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199ED6F" w:rsidR="005000AA" w:rsidRPr="00581760" w:rsidRDefault="005000AA" w:rsidP="005000AA">
      <w:pPr>
        <w:spacing w:before="240" w:after="240" w:line="360" w:lineRule="auto"/>
        <w:jc w:val="both"/>
        <w:rPr>
          <w:rFonts w:ascii="Palatino Linotype" w:hAnsi="Palatino Linotype"/>
          <w:sz w:val="24"/>
          <w:szCs w:val="24"/>
        </w:rPr>
      </w:pPr>
      <w:r w:rsidRPr="00581760">
        <w:rPr>
          <w:rFonts w:ascii="Palatino Linotype" w:hAnsi="Palatino Linotype"/>
          <w:sz w:val="24"/>
          <w:szCs w:val="24"/>
        </w:rPr>
        <w:t>Resolución del Pl</w:t>
      </w:r>
      <w:r w:rsidR="006751E8" w:rsidRPr="00581760">
        <w:rPr>
          <w:rFonts w:ascii="Palatino Linotype" w:hAnsi="Palatino Linotype"/>
          <w:sz w:val="24"/>
          <w:szCs w:val="24"/>
        </w:rPr>
        <w:t>en</w:t>
      </w:r>
      <w:r w:rsidRPr="00581760">
        <w:rPr>
          <w:rFonts w:ascii="Palatino Linotype" w:hAnsi="Palatino Linotype"/>
          <w:sz w:val="24"/>
          <w:szCs w:val="24"/>
        </w:rPr>
        <w:t xml:space="preserve">o del Instituto de Transparencia, Acceso a la Información Pública y Protección de Datos Personales del Estado de México y Municipios, con domicilio en Metepec, Estado de México; de </w:t>
      </w:r>
      <w:r w:rsidR="00FD51D2">
        <w:rPr>
          <w:rFonts w:ascii="Palatino Linotype" w:hAnsi="Palatino Linotype"/>
          <w:sz w:val="24"/>
          <w:szCs w:val="24"/>
        </w:rPr>
        <w:t xml:space="preserve">fecha </w:t>
      </w:r>
      <w:r w:rsidR="00E45A44">
        <w:rPr>
          <w:rFonts w:ascii="Palatino Linotype" w:hAnsi="Palatino Linotype"/>
          <w:sz w:val="24"/>
          <w:szCs w:val="24"/>
        </w:rPr>
        <w:t>quince</w:t>
      </w:r>
      <w:r w:rsidR="00097BBE" w:rsidRPr="00581760">
        <w:rPr>
          <w:rFonts w:ascii="Palatino Linotype" w:hAnsi="Palatino Linotype"/>
          <w:sz w:val="24"/>
          <w:szCs w:val="24"/>
        </w:rPr>
        <w:t xml:space="preserve"> </w:t>
      </w:r>
      <w:r w:rsidRPr="00581760">
        <w:rPr>
          <w:rFonts w:ascii="Palatino Linotype" w:hAnsi="Palatino Linotype"/>
          <w:sz w:val="24"/>
          <w:szCs w:val="24"/>
        </w:rPr>
        <w:t>(</w:t>
      </w:r>
      <w:r w:rsidR="00E45A44">
        <w:rPr>
          <w:rFonts w:ascii="Palatino Linotype" w:hAnsi="Palatino Linotype"/>
          <w:sz w:val="24"/>
          <w:szCs w:val="24"/>
        </w:rPr>
        <w:t>15</w:t>
      </w:r>
      <w:r w:rsidR="00BE6E79" w:rsidRPr="00581760">
        <w:rPr>
          <w:rFonts w:ascii="Palatino Linotype" w:hAnsi="Palatino Linotype"/>
          <w:sz w:val="24"/>
          <w:szCs w:val="24"/>
        </w:rPr>
        <w:t xml:space="preserve">) de </w:t>
      </w:r>
      <w:r w:rsidR="00581760" w:rsidRPr="00581760">
        <w:rPr>
          <w:rFonts w:ascii="Palatino Linotype" w:hAnsi="Palatino Linotype"/>
          <w:sz w:val="24"/>
          <w:szCs w:val="24"/>
        </w:rPr>
        <w:t>noviembre</w:t>
      </w:r>
      <w:r w:rsidR="002610D3" w:rsidRPr="00581760">
        <w:rPr>
          <w:rFonts w:ascii="Palatino Linotype" w:hAnsi="Palatino Linotype"/>
          <w:sz w:val="24"/>
          <w:szCs w:val="24"/>
        </w:rPr>
        <w:t xml:space="preserve"> </w:t>
      </w:r>
      <w:r w:rsidRPr="00581760">
        <w:rPr>
          <w:rFonts w:ascii="Palatino Linotype" w:hAnsi="Palatino Linotype"/>
          <w:sz w:val="24"/>
          <w:szCs w:val="24"/>
        </w:rPr>
        <w:t>de dos mil veinti</w:t>
      </w:r>
      <w:r w:rsidR="009F3E8C" w:rsidRPr="00581760">
        <w:rPr>
          <w:rFonts w:ascii="Palatino Linotype" w:hAnsi="Palatino Linotype"/>
          <w:sz w:val="24"/>
          <w:szCs w:val="24"/>
        </w:rPr>
        <w:t>trés.</w:t>
      </w:r>
    </w:p>
    <w:p w14:paraId="31063E28" w14:textId="3F79AF6D" w:rsidR="00E72482" w:rsidRPr="00581760" w:rsidRDefault="005000AA" w:rsidP="00E72482">
      <w:pPr>
        <w:pStyle w:val="Encabezado"/>
        <w:spacing w:line="360" w:lineRule="auto"/>
        <w:jc w:val="both"/>
        <w:rPr>
          <w:rFonts w:ascii="Palatino Linotype" w:hAnsi="Palatino Linotype"/>
          <w:sz w:val="24"/>
          <w:szCs w:val="24"/>
        </w:rPr>
      </w:pPr>
      <w:r w:rsidRPr="00581760">
        <w:rPr>
          <w:rFonts w:ascii="Palatino Linotype" w:hAnsi="Palatino Linotype"/>
          <w:b/>
          <w:sz w:val="24"/>
          <w:szCs w:val="24"/>
        </w:rPr>
        <w:t>VISTO</w:t>
      </w:r>
      <w:r w:rsidR="00F714A9" w:rsidRPr="00581760">
        <w:rPr>
          <w:rFonts w:ascii="Palatino Linotype" w:hAnsi="Palatino Linotype"/>
          <w:b/>
          <w:sz w:val="24"/>
          <w:szCs w:val="24"/>
        </w:rPr>
        <w:t>S</w:t>
      </w:r>
      <w:r w:rsidRPr="00581760">
        <w:rPr>
          <w:rFonts w:ascii="Palatino Linotype" w:hAnsi="Palatino Linotype"/>
          <w:b/>
          <w:sz w:val="24"/>
          <w:szCs w:val="24"/>
        </w:rPr>
        <w:t xml:space="preserve"> </w:t>
      </w:r>
      <w:r w:rsidR="00F714A9" w:rsidRPr="00581760">
        <w:rPr>
          <w:rFonts w:ascii="Palatino Linotype" w:hAnsi="Palatino Linotype"/>
          <w:b/>
          <w:sz w:val="24"/>
          <w:szCs w:val="24"/>
        </w:rPr>
        <w:t>los</w:t>
      </w:r>
      <w:r w:rsidRPr="00581760">
        <w:rPr>
          <w:rFonts w:ascii="Palatino Linotype" w:hAnsi="Palatino Linotype"/>
          <w:sz w:val="24"/>
          <w:szCs w:val="24"/>
        </w:rPr>
        <w:t xml:space="preserve"> expediente</w:t>
      </w:r>
      <w:r w:rsidR="00F714A9" w:rsidRPr="00581760">
        <w:rPr>
          <w:rFonts w:ascii="Palatino Linotype" w:hAnsi="Palatino Linotype"/>
          <w:sz w:val="24"/>
          <w:szCs w:val="24"/>
        </w:rPr>
        <w:t>s</w:t>
      </w:r>
      <w:r w:rsidRPr="00581760">
        <w:rPr>
          <w:rFonts w:ascii="Palatino Linotype" w:hAnsi="Palatino Linotype"/>
          <w:sz w:val="24"/>
          <w:szCs w:val="24"/>
        </w:rPr>
        <w:t xml:space="preserve"> electrónico</w:t>
      </w:r>
      <w:r w:rsidR="00F714A9" w:rsidRPr="00581760">
        <w:rPr>
          <w:rFonts w:ascii="Palatino Linotype" w:hAnsi="Palatino Linotype"/>
          <w:sz w:val="24"/>
          <w:szCs w:val="24"/>
        </w:rPr>
        <w:t>s</w:t>
      </w:r>
      <w:r w:rsidRPr="00581760">
        <w:rPr>
          <w:rFonts w:ascii="Palatino Linotype" w:hAnsi="Palatino Linotype"/>
          <w:sz w:val="24"/>
          <w:szCs w:val="24"/>
        </w:rPr>
        <w:t xml:space="preserve"> formado</w:t>
      </w:r>
      <w:r w:rsidR="00F714A9" w:rsidRPr="00581760">
        <w:rPr>
          <w:rFonts w:ascii="Palatino Linotype" w:hAnsi="Palatino Linotype"/>
          <w:sz w:val="24"/>
          <w:szCs w:val="24"/>
        </w:rPr>
        <w:t>s</w:t>
      </w:r>
      <w:r w:rsidRPr="00581760">
        <w:rPr>
          <w:rFonts w:ascii="Palatino Linotype" w:hAnsi="Palatino Linotype"/>
          <w:sz w:val="24"/>
          <w:szCs w:val="24"/>
        </w:rPr>
        <w:t xml:space="preserve"> con motivo de</w:t>
      </w:r>
      <w:r w:rsidR="00F714A9" w:rsidRPr="00581760">
        <w:rPr>
          <w:rFonts w:ascii="Palatino Linotype" w:hAnsi="Palatino Linotype"/>
          <w:sz w:val="24"/>
          <w:szCs w:val="24"/>
        </w:rPr>
        <w:t xml:space="preserve"> </w:t>
      </w:r>
      <w:r w:rsidRPr="00581760">
        <w:rPr>
          <w:rFonts w:ascii="Palatino Linotype" w:hAnsi="Palatino Linotype"/>
          <w:sz w:val="24"/>
          <w:szCs w:val="24"/>
        </w:rPr>
        <w:t>l</w:t>
      </w:r>
      <w:r w:rsidR="00F714A9" w:rsidRPr="00581760">
        <w:rPr>
          <w:rFonts w:ascii="Palatino Linotype" w:hAnsi="Palatino Linotype"/>
          <w:sz w:val="24"/>
          <w:szCs w:val="24"/>
        </w:rPr>
        <w:t>os</w:t>
      </w:r>
      <w:r w:rsidR="003374B1" w:rsidRPr="00581760">
        <w:rPr>
          <w:rFonts w:ascii="Palatino Linotype" w:hAnsi="Palatino Linotype"/>
          <w:sz w:val="24"/>
          <w:szCs w:val="24"/>
        </w:rPr>
        <w:t xml:space="preserve"> recurso de revisión </w:t>
      </w:r>
    </w:p>
    <w:p w14:paraId="4C818016" w14:textId="093CBCB1" w:rsidR="005000AA" w:rsidRPr="00581760" w:rsidRDefault="00E72482" w:rsidP="005000AA">
      <w:pPr>
        <w:pStyle w:val="Encabezado"/>
        <w:spacing w:line="360" w:lineRule="auto"/>
        <w:jc w:val="both"/>
        <w:rPr>
          <w:rFonts w:ascii="Palatino Linotype" w:hAnsi="Palatino Linotype"/>
          <w:sz w:val="24"/>
          <w:szCs w:val="24"/>
        </w:rPr>
      </w:pPr>
      <w:bookmarkStart w:id="0" w:name="_GoBack"/>
      <w:r w:rsidRPr="00FD51D2">
        <w:rPr>
          <w:rFonts w:ascii="Palatino Linotype" w:eastAsia="Calibri" w:hAnsi="Palatino Linotype" w:cs="Tahoma"/>
          <w:b/>
          <w:sz w:val="22"/>
          <w:lang w:eastAsia="en-US"/>
        </w:rPr>
        <w:t>14148</w:t>
      </w:r>
      <w:bookmarkEnd w:id="0"/>
      <w:r w:rsidRPr="00FD51D2">
        <w:rPr>
          <w:rFonts w:ascii="Palatino Linotype" w:eastAsia="Calibri" w:hAnsi="Palatino Linotype" w:cs="Tahoma"/>
          <w:b/>
          <w:sz w:val="22"/>
          <w:lang w:eastAsia="en-US"/>
        </w:rPr>
        <w:t>/INFOEM/IP/RR/2022, 14149/INFOEM/IP/RR/2022, 14151/INFOEM/IP/RR/2022, 14152/INFOEM/IP/RR/2022, 14153/INFOEM/IP/RR/2022</w:t>
      </w:r>
      <w:r w:rsidR="00D14EE8" w:rsidRPr="00FD51D2">
        <w:rPr>
          <w:rFonts w:ascii="Palatino Linotype" w:eastAsia="Calibri" w:hAnsi="Palatino Linotype" w:cs="Tahoma"/>
          <w:b/>
          <w:sz w:val="22"/>
          <w:lang w:eastAsia="en-US"/>
        </w:rPr>
        <w:t xml:space="preserve"> y</w:t>
      </w:r>
      <w:r w:rsidRPr="00FD51D2">
        <w:rPr>
          <w:rFonts w:ascii="Palatino Linotype" w:eastAsia="Calibri" w:hAnsi="Palatino Linotype" w:cs="Tahoma"/>
          <w:b/>
          <w:sz w:val="22"/>
          <w:lang w:eastAsia="en-US"/>
        </w:rPr>
        <w:t xml:space="preserve"> 14701/INFOEM/IP/RR/2022</w:t>
      </w:r>
      <w:r w:rsidR="00002CB5" w:rsidRPr="00FD51D2">
        <w:rPr>
          <w:rFonts w:ascii="Palatino Linotype" w:hAnsi="Palatino Linotype"/>
          <w:b/>
          <w:sz w:val="22"/>
          <w:szCs w:val="22"/>
        </w:rPr>
        <w:t>,</w:t>
      </w:r>
      <w:r w:rsidR="00002CB5" w:rsidRPr="00581760">
        <w:rPr>
          <w:rFonts w:ascii="Palatino Linotype" w:hAnsi="Palatino Linotype"/>
          <w:b/>
          <w:sz w:val="22"/>
          <w:szCs w:val="22"/>
        </w:rPr>
        <w:t xml:space="preserve"> </w:t>
      </w:r>
      <w:r w:rsidR="00FD51D2">
        <w:rPr>
          <w:rFonts w:ascii="Palatino Linotype" w:hAnsi="Palatino Linotype"/>
          <w:sz w:val="24"/>
          <w:szCs w:val="24"/>
        </w:rPr>
        <w:t>promovidos por</w:t>
      </w:r>
      <w:r w:rsidR="00396CF5" w:rsidRPr="00581760">
        <w:rPr>
          <w:rFonts w:ascii="Palatino Linotype" w:hAnsi="Palatino Linotype"/>
          <w:sz w:val="24"/>
          <w:szCs w:val="24"/>
        </w:rPr>
        <w:t xml:space="preserve"> </w:t>
      </w:r>
      <w:r w:rsidR="0011245B">
        <w:rPr>
          <w:rFonts w:ascii="Palatino Linotype" w:hAnsi="Palatino Linotype"/>
          <w:b/>
          <w:sz w:val="24"/>
          <w:szCs w:val="24"/>
        </w:rPr>
        <w:t xml:space="preserve">XXX </w:t>
      </w:r>
      <w:proofErr w:type="spellStart"/>
      <w:r w:rsidR="0011245B">
        <w:rPr>
          <w:rFonts w:ascii="Palatino Linotype" w:hAnsi="Palatino Linotype"/>
          <w:b/>
          <w:sz w:val="24"/>
          <w:szCs w:val="24"/>
        </w:rPr>
        <w:t>XXX</w:t>
      </w:r>
      <w:proofErr w:type="spellEnd"/>
      <w:r w:rsidR="0011245B">
        <w:rPr>
          <w:rFonts w:ascii="Palatino Linotype" w:hAnsi="Palatino Linotype"/>
          <w:b/>
          <w:sz w:val="24"/>
          <w:szCs w:val="24"/>
        </w:rPr>
        <w:t xml:space="preserve"> </w:t>
      </w:r>
      <w:proofErr w:type="spellStart"/>
      <w:r w:rsidR="0011245B">
        <w:rPr>
          <w:rFonts w:ascii="Palatino Linotype" w:hAnsi="Palatino Linotype"/>
          <w:b/>
          <w:sz w:val="24"/>
          <w:szCs w:val="24"/>
        </w:rPr>
        <w:t>XXX</w:t>
      </w:r>
      <w:proofErr w:type="spellEnd"/>
      <w:r w:rsidR="00CA3902" w:rsidRPr="00581760">
        <w:rPr>
          <w:rFonts w:ascii="Palatino Linotype" w:eastAsia="Calibri" w:hAnsi="Palatino Linotype" w:cs="Tahoma"/>
          <w:b/>
          <w:sz w:val="24"/>
          <w:szCs w:val="22"/>
          <w:lang w:eastAsia="en-US"/>
        </w:rPr>
        <w:t>,</w:t>
      </w:r>
      <w:r w:rsidR="005D09C1" w:rsidRPr="00581760">
        <w:rPr>
          <w:rFonts w:ascii="Palatino Linotype" w:hAnsi="Palatino Linotype"/>
          <w:sz w:val="24"/>
          <w:szCs w:val="24"/>
        </w:rPr>
        <w:t xml:space="preserve"> en su calidad de </w:t>
      </w:r>
      <w:r w:rsidR="005000AA" w:rsidRPr="00581760">
        <w:rPr>
          <w:rFonts w:ascii="Palatino Linotype" w:hAnsi="Palatino Linotype"/>
          <w:b/>
          <w:sz w:val="24"/>
          <w:szCs w:val="24"/>
        </w:rPr>
        <w:t>RECURRENTE</w:t>
      </w:r>
      <w:r w:rsidR="005000AA" w:rsidRPr="00581760">
        <w:rPr>
          <w:rFonts w:ascii="Palatino Linotype" w:hAnsi="Palatino Linotype" w:cs="Arial"/>
          <w:sz w:val="24"/>
          <w:szCs w:val="24"/>
        </w:rPr>
        <w:t>, en contra de la respuesta del</w:t>
      </w:r>
      <w:r w:rsidR="002610D3" w:rsidRPr="00581760">
        <w:rPr>
          <w:rFonts w:ascii="Palatino Linotype" w:hAnsi="Palatino Linotype" w:cs="Arial"/>
          <w:sz w:val="24"/>
          <w:szCs w:val="24"/>
        </w:rPr>
        <w:t xml:space="preserve"> </w:t>
      </w:r>
      <w:r w:rsidRPr="00581760">
        <w:rPr>
          <w:rFonts w:ascii="Palatino Linotype" w:hAnsi="Palatino Linotype"/>
          <w:b/>
          <w:color w:val="000000"/>
          <w:sz w:val="24"/>
          <w:szCs w:val="24"/>
        </w:rPr>
        <w:t>Ayuntamiento de Amecameca</w:t>
      </w:r>
      <w:r w:rsidR="005000AA" w:rsidRPr="00581760">
        <w:rPr>
          <w:rFonts w:ascii="Palatino Linotype" w:hAnsi="Palatino Linotype" w:cs="Arial"/>
          <w:b/>
          <w:sz w:val="24"/>
          <w:szCs w:val="24"/>
        </w:rPr>
        <w:t>,</w:t>
      </w:r>
      <w:r w:rsidR="005000AA" w:rsidRPr="00581760">
        <w:rPr>
          <w:rFonts w:ascii="Palatino Linotype" w:hAnsi="Palatino Linotype"/>
          <w:b/>
          <w:sz w:val="24"/>
          <w:szCs w:val="24"/>
        </w:rPr>
        <w:t xml:space="preserve"> </w:t>
      </w:r>
      <w:r w:rsidR="005000AA" w:rsidRPr="00581760">
        <w:rPr>
          <w:rFonts w:ascii="Palatino Linotype" w:hAnsi="Palatino Linotype"/>
          <w:sz w:val="24"/>
          <w:szCs w:val="24"/>
        </w:rPr>
        <w:t>en lo sucesivo el</w:t>
      </w:r>
      <w:r w:rsidR="005000AA" w:rsidRPr="00581760">
        <w:rPr>
          <w:rFonts w:ascii="Palatino Linotype" w:hAnsi="Palatino Linotype"/>
          <w:b/>
          <w:sz w:val="24"/>
          <w:szCs w:val="24"/>
        </w:rPr>
        <w:t xml:space="preserve"> SUJETO OBLIGADO, </w:t>
      </w:r>
      <w:r w:rsidR="005000AA" w:rsidRPr="00581760">
        <w:rPr>
          <w:rFonts w:ascii="Palatino Linotype" w:hAnsi="Palatino Linotype"/>
          <w:sz w:val="24"/>
          <w:szCs w:val="24"/>
        </w:rPr>
        <w:t>se procede a dictar la presente resolución, con base en los siguientes:</w:t>
      </w:r>
    </w:p>
    <w:p w14:paraId="1F1BAF80" w14:textId="77777777" w:rsidR="005000AA" w:rsidRPr="00581760" w:rsidRDefault="005000AA" w:rsidP="005000AA">
      <w:pPr>
        <w:pStyle w:val="Ttulo1"/>
        <w:jc w:val="center"/>
        <w:rPr>
          <w:rFonts w:ascii="Palatino Linotype" w:hAnsi="Palatino Linotype"/>
          <w:b/>
          <w:color w:val="auto"/>
          <w:sz w:val="24"/>
          <w:szCs w:val="24"/>
        </w:rPr>
      </w:pPr>
      <w:bookmarkStart w:id="1" w:name="_Toc87549671"/>
      <w:r w:rsidRPr="00581760">
        <w:rPr>
          <w:rFonts w:ascii="Palatino Linotype" w:hAnsi="Palatino Linotype"/>
          <w:b/>
          <w:color w:val="auto"/>
          <w:sz w:val="24"/>
          <w:szCs w:val="24"/>
        </w:rPr>
        <w:t>ANTECEDENTES</w:t>
      </w:r>
      <w:bookmarkEnd w:id="1"/>
    </w:p>
    <w:p w14:paraId="04287D5F" w14:textId="77777777" w:rsidR="005000AA" w:rsidRPr="00581760" w:rsidRDefault="005000AA" w:rsidP="005000AA">
      <w:pPr>
        <w:rPr>
          <w:rFonts w:ascii="Palatino Linotype" w:hAnsi="Palatino Linotype"/>
          <w:sz w:val="24"/>
          <w:szCs w:val="24"/>
          <w:lang w:eastAsia="en-US"/>
        </w:rPr>
      </w:pPr>
    </w:p>
    <w:p w14:paraId="0E19303D" w14:textId="55B19338" w:rsidR="006F4A8B" w:rsidRPr="00581760" w:rsidRDefault="00A36BE2" w:rsidP="006F4A8B">
      <w:pPr>
        <w:pStyle w:val="Prrafodelista"/>
        <w:numPr>
          <w:ilvl w:val="0"/>
          <w:numId w:val="3"/>
        </w:numPr>
        <w:spacing w:line="360" w:lineRule="auto"/>
        <w:ind w:left="0" w:firstLine="0"/>
        <w:jc w:val="both"/>
        <w:rPr>
          <w:rFonts w:ascii="Palatino Linotype" w:hAnsi="Palatino Linotype" w:cs="Arial"/>
          <w:sz w:val="24"/>
          <w:lang w:val="es-ES"/>
        </w:rPr>
      </w:pPr>
      <w:r w:rsidRPr="00581760">
        <w:rPr>
          <w:rFonts w:ascii="Palatino Linotype" w:eastAsia="Calibri" w:hAnsi="Palatino Linotype" w:cs="Arial"/>
          <w:sz w:val="24"/>
          <w:lang w:val="es-ES"/>
        </w:rPr>
        <w:t>El</w:t>
      </w:r>
      <w:r w:rsidR="00002CB5" w:rsidRPr="00581760">
        <w:rPr>
          <w:rFonts w:ascii="Palatino Linotype" w:eastAsia="Calibri" w:hAnsi="Palatino Linotype" w:cs="Arial"/>
          <w:sz w:val="24"/>
          <w:lang w:val="es-ES"/>
        </w:rPr>
        <w:t xml:space="preserve"> </w:t>
      </w:r>
      <w:r w:rsidR="00060970" w:rsidRPr="00581760">
        <w:rPr>
          <w:rFonts w:ascii="Palatino Linotype" w:eastAsia="Calibri" w:hAnsi="Palatino Linotype" w:cs="Arial"/>
          <w:sz w:val="24"/>
          <w:lang w:val="es-ES"/>
        </w:rPr>
        <w:t>quince (</w:t>
      </w:r>
      <w:r w:rsidR="006751E8" w:rsidRPr="00581760">
        <w:rPr>
          <w:rFonts w:ascii="Palatino Linotype" w:eastAsia="Calibri" w:hAnsi="Palatino Linotype" w:cs="Arial"/>
          <w:sz w:val="24"/>
          <w:lang w:val="es-ES"/>
        </w:rPr>
        <w:t>1</w:t>
      </w:r>
      <w:r w:rsidR="00060970" w:rsidRPr="00581760">
        <w:rPr>
          <w:rFonts w:ascii="Palatino Linotype" w:eastAsia="Calibri" w:hAnsi="Palatino Linotype" w:cs="Arial"/>
          <w:sz w:val="24"/>
          <w:lang w:val="es-ES"/>
        </w:rPr>
        <w:t>5</w:t>
      </w:r>
      <w:r w:rsidR="002610D3" w:rsidRPr="00581760">
        <w:rPr>
          <w:rFonts w:ascii="Palatino Linotype" w:eastAsia="Calibri" w:hAnsi="Palatino Linotype" w:cs="Arial"/>
          <w:sz w:val="24"/>
          <w:lang w:val="es-ES"/>
        </w:rPr>
        <w:t>)</w:t>
      </w:r>
      <w:r w:rsidR="00060970" w:rsidRPr="00581760">
        <w:rPr>
          <w:rFonts w:ascii="Palatino Linotype" w:eastAsia="Calibri" w:hAnsi="Palatino Linotype" w:cs="Arial"/>
          <w:sz w:val="24"/>
          <w:lang w:val="es-ES"/>
        </w:rPr>
        <w:t xml:space="preserve"> de agosto</w:t>
      </w:r>
      <w:r w:rsidR="009F3E8C" w:rsidRPr="00581760">
        <w:rPr>
          <w:rFonts w:ascii="Palatino Linotype" w:eastAsia="Calibri" w:hAnsi="Palatino Linotype" w:cs="Arial"/>
          <w:sz w:val="24"/>
          <w:lang w:val="es-ES"/>
        </w:rPr>
        <w:t xml:space="preserve"> </w:t>
      </w:r>
      <w:r w:rsidR="005000AA" w:rsidRPr="00581760">
        <w:rPr>
          <w:rFonts w:ascii="Palatino Linotype" w:eastAsia="Calibri" w:hAnsi="Palatino Linotype"/>
          <w:sz w:val="24"/>
          <w:lang w:val="es-ES"/>
        </w:rPr>
        <w:t>de dos mil veinti</w:t>
      </w:r>
      <w:r w:rsidR="00A513DB" w:rsidRPr="00581760">
        <w:rPr>
          <w:rFonts w:ascii="Palatino Linotype" w:eastAsia="Calibri" w:hAnsi="Palatino Linotype"/>
          <w:sz w:val="24"/>
          <w:lang w:val="es-ES"/>
        </w:rPr>
        <w:t>dós</w:t>
      </w:r>
      <w:r w:rsidR="005000AA" w:rsidRPr="00581760">
        <w:rPr>
          <w:rFonts w:ascii="Palatino Linotype" w:eastAsia="Calibri" w:hAnsi="Palatino Linotype" w:cs="Arial"/>
          <w:sz w:val="24"/>
          <w:lang w:val="es-ES"/>
        </w:rPr>
        <w:t>,</w:t>
      </w:r>
      <w:r w:rsidR="002610D3" w:rsidRPr="00581760">
        <w:rPr>
          <w:rFonts w:ascii="Palatino Linotype" w:eastAsia="Calibri" w:hAnsi="Palatino Linotype"/>
          <w:sz w:val="24"/>
          <w:lang w:val="es-ES"/>
        </w:rPr>
        <w:t xml:space="preserve"> el</w:t>
      </w:r>
      <w:r w:rsidR="005000AA" w:rsidRPr="00581760">
        <w:rPr>
          <w:rFonts w:ascii="Palatino Linotype" w:eastAsia="Calibri" w:hAnsi="Palatino Linotype"/>
          <w:b/>
          <w:sz w:val="24"/>
          <w:lang w:val="es-ES"/>
        </w:rPr>
        <w:t xml:space="preserve"> RECURRENTE </w:t>
      </w:r>
      <w:r w:rsidR="005000AA" w:rsidRPr="00581760">
        <w:rPr>
          <w:rFonts w:ascii="Palatino Linotype" w:eastAsia="Calibri" w:hAnsi="Palatino Linotype"/>
          <w:bCs/>
          <w:sz w:val="24"/>
          <w:lang w:val="es-ES"/>
        </w:rPr>
        <w:t>presentó</w:t>
      </w:r>
      <w:r w:rsidR="002610D3" w:rsidRPr="00581760">
        <w:rPr>
          <w:rFonts w:ascii="Palatino Linotype" w:hAnsi="Palatino Linotype"/>
          <w:b/>
          <w:sz w:val="24"/>
          <w:lang w:val="es-ES"/>
        </w:rPr>
        <w:t xml:space="preserve"> </w:t>
      </w:r>
      <w:r w:rsidR="005000AA" w:rsidRPr="00581760">
        <w:rPr>
          <w:rFonts w:ascii="Palatino Linotype" w:eastAsia="Calibri" w:hAnsi="Palatino Linotype" w:cs="Arial"/>
          <w:sz w:val="24"/>
          <w:lang w:val="es-ES"/>
        </w:rPr>
        <w:t xml:space="preserve">ante el </w:t>
      </w:r>
      <w:r w:rsidR="005000AA" w:rsidRPr="00581760">
        <w:rPr>
          <w:rFonts w:ascii="Palatino Linotype" w:eastAsia="Calibri" w:hAnsi="Palatino Linotype" w:cs="Arial"/>
          <w:b/>
          <w:sz w:val="24"/>
          <w:lang w:val="es-ES"/>
        </w:rPr>
        <w:t>SUJETO OBLIGADO</w:t>
      </w:r>
      <w:r w:rsidR="005000AA" w:rsidRPr="00581760">
        <w:rPr>
          <w:rFonts w:ascii="Palatino Linotype" w:eastAsia="Calibri" w:hAnsi="Palatino Linotype" w:cs="Arial"/>
          <w:sz w:val="24"/>
        </w:rPr>
        <w:t xml:space="preserve"> vía </w:t>
      </w:r>
      <w:r w:rsidR="005000AA" w:rsidRPr="00581760">
        <w:rPr>
          <w:rFonts w:ascii="Palatino Linotype" w:eastAsia="Calibri" w:hAnsi="Palatino Linotype" w:cs="Arial"/>
          <w:sz w:val="24"/>
          <w:lang w:val="es-ES"/>
        </w:rPr>
        <w:t>Sistema de Acceso a la Información Mexiquense (</w:t>
      </w:r>
      <w:r w:rsidR="005000AA" w:rsidRPr="00581760">
        <w:rPr>
          <w:rFonts w:ascii="Palatino Linotype" w:eastAsia="Calibri" w:hAnsi="Palatino Linotype" w:cs="Arial"/>
          <w:b/>
          <w:sz w:val="24"/>
          <w:lang w:val="es-ES"/>
        </w:rPr>
        <w:t>SAIMEX)</w:t>
      </w:r>
      <w:r w:rsidR="005000AA" w:rsidRPr="00581760">
        <w:rPr>
          <w:rFonts w:ascii="Palatino Linotype" w:eastAsia="Calibri" w:hAnsi="Palatino Linotype" w:cs="Arial"/>
          <w:sz w:val="24"/>
          <w:lang w:val="es-ES"/>
        </w:rPr>
        <w:t>, la</w:t>
      </w:r>
      <w:r w:rsidR="00A13224" w:rsidRPr="00581760">
        <w:rPr>
          <w:rFonts w:ascii="Palatino Linotype" w:eastAsia="Calibri" w:hAnsi="Palatino Linotype" w:cs="Arial"/>
          <w:sz w:val="24"/>
          <w:lang w:val="es-ES"/>
        </w:rPr>
        <w:t>s</w:t>
      </w:r>
      <w:r w:rsidR="005000AA" w:rsidRPr="00581760">
        <w:rPr>
          <w:rFonts w:ascii="Palatino Linotype" w:eastAsia="Calibri" w:hAnsi="Palatino Linotype" w:cs="Arial"/>
          <w:sz w:val="24"/>
          <w:lang w:val="es-ES"/>
        </w:rPr>
        <w:t xml:space="preserve"> solicitud</w:t>
      </w:r>
      <w:r w:rsidR="00A13224" w:rsidRPr="00581760">
        <w:rPr>
          <w:rFonts w:ascii="Palatino Linotype" w:eastAsia="Calibri" w:hAnsi="Palatino Linotype" w:cs="Arial"/>
          <w:sz w:val="24"/>
          <w:lang w:val="es-ES"/>
        </w:rPr>
        <w:t>es</w:t>
      </w:r>
      <w:r w:rsidR="005000AA" w:rsidRPr="00581760">
        <w:rPr>
          <w:rFonts w:ascii="Palatino Linotype" w:eastAsia="Calibri" w:hAnsi="Palatino Linotype" w:cs="Arial"/>
          <w:sz w:val="24"/>
          <w:lang w:val="es-ES"/>
        </w:rPr>
        <w:t xml:space="preserve"> de información pública registrada</w:t>
      </w:r>
      <w:r w:rsidR="00A13224" w:rsidRPr="00581760">
        <w:rPr>
          <w:rFonts w:ascii="Palatino Linotype" w:eastAsia="Calibri" w:hAnsi="Palatino Linotype" w:cs="Arial"/>
          <w:sz w:val="24"/>
          <w:lang w:val="es-ES"/>
        </w:rPr>
        <w:t>s</w:t>
      </w:r>
      <w:r w:rsidR="00060970" w:rsidRPr="00581760">
        <w:rPr>
          <w:rFonts w:ascii="Palatino Linotype" w:eastAsia="Calibri" w:hAnsi="Palatino Linotype" w:cs="Arial"/>
          <w:sz w:val="24"/>
          <w:lang w:val="es-ES"/>
        </w:rPr>
        <w:t xml:space="preserve"> con </w:t>
      </w:r>
      <w:r w:rsidR="005000AA" w:rsidRPr="00581760">
        <w:rPr>
          <w:rFonts w:ascii="Palatino Linotype" w:eastAsia="Calibri" w:hAnsi="Palatino Linotype" w:cs="Arial"/>
          <w:sz w:val="24"/>
          <w:lang w:val="es-ES"/>
        </w:rPr>
        <w:t>l</w:t>
      </w:r>
      <w:r w:rsidR="00060970" w:rsidRPr="00581760">
        <w:rPr>
          <w:rFonts w:ascii="Palatino Linotype" w:eastAsia="Calibri" w:hAnsi="Palatino Linotype" w:cs="Arial"/>
          <w:sz w:val="24"/>
          <w:lang w:val="es-ES"/>
        </w:rPr>
        <w:t>os</w:t>
      </w:r>
      <w:r w:rsidR="005000AA" w:rsidRPr="00581760">
        <w:rPr>
          <w:rFonts w:ascii="Palatino Linotype" w:eastAsia="Calibri" w:hAnsi="Palatino Linotype" w:cs="Arial"/>
          <w:sz w:val="24"/>
          <w:lang w:val="es-ES"/>
        </w:rPr>
        <w:t xml:space="preserve"> número</w:t>
      </w:r>
      <w:r w:rsidR="00060970" w:rsidRPr="00581760">
        <w:rPr>
          <w:rFonts w:ascii="Palatino Linotype" w:eastAsia="Calibri" w:hAnsi="Palatino Linotype" w:cs="Arial"/>
          <w:sz w:val="24"/>
          <w:lang w:val="es-ES"/>
        </w:rPr>
        <w:t>s</w:t>
      </w:r>
      <w:r w:rsidR="005000AA" w:rsidRPr="00581760">
        <w:rPr>
          <w:rFonts w:ascii="Palatino Linotype" w:eastAsia="Calibri" w:hAnsi="Palatino Linotype" w:cs="Arial"/>
          <w:sz w:val="24"/>
          <w:lang w:val="es-ES"/>
        </w:rPr>
        <w:t xml:space="preserve"> </w:t>
      </w:r>
      <w:r w:rsidR="00060970" w:rsidRPr="00581760">
        <w:rPr>
          <w:rFonts w:ascii="Palatino Linotype" w:eastAsia="Calibri" w:hAnsi="Palatino Linotype" w:cs="Arial"/>
          <w:b/>
          <w:bCs/>
          <w:sz w:val="24"/>
        </w:rPr>
        <w:t> </w:t>
      </w:r>
      <w:r w:rsidR="00060970" w:rsidRPr="00FD51D2">
        <w:rPr>
          <w:rFonts w:ascii="Palatino Linotype" w:eastAsia="Calibri" w:hAnsi="Palatino Linotype" w:cs="Arial"/>
          <w:b/>
          <w:bCs/>
        </w:rPr>
        <w:t>01281/AMECAMEC/IP/2022</w:t>
      </w:r>
      <w:r w:rsidR="00060970" w:rsidRPr="00FD51D2">
        <w:rPr>
          <w:rFonts w:ascii="Palatino Linotype" w:eastAsia="Calibri" w:hAnsi="Palatino Linotype" w:cs="Arial"/>
          <w:b/>
          <w:lang w:val="es-ES"/>
        </w:rPr>
        <w:t>,</w:t>
      </w:r>
      <w:r w:rsidR="00060970" w:rsidRPr="00FD51D2">
        <w:rPr>
          <w:rFonts w:ascii="Verdana" w:hAnsi="Verdana"/>
          <w:b/>
          <w:bCs/>
          <w:color w:val="FF0000"/>
          <w:sz w:val="18"/>
          <w:szCs w:val="20"/>
        </w:rPr>
        <w:t xml:space="preserve"> </w:t>
      </w:r>
      <w:r w:rsidR="00060970" w:rsidRPr="00FD51D2">
        <w:rPr>
          <w:rFonts w:ascii="Palatino Linotype" w:eastAsia="Calibri" w:hAnsi="Palatino Linotype" w:cs="Arial"/>
          <w:b/>
          <w:bCs/>
        </w:rPr>
        <w:t>01282/AMECAMEC/IP/2022, 01283/AMECAMEC/IP/2022</w:t>
      </w:r>
      <w:r w:rsidR="00FD51D2" w:rsidRPr="00FD51D2">
        <w:rPr>
          <w:rFonts w:ascii="Palatino Linotype" w:eastAsia="Calibri" w:hAnsi="Palatino Linotype" w:cs="Arial"/>
          <w:b/>
          <w:lang w:val="es-ES"/>
        </w:rPr>
        <w:t>,</w:t>
      </w:r>
      <w:r w:rsidR="00060970" w:rsidRPr="00FD51D2">
        <w:rPr>
          <w:rFonts w:ascii="Palatino Linotype" w:eastAsia="Calibri" w:hAnsi="Palatino Linotype" w:cs="Arial"/>
          <w:b/>
          <w:lang w:val="es-ES"/>
        </w:rPr>
        <w:t xml:space="preserve"> </w:t>
      </w:r>
      <w:r w:rsidR="00060970" w:rsidRPr="00FD51D2">
        <w:rPr>
          <w:rFonts w:ascii="Palatino Linotype" w:eastAsia="Calibri" w:hAnsi="Palatino Linotype" w:cs="Arial"/>
          <w:b/>
          <w:bCs/>
        </w:rPr>
        <w:t>01284/AMECAMEC/IP/2022</w:t>
      </w:r>
      <w:r w:rsidR="00060970" w:rsidRPr="00FD51D2">
        <w:rPr>
          <w:rFonts w:ascii="Palatino Linotype" w:eastAsia="Calibri" w:hAnsi="Palatino Linotype" w:cs="Arial"/>
          <w:b/>
          <w:lang w:val="es-ES"/>
        </w:rPr>
        <w:t xml:space="preserve">, </w:t>
      </w:r>
      <w:r w:rsidR="00060970" w:rsidRPr="00FD51D2">
        <w:rPr>
          <w:rFonts w:ascii="Palatino Linotype" w:eastAsia="Calibri" w:hAnsi="Palatino Linotype" w:cs="Arial"/>
          <w:b/>
          <w:bCs/>
        </w:rPr>
        <w:t>01285/AMECAMEC/IP/2022</w:t>
      </w:r>
      <w:r w:rsidR="00433ADA" w:rsidRPr="00581760">
        <w:rPr>
          <w:rFonts w:ascii="Palatino Linotype" w:eastAsia="Calibri" w:hAnsi="Palatino Linotype" w:cs="Arial"/>
          <w:b/>
          <w:sz w:val="24"/>
          <w:lang w:val="es-ES"/>
        </w:rPr>
        <w:t xml:space="preserve"> </w:t>
      </w:r>
      <w:r w:rsidR="00433ADA" w:rsidRPr="00581760">
        <w:rPr>
          <w:rFonts w:ascii="Palatino Linotype" w:eastAsia="Calibri" w:hAnsi="Palatino Linotype" w:cs="Arial"/>
          <w:sz w:val="24"/>
          <w:lang w:val="es-ES"/>
        </w:rPr>
        <w:t xml:space="preserve">y en fecha </w:t>
      </w:r>
      <w:r w:rsidR="00A731A5" w:rsidRPr="00581760">
        <w:rPr>
          <w:rFonts w:ascii="Palatino Linotype" w:eastAsia="Calibri" w:hAnsi="Palatino Linotype" w:cs="Arial"/>
          <w:sz w:val="24"/>
          <w:lang w:val="es-ES"/>
        </w:rPr>
        <w:t>cinco (05) de septiembre de dos mil veintidós la solicitud</w:t>
      </w:r>
      <w:r w:rsidR="00060970" w:rsidRPr="00581760">
        <w:rPr>
          <w:rFonts w:ascii="Palatino Linotype" w:eastAsia="Calibri" w:hAnsi="Palatino Linotype" w:cs="Arial"/>
          <w:b/>
          <w:sz w:val="24"/>
          <w:lang w:val="es-ES"/>
        </w:rPr>
        <w:t xml:space="preserve"> </w:t>
      </w:r>
      <w:r w:rsidR="00060970" w:rsidRPr="00581760">
        <w:rPr>
          <w:rFonts w:ascii="Palatino Linotype" w:eastAsia="Calibri" w:hAnsi="Palatino Linotype" w:cs="Arial"/>
          <w:b/>
          <w:bCs/>
          <w:sz w:val="24"/>
        </w:rPr>
        <w:t>01296/AMECAMEC/IP/2022</w:t>
      </w:r>
      <w:r w:rsidR="00060970" w:rsidRPr="00581760">
        <w:rPr>
          <w:rFonts w:ascii="Palatino Linotype" w:eastAsia="Calibri" w:hAnsi="Palatino Linotype" w:cs="Arial"/>
          <w:b/>
          <w:sz w:val="24"/>
          <w:lang w:val="es-ES"/>
        </w:rPr>
        <w:t xml:space="preserve"> </w:t>
      </w:r>
      <w:r w:rsidR="00060970" w:rsidRPr="00581760">
        <w:rPr>
          <w:rFonts w:ascii="Palatino Linotype" w:eastAsia="Calibri" w:hAnsi="Palatino Linotype" w:cs="Arial"/>
          <w:sz w:val="24"/>
          <w:lang w:val="es-ES"/>
        </w:rPr>
        <w:t>respectivamente,</w:t>
      </w:r>
      <w:r w:rsidR="00060970" w:rsidRPr="00581760">
        <w:rPr>
          <w:rFonts w:ascii="Palatino Linotype" w:eastAsia="Calibri" w:hAnsi="Palatino Linotype" w:cs="Arial"/>
          <w:b/>
          <w:sz w:val="24"/>
          <w:lang w:val="es-ES"/>
        </w:rPr>
        <w:t xml:space="preserve"> </w:t>
      </w:r>
      <w:r w:rsidR="00FD51D2">
        <w:rPr>
          <w:rFonts w:ascii="Palatino Linotype" w:eastAsia="Calibri" w:hAnsi="Palatino Linotype" w:cs="Arial"/>
          <w:sz w:val="24"/>
          <w:lang w:val="es-ES"/>
        </w:rPr>
        <w:t>en las que</w:t>
      </w:r>
      <w:r w:rsidR="008A2519" w:rsidRPr="00581760">
        <w:rPr>
          <w:rFonts w:ascii="Palatino Linotype" w:eastAsia="Calibri" w:hAnsi="Palatino Linotype" w:cs="Arial"/>
          <w:sz w:val="24"/>
          <w:lang w:val="es-ES"/>
        </w:rPr>
        <w:t xml:space="preserve"> solicitó lo siguiente:</w:t>
      </w:r>
    </w:p>
    <w:tbl>
      <w:tblPr>
        <w:tblStyle w:val="Tablaconcuadrcula"/>
        <w:tblW w:w="9493" w:type="dxa"/>
        <w:jc w:val="center"/>
        <w:tblLayout w:type="fixed"/>
        <w:tblLook w:val="04A0" w:firstRow="1" w:lastRow="0" w:firstColumn="1" w:lastColumn="0" w:noHBand="0" w:noVBand="1"/>
      </w:tblPr>
      <w:tblGrid>
        <w:gridCol w:w="562"/>
        <w:gridCol w:w="3261"/>
        <w:gridCol w:w="5670"/>
      </w:tblGrid>
      <w:tr w:rsidR="001E5979" w:rsidRPr="00FD51D2" w14:paraId="4425E883" w14:textId="77777777" w:rsidTr="00FD51D2">
        <w:trPr>
          <w:jc w:val="center"/>
        </w:trPr>
        <w:tc>
          <w:tcPr>
            <w:tcW w:w="562" w:type="dxa"/>
            <w:shd w:val="clear" w:color="auto" w:fill="D9D9D9" w:themeFill="background1" w:themeFillShade="D9"/>
          </w:tcPr>
          <w:p w14:paraId="2A18D6AA" w14:textId="776AE057" w:rsidR="001E5979" w:rsidRPr="00FD51D2" w:rsidRDefault="001E5979" w:rsidP="002610D3">
            <w:pPr>
              <w:jc w:val="center"/>
              <w:rPr>
                <w:rFonts w:ascii="Palatino Linotype" w:hAnsi="Palatino Linotype" w:cstheme="majorHAnsi"/>
                <w:b/>
                <w:bCs/>
                <w:color w:val="000000" w:themeColor="text1"/>
                <w:sz w:val="22"/>
                <w:szCs w:val="22"/>
              </w:rPr>
            </w:pPr>
            <w:r w:rsidRPr="00FD51D2">
              <w:rPr>
                <w:rFonts w:ascii="Palatino Linotype" w:hAnsi="Palatino Linotype" w:cstheme="majorHAnsi"/>
                <w:b/>
                <w:bCs/>
                <w:color w:val="000000" w:themeColor="text1"/>
                <w:sz w:val="22"/>
                <w:szCs w:val="22"/>
              </w:rPr>
              <w:t>No</w:t>
            </w:r>
          </w:p>
        </w:tc>
        <w:tc>
          <w:tcPr>
            <w:tcW w:w="3261" w:type="dxa"/>
            <w:shd w:val="clear" w:color="auto" w:fill="D9D9D9" w:themeFill="background1" w:themeFillShade="D9"/>
          </w:tcPr>
          <w:p w14:paraId="15F004A3" w14:textId="4C054E03" w:rsidR="001E5979" w:rsidRPr="00FD51D2" w:rsidRDefault="00F07ECC" w:rsidP="002610D3">
            <w:pPr>
              <w:jc w:val="center"/>
              <w:rPr>
                <w:rFonts w:ascii="Palatino Linotype" w:hAnsi="Palatino Linotype" w:cstheme="majorHAnsi"/>
                <w:b/>
                <w:bCs/>
                <w:color w:val="000000" w:themeColor="text1"/>
                <w:sz w:val="22"/>
                <w:szCs w:val="22"/>
              </w:rPr>
            </w:pPr>
            <w:r w:rsidRPr="00FD51D2">
              <w:rPr>
                <w:rFonts w:ascii="Palatino Linotype" w:hAnsi="Palatino Linotype" w:cstheme="majorHAnsi"/>
                <w:b/>
                <w:bCs/>
                <w:color w:val="000000" w:themeColor="text1"/>
                <w:sz w:val="22"/>
                <w:szCs w:val="22"/>
              </w:rPr>
              <w:t xml:space="preserve">Folio </w:t>
            </w:r>
            <w:r w:rsidR="001E5979" w:rsidRPr="00FD51D2">
              <w:rPr>
                <w:rFonts w:ascii="Palatino Linotype" w:hAnsi="Palatino Linotype" w:cstheme="majorHAnsi"/>
                <w:b/>
                <w:bCs/>
                <w:color w:val="000000" w:themeColor="text1"/>
                <w:sz w:val="22"/>
                <w:szCs w:val="22"/>
              </w:rPr>
              <w:t>Solicitud</w:t>
            </w:r>
          </w:p>
        </w:tc>
        <w:tc>
          <w:tcPr>
            <w:tcW w:w="5670" w:type="dxa"/>
            <w:shd w:val="clear" w:color="auto" w:fill="D9D9D9" w:themeFill="background1" w:themeFillShade="D9"/>
          </w:tcPr>
          <w:p w14:paraId="64E1C3EB" w14:textId="218F9F69" w:rsidR="001E5979" w:rsidRPr="00FD51D2" w:rsidRDefault="001E5979" w:rsidP="001E5979">
            <w:pPr>
              <w:ind w:right="-110"/>
              <w:jc w:val="center"/>
              <w:rPr>
                <w:rFonts w:ascii="Palatino Linotype" w:hAnsi="Palatino Linotype" w:cstheme="majorHAnsi"/>
                <w:b/>
                <w:bCs/>
                <w:color w:val="000000" w:themeColor="text1"/>
                <w:sz w:val="22"/>
                <w:szCs w:val="22"/>
              </w:rPr>
            </w:pPr>
            <w:r w:rsidRPr="00FD51D2">
              <w:rPr>
                <w:rFonts w:ascii="Palatino Linotype" w:hAnsi="Palatino Linotype" w:cstheme="majorHAnsi"/>
                <w:b/>
                <w:bCs/>
                <w:color w:val="000000" w:themeColor="text1"/>
                <w:sz w:val="22"/>
                <w:szCs w:val="22"/>
              </w:rPr>
              <w:t>Requerimiento</w:t>
            </w:r>
          </w:p>
        </w:tc>
      </w:tr>
      <w:tr w:rsidR="001E5979" w:rsidRPr="00FD51D2" w14:paraId="2D87DBEF" w14:textId="77777777" w:rsidTr="00FD51D2">
        <w:trPr>
          <w:jc w:val="center"/>
        </w:trPr>
        <w:tc>
          <w:tcPr>
            <w:tcW w:w="562" w:type="dxa"/>
          </w:tcPr>
          <w:p w14:paraId="646C92C0" w14:textId="77777777" w:rsidR="006F4A8B" w:rsidRPr="00FD51D2" w:rsidRDefault="006F4A8B" w:rsidP="001E5979">
            <w:pPr>
              <w:jc w:val="center"/>
              <w:rPr>
                <w:rFonts w:ascii="Palatino Linotype" w:hAnsi="Palatino Linotype" w:cstheme="majorHAnsi"/>
                <w:color w:val="000000" w:themeColor="text1"/>
                <w:sz w:val="22"/>
                <w:szCs w:val="22"/>
              </w:rPr>
            </w:pPr>
          </w:p>
          <w:p w14:paraId="7D55B0C5" w14:textId="77777777" w:rsidR="001E5979" w:rsidRPr="00FD51D2" w:rsidRDefault="001E5979" w:rsidP="001E5979">
            <w:pPr>
              <w:jc w:val="center"/>
              <w:rPr>
                <w:rFonts w:ascii="Palatino Linotype" w:hAnsi="Palatino Linotype" w:cstheme="majorHAnsi"/>
                <w:color w:val="000000" w:themeColor="text1"/>
                <w:sz w:val="22"/>
                <w:szCs w:val="22"/>
              </w:rPr>
            </w:pPr>
            <w:r w:rsidRPr="00FD51D2">
              <w:rPr>
                <w:rFonts w:ascii="Palatino Linotype" w:hAnsi="Palatino Linotype" w:cstheme="majorHAnsi"/>
                <w:color w:val="000000" w:themeColor="text1"/>
                <w:sz w:val="22"/>
                <w:szCs w:val="22"/>
              </w:rPr>
              <w:t>1</w:t>
            </w:r>
          </w:p>
        </w:tc>
        <w:tc>
          <w:tcPr>
            <w:tcW w:w="3261" w:type="dxa"/>
          </w:tcPr>
          <w:p w14:paraId="2F7E315D" w14:textId="77777777" w:rsidR="006F4A8B" w:rsidRPr="00FD51D2" w:rsidRDefault="006F4A8B" w:rsidP="006F4A8B">
            <w:pPr>
              <w:ind w:right="-113"/>
              <w:jc w:val="center"/>
              <w:rPr>
                <w:rFonts w:ascii="Palatino Linotype" w:hAnsi="Palatino Linotype" w:cstheme="majorHAnsi"/>
                <w:b/>
                <w:bCs/>
                <w:color w:val="000000" w:themeColor="text1"/>
                <w:sz w:val="22"/>
                <w:szCs w:val="22"/>
              </w:rPr>
            </w:pPr>
          </w:p>
          <w:p w14:paraId="5B6B64D5" w14:textId="5507C3B4" w:rsidR="001E5979" w:rsidRPr="00FD51D2" w:rsidRDefault="006F4A8B" w:rsidP="006F4A8B">
            <w:pPr>
              <w:ind w:right="-113"/>
              <w:jc w:val="center"/>
              <w:rPr>
                <w:rFonts w:ascii="Palatino Linotype" w:hAnsi="Palatino Linotype" w:cstheme="majorHAnsi"/>
                <w:b/>
                <w:bCs/>
                <w:color w:val="000000" w:themeColor="text1"/>
                <w:sz w:val="22"/>
                <w:szCs w:val="22"/>
              </w:rPr>
            </w:pPr>
            <w:r w:rsidRPr="00FD51D2">
              <w:rPr>
                <w:rFonts w:ascii="Palatino Linotype" w:hAnsi="Palatino Linotype" w:cstheme="majorHAnsi"/>
                <w:b/>
                <w:bCs/>
                <w:color w:val="000000" w:themeColor="text1"/>
                <w:sz w:val="22"/>
                <w:szCs w:val="22"/>
              </w:rPr>
              <w:t>01281/AMECAMEC/IP/2022</w:t>
            </w:r>
          </w:p>
        </w:tc>
        <w:tc>
          <w:tcPr>
            <w:tcW w:w="5670" w:type="dxa"/>
          </w:tcPr>
          <w:p w14:paraId="29D6B91A" w14:textId="00607AF1" w:rsidR="001E5979" w:rsidRPr="00FD51D2" w:rsidRDefault="006F4A8B" w:rsidP="006F4A8B">
            <w:pPr>
              <w:jc w:val="both"/>
              <w:rPr>
                <w:rFonts w:ascii="Palatino Linotype" w:hAnsi="Palatino Linotype" w:cstheme="majorHAnsi"/>
                <w:bCs/>
                <w:i/>
                <w:iCs/>
                <w:color w:val="000000" w:themeColor="text1"/>
                <w:sz w:val="22"/>
                <w:szCs w:val="22"/>
                <w:lang w:eastAsia="es-MX"/>
              </w:rPr>
            </w:pPr>
            <w:r w:rsidRPr="00FD51D2">
              <w:rPr>
                <w:rFonts w:ascii="Palatino Linotype" w:hAnsi="Palatino Linotype" w:cstheme="majorHAnsi"/>
                <w:bCs/>
                <w:i/>
                <w:iCs/>
                <w:color w:val="000000" w:themeColor="text1"/>
                <w:sz w:val="22"/>
                <w:szCs w:val="22"/>
                <w:lang w:eastAsia="es-MX"/>
              </w:rPr>
              <w:t xml:space="preserve">“Con fundamento en lo dispuesto por los artículos 4, 15, 16 y 17 de la Ley de Transparencia y Acceso a la Información Pública del Estado de México y Municipios, ejerciendo mi derecho al acceso de información, consagrado en nuestra Carta </w:t>
            </w:r>
            <w:r w:rsidRPr="00FD51D2">
              <w:rPr>
                <w:rFonts w:ascii="Palatino Linotype" w:hAnsi="Palatino Linotype" w:cstheme="majorHAnsi"/>
                <w:bCs/>
                <w:i/>
                <w:iCs/>
                <w:color w:val="000000" w:themeColor="text1"/>
                <w:sz w:val="22"/>
                <w:szCs w:val="22"/>
                <w:lang w:eastAsia="es-MX"/>
              </w:rPr>
              <w:lastRenderedPageBreak/>
              <w:t xml:space="preserve">Magna, requiero conocer lo siguiente: 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Pr="00FD51D2">
              <w:rPr>
                <w:rFonts w:ascii="Palatino Linotype" w:hAnsi="Palatino Linotype" w:cstheme="majorHAnsi"/>
                <w:bCs/>
                <w:i/>
                <w:iCs/>
                <w:color w:val="000000" w:themeColor="text1"/>
                <w:sz w:val="22"/>
                <w:szCs w:val="22"/>
                <w:lang w:eastAsia="es-MX"/>
              </w:rPr>
              <w:t>REMTyS</w:t>
            </w:r>
            <w:proofErr w:type="spellEnd"/>
            <w:r w:rsidRPr="00FD51D2">
              <w:rPr>
                <w:rFonts w:ascii="Palatino Linotype" w:hAnsi="Palatino Linotype" w:cstheme="majorHAnsi"/>
                <w:bCs/>
                <w:i/>
                <w:iCs/>
                <w:color w:val="000000" w:themeColor="text1"/>
                <w:sz w:val="22"/>
                <w:szCs w:val="22"/>
                <w:lang w:eastAsia="es-MX"/>
              </w:rPr>
              <w:t xml:space="preserve"> de este trámite y/o servicio, de las actas que fueran expedidas en marzo 2022.</w:t>
            </w:r>
          </w:p>
        </w:tc>
      </w:tr>
      <w:tr w:rsidR="001E5979" w:rsidRPr="00FD51D2" w14:paraId="13645DD1" w14:textId="77777777" w:rsidTr="00FD51D2">
        <w:trPr>
          <w:trHeight w:val="162"/>
          <w:jc w:val="center"/>
        </w:trPr>
        <w:tc>
          <w:tcPr>
            <w:tcW w:w="562" w:type="dxa"/>
          </w:tcPr>
          <w:p w14:paraId="6C1AF73A" w14:textId="77777777" w:rsidR="006F4A8B" w:rsidRPr="00FD51D2" w:rsidRDefault="006F4A8B" w:rsidP="001E5979">
            <w:pPr>
              <w:jc w:val="center"/>
              <w:rPr>
                <w:rFonts w:ascii="Palatino Linotype" w:hAnsi="Palatino Linotype" w:cstheme="majorHAnsi"/>
                <w:color w:val="000000" w:themeColor="text1"/>
                <w:sz w:val="22"/>
                <w:szCs w:val="22"/>
              </w:rPr>
            </w:pPr>
          </w:p>
          <w:p w14:paraId="618B59B0" w14:textId="77777777" w:rsidR="006F4A8B" w:rsidRPr="00FD51D2" w:rsidRDefault="006F4A8B" w:rsidP="001E5979">
            <w:pPr>
              <w:jc w:val="center"/>
              <w:rPr>
                <w:rFonts w:ascii="Palatino Linotype" w:hAnsi="Palatino Linotype" w:cstheme="majorHAnsi"/>
                <w:color w:val="000000" w:themeColor="text1"/>
                <w:sz w:val="22"/>
                <w:szCs w:val="22"/>
              </w:rPr>
            </w:pPr>
          </w:p>
          <w:p w14:paraId="39FCAB40" w14:textId="77777777" w:rsidR="006F4A8B" w:rsidRPr="00FD51D2" w:rsidRDefault="006F4A8B" w:rsidP="001E5979">
            <w:pPr>
              <w:jc w:val="center"/>
              <w:rPr>
                <w:rFonts w:ascii="Palatino Linotype" w:hAnsi="Palatino Linotype" w:cstheme="majorHAnsi"/>
                <w:color w:val="000000" w:themeColor="text1"/>
                <w:sz w:val="22"/>
                <w:szCs w:val="22"/>
              </w:rPr>
            </w:pPr>
          </w:p>
          <w:p w14:paraId="2D4288D3" w14:textId="77777777" w:rsidR="006F4A8B" w:rsidRPr="00FD51D2" w:rsidRDefault="006F4A8B" w:rsidP="001E5979">
            <w:pPr>
              <w:jc w:val="center"/>
              <w:rPr>
                <w:rFonts w:ascii="Palatino Linotype" w:hAnsi="Palatino Linotype" w:cstheme="majorHAnsi"/>
                <w:color w:val="000000" w:themeColor="text1"/>
                <w:sz w:val="22"/>
                <w:szCs w:val="22"/>
              </w:rPr>
            </w:pPr>
          </w:p>
          <w:p w14:paraId="500D3039" w14:textId="77777777" w:rsidR="001E5979" w:rsidRPr="00FD51D2" w:rsidRDefault="001E5979" w:rsidP="001E5979">
            <w:pPr>
              <w:jc w:val="center"/>
              <w:rPr>
                <w:rFonts w:ascii="Palatino Linotype" w:hAnsi="Palatino Linotype" w:cstheme="majorHAnsi"/>
                <w:color w:val="000000" w:themeColor="text1"/>
                <w:sz w:val="22"/>
                <w:szCs w:val="22"/>
              </w:rPr>
            </w:pPr>
            <w:r w:rsidRPr="00FD51D2">
              <w:rPr>
                <w:rFonts w:ascii="Palatino Linotype" w:hAnsi="Palatino Linotype" w:cstheme="majorHAnsi"/>
                <w:color w:val="000000" w:themeColor="text1"/>
                <w:sz w:val="22"/>
                <w:szCs w:val="22"/>
              </w:rPr>
              <w:t>2</w:t>
            </w:r>
          </w:p>
        </w:tc>
        <w:tc>
          <w:tcPr>
            <w:tcW w:w="3261" w:type="dxa"/>
          </w:tcPr>
          <w:p w14:paraId="6EC3E324"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6BEDDDED"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1F67C50F"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6AFFA2F1"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24FFD0BA" w14:textId="71BE1D5D" w:rsidR="001E5979" w:rsidRPr="00FD51D2" w:rsidRDefault="006F4A8B" w:rsidP="006F4A8B">
            <w:pPr>
              <w:jc w:val="center"/>
              <w:rPr>
                <w:rFonts w:ascii="Palatino Linotype" w:hAnsi="Palatino Linotype" w:cstheme="majorHAnsi"/>
                <w:b/>
                <w:bCs/>
                <w:color w:val="000000" w:themeColor="text1"/>
                <w:sz w:val="22"/>
                <w:szCs w:val="22"/>
              </w:rPr>
            </w:pPr>
            <w:r w:rsidRPr="00FD51D2">
              <w:rPr>
                <w:rFonts w:ascii="Palatino Linotype" w:hAnsi="Palatino Linotype" w:cstheme="majorHAnsi"/>
                <w:b/>
                <w:bCs/>
                <w:color w:val="000000" w:themeColor="text1"/>
                <w:sz w:val="22"/>
                <w:szCs w:val="22"/>
              </w:rPr>
              <w:t>01282/AMECAMEC/IP/2022</w:t>
            </w:r>
          </w:p>
        </w:tc>
        <w:tc>
          <w:tcPr>
            <w:tcW w:w="5670" w:type="dxa"/>
          </w:tcPr>
          <w:p w14:paraId="1D1A420B" w14:textId="39414A3E" w:rsidR="001E5979" w:rsidRPr="00FD51D2" w:rsidRDefault="006F4A8B" w:rsidP="00002CB5">
            <w:pPr>
              <w:jc w:val="both"/>
              <w:rPr>
                <w:rFonts w:ascii="Palatino Linotype" w:hAnsi="Palatino Linotype" w:cstheme="majorHAnsi"/>
                <w:i/>
                <w:iCs/>
                <w:color w:val="000000" w:themeColor="text1"/>
                <w:sz w:val="22"/>
                <w:szCs w:val="22"/>
              </w:rPr>
            </w:pPr>
            <w:r w:rsidRPr="00FD51D2">
              <w:rPr>
                <w:rFonts w:ascii="Palatino Linotype" w:hAnsi="Palatino Linotype" w:cstheme="majorHAnsi"/>
                <w:i/>
                <w:iCs/>
                <w:color w:val="000000" w:themeColor="text1"/>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Pr="00FD51D2">
              <w:rPr>
                <w:rFonts w:ascii="Palatino Linotype" w:hAnsi="Palatino Linotype" w:cstheme="majorHAnsi"/>
                <w:i/>
                <w:iCs/>
                <w:color w:val="000000" w:themeColor="text1"/>
                <w:sz w:val="22"/>
                <w:szCs w:val="22"/>
              </w:rPr>
              <w:t>REMTyS</w:t>
            </w:r>
            <w:proofErr w:type="spellEnd"/>
            <w:r w:rsidRPr="00FD51D2">
              <w:rPr>
                <w:rFonts w:ascii="Palatino Linotype" w:hAnsi="Palatino Linotype" w:cstheme="majorHAnsi"/>
                <w:i/>
                <w:iCs/>
                <w:color w:val="000000" w:themeColor="text1"/>
                <w:sz w:val="22"/>
                <w:szCs w:val="22"/>
              </w:rPr>
              <w:t xml:space="preserve"> de este trámite y/o servicio, de las actas que fueran expedidas en abril 2022</w:t>
            </w:r>
          </w:p>
        </w:tc>
      </w:tr>
      <w:tr w:rsidR="006F4A8B" w:rsidRPr="00FD51D2" w14:paraId="464144FE" w14:textId="77777777" w:rsidTr="00FD51D2">
        <w:trPr>
          <w:trHeight w:val="162"/>
          <w:jc w:val="center"/>
        </w:trPr>
        <w:tc>
          <w:tcPr>
            <w:tcW w:w="562" w:type="dxa"/>
          </w:tcPr>
          <w:p w14:paraId="3446B880" w14:textId="77777777" w:rsidR="006F4A8B" w:rsidRPr="00FD51D2" w:rsidRDefault="006F4A8B" w:rsidP="001E5979">
            <w:pPr>
              <w:jc w:val="center"/>
              <w:rPr>
                <w:rFonts w:ascii="Palatino Linotype" w:hAnsi="Palatino Linotype" w:cstheme="majorHAnsi"/>
                <w:color w:val="000000" w:themeColor="text1"/>
                <w:sz w:val="22"/>
                <w:szCs w:val="22"/>
              </w:rPr>
            </w:pPr>
          </w:p>
          <w:p w14:paraId="1820DDCB" w14:textId="77777777" w:rsidR="006F4A8B" w:rsidRPr="00FD51D2" w:rsidRDefault="006F4A8B" w:rsidP="001E5979">
            <w:pPr>
              <w:jc w:val="center"/>
              <w:rPr>
                <w:rFonts w:ascii="Palatino Linotype" w:hAnsi="Palatino Linotype" w:cstheme="majorHAnsi"/>
                <w:color w:val="000000" w:themeColor="text1"/>
                <w:sz w:val="22"/>
                <w:szCs w:val="22"/>
              </w:rPr>
            </w:pPr>
          </w:p>
          <w:p w14:paraId="3FE97FAD" w14:textId="77777777" w:rsidR="006F4A8B" w:rsidRPr="00FD51D2" w:rsidRDefault="006F4A8B" w:rsidP="001E5979">
            <w:pPr>
              <w:jc w:val="center"/>
              <w:rPr>
                <w:rFonts w:ascii="Palatino Linotype" w:hAnsi="Palatino Linotype" w:cstheme="majorHAnsi"/>
                <w:color w:val="000000" w:themeColor="text1"/>
                <w:sz w:val="22"/>
                <w:szCs w:val="22"/>
              </w:rPr>
            </w:pPr>
          </w:p>
          <w:p w14:paraId="09A7EE69" w14:textId="77777777" w:rsidR="006F4A8B" w:rsidRPr="00FD51D2" w:rsidRDefault="006F4A8B" w:rsidP="006F4A8B">
            <w:pPr>
              <w:rPr>
                <w:rFonts w:ascii="Palatino Linotype" w:hAnsi="Palatino Linotype" w:cstheme="majorHAnsi"/>
                <w:color w:val="000000" w:themeColor="text1"/>
                <w:sz w:val="22"/>
                <w:szCs w:val="22"/>
              </w:rPr>
            </w:pPr>
          </w:p>
          <w:p w14:paraId="52336C78" w14:textId="0A71DC55" w:rsidR="006F4A8B" w:rsidRPr="00FD51D2" w:rsidRDefault="006F4A8B" w:rsidP="001E5979">
            <w:pPr>
              <w:jc w:val="center"/>
              <w:rPr>
                <w:rFonts w:ascii="Palatino Linotype" w:hAnsi="Palatino Linotype" w:cstheme="majorHAnsi"/>
                <w:color w:val="000000" w:themeColor="text1"/>
                <w:sz w:val="22"/>
                <w:szCs w:val="22"/>
              </w:rPr>
            </w:pPr>
            <w:r w:rsidRPr="00FD51D2">
              <w:rPr>
                <w:rFonts w:ascii="Palatino Linotype" w:hAnsi="Palatino Linotype" w:cstheme="majorHAnsi"/>
                <w:color w:val="000000" w:themeColor="text1"/>
                <w:sz w:val="22"/>
                <w:szCs w:val="22"/>
              </w:rPr>
              <w:t>3</w:t>
            </w:r>
          </w:p>
        </w:tc>
        <w:tc>
          <w:tcPr>
            <w:tcW w:w="3261" w:type="dxa"/>
          </w:tcPr>
          <w:p w14:paraId="6C87C092"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2EF38A8A"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5016A061"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4D1E6678"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19D50B4B" w14:textId="56FCAF3C" w:rsidR="006F4A8B" w:rsidRPr="00FD51D2" w:rsidRDefault="006F4A8B" w:rsidP="00D14EE8">
            <w:pPr>
              <w:jc w:val="center"/>
              <w:rPr>
                <w:rFonts w:ascii="Palatino Linotype" w:hAnsi="Palatino Linotype" w:cs="Arial"/>
                <w:b/>
                <w:sz w:val="22"/>
                <w:szCs w:val="22"/>
              </w:rPr>
            </w:pPr>
            <w:r w:rsidRPr="00FD51D2">
              <w:rPr>
                <w:rFonts w:ascii="Palatino Linotype" w:hAnsi="Palatino Linotype" w:cstheme="majorHAnsi"/>
                <w:b/>
                <w:bCs/>
                <w:color w:val="000000" w:themeColor="text1"/>
                <w:sz w:val="22"/>
                <w:szCs w:val="22"/>
              </w:rPr>
              <w:t>01283/AMECAMEC/IP/2022</w:t>
            </w:r>
          </w:p>
        </w:tc>
        <w:tc>
          <w:tcPr>
            <w:tcW w:w="5670" w:type="dxa"/>
          </w:tcPr>
          <w:p w14:paraId="1D1EEB9A" w14:textId="548C9007" w:rsidR="006F4A8B" w:rsidRPr="00FD51D2" w:rsidRDefault="006F4A8B" w:rsidP="00002CB5">
            <w:pPr>
              <w:jc w:val="both"/>
              <w:rPr>
                <w:rFonts w:ascii="Palatino Linotype" w:hAnsi="Palatino Linotype"/>
                <w:i/>
                <w:iCs/>
                <w:color w:val="000000"/>
                <w:sz w:val="22"/>
                <w:szCs w:val="22"/>
              </w:rPr>
            </w:pPr>
            <w:r w:rsidRPr="00FD51D2">
              <w:rPr>
                <w:rFonts w:ascii="Palatino Linotype" w:hAnsi="Palatino Linotype"/>
                <w:i/>
                <w:iCs/>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Pr="00FD51D2">
              <w:rPr>
                <w:rFonts w:ascii="Palatino Linotype" w:hAnsi="Palatino Linotype"/>
                <w:i/>
                <w:iCs/>
                <w:color w:val="000000"/>
                <w:sz w:val="22"/>
                <w:szCs w:val="22"/>
              </w:rPr>
              <w:t>REMTyS</w:t>
            </w:r>
            <w:proofErr w:type="spellEnd"/>
            <w:r w:rsidRPr="00FD51D2">
              <w:rPr>
                <w:rFonts w:ascii="Palatino Linotype" w:hAnsi="Palatino Linotype"/>
                <w:i/>
                <w:iCs/>
                <w:color w:val="000000"/>
                <w:sz w:val="22"/>
                <w:szCs w:val="22"/>
              </w:rPr>
              <w:t xml:space="preserve"> de este trámite y/o servicio, de las actas que fueran expedidas en mayo 2022.</w:t>
            </w:r>
          </w:p>
        </w:tc>
      </w:tr>
      <w:tr w:rsidR="006F4A8B" w:rsidRPr="00FD51D2" w14:paraId="5B1F40E4" w14:textId="77777777" w:rsidTr="00FD51D2">
        <w:trPr>
          <w:trHeight w:val="162"/>
          <w:jc w:val="center"/>
        </w:trPr>
        <w:tc>
          <w:tcPr>
            <w:tcW w:w="562" w:type="dxa"/>
          </w:tcPr>
          <w:p w14:paraId="1D11919F" w14:textId="77777777" w:rsidR="006F4A8B" w:rsidRPr="00FD51D2" w:rsidRDefault="006F4A8B" w:rsidP="001E5979">
            <w:pPr>
              <w:jc w:val="center"/>
              <w:rPr>
                <w:rFonts w:ascii="Palatino Linotype" w:hAnsi="Palatino Linotype" w:cstheme="majorHAnsi"/>
                <w:color w:val="000000" w:themeColor="text1"/>
                <w:sz w:val="22"/>
                <w:szCs w:val="22"/>
              </w:rPr>
            </w:pPr>
          </w:p>
          <w:p w14:paraId="460C51FC" w14:textId="77777777" w:rsidR="006F4A8B" w:rsidRPr="00FD51D2" w:rsidRDefault="006F4A8B" w:rsidP="001E5979">
            <w:pPr>
              <w:jc w:val="center"/>
              <w:rPr>
                <w:rFonts w:ascii="Palatino Linotype" w:hAnsi="Palatino Linotype" w:cstheme="majorHAnsi"/>
                <w:color w:val="000000" w:themeColor="text1"/>
                <w:sz w:val="22"/>
                <w:szCs w:val="22"/>
              </w:rPr>
            </w:pPr>
          </w:p>
          <w:p w14:paraId="61B2067D" w14:textId="77777777" w:rsidR="006F4A8B" w:rsidRPr="00FD51D2" w:rsidRDefault="006F4A8B" w:rsidP="001E5979">
            <w:pPr>
              <w:jc w:val="center"/>
              <w:rPr>
                <w:rFonts w:ascii="Palatino Linotype" w:hAnsi="Palatino Linotype" w:cstheme="majorHAnsi"/>
                <w:color w:val="000000" w:themeColor="text1"/>
                <w:sz w:val="22"/>
                <w:szCs w:val="22"/>
              </w:rPr>
            </w:pPr>
          </w:p>
          <w:p w14:paraId="05AFD05E" w14:textId="77777777" w:rsidR="006F4A8B" w:rsidRPr="00FD51D2" w:rsidRDefault="006F4A8B" w:rsidP="001E5979">
            <w:pPr>
              <w:jc w:val="center"/>
              <w:rPr>
                <w:rFonts w:ascii="Palatino Linotype" w:hAnsi="Palatino Linotype" w:cstheme="majorHAnsi"/>
                <w:color w:val="000000" w:themeColor="text1"/>
                <w:sz w:val="22"/>
                <w:szCs w:val="22"/>
              </w:rPr>
            </w:pPr>
          </w:p>
          <w:p w14:paraId="65D15F6B" w14:textId="44D9494A" w:rsidR="006F4A8B" w:rsidRPr="00FD51D2" w:rsidRDefault="006F4A8B" w:rsidP="001E5979">
            <w:pPr>
              <w:jc w:val="center"/>
              <w:rPr>
                <w:rFonts w:ascii="Palatino Linotype" w:hAnsi="Palatino Linotype" w:cstheme="majorHAnsi"/>
                <w:color w:val="000000" w:themeColor="text1"/>
                <w:sz w:val="22"/>
                <w:szCs w:val="22"/>
              </w:rPr>
            </w:pPr>
            <w:r w:rsidRPr="00FD51D2">
              <w:rPr>
                <w:rFonts w:ascii="Palatino Linotype" w:hAnsi="Palatino Linotype" w:cstheme="majorHAnsi"/>
                <w:color w:val="000000" w:themeColor="text1"/>
                <w:sz w:val="22"/>
                <w:szCs w:val="22"/>
              </w:rPr>
              <w:t>4</w:t>
            </w:r>
          </w:p>
        </w:tc>
        <w:tc>
          <w:tcPr>
            <w:tcW w:w="3261" w:type="dxa"/>
          </w:tcPr>
          <w:p w14:paraId="224DEF46"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22E11691"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302B6CC1"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0CF7E4CF"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2C4678D1" w14:textId="48722E35" w:rsidR="006F4A8B" w:rsidRPr="00FD51D2" w:rsidRDefault="006F4A8B" w:rsidP="006F4A8B">
            <w:pPr>
              <w:jc w:val="center"/>
              <w:rPr>
                <w:rFonts w:ascii="Palatino Linotype" w:hAnsi="Palatino Linotype" w:cs="Arial"/>
                <w:b/>
                <w:sz w:val="22"/>
                <w:szCs w:val="22"/>
              </w:rPr>
            </w:pPr>
            <w:r w:rsidRPr="00FD51D2">
              <w:rPr>
                <w:rFonts w:ascii="Palatino Linotype" w:hAnsi="Palatino Linotype" w:cstheme="majorHAnsi"/>
                <w:b/>
                <w:bCs/>
                <w:color w:val="000000" w:themeColor="text1"/>
                <w:sz w:val="22"/>
                <w:szCs w:val="22"/>
              </w:rPr>
              <w:t>01284/AMECAMEC/IP/2022</w:t>
            </w:r>
          </w:p>
        </w:tc>
        <w:tc>
          <w:tcPr>
            <w:tcW w:w="5670" w:type="dxa"/>
          </w:tcPr>
          <w:p w14:paraId="2695C7D0" w14:textId="4FEBA587" w:rsidR="006F4A8B" w:rsidRPr="00FD51D2" w:rsidRDefault="006F4A8B" w:rsidP="00002CB5">
            <w:pPr>
              <w:jc w:val="both"/>
              <w:rPr>
                <w:rFonts w:ascii="Palatino Linotype" w:hAnsi="Palatino Linotype"/>
                <w:i/>
                <w:iCs/>
                <w:color w:val="000000"/>
                <w:sz w:val="22"/>
                <w:szCs w:val="22"/>
              </w:rPr>
            </w:pPr>
            <w:r w:rsidRPr="00FD51D2">
              <w:rPr>
                <w:rFonts w:ascii="Palatino Linotype" w:hAnsi="Palatino Linotype"/>
                <w:i/>
                <w:iCs/>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judicial, con el oficio de remisión del juzgado, la sentencia que </w:t>
            </w:r>
            <w:r w:rsidRPr="00FD51D2">
              <w:rPr>
                <w:rFonts w:ascii="Palatino Linotype" w:hAnsi="Palatino Linotype"/>
                <w:i/>
                <w:iCs/>
                <w:color w:val="000000"/>
                <w:sz w:val="22"/>
                <w:szCs w:val="22"/>
              </w:rPr>
              <w:lastRenderedPageBreak/>
              <w:t xml:space="preserve">ordene su asentamiento y el auto que la declara ejecutoria, así como el recibo del pago del asentamiento, el diario de ingresos del mes solicitado atentamente y la cedula de información </w:t>
            </w:r>
            <w:proofErr w:type="spellStart"/>
            <w:r w:rsidRPr="00FD51D2">
              <w:rPr>
                <w:rFonts w:ascii="Palatino Linotype" w:hAnsi="Palatino Linotype"/>
                <w:i/>
                <w:iCs/>
                <w:color w:val="000000"/>
                <w:sz w:val="22"/>
                <w:szCs w:val="22"/>
              </w:rPr>
              <w:t>REMTyS</w:t>
            </w:r>
            <w:proofErr w:type="spellEnd"/>
            <w:r w:rsidRPr="00FD51D2">
              <w:rPr>
                <w:rFonts w:ascii="Palatino Linotype" w:hAnsi="Palatino Linotype"/>
                <w:i/>
                <w:iCs/>
                <w:color w:val="000000"/>
                <w:sz w:val="22"/>
                <w:szCs w:val="22"/>
              </w:rPr>
              <w:t xml:space="preserve"> de este trámite y/o servicio, de las actas que fueran expedidas en junio 2022.</w:t>
            </w:r>
          </w:p>
        </w:tc>
      </w:tr>
      <w:tr w:rsidR="006F4A8B" w:rsidRPr="00FD51D2" w14:paraId="01973426" w14:textId="77777777" w:rsidTr="00FD51D2">
        <w:trPr>
          <w:trHeight w:val="162"/>
          <w:jc w:val="center"/>
        </w:trPr>
        <w:tc>
          <w:tcPr>
            <w:tcW w:w="562" w:type="dxa"/>
          </w:tcPr>
          <w:p w14:paraId="27DE7409" w14:textId="77777777" w:rsidR="006F4A8B" w:rsidRPr="00FD51D2" w:rsidRDefault="006F4A8B" w:rsidP="001E5979">
            <w:pPr>
              <w:jc w:val="center"/>
              <w:rPr>
                <w:rFonts w:ascii="Palatino Linotype" w:hAnsi="Palatino Linotype" w:cstheme="majorHAnsi"/>
                <w:color w:val="000000" w:themeColor="text1"/>
                <w:sz w:val="22"/>
                <w:szCs w:val="22"/>
              </w:rPr>
            </w:pPr>
          </w:p>
          <w:p w14:paraId="1C163445" w14:textId="77777777" w:rsidR="006F4A8B" w:rsidRPr="00FD51D2" w:rsidRDefault="006F4A8B" w:rsidP="001E5979">
            <w:pPr>
              <w:jc w:val="center"/>
              <w:rPr>
                <w:rFonts w:ascii="Palatino Linotype" w:hAnsi="Palatino Linotype" w:cstheme="majorHAnsi"/>
                <w:color w:val="000000" w:themeColor="text1"/>
                <w:sz w:val="22"/>
                <w:szCs w:val="22"/>
              </w:rPr>
            </w:pPr>
          </w:p>
          <w:p w14:paraId="1ADFFAFC" w14:textId="77777777" w:rsidR="006F4A8B" w:rsidRPr="00FD51D2" w:rsidRDefault="006F4A8B" w:rsidP="001E5979">
            <w:pPr>
              <w:jc w:val="center"/>
              <w:rPr>
                <w:rFonts w:ascii="Palatino Linotype" w:hAnsi="Palatino Linotype" w:cstheme="majorHAnsi"/>
                <w:color w:val="000000" w:themeColor="text1"/>
                <w:sz w:val="22"/>
                <w:szCs w:val="22"/>
              </w:rPr>
            </w:pPr>
          </w:p>
          <w:p w14:paraId="2A903E68" w14:textId="1DAC46B4" w:rsidR="006F4A8B" w:rsidRPr="00FD51D2" w:rsidRDefault="006F4A8B" w:rsidP="001E5979">
            <w:pPr>
              <w:jc w:val="center"/>
              <w:rPr>
                <w:rFonts w:ascii="Palatino Linotype" w:hAnsi="Palatino Linotype" w:cstheme="majorHAnsi"/>
                <w:color w:val="000000" w:themeColor="text1"/>
                <w:sz w:val="22"/>
                <w:szCs w:val="22"/>
              </w:rPr>
            </w:pPr>
            <w:r w:rsidRPr="00FD51D2">
              <w:rPr>
                <w:rFonts w:ascii="Palatino Linotype" w:hAnsi="Palatino Linotype" w:cstheme="majorHAnsi"/>
                <w:color w:val="000000" w:themeColor="text1"/>
                <w:sz w:val="22"/>
                <w:szCs w:val="22"/>
              </w:rPr>
              <w:t>5</w:t>
            </w:r>
          </w:p>
        </w:tc>
        <w:tc>
          <w:tcPr>
            <w:tcW w:w="3261" w:type="dxa"/>
          </w:tcPr>
          <w:p w14:paraId="5EDD7CFD"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7210DF55"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0C54AF87"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7AB6EEBA" w14:textId="083C7D4F" w:rsidR="006F4A8B" w:rsidRPr="00FD51D2" w:rsidRDefault="006F4A8B" w:rsidP="006F4A8B">
            <w:pPr>
              <w:jc w:val="center"/>
              <w:rPr>
                <w:rFonts w:ascii="Palatino Linotype" w:hAnsi="Palatino Linotype" w:cs="Arial"/>
                <w:b/>
                <w:sz w:val="22"/>
                <w:szCs w:val="22"/>
              </w:rPr>
            </w:pPr>
            <w:r w:rsidRPr="00FD51D2">
              <w:rPr>
                <w:rFonts w:ascii="Palatino Linotype" w:hAnsi="Palatino Linotype" w:cstheme="majorHAnsi"/>
                <w:b/>
                <w:bCs/>
                <w:color w:val="000000" w:themeColor="text1"/>
                <w:sz w:val="22"/>
                <w:szCs w:val="22"/>
              </w:rPr>
              <w:t>01285/AMECAMEC/IP/2022</w:t>
            </w:r>
          </w:p>
        </w:tc>
        <w:tc>
          <w:tcPr>
            <w:tcW w:w="5670" w:type="dxa"/>
          </w:tcPr>
          <w:p w14:paraId="56F14955" w14:textId="33D28182" w:rsidR="006F4A8B" w:rsidRPr="00FD51D2" w:rsidRDefault="006F4A8B" w:rsidP="00002CB5">
            <w:pPr>
              <w:jc w:val="both"/>
              <w:rPr>
                <w:rFonts w:ascii="Palatino Linotype" w:hAnsi="Palatino Linotype"/>
                <w:i/>
                <w:iCs/>
                <w:color w:val="000000"/>
                <w:sz w:val="22"/>
                <w:szCs w:val="22"/>
              </w:rPr>
            </w:pPr>
            <w:r w:rsidRPr="00FD51D2">
              <w:rPr>
                <w:rFonts w:ascii="Palatino Linotype" w:hAnsi="Palatino Linotype"/>
                <w:i/>
                <w:iCs/>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administrativo, con la solicitud de divorcio respectiva, el diario de ingresos del mes solicitado y la cedula de información </w:t>
            </w:r>
            <w:proofErr w:type="spellStart"/>
            <w:r w:rsidRPr="00FD51D2">
              <w:rPr>
                <w:rFonts w:ascii="Palatino Linotype" w:hAnsi="Palatino Linotype"/>
                <w:i/>
                <w:iCs/>
                <w:color w:val="000000"/>
                <w:sz w:val="22"/>
                <w:szCs w:val="22"/>
              </w:rPr>
              <w:t>REMTyS</w:t>
            </w:r>
            <w:proofErr w:type="spellEnd"/>
            <w:r w:rsidRPr="00FD51D2">
              <w:rPr>
                <w:rFonts w:ascii="Palatino Linotype" w:hAnsi="Palatino Linotype"/>
                <w:i/>
                <w:iCs/>
                <w:color w:val="000000"/>
                <w:sz w:val="22"/>
                <w:szCs w:val="22"/>
              </w:rPr>
              <w:t xml:space="preserve"> de este trámite y/o servicio, de las actas que fueran expedidas en enero 2022</w:t>
            </w:r>
          </w:p>
        </w:tc>
      </w:tr>
      <w:tr w:rsidR="006F4A8B" w:rsidRPr="00FD51D2" w14:paraId="3EA46B79" w14:textId="77777777" w:rsidTr="00FD51D2">
        <w:trPr>
          <w:trHeight w:val="162"/>
          <w:jc w:val="center"/>
        </w:trPr>
        <w:tc>
          <w:tcPr>
            <w:tcW w:w="562" w:type="dxa"/>
          </w:tcPr>
          <w:p w14:paraId="1BBAB13E" w14:textId="77777777" w:rsidR="006F4A8B" w:rsidRPr="00FD51D2" w:rsidRDefault="006F4A8B" w:rsidP="001E5979">
            <w:pPr>
              <w:jc w:val="center"/>
              <w:rPr>
                <w:rFonts w:ascii="Palatino Linotype" w:hAnsi="Palatino Linotype" w:cstheme="majorHAnsi"/>
                <w:color w:val="000000" w:themeColor="text1"/>
                <w:sz w:val="22"/>
                <w:szCs w:val="22"/>
              </w:rPr>
            </w:pPr>
          </w:p>
          <w:p w14:paraId="642E6572" w14:textId="77777777" w:rsidR="006F4A8B" w:rsidRPr="00FD51D2" w:rsidRDefault="006F4A8B" w:rsidP="001E5979">
            <w:pPr>
              <w:jc w:val="center"/>
              <w:rPr>
                <w:rFonts w:ascii="Palatino Linotype" w:hAnsi="Palatino Linotype" w:cstheme="majorHAnsi"/>
                <w:color w:val="000000" w:themeColor="text1"/>
                <w:sz w:val="22"/>
                <w:szCs w:val="22"/>
              </w:rPr>
            </w:pPr>
          </w:p>
          <w:p w14:paraId="62F6C305" w14:textId="77777777" w:rsidR="006F4A8B" w:rsidRPr="00FD51D2" w:rsidRDefault="006F4A8B" w:rsidP="001E5979">
            <w:pPr>
              <w:jc w:val="center"/>
              <w:rPr>
                <w:rFonts w:ascii="Palatino Linotype" w:hAnsi="Palatino Linotype" w:cstheme="majorHAnsi"/>
                <w:color w:val="000000" w:themeColor="text1"/>
                <w:sz w:val="22"/>
                <w:szCs w:val="22"/>
              </w:rPr>
            </w:pPr>
          </w:p>
          <w:p w14:paraId="3E647652" w14:textId="2FA47347" w:rsidR="006F4A8B" w:rsidRPr="00FD51D2" w:rsidRDefault="006F4A8B" w:rsidP="001E5979">
            <w:pPr>
              <w:jc w:val="center"/>
              <w:rPr>
                <w:rFonts w:ascii="Palatino Linotype" w:hAnsi="Palatino Linotype" w:cstheme="majorHAnsi"/>
                <w:color w:val="000000" w:themeColor="text1"/>
                <w:sz w:val="22"/>
                <w:szCs w:val="22"/>
              </w:rPr>
            </w:pPr>
            <w:r w:rsidRPr="00FD51D2">
              <w:rPr>
                <w:rFonts w:ascii="Palatino Linotype" w:hAnsi="Palatino Linotype" w:cstheme="majorHAnsi"/>
                <w:color w:val="000000" w:themeColor="text1"/>
                <w:sz w:val="22"/>
                <w:szCs w:val="22"/>
              </w:rPr>
              <w:t>6</w:t>
            </w:r>
          </w:p>
        </w:tc>
        <w:tc>
          <w:tcPr>
            <w:tcW w:w="3261" w:type="dxa"/>
          </w:tcPr>
          <w:p w14:paraId="752120DC"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12F67DFA" w14:textId="77777777" w:rsidR="006F4A8B" w:rsidRPr="00FD51D2" w:rsidRDefault="006F4A8B" w:rsidP="006F4A8B">
            <w:pPr>
              <w:jc w:val="center"/>
              <w:rPr>
                <w:rFonts w:ascii="Palatino Linotype" w:hAnsi="Palatino Linotype" w:cstheme="majorHAnsi"/>
                <w:b/>
                <w:bCs/>
                <w:color w:val="000000" w:themeColor="text1"/>
                <w:sz w:val="22"/>
                <w:szCs w:val="22"/>
              </w:rPr>
            </w:pPr>
          </w:p>
          <w:p w14:paraId="11A901E7" w14:textId="77777777" w:rsidR="006F4A8B" w:rsidRPr="00FD51D2" w:rsidRDefault="006F4A8B" w:rsidP="006F4A8B">
            <w:pPr>
              <w:rPr>
                <w:rFonts w:ascii="Palatino Linotype" w:hAnsi="Palatino Linotype" w:cstheme="majorHAnsi"/>
                <w:b/>
                <w:bCs/>
                <w:color w:val="000000" w:themeColor="text1"/>
                <w:sz w:val="22"/>
                <w:szCs w:val="22"/>
              </w:rPr>
            </w:pPr>
          </w:p>
          <w:p w14:paraId="2F1C0022" w14:textId="7801F0E2" w:rsidR="006F4A8B" w:rsidRPr="00FD51D2" w:rsidRDefault="006F4A8B" w:rsidP="006F4A8B">
            <w:pPr>
              <w:jc w:val="center"/>
              <w:rPr>
                <w:rFonts w:ascii="Palatino Linotype" w:hAnsi="Palatino Linotype" w:cs="Arial"/>
                <w:b/>
                <w:sz w:val="22"/>
                <w:szCs w:val="22"/>
              </w:rPr>
            </w:pPr>
            <w:r w:rsidRPr="00FD51D2">
              <w:rPr>
                <w:rFonts w:ascii="Palatino Linotype" w:hAnsi="Palatino Linotype" w:cstheme="majorHAnsi"/>
                <w:b/>
                <w:bCs/>
                <w:color w:val="000000" w:themeColor="text1"/>
                <w:sz w:val="22"/>
                <w:szCs w:val="22"/>
              </w:rPr>
              <w:t>01296/AMECAMEC/IP/2022</w:t>
            </w:r>
          </w:p>
        </w:tc>
        <w:tc>
          <w:tcPr>
            <w:tcW w:w="5670" w:type="dxa"/>
          </w:tcPr>
          <w:p w14:paraId="603DD1BF" w14:textId="345A81F6" w:rsidR="006F4A8B" w:rsidRPr="00FD51D2" w:rsidRDefault="006F4A8B" w:rsidP="00002CB5">
            <w:pPr>
              <w:jc w:val="both"/>
              <w:rPr>
                <w:rFonts w:ascii="Palatino Linotype" w:hAnsi="Palatino Linotype"/>
                <w:i/>
                <w:iCs/>
                <w:color w:val="000000"/>
                <w:sz w:val="22"/>
                <w:szCs w:val="22"/>
              </w:rPr>
            </w:pPr>
            <w:r w:rsidRPr="00FD51D2">
              <w:rPr>
                <w:rFonts w:ascii="Palatino Linotype" w:hAnsi="Palatino Linotype"/>
                <w:i/>
                <w:iCs/>
                <w:color w:val="000000"/>
                <w:sz w:val="22"/>
                <w:szCs w:val="22"/>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matrimonio, el diario de ingresos del mes solicitado y la cedula de información </w:t>
            </w:r>
            <w:proofErr w:type="spellStart"/>
            <w:r w:rsidRPr="00FD51D2">
              <w:rPr>
                <w:rFonts w:ascii="Palatino Linotype" w:hAnsi="Palatino Linotype"/>
                <w:i/>
                <w:iCs/>
                <w:color w:val="000000"/>
                <w:sz w:val="22"/>
                <w:szCs w:val="22"/>
              </w:rPr>
              <w:t>REMTyS</w:t>
            </w:r>
            <w:proofErr w:type="spellEnd"/>
            <w:r w:rsidRPr="00FD51D2">
              <w:rPr>
                <w:rFonts w:ascii="Palatino Linotype" w:hAnsi="Palatino Linotype"/>
                <w:i/>
                <w:iCs/>
                <w:color w:val="000000"/>
                <w:sz w:val="22"/>
                <w:szCs w:val="22"/>
              </w:rPr>
              <w:t xml:space="preserve"> de este trámite y/o servicio, de las actas que fueran expedidas en junio 2022.</w:t>
            </w:r>
          </w:p>
        </w:tc>
      </w:tr>
    </w:tbl>
    <w:p w14:paraId="15FF6F24" w14:textId="77777777" w:rsidR="005F6158" w:rsidRPr="00581760" w:rsidRDefault="005F6158" w:rsidP="005F6158">
      <w:pPr>
        <w:pStyle w:val="Prrafodelista"/>
        <w:spacing w:line="360" w:lineRule="auto"/>
        <w:ind w:left="0"/>
        <w:jc w:val="both"/>
        <w:rPr>
          <w:rFonts w:ascii="Palatino Linotype" w:hAnsi="Palatino Linotype" w:cs="Arial"/>
          <w:sz w:val="24"/>
          <w:lang w:val="es-ES"/>
        </w:rPr>
      </w:pPr>
    </w:p>
    <w:p w14:paraId="524FE560" w14:textId="685C41B0" w:rsidR="00581760" w:rsidRPr="00581760" w:rsidRDefault="00581760" w:rsidP="00581760">
      <w:pPr>
        <w:pStyle w:val="Prrafodelista"/>
        <w:numPr>
          <w:ilvl w:val="0"/>
          <w:numId w:val="3"/>
        </w:numPr>
        <w:spacing w:line="360" w:lineRule="auto"/>
        <w:jc w:val="both"/>
        <w:rPr>
          <w:rFonts w:ascii="Palatino Linotype" w:hAnsi="Palatino Linotype" w:cs="Arial"/>
          <w:b/>
          <w:sz w:val="24"/>
          <w:lang w:val="es-ES"/>
        </w:rPr>
      </w:pPr>
      <w:r>
        <w:rPr>
          <w:rFonts w:ascii="Palatino Linotype" w:hAnsi="Palatino Linotype" w:cs="Arial"/>
          <w:sz w:val="24"/>
          <w:lang w:val="es-ES"/>
        </w:rPr>
        <w:t>El particular señaló</w:t>
      </w:r>
      <w:r w:rsidRPr="00581760">
        <w:rPr>
          <w:rFonts w:ascii="Palatino Linotype" w:hAnsi="Palatino Linotype" w:cs="Arial"/>
          <w:sz w:val="24"/>
          <w:lang w:val="es-ES"/>
        </w:rPr>
        <w:t xml:space="preserve"> </w:t>
      </w:r>
      <w:r>
        <w:rPr>
          <w:rFonts w:ascii="Palatino Linotype" w:hAnsi="Palatino Linotype" w:cs="Arial"/>
          <w:sz w:val="24"/>
          <w:lang w:val="es-ES"/>
        </w:rPr>
        <w:t xml:space="preserve">como modalidad de </w:t>
      </w:r>
      <w:r w:rsidRPr="00581760">
        <w:rPr>
          <w:rFonts w:ascii="Palatino Linotype" w:hAnsi="Palatino Linotype" w:cs="Arial"/>
          <w:sz w:val="24"/>
          <w:lang w:val="es-ES"/>
        </w:rPr>
        <w:t xml:space="preserve">entrega de la información a través del </w:t>
      </w:r>
      <w:r w:rsidRPr="00581760">
        <w:rPr>
          <w:rFonts w:ascii="Palatino Linotype" w:hAnsi="Palatino Linotype" w:cs="Arial"/>
          <w:b/>
          <w:sz w:val="24"/>
          <w:lang w:val="es-ES"/>
        </w:rPr>
        <w:t>SAIMEX.</w:t>
      </w:r>
    </w:p>
    <w:p w14:paraId="1F2EA41F" w14:textId="77777777" w:rsidR="00581760" w:rsidRPr="00581760" w:rsidRDefault="00581760" w:rsidP="00581760">
      <w:pPr>
        <w:pStyle w:val="Prrafodelista"/>
        <w:spacing w:before="240" w:after="240" w:line="360" w:lineRule="auto"/>
        <w:ind w:left="0"/>
        <w:jc w:val="both"/>
        <w:rPr>
          <w:rFonts w:ascii="Palatino Linotype" w:hAnsi="Palatino Linotype"/>
          <w:i/>
          <w:color w:val="000000"/>
          <w:sz w:val="24"/>
        </w:rPr>
      </w:pPr>
    </w:p>
    <w:p w14:paraId="2AF2BCE7" w14:textId="7F051B6D" w:rsidR="00602AC2" w:rsidRPr="00581760" w:rsidRDefault="00DD2E71" w:rsidP="006C4A9F">
      <w:pPr>
        <w:pStyle w:val="Prrafodelista"/>
        <w:numPr>
          <w:ilvl w:val="0"/>
          <w:numId w:val="3"/>
        </w:numPr>
        <w:spacing w:before="240" w:after="240" w:line="360" w:lineRule="auto"/>
        <w:ind w:left="0" w:firstLine="0"/>
        <w:jc w:val="both"/>
        <w:rPr>
          <w:rFonts w:ascii="Palatino Linotype" w:hAnsi="Palatino Linotype"/>
          <w:i/>
          <w:color w:val="000000"/>
          <w:sz w:val="24"/>
        </w:rPr>
      </w:pPr>
      <w:r w:rsidRPr="00581760">
        <w:rPr>
          <w:rFonts w:ascii="Palatino Linotype" w:hAnsi="Palatino Linotype"/>
          <w:color w:val="000000"/>
          <w:sz w:val="24"/>
        </w:rPr>
        <w:t xml:space="preserve">El </w:t>
      </w:r>
      <w:r w:rsidR="00831C72" w:rsidRPr="00581760">
        <w:rPr>
          <w:rFonts w:ascii="Palatino Linotype" w:hAnsi="Palatino Linotype"/>
          <w:color w:val="000000"/>
          <w:sz w:val="24"/>
        </w:rPr>
        <w:t>quince</w:t>
      </w:r>
      <w:r w:rsidR="001E5979" w:rsidRPr="00581760">
        <w:rPr>
          <w:rFonts w:ascii="Palatino Linotype" w:hAnsi="Palatino Linotype"/>
          <w:color w:val="000000"/>
          <w:sz w:val="24"/>
        </w:rPr>
        <w:t xml:space="preserve"> </w:t>
      </w:r>
      <w:r w:rsidR="00295D6A" w:rsidRPr="00581760">
        <w:rPr>
          <w:rFonts w:ascii="Palatino Linotype" w:hAnsi="Palatino Linotype"/>
          <w:color w:val="000000"/>
          <w:sz w:val="24"/>
        </w:rPr>
        <w:t>(</w:t>
      </w:r>
      <w:r w:rsidR="00831C72" w:rsidRPr="00581760">
        <w:rPr>
          <w:rFonts w:ascii="Palatino Linotype" w:hAnsi="Palatino Linotype"/>
          <w:color w:val="000000"/>
          <w:sz w:val="24"/>
        </w:rPr>
        <w:t>15</w:t>
      </w:r>
      <w:r w:rsidR="00295D6A" w:rsidRPr="00581760">
        <w:rPr>
          <w:rFonts w:ascii="Palatino Linotype" w:hAnsi="Palatino Linotype"/>
          <w:color w:val="000000"/>
          <w:sz w:val="24"/>
        </w:rPr>
        <w:t>)</w:t>
      </w:r>
      <w:r w:rsidR="007A5713" w:rsidRPr="00581760">
        <w:rPr>
          <w:rFonts w:ascii="Palatino Linotype" w:hAnsi="Palatino Linotype"/>
          <w:color w:val="000000"/>
          <w:sz w:val="24"/>
        </w:rPr>
        <w:t xml:space="preserve"> de</w:t>
      </w:r>
      <w:r w:rsidR="00831C72" w:rsidRPr="00581760">
        <w:rPr>
          <w:rFonts w:ascii="Palatino Linotype" w:hAnsi="Palatino Linotype"/>
          <w:color w:val="000000"/>
          <w:sz w:val="24"/>
        </w:rPr>
        <w:t xml:space="preserve"> agosto</w:t>
      </w:r>
      <w:r w:rsidR="001E5979" w:rsidRPr="00581760">
        <w:rPr>
          <w:rFonts w:ascii="Palatino Linotype" w:hAnsi="Palatino Linotype"/>
          <w:color w:val="000000"/>
          <w:sz w:val="24"/>
        </w:rPr>
        <w:t xml:space="preserve"> </w:t>
      </w:r>
      <w:r w:rsidRPr="00581760">
        <w:rPr>
          <w:rFonts w:ascii="Palatino Linotype" w:hAnsi="Palatino Linotype"/>
          <w:color w:val="000000"/>
          <w:sz w:val="24"/>
        </w:rPr>
        <w:t>de dos mil veinti</w:t>
      </w:r>
      <w:r w:rsidR="00A513DB" w:rsidRPr="00581760">
        <w:rPr>
          <w:rFonts w:ascii="Palatino Linotype" w:hAnsi="Palatino Linotype"/>
          <w:color w:val="000000"/>
          <w:sz w:val="24"/>
        </w:rPr>
        <w:t>dós</w:t>
      </w:r>
      <w:r w:rsidRPr="00581760">
        <w:rPr>
          <w:rFonts w:ascii="Palatino Linotype" w:hAnsi="Palatino Linotype"/>
          <w:color w:val="000000"/>
          <w:sz w:val="24"/>
        </w:rPr>
        <w:t xml:space="preserve">, </w:t>
      </w:r>
      <w:r w:rsidR="00831C72" w:rsidRPr="00581760">
        <w:rPr>
          <w:rFonts w:ascii="Palatino Linotype" w:hAnsi="Palatino Linotype"/>
          <w:color w:val="000000"/>
          <w:sz w:val="24"/>
        </w:rPr>
        <w:t xml:space="preserve">y cinco (05) de septiembre de dos mil veintidós, </w:t>
      </w:r>
      <w:r w:rsidRPr="00581760">
        <w:rPr>
          <w:rFonts w:ascii="Palatino Linotype" w:hAnsi="Palatino Linotype"/>
          <w:color w:val="000000"/>
          <w:sz w:val="24"/>
        </w:rPr>
        <w:t xml:space="preserve">el </w:t>
      </w:r>
      <w:r w:rsidR="007A5713" w:rsidRPr="00581760">
        <w:rPr>
          <w:rFonts w:ascii="Palatino Linotype" w:hAnsi="Palatino Linotype"/>
          <w:b/>
          <w:bCs/>
          <w:color w:val="000000"/>
          <w:sz w:val="24"/>
        </w:rPr>
        <w:t>SUJETO OBLIGADO</w:t>
      </w:r>
      <w:r w:rsidR="007A5713" w:rsidRPr="00581760">
        <w:rPr>
          <w:rFonts w:ascii="Palatino Linotype" w:hAnsi="Palatino Linotype"/>
          <w:color w:val="000000"/>
          <w:sz w:val="24"/>
        </w:rPr>
        <w:t xml:space="preserve"> </w:t>
      </w:r>
      <w:r w:rsidRPr="00581760">
        <w:rPr>
          <w:rFonts w:ascii="Palatino Linotype" w:hAnsi="Palatino Linotype"/>
          <w:color w:val="000000"/>
          <w:sz w:val="24"/>
        </w:rPr>
        <w:t>dio respuesta a</w:t>
      </w:r>
      <w:r w:rsidR="00831C72" w:rsidRPr="00581760">
        <w:rPr>
          <w:rFonts w:ascii="Palatino Linotype" w:hAnsi="Palatino Linotype"/>
          <w:color w:val="000000"/>
          <w:sz w:val="24"/>
        </w:rPr>
        <w:t xml:space="preserve"> </w:t>
      </w:r>
      <w:r w:rsidRPr="00581760">
        <w:rPr>
          <w:rFonts w:ascii="Palatino Linotype" w:hAnsi="Palatino Linotype"/>
          <w:color w:val="000000"/>
          <w:sz w:val="24"/>
        </w:rPr>
        <w:t xml:space="preserve">las solicitudes en los </w:t>
      </w:r>
      <w:r w:rsidR="0055126B" w:rsidRPr="00581760">
        <w:rPr>
          <w:rFonts w:ascii="Palatino Linotype" w:hAnsi="Palatino Linotype"/>
          <w:color w:val="000000"/>
          <w:sz w:val="24"/>
        </w:rPr>
        <w:t>siguientes</w:t>
      </w:r>
      <w:r w:rsidRPr="00581760">
        <w:rPr>
          <w:rFonts w:ascii="Palatino Linotype" w:hAnsi="Palatino Linotype"/>
          <w:color w:val="000000"/>
          <w:sz w:val="24"/>
        </w:rPr>
        <w:t xml:space="preserve"> términos:</w:t>
      </w:r>
    </w:p>
    <w:p w14:paraId="01FA3391" w14:textId="77777777" w:rsidR="00831C72" w:rsidRPr="00581760" w:rsidRDefault="00831C72" w:rsidP="00831C72">
      <w:pPr>
        <w:pStyle w:val="Prrafodelista"/>
        <w:spacing w:before="240" w:after="240" w:line="360" w:lineRule="auto"/>
        <w:ind w:left="0"/>
        <w:jc w:val="both"/>
        <w:rPr>
          <w:rFonts w:ascii="Palatino Linotype" w:hAnsi="Palatino Linotype"/>
          <w:i/>
          <w:color w:val="000000"/>
          <w:sz w:val="24"/>
        </w:rPr>
      </w:pPr>
    </w:p>
    <w:tbl>
      <w:tblPr>
        <w:tblStyle w:val="Tablaconcuadrcula"/>
        <w:tblW w:w="9270" w:type="dxa"/>
        <w:tblLayout w:type="fixed"/>
        <w:tblLook w:val="04A0" w:firstRow="1" w:lastRow="0" w:firstColumn="1" w:lastColumn="0" w:noHBand="0" w:noVBand="1"/>
      </w:tblPr>
      <w:tblGrid>
        <w:gridCol w:w="3114"/>
        <w:gridCol w:w="6156"/>
      </w:tblGrid>
      <w:tr w:rsidR="00602AC2" w:rsidRPr="00FD51D2" w14:paraId="65A2E3A5" w14:textId="77777777" w:rsidTr="00E15F10">
        <w:tc>
          <w:tcPr>
            <w:tcW w:w="3114" w:type="dxa"/>
            <w:shd w:val="clear" w:color="auto" w:fill="D9D9D9" w:themeFill="background1" w:themeFillShade="D9"/>
          </w:tcPr>
          <w:p w14:paraId="1F226D6A" w14:textId="0F7F015F" w:rsidR="00602AC2" w:rsidRPr="00FD51D2" w:rsidRDefault="00F07ECC" w:rsidP="00602AC2">
            <w:pPr>
              <w:pStyle w:val="Prrafodelista"/>
              <w:spacing w:before="240" w:after="240" w:line="360" w:lineRule="auto"/>
              <w:ind w:left="0"/>
              <w:jc w:val="center"/>
              <w:rPr>
                <w:rFonts w:ascii="Palatino Linotype" w:hAnsi="Palatino Linotype"/>
                <w:b/>
                <w:bCs/>
                <w:iCs/>
                <w:color w:val="000000"/>
                <w:sz w:val="20"/>
                <w:szCs w:val="20"/>
              </w:rPr>
            </w:pPr>
            <w:r w:rsidRPr="00FD51D2">
              <w:rPr>
                <w:rFonts w:ascii="Palatino Linotype" w:hAnsi="Palatino Linotype"/>
                <w:b/>
                <w:bCs/>
                <w:iCs/>
                <w:color w:val="000000"/>
                <w:sz w:val="20"/>
                <w:szCs w:val="20"/>
              </w:rPr>
              <w:lastRenderedPageBreak/>
              <w:t>Folio Solicitud</w:t>
            </w:r>
          </w:p>
        </w:tc>
        <w:tc>
          <w:tcPr>
            <w:tcW w:w="6156" w:type="dxa"/>
            <w:shd w:val="clear" w:color="auto" w:fill="D9D9D9" w:themeFill="background1" w:themeFillShade="D9"/>
          </w:tcPr>
          <w:p w14:paraId="06CC45EA" w14:textId="5CC40EC2" w:rsidR="00602AC2" w:rsidRPr="00FD51D2" w:rsidRDefault="00602AC2" w:rsidP="00602AC2">
            <w:pPr>
              <w:pStyle w:val="Prrafodelista"/>
              <w:spacing w:before="240" w:after="240" w:line="360" w:lineRule="auto"/>
              <w:ind w:left="0"/>
              <w:jc w:val="center"/>
              <w:rPr>
                <w:rFonts w:ascii="Palatino Linotype" w:hAnsi="Palatino Linotype"/>
                <w:b/>
                <w:bCs/>
                <w:iCs/>
                <w:color w:val="000000"/>
                <w:sz w:val="20"/>
                <w:szCs w:val="20"/>
              </w:rPr>
            </w:pPr>
            <w:r w:rsidRPr="00FD51D2">
              <w:rPr>
                <w:rFonts w:ascii="Palatino Linotype" w:hAnsi="Palatino Linotype"/>
                <w:b/>
                <w:bCs/>
                <w:iCs/>
                <w:color w:val="000000"/>
                <w:sz w:val="20"/>
                <w:szCs w:val="20"/>
              </w:rPr>
              <w:t>R</w:t>
            </w:r>
            <w:r w:rsidR="00F07ECC" w:rsidRPr="00FD51D2">
              <w:rPr>
                <w:rFonts w:ascii="Palatino Linotype" w:hAnsi="Palatino Linotype"/>
                <w:b/>
                <w:bCs/>
                <w:iCs/>
                <w:color w:val="000000"/>
                <w:sz w:val="20"/>
                <w:szCs w:val="20"/>
              </w:rPr>
              <w:t>espuesta</w:t>
            </w:r>
          </w:p>
        </w:tc>
      </w:tr>
      <w:tr w:rsidR="00831C72" w:rsidRPr="00FD51D2" w14:paraId="3DAF7D58" w14:textId="77777777" w:rsidTr="00E15F10">
        <w:tc>
          <w:tcPr>
            <w:tcW w:w="3114" w:type="dxa"/>
          </w:tcPr>
          <w:p w14:paraId="01ECE7F0" w14:textId="77777777" w:rsidR="00831C72" w:rsidRPr="00FD51D2" w:rsidRDefault="00831C72" w:rsidP="00FD51D2">
            <w:pPr>
              <w:ind w:right="-113"/>
              <w:jc w:val="center"/>
              <w:rPr>
                <w:rFonts w:ascii="Palatino Linotype" w:hAnsi="Palatino Linotype" w:cstheme="majorHAnsi"/>
                <w:b/>
                <w:bCs/>
                <w:color w:val="000000" w:themeColor="text1"/>
              </w:rPr>
            </w:pPr>
          </w:p>
          <w:p w14:paraId="35040F47" w14:textId="788A8374" w:rsidR="00831C72" w:rsidRPr="00FD51D2" w:rsidRDefault="00831C72" w:rsidP="00FD51D2">
            <w:pPr>
              <w:pStyle w:val="Prrafodelista"/>
              <w:spacing w:before="240" w:after="240"/>
              <w:ind w:left="0"/>
              <w:jc w:val="center"/>
              <w:rPr>
                <w:rFonts w:ascii="Palatino Linotype" w:hAnsi="Palatino Linotype" w:cs="Arial"/>
                <w:b/>
                <w:sz w:val="20"/>
                <w:szCs w:val="20"/>
              </w:rPr>
            </w:pPr>
            <w:r w:rsidRPr="00FD51D2">
              <w:rPr>
                <w:rFonts w:ascii="Palatino Linotype" w:hAnsi="Palatino Linotype" w:cstheme="majorHAnsi"/>
                <w:b/>
                <w:bCs/>
                <w:color w:val="000000" w:themeColor="text1"/>
                <w:sz w:val="20"/>
                <w:szCs w:val="20"/>
              </w:rPr>
              <w:t>01281/AMECAMEC/IP/2022</w:t>
            </w:r>
          </w:p>
        </w:tc>
        <w:tc>
          <w:tcPr>
            <w:tcW w:w="6156" w:type="dxa"/>
          </w:tcPr>
          <w:p w14:paraId="2F19A236" w14:textId="61D9C2ED" w:rsidR="00475CCF" w:rsidRPr="00FD51D2" w:rsidRDefault="00831C72" w:rsidP="00475CCF">
            <w:pPr>
              <w:spacing w:before="240" w:after="240"/>
              <w:ind w:right="1"/>
              <w:jc w:val="both"/>
              <w:rPr>
                <w:rFonts w:ascii="Palatino Linotype" w:hAnsi="Palatino Linotype"/>
                <w:i/>
                <w:iCs/>
                <w:color w:val="000000"/>
              </w:rPr>
            </w:pPr>
            <w:r w:rsidRPr="00FD51D2">
              <w:rPr>
                <w:rFonts w:ascii="Palatino Linotype" w:hAnsi="Palatino Linotype"/>
                <w:i/>
                <w:iCs/>
                <w:color w:val="000000"/>
              </w:rPr>
              <w:t>“</w:t>
            </w:r>
            <w:r w:rsidR="00475CCF" w:rsidRPr="00FD51D2">
              <w:rPr>
                <w:rFonts w:ascii="Palatino Linotype" w:hAnsi="Palatino Linotype"/>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CAE491" w14:textId="3994DA04" w:rsidR="00831C72" w:rsidRPr="00FD51D2" w:rsidRDefault="00475CCF" w:rsidP="0061389B">
            <w:pPr>
              <w:spacing w:before="240" w:after="240"/>
              <w:ind w:right="1"/>
              <w:jc w:val="both"/>
              <w:rPr>
                <w:rFonts w:ascii="Palatino Linotype" w:hAnsi="Palatino Linotype"/>
                <w:i/>
                <w:iCs/>
                <w:color w:val="000000"/>
              </w:rPr>
            </w:pPr>
            <w:r w:rsidRPr="00FD51D2">
              <w:rPr>
                <w:rFonts w:ascii="Palatino Linotype" w:hAnsi="Palatino Linotype"/>
                <w:i/>
                <w:iCs/>
                <w:color w:val="00000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Pr="00FD51D2">
              <w:rPr>
                <w:rFonts w:ascii="Palatino Linotype" w:hAnsi="Palatino Linotype"/>
                <w:i/>
                <w:iCs/>
                <w:color w:val="000000"/>
              </w:rPr>
              <w:t>REMTyS</w:t>
            </w:r>
            <w:proofErr w:type="spellEnd"/>
            <w:r w:rsidRPr="00FD51D2">
              <w:rPr>
                <w:rFonts w:ascii="Palatino Linotype" w:hAnsi="Palatino Linotype"/>
                <w:i/>
                <w:iCs/>
                <w:color w:val="000000"/>
              </w:rPr>
              <w:t xml:space="preserve"> de este trámite y/o servicio, de las actas que fueran expedidas en marzo 2022.</w:t>
            </w:r>
            <w:r w:rsidR="0061389B" w:rsidRPr="00FD51D2">
              <w:rPr>
                <w:rFonts w:ascii="Palatino Linotype" w:hAnsi="Palatino Linotype"/>
                <w:i/>
                <w:iCs/>
                <w:color w:val="000000"/>
              </w:rPr>
              <w:t>” (Sic)</w:t>
            </w:r>
          </w:p>
        </w:tc>
      </w:tr>
      <w:tr w:rsidR="00831C72" w:rsidRPr="00FD51D2" w14:paraId="6C32E870" w14:textId="77777777" w:rsidTr="00E15F10">
        <w:tc>
          <w:tcPr>
            <w:tcW w:w="3114" w:type="dxa"/>
          </w:tcPr>
          <w:p w14:paraId="1A2224ED" w14:textId="77777777" w:rsidR="00831C72" w:rsidRPr="00FD51D2" w:rsidRDefault="00831C72" w:rsidP="00FD51D2">
            <w:pPr>
              <w:jc w:val="center"/>
              <w:rPr>
                <w:rFonts w:ascii="Palatino Linotype" w:hAnsi="Palatino Linotype" w:cstheme="majorHAnsi"/>
                <w:b/>
                <w:bCs/>
                <w:color w:val="000000" w:themeColor="text1"/>
              </w:rPr>
            </w:pPr>
          </w:p>
          <w:p w14:paraId="2AEF4F06" w14:textId="77777777" w:rsidR="00831C72" w:rsidRPr="00FD51D2" w:rsidRDefault="00831C72" w:rsidP="00FD51D2">
            <w:pPr>
              <w:jc w:val="center"/>
              <w:rPr>
                <w:rFonts w:ascii="Palatino Linotype" w:hAnsi="Palatino Linotype" w:cstheme="majorHAnsi"/>
                <w:b/>
                <w:bCs/>
                <w:color w:val="000000" w:themeColor="text1"/>
              </w:rPr>
            </w:pPr>
          </w:p>
          <w:p w14:paraId="39B75220" w14:textId="77777777" w:rsidR="00831C72" w:rsidRPr="00FD51D2" w:rsidRDefault="00831C72" w:rsidP="00FD51D2">
            <w:pPr>
              <w:jc w:val="center"/>
              <w:rPr>
                <w:rFonts w:ascii="Palatino Linotype" w:hAnsi="Palatino Linotype" w:cstheme="majorHAnsi"/>
                <w:b/>
                <w:bCs/>
                <w:color w:val="000000" w:themeColor="text1"/>
              </w:rPr>
            </w:pPr>
          </w:p>
          <w:p w14:paraId="48D67143" w14:textId="77777777" w:rsidR="00831C72" w:rsidRPr="00FD51D2" w:rsidRDefault="00831C72" w:rsidP="00FD51D2">
            <w:pPr>
              <w:jc w:val="center"/>
              <w:rPr>
                <w:rFonts w:ascii="Palatino Linotype" w:hAnsi="Palatino Linotype" w:cstheme="majorHAnsi"/>
                <w:b/>
                <w:bCs/>
                <w:color w:val="000000" w:themeColor="text1"/>
              </w:rPr>
            </w:pPr>
          </w:p>
          <w:p w14:paraId="10687DC0" w14:textId="65C3F6CC" w:rsidR="00831C72" w:rsidRPr="00FD51D2" w:rsidRDefault="00831C72" w:rsidP="00FD51D2">
            <w:pPr>
              <w:pStyle w:val="Prrafodelista"/>
              <w:spacing w:before="240" w:after="240"/>
              <w:ind w:left="0"/>
              <w:jc w:val="center"/>
              <w:rPr>
                <w:rFonts w:ascii="Palatino Linotype" w:hAnsi="Palatino Linotype" w:cs="Arial"/>
                <w:b/>
                <w:color w:val="000000" w:themeColor="text1"/>
                <w:sz w:val="20"/>
                <w:szCs w:val="20"/>
              </w:rPr>
            </w:pPr>
            <w:r w:rsidRPr="00FD51D2">
              <w:rPr>
                <w:rFonts w:ascii="Palatino Linotype" w:hAnsi="Palatino Linotype" w:cstheme="majorHAnsi"/>
                <w:b/>
                <w:bCs/>
                <w:color w:val="000000" w:themeColor="text1"/>
                <w:sz w:val="20"/>
                <w:szCs w:val="20"/>
              </w:rPr>
              <w:t>01282/AMECAMEC/IP/2022</w:t>
            </w:r>
          </w:p>
        </w:tc>
        <w:tc>
          <w:tcPr>
            <w:tcW w:w="6156" w:type="dxa"/>
          </w:tcPr>
          <w:p w14:paraId="13ACEDFE" w14:textId="3922DFFB" w:rsidR="00831C72" w:rsidRPr="00FD51D2" w:rsidRDefault="00475CCF" w:rsidP="0061389B">
            <w:pPr>
              <w:ind w:right="1"/>
              <w:jc w:val="both"/>
              <w:rPr>
                <w:rFonts w:ascii="Palatino Linotype" w:hAnsi="Palatino Linotype"/>
                <w:i/>
                <w:iCs/>
                <w:color w:val="000000"/>
              </w:rPr>
            </w:pPr>
            <w:r w:rsidRPr="00FD51D2">
              <w:rPr>
                <w:rFonts w:ascii="Palatino Linotype" w:hAnsi="Palatino Linotype" w:cstheme="majorHAnsi"/>
                <w:bCs/>
                <w:i/>
                <w:iCs/>
                <w:color w:val="000000" w:themeColor="text1"/>
                <w:lang w:eastAsia="es-MX"/>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Pr="00FD51D2">
              <w:rPr>
                <w:rFonts w:ascii="Palatino Linotype" w:hAnsi="Palatino Linotype" w:cstheme="majorHAnsi"/>
                <w:bCs/>
                <w:i/>
                <w:iCs/>
                <w:color w:val="000000" w:themeColor="text1"/>
                <w:lang w:eastAsia="es-MX"/>
              </w:rPr>
              <w:t>REMTyS</w:t>
            </w:r>
            <w:proofErr w:type="spellEnd"/>
            <w:r w:rsidRPr="00FD51D2">
              <w:rPr>
                <w:rFonts w:ascii="Palatino Linotype" w:hAnsi="Palatino Linotype" w:cstheme="majorHAnsi"/>
                <w:bCs/>
                <w:i/>
                <w:iCs/>
                <w:color w:val="000000" w:themeColor="text1"/>
                <w:lang w:eastAsia="es-MX"/>
              </w:rPr>
              <w:t xml:space="preserve"> de este trámite y/o servicio, de las actas que fueran expedidas en marzo 2022.</w:t>
            </w:r>
            <w:r w:rsidR="0061389B" w:rsidRPr="00FD51D2">
              <w:rPr>
                <w:rFonts w:ascii="Palatino Linotype" w:hAnsi="Palatino Linotype"/>
                <w:i/>
                <w:iCs/>
                <w:color w:val="000000"/>
              </w:rPr>
              <w:t>” (Sic)</w:t>
            </w:r>
          </w:p>
        </w:tc>
      </w:tr>
      <w:tr w:rsidR="00831C72" w:rsidRPr="00FD51D2" w14:paraId="759A2AEA" w14:textId="77777777" w:rsidTr="00E15F10">
        <w:tc>
          <w:tcPr>
            <w:tcW w:w="3114" w:type="dxa"/>
          </w:tcPr>
          <w:p w14:paraId="29DFD9AF" w14:textId="77777777" w:rsidR="00831C72" w:rsidRPr="00FD51D2" w:rsidRDefault="00831C72" w:rsidP="00FD51D2">
            <w:pPr>
              <w:jc w:val="center"/>
              <w:rPr>
                <w:rFonts w:ascii="Palatino Linotype" w:hAnsi="Palatino Linotype" w:cstheme="majorHAnsi"/>
                <w:b/>
                <w:bCs/>
                <w:color w:val="000000" w:themeColor="text1"/>
              </w:rPr>
            </w:pPr>
          </w:p>
          <w:p w14:paraId="0934CFEE" w14:textId="77777777" w:rsidR="00831C72" w:rsidRPr="00FD51D2" w:rsidRDefault="00831C72" w:rsidP="00FD51D2">
            <w:pPr>
              <w:jc w:val="center"/>
              <w:rPr>
                <w:rFonts w:ascii="Palatino Linotype" w:hAnsi="Palatino Linotype" w:cstheme="majorHAnsi"/>
                <w:b/>
                <w:bCs/>
                <w:color w:val="000000" w:themeColor="text1"/>
              </w:rPr>
            </w:pPr>
          </w:p>
          <w:p w14:paraId="3962B655" w14:textId="36DB7B59" w:rsidR="00831C72" w:rsidRPr="00FD51D2" w:rsidRDefault="00831C72" w:rsidP="00FD51D2">
            <w:pPr>
              <w:pStyle w:val="Prrafodelista"/>
              <w:spacing w:before="240" w:after="240"/>
              <w:ind w:left="0"/>
              <w:jc w:val="center"/>
              <w:rPr>
                <w:rFonts w:ascii="Palatino Linotype" w:hAnsi="Palatino Linotype" w:cs="Arial"/>
                <w:b/>
                <w:color w:val="000000" w:themeColor="text1"/>
                <w:sz w:val="20"/>
                <w:szCs w:val="20"/>
              </w:rPr>
            </w:pPr>
            <w:r w:rsidRPr="00FD51D2">
              <w:rPr>
                <w:rFonts w:ascii="Palatino Linotype" w:hAnsi="Palatino Linotype" w:cstheme="majorHAnsi"/>
                <w:b/>
                <w:bCs/>
                <w:color w:val="000000" w:themeColor="text1"/>
                <w:sz w:val="20"/>
                <w:szCs w:val="20"/>
              </w:rPr>
              <w:t>01283/AMECAMEC/IP/2022</w:t>
            </w:r>
          </w:p>
        </w:tc>
        <w:tc>
          <w:tcPr>
            <w:tcW w:w="6156" w:type="dxa"/>
          </w:tcPr>
          <w:p w14:paraId="6EEE8325" w14:textId="15840588" w:rsidR="00E15F10" w:rsidRPr="00FD51D2" w:rsidRDefault="00E15F10" w:rsidP="00E15F10">
            <w:pPr>
              <w:ind w:right="1"/>
              <w:jc w:val="both"/>
            </w:pPr>
          </w:p>
          <w:p w14:paraId="04D5020F" w14:textId="0DF339B3" w:rsidR="00E15F10" w:rsidRPr="00FD51D2" w:rsidRDefault="00E15F10" w:rsidP="00E15F10">
            <w:pPr>
              <w:ind w:right="1"/>
              <w:jc w:val="both"/>
              <w:rPr>
                <w:rFonts w:ascii="Palatino Linotype" w:hAnsi="Palatino Linotype" w:cstheme="majorHAnsi"/>
                <w:bCs/>
                <w:i/>
                <w:iCs/>
                <w:lang w:eastAsia="es-MX"/>
              </w:rPr>
            </w:pPr>
            <w:r w:rsidRPr="00FD51D2">
              <w:rPr>
                <w:rFonts w:ascii="Palatino Linotype" w:hAnsi="Palatino Linotype" w:cstheme="majorHAnsi"/>
                <w:bCs/>
                <w:i/>
                <w:iCs/>
                <w:color w:val="000000" w:themeColor="text1"/>
                <w:lang w:eastAsia="es-MX"/>
              </w:rPr>
              <w:t xml:space="preserve">“Sobre el particular, se identifica que su solicitud se ubica en el supuesto del artículo 167 primer párrafo de la Ley de Transparencia y Acceso a la Información Pública del Estado de México y Municipios, que establece: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 al solicitante, el o los sujetos obligados competentes´: “con fundamento en el </w:t>
            </w:r>
            <w:proofErr w:type="spellStart"/>
            <w:r w:rsidRPr="00FD51D2">
              <w:rPr>
                <w:rFonts w:ascii="Palatino Linotype" w:hAnsi="Palatino Linotype" w:cstheme="majorHAnsi"/>
                <w:bCs/>
                <w:i/>
                <w:iCs/>
                <w:color w:val="000000" w:themeColor="text1"/>
                <w:lang w:eastAsia="es-MX"/>
              </w:rPr>
              <w:t>Articulo</w:t>
            </w:r>
            <w:proofErr w:type="spellEnd"/>
            <w:r w:rsidRPr="00FD51D2">
              <w:rPr>
                <w:rFonts w:ascii="Palatino Linotype" w:hAnsi="Palatino Linotype" w:cstheme="majorHAnsi"/>
                <w:bCs/>
                <w:i/>
                <w:iCs/>
                <w:color w:val="000000" w:themeColor="text1"/>
                <w:lang w:eastAsia="es-MX"/>
              </w:rPr>
              <w:t xml:space="preserve"> 167 de la ley de transparencia y acceso a la información pública del estado de México y municipios, se determina por parte de esta unidad de transparencia, la </w:t>
            </w:r>
            <w:r w:rsidRPr="00FD51D2">
              <w:rPr>
                <w:rFonts w:ascii="Palatino Linotype" w:hAnsi="Palatino Linotype" w:cstheme="majorHAnsi"/>
                <w:bCs/>
                <w:i/>
                <w:iCs/>
                <w:color w:val="000000" w:themeColor="text1"/>
                <w:lang w:eastAsia="es-MX"/>
              </w:rPr>
              <w:lastRenderedPageBreak/>
              <w:t xml:space="preserve">notoria incompetencia por parte de este sujeto obligado, en virtud de que la solicitud de información es para el poder </w:t>
            </w:r>
            <w:r w:rsidRPr="00FD51D2">
              <w:rPr>
                <w:rFonts w:ascii="Palatino Linotype" w:hAnsi="Palatino Linotype" w:cstheme="majorHAnsi"/>
                <w:bCs/>
                <w:i/>
                <w:iCs/>
                <w:lang w:eastAsia="es-MX"/>
              </w:rPr>
              <w:t xml:space="preserve">Judicial del Estado de México en la página https://www.pjedomex.gob.mx/vista/1_inicio por lo que se le recomienda al solicitante acuda a dicho organismo para realizar dicha solicitud de información a través </w:t>
            </w:r>
            <w:hyperlink r:id="rId9" w:history="1">
              <w:r w:rsidRPr="00FD51D2">
                <w:rPr>
                  <w:rStyle w:val="Hipervnculo"/>
                  <w:rFonts w:ascii="Palatino Linotype" w:hAnsi="Palatino Linotype" w:cstheme="majorHAnsi"/>
                  <w:bCs/>
                  <w:i/>
                  <w:iCs/>
                  <w:color w:val="auto"/>
                  <w:u w:val="none"/>
                  <w:lang w:eastAsia="es-MX"/>
                </w:rPr>
                <w:t>https://ipomex.org.mx/ipo3/lgt/indice/pjedomex.web?token=03ANYolqtQCW6Kc-mglZfgqdTiRk7B1LsLj6s-GvYj6u-6MHlxroSVjUCjU-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i</w:t>
              </w:r>
            </w:hyperlink>
            <w:r w:rsidRPr="00FD51D2">
              <w:rPr>
                <w:rFonts w:ascii="Palatino Linotype" w:hAnsi="Palatino Linotype" w:cstheme="majorHAnsi"/>
                <w:bCs/>
                <w:i/>
                <w:iCs/>
                <w:lang w:eastAsia="es-MX"/>
              </w:rPr>
              <w:t>” (Sic)</w:t>
            </w:r>
          </w:p>
          <w:p w14:paraId="1AF9A0CA" w14:textId="09F76DAA" w:rsidR="00E15F10" w:rsidRPr="00FD51D2" w:rsidRDefault="00E15F10" w:rsidP="00A731A5">
            <w:pPr>
              <w:ind w:right="1"/>
              <w:jc w:val="both"/>
              <w:rPr>
                <w:rFonts w:ascii="Palatino Linotype" w:hAnsi="Palatino Linotype" w:cstheme="majorHAnsi"/>
                <w:bCs/>
                <w:i/>
                <w:iCs/>
                <w:color w:val="000000" w:themeColor="text1"/>
                <w:lang w:eastAsia="es-MX"/>
              </w:rPr>
            </w:pPr>
          </w:p>
        </w:tc>
      </w:tr>
      <w:tr w:rsidR="00831C72" w:rsidRPr="00FD51D2" w14:paraId="545FD568" w14:textId="77777777" w:rsidTr="00E15F10">
        <w:tc>
          <w:tcPr>
            <w:tcW w:w="3114" w:type="dxa"/>
          </w:tcPr>
          <w:p w14:paraId="53E54152" w14:textId="77777777" w:rsidR="00831C72" w:rsidRPr="00FD51D2" w:rsidRDefault="00831C72" w:rsidP="00831C72">
            <w:pPr>
              <w:jc w:val="center"/>
              <w:rPr>
                <w:rFonts w:ascii="Palatino Linotype" w:hAnsi="Palatino Linotype" w:cstheme="majorHAnsi"/>
                <w:b/>
                <w:bCs/>
                <w:color w:val="000000" w:themeColor="text1"/>
              </w:rPr>
            </w:pPr>
          </w:p>
          <w:p w14:paraId="1D07D16A" w14:textId="77777777" w:rsidR="00831C72" w:rsidRPr="00FD51D2" w:rsidRDefault="00831C72" w:rsidP="00831C72">
            <w:pPr>
              <w:jc w:val="center"/>
              <w:rPr>
                <w:rFonts w:ascii="Palatino Linotype" w:hAnsi="Palatino Linotype" w:cstheme="majorHAnsi"/>
                <w:b/>
                <w:bCs/>
                <w:color w:val="000000" w:themeColor="text1"/>
              </w:rPr>
            </w:pPr>
          </w:p>
          <w:p w14:paraId="4FF99531" w14:textId="77777777" w:rsidR="00831C72" w:rsidRPr="00FD51D2" w:rsidRDefault="00831C72" w:rsidP="00831C72">
            <w:pPr>
              <w:jc w:val="center"/>
              <w:rPr>
                <w:rFonts w:ascii="Palatino Linotype" w:hAnsi="Palatino Linotype" w:cstheme="majorHAnsi"/>
                <w:b/>
                <w:bCs/>
                <w:color w:val="000000" w:themeColor="text1"/>
              </w:rPr>
            </w:pPr>
          </w:p>
          <w:p w14:paraId="34DD4FCB" w14:textId="77777777" w:rsidR="00831C72" w:rsidRPr="00FD51D2" w:rsidRDefault="00831C72" w:rsidP="00831C72">
            <w:pPr>
              <w:jc w:val="center"/>
              <w:rPr>
                <w:rFonts w:ascii="Palatino Linotype" w:hAnsi="Palatino Linotype" w:cstheme="majorHAnsi"/>
                <w:b/>
                <w:bCs/>
                <w:color w:val="000000" w:themeColor="text1"/>
              </w:rPr>
            </w:pPr>
          </w:p>
          <w:p w14:paraId="6DC9F8A2" w14:textId="294AF42B" w:rsidR="00831C72" w:rsidRPr="00FD51D2" w:rsidRDefault="00831C72" w:rsidP="00FD51D2">
            <w:pPr>
              <w:pStyle w:val="Prrafodelista"/>
              <w:spacing w:before="240" w:after="240"/>
              <w:ind w:left="0"/>
              <w:jc w:val="center"/>
              <w:rPr>
                <w:rFonts w:ascii="Palatino Linotype" w:hAnsi="Palatino Linotype" w:cs="Arial"/>
                <w:b/>
                <w:color w:val="000000" w:themeColor="text1"/>
                <w:sz w:val="20"/>
                <w:szCs w:val="20"/>
              </w:rPr>
            </w:pPr>
            <w:r w:rsidRPr="00FD51D2">
              <w:rPr>
                <w:rFonts w:ascii="Palatino Linotype" w:hAnsi="Palatino Linotype" w:cstheme="majorHAnsi"/>
                <w:b/>
                <w:bCs/>
                <w:color w:val="000000" w:themeColor="text1"/>
                <w:sz w:val="20"/>
                <w:szCs w:val="20"/>
              </w:rPr>
              <w:t>01284/AMECAMEC/IP/2022</w:t>
            </w:r>
          </w:p>
        </w:tc>
        <w:tc>
          <w:tcPr>
            <w:tcW w:w="6156" w:type="dxa"/>
          </w:tcPr>
          <w:p w14:paraId="7EB065C6" w14:textId="77777777" w:rsidR="00831C72" w:rsidRPr="00FD51D2" w:rsidRDefault="00381283" w:rsidP="00831C72">
            <w:pPr>
              <w:ind w:right="1"/>
              <w:jc w:val="both"/>
              <w:rPr>
                <w:rFonts w:ascii="Palatino Linotype" w:hAnsi="Palatino Linotype" w:cstheme="majorHAnsi"/>
                <w:bCs/>
                <w:i/>
                <w:iCs/>
                <w:color w:val="000000" w:themeColor="text1"/>
                <w:lang w:eastAsia="es-MX"/>
              </w:rPr>
            </w:pPr>
            <w:r w:rsidRPr="00FD51D2">
              <w:rPr>
                <w:rFonts w:ascii="Palatino Linotype" w:hAnsi="Palatino Linotype" w:cstheme="majorHAnsi"/>
                <w:bCs/>
                <w:i/>
                <w:iCs/>
                <w:color w:val="000000" w:themeColor="text1"/>
                <w:lang w:eastAsia="es-MX"/>
              </w:rPr>
              <w:t xml:space="preserve">Sobre el particular, se identifica que su solicitud se ubica en el supuesto del artículo 167 primer párrafo de la Ley de Transparencia y Acceso a la Información Pública del Estado de México y Municipios, que establece: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 al solicitante, el o los sujetos obligados competentes´: “con fundamento en el </w:t>
            </w:r>
            <w:proofErr w:type="spellStart"/>
            <w:r w:rsidRPr="00FD51D2">
              <w:rPr>
                <w:rFonts w:ascii="Palatino Linotype" w:hAnsi="Palatino Linotype" w:cstheme="majorHAnsi"/>
                <w:bCs/>
                <w:i/>
                <w:iCs/>
                <w:color w:val="000000" w:themeColor="text1"/>
                <w:lang w:eastAsia="es-MX"/>
              </w:rPr>
              <w:t>Articulo</w:t>
            </w:r>
            <w:proofErr w:type="spellEnd"/>
            <w:r w:rsidRPr="00FD51D2">
              <w:rPr>
                <w:rFonts w:ascii="Palatino Linotype" w:hAnsi="Palatino Linotype" w:cstheme="majorHAnsi"/>
                <w:bCs/>
                <w:i/>
                <w:iCs/>
                <w:color w:val="000000" w:themeColor="text1"/>
                <w:lang w:eastAsia="es-MX"/>
              </w:rPr>
              <w:t xml:space="preserve"> 167 de la ley de transparencia y acceso a la información pública del estado de México y municipios, se determina por parte de esta unidad de transparencia, la notoria incompetencia por parte de este sujeto obligado, en virtud de que la solicitud de información es para el poder Judicial del Estado de México en la página https://www.pjedomex.gob.mx/vista/1_inicio por lo que se le recomienda al solicitante acuda a dicho organismo para realizar dicha solicitud de información a través https://ipomex.org.mx/ipo3/lgt/indice/pjedomex.web?token=03ANYolqtQCW6Kc-mglZfgqdTiRk7B1LsLj6s-GvYj6u-6MHlxroSVjUCjU-</w:t>
            </w:r>
            <w:r w:rsidRPr="00FD51D2">
              <w:rPr>
                <w:rFonts w:ascii="Palatino Linotype" w:hAnsi="Palatino Linotype" w:cstheme="majorHAnsi"/>
                <w:bCs/>
                <w:i/>
                <w:iCs/>
                <w:color w:val="000000" w:themeColor="text1"/>
                <w:lang w:eastAsia="es-MX"/>
              </w:rPr>
              <w:lastRenderedPageBreak/>
              <w:t>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iATENTAMENTELic Mario Edmundo Rodríguez Aguilar” (Sic)</w:t>
            </w:r>
          </w:p>
          <w:p w14:paraId="7854481F" w14:textId="52E21A8C" w:rsidR="00381283" w:rsidRPr="00FD51D2" w:rsidRDefault="00381283" w:rsidP="0061389B">
            <w:pPr>
              <w:ind w:right="1"/>
              <w:jc w:val="both"/>
              <w:rPr>
                <w:rFonts w:ascii="Palatino Linotype" w:hAnsi="Palatino Linotype" w:cstheme="majorHAnsi"/>
                <w:bCs/>
                <w:iCs/>
                <w:color w:val="000000" w:themeColor="text1"/>
                <w:lang w:eastAsia="es-MX"/>
              </w:rPr>
            </w:pPr>
          </w:p>
        </w:tc>
      </w:tr>
      <w:tr w:rsidR="00831C72" w:rsidRPr="00FD51D2" w14:paraId="33CB1BA0" w14:textId="77777777" w:rsidTr="00E15F10">
        <w:tc>
          <w:tcPr>
            <w:tcW w:w="3114" w:type="dxa"/>
          </w:tcPr>
          <w:p w14:paraId="3B85CBCB" w14:textId="77777777" w:rsidR="00831C72" w:rsidRPr="00FD51D2" w:rsidRDefault="00831C72" w:rsidP="00831C72">
            <w:pPr>
              <w:jc w:val="center"/>
              <w:rPr>
                <w:rFonts w:ascii="Palatino Linotype" w:hAnsi="Palatino Linotype" w:cstheme="majorHAnsi"/>
                <w:b/>
                <w:bCs/>
                <w:color w:val="000000" w:themeColor="text1"/>
              </w:rPr>
            </w:pPr>
          </w:p>
          <w:p w14:paraId="16E8111A" w14:textId="77777777" w:rsidR="00831C72" w:rsidRPr="00FD51D2" w:rsidRDefault="00831C72" w:rsidP="00831C72">
            <w:pPr>
              <w:jc w:val="center"/>
              <w:rPr>
                <w:rFonts w:ascii="Palatino Linotype" w:hAnsi="Palatino Linotype" w:cstheme="majorHAnsi"/>
                <w:b/>
                <w:bCs/>
                <w:color w:val="000000" w:themeColor="text1"/>
              </w:rPr>
            </w:pPr>
          </w:p>
          <w:p w14:paraId="5FE4CA91" w14:textId="77777777" w:rsidR="00831C72" w:rsidRPr="00FD51D2" w:rsidRDefault="00831C72" w:rsidP="00831C72">
            <w:pPr>
              <w:jc w:val="center"/>
              <w:rPr>
                <w:rFonts w:ascii="Palatino Linotype" w:hAnsi="Palatino Linotype" w:cstheme="majorHAnsi"/>
                <w:b/>
                <w:bCs/>
                <w:color w:val="000000" w:themeColor="text1"/>
              </w:rPr>
            </w:pPr>
          </w:p>
          <w:p w14:paraId="0D85D650" w14:textId="673BF863" w:rsidR="00831C72" w:rsidRPr="00FD51D2" w:rsidRDefault="00831C72" w:rsidP="00FD51D2">
            <w:pPr>
              <w:pStyle w:val="Prrafodelista"/>
              <w:spacing w:before="240" w:after="240"/>
              <w:ind w:left="0"/>
              <w:jc w:val="center"/>
              <w:rPr>
                <w:rFonts w:ascii="Palatino Linotype" w:hAnsi="Palatino Linotype" w:cs="Arial"/>
                <w:b/>
                <w:color w:val="000000" w:themeColor="text1"/>
                <w:sz w:val="20"/>
                <w:szCs w:val="20"/>
              </w:rPr>
            </w:pPr>
            <w:r w:rsidRPr="00FD51D2">
              <w:rPr>
                <w:rFonts w:ascii="Palatino Linotype" w:hAnsi="Palatino Linotype" w:cstheme="majorHAnsi"/>
                <w:b/>
                <w:bCs/>
                <w:color w:val="000000" w:themeColor="text1"/>
                <w:sz w:val="20"/>
                <w:szCs w:val="20"/>
              </w:rPr>
              <w:t>01285/AMECAMEC/IP/2022</w:t>
            </w:r>
          </w:p>
        </w:tc>
        <w:tc>
          <w:tcPr>
            <w:tcW w:w="6156" w:type="dxa"/>
          </w:tcPr>
          <w:p w14:paraId="5832EDED" w14:textId="77777777" w:rsidR="00381283" w:rsidRPr="00FD51D2" w:rsidRDefault="00381283" w:rsidP="00381283">
            <w:pPr>
              <w:ind w:right="1"/>
              <w:jc w:val="both"/>
              <w:rPr>
                <w:rFonts w:ascii="Palatino Linotype" w:hAnsi="Palatino Linotype" w:cstheme="majorHAnsi"/>
                <w:bCs/>
                <w:i/>
                <w:iCs/>
                <w:color w:val="000000" w:themeColor="text1"/>
                <w:lang w:eastAsia="es-MX"/>
              </w:rPr>
            </w:pPr>
          </w:p>
          <w:p w14:paraId="34DE70F2" w14:textId="77777777" w:rsidR="00381283" w:rsidRPr="00FD51D2" w:rsidRDefault="00381283" w:rsidP="00381283">
            <w:pPr>
              <w:ind w:right="1"/>
              <w:jc w:val="both"/>
              <w:rPr>
                <w:rFonts w:ascii="Palatino Linotype" w:hAnsi="Palatino Linotype" w:cstheme="majorHAnsi"/>
                <w:bCs/>
                <w:i/>
                <w:iCs/>
                <w:color w:val="000000" w:themeColor="text1"/>
                <w:lang w:eastAsia="es-MX"/>
              </w:rPr>
            </w:pPr>
            <w:r w:rsidRPr="00FD51D2">
              <w:rPr>
                <w:rFonts w:ascii="Palatino Linotype" w:hAnsi="Palatino Linotype" w:cstheme="majorHAnsi"/>
                <w:bCs/>
                <w:i/>
                <w:iCs/>
                <w:color w:val="000000" w:themeColor="text1"/>
                <w:lang w:eastAsia="es-MX"/>
              </w:rPr>
              <w:t>Amecameca, México a 15 de Agosto de 2022</w:t>
            </w:r>
          </w:p>
          <w:p w14:paraId="549FB134" w14:textId="77777777" w:rsidR="00381283" w:rsidRPr="00FD51D2" w:rsidRDefault="00381283" w:rsidP="00381283">
            <w:pPr>
              <w:ind w:right="1"/>
              <w:jc w:val="both"/>
              <w:rPr>
                <w:rFonts w:ascii="Palatino Linotype" w:hAnsi="Palatino Linotype" w:cstheme="majorHAnsi"/>
                <w:bCs/>
                <w:i/>
                <w:iCs/>
                <w:color w:val="000000" w:themeColor="text1"/>
                <w:lang w:eastAsia="es-MX"/>
              </w:rPr>
            </w:pPr>
            <w:r w:rsidRPr="00FD51D2">
              <w:rPr>
                <w:rFonts w:ascii="Palatino Linotype" w:hAnsi="Palatino Linotype" w:cstheme="majorHAnsi"/>
                <w:bCs/>
                <w:i/>
                <w:iCs/>
                <w:color w:val="000000" w:themeColor="text1"/>
                <w:lang w:eastAsia="es-MX"/>
              </w:rPr>
              <w:t>Nombre del solicitante: C. Solicitante</w:t>
            </w:r>
          </w:p>
          <w:p w14:paraId="0D5E0810" w14:textId="77777777" w:rsidR="00381283" w:rsidRPr="00FD51D2" w:rsidRDefault="00381283" w:rsidP="00381283">
            <w:pPr>
              <w:ind w:right="1"/>
              <w:jc w:val="both"/>
              <w:rPr>
                <w:rFonts w:ascii="Palatino Linotype" w:hAnsi="Palatino Linotype" w:cstheme="majorHAnsi"/>
                <w:bCs/>
                <w:i/>
                <w:iCs/>
                <w:color w:val="000000" w:themeColor="text1"/>
                <w:lang w:eastAsia="es-MX"/>
              </w:rPr>
            </w:pPr>
            <w:r w:rsidRPr="00FD51D2">
              <w:rPr>
                <w:rFonts w:ascii="Palatino Linotype" w:hAnsi="Palatino Linotype" w:cstheme="majorHAnsi"/>
                <w:bCs/>
                <w:i/>
                <w:iCs/>
                <w:color w:val="000000" w:themeColor="text1"/>
                <w:lang w:eastAsia="es-MX"/>
              </w:rPr>
              <w:t>Folio de la solicitud: 01285/AMECAMEC/IP/2022</w:t>
            </w:r>
          </w:p>
          <w:p w14:paraId="627B6B2A" w14:textId="7436BF30" w:rsidR="00381283" w:rsidRPr="00FD51D2" w:rsidRDefault="00381283" w:rsidP="0061389B">
            <w:pPr>
              <w:ind w:right="1"/>
              <w:jc w:val="both"/>
              <w:rPr>
                <w:rFonts w:ascii="Palatino Linotype" w:hAnsi="Palatino Linotype" w:cstheme="majorHAnsi"/>
                <w:bCs/>
                <w:i/>
                <w:iCs/>
                <w:lang w:eastAsia="es-MX"/>
              </w:rPr>
            </w:pPr>
            <w:r w:rsidRPr="00FD51D2">
              <w:rPr>
                <w:rFonts w:ascii="Palatino Linotype" w:hAnsi="Palatino Linotype" w:cstheme="majorHAnsi"/>
                <w:bCs/>
                <w:i/>
                <w:iCs/>
                <w:color w:val="000000" w:themeColor="text1"/>
                <w:lang w:eastAsia="es-MX"/>
              </w:rPr>
              <w:t xml:space="preserve">Sobre el particular, se identifica que su solicitud se ubica en el supuesto del artículo 167 primer párrafo de la Ley de Transparencia y Acceso a la Información Pública del Estado de México y Municipios, que establece: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 al solicitante, el o los sujetos obligados competentes´: “con fundamento en el </w:t>
            </w:r>
            <w:proofErr w:type="spellStart"/>
            <w:r w:rsidRPr="00FD51D2">
              <w:rPr>
                <w:rFonts w:ascii="Palatino Linotype" w:hAnsi="Palatino Linotype" w:cstheme="majorHAnsi"/>
                <w:bCs/>
                <w:i/>
                <w:iCs/>
                <w:color w:val="000000" w:themeColor="text1"/>
                <w:lang w:eastAsia="es-MX"/>
              </w:rPr>
              <w:t>Articulo</w:t>
            </w:r>
            <w:proofErr w:type="spellEnd"/>
            <w:r w:rsidRPr="00FD51D2">
              <w:rPr>
                <w:rFonts w:ascii="Palatino Linotype" w:hAnsi="Palatino Linotype" w:cstheme="majorHAnsi"/>
                <w:bCs/>
                <w:i/>
                <w:iCs/>
                <w:color w:val="000000" w:themeColor="text1"/>
                <w:lang w:eastAsia="es-MX"/>
              </w:rPr>
              <w:t xml:space="preserve"> 167 de la ley de transparencia y acceso a la información pública del estado de México y municipios, se determina por parte de esta unidad de transparencia, la notoria incompetencia por parte de este sujeto obligado, en virtud de que la solicitud de información es para el poder Judicial del Estado de México en la página https://www.pjedomex.gob.mx/vista/1_inicio por lo que se le recomienda al solicitante acuda a dicho organismo para realizar dicha solicitud de información a través </w:t>
            </w:r>
            <w:hyperlink r:id="rId10" w:history="1">
              <w:r w:rsidRPr="00FD51D2">
                <w:rPr>
                  <w:rStyle w:val="Hipervnculo"/>
                  <w:rFonts w:ascii="Palatino Linotype" w:hAnsi="Palatino Linotype" w:cstheme="majorHAnsi"/>
                  <w:bCs/>
                  <w:i/>
                  <w:iCs/>
                  <w:color w:val="auto"/>
                  <w:u w:val="none"/>
                  <w:lang w:eastAsia="es-MX"/>
                </w:rPr>
                <w:t>https://ipomex.org.mx/ipo3/lgt/indice/pjedomex.web?token=03ANYolqtQCW6Kc-mglZfgqdTiRk7B1LsLj6s-GvYj6u-6MHlxroSVjUCjU-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w:t>
              </w:r>
            </w:hyperlink>
            <w:r w:rsidRPr="00FD51D2">
              <w:rPr>
                <w:rFonts w:ascii="Palatino Linotype" w:hAnsi="Palatino Linotype" w:cstheme="majorHAnsi"/>
                <w:bCs/>
                <w:i/>
                <w:iCs/>
                <w:lang w:eastAsia="es-MX"/>
              </w:rPr>
              <w:t>” (Sic)</w:t>
            </w:r>
          </w:p>
        </w:tc>
      </w:tr>
      <w:tr w:rsidR="00381283" w:rsidRPr="00FD51D2" w14:paraId="7E9D24BC" w14:textId="77777777" w:rsidTr="00E15F10">
        <w:tc>
          <w:tcPr>
            <w:tcW w:w="3114" w:type="dxa"/>
          </w:tcPr>
          <w:p w14:paraId="29F95DA6" w14:textId="5B410CFC" w:rsidR="00381283" w:rsidRPr="00FD51D2" w:rsidRDefault="00381283" w:rsidP="00FD51D2">
            <w:pPr>
              <w:pStyle w:val="Prrafodelista"/>
              <w:spacing w:before="240" w:after="240"/>
              <w:ind w:left="0"/>
              <w:jc w:val="center"/>
              <w:rPr>
                <w:rFonts w:ascii="Palatino Linotype" w:hAnsi="Palatino Linotype" w:cstheme="majorHAnsi"/>
                <w:b/>
                <w:bCs/>
                <w:color w:val="000000" w:themeColor="text1"/>
                <w:sz w:val="20"/>
                <w:szCs w:val="20"/>
              </w:rPr>
            </w:pPr>
            <w:r w:rsidRPr="00FD51D2">
              <w:rPr>
                <w:rFonts w:ascii="Palatino Linotype" w:hAnsi="Palatino Linotype" w:cstheme="majorHAnsi"/>
                <w:b/>
                <w:bCs/>
                <w:color w:val="000000" w:themeColor="text1"/>
                <w:sz w:val="20"/>
                <w:szCs w:val="20"/>
              </w:rPr>
              <w:lastRenderedPageBreak/>
              <w:t>01296/AMECAMEC/IP/2022</w:t>
            </w:r>
          </w:p>
        </w:tc>
        <w:tc>
          <w:tcPr>
            <w:tcW w:w="6156" w:type="dxa"/>
          </w:tcPr>
          <w:p w14:paraId="61E00B45" w14:textId="6B1D4868" w:rsidR="00381283" w:rsidRPr="00FD51D2" w:rsidRDefault="00381283" w:rsidP="00381283">
            <w:pPr>
              <w:ind w:right="1"/>
              <w:jc w:val="both"/>
              <w:rPr>
                <w:rFonts w:ascii="Palatino Linotype" w:hAnsi="Palatino Linotype" w:cstheme="majorHAnsi"/>
                <w:bCs/>
                <w:i/>
                <w:iCs/>
                <w:color w:val="000000" w:themeColor="text1"/>
                <w:lang w:eastAsia="es-MX"/>
              </w:rPr>
            </w:pPr>
            <w:r w:rsidRPr="00FD51D2">
              <w:rPr>
                <w:rFonts w:ascii="Palatino Linotype" w:hAnsi="Palatino Linotype" w:cstheme="majorHAnsi"/>
                <w:bCs/>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26B45B" w14:textId="77777777" w:rsidR="00381283" w:rsidRPr="00FD51D2" w:rsidRDefault="00381283" w:rsidP="00381283">
            <w:pPr>
              <w:ind w:right="1"/>
              <w:jc w:val="both"/>
              <w:rPr>
                <w:rFonts w:ascii="Palatino Linotype" w:hAnsi="Palatino Linotype" w:cstheme="majorHAnsi"/>
                <w:bCs/>
                <w:i/>
                <w:iCs/>
                <w:color w:val="000000" w:themeColor="text1"/>
                <w:lang w:eastAsia="es-MX"/>
              </w:rPr>
            </w:pPr>
            <w:r w:rsidRPr="00FD51D2">
              <w:rPr>
                <w:rFonts w:ascii="Palatino Linotype" w:hAnsi="Palatino Linotype" w:cstheme="majorHAnsi"/>
                <w:bCs/>
                <w:i/>
                <w:iCs/>
                <w:color w:val="000000" w:themeColor="text1"/>
                <w:lang w:eastAsia="es-MX"/>
              </w:rPr>
              <w:t>Muy buenos días en respuesta a su solicitud adjunto archivo con la respuesta de las áreas quedando de usted para cualquier aclaración. https://amecameca.gob.mx/pdf/mejora-regulatoria/remtys/registro-civil/ACTA-DE-MATRIMONIO.pdf DIARIO DE JUNIO Cabe señalar que se le está dando la respuesta a su solicitud simplemente entra en el supuesto del Articulo12 de la Ley de Transparencia y Acceso a la Información Pública del Estado de México y Municipios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DE1BD4E" w14:textId="77777777" w:rsidR="00381283" w:rsidRPr="00FD51D2" w:rsidRDefault="00381283" w:rsidP="00381283">
            <w:pPr>
              <w:ind w:right="1"/>
              <w:jc w:val="both"/>
              <w:rPr>
                <w:rFonts w:ascii="Palatino Linotype" w:hAnsi="Palatino Linotype" w:cstheme="majorHAnsi"/>
                <w:bCs/>
                <w:i/>
                <w:iCs/>
                <w:color w:val="000000" w:themeColor="text1"/>
                <w:lang w:eastAsia="es-MX"/>
              </w:rPr>
            </w:pPr>
          </w:p>
          <w:p w14:paraId="1C606410" w14:textId="77777777" w:rsidR="00381283" w:rsidRPr="00FD51D2" w:rsidRDefault="00381283" w:rsidP="00381283">
            <w:pPr>
              <w:ind w:right="1"/>
              <w:jc w:val="both"/>
              <w:rPr>
                <w:rFonts w:ascii="Palatino Linotype" w:hAnsi="Palatino Linotype" w:cstheme="majorHAnsi"/>
                <w:b/>
                <w:bCs/>
                <w:iCs/>
                <w:color w:val="000000" w:themeColor="text1"/>
                <w:lang w:eastAsia="es-MX"/>
              </w:rPr>
            </w:pPr>
            <w:r w:rsidRPr="00FD51D2">
              <w:rPr>
                <w:rFonts w:ascii="Palatino Linotype" w:hAnsi="Palatino Linotype" w:cstheme="majorHAnsi"/>
                <w:b/>
                <w:bCs/>
                <w:iCs/>
                <w:color w:val="000000" w:themeColor="text1"/>
                <w:lang w:eastAsia="es-MX"/>
              </w:rPr>
              <w:t>Archivos electrónicos adjuntos:</w:t>
            </w:r>
          </w:p>
          <w:p w14:paraId="3C2B31C7" w14:textId="77777777" w:rsidR="00381283" w:rsidRPr="00FD51D2" w:rsidRDefault="00381283" w:rsidP="00381283">
            <w:pPr>
              <w:ind w:right="1"/>
              <w:jc w:val="both"/>
              <w:rPr>
                <w:rFonts w:ascii="Palatino Linotype" w:hAnsi="Palatino Linotype" w:cstheme="majorHAnsi"/>
                <w:b/>
                <w:bCs/>
                <w:iCs/>
                <w:color w:val="000000" w:themeColor="text1"/>
                <w:lang w:eastAsia="es-MX"/>
              </w:rPr>
            </w:pPr>
          </w:p>
          <w:p w14:paraId="37D107E5" w14:textId="77777777" w:rsidR="00B8729B" w:rsidRPr="00FD51D2" w:rsidRDefault="0011245B" w:rsidP="00381283">
            <w:pPr>
              <w:ind w:right="1"/>
              <w:jc w:val="both"/>
              <w:rPr>
                <w:rFonts w:ascii="Palatino Linotype" w:hAnsi="Palatino Linotype" w:cstheme="majorHAnsi"/>
                <w:b/>
                <w:bCs/>
                <w:iCs/>
                <w:color w:val="000000" w:themeColor="text1"/>
                <w:lang w:eastAsia="es-MX"/>
              </w:rPr>
            </w:pPr>
            <w:hyperlink r:id="rId11" w:tgtFrame="_blank" w:history="1">
              <w:r w:rsidR="00381283" w:rsidRPr="00FD51D2">
                <w:rPr>
                  <w:b/>
                  <w:color w:val="000000" w:themeColor="text1"/>
                  <w:lang w:eastAsia="es-MX"/>
                </w:rPr>
                <w:t>JUNIO.pdf</w:t>
              </w:r>
            </w:hyperlink>
            <w:r w:rsidR="00381283" w:rsidRPr="00FD51D2">
              <w:rPr>
                <w:rFonts w:ascii="Palatino Linotype" w:hAnsi="Palatino Linotype" w:cstheme="majorHAnsi"/>
                <w:b/>
                <w:bCs/>
                <w:iCs/>
                <w:color w:val="000000" w:themeColor="text1"/>
                <w:lang w:eastAsia="es-MX"/>
              </w:rPr>
              <w:t xml:space="preserve"> </w:t>
            </w:r>
          </w:p>
          <w:p w14:paraId="602174A2" w14:textId="6928A099" w:rsidR="00381283" w:rsidRPr="00FD51D2" w:rsidRDefault="00B8729B" w:rsidP="00381283">
            <w:pPr>
              <w:ind w:right="1"/>
              <w:jc w:val="both"/>
              <w:rPr>
                <w:rFonts w:ascii="Palatino Linotype" w:hAnsi="Palatino Linotype" w:cstheme="majorHAnsi"/>
                <w:bCs/>
                <w:iCs/>
                <w:color w:val="000000" w:themeColor="text1"/>
                <w:lang w:eastAsia="es-MX"/>
              </w:rPr>
            </w:pPr>
            <w:r w:rsidRPr="00FD51D2">
              <w:rPr>
                <w:rFonts w:ascii="Palatino Linotype" w:hAnsi="Palatino Linotype" w:cstheme="majorHAnsi"/>
                <w:bCs/>
                <w:iCs/>
                <w:color w:val="000000" w:themeColor="text1"/>
                <w:lang w:eastAsia="es-MX"/>
              </w:rPr>
              <w:t>Q</w:t>
            </w:r>
            <w:r w:rsidR="00381283" w:rsidRPr="00FD51D2">
              <w:rPr>
                <w:rFonts w:ascii="Palatino Linotype" w:hAnsi="Palatino Linotype" w:cstheme="majorHAnsi"/>
                <w:bCs/>
                <w:iCs/>
                <w:color w:val="000000" w:themeColor="text1"/>
                <w:lang w:eastAsia="es-MX"/>
              </w:rPr>
              <w:t>ue contiene un archivo digitalizado constante de 33 páginas ilegibles.</w:t>
            </w:r>
          </w:p>
          <w:p w14:paraId="56A60790" w14:textId="77777777" w:rsidR="00B8729B" w:rsidRPr="00FD51D2" w:rsidRDefault="00381283" w:rsidP="00B8729B">
            <w:pPr>
              <w:ind w:right="1"/>
              <w:jc w:val="both"/>
              <w:rPr>
                <w:b/>
                <w:color w:val="000000" w:themeColor="text1"/>
                <w:lang w:eastAsia="es-MX"/>
              </w:rPr>
            </w:pPr>
            <w:r w:rsidRPr="00FD51D2">
              <w:rPr>
                <w:rFonts w:ascii="Palatino Linotype" w:hAnsi="Palatino Linotype" w:cstheme="majorHAnsi"/>
                <w:b/>
                <w:bCs/>
                <w:iCs/>
                <w:color w:val="000000" w:themeColor="text1"/>
                <w:lang w:eastAsia="es-MX"/>
              </w:rPr>
              <w:tab/>
            </w:r>
            <w:r w:rsidRPr="00FD51D2">
              <w:rPr>
                <w:rFonts w:ascii="Palatino Linotype" w:hAnsi="Palatino Linotype" w:cstheme="majorHAnsi"/>
                <w:b/>
                <w:bCs/>
                <w:iCs/>
                <w:color w:val="000000" w:themeColor="text1"/>
                <w:lang w:eastAsia="es-MX"/>
              </w:rPr>
              <w:br/>
            </w:r>
            <w:hyperlink r:id="rId12" w:tgtFrame="_blank" w:history="1">
              <w:r w:rsidRPr="00FD51D2">
                <w:rPr>
                  <w:b/>
                  <w:color w:val="000000" w:themeColor="text1"/>
                  <w:lang w:eastAsia="es-MX"/>
                </w:rPr>
                <w:t>respuesta al expediente de vic.docx</w:t>
              </w:r>
            </w:hyperlink>
            <w:r w:rsidRPr="00FD51D2">
              <w:rPr>
                <w:b/>
                <w:color w:val="000000" w:themeColor="text1"/>
                <w:lang w:eastAsia="es-MX"/>
              </w:rPr>
              <w:t xml:space="preserve"> </w:t>
            </w:r>
          </w:p>
          <w:p w14:paraId="3867F121" w14:textId="3A7D146D" w:rsidR="00381283" w:rsidRPr="00FD51D2" w:rsidRDefault="00B8729B" w:rsidP="00381283">
            <w:pPr>
              <w:tabs>
                <w:tab w:val="left" w:pos="1665"/>
              </w:tabs>
              <w:ind w:right="1"/>
              <w:jc w:val="both"/>
              <w:rPr>
                <w:rFonts w:ascii="Palatino Linotype" w:hAnsi="Palatino Linotype" w:cstheme="majorHAnsi"/>
                <w:b/>
                <w:bCs/>
                <w:iCs/>
                <w:color w:val="000000" w:themeColor="text1"/>
                <w:lang w:eastAsia="es-MX"/>
              </w:rPr>
            </w:pPr>
            <w:r w:rsidRPr="00FD51D2">
              <w:rPr>
                <w:rFonts w:ascii="Palatino Linotype" w:hAnsi="Palatino Linotype" w:cstheme="majorHAnsi"/>
                <w:bCs/>
                <w:iCs/>
                <w:color w:val="000000" w:themeColor="text1"/>
                <w:lang w:eastAsia="es-MX"/>
              </w:rPr>
              <w:lastRenderedPageBreak/>
              <w:t>Q</w:t>
            </w:r>
            <w:r w:rsidR="00381283" w:rsidRPr="00FD51D2">
              <w:rPr>
                <w:rFonts w:ascii="Palatino Linotype" w:hAnsi="Palatino Linotype" w:cstheme="majorHAnsi"/>
                <w:bCs/>
                <w:iCs/>
                <w:color w:val="000000" w:themeColor="text1"/>
                <w:lang w:eastAsia="es-MX"/>
              </w:rPr>
              <w:t xml:space="preserve">ue contiene un archivo Word contante en 4 fojas de cuyo contenido se desprende el fundamento legal del archivo </w:t>
            </w:r>
            <w:hyperlink r:id="rId13" w:tgtFrame="_blank" w:history="1">
              <w:r w:rsidR="00381283" w:rsidRPr="00FD51D2">
                <w:rPr>
                  <w:b/>
                  <w:color w:val="000000" w:themeColor="text1"/>
                  <w:lang w:eastAsia="es-MX"/>
                </w:rPr>
                <w:t>JUNIO.pdf</w:t>
              </w:r>
            </w:hyperlink>
          </w:p>
          <w:p w14:paraId="6B856FC3" w14:textId="77777777" w:rsidR="00B8729B" w:rsidRPr="00FD51D2" w:rsidRDefault="00381283" w:rsidP="00381283">
            <w:pPr>
              <w:ind w:right="1"/>
              <w:jc w:val="both"/>
              <w:rPr>
                <w:rFonts w:ascii="Palatino Linotype" w:hAnsi="Palatino Linotype" w:cstheme="majorHAnsi"/>
                <w:b/>
                <w:bCs/>
                <w:iCs/>
                <w:color w:val="000000" w:themeColor="text1"/>
                <w:lang w:eastAsia="es-MX"/>
              </w:rPr>
            </w:pPr>
            <w:r w:rsidRPr="00FD51D2">
              <w:rPr>
                <w:rFonts w:ascii="Palatino Linotype" w:hAnsi="Palatino Linotype" w:cstheme="majorHAnsi"/>
                <w:b/>
                <w:bCs/>
                <w:iCs/>
                <w:color w:val="000000" w:themeColor="text1"/>
                <w:lang w:eastAsia="es-MX"/>
              </w:rPr>
              <w:br/>
            </w:r>
            <w:hyperlink r:id="rId14" w:tgtFrame="_blank" w:history="1">
              <w:r w:rsidRPr="00FD51D2">
                <w:rPr>
                  <w:b/>
                  <w:color w:val="000000" w:themeColor="text1"/>
                  <w:lang w:eastAsia="es-MX"/>
                </w:rPr>
                <w:t>registro civil.pdf</w:t>
              </w:r>
            </w:hyperlink>
            <w:r w:rsidR="00B8729B" w:rsidRPr="00FD51D2">
              <w:rPr>
                <w:rFonts w:ascii="Palatino Linotype" w:hAnsi="Palatino Linotype" w:cstheme="majorHAnsi"/>
                <w:b/>
                <w:bCs/>
                <w:iCs/>
                <w:color w:val="000000" w:themeColor="text1"/>
                <w:lang w:eastAsia="es-MX"/>
              </w:rPr>
              <w:t xml:space="preserve"> </w:t>
            </w:r>
          </w:p>
          <w:p w14:paraId="5E8A66F8" w14:textId="64D0DF50" w:rsidR="00381283" w:rsidRPr="00FD51D2" w:rsidRDefault="00B8729B" w:rsidP="00381283">
            <w:pPr>
              <w:ind w:right="1"/>
              <w:jc w:val="both"/>
              <w:rPr>
                <w:rFonts w:ascii="Palatino Linotype" w:hAnsi="Palatino Linotype" w:cstheme="majorHAnsi"/>
                <w:bCs/>
                <w:iCs/>
                <w:color w:val="000000" w:themeColor="text1"/>
                <w:lang w:eastAsia="es-MX"/>
              </w:rPr>
            </w:pPr>
            <w:r w:rsidRPr="00FD51D2">
              <w:rPr>
                <w:rFonts w:ascii="Palatino Linotype" w:hAnsi="Palatino Linotype" w:cstheme="majorHAnsi"/>
                <w:bCs/>
                <w:iCs/>
                <w:color w:val="000000" w:themeColor="text1"/>
                <w:lang w:eastAsia="es-MX"/>
              </w:rPr>
              <w:t>Que contiene un archivo digitalizado contante de siete fojas, de cuyo contenido se desprende el Reporte Mensual de ingresos correspondiente a los meses, enero, febrero, marzo, abril, mayo, junio y julio del año dos mil veintidós, de la oficialía número uno del municipio de Amecameca.</w:t>
            </w:r>
          </w:p>
        </w:tc>
      </w:tr>
    </w:tbl>
    <w:p w14:paraId="76E12574" w14:textId="77777777" w:rsidR="006C4A9F" w:rsidRPr="00581760" w:rsidRDefault="006C4A9F" w:rsidP="00602AC2">
      <w:pPr>
        <w:ind w:right="539"/>
        <w:jc w:val="both"/>
        <w:rPr>
          <w:rFonts w:ascii="Palatino Linotype" w:hAnsi="Palatino Linotype"/>
          <w:b/>
          <w:bCs/>
          <w:color w:val="000000"/>
          <w:sz w:val="22"/>
          <w:szCs w:val="22"/>
        </w:rPr>
      </w:pPr>
    </w:p>
    <w:p w14:paraId="518CDCD9" w14:textId="5E5E69E4" w:rsidR="005000AA" w:rsidRPr="00581760" w:rsidRDefault="002A4AE4" w:rsidP="00E60CE9">
      <w:pPr>
        <w:pStyle w:val="Prrafodelista"/>
        <w:numPr>
          <w:ilvl w:val="0"/>
          <w:numId w:val="3"/>
        </w:numPr>
        <w:spacing w:before="240" w:after="240" w:line="360" w:lineRule="auto"/>
        <w:ind w:left="0" w:firstLine="0"/>
        <w:jc w:val="both"/>
        <w:rPr>
          <w:rFonts w:ascii="Palatino Linotype" w:hAnsi="Palatino Linotype" w:cs="Arial"/>
          <w:bCs/>
          <w:sz w:val="24"/>
        </w:rPr>
      </w:pPr>
      <w:r w:rsidRPr="00581760">
        <w:rPr>
          <w:rFonts w:ascii="Palatino Linotype" w:hAnsi="Palatino Linotype" w:cs="Arial"/>
          <w:bCs/>
          <w:sz w:val="24"/>
        </w:rPr>
        <w:t xml:space="preserve">El </w:t>
      </w:r>
      <w:r w:rsidR="00E60CE9" w:rsidRPr="00581760">
        <w:rPr>
          <w:rFonts w:ascii="Palatino Linotype" w:hAnsi="Palatino Linotype" w:cs="Arial"/>
          <w:bCs/>
          <w:sz w:val="24"/>
        </w:rPr>
        <w:t>primero (01)</w:t>
      </w:r>
      <w:r w:rsidR="00D74DC2" w:rsidRPr="00581760">
        <w:rPr>
          <w:rFonts w:ascii="Palatino Linotype" w:hAnsi="Palatino Linotype" w:cs="Arial"/>
          <w:bCs/>
          <w:sz w:val="24"/>
        </w:rPr>
        <w:t xml:space="preserve"> </w:t>
      </w:r>
      <w:r w:rsidR="005000AA" w:rsidRPr="00581760">
        <w:rPr>
          <w:rFonts w:ascii="Palatino Linotype" w:hAnsi="Palatino Linotype" w:cs="Arial"/>
          <w:bCs/>
          <w:sz w:val="24"/>
        </w:rPr>
        <w:t>de</w:t>
      </w:r>
      <w:r w:rsidR="007A5713" w:rsidRPr="00581760">
        <w:rPr>
          <w:rFonts w:ascii="Palatino Linotype" w:hAnsi="Palatino Linotype" w:cs="Arial"/>
          <w:bCs/>
          <w:sz w:val="24"/>
        </w:rPr>
        <w:t xml:space="preserve"> </w:t>
      </w:r>
      <w:r w:rsidR="00E60CE9" w:rsidRPr="00581760">
        <w:rPr>
          <w:rFonts w:ascii="Palatino Linotype" w:hAnsi="Palatino Linotype" w:cs="Arial"/>
          <w:bCs/>
          <w:sz w:val="24"/>
        </w:rPr>
        <w:t>septiembre</w:t>
      </w:r>
      <w:r w:rsidR="007A5713" w:rsidRPr="00581760">
        <w:rPr>
          <w:rFonts w:ascii="Palatino Linotype" w:hAnsi="Palatino Linotype" w:cs="Arial"/>
          <w:bCs/>
          <w:sz w:val="24"/>
        </w:rPr>
        <w:t xml:space="preserve"> de</w:t>
      </w:r>
      <w:r w:rsidR="005000AA" w:rsidRPr="00581760">
        <w:rPr>
          <w:rFonts w:ascii="Palatino Linotype" w:hAnsi="Palatino Linotype" w:cs="Arial"/>
          <w:bCs/>
          <w:sz w:val="24"/>
        </w:rPr>
        <w:t xml:space="preserve"> dos mil veinti</w:t>
      </w:r>
      <w:r w:rsidR="00A513DB" w:rsidRPr="00581760">
        <w:rPr>
          <w:rFonts w:ascii="Palatino Linotype" w:hAnsi="Palatino Linotype" w:cs="Arial"/>
          <w:bCs/>
          <w:sz w:val="24"/>
        </w:rPr>
        <w:t>dós</w:t>
      </w:r>
      <w:r w:rsidR="005000AA" w:rsidRPr="00581760">
        <w:rPr>
          <w:rFonts w:ascii="Palatino Linotype" w:hAnsi="Palatino Linotype" w:cs="Arial"/>
          <w:bCs/>
          <w:sz w:val="24"/>
        </w:rPr>
        <w:t>,</w:t>
      </w:r>
      <w:r w:rsidR="007A5713" w:rsidRPr="00581760">
        <w:rPr>
          <w:rFonts w:ascii="Palatino Linotype" w:hAnsi="Palatino Linotype" w:cs="Arial"/>
          <w:bCs/>
          <w:sz w:val="24"/>
        </w:rPr>
        <w:t xml:space="preserve"> el </w:t>
      </w:r>
      <w:r w:rsidR="00322F72" w:rsidRPr="00581760">
        <w:rPr>
          <w:rFonts w:ascii="Palatino Linotype" w:hAnsi="Palatino Linotype" w:cs="Arial"/>
          <w:bCs/>
          <w:sz w:val="24"/>
        </w:rPr>
        <w:t>RECURRENTE</w:t>
      </w:r>
      <w:r w:rsidR="005000AA" w:rsidRPr="00581760">
        <w:rPr>
          <w:rFonts w:ascii="Palatino Linotype" w:hAnsi="Palatino Linotype" w:cs="Arial"/>
          <w:bCs/>
          <w:sz w:val="24"/>
        </w:rPr>
        <w:t xml:space="preserve"> interpuso </w:t>
      </w:r>
      <w:r w:rsidR="00043374" w:rsidRPr="00581760">
        <w:rPr>
          <w:rFonts w:ascii="Palatino Linotype" w:hAnsi="Palatino Linotype" w:cs="Arial"/>
          <w:bCs/>
          <w:sz w:val="24"/>
        </w:rPr>
        <w:t>los</w:t>
      </w:r>
      <w:r w:rsidR="005000AA" w:rsidRPr="00581760">
        <w:rPr>
          <w:rFonts w:ascii="Palatino Linotype" w:hAnsi="Palatino Linotype" w:cs="Arial"/>
          <w:bCs/>
          <w:sz w:val="24"/>
        </w:rPr>
        <w:t xml:space="preserve"> recurso</w:t>
      </w:r>
      <w:r w:rsidR="00043374" w:rsidRPr="00581760">
        <w:rPr>
          <w:rFonts w:ascii="Palatino Linotype" w:hAnsi="Palatino Linotype" w:cs="Arial"/>
          <w:bCs/>
          <w:sz w:val="24"/>
        </w:rPr>
        <w:t>s</w:t>
      </w:r>
      <w:r w:rsidR="005000AA" w:rsidRPr="00581760">
        <w:rPr>
          <w:rFonts w:ascii="Palatino Linotype" w:hAnsi="Palatino Linotype" w:cs="Arial"/>
          <w:bCs/>
          <w:sz w:val="24"/>
        </w:rPr>
        <w:t xml:space="preserve"> de revisión</w:t>
      </w:r>
      <w:r w:rsidR="009D0A9A" w:rsidRPr="00581760">
        <w:rPr>
          <w:rFonts w:ascii="Palatino Linotype" w:hAnsi="Palatino Linotype" w:cs="Arial"/>
          <w:bCs/>
          <w:sz w:val="24"/>
        </w:rPr>
        <w:t xml:space="preserve"> </w:t>
      </w:r>
      <w:r w:rsidR="00E60CE9" w:rsidRPr="00FD51D2">
        <w:rPr>
          <w:rFonts w:ascii="Palatino Linotype" w:hAnsi="Palatino Linotype"/>
          <w:b/>
        </w:rPr>
        <w:t>14148/INFOEM/IP/RR/2022, 14149/INFOEM/IP/RR/2022, 14150/INFOEM/IP/RR/2022, 14151/INFOEM/IP/RR/2022, 14152/INFOEM/IP/RR/2022, 14153/INFOEM/IP/RR/2022</w:t>
      </w:r>
      <w:r w:rsidR="00E60CE9" w:rsidRPr="00581760">
        <w:rPr>
          <w:rFonts w:ascii="Palatino Linotype" w:hAnsi="Palatino Linotype" w:cs="Arial"/>
          <w:bCs/>
          <w:sz w:val="24"/>
        </w:rPr>
        <w:t xml:space="preserve"> y en fecha trece (13) de septiembre de dos mil veintidós </w:t>
      </w:r>
      <w:r w:rsidR="00E60CE9" w:rsidRPr="00581760">
        <w:rPr>
          <w:rFonts w:ascii="Palatino Linotype" w:hAnsi="Palatino Linotype" w:cs="Arial"/>
          <w:b/>
          <w:bCs/>
          <w:sz w:val="24"/>
        </w:rPr>
        <w:t>14701/INFOEM/IP/RR/2022</w:t>
      </w:r>
      <w:r w:rsidR="00E60CE9" w:rsidRPr="00581760">
        <w:rPr>
          <w:rFonts w:ascii="Palatino Linotype" w:hAnsi="Palatino Linotype" w:cs="Arial"/>
          <w:bCs/>
          <w:sz w:val="24"/>
        </w:rPr>
        <w:t xml:space="preserve">, </w:t>
      </w:r>
      <w:r w:rsidR="00F07ECC" w:rsidRPr="00581760">
        <w:rPr>
          <w:rFonts w:ascii="Palatino Linotype" w:hAnsi="Palatino Linotype" w:cs="Arial"/>
          <w:sz w:val="24"/>
          <w:lang w:val="es-ES"/>
        </w:rPr>
        <w:t>respectivamente</w:t>
      </w:r>
      <w:r w:rsidR="00045B8E" w:rsidRPr="00581760">
        <w:rPr>
          <w:rFonts w:ascii="Palatino Linotype" w:hAnsi="Palatino Linotype" w:cs="Arial"/>
          <w:sz w:val="24"/>
          <w:lang w:val="es-ES"/>
        </w:rPr>
        <w:t>, en los siguientes términos</w:t>
      </w:r>
      <w:r w:rsidR="005000AA" w:rsidRPr="00581760">
        <w:rPr>
          <w:rFonts w:ascii="Palatino Linotype" w:hAnsi="Palatino Linotype" w:cs="Arial"/>
          <w:sz w:val="24"/>
          <w:lang w:val="es-ES"/>
        </w:rPr>
        <w:t>:</w:t>
      </w:r>
      <w:bookmarkStart w:id="2" w:name="_Toc462307683"/>
      <w:bookmarkStart w:id="3" w:name="_Toc472427085"/>
      <w:bookmarkStart w:id="4" w:name="_Toc472500652"/>
    </w:p>
    <w:p w14:paraId="38348D53" w14:textId="77777777" w:rsidR="00FD51D2" w:rsidRDefault="00FD51D2" w:rsidP="0053014B">
      <w:pPr>
        <w:pStyle w:val="Prrafodelista"/>
        <w:spacing w:before="240" w:after="240" w:line="360" w:lineRule="auto"/>
        <w:ind w:left="0"/>
        <w:jc w:val="both"/>
        <w:rPr>
          <w:rFonts w:ascii="Palatino Linotype" w:eastAsia="Calibri" w:hAnsi="Palatino Linotype" w:cs="Tahoma"/>
          <w:b/>
          <w:bCs/>
          <w:szCs w:val="22"/>
          <w:lang w:eastAsia="en-US"/>
        </w:rPr>
      </w:pPr>
    </w:p>
    <w:p w14:paraId="5671383D" w14:textId="22B14F67" w:rsidR="00F07ECC" w:rsidRPr="00581760" w:rsidRDefault="0053014B" w:rsidP="0053014B">
      <w:pPr>
        <w:pStyle w:val="Prrafodelista"/>
        <w:spacing w:before="240" w:after="240" w:line="360" w:lineRule="auto"/>
        <w:ind w:left="0"/>
        <w:jc w:val="both"/>
        <w:rPr>
          <w:rFonts w:ascii="Palatino Linotype" w:hAnsi="Palatino Linotype" w:cs="Arial"/>
          <w:b/>
          <w:szCs w:val="22"/>
        </w:rPr>
      </w:pPr>
      <w:r w:rsidRPr="00581760">
        <w:rPr>
          <w:rFonts w:ascii="Palatino Linotype" w:eastAsia="Calibri" w:hAnsi="Palatino Linotype" w:cs="Tahoma"/>
          <w:b/>
          <w:bCs/>
          <w:szCs w:val="22"/>
          <w:lang w:eastAsia="en-US"/>
        </w:rPr>
        <w:t xml:space="preserve">Solicitud: </w:t>
      </w:r>
      <w:r w:rsidR="00E60CE9" w:rsidRPr="00581760">
        <w:rPr>
          <w:rFonts w:ascii="Palatino Linotype" w:eastAsia="Calibri" w:hAnsi="Palatino Linotype" w:cs="Arial"/>
          <w:b/>
          <w:bCs/>
          <w:sz w:val="24"/>
        </w:rPr>
        <w:t>01281/AMECAMEC/IP/2022</w:t>
      </w:r>
      <w:r w:rsidRPr="00581760">
        <w:rPr>
          <w:rFonts w:ascii="Palatino Linotype" w:hAnsi="Palatino Linotype" w:cs="Arial"/>
          <w:b/>
          <w:szCs w:val="22"/>
        </w:rPr>
        <w:t>:</w:t>
      </w:r>
    </w:p>
    <w:p w14:paraId="3BB3D8CE" w14:textId="74FD375A" w:rsidR="00E60CE9" w:rsidRPr="00581760"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581760">
        <w:rPr>
          <w:rFonts w:ascii="Palatino Linotype" w:eastAsia="Calibri" w:hAnsi="Palatino Linotype" w:cs="Tahoma"/>
          <w:b/>
          <w:bCs/>
          <w:szCs w:val="22"/>
          <w:lang w:eastAsia="en-US"/>
        </w:rPr>
        <w:t xml:space="preserve">Recurso de revisión: </w:t>
      </w:r>
      <w:r w:rsidR="00E60CE9" w:rsidRPr="00581760">
        <w:rPr>
          <w:rFonts w:ascii="Palatino Linotype" w:eastAsia="Calibri" w:hAnsi="Palatino Linotype" w:cs="Tahoma"/>
          <w:b/>
          <w:lang w:eastAsia="en-US"/>
        </w:rPr>
        <w:t>14148/INFOEM/IP/RR/2022</w:t>
      </w:r>
    </w:p>
    <w:p w14:paraId="463EABEF" w14:textId="77777777" w:rsidR="00E60CE9" w:rsidRPr="00581760" w:rsidRDefault="00E60CE9" w:rsidP="00E02F9A">
      <w:pPr>
        <w:ind w:left="567" w:right="539"/>
        <w:jc w:val="both"/>
        <w:rPr>
          <w:rFonts w:ascii="Palatino Linotype" w:eastAsia="Calibri" w:hAnsi="Palatino Linotype" w:cs="Tahoma"/>
          <w:b/>
          <w:bCs/>
          <w:sz w:val="22"/>
          <w:szCs w:val="22"/>
          <w:lang w:eastAsia="en-US"/>
        </w:rPr>
      </w:pPr>
    </w:p>
    <w:p w14:paraId="1436969C" w14:textId="3C9B8631" w:rsidR="00E02F9A" w:rsidRPr="00581760" w:rsidRDefault="00DF1FEA"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Acto Impugnado: </w:t>
      </w:r>
      <w:r w:rsidR="00E02F9A" w:rsidRPr="00581760">
        <w:rPr>
          <w:rFonts w:ascii="Palatino Linotype" w:eastAsia="Calibri" w:hAnsi="Palatino Linotype" w:cs="Tahoma"/>
          <w:bCs/>
          <w:i/>
          <w:sz w:val="22"/>
          <w:szCs w:val="22"/>
          <w:lang w:eastAsia="en-US"/>
        </w:rPr>
        <w:t xml:space="preserve">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de este trámite y/o servicio, de las actas que fueran expedidas en marzo 2022. (Sic)</w:t>
      </w:r>
    </w:p>
    <w:p w14:paraId="179EC379" w14:textId="77777777" w:rsidR="00DF1FEA" w:rsidRPr="00581760" w:rsidRDefault="00DF1FEA" w:rsidP="00E02F9A">
      <w:pPr>
        <w:ind w:right="539"/>
        <w:rPr>
          <w:rFonts w:ascii="Palatino Linotype" w:eastAsia="Calibri" w:hAnsi="Palatino Linotype" w:cs="Tahoma"/>
          <w:b/>
          <w:bCs/>
          <w:i/>
          <w:sz w:val="22"/>
          <w:szCs w:val="22"/>
          <w:lang w:eastAsia="en-US"/>
        </w:rPr>
      </w:pPr>
    </w:p>
    <w:p w14:paraId="70CBCB10" w14:textId="77777777" w:rsidR="00E02F9A" w:rsidRPr="00581760" w:rsidRDefault="00DF1FEA" w:rsidP="00E02F9A">
      <w:pPr>
        <w:ind w:left="567" w:right="539"/>
        <w:jc w:val="both"/>
        <w:rPr>
          <w:rFonts w:ascii="Palatino Linotype" w:eastAsia="Calibri" w:hAnsi="Palatino Linotype" w:cs="Tahoma"/>
          <w:b/>
          <w:bCs/>
          <w:i/>
          <w:sz w:val="22"/>
          <w:szCs w:val="22"/>
          <w:lang w:eastAsia="en-US"/>
        </w:rPr>
      </w:pPr>
      <w:r w:rsidRPr="00581760">
        <w:rPr>
          <w:rFonts w:ascii="Palatino Linotype" w:eastAsia="Calibri" w:hAnsi="Palatino Linotype" w:cs="Tahoma"/>
          <w:b/>
          <w:bCs/>
          <w:i/>
          <w:sz w:val="22"/>
          <w:szCs w:val="22"/>
          <w:lang w:eastAsia="en-US"/>
        </w:rPr>
        <w:t xml:space="preserve">Razones o Motivos de Inconformidad: </w:t>
      </w:r>
    </w:p>
    <w:p w14:paraId="3C3620AC" w14:textId="07CE543D" w:rsidR="00E02F9A" w:rsidRPr="00581760" w:rsidRDefault="00E02F9A"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Cs/>
          <w:i/>
          <w:sz w:val="22"/>
          <w:szCs w:val="22"/>
          <w:lang w:eastAsia="en-US"/>
        </w:rPr>
        <w:lastRenderedPageBreak/>
        <w:t xml:space="preserve">En  la respuesta otorgada por la unidad de información, no se anexó información: "Amecameca, México a 15 de Agosto de 2022 Nombre del solicitante: C. Solicitante Folio de la solicitud: 01281/AMECAMEC/IP/2022 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Pr="00581760">
        <w:rPr>
          <w:rFonts w:ascii="Palatino Linotype" w:eastAsia="Calibri" w:hAnsi="Palatino Linotype" w:cs="Tahoma"/>
          <w:bCs/>
          <w:i/>
          <w:sz w:val="22"/>
          <w:szCs w:val="22"/>
          <w:lang w:eastAsia="en-US"/>
        </w:rPr>
        <w:t>REMTyS</w:t>
      </w:r>
      <w:proofErr w:type="spellEnd"/>
      <w:r w:rsidRPr="00581760">
        <w:rPr>
          <w:rFonts w:ascii="Palatino Linotype" w:eastAsia="Calibri" w:hAnsi="Palatino Linotype" w:cs="Tahoma"/>
          <w:bCs/>
          <w:i/>
          <w:sz w:val="22"/>
          <w:szCs w:val="22"/>
          <w:lang w:eastAsia="en-US"/>
        </w:rPr>
        <w:t xml:space="preserve"> de este trámite y/o servicio, de las actas que fueran expedidas en marzo 2022. ATENTAMENTE </w:t>
      </w:r>
      <w:proofErr w:type="spellStart"/>
      <w:r w:rsidRPr="00581760">
        <w:rPr>
          <w:rFonts w:ascii="Palatino Linotype" w:eastAsia="Calibri" w:hAnsi="Palatino Linotype" w:cs="Tahoma"/>
          <w:bCs/>
          <w:i/>
          <w:sz w:val="22"/>
          <w:szCs w:val="22"/>
          <w:lang w:eastAsia="en-US"/>
        </w:rPr>
        <w:t>Lic</w:t>
      </w:r>
      <w:proofErr w:type="spellEnd"/>
      <w:r w:rsidRPr="00581760">
        <w:rPr>
          <w:rFonts w:ascii="Palatino Linotype" w:eastAsia="Calibri" w:hAnsi="Palatino Linotype" w:cs="Tahoma"/>
          <w:bCs/>
          <w:i/>
          <w:sz w:val="22"/>
          <w:szCs w:val="22"/>
          <w:lang w:eastAsia="en-US"/>
        </w:rPr>
        <w:t xml:space="preserve"> Mario Edmundo Rodríguez Aguilar.” (Sic)</w:t>
      </w:r>
    </w:p>
    <w:p w14:paraId="7787202B" w14:textId="5B99F418" w:rsidR="00DF1FEA" w:rsidRPr="00581760" w:rsidRDefault="00DF1FEA" w:rsidP="00E02F9A">
      <w:pPr>
        <w:ind w:left="567" w:right="539"/>
        <w:jc w:val="both"/>
        <w:rPr>
          <w:rFonts w:ascii="Palatino Linotype" w:eastAsia="Calibri" w:hAnsi="Palatino Linotype" w:cs="Tahoma"/>
          <w:b/>
          <w:bCs/>
          <w:sz w:val="22"/>
          <w:szCs w:val="22"/>
          <w:lang w:eastAsia="en-US"/>
        </w:rPr>
      </w:pPr>
    </w:p>
    <w:p w14:paraId="5B018A6D" w14:textId="69364856" w:rsidR="0053014B" w:rsidRPr="00581760" w:rsidRDefault="0053014B" w:rsidP="0053014B">
      <w:pPr>
        <w:pStyle w:val="Prrafodelista"/>
        <w:spacing w:before="240" w:after="240" w:line="360" w:lineRule="auto"/>
        <w:ind w:left="0"/>
        <w:jc w:val="both"/>
        <w:rPr>
          <w:rFonts w:ascii="Palatino Linotype" w:hAnsi="Palatino Linotype" w:cs="Arial"/>
          <w:b/>
          <w:szCs w:val="22"/>
          <w:lang w:val="es-ES"/>
        </w:rPr>
      </w:pPr>
      <w:r w:rsidRPr="00581760">
        <w:rPr>
          <w:rFonts w:ascii="Palatino Linotype" w:eastAsia="Calibri" w:hAnsi="Palatino Linotype" w:cs="Tahoma"/>
          <w:b/>
          <w:bCs/>
          <w:szCs w:val="22"/>
          <w:lang w:eastAsia="en-US"/>
        </w:rPr>
        <w:t xml:space="preserve">Solicitud: </w:t>
      </w:r>
      <w:r w:rsidR="00996C60" w:rsidRPr="00581760">
        <w:rPr>
          <w:rFonts w:ascii="Palatino Linotype" w:eastAsia="Calibri" w:hAnsi="Palatino Linotype" w:cs="Arial"/>
          <w:b/>
          <w:bCs/>
          <w:sz w:val="24"/>
        </w:rPr>
        <w:t>01282</w:t>
      </w:r>
      <w:r w:rsidR="00E60CE9" w:rsidRPr="00581760">
        <w:rPr>
          <w:rFonts w:ascii="Palatino Linotype" w:eastAsia="Calibri" w:hAnsi="Palatino Linotype" w:cs="Arial"/>
          <w:b/>
          <w:bCs/>
          <w:sz w:val="24"/>
        </w:rPr>
        <w:t>/AMECAMEC/IP/2022</w:t>
      </w:r>
    </w:p>
    <w:p w14:paraId="6281FA36" w14:textId="77777777" w:rsidR="00996C60" w:rsidRPr="00581760" w:rsidRDefault="0053014B" w:rsidP="00E60CE9">
      <w:pPr>
        <w:pStyle w:val="Prrafodelista"/>
        <w:spacing w:before="240" w:after="240" w:line="360" w:lineRule="auto"/>
        <w:ind w:left="0"/>
        <w:jc w:val="both"/>
        <w:rPr>
          <w:rFonts w:ascii="Palatino Linotype" w:eastAsia="Calibri" w:hAnsi="Palatino Linotype" w:cs="Tahoma"/>
          <w:b/>
          <w:lang w:eastAsia="en-US"/>
        </w:rPr>
      </w:pPr>
      <w:r w:rsidRPr="00581760">
        <w:rPr>
          <w:rFonts w:ascii="Palatino Linotype" w:eastAsia="Calibri" w:hAnsi="Palatino Linotype" w:cs="Tahoma"/>
          <w:b/>
          <w:bCs/>
          <w:szCs w:val="22"/>
          <w:lang w:eastAsia="en-US"/>
        </w:rPr>
        <w:t xml:space="preserve">Recurso de revisión: </w:t>
      </w:r>
      <w:r w:rsidR="00E60CE9" w:rsidRPr="00581760">
        <w:rPr>
          <w:rFonts w:ascii="Palatino Linotype" w:eastAsia="Calibri" w:hAnsi="Palatino Linotype" w:cs="Tahoma"/>
          <w:b/>
          <w:lang w:eastAsia="en-US"/>
        </w:rPr>
        <w:t>14149/INFOEM/IP/RR/2022</w:t>
      </w:r>
    </w:p>
    <w:p w14:paraId="4305D49B" w14:textId="3EB806BD" w:rsidR="00E02F9A" w:rsidRPr="00581760" w:rsidRDefault="00DF1FEA"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Acto Impugnado: </w:t>
      </w:r>
      <w:r w:rsidR="00E02F9A" w:rsidRPr="00581760">
        <w:rPr>
          <w:rFonts w:ascii="Palatino Linotype" w:eastAsia="Calibri" w:hAnsi="Palatino Linotype" w:cs="Tahoma"/>
          <w:bCs/>
          <w:i/>
          <w:sz w:val="22"/>
          <w:szCs w:val="22"/>
          <w:lang w:eastAsia="en-US"/>
        </w:rPr>
        <w:t xml:space="preserve">“Las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de este trámite y/o servicio, de las actas que fueran expedidas en abril 2022.” (Sic)</w:t>
      </w:r>
    </w:p>
    <w:p w14:paraId="24836002" w14:textId="45ED7DF4" w:rsidR="00DF1FEA" w:rsidRPr="00581760" w:rsidRDefault="00DF1FEA" w:rsidP="00996C60">
      <w:pPr>
        <w:ind w:left="567" w:right="539"/>
        <w:jc w:val="both"/>
        <w:rPr>
          <w:rFonts w:ascii="Palatino Linotype" w:eastAsia="Calibri" w:hAnsi="Palatino Linotype" w:cs="Tahoma"/>
          <w:bCs/>
          <w:i/>
          <w:sz w:val="22"/>
          <w:szCs w:val="22"/>
          <w:lang w:eastAsia="en-US"/>
        </w:rPr>
      </w:pPr>
    </w:p>
    <w:p w14:paraId="43C19976" w14:textId="77777777" w:rsidR="00DF1FEA" w:rsidRPr="00581760" w:rsidRDefault="00DF1FEA" w:rsidP="00DF1FEA">
      <w:pPr>
        <w:ind w:left="567" w:right="539"/>
        <w:jc w:val="both"/>
        <w:rPr>
          <w:rFonts w:ascii="Palatino Linotype" w:eastAsia="Calibri" w:hAnsi="Palatino Linotype" w:cs="Tahoma"/>
          <w:b/>
          <w:bCs/>
          <w:i/>
          <w:sz w:val="22"/>
          <w:szCs w:val="22"/>
          <w:lang w:eastAsia="en-US"/>
        </w:rPr>
      </w:pPr>
    </w:p>
    <w:p w14:paraId="41515765" w14:textId="2704D64C" w:rsidR="00E02F9A" w:rsidRPr="00581760" w:rsidRDefault="00DF1FEA"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Razones o Motivos de Inconformidad: </w:t>
      </w:r>
      <w:r w:rsidR="00E02F9A" w:rsidRPr="00581760">
        <w:rPr>
          <w:rFonts w:ascii="Palatino Linotype" w:eastAsia="Calibri" w:hAnsi="Palatino Linotype" w:cs="Tahoma"/>
          <w:bCs/>
          <w:i/>
          <w:sz w:val="22"/>
          <w:szCs w:val="22"/>
          <w:lang w:eastAsia="en-US"/>
        </w:rPr>
        <w:t xml:space="preserve">“En  la respuesta a la solicitud, no se anexa la información solicitada: "Amecameca, México a 15 de Agosto de 2022 Nombre del solicitante: C. Solicitante Folio de la solicitud: 01282/AMECAMEC/IP/2022 Con fundamento en lo dispuesto por los artículos 4, 15, 16 y 17 de la Ley de Transparencia y Acceso a la Información Pública del Estado de México y Municipios, ejerciendo mi derecho al acceso de información, consagrado en nuestra Carta Magna, requiero conocer lo siguiente: Las actas de divorcio judicial, con el oficio de remisión del juzgado, la sentencia que ordene su asentamiento y el auto que la declara ejecutoria, así como el recibo del pago del asentamiento, el diario de ingresos del mes solicitado atentamente y la cedula de </w:t>
      </w:r>
      <w:r w:rsidR="00E02F9A" w:rsidRPr="00581760">
        <w:rPr>
          <w:rFonts w:ascii="Palatino Linotype" w:eastAsia="Calibri" w:hAnsi="Palatino Linotype" w:cs="Tahoma"/>
          <w:bCs/>
          <w:i/>
          <w:sz w:val="22"/>
          <w:szCs w:val="22"/>
          <w:lang w:eastAsia="en-US"/>
        </w:rPr>
        <w:lastRenderedPageBreak/>
        <w:t xml:space="preserve">información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de este trámite y/o servicio, de las actas que fueran expedidas en marzo 2022. ATENTAMENTE </w:t>
      </w:r>
      <w:proofErr w:type="spellStart"/>
      <w:r w:rsidR="00E02F9A" w:rsidRPr="00581760">
        <w:rPr>
          <w:rFonts w:ascii="Palatino Linotype" w:eastAsia="Calibri" w:hAnsi="Palatino Linotype" w:cs="Tahoma"/>
          <w:bCs/>
          <w:i/>
          <w:sz w:val="22"/>
          <w:szCs w:val="22"/>
          <w:lang w:eastAsia="en-US"/>
        </w:rPr>
        <w:t>Lic</w:t>
      </w:r>
      <w:proofErr w:type="spellEnd"/>
      <w:r w:rsidR="00E02F9A" w:rsidRPr="00581760">
        <w:rPr>
          <w:rFonts w:ascii="Palatino Linotype" w:eastAsia="Calibri" w:hAnsi="Palatino Linotype" w:cs="Tahoma"/>
          <w:bCs/>
          <w:i/>
          <w:sz w:val="22"/>
          <w:szCs w:val="22"/>
          <w:lang w:eastAsia="en-US"/>
        </w:rPr>
        <w:t xml:space="preserve"> Mario Edmundo Rodríguez Aguilar"(Sic)</w:t>
      </w:r>
    </w:p>
    <w:p w14:paraId="4ED1C7F3" w14:textId="46FF0AE2" w:rsidR="00DF1FEA" w:rsidRPr="00581760" w:rsidRDefault="00DF1FEA" w:rsidP="00996C60">
      <w:pPr>
        <w:ind w:left="567" w:right="539"/>
        <w:jc w:val="both"/>
        <w:rPr>
          <w:rFonts w:ascii="Palatino Linotype" w:eastAsia="Calibri" w:hAnsi="Palatino Linotype" w:cs="Tahoma"/>
          <w:b/>
          <w:bCs/>
          <w:sz w:val="22"/>
          <w:szCs w:val="22"/>
          <w:lang w:eastAsia="en-US"/>
        </w:rPr>
      </w:pPr>
    </w:p>
    <w:p w14:paraId="349C4D52" w14:textId="77777777" w:rsidR="00996C60" w:rsidRPr="00581760" w:rsidRDefault="00996C60" w:rsidP="00996C60">
      <w:pPr>
        <w:ind w:left="567" w:right="539"/>
        <w:jc w:val="both"/>
        <w:rPr>
          <w:rFonts w:ascii="Palatino Linotype" w:eastAsia="Calibri" w:hAnsi="Palatino Linotype" w:cs="Tahoma"/>
          <w:b/>
          <w:bCs/>
          <w:sz w:val="22"/>
          <w:szCs w:val="22"/>
          <w:lang w:eastAsia="en-US"/>
        </w:rPr>
      </w:pPr>
    </w:p>
    <w:p w14:paraId="5DE0E6C3" w14:textId="7DA910CA" w:rsidR="00996C60" w:rsidRPr="00581760" w:rsidRDefault="00996C60" w:rsidP="00996C60">
      <w:pPr>
        <w:pStyle w:val="Prrafodelista"/>
        <w:spacing w:before="240" w:after="240" w:line="360" w:lineRule="auto"/>
        <w:ind w:left="0"/>
        <w:jc w:val="both"/>
        <w:rPr>
          <w:rFonts w:ascii="Palatino Linotype" w:hAnsi="Palatino Linotype" w:cs="Arial"/>
          <w:b/>
          <w:szCs w:val="22"/>
          <w:lang w:val="es-ES"/>
        </w:rPr>
      </w:pPr>
      <w:r w:rsidRPr="00581760">
        <w:rPr>
          <w:rFonts w:ascii="Palatino Linotype" w:eastAsia="Calibri" w:hAnsi="Palatino Linotype" w:cs="Tahoma"/>
          <w:b/>
          <w:bCs/>
          <w:szCs w:val="22"/>
          <w:lang w:eastAsia="en-US"/>
        </w:rPr>
        <w:t xml:space="preserve">Solicitud: </w:t>
      </w:r>
      <w:r w:rsidRPr="00581760">
        <w:rPr>
          <w:rFonts w:ascii="Palatino Linotype" w:eastAsia="Calibri" w:hAnsi="Palatino Linotype" w:cs="Arial"/>
          <w:b/>
          <w:bCs/>
          <w:sz w:val="24"/>
        </w:rPr>
        <w:t>01283/AMECAMEC/IP/2022</w:t>
      </w:r>
    </w:p>
    <w:p w14:paraId="18019CB6" w14:textId="507EAF0D" w:rsidR="00996C60" w:rsidRPr="00581760" w:rsidRDefault="00996C60" w:rsidP="00996C60">
      <w:pPr>
        <w:pStyle w:val="Prrafodelista"/>
        <w:spacing w:before="240" w:after="240" w:line="360" w:lineRule="auto"/>
        <w:ind w:left="0"/>
        <w:jc w:val="both"/>
        <w:rPr>
          <w:rFonts w:ascii="Palatino Linotype" w:eastAsia="Calibri" w:hAnsi="Palatino Linotype" w:cs="Tahoma"/>
          <w:b/>
          <w:lang w:eastAsia="en-US"/>
        </w:rPr>
      </w:pPr>
      <w:r w:rsidRPr="00581760">
        <w:rPr>
          <w:rFonts w:ascii="Palatino Linotype" w:eastAsia="Calibri" w:hAnsi="Palatino Linotype" w:cs="Tahoma"/>
          <w:b/>
          <w:bCs/>
          <w:szCs w:val="22"/>
          <w:lang w:eastAsia="en-US"/>
        </w:rPr>
        <w:t xml:space="preserve">Recurso de revisión: </w:t>
      </w:r>
      <w:r w:rsidRPr="00581760">
        <w:rPr>
          <w:rFonts w:ascii="Palatino Linotype" w:eastAsia="Calibri" w:hAnsi="Palatino Linotype" w:cs="Tahoma"/>
          <w:b/>
          <w:lang w:eastAsia="en-US"/>
        </w:rPr>
        <w:t>14151/INFOEM/IP/RR/2022</w:t>
      </w:r>
    </w:p>
    <w:p w14:paraId="1C3218E9" w14:textId="12E41D60" w:rsidR="00E02F9A" w:rsidRPr="00581760" w:rsidRDefault="00996C60"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Acto Impugnado:</w:t>
      </w:r>
      <w:r w:rsidRPr="00581760">
        <w:rPr>
          <w:rFonts w:ascii="Palatino Linotype" w:eastAsia="Calibri" w:hAnsi="Palatino Linotype" w:cs="Tahoma"/>
          <w:bCs/>
          <w:i/>
          <w:sz w:val="22"/>
          <w:szCs w:val="22"/>
          <w:lang w:eastAsia="en-US"/>
        </w:rPr>
        <w:t xml:space="preserve"> </w:t>
      </w:r>
      <w:r w:rsidR="00E02F9A" w:rsidRPr="00581760">
        <w:rPr>
          <w:rFonts w:ascii="Palatino Linotype" w:eastAsia="Calibri" w:hAnsi="Palatino Linotype" w:cs="Tahoma"/>
          <w:bCs/>
          <w:i/>
          <w:sz w:val="22"/>
          <w:szCs w:val="22"/>
          <w:lang w:eastAsia="en-US"/>
        </w:rPr>
        <w:t xml:space="preserve">“Las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de este trámite y/o servicio, de las actas que fueran expedidas en mayo 2022.” (Sic)</w:t>
      </w:r>
    </w:p>
    <w:p w14:paraId="398F5BB9" w14:textId="28889E6A" w:rsidR="00996C60" w:rsidRPr="00581760" w:rsidRDefault="00996C60" w:rsidP="00996C60">
      <w:pPr>
        <w:ind w:left="567" w:right="539"/>
        <w:jc w:val="both"/>
        <w:rPr>
          <w:rFonts w:ascii="Palatino Linotype" w:eastAsia="Calibri" w:hAnsi="Palatino Linotype" w:cs="Tahoma"/>
          <w:bCs/>
          <w:i/>
          <w:sz w:val="22"/>
          <w:szCs w:val="22"/>
          <w:lang w:eastAsia="en-US"/>
        </w:rPr>
      </w:pPr>
    </w:p>
    <w:p w14:paraId="4BBEA3EB" w14:textId="77777777" w:rsidR="00996C60" w:rsidRPr="00581760" w:rsidRDefault="00996C60" w:rsidP="00996C60">
      <w:pPr>
        <w:ind w:left="567" w:right="539"/>
        <w:jc w:val="both"/>
        <w:rPr>
          <w:rFonts w:ascii="Palatino Linotype" w:eastAsia="Calibri" w:hAnsi="Palatino Linotype" w:cs="Tahoma"/>
          <w:bCs/>
          <w:i/>
          <w:sz w:val="22"/>
          <w:szCs w:val="22"/>
          <w:lang w:eastAsia="en-US"/>
        </w:rPr>
      </w:pPr>
    </w:p>
    <w:p w14:paraId="6BA354CC" w14:textId="5A8273D3" w:rsidR="00996C60" w:rsidRPr="00581760" w:rsidRDefault="00996C60" w:rsidP="00996C60">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Razones o Motivos de Inconformidad:</w:t>
      </w:r>
      <w:r w:rsidRPr="00581760">
        <w:rPr>
          <w:rFonts w:ascii="Palatino Linotype" w:eastAsia="Calibri" w:hAnsi="Palatino Linotype" w:cs="Tahoma"/>
          <w:bCs/>
          <w:i/>
          <w:sz w:val="22"/>
          <w:szCs w:val="22"/>
          <w:lang w:eastAsia="en-US"/>
        </w:rPr>
        <w:t xml:space="preserve"> </w:t>
      </w:r>
      <w:r w:rsidR="00E02F9A" w:rsidRPr="00581760">
        <w:rPr>
          <w:rFonts w:ascii="Palatino Linotype" w:eastAsia="Calibri" w:hAnsi="Palatino Linotype" w:cs="Tahoma"/>
          <w:bCs/>
          <w:i/>
          <w:sz w:val="22"/>
          <w:szCs w:val="22"/>
          <w:lang w:eastAsia="en-US"/>
        </w:rPr>
        <w:t xml:space="preserve">“La respuesta por parte de la unidad de transparencia: " Amecameca, México a 15 de Agosto de 2022 Nombre del solicitante: C. Solicitante Folio de la solicitud: 01283/AMECAMEC/IP/2022 Sobre el particular, se identifica que su solicitud se ubica en el supuesto del artículo 167 primer párrafo de la Ley de Transparencia y Acceso a la Información Pública del Estado de México y Municipios, que establece: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 al solicitante, el o los sujetos obligados competentes´: “con fundamento en el </w:t>
      </w:r>
      <w:proofErr w:type="spellStart"/>
      <w:r w:rsidR="00E02F9A" w:rsidRPr="00581760">
        <w:rPr>
          <w:rFonts w:ascii="Palatino Linotype" w:eastAsia="Calibri" w:hAnsi="Palatino Linotype" w:cs="Tahoma"/>
          <w:bCs/>
          <w:i/>
          <w:sz w:val="22"/>
          <w:szCs w:val="22"/>
          <w:lang w:eastAsia="en-US"/>
        </w:rPr>
        <w:t>Articulo</w:t>
      </w:r>
      <w:proofErr w:type="spellEnd"/>
      <w:r w:rsidR="00E02F9A" w:rsidRPr="00581760">
        <w:rPr>
          <w:rFonts w:ascii="Palatino Linotype" w:eastAsia="Calibri" w:hAnsi="Palatino Linotype" w:cs="Tahoma"/>
          <w:bCs/>
          <w:i/>
          <w:sz w:val="22"/>
          <w:szCs w:val="22"/>
          <w:lang w:eastAsia="en-US"/>
        </w:rPr>
        <w:t xml:space="preserve"> 167 de la ley de transparencia y acceso a la información pública del estado de México y municipios, se determina por parte de esta unidad de transparencia, la notoria incompetencia por parte de este sujeto obligado, en virtud de que la solicitud de información es para el poder Judicial del Estado de México en la página https://www.pjedomex.gob.mx/vista/1_inicio por lo que se le recomienda al solicitante acuda a dicho organismo para realizar dicha solicitud de información a través https://ipomex.org.mx/ipo3/lgt/indice/pjedomex.web?token=03ANYolqtQCW6Kc-mglZfgqdTiRk7B1LsLj6s-GvYj6u-6MHlxroSVjUCjU-zB0pWGH1erVbd4Db-AnLAnK5ndg8ulI0_e7tPfFQHcCTyJfqXdYUihpxpvWuhqzmyvtefSci1BYxRPEDsAo-YjDqWYhvY0mNPhXxMeVslIEoRlxEgAlpTSLDlGS5rZwjaDWz-</w:t>
      </w:r>
      <w:r w:rsidR="00E02F9A" w:rsidRPr="00581760">
        <w:rPr>
          <w:rFonts w:ascii="Palatino Linotype" w:eastAsia="Calibri" w:hAnsi="Palatino Linotype" w:cs="Tahoma"/>
          <w:bCs/>
          <w:i/>
          <w:sz w:val="22"/>
          <w:szCs w:val="22"/>
          <w:lang w:eastAsia="en-US"/>
        </w:rPr>
        <w:lastRenderedPageBreak/>
        <w:t xml:space="preserve">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i ATENTAMENTE </w:t>
      </w:r>
      <w:proofErr w:type="spellStart"/>
      <w:r w:rsidR="00E02F9A" w:rsidRPr="00581760">
        <w:rPr>
          <w:rFonts w:ascii="Palatino Linotype" w:eastAsia="Calibri" w:hAnsi="Palatino Linotype" w:cs="Tahoma"/>
          <w:bCs/>
          <w:i/>
          <w:sz w:val="22"/>
          <w:szCs w:val="22"/>
          <w:lang w:eastAsia="en-US"/>
        </w:rPr>
        <w:t>Lic</w:t>
      </w:r>
      <w:proofErr w:type="spellEnd"/>
      <w:r w:rsidR="00E02F9A" w:rsidRPr="00581760">
        <w:rPr>
          <w:rFonts w:ascii="Palatino Linotype" w:eastAsia="Calibri" w:hAnsi="Palatino Linotype" w:cs="Tahoma"/>
          <w:bCs/>
          <w:i/>
          <w:sz w:val="22"/>
          <w:szCs w:val="22"/>
          <w:lang w:eastAsia="en-US"/>
        </w:rPr>
        <w:t xml:space="preserve"> Mario Edmundo Rodríguez Aguilar" Además de no contener información el hipervínculo que se comparte” (Sic)</w:t>
      </w:r>
    </w:p>
    <w:p w14:paraId="71F3F3FB" w14:textId="70C861F7" w:rsidR="00996C60" w:rsidRPr="00581760"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81760">
        <w:rPr>
          <w:rFonts w:ascii="Palatino Linotype" w:eastAsia="Calibri" w:hAnsi="Palatino Linotype" w:cs="Tahoma"/>
          <w:b/>
          <w:bCs/>
          <w:szCs w:val="22"/>
          <w:lang w:eastAsia="en-US"/>
        </w:rPr>
        <w:t>Solicitud: 01284/AMECAMEC/IP/2022</w:t>
      </w:r>
    </w:p>
    <w:p w14:paraId="36E3DE78" w14:textId="43B66E78" w:rsidR="00996C60" w:rsidRPr="00581760"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81760">
        <w:rPr>
          <w:rFonts w:ascii="Palatino Linotype" w:eastAsia="Calibri" w:hAnsi="Palatino Linotype" w:cs="Tahoma"/>
          <w:b/>
          <w:bCs/>
          <w:szCs w:val="22"/>
          <w:lang w:eastAsia="en-US"/>
        </w:rPr>
        <w:t>Recurso de revisión: 14152/INFOEM/IP/RR/2022</w:t>
      </w:r>
    </w:p>
    <w:p w14:paraId="0949AB0F" w14:textId="62D3303F" w:rsidR="00E02F9A" w:rsidRPr="00581760" w:rsidRDefault="00996C60"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Acto Impugnado: </w:t>
      </w:r>
      <w:r w:rsidR="00E02F9A" w:rsidRPr="00581760">
        <w:rPr>
          <w:rFonts w:ascii="Palatino Linotype" w:eastAsia="Calibri" w:hAnsi="Palatino Linotype" w:cs="Tahoma"/>
          <w:b/>
          <w:bCs/>
          <w:i/>
          <w:sz w:val="22"/>
          <w:szCs w:val="22"/>
          <w:lang w:eastAsia="en-US"/>
        </w:rPr>
        <w:t>“</w:t>
      </w:r>
      <w:r w:rsidR="00E02F9A" w:rsidRPr="00581760">
        <w:rPr>
          <w:rFonts w:ascii="Palatino Linotype" w:eastAsia="Calibri" w:hAnsi="Palatino Linotype" w:cs="Tahoma"/>
          <w:bCs/>
          <w:i/>
          <w:sz w:val="22"/>
          <w:szCs w:val="22"/>
          <w:lang w:eastAsia="en-US"/>
        </w:rPr>
        <w:t xml:space="preserve">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de este trámite y/o servicio, de las actas que fueran expedidas en junio 2022.” (Sic)</w:t>
      </w:r>
    </w:p>
    <w:p w14:paraId="1962C45C" w14:textId="40BC0CF3" w:rsidR="00996C60" w:rsidRPr="00581760" w:rsidRDefault="00996C60" w:rsidP="00996C60">
      <w:pPr>
        <w:ind w:left="567" w:right="539"/>
        <w:jc w:val="both"/>
        <w:rPr>
          <w:rFonts w:ascii="Palatino Linotype" w:eastAsia="Calibri" w:hAnsi="Palatino Linotype" w:cs="Tahoma"/>
          <w:b/>
          <w:bCs/>
          <w:i/>
          <w:sz w:val="22"/>
          <w:szCs w:val="22"/>
          <w:lang w:eastAsia="en-US"/>
        </w:rPr>
      </w:pPr>
    </w:p>
    <w:p w14:paraId="7D13BD1C" w14:textId="77777777" w:rsidR="00996C60" w:rsidRPr="00581760" w:rsidRDefault="00996C60" w:rsidP="00996C60">
      <w:pPr>
        <w:ind w:left="567" w:right="539"/>
        <w:jc w:val="both"/>
        <w:rPr>
          <w:rFonts w:ascii="Palatino Linotype" w:eastAsia="Calibri" w:hAnsi="Palatino Linotype" w:cs="Tahoma"/>
          <w:b/>
          <w:bCs/>
          <w:i/>
          <w:sz w:val="22"/>
          <w:szCs w:val="22"/>
          <w:lang w:eastAsia="en-US"/>
        </w:rPr>
      </w:pPr>
    </w:p>
    <w:p w14:paraId="2FB30C89" w14:textId="2E7DB82F" w:rsidR="00996C60" w:rsidRPr="00581760" w:rsidRDefault="00996C60" w:rsidP="00E02F9A">
      <w:pPr>
        <w:ind w:left="567" w:right="539"/>
        <w:jc w:val="both"/>
        <w:rPr>
          <w:rFonts w:ascii="Palatino Linotype" w:eastAsia="Calibri" w:hAnsi="Palatino Linotype" w:cs="Tahoma"/>
          <w:bCs/>
          <w:szCs w:val="22"/>
          <w:lang w:eastAsia="en-US"/>
        </w:rPr>
      </w:pPr>
      <w:r w:rsidRPr="00581760">
        <w:rPr>
          <w:rFonts w:ascii="Palatino Linotype" w:eastAsia="Calibri" w:hAnsi="Palatino Linotype" w:cs="Tahoma"/>
          <w:b/>
          <w:bCs/>
          <w:i/>
          <w:sz w:val="22"/>
          <w:szCs w:val="22"/>
          <w:lang w:eastAsia="en-US"/>
        </w:rPr>
        <w:t xml:space="preserve">Razones o Motivos de Inconformidad: </w:t>
      </w:r>
      <w:r w:rsidR="00E02F9A" w:rsidRPr="00581760">
        <w:rPr>
          <w:rFonts w:ascii="Palatino Linotype" w:eastAsia="Calibri" w:hAnsi="Palatino Linotype" w:cs="Tahoma"/>
          <w:bCs/>
          <w:i/>
          <w:sz w:val="22"/>
          <w:szCs w:val="22"/>
          <w:lang w:eastAsia="en-US"/>
        </w:rPr>
        <w:t xml:space="preserve">“La información solicitada, es información que es remitida al área de registro civil como parte de sus actividades oficiales, por otra parte; tampoco se comparte la información de la cédula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para ese trámite, que debe estar exhibido en el portal oficial del ayuntamiento. De la misma forma, la póliza contable por el concepto de ingreso de dicho trámite. Se comparte un hipervínculo en la respuesta a la solicitud, dicho enlace no lleva a ninguna información: "Amecameca, México a 15 de Agosto de 2022 Nombre del solicitante: C. Solicitante Folio de la solicitud: 01284/AMECAMEC/IP/2022 Sobre el particular, se identifica que su solicitud se ubica en el supuesto del artículo 167 primer párrafo de la Ley de Transparencia y Acceso a la Información Pública del Estado de México y Municipios, que establece: "Artículo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 al solicitante, el o los sujetos obligados competentes´: “con fundamento en el </w:t>
      </w:r>
      <w:proofErr w:type="spellStart"/>
      <w:r w:rsidR="00E02F9A" w:rsidRPr="00581760">
        <w:rPr>
          <w:rFonts w:ascii="Palatino Linotype" w:eastAsia="Calibri" w:hAnsi="Palatino Linotype" w:cs="Tahoma"/>
          <w:bCs/>
          <w:i/>
          <w:sz w:val="22"/>
          <w:szCs w:val="22"/>
          <w:lang w:eastAsia="en-US"/>
        </w:rPr>
        <w:t>Articulo</w:t>
      </w:r>
      <w:proofErr w:type="spellEnd"/>
      <w:r w:rsidR="00E02F9A" w:rsidRPr="00581760">
        <w:rPr>
          <w:rFonts w:ascii="Palatino Linotype" w:eastAsia="Calibri" w:hAnsi="Palatino Linotype" w:cs="Tahoma"/>
          <w:bCs/>
          <w:i/>
          <w:sz w:val="22"/>
          <w:szCs w:val="22"/>
          <w:lang w:eastAsia="en-US"/>
        </w:rPr>
        <w:t xml:space="preserve"> 167 de la ley de transparencia y acceso a la </w:t>
      </w:r>
      <w:r w:rsidR="00E02F9A" w:rsidRPr="00581760">
        <w:rPr>
          <w:rFonts w:ascii="Palatino Linotype" w:eastAsia="Calibri" w:hAnsi="Palatino Linotype" w:cs="Tahoma"/>
          <w:bCs/>
          <w:i/>
          <w:sz w:val="22"/>
          <w:szCs w:val="22"/>
          <w:lang w:eastAsia="en-US"/>
        </w:rPr>
        <w:lastRenderedPageBreak/>
        <w:t xml:space="preserve">información pública del estado de México y municipios, se determina por parte de esta unidad de transparencia, la notoria incompetencia por parte de este sujeto obligado, en virtud de que la solicitud de información es para el poder Judicial del Estado de México en la página https://www.pjedomex.gob.mx/vista/1_inicio por lo que se le recomienda al solicitante acuda a dicho organismo para realizar dicha solicitud de información a través </w:t>
      </w:r>
      <w:hyperlink r:id="rId15" w:history="1">
        <w:r w:rsidR="00E02F9A" w:rsidRPr="00581760">
          <w:rPr>
            <w:rStyle w:val="Hipervnculo"/>
            <w:rFonts w:ascii="Palatino Linotype" w:eastAsia="Calibri" w:hAnsi="Palatino Linotype" w:cs="Tahoma"/>
            <w:bCs/>
            <w:i/>
            <w:color w:val="auto"/>
            <w:sz w:val="22"/>
            <w:szCs w:val="22"/>
            <w:u w:val="none"/>
            <w:lang w:eastAsia="en-US"/>
          </w:rPr>
          <w:t>https://ipomex.org.mx/ipo3/lgt/indice/pjedomex.web?token=03ANYolqtQCW6Kc-mglZfgqdTiRk7B1LsLj6s-GvYj6u-6MHlxroSVjUCjU-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i</w:t>
        </w:r>
      </w:hyperlink>
      <w:r w:rsidR="00E02F9A" w:rsidRPr="00581760">
        <w:rPr>
          <w:rFonts w:ascii="Palatino Linotype" w:eastAsia="Calibri" w:hAnsi="Palatino Linotype" w:cs="Tahoma"/>
          <w:bCs/>
          <w:sz w:val="22"/>
          <w:szCs w:val="22"/>
          <w:lang w:eastAsia="en-US"/>
        </w:rPr>
        <w:t>" (Sic)</w:t>
      </w:r>
    </w:p>
    <w:p w14:paraId="0FB64440" w14:textId="77777777" w:rsidR="00996C60" w:rsidRPr="00581760" w:rsidRDefault="00996C60" w:rsidP="00996C60">
      <w:pPr>
        <w:pStyle w:val="Prrafodelista"/>
        <w:rPr>
          <w:rFonts w:ascii="Palatino Linotype" w:eastAsia="Calibri" w:hAnsi="Palatino Linotype" w:cs="Tahoma"/>
          <w:b/>
          <w:bCs/>
          <w:szCs w:val="22"/>
          <w:lang w:eastAsia="en-US"/>
        </w:rPr>
      </w:pPr>
    </w:p>
    <w:p w14:paraId="5E65028C" w14:textId="066B504A" w:rsidR="00996C60" w:rsidRPr="00581760"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81760">
        <w:rPr>
          <w:rFonts w:ascii="Palatino Linotype" w:eastAsia="Calibri" w:hAnsi="Palatino Linotype" w:cs="Tahoma"/>
          <w:b/>
          <w:bCs/>
          <w:szCs w:val="22"/>
          <w:lang w:eastAsia="en-US"/>
        </w:rPr>
        <w:t>Solicitud: 01285/AMECAMEC/IP/2022</w:t>
      </w:r>
    </w:p>
    <w:p w14:paraId="1F941DFD" w14:textId="77777777" w:rsidR="00996C60" w:rsidRPr="00581760"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81760">
        <w:rPr>
          <w:rFonts w:ascii="Palatino Linotype" w:eastAsia="Calibri" w:hAnsi="Palatino Linotype" w:cs="Tahoma"/>
          <w:b/>
          <w:bCs/>
          <w:szCs w:val="22"/>
          <w:lang w:eastAsia="en-US"/>
        </w:rPr>
        <w:t>Recurso de revisión: 14153/INFOEM/IP/RR/2022</w:t>
      </w:r>
    </w:p>
    <w:p w14:paraId="2F7EC2C7" w14:textId="77777777" w:rsidR="00996C60" w:rsidRPr="00581760" w:rsidRDefault="00996C60" w:rsidP="00996C60">
      <w:pPr>
        <w:pStyle w:val="Prrafodelista"/>
        <w:rPr>
          <w:rFonts w:ascii="Palatino Linotype" w:eastAsia="Calibri" w:hAnsi="Palatino Linotype" w:cs="Tahoma"/>
          <w:b/>
          <w:bCs/>
          <w:szCs w:val="22"/>
          <w:lang w:eastAsia="en-US"/>
        </w:rPr>
      </w:pPr>
    </w:p>
    <w:p w14:paraId="1EAD16F4" w14:textId="0AA4C68F" w:rsidR="00E02F9A" w:rsidRPr="00581760" w:rsidRDefault="00996C60"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Acto Impugnado: </w:t>
      </w:r>
      <w:r w:rsidR="00E02F9A" w:rsidRPr="00581760">
        <w:rPr>
          <w:rFonts w:ascii="Palatino Linotype" w:eastAsia="Calibri" w:hAnsi="Palatino Linotype" w:cs="Tahoma"/>
          <w:bCs/>
          <w:i/>
          <w:sz w:val="22"/>
          <w:szCs w:val="22"/>
          <w:lang w:eastAsia="en-US"/>
        </w:rPr>
        <w:t xml:space="preserve">“Las actas de divorcio administrativo, con la solicitud de divorcio respectiva, el diario de ingresos del mes solicitado y la cedula de información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de este trámite y/o servicio, de las actas que fueran expedidas en enero 2022.” (Sic)</w:t>
      </w:r>
    </w:p>
    <w:p w14:paraId="69C792F6" w14:textId="7FA9584A" w:rsidR="00996C60" w:rsidRPr="00581760" w:rsidRDefault="00996C60" w:rsidP="00996C60">
      <w:pPr>
        <w:ind w:left="567" w:right="539"/>
        <w:jc w:val="both"/>
        <w:rPr>
          <w:rFonts w:ascii="Palatino Linotype" w:eastAsia="Calibri" w:hAnsi="Palatino Linotype" w:cs="Tahoma"/>
          <w:bCs/>
          <w:i/>
          <w:sz w:val="22"/>
          <w:szCs w:val="22"/>
          <w:lang w:eastAsia="en-US"/>
        </w:rPr>
      </w:pPr>
    </w:p>
    <w:p w14:paraId="285DC64E" w14:textId="77777777" w:rsidR="00996C60" w:rsidRPr="00581760" w:rsidRDefault="00996C60" w:rsidP="00996C60">
      <w:pPr>
        <w:ind w:left="567" w:right="539"/>
        <w:jc w:val="both"/>
        <w:rPr>
          <w:rFonts w:ascii="Palatino Linotype" w:eastAsia="Calibri" w:hAnsi="Palatino Linotype" w:cs="Tahoma"/>
          <w:bCs/>
          <w:i/>
          <w:sz w:val="22"/>
          <w:szCs w:val="22"/>
          <w:lang w:eastAsia="en-US"/>
        </w:rPr>
      </w:pPr>
    </w:p>
    <w:p w14:paraId="2D031E91" w14:textId="426CA07A" w:rsidR="00996C60" w:rsidRPr="00581760" w:rsidRDefault="00996C60" w:rsidP="00996C60">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Razones o Motivos de Inconformidad: </w:t>
      </w:r>
      <w:r w:rsidR="00E02F9A" w:rsidRPr="00581760">
        <w:rPr>
          <w:rFonts w:ascii="Palatino Linotype" w:eastAsia="Calibri" w:hAnsi="Palatino Linotype" w:cs="Tahoma"/>
          <w:bCs/>
          <w:i/>
          <w:sz w:val="22"/>
          <w:szCs w:val="22"/>
          <w:lang w:eastAsia="en-US"/>
        </w:rPr>
        <w:t>“La información solicitada, son trámites que se llevan a cabo por parte del registro civil, que es una instancia que forma parte de la estructura administrativa del ayuntamiento, así como sus actividades que se ven reflejadas en la parte financiera del mismo "Amecameca, México a 15 de Agosto de 2022 Nombre del solicitante: C. Solicitante Folio de la solicitud: 01285/AMECAMEC/IP/2022 Sobre el particular, se identifica que su solicitud se ubica en el supuesto del artículo 167 primer párrafo de la Ley de Transparencia y</w:t>
      </w:r>
      <w:r w:rsidR="00E02F9A" w:rsidRPr="00581760">
        <w:rPr>
          <w:rFonts w:ascii="Palatino Linotype" w:eastAsia="Calibri" w:hAnsi="Palatino Linotype" w:cs="Tahoma"/>
          <w:b/>
          <w:bCs/>
          <w:i/>
          <w:sz w:val="22"/>
          <w:szCs w:val="22"/>
          <w:lang w:eastAsia="en-US"/>
        </w:rPr>
        <w:t xml:space="preserve"> </w:t>
      </w:r>
      <w:r w:rsidR="00E02F9A" w:rsidRPr="00581760">
        <w:rPr>
          <w:rFonts w:ascii="Palatino Linotype" w:eastAsia="Calibri" w:hAnsi="Palatino Linotype" w:cs="Tahoma"/>
          <w:bCs/>
          <w:i/>
          <w:sz w:val="22"/>
          <w:szCs w:val="22"/>
          <w:lang w:eastAsia="en-US"/>
        </w:rPr>
        <w:t xml:space="preserve">Acceso a la Información Pública del Estado de México y Municipios, que establece: "Artículo 167. Cuando las unidades de transparencia </w:t>
      </w:r>
      <w:r w:rsidR="00E02F9A" w:rsidRPr="00581760">
        <w:rPr>
          <w:rFonts w:ascii="Palatino Linotype" w:eastAsia="Calibri" w:hAnsi="Palatino Linotype" w:cs="Tahoma"/>
          <w:bCs/>
          <w:i/>
          <w:sz w:val="22"/>
          <w:szCs w:val="22"/>
          <w:lang w:eastAsia="en-US"/>
        </w:rPr>
        <w:lastRenderedPageBreak/>
        <w:t xml:space="preserve">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 al solicitante, el o los sujetos obligados competentes´: “con fundamento en el </w:t>
      </w:r>
      <w:proofErr w:type="spellStart"/>
      <w:r w:rsidR="00E02F9A" w:rsidRPr="00581760">
        <w:rPr>
          <w:rFonts w:ascii="Palatino Linotype" w:eastAsia="Calibri" w:hAnsi="Palatino Linotype" w:cs="Tahoma"/>
          <w:bCs/>
          <w:i/>
          <w:sz w:val="22"/>
          <w:szCs w:val="22"/>
          <w:lang w:eastAsia="en-US"/>
        </w:rPr>
        <w:t>Articulo</w:t>
      </w:r>
      <w:proofErr w:type="spellEnd"/>
      <w:r w:rsidR="00E02F9A" w:rsidRPr="00581760">
        <w:rPr>
          <w:rFonts w:ascii="Palatino Linotype" w:eastAsia="Calibri" w:hAnsi="Palatino Linotype" w:cs="Tahoma"/>
          <w:bCs/>
          <w:i/>
          <w:sz w:val="22"/>
          <w:szCs w:val="22"/>
          <w:lang w:eastAsia="en-US"/>
        </w:rPr>
        <w:t xml:space="preserve"> 167 de la ley de transparencia y acceso a la información pública del estado de México y municipios, se determina por parte de esta unidad de transparencia, la notoria incompetencia por parte de este sujeto obligado, en virtud de que la solicitud de información es para el poder Judicial del Estado de México en la página https://www.pjedomex.gob.mx/vista/1_inicio por lo que se le recomienda al solicitante acuda a dicho organismo para realizar dicha solicitud de información a través https://ipomex.org.mx/ipo3/lgt/indice/pjedomex.web?token=03ANYolqtQCW6Kc-mglZfgqdTiRk7B1LsLj6s-GvYj6u-6MHlxroSVjUCjU-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i ATENTAMENTE </w:t>
      </w:r>
      <w:proofErr w:type="spellStart"/>
      <w:r w:rsidR="00E02F9A" w:rsidRPr="00581760">
        <w:rPr>
          <w:rFonts w:ascii="Palatino Linotype" w:eastAsia="Calibri" w:hAnsi="Palatino Linotype" w:cs="Tahoma"/>
          <w:bCs/>
          <w:i/>
          <w:sz w:val="22"/>
          <w:szCs w:val="22"/>
          <w:lang w:eastAsia="en-US"/>
        </w:rPr>
        <w:t>Lic</w:t>
      </w:r>
      <w:proofErr w:type="spellEnd"/>
      <w:r w:rsidR="00E02F9A" w:rsidRPr="00581760">
        <w:rPr>
          <w:rFonts w:ascii="Palatino Linotype" w:eastAsia="Calibri" w:hAnsi="Palatino Linotype" w:cs="Tahoma"/>
          <w:bCs/>
          <w:i/>
          <w:sz w:val="22"/>
          <w:szCs w:val="22"/>
          <w:lang w:eastAsia="en-US"/>
        </w:rPr>
        <w:t xml:space="preserve"> Mario Edmundo Rodríguez Aguilar" (Sic)</w:t>
      </w:r>
    </w:p>
    <w:p w14:paraId="404D5729" w14:textId="77777777" w:rsidR="00996C60" w:rsidRPr="00581760" w:rsidRDefault="00996C60" w:rsidP="00996C60">
      <w:pPr>
        <w:ind w:right="539"/>
        <w:jc w:val="both"/>
        <w:rPr>
          <w:rFonts w:ascii="Palatino Linotype" w:eastAsia="Calibri" w:hAnsi="Palatino Linotype" w:cs="Tahoma"/>
          <w:b/>
          <w:bCs/>
          <w:sz w:val="22"/>
          <w:szCs w:val="22"/>
          <w:lang w:eastAsia="en-US"/>
        </w:rPr>
      </w:pPr>
    </w:p>
    <w:p w14:paraId="7CEBEDEC" w14:textId="3F506EA5" w:rsidR="00996C60" w:rsidRPr="00581760"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81760">
        <w:rPr>
          <w:rFonts w:ascii="Palatino Linotype" w:eastAsia="Calibri" w:hAnsi="Palatino Linotype" w:cs="Tahoma"/>
          <w:b/>
          <w:bCs/>
          <w:szCs w:val="22"/>
          <w:lang w:eastAsia="en-US"/>
        </w:rPr>
        <w:t>Solicitud: 01296/AMECAMEC/IP/2022</w:t>
      </w:r>
    </w:p>
    <w:p w14:paraId="02136D80" w14:textId="34DD10E2" w:rsidR="00996C60" w:rsidRPr="00581760" w:rsidRDefault="00996C60" w:rsidP="00996C60">
      <w:pPr>
        <w:pStyle w:val="Prrafodelista"/>
        <w:spacing w:before="240" w:after="240" w:line="360" w:lineRule="auto"/>
        <w:ind w:left="0"/>
        <w:jc w:val="both"/>
        <w:rPr>
          <w:rFonts w:ascii="Palatino Linotype" w:eastAsia="Calibri" w:hAnsi="Palatino Linotype" w:cs="Tahoma"/>
          <w:b/>
          <w:bCs/>
          <w:szCs w:val="22"/>
          <w:lang w:eastAsia="en-US"/>
        </w:rPr>
      </w:pPr>
      <w:r w:rsidRPr="00581760">
        <w:rPr>
          <w:rFonts w:ascii="Palatino Linotype" w:eastAsia="Calibri" w:hAnsi="Palatino Linotype" w:cs="Tahoma"/>
          <w:b/>
          <w:bCs/>
          <w:szCs w:val="22"/>
          <w:lang w:eastAsia="en-US"/>
        </w:rPr>
        <w:t>Recurso de revisión: 14701/INFOEM/IP/RR/2022</w:t>
      </w:r>
    </w:p>
    <w:p w14:paraId="157FEC6B" w14:textId="2DFA5DD0" w:rsidR="00E02F9A" w:rsidRPr="00581760" w:rsidRDefault="00996C60" w:rsidP="00E02F9A">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Acto Impugnado: </w:t>
      </w:r>
      <w:r w:rsidR="00E02F9A" w:rsidRPr="00581760">
        <w:rPr>
          <w:rFonts w:ascii="Palatino Linotype" w:eastAsia="Calibri" w:hAnsi="Palatino Linotype" w:cs="Tahoma"/>
          <w:bCs/>
          <w:i/>
          <w:sz w:val="22"/>
          <w:szCs w:val="22"/>
          <w:lang w:eastAsia="en-US"/>
        </w:rPr>
        <w:t xml:space="preserve">“Las actas de matrimonio, el diario de ingresos del mes solicitado y la cedula de información </w:t>
      </w:r>
      <w:proofErr w:type="spellStart"/>
      <w:r w:rsidR="00E02F9A" w:rsidRPr="00581760">
        <w:rPr>
          <w:rFonts w:ascii="Palatino Linotype" w:eastAsia="Calibri" w:hAnsi="Palatino Linotype" w:cs="Tahoma"/>
          <w:bCs/>
          <w:i/>
          <w:sz w:val="22"/>
          <w:szCs w:val="22"/>
          <w:lang w:eastAsia="en-US"/>
        </w:rPr>
        <w:t>REMTyS</w:t>
      </w:r>
      <w:proofErr w:type="spellEnd"/>
      <w:r w:rsidR="00E02F9A" w:rsidRPr="00581760">
        <w:rPr>
          <w:rFonts w:ascii="Palatino Linotype" w:eastAsia="Calibri" w:hAnsi="Palatino Linotype" w:cs="Tahoma"/>
          <w:bCs/>
          <w:i/>
          <w:sz w:val="22"/>
          <w:szCs w:val="22"/>
          <w:lang w:eastAsia="en-US"/>
        </w:rPr>
        <w:t xml:space="preserve"> de este trámite y/o servicio, de las actas que fueran expedidas en junio 2022.” (Sic)</w:t>
      </w:r>
    </w:p>
    <w:p w14:paraId="1AA7E9AC" w14:textId="3D08CBD1" w:rsidR="00996C60" w:rsidRPr="00581760" w:rsidRDefault="00996C60" w:rsidP="00996C60">
      <w:pPr>
        <w:ind w:left="567" w:right="539"/>
        <w:jc w:val="both"/>
        <w:rPr>
          <w:rFonts w:ascii="Palatino Linotype" w:eastAsia="Calibri" w:hAnsi="Palatino Linotype" w:cs="Tahoma"/>
          <w:bCs/>
          <w:i/>
          <w:sz w:val="22"/>
          <w:szCs w:val="22"/>
          <w:lang w:eastAsia="en-US"/>
        </w:rPr>
      </w:pPr>
    </w:p>
    <w:p w14:paraId="14B0CE24" w14:textId="541A2DDA" w:rsidR="00996C60" w:rsidRPr="00581760" w:rsidRDefault="00996C60" w:rsidP="00996C60">
      <w:pPr>
        <w:ind w:left="567" w:right="539"/>
        <w:jc w:val="both"/>
        <w:rPr>
          <w:rFonts w:ascii="Palatino Linotype" w:eastAsia="Calibri" w:hAnsi="Palatino Linotype" w:cs="Tahoma"/>
          <w:bCs/>
          <w:i/>
          <w:sz w:val="22"/>
          <w:szCs w:val="22"/>
          <w:lang w:eastAsia="en-US"/>
        </w:rPr>
      </w:pPr>
      <w:r w:rsidRPr="00581760">
        <w:rPr>
          <w:rFonts w:ascii="Palatino Linotype" w:eastAsia="Calibri" w:hAnsi="Palatino Linotype" w:cs="Tahoma"/>
          <w:b/>
          <w:bCs/>
          <w:i/>
          <w:sz w:val="22"/>
          <w:szCs w:val="22"/>
          <w:lang w:eastAsia="en-US"/>
        </w:rPr>
        <w:t xml:space="preserve">Razones o Motivos de Inconformidad: </w:t>
      </w:r>
      <w:r w:rsidR="00E02F9A" w:rsidRPr="00581760">
        <w:rPr>
          <w:rFonts w:ascii="Palatino Linotype" w:eastAsia="Calibri" w:hAnsi="Palatino Linotype" w:cs="Tahoma"/>
          <w:bCs/>
          <w:i/>
          <w:sz w:val="22"/>
          <w:szCs w:val="22"/>
          <w:lang w:eastAsia="en-US"/>
        </w:rPr>
        <w:t>“Entrega de un archivo del cual no es posible su lectura” (Sic)</w:t>
      </w:r>
    </w:p>
    <w:bookmarkEnd w:id="2"/>
    <w:bookmarkEnd w:id="3"/>
    <w:bookmarkEnd w:id="4"/>
    <w:p w14:paraId="6C9C0310" w14:textId="54CD995C" w:rsidR="00A513DB" w:rsidRPr="00581760" w:rsidRDefault="005000AA" w:rsidP="00A513DB">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581760">
        <w:rPr>
          <w:rFonts w:ascii="Palatino Linotype" w:hAnsi="Palatino Linotype" w:cs="Arial"/>
          <w:sz w:val="24"/>
          <w:lang w:val="es-ES"/>
        </w:rPr>
        <w:lastRenderedPageBreak/>
        <w:t>Se regist</w:t>
      </w:r>
      <w:r w:rsidR="00043374" w:rsidRPr="00581760">
        <w:rPr>
          <w:rFonts w:ascii="Palatino Linotype" w:hAnsi="Palatino Linotype" w:cs="Arial"/>
          <w:sz w:val="24"/>
          <w:lang w:val="es-ES"/>
        </w:rPr>
        <w:t>raron</w:t>
      </w:r>
      <w:r w:rsidRPr="00581760">
        <w:rPr>
          <w:rFonts w:ascii="Palatino Linotype" w:hAnsi="Palatino Linotype" w:cs="Arial"/>
          <w:sz w:val="24"/>
          <w:lang w:val="es-ES"/>
        </w:rPr>
        <w:t xml:space="preserve"> </w:t>
      </w:r>
      <w:r w:rsidR="00043374" w:rsidRPr="00581760">
        <w:rPr>
          <w:rFonts w:ascii="Palatino Linotype" w:hAnsi="Palatino Linotype" w:cs="Arial"/>
          <w:sz w:val="24"/>
          <w:lang w:val="es-ES"/>
        </w:rPr>
        <w:t>los</w:t>
      </w:r>
      <w:r w:rsidRPr="00581760">
        <w:rPr>
          <w:rFonts w:ascii="Palatino Linotype" w:hAnsi="Palatino Linotype" w:cs="Arial"/>
          <w:sz w:val="24"/>
          <w:lang w:val="es-ES"/>
        </w:rPr>
        <w:t xml:space="preserve"> recurso</w:t>
      </w:r>
      <w:r w:rsidR="00043374" w:rsidRPr="00581760">
        <w:rPr>
          <w:rFonts w:ascii="Palatino Linotype" w:hAnsi="Palatino Linotype" w:cs="Arial"/>
          <w:sz w:val="24"/>
          <w:lang w:val="es-ES"/>
        </w:rPr>
        <w:t>s</w:t>
      </w:r>
      <w:r w:rsidRPr="00581760">
        <w:rPr>
          <w:rFonts w:ascii="Palatino Linotype" w:hAnsi="Palatino Linotype" w:cs="Arial"/>
          <w:sz w:val="24"/>
          <w:lang w:val="es-ES"/>
        </w:rPr>
        <w:t xml:space="preserve"> de revisión bajo </w:t>
      </w:r>
      <w:r w:rsidR="00043374" w:rsidRPr="00581760">
        <w:rPr>
          <w:rFonts w:ascii="Palatino Linotype" w:hAnsi="Palatino Linotype" w:cs="Arial"/>
          <w:sz w:val="24"/>
          <w:lang w:val="es-ES"/>
        </w:rPr>
        <w:t>los</w:t>
      </w:r>
      <w:r w:rsidRPr="00581760">
        <w:rPr>
          <w:rFonts w:ascii="Palatino Linotype" w:hAnsi="Palatino Linotype" w:cs="Arial"/>
          <w:sz w:val="24"/>
          <w:lang w:val="es-ES"/>
        </w:rPr>
        <w:t xml:space="preserve"> número</w:t>
      </w:r>
      <w:r w:rsidR="00043374" w:rsidRPr="00581760">
        <w:rPr>
          <w:rFonts w:ascii="Palatino Linotype" w:hAnsi="Palatino Linotype" w:cs="Arial"/>
          <w:sz w:val="24"/>
          <w:lang w:val="es-ES"/>
        </w:rPr>
        <w:t>s</w:t>
      </w:r>
      <w:r w:rsidRPr="00581760">
        <w:rPr>
          <w:rFonts w:ascii="Palatino Linotype" w:hAnsi="Palatino Linotype" w:cs="Arial"/>
          <w:sz w:val="24"/>
          <w:lang w:val="es-ES"/>
        </w:rPr>
        <w:t xml:space="preserve"> de expediente </w:t>
      </w:r>
      <w:r w:rsidRPr="00581760">
        <w:rPr>
          <w:rFonts w:ascii="Palatino Linotype" w:hAnsi="Palatino Linotype" w:cs="Arial"/>
          <w:bCs/>
          <w:sz w:val="24"/>
        </w:rPr>
        <w:t>al rubro indicado</w:t>
      </w:r>
      <w:r w:rsidR="00043374" w:rsidRPr="00581760">
        <w:rPr>
          <w:rFonts w:ascii="Palatino Linotype" w:hAnsi="Palatino Linotype" w:cs="Arial"/>
          <w:bCs/>
          <w:sz w:val="24"/>
        </w:rPr>
        <w:t>s</w:t>
      </w:r>
      <w:r w:rsidRPr="00581760">
        <w:rPr>
          <w:rFonts w:ascii="Palatino Linotype" w:hAnsi="Palatino Linotype" w:cs="Arial"/>
          <w:bCs/>
          <w:sz w:val="24"/>
        </w:rPr>
        <w:t xml:space="preserve">, asimismo con fundamento en lo dispuesto por el </w:t>
      </w:r>
      <w:r w:rsidRPr="00581760">
        <w:rPr>
          <w:rFonts w:ascii="Palatino Linotype" w:eastAsia="Calibri" w:hAnsi="Palatino Linotype" w:cs="Arial"/>
          <w:sz w:val="24"/>
          <w:lang w:val="es-ES"/>
        </w:rPr>
        <w:t xml:space="preserve">artículo 185 fracción I de la </w:t>
      </w:r>
      <w:r w:rsidRPr="00581760">
        <w:rPr>
          <w:rFonts w:ascii="Palatino Linotype" w:eastAsia="Calibri" w:hAnsi="Palatino Linotype" w:cs="Arial"/>
          <w:b/>
          <w:sz w:val="24"/>
          <w:lang w:val="es-ES"/>
        </w:rPr>
        <w:t xml:space="preserve">Ley de Transparencia y Acceso a la Información Pública del Estado de México y Municipios </w:t>
      </w:r>
      <w:r w:rsidR="00D31521" w:rsidRPr="00581760">
        <w:rPr>
          <w:rFonts w:ascii="Palatino Linotype" w:hAnsi="Palatino Linotype" w:cs="Arial"/>
          <w:sz w:val="24"/>
          <w:lang w:val="es-ES"/>
        </w:rPr>
        <w:t>se turnó a</w:t>
      </w:r>
      <w:r w:rsidR="00F942BD" w:rsidRPr="00581760">
        <w:rPr>
          <w:rFonts w:ascii="Palatino Linotype" w:hAnsi="Palatino Linotype" w:cs="Arial"/>
          <w:sz w:val="24"/>
          <w:lang w:val="es-ES"/>
        </w:rPr>
        <w:t xml:space="preserve"> </w:t>
      </w:r>
      <w:r w:rsidRPr="00581760">
        <w:rPr>
          <w:rFonts w:ascii="Palatino Linotype" w:hAnsi="Palatino Linotype" w:cs="Arial"/>
          <w:sz w:val="24"/>
          <w:lang w:val="es-ES"/>
        </w:rPr>
        <w:t>l</w:t>
      </w:r>
      <w:r w:rsidR="00F942BD" w:rsidRPr="00581760">
        <w:rPr>
          <w:rFonts w:ascii="Palatino Linotype" w:hAnsi="Palatino Linotype" w:cs="Arial"/>
          <w:sz w:val="24"/>
          <w:lang w:val="es-ES"/>
        </w:rPr>
        <w:t>a</w:t>
      </w:r>
      <w:r w:rsidRPr="00581760">
        <w:rPr>
          <w:rFonts w:ascii="Palatino Linotype" w:hAnsi="Palatino Linotype" w:cs="Arial"/>
          <w:sz w:val="24"/>
          <w:lang w:val="es-ES"/>
        </w:rPr>
        <w:t xml:space="preserve"> </w:t>
      </w:r>
      <w:r w:rsidR="00F942BD" w:rsidRPr="00581760">
        <w:rPr>
          <w:rFonts w:ascii="Palatino Linotype" w:hAnsi="Palatino Linotype" w:cs="Arial"/>
          <w:b/>
          <w:sz w:val="24"/>
          <w:lang w:val="es-ES"/>
        </w:rPr>
        <w:t>Comisionada</w:t>
      </w:r>
      <w:r w:rsidRPr="00581760">
        <w:rPr>
          <w:rFonts w:ascii="Palatino Linotype" w:hAnsi="Palatino Linotype" w:cs="Arial"/>
          <w:b/>
          <w:sz w:val="24"/>
          <w:lang w:val="es-ES"/>
        </w:rPr>
        <w:t xml:space="preserve"> </w:t>
      </w:r>
      <w:r w:rsidR="00F942BD" w:rsidRPr="00581760">
        <w:rPr>
          <w:rFonts w:ascii="Palatino Linotype" w:hAnsi="Palatino Linotype" w:cs="Arial"/>
          <w:b/>
          <w:sz w:val="24"/>
          <w:lang w:val="es-ES"/>
        </w:rPr>
        <w:t>María del Rosario Mejía Ayala</w:t>
      </w:r>
      <w:r w:rsidRPr="00581760">
        <w:rPr>
          <w:rFonts w:ascii="Palatino Linotype" w:hAnsi="Palatino Linotype" w:cs="Arial"/>
          <w:b/>
          <w:sz w:val="24"/>
          <w:lang w:val="es-ES"/>
        </w:rPr>
        <w:t xml:space="preserve">, </w:t>
      </w:r>
      <w:r w:rsidR="00FD51D2">
        <w:rPr>
          <w:rFonts w:ascii="Palatino Linotype" w:hAnsi="Palatino Linotype" w:cs="Arial"/>
          <w:sz w:val="24"/>
          <w:lang w:val="es-ES"/>
        </w:rPr>
        <w:t>para</w:t>
      </w:r>
      <w:r w:rsidRPr="00581760">
        <w:rPr>
          <w:rFonts w:ascii="Palatino Linotype" w:hAnsi="Palatino Linotype" w:cs="Arial"/>
          <w:sz w:val="24"/>
          <w:lang w:val="es-ES"/>
        </w:rPr>
        <w:t xml:space="preserve"> </w:t>
      </w:r>
      <w:r w:rsidRPr="00581760">
        <w:rPr>
          <w:rFonts w:ascii="Palatino Linotype" w:hAnsi="Palatino Linotype" w:cs="Arial"/>
          <w:sz w:val="24"/>
        </w:rPr>
        <w:t>su análisis.</w:t>
      </w:r>
    </w:p>
    <w:p w14:paraId="46275C96" w14:textId="77777777" w:rsidR="00DF1FEA" w:rsidRPr="00581760" w:rsidRDefault="00DF1FEA" w:rsidP="00DF1FEA">
      <w:pPr>
        <w:pStyle w:val="Prrafodelista"/>
        <w:spacing w:before="240" w:after="240" w:line="360" w:lineRule="auto"/>
        <w:ind w:left="0"/>
        <w:jc w:val="both"/>
        <w:rPr>
          <w:rFonts w:ascii="Palatino Linotype" w:eastAsia="Calibri" w:hAnsi="Palatino Linotype" w:cs="Arial"/>
          <w:sz w:val="24"/>
          <w:lang w:val="es-AR"/>
        </w:rPr>
      </w:pPr>
    </w:p>
    <w:p w14:paraId="51336F6A" w14:textId="6E81321D" w:rsidR="00043374" w:rsidRPr="00581760" w:rsidRDefault="00D73603" w:rsidP="00B63BE6">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581760">
        <w:rPr>
          <w:rFonts w:ascii="Palatino Linotype" w:eastAsia="Calibri" w:hAnsi="Palatino Linotype" w:cs="Arial"/>
          <w:sz w:val="24"/>
          <w:lang w:val="es-ES"/>
        </w:rPr>
        <w:t>La Comisionada</w:t>
      </w:r>
      <w:r w:rsidR="005000AA" w:rsidRPr="00581760">
        <w:rPr>
          <w:rFonts w:ascii="Palatino Linotype" w:eastAsia="Calibri" w:hAnsi="Palatino Linotype" w:cs="Arial"/>
          <w:sz w:val="24"/>
          <w:lang w:val="es-ES"/>
        </w:rPr>
        <w:t xml:space="preserve"> Ponente</w:t>
      </w:r>
      <w:r w:rsidR="00FD51D2">
        <w:rPr>
          <w:rFonts w:ascii="Palatino Linotype" w:eastAsia="Calibri" w:hAnsi="Palatino Linotype" w:cs="Arial"/>
          <w:sz w:val="24"/>
          <w:lang w:val="es-ES"/>
        </w:rPr>
        <w:t>,</w:t>
      </w:r>
      <w:r w:rsidR="005000AA" w:rsidRPr="00581760">
        <w:rPr>
          <w:rFonts w:ascii="Palatino Linotype" w:eastAsia="Calibri" w:hAnsi="Palatino Linotype" w:cs="Arial"/>
          <w:sz w:val="24"/>
          <w:lang w:val="es-ES"/>
        </w:rPr>
        <w:t xml:space="preserve"> con fundamento en lo dispuesto por el artículo 185 fracción II de la ley de la materia, a través de</w:t>
      </w:r>
      <w:r w:rsidR="00A513DB" w:rsidRPr="00581760">
        <w:rPr>
          <w:rFonts w:ascii="Palatino Linotype" w:eastAsia="Calibri" w:hAnsi="Palatino Linotype" w:cs="Arial"/>
          <w:sz w:val="24"/>
          <w:lang w:val="es-ES"/>
        </w:rPr>
        <w:t xml:space="preserve"> los</w:t>
      </w:r>
      <w:r w:rsidR="005000AA" w:rsidRPr="00581760">
        <w:rPr>
          <w:rFonts w:ascii="Palatino Linotype" w:eastAsia="Calibri" w:hAnsi="Palatino Linotype" w:cs="Arial"/>
          <w:sz w:val="24"/>
          <w:lang w:val="es-ES"/>
        </w:rPr>
        <w:t xml:space="preserve"> acuerdo</w:t>
      </w:r>
      <w:r w:rsidR="00A513DB" w:rsidRPr="00581760">
        <w:rPr>
          <w:rFonts w:ascii="Palatino Linotype" w:eastAsia="Calibri" w:hAnsi="Palatino Linotype" w:cs="Arial"/>
          <w:sz w:val="24"/>
          <w:lang w:val="es-ES"/>
        </w:rPr>
        <w:t>s</w:t>
      </w:r>
      <w:r w:rsidR="005000AA" w:rsidRPr="00581760">
        <w:rPr>
          <w:rFonts w:ascii="Palatino Linotype" w:eastAsia="Calibri" w:hAnsi="Palatino Linotype" w:cs="Arial"/>
          <w:sz w:val="24"/>
          <w:lang w:val="es-ES"/>
        </w:rPr>
        <w:t xml:space="preserve"> de admisión de</w:t>
      </w:r>
      <w:r w:rsidR="00BB3A74" w:rsidRPr="00581760">
        <w:rPr>
          <w:rFonts w:ascii="Palatino Linotype" w:eastAsia="Calibri" w:hAnsi="Palatino Linotype" w:cs="Arial"/>
          <w:sz w:val="24"/>
          <w:lang w:val="es-ES"/>
        </w:rPr>
        <w:t>l</w:t>
      </w:r>
      <w:r w:rsidR="00322F72" w:rsidRPr="00581760">
        <w:rPr>
          <w:rFonts w:ascii="Palatino Linotype" w:eastAsia="Calibri" w:hAnsi="Palatino Linotype" w:cs="Arial"/>
          <w:sz w:val="24"/>
          <w:lang w:val="es-ES"/>
        </w:rPr>
        <w:t xml:space="preserve"> </w:t>
      </w:r>
      <w:r w:rsidR="006E6B27" w:rsidRPr="00581760">
        <w:rPr>
          <w:rFonts w:ascii="Palatino Linotype" w:eastAsia="Calibri" w:hAnsi="Palatino Linotype" w:cs="Arial"/>
          <w:sz w:val="24"/>
          <w:lang w:val="es-ES"/>
        </w:rPr>
        <w:t xml:space="preserve">cinco </w:t>
      </w:r>
      <w:r w:rsidR="00A513DB" w:rsidRPr="00581760">
        <w:rPr>
          <w:rFonts w:ascii="Palatino Linotype" w:eastAsia="Calibri" w:hAnsi="Palatino Linotype" w:cs="Arial"/>
          <w:sz w:val="24"/>
          <w:lang w:val="es-ES"/>
        </w:rPr>
        <w:t>(</w:t>
      </w:r>
      <w:r w:rsidR="00DF1FEA" w:rsidRPr="00581760">
        <w:rPr>
          <w:rFonts w:ascii="Palatino Linotype" w:eastAsia="Calibri" w:hAnsi="Palatino Linotype" w:cs="Arial"/>
          <w:sz w:val="24"/>
          <w:lang w:val="es-ES"/>
        </w:rPr>
        <w:t>0</w:t>
      </w:r>
      <w:r w:rsidR="006E6B27" w:rsidRPr="00581760">
        <w:rPr>
          <w:rFonts w:ascii="Palatino Linotype" w:eastAsia="Calibri" w:hAnsi="Palatino Linotype" w:cs="Arial"/>
          <w:sz w:val="24"/>
          <w:lang w:val="es-ES"/>
        </w:rPr>
        <w:t>5</w:t>
      </w:r>
      <w:r w:rsidR="00A513DB" w:rsidRPr="00581760">
        <w:rPr>
          <w:rFonts w:ascii="Palatino Linotype" w:eastAsia="Calibri" w:hAnsi="Palatino Linotype" w:cs="Arial"/>
          <w:sz w:val="24"/>
          <w:lang w:val="es-ES"/>
        </w:rPr>
        <w:t>)</w:t>
      </w:r>
      <w:r w:rsidR="006E6B27" w:rsidRPr="00581760">
        <w:rPr>
          <w:rFonts w:ascii="Palatino Linotype" w:eastAsia="Calibri" w:hAnsi="Palatino Linotype" w:cs="Arial"/>
          <w:sz w:val="24"/>
          <w:lang w:val="es-ES"/>
        </w:rPr>
        <w:t xml:space="preserve"> de septiembre de dos mil veintidós,</w:t>
      </w:r>
      <w:r w:rsidR="00A513DB" w:rsidRPr="00581760">
        <w:rPr>
          <w:rFonts w:ascii="Palatino Linotype" w:eastAsia="Calibri" w:hAnsi="Palatino Linotype" w:cs="Arial"/>
          <w:sz w:val="24"/>
          <w:lang w:val="es-ES"/>
        </w:rPr>
        <w:t xml:space="preserve"> </w:t>
      </w:r>
      <w:r w:rsidR="006E6B27" w:rsidRPr="00581760">
        <w:rPr>
          <w:rFonts w:ascii="Palatino Linotype" w:eastAsia="Calibri" w:hAnsi="Palatino Linotype" w:cs="Arial"/>
          <w:sz w:val="24"/>
          <w:lang w:val="es-ES"/>
        </w:rPr>
        <w:t xml:space="preserve">por lo que respecta a los recursos </w:t>
      </w:r>
      <w:r w:rsidR="006E6B27" w:rsidRPr="00581760">
        <w:rPr>
          <w:rFonts w:ascii="Palatino Linotype" w:eastAsia="Calibri" w:hAnsi="Palatino Linotype" w:cs="Tahoma"/>
          <w:b/>
          <w:lang w:eastAsia="en-US"/>
        </w:rPr>
        <w:t xml:space="preserve">14148/INFOEM/IP/RR/2022, 14149/INFOEM/IP/RR/2022, 14151/INFOEM/IP/RR/2022, 14152/INFOEM/IP/RR/2022, 14153/INFOEM/IP/RR/2022 </w:t>
      </w:r>
      <w:r w:rsidR="00A513DB" w:rsidRPr="00581760">
        <w:rPr>
          <w:rFonts w:ascii="Palatino Linotype" w:eastAsia="Calibri" w:hAnsi="Palatino Linotype" w:cs="Arial"/>
          <w:sz w:val="24"/>
          <w:lang w:val="es-ES"/>
        </w:rPr>
        <w:t xml:space="preserve">y </w:t>
      </w:r>
      <w:r w:rsidR="006E6B27" w:rsidRPr="00581760">
        <w:rPr>
          <w:rFonts w:ascii="Palatino Linotype" w:eastAsia="Calibri" w:hAnsi="Palatino Linotype" w:cs="Arial"/>
          <w:sz w:val="24"/>
          <w:lang w:val="es-ES"/>
        </w:rPr>
        <w:t>diecinueve</w:t>
      </w:r>
      <w:r w:rsidR="00A513DB" w:rsidRPr="00581760">
        <w:rPr>
          <w:rFonts w:ascii="Palatino Linotype" w:eastAsia="Calibri" w:hAnsi="Palatino Linotype" w:cs="Arial"/>
          <w:sz w:val="24"/>
          <w:lang w:val="es-ES"/>
        </w:rPr>
        <w:t xml:space="preserve"> (</w:t>
      </w:r>
      <w:r w:rsidR="006E6B27" w:rsidRPr="00581760">
        <w:rPr>
          <w:rFonts w:ascii="Palatino Linotype" w:eastAsia="Calibri" w:hAnsi="Palatino Linotype" w:cs="Arial"/>
          <w:sz w:val="24"/>
          <w:lang w:val="es-ES"/>
        </w:rPr>
        <w:t>19</w:t>
      </w:r>
      <w:r w:rsidR="00A513DB" w:rsidRPr="00581760">
        <w:rPr>
          <w:rFonts w:ascii="Palatino Linotype" w:eastAsia="Calibri" w:hAnsi="Palatino Linotype" w:cs="Arial"/>
          <w:sz w:val="24"/>
          <w:lang w:val="es-ES"/>
        </w:rPr>
        <w:t>)</w:t>
      </w:r>
      <w:r w:rsidR="00BB3A74" w:rsidRPr="00581760">
        <w:rPr>
          <w:rFonts w:ascii="Palatino Linotype" w:eastAsia="Calibri" w:hAnsi="Palatino Linotype" w:cs="Arial"/>
          <w:sz w:val="24"/>
          <w:lang w:val="es-ES"/>
        </w:rPr>
        <w:t xml:space="preserve"> de </w:t>
      </w:r>
      <w:r w:rsidR="006E6B27" w:rsidRPr="00581760">
        <w:rPr>
          <w:rFonts w:ascii="Palatino Linotype" w:eastAsia="Calibri" w:hAnsi="Palatino Linotype" w:cs="Arial"/>
          <w:sz w:val="24"/>
          <w:lang w:val="es-ES"/>
        </w:rPr>
        <w:t>septiembre</w:t>
      </w:r>
      <w:r w:rsidR="00322F72" w:rsidRPr="00581760">
        <w:rPr>
          <w:rFonts w:ascii="Palatino Linotype" w:eastAsia="Calibri" w:hAnsi="Palatino Linotype" w:cs="Arial"/>
          <w:sz w:val="24"/>
          <w:lang w:val="es-ES"/>
        </w:rPr>
        <w:t xml:space="preserve"> </w:t>
      </w:r>
      <w:r w:rsidR="005000AA" w:rsidRPr="00581760">
        <w:rPr>
          <w:rFonts w:ascii="Palatino Linotype" w:eastAsia="Calibri" w:hAnsi="Palatino Linotype" w:cs="Arial"/>
          <w:sz w:val="24"/>
          <w:lang w:val="es-ES"/>
        </w:rPr>
        <w:t>de dos mil veinti</w:t>
      </w:r>
      <w:r w:rsidR="00A513DB" w:rsidRPr="00581760">
        <w:rPr>
          <w:rFonts w:ascii="Palatino Linotype" w:eastAsia="Calibri" w:hAnsi="Palatino Linotype" w:cs="Arial"/>
          <w:sz w:val="24"/>
          <w:lang w:val="es-ES"/>
        </w:rPr>
        <w:t>dós</w:t>
      </w:r>
      <w:r w:rsidR="005000AA" w:rsidRPr="00581760">
        <w:rPr>
          <w:rFonts w:ascii="Palatino Linotype" w:eastAsia="Calibri" w:hAnsi="Palatino Linotype" w:cs="Arial"/>
          <w:sz w:val="24"/>
          <w:lang w:val="es-ES"/>
        </w:rPr>
        <w:t>,</w:t>
      </w:r>
      <w:r w:rsidR="006E6B27" w:rsidRPr="00581760">
        <w:rPr>
          <w:rFonts w:ascii="Palatino Linotype" w:eastAsia="Calibri" w:hAnsi="Palatino Linotype" w:cs="Arial"/>
          <w:sz w:val="24"/>
          <w:lang w:val="es-ES"/>
        </w:rPr>
        <w:t xml:space="preserve"> respecto del </w:t>
      </w:r>
      <w:r w:rsidR="006E6B27" w:rsidRPr="00581760">
        <w:rPr>
          <w:rFonts w:ascii="Palatino Linotype" w:eastAsia="Calibri" w:hAnsi="Palatino Linotype" w:cs="Tahoma"/>
          <w:b/>
          <w:lang w:eastAsia="en-US"/>
        </w:rPr>
        <w:t>14701/INFOEM/IP/RR/2022</w:t>
      </w:r>
      <w:r w:rsidR="005000AA" w:rsidRPr="00581760">
        <w:rPr>
          <w:rFonts w:ascii="Palatino Linotype" w:eastAsia="Calibri" w:hAnsi="Palatino Linotype" w:cs="Arial"/>
          <w:sz w:val="24"/>
          <w:lang w:val="es-ES"/>
        </w:rPr>
        <w:t xml:space="preserve"> puso a disposición de las partes el expediente electrónico </w:t>
      </w:r>
      <w:r w:rsidR="005000AA" w:rsidRPr="00581760">
        <w:rPr>
          <w:rFonts w:ascii="Palatino Linotype" w:eastAsia="Calibri" w:hAnsi="Palatino Linotype" w:cs="Arial"/>
          <w:sz w:val="24"/>
        </w:rPr>
        <w:t xml:space="preserve">vía </w:t>
      </w:r>
      <w:r w:rsidR="005000AA" w:rsidRPr="00581760">
        <w:rPr>
          <w:rFonts w:ascii="Palatino Linotype" w:eastAsia="Calibri" w:hAnsi="Palatino Linotype" w:cs="Arial"/>
          <w:b/>
          <w:sz w:val="24"/>
          <w:lang w:val="es-ES"/>
        </w:rPr>
        <w:t xml:space="preserve">SAIMEX </w:t>
      </w:r>
      <w:r w:rsidR="005000AA" w:rsidRPr="0058176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581760">
        <w:rPr>
          <w:rFonts w:ascii="Palatino Linotype" w:eastAsia="Calibri" w:hAnsi="Palatino Linotype" w:cs="Arial"/>
          <w:b/>
          <w:sz w:val="24"/>
          <w:lang w:val="es-ES"/>
        </w:rPr>
        <w:t>SUJETO OBLIGADO</w:t>
      </w:r>
      <w:r w:rsidR="005000AA" w:rsidRPr="00581760">
        <w:rPr>
          <w:rFonts w:ascii="Palatino Linotype" w:eastAsia="Calibri" w:hAnsi="Palatino Linotype" w:cs="Arial"/>
          <w:sz w:val="24"/>
          <w:lang w:val="es-ES"/>
        </w:rPr>
        <w:t xml:space="preserve"> presentara el informe justificado procedente.</w:t>
      </w:r>
    </w:p>
    <w:p w14:paraId="46382307" w14:textId="77777777" w:rsidR="00B63BE6" w:rsidRPr="00581760" w:rsidRDefault="00B63BE6" w:rsidP="00B63BE6">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36B2F64B" w14:textId="665E197A" w:rsidR="00043374" w:rsidRPr="00581760" w:rsidRDefault="00900243" w:rsidP="00900243">
      <w:pPr>
        <w:pStyle w:val="Prrafodelista"/>
        <w:numPr>
          <w:ilvl w:val="0"/>
          <w:numId w:val="2"/>
        </w:numPr>
        <w:spacing w:before="240" w:after="240" w:line="360" w:lineRule="auto"/>
        <w:ind w:left="0" w:hanging="11"/>
        <w:jc w:val="both"/>
        <w:rPr>
          <w:rFonts w:ascii="Palatino Linotype" w:eastAsia="MS Mincho" w:hAnsi="Palatino Linotype" w:cs="Arial"/>
          <w:sz w:val="24"/>
        </w:rPr>
      </w:pPr>
      <w:r w:rsidRPr="00581760">
        <w:rPr>
          <w:rFonts w:ascii="Palatino Linotype" w:eastAsia="MS Mincho" w:hAnsi="Palatino Linotype" w:cs="Arial"/>
          <w:sz w:val="24"/>
        </w:rPr>
        <w:t xml:space="preserve">Siendo que, el recurso </w:t>
      </w:r>
      <w:r w:rsidRPr="00581760">
        <w:rPr>
          <w:rFonts w:ascii="Palatino Linotype" w:eastAsia="MS Mincho" w:hAnsi="Palatino Linotype" w:cs="Arial"/>
          <w:b/>
          <w:sz w:val="24"/>
        </w:rPr>
        <w:t>14701/INFOEM/IP/RR/2022</w:t>
      </w:r>
      <w:r w:rsidRPr="00581760">
        <w:rPr>
          <w:rFonts w:ascii="Palatino Linotype" w:eastAsia="MS Mincho" w:hAnsi="Palatino Linotype" w:cs="Arial"/>
          <w:sz w:val="24"/>
        </w:rPr>
        <w:t xml:space="preserve"> se acumuló a los ya acumulados en la Trigésima Tercera Sesión Ordinaria y en la Trigésima Quinta Sesión Ordinaria  de fecha veintiocho (28) de septiembre del dos mil veintidós</w:t>
      </w:r>
      <w:r w:rsidR="00043374" w:rsidRPr="00581760">
        <w:rPr>
          <w:rFonts w:ascii="Palatino Linotype" w:eastAsia="MS Mincho" w:hAnsi="Palatino Linotype" w:cs="Arial"/>
          <w:sz w:val="24"/>
        </w:rPr>
        <w:t>, el Pleno de este Órgano Garante acordó la acumulación de los recursos de revisión</w:t>
      </w:r>
      <w:r w:rsidR="00A75BBA" w:rsidRPr="00581760">
        <w:rPr>
          <w:rFonts w:ascii="Palatino Linotype" w:eastAsia="MS Mincho" w:hAnsi="Palatino Linotype" w:cs="Arial"/>
          <w:sz w:val="24"/>
        </w:rPr>
        <w:t xml:space="preserve"> </w:t>
      </w:r>
      <w:r w:rsidR="00043374" w:rsidRPr="00581760">
        <w:rPr>
          <w:rFonts w:ascii="Palatino Linotype" w:hAnsi="Palatino Linotype" w:cs="Arial"/>
          <w:sz w:val="24"/>
        </w:rPr>
        <w:t>a la</w:t>
      </w:r>
      <w:r w:rsidR="00043374" w:rsidRPr="00581760">
        <w:rPr>
          <w:rFonts w:ascii="Palatino Linotype" w:eastAsia="MS Mincho" w:hAnsi="Palatino Linotype"/>
          <w:sz w:val="24"/>
        </w:rPr>
        <w:t xml:space="preserve"> Comisionada</w:t>
      </w:r>
      <w:r w:rsidR="00043374" w:rsidRPr="00581760">
        <w:rPr>
          <w:rFonts w:ascii="Palatino Linotype" w:eastAsia="MS Mincho" w:hAnsi="Palatino Linotype"/>
          <w:b/>
          <w:sz w:val="24"/>
        </w:rPr>
        <w:t xml:space="preserve"> </w:t>
      </w:r>
      <w:r w:rsidR="00043374" w:rsidRPr="00581760">
        <w:rPr>
          <w:rFonts w:ascii="Palatino Linotype" w:hAnsi="Palatino Linotype"/>
          <w:b/>
          <w:sz w:val="24"/>
        </w:rPr>
        <w:t>María del Rosario Mejía Ayala</w:t>
      </w:r>
      <w:r w:rsidR="00043374" w:rsidRPr="00581760">
        <w:rPr>
          <w:rFonts w:ascii="Palatino Linotype" w:eastAsia="MS Mincho" w:hAnsi="Palatino Linotype"/>
          <w:b/>
          <w:sz w:val="24"/>
        </w:rPr>
        <w:t xml:space="preserve"> </w:t>
      </w:r>
      <w:r w:rsidR="00043374" w:rsidRPr="00581760">
        <w:rPr>
          <w:rFonts w:ascii="Palatino Linotype" w:eastAsia="MS Mincho" w:hAnsi="Palatino Linotype"/>
          <w:sz w:val="24"/>
        </w:rPr>
        <w:t xml:space="preserve">a efecto de presentar al Pleno el proyecto </w:t>
      </w:r>
      <w:r w:rsidR="00043374" w:rsidRPr="00581760">
        <w:rPr>
          <w:rFonts w:ascii="Palatino Linotype" w:eastAsia="MS Mincho" w:hAnsi="Palatino Linotype"/>
          <w:sz w:val="24"/>
        </w:rPr>
        <w:lastRenderedPageBreak/>
        <w:t xml:space="preserve">de resolución correspondiente y de </w:t>
      </w:r>
      <w:r w:rsidR="00043374" w:rsidRPr="00581760">
        <w:rPr>
          <w:rFonts w:ascii="Palatino Linotype" w:hAnsi="Palatino Linotype" w:cs="Arial"/>
          <w:sz w:val="24"/>
        </w:rPr>
        <w:t xml:space="preserve">conformidad con el numeral ONCE inciso c) de los </w:t>
      </w:r>
      <w:r w:rsidR="00043374" w:rsidRPr="00581760">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00043374" w:rsidRPr="00581760">
        <w:rPr>
          <w:rFonts w:ascii="Palatino Linotype" w:hAnsi="Palatino Linotype" w:cs="Arial"/>
          <w:sz w:val="24"/>
          <w:vertAlign w:val="superscript"/>
        </w:rPr>
        <w:footnoteReference w:id="1"/>
      </w:r>
      <w:r w:rsidR="00043374" w:rsidRPr="00581760">
        <w:rPr>
          <w:rFonts w:ascii="Palatino Linotype" w:hAnsi="Palatino Linotype" w:cs="Arial"/>
          <w:sz w:val="24"/>
        </w:rPr>
        <w:t>, que señala:</w:t>
      </w:r>
    </w:p>
    <w:p w14:paraId="4D4215FD" w14:textId="77777777" w:rsidR="00836695" w:rsidRPr="00581760" w:rsidRDefault="00836695" w:rsidP="00836695">
      <w:pPr>
        <w:pStyle w:val="Prrafodelista"/>
        <w:spacing w:before="240" w:after="240" w:line="360" w:lineRule="auto"/>
        <w:ind w:left="0"/>
        <w:jc w:val="both"/>
        <w:rPr>
          <w:rFonts w:ascii="Palatino Linotype" w:hAnsi="Palatino Linotype"/>
          <w:i/>
          <w:color w:val="000000"/>
          <w:sz w:val="24"/>
        </w:rPr>
      </w:pPr>
    </w:p>
    <w:p w14:paraId="0A9F752A" w14:textId="77777777" w:rsidR="00043374" w:rsidRPr="00581760"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81760">
        <w:rPr>
          <w:rFonts w:ascii="Palatino Linotype" w:hAnsi="Palatino Linotype" w:cs="Arial"/>
          <w:b/>
          <w:i/>
          <w:sz w:val="22"/>
          <w:szCs w:val="22"/>
        </w:rPr>
        <w:t>ONCE.</w:t>
      </w:r>
      <w:r w:rsidRPr="00581760">
        <w:rPr>
          <w:rFonts w:ascii="Palatino Linotype"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25E7E89" w14:textId="7C2F39E5" w:rsidR="00043374" w:rsidRPr="00581760" w:rsidRDefault="00BB3A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81760">
        <w:rPr>
          <w:rFonts w:ascii="Palatino Linotype" w:hAnsi="Palatino Linotype" w:cs="Arial"/>
          <w:i/>
          <w:sz w:val="22"/>
          <w:szCs w:val="22"/>
        </w:rPr>
        <w:t>(</w:t>
      </w:r>
      <w:r w:rsidR="00043374" w:rsidRPr="00581760">
        <w:rPr>
          <w:rFonts w:ascii="Palatino Linotype" w:hAnsi="Palatino Linotype" w:cs="Arial"/>
          <w:i/>
          <w:sz w:val="22"/>
          <w:szCs w:val="22"/>
        </w:rPr>
        <w:t>…</w:t>
      </w:r>
      <w:r w:rsidRPr="00581760">
        <w:rPr>
          <w:rFonts w:ascii="Palatino Linotype" w:hAnsi="Palatino Linotype" w:cs="Arial"/>
          <w:i/>
          <w:sz w:val="22"/>
          <w:szCs w:val="22"/>
        </w:rPr>
        <w:t>)</w:t>
      </w:r>
    </w:p>
    <w:p w14:paraId="1E29230A" w14:textId="77777777" w:rsidR="00043374" w:rsidRPr="00581760" w:rsidRDefault="00043374" w:rsidP="00BB3A74">
      <w:pPr>
        <w:autoSpaceDE w:val="0"/>
        <w:autoSpaceDN w:val="0"/>
        <w:adjustRightInd w:val="0"/>
        <w:spacing w:before="240" w:after="240"/>
        <w:ind w:left="567" w:right="567"/>
        <w:contextualSpacing/>
        <w:jc w:val="both"/>
        <w:rPr>
          <w:rFonts w:ascii="Palatino Linotype" w:hAnsi="Palatino Linotype" w:cs="Arial"/>
          <w:i/>
          <w:sz w:val="22"/>
          <w:szCs w:val="22"/>
        </w:rPr>
      </w:pPr>
      <w:r w:rsidRPr="00581760">
        <w:rPr>
          <w:rFonts w:ascii="Palatino Linotype" w:hAnsi="Palatino Linotype" w:cs="Arial"/>
          <w:i/>
          <w:sz w:val="22"/>
          <w:szCs w:val="22"/>
        </w:rPr>
        <w:t xml:space="preserve">c) Cuando se trate del mismo solicitante, el mismo </w:t>
      </w:r>
      <w:r w:rsidRPr="00581760">
        <w:rPr>
          <w:rFonts w:ascii="Palatino Linotype" w:hAnsi="Palatino Linotype" w:cs="Arial"/>
          <w:b/>
          <w:bCs/>
          <w:i/>
          <w:sz w:val="22"/>
          <w:szCs w:val="22"/>
        </w:rPr>
        <w:t>SUJETO OBLIGADO</w:t>
      </w:r>
      <w:r w:rsidRPr="00581760">
        <w:rPr>
          <w:rFonts w:ascii="Palatino Linotype" w:hAnsi="Palatino Linotype" w:cs="Arial"/>
          <w:i/>
          <w:sz w:val="22"/>
          <w:szCs w:val="22"/>
        </w:rPr>
        <w:t>, aunque se trate de solicitudes diversas;</w:t>
      </w:r>
    </w:p>
    <w:p w14:paraId="2B32053C" w14:textId="2ADC52E4" w:rsidR="00043374" w:rsidRPr="00581760" w:rsidRDefault="00BB3A74" w:rsidP="00BB3A74">
      <w:pPr>
        <w:spacing w:before="240" w:after="240"/>
        <w:ind w:left="567"/>
        <w:contextualSpacing/>
        <w:jc w:val="both"/>
        <w:rPr>
          <w:rFonts w:ascii="Palatino Linotype" w:hAnsi="Palatino Linotype" w:cs="Arial"/>
          <w:i/>
          <w:sz w:val="22"/>
          <w:szCs w:val="22"/>
        </w:rPr>
      </w:pPr>
      <w:r w:rsidRPr="00581760">
        <w:rPr>
          <w:rFonts w:ascii="Palatino Linotype" w:hAnsi="Palatino Linotype" w:cs="Arial"/>
          <w:i/>
          <w:sz w:val="22"/>
          <w:szCs w:val="22"/>
        </w:rPr>
        <w:t>(</w:t>
      </w:r>
      <w:r w:rsidR="00043374" w:rsidRPr="00581760">
        <w:rPr>
          <w:rFonts w:ascii="Palatino Linotype" w:hAnsi="Palatino Linotype" w:cs="Arial"/>
          <w:i/>
          <w:sz w:val="22"/>
          <w:szCs w:val="22"/>
        </w:rPr>
        <w:t>…</w:t>
      </w:r>
      <w:r w:rsidRPr="00581760">
        <w:rPr>
          <w:rFonts w:ascii="Palatino Linotype" w:hAnsi="Palatino Linotype" w:cs="Arial"/>
          <w:i/>
          <w:sz w:val="22"/>
          <w:szCs w:val="22"/>
        </w:rPr>
        <w:t>)</w:t>
      </w:r>
    </w:p>
    <w:p w14:paraId="38FF9707" w14:textId="77777777" w:rsidR="00043374" w:rsidRPr="00581760"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581760">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581760">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581760">
        <w:rPr>
          <w:rFonts w:ascii="Palatino Linotype" w:eastAsia="MS Mincho" w:hAnsi="Palatino Linotype" w:cs="Arial"/>
          <w:color w:val="000000"/>
          <w:sz w:val="24"/>
          <w:szCs w:val="28"/>
        </w:rPr>
        <w:t xml:space="preserve">artículo 195 de </w:t>
      </w:r>
      <w:r w:rsidRPr="00581760">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581760"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581760" w:rsidRDefault="00043374" w:rsidP="00BB3A74">
      <w:pPr>
        <w:ind w:left="567" w:right="567"/>
        <w:jc w:val="both"/>
        <w:rPr>
          <w:rFonts w:ascii="Palatino Linotype" w:eastAsia="MS Mincho" w:hAnsi="Palatino Linotype" w:cs="Arial"/>
          <w:b/>
          <w:i/>
          <w:sz w:val="22"/>
          <w:szCs w:val="22"/>
        </w:rPr>
      </w:pPr>
      <w:r w:rsidRPr="00581760">
        <w:rPr>
          <w:rFonts w:ascii="Palatino Linotype" w:eastAsia="MS Mincho" w:hAnsi="Palatino Linotype" w:cs="Arial"/>
          <w:b/>
          <w:i/>
          <w:sz w:val="22"/>
          <w:szCs w:val="22"/>
        </w:rPr>
        <w:t>Código de Procedimientos Administrativos del Estado de México</w:t>
      </w:r>
    </w:p>
    <w:p w14:paraId="4A363F22" w14:textId="77777777" w:rsidR="00043374" w:rsidRPr="00581760" w:rsidRDefault="00043374" w:rsidP="00BB3A74">
      <w:pPr>
        <w:ind w:left="567" w:right="567"/>
        <w:jc w:val="both"/>
        <w:rPr>
          <w:rFonts w:ascii="Palatino Linotype" w:eastAsia="MS Mincho" w:hAnsi="Palatino Linotype" w:cs="Arial"/>
          <w:i/>
          <w:sz w:val="22"/>
          <w:szCs w:val="22"/>
        </w:rPr>
      </w:pPr>
      <w:r w:rsidRPr="00581760">
        <w:rPr>
          <w:rFonts w:ascii="Palatino Linotype" w:eastAsia="MS Mincho" w:hAnsi="Palatino Linotype" w:cs="Arial"/>
          <w:i/>
          <w:sz w:val="22"/>
          <w:szCs w:val="22"/>
        </w:rPr>
        <w:t>“</w:t>
      </w:r>
      <w:r w:rsidRPr="00581760">
        <w:rPr>
          <w:rFonts w:ascii="Palatino Linotype" w:eastAsia="MS Mincho" w:hAnsi="Palatino Linotype" w:cs="Arial"/>
          <w:b/>
          <w:i/>
          <w:sz w:val="22"/>
          <w:szCs w:val="22"/>
        </w:rPr>
        <w:t>Artículo 18</w:t>
      </w:r>
      <w:r w:rsidRPr="00581760">
        <w:rPr>
          <w:rFonts w:ascii="Palatino Linotype" w:eastAsia="MS Mincho" w:hAnsi="Palatino Linotype" w:cs="Arial"/>
          <w:i/>
          <w:sz w:val="22"/>
          <w:szCs w:val="22"/>
        </w:rPr>
        <w:t xml:space="preserve">.- </w:t>
      </w:r>
      <w:r w:rsidRPr="00581760">
        <w:rPr>
          <w:rFonts w:ascii="Palatino Linotype" w:eastAsia="MS Mincho" w:hAnsi="Palatino Linotype" w:cs="Arial"/>
          <w:b/>
          <w:i/>
          <w:sz w:val="22"/>
          <w:szCs w:val="22"/>
        </w:rPr>
        <w:t xml:space="preserve">La autoridad administrativa o el Tribunal </w:t>
      </w:r>
      <w:r w:rsidRPr="00581760">
        <w:rPr>
          <w:rFonts w:ascii="Palatino Linotype" w:eastAsia="MS Mincho" w:hAnsi="Palatino Linotype" w:cs="Arial"/>
          <w:b/>
          <w:i/>
          <w:sz w:val="22"/>
          <w:szCs w:val="22"/>
          <w:u w:val="single"/>
        </w:rPr>
        <w:t>acordarán la acumulación de los expedientes</w:t>
      </w:r>
      <w:r w:rsidRPr="00581760">
        <w:rPr>
          <w:rFonts w:ascii="Palatino Linotype" w:eastAsia="MS Mincho" w:hAnsi="Palatino Linotype" w:cs="Arial"/>
          <w:b/>
          <w:i/>
          <w:sz w:val="22"/>
          <w:szCs w:val="22"/>
        </w:rPr>
        <w:t xml:space="preserve"> del procedimiento y proceso administrativo que ante ellos se sigan, de oficio</w:t>
      </w:r>
      <w:r w:rsidRPr="00581760">
        <w:rPr>
          <w:rFonts w:ascii="Palatino Linotype" w:eastAsia="MS Mincho" w:hAnsi="Palatino Linotype" w:cs="Arial"/>
          <w:i/>
          <w:sz w:val="22"/>
          <w:szCs w:val="22"/>
        </w:rPr>
        <w:t xml:space="preserve"> o a petición de parte, </w:t>
      </w:r>
      <w:r w:rsidRPr="00581760">
        <w:rPr>
          <w:rFonts w:ascii="Palatino Linotype" w:eastAsia="MS Mincho" w:hAnsi="Palatino Linotype" w:cs="Arial"/>
          <w:b/>
          <w:i/>
          <w:sz w:val="22"/>
          <w:szCs w:val="22"/>
          <w:u w:val="single"/>
        </w:rPr>
        <w:t>cuando las partes</w:t>
      </w:r>
      <w:r w:rsidRPr="00581760">
        <w:rPr>
          <w:rFonts w:ascii="Palatino Linotype" w:eastAsia="MS Mincho" w:hAnsi="Palatino Linotype" w:cs="Arial"/>
          <w:i/>
          <w:sz w:val="22"/>
          <w:szCs w:val="22"/>
        </w:rPr>
        <w:t xml:space="preserve"> o los actos </w:t>
      </w:r>
      <w:r w:rsidRPr="00581760">
        <w:rPr>
          <w:rFonts w:ascii="Palatino Linotype" w:eastAsia="MS Mincho" w:hAnsi="Palatino Linotype" w:cs="Arial"/>
          <w:i/>
          <w:sz w:val="22"/>
          <w:szCs w:val="22"/>
        </w:rPr>
        <w:lastRenderedPageBreak/>
        <w:t xml:space="preserve">administrativos </w:t>
      </w:r>
      <w:r w:rsidRPr="00581760">
        <w:rPr>
          <w:rFonts w:ascii="Palatino Linotype" w:eastAsia="MS Mincho" w:hAnsi="Palatino Linotype" w:cs="Arial"/>
          <w:b/>
          <w:i/>
          <w:sz w:val="22"/>
          <w:szCs w:val="22"/>
          <w:u w:val="single"/>
        </w:rPr>
        <w:t>sean iguales</w:t>
      </w:r>
      <w:r w:rsidRPr="00581760">
        <w:rPr>
          <w:rFonts w:ascii="Palatino Linotype" w:eastAsia="MS Mincho" w:hAnsi="Palatino Linotype" w:cs="Arial"/>
          <w:i/>
          <w:sz w:val="22"/>
          <w:szCs w:val="22"/>
        </w:rPr>
        <w:t xml:space="preserve">, se trate de actos conexos o </w:t>
      </w:r>
      <w:r w:rsidRPr="00581760">
        <w:rPr>
          <w:rFonts w:ascii="Palatino Linotype" w:eastAsia="MS Mincho" w:hAnsi="Palatino Linotype" w:cs="Arial"/>
          <w:b/>
          <w:i/>
          <w:sz w:val="22"/>
          <w:szCs w:val="22"/>
          <w:u w:val="single"/>
        </w:rPr>
        <w:t>resulte conveniente el trámite unificado de los asuntos, para evitar la emisión de resoluciones contradictorias</w:t>
      </w:r>
      <w:r w:rsidRPr="00581760">
        <w:rPr>
          <w:rFonts w:ascii="Palatino Linotype" w:eastAsia="MS Mincho" w:hAnsi="Palatino Linotype" w:cs="Arial"/>
          <w:i/>
          <w:sz w:val="22"/>
          <w:szCs w:val="22"/>
        </w:rPr>
        <w:t>. La misma regla se aplicará, en lo conducente, para la separación de los expedientes.”</w:t>
      </w:r>
    </w:p>
    <w:p w14:paraId="1E20DD0F" w14:textId="77777777" w:rsidR="00043374" w:rsidRPr="00581760" w:rsidRDefault="00043374" w:rsidP="00BB3A74">
      <w:pPr>
        <w:ind w:left="567" w:right="567"/>
        <w:jc w:val="both"/>
        <w:rPr>
          <w:rFonts w:ascii="Palatino Linotype" w:eastAsia="MS Mincho" w:hAnsi="Palatino Linotype" w:cs="Arial"/>
          <w:i/>
          <w:sz w:val="22"/>
          <w:szCs w:val="22"/>
        </w:rPr>
      </w:pPr>
    </w:p>
    <w:p w14:paraId="6DCD5CE4" w14:textId="77777777" w:rsidR="00043374" w:rsidRPr="00581760" w:rsidRDefault="00043374" w:rsidP="00BB3A74">
      <w:pPr>
        <w:ind w:left="567" w:right="567"/>
        <w:jc w:val="both"/>
        <w:rPr>
          <w:rFonts w:ascii="Palatino Linotype" w:eastAsia="MS Mincho" w:hAnsi="Palatino Linotype" w:cs="Arial"/>
          <w:b/>
          <w:i/>
          <w:sz w:val="22"/>
          <w:szCs w:val="22"/>
        </w:rPr>
      </w:pPr>
      <w:r w:rsidRPr="00581760">
        <w:rPr>
          <w:rFonts w:ascii="Palatino Linotype" w:eastAsia="MS Mincho" w:hAnsi="Palatino Linotype" w:cs="Arial"/>
          <w:b/>
          <w:i/>
          <w:sz w:val="22"/>
          <w:szCs w:val="22"/>
        </w:rPr>
        <w:t xml:space="preserve">Ley de Transparencia y Acceso a la Información Pública del Estado de México y Municipios </w:t>
      </w:r>
    </w:p>
    <w:p w14:paraId="03DB03A4" w14:textId="51305708" w:rsidR="00B63BE6" w:rsidRPr="00581760" w:rsidRDefault="00043374" w:rsidP="00A513DB">
      <w:pPr>
        <w:ind w:left="567" w:right="567"/>
        <w:jc w:val="both"/>
        <w:rPr>
          <w:rFonts w:ascii="Palatino Linotype" w:eastAsia="MS Mincho" w:hAnsi="Palatino Linotype" w:cs="Arial"/>
          <w:i/>
          <w:sz w:val="22"/>
          <w:szCs w:val="22"/>
        </w:rPr>
      </w:pPr>
      <w:r w:rsidRPr="00581760">
        <w:rPr>
          <w:rFonts w:ascii="Palatino Linotype" w:eastAsia="MS Mincho" w:hAnsi="Palatino Linotype" w:cs="Arial"/>
          <w:i/>
          <w:sz w:val="22"/>
          <w:szCs w:val="22"/>
        </w:rPr>
        <w:t>“</w:t>
      </w:r>
      <w:r w:rsidRPr="00581760">
        <w:rPr>
          <w:rFonts w:ascii="Palatino Linotype" w:eastAsia="MS Mincho" w:hAnsi="Palatino Linotype" w:cs="Arial"/>
          <w:b/>
          <w:i/>
          <w:sz w:val="22"/>
          <w:szCs w:val="22"/>
        </w:rPr>
        <w:t xml:space="preserve">Artículo 195. </w:t>
      </w:r>
      <w:r w:rsidRPr="00581760">
        <w:rPr>
          <w:rFonts w:ascii="Palatino Linotype" w:eastAsia="MS Mincho" w:hAnsi="Palatino Linotype" w:cs="Arial"/>
          <w:i/>
          <w:sz w:val="22"/>
          <w:szCs w:val="22"/>
        </w:rPr>
        <w:t>En la tramitación del recurso de revisión se aplicarán supletoriamente las disposiciones contenidas en el Código de Procedimientos Administrativos del Estado de México.”</w:t>
      </w:r>
    </w:p>
    <w:p w14:paraId="4687A7AC" w14:textId="77777777" w:rsidR="00A513DB" w:rsidRPr="00581760" w:rsidRDefault="00A513DB" w:rsidP="00A513DB">
      <w:pPr>
        <w:ind w:right="567"/>
        <w:jc w:val="both"/>
        <w:rPr>
          <w:rFonts w:ascii="Palatino Linotype" w:eastAsia="MS Mincho" w:hAnsi="Palatino Linotype" w:cs="Arial"/>
          <w:i/>
          <w:sz w:val="22"/>
          <w:szCs w:val="22"/>
        </w:rPr>
      </w:pPr>
    </w:p>
    <w:p w14:paraId="6A404C76" w14:textId="5DBB4F2E" w:rsidR="00A513DB" w:rsidRPr="00581760" w:rsidRDefault="006E4632" w:rsidP="006E4632">
      <w:pPr>
        <w:numPr>
          <w:ilvl w:val="0"/>
          <w:numId w:val="2"/>
        </w:numPr>
        <w:tabs>
          <w:tab w:val="left" w:pos="284"/>
        </w:tabs>
        <w:spacing w:before="240" w:after="240" w:line="360" w:lineRule="auto"/>
        <w:ind w:left="0" w:firstLine="0"/>
        <w:contextualSpacing/>
        <w:jc w:val="both"/>
        <w:rPr>
          <w:rFonts w:ascii="Palatino Linotype" w:hAnsi="Palatino Linotype"/>
          <w:b/>
          <w:bCs/>
          <w:i/>
          <w:color w:val="000000"/>
          <w:sz w:val="24"/>
          <w:szCs w:val="24"/>
        </w:rPr>
      </w:pPr>
      <w:r w:rsidRPr="00581760">
        <w:rPr>
          <w:rFonts w:ascii="Palatino Linotype" w:eastAsiaTheme="minorEastAsia" w:hAnsi="Palatino Linotype"/>
          <w:color w:val="000000"/>
          <w:sz w:val="24"/>
          <w:szCs w:val="24"/>
          <w:lang w:val="es-ES_tradnl"/>
        </w:rPr>
        <w:t xml:space="preserve">El </w:t>
      </w:r>
      <w:r w:rsidRPr="00581760">
        <w:rPr>
          <w:rFonts w:ascii="Palatino Linotype" w:eastAsiaTheme="minorEastAsia" w:hAnsi="Palatino Linotype"/>
          <w:b/>
          <w:bCs/>
          <w:color w:val="000000"/>
          <w:sz w:val="24"/>
          <w:szCs w:val="24"/>
          <w:lang w:val="es-ES_tradnl"/>
        </w:rPr>
        <w:t>SUJETO OBLIGADO</w:t>
      </w:r>
      <w:r w:rsidRPr="00581760">
        <w:rPr>
          <w:rFonts w:ascii="Palatino Linotype" w:eastAsiaTheme="minorEastAsia" w:hAnsi="Palatino Linotype"/>
          <w:color w:val="000000"/>
          <w:sz w:val="24"/>
          <w:szCs w:val="24"/>
          <w:lang w:val="es-ES_tradnl"/>
        </w:rPr>
        <w:t xml:space="preserve"> rindió </w:t>
      </w:r>
      <w:r w:rsidR="00A74E1B" w:rsidRPr="00581760">
        <w:rPr>
          <w:rFonts w:ascii="Palatino Linotype" w:eastAsiaTheme="minorEastAsia" w:hAnsi="Palatino Linotype"/>
          <w:color w:val="000000"/>
          <w:sz w:val="24"/>
          <w:szCs w:val="24"/>
          <w:lang w:val="es-ES_tradnl"/>
        </w:rPr>
        <w:t>los</w:t>
      </w:r>
      <w:r w:rsidRPr="00581760">
        <w:rPr>
          <w:rFonts w:ascii="Palatino Linotype" w:eastAsiaTheme="minorEastAsia" w:hAnsi="Palatino Linotype"/>
          <w:color w:val="000000"/>
          <w:sz w:val="24"/>
          <w:szCs w:val="24"/>
          <w:lang w:val="es-ES_tradnl"/>
        </w:rPr>
        <w:t xml:space="preserve"> inform</w:t>
      </w:r>
      <w:r w:rsidR="00A74E1B" w:rsidRPr="00581760">
        <w:rPr>
          <w:rFonts w:ascii="Palatino Linotype" w:eastAsiaTheme="minorEastAsia" w:hAnsi="Palatino Linotype"/>
          <w:color w:val="000000"/>
          <w:sz w:val="24"/>
          <w:szCs w:val="24"/>
          <w:lang w:val="es-ES_tradnl"/>
        </w:rPr>
        <w:t xml:space="preserve">es </w:t>
      </w:r>
      <w:r w:rsidRPr="00581760">
        <w:rPr>
          <w:rFonts w:ascii="Palatino Linotype" w:eastAsiaTheme="minorEastAsia" w:hAnsi="Palatino Linotype"/>
          <w:color w:val="000000"/>
          <w:sz w:val="24"/>
          <w:szCs w:val="24"/>
          <w:lang w:val="es-ES_tradnl"/>
        </w:rPr>
        <w:t>justificado</w:t>
      </w:r>
      <w:r w:rsidR="00A74E1B" w:rsidRPr="00581760">
        <w:rPr>
          <w:rFonts w:ascii="Palatino Linotype" w:eastAsiaTheme="minorEastAsia" w:hAnsi="Palatino Linotype"/>
          <w:color w:val="000000"/>
          <w:sz w:val="24"/>
          <w:szCs w:val="24"/>
          <w:lang w:val="es-ES_tradnl"/>
        </w:rPr>
        <w:t>s</w:t>
      </w:r>
      <w:r w:rsidRPr="00581760">
        <w:rPr>
          <w:rFonts w:ascii="Palatino Linotype" w:eastAsiaTheme="minorEastAsia" w:hAnsi="Palatino Linotype"/>
          <w:color w:val="000000"/>
          <w:sz w:val="24"/>
          <w:szCs w:val="24"/>
          <w:lang w:val="es-ES_tradnl"/>
        </w:rPr>
        <w:t xml:space="preserve"> correspondiente</w:t>
      </w:r>
      <w:r w:rsidR="00A74E1B" w:rsidRPr="00581760">
        <w:rPr>
          <w:rFonts w:ascii="Palatino Linotype" w:eastAsiaTheme="minorEastAsia" w:hAnsi="Palatino Linotype"/>
          <w:color w:val="000000"/>
          <w:sz w:val="24"/>
          <w:szCs w:val="24"/>
          <w:lang w:val="es-ES_tradnl"/>
        </w:rPr>
        <w:t>s</w:t>
      </w:r>
      <w:r w:rsidR="00A513DB" w:rsidRPr="00581760">
        <w:rPr>
          <w:rFonts w:ascii="Palatino Linotype" w:eastAsiaTheme="minorEastAsia" w:hAnsi="Palatino Linotype"/>
          <w:color w:val="000000"/>
          <w:sz w:val="24"/>
          <w:szCs w:val="24"/>
          <w:lang w:val="es-ES_tradnl"/>
        </w:rPr>
        <w:t xml:space="preserve">, </w:t>
      </w:r>
      <w:r w:rsidRPr="00581760">
        <w:rPr>
          <w:rFonts w:ascii="Palatino Linotype" w:eastAsiaTheme="minorEastAsia" w:hAnsi="Palatino Linotype"/>
          <w:color w:val="000000"/>
          <w:sz w:val="24"/>
          <w:szCs w:val="24"/>
          <w:lang w:val="es-ES_tradnl"/>
        </w:rPr>
        <w:t>a través de</w:t>
      </w:r>
      <w:r w:rsidR="00A74E1B" w:rsidRPr="00581760">
        <w:rPr>
          <w:rFonts w:ascii="Palatino Linotype" w:eastAsiaTheme="minorEastAsia" w:hAnsi="Palatino Linotype"/>
          <w:color w:val="000000"/>
          <w:sz w:val="24"/>
          <w:szCs w:val="24"/>
          <w:lang w:val="es-ES_tradnl"/>
        </w:rPr>
        <w:t xml:space="preserve"> </w:t>
      </w:r>
      <w:r w:rsidR="00A513DB" w:rsidRPr="00581760">
        <w:rPr>
          <w:rFonts w:ascii="Palatino Linotype" w:eastAsiaTheme="minorEastAsia" w:hAnsi="Palatino Linotype"/>
          <w:color w:val="000000"/>
          <w:sz w:val="24"/>
          <w:szCs w:val="24"/>
          <w:lang w:val="es-ES_tradnl"/>
        </w:rPr>
        <w:t>l</w:t>
      </w:r>
      <w:r w:rsidR="00A74E1B" w:rsidRPr="00581760">
        <w:rPr>
          <w:rFonts w:ascii="Palatino Linotype" w:eastAsiaTheme="minorEastAsia" w:hAnsi="Palatino Linotype"/>
          <w:color w:val="000000"/>
          <w:sz w:val="24"/>
          <w:szCs w:val="24"/>
          <w:lang w:val="es-ES_tradnl"/>
        </w:rPr>
        <w:t>os</w:t>
      </w:r>
      <w:r w:rsidR="00A513DB" w:rsidRPr="00581760">
        <w:rPr>
          <w:rFonts w:ascii="Palatino Linotype" w:eastAsiaTheme="minorEastAsia" w:hAnsi="Palatino Linotype"/>
          <w:color w:val="000000"/>
          <w:sz w:val="24"/>
          <w:szCs w:val="24"/>
          <w:lang w:val="es-ES_tradnl"/>
        </w:rPr>
        <w:t xml:space="preserve"> </w:t>
      </w:r>
      <w:r w:rsidR="00836695" w:rsidRPr="00581760">
        <w:rPr>
          <w:rFonts w:ascii="Palatino Linotype" w:eastAsiaTheme="minorEastAsia" w:hAnsi="Palatino Linotype"/>
          <w:color w:val="000000"/>
          <w:sz w:val="24"/>
          <w:szCs w:val="24"/>
          <w:lang w:val="es-ES_tradnl"/>
        </w:rPr>
        <w:t xml:space="preserve">siguientes </w:t>
      </w:r>
      <w:r w:rsidR="00A513DB" w:rsidRPr="00581760">
        <w:rPr>
          <w:rFonts w:ascii="Palatino Linotype" w:eastAsiaTheme="minorEastAsia" w:hAnsi="Palatino Linotype"/>
          <w:color w:val="000000"/>
          <w:sz w:val="24"/>
          <w:szCs w:val="24"/>
          <w:lang w:val="es-ES_tradnl"/>
        </w:rPr>
        <w:t>archivo</w:t>
      </w:r>
      <w:r w:rsidR="00A74E1B" w:rsidRPr="00581760">
        <w:rPr>
          <w:rFonts w:ascii="Palatino Linotype" w:eastAsiaTheme="minorEastAsia" w:hAnsi="Palatino Linotype"/>
          <w:color w:val="000000"/>
          <w:sz w:val="24"/>
          <w:szCs w:val="24"/>
          <w:lang w:val="es-ES_tradnl"/>
        </w:rPr>
        <w:t>s</w:t>
      </w:r>
      <w:r w:rsidR="00A513DB" w:rsidRPr="00581760">
        <w:rPr>
          <w:rFonts w:ascii="Palatino Linotype" w:eastAsiaTheme="minorEastAsia" w:hAnsi="Palatino Linotype"/>
          <w:color w:val="000000"/>
          <w:sz w:val="24"/>
          <w:szCs w:val="24"/>
          <w:lang w:val="es-ES_tradnl"/>
        </w:rPr>
        <w:t xml:space="preserve"> electrónico</w:t>
      </w:r>
      <w:r w:rsidR="00A74E1B" w:rsidRPr="00581760">
        <w:rPr>
          <w:rFonts w:ascii="Palatino Linotype" w:eastAsiaTheme="minorEastAsia" w:hAnsi="Palatino Linotype"/>
          <w:color w:val="000000"/>
          <w:sz w:val="24"/>
          <w:szCs w:val="24"/>
          <w:lang w:val="es-ES_tradnl"/>
        </w:rPr>
        <w:t>s</w:t>
      </w:r>
      <w:r w:rsidR="004B088A" w:rsidRPr="00581760">
        <w:rPr>
          <w:rFonts w:ascii="Palatino Linotype" w:eastAsiaTheme="minorEastAsia" w:hAnsi="Palatino Linotype"/>
          <w:color w:val="000000"/>
          <w:sz w:val="24"/>
          <w:szCs w:val="24"/>
          <w:lang w:val="es-ES_tradnl"/>
        </w:rPr>
        <w:t>, con las fechas que se especifican a continuación:</w:t>
      </w:r>
    </w:p>
    <w:tbl>
      <w:tblPr>
        <w:tblStyle w:val="Tablaconcuadrcula"/>
        <w:tblW w:w="9209" w:type="dxa"/>
        <w:jc w:val="center"/>
        <w:tblLayout w:type="fixed"/>
        <w:tblLook w:val="04A0" w:firstRow="1" w:lastRow="0" w:firstColumn="1" w:lastColumn="0" w:noHBand="0" w:noVBand="1"/>
      </w:tblPr>
      <w:tblGrid>
        <w:gridCol w:w="562"/>
        <w:gridCol w:w="2977"/>
        <w:gridCol w:w="5670"/>
      </w:tblGrid>
      <w:tr w:rsidR="00836695" w:rsidRPr="00581760" w14:paraId="60E2BC2D" w14:textId="77777777" w:rsidTr="00836695">
        <w:trPr>
          <w:jc w:val="center"/>
        </w:trPr>
        <w:tc>
          <w:tcPr>
            <w:tcW w:w="562" w:type="dxa"/>
            <w:shd w:val="clear" w:color="auto" w:fill="D9D9D9" w:themeFill="background1" w:themeFillShade="D9"/>
          </w:tcPr>
          <w:p w14:paraId="37B5AE26" w14:textId="77777777" w:rsidR="00836695" w:rsidRPr="00581760" w:rsidRDefault="00836695" w:rsidP="00836695">
            <w:pPr>
              <w:jc w:val="center"/>
              <w:rPr>
                <w:rFonts w:ascii="Palatino Linotype" w:hAnsi="Palatino Linotype" w:cstheme="majorHAnsi"/>
                <w:b/>
                <w:bCs/>
                <w:color w:val="000000" w:themeColor="text1"/>
              </w:rPr>
            </w:pPr>
            <w:r w:rsidRPr="00581760">
              <w:rPr>
                <w:rFonts w:ascii="Palatino Linotype" w:hAnsi="Palatino Linotype" w:cstheme="majorHAnsi"/>
                <w:b/>
                <w:bCs/>
                <w:color w:val="000000" w:themeColor="text1"/>
              </w:rPr>
              <w:t>No</w:t>
            </w:r>
          </w:p>
        </w:tc>
        <w:tc>
          <w:tcPr>
            <w:tcW w:w="2977" w:type="dxa"/>
            <w:shd w:val="clear" w:color="auto" w:fill="D9D9D9" w:themeFill="background1" w:themeFillShade="D9"/>
          </w:tcPr>
          <w:p w14:paraId="4FE6CA09" w14:textId="74B29EAC" w:rsidR="00836695" w:rsidRPr="00581760" w:rsidRDefault="00836695" w:rsidP="00836695">
            <w:pPr>
              <w:jc w:val="center"/>
              <w:rPr>
                <w:rFonts w:ascii="Palatino Linotype" w:hAnsi="Palatino Linotype" w:cstheme="majorHAnsi"/>
                <w:b/>
                <w:bCs/>
                <w:color w:val="000000" w:themeColor="text1"/>
              </w:rPr>
            </w:pPr>
            <w:r w:rsidRPr="00581760">
              <w:rPr>
                <w:rFonts w:ascii="Palatino Linotype" w:hAnsi="Palatino Linotype" w:cstheme="majorHAnsi"/>
                <w:b/>
                <w:bCs/>
                <w:color w:val="000000" w:themeColor="text1"/>
              </w:rPr>
              <w:t>Recurso de Revisión</w:t>
            </w:r>
          </w:p>
        </w:tc>
        <w:tc>
          <w:tcPr>
            <w:tcW w:w="5670" w:type="dxa"/>
            <w:shd w:val="clear" w:color="auto" w:fill="D9D9D9" w:themeFill="background1" w:themeFillShade="D9"/>
          </w:tcPr>
          <w:p w14:paraId="63E19A20" w14:textId="5650395F" w:rsidR="00836695" w:rsidRPr="00581760" w:rsidRDefault="00836695" w:rsidP="00836695">
            <w:pPr>
              <w:ind w:right="-110"/>
              <w:jc w:val="center"/>
              <w:rPr>
                <w:rFonts w:ascii="Palatino Linotype" w:hAnsi="Palatino Linotype" w:cstheme="majorHAnsi"/>
                <w:b/>
                <w:bCs/>
                <w:color w:val="000000" w:themeColor="text1"/>
              </w:rPr>
            </w:pPr>
            <w:r w:rsidRPr="00581760">
              <w:rPr>
                <w:rFonts w:ascii="Palatino Linotype" w:hAnsi="Palatino Linotype" w:cstheme="majorHAnsi"/>
                <w:b/>
                <w:bCs/>
                <w:color w:val="000000" w:themeColor="text1"/>
              </w:rPr>
              <w:t>Informe Justificado</w:t>
            </w:r>
          </w:p>
        </w:tc>
      </w:tr>
      <w:tr w:rsidR="00836695" w:rsidRPr="00581760" w14:paraId="6681F287" w14:textId="77777777" w:rsidTr="00836695">
        <w:trPr>
          <w:jc w:val="center"/>
        </w:trPr>
        <w:tc>
          <w:tcPr>
            <w:tcW w:w="562" w:type="dxa"/>
          </w:tcPr>
          <w:p w14:paraId="286E35CA" w14:textId="77777777" w:rsidR="00D82D29" w:rsidRPr="00581760" w:rsidRDefault="00D82D29" w:rsidP="00D82D29">
            <w:pPr>
              <w:rPr>
                <w:rFonts w:ascii="Palatino Linotype" w:hAnsi="Palatino Linotype" w:cstheme="majorHAnsi"/>
                <w:color w:val="000000" w:themeColor="text1"/>
              </w:rPr>
            </w:pPr>
          </w:p>
          <w:p w14:paraId="27124327" w14:textId="77777777" w:rsidR="00D82D29" w:rsidRPr="00581760" w:rsidRDefault="00D82D29" w:rsidP="00D82D29">
            <w:pPr>
              <w:rPr>
                <w:rFonts w:ascii="Palatino Linotype" w:hAnsi="Palatino Linotype" w:cstheme="majorHAnsi"/>
                <w:color w:val="000000" w:themeColor="text1"/>
              </w:rPr>
            </w:pPr>
          </w:p>
          <w:p w14:paraId="02A6EE90" w14:textId="77777777" w:rsidR="00D82D29" w:rsidRPr="00581760" w:rsidRDefault="00D82D29" w:rsidP="00D82D29">
            <w:pPr>
              <w:rPr>
                <w:rFonts w:ascii="Palatino Linotype" w:hAnsi="Palatino Linotype" w:cstheme="majorHAnsi"/>
                <w:color w:val="000000" w:themeColor="text1"/>
              </w:rPr>
            </w:pPr>
          </w:p>
          <w:p w14:paraId="591AB10D" w14:textId="77777777" w:rsidR="00D82D29" w:rsidRPr="00581760" w:rsidRDefault="00D82D29" w:rsidP="00D82D29">
            <w:pPr>
              <w:rPr>
                <w:rFonts w:ascii="Palatino Linotype" w:hAnsi="Palatino Linotype" w:cstheme="majorHAnsi"/>
                <w:color w:val="000000" w:themeColor="text1"/>
              </w:rPr>
            </w:pPr>
          </w:p>
          <w:p w14:paraId="7007160A" w14:textId="77777777" w:rsidR="00D82D29" w:rsidRPr="00581760" w:rsidRDefault="00D82D29" w:rsidP="00D82D29">
            <w:pPr>
              <w:rPr>
                <w:rFonts w:ascii="Palatino Linotype" w:hAnsi="Palatino Linotype" w:cstheme="majorHAnsi"/>
                <w:color w:val="000000" w:themeColor="text1"/>
              </w:rPr>
            </w:pPr>
          </w:p>
          <w:p w14:paraId="303BF686" w14:textId="77777777" w:rsidR="00D82D29" w:rsidRPr="00581760" w:rsidRDefault="00D82D29" w:rsidP="00D82D29">
            <w:pPr>
              <w:rPr>
                <w:rFonts w:ascii="Palatino Linotype" w:hAnsi="Palatino Linotype" w:cstheme="majorHAnsi"/>
                <w:color w:val="000000" w:themeColor="text1"/>
              </w:rPr>
            </w:pPr>
          </w:p>
          <w:p w14:paraId="076D3E10" w14:textId="77777777" w:rsidR="00D82D29" w:rsidRPr="00581760" w:rsidRDefault="00D82D29" w:rsidP="00D82D29">
            <w:pPr>
              <w:rPr>
                <w:rFonts w:ascii="Palatino Linotype" w:hAnsi="Palatino Linotype" w:cstheme="majorHAnsi"/>
                <w:color w:val="000000" w:themeColor="text1"/>
              </w:rPr>
            </w:pPr>
          </w:p>
          <w:p w14:paraId="755A0288" w14:textId="77777777" w:rsidR="00836695" w:rsidRPr="00581760" w:rsidRDefault="00836695" w:rsidP="00D82D29">
            <w:pPr>
              <w:rPr>
                <w:rFonts w:ascii="Palatino Linotype" w:hAnsi="Palatino Linotype" w:cstheme="majorHAnsi"/>
                <w:color w:val="000000" w:themeColor="text1"/>
              </w:rPr>
            </w:pPr>
            <w:r w:rsidRPr="00581760">
              <w:rPr>
                <w:rFonts w:ascii="Palatino Linotype" w:hAnsi="Palatino Linotype" w:cstheme="majorHAnsi"/>
                <w:color w:val="000000" w:themeColor="text1"/>
              </w:rPr>
              <w:t>1</w:t>
            </w:r>
          </w:p>
        </w:tc>
        <w:tc>
          <w:tcPr>
            <w:tcW w:w="2977" w:type="dxa"/>
          </w:tcPr>
          <w:p w14:paraId="3ED53B98" w14:textId="77777777" w:rsidR="00DF0B06" w:rsidRPr="00581760" w:rsidRDefault="00DF0B06" w:rsidP="00836695">
            <w:pPr>
              <w:ind w:right="-113"/>
              <w:rPr>
                <w:rFonts w:ascii="Palatino Linotype" w:hAnsi="Palatino Linotype"/>
                <w:b/>
                <w:sz w:val="22"/>
                <w:szCs w:val="22"/>
                <w:lang w:val="en-US"/>
              </w:rPr>
            </w:pPr>
          </w:p>
          <w:p w14:paraId="155BFD7A" w14:textId="77777777" w:rsidR="00DF0B06" w:rsidRPr="00581760" w:rsidRDefault="00DF0B06" w:rsidP="00836695">
            <w:pPr>
              <w:ind w:right="-113"/>
              <w:rPr>
                <w:rFonts w:ascii="Palatino Linotype" w:hAnsi="Palatino Linotype"/>
                <w:b/>
                <w:sz w:val="22"/>
                <w:szCs w:val="22"/>
                <w:lang w:val="en-US"/>
              </w:rPr>
            </w:pPr>
          </w:p>
          <w:p w14:paraId="05180133" w14:textId="77777777" w:rsidR="00DF0B06" w:rsidRPr="00581760" w:rsidRDefault="00DF0B06" w:rsidP="00836695">
            <w:pPr>
              <w:ind w:right="-113"/>
              <w:rPr>
                <w:rFonts w:ascii="Palatino Linotype" w:hAnsi="Palatino Linotype"/>
                <w:b/>
                <w:sz w:val="22"/>
                <w:szCs w:val="22"/>
                <w:lang w:val="en-US"/>
              </w:rPr>
            </w:pPr>
          </w:p>
          <w:p w14:paraId="04F2A6C5" w14:textId="77777777" w:rsidR="00DF0B06" w:rsidRPr="00581760" w:rsidRDefault="00DF0B06" w:rsidP="00836695">
            <w:pPr>
              <w:ind w:right="-113"/>
              <w:rPr>
                <w:rFonts w:ascii="Palatino Linotype" w:hAnsi="Palatino Linotype"/>
                <w:b/>
                <w:sz w:val="22"/>
                <w:szCs w:val="22"/>
                <w:lang w:val="en-US"/>
              </w:rPr>
            </w:pPr>
          </w:p>
          <w:p w14:paraId="6BF4919B" w14:textId="77777777" w:rsidR="00DF0B06" w:rsidRPr="00581760" w:rsidRDefault="00DF0B06" w:rsidP="00836695">
            <w:pPr>
              <w:ind w:right="-113"/>
              <w:rPr>
                <w:rFonts w:ascii="Palatino Linotype" w:hAnsi="Palatino Linotype"/>
                <w:b/>
                <w:sz w:val="22"/>
                <w:szCs w:val="22"/>
                <w:lang w:val="en-US"/>
              </w:rPr>
            </w:pPr>
          </w:p>
          <w:p w14:paraId="5583062B" w14:textId="77777777" w:rsidR="00DF0B06" w:rsidRPr="00581760" w:rsidRDefault="00DF0B06" w:rsidP="00836695">
            <w:pPr>
              <w:ind w:right="-113"/>
              <w:rPr>
                <w:rFonts w:ascii="Palatino Linotype" w:hAnsi="Palatino Linotype"/>
                <w:b/>
                <w:sz w:val="22"/>
                <w:szCs w:val="22"/>
                <w:lang w:val="en-US"/>
              </w:rPr>
            </w:pPr>
          </w:p>
          <w:p w14:paraId="192002BC" w14:textId="3EE56FCC" w:rsidR="00836695" w:rsidRPr="00581760" w:rsidRDefault="001B20FC" w:rsidP="00836695">
            <w:pPr>
              <w:ind w:right="-113"/>
              <w:rPr>
                <w:rFonts w:ascii="Palatino Linotype" w:hAnsi="Palatino Linotype" w:cstheme="majorHAnsi"/>
                <w:b/>
                <w:bCs/>
                <w:color w:val="000000" w:themeColor="text1"/>
                <w:lang w:val="en-US"/>
              </w:rPr>
            </w:pPr>
            <w:r w:rsidRPr="00581760">
              <w:rPr>
                <w:rFonts w:ascii="Palatino Linotype" w:hAnsi="Palatino Linotype"/>
                <w:b/>
                <w:sz w:val="22"/>
                <w:szCs w:val="22"/>
              </w:rPr>
              <w:t>14148/INFOEM/IP/RR/2022</w:t>
            </w:r>
          </w:p>
        </w:tc>
        <w:tc>
          <w:tcPr>
            <w:tcW w:w="5670" w:type="dxa"/>
          </w:tcPr>
          <w:p w14:paraId="078C195D" w14:textId="68DD2204" w:rsidR="00333C7E" w:rsidRPr="00581760" w:rsidRDefault="00333C7E" w:rsidP="00333C7E">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7201212E" w14:textId="24B5B364" w:rsidR="00333C7E" w:rsidRPr="00581760" w:rsidRDefault="001B20FC" w:rsidP="00333C7E">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
                <w:bCs/>
                <w:color w:val="000000" w:themeColor="text1"/>
                <w:u w:val="none"/>
              </w:rPr>
              <w:t>RD MARZO RESOLUCIÓN.pdf</w:t>
            </w:r>
          </w:p>
          <w:p w14:paraId="45D2ACD3" w14:textId="4872B549" w:rsidR="00333C7E" w:rsidRPr="00581760" w:rsidRDefault="00333C7E" w:rsidP="00333C7E">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29/09/2023</w:t>
            </w:r>
          </w:p>
          <w:p w14:paraId="19D33E6C" w14:textId="5978D329" w:rsidR="00333C7E" w:rsidRPr="00581760" w:rsidRDefault="00333C7E" w:rsidP="00333C7E">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r w:rsidR="008F4C08" w:rsidRPr="00581760">
              <w:rPr>
                <w:rStyle w:val="Hipervnculo"/>
                <w:rFonts w:ascii="Palatino Linotype" w:hAnsi="Palatino Linotype" w:cs="Arial"/>
                <w:bCs/>
                <w:color w:val="000000" w:themeColor="text1"/>
                <w:u w:val="none"/>
              </w:rPr>
              <w:t>:</w:t>
            </w:r>
          </w:p>
          <w:p w14:paraId="548708D9" w14:textId="009350A9" w:rsidR="00836695" w:rsidRPr="00581760" w:rsidRDefault="00333C7E" w:rsidP="00333C7E">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Archivo digital constante de 59 páginas, con la leyenda MUNICIPIO DE AMECA, MÉXICO DIARIO DE INGRESOS DEL 2022-03-01 AL: 2022-03-31</w:t>
            </w:r>
          </w:p>
          <w:p w14:paraId="63F4B564" w14:textId="77777777" w:rsidR="006A0DF1" w:rsidRPr="00581760" w:rsidRDefault="006A0DF1" w:rsidP="00333C7E">
            <w:pPr>
              <w:jc w:val="both"/>
              <w:rPr>
                <w:rStyle w:val="Hipervnculo"/>
                <w:rFonts w:ascii="Palatino Linotype" w:hAnsi="Palatino Linotype" w:cs="Arial"/>
                <w:bCs/>
                <w:color w:val="000000" w:themeColor="text1"/>
                <w:u w:val="none"/>
              </w:rPr>
            </w:pPr>
          </w:p>
          <w:p w14:paraId="4AFE2182"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3236E9C0" w14:textId="77777777" w:rsidR="006A0DF1" w:rsidRPr="00581760" w:rsidRDefault="006A0DF1" w:rsidP="006A0DF1">
            <w:pPr>
              <w:rPr>
                <w:rStyle w:val="Hipervnculo"/>
                <w:color w:val="000000" w:themeColor="text1"/>
                <w:u w:val="none"/>
              </w:rPr>
            </w:pPr>
            <w:r w:rsidRPr="00581760">
              <w:rPr>
                <w:rStyle w:val="Hipervnculo"/>
                <w:b/>
                <w:color w:val="000000" w:themeColor="text1"/>
                <w:u w:val="none"/>
              </w:rPr>
              <w:t>R</w:t>
            </w:r>
            <w:hyperlink r:id="rId16" w:history="1">
              <w:r w:rsidRPr="00581760">
                <w:rPr>
                  <w:rStyle w:val="Hipervnculo"/>
                  <w:rFonts w:ascii="Palatino Linotype" w:hAnsi="Palatino Linotype" w:cs="Arial"/>
                  <w:b/>
                  <w:bCs/>
                  <w:color w:val="000000" w:themeColor="text1"/>
                  <w:u w:val="none"/>
                </w:rPr>
                <w:t>eporteDiarioOsfem (26 mar 2022).xlsx</w:t>
              </w:r>
            </w:hyperlink>
          </w:p>
          <w:p w14:paraId="47DC6D3B" w14:textId="3A0AEA1E"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21/08/2023</w:t>
            </w:r>
          </w:p>
          <w:p w14:paraId="6E5751D6" w14:textId="0B49B6D2"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r w:rsidR="008F4C08" w:rsidRPr="00581760">
              <w:rPr>
                <w:rStyle w:val="Hipervnculo"/>
                <w:rFonts w:ascii="Palatino Linotype" w:hAnsi="Palatino Linotype" w:cs="Arial"/>
                <w:bCs/>
                <w:color w:val="000000" w:themeColor="text1"/>
                <w:u w:val="none"/>
              </w:rPr>
              <w:t>:</w:t>
            </w:r>
          </w:p>
          <w:p w14:paraId="26EB840B" w14:textId="2FD1BBD2" w:rsidR="006A0DF1" w:rsidRPr="00581760" w:rsidRDefault="006A0DF1" w:rsidP="006A0DF1">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Archivo en Excel , con la leyenda MUNICIPIO DE AMECA, MÉXICO DIARIO DE INGRESOS DEL 2022-03-01 AL: 2022-03-31</w:t>
            </w:r>
          </w:p>
          <w:p w14:paraId="1C1F2EA0" w14:textId="77777777" w:rsidR="006A0DF1" w:rsidRPr="00581760" w:rsidRDefault="006A0DF1" w:rsidP="006A0DF1">
            <w:pPr>
              <w:jc w:val="both"/>
              <w:rPr>
                <w:rStyle w:val="Hipervnculo"/>
                <w:rFonts w:ascii="Palatino Linotype" w:hAnsi="Palatino Linotype" w:cs="Arial"/>
                <w:bCs/>
                <w:color w:val="000000" w:themeColor="text1"/>
                <w:u w:val="none"/>
              </w:rPr>
            </w:pPr>
          </w:p>
          <w:p w14:paraId="734C609A" w14:textId="77777777" w:rsidR="006A0DF1" w:rsidRPr="00581760" w:rsidRDefault="006A0DF1" w:rsidP="006A0DF1">
            <w:pPr>
              <w:jc w:val="both"/>
              <w:rPr>
                <w:rFonts w:ascii="Palatino Linotype" w:hAnsi="Palatino Linotype" w:cs="Arial"/>
                <w:bCs/>
                <w:color w:val="000000" w:themeColor="text1"/>
              </w:rPr>
            </w:pPr>
          </w:p>
          <w:p w14:paraId="2F4A6B65" w14:textId="77777777" w:rsidR="006A0DF1" w:rsidRPr="00581760" w:rsidRDefault="006A0DF1" w:rsidP="006A0DF1">
            <w:pPr>
              <w:jc w:val="both"/>
              <w:rPr>
                <w:rFonts w:ascii="Palatino Linotype" w:hAnsi="Palatino Linotype" w:cs="Arial"/>
                <w:bCs/>
                <w:color w:val="000000" w:themeColor="text1"/>
              </w:rPr>
            </w:pPr>
            <w:r w:rsidRPr="00581760">
              <w:rPr>
                <w:rFonts w:ascii="Palatino Linotype" w:hAnsi="Palatino Linotype" w:cs="Arial"/>
                <w:bCs/>
                <w:color w:val="000000" w:themeColor="text1"/>
              </w:rPr>
              <w:t>NOMBRE DEL ARCHIVO:</w:t>
            </w:r>
          </w:p>
          <w:p w14:paraId="521593E7" w14:textId="77777777" w:rsidR="006A0DF1" w:rsidRPr="00581760" w:rsidRDefault="0011245B" w:rsidP="006A0DF1">
            <w:pPr>
              <w:jc w:val="both"/>
              <w:rPr>
                <w:rStyle w:val="Hipervnculo"/>
                <w:color w:val="000000" w:themeColor="text1"/>
                <w:u w:val="none"/>
              </w:rPr>
            </w:pPr>
            <w:hyperlink r:id="rId17" w:history="1">
              <w:r w:rsidR="006A0DF1" w:rsidRPr="00581760">
                <w:rPr>
                  <w:rStyle w:val="Hipervnculo"/>
                  <w:rFonts w:ascii="Palatino Linotype" w:hAnsi="Palatino Linotype" w:cs="Arial"/>
                  <w:b/>
                  <w:bCs/>
                  <w:color w:val="000000" w:themeColor="text1"/>
                  <w:u w:val="none"/>
                </w:rPr>
                <w:t>REPORTE MENSUAL DE SERVICIOS.pdf</w:t>
              </w:r>
            </w:hyperlink>
          </w:p>
          <w:p w14:paraId="7E8916F8" w14:textId="176E3AA4" w:rsidR="006A0DF1" w:rsidRPr="00581760" w:rsidRDefault="006A0DF1" w:rsidP="006A0DF1">
            <w:pPr>
              <w:jc w:val="both"/>
              <w:rPr>
                <w:rFonts w:ascii="Palatino Linotype" w:hAnsi="Palatino Linotype" w:cs="Arial"/>
                <w:b/>
                <w:bCs/>
                <w:color w:val="000000" w:themeColor="text1"/>
              </w:rPr>
            </w:pPr>
            <w:r w:rsidRPr="00581760">
              <w:rPr>
                <w:rFonts w:ascii="Palatino Linotype" w:hAnsi="Palatino Linotype" w:cs="Arial"/>
                <w:bCs/>
                <w:color w:val="000000" w:themeColor="text1"/>
              </w:rPr>
              <w:t>COMENTARIOS</w:t>
            </w:r>
            <w:r w:rsidRPr="00581760">
              <w:rPr>
                <w:rFonts w:ascii="Palatino Linotype" w:hAnsi="Palatino Linotype" w:cs="Arial"/>
                <w:bCs/>
                <w:i/>
                <w:color w:val="000000" w:themeColor="text1"/>
              </w:rPr>
              <w:t xml:space="preserve">:  “En respuesta a sus solicitud, se le hace una extensiva disculpa, ya que por el acumulo de trabajo se le envío un archivo diferente, por lo que en estos momento se anexa archivo correspondiente </w:t>
            </w:r>
            <w:proofErr w:type="spellStart"/>
            <w:r w:rsidRPr="00581760">
              <w:rPr>
                <w:rFonts w:ascii="Palatino Linotype" w:hAnsi="Palatino Linotype" w:cs="Arial"/>
                <w:bCs/>
                <w:i/>
                <w:color w:val="000000" w:themeColor="text1"/>
              </w:rPr>
              <w:t>al</w:t>
            </w:r>
            <w:proofErr w:type="spellEnd"/>
            <w:r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proporcionarán información pública que se les requiera y que obren en sus archivos y en el estado en el que éste se encuentre. La obligación de proporcionar información no comprende el procesamiento de la </w:t>
            </w:r>
            <w:proofErr w:type="spellStart"/>
            <w:r w:rsidRPr="00581760">
              <w:rPr>
                <w:rFonts w:ascii="Palatino Linotype" w:hAnsi="Palatino Linotype" w:cs="Arial"/>
                <w:bCs/>
                <w:i/>
                <w:color w:val="000000" w:themeColor="text1"/>
              </w:rPr>
              <w:t>misma.Sin</w:t>
            </w:r>
            <w:proofErr w:type="spellEnd"/>
            <w:r w:rsidRPr="00581760">
              <w:rPr>
                <w:rFonts w:ascii="Palatino Linotype" w:hAnsi="Palatino Linotype" w:cs="Arial"/>
                <w:bCs/>
                <w:i/>
                <w:color w:val="000000" w:themeColor="text1"/>
              </w:rPr>
              <w:t xml:space="preserve"> más por el momento quedo a sus órdenes para cualquier duda o aclaración.”</w:t>
            </w:r>
          </w:p>
          <w:p w14:paraId="6C43255F" w14:textId="2C283FF0" w:rsidR="006A0DF1" w:rsidRPr="00581760" w:rsidRDefault="006A0DF1" w:rsidP="006A0DF1">
            <w:pPr>
              <w:jc w:val="both"/>
              <w:rPr>
                <w:rFonts w:ascii="Palatino Linotype" w:hAnsi="Palatino Linotype" w:cs="Arial"/>
                <w:b/>
                <w:bCs/>
                <w:color w:val="000000" w:themeColor="text1"/>
              </w:rPr>
            </w:pPr>
            <w:r w:rsidRPr="00581760">
              <w:rPr>
                <w:rFonts w:ascii="Palatino Linotype" w:hAnsi="Palatino Linotype" w:cs="Arial"/>
                <w:bCs/>
                <w:color w:val="000000" w:themeColor="text1"/>
              </w:rPr>
              <w:t>FECHA:</w:t>
            </w:r>
            <w:r w:rsidRPr="00581760">
              <w:rPr>
                <w:rFonts w:ascii="Palatino Linotype" w:hAnsi="Palatino Linotype" w:cs="Arial"/>
                <w:b/>
                <w:bCs/>
                <w:color w:val="000000" w:themeColor="text1"/>
              </w:rPr>
              <w:t xml:space="preserve"> 30/09/2022</w:t>
            </w:r>
          </w:p>
          <w:p w14:paraId="66FDA253" w14:textId="74D99011" w:rsidR="006A0DF1" w:rsidRPr="00581760" w:rsidRDefault="006A0DF1" w:rsidP="006A0DF1">
            <w:pPr>
              <w:jc w:val="both"/>
              <w:rPr>
                <w:rFonts w:ascii="Palatino Linotype" w:hAnsi="Palatino Linotype" w:cs="Arial"/>
                <w:bCs/>
                <w:color w:val="000000" w:themeColor="text1"/>
              </w:rPr>
            </w:pPr>
            <w:r w:rsidRPr="00581760">
              <w:rPr>
                <w:rFonts w:ascii="Palatino Linotype" w:hAnsi="Palatino Linotype" w:cs="Arial"/>
                <w:bCs/>
                <w:color w:val="000000" w:themeColor="text1"/>
              </w:rPr>
              <w:t>SINTESIS</w:t>
            </w:r>
            <w:r w:rsidR="008F4C08" w:rsidRPr="00581760">
              <w:rPr>
                <w:rFonts w:ascii="Palatino Linotype" w:hAnsi="Palatino Linotype" w:cs="Arial"/>
                <w:bCs/>
                <w:color w:val="000000" w:themeColor="text1"/>
              </w:rPr>
              <w:t>:</w:t>
            </w:r>
          </w:p>
          <w:p w14:paraId="2B492AE3" w14:textId="4E582E06" w:rsidR="006A0DF1" w:rsidRPr="00581760" w:rsidRDefault="006A0DF1" w:rsidP="006A0DF1">
            <w:pPr>
              <w:jc w:val="both"/>
              <w:rPr>
                <w:rFonts w:ascii="Palatino Linotype" w:hAnsi="Palatino Linotype" w:cs="Arial"/>
                <w:bCs/>
                <w:color w:val="000000" w:themeColor="text1"/>
              </w:rPr>
            </w:pPr>
            <w:r w:rsidRPr="00581760">
              <w:rPr>
                <w:rFonts w:ascii="Palatino Linotype" w:hAnsi="Palatino Linotype" w:cs="Arial"/>
                <w:bCs/>
                <w:color w:val="000000" w:themeColor="text1"/>
              </w:rPr>
              <w:t xml:space="preserve">Archivo digital constante en siete páginas, con la leyenda SISTEMA DE ESTADISTICA, Secretaria de Justicia y Derechos Humanos, Dirección General de Registro Civil, que contiene la información del </w:t>
            </w:r>
            <w:r w:rsidR="008F4C08" w:rsidRPr="00581760">
              <w:rPr>
                <w:rFonts w:ascii="Palatino Linotype" w:hAnsi="Palatino Linotype" w:cs="Arial"/>
                <w:bCs/>
                <w:color w:val="000000" w:themeColor="text1"/>
              </w:rPr>
              <w:t>Municipio</w:t>
            </w:r>
            <w:r w:rsidRPr="00581760">
              <w:rPr>
                <w:rFonts w:ascii="Palatino Linotype" w:hAnsi="Palatino Linotype" w:cs="Arial"/>
                <w:bCs/>
                <w:color w:val="000000" w:themeColor="text1"/>
              </w:rPr>
              <w:t xml:space="preserve"> de </w:t>
            </w:r>
            <w:r w:rsidR="008F4C08" w:rsidRPr="00581760">
              <w:rPr>
                <w:rFonts w:ascii="Palatino Linotype" w:hAnsi="Palatino Linotype" w:cs="Arial"/>
                <w:bCs/>
                <w:color w:val="000000" w:themeColor="text1"/>
              </w:rPr>
              <w:t>Amecameca</w:t>
            </w:r>
            <w:r w:rsidRPr="00581760">
              <w:rPr>
                <w:rFonts w:ascii="Palatino Linotype" w:hAnsi="Palatino Linotype" w:cs="Arial"/>
                <w:bCs/>
                <w:color w:val="000000" w:themeColor="text1"/>
              </w:rPr>
              <w:t xml:space="preserve">, </w:t>
            </w:r>
            <w:r w:rsidR="008F4C08" w:rsidRPr="00581760">
              <w:rPr>
                <w:rFonts w:ascii="Palatino Linotype" w:hAnsi="Palatino Linotype" w:cs="Arial"/>
                <w:bCs/>
                <w:color w:val="000000" w:themeColor="text1"/>
              </w:rPr>
              <w:t>Oficialía</w:t>
            </w:r>
            <w:r w:rsidRPr="00581760">
              <w:rPr>
                <w:rFonts w:ascii="Palatino Linotype" w:hAnsi="Palatino Linotype" w:cs="Arial"/>
                <w:bCs/>
                <w:color w:val="000000" w:themeColor="text1"/>
              </w:rPr>
              <w:t xml:space="preserve"> </w:t>
            </w:r>
            <w:r w:rsidR="008F4C08" w:rsidRPr="00581760">
              <w:rPr>
                <w:rFonts w:ascii="Palatino Linotype" w:hAnsi="Palatino Linotype" w:cs="Arial"/>
                <w:bCs/>
                <w:color w:val="000000" w:themeColor="text1"/>
              </w:rPr>
              <w:t>1, de los meses de enero a julio del año dos mil veintidós</w:t>
            </w:r>
          </w:p>
          <w:p w14:paraId="3DDFBA62" w14:textId="77777777" w:rsidR="006A0DF1" w:rsidRPr="00581760" w:rsidRDefault="006A0DF1" w:rsidP="00333C7E">
            <w:pPr>
              <w:jc w:val="both"/>
              <w:rPr>
                <w:rStyle w:val="Hipervnculo"/>
                <w:rFonts w:ascii="Palatino Linotype" w:hAnsi="Palatino Linotype" w:cs="Arial"/>
                <w:bCs/>
                <w:color w:val="000000" w:themeColor="text1"/>
                <w:u w:val="none"/>
              </w:rPr>
            </w:pPr>
          </w:p>
          <w:p w14:paraId="64194C91"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3BE90730" w14:textId="77777777" w:rsidR="008F4C08" w:rsidRPr="00581760" w:rsidRDefault="0011245B" w:rsidP="006A0DF1">
            <w:pPr>
              <w:rPr>
                <w:b/>
              </w:rPr>
            </w:pPr>
            <w:hyperlink r:id="rId18" w:history="1">
              <w:r w:rsidR="008F4C08" w:rsidRPr="00581760">
                <w:rPr>
                  <w:rStyle w:val="Hipervnculo"/>
                  <w:b/>
                  <w:bCs/>
                  <w:color w:val="auto"/>
                  <w:u w:val="none"/>
                </w:rPr>
                <w:t>ACTA-DE-DIRVORCIO-JUDICIAL.pdf</w:t>
              </w:r>
            </w:hyperlink>
          </w:p>
          <w:p w14:paraId="12112496" w14:textId="0F902B2A" w:rsidR="006A0DF1" w:rsidRPr="00581760" w:rsidRDefault="006A0DF1" w:rsidP="00BE7537">
            <w:pPr>
              <w:jc w:val="both"/>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r w:rsidR="008F4C08" w:rsidRPr="00581760">
              <w:rPr>
                <w:rFonts w:ascii="Palatino Linotype" w:hAnsi="Palatino Linotype" w:cs="Arial"/>
                <w:bCs/>
                <w:i/>
                <w:color w:val="000000" w:themeColor="text1"/>
              </w:rPr>
              <w:t xml:space="preserve">“En respuesta a sus solicitud, se le hace una extensiva disculpa, ya que por el acumulo de trabajo se le envío un archivo diferente, por lo que en estos momento se anexa archivo correspondiente </w:t>
            </w:r>
            <w:proofErr w:type="spellStart"/>
            <w:r w:rsidR="008F4C08" w:rsidRPr="00581760">
              <w:rPr>
                <w:rFonts w:ascii="Palatino Linotype" w:hAnsi="Palatino Linotype" w:cs="Arial"/>
                <w:bCs/>
                <w:i/>
                <w:color w:val="000000" w:themeColor="text1"/>
              </w:rPr>
              <w:t>al</w:t>
            </w:r>
            <w:proofErr w:type="spellEnd"/>
            <w:r w:rsidR="008F4C08"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proporcionarán información pública que se les requiera y que obren en sus archivos y en el estado en el que éste se encuentre. La obligación de proporcionar información no comprende el procesamiento de la </w:t>
            </w:r>
            <w:proofErr w:type="spellStart"/>
            <w:r w:rsidR="008F4C08" w:rsidRPr="00581760">
              <w:rPr>
                <w:rFonts w:ascii="Palatino Linotype" w:hAnsi="Palatino Linotype" w:cs="Arial"/>
                <w:bCs/>
                <w:i/>
                <w:color w:val="000000" w:themeColor="text1"/>
              </w:rPr>
              <w:t>misma.Sin</w:t>
            </w:r>
            <w:proofErr w:type="spellEnd"/>
            <w:r w:rsidR="008F4C08" w:rsidRPr="00581760">
              <w:rPr>
                <w:rFonts w:ascii="Palatino Linotype" w:hAnsi="Palatino Linotype" w:cs="Arial"/>
                <w:bCs/>
                <w:i/>
                <w:color w:val="000000" w:themeColor="text1"/>
              </w:rPr>
              <w:t xml:space="preserve"> más por el momento quedo a sus órdenes para cualquier duda o aclaración.”</w:t>
            </w:r>
          </w:p>
          <w:p w14:paraId="36B53A40" w14:textId="05D6496A"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008F4C08" w:rsidRPr="00581760">
              <w:rPr>
                <w:rStyle w:val="Hipervnculo"/>
                <w:rFonts w:ascii="Palatino Linotype" w:hAnsi="Palatino Linotype" w:cs="Arial"/>
                <w:b/>
                <w:bCs/>
                <w:color w:val="000000" w:themeColor="text1"/>
                <w:u w:val="none"/>
              </w:rPr>
              <w:t xml:space="preserve"> 30/09/2022</w:t>
            </w:r>
          </w:p>
          <w:p w14:paraId="61888616" w14:textId="25F7517C"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r w:rsidR="008F4C08" w:rsidRPr="00581760">
              <w:rPr>
                <w:rStyle w:val="Hipervnculo"/>
                <w:rFonts w:ascii="Palatino Linotype" w:hAnsi="Palatino Linotype" w:cs="Arial"/>
                <w:bCs/>
                <w:color w:val="000000" w:themeColor="text1"/>
                <w:u w:val="none"/>
              </w:rPr>
              <w:t>:</w:t>
            </w:r>
          </w:p>
          <w:p w14:paraId="1BFDC88F" w14:textId="12ECD905" w:rsidR="008F4C08" w:rsidRPr="00581760" w:rsidRDefault="008F4C08" w:rsidP="00572FB9">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lastRenderedPageBreak/>
              <w:t xml:space="preserve">Archivo que consta de dos páginas, de cuyo contenido se </w:t>
            </w:r>
            <w:r w:rsidR="0064667D" w:rsidRPr="00581760">
              <w:rPr>
                <w:rStyle w:val="Hipervnculo"/>
                <w:rFonts w:ascii="Palatino Linotype" w:hAnsi="Palatino Linotype" w:cs="Arial"/>
                <w:bCs/>
                <w:color w:val="000000" w:themeColor="text1"/>
                <w:u w:val="none"/>
              </w:rPr>
              <w:t>advierte,</w:t>
            </w:r>
            <w:r w:rsidRPr="00581760">
              <w:rPr>
                <w:rStyle w:val="Hipervnculo"/>
                <w:rFonts w:ascii="Palatino Linotype" w:hAnsi="Palatino Linotype" w:cs="Arial"/>
                <w:bCs/>
                <w:color w:val="000000" w:themeColor="text1"/>
                <w:u w:val="none"/>
              </w:rPr>
              <w:t xml:space="preserve"> se trata de </w:t>
            </w:r>
            <w:r w:rsidR="00572FB9" w:rsidRPr="00581760">
              <w:rPr>
                <w:rStyle w:val="Hipervnculo"/>
                <w:rFonts w:ascii="Palatino Linotype" w:hAnsi="Palatino Linotype" w:cs="Arial"/>
                <w:bCs/>
                <w:color w:val="000000" w:themeColor="text1"/>
                <w:u w:val="none"/>
              </w:rPr>
              <w:t>ACTA DE DIVORCIO JUDICIAL, con las leyendas</w:t>
            </w:r>
            <w:r w:rsidRPr="00581760">
              <w:rPr>
                <w:rStyle w:val="Hipervnculo"/>
                <w:rFonts w:ascii="Palatino Linotype" w:hAnsi="Palatino Linotype" w:cs="Arial"/>
                <w:bCs/>
                <w:color w:val="000000" w:themeColor="text1"/>
                <w:u w:val="none"/>
              </w:rPr>
              <w:t xml:space="preserve"> REGISTRO MUNICIPAL DE TRAMITES Y SERVICIOS CEDULA DE INFORMACIÓN, la leyenda del Gobierno del Estado de México, </w:t>
            </w:r>
            <w:r w:rsidR="00572FB9" w:rsidRPr="00581760">
              <w:rPr>
                <w:rStyle w:val="Hipervnculo"/>
                <w:rFonts w:ascii="Palatino Linotype" w:hAnsi="Palatino Linotype" w:cs="Arial"/>
                <w:bCs/>
                <w:color w:val="000000" w:themeColor="text1"/>
                <w:u w:val="none"/>
              </w:rPr>
              <w:t>d</w:t>
            </w:r>
            <w:r w:rsidRPr="00581760">
              <w:rPr>
                <w:rStyle w:val="Hipervnculo"/>
                <w:rFonts w:ascii="Palatino Linotype" w:hAnsi="Palatino Linotype" w:cs="Arial"/>
                <w:bCs/>
                <w:color w:val="000000" w:themeColor="text1"/>
                <w:u w:val="none"/>
              </w:rPr>
              <w:t xml:space="preserve">el Ayuntamiento de </w:t>
            </w:r>
            <w:r w:rsidR="00572FB9" w:rsidRPr="00581760">
              <w:rPr>
                <w:rStyle w:val="Hipervnculo"/>
                <w:rFonts w:ascii="Palatino Linotype" w:hAnsi="Palatino Linotype" w:cs="Arial"/>
                <w:bCs/>
                <w:color w:val="000000" w:themeColor="text1"/>
                <w:u w:val="none"/>
              </w:rPr>
              <w:t>Amecameca</w:t>
            </w:r>
            <w:r w:rsidRPr="00581760">
              <w:rPr>
                <w:rStyle w:val="Hipervnculo"/>
                <w:rFonts w:ascii="Palatino Linotype" w:hAnsi="Palatino Linotype" w:cs="Arial"/>
                <w:bCs/>
                <w:color w:val="000000" w:themeColor="text1"/>
                <w:u w:val="none"/>
              </w:rPr>
              <w:t xml:space="preserve"> Estado de México, 2022-2024</w:t>
            </w:r>
            <w:r w:rsidR="00572FB9" w:rsidRPr="00581760">
              <w:rPr>
                <w:rStyle w:val="Hipervnculo"/>
                <w:rFonts w:ascii="Palatino Linotype" w:hAnsi="Palatino Linotype" w:cs="Arial"/>
                <w:bCs/>
                <w:color w:val="000000" w:themeColor="text1"/>
                <w:u w:val="none"/>
              </w:rPr>
              <w:t xml:space="preserve"> y la leyenda del municipio de Amecameca, Gobierno Municipal 2022-2024 ¡Gobierno para todos!. </w:t>
            </w:r>
          </w:p>
          <w:p w14:paraId="2436C372" w14:textId="57B9ACF2" w:rsidR="006A0DF1" w:rsidRPr="00581760" w:rsidRDefault="00572FB9" w:rsidP="00333C7E">
            <w:pPr>
              <w:jc w:val="both"/>
              <w:rPr>
                <w:rFonts w:ascii="Palatino Linotype" w:hAnsi="Palatino Linotype" w:cs="Arial"/>
                <w:bCs/>
                <w:color w:val="000000" w:themeColor="text1"/>
              </w:rPr>
            </w:pPr>
            <w:r w:rsidRPr="00581760">
              <w:rPr>
                <w:rStyle w:val="Hipervnculo"/>
                <w:rFonts w:ascii="Palatino Linotype" w:hAnsi="Palatino Linotype" w:cs="Arial"/>
                <w:bCs/>
                <w:color w:val="000000" w:themeColor="text1"/>
                <w:u w:val="none"/>
              </w:rPr>
              <w:t xml:space="preserve">Lo anterior, elaborado por Esperanza López Arroyo, </w:t>
            </w:r>
            <w:r w:rsidR="00BE7537" w:rsidRPr="00581760">
              <w:rPr>
                <w:rStyle w:val="Hipervnculo"/>
                <w:rFonts w:ascii="Palatino Linotype" w:hAnsi="Palatino Linotype" w:cs="Arial"/>
                <w:bCs/>
                <w:color w:val="000000" w:themeColor="text1"/>
                <w:u w:val="none"/>
              </w:rPr>
              <w:t>sobreponiéndose</w:t>
            </w:r>
            <w:r w:rsidRPr="00581760">
              <w:rPr>
                <w:rStyle w:val="Hipervnculo"/>
                <w:rFonts w:ascii="Palatino Linotype" w:hAnsi="Palatino Linotype" w:cs="Arial"/>
                <w:bCs/>
                <w:color w:val="000000" w:themeColor="text1"/>
                <w:u w:val="none"/>
              </w:rPr>
              <w:t xml:space="preserve"> una firma ilegible en tinta azul, y el Visto Bueno por la Lic. Berenice Orozco Banda, con una firma ilegible en color azul, con fecha de actualización 09/02/2022 (nueve de febrero de dos mil veintidós)</w:t>
            </w:r>
          </w:p>
          <w:p w14:paraId="7C15AC5A" w14:textId="5DEFD339" w:rsidR="00436DD4" w:rsidRPr="00581760" w:rsidRDefault="00436DD4" w:rsidP="009E466A">
            <w:pPr>
              <w:ind w:right="461"/>
              <w:jc w:val="both"/>
              <w:rPr>
                <w:rFonts w:ascii="Palatino Linotype" w:hAnsi="Palatino Linotype"/>
                <w:color w:val="000000" w:themeColor="text1"/>
              </w:rPr>
            </w:pPr>
          </w:p>
        </w:tc>
      </w:tr>
      <w:tr w:rsidR="00836695" w:rsidRPr="00581760" w14:paraId="0E862A84" w14:textId="77777777" w:rsidTr="00836695">
        <w:trPr>
          <w:trHeight w:val="79"/>
          <w:jc w:val="center"/>
        </w:trPr>
        <w:tc>
          <w:tcPr>
            <w:tcW w:w="562" w:type="dxa"/>
          </w:tcPr>
          <w:p w14:paraId="04F294F4" w14:textId="77777777" w:rsidR="00D82D29" w:rsidRPr="00581760" w:rsidRDefault="00D82D29" w:rsidP="00836695">
            <w:pPr>
              <w:jc w:val="center"/>
              <w:rPr>
                <w:rFonts w:ascii="Palatino Linotype" w:hAnsi="Palatino Linotype" w:cstheme="majorHAnsi"/>
                <w:color w:val="000000" w:themeColor="text1"/>
              </w:rPr>
            </w:pPr>
          </w:p>
          <w:p w14:paraId="6948FD66" w14:textId="77777777" w:rsidR="00D82D29" w:rsidRPr="00581760" w:rsidRDefault="00D82D29" w:rsidP="00836695">
            <w:pPr>
              <w:jc w:val="center"/>
              <w:rPr>
                <w:rFonts w:ascii="Palatino Linotype" w:hAnsi="Palatino Linotype" w:cstheme="majorHAnsi"/>
                <w:color w:val="000000" w:themeColor="text1"/>
              </w:rPr>
            </w:pPr>
          </w:p>
          <w:p w14:paraId="302E2B11" w14:textId="77777777" w:rsidR="00D82D29" w:rsidRPr="00581760" w:rsidRDefault="00D82D29" w:rsidP="00836695">
            <w:pPr>
              <w:jc w:val="center"/>
              <w:rPr>
                <w:rFonts w:ascii="Palatino Linotype" w:hAnsi="Palatino Linotype" w:cstheme="majorHAnsi"/>
                <w:color w:val="000000" w:themeColor="text1"/>
              </w:rPr>
            </w:pPr>
          </w:p>
          <w:p w14:paraId="7636EC10" w14:textId="77777777" w:rsidR="00D82D29" w:rsidRPr="00581760" w:rsidRDefault="00D82D29" w:rsidP="00836695">
            <w:pPr>
              <w:jc w:val="center"/>
              <w:rPr>
                <w:rFonts w:ascii="Palatino Linotype" w:hAnsi="Palatino Linotype" w:cstheme="majorHAnsi"/>
                <w:color w:val="000000" w:themeColor="text1"/>
              </w:rPr>
            </w:pPr>
          </w:p>
          <w:p w14:paraId="340B0731" w14:textId="77777777" w:rsidR="00D82D29" w:rsidRPr="00581760" w:rsidRDefault="00D82D29" w:rsidP="00836695">
            <w:pPr>
              <w:jc w:val="center"/>
              <w:rPr>
                <w:rFonts w:ascii="Palatino Linotype" w:hAnsi="Palatino Linotype" w:cstheme="majorHAnsi"/>
                <w:color w:val="000000" w:themeColor="text1"/>
              </w:rPr>
            </w:pPr>
          </w:p>
          <w:p w14:paraId="261FB380" w14:textId="77777777" w:rsidR="00D82D29" w:rsidRPr="00581760" w:rsidRDefault="00D82D29" w:rsidP="00836695">
            <w:pPr>
              <w:jc w:val="center"/>
              <w:rPr>
                <w:rFonts w:ascii="Palatino Linotype" w:hAnsi="Palatino Linotype" w:cstheme="majorHAnsi"/>
                <w:color w:val="000000" w:themeColor="text1"/>
              </w:rPr>
            </w:pPr>
          </w:p>
          <w:p w14:paraId="17D246FB" w14:textId="77777777" w:rsidR="00D82D29" w:rsidRPr="00581760" w:rsidRDefault="00D82D29" w:rsidP="00836695">
            <w:pPr>
              <w:jc w:val="center"/>
              <w:rPr>
                <w:rFonts w:ascii="Palatino Linotype" w:hAnsi="Palatino Linotype" w:cstheme="majorHAnsi"/>
                <w:color w:val="000000" w:themeColor="text1"/>
              </w:rPr>
            </w:pPr>
          </w:p>
          <w:p w14:paraId="29360108" w14:textId="77777777" w:rsidR="00D82D29" w:rsidRPr="00581760" w:rsidRDefault="00D82D29" w:rsidP="00836695">
            <w:pPr>
              <w:jc w:val="center"/>
              <w:rPr>
                <w:rFonts w:ascii="Palatino Linotype" w:hAnsi="Palatino Linotype" w:cstheme="majorHAnsi"/>
                <w:color w:val="000000" w:themeColor="text1"/>
              </w:rPr>
            </w:pPr>
          </w:p>
          <w:p w14:paraId="22420C5F" w14:textId="162C530E" w:rsidR="00836695" w:rsidRPr="00581760" w:rsidRDefault="006A0DF1" w:rsidP="00836695">
            <w:pPr>
              <w:jc w:val="center"/>
              <w:rPr>
                <w:rFonts w:ascii="Palatino Linotype" w:hAnsi="Palatino Linotype" w:cstheme="majorHAnsi"/>
                <w:color w:val="000000" w:themeColor="text1"/>
              </w:rPr>
            </w:pPr>
            <w:r w:rsidRPr="00581760">
              <w:rPr>
                <w:rFonts w:ascii="Palatino Linotype" w:hAnsi="Palatino Linotype" w:cstheme="majorHAnsi"/>
                <w:color w:val="000000" w:themeColor="text1"/>
              </w:rPr>
              <w:t>2</w:t>
            </w:r>
          </w:p>
        </w:tc>
        <w:tc>
          <w:tcPr>
            <w:tcW w:w="2977" w:type="dxa"/>
          </w:tcPr>
          <w:p w14:paraId="46CE4933" w14:textId="77777777" w:rsidR="00922F80" w:rsidRPr="00581760" w:rsidRDefault="00922F80" w:rsidP="00836695">
            <w:pPr>
              <w:rPr>
                <w:rFonts w:ascii="Palatino Linotype" w:hAnsi="Palatino Linotype"/>
                <w:b/>
                <w:sz w:val="22"/>
                <w:szCs w:val="22"/>
              </w:rPr>
            </w:pPr>
          </w:p>
          <w:p w14:paraId="72DB12B9" w14:textId="77777777" w:rsidR="00922F80" w:rsidRPr="00581760" w:rsidRDefault="00922F80" w:rsidP="00836695">
            <w:pPr>
              <w:rPr>
                <w:rFonts w:ascii="Palatino Linotype" w:hAnsi="Palatino Linotype"/>
                <w:b/>
                <w:sz w:val="22"/>
                <w:szCs w:val="22"/>
              </w:rPr>
            </w:pPr>
          </w:p>
          <w:p w14:paraId="596A444F" w14:textId="77777777" w:rsidR="00922F80" w:rsidRPr="00581760" w:rsidRDefault="00922F80" w:rsidP="00836695">
            <w:pPr>
              <w:rPr>
                <w:rFonts w:ascii="Palatino Linotype" w:hAnsi="Palatino Linotype"/>
                <w:b/>
                <w:sz w:val="22"/>
                <w:szCs w:val="22"/>
              </w:rPr>
            </w:pPr>
          </w:p>
          <w:p w14:paraId="5CCB6357" w14:textId="77777777" w:rsidR="00922F80" w:rsidRPr="00581760" w:rsidRDefault="00922F80" w:rsidP="00836695">
            <w:pPr>
              <w:rPr>
                <w:rFonts w:ascii="Palatino Linotype" w:hAnsi="Palatino Linotype"/>
                <w:b/>
                <w:sz w:val="22"/>
                <w:szCs w:val="22"/>
              </w:rPr>
            </w:pPr>
          </w:p>
          <w:p w14:paraId="0057AA90" w14:textId="77777777" w:rsidR="00922F80" w:rsidRPr="00581760" w:rsidRDefault="00922F80" w:rsidP="00836695">
            <w:pPr>
              <w:rPr>
                <w:rFonts w:ascii="Palatino Linotype" w:hAnsi="Palatino Linotype"/>
                <w:b/>
                <w:sz w:val="22"/>
                <w:szCs w:val="22"/>
              </w:rPr>
            </w:pPr>
          </w:p>
          <w:p w14:paraId="3E36F3AF" w14:textId="77777777" w:rsidR="00922F80" w:rsidRPr="00581760" w:rsidRDefault="00922F80" w:rsidP="00836695">
            <w:pPr>
              <w:rPr>
                <w:rFonts w:ascii="Palatino Linotype" w:hAnsi="Palatino Linotype"/>
                <w:b/>
                <w:sz w:val="22"/>
                <w:szCs w:val="22"/>
              </w:rPr>
            </w:pPr>
          </w:p>
          <w:p w14:paraId="5D2F6235" w14:textId="77777777" w:rsidR="00922F80" w:rsidRPr="00581760" w:rsidRDefault="00922F80" w:rsidP="00836695">
            <w:pPr>
              <w:rPr>
                <w:rFonts w:ascii="Palatino Linotype" w:hAnsi="Palatino Linotype"/>
                <w:b/>
                <w:sz w:val="22"/>
                <w:szCs w:val="22"/>
              </w:rPr>
            </w:pPr>
          </w:p>
          <w:p w14:paraId="5AE15E7E" w14:textId="14B12791" w:rsidR="00836695" w:rsidRPr="00581760" w:rsidRDefault="006A0DF1" w:rsidP="00836695">
            <w:pPr>
              <w:rPr>
                <w:rFonts w:ascii="Palatino Linotype" w:hAnsi="Palatino Linotype" w:cstheme="majorHAnsi"/>
                <w:b/>
                <w:bCs/>
                <w:color w:val="000000" w:themeColor="text1"/>
              </w:rPr>
            </w:pPr>
            <w:r w:rsidRPr="00581760">
              <w:rPr>
                <w:rFonts w:ascii="Palatino Linotype" w:hAnsi="Palatino Linotype"/>
                <w:b/>
                <w:sz w:val="22"/>
                <w:szCs w:val="22"/>
              </w:rPr>
              <w:t>14149/INFOEM/IP/RR/2022</w:t>
            </w:r>
          </w:p>
        </w:tc>
        <w:tc>
          <w:tcPr>
            <w:tcW w:w="5670" w:type="dxa"/>
          </w:tcPr>
          <w:p w14:paraId="4E5F8BA1" w14:textId="77777777" w:rsidR="00BE7537" w:rsidRPr="00581760" w:rsidRDefault="00BE7537" w:rsidP="00BE7537">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0F1EC15F" w14:textId="57C86172" w:rsidR="00BE7537" w:rsidRPr="00581760" w:rsidRDefault="0011245B" w:rsidP="00BE7537">
            <w:pPr>
              <w:rPr>
                <w:rFonts w:ascii="Palatino Linotype" w:hAnsi="Palatino Linotype" w:cs="Arial"/>
                <w:b/>
                <w:bCs/>
                <w:color w:val="000000" w:themeColor="text1"/>
              </w:rPr>
            </w:pPr>
            <w:hyperlink r:id="rId19" w:history="1">
              <w:r w:rsidR="00BE7537" w:rsidRPr="00581760">
                <w:rPr>
                  <w:rStyle w:val="Hipervnculo"/>
                  <w:rFonts w:ascii="Palatino Linotype" w:hAnsi="Palatino Linotype" w:cs="Arial"/>
                  <w:b/>
                  <w:bCs/>
                  <w:color w:val="auto"/>
                  <w:u w:val="none"/>
                </w:rPr>
                <w:t>reporteDiario (abril 2022) 1774, 1773.xlsx</w:t>
              </w:r>
            </w:hyperlink>
            <w:r w:rsidR="00B612D9">
              <w:rPr>
                <w:rStyle w:val="Hipervnculo"/>
                <w:rFonts w:ascii="Palatino Linotype" w:hAnsi="Palatino Linotype" w:cs="Arial"/>
                <w:b/>
                <w:bCs/>
                <w:color w:val="auto"/>
                <w:u w:val="none"/>
              </w:rPr>
              <w:t>: Documento que no se puso a disposición del recurrente por contener datos personales susceptibles de clasificarse como confidenciales.</w:t>
            </w:r>
          </w:p>
          <w:p w14:paraId="3DAC6FAF" w14:textId="79A3F1A3" w:rsidR="00BE7537" w:rsidRPr="00581760" w:rsidRDefault="00BE7537" w:rsidP="00BE7537">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03/08/2023</w:t>
            </w:r>
          </w:p>
          <w:p w14:paraId="7A05DF97" w14:textId="77777777" w:rsidR="00BE7537" w:rsidRPr="00581760" w:rsidRDefault="00BE7537" w:rsidP="006A0DF1">
            <w:pPr>
              <w:rPr>
                <w:rStyle w:val="Hipervnculo"/>
                <w:rFonts w:ascii="Palatino Linotype" w:hAnsi="Palatino Linotype" w:cs="Arial"/>
                <w:bCs/>
                <w:color w:val="000000" w:themeColor="text1"/>
                <w:u w:val="none"/>
              </w:rPr>
            </w:pPr>
          </w:p>
          <w:p w14:paraId="7157D812"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52091EFA" w14:textId="76AF9F11" w:rsidR="006A0DF1" w:rsidRPr="00581760" w:rsidRDefault="00BE7537"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
                <w:bCs/>
                <w:color w:val="000000" w:themeColor="text1"/>
                <w:u w:val="none"/>
              </w:rPr>
              <w:t>RD ABRIL</w:t>
            </w:r>
            <w:r w:rsidR="006A0DF1" w:rsidRPr="00581760">
              <w:rPr>
                <w:rStyle w:val="Hipervnculo"/>
                <w:rFonts w:ascii="Palatino Linotype" w:hAnsi="Palatino Linotype" w:cs="Arial"/>
                <w:b/>
                <w:bCs/>
                <w:color w:val="000000" w:themeColor="text1"/>
                <w:u w:val="none"/>
              </w:rPr>
              <w:t xml:space="preserve"> RESOLUCIÓN.pdf</w:t>
            </w:r>
          </w:p>
          <w:p w14:paraId="42F64126" w14:textId="77777777"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SIN</w:t>
            </w:r>
          </w:p>
          <w:p w14:paraId="7C2E30F5" w14:textId="77777777"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29/09/2023</w:t>
            </w:r>
          </w:p>
          <w:p w14:paraId="4A05E8A6" w14:textId="36743DB6" w:rsidR="00836695" w:rsidRPr="00581760" w:rsidRDefault="00BE7537" w:rsidP="00BE7537">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 SIN</w:t>
            </w:r>
          </w:p>
          <w:p w14:paraId="24703002" w14:textId="77777777" w:rsidR="00BE7537" w:rsidRPr="00581760" w:rsidRDefault="00BE7537" w:rsidP="00BE7537">
            <w:pPr>
              <w:rPr>
                <w:rFonts w:ascii="Palatino Linotype" w:hAnsi="Palatino Linotype" w:cs="Arial"/>
                <w:bCs/>
                <w:color w:val="000000" w:themeColor="text1"/>
              </w:rPr>
            </w:pPr>
          </w:p>
          <w:p w14:paraId="7CED9532"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691A7A04" w14:textId="77777777" w:rsidR="00BE7537" w:rsidRPr="00581760" w:rsidRDefault="0011245B" w:rsidP="006A0DF1">
            <w:pPr>
              <w:rPr>
                <w:rFonts w:ascii="Palatino Linotype" w:hAnsi="Palatino Linotype" w:cs="Arial"/>
                <w:b/>
                <w:bCs/>
              </w:rPr>
            </w:pPr>
            <w:hyperlink r:id="rId20" w:history="1">
              <w:r w:rsidR="00BE7537" w:rsidRPr="00581760">
                <w:rPr>
                  <w:rStyle w:val="Hipervnculo"/>
                  <w:rFonts w:ascii="Palatino Linotype" w:hAnsi="Palatino Linotype" w:cs="Arial"/>
                  <w:b/>
                  <w:bCs/>
                  <w:color w:val="auto"/>
                  <w:u w:val="none"/>
                </w:rPr>
                <w:t>REPORTE MENSUAL DE SERVICIOS.pdf</w:t>
              </w:r>
            </w:hyperlink>
          </w:p>
          <w:p w14:paraId="26BA14A7" w14:textId="4A1C5021"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00BE7537" w:rsidRPr="00581760">
              <w:rPr>
                <w:rStyle w:val="Hipervnculo"/>
                <w:rFonts w:ascii="Palatino Linotype" w:hAnsi="Palatino Linotype" w:cs="Arial"/>
                <w:b/>
                <w:bCs/>
                <w:color w:val="000000" w:themeColor="text1"/>
                <w:u w:val="none"/>
              </w:rPr>
              <w:t xml:space="preserve"> </w:t>
            </w:r>
          </w:p>
          <w:p w14:paraId="3B3AE3EC" w14:textId="3274DA30" w:rsidR="00BE7537" w:rsidRPr="00581760" w:rsidRDefault="00BE7537" w:rsidP="00BE7537">
            <w:pPr>
              <w:jc w:val="both"/>
              <w:rPr>
                <w:rStyle w:val="Hipervnculo"/>
                <w:rFonts w:ascii="Palatino Linotype" w:hAnsi="Palatino Linotype" w:cs="Arial"/>
                <w:bCs/>
                <w:i/>
                <w:color w:val="000000" w:themeColor="text1"/>
                <w:u w:val="none"/>
              </w:rPr>
            </w:pPr>
            <w:r w:rsidRPr="00581760">
              <w:rPr>
                <w:rFonts w:ascii="Palatino Linotype" w:hAnsi="Palatino Linotype" w:cs="Arial"/>
                <w:bCs/>
                <w:i/>
                <w:color w:val="000000" w:themeColor="text1"/>
              </w:rPr>
              <w:t xml:space="preserve">“En respuesta a sus solicitud, se le hace una extensiva disculpa, ya que por el acumulo de trabajo se le envío un archivo diferente, por lo que en estos momento se anexa archivo correspondiente </w:t>
            </w:r>
            <w:proofErr w:type="spellStart"/>
            <w:r w:rsidRPr="00581760">
              <w:rPr>
                <w:rFonts w:ascii="Palatino Linotype" w:hAnsi="Palatino Linotype" w:cs="Arial"/>
                <w:bCs/>
                <w:i/>
                <w:color w:val="000000" w:themeColor="text1"/>
              </w:rPr>
              <w:t>al</w:t>
            </w:r>
            <w:proofErr w:type="spellEnd"/>
            <w:r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w:t>
            </w:r>
            <w:r w:rsidRPr="00581760">
              <w:rPr>
                <w:rFonts w:ascii="Palatino Linotype" w:hAnsi="Palatino Linotype" w:cs="Arial"/>
                <w:bCs/>
                <w:i/>
                <w:color w:val="000000" w:themeColor="text1"/>
              </w:rPr>
              <w:lastRenderedPageBreak/>
              <w:t>proporcionarán información pública que se les requiera y que obren en sus archivos y en el estado en el que éste se encuentre. Sin más por el momento quedo a sus órdenes para cualquier duda o aclaración.”</w:t>
            </w:r>
          </w:p>
          <w:p w14:paraId="4BB718BE" w14:textId="77777777"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29/09/2023</w:t>
            </w:r>
          </w:p>
          <w:p w14:paraId="4A3D1534"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2463401D" w14:textId="77777777" w:rsidR="006A0DF1" w:rsidRPr="00581760" w:rsidRDefault="006A0DF1" w:rsidP="006A0DF1">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Archivo digital constante de 59 páginas, con la leyenda MUNICIPIO DE AMECA, MÉXICO DIARIO DE INGRESOS DEL 2022-03-01 AL: 2022-03-31</w:t>
            </w:r>
          </w:p>
          <w:p w14:paraId="07364A3E" w14:textId="77777777" w:rsidR="00922F80" w:rsidRPr="00581760" w:rsidRDefault="00922F80" w:rsidP="006A0DF1">
            <w:pPr>
              <w:jc w:val="both"/>
              <w:rPr>
                <w:rStyle w:val="Hipervnculo"/>
                <w:rFonts w:ascii="Palatino Linotype" w:hAnsi="Palatino Linotype" w:cs="Arial"/>
                <w:bCs/>
                <w:color w:val="000000" w:themeColor="text1"/>
                <w:u w:val="none"/>
              </w:rPr>
            </w:pPr>
          </w:p>
          <w:p w14:paraId="27682F8C"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62F4E021" w14:textId="77777777" w:rsidR="00922F80" w:rsidRPr="00581760" w:rsidRDefault="0011245B" w:rsidP="00922F80">
            <w:pPr>
              <w:rPr>
                <w:b/>
              </w:rPr>
            </w:pPr>
            <w:hyperlink r:id="rId21" w:history="1">
              <w:r w:rsidR="00922F80" w:rsidRPr="00581760">
                <w:rPr>
                  <w:rStyle w:val="Hipervnculo"/>
                  <w:b/>
                  <w:bCs/>
                  <w:color w:val="auto"/>
                  <w:u w:val="none"/>
                </w:rPr>
                <w:t>ACTA-DE-DIRVORCIO-JUDICIAL.pdf</w:t>
              </w:r>
            </w:hyperlink>
          </w:p>
          <w:p w14:paraId="67473CC2" w14:textId="77777777" w:rsidR="00922F80" w:rsidRPr="00581760" w:rsidRDefault="00922F80" w:rsidP="00922F80">
            <w:pPr>
              <w:jc w:val="both"/>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r w:rsidRPr="00581760">
              <w:rPr>
                <w:rFonts w:ascii="Palatino Linotype" w:hAnsi="Palatino Linotype" w:cs="Arial"/>
                <w:bCs/>
                <w:i/>
                <w:color w:val="000000" w:themeColor="text1"/>
              </w:rPr>
              <w:t xml:space="preserve">“En respuesta a sus solicitud, se le hace una extensiva disculpa, ya que por el acumulo de trabajo se le envío un archivo diferente, por lo que en estos momento se anexa archivo correspondiente </w:t>
            </w:r>
            <w:proofErr w:type="spellStart"/>
            <w:r w:rsidRPr="00581760">
              <w:rPr>
                <w:rFonts w:ascii="Palatino Linotype" w:hAnsi="Palatino Linotype" w:cs="Arial"/>
                <w:bCs/>
                <w:i/>
                <w:color w:val="000000" w:themeColor="text1"/>
              </w:rPr>
              <w:t>al</w:t>
            </w:r>
            <w:proofErr w:type="spellEnd"/>
            <w:r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proporcionarán información pública que se les requiera y que obren en sus archivos y en el estado en el que éste se encuentre. La obligación de proporcionar información no comprende el procesamiento de la </w:t>
            </w:r>
            <w:proofErr w:type="spellStart"/>
            <w:r w:rsidRPr="00581760">
              <w:rPr>
                <w:rFonts w:ascii="Palatino Linotype" w:hAnsi="Palatino Linotype" w:cs="Arial"/>
                <w:bCs/>
                <w:i/>
                <w:color w:val="000000" w:themeColor="text1"/>
              </w:rPr>
              <w:t>misma.Sin</w:t>
            </w:r>
            <w:proofErr w:type="spellEnd"/>
            <w:r w:rsidRPr="00581760">
              <w:rPr>
                <w:rFonts w:ascii="Palatino Linotype" w:hAnsi="Palatino Linotype" w:cs="Arial"/>
                <w:bCs/>
                <w:i/>
                <w:color w:val="000000" w:themeColor="text1"/>
              </w:rPr>
              <w:t xml:space="preserve"> más por el momento quedo a sus órdenes para cualquier duda o aclaración.”</w:t>
            </w:r>
          </w:p>
          <w:p w14:paraId="32F2D876" w14:textId="6160F520"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30/09/2022</w:t>
            </w:r>
            <w:r w:rsidR="00DD6AA7" w:rsidRPr="00581760">
              <w:rPr>
                <w:rStyle w:val="Hipervnculo"/>
                <w:rFonts w:ascii="Palatino Linotype" w:hAnsi="Palatino Linotype" w:cs="Arial"/>
                <w:b/>
                <w:bCs/>
                <w:color w:val="000000" w:themeColor="text1"/>
                <w:u w:val="none"/>
              </w:rPr>
              <w:t xml:space="preserve"> </w:t>
            </w:r>
          </w:p>
          <w:p w14:paraId="2966F59E"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6DE98490" w14:textId="77777777" w:rsidR="00922F80" w:rsidRPr="00581760" w:rsidRDefault="00922F80" w:rsidP="00922F80">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 xml:space="preserve">Archivo que consta de dos páginas, de cuyo contenido se advierte, se trata de ACTA DE DIVORCIO JUDICIAL, con las leyendas REGISTRO MUNICIPAL DE TRAMITES Y SERVICIOS CEDULA DE INFORMACIÓN, la leyenda del Gobierno del Estado de México, del Ayuntamiento de Amecameca Estado de México, 2022-2024 y la leyenda del municipio de Amecameca, Gobierno Municipal 2022-2024 ¡Gobierno para todos!. </w:t>
            </w:r>
          </w:p>
          <w:p w14:paraId="328F842C" w14:textId="77777777" w:rsidR="00922F80" w:rsidRPr="00581760" w:rsidRDefault="00922F80" w:rsidP="00922F80">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 xml:space="preserve">Lo anterior, elaborado por Esperanza López Arroyo, sobreponiéndose una firma ilegible en tinta </w:t>
            </w:r>
            <w:proofErr w:type="gramStart"/>
            <w:r w:rsidRPr="00581760">
              <w:rPr>
                <w:rStyle w:val="Hipervnculo"/>
                <w:rFonts w:ascii="Palatino Linotype" w:hAnsi="Palatino Linotype" w:cs="Arial"/>
                <w:bCs/>
                <w:color w:val="000000" w:themeColor="text1"/>
                <w:u w:val="none"/>
              </w:rPr>
              <w:t>azul ,</w:t>
            </w:r>
            <w:proofErr w:type="gramEnd"/>
            <w:r w:rsidRPr="00581760">
              <w:rPr>
                <w:rStyle w:val="Hipervnculo"/>
                <w:rFonts w:ascii="Palatino Linotype" w:hAnsi="Palatino Linotype" w:cs="Arial"/>
                <w:bCs/>
                <w:color w:val="000000" w:themeColor="text1"/>
                <w:u w:val="none"/>
              </w:rPr>
              <w:t xml:space="preserve"> y el Visto Bueno por la Lic. Berenice Orozco Banda, con una firma </w:t>
            </w:r>
            <w:r w:rsidRPr="00581760">
              <w:rPr>
                <w:rStyle w:val="Hipervnculo"/>
                <w:rFonts w:ascii="Palatino Linotype" w:hAnsi="Palatino Linotype" w:cs="Arial"/>
                <w:bCs/>
                <w:color w:val="000000" w:themeColor="text1"/>
                <w:u w:val="none"/>
              </w:rPr>
              <w:lastRenderedPageBreak/>
              <w:t>ilegible en color azul, con fecha de actualización 09/02/2022 (nueve de febrero de dos mil veintidós)</w:t>
            </w:r>
          </w:p>
          <w:p w14:paraId="48CACEB1" w14:textId="77777777" w:rsidR="00922F80" w:rsidRPr="00581760" w:rsidRDefault="00922F80" w:rsidP="006A0DF1">
            <w:pPr>
              <w:jc w:val="both"/>
              <w:rPr>
                <w:rFonts w:ascii="Palatino Linotype" w:hAnsi="Palatino Linotype" w:cs="Arial"/>
                <w:bCs/>
                <w:color w:val="000000" w:themeColor="text1"/>
              </w:rPr>
            </w:pPr>
          </w:p>
          <w:p w14:paraId="12F2FAA4" w14:textId="6B4AA5A3" w:rsidR="00836695" w:rsidRPr="00581760" w:rsidRDefault="001350E9" w:rsidP="006A0DF1">
            <w:pPr>
              <w:jc w:val="both"/>
              <w:rPr>
                <w:rFonts w:ascii="Palatino Linotype" w:hAnsi="Palatino Linotype" w:cstheme="majorHAnsi"/>
                <w:i/>
                <w:iCs/>
                <w:color w:val="000000" w:themeColor="text1"/>
              </w:rPr>
            </w:pPr>
            <w:r w:rsidRPr="00581760">
              <w:rPr>
                <w:rFonts w:ascii="Palatino Linotype" w:hAnsi="Palatino Linotype"/>
                <w:color w:val="000000" w:themeColor="text1"/>
                <w:sz w:val="22"/>
                <w:szCs w:val="22"/>
              </w:rPr>
              <w:t xml:space="preserve"> </w:t>
            </w:r>
          </w:p>
        </w:tc>
      </w:tr>
      <w:tr w:rsidR="006A0DF1" w:rsidRPr="00581760" w14:paraId="10E259F4" w14:textId="77777777" w:rsidTr="00836695">
        <w:trPr>
          <w:trHeight w:val="79"/>
          <w:jc w:val="center"/>
        </w:trPr>
        <w:tc>
          <w:tcPr>
            <w:tcW w:w="562" w:type="dxa"/>
          </w:tcPr>
          <w:p w14:paraId="78F9D210" w14:textId="77777777" w:rsidR="00D82D29" w:rsidRPr="00581760" w:rsidRDefault="00D82D29" w:rsidP="00836695">
            <w:pPr>
              <w:jc w:val="center"/>
              <w:rPr>
                <w:rFonts w:ascii="Palatino Linotype" w:hAnsi="Palatino Linotype" w:cstheme="majorHAnsi"/>
                <w:color w:val="000000" w:themeColor="text1"/>
              </w:rPr>
            </w:pPr>
          </w:p>
          <w:p w14:paraId="22FCA993" w14:textId="77777777" w:rsidR="00D82D29" w:rsidRPr="00581760" w:rsidRDefault="00D82D29" w:rsidP="00836695">
            <w:pPr>
              <w:jc w:val="center"/>
              <w:rPr>
                <w:rFonts w:ascii="Palatino Linotype" w:hAnsi="Palatino Linotype" w:cstheme="majorHAnsi"/>
                <w:color w:val="000000" w:themeColor="text1"/>
              </w:rPr>
            </w:pPr>
          </w:p>
          <w:p w14:paraId="52022652" w14:textId="77777777" w:rsidR="00D82D29" w:rsidRPr="00581760" w:rsidRDefault="00D82D29" w:rsidP="00836695">
            <w:pPr>
              <w:jc w:val="center"/>
              <w:rPr>
                <w:rFonts w:ascii="Palatino Linotype" w:hAnsi="Palatino Linotype" w:cstheme="majorHAnsi"/>
                <w:color w:val="000000" w:themeColor="text1"/>
              </w:rPr>
            </w:pPr>
          </w:p>
          <w:p w14:paraId="3785014A" w14:textId="77777777" w:rsidR="00D82D29" w:rsidRPr="00581760" w:rsidRDefault="00D82D29" w:rsidP="00836695">
            <w:pPr>
              <w:jc w:val="center"/>
              <w:rPr>
                <w:rFonts w:ascii="Palatino Linotype" w:hAnsi="Palatino Linotype" w:cstheme="majorHAnsi"/>
                <w:color w:val="000000" w:themeColor="text1"/>
              </w:rPr>
            </w:pPr>
          </w:p>
          <w:p w14:paraId="048F4423" w14:textId="77777777" w:rsidR="00D82D29" w:rsidRPr="00581760" w:rsidRDefault="00D82D29" w:rsidP="00836695">
            <w:pPr>
              <w:jc w:val="center"/>
              <w:rPr>
                <w:rFonts w:ascii="Palatino Linotype" w:hAnsi="Palatino Linotype" w:cstheme="majorHAnsi"/>
                <w:color w:val="000000" w:themeColor="text1"/>
              </w:rPr>
            </w:pPr>
          </w:p>
          <w:p w14:paraId="07359470" w14:textId="77777777" w:rsidR="00D82D29" w:rsidRPr="00581760" w:rsidRDefault="00D82D29" w:rsidP="00836695">
            <w:pPr>
              <w:jc w:val="center"/>
              <w:rPr>
                <w:rFonts w:ascii="Palatino Linotype" w:hAnsi="Palatino Linotype" w:cstheme="majorHAnsi"/>
                <w:color w:val="000000" w:themeColor="text1"/>
              </w:rPr>
            </w:pPr>
          </w:p>
          <w:p w14:paraId="2D8C3620" w14:textId="77777777" w:rsidR="00D82D29" w:rsidRPr="00581760" w:rsidRDefault="00D82D29" w:rsidP="00836695">
            <w:pPr>
              <w:jc w:val="center"/>
              <w:rPr>
                <w:rFonts w:ascii="Palatino Linotype" w:hAnsi="Palatino Linotype" w:cstheme="majorHAnsi"/>
                <w:color w:val="000000" w:themeColor="text1"/>
              </w:rPr>
            </w:pPr>
          </w:p>
          <w:p w14:paraId="77052E42" w14:textId="77777777" w:rsidR="00D82D29" w:rsidRPr="00581760" w:rsidRDefault="00D82D29" w:rsidP="00836695">
            <w:pPr>
              <w:jc w:val="center"/>
              <w:rPr>
                <w:rFonts w:ascii="Palatino Linotype" w:hAnsi="Palatino Linotype" w:cstheme="majorHAnsi"/>
                <w:color w:val="000000" w:themeColor="text1"/>
              </w:rPr>
            </w:pPr>
          </w:p>
          <w:p w14:paraId="1CCC8281" w14:textId="77777777" w:rsidR="00D82D29" w:rsidRPr="00581760" w:rsidRDefault="00D82D29" w:rsidP="00836695">
            <w:pPr>
              <w:jc w:val="center"/>
              <w:rPr>
                <w:rFonts w:ascii="Palatino Linotype" w:hAnsi="Palatino Linotype" w:cstheme="majorHAnsi"/>
                <w:color w:val="000000" w:themeColor="text1"/>
              </w:rPr>
            </w:pPr>
          </w:p>
          <w:p w14:paraId="6CB75153" w14:textId="77777777" w:rsidR="00D82D29" w:rsidRPr="00581760" w:rsidRDefault="00D82D29" w:rsidP="00836695">
            <w:pPr>
              <w:jc w:val="center"/>
              <w:rPr>
                <w:rFonts w:ascii="Palatino Linotype" w:hAnsi="Palatino Linotype" w:cstheme="majorHAnsi"/>
                <w:color w:val="000000" w:themeColor="text1"/>
              </w:rPr>
            </w:pPr>
          </w:p>
          <w:p w14:paraId="4FB7BB69" w14:textId="77777777" w:rsidR="00D82D29" w:rsidRPr="00581760" w:rsidRDefault="00D82D29" w:rsidP="00836695">
            <w:pPr>
              <w:jc w:val="center"/>
              <w:rPr>
                <w:rFonts w:ascii="Palatino Linotype" w:hAnsi="Palatino Linotype" w:cstheme="majorHAnsi"/>
                <w:color w:val="000000" w:themeColor="text1"/>
              </w:rPr>
            </w:pPr>
          </w:p>
          <w:p w14:paraId="569D9877" w14:textId="77777777" w:rsidR="00D82D29" w:rsidRPr="00581760" w:rsidRDefault="00D82D29" w:rsidP="00836695">
            <w:pPr>
              <w:jc w:val="center"/>
              <w:rPr>
                <w:rFonts w:ascii="Palatino Linotype" w:hAnsi="Palatino Linotype" w:cstheme="majorHAnsi"/>
                <w:color w:val="000000" w:themeColor="text1"/>
              </w:rPr>
            </w:pPr>
          </w:p>
          <w:p w14:paraId="76EEE797" w14:textId="77777777" w:rsidR="00D82D29" w:rsidRPr="00581760" w:rsidRDefault="00D82D29" w:rsidP="00836695">
            <w:pPr>
              <w:jc w:val="center"/>
              <w:rPr>
                <w:rFonts w:ascii="Palatino Linotype" w:hAnsi="Palatino Linotype" w:cstheme="majorHAnsi"/>
                <w:color w:val="000000" w:themeColor="text1"/>
              </w:rPr>
            </w:pPr>
          </w:p>
          <w:p w14:paraId="46378E4E" w14:textId="77777777" w:rsidR="00D82D29" w:rsidRPr="00581760" w:rsidRDefault="00D82D29" w:rsidP="00836695">
            <w:pPr>
              <w:jc w:val="center"/>
              <w:rPr>
                <w:rFonts w:ascii="Palatino Linotype" w:hAnsi="Palatino Linotype" w:cstheme="majorHAnsi"/>
                <w:color w:val="000000" w:themeColor="text1"/>
              </w:rPr>
            </w:pPr>
          </w:p>
          <w:p w14:paraId="5C5B2951" w14:textId="77777777" w:rsidR="00D82D29" w:rsidRPr="00581760" w:rsidRDefault="00D82D29" w:rsidP="00836695">
            <w:pPr>
              <w:jc w:val="center"/>
              <w:rPr>
                <w:rFonts w:ascii="Palatino Linotype" w:hAnsi="Palatino Linotype" w:cstheme="majorHAnsi"/>
                <w:color w:val="000000" w:themeColor="text1"/>
              </w:rPr>
            </w:pPr>
          </w:p>
          <w:p w14:paraId="304CE03E" w14:textId="77777777" w:rsidR="00D82D29" w:rsidRPr="00581760" w:rsidRDefault="00D82D29" w:rsidP="00836695">
            <w:pPr>
              <w:jc w:val="center"/>
              <w:rPr>
                <w:rFonts w:ascii="Palatino Linotype" w:hAnsi="Palatino Linotype" w:cstheme="majorHAnsi"/>
                <w:color w:val="000000" w:themeColor="text1"/>
              </w:rPr>
            </w:pPr>
          </w:p>
          <w:p w14:paraId="10437FDF" w14:textId="77777777" w:rsidR="00D82D29" w:rsidRPr="00581760" w:rsidRDefault="00D82D29" w:rsidP="00836695">
            <w:pPr>
              <w:jc w:val="center"/>
              <w:rPr>
                <w:rFonts w:ascii="Palatino Linotype" w:hAnsi="Palatino Linotype" w:cstheme="majorHAnsi"/>
                <w:color w:val="000000" w:themeColor="text1"/>
              </w:rPr>
            </w:pPr>
          </w:p>
          <w:p w14:paraId="26FBE926" w14:textId="26744508" w:rsidR="006A0DF1" w:rsidRPr="00581760" w:rsidRDefault="006A0DF1" w:rsidP="00836695">
            <w:pPr>
              <w:jc w:val="center"/>
              <w:rPr>
                <w:rFonts w:ascii="Palatino Linotype" w:hAnsi="Palatino Linotype" w:cstheme="majorHAnsi"/>
                <w:color w:val="000000" w:themeColor="text1"/>
              </w:rPr>
            </w:pPr>
            <w:r w:rsidRPr="00581760">
              <w:rPr>
                <w:rFonts w:ascii="Palatino Linotype" w:hAnsi="Palatino Linotype" w:cstheme="majorHAnsi"/>
                <w:color w:val="000000" w:themeColor="text1"/>
              </w:rPr>
              <w:t>3</w:t>
            </w:r>
          </w:p>
        </w:tc>
        <w:tc>
          <w:tcPr>
            <w:tcW w:w="2977" w:type="dxa"/>
          </w:tcPr>
          <w:p w14:paraId="7DD7671D" w14:textId="77777777" w:rsidR="00922F80" w:rsidRPr="00581760" w:rsidRDefault="00922F80" w:rsidP="00836695">
            <w:pPr>
              <w:rPr>
                <w:rFonts w:ascii="Palatino Linotype" w:hAnsi="Palatino Linotype"/>
                <w:b/>
                <w:sz w:val="22"/>
                <w:szCs w:val="22"/>
              </w:rPr>
            </w:pPr>
          </w:p>
          <w:p w14:paraId="4B9BB7E6" w14:textId="77777777" w:rsidR="00922F80" w:rsidRPr="00581760" w:rsidRDefault="00922F80" w:rsidP="00836695">
            <w:pPr>
              <w:rPr>
                <w:rFonts w:ascii="Palatino Linotype" w:hAnsi="Palatino Linotype"/>
                <w:b/>
                <w:sz w:val="22"/>
                <w:szCs w:val="22"/>
              </w:rPr>
            </w:pPr>
          </w:p>
          <w:p w14:paraId="2FEACFD7" w14:textId="77777777" w:rsidR="00922F80" w:rsidRPr="00581760" w:rsidRDefault="00922F80" w:rsidP="00836695">
            <w:pPr>
              <w:rPr>
                <w:rFonts w:ascii="Palatino Linotype" w:hAnsi="Palatino Linotype"/>
                <w:b/>
                <w:sz w:val="22"/>
                <w:szCs w:val="22"/>
              </w:rPr>
            </w:pPr>
          </w:p>
          <w:p w14:paraId="5E344A6A" w14:textId="77777777" w:rsidR="00922F80" w:rsidRPr="00581760" w:rsidRDefault="00922F80" w:rsidP="00836695">
            <w:pPr>
              <w:rPr>
                <w:rFonts w:ascii="Palatino Linotype" w:hAnsi="Palatino Linotype"/>
                <w:b/>
                <w:sz w:val="22"/>
                <w:szCs w:val="22"/>
              </w:rPr>
            </w:pPr>
          </w:p>
          <w:p w14:paraId="088D3D38" w14:textId="77777777" w:rsidR="00D82D29" w:rsidRPr="00581760" w:rsidRDefault="00D82D29" w:rsidP="00836695">
            <w:pPr>
              <w:rPr>
                <w:rFonts w:ascii="Palatino Linotype" w:hAnsi="Palatino Linotype"/>
                <w:b/>
                <w:sz w:val="22"/>
                <w:szCs w:val="22"/>
              </w:rPr>
            </w:pPr>
          </w:p>
          <w:p w14:paraId="2D725174" w14:textId="77777777" w:rsidR="00D82D29" w:rsidRPr="00581760" w:rsidRDefault="00D82D29" w:rsidP="00836695">
            <w:pPr>
              <w:rPr>
                <w:rFonts w:ascii="Palatino Linotype" w:hAnsi="Palatino Linotype"/>
                <w:b/>
                <w:sz w:val="22"/>
                <w:szCs w:val="22"/>
              </w:rPr>
            </w:pPr>
          </w:p>
          <w:p w14:paraId="15ABAD41" w14:textId="77777777" w:rsidR="00D82D29" w:rsidRPr="00581760" w:rsidRDefault="00D82D29" w:rsidP="00836695">
            <w:pPr>
              <w:rPr>
                <w:rFonts w:ascii="Palatino Linotype" w:hAnsi="Palatino Linotype"/>
                <w:b/>
                <w:sz w:val="22"/>
                <w:szCs w:val="22"/>
              </w:rPr>
            </w:pPr>
          </w:p>
          <w:p w14:paraId="76224F7B" w14:textId="77777777" w:rsidR="00D82D29" w:rsidRPr="00581760" w:rsidRDefault="00D82D29" w:rsidP="00836695">
            <w:pPr>
              <w:rPr>
                <w:rFonts w:ascii="Palatino Linotype" w:hAnsi="Palatino Linotype"/>
                <w:b/>
                <w:sz w:val="22"/>
                <w:szCs w:val="22"/>
              </w:rPr>
            </w:pPr>
          </w:p>
          <w:p w14:paraId="1D501CB8" w14:textId="77777777" w:rsidR="00D82D29" w:rsidRPr="00581760" w:rsidRDefault="00D82D29" w:rsidP="00836695">
            <w:pPr>
              <w:rPr>
                <w:rFonts w:ascii="Palatino Linotype" w:hAnsi="Palatino Linotype"/>
                <w:b/>
                <w:sz w:val="22"/>
                <w:szCs w:val="22"/>
              </w:rPr>
            </w:pPr>
          </w:p>
          <w:p w14:paraId="256A7C36" w14:textId="77777777" w:rsidR="00D82D29" w:rsidRPr="00581760" w:rsidRDefault="00D82D29" w:rsidP="00836695">
            <w:pPr>
              <w:rPr>
                <w:rFonts w:ascii="Palatino Linotype" w:hAnsi="Palatino Linotype"/>
                <w:b/>
                <w:sz w:val="22"/>
                <w:szCs w:val="22"/>
              </w:rPr>
            </w:pPr>
          </w:p>
          <w:p w14:paraId="012BF465" w14:textId="77777777" w:rsidR="00D82D29" w:rsidRPr="00581760" w:rsidRDefault="00D82D29" w:rsidP="00836695">
            <w:pPr>
              <w:rPr>
                <w:rFonts w:ascii="Palatino Linotype" w:hAnsi="Palatino Linotype"/>
                <w:b/>
                <w:sz w:val="22"/>
                <w:szCs w:val="22"/>
              </w:rPr>
            </w:pPr>
          </w:p>
          <w:p w14:paraId="0E4B72D4" w14:textId="77777777" w:rsidR="00D82D29" w:rsidRPr="00581760" w:rsidRDefault="00D82D29" w:rsidP="00836695">
            <w:pPr>
              <w:rPr>
                <w:rFonts w:ascii="Palatino Linotype" w:hAnsi="Palatino Linotype"/>
                <w:b/>
                <w:sz w:val="22"/>
                <w:szCs w:val="22"/>
              </w:rPr>
            </w:pPr>
          </w:p>
          <w:p w14:paraId="7F80E1F7" w14:textId="77777777" w:rsidR="00D82D29" w:rsidRPr="00581760" w:rsidRDefault="00D82D29" w:rsidP="00836695">
            <w:pPr>
              <w:rPr>
                <w:rFonts w:ascii="Palatino Linotype" w:hAnsi="Palatino Linotype"/>
                <w:b/>
                <w:sz w:val="22"/>
                <w:szCs w:val="22"/>
              </w:rPr>
            </w:pPr>
          </w:p>
          <w:p w14:paraId="0E69B9DB" w14:textId="77777777" w:rsidR="00D82D29" w:rsidRPr="00581760" w:rsidRDefault="00D82D29" w:rsidP="00836695">
            <w:pPr>
              <w:rPr>
                <w:rFonts w:ascii="Palatino Linotype" w:hAnsi="Palatino Linotype"/>
                <w:b/>
                <w:sz w:val="22"/>
                <w:szCs w:val="22"/>
              </w:rPr>
            </w:pPr>
          </w:p>
          <w:p w14:paraId="090BBED5" w14:textId="77777777" w:rsidR="00D82D29" w:rsidRPr="00581760" w:rsidRDefault="00D82D29" w:rsidP="00836695">
            <w:pPr>
              <w:rPr>
                <w:rFonts w:ascii="Palatino Linotype" w:hAnsi="Palatino Linotype"/>
                <w:b/>
                <w:sz w:val="22"/>
                <w:szCs w:val="22"/>
              </w:rPr>
            </w:pPr>
          </w:p>
          <w:p w14:paraId="292C2136" w14:textId="00678AE7" w:rsidR="006A0DF1" w:rsidRPr="00581760" w:rsidRDefault="00922F80" w:rsidP="00836695">
            <w:pPr>
              <w:rPr>
                <w:rFonts w:ascii="Palatino Linotype" w:hAnsi="Palatino Linotype"/>
                <w:b/>
                <w:lang w:val="en-US"/>
              </w:rPr>
            </w:pPr>
            <w:r w:rsidRPr="00581760">
              <w:rPr>
                <w:rFonts w:ascii="Palatino Linotype" w:hAnsi="Palatino Linotype"/>
                <w:b/>
                <w:sz w:val="22"/>
                <w:szCs w:val="22"/>
              </w:rPr>
              <w:t>14151</w:t>
            </w:r>
            <w:r w:rsidR="006A0DF1" w:rsidRPr="00581760">
              <w:rPr>
                <w:rFonts w:ascii="Palatino Linotype" w:hAnsi="Palatino Linotype"/>
                <w:b/>
                <w:sz w:val="22"/>
                <w:szCs w:val="22"/>
              </w:rPr>
              <w:t>/INFOEM/IP/RR/2022</w:t>
            </w:r>
          </w:p>
        </w:tc>
        <w:tc>
          <w:tcPr>
            <w:tcW w:w="5670" w:type="dxa"/>
          </w:tcPr>
          <w:p w14:paraId="1A75A01C"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2D8C08F2" w14:textId="571810E7" w:rsidR="00922F80" w:rsidRPr="00581760" w:rsidRDefault="0011245B" w:rsidP="00B612D9">
            <w:pPr>
              <w:jc w:val="both"/>
              <w:rPr>
                <w:rFonts w:ascii="Palatino Linotype" w:hAnsi="Palatino Linotype" w:cs="Arial"/>
                <w:b/>
                <w:bCs/>
                <w:color w:val="000000" w:themeColor="text1"/>
              </w:rPr>
            </w:pPr>
            <w:hyperlink r:id="rId22" w:history="1">
              <w:r w:rsidR="00313A8B" w:rsidRPr="00581760">
                <w:rPr>
                  <w:rStyle w:val="Hipervnculo"/>
                  <w:rFonts w:ascii="Palatino Linotype" w:hAnsi="Palatino Linotype" w:cs="Arial"/>
                  <w:b/>
                  <w:bCs/>
                  <w:color w:val="auto"/>
                  <w:u w:val="none"/>
                </w:rPr>
                <w:t>reporteDiario (mayo 2022) 14773, 14729</w:t>
              </w:r>
              <w:r w:rsidR="00922F80" w:rsidRPr="00581760">
                <w:rPr>
                  <w:rStyle w:val="Hipervnculo"/>
                  <w:rFonts w:ascii="Palatino Linotype" w:hAnsi="Palatino Linotype" w:cs="Arial"/>
                  <w:b/>
                  <w:bCs/>
                  <w:color w:val="auto"/>
                  <w:u w:val="none"/>
                </w:rPr>
                <w:t>.xlsx</w:t>
              </w:r>
            </w:hyperlink>
            <w:r w:rsidR="00B612D9">
              <w:rPr>
                <w:rStyle w:val="Hipervnculo"/>
                <w:rFonts w:ascii="Palatino Linotype" w:hAnsi="Palatino Linotype" w:cs="Arial"/>
                <w:b/>
                <w:bCs/>
                <w:color w:val="auto"/>
                <w:u w:val="none"/>
              </w:rPr>
              <w:t>: Documento que no se puso a disposición del recurrente por contener datos personales susceptibles de clasificarse como confidenciales.</w:t>
            </w:r>
          </w:p>
          <w:p w14:paraId="703FFD49" w14:textId="77777777"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SIN</w:t>
            </w:r>
          </w:p>
          <w:p w14:paraId="61E4BD66" w14:textId="77777777"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03/08/2023</w:t>
            </w:r>
          </w:p>
          <w:p w14:paraId="1F42D0D7" w14:textId="77777777" w:rsidR="00922F80" w:rsidRPr="00581760" w:rsidRDefault="00922F80" w:rsidP="00922F80">
            <w:pPr>
              <w:rPr>
                <w:rFonts w:ascii="Palatino Linotype" w:hAnsi="Palatino Linotype" w:cs="Arial"/>
                <w:bCs/>
                <w:color w:val="000000" w:themeColor="text1"/>
              </w:rPr>
            </w:pPr>
            <w:r w:rsidRPr="00581760">
              <w:rPr>
                <w:rStyle w:val="Hipervnculo"/>
                <w:rFonts w:ascii="Palatino Linotype" w:hAnsi="Palatino Linotype" w:cs="Arial"/>
                <w:bCs/>
                <w:color w:val="000000" w:themeColor="text1"/>
                <w:u w:val="none"/>
              </w:rPr>
              <w:t>SINTESIS: SIN</w:t>
            </w:r>
          </w:p>
          <w:p w14:paraId="61529953" w14:textId="77777777" w:rsidR="00922F80" w:rsidRPr="00581760" w:rsidRDefault="00922F80" w:rsidP="00922F80">
            <w:pPr>
              <w:rPr>
                <w:rStyle w:val="Hipervnculo"/>
                <w:rFonts w:ascii="Palatino Linotype" w:hAnsi="Palatino Linotype" w:cs="Arial"/>
                <w:bCs/>
                <w:color w:val="000000" w:themeColor="text1"/>
                <w:u w:val="none"/>
              </w:rPr>
            </w:pPr>
          </w:p>
          <w:p w14:paraId="38D10176"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4531CC75" w14:textId="184E45DA"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
                <w:bCs/>
                <w:color w:val="000000" w:themeColor="text1"/>
                <w:u w:val="none"/>
              </w:rPr>
              <w:t xml:space="preserve">RD </w:t>
            </w:r>
            <w:r w:rsidR="00313A8B" w:rsidRPr="00581760">
              <w:rPr>
                <w:rStyle w:val="Hipervnculo"/>
                <w:rFonts w:ascii="Palatino Linotype" w:hAnsi="Palatino Linotype" w:cs="Arial"/>
                <w:b/>
                <w:bCs/>
                <w:color w:val="000000" w:themeColor="text1"/>
                <w:u w:val="none"/>
              </w:rPr>
              <w:t>MAYO</w:t>
            </w:r>
            <w:r w:rsidRPr="00581760">
              <w:rPr>
                <w:rStyle w:val="Hipervnculo"/>
                <w:rFonts w:ascii="Palatino Linotype" w:hAnsi="Palatino Linotype" w:cs="Arial"/>
                <w:b/>
                <w:bCs/>
                <w:color w:val="000000" w:themeColor="text1"/>
                <w:u w:val="none"/>
              </w:rPr>
              <w:t xml:space="preserve"> RESOLUCIÓN.pdf</w:t>
            </w:r>
          </w:p>
          <w:p w14:paraId="227D6E03" w14:textId="77777777"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SIN</w:t>
            </w:r>
          </w:p>
          <w:p w14:paraId="40F223D5" w14:textId="77777777"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29/09/2023</w:t>
            </w:r>
          </w:p>
          <w:p w14:paraId="24558BCE"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 SIN</w:t>
            </w:r>
          </w:p>
          <w:p w14:paraId="00E1271F" w14:textId="77777777" w:rsidR="00922F80" w:rsidRPr="00581760" w:rsidRDefault="00922F80" w:rsidP="00922F80">
            <w:pPr>
              <w:rPr>
                <w:rFonts w:ascii="Palatino Linotype" w:hAnsi="Palatino Linotype" w:cs="Arial"/>
                <w:bCs/>
                <w:color w:val="000000" w:themeColor="text1"/>
              </w:rPr>
            </w:pPr>
          </w:p>
          <w:p w14:paraId="58A67619"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050D92E0" w14:textId="77777777" w:rsidR="00922F80" w:rsidRPr="00581760" w:rsidRDefault="0011245B" w:rsidP="00922F80">
            <w:pPr>
              <w:rPr>
                <w:rFonts w:ascii="Palatino Linotype" w:hAnsi="Palatino Linotype" w:cs="Arial"/>
                <w:b/>
                <w:bCs/>
              </w:rPr>
            </w:pPr>
            <w:hyperlink r:id="rId23" w:history="1">
              <w:r w:rsidR="00922F80" w:rsidRPr="00581760">
                <w:rPr>
                  <w:rStyle w:val="Hipervnculo"/>
                  <w:rFonts w:ascii="Palatino Linotype" w:hAnsi="Palatino Linotype" w:cs="Arial"/>
                  <w:b/>
                  <w:bCs/>
                  <w:color w:val="auto"/>
                  <w:u w:val="none"/>
                </w:rPr>
                <w:t>REPORTE MENSUAL DE SERVICIOS.pdf</w:t>
              </w:r>
            </w:hyperlink>
          </w:p>
          <w:p w14:paraId="74C848A1" w14:textId="77777777"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p>
          <w:p w14:paraId="42973D9A" w14:textId="77777777" w:rsidR="00922F80" w:rsidRPr="00581760" w:rsidRDefault="00922F80" w:rsidP="00922F80">
            <w:pPr>
              <w:jc w:val="both"/>
              <w:rPr>
                <w:rStyle w:val="Hipervnculo"/>
                <w:rFonts w:ascii="Palatino Linotype" w:hAnsi="Palatino Linotype" w:cs="Arial"/>
                <w:bCs/>
                <w:i/>
                <w:color w:val="000000" w:themeColor="text1"/>
                <w:u w:val="none"/>
              </w:rPr>
            </w:pPr>
            <w:r w:rsidRPr="00581760">
              <w:rPr>
                <w:rFonts w:ascii="Palatino Linotype" w:hAnsi="Palatino Linotype" w:cs="Arial"/>
                <w:bCs/>
                <w:i/>
                <w:color w:val="000000" w:themeColor="text1"/>
              </w:rPr>
              <w:t xml:space="preserve">“En respuesta a sus solicitud, se le hace una extensiva disculpa, ya que por el acumulo de trabajo se le envío un archivo diferente, por lo que en estos momento se anexa archivo correspondiente </w:t>
            </w:r>
            <w:proofErr w:type="spellStart"/>
            <w:r w:rsidRPr="00581760">
              <w:rPr>
                <w:rFonts w:ascii="Palatino Linotype" w:hAnsi="Palatino Linotype" w:cs="Arial"/>
                <w:bCs/>
                <w:i/>
                <w:color w:val="000000" w:themeColor="text1"/>
              </w:rPr>
              <w:t>al</w:t>
            </w:r>
            <w:proofErr w:type="spellEnd"/>
            <w:r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proporcionarán información pública que se les requiera y que obren en sus archivos y en el estado en el que éste se encuentre. Sin más por el momento quedo a sus órdenes para cualquier duda o aclaración.”</w:t>
            </w:r>
          </w:p>
          <w:p w14:paraId="3F231330" w14:textId="0FD86CB6"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00313A8B" w:rsidRPr="00581760">
              <w:rPr>
                <w:rStyle w:val="Hipervnculo"/>
                <w:rFonts w:ascii="Palatino Linotype" w:hAnsi="Palatino Linotype" w:cs="Arial"/>
                <w:b/>
                <w:bCs/>
                <w:color w:val="000000" w:themeColor="text1"/>
                <w:u w:val="none"/>
              </w:rPr>
              <w:t xml:space="preserve"> 30</w:t>
            </w:r>
            <w:r w:rsidRPr="00581760">
              <w:rPr>
                <w:rStyle w:val="Hipervnculo"/>
                <w:rFonts w:ascii="Palatino Linotype" w:hAnsi="Palatino Linotype" w:cs="Arial"/>
                <w:b/>
                <w:bCs/>
                <w:color w:val="000000" w:themeColor="text1"/>
                <w:u w:val="none"/>
              </w:rPr>
              <w:t>/09/2023</w:t>
            </w:r>
          </w:p>
          <w:p w14:paraId="3FA3F4E6"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0FF6FAF1" w14:textId="77777777" w:rsidR="00922F80" w:rsidRPr="00581760" w:rsidRDefault="00922F80" w:rsidP="00922F80">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lastRenderedPageBreak/>
              <w:t>Archivo digital constante de 59 páginas, con la leyenda MUNICIPIO DE AMECA, MÉXICO DIARIO DE INGRESOS DEL 2022-03-01 AL: 2022-03-31</w:t>
            </w:r>
          </w:p>
          <w:p w14:paraId="1105ABCC" w14:textId="77777777" w:rsidR="00922F80" w:rsidRPr="00581760" w:rsidRDefault="00922F80" w:rsidP="00922F80">
            <w:pPr>
              <w:jc w:val="both"/>
              <w:rPr>
                <w:rStyle w:val="Hipervnculo"/>
                <w:rFonts w:ascii="Palatino Linotype" w:hAnsi="Palatino Linotype" w:cs="Arial"/>
                <w:bCs/>
                <w:color w:val="000000" w:themeColor="text1"/>
                <w:u w:val="none"/>
              </w:rPr>
            </w:pPr>
          </w:p>
          <w:p w14:paraId="219C6616"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08051D95" w14:textId="77777777" w:rsidR="00922F80" w:rsidRPr="00581760" w:rsidRDefault="0011245B" w:rsidP="00922F80">
            <w:pPr>
              <w:rPr>
                <w:b/>
              </w:rPr>
            </w:pPr>
            <w:hyperlink r:id="rId24" w:history="1">
              <w:r w:rsidR="00922F80" w:rsidRPr="00581760">
                <w:rPr>
                  <w:rStyle w:val="Hipervnculo"/>
                  <w:b/>
                  <w:bCs/>
                  <w:color w:val="auto"/>
                  <w:u w:val="none"/>
                </w:rPr>
                <w:t>ACTA-DE-DIRVORCIO-JUDICIAL.pdf</w:t>
              </w:r>
            </w:hyperlink>
          </w:p>
          <w:p w14:paraId="474C8A76" w14:textId="77777777" w:rsidR="00922F80" w:rsidRPr="00581760" w:rsidRDefault="00922F80" w:rsidP="00922F80">
            <w:pPr>
              <w:jc w:val="both"/>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r w:rsidRPr="00581760">
              <w:rPr>
                <w:rFonts w:ascii="Palatino Linotype" w:hAnsi="Palatino Linotype" w:cs="Arial"/>
                <w:bCs/>
                <w:i/>
                <w:color w:val="000000" w:themeColor="text1"/>
              </w:rPr>
              <w:t xml:space="preserve">“En respuesta a sus solicitud, se le hace una extensiva disculpa, ya que por el acumulo de trabajo se le envío un archivo diferente, por lo que en estos momento se anexa archivo correspondiente </w:t>
            </w:r>
            <w:proofErr w:type="spellStart"/>
            <w:r w:rsidRPr="00581760">
              <w:rPr>
                <w:rFonts w:ascii="Palatino Linotype" w:hAnsi="Palatino Linotype" w:cs="Arial"/>
                <w:bCs/>
                <w:i/>
                <w:color w:val="000000" w:themeColor="text1"/>
              </w:rPr>
              <w:t>al</w:t>
            </w:r>
            <w:proofErr w:type="spellEnd"/>
            <w:r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proporcionarán información pública que se les requiera y que obren en sus archivos y en el estado en el que éste se encuentre. La obligación de proporcionar información no comprende el procesamiento de la </w:t>
            </w:r>
            <w:proofErr w:type="spellStart"/>
            <w:r w:rsidRPr="00581760">
              <w:rPr>
                <w:rFonts w:ascii="Palatino Linotype" w:hAnsi="Palatino Linotype" w:cs="Arial"/>
                <w:bCs/>
                <w:i/>
                <w:color w:val="000000" w:themeColor="text1"/>
              </w:rPr>
              <w:t>misma.Sin</w:t>
            </w:r>
            <w:proofErr w:type="spellEnd"/>
            <w:r w:rsidRPr="00581760">
              <w:rPr>
                <w:rFonts w:ascii="Palatino Linotype" w:hAnsi="Palatino Linotype" w:cs="Arial"/>
                <w:bCs/>
                <w:i/>
                <w:color w:val="000000" w:themeColor="text1"/>
              </w:rPr>
              <w:t xml:space="preserve"> más por el momento quedo a sus órdenes para cualquier duda o aclaración.”</w:t>
            </w:r>
          </w:p>
          <w:p w14:paraId="5E68A695" w14:textId="77777777" w:rsidR="00922F80" w:rsidRPr="00581760" w:rsidRDefault="00922F80" w:rsidP="00922F80">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30/09/2022</w:t>
            </w:r>
          </w:p>
          <w:p w14:paraId="6FCB9A89" w14:textId="77777777" w:rsidR="00922F80" w:rsidRPr="00581760" w:rsidRDefault="00922F80" w:rsidP="00922F80">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70F475FF" w14:textId="77777777" w:rsidR="00922F80" w:rsidRPr="00581760" w:rsidRDefault="00922F80" w:rsidP="00922F80">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 xml:space="preserve">Archivo que consta de dos páginas, de cuyo contenido se advierte, se trata de ACTA DE DIVORCIO JUDICIAL, con las leyendas REGISTRO MUNICIPAL DE TRAMITES Y SERVICIOS CEDULA DE INFORMACIÓN, la leyenda del Gobierno del Estado de México, del Ayuntamiento de Amecameca Estado de México, 2022-2024 y la leyenda del municipio de Amecameca, Gobierno Municipal 2022-2024 ¡Gobierno para todos!. </w:t>
            </w:r>
          </w:p>
          <w:p w14:paraId="1D02D642" w14:textId="1A199C43" w:rsidR="006A0DF1" w:rsidRPr="00581760" w:rsidRDefault="00922F80" w:rsidP="00836695">
            <w:pPr>
              <w:jc w:val="both"/>
              <w:rPr>
                <w:rFonts w:ascii="Palatino Linotype" w:hAnsi="Palatino Linotype" w:cs="Arial"/>
                <w:bCs/>
                <w:color w:val="000000" w:themeColor="text1"/>
              </w:rPr>
            </w:pPr>
            <w:r w:rsidRPr="00581760">
              <w:rPr>
                <w:rStyle w:val="Hipervnculo"/>
                <w:rFonts w:ascii="Palatino Linotype" w:hAnsi="Palatino Linotype" w:cs="Arial"/>
                <w:bCs/>
                <w:color w:val="000000" w:themeColor="text1"/>
                <w:u w:val="none"/>
              </w:rPr>
              <w:t xml:space="preserve">Lo anterior, elaborado por Esperanza López Arroyo, sobreponiéndose una firma ilegible en tinta </w:t>
            </w:r>
            <w:proofErr w:type="gramStart"/>
            <w:r w:rsidRPr="00581760">
              <w:rPr>
                <w:rStyle w:val="Hipervnculo"/>
                <w:rFonts w:ascii="Palatino Linotype" w:hAnsi="Palatino Linotype" w:cs="Arial"/>
                <w:bCs/>
                <w:color w:val="000000" w:themeColor="text1"/>
                <w:u w:val="none"/>
              </w:rPr>
              <w:t>azul ,</w:t>
            </w:r>
            <w:proofErr w:type="gramEnd"/>
            <w:r w:rsidRPr="00581760">
              <w:rPr>
                <w:rStyle w:val="Hipervnculo"/>
                <w:rFonts w:ascii="Palatino Linotype" w:hAnsi="Palatino Linotype" w:cs="Arial"/>
                <w:bCs/>
                <w:color w:val="000000" w:themeColor="text1"/>
                <w:u w:val="none"/>
              </w:rPr>
              <w:t xml:space="preserve"> y el Visto Bueno por la Lic. Berenice Orozco Banda, con una firma ilegible en color azul, con fecha de actualización 09/02/2022 (nueve d</w:t>
            </w:r>
            <w:r w:rsidR="0061389B" w:rsidRPr="00581760">
              <w:rPr>
                <w:rStyle w:val="Hipervnculo"/>
                <w:rFonts w:ascii="Palatino Linotype" w:hAnsi="Palatino Linotype" w:cs="Arial"/>
                <w:bCs/>
                <w:color w:val="000000" w:themeColor="text1"/>
                <w:u w:val="none"/>
              </w:rPr>
              <w:t>e febrero de dos mil veintidós)</w:t>
            </w:r>
          </w:p>
        </w:tc>
      </w:tr>
      <w:tr w:rsidR="006A0DF1" w:rsidRPr="00581760" w14:paraId="07DBDF80" w14:textId="77777777" w:rsidTr="00836695">
        <w:trPr>
          <w:trHeight w:val="79"/>
          <w:jc w:val="center"/>
        </w:trPr>
        <w:tc>
          <w:tcPr>
            <w:tcW w:w="562" w:type="dxa"/>
          </w:tcPr>
          <w:p w14:paraId="22A4B4AB" w14:textId="77777777" w:rsidR="00D82D29" w:rsidRPr="00581760" w:rsidRDefault="00D82D29" w:rsidP="00836695">
            <w:pPr>
              <w:jc w:val="center"/>
              <w:rPr>
                <w:rFonts w:ascii="Palatino Linotype" w:hAnsi="Palatino Linotype" w:cstheme="majorHAnsi"/>
                <w:color w:val="000000" w:themeColor="text1"/>
              </w:rPr>
            </w:pPr>
          </w:p>
          <w:p w14:paraId="23B3BBF2" w14:textId="77777777" w:rsidR="00D82D29" w:rsidRPr="00581760" w:rsidRDefault="00D82D29" w:rsidP="00836695">
            <w:pPr>
              <w:jc w:val="center"/>
              <w:rPr>
                <w:rFonts w:ascii="Palatino Linotype" w:hAnsi="Palatino Linotype" w:cstheme="majorHAnsi"/>
                <w:color w:val="000000" w:themeColor="text1"/>
              </w:rPr>
            </w:pPr>
          </w:p>
          <w:p w14:paraId="413DF2C1" w14:textId="77777777" w:rsidR="00D82D29" w:rsidRPr="00581760" w:rsidRDefault="00D82D29" w:rsidP="00836695">
            <w:pPr>
              <w:jc w:val="center"/>
              <w:rPr>
                <w:rFonts w:ascii="Palatino Linotype" w:hAnsi="Palatino Linotype" w:cstheme="majorHAnsi"/>
                <w:color w:val="000000" w:themeColor="text1"/>
              </w:rPr>
            </w:pPr>
          </w:p>
          <w:p w14:paraId="0096A6AA" w14:textId="77777777" w:rsidR="00D82D29" w:rsidRPr="00581760" w:rsidRDefault="00D82D29" w:rsidP="00836695">
            <w:pPr>
              <w:jc w:val="center"/>
              <w:rPr>
                <w:rFonts w:ascii="Palatino Linotype" w:hAnsi="Palatino Linotype" w:cstheme="majorHAnsi"/>
                <w:color w:val="000000" w:themeColor="text1"/>
              </w:rPr>
            </w:pPr>
          </w:p>
          <w:p w14:paraId="6C10E1E9" w14:textId="55890B3D" w:rsidR="006A0DF1" w:rsidRPr="00581760" w:rsidRDefault="006A0DF1" w:rsidP="00D82D29">
            <w:pPr>
              <w:jc w:val="center"/>
              <w:rPr>
                <w:rFonts w:ascii="Palatino Linotype" w:hAnsi="Palatino Linotype" w:cstheme="majorHAnsi"/>
                <w:color w:val="000000" w:themeColor="text1"/>
                <w:sz w:val="22"/>
              </w:rPr>
            </w:pPr>
            <w:r w:rsidRPr="00581760">
              <w:rPr>
                <w:rFonts w:ascii="Palatino Linotype" w:hAnsi="Palatino Linotype" w:cstheme="majorHAnsi"/>
                <w:color w:val="000000" w:themeColor="text1"/>
              </w:rPr>
              <w:t>4</w:t>
            </w:r>
          </w:p>
        </w:tc>
        <w:tc>
          <w:tcPr>
            <w:tcW w:w="2977" w:type="dxa"/>
          </w:tcPr>
          <w:p w14:paraId="2AEA2CA3" w14:textId="77777777" w:rsidR="004D108A" w:rsidRPr="00581760" w:rsidRDefault="004D108A" w:rsidP="00836695">
            <w:pPr>
              <w:rPr>
                <w:rFonts w:ascii="Palatino Linotype" w:hAnsi="Palatino Linotype"/>
                <w:b/>
                <w:sz w:val="22"/>
                <w:szCs w:val="22"/>
              </w:rPr>
            </w:pPr>
          </w:p>
          <w:p w14:paraId="2E84855A" w14:textId="77777777" w:rsidR="00D82D29" w:rsidRPr="00581760" w:rsidRDefault="00D82D29" w:rsidP="00836695">
            <w:pPr>
              <w:rPr>
                <w:rFonts w:ascii="Palatino Linotype" w:hAnsi="Palatino Linotype"/>
                <w:b/>
                <w:sz w:val="22"/>
                <w:szCs w:val="22"/>
              </w:rPr>
            </w:pPr>
          </w:p>
          <w:p w14:paraId="68C41E86" w14:textId="77777777" w:rsidR="004D108A" w:rsidRPr="00581760" w:rsidRDefault="004D108A" w:rsidP="00E6087D">
            <w:pPr>
              <w:jc w:val="center"/>
              <w:rPr>
                <w:rFonts w:ascii="Palatino Linotype" w:hAnsi="Palatino Linotype"/>
                <w:b/>
                <w:sz w:val="22"/>
                <w:szCs w:val="22"/>
              </w:rPr>
            </w:pPr>
          </w:p>
          <w:p w14:paraId="5EB7A4D9" w14:textId="494D2FD0" w:rsidR="006A0DF1" w:rsidRPr="00581760" w:rsidRDefault="004D108A" w:rsidP="00D82D29">
            <w:pPr>
              <w:jc w:val="center"/>
              <w:rPr>
                <w:rFonts w:ascii="Palatino Linotype" w:hAnsi="Palatino Linotype"/>
                <w:b/>
                <w:lang w:val="en-US"/>
              </w:rPr>
            </w:pPr>
            <w:r w:rsidRPr="00581760">
              <w:rPr>
                <w:rFonts w:ascii="Palatino Linotype" w:hAnsi="Palatino Linotype"/>
                <w:b/>
                <w:sz w:val="22"/>
                <w:szCs w:val="22"/>
              </w:rPr>
              <w:t>14152</w:t>
            </w:r>
            <w:r w:rsidR="006A0DF1" w:rsidRPr="00581760">
              <w:rPr>
                <w:rFonts w:ascii="Palatino Linotype" w:hAnsi="Palatino Linotype"/>
                <w:b/>
                <w:sz w:val="22"/>
                <w:szCs w:val="22"/>
              </w:rPr>
              <w:t>/INFOEM/IP/RR/2022</w:t>
            </w:r>
          </w:p>
        </w:tc>
        <w:tc>
          <w:tcPr>
            <w:tcW w:w="5670" w:type="dxa"/>
          </w:tcPr>
          <w:p w14:paraId="5510EB05" w14:textId="77777777" w:rsidR="004D108A" w:rsidRPr="00581760" w:rsidRDefault="004D108A" w:rsidP="00836695">
            <w:pPr>
              <w:jc w:val="both"/>
              <w:rPr>
                <w:rStyle w:val="Hipervnculo"/>
                <w:rFonts w:ascii="Palatino Linotype" w:hAnsi="Palatino Linotype" w:cs="Arial"/>
                <w:bCs/>
                <w:color w:val="000000" w:themeColor="text1"/>
                <w:u w:val="none"/>
              </w:rPr>
            </w:pPr>
          </w:p>
          <w:p w14:paraId="0514FB6F" w14:textId="77777777" w:rsidR="004D108A" w:rsidRPr="00581760" w:rsidRDefault="004D108A" w:rsidP="004D108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10FE71EC" w14:textId="58D8D3B3" w:rsidR="004D108A" w:rsidRPr="00581760" w:rsidRDefault="0011245B" w:rsidP="004D108A">
            <w:pPr>
              <w:rPr>
                <w:rStyle w:val="Hipervnculo"/>
                <w:color w:val="auto"/>
                <w:u w:val="none"/>
              </w:rPr>
            </w:pPr>
            <w:hyperlink r:id="rId25" w:history="1">
              <w:r w:rsidR="004D108A" w:rsidRPr="00581760">
                <w:rPr>
                  <w:rStyle w:val="Hipervnculo"/>
                  <w:rFonts w:ascii="Palatino Linotype" w:hAnsi="Palatino Linotype" w:cs="Arial"/>
                  <w:b/>
                  <w:bCs/>
                  <w:color w:val="auto"/>
                  <w:u w:val="none"/>
                </w:rPr>
                <w:t>re</w:t>
              </w:r>
              <w:hyperlink r:id="rId26" w:history="1">
                <w:r w:rsidR="004D108A" w:rsidRPr="00581760">
                  <w:rPr>
                    <w:rStyle w:val="Hipervnculo"/>
                    <w:rFonts w:ascii="Palatino Linotype" w:hAnsi="Palatino Linotype" w:cs="Arial"/>
                    <w:b/>
                    <w:bCs/>
                    <w:color w:val="auto"/>
                    <w:u w:val="none"/>
                  </w:rPr>
                  <w:t>porteDiarioOsfem (29 jun 2022) 14767,14728,14727.xlsx</w:t>
                </w:r>
              </w:hyperlink>
              <w:r w:rsidR="004D108A" w:rsidRPr="00581760">
                <w:rPr>
                  <w:rStyle w:val="Hipervnculo"/>
                  <w:rFonts w:ascii="Palatino Linotype" w:hAnsi="Palatino Linotype" w:cs="Arial"/>
                  <w:b/>
                  <w:bCs/>
                  <w:color w:val="auto"/>
                  <w:u w:val="none"/>
                </w:rPr>
                <w:t xml:space="preserve">   </w:t>
              </w:r>
            </w:hyperlink>
          </w:p>
          <w:p w14:paraId="0C651EBD" w14:textId="77777777"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lastRenderedPageBreak/>
              <w:t>COMENTARIOS:</w:t>
            </w:r>
            <w:r w:rsidRPr="00581760">
              <w:rPr>
                <w:rStyle w:val="Hipervnculo"/>
                <w:rFonts w:ascii="Palatino Linotype" w:hAnsi="Palatino Linotype" w:cs="Arial"/>
                <w:b/>
                <w:bCs/>
                <w:color w:val="000000" w:themeColor="text1"/>
                <w:u w:val="none"/>
              </w:rPr>
              <w:t xml:space="preserve"> SIN</w:t>
            </w:r>
          </w:p>
          <w:p w14:paraId="1E58EE63" w14:textId="77777777"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03/08/2023</w:t>
            </w:r>
          </w:p>
          <w:p w14:paraId="54BE0882" w14:textId="77777777" w:rsidR="004D108A" w:rsidRPr="00581760" w:rsidRDefault="004D108A" w:rsidP="004D108A">
            <w:pPr>
              <w:rPr>
                <w:rFonts w:ascii="Palatino Linotype" w:hAnsi="Palatino Linotype" w:cs="Arial"/>
                <w:bCs/>
                <w:color w:val="000000" w:themeColor="text1"/>
              </w:rPr>
            </w:pPr>
            <w:r w:rsidRPr="00581760">
              <w:rPr>
                <w:rStyle w:val="Hipervnculo"/>
                <w:rFonts w:ascii="Palatino Linotype" w:hAnsi="Palatino Linotype" w:cs="Arial"/>
                <w:bCs/>
                <w:color w:val="000000" w:themeColor="text1"/>
                <w:u w:val="none"/>
              </w:rPr>
              <w:t>SINTESIS: SIN</w:t>
            </w:r>
          </w:p>
          <w:p w14:paraId="19593414" w14:textId="77777777" w:rsidR="004D108A" w:rsidRPr="00581760" w:rsidRDefault="004D108A" w:rsidP="004D108A">
            <w:pPr>
              <w:rPr>
                <w:rStyle w:val="Hipervnculo"/>
                <w:rFonts w:ascii="Palatino Linotype" w:hAnsi="Palatino Linotype" w:cs="Arial"/>
                <w:bCs/>
                <w:color w:val="000000" w:themeColor="text1"/>
                <w:u w:val="none"/>
              </w:rPr>
            </w:pPr>
          </w:p>
          <w:p w14:paraId="0E2F965F" w14:textId="77777777" w:rsidR="004D108A" w:rsidRPr="00581760" w:rsidRDefault="004D108A" w:rsidP="004D108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52A86957" w14:textId="22041C37"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
                <w:bCs/>
                <w:color w:val="000000" w:themeColor="text1"/>
                <w:u w:val="none"/>
              </w:rPr>
              <w:t>RD JUN RESOLUCIÓN.pdf</w:t>
            </w:r>
          </w:p>
          <w:p w14:paraId="21DE1C9A" w14:textId="77777777"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SIN</w:t>
            </w:r>
          </w:p>
          <w:p w14:paraId="60FC0C4C" w14:textId="77777777"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29/09/2023</w:t>
            </w:r>
          </w:p>
          <w:p w14:paraId="40709CF8" w14:textId="77777777" w:rsidR="004D108A" w:rsidRPr="00581760" w:rsidRDefault="004D108A" w:rsidP="004D108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 SIN</w:t>
            </w:r>
          </w:p>
          <w:p w14:paraId="3B42BC5F" w14:textId="77777777" w:rsidR="004D108A" w:rsidRPr="00581760" w:rsidRDefault="004D108A" w:rsidP="004D108A">
            <w:pPr>
              <w:rPr>
                <w:rFonts w:ascii="Palatino Linotype" w:hAnsi="Palatino Linotype" w:cs="Arial"/>
                <w:bCs/>
                <w:color w:val="000000" w:themeColor="text1"/>
              </w:rPr>
            </w:pPr>
          </w:p>
          <w:p w14:paraId="0A416008" w14:textId="77777777" w:rsidR="004D108A" w:rsidRPr="00581760" w:rsidRDefault="004D108A" w:rsidP="004D108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090DCC61" w14:textId="77777777" w:rsidR="004D108A" w:rsidRPr="00581760" w:rsidRDefault="0011245B" w:rsidP="004D108A">
            <w:pPr>
              <w:rPr>
                <w:rFonts w:ascii="Palatino Linotype" w:hAnsi="Palatino Linotype" w:cs="Arial"/>
                <w:b/>
                <w:bCs/>
              </w:rPr>
            </w:pPr>
            <w:hyperlink r:id="rId27" w:history="1">
              <w:r w:rsidR="004D108A" w:rsidRPr="00581760">
                <w:rPr>
                  <w:rStyle w:val="Hipervnculo"/>
                  <w:rFonts w:ascii="Palatino Linotype" w:hAnsi="Palatino Linotype" w:cs="Arial"/>
                  <w:b/>
                  <w:bCs/>
                  <w:color w:val="auto"/>
                  <w:u w:val="none"/>
                </w:rPr>
                <w:t>REPORTE MENSUAL DE SERVICIOS.pdf</w:t>
              </w:r>
            </w:hyperlink>
          </w:p>
          <w:p w14:paraId="716664ED" w14:textId="77777777"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p>
          <w:p w14:paraId="003AC114" w14:textId="77777777" w:rsidR="004D108A" w:rsidRPr="00581760" w:rsidRDefault="004D108A" w:rsidP="004D108A">
            <w:pPr>
              <w:jc w:val="both"/>
              <w:rPr>
                <w:rStyle w:val="Hipervnculo"/>
                <w:rFonts w:ascii="Palatino Linotype" w:hAnsi="Palatino Linotype" w:cs="Arial"/>
                <w:bCs/>
                <w:i/>
                <w:color w:val="000000" w:themeColor="text1"/>
                <w:u w:val="none"/>
              </w:rPr>
            </w:pPr>
            <w:r w:rsidRPr="00581760">
              <w:rPr>
                <w:rFonts w:ascii="Palatino Linotype" w:hAnsi="Palatino Linotype" w:cs="Arial"/>
                <w:bCs/>
                <w:i/>
                <w:color w:val="000000" w:themeColor="text1"/>
              </w:rPr>
              <w:t xml:space="preserve">“En respuesta a sus solicitud, se le hace una extensiva disculpa, ya que por el acumulo de trabajo se le envío un archivo diferente, por lo que en estos momento se anexa archivo correspondiente </w:t>
            </w:r>
            <w:proofErr w:type="spellStart"/>
            <w:r w:rsidRPr="00581760">
              <w:rPr>
                <w:rFonts w:ascii="Palatino Linotype" w:hAnsi="Palatino Linotype" w:cs="Arial"/>
                <w:bCs/>
                <w:i/>
                <w:color w:val="000000" w:themeColor="text1"/>
              </w:rPr>
              <w:t>al</w:t>
            </w:r>
            <w:proofErr w:type="spellEnd"/>
            <w:r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proporcionarán información pública que se les requiera y que obren en sus archivos y en el estado en el que éste se encuentre. Sin más por el momento quedo a sus órdenes para cualquier duda o aclaración.”</w:t>
            </w:r>
          </w:p>
          <w:p w14:paraId="690DBBCF" w14:textId="22764C10"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00536338" w:rsidRPr="00581760">
              <w:rPr>
                <w:rStyle w:val="Hipervnculo"/>
                <w:rFonts w:ascii="Palatino Linotype" w:hAnsi="Palatino Linotype" w:cs="Arial"/>
                <w:b/>
                <w:bCs/>
                <w:color w:val="000000" w:themeColor="text1"/>
                <w:u w:val="none"/>
              </w:rPr>
              <w:t xml:space="preserve"> 26</w:t>
            </w:r>
            <w:r w:rsidRPr="00581760">
              <w:rPr>
                <w:rStyle w:val="Hipervnculo"/>
                <w:rFonts w:ascii="Palatino Linotype" w:hAnsi="Palatino Linotype" w:cs="Arial"/>
                <w:b/>
                <w:bCs/>
                <w:color w:val="000000" w:themeColor="text1"/>
                <w:u w:val="none"/>
              </w:rPr>
              <w:t>/09/2023</w:t>
            </w:r>
          </w:p>
          <w:p w14:paraId="4EEAE019" w14:textId="77777777" w:rsidR="004D108A" w:rsidRPr="00581760" w:rsidRDefault="004D108A" w:rsidP="004D108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79250D57" w14:textId="77777777" w:rsidR="00497106" w:rsidRPr="00581760" w:rsidRDefault="00497106" w:rsidP="00497106">
            <w:pPr>
              <w:jc w:val="both"/>
              <w:rPr>
                <w:rFonts w:ascii="Palatino Linotype" w:hAnsi="Palatino Linotype" w:cs="Arial"/>
                <w:bCs/>
                <w:color w:val="000000" w:themeColor="text1"/>
              </w:rPr>
            </w:pPr>
            <w:r w:rsidRPr="00581760">
              <w:rPr>
                <w:rFonts w:ascii="Palatino Linotype" w:hAnsi="Palatino Linotype" w:cs="Arial"/>
                <w:bCs/>
                <w:color w:val="000000" w:themeColor="text1"/>
              </w:rPr>
              <w:t>Archivo digital constante en siete páginas, con la leyenda SISTEMA DE ESTADISTICA, Secretaria de Justicia y Derechos Humanos, Dirección General de Registro Civil, que contiene la información del Municipio de Amecameca, Oficialía 1, de los meses de enero a julio del año dos mil veintidós</w:t>
            </w:r>
          </w:p>
          <w:p w14:paraId="64354B8B" w14:textId="77777777" w:rsidR="004D108A" w:rsidRPr="00581760" w:rsidRDefault="004D108A" w:rsidP="004D108A">
            <w:pPr>
              <w:jc w:val="both"/>
              <w:rPr>
                <w:rStyle w:val="Hipervnculo"/>
                <w:rFonts w:ascii="Palatino Linotype" w:hAnsi="Palatino Linotype" w:cs="Arial"/>
                <w:bCs/>
                <w:color w:val="000000" w:themeColor="text1"/>
                <w:u w:val="none"/>
              </w:rPr>
            </w:pPr>
          </w:p>
          <w:p w14:paraId="6B9FFDAB" w14:textId="77777777" w:rsidR="004D108A" w:rsidRPr="00581760" w:rsidRDefault="004D108A" w:rsidP="004D108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73D371B8" w14:textId="7370762D" w:rsidR="004D108A" w:rsidRPr="00581760" w:rsidRDefault="00536338" w:rsidP="004D108A">
            <w:pPr>
              <w:rPr>
                <w:b/>
              </w:rPr>
            </w:pPr>
            <w:r w:rsidRPr="00581760">
              <w:rPr>
                <w:b/>
              </w:rPr>
              <w:t xml:space="preserve">JUNIO (1). </w:t>
            </w:r>
            <w:proofErr w:type="spellStart"/>
            <w:r w:rsidRPr="00581760">
              <w:rPr>
                <w:b/>
              </w:rPr>
              <w:t>pdf</w:t>
            </w:r>
            <w:proofErr w:type="spellEnd"/>
            <w:r w:rsidR="0011245B">
              <w:fldChar w:fldCharType="begin"/>
            </w:r>
            <w:r w:rsidR="0011245B">
              <w:instrText xml:space="preserve"> HYPERLINK "https://saimex.org.mx/saimex/solicitud/downloadAttach/1589246.page" </w:instrText>
            </w:r>
            <w:r w:rsidR="0011245B">
              <w:fldChar w:fldCharType="separate"/>
            </w:r>
            <w:r w:rsidR="0011245B">
              <w:fldChar w:fldCharType="end"/>
            </w:r>
          </w:p>
          <w:p w14:paraId="11BE8F91" w14:textId="77777777" w:rsidR="004D108A" w:rsidRPr="00581760" w:rsidRDefault="004D108A" w:rsidP="004D108A">
            <w:pPr>
              <w:jc w:val="both"/>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r w:rsidRPr="00581760">
              <w:rPr>
                <w:rFonts w:ascii="Palatino Linotype" w:hAnsi="Palatino Linotype" w:cs="Arial"/>
                <w:bCs/>
                <w:i/>
                <w:color w:val="000000" w:themeColor="text1"/>
              </w:rPr>
              <w:t xml:space="preserve">“En respuesta a sus solicitud, se le hace una extensiva disculpa, ya que por el acumulo de trabajo se le envío un </w:t>
            </w:r>
            <w:r w:rsidRPr="00581760">
              <w:rPr>
                <w:rFonts w:ascii="Palatino Linotype" w:hAnsi="Palatino Linotype" w:cs="Arial"/>
                <w:bCs/>
                <w:i/>
                <w:color w:val="000000" w:themeColor="text1"/>
              </w:rPr>
              <w:lastRenderedPageBreak/>
              <w:t xml:space="preserve">archivo diferente, por lo que en estos momento se anexa archivo correspondiente </w:t>
            </w:r>
            <w:proofErr w:type="spellStart"/>
            <w:r w:rsidRPr="00581760">
              <w:rPr>
                <w:rFonts w:ascii="Palatino Linotype" w:hAnsi="Palatino Linotype" w:cs="Arial"/>
                <w:bCs/>
                <w:i/>
                <w:color w:val="000000" w:themeColor="text1"/>
              </w:rPr>
              <w:t>al</w:t>
            </w:r>
            <w:proofErr w:type="spellEnd"/>
            <w:r w:rsidRPr="00581760">
              <w:rPr>
                <w:rFonts w:ascii="Palatino Linotype" w:hAnsi="Palatino Linotype" w:cs="Arial"/>
                <w:bCs/>
                <w:i/>
                <w:color w:val="000000" w:themeColor="text1"/>
              </w:rPr>
              <w:t xml:space="preserve"> lo solicitado, y que de acuerdo al artículo 12, párrafo segundo de la Ley de Transparencia y Acceso a la Información Pública del estado de México y Municipios, que a la letra dice: Los sujetos obligados, solo proporcionarán información pública que se les requiera y que obren en sus archivos y en el estado en el que éste se encuentre. La obligación de proporcionar información no comprende el procesamiento de la </w:t>
            </w:r>
            <w:proofErr w:type="spellStart"/>
            <w:r w:rsidRPr="00581760">
              <w:rPr>
                <w:rFonts w:ascii="Palatino Linotype" w:hAnsi="Palatino Linotype" w:cs="Arial"/>
                <w:bCs/>
                <w:i/>
                <w:color w:val="000000" w:themeColor="text1"/>
              </w:rPr>
              <w:t>misma.Sin</w:t>
            </w:r>
            <w:proofErr w:type="spellEnd"/>
            <w:r w:rsidRPr="00581760">
              <w:rPr>
                <w:rFonts w:ascii="Palatino Linotype" w:hAnsi="Palatino Linotype" w:cs="Arial"/>
                <w:bCs/>
                <w:i/>
                <w:color w:val="000000" w:themeColor="text1"/>
              </w:rPr>
              <w:t xml:space="preserve"> más por el momento quedo a sus órdenes para cualquier duda o aclaración.”</w:t>
            </w:r>
          </w:p>
          <w:p w14:paraId="56965A8F" w14:textId="14CCD4E3" w:rsidR="004D108A" w:rsidRPr="00581760" w:rsidRDefault="004D108A" w:rsidP="004D108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00536338" w:rsidRPr="00581760">
              <w:rPr>
                <w:rStyle w:val="Hipervnculo"/>
                <w:rFonts w:ascii="Palatino Linotype" w:hAnsi="Palatino Linotype" w:cs="Arial"/>
                <w:b/>
                <w:bCs/>
                <w:color w:val="000000" w:themeColor="text1"/>
                <w:u w:val="none"/>
              </w:rPr>
              <w:t xml:space="preserve"> 26</w:t>
            </w:r>
            <w:r w:rsidRPr="00581760">
              <w:rPr>
                <w:rStyle w:val="Hipervnculo"/>
                <w:rFonts w:ascii="Palatino Linotype" w:hAnsi="Palatino Linotype" w:cs="Arial"/>
                <w:b/>
                <w:bCs/>
                <w:color w:val="000000" w:themeColor="text1"/>
                <w:u w:val="none"/>
              </w:rPr>
              <w:t>/09/2022</w:t>
            </w:r>
          </w:p>
          <w:p w14:paraId="611CF238" w14:textId="77777777" w:rsidR="004D108A" w:rsidRPr="00581760" w:rsidRDefault="004D108A" w:rsidP="004D108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463C06C0" w14:textId="5222738E" w:rsidR="004D108A" w:rsidRPr="00581760" w:rsidRDefault="004D108A" w:rsidP="00497106">
            <w:pPr>
              <w:jc w:val="both"/>
              <w:rPr>
                <w:rFonts w:ascii="Palatino Linotype" w:hAnsi="Palatino Linotype"/>
                <w:b/>
                <w:bCs/>
                <w:color w:val="000000" w:themeColor="text1"/>
              </w:rPr>
            </w:pPr>
            <w:r w:rsidRPr="00581760">
              <w:rPr>
                <w:rStyle w:val="Hipervnculo"/>
                <w:rFonts w:ascii="Palatino Linotype" w:hAnsi="Palatino Linotype" w:cs="Arial"/>
                <w:bCs/>
                <w:color w:val="000000" w:themeColor="text1"/>
                <w:u w:val="none"/>
              </w:rPr>
              <w:t>Archivo que consta</w:t>
            </w:r>
            <w:r w:rsidR="00497106" w:rsidRPr="00581760">
              <w:rPr>
                <w:rStyle w:val="Hipervnculo"/>
                <w:rFonts w:ascii="Palatino Linotype" w:hAnsi="Palatino Linotype" w:cs="Arial"/>
                <w:bCs/>
                <w:color w:val="000000" w:themeColor="text1"/>
                <w:u w:val="none"/>
              </w:rPr>
              <w:t xml:space="preserve"> de treinta y tres páginas ilegibles</w:t>
            </w:r>
          </w:p>
        </w:tc>
      </w:tr>
      <w:tr w:rsidR="006A0DF1" w:rsidRPr="00581760" w14:paraId="618C146A" w14:textId="77777777" w:rsidTr="00836695">
        <w:trPr>
          <w:trHeight w:val="79"/>
          <w:jc w:val="center"/>
        </w:trPr>
        <w:tc>
          <w:tcPr>
            <w:tcW w:w="562" w:type="dxa"/>
          </w:tcPr>
          <w:p w14:paraId="10DA323F" w14:textId="77777777" w:rsidR="00FD647B" w:rsidRPr="00581760" w:rsidRDefault="00FD647B" w:rsidP="00836695">
            <w:pPr>
              <w:jc w:val="center"/>
              <w:rPr>
                <w:rFonts w:ascii="Palatino Linotype" w:hAnsi="Palatino Linotype" w:cstheme="majorHAnsi"/>
                <w:color w:val="000000" w:themeColor="text1"/>
              </w:rPr>
            </w:pPr>
          </w:p>
          <w:p w14:paraId="1DC66644" w14:textId="77777777" w:rsidR="00FD647B" w:rsidRPr="00581760" w:rsidRDefault="00FD647B" w:rsidP="00836695">
            <w:pPr>
              <w:jc w:val="center"/>
              <w:rPr>
                <w:rFonts w:ascii="Palatino Linotype" w:hAnsi="Palatino Linotype" w:cstheme="majorHAnsi"/>
                <w:color w:val="000000" w:themeColor="text1"/>
              </w:rPr>
            </w:pPr>
          </w:p>
          <w:p w14:paraId="5F4E0E33" w14:textId="77777777" w:rsidR="00FD647B" w:rsidRPr="00581760" w:rsidRDefault="00FD647B" w:rsidP="00836695">
            <w:pPr>
              <w:jc w:val="center"/>
              <w:rPr>
                <w:rFonts w:ascii="Palatino Linotype" w:hAnsi="Palatino Linotype" w:cstheme="majorHAnsi"/>
                <w:color w:val="000000" w:themeColor="text1"/>
              </w:rPr>
            </w:pPr>
          </w:p>
          <w:p w14:paraId="5083B004" w14:textId="77777777" w:rsidR="00FD647B" w:rsidRPr="00581760" w:rsidRDefault="00FD647B" w:rsidP="00836695">
            <w:pPr>
              <w:jc w:val="center"/>
              <w:rPr>
                <w:rFonts w:ascii="Palatino Linotype" w:hAnsi="Palatino Linotype" w:cstheme="majorHAnsi"/>
                <w:color w:val="000000" w:themeColor="text1"/>
              </w:rPr>
            </w:pPr>
          </w:p>
          <w:p w14:paraId="67045C19" w14:textId="77777777" w:rsidR="00FD647B" w:rsidRPr="00581760" w:rsidRDefault="00FD647B" w:rsidP="00836695">
            <w:pPr>
              <w:jc w:val="center"/>
              <w:rPr>
                <w:rFonts w:ascii="Palatino Linotype" w:hAnsi="Palatino Linotype" w:cstheme="majorHAnsi"/>
                <w:color w:val="000000" w:themeColor="text1"/>
              </w:rPr>
            </w:pPr>
          </w:p>
          <w:p w14:paraId="2D4E1256" w14:textId="77777777" w:rsidR="00FD647B" w:rsidRPr="00581760" w:rsidRDefault="00FD647B" w:rsidP="00836695">
            <w:pPr>
              <w:jc w:val="center"/>
              <w:rPr>
                <w:rFonts w:ascii="Palatino Linotype" w:hAnsi="Palatino Linotype" w:cstheme="majorHAnsi"/>
                <w:color w:val="000000" w:themeColor="text1"/>
              </w:rPr>
            </w:pPr>
          </w:p>
          <w:p w14:paraId="27222C42" w14:textId="77777777" w:rsidR="00FD647B" w:rsidRPr="00581760" w:rsidRDefault="00FD647B" w:rsidP="00836695">
            <w:pPr>
              <w:jc w:val="center"/>
              <w:rPr>
                <w:rFonts w:ascii="Palatino Linotype" w:hAnsi="Palatino Linotype" w:cstheme="majorHAnsi"/>
                <w:color w:val="000000" w:themeColor="text1"/>
              </w:rPr>
            </w:pPr>
          </w:p>
          <w:p w14:paraId="6508B099" w14:textId="77777777" w:rsidR="00FD647B" w:rsidRPr="00581760" w:rsidRDefault="00FD647B" w:rsidP="00836695">
            <w:pPr>
              <w:jc w:val="center"/>
              <w:rPr>
                <w:rFonts w:ascii="Palatino Linotype" w:hAnsi="Palatino Linotype" w:cstheme="majorHAnsi"/>
                <w:color w:val="000000" w:themeColor="text1"/>
              </w:rPr>
            </w:pPr>
          </w:p>
          <w:p w14:paraId="196BC882" w14:textId="77777777" w:rsidR="00FD647B" w:rsidRPr="00581760" w:rsidRDefault="00FD647B" w:rsidP="00836695">
            <w:pPr>
              <w:jc w:val="center"/>
              <w:rPr>
                <w:rFonts w:ascii="Palatino Linotype" w:hAnsi="Palatino Linotype" w:cstheme="majorHAnsi"/>
                <w:color w:val="000000" w:themeColor="text1"/>
              </w:rPr>
            </w:pPr>
          </w:p>
          <w:p w14:paraId="56F7DE6B" w14:textId="77777777" w:rsidR="00FD647B" w:rsidRPr="00581760" w:rsidRDefault="00FD647B" w:rsidP="00836695">
            <w:pPr>
              <w:jc w:val="center"/>
              <w:rPr>
                <w:rFonts w:ascii="Palatino Linotype" w:hAnsi="Palatino Linotype" w:cstheme="majorHAnsi"/>
                <w:color w:val="000000" w:themeColor="text1"/>
              </w:rPr>
            </w:pPr>
          </w:p>
          <w:p w14:paraId="7E1C9BBD" w14:textId="77777777" w:rsidR="00FD647B" w:rsidRPr="00581760" w:rsidRDefault="00FD647B" w:rsidP="00836695">
            <w:pPr>
              <w:jc w:val="center"/>
              <w:rPr>
                <w:rFonts w:ascii="Palatino Linotype" w:hAnsi="Palatino Linotype" w:cstheme="majorHAnsi"/>
                <w:color w:val="000000" w:themeColor="text1"/>
              </w:rPr>
            </w:pPr>
          </w:p>
          <w:p w14:paraId="2A8F9EF1" w14:textId="77777777" w:rsidR="00FD647B" w:rsidRPr="00581760" w:rsidRDefault="00FD647B" w:rsidP="00836695">
            <w:pPr>
              <w:jc w:val="center"/>
              <w:rPr>
                <w:rFonts w:ascii="Palatino Linotype" w:hAnsi="Palatino Linotype" w:cstheme="majorHAnsi"/>
                <w:color w:val="000000" w:themeColor="text1"/>
              </w:rPr>
            </w:pPr>
          </w:p>
          <w:p w14:paraId="62D15200" w14:textId="77777777" w:rsidR="00FD647B" w:rsidRPr="00581760" w:rsidRDefault="00FD647B" w:rsidP="00836695">
            <w:pPr>
              <w:jc w:val="center"/>
              <w:rPr>
                <w:rFonts w:ascii="Palatino Linotype" w:hAnsi="Palatino Linotype" w:cstheme="majorHAnsi"/>
                <w:color w:val="000000" w:themeColor="text1"/>
              </w:rPr>
            </w:pPr>
          </w:p>
          <w:p w14:paraId="1343AAA9" w14:textId="77777777" w:rsidR="00FD647B" w:rsidRPr="00581760" w:rsidRDefault="00FD647B" w:rsidP="00836695">
            <w:pPr>
              <w:jc w:val="center"/>
              <w:rPr>
                <w:rFonts w:ascii="Palatino Linotype" w:hAnsi="Palatino Linotype" w:cstheme="majorHAnsi"/>
                <w:color w:val="000000" w:themeColor="text1"/>
              </w:rPr>
            </w:pPr>
          </w:p>
          <w:p w14:paraId="25F6D503" w14:textId="77777777" w:rsidR="00FD647B" w:rsidRPr="00581760" w:rsidRDefault="00FD647B" w:rsidP="00836695">
            <w:pPr>
              <w:jc w:val="center"/>
              <w:rPr>
                <w:rFonts w:ascii="Palatino Linotype" w:hAnsi="Palatino Linotype" w:cstheme="majorHAnsi"/>
                <w:color w:val="000000" w:themeColor="text1"/>
              </w:rPr>
            </w:pPr>
          </w:p>
          <w:p w14:paraId="09568FBD" w14:textId="77777777" w:rsidR="00FD647B" w:rsidRPr="00581760" w:rsidRDefault="00FD647B" w:rsidP="00836695">
            <w:pPr>
              <w:jc w:val="center"/>
              <w:rPr>
                <w:rFonts w:ascii="Palatino Linotype" w:hAnsi="Palatino Linotype" w:cstheme="majorHAnsi"/>
                <w:color w:val="000000" w:themeColor="text1"/>
              </w:rPr>
            </w:pPr>
          </w:p>
          <w:p w14:paraId="58D4E940" w14:textId="77777777" w:rsidR="00FD647B" w:rsidRPr="00581760" w:rsidRDefault="00FD647B" w:rsidP="00836695">
            <w:pPr>
              <w:jc w:val="center"/>
              <w:rPr>
                <w:rFonts w:ascii="Palatino Linotype" w:hAnsi="Palatino Linotype" w:cstheme="majorHAnsi"/>
                <w:color w:val="000000" w:themeColor="text1"/>
              </w:rPr>
            </w:pPr>
          </w:p>
          <w:p w14:paraId="7B0520CD" w14:textId="77777777" w:rsidR="00FD647B" w:rsidRPr="00581760" w:rsidRDefault="00FD647B" w:rsidP="00836695">
            <w:pPr>
              <w:jc w:val="center"/>
              <w:rPr>
                <w:rFonts w:ascii="Palatino Linotype" w:hAnsi="Palatino Linotype" w:cstheme="majorHAnsi"/>
                <w:color w:val="000000" w:themeColor="text1"/>
              </w:rPr>
            </w:pPr>
          </w:p>
          <w:p w14:paraId="0EC84F89" w14:textId="77777777" w:rsidR="00FD647B" w:rsidRPr="00581760" w:rsidRDefault="00FD647B" w:rsidP="00836695">
            <w:pPr>
              <w:jc w:val="center"/>
              <w:rPr>
                <w:rFonts w:ascii="Palatino Linotype" w:hAnsi="Palatino Linotype" w:cstheme="majorHAnsi"/>
                <w:color w:val="000000" w:themeColor="text1"/>
              </w:rPr>
            </w:pPr>
          </w:p>
          <w:p w14:paraId="5107F92A" w14:textId="0580FA02" w:rsidR="006A0DF1" w:rsidRPr="00581760" w:rsidRDefault="006A0DF1" w:rsidP="00836695">
            <w:pPr>
              <w:jc w:val="center"/>
              <w:rPr>
                <w:rFonts w:ascii="Palatino Linotype" w:hAnsi="Palatino Linotype" w:cstheme="majorHAnsi"/>
                <w:color w:val="000000" w:themeColor="text1"/>
              </w:rPr>
            </w:pPr>
            <w:r w:rsidRPr="00581760">
              <w:rPr>
                <w:rFonts w:ascii="Palatino Linotype" w:hAnsi="Palatino Linotype" w:cstheme="majorHAnsi"/>
                <w:color w:val="000000" w:themeColor="text1"/>
              </w:rPr>
              <w:t>5</w:t>
            </w:r>
          </w:p>
        </w:tc>
        <w:tc>
          <w:tcPr>
            <w:tcW w:w="2977" w:type="dxa"/>
          </w:tcPr>
          <w:p w14:paraId="7A264DB5" w14:textId="77777777" w:rsidR="00497106" w:rsidRPr="00581760" w:rsidRDefault="00497106" w:rsidP="00836695">
            <w:pPr>
              <w:rPr>
                <w:rFonts w:ascii="Palatino Linotype" w:hAnsi="Palatino Linotype"/>
                <w:b/>
                <w:sz w:val="22"/>
                <w:szCs w:val="22"/>
              </w:rPr>
            </w:pPr>
          </w:p>
          <w:p w14:paraId="2A8016C9" w14:textId="77777777" w:rsidR="00497106" w:rsidRPr="00581760" w:rsidRDefault="00497106" w:rsidP="00836695">
            <w:pPr>
              <w:rPr>
                <w:rFonts w:ascii="Palatino Linotype" w:hAnsi="Palatino Linotype"/>
                <w:b/>
                <w:sz w:val="22"/>
                <w:szCs w:val="22"/>
              </w:rPr>
            </w:pPr>
          </w:p>
          <w:p w14:paraId="35A00660" w14:textId="77777777" w:rsidR="00FD647B" w:rsidRPr="00581760" w:rsidRDefault="00FD647B" w:rsidP="00836695">
            <w:pPr>
              <w:rPr>
                <w:rFonts w:ascii="Palatino Linotype" w:hAnsi="Palatino Linotype"/>
                <w:b/>
                <w:sz w:val="22"/>
                <w:szCs w:val="22"/>
              </w:rPr>
            </w:pPr>
          </w:p>
          <w:p w14:paraId="57214EEA" w14:textId="77777777" w:rsidR="00FD647B" w:rsidRPr="00581760" w:rsidRDefault="00FD647B" w:rsidP="00836695">
            <w:pPr>
              <w:rPr>
                <w:rFonts w:ascii="Palatino Linotype" w:hAnsi="Palatino Linotype"/>
                <w:b/>
                <w:sz w:val="22"/>
                <w:szCs w:val="22"/>
              </w:rPr>
            </w:pPr>
          </w:p>
          <w:p w14:paraId="33DD5022" w14:textId="77777777" w:rsidR="00FD647B" w:rsidRPr="00581760" w:rsidRDefault="00FD647B" w:rsidP="00836695">
            <w:pPr>
              <w:rPr>
                <w:rFonts w:ascii="Palatino Linotype" w:hAnsi="Palatino Linotype"/>
                <w:b/>
                <w:sz w:val="22"/>
                <w:szCs w:val="22"/>
              </w:rPr>
            </w:pPr>
          </w:p>
          <w:p w14:paraId="4C57FC1F" w14:textId="77777777" w:rsidR="00FD647B" w:rsidRPr="00581760" w:rsidRDefault="00FD647B" w:rsidP="00836695">
            <w:pPr>
              <w:rPr>
                <w:rFonts w:ascii="Palatino Linotype" w:hAnsi="Palatino Linotype"/>
                <w:b/>
                <w:sz w:val="22"/>
                <w:szCs w:val="22"/>
              </w:rPr>
            </w:pPr>
          </w:p>
          <w:p w14:paraId="66700DF2" w14:textId="77777777" w:rsidR="00FD647B" w:rsidRPr="00581760" w:rsidRDefault="00FD647B" w:rsidP="00836695">
            <w:pPr>
              <w:rPr>
                <w:rFonts w:ascii="Palatino Linotype" w:hAnsi="Palatino Linotype"/>
                <w:b/>
                <w:sz w:val="22"/>
                <w:szCs w:val="22"/>
              </w:rPr>
            </w:pPr>
          </w:p>
          <w:p w14:paraId="73D3F133" w14:textId="77777777" w:rsidR="00FD647B" w:rsidRPr="00581760" w:rsidRDefault="00FD647B" w:rsidP="00836695">
            <w:pPr>
              <w:rPr>
                <w:rFonts w:ascii="Palatino Linotype" w:hAnsi="Palatino Linotype"/>
                <w:b/>
                <w:sz w:val="22"/>
                <w:szCs w:val="22"/>
              </w:rPr>
            </w:pPr>
          </w:p>
          <w:p w14:paraId="24D92E23" w14:textId="77777777" w:rsidR="00FD647B" w:rsidRPr="00581760" w:rsidRDefault="00FD647B" w:rsidP="00836695">
            <w:pPr>
              <w:rPr>
                <w:rFonts w:ascii="Palatino Linotype" w:hAnsi="Palatino Linotype"/>
                <w:b/>
                <w:sz w:val="22"/>
                <w:szCs w:val="22"/>
              </w:rPr>
            </w:pPr>
          </w:p>
          <w:p w14:paraId="3ACBAAE3" w14:textId="77777777" w:rsidR="00FD647B" w:rsidRPr="00581760" w:rsidRDefault="00FD647B" w:rsidP="00836695">
            <w:pPr>
              <w:rPr>
                <w:rFonts w:ascii="Palatino Linotype" w:hAnsi="Palatino Linotype"/>
                <w:b/>
                <w:sz w:val="22"/>
                <w:szCs w:val="22"/>
              </w:rPr>
            </w:pPr>
          </w:p>
          <w:p w14:paraId="3267ACD1" w14:textId="77777777" w:rsidR="00FD647B" w:rsidRPr="00581760" w:rsidRDefault="00FD647B" w:rsidP="00836695">
            <w:pPr>
              <w:rPr>
                <w:rFonts w:ascii="Palatino Linotype" w:hAnsi="Palatino Linotype"/>
                <w:b/>
                <w:sz w:val="22"/>
                <w:szCs w:val="22"/>
              </w:rPr>
            </w:pPr>
          </w:p>
          <w:p w14:paraId="4E5DAC69" w14:textId="77777777" w:rsidR="00FD647B" w:rsidRPr="00581760" w:rsidRDefault="00FD647B" w:rsidP="00836695">
            <w:pPr>
              <w:rPr>
                <w:rFonts w:ascii="Palatino Linotype" w:hAnsi="Palatino Linotype"/>
                <w:b/>
                <w:sz w:val="22"/>
                <w:szCs w:val="22"/>
              </w:rPr>
            </w:pPr>
          </w:p>
          <w:p w14:paraId="7AAC13DA" w14:textId="77777777" w:rsidR="00FD647B" w:rsidRPr="00581760" w:rsidRDefault="00FD647B" w:rsidP="00836695">
            <w:pPr>
              <w:rPr>
                <w:rFonts w:ascii="Palatino Linotype" w:hAnsi="Palatino Linotype"/>
                <w:b/>
                <w:sz w:val="22"/>
                <w:szCs w:val="22"/>
              </w:rPr>
            </w:pPr>
          </w:p>
          <w:p w14:paraId="36829EFD" w14:textId="77777777" w:rsidR="00FD647B" w:rsidRPr="00581760" w:rsidRDefault="00FD647B" w:rsidP="00836695">
            <w:pPr>
              <w:rPr>
                <w:rFonts w:ascii="Palatino Linotype" w:hAnsi="Palatino Linotype"/>
                <w:b/>
                <w:sz w:val="22"/>
                <w:szCs w:val="22"/>
              </w:rPr>
            </w:pPr>
          </w:p>
          <w:p w14:paraId="4C1A0F13" w14:textId="77777777" w:rsidR="00FD647B" w:rsidRPr="00581760" w:rsidRDefault="00FD647B" w:rsidP="00836695">
            <w:pPr>
              <w:rPr>
                <w:rFonts w:ascii="Palatino Linotype" w:hAnsi="Palatino Linotype"/>
                <w:b/>
                <w:sz w:val="22"/>
                <w:szCs w:val="22"/>
              </w:rPr>
            </w:pPr>
          </w:p>
          <w:p w14:paraId="1EC12A77" w14:textId="77777777" w:rsidR="00FD647B" w:rsidRPr="00581760" w:rsidRDefault="00FD647B" w:rsidP="00836695">
            <w:pPr>
              <w:rPr>
                <w:rFonts w:ascii="Palatino Linotype" w:hAnsi="Palatino Linotype"/>
                <w:b/>
                <w:sz w:val="22"/>
                <w:szCs w:val="22"/>
              </w:rPr>
            </w:pPr>
          </w:p>
          <w:p w14:paraId="166E842B" w14:textId="77777777" w:rsidR="00FD647B" w:rsidRPr="00581760" w:rsidRDefault="00FD647B" w:rsidP="00836695">
            <w:pPr>
              <w:rPr>
                <w:rFonts w:ascii="Palatino Linotype" w:hAnsi="Palatino Linotype"/>
                <w:b/>
                <w:sz w:val="22"/>
                <w:szCs w:val="22"/>
              </w:rPr>
            </w:pPr>
          </w:p>
          <w:p w14:paraId="39EEA470" w14:textId="30ABC727" w:rsidR="006A0DF1" w:rsidRPr="00581760" w:rsidRDefault="00497106" w:rsidP="00836695">
            <w:pPr>
              <w:rPr>
                <w:rFonts w:ascii="Palatino Linotype" w:hAnsi="Palatino Linotype"/>
                <w:b/>
                <w:lang w:val="en-US"/>
              </w:rPr>
            </w:pPr>
            <w:r w:rsidRPr="00581760">
              <w:rPr>
                <w:rFonts w:ascii="Palatino Linotype" w:hAnsi="Palatino Linotype"/>
                <w:b/>
                <w:sz w:val="22"/>
                <w:szCs w:val="22"/>
              </w:rPr>
              <w:t>14153</w:t>
            </w:r>
            <w:r w:rsidR="006A0DF1" w:rsidRPr="00581760">
              <w:rPr>
                <w:rFonts w:ascii="Palatino Linotype" w:hAnsi="Palatino Linotype"/>
                <w:b/>
                <w:sz w:val="22"/>
                <w:szCs w:val="22"/>
              </w:rPr>
              <w:t>/INFOEM/IP/RR/2022</w:t>
            </w:r>
          </w:p>
        </w:tc>
        <w:tc>
          <w:tcPr>
            <w:tcW w:w="5670" w:type="dxa"/>
          </w:tcPr>
          <w:p w14:paraId="5A780004" w14:textId="77777777" w:rsidR="008D049A" w:rsidRPr="00581760" w:rsidRDefault="008D049A" w:rsidP="006A0DF1">
            <w:pPr>
              <w:rPr>
                <w:rStyle w:val="Hipervnculo"/>
                <w:rFonts w:ascii="Palatino Linotype" w:hAnsi="Palatino Linotype" w:cs="Arial"/>
                <w:bCs/>
                <w:color w:val="000000" w:themeColor="text1"/>
                <w:u w:val="none"/>
              </w:rPr>
            </w:pPr>
          </w:p>
          <w:p w14:paraId="4424708B" w14:textId="77777777" w:rsidR="008D049A" w:rsidRPr="00581760" w:rsidRDefault="008D049A" w:rsidP="008D049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44FE5319" w14:textId="77777777" w:rsidR="008D049A" w:rsidRPr="00581760" w:rsidRDefault="008D049A" w:rsidP="008D049A">
            <w:pPr>
              <w:rPr>
                <w:rFonts w:ascii="Palatino Linotype" w:hAnsi="Palatino Linotype" w:cs="Arial"/>
                <w:b/>
                <w:bCs/>
              </w:rPr>
            </w:pPr>
            <w:r w:rsidRPr="00581760">
              <w:rPr>
                <w:rFonts w:ascii="Palatino Linotype" w:hAnsi="Palatino Linotype" w:cs="Arial"/>
                <w:b/>
                <w:bCs/>
              </w:rPr>
              <w:t>r</w:t>
            </w:r>
            <w:hyperlink r:id="rId28" w:history="1">
              <w:r w:rsidRPr="00581760">
                <w:rPr>
                  <w:rStyle w:val="Hipervnculo"/>
                  <w:rFonts w:ascii="Palatino Linotype" w:hAnsi="Palatino Linotype" w:cs="Arial"/>
                  <w:b/>
                  <w:bCs/>
                  <w:color w:val="auto"/>
                  <w:u w:val="none"/>
                </w:rPr>
                <w:t>eporteDiarioIngresos (mayo 2022) 14773,14729.xlsx</w:t>
              </w:r>
            </w:hyperlink>
          </w:p>
          <w:p w14:paraId="6BC6AE50" w14:textId="00EFA88D" w:rsidR="008D049A" w:rsidRPr="00581760" w:rsidRDefault="008D049A" w:rsidP="008D049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p>
          <w:p w14:paraId="0521D7C2" w14:textId="2F69AB15" w:rsidR="008D049A" w:rsidRPr="00581760" w:rsidRDefault="008D049A" w:rsidP="008D049A">
            <w:pPr>
              <w:rPr>
                <w:rStyle w:val="Hipervnculo"/>
                <w:rFonts w:ascii="Palatino Linotype" w:hAnsi="Palatino Linotype" w:cs="Arial"/>
                <w:bCs/>
                <w:i/>
                <w:color w:val="000000" w:themeColor="text1"/>
                <w:u w:val="none"/>
              </w:rPr>
            </w:pPr>
            <w:r w:rsidRPr="00581760">
              <w:rPr>
                <w:rFonts w:ascii="Palatino Linotype" w:hAnsi="Palatino Linotype" w:cs="Arial"/>
                <w:bCs/>
                <w:i/>
                <w:color w:val="000000" w:themeColor="text1"/>
              </w:rPr>
              <w:t xml:space="preserve">“En respuesta a su inconformidad le adjunto archivo y link del servicio https://amecameca.gob.mx/pdf/mejora-regulatoria/remtys/registro-civil/ACTA-DE-DIRVORCIO-JUDICIAL.pdfasí como le envió un cordial saludo quedando de usted para cualquier aclaración de acuerdo con el articulo12 de la ley de transparencia y acceso a la información </w:t>
            </w:r>
            <w:proofErr w:type="spellStart"/>
            <w:r w:rsidRPr="00581760">
              <w:rPr>
                <w:rFonts w:ascii="Palatino Linotype" w:hAnsi="Palatino Linotype" w:cs="Arial"/>
                <w:bCs/>
                <w:i/>
                <w:color w:val="000000" w:themeColor="text1"/>
              </w:rPr>
              <w:t>publica</w:t>
            </w:r>
            <w:proofErr w:type="spellEnd"/>
            <w:r w:rsidRPr="00581760">
              <w:rPr>
                <w:rFonts w:ascii="Palatino Linotype" w:hAnsi="Palatino Linotype" w:cs="Arial"/>
                <w:bCs/>
                <w:i/>
                <w:color w:val="000000" w:themeColor="text1"/>
              </w:rPr>
              <w:t xml:space="preserve"> del estado de </w:t>
            </w:r>
            <w:proofErr w:type="spellStart"/>
            <w:r w:rsidRPr="00581760">
              <w:rPr>
                <w:rFonts w:ascii="Palatino Linotype" w:hAnsi="Palatino Linotype" w:cs="Arial"/>
                <w:bCs/>
                <w:i/>
                <w:color w:val="000000" w:themeColor="text1"/>
              </w:rPr>
              <w:t>méxico</w:t>
            </w:r>
            <w:proofErr w:type="spellEnd"/>
            <w:r w:rsidRPr="00581760">
              <w:rPr>
                <w:rFonts w:ascii="Palatino Linotype" w:hAnsi="Palatino Linotype" w:cs="Arial"/>
                <w:bCs/>
                <w:i/>
                <w:color w:val="000000" w:themeColor="text1"/>
              </w:rPr>
              <w:t xml:space="preserve">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respuesta a su inconformidad, se le hace de conocimiento que las actas solicitadas contienen datos personales de personas físicas los cuales tiene datos confidenciales, por lo tanto, estos no se otorgan a temporalidad, sino de por vida, ya que se requiere de la autorización del titular. En caso de contar con la autorización del titular, favor de remitir la misma, adjuntando fotocopia de INE. Sin más por el momento quedo a sus órdenes para cualquier duda o aclaración.”</w:t>
            </w:r>
          </w:p>
          <w:p w14:paraId="401A10CC" w14:textId="77777777" w:rsidR="008D049A" w:rsidRPr="00581760" w:rsidRDefault="008D049A" w:rsidP="008D049A">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06/10/2022</w:t>
            </w:r>
          </w:p>
          <w:p w14:paraId="430344F1" w14:textId="77777777" w:rsidR="008D049A" w:rsidRPr="00581760" w:rsidRDefault="008D049A" w:rsidP="008D049A">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4FF40322" w14:textId="6828C890" w:rsidR="008D049A" w:rsidRPr="00581760" w:rsidRDefault="008D049A" w:rsidP="008D049A">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lastRenderedPageBreak/>
              <w:t>Archivo de 282 páginas, cuya información corresponde al Diario de Ingresos del Municipio de Ameca, México, del 2022-01-01 AL 2022-01-31</w:t>
            </w:r>
          </w:p>
          <w:p w14:paraId="5F2907FD" w14:textId="77777777" w:rsidR="008D049A" w:rsidRPr="00581760" w:rsidRDefault="008D049A" w:rsidP="006A0DF1">
            <w:pPr>
              <w:rPr>
                <w:rStyle w:val="Hipervnculo"/>
                <w:rFonts w:ascii="Palatino Linotype" w:hAnsi="Palatino Linotype" w:cs="Arial"/>
                <w:bCs/>
                <w:color w:val="000000" w:themeColor="text1"/>
                <w:u w:val="none"/>
              </w:rPr>
            </w:pPr>
          </w:p>
          <w:p w14:paraId="021E4027"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2E3C9A19" w14:textId="1FA0DB63" w:rsidR="00497106" w:rsidRPr="00581760" w:rsidRDefault="008D049A" w:rsidP="006A0DF1">
            <w:pPr>
              <w:rPr>
                <w:rFonts w:ascii="Palatino Linotype" w:hAnsi="Palatino Linotype" w:cs="Arial"/>
                <w:b/>
                <w:bCs/>
              </w:rPr>
            </w:pPr>
            <w:proofErr w:type="gramStart"/>
            <w:r w:rsidRPr="00581760">
              <w:rPr>
                <w:rFonts w:ascii="Palatino Linotype" w:hAnsi="Palatino Linotype" w:cs="Arial"/>
                <w:b/>
                <w:bCs/>
              </w:rPr>
              <w:t>r</w:t>
            </w:r>
            <w:proofErr w:type="gramEnd"/>
            <w:r w:rsidR="0011245B">
              <w:rPr>
                <w:rStyle w:val="Hipervnculo"/>
                <w:rFonts w:ascii="Palatino Linotype" w:hAnsi="Palatino Linotype" w:cs="Arial"/>
                <w:b/>
                <w:bCs/>
                <w:color w:val="auto"/>
                <w:u w:val="none"/>
              </w:rPr>
              <w:fldChar w:fldCharType="begin"/>
            </w:r>
            <w:r w:rsidR="0011245B">
              <w:rPr>
                <w:rStyle w:val="Hipervnculo"/>
                <w:rFonts w:ascii="Palatino Linotype" w:hAnsi="Palatino Linotype" w:cs="Arial"/>
                <w:b/>
                <w:bCs/>
                <w:color w:val="auto"/>
                <w:u w:val="none"/>
                <w:lang w:val="es-MX"/>
              </w:rPr>
              <w:instrText xml:space="preserve"> HYPERLINK "https://saimex.org.mx/saimex/solicitud/downloadAttach/1850179.page" </w:instrText>
            </w:r>
            <w:r w:rsidR="0011245B">
              <w:rPr>
                <w:rStyle w:val="Hipervnculo"/>
                <w:rFonts w:ascii="Palatino Linotype" w:hAnsi="Palatino Linotype" w:cs="Arial"/>
                <w:b/>
                <w:bCs/>
                <w:color w:val="auto"/>
                <w:u w:val="none"/>
                <w:lang w:val="es-MX"/>
              </w:rPr>
              <w:fldChar w:fldCharType="separate"/>
            </w:r>
            <w:r w:rsidR="00497106" w:rsidRPr="00581760">
              <w:rPr>
                <w:rStyle w:val="Hipervnculo"/>
                <w:rFonts w:ascii="Palatino Linotype" w:hAnsi="Palatino Linotype" w:cs="Arial"/>
                <w:b/>
                <w:bCs/>
                <w:color w:val="auto"/>
                <w:u w:val="none"/>
              </w:rPr>
              <w:t>eporteDiarioIngresos (mayo 2022) 14773,14729.xlsx</w:t>
            </w:r>
            <w:r w:rsidR="0011245B">
              <w:rPr>
                <w:rStyle w:val="Hipervnculo"/>
                <w:rFonts w:ascii="Palatino Linotype" w:hAnsi="Palatino Linotype" w:cs="Arial"/>
                <w:b/>
                <w:bCs/>
                <w:color w:val="auto"/>
                <w:u w:val="none"/>
              </w:rPr>
              <w:fldChar w:fldCharType="end"/>
            </w:r>
            <w:r w:rsidR="00B612D9">
              <w:rPr>
                <w:rStyle w:val="Hipervnculo"/>
                <w:rFonts w:ascii="Palatino Linotype" w:hAnsi="Palatino Linotype" w:cs="Arial"/>
                <w:b/>
                <w:bCs/>
                <w:color w:val="auto"/>
                <w:u w:val="none"/>
              </w:rPr>
              <w:t>: Documento que no se puso a disposición del recurrente por contener datos personales susceptibles de clasificarse como confidenciales.</w:t>
            </w:r>
          </w:p>
          <w:p w14:paraId="7283F398" w14:textId="65F089B8"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SIN</w:t>
            </w:r>
          </w:p>
          <w:p w14:paraId="4B24F9F7" w14:textId="15388181"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008D049A" w:rsidRPr="00581760">
              <w:rPr>
                <w:rStyle w:val="Hipervnculo"/>
                <w:rFonts w:ascii="Palatino Linotype" w:hAnsi="Palatino Linotype" w:cs="Arial"/>
                <w:b/>
                <w:bCs/>
                <w:color w:val="000000" w:themeColor="text1"/>
                <w:u w:val="none"/>
              </w:rPr>
              <w:t xml:space="preserve"> 06</w:t>
            </w:r>
            <w:r w:rsidRPr="00581760">
              <w:rPr>
                <w:rStyle w:val="Hipervnculo"/>
                <w:rFonts w:ascii="Palatino Linotype" w:hAnsi="Palatino Linotype" w:cs="Arial"/>
                <w:b/>
                <w:bCs/>
                <w:color w:val="000000" w:themeColor="text1"/>
                <w:u w:val="none"/>
              </w:rPr>
              <w:t>/</w:t>
            </w:r>
            <w:r w:rsidR="008D049A" w:rsidRPr="00581760">
              <w:rPr>
                <w:rStyle w:val="Hipervnculo"/>
                <w:rFonts w:ascii="Palatino Linotype" w:hAnsi="Palatino Linotype" w:cs="Arial"/>
                <w:b/>
                <w:bCs/>
                <w:color w:val="000000" w:themeColor="text1"/>
                <w:u w:val="none"/>
              </w:rPr>
              <w:t>10/2022</w:t>
            </w:r>
          </w:p>
          <w:p w14:paraId="64965A5C"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77156F42" w14:textId="6CBD8E5C" w:rsidR="006A0DF1" w:rsidRPr="00581760" w:rsidRDefault="006A0DF1" w:rsidP="006A0DF1">
            <w:pPr>
              <w:jc w:val="both"/>
              <w:rPr>
                <w:rFonts w:ascii="Palatino Linotype" w:hAnsi="Palatino Linotype" w:cs="Arial"/>
                <w:bCs/>
                <w:color w:val="000000" w:themeColor="text1"/>
              </w:rPr>
            </w:pPr>
            <w:r w:rsidRPr="00581760">
              <w:rPr>
                <w:rStyle w:val="Hipervnculo"/>
                <w:rFonts w:ascii="Palatino Linotype" w:hAnsi="Palatino Linotype" w:cs="Arial"/>
                <w:bCs/>
                <w:color w:val="000000" w:themeColor="text1"/>
                <w:u w:val="none"/>
              </w:rPr>
              <w:t>Archivo</w:t>
            </w:r>
            <w:r w:rsidR="00497106" w:rsidRPr="00581760">
              <w:rPr>
                <w:rStyle w:val="Hipervnculo"/>
                <w:rFonts w:ascii="Palatino Linotype" w:hAnsi="Palatino Linotype" w:cs="Arial"/>
                <w:bCs/>
                <w:color w:val="000000" w:themeColor="text1"/>
                <w:u w:val="none"/>
              </w:rPr>
              <w:t xml:space="preserve"> de Excel, con la leyenda MUNICIPIO DE AMECA, MEXICO, </w:t>
            </w:r>
            <w:r w:rsidR="008D049A" w:rsidRPr="00581760">
              <w:rPr>
                <w:rStyle w:val="Hipervnculo"/>
                <w:rFonts w:ascii="Palatino Linotype" w:hAnsi="Palatino Linotype" w:cs="Arial"/>
                <w:bCs/>
                <w:color w:val="000000" w:themeColor="text1"/>
                <w:u w:val="none"/>
              </w:rPr>
              <w:t>DIARIO DE INGRESOS CORRESPONDIENTE AL PERIODO DEL: 2022-05-01 AL: 2022-05-31</w:t>
            </w:r>
          </w:p>
          <w:p w14:paraId="132730E9" w14:textId="77777777" w:rsidR="006A0DF1" w:rsidRPr="00581760" w:rsidRDefault="006A0DF1" w:rsidP="00836695">
            <w:pPr>
              <w:jc w:val="both"/>
              <w:rPr>
                <w:rFonts w:ascii="Palatino Linotype" w:hAnsi="Palatino Linotype"/>
                <w:b/>
                <w:bCs/>
                <w:color w:val="000000" w:themeColor="text1"/>
              </w:rPr>
            </w:pPr>
          </w:p>
        </w:tc>
      </w:tr>
      <w:tr w:rsidR="006A0DF1" w:rsidRPr="00581760" w14:paraId="7A8C834E" w14:textId="77777777" w:rsidTr="00836695">
        <w:trPr>
          <w:trHeight w:val="79"/>
          <w:jc w:val="center"/>
        </w:trPr>
        <w:tc>
          <w:tcPr>
            <w:tcW w:w="562" w:type="dxa"/>
          </w:tcPr>
          <w:p w14:paraId="28D12516" w14:textId="77777777" w:rsidR="00FD647B" w:rsidRPr="00581760" w:rsidRDefault="00FD647B" w:rsidP="00836695">
            <w:pPr>
              <w:jc w:val="center"/>
              <w:rPr>
                <w:rFonts w:ascii="Palatino Linotype" w:hAnsi="Palatino Linotype" w:cstheme="majorHAnsi"/>
                <w:color w:val="000000" w:themeColor="text1"/>
              </w:rPr>
            </w:pPr>
          </w:p>
          <w:p w14:paraId="7A88910F" w14:textId="77777777" w:rsidR="00FD647B" w:rsidRPr="00581760" w:rsidRDefault="00FD647B" w:rsidP="00836695">
            <w:pPr>
              <w:jc w:val="center"/>
              <w:rPr>
                <w:rFonts w:ascii="Palatino Linotype" w:hAnsi="Palatino Linotype" w:cstheme="majorHAnsi"/>
                <w:color w:val="000000" w:themeColor="text1"/>
              </w:rPr>
            </w:pPr>
          </w:p>
          <w:p w14:paraId="6431E502" w14:textId="77777777" w:rsidR="00FD647B" w:rsidRPr="00581760" w:rsidRDefault="00FD647B" w:rsidP="00836695">
            <w:pPr>
              <w:jc w:val="center"/>
              <w:rPr>
                <w:rFonts w:ascii="Palatino Linotype" w:hAnsi="Palatino Linotype" w:cstheme="majorHAnsi"/>
                <w:color w:val="000000" w:themeColor="text1"/>
              </w:rPr>
            </w:pPr>
          </w:p>
          <w:p w14:paraId="692B619B" w14:textId="77777777" w:rsidR="00FD647B" w:rsidRPr="00581760" w:rsidRDefault="00FD647B" w:rsidP="00836695">
            <w:pPr>
              <w:jc w:val="center"/>
              <w:rPr>
                <w:rFonts w:ascii="Palatino Linotype" w:hAnsi="Palatino Linotype" w:cstheme="majorHAnsi"/>
                <w:color w:val="000000" w:themeColor="text1"/>
              </w:rPr>
            </w:pPr>
          </w:p>
          <w:p w14:paraId="404C5605" w14:textId="77777777" w:rsidR="00FD647B" w:rsidRPr="00581760" w:rsidRDefault="00FD647B" w:rsidP="00836695">
            <w:pPr>
              <w:jc w:val="center"/>
              <w:rPr>
                <w:rFonts w:ascii="Palatino Linotype" w:hAnsi="Palatino Linotype" w:cstheme="majorHAnsi"/>
                <w:color w:val="000000" w:themeColor="text1"/>
              </w:rPr>
            </w:pPr>
          </w:p>
          <w:p w14:paraId="4B8CC812" w14:textId="77777777" w:rsidR="00FD647B" w:rsidRPr="00581760" w:rsidRDefault="00FD647B" w:rsidP="00836695">
            <w:pPr>
              <w:jc w:val="center"/>
              <w:rPr>
                <w:rFonts w:ascii="Palatino Linotype" w:hAnsi="Palatino Linotype" w:cstheme="majorHAnsi"/>
                <w:color w:val="000000" w:themeColor="text1"/>
              </w:rPr>
            </w:pPr>
          </w:p>
          <w:p w14:paraId="72E4349A" w14:textId="77777777" w:rsidR="00FD647B" w:rsidRPr="00581760" w:rsidRDefault="00FD647B" w:rsidP="00836695">
            <w:pPr>
              <w:jc w:val="center"/>
              <w:rPr>
                <w:rFonts w:ascii="Palatino Linotype" w:hAnsi="Palatino Linotype" w:cstheme="majorHAnsi"/>
                <w:color w:val="000000" w:themeColor="text1"/>
              </w:rPr>
            </w:pPr>
          </w:p>
          <w:p w14:paraId="37C2DE86" w14:textId="77777777" w:rsidR="00FD647B" w:rsidRPr="00581760" w:rsidRDefault="00FD647B" w:rsidP="00836695">
            <w:pPr>
              <w:jc w:val="center"/>
              <w:rPr>
                <w:rFonts w:ascii="Palatino Linotype" w:hAnsi="Palatino Linotype" w:cstheme="majorHAnsi"/>
                <w:color w:val="000000" w:themeColor="text1"/>
              </w:rPr>
            </w:pPr>
          </w:p>
          <w:p w14:paraId="49DF87C8" w14:textId="77777777" w:rsidR="00FD647B" w:rsidRPr="00581760" w:rsidRDefault="00FD647B" w:rsidP="00836695">
            <w:pPr>
              <w:jc w:val="center"/>
              <w:rPr>
                <w:rFonts w:ascii="Palatino Linotype" w:hAnsi="Palatino Linotype" w:cstheme="majorHAnsi"/>
                <w:color w:val="000000" w:themeColor="text1"/>
              </w:rPr>
            </w:pPr>
          </w:p>
          <w:p w14:paraId="1F68D9FA" w14:textId="77777777" w:rsidR="00FD647B" w:rsidRPr="00581760" w:rsidRDefault="00FD647B" w:rsidP="00836695">
            <w:pPr>
              <w:jc w:val="center"/>
              <w:rPr>
                <w:rFonts w:ascii="Palatino Linotype" w:hAnsi="Palatino Linotype" w:cstheme="majorHAnsi"/>
                <w:color w:val="000000" w:themeColor="text1"/>
              </w:rPr>
            </w:pPr>
          </w:p>
          <w:p w14:paraId="147F08E4" w14:textId="77777777" w:rsidR="00FD647B" w:rsidRPr="00581760" w:rsidRDefault="00FD647B" w:rsidP="00836695">
            <w:pPr>
              <w:jc w:val="center"/>
              <w:rPr>
                <w:rFonts w:ascii="Palatino Linotype" w:hAnsi="Palatino Linotype" w:cstheme="majorHAnsi"/>
                <w:color w:val="000000" w:themeColor="text1"/>
              </w:rPr>
            </w:pPr>
          </w:p>
          <w:p w14:paraId="6884C7BA" w14:textId="77777777" w:rsidR="00FD647B" w:rsidRPr="00581760" w:rsidRDefault="00FD647B" w:rsidP="00836695">
            <w:pPr>
              <w:jc w:val="center"/>
              <w:rPr>
                <w:rFonts w:ascii="Palatino Linotype" w:hAnsi="Palatino Linotype" w:cstheme="majorHAnsi"/>
                <w:color w:val="000000" w:themeColor="text1"/>
              </w:rPr>
            </w:pPr>
          </w:p>
          <w:p w14:paraId="48EF0D8D" w14:textId="77777777" w:rsidR="00FD647B" w:rsidRPr="00581760" w:rsidRDefault="00FD647B" w:rsidP="00836695">
            <w:pPr>
              <w:jc w:val="center"/>
              <w:rPr>
                <w:rFonts w:ascii="Palatino Linotype" w:hAnsi="Palatino Linotype" w:cstheme="majorHAnsi"/>
                <w:color w:val="000000" w:themeColor="text1"/>
              </w:rPr>
            </w:pPr>
          </w:p>
          <w:p w14:paraId="15E7B20B" w14:textId="77777777" w:rsidR="00FD647B" w:rsidRPr="00581760" w:rsidRDefault="00FD647B" w:rsidP="00836695">
            <w:pPr>
              <w:jc w:val="center"/>
              <w:rPr>
                <w:rFonts w:ascii="Palatino Linotype" w:hAnsi="Palatino Linotype" w:cstheme="majorHAnsi"/>
                <w:color w:val="000000" w:themeColor="text1"/>
              </w:rPr>
            </w:pPr>
          </w:p>
          <w:p w14:paraId="74A5FEF9" w14:textId="77777777" w:rsidR="00FD647B" w:rsidRPr="00581760" w:rsidRDefault="00FD647B" w:rsidP="00836695">
            <w:pPr>
              <w:jc w:val="center"/>
              <w:rPr>
                <w:rFonts w:ascii="Palatino Linotype" w:hAnsi="Palatino Linotype" w:cstheme="majorHAnsi"/>
                <w:color w:val="000000" w:themeColor="text1"/>
              </w:rPr>
            </w:pPr>
          </w:p>
          <w:p w14:paraId="1F339264" w14:textId="77777777" w:rsidR="00FD647B" w:rsidRPr="00581760" w:rsidRDefault="00FD647B" w:rsidP="00836695">
            <w:pPr>
              <w:jc w:val="center"/>
              <w:rPr>
                <w:rFonts w:ascii="Palatino Linotype" w:hAnsi="Palatino Linotype" w:cstheme="majorHAnsi"/>
                <w:color w:val="000000" w:themeColor="text1"/>
              </w:rPr>
            </w:pPr>
          </w:p>
          <w:p w14:paraId="1883CA97" w14:textId="77777777" w:rsidR="00FD647B" w:rsidRPr="00581760" w:rsidRDefault="00FD647B" w:rsidP="00836695">
            <w:pPr>
              <w:jc w:val="center"/>
              <w:rPr>
                <w:rFonts w:ascii="Palatino Linotype" w:hAnsi="Palatino Linotype" w:cstheme="majorHAnsi"/>
                <w:color w:val="000000" w:themeColor="text1"/>
              </w:rPr>
            </w:pPr>
          </w:p>
          <w:p w14:paraId="12FFC88B" w14:textId="77777777" w:rsidR="00FD647B" w:rsidRPr="00581760" w:rsidRDefault="00FD647B" w:rsidP="00836695">
            <w:pPr>
              <w:jc w:val="center"/>
              <w:rPr>
                <w:rFonts w:ascii="Palatino Linotype" w:hAnsi="Palatino Linotype" w:cstheme="majorHAnsi"/>
                <w:color w:val="000000" w:themeColor="text1"/>
              </w:rPr>
            </w:pPr>
          </w:p>
          <w:p w14:paraId="4FB0388A" w14:textId="7E5ED93B" w:rsidR="006A0DF1" w:rsidRPr="00581760" w:rsidRDefault="006A0DF1" w:rsidP="00FD647B">
            <w:pPr>
              <w:rPr>
                <w:rFonts w:ascii="Palatino Linotype" w:hAnsi="Palatino Linotype" w:cstheme="majorHAnsi"/>
                <w:color w:val="000000" w:themeColor="text1"/>
              </w:rPr>
            </w:pPr>
            <w:r w:rsidRPr="00581760">
              <w:rPr>
                <w:rFonts w:ascii="Palatino Linotype" w:hAnsi="Palatino Linotype" w:cstheme="majorHAnsi"/>
                <w:color w:val="000000" w:themeColor="text1"/>
              </w:rPr>
              <w:t>6</w:t>
            </w:r>
          </w:p>
        </w:tc>
        <w:tc>
          <w:tcPr>
            <w:tcW w:w="2977" w:type="dxa"/>
          </w:tcPr>
          <w:p w14:paraId="53BCFDC6" w14:textId="77777777" w:rsidR="008D049A" w:rsidRPr="00581760" w:rsidRDefault="008D049A" w:rsidP="00836695">
            <w:pPr>
              <w:rPr>
                <w:rFonts w:ascii="Palatino Linotype" w:hAnsi="Palatino Linotype"/>
                <w:b/>
                <w:sz w:val="22"/>
                <w:szCs w:val="22"/>
              </w:rPr>
            </w:pPr>
          </w:p>
          <w:p w14:paraId="14607DAF" w14:textId="77777777" w:rsidR="008D049A" w:rsidRPr="00581760" w:rsidRDefault="008D049A" w:rsidP="00836695">
            <w:pPr>
              <w:rPr>
                <w:rFonts w:ascii="Palatino Linotype" w:hAnsi="Palatino Linotype"/>
                <w:b/>
                <w:sz w:val="22"/>
                <w:szCs w:val="22"/>
              </w:rPr>
            </w:pPr>
          </w:p>
          <w:p w14:paraId="54C25380" w14:textId="77777777" w:rsidR="008D049A" w:rsidRPr="00581760" w:rsidRDefault="008D049A" w:rsidP="00836695">
            <w:pPr>
              <w:rPr>
                <w:rFonts w:ascii="Palatino Linotype" w:hAnsi="Palatino Linotype"/>
                <w:b/>
                <w:sz w:val="22"/>
                <w:szCs w:val="22"/>
              </w:rPr>
            </w:pPr>
          </w:p>
          <w:p w14:paraId="611D5488" w14:textId="77777777" w:rsidR="00FD647B" w:rsidRPr="00581760" w:rsidRDefault="00FD647B" w:rsidP="00836695">
            <w:pPr>
              <w:rPr>
                <w:rFonts w:ascii="Palatino Linotype" w:hAnsi="Palatino Linotype"/>
                <w:b/>
                <w:sz w:val="22"/>
                <w:szCs w:val="22"/>
              </w:rPr>
            </w:pPr>
          </w:p>
          <w:p w14:paraId="3D40CBC2" w14:textId="77777777" w:rsidR="00FD647B" w:rsidRPr="00581760" w:rsidRDefault="00FD647B" w:rsidP="00836695">
            <w:pPr>
              <w:rPr>
                <w:rFonts w:ascii="Palatino Linotype" w:hAnsi="Palatino Linotype"/>
                <w:b/>
                <w:sz w:val="22"/>
                <w:szCs w:val="22"/>
              </w:rPr>
            </w:pPr>
          </w:p>
          <w:p w14:paraId="79D5AFF5" w14:textId="77777777" w:rsidR="00FD647B" w:rsidRPr="00581760" w:rsidRDefault="00FD647B" w:rsidP="00836695">
            <w:pPr>
              <w:rPr>
                <w:rFonts w:ascii="Palatino Linotype" w:hAnsi="Palatino Linotype"/>
                <w:b/>
                <w:sz w:val="22"/>
                <w:szCs w:val="22"/>
              </w:rPr>
            </w:pPr>
          </w:p>
          <w:p w14:paraId="15CC4C15" w14:textId="77777777" w:rsidR="00FD647B" w:rsidRPr="00581760" w:rsidRDefault="00FD647B" w:rsidP="00836695">
            <w:pPr>
              <w:rPr>
                <w:rFonts w:ascii="Palatino Linotype" w:hAnsi="Palatino Linotype"/>
                <w:b/>
                <w:sz w:val="22"/>
                <w:szCs w:val="22"/>
              </w:rPr>
            </w:pPr>
          </w:p>
          <w:p w14:paraId="598F81B1" w14:textId="77777777" w:rsidR="00FD647B" w:rsidRPr="00581760" w:rsidRDefault="00FD647B" w:rsidP="00836695">
            <w:pPr>
              <w:rPr>
                <w:rFonts w:ascii="Palatino Linotype" w:hAnsi="Palatino Linotype"/>
                <w:b/>
                <w:sz w:val="22"/>
                <w:szCs w:val="22"/>
              </w:rPr>
            </w:pPr>
          </w:p>
          <w:p w14:paraId="716F48C0" w14:textId="77777777" w:rsidR="00FD647B" w:rsidRPr="00581760" w:rsidRDefault="00FD647B" w:rsidP="00836695">
            <w:pPr>
              <w:rPr>
                <w:rFonts w:ascii="Palatino Linotype" w:hAnsi="Palatino Linotype"/>
                <w:b/>
                <w:sz w:val="22"/>
                <w:szCs w:val="22"/>
              </w:rPr>
            </w:pPr>
          </w:p>
          <w:p w14:paraId="5546EBB4" w14:textId="77777777" w:rsidR="00FD647B" w:rsidRPr="00581760" w:rsidRDefault="00FD647B" w:rsidP="00836695">
            <w:pPr>
              <w:rPr>
                <w:rFonts w:ascii="Palatino Linotype" w:hAnsi="Palatino Linotype"/>
                <w:b/>
                <w:sz w:val="22"/>
                <w:szCs w:val="22"/>
              </w:rPr>
            </w:pPr>
          </w:p>
          <w:p w14:paraId="1CCD3F45" w14:textId="77777777" w:rsidR="00FD647B" w:rsidRPr="00581760" w:rsidRDefault="00FD647B" w:rsidP="00836695">
            <w:pPr>
              <w:rPr>
                <w:rFonts w:ascii="Palatino Linotype" w:hAnsi="Palatino Linotype"/>
                <w:b/>
                <w:sz w:val="22"/>
                <w:szCs w:val="22"/>
              </w:rPr>
            </w:pPr>
          </w:p>
          <w:p w14:paraId="0900FC9B" w14:textId="77777777" w:rsidR="00FD647B" w:rsidRPr="00581760" w:rsidRDefault="00FD647B" w:rsidP="00836695">
            <w:pPr>
              <w:rPr>
                <w:rFonts w:ascii="Palatino Linotype" w:hAnsi="Palatino Linotype"/>
                <w:b/>
                <w:sz w:val="22"/>
                <w:szCs w:val="22"/>
              </w:rPr>
            </w:pPr>
          </w:p>
          <w:p w14:paraId="05E7852D" w14:textId="77777777" w:rsidR="00FD647B" w:rsidRPr="00581760" w:rsidRDefault="00FD647B" w:rsidP="00836695">
            <w:pPr>
              <w:rPr>
                <w:rFonts w:ascii="Palatino Linotype" w:hAnsi="Palatino Linotype"/>
                <w:b/>
                <w:sz w:val="22"/>
                <w:szCs w:val="22"/>
              </w:rPr>
            </w:pPr>
          </w:p>
          <w:p w14:paraId="1DECD209" w14:textId="77777777" w:rsidR="00FD647B" w:rsidRPr="00581760" w:rsidRDefault="00FD647B" w:rsidP="00836695">
            <w:pPr>
              <w:rPr>
                <w:rFonts w:ascii="Palatino Linotype" w:hAnsi="Palatino Linotype"/>
                <w:b/>
                <w:sz w:val="22"/>
                <w:szCs w:val="22"/>
              </w:rPr>
            </w:pPr>
          </w:p>
          <w:p w14:paraId="21427013" w14:textId="77777777" w:rsidR="00FD647B" w:rsidRPr="00581760" w:rsidRDefault="00FD647B" w:rsidP="00836695">
            <w:pPr>
              <w:rPr>
                <w:rFonts w:ascii="Palatino Linotype" w:hAnsi="Palatino Linotype"/>
                <w:b/>
                <w:sz w:val="22"/>
                <w:szCs w:val="22"/>
              </w:rPr>
            </w:pPr>
          </w:p>
          <w:p w14:paraId="0CD2435A" w14:textId="77777777" w:rsidR="00FD647B" w:rsidRPr="00581760" w:rsidRDefault="00FD647B" w:rsidP="00836695">
            <w:pPr>
              <w:rPr>
                <w:rFonts w:ascii="Palatino Linotype" w:hAnsi="Palatino Linotype"/>
                <w:b/>
                <w:sz w:val="22"/>
                <w:szCs w:val="22"/>
              </w:rPr>
            </w:pPr>
          </w:p>
          <w:p w14:paraId="3675EFC8" w14:textId="301C9641" w:rsidR="006A0DF1" w:rsidRPr="00581760" w:rsidRDefault="008D049A" w:rsidP="00836695">
            <w:pPr>
              <w:rPr>
                <w:rFonts w:ascii="Palatino Linotype" w:hAnsi="Palatino Linotype"/>
                <w:b/>
                <w:lang w:val="en-US"/>
              </w:rPr>
            </w:pPr>
            <w:r w:rsidRPr="00581760">
              <w:rPr>
                <w:rFonts w:ascii="Palatino Linotype" w:hAnsi="Palatino Linotype"/>
                <w:b/>
                <w:sz w:val="22"/>
                <w:szCs w:val="22"/>
              </w:rPr>
              <w:t>14701</w:t>
            </w:r>
            <w:r w:rsidR="006A0DF1" w:rsidRPr="00581760">
              <w:rPr>
                <w:rFonts w:ascii="Palatino Linotype" w:hAnsi="Palatino Linotype"/>
                <w:b/>
                <w:sz w:val="22"/>
                <w:szCs w:val="22"/>
              </w:rPr>
              <w:t>/INFOEM/IP/RR/2022</w:t>
            </w:r>
          </w:p>
        </w:tc>
        <w:tc>
          <w:tcPr>
            <w:tcW w:w="5670" w:type="dxa"/>
          </w:tcPr>
          <w:p w14:paraId="0C5A3024" w14:textId="77777777" w:rsidR="006A0DF1" w:rsidRPr="00581760" w:rsidRDefault="006A0DF1" w:rsidP="006A0DF1">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5066A37C" w14:textId="3E391532" w:rsidR="00B51C83" w:rsidRPr="00581760" w:rsidRDefault="00B51C83" w:rsidP="006A0DF1">
            <w:pPr>
              <w:rPr>
                <w:rFonts w:ascii="Palatino Linotype" w:hAnsi="Palatino Linotype" w:cs="Arial"/>
                <w:b/>
                <w:bCs/>
              </w:rPr>
            </w:pPr>
            <w:proofErr w:type="spellStart"/>
            <w:r w:rsidRPr="00581760">
              <w:rPr>
                <w:rFonts w:ascii="Palatino Linotype" w:hAnsi="Palatino Linotype" w:cs="Arial"/>
                <w:b/>
                <w:bCs/>
              </w:rPr>
              <w:t>J</w:t>
            </w:r>
            <w:r w:rsidR="00085A94" w:rsidRPr="00581760">
              <w:rPr>
                <w:rFonts w:ascii="Palatino Linotype" w:hAnsi="Palatino Linotype" w:cs="Arial"/>
                <w:b/>
                <w:bCs/>
              </w:rPr>
              <w:t>UNIO.</w:t>
            </w:r>
            <w:r w:rsidRPr="00581760">
              <w:rPr>
                <w:rFonts w:ascii="Palatino Linotype" w:hAnsi="Palatino Linotype" w:cs="Arial"/>
                <w:b/>
                <w:bCs/>
              </w:rPr>
              <w:t>pfd</w:t>
            </w:r>
            <w:proofErr w:type="spellEnd"/>
          </w:p>
          <w:p w14:paraId="36E0D424" w14:textId="2E74C2EC" w:rsidR="006A0DF1" w:rsidRPr="00581760" w:rsidRDefault="00B51C83" w:rsidP="006A0DF1">
            <w:pPr>
              <w:rPr>
                <w:rStyle w:val="Hipervnculo"/>
                <w:rFonts w:ascii="Palatino Linotype" w:hAnsi="Palatino Linotype" w:cs="Arial"/>
                <w:b/>
                <w:bCs/>
                <w:color w:val="000000" w:themeColor="text1"/>
                <w:u w:val="none"/>
              </w:rPr>
            </w:pPr>
            <w:r w:rsidRPr="00581760">
              <w:rPr>
                <w:rFonts w:ascii="Palatino Linotype" w:hAnsi="Palatino Linotype" w:cs="Arial"/>
                <w:b/>
                <w:bCs/>
              </w:rPr>
              <w:t xml:space="preserve"> </w:t>
            </w:r>
            <w:r w:rsidR="006A0DF1" w:rsidRPr="00581760">
              <w:rPr>
                <w:rStyle w:val="Hipervnculo"/>
                <w:rFonts w:ascii="Palatino Linotype" w:hAnsi="Palatino Linotype" w:cs="Arial"/>
                <w:bCs/>
                <w:color w:val="000000" w:themeColor="text1"/>
                <w:u w:val="none"/>
              </w:rPr>
              <w:t>COMENTARIOS:</w:t>
            </w:r>
            <w:r w:rsidR="006A0DF1" w:rsidRPr="00581760">
              <w:rPr>
                <w:rStyle w:val="Hipervnculo"/>
                <w:rFonts w:ascii="Palatino Linotype" w:hAnsi="Palatino Linotype" w:cs="Arial"/>
                <w:b/>
                <w:bCs/>
                <w:color w:val="000000" w:themeColor="text1"/>
                <w:u w:val="none"/>
              </w:rPr>
              <w:t xml:space="preserve"> SIN</w:t>
            </w:r>
          </w:p>
          <w:p w14:paraId="6A373654" w14:textId="4AC603C7" w:rsidR="006A0DF1" w:rsidRPr="00581760" w:rsidRDefault="006A0DF1" w:rsidP="006A0DF1">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00B51C83" w:rsidRPr="00581760">
              <w:rPr>
                <w:rStyle w:val="Hipervnculo"/>
                <w:rFonts w:ascii="Palatino Linotype" w:hAnsi="Palatino Linotype" w:cs="Arial"/>
                <w:b/>
                <w:bCs/>
                <w:color w:val="000000" w:themeColor="text1"/>
                <w:u w:val="none"/>
              </w:rPr>
              <w:t xml:space="preserve"> 16/08</w:t>
            </w:r>
            <w:r w:rsidRPr="00581760">
              <w:rPr>
                <w:rStyle w:val="Hipervnculo"/>
                <w:rFonts w:ascii="Palatino Linotype" w:hAnsi="Palatino Linotype" w:cs="Arial"/>
                <w:b/>
                <w:bCs/>
                <w:color w:val="000000" w:themeColor="text1"/>
                <w:u w:val="none"/>
              </w:rPr>
              <w:t>/2023</w:t>
            </w:r>
          </w:p>
          <w:p w14:paraId="632C18C5" w14:textId="5A43A61C" w:rsidR="006A0DF1" w:rsidRPr="00581760" w:rsidRDefault="006A0DF1" w:rsidP="00B51C83">
            <w:pPr>
              <w:tabs>
                <w:tab w:val="left" w:pos="1699"/>
              </w:tabs>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r w:rsidR="00B51C83" w:rsidRPr="00581760">
              <w:rPr>
                <w:rStyle w:val="Hipervnculo"/>
                <w:rFonts w:ascii="Palatino Linotype" w:hAnsi="Palatino Linotype" w:cs="Arial"/>
                <w:bCs/>
                <w:color w:val="000000" w:themeColor="text1"/>
                <w:u w:val="none"/>
              </w:rPr>
              <w:t xml:space="preserve">: </w:t>
            </w:r>
            <w:r w:rsidR="00B51C83" w:rsidRPr="00581760">
              <w:rPr>
                <w:rStyle w:val="Hipervnculo"/>
                <w:rFonts w:ascii="Palatino Linotype" w:hAnsi="Palatino Linotype" w:cs="Arial"/>
                <w:bCs/>
                <w:color w:val="000000" w:themeColor="text1"/>
                <w:u w:val="none"/>
              </w:rPr>
              <w:tab/>
            </w:r>
          </w:p>
          <w:p w14:paraId="2DBF18C1" w14:textId="78469281" w:rsidR="006A0DF1" w:rsidRPr="00581760" w:rsidRDefault="00B51C83" w:rsidP="006A0DF1">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Archivo digital constante de 33</w:t>
            </w:r>
            <w:r w:rsidR="006A0DF1" w:rsidRPr="00581760">
              <w:rPr>
                <w:rStyle w:val="Hipervnculo"/>
                <w:rFonts w:ascii="Palatino Linotype" w:hAnsi="Palatino Linotype" w:cs="Arial"/>
                <w:bCs/>
                <w:color w:val="000000" w:themeColor="text1"/>
                <w:u w:val="none"/>
              </w:rPr>
              <w:t xml:space="preserve"> </w:t>
            </w:r>
            <w:r w:rsidRPr="00581760">
              <w:rPr>
                <w:rStyle w:val="Hipervnculo"/>
                <w:rFonts w:ascii="Palatino Linotype" w:hAnsi="Palatino Linotype" w:cs="Arial"/>
                <w:bCs/>
                <w:color w:val="000000" w:themeColor="text1"/>
                <w:u w:val="none"/>
              </w:rPr>
              <w:t>páginas ilegibles</w:t>
            </w:r>
          </w:p>
          <w:p w14:paraId="5A87BFB7" w14:textId="77777777" w:rsidR="00B51C83" w:rsidRPr="00581760" w:rsidRDefault="00B51C83" w:rsidP="006A0DF1">
            <w:pPr>
              <w:jc w:val="both"/>
              <w:rPr>
                <w:rStyle w:val="Hipervnculo"/>
                <w:rFonts w:ascii="Palatino Linotype" w:hAnsi="Palatino Linotype" w:cs="Arial"/>
                <w:bCs/>
                <w:color w:val="000000" w:themeColor="text1"/>
                <w:u w:val="none"/>
              </w:rPr>
            </w:pPr>
          </w:p>
          <w:p w14:paraId="4196B660" w14:textId="77777777" w:rsidR="00B51C83" w:rsidRPr="00581760" w:rsidRDefault="00B51C83" w:rsidP="00B51C83">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0A690A05" w14:textId="4455E49A" w:rsidR="00B51C83" w:rsidRPr="00581760" w:rsidRDefault="0011245B" w:rsidP="00B51C83">
            <w:pPr>
              <w:rPr>
                <w:rStyle w:val="Hipervnculo"/>
                <w:rFonts w:ascii="Palatino Linotype" w:hAnsi="Palatino Linotype" w:cs="Arial"/>
                <w:b/>
                <w:bCs/>
                <w:color w:val="000000" w:themeColor="text1"/>
                <w:u w:val="none"/>
              </w:rPr>
            </w:pPr>
            <w:hyperlink r:id="rId29" w:history="1">
              <w:r w:rsidR="00B51C83" w:rsidRPr="00581760">
                <w:rPr>
                  <w:rStyle w:val="Hipervnculo"/>
                  <w:rFonts w:ascii="Palatino Linotype" w:hAnsi="Palatino Linotype" w:cs="Arial"/>
                  <w:b/>
                  <w:bCs/>
                  <w:color w:val="auto"/>
                  <w:u w:val="none"/>
                </w:rPr>
                <w:t>reporteDiarioOsfem (29 jun 2022) 14767,14728,14727.xlsx</w:t>
              </w:r>
            </w:hyperlink>
            <w:r w:rsidR="00B51C83" w:rsidRPr="00581760">
              <w:rPr>
                <w:rFonts w:ascii="Palatino Linotype" w:hAnsi="Palatino Linotype" w:cs="Arial"/>
                <w:b/>
                <w:bCs/>
              </w:rPr>
              <w:t xml:space="preserve"> </w:t>
            </w:r>
            <w:r w:rsidR="00B51C83" w:rsidRPr="00581760">
              <w:rPr>
                <w:rStyle w:val="Hipervnculo"/>
                <w:rFonts w:ascii="Palatino Linotype" w:hAnsi="Palatino Linotype" w:cs="Arial"/>
                <w:bCs/>
                <w:color w:val="000000" w:themeColor="text1"/>
                <w:u w:val="none"/>
              </w:rPr>
              <w:t>COMENTARIOS:</w:t>
            </w:r>
            <w:r w:rsidR="00B51C83" w:rsidRPr="00581760">
              <w:rPr>
                <w:rStyle w:val="Hipervnculo"/>
                <w:rFonts w:ascii="Palatino Linotype" w:hAnsi="Palatino Linotype" w:cs="Arial"/>
                <w:b/>
                <w:bCs/>
                <w:color w:val="000000" w:themeColor="text1"/>
                <w:u w:val="none"/>
              </w:rPr>
              <w:t xml:space="preserve"> SIN</w:t>
            </w:r>
          </w:p>
          <w:p w14:paraId="7AB2276C" w14:textId="73AED012" w:rsidR="00B51C83" w:rsidRPr="00581760" w:rsidRDefault="00B51C83" w:rsidP="00B51C83">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21/08/2023</w:t>
            </w:r>
          </w:p>
          <w:p w14:paraId="24D2AF2A" w14:textId="52EB7601" w:rsidR="00B51C83" w:rsidRPr="00581760" w:rsidRDefault="00B51C83" w:rsidP="00B51C83">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 xml:space="preserve">SINTESIS: </w:t>
            </w:r>
          </w:p>
          <w:p w14:paraId="3DE4BD4D" w14:textId="77777777" w:rsidR="00B51C83" w:rsidRPr="00581760" w:rsidRDefault="00B51C83" w:rsidP="00B51C83">
            <w:pPr>
              <w:jc w:val="both"/>
              <w:rPr>
                <w:rStyle w:val="Hipervnculo"/>
                <w:rFonts w:ascii="Palatino Linotype" w:hAnsi="Palatino Linotype" w:cs="Arial"/>
                <w:bCs/>
                <w:color w:val="000000" w:themeColor="text1"/>
                <w:u w:val="none"/>
              </w:rPr>
            </w:pPr>
          </w:p>
          <w:p w14:paraId="0D34753B" w14:textId="77777777" w:rsidR="00B51C83" w:rsidRPr="00581760" w:rsidRDefault="00B51C83" w:rsidP="00B51C83">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2EEEEB38" w14:textId="148F2BCA" w:rsidR="00085A94" w:rsidRPr="00581760" w:rsidRDefault="00085A94" w:rsidP="00B51C83">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
                <w:bCs/>
                <w:color w:val="000000" w:themeColor="text1"/>
                <w:u w:val="none"/>
              </w:rPr>
              <w:t>reportejunio.pdf</w:t>
            </w:r>
          </w:p>
          <w:p w14:paraId="0618B1F4" w14:textId="3F1C9BFF" w:rsidR="00B51C83" w:rsidRPr="00581760" w:rsidRDefault="00B51C83" w:rsidP="00B51C83">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00085A94" w:rsidRPr="00581760">
              <w:rPr>
                <w:rStyle w:val="Hipervnculo"/>
                <w:rFonts w:ascii="Palatino Linotype" w:hAnsi="Palatino Linotype" w:cs="Arial"/>
                <w:b/>
                <w:bCs/>
                <w:color w:val="000000" w:themeColor="text1"/>
                <w:u w:val="none"/>
              </w:rPr>
              <w:t xml:space="preserve"> </w:t>
            </w:r>
          </w:p>
          <w:p w14:paraId="33FA2BD4" w14:textId="2D5B6AC1" w:rsidR="00085A94" w:rsidRPr="00581760" w:rsidRDefault="00085A94" w:rsidP="00085A94">
            <w:pPr>
              <w:jc w:val="both"/>
              <w:rPr>
                <w:rStyle w:val="Hipervnculo"/>
                <w:rFonts w:ascii="Palatino Linotype" w:hAnsi="Palatino Linotype" w:cs="Arial"/>
                <w:bCs/>
                <w:i/>
                <w:color w:val="000000" w:themeColor="text1"/>
                <w:u w:val="none"/>
              </w:rPr>
            </w:pPr>
            <w:r w:rsidRPr="00581760">
              <w:rPr>
                <w:rFonts w:ascii="Palatino Linotype" w:hAnsi="Palatino Linotype" w:cs="Arial"/>
                <w:bCs/>
                <w:i/>
                <w:color w:val="000000" w:themeColor="text1"/>
              </w:rPr>
              <w:t xml:space="preserve">“En respuesta a su inconformidad le adjunto archivo así como le envió un cordial saludo quedando de usted para cualquier aclaración de acuerdo con el articulo12 de la ley de transparencia y acceso a la información </w:t>
            </w:r>
            <w:proofErr w:type="spellStart"/>
            <w:r w:rsidRPr="00581760">
              <w:rPr>
                <w:rFonts w:ascii="Palatino Linotype" w:hAnsi="Palatino Linotype" w:cs="Arial"/>
                <w:bCs/>
                <w:i/>
                <w:color w:val="000000" w:themeColor="text1"/>
              </w:rPr>
              <w:t>publica</w:t>
            </w:r>
            <w:proofErr w:type="spellEnd"/>
            <w:r w:rsidRPr="00581760">
              <w:rPr>
                <w:rFonts w:ascii="Palatino Linotype" w:hAnsi="Palatino Linotype" w:cs="Arial"/>
                <w:bCs/>
                <w:i/>
                <w:color w:val="000000" w:themeColor="text1"/>
              </w:rPr>
              <w:t xml:space="preserve"> del estado de </w:t>
            </w:r>
            <w:proofErr w:type="spellStart"/>
            <w:r w:rsidRPr="00581760">
              <w:rPr>
                <w:rFonts w:ascii="Palatino Linotype" w:hAnsi="Palatino Linotype" w:cs="Arial"/>
                <w:bCs/>
                <w:i/>
                <w:color w:val="000000" w:themeColor="text1"/>
              </w:rPr>
              <w:t>méxico</w:t>
            </w:r>
            <w:proofErr w:type="spellEnd"/>
            <w:r w:rsidRPr="00581760">
              <w:rPr>
                <w:rFonts w:ascii="Palatino Linotype" w:hAnsi="Palatino Linotype" w:cs="Arial"/>
                <w:bCs/>
                <w:i/>
                <w:color w:val="000000" w:themeColor="text1"/>
              </w:rPr>
              <w:t xml:space="preserve"> y municipios Los sujetos obligados sólo proporcionarán la información pública que se les </w:t>
            </w:r>
            <w:r w:rsidRPr="00581760">
              <w:rPr>
                <w:rFonts w:ascii="Palatino Linotype" w:hAnsi="Palatino Linotype" w:cs="Arial"/>
                <w:bCs/>
                <w:i/>
                <w:color w:val="000000" w:themeColor="text1"/>
              </w:rPr>
              <w:lastRenderedPageBreak/>
              <w:t>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6F88F2" w14:textId="097B412C" w:rsidR="00B51C83" w:rsidRPr="00581760" w:rsidRDefault="00B51C83" w:rsidP="00B51C83">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00085A94" w:rsidRPr="00581760">
              <w:rPr>
                <w:rStyle w:val="Hipervnculo"/>
                <w:rFonts w:ascii="Palatino Linotype" w:hAnsi="Palatino Linotype" w:cs="Arial"/>
                <w:b/>
                <w:bCs/>
                <w:color w:val="000000" w:themeColor="text1"/>
                <w:u w:val="none"/>
              </w:rPr>
              <w:t xml:space="preserve"> 05/10/2022</w:t>
            </w:r>
          </w:p>
          <w:p w14:paraId="0B3F0F23" w14:textId="24BD1F3A" w:rsidR="00B51C83" w:rsidRPr="00581760" w:rsidRDefault="00B51C83" w:rsidP="00B51C83">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p>
          <w:p w14:paraId="0663B855" w14:textId="5889EAE3" w:rsidR="00B51C83" w:rsidRPr="00581760" w:rsidRDefault="00B51C83" w:rsidP="00B51C83">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A</w:t>
            </w:r>
            <w:r w:rsidR="00085A94" w:rsidRPr="00581760">
              <w:rPr>
                <w:rStyle w:val="Hipervnculo"/>
                <w:rFonts w:ascii="Palatino Linotype" w:hAnsi="Palatino Linotype" w:cs="Arial"/>
                <w:bCs/>
                <w:color w:val="000000" w:themeColor="text1"/>
                <w:u w:val="none"/>
              </w:rPr>
              <w:t>rchivo</w:t>
            </w:r>
            <w:r w:rsidRPr="00581760">
              <w:rPr>
                <w:rStyle w:val="Hipervnculo"/>
                <w:rFonts w:ascii="Palatino Linotype" w:hAnsi="Palatino Linotype" w:cs="Arial"/>
                <w:bCs/>
                <w:color w:val="000000" w:themeColor="text1"/>
                <w:u w:val="none"/>
              </w:rPr>
              <w:t xml:space="preserve"> que contiene el DIARIO DE INGRESOS CORRESP</w:t>
            </w:r>
            <w:r w:rsidR="00085A94" w:rsidRPr="00581760">
              <w:rPr>
                <w:rStyle w:val="Hipervnculo"/>
                <w:rFonts w:ascii="Palatino Linotype" w:hAnsi="Palatino Linotype" w:cs="Arial"/>
                <w:bCs/>
                <w:color w:val="000000" w:themeColor="text1"/>
                <w:u w:val="none"/>
              </w:rPr>
              <w:t>ONDIENTE AL PERIODO DEL: 2022-06-01 AL: 2022-06</w:t>
            </w:r>
            <w:r w:rsidRPr="00581760">
              <w:rPr>
                <w:rStyle w:val="Hipervnculo"/>
                <w:rFonts w:ascii="Palatino Linotype" w:hAnsi="Palatino Linotype" w:cs="Arial"/>
                <w:bCs/>
                <w:color w:val="000000" w:themeColor="text1"/>
                <w:u w:val="none"/>
              </w:rPr>
              <w:t>-31</w:t>
            </w:r>
          </w:p>
          <w:p w14:paraId="704867A5" w14:textId="77777777" w:rsidR="00B51C83" w:rsidRPr="00581760" w:rsidRDefault="00B51C83" w:rsidP="00B51C83">
            <w:pPr>
              <w:jc w:val="both"/>
              <w:rPr>
                <w:rStyle w:val="Hipervnculo"/>
                <w:rFonts w:ascii="Palatino Linotype" w:hAnsi="Palatino Linotype" w:cs="Arial"/>
                <w:bCs/>
                <w:color w:val="000000" w:themeColor="text1"/>
                <w:u w:val="none"/>
              </w:rPr>
            </w:pPr>
          </w:p>
          <w:p w14:paraId="4EF78D6C" w14:textId="77777777" w:rsidR="00B51C83" w:rsidRPr="00581760" w:rsidRDefault="00B51C83" w:rsidP="00B51C83">
            <w:pPr>
              <w:jc w:val="both"/>
              <w:rPr>
                <w:rStyle w:val="Hipervnculo"/>
                <w:rFonts w:ascii="Palatino Linotype" w:hAnsi="Palatino Linotype" w:cs="Arial"/>
                <w:bCs/>
                <w:color w:val="000000" w:themeColor="text1"/>
                <w:u w:val="none"/>
              </w:rPr>
            </w:pPr>
          </w:p>
          <w:p w14:paraId="395790DC" w14:textId="77777777" w:rsidR="00B51C83" w:rsidRPr="00581760" w:rsidRDefault="00B51C83" w:rsidP="00B51C83">
            <w:pPr>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NOMBRE DEL ARCHIVO:</w:t>
            </w:r>
          </w:p>
          <w:p w14:paraId="76D2ED60" w14:textId="2EDC1334" w:rsidR="00B51C83" w:rsidRPr="00581760" w:rsidRDefault="0011245B" w:rsidP="00B51C83">
            <w:pPr>
              <w:rPr>
                <w:rStyle w:val="Hipervnculo"/>
                <w:rFonts w:ascii="Palatino Linotype" w:hAnsi="Palatino Linotype" w:cs="Arial"/>
                <w:bCs/>
                <w:color w:val="auto"/>
                <w:u w:val="none"/>
              </w:rPr>
            </w:pPr>
            <w:hyperlink r:id="rId30" w:history="1">
              <w:r w:rsidR="00B51C83" w:rsidRPr="00581760">
                <w:rPr>
                  <w:rStyle w:val="Hipervnculo"/>
                  <w:rFonts w:ascii="Palatino Linotype" w:hAnsi="Palatino Linotype" w:cs="Arial"/>
                  <w:b/>
                  <w:bCs/>
                  <w:color w:val="auto"/>
                  <w:u w:val="none"/>
                </w:rPr>
                <w:t>reporte junio.pdf</w:t>
              </w:r>
            </w:hyperlink>
          </w:p>
          <w:p w14:paraId="64019AB5" w14:textId="6C99C507" w:rsidR="00B51C83" w:rsidRPr="00581760" w:rsidRDefault="00B51C83" w:rsidP="00B51C83">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COMENTARIOS:</w:t>
            </w:r>
            <w:r w:rsidRPr="00581760">
              <w:rPr>
                <w:rStyle w:val="Hipervnculo"/>
                <w:rFonts w:ascii="Palatino Linotype" w:hAnsi="Palatino Linotype" w:cs="Arial"/>
                <w:b/>
                <w:bCs/>
                <w:color w:val="000000" w:themeColor="text1"/>
                <w:u w:val="none"/>
              </w:rPr>
              <w:t xml:space="preserve"> </w:t>
            </w:r>
          </w:p>
          <w:p w14:paraId="622882B2" w14:textId="2BEAB660" w:rsidR="00B51C83" w:rsidRPr="00581760" w:rsidRDefault="00B51C83" w:rsidP="00085A94">
            <w:pPr>
              <w:jc w:val="both"/>
              <w:rPr>
                <w:rStyle w:val="Hipervnculo"/>
                <w:rFonts w:ascii="Palatino Linotype" w:hAnsi="Palatino Linotype" w:cs="Arial"/>
                <w:bCs/>
                <w:i/>
                <w:color w:val="000000" w:themeColor="text1"/>
                <w:u w:val="none"/>
              </w:rPr>
            </w:pPr>
            <w:r w:rsidRPr="00581760">
              <w:rPr>
                <w:rFonts w:ascii="Palatino Linotype" w:hAnsi="Palatino Linotype" w:cs="Arial"/>
                <w:bCs/>
                <w:i/>
                <w:color w:val="000000" w:themeColor="text1"/>
              </w:rPr>
              <w:t xml:space="preserve">“En respuesta a su inconformidad le adjunto archivo así como le envió un cordial saludo quedando de usted para cualquier aclaración de acuerdo con el articulo12 de la ley de transparencia y acceso a la información </w:t>
            </w:r>
            <w:proofErr w:type="spellStart"/>
            <w:r w:rsidRPr="00581760">
              <w:rPr>
                <w:rFonts w:ascii="Palatino Linotype" w:hAnsi="Palatino Linotype" w:cs="Arial"/>
                <w:bCs/>
                <w:i/>
                <w:color w:val="000000" w:themeColor="text1"/>
              </w:rPr>
              <w:t>publica</w:t>
            </w:r>
            <w:proofErr w:type="spellEnd"/>
            <w:r w:rsidRPr="00581760">
              <w:rPr>
                <w:rFonts w:ascii="Palatino Linotype" w:hAnsi="Palatino Linotype" w:cs="Arial"/>
                <w:bCs/>
                <w:i/>
                <w:color w:val="000000" w:themeColor="text1"/>
              </w:rPr>
              <w:t xml:space="preserve"> del estado de </w:t>
            </w:r>
            <w:proofErr w:type="spellStart"/>
            <w:r w:rsidRPr="00581760">
              <w:rPr>
                <w:rFonts w:ascii="Palatino Linotype" w:hAnsi="Palatino Linotype" w:cs="Arial"/>
                <w:bCs/>
                <w:i/>
                <w:color w:val="000000" w:themeColor="text1"/>
              </w:rPr>
              <w:t>méxico</w:t>
            </w:r>
            <w:proofErr w:type="spellEnd"/>
            <w:r w:rsidRPr="00581760">
              <w:rPr>
                <w:rFonts w:ascii="Palatino Linotype" w:hAnsi="Palatino Linotype" w:cs="Arial"/>
                <w:bCs/>
                <w:i/>
                <w:color w:val="000000" w:themeColor="text1"/>
              </w:rPr>
              <w:t xml:space="preserve">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2AC8E5" w14:textId="77777777" w:rsidR="00B51C83" w:rsidRPr="00581760" w:rsidRDefault="00B51C83" w:rsidP="00B51C83">
            <w:pPr>
              <w:rPr>
                <w:rStyle w:val="Hipervnculo"/>
                <w:rFonts w:ascii="Palatino Linotype" w:hAnsi="Palatino Linotype" w:cs="Arial"/>
                <w:b/>
                <w:bCs/>
                <w:color w:val="000000" w:themeColor="text1"/>
                <w:u w:val="none"/>
              </w:rPr>
            </w:pPr>
          </w:p>
          <w:p w14:paraId="2C98F93B" w14:textId="2EAE37A7" w:rsidR="00B51C83" w:rsidRPr="00581760" w:rsidRDefault="00B51C83" w:rsidP="00B51C83">
            <w:pPr>
              <w:rPr>
                <w:rStyle w:val="Hipervnculo"/>
                <w:rFonts w:ascii="Palatino Linotype" w:hAnsi="Palatino Linotype" w:cs="Arial"/>
                <w:b/>
                <w:bCs/>
                <w:color w:val="000000" w:themeColor="text1"/>
                <w:u w:val="none"/>
              </w:rPr>
            </w:pPr>
            <w:r w:rsidRPr="00581760">
              <w:rPr>
                <w:rStyle w:val="Hipervnculo"/>
                <w:rFonts w:ascii="Palatino Linotype" w:hAnsi="Palatino Linotype" w:cs="Arial"/>
                <w:bCs/>
                <w:color w:val="000000" w:themeColor="text1"/>
                <w:u w:val="none"/>
              </w:rPr>
              <w:t>FECHA:</w:t>
            </w:r>
            <w:r w:rsidRPr="00581760">
              <w:rPr>
                <w:rStyle w:val="Hipervnculo"/>
                <w:rFonts w:ascii="Palatino Linotype" w:hAnsi="Palatino Linotype" w:cs="Arial"/>
                <w:b/>
                <w:bCs/>
                <w:color w:val="000000" w:themeColor="text1"/>
                <w:u w:val="none"/>
              </w:rPr>
              <w:t xml:space="preserve"> 05/10/2022</w:t>
            </w:r>
          </w:p>
          <w:p w14:paraId="09F93AF5" w14:textId="1044228D" w:rsidR="00B51C83" w:rsidRPr="00581760" w:rsidRDefault="00B51C83" w:rsidP="00B51C83">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SINTESIS</w:t>
            </w:r>
            <w:r w:rsidR="00085A94" w:rsidRPr="00581760">
              <w:rPr>
                <w:rStyle w:val="Hipervnculo"/>
                <w:rFonts w:ascii="Palatino Linotype" w:hAnsi="Palatino Linotype" w:cs="Arial"/>
                <w:bCs/>
                <w:color w:val="000000" w:themeColor="text1"/>
                <w:u w:val="none"/>
              </w:rPr>
              <w:t>:</w:t>
            </w:r>
          </w:p>
          <w:p w14:paraId="6BE721AE" w14:textId="1D86F1AA" w:rsidR="00085A94" w:rsidRPr="00581760" w:rsidRDefault="00085A94" w:rsidP="00085A94">
            <w:pPr>
              <w:jc w:val="both"/>
              <w:rPr>
                <w:rStyle w:val="Hipervnculo"/>
                <w:rFonts w:ascii="Palatino Linotype" w:hAnsi="Palatino Linotype" w:cs="Arial"/>
                <w:bCs/>
                <w:color w:val="000000" w:themeColor="text1"/>
                <w:u w:val="none"/>
              </w:rPr>
            </w:pPr>
            <w:r w:rsidRPr="00581760">
              <w:rPr>
                <w:rStyle w:val="Hipervnculo"/>
                <w:rFonts w:ascii="Palatino Linotype" w:hAnsi="Palatino Linotype" w:cs="Arial"/>
                <w:bCs/>
                <w:color w:val="000000" w:themeColor="text1"/>
                <w:u w:val="none"/>
              </w:rPr>
              <w:t>Archivo que contiene el DIARIO DE INGRESOS CORRESPONDIENTE AL PERIODO DEL: 2022-06-01 AL: 2022-06-31</w:t>
            </w:r>
          </w:p>
          <w:p w14:paraId="20EE2AA8" w14:textId="77777777" w:rsidR="00085A94" w:rsidRPr="00581760" w:rsidRDefault="00085A94" w:rsidP="00B51C83">
            <w:pPr>
              <w:jc w:val="both"/>
              <w:rPr>
                <w:rFonts w:ascii="Palatino Linotype" w:hAnsi="Palatino Linotype" w:cs="Arial"/>
                <w:bCs/>
                <w:color w:val="000000" w:themeColor="text1"/>
              </w:rPr>
            </w:pPr>
          </w:p>
          <w:p w14:paraId="657CA9D7" w14:textId="77777777" w:rsidR="006A0DF1" w:rsidRPr="00581760" w:rsidRDefault="006A0DF1" w:rsidP="00836695">
            <w:pPr>
              <w:jc w:val="both"/>
              <w:rPr>
                <w:rFonts w:ascii="Palatino Linotype" w:hAnsi="Palatino Linotype"/>
                <w:b/>
                <w:bCs/>
                <w:color w:val="000000" w:themeColor="text1"/>
              </w:rPr>
            </w:pPr>
          </w:p>
        </w:tc>
      </w:tr>
    </w:tbl>
    <w:p w14:paraId="1A53C78E" w14:textId="0C9ABE64" w:rsidR="006E4632" w:rsidRPr="00581760" w:rsidRDefault="006E4632" w:rsidP="006E4632">
      <w:pPr>
        <w:tabs>
          <w:tab w:val="left" w:pos="284"/>
        </w:tabs>
        <w:spacing w:before="240" w:after="240" w:line="360" w:lineRule="auto"/>
        <w:contextualSpacing/>
        <w:jc w:val="both"/>
        <w:rPr>
          <w:rFonts w:ascii="Palatino Linotype" w:hAnsi="Palatino Linotype"/>
          <w:i/>
          <w:color w:val="000000"/>
          <w:sz w:val="24"/>
          <w:szCs w:val="24"/>
        </w:rPr>
      </w:pPr>
    </w:p>
    <w:p w14:paraId="7BA1D1E7" w14:textId="289DB582" w:rsidR="00BB3A74" w:rsidRPr="00581760" w:rsidRDefault="00BC6FDD" w:rsidP="00BB3A74">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szCs w:val="24"/>
        </w:rPr>
      </w:pPr>
      <w:r w:rsidRPr="00581760">
        <w:rPr>
          <w:rFonts w:ascii="Palatino Linotype" w:eastAsiaTheme="minorEastAsia" w:hAnsi="Palatino Linotype"/>
          <w:color w:val="000000"/>
          <w:sz w:val="24"/>
          <w:szCs w:val="24"/>
          <w:lang w:val="es-ES_tradnl"/>
        </w:rPr>
        <w:lastRenderedPageBreak/>
        <w:t xml:space="preserve"> </w:t>
      </w:r>
      <w:r w:rsidR="006E4632" w:rsidRPr="00581760">
        <w:rPr>
          <w:rFonts w:ascii="Palatino Linotype" w:eastAsiaTheme="minorEastAsia" w:hAnsi="Palatino Linotype"/>
          <w:color w:val="000000"/>
          <w:sz w:val="24"/>
          <w:szCs w:val="24"/>
          <w:lang w:val="es-ES_tradnl"/>
        </w:rPr>
        <w:t>P</w:t>
      </w:r>
      <w:r w:rsidRPr="00581760">
        <w:rPr>
          <w:rFonts w:ascii="Palatino Linotype" w:eastAsiaTheme="minorEastAsia" w:hAnsi="Palatino Linotype"/>
          <w:color w:val="000000"/>
          <w:sz w:val="24"/>
          <w:szCs w:val="24"/>
          <w:lang w:val="es-ES_tradnl"/>
        </w:rPr>
        <w:t>or su parte</w:t>
      </w:r>
      <w:r w:rsidR="00E82D63" w:rsidRPr="00581760">
        <w:rPr>
          <w:rFonts w:ascii="Palatino Linotype" w:eastAsiaTheme="minorEastAsia" w:hAnsi="Palatino Linotype"/>
          <w:color w:val="000000"/>
          <w:sz w:val="24"/>
          <w:szCs w:val="24"/>
          <w:lang w:val="es-ES_tradnl"/>
        </w:rPr>
        <w:t>,</w:t>
      </w:r>
      <w:r w:rsidRPr="00581760">
        <w:rPr>
          <w:rFonts w:ascii="Palatino Linotype" w:eastAsiaTheme="minorEastAsia" w:hAnsi="Palatino Linotype"/>
          <w:color w:val="000000"/>
          <w:sz w:val="24"/>
          <w:szCs w:val="24"/>
          <w:lang w:val="es-ES_tradnl"/>
        </w:rPr>
        <w:t xml:space="preserve"> el </w:t>
      </w:r>
      <w:r w:rsidRPr="00581760">
        <w:rPr>
          <w:rFonts w:ascii="Palatino Linotype" w:eastAsiaTheme="minorEastAsia" w:hAnsi="Palatino Linotype"/>
          <w:b/>
          <w:color w:val="000000"/>
          <w:sz w:val="24"/>
          <w:szCs w:val="24"/>
          <w:lang w:val="es-ES_tradnl"/>
        </w:rPr>
        <w:t>RECURRENTE</w:t>
      </w:r>
      <w:r w:rsidR="006E4632" w:rsidRPr="00581760">
        <w:rPr>
          <w:rFonts w:ascii="Palatino Linotype" w:eastAsiaTheme="minorEastAsia" w:hAnsi="Palatino Linotype"/>
          <w:b/>
          <w:color w:val="000000"/>
          <w:sz w:val="24"/>
          <w:szCs w:val="24"/>
          <w:lang w:val="es-ES_tradnl"/>
        </w:rPr>
        <w:t xml:space="preserve"> </w:t>
      </w:r>
      <w:r w:rsidR="006E4632" w:rsidRPr="00581760">
        <w:rPr>
          <w:rFonts w:ascii="Palatino Linotype" w:eastAsiaTheme="minorEastAsia" w:hAnsi="Palatino Linotype"/>
          <w:bCs/>
          <w:color w:val="000000"/>
          <w:sz w:val="24"/>
          <w:szCs w:val="24"/>
          <w:lang w:val="es-ES_tradnl"/>
        </w:rPr>
        <w:t>no</w:t>
      </w:r>
      <w:r w:rsidRPr="00581760">
        <w:rPr>
          <w:rFonts w:ascii="Palatino Linotype" w:eastAsiaTheme="minorEastAsia" w:hAnsi="Palatino Linotype"/>
          <w:color w:val="000000"/>
          <w:sz w:val="24"/>
          <w:szCs w:val="24"/>
          <w:lang w:val="es-ES_tradnl"/>
        </w:rPr>
        <w:t xml:space="preserve"> presentó alegatos ni ofreció medios de prueba, según constancias del Sistema de Acceso a la Información Mexiquense </w:t>
      </w:r>
      <w:r w:rsidRPr="00581760">
        <w:rPr>
          <w:rFonts w:ascii="Palatino Linotype" w:eastAsiaTheme="minorEastAsia" w:hAnsi="Palatino Linotype"/>
          <w:b/>
          <w:color w:val="000000"/>
          <w:sz w:val="24"/>
          <w:szCs w:val="24"/>
          <w:lang w:val="es-ES_tradnl"/>
        </w:rPr>
        <w:t>SAIMEX</w:t>
      </w:r>
      <w:r w:rsidR="0012305A" w:rsidRPr="00581760">
        <w:rPr>
          <w:rFonts w:ascii="Palatino Linotype" w:eastAsiaTheme="minorEastAsia" w:hAnsi="Palatino Linotype"/>
          <w:b/>
          <w:color w:val="000000"/>
          <w:sz w:val="24"/>
          <w:szCs w:val="24"/>
          <w:lang w:val="es-ES_tradnl"/>
        </w:rPr>
        <w:t>.</w:t>
      </w:r>
    </w:p>
    <w:p w14:paraId="4548FAF1" w14:textId="77777777" w:rsidR="009D0F8D" w:rsidRPr="00581760" w:rsidRDefault="009D0F8D" w:rsidP="009D0F8D">
      <w:pPr>
        <w:tabs>
          <w:tab w:val="left" w:pos="284"/>
        </w:tabs>
        <w:spacing w:before="240" w:after="240" w:line="360" w:lineRule="auto"/>
        <w:contextualSpacing/>
        <w:jc w:val="both"/>
        <w:rPr>
          <w:rFonts w:ascii="Palatino Linotype" w:hAnsi="Palatino Linotype"/>
          <w:i/>
          <w:color w:val="000000"/>
          <w:sz w:val="24"/>
          <w:szCs w:val="24"/>
        </w:rPr>
      </w:pPr>
    </w:p>
    <w:p w14:paraId="222FA934" w14:textId="77777777" w:rsidR="00581760" w:rsidRDefault="00E82D63"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hAnsi="Palatino Linotype" w:cs="Tahoma"/>
          <w:sz w:val="24"/>
          <w:szCs w:val="24"/>
        </w:rPr>
        <w:t xml:space="preserve">El </w:t>
      </w:r>
      <w:r w:rsidR="00085A94" w:rsidRPr="00581760">
        <w:rPr>
          <w:rFonts w:ascii="Palatino Linotype" w:hAnsi="Palatino Linotype" w:cs="Tahoma"/>
          <w:sz w:val="24"/>
          <w:szCs w:val="24"/>
        </w:rPr>
        <w:t xml:space="preserve">treinta </w:t>
      </w:r>
      <w:r w:rsidRPr="00581760">
        <w:rPr>
          <w:rFonts w:ascii="Palatino Linotype" w:hAnsi="Palatino Linotype" w:cs="Tahoma"/>
          <w:sz w:val="24"/>
          <w:szCs w:val="24"/>
        </w:rPr>
        <w:t>(</w:t>
      </w:r>
      <w:r w:rsidR="00085A94" w:rsidRPr="00581760">
        <w:rPr>
          <w:rFonts w:ascii="Palatino Linotype" w:hAnsi="Palatino Linotype" w:cs="Tahoma"/>
          <w:sz w:val="24"/>
          <w:szCs w:val="24"/>
        </w:rPr>
        <w:t>30</w:t>
      </w:r>
      <w:r w:rsidRPr="00581760">
        <w:rPr>
          <w:rFonts w:ascii="Palatino Linotype" w:hAnsi="Palatino Linotype" w:cs="Tahoma"/>
          <w:sz w:val="24"/>
          <w:szCs w:val="24"/>
        </w:rPr>
        <w:t xml:space="preserve">) de </w:t>
      </w:r>
      <w:r w:rsidR="00085A94" w:rsidRPr="00581760">
        <w:rPr>
          <w:rFonts w:ascii="Palatino Linotype" w:hAnsi="Palatino Linotype" w:cs="Tahoma"/>
          <w:sz w:val="24"/>
          <w:szCs w:val="24"/>
        </w:rPr>
        <w:t>may</w:t>
      </w:r>
      <w:r w:rsidR="00836695" w:rsidRPr="00581760">
        <w:rPr>
          <w:rFonts w:ascii="Palatino Linotype" w:hAnsi="Palatino Linotype" w:cs="Tahoma"/>
          <w:sz w:val="24"/>
          <w:szCs w:val="24"/>
        </w:rPr>
        <w:t>o</w:t>
      </w:r>
      <w:r w:rsidRPr="00581760">
        <w:rPr>
          <w:rFonts w:ascii="Palatino Linotype" w:hAnsi="Palatino Linotype" w:cs="Tahoma"/>
          <w:sz w:val="24"/>
          <w:szCs w:val="24"/>
        </w:rPr>
        <w:t xml:space="preserve"> de dos mil </w:t>
      </w:r>
      <w:r w:rsidR="00836695" w:rsidRPr="00581760">
        <w:rPr>
          <w:rFonts w:ascii="Palatino Linotype" w:hAnsi="Palatino Linotype" w:cs="Tahoma"/>
          <w:sz w:val="24"/>
          <w:szCs w:val="24"/>
        </w:rPr>
        <w:t>veintitrés</w:t>
      </w:r>
      <w:r w:rsidRPr="00581760">
        <w:rPr>
          <w:rFonts w:ascii="Palatino Linotype" w:hAnsi="Palatino Linotype" w:cs="Tahoma"/>
          <w:sz w:val="24"/>
          <w:szCs w:val="24"/>
        </w:rPr>
        <w:t xml:space="preserve">, </w:t>
      </w:r>
      <w:r w:rsidRPr="00581760">
        <w:rPr>
          <w:rFonts w:ascii="Palatino Linotype" w:eastAsia="Calibri" w:hAnsi="Palatino Linotype" w:cs="Arial"/>
          <w:color w:val="000000" w:themeColor="text1"/>
          <w:sz w:val="24"/>
          <w:szCs w:val="24"/>
          <w:lang w:val="es-ES"/>
        </w:rPr>
        <w:t>se notificó el acuerdo mediante el cual se amplió el plazo para emitir resolución por un periodo de quince días</w:t>
      </w:r>
      <w:r w:rsidR="004B088A" w:rsidRPr="00581760">
        <w:rPr>
          <w:rFonts w:ascii="Palatino Linotype" w:eastAsia="Calibri" w:hAnsi="Palatino Linotype" w:cs="Arial"/>
          <w:color w:val="000000" w:themeColor="text1"/>
          <w:sz w:val="24"/>
          <w:szCs w:val="24"/>
          <w:lang w:val="es-ES"/>
        </w:rPr>
        <w:t xml:space="preserve"> hábiles, respecto de los recursos </w:t>
      </w:r>
      <w:r w:rsidR="004B088A" w:rsidRPr="00581760">
        <w:rPr>
          <w:rFonts w:ascii="Palatino Linotype" w:eastAsia="Calibri" w:hAnsi="Palatino Linotype" w:cs="Tahoma"/>
          <w:b/>
          <w:sz w:val="22"/>
          <w:lang w:eastAsia="en-US"/>
        </w:rPr>
        <w:t xml:space="preserve">14148/INFOEM/IP/RR/2022, 14149/INFOEM/IP/RR/2022, 14151/INFOEM/IP/RR/2022, 14152/INFOEM/IP/RR/2022, 14153/INFOEM/IP/RR/2022 </w:t>
      </w:r>
      <w:r w:rsidR="004B088A" w:rsidRPr="00581760">
        <w:rPr>
          <w:rFonts w:ascii="Palatino Linotype" w:eastAsia="Calibri" w:hAnsi="Palatino Linotype" w:cs="Tahoma"/>
          <w:sz w:val="22"/>
          <w:lang w:eastAsia="en-US"/>
        </w:rPr>
        <w:t xml:space="preserve">y en fecha dieciséis (16) de junio de dos mil veintitrés, respecto del recurso </w:t>
      </w:r>
      <w:r w:rsidR="004B088A" w:rsidRPr="00581760">
        <w:rPr>
          <w:rFonts w:ascii="Palatino Linotype" w:eastAsia="Calibri" w:hAnsi="Palatino Linotype" w:cs="Tahoma"/>
          <w:b/>
          <w:sz w:val="22"/>
          <w:lang w:eastAsia="en-US"/>
        </w:rPr>
        <w:t>14701/INFOEM/IP/RR/2022</w:t>
      </w:r>
      <w:r w:rsidR="00581760">
        <w:rPr>
          <w:rFonts w:ascii="Palatino Linotype" w:eastAsia="Calibri" w:hAnsi="Palatino Linotype" w:cs="Tahoma"/>
          <w:b/>
          <w:sz w:val="22"/>
          <w:lang w:eastAsia="en-US"/>
        </w:rPr>
        <w:t>.</w:t>
      </w:r>
    </w:p>
    <w:p w14:paraId="1CF541DB" w14:textId="77777777" w:rsidR="00581760" w:rsidRDefault="00581760" w:rsidP="00581760">
      <w:pPr>
        <w:pStyle w:val="Prrafodelista"/>
        <w:rPr>
          <w:rFonts w:ascii="Palatino Linotype" w:hAnsi="Palatino Linotype"/>
          <w:sz w:val="24"/>
          <w:szCs w:val="28"/>
        </w:rPr>
      </w:pPr>
    </w:p>
    <w:p w14:paraId="63250520" w14:textId="77777777" w:rsidR="00581760" w:rsidRPr="00581760" w:rsidRDefault="00581760"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hAnsi="Palatino Linotype"/>
          <w:sz w:val="24"/>
          <w:szCs w:val="28"/>
        </w:rPr>
        <w:t>El treinta (30) de octubre de dos mil veintitrés, se puso a la vista el informe justificado remitido por el Sujeto Obligado para conocimiento del Particular.</w:t>
      </w:r>
    </w:p>
    <w:p w14:paraId="5BEAD846" w14:textId="77777777" w:rsidR="00581760" w:rsidRDefault="00581760" w:rsidP="00581760">
      <w:pPr>
        <w:pStyle w:val="Prrafodelista"/>
        <w:rPr>
          <w:rFonts w:ascii="Palatino Linotype" w:eastAsia="Calibri" w:hAnsi="Palatino Linotype" w:cs="Arial"/>
          <w:sz w:val="24"/>
          <w:lang w:val="es-ES"/>
        </w:rPr>
      </w:pPr>
    </w:p>
    <w:p w14:paraId="513BFAA7" w14:textId="1E427DF6" w:rsidR="00581760" w:rsidRPr="00581760" w:rsidRDefault="00581760" w:rsidP="00581760">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lang w:val="es-ES"/>
        </w:rPr>
        <w:t>El seis (06) de noviembre de dos mil veintitrés, la</w:t>
      </w:r>
      <w:r w:rsidRPr="00581760">
        <w:rPr>
          <w:rFonts w:ascii="Palatino Linotype" w:hAnsi="Palatino Linotype"/>
          <w:sz w:val="24"/>
        </w:rPr>
        <w:t xml:space="preserve"> Comisionada Ponente decretó el cierre de instrucción</w:t>
      </w:r>
      <w:r w:rsidRPr="00581760">
        <w:rPr>
          <w:rFonts w:ascii="Palatino Linotype" w:hAnsi="Palatino Linotype" w:cs="Arial"/>
          <w:sz w:val="24"/>
        </w:rPr>
        <w:t xml:space="preserve">, por </w:t>
      </w:r>
      <w:r w:rsidRPr="00581760">
        <w:rPr>
          <w:rFonts w:ascii="Palatino Linotype" w:hAnsi="Palatino Linotype" w:cs="Tahoma"/>
          <w:sz w:val="24"/>
        </w:rPr>
        <w:t>lo que turnó la presente resolución para su aprobación.</w:t>
      </w:r>
    </w:p>
    <w:p w14:paraId="00E3061A" w14:textId="77777777" w:rsidR="00836695" w:rsidRPr="00581760" w:rsidRDefault="00836695" w:rsidP="00836695">
      <w:pPr>
        <w:tabs>
          <w:tab w:val="left" w:pos="426"/>
        </w:tabs>
        <w:spacing w:after="160" w:line="360" w:lineRule="auto"/>
        <w:contextualSpacing/>
        <w:jc w:val="both"/>
        <w:rPr>
          <w:rFonts w:ascii="Palatino Linotype" w:eastAsia="Calibri" w:hAnsi="Palatino Linotype" w:cs="Arial"/>
          <w:sz w:val="24"/>
          <w:szCs w:val="24"/>
          <w:lang w:val="es-ES"/>
        </w:rPr>
      </w:pPr>
    </w:p>
    <w:p w14:paraId="377C820D" w14:textId="20796421" w:rsidR="00836695" w:rsidRPr="00581760" w:rsidRDefault="00E82D63" w:rsidP="00836695">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t xml:space="preserve">Este </w:t>
      </w:r>
      <w:r w:rsidRPr="00581760">
        <w:rPr>
          <w:rFonts w:ascii="Palatino Linotype" w:hAnsi="Palatino Linotype"/>
          <w:sz w:val="24"/>
          <w:szCs w:val="24"/>
        </w:rPr>
        <w:t xml:space="preserve">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581760">
        <w:rPr>
          <w:rFonts w:ascii="Palatino Linotype" w:hAnsi="Palatino Linotype"/>
          <w:sz w:val="24"/>
          <w:szCs w:val="24"/>
        </w:rPr>
        <w:lastRenderedPageBreak/>
        <w:t>capacidades técnicas y humanas del personal encargado de la proyección de las resoluciones a dichos medios de impugnación.</w:t>
      </w:r>
    </w:p>
    <w:p w14:paraId="6C0314BC" w14:textId="77777777" w:rsidR="006E338C" w:rsidRPr="00581760" w:rsidRDefault="006E338C" w:rsidP="006E338C">
      <w:pPr>
        <w:tabs>
          <w:tab w:val="left" w:pos="426"/>
        </w:tabs>
        <w:spacing w:after="160" w:line="360" w:lineRule="auto"/>
        <w:contextualSpacing/>
        <w:jc w:val="both"/>
        <w:rPr>
          <w:rFonts w:ascii="Palatino Linotype" w:eastAsia="Calibri" w:hAnsi="Palatino Linotype" w:cs="Arial"/>
          <w:sz w:val="24"/>
          <w:szCs w:val="24"/>
          <w:lang w:val="es-ES"/>
        </w:rPr>
      </w:pPr>
    </w:p>
    <w:p w14:paraId="105E7C6A" w14:textId="77777777"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t xml:space="preserve">Por </w:t>
      </w:r>
      <w:r w:rsidRPr="00581760">
        <w:rPr>
          <w:rFonts w:ascii="Palatino Linotype" w:hAnsi="Palatino Linotype"/>
          <w:sz w:val="24"/>
          <w:szCs w:val="24"/>
        </w:rPr>
        <w:t>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D7A582" w14:textId="77777777" w:rsidR="00E82D63" w:rsidRPr="00581760" w:rsidRDefault="00E82D63" w:rsidP="00E82D63">
      <w:pPr>
        <w:rPr>
          <w:rFonts w:ascii="Palatino Linotype" w:eastAsia="Calibri" w:hAnsi="Palatino Linotype" w:cs="Arial"/>
          <w:sz w:val="24"/>
          <w:szCs w:val="24"/>
        </w:rPr>
      </w:pPr>
    </w:p>
    <w:p w14:paraId="52F52C24" w14:textId="77777777"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t xml:space="preserve">Así, </w:t>
      </w:r>
      <w:r w:rsidRPr="00581760">
        <w:rPr>
          <w:rFonts w:ascii="Palatino Linotype" w:hAnsi="Palatino Linotype"/>
          <w:sz w:val="24"/>
          <w:szCs w:val="24"/>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AB3899" w14:textId="77777777" w:rsidR="00E82D63" w:rsidRPr="00581760"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1DA6FF0E" w14:textId="77777777"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t xml:space="preserve">En </w:t>
      </w:r>
      <w:r w:rsidRPr="00581760">
        <w:rPr>
          <w:rFonts w:ascii="Palatino Linotype" w:hAnsi="Palatino Linotype"/>
          <w:sz w:val="24"/>
          <w:szCs w:val="24"/>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937BC7" w14:textId="77777777" w:rsidR="00E82D63" w:rsidRPr="00581760" w:rsidRDefault="00E82D63" w:rsidP="00E82D63">
      <w:pPr>
        <w:tabs>
          <w:tab w:val="left" w:pos="426"/>
        </w:tabs>
        <w:spacing w:after="160" w:line="360" w:lineRule="auto"/>
        <w:contextualSpacing/>
        <w:jc w:val="both"/>
        <w:rPr>
          <w:rFonts w:ascii="Palatino Linotype" w:eastAsia="Calibri" w:hAnsi="Palatino Linotype" w:cs="Arial"/>
          <w:sz w:val="24"/>
          <w:szCs w:val="24"/>
          <w:lang w:val="es-ES"/>
        </w:rPr>
      </w:pPr>
    </w:p>
    <w:p w14:paraId="770043E7" w14:textId="77777777"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lastRenderedPageBreak/>
        <w:t xml:space="preserve">Por </w:t>
      </w:r>
      <w:r w:rsidRPr="00581760">
        <w:rPr>
          <w:rFonts w:ascii="Palatino Linotype" w:hAnsi="Palatino Linotype"/>
          <w:sz w:val="24"/>
          <w:szCs w:val="24"/>
        </w:rPr>
        <w:t>ello, excepcionalmente, si un asunto es resuelto con posterioridad a los plazos señalados por la norma debe analizarse la razonabilidad del tiempo necesario para su resolución, atentos a los siguientes criterios:</w:t>
      </w:r>
    </w:p>
    <w:p w14:paraId="6039E11D" w14:textId="77777777" w:rsidR="00E82D63" w:rsidRPr="00581760" w:rsidRDefault="00E82D63" w:rsidP="00E82D63">
      <w:pPr>
        <w:tabs>
          <w:tab w:val="left" w:pos="426"/>
        </w:tabs>
        <w:spacing w:after="160"/>
        <w:contextualSpacing/>
        <w:jc w:val="both"/>
        <w:rPr>
          <w:rFonts w:ascii="Palatino Linotype" w:eastAsia="Calibri" w:hAnsi="Palatino Linotype" w:cs="Arial"/>
          <w:lang w:val="es-ES"/>
        </w:rPr>
      </w:pPr>
    </w:p>
    <w:p w14:paraId="277DFA77" w14:textId="77777777" w:rsidR="00E82D63" w:rsidRPr="00581760" w:rsidRDefault="00E82D63" w:rsidP="00C61A66">
      <w:pPr>
        <w:pStyle w:val="Prrafodelista"/>
        <w:spacing w:before="240" w:after="240" w:line="360" w:lineRule="auto"/>
        <w:ind w:left="567" w:right="616"/>
        <w:jc w:val="both"/>
        <w:rPr>
          <w:rFonts w:ascii="Palatino Linotype" w:hAnsi="Palatino Linotype"/>
          <w:i/>
        </w:rPr>
      </w:pPr>
      <w:r w:rsidRPr="00581760">
        <w:rPr>
          <w:rFonts w:ascii="Palatino Linotype" w:hAnsi="Palatino Linotype"/>
          <w:i/>
        </w:rPr>
        <w:t>a) Complejidad del asunto: La complejidad de la prueba, la pluralidad de sujetos procesales, el tiempo transcurrido, las características y contexto del recurso.</w:t>
      </w:r>
    </w:p>
    <w:p w14:paraId="26FE7469" w14:textId="77777777" w:rsidR="00E82D63" w:rsidRPr="00581760" w:rsidRDefault="00E82D63" w:rsidP="00C61A66">
      <w:pPr>
        <w:pStyle w:val="Prrafodelista"/>
        <w:spacing w:before="240" w:after="240" w:line="360" w:lineRule="auto"/>
        <w:ind w:left="567" w:right="616"/>
        <w:jc w:val="both"/>
        <w:rPr>
          <w:rFonts w:ascii="Palatino Linotype" w:hAnsi="Palatino Linotype"/>
          <w:i/>
        </w:rPr>
      </w:pPr>
      <w:r w:rsidRPr="00581760">
        <w:rPr>
          <w:rFonts w:ascii="Palatino Linotype" w:hAnsi="Palatino Linotype"/>
          <w:i/>
        </w:rPr>
        <w:t>b) Actividad Procesal del interesado: Acciones u omisiones del interesado.</w:t>
      </w:r>
    </w:p>
    <w:p w14:paraId="0AC49712" w14:textId="77777777" w:rsidR="00E82D63" w:rsidRPr="00581760" w:rsidRDefault="00E82D63" w:rsidP="00C61A66">
      <w:pPr>
        <w:pStyle w:val="Prrafodelista"/>
        <w:spacing w:before="240" w:after="240" w:line="360" w:lineRule="auto"/>
        <w:ind w:left="567" w:right="616"/>
        <w:jc w:val="both"/>
        <w:rPr>
          <w:rFonts w:ascii="Palatino Linotype" w:hAnsi="Palatino Linotype"/>
          <w:i/>
        </w:rPr>
      </w:pPr>
      <w:r w:rsidRPr="00581760">
        <w:rPr>
          <w:rFonts w:ascii="Palatino Linotype" w:hAnsi="Palatino Linotype"/>
          <w:i/>
        </w:rPr>
        <w:t>c) Conducta de la Autoridad: Las Acciones u omisiones realizadas en el procedimiento. Así como si la autoridad actuó con la debida diligencia.</w:t>
      </w:r>
    </w:p>
    <w:p w14:paraId="32E4467C" w14:textId="77777777" w:rsidR="00E82D63" w:rsidRPr="00581760" w:rsidRDefault="00E82D63" w:rsidP="00C61A66">
      <w:pPr>
        <w:pStyle w:val="Prrafodelista"/>
        <w:spacing w:before="240" w:after="240" w:line="360" w:lineRule="auto"/>
        <w:ind w:left="567" w:right="616"/>
        <w:jc w:val="both"/>
        <w:rPr>
          <w:rFonts w:ascii="Palatino Linotype" w:hAnsi="Palatino Linotype"/>
          <w:i/>
        </w:rPr>
      </w:pPr>
      <w:r w:rsidRPr="00581760">
        <w:rPr>
          <w:rFonts w:ascii="Palatino Linotype" w:hAnsi="Palatino Linotype"/>
          <w:i/>
        </w:rPr>
        <w:t>d) La afectación generada en la situación jurídica de la persona involucrada en el proceso: Violación a sus derechos humanos.</w:t>
      </w:r>
    </w:p>
    <w:p w14:paraId="7A70DEAE" w14:textId="77777777" w:rsidR="00E82D63" w:rsidRPr="00581760" w:rsidRDefault="00E82D63" w:rsidP="00E82D63">
      <w:pPr>
        <w:tabs>
          <w:tab w:val="left" w:pos="426"/>
        </w:tabs>
        <w:spacing w:after="160" w:line="360" w:lineRule="auto"/>
        <w:contextualSpacing/>
        <w:jc w:val="both"/>
        <w:rPr>
          <w:rFonts w:ascii="Palatino Linotype" w:eastAsia="Calibri" w:hAnsi="Palatino Linotype" w:cs="Arial"/>
          <w:lang w:val="es-ES"/>
        </w:rPr>
      </w:pPr>
    </w:p>
    <w:p w14:paraId="5E7C7FA1" w14:textId="5212B96E"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t xml:space="preserve">De </w:t>
      </w:r>
      <w:r w:rsidRPr="00581760">
        <w:rPr>
          <w:rFonts w:ascii="Palatino Linotype" w:hAnsi="Palatino Linotype"/>
          <w:sz w:val="24"/>
          <w:szCs w:val="24"/>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609C7C" w14:textId="77777777" w:rsidR="00045B8E" w:rsidRPr="00581760" w:rsidRDefault="00045B8E" w:rsidP="00045B8E">
      <w:pPr>
        <w:tabs>
          <w:tab w:val="left" w:pos="426"/>
        </w:tabs>
        <w:spacing w:after="160" w:line="360" w:lineRule="auto"/>
        <w:contextualSpacing/>
        <w:jc w:val="both"/>
        <w:rPr>
          <w:rFonts w:ascii="Palatino Linotype" w:eastAsia="Calibri" w:hAnsi="Palatino Linotype" w:cs="Arial"/>
          <w:sz w:val="24"/>
          <w:szCs w:val="24"/>
          <w:lang w:val="es-ES"/>
        </w:rPr>
      </w:pPr>
    </w:p>
    <w:p w14:paraId="693928A4" w14:textId="77777777"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t xml:space="preserve">Argumento </w:t>
      </w:r>
      <w:r w:rsidRPr="00581760">
        <w:rPr>
          <w:rFonts w:ascii="Palatino Linotype" w:hAnsi="Palatino Linotype"/>
          <w:sz w:val="24"/>
          <w:szCs w:val="24"/>
        </w:rPr>
        <w:t>que encuentra sustento en la jurisprudencia P</w:t>
      </w:r>
      <w:proofErr w:type="gramStart"/>
      <w:r w:rsidRPr="00581760">
        <w:rPr>
          <w:rFonts w:ascii="Palatino Linotype" w:hAnsi="Palatino Linotype"/>
          <w:sz w:val="24"/>
          <w:szCs w:val="24"/>
        </w:rPr>
        <w:t>./</w:t>
      </w:r>
      <w:proofErr w:type="gramEnd"/>
      <w:r w:rsidRPr="00581760">
        <w:rPr>
          <w:rFonts w:ascii="Palatino Linotype" w:hAnsi="Palatino Linotype"/>
          <w:sz w:val="24"/>
          <w:szCs w:val="24"/>
        </w:rPr>
        <w:t xml:space="preserve">J. 32/92 emitida por el Pleno de la Suprema Corte de Justicia de la Nación de rubro “TÉRMINOS PROCESALES. PARA DETERMINAR SI UN FUNCIONARIO JUDICIAL ACTUÓ INDEBIDAMENTE POR NO RESPETARLOS SE DEBE ATENDER AL </w:t>
      </w:r>
      <w:r w:rsidRPr="00581760">
        <w:rPr>
          <w:rFonts w:ascii="Palatino Linotype" w:hAnsi="Palatino Linotype"/>
          <w:sz w:val="24"/>
          <w:szCs w:val="24"/>
        </w:rPr>
        <w:lastRenderedPageBreak/>
        <w:t>PRESUPUESTO QUE CONSIDERÓ EL LEGISLADOR AL FIJARLOS Y LAS CARACTERÍSTICAS DEL CASO.”, visible en la Gaceta del Seminario Judicial de la Federación con el registro digital 205635.</w:t>
      </w:r>
    </w:p>
    <w:p w14:paraId="50D8FDA9" w14:textId="77777777" w:rsidR="00E82D63" w:rsidRPr="00581760" w:rsidRDefault="00E82D63" w:rsidP="00E82D63">
      <w:pPr>
        <w:rPr>
          <w:rFonts w:ascii="Palatino Linotype" w:eastAsia="Calibri" w:hAnsi="Palatino Linotype" w:cs="Arial"/>
          <w:sz w:val="24"/>
          <w:szCs w:val="24"/>
        </w:rPr>
      </w:pPr>
    </w:p>
    <w:p w14:paraId="2F880D52" w14:textId="77777777"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rPr>
        <w:t xml:space="preserve">Razones </w:t>
      </w:r>
      <w:r w:rsidRPr="00581760">
        <w:rPr>
          <w:rFonts w:ascii="Palatino Linotype" w:hAnsi="Palatino Linotype"/>
          <w:sz w:val="24"/>
          <w:szCs w:val="24"/>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173BCDD" w14:textId="77777777" w:rsidR="00E82D63" w:rsidRPr="00581760" w:rsidRDefault="00E82D63" w:rsidP="00E82D63">
      <w:pPr>
        <w:rPr>
          <w:rFonts w:ascii="Palatino Linotype" w:eastAsia="Calibri" w:hAnsi="Palatino Linotype" w:cs="Arial"/>
          <w:sz w:val="24"/>
          <w:szCs w:val="24"/>
          <w:lang w:val="es-ES"/>
        </w:rPr>
      </w:pPr>
    </w:p>
    <w:p w14:paraId="202114FF" w14:textId="77777777" w:rsidR="00E82D63" w:rsidRPr="00581760" w:rsidRDefault="00E82D63" w:rsidP="00E82D63">
      <w:pPr>
        <w:numPr>
          <w:ilvl w:val="0"/>
          <w:numId w:val="2"/>
        </w:numPr>
        <w:tabs>
          <w:tab w:val="left" w:pos="426"/>
        </w:tabs>
        <w:spacing w:after="160" w:line="360" w:lineRule="auto"/>
        <w:ind w:left="0" w:firstLine="0"/>
        <w:contextualSpacing/>
        <w:jc w:val="both"/>
        <w:rPr>
          <w:rFonts w:ascii="Palatino Linotype" w:eastAsia="Calibri" w:hAnsi="Palatino Linotype" w:cs="Arial"/>
          <w:sz w:val="24"/>
          <w:szCs w:val="24"/>
          <w:lang w:val="es-ES"/>
        </w:rPr>
      </w:pPr>
      <w:r w:rsidRPr="00581760">
        <w:rPr>
          <w:rFonts w:ascii="Palatino Linotype" w:eastAsia="Calibri" w:hAnsi="Palatino Linotype" w:cs="Arial"/>
          <w:sz w:val="24"/>
          <w:szCs w:val="24"/>
          <w:lang w:val="es-ES"/>
        </w:rPr>
        <w:t xml:space="preserve">Al </w:t>
      </w:r>
      <w:r w:rsidRPr="00581760">
        <w:rPr>
          <w:rFonts w:ascii="Palatino Linotype" w:hAnsi="Palatino Linotype"/>
          <w:sz w:val="24"/>
          <w:szCs w:val="24"/>
        </w:rPr>
        <w:t>respecto, también son de considerar los criterios sostenidos por el Cuarto Tribunal Colegiado en Materia Administrativa del Primer Circuito, cuyos rubros y datos de identificación son los siguientes:</w:t>
      </w:r>
    </w:p>
    <w:p w14:paraId="302F42A5" w14:textId="77777777" w:rsidR="00E82D63" w:rsidRPr="00581760" w:rsidRDefault="00E82D63" w:rsidP="00E82D63">
      <w:pPr>
        <w:tabs>
          <w:tab w:val="left" w:pos="426"/>
        </w:tabs>
        <w:spacing w:after="160"/>
        <w:contextualSpacing/>
        <w:jc w:val="both"/>
        <w:rPr>
          <w:rFonts w:ascii="Palatino Linotype" w:eastAsia="Calibri" w:hAnsi="Palatino Linotype" w:cs="Arial"/>
          <w:lang w:val="es-ES"/>
        </w:rPr>
      </w:pPr>
    </w:p>
    <w:p w14:paraId="201C7CC6" w14:textId="77777777" w:rsidR="00E82D63" w:rsidRPr="00581760" w:rsidRDefault="00E82D63" w:rsidP="00C61A66">
      <w:pPr>
        <w:pStyle w:val="Prrafodelista"/>
        <w:spacing w:before="240" w:after="240" w:line="360" w:lineRule="auto"/>
        <w:ind w:left="567" w:right="616"/>
        <w:rPr>
          <w:rFonts w:ascii="Palatino Linotype" w:hAnsi="Palatino Linotype"/>
          <w:i/>
          <w:szCs w:val="22"/>
        </w:rPr>
      </w:pPr>
      <w:r w:rsidRPr="00581760">
        <w:rPr>
          <w:rFonts w:ascii="Palatino Linotype" w:hAnsi="Palatino Linotype"/>
          <w:i/>
          <w:szCs w:val="22"/>
        </w:rPr>
        <w:t>“PLAZO RAZONABLE PARA RESOLVER. DIMENSIÓN Y EFECTOS DE ESTE CONCEPTO CUANDO SE ADUCE EXCESIVA CARGA DE TRABAJO.” consultable en el Seminario Judicial de la Federación y su gaceta, con el registro digital 2002351.</w:t>
      </w:r>
    </w:p>
    <w:p w14:paraId="7FEB80AE" w14:textId="77777777" w:rsidR="00E82D63" w:rsidRPr="00581760" w:rsidRDefault="00E82D63" w:rsidP="00C61A66">
      <w:pPr>
        <w:pStyle w:val="Prrafodelista"/>
        <w:tabs>
          <w:tab w:val="left" w:pos="426"/>
        </w:tabs>
        <w:spacing w:line="360" w:lineRule="auto"/>
        <w:ind w:left="567" w:right="616"/>
        <w:jc w:val="both"/>
        <w:rPr>
          <w:rFonts w:ascii="Palatino Linotype" w:hAnsi="Palatino Linotype"/>
          <w:i/>
          <w:color w:val="000000" w:themeColor="text1"/>
          <w:szCs w:val="22"/>
        </w:rPr>
      </w:pPr>
      <w:r w:rsidRPr="00581760">
        <w:rPr>
          <w:rFonts w:ascii="Palatino Linotype" w:hAnsi="Palatino Linotype"/>
          <w:i/>
          <w:szCs w:val="22"/>
        </w:rPr>
        <w:lastRenderedPageBreak/>
        <w:t>“PLAZO RAZONABLE PARA RESOLVER. CONCEPTO Y ELEMENTOS QUE LO INTEGRAN A LA LUZ DEL DERECHO INTERNACIONAL DE LOS DERECHOS HUMANOS.”, visible en el Seminario Judicial de la Federación y su gaceta, con el registro digital 2002350.</w:t>
      </w:r>
    </w:p>
    <w:p w14:paraId="0046E661" w14:textId="77777777" w:rsidR="00581760" w:rsidRPr="00581760" w:rsidRDefault="00E82D63" w:rsidP="00581760">
      <w:pPr>
        <w:pStyle w:val="Prrafodelista"/>
        <w:numPr>
          <w:ilvl w:val="0"/>
          <w:numId w:val="3"/>
        </w:numPr>
        <w:spacing w:line="360" w:lineRule="auto"/>
        <w:ind w:left="0" w:firstLine="0"/>
        <w:jc w:val="both"/>
        <w:rPr>
          <w:rFonts w:ascii="Palatino Linotype" w:hAnsi="Palatino Linotype" w:cs="Tahoma"/>
          <w:sz w:val="28"/>
          <w:szCs w:val="28"/>
        </w:rPr>
      </w:pPr>
      <w:r w:rsidRPr="00581760">
        <w:rPr>
          <w:rFonts w:ascii="Palatino Linotype" w:eastAsia="Calibri" w:hAnsi="Palatino Linotype" w:cs="Arial"/>
          <w:sz w:val="24"/>
          <w:szCs w:val="28"/>
          <w:lang w:val="es-ES"/>
        </w:rPr>
        <w:t xml:space="preserve">Por ello, </w:t>
      </w:r>
      <w:r w:rsidRPr="00581760">
        <w:rPr>
          <w:rFonts w:ascii="Palatino Linotype" w:hAnsi="Palatino Linotype"/>
          <w:sz w:val="24"/>
          <w:szCs w:val="28"/>
        </w:rPr>
        <w:t>este Organismo Garante comprometido con la tutela de los derechos humanos confiados, señala que este exceso del plazo legal para resolver el presente asunto resulta de carácter excepcional.</w:t>
      </w:r>
    </w:p>
    <w:p w14:paraId="0F9176A0" w14:textId="77777777" w:rsidR="005000AA" w:rsidRPr="00581760" w:rsidRDefault="005000AA" w:rsidP="005000AA">
      <w:pPr>
        <w:pStyle w:val="Ttulo1"/>
        <w:jc w:val="center"/>
        <w:rPr>
          <w:rFonts w:ascii="Palatino Linotype" w:hAnsi="Palatino Linotype"/>
          <w:b/>
          <w:color w:val="auto"/>
          <w:sz w:val="24"/>
          <w:szCs w:val="24"/>
        </w:rPr>
      </w:pPr>
      <w:bookmarkStart w:id="5" w:name="_Toc87549672"/>
      <w:r w:rsidRPr="00581760">
        <w:rPr>
          <w:rFonts w:ascii="Palatino Linotype" w:hAnsi="Palatino Linotype"/>
          <w:b/>
          <w:color w:val="auto"/>
          <w:sz w:val="24"/>
          <w:szCs w:val="24"/>
        </w:rPr>
        <w:t>CONSIDERANDO</w:t>
      </w:r>
      <w:bookmarkEnd w:id="5"/>
      <w:r w:rsidRPr="00581760">
        <w:rPr>
          <w:rFonts w:ascii="Palatino Linotype" w:hAnsi="Palatino Linotype"/>
          <w:b/>
          <w:color w:val="auto"/>
          <w:sz w:val="24"/>
          <w:szCs w:val="24"/>
        </w:rPr>
        <w:t xml:space="preserve"> </w:t>
      </w:r>
    </w:p>
    <w:p w14:paraId="5A808AC6" w14:textId="77777777" w:rsidR="005000AA" w:rsidRPr="00581760" w:rsidRDefault="005000AA" w:rsidP="005000AA">
      <w:pPr>
        <w:rPr>
          <w:rFonts w:ascii="Palatino Linotype" w:hAnsi="Palatino Linotype"/>
          <w:sz w:val="24"/>
          <w:szCs w:val="24"/>
          <w:lang w:eastAsia="en-US"/>
        </w:rPr>
      </w:pPr>
    </w:p>
    <w:p w14:paraId="1058C60B" w14:textId="77777777" w:rsidR="005000AA" w:rsidRPr="00581760" w:rsidRDefault="005000AA" w:rsidP="005000AA">
      <w:pPr>
        <w:pStyle w:val="Ttulo2"/>
        <w:rPr>
          <w:rFonts w:ascii="Palatino Linotype" w:hAnsi="Palatino Linotype"/>
          <w:b/>
          <w:bCs/>
          <w:color w:val="auto"/>
          <w:spacing w:val="60"/>
          <w:sz w:val="24"/>
          <w:szCs w:val="24"/>
          <w:lang w:eastAsia="en-US"/>
        </w:rPr>
      </w:pPr>
      <w:bookmarkStart w:id="6" w:name="_Toc87549673"/>
      <w:r w:rsidRPr="00581760">
        <w:rPr>
          <w:rFonts w:ascii="Palatino Linotype" w:hAnsi="Palatino Linotype"/>
          <w:b/>
          <w:color w:val="auto"/>
          <w:sz w:val="24"/>
          <w:szCs w:val="24"/>
        </w:rPr>
        <w:t>PRIMERO. De la competencia</w:t>
      </w:r>
      <w:bookmarkEnd w:id="6"/>
    </w:p>
    <w:p w14:paraId="367E2C70" w14:textId="77777777" w:rsidR="009A7A9F" w:rsidRPr="00581760" w:rsidRDefault="009A7A9F" w:rsidP="009A7A9F">
      <w:pPr>
        <w:pStyle w:val="Prrafodelista"/>
        <w:numPr>
          <w:ilvl w:val="0"/>
          <w:numId w:val="3"/>
        </w:numPr>
        <w:spacing w:before="240" w:after="240" w:line="360" w:lineRule="auto"/>
        <w:ind w:left="0" w:firstLine="0"/>
        <w:jc w:val="both"/>
        <w:rPr>
          <w:rFonts w:ascii="Palatino Linotype" w:hAnsi="Palatino Linotype"/>
          <w:sz w:val="24"/>
        </w:rPr>
      </w:pPr>
      <w:r w:rsidRPr="0058176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81760">
        <w:rPr>
          <w:rFonts w:ascii="Palatino Linotype" w:eastAsia="Calibri" w:hAnsi="Palatino Linotype"/>
          <w:b/>
          <w:sz w:val="24"/>
          <w:lang w:val="es-ES"/>
        </w:rPr>
        <w:t>Constitución Política de los Estados Unidos Mexicanos</w:t>
      </w:r>
      <w:r w:rsidRPr="00581760">
        <w:rPr>
          <w:rFonts w:ascii="Palatino Linotype" w:eastAsia="Calibri" w:hAnsi="Palatino Linotype"/>
          <w:sz w:val="24"/>
          <w:lang w:val="es-ES"/>
        </w:rPr>
        <w:t xml:space="preserve">; 5, párrafos </w:t>
      </w:r>
      <w:r w:rsidRPr="00581760">
        <w:rPr>
          <w:rFonts w:ascii="Palatino Linotype" w:hAnsi="Palatino Linotype" w:cs="Arial"/>
          <w:bCs/>
          <w:color w:val="222222"/>
          <w:sz w:val="24"/>
          <w:lang w:val="es-ES"/>
        </w:rPr>
        <w:t>trigésimo segundo, trigésimo tercero y trigésimo cuarto fracciones</w:t>
      </w:r>
      <w:r w:rsidRPr="00581760">
        <w:rPr>
          <w:rFonts w:ascii="Palatino Linotype" w:eastAsia="Calibri" w:hAnsi="Palatino Linotype"/>
          <w:sz w:val="24"/>
          <w:lang w:val="es-ES"/>
        </w:rPr>
        <w:t xml:space="preserve"> IV y V de la </w:t>
      </w:r>
      <w:r w:rsidRPr="00581760">
        <w:rPr>
          <w:rFonts w:ascii="Palatino Linotype" w:eastAsia="Calibri" w:hAnsi="Palatino Linotype"/>
          <w:b/>
          <w:sz w:val="24"/>
          <w:lang w:val="es-ES"/>
        </w:rPr>
        <w:t>Constitución Política del Estado Libre y Soberano de México</w:t>
      </w:r>
      <w:r w:rsidRPr="00581760">
        <w:rPr>
          <w:rFonts w:ascii="Palatino Linotype" w:eastAsia="Calibri" w:hAnsi="Palatino Linotype"/>
          <w:sz w:val="24"/>
          <w:lang w:val="es-ES"/>
        </w:rPr>
        <w:t xml:space="preserve">; artículos 1, 2 fracción II, 13, 29, 36 fracciones I y II, 176, 178, 179, 181 párrafo tercero y 185 </w:t>
      </w:r>
      <w:r w:rsidRPr="00581760">
        <w:rPr>
          <w:rFonts w:ascii="Palatino Linotype" w:eastAsia="Calibri" w:hAnsi="Palatino Linotype" w:cs="Arial"/>
          <w:sz w:val="24"/>
          <w:lang w:val="es-ES"/>
        </w:rPr>
        <w:t xml:space="preserve">de la </w:t>
      </w:r>
      <w:r w:rsidRPr="00581760">
        <w:rPr>
          <w:rFonts w:ascii="Palatino Linotype" w:eastAsia="Calibri" w:hAnsi="Palatino Linotype" w:cs="Arial"/>
          <w:b/>
          <w:sz w:val="24"/>
          <w:lang w:val="es-ES"/>
        </w:rPr>
        <w:t>Ley de Transparencia y Acceso a la Información Pública del Estado de México y Municipios</w:t>
      </w:r>
      <w:r w:rsidRPr="00581760">
        <w:rPr>
          <w:rFonts w:ascii="Palatino Linotype" w:eastAsia="Calibri" w:hAnsi="Palatino Linotype" w:cs="Arial"/>
          <w:sz w:val="24"/>
          <w:lang w:val="es-ES"/>
        </w:rPr>
        <w:t xml:space="preserve">; y 7, 9 fracciones I y XXIV, y 11 del </w:t>
      </w:r>
      <w:r w:rsidRPr="0058176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6D296A9A" w14:textId="77777777" w:rsidR="005000AA" w:rsidRPr="00581760" w:rsidRDefault="005000AA" w:rsidP="005000AA">
      <w:pPr>
        <w:pStyle w:val="Ttulo2"/>
        <w:rPr>
          <w:rFonts w:ascii="Palatino Linotype" w:hAnsi="Palatino Linotype"/>
          <w:b/>
          <w:color w:val="auto"/>
          <w:sz w:val="24"/>
          <w:szCs w:val="24"/>
        </w:rPr>
      </w:pPr>
      <w:bookmarkStart w:id="7" w:name="_Toc87549674"/>
      <w:r w:rsidRPr="00581760">
        <w:rPr>
          <w:rFonts w:ascii="Palatino Linotype" w:hAnsi="Palatino Linotype"/>
          <w:b/>
          <w:color w:val="auto"/>
          <w:sz w:val="24"/>
          <w:szCs w:val="24"/>
        </w:rPr>
        <w:lastRenderedPageBreak/>
        <w:t>SEGUNDO. De la oportunidad y procedencia.</w:t>
      </w:r>
      <w:bookmarkEnd w:id="7"/>
    </w:p>
    <w:p w14:paraId="34A6A51D" w14:textId="77777777" w:rsidR="00DA420D" w:rsidRPr="00581760" w:rsidRDefault="00DA420D" w:rsidP="00DA420D">
      <w:pPr>
        <w:rPr>
          <w:rFonts w:ascii="Palatino Linotype" w:hAnsi="Palatino Linotype"/>
        </w:rPr>
      </w:pPr>
    </w:p>
    <w:p w14:paraId="2DE9EBB1" w14:textId="26519492" w:rsidR="00DA420D" w:rsidRPr="00581760" w:rsidRDefault="00DA420D" w:rsidP="00BD1834">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581760">
        <w:rPr>
          <w:rFonts w:ascii="Palatino Linotype" w:eastAsia="Calibri" w:hAnsi="Palatino Linotype" w:cs="Arial"/>
          <w:color w:val="000000" w:themeColor="text1"/>
          <w:sz w:val="24"/>
        </w:rPr>
        <w:t xml:space="preserve">El medio de impugnación fue presentado a través del </w:t>
      </w:r>
      <w:r w:rsidRPr="00581760">
        <w:rPr>
          <w:rFonts w:ascii="Palatino Linotype" w:eastAsia="Calibri" w:hAnsi="Palatino Linotype" w:cs="Arial"/>
          <w:bCs/>
          <w:iCs/>
          <w:color w:val="000000" w:themeColor="text1"/>
          <w:sz w:val="24"/>
        </w:rPr>
        <w:t>SAIMEX</w:t>
      </w:r>
      <w:r w:rsidRPr="00581760">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581760">
        <w:rPr>
          <w:rFonts w:ascii="Palatino Linotype" w:eastAsia="Calibri" w:hAnsi="Palatino Linotype" w:cs="Arial"/>
          <w:b/>
          <w:color w:val="000000" w:themeColor="text1"/>
          <w:sz w:val="24"/>
        </w:rPr>
        <w:t>SUJETO OBLIGADO</w:t>
      </w:r>
      <w:r w:rsidRPr="00581760">
        <w:rPr>
          <w:rFonts w:ascii="Palatino Linotype" w:eastAsia="Calibri" w:hAnsi="Palatino Linotype" w:cs="Arial"/>
          <w:color w:val="000000" w:themeColor="text1"/>
          <w:sz w:val="24"/>
        </w:rPr>
        <w:t xml:space="preserve"> entregó respuesta </w:t>
      </w:r>
      <w:r w:rsidR="00BD1834" w:rsidRPr="00581760">
        <w:rPr>
          <w:rFonts w:ascii="Palatino Linotype" w:eastAsia="Calibri" w:hAnsi="Palatino Linotype" w:cs="Arial"/>
          <w:color w:val="000000" w:themeColor="text1"/>
          <w:sz w:val="24"/>
        </w:rPr>
        <w:t xml:space="preserve">respecto de los recursos </w:t>
      </w:r>
      <w:r w:rsidR="00BD1834" w:rsidRPr="00581760">
        <w:rPr>
          <w:rFonts w:ascii="Palatino Linotype" w:eastAsia="Calibri" w:hAnsi="Palatino Linotype" w:cs="Arial"/>
          <w:b/>
          <w:color w:val="000000" w:themeColor="text1"/>
          <w:sz w:val="24"/>
        </w:rPr>
        <w:t>14148/INFOEM/IP/RR/2022, 14149/INFOEM/IP/RR/2022, 14151/INFOEM/IP/RR/2022, 14152/INFOEM/IP/RR/2022, 14153/INFOEM/IP/RR/2022</w:t>
      </w:r>
      <w:r w:rsidR="00BD1834" w:rsidRPr="00581760">
        <w:rPr>
          <w:rFonts w:ascii="Palatino Linotype" w:eastAsia="Calibri" w:hAnsi="Palatino Linotype" w:cs="Arial"/>
          <w:color w:val="000000" w:themeColor="text1"/>
          <w:sz w:val="24"/>
        </w:rPr>
        <w:t xml:space="preserve"> </w:t>
      </w:r>
      <w:r w:rsidR="003B1454" w:rsidRPr="00581760">
        <w:rPr>
          <w:rFonts w:ascii="Palatino Linotype" w:eastAsia="Calibri" w:hAnsi="Palatino Linotype" w:cs="Arial"/>
          <w:color w:val="000000" w:themeColor="text1"/>
          <w:sz w:val="24"/>
        </w:rPr>
        <w:t>el</w:t>
      </w:r>
      <w:r w:rsidR="00BD1834" w:rsidRPr="00581760">
        <w:rPr>
          <w:rFonts w:ascii="Palatino Linotype" w:eastAsia="Calibri" w:hAnsi="Palatino Linotype" w:cs="Arial"/>
          <w:color w:val="000000" w:themeColor="text1"/>
          <w:sz w:val="24"/>
        </w:rPr>
        <w:t xml:space="preserve"> quince</w:t>
      </w:r>
      <w:r w:rsidR="00C43450" w:rsidRPr="00581760">
        <w:rPr>
          <w:rFonts w:ascii="Palatino Linotype" w:eastAsia="Calibri" w:hAnsi="Palatino Linotype" w:cs="Arial"/>
          <w:color w:val="000000" w:themeColor="text1"/>
          <w:sz w:val="24"/>
        </w:rPr>
        <w:t xml:space="preserve"> </w:t>
      </w:r>
      <w:r w:rsidR="003B1454" w:rsidRPr="00581760">
        <w:rPr>
          <w:rFonts w:ascii="Palatino Linotype" w:eastAsia="Calibri" w:hAnsi="Palatino Linotype" w:cs="Arial"/>
          <w:color w:val="000000" w:themeColor="text1"/>
          <w:sz w:val="24"/>
        </w:rPr>
        <w:t>(</w:t>
      </w:r>
      <w:r w:rsidR="00BD1834" w:rsidRPr="00581760">
        <w:rPr>
          <w:rFonts w:ascii="Palatino Linotype" w:eastAsia="Calibri" w:hAnsi="Palatino Linotype" w:cs="Arial"/>
          <w:color w:val="000000" w:themeColor="text1"/>
          <w:sz w:val="24"/>
        </w:rPr>
        <w:t>15</w:t>
      </w:r>
      <w:r w:rsidR="003B1454" w:rsidRPr="00581760">
        <w:rPr>
          <w:rFonts w:ascii="Palatino Linotype" w:eastAsia="Calibri" w:hAnsi="Palatino Linotype" w:cs="Arial"/>
          <w:color w:val="000000" w:themeColor="text1"/>
          <w:sz w:val="24"/>
        </w:rPr>
        <w:t xml:space="preserve">) de </w:t>
      </w:r>
      <w:r w:rsidR="00BD1834" w:rsidRPr="00581760">
        <w:rPr>
          <w:rFonts w:ascii="Palatino Linotype" w:eastAsia="Calibri" w:hAnsi="Palatino Linotype" w:cs="Arial"/>
          <w:color w:val="000000" w:themeColor="text1"/>
          <w:sz w:val="24"/>
        </w:rPr>
        <w:t>agosto</w:t>
      </w:r>
      <w:r w:rsidR="00C43450" w:rsidRPr="00581760">
        <w:rPr>
          <w:rFonts w:ascii="Palatino Linotype" w:eastAsia="Calibri" w:hAnsi="Palatino Linotype" w:cs="Arial"/>
          <w:color w:val="000000" w:themeColor="text1"/>
          <w:sz w:val="24"/>
        </w:rPr>
        <w:t xml:space="preserve"> </w:t>
      </w:r>
      <w:r w:rsidR="003B1454" w:rsidRPr="00581760">
        <w:rPr>
          <w:rFonts w:ascii="Palatino Linotype" w:eastAsia="Calibri" w:hAnsi="Palatino Linotype" w:cs="Arial"/>
          <w:color w:val="000000" w:themeColor="text1"/>
          <w:sz w:val="24"/>
        </w:rPr>
        <w:t>de dos mil veinti</w:t>
      </w:r>
      <w:r w:rsidR="00C43450" w:rsidRPr="00581760">
        <w:rPr>
          <w:rFonts w:ascii="Palatino Linotype" w:eastAsia="Calibri" w:hAnsi="Palatino Linotype" w:cs="Arial"/>
          <w:color w:val="000000" w:themeColor="text1"/>
          <w:sz w:val="24"/>
        </w:rPr>
        <w:t>dós</w:t>
      </w:r>
      <w:r w:rsidRPr="00581760">
        <w:rPr>
          <w:rFonts w:ascii="Palatino Linotype" w:eastAsia="Calibri" w:hAnsi="Palatino Linotype" w:cs="Arial"/>
          <w:color w:val="000000" w:themeColor="text1"/>
          <w:sz w:val="24"/>
        </w:rPr>
        <w:t>,</w:t>
      </w:r>
      <w:r w:rsidR="00BD1834" w:rsidRPr="00581760">
        <w:rPr>
          <w:rFonts w:ascii="Palatino Linotype" w:eastAsia="Calibri" w:hAnsi="Palatino Linotype" w:cs="Arial"/>
          <w:color w:val="000000" w:themeColor="text1"/>
          <w:sz w:val="24"/>
        </w:rPr>
        <w:t xml:space="preserve"> respecto de recurso </w:t>
      </w:r>
      <w:r w:rsidR="00BD1834" w:rsidRPr="00581760">
        <w:rPr>
          <w:rFonts w:ascii="Palatino Linotype" w:eastAsia="Calibri" w:hAnsi="Palatino Linotype" w:cs="Arial"/>
          <w:b/>
          <w:color w:val="000000" w:themeColor="text1"/>
          <w:sz w:val="24"/>
        </w:rPr>
        <w:t>14701/INFOEM/IP/RR/2022</w:t>
      </w:r>
      <w:r w:rsidR="00BD1834" w:rsidRPr="00581760">
        <w:rPr>
          <w:rFonts w:ascii="Palatino Linotype" w:eastAsia="Calibri" w:hAnsi="Palatino Linotype" w:cs="Arial"/>
          <w:color w:val="000000" w:themeColor="text1"/>
          <w:sz w:val="24"/>
        </w:rPr>
        <w:t xml:space="preserve">, en fecha cinco (05) de septiembre de dos mil </w:t>
      </w:r>
      <w:r w:rsidR="00AC29A8" w:rsidRPr="00581760">
        <w:rPr>
          <w:rFonts w:ascii="Palatino Linotype" w:eastAsia="Calibri" w:hAnsi="Palatino Linotype" w:cs="Arial"/>
          <w:color w:val="000000" w:themeColor="text1"/>
          <w:sz w:val="24"/>
        </w:rPr>
        <w:t>veintidós</w:t>
      </w:r>
      <w:r w:rsidR="00BD1834" w:rsidRPr="00581760">
        <w:rPr>
          <w:rFonts w:ascii="Palatino Linotype" w:eastAsia="Calibri" w:hAnsi="Palatino Linotype" w:cs="Arial"/>
          <w:color w:val="000000" w:themeColor="text1"/>
          <w:sz w:val="24"/>
        </w:rPr>
        <w:t xml:space="preserve">, </w:t>
      </w:r>
      <w:r w:rsidRPr="00581760">
        <w:rPr>
          <w:rFonts w:ascii="Palatino Linotype" w:eastAsia="Calibri" w:hAnsi="Palatino Linotype" w:cs="Arial"/>
          <w:color w:val="000000" w:themeColor="text1"/>
          <w:sz w:val="24"/>
        </w:rPr>
        <w:t xml:space="preserve">de tal forma que el </w:t>
      </w:r>
      <w:r w:rsidR="0020518B" w:rsidRPr="00581760">
        <w:rPr>
          <w:rFonts w:ascii="Palatino Linotype" w:eastAsia="Calibri" w:hAnsi="Palatino Linotype" w:cs="Arial"/>
          <w:color w:val="000000" w:themeColor="text1"/>
          <w:sz w:val="24"/>
        </w:rPr>
        <w:t>plazo para interponer los primeros cinco recursos de revisión,</w:t>
      </w:r>
      <w:r w:rsidRPr="00581760">
        <w:rPr>
          <w:rFonts w:ascii="Palatino Linotype" w:eastAsia="Calibri" w:hAnsi="Palatino Linotype" w:cs="Arial"/>
          <w:color w:val="000000" w:themeColor="text1"/>
          <w:sz w:val="24"/>
        </w:rPr>
        <w:t xml:space="preserve"> transcurrió del </w:t>
      </w:r>
      <w:r w:rsidR="00AC29A8" w:rsidRPr="00581760">
        <w:rPr>
          <w:rFonts w:ascii="Palatino Linotype" w:eastAsia="Calibri" w:hAnsi="Palatino Linotype" w:cs="Arial"/>
          <w:color w:val="000000" w:themeColor="text1"/>
          <w:sz w:val="24"/>
        </w:rPr>
        <w:t>dieciséis</w:t>
      </w:r>
      <w:r w:rsidR="003B1454" w:rsidRPr="00581760">
        <w:rPr>
          <w:rFonts w:ascii="Palatino Linotype" w:eastAsia="Calibri" w:hAnsi="Palatino Linotype" w:cs="Arial"/>
          <w:color w:val="000000" w:themeColor="text1"/>
          <w:sz w:val="24"/>
        </w:rPr>
        <w:t xml:space="preserve"> (</w:t>
      </w:r>
      <w:r w:rsidR="00AC29A8" w:rsidRPr="00581760">
        <w:rPr>
          <w:rFonts w:ascii="Palatino Linotype" w:eastAsia="Calibri" w:hAnsi="Palatino Linotype" w:cs="Arial"/>
          <w:color w:val="000000" w:themeColor="text1"/>
          <w:sz w:val="24"/>
        </w:rPr>
        <w:t>16</w:t>
      </w:r>
      <w:r w:rsidR="003B1454" w:rsidRPr="00581760">
        <w:rPr>
          <w:rFonts w:ascii="Palatino Linotype" w:eastAsia="Calibri" w:hAnsi="Palatino Linotype" w:cs="Arial"/>
          <w:color w:val="000000" w:themeColor="text1"/>
          <w:sz w:val="24"/>
        </w:rPr>
        <w:t xml:space="preserve">) </w:t>
      </w:r>
      <w:r w:rsidR="00C43450" w:rsidRPr="00581760">
        <w:rPr>
          <w:rFonts w:ascii="Palatino Linotype" w:eastAsia="Calibri" w:hAnsi="Palatino Linotype" w:cs="Arial"/>
          <w:color w:val="000000" w:themeColor="text1"/>
          <w:sz w:val="24"/>
        </w:rPr>
        <w:t xml:space="preserve">de </w:t>
      </w:r>
      <w:r w:rsidR="00AC29A8" w:rsidRPr="00581760">
        <w:rPr>
          <w:rFonts w:ascii="Palatino Linotype" w:eastAsia="Calibri" w:hAnsi="Palatino Linotype" w:cs="Arial"/>
          <w:color w:val="000000" w:themeColor="text1"/>
          <w:sz w:val="24"/>
        </w:rPr>
        <w:t>agosto</w:t>
      </w:r>
      <w:r w:rsidR="00C43450" w:rsidRPr="00581760">
        <w:rPr>
          <w:rFonts w:ascii="Palatino Linotype" w:eastAsia="Calibri" w:hAnsi="Palatino Linotype" w:cs="Arial"/>
          <w:color w:val="000000" w:themeColor="text1"/>
          <w:sz w:val="24"/>
        </w:rPr>
        <w:t xml:space="preserve"> </w:t>
      </w:r>
      <w:r w:rsidR="003B1454" w:rsidRPr="00581760">
        <w:rPr>
          <w:rFonts w:ascii="Palatino Linotype" w:eastAsia="Calibri" w:hAnsi="Palatino Linotype" w:cs="Arial"/>
          <w:color w:val="000000" w:themeColor="text1"/>
          <w:sz w:val="24"/>
        </w:rPr>
        <w:t xml:space="preserve">al </w:t>
      </w:r>
      <w:r w:rsidR="009E466A" w:rsidRPr="00581760">
        <w:rPr>
          <w:rFonts w:ascii="Palatino Linotype" w:eastAsia="Calibri" w:hAnsi="Palatino Linotype" w:cs="Arial"/>
          <w:color w:val="000000" w:themeColor="text1"/>
          <w:sz w:val="24"/>
        </w:rPr>
        <w:t>dos</w:t>
      </w:r>
      <w:r w:rsidR="003B1454" w:rsidRPr="00581760">
        <w:rPr>
          <w:rFonts w:ascii="Palatino Linotype" w:eastAsia="Calibri" w:hAnsi="Palatino Linotype" w:cs="Arial"/>
          <w:color w:val="000000" w:themeColor="text1"/>
          <w:sz w:val="24"/>
        </w:rPr>
        <w:t xml:space="preserve"> (</w:t>
      </w:r>
      <w:r w:rsidR="00AC29A8" w:rsidRPr="00581760">
        <w:rPr>
          <w:rFonts w:ascii="Palatino Linotype" w:eastAsia="Calibri" w:hAnsi="Palatino Linotype" w:cs="Arial"/>
          <w:color w:val="000000" w:themeColor="text1"/>
          <w:sz w:val="24"/>
        </w:rPr>
        <w:t>05</w:t>
      </w:r>
      <w:r w:rsidR="003B1454" w:rsidRPr="00581760">
        <w:rPr>
          <w:rFonts w:ascii="Palatino Linotype" w:eastAsia="Calibri" w:hAnsi="Palatino Linotype" w:cs="Arial"/>
          <w:color w:val="000000" w:themeColor="text1"/>
          <w:sz w:val="24"/>
        </w:rPr>
        <w:t>) de</w:t>
      </w:r>
      <w:r w:rsidR="00C43450" w:rsidRPr="00581760">
        <w:rPr>
          <w:rFonts w:ascii="Palatino Linotype" w:eastAsia="Calibri" w:hAnsi="Palatino Linotype" w:cs="Arial"/>
          <w:color w:val="000000" w:themeColor="text1"/>
          <w:sz w:val="24"/>
        </w:rPr>
        <w:t xml:space="preserve"> </w:t>
      </w:r>
      <w:r w:rsidR="00AC29A8" w:rsidRPr="00581760">
        <w:rPr>
          <w:rFonts w:ascii="Palatino Linotype" w:eastAsia="Calibri" w:hAnsi="Palatino Linotype" w:cs="Arial"/>
          <w:color w:val="000000" w:themeColor="text1"/>
          <w:sz w:val="24"/>
        </w:rPr>
        <w:t>septiembre</w:t>
      </w:r>
      <w:r w:rsidR="003B1454" w:rsidRPr="00581760">
        <w:rPr>
          <w:rFonts w:ascii="Palatino Linotype" w:eastAsia="Calibri" w:hAnsi="Palatino Linotype" w:cs="Arial"/>
          <w:color w:val="000000" w:themeColor="text1"/>
          <w:sz w:val="24"/>
        </w:rPr>
        <w:t xml:space="preserve"> dos mil veinti</w:t>
      </w:r>
      <w:r w:rsidR="00C43450" w:rsidRPr="00581760">
        <w:rPr>
          <w:rFonts w:ascii="Palatino Linotype" w:eastAsia="Calibri" w:hAnsi="Palatino Linotype" w:cs="Arial"/>
          <w:color w:val="000000" w:themeColor="text1"/>
          <w:sz w:val="24"/>
        </w:rPr>
        <w:t>dós</w:t>
      </w:r>
      <w:r w:rsidR="0020518B" w:rsidRPr="00581760">
        <w:rPr>
          <w:rFonts w:ascii="Palatino Linotype" w:eastAsia="Calibri" w:hAnsi="Palatino Linotype" w:cs="Arial"/>
          <w:color w:val="000000" w:themeColor="text1"/>
          <w:sz w:val="24"/>
        </w:rPr>
        <w:t>;</w:t>
      </w:r>
      <w:r w:rsidR="00AC29A8" w:rsidRPr="00581760">
        <w:rPr>
          <w:rFonts w:ascii="Palatino Linotype" w:eastAsia="Calibri" w:hAnsi="Palatino Linotype" w:cs="Arial"/>
          <w:color w:val="000000" w:themeColor="text1"/>
          <w:sz w:val="24"/>
        </w:rPr>
        <w:t xml:space="preserve"> por lo que</w:t>
      </w:r>
      <w:r w:rsidR="0020518B" w:rsidRPr="00581760">
        <w:rPr>
          <w:rFonts w:ascii="Palatino Linotype" w:eastAsia="Calibri" w:hAnsi="Palatino Linotype" w:cs="Arial"/>
          <w:color w:val="000000" w:themeColor="text1"/>
          <w:sz w:val="24"/>
        </w:rPr>
        <w:t xml:space="preserve"> respecta al</w:t>
      </w:r>
      <w:r w:rsidR="00AC29A8" w:rsidRPr="00581760">
        <w:rPr>
          <w:rFonts w:ascii="Palatino Linotype" w:eastAsia="Calibri" w:hAnsi="Palatino Linotype" w:cs="Arial"/>
          <w:color w:val="000000" w:themeColor="text1"/>
          <w:sz w:val="24"/>
        </w:rPr>
        <w:t xml:space="preserve"> último recurso</w:t>
      </w:r>
      <w:r w:rsidR="0020518B" w:rsidRPr="00581760">
        <w:rPr>
          <w:rFonts w:ascii="Palatino Linotype" w:eastAsia="Calibri" w:hAnsi="Palatino Linotype" w:cs="Arial"/>
          <w:color w:val="000000" w:themeColor="text1"/>
          <w:sz w:val="24"/>
        </w:rPr>
        <w:t xml:space="preserve"> su plazo transcurrió</w:t>
      </w:r>
      <w:r w:rsidR="00AC29A8" w:rsidRPr="00581760">
        <w:rPr>
          <w:rFonts w:ascii="Palatino Linotype" w:eastAsia="Calibri" w:hAnsi="Palatino Linotype" w:cs="Arial"/>
          <w:color w:val="000000" w:themeColor="text1"/>
          <w:sz w:val="24"/>
        </w:rPr>
        <w:t xml:space="preserve"> del día seis (06) de septiembre </w:t>
      </w:r>
      <w:r w:rsidR="0020518B" w:rsidRPr="00581760">
        <w:rPr>
          <w:rFonts w:ascii="Palatino Linotype" w:eastAsia="Calibri" w:hAnsi="Palatino Linotype" w:cs="Arial"/>
          <w:color w:val="000000" w:themeColor="text1"/>
          <w:sz w:val="24"/>
        </w:rPr>
        <w:t xml:space="preserve">de dos mil veintidós </w:t>
      </w:r>
      <w:r w:rsidR="00AC29A8" w:rsidRPr="00581760">
        <w:rPr>
          <w:rFonts w:ascii="Palatino Linotype" w:eastAsia="Calibri" w:hAnsi="Palatino Linotype" w:cs="Arial"/>
          <w:color w:val="000000" w:themeColor="text1"/>
          <w:sz w:val="24"/>
        </w:rPr>
        <w:t>al veintisiete (27) de septiembre de dos mil veintidós</w:t>
      </w:r>
      <w:r w:rsidR="00711898" w:rsidRPr="00581760">
        <w:rPr>
          <w:rFonts w:ascii="Palatino Linotype" w:eastAsia="Calibri" w:hAnsi="Palatino Linotype" w:cs="Arial"/>
          <w:color w:val="000000" w:themeColor="text1"/>
          <w:sz w:val="24"/>
        </w:rPr>
        <w:t>;</w:t>
      </w:r>
      <w:r w:rsidR="00030C87" w:rsidRPr="00581760">
        <w:rPr>
          <w:rFonts w:ascii="Palatino Linotype" w:eastAsia="Calibri" w:hAnsi="Palatino Linotype" w:cs="Arial"/>
          <w:color w:val="000000" w:themeColor="text1"/>
          <w:sz w:val="24"/>
        </w:rPr>
        <w:t xml:space="preserve"> los </w:t>
      </w:r>
      <w:r w:rsidR="0020518B" w:rsidRPr="00581760">
        <w:rPr>
          <w:rFonts w:ascii="Palatino Linotype" w:eastAsia="Calibri" w:hAnsi="Palatino Linotype" w:cs="Arial"/>
          <w:color w:val="000000" w:themeColor="text1"/>
          <w:sz w:val="24"/>
        </w:rPr>
        <w:t xml:space="preserve">primero cinco </w:t>
      </w:r>
      <w:r w:rsidRPr="00581760">
        <w:rPr>
          <w:rFonts w:ascii="Palatino Linotype" w:eastAsia="Calibri" w:hAnsi="Palatino Linotype" w:cs="Arial"/>
          <w:color w:val="000000" w:themeColor="text1"/>
          <w:sz w:val="24"/>
        </w:rPr>
        <w:t>recurso</w:t>
      </w:r>
      <w:r w:rsidR="00030C87" w:rsidRPr="00581760">
        <w:rPr>
          <w:rFonts w:ascii="Palatino Linotype" w:eastAsia="Calibri" w:hAnsi="Palatino Linotype" w:cs="Arial"/>
          <w:color w:val="000000" w:themeColor="text1"/>
          <w:sz w:val="24"/>
        </w:rPr>
        <w:t>s</w:t>
      </w:r>
      <w:r w:rsidRPr="00581760">
        <w:rPr>
          <w:rFonts w:ascii="Palatino Linotype" w:eastAsia="Calibri" w:hAnsi="Palatino Linotype" w:cs="Arial"/>
          <w:color w:val="000000" w:themeColor="text1"/>
          <w:sz w:val="24"/>
        </w:rPr>
        <w:t xml:space="preserve"> de revisión </w:t>
      </w:r>
      <w:r w:rsidRPr="00581760">
        <w:rPr>
          <w:rFonts w:ascii="Palatino Linotype" w:hAnsi="Palatino Linotype"/>
          <w:color w:val="000000" w:themeColor="text1"/>
          <w:sz w:val="24"/>
        </w:rPr>
        <w:t>fue</w:t>
      </w:r>
      <w:r w:rsidR="00030C87" w:rsidRPr="00581760">
        <w:rPr>
          <w:rFonts w:ascii="Palatino Linotype" w:hAnsi="Palatino Linotype"/>
          <w:color w:val="000000" w:themeColor="text1"/>
          <w:sz w:val="24"/>
        </w:rPr>
        <w:t>ron</w:t>
      </w:r>
      <w:r w:rsidRPr="00581760">
        <w:rPr>
          <w:rFonts w:ascii="Palatino Linotype" w:hAnsi="Palatino Linotype"/>
          <w:color w:val="000000" w:themeColor="text1"/>
          <w:sz w:val="24"/>
        </w:rPr>
        <w:t xml:space="preserve"> interpuesto</w:t>
      </w:r>
      <w:r w:rsidR="00030C87" w:rsidRPr="00581760">
        <w:rPr>
          <w:rFonts w:ascii="Palatino Linotype" w:hAnsi="Palatino Linotype"/>
          <w:color w:val="000000" w:themeColor="text1"/>
          <w:sz w:val="24"/>
        </w:rPr>
        <w:t>s</w:t>
      </w:r>
      <w:r w:rsidRPr="00581760">
        <w:rPr>
          <w:rFonts w:ascii="Palatino Linotype" w:hAnsi="Palatino Linotype"/>
          <w:color w:val="000000" w:themeColor="text1"/>
          <w:sz w:val="24"/>
        </w:rPr>
        <w:t xml:space="preserve"> el</w:t>
      </w:r>
      <w:r w:rsidR="0020518B" w:rsidRPr="00581760">
        <w:rPr>
          <w:rFonts w:ascii="Palatino Linotype" w:hAnsi="Palatino Linotype"/>
          <w:color w:val="000000" w:themeColor="text1"/>
          <w:sz w:val="24"/>
        </w:rPr>
        <w:t xml:space="preserve"> primero</w:t>
      </w:r>
      <w:r w:rsidR="00C43450" w:rsidRPr="00581760">
        <w:rPr>
          <w:rFonts w:ascii="Palatino Linotype" w:hAnsi="Palatino Linotype"/>
          <w:color w:val="000000" w:themeColor="text1"/>
          <w:sz w:val="24"/>
        </w:rPr>
        <w:t xml:space="preserve"> </w:t>
      </w:r>
      <w:r w:rsidR="0020518B" w:rsidRPr="00581760">
        <w:rPr>
          <w:rFonts w:ascii="Palatino Linotype" w:hAnsi="Palatino Linotype"/>
          <w:color w:val="000000" w:themeColor="text1"/>
          <w:sz w:val="24"/>
        </w:rPr>
        <w:t>(01</w:t>
      </w:r>
      <w:r w:rsidR="00BB3A74" w:rsidRPr="00581760">
        <w:rPr>
          <w:rFonts w:ascii="Palatino Linotype" w:hAnsi="Palatino Linotype"/>
          <w:color w:val="000000" w:themeColor="text1"/>
          <w:sz w:val="24"/>
        </w:rPr>
        <w:t xml:space="preserve">) </w:t>
      </w:r>
      <w:r w:rsidR="004E24D9" w:rsidRPr="00581760">
        <w:rPr>
          <w:rFonts w:ascii="Palatino Linotype" w:hAnsi="Palatino Linotype"/>
          <w:color w:val="000000" w:themeColor="text1"/>
          <w:sz w:val="24"/>
        </w:rPr>
        <w:t xml:space="preserve">de </w:t>
      </w:r>
      <w:r w:rsidR="0020518B" w:rsidRPr="00581760">
        <w:rPr>
          <w:rFonts w:ascii="Palatino Linotype" w:hAnsi="Palatino Linotype"/>
          <w:color w:val="000000" w:themeColor="text1"/>
          <w:sz w:val="24"/>
        </w:rPr>
        <w:t>septiembre</w:t>
      </w:r>
      <w:r w:rsidR="004E24D9" w:rsidRPr="00581760">
        <w:rPr>
          <w:rFonts w:ascii="Palatino Linotype" w:hAnsi="Palatino Linotype"/>
          <w:color w:val="000000" w:themeColor="text1"/>
          <w:sz w:val="24"/>
        </w:rPr>
        <w:t xml:space="preserve"> </w:t>
      </w:r>
      <w:r w:rsidRPr="00581760">
        <w:rPr>
          <w:rFonts w:ascii="Palatino Linotype" w:hAnsi="Palatino Linotype"/>
          <w:color w:val="000000" w:themeColor="text1"/>
          <w:sz w:val="24"/>
        </w:rPr>
        <w:t>de dos mil veint</w:t>
      </w:r>
      <w:r w:rsidR="003B1454" w:rsidRPr="00581760">
        <w:rPr>
          <w:rFonts w:ascii="Palatino Linotype" w:hAnsi="Palatino Linotype"/>
          <w:color w:val="000000" w:themeColor="text1"/>
          <w:sz w:val="24"/>
        </w:rPr>
        <w:t>i</w:t>
      </w:r>
      <w:r w:rsidR="00C43450" w:rsidRPr="00581760">
        <w:rPr>
          <w:rFonts w:ascii="Palatino Linotype" w:hAnsi="Palatino Linotype"/>
          <w:color w:val="000000" w:themeColor="text1"/>
          <w:sz w:val="24"/>
        </w:rPr>
        <w:t>dós</w:t>
      </w:r>
      <w:r w:rsidR="0020518B" w:rsidRPr="00581760">
        <w:rPr>
          <w:rFonts w:ascii="Palatino Linotype" w:hAnsi="Palatino Linotype"/>
          <w:color w:val="000000" w:themeColor="text1"/>
          <w:sz w:val="24"/>
        </w:rPr>
        <w:t xml:space="preserve"> y el último en fecha trece (13) de septiembre de dos mil veintidós, éstos</w:t>
      </w:r>
      <w:r w:rsidRPr="00581760">
        <w:rPr>
          <w:rFonts w:ascii="Palatino Linotype" w:hAnsi="Palatino Linotype" w:cs="Arial"/>
          <w:color w:val="000000" w:themeColor="text1"/>
          <w:sz w:val="24"/>
        </w:rPr>
        <w:t xml:space="preserve"> se encuentra</w:t>
      </w:r>
      <w:r w:rsidR="00030C87" w:rsidRPr="00581760">
        <w:rPr>
          <w:rFonts w:ascii="Palatino Linotype" w:hAnsi="Palatino Linotype" w:cs="Arial"/>
          <w:color w:val="000000" w:themeColor="text1"/>
          <w:sz w:val="24"/>
        </w:rPr>
        <w:t>n</w:t>
      </w:r>
      <w:r w:rsidRPr="00581760">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581760">
        <w:rPr>
          <w:rFonts w:ascii="Palatino Linotype" w:hAnsi="Palatino Linotype" w:cs="Arial"/>
          <w:b/>
          <w:color w:val="000000" w:themeColor="text1"/>
          <w:sz w:val="24"/>
        </w:rPr>
        <w:t xml:space="preserve"> </w:t>
      </w:r>
      <w:r w:rsidRPr="00581760">
        <w:rPr>
          <w:rFonts w:ascii="Palatino Linotype" w:hAnsi="Palatino Linotype" w:cs="Arial"/>
          <w:color w:val="000000" w:themeColor="text1"/>
          <w:sz w:val="24"/>
        </w:rPr>
        <w:t>vigente.</w:t>
      </w:r>
    </w:p>
    <w:p w14:paraId="394E0DF5" w14:textId="77777777" w:rsidR="00C43450" w:rsidRPr="00581760" w:rsidRDefault="00C43450" w:rsidP="00C43450">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605EEC93" w14:textId="457F2227" w:rsidR="00DA420D" w:rsidRPr="00581760"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581760">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581760">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5DABD31D" w14:textId="77777777" w:rsidR="006072D7" w:rsidRPr="00581760" w:rsidRDefault="006072D7" w:rsidP="006072D7"/>
    <w:p w14:paraId="3858365A" w14:textId="679DCAC0" w:rsidR="006072D7" w:rsidRPr="00581760" w:rsidRDefault="00BB3A74" w:rsidP="00DF7526">
      <w:pPr>
        <w:pStyle w:val="Ttulo1"/>
        <w:rPr>
          <w:rFonts w:ascii="Palatino Linotype" w:hAnsi="Palatino Linotype"/>
          <w:b/>
          <w:color w:val="auto"/>
          <w:sz w:val="24"/>
          <w:szCs w:val="24"/>
        </w:rPr>
      </w:pPr>
      <w:r w:rsidRPr="00581760">
        <w:rPr>
          <w:rFonts w:ascii="Palatino Linotype" w:hAnsi="Palatino Linotype"/>
          <w:b/>
          <w:color w:val="auto"/>
          <w:sz w:val="24"/>
          <w:szCs w:val="24"/>
        </w:rPr>
        <w:t>TERCERO</w:t>
      </w:r>
      <w:r w:rsidR="006072D7" w:rsidRPr="00581760">
        <w:rPr>
          <w:rFonts w:ascii="Palatino Linotype" w:hAnsi="Palatino Linotype"/>
          <w:b/>
          <w:color w:val="auto"/>
          <w:sz w:val="24"/>
          <w:szCs w:val="24"/>
        </w:rPr>
        <w:t xml:space="preserve">. </w:t>
      </w:r>
      <w:r w:rsidR="005000AA" w:rsidRPr="00581760">
        <w:rPr>
          <w:rFonts w:ascii="Palatino Linotype" w:hAnsi="Palatino Linotype"/>
          <w:b/>
          <w:color w:val="auto"/>
          <w:sz w:val="24"/>
          <w:szCs w:val="24"/>
        </w:rPr>
        <w:t>Planteamiento de la Litis</w:t>
      </w:r>
      <w:bookmarkEnd w:id="8"/>
      <w:r w:rsidR="006072D7" w:rsidRPr="00581760">
        <w:rPr>
          <w:rFonts w:ascii="Palatino Linotype" w:hAnsi="Palatino Linotype"/>
          <w:b/>
          <w:color w:val="auto"/>
          <w:sz w:val="24"/>
          <w:szCs w:val="24"/>
        </w:rPr>
        <w:t>.</w:t>
      </w:r>
    </w:p>
    <w:p w14:paraId="70A19A31" w14:textId="5C019E50" w:rsidR="00BA1FB0" w:rsidRPr="00581760" w:rsidRDefault="005000AA" w:rsidP="006C271A">
      <w:pPr>
        <w:pStyle w:val="Prrafodelista"/>
        <w:numPr>
          <w:ilvl w:val="0"/>
          <w:numId w:val="3"/>
        </w:numPr>
        <w:tabs>
          <w:tab w:val="left" w:pos="567"/>
        </w:tabs>
        <w:spacing w:before="240" w:after="240" w:line="360" w:lineRule="auto"/>
        <w:ind w:left="0" w:right="49" w:firstLine="0"/>
        <w:jc w:val="both"/>
        <w:rPr>
          <w:rFonts w:ascii="Palatino Linotype" w:hAnsi="Palatino Linotype"/>
          <w:i/>
          <w:sz w:val="24"/>
          <w:lang w:eastAsia="es-MX"/>
        </w:rPr>
      </w:pPr>
      <w:r w:rsidRPr="00581760">
        <w:rPr>
          <w:rFonts w:ascii="Palatino Linotype" w:hAnsi="Palatino Linotype"/>
          <w:bCs/>
          <w:sz w:val="24"/>
        </w:rPr>
        <w:t xml:space="preserve">El </w:t>
      </w:r>
      <w:r w:rsidR="009E466A" w:rsidRPr="00581760">
        <w:rPr>
          <w:rFonts w:ascii="Palatino Linotype" w:hAnsi="Palatino Linotype"/>
          <w:b/>
          <w:sz w:val="24"/>
        </w:rPr>
        <w:t>RECURRENTE</w:t>
      </w:r>
      <w:r w:rsidR="003B1454" w:rsidRPr="00581760">
        <w:rPr>
          <w:rFonts w:ascii="Palatino Linotype" w:hAnsi="Palatino Linotype"/>
          <w:bCs/>
          <w:sz w:val="24"/>
        </w:rPr>
        <w:t xml:space="preserve"> requirió </w:t>
      </w:r>
      <w:r w:rsidR="009E466A" w:rsidRPr="00581760">
        <w:rPr>
          <w:rFonts w:ascii="Palatino Linotype" w:hAnsi="Palatino Linotype"/>
          <w:bCs/>
          <w:sz w:val="24"/>
        </w:rPr>
        <w:t xml:space="preserve">al </w:t>
      </w:r>
      <w:r w:rsidR="00665A04" w:rsidRPr="00581760">
        <w:rPr>
          <w:rFonts w:ascii="Palatino Linotype" w:hAnsi="Palatino Linotype"/>
          <w:b/>
          <w:color w:val="000000"/>
          <w:sz w:val="24"/>
        </w:rPr>
        <w:t>Ayuntamiento de Amecameca</w:t>
      </w:r>
      <w:r w:rsidR="009E466A" w:rsidRPr="00581760">
        <w:rPr>
          <w:rFonts w:ascii="Palatino Linotype" w:hAnsi="Palatino Linotype"/>
          <w:b/>
          <w:color w:val="000000"/>
          <w:sz w:val="24"/>
        </w:rPr>
        <w:t xml:space="preserve"> </w:t>
      </w:r>
      <w:r w:rsidR="009E466A" w:rsidRPr="00581760">
        <w:rPr>
          <w:rFonts w:ascii="Palatino Linotype" w:hAnsi="Palatino Linotype"/>
          <w:bCs/>
          <w:color w:val="000000"/>
          <w:sz w:val="24"/>
        </w:rPr>
        <w:t>lo siguiente:</w:t>
      </w:r>
    </w:p>
    <w:p w14:paraId="737065BC" w14:textId="77777777" w:rsidR="0018697C" w:rsidRPr="006B7641" w:rsidRDefault="0018697C" w:rsidP="0018697C">
      <w:pPr>
        <w:pStyle w:val="Prrafodelista"/>
        <w:numPr>
          <w:ilvl w:val="0"/>
          <w:numId w:val="30"/>
        </w:numPr>
        <w:spacing w:line="360" w:lineRule="auto"/>
        <w:ind w:right="34"/>
        <w:jc w:val="both"/>
        <w:rPr>
          <w:rFonts w:ascii="Palatino Linotype" w:eastAsia="MS Mincho" w:hAnsi="Palatino Linotype" w:cs="Arial"/>
        </w:rPr>
      </w:pPr>
      <w:r w:rsidRPr="006B7641">
        <w:rPr>
          <w:rFonts w:ascii="Palatino Linotype" w:eastAsia="MS Mincho" w:hAnsi="Palatino Linotype" w:cs="Arial"/>
        </w:rPr>
        <w:t xml:space="preserve">Las actas de divorcio judicial, con el oficio de remisión del juzgado, la sentencia que ordene su asentamiento y el auto que la declara ejecutoria, así como el recibo del pago del asentamiento, el diario de ingresos del mes solicitado atentamente y la cedula de 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de este trámite y/o servicio, de las actas que fueran expedidas en marzo, abril, mayo, junio 2022.</w:t>
      </w:r>
    </w:p>
    <w:p w14:paraId="0BC6E7C5" w14:textId="77777777" w:rsidR="0018697C" w:rsidRPr="006B7641" w:rsidRDefault="0018697C" w:rsidP="0018697C">
      <w:pPr>
        <w:pStyle w:val="Prrafodelista"/>
        <w:numPr>
          <w:ilvl w:val="0"/>
          <w:numId w:val="30"/>
        </w:numPr>
        <w:spacing w:line="360" w:lineRule="auto"/>
        <w:ind w:right="34"/>
        <w:jc w:val="both"/>
        <w:rPr>
          <w:rFonts w:ascii="Palatino Linotype" w:eastAsia="MS Mincho" w:hAnsi="Palatino Linotype" w:cs="Arial"/>
        </w:rPr>
      </w:pPr>
      <w:r w:rsidRPr="006B7641">
        <w:rPr>
          <w:rFonts w:ascii="Palatino Linotype" w:eastAsia="MS Mincho" w:hAnsi="Palatino Linotype" w:cs="Arial"/>
        </w:rPr>
        <w:t xml:space="preserve">Las actas de divorcio administrativo, con la solicitud de divorcio respectiva, el diario de ingresos del mes solicitado y la cedula de 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de este trámite y/o servicio, de las actas que fueran expedidas en enero 2022</w:t>
      </w:r>
    </w:p>
    <w:p w14:paraId="31910924" w14:textId="77777777" w:rsidR="0018697C" w:rsidRPr="006B7641" w:rsidRDefault="0018697C" w:rsidP="0018697C">
      <w:pPr>
        <w:pStyle w:val="Prrafodelista"/>
        <w:numPr>
          <w:ilvl w:val="0"/>
          <w:numId w:val="30"/>
        </w:numPr>
        <w:spacing w:line="360" w:lineRule="auto"/>
        <w:ind w:right="34"/>
        <w:jc w:val="both"/>
        <w:rPr>
          <w:rFonts w:ascii="Palatino Linotype" w:eastAsia="MS Mincho" w:hAnsi="Palatino Linotype" w:cs="Arial"/>
        </w:rPr>
      </w:pPr>
      <w:r w:rsidRPr="006B7641">
        <w:rPr>
          <w:rFonts w:ascii="Palatino Linotype" w:eastAsia="MS Mincho" w:hAnsi="Palatino Linotype" w:cs="Arial"/>
        </w:rPr>
        <w:t xml:space="preserve">Las actas de matrimonio, el diario de ingresos del mes solicitado y la cedula de 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de este trámite y/o servicio, de las actas que fueran expedidas en junio 2022.</w:t>
      </w:r>
    </w:p>
    <w:p w14:paraId="24186952" w14:textId="77777777" w:rsidR="0018697C" w:rsidRPr="006B7641" w:rsidRDefault="0018697C" w:rsidP="0018697C">
      <w:pPr>
        <w:spacing w:line="360" w:lineRule="auto"/>
        <w:ind w:right="34"/>
        <w:contextualSpacing/>
        <w:jc w:val="both"/>
        <w:rPr>
          <w:rFonts w:ascii="Palatino Linotype" w:eastAsia="MS Mincho" w:hAnsi="Palatino Linotype" w:cs="Arial"/>
          <w:sz w:val="22"/>
          <w:szCs w:val="24"/>
        </w:rPr>
      </w:pPr>
    </w:p>
    <w:p w14:paraId="578D2DF4" w14:textId="1D17C40D" w:rsidR="0018697C" w:rsidRPr="00581760" w:rsidRDefault="0018697C" w:rsidP="00581760">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81760">
        <w:rPr>
          <w:rFonts w:ascii="Palatino Linotype" w:eastAsia="MS Mincho" w:hAnsi="Palatino Linotype" w:cs="Arial"/>
          <w:sz w:val="24"/>
        </w:rPr>
        <w:t xml:space="preserve">El Sujeto Obligado de las solicitudes </w:t>
      </w:r>
      <w:r w:rsidRPr="00581760">
        <w:rPr>
          <w:rFonts w:ascii="Palatino Linotype" w:eastAsia="Calibri" w:hAnsi="Palatino Linotype"/>
          <w:b/>
          <w:bCs/>
          <w:lang w:eastAsia="en-US"/>
        </w:rPr>
        <w:t xml:space="preserve">01281/AMECAMEC/IP/2022 y 01282/AMECAMEC/IP/2022 no entregó información, de las solicitudes </w:t>
      </w:r>
      <w:r w:rsidRPr="00581760">
        <w:rPr>
          <w:rFonts w:ascii="Palatino Linotype" w:hAnsi="Palatino Linotype" w:cstheme="majorHAnsi"/>
          <w:b/>
          <w:bCs/>
          <w:color w:val="000000" w:themeColor="text1"/>
        </w:rPr>
        <w:t>01283/AMECAMEC/IP/2022, 01284/AMECAMEC/IP/2022 y 01285/AMECAMEC/IP/2022 entregó una dirección electrónica y</w:t>
      </w:r>
      <w:r w:rsidRPr="00581760">
        <w:rPr>
          <w:rFonts w:ascii="Palatino Linotype" w:eastAsia="MS Mincho" w:hAnsi="Palatino Linotype" w:cs="Arial"/>
          <w:sz w:val="24"/>
        </w:rPr>
        <w:t xml:space="preserve"> de la solicitud   </w:t>
      </w:r>
      <w:r w:rsidRPr="00581760">
        <w:rPr>
          <w:rFonts w:ascii="Palatino Linotype" w:hAnsi="Palatino Linotype" w:cstheme="majorHAnsi"/>
          <w:b/>
          <w:bCs/>
          <w:color w:val="000000" w:themeColor="text1"/>
        </w:rPr>
        <w:t xml:space="preserve">01296/AMECAMEC/IP/2022 </w:t>
      </w:r>
      <w:r w:rsidRPr="00581760">
        <w:rPr>
          <w:rFonts w:ascii="Palatino Linotype" w:hAnsi="Palatino Linotype" w:cstheme="majorHAnsi"/>
          <w:bCs/>
          <w:color w:val="000000" w:themeColor="text1"/>
        </w:rPr>
        <w:t>entregó parcialmente la información.</w:t>
      </w:r>
    </w:p>
    <w:p w14:paraId="5C6948BC" w14:textId="77777777" w:rsidR="0018697C" w:rsidRPr="00581760" w:rsidRDefault="0018697C" w:rsidP="0018697C">
      <w:pPr>
        <w:pStyle w:val="Prrafodelista"/>
        <w:tabs>
          <w:tab w:val="left" w:pos="426"/>
        </w:tabs>
        <w:spacing w:line="360" w:lineRule="auto"/>
        <w:ind w:left="0" w:right="49"/>
        <w:jc w:val="both"/>
        <w:rPr>
          <w:rFonts w:ascii="Palatino Linotype" w:hAnsi="Palatino Linotype" w:cs="Arial"/>
          <w:color w:val="000000" w:themeColor="text1"/>
          <w:sz w:val="24"/>
        </w:rPr>
      </w:pPr>
    </w:p>
    <w:p w14:paraId="6FCE7C11" w14:textId="6F209111" w:rsidR="00BF4691" w:rsidRPr="00581760" w:rsidRDefault="001D59E5" w:rsidP="00BF4691">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No obst</w:t>
      </w:r>
      <w:r w:rsidR="00D55A7D" w:rsidRPr="00581760">
        <w:rPr>
          <w:rFonts w:ascii="Palatino Linotype" w:hAnsi="Palatino Linotype" w:cs="Arial"/>
          <w:color w:val="000000" w:themeColor="text1"/>
          <w:sz w:val="24"/>
        </w:rPr>
        <w:t>a</w:t>
      </w:r>
      <w:r w:rsidRPr="00581760">
        <w:rPr>
          <w:rFonts w:ascii="Palatino Linotype" w:hAnsi="Palatino Linotype" w:cs="Arial"/>
          <w:color w:val="000000" w:themeColor="text1"/>
          <w:sz w:val="24"/>
        </w:rPr>
        <w:t xml:space="preserve">nte, el </w:t>
      </w:r>
      <w:r w:rsidRPr="00581760">
        <w:rPr>
          <w:rFonts w:ascii="Palatino Linotype" w:hAnsi="Palatino Linotype" w:cs="Arial"/>
          <w:b/>
          <w:bCs/>
          <w:color w:val="000000" w:themeColor="text1"/>
          <w:sz w:val="24"/>
        </w:rPr>
        <w:t>RECURRENTE</w:t>
      </w:r>
      <w:r w:rsidR="0018697C" w:rsidRPr="00581760">
        <w:rPr>
          <w:rFonts w:ascii="Palatino Linotype" w:hAnsi="Palatino Linotype" w:cs="Arial"/>
          <w:color w:val="000000" w:themeColor="text1"/>
          <w:sz w:val="24"/>
        </w:rPr>
        <w:t xml:space="preserve"> se inconformó </w:t>
      </w:r>
      <w:r w:rsidRPr="00581760">
        <w:rPr>
          <w:rFonts w:ascii="Palatino Linotype" w:hAnsi="Palatino Linotype" w:cs="Arial"/>
          <w:color w:val="000000" w:themeColor="text1"/>
          <w:sz w:val="24"/>
        </w:rPr>
        <w:t xml:space="preserve">por </w:t>
      </w:r>
      <w:r w:rsidRPr="00581760">
        <w:rPr>
          <w:rFonts w:ascii="Palatino Linotype" w:hAnsi="Palatino Linotype" w:cs="Arial"/>
          <w:sz w:val="24"/>
        </w:rPr>
        <w:t xml:space="preserve">la </w:t>
      </w:r>
      <w:r w:rsidR="00BF4691" w:rsidRPr="00581760">
        <w:rPr>
          <w:rFonts w:ascii="Palatino Linotype" w:hAnsi="Palatino Linotype" w:cs="Arial"/>
          <w:sz w:val="24"/>
        </w:rPr>
        <w:t>negativa a la entrega de la informaci</w:t>
      </w:r>
      <w:r w:rsidR="0018697C" w:rsidRPr="00581760">
        <w:rPr>
          <w:rFonts w:ascii="Palatino Linotype" w:hAnsi="Palatino Linotype" w:cs="Arial"/>
          <w:sz w:val="24"/>
        </w:rPr>
        <w:t>ón y que la información es ilegible.</w:t>
      </w:r>
    </w:p>
    <w:p w14:paraId="04788B5C" w14:textId="5F7A94DB" w:rsidR="001D59E5" w:rsidRPr="00581760" w:rsidRDefault="00BF4691" w:rsidP="00BF4691">
      <w:pPr>
        <w:pStyle w:val="Prrafodelista"/>
        <w:tabs>
          <w:tab w:val="left" w:pos="426"/>
        </w:tabs>
        <w:spacing w:line="360" w:lineRule="auto"/>
        <w:ind w:left="0" w:right="49"/>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 xml:space="preserve"> </w:t>
      </w:r>
    </w:p>
    <w:p w14:paraId="0D89BECC" w14:textId="51244841" w:rsidR="005000AA" w:rsidRPr="00581760" w:rsidRDefault="00951FBB" w:rsidP="00951FBB">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 xml:space="preserve">Por </w:t>
      </w:r>
      <w:r w:rsidRPr="00581760">
        <w:rPr>
          <w:rFonts w:ascii="Palatino Linotype" w:eastAsia="MS Mincho" w:hAnsi="Palatino Linotype"/>
          <w:sz w:val="24"/>
          <w:lang w:val="es-ES_tradnl"/>
        </w:rPr>
        <w:t>lo que</w:t>
      </w:r>
      <w:r w:rsidR="00BC7B92" w:rsidRPr="00581760">
        <w:rPr>
          <w:rFonts w:ascii="Palatino Linotype" w:eastAsia="MS Mincho" w:hAnsi="Palatino Linotype"/>
          <w:sz w:val="24"/>
          <w:lang w:val="es-ES_tradnl"/>
        </w:rPr>
        <w:t xml:space="preserve">, </w:t>
      </w:r>
      <w:r w:rsidRPr="00581760">
        <w:rPr>
          <w:rFonts w:ascii="Palatino Linotype" w:eastAsia="MS Mincho" w:hAnsi="Palatino Linotype"/>
          <w:sz w:val="24"/>
          <w:lang w:val="es-ES_tradnl"/>
        </w:rPr>
        <w:t xml:space="preserve">de este modo, el presente recurso de revisión se circunscribe a determinar si el </w:t>
      </w:r>
      <w:r w:rsidRPr="00581760">
        <w:rPr>
          <w:rFonts w:ascii="Palatino Linotype" w:eastAsia="MS Mincho" w:hAnsi="Palatino Linotype"/>
          <w:b/>
          <w:sz w:val="24"/>
          <w:lang w:val="es-ES_tradnl"/>
        </w:rPr>
        <w:t>SUJETO OBLIGADO</w:t>
      </w:r>
      <w:r w:rsidRPr="00581760">
        <w:rPr>
          <w:rFonts w:ascii="Palatino Linotype" w:eastAsia="MS Mincho" w:hAnsi="Palatino Linotype"/>
          <w:sz w:val="24"/>
          <w:lang w:val="es-ES_tradnl"/>
        </w:rPr>
        <w:t xml:space="preserve"> con las manifestaciones realizadas, vulnera el derecho de acceso a la información accionado por el particular actualizando la</w:t>
      </w:r>
      <w:r w:rsidR="003B1454" w:rsidRPr="00581760">
        <w:rPr>
          <w:rFonts w:ascii="Palatino Linotype" w:eastAsia="MS Mincho" w:hAnsi="Palatino Linotype"/>
          <w:sz w:val="24"/>
          <w:lang w:val="es-ES_tradnl"/>
        </w:rPr>
        <w:t xml:space="preserve"> </w:t>
      </w:r>
      <w:r w:rsidRPr="00581760">
        <w:rPr>
          <w:rFonts w:ascii="Palatino Linotype" w:eastAsia="MS Mincho" w:hAnsi="Palatino Linotype"/>
          <w:sz w:val="24"/>
          <w:lang w:val="es-ES_tradnl"/>
        </w:rPr>
        <w:t xml:space="preserve">causal de procedencia previstas en el artículo 179 fracción </w:t>
      </w:r>
      <w:r w:rsidR="00BF4691" w:rsidRPr="00581760">
        <w:rPr>
          <w:rFonts w:ascii="Palatino Linotype" w:eastAsia="MS Mincho" w:hAnsi="Palatino Linotype"/>
          <w:sz w:val="24"/>
          <w:lang w:val="es-ES_tradnl"/>
        </w:rPr>
        <w:t>I</w:t>
      </w:r>
      <w:r w:rsidR="0018697C" w:rsidRPr="00581760">
        <w:rPr>
          <w:rFonts w:ascii="Palatino Linotype" w:eastAsia="MS Mincho" w:hAnsi="Palatino Linotype"/>
          <w:sz w:val="24"/>
          <w:lang w:val="es-ES_tradnl"/>
        </w:rPr>
        <w:t xml:space="preserve"> y IX</w:t>
      </w:r>
      <w:r w:rsidRPr="00581760">
        <w:rPr>
          <w:rFonts w:ascii="Palatino Linotype" w:eastAsia="MS Mincho" w:hAnsi="Palatino Linotype"/>
          <w:sz w:val="24"/>
          <w:lang w:val="es-ES_tradnl"/>
        </w:rPr>
        <w:t xml:space="preserve"> de la Ley de Transparencia y Acceso a la Información del Estado de México y Municipios.</w:t>
      </w:r>
    </w:p>
    <w:p w14:paraId="61030792" w14:textId="77777777" w:rsidR="003B1454" w:rsidRPr="00581760" w:rsidRDefault="003B1454" w:rsidP="003B1454">
      <w:pPr>
        <w:pStyle w:val="Prrafodelista"/>
        <w:tabs>
          <w:tab w:val="left" w:pos="426"/>
        </w:tabs>
        <w:spacing w:line="360" w:lineRule="auto"/>
        <w:ind w:left="0" w:right="49"/>
        <w:jc w:val="both"/>
        <w:rPr>
          <w:rFonts w:ascii="Palatino Linotype" w:hAnsi="Palatino Linotype" w:cs="Arial"/>
          <w:color w:val="000000" w:themeColor="text1"/>
          <w:sz w:val="24"/>
        </w:rPr>
      </w:pPr>
    </w:p>
    <w:p w14:paraId="5A5C4D9D" w14:textId="062ED2AC" w:rsidR="00030C87" w:rsidRPr="00581760" w:rsidRDefault="00BB3A74"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581760">
        <w:rPr>
          <w:rFonts w:ascii="Palatino Linotype" w:hAnsi="Palatino Linotype" w:cs="Arial"/>
          <w:b/>
          <w:color w:val="000000" w:themeColor="text1"/>
          <w:sz w:val="24"/>
          <w:szCs w:val="24"/>
        </w:rPr>
        <w:t>C</w:t>
      </w:r>
      <w:r w:rsidR="00900CBA" w:rsidRPr="00581760">
        <w:rPr>
          <w:rFonts w:ascii="Palatino Linotype" w:hAnsi="Palatino Linotype" w:cs="Arial"/>
          <w:b/>
          <w:color w:val="000000" w:themeColor="text1"/>
          <w:sz w:val="24"/>
          <w:szCs w:val="24"/>
        </w:rPr>
        <w:t>UARTO</w:t>
      </w:r>
      <w:r w:rsidR="00030C87" w:rsidRPr="00581760">
        <w:rPr>
          <w:rFonts w:ascii="Palatino Linotype" w:hAnsi="Palatino Linotype" w:cs="Arial"/>
          <w:b/>
          <w:color w:val="000000" w:themeColor="text1"/>
          <w:sz w:val="24"/>
          <w:szCs w:val="24"/>
        </w:rPr>
        <w:t>. Estudio y Resolución del asunto.</w:t>
      </w:r>
      <w:bookmarkEnd w:id="9"/>
    </w:p>
    <w:p w14:paraId="5BBDBE64" w14:textId="77777777" w:rsidR="00D01349" w:rsidRPr="00581760" w:rsidRDefault="00D01349" w:rsidP="00D01349">
      <w:pPr>
        <w:tabs>
          <w:tab w:val="left" w:pos="426"/>
        </w:tabs>
        <w:spacing w:before="240" w:after="240" w:line="360" w:lineRule="auto"/>
        <w:ind w:right="51"/>
        <w:jc w:val="both"/>
        <w:outlineLvl w:val="2"/>
        <w:rPr>
          <w:rFonts w:ascii="Palatino Linotype" w:hAnsi="Palatino Linotype"/>
          <w:color w:val="000000" w:themeColor="text1"/>
          <w:sz w:val="24"/>
          <w:szCs w:val="24"/>
        </w:rPr>
      </w:pPr>
      <w:bookmarkStart w:id="11" w:name="_Toc88071782"/>
      <w:r w:rsidRPr="00581760">
        <w:rPr>
          <w:rFonts w:ascii="Palatino Linotype" w:hAnsi="Palatino Linotype"/>
          <w:b/>
          <w:color w:val="000000" w:themeColor="text1"/>
          <w:sz w:val="24"/>
          <w:szCs w:val="24"/>
        </w:rPr>
        <w:t>I. Del deber de las autoridades de promover, respetar, proteger y garantizar el derecho de acceso a la información pública.</w:t>
      </w:r>
      <w:bookmarkEnd w:id="11"/>
    </w:p>
    <w:p w14:paraId="5742589B" w14:textId="08A772D0" w:rsidR="005B056B" w:rsidRPr="00581760"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81760">
        <w:rPr>
          <w:rFonts w:ascii="Palatino Linotype" w:eastAsia="MS Mincho" w:hAnsi="Palatino Linotype" w:cs="Arial"/>
          <w:sz w:val="24"/>
          <w:szCs w:val="24"/>
        </w:rPr>
        <w:t xml:space="preserve">Es </w:t>
      </w:r>
      <w:r w:rsidRPr="00581760">
        <w:rPr>
          <w:rFonts w:ascii="Palatino Linotype" w:hAnsi="Palatino Linotype"/>
          <w:sz w:val="24"/>
          <w:szCs w:val="24"/>
          <w:lang w:val="es-ES"/>
        </w:rPr>
        <w:t xml:space="preserve">elemental </w:t>
      </w:r>
      <w:r w:rsidRPr="00581760">
        <w:rPr>
          <w:rFonts w:ascii="Palatino Linotype" w:hAnsi="Palatino Linotype"/>
          <w:sz w:val="24"/>
          <w:szCs w:val="24"/>
          <w:lang w:val="es-ES_tradnl"/>
        </w:rPr>
        <w:t>precisar</w:t>
      </w:r>
      <w:r w:rsidRPr="00581760">
        <w:rPr>
          <w:rFonts w:ascii="Palatino Linotype" w:hAnsi="Palatino Linotype"/>
          <w:bCs/>
          <w:sz w:val="24"/>
          <w:szCs w:val="24"/>
        </w:rPr>
        <w:t xml:space="preserve"> que </w:t>
      </w:r>
      <w:r w:rsidRPr="00581760">
        <w:rPr>
          <w:rFonts w:ascii="Palatino Linotype" w:hAnsi="Palatino Linotype"/>
          <w:bCs/>
          <w:sz w:val="24"/>
          <w:szCs w:val="24"/>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81760">
        <w:rPr>
          <w:rFonts w:ascii="Palatino Linotype" w:hAnsi="Palatino Linotype"/>
          <w:b/>
          <w:bCs/>
          <w:sz w:val="24"/>
          <w:szCs w:val="24"/>
          <w:lang w:val="es-ES_tradnl"/>
        </w:rPr>
        <w:t>SUJETO OBLIGADO</w:t>
      </w:r>
      <w:r w:rsidRPr="00581760">
        <w:rPr>
          <w:rFonts w:ascii="Palatino Linotype" w:hAnsi="Palatino Linotype"/>
          <w:bCs/>
          <w:sz w:val="24"/>
          <w:szCs w:val="24"/>
          <w:lang w:val="es-ES_tradnl"/>
        </w:rPr>
        <w:t xml:space="preserve"> debe ser cuidadoso del debido cumplimiento de las obligaciones constitucionales que se le imponen, en consecuencia, a todas las autoridades, en el ámbito de su competencia, según lo </w:t>
      </w:r>
      <w:r w:rsidRPr="00581760">
        <w:rPr>
          <w:rFonts w:ascii="Palatino Linotype" w:hAnsi="Palatino Linotype"/>
          <w:bCs/>
          <w:sz w:val="24"/>
          <w:szCs w:val="24"/>
          <w:lang w:val="es-ES_tradnl"/>
        </w:rPr>
        <w:lastRenderedPageBreak/>
        <w:t xml:space="preserve">dispone el tercer párrafo del artículo primero de la </w:t>
      </w:r>
      <w:r w:rsidRPr="00581760">
        <w:rPr>
          <w:rFonts w:ascii="Palatino Linotype" w:hAnsi="Palatino Linotype"/>
          <w:b/>
          <w:bCs/>
          <w:sz w:val="24"/>
          <w:szCs w:val="24"/>
          <w:lang w:val="es-ES_tradnl"/>
        </w:rPr>
        <w:t xml:space="preserve">Constitución Política de los Estados Unidos Mexicanos </w:t>
      </w:r>
      <w:r w:rsidRPr="00581760">
        <w:rPr>
          <w:rFonts w:ascii="Palatino Linotype" w:hAnsi="Palatino Linotype"/>
          <w:bCs/>
          <w:sz w:val="24"/>
          <w:szCs w:val="24"/>
          <w:lang w:val="es-ES_tradnl"/>
        </w:rPr>
        <w:t xml:space="preserve">al señalar la obligación de “promover, </w:t>
      </w:r>
      <w:r w:rsidRPr="00581760">
        <w:rPr>
          <w:rFonts w:ascii="Palatino Linotype" w:hAnsi="Palatino Linotype"/>
          <w:b/>
          <w:bCs/>
          <w:sz w:val="24"/>
          <w:szCs w:val="24"/>
          <w:lang w:val="es-ES_tradnl"/>
        </w:rPr>
        <w:t>respetar</w:t>
      </w:r>
      <w:r w:rsidRPr="00581760">
        <w:rPr>
          <w:rFonts w:ascii="Palatino Linotype" w:hAnsi="Palatino Linotype"/>
          <w:bCs/>
          <w:sz w:val="24"/>
          <w:szCs w:val="24"/>
          <w:lang w:val="es-ES_tradnl"/>
        </w:rPr>
        <w:t xml:space="preserve">, proteger y </w:t>
      </w:r>
      <w:r w:rsidRPr="00581760">
        <w:rPr>
          <w:rFonts w:ascii="Palatino Linotype" w:hAnsi="Palatino Linotype"/>
          <w:b/>
          <w:bCs/>
          <w:sz w:val="24"/>
          <w:szCs w:val="24"/>
          <w:lang w:val="es-ES_tradnl"/>
        </w:rPr>
        <w:t>garantizar</w:t>
      </w:r>
      <w:r w:rsidRPr="00581760">
        <w:rPr>
          <w:rFonts w:ascii="Palatino Linotype" w:hAnsi="Palatino Linotype"/>
          <w:bCs/>
          <w:sz w:val="24"/>
          <w:szCs w:val="24"/>
          <w:lang w:val="es-ES_tradnl"/>
        </w:rPr>
        <w:t xml:space="preserve"> los derechos humanos”, entre los cuales se encuentra dicho derecho.</w:t>
      </w:r>
    </w:p>
    <w:p w14:paraId="1AEC5986" w14:textId="77777777" w:rsidR="00D05EEA" w:rsidRPr="00581760" w:rsidRDefault="00D05EEA" w:rsidP="00D05EEA">
      <w:pPr>
        <w:spacing w:line="360" w:lineRule="auto"/>
        <w:ind w:right="34"/>
        <w:contextualSpacing/>
        <w:jc w:val="both"/>
        <w:rPr>
          <w:rFonts w:ascii="Palatino Linotype" w:eastAsia="MS Mincho" w:hAnsi="Palatino Linotype" w:cs="Arial"/>
          <w:sz w:val="24"/>
          <w:szCs w:val="24"/>
        </w:rPr>
      </w:pPr>
    </w:p>
    <w:p w14:paraId="528DA4FB" w14:textId="783339DA" w:rsidR="005B056B" w:rsidRPr="00581760" w:rsidRDefault="005B056B" w:rsidP="005B056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581760">
        <w:rPr>
          <w:rFonts w:ascii="Palatino Linotype" w:eastAsia="MS Mincho" w:hAnsi="Palatino Linotype" w:cs="Arial"/>
          <w:sz w:val="24"/>
        </w:rPr>
        <w:t xml:space="preserve">Por </w:t>
      </w:r>
      <w:r w:rsidRPr="00581760">
        <w:rPr>
          <w:rFonts w:ascii="Palatino Linotype" w:hAnsi="Palatino Linotype"/>
          <w:color w:val="000000" w:themeColor="text1"/>
          <w:sz w:val="24"/>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6EF5BEB7" w14:textId="1AD323D9" w:rsidR="00D01349" w:rsidRPr="00581760" w:rsidRDefault="005B056B" w:rsidP="00DF7526">
      <w:pPr>
        <w:numPr>
          <w:ilvl w:val="0"/>
          <w:numId w:val="2"/>
        </w:numPr>
        <w:spacing w:line="360" w:lineRule="auto"/>
        <w:ind w:left="0" w:right="34" w:firstLine="0"/>
        <w:contextualSpacing/>
        <w:jc w:val="both"/>
        <w:rPr>
          <w:rFonts w:ascii="Palatino Linotype" w:eastAsia="MS Mincho" w:hAnsi="Palatino Linotype" w:cs="Arial"/>
          <w:sz w:val="24"/>
          <w:szCs w:val="24"/>
        </w:rPr>
      </w:pPr>
      <w:r w:rsidRPr="00581760">
        <w:rPr>
          <w:rFonts w:ascii="Palatino Linotype" w:eastAsia="MS Mincho" w:hAnsi="Palatino Linotype" w:cs="Arial"/>
          <w:sz w:val="24"/>
          <w:szCs w:val="24"/>
        </w:rPr>
        <w:t xml:space="preserve">Así </w:t>
      </w:r>
      <w:r w:rsidRPr="00581760">
        <w:rPr>
          <w:rFonts w:ascii="Palatino Linotype" w:hAnsi="Palatino Linotype"/>
          <w:sz w:val="24"/>
          <w:szCs w:val="24"/>
          <w:lang w:val="es-ES"/>
        </w:rPr>
        <w:t xml:space="preserve">las cosas, </w:t>
      </w:r>
      <w:r w:rsidRPr="00581760">
        <w:rPr>
          <w:rFonts w:ascii="Palatino Linotype" w:hAnsi="Palatino Linotype"/>
          <w:color w:val="000000" w:themeColor="text1"/>
          <w:sz w:val="24"/>
          <w:szCs w:val="24"/>
        </w:rPr>
        <w:t xml:space="preserve">podemos definir el Derecho de Acceso a la Información Pública como: </w:t>
      </w:r>
      <w:r w:rsidRPr="00581760">
        <w:rPr>
          <w:rFonts w:ascii="Palatino Linotype" w:hAnsi="Palatino Linotype"/>
          <w:i/>
          <w:color w:val="000000" w:themeColor="text1"/>
          <w:sz w:val="24"/>
          <w:szCs w:val="24"/>
        </w:rPr>
        <w:t>La igualdad de oportunidades para recibir, buscar e impartir información</w:t>
      </w:r>
      <w:r w:rsidRPr="00581760">
        <w:rPr>
          <w:rFonts w:ascii="Palatino Linotype" w:hAnsi="Palatino Linotype"/>
          <w:i/>
          <w:color w:val="000000" w:themeColor="text1"/>
          <w:sz w:val="24"/>
          <w:szCs w:val="24"/>
          <w:vertAlign w:val="superscript"/>
        </w:rPr>
        <w:footnoteReference w:id="2"/>
      </w:r>
      <w:r w:rsidRPr="00581760">
        <w:rPr>
          <w:rFonts w:ascii="Palatino Linotype" w:hAnsi="Palatino Linotype"/>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1760">
        <w:rPr>
          <w:rFonts w:ascii="Palatino Linotype" w:hAnsi="Palatino Linotype"/>
          <w:i/>
          <w:color w:val="000000" w:themeColor="text1"/>
          <w:sz w:val="24"/>
          <w:szCs w:val="24"/>
          <w:vertAlign w:val="superscript"/>
        </w:rPr>
        <w:footnoteReference w:id="3"/>
      </w:r>
      <w:r w:rsidRPr="00581760">
        <w:rPr>
          <w:rFonts w:ascii="Palatino Linotype" w:hAnsi="Palatino Linotype"/>
          <w:color w:val="000000" w:themeColor="text1"/>
          <w:sz w:val="24"/>
          <w:szCs w:val="24"/>
        </w:rPr>
        <w:t>que se constituye como una herramienta fundamental para ejercer</w:t>
      </w:r>
      <w:r w:rsidRPr="00581760">
        <w:rPr>
          <w:rFonts w:ascii="Palatino Linotype" w:hAnsi="Palatino Linotype"/>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581760">
        <w:rPr>
          <w:rFonts w:ascii="Palatino Linotype" w:hAnsi="Palatino Linotype"/>
          <w:i/>
          <w:color w:val="000000" w:themeColor="text1"/>
          <w:sz w:val="24"/>
          <w:szCs w:val="24"/>
          <w:vertAlign w:val="superscript"/>
        </w:rPr>
        <w:footnoteReference w:id="4"/>
      </w:r>
      <w:r w:rsidRPr="00581760">
        <w:rPr>
          <w:rFonts w:ascii="Palatino Linotype" w:hAnsi="Palatino Linotype"/>
          <w:i/>
          <w:color w:val="000000" w:themeColor="text1"/>
          <w:sz w:val="24"/>
          <w:szCs w:val="24"/>
        </w:rPr>
        <w:t xml:space="preserve"> </w:t>
      </w:r>
      <w:r w:rsidRPr="00581760">
        <w:rPr>
          <w:rFonts w:ascii="Palatino Linotype" w:hAnsi="Palatino Linotype"/>
          <w:color w:val="000000" w:themeColor="text1"/>
          <w:sz w:val="24"/>
          <w:szCs w:val="24"/>
        </w:rPr>
        <w:t>fomentando</w:t>
      </w:r>
      <w:r w:rsidRPr="00581760">
        <w:rPr>
          <w:rFonts w:ascii="Palatino Linotype" w:hAnsi="Palatino Linotype"/>
          <w:i/>
          <w:color w:val="000000" w:themeColor="text1"/>
          <w:sz w:val="24"/>
          <w:szCs w:val="24"/>
        </w:rPr>
        <w:t xml:space="preserve"> la transparencia de las actividades </w:t>
      </w:r>
      <w:r w:rsidRPr="00581760">
        <w:rPr>
          <w:rFonts w:ascii="Palatino Linotype" w:hAnsi="Palatino Linotype"/>
          <w:i/>
          <w:color w:val="000000" w:themeColor="text1"/>
          <w:sz w:val="24"/>
          <w:szCs w:val="24"/>
        </w:rPr>
        <w:lastRenderedPageBreak/>
        <w:t xml:space="preserve">estatales y </w:t>
      </w:r>
      <w:r w:rsidRPr="00581760">
        <w:rPr>
          <w:rFonts w:ascii="Palatino Linotype" w:hAnsi="Palatino Linotype"/>
          <w:color w:val="000000" w:themeColor="text1"/>
          <w:sz w:val="24"/>
          <w:szCs w:val="24"/>
        </w:rPr>
        <w:t>promoviendo</w:t>
      </w:r>
      <w:r w:rsidRPr="00581760">
        <w:rPr>
          <w:rFonts w:ascii="Palatino Linotype" w:hAnsi="Palatino Linotype"/>
          <w:i/>
          <w:color w:val="000000" w:themeColor="text1"/>
          <w:sz w:val="24"/>
          <w:szCs w:val="24"/>
        </w:rPr>
        <w:t xml:space="preserve"> la responsabilidad de los funcionarios sobre su gestión pública,</w:t>
      </w:r>
      <w:r w:rsidRPr="00581760">
        <w:rPr>
          <w:rFonts w:ascii="Palatino Linotype" w:hAnsi="Palatino Linotype"/>
          <w:i/>
          <w:color w:val="000000" w:themeColor="text1"/>
          <w:sz w:val="24"/>
          <w:szCs w:val="24"/>
          <w:vertAlign w:val="superscript"/>
        </w:rPr>
        <w:footnoteReference w:id="5"/>
      </w:r>
      <w:r w:rsidRPr="00581760">
        <w:rPr>
          <w:rFonts w:ascii="Palatino Linotype" w:hAnsi="Palatino Linotype"/>
          <w:color w:val="000000" w:themeColor="text1"/>
          <w:sz w:val="24"/>
          <w:szCs w:val="24"/>
        </w:rPr>
        <w:t>que permite</w:t>
      </w:r>
      <w:r w:rsidRPr="00581760">
        <w:rPr>
          <w:rFonts w:ascii="Palatino Linotype" w:hAnsi="Palatino Linotype"/>
          <w:i/>
          <w:color w:val="000000" w:themeColor="text1"/>
          <w:sz w:val="24"/>
          <w:szCs w:val="24"/>
        </w:rPr>
        <w:t xml:space="preserve"> saber qué están haciendo los gobiernos por sus pueblos, sin lo cual la verdad languidecería y la participación en el gobierno permanecería fragmentada.</w:t>
      </w:r>
    </w:p>
    <w:p w14:paraId="3113063D" w14:textId="77777777" w:rsidR="005B056B" w:rsidRPr="00581760" w:rsidRDefault="005B056B" w:rsidP="005B056B">
      <w:pPr>
        <w:spacing w:line="360" w:lineRule="auto"/>
        <w:ind w:right="34"/>
        <w:contextualSpacing/>
        <w:jc w:val="both"/>
        <w:rPr>
          <w:rFonts w:ascii="Palatino Linotype" w:eastAsia="MS Mincho" w:hAnsi="Palatino Linotype" w:cs="Arial"/>
          <w:sz w:val="24"/>
          <w:szCs w:val="24"/>
        </w:rPr>
      </w:pPr>
    </w:p>
    <w:p w14:paraId="2ADFCA02" w14:textId="77777777" w:rsidR="005B056B" w:rsidRPr="00581760" w:rsidRDefault="005B056B" w:rsidP="005B056B">
      <w:pPr>
        <w:numPr>
          <w:ilvl w:val="0"/>
          <w:numId w:val="2"/>
        </w:numPr>
        <w:spacing w:line="360" w:lineRule="auto"/>
        <w:ind w:left="0" w:right="34" w:firstLine="0"/>
        <w:contextualSpacing/>
        <w:jc w:val="both"/>
        <w:rPr>
          <w:rFonts w:ascii="Palatino Linotype" w:eastAsia="MS Mincho" w:hAnsi="Palatino Linotype" w:cs="Arial"/>
          <w:sz w:val="24"/>
          <w:szCs w:val="24"/>
        </w:rPr>
      </w:pPr>
      <w:r w:rsidRPr="00581760">
        <w:rPr>
          <w:rFonts w:ascii="Palatino Linotype" w:eastAsia="MS Mincho" w:hAnsi="Palatino Linotype" w:cs="Arial"/>
          <w:sz w:val="24"/>
          <w:szCs w:val="24"/>
        </w:rPr>
        <w:t xml:space="preserve">Por </w:t>
      </w:r>
      <w:r w:rsidRPr="00581760">
        <w:rPr>
          <w:rFonts w:ascii="Palatino Linotype" w:hAnsi="Palatino Linotype"/>
          <w:color w:val="000000" w:themeColor="text1"/>
          <w:sz w:val="24"/>
          <w:szCs w:val="24"/>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w:t>
      </w:r>
      <w:r w:rsidRPr="00581760">
        <w:rPr>
          <w:rFonts w:ascii="Palatino Linotype" w:hAnsi="Palatino Linotype"/>
          <w:b/>
          <w:color w:val="000000" w:themeColor="text1"/>
          <w:sz w:val="24"/>
          <w:szCs w:val="24"/>
        </w:rPr>
        <w:t>el recurso de revisión es la garantía secundaria mediante la cual se pretende reparar cualquier posible afectación al derecho de acceso a la información pública</w:t>
      </w:r>
      <w:r w:rsidRPr="00581760">
        <w:rPr>
          <w:rFonts w:ascii="Palatino Linotype" w:hAnsi="Palatino Linotype"/>
          <w:color w:val="000000" w:themeColor="text1"/>
          <w:sz w:val="24"/>
          <w:szCs w:val="24"/>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665582CB" w14:textId="77777777" w:rsidR="005B056B" w:rsidRPr="00581760" w:rsidRDefault="005B056B" w:rsidP="005B056B">
      <w:pPr>
        <w:pStyle w:val="Prrafodelista"/>
        <w:rPr>
          <w:rFonts w:ascii="Palatino Linotype" w:eastAsia="MS Mincho" w:hAnsi="Palatino Linotype" w:cs="Arial"/>
          <w:sz w:val="24"/>
        </w:rPr>
      </w:pPr>
    </w:p>
    <w:p w14:paraId="48597A2A" w14:textId="76BA05F5" w:rsidR="00951FBB" w:rsidRPr="00581760" w:rsidRDefault="005B056B" w:rsidP="00F43915">
      <w:pPr>
        <w:numPr>
          <w:ilvl w:val="0"/>
          <w:numId w:val="2"/>
        </w:numPr>
        <w:spacing w:line="360" w:lineRule="auto"/>
        <w:ind w:left="0" w:right="34" w:firstLine="0"/>
        <w:contextualSpacing/>
        <w:jc w:val="both"/>
        <w:rPr>
          <w:rFonts w:ascii="Palatino Linotype" w:eastAsia="MS Mincho" w:hAnsi="Palatino Linotype" w:cs="Arial"/>
          <w:sz w:val="24"/>
          <w:szCs w:val="24"/>
        </w:rPr>
      </w:pPr>
      <w:r w:rsidRPr="00581760">
        <w:rPr>
          <w:rFonts w:ascii="Palatino Linotype" w:eastAsia="MS Mincho" w:hAnsi="Palatino Linotype" w:cs="Arial"/>
          <w:sz w:val="24"/>
          <w:szCs w:val="24"/>
        </w:rPr>
        <w:t xml:space="preserve">Ahora bien, </w:t>
      </w:r>
      <w:r w:rsidR="00906EAF" w:rsidRPr="00581760">
        <w:rPr>
          <w:rFonts w:ascii="Palatino Linotype" w:eastAsia="MS Mincho" w:hAnsi="Palatino Linotype" w:cs="Arial"/>
          <w:sz w:val="24"/>
          <w:szCs w:val="24"/>
        </w:rPr>
        <w:t xml:space="preserve">resulta conveniente reiterar los solicitado por el </w:t>
      </w:r>
      <w:r w:rsidR="00906EAF" w:rsidRPr="00581760">
        <w:rPr>
          <w:rFonts w:ascii="Palatino Linotype" w:eastAsia="MS Mincho" w:hAnsi="Palatino Linotype" w:cs="Arial"/>
          <w:b/>
          <w:bCs/>
          <w:sz w:val="24"/>
          <w:szCs w:val="24"/>
        </w:rPr>
        <w:t>RECURRENTE</w:t>
      </w:r>
      <w:r w:rsidR="00906EAF" w:rsidRPr="00581760">
        <w:rPr>
          <w:rFonts w:ascii="Palatino Linotype" w:eastAsia="MS Mincho" w:hAnsi="Palatino Linotype" w:cs="Arial"/>
          <w:sz w:val="24"/>
          <w:szCs w:val="24"/>
        </w:rPr>
        <w:t xml:space="preserve">, así como, la respuesta emitida por el </w:t>
      </w:r>
      <w:r w:rsidR="00906EAF" w:rsidRPr="00581760">
        <w:rPr>
          <w:rFonts w:ascii="Palatino Linotype" w:eastAsia="MS Mincho" w:hAnsi="Palatino Linotype" w:cs="Arial"/>
          <w:b/>
          <w:bCs/>
          <w:sz w:val="24"/>
          <w:szCs w:val="24"/>
        </w:rPr>
        <w:t>SUJETO OBLIGADO</w:t>
      </w:r>
      <w:r w:rsidR="00906EAF" w:rsidRPr="00581760">
        <w:rPr>
          <w:rFonts w:ascii="Palatino Linotype" w:eastAsia="MS Mincho" w:hAnsi="Palatino Linotype" w:cs="Arial"/>
          <w:sz w:val="24"/>
          <w:szCs w:val="24"/>
        </w:rPr>
        <w:t>:</w:t>
      </w:r>
    </w:p>
    <w:p w14:paraId="487F37A3" w14:textId="77777777" w:rsidR="00155517" w:rsidRPr="00581760" w:rsidRDefault="00155517" w:rsidP="00155517">
      <w:pPr>
        <w:pStyle w:val="Prrafodelista"/>
        <w:rPr>
          <w:rFonts w:ascii="Palatino Linotype" w:eastAsia="MS Mincho" w:hAnsi="Palatino Linotype" w:cs="Arial"/>
          <w:sz w:val="24"/>
        </w:rPr>
      </w:pPr>
    </w:p>
    <w:p w14:paraId="31AD235F" w14:textId="2D47CEA8" w:rsidR="00BF4691" w:rsidRPr="006B7641" w:rsidRDefault="00BF4691" w:rsidP="0061389B">
      <w:pPr>
        <w:pStyle w:val="Prrafodelista"/>
        <w:numPr>
          <w:ilvl w:val="0"/>
          <w:numId w:val="29"/>
        </w:numPr>
        <w:spacing w:line="360" w:lineRule="auto"/>
        <w:ind w:right="34"/>
        <w:jc w:val="both"/>
        <w:rPr>
          <w:rFonts w:ascii="Palatino Linotype" w:eastAsia="MS Mincho" w:hAnsi="Palatino Linotype" w:cs="Arial"/>
        </w:rPr>
      </w:pPr>
      <w:r w:rsidRPr="006B7641">
        <w:rPr>
          <w:rFonts w:ascii="Palatino Linotype" w:eastAsia="MS Mincho" w:hAnsi="Palatino Linotype" w:cs="Arial"/>
        </w:rPr>
        <w:t xml:space="preserve">Las actas de divorcio judicial, con el oficio de remisión del juzgado, la sentencia que ordene su asentamiento y el auto que la declara ejecutoria, así como el recibo del pago del asentamiento, el diario de ingresos del mes solicitado atentamente y la cedula de </w:t>
      </w:r>
      <w:r w:rsidRPr="006B7641">
        <w:rPr>
          <w:rFonts w:ascii="Palatino Linotype" w:eastAsia="MS Mincho" w:hAnsi="Palatino Linotype" w:cs="Arial"/>
        </w:rPr>
        <w:lastRenderedPageBreak/>
        <w:t xml:space="preserve">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de este trámite y/o servicio, de las actas que fueran expedidas en marzo</w:t>
      </w:r>
      <w:r w:rsidR="0061389B" w:rsidRPr="006B7641">
        <w:rPr>
          <w:rFonts w:ascii="Palatino Linotype" w:eastAsia="MS Mincho" w:hAnsi="Palatino Linotype" w:cs="Arial"/>
        </w:rPr>
        <w:t>, abril, mayo, junio</w:t>
      </w:r>
      <w:r w:rsidRPr="006B7641">
        <w:rPr>
          <w:rFonts w:ascii="Palatino Linotype" w:eastAsia="MS Mincho" w:hAnsi="Palatino Linotype" w:cs="Arial"/>
        </w:rPr>
        <w:t xml:space="preserve"> 2022.</w:t>
      </w:r>
    </w:p>
    <w:p w14:paraId="2B570D14" w14:textId="77777777" w:rsidR="00BF4691" w:rsidRPr="006B7641" w:rsidRDefault="00BF4691" w:rsidP="00BF4691">
      <w:pPr>
        <w:spacing w:line="360" w:lineRule="auto"/>
        <w:ind w:right="34"/>
        <w:contextualSpacing/>
        <w:jc w:val="both"/>
        <w:rPr>
          <w:rFonts w:ascii="Palatino Linotype" w:eastAsia="MS Mincho" w:hAnsi="Palatino Linotype" w:cs="Arial"/>
          <w:sz w:val="22"/>
          <w:szCs w:val="24"/>
        </w:rPr>
      </w:pPr>
    </w:p>
    <w:p w14:paraId="29FBEDE1" w14:textId="1E54059E" w:rsidR="00BF4691" w:rsidRPr="006B7641" w:rsidRDefault="00BF4691" w:rsidP="0061389B">
      <w:pPr>
        <w:pStyle w:val="Prrafodelista"/>
        <w:numPr>
          <w:ilvl w:val="0"/>
          <w:numId w:val="29"/>
        </w:numPr>
        <w:spacing w:line="360" w:lineRule="auto"/>
        <w:ind w:right="34"/>
        <w:jc w:val="both"/>
        <w:rPr>
          <w:rFonts w:ascii="Palatino Linotype" w:eastAsia="MS Mincho" w:hAnsi="Palatino Linotype" w:cs="Arial"/>
        </w:rPr>
      </w:pPr>
      <w:r w:rsidRPr="006B7641">
        <w:rPr>
          <w:rFonts w:ascii="Palatino Linotype" w:eastAsia="MS Mincho" w:hAnsi="Palatino Linotype" w:cs="Arial"/>
        </w:rPr>
        <w:t xml:space="preserve">Las actas de divorcio administrativo, con la solicitud de divorcio respectiva, el diario de ingresos del mes solicitado y la cedula de 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de este trámite y/o servicio, de las actas que fueran expedidas en enero 2022</w:t>
      </w:r>
    </w:p>
    <w:p w14:paraId="1338FF5A" w14:textId="1CD804D2" w:rsidR="00BF4691" w:rsidRPr="006B7641" w:rsidRDefault="00BF4691" w:rsidP="0061389B">
      <w:pPr>
        <w:pStyle w:val="Prrafodelista"/>
        <w:numPr>
          <w:ilvl w:val="0"/>
          <w:numId w:val="29"/>
        </w:numPr>
        <w:spacing w:line="360" w:lineRule="auto"/>
        <w:ind w:right="34"/>
        <w:jc w:val="both"/>
        <w:rPr>
          <w:rFonts w:ascii="Palatino Linotype" w:eastAsia="MS Mincho" w:hAnsi="Palatino Linotype" w:cs="Arial"/>
        </w:rPr>
      </w:pPr>
      <w:r w:rsidRPr="006B7641">
        <w:rPr>
          <w:rFonts w:ascii="Palatino Linotype" w:eastAsia="MS Mincho" w:hAnsi="Palatino Linotype" w:cs="Arial"/>
        </w:rPr>
        <w:t xml:space="preserve">Las actas de matrimonio, el diario de ingresos del mes solicitado y la cedula de 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de este trámite y/o servicio, de las actas que fueran expedidas en junio 2022.</w:t>
      </w:r>
    </w:p>
    <w:p w14:paraId="4E184E34" w14:textId="77777777" w:rsidR="0018697C" w:rsidRPr="00581760" w:rsidRDefault="0018697C" w:rsidP="0018697C">
      <w:pPr>
        <w:pStyle w:val="Prrafodelista"/>
        <w:spacing w:before="240" w:after="240" w:line="360" w:lineRule="auto"/>
        <w:ind w:left="0" w:right="49"/>
        <w:jc w:val="both"/>
        <w:rPr>
          <w:rFonts w:ascii="Palatino Linotype" w:eastAsiaTheme="minorEastAsia" w:hAnsi="Palatino Linotype"/>
          <w:iCs/>
          <w:sz w:val="24"/>
          <w:lang w:val="es-ES_tradnl"/>
        </w:rPr>
      </w:pPr>
    </w:p>
    <w:p w14:paraId="2B25C74E" w14:textId="4FA7449B" w:rsidR="0018697C" w:rsidRPr="00581760" w:rsidRDefault="0018697C" w:rsidP="0018697C">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81760">
        <w:rPr>
          <w:rFonts w:ascii="Palatino Linotype" w:eastAsia="MS Mincho" w:hAnsi="Palatino Linotype" w:cs="Arial"/>
          <w:sz w:val="24"/>
        </w:rPr>
        <w:t xml:space="preserve">El Sujeto Obligado de las solicitudes </w:t>
      </w:r>
      <w:r w:rsidRPr="00581760">
        <w:rPr>
          <w:rFonts w:ascii="Palatino Linotype" w:eastAsia="Calibri" w:hAnsi="Palatino Linotype"/>
          <w:b/>
          <w:bCs/>
          <w:lang w:eastAsia="en-US"/>
        </w:rPr>
        <w:t xml:space="preserve">01281/AMECAMEC/IP/2022 y 01282/AMECAMEC/IP/2022 no entregó información, de las solicitudes </w:t>
      </w:r>
      <w:r w:rsidRPr="00581760">
        <w:rPr>
          <w:rFonts w:ascii="Palatino Linotype" w:hAnsi="Palatino Linotype" w:cstheme="majorHAnsi"/>
          <w:b/>
          <w:bCs/>
          <w:color w:val="000000" w:themeColor="text1"/>
        </w:rPr>
        <w:t>01283/AMECAMEC/IP/2022, 01284/AMECAMEC/IP/2022 y 01285/AMECAMEC/IP/2022 entregó una dirección electrónica y</w:t>
      </w:r>
      <w:r w:rsidR="00D14EE8" w:rsidRPr="00581760">
        <w:rPr>
          <w:rFonts w:ascii="Palatino Linotype" w:hAnsi="Palatino Linotype" w:cstheme="majorHAnsi"/>
          <w:b/>
          <w:bCs/>
          <w:color w:val="000000" w:themeColor="text1"/>
        </w:rPr>
        <w:t xml:space="preserve"> declaró incompetencia y</w:t>
      </w:r>
      <w:r w:rsidRPr="00581760">
        <w:rPr>
          <w:rFonts w:ascii="Palatino Linotype" w:eastAsia="MS Mincho" w:hAnsi="Palatino Linotype" w:cs="Arial"/>
          <w:sz w:val="24"/>
        </w:rPr>
        <w:t xml:space="preserve"> de la solicitud   </w:t>
      </w:r>
      <w:r w:rsidRPr="00581760">
        <w:rPr>
          <w:rFonts w:ascii="Palatino Linotype" w:hAnsi="Palatino Linotype" w:cstheme="majorHAnsi"/>
          <w:b/>
          <w:bCs/>
          <w:color w:val="000000" w:themeColor="text1"/>
        </w:rPr>
        <w:t xml:space="preserve">01296/AMECAMEC/IP/2022 </w:t>
      </w:r>
      <w:r w:rsidRPr="00581760">
        <w:rPr>
          <w:rFonts w:ascii="Palatino Linotype" w:hAnsi="Palatino Linotype" w:cstheme="majorHAnsi"/>
          <w:bCs/>
          <w:color w:val="000000" w:themeColor="text1"/>
        </w:rPr>
        <w:t>entregó parcialmente la información.</w:t>
      </w:r>
    </w:p>
    <w:p w14:paraId="47E3EB8A" w14:textId="77777777" w:rsidR="00D14EE8" w:rsidRPr="00581760" w:rsidRDefault="00D14EE8" w:rsidP="00D14EE8">
      <w:pPr>
        <w:pStyle w:val="Prrafodelista"/>
        <w:spacing w:before="240" w:after="240" w:line="360" w:lineRule="auto"/>
        <w:ind w:left="0" w:right="49"/>
        <w:jc w:val="both"/>
        <w:rPr>
          <w:rFonts w:ascii="Palatino Linotype" w:eastAsiaTheme="minorEastAsia" w:hAnsi="Palatino Linotype"/>
          <w:iCs/>
          <w:sz w:val="24"/>
          <w:lang w:val="es-ES_tradnl"/>
        </w:rPr>
      </w:pPr>
    </w:p>
    <w:p w14:paraId="5EFFDBA1" w14:textId="78A0B245" w:rsidR="00D14EE8" w:rsidRPr="00581760" w:rsidRDefault="00D14EE8" w:rsidP="0018697C">
      <w:pPr>
        <w:pStyle w:val="Prrafodelista"/>
        <w:numPr>
          <w:ilvl w:val="0"/>
          <w:numId w:val="3"/>
        </w:numPr>
        <w:spacing w:before="240" w:after="240" w:line="360" w:lineRule="auto"/>
        <w:ind w:left="0" w:right="49" w:firstLine="0"/>
        <w:jc w:val="both"/>
        <w:rPr>
          <w:rFonts w:ascii="Palatino Linotype" w:eastAsiaTheme="minorEastAsia" w:hAnsi="Palatino Linotype"/>
          <w:iCs/>
          <w:sz w:val="24"/>
          <w:lang w:val="es-ES_tradnl"/>
        </w:rPr>
      </w:pPr>
      <w:r w:rsidRPr="00581760">
        <w:rPr>
          <w:rFonts w:ascii="Palatino Linotype" w:hAnsi="Palatino Linotype" w:cstheme="majorHAnsi"/>
          <w:bCs/>
          <w:color w:val="000000" w:themeColor="text1"/>
        </w:rPr>
        <w:t>El Recurrente se inconformó por la negativa a la entrega de la información y por información ilegible.</w:t>
      </w:r>
    </w:p>
    <w:p w14:paraId="635BB867" w14:textId="77777777" w:rsidR="0018697C" w:rsidRPr="00581760" w:rsidRDefault="0018697C" w:rsidP="0018697C">
      <w:pPr>
        <w:pStyle w:val="Prrafodelista"/>
        <w:tabs>
          <w:tab w:val="left" w:pos="426"/>
        </w:tabs>
        <w:spacing w:line="360" w:lineRule="auto"/>
        <w:ind w:left="0" w:right="49"/>
        <w:jc w:val="both"/>
        <w:rPr>
          <w:rFonts w:ascii="Palatino Linotype" w:hAnsi="Palatino Linotype" w:cs="Arial"/>
          <w:color w:val="000000" w:themeColor="text1"/>
          <w:sz w:val="24"/>
        </w:rPr>
      </w:pPr>
    </w:p>
    <w:p w14:paraId="5FA0649B" w14:textId="77777777" w:rsidR="0018697C" w:rsidRPr="00581760" w:rsidRDefault="0018697C" w:rsidP="0018697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No obstante, a través del informe justificado remite información, que para tratar de ser gráficos, es necesario realizar el siguiente recuadro:</w:t>
      </w:r>
    </w:p>
    <w:p w14:paraId="71B3B440" w14:textId="77777777" w:rsidR="0018697C" w:rsidRPr="00581760" w:rsidRDefault="0018697C" w:rsidP="0018697C">
      <w:pPr>
        <w:pStyle w:val="Prrafodelista"/>
        <w:tabs>
          <w:tab w:val="left" w:pos="426"/>
        </w:tabs>
        <w:spacing w:line="360" w:lineRule="auto"/>
        <w:ind w:left="0" w:right="49"/>
        <w:jc w:val="both"/>
        <w:rPr>
          <w:rFonts w:ascii="Palatino Linotype" w:hAnsi="Palatino Linotype" w:cs="Arial"/>
          <w:color w:val="000000" w:themeColor="text1"/>
          <w:sz w:val="24"/>
        </w:rPr>
      </w:pPr>
    </w:p>
    <w:tbl>
      <w:tblPr>
        <w:tblStyle w:val="Tablaconcuadrcula"/>
        <w:tblW w:w="0" w:type="auto"/>
        <w:tblLook w:val="04A0" w:firstRow="1" w:lastRow="0" w:firstColumn="1" w:lastColumn="0" w:noHBand="0" w:noVBand="1"/>
      </w:tblPr>
      <w:tblGrid>
        <w:gridCol w:w="3509"/>
        <w:gridCol w:w="3632"/>
        <w:gridCol w:w="1893"/>
      </w:tblGrid>
      <w:tr w:rsidR="0018697C" w:rsidRPr="006B7641" w14:paraId="2956B2D9" w14:textId="77777777" w:rsidTr="007B0BD0">
        <w:tc>
          <w:tcPr>
            <w:tcW w:w="3509" w:type="dxa"/>
          </w:tcPr>
          <w:p w14:paraId="6DFCE6E8" w14:textId="5DE5030B" w:rsidR="0018697C" w:rsidRPr="006B7641" w:rsidRDefault="0018697C" w:rsidP="00BD59E0">
            <w:pPr>
              <w:pStyle w:val="Prrafodelista"/>
              <w:tabs>
                <w:tab w:val="left" w:pos="426"/>
              </w:tabs>
              <w:spacing w:line="360" w:lineRule="auto"/>
              <w:ind w:left="0" w:right="49"/>
              <w:jc w:val="center"/>
              <w:rPr>
                <w:rFonts w:ascii="Palatino Linotype" w:hAnsi="Palatino Linotype" w:cs="Arial"/>
                <w:b/>
                <w:color w:val="000000" w:themeColor="text1"/>
                <w:sz w:val="20"/>
              </w:rPr>
            </w:pPr>
            <w:r w:rsidRPr="006B7641">
              <w:rPr>
                <w:rFonts w:ascii="Palatino Linotype" w:hAnsi="Palatino Linotype" w:cs="Arial"/>
                <w:b/>
                <w:color w:val="000000" w:themeColor="text1"/>
                <w:sz w:val="20"/>
              </w:rPr>
              <w:t>Información requerida</w:t>
            </w:r>
          </w:p>
        </w:tc>
        <w:tc>
          <w:tcPr>
            <w:tcW w:w="3632" w:type="dxa"/>
          </w:tcPr>
          <w:p w14:paraId="1A3342E7" w14:textId="213CEB4D" w:rsidR="0018697C" w:rsidRPr="006B7641" w:rsidRDefault="0018697C" w:rsidP="00BD59E0">
            <w:pPr>
              <w:pStyle w:val="Prrafodelista"/>
              <w:tabs>
                <w:tab w:val="left" w:pos="426"/>
              </w:tabs>
              <w:spacing w:line="360" w:lineRule="auto"/>
              <w:ind w:left="0" w:right="49"/>
              <w:jc w:val="center"/>
              <w:rPr>
                <w:rFonts w:ascii="Palatino Linotype" w:hAnsi="Palatino Linotype" w:cs="Arial"/>
                <w:b/>
                <w:color w:val="000000" w:themeColor="text1"/>
                <w:sz w:val="20"/>
              </w:rPr>
            </w:pPr>
            <w:r w:rsidRPr="006B7641">
              <w:rPr>
                <w:rFonts w:ascii="Palatino Linotype" w:hAnsi="Palatino Linotype" w:cs="Arial"/>
                <w:b/>
                <w:color w:val="000000" w:themeColor="text1"/>
                <w:sz w:val="20"/>
              </w:rPr>
              <w:t>Informe justificado</w:t>
            </w:r>
          </w:p>
        </w:tc>
        <w:tc>
          <w:tcPr>
            <w:tcW w:w="1893" w:type="dxa"/>
          </w:tcPr>
          <w:p w14:paraId="3B9A4BB2" w14:textId="61C8884B" w:rsidR="0018697C" w:rsidRPr="006B7641" w:rsidRDefault="00BD59E0" w:rsidP="00BD59E0">
            <w:pPr>
              <w:pStyle w:val="Prrafodelista"/>
              <w:tabs>
                <w:tab w:val="left" w:pos="426"/>
              </w:tabs>
              <w:spacing w:line="360" w:lineRule="auto"/>
              <w:ind w:left="0" w:right="49"/>
              <w:jc w:val="center"/>
              <w:rPr>
                <w:rFonts w:ascii="Palatino Linotype" w:hAnsi="Palatino Linotype" w:cs="Arial"/>
                <w:b/>
                <w:color w:val="000000" w:themeColor="text1"/>
                <w:sz w:val="20"/>
              </w:rPr>
            </w:pPr>
            <w:r w:rsidRPr="006B7641">
              <w:rPr>
                <w:rFonts w:ascii="Palatino Linotype" w:hAnsi="Palatino Linotype" w:cs="Arial"/>
                <w:b/>
                <w:color w:val="000000" w:themeColor="text1"/>
                <w:sz w:val="20"/>
              </w:rPr>
              <w:t>¿Colma?</w:t>
            </w:r>
          </w:p>
        </w:tc>
      </w:tr>
      <w:tr w:rsidR="0018697C" w:rsidRPr="006B7641" w14:paraId="5FD0F935" w14:textId="77777777" w:rsidTr="007B0BD0">
        <w:tc>
          <w:tcPr>
            <w:tcW w:w="3509" w:type="dxa"/>
          </w:tcPr>
          <w:p w14:paraId="4D251C0F" w14:textId="682096A2" w:rsidR="00BD59E0" w:rsidRPr="006B7641" w:rsidRDefault="00BD59E0" w:rsidP="00BD59E0">
            <w:pPr>
              <w:spacing w:line="360" w:lineRule="auto"/>
              <w:ind w:right="34"/>
              <w:jc w:val="both"/>
              <w:rPr>
                <w:rFonts w:ascii="Palatino Linotype" w:eastAsia="MS Mincho" w:hAnsi="Palatino Linotype" w:cs="Arial"/>
              </w:rPr>
            </w:pPr>
            <w:r w:rsidRPr="006B7641">
              <w:rPr>
                <w:rFonts w:ascii="Palatino Linotype" w:eastAsia="MS Mincho" w:hAnsi="Palatino Linotype" w:cs="Arial"/>
              </w:rPr>
              <w:lastRenderedPageBreak/>
              <w:t>De los meses de marzo, abril, mayo, junio 2022.</w:t>
            </w:r>
          </w:p>
          <w:p w14:paraId="083E8363" w14:textId="77777777" w:rsidR="00BD59E0" w:rsidRPr="006B7641" w:rsidRDefault="00BD59E0" w:rsidP="00BD59E0">
            <w:pPr>
              <w:spacing w:line="360" w:lineRule="auto"/>
              <w:ind w:right="34"/>
              <w:jc w:val="both"/>
              <w:rPr>
                <w:rFonts w:ascii="Palatino Linotype" w:eastAsia="MS Mincho" w:hAnsi="Palatino Linotype" w:cs="Arial"/>
              </w:rPr>
            </w:pPr>
          </w:p>
          <w:p w14:paraId="73909CA5" w14:textId="7FADE487" w:rsidR="00BD59E0" w:rsidRPr="006B7641" w:rsidRDefault="00BD59E0" w:rsidP="00BD59E0">
            <w:pPr>
              <w:pStyle w:val="Prrafodelista"/>
              <w:numPr>
                <w:ilvl w:val="0"/>
                <w:numId w:val="31"/>
              </w:numPr>
              <w:spacing w:line="360" w:lineRule="auto"/>
              <w:ind w:left="171" w:right="34" w:hanging="142"/>
              <w:jc w:val="both"/>
              <w:rPr>
                <w:rFonts w:ascii="Palatino Linotype" w:eastAsia="MS Mincho" w:hAnsi="Palatino Linotype" w:cs="Arial"/>
                <w:sz w:val="20"/>
              </w:rPr>
            </w:pPr>
            <w:r w:rsidRPr="006B7641">
              <w:rPr>
                <w:rFonts w:ascii="Palatino Linotype" w:eastAsia="MS Mincho" w:hAnsi="Palatino Linotype" w:cs="Arial"/>
                <w:sz w:val="20"/>
              </w:rPr>
              <w:t>Las actas de divorcio judicial</w:t>
            </w:r>
          </w:p>
          <w:p w14:paraId="53722C08" w14:textId="77777777" w:rsidR="00BD59E0" w:rsidRPr="006B7641" w:rsidRDefault="00BD59E0" w:rsidP="00BD59E0">
            <w:pPr>
              <w:pStyle w:val="Prrafodelista"/>
              <w:numPr>
                <w:ilvl w:val="0"/>
                <w:numId w:val="31"/>
              </w:numPr>
              <w:spacing w:line="360" w:lineRule="auto"/>
              <w:ind w:left="171" w:right="34" w:hanging="142"/>
              <w:jc w:val="both"/>
              <w:rPr>
                <w:rFonts w:ascii="Palatino Linotype" w:eastAsia="MS Mincho" w:hAnsi="Palatino Linotype" w:cs="Arial"/>
                <w:sz w:val="20"/>
              </w:rPr>
            </w:pPr>
            <w:r w:rsidRPr="006B7641">
              <w:rPr>
                <w:rFonts w:ascii="Palatino Linotype" w:eastAsia="MS Mincho" w:hAnsi="Palatino Linotype" w:cs="Arial"/>
                <w:sz w:val="20"/>
              </w:rPr>
              <w:t>Oficio de remisión del juzgado</w:t>
            </w:r>
          </w:p>
          <w:p w14:paraId="42ED3A7A" w14:textId="77777777" w:rsidR="00BD59E0" w:rsidRPr="006B7641" w:rsidRDefault="00BD59E0" w:rsidP="00BD59E0">
            <w:pPr>
              <w:pStyle w:val="Prrafodelista"/>
              <w:numPr>
                <w:ilvl w:val="0"/>
                <w:numId w:val="31"/>
              </w:numPr>
              <w:spacing w:line="360" w:lineRule="auto"/>
              <w:ind w:left="171" w:right="34" w:hanging="142"/>
              <w:jc w:val="both"/>
              <w:rPr>
                <w:rFonts w:ascii="Palatino Linotype" w:eastAsia="MS Mincho" w:hAnsi="Palatino Linotype" w:cs="Arial"/>
                <w:sz w:val="20"/>
              </w:rPr>
            </w:pPr>
            <w:r w:rsidRPr="006B7641">
              <w:rPr>
                <w:rFonts w:ascii="Palatino Linotype" w:eastAsia="MS Mincho" w:hAnsi="Palatino Linotype" w:cs="Arial"/>
                <w:sz w:val="20"/>
              </w:rPr>
              <w:t>Sentencia que ordene su asentamiento:</w:t>
            </w:r>
          </w:p>
          <w:p w14:paraId="639B0504" w14:textId="77777777" w:rsidR="00BD59E0" w:rsidRPr="006B7641" w:rsidRDefault="00BD59E0" w:rsidP="00BD59E0">
            <w:pPr>
              <w:pStyle w:val="Prrafodelista"/>
              <w:numPr>
                <w:ilvl w:val="0"/>
                <w:numId w:val="31"/>
              </w:numPr>
              <w:spacing w:line="360" w:lineRule="auto"/>
              <w:ind w:left="171" w:right="34" w:hanging="142"/>
              <w:jc w:val="both"/>
              <w:rPr>
                <w:rFonts w:ascii="Palatino Linotype" w:eastAsia="MS Mincho" w:hAnsi="Palatino Linotype" w:cs="Arial"/>
                <w:sz w:val="20"/>
              </w:rPr>
            </w:pPr>
            <w:r w:rsidRPr="006B7641">
              <w:rPr>
                <w:rFonts w:ascii="Palatino Linotype" w:eastAsia="MS Mincho" w:hAnsi="Palatino Linotype" w:cs="Arial"/>
                <w:sz w:val="20"/>
              </w:rPr>
              <w:t>Auto que la declara ejecutoria.</w:t>
            </w:r>
          </w:p>
          <w:p w14:paraId="3B061355" w14:textId="77777777" w:rsidR="00BD59E0" w:rsidRPr="006B7641" w:rsidRDefault="00BD59E0" w:rsidP="00BD59E0">
            <w:pPr>
              <w:pStyle w:val="Prrafodelista"/>
              <w:numPr>
                <w:ilvl w:val="0"/>
                <w:numId w:val="31"/>
              </w:numPr>
              <w:spacing w:line="360" w:lineRule="auto"/>
              <w:ind w:left="171" w:right="34" w:hanging="142"/>
              <w:jc w:val="both"/>
              <w:rPr>
                <w:rFonts w:ascii="Palatino Linotype" w:eastAsia="MS Mincho" w:hAnsi="Palatino Linotype" w:cs="Arial"/>
                <w:sz w:val="20"/>
              </w:rPr>
            </w:pPr>
            <w:r w:rsidRPr="006B7641">
              <w:rPr>
                <w:rFonts w:ascii="Palatino Linotype" w:eastAsia="MS Mincho" w:hAnsi="Palatino Linotype" w:cs="Arial"/>
                <w:sz w:val="20"/>
              </w:rPr>
              <w:t>Recibo del pago del asentamiento.</w:t>
            </w:r>
          </w:p>
          <w:p w14:paraId="453FB611" w14:textId="77777777" w:rsidR="00BD59E0" w:rsidRPr="006B7641" w:rsidRDefault="00BD59E0" w:rsidP="00BD59E0">
            <w:pPr>
              <w:pStyle w:val="Prrafodelista"/>
              <w:numPr>
                <w:ilvl w:val="0"/>
                <w:numId w:val="31"/>
              </w:numPr>
              <w:spacing w:line="360" w:lineRule="auto"/>
              <w:ind w:left="171" w:right="34" w:hanging="142"/>
              <w:jc w:val="both"/>
              <w:rPr>
                <w:rFonts w:ascii="Palatino Linotype" w:eastAsia="MS Mincho" w:hAnsi="Palatino Linotype" w:cs="Arial"/>
                <w:sz w:val="20"/>
              </w:rPr>
            </w:pPr>
            <w:r w:rsidRPr="006B7641">
              <w:rPr>
                <w:rFonts w:ascii="Palatino Linotype" w:eastAsia="MS Mincho" w:hAnsi="Palatino Linotype" w:cs="Arial"/>
                <w:sz w:val="20"/>
              </w:rPr>
              <w:t>Diario de ingresos del mes solicitado atentamente</w:t>
            </w:r>
          </w:p>
          <w:p w14:paraId="7E17F7BC" w14:textId="1D0C6C2A" w:rsidR="0018697C" w:rsidRPr="006B7641" w:rsidRDefault="00BD59E0" w:rsidP="00BD59E0">
            <w:pPr>
              <w:pStyle w:val="Prrafodelista"/>
              <w:numPr>
                <w:ilvl w:val="0"/>
                <w:numId w:val="31"/>
              </w:numPr>
              <w:spacing w:line="360" w:lineRule="auto"/>
              <w:ind w:left="171" w:right="34" w:hanging="142"/>
              <w:jc w:val="both"/>
              <w:rPr>
                <w:rFonts w:ascii="Palatino Linotype" w:eastAsia="MS Mincho" w:hAnsi="Palatino Linotype" w:cs="Arial"/>
                <w:sz w:val="20"/>
              </w:rPr>
            </w:pPr>
            <w:r w:rsidRPr="006B7641">
              <w:rPr>
                <w:rFonts w:ascii="Palatino Linotype" w:eastAsia="MS Mincho" w:hAnsi="Palatino Linotype" w:cs="Arial"/>
                <w:sz w:val="20"/>
              </w:rPr>
              <w:t xml:space="preserve">Cedula de información </w:t>
            </w:r>
            <w:proofErr w:type="spellStart"/>
            <w:r w:rsidRPr="006B7641">
              <w:rPr>
                <w:rFonts w:ascii="Palatino Linotype" w:eastAsia="MS Mincho" w:hAnsi="Palatino Linotype" w:cs="Arial"/>
                <w:sz w:val="20"/>
              </w:rPr>
              <w:t>REMTyS</w:t>
            </w:r>
            <w:proofErr w:type="spellEnd"/>
            <w:r w:rsidRPr="006B7641">
              <w:rPr>
                <w:rFonts w:ascii="Palatino Linotype" w:eastAsia="MS Mincho" w:hAnsi="Palatino Linotype" w:cs="Arial"/>
                <w:sz w:val="20"/>
              </w:rPr>
              <w:t xml:space="preserve"> de este trámite y/o servicio, de las actas que fueran expedidas</w:t>
            </w:r>
          </w:p>
        </w:tc>
        <w:tc>
          <w:tcPr>
            <w:tcW w:w="3632" w:type="dxa"/>
          </w:tcPr>
          <w:p w14:paraId="55856511" w14:textId="3CC2477C" w:rsidR="009A5601" w:rsidRPr="006B7641" w:rsidRDefault="009A5601" w:rsidP="009A5601">
            <w:pPr>
              <w:pStyle w:val="Prrafodelista"/>
              <w:tabs>
                <w:tab w:val="left" w:pos="426"/>
              </w:tabs>
              <w:spacing w:line="360" w:lineRule="auto"/>
              <w:ind w:left="31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Contiene lo siguiente:</w:t>
            </w:r>
          </w:p>
          <w:p w14:paraId="043D4102" w14:textId="5403784C" w:rsidR="009A5601" w:rsidRPr="006B7641" w:rsidRDefault="009A5601" w:rsidP="009A5601">
            <w:pPr>
              <w:pStyle w:val="Prrafodelista"/>
              <w:numPr>
                <w:ilvl w:val="0"/>
                <w:numId w:val="33"/>
              </w:numPr>
              <w:tabs>
                <w:tab w:val="left" w:pos="426"/>
              </w:tabs>
              <w:spacing w:line="360" w:lineRule="auto"/>
              <w:ind w:left="31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Cédula de información de acta de divorcio judicial.</w:t>
            </w:r>
          </w:p>
          <w:p w14:paraId="2D4415E0" w14:textId="1E7EB27B" w:rsidR="009A5601" w:rsidRPr="006B7641" w:rsidRDefault="009A5601" w:rsidP="009A5601">
            <w:pPr>
              <w:pStyle w:val="Prrafodelista"/>
              <w:numPr>
                <w:ilvl w:val="0"/>
                <w:numId w:val="33"/>
              </w:numPr>
              <w:tabs>
                <w:tab w:val="left" w:pos="426"/>
              </w:tabs>
              <w:spacing w:line="360" w:lineRule="auto"/>
              <w:ind w:left="31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Reporte de estadística del mes de enero a julio de 2022 de la Dirección de Registro Civil, que contiene información de los matrimonios, asentamientos de actas de divorcio, asentamiento de actas de defunción y actas certificadas, con el sello de recibido de la Tesorería Municipal.</w:t>
            </w:r>
          </w:p>
          <w:p w14:paraId="3CD3AF08" w14:textId="76815830" w:rsidR="00C0628B" w:rsidRPr="006B7641" w:rsidRDefault="009A5601" w:rsidP="009A5601">
            <w:pPr>
              <w:pStyle w:val="Prrafodelista"/>
              <w:numPr>
                <w:ilvl w:val="0"/>
                <w:numId w:val="33"/>
              </w:numPr>
              <w:tabs>
                <w:tab w:val="left" w:pos="426"/>
              </w:tabs>
              <w:spacing w:line="360" w:lineRule="auto"/>
              <w:ind w:left="31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Diario de Ingresos de marzo</w:t>
            </w:r>
            <w:r w:rsidR="00C0628B" w:rsidRPr="006B7641">
              <w:rPr>
                <w:rFonts w:ascii="Palatino Linotype" w:hAnsi="Palatino Linotype" w:cs="Arial"/>
                <w:color w:val="000000" w:themeColor="text1"/>
                <w:sz w:val="20"/>
              </w:rPr>
              <w:t xml:space="preserve"> y junio</w:t>
            </w:r>
            <w:r w:rsidRPr="006B7641">
              <w:rPr>
                <w:rFonts w:ascii="Palatino Linotype" w:hAnsi="Palatino Linotype" w:cs="Arial"/>
                <w:color w:val="000000" w:themeColor="text1"/>
                <w:sz w:val="20"/>
              </w:rPr>
              <w:t xml:space="preserve"> en formato Excel </w:t>
            </w:r>
          </w:p>
          <w:p w14:paraId="7D91E961" w14:textId="0313A63D" w:rsidR="009A5601" w:rsidRPr="006B7641" w:rsidRDefault="00C0628B" w:rsidP="009A5601">
            <w:pPr>
              <w:pStyle w:val="Prrafodelista"/>
              <w:numPr>
                <w:ilvl w:val="0"/>
                <w:numId w:val="33"/>
              </w:numPr>
              <w:tabs>
                <w:tab w:val="left" w:pos="426"/>
              </w:tabs>
              <w:spacing w:line="360" w:lineRule="auto"/>
              <w:ind w:left="31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 xml:space="preserve">Diario de Ingresos de </w:t>
            </w:r>
            <w:r w:rsidR="00341F2F" w:rsidRPr="006B7641">
              <w:rPr>
                <w:rFonts w:ascii="Palatino Linotype" w:hAnsi="Palatino Linotype" w:cs="Arial"/>
                <w:color w:val="000000" w:themeColor="text1"/>
                <w:sz w:val="20"/>
              </w:rPr>
              <w:t xml:space="preserve">enero, </w:t>
            </w:r>
            <w:r w:rsidRPr="006B7641">
              <w:rPr>
                <w:rFonts w:ascii="Palatino Linotype" w:hAnsi="Palatino Linotype" w:cs="Arial"/>
                <w:color w:val="000000" w:themeColor="text1"/>
                <w:sz w:val="20"/>
              </w:rPr>
              <w:t xml:space="preserve">marzo, abril, mayo </w:t>
            </w:r>
            <w:r w:rsidR="009A5601" w:rsidRPr="006B7641">
              <w:rPr>
                <w:rFonts w:ascii="Palatino Linotype" w:hAnsi="Palatino Linotype" w:cs="Arial"/>
                <w:color w:val="000000" w:themeColor="text1"/>
                <w:sz w:val="20"/>
              </w:rPr>
              <w:t xml:space="preserve">en </w:t>
            </w:r>
            <w:r w:rsidRPr="006B7641">
              <w:rPr>
                <w:rFonts w:ascii="Palatino Linotype" w:hAnsi="Palatino Linotype" w:cs="Arial"/>
                <w:color w:val="000000" w:themeColor="text1"/>
                <w:sz w:val="20"/>
              </w:rPr>
              <w:t xml:space="preserve">formato </w:t>
            </w:r>
            <w:r w:rsidR="009A5601" w:rsidRPr="006B7641">
              <w:rPr>
                <w:rFonts w:ascii="Palatino Linotype" w:hAnsi="Palatino Linotype" w:cs="Arial"/>
                <w:color w:val="000000" w:themeColor="text1"/>
                <w:sz w:val="20"/>
              </w:rPr>
              <w:t>PDF.</w:t>
            </w:r>
          </w:p>
          <w:p w14:paraId="088B5533" w14:textId="77759FD3" w:rsidR="00C0628B" w:rsidRPr="006B7641" w:rsidRDefault="00C0628B" w:rsidP="009A5601">
            <w:pPr>
              <w:pStyle w:val="Prrafodelista"/>
              <w:numPr>
                <w:ilvl w:val="0"/>
                <w:numId w:val="33"/>
              </w:numPr>
              <w:tabs>
                <w:tab w:val="left" w:pos="426"/>
              </w:tabs>
              <w:spacing w:line="360" w:lineRule="auto"/>
              <w:ind w:left="31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Diario de Ingresos de junio ilegible.</w:t>
            </w:r>
          </w:p>
          <w:p w14:paraId="7887DD61" w14:textId="6B906D7E" w:rsidR="0018697C" w:rsidRPr="006B7641" w:rsidRDefault="00BD59E0" w:rsidP="00BD59E0">
            <w:pPr>
              <w:pStyle w:val="Prrafodelista"/>
              <w:numPr>
                <w:ilvl w:val="0"/>
                <w:numId w:val="32"/>
              </w:numPr>
              <w:tabs>
                <w:tab w:val="left" w:pos="426"/>
              </w:tabs>
              <w:spacing w:line="360" w:lineRule="auto"/>
              <w:ind w:left="31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Reporte diario de ingresos del mes de marzo de 2022.</w:t>
            </w:r>
            <w:r w:rsidR="007875AB" w:rsidRPr="006B7641">
              <w:rPr>
                <w:rFonts w:ascii="Palatino Linotype" w:hAnsi="Palatino Linotype" w:cs="Arial"/>
                <w:color w:val="000000" w:themeColor="text1"/>
                <w:sz w:val="20"/>
              </w:rPr>
              <w:t xml:space="preserve"> </w:t>
            </w:r>
          </w:p>
        </w:tc>
        <w:tc>
          <w:tcPr>
            <w:tcW w:w="1893" w:type="dxa"/>
          </w:tcPr>
          <w:p w14:paraId="55AE5352" w14:textId="77777777" w:rsidR="0018697C" w:rsidRPr="006B7641" w:rsidRDefault="00783E17" w:rsidP="0018697C">
            <w:pPr>
              <w:pStyle w:val="Prrafodelista"/>
              <w:tabs>
                <w:tab w:val="left" w:pos="426"/>
              </w:tabs>
              <w:spacing w:line="360" w:lineRule="auto"/>
              <w:ind w:left="0"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Parcialmente.</w:t>
            </w:r>
          </w:p>
          <w:p w14:paraId="1BBF47DC" w14:textId="77777777" w:rsidR="00133C80" w:rsidRPr="006B7641" w:rsidRDefault="00133C80" w:rsidP="0018697C">
            <w:pPr>
              <w:pStyle w:val="Prrafodelista"/>
              <w:tabs>
                <w:tab w:val="left" w:pos="426"/>
              </w:tabs>
              <w:spacing w:line="360" w:lineRule="auto"/>
              <w:ind w:left="0" w:right="49"/>
              <w:jc w:val="both"/>
              <w:rPr>
                <w:rFonts w:ascii="Palatino Linotype" w:hAnsi="Palatino Linotype" w:cs="Arial"/>
                <w:color w:val="000000" w:themeColor="text1"/>
                <w:sz w:val="20"/>
              </w:rPr>
            </w:pPr>
          </w:p>
          <w:p w14:paraId="0F44DCA2" w14:textId="59AE6DAB" w:rsidR="00133C80" w:rsidRPr="006B7641" w:rsidRDefault="00133C80" w:rsidP="00581760">
            <w:pPr>
              <w:pStyle w:val="Prrafodelista"/>
              <w:tabs>
                <w:tab w:val="left" w:pos="426"/>
              </w:tabs>
              <w:spacing w:line="360" w:lineRule="auto"/>
              <w:ind w:left="0" w:right="49"/>
              <w:jc w:val="both"/>
              <w:rPr>
                <w:rFonts w:ascii="Palatino Linotype" w:hAnsi="Palatino Linotype" w:cs="Arial"/>
                <w:color w:val="000000" w:themeColor="text1"/>
                <w:sz w:val="20"/>
              </w:rPr>
            </w:pPr>
          </w:p>
        </w:tc>
      </w:tr>
      <w:tr w:rsidR="0018697C" w:rsidRPr="006B7641" w14:paraId="41630622" w14:textId="77777777" w:rsidTr="007B0BD0">
        <w:tc>
          <w:tcPr>
            <w:tcW w:w="3509" w:type="dxa"/>
          </w:tcPr>
          <w:p w14:paraId="188ABEE9" w14:textId="77777777"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De enero de 2022:</w:t>
            </w:r>
          </w:p>
          <w:p w14:paraId="0168F20D" w14:textId="77777777" w:rsidR="00783E17" w:rsidRPr="006B7641" w:rsidRDefault="00783E17" w:rsidP="00783E17">
            <w:pPr>
              <w:spacing w:line="360" w:lineRule="auto"/>
              <w:ind w:right="34"/>
              <w:jc w:val="both"/>
              <w:rPr>
                <w:rFonts w:ascii="Palatino Linotype" w:eastAsia="MS Mincho" w:hAnsi="Palatino Linotype" w:cs="Arial"/>
              </w:rPr>
            </w:pPr>
          </w:p>
          <w:p w14:paraId="342273CC" w14:textId="1DCAA000"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Actas de divorcio administrativo.</w:t>
            </w:r>
          </w:p>
          <w:p w14:paraId="36B1C098" w14:textId="77777777"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Solicitud de divorcio respectiva.</w:t>
            </w:r>
          </w:p>
          <w:p w14:paraId="029BD5CB" w14:textId="099E8B37"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Diario de ingresos</w:t>
            </w:r>
          </w:p>
          <w:p w14:paraId="6EF55598" w14:textId="5ACD16C2" w:rsidR="0018697C"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lastRenderedPageBreak/>
              <w:t xml:space="preserve">Cedula de 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w:t>
            </w:r>
          </w:p>
        </w:tc>
        <w:tc>
          <w:tcPr>
            <w:tcW w:w="3632" w:type="dxa"/>
          </w:tcPr>
          <w:p w14:paraId="5E0404FC" w14:textId="77777777" w:rsidR="0018697C" w:rsidRPr="006B7641" w:rsidRDefault="00783E17" w:rsidP="00581760">
            <w:pPr>
              <w:pStyle w:val="Prrafodelista"/>
              <w:numPr>
                <w:ilvl w:val="0"/>
                <w:numId w:val="32"/>
              </w:numPr>
              <w:tabs>
                <w:tab w:val="left" w:pos="426"/>
              </w:tabs>
              <w:spacing w:line="360" w:lineRule="auto"/>
              <w:ind w:left="489"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lastRenderedPageBreak/>
              <w:t>Diario de ingresos</w:t>
            </w:r>
          </w:p>
          <w:p w14:paraId="54E1A546" w14:textId="2414A648" w:rsidR="00783E17" w:rsidRPr="006B7641" w:rsidRDefault="00783E17" w:rsidP="00581760">
            <w:pPr>
              <w:pStyle w:val="Prrafodelista"/>
              <w:numPr>
                <w:ilvl w:val="0"/>
                <w:numId w:val="32"/>
              </w:numPr>
              <w:tabs>
                <w:tab w:val="left" w:pos="426"/>
              </w:tabs>
              <w:spacing w:line="360" w:lineRule="auto"/>
              <w:ind w:left="489"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 xml:space="preserve">Cédula de información </w:t>
            </w:r>
            <w:proofErr w:type="spellStart"/>
            <w:r w:rsidRPr="006B7641">
              <w:rPr>
                <w:rFonts w:ascii="Palatino Linotype" w:hAnsi="Palatino Linotype" w:cs="Arial"/>
                <w:color w:val="000000" w:themeColor="text1"/>
                <w:sz w:val="20"/>
              </w:rPr>
              <w:t>REMTyS</w:t>
            </w:r>
            <w:proofErr w:type="spellEnd"/>
          </w:p>
        </w:tc>
        <w:tc>
          <w:tcPr>
            <w:tcW w:w="1893" w:type="dxa"/>
          </w:tcPr>
          <w:p w14:paraId="3B646E60" w14:textId="77777777" w:rsidR="0018697C" w:rsidRPr="006B7641" w:rsidRDefault="00783E17" w:rsidP="0018697C">
            <w:pPr>
              <w:pStyle w:val="Prrafodelista"/>
              <w:tabs>
                <w:tab w:val="left" w:pos="426"/>
              </w:tabs>
              <w:spacing w:line="360" w:lineRule="auto"/>
              <w:ind w:left="0"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Parcialmente</w:t>
            </w:r>
          </w:p>
          <w:p w14:paraId="16EB37BD" w14:textId="77777777" w:rsidR="00133C80" w:rsidRPr="006B7641" w:rsidRDefault="00133C80" w:rsidP="0018697C">
            <w:pPr>
              <w:pStyle w:val="Prrafodelista"/>
              <w:tabs>
                <w:tab w:val="left" w:pos="426"/>
              </w:tabs>
              <w:spacing w:line="360" w:lineRule="auto"/>
              <w:ind w:left="0" w:right="49"/>
              <w:jc w:val="both"/>
              <w:rPr>
                <w:rFonts w:ascii="Palatino Linotype" w:hAnsi="Palatino Linotype" w:cs="Arial"/>
                <w:color w:val="000000" w:themeColor="text1"/>
                <w:sz w:val="20"/>
              </w:rPr>
            </w:pPr>
          </w:p>
          <w:p w14:paraId="6F8E4E69" w14:textId="5B3A4EE9" w:rsidR="00133C80" w:rsidRPr="006B7641" w:rsidRDefault="00133C80" w:rsidP="0018697C">
            <w:pPr>
              <w:pStyle w:val="Prrafodelista"/>
              <w:tabs>
                <w:tab w:val="left" w:pos="426"/>
              </w:tabs>
              <w:spacing w:line="360" w:lineRule="auto"/>
              <w:ind w:left="0" w:right="49"/>
              <w:jc w:val="both"/>
              <w:rPr>
                <w:rFonts w:ascii="Palatino Linotype" w:hAnsi="Palatino Linotype" w:cs="Arial"/>
                <w:color w:val="000000" w:themeColor="text1"/>
                <w:sz w:val="20"/>
              </w:rPr>
            </w:pPr>
          </w:p>
        </w:tc>
      </w:tr>
      <w:tr w:rsidR="0018697C" w:rsidRPr="006B7641" w14:paraId="75CEF735" w14:textId="77777777" w:rsidTr="007B0BD0">
        <w:tc>
          <w:tcPr>
            <w:tcW w:w="3509" w:type="dxa"/>
          </w:tcPr>
          <w:p w14:paraId="5FD3050F" w14:textId="5B401EB9"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De junio de 2022</w:t>
            </w:r>
          </w:p>
          <w:p w14:paraId="42CCC867" w14:textId="77777777"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Actas de matrimonio;</w:t>
            </w:r>
          </w:p>
          <w:p w14:paraId="4E8F3655" w14:textId="77777777"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Diario de ingresos</w:t>
            </w:r>
          </w:p>
          <w:p w14:paraId="6D2789C8" w14:textId="112BE716" w:rsidR="00783E17" w:rsidRPr="006B7641" w:rsidRDefault="00783E17" w:rsidP="00783E17">
            <w:pPr>
              <w:spacing w:line="360" w:lineRule="auto"/>
              <w:ind w:right="34"/>
              <w:jc w:val="both"/>
              <w:rPr>
                <w:rFonts w:ascii="Palatino Linotype" w:eastAsia="MS Mincho" w:hAnsi="Palatino Linotype" w:cs="Arial"/>
              </w:rPr>
            </w:pPr>
            <w:r w:rsidRPr="006B7641">
              <w:rPr>
                <w:rFonts w:ascii="Palatino Linotype" w:eastAsia="MS Mincho" w:hAnsi="Palatino Linotype" w:cs="Arial"/>
              </w:rPr>
              <w:t xml:space="preserve">Cedula de información </w:t>
            </w:r>
            <w:proofErr w:type="spellStart"/>
            <w:r w:rsidRPr="006B7641">
              <w:rPr>
                <w:rFonts w:ascii="Palatino Linotype" w:eastAsia="MS Mincho" w:hAnsi="Palatino Linotype" w:cs="Arial"/>
              </w:rPr>
              <w:t>REMTyS</w:t>
            </w:r>
            <w:proofErr w:type="spellEnd"/>
            <w:r w:rsidRPr="006B7641">
              <w:rPr>
                <w:rFonts w:ascii="Palatino Linotype" w:eastAsia="MS Mincho" w:hAnsi="Palatino Linotype" w:cs="Arial"/>
              </w:rPr>
              <w:t xml:space="preserve"> </w:t>
            </w:r>
          </w:p>
          <w:p w14:paraId="0EEF2716" w14:textId="77777777" w:rsidR="0018697C" w:rsidRPr="006B7641" w:rsidRDefault="0018697C" w:rsidP="0018697C">
            <w:pPr>
              <w:pStyle w:val="Prrafodelista"/>
              <w:tabs>
                <w:tab w:val="left" w:pos="426"/>
              </w:tabs>
              <w:spacing w:line="360" w:lineRule="auto"/>
              <w:ind w:left="0" w:right="49"/>
              <w:jc w:val="both"/>
              <w:rPr>
                <w:rFonts w:ascii="Palatino Linotype" w:hAnsi="Palatino Linotype" w:cs="Arial"/>
                <w:color w:val="000000" w:themeColor="text1"/>
                <w:sz w:val="20"/>
              </w:rPr>
            </w:pPr>
          </w:p>
        </w:tc>
        <w:tc>
          <w:tcPr>
            <w:tcW w:w="3632" w:type="dxa"/>
          </w:tcPr>
          <w:p w14:paraId="07BB3D94" w14:textId="389999E4" w:rsidR="0018697C" w:rsidRPr="006B7641" w:rsidRDefault="00783E17" w:rsidP="00581760">
            <w:pPr>
              <w:pStyle w:val="Prrafodelista"/>
              <w:numPr>
                <w:ilvl w:val="0"/>
                <w:numId w:val="35"/>
              </w:numPr>
              <w:tabs>
                <w:tab w:val="left" w:pos="426"/>
              </w:tabs>
              <w:spacing w:line="360" w:lineRule="auto"/>
              <w:ind w:left="347"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Diario de ingresos del mes de junio 2022.</w:t>
            </w:r>
          </w:p>
        </w:tc>
        <w:tc>
          <w:tcPr>
            <w:tcW w:w="1893" w:type="dxa"/>
          </w:tcPr>
          <w:p w14:paraId="35360E4A" w14:textId="02BC3939" w:rsidR="00133C80" w:rsidRPr="006B7641" w:rsidRDefault="00783E17" w:rsidP="0018697C">
            <w:pPr>
              <w:pStyle w:val="Prrafodelista"/>
              <w:tabs>
                <w:tab w:val="left" w:pos="426"/>
              </w:tabs>
              <w:spacing w:line="360" w:lineRule="auto"/>
              <w:ind w:left="0" w:right="49"/>
              <w:jc w:val="both"/>
              <w:rPr>
                <w:rFonts w:ascii="Palatino Linotype" w:hAnsi="Palatino Linotype" w:cs="Arial"/>
                <w:color w:val="000000" w:themeColor="text1"/>
                <w:sz w:val="20"/>
              </w:rPr>
            </w:pPr>
            <w:r w:rsidRPr="006B7641">
              <w:rPr>
                <w:rFonts w:ascii="Palatino Linotype" w:hAnsi="Palatino Linotype" w:cs="Arial"/>
                <w:color w:val="000000" w:themeColor="text1"/>
                <w:sz w:val="20"/>
              </w:rPr>
              <w:t>Parcialmente</w:t>
            </w:r>
          </w:p>
        </w:tc>
      </w:tr>
    </w:tbl>
    <w:p w14:paraId="16170007" w14:textId="315BBECC" w:rsidR="0018697C" w:rsidRPr="00581760" w:rsidRDefault="00133C80" w:rsidP="0018697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 xml:space="preserve">Tal y como se aprecia, el Sujeto Obligado, a través del informe justificado remitió parcialmente la información, colmando algunos requerimientos, tales como </w:t>
      </w:r>
    </w:p>
    <w:p w14:paraId="4B26FA43" w14:textId="77777777" w:rsidR="00133C80" w:rsidRPr="006B7641" w:rsidRDefault="00133C80" w:rsidP="00133C80">
      <w:pPr>
        <w:tabs>
          <w:tab w:val="left" w:pos="426"/>
        </w:tabs>
        <w:spacing w:line="360" w:lineRule="auto"/>
        <w:ind w:right="49"/>
        <w:jc w:val="both"/>
        <w:rPr>
          <w:rFonts w:ascii="Palatino Linotype" w:hAnsi="Palatino Linotype" w:cs="Arial"/>
          <w:color w:val="000000" w:themeColor="text1"/>
          <w:sz w:val="22"/>
        </w:rPr>
      </w:pPr>
    </w:p>
    <w:p w14:paraId="1A058494" w14:textId="5FF6A10A" w:rsidR="00133C80" w:rsidRPr="006B7641" w:rsidRDefault="00133C80" w:rsidP="00133C80">
      <w:pPr>
        <w:pStyle w:val="Prrafodelista"/>
        <w:numPr>
          <w:ilvl w:val="0"/>
          <w:numId w:val="32"/>
        </w:numPr>
        <w:tabs>
          <w:tab w:val="left" w:pos="426"/>
        </w:tabs>
        <w:spacing w:line="360" w:lineRule="auto"/>
        <w:ind w:right="49"/>
        <w:jc w:val="both"/>
        <w:rPr>
          <w:rFonts w:ascii="Palatino Linotype" w:hAnsi="Palatino Linotype" w:cs="Arial"/>
          <w:color w:val="000000" w:themeColor="text1"/>
        </w:rPr>
      </w:pPr>
      <w:r w:rsidRPr="006B7641">
        <w:rPr>
          <w:rFonts w:ascii="Palatino Linotype" w:hAnsi="Palatino Linotype" w:cs="Arial"/>
          <w:color w:val="000000" w:themeColor="text1"/>
        </w:rPr>
        <w:t>Diario de ingresos de los meses de enero a julio de 2022; y</w:t>
      </w:r>
    </w:p>
    <w:p w14:paraId="5C7CD0FB" w14:textId="138CE755" w:rsidR="00133C80" w:rsidRPr="006B7641" w:rsidRDefault="00133C80" w:rsidP="00133C80">
      <w:pPr>
        <w:pStyle w:val="Prrafodelista"/>
        <w:numPr>
          <w:ilvl w:val="0"/>
          <w:numId w:val="32"/>
        </w:numPr>
        <w:tabs>
          <w:tab w:val="left" w:pos="426"/>
        </w:tabs>
        <w:spacing w:line="360" w:lineRule="auto"/>
        <w:ind w:right="49"/>
        <w:jc w:val="both"/>
        <w:rPr>
          <w:rFonts w:ascii="Palatino Linotype" w:hAnsi="Palatino Linotype" w:cs="Arial"/>
          <w:color w:val="000000" w:themeColor="text1"/>
        </w:rPr>
      </w:pPr>
      <w:r w:rsidRPr="006B7641">
        <w:rPr>
          <w:rFonts w:ascii="Palatino Linotype" w:hAnsi="Palatino Linotype" w:cs="Arial"/>
          <w:color w:val="000000" w:themeColor="text1"/>
        </w:rPr>
        <w:t xml:space="preserve">Cédula de información </w:t>
      </w:r>
      <w:proofErr w:type="spellStart"/>
      <w:r w:rsidRPr="006B7641">
        <w:rPr>
          <w:rFonts w:ascii="Palatino Linotype" w:hAnsi="Palatino Linotype" w:cs="Arial"/>
          <w:color w:val="000000" w:themeColor="text1"/>
        </w:rPr>
        <w:t>REMTyS</w:t>
      </w:r>
      <w:proofErr w:type="spellEnd"/>
      <w:r w:rsidRPr="006B7641">
        <w:rPr>
          <w:rFonts w:ascii="Palatino Linotype" w:hAnsi="Palatino Linotype" w:cs="Arial"/>
          <w:color w:val="000000" w:themeColor="text1"/>
        </w:rPr>
        <w:t xml:space="preserve"> de divorcio judicial.</w:t>
      </w:r>
    </w:p>
    <w:p w14:paraId="3A70DC3D" w14:textId="2FDA0808" w:rsidR="00133C80" w:rsidRPr="006B7641" w:rsidRDefault="00133C80" w:rsidP="00133C80">
      <w:pPr>
        <w:pStyle w:val="Prrafodelista"/>
        <w:numPr>
          <w:ilvl w:val="0"/>
          <w:numId w:val="32"/>
        </w:numPr>
        <w:tabs>
          <w:tab w:val="left" w:pos="426"/>
        </w:tabs>
        <w:spacing w:line="360" w:lineRule="auto"/>
        <w:ind w:right="49"/>
        <w:jc w:val="both"/>
        <w:rPr>
          <w:rFonts w:ascii="Palatino Linotype" w:hAnsi="Palatino Linotype" w:cs="Arial"/>
          <w:color w:val="000000" w:themeColor="text1"/>
        </w:rPr>
      </w:pPr>
      <w:r w:rsidRPr="006B7641">
        <w:rPr>
          <w:rFonts w:ascii="Palatino Linotype" w:hAnsi="Palatino Linotype" w:cs="Arial"/>
          <w:color w:val="000000" w:themeColor="text1"/>
        </w:rPr>
        <w:t>Estadística de los divorcios y matrimonios realizados por mes de enero a julio 2022.</w:t>
      </w:r>
    </w:p>
    <w:p w14:paraId="159F7DBC" w14:textId="77777777" w:rsidR="00133C80" w:rsidRPr="006B7641" w:rsidRDefault="00133C80" w:rsidP="00133C80">
      <w:pPr>
        <w:pStyle w:val="Prrafodelista"/>
        <w:tabs>
          <w:tab w:val="left" w:pos="426"/>
        </w:tabs>
        <w:spacing w:line="360" w:lineRule="auto"/>
        <w:ind w:left="0" w:right="49"/>
        <w:jc w:val="both"/>
        <w:rPr>
          <w:rFonts w:ascii="Palatino Linotype" w:hAnsi="Palatino Linotype" w:cs="Arial"/>
          <w:color w:val="000000" w:themeColor="text1"/>
        </w:rPr>
      </w:pPr>
    </w:p>
    <w:p w14:paraId="2C836FE7" w14:textId="29126EE3" w:rsidR="00133C80" w:rsidRPr="00581760" w:rsidRDefault="007B0BD0" w:rsidP="00133C8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81760">
        <w:rPr>
          <w:rFonts w:ascii="Palatino Linotype" w:eastAsia="Calibri" w:hAnsi="Palatino Linotype" w:cs="Arial"/>
          <w:sz w:val="24"/>
        </w:rPr>
        <w:t xml:space="preserve">Con la información proporcionada y que fue señalada anteriormente, </w:t>
      </w:r>
      <w:r w:rsidR="00133C80" w:rsidRPr="00581760">
        <w:rPr>
          <w:rFonts w:ascii="Palatino Linotype" w:hAnsi="Palatino Linotype"/>
          <w:sz w:val="24"/>
          <w:lang w:eastAsia="en-US"/>
        </w:rPr>
        <w:t xml:space="preserve">es que </w:t>
      </w:r>
      <w:r w:rsidR="00133C80" w:rsidRPr="00581760">
        <w:rPr>
          <w:rFonts w:ascii="Palatino Linotype" w:hAnsi="Palatino Linotype"/>
          <w:sz w:val="24"/>
          <w:lang w:val="es-ES"/>
        </w:rPr>
        <w:t>debemos</w:t>
      </w:r>
      <w:r w:rsidR="00133C80" w:rsidRPr="00581760">
        <w:rPr>
          <w:rFonts w:ascii="Palatino Linotype" w:hAnsi="Palatino Linotype"/>
          <w:i/>
          <w:sz w:val="24"/>
          <w:lang w:val="es-ES"/>
        </w:rPr>
        <w:t xml:space="preserve"> </w:t>
      </w:r>
      <w:r w:rsidR="00133C80" w:rsidRPr="00581760">
        <w:rPr>
          <w:rFonts w:ascii="Palatino Linotype" w:hAnsi="Palatino Linotype" w:cs="Arial"/>
          <w:sz w:val="24"/>
          <w:szCs w:val="20"/>
        </w:rPr>
        <w:t>hacer referencia a l</w:t>
      </w:r>
      <w:r w:rsidR="00133C80" w:rsidRPr="00581760">
        <w:rPr>
          <w:rFonts w:ascii="Palatino Linotype" w:hAnsi="Palatino Linotype"/>
          <w:sz w:val="24"/>
        </w:rPr>
        <w:t>a presunción de veracidad</w:t>
      </w:r>
      <w:r w:rsidR="00133C80" w:rsidRPr="00581760">
        <w:rPr>
          <w:rStyle w:val="Refdenotaalpie"/>
          <w:rFonts w:ascii="Palatino Linotype" w:hAnsi="Palatino Linotype"/>
          <w:sz w:val="24"/>
        </w:rPr>
        <w:footnoteReference w:id="6"/>
      </w:r>
      <w:r w:rsidR="00133C80" w:rsidRPr="00581760">
        <w:rPr>
          <w:rFonts w:ascii="Palatino Linotype" w:hAnsi="Palatino Linotype"/>
          <w:sz w:val="24"/>
        </w:rPr>
        <w:t xml:space="preserve"> supone una declaración </w:t>
      </w:r>
      <w:proofErr w:type="spellStart"/>
      <w:r w:rsidR="00133C80" w:rsidRPr="00581760">
        <w:rPr>
          <w:rFonts w:ascii="Palatino Linotype" w:hAnsi="Palatino Linotype"/>
          <w:i/>
          <w:sz w:val="24"/>
        </w:rPr>
        <w:t>iurus</w:t>
      </w:r>
      <w:proofErr w:type="spellEnd"/>
      <w:r w:rsidR="00133C80" w:rsidRPr="00581760">
        <w:rPr>
          <w:rFonts w:ascii="Palatino Linotype" w:hAnsi="Palatino Linotype"/>
          <w:i/>
          <w:sz w:val="24"/>
        </w:rPr>
        <w:t xml:space="preserve"> tantum</w:t>
      </w:r>
      <w:r w:rsidR="00133C80" w:rsidRPr="00581760">
        <w:rPr>
          <w:rFonts w:ascii="Palatino Linotype" w:hAnsi="Palatino Linotype"/>
          <w:sz w:val="24"/>
        </w:rPr>
        <w:t xml:space="preserve"> ya que admite prueba en contra, por lo que este Órgano no está facultado para pronunciarse sobre la veracidad de la información entregada.</w:t>
      </w:r>
    </w:p>
    <w:p w14:paraId="4968B733" w14:textId="77777777" w:rsidR="00133C80" w:rsidRPr="00581760" w:rsidRDefault="00133C80" w:rsidP="00133C80">
      <w:pPr>
        <w:pStyle w:val="Prrafodelista"/>
        <w:spacing w:line="360" w:lineRule="auto"/>
        <w:ind w:left="0"/>
        <w:jc w:val="both"/>
        <w:rPr>
          <w:rFonts w:ascii="Palatino Linotype" w:hAnsi="Palatino Linotype" w:cs="Arial"/>
          <w:color w:val="000000" w:themeColor="text1"/>
          <w:sz w:val="24"/>
        </w:rPr>
      </w:pPr>
    </w:p>
    <w:p w14:paraId="514907E7" w14:textId="77777777" w:rsidR="00133C80" w:rsidRPr="00581760" w:rsidRDefault="00133C80" w:rsidP="00133C80">
      <w:pPr>
        <w:pStyle w:val="Prrafodelista"/>
        <w:numPr>
          <w:ilvl w:val="0"/>
          <w:numId w:val="2"/>
        </w:numPr>
        <w:spacing w:line="360" w:lineRule="auto"/>
        <w:ind w:left="0" w:firstLine="0"/>
        <w:jc w:val="both"/>
        <w:rPr>
          <w:rFonts w:ascii="Palatino Linotype" w:hAnsi="Palatino Linotype" w:cs="Arial"/>
          <w:color w:val="000000" w:themeColor="text1"/>
          <w:sz w:val="24"/>
        </w:rPr>
      </w:pPr>
      <w:r w:rsidRPr="00581760">
        <w:rPr>
          <w:rFonts w:ascii="Palatino Linotype" w:hAnsi="Palatino Linotype"/>
          <w:sz w:val="24"/>
        </w:rPr>
        <w:lastRenderedPageBreak/>
        <w:t>Sirve de apoyo a lo anterior por analogía el criterio 31-10 emitido por el entonces Instituto Federal de Acceso a la Información y Protección de Datos, que a la letra dice:</w:t>
      </w:r>
    </w:p>
    <w:p w14:paraId="79C103BA" w14:textId="77777777" w:rsidR="00133C80" w:rsidRPr="00581760" w:rsidRDefault="00133C80" w:rsidP="00133C80">
      <w:pPr>
        <w:pStyle w:val="Prrafodelista"/>
        <w:tabs>
          <w:tab w:val="left" w:pos="1740"/>
        </w:tabs>
        <w:rPr>
          <w:rFonts w:ascii="Palatino Linotype" w:hAnsi="Palatino Linotype"/>
        </w:rPr>
      </w:pPr>
      <w:r w:rsidRPr="00581760">
        <w:rPr>
          <w:rFonts w:ascii="Palatino Linotype" w:hAnsi="Palatino Linotype"/>
        </w:rPr>
        <w:tab/>
      </w:r>
    </w:p>
    <w:p w14:paraId="7CB8FC77" w14:textId="77777777" w:rsidR="00133C80" w:rsidRPr="00581760" w:rsidRDefault="00133C80" w:rsidP="00133C80">
      <w:pPr>
        <w:autoSpaceDE w:val="0"/>
        <w:autoSpaceDN w:val="0"/>
        <w:adjustRightInd w:val="0"/>
        <w:spacing w:line="360" w:lineRule="auto"/>
        <w:ind w:left="567" w:right="567"/>
        <w:jc w:val="both"/>
        <w:rPr>
          <w:rFonts w:ascii="Palatino Linotype" w:hAnsi="Palatino Linotype"/>
          <w:i/>
          <w:iCs/>
          <w:sz w:val="22"/>
        </w:rPr>
      </w:pPr>
      <w:r w:rsidRPr="00581760">
        <w:rPr>
          <w:rFonts w:ascii="Palatino Linotype" w:hAnsi="Palatino Linotype"/>
          <w:b/>
          <w:i/>
          <w:iCs/>
          <w:sz w:val="22"/>
        </w:rPr>
        <w:t>El Instituto Federal de Acceso a la Información y Protección de Datos </w:t>
      </w:r>
      <w:r w:rsidRPr="00581760">
        <w:rPr>
          <w:rFonts w:ascii="Palatino Linotype" w:hAnsi="Palatino Linotype"/>
          <w:b/>
          <w:bCs/>
          <w:i/>
          <w:iCs/>
          <w:sz w:val="22"/>
        </w:rPr>
        <w:t>no cuenta con facultades para pronunciarse respecto de la veracidad de los documentos proporcionados por los sujetos obligados.</w:t>
      </w:r>
      <w:r w:rsidRPr="00581760">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BA51D9" w14:textId="77777777" w:rsidR="00133C80" w:rsidRPr="00581760" w:rsidRDefault="00133C80" w:rsidP="00133C80">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lang w:val="es-ES_tradnl"/>
        </w:rPr>
      </w:pPr>
      <w:r w:rsidRPr="00581760">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w:t>
      </w:r>
      <w:r w:rsidRPr="00581760">
        <w:rPr>
          <w:rFonts w:ascii="Palatino Linotype" w:hAnsi="Palatino Linotype" w:cs="Arial"/>
          <w:color w:val="000000"/>
        </w:rPr>
        <w:t xml:space="preserve">. </w:t>
      </w:r>
    </w:p>
    <w:p w14:paraId="75473E6A" w14:textId="77777777" w:rsidR="00133C80" w:rsidRPr="00581760" w:rsidRDefault="00133C80" w:rsidP="00133C80">
      <w:pPr>
        <w:pStyle w:val="Prrafodelista"/>
        <w:tabs>
          <w:tab w:val="left" w:pos="426"/>
        </w:tabs>
        <w:spacing w:line="360" w:lineRule="auto"/>
        <w:ind w:left="0" w:right="49"/>
        <w:jc w:val="both"/>
        <w:rPr>
          <w:rFonts w:ascii="Palatino Linotype" w:hAnsi="Palatino Linotype" w:cs="Arial"/>
          <w:color w:val="000000" w:themeColor="text1"/>
          <w:sz w:val="24"/>
        </w:rPr>
      </w:pPr>
    </w:p>
    <w:p w14:paraId="463FFC5A" w14:textId="77777777" w:rsidR="0034591D" w:rsidRPr="00581760" w:rsidRDefault="0034591D" w:rsidP="0034591D">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581760">
        <w:rPr>
          <w:rFonts w:ascii="Palatino Linotype" w:hAnsi="Palatino Linotype" w:cs="Arial"/>
          <w:color w:val="000000"/>
          <w:sz w:val="24"/>
        </w:rPr>
        <w:t xml:space="preserve">Este Órgano Garante carece de facultades para dudar de la veracidad sobre la información proporcionada por el Sujeto Obligado, en consecuencia, debe declararse </w:t>
      </w:r>
      <w:r w:rsidRPr="00581760">
        <w:rPr>
          <w:rFonts w:ascii="Palatino Linotype" w:hAnsi="Palatino Linotype" w:cs="Arial"/>
          <w:color w:val="000000"/>
          <w:sz w:val="24"/>
        </w:rPr>
        <w:lastRenderedPageBreak/>
        <w:t>atendido dicho requerimiento, en términos del artículo 166 de la Ley de Transparencia y Acceso a la Información Pública del Estado de México y Municipios:</w:t>
      </w:r>
    </w:p>
    <w:p w14:paraId="1FC0D101" w14:textId="77777777" w:rsidR="0034591D" w:rsidRPr="00581760" w:rsidRDefault="0034591D" w:rsidP="0034591D">
      <w:pPr>
        <w:pStyle w:val="Prrafodelista"/>
        <w:shd w:val="clear" w:color="auto" w:fill="FFFFFF"/>
        <w:spacing w:before="240" w:after="240" w:line="360" w:lineRule="auto"/>
        <w:ind w:left="0"/>
        <w:jc w:val="both"/>
        <w:rPr>
          <w:rFonts w:ascii="Palatino Linotype" w:hAnsi="Palatino Linotype" w:cs="Arial"/>
        </w:rPr>
      </w:pPr>
    </w:p>
    <w:p w14:paraId="431ED1B4" w14:textId="77777777" w:rsidR="0034591D" w:rsidRPr="00581760" w:rsidRDefault="0034591D" w:rsidP="0034591D">
      <w:pPr>
        <w:pStyle w:val="Prrafodelista"/>
        <w:tabs>
          <w:tab w:val="left" w:pos="567"/>
        </w:tabs>
        <w:spacing w:line="360" w:lineRule="auto"/>
        <w:ind w:left="567" w:right="616"/>
        <w:jc w:val="both"/>
        <w:rPr>
          <w:rFonts w:ascii="Palatino Linotype" w:hAnsi="Palatino Linotype"/>
          <w:i/>
        </w:rPr>
      </w:pPr>
      <w:r w:rsidRPr="0058176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4334CB2A" w14:textId="77777777" w:rsidR="007B0BD0" w:rsidRPr="00581760" w:rsidRDefault="007B0BD0" w:rsidP="0034591D">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5B62D5C9" w14:textId="12D02088" w:rsidR="007B0BD0" w:rsidRPr="00581760" w:rsidRDefault="007B0BD0" w:rsidP="0034591D">
      <w:pPr>
        <w:pStyle w:val="Prrafodelista"/>
        <w:shd w:val="clear" w:color="auto" w:fill="FFFFFF"/>
        <w:tabs>
          <w:tab w:val="left" w:pos="284"/>
        </w:tabs>
        <w:spacing w:before="240" w:after="240" w:line="360" w:lineRule="auto"/>
        <w:ind w:left="0" w:right="49"/>
        <w:jc w:val="both"/>
        <w:rPr>
          <w:rFonts w:ascii="Palatino Linotype" w:hAnsi="Palatino Linotype" w:cs="Arial"/>
          <w:b/>
          <w:color w:val="000000"/>
          <w:sz w:val="24"/>
          <w:lang w:val="es-ES_tradnl"/>
        </w:rPr>
      </w:pPr>
      <w:r w:rsidRPr="00581760">
        <w:rPr>
          <w:rFonts w:ascii="Palatino Linotype" w:hAnsi="Palatino Linotype" w:cs="Arial"/>
          <w:b/>
          <w:color w:val="000000"/>
          <w:sz w:val="24"/>
          <w:lang w:val="es-ES_tradnl"/>
        </w:rPr>
        <w:t>II. De</w:t>
      </w:r>
      <w:r w:rsidR="001E1868" w:rsidRPr="00581760">
        <w:rPr>
          <w:rFonts w:ascii="Palatino Linotype" w:hAnsi="Palatino Linotype" w:cs="Arial"/>
          <w:b/>
          <w:color w:val="000000"/>
          <w:sz w:val="24"/>
          <w:lang w:val="es-ES_tradnl"/>
        </w:rPr>
        <w:t xml:space="preserve"> </w:t>
      </w:r>
      <w:r w:rsidRPr="00581760">
        <w:rPr>
          <w:rFonts w:ascii="Palatino Linotype" w:hAnsi="Palatino Linotype" w:cs="Arial"/>
          <w:b/>
          <w:color w:val="000000"/>
          <w:sz w:val="24"/>
          <w:lang w:val="es-ES_tradnl"/>
        </w:rPr>
        <w:t>l</w:t>
      </w:r>
      <w:r w:rsidR="001E1868" w:rsidRPr="00581760">
        <w:rPr>
          <w:rFonts w:ascii="Palatino Linotype" w:hAnsi="Palatino Linotype" w:cs="Arial"/>
          <w:b/>
          <w:color w:val="000000"/>
          <w:sz w:val="24"/>
          <w:lang w:val="es-ES_tradnl"/>
        </w:rPr>
        <w:t>as</w:t>
      </w:r>
      <w:r w:rsidRPr="00581760">
        <w:rPr>
          <w:rFonts w:ascii="Palatino Linotype" w:hAnsi="Palatino Linotype" w:cs="Arial"/>
          <w:b/>
          <w:color w:val="000000"/>
          <w:sz w:val="24"/>
          <w:lang w:val="es-ES_tradnl"/>
        </w:rPr>
        <w:t xml:space="preserve"> </w:t>
      </w:r>
      <w:r w:rsidR="001E1868" w:rsidRPr="00581760">
        <w:rPr>
          <w:rFonts w:ascii="Palatino Linotype" w:hAnsi="Palatino Linotype" w:cs="Arial"/>
          <w:b/>
          <w:color w:val="000000"/>
          <w:sz w:val="24"/>
          <w:lang w:val="es-ES_tradnl"/>
        </w:rPr>
        <w:t xml:space="preserve">oficialías de </w:t>
      </w:r>
      <w:r w:rsidRPr="00581760">
        <w:rPr>
          <w:rFonts w:ascii="Palatino Linotype" w:hAnsi="Palatino Linotype" w:cs="Arial"/>
          <w:b/>
          <w:color w:val="000000"/>
          <w:sz w:val="24"/>
          <w:lang w:val="es-ES_tradnl"/>
        </w:rPr>
        <w:t>Registro C</w:t>
      </w:r>
      <w:r w:rsidR="001E1868" w:rsidRPr="00581760">
        <w:rPr>
          <w:rFonts w:ascii="Palatino Linotype" w:hAnsi="Palatino Linotype" w:cs="Arial"/>
          <w:b/>
          <w:color w:val="000000"/>
          <w:sz w:val="24"/>
          <w:lang w:val="es-ES_tradnl"/>
        </w:rPr>
        <w:t>ivil.</w:t>
      </w:r>
    </w:p>
    <w:p w14:paraId="573F707D" w14:textId="0E5561F6" w:rsidR="008E721E" w:rsidRPr="00581760" w:rsidRDefault="008E721E" w:rsidP="0018697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 xml:space="preserve">Es necesario enfatizar que el Sujeto Obligado, a través de las solicitudes </w:t>
      </w:r>
      <w:r w:rsidRPr="00581760">
        <w:rPr>
          <w:rFonts w:ascii="Palatino Linotype" w:hAnsi="Palatino Linotype" w:cstheme="majorHAnsi"/>
          <w:bCs/>
          <w:color w:val="000000" w:themeColor="text1"/>
          <w:sz w:val="24"/>
        </w:rPr>
        <w:t>01283/AMECAMEC/IP/2022, 01284/AMECAMEC/IP/2022 y 01285/AMECAMEC/IP/2022</w:t>
      </w:r>
      <w:r w:rsidR="00D14EE8" w:rsidRPr="00581760">
        <w:rPr>
          <w:rFonts w:ascii="Palatino Linotype" w:hAnsi="Palatino Linotype" w:cstheme="majorHAnsi"/>
          <w:bCs/>
          <w:color w:val="000000" w:themeColor="text1"/>
          <w:sz w:val="24"/>
        </w:rPr>
        <w:t xml:space="preserve"> orientó al particular que dirija su solicitud al Poder Judicial, por ser este Sujeto Obligado el idóneo para atender sus requerimientos, asimismo, brindó una dirección electrónica; sin embargo, dicha dirección electrónica dirige a la página del IPOMEX del Poder Judicial.</w:t>
      </w:r>
    </w:p>
    <w:p w14:paraId="3806AEBE" w14:textId="77777777" w:rsidR="008E721E" w:rsidRPr="00581760" w:rsidRDefault="008E721E" w:rsidP="008E721E">
      <w:pPr>
        <w:pStyle w:val="Prrafodelista"/>
        <w:tabs>
          <w:tab w:val="left" w:pos="426"/>
        </w:tabs>
        <w:spacing w:line="360" w:lineRule="auto"/>
        <w:ind w:left="0" w:right="49"/>
        <w:jc w:val="both"/>
        <w:rPr>
          <w:rFonts w:ascii="Palatino Linotype" w:hAnsi="Palatino Linotype" w:cs="Arial"/>
          <w:color w:val="000000" w:themeColor="text1"/>
          <w:sz w:val="24"/>
        </w:rPr>
      </w:pPr>
    </w:p>
    <w:p w14:paraId="22A75D15" w14:textId="7ACE0BE2" w:rsidR="00133C80" w:rsidRPr="00581760" w:rsidRDefault="00D14EE8" w:rsidP="0018697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Derivado de la naturaleza de la información requerida, e</w:t>
      </w:r>
      <w:r w:rsidR="001F6AAA" w:rsidRPr="00581760">
        <w:rPr>
          <w:rFonts w:ascii="Palatino Linotype" w:hAnsi="Palatino Linotype" w:cs="Arial"/>
          <w:color w:val="000000" w:themeColor="text1"/>
          <w:sz w:val="24"/>
        </w:rPr>
        <w:t>s necesario traer a contexto el Bando Municipal vigente del Ayuntamiento de Amecameca, en el artículo 49, el cual dispone lo siguiente:</w:t>
      </w:r>
    </w:p>
    <w:p w14:paraId="585C47CC" w14:textId="77777777" w:rsidR="001F6AAA" w:rsidRPr="00581760" w:rsidRDefault="001F6AAA" w:rsidP="001F6AAA">
      <w:pPr>
        <w:tabs>
          <w:tab w:val="left" w:pos="426"/>
        </w:tabs>
        <w:spacing w:line="360" w:lineRule="auto"/>
        <w:ind w:right="49"/>
        <w:jc w:val="both"/>
        <w:rPr>
          <w:rFonts w:ascii="Palatino Linotype" w:hAnsi="Palatino Linotype" w:cs="Arial"/>
          <w:color w:val="000000" w:themeColor="text1"/>
          <w:sz w:val="24"/>
        </w:rPr>
      </w:pPr>
    </w:p>
    <w:p w14:paraId="7F632E9B" w14:textId="48956456" w:rsidR="001F6AAA" w:rsidRPr="00581760" w:rsidRDefault="001F6AAA" w:rsidP="001F6AAA">
      <w:pPr>
        <w:tabs>
          <w:tab w:val="left" w:pos="426"/>
        </w:tabs>
        <w:spacing w:line="360" w:lineRule="auto"/>
        <w:ind w:left="567" w:right="539"/>
        <w:jc w:val="both"/>
        <w:rPr>
          <w:rFonts w:ascii="Palatino Linotype" w:hAnsi="Palatino Linotype"/>
          <w:i/>
          <w:sz w:val="22"/>
        </w:rPr>
      </w:pPr>
      <w:r w:rsidRPr="00581760">
        <w:rPr>
          <w:rFonts w:ascii="Palatino Linotype" w:hAnsi="Palatino Linotype"/>
          <w:i/>
          <w:sz w:val="22"/>
        </w:rPr>
        <w:t>Artículo 49.- Para la consulta, estudio, planeación y despacho de los asuntos en los diversos ramos de la administración pública municipal, la o el Presidente Municipal se auxiliará de las siguientes:</w:t>
      </w:r>
    </w:p>
    <w:p w14:paraId="26370971" w14:textId="77777777" w:rsidR="001F6AAA" w:rsidRPr="00581760" w:rsidRDefault="001F6AAA" w:rsidP="001F6AAA">
      <w:pPr>
        <w:tabs>
          <w:tab w:val="left" w:pos="426"/>
        </w:tabs>
        <w:spacing w:line="360" w:lineRule="auto"/>
        <w:ind w:left="567" w:right="539"/>
        <w:jc w:val="both"/>
        <w:rPr>
          <w:rFonts w:ascii="Palatino Linotype" w:hAnsi="Palatino Linotype"/>
          <w:i/>
          <w:sz w:val="22"/>
        </w:rPr>
      </w:pPr>
    </w:p>
    <w:p w14:paraId="6AA079B6" w14:textId="77777777" w:rsidR="001F6AAA" w:rsidRPr="00581760" w:rsidRDefault="001F6AAA" w:rsidP="001F6AAA">
      <w:pPr>
        <w:tabs>
          <w:tab w:val="left" w:pos="426"/>
        </w:tabs>
        <w:spacing w:line="360" w:lineRule="auto"/>
        <w:ind w:left="567" w:right="539"/>
        <w:jc w:val="both"/>
        <w:rPr>
          <w:rFonts w:ascii="Palatino Linotype" w:hAnsi="Palatino Linotype"/>
          <w:b/>
          <w:i/>
          <w:sz w:val="22"/>
        </w:rPr>
      </w:pPr>
      <w:r w:rsidRPr="00581760">
        <w:rPr>
          <w:rFonts w:ascii="Palatino Linotype" w:hAnsi="Palatino Linotype"/>
          <w:b/>
          <w:i/>
          <w:sz w:val="22"/>
        </w:rPr>
        <w:t xml:space="preserve">A. Dependencias: </w:t>
      </w:r>
    </w:p>
    <w:p w14:paraId="6B1C4E57"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 La Secretaría del Ayuntamiento. </w:t>
      </w:r>
    </w:p>
    <w:p w14:paraId="7D3D0E31"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II. La Tesorería Municipal. </w:t>
      </w:r>
    </w:p>
    <w:p w14:paraId="4E4BAAC4"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III. La Contraloría Municipal. </w:t>
      </w:r>
    </w:p>
    <w:p w14:paraId="73C7C9BF" w14:textId="77777777" w:rsidR="001F6AAA" w:rsidRPr="00581760" w:rsidRDefault="001F6AAA" w:rsidP="001F6AAA">
      <w:pPr>
        <w:tabs>
          <w:tab w:val="left" w:pos="426"/>
        </w:tabs>
        <w:spacing w:line="360" w:lineRule="auto"/>
        <w:ind w:left="567" w:right="539"/>
        <w:jc w:val="both"/>
        <w:rPr>
          <w:rFonts w:ascii="Palatino Linotype" w:hAnsi="Palatino Linotype"/>
          <w:i/>
          <w:sz w:val="22"/>
        </w:rPr>
      </w:pPr>
    </w:p>
    <w:p w14:paraId="6A4CC096" w14:textId="77777777" w:rsidR="001F6AAA" w:rsidRPr="00581760" w:rsidRDefault="001F6AAA" w:rsidP="001F6AAA">
      <w:pPr>
        <w:tabs>
          <w:tab w:val="left" w:pos="426"/>
        </w:tabs>
        <w:spacing w:line="360" w:lineRule="auto"/>
        <w:ind w:left="567" w:right="539"/>
        <w:jc w:val="both"/>
        <w:rPr>
          <w:rFonts w:ascii="Palatino Linotype" w:hAnsi="Palatino Linotype"/>
          <w:b/>
          <w:i/>
          <w:sz w:val="22"/>
        </w:rPr>
      </w:pPr>
      <w:r w:rsidRPr="00581760">
        <w:rPr>
          <w:rFonts w:ascii="Palatino Linotype" w:hAnsi="Palatino Linotype"/>
          <w:b/>
          <w:i/>
          <w:sz w:val="22"/>
        </w:rPr>
        <w:t xml:space="preserve">B. Direcciones: </w:t>
      </w:r>
    </w:p>
    <w:p w14:paraId="1AD07459"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 Dirección de Obras Públicas y Desarrollo Urbano. </w:t>
      </w:r>
    </w:p>
    <w:p w14:paraId="521ABACA"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II. Dirección de Desarrollo Económico, Turismo y Cultura. </w:t>
      </w:r>
    </w:p>
    <w:p w14:paraId="5B67E9B1"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III. Dirección de la Mujer. </w:t>
      </w:r>
    </w:p>
    <w:p w14:paraId="2714FB65"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IV. Dirección Jurídica y de Gobierno. </w:t>
      </w:r>
    </w:p>
    <w:p w14:paraId="088DEADB"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V. Dirección de Alumbrado Público, Parques, Jardines y Panteones. </w:t>
      </w:r>
    </w:p>
    <w:p w14:paraId="505EAC1D"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VI. Dirección de Limpia. </w:t>
      </w:r>
    </w:p>
    <w:p w14:paraId="5014B62F"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VII. Dirección de Desarrollo Social. </w:t>
      </w:r>
    </w:p>
    <w:p w14:paraId="57915E4D"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VIII. Dirección de Seguridad Pública y Tránsito Municipal. </w:t>
      </w:r>
    </w:p>
    <w:p w14:paraId="5DA8713A" w14:textId="7EDB81B7" w:rsidR="001F6AAA" w:rsidRPr="00581760" w:rsidRDefault="001F6AAA" w:rsidP="001F6AAA">
      <w:pPr>
        <w:tabs>
          <w:tab w:val="left" w:pos="426"/>
        </w:tabs>
        <w:spacing w:line="360" w:lineRule="auto"/>
        <w:ind w:left="567" w:right="539"/>
        <w:jc w:val="both"/>
        <w:rPr>
          <w:rFonts w:ascii="Palatino Linotype" w:hAnsi="Palatino Linotype"/>
          <w:i/>
          <w:sz w:val="22"/>
        </w:rPr>
      </w:pPr>
      <w:r w:rsidRPr="00581760">
        <w:rPr>
          <w:rFonts w:ascii="Palatino Linotype" w:hAnsi="Palatino Linotype"/>
          <w:b/>
          <w:i/>
          <w:sz w:val="22"/>
        </w:rPr>
        <w:t>C. Unidades Administrativas</w:t>
      </w:r>
      <w:r w:rsidRPr="00581760">
        <w:rPr>
          <w:rFonts w:ascii="Palatino Linotype" w:hAnsi="Palatino Linotype"/>
          <w:i/>
          <w:sz w:val="22"/>
        </w:rPr>
        <w:t xml:space="preserve">: </w:t>
      </w:r>
    </w:p>
    <w:p w14:paraId="460C5034"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 xml:space="preserve">I. Unidad de Información, Planeación, Programación y Evaluación. </w:t>
      </w:r>
    </w:p>
    <w:p w14:paraId="46655681"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 xml:space="preserve">II. Unidad de Transparencia y Acceso a la Información Pública. </w:t>
      </w:r>
    </w:p>
    <w:p w14:paraId="7EA3B113"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 xml:space="preserve">III. Coordinación General de Mejora Regulatoria. </w:t>
      </w:r>
    </w:p>
    <w:p w14:paraId="023867F9"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IV. Unidad de Asuntos Internos.</w:t>
      </w:r>
    </w:p>
    <w:p w14:paraId="23780021"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 xml:space="preserve">V. Coordinación Municipal de Protección Civil y Bomberos. </w:t>
      </w:r>
    </w:p>
    <w:p w14:paraId="05901A9B"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 xml:space="preserve">VI. Coordinación de Comunicación Social. </w:t>
      </w:r>
    </w:p>
    <w:p w14:paraId="7423EF08"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 xml:space="preserve">VII. Unidad de Control y Bienestar Animal. </w:t>
      </w:r>
    </w:p>
    <w:p w14:paraId="142769E7"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t xml:space="preserve">VIII. Oficialías Mediadoras, Conciliadoras y Calificadoras. </w:t>
      </w:r>
    </w:p>
    <w:p w14:paraId="46B7109C" w14:textId="77777777" w:rsidR="001F6AAA" w:rsidRPr="00581760" w:rsidRDefault="001F6AAA" w:rsidP="001F6AAA">
      <w:pPr>
        <w:spacing w:line="360" w:lineRule="auto"/>
        <w:ind w:left="851" w:right="539"/>
        <w:jc w:val="both"/>
        <w:rPr>
          <w:rFonts w:ascii="Palatino Linotype" w:hAnsi="Palatino Linotype"/>
          <w:i/>
          <w:sz w:val="22"/>
        </w:rPr>
      </w:pPr>
      <w:r w:rsidRPr="00581760">
        <w:rPr>
          <w:rFonts w:ascii="Palatino Linotype" w:hAnsi="Palatino Linotype"/>
          <w:i/>
          <w:sz w:val="22"/>
        </w:rPr>
        <w:lastRenderedPageBreak/>
        <w:t xml:space="preserve">IX. Secretaría Técnica del Consejo Municipal de Seguridad Pública. </w:t>
      </w:r>
    </w:p>
    <w:p w14:paraId="7429387E" w14:textId="77777777" w:rsidR="001F6AAA" w:rsidRPr="00581760" w:rsidRDefault="001F6AAA" w:rsidP="001F6AAA">
      <w:pPr>
        <w:tabs>
          <w:tab w:val="left" w:pos="426"/>
        </w:tabs>
        <w:spacing w:line="360" w:lineRule="auto"/>
        <w:ind w:left="567" w:right="539"/>
        <w:jc w:val="both"/>
        <w:rPr>
          <w:rFonts w:ascii="Palatino Linotype" w:hAnsi="Palatino Linotype"/>
          <w:b/>
          <w:i/>
          <w:sz w:val="22"/>
        </w:rPr>
      </w:pPr>
      <w:r w:rsidRPr="00581760">
        <w:rPr>
          <w:rFonts w:ascii="Palatino Linotype" w:hAnsi="Palatino Linotype"/>
          <w:b/>
          <w:i/>
          <w:sz w:val="22"/>
        </w:rPr>
        <w:t xml:space="preserve">D. Órgano Autónomo. </w:t>
      </w:r>
    </w:p>
    <w:p w14:paraId="17AC322B"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 La Defensoría Municipal de los Derechos Humanos. </w:t>
      </w:r>
    </w:p>
    <w:p w14:paraId="5046A53B"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II. Cronista Municipal.</w:t>
      </w:r>
    </w:p>
    <w:p w14:paraId="7DB27406" w14:textId="77777777" w:rsidR="001F6AAA" w:rsidRPr="00581760" w:rsidRDefault="001F6AAA" w:rsidP="001F6AAA">
      <w:pPr>
        <w:tabs>
          <w:tab w:val="left" w:pos="426"/>
        </w:tabs>
        <w:spacing w:line="360" w:lineRule="auto"/>
        <w:ind w:left="567" w:right="539"/>
        <w:jc w:val="both"/>
        <w:rPr>
          <w:rFonts w:ascii="Palatino Linotype" w:hAnsi="Palatino Linotype"/>
          <w:b/>
          <w:i/>
          <w:sz w:val="22"/>
        </w:rPr>
      </w:pPr>
      <w:r w:rsidRPr="00581760">
        <w:rPr>
          <w:rFonts w:ascii="Palatino Linotype" w:hAnsi="Palatino Linotype"/>
          <w:b/>
          <w:i/>
          <w:sz w:val="22"/>
        </w:rPr>
        <w:t xml:space="preserve">E. Los Organismos Descentralizados: </w:t>
      </w:r>
    </w:p>
    <w:p w14:paraId="78D70855"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 Organismo Público Descentralizado de Asistencia Social de Carácter Municipal denominado “Sistema Municipal para el Desarrollo Integral de la Familia de Amecameca. (S.M.D.I.F). </w:t>
      </w:r>
    </w:p>
    <w:p w14:paraId="5E96CF6A"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II. Organismo Público Descentralizado para la prestación de servicios de Agua Potable, Alcantarillado y Saneamiento (O.P.D.A.A.S.). </w:t>
      </w:r>
    </w:p>
    <w:p w14:paraId="204F9219" w14:textId="77777777" w:rsidR="001F6AAA" w:rsidRPr="00581760" w:rsidRDefault="001F6AAA" w:rsidP="001F6AAA">
      <w:pPr>
        <w:tabs>
          <w:tab w:val="left" w:pos="851"/>
        </w:tabs>
        <w:spacing w:line="360" w:lineRule="auto"/>
        <w:ind w:left="709" w:right="539"/>
        <w:jc w:val="both"/>
        <w:rPr>
          <w:rFonts w:ascii="Palatino Linotype" w:hAnsi="Palatino Linotype"/>
          <w:i/>
          <w:sz w:val="22"/>
        </w:rPr>
      </w:pPr>
      <w:r w:rsidRPr="00581760">
        <w:rPr>
          <w:rFonts w:ascii="Palatino Linotype" w:hAnsi="Palatino Linotype"/>
          <w:i/>
          <w:sz w:val="22"/>
        </w:rPr>
        <w:t>III. Instituto Municipal de Cultura Física y Deporte de Amecameca (I.M.C.U.F.I.D.E.).</w:t>
      </w:r>
    </w:p>
    <w:p w14:paraId="441881BB" w14:textId="27A48434" w:rsidR="001F6AAA" w:rsidRPr="00581760" w:rsidRDefault="001F6AAA" w:rsidP="001F6AAA">
      <w:pPr>
        <w:tabs>
          <w:tab w:val="left" w:pos="426"/>
        </w:tabs>
        <w:spacing w:line="360" w:lineRule="auto"/>
        <w:ind w:left="567" w:right="539"/>
        <w:jc w:val="both"/>
        <w:rPr>
          <w:rFonts w:ascii="Palatino Linotype" w:hAnsi="Palatino Linotype"/>
          <w:i/>
          <w:sz w:val="22"/>
        </w:rPr>
      </w:pPr>
      <w:r w:rsidRPr="00581760">
        <w:rPr>
          <w:rFonts w:ascii="Palatino Linotype" w:hAnsi="Palatino Linotype"/>
          <w:i/>
          <w:sz w:val="22"/>
        </w:rPr>
        <w:t xml:space="preserve"> </w:t>
      </w:r>
    </w:p>
    <w:p w14:paraId="0D27C62C" w14:textId="77777777" w:rsidR="001F6AAA" w:rsidRPr="00581760" w:rsidRDefault="001F6AAA" w:rsidP="001F6AAA">
      <w:pPr>
        <w:tabs>
          <w:tab w:val="left" w:pos="426"/>
        </w:tabs>
        <w:spacing w:line="360" w:lineRule="auto"/>
        <w:ind w:left="567" w:right="539"/>
        <w:jc w:val="both"/>
        <w:rPr>
          <w:rFonts w:ascii="Palatino Linotype" w:hAnsi="Palatino Linotype"/>
          <w:b/>
          <w:i/>
          <w:sz w:val="22"/>
          <w:u w:val="single"/>
        </w:rPr>
      </w:pPr>
      <w:r w:rsidRPr="00581760">
        <w:rPr>
          <w:rFonts w:ascii="Palatino Linotype" w:hAnsi="Palatino Linotype"/>
          <w:b/>
          <w:i/>
          <w:sz w:val="22"/>
          <w:u w:val="single"/>
        </w:rPr>
        <w:t xml:space="preserve">F. Titulares de las Unidades Administrativas Desconcentradas: </w:t>
      </w:r>
    </w:p>
    <w:p w14:paraId="3CEFAFE8" w14:textId="77777777" w:rsidR="001F6AAA" w:rsidRPr="00581760" w:rsidRDefault="001F6AAA" w:rsidP="001F6AAA">
      <w:pPr>
        <w:tabs>
          <w:tab w:val="left" w:pos="426"/>
        </w:tabs>
        <w:spacing w:line="360" w:lineRule="auto"/>
        <w:ind w:left="567" w:right="539"/>
        <w:jc w:val="both"/>
        <w:rPr>
          <w:rFonts w:ascii="Palatino Linotype" w:hAnsi="Palatino Linotype"/>
          <w:b/>
          <w:i/>
          <w:sz w:val="22"/>
          <w:u w:val="single"/>
        </w:rPr>
      </w:pPr>
      <w:r w:rsidRPr="00581760">
        <w:rPr>
          <w:rFonts w:ascii="Palatino Linotype" w:hAnsi="Palatino Linotype"/>
          <w:b/>
          <w:i/>
          <w:sz w:val="22"/>
          <w:u w:val="single"/>
        </w:rPr>
        <w:t xml:space="preserve">I. Oficialía del Registro Civil. </w:t>
      </w:r>
    </w:p>
    <w:p w14:paraId="6D707E6D" w14:textId="77777777" w:rsidR="001F6AAA" w:rsidRPr="00581760" w:rsidRDefault="001F6AAA" w:rsidP="001F6AAA">
      <w:pPr>
        <w:tabs>
          <w:tab w:val="left" w:pos="426"/>
        </w:tabs>
        <w:spacing w:line="360" w:lineRule="auto"/>
        <w:ind w:left="567" w:right="539"/>
        <w:jc w:val="both"/>
        <w:rPr>
          <w:rFonts w:ascii="Palatino Linotype" w:hAnsi="Palatino Linotype"/>
          <w:b/>
          <w:i/>
          <w:sz w:val="22"/>
          <w:u w:val="single"/>
        </w:rPr>
      </w:pPr>
    </w:p>
    <w:p w14:paraId="3840826A" w14:textId="77777777" w:rsidR="001F6AAA" w:rsidRPr="00581760" w:rsidRDefault="001F6AAA" w:rsidP="001F6AAA">
      <w:pPr>
        <w:tabs>
          <w:tab w:val="left" w:pos="426"/>
        </w:tabs>
        <w:spacing w:line="360" w:lineRule="auto"/>
        <w:ind w:left="567" w:right="539"/>
        <w:jc w:val="both"/>
        <w:rPr>
          <w:rFonts w:ascii="Palatino Linotype" w:hAnsi="Palatino Linotype"/>
          <w:b/>
          <w:i/>
          <w:sz w:val="22"/>
        </w:rPr>
      </w:pPr>
      <w:r w:rsidRPr="00581760">
        <w:rPr>
          <w:rFonts w:ascii="Palatino Linotype" w:hAnsi="Palatino Linotype"/>
          <w:b/>
          <w:i/>
          <w:sz w:val="22"/>
        </w:rPr>
        <w:t xml:space="preserve">G. Autoridades Auxiliares. </w:t>
      </w:r>
    </w:p>
    <w:p w14:paraId="7D46F1B6" w14:textId="77777777" w:rsidR="001F6AAA" w:rsidRPr="00581760" w:rsidRDefault="001F6AAA" w:rsidP="001F6AAA">
      <w:pPr>
        <w:tabs>
          <w:tab w:val="left" w:pos="993"/>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I. Delegados, Subdelegados Municipales. </w:t>
      </w:r>
    </w:p>
    <w:p w14:paraId="0073AEE2" w14:textId="77777777" w:rsidR="001F6AAA" w:rsidRPr="00581760" w:rsidRDefault="001F6AAA" w:rsidP="001F6AAA">
      <w:pPr>
        <w:tabs>
          <w:tab w:val="left" w:pos="993"/>
        </w:tabs>
        <w:spacing w:line="360" w:lineRule="auto"/>
        <w:ind w:left="709" w:right="539"/>
        <w:jc w:val="both"/>
        <w:rPr>
          <w:rFonts w:ascii="Palatino Linotype" w:hAnsi="Palatino Linotype"/>
          <w:i/>
          <w:sz w:val="22"/>
        </w:rPr>
      </w:pPr>
      <w:r w:rsidRPr="00581760">
        <w:rPr>
          <w:rFonts w:ascii="Palatino Linotype" w:hAnsi="Palatino Linotype"/>
          <w:i/>
          <w:sz w:val="22"/>
        </w:rPr>
        <w:t>II. Los Concejos de Participación Ciudadana.</w:t>
      </w:r>
    </w:p>
    <w:p w14:paraId="4C864A3A" w14:textId="7108C181" w:rsidR="001F6AAA" w:rsidRPr="00581760" w:rsidRDefault="001F6AAA" w:rsidP="001F6AAA">
      <w:pPr>
        <w:tabs>
          <w:tab w:val="left" w:pos="993"/>
        </w:tabs>
        <w:spacing w:line="360" w:lineRule="auto"/>
        <w:ind w:left="709" w:right="539"/>
        <w:jc w:val="both"/>
        <w:rPr>
          <w:rFonts w:ascii="Palatino Linotype" w:hAnsi="Palatino Linotype"/>
          <w:i/>
          <w:sz w:val="22"/>
        </w:rPr>
      </w:pPr>
      <w:r w:rsidRPr="00581760">
        <w:rPr>
          <w:rFonts w:ascii="Palatino Linotype" w:hAnsi="Palatino Linotype"/>
          <w:i/>
          <w:sz w:val="22"/>
        </w:rPr>
        <w:t xml:space="preserve"> III. Los demás que determine el Ayuntamiento y la normatividad aplicable.</w:t>
      </w:r>
    </w:p>
    <w:p w14:paraId="52BDD3A8" w14:textId="77777777" w:rsidR="007B0BD0" w:rsidRPr="00581760" w:rsidRDefault="007B0BD0" w:rsidP="007B0BD0">
      <w:pPr>
        <w:tabs>
          <w:tab w:val="left" w:pos="426"/>
        </w:tabs>
        <w:spacing w:line="360" w:lineRule="auto"/>
        <w:ind w:right="49"/>
        <w:jc w:val="both"/>
        <w:rPr>
          <w:rFonts w:ascii="Palatino Linotype" w:hAnsi="Palatino Linotype" w:cs="Arial"/>
          <w:color w:val="000000" w:themeColor="text1"/>
          <w:sz w:val="24"/>
        </w:rPr>
      </w:pPr>
    </w:p>
    <w:p w14:paraId="09AAA28F" w14:textId="7E654103" w:rsidR="00133C80" w:rsidRPr="00581760" w:rsidRDefault="001F6AAA" w:rsidP="0018697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 xml:space="preserve">Del Contenido del precepto legal, se aprecia la estructura orgánica del Ayuntamiento de Amecameca, </w:t>
      </w:r>
      <w:r w:rsidRPr="00581760">
        <w:rPr>
          <w:rFonts w:ascii="Palatino Linotype" w:hAnsi="Palatino Linotype" w:cs="Arial"/>
          <w:b/>
          <w:color w:val="000000" w:themeColor="text1"/>
          <w:sz w:val="24"/>
        </w:rPr>
        <w:t>entre la que destaca como Unidad Administrativa Desconcentrada la Oficialía del Registro Civil.</w:t>
      </w:r>
    </w:p>
    <w:p w14:paraId="163EB2FD" w14:textId="77777777" w:rsidR="001F6AAA" w:rsidRPr="00581760" w:rsidRDefault="001F6AAA" w:rsidP="001F6AAA">
      <w:pPr>
        <w:pStyle w:val="Prrafodelista"/>
        <w:tabs>
          <w:tab w:val="left" w:pos="426"/>
        </w:tabs>
        <w:spacing w:line="360" w:lineRule="auto"/>
        <w:ind w:left="0" w:right="49"/>
        <w:jc w:val="both"/>
        <w:rPr>
          <w:rFonts w:ascii="Palatino Linotype" w:hAnsi="Palatino Linotype" w:cs="Arial"/>
          <w:color w:val="000000" w:themeColor="text1"/>
          <w:sz w:val="24"/>
        </w:rPr>
      </w:pPr>
    </w:p>
    <w:p w14:paraId="11CF923A" w14:textId="113B3593" w:rsidR="001F6AAA" w:rsidRPr="00581760" w:rsidRDefault="001F6AAA" w:rsidP="0018697C">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Por su parte, el Reglamento Interno de la Administración Pública Municipal, en el Título Séptimo, Capítulo Único establece lo siguiente:</w:t>
      </w:r>
    </w:p>
    <w:p w14:paraId="69A09A68" w14:textId="77777777" w:rsidR="001F6AAA" w:rsidRPr="00581760" w:rsidRDefault="001F6AAA" w:rsidP="001F6AAA">
      <w:pPr>
        <w:pStyle w:val="Prrafodelista"/>
        <w:rPr>
          <w:rFonts w:ascii="Palatino Linotype" w:hAnsi="Palatino Linotype" w:cs="Arial"/>
          <w:color w:val="000000" w:themeColor="text1"/>
          <w:sz w:val="24"/>
        </w:rPr>
      </w:pPr>
    </w:p>
    <w:p w14:paraId="5C0A273E" w14:textId="40B92CE8" w:rsidR="001F6AAA" w:rsidRPr="00581760" w:rsidRDefault="001F6AAA" w:rsidP="00D21B94">
      <w:pPr>
        <w:pStyle w:val="Prrafodelista"/>
        <w:tabs>
          <w:tab w:val="left" w:pos="426"/>
        </w:tabs>
        <w:spacing w:line="360" w:lineRule="auto"/>
        <w:ind w:left="567" w:right="822"/>
        <w:jc w:val="center"/>
        <w:rPr>
          <w:rFonts w:ascii="Palatino Linotype" w:hAnsi="Palatino Linotype"/>
          <w:b/>
          <w:i/>
        </w:rPr>
      </w:pPr>
      <w:r w:rsidRPr="00581760">
        <w:rPr>
          <w:rFonts w:ascii="Palatino Linotype" w:hAnsi="Palatino Linotype"/>
          <w:b/>
          <w:i/>
        </w:rPr>
        <w:t>TITULO SÉPTIMO: DE LAS UNIDADES ADMINISTRATIVAS</w:t>
      </w:r>
    </w:p>
    <w:p w14:paraId="1B6BE47B" w14:textId="1AFCA177" w:rsidR="001F6AAA" w:rsidRPr="00581760" w:rsidRDefault="001F6AAA" w:rsidP="00D21B94">
      <w:pPr>
        <w:pStyle w:val="Prrafodelista"/>
        <w:tabs>
          <w:tab w:val="left" w:pos="426"/>
        </w:tabs>
        <w:spacing w:line="360" w:lineRule="auto"/>
        <w:ind w:left="567" w:right="822"/>
        <w:jc w:val="center"/>
        <w:rPr>
          <w:rFonts w:ascii="Palatino Linotype" w:hAnsi="Palatino Linotype"/>
          <w:b/>
          <w:i/>
        </w:rPr>
      </w:pPr>
      <w:r w:rsidRPr="00581760">
        <w:rPr>
          <w:rFonts w:ascii="Palatino Linotype" w:hAnsi="Palatino Linotype"/>
          <w:b/>
          <w:i/>
        </w:rPr>
        <w:t>DESCONCENTRADAS</w:t>
      </w:r>
    </w:p>
    <w:p w14:paraId="73A6B064" w14:textId="68CB1C42" w:rsidR="001F6AAA" w:rsidRPr="00581760" w:rsidRDefault="001F6AAA" w:rsidP="00D21B94">
      <w:pPr>
        <w:pStyle w:val="Prrafodelista"/>
        <w:tabs>
          <w:tab w:val="left" w:pos="426"/>
        </w:tabs>
        <w:spacing w:line="360" w:lineRule="auto"/>
        <w:ind w:left="567" w:right="822"/>
        <w:jc w:val="center"/>
        <w:rPr>
          <w:rFonts w:ascii="Palatino Linotype" w:hAnsi="Palatino Linotype"/>
          <w:b/>
          <w:i/>
        </w:rPr>
      </w:pPr>
      <w:r w:rsidRPr="00581760">
        <w:rPr>
          <w:rFonts w:ascii="Palatino Linotype" w:hAnsi="Palatino Linotype"/>
          <w:b/>
          <w:i/>
        </w:rPr>
        <w:t>CAPITULO ÚNICO: DE LA OFICILIA DEL REGISTRO CIVIL.</w:t>
      </w:r>
    </w:p>
    <w:p w14:paraId="5307FB7F" w14:textId="77777777" w:rsidR="001F6AAA" w:rsidRPr="00581760" w:rsidRDefault="001F6AAA" w:rsidP="00D21B94">
      <w:pPr>
        <w:pStyle w:val="Prrafodelista"/>
        <w:tabs>
          <w:tab w:val="left" w:pos="426"/>
        </w:tabs>
        <w:spacing w:line="360" w:lineRule="auto"/>
        <w:ind w:left="567" w:right="822"/>
        <w:jc w:val="center"/>
        <w:rPr>
          <w:rFonts w:ascii="Palatino Linotype" w:hAnsi="Palatino Linotype"/>
          <w:b/>
          <w:i/>
        </w:rPr>
      </w:pPr>
    </w:p>
    <w:p w14:paraId="74482A13" w14:textId="77777777" w:rsidR="001F6AAA" w:rsidRPr="00581760" w:rsidRDefault="001F6AAA" w:rsidP="00D21B94">
      <w:pPr>
        <w:pStyle w:val="Prrafodelista"/>
        <w:tabs>
          <w:tab w:val="left" w:pos="426"/>
        </w:tabs>
        <w:spacing w:line="360" w:lineRule="auto"/>
        <w:ind w:left="567" w:right="822"/>
        <w:jc w:val="both"/>
        <w:rPr>
          <w:rFonts w:ascii="Palatino Linotype" w:hAnsi="Palatino Linotype"/>
          <w:i/>
        </w:rPr>
      </w:pPr>
      <w:r w:rsidRPr="00581760">
        <w:rPr>
          <w:rFonts w:ascii="Palatino Linotype" w:hAnsi="Palatino Linotype"/>
          <w:i/>
        </w:rPr>
        <w:t xml:space="preserve">Artículo 94-. La Oficialía del Registro Civil tiene las siguientes funciones: </w:t>
      </w:r>
    </w:p>
    <w:p w14:paraId="319D049C" w14:textId="2A4930CD" w:rsidR="001F6AAA" w:rsidRPr="00581760" w:rsidRDefault="001F6AAA" w:rsidP="00D21B94">
      <w:pPr>
        <w:pStyle w:val="Prrafodelista"/>
        <w:tabs>
          <w:tab w:val="left" w:pos="426"/>
        </w:tabs>
        <w:spacing w:line="360" w:lineRule="auto"/>
        <w:ind w:left="567" w:right="822"/>
        <w:jc w:val="both"/>
        <w:rPr>
          <w:rFonts w:ascii="Palatino Linotype" w:hAnsi="Palatino Linotype"/>
          <w:i/>
        </w:rPr>
      </w:pPr>
      <w:r w:rsidRPr="00581760">
        <w:rPr>
          <w:rFonts w:ascii="Palatino Linotype" w:hAnsi="Palatino Linotype"/>
          <w:i/>
        </w:rPr>
        <w:t>I.</w:t>
      </w:r>
      <w:r w:rsidR="00D21B94" w:rsidRPr="00581760">
        <w:rPr>
          <w:rFonts w:ascii="Palatino Linotype" w:hAnsi="Palatino Linotype"/>
          <w:i/>
        </w:rPr>
        <w:t xml:space="preserve"> </w:t>
      </w:r>
      <w:r w:rsidRPr="00581760">
        <w:rPr>
          <w:rFonts w:ascii="Palatino Linotype" w:hAnsi="Palatino Linotype"/>
          <w:i/>
        </w:rPr>
        <w:t xml:space="preserve">Atender aquellas peticiones relacionadas con el Registro Civil, que sean solicitadas por la ciudadanía a través de la Presidencia Municipal; </w:t>
      </w:r>
    </w:p>
    <w:p w14:paraId="38DF272C" w14:textId="77777777" w:rsidR="00D21B94" w:rsidRPr="00581760" w:rsidRDefault="001F6AAA" w:rsidP="00D21B94">
      <w:pPr>
        <w:pStyle w:val="Prrafodelista"/>
        <w:tabs>
          <w:tab w:val="left" w:pos="426"/>
        </w:tabs>
        <w:spacing w:line="360" w:lineRule="auto"/>
        <w:ind w:left="567" w:right="822"/>
        <w:jc w:val="both"/>
        <w:rPr>
          <w:rFonts w:ascii="Palatino Linotype" w:hAnsi="Palatino Linotype"/>
          <w:i/>
        </w:rPr>
      </w:pPr>
      <w:r w:rsidRPr="00581760">
        <w:rPr>
          <w:rFonts w:ascii="Palatino Linotype" w:hAnsi="Palatino Linotype"/>
          <w:i/>
        </w:rPr>
        <w:t>II.</w:t>
      </w:r>
      <w:r w:rsidR="00D21B94" w:rsidRPr="00581760">
        <w:rPr>
          <w:rFonts w:ascii="Palatino Linotype" w:hAnsi="Palatino Linotype"/>
          <w:i/>
        </w:rPr>
        <w:t xml:space="preserve"> </w:t>
      </w:r>
      <w:r w:rsidRPr="00581760">
        <w:rPr>
          <w:rFonts w:ascii="Palatino Linotype" w:hAnsi="Palatino Linotype"/>
          <w:i/>
        </w:rPr>
        <w:t>Coordinar los programas que sean aprobados por el Ayuntamiento, a realizarse en todo el territorio Municipal, coadyuvando con la Dirección General del Registro</w:t>
      </w:r>
      <w:r w:rsidR="00D21B94" w:rsidRPr="00581760">
        <w:rPr>
          <w:rFonts w:ascii="Palatino Linotype" w:hAnsi="Palatino Linotype"/>
          <w:i/>
        </w:rPr>
        <w:t xml:space="preserve"> Civil del Gobierno del Estado de México; </w:t>
      </w:r>
    </w:p>
    <w:p w14:paraId="1F3DD206" w14:textId="77777777" w:rsidR="00D21B94" w:rsidRPr="00581760" w:rsidRDefault="00D21B94" w:rsidP="00D21B94">
      <w:pPr>
        <w:pStyle w:val="Prrafodelista"/>
        <w:tabs>
          <w:tab w:val="left" w:pos="426"/>
        </w:tabs>
        <w:spacing w:line="360" w:lineRule="auto"/>
        <w:ind w:left="567" w:right="822"/>
        <w:jc w:val="both"/>
        <w:rPr>
          <w:rFonts w:ascii="Palatino Linotype" w:hAnsi="Palatino Linotype"/>
          <w:b/>
          <w:i/>
        </w:rPr>
      </w:pPr>
      <w:r w:rsidRPr="00581760">
        <w:rPr>
          <w:rFonts w:ascii="Palatino Linotype" w:hAnsi="Palatino Linotype"/>
          <w:b/>
          <w:i/>
        </w:rPr>
        <w:t xml:space="preserve">III. Constatar permanentemente que, en el interior de las Oficialías del Registro Civil, se cuente de manera visible y fija, todos los servicios que se realizan en ellas, así como los costos de cada trámite administrativo;  </w:t>
      </w:r>
    </w:p>
    <w:p w14:paraId="4361E126" w14:textId="77777777" w:rsidR="00D21B94" w:rsidRPr="00581760" w:rsidRDefault="00D21B94" w:rsidP="00D21B94">
      <w:pPr>
        <w:pStyle w:val="Prrafodelista"/>
        <w:tabs>
          <w:tab w:val="left" w:pos="426"/>
        </w:tabs>
        <w:spacing w:line="360" w:lineRule="auto"/>
        <w:ind w:left="567" w:right="822"/>
        <w:jc w:val="both"/>
        <w:rPr>
          <w:rFonts w:ascii="Palatino Linotype" w:hAnsi="Palatino Linotype"/>
          <w:i/>
        </w:rPr>
      </w:pPr>
      <w:r w:rsidRPr="00581760">
        <w:rPr>
          <w:rFonts w:ascii="Palatino Linotype" w:hAnsi="Palatino Linotype"/>
          <w:i/>
        </w:rPr>
        <w:t xml:space="preserve">IV. Verificar que todo el personal de las Oficialías del Registro Civil cuente con identificación oficial y sea portador de la misma en un lugar visible, en horas laborables; </w:t>
      </w:r>
    </w:p>
    <w:p w14:paraId="031DFC07" w14:textId="1D0744AD" w:rsidR="001F6AAA" w:rsidRPr="00581760" w:rsidRDefault="00D21B94" w:rsidP="00D21B94">
      <w:pPr>
        <w:pStyle w:val="Prrafodelista"/>
        <w:tabs>
          <w:tab w:val="left" w:pos="426"/>
        </w:tabs>
        <w:spacing w:line="360" w:lineRule="auto"/>
        <w:ind w:left="567" w:right="822"/>
        <w:jc w:val="both"/>
        <w:rPr>
          <w:rFonts w:ascii="Palatino Linotype" w:hAnsi="Palatino Linotype" w:cs="Arial"/>
          <w:i/>
          <w:color w:val="000000" w:themeColor="text1"/>
          <w:sz w:val="24"/>
        </w:rPr>
      </w:pPr>
      <w:r w:rsidRPr="00581760">
        <w:rPr>
          <w:rFonts w:ascii="Palatino Linotype" w:hAnsi="Palatino Linotype"/>
          <w:i/>
        </w:rPr>
        <w:t>V. Las demás que conforme a la ley y los reglamentos de correspondan.</w:t>
      </w:r>
    </w:p>
    <w:p w14:paraId="4A6E20E8" w14:textId="77777777" w:rsidR="001F6AAA" w:rsidRPr="00581760" w:rsidRDefault="001F6AAA" w:rsidP="001F6AAA">
      <w:pPr>
        <w:pStyle w:val="Prrafodelista"/>
        <w:rPr>
          <w:rFonts w:ascii="Palatino Linotype" w:hAnsi="Palatino Linotype" w:cs="Arial"/>
          <w:color w:val="000000" w:themeColor="text1"/>
          <w:sz w:val="24"/>
        </w:rPr>
      </w:pPr>
    </w:p>
    <w:p w14:paraId="214A8614" w14:textId="1131B7BC" w:rsidR="00D21B94" w:rsidRPr="00581760" w:rsidRDefault="00D21B94" w:rsidP="00D21B94">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 xml:space="preserve">De lo anterior, se advierte que, dentro de la estructura orgánica del Sujeto Obligado se cuenta con una oficialía de registro civil, incluso, en el Registro Municipal </w:t>
      </w:r>
      <w:r w:rsidRPr="00581760">
        <w:rPr>
          <w:rFonts w:ascii="Palatino Linotype" w:hAnsi="Palatino Linotype" w:cs="Arial"/>
          <w:color w:val="000000" w:themeColor="text1"/>
          <w:sz w:val="24"/>
        </w:rPr>
        <w:lastRenderedPageBreak/>
        <w:t>de Trámites y Servicios</w:t>
      </w:r>
      <w:r w:rsidRPr="00581760">
        <w:rPr>
          <w:rStyle w:val="Refdenotaalpie"/>
          <w:rFonts w:ascii="Palatino Linotype" w:hAnsi="Palatino Linotype" w:cs="Arial"/>
          <w:color w:val="000000" w:themeColor="text1"/>
          <w:sz w:val="24"/>
        </w:rPr>
        <w:footnoteReference w:id="7"/>
      </w:r>
      <w:r w:rsidRPr="00581760">
        <w:rPr>
          <w:rFonts w:ascii="Palatino Linotype" w:hAnsi="Palatino Linotype" w:cs="Arial"/>
          <w:color w:val="000000" w:themeColor="text1"/>
          <w:sz w:val="24"/>
        </w:rPr>
        <w:t>, se cuenta con un apartado específico de “Registro Civil” que ofrece los siguientes trámites:</w:t>
      </w:r>
    </w:p>
    <w:p w14:paraId="3B625468" w14:textId="77777777" w:rsidR="00D21B94" w:rsidRPr="00581760" w:rsidRDefault="00D21B94" w:rsidP="00D21B94">
      <w:pPr>
        <w:pStyle w:val="Prrafodelista"/>
        <w:tabs>
          <w:tab w:val="left" w:pos="426"/>
        </w:tabs>
        <w:spacing w:line="360" w:lineRule="auto"/>
        <w:ind w:left="0" w:right="49"/>
        <w:jc w:val="both"/>
        <w:rPr>
          <w:rFonts w:ascii="Palatino Linotype" w:hAnsi="Palatino Linotype" w:cs="Arial"/>
          <w:color w:val="000000" w:themeColor="text1"/>
          <w:sz w:val="24"/>
        </w:rPr>
      </w:pPr>
    </w:p>
    <w:p w14:paraId="4784CA5E" w14:textId="77777777" w:rsidR="00D21B94" w:rsidRPr="00581760" w:rsidRDefault="00D21B94" w:rsidP="00D21B94">
      <w:pPr>
        <w:pStyle w:val="Prrafodelista"/>
        <w:tabs>
          <w:tab w:val="left" w:pos="426"/>
        </w:tabs>
        <w:spacing w:line="360" w:lineRule="auto"/>
        <w:ind w:left="0" w:right="49"/>
        <w:jc w:val="both"/>
        <w:rPr>
          <w:rFonts w:ascii="Palatino Linotype" w:hAnsi="Palatino Linotype" w:cs="Arial"/>
          <w:color w:val="000000" w:themeColor="text1"/>
          <w:sz w:val="24"/>
        </w:rPr>
      </w:pPr>
    </w:p>
    <w:p w14:paraId="4C546372" w14:textId="6B62CACC" w:rsidR="00D21B94" w:rsidRPr="00581760" w:rsidRDefault="00D21B94" w:rsidP="00D21B94">
      <w:pPr>
        <w:pStyle w:val="Prrafodelista"/>
        <w:tabs>
          <w:tab w:val="left" w:pos="426"/>
        </w:tabs>
        <w:spacing w:line="360" w:lineRule="auto"/>
        <w:ind w:left="0" w:right="49"/>
        <w:jc w:val="both"/>
        <w:rPr>
          <w:rFonts w:ascii="Palatino Linotype" w:hAnsi="Palatino Linotype" w:cs="Arial"/>
          <w:color w:val="000000" w:themeColor="text1"/>
          <w:sz w:val="24"/>
        </w:rPr>
      </w:pPr>
      <w:r w:rsidRPr="00581760">
        <w:rPr>
          <w:rFonts w:ascii="Palatino Linotype" w:hAnsi="Palatino Linotype" w:cs="Arial"/>
          <w:noProof/>
          <w:color w:val="000000" w:themeColor="text1"/>
          <w:sz w:val="24"/>
          <w:lang w:eastAsia="es-MX"/>
        </w:rPr>
        <w:drawing>
          <wp:inline distT="0" distB="0" distL="0" distR="0" wp14:anchorId="480AF2F6" wp14:editId="178F1F93">
            <wp:extent cx="5742940" cy="3646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42940" cy="3646805"/>
                    </a:xfrm>
                    <a:prstGeom prst="rect">
                      <a:avLst/>
                    </a:prstGeom>
                  </pic:spPr>
                </pic:pic>
              </a:graphicData>
            </a:graphic>
          </wp:inline>
        </w:drawing>
      </w:r>
    </w:p>
    <w:p w14:paraId="72BB6AA1" w14:textId="4A256E84" w:rsidR="001E1868" w:rsidRPr="00965D7E" w:rsidRDefault="008007D8" w:rsidP="008007D8">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581760">
        <w:rPr>
          <w:rFonts w:ascii="Palatino Linotype" w:hAnsi="Palatino Linotype" w:cs="Arial"/>
          <w:color w:val="000000" w:themeColor="text1"/>
          <w:sz w:val="24"/>
        </w:rPr>
        <w:t>Dicho lo anterior, es necesario partir del hecho de que el p</w:t>
      </w:r>
      <w:r w:rsidR="00965D7E">
        <w:rPr>
          <w:rFonts w:ascii="Palatino Linotype" w:hAnsi="Palatino Linotype" w:cs="Arial"/>
          <w:color w:val="000000" w:themeColor="text1"/>
          <w:sz w:val="24"/>
        </w:rPr>
        <w:t>articular solicitó información de</w:t>
      </w:r>
      <w:r w:rsidRPr="00581760">
        <w:rPr>
          <w:rFonts w:ascii="Palatino Linotype" w:hAnsi="Palatino Linotype" w:cs="Arial"/>
          <w:color w:val="000000" w:themeColor="text1"/>
          <w:sz w:val="24"/>
        </w:rPr>
        <w:t xml:space="preserve"> tres trámites que ofrece el Sujeto Obligado, siendo lo relativo a actas de divorcio judicial, divorcio administrativo y </w:t>
      </w:r>
      <w:r w:rsidR="00965D7E">
        <w:rPr>
          <w:rFonts w:ascii="Palatino Linotype" w:hAnsi="Palatino Linotype" w:cs="Arial"/>
          <w:color w:val="000000" w:themeColor="text1"/>
          <w:sz w:val="24"/>
        </w:rPr>
        <w:t xml:space="preserve">actas </w:t>
      </w:r>
      <w:r w:rsidRPr="00581760">
        <w:rPr>
          <w:rFonts w:ascii="Palatino Linotype" w:hAnsi="Palatino Linotype" w:cs="Arial"/>
          <w:color w:val="000000" w:themeColor="text1"/>
          <w:sz w:val="24"/>
        </w:rPr>
        <w:t xml:space="preserve">de matrimonio, los cuales, en este caso en particular si son ofrecidos por el Ayuntamiento de Amecameca a la </w:t>
      </w:r>
      <w:r w:rsidRPr="00581760">
        <w:rPr>
          <w:rFonts w:ascii="Palatino Linotype" w:hAnsi="Palatino Linotype" w:cs="Arial"/>
          <w:color w:val="000000" w:themeColor="text1"/>
          <w:sz w:val="24"/>
        </w:rPr>
        <w:lastRenderedPageBreak/>
        <w:t>ciudadan</w:t>
      </w:r>
      <w:r w:rsidR="001E1868" w:rsidRPr="00581760">
        <w:rPr>
          <w:rFonts w:ascii="Palatino Linotype" w:hAnsi="Palatino Linotype" w:cs="Arial"/>
          <w:color w:val="000000" w:themeColor="text1"/>
          <w:sz w:val="24"/>
        </w:rPr>
        <w:t>ía, a través de la Oficialía de Registro C</w:t>
      </w:r>
      <w:r w:rsidR="00B16A97" w:rsidRPr="00581760">
        <w:rPr>
          <w:rFonts w:ascii="Palatino Linotype" w:hAnsi="Palatino Linotype" w:cs="Arial"/>
          <w:color w:val="000000" w:themeColor="text1"/>
          <w:sz w:val="24"/>
        </w:rPr>
        <w:t xml:space="preserve">ivil, tan es así que, proporcionó los Registros Municipales de Trámites y Servicios, Cédula de Información del Divorcio Judicial, más no así del Divorcio Administrativo y Acta de Matrimonio, </w:t>
      </w:r>
      <w:r w:rsidR="00B16A97" w:rsidRPr="00581760">
        <w:rPr>
          <w:rFonts w:ascii="Palatino Linotype" w:hAnsi="Palatino Linotype" w:cs="Arial"/>
          <w:b/>
          <w:color w:val="000000" w:themeColor="text1"/>
          <w:sz w:val="24"/>
        </w:rPr>
        <w:t>entonces, al ser trámites que se ofrecen en la página oficial del Ayuntamiento, se asume que genera, administra y posee está información, en consecuencia, se ordena entregue las cédulas de información de Divorcio Administrativo y Acta de Matrimonio.</w:t>
      </w:r>
    </w:p>
    <w:p w14:paraId="190D8A02" w14:textId="4C41B92E" w:rsidR="00965D7E" w:rsidRDefault="00965D7E" w:rsidP="00965D7E">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sidRPr="00965D7E">
        <w:rPr>
          <w:rFonts w:ascii="Palatino Linotype" w:hAnsi="Palatino Linotype" w:cs="Arial"/>
          <w:color w:val="000000" w:themeColor="text1"/>
          <w:sz w:val="24"/>
        </w:rPr>
        <w:t>Refuerza lo anterior, el hecho de que el Sujeto O</w:t>
      </w:r>
      <w:r>
        <w:rPr>
          <w:rFonts w:ascii="Palatino Linotype" w:hAnsi="Palatino Linotype" w:cs="Arial"/>
          <w:color w:val="000000" w:themeColor="text1"/>
          <w:sz w:val="24"/>
        </w:rPr>
        <w:t xml:space="preserve">bligado entregó información estadística </w:t>
      </w:r>
      <w:r w:rsidR="007C1210">
        <w:rPr>
          <w:rFonts w:ascii="Palatino Linotype" w:hAnsi="Palatino Linotype" w:cs="Arial"/>
          <w:color w:val="000000" w:themeColor="text1"/>
          <w:sz w:val="24"/>
        </w:rPr>
        <w:t>que corresponde a los meses de enero a julio de dos mil veintidós, así como toda la generada en el año 2022; se inserta imagen de referencia:</w:t>
      </w:r>
    </w:p>
    <w:p w14:paraId="4ACB443D" w14:textId="77777777" w:rsidR="007C1210" w:rsidRPr="007C1210" w:rsidRDefault="007C1210" w:rsidP="007C1210">
      <w:pPr>
        <w:pStyle w:val="Prrafodelista"/>
        <w:rPr>
          <w:rFonts w:ascii="Palatino Linotype" w:hAnsi="Palatino Linotype" w:cs="Arial"/>
          <w:color w:val="000000" w:themeColor="text1"/>
          <w:sz w:val="24"/>
        </w:rPr>
      </w:pPr>
    </w:p>
    <w:p w14:paraId="1069ED8F" w14:textId="77777777" w:rsidR="007C1210" w:rsidRDefault="007C1210" w:rsidP="007C1210">
      <w:pPr>
        <w:pStyle w:val="Prrafodelista"/>
        <w:tabs>
          <w:tab w:val="left" w:pos="426"/>
        </w:tabs>
        <w:spacing w:line="360" w:lineRule="auto"/>
        <w:ind w:left="0" w:right="49"/>
        <w:jc w:val="both"/>
        <w:rPr>
          <w:rFonts w:ascii="Palatino Linotype" w:hAnsi="Palatino Linotype" w:cs="Arial"/>
          <w:color w:val="000000" w:themeColor="text1"/>
          <w:sz w:val="24"/>
        </w:rPr>
      </w:pPr>
    </w:p>
    <w:p w14:paraId="4B63A120" w14:textId="7C951FC9" w:rsidR="007C1210" w:rsidRPr="00965D7E" w:rsidRDefault="007C1210" w:rsidP="007C1210">
      <w:pPr>
        <w:pStyle w:val="Prrafodelista"/>
        <w:tabs>
          <w:tab w:val="left" w:pos="426"/>
        </w:tabs>
        <w:spacing w:line="360" w:lineRule="auto"/>
        <w:ind w:left="0" w:right="49"/>
        <w:jc w:val="center"/>
        <w:rPr>
          <w:rFonts w:ascii="Palatino Linotype" w:hAnsi="Palatino Linotype" w:cs="Arial"/>
          <w:color w:val="000000" w:themeColor="text1"/>
          <w:sz w:val="24"/>
        </w:rPr>
      </w:pPr>
      <w:r w:rsidRPr="007C1210">
        <w:rPr>
          <w:rFonts w:ascii="Palatino Linotype" w:hAnsi="Palatino Linotype" w:cs="Arial"/>
          <w:noProof/>
          <w:color w:val="000000" w:themeColor="text1"/>
          <w:sz w:val="24"/>
          <w:lang w:eastAsia="es-MX"/>
        </w:rPr>
        <w:lastRenderedPageBreak/>
        <w:drawing>
          <wp:inline distT="0" distB="0" distL="0" distR="0" wp14:anchorId="7FF1510F" wp14:editId="7CB9B73E">
            <wp:extent cx="4314825" cy="66335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316630" cy="6636314"/>
                    </a:xfrm>
                    <a:prstGeom prst="rect">
                      <a:avLst/>
                    </a:prstGeom>
                  </pic:spPr>
                </pic:pic>
              </a:graphicData>
            </a:graphic>
          </wp:inline>
        </w:drawing>
      </w:r>
    </w:p>
    <w:p w14:paraId="292FB7FB" w14:textId="7EC3E927" w:rsidR="001A302D" w:rsidRDefault="001A302D" w:rsidP="0054287C">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lastRenderedPageBreak/>
        <w:t>Con la manifestación del Sujeto Obligado se asume que genera, administra y posee la información requerida por el Particular, tan es así que se encuentra en posibilidad de llevar a cabo la estadística mensual de las actas remitidas, ya sea en la oficialía o a domicilio, como se puede apreciar de la imagen de referencia.</w:t>
      </w:r>
    </w:p>
    <w:p w14:paraId="76A4BBDB" w14:textId="77777777" w:rsidR="00DC6135" w:rsidRDefault="00DC6135" w:rsidP="00DC6135">
      <w:pPr>
        <w:spacing w:line="360" w:lineRule="auto"/>
        <w:ind w:right="49"/>
        <w:contextualSpacing/>
        <w:jc w:val="both"/>
        <w:rPr>
          <w:rFonts w:ascii="Palatino Linotype" w:eastAsia="MS Mincho" w:hAnsi="Palatino Linotype"/>
          <w:sz w:val="24"/>
        </w:rPr>
      </w:pPr>
    </w:p>
    <w:p w14:paraId="1368A20B" w14:textId="64B0ABC3" w:rsidR="00DC6135" w:rsidRPr="00C01732" w:rsidRDefault="00DC6135" w:rsidP="0054287C">
      <w:pPr>
        <w:numPr>
          <w:ilvl w:val="0"/>
          <w:numId w:val="2"/>
        </w:numPr>
        <w:spacing w:line="360" w:lineRule="auto"/>
        <w:ind w:left="0" w:right="49" w:firstLine="0"/>
        <w:contextualSpacing/>
        <w:jc w:val="both"/>
        <w:rPr>
          <w:rFonts w:ascii="Palatino Linotype" w:eastAsia="MS Mincho" w:hAnsi="Palatino Linotype"/>
          <w:b/>
          <w:sz w:val="24"/>
        </w:rPr>
      </w:pPr>
      <w:r>
        <w:rPr>
          <w:rFonts w:ascii="Palatino Linotype" w:eastAsia="MS Mincho" w:hAnsi="Palatino Linotype"/>
          <w:sz w:val="24"/>
        </w:rPr>
        <w:t xml:space="preserve">Por lo que se refiere al Divorcio Judicial, la Cédula de información refiere que es la presentación ante el Oficial del Registro Civil de la Sentencia emitida por el Juez de los Familiar correspondiente a su ejecutoria, que declara la disolución del vínculo matrimonial y el levantamiento del acta correspondiente. </w:t>
      </w:r>
      <w:r w:rsidRPr="00C01732">
        <w:rPr>
          <w:rFonts w:ascii="Palatino Linotype" w:eastAsia="MS Mincho" w:hAnsi="Palatino Linotype"/>
          <w:b/>
          <w:sz w:val="24"/>
        </w:rPr>
        <w:t>Entre sus requisitos se encuentra el Oficio original de remisión del Juzgado y copia certificada de la sentencia que ordene su asentamiento y el auto que la declara ejecutoria, en caso de divorcio necesario, la del auto que la declare ejecutoria.</w:t>
      </w:r>
    </w:p>
    <w:p w14:paraId="68BA4169" w14:textId="77777777" w:rsidR="00DC6135" w:rsidRDefault="00DC6135" w:rsidP="00DC6135">
      <w:pPr>
        <w:pStyle w:val="Prrafodelista"/>
        <w:rPr>
          <w:rFonts w:ascii="Palatino Linotype" w:eastAsia="MS Mincho" w:hAnsi="Palatino Linotype"/>
          <w:sz w:val="24"/>
        </w:rPr>
      </w:pPr>
    </w:p>
    <w:p w14:paraId="3BAFDCA6" w14:textId="360EC248" w:rsidR="00DC6135" w:rsidRDefault="00DC6135" w:rsidP="0054287C">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Por su parte, el Reglamento Interior del Registro Civil del Estado de México en los artículos 82, 83 y 84 establece lo siguiente:</w:t>
      </w:r>
    </w:p>
    <w:p w14:paraId="0921F8F1" w14:textId="77777777" w:rsidR="00DC6135" w:rsidRDefault="00DC6135" w:rsidP="00DC6135">
      <w:pPr>
        <w:pStyle w:val="Prrafodelista"/>
        <w:rPr>
          <w:rFonts w:ascii="Palatino Linotype" w:eastAsia="MS Mincho" w:hAnsi="Palatino Linotype"/>
          <w:sz w:val="24"/>
        </w:rPr>
      </w:pPr>
    </w:p>
    <w:p w14:paraId="095EDD06" w14:textId="77777777" w:rsidR="00DC6135" w:rsidRPr="00DC6135" w:rsidRDefault="00DC6135" w:rsidP="00DC6135">
      <w:pPr>
        <w:spacing w:line="360" w:lineRule="auto"/>
        <w:ind w:left="567" w:right="822"/>
        <w:contextualSpacing/>
        <w:jc w:val="center"/>
        <w:rPr>
          <w:rFonts w:ascii="Palatino Linotype" w:hAnsi="Palatino Linotype"/>
          <w:b/>
          <w:i/>
          <w:sz w:val="22"/>
        </w:rPr>
      </w:pPr>
      <w:r w:rsidRPr="00DC6135">
        <w:rPr>
          <w:rFonts w:ascii="Palatino Linotype" w:hAnsi="Palatino Linotype"/>
          <w:b/>
          <w:i/>
          <w:sz w:val="22"/>
        </w:rPr>
        <w:t>CAPÍTULO SÉPTIMO</w:t>
      </w:r>
    </w:p>
    <w:p w14:paraId="53C4CF7A" w14:textId="77777777" w:rsidR="00DC6135" w:rsidRPr="00DC6135" w:rsidRDefault="00DC6135" w:rsidP="00DC6135">
      <w:pPr>
        <w:spacing w:line="360" w:lineRule="auto"/>
        <w:ind w:left="567" w:right="822"/>
        <w:contextualSpacing/>
        <w:jc w:val="center"/>
        <w:rPr>
          <w:rFonts w:ascii="Palatino Linotype" w:hAnsi="Palatino Linotype"/>
          <w:b/>
          <w:i/>
          <w:sz w:val="22"/>
        </w:rPr>
      </w:pPr>
      <w:r w:rsidRPr="00DC6135">
        <w:rPr>
          <w:rFonts w:ascii="Palatino Linotype" w:hAnsi="Palatino Linotype"/>
          <w:b/>
          <w:i/>
          <w:sz w:val="22"/>
        </w:rPr>
        <w:t>DEL REGISTRO DE DIVORCIO</w:t>
      </w:r>
    </w:p>
    <w:p w14:paraId="17F015C2" w14:textId="6566503D" w:rsidR="00DC6135" w:rsidRPr="00DC6135" w:rsidRDefault="00DC6135" w:rsidP="00DC6135">
      <w:pPr>
        <w:spacing w:line="360" w:lineRule="auto"/>
        <w:ind w:left="567" w:right="822"/>
        <w:contextualSpacing/>
        <w:jc w:val="center"/>
        <w:rPr>
          <w:rFonts w:ascii="Palatino Linotype" w:hAnsi="Palatino Linotype"/>
          <w:b/>
          <w:i/>
          <w:sz w:val="22"/>
        </w:rPr>
      </w:pPr>
      <w:r w:rsidRPr="00DC6135">
        <w:rPr>
          <w:rFonts w:ascii="Palatino Linotype" w:hAnsi="Palatino Linotype"/>
          <w:b/>
          <w:i/>
          <w:sz w:val="22"/>
        </w:rPr>
        <w:t>SECCIÓN PRIMERA</w:t>
      </w:r>
    </w:p>
    <w:p w14:paraId="21211B7D" w14:textId="570C1040" w:rsidR="00DC6135" w:rsidRPr="00DC6135" w:rsidRDefault="00DC6135" w:rsidP="00DC6135">
      <w:pPr>
        <w:spacing w:line="360" w:lineRule="auto"/>
        <w:ind w:left="567" w:right="822"/>
        <w:contextualSpacing/>
        <w:jc w:val="center"/>
        <w:rPr>
          <w:rFonts w:ascii="Palatino Linotype" w:hAnsi="Palatino Linotype"/>
          <w:b/>
          <w:i/>
          <w:sz w:val="22"/>
        </w:rPr>
      </w:pPr>
      <w:r w:rsidRPr="00DC6135">
        <w:rPr>
          <w:rFonts w:ascii="Palatino Linotype" w:hAnsi="Palatino Linotype"/>
          <w:b/>
          <w:i/>
          <w:sz w:val="22"/>
        </w:rPr>
        <w:t>DEL REGISTRO DE DIVORCIO JUDICIAL O NOTARIAL</w:t>
      </w:r>
    </w:p>
    <w:p w14:paraId="3BA0FF32" w14:textId="77777777" w:rsidR="00DC6135" w:rsidRPr="00DC6135" w:rsidRDefault="00DC6135" w:rsidP="00DC6135">
      <w:pPr>
        <w:spacing w:line="360" w:lineRule="auto"/>
        <w:ind w:left="567" w:right="822"/>
        <w:contextualSpacing/>
        <w:jc w:val="both"/>
        <w:rPr>
          <w:rFonts w:ascii="Palatino Linotype" w:hAnsi="Palatino Linotype"/>
          <w:i/>
          <w:sz w:val="22"/>
        </w:rPr>
      </w:pPr>
    </w:p>
    <w:p w14:paraId="2A6AE61A" w14:textId="77777777" w:rsidR="00DC6135" w:rsidRPr="00DC6135" w:rsidRDefault="00DC6135" w:rsidP="00DC6135">
      <w:pPr>
        <w:spacing w:line="360" w:lineRule="auto"/>
        <w:ind w:left="567" w:right="822"/>
        <w:contextualSpacing/>
        <w:jc w:val="both"/>
        <w:rPr>
          <w:rFonts w:ascii="Palatino Linotype" w:hAnsi="Palatino Linotype"/>
          <w:i/>
          <w:sz w:val="22"/>
        </w:rPr>
      </w:pPr>
      <w:r w:rsidRPr="00DC6135">
        <w:rPr>
          <w:rFonts w:ascii="Palatino Linotype" w:hAnsi="Palatino Linotype"/>
          <w:i/>
          <w:sz w:val="22"/>
        </w:rPr>
        <w:t xml:space="preserve">Artículo 82. Los requisitos relacionados con el registro de divorcio judicial o notarial son: </w:t>
      </w:r>
    </w:p>
    <w:p w14:paraId="7757F59D" w14:textId="620A2B1E" w:rsidR="00DC6135" w:rsidRPr="00DC6135" w:rsidRDefault="00DC6135" w:rsidP="00DC6135">
      <w:pPr>
        <w:spacing w:line="360" w:lineRule="auto"/>
        <w:ind w:left="567" w:right="822"/>
        <w:contextualSpacing/>
        <w:jc w:val="both"/>
        <w:rPr>
          <w:rFonts w:ascii="Palatino Linotype" w:hAnsi="Palatino Linotype"/>
          <w:i/>
          <w:sz w:val="22"/>
        </w:rPr>
      </w:pPr>
      <w:r w:rsidRPr="00DC6135">
        <w:rPr>
          <w:rFonts w:ascii="Palatino Linotype" w:hAnsi="Palatino Linotype"/>
          <w:i/>
          <w:sz w:val="22"/>
        </w:rPr>
        <w:lastRenderedPageBreak/>
        <w:t>I. Solicitud de divorcio, que contendrá firma(s) y huella(s) de quien(es) comparece(n).</w:t>
      </w:r>
    </w:p>
    <w:p w14:paraId="3B24F62A" w14:textId="77777777" w:rsidR="00DC6135" w:rsidRPr="00DC6135" w:rsidRDefault="00DC6135" w:rsidP="00DC6135">
      <w:pPr>
        <w:spacing w:line="360" w:lineRule="auto"/>
        <w:ind w:left="567" w:right="822"/>
        <w:contextualSpacing/>
        <w:jc w:val="both"/>
        <w:rPr>
          <w:rFonts w:ascii="Palatino Linotype" w:hAnsi="Palatino Linotype"/>
          <w:i/>
          <w:sz w:val="22"/>
        </w:rPr>
      </w:pPr>
      <w:r w:rsidRPr="00C01732">
        <w:rPr>
          <w:rFonts w:ascii="Palatino Linotype" w:hAnsi="Palatino Linotype"/>
          <w:b/>
          <w:i/>
          <w:sz w:val="22"/>
        </w:rPr>
        <w:t>II. Oficio original de remisión del juzgado o notaría y copia certificada de la resolución que ordene su asentamiento</w:t>
      </w:r>
      <w:r w:rsidRPr="00DC6135">
        <w:rPr>
          <w:rFonts w:ascii="Palatino Linotype" w:hAnsi="Palatino Linotype"/>
          <w:i/>
          <w:sz w:val="22"/>
        </w:rPr>
        <w:t xml:space="preserve">, o bien, escritura pública que contenga la disolución del matrimonio para la inscripción correspondiente. </w:t>
      </w:r>
    </w:p>
    <w:p w14:paraId="0BFDE991" w14:textId="77777777" w:rsidR="00DC6135" w:rsidRPr="00DC6135" w:rsidRDefault="00DC6135" w:rsidP="00DC6135">
      <w:pPr>
        <w:spacing w:line="360" w:lineRule="auto"/>
        <w:ind w:left="567" w:right="822"/>
        <w:contextualSpacing/>
        <w:jc w:val="both"/>
        <w:rPr>
          <w:rFonts w:ascii="Palatino Linotype" w:hAnsi="Palatino Linotype"/>
          <w:i/>
          <w:sz w:val="22"/>
        </w:rPr>
      </w:pPr>
      <w:r w:rsidRPr="00DC6135">
        <w:rPr>
          <w:rFonts w:ascii="Palatino Linotype" w:hAnsi="Palatino Linotype"/>
          <w:i/>
          <w:sz w:val="22"/>
        </w:rPr>
        <w:t xml:space="preserve">II Bis. Clave Única de Registro de Población de los </w:t>
      </w:r>
      <w:proofErr w:type="spellStart"/>
      <w:r w:rsidRPr="00DC6135">
        <w:rPr>
          <w:rFonts w:ascii="Palatino Linotype" w:hAnsi="Palatino Linotype"/>
          <w:i/>
          <w:sz w:val="22"/>
        </w:rPr>
        <w:t>divorciantes</w:t>
      </w:r>
      <w:proofErr w:type="spellEnd"/>
      <w:r w:rsidRPr="00DC6135">
        <w:rPr>
          <w:rFonts w:ascii="Palatino Linotype" w:hAnsi="Palatino Linotype"/>
          <w:i/>
          <w:sz w:val="22"/>
        </w:rPr>
        <w:t xml:space="preserve">. </w:t>
      </w:r>
    </w:p>
    <w:p w14:paraId="4C1DF040" w14:textId="77777777" w:rsidR="00DC6135" w:rsidRPr="00DC6135" w:rsidRDefault="00DC6135" w:rsidP="00DC6135">
      <w:pPr>
        <w:spacing w:line="360" w:lineRule="auto"/>
        <w:ind w:left="567" w:right="822"/>
        <w:contextualSpacing/>
        <w:jc w:val="both"/>
        <w:rPr>
          <w:rFonts w:ascii="Palatino Linotype" w:hAnsi="Palatino Linotype"/>
          <w:i/>
          <w:sz w:val="22"/>
        </w:rPr>
      </w:pPr>
      <w:r w:rsidRPr="00DC6135">
        <w:rPr>
          <w:rFonts w:ascii="Palatino Linotype" w:hAnsi="Palatino Linotype"/>
          <w:i/>
          <w:sz w:val="22"/>
        </w:rPr>
        <w:t xml:space="preserve">III. Los demás documentos que con el registro pudieran relacionarse. </w:t>
      </w:r>
    </w:p>
    <w:p w14:paraId="34360676" w14:textId="77777777" w:rsidR="00DC6135" w:rsidRPr="00DC6135" w:rsidRDefault="00DC6135" w:rsidP="00DC6135">
      <w:pPr>
        <w:spacing w:line="360" w:lineRule="auto"/>
        <w:ind w:left="567" w:right="822"/>
        <w:contextualSpacing/>
        <w:jc w:val="both"/>
        <w:rPr>
          <w:rFonts w:ascii="Palatino Linotype" w:hAnsi="Palatino Linotype"/>
          <w:i/>
          <w:sz w:val="22"/>
        </w:rPr>
      </w:pPr>
    </w:p>
    <w:p w14:paraId="17A2A387" w14:textId="77777777" w:rsidR="00DC6135" w:rsidRPr="00C01732" w:rsidRDefault="00DC6135" w:rsidP="00DC6135">
      <w:pPr>
        <w:spacing w:line="360" w:lineRule="auto"/>
        <w:ind w:left="567" w:right="822"/>
        <w:contextualSpacing/>
        <w:jc w:val="both"/>
        <w:rPr>
          <w:rFonts w:ascii="Palatino Linotype" w:hAnsi="Palatino Linotype"/>
          <w:b/>
          <w:i/>
          <w:sz w:val="22"/>
        </w:rPr>
      </w:pPr>
      <w:r w:rsidRPr="00DC6135">
        <w:rPr>
          <w:rFonts w:ascii="Palatino Linotype" w:hAnsi="Palatino Linotype"/>
          <w:i/>
          <w:sz w:val="22"/>
        </w:rPr>
        <w:t xml:space="preserve">Artículo 83. </w:t>
      </w:r>
      <w:r w:rsidRPr="00C01732">
        <w:rPr>
          <w:rFonts w:ascii="Palatino Linotype" w:hAnsi="Palatino Linotype"/>
          <w:b/>
          <w:i/>
          <w:sz w:val="22"/>
        </w:rPr>
        <w:t>En el asentamiento del registro de divorcio, dictado por la autoridad judicial competente o notario público deberá transcribirse la parte resolutiva relativa de la sentencia ejecutoriada</w:t>
      </w:r>
      <w:r w:rsidRPr="00DC6135">
        <w:rPr>
          <w:rFonts w:ascii="Palatino Linotype" w:hAnsi="Palatino Linotype"/>
          <w:i/>
          <w:sz w:val="22"/>
        </w:rPr>
        <w:t xml:space="preserve"> o de la escritura pública, que haya decretado el divorcio en el acta correspondiente, </w:t>
      </w:r>
      <w:r w:rsidRPr="00C01732">
        <w:rPr>
          <w:rFonts w:ascii="Palatino Linotype" w:hAnsi="Palatino Linotype"/>
          <w:b/>
          <w:i/>
          <w:sz w:val="22"/>
        </w:rPr>
        <w:t xml:space="preserve">haciendo referencia al número de expediente o escritura pública, fecha y autoridad que la dictó. </w:t>
      </w:r>
    </w:p>
    <w:p w14:paraId="191ABDFB" w14:textId="77777777" w:rsidR="00DC6135" w:rsidRPr="00DC6135" w:rsidRDefault="00DC6135" w:rsidP="00DC6135">
      <w:pPr>
        <w:spacing w:line="360" w:lineRule="auto"/>
        <w:ind w:left="567" w:right="822"/>
        <w:contextualSpacing/>
        <w:jc w:val="both"/>
        <w:rPr>
          <w:rFonts w:ascii="Palatino Linotype" w:hAnsi="Palatino Linotype"/>
          <w:i/>
          <w:sz w:val="22"/>
        </w:rPr>
      </w:pPr>
    </w:p>
    <w:p w14:paraId="7881882B" w14:textId="55683088" w:rsidR="00DC6135" w:rsidRPr="00DC6135" w:rsidRDefault="00DC6135" w:rsidP="00DC6135">
      <w:pPr>
        <w:spacing w:line="360" w:lineRule="auto"/>
        <w:ind w:left="567" w:right="822"/>
        <w:contextualSpacing/>
        <w:jc w:val="both"/>
        <w:rPr>
          <w:rFonts w:ascii="Palatino Linotype" w:eastAsia="MS Mincho" w:hAnsi="Palatino Linotype"/>
          <w:i/>
          <w:sz w:val="28"/>
        </w:rPr>
      </w:pPr>
      <w:r w:rsidRPr="00DC6135">
        <w:rPr>
          <w:rFonts w:ascii="Palatino Linotype" w:hAnsi="Palatino Linotype"/>
          <w:i/>
          <w:sz w:val="22"/>
        </w:rPr>
        <w:t xml:space="preserve">Artículo 84. </w:t>
      </w:r>
      <w:r w:rsidRPr="00C01732">
        <w:rPr>
          <w:rFonts w:ascii="Palatino Linotype" w:hAnsi="Palatino Linotype"/>
          <w:b/>
          <w:i/>
          <w:sz w:val="22"/>
        </w:rPr>
        <w:t>El/la Oficial que inscriba un registro de divorcio anotará en el acta de matrimonio respectiva la correlación.</w:t>
      </w:r>
    </w:p>
    <w:p w14:paraId="04766D7E" w14:textId="77777777" w:rsidR="00DC6135" w:rsidRDefault="00DC6135" w:rsidP="00DC6135">
      <w:pPr>
        <w:spacing w:line="360" w:lineRule="auto"/>
        <w:ind w:right="49"/>
        <w:contextualSpacing/>
        <w:jc w:val="both"/>
        <w:rPr>
          <w:rFonts w:ascii="Palatino Linotype" w:eastAsia="MS Mincho" w:hAnsi="Palatino Linotype"/>
          <w:sz w:val="24"/>
        </w:rPr>
      </w:pPr>
    </w:p>
    <w:p w14:paraId="7F1E66C1" w14:textId="551307B7" w:rsidR="00C01732" w:rsidRDefault="00C01732" w:rsidP="0054287C">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Tal y como se aprecia, los documentos solicitados por el particular, son requisitos indispensables para realizar el tr</w:t>
      </w:r>
      <w:r w:rsidR="009A796B">
        <w:rPr>
          <w:rFonts w:ascii="Palatino Linotype" w:eastAsia="MS Mincho" w:hAnsi="Palatino Linotype"/>
          <w:sz w:val="24"/>
        </w:rPr>
        <w:t>ámite de asentamiento y expedición de acta de divorcio, el cual tiene un costo de $357.00 de asentamiento, $88.00 copia certificada y $125.00 de anotación marginal.</w:t>
      </w:r>
    </w:p>
    <w:p w14:paraId="6E6FF103" w14:textId="77777777" w:rsidR="00C01732" w:rsidRDefault="00C01732" w:rsidP="00C01732">
      <w:pPr>
        <w:spacing w:line="360" w:lineRule="auto"/>
        <w:ind w:right="49"/>
        <w:contextualSpacing/>
        <w:jc w:val="both"/>
        <w:rPr>
          <w:rFonts w:ascii="Palatino Linotype" w:eastAsia="MS Mincho" w:hAnsi="Palatino Linotype"/>
          <w:sz w:val="24"/>
        </w:rPr>
      </w:pPr>
    </w:p>
    <w:p w14:paraId="0C0C2CAA" w14:textId="5A402C51" w:rsidR="00C01732" w:rsidRDefault="009A796B" w:rsidP="0054287C">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 xml:space="preserve">Por su parte, el divorcio administrativo se lleva a cabo en el Registro Civil y procede para parejas sin hijos, que hayan cumplido más de un año casados y ambos </w:t>
      </w:r>
      <w:r>
        <w:rPr>
          <w:rFonts w:ascii="Palatino Linotype" w:eastAsia="MS Mincho" w:hAnsi="Palatino Linotype"/>
          <w:sz w:val="24"/>
        </w:rPr>
        <w:lastRenderedPageBreak/>
        <w:t>estén de acuerdo en divorciarse. El Reglamento Interior del Registro Civil del Estado de México, en los artículos 85 y 86 indican lo siguiente:</w:t>
      </w:r>
    </w:p>
    <w:p w14:paraId="3CEA5118" w14:textId="77777777" w:rsidR="009A796B" w:rsidRDefault="009A796B" w:rsidP="009A796B">
      <w:pPr>
        <w:pStyle w:val="Prrafodelista"/>
        <w:rPr>
          <w:rFonts w:ascii="Palatino Linotype" w:eastAsia="MS Mincho" w:hAnsi="Palatino Linotype"/>
          <w:sz w:val="24"/>
        </w:rPr>
      </w:pPr>
    </w:p>
    <w:p w14:paraId="35BB68BF" w14:textId="77777777" w:rsidR="009A796B" w:rsidRPr="009A796B" w:rsidRDefault="009A796B" w:rsidP="009A796B">
      <w:pPr>
        <w:spacing w:line="360" w:lineRule="auto"/>
        <w:ind w:left="567" w:right="822"/>
        <w:contextualSpacing/>
        <w:jc w:val="center"/>
        <w:rPr>
          <w:rFonts w:ascii="Palatino Linotype" w:hAnsi="Palatino Linotype"/>
          <w:b/>
          <w:i/>
          <w:sz w:val="22"/>
        </w:rPr>
      </w:pPr>
      <w:r w:rsidRPr="009A796B">
        <w:rPr>
          <w:rFonts w:ascii="Palatino Linotype" w:hAnsi="Palatino Linotype"/>
          <w:b/>
          <w:i/>
          <w:sz w:val="22"/>
        </w:rPr>
        <w:t>SECCIÓN SEGUNDA</w:t>
      </w:r>
    </w:p>
    <w:p w14:paraId="16379C71" w14:textId="4817C2C9" w:rsidR="009A796B" w:rsidRPr="009A796B" w:rsidRDefault="009A796B" w:rsidP="009A796B">
      <w:pPr>
        <w:spacing w:line="360" w:lineRule="auto"/>
        <w:ind w:left="567" w:right="822"/>
        <w:contextualSpacing/>
        <w:jc w:val="center"/>
        <w:rPr>
          <w:rFonts w:ascii="Palatino Linotype" w:hAnsi="Palatino Linotype"/>
          <w:b/>
          <w:i/>
          <w:sz w:val="22"/>
        </w:rPr>
      </w:pPr>
      <w:r w:rsidRPr="009A796B">
        <w:rPr>
          <w:rFonts w:ascii="Palatino Linotype" w:hAnsi="Palatino Linotype"/>
          <w:b/>
          <w:i/>
          <w:sz w:val="22"/>
        </w:rPr>
        <w:t>DEL REGISTRO DE DIVORCIO ADMINISTRATIVO</w:t>
      </w:r>
    </w:p>
    <w:p w14:paraId="3EC382D8"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Artículo 85. Los/las Oficiales tramitarán los divorcios administrativos que les soliciten personalmente los vecinos de su jurisdicción o ante la Oficialía donde fue celebrado el matrimonio, conforme a lo establecido por el Código Civil, debiendo presentarse los siguientes requisitos:</w:t>
      </w:r>
    </w:p>
    <w:p w14:paraId="43FB4E6F" w14:textId="77777777" w:rsidR="009A796B" w:rsidRPr="009A796B" w:rsidRDefault="009A796B" w:rsidP="009A796B">
      <w:pPr>
        <w:spacing w:line="360" w:lineRule="auto"/>
        <w:ind w:left="567" w:right="822"/>
        <w:contextualSpacing/>
        <w:jc w:val="both"/>
        <w:rPr>
          <w:rFonts w:ascii="Palatino Linotype" w:hAnsi="Palatino Linotype"/>
          <w:b/>
          <w:i/>
          <w:sz w:val="22"/>
        </w:rPr>
      </w:pPr>
      <w:r w:rsidRPr="009A796B">
        <w:rPr>
          <w:rFonts w:ascii="Palatino Linotype" w:hAnsi="Palatino Linotype"/>
          <w:b/>
          <w:i/>
          <w:sz w:val="22"/>
        </w:rPr>
        <w:t xml:space="preserve">I. Solicitud de divorcio, que contendrá firma(s) y huella(s) de quien(es) comparece(n). </w:t>
      </w:r>
    </w:p>
    <w:p w14:paraId="69DB0BA8"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II. Que los cónyuges sean mayores de edad. </w:t>
      </w:r>
    </w:p>
    <w:p w14:paraId="29E8408D"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III. Comparecencia personal voluntaria de ambos cónyuges. </w:t>
      </w:r>
    </w:p>
    <w:p w14:paraId="1D60E7B9"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IV. No tener hijos/as menores de edad o mayores sujetos a tutela. </w:t>
      </w:r>
    </w:p>
    <w:p w14:paraId="70EB5ECD"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V. Copia certificada del acta de matrimonio. </w:t>
      </w:r>
    </w:p>
    <w:p w14:paraId="02163804"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VI. Identificaciones oficiales vigentes de los cónyuges. </w:t>
      </w:r>
    </w:p>
    <w:p w14:paraId="3B143044"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VII. Certificado de no gravidez expedido por laboratorio clínico, siempre y cuando la cónyuge sea menor de 55 años de edad, con vigencia no mayor a quince días naturales contados a partir de la fecha de su expedición. </w:t>
      </w:r>
    </w:p>
    <w:p w14:paraId="76858C57"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VIII. De tener los cónyuges hijos/as mayores de edad no sujetos/as a tutela, copia certificada de las actas de nacimiento. </w:t>
      </w:r>
    </w:p>
    <w:p w14:paraId="6AB858C2"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IX. Resolución judicial o instrumento notarial de la liquidación de la sociedad conyugal, si se casaron bajo este régimen y adquirieron bienes, en caso contrario, la declaración por escrito de no haber adquirido bien alguno ni deudas. </w:t>
      </w:r>
    </w:p>
    <w:p w14:paraId="6AF10F71" w14:textId="3D31E990"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lastRenderedPageBreak/>
        <w:t>Artículo 86. Cumplidos los requisitos a que se refiere el artículo anterior, el/la Oficial asentará el acta de radicación, que describirá las identificaciones de los solicitantes y la petición formulada; levantará acta de ratificación de la solicitud, dictaminará la procedencia y en su caso, dictará la resolución administrativa que declare la disolución del vínculo matrimonial.</w:t>
      </w:r>
    </w:p>
    <w:p w14:paraId="52FDF130" w14:textId="77777777" w:rsidR="009A796B" w:rsidRPr="009A796B" w:rsidRDefault="009A796B" w:rsidP="009A796B">
      <w:pPr>
        <w:spacing w:line="360" w:lineRule="auto"/>
        <w:ind w:left="567" w:right="822"/>
        <w:contextualSpacing/>
        <w:jc w:val="both"/>
        <w:rPr>
          <w:rFonts w:ascii="Palatino Linotype" w:hAnsi="Palatino Linotype"/>
          <w:i/>
          <w:sz w:val="22"/>
        </w:rPr>
      </w:pPr>
    </w:p>
    <w:p w14:paraId="4C4091D1"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Acto seguido, el/la Oficial asentará el acta de divorcio, en la que se imprimirán las huellas dactilares y las firmas de los divorciados, las que serán autógrafas o autógrafas digitalizadas. </w:t>
      </w:r>
    </w:p>
    <w:p w14:paraId="43872FA8" w14:textId="77777777" w:rsidR="009A796B" w:rsidRPr="009A796B" w:rsidRDefault="009A796B" w:rsidP="009A796B">
      <w:pPr>
        <w:spacing w:line="360" w:lineRule="auto"/>
        <w:ind w:left="567" w:right="822"/>
        <w:contextualSpacing/>
        <w:jc w:val="both"/>
        <w:rPr>
          <w:rFonts w:ascii="Palatino Linotype" w:hAnsi="Palatino Linotype"/>
          <w:i/>
          <w:sz w:val="22"/>
        </w:rPr>
      </w:pPr>
    </w:p>
    <w:p w14:paraId="343C1B72"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En caso que los cónyuges no ratifiquen la solicitud de divorcio administrativo, o no deseen continuar con el trámite, se archivará el expediente previo acuerdo de el/la Oficial. </w:t>
      </w:r>
    </w:p>
    <w:p w14:paraId="6C462FAA" w14:textId="77777777" w:rsidR="009A796B" w:rsidRPr="009A796B" w:rsidRDefault="009A796B" w:rsidP="009A796B">
      <w:pPr>
        <w:spacing w:line="360" w:lineRule="auto"/>
        <w:ind w:left="567" w:right="822"/>
        <w:contextualSpacing/>
        <w:jc w:val="both"/>
        <w:rPr>
          <w:rFonts w:ascii="Palatino Linotype" w:hAnsi="Palatino Linotype"/>
          <w:i/>
          <w:sz w:val="22"/>
        </w:rPr>
      </w:pPr>
    </w:p>
    <w:p w14:paraId="731A9CEB" w14:textId="00F5AEF9" w:rsidR="009A796B" w:rsidRPr="009A796B" w:rsidRDefault="009A796B" w:rsidP="009A796B">
      <w:pPr>
        <w:spacing w:line="360" w:lineRule="auto"/>
        <w:ind w:left="567" w:right="822"/>
        <w:contextualSpacing/>
        <w:jc w:val="both"/>
        <w:rPr>
          <w:rFonts w:ascii="Palatino Linotype" w:eastAsia="MS Mincho" w:hAnsi="Palatino Linotype"/>
          <w:i/>
          <w:sz w:val="28"/>
        </w:rPr>
      </w:pPr>
      <w:r w:rsidRPr="009A796B">
        <w:rPr>
          <w:rFonts w:ascii="Palatino Linotype" w:hAnsi="Palatino Linotype"/>
          <w:i/>
          <w:sz w:val="22"/>
        </w:rPr>
        <w:t>El/la Oficial que asiente un acta de divorcio administrativo, no siendo donde quedó registrado el matrimonio remitirá en un plazo no mayor a tres días hábiles, oficio de información a la Oficialía de registro, adjuntando copia del acta de divorcio levantada, para que se haga la anotación correspondiente en el acta de matrimonio.</w:t>
      </w:r>
    </w:p>
    <w:p w14:paraId="7965D112" w14:textId="77777777" w:rsidR="009A796B" w:rsidRDefault="009A796B" w:rsidP="009A796B">
      <w:pPr>
        <w:pStyle w:val="Prrafodelista"/>
        <w:rPr>
          <w:rFonts w:ascii="Palatino Linotype" w:eastAsia="MS Mincho" w:hAnsi="Palatino Linotype"/>
          <w:sz w:val="24"/>
        </w:rPr>
      </w:pPr>
    </w:p>
    <w:p w14:paraId="4A1A1A2C" w14:textId="65E550C7" w:rsidR="00C01732" w:rsidRDefault="009A796B" w:rsidP="0054287C">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Es así que, para el divorcio administrativo ante la oficialía del registro civil, es indispensable que comparezcan los dos conyugues y presentar una solicitud de divorcio en el que se establezca la voluntad de las partes para llevar a cabo la disolución del v</w:t>
      </w:r>
      <w:r w:rsidR="004C264F">
        <w:rPr>
          <w:rFonts w:ascii="Palatino Linotype" w:eastAsia="MS Mincho" w:hAnsi="Palatino Linotype"/>
          <w:sz w:val="24"/>
        </w:rPr>
        <w:t>ínculo matrimonial.</w:t>
      </w:r>
    </w:p>
    <w:p w14:paraId="7610B21D" w14:textId="77777777" w:rsidR="009A796B" w:rsidRDefault="009A796B" w:rsidP="009A796B">
      <w:pPr>
        <w:spacing w:line="360" w:lineRule="auto"/>
        <w:ind w:right="49"/>
        <w:contextualSpacing/>
        <w:jc w:val="both"/>
        <w:rPr>
          <w:rFonts w:ascii="Palatino Linotype" w:eastAsia="MS Mincho" w:hAnsi="Palatino Linotype"/>
          <w:sz w:val="24"/>
        </w:rPr>
      </w:pPr>
    </w:p>
    <w:p w14:paraId="084DAF0E" w14:textId="75A72DBA" w:rsidR="009A796B" w:rsidRDefault="009A796B" w:rsidP="0054287C">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lastRenderedPageBreak/>
        <w:t>Por lo que corresponde al Matrimonio, es el acto jurídico civil, solemne y público mediante el cual dos personas establecen una unión por la Ley y dotada de cierta estabilidad y permanencia, el Reglamento Interior del Registro Civil del Estado de México establece lo siguiente:</w:t>
      </w:r>
    </w:p>
    <w:p w14:paraId="674010C7" w14:textId="77777777" w:rsidR="009A796B" w:rsidRDefault="009A796B" w:rsidP="009A796B">
      <w:pPr>
        <w:pStyle w:val="Prrafodelista"/>
        <w:rPr>
          <w:rFonts w:ascii="Palatino Linotype" w:eastAsia="MS Mincho" w:hAnsi="Palatino Linotype"/>
          <w:sz w:val="24"/>
        </w:rPr>
      </w:pPr>
    </w:p>
    <w:p w14:paraId="26273A82" w14:textId="77777777" w:rsidR="009A796B" w:rsidRPr="009A796B" w:rsidRDefault="009A796B" w:rsidP="009A796B">
      <w:pPr>
        <w:spacing w:line="360" w:lineRule="auto"/>
        <w:ind w:left="567" w:right="822"/>
        <w:contextualSpacing/>
        <w:jc w:val="center"/>
        <w:rPr>
          <w:rFonts w:ascii="Palatino Linotype" w:hAnsi="Palatino Linotype"/>
          <w:b/>
          <w:i/>
          <w:sz w:val="22"/>
        </w:rPr>
      </w:pPr>
      <w:r w:rsidRPr="009A796B">
        <w:rPr>
          <w:rFonts w:ascii="Palatino Linotype" w:hAnsi="Palatino Linotype"/>
          <w:b/>
          <w:i/>
          <w:sz w:val="22"/>
        </w:rPr>
        <w:t>CAPÍTULO SEXTO</w:t>
      </w:r>
    </w:p>
    <w:p w14:paraId="11A0B971" w14:textId="4872F9BE" w:rsidR="009A796B" w:rsidRPr="009A796B" w:rsidRDefault="009A796B" w:rsidP="009A796B">
      <w:pPr>
        <w:spacing w:line="360" w:lineRule="auto"/>
        <w:ind w:left="567" w:right="822"/>
        <w:contextualSpacing/>
        <w:jc w:val="center"/>
        <w:rPr>
          <w:rFonts w:ascii="Palatino Linotype" w:hAnsi="Palatino Linotype"/>
          <w:b/>
          <w:i/>
          <w:sz w:val="22"/>
        </w:rPr>
      </w:pPr>
      <w:r w:rsidRPr="009A796B">
        <w:rPr>
          <w:rFonts w:ascii="Palatino Linotype" w:hAnsi="Palatino Linotype"/>
          <w:b/>
          <w:i/>
          <w:sz w:val="22"/>
        </w:rPr>
        <w:t>DEL REGISTRO DE MATRIMONIO</w:t>
      </w:r>
    </w:p>
    <w:p w14:paraId="6207A418"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Artículo 79. Los requisitos relacionados con el registro de matrimonio son: </w:t>
      </w:r>
    </w:p>
    <w:p w14:paraId="58FEAEEA"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 Solicitud de matrimonio, que contendrá los nombres, edad, ocupación, lugar de nacimiento y domicilio de los solicitantes y de sus padres, además de las firmas y huellas de los solicitantes, número telefónico y en su caso, correo electrónico de alguno o ambos contrayentes. </w:t>
      </w:r>
    </w:p>
    <w:p w14:paraId="5F80613A"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II. Presencia de los solicitantes. </w:t>
      </w:r>
    </w:p>
    <w:p w14:paraId="4840F7CC"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III. Acreditar que los contrayentes hayan cumplido 18 años. </w:t>
      </w:r>
    </w:p>
    <w:p w14:paraId="66C5C37B"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IV. Manifestar que no tienen impedimento alguno y que es su voluntad unirse en matrimonio. </w:t>
      </w:r>
    </w:p>
    <w:p w14:paraId="4CF7807C"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V. Copia certificada del acta de nacimiento de los solicitantes. </w:t>
      </w:r>
    </w:p>
    <w:p w14:paraId="4800894B"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VI. Convenio que exprese el régimen bajo el cual se desea contraer matrimonio: sociedad conyugal o separación de bienes. </w:t>
      </w:r>
    </w:p>
    <w:p w14:paraId="65239119"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VII. Certificado suscrito por médico titulado o por una institución oficial que haga constar que los solicitantes no padecen enfermedades crónicas e incurables, contagiosas o hereditarias. </w:t>
      </w:r>
    </w:p>
    <w:p w14:paraId="423CAF56" w14:textId="77777777" w:rsidR="009A796B" w:rsidRPr="009A796B" w:rsidRDefault="009A796B" w:rsidP="009A796B">
      <w:pPr>
        <w:spacing w:line="360" w:lineRule="auto"/>
        <w:ind w:left="567" w:right="822"/>
        <w:contextualSpacing/>
        <w:jc w:val="both"/>
        <w:rPr>
          <w:rFonts w:ascii="Palatino Linotype" w:hAnsi="Palatino Linotype"/>
          <w:i/>
          <w:sz w:val="22"/>
        </w:rPr>
      </w:pPr>
    </w:p>
    <w:p w14:paraId="2D1F48BD" w14:textId="77777777"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lastRenderedPageBreak/>
        <w:t xml:space="preserve">En caso de que alguno de los cónyuges padezca enfermedades crónicas e incurables, contagiosas o hereditarias, se deberá presentar constancia de conocimiento, aceptación y dispensa de impedimento, suscrita por el cónyuge que corresponda. </w:t>
      </w:r>
    </w:p>
    <w:p w14:paraId="53406514" w14:textId="77777777" w:rsidR="009A796B" w:rsidRPr="009A796B" w:rsidRDefault="009A796B" w:rsidP="009A796B">
      <w:pPr>
        <w:spacing w:line="360" w:lineRule="auto"/>
        <w:ind w:left="567" w:right="822"/>
        <w:contextualSpacing/>
        <w:jc w:val="both"/>
        <w:rPr>
          <w:rFonts w:ascii="Palatino Linotype" w:hAnsi="Palatino Linotype"/>
          <w:i/>
          <w:sz w:val="22"/>
        </w:rPr>
      </w:pPr>
    </w:p>
    <w:p w14:paraId="28A3227F" w14:textId="243653FA" w:rsidR="009A796B" w:rsidRPr="009A796B" w:rsidRDefault="009A796B" w:rsidP="009A796B">
      <w:pPr>
        <w:spacing w:line="360" w:lineRule="auto"/>
        <w:ind w:left="567" w:right="822"/>
        <w:contextualSpacing/>
        <w:jc w:val="both"/>
        <w:rPr>
          <w:rFonts w:ascii="Palatino Linotype" w:hAnsi="Palatino Linotype"/>
          <w:i/>
          <w:sz w:val="22"/>
        </w:rPr>
      </w:pPr>
      <w:r w:rsidRPr="009A796B">
        <w:rPr>
          <w:rFonts w:ascii="Palatino Linotype" w:hAnsi="Palatino Linotype"/>
          <w:i/>
          <w:sz w:val="22"/>
        </w:rPr>
        <w:t xml:space="preserve">El certificado médico tendrá una vigencia de quince días naturales contados a partir de la fecha de su expedición. </w:t>
      </w:r>
    </w:p>
    <w:p w14:paraId="2992291D" w14:textId="156F2D25" w:rsidR="009A796B" w:rsidRPr="009A796B" w:rsidRDefault="009A796B" w:rsidP="009A796B">
      <w:pPr>
        <w:spacing w:line="360" w:lineRule="auto"/>
        <w:ind w:left="567" w:right="822"/>
        <w:contextualSpacing/>
        <w:jc w:val="both"/>
        <w:rPr>
          <w:rFonts w:ascii="Palatino Linotype" w:eastAsia="MS Mincho" w:hAnsi="Palatino Linotype"/>
          <w:i/>
          <w:sz w:val="28"/>
        </w:rPr>
      </w:pPr>
      <w:r w:rsidRPr="009A796B">
        <w:rPr>
          <w:rFonts w:ascii="Palatino Linotype" w:hAnsi="Palatino Linotype"/>
          <w:i/>
          <w:sz w:val="22"/>
        </w:rPr>
        <w:t>VIII. Presentar identificaciones oficiales vigentes con fotografía</w:t>
      </w:r>
    </w:p>
    <w:p w14:paraId="27415692" w14:textId="77777777" w:rsidR="009A796B" w:rsidRDefault="009A796B" w:rsidP="009A796B">
      <w:pPr>
        <w:pStyle w:val="Prrafodelista"/>
        <w:rPr>
          <w:rFonts w:ascii="Palatino Linotype" w:eastAsia="MS Mincho" w:hAnsi="Palatino Linotype"/>
          <w:sz w:val="24"/>
        </w:rPr>
      </w:pPr>
    </w:p>
    <w:p w14:paraId="10A2F882" w14:textId="3ED382AE" w:rsidR="009A796B" w:rsidRDefault="009A796B" w:rsidP="0054287C">
      <w:pPr>
        <w:numPr>
          <w:ilvl w:val="0"/>
          <w:numId w:val="2"/>
        </w:numPr>
        <w:spacing w:line="360" w:lineRule="auto"/>
        <w:ind w:left="0" w:right="49" w:firstLine="0"/>
        <w:contextualSpacing/>
        <w:jc w:val="both"/>
        <w:rPr>
          <w:rFonts w:ascii="Palatino Linotype" w:eastAsia="MS Mincho" w:hAnsi="Palatino Linotype"/>
          <w:sz w:val="24"/>
        </w:rPr>
      </w:pPr>
      <w:r>
        <w:rPr>
          <w:rFonts w:ascii="Palatino Linotype" w:eastAsia="MS Mincho" w:hAnsi="Palatino Linotype"/>
          <w:sz w:val="24"/>
        </w:rPr>
        <w:t xml:space="preserve">Es así que, la información requerida por el Particular es generada, administrada y poseída por el Sujeto Obligado, </w:t>
      </w:r>
      <w:r w:rsidR="00D26917">
        <w:rPr>
          <w:rFonts w:ascii="Palatino Linotype" w:eastAsia="MS Mincho" w:hAnsi="Palatino Linotype"/>
          <w:sz w:val="24"/>
        </w:rPr>
        <w:t xml:space="preserve">en cumplimiento de las obligaciones y atribuciones que le fueron conferidas por la normatividad en materia; sin embargo, no escapa de la óptica de este Órgano Garante dichos trámites corresponden a datos personales relacionados con el estado civil de las personas, que se integra meramente de datos personales de los conyugues </w:t>
      </w:r>
      <w:r w:rsidR="00FB709E">
        <w:rPr>
          <w:rFonts w:ascii="Palatino Linotype" w:eastAsia="MS Mincho" w:hAnsi="Palatino Linotype"/>
          <w:sz w:val="24"/>
        </w:rPr>
        <w:t>y los documentos proporcionados para cumplir con los requisitos y que se realice el trámite correspondiente, son considerados documentos privados, ya que son entregados por particulares, ajenos al quehacer gubernamental, en consecuencia, debe prevalecer su confidencialidad en su totalidad.</w:t>
      </w:r>
    </w:p>
    <w:p w14:paraId="793D8384" w14:textId="77777777" w:rsidR="00D26917" w:rsidRDefault="00D26917" w:rsidP="00D26917">
      <w:pPr>
        <w:spacing w:line="360" w:lineRule="auto"/>
        <w:ind w:right="49"/>
        <w:contextualSpacing/>
        <w:jc w:val="both"/>
        <w:rPr>
          <w:rFonts w:ascii="Palatino Linotype" w:eastAsia="MS Mincho" w:hAnsi="Palatino Linotype"/>
          <w:sz w:val="24"/>
        </w:rPr>
      </w:pPr>
    </w:p>
    <w:p w14:paraId="1CAE18BB" w14:textId="77777777" w:rsidR="00FB709E" w:rsidRPr="00D0131C" w:rsidRDefault="00FB709E" w:rsidP="00FB709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D0131C">
        <w:rPr>
          <w:rFonts w:ascii="Palatino Linotype" w:hAnsi="Palatino Linotype"/>
          <w:b/>
          <w:color w:val="000000" w:themeColor="text1"/>
        </w:rPr>
        <w:t>De la clasificación de la información.</w:t>
      </w:r>
    </w:p>
    <w:p w14:paraId="79FFECB7" w14:textId="77777777" w:rsidR="00FB709E" w:rsidRPr="008057A7" w:rsidRDefault="00FB709E" w:rsidP="00FB709E">
      <w:pPr>
        <w:pStyle w:val="Ttulo2"/>
        <w:numPr>
          <w:ilvl w:val="2"/>
          <w:numId w:val="2"/>
        </w:numPr>
        <w:spacing w:line="360" w:lineRule="auto"/>
        <w:ind w:left="567"/>
        <w:rPr>
          <w:rFonts w:ascii="Palatino Linotype" w:eastAsia="Calibri" w:hAnsi="Palatino Linotype"/>
          <w:b/>
          <w:color w:val="auto"/>
          <w:sz w:val="24"/>
        </w:rPr>
      </w:pPr>
      <w:bookmarkStart w:id="12" w:name="_Toc487025371"/>
      <w:bookmarkStart w:id="13" w:name="_Toc493790439"/>
      <w:bookmarkStart w:id="14" w:name="_Toc495606559"/>
      <w:bookmarkStart w:id="15" w:name="_Toc507005373"/>
      <w:bookmarkStart w:id="16" w:name="_Toc507673312"/>
      <w:r w:rsidRPr="008057A7">
        <w:rPr>
          <w:rFonts w:ascii="Palatino Linotype" w:hAnsi="Palatino Linotype"/>
          <w:b/>
          <w:color w:val="auto"/>
          <w:sz w:val="24"/>
        </w:rPr>
        <w:t>Requisitos previos.</w:t>
      </w:r>
      <w:bookmarkEnd w:id="12"/>
      <w:bookmarkEnd w:id="13"/>
      <w:bookmarkEnd w:id="14"/>
      <w:bookmarkEnd w:id="15"/>
      <w:bookmarkEnd w:id="16"/>
    </w:p>
    <w:p w14:paraId="49A5A0E7" w14:textId="7CC0E172"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rPr>
        <w:t>El artículo 122 de la Ley</w:t>
      </w:r>
      <w:r>
        <w:rPr>
          <w:rFonts w:ascii="Palatino Linotype" w:hAnsi="Palatino Linotype" w:cs="Arial"/>
          <w:sz w:val="24"/>
        </w:rPr>
        <w:t xml:space="preserve"> de Transparencia y Acceso a la Información Pública del Estado de México y Municipios seña</w:t>
      </w:r>
      <w:r w:rsidRPr="0025369F">
        <w:rPr>
          <w:rFonts w:ascii="Palatino Linotype" w:hAnsi="Palatino Linotype" w:cs="Arial"/>
          <w:sz w:val="24"/>
        </w:rPr>
        <w:t xml:space="preserve">la que los sujetos obligados determinan que </w:t>
      </w:r>
      <w:r w:rsidRPr="0025369F">
        <w:rPr>
          <w:rFonts w:ascii="Palatino Linotype" w:hAnsi="Palatino Linotype" w:cs="Arial"/>
          <w:sz w:val="24"/>
        </w:rPr>
        <w:lastRenderedPageBreak/>
        <w:t>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21A9761" w14:textId="77777777" w:rsidR="00FB709E" w:rsidRPr="0025369F" w:rsidRDefault="00FB709E" w:rsidP="00FB709E">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012E5FCD" w14:textId="77777777"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rPr>
        <w:t xml:space="preserve">Además, se debe señalar el procedimiento, de los tres que establece el artículo 132 Ley en comento por el que se realiza dicha clasificación, a saber, cuando se atiende una solicitud de acceso a la información, </w:t>
      </w:r>
      <w:r w:rsidRPr="00FB709E">
        <w:rPr>
          <w:rFonts w:ascii="Palatino Linotype" w:hAnsi="Palatino Linotype" w:cs="Arial"/>
          <w:b/>
          <w:sz w:val="24"/>
        </w:rPr>
        <w:t>porque lo determina una autoridad competente</w:t>
      </w:r>
      <w:r w:rsidRPr="0025369F">
        <w:rPr>
          <w:rFonts w:ascii="Palatino Linotype" w:hAnsi="Palatino Linotype" w:cs="Arial"/>
          <w:sz w:val="24"/>
        </w:rPr>
        <w:t xml:space="preserve"> o porque se va a generar una versión pública para cumplir con sus obligaciones.</w:t>
      </w:r>
    </w:p>
    <w:p w14:paraId="6B1DDCD0" w14:textId="77777777" w:rsidR="00FB709E" w:rsidRPr="0025369F" w:rsidRDefault="00FB709E" w:rsidP="00FB709E">
      <w:pPr>
        <w:pStyle w:val="Prrafodelista"/>
        <w:spacing w:line="360" w:lineRule="auto"/>
        <w:rPr>
          <w:rFonts w:ascii="Palatino Linotype" w:eastAsia="Calibri" w:hAnsi="Palatino Linotype" w:cs="Arial"/>
          <w:sz w:val="24"/>
          <w:szCs w:val="22"/>
          <w:lang w:val="es-ES" w:eastAsia="es-MX"/>
        </w:rPr>
      </w:pPr>
    </w:p>
    <w:p w14:paraId="73AD113F" w14:textId="77777777" w:rsidR="00FB709E" w:rsidRPr="006B7641"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16DD0BA" w14:textId="77777777" w:rsidR="006B7641" w:rsidRPr="006B7641" w:rsidRDefault="006B7641" w:rsidP="006B7641">
      <w:pPr>
        <w:pStyle w:val="Prrafodelista"/>
        <w:rPr>
          <w:rFonts w:ascii="Palatino Linotype" w:eastAsia="Calibri" w:hAnsi="Palatino Linotype" w:cs="Arial"/>
          <w:sz w:val="24"/>
          <w:szCs w:val="22"/>
          <w:lang w:val="es-ES" w:eastAsia="es-MX"/>
        </w:rPr>
      </w:pPr>
    </w:p>
    <w:p w14:paraId="13BA697E" w14:textId="77777777" w:rsidR="006B7641" w:rsidRPr="006B7641" w:rsidRDefault="006B7641" w:rsidP="006B7641">
      <w:pPr>
        <w:autoSpaceDE w:val="0"/>
        <w:autoSpaceDN w:val="0"/>
        <w:adjustRightInd w:val="0"/>
        <w:spacing w:after="160" w:line="360" w:lineRule="auto"/>
        <w:ind w:right="50"/>
        <w:jc w:val="both"/>
        <w:rPr>
          <w:rFonts w:ascii="Palatino Linotype" w:eastAsia="Calibri" w:hAnsi="Palatino Linotype" w:cs="Arial"/>
          <w:sz w:val="24"/>
          <w:szCs w:val="22"/>
          <w:lang w:val="es-ES" w:eastAsia="es-MX"/>
        </w:rPr>
      </w:pPr>
    </w:p>
    <w:p w14:paraId="517B82AA" w14:textId="77777777" w:rsidR="00FB709E" w:rsidRPr="008057A7" w:rsidRDefault="00FB709E" w:rsidP="00FB709E">
      <w:pPr>
        <w:pStyle w:val="Ttulo2"/>
        <w:spacing w:line="360" w:lineRule="auto"/>
        <w:ind w:left="284"/>
        <w:rPr>
          <w:rFonts w:ascii="Palatino Linotype" w:hAnsi="Palatino Linotype"/>
          <w:b/>
          <w:color w:val="auto"/>
          <w:sz w:val="24"/>
        </w:rPr>
      </w:pPr>
      <w:bookmarkStart w:id="17" w:name="_Toc487025372"/>
      <w:bookmarkStart w:id="18" w:name="_Toc493790440"/>
      <w:bookmarkStart w:id="19" w:name="_Toc495606560"/>
      <w:bookmarkStart w:id="20" w:name="_Toc507005374"/>
      <w:bookmarkStart w:id="21" w:name="_Toc507673313"/>
      <w:r>
        <w:rPr>
          <w:rFonts w:ascii="Palatino Linotype" w:hAnsi="Palatino Linotype"/>
          <w:b/>
          <w:color w:val="auto"/>
          <w:sz w:val="24"/>
        </w:rPr>
        <w:lastRenderedPageBreak/>
        <w:t xml:space="preserve">ii. </w:t>
      </w:r>
      <w:r w:rsidRPr="008057A7">
        <w:rPr>
          <w:rFonts w:ascii="Palatino Linotype" w:hAnsi="Palatino Linotype"/>
          <w:b/>
          <w:color w:val="auto"/>
          <w:sz w:val="24"/>
        </w:rPr>
        <w:t>Supuesto de clasificación.</w:t>
      </w:r>
      <w:bookmarkEnd w:id="17"/>
      <w:bookmarkEnd w:id="18"/>
      <w:bookmarkEnd w:id="19"/>
      <w:bookmarkEnd w:id="20"/>
      <w:bookmarkEnd w:id="21"/>
    </w:p>
    <w:p w14:paraId="511B23D2" w14:textId="77777777"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eastAsia="Calibri" w:hAnsi="Palatino Linotype" w:cs="Arial"/>
          <w:sz w:val="24"/>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93A09BB" w14:textId="77777777" w:rsidR="00FB709E" w:rsidRPr="008057A7" w:rsidRDefault="00FB709E" w:rsidP="00FB709E">
      <w:pPr>
        <w:autoSpaceDE w:val="0"/>
        <w:autoSpaceDN w:val="0"/>
        <w:adjustRightInd w:val="0"/>
        <w:spacing w:after="160" w:line="360" w:lineRule="auto"/>
        <w:ind w:left="567" w:right="567"/>
        <w:jc w:val="both"/>
        <w:rPr>
          <w:rFonts w:ascii="Palatino Linotype" w:hAnsi="Palatino Linotype" w:cs="Arial"/>
          <w:i/>
          <w:sz w:val="22"/>
        </w:rPr>
      </w:pPr>
      <w:r w:rsidRPr="008057A7">
        <w:rPr>
          <w:rFonts w:ascii="Palatino Linotype" w:hAnsi="Palatino Linotype" w:cs="Arial"/>
          <w:b/>
          <w:bCs/>
          <w:i/>
          <w:sz w:val="22"/>
        </w:rPr>
        <w:t xml:space="preserve">Artículo 3. </w:t>
      </w:r>
      <w:r w:rsidRPr="008057A7">
        <w:rPr>
          <w:rFonts w:ascii="Palatino Linotype" w:hAnsi="Palatino Linotype" w:cs="Arial"/>
          <w:i/>
          <w:sz w:val="22"/>
        </w:rPr>
        <w:t>Para los efectos de la presente Ley se entenderá por:</w:t>
      </w:r>
    </w:p>
    <w:p w14:paraId="629407A0"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 xml:space="preserve"> (…)</w:t>
      </w:r>
    </w:p>
    <w:p w14:paraId="63F563E8"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806B2DE"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w:t>
      </w:r>
    </w:p>
    <w:p w14:paraId="1408C498"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XX. Información clasificada: Aquella considerada por la presente Ley como reservada o confidencial;</w:t>
      </w:r>
    </w:p>
    <w:p w14:paraId="2F6ABBCF"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B3BDB5"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w:t>
      </w:r>
    </w:p>
    <w:p w14:paraId="06818380"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319E8890"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w:t>
      </w:r>
    </w:p>
    <w:p w14:paraId="29E9C598"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84E246D"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w:t>
      </w:r>
    </w:p>
    <w:p w14:paraId="38D812A9"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50A58D"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w:t>
      </w:r>
    </w:p>
    <w:p w14:paraId="34EBE8FE"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95618C9"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8057A7">
        <w:rPr>
          <w:rFonts w:ascii="Palatino Linotype" w:eastAsia="Calibri" w:hAnsi="Palatino Linotype" w:cs="Arial"/>
          <w:i/>
          <w:sz w:val="22"/>
          <w:szCs w:val="22"/>
          <w:lang w:val="es-ES" w:eastAsia="es-MX"/>
        </w:rPr>
        <w:t>jurídico</w:t>
      </w:r>
      <w:proofErr w:type="gramEnd"/>
      <w:r w:rsidRPr="008057A7">
        <w:rPr>
          <w:rFonts w:ascii="Palatino Linotype" w:eastAsia="Calibri" w:hAnsi="Palatino Linotype" w:cs="Arial"/>
          <w:i/>
          <w:sz w:val="22"/>
          <w:szCs w:val="22"/>
          <w:lang w:val="es-ES" w:eastAsia="es-MX"/>
        </w:rPr>
        <w:t xml:space="preserve"> colectiva identificada o identificable;</w:t>
      </w:r>
    </w:p>
    <w:p w14:paraId="5701BFEB"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792C7F99" w14:textId="77777777" w:rsidR="00FB709E" w:rsidRPr="008057A7" w:rsidRDefault="00FB709E" w:rsidP="00FB709E">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057A7">
        <w:rPr>
          <w:rFonts w:ascii="Palatino Linotype" w:eastAsia="Calibri" w:hAnsi="Palatino Linotype" w:cs="Arial"/>
          <w:i/>
          <w:sz w:val="22"/>
          <w:szCs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3B27F9A2" w14:textId="77777777"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7A088CF" w14:textId="77777777" w:rsidR="00FB709E" w:rsidRPr="0025369F" w:rsidRDefault="00FB709E" w:rsidP="00FB709E">
      <w:pPr>
        <w:pStyle w:val="Prrafodelista"/>
        <w:autoSpaceDE w:val="0"/>
        <w:autoSpaceDN w:val="0"/>
        <w:adjustRightInd w:val="0"/>
        <w:spacing w:after="160" w:line="360" w:lineRule="auto"/>
        <w:ind w:left="426" w:right="50"/>
        <w:jc w:val="both"/>
        <w:rPr>
          <w:rFonts w:ascii="Palatino Linotype" w:eastAsia="Calibri" w:hAnsi="Palatino Linotype" w:cs="Arial"/>
          <w:sz w:val="24"/>
          <w:szCs w:val="22"/>
          <w:lang w:val="es-ES" w:eastAsia="es-MX"/>
        </w:rPr>
      </w:pPr>
    </w:p>
    <w:p w14:paraId="34AD0F38" w14:textId="77777777"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rPr>
        <w:t>Como consecuencia de lo anterior, el sujeto obligado debe identificar claramente el tipo de información y hacer un juicio de subsunción o encaje</w:t>
      </w:r>
      <w:r w:rsidRPr="0025369F">
        <w:rPr>
          <w:rStyle w:val="Refdenotaalpie"/>
          <w:rFonts w:ascii="Palatino Linotype" w:hAnsi="Palatino Linotype" w:cs="Arial"/>
          <w:sz w:val="24"/>
        </w:rPr>
        <w:footnoteReference w:id="8"/>
      </w:r>
      <w:r w:rsidRPr="0025369F">
        <w:rPr>
          <w:rFonts w:ascii="Palatino Linotype" w:hAnsi="Palatino Linotype" w:cs="Arial"/>
          <w:sz w:val="24"/>
        </w:rPr>
        <w:t xml:space="preserve"> para acreditar que el supuesto de hecho corresponde estrictamente con la hipótesis jurídica. Esto también lo debe de realizar el servidor público habilitado y el titular del área que administra la información.</w:t>
      </w:r>
    </w:p>
    <w:p w14:paraId="6E2D9CA6" w14:textId="77777777" w:rsidR="00FB709E" w:rsidRPr="0025369F" w:rsidRDefault="00FB709E" w:rsidP="00FB709E">
      <w:pPr>
        <w:pStyle w:val="Prrafodelista"/>
        <w:spacing w:line="360" w:lineRule="auto"/>
        <w:ind w:left="0"/>
        <w:rPr>
          <w:rFonts w:ascii="Palatino Linotype" w:eastAsia="Calibri" w:hAnsi="Palatino Linotype" w:cs="Arial"/>
          <w:sz w:val="24"/>
          <w:szCs w:val="22"/>
          <w:lang w:val="es-ES" w:eastAsia="es-MX"/>
        </w:rPr>
      </w:pPr>
    </w:p>
    <w:p w14:paraId="66DF8D2E" w14:textId="77777777" w:rsidR="00FB709E" w:rsidRPr="006B7641"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rPr>
        <w:t>Una vez hecho lo anterior, se remite la información al Titular de la Unidad de Transparencia, con el acuerdo de clasificación correspondiente, para que sea sometido al conocimiento del Comité de Transparencia.</w:t>
      </w:r>
    </w:p>
    <w:p w14:paraId="658D91F5" w14:textId="77777777" w:rsidR="00FB709E" w:rsidRPr="008057A7" w:rsidRDefault="00FB709E" w:rsidP="00FB709E">
      <w:pPr>
        <w:pStyle w:val="Ttulo2"/>
        <w:spacing w:line="360" w:lineRule="auto"/>
        <w:ind w:left="284"/>
        <w:rPr>
          <w:rFonts w:ascii="Palatino Linotype" w:hAnsi="Palatino Linotype"/>
          <w:b/>
          <w:color w:val="auto"/>
          <w:sz w:val="24"/>
        </w:rPr>
      </w:pPr>
      <w:bookmarkStart w:id="22" w:name="_Toc486509923"/>
      <w:bookmarkStart w:id="23" w:name="_Toc487025373"/>
      <w:bookmarkStart w:id="24" w:name="_Toc493790441"/>
      <w:bookmarkStart w:id="25" w:name="_Toc495606561"/>
      <w:bookmarkStart w:id="26" w:name="_Toc507005375"/>
      <w:bookmarkStart w:id="27" w:name="_Toc507673314"/>
      <w:r>
        <w:rPr>
          <w:rFonts w:ascii="Palatino Linotype" w:hAnsi="Palatino Linotype"/>
          <w:b/>
          <w:color w:val="auto"/>
          <w:sz w:val="24"/>
        </w:rPr>
        <w:t xml:space="preserve">iii. </w:t>
      </w:r>
      <w:r w:rsidRPr="008057A7">
        <w:rPr>
          <w:rFonts w:ascii="Palatino Linotype" w:hAnsi="Palatino Linotype"/>
          <w:b/>
          <w:color w:val="auto"/>
          <w:sz w:val="24"/>
        </w:rPr>
        <w:t>La intervención del Comité de Transparencia.</w:t>
      </w:r>
      <w:bookmarkEnd w:id="22"/>
      <w:bookmarkEnd w:id="23"/>
      <w:bookmarkEnd w:id="24"/>
      <w:bookmarkEnd w:id="25"/>
      <w:bookmarkEnd w:id="26"/>
      <w:bookmarkEnd w:id="27"/>
    </w:p>
    <w:p w14:paraId="03255BF8" w14:textId="77777777" w:rsidR="00FB709E" w:rsidRPr="008057A7" w:rsidRDefault="00FB709E" w:rsidP="00FB709E">
      <w:pPr>
        <w:pStyle w:val="Ttulo3"/>
        <w:numPr>
          <w:ilvl w:val="0"/>
          <w:numId w:val="37"/>
        </w:numPr>
        <w:tabs>
          <w:tab w:val="left" w:pos="1134"/>
          <w:tab w:val="left" w:pos="1560"/>
        </w:tabs>
        <w:spacing w:line="360" w:lineRule="auto"/>
        <w:ind w:left="1134" w:firstLine="0"/>
        <w:rPr>
          <w:rFonts w:ascii="Palatino Linotype" w:hAnsi="Palatino Linotype"/>
          <w:b/>
          <w:color w:val="auto"/>
        </w:rPr>
      </w:pPr>
      <w:bookmarkStart w:id="28" w:name="_Toc487025374"/>
      <w:bookmarkStart w:id="29" w:name="_Toc493790442"/>
      <w:bookmarkStart w:id="30" w:name="_Toc495606562"/>
      <w:bookmarkStart w:id="31" w:name="_Toc507005376"/>
      <w:bookmarkStart w:id="32" w:name="_Toc507673315"/>
      <w:r w:rsidRPr="008057A7">
        <w:rPr>
          <w:rFonts w:ascii="Palatino Linotype" w:hAnsi="Palatino Linotype"/>
          <w:b/>
          <w:color w:val="auto"/>
        </w:rPr>
        <w:t>Formalidades para emitir el acuerdo de clasificación.</w:t>
      </w:r>
      <w:bookmarkEnd w:id="28"/>
      <w:bookmarkEnd w:id="29"/>
      <w:bookmarkEnd w:id="30"/>
      <w:bookmarkEnd w:id="31"/>
      <w:bookmarkEnd w:id="32"/>
    </w:p>
    <w:p w14:paraId="5374DB84" w14:textId="77777777"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eastAsia="Calibri" w:hAnsi="Palatino Linotype" w:cs="Arial"/>
          <w:sz w:val="24"/>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25369F">
        <w:rPr>
          <w:rFonts w:ascii="Palatino Linotype" w:hAnsi="Palatino Linotype" w:cs="Arial"/>
          <w:sz w:val="24"/>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45163956" w14:textId="77777777" w:rsidR="00FB709E" w:rsidRPr="008057A7" w:rsidRDefault="00FB709E" w:rsidP="00FB709E">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A25EAE" w14:textId="77777777" w:rsidR="00FB709E" w:rsidRPr="008057A7" w:rsidRDefault="00FB709E" w:rsidP="00FB709E">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8057A7">
        <w:rPr>
          <w:rFonts w:ascii="Palatino Linotype" w:hAnsi="Palatino Linotype" w:cs="Bookman Old Style,Bold"/>
          <w:b/>
          <w:bCs/>
          <w:i/>
          <w:sz w:val="22"/>
          <w:lang w:val="es-ES"/>
        </w:rPr>
        <w:t xml:space="preserve">Artículo 128. </w:t>
      </w:r>
      <w:r w:rsidRPr="008057A7">
        <w:rPr>
          <w:rFonts w:ascii="Palatino Linotype" w:hAnsi="Palatino Linotype" w:cs="Bookman Old Style"/>
          <w:i/>
          <w:sz w:val="22"/>
          <w:lang w:val="es-ES"/>
        </w:rPr>
        <w:t>En los casos en que se niegue el acceso a la información, por actualizarse alguno de los supuestos de clasificación</w:t>
      </w:r>
      <w:r w:rsidRPr="008057A7">
        <w:rPr>
          <w:rFonts w:ascii="Palatino Linotype" w:hAnsi="Palatino Linotype" w:cs="Bookman Old Style"/>
          <w:i/>
          <w:sz w:val="22"/>
          <w:u w:val="single"/>
          <w:lang w:val="es-ES"/>
        </w:rPr>
        <w:t>, el Comité de Transparencia deberá confirmar, modificar o revocar la decisión.</w:t>
      </w:r>
    </w:p>
    <w:p w14:paraId="7016E2CB" w14:textId="77777777" w:rsidR="00FB709E" w:rsidRPr="008057A7" w:rsidRDefault="00FB709E" w:rsidP="00FB709E">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39077EAF"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lang w:eastAsia="en-US"/>
        </w:rPr>
      </w:pPr>
      <w:r w:rsidRPr="008057A7">
        <w:rPr>
          <w:rFonts w:ascii="Palatino Linotype" w:hAnsi="Palatino Linotype" w:cs="Arial"/>
          <w:b/>
          <w:i/>
          <w:sz w:val="22"/>
          <w:szCs w:val="22"/>
          <w:lang w:eastAsia="en-US"/>
        </w:rPr>
        <w:t>Artículo 149</w:t>
      </w:r>
      <w:r w:rsidRPr="008057A7">
        <w:rPr>
          <w:rFonts w:ascii="Palatino Linotype" w:hAnsi="Palatino Linotype" w:cs="Arial"/>
          <w:i/>
          <w:sz w:val="22"/>
          <w:szCs w:val="22"/>
          <w:lang w:eastAsia="en-US"/>
        </w:rPr>
        <w:t>. El acuerdo que clasifique la información como confidencial deberá contener un razonamiento lógico en el que demuestre que la información se encuentra en alguna o algunas de las hipótesis previstas en la presente Ley.</w:t>
      </w:r>
    </w:p>
    <w:p w14:paraId="6F93C508" w14:textId="77777777" w:rsidR="00FB709E" w:rsidRPr="008057A7" w:rsidRDefault="00FB709E" w:rsidP="00FB709E">
      <w:pPr>
        <w:shd w:val="clear" w:color="auto" w:fill="FFFFFF"/>
        <w:spacing w:after="200" w:line="360" w:lineRule="auto"/>
        <w:ind w:left="567" w:right="567"/>
        <w:jc w:val="both"/>
        <w:rPr>
          <w:rFonts w:ascii="Palatino Linotype" w:hAnsi="Palatino Linotype"/>
          <w:i/>
          <w:sz w:val="22"/>
        </w:rPr>
      </w:pPr>
      <w:r w:rsidRPr="008057A7">
        <w:rPr>
          <w:rFonts w:ascii="Palatino Linotype" w:hAnsi="Palatino Linotype"/>
          <w:b/>
          <w:i/>
          <w:sz w:val="22"/>
        </w:rPr>
        <w:lastRenderedPageBreak/>
        <w:t>Segundo</w:t>
      </w:r>
      <w:r w:rsidRPr="008057A7">
        <w:rPr>
          <w:rFonts w:ascii="Palatino Linotype" w:hAnsi="Palatino Linotype"/>
          <w:i/>
          <w:sz w:val="22"/>
        </w:rPr>
        <w:t>. Para efectos de los presentes Lineamientos Generales, se entenderá por:</w:t>
      </w:r>
    </w:p>
    <w:p w14:paraId="12FAAC5C"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Cs w:val="22"/>
          <w:lang w:eastAsia="en-US"/>
        </w:rPr>
      </w:pPr>
      <w:r w:rsidRPr="008057A7">
        <w:rPr>
          <w:rFonts w:ascii="Palatino Linotype" w:hAnsi="Palatino Linotype"/>
          <w:b/>
          <w:i/>
          <w:sz w:val="22"/>
        </w:rPr>
        <w:t>IV. Comité de Transparencia</w:t>
      </w:r>
      <w:r w:rsidRPr="008057A7">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8057A7">
        <w:rPr>
          <w:rFonts w:ascii="Palatino Linotype" w:hAnsi="Palatino Linotype"/>
          <w:b/>
          <w:i/>
          <w:sz w:val="22"/>
        </w:rPr>
        <w:t>entre sus funciones las de confirmar, modificar o revocar las determinaciones en materia de clasificación</w:t>
      </w:r>
      <w:r w:rsidRPr="008057A7">
        <w:rPr>
          <w:rFonts w:ascii="Palatino Linotype" w:hAnsi="Palatino Linotype"/>
          <w:i/>
          <w:sz w:val="22"/>
        </w:rPr>
        <w:t xml:space="preserve"> de la información que realicen los titulares de las áreas de los sujetos obligados</w:t>
      </w:r>
    </w:p>
    <w:p w14:paraId="35B300FE"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lang w:eastAsia="en-US"/>
        </w:rPr>
      </w:pPr>
      <w:r w:rsidRPr="008057A7">
        <w:rPr>
          <w:rFonts w:ascii="Palatino Linotype" w:hAnsi="Palatino Linotype" w:cs="Arial"/>
          <w:b/>
          <w:i/>
          <w:sz w:val="22"/>
          <w:szCs w:val="22"/>
          <w:lang w:eastAsia="en-US"/>
        </w:rPr>
        <w:t>Quincuagésimo sexto</w:t>
      </w:r>
      <w:r w:rsidRPr="008057A7">
        <w:rPr>
          <w:rFonts w:ascii="Palatino Linotype" w:hAnsi="Palatino Linotype" w:cs="Arial"/>
          <w:i/>
          <w:sz w:val="22"/>
          <w:szCs w:val="22"/>
          <w:lang w:eastAsia="en-US"/>
        </w:rPr>
        <w:t xml:space="preserve">. La versión pública del documento o expediente que contenga partes o secciones reservadas o </w:t>
      </w:r>
      <w:r w:rsidRPr="008057A7">
        <w:rPr>
          <w:rFonts w:ascii="Palatino Linotype" w:hAnsi="Palatino Linotype" w:cs="Arial"/>
          <w:b/>
          <w:i/>
          <w:sz w:val="22"/>
          <w:szCs w:val="22"/>
          <w:lang w:eastAsia="en-US"/>
        </w:rPr>
        <w:t>confidenciales</w:t>
      </w:r>
      <w:r w:rsidRPr="008057A7">
        <w:rPr>
          <w:rFonts w:ascii="Palatino Linotype" w:hAnsi="Palatino Linotype" w:cs="Arial"/>
          <w:i/>
          <w:sz w:val="22"/>
          <w:szCs w:val="22"/>
          <w:lang w:eastAsia="en-US"/>
        </w:rPr>
        <w:t>, será elaborada por los sujetos obligados, previo pago de los costos de reproducción, a través de sus áreas y deberá ser aprobada por su Comité de Transparencia.</w:t>
      </w:r>
    </w:p>
    <w:p w14:paraId="2F39D343"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lang w:eastAsia="en-US"/>
        </w:rPr>
      </w:pPr>
      <w:r w:rsidRPr="008057A7">
        <w:rPr>
          <w:rFonts w:ascii="Palatino Linotype" w:hAnsi="Palatino Linotype" w:cs="Arial"/>
          <w:b/>
          <w:i/>
          <w:sz w:val="22"/>
          <w:szCs w:val="22"/>
          <w:lang w:eastAsia="en-US"/>
        </w:rPr>
        <w:t>Quincuagésimo séptimo</w:t>
      </w:r>
      <w:r w:rsidRPr="008057A7">
        <w:rPr>
          <w:rFonts w:ascii="Palatino Linotype" w:hAnsi="Palatino Linotype" w:cs="Arial"/>
          <w:i/>
          <w:sz w:val="22"/>
          <w:szCs w:val="22"/>
          <w:lang w:eastAsia="en-US"/>
        </w:rPr>
        <w:t>. Se considera, en principio, como información pública y no podrá omitirse de las  versiones públicas la siguiente:</w:t>
      </w:r>
    </w:p>
    <w:p w14:paraId="586A73A6"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lang w:eastAsia="en-US"/>
        </w:rPr>
      </w:pPr>
      <w:r w:rsidRPr="008057A7">
        <w:rPr>
          <w:rFonts w:ascii="Palatino Linotype" w:hAnsi="Palatino Linotype" w:cs="Arial"/>
          <w:i/>
          <w:sz w:val="22"/>
          <w:szCs w:val="22"/>
          <w:lang w:eastAsia="en-US"/>
        </w:rPr>
        <w:t>I.        La relativa a las Obligaciones de Transparencia que contempla el Título V de la Ley General y las demás disposiciones legales aplicables;</w:t>
      </w:r>
    </w:p>
    <w:p w14:paraId="06E39DFF"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lang w:eastAsia="en-US"/>
        </w:rPr>
      </w:pPr>
      <w:r w:rsidRPr="008057A7">
        <w:rPr>
          <w:rFonts w:ascii="Palatino Linotype" w:hAnsi="Palatino Linotype" w:cs="Arial"/>
          <w:i/>
          <w:sz w:val="22"/>
          <w:szCs w:val="22"/>
          <w:lang w:eastAsia="en-US"/>
        </w:rPr>
        <w:t>II.       El nombre de los servidores públicos en los documentos, y sus firmas autógrafas, cuando sean utilizados en el ejercicio de las facultades conferidas para el desempeño del servicio público, y</w:t>
      </w:r>
    </w:p>
    <w:p w14:paraId="6530E852"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rPr>
      </w:pPr>
      <w:r w:rsidRPr="008057A7">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04D83D5"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rPr>
      </w:pPr>
      <w:r w:rsidRPr="008057A7">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14:paraId="58C74763" w14:textId="77777777" w:rsidR="00FB709E" w:rsidRPr="008057A7" w:rsidRDefault="00FB709E" w:rsidP="00FB709E">
      <w:pPr>
        <w:shd w:val="clear" w:color="auto" w:fill="FFFFFF"/>
        <w:spacing w:after="200" w:line="360" w:lineRule="auto"/>
        <w:ind w:left="567" w:right="567"/>
        <w:jc w:val="both"/>
        <w:rPr>
          <w:rFonts w:ascii="Palatino Linotype" w:hAnsi="Palatino Linotype" w:cs="Arial"/>
          <w:i/>
          <w:sz w:val="22"/>
          <w:szCs w:val="22"/>
        </w:rPr>
      </w:pPr>
      <w:r w:rsidRPr="008057A7">
        <w:rPr>
          <w:rFonts w:ascii="Palatino Linotype" w:hAnsi="Palatino Linotype" w:cs="Arial"/>
          <w:b/>
          <w:i/>
          <w:sz w:val="22"/>
          <w:szCs w:val="22"/>
        </w:rPr>
        <w:t>Quincuagésimo octavo.</w:t>
      </w:r>
      <w:r w:rsidRPr="008057A7">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700A85F7" w14:textId="63BA6DE3"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w:t>
      </w:r>
      <w:r w:rsidR="00EA6B25">
        <w:rPr>
          <w:rFonts w:ascii="Palatino Linotype" w:hAnsi="Palatino Linotype" w:cs="Arial"/>
          <w:sz w:val="24"/>
        </w:rPr>
        <w:t xml:space="preserve"> competente</w:t>
      </w:r>
      <w:r w:rsidRPr="0025369F">
        <w:rPr>
          <w:rFonts w:ascii="Palatino Linotype" w:hAnsi="Palatino Linotype" w:cs="Arial"/>
          <w:sz w:val="24"/>
        </w:rPr>
        <w:t xml:space="preserve">, integrado siempre por un número impar y que no debe de existir dependencia jerárquica entre sus integrantes. Cualquier otra composición del Comité puede generar vicios de legalidad de origen en el acto que restringe un derecho humano. </w:t>
      </w:r>
    </w:p>
    <w:p w14:paraId="5EC24F3D" w14:textId="77777777" w:rsidR="00FB709E" w:rsidRPr="0025369F" w:rsidRDefault="00FB709E" w:rsidP="00FB709E">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5F66B066" w14:textId="77777777" w:rsidR="00FB709E" w:rsidRPr="006B7641"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w:t>
      </w:r>
      <w:r w:rsidRPr="0025369F">
        <w:rPr>
          <w:rFonts w:ascii="Palatino Linotype" w:hAnsi="Palatino Linotype"/>
          <w:sz w:val="24"/>
        </w:rPr>
        <w:lastRenderedPageBreak/>
        <w:t>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F1888F5" w14:textId="77777777" w:rsidR="006B7641" w:rsidRPr="006B7641" w:rsidRDefault="006B7641" w:rsidP="006B7641">
      <w:pPr>
        <w:pStyle w:val="Prrafodelista"/>
        <w:rPr>
          <w:rFonts w:ascii="Palatino Linotype" w:eastAsia="Calibri" w:hAnsi="Palatino Linotype" w:cs="Arial"/>
          <w:sz w:val="24"/>
          <w:szCs w:val="22"/>
          <w:lang w:val="es-ES" w:eastAsia="es-MX"/>
        </w:rPr>
      </w:pPr>
    </w:p>
    <w:p w14:paraId="018A1FB6" w14:textId="77777777" w:rsidR="00FB709E" w:rsidRDefault="00FB709E" w:rsidP="00FB709E">
      <w:pPr>
        <w:pStyle w:val="Ttulo3"/>
        <w:numPr>
          <w:ilvl w:val="0"/>
          <w:numId w:val="37"/>
        </w:numPr>
        <w:tabs>
          <w:tab w:val="left" w:pos="1134"/>
        </w:tabs>
        <w:spacing w:line="360" w:lineRule="auto"/>
        <w:ind w:left="709" w:firstLine="0"/>
        <w:rPr>
          <w:rFonts w:ascii="Palatino Linotype" w:hAnsi="Palatino Linotype"/>
          <w:b/>
          <w:color w:val="auto"/>
        </w:rPr>
      </w:pPr>
      <w:bookmarkStart w:id="33" w:name="_Toc486509925"/>
      <w:r w:rsidRPr="008057A7">
        <w:rPr>
          <w:rFonts w:ascii="Palatino Linotype" w:hAnsi="Palatino Linotype"/>
          <w:b/>
          <w:color w:val="auto"/>
        </w:rPr>
        <w:t xml:space="preserve"> </w:t>
      </w:r>
      <w:bookmarkStart w:id="34" w:name="_Toc487025375"/>
      <w:bookmarkStart w:id="35" w:name="_Toc493790443"/>
      <w:bookmarkStart w:id="36" w:name="_Toc495606563"/>
      <w:bookmarkStart w:id="37" w:name="_Toc507005377"/>
      <w:bookmarkStart w:id="38" w:name="_Toc507673316"/>
      <w:r w:rsidRPr="008057A7">
        <w:rPr>
          <w:rFonts w:ascii="Palatino Linotype" w:hAnsi="Palatino Linotype"/>
          <w:b/>
          <w:color w:val="auto"/>
        </w:rPr>
        <w:t>Requisitos de fondo del acuerdo de clasificación</w:t>
      </w:r>
      <w:bookmarkEnd w:id="33"/>
      <w:bookmarkEnd w:id="34"/>
      <w:bookmarkEnd w:id="35"/>
      <w:bookmarkEnd w:id="36"/>
      <w:bookmarkEnd w:id="37"/>
      <w:bookmarkEnd w:id="38"/>
    </w:p>
    <w:p w14:paraId="36142EFB" w14:textId="77777777" w:rsidR="00FB709E" w:rsidRPr="008057A7"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5369F">
        <w:rPr>
          <w:rFonts w:ascii="Palatino Linotype" w:hAnsi="Palatino Linotype" w:cs="Arial"/>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sidRPr="008057A7">
        <w:rPr>
          <w:rFonts w:ascii="Palatino Linotype" w:hAnsi="Palatino Linotype" w:cs="Arial"/>
        </w:rPr>
        <w:t>luces para cumplir con dicha acreditación. En el artículo 131 de la  Ley en materia.</w:t>
      </w:r>
    </w:p>
    <w:p w14:paraId="3F5B203F" w14:textId="77777777" w:rsidR="00FB709E" w:rsidRPr="008057A7" w:rsidRDefault="00FB709E" w:rsidP="00FB709E">
      <w:pPr>
        <w:tabs>
          <w:tab w:val="left" w:pos="426"/>
        </w:tabs>
        <w:autoSpaceDE w:val="0"/>
        <w:autoSpaceDN w:val="0"/>
        <w:adjustRightInd w:val="0"/>
        <w:spacing w:line="360" w:lineRule="auto"/>
        <w:ind w:left="567" w:right="567"/>
        <w:jc w:val="both"/>
        <w:rPr>
          <w:rFonts w:ascii="Palatino Linotype" w:hAnsi="Palatino Linotype" w:cs="Arial"/>
          <w:i/>
          <w:sz w:val="28"/>
        </w:rPr>
      </w:pPr>
      <w:r w:rsidRPr="008057A7">
        <w:rPr>
          <w:rFonts w:ascii="Palatino Linotype" w:hAnsi="Palatino Linotype" w:cs="Bookman Old Style,Bold"/>
          <w:b/>
          <w:bCs/>
          <w:i/>
          <w:sz w:val="22"/>
          <w:lang w:val="es-ES"/>
        </w:rPr>
        <w:t xml:space="preserve">Artículo 131. </w:t>
      </w:r>
      <w:r w:rsidRPr="008057A7">
        <w:rPr>
          <w:rFonts w:ascii="Palatino Linotype" w:hAnsi="Palatino Linotype" w:cs="Bookman Old Style"/>
          <w:i/>
          <w:sz w:val="22"/>
          <w:lang w:val="es-ES"/>
        </w:rPr>
        <w:t xml:space="preserve">La carga de la prueba para justificar toda negativa de acceso a la información, por actualizarse cualquiera de los supuestos de clasificación previstos en esta Ley corresponderá a los sujetos obligados; </w:t>
      </w:r>
      <w:r w:rsidRPr="008057A7">
        <w:rPr>
          <w:rFonts w:ascii="Palatino Linotype" w:hAnsi="Palatino Linotype" w:cs="Bookman Old Style"/>
          <w:b/>
          <w:i/>
          <w:sz w:val="22"/>
          <w:lang w:val="es-ES"/>
        </w:rPr>
        <w:t>en tal caso deberá fundar y motivar debidamente la clasificación de la información,</w:t>
      </w:r>
      <w:r w:rsidRPr="008057A7">
        <w:rPr>
          <w:rFonts w:ascii="Palatino Linotype" w:hAnsi="Palatino Linotype" w:cs="Bookman Old Style"/>
          <w:i/>
          <w:sz w:val="22"/>
          <w:lang w:val="es-ES"/>
        </w:rPr>
        <w:t xml:space="preserve"> de conformidad con lo previsto en la presente Ley.</w:t>
      </w:r>
    </w:p>
    <w:p w14:paraId="25F0F6F1" w14:textId="77777777" w:rsidR="00FB709E" w:rsidRPr="008057A7" w:rsidRDefault="00FB709E" w:rsidP="00FB709E">
      <w:pPr>
        <w:pStyle w:val="Prrafodelista"/>
        <w:autoSpaceDE w:val="0"/>
        <w:autoSpaceDN w:val="0"/>
        <w:adjustRightInd w:val="0"/>
        <w:spacing w:after="160" w:line="360" w:lineRule="auto"/>
        <w:ind w:left="0" w:right="50"/>
        <w:jc w:val="both"/>
        <w:rPr>
          <w:rFonts w:ascii="Palatino Linotype" w:hAnsi="Palatino Linotype" w:cs="Arial"/>
        </w:rPr>
      </w:pPr>
    </w:p>
    <w:p w14:paraId="283E3E2A" w14:textId="77777777"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sz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25369F">
        <w:rPr>
          <w:rFonts w:ascii="Palatino Linotype" w:hAnsi="Palatino Linotype"/>
          <w:sz w:val="24"/>
        </w:rPr>
        <w:lastRenderedPageBreak/>
        <w:t>fundamentos legales que le dieron origen y las razones por las que se deben aplicar al caso concreto.</w:t>
      </w:r>
    </w:p>
    <w:p w14:paraId="76E39717" w14:textId="77777777" w:rsidR="00FB709E" w:rsidRPr="0025369F" w:rsidRDefault="00FB709E" w:rsidP="00FB709E">
      <w:pPr>
        <w:pStyle w:val="Prrafodelista"/>
        <w:autoSpaceDE w:val="0"/>
        <w:autoSpaceDN w:val="0"/>
        <w:adjustRightInd w:val="0"/>
        <w:spacing w:after="160" w:line="360" w:lineRule="auto"/>
        <w:ind w:left="0" w:right="50"/>
        <w:jc w:val="both"/>
        <w:rPr>
          <w:rFonts w:ascii="Palatino Linotype" w:eastAsia="Calibri" w:hAnsi="Palatino Linotype" w:cs="Arial"/>
          <w:sz w:val="24"/>
          <w:szCs w:val="22"/>
          <w:lang w:val="es-ES" w:eastAsia="es-MX"/>
        </w:rPr>
      </w:pPr>
    </w:p>
    <w:p w14:paraId="14283249" w14:textId="77777777" w:rsidR="00FB709E" w:rsidRPr="0025369F" w:rsidRDefault="00FB709E" w:rsidP="00FB709E">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 w:val="24"/>
          <w:szCs w:val="22"/>
          <w:lang w:val="es-ES" w:eastAsia="es-MX"/>
        </w:rPr>
      </w:pPr>
      <w:r w:rsidRPr="0025369F">
        <w:rPr>
          <w:rFonts w:ascii="Palatino Linotype" w:hAnsi="Palatino Linotype" w:cs="Arial"/>
          <w:sz w:val="24"/>
          <w:lang w:eastAsia="es-MX"/>
        </w:rPr>
        <w:t>Por su parte, el intérprete judicial del país ha establecido una jurisprudencia respecto a qué debe entenderse por fundamentación y motivación, en los siguientes términos:</w:t>
      </w:r>
    </w:p>
    <w:p w14:paraId="651DE7C5" w14:textId="77777777" w:rsidR="00FB709E" w:rsidRPr="008057A7" w:rsidRDefault="00FB709E" w:rsidP="00FB709E">
      <w:pPr>
        <w:spacing w:line="360" w:lineRule="auto"/>
        <w:ind w:left="567" w:right="618"/>
        <w:contextualSpacing/>
        <w:jc w:val="both"/>
        <w:rPr>
          <w:rFonts w:ascii="Palatino Linotype" w:hAnsi="Palatino Linotype" w:cs="Arial"/>
          <w:i/>
          <w:sz w:val="22"/>
          <w:szCs w:val="22"/>
        </w:rPr>
      </w:pPr>
      <w:r w:rsidRPr="008057A7">
        <w:rPr>
          <w:rFonts w:ascii="Palatino Linotype" w:hAnsi="Palatino Linotype" w:cs="Arial"/>
          <w:b/>
          <w:i/>
          <w:sz w:val="22"/>
          <w:szCs w:val="22"/>
        </w:rPr>
        <w:t>FUNDAMENTACIÓN Y MOTIVACIÓN.</w:t>
      </w:r>
      <w:r w:rsidRPr="008057A7">
        <w:rPr>
          <w:rFonts w:ascii="Palatino Linotype" w:hAnsi="Palatino Linotype" w:cs="Arial"/>
          <w:i/>
          <w:sz w:val="22"/>
          <w:szCs w:val="22"/>
        </w:rPr>
        <w:t xml:space="preserve"> La </w:t>
      </w:r>
      <w:r w:rsidRPr="008057A7">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057A7">
        <w:rPr>
          <w:rFonts w:ascii="Palatino Linotype" w:hAnsi="Palatino Linotype" w:cs="Arial"/>
          <w:i/>
          <w:sz w:val="22"/>
          <w:szCs w:val="22"/>
        </w:rPr>
        <w:t>.</w:t>
      </w:r>
    </w:p>
    <w:p w14:paraId="475154D2" w14:textId="77777777" w:rsidR="00FB709E" w:rsidRPr="008057A7" w:rsidRDefault="00FB709E" w:rsidP="00FB709E">
      <w:pPr>
        <w:spacing w:line="360" w:lineRule="auto"/>
        <w:ind w:left="567" w:right="618"/>
        <w:contextualSpacing/>
        <w:jc w:val="both"/>
        <w:rPr>
          <w:rFonts w:ascii="Palatino Linotype" w:hAnsi="Palatino Linotype" w:cs="Arial"/>
          <w:i/>
          <w:sz w:val="22"/>
          <w:szCs w:val="22"/>
        </w:rPr>
      </w:pPr>
      <w:r w:rsidRPr="008057A7">
        <w:rPr>
          <w:rFonts w:ascii="Palatino Linotype" w:hAnsi="Palatino Linotype" w:cs="Arial"/>
          <w:i/>
          <w:sz w:val="22"/>
          <w:szCs w:val="22"/>
        </w:rPr>
        <w:t>SEGUNDO TRIBUNAL COLEGIADO DEL SEXTO CIRCUITO.</w:t>
      </w:r>
    </w:p>
    <w:p w14:paraId="162FD77B" w14:textId="77777777" w:rsidR="00FB709E" w:rsidRPr="008057A7" w:rsidRDefault="00FB709E" w:rsidP="00FB709E">
      <w:pPr>
        <w:spacing w:line="360" w:lineRule="auto"/>
        <w:ind w:left="567" w:right="618"/>
        <w:contextualSpacing/>
        <w:jc w:val="both"/>
        <w:rPr>
          <w:rFonts w:ascii="Palatino Linotype" w:hAnsi="Palatino Linotype" w:cs="Arial"/>
          <w:i/>
          <w:sz w:val="22"/>
          <w:szCs w:val="22"/>
        </w:rPr>
      </w:pPr>
      <w:r w:rsidRPr="008057A7">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446A3F55" w14:textId="77777777" w:rsidR="00FB709E" w:rsidRPr="008057A7" w:rsidRDefault="00FB709E" w:rsidP="00FB709E">
      <w:pPr>
        <w:spacing w:line="360" w:lineRule="auto"/>
        <w:ind w:left="567" w:right="618"/>
        <w:contextualSpacing/>
        <w:jc w:val="both"/>
        <w:rPr>
          <w:rFonts w:ascii="Palatino Linotype" w:hAnsi="Palatino Linotype" w:cs="Arial"/>
          <w:i/>
          <w:sz w:val="22"/>
          <w:szCs w:val="22"/>
        </w:rPr>
      </w:pPr>
      <w:r w:rsidRPr="008057A7">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8057A7">
        <w:rPr>
          <w:rFonts w:ascii="Palatino Linotype" w:hAnsi="Palatino Linotype" w:cs="Arial"/>
          <w:i/>
          <w:sz w:val="22"/>
          <w:szCs w:val="22"/>
        </w:rPr>
        <w:t>Esponda</w:t>
      </w:r>
      <w:proofErr w:type="spellEnd"/>
      <w:r w:rsidRPr="008057A7">
        <w:rPr>
          <w:rFonts w:ascii="Palatino Linotype" w:hAnsi="Palatino Linotype" w:cs="Arial"/>
          <w:i/>
          <w:sz w:val="22"/>
          <w:szCs w:val="22"/>
        </w:rPr>
        <w:t xml:space="preserve"> Rincón.</w:t>
      </w:r>
    </w:p>
    <w:p w14:paraId="3B0C7BD1" w14:textId="77777777" w:rsidR="00FB709E" w:rsidRPr="008057A7" w:rsidRDefault="00FB709E" w:rsidP="00FB709E">
      <w:pPr>
        <w:spacing w:line="360" w:lineRule="auto"/>
        <w:ind w:left="567" w:right="618"/>
        <w:contextualSpacing/>
        <w:jc w:val="both"/>
        <w:rPr>
          <w:rFonts w:ascii="Palatino Linotype" w:hAnsi="Palatino Linotype" w:cs="Arial"/>
          <w:i/>
          <w:sz w:val="22"/>
          <w:szCs w:val="22"/>
        </w:rPr>
      </w:pPr>
      <w:r w:rsidRPr="008057A7">
        <w:rPr>
          <w:rFonts w:ascii="Palatino Linotype" w:hAnsi="Palatino Linotype" w:cs="Arial"/>
          <w:i/>
          <w:sz w:val="22"/>
          <w:szCs w:val="22"/>
        </w:rPr>
        <w:t xml:space="preserve">Amparo en revisión 333/88. </w:t>
      </w:r>
      <w:proofErr w:type="spellStart"/>
      <w:r w:rsidRPr="008057A7">
        <w:rPr>
          <w:rFonts w:ascii="Palatino Linotype" w:hAnsi="Palatino Linotype" w:cs="Arial"/>
          <w:i/>
          <w:sz w:val="22"/>
          <w:szCs w:val="22"/>
        </w:rPr>
        <w:t>Adilia</w:t>
      </w:r>
      <w:proofErr w:type="spellEnd"/>
      <w:r w:rsidRPr="008057A7">
        <w:rPr>
          <w:rFonts w:ascii="Palatino Linotype" w:hAnsi="Palatino Linotype" w:cs="Arial"/>
          <w:i/>
          <w:sz w:val="22"/>
          <w:szCs w:val="22"/>
        </w:rPr>
        <w:t xml:space="preserve"> Romero. 26 de octubre de 1988. Unanimidad de votos. Ponente: Arnoldo Nájera Virgen. Secretario: Enrique Crispín Campos Ramírez.</w:t>
      </w:r>
    </w:p>
    <w:p w14:paraId="68F6D5E4" w14:textId="77777777" w:rsidR="00FB709E" w:rsidRPr="008057A7" w:rsidRDefault="00FB709E" w:rsidP="00FB709E">
      <w:pPr>
        <w:spacing w:line="360" w:lineRule="auto"/>
        <w:ind w:left="567" w:right="618"/>
        <w:contextualSpacing/>
        <w:jc w:val="both"/>
        <w:rPr>
          <w:rFonts w:ascii="Palatino Linotype" w:hAnsi="Palatino Linotype" w:cs="Arial"/>
          <w:i/>
          <w:sz w:val="22"/>
          <w:szCs w:val="22"/>
        </w:rPr>
      </w:pPr>
      <w:r w:rsidRPr="008057A7">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8057A7">
        <w:rPr>
          <w:rFonts w:ascii="Palatino Linotype" w:hAnsi="Palatino Linotype" w:cs="Arial"/>
          <w:i/>
          <w:sz w:val="22"/>
          <w:szCs w:val="22"/>
        </w:rPr>
        <w:t>Goyzueta</w:t>
      </w:r>
      <w:proofErr w:type="spellEnd"/>
      <w:r w:rsidRPr="008057A7">
        <w:rPr>
          <w:rFonts w:ascii="Palatino Linotype" w:hAnsi="Palatino Linotype" w:cs="Arial"/>
          <w:i/>
          <w:sz w:val="22"/>
          <w:szCs w:val="22"/>
        </w:rPr>
        <w:t>. Secretario: Gonzalo Carrera Molina.</w:t>
      </w:r>
    </w:p>
    <w:p w14:paraId="60788B48" w14:textId="77777777" w:rsidR="00FB709E" w:rsidRDefault="00FB709E" w:rsidP="00FB709E">
      <w:pPr>
        <w:spacing w:line="360" w:lineRule="auto"/>
        <w:ind w:left="567" w:right="618"/>
        <w:contextualSpacing/>
        <w:jc w:val="both"/>
        <w:rPr>
          <w:rFonts w:ascii="Palatino Linotype" w:hAnsi="Palatino Linotype" w:cs="Arial"/>
          <w:i/>
          <w:sz w:val="22"/>
          <w:szCs w:val="22"/>
        </w:rPr>
      </w:pPr>
      <w:r w:rsidRPr="008057A7">
        <w:rPr>
          <w:rFonts w:ascii="Palatino Linotype" w:hAnsi="Palatino Linotype" w:cs="Arial"/>
          <w:i/>
          <w:sz w:val="22"/>
          <w:szCs w:val="22"/>
        </w:rPr>
        <w:lastRenderedPageBreak/>
        <w:t xml:space="preserve">Amparo directo 7/96. Pedro Vicente López Miro. 21 de febrero de 1996. Unanimidad de votos. Ponente: María Eugenia Estela Martínez Cardiel. Secretario: Enrique </w:t>
      </w:r>
      <w:proofErr w:type="spellStart"/>
      <w:r w:rsidRPr="008057A7">
        <w:rPr>
          <w:rFonts w:ascii="Palatino Linotype" w:hAnsi="Palatino Linotype" w:cs="Arial"/>
          <w:i/>
          <w:sz w:val="22"/>
          <w:szCs w:val="22"/>
        </w:rPr>
        <w:t>Baigts</w:t>
      </w:r>
      <w:proofErr w:type="spellEnd"/>
      <w:r w:rsidRPr="008057A7">
        <w:rPr>
          <w:rFonts w:ascii="Palatino Linotype" w:hAnsi="Palatino Linotype" w:cs="Arial"/>
          <w:i/>
          <w:sz w:val="22"/>
          <w:szCs w:val="22"/>
        </w:rPr>
        <w:t xml:space="preserve"> Muñoz.</w:t>
      </w:r>
    </w:p>
    <w:p w14:paraId="0B8421E0" w14:textId="77777777" w:rsidR="00FB709E" w:rsidRPr="0025369F" w:rsidRDefault="00FB709E" w:rsidP="00FB709E">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369F">
        <w:rPr>
          <w:rFonts w:ascii="Palatino Linotype"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14443F" w14:textId="77777777" w:rsidR="00FB709E" w:rsidRPr="0025369F" w:rsidRDefault="00FB709E" w:rsidP="00FB709E">
      <w:pPr>
        <w:pStyle w:val="Prrafodelista"/>
        <w:shd w:val="clear" w:color="auto" w:fill="FFFFFF"/>
        <w:spacing w:line="360" w:lineRule="auto"/>
        <w:ind w:left="0"/>
        <w:jc w:val="both"/>
        <w:rPr>
          <w:rFonts w:ascii="Palatino Linotype" w:hAnsi="Palatino Linotype" w:cs="Arial"/>
          <w:sz w:val="24"/>
          <w:lang w:eastAsia="es-MX"/>
        </w:rPr>
      </w:pPr>
    </w:p>
    <w:p w14:paraId="0F8B15BB" w14:textId="77777777" w:rsidR="00FB709E" w:rsidRPr="0025369F" w:rsidRDefault="00FB709E" w:rsidP="00FB709E">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369F">
        <w:rPr>
          <w:rFonts w:ascii="Palatino Linotype" w:hAnsi="Palatino Linotype" w:cs="Arial"/>
          <w:sz w:val="24"/>
          <w:lang w:eastAsia="es-MX"/>
        </w:rPr>
        <w:t xml:space="preserve">Ahora bien, para cada caso además de fundar y motivar, se debe identificar con claridad que datos contenidos en las documentales que son susceptibles de suprimirse </w:t>
      </w:r>
      <w:r w:rsidRPr="0025369F">
        <w:rPr>
          <w:rFonts w:ascii="Palatino Linotype" w:eastAsia="MS Mincho" w:hAnsi="Palatino Linotype"/>
          <w:color w:val="000000"/>
          <w:sz w:val="24"/>
        </w:rPr>
        <w:t>por ejemplo, si una documental de naturaleza pública como lo es la nómina general, si bien el dato de sus remuneraciones es eminentemente público, no así todos los datos contenidos en dicho documento que son datos personales</w:t>
      </w:r>
      <w:r w:rsidRPr="0025369F">
        <w:rPr>
          <w:rFonts w:ascii="Palatino Linotype" w:eastAsia="MS Mincho" w:hAnsi="Palatino Linotype"/>
          <w:color w:val="000000"/>
          <w:sz w:val="24"/>
        </w:rPr>
        <w:footnoteReference w:id="9"/>
      </w:r>
      <w:r w:rsidRPr="0025369F">
        <w:rPr>
          <w:rFonts w:ascii="Palatino Linotype" w:eastAsia="MS Mincho" w:hAnsi="Palatino Linotype"/>
          <w:color w:val="000000"/>
          <w:sz w:val="24"/>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w:t>
      </w:r>
      <w:r w:rsidRPr="0025369F">
        <w:rPr>
          <w:rFonts w:ascii="Palatino Linotype" w:eastAsia="MS Mincho" w:hAnsi="Palatino Linotype"/>
          <w:color w:val="000000"/>
          <w:sz w:val="24"/>
        </w:rPr>
        <w:lastRenderedPageBreak/>
        <w:t xml:space="preserve">QR, estos son datos  susceptibles de clasificarse como confidenciales mediante una versión pública que deje a la vista los datos que ofrezcan la información requerida.  </w:t>
      </w:r>
    </w:p>
    <w:p w14:paraId="65CD6F8A" w14:textId="77777777" w:rsidR="00FB709E" w:rsidRPr="0025369F" w:rsidRDefault="00FB709E" w:rsidP="00FB709E">
      <w:pPr>
        <w:pStyle w:val="Prrafodelista"/>
        <w:spacing w:line="360" w:lineRule="auto"/>
        <w:rPr>
          <w:rFonts w:ascii="Palatino Linotype" w:hAnsi="Palatino Linotype" w:cs="Arial"/>
          <w:sz w:val="24"/>
          <w:lang w:eastAsia="es-MX"/>
        </w:rPr>
      </w:pPr>
    </w:p>
    <w:p w14:paraId="153CDB59" w14:textId="77777777" w:rsidR="00FB709E" w:rsidRPr="0025369F" w:rsidRDefault="00FB709E" w:rsidP="00FB709E">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369F">
        <w:rPr>
          <w:rFonts w:ascii="Palatino Linotype" w:eastAsia="Calibri" w:hAnsi="Palatino Linotype" w:cs="Arial"/>
          <w:sz w:val="24"/>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25369F">
        <w:rPr>
          <w:rFonts w:ascii="Palatino Linotype" w:eastAsia="Calibri" w:hAnsi="Palatino Linotype" w:cs="Arial"/>
          <w:b/>
          <w:sz w:val="24"/>
          <w:szCs w:val="22"/>
          <w:lang w:val="es-ES" w:eastAsia="es-CO"/>
        </w:rPr>
        <w:t>SUJETO OBLIGADO</w:t>
      </w:r>
      <w:r w:rsidRPr="0025369F">
        <w:rPr>
          <w:rFonts w:ascii="Palatino Linotype" w:eastAsia="Calibri" w:hAnsi="Palatino Linotype" w:cs="Arial"/>
          <w:sz w:val="24"/>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B7B37B" w14:textId="77777777" w:rsidR="00FB709E" w:rsidRPr="0025369F" w:rsidRDefault="00FB709E" w:rsidP="00FB709E">
      <w:pPr>
        <w:pStyle w:val="Prrafodelista"/>
        <w:spacing w:line="360" w:lineRule="auto"/>
        <w:rPr>
          <w:rFonts w:ascii="Palatino Linotype" w:hAnsi="Palatino Linotype" w:cs="Arial"/>
          <w:sz w:val="24"/>
          <w:lang w:eastAsia="es-MX"/>
        </w:rPr>
      </w:pPr>
    </w:p>
    <w:p w14:paraId="546D60D5" w14:textId="77777777" w:rsidR="00FB709E" w:rsidRPr="0025369F" w:rsidRDefault="00FB709E" w:rsidP="00FB709E">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369F">
        <w:rPr>
          <w:rFonts w:ascii="Palatino Linotype" w:hAnsi="Palatino Linotype" w:cs="Arial"/>
          <w:sz w:val="24"/>
          <w:szCs w:val="22"/>
          <w:lang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w:t>
      </w:r>
      <w:r w:rsidRPr="0025369F">
        <w:rPr>
          <w:rFonts w:ascii="Palatino Linotype" w:hAnsi="Palatino Linotype" w:cs="Arial"/>
          <w:sz w:val="24"/>
          <w:szCs w:val="22"/>
          <w:lang w:eastAsia="es-MX"/>
        </w:rPr>
        <w:lastRenderedPageBreak/>
        <w:t>permite la elaboración de versiones públicas en las que se suprima aquella información relacionada con la vida privada de los particulares y de los servidores públicos.</w:t>
      </w:r>
    </w:p>
    <w:p w14:paraId="47E177D4" w14:textId="77777777" w:rsidR="00FB709E" w:rsidRDefault="00FB709E" w:rsidP="00FB709E">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25369F">
        <w:rPr>
          <w:rFonts w:ascii="Palatino Linotype" w:hAnsi="Palatino Linotype" w:cs="Arial"/>
          <w:sz w:val="24"/>
          <w:lang w:eastAsia="es-MX"/>
        </w:rPr>
        <w:t>Es así que podemos concluir que la clasificación de la información es una restricción al derecho del particular, para que dicha restricción sea legitima debe actualizar la hipótesis jurídica establecida en una norma y, además, ser confirmada por el Comité de Transparencia a través del acuerdo correspondiente, de otro modo, se traduce en una restricción ilegitima violatoria del derecho humano al acceso a la información.</w:t>
      </w:r>
      <w:r>
        <w:rPr>
          <w:rFonts w:ascii="Palatino Linotype" w:hAnsi="Palatino Linotype" w:cs="Arial"/>
          <w:sz w:val="24"/>
          <w:lang w:eastAsia="es-MX"/>
        </w:rPr>
        <w:t xml:space="preserve"> </w:t>
      </w:r>
    </w:p>
    <w:p w14:paraId="3A59C3EF" w14:textId="77777777" w:rsidR="004C264F" w:rsidRPr="004C264F" w:rsidRDefault="004C264F" w:rsidP="004C264F">
      <w:pPr>
        <w:pStyle w:val="Prrafodelista"/>
        <w:rPr>
          <w:rFonts w:ascii="Palatino Linotype" w:hAnsi="Palatino Linotype" w:cs="Arial"/>
          <w:sz w:val="24"/>
          <w:lang w:eastAsia="es-MX"/>
        </w:rPr>
      </w:pPr>
    </w:p>
    <w:p w14:paraId="7964E336" w14:textId="647DCB5B" w:rsidR="004C264F" w:rsidRPr="004C264F" w:rsidRDefault="004C264F" w:rsidP="004C264F">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Pr>
          <w:rFonts w:ascii="Palatino Linotype" w:hAnsi="Palatino Linotype" w:cs="Arial"/>
          <w:sz w:val="24"/>
          <w:lang w:eastAsia="es-MX"/>
        </w:rPr>
        <w:t xml:space="preserve">Entonces, se determina que los documentos solicitados por el particular, aún y cuando obran en los archivos del Sujeto Obligado, estos contienen meramente datos personales susceptibles de ser clasificados como confidenciales, en consecuencia, se ORDENA al Sujeto Obligado emitir el acuerdo del Comité de Transparencia mediante el cual se clasifique en su totalidad la información relativa a </w:t>
      </w:r>
      <w:r w:rsidRPr="004C264F">
        <w:rPr>
          <w:rFonts w:ascii="Palatino Linotype" w:hAnsi="Palatino Linotype" w:cs="Arial"/>
          <w:bCs/>
          <w:sz w:val="24"/>
          <w:lang w:eastAsia="es-MX"/>
        </w:rPr>
        <w:t>actas de divorcio judicial, oficios de remisión del juzgado, las sentencias que ordenen el asentamiento, autos que declaren la ejecutoria del periodo comprendido del uno (1) de marzo al treinta (30) de junio de 2022; actas de divorcio administrativo y solicitudes de divorcio del uno (1) al treinta y uno (31) de enero de 2022; y actas de matrimonio del uno (1) al treinta (30) de junio de 2022.</w:t>
      </w:r>
    </w:p>
    <w:p w14:paraId="6CE0713B" w14:textId="77777777" w:rsidR="004C264F" w:rsidRDefault="004C264F" w:rsidP="004C264F">
      <w:pPr>
        <w:pStyle w:val="Prrafodelista"/>
        <w:shd w:val="clear" w:color="auto" w:fill="FFFFFF"/>
        <w:spacing w:line="360" w:lineRule="auto"/>
        <w:ind w:left="0"/>
        <w:jc w:val="both"/>
        <w:rPr>
          <w:rFonts w:ascii="Palatino Linotype" w:hAnsi="Palatino Linotype" w:cs="Arial"/>
          <w:sz w:val="24"/>
          <w:lang w:eastAsia="es-MX"/>
        </w:rPr>
      </w:pPr>
    </w:p>
    <w:p w14:paraId="1E1A3B59" w14:textId="1F127765" w:rsidR="004C264F" w:rsidRPr="004C264F" w:rsidRDefault="004C264F" w:rsidP="00FB709E">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Pr>
          <w:rFonts w:ascii="Palatino Linotype" w:hAnsi="Palatino Linotype" w:cs="Arial"/>
          <w:sz w:val="24"/>
          <w:lang w:eastAsia="es-MX"/>
        </w:rPr>
        <w:lastRenderedPageBreak/>
        <w:t>Por lo que corresponde a los recibos de pago de los asentamientos de actas de divorcio de los meses de marzo, abril, mayo y junio, como se ha señalado, tienen un costo de</w:t>
      </w:r>
      <w:r>
        <w:rPr>
          <w:rFonts w:ascii="Palatino Linotype" w:eastAsia="MS Mincho" w:hAnsi="Palatino Linotype"/>
          <w:sz w:val="24"/>
        </w:rPr>
        <w:t xml:space="preserve"> $357.00 de asentamiento, $88.00 copia certificada y $125.00 de anotación marginal</w:t>
      </w:r>
      <w:r w:rsidR="004E1AF7">
        <w:rPr>
          <w:rFonts w:ascii="Palatino Linotype" w:eastAsia="MS Mincho" w:hAnsi="Palatino Linotype"/>
          <w:sz w:val="24"/>
        </w:rPr>
        <w:t>, conforme a la cédula de información de Divorcio Judicial</w:t>
      </w:r>
      <w:r>
        <w:rPr>
          <w:rFonts w:ascii="Palatino Linotype" w:eastAsia="MS Mincho" w:hAnsi="Palatino Linotype"/>
          <w:sz w:val="24"/>
        </w:rPr>
        <w:t xml:space="preserve">. </w:t>
      </w:r>
      <w:r w:rsidR="004E1AF7">
        <w:rPr>
          <w:rFonts w:ascii="Palatino Linotype" w:eastAsia="MS Mincho" w:hAnsi="Palatino Linotype"/>
          <w:sz w:val="24"/>
        </w:rPr>
        <w:t xml:space="preserve">Por su parte, </w:t>
      </w:r>
      <w:r>
        <w:rPr>
          <w:rFonts w:ascii="Palatino Linotype" w:eastAsia="MS Mincho" w:hAnsi="Palatino Linotype"/>
          <w:sz w:val="24"/>
        </w:rPr>
        <w:t>el Sujeto Obligado refirió que las siguientes estadísticas:</w:t>
      </w:r>
    </w:p>
    <w:p w14:paraId="5979E834" w14:textId="77777777" w:rsidR="004C264F" w:rsidRPr="004C264F" w:rsidRDefault="004C264F" w:rsidP="004C264F">
      <w:pPr>
        <w:pStyle w:val="Prrafodelista"/>
        <w:rPr>
          <w:rFonts w:ascii="Palatino Linotype" w:eastAsia="MS Mincho" w:hAnsi="Palatino Linotype"/>
          <w:sz w:val="24"/>
        </w:rPr>
      </w:pPr>
    </w:p>
    <w:tbl>
      <w:tblPr>
        <w:tblStyle w:val="Tablaconcuadrcula"/>
        <w:tblW w:w="0" w:type="auto"/>
        <w:jc w:val="center"/>
        <w:tblLook w:val="04A0" w:firstRow="1" w:lastRow="0" w:firstColumn="1" w:lastColumn="0" w:noHBand="0" w:noVBand="1"/>
      </w:tblPr>
      <w:tblGrid>
        <w:gridCol w:w="3011"/>
        <w:gridCol w:w="3221"/>
      </w:tblGrid>
      <w:tr w:rsidR="004E1AF7" w14:paraId="7DDEAAD5" w14:textId="77777777" w:rsidTr="004E1AF7">
        <w:trPr>
          <w:jc w:val="center"/>
        </w:trPr>
        <w:tc>
          <w:tcPr>
            <w:tcW w:w="3011" w:type="dxa"/>
          </w:tcPr>
          <w:p w14:paraId="56FD7B52" w14:textId="740489AB" w:rsidR="004E1AF7" w:rsidRPr="004C264F" w:rsidRDefault="004E1AF7" w:rsidP="004C264F">
            <w:pPr>
              <w:pStyle w:val="Prrafodelista"/>
              <w:spacing w:line="360" w:lineRule="auto"/>
              <w:ind w:left="0"/>
              <w:jc w:val="center"/>
              <w:rPr>
                <w:rFonts w:ascii="Palatino Linotype" w:hAnsi="Palatino Linotype" w:cs="Arial"/>
                <w:b/>
                <w:sz w:val="24"/>
                <w:lang w:eastAsia="es-MX"/>
              </w:rPr>
            </w:pPr>
            <w:r w:rsidRPr="004C264F">
              <w:rPr>
                <w:rFonts w:ascii="Palatino Linotype" w:hAnsi="Palatino Linotype" w:cs="Arial"/>
                <w:b/>
                <w:sz w:val="24"/>
                <w:lang w:eastAsia="es-MX"/>
              </w:rPr>
              <w:t>Mes</w:t>
            </w:r>
            <w:r>
              <w:rPr>
                <w:rFonts w:ascii="Palatino Linotype" w:hAnsi="Palatino Linotype" w:cs="Arial"/>
                <w:b/>
                <w:sz w:val="24"/>
                <w:lang w:eastAsia="es-MX"/>
              </w:rPr>
              <w:t xml:space="preserve"> del año 2022</w:t>
            </w:r>
          </w:p>
        </w:tc>
        <w:tc>
          <w:tcPr>
            <w:tcW w:w="3221" w:type="dxa"/>
          </w:tcPr>
          <w:p w14:paraId="5570DBD8" w14:textId="4B83E1F6" w:rsidR="004E1AF7" w:rsidRPr="004C264F" w:rsidRDefault="004E1AF7" w:rsidP="004E1AF7">
            <w:pPr>
              <w:pStyle w:val="Prrafodelista"/>
              <w:spacing w:line="360" w:lineRule="auto"/>
              <w:ind w:left="0"/>
              <w:jc w:val="center"/>
              <w:rPr>
                <w:rFonts w:ascii="Palatino Linotype" w:hAnsi="Palatino Linotype" w:cs="Arial"/>
                <w:b/>
                <w:sz w:val="24"/>
                <w:lang w:eastAsia="es-MX"/>
              </w:rPr>
            </w:pPr>
            <w:r w:rsidRPr="004C264F">
              <w:rPr>
                <w:rFonts w:ascii="Palatino Linotype" w:hAnsi="Palatino Linotype" w:cs="Arial"/>
                <w:b/>
                <w:sz w:val="24"/>
                <w:lang w:eastAsia="es-MX"/>
              </w:rPr>
              <w:t xml:space="preserve">Cantidad se </w:t>
            </w:r>
            <w:r>
              <w:rPr>
                <w:rFonts w:ascii="Palatino Linotype" w:hAnsi="Palatino Linotype" w:cs="Arial"/>
                <w:b/>
                <w:sz w:val="24"/>
                <w:lang w:eastAsia="es-MX"/>
              </w:rPr>
              <w:t>A</w:t>
            </w:r>
            <w:r w:rsidRPr="004C264F">
              <w:rPr>
                <w:rFonts w:ascii="Palatino Linotype" w:hAnsi="Palatino Linotype" w:cs="Arial"/>
                <w:b/>
                <w:sz w:val="24"/>
                <w:lang w:eastAsia="es-MX"/>
              </w:rPr>
              <w:t>sentamientos</w:t>
            </w:r>
            <w:r>
              <w:rPr>
                <w:rFonts w:ascii="Palatino Linotype" w:hAnsi="Palatino Linotype" w:cs="Arial"/>
                <w:b/>
                <w:sz w:val="24"/>
                <w:lang w:eastAsia="es-MX"/>
              </w:rPr>
              <w:t xml:space="preserve"> de actas de divorcio</w:t>
            </w:r>
          </w:p>
        </w:tc>
      </w:tr>
      <w:tr w:rsidR="004E1AF7" w14:paraId="79DE26DB" w14:textId="77777777" w:rsidTr="004E1AF7">
        <w:trPr>
          <w:jc w:val="center"/>
        </w:trPr>
        <w:tc>
          <w:tcPr>
            <w:tcW w:w="3011" w:type="dxa"/>
          </w:tcPr>
          <w:p w14:paraId="624CA9AF" w14:textId="095461AB"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Marzo</w:t>
            </w:r>
          </w:p>
        </w:tc>
        <w:tc>
          <w:tcPr>
            <w:tcW w:w="3221" w:type="dxa"/>
          </w:tcPr>
          <w:p w14:paraId="3216859A" w14:textId="198A1FAD"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14</w:t>
            </w:r>
          </w:p>
        </w:tc>
      </w:tr>
      <w:tr w:rsidR="004E1AF7" w14:paraId="773105C7" w14:textId="77777777" w:rsidTr="004E1AF7">
        <w:trPr>
          <w:jc w:val="center"/>
        </w:trPr>
        <w:tc>
          <w:tcPr>
            <w:tcW w:w="3011" w:type="dxa"/>
          </w:tcPr>
          <w:p w14:paraId="5A85895B" w14:textId="2436C6AA"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Abril</w:t>
            </w:r>
          </w:p>
        </w:tc>
        <w:tc>
          <w:tcPr>
            <w:tcW w:w="3221" w:type="dxa"/>
          </w:tcPr>
          <w:p w14:paraId="4FF3542E" w14:textId="62EDF7C7"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7</w:t>
            </w:r>
          </w:p>
        </w:tc>
      </w:tr>
      <w:tr w:rsidR="004E1AF7" w14:paraId="74647D64" w14:textId="77777777" w:rsidTr="004E1AF7">
        <w:trPr>
          <w:jc w:val="center"/>
        </w:trPr>
        <w:tc>
          <w:tcPr>
            <w:tcW w:w="3011" w:type="dxa"/>
          </w:tcPr>
          <w:p w14:paraId="2EB7A692" w14:textId="3E4CE1E3"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Mayo</w:t>
            </w:r>
          </w:p>
        </w:tc>
        <w:tc>
          <w:tcPr>
            <w:tcW w:w="3221" w:type="dxa"/>
          </w:tcPr>
          <w:p w14:paraId="567DEB81" w14:textId="5E477584"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9</w:t>
            </w:r>
          </w:p>
        </w:tc>
      </w:tr>
      <w:tr w:rsidR="004E1AF7" w14:paraId="767779D1" w14:textId="77777777" w:rsidTr="004E1AF7">
        <w:trPr>
          <w:jc w:val="center"/>
        </w:trPr>
        <w:tc>
          <w:tcPr>
            <w:tcW w:w="3011" w:type="dxa"/>
          </w:tcPr>
          <w:p w14:paraId="4E2B6082" w14:textId="7CF9E094"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Junio</w:t>
            </w:r>
          </w:p>
        </w:tc>
        <w:tc>
          <w:tcPr>
            <w:tcW w:w="3221" w:type="dxa"/>
          </w:tcPr>
          <w:p w14:paraId="71224CBE" w14:textId="76743C31" w:rsidR="004E1AF7" w:rsidRDefault="004E1AF7" w:rsidP="004E1AF7">
            <w:pPr>
              <w:pStyle w:val="Prrafodelista"/>
              <w:spacing w:line="360" w:lineRule="auto"/>
              <w:ind w:left="0"/>
              <w:jc w:val="center"/>
              <w:rPr>
                <w:rFonts w:ascii="Palatino Linotype" w:hAnsi="Palatino Linotype" w:cs="Arial"/>
                <w:sz w:val="24"/>
                <w:lang w:eastAsia="es-MX"/>
              </w:rPr>
            </w:pPr>
            <w:r>
              <w:rPr>
                <w:rFonts w:ascii="Palatino Linotype" w:hAnsi="Palatino Linotype" w:cs="Arial"/>
                <w:sz w:val="24"/>
                <w:lang w:eastAsia="es-MX"/>
              </w:rPr>
              <w:t>5</w:t>
            </w:r>
          </w:p>
        </w:tc>
      </w:tr>
    </w:tbl>
    <w:p w14:paraId="3196324D" w14:textId="1588755A" w:rsidR="004C264F" w:rsidRPr="004C264F" w:rsidRDefault="004C264F" w:rsidP="004C264F">
      <w:pPr>
        <w:pStyle w:val="Prrafodelista"/>
        <w:shd w:val="clear" w:color="auto" w:fill="FFFFFF"/>
        <w:spacing w:line="360" w:lineRule="auto"/>
        <w:ind w:left="0"/>
        <w:jc w:val="both"/>
        <w:rPr>
          <w:rFonts w:ascii="Palatino Linotype" w:hAnsi="Palatino Linotype" w:cs="Arial"/>
          <w:sz w:val="24"/>
          <w:lang w:eastAsia="es-MX"/>
        </w:rPr>
      </w:pPr>
    </w:p>
    <w:p w14:paraId="6A148C50" w14:textId="77777777" w:rsidR="004C264F" w:rsidRPr="004C264F" w:rsidRDefault="004C264F" w:rsidP="004C264F">
      <w:pPr>
        <w:pStyle w:val="Prrafodelista"/>
        <w:rPr>
          <w:rFonts w:ascii="Palatino Linotype" w:eastAsia="MS Mincho" w:hAnsi="Palatino Linotype"/>
          <w:sz w:val="24"/>
        </w:rPr>
      </w:pPr>
    </w:p>
    <w:p w14:paraId="672CB236" w14:textId="44FD75D8" w:rsidR="002C40A5" w:rsidRPr="002C40A5" w:rsidRDefault="004E1AF7" w:rsidP="002C40A5">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Pr>
          <w:rFonts w:ascii="Palatino Linotype" w:hAnsi="Palatino Linotype" w:cs="Arial"/>
          <w:sz w:val="24"/>
          <w:lang w:eastAsia="es-MX"/>
        </w:rPr>
        <w:t>Entonces, al haber asumido que se llevaron a cabo asentamientos de actas de divorcios en los meses de marzo a junio del año dos mil veintidós, es que se determina que la información relativa a los recibos de pago debe existir y obrar en los archivos del Sujeto O</w:t>
      </w:r>
      <w:r w:rsidR="002C40A5">
        <w:rPr>
          <w:rFonts w:ascii="Palatino Linotype" w:hAnsi="Palatino Linotype" w:cs="Arial"/>
          <w:sz w:val="24"/>
          <w:lang w:eastAsia="es-MX"/>
        </w:rPr>
        <w:t xml:space="preserve">bligado, conforme a lo dispuesto en los </w:t>
      </w:r>
      <w:r w:rsidR="002C40A5" w:rsidRPr="002C40A5">
        <w:rPr>
          <w:rFonts w:ascii="Palatino Linotype" w:hAnsi="Palatino Linotype" w:cs="Arial"/>
          <w:color w:val="000000" w:themeColor="text1"/>
        </w:rPr>
        <w:t>artículos 4 y 12, de la Ley de Transparencia y Acceso a la Información Pública del Estado de México y Municipios, los cuales establecen lo siguiente:</w:t>
      </w:r>
    </w:p>
    <w:p w14:paraId="38BDB9A7" w14:textId="77777777" w:rsidR="002C40A5" w:rsidRPr="00E74B41" w:rsidRDefault="002C40A5" w:rsidP="002C40A5">
      <w:pPr>
        <w:spacing w:line="360" w:lineRule="auto"/>
        <w:jc w:val="both"/>
        <w:rPr>
          <w:rFonts w:ascii="Palatino Linotype" w:hAnsi="Palatino Linotype" w:cs="Arial"/>
          <w:color w:val="000000" w:themeColor="text1"/>
        </w:rPr>
      </w:pPr>
    </w:p>
    <w:p w14:paraId="6188150E"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b/>
          <w:i/>
          <w:color w:val="000000" w:themeColor="text1"/>
        </w:rPr>
        <w:lastRenderedPageBreak/>
        <w:t>Artículo 4.</w:t>
      </w:r>
      <w:r w:rsidRPr="002A6959">
        <w:rPr>
          <w:rFonts w:ascii="Palatino Linotype" w:hAnsi="Palatino Linotype" w:cs="Arial"/>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9CAEAD" w14:textId="77777777" w:rsidR="002C40A5" w:rsidRPr="002A6959" w:rsidRDefault="002C40A5" w:rsidP="002C40A5">
      <w:pPr>
        <w:spacing w:line="360" w:lineRule="auto"/>
        <w:ind w:left="567" w:right="616"/>
        <w:jc w:val="both"/>
        <w:rPr>
          <w:rFonts w:ascii="Palatino Linotype" w:hAnsi="Palatino Linotype" w:cs="Arial"/>
          <w:i/>
          <w:color w:val="000000" w:themeColor="text1"/>
          <w:sz w:val="22"/>
        </w:rPr>
      </w:pPr>
    </w:p>
    <w:p w14:paraId="61E5EE99"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FF55EC" w14:textId="77777777" w:rsidR="002C40A5" w:rsidRPr="002A6959" w:rsidRDefault="002C40A5" w:rsidP="002C40A5">
      <w:pPr>
        <w:spacing w:line="360" w:lineRule="auto"/>
        <w:ind w:left="567" w:right="616"/>
        <w:jc w:val="both"/>
        <w:rPr>
          <w:rFonts w:ascii="Palatino Linotype" w:hAnsi="Palatino Linotype" w:cs="Arial"/>
          <w:i/>
          <w:color w:val="000000" w:themeColor="text1"/>
          <w:sz w:val="22"/>
        </w:rPr>
      </w:pPr>
    </w:p>
    <w:p w14:paraId="7A901F9D"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619C4EC" w14:textId="77777777" w:rsidR="002C40A5" w:rsidRPr="002A6959" w:rsidRDefault="002C40A5" w:rsidP="002C40A5">
      <w:pPr>
        <w:spacing w:line="360" w:lineRule="auto"/>
        <w:ind w:left="567" w:right="616"/>
        <w:jc w:val="both"/>
        <w:rPr>
          <w:rFonts w:ascii="Palatino Linotype" w:hAnsi="Palatino Linotype" w:cs="Arial"/>
          <w:i/>
          <w:color w:val="000000" w:themeColor="text1"/>
          <w:sz w:val="22"/>
        </w:rPr>
      </w:pPr>
    </w:p>
    <w:p w14:paraId="25A44104"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b/>
          <w:i/>
          <w:color w:val="000000" w:themeColor="text1"/>
        </w:rPr>
        <w:t>Artículo 12.</w:t>
      </w:r>
      <w:r w:rsidRPr="002A6959">
        <w:rPr>
          <w:rFonts w:ascii="Palatino Linotype" w:hAnsi="Palatino Linotype" w:cs="Arial"/>
          <w:i/>
          <w:color w:val="000000" w:themeColor="text1"/>
        </w:rPr>
        <w:t xml:space="preserve"> Quienes generen, recopilen, administren, manejen, procesen, archiven o conserven información pública serán responsables de la misma en los términos de las disposiciones jurídicas aplicables. </w:t>
      </w:r>
    </w:p>
    <w:p w14:paraId="295F0188" w14:textId="77777777" w:rsidR="002C40A5" w:rsidRPr="002A6959" w:rsidRDefault="002C40A5" w:rsidP="002C40A5">
      <w:pPr>
        <w:spacing w:line="360" w:lineRule="auto"/>
        <w:ind w:left="567" w:right="616"/>
        <w:jc w:val="both"/>
        <w:rPr>
          <w:rFonts w:ascii="Palatino Linotype" w:hAnsi="Palatino Linotype" w:cs="Arial"/>
          <w:i/>
          <w:color w:val="000000" w:themeColor="text1"/>
          <w:sz w:val="22"/>
        </w:rPr>
      </w:pPr>
    </w:p>
    <w:p w14:paraId="3CCA9865"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2A6959">
        <w:rPr>
          <w:rFonts w:ascii="Palatino Linotype" w:hAnsi="Palatino Linotype" w:cs="Arial"/>
          <w:i/>
          <w:color w:val="000000" w:themeColor="text1"/>
        </w:rPr>
        <w:lastRenderedPageBreak/>
        <w:t>interés del solicitante; no estarán obligados a generarla, resumirla, efectuar cálculos o practicar investigaciones.</w:t>
      </w:r>
    </w:p>
    <w:p w14:paraId="43453A4D" w14:textId="77777777" w:rsidR="002C40A5" w:rsidRPr="00E74B41" w:rsidRDefault="002C40A5" w:rsidP="002C40A5">
      <w:pPr>
        <w:spacing w:line="360" w:lineRule="auto"/>
        <w:jc w:val="both"/>
        <w:rPr>
          <w:rFonts w:ascii="Palatino Linotype" w:hAnsi="Palatino Linotype" w:cs="Arial"/>
          <w:color w:val="000000" w:themeColor="text1"/>
        </w:rPr>
      </w:pPr>
    </w:p>
    <w:p w14:paraId="51DA6D1F" w14:textId="47A7CCD1" w:rsidR="002C40A5" w:rsidRPr="002C40A5" w:rsidRDefault="002C40A5" w:rsidP="002C40A5">
      <w:pPr>
        <w:pStyle w:val="Prrafodelista"/>
        <w:numPr>
          <w:ilvl w:val="0"/>
          <w:numId w:val="2"/>
        </w:numPr>
        <w:spacing w:line="360" w:lineRule="auto"/>
        <w:ind w:left="0" w:firstLine="0"/>
        <w:jc w:val="both"/>
        <w:rPr>
          <w:rFonts w:ascii="Palatino Linotype" w:hAnsi="Palatino Linotype" w:cs="Arial"/>
          <w:color w:val="000000" w:themeColor="text1"/>
          <w:sz w:val="24"/>
        </w:rPr>
      </w:pPr>
      <w:r w:rsidRPr="002C40A5">
        <w:rPr>
          <w:rFonts w:ascii="Palatino Linotype" w:hAnsi="Palatino Linotype" w:cs="Arial"/>
          <w:color w:val="000000" w:themeColor="text1"/>
          <w:sz w:val="24"/>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990D3C" w14:textId="77777777" w:rsidR="002C40A5" w:rsidRPr="002C40A5" w:rsidRDefault="002C40A5" w:rsidP="002C40A5">
      <w:pPr>
        <w:spacing w:line="360" w:lineRule="auto"/>
        <w:jc w:val="both"/>
        <w:rPr>
          <w:rFonts w:ascii="Palatino Linotype" w:hAnsi="Palatino Linotype" w:cs="Arial"/>
          <w:color w:val="000000" w:themeColor="text1"/>
          <w:sz w:val="22"/>
        </w:rPr>
      </w:pPr>
    </w:p>
    <w:p w14:paraId="619DA1DE" w14:textId="77777777" w:rsidR="002C40A5" w:rsidRPr="002C40A5" w:rsidRDefault="002C40A5" w:rsidP="002C40A5">
      <w:pPr>
        <w:pStyle w:val="Prrafodelista"/>
        <w:numPr>
          <w:ilvl w:val="0"/>
          <w:numId w:val="2"/>
        </w:numPr>
        <w:spacing w:line="360" w:lineRule="auto"/>
        <w:ind w:left="0" w:firstLine="0"/>
        <w:jc w:val="both"/>
        <w:rPr>
          <w:rFonts w:ascii="Palatino Linotype" w:hAnsi="Palatino Linotype" w:cs="Arial"/>
          <w:color w:val="000000" w:themeColor="text1"/>
          <w:sz w:val="24"/>
        </w:rPr>
      </w:pPr>
      <w:r w:rsidRPr="002C40A5">
        <w:rPr>
          <w:rFonts w:ascii="Palatino Linotype" w:hAnsi="Palatino Linotype" w:cs="Arial"/>
          <w:color w:val="000000" w:themeColor="text1"/>
          <w:sz w:val="24"/>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757B124" w14:textId="77777777" w:rsidR="002C40A5" w:rsidRPr="00E74B41" w:rsidRDefault="002C40A5" w:rsidP="002C40A5">
      <w:pPr>
        <w:spacing w:line="360" w:lineRule="auto"/>
        <w:jc w:val="both"/>
        <w:rPr>
          <w:rFonts w:ascii="Palatino Linotype" w:hAnsi="Palatino Linotype" w:cs="Arial"/>
          <w:color w:val="000000" w:themeColor="text1"/>
        </w:rPr>
      </w:pPr>
    </w:p>
    <w:p w14:paraId="7A3396B4"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736D6D">
        <w:rPr>
          <w:rFonts w:ascii="Palatino Linotype" w:hAnsi="Palatino Linotype" w:cs="Arial"/>
          <w:b/>
          <w:i/>
          <w:color w:val="000000" w:themeColor="text1"/>
        </w:rPr>
        <w:t>ACCESO A LA INFORMACIÓN. IMPLICACIÓN DEL PRINCIPIO DE MÁXIMA PUBLICIDAD EN EL DERECHO FUNDAMENTAL RELATIVO.</w:t>
      </w:r>
      <w:r w:rsidRPr="002A6959">
        <w:rPr>
          <w:rFonts w:ascii="Palatino Linotype" w:hAnsi="Palatino Linotype" w:cs="Arial"/>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2A6959">
        <w:rPr>
          <w:rFonts w:ascii="Palatino Linotype" w:hAnsi="Palatino Linotype" w:cs="Arial"/>
          <w:i/>
          <w:color w:val="000000" w:themeColor="text1"/>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829757F" w14:textId="77777777" w:rsidR="002C40A5" w:rsidRPr="002A6959" w:rsidRDefault="002C40A5" w:rsidP="002C40A5">
      <w:pPr>
        <w:spacing w:line="360" w:lineRule="auto"/>
        <w:ind w:left="567" w:right="616"/>
        <w:jc w:val="both"/>
        <w:rPr>
          <w:rFonts w:ascii="Palatino Linotype" w:hAnsi="Palatino Linotype" w:cs="Arial"/>
          <w:i/>
          <w:color w:val="000000" w:themeColor="text1"/>
          <w:sz w:val="22"/>
        </w:rPr>
      </w:pPr>
    </w:p>
    <w:p w14:paraId="598D5796"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 xml:space="preserve">CUARTO TRIBUNAL COLEGIADO EN MATERIA ADMINISTRATIVA DEL PRIMER CIRCUITO. </w:t>
      </w:r>
    </w:p>
    <w:p w14:paraId="1E65F627" w14:textId="77777777" w:rsidR="002C40A5" w:rsidRPr="002A6959" w:rsidRDefault="002C40A5" w:rsidP="002C40A5">
      <w:pPr>
        <w:spacing w:line="360" w:lineRule="auto"/>
        <w:ind w:left="567" w:right="616"/>
        <w:jc w:val="both"/>
        <w:rPr>
          <w:rFonts w:ascii="Palatino Linotype" w:hAnsi="Palatino Linotype" w:cs="Arial"/>
          <w:i/>
          <w:color w:val="000000" w:themeColor="text1"/>
          <w:sz w:val="22"/>
        </w:rPr>
      </w:pPr>
    </w:p>
    <w:p w14:paraId="48A0F5C8" w14:textId="77777777" w:rsidR="002C40A5" w:rsidRPr="002A6959" w:rsidRDefault="002C40A5" w:rsidP="002C40A5">
      <w:pPr>
        <w:pStyle w:val="Prrafodelista"/>
        <w:spacing w:line="360" w:lineRule="auto"/>
        <w:ind w:left="567" w:right="616"/>
        <w:jc w:val="both"/>
        <w:rPr>
          <w:rFonts w:ascii="Palatino Linotype" w:hAnsi="Palatino Linotype" w:cs="Arial"/>
          <w:i/>
          <w:color w:val="000000" w:themeColor="text1"/>
        </w:rPr>
      </w:pPr>
      <w:r w:rsidRPr="002A6959">
        <w:rPr>
          <w:rFonts w:ascii="Palatino Linotype" w:hAnsi="Palatino Linotype" w:cs="Arial"/>
          <w:i/>
          <w:color w:val="000000" w:themeColor="text1"/>
        </w:rPr>
        <w:t xml:space="preserve">Amparo en revisión 257/2012. Ruth Corona Muñoz. 6 de diciembre de 2012. Unanimidad de votos. Ponente: Jean Claude </w:t>
      </w:r>
      <w:proofErr w:type="spellStart"/>
      <w:r w:rsidRPr="002A6959">
        <w:rPr>
          <w:rFonts w:ascii="Palatino Linotype" w:hAnsi="Palatino Linotype" w:cs="Arial"/>
          <w:i/>
          <w:color w:val="000000" w:themeColor="text1"/>
        </w:rPr>
        <w:t>Tron</w:t>
      </w:r>
      <w:proofErr w:type="spellEnd"/>
      <w:r w:rsidRPr="002A6959">
        <w:rPr>
          <w:rFonts w:ascii="Palatino Linotype" w:hAnsi="Palatino Linotype" w:cs="Arial"/>
          <w:i/>
          <w:color w:val="000000" w:themeColor="text1"/>
        </w:rPr>
        <w:t xml:space="preserve"> </w:t>
      </w:r>
      <w:proofErr w:type="spellStart"/>
      <w:r w:rsidRPr="002A6959">
        <w:rPr>
          <w:rFonts w:ascii="Palatino Linotype" w:hAnsi="Palatino Linotype" w:cs="Arial"/>
          <w:i/>
          <w:color w:val="000000" w:themeColor="text1"/>
        </w:rPr>
        <w:t>Petit</w:t>
      </w:r>
      <w:proofErr w:type="spellEnd"/>
      <w:r w:rsidRPr="002A6959">
        <w:rPr>
          <w:rFonts w:ascii="Palatino Linotype" w:hAnsi="Palatino Linotype" w:cs="Arial"/>
          <w:i/>
          <w:color w:val="000000" w:themeColor="text1"/>
        </w:rPr>
        <w:t>. Secretaria: Mayra Susana Martínez López.</w:t>
      </w:r>
    </w:p>
    <w:p w14:paraId="6201DBA9" w14:textId="77777777" w:rsidR="002C40A5" w:rsidRPr="00E74B41" w:rsidRDefault="002C40A5" w:rsidP="002C40A5">
      <w:pPr>
        <w:spacing w:line="360" w:lineRule="auto"/>
        <w:jc w:val="both"/>
        <w:rPr>
          <w:rFonts w:ascii="Palatino Linotype" w:hAnsi="Palatino Linotype" w:cs="Arial"/>
          <w:color w:val="000000" w:themeColor="text1"/>
        </w:rPr>
      </w:pPr>
    </w:p>
    <w:p w14:paraId="7C54D2B5" w14:textId="77777777" w:rsidR="002C40A5" w:rsidRPr="002C40A5" w:rsidRDefault="002C40A5" w:rsidP="002C40A5">
      <w:pPr>
        <w:pStyle w:val="Prrafodelista"/>
        <w:numPr>
          <w:ilvl w:val="0"/>
          <w:numId w:val="2"/>
        </w:numPr>
        <w:spacing w:line="360" w:lineRule="auto"/>
        <w:ind w:left="0" w:firstLine="0"/>
        <w:jc w:val="both"/>
        <w:rPr>
          <w:rFonts w:ascii="Palatino Linotype" w:hAnsi="Palatino Linotype" w:cs="Arial"/>
          <w:color w:val="000000" w:themeColor="text1"/>
          <w:sz w:val="24"/>
        </w:rPr>
      </w:pPr>
      <w:r w:rsidRPr="002C40A5">
        <w:rPr>
          <w:rFonts w:ascii="Palatino Linotype" w:hAnsi="Palatino Linotype" w:cs="Arial"/>
          <w:color w:val="000000" w:themeColor="text1"/>
          <w:sz w:val="24"/>
        </w:rPr>
        <w:lastRenderedPageBreak/>
        <w:t xml:space="preserve">Como se ha señalado, los Sujetos Obligados deberán proporcionar toda la información que se encuentre en su posesión bajo los estándares más altos de transparencia y máxima publicidad. </w:t>
      </w:r>
    </w:p>
    <w:p w14:paraId="0A7EDE79" w14:textId="2CE1B590" w:rsidR="004C264F" w:rsidRPr="003C5A33" w:rsidRDefault="002C40A5" w:rsidP="00FD51D2">
      <w:pPr>
        <w:pStyle w:val="Prrafodelista"/>
        <w:numPr>
          <w:ilvl w:val="0"/>
          <w:numId w:val="2"/>
        </w:numPr>
        <w:shd w:val="clear" w:color="auto" w:fill="FFFFFF"/>
        <w:spacing w:line="360" w:lineRule="auto"/>
        <w:ind w:left="0" w:firstLine="0"/>
        <w:jc w:val="both"/>
        <w:rPr>
          <w:rFonts w:ascii="Palatino Linotype" w:hAnsi="Palatino Linotype" w:cs="Arial"/>
          <w:sz w:val="24"/>
          <w:lang w:eastAsia="es-MX"/>
        </w:rPr>
      </w:pPr>
      <w:r w:rsidRPr="003C5A33">
        <w:rPr>
          <w:rFonts w:ascii="Palatino Linotype" w:hAnsi="Palatino Linotype" w:cs="Arial"/>
          <w:sz w:val="24"/>
          <w:lang w:eastAsia="es-MX"/>
        </w:rPr>
        <w:t>E</w:t>
      </w:r>
      <w:r w:rsidR="004E1AF7" w:rsidRPr="003C5A33">
        <w:rPr>
          <w:rFonts w:ascii="Palatino Linotype" w:hAnsi="Palatino Linotype" w:cs="Arial"/>
          <w:sz w:val="24"/>
          <w:lang w:eastAsia="es-MX"/>
        </w:rPr>
        <w:t xml:space="preserve">n consecuencia, </w:t>
      </w:r>
      <w:r w:rsidRPr="003C5A33">
        <w:rPr>
          <w:rFonts w:ascii="Palatino Linotype" w:hAnsi="Palatino Linotype" w:cs="Arial"/>
          <w:sz w:val="24"/>
          <w:lang w:eastAsia="es-MX"/>
        </w:rPr>
        <w:t>se ORDENA entregar los recibos de pago de los asentamientos de actas de divorcio judicial correspondientes del uno (1) de marzo al treinta (30) de junio de dos mil veintidós.</w:t>
      </w:r>
      <w:r w:rsidR="003C5A33">
        <w:rPr>
          <w:rFonts w:ascii="Palatino Linotype" w:hAnsi="Palatino Linotype" w:cs="Arial"/>
          <w:sz w:val="24"/>
          <w:lang w:eastAsia="es-MX"/>
        </w:rPr>
        <w:t xml:space="preserve"> D</w:t>
      </w:r>
      <w:r w:rsidR="004E1AF7" w:rsidRPr="003C5A33">
        <w:rPr>
          <w:rFonts w:ascii="Palatino Linotype" w:hAnsi="Palatino Linotype" w:cs="Arial"/>
          <w:sz w:val="24"/>
          <w:lang w:eastAsia="es-MX"/>
        </w:rPr>
        <w:t xml:space="preserve">e ser el caso </w:t>
      </w:r>
      <w:r w:rsidR="003C5A33">
        <w:rPr>
          <w:rFonts w:ascii="Palatino Linotype" w:hAnsi="Palatino Linotype" w:cs="Arial"/>
          <w:sz w:val="24"/>
          <w:lang w:eastAsia="es-MX"/>
        </w:rPr>
        <w:t xml:space="preserve">que la información que se ordena entregar contenga datos personales susceptibles de clasificarse como información confidencial, el Sujeto Obligado estará a lo dispuesto en el </w:t>
      </w:r>
      <w:r w:rsidR="004E1AF7" w:rsidRPr="003C5A33">
        <w:rPr>
          <w:rFonts w:ascii="Palatino Linotype" w:hAnsi="Palatino Linotype" w:cs="Arial"/>
          <w:sz w:val="24"/>
          <w:lang w:eastAsia="es-MX"/>
        </w:rPr>
        <w:t xml:space="preserve">Considerando QUINTO de la presente resolución. </w:t>
      </w:r>
    </w:p>
    <w:p w14:paraId="30009E88" w14:textId="77777777" w:rsidR="0054287C" w:rsidRPr="00577C65" w:rsidRDefault="0054287C" w:rsidP="0054287C">
      <w:pPr>
        <w:pStyle w:val="Ttulo1"/>
        <w:rPr>
          <w:rFonts w:ascii="Palatino Linotype" w:hAnsi="Palatino Linotype"/>
          <w:b/>
          <w:color w:val="auto"/>
          <w:sz w:val="24"/>
          <w:lang w:val="es-ES_tradnl"/>
        </w:rPr>
      </w:pPr>
      <w:bookmarkStart w:id="39" w:name="_Toc87549682"/>
      <w:r w:rsidRPr="00577C65">
        <w:rPr>
          <w:rFonts w:ascii="Palatino Linotype" w:hAnsi="Palatino Linotype"/>
          <w:b/>
          <w:color w:val="auto"/>
          <w:sz w:val="24"/>
          <w:lang w:val="es-ES_tradnl"/>
        </w:rPr>
        <w:t>QUINTO. De la versión pública.</w:t>
      </w:r>
      <w:bookmarkEnd w:id="39"/>
    </w:p>
    <w:p w14:paraId="22CE87D9" w14:textId="77777777" w:rsidR="0054287C" w:rsidRPr="00577C65" w:rsidRDefault="0054287C" w:rsidP="0054287C">
      <w:pPr>
        <w:rPr>
          <w:rFonts w:ascii="Palatino Linotype" w:hAnsi="Palatino Linotype"/>
          <w:sz w:val="16"/>
          <w:lang w:val="es-ES_tradnl"/>
        </w:rPr>
      </w:pPr>
    </w:p>
    <w:p w14:paraId="683E4B66" w14:textId="77777777" w:rsidR="0054287C" w:rsidRPr="00577C65" w:rsidRDefault="0054287C" w:rsidP="0054287C">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40" w:name="_Toc48135362"/>
      <w:bookmarkStart w:id="41" w:name="_Toc72309902"/>
      <w:bookmarkStart w:id="42" w:name="_Toc73643041"/>
      <w:bookmarkStart w:id="43" w:name="_Toc73911519"/>
      <w:bookmarkStart w:id="44" w:name="_Toc87549683"/>
      <w:r w:rsidRPr="00577C65">
        <w:rPr>
          <w:rFonts w:ascii="Palatino Linotype" w:hAnsi="Palatino Linotype" w:cs="Times New Roman"/>
          <w:b/>
          <w:color w:val="auto"/>
          <w:sz w:val="24"/>
          <w:szCs w:val="24"/>
          <w:lang w:eastAsia="es-ES_tradnl"/>
        </w:rPr>
        <w:t>Nociones generales.</w:t>
      </w:r>
      <w:bookmarkEnd w:id="40"/>
      <w:bookmarkEnd w:id="41"/>
      <w:bookmarkEnd w:id="42"/>
      <w:bookmarkEnd w:id="43"/>
      <w:bookmarkEnd w:id="44"/>
      <w:r w:rsidRPr="00577C65">
        <w:rPr>
          <w:rFonts w:ascii="Palatino Linotype" w:hAnsi="Palatino Linotype" w:cs="Times New Roman"/>
          <w:b/>
          <w:color w:val="auto"/>
          <w:sz w:val="24"/>
          <w:szCs w:val="24"/>
          <w:lang w:eastAsia="es-ES_tradnl"/>
        </w:rPr>
        <w:t xml:space="preserve"> </w:t>
      </w:r>
    </w:p>
    <w:p w14:paraId="6F0E6517" w14:textId="77777777" w:rsidR="0054287C" w:rsidRPr="00577C65" w:rsidRDefault="0054287C" w:rsidP="0054287C">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577C65">
        <w:rPr>
          <w:rFonts w:ascii="Palatino Linotype" w:hAnsi="Palatino Linotype" w:cs="Arial"/>
          <w:color w:val="000000"/>
          <w:sz w:val="24"/>
        </w:rPr>
        <w:t>Debe destacarse que, debido a la naturaleza de la información solicitada</w:t>
      </w:r>
      <w:r w:rsidRPr="00577C65">
        <w:rPr>
          <w:rFonts w:ascii="Palatino Linotype" w:hAnsi="Palatino Linotype" w:cs="Arial"/>
          <w:b/>
          <w:color w:val="000000"/>
          <w:sz w:val="24"/>
        </w:rPr>
        <w:t xml:space="preserve">, </w:t>
      </w:r>
      <w:r w:rsidRPr="00577C6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577C65">
        <w:rPr>
          <w:rFonts w:ascii="Palatino Linotype" w:hAnsi="Palatino Linotype" w:cs="Arial"/>
          <w:b/>
          <w:bCs/>
          <w:color w:val="000000"/>
          <w:sz w:val="24"/>
        </w:rPr>
        <w:t xml:space="preserve">Sujeto Obligado </w:t>
      </w:r>
      <w:r w:rsidRPr="00577C65">
        <w:rPr>
          <w:rFonts w:ascii="Palatino Linotype" w:hAnsi="Palatino Linotype" w:cs="Arial"/>
          <w:color w:val="000000"/>
          <w:sz w:val="24"/>
        </w:rPr>
        <w:t xml:space="preserve">deberá de hacer la adecuada versión pública, protegiendo los datos que no son susceptibles de ser proporcionados. </w:t>
      </w:r>
    </w:p>
    <w:p w14:paraId="16491A0B" w14:textId="77777777" w:rsidR="0054287C" w:rsidRPr="00577C65" w:rsidRDefault="0054287C" w:rsidP="0054287C">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0D78E70D" w14:textId="77777777" w:rsidR="0054287C" w:rsidRPr="00577C65" w:rsidRDefault="0054287C" w:rsidP="0054287C">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577C65">
        <w:rPr>
          <w:rFonts w:ascii="Palatino Linotype" w:hAnsi="Palatino Linotype" w:cs="Arial"/>
          <w:color w:val="000000"/>
          <w:sz w:val="24"/>
          <w:szCs w:val="24"/>
        </w:rPr>
        <w:t xml:space="preserve">No pasa desapercibido para este Órgano Garante que los </w:t>
      </w:r>
      <w:r w:rsidRPr="00577C65">
        <w:rPr>
          <w:rFonts w:ascii="Palatino Linotype" w:hAnsi="Palatino Linotype" w:cs="Arial"/>
          <w:b/>
          <w:bCs/>
          <w:color w:val="000000"/>
          <w:sz w:val="24"/>
          <w:szCs w:val="24"/>
        </w:rPr>
        <w:t xml:space="preserve">Sujetos Obligados </w:t>
      </w:r>
      <w:r w:rsidRPr="00577C65">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577C65">
        <w:rPr>
          <w:rFonts w:ascii="Palatino Linotype" w:hAnsi="Palatino Linotype" w:cs="Arial"/>
          <w:color w:val="000000"/>
          <w:sz w:val="24"/>
          <w:szCs w:val="24"/>
        </w:rPr>
        <w:lastRenderedPageBreak/>
        <w:t>información, se deben seguir una serie de pasos y procedimientos, por lo que es menester reiterar los mismos:</w:t>
      </w:r>
    </w:p>
    <w:p w14:paraId="72448309" w14:textId="77777777" w:rsidR="0054287C" w:rsidRPr="00030C87" w:rsidRDefault="0054287C" w:rsidP="0054287C">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54287C" w:rsidRPr="006B7641" w14:paraId="464CA067" w14:textId="77777777" w:rsidTr="00FD5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963DBA4" w14:textId="77777777" w:rsidR="0054287C" w:rsidRPr="006B7641" w:rsidRDefault="0054287C" w:rsidP="00FD51D2">
            <w:pPr>
              <w:tabs>
                <w:tab w:val="left" w:pos="284"/>
              </w:tabs>
              <w:spacing w:line="360" w:lineRule="auto"/>
              <w:rPr>
                <w:rFonts w:ascii="Palatino Linotype" w:hAnsi="Palatino Linotype"/>
                <w:bCs w:val="0"/>
                <w:sz w:val="20"/>
              </w:rPr>
            </w:pPr>
            <w:r w:rsidRPr="006B7641">
              <w:rPr>
                <w:rFonts w:ascii="Palatino Linotype" w:hAnsi="Palatino Linotype" w:cstheme="majorBidi"/>
                <w:sz w:val="20"/>
              </w:rPr>
              <w:t>a) Requisitos previos.</w:t>
            </w:r>
          </w:p>
        </w:tc>
        <w:tc>
          <w:tcPr>
            <w:tcW w:w="6667" w:type="dxa"/>
            <w:hideMark/>
          </w:tcPr>
          <w:p w14:paraId="16EE07A9" w14:textId="77777777" w:rsidR="0054287C" w:rsidRPr="006B7641" w:rsidRDefault="0054287C" w:rsidP="00FD51D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B7641">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4A89325" w14:textId="77777777" w:rsidR="0054287C" w:rsidRPr="006B7641" w:rsidRDefault="0054287C" w:rsidP="00FD51D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B7641">
              <w:rPr>
                <w:rFonts w:ascii="Palatino Linotype" w:hAnsi="Palatino Linotype" w:cs="Arial"/>
                <w:color w:val="000000"/>
                <w:sz w:val="20"/>
              </w:rPr>
              <w:t>Al hacerlo tienen que precisar de qué información se trata, señalando el supuesto de clasificación (confidencialidad o reserva).</w:t>
            </w:r>
          </w:p>
          <w:p w14:paraId="1221C77D" w14:textId="77777777" w:rsidR="0054287C" w:rsidRPr="006B7641" w:rsidRDefault="0054287C" w:rsidP="00FD51D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B7641">
              <w:rPr>
                <w:rFonts w:ascii="Palatino Linotype" w:hAnsi="Palatino Linotype" w:cs="Arial"/>
                <w:color w:val="000000"/>
                <w:sz w:val="20"/>
              </w:rPr>
              <w:t>Además, se debe señalar el procedimiento, de los tres que establecen los artículos 132 y 106 de la Ley Estatal y General, respectivamente.</w:t>
            </w:r>
          </w:p>
          <w:p w14:paraId="34EEC01B" w14:textId="77777777" w:rsidR="0054287C" w:rsidRPr="006B7641" w:rsidRDefault="0054287C" w:rsidP="00FD51D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6B7641">
              <w:rPr>
                <w:rFonts w:ascii="Palatino Linotype" w:hAnsi="Palatino Linotype" w:cs="Arial"/>
                <w:color w:val="000000"/>
                <w:sz w:val="20"/>
              </w:rPr>
              <w:t xml:space="preserve">El último de estos requisitos previos consiste en que no se pueden emitir acuerdos de carácter general ni particular, esto es, </w:t>
            </w:r>
            <w:r w:rsidRPr="006B7641">
              <w:rPr>
                <w:rFonts w:ascii="Palatino Linotype" w:hAnsi="Palatino Linotype" w:cs="Arial"/>
                <w:color w:val="000000"/>
                <w:sz w:val="20"/>
                <w:u w:val="single"/>
              </w:rPr>
              <w:t>no se puede hacer un acuerdo para clasificar de manera general todos los documentos de un expediente o área, sin</w:t>
            </w:r>
            <w:r w:rsidRPr="006B7641">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54287C" w:rsidRPr="006B7641" w14:paraId="2CD4EC3D" w14:textId="77777777" w:rsidTr="00FD5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B26C09" w14:textId="77777777" w:rsidR="0054287C" w:rsidRPr="006B7641" w:rsidRDefault="0054287C" w:rsidP="00FD51D2">
            <w:pPr>
              <w:tabs>
                <w:tab w:val="left" w:pos="284"/>
              </w:tabs>
              <w:spacing w:line="360" w:lineRule="auto"/>
              <w:rPr>
                <w:rFonts w:ascii="Palatino Linotype" w:hAnsi="Palatino Linotype"/>
                <w:bCs w:val="0"/>
                <w:sz w:val="20"/>
              </w:rPr>
            </w:pPr>
            <w:r w:rsidRPr="006B7641">
              <w:rPr>
                <w:rFonts w:ascii="Palatino Linotype" w:hAnsi="Palatino Linotype" w:cstheme="majorBidi"/>
                <w:sz w:val="20"/>
              </w:rPr>
              <w:t>b) Supuestos de clasificación.</w:t>
            </w:r>
          </w:p>
        </w:tc>
        <w:tc>
          <w:tcPr>
            <w:tcW w:w="6667" w:type="dxa"/>
            <w:hideMark/>
          </w:tcPr>
          <w:p w14:paraId="4BE735DD" w14:textId="77777777" w:rsidR="0054287C" w:rsidRPr="006B7641" w:rsidRDefault="0054287C" w:rsidP="00FD51D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00A39A7" w14:textId="77777777" w:rsidR="0054287C" w:rsidRPr="006B7641" w:rsidRDefault="0054287C" w:rsidP="00FD51D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w:t>
            </w:r>
            <w:r w:rsidRPr="006B7641">
              <w:rPr>
                <w:rFonts w:ascii="Palatino Linotype" w:hAnsi="Palatino Linotype" w:cs="Arial"/>
                <w:color w:val="000000"/>
                <w:sz w:val="20"/>
              </w:rPr>
              <w:lastRenderedPageBreak/>
              <w:t>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3527165" w14:textId="77777777" w:rsidR="0054287C" w:rsidRPr="006B7641" w:rsidRDefault="0054287C" w:rsidP="00FD51D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6B7641">
              <w:rPr>
                <w:rFonts w:ascii="Palatino Linotype" w:hAnsi="Palatino Linotype" w:cs="Arial"/>
                <w:color w:val="000000"/>
                <w:sz w:val="20"/>
              </w:rPr>
              <w:t xml:space="preserve">El </w:t>
            </w:r>
            <w:r w:rsidRPr="006B7641">
              <w:rPr>
                <w:rFonts w:ascii="Palatino Linotype" w:hAnsi="Palatino Linotype" w:cs="Arial"/>
                <w:b/>
                <w:color w:val="000000"/>
                <w:sz w:val="20"/>
              </w:rPr>
              <w:t>Sujeto Obligado</w:t>
            </w:r>
            <w:r w:rsidRPr="006B7641">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4287C" w:rsidRPr="006B7641" w14:paraId="762E94A6" w14:textId="77777777" w:rsidTr="00FD51D2">
        <w:tc>
          <w:tcPr>
            <w:cnfStyle w:val="001000000000" w:firstRow="0" w:lastRow="0" w:firstColumn="1" w:lastColumn="0" w:oddVBand="0" w:evenVBand="0" w:oddHBand="0" w:evenHBand="0" w:firstRowFirstColumn="0" w:firstRowLastColumn="0" w:lastRowFirstColumn="0" w:lastRowLastColumn="0"/>
            <w:tcW w:w="1838" w:type="dxa"/>
            <w:hideMark/>
          </w:tcPr>
          <w:p w14:paraId="7F779847" w14:textId="77777777" w:rsidR="0054287C" w:rsidRPr="006B7641" w:rsidRDefault="0054287C" w:rsidP="00FD51D2">
            <w:pPr>
              <w:tabs>
                <w:tab w:val="left" w:pos="284"/>
              </w:tabs>
              <w:spacing w:line="360" w:lineRule="auto"/>
              <w:rPr>
                <w:rFonts w:ascii="Palatino Linotype" w:hAnsi="Palatino Linotype"/>
                <w:bCs w:val="0"/>
                <w:sz w:val="20"/>
              </w:rPr>
            </w:pPr>
            <w:r w:rsidRPr="006B7641">
              <w:rPr>
                <w:rFonts w:ascii="Palatino Linotype" w:hAnsi="Palatino Linotype" w:cstheme="majorBidi"/>
                <w:sz w:val="20"/>
              </w:rPr>
              <w:lastRenderedPageBreak/>
              <w:t>c) Formalidades para emitir el acuerdo de clasificación.</w:t>
            </w:r>
          </w:p>
        </w:tc>
        <w:tc>
          <w:tcPr>
            <w:tcW w:w="6667" w:type="dxa"/>
            <w:hideMark/>
          </w:tcPr>
          <w:p w14:paraId="2A19DDDF" w14:textId="77777777" w:rsidR="0054287C" w:rsidRPr="006B7641" w:rsidRDefault="0054287C" w:rsidP="00FD51D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3D617413" w14:textId="77777777" w:rsidR="0054287C" w:rsidRPr="006B7641" w:rsidRDefault="0054287C" w:rsidP="00FD51D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 xml:space="preserve">Es necesario que </w:t>
            </w:r>
            <w:r w:rsidRPr="006B7641">
              <w:rPr>
                <w:rFonts w:ascii="Palatino Linotype" w:hAnsi="Palatino Linotype" w:cs="Arial"/>
                <w:b/>
                <w:color w:val="000000"/>
                <w:sz w:val="20"/>
                <w:u w:val="single"/>
              </w:rPr>
              <w:t>el acto reúna con los requisitos elementales</w:t>
            </w:r>
            <w:r w:rsidRPr="006B7641">
              <w:rPr>
                <w:rFonts w:ascii="Palatino Linotype" w:hAnsi="Palatino Linotype" w:cs="Arial"/>
                <w:color w:val="000000"/>
                <w:sz w:val="20"/>
              </w:rPr>
              <w:t>, entre ellos, que la autoridad que va a emitir el acto de autoridad sea la legalmente facultada para ello.</w:t>
            </w:r>
          </w:p>
          <w:p w14:paraId="5EAEE25B" w14:textId="77777777" w:rsidR="0054287C" w:rsidRPr="006B7641" w:rsidRDefault="0054287C" w:rsidP="00FD51D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B7641">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4287C" w:rsidRPr="006B7641" w14:paraId="3C6979EF" w14:textId="77777777" w:rsidTr="00FD5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4098B1A" w14:textId="77777777" w:rsidR="0054287C" w:rsidRPr="006B7641" w:rsidRDefault="0054287C" w:rsidP="00FD51D2">
            <w:pPr>
              <w:tabs>
                <w:tab w:val="left" w:pos="284"/>
              </w:tabs>
              <w:spacing w:line="360" w:lineRule="auto"/>
              <w:rPr>
                <w:rFonts w:ascii="Palatino Linotype" w:hAnsi="Palatino Linotype"/>
                <w:b w:val="0"/>
                <w:sz w:val="20"/>
              </w:rPr>
            </w:pPr>
          </w:p>
          <w:p w14:paraId="2D2A6CBE" w14:textId="77777777" w:rsidR="0054287C" w:rsidRPr="006B7641" w:rsidRDefault="0054287C" w:rsidP="00FD51D2">
            <w:pPr>
              <w:tabs>
                <w:tab w:val="left" w:pos="284"/>
              </w:tabs>
              <w:spacing w:line="360" w:lineRule="auto"/>
              <w:jc w:val="both"/>
              <w:rPr>
                <w:rFonts w:ascii="Palatino Linotype" w:hAnsi="Palatino Linotype"/>
                <w:bCs w:val="0"/>
                <w:sz w:val="20"/>
              </w:rPr>
            </w:pPr>
            <w:r w:rsidRPr="006B7641">
              <w:rPr>
                <w:rFonts w:ascii="Palatino Linotype" w:hAnsi="Palatino Linotype" w:cs="Arial"/>
                <w:color w:val="000000"/>
                <w:sz w:val="20"/>
              </w:rPr>
              <w:lastRenderedPageBreak/>
              <w:t xml:space="preserve">d) Requisitos de fondo del acuerdo de clasificación. </w:t>
            </w:r>
          </w:p>
        </w:tc>
        <w:tc>
          <w:tcPr>
            <w:tcW w:w="6667" w:type="dxa"/>
            <w:hideMark/>
          </w:tcPr>
          <w:p w14:paraId="4F9A7815" w14:textId="77777777" w:rsidR="0054287C" w:rsidRPr="006B7641" w:rsidRDefault="0054287C" w:rsidP="00FD51D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6B7641">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6B7641">
              <w:rPr>
                <w:rFonts w:ascii="Palatino Linotype" w:hAnsi="Palatino Linotype" w:cs="Arial"/>
                <w:b/>
                <w:color w:val="000000"/>
                <w:sz w:val="20"/>
              </w:rPr>
              <w:t>Sujetos Obligados</w:t>
            </w:r>
            <w:r w:rsidRPr="006B7641">
              <w:rPr>
                <w:rFonts w:ascii="Palatino Linotype" w:hAnsi="Palatino Linotype" w:cs="Arial"/>
                <w:color w:val="000000"/>
                <w:sz w:val="20"/>
              </w:rPr>
              <w:t xml:space="preserve">, por lo que deberán fundar y motivar debidamente la clasificación. </w:t>
            </w:r>
          </w:p>
          <w:p w14:paraId="73FDAD45" w14:textId="77777777" w:rsidR="0054287C" w:rsidRPr="006B7641" w:rsidRDefault="0054287C" w:rsidP="00FD51D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 xml:space="preserve">De lo anterior, se desprende que para una correcta </w:t>
            </w:r>
            <w:r w:rsidRPr="006B7641">
              <w:rPr>
                <w:rFonts w:ascii="Palatino Linotype" w:hAnsi="Palatino Linotype" w:cs="Arial"/>
                <w:b/>
                <w:color w:val="000000"/>
                <w:sz w:val="20"/>
              </w:rPr>
              <w:t>clasificación total o parcial</w:t>
            </w:r>
            <w:r w:rsidRPr="006B7641">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ED22A1" w14:textId="77777777" w:rsidR="0054287C" w:rsidRPr="006B7641" w:rsidRDefault="0054287C" w:rsidP="00FD51D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567059" w14:textId="77777777" w:rsidR="0054287C" w:rsidRPr="006B7641" w:rsidRDefault="0054287C" w:rsidP="00FD51D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7020FBD1" w14:textId="77777777" w:rsidR="0054287C" w:rsidRPr="006B7641" w:rsidRDefault="0054287C" w:rsidP="00FD51D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 xml:space="preserve">Ahora bien, </w:t>
            </w:r>
            <w:r w:rsidRPr="006B7641">
              <w:rPr>
                <w:rFonts w:ascii="Palatino Linotype" w:hAnsi="Palatino Linotype" w:cs="Arial"/>
                <w:b/>
                <w:color w:val="000000"/>
                <w:sz w:val="20"/>
                <w:u w:val="single"/>
              </w:rPr>
              <w:t>para cada caso además de fundar y motivar</w:t>
            </w:r>
            <w:r w:rsidRPr="006B7641">
              <w:rPr>
                <w:rFonts w:ascii="Palatino Linotype" w:hAnsi="Palatino Linotype" w:cs="Arial"/>
                <w:color w:val="000000"/>
                <w:sz w:val="20"/>
              </w:rPr>
              <w:t xml:space="preserve">, se debe identificar con claridad que datos contenidos en las documentales que son susceptibles de suprimirse, por ejemplo; </w:t>
            </w:r>
            <w:r w:rsidRPr="006B7641">
              <w:rPr>
                <w:rFonts w:ascii="Palatino Linotype" w:hAnsi="Palatino Linotype" w:cs="Arial"/>
                <w:color w:val="000000"/>
                <w:sz w:val="20"/>
                <w:lang w:val="es-ES"/>
              </w:rPr>
              <w:t xml:space="preserve">Clave Única de Registro de Población (CURP), Registro Federal de Contribuyentes (R.F.C.), claves de seguros, préstamos o descuentos personales, secretos bancario, </w:t>
            </w:r>
            <w:r w:rsidRPr="006B7641">
              <w:rPr>
                <w:rFonts w:ascii="Palatino Linotype" w:hAnsi="Palatino Linotype" w:cs="Arial"/>
                <w:color w:val="000000"/>
                <w:sz w:val="20"/>
                <w:lang w:val="es-ES"/>
              </w:rPr>
              <w:lastRenderedPageBreak/>
              <w:t>fiduciario, industrial, comercial, fiscal, bursátil y postal, cuya titularidad corresponda a particulares, entre otros.</w:t>
            </w:r>
          </w:p>
        </w:tc>
      </w:tr>
      <w:tr w:rsidR="0054287C" w:rsidRPr="006B7641" w14:paraId="4B927CE8" w14:textId="77777777" w:rsidTr="00FD51D2">
        <w:tc>
          <w:tcPr>
            <w:cnfStyle w:val="001000000000" w:firstRow="0" w:lastRow="0" w:firstColumn="1" w:lastColumn="0" w:oddVBand="0" w:evenVBand="0" w:oddHBand="0" w:evenHBand="0" w:firstRowFirstColumn="0" w:firstRowLastColumn="0" w:lastRowFirstColumn="0" w:lastRowLastColumn="0"/>
            <w:tcW w:w="1838" w:type="dxa"/>
          </w:tcPr>
          <w:p w14:paraId="3577AD27" w14:textId="77777777" w:rsidR="0054287C" w:rsidRPr="006B7641" w:rsidRDefault="0054287C" w:rsidP="00FD51D2">
            <w:pPr>
              <w:tabs>
                <w:tab w:val="left" w:pos="284"/>
              </w:tabs>
              <w:spacing w:line="360" w:lineRule="auto"/>
              <w:ind w:right="49"/>
              <w:jc w:val="both"/>
              <w:rPr>
                <w:rFonts w:ascii="Palatino Linotype" w:hAnsi="Palatino Linotype" w:cs="Arial"/>
                <w:bCs w:val="0"/>
                <w:sz w:val="20"/>
              </w:rPr>
            </w:pPr>
            <w:r w:rsidRPr="006B7641">
              <w:rPr>
                <w:rFonts w:ascii="Palatino Linotype" w:eastAsia="MS Gothic" w:hAnsi="Palatino Linotype"/>
                <w:sz w:val="20"/>
              </w:rPr>
              <w:lastRenderedPageBreak/>
              <w:t xml:space="preserve">e) Condiciones especiales de la clasificación de la información como confidencial. </w:t>
            </w:r>
          </w:p>
        </w:tc>
        <w:tc>
          <w:tcPr>
            <w:tcW w:w="6667" w:type="dxa"/>
            <w:hideMark/>
          </w:tcPr>
          <w:p w14:paraId="4B3A7727" w14:textId="77777777" w:rsidR="0054287C" w:rsidRPr="006B7641" w:rsidRDefault="0054287C" w:rsidP="00FD51D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1CF9DFAC" w14:textId="77777777" w:rsidR="0054287C" w:rsidRPr="006B7641" w:rsidRDefault="0054287C" w:rsidP="00FD51D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7641">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9068E6B" w14:textId="77777777" w:rsidR="0054287C" w:rsidRPr="006B7641" w:rsidRDefault="0054287C" w:rsidP="00FD51D2">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B7641">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DCEA88C" w14:textId="77777777" w:rsidR="0054287C" w:rsidRPr="00030C87" w:rsidRDefault="0054287C" w:rsidP="0054287C">
      <w:pPr>
        <w:pStyle w:val="Prrafodelista"/>
        <w:tabs>
          <w:tab w:val="left" w:pos="284"/>
        </w:tabs>
        <w:ind w:left="0"/>
        <w:rPr>
          <w:rFonts w:ascii="Palatino Linotype" w:hAnsi="Palatino Linotype" w:cs="Arial"/>
          <w:color w:val="000000"/>
        </w:rPr>
      </w:pPr>
    </w:p>
    <w:p w14:paraId="0C24DBA7" w14:textId="77777777" w:rsidR="0054287C" w:rsidRPr="00162B72" w:rsidRDefault="0054287C" w:rsidP="0054287C">
      <w:pPr>
        <w:pStyle w:val="Prrafodelista"/>
        <w:numPr>
          <w:ilvl w:val="0"/>
          <w:numId w:val="2"/>
        </w:numPr>
        <w:tabs>
          <w:tab w:val="left" w:pos="284"/>
        </w:tabs>
        <w:spacing w:line="360" w:lineRule="auto"/>
        <w:ind w:left="0" w:firstLine="0"/>
        <w:jc w:val="both"/>
        <w:rPr>
          <w:rFonts w:ascii="Palatino Linotype" w:hAnsi="Palatino Linotype" w:cs="Arial"/>
          <w:sz w:val="24"/>
        </w:rPr>
      </w:pPr>
      <w:r w:rsidRPr="00162B7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07BD4C47" w14:textId="77777777" w:rsidR="00476801" w:rsidRPr="00581760" w:rsidRDefault="00476801" w:rsidP="00476801">
      <w:pPr>
        <w:pStyle w:val="Prrafodelista"/>
        <w:tabs>
          <w:tab w:val="left" w:pos="426"/>
        </w:tabs>
        <w:spacing w:line="360" w:lineRule="auto"/>
        <w:ind w:left="0" w:right="49"/>
        <w:jc w:val="both"/>
        <w:rPr>
          <w:rFonts w:ascii="Palatino Linotype" w:hAnsi="Palatino Linotype" w:cs="Arial"/>
          <w:color w:val="000000" w:themeColor="text1"/>
          <w:sz w:val="24"/>
        </w:rPr>
      </w:pPr>
    </w:p>
    <w:p w14:paraId="1A35126A" w14:textId="60227080" w:rsidR="00BD223D" w:rsidRPr="006B7641" w:rsidRDefault="006E338C" w:rsidP="00BD223D">
      <w:pPr>
        <w:numPr>
          <w:ilvl w:val="0"/>
          <w:numId w:val="2"/>
        </w:numPr>
        <w:spacing w:line="360" w:lineRule="auto"/>
        <w:ind w:left="0" w:right="34" w:firstLine="0"/>
        <w:contextualSpacing/>
        <w:jc w:val="both"/>
        <w:rPr>
          <w:rFonts w:ascii="Palatino Linotype" w:eastAsia="MS Mincho" w:hAnsi="Palatino Linotype" w:cs="Arial"/>
          <w:sz w:val="24"/>
          <w:szCs w:val="24"/>
        </w:rPr>
      </w:pPr>
      <w:r w:rsidRPr="00581760">
        <w:rPr>
          <w:rFonts w:ascii="Palatino Linotype" w:hAnsi="Palatino Linotype" w:cs="Arial"/>
          <w:color w:val="222222"/>
          <w:sz w:val="24"/>
          <w:szCs w:val="24"/>
          <w:lang w:eastAsia="es-MX"/>
        </w:rPr>
        <w:t xml:space="preserve">Por lo anteriormente expuesto y fundado, este </w:t>
      </w:r>
      <w:r w:rsidRPr="00581760">
        <w:rPr>
          <w:rFonts w:ascii="Palatino Linotype" w:hAnsi="Palatino Linotype" w:cs="Arial"/>
          <w:b/>
          <w:bCs/>
          <w:color w:val="222222"/>
          <w:sz w:val="24"/>
          <w:szCs w:val="24"/>
          <w:lang w:eastAsia="es-MX"/>
        </w:rPr>
        <w:t>ÓRGANO GARANTE</w:t>
      </w:r>
      <w:r w:rsidRPr="00581760">
        <w:rPr>
          <w:rFonts w:ascii="Palatino Linotype" w:hAnsi="Palatino Linotype" w:cs="Arial"/>
          <w:color w:val="222222"/>
          <w:sz w:val="24"/>
          <w:szCs w:val="24"/>
          <w:lang w:eastAsia="es-MX"/>
        </w:rPr>
        <w:t xml:space="preserve"> emite los siguientes:</w:t>
      </w:r>
    </w:p>
    <w:p w14:paraId="4AD658BA" w14:textId="77777777" w:rsidR="006B7641" w:rsidRDefault="006B7641" w:rsidP="006B7641">
      <w:pPr>
        <w:pStyle w:val="Prrafodelista"/>
        <w:rPr>
          <w:rFonts w:ascii="Palatino Linotype" w:eastAsia="MS Mincho" w:hAnsi="Palatino Linotype" w:cs="Arial"/>
          <w:sz w:val="24"/>
        </w:rPr>
      </w:pPr>
    </w:p>
    <w:p w14:paraId="7D39EADD" w14:textId="77777777" w:rsidR="006B7641" w:rsidRPr="00581760" w:rsidRDefault="006B7641" w:rsidP="006B7641">
      <w:pPr>
        <w:spacing w:line="360" w:lineRule="auto"/>
        <w:ind w:right="34"/>
        <w:contextualSpacing/>
        <w:jc w:val="both"/>
        <w:rPr>
          <w:rFonts w:ascii="Palatino Linotype" w:eastAsia="MS Mincho" w:hAnsi="Palatino Linotype" w:cs="Arial"/>
          <w:sz w:val="24"/>
          <w:szCs w:val="24"/>
        </w:rPr>
      </w:pPr>
    </w:p>
    <w:p w14:paraId="15F72B0A" w14:textId="00F52CFC" w:rsidR="005000AA" w:rsidRPr="00581760" w:rsidRDefault="005000AA" w:rsidP="00DB2180">
      <w:pPr>
        <w:pStyle w:val="Ttulo1"/>
        <w:jc w:val="center"/>
        <w:rPr>
          <w:rFonts w:ascii="Palatino Linotype" w:hAnsi="Palatino Linotype"/>
          <w:b/>
          <w:color w:val="auto"/>
          <w:sz w:val="24"/>
          <w:szCs w:val="24"/>
        </w:rPr>
      </w:pPr>
      <w:bookmarkStart w:id="45" w:name="_Toc4061692"/>
      <w:bookmarkStart w:id="46" w:name="_Toc486525261"/>
      <w:bookmarkStart w:id="47" w:name="_Toc445745148"/>
      <w:bookmarkStart w:id="48" w:name="_Toc447699324"/>
      <w:bookmarkStart w:id="49" w:name="_Toc87549684"/>
      <w:bookmarkEnd w:id="10"/>
      <w:r w:rsidRPr="00581760">
        <w:rPr>
          <w:rFonts w:ascii="Palatino Linotype" w:hAnsi="Palatino Linotype"/>
          <w:b/>
          <w:color w:val="auto"/>
          <w:sz w:val="24"/>
          <w:szCs w:val="24"/>
        </w:rPr>
        <w:lastRenderedPageBreak/>
        <w:t>R E S O L U T I V O S</w:t>
      </w:r>
      <w:bookmarkEnd w:id="45"/>
      <w:bookmarkEnd w:id="46"/>
      <w:bookmarkEnd w:id="47"/>
      <w:bookmarkEnd w:id="48"/>
      <w:bookmarkEnd w:id="49"/>
    </w:p>
    <w:p w14:paraId="463AEB82" w14:textId="77777777" w:rsidR="005000AA" w:rsidRPr="00581760" w:rsidRDefault="005000AA" w:rsidP="0057608D">
      <w:pPr>
        <w:keepNext/>
        <w:keepLines/>
        <w:spacing w:line="360" w:lineRule="auto"/>
        <w:outlineLvl w:val="0"/>
        <w:rPr>
          <w:rFonts w:ascii="Palatino Linotype" w:hAnsi="Palatino Linotype" w:cstheme="majorBidi"/>
          <w:b/>
          <w:bCs/>
          <w:sz w:val="24"/>
          <w:szCs w:val="24"/>
        </w:rPr>
      </w:pPr>
    </w:p>
    <w:p w14:paraId="2EFEB796" w14:textId="11EB3F85" w:rsidR="00D14EE8" w:rsidRPr="00581760" w:rsidRDefault="00D14EE8" w:rsidP="00D14EE8">
      <w:pPr>
        <w:spacing w:line="360" w:lineRule="auto"/>
        <w:jc w:val="both"/>
        <w:rPr>
          <w:rFonts w:ascii="Palatino Linotype" w:hAnsi="Palatino Linotype"/>
          <w:sz w:val="24"/>
          <w:szCs w:val="24"/>
        </w:rPr>
      </w:pPr>
      <w:r w:rsidRPr="00581760">
        <w:rPr>
          <w:rFonts w:ascii="Palatino Linotype" w:hAnsi="Palatino Linotype" w:cs="Arial"/>
          <w:b/>
          <w:sz w:val="24"/>
          <w:szCs w:val="24"/>
        </w:rPr>
        <w:t xml:space="preserve">PRIMERO. </w:t>
      </w:r>
      <w:r w:rsidRPr="00581760">
        <w:rPr>
          <w:rFonts w:ascii="Palatino Linotype" w:hAnsi="Palatino Linotype" w:cs="Arial"/>
          <w:sz w:val="24"/>
          <w:szCs w:val="24"/>
        </w:rPr>
        <w:t>Resultan fundadas las</w:t>
      </w:r>
      <w:r w:rsidRPr="00581760">
        <w:rPr>
          <w:rFonts w:ascii="Palatino Linotype" w:hAnsi="Palatino Linotype" w:cs="Arial"/>
          <w:b/>
          <w:sz w:val="24"/>
          <w:szCs w:val="24"/>
        </w:rPr>
        <w:t xml:space="preserve"> </w:t>
      </w:r>
      <w:r w:rsidRPr="00581760">
        <w:rPr>
          <w:rFonts w:ascii="Palatino Linotype" w:hAnsi="Palatino Linotype" w:cs="Arial"/>
          <w:sz w:val="24"/>
          <w:szCs w:val="24"/>
          <w:lang w:val="es-ES"/>
        </w:rPr>
        <w:t xml:space="preserve">razones o motivos de inconformidad hechos valer </w:t>
      </w:r>
      <w:r w:rsidRPr="00581760">
        <w:rPr>
          <w:rFonts w:ascii="Palatino Linotype" w:eastAsia="Calibri" w:hAnsi="Palatino Linotype" w:cs="Arial"/>
          <w:sz w:val="24"/>
          <w:szCs w:val="24"/>
          <w:lang w:val="es-ES"/>
        </w:rPr>
        <w:t xml:space="preserve">en los recurso de revisión </w:t>
      </w:r>
      <w:r w:rsidRPr="006B7641">
        <w:rPr>
          <w:rFonts w:ascii="Palatino Linotype" w:eastAsia="Calibri" w:hAnsi="Palatino Linotype" w:cs="Arial"/>
          <w:b/>
          <w:sz w:val="22"/>
          <w:szCs w:val="24"/>
          <w:lang w:val="es-ES"/>
        </w:rPr>
        <w:t>14148/INFOEM/IP/RR/2022, 14149/INFOEM/IP/RR/2022, 14151/INFOEM/IP/RR/2022, 14152/INFOEM/IP/RR/2022, 14153/INFOEM/IP/RR/2022 14701/INFOEM/IP/RR/2022</w:t>
      </w:r>
      <w:r w:rsidRPr="00581760">
        <w:rPr>
          <w:rFonts w:ascii="Palatino Linotype" w:hAnsi="Palatino Linotype"/>
          <w:b/>
          <w:sz w:val="32"/>
          <w:szCs w:val="24"/>
        </w:rPr>
        <w:t xml:space="preserve"> </w:t>
      </w:r>
      <w:r w:rsidRPr="00581760">
        <w:rPr>
          <w:rFonts w:ascii="Palatino Linotype" w:hAnsi="Palatino Linotype"/>
          <w:sz w:val="24"/>
          <w:szCs w:val="24"/>
        </w:rPr>
        <w:t>en términos del</w:t>
      </w:r>
      <w:r w:rsidR="006B7641">
        <w:rPr>
          <w:rFonts w:ascii="Palatino Linotype" w:hAnsi="Palatino Linotype"/>
          <w:b/>
          <w:bCs/>
          <w:sz w:val="24"/>
          <w:szCs w:val="24"/>
        </w:rPr>
        <w:t xml:space="preserve"> c</w:t>
      </w:r>
      <w:r w:rsidRPr="00581760">
        <w:rPr>
          <w:rFonts w:ascii="Palatino Linotype" w:hAnsi="Palatino Linotype"/>
          <w:b/>
          <w:bCs/>
          <w:sz w:val="24"/>
          <w:szCs w:val="24"/>
        </w:rPr>
        <w:t>onsiderando</w:t>
      </w:r>
      <w:r w:rsidRPr="00581760">
        <w:rPr>
          <w:rFonts w:ascii="Palatino Linotype" w:hAnsi="Palatino Linotype"/>
          <w:sz w:val="24"/>
          <w:szCs w:val="24"/>
        </w:rPr>
        <w:t xml:space="preserve"> </w:t>
      </w:r>
      <w:r w:rsidRPr="00581760">
        <w:rPr>
          <w:rFonts w:ascii="Palatino Linotype" w:hAnsi="Palatino Linotype"/>
          <w:b/>
          <w:sz w:val="24"/>
          <w:szCs w:val="24"/>
        </w:rPr>
        <w:t xml:space="preserve">CUARTO </w:t>
      </w:r>
      <w:r w:rsidRPr="00581760">
        <w:rPr>
          <w:rFonts w:ascii="Palatino Linotype" w:hAnsi="Palatino Linotype"/>
          <w:sz w:val="24"/>
          <w:szCs w:val="24"/>
        </w:rPr>
        <w:t>de la presente resolución.</w:t>
      </w:r>
    </w:p>
    <w:p w14:paraId="7CD5CA75" w14:textId="77777777" w:rsidR="00D14EE8" w:rsidRPr="00581760" w:rsidRDefault="00D14EE8" w:rsidP="00D14EE8">
      <w:pPr>
        <w:spacing w:line="360" w:lineRule="auto"/>
        <w:contextualSpacing/>
        <w:jc w:val="both"/>
        <w:rPr>
          <w:rFonts w:ascii="Palatino Linotype" w:eastAsia="Calibri" w:hAnsi="Palatino Linotype" w:cs="Arial"/>
          <w:b/>
          <w:bCs/>
          <w:sz w:val="24"/>
          <w:szCs w:val="24"/>
          <w:lang w:val="es-ES"/>
        </w:rPr>
      </w:pPr>
    </w:p>
    <w:p w14:paraId="30C4E9F5" w14:textId="72141F16" w:rsidR="00D14EE8" w:rsidRPr="00581760" w:rsidRDefault="00D14EE8" w:rsidP="00D14EE8">
      <w:pPr>
        <w:pStyle w:val="Sinespaciado"/>
        <w:spacing w:line="360" w:lineRule="auto"/>
        <w:ind w:left="0" w:right="0"/>
        <w:rPr>
          <w:rFonts w:ascii="Palatino Linotype" w:eastAsia="Calibri" w:hAnsi="Palatino Linotype" w:cs="Arial"/>
          <w:b/>
          <w:bCs/>
          <w:sz w:val="24"/>
          <w:lang w:val="es-ES"/>
        </w:rPr>
      </w:pPr>
      <w:r w:rsidRPr="00581760">
        <w:rPr>
          <w:rFonts w:ascii="Palatino Linotype" w:eastAsia="Calibri" w:hAnsi="Palatino Linotype" w:cs="Arial"/>
          <w:b/>
          <w:bCs/>
          <w:sz w:val="24"/>
          <w:lang w:val="es-ES"/>
        </w:rPr>
        <w:t xml:space="preserve">SEGUNDO. </w:t>
      </w:r>
      <w:r w:rsidRPr="00581760">
        <w:rPr>
          <w:rFonts w:ascii="Palatino Linotype" w:eastAsia="Calibri" w:hAnsi="Palatino Linotype" w:cs="Arial"/>
          <w:bCs/>
          <w:sz w:val="24"/>
          <w:lang w:val="es-ES"/>
        </w:rPr>
        <w:t xml:space="preserve">Se </w:t>
      </w:r>
      <w:r w:rsidRPr="00581760">
        <w:rPr>
          <w:rFonts w:ascii="Palatino Linotype" w:eastAsia="Calibri" w:hAnsi="Palatino Linotype" w:cs="Arial"/>
          <w:b/>
          <w:bCs/>
          <w:sz w:val="24"/>
          <w:lang w:val="es-ES"/>
        </w:rPr>
        <w:t>MODIFICA</w:t>
      </w:r>
      <w:r w:rsidR="00A461F0" w:rsidRPr="00581760">
        <w:rPr>
          <w:rFonts w:ascii="Palatino Linotype" w:eastAsia="Calibri" w:hAnsi="Palatino Linotype" w:cs="Arial"/>
          <w:b/>
          <w:bCs/>
          <w:sz w:val="24"/>
          <w:lang w:val="es-ES"/>
        </w:rPr>
        <w:t>N</w:t>
      </w:r>
      <w:r w:rsidRPr="00581760">
        <w:rPr>
          <w:rFonts w:ascii="Palatino Linotype" w:eastAsia="Calibri" w:hAnsi="Palatino Linotype" w:cs="Arial"/>
          <w:bCs/>
          <w:sz w:val="24"/>
          <w:lang w:val="es-ES"/>
        </w:rPr>
        <w:t xml:space="preserve"> la</w:t>
      </w:r>
      <w:r w:rsidR="00A461F0" w:rsidRPr="00581760">
        <w:rPr>
          <w:rFonts w:ascii="Palatino Linotype" w:eastAsia="Calibri" w:hAnsi="Palatino Linotype" w:cs="Arial"/>
          <w:bCs/>
          <w:sz w:val="24"/>
          <w:lang w:val="es-ES"/>
        </w:rPr>
        <w:t>s</w:t>
      </w:r>
      <w:r w:rsidRPr="00581760">
        <w:rPr>
          <w:rFonts w:ascii="Palatino Linotype" w:eastAsia="Calibri" w:hAnsi="Palatino Linotype" w:cs="Arial"/>
          <w:bCs/>
          <w:sz w:val="24"/>
          <w:lang w:val="es-ES"/>
        </w:rPr>
        <w:t xml:space="preserve"> respuesta</w:t>
      </w:r>
      <w:r w:rsidR="00A461F0" w:rsidRPr="00581760">
        <w:rPr>
          <w:rFonts w:ascii="Palatino Linotype" w:eastAsia="Calibri" w:hAnsi="Palatino Linotype" w:cs="Arial"/>
          <w:bCs/>
          <w:sz w:val="24"/>
          <w:lang w:val="es-ES"/>
        </w:rPr>
        <w:t>s</w:t>
      </w:r>
      <w:r w:rsidRPr="00581760">
        <w:rPr>
          <w:rFonts w:ascii="Palatino Linotype" w:eastAsia="Calibri" w:hAnsi="Palatino Linotype" w:cs="Arial"/>
          <w:bCs/>
          <w:sz w:val="24"/>
          <w:lang w:val="es-ES"/>
        </w:rPr>
        <w:t xml:space="preserve"> y se </w:t>
      </w:r>
      <w:r w:rsidRPr="00581760">
        <w:rPr>
          <w:rFonts w:ascii="Palatino Linotype" w:eastAsia="Calibri" w:hAnsi="Palatino Linotype" w:cs="Arial"/>
          <w:b/>
          <w:bCs/>
          <w:sz w:val="24"/>
          <w:lang w:val="es-ES"/>
        </w:rPr>
        <w:t xml:space="preserve">ORDENA </w:t>
      </w:r>
      <w:r w:rsidRPr="00581760">
        <w:rPr>
          <w:rFonts w:ascii="Palatino Linotype" w:eastAsia="Calibri" w:hAnsi="Palatino Linotype" w:cs="Arial"/>
          <w:bCs/>
          <w:sz w:val="24"/>
          <w:lang w:val="es-ES"/>
        </w:rPr>
        <w:t xml:space="preserve">al </w:t>
      </w:r>
      <w:r w:rsidRPr="00581760">
        <w:rPr>
          <w:rFonts w:ascii="Palatino Linotype" w:eastAsia="Calibri" w:hAnsi="Palatino Linotype" w:cs="Arial"/>
          <w:b/>
          <w:bCs/>
          <w:sz w:val="24"/>
          <w:lang w:val="es-ES"/>
        </w:rPr>
        <w:t xml:space="preserve">Ayuntamiento de Amecameca </w:t>
      </w:r>
      <w:r w:rsidRPr="00581760">
        <w:rPr>
          <w:rFonts w:ascii="Palatino Linotype" w:eastAsia="Calibri" w:hAnsi="Palatino Linotype" w:cs="Arial"/>
          <w:bCs/>
          <w:sz w:val="24"/>
          <w:lang w:val="es-ES"/>
        </w:rPr>
        <w:t>entregar vía</w:t>
      </w:r>
      <w:r w:rsidRPr="00581760">
        <w:rPr>
          <w:rFonts w:ascii="Palatino Linotype" w:eastAsia="Calibri" w:hAnsi="Palatino Linotype" w:cs="Arial"/>
          <w:b/>
          <w:bCs/>
          <w:sz w:val="24"/>
          <w:lang w:val="es-ES"/>
        </w:rPr>
        <w:t xml:space="preserve"> </w:t>
      </w:r>
      <w:r w:rsidRPr="00581760">
        <w:rPr>
          <w:rFonts w:ascii="Palatino Linotype" w:eastAsia="Calibri" w:hAnsi="Palatino Linotype" w:cs="Arial"/>
          <w:bCs/>
          <w:sz w:val="24"/>
          <w:lang w:val="es-ES"/>
        </w:rPr>
        <w:t>Sistema de Acceso a la Información Mexiquense</w:t>
      </w:r>
      <w:r w:rsidRPr="00581760">
        <w:rPr>
          <w:rFonts w:ascii="Palatino Linotype" w:eastAsia="Calibri" w:hAnsi="Palatino Linotype" w:cs="Arial"/>
          <w:b/>
          <w:bCs/>
          <w:sz w:val="24"/>
          <w:lang w:val="es-ES"/>
        </w:rPr>
        <w:t xml:space="preserve"> (SAIMEX)</w:t>
      </w:r>
      <w:r w:rsidR="0054287C">
        <w:rPr>
          <w:rFonts w:ascii="Palatino Linotype" w:eastAsia="Calibri" w:hAnsi="Palatino Linotype" w:cs="Arial"/>
          <w:b/>
          <w:bCs/>
          <w:sz w:val="24"/>
          <w:lang w:val="es-ES"/>
        </w:rPr>
        <w:t>, de ser el caso en versión pública</w:t>
      </w:r>
      <w:r w:rsidRPr="00581760">
        <w:rPr>
          <w:rFonts w:ascii="Palatino Linotype" w:eastAsia="Calibri" w:hAnsi="Palatino Linotype" w:cs="Arial"/>
          <w:b/>
          <w:bCs/>
          <w:sz w:val="24"/>
          <w:lang w:val="es-ES"/>
        </w:rPr>
        <w:t xml:space="preserve">, </w:t>
      </w:r>
      <w:r w:rsidR="0054287C">
        <w:rPr>
          <w:rFonts w:ascii="Palatino Linotype" w:eastAsia="Calibri" w:hAnsi="Palatino Linotype" w:cs="Arial"/>
          <w:b/>
          <w:bCs/>
          <w:sz w:val="24"/>
          <w:lang w:val="es-ES"/>
        </w:rPr>
        <w:t xml:space="preserve">los documentos donde conste </w:t>
      </w:r>
      <w:r w:rsidRPr="00581760">
        <w:rPr>
          <w:rFonts w:ascii="Palatino Linotype" w:eastAsia="Calibri" w:hAnsi="Palatino Linotype" w:cs="Arial"/>
          <w:bCs/>
          <w:sz w:val="24"/>
          <w:lang w:val="es-ES"/>
        </w:rPr>
        <w:t>la siguiente información:</w:t>
      </w:r>
    </w:p>
    <w:p w14:paraId="0D5034CC" w14:textId="77777777" w:rsidR="00D14EE8" w:rsidRPr="00581760" w:rsidRDefault="00D14EE8" w:rsidP="00D14EE8">
      <w:pPr>
        <w:spacing w:line="360" w:lineRule="auto"/>
        <w:ind w:right="-93"/>
        <w:jc w:val="both"/>
        <w:rPr>
          <w:rFonts w:ascii="Palatino Linotype" w:hAnsi="Palatino Linotype" w:cs="Tahoma"/>
          <w:sz w:val="22"/>
          <w:szCs w:val="22"/>
          <w:lang w:val="es-ES"/>
        </w:rPr>
      </w:pPr>
    </w:p>
    <w:p w14:paraId="109FA836" w14:textId="26867AF2" w:rsidR="00B16A97" w:rsidRPr="00581760" w:rsidRDefault="00B16A97" w:rsidP="00D14EE8">
      <w:pPr>
        <w:pStyle w:val="Prrafodelista"/>
        <w:numPr>
          <w:ilvl w:val="0"/>
          <w:numId w:val="34"/>
        </w:numPr>
        <w:spacing w:line="360" w:lineRule="auto"/>
        <w:ind w:right="616"/>
        <w:jc w:val="both"/>
        <w:rPr>
          <w:rFonts w:ascii="Palatino Linotype" w:hAnsi="Palatino Linotype" w:cs="Arial"/>
          <w:b/>
          <w:bCs/>
          <w:sz w:val="24"/>
          <w:lang w:eastAsia="es-MX"/>
        </w:rPr>
      </w:pPr>
      <w:r w:rsidRPr="00581760">
        <w:rPr>
          <w:rFonts w:ascii="Palatino Linotype" w:hAnsi="Palatino Linotype" w:cs="Arial"/>
          <w:b/>
          <w:bCs/>
          <w:sz w:val="24"/>
          <w:lang w:eastAsia="es-MX"/>
        </w:rPr>
        <w:t>Cédula de información de Acta de Divorcio Administrativo del año 2022;</w:t>
      </w:r>
    </w:p>
    <w:p w14:paraId="20292DC0" w14:textId="10276AA9" w:rsidR="00B16A97" w:rsidRDefault="00B16A97" w:rsidP="00D14EE8">
      <w:pPr>
        <w:pStyle w:val="Prrafodelista"/>
        <w:numPr>
          <w:ilvl w:val="0"/>
          <w:numId w:val="34"/>
        </w:numPr>
        <w:spacing w:line="360" w:lineRule="auto"/>
        <w:ind w:right="616"/>
        <w:jc w:val="both"/>
        <w:rPr>
          <w:rFonts w:ascii="Palatino Linotype" w:hAnsi="Palatino Linotype" w:cs="Arial"/>
          <w:b/>
          <w:bCs/>
          <w:sz w:val="24"/>
          <w:lang w:eastAsia="es-MX"/>
        </w:rPr>
      </w:pPr>
      <w:r w:rsidRPr="00581760">
        <w:rPr>
          <w:rFonts w:ascii="Palatino Linotype" w:hAnsi="Palatino Linotype" w:cs="Arial"/>
          <w:b/>
          <w:bCs/>
          <w:sz w:val="24"/>
          <w:lang w:eastAsia="es-MX"/>
        </w:rPr>
        <w:t>Cédula de información de Acta de Matrimonio del año 2022;</w:t>
      </w:r>
    </w:p>
    <w:p w14:paraId="5B1E2C69" w14:textId="685E00FE" w:rsidR="00965D7E" w:rsidRDefault="00965D7E" w:rsidP="00D14EE8">
      <w:pPr>
        <w:pStyle w:val="Prrafodelista"/>
        <w:numPr>
          <w:ilvl w:val="0"/>
          <w:numId w:val="34"/>
        </w:numPr>
        <w:spacing w:line="360" w:lineRule="auto"/>
        <w:ind w:right="616"/>
        <w:jc w:val="both"/>
        <w:rPr>
          <w:rFonts w:ascii="Palatino Linotype" w:hAnsi="Palatino Linotype" w:cs="Arial"/>
          <w:b/>
          <w:bCs/>
          <w:sz w:val="24"/>
          <w:lang w:eastAsia="es-MX"/>
        </w:rPr>
      </w:pPr>
      <w:r>
        <w:rPr>
          <w:rFonts w:ascii="Palatino Linotype" w:hAnsi="Palatino Linotype" w:cs="Arial"/>
          <w:b/>
          <w:bCs/>
          <w:sz w:val="24"/>
          <w:lang w:eastAsia="es-MX"/>
        </w:rPr>
        <w:t>Recibos de pago emitidos por el asentamiento de actas de divorcio judicial del periodo comprendido del uno (1) de marzo al treinta (30) de junio de dos mil veintidós.</w:t>
      </w:r>
    </w:p>
    <w:p w14:paraId="6A96FE34" w14:textId="445A290B" w:rsidR="00965D7E" w:rsidRDefault="00965D7E" w:rsidP="00FD51D2">
      <w:pPr>
        <w:pStyle w:val="Prrafodelista"/>
        <w:numPr>
          <w:ilvl w:val="0"/>
          <w:numId w:val="34"/>
        </w:numPr>
        <w:spacing w:line="360" w:lineRule="auto"/>
        <w:ind w:right="616"/>
        <w:jc w:val="both"/>
        <w:rPr>
          <w:rFonts w:ascii="Palatino Linotype" w:hAnsi="Palatino Linotype" w:cs="Arial"/>
          <w:b/>
          <w:bCs/>
          <w:sz w:val="24"/>
          <w:lang w:eastAsia="es-MX"/>
        </w:rPr>
      </w:pPr>
      <w:r w:rsidRPr="00125A8F">
        <w:rPr>
          <w:rFonts w:ascii="Palatino Linotype" w:hAnsi="Palatino Linotype" w:cs="Arial"/>
          <w:b/>
          <w:bCs/>
          <w:sz w:val="24"/>
          <w:lang w:eastAsia="es-MX"/>
        </w:rPr>
        <w:t xml:space="preserve">Acuerdo emitido por el Comité de Transparencia mediante el cual se clasifique como información confidencial la información relativa a </w:t>
      </w:r>
      <w:r w:rsidR="00125A8F" w:rsidRPr="00125A8F">
        <w:rPr>
          <w:rFonts w:ascii="Palatino Linotype" w:hAnsi="Palatino Linotype" w:cs="Arial"/>
          <w:b/>
          <w:bCs/>
          <w:sz w:val="24"/>
          <w:lang w:eastAsia="es-MX"/>
        </w:rPr>
        <w:t xml:space="preserve">las actas de divorcio judicial, </w:t>
      </w:r>
      <w:r w:rsidRPr="00125A8F">
        <w:rPr>
          <w:rFonts w:ascii="Palatino Linotype" w:hAnsi="Palatino Linotype" w:cs="Arial"/>
          <w:b/>
          <w:bCs/>
          <w:sz w:val="24"/>
          <w:lang w:eastAsia="es-MX"/>
        </w:rPr>
        <w:t xml:space="preserve">oficios de remisión del juzgado, las </w:t>
      </w:r>
      <w:r w:rsidRPr="00125A8F">
        <w:rPr>
          <w:rFonts w:ascii="Palatino Linotype" w:hAnsi="Palatino Linotype" w:cs="Arial"/>
          <w:b/>
          <w:bCs/>
          <w:sz w:val="24"/>
          <w:lang w:eastAsia="es-MX"/>
        </w:rPr>
        <w:lastRenderedPageBreak/>
        <w:t>sentencias que ordenen el asentamiento, autos que declaren la ejecutoria</w:t>
      </w:r>
      <w:r w:rsidR="00125A8F" w:rsidRPr="00125A8F">
        <w:rPr>
          <w:rFonts w:ascii="Palatino Linotype" w:hAnsi="Palatino Linotype" w:cs="Arial"/>
          <w:b/>
          <w:bCs/>
          <w:sz w:val="24"/>
          <w:lang w:eastAsia="es-MX"/>
        </w:rPr>
        <w:t xml:space="preserve"> del periodo comprendido del uno (1) de marzo al treinta (30) de junio de </w:t>
      </w:r>
      <w:r w:rsidR="00125A8F">
        <w:rPr>
          <w:rFonts w:ascii="Palatino Linotype" w:hAnsi="Palatino Linotype" w:cs="Arial"/>
          <w:b/>
          <w:bCs/>
          <w:sz w:val="24"/>
          <w:lang w:eastAsia="es-MX"/>
        </w:rPr>
        <w:t>2022</w:t>
      </w:r>
      <w:r w:rsidR="00125A8F" w:rsidRPr="00125A8F">
        <w:rPr>
          <w:rFonts w:ascii="Palatino Linotype" w:hAnsi="Palatino Linotype" w:cs="Arial"/>
          <w:b/>
          <w:bCs/>
          <w:sz w:val="24"/>
          <w:lang w:eastAsia="es-MX"/>
        </w:rPr>
        <w:t>; actas de divorcio administrativo y solicitudes de divorcio</w:t>
      </w:r>
      <w:r w:rsidR="00125A8F">
        <w:rPr>
          <w:rFonts w:ascii="Palatino Linotype" w:hAnsi="Palatino Linotype" w:cs="Arial"/>
          <w:b/>
          <w:bCs/>
          <w:sz w:val="24"/>
          <w:lang w:eastAsia="es-MX"/>
        </w:rPr>
        <w:t xml:space="preserve"> del uno (1) al treinta y uno (31) de enero de 2022</w:t>
      </w:r>
      <w:r w:rsidR="00125A8F" w:rsidRPr="00125A8F">
        <w:rPr>
          <w:rFonts w:ascii="Palatino Linotype" w:hAnsi="Palatino Linotype" w:cs="Arial"/>
          <w:b/>
          <w:bCs/>
          <w:sz w:val="24"/>
          <w:lang w:eastAsia="es-MX"/>
        </w:rPr>
        <w:t xml:space="preserve">; </w:t>
      </w:r>
      <w:r w:rsidR="00125A8F">
        <w:rPr>
          <w:rFonts w:ascii="Palatino Linotype" w:hAnsi="Palatino Linotype" w:cs="Arial"/>
          <w:b/>
          <w:bCs/>
          <w:sz w:val="24"/>
          <w:lang w:eastAsia="es-MX"/>
        </w:rPr>
        <w:t>y actas de matrimonio del uno (1) al treinta (30) de junio de 2022.</w:t>
      </w:r>
    </w:p>
    <w:p w14:paraId="79623479" w14:textId="77777777" w:rsidR="0054287C" w:rsidRDefault="0054287C" w:rsidP="0054287C">
      <w:pPr>
        <w:spacing w:line="360" w:lineRule="auto"/>
        <w:ind w:right="616"/>
        <w:jc w:val="both"/>
        <w:rPr>
          <w:rFonts w:ascii="Palatino Linotype" w:hAnsi="Palatino Linotype" w:cs="Arial"/>
          <w:b/>
          <w:bCs/>
          <w:sz w:val="24"/>
          <w:lang w:eastAsia="es-MX"/>
        </w:rPr>
      </w:pPr>
    </w:p>
    <w:p w14:paraId="337339FA" w14:textId="77777777" w:rsidR="0054287C" w:rsidRPr="00C87164" w:rsidRDefault="0054287C" w:rsidP="0054287C">
      <w:pPr>
        <w:spacing w:line="360" w:lineRule="auto"/>
        <w:jc w:val="both"/>
        <w:rPr>
          <w:rFonts w:ascii="Palatino Linotype" w:hAnsi="Palatino Linotype" w:cs="Arial"/>
          <w:sz w:val="24"/>
          <w:szCs w:val="24"/>
        </w:rPr>
      </w:pPr>
      <w:r w:rsidRPr="00C87164">
        <w:rPr>
          <w:rFonts w:ascii="Palatino Linotype"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729A387" w14:textId="77777777" w:rsidR="0054287C" w:rsidRPr="0054287C" w:rsidRDefault="0054287C" w:rsidP="0054287C">
      <w:pPr>
        <w:spacing w:line="360" w:lineRule="auto"/>
        <w:ind w:right="616"/>
        <w:jc w:val="both"/>
        <w:rPr>
          <w:rFonts w:ascii="Palatino Linotype" w:hAnsi="Palatino Linotype" w:cs="Arial"/>
          <w:b/>
          <w:bCs/>
          <w:sz w:val="24"/>
          <w:lang w:eastAsia="es-MX"/>
        </w:rPr>
      </w:pPr>
    </w:p>
    <w:p w14:paraId="15AAA5FC" w14:textId="77777777" w:rsidR="00D14EE8" w:rsidRPr="00581760" w:rsidRDefault="00D14EE8" w:rsidP="00D14EE8">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581760">
        <w:rPr>
          <w:rFonts w:ascii="Palatino Linotype" w:eastAsia="Palatino Linotype" w:hAnsi="Palatino Linotype" w:cs="Palatino Linotype"/>
          <w:b/>
          <w:sz w:val="24"/>
          <w:szCs w:val="24"/>
          <w:lang w:val="es-ES_tradnl"/>
        </w:rPr>
        <w:t xml:space="preserve">TERCERO. </w:t>
      </w:r>
      <w:r w:rsidRPr="00581760">
        <w:rPr>
          <w:rFonts w:ascii="Palatino Linotype" w:hAnsi="Palatino Linotype" w:cs="Arial"/>
          <w:b/>
          <w:color w:val="222222"/>
          <w:sz w:val="24"/>
          <w:shd w:val="clear" w:color="auto" w:fill="FFFFFF"/>
        </w:rPr>
        <w:t>NOTIFÍQUESE</w:t>
      </w:r>
      <w:r w:rsidRPr="00581760">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A6B25">
        <w:rPr>
          <w:rFonts w:ascii="Palatino Linotype" w:hAnsi="Palatino Linotype" w:cs="Arial"/>
          <w:b/>
          <w:color w:val="222222"/>
          <w:sz w:val="24"/>
          <w:shd w:val="clear" w:color="auto" w:fill="FFFFFF"/>
        </w:rPr>
        <w:t>dé cumplimiento a lo ordenado dentro del plazo de diez días hábiles,</w:t>
      </w:r>
      <w:r w:rsidRPr="00581760">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Pr="00581760">
        <w:rPr>
          <w:rFonts w:ascii="Palatino Linotype" w:hAnsi="Palatino Linotype" w:cs="Arial"/>
          <w:color w:val="222222"/>
          <w:sz w:val="24"/>
          <w:shd w:val="clear" w:color="auto" w:fill="FFFFFF"/>
        </w:rPr>
        <w:lastRenderedPageBreak/>
        <w:t>198, 200, fracción III; 214, 215 y 216 de la Ley  de Transparencia y Acceso a la Información Pública del Estado de México y Municipios.</w:t>
      </w:r>
    </w:p>
    <w:p w14:paraId="4EAE64E0" w14:textId="77777777" w:rsidR="00D14EE8" w:rsidRPr="00581760" w:rsidRDefault="00D14EE8" w:rsidP="00D14EE8">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1360C549" w14:textId="46C91974" w:rsidR="00D14EE8" w:rsidRDefault="00D14EE8" w:rsidP="00D14EE8">
      <w:pPr>
        <w:shd w:val="clear" w:color="auto" w:fill="FFFFFF"/>
        <w:tabs>
          <w:tab w:val="left" w:pos="284"/>
        </w:tabs>
        <w:spacing w:line="360" w:lineRule="auto"/>
        <w:jc w:val="both"/>
        <w:rPr>
          <w:rFonts w:ascii="Palatino Linotype" w:eastAsia="MS Mincho" w:hAnsi="Palatino Linotype"/>
          <w:sz w:val="24"/>
          <w:szCs w:val="24"/>
          <w:lang w:val="es-ES_tradnl"/>
        </w:rPr>
      </w:pPr>
      <w:r w:rsidRPr="00581760">
        <w:rPr>
          <w:rFonts w:ascii="Palatino Linotype" w:hAnsi="Palatino Linotype" w:cs="Arial"/>
          <w:b/>
          <w:sz w:val="24"/>
          <w:szCs w:val="24"/>
          <w:lang w:val="es-ES_tradnl"/>
        </w:rPr>
        <w:t xml:space="preserve">CUARTO. </w:t>
      </w:r>
      <w:r w:rsidRPr="00581760">
        <w:rPr>
          <w:rFonts w:ascii="Palatino Linotype" w:hAnsi="Palatino Linotype"/>
          <w:b/>
          <w:bCs/>
          <w:color w:val="222222"/>
          <w:sz w:val="24"/>
          <w:szCs w:val="24"/>
          <w:lang w:val="es-ES"/>
        </w:rPr>
        <w:t xml:space="preserve">Notifíquese </w:t>
      </w:r>
      <w:r w:rsidRPr="00581760">
        <w:rPr>
          <w:rFonts w:ascii="Palatino Linotype" w:hAnsi="Palatino Linotype"/>
          <w:bCs/>
          <w:color w:val="222222"/>
          <w:sz w:val="24"/>
          <w:szCs w:val="24"/>
          <w:lang w:val="es-ES"/>
        </w:rPr>
        <w:t xml:space="preserve">al </w:t>
      </w:r>
      <w:r w:rsidRPr="00581760">
        <w:rPr>
          <w:rFonts w:ascii="Palatino Linotype" w:hAnsi="Palatino Linotype"/>
          <w:b/>
          <w:bCs/>
          <w:color w:val="222222"/>
          <w:sz w:val="24"/>
          <w:szCs w:val="24"/>
          <w:lang w:val="es-ES"/>
        </w:rPr>
        <w:t>RECURRENTE</w:t>
      </w:r>
      <w:r w:rsidRPr="00581760">
        <w:rPr>
          <w:rFonts w:ascii="Palatino Linotype" w:hAnsi="Palatino Linotype"/>
          <w:b/>
          <w:color w:val="222222"/>
          <w:sz w:val="24"/>
          <w:szCs w:val="24"/>
          <w:lang w:val="es-ES"/>
        </w:rPr>
        <w:t xml:space="preserve"> </w:t>
      </w:r>
      <w:r w:rsidRPr="00581760">
        <w:rPr>
          <w:rFonts w:ascii="Palatino Linotype" w:eastAsiaTheme="minorEastAsia" w:hAnsi="Palatino Linotype"/>
          <w:sz w:val="24"/>
          <w:szCs w:val="24"/>
          <w:lang w:val="es-ES_tradnl"/>
        </w:rPr>
        <w:t>la presente resolución</w:t>
      </w:r>
      <w:r w:rsidRPr="00581760">
        <w:rPr>
          <w:rFonts w:ascii="Palatino Linotype" w:eastAsia="MS Mincho" w:hAnsi="Palatino Linotype"/>
          <w:sz w:val="24"/>
          <w:szCs w:val="24"/>
          <w:lang w:val="es-ES_tradnl"/>
        </w:rPr>
        <w:t xml:space="preserve"> a través del Sistema de Acceso a la Información Mexiquense (SAIMEX)</w:t>
      </w:r>
      <w:r w:rsidR="00DD661B">
        <w:rPr>
          <w:rFonts w:ascii="Palatino Linotype" w:eastAsia="MS Mincho" w:hAnsi="Palatino Linotype"/>
          <w:sz w:val="24"/>
          <w:szCs w:val="24"/>
          <w:lang w:val="es-ES_tradnl"/>
        </w:rPr>
        <w:t>.</w:t>
      </w:r>
    </w:p>
    <w:p w14:paraId="237D680A" w14:textId="77777777" w:rsidR="00DD661B" w:rsidRDefault="00DD661B" w:rsidP="00D14EE8">
      <w:pPr>
        <w:shd w:val="clear" w:color="auto" w:fill="FFFFFF"/>
        <w:tabs>
          <w:tab w:val="left" w:pos="284"/>
        </w:tabs>
        <w:spacing w:line="360" w:lineRule="auto"/>
        <w:jc w:val="both"/>
        <w:rPr>
          <w:rFonts w:ascii="Palatino Linotype" w:eastAsia="MS Mincho" w:hAnsi="Palatino Linotype"/>
          <w:sz w:val="24"/>
          <w:szCs w:val="24"/>
          <w:lang w:val="es-ES_tradnl"/>
        </w:rPr>
      </w:pPr>
    </w:p>
    <w:p w14:paraId="2BE24BA9" w14:textId="77777777" w:rsidR="00DD661B" w:rsidRPr="002B0CFC" w:rsidRDefault="00DD661B" w:rsidP="00DD661B">
      <w:pPr>
        <w:spacing w:line="360" w:lineRule="auto"/>
        <w:jc w:val="both"/>
        <w:rPr>
          <w:rFonts w:ascii="Palatino Linotype" w:eastAsia="Calibri" w:hAnsi="Palatino Linotype" w:cs="Arial"/>
          <w:bCs/>
          <w:sz w:val="24"/>
        </w:rPr>
      </w:pPr>
      <w:r w:rsidRPr="002B0CFC">
        <w:rPr>
          <w:rFonts w:ascii="Palatino Linotype" w:hAnsi="Palatino Linotype" w:cs="Arial"/>
          <w:b/>
          <w:sz w:val="24"/>
        </w:rPr>
        <w:t xml:space="preserve">QUINTO. </w:t>
      </w:r>
      <w:r w:rsidRPr="002B0CFC">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9662173" w14:textId="4A5E95CA" w:rsidR="00DD661B" w:rsidRDefault="00DD661B" w:rsidP="00D14EE8">
      <w:pPr>
        <w:shd w:val="clear" w:color="auto" w:fill="FFFFFF"/>
        <w:spacing w:before="240" w:after="360" w:line="360" w:lineRule="auto"/>
        <w:jc w:val="both"/>
        <w:rPr>
          <w:rFonts w:ascii="Palatino Linotype" w:eastAsia="MS Mincho" w:hAnsi="Palatino Linotype"/>
          <w:b/>
          <w:color w:val="000000"/>
          <w:sz w:val="24"/>
          <w:szCs w:val="24"/>
          <w:lang w:val="es-ES_tradnl"/>
        </w:rPr>
      </w:pPr>
      <w:r>
        <w:rPr>
          <w:rFonts w:ascii="Palatino Linotype" w:eastAsia="MS Mincho" w:hAnsi="Palatino Linotype"/>
          <w:b/>
          <w:sz w:val="24"/>
          <w:szCs w:val="24"/>
          <w:lang w:val="es-ES_tradnl"/>
        </w:rPr>
        <w:t>SEX</w:t>
      </w:r>
      <w:r w:rsidR="00D14EE8" w:rsidRPr="00581760">
        <w:rPr>
          <w:rFonts w:ascii="Palatino Linotype" w:eastAsia="MS Mincho" w:hAnsi="Palatino Linotype"/>
          <w:b/>
          <w:sz w:val="24"/>
          <w:szCs w:val="24"/>
          <w:lang w:val="es-ES_tradnl"/>
        </w:rPr>
        <w:t>TO.</w:t>
      </w:r>
      <w:r w:rsidR="00D14EE8" w:rsidRPr="00581760">
        <w:rPr>
          <w:rFonts w:ascii="Palatino Linotype" w:eastAsia="MS Mincho" w:hAnsi="Palatino Linotype"/>
          <w:b/>
          <w:color w:val="000000"/>
          <w:sz w:val="24"/>
          <w:szCs w:val="24"/>
          <w:lang w:val="es-ES_tradnl"/>
        </w:rPr>
        <w:t xml:space="preserve"> </w:t>
      </w:r>
      <w:r w:rsidRPr="0036769D">
        <w:rPr>
          <w:rFonts w:ascii="Palatino Linotype" w:eastAsia="MS Mincho" w:hAnsi="Palatino Linotype"/>
          <w:sz w:val="24"/>
          <w:szCs w:val="24"/>
          <w:lang w:val="es-ES"/>
        </w:rPr>
        <w:t xml:space="preserve">Se hace del conocimiento de </w:t>
      </w:r>
      <w:r w:rsidRPr="0036769D">
        <w:rPr>
          <w:rFonts w:ascii="Palatino Linotype" w:hAnsi="Palatino Linotype"/>
          <w:b/>
          <w:sz w:val="24"/>
          <w:szCs w:val="24"/>
        </w:rPr>
        <w:t>RECURRENTE</w:t>
      </w:r>
      <w:r w:rsidRPr="0036769D">
        <w:rPr>
          <w:rFonts w:ascii="Palatino Linotype" w:hAnsi="Palatino Linotype"/>
          <w:sz w:val="24"/>
          <w:szCs w:val="24"/>
        </w:rPr>
        <w:t xml:space="preserve"> </w:t>
      </w:r>
      <w:r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36769D">
        <w:rPr>
          <w:rFonts w:ascii="Palatino Linotype" w:hAnsi="Palatino Linotype"/>
          <w:color w:val="000000"/>
          <w:sz w:val="24"/>
          <w:szCs w:val="24"/>
        </w:rPr>
        <w:t>y en lo dispuesto en los artículos </w:t>
      </w:r>
      <w:r w:rsidRPr="0036769D">
        <w:rPr>
          <w:rStyle w:val="il"/>
          <w:rFonts w:ascii="Palatino Linotype" w:hAnsi="Palatino Linotype"/>
          <w:color w:val="000000"/>
          <w:sz w:val="24"/>
          <w:szCs w:val="24"/>
        </w:rPr>
        <w:t>159</w:t>
      </w:r>
      <w:r w:rsidRPr="0036769D">
        <w:rPr>
          <w:rFonts w:ascii="Palatino Linotype" w:hAnsi="Palatino Linotype"/>
          <w:color w:val="000000"/>
          <w:sz w:val="24"/>
          <w:szCs w:val="24"/>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36769D">
        <w:rPr>
          <w:rFonts w:ascii="Palatino Linotype" w:eastAsia="MS Mincho" w:hAnsi="Palatino Linotype"/>
          <w:sz w:val="24"/>
          <w:szCs w:val="24"/>
          <w:lang w:val="es-ES"/>
        </w:rPr>
        <w:t xml:space="preserve">, o bien, </w:t>
      </w:r>
      <w:r w:rsidRPr="0036769D">
        <w:rPr>
          <w:rFonts w:ascii="Palatino Linotype" w:eastAsia="MS Mincho" w:hAnsi="Palatino Linotype"/>
          <w:bCs/>
          <w:sz w:val="24"/>
          <w:szCs w:val="24"/>
          <w:lang w:val="es-ES"/>
        </w:rPr>
        <w:t>vía juicio de amparo</w:t>
      </w:r>
      <w:r w:rsidRPr="0036769D">
        <w:rPr>
          <w:rFonts w:ascii="Palatino Linotype" w:eastAsia="MS Mincho" w:hAnsi="Palatino Linotype"/>
          <w:sz w:val="24"/>
          <w:szCs w:val="24"/>
          <w:lang w:val="es-ES"/>
        </w:rPr>
        <w:t> en los términos de las leyes aplicables.</w:t>
      </w:r>
    </w:p>
    <w:p w14:paraId="40F9CC1D" w14:textId="4FABD90B" w:rsidR="00EA6B25" w:rsidRPr="00EA6B25" w:rsidRDefault="00EA6B25" w:rsidP="00EA6B25">
      <w:pPr>
        <w:spacing w:before="240" w:after="240" w:line="360" w:lineRule="auto"/>
        <w:ind w:firstLine="1"/>
        <w:jc w:val="both"/>
        <w:rPr>
          <w:rStyle w:val="Referenciasutil"/>
          <w:rFonts w:ascii="Palatino Linotype" w:hAnsi="Palatino Linotype"/>
          <w:color w:val="auto"/>
          <w:sz w:val="24"/>
        </w:rPr>
      </w:pPr>
      <w:bookmarkStart w:id="50" w:name="_Hlk129792997"/>
      <w:r w:rsidRPr="00EA6B25">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w:t>
      </w:r>
      <w:r w:rsidRPr="00EA6B25">
        <w:rPr>
          <w:rStyle w:val="Referenciasutil"/>
          <w:rFonts w:ascii="Palatino Linotype" w:hAnsi="Palatino Linotype"/>
          <w:color w:val="auto"/>
          <w:sz w:val="24"/>
        </w:rPr>
        <w:lastRenderedPageBreak/>
        <w:t>POR LOS COMISIONADOS JOSÉ MARTÍNEZ VILCHIS; MARÍA DEL ROSARIO MEJÍA AYALA; SHARON CRISTINA MORALES MARTÍNEZ; LUIS GUSTAVO PARRA NORIEGA Y GUADALUPE RAMÍREZ PEÑA; EN LA CUA</w:t>
      </w:r>
      <w:r w:rsidR="00FA5BB7">
        <w:rPr>
          <w:rStyle w:val="Referenciasutil"/>
          <w:rFonts w:ascii="Palatino Linotype" w:hAnsi="Palatino Linotype"/>
          <w:color w:val="auto"/>
          <w:sz w:val="24"/>
        </w:rPr>
        <w:t>DRA</w:t>
      </w:r>
      <w:r w:rsidRPr="00EA6B25">
        <w:rPr>
          <w:rStyle w:val="Referenciasutil"/>
          <w:rFonts w:ascii="Palatino Linotype" w:hAnsi="Palatino Linotype"/>
          <w:color w:val="auto"/>
          <w:sz w:val="24"/>
        </w:rPr>
        <w:t xml:space="preserve">GÉSIMA PRIMERA SESIÓN ORDINARIA CELEBRADA EL QUINCE (15) DE NOVIEMBRE DE DOS MIL VEINTITRÉS, ANTE EL SECRETARIO TÉCNICO DEL PLENO ALEXIS TAPIA RAMÍREZ. </w:t>
      </w:r>
      <w:bookmarkEnd w:id="50"/>
    </w:p>
    <w:p w14:paraId="382B43FA" w14:textId="2FDCB433" w:rsidR="006F7115" w:rsidRPr="006F7115" w:rsidRDefault="006F7115" w:rsidP="006E338C">
      <w:pPr>
        <w:spacing w:before="240" w:after="240" w:line="360" w:lineRule="auto"/>
        <w:jc w:val="both"/>
        <w:rPr>
          <w:rFonts w:ascii="Palatino Linotype" w:hAnsi="Palatino Linotype"/>
          <w:sz w:val="24"/>
        </w:rPr>
      </w:pP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33"/>
      <w:headerReference w:type="default" r:id="rId34"/>
      <w:footerReference w:type="default" r:id="rId35"/>
      <w:headerReference w:type="first" r:id="rId36"/>
      <w:footerReference w:type="first" r:id="rId3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5929F" w14:textId="77777777" w:rsidR="00554F1B" w:rsidRDefault="00554F1B">
      <w:r>
        <w:separator/>
      </w:r>
    </w:p>
  </w:endnote>
  <w:endnote w:type="continuationSeparator" w:id="0">
    <w:p w14:paraId="6C09CB4B" w14:textId="77777777" w:rsidR="00554F1B" w:rsidRDefault="0055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11245B" w:rsidRDefault="0011245B">
            <w:pPr>
              <w:pStyle w:val="Piedepgina"/>
              <w:jc w:val="right"/>
            </w:pPr>
          </w:p>
          <w:p w14:paraId="1F7A191C" w14:textId="2A69F491" w:rsidR="0011245B" w:rsidRDefault="0011245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5C48">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5C48">
              <w:rPr>
                <w:b/>
                <w:bCs/>
                <w:noProof/>
              </w:rPr>
              <w:t>78</w:t>
            </w:r>
            <w:r>
              <w:rPr>
                <w:b/>
                <w:bCs/>
                <w:sz w:val="24"/>
                <w:szCs w:val="24"/>
              </w:rPr>
              <w:fldChar w:fldCharType="end"/>
            </w:r>
          </w:p>
        </w:sdtContent>
      </w:sdt>
    </w:sdtContent>
  </w:sdt>
  <w:p w14:paraId="2A221972" w14:textId="77777777" w:rsidR="0011245B" w:rsidRDefault="0011245B">
    <w:pPr>
      <w:pStyle w:val="Piedepgina"/>
    </w:pPr>
  </w:p>
  <w:p w14:paraId="1D6FF208" w14:textId="77777777" w:rsidR="0011245B" w:rsidRDefault="0011245B"/>
  <w:p w14:paraId="70055CD7" w14:textId="77777777" w:rsidR="0011245B" w:rsidRDefault="0011245B"/>
  <w:p w14:paraId="5452645F" w14:textId="77777777" w:rsidR="0011245B" w:rsidRDefault="001124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598BCC50" w:rsidR="0011245B" w:rsidRDefault="0011245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E5C4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E5C48">
              <w:rPr>
                <w:b/>
                <w:bCs/>
                <w:noProof/>
              </w:rPr>
              <w:t>78</w:t>
            </w:r>
            <w:r>
              <w:rPr>
                <w:b/>
                <w:bCs/>
                <w:sz w:val="24"/>
                <w:szCs w:val="24"/>
              </w:rPr>
              <w:fldChar w:fldCharType="end"/>
            </w:r>
          </w:p>
        </w:sdtContent>
      </w:sdt>
    </w:sdtContent>
  </w:sdt>
  <w:p w14:paraId="2D12AEB2" w14:textId="77777777" w:rsidR="0011245B" w:rsidRDefault="0011245B">
    <w:pPr>
      <w:pStyle w:val="Piedepgina"/>
    </w:pPr>
  </w:p>
  <w:p w14:paraId="54227169" w14:textId="77777777" w:rsidR="0011245B" w:rsidRDefault="0011245B"/>
  <w:p w14:paraId="7DE40FB1" w14:textId="77777777" w:rsidR="0011245B" w:rsidRDefault="0011245B"/>
  <w:p w14:paraId="33755E87" w14:textId="77777777" w:rsidR="0011245B" w:rsidRDefault="001124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BC915" w14:textId="77777777" w:rsidR="00554F1B" w:rsidRDefault="00554F1B">
      <w:r>
        <w:separator/>
      </w:r>
    </w:p>
  </w:footnote>
  <w:footnote w:type="continuationSeparator" w:id="0">
    <w:p w14:paraId="38DC89FD" w14:textId="77777777" w:rsidR="00554F1B" w:rsidRDefault="00554F1B">
      <w:r>
        <w:continuationSeparator/>
      </w:r>
    </w:p>
  </w:footnote>
  <w:footnote w:id="1">
    <w:p w14:paraId="7D872842" w14:textId="77777777" w:rsidR="0011245B" w:rsidRPr="00F75272" w:rsidRDefault="0011245B"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96274C3" w14:textId="77777777" w:rsidR="0011245B" w:rsidRPr="009C43C2" w:rsidRDefault="0011245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31263E79" w14:textId="77777777" w:rsidR="0011245B" w:rsidRPr="009C43C2" w:rsidRDefault="0011245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2337756F" w14:textId="77777777" w:rsidR="0011245B" w:rsidRPr="009C43C2" w:rsidRDefault="0011245B" w:rsidP="005B056B">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21A0F61F" w14:textId="77777777" w:rsidR="0011245B" w:rsidRDefault="0011245B" w:rsidP="005B056B">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14:paraId="09E2CBF9" w14:textId="77777777" w:rsidR="0011245B" w:rsidRPr="00952F10" w:rsidRDefault="0011245B" w:rsidP="00133C80">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CB7D6A3" w14:textId="77777777" w:rsidR="0011245B" w:rsidRDefault="0011245B" w:rsidP="00133C80">
      <w:pPr>
        <w:pStyle w:val="Textonotapie"/>
      </w:pPr>
    </w:p>
  </w:footnote>
  <w:footnote w:id="7">
    <w:p w14:paraId="26C7CCE4" w14:textId="5CB28D47" w:rsidR="0011245B" w:rsidRDefault="0011245B">
      <w:pPr>
        <w:pStyle w:val="Textonotapie"/>
      </w:pPr>
      <w:r>
        <w:rPr>
          <w:rStyle w:val="Refdenotaalpie"/>
        </w:rPr>
        <w:footnoteRef/>
      </w:r>
      <w:r>
        <w:t xml:space="preserve"> Disponible para su consulta en </w:t>
      </w:r>
      <w:hyperlink r:id="rId1" w:history="1">
        <w:r w:rsidRPr="000B1A45">
          <w:rPr>
            <w:rStyle w:val="Hipervnculo"/>
          </w:rPr>
          <w:t>https://amecameca.gob.mx/tramites-y-servicios/</w:t>
        </w:r>
      </w:hyperlink>
    </w:p>
  </w:footnote>
  <w:footnote w:id="8">
    <w:p w14:paraId="37C1D3BF" w14:textId="77777777" w:rsidR="0011245B" w:rsidRDefault="0011245B" w:rsidP="00FB709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1E50C72" w14:textId="77777777" w:rsidR="0011245B" w:rsidRDefault="0011245B" w:rsidP="00FB709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B1B44E2" w14:textId="77777777" w:rsidR="0011245B" w:rsidRPr="001E1F95" w:rsidRDefault="0011245B" w:rsidP="00FB709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102E7948" w14:textId="77777777" w:rsidR="0011245B" w:rsidRPr="00034B44" w:rsidRDefault="0011245B" w:rsidP="00FB709E">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1EF7747" w14:textId="77777777" w:rsidR="0011245B" w:rsidRPr="00034B44" w:rsidRDefault="0011245B" w:rsidP="00FB709E">
      <w:pPr>
        <w:pStyle w:val="Textonotapie"/>
        <w:jc w:val="both"/>
        <w:rPr>
          <w:rFonts w:ascii="Palatino Linotype" w:hAnsi="Palatino Linotype"/>
          <w:sz w:val="18"/>
        </w:rPr>
      </w:pPr>
      <w:r w:rsidRPr="00034B44">
        <w:rPr>
          <w:rFonts w:ascii="Palatino Linotype" w:hAnsi="Palatino Linotype"/>
          <w:sz w:val="18"/>
        </w:rPr>
        <w:t xml:space="preserve"> (…)</w:t>
      </w:r>
    </w:p>
    <w:p w14:paraId="3ABFBA81" w14:textId="77777777" w:rsidR="0011245B" w:rsidRPr="00034B44" w:rsidRDefault="0011245B" w:rsidP="00FB709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1245B" w:rsidRDefault="0011245B">
    <w:pPr>
      <w:pStyle w:val="Encabezado"/>
    </w:pPr>
    <w:r>
      <w:rPr>
        <w:noProof/>
        <w:lang w:eastAsia="es-MX"/>
      </w:rPr>
      <w:pict w14:anchorId="2893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60" type="#_x0000_t75" style="position:absolute;margin-left:0;margin-top:0;width:663.5pt;height:12in;z-index:-251657216;mso-wrap-edited:f;mso-position-horizontal:center;mso-position-horizontal-relative:margin;mso-position-vertical:center;mso-position-vertical-relative:margin" o:allowincell="f">
          <v:imagedata r:id="rId1" o:title="marcaaguaINFOEM"/>
          <w10:wrap anchorx="margin" anchory="margin"/>
        </v:shape>
      </w:pict>
    </w:r>
  </w:p>
  <w:p w14:paraId="133C4830" w14:textId="77777777" w:rsidR="0011245B" w:rsidRDefault="0011245B"/>
  <w:p w14:paraId="77B719CE" w14:textId="77777777" w:rsidR="0011245B" w:rsidRDefault="0011245B"/>
  <w:p w14:paraId="50A3AAAA" w14:textId="77777777" w:rsidR="0011245B" w:rsidRDefault="00112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1245B" w14:paraId="6255E3A4" w14:textId="77777777" w:rsidTr="00814079">
      <w:trPr>
        <w:trHeight w:val="1435"/>
      </w:trPr>
      <w:tc>
        <w:tcPr>
          <w:tcW w:w="1843" w:type="dxa"/>
          <w:shd w:val="clear" w:color="auto" w:fill="auto"/>
        </w:tcPr>
        <w:p w14:paraId="3E05202F" w14:textId="4A7C9DF8" w:rsidR="0011245B" w:rsidRDefault="0011245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1245B" w:rsidRDefault="0011245B"/>
        <w:tbl>
          <w:tblPr>
            <w:tblStyle w:val="Tablaconcuadrcula"/>
            <w:tblW w:w="694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678"/>
          </w:tblGrid>
          <w:tr w:rsidR="0011245B" w:rsidRPr="006751E8" w14:paraId="727F90BF" w14:textId="77777777" w:rsidTr="00FD51D2">
            <w:trPr>
              <w:trHeight w:val="338"/>
            </w:trPr>
            <w:tc>
              <w:tcPr>
                <w:tcW w:w="2268" w:type="dxa"/>
              </w:tcPr>
              <w:p w14:paraId="410A3741" w14:textId="535C9D39" w:rsidR="0011245B" w:rsidRPr="006751E8" w:rsidRDefault="0011245B" w:rsidP="000238AF">
                <w:pPr>
                  <w:tabs>
                    <w:tab w:val="right" w:pos="8838"/>
                  </w:tabs>
                  <w:ind w:right="-105"/>
                  <w:rPr>
                    <w:rFonts w:ascii="Palatino Linotype" w:eastAsia="Calibri" w:hAnsi="Palatino Linotype" w:cs="Tahoma"/>
                    <w:b/>
                    <w:lang w:eastAsia="en-US"/>
                  </w:rPr>
                </w:pPr>
                <w:r w:rsidRPr="006751E8">
                  <w:rPr>
                    <w:rFonts w:ascii="Palatino Linotype" w:eastAsia="Calibri" w:hAnsi="Palatino Linotype" w:cs="Tahoma"/>
                    <w:b/>
                    <w:lang w:eastAsia="en-US"/>
                  </w:rPr>
                  <w:t>Recurso de Revisión:</w:t>
                </w:r>
              </w:p>
            </w:tc>
            <w:tc>
              <w:tcPr>
                <w:tcW w:w="4678" w:type="dxa"/>
              </w:tcPr>
              <w:p w14:paraId="3FF69A05" w14:textId="47632547" w:rsidR="0011245B" w:rsidRPr="00FD51D2" w:rsidRDefault="0011245B" w:rsidP="00FD51D2">
                <w:pPr>
                  <w:tabs>
                    <w:tab w:val="right" w:pos="8838"/>
                  </w:tabs>
                  <w:ind w:right="-105" w:hanging="10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  14148/INFOEM/IP/RR/2022 y A</w:t>
                </w:r>
                <w:r w:rsidRPr="00FD51D2">
                  <w:rPr>
                    <w:rFonts w:ascii="Palatino Linotype" w:eastAsia="Calibri" w:hAnsi="Palatino Linotype" w:cs="Tahoma"/>
                    <w:sz w:val="22"/>
                    <w:szCs w:val="22"/>
                    <w:lang w:eastAsia="en-US"/>
                  </w:rPr>
                  <w:t>cumulados</w:t>
                </w:r>
              </w:p>
            </w:tc>
          </w:tr>
          <w:tr w:rsidR="0011245B" w:rsidRPr="006751E8" w14:paraId="1389436A" w14:textId="128385F2" w:rsidTr="00FD51D2">
            <w:trPr>
              <w:trHeight w:val="283"/>
            </w:trPr>
            <w:tc>
              <w:tcPr>
                <w:tcW w:w="2268" w:type="dxa"/>
              </w:tcPr>
              <w:p w14:paraId="22E0F4E9" w14:textId="77777777" w:rsidR="0011245B" w:rsidRPr="006751E8" w:rsidRDefault="0011245B" w:rsidP="000238AF">
                <w:pPr>
                  <w:tabs>
                    <w:tab w:val="right" w:pos="8838"/>
                  </w:tabs>
                  <w:ind w:right="-105"/>
                  <w:rPr>
                    <w:rFonts w:ascii="Palatino Linotype" w:eastAsia="Calibri" w:hAnsi="Palatino Linotype" w:cs="Tahoma"/>
                    <w:b/>
                    <w:lang w:eastAsia="en-US"/>
                  </w:rPr>
                </w:pPr>
                <w:bookmarkStart w:id="51" w:name="_Hlk33010189"/>
                <w:r w:rsidRPr="006751E8">
                  <w:rPr>
                    <w:rFonts w:ascii="Palatino Linotype" w:eastAsia="Calibri" w:hAnsi="Palatino Linotype" w:cs="Tahoma"/>
                    <w:b/>
                    <w:lang w:eastAsia="en-US"/>
                  </w:rPr>
                  <w:t>Sujeto Obligado:</w:t>
                </w:r>
              </w:p>
            </w:tc>
            <w:tc>
              <w:tcPr>
                <w:tcW w:w="4678" w:type="dxa"/>
              </w:tcPr>
              <w:p w14:paraId="2B205C7F" w14:textId="72E9CDD6" w:rsidR="0011245B" w:rsidRPr="00FD51D2" w:rsidRDefault="0011245B" w:rsidP="00FD51D2">
                <w:pPr>
                  <w:tabs>
                    <w:tab w:val="left" w:pos="2834"/>
                    <w:tab w:val="right" w:pos="8838"/>
                  </w:tabs>
                  <w:ind w:right="-107"/>
                  <w:jc w:val="both"/>
                  <w:rPr>
                    <w:rFonts w:ascii="Palatino Linotype" w:eastAsia="Calibri" w:hAnsi="Palatino Linotype" w:cs="Tahoma"/>
                    <w:sz w:val="22"/>
                    <w:szCs w:val="22"/>
                    <w:lang w:eastAsia="en-US"/>
                  </w:rPr>
                </w:pPr>
                <w:r w:rsidRPr="00FD51D2">
                  <w:rPr>
                    <w:rFonts w:ascii="Palatino Linotype" w:hAnsi="Palatino Linotype"/>
                    <w:color w:val="000000"/>
                    <w:sz w:val="22"/>
                    <w:szCs w:val="22"/>
                  </w:rPr>
                  <w:t xml:space="preserve">Ayuntamiento de </w:t>
                </w:r>
                <w:proofErr w:type="spellStart"/>
                <w:r w:rsidRPr="00FD51D2">
                  <w:rPr>
                    <w:rFonts w:ascii="Palatino Linotype" w:hAnsi="Palatino Linotype"/>
                    <w:color w:val="000000"/>
                    <w:sz w:val="22"/>
                    <w:szCs w:val="22"/>
                  </w:rPr>
                  <w:t>Amecamenca</w:t>
                </w:r>
                <w:proofErr w:type="spellEnd"/>
              </w:p>
            </w:tc>
          </w:tr>
          <w:bookmarkEnd w:id="51"/>
          <w:tr w:rsidR="0011245B" w:rsidRPr="006751E8" w14:paraId="28CCE4E5" w14:textId="77777777" w:rsidTr="00FD51D2">
            <w:trPr>
              <w:trHeight w:val="283"/>
            </w:trPr>
            <w:tc>
              <w:tcPr>
                <w:tcW w:w="2268" w:type="dxa"/>
              </w:tcPr>
              <w:p w14:paraId="13EBF3BB" w14:textId="6E4ECE4B" w:rsidR="0011245B" w:rsidRPr="006751E8" w:rsidRDefault="0011245B" w:rsidP="000238AF">
                <w:pPr>
                  <w:tabs>
                    <w:tab w:val="right" w:pos="8838"/>
                  </w:tabs>
                  <w:ind w:right="-105"/>
                  <w:rPr>
                    <w:rFonts w:ascii="Palatino Linotype" w:eastAsia="Calibri" w:hAnsi="Palatino Linotype" w:cs="Tahoma"/>
                    <w:b/>
                    <w:lang w:eastAsia="en-US"/>
                  </w:rPr>
                </w:pPr>
                <w:r w:rsidRPr="006751E8">
                  <w:rPr>
                    <w:rFonts w:ascii="Palatino Linotype" w:eastAsia="Calibri" w:hAnsi="Palatino Linotype" w:cs="Tahoma"/>
                    <w:b/>
                    <w:lang w:eastAsia="en-US"/>
                  </w:rPr>
                  <w:t>Comisionada Ponente:</w:t>
                </w:r>
              </w:p>
            </w:tc>
            <w:tc>
              <w:tcPr>
                <w:tcW w:w="4678" w:type="dxa"/>
              </w:tcPr>
              <w:p w14:paraId="5DF20594" w14:textId="62B81E12" w:rsidR="0011245B" w:rsidRPr="00FD51D2" w:rsidRDefault="0011245B" w:rsidP="00FD51D2">
                <w:pPr>
                  <w:tabs>
                    <w:tab w:val="right" w:pos="8838"/>
                  </w:tabs>
                  <w:ind w:left="-113" w:right="-105"/>
                  <w:jc w:val="both"/>
                  <w:rPr>
                    <w:rFonts w:ascii="Palatino Linotype" w:eastAsia="Calibri" w:hAnsi="Palatino Linotype" w:cs="Tahoma"/>
                    <w:sz w:val="22"/>
                    <w:szCs w:val="22"/>
                    <w:lang w:eastAsia="en-US"/>
                  </w:rPr>
                </w:pPr>
                <w:r w:rsidRPr="00FD51D2">
                  <w:rPr>
                    <w:rFonts w:ascii="Palatino Linotype" w:eastAsia="Calibri" w:hAnsi="Palatino Linotype" w:cs="Tahoma"/>
                    <w:sz w:val="22"/>
                    <w:szCs w:val="22"/>
                    <w:lang w:eastAsia="en-US"/>
                  </w:rPr>
                  <w:t xml:space="preserve">  María del Rosario Mejía Ayala</w:t>
                </w:r>
              </w:p>
            </w:tc>
          </w:tr>
        </w:tbl>
        <w:p w14:paraId="5775EEC5" w14:textId="77777777" w:rsidR="0011245B" w:rsidRDefault="0011245B">
          <w:pPr>
            <w:tabs>
              <w:tab w:val="right" w:pos="8838"/>
            </w:tabs>
            <w:ind w:left="-28"/>
            <w:jc w:val="both"/>
            <w:rPr>
              <w:rFonts w:ascii="Arial" w:eastAsia="Calibri" w:hAnsi="Arial" w:cs="Arial"/>
              <w:b/>
              <w:sz w:val="22"/>
              <w:szCs w:val="22"/>
              <w:lang w:eastAsia="en-US"/>
            </w:rPr>
          </w:pPr>
        </w:p>
      </w:tc>
    </w:tr>
  </w:tbl>
  <w:p w14:paraId="07EF2D29" w14:textId="1620A8B4" w:rsidR="0011245B" w:rsidRDefault="0011245B" w:rsidP="00814079">
    <w:pPr>
      <w:pStyle w:val="Encabezado"/>
      <w:rPr>
        <w:sz w:val="14"/>
      </w:rPr>
    </w:pPr>
    <w:r>
      <w:rPr>
        <w:noProof/>
        <w:sz w:val="14"/>
        <w:lang w:eastAsia="es-MX"/>
      </w:rPr>
      <w:pict w14:anchorId="3DCE2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9" type="#_x0000_t75" style="position:absolute;margin-left:-104.3pt;margin-top:-133.1pt;width:663.5pt;height:12in;z-index:-251656192;mso-wrap-edited:f;mso-position-horizontal-relative:margin;mso-position-vertical-relative:margin" o:allowincell="f">
          <v:imagedata r:id="rId1" o:title="marcaaguaINFOEM"/>
          <w10:wrap anchorx="margin" anchory="margin"/>
        </v:shape>
      </w:pict>
    </w:r>
  </w:p>
  <w:p w14:paraId="0AE465A1" w14:textId="77777777" w:rsidR="0011245B" w:rsidRDefault="0011245B"/>
  <w:p w14:paraId="104386EF" w14:textId="77777777" w:rsidR="0011245B" w:rsidRDefault="0011245B"/>
  <w:p w14:paraId="60A3E393" w14:textId="77777777" w:rsidR="0011245B" w:rsidRDefault="001124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1245B" w14:paraId="61517A1D" w14:textId="77777777" w:rsidTr="003A6126">
      <w:trPr>
        <w:trHeight w:val="1435"/>
      </w:trPr>
      <w:tc>
        <w:tcPr>
          <w:tcW w:w="1560" w:type="dxa"/>
          <w:shd w:val="clear" w:color="auto" w:fill="auto"/>
        </w:tcPr>
        <w:p w14:paraId="4B74E846" w14:textId="1E0D62B9" w:rsidR="0011245B" w:rsidRDefault="0011245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203"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1273"/>
            <w:gridCol w:w="3121"/>
            <w:gridCol w:w="281"/>
          </w:tblGrid>
          <w:tr w:rsidR="0011245B" w14:paraId="7F59E1EF" w14:textId="77777777" w:rsidTr="00FD51D2">
            <w:trPr>
              <w:trHeight w:val="144"/>
            </w:trPr>
            <w:tc>
              <w:tcPr>
                <w:tcW w:w="2444" w:type="dxa"/>
              </w:tcPr>
              <w:p w14:paraId="5EFF942E" w14:textId="77777777" w:rsidR="0011245B" w:rsidRPr="00581760" w:rsidRDefault="0011245B" w:rsidP="000D485D">
                <w:pPr>
                  <w:tabs>
                    <w:tab w:val="right" w:pos="8838"/>
                  </w:tabs>
                  <w:ind w:left="-74" w:right="-105"/>
                  <w:rPr>
                    <w:rFonts w:ascii="Palatino Linotype" w:eastAsia="Calibri" w:hAnsi="Palatino Linotype" w:cs="Tahoma"/>
                    <w:b/>
                    <w:sz w:val="22"/>
                    <w:szCs w:val="22"/>
                    <w:lang w:eastAsia="en-US"/>
                  </w:rPr>
                </w:pPr>
                <w:bookmarkStart w:id="52" w:name="_Hlk12526980"/>
                <w:r w:rsidRPr="00581760">
                  <w:rPr>
                    <w:rFonts w:ascii="Palatino Linotype" w:eastAsia="Calibri" w:hAnsi="Palatino Linotype" w:cs="Tahoma"/>
                    <w:b/>
                    <w:sz w:val="22"/>
                    <w:szCs w:val="22"/>
                    <w:lang w:eastAsia="en-US"/>
                  </w:rPr>
                  <w:t>Recurso de Revisión:</w:t>
                </w:r>
              </w:p>
            </w:tc>
            <w:tc>
              <w:tcPr>
                <w:tcW w:w="4357" w:type="dxa"/>
                <w:gridSpan w:val="2"/>
              </w:tcPr>
              <w:p w14:paraId="0DE47EE2" w14:textId="625A9104" w:rsidR="0011245B" w:rsidRPr="00FD51D2" w:rsidRDefault="0011245B" w:rsidP="00FD51D2">
                <w:pPr>
                  <w:tabs>
                    <w:tab w:val="right" w:pos="8838"/>
                  </w:tabs>
                  <w:ind w:left="-3" w:right="-105"/>
                  <w:rPr>
                    <w:rFonts w:ascii="Palatino Linotype" w:eastAsia="Calibri" w:hAnsi="Palatino Linotype" w:cs="Tahoma"/>
                    <w:sz w:val="22"/>
                    <w:szCs w:val="22"/>
                    <w:lang w:eastAsia="en-US"/>
                  </w:rPr>
                </w:pPr>
                <w:r w:rsidRPr="00FD51D2">
                  <w:rPr>
                    <w:rFonts w:ascii="Palatino Linotype" w:eastAsia="Calibri" w:hAnsi="Palatino Linotype" w:cs="Tahoma"/>
                    <w:sz w:val="22"/>
                    <w:lang w:eastAsia="en-US"/>
                  </w:rPr>
                  <w:t>14148/INFOEM/IP/RR/2022 y Acumulados</w:t>
                </w:r>
              </w:p>
            </w:tc>
            <w:tc>
              <w:tcPr>
                <w:tcW w:w="3402" w:type="dxa"/>
                <w:gridSpan w:val="2"/>
              </w:tcPr>
              <w:p w14:paraId="11E4533C" w14:textId="3B21362A" w:rsidR="0011245B" w:rsidRDefault="0011245B">
                <w:pPr>
                  <w:tabs>
                    <w:tab w:val="right" w:pos="8838"/>
                  </w:tabs>
                  <w:ind w:left="-74" w:right="-105"/>
                  <w:jc w:val="both"/>
                  <w:rPr>
                    <w:rFonts w:ascii="Palatino Linotype" w:eastAsia="Calibri" w:hAnsi="Palatino Linotype" w:cs="Tahoma"/>
                    <w:bCs/>
                    <w:sz w:val="22"/>
                    <w:szCs w:val="22"/>
                    <w:lang w:eastAsia="en-US"/>
                  </w:rPr>
                </w:pPr>
              </w:p>
            </w:tc>
          </w:tr>
          <w:tr w:rsidR="0011245B" w14:paraId="3FC4FA7D" w14:textId="77777777" w:rsidTr="00FD51D2">
            <w:trPr>
              <w:trHeight w:val="144"/>
            </w:trPr>
            <w:tc>
              <w:tcPr>
                <w:tcW w:w="2444" w:type="dxa"/>
              </w:tcPr>
              <w:p w14:paraId="363D966B" w14:textId="77777777" w:rsidR="0011245B" w:rsidRPr="00581760" w:rsidRDefault="0011245B" w:rsidP="000D485D">
                <w:pPr>
                  <w:tabs>
                    <w:tab w:val="right" w:pos="8838"/>
                  </w:tabs>
                  <w:ind w:left="-74" w:right="-105"/>
                  <w:rPr>
                    <w:rFonts w:ascii="Palatino Linotype" w:eastAsia="Calibri" w:hAnsi="Palatino Linotype" w:cs="Tahoma"/>
                    <w:b/>
                    <w:sz w:val="22"/>
                    <w:szCs w:val="22"/>
                    <w:lang w:eastAsia="en-US"/>
                  </w:rPr>
                </w:pPr>
                <w:bookmarkStart w:id="53" w:name="_Hlk10641523"/>
                <w:bookmarkEnd w:id="52"/>
                <w:r w:rsidRPr="00581760">
                  <w:rPr>
                    <w:rFonts w:ascii="Palatino Linotype" w:eastAsia="Calibri" w:hAnsi="Palatino Linotype" w:cs="Tahoma"/>
                    <w:b/>
                    <w:sz w:val="22"/>
                    <w:szCs w:val="22"/>
                    <w:lang w:eastAsia="en-US"/>
                  </w:rPr>
                  <w:t>Recurrente:</w:t>
                </w:r>
              </w:p>
            </w:tc>
            <w:tc>
              <w:tcPr>
                <w:tcW w:w="4357" w:type="dxa"/>
                <w:gridSpan w:val="2"/>
              </w:tcPr>
              <w:p w14:paraId="73C065CD" w14:textId="3560843F" w:rsidR="0011245B" w:rsidRPr="00FD51D2" w:rsidRDefault="0011245B" w:rsidP="00FD51D2">
                <w:pPr>
                  <w:tabs>
                    <w:tab w:val="left" w:pos="3122"/>
                    <w:tab w:val="right" w:pos="8838"/>
                  </w:tabs>
                  <w:ind w:right="1168"/>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gridSpan w:val="2"/>
              </w:tcPr>
              <w:p w14:paraId="370E6EFF" w14:textId="4C415974" w:rsidR="0011245B" w:rsidRDefault="0011245B" w:rsidP="003037E1">
                <w:pPr>
                  <w:tabs>
                    <w:tab w:val="left" w:pos="3122"/>
                    <w:tab w:val="right" w:pos="8838"/>
                  </w:tabs>
                  <w:ind w:right="-105"/>
                  <w:jc w:val="both"/>
                  <w:rPr>
                    <w:rFonts w:ascii="Palatino Linotype" w:eastAsia="Calibri" w:hAnsi="Palatino Linotype" w:cs="Tahoma"/>
                    <w:sz w:val="22"/>
                    <w:szCs w:val="22"/>
                    <w:lang w:eastAsia="en-US"/>
                  </w:rPr>
                </w:pPr>
              </w:p>
            </w:tc>
          </w:tr>
          <w:bookmarkEnd w:id="53"/>
          <w:tr w:rsidR="0011245B" w14:paraId="4D832A43" w14:textId="77777777" w:rsidTr="00FD51D2">
            <w:trPr>
              <w:gridAfter w:val="1"/>
              <w:wAfter w:w="281" w:type="dxa"/>
              <w:trHeight w:val="283"/>
            </w:trPr>
            <w:tc>
              <w:tcPr>
                <w:tcW w:w="2444" w:type="dxa"/>
              </w:tcPr>
              <w:p w14:paraId="02CA5CB0" w14:textId="77777777" w:rsidR="0011245B" w:rsidRPr="00581760" w:rsidRDefault="0011245B" w:rsidP="000D485D">
                <w:pPr>
                  <w:tabs>
                    <w:tab w:val="right" w:pos="8838"/>
                  </w:tabs>
                  <w:ind w:left="-74" w:right="-105"/>
                  <w:rPr>
                    <w:rFonts w:ascii="Palatino Linotype" w:eastAsia="Calibri" w:hAnsi="Palatino Linotype" w:cs="Tahoma"/>
                    <w:b/>
                    <w:sz w:val="22"/>
                    <w:szCs w:val="22"/>
                    <w:lang w:eastAsia="en-US"/>
                  </w:rPr>
                </w:pPr>
                <w:r w:rsidRPr="00581760">
                  <w:rPr>
                    <w:rFonts w:ascii="Palatino Linotype" w:eastAsia="Calibri" w:hAnsi="Palatino Linotype" w:cs="Tahoma"/>
                    <w:b/>
                    <w:sz w:val="22"/>
                    <w:szCs w:val="22"/>
                    <w:lang w:eastAsia="en-US"/>
                  </w:rPr>
                  <w:t>Sujeto Obligado:</w:t>
                </w:r>
              </w:p>
            </w:tc>
            <w:tc>
              <w:tcPr>
                <w:tcW w:w="3084" w:type="dxa"/>
              </w:tcPr>
              <w:p w14:paraId="28528629" w14:textId="5FAEC505" w:rsidR="0011245B" w:rsidRPr="00FD51D2" w:rsidRDefault="0011245B" w:rsidP="00FD51D2">
                <w:pPr>
                  <w:tabs>
                    <w:tab w:val="left" w:pos="2834"/>
                    <w:tab w:val="right" w:pos="8838"/>
                  </w:tabs>
                  <w:ind w:left="-3" w:right="-105"/>
                  <w:rPr>
                    <w:rFonts w:ascii="Palatino Linotype" w:eastAsia="Calibri" w:hAnsi="Palatino Linotype" w:cs="Tahoma"/>
                    <w:lang w:eastAsia="en-US"/>
                  </w:rPr>
                </w:pPr>
                <w:r w:rsidRPr="00FD51D2">
                  <w:rPr>
                    <w:rFonts w:ascii="Palatino Linotype" w:hAnsi="Palatino Linotype"/>
                    <w:color w:val="000000"/>
                  </w:rPr>
                  <w:t>Ayuntamiento de Amecameca</w:t>
                </w:r>
              </w:p>
            </w:tc>
            <w:tc>
              <w:tcPr>
                <w:tcW w:w="4394" w:type="dxa"/>
                <w:gridSpan w:val="2"/>
              </w:tcPr>
              <w:p w14:paraId="00F18B8C" w14:textId="77777777" w:rsidR="0011245B" w:rsidRPr="006751E8" w:rsidRDefault="0011245B">
                <w:pPr>
                  <w:tabs>
                    <w:tab w:val="left" w:pos="2834"/>
                    <w:tab w:val="right" w:pos="8838"/>
                  </w:tabs>
                  <w:ind w:left="-74" w:right="-105"/>
                  <w:jc w:val="both"/>
                  <w:rPr>
                    <w:rFonts w:ascii="Palatino Linotype" w:eastAsia="Calibri" w:hAnsi="Palatino Linotype" w:cs="Tahoma"/>
                    <w:b/>
                    <w:bCs/>
                    <w:lang w:eastAsia="en-US"/>
                  </w:rPr>
                </w:pPr>
              </w:p>
            </w:tc>
          </w:tr>
          <w:tr w:rsidR="0011245B" w14:paraId="7BC74D7A" w14:textId="77777777" w:rsidTr="00FD51D2">
            <w:trPr>
              <w:gridAfter w:val="1"/>
              <w:wAfter w:w="281" w:type="dxa"/>
              <w:trHeight w:val="283"/>
            </w:trPr>
            <w:tc>
              <w:tcPr>
                <w:tcW w:w="2444" w:type="dxa"/>
              </w:tcPr>
              <w:p w14:paraId="3BF93338" w14:textId="01E84F2D" w:rsidR="0011245B" w:rsidRPr="006751E8" w:rsidRDefault="0011245B" w:rsidP="000D485D">
                <w:pPr>
                  <w:tabs>
                    <w:tab w:val="right" w:pos="8838"/>
                  </w:tabs>
                  <w:ind w:left="-74" w:right="-105"/>
                  <w:rPr>
                    <w:rFonts w:ascii="Palatino Linotype" w:eastAsia="Calibri" w:hAnsi="Palatino Linotype" w:cs="Tahoma"/>
                    <w:b/>
                    <w:sz w:val="22"/>
                    <w:szCs w:val="22"/>
                    <w:lang w:eastAsia="en-US"/>
                  </w:rPr>
                </w:pPr>
                <w:r w:rsidRPr="006751E8">
                  <w:rPr>
                    <w:rFonts w:ascii="Palatino Linotype" w:eastAsia="Calibri" w:hAnsi="Palatino Linotype" w:cs="Tahoma"/>
                    <w:b/>
                    <w:sz w:val="22"/>
                    <w:szCs w:val="22"/>
                    <w:lang w:eastAsia="en-US"/>
                  </w:rPr>
                  <w:t>Comisionada Ponente:</w:t>
                </w:r>
              </w:p>
            </w:tc>
            <w:tc>
              <w:tcPr>
                <w:tcW w:w="3084" w:type="dxa"/>
              </w:tcPr>
              <w:p w14:paraId="3589422E" w14:textId="64278750" w:rsidR="0011245B" w:rsidRPr="00FD51D2" w:rsidRDefault="0011245B" w:rsidP="00FD51D2">
                <w:pPr>
                  <w:tabs>
                    <w:tab w:val="right" w:pos="8838"/>
                  </w:tabs>
                  <w:ind w:left="-3" w:right="-105"/>
                  <w:rPr>
                    <w:rFonts w:ascii="Palatino Linotype" w:eastAsia="Calibri" w:hAnsi="Palatino Linotype" w:cs="Tahoma"/>
                    <w:lang w:eastAsia="en-US"/>
                  </w:rPr>
                </w:pPr>
                <w:r w:rsidRPr="00FD51D2">
                  <w:rPr>
                    <w:rFonts w:ascii="Palatino Linotype" w:eastAsia="Calibri" w:hAnsi="Palatino Linotype" w:cs="Tahoma"/>
                    <w:lang w:eastAsia="en-US"/>
                  </w:rPr>
                  <w:t>María del Rosario Mejía Ayala</w:t>
                </w:r>
              </w:p>
            </w:tc>
            <w:tc>
              <w:tcPr>
                <w:tcW w:w="4394" w:type="dxa"/>
                <w:gridSpan w:val="2"/>
              </w:tcPr>
              <w:p w14:paraId="6DBCB70D" w14:textId="77777777" w:rsidR="0011245B" w:rsidRPr="006751E8" w:rsidRDefault="0011245B">
                <w:pPr>
                  <w:tabs>
                    <w:tab w:val="right" w:pos="8838"/>
                  </w:tabs>
                  <w:ind w:left="-74" w:right="-105"/>
                  <w:jc w:val="both"/>
                  <w:rPr>
                    <w:rFonts w:ascii="Palatino Linotype" w:eastAsia="Calibri" w:hAnsi="Palatino Linotype" w:cs="Tahoma"/>
                    <w:b/>
                    <w:bCs/>
                    <w:lang w:eastAsia="en-US"/>
                  </w:rPr>
                </w:pPr>
              </w:p>
            </w:tc>
          </w:tr>
        </w:tbl>
        <w:p w14:paraId="27F446EB" w14:textId="77777777" w:rsidR="0011245B" w:rsidRDefault="0011245B">
          <w:pPr>
            <w:tabs>
              <w:tab w:val="right" w:pos="8838"/>
            </w:tabs>
            <w:ind w:left="-28"/>
            <w:jc w:val="both"/>
            <w:rPr>
              <w:rFonts w:ascii="Arial" w:eastAsia="Calibri" w:hAnsi="Arial" w:cs="Arial"/>
              <w:b/>
              <w:sz w:val="22"/>
              <w:szCs w:val="22"/>
              <w:lang w:eastAsia="en-US"/>
            </w:rPr>
          </w:pPr>
        </w:p>
      </w:tc>
    </w:tr>
  </w:tbl>
  <w:p w14:paraId="5F654A99" w14:textId="6CB7D4AE" w:rsidR="0011245B" w:rsidRDefault="0011245B" w:rsidP="003A6126">
    <w:pPr>
      <w:pStyle w:val="Encabezado"/>
      <w:tabs>
        <w:tab w:val="clear" w:pos="4419"/>
        <w:tab w:val="clear" w:pos="8838"/>
        <w:tab w:val="center" w:pos="4522"/>
      </w:tabs>
    </w:pPr>
    <w:r>
      <w:rPr>
        <w:noProof/>
        <w:sz w:val="14"/>
        <w:szCs w:val="22"/>
        <w:lang w:eastAsia="es-MX"/>
      </w:rPr>
      <w:pict w14:anchorId="7EF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8" type="#_x0000_t75" style="position:absolute;margin-left:-75.8pt;margin-top:-134.3pt;width:663.5pt;height:12in;z-index:-251658240;mso-wrap-edited:f;mso-position-horizontal-relative:margin;mso-position-vertical-relative:margin" o:allowincell="f">
          <v:imagedata r:id="rId1" o:title="marcaaguaINFOEM"/>
          <w10:wrap anchorx="margin" anchory="margin"/>
        </v:shape>
      </w:pict>
    </w:r>
  </w:p>
  <w:p w14:paraId="673BC59D" w14:textId="77777777" w:rsidR="0011245B" w:rsidRDefault="0011245B"/>
  <w:p w14:paraId="69AC6122" w14:textId="77777777" w:rsidR="0011245B" w:rsidRDefault="001124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09E5287"/>
    <w:multiLevelType w:val="hybridMultilevel"/>
    <w:tmpl w:val="7A185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A835C6"/>
    <w:multiLevelType w:val="hybridMultilevel"/>
    <w:tmpl w:val="20DE5914"/>
    <w:lvl w:ilvl="0" w:tplc="FFFFFFFF">
      <w:start w:val="1"/>
      <w:numFmt w:val="decimal"/>
      <w:lvlText w:val="%1."/>
      <w:lvlJc w:val="left"/>
      <w:pPr>
        <w:ind w:left="0" w:firstLine="0"/>
      </w:pPr>
      <w:rPr>
        <w:rFonts w:ascii="Palatino Linotype" w:hAnsi="Palatino Linotype" w:hint="default"/>
        <w:b/>
        <w:i w:val="0"/>
        <w:sz w:val="24"/>
      </w:rPr>
    </w:lvl>
    <w:lvl w:ilvl="1" w:tplc="C1B24CA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6E3E65"/>
    <w:multiLevelType w:val="hybridMultilevel"/>
    <w:tmpl w:val="A59A9E8E"/>
    <w:lvl w:ilvl="0" w:tplc="352E8DDA">
      <w:start w:val="1"/>
      <w:numFmt w:val="decimal"/>
      <w:lvlText w:val="%1."/>
      <w:lvlJc w:val="left"/>
      <w:pPr>
        <w:ind w:left="720" w:hanging="360"/>
      </w:pPr>
      <w:rPr>
        <w:b/>
        <w:i w:val="0"/>
        <w:sz w:val="24"/>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DF38C8"/>
    <w:multiLevelType w:val="hybridMultilevel"/>
    <w:tmpl w:val="44E43794"/>
    <w:lvl w:ilvl="0" w:tplc="FFFFFFFF">
      <w:start w:val="1"/>
      <w:numFmt w:val="decimal"/>
      <w:lvlText w:val="%1."/>
      <w:lvlJc w:val="left"/>
      <w:pPr>
        <w:ind w:left="0" w:firstLine="0"/>
      </w:pPr>
      <w:rPr>
        <w:rFonts w:ascii="Palatino Linotype" w:hAnsi="Palatino Linotype" w:hint="default"/>
        <w:b/>
        <w:i w:val="0"/>
        <w:sz w:val="24"/>
      </w:rPr>
    </w:lvl>
    <w:lvl w:ilvl="1" w:tplc="90D49D8E">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2E70614"/>
    <w:multiLevelType w:val="hybridMultilevel"/>
    <w:tmpl w:val="632284BE"/>
    <w:lvl w:ilvl="0" w:tplc="FFFFFFFF">
      <w:start w:val="1"/>
      <w:numFmt w:val="decimal"/>
      <w:lvlText w:val="%1."/>
      <w:lvlJc w:val="left"/>
      <w:pPr>
        <w:ind w:left="0" w:firstLine="0"/>
      </w:pPr>
      <w:rPr>
        <w:rFonts w:ascii="Palatino Linotype" w:hAnsi="Palatino Linotype" w:hint="default"/>
        <w:b/>
        <w:i w:val="0"/>
        <w:sz w:val="24"/>
      </w:rPr>
    </w:lvl>
    <w:lvl w:ilvl="1" w:tplc="EFD66592">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317490"/>
    <w:multiLevelType w:val="hybridMultilevel"/>
    <w:tmpl w:val="FD30DC42"/>
    <w:lvl w:ilvl="0" w:tplc="92BE0B36">
      <w:start w:val="1"/>
      <w:numFmt w:val="decimal"/>
      <w:lvlText w:val="%1."/>
      <w:lvlJc w:val="left"/>
      <w:pPr>
        <w:ind w:left="36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CF5CBA"/>
    <w:multiLevelType w:val="hybridMultilevel"/>
    <w:tmpl w:val="38C89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BF673D"/>
    <w:multiLevelType w:val="hybridMultilevel"/>
    <w:tmpl w:val="FD3CA6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914F67"/>
    <w:multiLevelType w:val="hybridMultilevel"/>
    <w:tmpl w:val="B1CEE3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724EAC"/>
    <w:multiLevelType w:val="hybridMultilevel"/>
    <w:tmpl w:val="A80A2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9B7EF7"/>
    <w:multiLevelType w:val="hybridMultilevel"/>
    <w:tmpl w:val="3B3E247E"/>
    <w:lvl w:ilvl="0" w:tplc="FFFFFFFF">
      <w:start w:val="1"/>
      <w:numFmt w:val="decimal"/>
      <w:lvlText w:val="%1."/>
      <w:lvlJc w:val="left"/>
      <w:pPr>
        <w:ind w:left="0" w:firstLine="0"/>
      </w:pPr>
      <w:rPr>
        <w:rFonts w:ascii="Palatino Linotype" w:hAnsi="Palatino Linotype" w:hint="default"/>
        <w:b/>
        <w:i w:val="0"/>
        <w:sz w:val="24"/>
      </w:rPr>
    </w:lvl>
    <w:lvl w:ilvl="1" w:tplc="413ACCD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684387"/>
    <w:multiLevelType w:val="hybridMultilevel"/>
    <w:tmpl w:val="C7C8B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4" w15:restartNumberingAfterBreak="0">
    <w:nsid w:val="55CE7F5C"/>
    <w:multiLevelType w:val="hybridMultilevel"/>
    <w:tmpl w:val="62B63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2E2E6F"/>
    <w:multiLevelType w:val="hybridMultilevel"/>
    <w:tmpl w:val="CDE2E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E00AC5"/>
    <w:multiLevelType w:val="hybridMultilevel"/>
    <w:tmpl w:val="B914A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8D61FF8"/>
    <w:multiLevelType w:val="hybridMultilevel"/>
    <w:tmpl w:val="EDD245A0"/>
    <w:lvl w:ilvl="0" w:tplc="FFFFFFFF">
      <w:start w:val="1"/>
      <w:numFmt w:val="decimal"/>
      <w:lvlText w:val="%1."/>
      <w:lvlJc w:val="left"/>
      <w:pPr>
        <w:ind w:left="0" w:firstLine="0"/>
      </w:pPr>
      <w:rPr>
        <w:rFonts w:ascii="Palatino Linotype" w:hAnsi="Palatino Linotype" w:hint="default"/>
        <w:b/>
        <w:i w:val="0"/>
        <w:sz w:val="24"/>
      </w:rPr>
    </w:lvl>
    <w:lvl w:ilvl="1" w:tplc="57CC911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8B399B"/>
    <w:multiLevelType w:val="hybridMultilevel"/>
    <w:tmpl w:val="8F7E4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3204EE"/>
    <w:multiLevelType w:val="hybridMultilevel"/>
    <w:tmpl w:val="E476079C"/>
    <w:lvl w:ilvl="0" w:tplc="AAE0F64C">
      <w:start w:val="1"/>
      <w:numFmt w:val="decimal"/>
      <w:lvlText w:val="%1."/>
      <w:lvlJc w:val="left"/>
      <w:pPr>
        <w:ind w:left="26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1"/>
  </w:num>
  <w:num w:numId="7">
    <w:abstractNumId w:val="3"/>
  </w:num>
  <w:num w:numId="8">
    <w:abstractNumId w:val="26"/>
  </w:num>
  <w:num w:numId="9">
    <w:abstractNumId w:val="32"/>
  </w:num>
  <w:num w:numId="10">
    <w:abstractNumId w:val="25"/>
  </w:num>
  <w:num w:numId="11">
    <w:abstractNumId w:val="4"/>
  </w:num>
  <w:num w:numId="12">
    <w:abstractNumId w:val="34"/>
  </w:num>
  <w:num w:numId="13">
    <w:abstractNumId w:val="11"/>
  </w:num>
  <w:num w:numId="14">
    <w:abstractNumId w:val="36"/>
  </w:num>
  <w:num w:numId="15">
    <w:abstractNumId w:val="29"/>
  </w:num>
  <w:num w:numId="16">
    <w:abstractNumId w:val="17"/>
  </w:num>
  <w:num w:numId="17">
    <w:abstractNumId w:val="20"/>
  </w:num>
  <w:num w:numId="18">
    <w:abstractNumId w:val="5"/>
  </w:num>
  <w:num w:numId="19">
    <w:abstractNumId w:val="9"/>
  </w:num>
  <w:num w:numId="20">
    <w:abstractNumId w:val="33"/>
  </w:num>
  <w:num w:numId="21">
    <w:abstractNumId w:val="14"/>
  </w:num>
  <w:num w:numId="22">
    <w:abstractNumId w:val="31"/>
  </w:num>
  <w:num w:numId="23">
    <w:abstractNumId w:val="18"/>
  </w:num>
  <w:num w:numId="24">
    <w:abstractNumId w:val="35"/>
  </w:num>
  <w:num w:numId="25">
    <w:abstractNumId w:val="12"/>
  </w:num>
  <w:num w:numId="26">
    <w:abstractNumId w:val="7"/>
  </w:num>
  <w:num w:numId="27">
    <w:abstractNumId w:val="21"/>
  </w:num>
  <w:num w:numId="28">
    <w:abstractNumId w:val="22"/>
  </w:num>
  <w:num w:numId="29">
    <w:abstractNumId w:val="16"/>
  </w:num>
  <w:num w:numId="30">
    <w:abstractNumId w:val="30"/>
  </w:num>
  <w:num w:numId="31">
    <w:abstractNumId w:val="2"/>
  </w:num>
  <w:num w:numId="32">
    <w:abstractNumId w:val="28"/>
  </w:num>
  <w:num w:numId="33">
    <w:abstractNumId w:val="24"/>
  </w:num>
  <w:num w:numId="34">
    <w:abstractNumId w:val="27"/>
  </w:num>
  <w:num w:numId="35">
    <w:abstractNumId w:val="19"/>
  </w:num>
  <w:num w:numId="36">
    <w:abstractNumId w:val="10"/>
  </w:num>
  <w:num w:numId="37">
    <w:abstractNumId w:val="23"/>
  </w:num>
  <w:num w:numId="3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B5"/>
    <w:rsid w:val="0000485A"/>
    <w:rsid w:val="000048DD"/>
    <w:rsid w:val="00006543"/>
    <w:rsid w:val="00006EB8"/>
    <w:rsid w:val="000077E8"/>
    <w:rsid w:val="00010B0D"/>
    <w:rsid w:val="00012CD0"/>
    <w:rsid w:val="00013A19"/>
    <w:rsid w:val="00013DD9"/>
    <w:rsid w:val="000143FA"/>
    <w:rsid w:val="00014465"/>
    <w:rsid w:val="000159F0"/>
    <w:rsid w:val="00015A4E"/>
    <w:rsid w:val="00017050"/>
    <w:rsid w:val="00017348"/>
    <w:rsid w:val="00017858"/>
    <w:rsid w:val="00017D26"/>
    <w:rsid w:val="00020818"/>
    <w:rsid w:val="00020CAE"/>
    <w:rsid w:val="00020CF1"/>
    <w:rsid w:val="000212E5"/>
    <w:rsid w:val="000217A4"/>
    <w:rsid w:val="00021C64"/>
    <w:rsid w:val="00022835"/>
    <w:rsid w:val="000238AF"/>
    <w:rsid w:val="00023C98"/>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4EF0"/>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B8E"/>
    <w:rsid w:val="0004646B"/>
    <w:rsid w:val="00050224"/>
    <w:rsid w:val="00051F91"/>
    <w:rsid w:val="000527B4"/>
    <w:rsid w:val="000528E6"/>
    <w:rsid w:val="00052EB7"/>
    <w:rsid w:val="00053EEF"/>
    <w:rsid w:val="000542F8"/>
    <w:rsid w:val="0005574A"/>
    <w:rsid w:val="00057250"/>
    <w:rsid w:val="00057E50"/>
    <w:rsid w:val="0006017B"/>
    <w:rsid w:val="00060323"/>
    <w:rsid w:val="000605D1"/>
    <w:rsid w:val="00060855"/>
    <w:rsid w:val="00060970"/>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76D35"/>
    <w:rsid w:val="0008033A"/>
    <w:rsid w:val="000813B0"/>
    <w:rsid w:val="0008148B"/>
    <w:rsid w:val="00082026"/>
    <w:rsid w:val="000827E1"/>
    <w:rsid w:val="00082B18"/>
    <w:rsid w:val="00084E6C"/>
    <w:rsid w:val="00085010"/>
    <w:rsid w:val="00085304"/>
    <w:rsid w:val="00085A94"/>
    <w:rsid w:val="00085D14"/>
    <w:rsid w:val="000904E7"/>
    <w:rsid w:val="0009197A"/>
    <w:rsid w:val="00092475"/>
    <w:rsid w:val="00092518"/>
    <w:rsid w:val="00095E71"/>
    <w:rsid w:val="00097211"/>
    <w:rsid w:val="0009748A"/>
    <w:rsid w:val="00097BBE"/>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04D"/>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516"/>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5CDD"/>
    <w:rsid w:val="0010687C"/>
    <w:rsid w:val="00106FD4"/>
    <w:rsid w:val="00107D2F"/>
    <w:rsid w:val="00107EB6"/>
    <w:rsid w:val="001112C9"/>
    <w:rsid w:val="0011245B"/>
    <w:rsid w:val="001124F0"/>
    <w:rsid w:val="001133D5"/>
    <w:rsid w:val="001139FD"/>
    <w:rsid w:val="00114068"/>
    <w:rsid w:val="00114BD2"/>
    <w:rsid w:val="001150E9"/>
    <w:rsid w:val="001166C8"/>
    <w:rsid w:val="00116F92"/>
    <w:rsid w:val="001171BD"/>
    <w:rsid w:val="00117E18"/>
    <w:rsid w:val="001221B8"/>
    <w:rsid w:val="0012305A"/>
    <w:rsid w:val="001237D5"/>
    <w:rsid w:val="00125A8F"/>
    <w:rsid w:val="00127757"/>
    <w:rsid w:val="001279BF"/>
    <w:rsid w:val="00127E43"/>
    <w:rsid w:val="00127FF6"/>
    <w:rsid w:val="001301F3"/>
    <w:rsid w:val="001313F8"/>
    <w:rsid w:val="00132573"/>
    <w:rsid w:val="00132A80"/>
    <w:rsid w:val="00132F95"/>
    <w:rsid w:val="00132FE8"/>
    <w:rsid w:val="00133C80"/>
    <w:rsid w:val="00134409"/>
    <w:rsid w:val="001350E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517"/>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4A8F"/>
    <w:rsid w:val="00175428"/>
    <w:rsid w:val="00175BB6"/>
    <w:rsid w:val="00175CEB"/>
    <w:rsid w:val="00176367"/>
    <w:rsid w:val="00176773"/>
    <w:rsid w:val="00176E8E"/>
    <w:rsid w:val="00177944"/>
    <w:rsid w:val="00180118"/>
    <w:rsid w:val="001807FF"/>
    <w:rsid w:val="0018081B"/>
    <w:rsid w:val="00182D6C"/>
    <w:rsid w:val="00182DCE"/>
    <w:rsid w:val="00182F0F"/>
    <w:rsid w:val="00183D24"/>
    <w:rsid w:val="00184C8A"/>
    <w:rsid w:val="001851A6"/>
    <w:rsid w:val="0018697C"/>
    <w:rsid w:val="001875A7"/>
    <w:rsid w:val="001879E1"/>
    <w:rsid w:val="00187E51"/>
    <w:rsid w:val="0019070D"/>
    <w:rsid w:val="0019151D"/>
    <w:rsid w:val="00191D10"/>
    <w:rsid w:val="00192AE6"/>
    <w:rsid w:val="0019361B"/>
    <w:rsid w:val="0019375E"/>
    <w:rsid w:val="0019389B"/>
    <w:rsid w:val="0019396A"/>
    <w:rsid w:val="00194CDF"/>
    <w:rsid w:val="00194FF3"/>
    <w:rsid w:val="00195BA5"/>
    <w:rsid w:val="001961FC"/>
    <w:rsid w:val="00196522"/>
    <w:rsid w:val="001A0C96"/>
    <w:rsid w:val="001A1B94"/>
    <w:rsid w:val="001A22F5"/>
    <w:rsid w:val="001A302D"/>
    <w:rsid w:val="001A32CB"/>
    <w:rsid w:val="001A3EA6"/>
    <w:rsid w:val="001A3EE2"/>
    <w:rsid w:val="001A4B83"/>
    <w:rsid w:val="001A70F7"/>
    <w:rsid w:val="001A7FD2"/>
    <w:rsid w:val="001B0041"/>
    <w:rsid w:val="001B01AD"/>
    <w:rsid w:val="001B107D"/>
    <w:rsid w:val="001B1108"/>
    <w:rsid w:val="001B1E95"/>
    <w:rsid w:val="001B20A8"/>
    <w:rsid w:val="001B20FC"/>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311"/>
    <w:rsid w:val="001D43DB"/>
    <w:rsid w:val="001D4965"/>
    <w:rsid w:val="001D4A5C"/>
    <w:rsid w:val="001D51A3"/>
    <w:rsid w:val="001D59E5"/>
    <w:rsid w:val="001D67AC"/>
    <w:rsid w:val="001D6F55"/>
    <w:rsid w:val="001D7012"/>
    <w:rsid w:val="001D7BD2"/>
    <w:rsid w:val="001E0C62"/>
    <w:rsid w:val="001E1868"/>
    <w:rsid w:val="001E1AF6"/>
    <w:rsid w:val="001E2A4D"/>
    <w:rsid w:val="001E53C2"/>
    <w:rsid w:val="001E57C1"/>
    <w:rsid w:val="001E5979"/>
    <w:rsid w:val="001E6927"/>
    <w:rsid w:val="001E6FC5"/>
    <w:rsid w:val="001F0E9C"/>
    <w:rsid w:val="001F0EB8"/>
    <w:rsid w:val="001F1540"/>
    <w:rsid w:val="001F176D"/>
    <w:rsid w:val="001F2768"/>
    <w:rsid w:val="001F2DB2"/>
    <w:rsid w:val="001F2FF9"/>
    <w:rsid w:val="001F3D1A"/>
    <w:rsid w:val="001F4A67"/>
    <w:rsid w:val="001F5F65"/>
    <w:rsid w:val="001F652C"/>
    <w:rsid w:val="001F67A1"/>
    <w:rsid w:val="001F6AAA"/>
    <w:rsid w:val="001F7690"/>
    <w:rsid w:val="001F78D9"/>
    <w:rsid w:val="0020044B"/>
    <w:rsid w:val="00201349"/>
    <w:rsid w:val="002013B6"/>
    <w:rsid w:val="00202766"/>
    <w:rsid w:val="00202DB8"/>
    <w:rsid w:val="00204265"/>
    <w:rsid w:val="0020518B"/>
    <w:rsid w:val="00205934"/>
    <w:rsid w:val="00205F0B"/>
    <w:rsid w:val="002060B4"/>
    <w:rsid w:val="0020681A"/>
    <w:rsid w:val="00206E74"/>
    <w:rsid w:val="00207736"/>
    <w:rsid w:val="00207CD6"/>
    <w:rsid w:val="00210A50"/>
    <w:rsid w:val="002122CB"/>
    <w:rsid w:val="00212460"/>
    <w:rsid w:val="002127CA"/>
    <w:rsid w:val="002127E0"/>
    <w:rsid w:val="00213D51"/>
    <w:rsid w:val="002140E9"/>
    <w:rsid w:val="0021453D"/>
    <w:rsid w:val="0021599D"/>
    <w:rsid w:val="00215D0D"/>
    <w:rsid w:val="00215E41"/>
    <w:rsid w:val="00216E9C"/>
    <w:rsid w:val="0021730F"/>
    <w:rsid w:val="00217551"/>
    <w:rsid w:val="00217AEF"/>
    <w:rsid w:val="00217ED8"/>
    <w:rsid w:val="00220E2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FE"/>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0D3"/>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6CFD"/>
    <w:rsid w:val="00287034"/>
    <w:rsid w:val="0028757D"/>
    <w:rsid w:val="00287DB9"/>
    <w:rsid w:val="00291497"/>
    <w:rsid w:val="00291D61"/>
    <w:rsid w:val="0029209D"/>
    <w:rsid w:val="00293491"/>
    <w:rsid w:val="002934DF"/>
    <w:rsid w:val="00294301"/>
    <w:rsid w:val="00295D6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0A5"/>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7A9"/>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172"/>
    <w:rsid w:val="00304E7C"/>
    <w:rsid w:val="00306418"/>
    <w:rsid w:val="003074B3"/>
    <w:rsid w:val="003100F3"/>
    <w:rsid w:val="003107D9"/>
    <w:rsid w:val="00310B76"/>
    <w:rsid w:val="00310C11"/>
    <w:rsid w:val="00310FA6"/>
    <w:rsid w:val="00311D8B"/>
    <w:rsid w:val="00312456"/>
    <w:rsid w:val="00313A8B"/>
    <w:rsid w:val="00315604"/>
    <w:rsid w:val="00315651"/>
    <w:rsid w:val="00316600"/>
    <w:rsid w:val="0031664C"/>
    <w:rsid w:val="00316EEE"/>
    <w:rsid w:val="003172EC"/>
    <w:rsid w:val="00320F16"/>
    <w:rsid w:val="0032170B"/>
    <w:rsid w:val="00321C43"/>
    <w:rsid w:val="003221F7"/>
    <w:rsid w:val="003225B5"/>
    <w:rsid w:val="00322AF7"/>
    <w:rsid w:val="00322F72"/>
    <w:rsid w:val="00323325"/>
    <w:rsid w:val="00323F56"/>
    <w:rsid w:val="00324372"/>
    <w:rsid w:val="003243B0"/>
    <w:rsid w:val="00325EC0"/>
    <w:rsid w:val="0032692F"/>
    <w:rsid w:val="00326A39"/>
    <w:rsid w:val="00330729"/>
    <w:rsid w:val="00330DA7"/>
    <w:rsid w:val="00332F55"/>
    <w:rsid w:val="00333116"/>
    <w:rsid w:val="00333C7E"/>
    <w:rsid w:val="003340EC"/>
    <w:rsid w:val="003345D8"/>
    <w:rsid w:val="00334F60"/>
    <w:rsid w:val="003350FF"/>
    <w:rsid w:val="0033581B"/>
    <w:rsid w:val="00335E24"/>
    <w:rsid w:val="003374B1"/>
    <w:rsid w:val="0034057C"/>
    <w:rsid w:val="003407FA"/>
    <w:rsid w:val="00340D51"/>
    <w:rsid w:val="00341DA8"/>
    <w:rsid w:val="00341F2F"/>
    <w:rsid w:val="00342BF2"/>
    <w:rsid w:val="00343417"/>
    <w:rsid w:val="00345880"/>
    <w:rsid w:val="0034591D"/>
    <w:rsid w:val="00346926"/>
    <w:rsid w:val="003472DE"/>
    <w:rsid w:val="00350142"/>
    <w:rsid w:val="00350D3D"/>
    <w:rsid w:val="003514F4"/>
    <w:rsid w:val="00352BAE"/>
    <w:rsid w:val="003535F4"/>
    <w:rsid w:val="00353724"/>
    <w:rsid w:val="00353B6D"/>
    <w:rsid w:val="00354920"/>
    <w:rsid w:val="00355DC6"/>
    <w:rsid w:val="003565AB"/>
    <w:rsid w:val="00357700"/>
    <w:rsid w:val="003604D7"/>
    <w:rsid w:val="00360759"/>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283"/>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16DB"/>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54"/>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A33"/>
    <w:rsid w:val="003C5C01"/>
    <w:rsid w:val="003C6934"/>
    <w:rsid w:val="003C798E"/>
    <w:rsid w:val="003C7FD0"/>
    <w:rsid w:val="003D0268"/>
    <w:rsid w:val="003D118A"/>
    <w:rsid w:val="003D1A43"/>
    <w:rsid w:val="003D1A64"/>
    <w:rsid w:val="003D1BFF"/>
    <w:rsid w:val="003D243E"/>
    <w:rsid w:val="003D5FF4"/>
    <w:rsid w:val="003D624F"/>
    <w:rsid w:val="003D75E8"/>
    <w:rsid w:val="003D778F"/>
    <w:rsid w:val="003E1166"/>
    <w:rsid w:val="003E31E5"/>
    <w:rsid w:val="003E32ED"/>
    <w:rsid w:val="003E3A39"/>
    <w:rsid w:val="003E47E0"/>
    <w:rsid w:val="003E58C9"/>
    <w:rsid w:val="003E5AD4"/>
    <w:rsid w:val="003E6100"/>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917"/>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ADA"/>
    <w:rsid w:val="00433B88"/>
    <w:rsid w:val="00434202"/>
    <w:rsid w:val="004344E2"/>
    <w:rsid w:val="00435661"/>
    <w:rsid w:val="004356F7"/>
    <w:rsid w:val="00436DD4"/>
    <w:rsid w:val="00436FD3"/>
    <w:rsid w:val="00437789"/>
    <w:rsid w:val="004406CF"/>
    <w:rsid w:val="00441804"/>
    <w:rsid w:val="004435B4"/>
    <w:rsid w:val="00443A63"/>
    <w:rsid w:val="004448B0"/>
    <w:rsid w:val="00444B20"/>
    <w:rsid w:val="0044550A"/>
    <w:rsid w:val="00445BD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CCF"/>
    <w:rsid w:val="00475E6B"/>
    <w:rsid w:val="00476801"/>
    <w:rsid w:val="00476BA1"/>
    <w:rsid w:val="00476E2C"/>
    <w:rsid w:val="004777D3"/>
    <w:rsid w:val="00477DBA"/>
    <w:rsid w:val="00477E20"/>
    <w:rsid w:val="00480707"/>
    <w:rsid w:val="00480938"/>
    <w:rsid w:val="00480BB8"/>
    <w:rsid w:val="00481D51"/>
    <w:rsid w:val="00483482"/>
    <w:rsid w:val="00483936"/>
    <w:rsid w:val="00483A63"/>
    <w:rsid w:val="00483AAE"/>
    <w:rsid w:val="0048519E"/>
    <w:rsid w:val="004851D5"/>
    <w:rsid w:val="00485C4A"/>
    <w:rsid w:val="00485E3E"/>
    <w:rsid w:val="00485EC7"/>
    <w:rsid w:val="004860BD"/>
    <w:rsid w:val="00487430"/>
    <w:rsid w:val="00490CC6"/>
    <w:rsid w:val="00492B02"/>
    <w:rsid w:val="00492B6A"/>
    <w:rsid w:val="00495DAC"/>
    <w:rsid w:val="00496768"/>
    <w:rsid w:val="00497106"/>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088A"/>
    <w:rsid w:val="004B1796"/>
    <w:rsid w:val="004B1CC2"/>
    <w:rsid w:val="004B1DF4"/>
    <w:rsid w:val="004B372C"/>
    <w:rsid w:val="004B591D"/>
    <w:rsid w:val="004B6078"/>
    <w:rsid w:val="004B63BD"/>
    <w:rsid w:val="004B7387"/>
    <w:rsid w:val="004B7542"/>
    <w:rsid w:val="004B769A"/>
    <w:rsid w:val="004B7DB2"/>
    <w:rsid w:val="004C14AC"/>
    <w:rsid w:val="004C201C"/>
    <w:rsid w:val="004C264F"/>
    <w:rsid w:val="004C3224"/>
    <w:rsid w:val="004C36E5"/>
    <w:rsid w:val="004C4ACC"/>
    <w:rsid w:val="004C6B28"/>
    <w:rsid w:val="004C6F68"/>
    <w:rsid w:val="004C74C3"/>
    <w:rsid w:val="004C7AA9"/>
    <w:rsid w:val="004C7E83"/>
    <w:rsid w:val="004C7F28"/>
    <w:rsid w:val="004D0A3B"/>
    <w:rsid w:val="004D108A"/>
    <w:rsid w:val="004D1C06"/>
    <w:rsid w:val="004D2B43"/>
    <w:rsid w:val="004D2D1A"/>
    <w:rsid w:val="004D2F08"/>
    <w:rsid w:val="004D452E"/>
    <w:rsid w:val="004D45DF"/>
    <w:rsid w:val="004D583C"/>
    <w:rsid w:val="004D5DB3"/>
    <w:rsid w:val="004D6BFF"/>
    <w:rsid w:val="004D7B0B"/>
    <w:rsid w:val="004E1AF7"/>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59CD"/>
    <w:rsid w:val="00506429"/>
    <w:rsid w:val="00506E71"/>
    <w:rsid w:val="005070C3"/>
    <w:rsid w:val="00507A11"/>
    <w:rsid w:val="00507C00"/>
    <w:rsid w:val="0051276F"/>
    <w:rsid w:val="00512D06"/>
    <w:rsid w:val="005130AC"/>
    <w:rsid w:val="005130CC"/>
    <w:rsid w:val="005143FB"/>
    <w:rsid w:val="0051676E"/>
    <w:rsid w:val="005178F8"/>
    <w:rsid w:val="00520212"/>
    <w:rsid w:val="005220BE"/>
    <w:rsid w:val="00522CC8"/>
    <w:rsid w:val="005244D0"/>
    <w:rsid w:val="005248FB"/>
    <w:rsid w:val="00526575"/>
    <w:rsid w:val="0053014B"/>
    <w:rsid w:val="00531DFA"/>
    <w:rsid w:val="00532546"/>
    <w:rsid w:val="00532842"/>
    <w:rsid w:val="005334E8"/>
    <w:rsid w:val="00533B79"/>
    <w:rsid w:val="00533FD4"/>
    <w:rsid w:val="00534258"/>
    <w:rsid w:val="00534815"/>
    <w:rsid w:val="00535F37"/>
    <w:rsid w:val="00536006"/>
    <w:rsid w:val="00536338"/>
    <w:rsid w:val="005370F3"/>
    <w:rsid w:val="005411EA"/>
    <w:rsid w:val="00541AD6"/>
    <w:rsid w:val="005421AC"/>
    <w:rsid w:val="0054287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26B"/>
    <w:rsid w:val="005525C5"/>
    <w:rsid w:val="00552623"/>
    <w:rsid w:val="00552EBD"/>
    <w:rsid w:val="00553108"/>
    <w:rsid w:val="00553827"/>
    <w:rsid w:val="00553943"/>
    <w:rsid w:val="00553988"/>
    <w:rsid w:val="00554A04"/>
    <w:rsid w:val="00554B85"/>
    <w:rsid w:val="00554F1B"/>
    <w:rsid w:val="00555F71"/>
    <w:rsid w:val="005601B9"/>
    <w:rsid w:val="00563BEB"/>
    <w:rsid w:val="00566849"/>
    <w:rsid w:val="00566F49"/>
    <w:rsid w:val="00570981"/>
    <w:rsid w:val="00571CE1"/>
    <w:rsid w:val="00571D56"/>
    <w:rsid w:val="00572FB9"/>
    <w:rsid w:val="0057318B"/>
    <w:rsid w:val="005740F6"/>
    <w:rsid w:val="005743D2"/>
    <w:rsid w:val="00575905"/>
    <w:rsid w:val="0057600C"/>
    <w:rsid w:val="0057608D"/>
    <w:rsid w:val="00577102"/>
    <w:rsid w:val="005774D1"/>
    <w:rsid w:val="005802BD"/>
    <w:rsid w:val="00580BBC"/>
    <w:rsid w:val="00581760"/>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A7326"/>
    <w:rsid w:val="005B0028"/>
    <w:rsid w:val="005B056B"/>
    <w:rsid w:val="005B08E6"/>
    <w:rsid w:val="005B0D7C"/>
    <w:rsid w:val="005B0E86"/>
    <w:rsid w:val="005B1914"/>
    <w:rsid w:val="005B1ADD"/>
    <w:rsid w:val="005B2307"/>
    <w:rsid w:val="005B290B"/>
    <w:rsid w:val="005B3306"/>
    <w:rsid w:val="005B34BE"/>
    <w:rsid w:val="005B39F2"/>
    <w:rsid w:val="005B5CB1"/>
    <w:rsid w:val="005B5CC4"/>
    <w:rsid w:val="005B6585"/>
    <w:rsid w:val="005B6854"/>
    <w:rsid w:val="005B7D18"/>
    <w:rsid w:val="005B7EA6"/>
    <w:rsid w:val="005C1943"/>
    <w:rsid w:val="005C2452"/>
    <w:rsid w:val="005C2FFD"/>
    <w:rsid w:val="005C37A0"/>
    <w:rsid w:val="005C3851"/>
    <w:rsid w:val="005C4034"/>
    <w:rsid w:val="005C483A"/>
    <w:rsid w:val="005C54E2"/>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1C61"/>
    <w:rsid w:val="005F268F"/>
    <w:rsid w:val="005F2C8A"/>
    <w:rsid w:val="005F3B37"/>
    <w:rsid w:val="005F48F1"/>
    <w:rsid w:val="005F605D"/>
    <w:rsid w:val="005F6158"/>
    <w:rsid w:val="005F71AB"/>
    <w:rsid w:val="005F761F"/>
    <w:rsid w:val="0060008D"/>
    <w:rsid w:val="0060077A"/>
    <w:rsid w:val="00601011"/>
    <w:rsid w:val="00601DEF"/>
    <w:rsid w:val="00601E59"/>
    <w:rsid w:val="00602AC2"/>
    <w:rsid w:val="00602CC0"/>
    <w:rsid w:val="006034C1"/>
    <w:rsid w:val="00603A46"/>
    <w:rsid w:val="00604E52"/>
    <w:rsid w:val="00606194"/>
    <w:rsid w:val="006072D7"/>
    <w:rsid w:val="0061115C"/>
    <w:rsid w:val="00611550"/>
    <w:rsid w:val="00611A49"/>
    <w:rsid w:val="006126E4"/>
    <w:rsid w:val="00613017"/>
    <w:rsid w:val="0061389B"/>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667D"/>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5A04"/>
    <w:rsid w:val="00666BD7"/>
    <w:rsid w:val="00666F25"/>
    <w:rsid w:val="00667C1C"/>
    <w:rsid w:val="0067001F"/>
    <w:rsid w:val="00670A43"/>
    <w:rsid w:val="00671495"/>
    <w:rsid w:val="006725FC"/>
    <w:rsid w:val="0067273A"/>
    <w:rsid w:val="00673510"/>
    <w:rsid w:val="00673A41"/>
    <w:rsid w:val="00673B95"/>
    <w:rsid w:val="00673DD4"/>
    <w:rsid w:val="00674AEB"/>
    <w:rsid w:val="006751E8"/>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C93"/>
    <w:rsid w:val="00697FF1"/>
    <w:rsid w:val="006A026A"/>
    <w:rsid w:val="006A0425"/>
    <w:rsid w:val="006A0DF1"/>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641"/>
    <w:rsid w:val="006B77E2"/>
    <w:rsid w:val="006C10C0"/>
    <w:rsid w:val="006C1136"/>
    <w:rsid w:val="006C1B1D"/>
    <w:rsid w:val="006C271A"/>
    <w:rsid w:val="006C32BB"/>
    <w:rsid w:val="006C3747"/>
    <w:rsid w:val="006C3DED"/>
    <w:rsid w:val="006C41A8"/>
    <w:rsid w:val="006C4A9F"/>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338C"/>
    <w:rsid w:val="006E4632"/>
    <w:rsid w:val="006E4723"/>
    <w:rsid w:val="006E477D"/>
    <w:rsid w:val="006E5844"/>
    <w:rsid w:val="006E695D"/>
    <w:rsid w:val="006E6B27"/>
    <w:rsid w:val="006E716F"/>
    <w:rsid w:val="006E7D89"/>
    <w:rsid w:val="006E7DA9"/>
    <w:rsid w:val="006E7DEE"/>
    <w:rsid w:val="006F01E7"/>
    <w:rsid w:val="006F07D9"/>
    <w:rsid w:val="006F13AA"/>
    <w:rsid w:val="006F1F3A"/>
    <w:rsid w:val="006F20CD"/>
    <w:rsid w:val="006F3C5E"/>
    <w:rsid w:val="006F4A8B"/>
    <w:rsid w:val="006F70DE"/>
    <w:rsid w:val="006F7115"/>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3EBF"/>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E17"/>
    <w:rsid w:val="00785461"/>
    <w:rsid w:val="00785985"/>
    <w:rsid w:val="00786FF3"/>
    <w:rsid w:val="007875AB"/>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713"/>
    <w:rsid w:val="007A5B6E"/>
    <w:rsid w:val="007A5D0E"/>
    <w:rsid w:val="007A5D9B"/>
    <w:rsid w:val="007A5E69"/>
    <w:rsid w:val="007A75DF"/>
    <w:rsid w:val="007B0BD0"/>
    <w:rsid w:val="007B0CD9"/>
    <w:rsid w:val="007B0E33"/>
    <w:rsid w:val="007B0E89"/>
    <w:rsid w:val="007B1272"/>
    <w:rsid w:val="007B1F14"/>
    <w:rsid w:val="007B2C38"/>
    <w:rsid w:val="007B2E54"/>
    <w:rsid w:val="007B46E7"/>
    <w:rsid w:val="007B56A8"/>
    <w:rsid w:val="007B66A9"/>
    <w:rsid w:val="007B7498"/>
    <w:rsid w:val="007B7AEE"/>
    <w:rsid w:val="007C1210"/>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07D8"/>
    <w:rsid w:val="00801457"/>
    <w:rsid w:val="00801BCE"/>
    <w:rsid w:val="00801E7D"/>
    <w:rsid w:val="00802515"/>
    <w:rsid w:val="00803BFF"/>
    <w:rsid w:val="008051F8"/>
    <w:rsid w:val="008057BD"/>
    <w:rsid w:val="00805BE2"/>
    <w:rsid w:val="00805E95"/>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1C72"/>
    <w:rsid w:val="008336A5"/>
    <w:rsid w:val="00833DE9"/>
    <w:rsid w:val="00835474"/>
    <w:rsid w:val="00836695"/>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729F"/>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2B38"/>
    <w:rsid w:val="008A3765"/>
    <w:rsid w:val="008A4138"/>
    <w:rsid w:val="008A44D6"/>
    <w:rsid w:val="008A4DB1"/>
    <w:rsid w:val="008A5D96"/>
    <w:rsid w:val="008A6E96"/>
    <w:rsid w:val="008A7BB5"/>
    <w:rsid w:val="008B0922"/>
    <w:rsid w:val="008B1DF8"/>
    <w:rsid w:val="008B2357"/>
    <w:rsid w:val="008B4826"/>
    <w:rsid w:val="008B4FFA"/>
    <w:rsid w:val="008B5AB3"/>
    <w:rsid w:val="008B5CCB"/>
    <w:rsid w:val="008B666C"/>
    <w:rsid w:val="008B6765"/>
    <w:rsid w:val="008B6848"/>
    <w:rsid w:val="008B6A74"/>
    <w:rsid w:val="008B7265"/>
    <w:rsid w:val="008C2BBC"/>
    <w:rsid w:val="008C2FA1"/>
    <w:rsid w:val="008C3245"/>
    <w:rsid w:val="008C37E5"/>
    <w:rsid w:val="008C3F59"/>
    <w:rsid w:val="008C57C2"/>
    <w:rsid w:val="008C58DF"/>
    <w:rsid w:val="008D0090"/>
    <w:rsid w:val="008D049A"/>
    <w:rsid w:val="008D1369"/>
    <w:rsid w:val="008D189A"/>
    <w:rsid w:val="008D2C4C"/>
    <w:rsid w:val="008D36ED"/>
    <w:rsid w:val="008D41B3"/>
    <w:rsid w:val="008D60EF"/>
    <w:rsid w:val="008D62B9"/>
    <w:rsid w:val="008D7AB7"/>
    <w:rsid w:val="008D7C6E"/>
    <w:rsid w:val="008D7E0D"/>
    <w:rsid w:val="008D7EDB"/>
    <w:rsid w:val="008E019E"/>
    <w:rsid w:val="008E0927"/>
    <w:rsid w:val="008E1829"/>
    <w:rsid w:val="008E1A61"/>
    <w:rsid w:val="008E2327"/>
    <w:rsid w:val="008E2D66"/>
    <w:rsid w:val="008E2F3E"/>
    <w:rsid w:val="008E35D2"/>
    <w:rsid w:val="008E3CA2"/>
    <w:rsid w:val="008E412A"/>
    <w:rsid w:val="008E48CE"/>
    <w:rsid w:val="008E4C9B"/>
    <w:rsid w:val="008E5077"/>
    <w:rsid w:val="008E54AD"/>
    <w:rsid w:val="008E554C"/>
    <w:rsid w:val="008E57B1"/>
    <w:rsid w:val="008E6432"/>
    <w:rsid w:val="008E64F0"/>
    <w:rsid w:val="008E69F1"/>
    <w:rsid w:val="008E6FF3"/>
    <w:rsid w:val="008E721E"/>
    <w:rsid w:val="008E799F"/>
    <w:rsid w:val="008E7B05"/>
    <w:rsid w:val="008E7EF3"/>
    <w:rsid w:val="008F0A29"/>
    <w:rsid w:val="008F18ED"/>
    <w:rsid w:val="008F23E5"/>
    <w:rsid w:val="008F35BB"/>
    <w:rsid w:val="008F4298"/>
    <w:rsid w:val="008F46C2"/>
    <w:rsid w:val="008F4C08"/>
    <w:rsid w:val="008F5209"/>
    <w:rsid w:val="008F5DC2"/>
    <w:rsid w:val="008F6F29"/>
    <w:rsid w:val="008F7068"/>
    <w:rsid w:val="00900243"/>
    <w:rsid w:val="00900CBA"/>
    <w:rsid w:val="009021B9"/>
    <w:rsid w:val="00902912"/>
    <w:rsid w:val="00902D00"/>
    <w:rsid w:val="0090360E"/>
    <w:rsid w:val="00903D37"/>
    <w:rsid w:val="0090553A"/>
    <w:rsid w:val="00906EAF"/>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2F80"/>
    <w:rsid w:val="00923A73"/>
    <w:rsid w:val="0092411C"/>
    <w:rsid w:val="009243A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46B5F"/>
    <w:rsid w:val="009508A0"/>
    <w:rsid w:val="00951FBB"/>
    <w:rsid w:val="00953EDC"/>
    <w:rsid w:val="00953FF0"/>
    <w:rsid w:val="00954950"/>
    <w:rsid w:val="009566A5"/>
    <w:rsid w:val="00960346"/>
    <w:rsid w:val="009617D3"/>
    <w:rsid w:val="009629BE"/>
    <w:rsid w:val="00962C63"/>
    <w:rsid w:val="00964061"/>
    <w:rsid w:val="0096463B"/>
    <w:rsid w:val="00965D7E"/>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51C5"/>
    <w:rsid w:val="00996C60"/>
    <w:rsid w:val="0099730E"/>
    <w:rsid w:val="009A0031"/>
    <w:rsid w:val="009A0D75"/>
    <w:rsid w:val="009A2459"/>
    <w:rsid w:val="009A306D"/>
    <w:rsid w:val="009A323E"/>
    <w:rsid w:val="009A33E6"/>
    <w:rsid w:val="009A347A"/>
    <w:rsid w:val="009A3F45"/>
    <w:rsid w:val="009A54B4"/>
    <w:rsid w:val="009A5601"/>
    <w:rsid w:val="009A620E"/>
    <w:rsid w:val="009A6606"/>
    <w:rsid w:val="009A6658"/>
    <w:rsid w:val="009A796B"/>
    <w:rsid w:val="009A7A9F"/>
    <w:rsid w:val="009B1289"/>
    <w:rsid w:val="009B33A1"/>
    <w:rsid w:val="009B37E8"/>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0A9A"/>
    <w:rsid w:val="009D0F8D"/>
    <w:rsid w:val="009D1593"/>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20AB"/>
    <w:rsid w:val="009E466A"/>
    <w:rsid w:val="009E49AA"/>
    <w:rsid w:val="009E5419"/>
    <w:rsid w:val="009E5A6E"/>
    <w:rsid w:val="009E613C"/>
    <w:rsid w:val="009E70E7"/>
    <w:rsid w:val="009F074A"/>
    <w:rsid w:val="009F2492"/>
    <w:rsid w:val="009F25A8"/>
    <w:rsid w:val="009F3A6A"/>
    <w:rsid w:val="009F3E8C"/>
    <w:rsid w:val="009F46DC"/>
    <w:rsid w:val="009F4C58"/>
    <w:rsid w:val="009F58BE"/>
    <w:rsid w:val="009F65AF"/>
    <w:rsid w:val="00A01666"/>
    <w:rsid w:val="00A01C00"/>
    <w:rsid w:val="00A02488"/>
    <w:rsid w:val="00A025B1"/>
    <w:rsid w:val="00A02DD7"/>
    <w:rsid w:val="00A03A1B"/>
    <w:rsid w:val="00A05E6F"/>
    <w:rsid w:val="00A06A67"/>
    <w:rsid w:val="00A06CC5"/>
    <w:rsid w:val="00A07EDA"/>
    <w:rsid w:val="00A07F30"/>
    <w:rsid w:val="00A07F71"/>
    <w:rsid w:val="00A10699"/>
    <w:rsid w:val="00A11CAD"/>
    <w:rsid w:val="00A131FA"/>
    <w:rsid w:val="00A13224"/>
    <w:rsid w:val="00A15DB7"/>
    <w:rsid w:val="00A1620D"/>
    <w:rsid w:val="00A16544"/>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0F3B"/>
    <w:rsid w:val="00A415BA"/>
    <w:rsid w:val="00A437EC"/>
    <w:rsid w:val="00A43816"/>
    <w:rsid w:val="00A43CD2"/>
    <w:rsid w:val="00A4594F"/>
    <w:rsid w:val="00A461F0"/>
    <w:rsid w:val="00A47054"/>
    <w:rsid w:val="00A47916"/>
    <w:rsid w:val="00A47B0A"/>
    <w:rsid w:val="00A5088B"/>
    <w:rsid w:val="00A513D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2DB1"/>
    <w:rsid w:val="00A731A5"/>
    <w:rsid w:val="00A73DE3"/>
    <w:rsid w:val="00A74C2D"/>
    <w:rsid w:val="00A74D33"/>
    <w:rsid w:val="00A74E1B"/>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9A8"/>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1169"/>
    <w:rsid w:val="00AE370F"/>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16A97"/>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1C83"/>
    <w:rsid w:val="00B520F9"/>
    <w:rsid w:val="00B52812"/>
    <w:rsid w:val="00B5495A"/>
    <w:rsid w:val="00B54A9C"/>
    <w:rsid w:val="00B568D8"/>
    <w:rsid w:val="00B56994"/>
    <w:rsid w:val="00B56F24"/>
    <w:rsid w:val="00B577A3"/>
    <w:rsid w:val="00B5785F"/>
    <w:rsid w:val="00B60C10"/>
    <w:rsid w:val="00B612D9"/>
    <w:rsid w:val="00B6144B"/>
    <w:rsid w:val="00B6170F"/>
    <w:rsid w:val="00B61AA8"/>
    <w:rsid w:val="00B63BE6"/>
    <w:rsid w:val="00B643AF"/>
    <w:rsid w:val="00B64641"/>
    <w:rsid w:val="00B647DE"/>
    <w:rsid w:val="00B65BCE"/>
    <w:rsid w:val="00B704B5"/>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8729B"/>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893"/>
    <w:rsid w:val="00BA1FB0"/>
    <w:rsid w:val="00BA206A"/>
    <w:rsid w:val="00BA4CE5"/>
    <w:rsid w:val="00BA688A"/>
    <w:rsid w:val="00BB18B8"/>
    <w:rsid w:val="00BB1B3C"/>
    <w:rsid w:val="00BB375D"/>
    <w:rsid w:val="00BB391B"/>
    <w:rsid w:val="00BB3A74"/>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C7B92"/>
    <w:rsid w:val="00BD1834"/>
    <w:rsid w:val="00BD223D"/>
    <w:rsid w:val="00BD2EAC"/>
    <w:rsid w:val="00BD4059"/>
    <w:rsid w:val="00BD455F"/>
    <w:rsid w:val="00BD4617"/>
    <w:rsid w:val="00BD4BB3"/>
    <w:rsid w:val="00BD59E0"/>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537"/>
    <w:rsid w:val="00BE7B48"/>
    <w:rsid w:val="00BE7C6B"/>
    <w:rsid w:val="00BF03EB"/>
    <w:rsid w:val="00BF1B9F"/>
    <w:rsid w:val="00BF28E7"/>
    <w:rsid w:val="00BF3381"/>
    <w:rsid w:val="00BF3AEA"/>
    <w:rsid w:val="00BF45F2"/>
    <w:rsid w:val="00BF4691"/>
    <w:rsid w:val="00BF475C"/>
    <w:rsid w:val="00BF48AB"/>
    <w:rsid w:val="00BF5322"/>
    <w:rsid w:val="00BF667D"/>
    <w:rsid w:val="00BF75D9"/>
    <w:rsid w:val="00BF799D"/>
    <w:rsid w:val="00C004B6"/>
    <w:rsid w:val="00C01579"/>
    <w:rsid w:val="00C01732"/>
    <w:rsid w:val="00C03922"/>
    <w:rsid w:val="00C03AA9"/>
    <w:rsid w:val="00C0628B"/>
    <w:rsid w:val="00C067AC"/>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450"/>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A66"/>
    <w:rsid w:val="00C61D80"/>
    <w:rsid w:val="00C62178"/>
    <w:rsid w:val="00C62694"/>
    <w:rsid w:val="00C64416"/>
    <w:rsid w:val="00C64434"/>
    <w:rsid w:val="00C64A51"/>
    <w:rsid w:val="00C64B27"/>
    <w:rsid w:val="00C65C4D"/>
    <w:rsid w:val="00C65FED"/>
    <w:rsid w:val="00C6600C"/>
    <w:rsid w:val="00C66EEB"/>
    <w:rsid w:val="00C67AC2"/>
    <w:rsid w:val="00C700DA"/>
    <w:rsid w:val="00C7063C"/>
    <w:rsid w:val="00C714C9"/>
    <w:rsid w:val="00C71502"/>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183"/>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4F7"/>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24D"/>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349"/>
    <w:rsid w:val="00D01836"/>
    <w:rsid w:val="00D01F75"/>
    <w:rsid w:val="00D02BC6"/>
    <w:rsid w:val="00D02CFC"/>
    <w:rsid w:val="00D0310D"/>
    <w:rsid w:val="00D03A15"/>
    <w:rsid w:val="00D04099"/>
    <w:rsid w:val="00D041C8"/>
    <w:rsid w:val="00D047A7"/>
    <w:rsid w:val="00D051FE"/>
    <w:rsid w:val="00D05803"/>
    <w:rsid w:val="00D05C7C"/>
    <w:rsid w:val="00D05CA7"/>
    <w:rsid w:val="00D05EEA"/>
    <w:rsid w:val="00D06906"/>
    <w:rsid w:val="00D07742"/>
    <w:rsid w:val="00D10A0F"/>
    <w:rsid w:val="00D10F9D"/>
    <w:rsid w:val="00D1202D"/>
    <w:rsid w:val="00D1276A"/>
    <w:rsid w:val="00D131D5"/>
    <w:rsid w:val="00D14DB7"/>
    <w:rsid w:val="00D14EE8"/>
    <w:rsid w:val="00D14F18"/>
    <w:rsid w:val="00D15ED5"/>
    <w:rsid w:val="00D15F1A"/>
    <w:rsid w:val="00D16656"/>
    <w:rsid w:val="00D172C9"/>
    <w:rsid w:val="00D200AB"/>
    <w:rsid w:val="00D20B81"/>
    <w:rsid w:val="00D21B94"/>
    <w:rsid w:val="00D22AD2"/>
    <w:rsid w:val="00D23ACA"/>
    <w:rsid w:val="00D244BD"/>
    <w:rsid w:val="00D2465A"/>
    <w:rsid w:val="00D24EFC"/>
    <w:rsid w:val="00D24F48"/>
    <w:rsid w:val="00D26917"/>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A3"/>
    <w:rsid w:val="00D434EC"/>
    <w:rsid w:val="00D43E69"/>
    <w:rsid w:val="00D44E9D"/>
    <w:rsid w:val="00D454A6"/>
    <w:rsid w:val="00D466D0"/>
    <w:rsid w:val="00D472A7"/>
    <w:rsid w:val="00D51515"/>
    <w:rsid w:val="00D53731"/>
    <w:rsid w:val="00D538C7"/>
    <w:rsid w:val="00D54BD5"/>
    <w:rsid w:val="00D55A7D"/>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6B7"/>
    <w:rsid w:val="00D8189D"/>
    <w:rsid w:val="00D81BAE"/>
    <w:rsid w:val="00D8237E"/>
    <w:rsid w:val="00D82D29"/>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A8A"/>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4E3D"/>
    <w:rsid w:val="00DC6135"/>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4A88"/>
    <w:rsid w:val="00DD5221"/>
    <w:rsid w:val="00DD661B"/>
    <w:rsid w:val="00DD6AA7"/>
    <w:rsid w:val="00DD7DC3"/>
    <w:rsid w:val="00DE0808"/>
    <w:rsid w:val="00DE1C03"/>
    <w:rsid w:val="00DE2065"/>
    <w:rsid w:val="00DE2966"/>
    <w:rsid w:val="00DE3A0C"/>
    <w:rsid w:val="00DE3AF1"/>
    <w:rsid w:val="00DE40E0"/>
    <w:rsid w:val="00DE4107"/>
    <w:rsid w:val="00DE4F8D"/>
    <w:rsid w:val="00DE5C48"/>
    <w:rsid w:val="00DE70AE"/>
    <w:rsid w:val="00DE7D92"/>
    <w:rsid w:val="00DF0353"/>
    <w:rsid w:val="00DF04ED"/>
    <w:rsid w:val="00DF06B6"/>
    <w:rsid w:val="00DF0B06"/>
    <w:rsid w:val="00DF0B5E"/>
    <w:rsid w:val="00DF0ED5"/>
    <w:rsid w:val="00DF140A"/>
    <w:rsid w:val="00DF18E0"/>
    <w:rsid w:val="00DF1FEA"/>
    <w:rsid w:val="00DF39C6"/>
    <w:rsid w:val="00DF54E4"/>
    <w:rsid w:val="00DF6537"/>
    <w:rsid w:val="00DF6A00"/>
    <w:rsid w:val="00DF6F8B"/>
    <w:rsid w:val="00DF72D9"/>
    <w:rsid w:val="00DF7526"/>
    <w:rsid w:val="00DF7C06"/>
    <w:rsid w:val="00DF7DF3"/>
    <w:rsid w:val="00DF7EC8"/>
    <w:rsid w:val="00E00EC3"/>
    <w:rsid w:val="00E028ED"/>
    <w:rsid w:val="00E02901"/>
    <w:rsid w:val="00E02A5D"/>
    <w:rsid w:val="00E02F9A"/>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5F10"/>
    <w:rsid w:val="00E17436"/>
    <w:rsid w:val="00E17728"/>
    <w:rsid w:val="00E17D55"/>
    <w:rsid w:val="00E17FA7"/>
    <w:rsid w:val="00E208B2"/>
    <w:rsid w:val="00E2250E"/>
    <w:rsid w:val="00E22B7E"/>
    <w:rsid w:val="00E22FE4"/>
    <w:rsid w:val="00E24BF5"/>
    <w:rsid w:val="00E25494"/>
    <w:rsid w:val="00E256C4"/>
    <w:rsid w:val="00E25982"/>
    <w:rsid w:val="00E2674B"/>
    <w:rsid w:val="00E272DC"/>
    <w:rsid w:val="00E27DC8"/>
    <w:rsid w:val="00E27DDF"/>
    <w:rsid w:val="00E27E01"/>
    <w:rsid w:val="00E30469"/>
    <w:rsid w:val="00E30A90"/>
    <w:rsid w:val="00E32C71"/>
    <w:rsid w:val="00E32DBA"/>
    <w:rsid w:val="00E34B25"/>
    <w:rsid w:val="00E3553C"/>
    <w:rsid w:val="00E35655"/>
    <w:rsid w:val="00E36EE1"/>
    <w:rsid w:val="00E401D4"/>
    <w:rsid w:val="00E40B85"/>
    <w:rsid w:val="00E4236F"/>
    <w:rsid w:val="00E433BE"/>
    <w:rsid w:val="00E43469"/>
    <w:rsid w:val="00E4369C"/>
    <w:rsid w:val="00E43A0F"/>
    <w:rsid w:val="00E445DA"/>
    <w:rsid w:val="00E45379"/>
    <w:rsid w:val="00E45A44"/>
    <w:rsid w:val="00E465CB"/>
    <w:rsid w:val="00E47C0D"/>
    <w:rsid w:val="00E47D4C"/>
    <w:rsid w:val="00E50B22"/>
    <w:rsid w:val="00E51263"/>
    <w:rsid w:val="00E51E18"/>
    <w:rsid w:val="00E5287B"/>
    <w:rsid w:val="00E52F9B"/>
    <w:rsid w:val="00E533BD"/>
    <w:rsid w:val="00E53706"/>
    <w:rsid w:val="00E56FE1"/>
    <w:rsid w:val="00E57CE2"/>
    <w:rsid w:val="00E6087D"/>
    <w:rsid w:val="00E6096D"/>
    <w:rsid w:val="00E60CE9"/>
    <w:rsid w:val="00E60E5A"/>
    <w:rsid w:val="00E617BD"/>
    <w:rsid w:val="00E61CA8"/>
    <w:rsid w:val="00E61E05"/>
    <w:rsid w:val="00E64BD9"/>
    <w:rsid w:val="00E6519C"/>
    <w:rsid w:val="00E65B7C"/>
    <w:rsid w:val="00E660AA"/>
    <w:rsid w:val="00E661F3"/>
    <w:rsid w:val="00E67E50"/>
    <w:rsid w:val="00E705B4"/>
    <w:rsid w:val="00E71C8B"/>
    <w:rsid w:val="00E7233D"/>
    <w:rsid w:val="00E72482"/>
    <w:rsid w:val="00E72967"/>
    <w:rsid w:val="00E75472"/>
    <w:rsid w:val="00E75AF7"/>
    <w:rsid w:val="00E773B4"/>
    <w:rsid w:val="00E77E5E"/>
    <w:rsid w:val="00E80DA7"/>
    <w:rsid w:val="00E8155D"/>
    <w:rsid w:val="00E816C6"/>
    <w:rsid w:val="00E82615"/>
    <w:rsid w:val="00E82D63"/>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2F71"/>
    <w:rsid w:val="00EA3156"/>
    <w:rsid w:val="00EA34A1"/>
    <w:rsid w:val="00EA40A2"/>
    <w:rsid w:val="00EA498C"/>
    <w:rsid w:val="00EA4CD5"/>
    <w:rsid w:val="00EA5D2C"/>
    <w:rsid w:val="00EA5D8E"/>
    <w:rsid w:val="00EA5D9F"/>
    <w:rsid w:val="00EA6B25"/>
    <w:rsid w:val="00EA7E07"/>
    <w:rsid w:val="00EB07CF"/>
    <w:rsid w:val="00EB0D0E"/>
    <w:rsid w:val="00EB1363"/>
    <w:rsid w:val="00EB266C"/>
    <w:rsid w:val="00EB2F67"/>
    <w:rsid w:val="00EB3337"/>
    <w:rsid w:val="00EB36EC"/>
    <w:rsid w:val="00EB3B88"/>
    <w:rsid w:val="00EB3BB1"/>
    <w:rsid w:val="00EB4A02"/>
    <w:rsid w:val="00EB7B79"/>
    <w:rsid w:val="00EC0928"/>
    <w:rsid w:val="00EC0C14"/>
    <w:rsid w:val="00EC2B42"/>
    <w:rsid w:val="00EC385E"/>
    <w:rsid w:val="00EC3B8F"/>
    <w:rsid w:val="00EC5CA0"/>
    <w:rsid w:val="00EC64A8"/>
    <w:rsid w:val="00EC7372"/>
    <w:rsid w:val="00ED00D7"/>
    <w:rsid w:val="00ED0ADC"/>
    <w:rsid w:val="00ED107F"/>
    <w:rsid w:val="00ED19D1"/>
    <w:rsid w:val="00ED1A47"/>
    <w:rsid w:val="00ED2AC0"/>
    <w:rsid w:val="00ED30E8"/>
    <w:rsid w:val="00ED3438"/>
    <w:rsid w:val="00ED36D0"/>
    <w:rsid w:val="00ED3B69"/>
    <w:rsid w:val="00ED3CF9"/>
    <w:rsid w:val="00ED3ECA"/>
    <w:rsid w:val="00ED3F39"/>
    <w:rsid w:val="00ED4492"/>
    <w:rsid w:val="00ED63AE"/>
    <w:rsid w:val="00ED646D"/>
    <w:rsid w:val="00ED6CD1"/>
    <w:rsid w:val="00ED6EE7"/>
    <w:rsid w:val="00ED76D1"/>
    <w:rsid w:val="00ED7A42"/>
    <w:rsid w:val="00ED7EEC"/>
    <w:rsid w:val="00EE0395"/>
    <w:rsid w:val="00EE1D80"/>
    <w:rsid w:val="00EE1EE0"/>
    <w:rsid w:val="00EE2BFB"/>
    <w:rsid w:val="00EE2EEA"/>
    <w:rsid w:val="00EE5F2E"/>
    <w:rsid w:val="00EF07AB"/>
    <w:rsid w:val="00EF16DB"/>
    <w:rsid w:val="00EF1F54"/>
    <w:rsid w:val="00EF2C2D"/>
    <w:rsid w:val="00EF377C"/>
    <w:rsid w:val="00EF4537"/>
    <w:rsid w:val="00EF4A64"/>
    <w:rsid w:val="00EF4D52"/>
    <w:rsid w:val="00EF54EA"/>
    <w:rsid w:val="00F016F0"/>
    <w:rsid w:val="00F02171"/>
    <w:rsid w:val="00F0260C"/>
    <w:rsid w:val="00F03228"/>
    <w:rsid w:val="00F033EF"/>
    <w:rsid w:val="00F03C6F"/>
    <w:rsid w:val="00F04076"/>
    <w:rsid w:val="00F04B15"/>
    <w:rsid w:val="00F0528B"/>
    <w:rsid w:val="00F061A6"/>
    <w:rsid w:val="00F06B3A"/>
    <w:rsid w:val="00F0710C"/>
    <w:rsid w:val="00F07A3A"/>
    <w:rsid w:val="00F07A69"/>
    <w:rsid w:val="00F07C58"/>
    <w:rsid w:val="00F07ECC"/>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93"/>
    <w:rsid w:val="00F26CC2"/>
    <w:rsid w:val="00F302FE"/>
    <w:rsid w:val="00F31CC8"/>
    <w:rsid w:val="00F321B1"/>
    <w:rsid w:val="00F33758"/>
    <w:rsid w:val="00F346C1"/>
    <w:rsid w:val="00F347F8"/>
    <w:rsid w:val="00F35243"/>
    <w:rsid w:val="00F36E9F"/>
    <w:rsid w:val="00F41B19"/>
    <w:rsid w:val="00F41BBB"/>
    <w:rsid w:val="00F41BDB"/>
    <w:rsid w:val="00F425D5"/>
    <w:rsid w:val="00F42AB5"/>
    <w:rsid w:val="00F42F01"/>
    <w:rsid w:val="00F43915"/>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6DA"/>
    <w:rsid w:val="00F638C3"/>
    <w:rsid w:val="00F645B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6E51"/>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5BB7"/>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09E"/>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51D2"/>
    <w:rsid w:val="00FD647B"/>
    <w:rsid w:val="00FD6CDE"/>
    <w:rsid w:val="00FD758C"/>
    <w:rsid w:val="00FE108D"/>
    <w:rsid w:val="00FE19D5"/>
    <w:rsid w:val="00FE3D58"/>
    <w:rsid w:val="00FE5983"/>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1"/>
    </o:shapelayout>
  </w:shapeDefaults>
  <w:decimalSymbol w:val="."/>
  <w:listSeparator w:val=","/>
  <w14:docId w14:val="1C92F87A"/>
  <w15:docId w15:val="{08247193-850D-43DD-A75C-9FE2A3DC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F9A"/>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customStyle="1" w:styleId="p">
    <w:name w:val="p"/>
    <w:basedOn w:val="Normal"/>
    <w:rsid w:val="00E82D63"/>
    <w:pPr>
      <w:spacing w:before="100" w:beforeAutospacing="1" w:after="100" w:afterAutospacing="1"/>
    </w:pPr>
    <w:rPr>
      <w:sz w:val="24"/>
      <w:szCs w:val="24"/>
      <w:lang w:eastAsia="es-MX"/>
    </w:rPr>
  </w:style>
  <w:style w:type="character" w:customStyle="1" w:styleId="object">
    <w:name w:val="object"/>
    <w:basedOn w:val="Fuentedeprrafopredeter"/>
    <w:rsid w:val="00E72482"/>
  </w:style>
  <w:style w:type="table" w:customStyle="1" w:styleId="Tablaconcuadrcula3">
    <w:name w:val="Tabla con cuadrícula3"/>
    <w:basedOn w:val="Tablanormal"/>
    <w:next w:val="Tablaconcuadrcula"/>
    <w:uiPriority w:val="39"/>
    <w:rsid w:val="00E6087D"/>
    <w:pPr>
      <w:spacing w:after="0" w:line="240" w:lineRule="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64416"/>
    <w:rPr>
      <w:i/>
      <w:iCs/>
    </w:rPr>
  </w:style>
  <w:style w:type="character" w:customStyle="1" w:styleId="il">
    <w:name w:val="il"/>
    <w:basedOn w:val="Fuentedeprrafopredeter"/>
    <w:rsid w:val="00DD661B"/>
  </w:style>
  <w:style w:type="character" w:styleId="Referenciasutil">
    <w:name w:val="Subtle Reference"/>
    <w:basedOn w:val="Fuentedeprrafopredeter"/>
    <w:uiPriority w:val="31"/>
    <w:qFormat/>
    <w:rsid w:val="00EA6B2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28031448">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082209">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1587457">
      <w:bodyDiv w:val="1"/>
      <w:marLeft w:val="0"/>
      <w:marRight w:val="0"/>
      <w:marTop w:val="0"/>
      <w:marBottom w:val="0"/>
      <w:divBdr>
        <w:top w:val="none" w:sz="0" w:space="0" w:color="auto"/>
        <w:left w:val="none" w:sz="0" w:space="0" w:color="auto"/>
        <w:bottom w:val="none" w:sz="0" w:space="0" w:color="auto"/>
        <w:right w:val="none" w:sz="0" w:space="0" w:color="auto"/>
      </w:divBdr>
      <w:divsChild>
        <w:div w:id="1821995280">
          <w:marLeft w:val="0"/>
          <w:marRight w:val="0"/>
          <w:marTop w:val="0"/>
          <w:marBottom w:val="0"/>
          <w:divBdr>
            <w:top w:val="none" w:sz="0" w:space="0" w:color="auto"/>
            <w:left w:val="none" w:sz="0" w:space="0" w:color="auto"/>
            <w:bottom w:val="none" w:sz="0" w:space="0" w:color="auto"/>
            <w:right w:val="none" w:sz="0" w:space="0" w:color="auto"/>
          </w:divBdr>
          <w:divsChild>
            <w:div w:id="1962761655">
              <w:marLeft w:val="0"/>
              <w:marRight w:val="0"/>
              <w:marTop w:val="0"/>
              <w:marBottom w:val="0"/>
              <w:divBdr>
                <w:top w:val="none" w:sz="0" w:space="0" w:color="auto"/>
                <w:left w:val="none" w:sz="0" w:space="0" w:color="auto"/>
                <w:bottom w:val="none" w:sz="0" w:space="0" w:color="auto"/>
                <w:right w:val="none" w:sz="0" w:space="0" w:color="auto"/>
              </w:divBdr>
              <w:divsChild>
                <w:div w:id="197139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49560227">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5887535">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31823648">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29286359">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56923885">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56061800">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1993674437">
      <w:bodyDiv w:val="1"/>
      <w:marLeft w:val="0"/>
      <w:marRight w:val="0"/>
      <w:marTop w:val="0"/>
      <w:marBottom w:val="0"/>
      <w:divBdr>
        <w:top w:val="none" w:sz="0" w:space="0" w:color="auto"/>
        <w:left w:val="none" w:sz="0" w:space="0" w:color="auto"/>
        <w:bottom w:val="none" w:sz="0" w:space="0" w:color="auto"/>
        <w:right w:val="none" w:sz="0" w:space="0" w:color="auto"/>
      </w:divBdr>
    </w:div>
    <w:div w:id="203210235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559646.page" TargetMode="External"/><Relationship Id="rId18" Type="http://schemas.openxmlformats.org/officeDocument/2006/relationships/hyperlink" Target="https://saimex.org.mx/saimex/solicitud/downloadAttach/1589246.page" TargetMode="External"/><Relationship Id="rId26" Type="http://schemas.openxmlformats.org/officeDocument/2006/relationships/hyperlink" Target="https://saimex.org.mx/saimex/solicitud/downloadAttach/1850391.page" TargetMode="External"/><Relationship Id="rId39" Type="http://schemas.openxmlformats.org/officeDocument/2006/relationships/theme" Target="theme/theme1.xml"/><Relationship Id="rId21" Type="http://schemas.openxmlformats.org/officeDocument/2006/relationships/hyperlink" Target="https://saimex.org.mx/saimex/solicitud/downloadAttach/1589246.page"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saimex.org.mx/saimex/solicitud/downloadAttach/1561776.page" TargetMode="External"/><Relationship Id="rId17" Type="http://schemas.openxmlformats.org/officeDocument/2006/relationships/hyperlink" Target="https://saimex.org.mx/saimex/solicitud/downloadAttach/1589247.page" TargetMode="External"/><Relationship Id="rId25" Type="http://schemas.openxmlformats.org/officeDocument/2006/relationships/hyperlink" Target="https://saimex.org.mx/saimex/solicitud/downloadAttach/1850425.page"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imex.org.mx/saimex/solicitud/downloadAttach/1866855.page" TargetMode="External"/><Relationship Id="rId20" Type="http://schemas.openxmlformats.org/officeDocument/2006/relationships/hyperlink" Target="https://saimex.org.mx/saimex/solicitud/downloadAttach/1589242.page" TargetMode="External"/><Relationship Id="rId29" Type="http://schemas.openxmlformats.org/officeDocument/2006/relationships/hyperlink" Target="https://saimex.org.mx/saimex/solicitud/downloadAttach/1866831.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559646.page" TargetMode="External"/><Relationship Id="rId24" Type="http://schemas.openxmlformats.org/officeDocument/2006/relationships/hyperlink" Target="https://saimex.org.mx/saimex/solicitud/downloadAttach/1589246.page" TargetMode="External"/><Relationship Id="rId32" Type="http://schemas.openxmlformats.org/officeDocument/2006/relationships/image" Target="media/image2.png"/><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pomex.org.mx/ipo3/lgt/indice/pjedomex.web?token=03ANYolqtQCW6Kc-mglZfgqdTiRk7B1LsLj6s-GvYj6u-6MHlxroSVjUCjU-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i" TargetMode="External"/><Relationship Id="rId23" Type="http://schemas.openxmlformats.org/officeDocument/2006/relationships/hyperlink" Target="https://saimex.org.mx/saimex/solicitud/downloadAttach/1589242.page" TargetMode="External"/><Relationship Id="rId28" Type="http://schemas.openxmlformats.org/officeDocument/2006/relationships/hyperlink" Target="https://saimex.org.mx/saimex/solicitud/downloadAttach/1850179.page" TargetMode="External"/><Relationship Id="rId36" Type="http://schemas.openxmlformats.org/officeDocument/2006/relationships/header" Target="header3.xml"/><Relationship Id="rId10" Type="http://schemas.openxmlformats.org/officeDocument/2006/relationships/hyperlink" Target="https://ipomex.org.mx/ipo3/lgt/indice/pjedomex.web?token=03ANYolqtQCW6Kc-mglZfgqdTiRk7B1LsLj6s-GvYj6u-6MHlxroSVjUCjU-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 TargetMode="External"/><Relationship Id="rId19" Type="http://schemas.openxmlformats.org/officeDocument/2006/relationships/hyperlink" Target="https://saimex.org.mx/saimex/solicitud/downloadAttach/1850425.page" TargetMode="External"/><Relationship Id="rId31"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ipomex.org.mx/ipo3/lgt/indice/pjedomex.web?token=03ANYolqtQCW6Kc-mglZfgqdTiRk7B1LsLj6s-GvYj6u-6MHlxroSVjUCjU-zB0pWGH1erVbd4Db-AnLAnK5ndg8ulI0_e7tPfFQHcCTyJfqXdYUihpxpvWuhqzmyvtefSci1BYxRPEDsAo-YjDqWYhvY0mNPhXxMeVslIEoRlxEgAlpTSLDlGS5rZwjaDWz-LdlDZJAlonQUEe7phgD-i5HOoTG5P_bTTWvJQsRYjNUONa3tTPpM71B4Xp1AJ6cJPTE9VkRVTm4v_hBu3npmIe-SAlEHsyL3D0CTUgs--lY6ab2owAWGI8EOYZahj0KgmcwGs8Xe2-IIY-ElVemhV0RVNSO_QWjrpsmPZysvelb0Issib8pvK6jXj6LsbrBiUJ2xruQytBpEh08YukF83M8soFYzCMCkyAeSjbdX00gUHKnPpfng4TOIIFiP0jfRZ_sYi1TQwl9MLcgoP9ynfDSxLmWGOeENsHloHzdcmVWqsUyH3Xr3UjWOwSbrIw80qhqBhHYt1a8kMZzk91rGZriDvFdJqdhYgUezkyyzz0lDNmQ5TLBxlZxK3Onhn9KTiZIkIBnXSuQ5i" TargetMode="External"/><Relationship Id="rId14" Type="http://schemas.openxmlformats.org/officeDocument/2006/relationships/hyperlink" Target="https://saimex.org.mx/saimex/solicitud/downloadAttach/1561777.page" TargetMode="External"/><Relationship Id="rId22" Type="http://schemas.openxmlformats.org/officeDocument/2006/relationships/hyperlink" Target="https://saimex.org.mx/saimex/solicitud/downloadAttach/1850425.page" TargetMode="External"/><Relationship Id="rId27" Type="http://schemas.openxmlformats.org/officeDocument/2006/relationships/hyperlink" Target="https://saimex.org.mx/saimex/solicitud/downloadAttach/1589242.page" TargetMode="External"/><Relationship Id="rId30" Type="http://schemas.openxmlformats.org/officeDocument/2006/relationships/hyperlink" Target="https://saimex.org.mx/saimex/solicitud/downloadAttach/1594314.page"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amecameca.gob.mx/tramites-y-servic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8B57C2-B47C-4E67-9729-8E359C8C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78</Pages>
  <Words>17438</Words>
  <Characters>95914</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16</cp:revision>
  <cp:lastPrinted>2021-08-18T17:12:00Z</cp:lastPrinted>
  <dcterms:created xsi:type="dcterms:W3CDTF">2023-10-31T00:33:00Z</dcterms:created>
  <dcterms:modified xsi:type="dcterms:W3CDTF">2023-11-22T19:10:00Z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