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DAD4" w14:textId="0654F877"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65A24">
        <w:rPr>
          <w:rFonts w:ascii="Palatino Linotype" w:eastAsia="Times New Roman" w:hAnsi="Palatino Linotype" w:cs="Arial"/>
          <w:color w:val="000000"/>
          <w:sz w:val="24"/>
          <w:szCs w:val="24"/>
          <w:lang w:eastAsia="es-MX"/>
        </w:rPr>
        <w:t xml:space="preserve">veinticinco de octubre de dos mil veintitrés. </w:t>
      </w:r>
      <w:r w:rsidR="007213FE">
        <w:rPr>
          <w:rFonts w:ascii="Palatino Linotype" w:eastAsia="Times New Roman" w:hAnsi="Palatino Linotype" w:cs="Arial"/>
          <w:color w:val="000000"/>
          <w:sz w:val="24"/>
          <w:szCs w:val="24"/>
          <w:lang w:eastAsia="es-MX"/>
        </w:rPr>
        <w:t xml:space="preserve"> </w:t>
      </w:r>
      <w:r w:rsidR="00E01289">
        <w:rPr>
          <w:rFonts w:ascii="Palatino Linotype" w:eastAsia="Times New Roman" w:hAnsi="Palatino Linotype" w:cs="Arial"/>
          <w:color w:val="000000"/>
          <w:sz w:val="24"/>
          <w:szCs w:val="24"/>
          <w:lang w:eastAsia="es-MX"/>
        </w:rPr>
        <w:t xml:space="preserve"> </w:t>
      </w:r>
      <w:r w:rsidR="000C1477">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39CDD047" w14:textId="643196CD" w:rsidR="00221C23" w:rsidRPr="00221C23"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221C23">
        <w:rPr>
          <w:rFonts w:ascii="Palatino Linotype" w:hAnsi="Palatino Linotype" w:cs="Arial"/>
          <w:b/>
          <w:bCs/>
          <w:sz w:val="24"/>
        </w:rPr>
        <w:t>06230</w:t>
      </w:r>
      <w:r w:rsidR="00A65A24">
        <w:rPr>
          <w:rFonts w:ascii="Palatino Linotype" w:hAnsi="Palatino Linotype" w:cs="Arial"/>
          <w:b/>
          <w:bCs/>
          <w:sz w:val="24"/>
        </w:rPr>
        <w:t xml:space="preserve">/INFOEM/IP/RR/2023, </w:t>
      </w:r>
      <w:r w:rsidR="00A65A24">
        <w:rPr>
          <w:rFonts w:ascii="Palatino Linotype" w:hAnsi="Palatino Linotype" w:cs="Arial"/>
          <w:sz w:val="24"/>
        </w:rPr>
        <w:t xml:space="preserve">interpuesto por </w:t>
      </w:r>
      <w:r w:rsidR="00221C23">
        <w:rPr>
          <w:rFonts w:ascii="Palatino Linotype" w:hAnsi="Palatino Linotype" w:cs="Arial"/>
          <w:sz w:val="24"/>
        </w:rPr>
        <w:t xml:space="preserve">el </w:t>
      </w:r>
      <w:r w:rsidR="00221C23">
        <w:rPr>
          <w:rFonts w:ascii="Palatino Linotype" w:hAnsi="Palatino Linotype" w:cs="Arial"/>
          <w:b/>
          <w:bCs/>
          <w:sz w:val="24"/>
        </w:rPr>
        <w:t xml:space="preserve">C. </w:t>
      </w:r>
      <w:r w:rsidR="004C5C73">
        <w:rPr>
          <w:rFonts w:ascii="Palatino Linotype" w:hAnsi="Palatino Linotype" w:cs="Arial"/>
          <w:b/>
          <w:bCs/>
          <w:sz w:val="24"/>
        </w:rPr>
        <w:t>XXXXXXXXXXXXXXXXXX</w:t>
      </w:r>
      <w:r w:rsidR="00221C23">
        <w:rPr>
          <w:rFonts w:ascii="Palatino Linotype" w:hAnsi="Palatino Linotype" w:cs="Arial"/>
          <w:b/>
          <w:bCs/>
          <w:sz w:val="24"/>
        </w:rPr>
        <w:t xml:space="preserve">, </w:t>
      </w:r>
      <w:r w:rsidR="00221C23">
        <w:rPr>
          <w:rFonts w:ascii="Palatino Linotype" w:hAnsi="Palatino Linotype" w:cs="Arial"/>
          <w:sz w:val="24"/>
        </w:rPr>
        <w:t xml:space="preserve">en lo sucesivo </w:t>
      </w:r>
      <w:r w:rsidR="00221C23">
        <w:rPr>
          <w:rFonts w:ascii="Palatino Linotype" w:hAnsi="Palatino Linotype" w:cs="Arial"/>
          <w:b/>
          <w:bCs/>
          <w:sz w:val="24"/>
        </w:rPr>
        <w:t xml:space="preserve">El Recurrente, </w:t>
      </w:r>
      <w:r w:rsidR="00221C23">
        <w:rPr>
          <w:rFonts w:ascii="Palatino Linotype" w:hAnsi="Palatino Linotype" w:cs="Arial"/>
          <w:sz w:val="24"/>
        </w:rPr>
        <w:t xml:space="preserve">en contra de la respuesta de la </w:t>
      </w:r>
      <w:r w:rsidR="00221C23">
        <w:rPr>
          <w:rFonts w:ascii="Palatino Linotype" w:hAnsi="Palatino Linotype" w:cs="Arial"/>
          <w:b/>
          <w:bCs/>
          <w:sz w:val="24"/>
        </w:rPr>
        <w:t xml:space="preserve">Secretaría de Salud, </w:t>
      </w:r>
      <w:r w:rsidR="00221C23">
        <w:rPr>
          <w:rFonts w:ascii="Palatino Linotype" w:hAnsi="Palatino Linotype" w:cs="Arial"/>
          <w:sz w:val="24"/>
        </w:rPr>
        <w:t xml:space="preserve">en lo subsecuente </w:t>
      </w:r>
      <w:r w:rsidR="00221C23">
        <w:rPr>
          <w:rFonts w:ascii="Palatino Linotype" w:hAnsi="Palatino Linotype" w:cs="Arial"/>
          <w:b/>
          <w:bCs/>
          <w:sz w:val="24"/>
        </w:rPr>
        <w:t xml:space="preserve">El Sujeto Obligado, </w:t>
      </w:r>
      <w:r w:rsidR="00221C23">
        <w:rPr>
          <w:rFonts w:ascii="Palatino Linotype" w:hAnsi="Palatino Linotype" w:cs="Arial"/>
          <w:sz w:val="24"/>
        </w:rPr>
        <w:t>se procede a dictar la presente resolución:</w:t>
      </w:r>
    </w:p>
    <w:p w14:paraId="739A9A93" w14:textId="77777777" w:rsidR="00221C23" w:rsidRDefault="00221C23" w:rsidP="00B433C9">
      <w:pPr>
        <w:tabs>
          <w:tab w:val="left" w:pos="1701"/>
        </w:tabs>
        <w:spacing w:before="240" w:line="360" w:lineRule="auto"/>
        <w:jc w:val="both"/>
        <w:rPr>
          <w:rFonts w:ascii="Palatino Linotype" w:hAnsi="Palatino Linotype" w:cs="Arial"/>
          <w:sz w:val="24"/>
        </w:rPr>
      </w:pPr>
    </w:p>
    <w:p w14:paraId="4094D3E4" w14:textId="1CED7DA5"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84DEA25" w14:textId="462200E7" w:rsidR="00221C23"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21C23">
        <w:rPr>
          <w:rFonts w:ascii="Palatino Linotype" w:hAnsi="Palatino Linotype" w:cs="Arial"/>
          <w:sz w:val="24"/>
        </w:rPr>
        <w:t xml:space="preserve">veinticuatro de agosto de dos mil veintitrés, </w:t>
      </w:r>
      <w:r w:rsidR="00221C23">
        <w:rPr>
          <w:rFonts w:ascii="Palatino Linotype" w:hAnsi="Palatino Linotype" w:cs="Arial"/>
          <w:b/>
          <w:bCs/>
          <w:sz w:val="24"/>
        </w:rPr>
        <w:t xml:space="preserve">El Recurrente, </w:t>
      </w:r>
      <w:r w:rsidR="00221C23">
        <w:rPr>
          <w:rFonts w:ascii="Palatino Linotype" w:hAnsi="Palatino Linotype" w:cs="Arial"/>
          <w:sz w:val="24"/>
        </w:rPr>
        <w:t xml:space="preserve">presentó a través del Sistema de Acceso a la Información Mexiquense </w:t>
      </w:r>
      <w:r w:rsidR="00221C23">
        <w:rPr>
          <w:rFonts w:ascii="Palatino Linotype" w:hAnsi="Palatino Linotype" w:cs="Arial"/>
          <w:b/>
          <w:sz w:val="24"/>
        </w:rPr>
        <w:t xml:space="preserve">(SAIMEX) </w:t>
      </w:r>
      <w:r w:rsidR="00221C23">
        <w:rPr>
          <w:rFonts w:ascii="Palatino Linotype" w:hAnsi="Palatino Linotype" w:cs="Arial"/>
          <w:sz w:val="24"/>
        </w:rPr>
        <w:t xml:space="preserve">ante </w:t>
      </w:r>
      <w:r w:rsidR="00221C23">
        <w:rPr>
          <w:rFonts w:ascii="Palatino Linotype" w:hAnsi="Palatino Linotype" w:cs="Arial"/>
          <w:b/>
          <w:sz w:val="24"/>
        </w:rPr>
        <w:t>El Sujeto Obligado</w:t>
      </w:r>
      <w:r w:rsidR="00221C23">
        <w:rPr>
          <w:rFonts w:ascii="Palatino Linotype" w:hAnsi="Palatino Linotype" w:cs="Arial"/>
          <w:sz w:val="24"/>
        </w:rPr>
        <w:t xml:space="preserve">, solicitud de acceso a la información pública, registrada bajo el número de expediente </w:t>
      </w:r>
      <w:r w:rsidR="00221C23">
        <w:rPr>
          <w:rFonts w:ascii="Palatino Linotype" w:hAnsi="Palatino Linotype" w:cs="Arial"/>
          <w:b/>
          <w:bCs/>
          <w:sz w:val="24"/>
        </w:rPr>
        <w:t xml:space="preserve">00357/SSALUD/IP/2023, </w:t>
      </w:r>
      <w:r w:rsidR="00221C23">
        <w:rPr>
          <w:rFonts w:ascii="Palatino Linotype" w:hAnsi="Palatino Linotype" w:cs="Arial"/>
          <w:sz w:val="24"/>
        </w:rPr>
        <w:t xml:space="preserve">mediante la cual solicitó información en el tenor siguiente: </w:t>
      </w:r>
    </w:p>
    <w:p w14:paraId="3070EE69" w14:textId="44973036" w:rsidR="00221C23" w:rsidRPr="00221C23" w:rsidRDefault="00221C23" w:rsidP="00221C23">
      <w:pPr>
        <w:pStyle w:val="Citas"/>
        <w:rPr>
          <w:b/>
          <w:bCs/>
          <w:sz w:val="24"/>
        </w:rPr>
      </w:pPr>
      <w:r>
        <w:t xml:space="preserve">“Solicito conocer el listado, avance y monto financiero invertido a la fecha, respecto a los hospitales dependientes de este Sujeto Obligado y que se encuentran </w:t>
      </w:r>
      <w:proofErr w:type="spellStart"/>
      <w:r>
        <w:t>incoclusos</w:t>
      </w:r>
      <w:proofErr w:type="spellEnd"/>
      <w:r>
        <w:t xml:space="preserve">” </w:t>
      </w:r>
      <w:r>
        <w:rPr>
          <w:b/>
          <w:bCs/>
        </w:rPr>
        <w:t xml:space="preserve">(Sic) </w:t>
      </w:r>
    </w:p>
    <w:p w14:paraId="19E86044" w14:textId="2ADBAFA0"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06BCF16" w14:textId="1A6CF149" w:rsidR="00221C23" w:rsidRPr="00221C23"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A65A24">
        <w:rPr>
          <w:rFonts w:ascii="Palatino Linotype" w:hAnsi="Palatino Linotype" w:cs="Arial"/>
          <w:sz w:val="24"/>
          <w:szCs w:val="24"/>
        </w:rPr>
        <w:t xml:space="preserve"> </w:t>
      </w:r>
      <w:r w:rsidR="00221C23">
        <w:rPr>
          <w:rFonts w:ascii="Palatino Linotype" w:hAnsi="Palatino Linotype" w:cs="Arial"/>
          <w:sz w:val="24"/>
          <w:szCs w:val="24"/>
        </w:rPr>
        <w:t xml:space="preserve">catorce de septiembre de los corrientes, </w:t>
      </w:r>
      <w:r w:rsidR="00221C23">
        <w:rPr>
          <w:rFonts w:ascii="Palatino Linotype" w:hAnsi="Palatino Linotype" w:cs="Arial"/>
          <w:b/>
          <w:bCs/>
          <w:sz w:val="24"/>
          <w:szCs w:val="24"/>
        </w:rPr>
        <w:t xml:space="preserve">El Sujeto Obligado </w:t>
      </w:r>
      <w:r w:rsidR="00221C23">
        <w:rPr>
          <w:rFonts w:ascii="Palatino Linotype" w:hAnsi="Palatino Linotype" w:cs="Arial"/>
          <w:sz w:val="24"/>
          <w:szCs w:val="24"/>
        </w:rPr>
        <w:t>dio respuesta a la solicitud de información en los siguientes términos:</w:t>
      </w:r>
    </w:p>
    <w:p w14:paraId="0A5751BC" w14:textId="6A6530C7" w:rsidR="00A65A24" w:rsidRDefault="00A65A24" w:rsidP="00A65A24">
      <w:pPr>
        <w:pStyle w:val="Citas"/>
        <w:rPr>
          <w:b/>
          <w:bCs/>
          <w:sz w:val="24"/>
          <w:szCs w:val="24"/>
        </w:rPr>
      </w:pPr>
      <w:r w:rsidRPr="00221C23">
        <w:t>“</w:t>
      </w:r>
      <w:r w:rsidR="00221C23" w:rsidRPr="00221C23">
        <w:t>Se da atención a su solicitud</w:t>
      </w:r>
      <w:r w:rsidRPr="00221C23">
        <w:t>”</w:t>
      </w:r>
      <w:r>
        <w:rPr>
          <w:sz w:val="24"/>
          <w:szCs w:val="24"/>
        </w:rPr>
        <w:t xml:space="preserve"> </w:t>
      </w:r>
      <w:r>
        <w:rPr>
          <w:b/>
          <w:bCs/>
          <w:sz w:val="24"/>
          <w:szCs w:val="24"/>
        </w:rPr>
        <w:t>(Sic)</w:t>
      </w:r>
    </w:p>
    <w:p w14:paraId="6B9BD5C0" w14:textId="0B2E9C92" w:rsidR="00221C23" w:rsidRPr="00221C23" w:rsidRDefault="007213FE"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w:t>
      </w:r>
      <w:r w:rsidR="00221C23">
        <w:rPr>
          <w:rFonts w:ascii="Palatino Linotype" w:hAnsi="Palatino Linotype" w:cs="Arial"/>
          <w:b/>
          <w:bCs/>
          <w:sz w:val="24"/>
          <w:szCs w:val="24"/>
        </w:rPr>
        <w:t xml:space="preserve">sol 00357.pdf”, </w:t>
      </w:r>
      <w:r w:rsidR="00221C23">
        <w:rPr>
          <w:rFonts w:ascii="Palatino Linotype" w:hAnsi="Palatino Linotype" w:cs="Arial"/>
          <w:sz w:val="24"/>
          <w:szCs w:val="24"/>
        </w:rPr>
        <w:t xml:space="preserve">mismo que se tiene por reproducido, en virtud de que será materia de análisis en párrafos subsecuentes. </w:t>
      </w:r>
    </w:p>
    <w:p w14:paraId="27EEF5B0" w14:textId="77777777" w:rsidR="00A65A24" w:rsidRDefault="00A65A24" w:rsidP="00123898">
      <w:pPr>
        <w:spacing w:before="240" w:line="360" w:lineRule="auto"/>
        <w:jc w:val="both"/>
        <w:rPr>
          <w:rFonts w:ascii="Palatino Linotype" w:hAnsi="Palatino Linotype" w:cs="Arial"/>
          <w:b/>
          <w:bCs/>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304E2874" w14:textId="3C1F0984" w:rsidR="00221C23" w:rsidRPr="00221C23"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 xml:space="preserve">El Sujeto Obligado, </w:t>
      </w:r>
      <w:r w:rsidR="0082652E">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221C23">
        <w:rPr>
          <w:rFonts w:ascii="Palatino Linotype" w:hAnsi="Palatino Linotype" w:cs="Arial"/>
          <w:sz w:val="24"/>
          <w:szCs w:val="24"/>
        </w:rPr>
        <w:t xml:space="preserve">dieciocho de septiembre del presente, el cual fue registrado en el sistema electrónico con el expediente número </w:t>
      </w:r>
      <w:r w:rsidR="00221C23">
        <w:rPr>
          <w:rFonts w:ascii="Palatino Linotype" w:hAnsi="Palatino Linotype" w:cs="Arial"/>
          <w:b/>
          <w:bCs/>
          <w:sz w:val="24"/>
          <w:szCs w:val="24"/>
        </w:rPr>
        <w:t xml:space="preserve">06230/INFOEM/IP/RR/2023, </w:t>
      </w:r>
      <w:r w:rsidR="00221C23">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2660FD07" w:rsidR="00B433C9" w:rsidRPr="00712E3A" w:rsidRDefault="00B433C9" w:rsidP="005C57BA">
      <w:pPr>
        <w:pStyle w:val="Citas"/>
        <w:tabs>
          <w:tab w:val="left" w:pos="3750"/>
        </w:tabs>
        <w:rPr>
          <w:b/>
        </w:rPr>
      </w:pPr>
      <w:r w:rsidRPr="00221C23">
        <w:t>“</w:t>
      </w:r>
      <w:r w:rsidR="00221C23" w:rsidRPr="00221C23">
        <w:t>Negación de información</w:t>
      </w:r>
      <w:r w:rsidR="00F516E3" w:rsidRPr="00221C23">
        <w:t>”</w:t>
      </w:r>
      <w:r w:rsidRPr="003838B4">
        <w:t xml:space="preserve"> </w:t>
      </w:r>
      <w:r w:rsidR="00F516E3" w:rsidRPr="00F516E3">
        <w:rPr>
          <w:b/>
          <w:bCs/>
        </w:rPr>
        <w:t>(Sic)</w:t>
      </w:r>
    </w:p>
    <w:p w14:paraId="3AD30E1D" w14:textId="39B06BAF"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7753039E" w:rsidR="00B433C9" w:rsidRPr="00712E3A" w:rsidRDefault="00B433C9" w:rsidP="00E725D5">
      <w:pPr>
        <w:pStyle w:val="Citas"/>
      </w:pPr>
      <w:r w:rsidRPr="00221C23">
        <w:t>“</w:t>
      </w:r>
      <w:r w:rsidR="00221C23" w:rsidRPr="00221C23">
        <w:t xml:space="preserve">Con base en el artículo 176 de la Ley de Transparencia y Acceso a la Información Pública del Estado de México y Municipios y una vez que la respuesta a la solicitud </w:t>
      </w:r>
      <w:r w:rsidR="00221C23" w:rsidRPr="00221C23">
        <w:lastRenderedPageBreak/>
        <w:t xml:space="preserve">00357/SSALUD/IP/2023 requerida a la Secretaría de Salud del Estado de México ha sido negada y no satisface al peticionario, se impugna la decisión de esta dependencias bajo distintos argumentos que contradicen notoriamente las facultades en las que el sujeto obligado supone que puede omitir la información y señalar grotescamente que puede estar en posesión de otra dependencia, incluso del orden federal. A razón de la respuesta a la petición, que se refiere así: “Solicito conocer el listado, avance y monto financiero invertido a la fecha, respecto a los hospitales dependientes de este Sujeto Obligado y que se encuentran </w:t>
      </w:r>
      <w:proofErr w:type="spellStart"/>
      <w:r w:rsidR="00221C23" w:rsidRPr="00221C23">
        <w:t>incoclusos</w:t>
      </w:r>
      <w:proofErr w:type="spellEnd"/>
      <w:r w:rsidR="00221C23" w:rsidRPr="00221C23">
        <w:t xml:space="preserve">” En su respuesta la dependencia refiere que esta información no es administrada por unidades administrativas u órganos desconcentrados pertenecientes a esta Secretaría de Salud del Estado de México. Situación que es cuestionada al ser increíble que no tenga los datos elementales correspondientes al: • Listado de hospitales inconclusos • Avance de los mismos • Y el monto financiero erogado para tales avances. Resulta más increíble que el </w:t>
      </w:r>
      <w:proofErr w:type="gramStart"/>
      <w:r w:rsidR="00221C23" w:rsidRPr="00221C23">
        <w:t>Jefe</w:t>
      </w:r>
      <w:proofErr w:type="gramEnd"/>
      <w:r w:rsidR="00221C23" w:rsidRPr="00221C23">
        <w:t xml:space="preserve"> de la Unidad de Información, Planeación, Programación y Evaluación, José Martín Mosqueda Ventura refiera que la probabilidad de que esta información sea competencia de otros sujetos obligados. En su respuesta textual como colaborador de la dependencia a la que se hace la petición de información, refiere lo siguiente: En ese sentido la información que es de su interés de igual manera, pudiera ser de igual manera, generada, resguardada, poseída y/o administrada, por organismos públicos descentralizados y con personalidad jurídica propia como puede ser: Instituto Mexicano del Seguro Social (IMSS), Instituto de Seguridad Social del Estado de México y Municipios (ISSEMYM), Instituto de Seguridad y Servicios Sociales de los Trabajadores del Estado (ISSSTE), entre otros, por lo que respetuosamente se sugiero canalizar su solicitud de información a dichas instituciones. Lo anterior es inadmisible tratándose del cargo que ocupa el servidor público referido y que representa para esta solicitud de información al Sujeto </w:t>
      </w:r>
      <w:r w:rsidR="00221C23" w:rsidRPr="00221C23">
        <w:lastRenderedPageBreak/>
        <w:t>Obligado en mención. Por lo anterior pido la revisión a esta respuesta y que se entregue la información que ha sido requerida</w:t>
      </w:r>
      <w:r w:rsidRPr="00221C23">
        <w:t>”</w:t>
      </w:r>
      <w:r w:rsidRPr="00E616AC">
        <w:t xml:space="preserve"> </w:t>
      </w:r>
      <w:r w:rsidR="00F516E3">
        <w:rPr>
          <w:b/>
        </w:rPr>
        <w:t>(Sic)</w:t>
      </w:r>
    </w:p>
    <w:p w14:paraId="4A9DE9B7" w14:textId="77777777" w:rsidR="007213FE" w:rsidRDefault="007213FE" w:rsidP="00B433C9">
      <w:pPr>
        <w:spacing w:before="240" w:line="360" w:lineRule="auto"/>
        <w:jc w:val="both"/>
        <w:rPr>
          <w:rFonts w:ascii="Palatino Linotype" w:hAnsi="Palatino Linotype" w:cs="Arial"/>
          <w:b/>
          <w:sz w:val="28"/>
        </w:rPr>
      </w:pPr>
    </w:p>
    <w:p w14:paraId="454F7370" w14:textId="0DB7434F"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27F755BE"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5157E4">
        <w:rPr>
          <w:rFonts w:ascii="Palatino Linotype" w:hAnsi="Palatino Linotype" w:cs="Arial"/>
          <w:sz w:val="24"/>
          <w:szCs w:val="24"/>
        </w:rPr>
        <w:t>presidente</w:t>
      </w:r>
      <w:r w:rsidR="00411E6F">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221C23">
        <w:rPr>
          <w:rFonts w:ascii="Palatino Linotype" w:hAnsi="Palatino Linotype" w:cs="Arial"/>
          <w:b/>
          <w:bCs/>
          <w:sz w:val="24"/>
          <w:szCs w:val="24"/>
        </w:rPr>
        <w:t xml:space="preserve">diecinueve de septiembre de los corrientes, </w:t>
      </w:r>
      <w:r w:rsidR="002642D3">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00B43DF2" w14:textId="04482540" w:rsidR="00221C23" w:rsidRPr="00221C23" w:rsidRDefault="003E45BD" w:rsidP="003E45B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sidR="00221C23">
        <w:rPr>
          <w:rFonts w:ascii="Palatino Linotype" w:hAnsi="Palatino Linotype" w:cs="Arial"/>
          <w:sz w:val="24"/>
          <w:szCs w:val="24"/>
        </w:rPr>
        <w:t xml:space="preserve">fue omiso en rendir su informe justificado. </w:t>
      </w:r>
    </w:p>
    <w:p w14:paraId="2A0EB9F8" w14:textId="06EBCF0C" w:rsidR="003E45BD" w:rsidRDefault="003E45BD" w:rsidP="003E45B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w:t>
      </w:r>
      <w:r w:rsidRPr="00532F85">
        <w:rPr>
          <w:rFonts w:ascii="Palatino Linotype" w:hAnsi="Palatino Linotype" w:cs="Arial"/>
          <w:sz w:val="24"/>
          <w:szCs w:val="24"/>
        </w:rPr>
        <w:t xml:space="preserve">fecha </w:t>
      </w:r>
      <w:r w:rsidR="00221C23">
        <w:rPr>
          <w:rFonts w:ascii="Palatino Linotype" w:hAnsi="Palatino Linotype" w:cs="Arial"/>
          <w:b/>
          <w:bCs/>
          <w:sz w:val="24"/>
          <w:szCs w:val="24"/>
        </w:rPr>
        <w:t>dos de octubre</w:t>
      </w:r>
      <w:r w:rsidR="00C7107E" w:rsidRPr="00532F85">
        <w:rPr>
          <w:rFonts w:ascii="Palatino Linotype" w:hAnsi="Palatino Linotype" w:cs="Arial"/>
          <w:b/>
          <w:bCs/>
          <w:sz w:val="24"/>
          <w:szCs w:val="24"/>
        </w:rPr>
        <w:t xml:space="preserve"> de</w:t>
      </w:r>
      <w:r w:rsidR="00C7107E">
        <w:rPr>
          <w:rFonts w:ascii="Palatino Linotype" w:hAnsi="Palatino Linotype" w:cs="Arial"/>
          <w:b/>
          <w:bCs/>
          <w:sz w:val="24"/>
          <w:szCs w:val="24"/>
        </w:rPr>
        <w:t xml:space="preserve"> </w:t>
      </w:r>
      <w:r w:rsidR="005E5470">
        <w:rPr>
          <w:rFonts w:ascii="Palatino Linotype" w:hAnsi="Palatino Linotype" w:cs="Arial"/>
          <w:b/>
          <w:bCs/>
          <w:sz w:val="24"/>
          <w:szCs w:val="24"/>
        </w:rPr>
        <w:t>los corrientes</w:t>
      </w:r>
      <w:r w:rsidR="00CD6093">
        <w:rPr>
          <w:rFonts w:ascii="Palatino Linotype" w:hAnsi="Palatino Linotype" w:cs="Arial"/>
          <w:b/>
          <w:bCs/>
          <w:sz w:val="24"/>
          <w:szCs w:val="24"/>
        </w:rPr>
        <w:t xml:space="preserve">, </w:t>
      </w:r>
      <w:r w:rsidR="00CD6093" w:rsidRPr="00CD6093">
        <w:rPr>
          <w:rFonts w:ascii="Palatino Linotype" w:hAnsi="Palatino Linotype" w:cs="Arial"/>
          <w:sz w:val="24"/>
          <w:szCs w:val="24"/>
        </w:rPr>
        <w:t>en</w:t>
      </w:r>
      <w:r>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 </w:t>
      </w:r>
    </w:p>
    <w:p w14:paraId="09BB8119" w14:textId="77777777" w:rsidR="00C7107E" w:rsidRDefault="00C7107E" w:rsidP="007E4FA1">
      <w:pPr>
        <w:spacing w:before="240" w:line="360" w:lineRule="auto"/>
        <w:jc w:val="center"/>
        <w:rPr>
          <w:rFonts w:ascii="Palatino Linotype" w:hAnsi="Palatino Linotype" w:cs="Arial"/>
          <w:b/>
          <w:sz w:val="24"/>
        </w:rPr>
      </w:pPr>
    </w:p>
    <w:p w14:paraId="528DBAF8" w14:textId="74F22D29"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4D365BD6" w14:textId="77777777" w:rsidR="00592AE6" w:rsidRDefault="00592AE6" w:rsidP="00592AE6">
      <w:pPr>
        <w:spacing w:before="240" w:line="360" w:lineRule="auto"/>
        <w:jc w:val="both"/>
        <w:rPr>
          <w:rFonts w:ascii="Palatino Linotype" w:eastAsia="Calibri" w:hAnsi="Palatino Linotype" w:cs="Arial"/>
          <w:bCs/>
          <w:color w:val="000000" w:themeColor="text1"/>
          <w:sz w:val="24"/>
          <w:szCs w:val="24"/>
        </w:rPr>
      </w:pPr>
      <w:r w:rsidRPr="00592AE6">
        <w:rPr>
          <w:rFonts w:ascii="Palatino Linotype" w:eastAsia="Calibri" w:hAnsi="Palatino Linotype" w:cs="Arial"/>
          <w:bCs/>
          <w:color w:val="000000" w:themeColor="text1"/>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050B2FE" w14:textId="77777777" w:rsidR="00592AE6" w:rsidRDefault="00592AE6" w:rsidP="0069482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45411A9" w14:textId="51FC0D2E"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E4F50DF" w14:textId="77777777" w:rsidR="005E5470" w:rsidRDefault="005E5470" w:rsidP="005E54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77777777"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9F8D7F2" w14:textId="77777777" w:rsidR="00663ECE" w:rsidRDefault="00663ECE" w:rsidP="00663EC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A8145CA" w14:textId="77777777" w:rsidR="00663ECE" w:rsidRPr="00514E66" w:rsidRDefault="00663ECE" w:rsidP="00663ECE">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C5F3F47" w14:textId="77777777" w:rsidR="00663ECE" w:rsidRDefault="00663ECE" w:rsidP="00663ECE">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9C5CC8E" w14:textId="37BD5300" w:rsidR="005E5470" w:rsidRPr="00663ECE" w:rsidRDefault="005E5470" w:rsidP="005E5470">
      <w:pPr>
        <w:autoSpaceDE w:val="0"/>
        <w:autoSpaceDN w:val="0"/>
        <w:adjustRightInd w:val="0"/>
        <w:spacing w:after="0" w:line="360" w:lineRule="auto"/>
        <w:jc w:val="both"/>
        <w:rPr>
          <w:rFonts w:ascii="Palatino Linotype" w:hAnsi="Palatino Linotype" w:cs="Arial"/>
          <w:b/>
          <w:lang w:val="es-ES"/>
        </w:rPr>
      </w:pPr>
    </w:p>
    <w:p w14:paraId="0436FA50" w14:textId="77777777" w:rsidR="00636F32" w:rsidRPr="009A0D0A" w:rsidRDefault="00636F32" w:rsidP="00636F32">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4C2D8982" w14:textId="77777777" w:rsidR="00636F32" w:rsidRDefault="00636F32" w:rsidP="00636F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A010DC8" w14:textId="77777777" w:rsidR="00636F32" w:rsidRPr="002869E1" w:rsidRDefault="00636F32" w:rsidP="00636F32">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57A650E" w14:textId="77777777" w:rsidR="00636F32" w:rsidRPr="006010FE" w:rsidRDefault="00636F32" w:rsidP="00636F32">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383BB28" w14:textId="77777777" w:rsidR="00636F32" w:rsidRPr="006010FE" w:rsidRDefault="00636F32" w:rsidP="00636F3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AFA4AF" w14:textId="77777777" w:rsidR="00636F32" w:rsidRPr="006010FE" w:rsidRDefault="00636F32" w:rsidP="00636F3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04D750F" w14:textId="77777777" w:rsidR="00636F32" w:rsidRPr="006010FE" w:rsidRDefault="00636F32" w:rsidP="00636F3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90B617" w14:textId="77777777" w:rsidR="00636F32" w:rsidRPr="006010FE" w:rsidRDefault="00636F32" w:rsidP="00636F3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48A64A93" w14:textId="77777777" w:rsidR="00636F32" w:rsidRPr="006010FE" w:rsidRDefault="00636F32" w:rsidP="00636F3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E87C86A" w14:textId="77777777" w:rsidR="00636F32" w:rsidRPr="006010FE" w:rsidRDefault="00636F32" w:rsidP="00636F3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A204A46" w14:textId="77777777" w:rsidR="00636F32" w:rsidRPr="006010FE" w:rsidRDefault="00636F32" w:rsidP="00636F3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3CE2903" w14:textId="77777777" w:rsidR="00636F32" w:rsidRPr="006010FE" w:rsidRDefault="00636F32" w:rsidP="00636F3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70819CE" w14:textId="77777777" w:rsidR="00636F32" w:rsidRPr="006010FE" w:rsidRDefault="00636F32" w:rsidP="00636F3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CD2B2C6" w14:textId="77777777" w:rsidR="00636F32" w:rsidRPr="006010FE" w:rsidRDefault="00636F32" w:rsidP="00636F3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A2145F3" w14:textId="77777777" w:rsidR="00636F32" w:rsidRDefault="00636F32" w:rsidP="00636F3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098543F6" w14:textId="77777777" w:rsidR="00636F32" w:rsidRDefault="00636F32" w:rsidP="00636F32">
      <w:pPr>
        <w:spacing w:after="0" w:line="360" w:lineRule="auto"/>
        <w:jc w:val="both"/>
        <w:rPr>
          <w:rFonts w:ascii="Palatino Linotype" w:eastAsia="Times New Roman" w:hAnsi="Palatino Linotype" w:cs="Times New Roman"/>
          <w:sz w:val="24"/>
          <w:szCs w:val="24"/>
          <w:lang w:eastAsia="es-ES"/>
        </w:rPr>
      </w:pPr>
    </w:p>
    <w:p w14:paraId="588CEF2F" w14:textId="77777777" w:rsidR="00636F32" w:rsidRPr="006010FE" w:rsidRDefault="00636F32" w:rsidP="00636F3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1C0CE78" w14:textId="77777777" w:rsidR="00636F32" w:rsidRDefault="00636F32" w:rsidP="00636F32">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0F48F5B" w14:textId="77777777" w:rsidR="005E5470" w:rsidRDefault="005E5470"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2CC3C8B" w14:textId="0FC86BDE" w:rsidR="00636F32" w:rsidRDefault="00636F32" w:rsidP="00636F32">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a la solicitud de información </w:t>
      </w:r>
      <w:r w:rsidR="00663ECE">
        <w:rPr>
          <w:rFonts w:ascii="Palatino Linotype" w:hAnsi="Palatino Linotype" w:cs="Arial"/>
          <w:b/>
          <w:bCs/>
          <w:sz w:val="24"/>
          <w:szCs w:val="24"/>
        </w:rPr>
        <w:t>00357/SSALUD/IP/2023</w:t>
      </w:r>
      <w:r>
        <w:rPr>
          <w:rFonts w:ascii="Palatino Linotype" w:hAnsi="Palatino Linotype" w:cs="Arial"/>
          <w:b/>
          <w:bCs/>
          <w:sz w:val="24"/>
          <w:szCs w:val="24"/>
        </w:rPr>
        <w:t xml:space="preserve"> </w:t>
      </w:r>
      <w:r>
        <w:rPr>
          <w:rFonts w:ascii="Palatino Linotype" w:hAnsi="Palatino Linotype" w:cs="Arial"/>
          <w:sz w:val="24"/>
          <w:szCs w:val="24"/>
        </w:rPr>
        <w:t>se desprenden las siguientes consideraciones:</w:t>
      </w:r>
    </w:p>
    <w:p w14:paraId="013EDAE4" w14:textId="77777777" w:rsidR="00636F32" w:rsidRPr="00636F32" w:rsidRDefault="00636F32" w:rsidP="00636F32">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7C77293C" w14:textId="76DF51EA" w:rsidR="00663ECE" w:rsidRDefault="00636F32" w:rsidP="00636F32">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Que fue</w:t>
      </w:r>
      <w:r w:rsidR="00663ECE">
        <w:rPr>
          <w:rFonts w:ascii="Palatino Linotype" w:hAnsi="Palatino Linotype" w:cs="Arial"/>
        </w:rPr>
        <w:t xml:space="preserve"> formulado </w:t>
      </w:r>
      <w:r w:rsidR="00663ECE">
        <w:rPr>
          <w:rFonts w:ascii="Palatino Linotype" w:hAnsi="Palatino Linotype" w:cs="Arial"/>
          <w:b/>
          <w:bCs/>
        </w:rPr>
        <w:t xml:space="preserve">1 -un- </w:t>
      </w:r>
      <w:r w:rsidR="00663ECE">
        <w:rPr>
          <w:rFonts w:ascii="Palatino Linotype" w:hAnsi="Palatino Linotype" w:cs="Arial"/>
        </w:rPr>
        <w:t xml:space="preserve">requerimiento respecto del cual no fue delimitada temporalidad, debiendo de ser fijada a la fecha en que se ejerció el derecho de acceso a la información pública, es decir, al veinticuatro de agosto de dos mil veintitrés. </w:t>
      </w:r>
    </w:p>
    <w:p w14:paraId="461273EA" w14:textId="1B304689" w:rsidR="00B0633D" w:rsidRPr="003D5CFF" w:rsidRDefault="006A539B" w:rsidP="00B0633D">
      <w:pPr>
        <w:pStyle w:val="Prrafodelista"/>
        <w:numPr>
          <w:ilvl w:val="0"/>
          <w:numId w:val="12"/>
        </w:numPr>
        <w:autoSpaceDE w:val="0"/>
        <w:autoSpaceDN w:val="0"/>
        <w:adjustRightInd w:val="0"/>
        <w:spacing w:before="240" w:line="360" w:lineRule="auto"/>
        <w:jc w:val="both"/>
        <w:rPr>
          <w:rFonts w:ascii="Palatino Linotype" w:hAnsi="Palatino Linotype"/>
        </w:rPr>
      </w:pPr>
      <w:r>
        <w:rPr>
          <w:rFonts w:ascii="Palatino Linotype" w:hAnsi="Palatino Linotype" w:cs="Arial"/>
        </w:rPr>
        <w:t>Que,</w:t>
      </w:r>
      <w:r w:rsidR="00B0633D">
        <w:rPr>
          <w:rFonts w:ascii="Palatino Linotype" w:hAnsi="Palatino Linotype" w:cs="Arial"/>
        </w:rPr>
        <w:t xml:space="preserve"> con relación a la solicitud de información, se destaca que </w:t>
      </w:r>
      <w:r w:rsidR="00B0633D">
        <w:rPr>
          <w:rFonts w:ascii="Palatino Linotype" w:hAnsi="Palatino Linotype"/>
        </w:rPr>
        <w:t xml:space="preserve">cuando los particulares no identifican de forma precisa el documento requerido bastará con que </w:t>
      </w:r>
      <w:r w:rsidR="00B0633D" w:rsidRPr="003D5CFF">
        <w:rPr>
          <w:rFonts w:ascii="Palatino Linotype" w:hAnsi="Palatino Linotype"/>
        </w:rPr>
        <w:t xml:space="preserve">se remita cualquiera que refleje la información requerida. Al respecto cobra relevancia el criterio emitido por el Órgano Garante Nacional con número </w:t>
      </w:r>
      <w:r w:rsidR="00B0633D" w:rsidRPr="003D5CFF">
        <w:rPr>
          <w:rFonts w:ascii="Palatino Linotype" w:hAnsi="Palatino Linotype"/>
          <w:b/>
          <w:bCs/>
        </w:rPr>
        <w:t xml:space="preserve">16/17 </w:t>
      </w:r>
      <w:r w:rsidR="00B0633D" w:rsidRPr="003D5CFF">
        <w:rPr>
          <w:rFonts w:ascii="Palatino Linotype" w:hAnsi="Palatino Linotype"/>
        </w:rPr>
        <w:t>cuyo rubro y texto disponen a la literalidad lo siguiente:</w:t>
      </w:r>
    </w:p>
    <w:p w14:paraId="4CF5A2B6" w14:textId="77777777" w:rsidR="00B0633D" w:rsidRPr="00AB5B4A" w:rsidRDefault="00B0633D" w:rsidP="00B0633D">
      <w:pPr>
        <w:pStyle w:val="Citas"/>
        <w:jc w:val="center"/>
        <w:rPr>
          <w:b/>
          <w:bCs/>
          <w:sz w:val="24"/>
          <w:szCs w:val="24"/>
        </w:rPr>
      </w:pPr>
      <w:r w:rsidRPr="00AB5B4A">
        <w:rPr>
          <w:b/>
          <w:bCs/>
          <w:sz w:val="24"/>
          <w:szCs w:val="24"/>
        </w:rPr>
        <w:t>“EXPRESIÓN DOCUMENTAL.</w:t>
      </w:r>
    </w:p>
    <w:p w14:paraId="066FFDA2" w14:textId="77777777" w:rsidR="00B0633D" w:rsidRPr="00AB5B4A" w:rsidRDefault="00B0633D" w:rsidP="00B0633D">
      <w:pPr>
        <w:pStyle w:val="Citas"/>
        <w:rPr>
          <w:szCs w:val="24"/>
        </w:rPr>
      </w:pPr>
      <w:r w:rsidRPr="00AB5B4A">
        <w:rPr>
          <w:bCs/>
          <w:szCs w:val="24"/>
        </w:rPr>
        <w:lastRenderedPageBreak/>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w:t>
      </w:r>
      <w:proofErr w:type="spellStart"/>
      <w:r w:rsidRPr="00AB5B4A">
        <w:rPr>
          <w:lang w:val="es-ES"/>
        </w:rPr>
        <w:t>docum</w:t>
      </w:r>
      <w:proofErr w:type="spellEnd"/>
      <w:r>
        <w:rPr>
          <w:lang w:val="es-ES"/>
        </w:rPr>
        <w:tab/>
      </w:r>
      <w:proofErr w:type="spellStart"/>
      <w:r w:rsidRPr="00AB5B4A">
        <w:rPr>
          <w:lang w:val="es-ES"/>
        </w:rPr>
        <w:t>ento</w:t>
      </w:r>
      <w:proofErr w:type="spellEnd"/>
      <w:r w:rsidRPr="00AB5B4A">
        <w:rPr>
          <w:lang w:val="es-ES"/>
        </w:rPr>
        <w:t xml:space="preserve"> en poder de los sujetos obligados, éstos deben dar a dichas solicitudes una interpretación que les otorgue una expresión documental. </w:t>
      </w:r>
    </w:p>
    <w:p w14:paraId="1161D758" w14:textId="77777777" w:rsidR="00B0633D" w:rsidRPr="00AB5B4A" w:rsidRDefault="00B0633D" w:rsidP="00B0633D">
      <w:pPr>
        <w:pStyle w:val="Citas"/>
        <w:rPr>
          <w:b/>
        </w:rPr>
      </w:pPr>
      <w:r w:rsidRPr="00AB5B4A">
        <w:rPr>
          <w:b/>
        </w:rPr>
        <w:t>Precedentes:</w:t>
      </w:r>
    </w:p>
    <w:p w14:paraId="718EF3E0" w14:textId="77777777" w:rsidR="00B0633D" w:rsidRPr="00AB5B4A" w:rsidRDefault="00B0633D" w:rsidP="00B0633D">
      <w:pPr>
        <w:pStyle w:val="Citas"/>
        <w:numPr>
          <w:ilvl w:val="0"/>
          <w:numId w:val="13"/>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142EDF53" w14:textId="77777777" w:rsidR="00B0633D" w:rsidRPr="00AB5B4A" w:rsidRDefault="00B0633D" w:rsidP="00B0633D">
      <w:pPr>
        <w:pStyle w:val="Citas"/>
        <w:numPr>
          <w:ilvl w:val="0"/>
          <w:numId w:val="13"/>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653A2BDF" w14:textId="77777777" w:rsidR="00B0633D" w:rsidRPr="00AB5B4A" w:rsidRDefault="00B0633D" w:rsidP="00B0633D">
      <w:pPr>
        <w:pStyle w:val="Citas"/>
        <w:numPr>
          <w:ilvl w:val="0"/>
          <w:numId w:val="13"/>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03B1F71C" w14:textId="77777777" w:rsidR="00B0633D" w:rsidRDefault="00B0633D" w:rsidP="00B0633D">
      <w:pPr>
        <w:autoSpaceDE w:val="0"/>
        <w:autoSpaceDN w:val="0"/>
        <w:adjustRightInd w:val="0"/>
        <w:spacing w:line="360" w:lineRule="auto"/>
        <w:jc w:val="both"/>
        <w:rPr>
          <w:rFonts w:ascii="Palatino Linotype" w:hAnsi="Palatino Linotype" w:cs="Arial"/>
        </w:rPr>
      </w:pPr>
    </w:p>
    <w:p w14:paraId="5D61B2A1" w14:textId="77777777" w:rsidR="00B0633D" w:rsidRPr="0051062B" w:rsidRDefault="00B0633D" w:rsidP="00B0633D">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80EB2F1" w14:textId="77777777" w:rsidR="00B0633D" w:rsidRPr="0051062B" w:rsidRDefault="00B0633D" w:rsidP="00B0633D">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6F382F8" w14:textId="77777777" w:rsidR="00B0633D" w:rsidRPr="0051062B" w:rsidRDefault="00B0633D" w:rsidP="00B0633D">
      <w:pPr>
        <w:pStyle w:val="Citas"/>
        <w:rPr>
          <w:b/>
        </w:rPr>
      </w:pPr>
      <w:r w:rsidRPr="0051062B">
        <w:rPr>
          <w:b/>
        </w:rPr>
        <w:lastRenderedPageBreak/>
        <w:t xml:space="preserve">Artículo 181. … </w:t>
      </w:r>
    </w:p>
    <w:p w14:paraId="36F43F82" w14:textId="77777777" w:rsidR="00B0633D" w:rsidRDefault="00B0633D" w:rsidP="00B0633D">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33528C8" w14:textId="77777777" w:rsidR="00B0633D" w:rsidRDefault="00B0633D" w:rsidP="00B0633D">
      <w:pPr>
        <w:autoSpaceDE w:val="0"/>
        <w:autoSpaceDN w:val="0"/>
        <w:adjustRightInd w:val="0"/>
        <w:spacing w:before="240" w:after="240" w:line="360" w:lineRule="auto"/>
        <w:contextualSpacing/>
        <w:jc w:val="both"/>
        <w:rPr>
          <w:rFonts w:ascii="Palatino Linotype" w:hAnsi="Palatino Linotype"/>
        </w:rPr>
      </w:pPr>
    </w:p>
    <w:p w14:paraId="396A503B" w14:textId="77777777" w:rsidR="00B0633D" w:rsidRDefault="00B0633D" w:rsidP="00B0633D">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02780656" w14:textId="7FFCE5A3" w:rsidR="000B3A08" w:rsidRPr="006A539B" w:rsidRDefault="00B0633D" w:rsidP="00663ECE">
      <w:pPr>
        <w:pStyle w:val="Prrafodelista"/>
        <w:numPr>
          <w:ilvl w:val="0"/>
          <w:numId w:val="14"/>
        </w:numPr>
        <w:autoSpaceDE w:val="0"/>
        <w:autoSpaceDN w:val="0"/>
        <w:adjustRightInd w:val="0"/>
        <w:spacing w:before="240" w:line="360" w:lineRule="auto"/>
        <w:jc w:val="both"/>
        <w:rPr>
          <w:rFonts w:ascii="Palatino Linotype" w:hAnsi="Palatino Linotype" w:cs="Arial"/>
          <w:b/>
          <w:lang w:val="es-MX"/>
        </w:rPr>
      </w:pPr>
      <w:r w:rsidRPr="000B3A08">
        <w:rPr>
          <w:rFonts w:ascii="Palatino Linotype" w:hAnsi="Palatino Linotype" w:cs="Arial"/>
        </w:rPr>
        <w:t xml:space="preserve">El o los documentos </w:t>
      </w:r>
      <w:r w:rsidR="00663ECE">
        <w:rPr>
          <w:rFonts w:ascii="Palatino Linotype" w:hAnsi="Palatino Linotype" w:cs="Arial"/>
        </w:rPr>
        <w:t xml:space="preserve">donde conste el listado de hospitales </w:t>
      </w:r>
      <w:r w:rsidR="005B601C">
        <w:rPr>
          <w:rFonts w:ascii="Palatino Linotype" w:hAnsi="Palatino Linotype" w:cs="Arial"/>
        </w:rPr>
        <w:t xml:space="preserve">inconclusos dependientes del </w:t>
      </w:r>
      <w:r w:rsidR="005B601C">
        <w:rPr>
          <w:rFonts w:ascii="Palatino Linotype" w:hAnsi="Palatino Linotype" w:cs="Arial"/>
          <w:b/>
          <w:bCs/>
        </w:rPr>
        <w:t>Sujeto Obligado</w:t>
      </w:r>
      <w:r w:rsidR="005B601C">
        <w:rPr>
          <w:rFonts w:ascii="Palatino Linotype" w:hAnsi="Palatino Linotype" w:cs="Arial"/>
        </w:rPr>
        <w:t xml:space="preserve">, así como su avance y monto invertido, al veinticuatro de agosto de dos mil veintitrés. </w:t>
      </w:r>
    </w:p>
    <w:p w14:paraId="775A1DFB" w14:textId="77777777" w:rsidR="00BF3135" w:rsidRDefault="00BF3135" w:rsidP="00D870AC">
      <w:pPr>
        <w:spacing w:before="240" w:line="360" w:lineRule="auto"/>
        <w:jc w:val="both"/>
        <w:rPr>
          <w:rFonts w:ascii="Palatino Linotype" w:hAnsi="Palatino Linotype"/>
          <w:sz w:val="24"/>
          <w:szCs w:val="24"/>
        </w:rPr>
      </w:pPr>
    </w:p>
    <w:p w14:paraId="42F7E61F" w14:textId="77777777" w:rsidR="00486815" w:rsidRDefault="00486815" w:rsidP="00486815">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 xml:space="preserve">artículos 24, fracción XII, y 92, fracción II de la Ley de Transparencia local, porciones normativas cuyo contenido literal es el siguiente: </w:t>
      </w:r>
    </w:p>
    <w:p w14:paraId="3B441651" w14:textId="77777777" w:rsidR="00486815" w:rsidRDefault="00486815" w:rsidP="00486815">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1D8BFCB" w14:textId="25B9A5DC" w:rsidR="00150C3F" w:rsidRPr="009535E0" w:rsidRDefault="00150C3F" w:rsidP="0048681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3E190036" w14:textId="77777777" w:rsidR="00486815" w:rsidRDefault="00486815" w:rsidP="0048681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0C0D4514" w14:textId="70C30485" w:rsidR="00150C3F" w:rsidRPr="009535E0" w:rsidRDefault="00150C3F" w:rsidP="0048681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029E8D6" w14:textId="77777777" w:rsidR="00486815" w:rsidRDefault="00486815" w:rsidP="0048681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5E6973" w14:textId="66A98257" w:rsidR="00150C3F" w:rsidRPr="009535E0" w:rsidRDefault="00150C3F" w:rsidP="0048681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42D6560C" w14:textId="77777777" w:rsidR="00486815" w:rsidRDefault="00486815" w:rsidP="00486815">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3AFF150" w14:textId="77777777" w:rsidR="00486815" w:rsidRPr="00A94BBE" w:rsidRDefault="00486815" w:rsidP="00486815">
      <w:pPr>
        <w:pStyle w:val="INFOEM"/>
        <w:rPr>
          <w:b/>
        </w:rPr>
      </w:pPr>
      <w:r>
        <w:t xml:space="preserve"> (…)” </w:t>
      </w:r>
      <w:r>
        <w:rPr>
          <w:b/>
        </w:rPr>
        <w:t xml:space="preserve">[Sic] </w:t>
      </w:r>
    </w:p>
    <w:p w14:paraId="7FC95390" w14:textId="77777777" w:rsidR="00486815" w:rsidRDefault="00486815" w:rsidP="00486815">
      <w:pPr>
        <w:pStyle w:val="Sinespaciado"/>
        <w:spacing w:line="360" w:lineRule="auto"/>
        <w:jc w:val="both"/>
        <w:rPr>
          <w:rFonts w:ascii="Palatino Linotype" w:hAnsi="Palatino Linotype"/>
        </w:rPr>
      </w:pPr>
    </w:p>
    <w:p w14:paraId="6997C2C8" w14:textId="0A6AC307" w:rsidR="00486815" w:rsidRDefault="00150C3F" w:rsidP="00486815">
      <w:pPr>
        <w:pStyle w:val="Sinespaciado"/>
        <w:spacing w:line="360" w:lineRule="auto"/>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739136" behindDoc="0" locked="0" layoutInCell="1" allowOverlap="1" wp14:anchorId="3CC89C57" wp14:editId="269657FC">
                <wp:simplePos x="0" y="0"/>
                <wp:positionH relativeFrom="column">
                  <wp:posOffset>-20262</wp:posOffset>
                </wp:positionH>
                <wp:positionV relativeFrom="paragraph">
                  <wp:posOffset>842703</wp:posOffset>
                </wp:positionV>
                <wp:extent cx="6241472" cy="1544782"/>
                <wp:effectExtent l="0" t="0" r="26035" b="36830"/>
                <wp:wrapNone/>
                <wp:docPr id="2089051307" name="Straight Connector 2"/>
                <wp:cNvGraphicFramePr/>
                <a:graphic xmlns:a="http://schemas.openxmlformats.org/drawingml/2006/main">
                  <a:graphicData uri="http://schemas.microsoft.com/office/word/2010/wordprocessingShape">
                    <wps:wsp>
                      <wps:cNvCnPr/>
                      <wps:spPr>
                        <a:xfrm>
                          <a:off x="0" y="0"/>
                          <a:ext cx="6241472" cy="15447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949C1" id="Straight Connector 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6pt,66.35pt" to="489.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" strokecolor="#5b9bd5 [3204]" strokeweight=".5pt">
                <v:stroke joinstyle="miter"/>
              </v:line>
            </w:pict>
          </mc:Fallback>
        </mc:AlternateContent>
      </w:r>
      <w:r w:rsidR="00486815">
        <w:rPr>
          <w:rFonts w:ascii="Palatino Linotype" w:hAnsi="Palatino Linotype"/>
        </w:rPr>
        <w:t xml:space="preserve">Resulta oportuno traer a colación las siguientes imágenes ilustrativas, correspondientes al organigrama del </w:t>
      </w:r>
      <w:r w:rsidR="00486815">
        <w:rPr>
          <w:rFonts w:ascii="Palatino Linotype" w:hAnsi="Palatino Linotype"/>
          <w:b/>
          <w:bCs/>
        </w:rPr>
        <w:t xml:space="preserve">Sujeto Obligado: </w:t>
      </w:r>
    </w:p>
    <w:p w14:paraId="456885E0" w14:textId="29B7E786" w:rsidR="000B3A08" w:rsidRDefault="001C6F4A" w:rsidP="007724CD">
      <w:pPr>
        <w:spacing w:after="0" w:line="360" w:lineRule="auto"/>
        <w:jc w:val="both"/>
        <w:rPr>
          <w:rFonts w:ascii="Palatino Linotype" w:hAnsi="Palatino Linotype" w:cs="Arial"/>
          <w:b/>
          <w:bCs/>
          <w:sz w:val="24"/>
          <w:szCs w:val="24"/>
        </w:rPr>
      </w:pPr>
      <w:r>
        <w:rPr>
          <w:rFonts w:ascii="Palatino Linotype" w:hAnsi="Palatino Linotype" w:cs="Arial"/>
          <w:b/>
          <w:bCs/>
          <w:noProof/>
          <w:sz w:val="24"/>
          <w:szCs w:val="24"/>
        </w:rPr>
        <w:lastRenderedPageBreak/>
        <w:drawing>
          <wp:anchor distT="0" distB="0" distL="114300" distR="114300" simplePos="0" relativeHeight="251741184" behindDoc="0" locked="0" layoutInCell="1" allowOverlap="1" wp14:anchorId="34D2D874" wp14:editId="650FB003">
            <wp:simplePos x="0" y="0"/>
            <wp:positionH relativeFrom="column">
              <wp:posOffset>351155</wp:posOffset>
            </wp:positionH>
            <wp:positionV relativeFrom="paragraph">
              <wp:posOffset>5025390</wp:posOffset>
            </wp:positionV>
            <wp:extent cx="2313940" cy="1108075"/>
            <wp:effectExtent l="19050" t="19050" r="10160" b="15875"/>
            <wp:wrapThrough wrapText="bothSides">
              <wp:wrapPolygon edited="0">
                <wp:start x="-178" y="-371"/>
                <wp:lineTo x="-178" y="21538"/>
                <wp:lineTo x="21517" y="21538"/>
                <wp:lineTo x="21517" y="-371"/>
                <wp:lineTo x="-178" y="-371"/>
              </wp:wrapPolygon>
            </wp:wrapThrough>
            <wp:docPr id="13921232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3940" cy="1108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sz w:val="24"/>
          <w:szCs w:val="24"/>
        </w:rPr>
        <w:drawing>
          <wp:anchor distT="0" distB="0" distL="114300" distR="114300" simplePos="0" relativeHeight="251742208" behindDoc="0" locked="0" layoutInCell="1" allowOverlap="1" wp14:anchorId="6E200B73" wp14:editId="73E02341">
            <wp:simplePos x="0" y="0"/>
            <wp:positionH relativeFrom="margin">
              <wp:posOffset>2955925</wp:posOffset>
            </wp:positionH>
            <wp:positionV relativeFrom="paragraph">
              <wp:posOffset>5032259</wp:posOffset>
            </wp:positionV>
            <wp:extent cx="2299970" cy="1087755"/>
            <wp:effectExtent l="19050" t="19050" r="24130" b="17145"/>
            <wp:wrapThrough wrapText="bothSides">
              <wp:wrapPolygon edited="0">
                <wp:start x="-179" y="-378"/>
                <wp:lineTo x="-179" y="21562"/>
                <wp:lineTo x="21648" y="21562"/>
                <wp:lineTo x="21648" y="-378"/>
                <wp:lineTo x="-179" y="-378"/>
              </wp:wrapPolygon>
            </wp:wrapThrough>
            <wp:docPr id="21178958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9970" cy="10877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sz w:val="24"/>
          <w:szCs w:val="24"/>
        </w:rPr>
        <mc:AlternateContent>
          <mc:Choice Requires="wps">
            <w:drawing>
              <wp:anchor distT="0" distB="0" distL="114300" distR="114300" simplePos="0" relativeHeight="251745280" behindDoc="0" locked="0" layoutInCell="1" allowOverlap="1" wp14:anchorId="2684BA5A" wp14:editId="0EF50B31">
                <wp:simplePos x="0" y="0"/>
                <wp:positionH relativeFrom="column">
                  <wp:posOffset>1716405</wp:posOffset>
                </wp:positionH>
                <wp:positionV relativeFrom="paragraph">
                  <wp:posOffset>4236085</wp:posOffset>
                </wp:positionV>
                <wp:extent cx="713105" cy="622935"/>
                <wp:effectExtent l="0" t="0" r="10795" b="24765"/>
                <wp:wrapNone/>
                <wp:docPr id="1264731010" name="Oval 5"/>
                <wp:cNvGraphicFramePr/>
                <a:graphic xmlns:a="http://schemas.openxmlformats.org/drawingml/2006/main">
                  <a:graphicData uri="http://schemas.microsoft.com/office/word/2010/wordprocessingShape">
                    <wps:wsp>
                      <wps:cNvSpPr/>
                      <wps:spPr>
                        <a:xfrm>
                          <a:off x="0" y="0"/>
                          <a:ext cx="713105" cy="62293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6969A7" id="Oval 5" o:spid="_x0000_s1026" style="position:absolute;margin-left:135.15pt;margin-top:333.55pt;width:56.15pt;height:49.0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" filled="f" strokecolor="red" strokeweight="1pt">
                <v:stroke joinstyle="miter"/>
              </v:oval>
            </w:pict>
          </mc:Fallback>
        </mc:AlternateContent>
      </w:r>
      <w:r>
        <w:rPr>
          <w:rFonts w:ascii="Palatino Linotype" w:hAnsi="Palatino Linotype" w:cs="Arial"/>
          <w:b/>
          <w:bCs/>
          <w:noProof/>
          <w:sz w:val="24"/>
          <w:szCs w:val="24"/>
        </w:rPr>
        <mc:AlternateContent>
          <mc:Choice Requires="wps">
            <w:drawing>
              <wp:anchor distT="0" distB="0" distL="114300" distR="114300" simplePos="0" relativeHeight="251743232" behindDoc="0" locked="0" layoutInCell="1" allowOverlap="1" wp14:anchorId="5E07F309" wp14:editId="69BB0C39">
                <wp:simplePos x="0" y="0"/>
                <wp:positionH relativeFrom="column">
                  <wp:posOffset>969760</wp:posOffset>
                </wp:positionH>
                <wp:positionV relativeFrom="paragraph">
                  <wp:posOffset>4259522</wp:posOffset>
                </wp:positionV>
                <wp:extent cx="713509" cy="623454"/>
                <wp:effectExtent l="0" t="0" r="10795" b="24765"/>
                <wp:wrapNone/>
                <wp:docPr id="670551492" name="Oval 5"/>
                <wp:cNvGraphicFramePr/>
                <a:graphic xmlns:a="http://schemas.openxmlformats.org/drawingml/2006/main">
                  <a:graphicData uri="http://schemas.microsoft.com/office/word/2010/wordprocessingShape">
                    <wps:wsp>
                      <wps:cNvSpPr/>
                      <wps:spPr>
                        <a:xfrm>
                          <a:off x="0" y="0"/>
                          <a:ext cx="713509" cy="623454"/>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31DEBA" id="Oval 5" o:spid="_x0000_s1026" style="position:absolute;margin-left:76.35pt;margin-top:335.4pt;width:56.2pt;height:49.1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" filled="f" strokecolor="red" strokeweight="1pt">
                <v:stroke joinstyle="miter"/>
              </v:oval>
            </w:pict>
          </mc:Fallback>
        </mc:AlternateContent>
      </w:r>
      <w:r>
        <w:rPr>
          <w:rFonts w:ascii="Palatino Linotype" w:hAnsi="Palatino Linotype" w:cs="Arial"/>
          <w:b/>
          <w:bCs/>
          <w:noProof/>
          <w:sz w:val="24"/>
          <w:szCs w:val="24"/>
        </w:rPr>
        <w:drawing>
          <wp:anchor distT="0" distB="0" distL="114300" distR="114300" simplePos="0" relativeHeight="251740160" behindDoc="0" locked="0" layoutInCell="1" allowOverlap="1" wp14:anchorId="60219B0D" wp14:editId="47D0D41A">
            <wp:simplePos x="0" y="0"/>
            <wp:positionH relativeFrom="margin">
              <wp:align>center</wp:align>
            </wp:positionH>
            <wp:positionV relativeFrom="paragraph">
              <wp:posOffset>19396</wp:posOffset>
            </wp:positionV>
            <wp:extent cx="5522595" cy="4742180"/>
            <wp:effectExtent l="19050" t="19050" r="20955" b="20320"/>
            <wp:wrapThrough wrapText="bothSides">
              <wp:wrapPolygon edited="0">
                <wp:start x="-75" y="-87"/>
                <wp:lineTo x="-75" y="21606"/>
                <wp:lineTo x="21607" y="21606"/>
                <wp:lineTo x="21607" y="-87"/>
                <wp:lineTo x="-75" y="-87"/>
              </wp:wrapPolygon>
            </wp:wrapThrough>
            <wp:docPr id="1818694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2595" cy="47421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5378315" w14:textId="13B8BB23" w:rsidR="000B3A08" w:rsidRDefault="000B3A08" w:rsidP="007724CD">
      <w:pPr>
        <w:spacing w:after="0" w:line="360" w:lineRule="auto"/>
        <w:jc w:val="both"/>
        <w:rPr>
          <w:rFonts w:ascii="Palatino Linotype" w:hAnsi="Palatino Linotype" w:cs="Arial"/>
          <w:b/>
          <w:bCs/>
          <w:sz w:val="24"/>
          <w:szCs w:val="24"/>
        </w:rPr>
      </w:pPr>
    </w:p>
    <w:p w14:paraId="5EA86733" w14:textId="1D6DAC2A" w:rsidR="000B3A08" w:rsidRDefault="000B3A08" w:rsidP="007724CD">
      <w:pPr>
        <w:spacing w:after="0" w:line="360" w:lineRule="auto"/>
        <w:jc w:val="both"/>
        <w:rPr>
          <w:rFonts w:ascii="Palatino Linotype" w:hAnsi="Palatino Linotype" w:cs="Arial"/>
          <w:b/>
          <w:bCs/>
          <w:sz w:val="24"/>
          <w:szCs w:val="24"/>
        </w:rPr>
      </w:pPr>
    </w:p>
    <w:p w14:paraId="42EF2D31" w14:textId="4FAF0435" w:rsidR="00150C3F" w:rsidRDefault="00150C3F" w:rsidP="007724CD">
      <w:pPr>
        <w:spacing w:after="0" w:line="360" w:lineRule="auto"/>
        <w:jc w:val="both"/>
        <w:rPr>
          <w:rFonts w:ascii="Palatino Linotype" w:hAnsi="Palatino Linotype" w:cs="Arial"/>
          <w:b/>
          <w:bCs/>
          <w:sz w:val="24"/>
          <w:szCs w:val="24"/>
        </w:rPr>
      </w:pPr>
    </w:p>
    <w:p w14:paraId="37AF185D" w14:textId="5BDDDAE0" w:rsidR="00150C3F" w:rsidRDefault="001C6F4A" w:rsidP="007724CD">
      <w:pPr>
        <w:spacing w:after="0" w:line="360" w:lineRule="auto"/>
        <w:jc w:val="both"/>
        <w:rPr>
          <w:rFonts w:ascii="Palatino Linotype" w:hAnsi="Palatino Linotype" w:cs="Arial"/>
          <w:b/>
          <w:bCs/>
          <w:sz w:val="24"/>
          <w:szCs w:val="24"/>
        </w:rPr>
      </w:pPr>
      <w:r>
        <w:rPr>
          <w:rFonts w:ascii="Palatino Linotype" w:hAnsi="Palatino Linotype" w:cs="Arial"/>
          <w:b/>
          <w:bCs/>
          <w:noProof/>
          <w:sz w:val="24"/>
          <w:szCs w:val="24"/>
        </w:rPr>
        <w:drawing>
          <wp:anchor distT="0" distB="0" distL="114300" distR="114300" simplePos="0" relativeHeight="251747328" behindDoc="0" locked="0" layoutInCell="1" allowOverlap="1" wp14:anchorId="32853B62" wp14:editId="299259BE">
            <wp:simplePos x="0" y="0"/>
            <wp:positionH relativeFrom="column">
              <wp:posOffset>2948305</wp:posOffset>
            </wp:positionH>
            <wp:positionV relativeFrom="paragraph">
              <wp:posOffset>195580</wp:posOffset>
            </wp:positionV>
            <wp:extent cx="2286000" cy="1087755"/>
            <wp:effectExtent l="19050" t="19050" r="19050" b="17145"/>
            <wp:wrapThrough wrapText="bothSides">
              <wp:wrapPolygon edited="0">
                <wp:start x="-180" y="-378"/>
                <wp:lineTo x="-180" y="21562"/>
                <wp:lineTo x="21600" y="21562"/>
                <wp:lineTo x="21600" y="-378"/>
                <wp:lineTo x="-180" y="-378"/>
              </wp:wrapPolygon>
            </wp:wrapThrough>
            <wp:docPr id="2519211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0877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sz w:val="24"/>
          <w:szCs w:val="24"/>
        </w:rPr>
        <w:drawing>
          <wp:anchor distT="0" distB="0" distL="114300" distR="114300" simplePos="0" relativeHeight="251746304" behindDoc="0" locked="0" layoutInCell="1" allowOverlap="1" wp14:anchorId="6A7ED3DC" wp14:editId="0AE63C18">
            <wp:simplePos x="0" y="0"/>
            <wp:positionH relativeFrom="column">
              <wp:posOffset>365183</wp:posOffset>
            </wp:positionH>
            <wp:positionV relativeFrom="paragraph">
              <wp:posOffset>182187</wp:posOffset>
            </wp:positionV>
            <wp:extent cx="2292985" cy="1115060"/>
            <wp:effectExtent l="19050" t="19050" r="12065" b="27940"/>
            <wp:wrapThrough wrapText="bothSides">
              <wp:wrapPolygon edited="0">
                <wp:start x="-179" y="-369"/>
                <wp:lineTo x="-179" y="21772"/>
                <wp:lineTo x="21534" y="21772"/>
                <wp:lineTo x="21534" y="-369"/>
                <wp:lineTo x="-179" y="-369"/>
              </wp:wrapPolygon>
            </wp:wrapThrough>
            <wp:docPr id="4443227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2985" cy="11150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D157DF" w14:textId="4D531741" w:rsidR="00150C3F" w:rsidRDefault="00150C3F" w:rsidP="007724CD">
      <w:pPr>
        <w:spacing w:after="0" w:line="360" w:lineRule="auto"/>
        <w:jc w:val="both"/>
        <w:rPr>
          <w:rFonts w:ascii="Palatino Linotype" w:hAnsi="Palatino Linotype" w:cs="Arial"/>
          <w:b/>
          <w:bCs/>
          <w:sz w:val="24"/>
          <w:szCs w:val="24"/>
        </w:rPr>
      </w:pPr>
    </w:p>
    <w:p w14:paraId="6C1AD785" w14:textId="72CCEB4D" w:rsidR="001C6F4A" w:rsidRDefault="001C6F4A" w:rsidP="007724CD">
      <w:pPr>
        <w:spacing w:after="0" w:line="360" w:lineRule="auto"/>
        <w:jc w:val="both"/>
        <w:rPr>
          <w:rFonts w:ascii="Palatino Linotype" w:hAnsi="Palatino Linotype" w:cs="Arial"/>
          <w:b/>
          <w:bCs/>
          <w:sz w:val="24"/>
          <w:szCs w:val="24"/>
        </w:rPr>
      </w:pPr>
    </w:p>
    <w:p w14:paraId="47648616" w14:textId="02A9E17D" w:rsidR="001C6F4A" w:rsidRDefault="001C6F4A" w:rsidP="007724CD">
      <w:pPr>
        <w:spacing w:after="0" w:line="360" w:lineRule="auto"/>
        <w:jc w:val="both"/>
        <w:rPr>
          <w:rFonts w:ascii="Palatino Linotype" w:hAnsi="Palatino Linotype" w:cs="Arial"/>
          <w:b/>
          <w:bCs/>
          <w:sz w:val="24"/>
          <w:szCs w:val="24"/>
        </w:rPr>
      </w:pPr>
    </w:p>
    <w:p w14:paraId="7D5F08A3" w14:textId="4B8D5AA7" w:rsidR="00476FE4" w:rsidRDefault="00BF3135" w:rsidP="00385FFF">
      <w:pPr>
        <w:pStyle w:val="Citas"/>
        <w:ind w:left="0" w:right="0"/>
        <w:rPr>
          <w:i w:val="0"/>
          <w:iCs/>
          <w:sz w:val="24"/>
          <w:szCs w:val="24"/>
        </w:rPr>
      </w:pPr>
      <w:r>
        <w:rPr>
          <w:i w:val="0"/>
          <w:iCs/>
          <w:sz w:val="24"/>
          <w:szCs w:val="24"/>
        </w:rPr>
        <w:lastRenderedPageBreak/>
        <w:t xml:space="preserve">De lo expuesto con anterioridad, se desprende que </w:t>
      </w:r>
      <w:r>
        <w:rPr>
          <w:b/>
          <w:bCs/>
          <w:i w:val="0"/>
          <w:iCs/>
          <w:sz w:val="24"/>
          <w:szCs w:val="24"/>
        </w:rPr>
        <w:t xml:space="preserve">El Sujeto Obligado </w:t>
      </w:r>
      <w:r>
        <w:rPr>
          <w:i w:val="0"/>
          <w:iCs/>
          <w:sz w:val="24"/>
          <w:szCs w:val="24"/>
        </w:rPr>
        <w:t>se auxilia de diversas Direcciones, Subdirecciones, Departamentos y Unidades Administrativas para cumplir con sus fines y objetivos</w:t>
      </w:r>
      <w:r w:rsidR="00150C3F">
        <w:rPr>
          <w:i w:val="0"/>
          <w:iCs/>
          <w:sz w:val="24"/>
          <w:szCs w:val="24"/>
        </w:rPr>
        <w:t xml:space="preserve">, resultando de nuestro particular interés la Unidad de información, planeación, programación y evaluación; la Coordinación de hospitales de alta especialidad; </w:t>
      </w:r>
      <w:r w:rsidR="001C6F4A">
        <w:rPr>
          <w:i w:val="0"/>
          <w:iCs/>
          <w:sz w:val="24"/>
          <w:szCs w:val="24"/>
        </w:rPr>
        <w:t xml:space="preserve">la Subdirección de análisis financieros, así como la Subdirección de Operación y Dictaminación. </w:t>
      </w:r>
    </w:p>
    <w:p w14:paraId="59C60E9A" w14:textId="16769661" w:rsidR="00150C3F" w:rsidRPr="00B167AA" w:rsidRDefault="001C6F4A" w:rsidP="00385FFF">
      <w:pPr>
        <w:pStyle w:val="Citas"/>
        <w:ind w:left="0" w:right="0"/>
        <w:rPr>
          <w:i w:val="0"/>
          <w:iCs/>
          <w:sz w:val="24"/>
          <w:szCs w:val="24"/>
        </w:rPr>
      </w:pPr>
      <w:r w:rsidRPr="00B167AA">
        <w:rPr>
          <w:i w:val="0"/>
          <w:iCs/>
          <w:sz w:val="24"/>
          <w:szCs w:val="24"/>
        </w:rPr>
        <w:t xml:space="preserve">En virtud de lo anterior, para ilustrar de las unidades administrativas referidas con antelación, resulta oportuno traer a colación los artículos 30 y 31 de la Ley Orgánica de la Administración Pública del Estado de México; así como los apartados </w:t>
      </w:r>
      <w:r w:rsidR="00A87A04" w:rsidRPr="00B167AA">
        <w:rPr>
          <w:b/>
          <w:bCs/>
          <w:i w:val="0"/>
          <w:iCs/>
          <w:sz w:val="24"/>
          <w:szCs w:val="24"/>
        </w:rPr>
        <w:t xml:space="preserve">20800000030000S </w:t>
      </w:r>
      <w:r w:rsidR="00A87A04" w:rsidRPr="00B167AA">
        <w:rPr>
          <w:i w:val="0"/>
          <w:iCs/>
          <w:sz w:val="24"/>
          <w:szCs w:val="24"/>
        </w:rPr>
        <w:t xml:space="preserve">“Unidad de Información, Planeación, Programación y Evaluación”, </w:t>
      </w:r>
      <w:r w:rsidR="00A87A04" w:rsidRPr="00B167AA">
        <w:rPr>
          <w:b/>
          <w:bCs/>
          <w:i w:val="0"/>
          <w:iCs/>
          <w:sz w:val="24"/>
          <w:szCs w:val="24"/>
        </w:rPr>
        <w:t xml:space="preserve">20802000000000L </w:t>
      </w:r>
      <w:r w:rsidR="00A87A04" w:rsidRPr="00B167AA">
        <w:rPr>
          <w:i w:val="0"/>
          <w:iCs/>
          <w:sz w:val="24"/>
          <w:szCs w:val="24"/>
        </w:rPr>
        <w:t>“Coordinación de Hospitales de Alta Especialidad”</w:t>
      </w:r>
      <w:r w:rsidR="00B9412F" w:rsidRPr="00B167AA">
        <w:rPr>
          <w:i w:val="0"/>
          <w:iCs/>
          <w:sz w:val="24"/>
          <w:szCs w:val="24"/>
        </w:rPr>
        <w:t xml:space="preserve">, </w:t>
      </w:r>
      <w:r w:rsidR="00B9412F" w:rsidRPr="00B167AA">
        <w:rPr>
          <w:b/>
          <w:bCs/>
          <w:i w:val="0"/>
          <w:iCs/>
          <w:sz w:val="24"/>
          <w:szCs w:val="24"/>
        </w:rPr>
        <w:t xml:space="preserve">20802000010100L </w:t>
      </w:r>
      <w:r w:rsidR="00B9412F" w:rsidRPr="00B167AA">
        <w:rPr>
          <w:i w:val="0"/>
          <w:iCs/>
          <w:sz w:val="24"/>
          <w:szCs w:val="24"/>
        </w:rPr>
        <w:t xml:space="preserve">“Subdirección de Análisis Financieros” y </w:t>
      </w:r>
      <w:r w:rsidR="00B9412F" w:rsidRPr="00B167AA">
        <w:rPr>
          <w:b/>
          <w:bCs/>
          <w:i w:val="0"/>
          <w:iCs/>
          <w:sz w:val="24"/>
          <w:szCs w:val="24"/>
        </w:rPr>
        <w:t xml:space="preserve">20802000010200L </w:t>
      </w:r>
      <w:r w:rsidR="00B9412F" w:rsidRPr="00B167AA">
        <w:rPr>
          <w:i w:val="0"/>
          <w:iCs/>
          <w:sz w:val="24"/>
          <w:szCs w:val="24"/>
        </w:rPr>
        <w:t xml:space="preserve">“Subdirección de Operación y Dictaminación”, porciones normativas que disponen a la literalidad lo siguiente: </w:t>
      </w:r>
    </w:p>
    <w:p w14:paraId="09CF4DA0" w14:textId="1B4EE5B0" w:rsidR="001C6F4A" w:rsidRPr="001C6F4A" w:rsidRDefault="001C6F4A" w:rsidP="001C6F4A">
      <w:pPr>
        <w:pStyle w:val="Citas"/>
        <w:jc w:val="center"/>
        <w:rPr>
          <w:b/>
          <w:bCs/>
        </w:rPr>
      </w:pPr>
      <w:r w:rsidRPr="001C6F4A">
        <w:rPr>
          <w:b/>
          <w:bCs/>
        </w:rPr>
        <w:t>LEY ORGÁNICA DE LA ADMINISTRACIÓN PÚBLICA DEL ESTADO DE MÉXICO</w:t>
      </w:r>
    </w:p>
    <w:p w14:paraId="0D130874" w14:textId="77777777" w:rsidR="00A87A04" w:rsidRDefault="001C6F4A" w:rsidP="001C6F4A">
      <w:pPr>
        <w:pStyle w:val="Citas"/>
      </w:pPr>
      <w:r>
        <w:t>“</w:t>
      </w:r>
      <w:r w:rsidRPr="001C6F4A">
        <w:t xml:space="preserve">Artículo 30. La Secretaría de Salud es la dependencia encargada de conducir la política estatal en materia de salud en los términos de la legislación aplicable. </w:t>
      </w:r>
    </w:p>
    <w:p w14:paraId="72FAEAAA" w14:textId="3652444D" w:rsidR="00150C3F" w:rsidRPr="001C6F4A" w:rsidRDefault="001C6F4A" w:rsidP="001C6F4A">
      <w:pPr>
        <w:pStyle w:val="Citas"/>
      </w:pPr>
      <w:r w:rsidRPr="001C6F4A">
        <w:t>Artículo 31. La Secretaría de Salud contará con las siguientes atribuciones:</w:t>
      </w:r>
    </w:p>
    <w:p w14:paraId="4CE78674" w14:textId="6483A105" w:rsidR="001C6F4A" w:rsidRPr="001C6F4A" w:rsidRDefault="001C6F4A" w:rsidP="001C6F4A">
      <w:pPr>
        <w:pStyle w:val="Citas"/>
      </w:pPr>
      <w:r w:rsidRPr="001C6F4A">
        <w:t xml:space="preserve">I. Ejercer las atribuciones que en materia de salud le correspondan al Poder Ejecutivo, de acuerdo con la Ley General de Salud, el Libro Segundo del Código </w:t>
      </w:r>
      <w:r w:rsidRPr="001C6F4A">
        <w:lastRenderedPageBreak/>
        <w:t>Administrativo del Estado de México, sus reglamentos y demás disposiciones aplicables;</w:t>
      </w:r>
    </w:p>
    <w:p w14:paraId="3518656F" w14:textId="13941F07" w:rsidR="001C6F4A" w:rsidRPr="001C6F4A" w:rsidRDefault="001C6F4A" w:rsidP="001C6F4A">
      <w:pPr>
        <w:pStyle w:val="Citas"/>
      </w:pPr>
      <w:r w:rsidRPr="001C6F4A">
        <w:t>II. Conducir la política estatal en materia de salud, en los términos del Libro Segundo del Código Administrativo del Estado de México y demás disposiciones aplicables, de conformidad con el Sistema Nacional de Salud;</w:t>
      </w:r>
    </w:p>
    <w:p w14:paraId="259AFB4B" w14:textId="6121937F" w:rsidR="001C6F4A" w:rsidRPr="001C6F4A" w:rsidRDefault="001C6F4A" w:rsidP="001C6F4A">
      <w:pPr>
        <w:pStyle w:val="Citas"/>
      </w:pPr>
      <w:r w:rsidRPr="001C6F4A">
        <w:t>(…)</w:t>
      </w:r>
    </w:p>
    <w:p w14:paraId="6CBF9D17" w14:textId="362E823C" w:rsidR="001C6F4A" w:rsidRPr="001C6F4A" w:rsidRDefault="001C6F4A" w:rsidP="001C6F4A">
      <w:pPr>
        <w:pStyle w:val="Citas"/>
        <w:rPr>
          <w:b/>
          <w:bCs/>
          <w:u w:val="single"/>
        </w:rPr>
      </w:pPr>
      <w:r w:rsidRPr="001C6F4A">
        <w:rPr>
          <w:b/>
          <w:bCs/>
          <w:u w:val="single"/>
        </w:rPr>
        <w:t>XXVI. Vigilar y supervisar la operación de clínicas, hospitales y consultorios públicos y privados, a fin de que operen conforme a los términos de las leyes en la materia;</w:t>
      </w:r>
    </w:p>
    <w:p w14:paraId="6AA186B1" w14:textId="5EF1E838" w:rsidR="001C6F4A" w:rsidRDefault="001C6F4A" w:rsidP="001C6F4A">
      <w:pPr>
        <w:pStyle w:val="Citas"/>
        <w:rPr>
          <w:b/>
          <w:bCs/>
        </w:rPr>
      </w:pPr>
      <w:r>
        <w:t xml:space="preserve">(…)” </w:t>
      </w:r>
      <w:r>
        <w:rPr>
          <w:b/>
          <w:bCs/>
        </w:rPr>
        <w:t>(Sic)</w:t>
      </w:r>
    </w:p>
    <w:p w14:paraId="58896477" w14:textId="77777777" w:rsidR="001C6F4A" w:rsidRDefault="001C6F4A" w:rsidP="001C6F4A">
      <w:pPr>
        <w:pStyle w:val="Citas"/>
        <w:rPr>
          <w:b/>
          <w:bCs/>
        </w:rPr>
      </w:pPr>
    </w:p>
    <w:p w14:paraId="12FC5A01" w14:textId="568D5C2F" w:rsidR="001C6F4A" w:rsidRPr="00A87A04" w:rsidRDefault="00A87A04" w:rsidP="00A87A04">
      <w:pPr>
        <w:pStyle w:val="Citas"/>
        <w:rPr>
          <w:b/>
          <w:bCs/>
        </w:rPr>
      </w:pPr>
      <w:r w:rsidRPr="00A87A04">
        <w:rPr>
          <w:b/>
          <w:bCs/>
        </w:rPr>
        <w:t xml:space="preserve">MANUAL GENERAL DE ORGANIZACIÓN DE LA SECRETARÍA DE SALUD </w:t>
      </w:r>
    </w:p>
    <w:p w14:paraId="070C3238" w14:textId="77777777" w:rsidR="0014152B" w:rsidRPr="0014152B" w:rsidRDefault="00313BCB" w:rsidP="001C6F4A">
      <w:pPr>
        <w:pStyle w:val="Citas"/>
        <w:rPr>
          <w:b/>
          <w:bCs/>
        </w:rPr>
      </w:pPr>
      <w:r w:rsidRPr="0014152B">
        <w:rPr>
          <w:b/>
          <w:bCs/>
        </w:rPr>
        <w:t xml:space="preserve">20800000030000S UNIDAD DE INFORMACIÓN, PLANEACIÓN, PROGRAMACIÓN Y EVALUACIÓN </w:t>
      </w:r>
    </w:p>
    <w:p w14:paraId="6ADF6568" w14:textId="77777777" w:rsidR="0014152B" w:rsidRDefault="00313BCB" w:rsidP="001C6F4A">
      <w:pPr>
        <w:pStyle w:val="Citas"/>
      </w:pPr>
      <w:r>
        <w:t xml:space="preserve">OBJETIVO: Coordinar los procesos de Información, Planeación, Programación, Seguimiento y Evaluación de los programas y acciones del sector salud, verificando el cumplimiento de los objetivos y metas establecidas, así como garantizar el acceso a la información pública y protección de los datos personales en posesión de la Secretaría de Salud. </w:t>
      </w:r>
    </w:p>
    <w:p w14:paraId="62F516F3" w14:textId="77777777" w:rsidR="0014152B" w:rsidRDefault="00313BCB" w:rsidP="001C6F4A">
      <w:pPr>
        <w:pStyle w:val="Citas"/>
      </w:pPr>
      <w:r>
        <w:t xml:space="preserve">FUNCIONES: </w:t>
      </w:r>
    </w:p>
    <w:p w14:paraId="5C984997" w14:textId="77777777" w:rsidR="0014152B" w:rsidRDefault="00313BCB" w:rsidP="001C6F4A">
      <w:pPr>
        <w:pStyle w:val="Citas"/>
      </w:pPr>
      <w:r>
        <w:lastRenderedPageBreak/>
        <w:t xml:space="preserve">Coordinar la Planeación, Programación e Integración del Proyecto de Presupuesto de la Secretaría. </w:t>
      </w:r>
    </w:p>
    <w:p w14:paraId="1BF4B60B" w14:textId="6F7E5538" w:rsidR="00313BCB" w:rsidRDefault="00313BCB" w:rsidP="001C6F4A">
      <w:pPr>
        <w:pStyle w:val="Citas"/>
      </w:pPr>
      <w:r>
        <w:t>Diseñar e instrumentar estrategias orientadas a alcanzar las metas establecidas en los programas sectoriales, regionales y anuales de la Secretaría.</w:t>
      </w:r>
    </w:p>
    <w:p w14:paraId="39CB2EBD" w14:textId="648F6E68" w:rsidR="00313BCB" w:rsidRDefault="00A87A04" w:rsidP="001C6F4A">
      <w:pPr>
        <w:pStyle w:val="Citas"/>
      </w:pPr>
      <w:r>
        <w:t>(…)</w:t>
      </w:r>
    </w:p>
    <w:p w14:paraId="1A4D1956" w14:textId="6DC1DE49" w:rsidR="00A87A04" w:rsidRDefault="00A87A04" w:rsidP="001C6F4A">
      <w:pPr>
        <w:pStyle w:val="Citas"/>
      </w:pPr>
      <w:r>
        <w:t>Verificar que los proyectos y la asignación de recursos guarden relación con los objetivos, metas y prioridades del sector y con el Plan de Desarrollo del Estado de México</w:t>
      </w:r>
    </w:p>
    <w:p w14:paraId="348DB05C" w14:textId="202D3644" w:rsidR="00A87A04" w:rsidRDefault="00A87A04" w:rsidP="001C6F4A">
      <w:pPr>
        <w:pStyle w:val="Citas"/>
      </w:pPr>
      <w:r>
        <w:t>(…)</w:t>
      </w:r>
    </w:p>
    <w:p w14:paraId="490F740F" w14:textId="69200245" w:rsidR="00A87A04" w:rsidRDefault="00A87A04" w:rsidP="001C6F4A">
      <w:pPr>
        <w:pStyle w:val="Citas"/>
      </w:pPr>
      <w:r>
        <w:t>Generar, recopilar, procesar y utilizar la información remitida por las Unidades Administrativas de la Secretaría en materia programática, estadística básica, geográfica y registros administrativos y remitirla, cuando así se le solicite a la Dirección General de Planeación y Gasto público y al Instituto de Información e Investigación Geográfica, Estadística y Catastral del Estado de México</w:t>
      </w:r>
    </w:p>
    <w:p w14:paraId="2756BA30" w14:textId="0DFFB545" w:rsidR="00A87A04" w:rsidRDefault="00A87A04" w:rsidP="001C6F4A">
      <w:pPr>
        <w:pStyle w:val="Citas"/>
      </w:pPr>
      <w:r>
        <w:t>(…)</w:t>
      </w:r>
    </w:p>
    <w:p w14:paraId="2F9342F9" w14:textId="6A025BE5" w:rsidR="00A87A04" w:rsidRPr="0014152B" w:rsidRDefault="00A87A04" w:rsidP="0014152B">
      <w:pPr>
        <w:pStyle w:val="Citas"/>
      </w:pPr>
      <w:r w:rsidRPr="0014152B">
        <w:t>20802000000000L “Coordinación de Hospitales de Alta Especialidad”</w:t>
      </w:r>
    </w:p>
    <w:p w14:paraId="1068BC15" w14:textId="3C0A5A68" w:rsidR="00A87A04" w:rsidRDefault="00A87A04" w:rsidP="001C6F4A">
      <w:pPr>
        <w:pStyle w:val="Citas"/>
      </w:pPr>
      <w:r>
        <w:t xml:space="preserve">OBJETIVO: Impulsar el desarrollo de infraestructura hospitalaria y mantener la existente en condiciones óptimas de operación, a través de esquemas que permitan elevar la cobertura y calidad de los servicios de salud que proporciona el sector público, y complementar el uso eficiente de los recursos. </w:t>
      </w:r>
    </w:p>
    <w:p w14:paraId="0DE21C76" w14:textId="4CB32A40" w:rsidR="00A87A04" w:rsidRDefault="00A87A04" w:rsidP="001C6F4A">
      <w:pPr>
        <w:pStyle w:val="Citas"/>
      </w:pPr>
      <w:r>
        <w:t>FUNCIONES:</w:t>
      </w:r>
    </w:p>
    <w:p w14:paraId="5529E7FA" w14:textId="5C8BDEB8" w:rsidR="00A87A04" w:rsidRDefault="00A87A04" w:rsidP="001C6F4A">
      <w:pPr>
        <w:pStyle w:val="Citas"/>
      </w:pPr>
      <w:r>
        <w:lastRenderedPageBreak/>
        <w:t>(…)</w:t>
      </w:r>
    </w:p>
    <w:p w14:paraId="7074FA1F" w14:textId="0C4F8DAE" w:rsidR="00A87A04" w:rsidRDefault="00A87A04" w:rsidP="001C6F4A">
      <w:pPr>
        <w:pStyle w:val="Citas"/>
        <w:rPr>
          <w:b/>
          <w:bCs/>
          <w:u w:val="single"/>
        </w:rPr>
      </w:pPr>
      <w:r>
        <w:t>Presentar y someter a la autorización de la persona titular de la Secretaría, las propuestas de proyectos para la prestación de servicios de alta especialidad en materia de salud, conforme al análisis de costo-beneficio y a la normatividad de la materia.</w:t>
      </w:r>
    </w:p>
    <w:p w14:paraId="466BC7D0" w14:textId="70A7CD1E" w:rsidR="00A87A04" w:rsidRDefault="00A87A04" w:rsidP="001C6F4A">
      <w:pPr>
        <w:pStyle w:val="Citas"/>
        <w:rPr>
          <w:b/>
          <w:bCs/>
          <w:u w:val="single"/>
        </w:rPr>
      </w:pPr>
      <w:r w:rsidRPr="00A87A04">
        <w:rPr>
          <w:b/>
          <w:bCs/>
          <w:u w:val="single"/>
        </w:rPr>
        <w:t>Aprobar los estudios de factibilidad para la construcción, equipamiento, operación y mantenimiento de hospitales de alta especialidad en la entidad, así como presentarlos ante las instancias correspondientes para su autorización.</w:t>
      </w:r>
    </w:p>
    <w:p w14:paraId="386045AF" w14:textId="2725533C" w:rsidR="00A87A04" w:rsidRDefault="00A87A04" w:rsidP="001C6F4A">
      <w:pPr>
        <w:pStyle w:val="Citas"/>
      </w:pPr>
      <w:r>
        <w:t>(…)</w:t>
      </w:r>
    </w:p>
    <w:p w14:paraId="1ACDAAB7" w14:textId="77777777" w:rsidR="0014152B" w:rsidRDefault="00A87A04" w:rsidP="001C6F4A">
      <w:pPr>
        <w:pStyle w:val="Citas"/>
      </w:pPr>
      <w:r>
        <w:t xml:space="preserve">20802000010100L SUBDIRECCIÓN DE ANÁLISIS FINANCIEROS </w:t>
      </w:r>
    </w:p>
    <w:p w14:paraId="2497CE79" w14:textId="77777777" w:rsidR="0014152B" w:rsidRDefault="00A87A04" w:rsidP="001C6F4A">
      <w:pPr>
        <w:pStyle w:val="Citas"/>
      </w:pPr>
      <w:r>
        <w:t xml:space="preserve">OBJETIVO: Generar propuestas de proyectos que incrementen la rentabilidad social y sustentabilidad financiera en los Hospitales de Alta Especialidad y demás Hospitales e Institutos Especializados de Salud en la entidad, con prioridad en la atención a pacientes y a la optimización de los recursos técnicos y humanos. </w:t>
      </w:r>
    </w:p>
    <w:p w14:paraId="65EA1806" w14:textId="5F1ADCDC" w:rsidR="00A87A04" w:rsidRDefault="00A87A04" w:rsidP="001C6F4A">
      <w:pPr>
        <w:pStyle w:val="Citas"/>
      </w:pPr>
      <w:r>
        <w:t>FUNCIONES:</w:t>
      </w:r>
    </w:p>
    <w:p w14:paraId="6C854C9E" w14:textId="745C09B7" w:rsidR="00001793" w:rsidRDefault="00001793" w:rsidP="001C6F4A">
      <w:pPr>
        <w:pStyle w:val="Citas"/>
      </w:pPr>
      <w:r>
        <w:t>(…)</w:t>
      </w:r>
    </w:p>
    <w:p w14:paraId="7FF14ADE" w14:textId="697970A7" w:rsidR="00001793" w:rsidRDefault="00001793" w:rsidP="001C6F4A">
      <w:pPr>
        <w:pStyle w:val="Citas"/>
      </w:pPr>
      <w:r>
        <w:t>Realizar seguimiento a la gestión de los proyectos autorizados en materia de salud, incluidos los proyectos para la prestación de servicios e informar sus resultados a la persona titular de la Dirección de Administración Hospitalaria y Proyectos</w:t>
      </w:r>
    </w:p>
    <w:p w14:paraId="34175AA6" w14:textId="45BF15B9" w:rsidR="00001793" w:rsidRDefault="00001793" w:rsidP="001C6F4A">
      <w:pPr>
        <w:pStyle w:val="Citas"/>
      </w:pPr>
      <w:r>
        <w:t>(…)</w:t>
      </w:r>
    </w:p>
    <w:p w14:paraId="7F0F8E87" w14:textId="25D650A3" w:rsidR="00001793" w:rsidRDefault="00001793" w:rsidP="001C6F4A">
      <w:pPr>
        <w:pStyle w:val="Citas"/>
      </w:pPr>
      <w:r>
        <w:lastRenderedPageBreak/>
        <w:t>Proponer nuevos mecanismos y esquemas de colaboración con instituciones públicas y privadas, que promuevan mayor flujo de pacientes en los Hospitales de Alta Especialidad y demás Hospitales e Institutos Especializados de Salud en la entidad.</w:t>
      </w:r>
    </w:p>
    <w:p w14:paraId="5C226F18" w14:textId="6AE0FB3F" w:rsidR="00001793" w:rsidRDefault="00001793" w:rsidP="001C6F4A">
      <w:pPr>
        <w:pStyle w:val="Citas"/>
      </w:pPr>
      <w:r>
        <w:t>(…)</w:t>
      </w:r>
    </w:p>
    <w:p w14:paraId="0CCC8851" w14:textId="73E9307E" w:rsidR="00001793" w:rsidRDefault="00001793" w:rsidP="001C6F4A">
      <w:pPr>
        <w:pStyle w:val="Citas"/>
      </w:pPr>
      <w:r>
        <w:t>Desarrollar las demás funciones inherentes al área de su competencia.</w:t>
      </w:r>
    </w:p>
    <w:p w14:paraId="0AE4BF9A" w14:textId="77777777" w:rsidR="0014152B" w:rsidRDefault="00001793" w:rsidP="001C6F4A">
      <w:pPr>
        <w:pStyle w:val="Citas"/>
      </w:pPr>
      <w:r>
        <w:t xml:space="preserve">20802000010200L SUBDIRECCIÓN DE OPERACIÓN Y DICTAMINACIÓN </w:t>
      </w:r>
    </w:p>
    <w:p w14:paraId="77578AB1" w14:textId="77777777" w:rsidR="00B9412F" w:rsidRDefault="00001793" w:rsidP="001C6F4A">
      <w:pPr>
        <w:pStyle w:val="Citas"/>
      </w:pPr>
      <w:r>
        <w:t xml:space="preserve">OBJETIVO: Generar propuestas en materia de infraestructura y servicios generales para el adecuado funcionamiento de los Hospitales de Alta Especialidad y demás Hospitales e Institutos Especializados de Salud en la entidad, así como la emisión de dictámenes técnicos de bienes y equipo en materia de salud. </w:t>
      </w:r>
    </w:p>
    <w:p w14:paraId="760C2DF1" w14:textId="68AE0736" w:rsidR="00001793" w:rsidRDefault="00001793" w:rsidP="001C6F4A">
      <w:pPr>
        <w:pStyle w:val="Citas"/>
      </w:pPr>
      <w:r>
        <w:t>FUNCIONES:</w:t>
      </w:r>
    </w:p>
    <w:p w14:paraId="21C0E79E" w14:textId="2A4227AB" w:rsidR="00001793" w:rsidRDefault="00001793" w:rsidP="001C6F4A">
      <w:pPr>
        <w:pStyle w:val="Citas"/>
      </w:pPr>
      <w:r>
        <w:t>(…)</w:t>
      </w:r>
    </w:p>
    <w:p w14:paraId="494DE086" w14:textId="4C63693B" w:rsidR="00001793" w:rsidRDefault="00001793" w:rsidP="001C6F4A">
      <w:pPr>
        <w:pStyle w:val="Citas"/>
      </w:pPr>
      <w:r>
        <w:t>Analizar y emitir dictámenes técnicos para la adquisición de bienes y equipos en materia de salud, que requieran las dependencias y organismos auxiliares del Poder Ejecutivo Estatal</w:t>
      </w:r>
    </w:p>
    <w:p w14:paraId="2B2C49FF" w14:textId="07CD1B2B" w:rsidR="00001793" w:rsidRDefault="00001793" w:rsidP="001C6F4A">
      <w:pPr>
        <w:pStyle w:val="Citas"/>
      </w:pPr>
      <w:r>
        <w:t>(…)</w:t>
      </w:r>
    </w:p>
    <w:p w14:paraId="792BE3E2" w14:textId="66CC59CD" w:rsidR="00001793" w:rsidRPr="0014152B" w:rsidRDefault="00001793" w:rsidP="001C6F4A">
      <w:pPr>
        <w:pStyle w:val="Citas"/>
        <w:rPr>
          <w:b/>
          <w:bCs/>
          <w:u w:val="single"/>
        </w:rPr>
      </w:pPr>
      <w:r w:rsidRPr="0014152B">
        <w:rPr>
          <w:b/>
          <w:bCs/>
          <w:u w:val="single"/>
        </w:rPr>
        <w:t>Promover con la Subdirección de Infraestructura en Salud del Instituto de Salud del Estado de México el diseño, ejecución y supervisión de proyectos para construcción, rehabilitación y remodelación, estableciendo un modelo de gestión de seguimiento y cumplimiento de las obras concertadas.</w:t>
      </w:r>
    </w:p>
    <w:p w14:paraId="30FB7C5F" w14:textId="79948581" w:rsidR="00001793" w:rsidRDefault="00001793" w:rsidP="001C6F4A">
      <w:pPr>
        <w:pStyle w:val="Citas"/>
      </w:pPr>
      <w:r>
        <w:t>(…)</w:t>
      </w:r>
    </w:p>
    <w:p w14:paraId="16768BBD" w14:textId="52F5C7EB" w:rsidR="00001793" w:rsidRDefault="00001793" w:rsidP="001C6F4A">
      <w:pPr>
        <w:pStyle w:val="Citas"/>
        <w:rPr>
          <w:b/>
          <w:bCs/>
          <w:u w:val="single"/>
        </w:rPr>
      </w:pPr>
      <w:r w:rsidRPr="00001793">
        <w:rPr>
          <w:b/>
          <w:bCs/>
          <w:u w:val="single"/>
        </w:rPr>
        <w:lastRenderedPageBreak/>
        <w:t>Proponer programas médico-arquitectónicos que respondan a las necesidades y especificaciones normativas en la construcción, rehabilitación, habilitación y remodelación de unidades médicas de especialidad y de alta especialidad.</w:t>
      </w:r>
    </w:p>
    <w:p w14:paraId="1D190869" w14:textId="5AA7A946" w:rsidR="00001793" w:rsidRDefault="00001793" w:rsidP="001C6F4A">
      <w:pPr>
        <w:pStyle w:val="Citas"/>
      </w:pPr>
      <w:r>
        <w:t>Asesorar a las unidades administrativas usuarias respecto a la integración de expedientes para la solicitud de dictámenes técnicos para la adquisición de bienes y equipos en materia de salud</w:t>
      </w:r>
    </w:p>
    <w:p w14:paraId="7945ADCF" w14:textId="43806B1A" w:rsidR="00001793" w:rsidRDefault="0014152B" w:rsidP="001C6F4A">
      <w:pPr>
        <w:pStyle w:val="Citas"/>
      </w:pPr>
      <w:r>
        <w:t>(…)</w:t>
      </w:r>
    </w:p>
    <w:p w14:paraId="130C0928" w14:textId="51AD57D0" w:rsidR="0014152B" w:rsidRDefault="0014152B" w:rsidP="001C6F4A">
      <w:pPr>
        <w:pStyle w:val="Citas"/>
      </w:pPr>
      <w:r>
        <w:t>Elaborar y remitir a la Coordinación Administrativa para su integración, los reportes financieros contables y presupuestales relativos al ejercicio del presupuesto de la Coordinación de Hospitales de Alta Especialidad, verificando que se cumpla con la normatividad vigente en la materia</w:t>
      </w:r>
    </w:p>
    <w:p w14:paraId="322DC2F6" w14:textId="193A1F4A" w:rsidR="0014152B" w:rsidRPr="0014152B" w:rsidRDefault="0014152B" w:rsidP="001C6F4A">
      <w:pPr>
        <w:pStyle w:val="Citas"/>
        <w:rPr>
          <w:b/>
          <w:bCs/>
        </w:rPr>
      </w:pPr>
      <w:r>
        <w:t xml:space="preserve">(…)” </w:t>
      </w:r>
      <w:r>
        <w:rPr>
          <w:b/>
          <w:bCs/>
        </w:rPr>
        <w:t>(Sic)</w:t>
      </w:r>
    </w:p>
    <w:p w14:paraId="51E0D989" w14:textId="77777777" w:rsidR="00001793" w:rsidRDefault="00001793" w:rsidP="001C6F4A">
      <w:pPr>
        <w:pStyle w:val="Citas"/>
      </w:pPr>
    </w:p>
    <w:p w14:paraId="5331F4BD" w14:textId="7A8194C9" w:rsidR="0014152B" w:rsidRDefault="00B10703" w:rsidP="00385FFF">
      <w:pPr>
        <w:pStyle w:val="Citas"/>
        <w:ind w:left="0" w:right="0"/>
        <w:rPr>
          <w:i w:val="0"/>
          <w:iCs/>
          <w:sz w:val="24"/>
          <w:szCs w:val="24"/>
        </w:rPr>
      </w:pPr>
      <w:r>
        <w:rPr>
          <w:i w:val="0"/>
          <w:iCs/>
          <w:sz w:val="24"/>
          <w:szCs w:val="24"/>
        </w:rPr>
        <w:t>Del análisis sistemático y armónico de la normatividad previamente plasmada se desprende que tratándose de la</w:t>
      </w:r>
      <w:r w:rsidR="004A067E">
        <w:rPr>
          <w:i w:val="0"/>
          <w:iCs/>
          <w:sz w:val="24"/>
          <w:szCs w:val="24"/>
        </w:rPr>
        <w:t xml:space="preserve">s unidades administrativas referidas con antelación coadyuvan </w:t>
      </w:r>
      <w:r w:rsidR="0014152B">
        <w:rPr>
          <w:i w:val="0"/>
          <w:iCs/>
          <w:sz w:val="24"/>
          <w:szCs w:val="24"/>
        </w:rPr>
        <w:t>en las siguientes actividades:</w:t>
      </w:r>
    </w:p>
    <w:p w14:paraId="24FF032E" w14:textId="04B0718A" w:rsidR="0014152B" w:rsidRDefault="0014152B" w:rsidP="0014152B">
      <w:pPr>
        <w:pStyle w:val="Citas"/>
        <w:numPr>
          <w:ilvl w:val="0"/>
          <w:numId w:val="20"/>
        </w:numPr>
        <w:ind w:right="0"/>
        <w:rPr>
          <w:i w:val="0"/>
          <w:iCs/>
          <w:sz w:val="24"/>
          <w:szCs w:val="24"/>
        </w:rPr>
      </w:pPr>
      <w:r>
        <w:rPr>
          <w:i w:val="0"/>
          <w:iCs/>
          <w:sz w:val="24"/>
          <w:szCs w:val="24"/>
        </w:rPr>
        <w:t>Proponer programas en materia de construcción, rehabilitación, habilitación y remodelación de unidades médicas de especialidad y alta especialidad.</w:t>
      </w:r>
    </w:p>
    <w:p w14:paraId="2C60BFAE" w14:textId="412473B8" w:rsidR="0014152B" w:rsidRDefault="0014152B" w:rsidP="0014152B">
      <w:pPr>
        <w:pStyle w:val="Citas"/>
        <w:numPr>
          <w:ilvl w:val="0"/>
          <w:numId w:val="20"/>
        </w:numPr>
        <w:ind w:right="0"/>
        <w:rPr>
          <w:i w:val="0"/>
          <w:iCs/>
          <w:sz w:val="24"/>
          <w:szCs w:val="24"/>
        </w:rPr>
      </w:pPr>
      <w:r>
        <w:rPr>
          <w:i w:val="0"/>
          <w:iCs/>
          <w:sz w:val="24"/>
          <w:szCs w:val="24"/>
        </w:rPr>
        <w:lastRenderedPageBreak/>
        <w:t xml:space="preserve">Promover en conjunto con el Instituto de Salud del Estado de México el diseño, ejecución y supervisión de proyectos para construcción, rehabilitación y remodelación. </w:t>
      </w:r>
    </w:p>
    <w:p w14:paraId="51DCCF58" w14:textId="11116472" w:rsidR="0014152B" w:rsidRDefault="0014152B" w:rsidP="0014152B">
      <w:pPr>
        <w:pStyle w:val="Citas"/>
        <w:numPr>
          <w:ilvl w:val="0"/>
          <w:numId w:val="20"/>
        </w:numPr>
        <w:ind w:right="0"/>
        <w:rPr>
          <w:i w:val="0"/>
          <w:iCs/>
          <w:sz w:val="24"/>
          <w:szCs w:val="24"/>
        </w:rPr>
      </w:pPr>
      <w:r>
        <w:rPr>
          <w:i w:val="0"/>
          <w:iCs/>
          <w:sz w:val="24"/>
          <w:szCs w:val="24"/>
        </w:rPr>
        <w:t xml:space="preserve">Aprobar estudios de factibilidad respecto de los hospitales de alta especialidad en la entidad, así como presentarlos ante las instancias correspondientes para su autorización. </w:t>
      </w:r>
    </w:p>
    <w:p w14:paraId="3C56EF8A" w14:textId="451DDDEB" w:rsidR="0014152B" w:rsidRDefault="0014152B" w:rsidP="0014152B">
      <w:pPr>
        <w:pStyle w:val="Citas"/>
        <w:numPr>
          <w:ilvl w:val="0"/>
          <w:numId w:val="20"/>
        </w:numPr>
        <w:ind w:right="0"/>
        <w:rPr>
          <w:i w:val="0"/>
          <w:iCs/>
          <w:sz w:val="24"/>
          <w:szCs w:val="24"/>
        </w:rPr>
      </w:pPr>
      <w:r>
        <w:rPr>
          <w:i w:val="0"/>
          <w:iCs/>
          <w:sz w:val="24"/>
          <w:szCs w:val="24"/>
        </w:rPr>
        <w:t xml:space="preserve">Impulsar el desarrollo de infraestructura hospitalario y el mantenimiento de la existente. </w:t>
      </w:r>
    </w:p>
    <w:p w14:paraId="2B46DBA0" w14:textId="586445AA" w:rsidR="00243AB6" w:rsidRDefault="00243AB6" w:rsidP="00385FFF">
      <w:pPr>
        <w:spacing w:after="0" w:line="360" w:lineRule="auto"/>
        <w:jc w:val="both"/>
      </w:pPr>
    </w:p>
    <w:p w14:paraId="5828D66F" w14:textId="77777777" w:rsidR="0014152B" w:rsidRDefault="0014152B" w:rsidP="0014152B">
      <w:pPr>
        <w:spacing w:line="360" w:lineRule="auto"/>
        <w:jc w:val="both"/>
        <w:rPr>
          <w:rFonts w:ascii="Palatino Linotype" w:hAnsi="Palatino Linotype" w:cs="Arial"/>
          <w:sz w:val="24"/>
          <w:szCs w:val="24"/>
        </w:rPr>
      </w:pPr>
      <w:r>
        <w:rPr>
          <w:rFonts w:ascii="Palatino Linotype" w:hAnsi="Palatino Linotype"/>
          <w:sz w:val="24"/>
          <w:szCs w:val="24"/>
        </w:rPr>
        <w:t xml:space="preserve">Con base en lo anteriormente expuesto,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1B74BC6" w14:textId="77777777" w:rsidR="0014152B" w:rsidRDefault="0014152B" w:rsidP="0014152B">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5FE2B089" w14:textId="77777777" w:rsidR="0014152B" w:rsidRDefault="0014152B" w:rsidP="0014152B">
      <w:pPr>
        <w:pStyle w:val="Citas"/>
      </w:pPr>
      <w:r>
        <w:t xml:space="preserve">Artículo 19. Se presume que la información debe existir si se refiere a las facultades, competencias y funciones que los ordenamientos jurídicos aplicables otorgan a los sujetos obligados. </w:t>
      </w:r>
    </w:p>
    <w:p w14:paraId="169B6E29" w14:textId="77777777" w:rsidR="0014152B" w:rsidRDefault="0014152B" w:rsidP="0014152B">
      <w:pPr>
        <w:pStyle w:val="Citas"/>
      </w:pPr>
      <w:r>
        <w:lastRenderedPageBreak/>
        <w:t xml:space="preserve">En los casos en que ciertas facultades, competencias o funciones no se hayan ejercido, se debe motivar la respuesta en función de las causas que motiven tal circunstancia. </w:t>
      </w:r>
    </w:p>
    <w:p w14:paraId="63DDCE12" w14:textId="77777777" w:rsidR="0014152B" w:rsidRPr="00407C65" w:rsidRDefault="0014152B" w:rsidP="0014152B">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19280674" w14:textId="77777777" w:rsidR="0014152B" w:rsidRDefault="0014152B" w:rsidP="004A067E">
      <w:pPr>
        <w:spacing w:line="360" w:lineRule="auto"/>
        <w:jc w:val="both"/>
        <w:rPr>
          <w:rFonts w:ascii="Palatino Linotype" w:hAnsi="Palatino Linotype" w:cs="Arial"/>
          <w:sz w:val="24"/>
          <w:szCs w:val="24"/>
        </w:rPr>
      </w:pPr>
    </w:p>
    <w:p w14:paraId="21E02F9A" w14:textId="7F18FAA8" w:rsidR="003E6D7D" w:rsidRDefault="0014152B" w:rsidP="003E6D7D">
      <w:pPr>
        <w:spacing w:line="360" w:lineRule="auto"/>
        <w:jc w:val="both"/>
        <w:rPr>
          <w:rFonts w:ascii="Palatino Linotype" w:hAnsi="Palatino Linotype" w:cs="Arial"/>
          <w:color w:val="000000"/>
          <w:sz w:val="24"/>
          <w:lang w:val="es-ES_tradnl"/>
        </w:rPr>
      </w:pPr>
      <w:r>
        <w:rPr>
          <w:rFonts w:ascii="Palatino Linotype" w:hAnsi="Palatino Linotype" w:cs="Arial"/>
          <w:sz w:val="24"/>
          <w:szCs w:val="24"/>
        </w:rPr>
        <w:t xml:space="preserve">Una vez sentado lo anterior, como se mencionó en el antecedente segundo,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en fecha </w:t>
      </w:r>
      <w:r w:rsidR="003E6D7D">
        <w:rPr>
          <w:rFonts w:ascii="Palatino Linotype" w:hAnsi="Palatino Linotype" w:cs="Arial"/>
          <w:b/>
          <w:bCs/>
          <w:sz w:val="24"/>
          <w:szCs w:val="24"/>
        </w:rPr>
        <w:t xml:space="preserve">catorce de septiembre de dos mil veintitrés, </w:t>
      </w:r>
      <w:r w:rsidR="003E6D7D">
        <w:rPr>
          <w:rFonts w:ascii="Palatino Linotype" w:hAnsi="Palatino Linotype" w:cs="Arial"/>
          <w:color w:val="000000"/>
          <w:sz w:val="24"/>
          <w:lang w:val="es-ES_tradnl"/>
        </w:rPr>
        <w:t>rindió su respuesta a la solicitud de información formulada por el particular, adjuntando para tal efecto lo siguiente:</w:t>
      </w:r>
    </w:p>
    <w:p w14:paraId="35F074B5" w14:textId="79BCB4D5" w:rsidR="0014152B" w:rsidRDefault="003E6D7D" w:rsidP="003E6D7D">
      <w:pPr>
        <w:pStyle w:val="Prrafodelista"/>
        <w:numPr>
          <w:ilvl w:val="0"/>
          <w:numId w:val="21"/>
        </w:numPr>
        <w:spacing w:line="360" w:lineRule="auto"/>
        <w:jc w:val="both"/>
        <w:rPr>
          <w:rFonts w:ascii="Palatino Linotype" w:hAnsi="Palatino Linotype" w:cs="Arial"/>
          <w:lang w:val="es-ES_tradnl"/>
        </w:rPr>
      </w:pPr>
      <w:r>
        <w:rPr>
          <w:rFonts w:ascii="Palatino Linotype" w:hAnsi="Palatino Linotype" w:cs="Arial"/>
          <w:b/>
          <w:bCs/>
          <w:lang w:val="es-ES_tradnl"/>
        </w:rPr>
        <w:t xml:space="preserve">“sol 00357.pdf”: </w:t>
      </w:r>
      <w:r>
        <w:rPr>
          <w:rFonts w:ascii="Palatino Linotype" w:hAnsi="Palatino Linotype" w:cs="Arial"/>
          <w:lang w:val="es-ES_tradnl"/>
        </w:rPr>
        <w:t xml:space="preserve">Oficio sin número emitido por el </w:t>
      </w:r>
      <w:r w:rsidR="00DB0BD3">
        <w:rPr>
          <w:rFonts w:ascii="Palatino Linotype" w:hAnsi="Palatino Linotype" w:cs="Arial"/>
          <w:lang w:val="es-ES_tradnl"/>
        </w:rPr>
        <w:t>jefe</w:t>
      </w:r>
      <w:r>
        <w:rPr>
          <w:rFonts w:ascii="Palatino Linotype" w:hAnsi="Palatino Linotype" w:cs="Arial"/>
          <w:lang w:val="es-ES_tradnl"/>
        </w:rPr>
        <w:t xml:space="preserve"> de la unidad de información, planeación, programación y evaluación y dirigido al solicitante, de fecha trece de septiembre de dos mil veintitrés, en lo medular expone las siguientes premisas argumentativas:</w:t>
      </w:r>
    </w:p>
    <w:p w14:paraId="2CE6DC0C" w14:textId="507E3F86" w:rsidR="003E6D7D" w:rsidRDefault="003E6D7D" w:rsidP="003E6D7D">
      <w:pPr>
        <w:pStyle w:val="Prrafodelista"/>
        <w:numPr>
          <w:ilvl w:val="0"/>
          <w:numId w:val="22"/>
        </w:numPr>
        <w:spacing w:line="360" w:lineRule="auto"/>
        <w:jc w:val="both"/>
        <w:rPr>
          <w:rFonts w:ascii="Palatino Linotype" w:hAnsi="Palatino Linotype" w:cs="Arial"/>
          <w:lang w:val="es-ES_tradnl"/>
        </w:rPr>
      </w:pPr>
      <w:r>
        <w:rPr>
          <w:rFonts w:ascii="Palatino Linotype" w:hAnsi="Palatino Linotype" w:cs="Arial"/>
          <w:lang w:val="es-ES_tradnl"/>
        </w:rPr>
        <w:t>Que en términos del numeral 167 de la Ley de Transparencia local, cuando se determine la notoria incompetencia deberá de comunicarlo en un término que no exceda de 3 -tres- días hábiles posteriores a la recepción de la solicitud de información</w:t>
      </w:r>
      <w:r w:rsidR="00B9412F">
        <w:rPr>
          <w:rFonts w:ascii="Palatino Linotype" w:hAnsi="Palatino Linotype" w:cs="Arial"/>
          <w:lang w:val="es-ES_tradnl"/>
        </w:rPr>
        <w:t>.</w:t>
      </w:r>
    </w:p>
    <w:p w14:paraId="44CDED4E" w14:textId="409813C0" w:rsidR="00B9412F" w:rsidRDefault="00B9412F" w:rsidP="003E6D7D">
      <w:pPr>
        <w:pStyle w:val="Prrafodelista"/>
        <w:numPr>
          <w:ilvl w:val="0"/>
          <w:numId w:val="22"/>
        </w:numPr>
        <w:spacing w:line="360" w:lineRule="auto"/>
        <w:jc w:val="both"/>
        <w:rPr>
          <w:rFonts w:ascii="Palatino Linotype" w:hAnsi="Palatino Linotype" w:cs="Arial"/>
          <w:lang w:val="es-ES_tradnl"/>
        </w:rPr>
      </w:pPr>
      <w:r>
        <w:rPr>
          <w:rFonts w:ascii="Palatino Linotype" w:hAnsi="Palatino Linotype" w:cs="Arial"/>
          <w:lang w:val="es-ES_tradnl"/>
        </w:rPr>
        <w:t xml:space="preserve">Que estima que la información no es generada, poseída o administrada por la Secretaría de Salud o alguno de sus órganos desconcentrados. </w:t>
      </w:r>
    </w:p>
    <w:p w14:paraId="0684A3FE" w14:textId="0662ABD4" w:rsidR="003E6D7D" w:rsidRPr="00B9412F" w:rsidRDefault="003E6D7D" w:rsidP="003E6D7D">
      <w:pPr>
        <w:pStyle w:val="Prrafodelista"/>
        <w:numPr>
          <w:ilvl w:val="0"/>
          <w:numId w:val="22"/>
        </w:numPr>
        <w:spacing w:line="360" w:lineRule="auto"/>
        <w:jc w:val="both"/>
        <w:rPr>
          <w:rFonts w:ascii="Palatino Linotype" w:hAnsi="Palatino Linotype" w:cs="Arial"/>
          <w:lang w:val="es-ES_tradnl"/>
        </w:rPr>
      </w:pPr>
      <w:r>
        <w:rPr>
          <w:rFonts w:ascii="Palatino Linotype" w:hAnsi="Palatino Linotype" w:cs="Arial"/>
          <w:lang w:val="es-ES_tradnl"/>
        </w:rPr>
        <w:t xml:space="preserve">Que en observancia a la normatividad aplicable estima que </w:t>
      </w:r>
      <w:r>
        <w:rPr>
          <w:rFonts w:ascii="Palatino Linotype" w:hAnsi="Palatino Linotype" w:cs="Arial"/>
          <w:b/>
          <w:bCs/>
          <w:lang w:val="es-ES_tradnl"/>
        </w:rPr>
        <w:t xml:space="preserve">El Sujeto Obligado </w:t>
      </w:r>
      <w:r>
        <w:rPr>
          <w:rFonts w:ascii="Palatino Linotype" w:hAnsi="Palatino Linotype" w:cs="Arial"/>
          <w:lang w:val="es-ES_tradnl"/>
        </w:rPr>
        <w:t xml:space="preserve">competente para atender la solicitud de información </w:t>
      </w:r>
      <w:r>
        <w:rPr>
          <w:rFonts w:ascii="Palatino Linotype" w:hAnsi="Palatino Linotype" w:cs="Arial"/>
          <w:b/>
          <w:bCs/>
          <w:lang w:val="es-ES_tradnl"/>
        </w:rPr>
        <w:lastRenderedPageBreak/>
        <w:t xml:space="preserve">00357/SSALUD/IP/2023 </w:t>
      </w:r>
      <w:r>
        <w:rPr>
          <w:rFonts w:ascii="Palatino Linotype" w:hAnsi="Palatino Linotype" w:cs="Arial"/>
          <w:lang w:val="es-ES_tradnl"/>
        </w:rPr>
        <w:t xml:space="preserve">se trata del </w:t>
      </w:r>
      <w:r w:rsidRPr="00567B21">
        <w:rPr>
          <w:rFonts w:ascii="Palatino Linotype" w:hAnsi="Palatino Linotype" w:cs="Arial"/>
          <w:lang w:val="es-ES_tradnl"/>
        </w:rPr>
        <w:t>Instituto de Salud del Estado de México</w:t>
      </w:r>
      <w:r w:rsidR="00567B21">
        <w:rPr>
          <w:rFonts w:ascii="Palatino Linotype" w:hAnsi="Palatino Linotype" w:cs="Arial"/>
          <w:b/>
          <w:bCs/>
          <w:lang w:val="es-ES_tradnl"/>
        </w:rPr>
        <w:t xml:space="preserve"> (ISEM), </w:t>
      </w:r>
      <w:r w:rsidR="00567B21" w:rsidRPr="00567B21">
        <w:rPr>
          <w:rFonts w:ascii="Palatino Linotype" w:hAnsi="Palatino Linotype" w:cs="Arial"/>
          <w:lang w:val="es-ES_tradnl"/>
        </w:rPr>
        <w:t>Instituto Mexicano del Seguro Social</w:t>
      </w:r>
      <w:r w:rsidR="00567B21">
        <w:rPr>
          <w:rFonts w:ascii="Palatino Linotype" w:hAnsi="Palatino Linotype" w:cs="Arial"/>
          <w:b/>
          <w:bCs/>
          <w:lang w:val="es-ES_tradnl"/>
        </w:rPr>
        <w:t xml:space="preserve"> (IMSS), </w:t>
      </w:r>
      <w:r w:rsidR="00567B21" w:rsidRPr="00567B21">
        <w:rPr>
          <w:rFonts w:ascii="Palatino Linotype" w:hAnsi="Palatino Linotype" w:cs="Arial"/>
          <w:lang w:val="es-ES_tradnl"/>
        </w:rPr>
        <w:t xml:space="preserve">Instituto de </w:t>
      </w:r>
      <w:r w:rsidR="00567B21" w:rsidRPr="00B9412F">
        <w:rPr>
          <w:rFonts w:ascii="Palatino Linotype" w:hAnsi="Palatino Linotype" w:cs="Arial"/>
          <w:lang w:val="es-ES_tradnl"/>
        </w:rPr>
        <w:t>Seguridad Social del Estado de México y Municipios</w:t>
      </w:r>
      <w:r w:rsidR="00567B21" w:rsidRPr="00B9412F">
        <w:rPr>
          <w:rFonts w:ascii="Palatino Linotype" w:hAnsi="Palatino Linotype" w:cs="Arial"/>
          <w:b/>
          <w:bCs/>
          <w:lang w:val="es-ES_tradnl"/>
        </w:rPr>
        <w:t xml:space="preserve"> (ISSEMYM), </w:t>
      </w:r>
      <w:r w:rsidR="00567B21" w:rsidRPr="00B9412F">
        <w:rPr>
          <w:rFonts w:ascii="Palatino Linotype" w:hAnsi="Palatino Linotype" w:cs="Arial"/>
          <w:lang w:val="es-ES_tradnl"/>
        </w:rPr>
        <w:t>Instituto de Seguridad y Servicios Sociales de los Trabajadores del Estado</w:t>
      </w:r>
      <w:r w:rsidR="00567B21" w:rsidRPr="00B9412F">
        <w:rPr>
          <w:rFonts w:ascii="Palatino Linotype" w:hAnsi="Palatino Linotype" w:cs="Arial"/>
          <w:b/>
          <w:bCs/>
          <w:lang w:val="es-ES_tradnl"/>
        </w:rPr>
        <w:t xml:space="preserve"> (ISSSTE), </w:t>
      </w:r>
      <w:r w:rsidR="00567B21" w:rsidRPr="00B9412F">
        <w:rPr>
          <w:rFonts w:ascii="Palatino Linotype" w:hAnsi="Palatino Linotype" w:cs="Arial"/>
          <w:lang w:val="es-ES_tradnl"/>
        </w:rPr>
        <w:t xml:space="preserve">entre otros. </w:t>
      </w:r>
    </w:p>
    <w:p w14:paraId="03558C8B" w14:textId="77777777" w:rsidR="003E6D7D" w:rsidRPr="003E6D7D" w:rsidRDefault="003E6D7D" w:rsidP="00567B21">
      <w:pPr>
        <w:pStyle w:val="Prrafodelista"/>
        <w:spacing w:line="360" w:lineRule="auto"/>
        <w:ind w:left="1440"/>
        <w:jc w:val="both"/>
        <w:rPr>
          <w:rFonts w:ascii="Palatino Linotype" w:hAnsi="Palatino Linotype" w:cs="Arial"/>
          <w:lang w:val="es-ES_tradnl"/>
        </w:rPr>
      </w:pPr>
    </w:p>
    <w:p w14:paraId="3A8C3875" w14:textId="68931B3C" w:rsidR="00D91D1E" w:rsidRDefault="00E52101" w:rsidP="00E52101">
      <w:pPr>
        <w:spacing w:line="360" w:lineRule="auto"/>
        <w:jc w:val="both"/>
        <w:rPr>
          <w:rFonts w:ascii="Palatino Linotype" w:eastAsia="Palatino Linotype" w:hAnsi="Palatino Linotype" w:cs="Palatino Linotype"/>
          <w:sz w:val="24"/>
          <w:szCs w:val="24"/>
          <w:lang w:val="es-ES_tradnl" w:eastAsia="es-MX"/>
        </w:rPr>
      </w:pPr>
      <w:r>
        <w:rPr>
          <w:rFonts w:ascii="Palatino Linotype" w:hAnsi="Palatino Linotype" w:cs="Arial"/>
          <w:sz w:val="24"/>
          <w:szCs w:val="24"/>
        </w:rPr>
        <w:t xml:space="preserve">Bajo este contexto, conforme a lo dispuesto por el artículo 167 de la ley de transparencia local, los </w:t>
      </w:r>
      <w:r>
        <w:rPr>
          <w:rFonts w:ascii="Palatino Linotype" w:hAnsi="Palatino Linotype" w:cs="Arial"/>
          <w:b/>
          <w:bCs/>
          <w:sz w:val="24"/>
          <w:szCs w:val="24"/>
        </w:rPr>
        <w:t xml:space="preserve">Sujetos Obligados </w:t>
      </w:r>
      <w:r w:rsidRPr="00C00CA1">
        <w:rPr>
          <w:rFonts w:ascii="Palatino Linotype" w:eastAsia="Palatino Linotype" w:hAnsi="Palatino Linotype" w:cs="Palatino Linotype"/>
          <w:sz w:val="24"/>
          <w:szCs w:val="24"/>
          <w:lang w:val="es-ES_tradnl" w:eastAsia="es-MX"/>
        </w:rPr>
        <w:t xml:space="preserve">deberán hacer del conocimiento de los solicitantes la incompetencia para generar la información </w:t>
      </w:r>
      <w:r w:rsidRPr="00C00CA1">
        <w:rPr>
          <w:rFonts w:ascii="Palatino Linotype" w:eastAsia="Palatino Linotype" w:hAnsi="Palatino Linotype" w:cs="Palatino Linotype"/>
          <w:b/>
          <w:bCs/>
          <w:sz w:val="24"/>
          <w:szCs w:val="24"/>
          <w:lang w:val="es-ES_tradnl" w:eastAsia="es-MX"/>
        </w:rPr>
        <w:t>dentro del término de tres días hábiles posteriores a la recepción de la solicitud</w:t>
      </w:r>
      <w:r w:rsidRPr="00C00CA1">
        <w:rPr>
          <w:rFonts w:ascii="Palatino Linotype" w:eastAsia="Palatino Linotype" w:hAnsi="Palatino Linotype" w:cs="Palatino Linotype"/>
          <w:sz w:val="24"/>
          <w:szCs w:val="24"/>
          <w:lang w:val="es-ES_tradnl" w:eastAsia="es-MX"/>
        </w:rPr>
        <w:t xml:space="preserve">; lo que, en el presente caso, </w:t>
      </w:r>
      <w:r>
        <w:rPr>
          <w:rFonts w:ascii="Palatino Linotype" w:eastAsia="Palatino Linotype" w:hAnsi="Palatino Linotype" w:cs="Palatino Linotype"/>
          <w:sz w:val="24"/>
          <w:szCs w:val="24"/>
          <w:lang w:val="es-ES_tradnl" w:eastAsia="es-MX"/>
        </w:rPr>
        <w:t xml:space="preserve">no </w:t>
      </w:r>
      <w:r w:rsidR="00D91D1E">
        <w:rPr>
          <w:rFonts w:ascii="Palatino Linotype" w:eastAsia="Palatino Linotype" w:hAnsi="Palatino Linotype" w:cs="Palatino Linotype"/>
          <w:sz w:val="24"/>
          <w:szCs w:val="24"/>
          <w:lang w:val="es-ES_tradnl" w:eastAsia="es-MX"/>
        </w:rPr>
        <w:t xml:space="preserve">sucedió. </w:t>
      </w:r>
    </w:p>
    <w:p w14:paraId="3E9DE271" w14:textId="6500BF89" w:rsidR="00D91D1E" w:rsidRPr="00D91D1E" w:rsidRDefault="00D91D1E" w:rsidP="00E52101">
      <w:pPr>
        <w:spacing w:line="360" w:lineRule="auto"/>
        <w:jc w:val="both"/>
        <w:rPr>
          <w:rFonts w:ascii="Palatino Linotype" w:eastAsia="Palatino Linotype" w:hAnsi="Palatino Linotype" w:cs="Palatino Linotype"/>
          <w:sz w:val="24"/>
          <w:szCs w:val="24"/>
          <w:lang w:val="es-ES_tradnl" w:eastAsia="es-MX"/>
        </w:rPr>
      </w:pPr>
      <w:r>
        <w:rPr>
          <w:rFonts w:ascii="Palatino Linotype" w:eastAsia="Palatino Linotype" w:hAnsi="Palatino Linotype" w:cs="Palatino Linotype"/>
          <w:sz w:val="24"/>
          <w:szCs w:val="24"/>
          <w:lang w:val="es-ES_tradnl" w:eastAsia="es-MX"/>
        </w:rPr>
        <w:t xml:space="preserve">Como se puede observar, la solicitud de información ingresó el día </w:t>
      </w:r>
      <w:r>
        <w:rPr>
          <w:rFonts w:ascii="Palatino Linotype" w:eastAsia="Palatino Linotype" w:hAnsi="Palatino Linotype" w:cs="Palatino Linotype"/>
          <w:b/>
          <w:bCs/>
          <w:sz w:val="24"/>
          <w:szCs w:val="24"/>
          <w:lang w:val="es-ES_tradnl" w:eastAsia="es-MX"/>
        </w:rPr>
        <w:t xml:space="preserve">veinticuatro de agosto de dos mil veintitrés, </w:t>
      </w:r>
      <w:r>
        <w:rPr>
          <w:rFonts w:ascii="Palatino Linotype" w:eastAsia="Palatino Linotype" w:hAnsi="Palatino Linotype" w:cs="Palatino Linotype"/>
          <w:sz w:val="24"/>
          <w:szCs w:val="24"/>
          <w:lang w:val="es-ES_tradnl" w:eastAsia="es-MX"/>
        </w:rPr>
        <w:t xml:space="preserve">mientras que el plazo para declinar competencia de forma oportuna inició al día hábil siguiente, transcurriendo del día </w:t>
      </w:r>
      <w:r>
        <w:rPr>
          <w:rFonts w:ascii="Palatino Linotype" w:eastAsia="Palatino Linotype" w:hAnsi="Palatino Linotype" w:cs="Palatino Linotype"/>
          <w:b/>
          <w:bCs/>
          <w:sz w:val="24"/>
          <w:szCs w:val="24"/>
          <w:lang w:val="es-ES_tradnl" w:eastAsia="es-MX"/>
        </w:rPr>
        <w:t xml:space="preserve">veinticinco al veintinueve de agosto del presente, </w:t>
      </w:r>
      <w:r>
        <w:rPr>
          <w:rFonts w:ascii="Palatino Linotype" w:eastAsia="Palatino Linotype" w:hAnsi="Palatino Linotype" w:cs="Palatino Linotype"/>
          <w:sz w:val="24"/>
          <w:szCs w:val="24"/>
          <w:lang w:val="es-ES_tradnl" w:eastAsia="es-MX"/>
        </w:rPr>
        <w:t xml:space="preserve">descontando los días veintiséis y veintisiete de agosto al corresponder a días inhábiles. En virtud de lo anterior, al tomar en consideración que </w:t>
      </w:r>
      <w:r>
        <w:rPr>
          <w:rFonts w:ascii="Palatino Linotype" w:eastAsia="Palatino Linotype" w:hAnsi="Palatino Linotype" w:cs="Palatino Linotype"/>
          <w:b/>
          <w:bCs/>
          <w:sz w:val="24"/>
          <w:szCs w:val="24"/>
          <w:lang w:val="es-ES_tradnl" w:eastAsia="es-MX"/>
        </w:rPr>
        <w:t xml:space="preserve">El Sujeto Obligado </w:t>
      </w:r>
      <w:r>
        <w:rPr>
          <w:rFonts w:ascii="Palatino Linotype" w:eastAsia="Palatino Linotype" w:hAnsi="Palatino Linotype" w:cs="Palatino Linotype"/>
          <w:sz w:val="24"/>
          <w:szCs w:val="24"/>
          <w:lang w:val="es-ES_tradnl" w:eastAsia="es-MX"/>
        </w:rPr>
        <w:t xml:space="preserve">declinó competencia el día </w:t>
      </w:r>
      <w:r>
        <w:rPr>
          <w:rFonts w:ascii="Palatino Linotype" w:eastAsia="Palatino Linotype" w:hAnsi="Palatino Linotype" w:cs="Palatino Linotype"/>
          <w:b/>
          <w:bCs/>
          <w:sz w:val="24"/>
          <w:szCs w:val="24"/>
          <w:lang w:val="es-ES_tradnl" w:eastAsia="es-MX"/>
        </w:rPr>
        <w:t xml:space="preserve">catorce de septiembre de los corrientes, </w:t>
      </w:r>
      <w:r>
        <w:rPr>
          <w:rFonts w:ascii="Palatino Linotype" w:eastAsia="Palatino Linotype" w:hAnsi="Palatino Linotype" w:cs="Palatino Linotype"/>
          <w:sz w:val="24"/>
          <w:szCs w:val="24"/>
          <w:lang w:val="es-ES_tradnl" w:eastAsia="es-MX"/>
        </w:rPr>
        <w:t xml:space="preserve">resulta inconcuso que dicha actuación se realizó de manera inoportuna. </w:t>
      </w:r>
    </w:p>
    <w:p w14:paraId="3EC0A10C" w14:textId="77777777" w:rsidR="00E52101" w:rsidRDefault="00E52101" w:rsidP="00E52101">
      <w:pPr>
        <w:spacing w:line="360" w:lineRule="auto"/>
        <w:jc w:val="both"/>
        <w:rPr>
          <w:rFonts w:ascii="Palatino Linotype" w:eastAsia="Palatino Linotype" w:hAnsi="Palatino Linotype" w:cs="Palatino Linotype"/>
          <w:sz w:val="24"/>
          <w:szCs w:val="24"/>
          <w:lang w:val="es-ES_tradnl" w:eastAsia="es-MX"/>
        </w:rPr>
      </w:pPr>
      <w:r>
        <w:rPr>
          <w:rFonts w:ascii="Palatino Linotype" w:eastAsia="Palatino Linotype" w:hAnsi="Palatino Linotype" w:cs="Palatino Linotype"/>
          <w:sz w:val="24"/>
          <w:szCs w:val="24"/>
          <w:lang w:val="es-ES_tradnl" w:eastAsia="es-MX"/>
        </w:rPr>
        <w:t>Sirven de sustento las siguientes imágenes ilustrativas:</w:t>
      </w:r>
    </w:p>
    <w:p w14:paraId="4EE0D200" w14:textId="47B075EB" w:rsidR="0014152B" w:rsidRPr="00E52101" w:rsidRDefault="00D91D1E" w:rsidP="004A067E">
      <w:pPr>
        <w:spacing w:line="360" w:lineRule="auto"/>
        <w:jc w:val="both"/>
        <w:rPr>
          <w:rFonts w:ascii="Palatino Linotype" w:hAnsi="Palatino Linotype" w:cs="Arial"/>
          <w:sz w:val="24"/>
          <w:szCs w:val="24"/>
          <w:lang w:val="es-ES_tradnl"/>
        </w:rPr>
      </w:pPr>
      <w:r>
        <w:rPr>
          <w:rFonts w:ascii="Palatino Linotype" w:hAnsi="Palatino Linotype" w:cs="Arial"/>
          <w:noProof/>
          <w:sz w:val="24"/>
          <w:szCs w:val="24"/>
          <w:lang w:val="es-ES_tradnl"/>
        </w:rPr>
        <mc:AlternateContent>
          <mc:Choice Requires="wps">
            <w:drawing>
              <wp:anchor distT="0" distB="0" distL="114300" distR="114300" simplePos="0" relativeHeight="251748352" behindDoc="0" locked="0" layoutInCell="1" allowOverlap="1" wp14:anchorId="57A89F79" wp14:editId="0AC20ED8">
                <wp:simplePos x="0" y="0"/>
                <wp:positionH relativeFrom="column">
                  <wp:posOffset>-42644</wp:posOffset>
                </wp:positionH>
                <wp:positionV relativeFrom="paragraph">
                  <wp:posOffset>138820</wp:posOffset>
                </wp:positionV>
                <wp:extent cx="5879123" cy="1277815"/>
                <wp:effectExtent l="0" t="0" r="26670" b="36830"/>
                <wp:wrapNone/>
                <wp:docPr id="1397117409" name="Conector recto 1"/>
                <wp:cNvGraphicFramePr/>
                <a:graphic xmlns:a="http://schemas.openxmlformats.org/drawingml/2006/main">
                  <a:graphicData uri="http://schemas.microsoft.com/office/word/2010/wordprocessingShape">
                    <wps:wsp>
                      <wps:cNvCnPr/>
                      <wps:spPr>
                        <a:xfrm>
                          <a:off x="0" y="0"/>
                          <a:ext cx="5879123" cy="12778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468DB" id="Conector recto 1"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5pt,10.95pt" to="459.55pt,1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" strokecolor="#5b9bd5 [3204]" strokeweight=".5pt">
                <v:stroke joinstyle="miter"/>
              </v:line>
            </w:pict>
          </mc:Fallback>
        </mc:AlternateContent>
      </w:r>
    </w:p>
    <w:p w14:paraId="50168E5D" w14:textId="77777777" w:rsidR="00B9412F" w:rsidRDefault="00B9412F" w:rsidP="004A067E">
      <w:pPr>
        <w:spacing w:line="360" w:lineRule="auto"/>
        <w:jc w:val="both"/>
        <w:rPr>
          <w:rFonts w:ascii="Palatino Linotype" w:hAnsi="Palatino Linotype" w:cs="Arial"/>
          <w:sz w:val="24"/>
          <w:szCs w:val="24"/>
        </w:rPr>
      </w:pPr>
    </w:p>
    <w:p w14:paraId="6B074EDA" w14:textId="77777777" w:rsidR="00B9412F" w:rsidRDefault="00B9412F" w:rsidP="004A067E">
      <w:pPr>
        <w:spacing w:line="360" w:lineRule="auto"/>
        <w:jc w:val="both"/>
        <w:rPr>
          <w:rFonts w:ascii="Palatino Linotype" w:hAnsi="Palatino Linotype" w:cs="Arial"/>
          <w:sz w:val="24"/>
          <w:szCs w:val="24"/>
        </w:rPr>
      </w:pPr>
    </w:p>
    <w:p w14:paraId="5E457BCF" w14:textId="54189AE7" w:rsidR="00B9412F" w:rsidRDefault="00D91D1E" w:rsidP="004A067E">
      <w:pPr>
        <w:spacing w:line="360" w:lineRule="auto"/>
        <w:jc w:val="both"/>
        <w:rPr>
          <w:rFonts w:ascii="Palatino Linotype" w:hAnsi="Palatino Linotype" w:cs="Arial"/>
          <w:sz w:val="24"/>
          <w:szCs w:val="24"/>
        </w:rPr>
      </w:pPr>
      <w:r>
        <w:rPr>
          <w:rFonts w:ascii="Palatino Linotype" w:hAnsi="Palatino Linotype" w:cs="Arial"/>
          <w:noProof/>
          <w:sz w:val="24"/>
          <w:szCs w:val="24"/>
        </w:rPr>
        <w:lastRenderedPageBreak/>
        <mc:AlternateContent>
          <mc:Choice Requires="wps">
            <w:drawing>
              <wp:anchor distT="0" distB="0" distL="114300" distR="114300" simplePos="0" relativeHeight="251752448" behindDoc="0" locked="0" layoutInCell="1" allowOverlap="1" wp14:anchorId="080D248E" wp14:editId="120D4CEE">
                <wp:simplePos x="0" y="0"/>
                <wp:positionH relativeFrom="margin">
                  <wp:posOffset>-177556</wp:posOffset>
                </wp:positionH>
                <wp:positionV relativeFrom="paragraph">
                  <wp:posOffset>428918</wp:posOffset>
                </wp:positionV>
                <wp:extent cx="1203960" cy="920262"/>
                <wp:effectExtent l="0" t="0" r="0" b="0"/>
                <wp:wrapNone/>
                <wp:docPr id="602615947" name="Rectangle 5"/>
                <wp:cNvGraphicFramePr/>
                <a:graphic xmlns:a="http://schemas.openxmlformats.org/drawingml/2006/main">
                  <a:graphicData uri="http://schemas.microsoft.com/office/word/2010/wordprocessingShape">
                    <wps:wsp>
                      <wps:cNvSpPr/>
                      <wps:spPr>
                        <a:xfrm>
                          <a:off x="0" y="0"/>
                          <a:ext cx="1203960" cy="92026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92D3C34" w14:textId="135AC343" w:rsidR="00D91D1E" w:rsidRPr="00AF029F" w:rsidRDefault="00D91D1E" w:rsidP="00D91D1E">
                            <w:pPr>
                              <w:jc w:val="both"/>
                              <w:rPr>
                                <w:rFonts w:ascii="Palatino Linotype" w:hAnsi="Palatino Linotype"/>
                                <w:sz w:val="20"/>
                                <w:szCs w:val="20"/>
                              </w:rPr>
                            </w:pPr>
                            <w:r w:rsidRPr="00AF029F">
                              <w:rPr>
                                <w:rFonts w:ascii="Palatino Linotype" w:hAnsi="Palatino Linotype"/>
                                <w:sz w:val="20"/>
                                <w:szCs w:val="20"/>
                              </w:rPr>
                              <w:t>1. Presentación de la solicitud de información</w:t>
                            </w:r>
                            <w:r>
                              <w:rPr>
                                <w:rFonts w:ascii="Palatino Linotype" w:hAnsi="Palatino Linotype"/>
                                <w:sz w:val="20"/>
                                <w:szCs w:val="20"/>
                              </w:rPr>
                              <w:t>, 24 de agosto de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D248E" id="Rectangle 5" o:spid="_x0000_s1026" style="position:absolute;left:0;text-align:left;margin-left:-14pt;margin-top:33.75pt;width:94.8pt;height:72.4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" filled="f" stroked="f" strokeweight="1pt">
                <v:textbox>
                  <w:txbxContent>
                    <w:p w14:paraId="292D3C34" w14:textId="135AC343" w:rsidR="00D91D1E" w:rsidRPr="00AF029F" w:rsidRDefault="00D91D1E" w:rsidP="00D91D1E">
                      <w:pPr>
                        <w:jc w:val="both"/>
                        <w:rPr>
                          <w:rFonts w:ascii="Palatino Linotype" w:hAnsi="Palatino Linotype"/>
                          <w:sz w:val="20"/>
                          <w:szCs w:val="20"/>
                        </w:rPr>
                      </w:pPr>
                      <w:r w:rsidRPr="00AF029F">
                        <w:rPr>
                          <w:rFonts w:ascii="Palatino Linotype" w:hAnsi="Palatino Linotype"/>
                          <w:sz w:val="20"/>
                          <w:szCs w:val="20"/>
                        </w:rPr>
                        <w:t>1. Presentación de la solicitud de información</w:t>
                      </w:r>
                      <w:r>
                        <w:rPr>
                          <w:rFonts w:ascii="Palatino Linotype" w:hAnsi="Palatino Linotype"/>
                          <w:sz w:val="20"/>
                          <w:szCs w:val="20"/>
                        </w:rPr>
                        <w:t>, 24 de agosto de 2023</w:t>
                      </w:r>
                    </w:p>
                  </w:txbxContent>
                </v:textbox>
                <w10:wrap anchorx="margin"/>
              </v:rect>
            </w:pict>
          </mc:Fallback>
        </mc:AlternateContent>
      </w:r>
      <w:r>
        <w:rPr>
          <w:rFonts w:ascii="Palatino Linotype" w:hAnsi="Palatino Linotype" w:cs="Arial"/>
          <w:noProof/>
          <w:sz w:val="24"/>
          <w:szCs w:val="24"/>
        </w:rPr>
        <w:drawing>
          <wp:anchor distT="0" distB="0" distL="114300" distR="114300" simplePos="0" relativeHeight="251749376" behindDoc="0" locked="0" layoutInCell="1" allowOverlap="1" wp14:anchorId="4DD51320" wp14:editId="28CE62AB">
            <wp:simplePos x="0" y="0"/>
            <wp:positionH relativeFrom="page">
              <wp:align>center</wp:align>
            </wp:positionH>
            <wp:positionV relativeFrom="paragraph">
              <wp:posOffset>195</wp:posOffset>
            </wp:positionV>
            <wp:extent cx="2931409" cy="2227385"/>
            <wp:effectExtent l="19050" t="19050" r="21590" b="20955"/>
            <wp:wrapThrough wrapText="bothSides">
              <wp:wrapPolygon edited="0">
                <wp:start x="-140" y="-185"/>
                <wp:lineTo x="-140" y="21618"/>
                <wp:lineTo x="21619" y="21618"/>
                <wp:lineTo x="21619" y="-185"/>
                <wp:lineTo x="-140" y="-185"/>
              </wp:wrapPolygon>
            </wp:wrapThrough>
            <wp:docPr id="2131875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1409" cy="22273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23BDA77" w14:textId="2EDFA062" w:rsidR="00D91D1E" w:rsidRDefault="00D91D1E" w:rsidP="004A067E">
      <w:pPr>
        <w:spacing w:line="360" w:lineRule="auto"/>
        <w:jc w:val="both"/>
        <w:rPr>
          <w:rFonts w:ascii="Palatino Linotype" w:hAnsi="Palatino Linotype" w:cs="Arial"/>
          <w:sz w:val="24"/>
          <w:szCs w:val="24"/>
        </w:rPr>
      </w:pPr>
    </w:p>
    <w:p w14:paraId="6AA37B42" w14:textId="71477254" w:rsidR="00D91D1E" w:rsidRDefault="00D91D1E" w:rsidP="004A067E">
      <w:pPr>
        <w:spacing w:line="360" w:lineRule="auto"/>
        <w:jc w:val="both"/>
        <w:rPr>
          <w:rFonts w:ascii="Palatino Linotype" w:hAnsi="Palatino Linotype" w:cs="Arial"/>
          <w:sz w:val="24"/>
          <w:szCs w:val="24"/>
        </w:rPr>
      </w:pPr>
    </w:p>
    <w:p w14:paraId="09AC1A48" w14:textId="5CF9FE2B" w:rsidR="00D91D1E" w:rsidRDefault="00D91D1E" w:rsidP="004A067E">
      <w:pPr>
        <w:spacing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55520" behindDoc="0" locked="0" layoutInCell="1" allowOverlap="1" wp14:anchorId="71AB4571" wp14:editId="5752444A">
                <wp:simplePos x="0" y="0"/>
                <wp:positionH relativeFrom="margin">
                  <wp:posOffset>4706815</wp:posOffset>
                </wp:positionH>
                <wp:positionV relativeFrom="paragraph">
                  <wp:posOffset>409673</wp:posOffset>
                </wp:positionV>
                <wp:extent cx="1203960" cy="1234440"/>
                <wp:effectExtent l="0" t="0" r="0" b="3810"/>
                <wp:wrapNone/>
                <wp:docPr id="394468095" name="Rectangle 5"/>
                <wp:cNvGraphicFramePr/>
                <a:graphic xmlns:a="http://schemas.openxmlformats.org/drawingml/2006/main">
                  <a:graphicData uri="http://schemas.microsoft.com/office/word/2010/wordprocessingShape">
                    <wps:wsp>
                      <wps:cNvSpPr/>
                      <wps:spPr>
                        <a:xfrm>
                          <a:off x="0" y="0"/>
                          <a:ext cx="1203960" cy="12344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C79C086" w14:textId="164C284A" w:rsidR="00D91D1E" w:rsidRPr="00AF029F" w:rsidRDefault="00D91D1E" w:rsidP="00D91D1E">
                            <w:pPr>
                              <w:jc w:val="both"/>
                              <w:rPr>
                                <w:rFonts w:ascii="Palatino Linotype" w:hAnsi="Palatino Linotype"/>
                                <w:sz w:val="20"/>
                                <w:szCs w:val="20"/>
                              </w:rPr>
                            </w:pPr>
                            <w:r>
                              <w:rPr>
                                <w:rFonts w:ascii="Palatino Linotype" w:hAnsi="Palatino Linotype"/>
                                <w:sz w:val="20"/>
                                <w:szCs w:val="20"/>
                              </w:rPr>
                              <w:t>2. Plazo para declinar competencia, del 25 al 29 de agosto de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B4571" id="_x0000_s1027" style="position:absolute;left:0;text-align:left;margin-left:370.6pt;margin-top:32.25pt;width:94.8pt;height:97.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" filled="f" stroked="f" strokeweight="1pt">
                <v:textbox>
                  <w:txbxContent>
                    <w:p w14:paraId="3C79C086" w14:textId="164C284A" w:rsidR="00D91D1E" w:rsidRPr="00AF029F" w:rsidRDefault="00D91D1E" w:rsidP="00D91D1E">
                      <w:pPr>
                        <w:jc w:val="both"/>
                        <w:rPr>
                          <w:rFonts w:ascii="Palatino Linotype" w:hAnsi="Palatino Linotype"/>
                          <w:sz w:val="20"/>
                          <w:szCs w:val="20"/>
                        </w:rPr>
                      </w:pPr>
                      <w:r>
                        <w:rPr>
                          <w:rFonts w:ascii="Palatino Linotype" w:hAnsi="Palatino Linotype"/>
                          <w:sz w:val="20"/>
                          <w:szCs w:val="20"/>
                        </w:rPr>
                        <w:t>2. Plazo para declinar competencia, del 25 al 29 de agosto de 2023</w:t>
                      </w:r>
                    </w:p>
                  </w:txbxContent>
                </v:textbox>
                <w10:wrap anchorx="margin"/>
              </v:rect>
            </w:pict>
          </mc:Fallback>
        </mc:AlternateContent>
      </w:r>
      <w:r>
        <w:rPr>
          <w:rFonts w:ascii="Palatino Linotype" w:hAnsi="Palatino Linotype" w:cs="Arial"/>
          <w:noProof/>
          <w:sz w:val="24"/>
          <w:szCs w:val="24"/>
        </w:rPr>
        <mc:AlternateContent>
          <mc:Choice Requires="wps">
            <w:drawing>
              <wp:anchor distT="0" distB="0" distL="114300" distR="114300" simplePos="0" relativeHeight="251753472" behindDoc="0" locked="0" layoutInCell="1" allowOverlap="1" wp14:anchorId="0D88DBE8" wp14:editId="08D93B22">
                <wp:simplePos x="0" y="0"/>
                <wp:positionH relativeFrom="column">
                  <wp:posOffset>420419</wp:posOffset>
                </wp:positionH>
                <wp:positionV relativeFrom="paragraph">
                  <wp:posOffset>137355</wp:posOffset>
                </wp:positionV>
                <wp:extent cx="2186354" cy="363416"/>
                <wp:effectExtent l="0" t="0" r="61595" b="74930"/>
                <wp:wrapNone/>
                <wp:docPr id="1261722081" name="Conector recto de flecha 4"/>
                <wp:cNvGraphicFramePr/>
                <a:graphic xmlns:a="http://schemas.openxmlformats.org/drawingml/2006/main">
                  <a:graphicData uri="http://schemas.microsoft.com/office/word/2010/wordprocessingShape">
                    <wps:wsp>
                      <wps:cNvCnPr/>
                      <wps:spPr>
                        <a:xfrm>
                          <a:off x="0" y="0"/>
                          <a:ext cx="2186354" cy="363416"/>
                        </a:xfrm>
                        <a:prstGeom prst="straightConnector1">
                          <a:avLst/>
                        </a:prstGeom>
                        <a:ln>
                          <a:solidFill>
                            <a:srgbClr val="FF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5A6A6969" id="_x0000_t32" coordsize="21600,21600" o:spt="32" o:oned="t" path="m,l21600,21600e" filled="f">
                <v:path arrowok="t" fillok="f" o:connecttype="none"/>
                <o:lock v:ext="edit" shapetype="t"/>
              </v:shapetype>
              <v:shape id="Conector recto de flecha 4" o:spid="_x0000_s1026" type="#_x0000_t32" style="position:absolute;margin-left:33.1pt;margin-top:10.8pt;width:172.15pt;height:28.6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" strokecolor="red" strokeweight="1pt">
                <v:stroke endarrow="block" joinstyle="miter"/>
              </v:shape>
            </w:pict>
          </mc:Fallback>
        </mc:AlternateContent>
      </w:r>
    </w:p>
    <w:p w14:paraId="7EE9905D" w14:textId="1D18233A" w:rsidR="00D91D1E" w:rsidRDefault="00D91D1E" w:rsidP="004A067E">
      <w:pPr>
        <w:spacing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57568" behindDoc="0" locked="0" layoutInCell="1" allowOverlap="1" wp14:anchorId="277F9172" wp14:editId="06DF666C">
                <wp:simplePos x="0" y="0"/>
                <wp:positionH relativeFrom="column">
                  <wp:posOffset>3497726</wp:posOffset>
                </wp:positionH>
                <wp:positionV relativeFrom="paragraph">
                  <wp:posOffset>243596</wp:posOffset>
                </wp:positionV>
                <wp:extent cx="1191357" cy="304507"/>
                <wp:effectExtent l="38100" t="57150" r="27940" b="19685"/>
                <wp:wrapNone/>
                <wp:docPr id="339947115" name="Straight Arrow Connector 8"/>
                <wp:cNvGraphicFramePr/>
                <a:graphic xmlns:a="http://schemas.openxmlformats.org/drawingml/2006/main">
                  <a:graphicData uri="http://schemas.microsoft.com/office/word/2010/wordprocessingShape">
                    <wps:wsp>
                      <wps:cNvCnPr/>
                      <wps:spPr>
                        <a:xfrm flipH="1" flipV="1">
                          <a:off x="0" y="0"/>
                          <a:ext cx="1191357" cy="30450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54B3DB" id="Straight Arrow Connector 8" o:spid="_x0000_s1026" type="#_x0000_t32" style="position:absolute;margin-left:275.4pt;margin-top:19.2pt;width:93.8pt;height:24pt;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" strokecolor="#5b9bd5 [3204]" strokeweight="1.5pt">
                <v:stroke endarrow="block" joinstyle="miter"/>
              </v:shape>
            </w:pict>
          </mc:Fallback>
        </mc:AlternateContent>
      </w:r>
    </w:p>
    <w:p w14:paraId="74E0446B" w14:textId="0DE9D6A2" w:rsidR="00D91D1E" w:rsidRDefault="00D91D1E" w:rsidP="004A067E">
      <w:pPr>
        <w:spacing w:line="360" w:lineRule="auto"/>
        <w:jc w:val="both"/>
        <w:rPr>
          <w:rFonts w:ascii="Palatino Linotype" w:hAnsi="Palatino Linotype" w:cs="Arial"/>
          <w:sz w:val="24"/>
          <w:szCs w:val="24"/>
        </w:rPr>
      </w:pPr>
    </w:p>
    <w:p w14:paraId="311CE335" w14:textId="07F17C56" w:rsidR="00D91D1E" w:rsidRDefault="00D91D1E" w:rsidP="004A067E">
      <w:pPr>
        <w:spacing w:line="360" w:lineRule="auto"/>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750400" behindDoc="0" locked="0" layoutInCell="1" allowOverlap="1" wp14:anchorId="3066F706" wp14:editId="4076DAB1">
            <wp:simplePos x="0" y="0"/>
            <wp:positionH relativeFrom="page">
              <wp:align>center</wp:align>
            </wp:positionH>
            <wp:positionV relativeFrom="paragraph">
              <wp:posOffset>285554</wp:posOffset>
            </wp:positionV>
            <wp:extent cx="2936875" cy="2219960"/>
            <wp:effectExtent l="19050" t="19050" r="15875" b="27940"/>
            <wp:wrapThrough wrapText="bothSides">
              <wp:wrapPolygon edited="0">
                <wp:start x="-140" y="-185"/>
                <wp:lineTo x="-140" y="21686"/>
                <wp:lineTo x="21577" y="21686"/>
                <wp:lineTo x="21577" y="-185"/>
                <wp:lineTo x="-140" y="-185"/>
              </wp:wrapPolygon>
            </wp:wrapThrough>
            <wp:docPr id="77347699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6875" cy="22199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356BA52" w14:textId="2ED00C01" w:rsidR="00D91D1E" w:rsidRDefault="00474876" w:rsidP="004A067E">
      <w:pPr>
        <w:spacing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59616" behindDoc="0" locked="0" layoutInCell="1" allowOverlap="1" wp14:anchorId="50DEC3FF" wp14:editId="4FA0C0E9">
                <wp:simplePos x="0" y="0"/>
                <wp:positionH relativeFrom="margin">
                  <wp:posOffset>-130810</wp:posOffset>
                </wp:positionH>
                <wp:positionV relativeFrom="paragraph">
                  <wp:posOffset>262010</wp:posOffset>
                </wp:positionV>
                <wp:extent cx="1203960" cy="879230"/>
                <wp:effectExtent l="0" t="0" r="0" b="0"/>
                <wp:wrapNone/>
                <wp:docPr id="793304913" name="Rectangle 5"/>
                <wp:cNvGraphicFramePr/>
                <a:graphic xmlns:a="http://schemas.openxmlformats.org/drawingml/2006/main">
                  <a:graphicData uri="http://schemas.microsoft.com/office/word/2010/wordprocessingShape">
                    <wps:wsp>
                      <wps:cNvSpPr/>
                      <wps:spPr>
                        <a:xfrm>
                          <a:off x="0" y="0"/>
                          <a:ext cx="1203960" cy="8792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72E9242" w14:textId="6BFDA410" w:rsidR="00474876" w:rsidRPr="00AF029F" w:rsidRDefault="00474876" w:rsidP="00474876">
                            <w:pPr>
                              <w:jc w:val="both"/>
                              <w:rPr>
                                <w:rFonts w:ascii="Palatino Linotype" w:hAnsi="Palatino Linotype"/>
                                <w:sz w:val="20"/>
                                <w:szCs w:val="20"/>
                              </w:rPr>
                            </w:pPr>
                            <w:r>
                              <w:rPr>
                                <w:rFonts w:ascii="Palatino Linotype" w:hAnsi="Palatino Linotype"/>
                                <w:sz w:val="20"/>
                                <w:szCs w:val="20"/>
                              </w:rPr>
                              <w:t>3. Declinación de competencia, 14 de septiembre de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C3FF" id="_x0000_s1028" style="position:absolute;left:0;text-align:left;margin-left:-10.3pt;margin-top:20.65pt;width:94.8pt;height:69.2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" filled="f" stroked="f" strokeweight="1pt">
                <v:textbox>
                  <w:txbxContent>
                    <w:p w14:paraId="172E9242" w14:textId="6BFDA410" w:rsidR="00474876" w:rsidRPr="00AF029F" w:rsidRDefault="00474876" w:rsidP="00474876">
                      <w:pPr>
                        <w:jc w:val="both"/>
                        <w:rPr>
                          <w:rFonts w:ascii="Palatino Linotype" w:hAnsi="Palatino Linotype"/>
                          <w:sz w:val="20"/>
                          <w:szCs w:val="20"/>
                        </w:rPr>
                      </w:pPr>
                      <w:r>
                        <w:rPr>
                          <w:rFonts w:ascii="Palatino Linotype" w:hAnsi="Palatino Linotype"/>
                          <w:sz w:val="20"/>
                          <w:szCs w:val="20"/>
                        </w:rPr>
                        <w:t>3. Declinación de competencia, 14 de septiembre de 2023</w:t>
                      </w:r>
                    </w:p>
                  </w:txbxContent>
                </v:textbox>
                <w10:wrap anchorx="margin"/>
              </v:rect>
            </w:pict>
          </mc:Fallback>
        </mc:AlternateContent>
      </w:r>
    </w:p>
    <w:p w14:paraId="59A3A184" w14:textId="1E228EE1" w:rsidR="00D91D1E" w:rsidRDefault="00D91D1E" w:rsidP="004A067E">
      <w:pPr>
        <w:spacing w:line="360" w:lineRule="auto"/>
        <w:jc w:val="both"/>
        <w:rPr>
          <w:rFonts w:ascii="Palatino Linotype" w:hAnsi="Palatino Linotype" w:cs="Arial"/>
          <w:sz w:val="24"/>
          <w:szCs w:val="24"/>
        </w:rPr>
      </w:pPr>
    </w:p>
    <w:p w14:paraId="1BC3A91C" w14:textId="58E352FE" w:rsidR="00D91D1E" w:rsidRDefault="00474876" w:rsidP="004A067E">
      <w:pPr>
        <w:spacing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61664" behindDoc="0" locked="0" layoutInCell="1" allowOverlap="1" wp14:anchorId="7B0336FE" wp14:editId="799F65A8">
                <wp:simplePos x="0" y="0"/>
                <wp:positionH relativeFrom="column">
                  <wp:posOffset>443865</wp:posOffset>
                </wp:positionH>
                <wp:positionV relativeFrom="paragraph">
                  <wp:posOffset>145073</wp:posOffset>
                </wp:positionV>
                <wp:extent cx="2256643" cy="404251"/>
                <wp:effectExtent l="0" t="0" r="67945" b="72390"/>
                <wp:wrapNone/>
                <wp:docPr id="1650550806" name="Conector recto de flecha 4"/>
                <wp:cNvGraphicFramePr/>
                <a:graphic xmlns:a="http://schemas.openxmlformats.org/drawingml/2006/main">
                  <a:graphicData uri="http://schemas.microsoft.com/office/word/2010/wordprocessingShape">
                    <wps:wsp>
                      <wps:cNvCnPr/>
                      <wps:spPr>
                        <a:xfrm>
                          <a:off x="0" y="0"/>
                          <a:ext cx="2256643" cy="404251"/>
                        </a:xfrm>
                        <a:prstGeom prst="straightConnector1">
                          <a:avLst/>
                        </a:prstGeom>
                        <a:ln>
                          <a:solidFill>
                            <a:srgbClr val="FF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2FCD3A" id="Conector recto de flecha 4" o:spid="_x0000_s1026" type="#_x0000_t32" style="position:absolute;margin-left:34.95pt;margin-top:11.4pt;width:177.7pt;height:31.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" strokecolor="red" strokeweight="1pt">
                <v:stroke endarrow="block" joinstyle="miter"/>
              </v:shape>
            </w:pict>
          </mc:Fallback>
        </mc:AlternateContent>
      </w:r>
    </w:p>
    <w:p w14:paraId="4DCD6462" w14:textId="7E853F88" w:rsidR="00D91D1E" w:rsidRDefault="00D91D1E" w:rsidP="004A067E">
      <w:pPr>
        <w:spacing w:line="360" w:lineRule="auto"/>
        <w:jc w:val="both"/>
        <w:rPr>
          <w:rFonts w:ascii="Palatino Linotype" w:hAnsi="Palatino Linotype" w:cs="Arial"/>
          <w:sz w:val="24"/>
          <w:szCs w:val="24"/>
        </w:rPr>
      </w:pPr>
    </w:p>
    <w:p w14:paraId="622CAB75" w14:textId="77777777" w:rsidR="00D91D1E" w:rsidRDefault="00D91D1E" w:rsidP="004A067E">
      <w:pPr>
        <w:spacing w:line="360" w:lineRule="auto"/>
        <w:jc w:val="both"/>
        <w:rPr>
          <w:rFonts w:ascii="Palatino Linotype" w:hAnsi="Palatino Linotype" w:cs="Arial"/>
          <w:sz w:val="24"/>
          <w:szCs w:val="24"/>
        </w:rPr>
      </w:pPr>
    </w:p>
    <w:p w14:paraId="20E62642" w14:textId="77777777" w:rsidR="00D91D1E" w:rsidRDefault="00D91D1E" w:rsidP="004A067E">
      <w:pPr>
        <w:spacing w:line="360" w:lineRule="auto"/>
        <w:jc w:val="both"/>
        <w:rPr>
          <w:rFonts w:ascii="Palatino Linotype" w:hAnsi="Palatino Linotype" w:cs="Arial"/>
          <w:sz w:val="24"/>
          <w:szCs w:val="24"/>
        </w:rPr>
      </w:pPr>
    </w:p>
    <w:p w14:paraId="5C0EB2FF" w14:textId="792CEC05" w:rsidR="00474876" w:rsidRDefault="009E1F0D" w:rsidP="004A067E">
      <w:pPr>
        <w:spacing w:line="360" w:lineRule="auto"/>
        <w:jc w:val="both"/>
        <w:rPr>
          <w:rFonts w:ascii="Palatino Linotype" w:hAnsi="Palatino Linotype" w:cs="Arial"/>
          <w:sz w:val="24"/>
          <w:szCs w:val="24"/>
        </w:rPr>
      </w:pPr>
      <w:r>
        <w:rPr>
          <w:rFonts w:ascii="Palatino Linotype" w:hAnsi="Palatino Linotype" w:cs="Arial"/>
          <w:sz w:val="24"/>
          <w:szCs w:val="24"/>
        </w:rPr>
        <w:t>Debido a</w:t>
      </w:r>
      <w:r w:rsidR="00B10703">
        <w:rPr>
          <w:rFonts w:ascii="Palatino Linotype" w:hAnsi="Palatino Linotype" w:cs="Arial"/>
          <w:sz w:val="24"/>
          <w:szCs w:val="24"/>
        </w:rPr>
        <w:t xml:space="preserve"> lo anterior</w:t>
      </w:r>
      <w:r w:rsidR="004A067E">
        <w:rPr>
          <w:rFonts w:ascii="Palatino Linotype" w:hAnsi="Palatino Linotype" w:cs="Arial"/>
          <w:sz w:val="24"/>
          <w:szCs w:val="24"/>
        </w:rPr>
        <w:t xml:space="preserve"> </w:t>
      </w:r>
      <w:r w:rsidR="00474876">
        <w:rPr>
          <w:rFonts w:ascii="Palatino Linotype" w:hAnsi="Palatino Linotype" w:cs="Arial"/>
          <w:sz w:val="24"/>
          <w:szCs w:val="24"/>
        </w:rPr>
        <w:t xml:space="preserve">se insiste en que la declinación de competencia no atendió el plazo de 3 -tres- días previsto en la normatividad aplicable. De forma complementaria, la declinación de competencia fue emitida por el titular de la Unidad de Información, Planeación, Programación y Evaluación, es decir, no se pronunciaron todos los servidores públicos habilitados cuyas competencias les encaucen a generar, poseer o administrar la información tales como los adscritos a la Coordinación de Hospitales de </w:t>
      </w:r>
      <w:r w:rsidR="00474876">
        <w:rPr>
          <w:rFonts w:ascii="Palatino Linotype" w:hAnsi="Palatino Linotype" w:cs="Arial"/>
          <w:sz w:val="24"/>
          <w:szCs w:val="24"/>
        </w:rPr>
        <w:lastRenderedPageBreak/>
        <w:t xml:space="preserve">Alta Especialidad; Subdirección de Análisis Financieros, así como a la Subdirección de Operación y Dictaminación. </w:t>
      </w:r>
    </w:p>
    <w:p w14:paraId="59C05826" w14:textId="7E02B2E9" w:rsidR="00474876" w:rsidRDefault="00474876" w:rsidP="004A067E">
      <w:pPr>
        <w:spacing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la declinación de competencia emitida mediante respuesta primigenia no genera certeza jurídica al particular, pues de manera clara y fehaciente ha quedado demostrada la inobservancia al numeral 162 de la Ley de Transparencia y Acceso a la Información Pública del Estado de México y Municipios, porción normativa que dispone a la literalidad lo siguiente: </w:t>
      </w:r>
    </w:p>
    <w:p w14:paraId="5354E087" w14:textId="46646B8E" w:rsidR="00474876" w:rsidRPr="00474876" w:rsidRDefault="00474876" w:rsidP="00474876">
      <w:pPr>
        <w:pStyle w:val="Citas"/>
        <w:rPr>
          <w:b/>
          <w:bCs/>
          <w:sz w:val="24"/>
          <w:szCs w:val="24"/>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bCs/>
        </w:rPr>
        <w:t>(Sic)</w:t>
      </w:r>
    </w:p>
    <w:p w14:paraId="54A629E9" w14:textId="77777777" w:rsidR="00474876" w:rsidRDefault="00474876" w:rsidP="004A067E">
      <w:pPr>
        <w:spacing w:line="360" w:lineRule="auto"/>
        <w:jc w:val="both"/>
        <w:rPr>
          <w:rFonts w:ascii="Palatino Linotype" w:hAnsi="Palatino Linotype" w:cs="Arial"/>
          <w:sz w:val="24"/>
          <w:szCs w:val="24"/>
        </w:rPr>
      </w:pPr>
    </w:p>
    <w:p w14:paraId="453A3C05" w14:textId="56EE591A" w:rsidR="00474876" w:rsidRDefault="00474876" w:rsidP="004A067E">
      <w:pPr>
        <w:spacing w:line="360" w:lineRule="auto"/>
        <w:jc w:val="both"/>
        <w:rPr>
          <w:rFonts w:ascii="Palatino Linotype" w:hAnsi="Palatino Linotype" w:cs="Arial"/>
          <w:sz w:val="24"/>
          <w:szCs w:val="24"/>
        </w:rPr>
      </w:pPr>
      <w:r>
        <w:rPr>
          <w:rFonts w:ascii="Palatino Linotype" w:hAnsi="Palatino Linotype" w:cs="Arial"/>
          <w:sz w:val="24"/>
          <w:szCs w:val="24"/>
        </w:rPr>
        <w:t xml:space="preserve">Hasta aquí lo expuesto y de conformidad con las premisas argumentativas expuestas, se arriba a la premisa de que la respuesta primigenia no es susceptible de colmar el derecho de acceso a la </w:t>
      </w:r>
      <w:r w:rsidR="00153085">
        <w:rPr>
          <w:rFonts w:ascii="Palatino Linotype" w:hAnsi="Palatino Linotype" w:cs="Arial"/>
          <w:sz w:val="24"/>
          <w:szCs w:val="24"/>
        </w:rPr>
        <w:t xml:space="preserve">información. </w:t>
      </w:r>
    </w:p>
    <w:p w14:paraId="18322505" w14:textId="34D9CDBE" w:rsidR="00153085" w:rsidRDefault="00B1654C" w:rsidP="00846900">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sz w:val="24"/>
          <w:szCs w:val="24"/>
        </w:rPr>
        <w:t xml:space="preserve">Inconforme con la respuesta rendida por </w:t>
      </w:r>
      <w:r>
        <w:rPr>
          <w:rFonts w:ascii="Palatino Linotype" w:hAnsi="Palatino Linotype"/>
          <w:b/>
          <w:iCs/>
          <w:sz w:val="24"/>
          <w:szCs w:val="24"/>
        </w:rPr>
        <w:t xml:space="preserve">El Sujeto Obligado, El Recurrente </w:t>
      </w:r>
      <w:r>
        <w:rPr>
          <w:rFonts w:ascii="Palatino Linotype" w:hAnsi="Palatino Linotype"/>
          <w:bCs/>
          <w:iCs/>
          <w:sz w:val="24"/>
          <w:szCs w:val="24"/>
        </w:rPr>
        <w:t xml:space="preserve">interpuso recurso de revisión en fecha </w:t>
      </w:r>
      <w:r w:rsidR="00153085">
        <w:rPr>
          <w:rFonts w:ascii="Palatino Linotype" w:hAnsi="Palatino Linotype"/>
          <w:bCs/>
          <w:iCs/>
          <w:sz w:val="24"/>
          <w:szCs w:val="24"/>
        </w:rPr>
        <w:t>dieciocho de septiembre, admitiéndose el diecinueve de septiembre, ambos de dos mil veintitrés. Señalando como razones o motivos de inconformidad:</w:t>
      </w:r>
    </w:p>
    <w:p w14:paraId="57592A3E" w14:textId="0365A6B7" w:rsidR="00153085" w:rsidRPr="00153085" w:rsidRDefault="00153085" w:rsidP="00153085">
      <w:pPr>
        <w:pStyle w:val="Citas"/>
        <w:rPr>
          <w:b/>
          <w:bCs/>
        </w:rPr>
      </w:pPr>
      <w:r>
        <w:t xml:space="preserve">“Con base en el artículo 176 de la Ley de Transparencia y Acceso a la Información Pública del Estado de México y Municipios y una vez que la respuesta a la solicitud 00357/SSALUD/IP/2023 requerida a la Secretaría de Salud del Estado de México ha </w:t>
      </w:r>
      <w:r>
        <w:lastRenderedPageBreak/>
        <w:t xml:space="preserve">sido negada y no satisface al peticionario, se impugna la decisión de esta dependencias bajo distintos argumentos que contradicen notoriamente las facultades en las que el sujeto obligado supone que puede omitir la información y señalar grotescamente que puede estar en posesión de otra dependencia, incluso del orden federal. A razón de la respuesta a la petición, que se refiere así: “Solicito conocer el listado, avance y monto financiero invertido a la fecha, respecto a los hospitales dependientes de este Sujeto Obligado y que se encuentran </w:t>
      </w:r>
      <w:proofErr w:type="spellStart"/>
      <w:r>
        <w:t>incoclusos</w:t>
      </w:r>
      <w:proofErr w:type="spellEnd"/>
      <w:r>
        <w:t xml:space="preserve">” En su respuesta la dependencia refiere que esta información no es administrada por unidades administrativas u órganos desconcentrados pertenecientes a esta Secretaría de Salud del Estado de México. Situación que es cuestionada al ser increíble que no tenga los datos elementales correspondientes al: • Listado de hospitales inconclusos • Avance de los mismos • Y el monto financiero erogado para tales avances. Resulta más increíble que el </w:t>
      </w:r>
      <w:proofErr w:type="gramStart"/>
      <w:r>
        <w:t>Jefe</w:t>
      </w:r>
      <w:proofErr w:type="gramEnd"/>
      <w:r>
        <w:t xml:space="preserve"> de la Unidad de Información, Planeación, Programación y Evaluación, José Martín Mosqueda Ventura refiera que la probabilidad de que esta información sea competencia de otros sujetos obligados. En su respuesta textual como colaborador de la dependencia a la que se hace la petición de información, refiere lo siguiente: En ese sentido la información que es de su interés de igual manera, pudiera ser de igual manera, generada, resguardada, poseída y/o administrada, por organismos públicos descentralizados y con personalidad jurídica propia como puede ser: Instituto Mexicano del Seguro Social (IMSS), Instituto de Seguridad Social del Estado de México y Municipios (ISSEMYM), Instituto de Seguridad y Servicios Sociales de los Trabajadores del Estado (ISSSTE), entre otros, por lo que respetuosamente se sugiero canalizar su solicitud de información a dichas instituciones. Lo anterior es inadmisible tratándose del cargo que ocupa el servidor público referido y que representa para esta solicitud de información al Sujeto </w:t>
      </w:r>
      <w:r>
        <w:lastRenderedPageBreak/>
        <w:t xml:space="preserve">Obligado en mención. Por lo anterior pido la revisión a esta respuesta y que se entregue la información que ha sido requerida” </w:t>
      </w:r>
      <w:r>
        <w:rPr>
          <w:b/>
          <w:bCs/>
        </w:rPr>
        <w:t>(Sic)</w:t>
      </w:r>
    </w:p>
    <w:p w14:paraId="52668ADA" w14:textId="77777777" w:rsidR="00153085" w:rsidRDefault="00153085" w:rsidP="00326079">
      <w:pPr>
        <w:pStyle w:val="infoemcitas"/>
        <w:tabs>
          <w:tab w:val="left" w:pos="7655"/>
        </w:tabs>
        <w:ind w:left="0" w:right="0"/>
        <w:rPr>
          <w:i w:val="0"/>
          <w:sz w:val="24"/>
          <w:szCs w:val="24"/>
        </w:rPr>
      </w:pPr>
    </w:p>
    <w:p w14:paraId="229FE54B" w14:textId="4A55A34D" w:rsidR="00326079" w:rsidRDefault="00326079" w:rsidP="00326079">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w:t>
      </w:r>
      <w:r>
        <w:rPr>
          <w:rFonts w:cs="Arial"/>
          <w:i w:val="0"/>
          <w:noProof/>
          <w:color w:val="000000"/>
          <w:sz w:val="24"/>
          <w:lang w:eastAsia="es-MX"/>
        </w:rPr>
        <w:t xml:space="preserve">fracciones </w:t>
      </w:r>
      <w:r w:rsidR="00153085">
        <w:rPr>
          <w:rFonts w:cs="Arial"/>
          <w:i w:val="0"/>
          <w:noProof/>
          <w:color w:val="000000"/>
          <w:sz w:val="24"/>
          <w:lang w:eastAsia="es-MX"/>
        </w:rPr>
        <w:t>I y IV</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6B2C3EB7" w14:textId="77777777" w:rsidR="00326079" w:rsidRDefault="00326079" w:rsidP="00326079">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1B6EF5D5" w14:textId="77777777" w:rsidR="00326079" w:rsidRDefault="00326079" w:rsidP="00326079">
      <w:pPr>
        <w:pStyle w:val="Citas"/>
      </w:pPr>
      <w:r>
        <w:t>I. La negativa a la información solicitada;</w:t>
      </w:r>
    </w:p>
    <w:p w14:paraId="0AD9AFE5" w14:textId="77777777" w:rsidR="00326079" w:rsidRDefault="00326079" w:rsidP="00326079">
      <w:pPr>
        <w:pStyle w:val="Citas"/>
        <w:rPr>
          <w:noProof/>
          <w:color w:val="000000"/>
          <w:sz w:val="24"/>
          <w:lang w:eastAsia="es-MX"/>
        </w:rPr>
      </w:pPr>
      <w:r>
        <w:rPr>
          <w:noProof/>
          <w:color w:val="000000"/>
          <w:sz w:val="24"/>
          <w:lang w:eastAsia="es-MX"/>
        </w:rPr>
        <w:t>(…)</w:t>
      </w:r>
    </w:p>
    <w:p w14:paraId="5C3D8A8E" w14:textId="77777777" w:rsidR="00326079" w:rsidRDefault="00326079" w:rsidP="00326079">
      <w:pPr>
        <w:pStyle w:val="Citas"/>
      </w:pPr>
      <w:r>
        <w:t>IV. La declaración de incompetencia por el sujeto obligado;</w:t>
      </w:r>
    </w:p>
    <w:p w14:paraId="06A4F676" w14:textId="77777777" w:rsidR="00326079" w:rsidRPr="005A12AE" w:rsidRDefault="00326079" w:rsidP="00326079">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19236F08" w14:textId="77777777" w:rsidR="00326079" w:rsidRDefault="00326079" w:rsidP="00846900">
      <w:pPr>
        <w:autoSpaceDE w:val="0"/>
        <w:autoSpaceDN w:val="0"/>
        <w:adjustRightInd w:val="0"/>
        <w:spacing w:before="240" w:line="360" w:lineRule="auto"/>
        <w:ind w:right="-18"/>
        <w:jc w:val="both"/>
        <w:rPr>
          <w:rFonts w:ascii="Palatino Linotype" w:hAnsi="Palatino Linotype"/>
          <w:bCs/>
          <w:iCs/>
          <w:sz w:val="24"/>
          <w:szCs w:val="24"/>
        </w:rPr>
      </w:pPr>
    </w:p>
    <w:p w14:paraId="57152218" w14:textId="24E41026" w:rsidR="0016016E" w:rsidRDefault="00364AD3" w:rsidP="00364AD3">
      <w:pPr>
        <w:spacing w:line="360" w:lineRule="auto"/>
        <w:jc w:val="both"/>
        <w:rPr>
          <w:rFonts w:ascii="Palatino Linotype" w:eastAsia="Palatino Linotype" w:hAnsi="Palatino Linotype" w:cs="Palatino Linotype"/>
          <w:sz w:val="24"/>
          <w:szCs w:val="24"/>
          <w:lang w:val="es-ES_tradnl" w:eastAsia="es-MX"/>
        </w:rPr>
      </w:pPr>
      <w:r>
        <w:rPr>
          <w:rFonts w:ascii="Palatino Linotype" w:eastAsia="Palatino Linotype" w:hAnsi="Palatino Linotype" w:cs="Palatino Linotype"/>
          <w:sz w:val="24"/>
          <w:szCs w:val="24"/>
          <w:lang w:val="es-ES_tradnl" w:eastAsia="es-MX"/>
        </w:rPr>
        <w:t xml:space="preserve">Ahora bien, como fue mencionado en el antecedente quinto, </w:t>
      </w:r>
      <w:r w:rsidR="0016016E">
        <w:rPr>
          <w:rFonts w:ascii="Palatino Linotype" w:eastAsia="Palatino Linotype" w:hAnsi="Palatino Linotype" w:cs="Palatino Linotype"/>
          <w:b/>
          <w:bCs/>
          <w:sz w:val="24"/>
          <w:szCs w:val="24"/>
          <w:lang w:val="es-ES_tradnl" w:eastAsia="es-MX"/>
        </w:rPr>
        <w:t xml:space="preserve">El Sujeto Obligado </w:t>
      </w:r>
      <w:r w:rsidR="0016016E">
        <w:rPr>
          <w:rFonts w:ascii="Palatino Linotype" w:eastAsia="Palatino Linotype" w:hAnsi="Palatino Linotype" w:cs="Palatino Linotype"/>
          <w:sz w:val="24"/>
          <w:szCs w:val="24"/>
          <w:lang w:val="es-ES_tradnl" w:eastAsia="es-MX"/>
        </w:rPr>
        <w:t xml:space="preserve">fue omiso en rendir su informe justificado, de ahí que deba arribarse a la premisa de que no se subsanó la violación al derecho de acceso a la información. </w:t>
      </w:r>
      <w:r>
        <w:rPr>
          <w:rFonts w:ascii="Palatino Linotype" w:eastAsia="Palatino Linotype" w:hAnsi="Palatino Linotype" w:cs="Palatino Linotype"/>
          <w:sz w:val="24"/>
          <w:szCs w:val="24"/>
          <w:lang w:val="es-ES_tradnl" w:eastAsia="es-MX"/>
        </w:rPr>
        <w:t xml:space="preserve"> </w:t>
      </w:r>
    </w:p>
    <w:p w14:paraId="0597F9A5" w14:textId="1F680019" w:rsidR="0016016E" w:rsidRPr="0016016E" w:rsidRDefault="0016016E" w:rsidP="0016016E">
      <w:pPr>
        <w:spacing w:line="360" w:lineRule="auto"/>
        <w:jc w:val="both"/>
        <w:rPr>
          <w:rFonts w:ascii="Palatino Linotype" w:hAnsi="Palatino Linotype" w:cs="Arial"/>
          <w:b/>
          <w:sz w:val="24"/>
          <w:szCs w:val="24"/>
        </w:rPr>
      </w:pPr>
      <w:r w:rsidRPr="0016016E">
        <w:rPr>
          <w:rFonts w:ascii="Palatino Linotype" w:eastAsia="Palatino Linotype" w:hAnsi="Palatino Linotype" w:cs="Palatino Linotype"/>
          <w:sz w:val="24"/>
          <w:szCs w:val="24"/>
          <w:lang w:val="es-ES_tradnl" w:eastAsia="es-MX"/>
        </w:rPr>
        <w:lastRenderedPageBreak/>
        <w:t xml:space="preserve">Con base en lo anteriormente expuesto, se arriba a la premisa de que resulta procedente ordenar una búsqueda exhaustiva y razonable, a efecto de hacer entrega, en versión pública de ser procedente, del </w:t>
      </w:r>
      <w:r w:rsidRPr="0016016E">
        <w:rPr>
          <w:rFonts w:ascii="Palatino Linotype" w:hAnsi="Palatino Linotype" w:cs="Arial"/>
          <w:sz w:val="24"/>
          <w:szCs w:val="24"/>
        </w:rPr>
        <w:t xml:space="preserve">o los documentos donde conste el listado de hospitales inconclusos dependientes del </w:t>
      </w:r>
      <w:r w:rsidRPr="0016016E">
        <w:rPr>
          <w:rFonts w:ascii="Palatino Linotype" w:hAnsi="Palatino Linotype" w:cs="Arial"/>
          <w:b/>
          <w:bCs/>
          <w:sz w:val="24"/>
          <w:szCs w:val="24"/>
        </w:rPr>
        <w:t>Sujeto Obligado</w:t>
      </w:r>
      <w:r w:rsidRPr="0016016E">
        <w:rPr>
          <w:rFonts w:ascii="Palatino Linotype" w:hAnsi="Palatino Linotype" w:cs="Arial"/>
          <w:sz w:val="24"/>
          <w:szCs w:val="24"/>
        </w:rPr>
        <w:t xml:space="preserve">, así como su avance y monto invertido, al veinticuatro de agosto de dos mil veintitrés. </w:t>
      </w:r>
    </w:p>
    <w:p w14:paraId="07C35932" w14:textId="77777777" w:rsidR="0016016E" w:rsidRDefault="0016016E" w:rsidP="0016016E">
      <w:pPr>
        <w:spacing w:before="240" w:after="240" w:line="360" w:lineRule="auto"/>
        <w:jc w:val="both"/>
        <w:rPr>
          <w:rFonts w:ascii="Palatino Linotype" w:hAnsi="Palatino Linotype"/>
          <w:b/>
          <w:bCs/>
          <w:sz w:val="28"/>
          <w:szCs w:val="28"/>
        </w:rPr>
      </w:pPr>
    </w:p>
    <w:p w14:paraId="7C6A0437" w14:textId="6DFFC206" w:rsidR="0016016E" w:rsidRPr="0037314A" w:rsidRDefault="0016016E" w:rsidP="0016016E">
      <w:pPr>
        <w:spacing w:before="240" w:after="240" w:line="360" w:lineRule="auto"/>
        <w:jc w:val="both"/>
        <w:rPr>
          <w:rFonts w:ascii="Palatino Linotype" w:hAnsi="Palatino Linotype"/>
          <w:b/>
          <w:sz w:val="28"/>
          <w:szCs w:val="28"/>
        </w:rPr>
      </w:pPr>
      <w:r w:rsidRPr="0037314A">
        <w:rPr>
          <w:rFonts w:ascii="Palatino Linotype" w:hAnsi="Palatino Linotype"/>
          <w:b/>
          <w:bCs/>
          <w:sz w:val="28"/>
          <w:szCs w:val="28"/>
        </w:rPr>
        <w:t>De la</w:t>
      </w:r>
      <w:r w:rsidRPr="0037314A">
        <w:rPr>
          <w:rFonts w:ascii="Palatino Linotype" w:hAnsi="Palatino Linotype"/>
          <w:bCs/>
          <w:sz w:val="24"/>
          <w:szCs w:val="24"/>
        </w:rPr>
        <w:t xml:space="preserve"> </w:t>
      </w:r>
      <w:r w:rsidRPr="0037314A">
        <w:rPr>
          <w:rFonts w:ascii="Palatino Linotype" w:hAnsi="Palatino Linotype"/>
          <w:b/>
          <w:sz w:val="28"/>
          <w:szCs w:val="28"/>
        </w:rPr>
        <w:t xml:space="preserve">Versión Pública </w:t>
      </w:r>
    </w:p>
    <w:p w14:paraId="0A30B7A8" w14:textId="77777777" w:rsidR="0016016E" w:rsidRPr="0037314A" w:rsidRDefault="0016016E" w:rsidP="0016016E">
      <w:pPr>
        <w:tabs>
          <w:tab w:val="left" w:pos="7938"/>
        </w:tabs>
        <w:spacing w:before="240" w:after="240" w:line="360" w:lineRule="auto"/>
        <w:jc w:val="both"/>
        <w:rPr>
          <w:rFonts w:ascii="Palatino Linotype" w:eastAsia="Arial Unicode MS" w:hAnsi="Palatino Linotype" w:cs="Arial"/>
          <w:sz w:val="24"/>
          <w:szCs w:val="24"/>
        </w:rPr>
      </w:pPr>
      <w:r w:rsidRPr="0037314A">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A025D4F" w14:textId="77777777" w:rsidR="0016016E" w:rsidRPr="0037314A" w:rsidRDefault="0016016E" w:rsidP="0016016E">
      <w:pPr>
        <w:spacing w:before="240" w:line="360" w:lineRule="auto"/>
        <w:ind w:left="851" w:right="851"/>
        <w:jc w:val="both"/>
        <w:rPr>
          <w:rFonts w:ascii="Palatino Linotype" w:hAnsi="Palatino Linotype" w:cs="Arial"/>
          <w:i/>
        </w:rPr>
      </w:pPr>
      <w:r w:rsidRPr="0037314A">
        <w:rPr>
          <w:rFonts w:ascii="Palatino Linotype" w:hAnsi="Palatino Linotype" w:cs="Arial"/>
          <w:i/>
        </w:rPr>
        <w:t>“Artículo 3. Para los efectos de la presente Ley se entenderá por:</w:t>
      </w:r>
    </w:p>
    <w:p w14:paraId="17C258CC" w14:textId="77777777" w:rsidR="0016016E" w:rsidRPr="0037314A" w:rsidRDefault="0016016E" w:rsidP="0016016E">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15D54D53" w14:textId="77777777" w:rsidR="0016016E" w:rsidRPr="0037314A" w:rsidRDefault="0016016E" w:rsidP="0016016E">
      <w:pPr>
        <w:spacing w:before="240" w:line="360" w:lineRule="auto"/>
        <w:ind w:left="851" w:right="851"/>
        <w:jc w:val="both"/>
        <w:rPr>
          <w:rFonts w:ascii="Palatino Linotype" w:hAnsi="Palatino Linotype" w:cs="Arial"/>
          <w:b/>
          <w:i/>
        </w:rPr>
      </w:pPr>
      <w:r w:rsidRPr="0037314A">
        <w:rPr>
          <w:rFonts w:ascii="Palatino Linotype" w:hAnsi="Palatino Linotype" w:cs="Arial"/>
          <w:b/>
          <w:i/>
          <w:u w:val="single"/>
        </w:rPr>
        <w:t>IX. Datos personales:</w:t>
      </w:r>
      <w:r w:rsidRPr="0037314A">
        <w:rPr>
          <w:rFonts w:ascii="Palatino Linotype" w:hAnsi="Palatino Linotype" w:cs="Arial"/>
          <w:b/>
          <w:i/>
        </w:rPr>
        <w:t xml:space="preserve"> </w:t>
      </w:r>
      <w:r w:rsidRPr="0037314A">
        <w:rPr>
          <w:rFonts w:ascii="Palatino Linotype" w:hAnsi="Palatino Linotype" w:cs="Arial"/>
          <w:i/>
        </w:rPr>
        <w:t>La información concerniente a una persona, identificada o identificable según lo dispuesto por la Ley de Protección de Datos Personales del Estado de México;</w:t>
      </w:r>
    </w:p>
    <w:p w14:paraId="33041A02" w14:textId="77777777" w:rsidR="0016016E" w:rsidRPr="0037314A" w:rsidRDefault="0016016E" w:rsidP="0016016E">
      <w:pPr>
        <w:spacing w:before="240" w:line="360" w:lineRule="auto"/>
        <w:ind w:left="851" w:right="851"/>
        <w:jc w:val="both"/>
        <w:rPr>
          <w:rFonts w:ascii="Palatino Linotype" w:hAnsi="Palatino Linotype" w:cs="Arial"/>
          <w:b/>
          <w:i/>
        </w:rPr>
      </w:pPr>
      <w:r w:rsidRPr="0037314A">
        <w:rPr>
          <w:rFonts w:ascii="Palatino Linotype" w:hAnsi="Palatino Linotype" w:cs="Arial"/>
          <w:b/>
          <w:i/>
        </w:rPr>
        <w:lastRenderedPageBreak/>
        <w:t>(…)</w:t>
      </w:r>
    </w:p>
    <w:p w14:paraId="3F6682B0" w14:textId="77777777" w:rsidR="0016016E" w:rsidRPr="0037314A" w:rsidRDefault="0016016E" w:rsidP="0016016E">
      <w:pPr>
        <w:spacing w:before="240" w:line="360" w:lineRule="auto"/>
        <w:ind w:left="851" w:right="851"/>
        <w:jc w:val="both"/>
        <w:rPr>
          <w:rFonts w:ascii="Palatino Linotype" w:hAnsi="Palatino Linotype" w:cs="Arial"/>
          <w:b/>
          <w:i/>
        </w:rPr>
      </w:pPr>
      <w:r w:rsidRPr="0037314A">
        <w:rPr>
          <w:rFonts w:ascii="Palatino Linotype" w:hAnsi="Palatino Linotype" w:cs="Arial"/>
          <w:b/>
          <w:i/>
          <w:u w:val="single"/>
        </w:rPr>
        <w:t>XLV. Versión pública:</w:t>
      </w:r>
      <w:r w:rsidRPr="0037314A">
        <w:rPr>
          <w:rFonts w:ascii="Palatino Linotype" w:hAnsi="Palatino Linotype" w:cs="Arial"/>
          <w:b/>
          <w:i/>
        </w:rPr>
        <w:t xml:space="preserve"> </w:t>
      </w:r>
      <w:r w:rsidRPr="0037314A">
        <w:rPr>
          <w:rFonts w:ascii="Palatino Linotype" w:hAnsi="Palatino Linotype" w:cs="Arial"/>
          <w:i/>
        </w:rPr>
        <w:t>Documento en el que se elimine, suprime o borra la información clasificada como reservada o confidencial para permitir su acceso.</w:t>
      </w:r>
    </w:p>
    <w:p w14:paraId="5AB06A1C" w14:textId="77777777" w:rsidR="0016016E" w:rsidRPr="0037314A" w:rsidRDefault="0016016E" w:rsidP="0016016E">
      <w:pPr>
        <w:spacing w:before="240" w:line="360" w:lineRule="auto"/>
        <w:ind w:left="851" w:right="851"/>
        <w:jc w:val="both"/>
        <w:rPr>
          <w:rFonts w:ascii="Palatino Linotype" w:hAnsi="Palatino Linotype" w:cs="Arial"/>
          <w:b/>
          <w:i/>
        </w:rPr>
      </w:pPr>
      <w:r w:rsidRPr="0037314A">
        <w:rPr>
          <w:rFonts w:ascii="Palatino Linotype" w:hAnsi="Palatino Linotype" w:cs="Arial"/>
          <w:i/>
        </w:rPr>
        <w:t xml:space="preserve">Artículo 122. </w:t>
      </w:r>
      <w:r w:rsidRPr="0037314A">
        <w:rPr>
          <w:rFonts w:ascii="Palatino Linotype" w:hAnsi="Palatino Linotype" w:cs="Arial"/>
          <w:b/>
          <w:i/>
          <w:u w:val="single"/>
        </w:rPr>
        <w:t xml:space="preserve">La clasificación es el proceso mediante el cual el sujeto obligado determina que la información en su poder </w:t>
      </w:r>
      <w:proofErr w:type="spellStart"/>
      <w:r w:rsidRPr="0037314A">
        <w:rPr>
          <w:rFonts w:ascii="Palatino Linotype" w:hAnsi="Palatino Linotype" w:cs="Arial"/>
          <w:b/>
          <w:i/>
          <w:u w:val="single"/>
        </w:rPr>
        <w:t>actualiza</w:t>
      </w:r>
      <w:proofErr w:type="spellEnd"/>
      <w:r w:rsidRPr="0037314A">
        <w:rPr>
          <w:rFonts w:ascii="Palatino Linotype" w:hAnsi="Palatino Linotype" w:cs="Arial"/>
          <w:b/>
          <w:i/>
          <w:u w:val="single"/>
        </w:rPr>
        <w:t xml:space="preserve"> alguno de los supuestos de reserva o confidencialidad, de conformidad con lo dispuesto en el presente título.</w:t>
      </w:r>
    </w:p>
    <w:p w14:paraId="3CE39BA6" w14:textId="77777777" w:rsidR="0016016E" w:rsidRPr="0037314A" w:rsidRDefault="0016016E" w:rsidP="0016016E">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02D7033A" w14:textId="77777777" w:rsidR="0016016E" w:rsidRPr="0037314A" w:rsidRDefault="0016016E" w:rsidP="0016016E">
      <w:pPr>
        <w:spacing w:before="240" w:line="360" w:lineRule="auto"/>
        <w:ind w:left="851" w:right="851"/>
        <w:jc w:val="both"/>
        <w:rPr>
          <w:rFonts w:ascii="Palatino Linotype" w:hAnsi="Palatino Linotype" w:cs="Arial"/>
          <w:i/>
        </w:rPr>
      </w:pPr>
      <w:r w:rsidRPr="0037314A">
        <w:rPr>
          <w:rFonts w:ascii="Palatino Linotype" w:hAnsi="Palatino Linotype" w:cs="Arial"/>
          <w:i/>
        </w:rPr>
        <w:t>Artículo 132. La clasificación de la información se llevará a cabo en el momento en que:</w:t>
      </w:r>
    </w:p>
    <w:p w14:paraId="0DA38C55" w14:textId="77777777" w:rsidR="0016016E" w:rsidRPr="0037314A" w:rsidRDefault="0016016E" w:rsidP="0016016E">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564B5E90" w14:textId="77777777" w:rsidR="0016016E" w:rsidRPr="0037314A" w:rsidRDefault="0016016E" w:rsidP="0016016E">
      <w:pPr>
        <w:spacing w:before="240" w:line="360" w:lineRule="auto"/>
        <w:ind w:left="851" w:right="851"/>
        <w:jc w:val="both"/>
        <w:rPr>
          <w:rFonts w:ascii="Palatino Linotype" w:hAnsi="Palatino Linotype" w:cs="Arial"/>
          <w:b/>
          <w:i/>
          <w:u w:val="single"/>
        </w:rPr>
      </w:pPr>
      <w:r w:rsidRPr="0037314A">
        <w:rPr>
          <w:rFonts w:ascii="Palatino Linotype" w:hAnsi="Palatino Linotype" w:cs="Arial"/>
          <w:b/>
          <w:i/>
          <w:u w:val="single"/>
        </w:rPr>
        <w:t>II. Se determine mediante resolución de autoridad competente; o</w:t>
      </w:r>
    </w:p>
    <w:p w14:paraId="2477A84F" w14:textId="77777777" w:rsidR="0016016E" w:rsidRPr="0037314A" w:rsidRDefault="0016016E" w:rsidP="0016016E">
      <w:pPr>
        <w:spacing w:before="240" w:line="360" w:lineRule="auto"/>
        <w:ind w:left="851" w:right="851"/>
        <w:jc w:val="both"/>
        <w:rPr>
          <w:rFonts w:ascii="Palatino Linotype" w:hAnsi="Palatino Linotype" w:cs="Arial"/>
          <w:b/>
          <w:i/>
        </w:rPr>
      </w:pPr>
      <w:r w:rsidRPr="0037314A">
        <w:rPr>
          <w:rFonts w:ascii="Palatino Linotype" w:hAnsi="Palatino Linotype" w:cs="Arial"/>
          <w:b/>
          <w:i/>
        </w:rPr>
        <w:t>(…)</w:t>
      </w:r>
    </w:p>
    <w:p w14:paraId="1D80AB0E" w14:textId="77777777" w:rsidR="0016016E" w:rsidRPr="0037314A" w:rsidRDefault="0016016E" w:rsidP="0016016E">
      <w:pPr>
        <w:spacing w:before="240" w:line="360" w:lineRule="auto"/>
        <w:ind w:left="851" w:right="851"/>
        <w:jc w:val="both"/>
        <w:rPr>
          <w:rFonts w:ascii="Palatino Linotype" w:hAnsi="Palatino Linotype" w:cs="Arial"/>
          <w:b/>
          <w:i/>
        </w:rPr>
      </w:pPr>
      <w:r w:rsidRPr="0037314A">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7314A">
        <w:rPr>
          <w:rFonts w:ascii="Palatino Linotype" w:hAnsi="Palatino Linotype" w:cs="Arial"/>
          <w:b/>
          <w:i/>
        </w:rPr>
        <w:t xml:space="preserve"> </w:t>
      </w:r>
      <w:r w:rsidRPr="0037314A">
        <w:rPr>
          <w:rFonts w:ascii="Palatino Linotype" w:hAnsi="Palatino Linotype" w:cs="Arial"/>
          <w:b/>
          <w:i/>
          <w:u w:val="single"/>
        </w:rPr>
        <w:t xml:space="preserve">de manera genérica y fundando y motivando su clasificación.” </w:t>
      </w:r>
      <w:r w:rsidRPr="0037314A">
        <w:rPr>
          <w:rFonts w:ascii="Palatino Linotype" w:hAnsi="Palatino Linotype" w:cs="Arial"/>
          <w:b/>
          <w:i/>
        </w:rPr>
        <w:t>[Sic]</w:t>
      </w:r>
    </w:p>
    <w:p w14:paraId="6C2EEF15" w14:textId="77777777" w:rsidR="0016016E" w:rsidRPr="0037314A" w:rsidRDefault="0016016E" w:rsidP="0016016E">
      <w:pPr>
        <w:spacing w:after="0" w:line="360" w:lineRule="auto"/>
        <w:ind w:right="51"/>
        <w:jc w:val="both"/>
        <w:rPr>
          <w:rFonts w:ascii="Palatino Linotype" w:eastAsia="Arial Unicode MS" w:hAnsi="Palatino Linotype" w:cs="Arial"/>
          <w:sz w:val="24"/>
          <w:szCs w:val="24"/>
        </w:rPr>
      </w:pPr>
    </w:p>
    <w:p w14:paraId="5F96DEE8" w14:textId="77777777" w:rsidR="0016016E" w:rsidRPr="0037314A" w:rsidRDefault="0016016E" w:rsidP="0016016E">
      <w:pPr>
        <w:spacing w:after="0" w:line="360" w:lineRule="auto"/>
        <w:ind w:right="51"/>
        <w:jc w:val="both"/>
        <w:rPr>
          <w:rFonts w:ascii="Palatino Linotype" w:hAnsi="Palatino Linotype" w:cs="Arial"/>
          <w:sz w:val="24"/>
          <w:szCs w:val="24"/>
        </w:rPr>
      </w:pPr>
      <w:r w:rsidRPr="0037314A">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37314A">
        <w:rPr>
          <w:rFonts w:ascii="Palatino Linotype" w:hAnsi="Palatino Linotype" w:cs="Arial"/>
          <w:sz w:val="24"/>
          <w:szCs w:val="24"/>
        </w:rPr>
        <w:t xml:space="preserve">el Registro Federal de Contribuyentes </w:t>
      </w:r>
      <w:r w:rsidRPr="0037314A">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9F241E0" w14:textId="77777777" w:rsidR="0016016E" w:rsidRPr="0037314A" w:rsidRDefault="0016016E" w:rsidP="0016016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37314A">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DD5EED1" w14:textId="77777777" w:rsidR="0016016E" w:rsidRPr="0037314A" w:rsidRDefault="0016016E" w:rsidP="0016016E">
      <w:pPr>
        <w:spacing w:before="240" w:after="240" w:line="360" w:lineRule="auto"/>
        <w:ind w:right="-91"/>
        <w:jc w:val="both"/>
        <w:rPr>
          <w:rFonts w:ascii="Palatino Linotype" w:eastAsia="Times New Roman" w:hAnsi="Palatino Linotype" w:cs="Arial"/>
          <w:sz w:val="24"/>
          <w:szCs w:val="24"/>
          <w:lang w:eastAsia="es-MX"/>
        </w:rPr>
      </w:pPr>
      <w:r w:rsidRPr="0037314A">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337837F" w14:textId="77777777" w:rsidR="0016016E" w:rsidRPr="0037314A" w:rsidRDefault="0016016E" w:rsidP="0016016E">
      <w:pPr>
        <w:spacing w:before="240" w:after="240" w:line="360" w:lineRule="auto"/>
        <w:ind w:right="-91"/>
        <w:jc w:val="both"/>
        <w:rPr>
          <w:rFonts w:ascii="Palatino Linotype" w:eastAsia="Times New Roman" w:hAnsi="Palatino Linotype" w:cs="Arial"/>
          <w:sz w:val="24"/>
          <w:szCs w:val="24"/>
          <w:lang w:eastAsia="es-MX"/>
        </w:rPr>
      </w:pPr>
      <w:r w:rsidRPr="0037314A">
        <w:rPr>
          <w:rFonts w:ascii="Palatino Linotype" w:eastAsia="Times New Roman" w:hAnsi="Palatino Linotype" w:cs="Arial"/>
          <w:sz w:val="24"/>
          <w:szCs w:val="24"/>
          <w:lang w:eastAsia="es-MX"/>
        </w:rPr>
        <w:t xml:space="preserve">Lo anterior es compartido por el ahora </w:t>
      </w:r>
      <w:r w:rsidRPr="0037314A">
        <w:rPr>
          <w:rFonts w:ascii="Palatino Linotype" w:eastAsia="Times New Roman" w:hAnsi="Palatino Linotype" w:cs="Arial"/>
          <w:b/>
          <w:bCs/>
          <w:sz w:val="24"/>
          <w:szCs w:val="24"/>
          <w:lang w:eastAsia="es-MX"/>
        </w:rPr>
        <w:t>Instituto Nacional de Transparencia, Acceso a la Información y Protección de Datos Personales</w:t>
      </w:r>
      <w:r w:rsidRPr="0037314A">
        <w:rPr>
          <w:rFonts w:ascii="Palatino Linotype" w:eastAsia="Times New Roman" w:hAnsi="Palatino Linotype" w:cs="Arial"/>
          <w:sz w:val="24"/>
          <w:szCs w:val="24"/>
          <w:lang w:eastAsia="es-MX"/>
        </w:rPr>
        <w:t xml:space="preserve"> (INAI), conforme al criterio </w:t>
      </w:r>
      <w:r w:rsidRPr="0037314A">
        <w:rPr>
          <w:rFonts w:ascii="Palatino Linotype" w:eastAsia="Times New Roman" w:hAnsi="Palatino Linotype" w:cs="Arial"/>
          <w:b/>
          <w:sz w:val="24"/>
          <w:szCs w:val="24"/>
          <w:lang w:eastAsia="es-MX"/>
        </w:rPr>
        <w:t>19/17,</w:t>
      </w:r>
      <w:r w:rsidRPr="0037314A">
        <w:rPr>
          <w:rFonts w:ascii="Palatino Linotype" w:eastAsia="Times New Roman" w:hAnsi="Palatino Linotype" w:cs="Arial"/>
          <w:sz w:val="24"/>
          <w:szCs w:val="24"/>
          <w:lang w:eastAsia="es-MX"/>
        </w:rPr>
        <w:t xml:space="preserve"> el cual es del tenor literal siguiente:</w:t>
      </w:r>
    </w:p>
    <w:p w14:paraId="73BC621F" w14:textId="77777777" w:rsidR="0016016E" w:rsidRPr="0037314A" w:rsidRDefault="0016016E" w:rsidP="0016016E">
      <w:pPr>
        <w:autoSpaceDE w:val="0"/>
        <w:autoSpaceDN w:val="0"/>
        <w:adjustRightInd w:val="0"/>
        <w:spacing w:before="240" w:line="360" w:lineRule="auto"/>
        <w:ind w:left="851" w:right="851"/>
        <w:jc w:val="center"/>
        <w:rPr>
          <w:rFonts w:ascii="Palatino Linotype" w:eastAsia="Times New Roman" w:hAnsi="Palatino Linotype" w:cs="Arial"/>
          <w:b/>
          <w:bCs/>
          <w:i/>
        </w:rPr>
      </w:pPr>
      <w:r w:rsidRPr="0037314A">
        <w:rPr>
          <w:rFonts w:ascii="Palatino Linotype" w:eastAsia="Times New Roman" w:hAnsi="Palatino Linotype" w:cs="Arial"/>
          <w:bCs/>
          <w:i/>
        </w:rPr>
        <w:t>“</w:t>
      </w:r>
      <w:r w:rsidRPr="0037314A">
        <w:rPr>
          <w:rFonts w:ascii="Palatino Linotype" w:eastAsia="Times New Roman" w:hAnsi="Palatino Linotype" w:cs="Arial"/>
          <w:b/>
          <w:bCs/>
          <w:i/>
        </w:rPr>
        <w:t>REGISTRO FEDERAL DE CONTRIBUYENTES (RFC) DE PERSONAS FÍSICAS.</w:t>
      </w:r>
    </w:p>
    <w:p w14:paraId="1D0D27F0" w14:textId="77777777" w:rsidR="0016016E" w:rsidRPr="0037314A" w:rsidRDefault="0016016E" w:rsidP="0016016E">
      <w:pPr>
        <w:autoSpaceDE w:val="0"/>
        <w:autoSpaceDN w:val="0"/>
        <w:adjustRightInd w:val="0"/>
        <w:spacing w:before="240" w:line="360" w:lineRule="auto"/>
        <w:ind w:left="851" w:right="851"/>
        <w:jc w:val="both"/>
        <w:rPr>
          <w:rFonts w:ascii="Palatino Linotype" w:eastAsia="Times New Roman" w:hAnsi="Palatino Linotype" w:cs="Arial"/>
          <w:bCs/>
          <w:i/>
        </w:rPr>
      </w:pPr>
      <w:r w:rsidRPr="0037314A">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CC1F297" w14:textId="77777777" w:rsidR="0016016E" w:rsidRPr="0037314A" w:rsidRDefault="0016016E" w:rsidP="0016016E">
      <w:pPr>
        <w:autoSpaceDE w:val="0"/>
        <w:autoSpaceDN w:val="0"/>
        <w:adjustRightInd w:val="0"/>
        <w:spacing w:before="240" w:line="360" w:lineRule="auto"/>
        <w:ind w:left="851" w:right="851"/>
        <w:jc w:val="both"/>
        <w:rPr>
          <w:rFonts w:ascii="Palatino Linotype" w:eastAsia="Times New Roman" w:hAnsi="Palatino Linotype" w:cs="Arial"/>
          <w:b/>
          <w:i/>
        </w:rPr>
      </w:pPr>
      <w:r w:rsidRPr="0037314A">
        <w:rPr>
          <w:rFonts w:ascii="Palatino Linotype" w:eastAsia="Times New Roman" w:hAnsi="Palatino Linotype" w:cs="Arial"/>
          <w:b/>
          <w:i/>
        </w:rPr>
        <w:t>Resoluciones:</w:t>
      </w:r>
    </w:p>
    <w:p w14:paraId="57843A82" w14:textId="77777777" w:rsidR="0016016E" w:rsidRPr="0037314A" w:rsidRDefault="0016016E" w:rsidP="0016016E">
      <w:pPr>
        <w:autoSpaceDE w:val="0"/>
        <w:autoSpaceDN w:val="0"/>
        <w:adjustRightInd w:val="0"/>
        <w:spacing w:before="240" w:line="360" w:lineRule="auto"/>
        <w:ind w:left="851" w:right="851"/>
        <w:jc w:val="both"/>
        <w:rPr>
          <w:rFonts w:ascii="Palatino Linotype" w:eastAsia="Times New Roman" w:hAnsi="Palatino Linotype" w:cs="Arial"/>
          <w:i/>
        </w:rPr>
      </w:pPr>
      <w:r w:rsidRPr="0037314A">
        <w:rPr>
          <w:rFonts w:ascii="Palatino Linotype" w:eastAsia="Times New Roman" w:hAnsi="Palatino Linotype" w:cs="Arial"/>
          <w:b/>
          <w:i/>
        </w:rPr>
        <w:lastRenderedPageBreak/>
        <w:t xml:space="preserve">RRA 0189/17. </w:t>
      </w:r>
      <w:r w:rsidRPr="0037314A">
        <w:rPr>
          <w:rFonts w:ascii="Palatino Linotype" w:eastAsia="Times New Roman" w:hAnsi="Palatino Linotype" w:cs="Arial"/>
          <w:i/>
        </w:rPr>
        <w:t>Morena. 08 de febrero de 2017. Por unanimidad. Comisionado Ponente Joel Salas Suárez.</w:t>
      </w:r>
    </w:p>
    <w:p w14:paraId="06C57B26" w14:textId="77777777" w:rsidR="0016016E" w:rsidRPr="0037314A" w:rsidRDefault="0016016E" w:rsidP="0016016E">
      <w:pPr>
        <w:autoSpaceDE w:val="0"/>
        <w:autoSpaceDN w:val="0"/>
        <w:adjustRightInd w:val="0"/>
        <w:spacing w:before="240" w:line="360" w:lineRule="auto"/>
        <w:ind w:left="851" w:right="851"/>
        <w:jc w:val="both"/>
        <w:rPr>
          <w:rFonts w:ascii="Palatino Linotype" w:eastAsia="Times New Roman" w:hAnsi="Palatino Linotype" w:cs="Arial"/>
          <w:i/>
        </w:rPr>
      </w:pPr>
      <w:r w:rsidRPr="0037314A">
        <w:rPr>
          <w:rFonts w:ascii="Palatino Linotype" w:eastAsia="Times New Roman" w:hAnsi="Palatino Linotype" w:cs="Arial"/>
          <w:b/>
          <w:i/>
        </w:rPr>
        <w:t xml:space="preserve">RRA </w:t>
      </w:r>
      <w:r w:rsidRPr="0037314A">
        <w:rPr>
          <w:rFonts w:ascii="Palatino Linotype" w:eastAsia="Times New Roman" w:hAnsi="Palatino Linotype" w:cs="Arial"/>
          <w:b/>
          <w:bCs/>
          <w:i/>
        </w:rPr>
        <w:t>0677</w:t>
      </w:r>
      <w:r w:rsidRPr="0037314A">
        <w:rPr>
          <w:rFonts w:ascii="Palatino Linotype" w:eastAsia="Times New Roman" w:hAnsi="Palatino Linotype" w:cs="Arial"/>
          <w:b/>
          <w:i/>
        </w:rPr>
        <w:t xml:space="preserve">/17. </w:t>
      </w:r>
      <w:r w:rsidRPr="0037314A">
        <w:rPr>
          <w:rFonts w:ascii="Palatino Linotype" w:eastAsia="Times New Roman" w:hAnsi="Palatino Linotype" w:cs="Arial"/>
          <w:i/>
        </w:rPr>
        <w:t xml:space="preserve">Universidad Nacional Autónoma de México. 08 de marzo de 2017. Por unanimidad. Comisionado Ponente </w:t>
      </w:r>
      <w:proofErr w:type="spellStart"/>
      <w:r w:rsidRPr="0037314A">
        <w:rPr>
          <w:rFonts w:ascii="Palatino Linotype" w:eastAsia="Times New Roman" w:hAnsi="Palatino Linotype" w:cs="Arial"/>
          <w:i/>
        </w:rPr>
        <w:t>Rosendoevgueni</w:t>
      </w:r>
      <w:proofErr w:type="spellEnd"/>
      <w:r w:rsidRPr="0037314A">
        <w:rPr>
          <w:rFonts w:ascii="Palatino Linotype" w:eastAsia="Times New Roman" w:hAnsi="Palatino Linotype" w:cs="Arial"/>
          <w:i/>
        </w:rPr>
        <w:t xml:space="preserve"> Monterrey </w:t>
      </w:r>
      <w:proofErr w:type="spellStart"/>
      <w:r w:rsidRPr="0037314A">
        <w:rPr>
          <w:rFonts w:ascii="Palatino Linotype" w:eastAsia="Times New Roman" w:hAnsi="Palatino Linotype" w:cs="Arial"/>
          <w:i/>
        </w:rPr>
        <w:t>Chepov</w:t>
      </w:r>
      <w:proofErr w:type="spellEnd"/>
      <w:r w:rsidRPr="0037314A">
        <w:rPr>
          <w:rFonts w:ascii="Palatino Linotype" w:eastAsia="Times New Roman" w:hAnsi="Palatino Linotype" w:cs="Arial"/>
          <w:i/>
        </w:rPr>
        <w:t>.</w:t>
      </w:r>
      <w:r w:rsidRPr="0037314A">
        <w:rPr>
          <w:rFonts w:ascii="Palatino Linotype" w:eastAsia="Times New Roman" w:hAnsi="Palatino Linotype" w:cs="Arial"/>
          <w:b/>
          <w:i/>
        </w:rPr>
        <w:t xml:space="preserve"> </w:t>
      </w:r>
    </w:p>
    <w:p w14:paraId="61122630" w14:textId="77777777" w:rsidR="0016016E" w:rsidRPr="0037314A" w:rsidRDefault="0016016E" w:rsidP="0016016E">
      <w:pPr>
        <w:autoSpaceDE w:val="0"/>
        <w:autoSpaceDN w:val="0"/>
        <w:adjustRightInd w:val="0"/>
        <w:spacing w:before="240" w:line="360" w:lineRule="auto"/>
        <w:ind w:left="851" w:right="851"/>
        <w:jc w:val="both"/>
        <w:rPr>
          <w:rFonts w:ascii="Palatino Linotype" w:eastAsia="Times New Roman" w:hAnsi="Palatino Linotype" w:cs="Arial"/>
          <w:b/>
          <w:i/>
        </w:rPr>
      </w:pPr>
      <w:r w:rsidRPr="0037314A">
        <w:rPr>
          <w:rFonts w:ascii="Palatino Linotype" w:eastAsia="Times New Roman" w:hAnsi="Palatino Linotype" w:cs="Arial"/>
          <w:b/>
          <w:i/>
        </w:rPr>
        <w:t>RRA</w:t>
      </w:r>
      <w:r w:rsidRPr="0037314A">
        <w:rPr>
          <w:rFonts w:ascii="Palatino Linotype" w:eastAsia="Times New Roman" w:hAnsi="Palatino Linotype" w:cs="Arial"/>
          <w:i/>
        </w:rPr>
        <w:t xml:space="preserve"> </w:t>
      </w:r>
      <w:r w:rsidRPr="0037314A">
        <w:rPr>
          <w:rFonts w:ascii="Palatino Linotype" w:eastAsia="Times New Roman" w:hAnsi="Palatino Linotype" w:cs="Arial"/>
          <w:b/>
          <w:i/>
        </w:rPr>
        <w:t xml:space="preserve">1564/17. </w:t>
      </w:r>
      <w:r w:rsidRPr="0037314A">
        <w:rPr>
          <w:rFonts w:ascii="Palatino Linotype" w:eastAsia="Times New Roman" w:hAnsi="Palatino Linotype" w:cs="Arial"/>
          <w:i/>
        </w:rPr>
        <w:t xml:space="preserve">Tribunal Electoral del Poder Judicial de la Federación. 26 de abril de 2017. Por unanimidad. Comisionado Ponente Oscar Mauricio Guerra Ford.” </w:t>
      </w:r>
      <w:r w:rsidRPr="0037314A">
        <w:rPr>
          <w:rFonts w:ascii="Palatino Linotype" w:eastAsia="Times New Roman" w:hAnsi="Palatino Linotype" w:cs="Arial"/>
          <w:b/>
          <w:i/>
        </w:rPr>
        <w:t>[Sic]</w:t>
      </w:r>
    </w:p>
    <w:p w14:paraId="104FE0EC" w14:textId="77777777" w:rsidR="0016016E" w:rsidRPr="0037314A" w:rsidRDefault="0016016E" w:rsidP="0016016E">
      <w:pPr>
        <w:autoSpaceDE w:val="0"/>
        <w:autoSpaceDN w:val="0"/>
        <w:adjustRightInd w:val="0"/>
        <w:spacing w:before="120" w:after="120"/>
        <w:ind w:left="567" w:right="850"/>
        <w:jc w:val="both"/>
        <w:rPr>
          <w:rFonts w:ascii="Palatino Linotype" w:eastAsia="Times New Roman" w:hAnsi="Palatino Linotype" w:cs="Arial"/>
          <w:i/>
        </w:rPr>
      </w:pPr>
    </w:p>
    <w:p w14:paraId="63747D46" w14:textId="77777777" w:rsidR="0016016E" w:rsidRPr="0037314A" w:rsidRDefault="0016016E" w:rsidP="0016016E">
      <w:pPr>
        <w:spacing w:before="240" w:after="240" w:line="360" w:lineRule="auto"/>
        <w:jc w:val="both"/>
        <w:rPr>
          <w:rFonts w:ascii="Palatino Linotype" w:hAnsi="Palatino Linotype" w:cs="Arial"/>
          <w:sz w:val="24"/>
          <w:szCs w:val="24"/>
          <w:lang w:eastAsia="es-MX"/>
        </w:rPr>
      </w:pPr>
      <w:r w:rsidRPr="0037314A">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37314A">
        <w:rPr>
          <w:rFonts w:ascii="Palatino Linotype" w:hAnsi="Palatino Linotype" w:cs="Arial"/>
          <w:sz w:val="24"/>
          <w:szCs w:val="24"/>
          <w:lang w:eastAsia="es-MX"/>
        </w:rPr>
        <w:t>homoclave</w:t>
      </w:r>
      <w:proofErr w:type="spellEnd"/>
      <w:r w:rsidRPr="0037314A">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6F6C179" w14:textId="77777777" w:rsidR="0016016E" w:rsidRPr="0037314A" w:rsidRDefault="0016016E" w:rsidP="0016016E">
      <w:pPr>
        <w:spacing w:before="240" w:after="240" w:line="360" w:lineRule="auto"/>
        <w:jc w:val="both"/>
        <w:rPr>
          <w:rFonts w:ascii="Palatino Linotype" w:eastAsia="Calibri" w:hAnsi="Palatino Linotype" w:cs="Arial"/>
          <w:sz w:val="24"/>
          <w:szCs w:val="24"/>
          <w:lang w:eastAsia="es-MX"/>
        </w:rPr>
      </w:pPr>
      <w:r w:rsidRPr="0037314A">
        <w:rPr>
          <w:rFonts w:ascii="Palatino Linotype" w:hAnsi="Palatino Linotype" w:cs="Arial"/>
          <w:sz w:val="24"/>
          <w:szCs w:val="24"/>
          <w:lang w:eastAsia="es-MX"/>
        </w:rPr>
        <w:t xml:space="preserve">En cuanto a la </w:t>
      </w:r>
      <w:r w:rsidRPr="0037314A">
        <w:rPr>
          <w:rFonts w:ascii="Palatino Linotype" w:hAnsi="Palatino Linotype" w:cs="Arial"/>
          <w:sz w:val="24"/>
          <w:szCs w:val="24"/>
        </w:rPr>
        <w:t xml:space="preserve">Clave Única de Registro de Población (CURP) en virtud de que éste se </w:t>
      </w:r>
      <w:r w:rsidRPr="0037314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368E6AB" w14:textId="77777777" w:rsidR="0016016E" w:rsidRPr="0037314A" w:rsidRDefault="0016016E" w:rsidP="0016016E">
      <w:pPr>
        <w:spacing w:before="240" w:after="240" w:line="360" w:lineRule="auto"/>
        <w:ind w:right="-91"/>
        <w:jc w:val="both"/>
        <w:rPr>
          <w:rFonts w:ascii="Palatino Linotype" w:eastAsia="Times New Roman" w:hAnsi="Palatino Linotype" w:cs="Arial"/>
          <w:sz w:val="24"/>
          <w:szCs w:val="24"/>
        </w:rPr>
      </w:pPr>
      <w:r w:rsidRPr="0037314A">
        <w:rPr>
          <w:rFonts w:ascii="Palatino Linotype" w:hAnsi="Palatino Linotype" w:cs="Arial"/>
          <w:sz w:val="24"/>
          <w:szCs w:val="24"/>
        </w:rPr>
        <w:t xml:space="preserve">Argumento que es compartido por el </w:t>
      </w:r>
      <w:r w:rsidRPr="0037314A">
        <w:rPr>
          <w:rStyle w:val="Textoennegrita"/>
          <w:rFonts w:ascii="Palatino Linotype" w:hAnsi="Palatino Linotype" w:cs="Arial"/>
          <w:sz w:val="24"/>
          <w:szCs w:val="24"/>
        </w:rPr>
        <w:t xml:space="preserve">Instituto Nacional de Transparencia, Acceso a la Información y Protección de Datos Personales, conforme al </w:t>
      </w:r>
      <w:r w:rsidRPr="0037314A">
        <w:rPr>
          <w:rFonts w:ascii="Palatino Linotype" w:eastAsia="Times New Roman" w:hAnsi="Palatino Linotype" w:cs="Arial"/>
          <w:sz w:val="24"/>
          <w:szCs w:val="24"/>
        </w:rPr>
        <w:t xml:space="preserve">criterio número 18/17 el cual refiere: </w:t>
      </w:r>
    </w:p>
    <w:p w14:paraId="2A66124D" w14:textId="77777777" w:rsidR="0016016E" w:rsidRPr="0037314A" w:rsidRDefault="0016016E" w:rsidP="0016016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37314A">
        <w:rPr>
          <w:rFonts w:ascii="Palatino Linotype" w:eastAsia="Times New Roman" w:hAnsi="Palatino Linotype" w:cs="Arial"/>
          <w:bCs/>
          <w:i/>
          <w:lang w:eastAsia="es-MX"/>
        </w:rPr>
        <w:t>“</w:t>
      </w:r>
      <w:r w:rsidRPr="0037314A">
        <w:rPr>
          <w:rFonts w:ascii="Palatino Linotype" w:eastAsia="Times New Roman" w:hAnsi="Palatino Linotype" w:cs="Arial"/>
          <w:b/>
          <w:bCs/>
          <w:i/>
          <w:lang w:eastAsia="es-MX"/>
        </w:rPr>
        <w:t>CLAVE ÚNICA DE REGISTRO DE POBLACIÓN (CURP).</w:t>
      </w:r>
    </w:p>
    <w:p w14:paraId="28D8E832" w14:textId="77777777" w:rsidR="0016016E" w:rsidRPr="0037314A" w:rsidRDefault="0016016E" w:rsidP="0016016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37314A">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4507FF0" w14:textId="77777777" w:rsidR="0016016E" w:rsidRPr="0037314A" w:rsidRDefault="0016016E" w:rsidP="0016016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314A">
        <w:rPr>
          <w:rFonts w:ascii="Palatino Linotype" w:eastAsia="Times New Roman" w:hAnsi="Palatino Linotype" w:cs="Arial"/>
          <w:i/>
          <w:lang w:eastAsia="es-MX"/>
        </w:rPr>
        <w:t xml:space="preserve"> </w:t>
      </w:r>
      <w:r w:rsidRPr="0037314A">
        <w:rPr>
          <w:rFonts w:ascii="Palatino Linotype" w:eastAsia="Times New Roman" w:hAnsi="Palatino Linotype" w:cs="Arial"/>
          <w:b/>
          <w:i/>
          <w:lang w:eastAsia="es-MX"/>
        </w:rPr>
        <w:t>Resoluciones:</w:t>
      </w:r>
    </w:p>
    <w:p w14:paraId="3F48CF63" w14:textId="77777777" w:rsidR="0016016E" w:rsidRPr="0037314A" w:rsidRDefault="0016016E" w:rsidP="0016016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314A">
        <w:rPr>
          <w:rFonts w:ascii="Palatino Linotype" w:eastAsia="Times New Roman" w:hAnsi="Palatino Linotype" w:cs="Arial"/>
          <w:b/>
          <w:i/>
          <w:lang w:eastAsia="es-MX"/>
        </w:rPr>
        <w:t xml:space="preserve">RRA 3995/16. </w:t>
      </w:r>
      <w:r w:rsidRPr="0037314A">
        <w:rPr>
          <w:rFonts w:ascii="Palatino Linotype" w:eastAsia="Times New Roman" w:hAnsi="Palatino Linotype" w:cs="Arial"/>
          <w:i/>
          <w:lang w:eastAsia="es-MX"/>
        </w:rPr>
        <w:t xml:space="preserve">Secretaría de la Defensa Nacional. 1 de febrero de 2017. Por unanimidad. Comisionado Ponente </w:t>
      </w:r>
      <w:proofErr w:type="spellStart"/>
      <w:r w:rsidRPr="0037314A">
        <w:rPr>
          <w:rFonts w:ascii="Palatino Linotype" w:eastAsia="Times New Roman" w:hAnsi="Palatino Linotype" w:cs="Arial"/>
          <w:i/>
          <w:lang w:eastAsia="es-MX"/>
        </w:rPr>
        <w:t>Rosendoevgueni</w:t>
      </w:r>
      <w:proofErr w:type="spellEnd"/>
      <w:r w:rsidRPr="0037314A">
        <w:rPr>
          <w:rFonts w:ascii="Palatino Linotype" w:eastAsia="Times New Roman" w:hAnsi="Palatino Linotype" w:cs="Arial"/>
          <w:i/>
          <w:lang w:eastAsia="es-MX"/>
        </w:rPr>
        <w:t xml:space="preserve"> Monterrey </w:t>
      </w:r>
      <w:proofErr w:type="spellStart"/>
      <w:r w:rsidRPr="0037314A">
        <w:rPr>
          <w:rFonts w:ascii="Palatino Linotype" w:eastAsia="Times New Roman" w:hAnsi="Palatino Linotype" w:cs="Arial"/>
          <w:i/>
          <w:lang w:eastAsia="es-MX"/>
        </w:rPr>
        <w:t>Chepov</w:t>
      </w:r>
      <w:proofErr w:type="spellEnd"/>
      <w:r w:rsidRPr="0037314A">
        <w:rPr>
          <w:rFonts w:ascii="Palatino Linotype" w:eastAsia="Times New Roman" w:hAnsi="Palatino Linotype" w:cs="Arial"/>
          <w:i/>
          <w:lang w:eastAsia="es-MX"/>
        </w:rPr>
        <w:t>.</w:t>
      </w:r>
    </w:p>
    <w:p w14:paraId="6748E174" w14:textId="77777777" w:rsidR="0016016E" w:rsidRPr="0037314A" w:rsidRDefault="0016016E" w:rsidP="0016016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314A">
        <w:rPr>
          <w:rFonts w:ascii="Palatino Linotype" w:eastAsia="Times New Roman" w:hAnsi="Palatino Linotype" w:cs="Arial"/>
          <w:b/>
          <w:i/>
          <w:lang w:eastAsia="es-MX"/>
        </w:rPr>
        <w:t xml:space="preserve">RRA </w:t>
      </w:r>
      <w:r w:rsidRPr="0037314A">
        <w:rPr>
          <w:rFonts w:ascii="Palatino Linotype" w:eastAsia="Times New Roman" w:hAnsi="Palatino Linotype" w:cs="Arial"/>
          <w:b/>
          <w:bCs/>
          <w:i/>
          <w:lang w:eastAsia="es-MX"/>
        </w:rPr>
        <w:t xml:space="preserve">0937/17. </w:t>
      </w:r>
      <w:r w:rsidRPr="0037314A">
        <w:rPr>
          <w:rFonts w:ascii="Palatino Linotype" w:eastAsia="Times New Roman" w:hAnsi="Palatino Linotype" w:cs="Arial"/>
          <w:bCs/>
          <w:i/>
          <w:lang w:eastAsia="es-MX"/>
        </w:rPr>
        <w:t xml:space="preserve">Senado de la República. 15 de marzo de 2017. Por unanimidad. Comisionada Ponente Ximena Puente de la Mora. </w:t>
      </w:r>
    </w:p>
    <w:p w14:paraId="71FE0CD5" w14:textId="77777777" w:rsidR="0016016E" w:rsidRPr="0037314A" w:rsidRDefault="0016016E" w:rsidP="0016016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314A">
        <w:rPr>
          <w:rFonts w:ascii="Palatino Linotype" w:eastAsia="Times New Roman" w:hAnsi="Palatino Linotype" w:cs="Arial"/>
          <w:b/>
          <w:i/>
          <w:lang w:eastAsia="es-MX"/>
        </w:rPr>
        <w:t xml:space="preserve">RRA 0478/17. </w:t>
      </w:r>
      <w:r w:rsidRPr="0037314A">
        <w:rPr>
          <w:rFonts w:ascii="Palatino Linotype" w:eastAsia="Times New Roman" w:hAnsi="Palatino Linotype" w:cs="Arial"/>
          <w:i/>
          <w:lang w:eastAsia="es-MX"/>
        </w:rPr>
        <w:t xml:space="preserve">Secretaría de Relaciones Exteriores. 26 de abril de 2017. Por unanimidad. Comisionada Ponente Areli Cano Guadiana.” </w:t>
      </w:r>
      <w:r w:rsidRPr="0037314A">
        <w:rPr>
          <w:rFonts w:ascii="Palatino Linotype" w:eastAsia="Times New Roman" w:hAnsi="Palatino Linotype" w:cs="Arial"/>
          <w:b/>
          <w:i/>
          <w:lang w:eastAsia="es-MX"/>
        </w:rPr>
        <w:t>[Sic]</w:t>
      </w:r>
    </w:p>
    <w:p w14:paraId="3A3F4496" w14:textId="77777777" w:rsidR="0016016E" w:rsidRPr="0037314A" w:rsidRDefault="0016016E" w:rsidP="0016016E">
      <w:pPr>
        <w:spacing w:after="0" w:line="360" w:lineRule="auto"/>
        <w:ind w:right="51"/>
        <w:jc w:val="both"/>
        <w:rPr>
          <w:rFonts w:ascii="Palatino Linotype" w:hAnsi="Palatino Linotype" w:cs="Arial"/>
          <w:sz w:val="24"/>
          <w:szCs w:val="24"/>
        </w:rPr>
      </w:pPr>
    </w:p>
    <w:p w14:paraId="2836F60D" w14:textId="77777777" w:rsidR="0016016E" w:rsidRPr="0037314A" w:rsidRDefault="0016016E" w:rsidP="0016016E">
      <w:pPr>
        <w:spacing w:after="0" w:line="360" w:lineRule="auto"/>
        <w:ind w:right="51"/>
        <w:jc w:val="both"/>
        <w:rPr>
          <w:rFonts w:ascii="Palatino Linotype" w:hAnsi="Palatino Linotype" w:cs="Arial"/>
          <w:sz w:val="24"/>
          <w:szCs w:val="24"/>
        </w:rPr>
      </w:pPr>
      <w:r w:rsidRPr="0037314A">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7314A">
        <w:rPr>
          <w:rFonts w:ascii="Palatino Linotype" w:hAnsi="Palatino Linotype" w:cs="Arial"/>
          <w:b/>
          <w:sz w:val="24"/>
          <w:szCs w:val="24"/>
        </w:rPr>
        <w:t>LINEAMIENTOS GENERALES EN MATERIA DE CLASIFICACIÓN Y DESCLASIFICACIÓN DE LA INFORMACIÓN, ASÍ COMO PARA LA ELABORACIÓN DE VERSIONES PÚBLICAS,</w:t>
      </w:r>
      <w:r w:rsidRPr="0037314A">
        <w:rPr>
          <w:rFonts w:ascii="Palatino Linotype" w:hAnsi="Palatino Linotype" w:cs="Arial"/>
          <w:sz w:val="24"/>
          <w:szCs w:val="24"/>
        </w:rPr>
        <w:t xml:space="preserve"> publicados en el Diario Oficial de la Federación en fecha quince de abril </w:t>
      </w:r>
      <w:r w:rsidRPr="0037314A">
        <w:rPr>
          <w:rFonts w:ascii="Palatino Linotype" w:hAnsi="Palatino Linotype" w:cs="Arial"/>
          <w:sz w:val="24"/>
          <w:szCs w:val="24"/>
        </w:rPr>
        <w:lastRenderedPageBreak/>
        <w:t xml:space="preserve">de dos mil dieciséis, mediante Acuerdo del Consejo Nacional del Sistema Nacional de Transparencia, Acceso a la Información Pública y Protección de Datos Personales. </w:t>
      </w:r>
    </w:p>
    <w:p w14:paraId="5F8A161B" w14:textId="7D8BE674" w:rsidR="0016016E" w:rsidRPr="0037314A" w:rsidRDefault="0016016E" w:rsidP="0016016E">
      <w:pPr>
        <w:tabs>
          <w:tab w:val="left" w:pos="709"/>
        </w:tabs>
        <w:spacing w:before="240" w:line="360" w:lineRule="auto"/>
        <w:ind w:right="51"/>
        <w:jc w:val="both"/>
        <w:rPr>
          <w:rFonts w:ascii="Palatino Linotype" w:hAnsi="Palatino Linotype"/>
          <w:sz w:val="24"/>
          <w:szCs w:val="24"/>
        </w:rPr>
      </w:pPr>
      <w:r w:rsidRPr="0037314A">
        <w:rPr>
          <w:rFonts w:ascii="Palatino Linotype" w:hAnsi="Palatino Linotype"/>
          <w:iCs/>
          <w:sz w:val="24"/>
          <w:szCs w:val="24"/>
        </w:rPr>
        <w:t xml:space="preserve">En mérito de lo expuesto </w:t>
      </w:r>
      <w:r w:rsidRPr="0037314A">
        <w:rPr>
          <w:rFonts w:ascii="Palatino Linotype" w:hAnsi="Palatino Linotype"/>
          <w:sz w:val="24"/>
          <w:szCs w:val="24"/>
        </w:rPr>
        <w:t xml:space="preserve">en líneas anteriores, resultan parcialmente fundados los motivos de inconformidad vertidos por </w:t>
      </w:r>
      <w:r w:rsidRPr="0037314A">
        <w:rPr>
          <w:rFonts w:ascii="Palatino Linotype" w:hAnsi="Palatino Linotype"/>
          <w:b/>
          <w:sz w:val="24"/>
          <w:szCs w:val="24"/>
        </w:rPr>
        <w:t xml:space="preserve">El Recurrente, </w:t>
      </w:r>
      <w:r w:rsidRPr="0037314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37314A">
        <w:rPr>
          <w:rFonts w:ascii="Palatino Linotype" w:hAnsi="Palatino Linotype"/>
          <w:b/>
          <w:sz w:val="24"/>
          <w:szCs w:val="24"/>
        </w:rPr>
        <w:t xml:space="preserve">MODIFICA </w:t>
      </w:r>
      <w:r w:rsidRPr="0037314A">
        <w:rPr>
          <w:rFonts w:ascii="Palatino Linotype" w:hAnsi="Palatino Linotype"/>
          <w:sz w:val="24"/>
          <w:szCs w:val="24"/>
        </w:rPr>
        <w:t xml:space="preserve">la respuesta a la solicitud de información </w:t>
      </w:r>
      <w:r>
        <w:rPr>
          <w:rFonts w:ascii="Palatino Linotype" w:hAnsi="Palatino Linotype"/>
          <w:b/>
          <w:sz w:val="24"/>
          <w:szCs w:val="24"/>
        </w:rPr>
        <w:t>00357/SSALUD/IP/2023</w:t>
      </w:r>
      <w:r w:rsidRPr="0037314A">
        <w:rPr>
          <w:rFonts w:ascii="Palatino Linotype" w:hAnsi="Palatino Linotype"/>
          <w:b/>
          <w:sz w:val="24"/>
          <w:szCs w:val="24"/>
        </w:rPr>
        <w:t xml:space="preserve">, </w:t>
      </w:r>
      <w:r w:rsidRPr="0037314A">
        <w:rPr>
          <w:rFonts w:ascii="Palatino Linotype" w:hAnsi="Palatino Linotype"/>
          <w:sz w:val="24"/>
          <w:szCs w:val="24"/>
        </w:rPr>
        <w:t xml:space="preserve">que ha sido materia del presente fallo. </w:t>
      </w:r>
    </w:p>
    <w:p w14:paraId="4F7EEB4A" w14:textId="77777777" w:rsidR="0016016E" w:rsidRPr="0037314A" w:rsidRDefault="0016016E" w:rsidP="0016016E">
      <w:pPr>
        <w:pStyle w:val="Prrafodelista"/>
        <w:spacing w:before="240" w:after="240" w:line="360" w:lineRule="auto"/>
        <w:ind w:left="0"/>
        <w:jc w:val="both"/>
        <w:rPr>
          <w:rFonts w:ascii="Palatino Linotype" w:hAnsi="Palatino Linotype"/>
          <w:lang w:val="es-MX"/>
        </w:rPr>
      </w:pPr>
      <w:r w:rsidRPr="0037314A">
        <w:rPr>
          <w:rFonts w:ascii="Palatino Linotype" w:hAnsi="Palatino Linotype"/>
          <w:lang w:val="es-MX"/>
        </w:rPr>
        <w:t xml:space="preserve">Por lo antes expuesto y fundado es de resolverse y, </w:t>
      </w:r>
    </w:p>
    <w:p w14:paraId="14A2D086" w14:textId="77777777" w:rsidR="0016016E" w:rsidRPr="0016016E" w:rsidRDefault="0016016E" w:rsidP="00364AD3">
      <w:pPr>
        <w:spacing w:line="360" w:lineRule="auto"/>
        <w:jc w:val="both"/>
        <w:rPr>
          <w:rFonts w:ascii="Palatino Linotype" w:eastAsia="Palatino Linotype" w:hAnsi="Palatino Linotype" w:cs="Palatino Linotype"/>
          <w:sz w:val="24"/>
          <w:szCs w:val="24"/>
          <w:lang w:eastAsia="es-MX"/>
        </w:rPr>
      </w:pPr>
    </w:p>
    <w:p w14:paraId="4756D01F" w14:textId="77777777" w:rsidR="0016016E" w:rsidRPr="0037314A" w:rsidRDefault="0016016E" w:rsidP="0016016E">
      <w:pPr>
        <w:spacing w:before="240" w:line="360" w:lineRule="auto"/>
        <w:jc w:val="center"/>
        <w:rPr>
          <w:rFonts w:ascii="Palatino Linotype" w:eastAsia="Times New Roman" w:hAnsi="Palatino Linotype"/>
          <w:b/>
          <w:bCs/>
          <w:spacing w:val="60"/>
          <w:sz w:val="24"/>
          <w:szCs w:val="24"/>
        </w:rPr>
      </w:pPr>
      <w:r w:rsidRPr="0037314A">
        <w:rPr>
          <w:rFonts w:ascii="Palatino Linotype" w:eastAsia="Times New Roman" w:hAnsi="Palatino Linotype"/>
          <w:b/>
          <w:bCs/>
          <w:spacing w:val="60"/>
          <w:sz w:val="24"/>
          <w:szCs w:val="24"/>
        </w:rPr>
        <w:t>SE    RESUELVE</w:t>
      </w:r>
    </w:p>
    <w:p w14:paraId="687B0343" w14:textId="74F6A71B" w:rsidR="0016016E" w:rsidRPr="0037314A" w:rsidRDefault="0016016E" w:rsidP="0016016E">
      <w:pPr>
        <w:spacing w:before="240" w:line="360" w:lineRule="auto"/>
        <w:jc w:val="both"/>
        <w:rPr>
          <w:rFonts w:ascii="Palatino Linotype" w:hAnsi="Palatino Linotype" w:cs="Arial"/>
          <w:sz w:val="24"/>
        </w:rPr>
      </w:pPr>
      <w:r w:rsidRPr="0037314A">
        <w:rPr>
          <w:rFonts w:ascii="Palatino Linotype" w:hAnsi="Palatino Linotype" w:cs="Arial"/>
          <w:b/>
          <w:sz w:val="24"/>
          <w:szCs w:val="24"/>
        </w:rPr>
        <w:t>PRIMERO.</w:t>
      </w:r>
      <w:r w:rsidRPr="0037314A">
        <w:rPr>
          <w:rFonts w:ascii="Palatino Linotype" w:hAnsi="Palatino Linotype" w:cs="Arial"/>
          <w:sz w:val="24"/>
          <w:szCs w:val="24"/>
        </w:rPr>
        <w:t xml:space="preserve"> Se </w:t>
      </w:r>
      <w:r w:rsidRPr="0037314A">
        <w:rPr>
          <w:rFonts w:ascii="Palatino Linotype" w:hAnsi="Palatino Linotype" w:cs="Arial"/>
          <w:b/>
          <w:sz w:val="24"/>
          <w:szCs w:val="24"/>
        </w:rPr>
        <w:t xml:space="preserve">MODIFICA </w:t>
      </w:r>
      <w:r w:rsidRPr="0037314A">
        <w:rPr>
          <w:rFonts w:ascii="Palatino Linotype" w:hAnsi="Palatino Linotype" w:cs="Arial"/>
          <w:sz w:val="24"/>
          <w:szCs w:val="24"/>
        </w:rPr>
        <w:t xml:space="preserve">la respuesta entregada por </w:t>
      </w:r>
      <w:r w:rsidRPr="0037314A">
        <w:rPr>
          <w:rFonts w:ascii="Palatino Linotype" w:hAnsi="Palatino Linotype" w:cs="Arial"/>
          <w:b/>
          <w:sz w:val="24"/>
          <w:szCs w:val="24"/>
        </w:rPr>
        <w:t xml:space="preserve">EL SUJETO OBLIGADO, </w:t>
      </w:r>
      <w:r w:rsidRPr="0037314A">
        <w:rPr>
          <w:rFonts w:ascii="Palatino Linotype" w:hAnsi="Palatino Linotype" w:cs="Arial"/>
          <w:sz w:val="24"/>
          <w:szCs w:val="24"/>
        </w:rPr>
        <w:t xml:space="preserve">a la solicitud de información número </w:t>
      </w:r>
      <w:r>
        <w:rPr>
          <w:rFonts w:ascii="Palatino Linotype" w:hAnsi="Palatino Linotype"/>
          <w:b/>
          <w:sz w:val="24"/>
          <w:szCs w:val="24"/>
        </w:rPr>
        <w:t>00357/SSALUD/IP/2023</w:t>
      </w:r>
      <w:r w:rsidRPr="0037314A">
        <w:rPr>
          <w:rFonts w:ascii="Palatino Linotype" w:hAnsi="Palatino Linotype" w:cs="Arial"/>
          <w:b/>
          <w:sz w:val="24"/>
        </w:rPr>
        <w:t xml:space="preserve">, </w:t>
      </w:r>
      <w:r w:rsidRPr="0037314A">
        <w:rPr>
          <w:rFonts w:ascii="Palatino Linotype" w:hAnsi="Palatino Linotype" w:cs="Arial"/>
          <w:sz w:val="24"/>
        </w:rPr>
        <w:t xml:space="preserve">por resultar parcialmente fundados los motivos de inconformidad que arguye </w:t>
      </w:r>
      <w:r w:rsidRPr="0037314A">
        <w:rPr>
          <w:rFonts w:ascii="Palatino Linotype" w:hAnsi="Palatino Linotype" w:cs="Arial"/>
          <w:b/>
          <w:sz w:val="24"/>
        </w:rPr>
        <w:t xml:space="preserve">EL RECURRENTE, </w:t>
      </w:r>
      <w:r w:rsidRPr="0037314A">
        <w:rPr>
          <w:rFonts w:ascii="Palatino Linotype" w:hAnsi="Palatino Linotype" w:cs="Arial"/>
          <w:sz w:val="24"/>
        </w:rPr>
        <w:t xml:space="preserve">en términos del </w:t>
      </w:r>
      <w:r w:rsidRPr="0037314A">
        <w:rPr>
          <w:rFonts w:ascii="Palatino Linotype" w:hAnsi="Palatino Linotype" w:cs="Arial"/>
          <w:b/>
          <w:sz w:val="24"/>
        </w:rPr>
        <w:t xml:space="preserve">Considerando CUARTO </w:t>
      </w:r>
      <w:r w:rsidRPr="0037314A">
        <w:rPr>
          <w:rFonts w:ascii="Palatino Linotype" w:hAnsi="Palatino Linotype" w:cs="Arial"/>
          <w:sz w:val="24"/>
        </w:rPr>
        <w:t xml:space="preserve">de la presente resolución. </w:t>
      </w:r>
    </w:p>
    <w:p w14:paraId="5238FE8D" w14:textId="77777777" w:rsidR="0016016E" w:rsidRPr="0037314A" w:rsidRDefault="0016016E" w:rsidP="0016016E">
      <w:pPr>
        <w:autoSpaceDE w:val="0"/>
        <w:autoSpaceDN w:val="0"/>
        <w:adjustRightInd w:val="0"/>
        <w:spacing w:before="240" w:line="360" w:lineRule="auto"/>
        <w:ind w:right="49"/>
        <w:jc w:val="both"/>
        <w:rPr>
          <w:rFonts w:ascii="Palatino Linotype" w:hAnsi="Palatino Linotype" w:cs="Arial"/>
          <w:b/>
          <w:sz w:val="24"/>
          <w:szCs w:val="24"/>
        </w:rPr>
      </w:pPr>
    </w:p>
    <w:p w14:paraId="6F8A3F8F" w14:textId="77777777" w:rsidR="0016016E" w:rsidRPr="00074A76" w:rsidRDefault="0016016E" w:rsidP="0016016E">
      <w:pPr>
        <w:autoSpaceDE w:val="0"/>
        <w:autoSpaceDN w:val="0"/>
        <w:adjustRightInd w:val="0"/>
        <w:spacing w:before="240" w:line="360" w:lineRule="auto"/>
        <w:ind w:right="49"/>
        <w:jc w:val="both"/>
        <w:rPr>
          <w:rFonts w:ascii="Palatino Linotype" w:hAnsi="Palatino Linotype" w:cs="Arial"/>
          <w:sz w:val="24"/>
          <w:szCs w:val="24"/>
        </w:rPr>
      </w:pPr>
      <w:r w:rsidRPr="00757E87">
        <w:rPr>
          <w:rFonts w:ascii="Palatino Linotype" w:hAnsi="Palatino Linotype" w:cs="Arial"/>
          <w:b/>
          <w:sz w:val="28"/>
          <w:szCs w:val="28"/>
          <w:lang w:val="es-ES_tradnl"/>
        </w:rPr>
        <w:t>SEGUNDO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w:t>
      </w:r>
      <w:r w:rsidRPr="006633BF">
        <w:rPr>
          <w:rFonts w:ascii="Palatino Linotype" w:hAnsi="Palatino Linotype" w:cs="Arial"/>
          <w:sz w:val="24"/>
          <w:szCs w:val="24"/>
        </w:rPr>
        <w:t xml:space="preserve">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a fin de entregar al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 de ser procedente,</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103EB09C" w14:textId="1B2355F6" w:rsidR="0016016E" w:rsidRPr="0016016E" w:rsidRDefault="0016016E" w:rsidP="0016016E">
      <w:pPr>
        <w:pStyle w:val="Prrafodelista"/>
        <w:numPr>
          <w:ilvl w:val="0"/>
          <w:numId w:val="24"/>
        </w:numPr>
        <w:spacing w:line="360" w:lineRule="auto"/>
        <w:jc w:val="both"/>
        <w:rPr>
          <w:rFonts w:ascii="Palatino Linotype" w:hAnsi="Palatino Linotype" w:cs="Arial"/>
          <w:b/>
          <w:i/>
          <w:iCs/>
          <w:lang w:val="es-MX"/>
        </w:rPr>
      </w:pPr>
      <w:r w:rsidRPr="0016016E">
        <w:rPr>
          <w:rFonts w:ascii="Palatino Linotype" w:eastAsia="Palatino Linotype" w:hAnsi="Palatino Linotype" w:cs="Palatino Linotype"/>
          <w:i/>
          <w:iCs/>
          <w:lang w:val="es-ES_tradnl" w:eastAsia="es-MX"/>
        </w:rPr>
        <w:lastRenderedPageBreak/>
        <w:t xml:space="preserve">El </w:t>
      </w:r>
      <w:r w:rsidRPr="0016016E">
        <w:rPr>
          <w:rFonts w:ascii="Palatino Linotype" w:hAnsi="Palatino Linotype" w:cs="Arial"/>
          <w:i/>
          <w:iCs/>
        </w:rPr>
        <w:t xml:space="preserve">o los documentos donde conste el listado de hospitales inconclusos dependientes del </w:t>
      </w:r>
      <w:r w:rsidRPr="0016016E">
        <w:rPr>
          <w:rFonts w:ascii="Palatino Linotype" w:hAnsi="Palatino Linotype" w:cs="Arial"/>
          <w:b/>
          <w:bCs/>
          <w:i/>
          <w:iCs/>
        </w:rPr>
        <w:t>Sujeto Obligado</w:t>
      </w:r>
      <w:r w:rsidRPr="0016016E">
        <w:rPr>
          <w:rFonts w:ascii="Palatino Linotype" w:hAnsi="Palatino Linotype" w:cs="Arial"/>
          <w:i/>
          <w:iCs/>
        </w:rPr>
        <w:t xml:space="preserve">, así como su avance y monto invertido, al veinticuatro de agosto de dos mil veintitrés. </w:t>
      </w:r>
    </w:p>
    <w:p w14:paraId="66F0BBD5" w14:textId="77777777" w:rsidR="0016016E" w:rsidRDefault="0016016E" w:rsidP="0016016E">
      <w:pPr>
        <w:pStyle w:val="Sinespaciado"/>
        <w:spacing w:line="360" w:lineRule="auto"/>
        <w:ind w:left="782"/>
        <w:jc w:val="both"/>
        <w:rPr>
          <w:rFonts w:ascii="Palatino Linotype" w:hAnsi="Palatino Linotype" w:cs="Arial"/>
          <w:i/>
        </w:rPr>
      </w:pPr>
    </w:p>
    <w:p w14:paraId="4F9D5718" w14:textId="2DEC8D2D" w:rsidR="0016016E" w:rsidRDefault="0016016E" w:rsidP="0016016E">
      <w:pPr>
        <w:pStyle w:val="Sinespaciado"/>
        <w:spacing w:line="360" w:lineRule="auto"/>
        <w:ind w:left="782"/>
        <w:jc w:val="both"/>
        <w:rPr>
          <w:rFonts w:ascii="Palatino Linotype" w:hAnsi="Palatino Linotype" w:cs="Arial"/>
          <w:i/>
        </w:rPr>
      </w:pPr>
      <w:r>
        <w:rPr>
          <w:rFonts w:ascii="Palatino Linotype" w:hAnsi="Palatino Linotype" w:cs="Arial"/>
          <w:i/>
        </w:rPr>
        <w:t>Para</w:t>
      </w:r>
      <w:r w:rsidRPr="0037314A">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2230E75" w14:textId="77777777" w:rsidR="0016016E" w:rsidRDefault="0016016E" w:rsidP="0016016E">
      <w:pPr>
        <w:pStyle w:val="Sinespaciado"/>
        <w:spacing w:line="360" w:lineRule="auto"/>
        <w:ind w:left="782"/>
        <w:jc w:val="both"/>
        <w:rPr>
          <w:rFonts w:ascii="Palatino Linotype" w:hAnsi="Palatino Linotype" w:cs="Arial"/>
          <w:i/>
        </w:rPr>
      </w:pPr>
    </w:p>
    <w:p w14:paraId="75EE7711" w14:textId="05F855C6" w:rsidR="0016016E" w:rsidRPr="003D4ED8" w:rsidRDefault="0016016E" w:rsidP="0016016E">
      <w:pPr>
        <w:pStyle w:val="Prrafodelista"/>
        <w:spacing w:before="240" w:line="360" w:lineRule="auto"/>
        <w:ind w:left="720"/>
        <w:jc w:val="both"/>
        <w:rPr>
          <w:rFonts w:ascii="Palatino Linotype" w:hAnsi="Palatino Linotype" w:cs="Arial"/>
          <w:i/>
        </w:rPr>
      </w:pPr>
      <w:r>
        <w:rPr>
          <w:rFonts w:ascii="Palatino Linotype" w:hAnsi="Palatino Linotype" w:cs="Arial"/>
          <w:i/>
        </w:rPr>
        <w:t>Una</w:t>
      </w:r>
      <w:r w:rsidRPr="003D4ED8">
        <w:rPr>
          <w:rFonts w:ascii="Palatino Linotype" w:hAnsi="Palatino Linotype" w:cs="Arial"/>
          <w:i/>
        </w:rPr>
        <w:t xml:space="preserve"> vez realizada la búsqueda exhaustiva y razonable para el caso de no contar con la información </w:t>
      </w:r>
      <w:r>
        <w:rPr>
          <w:rFonts w:ascii="Palatino Linotype" w:hAnsi="Palatino Linotype" w:cs="Arial"/>
          <w:i/>
        </w:rPr>
        <w:t xml:space="preserve">bastará con que lo haga del conocimiento del Recurrente. </w:t>
      </w:r>
      <w:r w:rsidRPr="003D4ED8">
        <w:rPr>
          <w:rFonts w:ascii="Palatino Linotype" w:hAnsi="Palatino Linotype" w:cs="Arial"/>
          <w:i/>
        </w:rPr>
        <w:t xml:space="preserve"> </w:t>
      </w:r>
    </w:p>
    <w:p w14:paraId="0A53E1BF" w14:textId="77777777" w:rsidR="0016016E" w:rsidRPr="0037314A" w:rsidRDefault="0016016E" w:rsidP="0016016E">
      <w:pPr>
        <w:pStyle w:val="Sinespaciado"/>
        <w:spacing w:line="360" w:lineRule="auto"/>
        <w:ind w:left="782"/>
        <w:jc w:val="both"/>
        <w:rPr>
          <w:rFonts w:ascii="Palatino Linotype" w:hAnsi="Palatino Linotype" w:cs="Arial"/>
          <w:i/>
        </w:rPr>
      </w:pPr>
    </w:p>
    <w:p w14:paraId="4F081329" w14:textId="77777777" w:rsidR="0016016E" w:rsidRPr="0037314A" w:rsidRDefault="0016016E" w:rsidP="0016016E">
      <w:pPr>
        <w:pStyle w:val="Sinespaciado"/>
        <w:spacing w:line="360" w:lineRule="auto"/>
        <w:ind w:left="782"/>
        <w:jc w:val="both"/>
        <w:rPr>
          <w:rFonts w:ascii="Palatino Linotype" w:hAnsi="Palatino Linotype" w:cs="Arial"/>
          <w:i/>
        </w:rPr>
      </w:pPr>
    </w:p>
    <w:p w14:paraId="03D3DD45" w14:textId="77777777" w:rsidR="0016016E" w:rsidRDefault="0016016E" w:rsidP="0016016E">
      <w:pPr>
        <w:autoSpaceDE w:val="0"/>
        <w:autoSpaceDN w:val="0"/>
        <w:adjustRightInd w:val="0"/>
        <w:spacing w:line="360" w:lineRule="auto"/>
        <w:ind w:right="49"/>
        <w:jc w:val="both"/>
        <w:rPr>
          <w:rFonts w:ascii="Palatino Linotype" w:hAnsi="Palatino Linotype" w:cs="Arial"/>
          <w:sz w:val="24"/>
          <w:szCs w:val="24"/>
        </w:rPr>
      </w:pPr>
      <w:r w:rsidRPr="003D4ED8">
        <w:rPr>
          <w:rFonts w:ascii="Palatino Linotype" w:hAnsi="Palatino Linotype" w:cs="Arial"/>
          <w:b/>
          <w:sz w:val="24"/>
          <w:szCs w:val="24"/>
        </w:rPr>
        <w:t xml:space="preserve">TERCERO.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FEFBD7" w14:textId="77777777" w:rsidR="0016016E" w:rsidRDefault="0016016E" w:rsidP="001601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lastRenderedPageBreak/>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2A10315C" w14:textId="77777777" w:rsidR="0016016E" w:rsidRPr="00593F5D" w:rsidRDefault="0016016E" w:rsidP="0016016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42707C" w14:textId="77777777" w:rsidR="0016016E" w:rsidRDefault="0016016E" w:rsidP="0016016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6A1C9DB2" w14:textId="77777777" w:rsidR="00B16BD4" w:rsidRPr="00B16BD4" w:rsidRDefault="00B16BD4" w:rsidP="00B16BD4">
      <w:pPr>
        <w:spacing w:line="360" w:lineRule="auto"/>
        <w:jc w:val="both"/>
        <w:rPr>
          <w:rFonts w:ascii="Palatino Linotype" w:eastAsia="Palatino Linotype" w:hAnsi="Palatino Linotype" w:cs="Palatino Linotype"/>
          <w:b/>
          <w:bCs/>
          <w:lang w:eastAsia="es-MX"/>
        </w:rPr>
      </w:pPr>
    </w:p>
    <w:p w14:paraId="13E1940C" w14:textId="5AAD32BB" w:rsidR="000F29AB" w:rsidRPr="00592AE6" w:rsidRDefault="000F29AB" w:rsidP="000F29A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592AE6">
        <w:rPr>
          <w:rFonts w:ascii="Palatino Linotype" w:hAnsi="Palatino Linotype" w:cs="Arial"/>
          <w:sz w:val="23"/>
          <w:szCs w:val="23"/>
        </w:rPr>
        <w:t>ASÍ LO ACORDÓ, POR UNANIMIDAD DE VOTOS, EL PLENO DEL</w:t>
      </w:r>
      <w:r w:rsidRPr="00592AE6">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592AE6">
        <w:rPr>
          <w:rFonts w:ascii="Palatino Linotype" w:hAnsi="Palatino Linotype" w:cs="Arial"/>
          <w:sz w:val="23"/>
          <w:szCs w:val="23"/>
        </w:rPr>
        <w:t xml:space="preserve">, CONFORMADO POR LOS COMISIONADOS JOSÉ MARTÍNEZ VILCHIS, MARÍA DEL ROSARIO MEJÍA AYALA, SHARON CRISTINA MORALES </w:t>
      </w:r>
      <w:r w:rsidR="004274AF" w:rsidRPr="00592AE6">
        <w:rPr>
          <w:rFonts w:ascii="Palatino Linotype" w:hAnsi="Palatino Linotype" w:cs="Arial"/>
          <w:sz w:val="23"/>
          <w:szCs w:val="23"/>
        </w:rPr>
        <w:t xml:space="preserve">MARTÍNEZ, LUIS GUSTAVO PARRA NORIEGA Y GUADALUPE RAMÍREZ PEÑA; EN LA TRIGÉSIMA </w:t>
      </w:r>
      <w:r w:rsidR="00B167AA" w:rsidRPr="00592AE6">
        <w:rPr>
          <w:rFonts w:ascii="Palatino Linotype" w:hAnsi="Palatino Linotype" w:cs="Arial"/>
          <w:sz w:val="23"/>
          <w:szCs w:val="23"/>
        </w:rPr>
        <w:t>OCTAVA</w:t>
      </w:r>
      <w:r w:rsidR="004274AF" w:rsidRPr="00592AE6">
        <w:rPr>
          <w:rFonts w:ascii="Palatino Linotype" w:hAnsi="Palatino Linotype" w:cs="Arial"/>
          <w:sz w:val="23"/>
          <w:szCs w:val="23"/>
        </w:rPr>
        <w:t xml:space="preserve"> SESIÓN ORDINARIA CELEBRADA EL </w:t>
      </w:r>
      <w:r w:rsidR="00207E3C" w:rsidRPr="00592AE6">
        <w:rPr>
          <w:rFonts w:ascii="Palatino Linotype" w:hAnsi="Palatino Linotype" w:cs="Arial"/>
          <w:sz w:val="23"/>
          <w:szCs w:val="23"/>
        </w:rPr>
        <w:t>VEINTICINCO</w:t>
      </w:r>
      <w:r w:rsidR="004274AF" w:rsidRPr="00592AE6">
        <w:rPr>
          <w:rFonts w:ascii="Palatino Linotype" w:hAnsi="Palatino Linotype" w:cs="Arial"/>
          <w:sz w:val="23"/>
          <w:szCs w:val="23"/>
        </w:rPr>
        <w:t xml:space="preserve"> DE OCTUBRE DE </w:t>
      </w:r>
      <w:r w:rsidRPr="00592AE6">
        <w:rPr>
          <w:rFonts w:ascii="Palatino Linotype" w:hAnsi="Palatino Linotype" w:cs="Arial"/>
          <w:sz w:val="23"/>
          <w:szCs w:val="23"/>
        </w:rPr>
        <w:t xml:space="preserve">DOS MIL </w:t>
      </w:r>
      <w:r w:rsidR="00B01AC7">
        <w:rPr>
          <w:rFonts w:ascii="Palatino Linotype" w:hAnsi="Palatino Linotype" w:cs="Arial"/>
          <w:sz w:val="23"/>
          <w:szCs w:val="23"/>
        </w:rPr>
        <w:t>VEINTITRÉS</w:t>
      </w:r>
      <w:r w:rsidR="00B01AC7" w:rsidRPr="00592AE6">
        <w:rPr>
          <w:rFonts w:ascii="Palatino Linotype" w:hAnsi="Palatino Linotype" w:cs="Arial"/>
          <w:sz w:val="23"/>
          <w:szCs w:val="23"/>
        </w:rPr>
        <w:t xml:space="preserve">, </w:t>
      </w:r>
      <w:r w:rsidRPr="00592AE6">
        <w:rPr>
          <w:rFonts w:ascii="Palatino Linotype" w:hAnsi="Palatino Linotype" w:cs="Arial"/>
          <w:sz w:val="23"/>
          <w:szCs w:val="23"/>
        </w:rPr>
        <w:t xml:space="preserve">ANTE EL   SECRETARIO TÉCNICO DEL PLENO, ALEXIS TAPIA RAMÍREZ. </w:t>
      </w:r>
    </w:p>
    <w:p w14:paraId="4FF95F09" w14:textId="77777777" w:rsidR="000F29AB" w:rsidRPr="00592AE6" w:rsidRDefault="000F29AB" w:rsidP="000F29AB">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592AE6">
        <w:rPr>
          <w:rFonts w:ascii="Palatino Linotype" w:hAnsi="Palatino Linotype"/>
          <w:bCs/>
          <w:sz w:val="20"/>
          <w:szCs w:val="20"/>
        </w:rPr>
        <w:t>CCR/JCMA</w:t>
      </w:r>
    </w:p>
    <w:p w14:paraId="144BD090" w14:textId="5760BFE5" w:rsidR="000F29AB" w:rsidRDefault="000F29AB" w:rsidP="00C20835">
      <w:pPr>
        <w:pStyle w:val="Sinespaciado"/>
        <w:spacing w:line="360" w:lineRule="auto"/>
        <w:jc w:val="both"/>
        <w:rPr>
          <w:rFonts w:ascii="Palatino Linotype" w:hAnsi="Palatino Linotype"/>
          <w:b/>
          <w:bCs/>
        </w:rPr>
      </w:pPr>
    </w:p>
    <w:p w14:paraId="3B1585B0" w14:textId="77777777" w:rsidR="000F29AB" w:rsidRPr="000F29AB" w:rsidRDefault="000F29AB" w:rsidP="00C20835">
      <w:pPr>
        <w:pStyle w:val="Sinespaciado"/>
        <w:spacing w:line="360" w:lineRule="auto"/>
        <w:jc w:val="both"/>
        <w:rPr>
          <w:rFonts w:ascii="Palatino Linotype" w:hAnsi="Palatino Linotype"/>
          <w:b/>
          <w:bCs/>
        </w:rPr>
      </w:pPr>
    </w:p>
    <w:p w14:paraId="01A69AA4" w14:textId="6F8737A1" w:rsidR="00254099" w:rsidRDefault="00254099" w:rsidP="00C20835">
      <w:pPr>
        <w:pStyle w:val="Sinespaciado"/>
        <w:spacing w:line="360" w:lineRule="auto"/>
        <w:jc w:val="both"/>
        <w:rPr>
          <w:rFonts w:ascii="Palatino Linotype" w:hAnsi="Palatino Linotype"/>
        </w:rPr>
      </w:pPr>
    </w:p>
    <w:p w14:paraId="316E0238" w14:textId="5CAD11C3" w:rsidR="00254099" w:rsidRDefault="00254099" w:rsidP="00C20835">
      <w:pPr>
        <w:pStyle w:val="Sinespaciado"/>
        <w:spacing w:line="360" w:lineRule="auto"/>
        <w:jc w:val="both"/>
        <w:rPr>
          <w:rFonts w:ascii="Palatino Linotype" w:hAnsi="Palatino Linotype"/>
        </w:rPr>
      </w:pPr>
    </w:p>
    <w:p w14:paraId="768F47C5" w14:textId="71C139EA" w:rsidR="004274AF" w:rsidRDefault="004274AF" w:rsidP="00C20835">
      <w:pPr>
        <w:pStyle w:val="Sinespaciado"/>
        <w:spacing w:line="360" w:lineRule="auto"/>
        <w:jc w:val="both"/>
        <w:rPr>
          <w:rFonts w:ascii="Palatino Linotype" w:hAnsi="Palatino Linotype"/>
        </w:rPr>
      </w:pPr>
    </w:p>
    <w:p w14:paraId="1CD7AED6" w14:textId="195AFFB7" w:rsidR="004274AF" w:rsidRDefault="004274AF" w:rsidP="00C20835">
      <w:pPr>
        <w:pStyle w:val="Sinespaciado"/>
        <w:spacing w:line="360" w:lineRule="auto"/>
        <w:jc w:val="both"/>
        <w:rPr>
          <w:rFonts w:ascii="Palatino Linotype" w:hAnsi="Palatino Linotype"/>
        </w:rPr>
      </w:pPr>
    </w:p>
    <w:p w14:paraId="5310DD41" w14:textId="4904F548" w:rsidR="004274AF" w:rsidRDefault="004274AF" w:rsidP="00C20835">
      <w:pPr>
        <w:pStyle w:val="Sinespaciado"/>
        <w:spacing w:line="360" w:lineRule="auto"/>
        <w:jc w:val="both"/>
        <w:rPr>
          <w:rFonts w:ascii="Palatino Linotype" w:hAnsi="Palatino Linotype"/>
        </w:rPr>
      </w:pPr>
    </w:p>
    <w:p w14:paraId="5E42AFDC" w14:textId="3F61698F" w:rsidR="004274AF" w:rsidRDefault="004274AF" w:rsidP="00C20835">
      <w:pPr>
        <w:pStyle w:val="Sinespaciado"/>
        <w:spacing w:line="360" w:lineRule="auto"/>
        <w:jc w:val="both"/>
        <w:rPr>
          <w:rFonts w:ascii="Palatino Linotype" w:hAnsi="Palatino Linotype"/>
        </w:rPr>
      </w:pPr>
    </w:p>
    <w:p w14:paraId="171B563D" w14:textId="0EC819FC" w:rsidR="004274AF" w:rsidRDefault="004274AF" w:rsidP="00C20835">
      <w:pPr>
        <w:pStyle w:val="Sinespaciado"/>
        <w:spacing w:line="360" w:lineRule="auto"/>
        <w:jc w:val="both"/>
        <w:rPr>
          <w:rFonts w:ascii="Palatino Linotype" w:hAnsi="Palatino Linotype"/>
        </w:rPr>
      </w:pPr>
    </w:p>
    <w:p w14:paraId="2D999863" w14:textId="7877DE82" w:rsidR="004274AF" w:rsidRDefault="004274AF" w:rsidP="00C20835">
      <w:pPr>
        <w:pStyle w:val="Sinespaciado"/>
        <w:spacing w:line="360" w:lineRule="auto"/>
        <w:jc w:val="both"/>
        <w:rPr>
          <w:rFonts w:ascii="Palatino Linotype" w:hAnsi="Palatino Linotype"/>
        </w:rPr>
      </w:pPr>
    </w:p>
    <w:p w14:paraId="29A02B8C" w14:textId="00B35954" w:rsidR="004274AF" w:rsidRDefault="004274AF" w:rsidP="00C20835">
      <w:pPr>
        <w:pStyle w:val="Sinespaciado"/>
        <w:spacing w:line="360" w:lineRule="auto"/>
        <w:jc w:val="both"/>
        <w:rPr>
          <w:rFonts w:ascii="Palatino Linotype" w:hAnsi="Palatino Linotype"/>
        </w:rPr>
      </w:pPr>
    </w:p>
    <w:p w14:paraId="7B769938" w14:textId="0FE0F1E8" w:rsidR="004274AF" w:rsidRDefault="004274AF" w:rsidP="00C20835">
      <w:pPr>
        <w:pStyle w:val="Sinespaciado"/>
        <w:spacing w:line="360" w:lineRule="auto"/>
        <w:jc w:val="both"/>
        <w:rPr>
          <w:rFonts w:ascii="Palatino Linotype" w:hAnsi="Palatino Linotype"/>
        </w:rPr>
      </w:pPr>
    </w:p>
    <w:p w14:paraId="43AD1A56" w14:textId="62D832E7" w:rsidR="004274AF" w:rsidRDefault="004274AF" w:rsidP="00C20835">
      <w:pPr>
        <w:pStyle w:val="Sinespaciado"/>
        <w:spacing w:line="360" w:lineRule="auto"/>
        <w:jc w:val="both"/>
        <w:rPr>
          <w:rFonts w:ascii="Palatino Linotype" w:hAnsi="Palatino Linotype"/>
        </w:rPr>
      </w:pPr>
    </w:p>
    <w:p w14:paraId="1B25A3B5" w14:textId="0E061DCA" w:rsidR="004274AF" w:rsidRDefault="004274AF" w:rsidP="00C20835">
      <w:pPr>
        <w:pStyle w:val="Sinespaciado"/>
        <w:spacing w:line="360" w:lineRule="auto"/>
        <w:jc w:val="both"/>
        <w:rPr>
          <w:rFonts w:ascii="Palatino Linotype" w:hAnsi="Palatino Linotype"/>
        </w:rPr>
      </w:pPr>
    </w:p>
    <w:p w14:paraId="1BB1895B" w14:textId="04EF19AA" w:rsidR="004274AF" w:rsidRDefault="004274AF" w:rsidP="00C20835">
      <w:pPr>
        <w:pStyle w:val="Sinespaciado"/>
        <w:spacing w:line="360" w:lineRule="auto"/>
        <w:jc w:val="both"/>
        <w:rPr>
          <w:rFonts w:ascii="Palatino Linotype" w:hAnsi="Palatino Linotype"/>
        </w:rPr>
      </w:pPr>
    </w:p>
    <w:p w14:paraId="63B84BAC" w14:textId="303BF92D" w:rsidR="004274AF" w:rsidRDefault="004274AF" w:rsidP="00C20835">
      <w:pPr>
        <w:pStyle w:val="Sinespaciado"/>
        <w:spacing w:line="360" w:lineRule="auto"/>
        <w:jc w:val="both"/>
        <w:rPr>
          <w:rFonts w:ascii="Palatino Linotype" w:hAnsi="Palatino Linotype"/>
        </w:rPr>
      </w:pPr>
    </w:p>
    <w:p w14:paraId="07D2F836" w14:textId="4388E052" w:rsidR="004274AF" w:rsidRDefault="004274AF" w:rsidP="00C20835">
      <w:pPr>
        <w:pStyle w:val="Sinespaciado"/>
        <w:spacing w:line="360" w:lineRule="auto"/>
        <w:jc w:val="both"/>
        <w:rPr>
          <w:rFonts w:ascii="Palatino Linotype" w:hAnsi="Palatino Linotype"/>
        </w:rPr>
      </w:pPr>
    </w:p>
    <w:p w14:paraId="7512862C" w14:textId="62B244C3" w:rsidR="004274AF" w:rsidRDefault="004274AF" w:rsidP="00C20835">
      <w:pPr>
        <w:pStyle w:val="Sinespaciado"/>
        <w:spacing w:line="360" w:lineRule="auto"/>
        <w:jc w:val="both"/>
        <w:rPr>
          <w:rFonts w:ascii="Palatino Linotype" w:hAnsi="Palatino Linotype"/>
        </w:rPr>
      </w:pPr>
    </w:p>
    <w:p w14:paraId="6C04D390" w14:textId="10353CA4" w:rsidR="004274AF" w:rsidRDefault="004274AF" w:rsidP="00C20835">
      <w:pPr>
        <w:pStyle w:val="Sinespaciado"/>
        <w:spacing w:line="360" w:lineRule="auto"/>
        <w:jc w:val="both"/>
        <w:rPr>
          <w:rFonts w:ascii="Palatino Linotype" w:hAnsi="Palatino Linotype"/>
        </w:rPr>
      </w:pPr>
    </w:p>
    <w:p w14:paraId="656426D5" w14:textId="4E32AF9D" w:rsidR="004274AF" w:rsidRDefault="004274AF" w:rsidP="00C20835">
      <w:pPr>
        <w:pStyle w:val="Sinespaciado"/>
        <w:spacing w:line="360" w:lineRule="auto"/>
        <w:jc w:val="both"/>
        <w:rPr>
          <w:rFonts w:ascii="Palatino Linotype" w:hAnsi="Palatino Linotype"/>
        </w:rPr>
      </w:pPr>
    </w:p>
    <w:p w14:paraId="09880C01" w14:textId="43414067" w:rsidR="004274AF" w:rsidRDefault="004274AF" w:rsidP="00C20835">
      <w:pPr>
        <w:pStyle w:val="Sinespaciado"/>
        <w:spacing w:line="360" w:lineRule="auto"/>
        <w:jc w:val="both"/>
        <w:rPr>
          <w:rFonts w:ascii="Palatino Linotype" w:hAnsi="Palatino Linotype"/>
        </w:rPr>
      </w:pPr>
    </w:p>
    <w:p w14:paraId="3950988B" w14:textId="63F8E044" w:rsidR="004274AF" w:rsidRDefault="004274AF" w:rsidP="00C20835">
      <w:pPr>
        <w:pStyle w:val="Sinespaciado"/>
        <w:spacing w:line="360" w:lineRule="auto"/>
        <w:jc w:val="both"/>
        <w:rPr>
          <w:rFonts w:ascii="Palatino Linotype" w:hAnsi="Palatino Linotype"/>
        </w:rPr>
      </w:pPr>
    </w:p>
    <w:p w14:paraId="5DC06D63" w14:textId="3A316341" w:rsidR="004274AF" w:rsidRDefault="004274AF" w:rsidP="00C20835">
      <w:pPr>
        <w:pStyle w:val="Sinespaciado"/>
        <w:spacing w:line="360" w:lineRule="auto"/>
        <w:jc w:val="both"/>
        <w:rPr>
          <w:rFonts w:ascii="Palatino Linotype" w:hAnsi="Palatino Linotype"/>
        </w:rPr>
      </w:pPr>
    </w:p>
    <w:sectPr w:rsidR="004274AF"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D5AE" w14:textId="77777777" w:rsidR="00190756" w:rsidRDefault="00190756" w:rsidP="006168E4">
      <w:pPr>
        <w:spacing w:after="0" w:line="240" w:lineRule="auto"/>
      </w:pPr>
      <w:r>
        <w:separator/>
      </w:r>
    </w:p>
  </w:endnote>
  <w:endnote w:type="continuationSeparator" w:id="0">
    <w:p w14:paraId="495BB5D0" w14:textId="77777777" w:rsidR="00190756" w:rsidRDefault="0019075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90F2" w14:textId="77777777" w:rsidR="00190756" w:rsidRDefault="00190756" w:rsidP="006168E4">
      <w:pPr>
        <w:spacing w:after="0" w:line="240" w:lineRule="auto"/>
      </w:pPr>
      <w:r>
        <w:separator/>
      </w:r>
    </w:p>
  </w:footnote>
  <w:footnote w:type="continuationSeparator" w:id="0">
    <w:p w14:paraId="073AB71F" w14:textId="77777777" w:rsidR="00190756" w:rsidRDefault="00190756" w:rsidP="006168E4">
      <w:pPr>
        <w:spacing w:after="0" w:line="240" w:lineRule="auto"/>
      </w:pPr>
      <w:r>
        <w:continuationSeparator/>
      </w:r>
    </w:p>
  </w:footnote>
  <w:footnote w:id="1">
    <w:p w14:paraId="6D0B9262" w14:textId="77777777" w:rsidR="00663ECE" w:rsidRPr="005552A8" w:rsidRDefault="00663ECE" w:rsidP="00663ECE">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FFBA2B9" w14:textId="77777777" w:rsidR="00663ECE" w:rsidRPr="005552A8" w:rsidRDefault="00663ECE" w:rsidP="00663EC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F2DE57B" w14:textId="50449E62" w:rsidR="00C70B4A" w:rsidRPr="00B4142F" w:rsidRDefault="00A65A2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21C23">
            <w:rPr>
              <w:rFonts w:ascii="Palatino Linotype" w:hAnsi="Palatino Linotype" w:cs="Arial"/>
              <w:bCs/>
              <w:sz w:val="24"/>
              <w:lang w:eastAsia="es-MX"/>
            </w:rPr>
            <w:t>6230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01041596" w:rsidR="00C70B4A" w:rsidRPr="00F06FED" w:rsidRDefault="00221C23" w:rsidP="00C01E1C">
          <w:pPr>
            <w:spacing w:after="120" w:line="256" w:lineRule="auto"/>
            <w:ind w:left="639" w:right="214"/>
            <w:jc w:val="both"/>
            <w:rPr>
              <w:rFonts w:ascii="Palatino Linotype" w:hAnsi="Palatino Linotype" w:cs="Arial"/>
            </w:rPr>
          </w:pPr>
          <w:r>
            <w:rPr>
              <w:rFonts w:ascii="Palatino Linotype" w:hAnsi="Palatino Linotype" w:cs="Arial"/>
            </w:rPr>
            <w:t>Secretaría de Salud</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84B110A" w14:textId="4DBCDD93" w:rsidR="00C70B4A" w:rsidRPr="00B4142F" w:rsidRDefault="00A65A2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21C23">
            <w:rPr>
              <w:rFonts w:ascii="Palatino Linotype" w:hAnsi="Palatino Linotype" w:cs="Arial"/>
              <w:bCs/>
              <w:sz w:val="24"/>
              <w:lang w:eastAsia="es-MX"/>
            </w:rPr>
            <w:t>6230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3955ED19" w:rsidR="00C70B4A" w:rsidRPr="00F06FED" w:rsidRDefault="006F3D56" w:rsidP="00CC0C5F">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4C5C73">
            <w:rPr>
              <w:rFonts w:ascii="Palatino Linotype" w:hAnsi="Palatino Linotype" w:cs="Arial"/>
            </w:rPr>
            <w:t>XXXXXXXXXXXXXX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46B322E2" w:rsidR="00C70B4A" w:rsidRDefault="00221C23"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Salud</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EDA"/>
    <w:multiLevelType w:val="hybridMultilevel"/>
    <w:tmpl w:val="231A23F8"/>
    <w:lvl w:ilvl="0" w:tplc="AA2606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71145"/>
    <w:multiLevelType w:val="hybridMultilevel"/>
    <w:tmpl w:val="6C5EA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DC005E"/>
    <w:multiLevelType w:val="hybridMultilevel"/>
    <w:tmpl w:val="89CCBE46"/>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187D2CFB"/>
    <w:multiLevelType w:val="hybridMultilevel"/>
    <w:tmpl w:val="89F87E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A293B7B"/>
    <w:multiLevelType w:val="hybridMultilevel"/>
    <w:tmpl w:val="CECE3EA4"/>
    <w:lvl w:ilvl="0" w:tplc="9EDE2ED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3983563"/>
    <w:multiLevelType w:val="hybridMultilevel"/>
    <w:tmpl w:val="87B22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D87A6F"/>
    <w:multiLevelType w:val="hybridMultilevel"/>
    <w:tmpl w:val="02607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23F3D"/>
    <w:multiLevelType w:val="hybridMultilevel"/>
    <w:tmpl w:val="6C5EA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5A2121"/>
    <w:multiLevelType w:val="hybridMultilevel"/>
    <w:tmpl w:val="F36ABE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80D88"/>
    <w:multiLevelType w:val="hybridMultilevel"/>
    <w:tmpl w:val="0A06FCDE"/>
    <w:lvl w:ilvl="0" w:tplc="55E0F762">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2" w15:restartNumberingAfterBreak="0">
    <w:nsid w:val="498B0AA3"/>
    <w:multiLevelType w:val="hybridMultilevel"/>
    <w:tmpl w:val="7B04D7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D122E3"/>
    <w:multiLevelType w:val="hybridMultilevel"/>
    <w:tmpl w:val="A10CC4AA"/>
    <w:lvl w:ilvl="0" w:tplc="BF78E0A4">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822F31"/>
    <w:multiLevelType w:val="hybridMultilevel"/>
    <w:tmpl w:val="4E021B26"/>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9" w15:restartNumberingAfterBreak="0">
    <w:nsid w:val="72B1440E"/>
    <w:multiLevelType w:val="hybridMultilevel"/>
    <w:tmpl w:val="00AAD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04DEB"/>
    <w:multiLevelType w:val="hybridMultilevel"/>
    <w:tmpl w:val="F9F61E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C7269FD"/>
    <w:multiLevelType w:val="hybridMultilevel"/>
    <w:tmpl w:val="C4B85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475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141114">
    <w:abstractNumId w:val="22"/>
  </w:num>
  <w:num w:numId="3" w16cid:durableId="535510449">
    <w:abstractNumId w:val="13"/>
  </w:num>
  <w:num w:numId="4" w16cid:durableId="451677671">
    <w:abstractNumId w:val="7"/>
  </w:num>
  <w:num w:numId="5" w16cid:durableId="2127968698">
    <w:abstractNumId w:val="0"/>
  </w:num>
  <w:num w:numId="6" w16cid:durableId="466438744">
    <w:abstractNumId w:val="16"/>
  </w:num>
  <w:num w:numId="7" w16cid:durableId="920404396">
    <w:abstractNumId w:val="15"/>
  </w:num>
  <w:num w:numId="8" w16cid:durableId="1812599102">
    <w:abstractNumId w:val="2"/>
  </w:num>
  <w:num w:numId="9" w16cid:durableId="1996182380">
    <w:abstractNumId w:val="11"/>
  </w:num>
  <w:num w:numId="10" w16cid:durableId="1868175359">
    <w:abstractNumId w:val="14"/>
  </w:num>
  <w:num w:numId="11" w16cid:durableId="1892686122">
    <w:abstractNumId w:val="10"/>
  </w:num>
  <w:num w:numId="12" w16cid:durableId="79184336">
    <w:abstractNumId w:val="20"/>
  </w:num>
  <w:num w:numId="13" w16cid:durableId="1814564633">
    <w:abstractNumId w:val="5"/>
  </w:num>
  <w:num w:numId="14" w16cid:durableId="650715118">
    <w:abstractNumId w:val="8"/>
  </w:num>
  <w:num w:numId="15" w16cid:durableId="1439712406">
    <w:abstractNumId w:val="9"/>
  </w:num>
  <w:num w:numId="16" w16cid:durableId="588008772">
    <w:abstractNumId w:val="21"/>
  </w:num>
  <w:num w:numId="17" w16cid:durableId="2032143139">
    <w:abstractNumId w:val="19"/>
  </w:num>
  <w:num w:numId="18" w16cid:durableId="414059641">
    <w:abstractNumId w:val="12"/>
  </w:num>
  <w:num w:numId="19" w16cid:durableId="687484469">
    <w:abstractNumId w:val="17"/>
  </w:num>
  <w:num w:numId="20" w16cid:durableId="1326520318">
    <w:abstractNumId w:val="6"/>
  </w:num>
  <w:num w:numId="21" w16cid:durableId="1715810420">
    <w:abstractNumId w:val="4"/>
  </w:num>
  <w:num w:numId="22" w16cid:durableId="913201655">
    <w:abstractNumId w:val="3"/>
  </w:num>
  <w:num w:numId="23" w16cid:durableId="940145633">
    <w:abstractNumId w:val="1"/>
  </w:num>
  <w:num w:numId="24" w16cid:durableId="97282931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793"/>
    <w:rsid w:val="000026CF"/>
    <w:rsid w:val="00002DDF"/>
    <w:rsid w:val="000037E2"/>
    <w:rsid w:val="000061F8"/>
    <w:rsid w:val="00007BD9"/>
    <w:rsid w:val="00010F2B"/>
    <w:rsid w:val="0001225E"/>
    <w:rsid w:val="00014564"/>
    <w:rsid w:val="000170DF"/>
    <w:rsid w:val="00020A70"/>
    <w:rsid w:val="00021CBD"/>
    <w:rsid w:val="0002220E"/>
    <w:rsid w:val="00022604"/>
    <w:rsid w:val="000236FA"/>
    <w:rsid w:val="0002450B"/>
    <w:rsid w:val="00025509"/>
    <w:rsid w:val="0002766F"/>
    <w:rsid w:val="000306A7"/>
    <w:rsid w:val="00031C92"/>
    <w:rsid w:val="000363A2"/>
    <w:rsid w:val="0004199A"/>
    <w:rsid w:val="000452A9"/>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90AFC"/>
    <w:rsid w:val="00090E5A"/>
    <w:rsid w:val="00091552"/>
    <w:rsid w:val="00091C3A"/>
    <w:rsid w:val="00092F45"/>
    <w:rsid w:val="000A2D37"/>
    <w:rsid w:val="000A3486"/>
    <w:rsid w:val="000A44C7"/>
    <w:rsid w:val="000A4DD1"/>
    <w:rsid w:val="000A70F8"/>
    <w:rsid w:val="000A71F4"/>
    <w:rsid w:val="000A7233"/>
    <w:rsid w:val="000A733E"/>
    <w:rsid w:val="000A79DA"/>
    <w:rsid w:val="000B0B8F"/>
    <w:rsid w:val="000B1702"/>
    <w:rsid w:val="000B3A08"/>
    <w:rsid w:val="000B4B51"/>
    <w:rsid w:val="000B7158"/>
    <w:rsid w:val="000C1477"/>
    <w:rsid w:val="000C5B8B"/>
    <w:rsid w:val="000D0BC5"/>
    <w:rsid w:val="000D1B55"/>
    <w:rsid w:val="000D3C75"/>
    <w:rsid w:val="000D6116"/>
    <w:rsid w:val="000D7A3D"/>
    <w:rsid w:val="000D7B04"/>
    <w:rsid w:val="000E0557"/>
    <w:rsid w:val="000E0655"/>
    <w:rsid w:val="000E0A71"/>
    <w:rsid w:val="000E686B"/>
    <w:rsid w:val="000F29AB"/>
    <w:rsid w:val="000F3EE7"/>
    <w:rsid w:val="000F68B1"/>
    <w:rsid w:val="000F6F19"/>
    <w:rsid w:val="000F7AC2"/>
    <w:rsid w:val="00100E19"/>
    <w:rsid w:val="00102D69"/>
    <w:rsid w:val="00106713"/>
    <w:rsid w:val="001101CE"/>
    <w:rsid w:val="00110EDB"/>
    <w:rsid w:val="00111DCD"/>
    <w:rsid w:val="00114CF9"/>
    <w:rsid w:val="0011564C"/>
    <w:rsid w:val="001167AA"/>
    <w:rsid w:val="00117157"/>
    <w:rsid w:val="00123898"/>
    <w:rsid w:val="00124855"/>
    <w:rsid w:val="00124EC6"/>
    <w:rsid w:val="001254F5"/>
    <w:rsid w:val="001336D3"/>
    <w:rsid w:val="001364AA"/>
    <w:rsid w:val="00136FAD"/>
    <w:rsid w:val="0014152B"/>
    <w:rsid w:val="00142E29"/>
    <w:rsid w:val="00143D5F"/>
    <w:rsid w:val="00144B4A"/>
    <w:rsid w:val="00146F0A"/>
    <w:rsid w:val="00147B36"/>
    <w:rsid w:val="00150C3F"/>
    <w:rsid w:val="00152124"/>
    <w:rsid w:val="00152C2B"/>
    <w:rsid w:val="00153085"/>
    <w:rsid w:val="001542FC"/>
    <w:rsid w:val="001569FD"/>
    <w:rsid w:val="0016016E"/>
    <w:rsid w:val="001646D0"/>
    <w:rsid w:val="001657E6"/>
    <w:rsid w:val="001659F5"/>
    <w:rsid w:val="00167F28"/>
    <w:rsid w:val="00170066"/>
    <w:rsid w:val="0017076F"/>
    <w:rsid w:val="00172661"/>
    <w:rsid w:val="001742A5"/>
    <w:rsid w:val="00174495"/>
    <w:rsid w:val="00174EE4"/>
    <w:rsid w:val="00175279"/>
    <w:rsid w:val="00175320"/>
    <w:rsid w:val="00175897"/>
    <w:rsid w:val="00175C56"/>
    <w:rsid w:val="00177D2C"/>
    <w:rsid w:val="001804C3"/>
    <w:rsid w:val="00180B9F"/>
    <w:rsid w:val="00181CC5"/>
    <w:rsid w:val="00190756"/>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6F4A"/>
    <w:rsid w:val="001C7319"/>
    <w:rsid w:val="001C7D87"/>
    <w:rsid w:val="001D299A"/>
    <w:rsid w:val="001D3E87"/>
    <w:rsid w:val="001D5CFB"/>
    <w:rsid w:val="001D5F16"/>
    <w:rsid w:val="001D6FAB"/>
    <w:rsid w:val="001E1D18"/>
    <w:rsid w:val="001E2C0F"/>
    <w:rsid w:val="001E3F4C"/>
    <w:rsid w:val="001E5319"/>
    <w:rsid w:val="001E668A"/>
    <w:rsid w:val="001F0A4F"/>
    <w:rsid w:val="001F2A14"/>
    <w:rsid w:val="001F4ADC"/>
    <w:rsid w:val="001F71ED"/>
    <w:rsid w:val="00203D3A"/>
    <w:rsid w:val="00203FF3"/>
    <w:rsid w:val="002044B4"/>
    <w:rsid w:val="00206888"/>
    <w:rsid w:val="00207086"/>
    <w:rsid w:val="00207E3C"/>
    <w:rsid w:val="00211D60"/>
    <w:rsid w:val="00214201"/>
    <w:rsid w:val="0021501E"/>
    <w:rsid w:val="0021572A"/>
    <w:rsid w:val="002205C0"/>
    <w:rsid w:val="00221C23"/>
    <w:rsid w:val="0022494A"/>
    <w:rsid w:val="00225507"/>
    <w:rsid w:val="0023373D"/>
    <w:rsid w:val="00233D7E"/>
    <w:rsid w:val="00233EF7"/>
    <w:rsid w:val="0023423C"/>
    <w:rsid w:val="00237F4F"/>
    <w:rsid w:val="0024112D"/>
    <w:rsid w:val="002428BA"/>
    <w:rsid w:val="00243AB6"/>
    <w:rsid w:val="00244177"/>
    <w:rsid w:val="002527DD"/>
    <w:rsid w:val="00254099"/>
    <w:rsid w:val="00254477"/>
    <w:rsid w:val="00257337"/>
    <w:rsid w:val="002577FE"/>
    <w:rsid w:val="0025780C"/>
    <w:rsid w:val="00257F3C"/>
    <w:rsid w:val="002609D8"/>
    <w:rsid w:val="00262CBE"/>
    <w:rsid w:val="002642D3"/>
    <w:rsid w:val="002646EF"/>
    <w:rsid w:val="00266AE6"/>
    <w:rsid w:val="002671DB"/>
    <w:rsid w:val="00267C18"/>
    <w:rsid w:val="00273D0E"/>
    <w:rsid w:val="002764D6"/>
    <w:rsid w:val="00280B8B"/>
    <w:rsid w:val="00282235"/>
    <w:rsid w:val="00292350"/>
    <w:rsid w:val="00292DC0"/>
    <w:rsid w:val="00293C29"/>
    <w:rsid w:val="00297EF9"/>
    <w:rsid w:val="002A2034"/>
    <w:rsid w:val="002A24F4"/>
    <w:rsid w:val="002A38BF"/>
    <w:rsid w:val="002A429A"/>
    <w:rsid w:val="002A4773"/>
    <w:rsid w:val="002A597E"/>
    <w:rsid w:val="002B0FB9"/>
    <w:rsid w:val="002B4382"/>
    <w:rsid w:val="002B44FD"/>
    <w:rsid w:val="002B5DBD"/>
    <w:rsid w:val="002B72F9"/>
    <w:rsid w:val="002B7D92"/>
    <w:rsid w:val="002C498D"/>
    <w:rsid w:val="002C4FE1"/>
    <w:rsid w:val="002C72D2"/>
    <w:rsid w:val="002D1B28"/>
    <w:rsid w:val="002D2F00"/>
    <w:rsid w:val="002D79E2"/>
    <w:rsid w:val="002D7A5D"/>
    <w:rsid w:val="002E0A4A"/>
    <w:rsid w:val="002E0BC4"/>
    <w:rsid w:val="002E1108"/>
    <w:rsid w:val="002E21B4"/>
    <w:rsid w:val="002E2D7B"/>
    <w:rsid w:val="002E5E6A"/>
    <w:rsid w:val="002E7B5B"/>
    <w:rsid w:val="002F22FA"/>
    <w:rsid w:val="002F37BE"/>
    <w:rsid w:val="002F41CA"/>
    <w:rsid w:val="002F4465"/>
    <w:rsid w:val="002F4C6A"/>
    <w:rsid w:val="002F527C"/>
    <w:rsid w:val="002F70F6"/>
    <w:rsid w:val="00300D0B"/>
    <w:rsid w:val="003043BE"/>
    <w:rsid w:val="00305181"/>
    <w:rsid w:val="00306096"/>
    <w:rsid w:val="00306974"/>
    <w:rsid w:val="00307014"/>
    <w:rsid w:val="00313BCB"/>
    <w:rsid w:val="00314F93"/>
    <w:rsid w:val="0031645D"/>
    <w:rsid w:val="00317639"/>
    <w:rsid w:val="00320A67"/>
    <w:rsid w:val="00324AC9"/>
    <w:rsid w:val="00326079"/>
    <w:rsid w:val="003272FB"/>
    <w:rsid w:val="00330857"/>
    <w:rsid w:val="00331499"/>
    <w:rsid w:val="0033580E"/>
    <w:rsid w:val="00343D1E"/>
    <w:rsid w:val="0035054D"/>
    <w:rsid w:val="00354258"/>
    <w:rsid w:val="00355593"/>
    <w:rsid w:val="00357E0E"/>
    <w:rsid w:val="00361B9C"/>
    <w:rsid w:val="00361D89"/>
    <w:rsid w:val="00364AD3"/>
    <w:rsid w:val="0036605B"/>
    <w:rsid w:val="003672FB"/>
    <w:rsid w:val="00370588"/>
    <w:rsid w:val="00370797"/>
    <w:rsid w:val="003707FE"/>
    <w:rsid w:val="00370C79"/>
    <w:rsid w:val="00372D3E"/>
    <w:rsid w:val="003746C6"/>
    <w:rsid w:val="00375262"/>
    <w:rsid w:val="00375763"/>
    <w:rsid w:val="00375BEA"/>
    <w:rsid w:val="00376CEC"/>
    <w:rsid w:val="00380758"/>
    <w:rsid w:val="003810B1"/>
    <w:rsid w:val="003815E5"/>
    <w:rsid w:val="00381E2B"/>
    <w:rsid w:val="00382638"/>
    <w:rsid w:val="003838B4"/>
    <w:rsid w:val="00384029"/>
    <w:rsid w:val="00385BBD"/>
    <w:rsid w:val="00385FFF"/>
    <w:rsid w:val="00387929"/>
    <w:rsid w:val="00390988"/>
    <w:rsid w:val="0039347E"/>
    <w:rsid w:val="00393D5B"/>
    <w:rsid w:val="0039460D"/>
    <w:rsid w:val="00394873"/>
    <w:rsid w:val="00394A1E"/>
    <w:rsid w:val="003968C7"/>
    <w:rsid w:val="003A2246"/>
    <w:rsid w:val="003A2658"/>
    <w:rsid w:val="003A61F9"/>
    <w:rsid w:val="003A6975"/>
    <w:rsid w:val="003B0D66"/>
    <w:rsid w:val="003B1E88"/>
    <w:rsid w:val="003B5E96"/>
    <w:rsid w:val="003C3F7B"/>
    <w:rsid w:val="003C5243"/>
    <w:rsid w:val="003C53ED"/>
    <w:rsid w:val="003D0B7E"/>
    <w:rsid w:val="003D3A92"/>
    <w:rsid w:val="003D4E0F"/>
    <w:rsid w:val="003D5C0A"/>
    <w:rsid w:val="003D70F6"/>
    <w:rsid w:val="003E16E1"/>
    <w:rsid w:val="003E1871"/>
    <w:rsid w:val="003E45BD"/>
    <w:rsid w:val="003E504D"/>
    <w:rsid w:val="003E656A"/>
    <w:rsid w:val="003E6D7D"/>
    <w:rsid w:val="003E78B7"/>
    <w:rsid w:val="003F2BB7"/>
    <w:rsid w:val="003F3016"/>
    <w:rsid w:val="003F38EB"/>
    <w:rsid w:val="003F76E5"/>
    <w:rsid w:val="004012CF"/>
    <w:rsid w:val="004015EE"/>
    <w:rsid w:val="00402FF3"/>
    <w:rsid w:val="0040673A"/>
    <w:rsid w:val="004069EB"/>
    <w:rsid w:val="00407C65"/>
    <w:rsid w:val="00410ACB"/>
    <w:rsid w:val="00411E6F"/>
    <w:rsid w:val="00412600"/>
    <w:rsid w:val="004150FE"/>
    <w:rsid w:val="00416D90"/>
    <w:rsid w:val="00422ED2"/>
    <w:rsid w:val="00423213"/>
    <w:rsid w:val="0042416D"/>
    <w:rsid w:val="00424256"/>
    <w:rsid w:val="00424487"/>
    <w:rsid w:val="00424EA1"/>
    <w:rsid w:val="004274AF"/>
    <w:rsid w:val="004303BE"/>
    <w:rsid w:val="00435290"/>
    <w:rsid w:val="00436802"/>
    <w:rsid w:val="00437E68"/>
    <w:rsid w:val="00442E45"/>
    <w:rsid w:val="00443AD4"/>
    <w:rsid w:val="0044438E"/>
    <w:rsid w:val="00445C0F"/>
    <w:rsid w:val="00451448"/>
    <w:rsid w:val="004516EB"/>
    <w:rsid w:val="00451B57"/>
    <w:rsid w:val="004529B6"/>
    <w:rsid w:val="00453020"/>
    <w:rsid w:val="00453DBD"/>
    <w:rsid w:val="00454CE6"/>
    <w:rsid w:val="00455463"/>
    <w:rsid w:val="00456047"/>
    <w:rsid w:val="00457305"/>
    <w:rsid w:val="00457955"/>
    <w:rsid w:val="00462881"/>
    <w:rsid w:val="004640F2"/>
    <w:rsid w:val="00467337"/>
    <w:rsid w:val="00467C17"/>
    <w:rsid w:val="00470196"/>
    <w:rsid w:val="00471D57"/>
    <w:rsid w:val="00474876"/>
    <w:rsid w:val="00475345"/>
    <w:rsid w:val="00475F48"/>
    <w:rsid w:val="00476790"/>
    <w:rsid w:val="00476FE4"/>
    <w:rsid w:val="00477CC2"/>
    <w:rsid w:val="00477D47"/>
    <w:rsid w:val="00480C32"/>
    <w:rsid w:val="004814EA"/>
    <w:rsid w:val="0048180A"/>
    <w:rsid w:val="00481C7A"/>
    <w:rsid w:val="00486815"/>
    <w:rsid w:val="00487DB5"/>
    <w:rsid w:val="004906C8"/>
    <w:rsid w:val="00491877"/>
    <w:rsid w:val="00492BC7"/>
    <w:rsid w:val="004938E6"/>
    <w:rsid w:val="004967E2"/>
    <w:rsid w:val="004975A8"/>
    <w:rsid w:val="004A067E"/>
    <w:rsid w:val="004A114B"/>
    <w:rsid w:val="004A2363"/>
    <w:rsid w:val="004A290F"/>
    <w:rsid w:val="004A55D8"/>
    <w:rsid w:val="004A5FFD"/>
    <w:rsid w:val="004A7CE2"/>
    <w:rsid w:val="004B031A"/>
    <w:rsid w:val="004B1236"/>
    <w:rsid w:val="004B234F"/>
    <w:rsid w:val="004B311D"/>
    <w:rsid w:val="004B353F"/>
    <w:rsid w:val="004B59BB"/>
    <w:rsid w:val="004B5CCC"/>
    <w:rsid w:val="004C117E"/>
    <w:rsid w:val="004C2845"/>
    <w:rsid w:val="004C3081"/>
    <w:rsid w:val="004C5C73"/>
    <w:rsid w:val="004C65AF"/>
    <w:rsid w:val="004C7961"/>
    <w:rsid w:val="004D0658"/>
    <w:rsid w:val="004D08EB"/>
    <w:rsid w:val="004D3B15"/>
    <w:rsid w:val="004D54E3"/>
    <w:rsid w:val="004D6459"/>
    <w:rsid w:val="004D761E"/>
    <w:rsid w:val="004E1A3D"/>
    <w:rsid w:val="004E2371"/>
    <w:rsid w:val="004E6BE9"/>
    <w:rsid w:val="004E754F"/>
    <w:rsid w:val="004E7A84"/>
    <w:rsid w:val="004F0538"/>
    <w:rsid w:val="004F17D6"/>
    <w:rsid w:val="004F2337"/>
    <w:rsid w:val="004F3024"/>
    <w:rsid w:val="004F33EA"/>
    <w:rsid w:val="004F47AC"/>
    <w:rsid w:val="004F4F45"/>
    <w:rsid w:val="005001FE"/>
    <w:rsid w:val="005020E9"/>
    <w:rsid w:val="00503655"/>
    <w:rsid w:val="00504BE3"/>
    <w:rsid w:val="005069F3"/>
    <w:rsid w:val="00506F7D"/>
    <w:rsid w:val="00507065"/>
    <w:rsid w:val="005106F9"/>
    <w:rsid w:val="00510D77"/>
    <w:rsid w:val="005128DD"/>
    <w:rsid w:val="00513F18"/>
    <w:rsid w:val="00514207"/>
    <w:rsid w:val="005149BE"/>
    <w:rsid w:val="00515090"/>
    <w:rsid w:val="005157E4"/>
    <w:rsid w:val="005179E4"/>
    <w:rsid w:val="00521E57"/>
    <w:rsid w:val="00525093"/>
    <w:rsid w:val="0052582D"/>
    <w:rsid w:val="005262B4"/>
    <w:rsid w:val="005305EA"/>
    <w:rsid w:val="00532E3F"/>
    <w:rsid w:val="00532F85"/>
    <w:rsid w:val="0053652A"/>
    <w:rsid w:val="005371E7"/>
    <w:rsid w:val="00537B53"/>
    <w:rsid w:val="00537E4B"/>
    <w:rsid w:val="00540538"/>
    <w:rsid w:val="00542664"/>
    <w:rsid w:val="00542C83"/>
    <w:rsid w:val="0054302A"/>
    <w:rsid w:val="00543933"/>
    <w:rsid w:val="00544CF2"/>
    <w:rsid w:val="0054731A"/>
    <w:rsid w:val="00547B78"/>
    <w:rsid w:val="00551E8B"/>
    <w:rsid w:val="005520FE"/>
    <w:rsid w:val="0055263C"/>
    <w:rsid w:val="0055472B"/>
    <w:rsid w:val="00555D9A"/>
    <w:rsid w:val="00556513"/>
    <w:rsid w:val="00557F13"/>
    <w:rsid w:val="00561ABC"/>
    <w:rsid w:val="00562653"/>
    <w:rsid w:val="00563CE8"/>
    <w:rsid w:val="005662E2"/>
    <w:rsid w:val="00567B21"/>
    <w:rsid w:val="00571389"/>
    <w:rsid w:val="005733EB"/>
    <w:rsid w:val="005734C5"/>
    <w:rsid w:val="0057453A"/>
    <w:rsid w:val="00575268"/>
    <w:rsid w:val="00576D51"/>
    <w:rsid w:val="0057792B"/>
    <w:rsid w:val="00580802"/>
    <w:rsid w:val="00581A22"/>
    <w:rsid w:val="005820D9"/>
    <w:rsid w:val="00585EC8"/>
    <w:rsid w:val="005860CB"/>
    <w:rsid w:val="005918F3"/>
    <w:rsid w:val="00592AE6"/>
    <w:rsid w:val="00593E91"/>
    <w:rsid w:val="0059442D"/>
    <w:rsid w:val="00594D38"/>
    <w:rsid w:val="0059753D"/>
    <w:rsid w:val="005A0B49"/>
    <w:rsid w:val="005A1108"/>
    <w:rsid w:val="005A1286"/>
    <w:rsid w:val="005A27AD"/>
    <w:rsid w:val="005A353A"/>
    <w:rsid w:val="005A4EBE"/>
    <w:rsid w:val="005A5C79"/>
    <w:rsid w:val="005A6D57"/>
    <w:rsid w:val="005A71FD"/>
    <w:rsid w:val="005B1F52"/>
    <w:rsid w:val="005B3E03"/>
    <w:rsid w:val="005B5840"/>
    <w:rsid w:val="005B5B70"/>
    <w:rsid w:val="005B5F05"/>
    <w:rsid w:val="005B601C"/>
    <w:rsid w:val="005C06AA"/>
    <w:rsid w:val="005C17BF"/>
    <w:rsid w:val="005C2819"/>
    <w:rsid w:val="005C57BA"/>
    <w:rsid w:val="005C6982"/>
    <w:rsid w:val="005C6B74"/>
    <w:rsid w:val="005C76A9"/>
    <w:rsid w:val="005C7AEA"/>
    <w:rsid w:val="005D125D"/>
    <w:rsid w:val="005D29BF"/>
    <w:rsid w:val="005D2B59"/>
    <w:rsid w:val="005D362F"/>
    <w:rsid w:val="005D370F"/>
    <w:rsid w:val="005D3E85"/>
    <w:rsid w:val="005D44D1"/>
    <w:rsid w:val="005D53D6"/>
    <w:rsid w:val="005E1B06"/>
    <w:rsid w:val="005E265D"/>
    <w:rsid w:val="005E3D7D"/>
    <w:rsid w:val="005E4D7C"/>
    <w:rsid w:val="005E5470"/>
    <w:rsid w:val="005E5F6A"/>
    <w:rsid w:val="005F048E"/>
    <w:rsid w:val="005F2047"/>
    <w:rsid w:val="005F2C76"/>
    <w:rsid w:val="005F501D"/>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2F70"/>
    <w:rsid w:val="00636F32"/>
    <w:rsid w:val="00636FD7"/>
    <w:rsid w:val="00637512"/>
    <w:rsid w:val="00640EE4"/>
    <w:rsid w:val="006456FA"/>
    <w:rsid w:val="006466F5"/>
    <w:rsid w:val="00646C24"/>
    <w:rsid w:val="00652BC5"/>
    <w:rsid w:val="00661753"/>
    <w:rsid w:val="0066216F"/>
    <w:rsid w:val="00663C3F"/>
    <w:rsid w:val="00663ECE"/>
    <w:rsid w:val="006651B2"/>
    <w:rsid w:val="006654F6"/>
    <w:rsid w:val="00671932"/>
    <w:rsid w:val="00675390"/>
    <w:rsid w:val="00676CAA"/>
    <w:rsid w:val="006802CF"/>
    <w:rsid w:val="006827AB"/>
    <w:rsid w:val="006831E4"/>
    <w:rsid w:val="00683B62"/>
    <w:rsid w:val="006848B7"/>
    <w:rsid w:val="006868A7"/>
    <w:rsid w:val="00690791"/>
    <w:rsid w:val="006915EA"/>
    <w:rsid w:val="00694828"/>
    <w:rsid w:val="006A3810"/>
    <w:rsid w:val="006A49CE"/>
    <w:rsid w:val="006A539B"/>
    <w:rsid w:val="006A65EE"/>
    <w:rsid w:val="006A68B8"/>
    <w:rsid w:val="006A7CEB"/>
    <w:rsid w:val="006B1953"/>
    <w:rsid w:val="006B1BF1"/>
    <w:rsid w:val="006B20F0"/>
    <w:rsid w:val="006B26E3"/>
    <w:rsid w:val="006B3085"/>
    <w:rsid w:val="006B69CF"/>
    <w:rsid w:val="006B7444"/>
    <w:rsid w:val="006C17FD"/>
    <w:rsid w:val="006C1884"/>
    <w:rsid w:val="006C28CA"/>
    <w:rsid w:val="006C350D"/>
    <w:rsid w:val="006C3D4F"/>
    <w:rsid w:val="006C5E56"/>
    <w:rsid w:val="006C66E4"/>
    <w:rsid w:val="006D23FC"/>
    <w:rsid w:val="006D643D"/>
    <w:rsid w:val="006E063C"/>
    <w:rsid w:val="006E3851"/>
    <w:rsid w:val="006E7EEE"/>
    <w:rsid w:val="006F1167"/>
    <w:rsid w:val="006F3D56"/>
    <w:rsid w:val="006F4044"/>
    <w:rsid w:val="006F46DC"/>
    <w:rsid w:val="006F4CC6"/>
    <w:rsid w:val="00701033"/>
    <w:rsid w:val="00701A3F"/>
    <w:rsid w:val="00702A03"/>
    <w:rsid w:val="00704BD8"/>
    <w:rsid w:val="00704EFD"/>
    <w:rsid w:val="007051A0"/>
    <w:rsid w:val="007078C8"/>
    <w:rsid w:val="00712E3A"/>
    <w:rsid w:val="00713CE6"/>
    <w:rsid w:val="007169EF"/>
    <w:rsid w:val="007213FE"/>
    <w:rsid w:val="00721506"/>
    <w:rsid w:val="007216DB"/>
    <w:rsid w:val="007246D3"/>
    <w:rsid w:val="00725F5A"/>
    <w:rsid w:val="007274EC"/>
    <w:rsid w:val="00737605"/>
    <w:rsid w:val="007404D5"/>
    <w:rsid w:val="00740BDD"/>
    <w:rsid w:val="00740C2B"/>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6EFD"/>
    <w:rsid w:val="00767E4B"/>
    <w:rsid w:val="007718AD"/>
    <w:rsid w:val="007724CD"/>
    <w:rsid w:val="007742A7"/>
    <w:rsid w:val="00777034"/>
    <w:rsid w:val="00781FE8"/>
    <w:rsid w:val="007851D5"/>
    <w:rsid w:val="0078766F"/>
    <w:rsid w:val="00793CFD"/>
    <w:rsid w:val="00794589"/>
    <w:rsid w:val="0079486A"/>
    <w:rsid w:val="00794F80"/>
    <w:rsid w:val="00796524"/>
    <w:rsid w:val="007A00E9"/>
    <w:rsid w:val="007A0454"/>
    <w:rsid w:val="007A0E44"/>
    <w:rsid w:val="007A1C9E"/>
    <w:rsid w:val="007A4CA1"/>
    <w:rsid w:val="007A5DFD"/>
    <w:rsid w:val="007B0398"/>
    <w:rsid w:val="007B0E27"/>
    <w:rsid w:val="007B2C77"/>
    <w:rsid w:val="007B2E78"/>
    <w:rsid w:val="007B5E84"/>
    <w:rsid w:val="007B6549"/>
    <w:rsid w:val="007C3F2F"/>
    <w:rsid w:val="007D10BD"/>
    <w:rsid w:val="007D1A27"/>
    <w:rsid w:val="007D1B24"/>
    <w:rsid w:val="007D1F15"/>
    <w:rsid w:val="007D2290"/>
    <w:rsid w:val="007D25B1"/>
    <w:rsid w:val="007D2878"/>
    <w:rsid w:val="007D6FC3"/>
    <w:rsid w:val="007E2C60"/>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6F9"/>
    <w:rsid w:val="00815769"/>
    <w:rsid w:val="008218CD"/>
    <w:rsid w:val="00821AEB"/>
    <w:rsid w:val="00821E26"/>
    <w:rsid w:val="00824DCD"/>
    <w:rsid w:val="0082652E"/>
    <w:rsid w:val="00827964"/>
    <w:rsid w:val="008311A6"/>
    <w:rsid w:val="008327EA"/>
    <w:rsid w:val="008338E6"/>
    <w:rsid w:val="00833E8A"/>
    <w:rsid w:val="008357C0"/>
    <w:rsid w:val="00836987"/>
    <w:rsid w:val="00844009"/>
    <w:rsid w:val="00844569"/>
    <w:rsid w:val="00844CDE"/>
    <w:rsid w:val="00845083"/>
    <w:rsid w:val="00846900"/>
    <w:rsid w:val="00847CAF"/>
    <w:rsid w:val="00847D23"/>
    <w:rsid w:val="008556FF"/>
    <w:rsid w:val="00856DCD"/>
    <w:rsid w:val="00857106"/>
    <w:rsid w:val="00857765"/>
    <w:rsid w:val="00861770"/>
    <w:rsid w:val="00863327"/>
    <w:rsid w:val="00863A40"/>
    <w:rsid w:val="00865672"/>
    <w:rsid w:val="0086704E"/>
    <w:rsid w:val="00867B0E"/>
    <w:rsid w:val="00867F7E"/>
    <w:rsid w:val="00870F44"/>
    <w:rsid w:val="00871AC9"/>
    <w:rsid w:val="00872ECB"/>
    <w:rsid w:val="0087456A"/>
    <w:rsid w:val="008776D4"/>
    <w:rsid w:val="00877C8E"/>
    <w:rsid w:val="00884054"/>
    <w:rsid w:val="00890B7A"/>
    <w:rsid w:val="00890C62"/>
    <w:rsid w:val="0089173B"/>
    <w:rsid w:val="0089437B"/>
    <w:rsid w:val="00895089"/>
    <w:rsid w:val="008951ED"/>
    <w:rsid w:val="0089761E"/>
    <w:rsid w:val="008977EE"/>
    <w:rsid w:val="008A0693"/>
    <w:rsid w:val="008A0E86"/>
    <w:rsid w:val="008A58A1"/>
    <w:rsid w:val="008A5928"/>
    <w:rsid w:val="008A75BE"/>
    <w:rsid w:val="008B0D6E"/>
    <w:rsid w:val="008B1AD9"/>
    <w:rsid w:val="008B1D2E"/>
    <w:rsid w:val="008B366D"/>
    <w:rsid w:val="008B4DF4"/>
    <w:rsid w:val="008B6C58"/>
    <w:rsid w:val="008C08BE"/>
    <w:rsid w:val="008C229F"/>
    <w:rsid w:val="008C32A8"/>
    <w:rsid w:val="008C3445"/>
    <w:rsid w:val="008C366D"/>
    <w:rsid w:val="008C4E94"/>
    <w:rsid w:val="008C55A3"/>
    <w:rsid w:val="008C7368"/>
    <w:rsid w:val="008D32F0"/>
    <w:rsid w:val="008D595F"/>
    <w:rsid w:val="008E012F"/>
    <w:rsid w:val="008E6375"/>
    <w:rsid w:val="008F17A1"/>
    <w:rsid w:val="008F2158"/>
    <w:rsid w:val="008F4670"/>
    <w:rsid w:val="008F4C65"/>
    <w:rsid w:val="008F5D20"/>
    <w:rsid w:val="008F7579"/>
    <w:rsid w:val="0090019F"/>
    <w:rsid w:val="00902944"/>
    <w:rsid w:val="009041AF"/>
    <w:rsid w:val="00905422"/>
    <w:rsid w:val="00905932"/>
    <w:rsid w:val="00906BD5"/>
    <w:rsid w:val="009074F9"/>
    <w:rsid w:val="009104D1"/>
    <w:rsid w:val="00913133"/>
    <w:rsid w:val="009131C3"/>
    <w:rsid w:val="0091475B"/>
    <w:rsid w:val="00916028"/>
    <w:rsid w:val="0092120C"/>
    <w:rsid w:val="00921DB9"/>
    <w:rsid w:val="0092403D"/>
    <w:rsid w:val="0092524A"/>
    <w:rsid w:val="00933BEE"/>
    <w:rsid w:val="00934304"/>
    <w:rsid w:val="00934415"/>
    <w:rsid w:val="00937AC9"/>
    <w:rsid w:val="009402DB"/>
    <w:rsid w:val="00942E41"/>
    <w:rsid w:val="009440D8"/>
    <w:rsid w:val="009449B8"/>
    <w:rsid w:val="00944DC9"/>
    <w:rsid w:val="00944F1C"/>
    <w:rsid w:val="00945203"/>
    <w:rsid w:val="009454E7"/>
    <w:rsid w:val="0094603F"/>
    <w:rsid w:val="00951F85"/>
    <w:rsid w:val="00952850"/>
    <w:rsid w:val="009555DC"/>
    <w:rsid w:val="009611E0"/>
    <w:rsid w:val="00961302"/>
    <w:rsid w:val="00962383"/>
    <w:rsid w:val="00963120"/>
    <w:rsid w:val="00965FEE"/>
    <w:rsid w:val="0096643B"/>
    <w:rsid w:val="00966B7A"/>
    <w:rsid w:val="00967852"/>
    <w:rsid w:val="009706B5"/>
    <w:rsid w:val="00972BDF"/>
    <w:rsid w:val="00972CF8"/>
    <w:rsid w:val="009732F5"/>
    <w:rsid w:val="00973AFB"/>
    <w:rsid w:val="00973F49"/>
    <w:rsid w:val="00974305"/>
    <w:rsid w:val="00974A3F"/>
    <w:rsid w:val="00981203"/>
    <w:rsid w:val="0098182D"/>
    <w:rsid w:val="00982A98"/>
    <w:rsid w:val="009855E2"/>
    <w:rsid w:val="00987C03"/>
    <w:rsid w:val="00990E3D"/>
    <w:rsid w:val="00992977"/>
    <w:rsid w:val="00992B07"/>
    <w:rsid w:val="0099557F"/>
    <w:rsid w:val="009A3511"/>
    <w:rsid w:val="009A41D1"/>
    <w:rsid w:val="009A686F"/>
    <w:rsid w:val="009A7912"/>
    <w:rsid w:val="009B0094"/>
    <w:rsid w:val="009B28E9"/>
    <w:rsid w:val="009B33A8"/>
    <w:rsid w:val="009B3487"/>
    <w:rsid w:val="009B390A"/>
    <w:rsid w:val="009B7C61"/>
    <w:rsid w:val="009C22B1"/>
    <w:rsid w:val="009C3793"/>
    <w:rsid w:val="009C62BD"/>
    <w:rsid w:val="009D26AD"/>
    <w:rsid w:val="009D341C"/>
    <w:rsid w:val="009D45BD"/>
    <w:rsid w:val="009D5261"/>
    <w:rsid w:val="009D76A3"/>
    <w:rsid w:val="009E1411"/>
    <w:rsid w:val="009E19FC"/>
    <w:rsid w:val="009E1F0D"/>
    <w:rsid w:val="009E52F2"/>
    <w:rsid w:val="009E7854"/>
    <w:rsid w:val="009F1118"/>
    <w:rsid w:val="009F1287"/>
    <w:rsid w:val="009F25EB"/>
    <w:rsid w:val="009F2A10"/>
    <w:rsid w:val="009F3C1F"/>
    <w:rsid w:val="009F614E"/>
    <w:rsid w:val="009F657D"/>
    <w:rsid w:val="009F762B"/>
    <w:rsid w:val="009F76BA"/>
    <w:rsid w:val="009F7E09"/>
    <w:rsid w:val="00A000EB"/>
    <w:rsid w:val="00A011C1"/>
    <w:rsid w:val="00A02047"/>
    <w:rsid w:val="00A035C0"/>
    <w:rsid w:val="00A036BE"/>
    <w:rsid w:val="00A0575E"/>
    <w:rsid w:val="00A068CE"/>
    <w:rsid w:val="00A06A16"/>
    <w:rsid w:val="00A10F77"/>
    <w:rsid w:val="00A11ED6"/>
    <w:rsid w:val="00A12205"/>
    <w:rsid w:val="00A139AF"/>
    <w:rsid w:val="00A20113"/>
    <w:rsid w:val="00A24B74"/>
    <w:rsid w:val="00A3248C"/>
    <w:rsid w:val="00A339E6"/>
    <w:rsid w:val="00A33EF8"/>
    <w:rsid w:val="00A34362"/>
    <w:rsid w:val="00A35200"/>
    <w:rsid w:val="00A358E6"/>
    <w:rsid w:val="00A378A5"/>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65A24"/>
    <w:rsid w:val="00A65B7E"/>
    <w:rsid w:val="00A70289"/>
    <w:rsid w:val="00A72105"/>
    <w:rsid w:val="00A72465"/>
    <w:rsid w:val="00A74CD1"/>
    <w:rsid w:val="00A80C92"/>
    <w:rsid w:val="00A82461"/>
    <w:rsid w:val="00A84417"/>
    <w:rsid w:val="00A84CF2"/>
    <w:rsid w:val="00A851D8"/>
    <w:rsid w:val="00A85344"/>
    <w:rsid w:val="00A870C4"/>
    <w:rsid w:val="00A87326"/>
    <w:rsid w:val="00A87A04"/>
    <w:rsid w:val="00A94568"/>
    <w:rsid w:val="00A953BA"/>
    <w:rsid w:val="00A96F9F"/>
    <w:rsid w:val="00A977B0"/>
    <w:rsid w:val="00AA0848"/>
    <w:rsid w:val="00AA0AAF"/>
    <w:rsid w:val="00AA2C55"/>
    <w:rsid w:val="00AA3915"/>
    <w:rsid w:val="00AA3C06"/>
    <w:rsid w:val="00AA56F6"/>
    <w:rsid w:val="00AA5D62"/>
    <w:rsid w:val="00AA5ED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AA2"/>
    <w:rsid w:val="00AD43B8"/>
    <w:rsid w:val="00AD4B1A"/>
    <w:rsid w:val="00AD5295"/>
    <w:rsid w:val="00AD7737"/>
    <w:rsid w:val="00AE008F"/>
    <w:rsid w:val="00AF0161"/>
    <w:rsid w:val="00AF1CDC"/>
    <w:rsid w:val="00AF231C"/>
    <w:rsid w:val="00AF2A1F"/>
    <w:rsid w:val="00AF2D9B"/>
    <w:rsid w:val="00B00592"/>
    <w:rsid w:val="00B00628"/>
    <w:rsid w:val="00B01AC7"/>
    <w:rsid w:val="00B03055"/>
    <w:rsid w:val="00B05004"/>
    <w:rsid w:val="00B0633D"/>
    <w:rsid w:val="00B0749B"/>
    <w:rsid w:val="00B10050"/>
    <w:rsid w:val="00B10703"/>
    <w:rsid w:val="00B10A1E"/>
    <w:rsid w:val="00B11E08"/>
    <w:rsid w:val="00B12FF9"/>
    <w:rsid w:val="00B14039"/>
    <w:rsid w:val="00B149FA"/>
    <w:rsid w:val="00B1654C"/>
    <w:rsid w:val="00B167AA"/>
    <w:rsid w:val="00B16BD4"/>
    <w:rsid w:val="00B177F4"/>
    <w:rsid w:val="00B22242"/>
    <w:rsid w:val="00B2232C"/>
    <w:rsid w:val="00B2330D"/>
    <w:rsid w:val="00B32CD3"/>
    <w:rsid w:val="00B34CED"/>
    <w:rsid w:val="00B35A93"/>
    <w:rsid w:val="00B3672D"/>
    <w:rsid w:val="00B433C9"/>
    <w:rsid w:val="00B437D8"/>
    <w:rsid w:val="00B44ADE"/>
    <w:rsid w:val="00B46B42"/>
    <w:rsid w:val="00B4745C"/>
    <w:rsid w:val="00B52D3E"/>
    <w:rsid w:val="00B52E55"/>
    <w:rsid w:val="00B5326D"/>
    <w:rsid w:val="00B534F0"/>
    <w:rsid w:val="00B54C62"/>
    <w:rsid w:val="00B57980"/>
    <w:rsid w:val="00B601D4"/>
    <w:rsid w:val="00B60DA2"/>
    <w:rsid w:val="00B6166B"/>
    <w:rsid w:val="00B61955"/>
    <w:rsid w:val="00B61C39"/>
    <w:rsid w:val="00B63BC9"/>
    <w:rsid w:val="00B653BB"/>
    <w:rsid w:val="00B66E86"/>
    <w:rsid w:val="00B67A20"/>
    <w:rsid w:val="00B710FE"/>
    <w:rsid w:val="00B724E8"/>
    <w:rsid w:val="00B73FE9"/>
    <w:rsid w:val="00B77440"/>
    <w:rsid w:val="00B87D50"/>
    <w:rsid w:val="00B91BCB"/>
    <w:rsid w:val="00B9223B"/>
    <w:rsid w:val="00B9412F"/>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31"/>
    <w:rsid w:val="00BC2A46"/>
    <w:rsid w:val="00BC3FA4"/>
    <w:rsid w:val="00BD004A"/>
    <w:rsid w:val="00BD352C"/>
    <w:rsid w:val="00BD5023"/>
    <w:rsid w:val="00BD5133"/>
    <w:rsid w:val="00BD58AB"/>
    <w:rsid w:val="00BE28ED"/>
    <w:rsid w:val="00BF041F"/>
    <w:rsid w:val="00BF3135"/>
    <w:rsid w:val="00C008B2"/>
    <w:rsid w:val="00C0130E"/>
    <w:rsid w:val="00C019B3"/>
    <w:rsid w:val="00C01ABC"/>
    <w:rsid w:val="00C01E1C"/>
    <w:rsid w:val="00C01F6B"/>
    <w:rsid w:val="00C02A84"/>
    <w:rsid w:val="00C07B2D"/>
    <w:rsid w:val="00C12209"/>
    <w:rsid w:val="00C135B2"/>
    <w:rsid w:val="00C140C2"/>
    <w:rsid w:val="00C14CD6"/>
    <w:rsid w:val="00C16927"/>
    <w:rsid w:val="00C2082E"/>
    <w:rsid w:val="00C20835"/>
    <w:rsid w:val="00C217D2"/>
    <w:rsid w:val="00C24A09"/>
    <w:rsid w:val="00C25084"/>
    <w:rsid w:val="00C274BE"/>
    <w:rsid w:val="00C274C6"/>
    <w:rsid w:val="00C310B6"/>
    <w:rsid w:val="00C3330D"/>
    <w:rsid w:val="00C347FE"/>
    <w:rsid w:val="00C357BE"/>
    <w:rsid w:val="00C36624"/>
    <w:rsid w:val="00C4006D"/>
    <w:rsid w:val="00C43C65"/>
    <w:rsid w:val="00C4530E"/>
    <w:rsid w:val="00C45C21"/>
    <w:rsid w:val="00C53F93"/>
    <w:rsid w:val="00C56C44"/>
    <w:rsid w:val="00C57028"/>
    <w:rsid w:val="00C572BB"/>
    <w:rsid w:val="00C604B3"/>
    <w:rsid w:val="00C60D55"/>
    <w:rsid w:val="00C6332C"/>
    <w:rsid w:val="00C6721D"/>
    <w:rsid w:val="00C677A9"/>
    <w:rsid w:val="00C678B3"/>
    <w:rsid w:val="00C70B4A"/>
    <w:rsid w:val="00C7107E"/>
    <w:rsid w:val="00C71CD1"/>
    <w:rsid w:val="00C73143"/>
    <w:rsid w:val="00C77685"/>
    <w:rsid w:val="00C77815"/>
    <w:rsid w:val="00C77977"/>
    <w:rsid w:val="00C77ABA"/>
    <w:rsid w:val="00C8085F"/>
    <w:rsid w:val="00C81BA9"/>
    <w:rsid w:val="00C821B6"/>
    <w:rsid w:val="00C8228B"/>
    <w:rsid w:val="00C8471E"/>
    <w:rsid w:val="00C850CE"/>
    <w:rsid w:val="00C85378"/>
    <w:rsid w:val="00C90BE5"/>
    <w:rsid w:val="00C91B10"/>
    <w:rsid w:val="00C925E0"/>
    <w:rsid w:val="00C9271F"/>
    <w:rsid w:val="00C9297C"/>
    <w:rsid w:val="00C976C0"/>
    <w:rsid w:val="00CA09EF"/>
    <w:rsid w:val="00CA0A11"/>
    <w:rsid w:val="00CA5334"/>
    <w:rsid w:val="00CA6FDA"/>
    <w:rsid w:val="00CB0886"/>
    <w:rsid w:val="00CB2CC0"/>
    <w:rsid w:val="00CB3B6F"/>
    <w:rsid w:val="00CB5099"/>
    <w:rsid w:val="00CB7BD3"/>
    <w:rsid w:val="00CC0C5F"/>
    <w:rsid w:val="00CC2F3D"/>
    <w:rsid w:val="00CC4CF6"/>
    <w:rsid w:val="00CC51A7"/>
    <w:rsid w:val="00CC5CE2"/>
    <w:rsid w:val="00CC5FF3"/>
    <w:rsid w:val="00CC6072"/>
    <w:rsid w:val="00CD1612"/>
    <w:rsid w:val="00CD365B"/>
    <w:rsid w:val="00CD4BFA"/>
    <w:rsid w:val="00CD6093"/>
    <w:rsid w:val="00CE0E72"/>
    <w:rsid w:val="00CE2335"/>
    <w:rsid w:val="00CE2ADF"/>
    <w:rsid w:val="00CE367D"/>
    <w:rsid w:val="00CE4CE3"/>
    <w:rsid w:val="00CE6D6A"/>
    <w:rsid w:val="00CF1C84"/>
    <w:rsid w:val="00CF1D7D"/>
    <w:rsid w:val="00CF45D3"/>
    <w:rsid w:val="00CF51F9"/>
    <w:rsid w:val="00CF6B6C"/>
    <w:rsid w:val="00CF7EA2"/>
    <w:rsid w:val="00D0159B"/>
    <w:rsid w:val="00D04204"/>
    <w:rsid w:val="00D042BB"/>
    <w:rsid w:val="00D05FAE"/>
    <w:rsid w:val="00D06CA0"/>
    <w:rsid w:val="00D06E12"/>
    <w:rsid w:val="00D0731B"/>
    <w:rsid w:val="00D115BB"/>
    <w:rsid w:val="00D11797"/>
    <w:rsid w:val="00D12C68"/>
    <w:rsid w:val="00D134FB"/>
    <w:rsid w:val="00D14FEC"/>
    <w:rsid w:val="00D15963"/>
    <w:rsid w:val="00D16C97"/>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092F"/>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1D1E"/>
    <w:rsid w:val="00D928F0"/>
    <w:rsid w:val="00D95611"/>
    <w:rsid w:val="00DA0DF2"/>
    <w:rsid w:val="00DA1152"/>
    <w:rsid w:val="00DA2FEE"/>
    <w:rsid w:val="00DA41D7"/>
    <w:rsid w:val="00DA494B"/>
    <w:rsid w:val="00DA5B72"/>
    <w:rsid w:val="00DB0BD3"/>
    <w:rsid w:val="00DB5C0A"/>
    <w:rsid w:val="00DC0220"/>
    <w:rsid w:val="00DC0A85"/>
    <w:rsid w:val="00DC55B3"/>
    <w:rsid w:val="00DC6FF8"/>
    <w:rsid w:val="00DD01FC"/>
    <w:rsid w:val="00DD13E2"/>
    <w:rsid w:val="00DD4C21"/>
    <w:rsid w:val="00DE47A1"/>
    <w:rsid w:val="00DE7DCC"/>
    <w:rsid w:val="00DF003C"/>
    <w:rsid w:val="00DF0E8B"/>
    <w:rsid w:val="00DF0F8A"/>
    <w:rsid w:val="00DF137F"/>
    <w:rsid w:val="00DF4501"/>
    <w:rsid w:val="00DF5C75"/>
    <w:rsid w:val="00DF6971"/>
    <w:rsid w:val="00DF78AE"/>
    <w:rsid w:val="00E00E78"/>
    <w:rsid w:val="00E01289"/>
    <w:rsid w:val="00E076C1"/>
    <w:rsid w:val="00E11E2E"/>
    <w:rsid w:val="00E13C83"/>
    <w:rsid w:val="00E15555"/>
    <w:rsid w:val="00E15B7D"/>
    <w:rsid w:val="00E15F66"/>
    <w:rsid w:val="00E23477"/>
    <w:rsid w:val="00E2408E"/>
    <w:rsid w:val="00E27CDB"/>
    <w:rsid w:val="00E37060"/>
    <w:rsid w:val="00E371EC"/>
    <w:rsid w:val="00E43116"/>
    <w:rsid w:val="00E444DA"/>
    <w:rsid w:val="00E51A48"/>
    <w:rsid w:val="00E52101"/>
    <w:rsid w:val="00E550AA"/>
    <w:rsid w:val="00E571F8"/>
    <w:rsid w:val="00E57E5A"/>
    <w:rsid w:val="00E616AC"/>
    <w:rsid w:val="00E6213B"/>
    <w:rsid w:val="00E64F0A"/>
    <w:rsid w:val="00E67668"/>
    <w:rsid w:val="00E70AEE"/>
    <w:rsid w:val="00E7107E"/>
    <w:rsid w:val="00E71C93"/>
    <w:rsid w:val="00E725D5"/>
    <w:rsid w:val="00E72AE3"/>
    <w:rsid w:val="00E73B51"/>
    <w:rsid w:val="00E74146"/>
    <w:rsid w:val="00E76B98"/>
    <w:rsid w:val="00E8151C"/>
    <w:rsid w:val="00E81A88"/>
    <w:rsid w:val="00E81E9C"/>
    <w:rsid w:val="00E82E15"/>
    <w:rsid w:val="00E84151"/>
    <w:rsid w:val="00E86FA6"/>
    <w:rsid w:val="00E91409"/>
    <w:rsid w:val="00E91D17"/>
    <w:rsid w:val="00E936FF"/>
    <w:rsid w:val="00E939C8"/>
    <w:rsid w:val="00E93A33"/>
    <w:rsid w:val="00E93B6B"/>
    <w:rsid w:val="00E9429E"/>
    <w:rsid w:val="00E96C74"/>
    <w:rsid w:val="00EA07EA"/>
    <w:rsid w:val="00EA1F89"/>
    <w:rsid w:val="00EA5177"/>
    <w:rsid w:val="00EA52D9"/>
    <w:rsid w:val="00EA7FEF"/>
    <w:rsid w:val="00EB117B"/>
    <w:rsid w:val="00EB2BEB"/>
    <w:rsid w:val="00EB40D6"/>
    <w:rsid w:val="00EB4222"/>
    <w:rsid w:val="00EB5F75"/>
    <w:rsid w:val="00EB79CD"/>
    <w:rsid w:val="00ED22E6"/>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07888"/>
    <w:rsid w:val="00F10D6B"/>
    <w:rsid w:val="00F123C0"/>
    <w:rsid w:val="00F13254"/>
    <w:rsid w:val="00F1465C"/>
    <w:rsid w:val="00F177B1"/>
    <w:rsid w:val="00F21E56"/>
    <w:rsid w:val="00F22566"/>
    <w:rsid w:val="00F226B2"/>
    <w:rsid w:val="00F226DB"/>
    <w:rsid w:val="00F22963"/>
    <w:rsid w:val="00F22BA4"/>
    <w:rsid w:val="00F232C2"/>
    <w:rsid w:val="00F24599"/>
    <w:rsid w:val="00F250C5"/>
    <w:rsid w:val="00F278FA"/>
    <w:rsid w:val="00F30F82"/>
    <w:rsid w:val="00F342B2"/>
    <w:rsid w:val="00F367F2"/>
    <w:rsid w:val="00F370A2"/>
    <w:rsid w:val="00F403EA"/>
    <w:rsid w:val="00F41ED4"/>
    <w:rsid w:val="00F42753"/>
    <w:rsid w:val="00F42E10"/>
    <w:rsid w:val="00F440D8"/>
    <w:rsid w:val="00F44A7B"/>
    <w:rsid w:val="00F44FFA"/>
    <w:rsid w:val="00F45B6F"/>
    <w:rsid w:val="00F510DB"/>
    <w:rsid w:val="00F516E3"/>
    <w:rsid w:val="00F53EAD"/>
    <w:rsid w:val="00F5627B"/>
    <w:rsid w:val="00F5724D"/>
    <w:rsid w:val="00F6021E"/>
    <w:rsid w:val="00F60AB3"/>
    <w:rsid w:val="00F62329"/>
    <w:rsid w:val="00F635AC"/>
    <w:rsid w:val="00F65A74"/>
    <w:rsid w:val="00F727B0"/>
    <w:rsid w:val="00F72A12"/>
    <w:rsid w:val="00F75C21"/>
    <w:rsid w:val="00F76A74"/>
    <w:rsid w:val="00F81124"/>
    <w:rsid w:val="00F816C6"/>
    <w:rsid w:val="00F817C5"/>
    <w:rsid w:val="00F84080"/>
    <w:rsid w:val="00F841CB"/>
    <w:rsid w:val="00F858D5"/>
    <w:rsid w:val="00F909A9"/>
    <w:rsid w:val="00F9183C"/>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3DA3"/>
    <w:rsid w:val="00FE6BC1"/>
    <w:rsid w:val="00FE73F0"/>
    <w:rsid w:val="00FF1082"/>
    <w:rsid w:val="00FF3652"/>
    <w:rsid w:val="00FF465F"/>
    <w:rsid w:val="00FF4B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233D7E"/>
    <w:rPr>
      <w:color w:val="605E5C"/>
      <w:shd w:val="clear" w:color="auto" w:fill="E1DFDD"/>
    </w:rPr>
  </w:style>
  <w:style w:type="paragraph" w:customStyle="1" w:styleId="j">
    <w:name w:val="j"/>
    <w:basedOn w:val="Normal"/>
    <w:rsid w:val="001E3F4C"/>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Hipervnculovisitado">
    <w:name w:val="FollowedHyperlink"/>
    <w:basedOn w:val="Fuentedeprrafopredeter"/>
    <w:uiPriority w:val="99"/>
    <w:semiHidden/>
    <w:unhideWhenUsed/>
    <w:rsid w:val="00815769"/>
    <w:rPr>
      <w:color w:val="954F72" w:themeColor="followedHyperlink"/>
      <w:u w:val="single"/>
    </w:rPr>
  </w:style>
  <w:style w:type="paragraph" w:styleId="Revisin">
    <w:name w:val="Revision"/>
    <w:hidden/>
    <w:uiPriority w:val="99"/>
    <w:semiHidden/>
    <w:rsid w:val="00E94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487070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09852571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00513645">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4141962">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B8550-DB4B-4E20-B3DE-43F1E183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TotalTime>
  <Pages>36</Pages>
  <Words>6853</Words>
  <Characters>37693</Characters>
  <Application>Microsoft Office Word</Application>
  <DocSecurity>0</DocSecurity>
  <Lines>314</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63</cp:revision>
  <cp:lastPrinted>2019-11-07T00:56:00Z</cp:lastPrinted>
  <dcterms:created xsi:type="dcterms:W3CDTF">2022-09-21T15:27:00Z</dcterms:created>
  <dcterms:modified xsi:type="dcterms:W3CDTF">2023-11-07T15:19:00Z</dcterms:modified>
</cp:coreProperties>
</file>