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A6BFA" w14:textId="25762FEC" w:rsidR="00662C69" w:rsidRPr="003277C7" w:rsidRDefault="009B11D6" w:rsidP="00C1682A">
      <w:pPr>
        <w:tabs>
          <w:tab w:val="left" w:pos="0"/>
          <w:tab w:val="left" w:pos="3465"/>
        </w:tabs>
        <w:spacing w:line="360" w:lineRule="auto"/>
        <w:jc w:val="both"/>
        <w:rPr>
          <w:rFonts w:ascii="Palatino Linotype" w:hAnsi="Palatino Linotype"/>
        </w:rPr>
      </w:pPr>
      <w:r w:rsidRPr="003277C7">
        <w:rPr>
          <w:rFonts w:ascii="Palatino Linotype" w:hAnsi="Palatino Linotype"/>
        </w:rPr>
        <w:t>R</w:t>
      </w:r>
      <w:r w:rsidR="00662C69" w:rsidRPr="003277C7">
        <w:rPr>
          <w:rFonts w:ascii="Palatino Linotype" w:hAnsi="Palatino Linotype"/>
        </w:rPr>
        <w:t>esolución del Pleno del Instituto de Transparencia, Acceso a la Información Pública y Protección de Datos Personales del Estado de México y Mun</w:t>
      </w:r>
      <w:r w:rsidR="000D5A1D" w:rsidRPr="003277C7">
        <w:rPr>
          <w:rFonts w:ascii="Palatino Linotype" w:hAnsi="Palatino Linotype"/>
        </w:rPr>
        <w:t>icipios, con</w:t>
      </w:r>
      <w:r w:rsidR="00662C69" w:rsidRPr="003277C7">
        <w:rPr>
          <w:rFonts w:ascii="Palatino Linotype" w:hAnsi="Palatino Linotype"/>
        </w:rPr>
        <w:t xml:space="preserve"> </w:t>
      </w:r>
      <w:r w:rsidR="00485DB6" w:rsidRPr="003277C7">
        <w:rPr>
          <w:rFonts w:ascii="Palatino Linotype" w:hAnsi="Palatino Linotype"/>
        </w:rPr>
        <w:t xml:space="preserve">domicilio </w:t>
      </w:r>
      <w:r w:rsidR="00662C69" w:rsidRPr="003277C7">
        <w:rPr>
          <w:rFonts w:ascii="Palatino Linotype" w:hAnsi="Palatino Linotype"/>
        </w:rPr>
        <w:t xml:space="preserve">en Metepec, Estado de México; </w:t>
      </w:r>
      <w:r w:rsidR="00F91466" w:rsidRPr="003277C7">
        <w:rPr>
          <w:rFonts w:ascii="Palatino Linotype" w:hAnsi="Palatino Linotype"/>
        </w:rPr>
        <w:t xml:space="preserve">de fecha </w:t>
      </w:r>
      <w:r w:rsidR="00075009" w:rsidRPr="003277C7">
        <w:rPr>
          <w:rFonts w:ascii="Palatino Linotype" w:hAnsi="Palatino Linotype"/>
        </w:rPr>
        <w:t>dieciocho</w:t>
      </w:r>
      <w:r w:rsidR="00F91466" w:rsidRPr="003277C7">
        <w:rPr>
          <w:rFonts w:ascii="Palatino Linotype" w:hAnsi="Palatino Linotype"/>
        </w:rPr>
        <w:t xml:space="preserve"> (</w:t>
      </w:r>
      <w:r w:rsidR="00075009" w:rsidRPr="003277C7">
        <w:rPr>
          <w:rFonts w:ascii="Palatino Linotype" w:hAnsi="Palatino Linotype"/>
        </w:rPr>
        <w:t>18</w:t>
      </w:r>
      <w:r w:rsidR="00F91466" w:rsidRPr="003277C7">
        <w:rPr>
          <w:rFonts w:ascii="Palatino Linotype" w:hAnsi="Palatino Linotype"/>
        </w:rPr>
        <w:t xml:space="preserve">) de </w:t>
      </w:r>
      <w:r w:rsidR="00075009" w:rsidRPr="003277C7">
        <w:rPr>
          <w:rFonts w:ascii="Palatino Linotype" w:hAnsi="Palatino Linotype"/>
        </w:rPr>
        <w:t>enero</w:t>
      </w:r>
      <w:r w:rsidR="00F91466" w:rsidRPr="003277C7">
        <w:rPr>
          <w:rFonts w:ascii="Palatino Linotype" w:hAnsi="Palatino Linotype"/>
        </w:rPr>
        <w:t xml:space="preserve"> de dos mil veinti</w:t>
      </w:r>
      <w:r w:rsidR="00075009" w:rsidRPr="003277C7">
        <w:rPr>
          <w:rFonts w:ascii="Palatino Linotype" w:hAnsi="Palatino Linotype"/>
        </w:rPr>
        <w:t>trés.</w:t>
      </w:r>
    </w:p>
    <w:p w14:paraId="350D3475" w14:textId="77777777" w:rsidR="008A5A73" w:rsidRPr="003277C7" w:rsidRDefault="008A5A73" w:rsidP="00C1682A">
      <w:pPr>
        <w:tabs>
          <w:tab w:val="left" w:pos="0"/>
          <w:tab w:val="left" w:pos="3465"/>
        </w:tabs>
        <w:spacing w:line="360" w:lineRule="auto"/>
        <w:jc w:val="both"/>
        <w:rPr>
          <w:rFonts w:ascii="Palatino Linotype" w:hAnsi="Palatino Linotype"/>
        </w:rPr>
      </w:pPr>
    </w:p>
    <w:p w14:paraId="56A22FCA" w14:textId="3A0D3EF4" w:rsidR="00112BFF" w:rsidRPr="003277C7" w:rsidRDefault="00112BFF" w:rsidP="00112BFF">
      <w:pPr>
        <w:pStyle w:val="Encabezado"/>
        <w:spacing w:line="360" w:lineRule="auto"/>
        <w:jc w:val="both"/>
        <w:rPr>
          <w:rFonts w:ascii="Palatino Linotype" w:eastAsia="Times New Roman" w:hAnsi="Palatino Linotype" w:cs="Times New Roman"/>
          <w:b/>
          <w:color w:val="000000" w:themeColor="text1"/>
        </w:rPr>
      </w:pPr>
      <w:r w:rsidRPr="003277C7">
        <w:rPr>
          <w:rFonts w:ascii="Palatino Linotype" w:eastAsia="Times New Roman" w:hAnsi="Palatino Linotype" w:cs="Times New Roman"/>
          <w:b/>
          <w:color w:val="000000" w:themeColor="text1"/>
        </w:rPr>
        <w:t>VISTO</w:t>
      </w:r>
      <w:r w:rsidRPr="003277C7">
        <w:rPr>
          <w:rFonts w:ascii="Palatino Linotype" w:eastAsia="Times New Roman" w:hAnsi="Palatino Linotype" w:cs="Times New Roman"/>
          <w:color w:val="000000" w:themeColor="text1"/>
        </w:rPr>
        <w:t xml:space="preserve"> </w:t>
      </w:r>
      <w:r w:rsidR="00883F62" w:rsidRPr="003277C7">
        <w:rPr>
          <w:rFonts w:ascii="Palatino Linotype" w:hAnsi="Palatino Linotype"/>
        </w:rPr>
        <w:t>el</w:t>
      </w:r>
      <w:r w:rsidR="00F91466" w:rsidRPr="003277C7">
        <w:rPr>
          <w:rFonts w:ascii="Palatino Linotype" w:eastAsia="Times New Roman" w:hAnsi="Palatino Linotype" w:cs="Times New Roman"/>
          <w:color w:val="000000" w:themeColor="text1"/>
        </w:rPr>
        <w:t xml:space="preserve"> expediente electrónico formado con motivo del recurso de revisión número </w:t>
      </w:r>
      <w:r w:rsidR="00142B9F" w:rsidRPr="003277C7">
        <w:rPr>
          <w:rFonts w:ascii="Palatino Linotype" w:hAnsi="Palatino Linotype" w:cs="Arial"/>
          <w:b/>
          <w:bCs/>
          <w:color w:val="000000" w:themeColor="text1"/>
          <w:lang w:eastAsia="es-MX"/>
        </w:rPr>
        <w:t>1</w:t>
      </w:r>
      <w:r w:rsidR="00075009" w:rsidRPr="003277C7">
        <w:rPr>
          <w:rFonts w:ascii="Palatino Linotype" w:hAnsi="Palatino Linotype" w:cs="Arial"/>
          <w:b/>
          <w:bCs/>
          <w:color w:val="000000" w:themeColor="text1"/>
          <w:lang w:eastAsia="es-MX"/>
        </w:rPr>
        <w:t>3098</w:t>
      </w:r>
      <w:r w:rsidR="00F91466" w:rsidRPr="003277C7">
        <w:rPr>
          <w:rFonts w:ascii="Palatino Linotype" w:hAnsi="Palatino Linotype" w:cs="Arial"/>
          <w:b/>
          <w:bCs/>
          <w:color w:val="000000" w:themeColor="text1"/>
          <w:lang w:eastAsia="es-MX"/>
        </w:rPr>
        <w:t>/INFOEM/IP/RR/2022</w:t>
      </w:r>
      <w:r w:rsidR="00F91466" w:rsidRPr="003277C7">
        <w:rPr>
          <w:rFonts w:ascii="Palatino Linotype" w:eastAsia="Times New Roman" w:hAnsi="Palatino Linotype" w:cs="Arial"/>
          <w:bCs/>
          <w:color w:val="000000" w:themeColor="text1"/>
        </w:rPr>
        <w:t xml:space="preserve">, </w:t>
      </w:r>
      <w:r w:rsidR="00F91466" w:rsidRPr="003277C7">
        <w:rPr>
          <w:rFonts w:ascii="Palatino Linotype" w:eastAsia="Times New Roman" w:hAnsi="Palatino Linotype" w:cs="Times New Roman"/>
          <w:color w:val="000000" w:themeColor="text1"/>
        </w:rPr>
        <w:t xml:space="preserve">promovido por </w:t>
      </w:r>
      <w:r w:rsidR="00365130" w:rsidRPr="003277C7">
        <w:rPr>
          <w:rFonts w:ascii="Palatino Linotype" w:eastAsia="Times New Roman" w:hAnsi="Palatino Linotype" w:cs="Times New Roman"/>
          <w:color w:val="000000" w:themeColor="text1"/>
        </w:rPr>
        <w:t>un</w:t>
      </w:r>
      <w:r w:rsidR="00365130" w:rsidRPr="003277C7">
        <w:rPr>
          <w:rFonts w:ascii="Palatino Linotype" w:eastAsia="Times New Roman" w:hAnsi="Palatino Linotype" w:cs="Times New Roman"/>
          <w:b/>
          <w:bCs/>
          <w:color w:val="000000" w:themeColor="text1"/>
        </w:rPr>
        <w:t xml:space="preserve"> </w:t>
      </w:r>
      <w:r w:rsidR="00F91466" w:rsidRPr="003277C7">
        <w:rPr>
          <w:rFonts w:ascii="Palatino Linotype" w:hAnsi="Palatino Linotype"/>
          <w:b/>
        </w:rPr>
        <w:t>Recurrente</w:t>
      </w:r>
      <w:r w:rsidR="00365130" w:rsidRPr="003277C7">
        <w:rPr>
          <w:rFonts w:ascii="Palatino Linotype" w:hAnsi="Palatino Linotype"/>
          <w:b/>
        </w:rPr>
        <w:t xml:space="preserve"> o Particular</w:t>
      </w:r>
      <w:r w:rsidR="00F91466" w:rsidRPr="003277C7">
        <w:rPr>
          <w:rFonts w:ascii="Palatino Linotype" w:eastAsia="Times New Roman" w:hAnsi="Palatino Linotype" w:cs="Arial"/>
          <w:color w:val="000000" w:themeColor="text1"/>
        </w:rPr>
        <w:t xml:space="preserve">, en contra de la respuesta </w:t>
      </w:r>
      <w:r w:rsidR="00142B9F" w:rsidRPr="003277C7">
        <w:rPr>
          <w:rFonts w:ascii="Palatino Linotype" w:eastAsia="Times New Roman" w:hAnsi="Palatino Linotype" w:cs="Arial"/>
          <w:b/>
          <w:bCs/>
          <w:color w:val="000000" w:themeColor="text1"/>
        </w:rPr>
        <w:t xml:space="preserve">del </w:t>
      </w:r>
      <w:r w:rsidR="00075009" w:rsidRPr="003277C7">
        <w:rPr>
          <w:rFonts w:ascii="Palatino Linotype" w:eastAsia="Times New Roman" w:hAnsi="Palatino Linotype"/>
          <w:b/>
        </w:rPr>
        <w:t>Sistema Municipal Para el Desarrollo Integral de la Familia de Coacalco de Berriozábal</w:t>
      </w:r>
      <w:r w:rsidR="00F91466" w:rsidRPr="003277C7">
        <w:rPr>
          <w:rFonts w:ascii="Palatino Linotype" w:eastAsia="Calibri" w:hAnsi="Palatino Linotype" w:cs="Arial"/>
          <w:color w:val="000000" w:themeColor="text1"/>
          <w:lang w:val="es-ES"/>
        </w:rPr>
        <w:t xml:space="preserve">, </w:t>
      </w:r>
      <w:r w:rsidR="00F91466" w:rsidRPr="003277C7">
        <w:rPr>
          <w:rFonts w:ascii="Palatino Linotype" w:eastAsia="Times New Roman" w:hAnsi="Palatino Linotype" w:cs="Times New Roman"/>
          <w:color w:val="000000" w:themeColor="text1"/>
        </w:rPr>
        <w:t>en lo sucesivo el</w:t>
      </w:r>
      <w:r w:rsidR="00F91466" w:rsidRPr="003277C7">
        <w:rPr>
          <w:rFonts w:ascii="Palatino Linotype" w:eastAsia="Times New Roman" w:hAnsi="Palatino Linotype" w:cs="Times New Roman"/>
          <w:b/>
          <w:color w:val="000000" w:themeColor="text1"/>
        </w:rPr>
        <w:t xml:space="preserve"> SUJETO OBLIGADO, </w:t>
      </w:r>
      <w:r w:rsidR="00F91466" w:rsidRPr="003277C7">
        <w:rPr>
          <w:rFonts w:ascii="Palatino Linotype" w:eastAsia="Times New Roman" w:hAnsi="Palatino Linotype" w:cs="Times New Roman"/>
          <w:color w:val="000000" w:themeColor="text1"/>
        </w:rPr>
        <w:t>se procede a dictar la presente resolución, con base en los siguientes:</w:t>
      </w:r>
    </w:p>
    <w:p w14:paraId="27103692" w14:textId="77777777" w:rsidR="00933948" w:rsidRPr="003277C7" w:rsidRDefault="00933948" w:rsidP="00C1682A">
      <w:pPr>
        <w:tabs>
          <w:tab w:val="left" w:pos="0"/>
        </w:tabs>
        <w:spacing w:line="360" w:lineRule="auto"/>
        <w:jc w:val="both"/>
        <w:rPr>
          <w:rFonts w:ascii="Palatino Linotype" w:hAnsi="Palatino Linotype"/>
        </w:rPr>
      </w:pPr>
    </w:p>
    <w:p w14:paraId="340A3EE1" w14:textId="77777777" w:rsidR="008A5A73" w:rsidRPr="003277C7"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3277C7">
        <w:rPr>
          <w:rFonts w:ascii="Palatino Linotype" w:hAnsi="Palatino Linotype"/>
          <w:b/>
          <w:color w:val="000000" w:themeColor="text1"/>
          <w:sz w:val="24"/>
        </w:rPr>
        <w:t>ANTECEDENTES</w:t>
      </w:r>
      <w:bookmarkEnd w:id="0"/>
      <w:bookmarkEnd w:id="1"/>
      <w:bookmarkEnd w:id="2"/>
      <w:bookmarkEnd w:id="3"/>
    </w:p>
    <w:p w14:paraId="081B0E4A" w14:textId="77777777" w:rsidR="00C1682A" w:rsidRPr="003277C7" w:rsidRDefault="00C1682A" w:rsidP="00C1682A">
      <w:pPr>
        <w:rPr>
          <w:lang w:eastAsia="en-US"/>
        </w:rPr>
      </w:pPr>
    </w:p>
    <w:p w14:paraId="10FFEA7A" w14:textId="014678F3" w:rsidR="00F91466" w:rsidRPr="003277C7"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El </w:t>
      </w:r>
      <w:r w:rsidR="00075009" w:rsidRPr="003277C7">
        <w:rPr>
          <w:rFonts w:ascii="Palatino Linotype" w:eastAsia="Calibri" w:hAnsi="Palatino Linotype" w:cs="Arial"/>
          <w:bCs/>
          <w:color w:val="000000" w:themeColor="text1"/>
          <w:lang w:val="es-ES"/>
        </w:rPr>
        <w:t>once</w:t>
      </w:r>
      <w:r w:rsidR="00F91466" w:rsidRPr="003277C7">
        <w:rPr>
          <w:rFonts w:ascii="Palatino Linotype" w:eastAsia="Calibri" w:hAnsi="Palatino Linotype" w:cs="Arial"/>
          <w:bCs/>
          <w:color w:val="000000" w:themeColor="text1"/>
          <w:lang w:val="es-ES"/>
        </w:rPr>
        <w:t xml:space="preserve"> (</w:t>
      </w:r>
      <w:r w:rsidR="00365130" w:rsidRPr="003277C7">
        <w:rPr>
          <w:rFonts w:ascii="Palatino Linotype" w:eastAsia="Calibri" w:hAnsi="Palatino Linotype" w:cs="Arial"/>
          <w:bCs/>
          <w:color w:val="000000" w:themeColor="text1"/>
          <w:lang w:val="es-ES"/>
        </w:rPr>
        <w:t>1</w:t>
      </w:r>
      <w:r w:rsidR="00075009" w:rsidRPr="003277C7">
        <w:rPr>
          <w:rFonts w:ascii="Palatino Linotype" w:eastAsia="Calibri" w:hAnsi="Palatino Linotype" w:cs="Arial"/>
          <w:bCs/>
          <w:color w:val="000000" w:themeColor="text1"/>
          <w:lang w:val="es-ES"/>
        </w:rPr>
        <w:t>1</w:t>
      </w:r>
      <w:r w:rsidR="00F91466" w:rsidRPr="003277C7">
        <w:rPr>
          <w:rFonts w:ascii="Palatino Linotype" w:eastAsia="Calibri" w:hAnsi="Palatino Linotype" w:cs="Arial"/>
          <w:bCs/>
          <w:color w:val="000000" w:themeColor="text1"/>
          <w:lang w:val="es-ES"/>
        </w:rPr>
        <w:t xml:space="preserve">) de </w:t>
      </w:r>
      <w:r w:rsidR="00365130" w:rsidRPr="003277C7">
        <w:rPr>
          <w:rFonts w:ascii="Palatino Linotype" w:eastAsia="Calibri" w:hAnsi="Palatino Linotype" w:cs="Arial"/>
          <w:bCs/>
          <w:color w:val="000000" w:themeColor="text1"/>
          <w:lang w:val="es-ES"/>
        </w:rPr>
        <w:t>ju</w:t>
      </w:r>
      <w:r w:rsidR="00075009" w:rsidRPr="003277C7">
        <w:rPr>
          <w:rFonts w:ascii="Palatino Linotype" w:eastAsia="Calibri" w:hAnsi="Palatino Linotype" w:cs="Arial"/>
          <w:bCs/>
          <w:color w:val="000000" w:themeColor="text1"/>
          <w:lang w:val="es-ES"/>
        </w:rPr>
        <w:t>l</w:t>
      </w:r>
      <w:r w:rsidR="00365130" w:rsidRPr="003277C7">
        <w:rPr>
          <w:rFonts w:ascii="Palatino Linotype" w:eastAsia="Calibri" w:hAnsi="Palatino Linotype" w:cs="Arial"/>
          <w:bCs/>
          <w:color w:val="000000" w:themeColor="text1"/>
          <w:lang w:val="es-ES"/>
        </w:rPr>
        <w:t>io</w:t>
      </w:r>
      <w:r w:rsidR="00F91466" w:rsidRPr="003277C7">
        <w:rPr>
          <w:rFonts w:ascii="Palatino Linotype" w:eastAsia="Calibri" w:hAnsi="Palatino Linotype" w:cs="Arial"/>
          <w:bCs/>
          <w:color w:val="000000" w:themeColor="text1"/>
          <w:lang w:val="es-ES"/>
        </w:rPr>
        <w:t xml:space="preserve"> de dos </w:t>
      </w:r>
      <w:r w:rsidR="00F91466" w:rsidRPr="003277C7">
        <w:rPr>
          <w:rFonts w:ascii="Palatino Linotype" w:eastAsia="Calibri" w:hAnsi="Palatino Linotype" w:cs="Arial"/>
          <w:color w:val="000000" w:themeColor="text1"/>
          <w:lang w:val="es-ES"/>
        </w:rPr>
        <w:t>mil veinti</w:t>
      </w:r>
      <w:r w:rsidR="00075009" w:rsidRPr="003277C7">
        <w:rPr>
          <w:rFonts w:ascii="Palatino Linotype" w:eastAsia="Calibri" w:hAnsi="Palatino Linotype" w:cs="Arial"/>
          <w:color w:val="000000" w:themeColor="text1"/>
          <w:lang w:val="es-ES"/>
        </w:rPr>
        <w:t>dós</w:t>
      </w:r>
      <w:r w:rsidR="00F91466" w:rsidRPr="003277C7">
        <w:rPr>
          <w:rFonts w:ascii="Palatino Linotype" w:eastAsia="Calibri" w:hAnsi="Palatino Linotype" w:cs="Arial"/>
          <w:color w:val="000000" w:themeColor="text1"/>
          <w:lang w:val="es-ES"/>
        </w:rPr>
        <w:t>,</w:t>
      </w:r>
      <w:r w:rsidR="00F91466" w:rsidRPr="003277C7">
        <w:rPr>
          <w:rFonts w:ascii="Palatino Linotype" w:eastAsia="Calibri" w:hAnsi="Palatino Linotype" w:cs="Times New Roman"/>
          <w:color w:val="000000" w:themeColor="text1"/>
          <w:lang w:val="es-ES"/>
        </w:rPr>
        <w:t xml:space="preserve"> </w:t>
      </w:r>
      <w:r w:rsidR="00F91466" w:rsidRPr="003277C7">
        <w:rPr>
          <w:rFonts w:ascii="Palatino Linotype" w:eastAsia="Calibri" w:hAnsi="Palatino Linotype" w:cs="Arial"/>
          <w:color w:val="000000" w:themeColor="text1"/>
          <w:lang w:val="es-ES"/>
        </w:rPr>
        <w:t>se</w:t>
      </w:r>
      <w:r w:rsidR="00F91466" w:rsidRPr="003277C7">
        <w:rPr>
          <w:rFonts w:ascii="Palatino Linotype" w:eastAsia="Calibri" w:hAnsi="Palatino Linotype" w:cs="Arial"/>
          <w:b/>
          <w:color w:val="000000" w:themeColor="text1"/>
          <w:lang w:val="es-ES"/>
        </w:rPr>
        <w:t xml:space="preserve"> </w:t>
      </w:r>
      <w:r w:rsidR="00F91466" w:rsidRPr="003277C7">
        <w:rPr>
          <w:rFonts w:ascii="Palatino Linotype" w:hAnsi="Palatino Linotype"/>
          <w:color w:val="000000" w:themeColor="text1"/>
        </w:rPr>
        <w:t>presentaron</w:t>
      </w:r>
      <w:r w:rsidR="00F91466" w:rsidRPr="003277C7">
        <w:rPr>
          <w:rFonts w:ascii="Palatino Linotype" w:hAnsi="Palatino Linotype"/>
          <w:b/>
          <w:color w:val="000000" w:themeColor="text1"/>
        </w:rPr>
        <w:t xml:space="preserve"> </w:t>
      </w:r>
      <w:r w:rsidR="00F91466" w:rsidRPr="003277C7">
        <w:rPr>
          <w:rFonts w:ascii="Palatino Linotype" w:eastAsia="Calibri" w:hAnsi="Palatino Linotype" w:cs="Arial"/>
          <w:color w:val="000000" w:themeColor="text1"/>
        </w:rPr>
        <w:t xml:space="preserve">vía Sistema de Acceso a la Información Mexiquense </w:t>
      </w:r>
      <w:r w:rsidR="00F91466" w:rsidRPr="003277C7">
        <w:rPr>
          <w:rFonts w:ascii="Palatino Linotype" w:eastAsia="Calibri" w:hAnsi="Palatino Linotype" w:cs="Arial"/>
          <w:b/>
          <w:color w:val="000000" w:themeColor="text1"/>
        </w:rPr>
        <w:t>(SAIMEX)</w:t>
      </w:r>
      <w:r w:rsidR="00F91466" w:rsidRPr="003277C7">
        <w:rPr>
          <w:rFonts w:ascii="Palatino Linotype" w:eastAsia="Calibri" w:hAnsi="Palatino Linotype" w:cs="Arial"/>
          <w:b/>
          <w:color w:val="000000" w:themeColor="text1"/>
          <w:lang w:val="es-ES"/>
        </w:rPr>
        <w:t>,</w:t>
      </w:r>
      <w:r w:rsidR="00F91466" w:rsidRPr="003277C7">
        <w:rPr>
          <w:rFonts w:ascii="Palatino Linotype" w:eastAsia="Calibri" w:hAnsi="Palatino Linotype" w:cs="Arial"/>
          <w:color w:val="000000" w:themeColor="text1"/>
          <w:lang w:val="es-ES"/>
        </w:rPr>
        <w:t xml:space="preserve"> la solicitud de información pública registrada con el número </w:t>
      </w:r>
      <w:r w:rsidR="00F91466" w:rsidRPr="003277C7">
        <w:rPr>
          <w:rFonts w:ascii="Palatino Linotype" w:hAnsi="Palatino Linotype"/>
          <w:b/>
        </w:rPr>
        <w:t>0</w:t>
      </w:r>
      <w:r w:rsidR="00075009" w:rsidRPr="003277C7">
        <w:rPr>
          <w:rFonts w:ascii="Palatino Linotype" w:hAnsi="Palatino Linotype"/>
          <w:b/>
        </w:rPr>
        <w:t>0008</w:t>
      </w:r>
      <w:r w:rsidR="00F91466" w:rsidRPr="003277C7">
        <w:rPr>
          <w:rFonts w:ascii="Palatino Linotype" w:hAnsi="Palatino Linotype"/>
          <w:b/>
        </w:rPr>
        <w:t>/</w:t>
      </w:r>
      <w:r w:rsidR="00075009" w:rsidRPr="003277C7">
        <w:rPr>
          <w:rFonts w:ascii="Palatino Linotype" w:hAnsi="Palatino Linotype"/>
          <w:b/>
        </w:rPr>
        <w:t>DIF</w:t>
      </w:r>
      <w:r w:rsidR="00365130" w:rsidRPr="003277C7">
        <w:rPr>
          <w:rFonts w:ascii="Palatino Linotype" w:hAnsi="Palatino Linotype"/>
          <w:b/>
        </w:rPr>
        <w:t>COACALC</w:t>
      </w:r>
      <w:r w:rsidR="00F91466" w:rsidRPr="003277C7">
        <w:rPr>
          <w:rFonts w:ascii="Palatino Linotype" w:hAnsi="Palatino Linotype"/>
          <w:b/>
        </w:rPr>
        <w:t>/IP/2022</w:t>
      </w:r>
      <w:r w:rsidR="00F91466" w:rsidRPr="003277C7">
        <w:rPr>
          <w:rFonts w:ascii="Palatino Linotype" w:hAnsi="Palatino Linotype"/>
          <w:b/>
          <w:bCs/>
          <w:color w:val="000000" w:themeColor="text1"/>
        </w:rPr>
        <w:t>,</w:t>
      </w:r>
      <w:r w:rsidR="00F91466" w:rsidRPr="003277C7">
        <w:rPr>
          <w:rFonts w:ascii="Palatino Linotype" w:eastAsia="Calibri" w:hAnsi="Palatino Linotype" w:cs="Arial"/>
          <w:color w:val="000000" w:themeColor="text1"/>
          <w:lang w:val="es-ES"/>
        </w:rPr>
        <w:t xml:space="preserve"> mediante la cual se requirió lo siguiente:</w:t>
      </w:r>
    </w:p>
    <w:p w14:paraId="44D309A2" w14:textId="77777777" w:rsidR="00F91466" w:rsidRPr="003277C7" w:rsidRDefault="00F91466" w:rsidP="00F91466">
      <w:pPr>
        <w:tabs>
          <w:tab w:val="left" w:pos="426"/>
          <w:tab w:val="left" w:pos="567"/>
        </w:tabs>
        <w:spacing w:line="360" w:lineRule="auto"/>
        <w:jc w:val="both"/>
        <w:rPr>
          <w:rFonts w:ascii="Palatino Linotype" w:eastAsia="Calibri" w:hAnsi="Palatino Linotype" w:cs="Arial"/>
          <w:color w:val="000000" w:themeColor="text1"/>
          <w:lang w:val="es-ES"/>
        </w:rPr>
      </w:pPr>
    </w:p>
    <w:p w14:paraId="6F257858" w14:textId="7E0AF5BC" w:rsidR="00F91466" w:rsidRPr="003277C7" w:rsidRDefault="00F91466" w:rsidP="00142B9F">
      <w:pPr>
        <w:ind w:left="567" w:right="565"/>
        <w:jc w:val="both"/>
        <w:rPr>
          <w:rFonts w:ascii="Palatino Linotype" w:eastAsia="Times New Roman" w:hAnsi="Palatino Linotype" w:cs="Times New Roman"/>
          <w:i/>
          <w:iCs/>
          <w:sz w:val="22"/>
          <w:szCs w:val="22"/>
          <w:lang w:val="es-MX" w:eastAsia="es-MX"/>
        </w:rPr>
      </w:pPr>
      <w:r w:rsidRPr="003277C7">
        <w:rPr>
          <w:rFonts w:ascii="Palatino Linotype" w:hAnsi="Palatino Linotype"/>
          <w:i/>
          <w:iCs/>
          <w:color w:val="000000"/>
          <w:sz w:val="22"/>
          <w:szCs w:val="22"/>
        </w:rPr>
        <w:t>“</w:t>
      </w:r>
      <w:r w:rsidR="00075009" w:rsidRPr="003277C7">
        <w:rPr>
          <w:rFonts w:ascii="Palatino Linotype" w:hAnsi="Palatino Linotype"/>
          <w:i/>
          <w:iCs/>
          <w:color w:val="000000"/>
          <w:sz w:val="22"/>
          <w:szCs w:val="22"/>
        </w:rPr>
        <w:t xml:space="preserve">costo y factura las pruebas </w:t>
      </w:r>
      <w:proofErr w:type="spellStart"/>
      <w:r w:rsidR="00075009" w:rsidRPr="003277C7">
        <w:rPr>
          <w:rFonts w:ascii="Palatino Linotype" w:hAnsi="Palatino Linotype"/>
          <w:i/>
          <w:iCs/>
          <w:color w:val="000000"/>
          <w:sz w:val="22"/>
          <w:szCs w:val="22"/>
        </w:rPr>
        <w:t>covid</w:t>
      </w:r>
      <w:proofErr w:type="spellEnd"/>
      <w:r w:rsidR="00075009" w:rsidRPr="003277C7">
        <w:rPr>
          <w:rFonts w:ascii="Palatino Linotype" w:hAnsi="Palatino Linotype"/>
          <w:i/>
          <w:iCs/>
          <w:color w:val="000000"/>
          <w:sz w:val="22"/>
          <w:szCs w:val="22"/>
        </w:rPr>
        <w:t xml:space="preserve"> que aplica el sujeto obligado</w:t>
      </w:r>
      <w:r w:rsidRPr="003277C7">
        <w:rPr>
          <w:rFonts w:ascii="Palatino Linotype" w:hAnsi="Palatino Linotype"/>
          <w:i/>
          <w:iCs/>
          <w:sz w:val="22"/>
          <w:szCs w:val="22"/>
        </w:rPr>
        <w:t>” (Sic)</w:t>
      </w:r>
    </w:p>
    <w:p w14:paraId="0B86C8C6" w14:textId="77777777" w:rsidR="00883F62" w:rsidRPr="003277C7"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14:paraId="4CD110B2" w14:textId="23C0FACB" w:rsidR="00B80DDA" w:rsidRPr="003277C7"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Se </w:t>
      </w:r>
      <w:r w:rsidR="00F91466" w:rsidRPr="003277C7">
        <w:rPr>
          <w:rFonts w:ascii="Palatino Linotype" w:eastAsia="Times New Roman" w:hAnsi="Palatino Linotype" w:cs="Arial"/>
          <w:lang w:val="es-ES"/>
        </w:rPr>
        <w:t>señaló como modalidad de entrega de la información:</w:t>
      </w:r>
      <w:r w:rsidR="00142B9F" w:rsidRPr="003277C7">
        <w:rPr>
          <w:rFonts w:ascii="Palatino Linotype" w:eastAsia="Times New Roman" w:hAnsi="Palatino Linotype" w:cs="Arial"/>
          <w:lang w:val="es-ES"/>
        </w:rPr>
        <w:t xml:space="preserve"> </w:t>
      </w:r>
      <w:r w:rsidR="00142B9F" w:rsidRPr="003277C7">
        <w:rPr>
          <w:rFonts w:ascii="Palatino Linotype" w:eastAsia="Times New Roman" w:hAnsi="Palatino Linotype" w:cs="Arial"/>
          <w:b/>
          <w:bCs/>
          <w:lang w:val="es-ES"/>
        </w:rPr>
        <w:t>A través de SAIEMEX.</w:t>
      </w:r>
    </w:p>
    <w:p w14:paraId="25C64BB9" w14:textId="77777777" w:rsidR="00142B9F" w:rsidRPr="003277C7" w:rsidRDefault="00142B9F"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8898AE" w14:textId="40DAA2D8" w:rsidR="00E41C80" w:rsidRPr="003277C7"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AR"/>
        </w:rPr>
        <w:lastRenderedPageBreak/>
        <w:t xml:space="preserve">El </w:t>
      </w:r>
      <w:r w:rsidR="00075009" w:rsidRPr="003277C7">
        <w:rPr>
          <w:rFonts w:ascii="Palatino Linotype" w:eastAsia="Calibri" w:hAnsi="Palatino Linotype" w:cs="Arial"/>
          <w:color w:val="000000" w:themeColor="text1"/>
          <w:lang w:val="es-AR"/>
        </w:rPr>
        <w:t>quince</w:t>
      </w:r>
      <w:r w:rsidR="00F91466" w:rsidRPr="003277C7">
        <w:rPr>
          <w:rFonts w:ascii="Palatino Linotype" w:eastAsia="Calibri" w:hAnsi="Palatino Linotype" w:cs="Arial"/>
          <w:color w:val="000000" w:themeColor="text1"/>
        </w:rPr>
        <w:t xml:space="preserve"> (</w:t>
      </w:r>
      <w:r w:rsidR="00075009" w:rsidRPr="003277C7">
        <w:rPr>
          <w:rFonts w:ascii="Palatino Linotype" w:eastAsia="Calibri" w:hAnsi="Palatino Linotype" w:cs="Arial"/>
          <w:color w:val="000000" w:themeColor="text1"/>
        </w:rPr>
        <w:t>15</w:t>
      </w:r>
      <w:r w:rsidR="00F91466" w:rsidRPr="003277C7">
        <w:rPr>
          <w:rFonts w:ascii="Palatino Linotype" w:eastAsia="Calibri" w:hAnsi="Palatino Linotype" w:cs="Arial"/>
          <w:color w:val="000000" w:themeColor="text1"/>
        </w:rPr>
        <w:t xml:space="preserve">) de </w:t>
      </w:r>
      <w:r w:rsidR="00365130" w:rsidRPr="003277C7">
        <w:rPr>
          <w:rFonts w:ascii="Palatino Linotype" w:eastAsia="Calibri" w:hAnsi="Palatino Linotype" w:cs="Arial"/>
          <w:color w:val="000000" w:themeColor="text1"/>
        </w:rPr>
        <w:t>ju</w:t>
      </w:r>
      <w:r w:rsidR="00075009" w:rsidRPr="003277C7">
        <w:rPr>
          <w:rFonts w:ascii="Palatino Linotype" w:eastAsia="Calibri" w:hAnsi="Palatino Linotype" w:cs="Arial"/>
          <w:color w:val="000000" w:themeColor="text1"/>
        </w:rPr>
        <w:t>l</w:t>
      </w:r>
      <w:r w:rsidR="00365130" w:rsidRPr="003277C7">
        <w:rPr>
          <w:rFonts w:ascii="Palatino Linotype" w:eastAsia="Calibri" w:hAnsi="Palatino Linotype" w:cs="Arial"/>
          <w:color w:val="000000" w:themeColor="text1"/>
        </w:rPr>
        <w:t>io</w:t>
      </w:r>
      <w:r w:rsidR="00F91466" w:rsidRPr="003277C7">
        <w:rPr>
          <w:rFonts w:ascii="Palatino Linotype" w:eastAsia="Calibri" w:hAnsi="Palatino Linotype" w:cs="Arial"/>
          <w:color w:val="000000" w:themeColor="text1"/>
        </w:rPr>
        <w:t xml:space="preserve"> de dos mil veintidós, el </w:t>
      </w:r>
      <w:r w:rsidR="00F91466" w:rsidRPr="003277C7">
        <w:rPr>
          <w:rFonts w:ascii="Palatino Linotype" w:eastAsia="Times New Roman" w:hAnsi="Palatino Linotype" w:cs="Arial"/>
          <w:b/>
          <w:color w:val="000000" w:themeColor="text1"/>
          <w:lang w:val="es-ES"/>
        </w:rPr>
        <w:t xml:space="preserve">SUJETO </w:t>
      </w:r>
      <w:r w:rsidR="00F91466" w:rsidRPr="003277C7">
        <w:rPr>
          <w:rFonts w:ascii="Palatino Linotype" w:hAnsi="Palatino Linotype" w:cs="Arial"/>
          <w:b/>
        </w:rPr>
        <w:t>OBLIGADO</w:t>
      </w:r>
      <w:r w:rsidR="00F91466" w:rsidRPr="003277C7">
        <w:rPr>
          <w:rFonts w:ascii="Palatino Linotype" w:hAnsi="Palatino Linotype" w:cs="Arial"/>
        </w:rPr>
        <w:t xml:space="preserve"> emitió respuesta a la solicitud de información, en los siguientes términos:</w:t>
      </w:r>
    </w:p>
    <w:p w14:paraId="5956548E" w14:textId="77777777" w:rsidR="000A5E8D" w:rsidRPr="003277C7" w:rsidRDefault="000A5E8D" w:rsidP="009745BA">
      <w:pPr>
        <w:ind w:right="565"/>
        <w:jc w:val="both"/>
        <w:rPr>
          <w:rFonts w:ascii="Palatino Linotype" w:eastAsia="Times New Roman" w:hAnsi="Palatino Linotype" w:cs="Times New Roman"/>
          <w:i/>
          <w:iCs/>
          <w:sz w:val="22"/>
          <w:szCs w:val="22"/>
          <w:lang w:val="es-MX" w:eastAsia="es-ES_tradnl"/>
        </w:rPr>
      </w:pPr>
    </w:p>
    <w:p w14:paraId="13EA5BA3" w14:textId="6256EAF0" w:rsidR="00F91466" w:rsidRPr="003277C7" w:rsidRDefault="00F91466" w:rsidP="009745BA">
      <w:pPr>
        <w:ind w:left="567" w:right="565"/>
        <w:jc w:val="both"/>
        <w:rPr>
          <w:rFonts w:ascii="Palatino Linotype" w:hAnsi="Palatino Linotype" w:cs="Arial"/>
          <w:i/>
          <w:iCs/>
          <w:sz w:val="22"/>
          <w:szCs w:val="22"/>
        </w:rPr>
      </w:pPr>
      <w:r w:rsidRPr="003277C7">
        <w:rPr>
          <w:rFonts w:ascii="Palatino Linotype" w:hAnsi="Palatino Linotype" w:cs="Arial"/>
          <w:i/>
          <w:iCs/>
          <w:sz w:val="22"/>
          <w:szCs w:val="22"/>
        </w:rPr>
        <w:t>“</w:t>
      </w:r>
      <w:r w:rsidR="00365130" w:rsidRPr="003277C7">
        <w:rPr>
          <w:rFonts w:ascii="Palatino Linotype" w:hAnsi="Palatino Linotype" w:cs="Arial"/>
          <w:i/>
          <w:iCs/>
          <w:sz w:val="22"/>
          <w:szCs w:val="22"/>
        </w:rPr>
        <w:t>…</w:t>
      </w:r>
      <w:r w:rsidR="009745BA" w:rsidRPr="003277C7">
        <w:rPr>
          <w:rFonts w:ascii="Palatino Linotype" w:hAnsi="Palatino Linotype" w:cs="Arial"/>
          <w:i/>
          <w:iCs/>
          <w:sz w:val="22"/>
          <w:szCs w:val="22"/>
        </w:rPr>
        <w:t xml:space="preserve">Con </w:t>
      </w:r>
      <w:proofErr w:type="spellStart"/>
      <w:r w:rsidR="009745BA" w:rsidRPr="003277C7">
        <w:rPr>
          <w:rFonts w:ascii="Palatino Linotype" w:hAnsi="Palatino Linotype"/>
          <w:i/>
          <w:iCs/>
          <w:color w:val="000000"/>
          <w:sz w:val="22"/>
          <w:szCs w:val="22"/>
        </w:rPr>
        <w:t>undamento</w:t>
      </w:r>
      <w:proofErr w:type="spellEnd"/>
      <w:r w:rsidR="009745BA" w:rsidRPr="003277C7">
        <w:rPr>
          <w:rFonts w:ascii="Palatino Linotype" w:hAnsi="Palatino Linotype"/>
          <w:i/>
          <w:iCs/>
          <w:color w:val="000000"/>
          <w:sz w:val="22"/>
          <w:szCs w:val="22"/>
        </w:rPr>
        <w:t xml:space="preserve"> en lo dispuesto por los artículos 12 párrafo segundo, 163 Y 167 de la Ley de Transparencia y Acceso a la Información Pública del Estado de México y Municipios, me permito informarle lo siguiente. Al respecto se rinde el siguiente informe: Este Sujeto Obligado no es competente para atender su solicitud, deberá dirigirse a la unidad de Transparencia del Ayuntamiento de Coacalco de Berriozábal, Estado de México Sin otro particular, le envío un cordial saludo</w:t>
      </w:r>
      <w:r w:rsidRPr="003277C7">
        <w:rPr>
          <w:rFonts w:ascii="Palatino Linotype" w:hAnsi="Palatino Linotype"/>
          <w:i/>
          <w:iCs/>
          <w:color w:val="000000"/>
          <w:sz w:val="22"/>
          <w:szCs w:val="22"/>
        </w:rPr>
        <w:t>…” (Sic)</w:t>
      </w:r>
    </w:p>
    <w:p w14:paraId="20CA274D" w14:textId="77777777" w:rsidR="00F91466" w:rsidRPr="003277C7" w:rsidRDefault="00F91466" w:rsidP="00F91466">
      <w:pPr>
        <w:ind w:right="565"/>
        <w:jc w:val="both"/>
        <w:rPr>
          <w:rFonts w:ascii="Palatino Linotype" w:hAnsi="Palatino Linotype" w:cs="Arial"/>
          <w:i/>
          <w:iCs/>
          <w:sz w:val="22"/>
          <w:szCs w:val="22"/>
        </w:rPr>
      </w:pPr>
    </w:p>
    <w:p w14:paraId="043765FE" w14:textId="3B7FD55A" w:rsidR="00365130" w:rsidRPr="003277C7" w:rsidRDefault="00F91466" w:rsidP="00365130">
      <w:pPr>
        <w:spacing w:line="360" w:lineRule="auto"/>
        <w:ind w:right="-2"/>
        <w:jc w:val="both"/>
        <w:rPr>
          <w:rFonts w:ascii="Palatino Linotype" w:hAnsi="Palatino Linotype"/>
          <w:sz w:val="22"/>
          <w:szCs w:val="22"/>
          <w:lang w:eastAsia="es-ES_tradnl"/>
        </w:rPr>
      </w:pPr>
      <w:r w:rsidRPr="003277C7">
        <w:rPr>
          <w:rFonts w:ascii="Palatino Linotype" w:hAnsi="Palatino Linotype"/>
          <w:sz w:val="22"/>
          <w:szCs w:val="22"/>
          <w:lang w:eastAsia="es-ES_tradnl"/>
        </w:rPr>
        <w:t>Se adjunt</w:t>
      </w:r>
      <w:r w:rsidR="009745BA" w:rsidRPr="003277C7">
        <w:rPr>
          <w:rFonts w:ascii="Palatino Linotype" w:hAnsi="Palatino Linotype"/>
          <w:sz w:val="22"/>
          <w:szCs w:val="22"/>
          <w:lang w:eastAsia="es-ES_tradnl"/>
        </w:rPr>
        <w:t>ó</w:t>
      </w:r>
      <w:r w:rsidRPr="003277C7">
        <w:rPr>
          <w:rFonts w:ascii="Palatino Linotype" w:hAnsi="Palatino Linotype"/>
          <w:sz w:val="22"/>
          <w:szCs w:val="22"/>
          <w:lang w:eastAsia="es-ES_tradnl"/>
        </w:rPr>
        <w:t xml:space="preserve"> </w:t>
      </w:r>
      <w:r w:rsidR="009745BA" w:rsidRPr="003277C7">
        <w:rPr>
          <w:rFonts w:ascii="Palatino Linotype" w:hAnsi="Palatino Linotype"/>
          <w:sz w:val="22"/>
          <w:szCs w:val="22"/>
          <w:lang w:eastAsia="es-ES_tradnl"/>
        </w:rPr>
        <w:t>el</w:t>
      </w:r>
      <w:r w:rsidRPr="003277C7">
        <w:rPr>
          <w:rFonts w:ascii="Palatino Linotype" w:hAnsi="Palatino Linotype"/>
          <w:sz w:val="22"/>
          <w:szCs w:val="22"/>
          <w:lang w:eastAsia="es-ES_tradnl"/>
        </w:rPr>
        <w:t xml:space="preserve"> </w:t>
      </w:r>
      <w:r w:rsidR="00365130" w:rsidRPr="003277C7">
        <w:rPr>
          <w:rFonts w:ascii="Palatino Linotype" w:hAnsi="Palatino Linotype"/>
          <w:sz w:val="22"/>
          <w:szCs w:val="22"/>
          <w:lang w:eastAsia="es-ES_tradnl"/>
        </w:rPr>
        <w:t xml:space="preserve">siguiente </w:t>
      </w:r>
      <w:r w:rsidRPr="003277C7">
        <w:rPr>
          <w:rFonts w:ascii="Palatino Linotype" w:hAnsi="Palatino Linotype"/>
          <w:sz w:val="22"/>
          <w:szCs w:val="22"/>
          <w:lang w:eastAsia="es-ES_tradnl"/>
        </w:rPr>
        <w:t>archivo electrónico</w:t>
      </w:r>
      <w:r w:rsidR="009745BA" w:rsidRPr="003277C7">
        <w:rPr>
          <w:rFonts w:ascii="Palatino Linotype" w:hAnsi="Palatino Linotype"/>
          <w:sz w:val="22"/>
          <w:szCs w:val="22"/>
          <w:lang w:eastAsia="es-ES_tradnl"/>
        </w:rPr>
        <w:t>:</w:t>
      </w:r>
    </w:p>
    <w:p w14:paraId="3228A135" w14:textId="77777777" w:rsidR="009745BA" w:rsidRPr="003277C7" w:rsidRDefault="009745BA" w:rsidP="00365130">
      <w:pPr>
        <w:spacing w:line="360" w:lineRule="auto"/>
        <w:ind w:right="-2"/>
        <w:jc w:val="both"/>
        <w:rPr>
          <w:rFonts w:ascii="Palatino Linotype" w:hAnsi="Palatino Linotype"/>
          <w:sz w:val="22"/>
          <w:szCs w:val="22"/>
          <w:lang w:eastAsia="es-ES_tradnl"/>
        </w:rPr>
      </w:pPr>
    </w:p>
    <w:p w14:paraId="6BFA8640" w14:textId="65FBED8B" w:rsidR="009745BA" w:rsidRPr="003277C7" w:rsidRDefault="009745BA" w:rsidP="009745BA">
      <w:pPr>
        <w:ind w:left="567" w:right="565"/>
        <w:jc w:val="both"/>
        <w:rPr>
          <w:rFonts w:ascii="Palatino Linotype" w:hAnsi="Palatino Linotype"/>
          <w:color w:val="000000" w:themeColor="text1"/>
          <w:sz w:val="22"/>
          <w:szCs w:val="22"/>
        </w:rPr>
      </w:pPr>
      <w:r w:rsidRPr="003277C7">
        <w:rPr>
          <w:rFonts w:ascii="Palatino Linotype" w:hAnsi="Palatino Linotype"/>
          <w:b/>
          <w:bCs/>
          <w:sz w:val="22"/>
          <w:szCs w:val="22"/>
        </w:rPr>
        <w:t>00008</w:t>
      </w:r>
      <w:proofErr w:type="gramStart"/>
      <w:r w:rsidRPr="003277C7">
        <w:rPr>
          <w:rFonts w:ascii="Palatino Linotype" w:hAnsi="Palatino Linotype"/>
          <w:b/>
          <w:bCs/>
          <w:sz w:val="22"/>
          <w:szCs w:val="22"/>
        </w:rPr>
        <w:t>.DIFCOACALC.IP.2022</w:t>
      </w:r>
      <w:proofErr w:type="gramEnd"/>
      <w:r w:rsidRPr="003277C7">
        <w:rPr>
          <w:rFonts w:ascii="Palatino Linotype" w:hAnsi="Palatino Linotype"/>
          <w:b/>
          <w:bCs/>
          <w:sz w:val="22"/>
          <w:szCs w:val="22"/>
        </w:rPr>
        <w:t xml:space="preserve"> SAIMEX RES.docx</w:t>
      </w:r>
      <w:r w:rsidR="00365130" w:rsidRPr="003277C7">
        <w:rPr>
          <w:rFonts w:ascii="Palatino Linotype" w:hAnsi="Palatino Linotype"/>
          <w:b/>
          <w:bCs/>
          <w:color w:val="000000" w:themeColor="text1"/>
          <w:sz w:val="22"/>
          <w:szCs w:val="22"/>
        </w:rPr>
        <w:t>:</w:t>
      </w:r>
      <w:r w:rsidR="008F74B6" w:rsidRPr="003277C7">
        <w:rPr>
          <w:rFonts w:ascii="Palatino Linotype" w:hAnsi="Palatino Linotype"/>
          <w:b/>
          <w:bCs/>
          <w:color w:val="000000" w:themeColor="text1"/>
          <w:sz w:val="22"/>
          <w:szCs w:val="22"/>
        </w:rPr>
        <w:t xml:space="preserve"> </w:t>
      </w:r>
      <w:r w:rsidR="008F74B6" w:rsidRPr="003277C7">
        <w:rPr>
          <w:rFonts w:ascii="Palatino Linotype" w:hAnsi="Palatino Linotype"/>
          <w:color w:val="000000" w:themeColor="text1"/>
          <w:sz w:val="22"/>
          <w:szCs w:val="22"/>
        </w:rPr>
        <w:t xml:space="preserve">Oficio número </w:t>
      </w:r>
      <w:r w:rsidRPr="003277C7">
        <w:rPr>
          <w:rFonts w:ascii="Palatino Linotype" w:hAnsi="Palatino Linotype"/>
          <w:color w:val="000000" w:themeColor="text1"/>
          <w:sz w:val="22"/>
          <w:szCs w:val="22"/>
        </w:rPr>
        <w:t>00008</w:t>
      </w:r>
      <w:r w:rsidR="008F74B6" w:rsidRPr="003277C7">
        <w:rPr>
          <w:rFonts w:ascii="Palatino Linotype" w:hAnsi="Palatino Linotype"/>
          <w:color w:val="000000" w:themeColor="text1"/>
          <w:sz w:val="22"/>
          <w:szCs w:val="22"/>
        </w:rPr>
        <w:t>/</w:t>
      </w:r>
      <w:r w:rsidRPr="003277C7">
        <w:rPr>
          <w:rFonts w:ascii="Palatino Linotype" w:hAnsi="Palatino Linotype"/>
          <w:color w:val="000000" w:themeColor="text1"/>
          <w:sz w:val="22"/>
          <w:szCs w:val="22"/>
        </w:rPr>
        <w:t>DIFCOCOACALC</w:t>
      </w:r>
      <w:r w:rsidR="008F74B6" w:rsidRPr="003277C7">
        <w:rPr>
          <w:rFonts w:ascii="Palatino Linotype" w:hAnsi="Palatino Linotype"/>
          <w:color w:val="000000" w:themeColor="text1"/>
          <w:sz w:val="22"/>
          <w:szCs w:val="22"/>
        </w:rPr>
        <w:t>/</w:t>
      </w:r>
      <w:r w:rsidRPr="003277C7">
        <w:rPr>
          <w:rFonts w:ascii="Palatino Linotype" w:hAnsi="Palatino Linotype"/>
          <w:color w:val="000000" w:themeColor="text1"/>
          <w:sz w:val="22"/>
          <w:szCs w:val="22"/>
        </w:rPr>
        <w:t>IP</w:t>
      </w:r>
      <w:r w:rsidR="008F74B6" w:rsidRPr="003277C7">
        <w:rPr>
          <w:rFonts w:ascii="Palatino Linotype" w:hAnsi="Palatino Linotype"/>
          <w:color w:val="000000" w:themeColor="text1"/>
          <w:sz w:val="22"/>
          <w:szCs w:val="22"/>
        </w:rPr>
        <w:t>/</w:t>
      </w:r>
      <w:r w:rsidRPr="003277C7">
        <w:rPr>
          <w:rFonts w:ascii="Palatino Linotype" w:hAnsi="Palatino Linotype"/>
          <w:color w:val="000000" w:themeColor="text1"/>
          <w:sz w:val="22"/>
          <w:szCs w:val="22"/>
        </w:rPr>
        <w:t>2022</w:t>
      </w:r>
      <w:r w:rsidR="008F74B6" w:rsidRPr="003277C7">
        <w:rPr>
          <w:rFonts w:ascii="Palatino Linotype" w:hAnsi="Palatino Linotype"/>
          <w:color w:val="000000" w:themeColor="text1"/>
          <w:sz w:val="22"/>
          <w:szCs w:val="22"/>
        </w:rPr>
        <w:t xml:space="preserve"> del </w:t>
      </w:r>
      <w:r w:rsidRPr="003277C7">
        <w:rPr>
          <w:rFonts w:ascii="Palatino Linotype" w:hAnsi="Palatino Linotype"/>
          <w:color w:val="000000" w:themeColor="text1"/>
          <w:sz w:val="22"/>
          <w:szCs w:val="22"/>
        </w:rPr>
        <w:t>15</w:t>
      </w:r>
      <w:r w:rsidR="008F74B6" w:rsidRPr="003277C7">
        <w:rPr>
          <w:rFonts w:ascii="Palatino Linotype" w:hAnsi="Palatino Linotype"/>
          <w:color w:val="000000" w:themeColor="text1"/>
          <w:sz w:val="22"/>
          <w:szCs w:val="22"/>
        </w:rPr>
        <w:t xml:space="preserve"> de ju</w:t>
      </w:r>
      <w:r w:rsidRPr="003277C7">
        <w:rPr>
          <w:rFonts w:ascii="Palatino Linotype" w:hAnsi="Palatino Linotype"/>
          <w:color w:val="000000" w:themeColor="text1"/>
          <w:sz w:val="22"/>
          <w:szCs w:val="22"/>
        </w:rPr>
        <w:t>li</w:t>
      </w:r>
      <w:r w:rsidR="008F74B6" w:rsidRPr="003277C7">
        <w:rPr>
          <w:rFonts w:ascii="Palatino Linotype" w:hAnsi="Palatino Linotype"/>
          <w:color w:val="000000" w:themeColor="text1"/>
          <w:sz w:val="22"/>
          <w:szCs w:val="22"/>
        </w:rPr>
        <w:t xml:space="preserve">o de 2022, suscrito y signado por el </w:t>
      </w:r>
      <w:r w:rsidRPr="003277C7">
        <w:rPr>
          <w:rFonts w:ascii="Palatino Linotype" w:hAnsi="Palatino Linotype"/>
          <w:color w:val="000000" w:themeColor="text1"/>
          <w:sz w:val="22"/>
          <w:szCs w:val="22"/>
        </w:rPr>
        <w:t>Coordinador de</w:t>
      </w:r>
      <w:r w:rsidR="008F74B6" w:rsidRPr="003277C7">
        <w:rPr>
          <w:rFonts w:ascii="Palatino Linotype" w:hAnsi="Palatino Linotype"/>
          <w:color w:val="000000" w:themeColor="text1"/>
          <w:sz w:val="22"/>
          <w:szCs w:val="22"/>
        </w:rPr>
        <w:t xml:space="preserve"> Transparencia, dirigido al Particular, por medio de cual, </w:t>
      </w:r>
      <w:r w:rsidRPr="003277C7">
        <w:rPr>
          <w:rFonts w:ascii="Palatino Linotype" w:hAnsi="Palatino Linotype"/>
          <w:color w:val="000000" w:themeColor="text1"/>
          <w:sz w:val="22"/>
          <w:szCs w:val="22"/>
        </w:rPr>
        <w:t>informó lo siguiente:</w:t>
      </w:r>
    </w:p>
    <w:p w14:paraId="5FC9FBAF" w14:textId="62C9530C" w:rsidR="009745BA" w:rsidRPr="003277C7" w:rsidRDefault="009745BA" w:rsidP="009745BA">
      <w:pPr>
        <w:ind w:left="567" w:right="565"/>
        <w:jc w:val="both"/>
        <w:rPr>
          <w:rFonts w:ascii="Palatino Linotype" w:hAnsi="Palatino Linotype"/>
          <w:color w:val="000000" w:themeColor="text1"/>
          <w:sz w:val="22"/>
          <w:szCs w:val="22"/>
        </w:rPr>
      </w:pPr>
    </w:p>
    <w:p w14:paraId="3C07C7D4" w14:textId="5D039C7A" w:rsidR="009745BA" w:rsidRPr="003277C7" w:rsidRDefault="009745BA" w:rsidP="009745BA">
      <w:pPr>
        <w:ind w:left="567" w:right="565"/>
        <w:jc w:val="both"/>
        <w:rPr>
          <w:rFonts w:ascii="Palatino Linotype" w:hAnsi="Palatino Linotype" w:cs="Arial"/>
          <w:b/>
          <w:bCs/>
          <w:i/>
          <w:iCs/>
          <w:sz w:val="22"/>
          <w:szCs w:val="22"/>
        </w:rPr>
      </w:pPr>
      <w:r w:rsidRPr="003277C7">
        <w:rPr>
          <w:rFonts w:ascii="Palatino Linotype" w:hAnsi="Palatino Linotype" w:cs="Arial"/>
          <w:b/>
          <w:bCs/>
          <w:i/>
          <w:iCs/>
          <w:sz w:val="22"/>
          <w:szCs w:val="22"/>
        </w:rPr>
        <w:t>“…Este Sujeto Obligado no es competente para atender su solicitud, deberá dirigirse a la unidad de Transparencia del Ayuntamiento de Coacalco de Berriozábal, Estado de México</w:t>
      </w:r>
      <w:r w:rsidRPr="003277C7">
        <w:rPr>
          <w:rFonts w:ascii="Palatino Linotype" w:hAnsi="Palatino Linotype"/>
          <w:b/>
          <w:bCs/>
          <w:i/>
          <w:iCs/>
          <w:color w:val="000000"/>
          <w:sz w:val="22"/>
          <w:szCs w:val="22"/>
        </w:rPr>
        <w:t>…” (Sic)</w:t>
      </w:r>
    </w:p>
    <w:p w14:paraId="6C76ECBF" w14:textId="77777777" w:rsidR="00883F62" w:rsidRPr="003277C7" w:rsidRDefault="00883F62" w:rsidP="00D25EA5">
      <w:pPr>
        <w:spacing w:line="276" w:lineRule="auto"/>
        <w:ind w:right="565"/>
        <w:jc w:val="both"/>
        <w:rPr>
          <w:rFonts w:ascii="Palatino Linotype" w:eastAsia="Times New Roman" w:hAnsi="Palatino Linotype" w:cs="Times New Roman"/>
          <w:sz w:val="22"/>
          <w:szCs w:val="22"/>
          <w:lang w:val="es-MX" w:eastAsia="es-ES_tradnl"/>
        </w:rPr>
      </w:pPr>
    </w:p>
    <w:p w14:paraId="296545C9" w14:textId="470F3070" w:rsidR="00D9301B" w:rsidRPr="003277C7"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3277C7">
        <w:rPr>
          <w:rFonts w:ascii="Palatino Linotype" w:eastAsia="Times New Roman" w:hAnsi="Palatino Linotype" w:cs="Arial"/>
          <w:color w:val="000000" w:themeColor="text1"/>
          <w:lang w:val="es-ES"/>
        </w:rPr>
        <w:t>l</w:t>
      </w:r>
      <w:r w:rsidR="00883F62" w:rsidRPr="003277C7">
        <w:rPr>
          <w:rFonts w:ascii="Palatino Linotype" w:eastAsia="Times New Roman" w:hAnsi="Palatino Linotype" w:cs="Arial"/>
          <w:color w:val="000000" w:themeColor="text1"/>
          <w:lang w:val="es-ES"/>
        </w:rPr>
        <w:t xml:space="preserve"> </w:t>
      </w:r>
      <w:r w:rsidR="009745BA" w:rsidRPr="003277C7">
        <w:rPr>
          <w:rFonts w:ascii="Palatino Linotype" w:eastAsia="Times New Roman" w:hAnsi="Palatino Linotype" w:cs="Arial"/>
          <w:bCs/>
          <w:color w:val="000000" w:themeColor="text1"/>
          <w:lang w:val="es-ES"/>
        </w:rPr>
        <w:t>dos</w:t>
      </w:r>
      <w:r w:rsidR="00F91466" w:rsidRPr="003277C7">
        <w:rPr>
          <w:rFonts w:ascii="Palatino Linotype" w:eastAsia="Times New Roman" w:hAnsi="Palatino Linotype" w:cs="Arial"/>
          <w:bCs/>
          <w:color w:val="000000" w:themeColor="text1"/>
          <w:lang w:val="es-ES"/>
        </w:rPr>
        <w:t xml:space="preserve"> (</w:t>
      </w:r>
      <w:r w:rsidR="009745BA" w:rsidRPr="003277C7">
        <w:rPr>
          <w:rFonts w:ascii="Palatino Linotype" w:eastAsia="Times New Roman" w:hAnsi="Palatino Linotype" w:cs="Arial"/>
          <w:bCs/>
          <w:color w:val="000000" w:themeColor="text1"/>
          <w:lang w:val="es-ES"/>
        </w:rPr>
        <w:t>02</w:t>
      </w:r>
      <w:r w:rsidR="00F91466" w:rsidRPr="003277C7">
        <w:rPr>
          <w:rFonts w:ascii="Palatino Linotype" w:eastAsia="Times New Roman" w:hAnsi="Palatino Linotype" w:cs="Arial"/>
          <w:bCs/>
          <w:color w:val="000000" w:themeColor="text1"/>
          <w:lang w:val="es-ES"/>
        </w:rPr>
        <w:t xml:space="preserve">) de </w:t>
      </w:r>
      <w:r w:rsidR="009745BA" w:rsidRPr="003277C7">
        <w:rPr>
          <w:rFonts w:ascii="Palatino Linotype" w:eastAsia="Times New Roman" w:hAnsi="Palatino Linotype" w:cs="Arial"/>
          <w:bCs/>
          <w:color w:val="000000" w:themeColor="text1"/>
          <w:lang w:val="es-ES"/>
        </w:rPr>
        <w:t>agosto</w:t>
      </w:r>
      <w:r w:rsidR="00F91466" w:rsidRPr="003277C7">
        <w:rPr>
          <w:rFonts w:ascii="Palatino Linotype" w:eastAsia="Times New Roman" w:hAnsi="Palatino Linotype" w:cs="Arial"/>
          <w:bCs/>
          <w:color w:val="000000" w:themeColor="text1"/>
          <w:lang w:val="es-ES"/>
        </w:rPr>
        <w:t xml:space="preserve"> de dos</w:t>
      </w:r>
      <w:r w:rsidR="00F91466" w:rsidRPr="003277C7">
        <w:rPr>
          <w:rFonts w:ascii="Palatino Linotype" w:eastAsia="Times New Roman" w:hAnsi="Palatino Linotype" w:cs="Arial"/>
          <w:color w:val="000000" w:themeColor="text1"/>
          <w:lang w:val="es-ES"/>
        </w:rPr>
        <w:t xml:space="preserve"> mil veintidós, </w:t>
      </w:r>
      <w:r w:rsidR="00F91466" w:rsidRPr="003277C7">
        <w:rPr>
          <w:rFonts w:ascii="Palatino Linotype" w:hAnsi="Palatino Linotype"/>
          <w:color w:val="000000" w:themeColor="text1"/>
        </w:rPr>
        <w:t xml:space="preserve">se </w:t>
      </w:r>
      <w:r w:rsidR="00F91466" w:rsidRPr="003277C7">
        <w:rPr>
          <w:rFonts w:ascii="Palatino Linotype" w:eastAsia="Times New Roman" w:hAnsi="Palatino Linotype" w:cs="Arial"/>
          <w:color w:val="000000" w:themeColor="text1"/>
          <w:lang w:val="es-ES"/>
        </w:rPr>
        <w:t>interpuso el recurso de revisión, en contra de la respuesta, señalando como:</w:t>
      </w:r>
    </w:p>
    <w:p w14:paraId="2D33072A" w14:textId="77777777" w:rsidR="00883F62" w:rsidRPr="003277C7"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A69341" w14:textId="52D258F8" w:rsidR="00F91466" w:rsidRPr="003277C7" w:rsidRDefault="00F91466" w:rsidP="00365130">
      <w:pPr>
        <w:ind w:left="567" w:right="565"/>
        <w:jc w:val="both"/>
        <w:rPr>
          <w:rFonts w:ascii="Palatino Linotype" w:eastAsia="Times New Roman" w:hAnsi="Palatino Linotype" w:cs="Times New Roman"/>
          <w:i/>
          <w:iCs/>
          <w:sz w:val="22"/>
          <w:szCs w:val="22"/>
          <w:lang w:val="es-MX" w:eastAsia="es-MX"/>
        </w:rPr>
      </w:pPr>
      <w:r w:rsidRPr="003277C7">
        <w:rPr>
          <w:rFonts w:ascii="Palatino Linotype" w:eastAsia="Calibri" w:hAnsi="Palatino Linotype" w:cs="Arial"/>
          <w:b/>
          <w:sz w:val="22"/>
          <w:szCs w:val="22"/>
        </w:rPr>
        <w:t>Acto impugnado</w:t>
      </w:r>
      <w:r w:rsidRPr="003277C7">
        <w:rPr>
          <w:rFonts w:ascii="Palatino Linotype" w:eastAsia="Calibri" w:hAnsi="Palatino Linotype" w:cs="Arial"/>
          <w:sz w:val="22"/>
          <w:szCs w:val="22"/>
        </w:rPr>
        <w:t>:</w:t>
      </w:r>
      <w:r w:rsidRPr="003277C7">
        <w:rPr>
          <w:rFonts w:ascii="Palatino Linotype" w:eastAsia="Calibri" w:hAnsi="Palatino Linotype" w:cs="Arial"/>
          <w:i/>
          <w:iCs/>
          <w:sz w:val="22"/>
          <w:szCs w:val="22"/>
        </w:rPr>
        <w:t xml:space="preserve"> “</w:t>
      </w:r>
      <w:r w:rsidR="009745BA" w:rsidRPr="003277C7">
        <w:rPr>
          <w:rFonts w:ascii="Palatino Linotype" w:hAnsi="Palatino Linotype"/>
          <w:i/>
          <w:iCs/>
          <w:color w:val="000000"/>
          <w:sz w:val="22"/>
          <w:szCs w:val="22"/>
        </w:rPr>
        <w:t>LA NEGATIVA A LA ENTREGA DE INFO</w:t>
      </w:r>
      <w:r w:rsidRPr="003277C7">
        <w:rPr>
          <w:rFonts w:ascii="Palatino Linotype" w:hAnsi="Palatino Linotype"/>
          <w:i/>
          <w:iCs/>
          <w:color w:val="000000"/>
          <w:sz w:val="22"/>
          <w:szCs w:val="22"/>
        </w:rPr>
        <w:t>” (Sic)</w:t>
      </w:r>
    </w:p>
    <w:p w14:paraId="266BD28C" w14:textId="77777777" w:rsidR="00F91466" w:rsidRPr="003277C7" w:rsidRDefault="00F91466" w:rsidP="00365130">
      <w:pPr>
        <w:ind w:left="567" w:right="565"/>
        <w:jc w:val="both"/>
        <w:rPr>
          <w:rFonts w:ascii="Palatino Linotype" w:hAnsi="Palatino Linotype"/>
          <w:i/>
          <w:iCs/>
          <w:sz w:val="22"/>
          <w:szCs w:val="22"/>
        </w:rPr>
      </w:pPr>
    </w:p>
    <w:p w14:paraId="2E32B952" w14:textId="752E0A4B" w:rsidR="00F91466" w:rsidRPr="003277C7" w:rsidRDefault="00F91466" w:rsidP="009745BA">
      <w:pPr>
        <w:ind w:left="567" w:right="565"/>
        <w:jc w:val="both"/>
        <w:rPr>
          <w:rFonts w:ascii="Palatino Linotype" w:eastAsia="Times New Roman" w:hAnsi="Palatino Linotype" w:cs="Times New Roman"/>
          <w:sz w:val="22"/>
          <w:szCs w:val="22"/>
          <w:lang w:val="es-MX" w:eastAsia="es-MX"/>
        </w:rPr>
      </w:pPr>
      <w:r w:rsidRPr="003277C7">
        <w:rPr>
          <w:rFonts w:ascii="Palatino Linotype" w:eastAsia="Calibri" w:hAnsi="Palatino Linotype" w:cs="Arial"/>
          <w:b/>
          <w:sz w:val="22"/>
          <w:szCs w:val="22"/>
        </w:rPr>
        <w:t>Razones o Motivos de inconformidad</w:t>
      </w:r>
      <w:r w:rsidRPr="003277C7">
        <w:rPr>
          <w:rFonts w:ascii="Palatino Linotype" w:eastAsia="Calibri" w:hAnsi="Palatino Linotype" w:cs="Arial"/>
          <w:sz w:val="22"/>
          <w:szCs w:val="22"/>
        </w:rPr>
        <w:t>:</w:t>
      </w:r>
      <w:r w:rsidRPr="003277C7">
        <w:rPr>
          <w:rFonts w:ascii="Palatino Linotype" w:eastAsia="Calibri" w:hAnsi="Palatino Linotype" w:cs="Arial"/>
          <w:i/>
          <w:iCs/>
          <w:sz w:val="22"/>
          <w:szCs w:val="22"/>
        </w:rPr>
        <w:t xml:space="preserve"> “</w:t>
      </w:r>
      <w:r w:rsidR="009745BA" w:rsidRPr="003277C7">
        <w:rPr>
          <w:rFonts w:ascii="Palatino Linotype" w:hAnsi="Palatino Linotype"/>
          <w:i/>
          <w:iCs/>
          <w:color w:val="000000"/>
          <w:sz w:val="22"/>
          <w:szCs w:val="22"/>
        </w:rPr>
        <w:t>LA NEGATIVA A ENTREGAR LA INFORMACIÓN SOLICITDA ADUCIENDO QUE ESTÁ EN OTRO SUJETO OBLIGADO CUANDO SU PUBLICIDAD SON UNO DE LOS SUJETOS OBLIGADOS QUE OFRECE EL SERVICIO</w:t>
      </w:r>
      <w:r w:rsidRPr="003277C7">
        <w:rPr>
          <w:rFonts w:ascii="Palatino Linotype" w:hAnsi="Palatino Linotype"/>
          <w:i/>
          <w:iCs/>
          <w:sz w:val="22"/>
          <w:szCs w:val="22"/>
        </w:rPr>
        <w:t>” (Sic)</w:t>
      </w:r>
    </w:p>
    <w:p w14:paraId="6C6E1AD7" w14:textId="5E107A09" w:rsidR="00946C27" w:rsidRPr="003277C7" w:rsidRDefault="00946C27"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Times New Roman" w:hAnsi="Palatino Linotype" w:cs="Arial"/>
          <w:color w:val="000000" w:themeColor="text1"/>
          <w:lang w:val="es-ES"/>
        </w:rPr>
        <w:lastRenderedPageBreak/>
        <w:t xml:space="preserve">Se </w:t>
      </w:r>
      <w:r w:rsidR="00883F62" w:rsidRPr="003277C7">
        <w:rPr>
          <w:rFonts w:ascii="Palatino Linotype" w:hAnsi="Palatino Linotype" w:cs="Arial"/>
          <w:lang w:val="es-ES"/>
        </w:rPr>
        <w:t xml:space="preserve">registró el recurso de revisión bajo el número de expediente </w:t>
      </w:r>
      <w:r w:rsidR="00883F62" w:rsidRPr="003277C7">
        <w:rPr>
          <w:rFonts w:ascii="Palatino Linotype" w:eastAsia="MS Mincho" w:hAnsi="Palatino Linotype" w:cs="Arial"/>
          <w:bCs/>
        </w:rPr>
        <w:t xml:space="preserve">al rubro indicado, asimismo con fundamento en lo dispuesto por el </w:t>
      </w:r>
      <w:r w:rsidR="00883F62" w:rsidRPr="003277C7">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3277C7">
        <w:rPr>
          <w:rFonts w:ascii="Palatino Linotype" w:hAnsi="Palatino Linotype" w:cs="Arial"/>
          <w:lang w:val="es-ES"/>
        </w:rPr>
        <w:t xml:space="preserve">se turnó a la </w:t>
      </w:r>
      <w:r w:rsidR="00883F62" w:rsidRPr="003277C7">
        <w:rPr>
          <w:rFonts w:ascii="Palatino Linotype" w:hAnsi="Palatino Linotype" w:cs="Arial"/>
          <w:b/>
          <w:lang w:val="es-ES"/>
        </w:rPr>
        <w:t>Comisionada María del Rosario Mejía Ayala</w:t>
      </w:r>
      <w:r w:rsidR="00883F62" w:rsidRPr="003277C7">
        <w:rPr>
          <w:rFonts w:ascii="Palatino Linotype" w:hAnsi="Palatino Linotype" w:cs="Arial"/>
          <w:lang w:val="es-ES"/>
        </w:rPr>
        <w:t xml:space="preserve"> con el objeto de </w:t>
      </w:r>
      <w:r w:rsidR="00883F62" w:rsidRPr="003277C7">
        <w:rPr>
          <w:rFonts w:ascii="Palatino Linotype" w:hAnsi="Palatino Linotype" w:cs="Arial"/>
        </w:rPr>
        <w:t>su análisis.</w:t>
      </w:r>
    </w:p>
    <w:p w14:paraId="39268230" w14:textId="77777777" w:rsidR="00365130" w:rsidRPr="003277C7" w:rsidRDefault="00365130" w:rsidP="003651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5708A476" w14:textId="2B959573" w:rsidR="007F7802" w:rsidRPr="003277C7"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lang w:val="es-ES"/>
        </w:rPr>
        <w:t>La Comisionada Ponente con fundamento en lo dispuesto por el artículo 185 fracción II de la ley de la materia, a través del acuerdo de admisión de</w:t>
      </w:r>
      <w:r w:rsidR="00F91466" w:rsidRPr="003277C7">
        <w:rPr>
          <w:rFonts w:ascii="Palatino Linotype" w:eastAsia="Calibri" w:hAnsi="Palatino Linotype" w:cs="Arial"/>
          <w:lang w:val="es-ES"/>
        </w:rPr>
        <w:t>l</w:t>
      </w:r>
      <w:r w:rsidRPr="003277C7">
        <w:rPr>
          <w:rFonts w:ascii="Palatino Linotype" w:eastAsia="Calibri" w:hAnsi="Palatino Linotype" w:cs="Arial"/>
          <w:lang w:val="es-ES"/>
        </w:rPr>
        <w:t xml:space="preserve"> </w:t>
      </w:r>
      <w:r w:rsidR="009745BA" w:rsidRPr="003277C7">
        <w:rPr>
          <w:rFonts w:ascii="Palatino Linotype" w:eastAsia="Calibri" w:hAnsi="Palatino Linotype" w:cs="Arial"/>
          <w:lang w:val="es-ES"/>
        </w:rPr>
        <w:t>ocho</w:t>
      </w:r>
      <w:r w:rsidR="00F91466" w:rsidRPr="003277C7">
        <w:rPr>
          <w:rFonts w:ascii="Palatino Linotype" w:eastAsia="Calibri" w:hAnsi="Palatino Linotype" w:cs="Arial"/>
        </w:rPr>
        <w:t xml:space="preserve"> (</w:t>
      </w:r>
      <w:r w:rsidR="009745BA" w:rsidRPr="003277C7">
        <w:rPr>
          <w:rFonts w:ascii="Palatino Linotype" w:eastAsia="Calibri" w:hAnsi="Palatino Linotype" w:cs="Arial"/>
        </w:rPr>
        <w:t>08</w:t>
      </w:r>
      <w:r w:rsidR="00F91466" w:rsidRPr="003277C7">
        <w:rPr>
          <w:rFonts w:ascii="Palatino Linotype" w:eastAsia="Calibri" w:hAnsi="Palatino Linotype" w:cs="Arial"/>
        </w:rPr>
        <w:t xml:space="preserve">) </w:t>
      </w:r>
      <w:r w:rsidR="00F91466" w:rsidRPr="003277C7">
        <w:rPr>
          <w:rFonts w:ascii="Palatino Linotype" w:eastAsia="Calibri" w:hAnsi="Palatino Linotype" w:cs="Arial"/>
          <w:color w:val="000000" w:themeColor="text1"/>
          <w:lang w:val="es-ES"/>
        </w:rPr>
        <w:t xml:space="preserve">de </w:t>
      </w:r>
      <w:r w:rsidR="009745BA" w:rsidRPr="003277C7">
        <w:rPr>
          <w:rFonts w:ascii="Palatino Linotype" w:eastAsia="Calibri" w:hAnsi="Palatino Linotype" w:cs="Arial"/>
          <w:color w:val="000000" w:themeColor="text1"/>
          <w:lang w:val="es-ES"/>
        </w:rPr>
        <w:t>agosto</w:t>
      </w:r>
      <w:r w:rsidR="00F91466" w:rsidRPr="003277C7">
        <w:rPr>
          <w:rFonts w:ascii="Palatino Linotype" w:eastAsia="Calibri" w:hAnsi="Palatino Linotype" w:cs="Arial"/>
          <w:color w:val="000000" w:themeColor="text1"/>
          <w:lang w:val="es-ES"/>
        </w:rPr>
        <w:t xml:space="preserve"> de dos mil veintidós</w:t>
      </w:r>
      <w:r w:rsidRPr="003277C7">
        <w:rPr>
          <w:rFonts w:ascii="Palatino Linotype" w:eastAsia="Calibri" w:hAnsi="Palatino Linotype" w:cs="Arial"/>
          <w:lang w:val="es-ES"/>
        </w:rPr>
        <w:t xml:space="preserve">, puso a disposición de las partes el expediente electrónico </w:t>
      </w:r>
      <w:r w:rsidRPr="003277C7">
        <w:rPr>
          <w:rFonts w:ascii="Palatino Linotype" w:eastAsia="Calibri" w:hAnsi="Palatino Linotype" w:cs="Arial"/>
        </w:rPr>
        <w:t xml:space="preserve">vía </w:t>
      </w:r>
      <w:r w:rsidRPr="003277C7">
        <w:rPr>
          <w:rFonts w:ascii="Palatino Linotype" w:eastAsia="Calibri" w:hAnsi="Palatino Linotype" w:cs="Arial"/>
          <w:lang w:val="es-ES"/>
        </w:rPr>
        <w:t xml:space="preserve">Sistema de Acceso a la Información Mexiquense </w:t>
      </w:r>
      <w:r w:rsidRPr="003277C7">
        <w:rPr>
          <w:rFonts w:ascii="Palatino Linotype" w:eastAsia="Calibri" w:hAnsi="Palatino Linotype" w:cs="Arial"/>
          <w:b/>
          <w:lang w:val="es-ES"/>
        </w:rPr>
        <w:t xml:space="preserve">(SAIMEX) </w:t>
      </w:r>
      <w:r w:rsidRPr="003277C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3277C7">
        <w:rPr>
          <w:rFonts w:ascii="Palatino Linotype" w:eastAsia="Calibri" w:hAnsi="Palatino Linotype" w:cs="Arial"/>
          <w:b/>
          <w:lang w:val="es-ES"/>
        </w:rPr>
        <w:t>SUJETO OBLIGADO</w:t>
      </w:r>
      <w:r w:rsidRPr="003277C7">
        <w:rPr>
          <w:rFonts w:ascii="Palatino Linotype" w:eastAsia="Calibri" w:hAnsi="Palatino Linotype" w:cs="Arial"/>
          <w:lang w:val="es-ES"/>
        </w:rPr>
        <w:t xml:space="preserve"> presentara el Informe Justificado procedente.</w:t>
      </w:r>
    </w:p>
    <w:p w14:paraId="019A348A" w14:textId="77777777" w:rsidR="00F91466" w:rsidRPr="003277C7" w:rsidRDefault="00F91466" w:rsidP="00F91466">
      <w:pPr>
        <w:rPr>
          <w:rFonts w:ascii="Palatino Linotype" w:eastAsia="Calibri" w:hAnsi="Palatino Linotype" w:cs="Arial"/>
          <w:color w:val="000000" w:themeColor="text1"/>
          <w:lang w:val="es-ES"/>
        </w:rPr>
      </w:pPr>
    </w:p>
    <w:p w14:paraId="13DE344E" w14:textId="1576168A" w:rsidR="007F7802" w:rsidRPr="003277C7" w:rsidRDefault="00F91466"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bCs/>
          <w:color w:val="000000" w:themeColor="text1"/>
          <w:lang w:val="es-ES"/>
        </w:rPr>
        <w:t xml:space="preserve">El </w:t>
      </w:r>
      <w:r w:rsidR="009745BA" w:rsidRPr="003277C7">
        <w:rPr>
          <w:rFonts w:ascii="Palatino Linotype" w:eastAsia="Calibri" w:hAnsi="Palatino Linotype" w:cs="Arial"/>
          <w:bCs/>
          <w:color w:val="000000" w:themeColor="text1"/>
          <w:lang w:val="es-ES"/>
        </w:rPr>
        <w:t xml:space="preserve">ocho </w:t>
      </w:r>
      <w:r w:rsidRPr="003277C7">
        <w:rPr>
          <w:rFonts w:ascii="Palatino Linotype" w:eastAsia="Calibri" w:hAnsi="Palatino Linotype" w:cs="Arial"/>
          <w:bCs/>
          <w:color w:val="000000" w:themeColor="text1"/>
          <w:lang w:val="es-ES"/>
        </w:rPr>
        <w:t>(</w:t>
      </w:r>
      <w:r w:rsidR="009745BA" w:rsidRPr="003277C7">
        <w:rPr>
          <w:rFonts w:ascii="Palatino Linotype" w:eastAsia="Calibri" w:hAnsi="Palatino Linotype" w:cs="Arial"/>
          <w:bCs/>
          <w:color w:val="000000" w:themeColor="text1"/>
          <w:lang w:val="es-ES"/>
        </w:rPr>
        <w:t>08</w:t>
      </w:r>
      <w:r w:rsidRPr="003277C7">
        <w:rPr>
          <w:rFonts w:ascii="Palatino Linotype" w:eastAsia="Calibri" w:hAnsi="Palatino Linotype" w:cs="Arial"/>
          <w:bCs/>
          <w:color w:val="000000" w:themeColor="text1"/>
          <w:lang w:val="es-ES"/>
        </w:rPr>
        <w:t xml:space="preserve">) de </w:t>
      </w:r>
      <w:r w:rsidR="009745BA" w:rsidRPr="003277C7">
        <w:rPr>
          <w:rFonts w:ascii="Palatino Linotype" w:eastAsia="Calibri" w:hAnsi="Palatino Linotype" w:cs="Arial"/>
          <w:bCs/>
          <w:color w:val="000000" w:themeColor="text1"/>
          <w:lang w:val="es-ES"/>
        </w:rPr>
        <w:t>agosto</w:t>
      </w:r>
      <w:r w:rsidRPr="003277C7">
        <w:rPr>
          <w:rFonts w:ascii="Palatino Linotype" w:eastAsia="Calibri" w:hAnsi="Palatino Linotype" w:cs="Arial"/>
          <w:bCs/>
          <w:color w:val="000000" w:themeColor="text1"/>
          <w:lang w:val="es-ES"/>
        </w:rPr>
        <w:t xml:space="preserve"> de dos</w:t>
      </w:r>
      <w:r w:rsidRPr="003277C7">
        <w:rPr>
          <w:rFonts w:ascii="Palatino Linotype" w:eastAsia="Calibri" w:hAnsi="Palatino Linotype" w:cs="Arial"/>
          <w:color w:val="000000" w:themeColor="text1"/>
          <w:lang w:val="es-ES"/>
        </w:rPr>
        <w:t xml:space="preserve"> mil veintidós, el </w:t>
      </w:r>
      <w:r w:rsidRPr="003277C7">
        <w:rPr>
          <w:rFonts w:ascii="Palatino Linotype" w:eastAsia="Calibri" w:hAnsi="Palatino Linotype" w:cs="Arial"/>
          <w:b/>
          <w:color w:val="000000" w:themeColor="text1"/>
          <w:lang w:val="es-ES"/>
        </w:rPr>
        <w:t>SUJETO OBLIGADO</w:t>
      </w:r>
      <w:r w:rsidRPr="003277C7">
        <w:rPr>
          <w:rFonts w:ascii="Palatino Linotype" w:eastAsia="Calibri" w:hAnsi="Palatino Linotype" w:cs="Arial"/>
          <w:color w:val="000000" w:themeColor="text1"/>
          <w:lang w:val="es-ES"/>
        </w:rPr>
        <w:t xml:space="preserve"> rindió su </w:t>
      </w:r>
      <w:r w:rsidRPr="003277C7">
        <w:rPr>
          <w:rFonts w:ascii="Palatino Linotype" w:eastAsia="Calibri" w:hAnsi="Palatino Linotype" w:cs="Arial"/>
          <w:lang w:val="es-ES"/>
        </w:rPr>
        <w:t>informe justificado</w:t>
      </w:r>
      <w:r w:rsidR="00365130" w:rsidRPr="003277C7">
        <w:rPr>
          <w:rFonts w:ascii="Palatino Linotype" w:eastAsia="Calibri" w:hAnsi="Palatino Linotype" w:cs="Arial"/>
          <w:lang w:val="es-ES"/>
        </w:rPr>
        <w:t xml:space="preserve"> correspondiente</w:t>
      </w:r>
      <w:r w:rsidRPr="003277C7">
        <w:rPr>
          <w:rFonts w:ascii="Palatino Linotype" w:eastAsia="Calibri" w:hAnsi="Palatino Linotype" w:cs="Arial"/>
          <w:lang w:val="es-ES"/>
        </w:rPr>
        <w:t xml:space="preserve"> a través d</w:t>
      </w:r>
      <w:r w:rsidR="009745BA" w:rsidRPr="003277C7">
        <w:rPr>
          <w:rFonts w:ascii="Palatino Linotype" w:eastAsia="Calibri" w:hAnsi="Palatino Linotype" w:cs="Arial"/>
          <w:lang w:val="es-ES"/>
        </w:rPr>
        <w:t>el</w:t>
      </w:r>
      <w:r w:rsidRPr="003277C7">
        <w:rPr>
          <w:rFonts w:ascii="Palatino Linotype" w:eastAsia="Calibri" w:hAnsi="Palatino Linotype" w:cs="Arial"/>
          <w:lang w:val="es-ES"/>
        </w:rPr>
        <w:t xml:space="preserve"> siguiente archivo electrónico</w:t>
      </w:r>
      <w:r w:rsidR="00FB0A5A" w:rsidRPr="003277C7">
        <w:rPr>
          <w:rFonts w:ascii="Palatino Linotype" w:eastAsia="Calibri" w:hAnsi="Palatino Linotype" w:cs="Arial"/>
          <w:lang w:val="es-ES"/>
        </w:rPr>
        <w:t>:</w:t>
      </w:r>
    </w:p>
    <w:p w14:paraId="0E915A2C" w14:textId="77777777" w:rsidR="00D371F7" w:rsidRPr="003277C7" w:rsidRDefault="00D371F7" w:rsidP="00D371F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0CD8AB8" w14:textId="4FFB80B5" w:rsidR="00774C6C" w:rsidRPr="003277C7" w:rsidRDefault="009745BA" w:rsidP="00302538">
      <w:pPr>
        <w:tabs>
          <w:tab w:val="left" w:pos="426"/>
          <w:tab w:val="left" w:pos="567"/>
        </w:tabs>
        <w:ind w:left="567" w:right="565"/>
        <w:jc w:val="both"/>
        <w:rPr>
          <w:rFonts w:ascii="Palatino Linotype" w:hAnsi="Palatino Linotype"/>
          <w:sz w:val="22"/>
          <w:szCs w:val="22"/>
        </w:rPr>
      </w:pPr>
      <w:r w:rsidRPr="003277C7">
        <w:rPr>
          <w:rFonts w:ascii="Palatino Linotype" w:hAnsi="Palatino Linotype"/>
          <w:b/>
          <w:bCs/>
          <w:sz w:val="22"/>
          <w:szCs w:val="22"/>
          <w:lang w:val="es-ES"/>
        </w:rPr>
        <w:t>008RRCT</w:t>
      </w:r>
      <w:r w:rsidR="00365130" w:rsidRPr="003277C7">
        <w:rPr>
          <w:rFonts w:ascii="Palatino Linotype" w:hAnsi="Palatino Linotype"/>
          <w:b/>
          <w:bCs/>
          <w:sz w:val="22"/>
          <w:szCs w:val="22"/>
        </w:rPr>
        <w:t>.</w:t>
      </w:r>
      <w:proofErr w:type="spellStart"/>
      <w:r w:rsidR="00365130" w:rsidRPr="003277C7">
        <w:rPr>
          <w:rFonts w:ascii="Palatino Linotype" w:hAnsi="Palatino Linotype"/>
          <w:b/>
          <w:bCs/>
          <w:sz w:val="22"/>
          <w:szCs w:val="22"/>
        </w:rPr>
        <w:t>pdf</w:t>
      </w:r>
      <w:proofErr w:type="spellEnd"/>
      <w:r w:rsidR="00774C6C" w:rsidRPr="003277C7">
        <w:rPr>
          <w:rFonts w:ascii="Palatino Linotype" w:hAnsi="Palatino Linotype"/>
          <w:b/>
          <w:bCs/>
          <w:sz w:val="22"/>
          <w:szCs w:val="22"/>
        </w:rPr>
        <w:t xml:space="preserve">: </w:t>
      </w:r>
      <w:r w:rsidR="008F74B6" w:rsidRPr="003277C7">
        <w:rPr>
          <w:rFonts w:ascii="Palatino Linotype" w:hAnsi="Palatino Linotype"/>
          <w:sz w:val="22"/>
          <w:szCs w:val="22"/>
        </w:rPr>
        <w:t>Oficio número</w:t>
      </w:r>
      <w:r w:rsidR="00774C6C" w:rsidRPr="003277C7">
        <w:rPr>
          <w:rFonts w:ascii="Palatino Linotype" w:hAnsi="Palatino Linotype"/>
          <w:sz w:val="22"/>
          <w:szCs w:val="22"/>
        </w:rPr>
        <w:t xml:space="preserve"> </w:t>
      </w:r>
      <w:r w:rsidR="00302538" w:rsidRPr="003277C7">
        <w:rPr>
          <w:rFonts w:ascii="Palatino Linotype" w:hAnsi="Palatino Linotype"/>
          <w:sz w:val="22"/>
          <w:szCs w:val="22"/>
        </w:rPr>
        <w:t>CT</w:t>
      </w:r>
      <w:r w:rsidR="00774C6C" w:rsidRPr="003277C7">
        <w:rPr>
          <w:rFonts w:ascii="Palatino Linotype" w:hAnsi="Palatino Linotype"/>
          <w:sz w:val="22"/>
          <w:szCs w:val="22"/>
        </w:rPr>
        <w:t>/</w:t>
      </w:r>
      <w:r w:rsidR="00302538" w:rsidRPr="003277C7">
        <w:rPr>
          <w:rFonts w:ascii="Palatino Linotype" w:hAnsi="Palatino Linotype"/>
          <w:sz w:val="22"/>
          <w:szCs w:val="22"/>
        </w:rPr>
        <w:t>COA</w:t>
      </w:r>
      <w:r w:rsidR="00774C6C" w:rsidRPr="003277C7">
        <w:rPr>
          <w:rFonts w:ascii="Palatino Linotype" w:hAnsi="Palatino Linotype"/>
          <w:sz w:val="22"/>
          <w:szCs w:val="22"/>
        </w:rPr>
        <w:t>/</w:t>
      </w:r>
      <w:r w:rsidR="00302538" w:rsidRPr="003277C7">
        <w:rPr>
          <w:rFonts w:ascii="Palatino Linotype" w:hAnsi="Palatino Linotype"/>
          <w:sz w:val="22"/>
          <w:szCs w:val="22"/>
        </w:rPr>
        <w:t>008/</w:t>
      </w:r>
      <w:r w:rsidR="00774C6C" w:rsidRPr="003277C7">
        <w:rPr>
          <w:rFonts w:ascii="Palatino Linotype" w:hAnsi="Palatino Linotype"/>
          <w:sz w:val="22"/>
          <w:szCs w:val="22"/>
        </w:rPr>
        <w:t>2022 del 0</w:t>
      </w:r>
      <w:r w:rsidR="00302538" w:rsidRPr="003277C7">
        <w:rPr>
          <w:rFonts w:ascii="Palatino Linotype" w:hAnsi="Palatino Linotype"/>
          <w:sz w:val="22"/>
          <w:szCs w:val="22"/>
        </w:rPr>
        <w:t>8</w:t>
      </w:r>
      <w:r w:rsidR="00774C6C" w:rsidRPr="003277C7">
        <w:rPr>
          <w:rFonts w:ascii="Palatino Linotype" w:hAnsi="Palatino Linotype"/>
          <w:sz w:val="22"/>
          <w:szCs w:val="22"/>
        </w:rPr>
        <w:t xml:space="preserve"> de </w:t>
      </w:r>
      <w:r w:rsidR="00302538" w:rsidRPr="003277C7">
        <w:rPr>
          <w:rFonts w:ascii="Palatino Linotype" w:hAnsi="Palatino Linotype"/>
          <w:sz w:val="22"/>
          <w:szCs w:val="22"/>
        </w:rPr>
        <w:t>agosto</w:t>
      </w:r>
      <w:r w:rsidR="00774C6C" w:rsidRPr="003277C7">
        <w:rPr>
          <w:rFonts w:ascii="Palatino Linotype" w:hAnsi="Palatino Linotype"/>
          <w:sz w:val="22"/>
          <w:szCs w:val="22"/>
        </w:rPr>
        <w:t xml:space="preserve"> de 2022, suscrito y signado por </w:t>
      </w:r>
      <w:r w:rsidR="00302538" w:rsidRPr="003277C7">
        <w:rPr>
          <w:rFonts w:ascii="Palatino Linotype" w:hAnsi="Palatino Linotype"/>
          <w:sz w:val="22"/>
          <w:szCs w:val="22"/>
        </w:rPr>
        <w:t>el Coordinador de Transparencia</w:t>
      </w:r>
      <w:r w:rsidR="00774C6C" w:rsidRPr="003277C7">
        <w:rPr>
          <w:rFonts w:ascii="Palatino Linotype" w:hAnsi="Palatino Linotype"/>
          <w:sz w:val="22"/>
          <w:szCs w:val="22"/>
        </w:rPr>
        <w:t xml:space="preserve">, por medio del cual, </w:t>
      </w:r>
      <w:r w:rsidR="00302538" w:rsidRPr="003277C7">
        <w:rPr>
          <w:rFonts w:ascii="Palatino Linotype" w:hAnsi="Palatino Linotype"/>
          <w:sz w:val="22"/>
          <w:szCs w:val="22"/>
        </w:rPr>
        <w:t>amplió y justificó su respuesta inicial, en los siguientes términos:</w:t>
      </w:r>
    </w:p>
    <w:p w14:paraId="7E8590BE" w14:textId="650EC5ED" w:rsidR="00302538" w:rsidRPr="003277C7" w:rsidRDefault="00302538" w:rsidP="00302538">
      <w:pPr>
        <w:tabs>
          <w:tab w:val="left" w:pos="426"/>
          <w:tab w:val="left" w:pos="567"/>
        </w:tabs>
        <w:ind w:left="567" w:right="565"/>
        <w:jc w:val="both"/>
        <w:rPr>
          <w:rFonts w:ascii="Palatino Linotype" w:hAnsi="Palatino Linotype"/>
          <w:sz w:val="22"/>
          <w:szCs w:val="22"/>
        </w:rPr>
      </w:pPr>
    </w:p>
    <w:p w14:paraId="02CC0D83" w14:textId="59CD17C4" w:rsidR="00302538" w:rsidRPr="003277C7" w:rsidRDefault="00302538" w:rsidP="00302538">
      <w:pPr>
        <w:tabs>
          <w:tab w:val="left" w:pos="426"/>
          <w:tab w:val="left" w:pos="567"/>
        </w:tabs>
        <w:ind w:left="567" w:right="565"/>
        <w:jc w:val="both"/>
        <w:rPr>
          <w:rFonts w:ascii="Palatino Linotype" w:hAnsi="Palatino Linotype"/>
          <w:i/>
          <w:iCs/>
          <w:sz w:val="22"/>
          <w:szCs w:val="22"/>
        </w:rPr>
      </w:pPr>
      <w:r w:rsidRPr="003277C7">
        <w:rPr>
          <w:rFonts w:ascii="Palatino Linotype" w:hAnsi="Palatino Linotype"/>
          <w:i/>
          <w:iCs/>
          <w:sz w:val="22"/>
          <w:szCs w:val="22"/>
        </w:rPr>
        <w:t xml:space="preserve">“… </w:t>
      </w:r>
      <w:r w:rsidRPr="003277C7">
        <w:rPr>
          <w:rFonts w:ascii="Palatino Linotype" w:hAnsi="Palatino Linotype"/>
          <w:b/>
          <w:bCs/>
          <w:i/>
          <w:iCs/>
          <w:sz w:val="22"/>
          <w:szCs w:val="22"/>
        </w:rPr>
        <w:t>Este Sujeto Obligado no es competente para atender su solicitud, deberá dirigirse a la Unidad de Transparencia del Ayuntamiento de Coacalco de Berriozábal,</w:t>
      </w:r>
      <w:r w:rsidRPr="003277C7">
        <w:rPr>
          <w:rFonts w:ascii="Palatino Linotype" w:hAnsi="Palatino Linotype"/>
          <w:i/>
          <w:iCs/>
          <w:sz w:val="22"/>
          <w:szCs w:val="22"/>
        </w:rPr>
        <w:t xml:space="preserve"> Estado de México.</w:t>
      </w:r>
    </w:p>
    <w:p w14:paraId="6B983CD4" w14:textId="77777777" w:rsidR="007E7E47" w:rsidRPr="003277C7" w:rsidRDefault="00302538" w:rsidP="00302538">
      <w:pPr>
        <w:tabs>
          <w:tab w:val="left" w:pos="426"/>
          <w:tab w:val="left" w:pos="567"/>
        </w:tabs>
        <w:ind w:left="567" w:right="565"/>
        <w:jc w:val="both"/>
        <w:rPr>
          <w:rFonts w:ascii="Palatino Linotype" w:hAnsi="Palatino Linotype"/>
          <w:b/>
          <w:bCs/>
          <w:i/>
          <w:iCs/>
          <w:sz w:val="22"/>
          <w:szCs w:val="22"/>
        </w:rPr>
      </w:pPr>
      <w:r w:rsidRPr="003277C7">
        <w:rPr>
          <w:rFonts w:ascii="Palatino Linotype" w:hAnsi="Palatino Linotype"/>
          <w:i/>
          <w:iCs/>
          <w:sz w:val="22"/>
          <w:szCs w:val="22"/>
        </w:rPr>
        <w:lastRenderedPageBreak/>
        <w:t xml:space="preserve">No omito mencionar que </w:t>
      </w:r>
      <w:r w:rsidRPr="003277C7">
        <w:rPr>
          <w:rFonts w:ascii="Palatino Linotype" w:hAnsi="Palatino Linotype"/>
          <w:b/>
          <w:bCs/>
          <w:i/>
          <w:iCs/>
          <w:sz w:val="22"/>
          <w:szCs w:val="22"/>
        </w:rPr>
        <w:t>es un proyecto que encabeza el H. Ayuntamiento y que atiende la urgencia ante la contingencia sanitaria por el Virus COVID</w:t>
      </w:r>
      <w:r w:rsidRPr="003277C7">
        <w:rPr>
          <w:rFonts w:ascii="Palatino Linotype" w:hAnsi="Palatino Linotype"/>
          <w:i/>
          <w:iCs/>
          <w:sz w:val="22"/>
          <w:szCs w:val="22"/>
        </w:rPr>
        <w:t xml:space="preserve">, </w:t>
      </w:r>
      <w:r w:rsidRPr="003277C7">
        <w:rPr>
          <w:rFonts w:ascii="Palatino Linotype" w:hAnsi="Palatino Linotype"/>
          <w:b/>
          <w:bCs/>
          <w:i/>
          <w:iCs/>
          <w:sz w:val="22"/>
          <w:szCs w:val="22"/>
        </w:rPr>
        <w:t>sin embargo este Sistema Municipal para el Desarrollo Integral de la Familia del Municipio de Coa</w:t>
      </w:r>
      <w:r w:rsidR="007E7E47" w:rsidRPr="003277C7">
        <w:rPr>
          <w:rFonts w:ascii="Palatino Linotype" w:hAnsi="Palatino Linotype"/>
          <w:b/>
          <w:bCs/>
          <w:i/>
          <w:iCs/>
          <w:sz w:val="22"/>
          <w:szCs w:val="22"/>
        </w:rPr>
        <w:t>ca</w:t>
      </w:r>
      <w:r w:rsidRPr="003277C7">
        <w:rPr>
          <w:rFonts w:ascii="Palatino Linotype" w:hAnsi="Palatino Linotype"/>
          <w:b/>
          <w:bCs/>
          <w:i/>
          <w:iCs/>
          <w:sz w:val="22"/>
          <w:szCs w:val="22"/>
        </w:rPr>
        <w:t xml:space="preserve">lco de </w:t>
      </w:r>
      <w:r w:rsidR="007E7E47" w:rsidRPr="003277C7">
        <w:rPr>
          <w:rFonts w:ascii="Palatino Linotype" w:hAnsi="Palatino Linotype"/>
          <w:b/>
          <w:bCs/>
          <w:i/>
          <w:iCs/>
          <w:sz w:val="22"/>
          <w:szCs w:val="22"/>
        </w:rPr>
        <w:t>Berriozábal a través de la Subdirección Médica se encarga de realizar la prueba y entrega de los resultados a los ciudadanos de este municipio de Coacalco de Berriozábal, ya que el Sistema Municipal para el Desarrollo Integral de la Familia del Municipio de Coacalco de Berriozábal tiene el personal capacitado para llevar a cabo la realización de las pruebas COVID.</w:t>
      </w:r>
    </w:p>
    <w:p w14:paraId="3EFD2A9C" w14:textId="77777777" w:rsidR="007E7E47" w:rsidRPr="003277C7" w:rsidRDefault="007E7E47" w:rsidP="00302538">
      <w:pPr>
        <w:tabs>
          <w:tab w:val="left" w:pos="426"/>
          <w:tab w:val="left" w:pos="567"/>
        </w:tabs>
        <w:ind w:left="567" w:right="565"/>
        <w:jc w:val="both"/>
        <w:rPr>
          <w:rFonts w:ascii="Palatino Linotype" w:hAnsi="Palatino Linotype"/>
          <w:i/>
          <w:iCs/>
          <w:sz w:val="22"/>
          <w:szCs w:val="22"/>
        </w:rPr>
      </w:pPr>
    </w:p>
    <w:p w14:paraId="25CCC115" w14:textId="77777777" w:rsidR="007E7E47" w:rsidRPr="003277C7" w:rsidRDefault="007E7E47" w:rsidP="00302538">
      <w:pPr>
        <w:tabs>
          <w:tab w:val="left" w:pos="426"/>
          <w:tab w:val="left" w:pos="567"/>
        </w:tabs>
        <w:ind w:left="567" w:right="565"/>
        <w:jc w:val="both"/>
        <w:rPr>
          <w:rFonts w:ascii="Palatino Linotype" w:hAnsi="Palatino Linotype"/>
          <w:i/>
          <w:iCs/>
          <w:sz w:val="22"/>
          <w:szCs w:val="22"/>
        </w:rPr>
      </w:pPr>
      <w:r w:rsidRPr="003277C7">
        <w:rPr>
          <w:rFonts w:ascii="Palatino Linotype" w:hAnsi="Palatino Linotype"/>
          <w:i/>
          <w:iCs/>
          <w:sz w:val="22"/>
          <w:szCs w:val="22"/>
        </w:rPr>
        <w:t>No obstante, ya que, como se desprende de la simple lectura del oficio número 00008/DIFCOACALC/IP/2022, de fecha quince de julio del año en curso, se dio respuesta puntual a la solicitud de información formulada por el CIUDADANO como se transcribe a continuación:</w:t>
      </w:r>
    </w:p>
    <w:p w14:paraId="2220D1C8" w14:textId="77777777" w:rsidR="007E7E47" w:rsidRPr="003277C7" w:rsidRDefault="007E7E47" w:rsidP="00302538">
      <w:pPr>
        <w:tabs>
          <w:tab w:val="left" w:pos="426"/>
          <w:tab w:val="left" w:pos="567"/>
        </w:tabs>
        <w:ind w:left="567" w:right="565"/>
        <w:jc w:val="both"/>
        <w:rPr>
          <w:rFonts w:ascii="Palatino Linotype" w:hAnsi="Palatino Linotype"/>
          <w:i/>
          <w:iCs/>
          <w:sz w:val="22"/>
          <w:szCs w:val="22"/>
        </w:rPr>
      </w:pPr>
    </w:p>
    <w:p w14:paraId="2C15A833" w14:textId="2376457E" w:rsidR="00302538" w:rsidRPr="003277C7" w:rsidRDefault="007E7E47" w:rsidP="00302538">
      <w:pPr>
        <w:tabs>
          <w:tab w:val="left" w:pos="426"/>
          <w:tab w:val="left" w:pos="567"/>
        </w:tabs>
        <w:ind w:left="567" w:right="565"/>
        <w:jc w:val="both"/>
        <w:rPr>
          <w:rFonts w:ascii="Palatino Linotype" w:hAnsi="Palatino Linotype"/>
          <w:i/>
          <w:iCs/>
          <w:sz w:val="22"/>
          <w:szCs w:val="22"/>
        </w:rPr>
      </w:pPr>
      <w:r w:rsidRPr="003277C7">
        <w:rPr>
          <w:rFonts w:ascii="Palatino Linotype" w:hAnsi="Palatino Linotype"/>
          <w:i/>
          <w:iCs/>
          <w:sz w:val="22"/>
          <w:szCs w:val="22"/>
        </w:rPr>
        <w:t>En este sentido, el Sistema Municipal para el Desarrollo Integral de la Familia del Municipio de Coacalco de Berriozábal, como Sujeto Obligado no omitió ningún dato en su respuesta, por lo que no puede considerarse que el derecho de acceso a la información del que es titular el recurrente haya sido negado, limitado o restringido al no recibir la información que, en su opinión, debió habérsele entregado.</w:t>
      </w:r>
    </w:p>
    <w:p w14:paraId="0B54A5CE" w14:textId="496977B3" w:rsidR="007E7E47" w:rsidRPr="003277C7" w:rsidRDefault="007E7E47" w:rsidP="00302538">
      <w:pPr>
        <w:tabs>
          <w:tab w:val="left" w:pos="426"/>
          <w:tab w:val="left" w:pos="567"/>
        </w:tabs>
        <w:ind w:left="567" w:right="565"/>
        <w:jc w:val="both"/>
        <w:rPr>
          <w:rFonts w:ascii="Palatino Linotype" w:hAnsi="Palatino Linotype"/>
          <w:i/>
          <w:iCs/>
          <w:sz w:val="22"/>
          <w:szCs w:val="22"/>
        </w:rPr>
      </w:pPr>
    </w:p>
    <w:p w14:paraId="6E21D9C7" w14:textId="25D83332" w:rsidR="007E7E47" w:rsidRPr="003277C7" w:rsidRDefault="007E7E47" w:rsidP="00302538">
      <w:pPr>
        <w:tabs>
          <w:tab w:val="left" w:pos="426"/>
          <w:tab w:val="left" w:pos="567"/>
        </w:tabs>
        <w:ind w:left="567" w:right="565"/>
        <w:jc w:val="both"/>
        <w:rPr>
          <w:rFonts w:ascii="Palatino Linotype" w:hAnsi="Palatino Linotype"/>
          <w:i/>
          <w:iCs/>
          <w:sz w:val="22"/>
          <w:szCs w:val="22"/>
        </w:rPr>
      </w:pPr>
      <w:r w:rsidRPr="003277C7">
        <w:rPr>
          <w:rFonts w:ascii="Palatino Linotype" w:hAnsi="Palatino Linotype"/>
          <w:i/>
          <w:iCs/>
          <w:sz w:val="22"/>
          <w:szCs w:val="22"/>
        </w:rPr>
        <w:t>La respuesta proporcionada al CIUDADANO se realizó en estricto apego a lo señalado por el artículo 12 párrafo segundo, 163 y 167 de la Ley de Transparencia y Acceso a la Información Pública del Estado de México y Municipios…” (Sic)</w:t>
      </w:r>
    </w:p>
    <w:p w14:paraId="5CB7C400" w14:textId="77777777" w:rsidR="00D371F7" w:rsidRPr="003277C7" w:rsidRDefault="00D371F7" w:rsidP="00D371F7">
      <w:pPr>
        <w:pStyle w:val="Prrafodelista"/>
        <w:tabs>
          <w:tab w:val="left" w:pos="426"/>
          <w:tab w:val="left" w:pos="567"/>
        </w:tabs>
        <w:spacing w:line="360" w:lineRule="auto"/>
        <w:jc w:val="both"/>
        <w:rPr>
          <w:rFonts w:ascii="Palatino Linotype" w:hAnsi="Palatino Linotype"/>
        </w:rPr>
      </w:pPr>
    </w:p>
    <w:p w14:paraId="58359FFE" w14:textId="1D781609" w:rsidR="00C21DCC" w:rsidRPr="003277C7" w:rsidRDefault="00FF3501" w:rsidP="00782C4F">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eastAsia="Calibri" w:hAnsi="Palatino Linotype" w:cs="Arial"/>
          <w:color w:val="000000" w:themeColor="text1"/>
          <w:lang w:val="es-ES"/>
        </w:rPr>
        <w:t xml:space="preserve">Por su parte </w:t>
      </w:r>
      <w:r w:rsidR="00AC5C2D" w:rsidRPr="003277C7">
        <w:rPr>
          <w:rFonts w:ascii="Palatino Linotype" w:eastAsia="Calibri" w:hAnsi="Palatino Linotype" w:cs="Arial"/>
          <w:lang w:val="es-ES"/>
        </w:rPr>
        <w:t xml:space="preserve">el </w:t>
      </w:r>
      <w:r w:rsidR="00C21DCC" w:rsidRPr="003277C7">
        <w:rPr>
          <w:rFonts w:ascii="Palatino Linotype" w:eastAsia="Calibri" w:hAnsi="Palatino Linotype" w:cs="Arial"/>
          <w:lang w:val="es-ES"/>
        </w:rPr>
        <w:t>Recurrente no realizó manifestaciones, ni ofreció pruebas o alegatos que a su derecho conviniera</w:t>
      </w:r>
      <w:r w:rsidR="001D3B96" w:rsidRPr="003277C7">
        <w:rPr>
          <w:rFonts w:ascii="Palatino Linotype" w:eastAsia="Calibri" w:hAnsi="Palatino Linotype" w:cs="Arial"/>
          <w:lang w:val="es-ES"/>
        </w:rPr>
        <w:t>n.</w:t>
      </w:r>
    </w:p>
    <w:p w14:paraId="61188BB5" w14:textId="77777777" w:rsidR="00D371F7" w:rsidRPr="003277C7" w:rsidRDefault="00D371F7" w:rsidP="00D371F7">
      <w:pPr>
        <w:pStyle w:val="Prrafodelista"/>
        <w:tabs>
          <w:tab w:val="left" w:pos="426"/>
          <w:tab w:val="left" w:pos="567"/>
        </w:tabs>
        <w:spacing w:line="360" w:lineRule="auto"/>
        <w:ind w:left="0"/>
        <w:jc w:val="both"/>
        <w:rPr>
          <w:rFonts w:ascii="Palatino Linotype" w:hAnsi="Palatino Linotype"/>
        </w:rPr>
      </w:pPr>
    </w:p>
    <w:p w14:paraId="6C840F47" w14:textId="77777777"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eastAsia="Calibri" w:hAnsi="Palatino Linotype" w:cs="Arial"/>
          <w:color w:val="000000" w:themeColor="text1"/>
          <w:lang w:val="es-ES"/>
        </w:rPr>
        <w:t>El diecisiete (17) de octubre de dos mil veintidós se</w:t>
      </w:r>
      <w:r w:rsidRPr="003277C7">
        <w:rPr>
          <w:rFonts w:ascii="Palatino Linotype" w:hAnsi="Palatino Linotype" w:cs="Arial"/>
          <w:color w:val="000000" w:themeColor="text1"/>
        </w:rPr>
        <w:t xml:space="preserve"> notificó el acuerdo mediante el cual se aprobó la ampliación de plazo para emitir resolución. </w:t>
      </w:r>
    </w:p>
    <w:p w14:paraId="214AFECC" w14:textId="77777777" w:rsidR="00D371F7" w:rsidRPr="003277C7" w:rsidRDefault="00D371F7" w:rsidP="00D371F7">
      <w:pPr>
        <w:rPr>
          <w:rFonts w:ascii="Palatino Linotype" w:hAnsi="Palatino Linotype"/>
        </w:rPr>
      </w:pPr>
    </w:p>
    <w:p w14:paraId="46C60570" w14:textId="77777777"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5CB62E5" w14:textId="77777777" w:rsidR="00D371F7" w:rsidRPr="003277C7" w:rsidRDefault="00D371F7" w:rsidP="00D371F7">
      <w:pPr>
        <w:rPr>
          <w:rFonts w:ascii="Palatino Linotype" w:hAnsi="Palatino Linotype"/>
        </w:rPr>
      </w:pPr>
    </w:p>
    <w:p w14:paraId="1A586EBB" w14:textId="77777777"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D9CB208" w14:textId="77777777" w:rsidR="00D371F7" w:rsidRPr="003277C7" w:rsidRDefault="00D371F7" w:rsidP="00D371F7">
      <w:pPr>
        <w:rPr>
          <w:rFonts w:ascii="Palatino Linotype" w:hAnsi="Palatino Linotype"/>
        </w:rPr>
      </w:pPr>
    </w:p>
    <w:p w14:paraId="622A1B7F" w14:textId="77777777"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6DC596" w14:textId="77777777" w:rsidR="00D371F7" w:rsidRPr="003277C7" w:rsidRDefault="00D371F7" w:rsidP="00D371F7">
      <w:pPr>
        <w:rPr>
          <w:rFonts w:ascii="Palatino Linotype" w:hAnsi="Palatino Linotype"/>
        </w:rPr>
      </w:pPr>
    </w:p>
    <w:p w14:paraId="1F744DB5" w14:textId="77777777"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D5E568" w14:textId="77777777" w:rsidR="00D371F7" w:rsidRPr="003277C7" w:rsidRDefault="00D371F7" w:rsidP="00D371F7">
      <w:pPr>
        <w:rPr>
          <w:rFonts w:ascii="Palatino Linotype" w:hAnsi="Palatino Linotype"/>
        </w:rPr>
      </w:pPr>
    </w:p>
    <w:p w14:paraId="14D12801" w14:textId="7A5AEC45"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D271C90" w14:textId="77777777" w:rsidR="00F7467E" w:rsidRPr="003277C7" w:rsidRDefault="00F7467E" w:rsidP="00F7467E">
      <w:pPr>
        <w:pStyle w:val="Prrafodelista"/>
        <w:tabs>
          <w:tab w:val="left" w:pos="426"/>
          <w:tab w:val="left" w:pos="567"/>
        </w:tabs>
        <w:spacing w:line="360" w:lineRule="auto"/>
        <w:ind w:left="0"/>
        <w:jc w:val="both"/>
        <w:rPr>
          <w:rFonts w:ascii="Palatino Linotype" w:hAnsi="Palatino Linotype"/>
        </w:rPr>
      </w:pPr>
    </w:p>
    <w:p w14:paraId="5D5523FD" w14:textId="77777777" w:rsidR="00D371F7" w:rsidRPr="003277C7" w:rsidRDefault="00D371F7" w:rsidP="00D371F7">
      <w:pPr>
        <w:pStyle w:val="Prrafodelista"/>
        <w:numPr>
          <w:ilvl w:val="0"/>
          <w:numId w:val="12"/>
        </w:numPr>
        <w:ind w:left="709" w:right="565" w:hanging="142"/>
        <w:jc w:val="both"/>
        <w:rPr>
          <w:rFonts w:ascii="Palatino Linotype" w:hAnsi="Palatino Linotype"/>
          <w:sz w:val="22"/>
          <w:szCs w:val="22"/>
        </w:rPr>
      </w:pPr>
      <w:r w:rsidRPr="003277C7">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26528E02" w14:textId="77777777" w:rsidR="00D371F7" w:rsidRPr="003277C7" w:rsidRDefault="00D371F7" w:rsidP="00D371F7">
      <w:pPr>
        <w:pStyle w:val="Prrafodelista"/>
        <w:ind w:left="709" w:right="565" w:hanging="142"/>
        <w:jc w:val="both"/>
        <w:rPr>
          <w:rFonts w:ascii="Palatino Linotype" w:hAnsi="Palatino Linotype"/>
          <w:sz w:val="22"/>
          <w:szCs w:val="22"/>
        </w:rPr>
      </w:pPr>
    </w:p>
    <w:p w14:paraId="481EA82F" w14:textId="77777777" w:rsidR="00D371F7" w:rsidRPr="003277C7" w:rsidRDefault="00D371F7" w:rsidP="00D371F7">
      <w:pPr>
        <w:pStyle w:val="Prrafodelista"/>
        <w:numPr>
          <w:ilvl w:val="0"/>
          <w:numId w:val="12"/>
        </w:numPr>
        <w:ind w:left="709" w:right="565" w:hanging="142"/>
        <w:jc w:val="both"/>
        <w:rPr>
          <w:rFonts w:ascii="Palatino Linotype" w:hAnsi="Palatino Linotype"/>
          <w:sz w:val="22"/>
          <w:szCs w:val="22"/>
        </w:rPr>
      </w:pPr>
      <w:r w:rsidRPr="003277C7">
        <w:rPr>
          <w:rFonts w:ascii="Palatino Linotype" w:hAnsi="Palatino Linotype"/>
          <w:sz w:val="22"/>
          <w:szCs w:val="22"/>
        </w:rPr>
        <w:t>Actividad Procesal del interesado. Acciones u omisiones del interesado.</w:t>
      </w:r>
    </w:p>
    <w:p w14:paraId="5B26FB86" w14:textId="77777777" w:rsidR="00D371F7" w:rsidRPr="003277C7" w:rsidRDefault="00D371F7" w:rsidP="00D371F7">
      <w:pPr>
        <w:ind w:left="709" w:right="565" w:hanging="142"/>
        <w:jc w:val="both"/>
        <w:rPr>
          <w:rFonts w:ascii="Palatino Linotype" w:hAnsi="Palatino Linotype"/>
          <w:sz w:val="22"/>
          <w:szCs w:val="22"/>
        </w:rPr>
      </w:pPr>
    </w:p>
    <w:p w14:paraId="018C2577" w14:textId="77777777" w:rsidR="00D371F7" w:rsidRPr="003277C7" w:rsidRDefault="00D371F7" w:rsidP="00D371F7">
      <w:pPr>
        <w:pStyle w:val="Prrafodelista"/>
        <w:numPr>
          <w:ilvl w:val="0"/>
          <w:numId w:val="12"/>
        </w:numPr>
        <w:ind w:left="709" w:right="565" w:hanging="142"/>
        <w:jc w:val="both"/>
        <w:rPr>
          <w:rFonts w:ascii="Palatino Linotype" w:hAnsi="Palatino Linotype"/>
          <w:sz w:val="22"/>
          <w:szCs w:val="22"/>
        </w:rPr>
      </w:pPr>
      <w:r w:rsidRPr="003277C7">
        <w:rPr>
          <w:rFonts w:ascii="Palatino Linotype" w:hAnsi="Palatino Linotype"/>
          <w:sz w:val="22"/>
          <w:szCs w:val="22"/>
        </w:rPr>
        <w:t>Conducta de la Autoridad: Las Acciones u omisiones realizadas en el procedimiento. Así como si la autoridad actuó con la debida diligencia.</w:t>
      </w:r>
    </w:p>
    <w:p w14:paraId="7885FB47" w14:textId="77777777" w:rsidR="00D371F7" w:rsidRPr="003277C7" w:rsidRDefault="00D371F7" w:rsidP="00D371F7">
      <w:pPr>
        <w:pStyle w:val="Prrafodelista"/>
        <w:ind w:left="709" w:right="565" w:hanging="142"/>
        <w:rPr>
          <w:rFonts w:ascii="Palatino Linotype" w:hAnsi="Palatino Linotype"/>
          <w:sz w:val="22"/>
          <w:szCs w:val="22"/>
        </w:rPr>
      </w:pPr>
    </w:p>
    <w:p w14:paraId="4705C3B6" w14:textId="77777777" w:rsidR="00D371F7" w:rsidRPr="003277C7" w:rsidRDefault="00D371F7" w:rsidP="00D371F7">
      <w:pPr>
        <w:ind w:left="709" w:right="565" w:hanging="142"/>
        <w:jc w:val="both"/>
        <w:rPr>
          <w:rFonts w:ascii="Palatino Linotype" w:hAnsi="Palatino Linotype"/>
          <w:sz w:val="22"/>
          <w:szCs w:val="22"/>
        </w:rPr>
      </w:pPr>
      <w:r w:rsidRPr="003277C7">
        <w:rPr>
          <w:rFonts w:ascii="Palatino Linotype" w:hAnsi="Palatino Linotype"/>
          <w:sz w:val="22"/>
          <w:szCs w:val="22"/>
        </w:rPr>
        <w:t>d) La afectación generada en la situación jurídica de la persona involucrada en el proceso: Violación a sus derechos humanos.</w:t>
      </w:r>
    </w:p>
    <w:p w14:paraId="20A312F7" w14:textId="77777777" w:rsidR="00D371F7" w:rsidRPr="003277C7" w:rsidRDefault="00D371F7" w:rsidP="00D371F7">
      <w:pPr>
        <w:rPr>
          <w:rFonts w:ascii="Palatino Linotype" w:hAnsi="Palatino Linotype"/>
        </w:rPr>
      </w:pPr>
    </w:p>
    <w:p w14:paraId="3E2FCAD4" w14:textId="77777777"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3277C7">
        <w:rPr>
          <w:rFonts w:ascii="Palatino Linotype" w:hAnsi="Palatino Linotype"/>
        </w:rPr>
        <w:lastRenderedPageBreak/>
        <w:t>relación con la actuación del funcionario, como ha acontecido en el caso que nos ocupa.</w:t>
      </w:r>
    </w:p>
    <w:p w14:paraId="68D561E1" w14:textId="77777777" w:rsidR="00D371F7" w:rsidRPr="003277C7" w:rsidRDefault="00D371F7" w:rsidP="00D371F7">
      <w:pPr>
        <w:pStyle w:val="Prrafodelista"/>
        <w:tabs>
          <w:tab w:val="left" w:pos="426"/>
          <w:tab w:val="left" w:pos="567"/>
        </w:tabs>
        <w:spacing w:line="360" w:lineRule="auto"/>
        <w:ind w:left="0"/>
        <w:jc w:val="both"/>
        <w:rPr>
          <w:rFonts w:ascii="Palatino Linotype" w:hAnsi="Palatino Linotype"/>
        </w:rPr>
      </w:pPr>
    </w:p>
    <w:p w14:paraId="34DCFBD0" w14:textId="77777777"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Argumento que encuentra sustento en la jurisprudencia P</w:t>
      </w:r>
      <w:proofErr w:type="gramStart"/>
      <w:r w:rsidRPr="003277C7">
        <w:rPr>
          <w:rFonts w:ascii="Palatino Linotype" w:hAnsi="Palatino Linotype"/>
        </w:rPr>
        <w:t>./</w:t>
      </w:r>
      <w:proofErr w:type="gramEnd"/>
      <w:r w:rsidRPr="003277C7">
        <w:rPr>
          <w:rFonts w:ascii="Palatino Linotype" w:hAnsi="Palatino Linotype"/>
        </w:rPr>
        <w:t xml:space="preserve">J. 32/92 emitida por el Pleno de la Suprema Corte de Justicia de la Nación de rubro </w:t>
      </w:r>
      <w:r w:rsidRPr="003277C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277C7">
        <w:rPr>
          <w:rFonts w:ascii="Palatino Linotype" w:hAnsi="Palatino Linotype"/>
        </w:rPr>
        <w:t>, visible en la Gaceta del Seminario Judicial de la Federación con el registro digital 205635.</w:t>
      </w:r>
    </w:p>
    <w:p w14:paraId="1CB52006" w14:textId="77777777" w:rsidR="00D371F7" w:rsidRPr="003277C7" w:rsidRDefault="00D371F7" w:rsidP="00D371F7">
      <w:pPr>
        <w:pStyle w:val="Prrafodelista"/>
        <w:rPr>
          <w:rFonts w:ascii="Palatino Linotype" w:hAnsi="Palatino Linotype"/>
        </w:rPr>
      </w:pPr>
    </w:p>
    <w:p w14:paraId="7DBF8A14" w14:textId="77777777"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212777" w14:textId="77777777" w:rsidR="00D371F7" w:rsidRPr="003277C7" w:rsidRDefault="00D371F7" w:rsidP="00D371F7">
      <w:pPr>
        <w:rPr>
          <w:rFonts w:ascii="Palatino Linotype" w:hAnsi="Palatino Linotype"/>
        </w:rPr>
      </w:pPr>
    </w:p>
    <w:p w14:paraId="1B85A9C4" w14:textId="0BDD6EAA"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 xml:space="preserve">Por ello, este organismo garante comprometido con la tutela de los derechos humanos </w:t>
      </w:r>
      <w:r w:rsidR="00B207F9" w:rsidRPr="003277C7">
        <w:rPr>
          <w:rFonts w:ascii="Palatino Linotype" w:hAnsi="Palatino Linotype"/>
        </w:rPr>
        <w:t>confiados</w:t>
      </w:r>
      <w:r w:rsidRPr="003277C7">
        <w:rPr>
          <w:rFonts w:ascii="Palatino Linotype" w:hAnsi="Palatino Linotype"/>
        </w:rPr>
        <w:t xml:space="preserve"> señala que este exceso del plazo legal para resolver el presente asunto, resulta de carácter excepcional.</w:t>
      </w:r>
    </w:p>
    <w:p w14:paraId="71CE9619" w14:textId="77777777" w:rsidR="00D371F7" w:rsidRPr="003277C7" w:rsidRDefault="00D371F7" w:rsidP="00D371F7">
      <w:pPr>
        <w:rPr>
          <w:rFonts w:ascii="Palatino Linotype" w:hAnsi="Palatino Linotype"/>
        </w:rPr>
      </w:pPr>
    </w:p>
    <w:p w14:paraId="565323B6" w14:textId="332206F5"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B71B04F" w14:textId="7EAFCFFD" w:rsidR="00D371F7" w:rsidRPr="003277C7" w:rsidRDefault="00D371F7" w:rsidP="00D371F7">
      <w:pPr>
        <w:pStyle w:val="Prrafodelista"/>
        <w:tabs>
          <w:tab w:val="left" w:pos="426"/>
          <w:tab w:val="left" w:pos="567"/>
        </w:tabs>
        <w:spacing w:line="360" w:lineRule="auto"/>
        <w:ind w:left="0"/>
        <w:jc w:val="both"/>
        <w:rPr>
          <w:rFonts w:ascii="Palatino Linotype" w:hAnsi="Palatino Linotype"/>
        </w:rPr>
      </w:pPr>
    </w:p>
    <w:p w14:paraId="3CB63AE9" w14:textId="77777777" w:rsidR="00D371F7" w:rsidRPr="003277C7" w:rsidRDefault="00D371F7" w:rsidP="00D371F7">
      <w:pPr>
        <w:ind w:left="567" w:right="565"/>
        <w:jc w:val="both"/>
        <w:rPr>
          <w:rFonts w:ascii="Palatino Linotype" w:hAnsi="Palatino Linotype"/>
          <w:sz w:val="22"/>
          <w:szCs w:val="22"/>
        </w:rPr>
      </w:pPr>
      <w:r w:rsidRPr="003277C7">
        <w:rPr>
          <w:rFonts w:ascii="Palatino Linotype" w:hAnsi="Palatino Linotype"/>
          <w:i/>
          <w:sz w:val="22"/>
          <w:szCs w:val="22"/>
        </w:rPr>
        <w:t>“PLAZO RAZONABLE PARA RESOLVER. DIMENSIÓN Y EFECTOS DE ESTE CONCEPTO CUANDO SE ADUCE EXCESIVA CARGA DE TRABAJO.”</w:t>
      </w:r>
      <w:r w:rsidRPr="003277C7">
        <w:rPr>
          <w:rFonts w:ascii="Palatino Linotype" w:hAnsi="Palatino Linotype"/>
          <w:sz w:val="22"/>
          <w:szCs w:val="22"/>
        </w:rPr>
        <w:t xml:space="preserve"> consultable en el Seminario Judicial de la Federación y su gaceta, con el registro digital 2002351.</w:t>
      </w:r>
    </w:p>
    <w:p w14:paraId="35FED536" w14:textId="77777777" w:rsidR="00D371F7" w:rsidRPr="003277C7" w:rsidRDefault="00D371F7" w:rsidP="00D371F7">
      <w:pPr>
        <w:ind w:left="567" w:right="565"/>
        <w:jc w:val="both"/>
        <w:rPr>
          <w:rFonts w:ascii="Palatino Linotype" w:hAnsi="Palatino Linotype"/>
          <w:b/>
          <w:sz w:val="22"/>
          <w:szCs w:val="22"/>
        </w:rPr>
      </w:pPr>
    </w:p>
    <w:p w14:paraId="39CB061C" w14:textId="5BDAF893" w:rsidR="00D371F7" w:rsidRPr="003277C7" w:rsidRDefault="00D371F7" w:rsidP="00D371F7">
      <w:pPr>
        <w:ind w:left="567" w:right="565"/>
        <w:jc w:val="both"/>
        <w:rPr>
          <w:rFonts w:ascii="Palatino Linotype" w:hAnsi="Palatino Linotype"/>
          <w:sz w:val="22"/>
          <w:szCs w:val="22"/>
        </w:rPr>
      </w:pPr>
      <w:r w:rsidRPr="003277C7">
        <w:rPr>
          <w:rFonts w:ascii="Palatino Linotype" w:hAnsi="Palatino Linotype"/>
          <w:i/>
          <w:sz w:val="22"/>
          <w:szCs w:val="22"/>
        </w:rPr>
        <w:t>“PLAZO RAZONABLE PARA RESOLVER. CONCEPTO Y ELEMENTOS QUE LO INTEGRAN A LA LUZ DEL DERECHO INTERNACIONAL DE LOS DERECHOS HUMANOS.”</w:t>
      </w:r>
      <w:r w:rsidRPr="003277C7">
        <w:rPr>
          <w:rFonts w:ascii="Palatino Linotype" w:hAnsi="Palatino Linotype"/>
          <w:sz w:val="22"/>
          <w:szCs w:val="22"/>
        </w:rPr>
        <w:t>, visible en el Seminario Judicial de la Federación y su gaceta, con el registro digital 2002350.</w:t>
      </w:r>
    </w:p>
    <w:p w14:paraId="4E8DD59B" w14:textId="77777777" w:rsidR="00D371F7" w:rsidRPr="003277C7" w:rsidRDefault="00D371F7" w:rsidP="00D371F7">
      <w:pPr>
        <w:spacing w:line="360" w:lineRule="auto"/>
        <w:ind w:right="822"/>
        <w:jc w:val="both"/>
        <w:rPr>
          <w:rFonts w:ascii="Palatino Linotype" w:hAnsi="Palatino Linotype"/>
          <w:i/>
        </w:rPr>
      </w:pPr>
    </w:p>
    <w:p w14:paraId="022E034C" w14:textId="754C0443"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1C47C6E4" w14:textId="77777777" w:rsidR="00C21DCC" w:rsidRPr="003277C7" w:rsidRDefault="00C21DCC" w:rsidP="00C21DCC">
      <w:pPr>
        <w:pStyle w:val="Prrafodelista"/>
        <w:tabs>
          <w:tab w:val="left" w:pos="426"/>
          <w:tab w:val="left" w:pos="567"/>
        </w:tabs>
        <w:spacing w:line="360" w:lineRule="auto"/>
        <w:ind w:left="0"/>
        <w:jc w:val="both"/>
        <w:rPr>
          <w:rFonts w:ascii="Palatino Linotype" w:hAnsi="Palatino Linotype"/>
        </w:rPr>
      </w:pPr>
    </w:p>
    <w:p w14:paraId="08A5D6B9" w14:textId="1DB6CD46" w:rsidR="002149E5" w:rsidRPr="003277C7"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3277C7">
        <w:rPr>
          <w:rFonts w:ascii="Palatino Linotype" w:hAnsi="Palatino Linotype"/>
        </w:rPr>
        <w:t xml:space="preserve">La </w:t>
      </w:r>
      <w:r w:rsidR="00C21DCC" w:rsidRPr="003277C7">
        <w:rPr>
          <w:rFonts w:ascii="Palatino Linotype" w:eastAsia="MS Mincho" w:hAnsi="Palatino Linotype"/>
        </w:rPr>
        <w:t>Comisionada Ponente decretó el cierre de instrucción</w:t>
      </w:r>
      <w:r w:rsidR="00C21DCC" w:rsidRPr="003277C7">
        <w:rPr>
          <w:rFonts w:ascii="Palatino Linotype" w:eastAsia="MS Mincho" w:hAnsi="Palatino Linotype" w:cs="Arial"/>
        </w:rPr>
        <w:t xml:space="preserve"> </w:t>
      </w:r>
      <w:r w:rsidR="00C21DCC" w:rsidRPr="003277C7">
        <w:rPr>
          <w:rFonts w:ascii="Palatino Linotype" w:eastAsia="MS Mincho" w:hAnsi="Palatino Linotype"/>
        </w:rPr>
        <w:t xml:space="preserve">mediante acuerdo del </w:t>
      </w:r>
      <w:r w:rsidR="000A64DA" w:rsidRPr="003277C7">
        <w:rPr>
          <w:rFonts w:ascii="Palatino Linotype" w:eastAsia="MS Mincho" w:hAnsi="Palatino Linotype"/>
        </w:rPr>
        <w:t>doce</w:t>
      </w:r>
      <w:r w:rsidR="00C21DCC" w:rsidRPr="003277C7">
        <w:rPr>
          <w:rFonts w:ascii="Palatino Linotype" w:eastAsia="MS Mincho" w:hAnsi="Palatino Linotype"/>
        </w:rPr>
        <w:t xml:space="preserve"> (</w:t>
      </w:r>
      <w:r w:rsidR="000A64DA" w:rsidRPr="003277C7">
        <w:rPr>
          <w:rFonts w:ascii="Palatino Linotype" w:eastAsia="MS Mincho" w:hAnsi="Palatino Linotype"/>
        </w:rPr>
        <w:t>12</w:t>
      </w:r>
      <w:r w:rsidR="00C21DCC" w:rsidRPr="003277C7">
        <w:rPr>
          <w:rFonts w:ascii="Palatino Linotype" w:eastAsia="MS Mincho" w:hAnsi="Palatino Linotype"/>
        </w:rPr>
        <w:t xml:space="preserve">) de </w:t>
      </w:r>
      <w:r w:rsidR="000A64DA" w:rsidRPr="003277C7">
        <w:rPr>
          <w:rFonts w:ascii="Palatino Linotype" w:eastAsia="MS Mincho" w:hAnsi="Palatino Linotype"/>
        </w:rPr>
        <w:t>enero</w:t>
      </w:r>
      <w:r w:rsidR="00C21DCC" w:rsidRPr="003277C7">
        <w:rPr>
          <w:rFonts w:ascii="Palatino Linotype" w:eastAsia="MS Mincho" w:hAnsi="Palatino Linotype"/>
        </w:rPr>
        <w:t xml:space="preserve"> de dos mil veinti</w:t>
      </w:r>
      <w:r w:rsidR="000A64DA" w:rsidRPr="003277C7">
        <w:rPr>
          <w:rFonts w:ascii="Palatino Linotype" w:eastAsia="MS Mincho" w:hAnsi="Palatino Linotype"/>
        </w:rPr>
        <w:t>trés</w:t>
      </w:r>
      <w:r w:rsidR="00D43582" w:rsidRPr="003277C7">
        <w:rPr>
          <w:rFonts w:ascii="Palatino Linotype" w:eastAsia="MS Mincho" w:hAnsi="Palatino Linotype"/>
        </w:rPr>
        <w:t>.</w:t>
      </w:r>
    </w:p>
    <w:p w14:paraId="5D2B2C08" w14:textId="77777777" w:rsidR="00867347" w:rsidRPr="003277C7" w:rsidRDefault="00867347" w:rsidP="00867347">
      <w:pPr>
        <w:pStyle w:val="Prrafodelista"/>
        <w:tabs>
          <w:tab w:val="left" w:pos="426"/>
          <w:tab w:val="left" w:pos="567"/>
        </w:tabs>
        <w:spacing w:line="360" w:lineRule="auto"/>
        <w:ind w:left="0"/>
        <w:jc w:val="both"/>
        <w:rPr>
          <w:rFonts w:ascii="Palatino Linotype" w:hAnsi="Palatino Linotype"/>
        </w:rPr>
      </w:pPr>
    </w:p>
    <w:p w14:paraId="5C450AEB" w14:textId="77777777" w:rsidR="00836ADD" w:rsidRPr="003277C7"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3277C7">
        <w:rPr>
          <w:rFonts w:ascii="Palatino Linotype" w:hAnsi="Palatino Linotype"/>
        </w:rPr>
        <w:t>Debido a</w:t>
      </w:r>
      <w:r w:rsidR="00867347" w:rsidRPr="003277C7">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3277C7">
        <w:rPr>
          <w:rFonts w:ascii="Palatino Linotype" w:hAnsi="Palatino Linotype"/>
        </w:rPr>
        <w:t xml:space="preserve"> </w:t>
      </w:r>
      <w:r w:rsidR="00BE2314" w:rsidRPr="003277C7">
        <w:rPr>
          <w:rFonts w:ascii="Palatino Linotype" w:hAnsi="Palatino Linotype"/>
        </w:rPr>
        <w:t xml:space="preserve">y - - - - - - </w:t>
      </w:r>
      <w:r w:rsidR="00C21DCC" w:rsidRPr="003277C7">
        <w:rPr>
          <w:rFonts w:ascii="Palatino Linotype" w:hAnsi="Palatino Linotype"/>
        </w:rPr>
        <w:t xml:space="preserve">- - - - - - - - - - - - - - - - </w:t>
      </w:r>
      <w:r w:rsidR="002149E5" w:rsidRPr="003277C7">
        <w:rPr>
          <w:rFonts w:ascii="Palatino Linotype" w:hAnsi="Palatino Linotype"/>
        </w:rPr>
        <w:t xml:space="preserve">- - - - - - - - - - - - - - - - - </w:t>
      </w:r>
      <w:r w:rsidR="00867347" w:rsidRPr="003277C7">
        <w:rPr>
          <w:rFonts w:ascii="Palatino Linotype" w:hAnsi="Palatino Linotype"/>
        </w:rPr>
        <w:t xml:space="preserve">- - - - - - - - </w:t>
      </w:r>
    </w:p>
    <w:p w14:paraId="5FC0B54E" w14:textId="77777777" w:rsidR="00F91466" w:rsidRPr="003277C7" w:rsidRDefault="00F91466" w:rsidP="005D4F86">
      <w:pPr>
        <w:pStyle w:val="Ttulo2"/>
        <w:jc w:val="center"/>
        <w:rPr>
          <w:rFonts w:ascii="Palatino Linotype" w:hAnsi="Palatino Linotype"/>
          <w:b/>
          <w:color w:val="000000" w:themeColor="text1"/>
          <w:sz w:val="24"/>
          <w:szCs w:val="24"/>
        </w:rPr>
      </w:pPr>
      <w:bookmarkStart w:id="18" w:name="_Toc88173806"/>
    </w:p>
    <w:p w14:paraId="7EF86CAA" w14:textId="77777777" w:rsidR="00946C27" w:rsidRPr="003277C7" w:rsidRDefault="00946C27" w:rsidP="005D4F86">
      <w:pPr>
        <w:pStyle w:val="Ttulo2"/>
        <w:jc w:val="center"/>
        <w:rPr>
          <w:rFonts w:ascii="Palatino Linotype" w:hAnsi="Palatino Linotype"/>
          <w:b/>
          <w:color w:val="000000" w:themeColor="text1"/>
          <w:sz w:val="24"/>
          <w:szCs w:val="24"/>
        </w:rPr>
      </w:pPr>
      <w:r w:rsidRPr="003277C7">
        <w:rPr>
          <w:rFonts w:ascii="Palatino Linotype" w:hAnsi="Palatino Linotype"/>
          <w:b/>
          <w:color w:val="000000" w:themeColor="text1"/>
          <w:sz w:val="24"/>
          <w:szCs w:val="24"/>
        </w:rPr>
        <w:t>CONSIDERANDO</w:t>
      </w:r>
      <w:bookmarkEnd w:id="18"/>
    </w:p>
    <w:p w14:paraId="1B6DB537" w14:textId="77777777" w:rsidR="00946C27" w:rsidRPr="003277C7" w:rsidRDefault="00946C27" w:rsidP="00946C27">
      <w:pPr>
        <w:rPr>
          <w:lang w:eastAsia="en-US"/>
        </w:rPr>
      </w:pPr>
    </w:p>
    <w:p w14:paraId="5ACDB168" w14:textId="77777777" w:rsidR="00946C27" w:rsidRPr="003277C7"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3277C7">
        <w:rPr>
          <w:rFonts w:ascii="Palatino Linotype" w:hAnsi="Palatino Linotype"/>
          <w:b/>
          <w:color w:val="auto"/>
          <w:sz w:val="24"/>
          <w:szCs w:val="24"/>
        </w:rPr>
        <w:t>PRIMERO. De la competencia</w:t>
      </w:r>
      <w:bookmarkEnd w:id="19"/>
      <w:bookmarkEnd w:id="20"/>
      <w:bookmarkEnd w:id="21"/>
      <w:bookmarkEnd w:id="22"/>
    </w:p>
    <w:p w14:paraId="201BC5FD" w14:textId="77777777" w:rsidR="00946C27" w:rsidRPr="003277C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DFBD0C" w14:textId="7DE8BD28" w:rsidR="0079454A" w:rsidRPr="003277C7" w:rsidRDefault="00946C27" w:rsidP="00995D2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Times New Roman"/>
        </w:rPr>
        <w:t xml:space="preserve">Este </w:t>
      </w:r>
      <w:r w:rsidR="0079454A" w:rsidRPr="003277C7">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3277C7">
        <w:rPr>
          <w:rFonts w:ascii="Palatino Linotype" w:hAnsi="Palatino Linotype"/>
        </w:rPr>
        <w:t>.</w:t>
      </w:r>
    </w:p>
    <w:p w14:paraId="29644C0E" w14:textId="77777777" w:rsidR="00946C27" w:rsidRPr="003277C7"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3277C7">
        <w:rPr>
          <w:rFonts w:ascii="Palatino Linotype" w:hAnsi="Palatino Linotype"/>
          <w:b/>
          <w:color w:val="auto"/>
          <w:sz w:val="24"/>
          <w:szCs w:val="24"/>
        </w:rPr>
        <w:lastRenderedPageBreak/>
        <w:t>SEGUNDO. De la oportunidad y procedencia.</w:t>
      </w:r>
      <w:bookmarkEnd w:id="23"/>
      <w:bookmarkEnd w:id="24"/>
      <w:bookmarkEnd w:id="25"/>
      <w:bookmarkEnd w:id="26"/>
    </w:p>
    <w:p w14:paraId="07C66EA2" w14:textId="77777777" w:rsidR="00946C27" w:rsidRPr="003277C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8F0382" w14:textId="075A491C" w:rsidR="00E95684" w:rsidRPr="003277C7"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3277C7">
        <w:rPr>
          <w:rFonts w:ascii="Palatino Linotype" w:eastAsia="Calibri" w:hAnsi="Palatino Linotype" w:cs="Arial"/>
          <w:color w:val="000000" w:themeColor="text1"/>
          <w:lang w:val="es-ES"/>
        </w:rPr>
        <w:t xml:space="preserve"> </w:t>
      </w:r>
      <w:r w:rsidR="00E95684" w:rsidRPr="003277C7">
        <w:rPr>
          <w:rFonts w:ascii="Palatino Linotype" w:eastAsia="Calibri" w:hAnsi="Palatino Linotype" w:cs="Arial"/>
          <w:color w:val="000000" w:themeColor="text1"/>
        </w:rPr>
        <w:t xml:space="preserve">El </w:t>
      </w:r>
      <w:r w:rsidR="00C21DCC" w:rsidRPr="003277C7">
        <w:rPr>
          <w:rFonts w:ascii="Palatino Linotype" w:eastAsia="Calibri" w:hAnsi="Palatino Linotype" w:cs="Arial"/>
        </w:rPr>
        <w:t xml:space="preserve">medio de impugnación fue presentado a través del </w:t>
      </w:r>
      <w:r w:rsidR="00C21DCC" w:rsidRPr="003277C7">
        <w:rPr>
          <w:rFonts w:ascii="Palatino Linotype" w:eastAsia="Calibri" w:hAnsi="Palatino Linotype" w:cs="Arial"/>
          <w:b/>
        </w:rPr>
        <w:t>SAIMEX,</w:t>
      </w:r>
      <w:r w:rsidR="00C21DCC" w:rsidRPr="003277C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3277C7">
        <w:rPr>
          <w:rFonts w:ascii="Palatino Linotype" w:eastAsia="Calibri" w:hAnsi="Palatino Linotype" w:cs="Arial"/>
          <w:b/>
        </w:rPr>
        <w:t>SUJETO OBLIGADO</w:t>
      </w:r>
      <w:r w:rsidR="00C21DCC" w:rsidRPr="003277C7">
        <w:rPr>
          <w:rFonts w:ascii="Palatino Linotype" w:eastAsia="Calibri" w:hAnsi="Palatino Linotype" w:cs="Arial"/>
        </w:rPr>
        <w:t xml:space="preserve"> entregó respuesta el </w:t>
      </w:r>
      <w:r w:rsidR="000A64DA" w:rsidRPr="003277C7">
        <w:rPr>
          <w:rFonts w:ascii="Palatino Linotype" w:eastAsia="Calibri" w:hAnsi="Palatino Linotype" w:cs="Arial"/>
        </w:rPr>
        <w:t>quince</w:t>
      </w:r>
      <w:r w:rsidR="00F7082F" w:rsidRPr="003277C7">
        <w:rPr>
          <w:rFonts w:ascii="Palatino Linotype" w:eastAsia="Calibri" w:hAnsi="Palatino Linotype" w:cs="Arial"/>
        </w:rPr>
        <w:t xml:space="preserve"> </w:t>
      </w:r>
      <w:r w:rsidR="00D371F7" w:rsidRPr="003277C7">
        <w:rPr>
          <w:rFonts w:ascii="Palatino Linotype" w:eastAsia="Calibri" w:hAnsi="Palatino Linotype" w:cs="Arial"/>
        </w:rPr>
        <w:t>(</w:t>
      </w:r>
      <w:r w:rsidR="000A64DA" w:rsidRPr="003277C7">
        <w:rPr>
          <w:rFonts w:ascii="Palatino Linotype" w:eastAsia="Calibri" w:hAnsi="Palatino Linotype" w:cs="Arial"/>
        </w:rPr>
        <w:t>15</w:t>
      </w:r>
      <w:r w:rsidR="00C21DCC" w:rsidRPr="003277C7">
        <w:rPr>
          <w:rFonts w:ascii="Palatino Linotype" w:eastAsia="Calibri" w:hAnsi="Palatino Linotype" w:cs="Arial"/>
        </w:rPr>
        <w:t xml:space="preserve">) de </w:t>
      </w:r>
      <w:r w:rsidR="00D371F7" w:rsidRPr="003277C7">
        <w:rPr>
          <w:rFonts w:ascii="Palatino Linotype" w:eastAsia="Calibri" w:hAnsi="Palatino Linotype" w:cs="Arial"/>
        </w:rPr>
        <w:t>ju</w:t>
      </w:r>
      <w:r w:rsidR="000A64DA" w:rsidRPr="003277C7">
        <w:rPr>
          <w:rFonts w:ascii="Palatino Linotype" w:eastAsia="Calibri" w:hAnsi="Palatino Linotype" w:cs="Arial"/>
        </w:rPr>
        <w:t>lio</w:t>
      </w:r>
      <w:r w:rsidR="00F7082F" w:rsidRPr="003277C7">
        <w:rPr>
          <w:rFonts w:ascii="Palatino Linotype" w:eastAsia="Calibri" w:hAnsi="Palatino Linotype" w:cs="Arial"/>
        </w:rPr>
        <w:t xml:space="preserve"> </w:t>
      </w:r>
      <w:r w:rsidR="00C21DCC" w:rsidRPr="003277C7">
        <w:rPr>
          <w:rFonts w:ascii="Palatino Linotype" w:eastAsia="Calibri" w:hAnsi="Palatino Linotype" w:cs="Arial"/>
        </w:rPr>
        <w:t xml:space="preserve">de dos mil veintidós, </w:t>
      </w:r>
      <w:r w:rsidR="00C21DCC" w:rsidRPr="003277C7">
        <w:rPr>
          <w:rFonts w:ascii="Palatino Linotype" w:hAnsi="Palatino Linotype" w:cs="Arial"/>
        </w:rPr>
        <w:t xml:space="preserve">de tal forma que el plazo para interponer el recurso transcurrió del </w:t>
      </w:r>
      <w:r w:rsidR="00D371F7" w:rsidRPr="003277C7">
        <w:rPr>
          <w:rFonts w:ascii="Palatino Linotype" w:hAnsi="Palatino Linotype" w:cs="Arial"/>
        </w:rPr>
        <w:t>uno</w:t>
      </w:r>
      <w:r w:rsidR="001D1C19" w:rsidRPr="003277C7">
        <w:rPr>
          <w:rFonts w:ascii="Palatino Linotype" w:hAnsi="Palatino Linotype" w:cs="Arial"/>
        </w:rPr>
        <w:t xml:space="preserve"> </w:t>
      </w:r>
      <w:r w:rsidR="00C21DCC" w:rsidRPr="003277C7">
        <w:rPr>
          <w:rFonts w:ascii="Palatino Linotype" w:hAnsi="Palatino Linotype" w:cs="Arial"/>
        </w:rPr>
        <w:t>(</w:t>
      </w:r>
      <w:r w:rsidR="00D371F7" w:rsidRPr="003277C7">
        <w:rPr>
          <w:rFonts w:ascii="Palatino Linotype" w:hAnsi="Palatino Linotype" w:cs="Arial"/>
        </w:rPr>
        <w:t>01</w:t>
      </w:r>
      <w:r w:rsidR="00C21DCC" w:rsidRPr="003277C7">
        <w:rPr>
          <w:rFonts w:ascii="Palatino Linotype" w:hAnsi="Palatino Linotype" w:cs="Arial"/>
        </w:rPr>
        <w:t>)</w:t>
      </w:r>
      <w:r w:rsidR="001D1C19" w:rsidRPr="003277C7">
        <w:rPr>
          <w:rFonts w:ascii="Palatino Linotype" w:hAnsi="Palatino Linotype" w:cs="Arial"/>
        </w:rPr>
        <w:t xml:space="preserve"> </w:t>
      </w:r>
      <w:r w:rsidR="00C21DCC" w:rsidRPr="003277C7">
        <w:rPr>
          <w:rFonts w:ascii="Palatino Linotype" w:hAnsi="Palatino Linotype" w:cs="Arial"/>
        </w:rPr>
        <w:t xml:space="preserve">al </w:t>
      </w:r>
      <w:r w:rsidR="000A64DA" w:rsidRPr="003277C7">
        <w:rPr>
          <w:rFonts w:ascii="Palatino Linotype" w:hAnsi="Palatino Linotype" w:cs="Arial"/>
        </w:rPr>
        <w:t>diecinueve</w:t>
      </w:r>
      <w:r w:rsidR="001D1C19" w:rsidRPr="003277C7">
        <w:rPr>
          <w:rFonts w:ascii="Palatino Linotype" w:hAnsi="Palatino Linotype" w:cs="Arial"/>
        </w:rPr>
        <w:t xml:space="preserve"> </w:t>
      </w:r>
      <w:r w:rsidR="00C21DCC" w:rsidRPr="003277C7">
        <w:rPr>
          <w:rFonts w:ascii="Palatino Linotype" w:hAnsi="Palatino Linotype" w:cs="Arial"/>
        </w:rPr>
        <w:t>(</w:t>
      </w:r>
      <w:r w:rsidR="000A64DA" w:rsidRPr="003277C7">
        <w:rPr>
          <w:rFonts w:ascii="Palatino Linotype" w:hAnsi="Palatino Linotype" w:cs="Arial"/>
        </w:rPr>
        <w:t>19</w:t>
      </w:r>
      <w:r w:rsidR="00C21DCC" w:rsidRPr="003277C7">
        <w:rPr>
          <w:rFonts w:ascii="Palatino Linotype" w:hAnsi="Palatino Linotype" w:cs="Arial"/>
        </w:rPr>
        <w:t xml:space="preserve">) de </w:t>
      </w:r>
      <w:r w:rsidR="00D371F7" w:rsidRPr="003277C7">
        <w:rPr>
          <w:rFonts w:ascii="Palatino Linotype" w:hAnsi="Palatino Linotype" w:cs="Arial"/>
        </w:rPr>
        <w:t>agosto</w:t>
      </w:r>
      <w:r w:rsidR="00C21DCC" w:rsidRPr="003277C7">
        <w:rPr>
          <w:rFonts w:ascii="Palatino Linotype" w:hAnsi="Palatino Linotype" w:cs="Arial"/>
        </w:rPr>
        <w:t xml:space="preserve"> de dos mil veintidós; en consecuencia, si </w:t>
      </w:r>
      <w:r w:rsidR="00642266" w:rsidRPr="003277C7">
        <w:rPr>
          <w:rFonts w:ascii="Palatino Linotype" w:hAnsi="Palatino Linotype" w:cs="Arial"/>
        </w:rPr>
        <w:t>el</w:t>
      </w:r>
      <w:r w:rsidR="00B76C39" w:rsidRPr="003277C7">
        <w:rPr>
          <w:rFonts w:ascii="Palatino Linotype" w:hAnsi="Palatino Linotype" w:cs="Arial"/>
        </w:rPr>
        <w:t xml:space="preserve"> P</w:t>
      </w:r>
      <w:r w:rsidR="00C21DCC" w:rsidRPr="003277C7">
        <w:rPr>
          <w:rFonts w:ascii="Palatino Linotype" w:hAnsi="Palatino Linotype" w:cs="Arial"/>
        </w:rPr>
        <w:t>articular presentó su inconformidad el</w:t>
      </w:r>
      <w:r w:rsidR="000A64DA" w:rsidRPr="003277C7">
        <w:rPr>
          <w:rFonts w:ascii="Palatino Linotype" w:hAnsi="Palatino Linotype" w:cs="Arial"/>
        </w:rPr>
        <w:t xml:space="preserve"> dos</w:t>
      </w:r>
      <w:r w:rsidR="00C21DCC" w:rsidRPr="003277C7">
        <w:rPr>
          <w:rFonts w:ascii="Palatino Linotype" w:hAnsi="Palatino Linotype" w:cs="Arial"/>
        </w:rPr>
        <w:t xml:space="preserve"> (</w:t>
      </w:r>
      <w:r w:rsidR="00D371F7" w:rsidRPr="003277C7">
        <w:rPr>
          <w:rFonts w:ascii="Palatino Linotype" w:hAnsi="Palatino Linotype" w:cs="Arial"/>
        </w:rPr>
        <w:t>0</w:t>
      </w:r>
      <w:r w:rsidR="000A64DA" w:rsidRPr="003277C7">
        <w:rPr>
          <w:rFonts w:ascii="Palatino Linotype" w:hAnsi="Palatino Linotype" w:cs="Arial"/>
        </w:rPr>
        <w:t>2</w:t>
      </w:r>
      <w:r w:rsidR="00C21DCC" w:rsidRPr="003277C7">
        <w:rPr>
          <w:rFonts w:ascii="Palatino Linotype" w:hAnsi="Palatino Linotype" w:cs="Arial"/>
        </w:rPr>
        <w:t xml:space="preserve">) de </w:t>
      </w:r>
      <w:r w:rsidR="000A64DA" w:rsidRPr="003277C7">
        <w:rPr>
          <w:rFonts w:ascii="Palatino Linotype" w:hAnsi="Palatino Linotype" w:cs="Arial"/>
        </w:rPr>
        <w:t>agosto</w:t>
      </w:r>
      <w:r w:rsidR="00C21DCC" w:rsidRPr="003277C7">
        <w:rPr>
          <w:rFonts w:ascii="Palatino Linotype" w:hAnsi="Palatino Linotype" w:cs="Arial"/>
        </w:rPr>
        <w:t xml:space="preserve"> del presente año, se encuentra dentro de los márgenes temporales previstos en el artículo 178 de la </w:t>
      </w:r>
      <w:r w:rsidR="00C21DCC" w:rsidRPr="003277C7">
        <w:rPr>
          <w:rFonts w:ascii="Palatino Linotype" w:hAnsi="Palatino Linotype" w:cs="Arial"/>
          <w:b/>
        </w:rPr>
        <w:t xml:space="preserve">Ley de Transparencia y Acceso a la Información Pública del Estado de México y Municipios </w:t>
      </w:r>
      <w:r w:rsidR="00C21DCC" w:rsidRPr="003277C7">
        <w:rPr>
          <w:rFonts w:ascii="Palatino Linotype" w:hAnsi="Palatino Linotype" w:cs="Arial"/>
        </w:rPr>
        <w:t>vigente.</w:t>
      </w:r>
    </w:p>
    <w:p w14:paraId="2DB35F8F" w14:textId="77777777" w:rsidR="000A64DA" w:rsidRPr="003277C7" w:rsidRDefault="000A64DA" w:rsidP="000A64D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87BA1A1" w14:textId="392CE055" w:rsidR="00D371F7" w:rsidRPr="003277C7"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3277C7">
        <w:rPr>
          <w:rFonts w:ascii="Palatino Linotype" w:eastAsia="Calibri" w:hAnsi="Palatino Linotype" w:cs="Arial"/>
        </w:rPr>
        <w:t xml:space="preserve">Por otra parte, de la revisión al expediente electrónico del </w:t>
      </w:r>
      <w:r w:rsidRPr="003277C7">
        <w:rPr>
          <w:rFonts w:ascii="Palatino Linotype" w:eastAsia="Calibri" w:hAnsi="Palatino Linotype" w:cs="Arial"/>
          <w:b/>
        </w:rPr>
        <w:t>SAIMEX</w:t>
      </w:r>
      <w:r w:rsidRPr="003277C7">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9F4687E" w14:textId="77777777" w:rsidR="00D371F7" w:rsidRPr="003277C7" w:rsidRDefault="00D371F7" w:rsidP="00D371F7">
      <w:pPr>
        <w:pStyle w:val="Prrafodelista"/>
        <w:ind w:left="0"/>
        <w:rPr>
          <w:rFonts w:ascii="Palatino Linotype" w:eastAsia="Calibri" w:hAnsi="Palatino Linotype" w:cs="Arial"/>
        </w:rPr>
      </w:pPr>
    </w:p>
    <w:p w14:paraId="40597CCB" w14:textId="77777777" w:rsidR="00D371F7" w:rsidRPr="003277C7"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3277C7">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3277C7">
        <w:rPr>
          <w:rFonts w:ascii="Palatino Linotype" w:eastAsia="Calibri" w:hAnsi="Palatino Linotype" w:cs="Arial"/>
          <w:bCs/>
          <w:lang w:val="es-ES"/>
        </w:rPr>
        <w:t>5, párrafos vigésimo, vigésimo primero y vigésimo segundo fracciones IV y V </w:t>
      </w:r>
      <w:r w:rsidRPr="003277C7">
        <w:rPr>
          <w:rFonts w:ascii="Palatino Linotype" w:eastAsia="Calibri" w:hAnsi="Palatino Linotype" w:cs="Aria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4155B7A" w14:textId="77777777" w:rsidR="00D371F7" w:rsidRPr="003277C7" w:rsidRDefault="00D371F7" w:rsidP="00D371F7">
      <w:pPr>
        <w:pStyle w:val="Prrafodelista"/>
        <w:ind w:left="0"/>
        <w:rPr>
          <w:rFonts w:ascii="Palatino Linotype" w:eastAsia="Calibri" w:hAnsi="Palatino Linotype" w:cs="Arial"/>
        </w:rPr>
      </w:pPr>
    </w:p>
    <w:p w14:paraId="3105F337" w14:textId="2950851E" w:rsidR="00D371F7" w:rsidRPr="003277C7"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3277C7">
        <w:rPr>
          <w:rFonts w:ascii="Palatino Linotype" w:eastAsia="Calibri" w:hAnsi="Palatino Linotype" w:cs="Aria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C505E4C" w14:textId="77777777" w:rsidR="00D371F7" w:rsidRPr="003277C7"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3277C7">
        <w:rPr>
          <w:rFonts w:ascii="Palatino Linotype" w:eastAsia="Calibri" w:hAnsi="Palatino Linotype" w:cs="Arial"/>
        </w:rPr>
        <w:t xml:space="preserve">En ese entendido, se omite un análisis más profundo en torno a los conceptos de interés jurídico y legitimación, debido a que se estima que a ningún efecto </w:t>
      </w:r>
      <w:r w:rsidRPr="003277C7">
        <w:rPr>
          <w:rFonts w:ascii="Palatino Linotype" w:eastAsia="Calibri" w:hAnsi="Palatino Linotype" w:cs="Arial"/>
        </w:rPr>
        <w:lastRenderedPageBreak/>
        <w:t>práctico conduciría, puesto que la propia estructura del derecho fundamental bajo análisis no lo exige.</w:t>
      </w:r>
    </w:p>
    <w:p w14:paraId="423E67DF" w14:textId="77777777" w:rsidR="00D371F7" w:rsidRPr="003277C7" w:rsidRDefault="00D371F7" w:rsidP="00D371F7">
      <w:pPr>
        <w:pStyle w:val="Prrafodelista"/>
        <w:ind w:left="0"/>
        <w:rPr>
          <w:rFonts w:ascii="Palatino Linotype" w:eastAsia="Calibri" w:hAnsi="Palatino Linotype" w:cs="Arial"/>
        </w:rPr>
      </w:pPr>
    </w:p>
    <w:p w14:paraId="306ED988" w14:textId="6F239CD1" w:rsidR="00D371F7" w:rsidRPr="003277C7" w:rsidRDefault="00D371F7" w:rsidP="00D371F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rPr>
        <w:t xml:space="preserve">Por lo que el nombre del solicitando y recurrente no puede ser considerado un requisito indispensable de </w:t>
      </w:r>
      <w:proofErr w:type="spellStart"/>
      <w:r w:rsidRPr="003277C7">
        <w:rPr>
          <w:rFonts w:ascii="Palatino Linotype" w:eastAsia="Calibri" w:hAnsi="Palatino Linotype" w:cs="Arial"/>
        </w:rPr>
        <w:t>procedibilidad</w:t>
      </w:r>
      <w:proofErr w:type="spellEnd"/>
      <w:r w:rsidRPr="003277C7">
        <w:rPr>
          <w:rFonts w:ascii="Palatino Linotype" w:eastAsia="Calibri" w:hAnsi="Palatino Linotype" w:cs="Arial"/>
        </w:rPr>
        <w:t xml:space="preserve"> del recurso de revisión que nos ocupa, ya que el acceso a la información no está condicionado a acreditar algún interés ya sea jurídico o legítimo, máxime que es un elemento subsanable por este Órgano </w:t>
      </w:r>
      <w:proofErr w:type="spellStart"/>
      <w:r w:rsidRPr="003277C7">
        <w:rPr>
          <w:rFonts w:ascii="Palatino Linotype" w:eastAsia="Calibri" w:hAnsi="Palatino Linotype" w:cs="Arial"/>
        </w:rPr>
        <w:t>Resolutor</w:t>
      </w:r>
      <w:proofErr w:type="spellEnd"/>
    </w:p>
    <w:p w14:paraId="23867715" w14:textId="77777777" w:rsidR="00946C27" w:rsidRPr="003277C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45C126" w14:textId="110F9DC1" w:rsidR="0079454A" w:rsidRPr="003277C7" w:rsidRDefault="00163084"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hAnsi="Palatino Linotype"/>
        </w:rPr>
        <w:t>Por</w:t>
      </w:r>
      <w:r w:rsidRPr="003277C7">
        <w:rPr>
          <w:rFonts w:ascii="Palatino Linotype" w:eastAsia="Calibri" w:hAnsi="Palatino Linotype" w:cs="Arial"/>
        </w:rPr>
        <w:t xml:space="preserve"> otro lado, los</w:t>
      </w:r>
      <w:r w:rsidR="0032581C" w:rsidRPr="003277C7">
        <w:rPr>
          <w:rFonts w:ascii="Palatino Linotype" w:eastAsia="Calibri" w:hAnsi="Palatino Linotype" w:cs="Arial"/>
        </w:rPr>
        <w:t xml:space="preserve"> escrito</w:t>
      </w:r>
      <w:r w:rsidRPr="003277C7">
        <w:rPr>
          <w:rFonts w:ascii="Palatino Linotype" w:eastAsia="Calibri" w:hAnsi="Palatino Linotype" w:cs="Arial"/>
        </w:rPr>
        <w:t>s</w:t>
      </w:r>
      <w:r w:rsidR="0032581C" w:rsidRPr="003277C7">
        <w:rPr>
          <w:rFonts w:ascii="Palatino Linotype" w:eastAsia="Calibri" w:hAnsi="Palatino Linotype" w:cs="Arial"/>
        </w:rPr>
        <w:t xml:space="preserve"> contiene</w:t>
      </w:r>
      <w:r w:rsidRPr="003277C7">
        <w:rPr>
          <w:rFonts w:ascii="Palatino Linotype" w:eastAsia="Calibri" w:hAnsi="Palatino Linotype" w:cs="Arial"/>
        </w:rPr>
        <w:t>n</w:t>
      </w:r>
      <w:r w:rsidR="0032581C" w:rsidRPr="003277C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F239E07" w14:textId="77777777" w:rsidR="000A64DA" w:rsidRPr="003277C7" w:rsidRDefault="000A64DA" w:rsidP="000A64D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0FADBD" w14:textId="0E2ACF5C" w:rsidR="00946C27" w:rsidRPr="003277C7"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3277C7">
        <w:rPr>
          <w:rFonts w:ascii="Palatino Linotype" w:hAnsi="Palatino Linotype"/>
          <w:b/>
          <w:color w:val="auto"/>
          <w:sz w:val="24"/>
          <w:szCs w:val="24"/>
        </w:rPr>
        <w:t xml:space="preserve">TERCERO. </w:t>
      </w:r>
      <w:bookmarkEnd w:id="30"/>
      <w:bookmarkEnd w:id="31"/>
      <w:bookmarkEnd w:id="32"/>
      <w:r w:rsidR="000936ED" w:rsidRPr="003277C7">
        <w:rPr>
          <w:rFonts w:ascii="Palatino Linotype" w:hAnsi="Palatino Linotype"/>
          <w:b/>
          <w:color w:val="auto"/>
          <w:sz w:val="24"/>
          <w:szCs w:val="24"/>
        </w:rPr>
        <w:t>Planteamiento de la Litis.</w:t>
      </w:r>
    </w:p>
    <w:p w14:paraId="27890AD2" w14:textId="77777777" w:rsidR="00946C27" w:rsidRPr="003277C7" w:rsidRDefault="00946C27" w:rsidP="00946C27">
      <w:pPr>
        <w:rPr>
          <w:lang w:eastAsia="en-US"/>
        </w:rPr>
      </w:pPr>
    </w:p>
    <w:p w14:paraId="48F6351B" w14:textId="20DF1A06" w:rsidR="000936ED" w:rsidRPr="003277C7" w:rsidRDefault="000936ED" w:rsidP="000936E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3277C7">
        <w:rPr>
          <w:rFonts w:ascii="Palatino Linotype" w:eastAsia="Calibri" w:hAnsi="Palatino Linotype" w:cs="Arial"/>
          <w:color w:val="000000" w:themeColor="text1"/>
          <w:lang w:val="es-ES"/>
        </w:rPr>
        <w:t xml:space="preserve">El </w:t>
      </w:r>
      <w:r w:rsidRPr="003277C7">
        <w:rPr>
          <w:rFonts w:ascii="Palatino Linotype" w:eastAsia="MS Gothic" w:hAnsi="Palatino Linotype" w:cstheme="majorBidi"/>
        </w:rPr>
        <w:t xml:space="preserve">Particular solicitó el </w:t>
      </w:r>
      <w:r w:rsidRPr="003277C7">
        <w:rPr>
          <w:rFonts w:ascii="Palatino Linotype" w:hAnsi="Palatino Linotype"/>
          <w:iCs/>
          <w:color w:val="000000"/>
        </w:rPr>
        <w:t xml:space="preserve">costo y factura de las </w:t>
      </w:r>
      <w:r w:rsidRPr="003277C7">
        <w:rPr>
          <w:rFonts w:ascii="Palatino Linotype" w:hAnsi="Palatino Linotype"/>
          <w:i/>
          <w:iCs/>
          <w:color w:val="000000"/>
        </w:rPr>
        <w:t xml:space="preserve">pruebas </w:t>
      </w:r>
      <w:proofErr w:type="spellStart"/>
      <w:r w:rsidRPr="003277C7">
        <w:rPr>
          <w:rFonts w:ascii="Palatino Linotype" w:hAnsi="Palatino Linotype"/>
          <w:i/>
          <w:iCs/>
          <w:color w:val="000000"/>
        </w:rPr>
        <w:t>covid</w:t>
      </w:r>
      <w:proofErr w:type="spellEnd"/>
      <w:r w:rsidRPr="003277C7">
        <w:rPr>
          <w:rFonts w:ascii="Palatino Linotype" w:hAnsi="Palatino Linotype"/>
          <w:iCs/>
          <w:color w:val="000000"/>
        </w:rPr>
        <w:t xml:space="preserve"> que aplica el Sistema Municipal Para el Desarrollo Integral de la Familia de Coacalco de Berriozábal.</w:t>
      </w:r>
    </w:p>
    <w:p w14:paraId="66FC2846" w14:textId="77777777" w:rsidR="000936ED" w:rsidRPr="003277C7" w:rsidRDefault="000936ED" w:rsidP="000936ED">
      <w:pPr>
        <w:tabs>
          <w:tab w:val="left" w:pos="426"/>
          <w:tab w:val="left" w:pos="567"/>
        </w:tabs>
        <w:spacing w:line="360" w:lineRule="auto"/>
        <w:jc w:val="both"/>
        <w:rPr>
          <w:rFonts w:ascii="Palatino Linotype" w:eastAsia="Calibri" w:hAnsi="Palatino Linotype" w:cs="Arial"/>
          <w:color w:val="000000" w:themeColor="text1"/>
          <w:lang w:val="es-ES"/>
        </w:rPr>
      </w:pPr>
    </w:p>
    <w:p w14:paraId="72A1EC61" w14:textId="77777777" w:rsidR="000936ED" w:rsidRPr="003277C7" w:rsidRDefault="000936ED" w:rsidP="000936ED">
      <w:pPr>
        <w:tabs>
          <w:tab w:val="left" w:pos="426"/>
          <w:tab w:val="left" w:pos="567"/>
        </w:tabs>
        <w:spacing w:line="360" w:lineRule="auto"/>
        <w:jc w:val="both"/>
        <w:rPr>
          <w:rFonts w:ascii="Palatino Linotype" w:eastAsia="Calibri" w:hAnsi="Palatino Linotype" w:cs="Arial"/>
          <w:color w:val="000000" w:themeColor="text1"/>
          <w:lang w:val="es-ES"/>
        </w:rPr>
      </w:pPr>
    </w:p>
    <w:p w14:paraId="0AD16E00" w14:textId="48E256AB" w:rsidR="000936ED" w:rsidRPr="003277C7" w:rsidRDefault="000936ED" w:rsidP="007A757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lastRenderedPageBreak/>
        <w:t xml:space="preserve">En </w:t>
      </w:r>
      <w:r w:rsidRPr="003277C7">
        <w:rPr>
          <w:rFonts w:ascii="Palatino Linotype" w:eastAsia="MS Gothic" w:hAnsi="Palatino Linotype" w:cstheme="majorBidi"/>
        </w:rPr>
        <w:t xml:space="preserve">respuesta, el </w:t>
      </w:r>
      <w:r w:rsidRPr="003277C7">
        <w:rPr>
          <w:rFonts w:ascii="Palatino Linotype" w:eastAsia="MS Gothic" w:hAnsi="Palatino Linotype" w:cstheme="majorBidi"/>
          <w:b/>
        </w:rPr>
        <w:t>SUJETO OBLIGADO</w:t>
      </w:r>
      <w:r w:rsidRPr="003277C7">
        <w:rPr>
          <w:rFonts w:ascii="Palatino Linotype" w:eastAsia="MS Gothic" w:hAnsi="Palatino Linotype" w:cstheme="majorBidi"/>
        </w:rPr>
        <w:t xml:space="preserve"> remitió un </w:t>
      </w:r>
      <w:r w:rsidRPr="003277C7">
        <w:rPr>
          <w:rFonts w:ascii="Palatino Linotype" w:hAnsi="Palatino Linotype"/>
          <w:color w:val="000000" w:themeColor="text1"/>
        </w:rPr>
        <w:t>oficio suscrito y signado por el Coordinador de Transparencia, por medio de cual, informó su incompetencia para a</w:t>
      </w:r>
      <w:r w:rsidR="007A7573" w:rsidRPr="003277C7">
        <w:rPr>
          <w:rFonts w:ascii="Palatino Linotype" w:hAnsi="Palatino Linotype"/>
          <w:color w:val="000000" w:themeColor="text1"/>
        </w:rPr>
        <w:t>tender lo requerido</w:t>
      </w:r>
      <w:r w:rsidRPr="003277C7">
        <w:rPr>
          <w:rFonts w:ascii="Palatino Linotype" w:hAnsi="Palatino Linotype"/>
          <w:color w:val="000000" w:themeColor="text1"/>
        </w:rPr>
        <w:t>, asimismo, orientó al P</w:t>
      </w:r>
      <w:r w:rsidR="007A7573" w:rsidRPr="003277C7">
        <w:rPr>
          <w:rFonts w:ascii="Palatino Linotype" w:hAnsi="Palatino Linotype"/>
          <w:color w:val="000000" w:themeColor="text1"/>
        </w:rPr>
        <w:t xml:space="preserve">articular a realizar una nueva solicitud de información ante el </w:t>
      </w:r>
      <w:r w:rsidRPr="003277C7">
        <w:rPr>
          <w:rFonts w:ascii="Palatino Linotype" w:hAnsi="Palatino Linotype" w:cs="Arial"/>
          <w:bCs/>
          <w:iCs/>
        </w:rPr>
        <w:t>Ayuntamiento de Coacalco de Berriozábal</w:t>
      </w:r>
      <w:r w:rsidR="007A7573" w:rsidRPr="003277C7">
        <w:rPr>
          <w:rFonts w:ascii="Palatino Linotype" w:hAnsi="Palatino Linotype" w:cs="Arial"/>
          <w:bCs/>
          <w:iCs/>
        </w:rPr>
        <w:t>.</w:t>
      </w:r>
    </w:p>
    <w:p w14:paraId="59D23EDE" w14:textId="77777777" w:rsidR="000936ED" w:rsidRPr="003277C7" w:rsidRDefault="000936ED" w:rsidP="000936E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9B962A0" w14:textId="5003F6FB" w:rsidR="000936ED" w:rsidRPr="003277C7" w:rsidRDefault="007A7573"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En consecuencia, el Particular </w:t>
      </w:r>
      <w:r w:rsidRPr="003277C7">
        <w:rPr>
          <w:rFonts w:ascii="Palatino Linotype" w:eastAsia="MS Gothic" w:hAnsi="Palatino Linotype" w:cstheme="majorBidi"/>
        </w:rPr>
        <w:t>interpuso recurso de revisión, mediante el cual</w:t>
      </w:r>
      <w:r w:rsidR="00FA1E0A" w:rsidRPr="003277C7">
        <w:rPr>
          <w:rFonts w:ascii="Palatino Linotype" w:eastAsia="MS Gothic" w:hAnsi="Palatino Linotype" w:cstheme="majorBidi"/>
        </w:rPr>
        <w:t>,</w:t>
      </w:r>
      <w:r w:rsidRPr="003277C7">
        <w:rPr>
          <w:rFonts w:ascii="Palatino Linotype" w:eastAsia="MS Gothic" w:hAnsi="Palatino Linotype" w:cstheme="majorBidi"/>
        </w:rPr>
        <w:t xml:space="preserve"> manifestó de forma medular, como razones o motivos de inconformidad</w:t>
      </w:r>
      <w:r w:rsidR="00FA1E0A" w:rsidRPr="003277C7">
        <w:rPr>
          <w:rFonts w:ascii="Palatino Linotype" w:eastAsia="MS Gothic" w:hAnsi="Palatino Linotype" w:cstheme="majorBidi"/>
        </w:rPr>
        <w:t xml:space="preserve"> la negativa de la información solicitada y</w:t>
      </w:r>
      <w:r w:rsidRPr="003277C7">
        <w:rPr>
          <w:rFonts w:ascii="Palatino Linotype" w:eastAsia="MS Gothic" w:hAnsi="Palatino Linotype" w:cstheme="majorBidi"/>
        </w:rPr>
        <w:t xml:space="preserve"> la declaración de incompetencia del </w:t>
      </w:r>
      <w:r w:rsidR="00FA1E0A" w:rsidRPr="003277C7">
        <w:rPr>
          <w:rFonts w:ascii="Palatino Linotype" w:eastAsia="MS Gothic" w:hAnsi="Palatino Linotype" w:cstheme="majorBidi"/>
          <w:b/>
        </w:rPr>
        <w:t>SUJETO OBLIGADO.</w:t>
      </w:r>
    </w:p>
    <w:p w14:paraId="55A4BDC7" w14:textId="77777777" w:rsidR="007A7573" w:rsidRPr="003277C7" w:rsidRDefault="007A7573" w:rsidP="007A757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24A342" w14:textId="76EDC12F" w:rsidR="007A7573" w:rsidRPr="003277C7" w:rsidRDefault="007A7573"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En </w:t>
      </w:r>
      <w:r w:rsidRPr="003277C7">
        <w:rPr>
          <w:rFonts w:ascii="Palatino Linotype" w:eastAsia="MS Gothic" w:hAnsi="Palatino Linotype" w:cstheme="majorBidi"/>
        </w:rPr>
        <w:t xml:space="preserve">consecuencia, la Litis a resolver en este recurso, se circunscribe a determinar si la respuesta colma con lo solicitado o si se actualiza las causales de procedencia previstas en el artículo 179, fracción I y </w:t>
      </w:r>
      <w:r w:rsidR="00FA1E0A" w:rsidRPr="003277C7">
        <w:rPr>
          <w:rFonts w:ascii="Palatino Linotype" w:eastAsia="MS Gothic" w:hAnsi="Palatino Linotype" w:cstheme="majorBidi"/>
        </w:rPr>
        <w:t>IV</w:t>
      </w:r>
      <w:r w:rsidRPr="003277C7">
        <w:rPr>
          <w:rFonts w:ascii="Palatino Linotype" w:eastAsia="MS Gothic" w:hAnsi="Palatino Linotype" w:cstheme="majorBidi"/>
        </w:rPr>
        <w:t xml:space="preserve"> de la Ley de Transparencia y Acceso a la Información Pública del Estado de México y Municipios; que establece la negativa de la información y la declaración de inexistencia de la información.</w:t>
      </w:r>
    </w:p>
    <w:p w14:paraId="7D97F257" w14:textId="77777777" w:rsidR="007A7573" w:rsidRPr="003277C7" w:rsidRDefault="007A7573" w:rsidP="007A757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2DB5C28" w14:textId="600C7383" w:rsidR="00FA1E0A" w:rsidRPr="003277C7" w:rsidRDefault="007A7573" w:rsidP="00FA1E0A">
      <w:pPr>
        <w:keepNext/>
        <w:keepLines/>
        <w:spacing w:line="360" w:lineRule="auto"/>
        <w:ind w:right="48"/>
        <w:outlineLvl w:val="0"/>
        <w:rPr>
          <w:rFonts w:ascii="Palatino Linotype" w:eastAsia="MS Gothic" w:hAnsi="Palatino Linotype" w:cstheme="majorBidi"/>
          <w:b/>
        </w:rPr>
      </w:pPr>
      <w:bookmarkStart w:id="37" w:name="_Toc70417466"/>
      <w:bookmarkStart w:id="38" w:name="_Toc80812775"/>
      <w:bookmarkStart w:id="39" w:name="_Toc83301638"/>
      <w:r w:rsidRPr="003277C7">
        <w:rPr>
          <w:rFonts w:ascii="Palatino Linotype" w:eastAsia="MS Gothic" w:hAnsi="Palatino Linotype" w:cstheme="majorBidi"/>
          <w:b/>
        </w:rPr>
        <w:t>CUARTO. Del estudio y resolución del recurso de revisión.</w:t>
      </w:r>
      <w:bookmarkEnd w:id="37"/>
      <w:bookmarkEnd w:id="38"/>
      <w:bookmarkEnd w:id="39"/>
    </w:p>
    <w:p w14:paraId="446B43EC" w14:textId="77777777" w:rsidR="00FA1E0A" w:rsidRPr="003277C7" w:rsidRDefault="00FA1E0A" w:rsidP="00FA1E0A">
      <w:pPr>
        <w:pStyle w:val="Prrafodelista"/>
        <w:keepNext/>
        <w:keepLines/>
        <w:numPr>
          <w:ilvl w:val="0"/>
          <w:numId w:val="21"/>
        </w:numPr>
        <w:spacing w:line="360" w:lineRule="auto"/>
        <w:jc w:val="both"/>
        <w:outlineLvl w:val="1"/>
        <w:rPr>
          <w:rFonts w:ascii="Palatino Linotype" w:eastAsia="MS Gothic" w:hAnsi="Palatino Linotype"/>
          <w:b/>
        </w:rPr>
      </w:pPr>
      <w:bookmarkStart w:id="40" w:name="_Toc498528948"/>
      <w:bookmarkStart w:id="41" w:name="_Toc71234379"/>
      <w:bookmarkStart w:id="42" w:name="_Toc71239557"/>
      <w:bookmarkStart w:id="43" w:name="_Toc80812776"/>
      <w:bookmarkStart w:id="44" w:name="_Toc83301639"/>
      <w:r w:rsidRPr="003277C7">
        <w:rPr>
          <w:rFonts w:ascii="Palatino Linotype" w:eastAsia="MS Gothic" w:hAnsi="Palatino Linotype"/>
          <w:b/>
        </w:rPr>
        <w:t>De</w:t>
      </w:r>
      <w:bookmarkEnd w:id="40"/>
      <w:r w:rsidRPr="003277C7">
        <w:rPr>
          <w:rFonts w:ascii="Palatino Linotype" w:eastAsia="MS Gothic" w:hAnsi="Palatino Linotype"/>
          <w:b/>
        </w:rPr>
        <w:t>l derecho de acceso a la información.</w:t>
      </w:r>
      <w:bookmarkEnd w:id="41"/>
      <w:bookmarkEnd w:id="42"/>
      <w:bookmarkEnd w:id="43"/>
      <w:bookmarkEnd w:id="44"/>
    </w:p>
    <w:p w14:paraId="09CB2DBB" w14:textId="2B0A8963" w:rsidR="007A7573" w:rsidRPr="003277C7" w:rsidRDefault="007A7573"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2464D2C" w14:textId="1BEE99BE" w:rsidR="00FA1E0A" w:rsidRPr="003277C7" w:rsidRDefault="00FA1E0A"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El </w:t>
      </w:r>
      <w:r w:rsidRPr="003277C7">
        <w:rPr>
          <w:rFonts w:ascii="Palatino Linotype" w:hAnsi="Palatino Linotype" w:cs="Arial"/>
          <w:color w:val="000000"/>
        </w:rPr>
        <w:t xml:space="preserve">Derecho de Acceso a la Información Pública, es un derecho humano reconocido en el Pacto de Derechos Civiles y Políticos en su artículo 19.2; en la </w:t>
      </w:r>
      <w:r w:rsidRPr="003277C7">
        <w:rPr>
          <w:rFonts w:ascii="Palatino Linotype" w:hAnsi="Palatino Linotype" w:cs="Arial"/>
          <w:color w:val="000000"/>
        </w:rPr>
        <w:lastRenderedPageBreak/>
        <w:t xml:space="preserve">Convención Americana sobre Derechos Humanos en su artículo 13.1; en el artículo sexto de la Constitución Política de los Estados Unidos Mexicanos y en el artículo quinto de la Particular del Estado de México. </w:t>
      </w:r>
    </w:p>
    <w:p w14:paraId="01B0AF6B" w14:textId="77777777" w:rsidR="00FA1E0A" w:rsidRPr="003277C7" w:rsidRDefault="00FA1E0A"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2E61AAA" w14:textId="180ADEE3" w:rsidR="00FA1E0A" w:rsidRPr="003277C7" w:rsidRDefault="00FA1E0A"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Definiendo </w:t>
      </w:r>
      <w:r w:rsidRPr="003277C7">
        <w:rPr>
          <w:rFonts w:ascii="Palatino Linotype" w:hAnsi="Palatino Linotype"/>
        </w:rPr>
        <w:t xml:space="preserve">el Derecho de Acceso a la Información Pública como: </w:t>
      </w:r>
      <w:r w:rsidRPr="003277C7">
        <w:rPr>
          <w:rFonts w:ascii="Palatino Linotype" w:hAnsi="Palatino Linotype"/>
          <w:i/>
          <w:color w:val="000000"/>
        </w:rPr>
        <w:t>La igualdad de oportunidades para recibir, buscar e impartir información</w:t>
      </w:r>
      <w:r w:rsidRPr="003277C7">
        <w:rPr>
          <w:rFonts w:ascii="Palatino Linotype" w:hAnsi="Palatino Linotype"/>
          <w:i/>
          <w:vertAlign w:val="superscript"/>
        </w:rPr>
        <w:footnoteReference w:id="1"/>
      </w:r>
      <w:r w:rsidRPr="003277C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277C7">
        <w:rPr>
          <w:rFonts w:ascii="Palatino Linotype" w:hAnsi="Palatino Linotype"/>
          <w:i/>
          <w:vertAlign w:val="superscript"/>
        </w:rPr>
        <w:footnoteReference w:id="2"/>
      </w:r>
      <w:r w:rsidRPr="003277C7">
        <w:rPr>
          <w:rFonts w:ascii="Palatino Linotype" w:hAnsi="Palatino Linotype"/>
          <w:color w:val="000000"/>
        </w:rPr>
        <w:t>que se constituye como una herramienta fundamental para ejercer</w:t>
      </w:r>
      <w:r w:rsidRPr="003277C7">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3277C7">
        <w:rPr>
          <w:rFonts w:ascii="Palatino Linotype" w:hAnsi="Palatino Linotype"/>
          <w:i/>
          <w:vertAlign w:val="superscript"/>
        </w:rPr>
        <w:footnoteReference w:id="3"/>
      </w:r>
      <w:r w:rsidRPr="003277C7">
        <w:rPr>
          <w:rFonts w:ascii="Palatino Linotype" w:hAnsi="Palatino Linotype"/>
          <w:color w:val="000000"/>
        </w:rPr>
        <w:t>fomentando</w:t>
      </w:r>
      <w:r w:rsidRPr="003277C7">
        <w:rPr>
          <w:rFonts w:ascii="Palatino Linotype" w:hAnsi="Palatino Linotype"/>
          <w:i/>
          <w:color w:val="000000"/>
        </w:rPr>
        <w:t xml:space="preserve"> la transparencia de las actividades estatales y </w:t>
      </w:r>
      <w:r w:rsidRPr="003277C7">
        <w:rPr>
          <w:rFonts w:ascii="Palatino Linotype" w:hAnsi="Palatino Linotype"/>
          <w:color w:val="000000"/>
        </w:rPr>
        <w:t>promoviendo</w:t>
      </w:r>
      <w:r w:rsidRPr="003277C7">
        <w:rPr>
          <w:rFonts w:ascii="Palatino Linotype" w:hAnsi="Palatino Linotype"/>
          <w:i/>
          <w:color w:val="000000"/>
        </w:rPr>
        <w:t xml:space="preserve"> la responsabilidad de los funcionarios sobre su gestión pública,</w:t>
      </w:r>
      <w:r w:rsidRPr="003277C7">
        <w:rPr>
          <w:rFonts w:ascii="Palatino Linotype" w:hAnsi="Palatino Linotype"/>
          <w:i/>
          <w:vertAlign w:val="superscript"/>
        </w:rPr>
        <w:footnoteReference w:id="4"/>
      </w:r>
      <w:r w:rsidRPr="003277C7">
        <w:rPr>
          <w:rFonts w:ascii="Palatino Linotype" w:hAnsi="Palatino Linotype"/>
          <w:color w:val="000000"/>
        </w:rPr>
        <w:t>que permite</w:t>
      </w:r>
      <w:r w:rsidRPr="003277C7">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F6FE662" w14:textId="09E976A1" w:rsidR="00FA1E0A" w:rsidRPr="003277C7" w:rsidRDefault="00FA1E0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lastRenderedPageBreak/>
        <w:t xml:space="preserve">En </w:t>
      </w:r>
      <w:r w:rsidRPr="003277C7">
        <w:rPr>
          <w:rFonts w:ascii="Palatino Linotype" w:hAnsi="Palatino Linotype"/>
        </w:rPr>
        <w:t>México, además de los derechos, están reconocidas las garantías para su protección, en ese sentido el párrafo tercero de artículo primero de la Constitución Política de los Estados Unidos Mexicanos, dispone lo siguiente:</w:t>
      </w:r>
    </w:p>
    <w:p w14:paraId="552CB55B" w14:textId="77777777" w:rsidR="00FA1E0A" w:rsidRPr="003277C7" w:rsidRDefault="00FA1E0A" w:rsidP="00FA1E0A">
      <w:pPr>
        <w:tabs>
          <w:tab w:val="left" w:pos="426"/>
          <w:tab w:val="left" w:pos="567"/>
        </w:tabs>
        <w:spacing w:line="360" w:lineRule="auto"/>
        <w:jc w:val="both"/>
        <w:rPr>
          <w:rFonts w:ascii="Palatino Linotype" w:eastAsia="Calibri" w:hAnsi="Palatino Linotype" w:cs="Arial"/>
          <w:color w:val="000000" w:themeColor="text1"/>
          <w:lang w:val="es-ES"/>
        </w:rPr>
      </w:pPr>
    </w:p>
    <w:p w14:paraId="0114B20C" w14:textId="77777777" w:rsidR="00FA1E0A" w:rsidRPr="003277C7" w:rsidRDefault="00FA1E0A" w:rsidP="00FA1E0A">
      <w:pPr>
        <w:ind w:left="567" w:right="567"/>
        <w:contextualSpacing/>
        <w:jc w:val="both"/>
        <w:rPr>
          <w:rFonts w:ascii="Palatino Linotype" w:hAnsi="Palatino Linotype"/>
          <w:i/>
          <w:sz w:val="22"/>
        </w:rPr>
      </w:pPr>
      <w:r w:rsidRPr="003277C7">
        <w:rPr>
          <w:rFonts w:ascii="Palatino Linotype" w:hAnsi="Palatino Linotype"/>
          <w:i/>
          <w:sz w:val="22"/>
        </w:rPr>
        <w:t>“</w:t>
      </w:r>
      <w:r w:rsidRPr="003277C7">
        <w:rPr>
          <w:rFonts w:ascii="Palatino Linotype" w:hAnsi="Palatino Linotype"/>
          <w:b/>
          <w:i/>
          <w:sz w:val="22"/>
        </w:rPr>
        <w:t>Artículo 1.-</w:t>
      </w:r>
      <w:r w:rsidRPr="003277C7">
        <w:rPr>
          <w:rFonts w:ascii="Palatino Linotype" w:hAnsi="Palatino Linotype"/>
          <w:i/>
          <w:sz w:val="22"/>
        </w:rPr>
        <w:t xml:space="preserve"> </w:t>
      </w:r>
    </w:p>
    <w:p w14:paraId="11FF1CBA" w14:textId="77777777" w:rsidR="00FA1E0A" w:rsidRPr="003277C7" w:rsidRDefault="00FA1E0A" w:rsidP="00FA1E0A">
      <w:pPr>
        <w:ind w:left="567" w:right="567"/>
        <w:contextualSpacing/>
        <w:jc w:val="both"/>
        <w:rPr>
          <w:rFonts w:ascii="Palatino Linotype" w:hAnsi="Palatino Linotype"/>
          <w:i/>
          <w:sz w:val="22"/>
        </w:rPr>
      </w:pPr>
      <w:r w:rsidRPr="003277C7">
        <w:rPr>
          <w:rFonts w:ascii="Palatino Linotype" w:hAnsi="Palatino Linotype"/>
          <w:i/>
          <w:sz w:val="22"/>
        </w:rPr>
        <w:t>(…)</w:t>
      </w:r>
    </w:p>
    <w:p w14:paraId="3C0AB028" w14:textId="02FDBF0D" w:rsidR="00FA1E0A" w:rsidRPr="003277C7" w:rsidRDefault="00FA1E0A" w:rsidP="00FA1E0A">
      <w:pPr>
        <w:tabs>
          <w:tab w:val="left" w:pos="426"/>
          <w:tab w:val="left" w:pos="567"/>
        </w:tabs>
        <w:ind w:left="567" w:right="567"/>
        <w:jc w:val="both"/>
        <w:rPr>
          <w:rFonts w:ascii="Palatino Linotype" w:hAnsi="Palatino Linotype"/>
          <w:i/>
          <w:sz w:val="22"/>
        </w:rPr>
      </w:pPr>
      <w:r w:rsidRPr="003277C7">
        <w:rPr>
          <w:rFonts w:ascii="Palatino Linotype" w:hAnsi="Palatino Linotype"/>
          <w:i/>
          <w:sz w:val="22"/>
        </w:rPr>
        <w:t>Todas las</w:t>
      </w:r>
      <w:r w:rsidRPr="003277C7">
        <w:rPr>
          <w:rFonts w:ascii="Palatino Linotype" w:hAnsi="Palatino Linotype"/>
          <w:sz w:val="22"/>
        </w:rPr>
        <w:t xml:space="preserve"> </w:t>
      </w:r>
      <w:r w:rsidRPr="003277C7">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53E5F71" w14:textId="77777777" w:rsidR="00FA1E0A" w:rsidRPr="003277C7" w:rsidRDefault="00FA1E0A" w:rsidP="00FA1E0A">
      <w:pPr>
        <w:ind w:left="567" w:right="567"/>
        <w:contextualSpacing/>
        <w:jc w:val="both"/>
        <w:rPr>
          <w:rFonts w:ascii="Palatino Linotype" w:hAnsi="Palatino Linotype"/>
          <w:sz w:val="22"/>
        </w:rPr>
      </w:pPr>
      <w:r w:rsidRPr="003277C7">
        <w:rPr>
          <w:rFonts w:ascii="Palatino Linotype" w:hAnsi="Palatino Linotype"/>
          <w:i/>
          <w:sz w:val="22"/>
        </w:rPr>
        <w:t>(…)</w:t>
      </w:r>
      <w:r w:rsidRPr="003277C7">
        <w:rPr>
          <w:rFonts w:ascii="Palatino Linotype" w:hAnsi="Palatino Linotype"/>
          <w:sz w:val="22"/>
        </w:rPr>
        <w:t>”.</w:t>
      </w:r>
    </w:p>
    <w:p w14:paraId="14E02947" w14:textId="77777777" w:rsidR="00FA1E0A" w:rsidRPr="003277C7" w:rsidRDefault="00FA1E0A" w:rsidP="00FA1E0A">
      <w:pPr>
        <w:ind w:left="567" w:right="567"/>
        <w:contextualSpacing/>
        <w:jc w:val="both"/>
        <w:rPr>
          <w:rFonts w:ascii="Palatino Linotype" w:hAnsi="Palatino Linotype"/>
          <w:b/>
          <w:sz w:val="22"/>
        </w:rPr>
      </w:pPr>
      <w:r w:rsidRPr="003277C7">
        <w:rPr>
          <w:rFonts w:ascii="Palatino Linotype" w:hAnsi="Palatino Linotype"/>
          <w:b/>
          <w:i/>
          <w:sz w:val="22"/>
        </w:rPr>
        <w:t>(Énfasis Añadido)</w:t>
      </w:r>
    </w:p>
    <w:p w14:paraId="5C78A3CD" w14:textId="77777777" w:rsidR="00FA1E0A" w:rsidRPr="003277C7" w:rsidRDefault="00FA1E0A"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4CAE6" w14:textId="42EB5F64" w:rsidR="007A7573" w:rsidRPr="003277C7" w:rsidRDefault="00FA1E0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Por </w:t>
      </w:r>
      <w:r w:rsidRPr="003277C7">
        <w:rPr>
          <w:rFonts w:ascii="Palatino Linotype" w:hAnsi="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451E6CBA" w14:textId="77777777" w:rsidR="00FA1E0A" w:rsidRPr="003277C7" w:rsidRDefault="00FA1E0A"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AB74D54" w14:textId="1851BF81" w:rsidR="00FA1E0A" w:rsidRPr="003277C7" w:rsidRDefault="00FA1E0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Así, </w:t>
      </w:r>
      <w:r w:rsidRPr="003277C7">
        <w:rPr>
          <w:rFonts w:ascii="Palatino Linotype" w:hAnsi="Palatino Linotype"/>
        </w:rPr>
        <w:t xml:space="preserve">conforme a la Constitución Política de las Estado Unidos Mexicanos </w:t>
      </w:r>
      <w:r w:rsidRPr="003277C7">
        <w:rPr>
          <w:rFonts w:ascii="Palatino Linotype" w:eastAsia="Calibri" w:hAnsi="Palatino Linotype"/>
        </w:rPr>
        <w:t>y la Constitución Política del Estado Libre y Soberano de México respectivamente</w:t>
      </w:r>
      <w:r w:rsidRPr="003277C7">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E5789A7" w14:textId="77777777" w:rsidR="00FA1E0A" w:rsidRPr="003277C7" w:rsidRDefault="00FA1E0A" w:rsidP="00FA1E0A">
      <w:pPr>
        <w:rPr>
          <w:rFonts w:ascii="Palatino Linotype" w:eastAsia="Calibri" w:hAnsi="Palatino Linotype" w:cs="Arial"/>
          <w:color w:val="000000" w:themeColor="text1"/>
          <w:lang w:val="es-ES"/>
        </w:rPr>
      </w:pPr>
    </w:p>
    <w:p w14:paraId="75E35219" w14:textId="77777777" w:rsidR="00FA1E0A" w:rsidRPr="003277C7" w:rsidRDefault="00FA1E0A" w:rsidP="00FA1E0A">
      <w:pPr>
        <w:ind w:left="567" w:right="567"/>
        <w:jc w:val="both"/>
        <w:rPr>
          <w:rFonts w:ascii="Palatino Linotype" w:hAnsi="Palatino Linotype" w:cs="Arial"/>
          <w:b/>
          <w:bCs/>
          <w:i/>
          <w:sz w:val="22"/>
          <w:szCs w:val="22"/>
        </w:rPr>
      </w:pPr>
      <w:r w:rsidRPr="003277C7">
        <w:rPr>
          <w:rFonts w:ascii="Palatino Linotype" w:hAnsi="Palatino Linotype" w:cs="Arial"/>
          <w:b/>
          <w:bCs/>
          <w:i/>
          <w:sz w:val="22"/>
          <w:szCs w:val="22"/>
        </w:rPr>
        <w:t>Constitución Política de los Estados Unidos Mexicanos</w:t>
      </w:r>
    </w:p>
    <w:p w14:paraId="2CD1823E" w14:textId="77777777" w:rsidR="00FA1E0A" w:rsidRPr="003277C7" w:rsidRDefault="00FA1E0A" w:rsidP="00FA1E0A">
      <w:pPr>
        <w:ind w:left="567" w:right="567"/>
        <w:jc w:val="both"/>
        <w:rPr>
          <w:rFonts w:ascii="Palatino Linotype" w:hAnsi="Palatino Linotype" w:cs="Arial"/>
          <w:b/>
          <w:bCs/>
          <w:i/>
          <w:sz w:val="22"/>
          <w:szCs w:val="22"/>
        </w:rPr>
      </w:pPr>
      <w:r w:rsidRPr="003277C7">
        <w:rPr>
          <w:rFonts w:ascii="Palatino Linotype" w:hAnsi="Palatino Linotype" w:cs="Arial"/>
          <w:b/>
          <w:bCs/>
          <w:i/>
          <w:sz w:val="22"/>
          <w:szCs w:val="22"/>
        </w:rPr>
        <w:t>“Artículo 6.</w:t>
      </w:r>
      <w:r w:rsidRPr="003277C7">
        <w:rPr>
          <w:rFonts w:ascii="Palatino Linotype" w:hAnsi="Palatino Linotype" w:cs="Arial"/>
          <w:bCs/>
          <w:i/>
          <w:sz w:val="22"/>
          <w:szCs w:val="22"/>
        </w:rPr>
        <w:t xml:space="preserve"> …</w:t>
      </w:r>
    </w:p>
    <w:p w14:paraId="7C7E536B" w14:textId="77777777" w:rsidR="00FA1E0A" w:rsidRPr="003277C7" w:rsidRDefault="00FA1E0A" w:rsidP="00FA1E0A">
      <w:pPr>
        <w:ind w:left="567" w:right="567"/>
        <w:jc w:val="both"/>
        <w:rPr>
          <w:rFonts w:ascii="Palatino Linotype" w:hAnsi="Palatino Linotype" w:cs="Arial"/>
          <w:bCs/>
          <w:i/>
          <w:sz w:val="22"/>
          <w:szCs w:val="22"/>
        </w:rPr>
      </w:pPr>
      <w:r w:rsidRPr="003277C7">
        <w:rPr>
          <w:rFonts w:ascii="Palatino Linotype" w:hAnsi="Palatino Linotype" w:cs="Arial"/>
          <w:bCs/>
          <w:i/>
          <w:sz w:val="22"/>
          <w:szCs w:val="22"/>
        </w:rPr>
        <w:t>…</w:t>
      </w:r>
    </w:p>
    <w:p w14:paraId="15533A57" w14:textId="77777777" w:rsidR="00FA1E0A" w:rsidRPr="003277C7" w:rsidRDefault="00FA1E0A" w:rsidP="00FA1E0A">
      <w:pPr>
        <w:ind w:left="567" w:right="567"/>
        <w:jc w:val="both"/>
        <w:rPr>
          <w:rFonts w:ascii="Palatino Linotype" w:hAnsi="Palatino Linotype" w:cs="Arial"/>
          <w:bCs/>
          <w:i/>
          <w:sz w:val="22"/>
          <w:szCs w:val="22"/>
        </w:rPr>
      </w:pPr>
      <w:r w:rsidRPr="003277C7">
        <w:rPr>
          <w:rFonts w:ascii="Palatino Linotype" w:hAnsi="Palatino Linotype" w:cs="Arial"/>
          <w:bCs/>
          <w:i/>
          <w:sz w:val="22"/>
          <w:szCs w:val="22"/>
        </w:rPr>
        <w:t>Para efectos de lo dispuesto en el presente artículo se observará lo siguiente:</w:t>
      </w:r>
    </w:p>
    <w:p w14:paraId="34F1E8DC" w14:textId="77777777" w:rsidR="00FA1E0A" w:rsidRPr="003277C7" w:rsidRDefault="00FA1E0A" w:rsidP="00FA1E0A">
      <w:pPr>
        <w:ind w:left="567" w:right="567"/>
        <w:jc w:val="both"/>
        <w:rPr>
          <w:rFonts w:ascii="Palatino Linotype" w:hAnsi="Palatino Linotype" w:cs="Arial"/>
          <w:b/>
          <w:bCs/>
          <w:i/>
          <w:sz w:val="22"/>
          <w:szCs w:val="22"/>
        </w:rPr>
      </w:pPr>
      <w:r w:rsidRPr="003277C7">
        <w:rPr>
          <w:rFonts w:ascii="Palatino Linotype" w:hAnsi="Palatino Linotype" w:cs="Arial"/>
          <w:b/>
          <w:bCs/>
          <w:i/>
          <w:sz w:val="22"/>
          <w:szCs w:val="22"/>
        </w:rPr>
        <w:t>A</w:t>
      </w:r>
      <w:r w:rsidRPr="003277C7">
        <w:rPr>
          <w:rFonts w:ascii="Palatino Linotype" w:hAnsi="Palatino Linotype" w:cs="Arial"/>
          <w:bCs/>
          <w:i/>
          <w:sz w:val="22"/>
          <w:szCs w:val="22"/>
        </w:rPr>
        <w:t xml:space="preserve">. </w:t>
      </w:r>
      <w:r w:rsidRPr="003277C7">
        <w:rPr>
          <w:rFonts w:ascii="Palatino Linotype" w:hAnsi="Palatino Linotype" w:cs="Arial"/>
          <w:b/>
          <w:bCs/>
          <w:i/>
          <w:sz w:val="22"/>
          <w:szCs w:val="22"/>
        </w:rPr>
        <w:t>Para el ejercicio del derecho de acceso a la información</w:t>
      </w:r>
      <w:r w:rsidRPr="003277C7">
        <w:rPr>
          <w:rFonts w:ascii="Palatino Linotype" w:hAnsi="Palatino Linotype" w:cs="Arial"/>
          <w:bCs/>
          <w:i/>
          <w:sz w:val="22"/>
          <w:szCs w:val="22"/>
        </w:rPr>
        <w:t xml:space="preserve">, la Federación y </w:t>
      </w:r>
      <w:r w:rsidRPr="003277C7">
        <w:rPr>
          <w:rFonts w:ascii="Palatino Linotype" w:hAnsi="Palatino Linotype" w:cs="Arial"/>
          <w:b/>
          <w:bCs/>
          <w:i/>
          <w:sz w:val="22"/>
          <w:szCs w:val="22"/>
        </w:rPr>
        <w:t>las entidades federativas, en el ámbito de sus respectivas competencias, se regirán por los siguientes principios y bases:</w:t>
      </w:r>
    </w:p>
    <w:p w14:paraId="3F7EFDD0" w14:textId="77777777" w:rsidR="00FA1E0A" w:rsidRPr="003277C7" w:rsidRDefault="00FA1E0A" w:rsidP="00FA1E0A">
      <w:pPr>
        <w:ind w:left="567" w:right="567"/>
        <w:jc w:val="both"/>
        <w:rPr>
          <w:rFonts w:ascii="Palatino Linotype" w:hAnsi="Palatino Linotype" w:cs="Arial"/>
          <w:bCs/>
          <w:i/>
          <w:sz w:val="22"/>
          <w:szCs w:val="22"/>
        </w:rPr>
      </w:pPr>
      <w:r w:rsidRPr="003277C7">
        <w:rPr>
          <w:rFonts w:ascii="Palatino Linotype" w:hAnsi="Palatino Linotype" w:cs="Arial"/>
          <w:b/>
          <w:bCs/>
          <w:i/>
          <w:sz w:val="22"/>
          <w:szCs w:val="22"/>
        </w:rPr>
        <w:t xml:space="preserve">I. </w:t>
      </w:r>
      <w:r w:rsidRPr="003277C7">
        <w:rPr>
          <w:rFonts w:ascii="Palatino Linotype" w:hAnsi="Palatino Linotype" w:cs="Arial"/>
          <w:b/>
          <w:bCs/>
          <w:i/>
          <w:sz w:val="22"/>
          <w:szCs w:val="22"/>
        </w:rPr>
        <w:tab/>
        <w:t>Toda la información en posesión de cualquier</w:t>
      </w:r>
      <w:r w:rsidRPr="003277C7">
        <w:rPr>
          <w:rFonts w:ascii="Palatino Linotype" w:hAnsi="Palatino Linotype" w:cs="Arial"/>
          <w:bCs/>
          <w:i/>
          <w:sz w:val="22"/>
          <w:szCs w:val="22"/>
        </w:rPr>
        <w:t xml:space="preserve"> </w:t>
      </w:r>
      <w:r w:rsidRPr="003277C7">
        <w:rPr>
          <w:rFonts w:ascii="Palatino Linotype" w:hAnsi="Palatino Linotype" w:cs="Arial"/>
          <w:b/>
          <w:bCs/>
          <w:i/>
          <w:sz w:val="22"/>
          <w:szCs w:val="22"/>
        </w:rPr>
        <w:t>autoridad</w:t>
      </w:r>
      <w:r w:rsidRPr="003277C7">
        <w:rPr>
          <w:rFonts w:ascii="Palatino Linotype" w:hAnsi="Palatino Linotype" w:cs="Arial"/>
          <w:bCs/>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277C7">
        <w:rPr>
          <w:rFonts w:ascii="Palatino Linotype" w:hAnsi="Palatino Linotype" w:cs="Arial"/>
          <w:b/>
          <w:bCs/>
          <w:i/>
          <w:sz w:val="22"/>
          <w:szCs w:val="22"/>
        </w:rPr>
        <w:t>municipal</w:t>
      </w:r>
      <w:r w:rsidRPr="003277C7">
        <w:rPr>
          <w:rFonts w:ascii="Palatino Linotype" w:hAnsi="Palatino Linotype" w:cs="Arial"/>
          <w:bCs/>
          <w:i/>
          <w:sz w:val="22"/>
          <w:szCs w:val="22"/>
        </w:rPr>
        <w:t xml:space="preserve">, </w:t>
      </w:r>
      <w:r w:rsidRPr="003277C7">
        <w:rPr>
          <w:rFonts w:ascii="Palatino Linotype" w:hAnsi="Palatino Linotype" w:cs="Arial"/>
          <w:b/>
          <w:bCs/>
          <w:i/>
          <w:sz w:val="22"/>
          <w:szCs w:val="22"/>
        </w:rPr>
        <w:t>es pública</w:t>
      </w:r>
      <w:r w:rsidRPr="003277C7">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3277C7">
        <w:rPr>
          <w:rFonts w:ascii="Palatino Linotype" w:hAnsi="Palatino Linotype" w:cs="Arial"/>
          <w:b/>
          <w:bCs/>
          <w:i/>
          <w:sz w:val="22"/>
          <w:szCs w:val="22"/>
        </w:rPr>
        <w:t>En la interpretación de este derecho deberá prevalecer el principio de máxima publicidad. Los sujetos obligados deberán documentar todo acto que derive del ejercicio de sus facultades, competencias o funciones</w:t>
      </w:r>
      <w:r w:rsidRPr="003277C7">
        <w:rPr>
          <w:rFonts w:ascii="Palatino Linotype" w:hAnsi="Palatino Linotype" w:cs="Arial"/>
          <w:bCs/>
          <w:i/>
          <w:sz w:val="22"/>
          <w:szCs w:val="22"/>
        </w:rPr>
        <w:t>, la ley determinará los supuestos específicos bajo los cuales procederá la declaración de inexistencia de la información.”</w:t>
      </w:r>
    </w:p>
    <w:p w14:paraId="05DBEFC1" w14:textId="77777777" w:rsidR="00FA1E0A" w:rsidRPr="003277C7" w:rsidRDefault="00FA1E0A" w:rsidP="00FA1E0A">
      <w:pPr>
        <w:pStyle w:val="Prrafodelista"/>
        <w:tabs>
          <w:tab w:val="left" w:pos="567"/>
        </w:tabs>
        <w:ind w:left="567" w:right="567"/>
        <w:jc w:val="both"/>
        <w:rPr>
          <w:rFonts w:ascii="Palatino Linotype" w:hAnsi="Palatino Linotype" w:cs="Arial"/>
          <w:b/>
          <w:bCs/>
          <w:i/>
          <w:sz w:val="22"/>
          <w:szCs w:val="22"/>
        </w:rPr>
      </w:pPr>
      <w:r w:rsidRPr="003277C7">
        <w:rPr>
          <w:rFonts w:ascii="Palatino Linotype" w:hAnsi="Palatino Linotype" w:cs="Arial"/>
          <w:b/>
          <w:bCs/>
          <w:i/>
          <w:sz w:val="22"/>
          <w:szCs w:val="22"/>
        </w:rPr>
        <w:t>(Énfasis añadido)</w:t>
      </w:r>
    </w:p>
    <w:p w14:paraId="618974C3" w14:textId="77777777" w:rsidR="00FA1E0A" w:rsidRPr="003277C7" w:rsidRDefault="00FA1E0A" w:rsidP="00FA1E0A">
      <w:pPr>
        <w:pStyle w:val="Prrafodelista"/>
        <w:tabs>
          <w:tab w:val="left" w:pos="567"/>
        </w:tabs>
        <w:ind w:left="567" w:right="567"/>
        <w:jc w:val="both"/>
        <w:rPr>
          <w:rFonts w:ascii="Palatino Linotype" w:hAnsi="Palatino Linotype" w:cs="Arial"/>
          <w:b/>
          <w:bCs/>
          <w:i/>
          <w:sz w:val="22"/>
          <w:szCs w:val="22"/>
        </w:rPr>
      </w:pPr>
    </w:p>
    <w:p w14:paraId="715138C6" w14:textId="77777777" w:rsidR="00FA1E0A" w:rsidRPr="003277C7" w:rsidRDefault="00FA1E0A" w:rsidP="00FA1E0A">
      <w:pPr>
        <w:ind w:left="567" w:right="567"/>
        <w:jc w:val="both"/>
        <w:rPr>
          <w:rFonts w:ascii="Palatino Linotype" w:hAnsi="Palatino Linotype" w:cs="Arial"/>
          <w:b/>
          <w:bCs/>
          <w:i/>
          <w:sz w:val="22"/>
          <w:szCs w:val="22"/>
        </w:rPr>
      </w:pPr>
      <w:r w:rsidRPr="003277C7">
        <w:rPr>
          <w:rFonts w:ascii="Palatino Linotype" w:hAnsi="Palatino Linotype" w:cs="Arial"/>
          <w:b/>
          <w:bCs/>
          <w:i/>
          <w:sz w:val="22"/>
          <w:szCs w:val="22"/>
        </w:rPr>
        <w:t>Constitución Política del Estado Libre y Soberano de México</w:t>
      </w:r>
    </w:p>
    <w:p w14:paraId="53FBFF43" w14:textId="77777777" w:rsidR="00FA1E0A" w:rsidRPr="003277C7" w:rsidRDefault="00FA1E0A" w:rsidP="00FA1E0A">
      <w:pPr>
        <w:ind w:left="567" w:right="567"/>
        <w:jc w:val="both"/>
        <w:rPr>
          <w:rFonts w:ascii="Palatino Linotype" w:hAnsi="Palatino Linotype" w:cs="Arial"/>
          <w:bCs/>
          <w:i/>
          <w:sz w:val="22"/>
          <w:szCs w:val="22"/>
        </w:rPr>
      </w:pPr>
      <w:r w:rsidRPr="003277C7">
        <w:rPr>
          <w:rFonts w:ascii="Palatino Linotype" w:hAnsi="Palatino Linotype" w:cs="Arial"/>
          <w:b/>
          <w:bCs/>
          <w:i/>
          <w:sz w:val="22"/>
          <w:szCs w:val="22"/>
        </w:rPr>
        <w:t>“Artículo 5</w:t>
      </w:r>
      <w:r w:rsidRPr="003277C7">
        <w:rPr>
          <w:rFonts w:ascii="Palatino Linotype" w:hAnsi="Palatino Linotype" w:cs="Arial"/>
          <w:bCs/>
          <w:i/>
          <w:sz w:val="22"/>
          <w:szCs w:val="22"/>
        </w:rPr>
        <w:t>.</w:t>
      </w:r>
      <w:proofErr w:type="gramStart"/>
      <w:r w:rsidRPr="003277C7">
        <w:rPr>
          <w:rFonts w:ascii="Palatino Linotype" w:hAnsi="Palatino Linotype" w:cs="Arial"/>
          <w:bCs/>
          <w:i/>
          <w:sz w:val="22"/>
          <w:szCs w:val="22"/>
        </w:rPr>
        <w:t>- …</w:t>
      </w:r>
      <w:proofErr w:type="gramEnd"/>
    </w:p>
    <w:p w14:paraId="057C8695" w14:textId="77777777" w:rsidR="00FA1E0A" w:rsidRPr="003277C7" w:rsidRDefault="00FA1E0A" w:rsidP="00FA1E0A">
      <w:pPr>
        <w:ind w:left="567" w:right="567"/>
        <w:jc w:val="both"/>
        <w:rPr>
          <w:rFonts w:ascii="Palatino Linotype" w:hAnsi="Palatino Linotype" w:cs="Arial"/>
          <w:bCs/>
          <w:i/>
          <w:sz w:val="22"/>
          <w:szCs w:val="22"/>
        </w:rPr>
      </w:pPr>
      <w:r w:rsidRPr="003277C7">
        <w:rPr>
          <w:rFonts w:ascii="Palatino Linotype" w:hAnsi="Palatino Linotype" w:cs="Arial"/>
          <w:bCs/>
          <w:i/>
          <w:sz w:val="22"/>
          <w:szCs w:val="22"/>
        </w:rPr>
        <w:t>…</w:t>
      </w:r>
    </w:p>
    <w:p w14:paraId="1543C26C" w14:textId="77777777" w:rsidR="00FA1E0A" w:rsidRPr="003277C7" w:rsidRDefault="00FA1E0A" w:rsidP="00FA1E0A">
      <w:pPr>
        <w:ind w:left="567" w:right="567"/>
        <w:jc w:val="both"/>
        <w:rPr>
          <w:rFonts w:ascii="Palatino Linotype" w:hAnsi="Palatino Linotype" w:cs="Arial"/>
          <w:bCs/>
          <w:i/>
          <w:sz w:val="22"/>
          <w:szCs w:val="22"/>
        </w:rPr>
      </w:pPr>
      <w:r w:rsidRPr="003277C7">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3277C7">
        <w:rPr>
          <w:rFonts w:ascii="Palatino Linotype" w:hAnsi="Palatino Linotype" w:cs="Arial"/>
          <w:bCs/>
          <w:i/>
          <w:sz w:val="22"/>
          <w:szCs w:val="22"/>
        </w:rPr>
        <w:t>.</w:t>
      </w:r>
    </w:p>
    <w:p w14:paraId="638656DD" w14:textId="77777777" w:rsidR="00FA1E0A" w:rsidRPr="003277C7" w:rsidRDefault="00FA1E0A" w:rsidP="00FA1E0A">
      <w:pPr>
        <w:ind w:left="567" w:right="567"/>
        <w:jc w:val="both"/>
        <w:rPr>
          <w:rFonts w:ascii="Palatino Linotype" w:hAnsi="Palatino Linotype" w:cs="Arial"/>
          <w:bCs/>
          <w:i/>
          <w:sz w:val="22"/>
          <w:szCs w:val="22"/>
        </w:rPr>
      </w:pPr>
      <w:r w:rsidRPr="003277C7">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3BF4DE1" w14:textId="77777777" w:rsidR="00FA1E0A" w:rsidRPr="003277C7" w:rsidRDefault="00FA1E0A" w:rsidP="00FA1E0A">
      <w:pPr>
        <w:ind w:left="567" w:right="567"/>
        <w:jc w:val="both"/>
        <w:rPr>
          <w:rFonts w:ascii="Palatino Linotype" w:hAnsi="Palatino Linotype" w:cs="Arial"/>
          <w:bCs/>
          <w:i/>
          <w:sz w:val="22"/>
          <w:szCs w:val="22"/>
        </w:rPr>
      </w:pPr>
      <w:r w:rsidRPr="003277C7">
        <w:rPr>
          <w:rFonts w:ascii="Palatino Linotype" w:hAnsi="Palatino Linotype" w:cs="Arial"/>
          <w:b/>
          <w:bCs/>
          <w:i/>
          <w:sz w:val="22"/>
          <w:szCs w:val="22"/>
        </w:rPr>
        <w:t>Este derecho se regirá por los principios y bases siguientes</w:t>
      </w:r>
      <w:r w:rsidRPr="003277C7">
        <w:rPr>
          <w:rFonts w:ascii="Palatino Linotype" w:hAnsi="Palatino Linotype" w:cs="Arial"/>
          <w:bCs/>
          <w:i/>
          <w:sz w:val="22"/>
          <w:szCs w:val="22"/>
        </w:rPr>
        <w:t>:</w:t>
      </w:r>
    </w:p>
    <w:p w14:paraId="4D1B724D" w14:textId="77777777" w:rsidR="00FA1E0A" w:rsidRPr="003277C7" w:rsidRDefault="00FA1E0A" w:rsidP="00FA1E0A">
      <w:pPr>
        <w:ind w:left="567" w:right="567"/>
        <w:jc w:val="both"/>
        <w:rPr>
          <w:rFonts w:ascii="Palatino Linotype" w:hAnsi="Palatino Linotype" w:cs="Arial"/>
          <w:bCs/>
          <w:i/>
          <w:sz w:val="22"/>
          <w:szCs w:val="22"/>
        </w:rPr>
      </w:pPr>
      <w:r w:rsidRPr="003277C7">
        <w:rPr>
          <w:rFonts w:ascii="Palatino Linotype" w:hAnsi="Palatino Linotype" w:cs="Arial"/>
          <w:b/>
          <w:bCs/>
          <w:i/>
          <w:sz w:val="22"/>
          <w:szCs w:val="22"/>
        </w:rPr>
        <w:t>I. Toda la información en posesión de cualquier autoridad, entidad, órgano y organismos de los</w:t>
      </w:r>
      <w:r w:rsidRPr="003277C7">
        <w:rPr>
          <w:rFonts w:ascii="Palatino Linotype" w:hAnsi="Palatino Linotype" w:cs="Arial"/>
          <w:bCs/>
          <w:i/>
          <w:sz w:val="22"/>
          <w:szCs w:val="22"/>
        </w:rPr>
        <w:t xml:space="preserve"> Poderes Ejecutivo, Legislativo y Judicial, órganos autónomos, </w:t>
      </w:r>
      <w:r w:rsidRPr="003277C7">
        <w:rPr>
          <w:rFonts w:ascii="Palatino Linotype" w:hAnsi="Palatino Linotype" w:cs="Arial"/>
          <w:bCs/>
          <w:i/>
          <w:sz w:val="22"/>
          <w:szCs w:val="22"/>
        </w:rPr>
        <w:lastRenderedPageBreak/>
        <w:t xml:space="preserve">partidos políticos, fideicomisos y fondos públicos estatales y </w:t>
      </w:r>
      <w:r w:rsidRPr="003277C7">
        <w:rPr>
          <w:rFonts w:ascii="Palatino Linotype" w:hAnsi="Palatino Linotype" w:cs="Arial"/>
          <w:b/>
          <w:bCs/>
          <w:i/>
          <w:sz w:val="22"/>
          <w:szCs w:val="22"/>
        </w:rPr>
        <w:t>municipales</w:t>
      </w:r>
      <w:r w:rsidRPr="003277C7">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277C7">
        <w:rPr>
          <w:rFonts w:ascii="Palatino Linotype" w:hAnsi="Palatino Linotype" w:cs="Arial"/>
          <w:b/>
          <w:bCs/>
          <w:i/>
          <w:sz w:val="22"/>
          <w:szCs w:val="22"/>
        </w:rPr>
        <w:t>es pública</w:t>
      </w:r>
      <w:r w:rsidRPr="003277C7">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3277C7">
        <w:rPr>
          <w:rFonts w:ascii="Palatino Linotype" w:hAnsi="Palatino Linotype" w:cs="Arial"/>
          <w:b/>
          <w:bCs/>
          <w:i/>
          <w:sz w:val="22"/>
          <w:szCs w:val="22"/>
        </w:rPr>
        <w:t>En la interpretación de este derecho deberá prevalecer el principio de máxima publicidad</w:t>
      </w:r>
      <w:r w:rsidRPr="003277C7">
        <w:rPr>
          <w:rFonts w:ascii="Palatino Linotype" w:hAnsi="Palatino Linotype" w:cs="Arial"/>
          <w:bCs/>
          <w:i/>
          <w:sz w:val="22"/>
          <w:szCs w:val="22"/>
        </w:rPr>
        <w:t xml:space="preserve">. </w:t>
      </w:r>
      <w:r w:rsidRPr="003277C7">
        <w:rPr>
          <w:rFonts w:ascii="Palatino Linotype" w:hAnsi="Palatino Linotype" w:cs="Arial"/>
          <w:b/>
          <w:bCs/>
          <w:i/>
          <w:sz w:val="22"/>
          <w:szCs w:val="22"/>
        </w:rPr>
        <w:t>Los sujetos obligados deberán documentar todo acto que derive del ejercicio de sus facultades, competencias o funciones</w:t>
      </w:r>
      <w:r w:rsidRPr="003277C7">
        <w:rPr>
          <w:rFonts w:ascii="Palatino Linotype" w:hAnsi="Palatino Linotype" w:cs="Arial"/>
          <w:bCs/>
          <w:i/>
          <w:sz w:val="22"/>
          <w:szCs w:val="22"/>
        </w:rPr>
        <w:t>, la ley determinará los supuestos específicos bajo los cuales procederá la declaración de inexistencia de la información.”</w:t>
      </w:r>
    </w:p>
    <w:p w14:paraId="32696597" w14:textId="30FCCB57" w:rsidR="00FA1E0A" w:rsidRPr="003277C7" w:rsidRDefault="00FA1E0A" w:rsidP="00FA1E0A">
      <w:pPr>
        <w:ind w:left="567" w:right="567"/>
        <w:jc w:val="both"/>
        <w:rPr>
          <w:rFonts w:ascii="Palatino Linotype" w:eastAsia="Calibri" w:hAnsi="Palatino Linotype" w:cs="Arial"/>
          <w:color w:val="000000" w:themeColor="text1"/>
          <w:lang w:val="es-ES"/>
        </w:rPr>
      </w:pPr>
      <w:r w:rsidRPr="003277C7">
        <w:rPr>
          <w:rFonts w:ascii="Palatino Linotype" w:hAnsi="Palatino Linotype" w:cs="Arial"/>
          <w:b/>
          <w:bCs/>
          <w:i/>
          <w:sz w:val="22"/>
          <w:szCs w:val="22"/>
        </w:rPr>
        <w:t>(Énfasis añadido)</w:t>
      </w:r>
    </w:p>
    <w:p w14:paraId="106B0D21" w14:textId="77777777" w:rsidR="00FA1E0A" w:rsidRPr="003277C7" w:rsidRDefault="00FA1E0A" w:rsidP="00FA1E0A">
      <w:pPr>
        <w:rPr>
          <w:rFonts w:ascii="Palatino Linotype" w:eastAsia="Calibri" w:hAnsi="Palatino Linotype" w:cs="Arial"/>
          <w:color w:val="000000" w:themeColor="text1"/>
          <w:lang w:val="es-ES"/>
        </w:rPr>
      </w:pPr>
    </w:p>
    <w:p w14:paraId="132C8784" w14:textId="2A1179C2" w:rsidR="00FA1E0A" w:rsidRPr="003277C7" w:rsidRDefault="00FA1E0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Según </w:t>
      </w:r>
      <w:r w:rsidRPr="003277C7">
        <w:rPr>
          <w:rFonts w:ascii="Palatino Linotype" w:hAnsi="Palatino Linotype" w:cs="Arial"/>
        </w:rPr>
        <w:t xml:space="preserve">el artículo 150 de la Ley de Transparencia del Estado, la solicitud es la garantía primaria del Derecho de Acceso a la Información, además, establece que se regirá </w:t>
      </w:r>
      <w:r w:rsidRPr="003277C7">
        <w:rPr>
          <w:rFonts w:ascii="Palatino Linotype" w:hAnsi="Palatino Linotype" w:cs="Arial"/>
          <w:i/>
        </w:rPr>
        <w:t>por los principios de simplicidad, rapidez gratuidad del procedimiento, auxilio y orientación a los particulares</w:t>
      </w:r>
      <w:r w:rsidRPr="003277C7">
        <w:rPr>
          <w:rFonts w:ascii="Palatino Linotype" w:hAnsi="Palatino Linotype" w:cs="Arial"/>
        </w:rPr>
        <w:t>, contemplando el derecho de las personas con discapacidad y hablantes de lengua indígena.</w:t>
      </w:r>
    </w:p>
    <w:p w14:paraId="7B78D4CD" w14:textId="77777777" w:rsidR="00FA1E0A" w:rsidRPr="003277C7" w:rsidRDefault="00FA1E0A"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188E632" w14:textId="06731895" w:rsidR="007A7573" w:rsidRPr="003277C7" w:rsidRDefault="00FA1E0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El </w:t>
      </w:r>
      <w:r w:rsidRPr="003277C7">
        <w:rPr>
          <w:rFonts w:ascii="Palatino Linotype" w:hAnsi="Palatino Linotype" w:cs="Arial"/>
        </w:rPr>
        <w:t xml:space="preserve">Derecho de Acceso a la Información se garantiza y respeta oportunamente, y según lo que dispone la Ley, las </w:t>
      </w:r>
      <w:r w:rsidRPr="003277C7">
        <w:rPr>
          <w:rFonts w:ascii="Palatino Linotype" w:hAnsi="Palatino Linotype" w:cs="Arial"/>
          <w:i/>
        </w:rPr>
        <w:t>solicitudes de acceso a la información</w:t>
      </w:r>
      <w:r w:rsidRPr="003277C7">
        <w:rPr>
          <w:rFonts w:ascii="Palatino Linotype" w:hAnsi="Palatino Linotype" w:cs="Arial"/>
        </w:rPr>
        <w:t>.</w:t>
      </w:r>
    </w:p>
    <w:p w14:paraId="0882B006" w14:textId="77777777" w:rsidR="00FA1E0A" w:rsidRPr="003277C7" w:rsidRDefault="00FA1E0A"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88A7B1" w14:textId="1A605BC1" w:rsidR="00FA1E0A" w:rsidRPr="003277C7" w:rsidRDefault="00F96E6E"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Así </w:t>
      </w:r>
      <w:r w:rsidRPr="003277C7">
        <w:rPr>
          <w:rFonts w:ascii="Palatino Linotype" w:hAnsi="Palatino Linotype" w:cs="Arial"/>
        </w:rPr>
        <w:t xml:space="preserve">entonces, se procede analizar, en primer lugar, si el </w:t>
      </w:r>
      <w:r w:rsidRPr="003277C7">
        <w:rPr>
          <w:rFonts w:ascii="Palatino Linotype" w:hAnsi="Palatino Linotype" w:cs="Arial"/>
          <w:b/>
        </w:rPr>
        <w:t>SUJETO OBLIGADO</w:t>
      </w:r>
      <w:r w:rsidRPr="003277C7">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w:t>
      </w:r>
      <w:r w:rsidRPr="003277C7">
        <w:rPr>
          <w:rFonts w:ascii="Palatino Linotype" w:hAnsi="Palatino Linotype" w:cs="Arial"/>
        </w:rPr>
        <w:lastRenderedPageBreak/>
        <w:t>si cumplió con su deber de respetar y garantizar el derecho, entregando toda la información solicitada.</w:t>
      </w:r>
    </w:p>
    <w:p w14:paraId="7DACA931" w14:textId="77777777" w:rsidR="00F96E6E" w:rsidRPr="003277C7" w:rsidRDefault="00F96E6E" w:rsidP="00F96E6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4241406" w14:textId="2CBF453C" w:rsidR="00F96E6E" w:rsidRPr="003277C7" w:rsidRDefault="00F96E6E" w:rsidP="00F96E6E">
      <w:pPr>
        <w:pStyle w:val="Ttulo1"/>
        <w:spacing w:before="0" w:line="360" w:lineRule="auto"/>
        <w:rPr>
          <w:b w:val="0"/>
          <w:szCs w:val="24"/>
        </w:rPr>
      </w:pPr>
      <w:bookmarkStart w:id="45" w:name="_Toc80812777"/>
      <w:bookmarkStart w:id="46" w:name="_Toc83301641"/>
      <w:r w:rsidRPr="003277C7">
        <w:rPr>
          <w:szCs w:val="24"/>
        </w:rPr>
        <w:t>II. De la información solicitada y la respuesta del Sujeto Obligado.</w:t>
      </w:r>
      <w:bookmarkEnd w:id="45"/>
      <w:bookmarkEnd w:id="46"/>
    </w:p>
    <w:p w14:paraId="1720FEED" w14:textId="77777777" w:rsidR="00F96E6E" w:rsidRPr="003277C7" w:rsidRDefault="00F96E6E" w:rsidP="00F96E6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D975AB" w14:textId="23579300" w:rsidR="00375275" w:rsidRPr="003277C7" w:rsidRDefault="00375275" w:rsidP="0037527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Ahora bien, del análisis de la solicitud se tiene que el Particular requirió </w:t>
      </w:r>
      <w:r w:rsidRPr="003277C7">
        <w:rPr>
          <w:rFonts w:ascii="Palatino Linotype" w:hAnsi="Palatino Linotype"/>
        </w:rPr>
        <w:t xml:space="preserve">el costo y factura de las pruebas </w:t>
      </w:r>
      <w:proofErr w:type="spellStart"/>
      <w:r w:rsidRPr="003277C7">
        <w:rPr>
          <w:rFonts w:ascii="Palatino Linotype" w:hAnsi="Palatino Linotype"/>
        </w:rPr>
        <w:t>covid</w:t>
      </w:r>
      <w:proofErr w:type="spellEnd"/>
      <w:r w:rsidRPr="003277C7">
        <w:rPr>
          <w:rFonts w:ascii="Palatino Linotype" w:hAnsi="Palatino Linotype"/>
        </w:rPr>
        <w:t xml:space="preserve"> que aplica el Sistema Municipal Para el Desarrollo Integral de la Familia de Coacalco de Berriozábal.</w:t>
      </w:r>
    </w:p>
    <w:p w14:paraId="282DDAA1" w14:textId="77777777" w:rsidR="00681811" w:rsidRPr="003277C7" w:rsidRDefault="00681811"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A003FCB" w14:textId="440466EE" w:rsidR="001D1C19" w:rsidRPr="003277C7" w:rsidRDefault="00FE3C06" w:rsidP="001D1C1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Times New Roman" w:hAnsi="Palatino Linotype" w:cs="Arial"/>
          <w:color w:val="000000"/>
          <w:lang w:val="es-ES"/>
        </w:rPr>
        <w:t>E</w:t>
      </w:r>
      <w:r w:rsidR="00D570D1" w:rsidRPr="003277C7">
        <w:rPr>
          <w:rFonts w:ascii="Palatino Linotype" w:eastAsia="Times New Roman" w:hAnsi="Palatino Linotype" w:cs="Arial"/>
          <w:color w:val="000000"/>
          <w:lang w:val="es-ES"/>
        </w:rPr>
        <w:t>n respuesta, el</w:t>
      </w:r>
      <w:r w:rsidR="00785D88" w:rsidRPr="003277C7">
        <w:rPr>
          <w:rFonts w:ascii="Palatino Linotype" w:hAnsi="Palatino Linotype"/>
          <w:color w:val="000000"/>
        </w:rPr>
        <w:t xml:space="preserve"> </w:t>
      </w:r>
      <w:r w:rsidR="00785D88" w:rsidRPr="003277C7">
        <w:rPr>
          <w:rFonts w:ascii="Palatino Linotype" w:hAnsi="Palatino Linotype"/>
          <w:b/>
          <w:color w:val="000000"/>
        </w:rPr>
        <w:t>SUJETO OBLIGADO</w:t>
      </w:r>
      <w:r w:rsidR="00785D88" w:rsidRPr="003277C7">
        <w:rPr>
          <w:rFonts w:ascii="Palatino Linotype" w:hAnsi="Palatino Linotype"/>
          <w:color w:val="000000"/>
        </w:rPr>
        <w:t xml:space="preserve"> </w:t>
      </w:r>
      <w:r w:rsidR="00396ACA" w:rsidRPr="003277C7">
        <w:rPr>
          <w:rFonts w:ascii="Palatino Linotype" w:hAnsi="Palatino Linotype"/>
          <w:color w:val="000000"/>
        </w:rPr>
        <w:t xml:space="preserve">a través </w:t>
      </w:r>
      <w:r w:rsidR="002755DE" w:rsidRPr="003277C7">
        <w:rPr>
          <w:rFonts w:ascii="Palatino Linotype" w:hAnsi="Palatino Linotype"/>
          <w:color w:val="000000"/>
        </w:rPr>
        <w:t xml:space="preserve">del oficio número </w:t>
      </w:r>
      <w:r w:rsidR="000A64DA" w:rsidRPr="003277C7">
        <w:rPr>
          <w:rFonts w:ascii="Palatino Linotype" w:hAnsi="Palatino Linotype"/>
          <w:color w:val="000000" w:themeColor="text1"/>
        </w:rPr>
        <w:t>00008/DIFCOCOACALC/IP/2022</w:t>
      </w:r>
      <w:r w:rsidR="002755DE" w:rsidRPr="003277C7">
        <w:rPr>
          <w:rFonts w:ascii="Palatino Linotype" w:hAnsi="Palatino Linotype"/>
          <w:lang w:eastAsia="es-ES_tradnl"/>
        </w:rPr>
        <w:t xml:space="preserve">, </w:t>
      </w:r>
      <w:r w:rsidR="001D1C19" w:rsidRPr="003277C7">
        <w:rPr>
          <w:rFonts w:ascii="Palatino Linotype" w:hAnsi="Palatino Linotype"/>
          <w:lang w:eastAsia="es-ES_tradnl"/>
        </w:rPr>
        <w:t xml:space="preserve">suscrito y signado por </w:t>
      </w:r>
      <w:r w:rsidR="000A64DA" w:rsidRPr="003277C7">
        <w:rPr>
          <w:rFonts w:ascii="Palatino Linotype" w:hAnsi="Palatino Linotype"/>
          <w:lang w:eastAsia="es-ES_tradnl"/>
        </w:rPr>
        <w:t xml:space="preserve">el </w:t>
      </w:r>
      <w:r w:rsidR="000A64DA" w:rsidRPr="003277C7">
        <w:rPr>
          <w:rFonts w:ascii="Palatino Linotype" w:hAnsi="Palatino Linotype"/>
          <w:color w:val="000000" w:themeColor="text1"/>
        </w:rPr>
        <w:t>Coordinador de Transparencia</w:t>
      </w:r>
      <w:r w:rsidR="002755DE" w:rsidRPr="003277C7">
        <w:rPr>
          <w:rFonts w:ascii="Palatino Linotype" w:hAnsi="Palatino Linotype"/>
          <w:color w:val="000000"/>
        </w:rPr>
        <w:t xml:space="preserve">, </w:t>
      </w:r>
      <w:r w:rsidR="00396ACA" w:rsidRPr="003277C7">
        <w:rPr>
          <w:rFonts w:ascii="Palatino Linotype" w:hAnsi="Palatino Linotype"/>
          <w:color w:val="000000"/>
        </w:rPr>
        <w:t>informó</w:t>
      </w:r>
      <w:r w:rsidR="00F7467E" w:rsidRPr="003277C7">
        <w:rPr>
          <w:rFonts w:ascii="Palatino Linotype" w:hAnsi="Palatino Linotype"/>
          <w:color w:val="000000" w:themeColor="text1"/>
        </w:rPr>
        <w:t xml:space="preserve"> </w:t>
      </w:r>
      <w:r w:rsidR="001F2ACC" w:rsidRPr="003277C7">
        <w:rPr>
          <w:rFonts w:ascii="Palatino Linotype" w:hAnsi="Palatino Linotype"/>
          <w:color w:val="000000" w:themeColor="text1"/>
        </w:rPr>
        <w:t xml:space="preserve">al Recurrente </w:t>
      </w:r>
      <w:r w:rsidR="000A64DA" w:rsidRPr="003277C7">
        <w:rPr>
          <w:rFonts w:ascii="Palatino Linotype" w:hAnsi="Palatino Linotype"/>
          <w:color w:val="000000" w:themeColor="text1"/>
        </w:rPr>
        <w:t xml:space="preserve">que no era competente para atender la </w:t>
      </w:r>
      <w:r w:rsidR="001F2ACC" w:rsidRPr="003277C7">
        <w:rPr>
          <w:rFonts w:ascii="Palatino Linotype" w:hAnsi="Palatino Linotype"/>
          <w:color w:val="000000" w:themeColor="text1"/>
        </w:rPr>
        <w:t xml:space="preserve">solicitud, </w:t>
      </w:r>
      <w:r w:rsidR="00375275" w:rsidRPr="003277C7">
        <w:rPr>
          <w:rFonts w:ascii="Palatino Linotype" w:hAnsi="Palatino Linotype"/>
        </w:rPr>
        <w:t xml:space="preserve">asimismo, orientó al Particular a realizar una nueva solicitud de información ante el Ayuntamiento de Coacalco de Berriozábal, </w:t>
      </w:r>
      <w:r w:rsidR="001F2ACC" w:rsidRPr="003277C7">
        <w:rPr>
          <w:rFonts w:ascii="Palatino Linotype" w:hAnsi="Palatino Linotype"/>
          <w:color w:val="000000" w:themeColor="text1"/>
        </w:rPr>
        <w:t>como se observa:</w:t>
      </w:r>
    </w:p>
    <w:p w14:paraId="097C169C" w14:textId="657ACD49" w:rsidR="00F7467E" w:rsidRPr="003277C7" w:rsidRDefault="00375275" w:rsidP="00F7467E">
      <w:pPr>
        <w:tabs>
          <w:tab w:val="left" w:pos="426"/>
          <w:tab w:val="left" w:pos="567"/>
        </w:tabs>
        <w:spacing w:line="360" w:lineRule="auto"/>
        <w:jc w:val="both"/>
        <w:rPr>
          <w:rFonts w:ascii="Palatino Linotype" w:eastAsia="Calibri" w:hAnsi="Palatino Linotype" w:cs="Arial"/>
          <w:color w:val="000000" w:themeColor="text1"/>
          <w:lang w:val="es-ES"/>
        </w:rPr>
      </w:pPr>
      <w:r w:rsidRPr="003277C7">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71552" behindDoc="0" locked="0" layoutInCell="1" allowOverlap="1" wp14:anchorId="332245C2" wp14:editId="324A612C">
                <wp:simplePos x="0" y="0"/>
                <wp:positionH relativeFrom="column">
                  <wp:posOffset>15239</wp:posOffset>
                </wp:positionH>
                <wp:positionV relativeFrom="paragraph">
                  <wp:posOffset>43179</wp:posOffset>
                </wp:positionV>
                <wp:extent cx="5514975" cy="2295525"/>
                <wp:effectExtent l="38100" t="38100" r="66675" b="85725"/>
                <wp:wrapNone/>
                <wp:docPr id="1" name="Conector recto 1"/>
                <wp:cNvGraphicFramePr/>
                <a:graphic xmlns:a="http://schemas.openxmlformats.org/drawingml/2006/main">
                  <a:graphicData uri="http://schemas.microsoft.com/office/word/2010/wordprocessingShape">
                    <wps:wsp>
                      <wps:cNvCnPr/>
                      <wps:spPr>
                        <a:xfrm>
                          <a:off x="0" y="0"/>
                          <a:ext cx="5514975" cy="2295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B2FE9B" id="Conector recto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pt,3.4pt" to="435.4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" strokecolor="#4f81bd [3204]" strokeweight="2pt">
                <v:shadow on="t" color="black" opacity="24903f" origin=",.5" offset="0,.55556mm"/>
              </v:line>
            </w:pict>
          </mc:Fallback>
        </mc:AlternateContent>
      </w:r>
    </w:p>
    <w:p w14:paraId="7C8155E3" w14:textId="1020EBBB" w:rsidR="00F7467E" w:rsidRPr="003277C7" w:rsidRDefault="00F7467E" w:rsidP="00F7467E">
      <w:pPr>
        <w:tabs>
          <w:tab w:val="left" w:pos="426"/>
          <w:tab w:val="left" w:pos="567"/>
        </w:tabs>
        <w:spacing w:line="360" w:lineRule="auto"/>
        <w:jc w:val="both"/>
        <w:rPr>
          <w:rFonts w:ascii="Palatino Linotype" w:eastAsia="Calibri" w:hAnsi="Palatino Linotype" w:cs="Arial"/>
          <w:color w:val="000000" w:themeColor="text1"/>
          <w:lang w:val="es-ES"/>
        </w:rPr>
      </w:pPr>
    </w:p>
    <w:p w14:paraId="1A7CD8F0" w14:textId="293F6FA2" w:rsidR="002755DE" w:rsidRPr="003277C7" w:rsidRDefault="002755DE" w:rsidP="00BA7556">
      <w:pPr>
        <w:pStyle w:val="Prrafodelista"/>
        <w:tabs>
          <w:tab w:val="left" w:pos="426"/>
          <w:tab w:val="left" w:pos="567"/>
        </w:tabs>
        <w:spacing w:line="360" w:lineRule="auto"/>
        <w:ind w:left="0"/>
        <w:rPr>
          <w:rFonts w:ascii="Palatino Linotype" w:eastAsia="Calibri" w:hAnsi="Palatino Linotype" w:cs="Arial"/>
          <w:b/>
          <w:bCs/>
          <w:color w:val="000000" w:themeColor="text1"/>
          <w:lang w:val="es-ES"/>
        </w:rPr>
      </w:pPr>
    </w:p>
    <w:p w14:paraId="63E0223D" w14:textId="315E4E1F" w:rsidR="00F7467E" w:rsidRPr="003277C7" w:rsidRDefault="001F2ACC" w:rsidP="001F2ACC">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3277C7">
        <w:rPr>
          <w:rFonts w:ascii="Palatino Linotype" w:eastAsia="Calibri" w:hAnsi="Palatino Linotype" w:cs="Arial"/>
          <w:b/>
          <w:bCs/>
          <w:noProof/>
          <w:color w:val="000000" w:themeColor="text1"/>
          <w:lang w:val="es-MX" w:eastAsia="es-MX"/>
        </w:rPr>
        <w:lastRenderedPageBreak/>
        <mc:AlternateContent>
          <mc:Choice Requires="wps">
            <w:drawing>
              <wp:anchor distT="0" distB="0" distL="114300" distR="114300" simplePos="0" relativeHeight="251666432" behindDoc="0" locked="0" layoutInCell="1" allowOverlap="1" wp14:anchorId="6966C046" wp14:editId="1DE7989D">
                <wp:simplePos x="0" y="0"/>
                <wp:positionH relativeFrom="column">
                  <wp:posOffset>382270</wp:posOffset>
                </wp:positionH>
                <wp:positionV relativeFrom="paragraph">
                  <wp:posOffset>3303724</wp:posOffset>
                </wp:positionV>
                <wp:extent cx="4933190" cy="1047122"/>
                <wp:effectExtent l="63500" t="38100" r="58420" b="70485"/>
                <wp:wrapNone/>
                <wp:docPr id="16" name="Rectángulo 16"/>
                <wp:cNvGraphicFramePr/>
                <a:graphic xmlns:a="http://schemas.openxmlformats.org/drawingml/2006/main">
                  <a:graphicData uri="http://schemas.microsoft.com/office/word/2010/wordprocessingShape">
                    <wps:wsp>
                      <wps:cNvSpPr/>
                      <wps:spPr>
                        <a:xfrm>
                          <a:off x="0" y="0"/>
                          <a:ext cx="4933190" cy="1047122"/>
                        </a:xfrm>
                        <a:prstGeom prst="rect">
                          <a:avLst/>
                        </a:prstGeom>
                        <a:noFill/>
                        <a:ln w="254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C3242" id="Rectángulo 16" o:spid="_x0000_s1026" style="position:absolute;margin-left:30.1pt;margin-top:260.15pt;width:388.45pt;height:8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" filled="f" strokecolor="#c00000" strokeweight="2pt">
                <v:shadow on="t" color="black" opacity="22937f" origin=",.5" offset="0,.63889mm"/>
              </v:rect>
            </w:pict>
          </mc:Fallback>
        </mc:AlternateContent>
      </w:r>
      <w:r w:rsidRPr="003277C7">
        <w:rPr>
          <w:rFonts w:ascii="Palatino Linotype" w:eastAsia="Calibri" w:hAnsi="Palatino Linotype" w:cs="Arial"/>
          <w:noProof/>
          <w:color w:val="000000" w:themeColor="text1"/>
          <w:lang w:val="es-MX" w:eastAsia="es-MX"/>
        </w:rPr>
        <w:drawing>
          <wp:inline distT="0" distB="0" distL="0" distR="0" wp14:anchorId="06BEFC95" wp14:editId="0EDC3E30">
            <wp:extent cx="5585030" cy="6285463"/>
            <wp:effectExtent l="19050" t="19050" r="15875"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stretch>
                      <a:fillRect/>
                    </a:stretch>
                  </pic:blipFill>
                  <pic:spPr>
                    <a:xfrm>
                      <a:off x="0" y="0"/>
                      <a:ext cx="5606276" cy="6309374"/>
                    </a:xfrm>
                    <a:prstGeom prst="rect">
                      <a:avLst/>
                    </a:prstGeom>
                    <a:ln>
                      <a:solidFill>
                        <a:schemeClr val="tx1"/>
                      </a:solidFill>
                    </a:ln>
                  </pic:spPr>
                </pic:pic>
              </a:graphicData>
            </a:graphic>
          </wp:inline>
        </w:drawing>
      </w:r>
    </w:p>
    <w:p w14:paraId="7028A439" w14:textId="4618DF88" w:rsidR="00181EC8" w:rsidRPr="003277C7" w:rsidRDefault="00785D88" w:rsidP="00181EC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3277C7">
        <w:rPr>
          <w:rFonts w:ascii="Palatino Linotype" w:eastAsia="Calibri" w:hAnsi="Palatino Linotype" w:cs="Arial"/>
          <w:color w:val="000000" w:themeColor="text1"/>
          <w:lang w:val="es-ES"/>
        </w:rPr>
        <w:lastRenderedPageBreak/>
        <w:t xml:space="preserve">Inconforme </w:t>
      </w:r>
      <w:r w:rsidRPr="003277C7">
        <w:rPr>
          <w:rFonts w:ascii="Palatino Linotype" w:hAnsi="Palatino Linotype"/>
        </w:rPr>
        <w:t xml:space="preserve">con la respuesta, </w:t>
      </w:r>
      <w:r w:rsidR="00642266" w:rsidRPr="003277C7">
        <w:rPr>
          <w:rFonts w:ascii="Palatino Linotype" w:hAnsi="Palatino Linotype"/>
        </w:rPr>
        <w:t>el</w:t>
      </w:r>
      <w:r w:rsidR="002755DE" w:rsidRPr="003277C7">
        <w:rPr>
          <w:rFonts w:ascii="Palatino Linotype" w:hAnsi="Palatino Linotype"/>
        </w:rPr>
        <w:t xml:space="preserve"> Particular</w:t>
      </w:r>
      <w:r w:rsidRPr="003277C7">
        <w:rPr>
          <w:rFonts w:ascii="Palatino Linotype" w:hAnsi="Palatino Linotype"/>
        </w:rPr>
        <w:t xml:space="preserve"> interpuso </w:t>
      </w:r>
      <w:r w:rsidR="002755DE" w:rsidRPr="003277C7">
        <w:rPr>
          <w:rFonts w:ascii="Palatino Linotype" w:hAnsi="Palatino Linotype"/>
        </w:rPr>
        <w:t xml:space="preserve">el </w:t>
      </w:r>
      <w:r w:rsidRPr="003277C7">
        <w:rPr>
          <w:rFonts w:ascii="Palatino Linotype" w:hAnsi="Palatino Linotype"/>
        </w:rPr>
        <w:t xml:space="preserve">recurso de revisión, </w:t>
      </w:r>
      <w:r w:rsidR="003F4920" w:rsidRPr="003277C7">
        <w:rPr>
          <w:rFonts w:ascii="Palatino Linotype" w:hAnsi="Palatino Linotype"/>
        </w:rPr>
        <w:t>donde manifestó</w:t>
      </w:r>
      <w:r w:rsidRPr="003277C7">
        <w:rPr>
          <w:rFonts w:ascii="Palatino Linotype" w:hAnsi="Palatino Linotype"/>
        </w:rPr>
        <w:t xml:space="preserve"> como motivo de inconformidad</w:t>
      </w:r>
      <w:r w:rsidR="00181EC8" w:rsidRPr="003277C7">
        <w:rPr>
          <w:rFonts w:ascii="Palatino Linotype" w:hAnsi="Palatino Linotype"/>
        </w:rPr>
        <w:t xml:space="preserve">, en los siguientes términos: </w:t>
      </w:r>
      <w:r w:rsidR="00181EC8" w:rsidRPr="003277C7">
        <w:rPr>
          <w:rFonts w:ascii="Palatino Linotype" w:eastAsia="Calibri" w:hAnsi="Palatino Linotype" w:cs="Arial"/>
          <w:b/>
          <w:i/>
          <w:iCs/>
          <w:sz w:val="22"/>
          <w:szCs w:val="22"/>
        </w:rPr>
        <w:t>“</w:t>
      </w:r>
      <w:r w:rsidR="00181EC8" w:rsidRPr="003277C7">
        <w:rPr>
          <w:rFonts w:ascii="Palatino Linotype" w:hAnsi="Palatino Linotype"/>
          <w:b/>
          <w:bCs/>
          <w:i/>
          <w:iCs/>
          <w:color w:val="000000"/>
          <w:sz w:val="22"/>
          <w:szCs w:val="22"/>
        </w:rPr>
        <w:t xml:space="preserve">LA NEGATIVA A ENTREGAR LA INFORMACIÓN </w:t>
      </w:r>
      <w:r w:rsidR="00181EC8" w:rsidRPr="003277C7">
        <w:rPr>
          <w:rFonts w:ascii="Palatino Linotype" w:hAnsi="Palatino Linotype"/>
          <w:b/>
          <w:i/>
          <w:iCs/>
          <w:color w:val="000000"/>
          <w:sz w:val="22"/>
          <w:szCs w:val="22"/>
        </w:rPr>
        <w:t xml:space="preserve">SOLICITDA ADUCIENDO QUE ESTÁ EN OTRO SUJETO OBLIGADO CUANDO SU PUBLICIDAD SON </w:t>
      </w:r>
      <w:r w:rsidR="00181EC8" w:rsidRPr="003277C7">
        <w:rPr>
          <w:rFonts w:ascii="Palatino Linotype" w:hAnsi="Palatino Linotype"/>
          <w:b/>
          <w:bCs/>
          <w:i/>
          <w:iCs/>
          <w:color w:val="000000"/>
          <w:sz w:val="22"/>
          <w:szCs w:val="22"/>
        </w:rPr>
        <w:t>UNO DE LOS SUJETOS OBLIGADOS QUE OFRECE EL SERVICIO</w:t>
      </w:r>
      <w:r w:rsidR="00181EC8" w:rsidRPr="003277C7">
        <w:rPr>
          <w:rFonts w:ascii="Palatino Linotype" w:hAnsi="Palatino Linotype"/>
          <w:b/>
          <w:i/>
          <w:iCs/>
          <w:sz w:val="22"/>
          <w:szCs w:val="22"/>
        </w:rPr>
        <w:t>” (Sic)</w:t>
      </w:r>
    </w:p>
    <w:p w14:paraId="3DD5B5C0" w14:textId="77777777" w:rsidR="0077696C" w:rsidRPr="003277C7" w:rsidRDefault="0077696C" w:rsidP="0077696C">
      <w:pPr>
        <w:rPr>
          <w:rFonts w:ascii="Palatino Linotype" w:eastAsia="Calibri" w:hAnsi="Palatino Linotype" w:cs="Arial"/>
          <w:color w:val="000000" w:themeColor="text1"/>
          <w:lang w:val="es-ES"/>
        </w:rPr>
      </w:pPr>
    </w:p>
    <w:p w14:paraId="6C3ADC34" w14:textId="6C0CEF31" w:rsidR="00434822" w:rsidRPr="003277C7" w:rsidRDefault="003F4920" w:rsidP="008B112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En consecuencia</w:t>
      </w:r>
      <w:r w:rsidR="000E1D82" w:rsidRPr="003277C7">
        <w:rPr>
          <w:rFonts w:ascii="Palatino Linotype" w:eastAsia="Calibri" w:hAnsi="Palatino Linotype" w:cs="Arial"/>
          <w:color w:val="000000" w:themeColor="text1"/>
          <w:lang w:val="es-ES"/>
        </w:rPr>
        <w:t xml:space="preserve">, el </w:t>
      </w:r>
      <w:r w:rsidR="000E1D82" w:rsidRPr="003277C7">
        <w:rPr>
          <w:rFonts w:ascii="Palatino Linotype" w:eastAsia="Calibri" w:hAnsi="Palatino Linotype" w:cs="Arial"/>
          <w:b/>
          <w:bCs/>
          <w:color w:val="000000" w:themeColor="text1"/>
          <w:lang w:val="es-ES"/>
        </w:rPr>
        <w:t>SUJETO OBLIGADO</w:t>
      </w:r>
      <w:r w:rsidR="000E1D82" w:rsidRPr="003277C7">
        <w:rPr>
          <w:rFonts w:ascii="Palatino Linotype" w:eastAsia="Calibri" w:hAnsi="Palatino Linotype" w:cs="Arial"/>
          <w:color w:val="000000" w:themeColor="text1"/>
          <w:lang w:val="es-ES"/>
        </w:rPr>
        <w:t xml:space="preserve"> </w:t>
      </w:r>
      <w:r w:rsidRPr="003277C7">
        <w:rPr>
          <w:rFonts w:ascii="Palatino Linotype" w:eastAsia="Calibri" w:hAnsi="Palatino Linotype" w:cs="Arial"/>
          <w:color w:val="000000" w:themeColor="text1"/>
          <w:lang w:val="es-ES"/>
        </w:rPr>
        <w:t>rindió</w:t>
      </w:r>
      <w:r w:rsidR="002755DE" w:rsidRPr="003277C7">
        <w:rPr>
          <w:rFonts w:ascii="Palatino Linotype" w:eastAsia="Calibri" w:hAnsi="Palatino Linotype" w:cs="Arial"/>
          <w:color w:val="000000" w:themeColor="text1"/>
          <w:lang w:val="es-ES"/>
        </w:rPr>
        <w:t xml:space="preserve"> el informe justificado</w:t>
      </w:r>
      <w:r w:rsidRPr="003277C7">
        <w:rPr>
          <w:rFonts w:ascii="Palatino Linotype" w:eastAsia="Calibri" w:hAnsi="Palatino Linotype" w:cs="Arial"/>
          <w:color w:val="000000" w:themeColor="text1"/>
          <w:lang w:val="es-ES"/>
        </w:rPr>
        <w:t xml:space="preserve"> correspondiente</w:t>
      </w:r>
      <w:r w:rsidR="002755DE" w:rsidRPr="003277C7">
        <w:rPr>
          <w:rFonts w:ascii="Palatino Linotype" w:eastAsia="Calibri" w:hAnsi="Palatino Linotype" w:cs="Arial"/>
          <w:color w:val="000000" w:themeColor="text1"/>
          <w:lang w:val="es-ES"/>
        </w:rPr>
        <w:t>,</w:t>
      </w:r>
      <w:r w:rsidRPr="003277C7">
        <w:rPr>
          <w:rFonts w:ascii="Palatino Linotype" w:eastAsia="Calibri" w:hAnsi="Palatino Linotype" w:cs="Arial"/>
          <w:color w:val="000000" w:themeColor="text1"/>
          <w:lang w:val="es-ES"/>
        </w:rPr>
        <w:t xml:space="preserve"> </w:t>
      </w:r>
      <w:r w:rsidR="00181EC8" w:rsidRPr="003277C7">
        <w:rPr>
          <w:rFonts w:ascii="Palatino Linotype" w:eastAsia="Calibri" w:hAnsi="Palatino Linotype" w:cs="Arial"/>
          <w:color w:val="000000" w:themeColor="text1"/>
          <w:lang w:val="es-ES"/>
        </w:rPr>
        <w:t>por medio</w:t>
      </w:r>
      <w:r w:rsidR="001F2ACC" w:rsidRPr="003277C7">
        <w:rPr>
          <w:rFonts w:ascii="Palatino Linotype" w:eastAsia="Calibri" w:hAnsi="Palatino Linotype" w:cs="Arial"/>
          <w:color w:val="000000" w:themeColor="text1"/>
          <w:lang w:val="es-ES"/>
        </w:rPr>
        <w:t xml:space="preserve"> del </w:t>
      </w:r>
      <w:r w:rsidR="008B1125" w:rsidRPr="003277C7">
        <w:rPr>
          <w:rFonts w:ascii="Palatino Linotype" w:hAnsi="Palatino Linotype" w:cs="Arial"/>
          <w:color w:val="000000" w:themeColor="text1"/>
        </w:rPr>
        <w:t xml:space="preserve">oficio número </w:t>
      </w:r>
      <w:r w:rsidR="001F2ACC" w:rsidRPr="003277C7">
        <w:rPr>
          <w:rFonts w:ascii="Palatino Linotype" w:hAnsi="Palatino Linotype"/>
        </w:rPr>
        <w:t>CT</w:t>
      </w:r>
      <w:r w:rsidR="00F7467E" w:rsidRPr="003277C7">
        <w:rPr>
          <w:rFonts w:ascii="Palatino Linotype" w:hAnsi="Palatino Linotype"/>
        </w:rPr>
        <w:t>/</w:t>
      </w:r>
      <w:r w:rsidR="001F2ACC" w:rsidRPr="003277C7">
        <w:rPr>
          <w:rFonts w:ascii="Palatino Linotype" w:hAnsi="Palatino Linotype"/>
        </w:rPr>
        <w:t>COA</w:t>
      </w:r>
      <w:r w:rsidR="00F7467E" w:rsidRPr="003277C7">
        <w:rPr>
          <w:rFonts w:ascii="Palatino Linotype" w:hAnsi="Palatino Linotype"/>
        </w:rPr>
        <w:t>/</w:t>
      </w:r>
      <w:r w:rsidR="001F2ACC" w:rsidRPr="003277C7">
        <w:rPr>
          <w:rFonts w:ascii="Palatino Linotype" w:hAnsi="Palatino Linotype"/>
        </w:rPr>
        <w:t>008/2022</w:t>
      </w:r>
      <w:r w:rsidR="008B1125" w:rsidRPr="003277C7">
        <w:rPr>
          <w:rFonts w:ascii="Palatino Linotype" w:hAnsi="Palatino Linotype" w:cs="Arial"/>
          <w:color w:val="000000" w:themeColor="text1"/>
        </w:rPr>
        <w:t xml:space="preserve">, suscrito y signado por </w:t>
      </w:r>
      <w:r w:rsidR="001F2ACC" w:rsidRPr="003277C7">
        <w:rPr>
          <w:rFonts w:ascii="Palatino Linotype" w:hAnsi="Palatino Linotype" w:cs="Arial"/>
          <w:color w:val="000000" w:themeColor="text1"/>
        </w:rPr>
        <w:t>el Coordinador de Transparencia</w:t>
      </w:r>
      <w:r w:rsidR="00181EC8" w:rsidRPr="003277C7">
        <w:rPr>
          <w:rFonts w:ascii="Palatino Linotype" w:hAnsi="Palatino Linotype" w:cs="Arial"/>
          <w:color w:val="000000" w:themeColor="text1"/>
        </w:rPr>
        <w:t>,</w:t>
      </w:r>
      <w:r w:rsidR="008B1125" w:rsidRPr="003277C7">
        <w:rPr>
          <w:rFonts w:ascii="Palatino Linotype" w:hAnsi="Palatino Linotype" w:cs="Arial"/>
          <w:color w:val="000000" w:themeColor="text1"/>
        </w:rPr>
        <w:t xml:space="preserve"> por medio del cual, </w:t>
      </w:r>
      <w:r w:rsidR="001F2ACC" w:rsidRPr="003277C7">
        <w:rPr>
          <w:rFonts w:ascii="Palatino Linotype" w:hAnsi="Palatino Linotype" w:cs="Arial"/>
          <w:color w:val="000000" w:themeColor="text1"/>
        </w:rPr>
        <w:t xml:space="preserve">amplió y justificó su respuesta </w:t>
      </w:r>
      <w:r w:rsidR="00181EC8" w:rsidRPr="003277C7">
        <w:rPr>
          <w:rFonts w:ascii="Palatino Linotype" w:hAnsi="Palatino Linotype" w:cs="Arial"/>
          <w:color w:val="000000" w:themeColor="text1"/>
        </w:rPr>
        <w:t xml:space="preserve">inicial, </w:t>
      </w:r>
      <w:r w:rsidR="001F2ACC" w:rsidRPr="003277C7">
        <w:rPr>
          <w:rFonts w:ascii="Palatino Linotype" w:hAnsi="Palatino Linotype" w:cs="Arial"/>
          <w:color w:val="000000" w:themeColor="text1"/>
        </w:rPr>
        <w:t xml:space="preserve">refiriendo que, el </w:t>
      </w:r>
      <w:r w:rsidR="001F2ACC" w:rsidRPr="003277C7">
        <w:rPr>
          <w:rFonts w:ascii="Palatino Linotype" w:hAnsi="Palatino Linotype"/>
          <w:b/>
          <w:bCs/>
        </w:rPr>
        <w:t xml:space="preserve">Sistema Municipal para el Desarrollo Integral de la Familia del Municipio de Coacalco de Berriozábal </w:t>
      </w:r>
      <w:r w:rsidR="00181EC8" w:rsidRPr="003277C7">
        <w:rPr>
          <w:rFonts w:ascii="Palatino Linotype" w:hAnsi="Palatino Linotype"/>
          <w:b/>
          <w:bCs/>
        </w:rPr>
        <w:t>a través</w:t>
      </w:r>
      <w:r w:rsidR="001F2ACC" w:rsidRPr="003277C7">
        <w:rPr>
          <w:rFonts w:ascii="Palatino Linotype" w:hAnsi="Palatino Linotype"/>
          <w:b/>
          <w:bCs/>
        </w:rPr>
        <w:t xml:space="preserve"> de la Subdirección Médica se encarg</w:t>
      </w:r>
      <w:r w:rsidR="003E3D06" w:rsidRPr="003277C7">
        <w:rPr>
          <w:rFonts w:ascii="Palatino Linotype" w:hAnsi="Palatino Linotype"/>
          <w:b/>
          <w:bCs/>
        </w:rPr>
        <w:t>a</w:t>
      </w:r>
      <w:r w:rsidR="001F2ACC" w:rsidRPr="003277C7">
        <w:rPr>
          <w:rFonts w:ascii="Palatino Linotype" w:hAnsi="Palatino Linotype"/>
          <w:b/>
          <w:bCs/>
        </w:rPr>
        <w:t xml:space="preserve"> de realizar la</w:t>
      </w:r>
      <w:r w:rsidR="00181EC8" w:rsidRPr="003277C7">
        <w:rPr>
          <w:rFonts w:ascii="Palatino Linotype" w:hAnsi="Palatino Linotype"/>
          <w:b/>
          <w:bCs/>
        </w:rPr>
        <w:t>s</w:t>
      </w:r>
      <w:r w:rsidR="001F2ACC" w:rsidRPr="003277C7">
        <w:rPr>
          <w:rFonts w:ascii="Palatino Linotype" w:hAnsi="Palatino Linotype"/>
          <w:b/>
          <w:bCs/>
        </w:rPr>
        <w:t xml:space="preserve"> prueba</w:t>
      </w:r>
      <w:r w:rsidR="00181EC8" w:rsidRPr="003277C7">
        <w:rPr>
          <w:rFonts w:ascii="Palatino Linotype" w:hAnsi="Palatino Linotype"/>
          <w:b/>
          <w:bCs/>
        </w:rPr>
        <w:t>s “COVID-19”</w:t>
      </w:r>
      <w:r w:rsidR="001F2ACC" w:rsidRPr="003277C7">
        <w:rPr>
          <w:rFonts w:ascii="Palatino Linotype" w:hAnsi="Palatino Linotype"/>
          <w:b/>
          <w:bCs/>
        </w:rPr>
        <w:t xml:space="preserve"> y entrega de los resultados a los ciudadanos de</w:t>
      </w:r>
      <w:r w:rsidR="00181EC8" w:rsidRPr="003277C7">
        <w:rPr>
          <w:rFonts w:ascii="Palatino Linotype" w:hAnsi="Palatino Linotype"/>
          <w:b/>
          <w:bCs/>
        </w:rPr>
        <w:t>l</w:t>
      </w:r>
      <w:r w:rsidR="001F2ACC" w:rsidRPr="003277C7">
        <w:rPr>
          <w:rFonts w:ascii="Palatino Linotype" w:hAnsi="Palatino Linotype"/>
          <w:b/>
          <w:bCs/>
        </w:rPr>
        <w:t xml:space="preserve"> </w:t>
      </w:r>
      <w:r w:rsidR="00181EC8" w:rsidRPr="003277C7">
        <w:rPr>
          <w:rFonts w:ascii="Palatino Linotype" w:hAnsi="Palatino Linotype"/>
          <w:b/>
          <w:bCs/>
        </w:rPr>
        <w:t>M</w:t>
      </w:r>
      <w:r w:rsidR="001F2ACC" w:rsidRPr="003277C7">
        <w:rPr>
          <w:rFonts w:ascii="Palatino Linotype" w:hAnsi="Palatino Linotype"/>
          <w:b/>
          <w:bCs/>
        </w:rPr>
        <w:t>unicipio</w:t>
      </w:r>
      <w:r w:rsidR="00181EC8" w:rsidRPr="003277C7">
        <w:rPr>
          <w:rFonts w:ascii="Palatino Linotype" w:hAnsi="Palatino Linotype"/>
          <w:b/>
          <w:bCs/>
        </w:rPr>
        <w:t xml:space="preserve">, sin embargo, </w:t>
      </w:r>
      <w:r w:rsidR="00434822" w:rsidRPr="003277C7">
        <w:rPr>
          <w:rFonts w:ascii="Palatino Linotype" w:hAnsi="Palatino Linotype"/>
          <w:b/>
          <w:bCs/>
        </w:rPr>
        <w:t>fue el Ayuntamiento de Coacalco de Berriozábal</w:t>
      </w:r>
      <w:r w:rsidR="00181EC8" w:rsidRPr="003277C7">
        <w:rPr>
          <w:rFonts w:ascii="Palatino Linotype" w:hAnsi="Palatino Linotype"/>
          <w:b/>
          <w:bCs/>
        </w:rPr>
        <w:t xml:space="preserve"> </w:t>
      </w:r>
      <w:r w:rsidR="00434822" w:rsidRPr="003277C7">
        <w:rPr>
          <w:rFonts w:ascii="Palatino Linotype" w:hAnsi="Palatino Linotype"/>
          <w:b/>
          <w:bCs/>
        </w:rPr>
        <w:t xml:space="preserve">quien </w:t>
      </w:r>
      <w:r w:rsidR="00181EC8" w:rsidRPr="003277C7">
        <w:rPr>
          <w:rFonts w:ascii="Palatino Linotype" w:hAnsi="Palatino Linotype"/>
          <w:b/>
          <w:bCs/>
        </w:rPr>
        <w:t xml:space="preserve">encabezo dicho proyecto y atendió lo correspondiente a la urgencia </w:t>
      </w:r>
      <w:r w:rsidR="00434822" w:rsidRPr="003277C7">
        <w:rPr>
          <w:rFonts w:ascii="Palatino Linotype" w:hAnsi="Palatino Linotype"/>
          <w:b/>
          <w:bCs/>
        </w:rPr>
        <w:t>de la</w:t>
      </w:r>
      <w:r w:rsidR="00181EC8" w:rsidRPr="003277C7">
        <w:rPr>
          <w:rFonts w:ascii="Palatino Linotype" w:hAnsi="Palatino Linotype"/>
          <w:b/>
          <w:bCs/>
        </w:rPr>
        <w:t xml:space="preserve"> contingencia sanitaria generada por el Virus “COVID-19”</w:t>
      </w:r>
      <w:r w:rsidR="00434822" w:rsidRPr="003277C7">
        <w:rPr>
          <w:rFonts w:ascii="Palatino Linotype" w:hAnsi="Palatino Linotype"/>
          <w:b/>
          <w:bCs/>
        </w:rPr>
        <w:t xml:space="preserve">. </w:t>
      </w:r>
    </w:p>
    <w:p w14:paraId="291EB61F" w14:textId="77777777" w:rsidR="00434822" w:rsidRPr="003277C7" w:rsidRDefault="00434822" w:rsidP="00434822">
      <w:pPr>
        <w:rPr>
          <w:rFonts w:ascii="Palatino Linotype" w:hAnsi="Palatino Linotype"/>
          <w:b/>
          <w:bCs/>
        </w:rPr>
      </w:pPr>
    </w:p>
    <w:p w14:paraId="40A450C2" w14:textId="068C6F9B" w:rsidR="008B1125" w:rsidRPr="003277C7" w:rsidRDefault="00F46BD7" w:rsidP="008B112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hAnsi="Palatino Linotype"/>
        </w:rPr>
        <w:t>Aunado a lo anterior</w:t>
      </w:r>
      <w:r w:rsidR="00434822" w:rsidRPr="003277C7">
        <w:rPr>
          <w:rFonts w:ascii="Palatino Linotype" w:hAnsi="Palatino Linotype"/>
        </w:rPr>
        <w:t xml:space="preserve">, el Coordinador de Transparencia orientó de nueva cuenta al Particular para que realizara una solicitud de información ante el </w:t>
      </w:r>
      <w:r w:rsidR="00434822" w:rsidRPr="003277C7">
        <w:rPr>
          <w:rFonts w:ascii="Palatino Linotype" w:hAnsi="Palatino Linotype"/>
          <w:b/>
          <w:bCs/>
        </w:rPr>
        <w:t>SUJEO OBLIGADO</w:t>
      </w:r>
      <w:r w:rsidR="00434822" w:rsidRPr="003277C7">
        <w:rPr>
          <w:rFonts w:ascii="Palatino Linotype" w:hAnsi="Palatino Linotype"/>
        </w:rPr>
        <w:t xml:space="preserve"> correspondiente, como se observa a continuación:</w:t>
      </w:r>
    </w:p>
    <w:p w14:paraId="25E23E10" w14:textId="48C6611C" w:rsidR="00434822" w:rsidRPr="003277C7" w:rsidRDefault="00434822" w:rsidP="004348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D8841F7" w14:textId="2808501F" w:rsidR="00434822" w:rsidRPr="003277C7" w:rsidRDefault="00434822" w:rsidP="00434822">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3277C7">
        <w:rPr>
          <w:rFonts w:ascii="Palatino Linotype" w:eastAsia="Calibri" w:hAnsi="Palatino Linotype" w:cs="Arial"/>
          <w:b/>
          <w:bCs/>
          <w:color w:val="000000" w:themeColor="text1"/>
          <w:lang w:val="es-ES"/>
        </w:rPr>
        <w:t>(…)</w:t>
      </w:r>
    </w:p>
    <w:p w14:paraId="5E1D530C" w14:textId="4AAB3BA3" w:rsidR="00D94022" w:rsidRPr="003277C7" w:rsidRDefault="00F46751" w:rsidP="00434822">
      <w:pPr>
        <w:jc w:val="center"/>
        <w:rPr>
          <w:rFonts w:ascii="Palatino Linotype" w:eastAsia="Calibri" w:hAnsi="Palatino Linotype" w:cs="Arial"/>
          <w:color w:val="000000" w:themeColor="text1"/>
          <w:lang w:val="es-ES"/>
        </w:rPr>
      </w:pPr>
      <w:r w:rsidRPr="003277C7">
        <w:rPr>
          <w:rFonts w:eastAsia="Calibri" w:cs="Arial"/>
          <w:noProof/>
          <w:color w:val="000000" w:themeColor="text1"/>
          <w:lang w:val="es-MX" w:eastAsia="es-MX"/>
        </w:rPr>
        <w:lastRenderedPageBreak/>
        <mc:AlternateContent>
          <mc:Choice Requires="wps">
            <w:drawing>
              <wp:anchor distT="0" distB="0" distL="114300" distR="114300" simplePos="0" relativeHeight="251667456" behindDoc="0" locked="0" layoutInCell="1" allowOverlap="1" wp14:anchorId="14F9E779" wp14:editId="2A8AB8F4">
                <wp:simplePos x="0" y="0"/>
                <wp:positionH relativeFrom="column">
                  <wp:posOffset>466389</wp:posOffset>
                </wp:positionH>
                <wp:positionV relativeFrom="paragraph">
                  <wp:posOffset>2640330</wp:posOffset>
                </wp:positionV>
                <wp:extent cx="4631906" cy="1548104"/>
                <wp:effectExtent l="63500" t="38100" r="67310" b="78105"/>
                <wp:wrapNone/>
                <wp:docPr id="22" name="Rectángulo 22"/>
                <wp:cNvGraphicFramePr/>
                <a:graphic xmlns:a="http://schemas.openxmlformats.org/drawingml/2006/main">
                  <a:graphicData uri="http://schemas.microsoft.com/office/word/2010/wordprocessingShape">
                    <wps:wsp>
                      <wps:cNvSpPr/>
                      <wps:spPr>
                        <a:xfrm>
                          <a:off x="0" y="0"/>
                          <a:ext cx="4631906" cy="1548104"/>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B6E8C3" id="Rectángulo 22" o:spid="_x0000_s1026" style="position:absolute;margin-left:36.7pt;margin-top:207.9pt;width:364.7pt;height:1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" filled="f" strokecolor="#c00000" strokeweight="1.5pt">
                <v:shadow on="t" color="black" opacity="22937f" origin=",.5" offset="0,.63889mm"/>
              </v:rect>
            </w:pict>
          </mc:Fallback>
        </mc:AlternateContent>
      </w:r>
      <w:r w:rsidR="00434822" w:rsidRPr="003277C7">
        <w:rPr>
          <w:rFonts w:ascii="Palatino Linotype" w:eastAsia="Calibri" w:hAnsi="Palatino Linotype" w:cs="Arial"/>
          <w:noProof/>
          <w:color w:val="000000" w:themeColor="text1"/>
          <w:lang w:val="es-MX" w:eastAsia="es-MX"/>
        </w:rPr>
        <w:drawing>
          <wp:inline distT="0" distB="0" distL="0" distR="0" wp14:anchorId="1148ADCB" wp14:editId="740A4357">
            <wp:extent cx="4353249" cy="5904798"/>
            <wp:effectExtent l="12700" t="12700" r="15875"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a:stretch>
                      <a:fillRect/>
                    </a:stretch>
                  </pic:blipFill>
                  <pic:spPr>
                    <a:xfrm>
                      <a:off x="0" y="0"/>
                      <a:ext cx="4363310" cy="5918445"/>
                    </a:xfrm>
                    <a:prstGeom prst="rect">
                      <a:avLst/>
                    </a:prstGeom>
                    <a:ln>
                      <a:solidFill>
                        <a:schemeClr val="tx1"/>
                      </a:solidFill>
                    </a:ln>
                  </pic:spPr>
                </pic:pic>
              </a:graphicData>
            </a:graphic>
          </wp:inline>
        </w:drawing>
      </w:r>
    </w:p>
    <w:p w14:paraId="583A912D" w14:textId="14156653" w:rsidR="00A662D5" w:rsidRPr="003277C7" w:rsidRDefault="00434822" w:rsidP="00F46BD7">
      <w:pPr>
        <w:tabs>
          <w:tab w:val="left" w:pos="426"/>
          <w:tab w:val="left" w:pos="567"/>
        </w:tabs>
        <w:spacing w:line="360" w:lineRule="auto"/>
        <w:jc w:val="center"/>
        <w:rPr>
          <w:rFonts w:ascii="Palatino Linotype" w:eastAsia="Calibri" w:hAnsi="Palatino Linotype" w:cs="Arial"/>
          <w:b/>
          <w:bCs/>
          <w:color w:val="000000" w:themeColor="text1"/>
          <w:lang w:val="es-ES"/>
        </w:rPr>
      </w:pPr>
      <w:r w:rsidRPr="003277C7">
        <w:rPr>
          <w:rFonts w:ascii="Palatino Linotype" w:eastAsia="Calibri" w:hAnsi="Palatino Linotype" w:cs="Arial"/>
          <w:b/>
          <w:bCs/>
          <w:color w:val="000000" w:themeColor="text1"/>
          <w:lang w:val="es-ES"/>
        </w:rPr>
        <w:t>(…)</w:t>
      </w:r>
    </w:p>
    <w:p w14:paraId="54F5C9B0" w14:textId="77777777" w:rsidR="00F33F78" w:rsidRPr="003277C7" w:rsidRDefault="00F46BD7" w:rsidP="0068099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lastRenderedPageBreak/>
        <w:t>Así,</w:t>
      </w:r>
      <w:r w:rsidR="00A662D5" w:rsidRPr="003277C7">
        <w:rPr>
          <w:rFonts w:ascii="Palatino Linotype" w:eastAsia="Calibri" w:hAnsi="Palatino Linotype" w:cs="Arial"/>
          <w:color w:val="000000" w:themeColor="text1"/>
          <w:lang w:val="es-ES"/>
        </w:rPr>
        <w:t xml:space="preserve"> conforme a las manifestaciones realizadas por</w:t>
      </w:r>
      <w:r w:rsidRPr="003277C7">
        <w:rPr>
          <w:rFonts w:ascii="Palatino Linotype" w:eastAsia="Calibri" w:hAnsi="Palatino Linotype" w:cs="Arial"/>
          <w:color w:val="000000" w:themeColor="text1"/>
          <w:lang w:val="es-ES"/>
        </w:rPr>
        <w:t xml:space="preserve"> el</w:t>
      </w:r>
      <w:r w:rsidR="00A662D5" w:rsidRPr="003277C7">
        <w:rPr>
          <w:rFonts w:ascii="Palatino Linotype" w:eastAsia="Calibri" w:hAnsi="Palatino Linotype" w:cs="Arial"/>
          <w:color w:val="000000" w:themeColor="text1"/>
          <w:lang w:val="es-ES"/>
        </w:rPr>
        <w:t xml:space="preserve"> </w:t>
      </w:r>
      <w:r w:rsidRPr="003277C7">
        <w:rPr>
          <w:rFonts w:ascii="Palatino Linotype" w:eastAsia="Calibri" w:hAnsi="Palatino Linotype" w:cs="Arial"/>
          <w:b/>
          <w:bCs/>
          <w:color w:val="000000" w:themeColor="text1"/>
          <w:lang w:val="es-ES"/>
        </w:rPr>
        <w:t xml:space="preserve">SUJETO OBLIGADO, </w:t>
      </w:r>
      <w:r w:rsidRPr="003277C7">
        <w:rPr>
          <w:rFonts w:ascii="Palatino Linotype" w:eastAsia="Calibri" w:hAnsi="Palatino Linotype" w:cs="Arial"/>
          <w:bCs/>
          <w:color w:val="000000" w:themeColor="text1"/>
          <w:lang w:val="es-ES"/>
        </w:rPr>
        <w:t>este Organismo Garante</w:t>
      </w:r>
      <w:r w:rsidRPr="003277C7">
        <w:rPr>
          <w:rFonts w:ascii="Palatino Linotype" w:eastAsia="Calibri" w:hAnsi="Palatino Linotype" w:cs="Arial"/>
          <w:color w:val="000000" w:themeColor="text1"/>
          <w:lang w:val="es-ES"/>
        </w:rPr>
        <w:t xml:space="preserve"> ingresó </w:t>
      </w:r>
      <w:r w:rsidR="00A662D5" w:rsidRPr="003277C7">
        <w:rPr>
          <w:rFonts w:ascii="Palatino Linotype" w:eastAsia="Calibri" w:hAnsi="Palatino Linotype" w:cs="Arial"/>
          <w:color w:val="000000" w:themeColor="text1"/>
          <w:lang w:val="es-ES"/>
        </w:rPr>
        <w:t>a la página oficial de</w:t>
      </w:r>
      <w:r w:rsidR="00F33F78" w:rsidRPr="003277C7">
        <w:rPr>
          <w:rFonts w:ascii="Palatino Linotype" w:eastAsia="Calibri" w:hAnsi="Palatino Linotype" w:cs="Arial"/>
          <w:color w:val="000000" w:themeColor="text1"/>
          <w:lang w:val="es-ES"/>
        </w:rPr>
        <w:t>l</w:t>
      </w:r>
      <w:r w:rsidR="00A662D5" w:rsidRPr="003277C7">
        <w:rPr>
          <w:rFonts w:ascii="Palatino Linotype" w:eastAsia="Calibri" w:hAnsi="Palatino Linotype" w:cs="Arial"/>
          <w:color w:val="000000" w:themeColor="text1"/>
          <w:lang w:val="es-ES"/>
        </w:rPr>
        <w:t xml:space="preserve"> Ayuntamiento de Coacalco de Berriozábal</w:t>
      </w:r>
      <w:r w:rsidR="00F33F78" w:rsidRPr="003277C7">
        <w:rPr>
          <w:rFonts w:ascii="Palatino Linotype" w:eastAsia="Calibri" w:hAnsi="Palatino Linotype" w:cs="Arial"/>
          <w:color w:val="000000" w:themeColor="text1"/>
          <w:lang w:val="es-ES"/>
        </w:rPr>
        <w:t>, donde se localizó</w:t>
      </w:r>
      <w:r w:rsidR="00A662D5" w:rsidRPr="003277C7">
        <w:rPr>
          <w:rFonts w:ascii="Palatino Linotype" w:eastAsia="Calibri" w:hAnsi="Palatino Linotype" w:cs="Arial"/>
          <w:color w:val="000000" w:themeColor="text1"/>
          <w:lang w:val="es-ES"/>
        </w:rPr>
        <w:t xml:space="preserve"> un apartado denominado </w:t>
      </w:r>
      <w:r w:rsidR="00A662D5" w:rsidRPr="003277C7">
        <w:rPr>
          <w:rFonts w:ascii="Palatino Linotype" w:eastAsia="Calibri" w:hAnsi="Palatino Linotype" w:cs="Arial"/>
          <w:i/>
          <w:color w:val="000000" w:themeColor="text1"/>
          <w:lang w:val="es-ES"/>
        </w:rPr>
        <w:t>“COACALCO CONTRA LA PANDEMIA”</w:t>
      </w:r>
      <w:r w:rsidR="00680991" w:rsidRPr="003277C7">
        <w:rPr>
          <w:rFonts w:ascii="Palatino Linotype" w:eastAsia="Calibri" w:hAnsi="Palatino Linotype" w:cs="Arial"/>
          <w:i/>
          <w:color w:val="000000" w:themeColor="text1"/>
          <w:lang w:val="es-ES"/>
        </w:rPr>
        <w:t xml:space="preserve"> </w:t>
      </w:r>
      <w:r w:rsidR="00680991" w:rsidRPr="003277C7">
        <w:rPr>
          <w:rFonts w:ascii="Palatino Linotype" w:eastAsia="Calibri" w:hAnsi="Palatino Linotype" w:cs="Arial"/>
          <w:i/>
          <w:iCs/>
          <w:color w:val="000000" w:themeColor="text1"/>
          <w:lang w:val="es-ES"/>
        </w:rPr>
        <w:t xml:space="preserve">(consulta a través del vínculo </w:t>
      </w:r>
      <w:hyperlink r:id="rId10" w:history="1">
        <w:r w:rsidR="00680991" w:rsidRPr="003277C7">
          <w:rPr>
            <w:rStyle w:val="Hipervnculo"/>
            <w:rFonts w:ascii="Palatino Linotype" w:eastAsia="Calibri" w:hAnsi="Palatino Linotype" w:cs="Arial"/>
            <w:i/>
            <w:iCs/>
            <w:lang w:val="es-ES"/>
          </w:rPr>
          <w:t>https://coacalco.gob.mx/covid-19-2/</w:t>
        </w:r>
      </w:hyperlink>
      <w:r w:rsidR="00680991" w:rsidRPr="003277C7">
        <w:rPr>
          <w:rFonts w:ascii="Palatino Linotype" w:eastAsia="Calibri" w:hAnsi="Palatino Linotype" w:cs="Arial"/>
          <w:i/>
          <w:iCs/>
          <w:color w:val="000000" w:themeColor="text1"/>
          <w:lang w:val="es-ES"/>
        </w:rPr>
        <w:t>)</w:t>
      </w:r>
      <w:r w:rsidR="00A662D5" w:rsidRPr="003277C7">
        <w:rPr>
          <w:rFonts w:ascii="Palatino Linotype" w:eastAsia="Calibri" w:hAnsi="Palatino Linotype" w:cs="Arial"/>
          <w:i/>
          <w:iCs/>
          <w:color w:val="000000" w:themeColor="text1"/>
          <w:lang w:val="es-ES"/>
        </w:rPr>
        <w:t>,</w:t>
      </w:r>
      <w:r w:rsidR="00F33F78" w:rsidRPr="003277C7">
        <w:rPr>
          <w:rFonts w:ascii="Palatino Linotype" w:eastAsia="Calibri" w:hAnsi="Palatino Linotype" w:cs="Arial"/>
          <w:color w:val="000000" w:themeColor="text1"/>
          <w:lang w:val="es-ES"/>
        </w:rPr>
        <w:t xml:space="preserve"> como se observa:</w:t>
      </w:r>
    </w:p>
    <w:p w14:paraId="6C8806BB" w14:textId="77777777" w:rsidR="00F33F78" w:rsidRPr="003277C7" w:rsidRDefault="00F33F78" w:rsidP="00F33F7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636BA15" w14:textId="61BD1E51" w:rsidR="00F33F78" w:rsidRPr="003277C7" w:rsidRDefault="00F33F78" w:rsidP="00F33F7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3277C7">
        <w:rPr>
          <w:rFonts w:ascii="Palatino Linotype" w:eastAsia="Calibri" w:hAnsi="Palatino Linotype" w:cs="Arial"/>
          <w:noProof/>
          <w:color w:val="000000" w:themeColor="text1"/>
          <w:lang w:val="es-MX" w:eastAsia="es-MX"/>
        </w:rPr>
        <w:drawing>
          <wp:inline distT="0" distB="0" distL="0" distR="0" wp14:anchorId="2F40EC8F" wp14:editId="68BFE956">
            <wp:extent cx="5255213" cy="2996681"/>
            <wp:effectExtent l="19050" t="19050" r="22225" b="133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1"/>
                    <a:srcRect b="6291"/>
                    <a:stretch/>
                  </pic:blipFill>
                  <pic:spPr bwMode="auto">
                    <a:xfrm>
                      <a:off x="0" y="0"/>
                      <a:ext cx="5259281" cy="29990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0B3354" w14:textId="77777777" w:rsidR="00F33F78" w:rsidRPr="003277C7" w:rsidRDefault="00F33F78" w:rsidP="00F33F7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11322D6" w14:textId="772C033B" w:rsidR="00A662D5" w:rsidRPr="003277C7" w:rsidRDefault="00F33F78" w:rsidP="0068099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En dicho apartado, se</w:t>
      </w:r>
      <w:r w:rsidR="00A662D5" w:rsidRPr="003277C7">
        <w:rPr>
          <w:rFonts w:ascii="Palatino Linotype" w:eastAsia="Calibri" w:hAnsi="Palatino Linotype" w:cs="Arial"/>
          <w:color w:val="000000" w:themeColor="text1"/>
          <w:lang w:val="es-ES"/>
        </w:rPr>
        <w:t xml:space="preserve"> </w:t>
      </w:r>
      <w:r w:rsidR="00EB29FD" w:rsidRPr="003277C7">
        <w:rPr>
          <w:rFonts w:ascii="Palatino Linotype" w:eastAsia="Calibri" w:hAnsi="Palatino Linotype" w:cs="Arial"/>
          <w:color w:val="000000" w:themeColor="text1"/>
          <w:lang w:val="es-ES"/>
        </w:rPr>
        <w:t xml:space="preserve">encuentran diversos puntos de interés, entre los cuales se advierte </w:t>
      </w:r>
      <w:r w:rsidR="00D952F2" w:rsidRPr="003277C7">
        <w:rPr>
          <w:rFonts w:ascii="Palatino Linotype" w:eastAsia="Calibri" w:hAnsi="Palatino Linotype" w:cs="Arial"/>
          <w:color w:val="000000" w:themeColor="text1"/>
          <w:lang w:val="es-ES"/>
        </w:rPr>
        <w:t xml:space="preserve">una imagen </w:t>
      </w:r>
      <w:r w:rsidR="00EB29FD" w:rsidRPr="003277C7">
        <w:rPr>
          <w:rFonts w:ascii="Palatino Linotype" w:eastAsia="Calibri" w:hAnsi="Palatino Linotype" w:cs="Arial"/>
          <w:color w:val="000000" w:themeColor="text1"/>
          <w:lang w:val="es-ES"/>
        </w:rPr>
        <w:t>o anuncio</w:t>
      </w:r>
      <w:r w:rsidR="00D952F2" w:rsidRPr="003277C7">
        <w:rPr>
          <w:rFonts w:ascii="Palatino Linotype" w:eastAsia="Calibri" w:hAnsi="Palatino Linotype" w:cs="Arial"/>
          <w:color w:val="000000" w:themeColor="text1"/>
          <w:lang w:val="es-ES"/>
        </w:rPr>
        <w:t xml:space="preserve"> con el logotipo del</w:t>
      </w:r>
      <w:r w:rsidR="003E3D06" w:rsidRPr="003277C7">
        <w:rPr>
          <w:rFonts w:ascii="Palatino Linotype" w:eastAsia="Calibri" w:hAnsi="Palatino Linotype" w:cs="Arial"/>
          <w:color w:val="000000" w:themeColor="text1"/>
          <w:lang w:val="es-ES"/>
        </w:rPr>
        <w:t xml:space="preserve"> </w:t>
      </w:r>
      <w:r w:rsidR="003E3D06" w:rsidRPr="003277C7">
        <w:rPr>
          <w:rFonts w:ascii="Palatino Linotype" w:eastAsia="Calibri" w:hAnsi="Palatino Linotype" w:cs="Arial"/>
          <w:i/>
          <w:color w:val="000000" w:themeColor="text1"/>
          <w:lang w:val="es-ES"/>
        </w:rPr>
        <w:t xml:space="preserve">Gobierno Municipal </w:t>
      </w:r>
      <w:r w:rsidR="00D952F2" w:rsidRPr="003277C7">
        <w:rPr>
          <w:rFonts w:ascii="Palatino Linotype" w:eastAsia="Calibri" w:hAnsi="Palatino Linotype" w:cs="Arial"/>
          <w:i/>
          <w:color w:val="000000" w:themeColor="text1"/>
          <w:lang w:val="es-ES"/>
        </w:rPr>
        <w:t>de Coacalco de Berriozábal</w:t>
      </w:r>
      <w:r w:rsidR="003E3D06" w:rsidRPr="003277C7">
        <w:rPr>
          <w:rFonts w:ascii="Palatino Linotype" w:eastAsia="Calibri" w:hAnsi="Palatino Linotype" w:cs="Arial"/>
          <w:i/>
          <w:color w:val="000000" w:themeColor="text1"/>
          <w:lang w:val="es-ES"/>
        </w:rPr>
        <w:t xml:space="preserve"> 2022 - 2024</w:t>
      </w:r>
      <w:r w:rsidR="00D952F2" w:rsidRPr="003277C7">
        <w:rPr>
          <w:rFonts w:ascii="Palatino Linotype" w:eastAsia="Calibri" w:hAnsi="Palatino Linotype" w:cs="Arial"/>
          <w:color w:val="000000" w:themeColor="text1"/>
          <w:lang w:val="es-ES"/>
        </w:rPr>
        <w:t xml:space="preserve">, </w:t>
      </w:r>
      <w:r w:rsidR="003E3D06" w:rsidRPr="003277C7">
        <w:rPr>
          <w:rFonts w:ascii="Palatino Linotype" w:eastAsia="Calibri" w:hAnsi="Palatino Linotype" w:cs="Arial"/>
          <w:color w:val="000000" w:themeColor="text1"/>
          <w:lang w:val="es-ES"/>
        </w:rPr>
        <w:t>por medio del cual</w:t>
      </w:r>
      <w:r w:rsidR="00680991" w:rsidRPr="003277C7">
        <w:rPr>
          <w:rFonts w:ascii="Palatino Linotype" w:eastAsia="Calibri" w:hAnsi="Palatino Linotype" w:cs="Arial"/>
          <w:color w:val="000000" w:themeColor="text1"/>
          <w:lang w:val="es-ES"/>
        </w:rPr>
        <w:t>,</w:t>
      </w:r>
      <w:r w:rsidR="003E3D06" w:rsidRPr="003277C7">
        <w:rPr>
          <w:rFonts w:ascii="Palatino Linotype" w:eastAsia="Calibri" w:hAnsi="Palatino Linotype" w:cs="Arial"/>
          <w:color w:val="000000" w:themeColor="text1"/>
          <w:lang w:val="es-ES"/>
        </w:rPr>
        <w:t xml:space="preserve"> se</w:t>
      </w:r>
      <w:r w:rsidR="00D952F2" w:rsidRPr="003277C7">
        <w:rPr>
          <w:rFonts w:ascii="Palatino Linotype" w:eastAsia="Calibri" w:hAnsi="Palatino Linotype" w:cs="Arial"/>
          <w:color w:val="000000" w:themeColor="text1"/>
          <w:lang w:val="es-ES"/>
        </w:rPr>
        <w:t xml:space="preserve"> </w:t>
      </w:r>
      <w:r w:rsidR="00EB29FD" w:rsidRPr="003277C7">
        <w:rPr>
          <w:rFonts w:ascii="Palatino Linotype" w:eastAsia="Calibri" w:hAnsi="Palatino Linotype" w:cs="Arial"/>
          <w:color w:val="000000" w:themeColor="text1"/>
          <w:lang w:val="es-ES"/>
        </w:rPr>
        <w:t>informó</w:t>
      </w:r>
      <w:r w:rsidR="00D952F2" w:rsidRPr="003277C7">
        <w:rPr>
          <w:rFonts w:ascii="Palatino Linotype" w:eastAsia="Calibri" w:hAnsi="Palatino Linotype" w:cs="Arial"/>
          <w:color w:val="000000" w:themeColor="text1"/>
          <w:lang w:val="es-ES"/>
        </w:rPr>
        <w:t xml:space="preserve"> a l</w:t>
      </w:r>
      <w:r w:rsidR="003E3D06" w:rsidRPr="003277C7">
        <w:rPr>
          <w:rFonts w:ascii="Palatino Linotype" w:eastAsia="Calibri" w:hAnsi="Palatino Linotype" w:cs="Arial"/>
          <w:color w:val="000000" w:themeColor="text1"/>
          <w:lang w:val="es-ES"/>
        </w:rPr>
        <w:t xml:space="preserve">os ciudadanos acerca de la </w:t>
      </w:r>
      <w:r w:rsidR="003E3D06" w:rsidRPr="003277C7">
        <w:rPr>
          <w:rFonts w:ascii="Palatino Linotype" w:eastAsia="Calibri" w:hAnsi="Palatino Linotype" w:cs="Arial"/>
          <w:color w:val="000000" w:themeColor="text1"/>
          <w:lang w:val="es-ES"/>
        </w:rPr>
        <w:lastRenderedPageBreak/>
        <w:t>aplicación gratuita de las pruebas para de</w:t>
      </w:r>
      <w:r w:rsidRPr="003277C7">
        <w:rPr>
          <w:rFonts w:ascii="Palatino Linotype" w:eastAsia="Calibri" w:hAnsi="Palatino Linotype" w:cs="Arial"/>
          <w:color w:val="000000" w:themeColor="text1"/>
          <w:lang w:val="es-ES"/>
        </w:rPr>
        <w:t xml:space="preserve">tectar contagios por “COVID-19”, </w:t>
      </w:r>
      <w:r w:rsidR="003E3D06" w:rsidRPr="003277C7">
        <w:rPr>
          <w:rFonts w:ascii="Palatino Linotype" w:eastAsia="Calibri" w:hAnsi="Palatino Linotype" w:cs="Arial"/>
          <w:color w:val="000000" w:themeColor="text1"/>
          <w:lang w:val="es-ES"/>
        </w:rPr>
        <w:t xml:space="preserve">en </w:t>
      </w:r>
      <w:r w:rsidR="00680991" w:rsidRPr="003277C7">
        <w:rPr>
          <w:rFonts w:ascii="Palatino Linotype" w:eastAsia="Calibri" w:hAnsi="Palatino Linotype" w:cs="Arial"/>
          <w:color w:val="000000" w:themeColor="text1"/>
          <w:lang w:val="es-ES"/>
        </w:rPr>
        <w:t>el</w:t>
      </w:r>
      <w:r w:rsidR="003E3D06" w:rsidRPr="003277C7">
        <w:rPr>
          <w:rFonts w:ascii="Palatino Linotype" w:eastAsia="Calibri" w:hAnsi="Palatino Linotype" w:cs="Arial"/>
          <w:color w:val="000000" w:themeColor="text1"/>
          <w:lang w:val="es-ES"/>
        </w:rPr>
        <w:t xml:space="preserve"> DIF CABECERA de lunes a s</w:t>
      </w:r>
      <w:r w:rsidR="00EB29FD" w:rsidRPr="003277C7">
        <w:rPr>
          <w:rFonts w:ascii="Palatino Linotype" w:eastAsia="Calibri" w:hAnsi="Palatino Linotype" w:cs="Arial"/>
          <w:color w:val="000000" w:themeColor="text1"/>
          <w:lang w:val="es-ES"/>
        </w:rPr>
        <w:t>ábado a partir de las 8:00 a.m.:</w:t>
      </w:r>
    </w:p>
    <w:p w14:paraId="7FEF2116" w14:textId="6E84E38B" w:rsidR="00F46751" w:rsidRPr="003277C7" w:rsidRDefault="00F46751" w:rsidP="00F4675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8C9BE45" w14:textId="49665D29" w:rsidR="00680991" w:rsidRPr="003277C7" w:rsidRDefault="00680991" w:rsidP="00EB29FD">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3277C7">
        <w:rPr>
          <w:rFonts w:ascii="Palatino Linotype" w:eastAsia="Calibri" w:hAnsi="Palatino Linotype" w:cs="Arial"/>
          <w:noProof/>
          <w:color w:val="000000" w:themeColor="text1"/>
          <w:lang w:val="es-MX" w:eastAsia="es-MX"/>
        </w:rPr>
        <w:drawing>
          <wp:inline distT="0" distB="0" distL="0" distR="0" wp14:anchorId="6DFE9946" wp14:editId="75D0EDCB">
            <wp:extent cx="5579745" cy="2911151"/>
            <wp:effectExtent l="12700" t="12700" r="8255" b="101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12"/>
                    <a:srcRect b="8475"/>
                    <a:stretch/>
                  </pic:blipFill>
                  <pic:spPr bwMode="auto">
                    <a:xfrm>
                      <a:off x="0" y="0"/>
                      <a:ext cx="5579745" cy="29111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60E42E" w14:textId="008B7938" w:rsidR="00F46BD7" w:rsidRPr="003277C7" w:rsidRDefault="00EB29FD" w:rsidP="00EB29FD">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3277C7">
        <w:rPr>
          <w:rFonts w:ascii="Palatino Linotype" w:eastAsia="Calibri" w:hAnsi="Palatino Linotype" w:cs="Arial"/>
          <w:b/>
          <w:color w:val="000000" w:themeColor="text1"/>
          <w:lang w:val="es-ES"/>
        </w:rPr>
        <w:t>(…)</w:t>
      </w:r>
    </w:p>
    <w:p w14:paraId="01B619C9" w14:textId="77777777" w:rsidR="00EB29FD" w:rsidRPr="003277C7" w:rsidRDefault="00EB29FD" w:rsidP="00F4675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D81993E" w14:textId="0ED644D6" w:rsidR="00F46BD7" w:rsidRPr="003277C7" w:rsidRDefault="00F46BD7" w:rsidP="00F46BD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Expuesto lo anterior, </w:t>
      </w:r>
      <w:r w:rsidRPr="003277C7">
        <w:rPr>
          <w:rFonts w:ascii="Palatino Linotype" w:eastAsia="MS Mincho" w:hAnsi="Palatino Linotype" w:cs="Arial"/>
        </w:rPr>
        <w:t xml:space="preserve">si bien el </w:t>
      </w:r>
      <w:r w:rsidRPr="003277C7">
        <w:rPr>
          <w:rFonts w:ascii="Palatino Linotype" w:eastAsia="MS Mincho" w:hAnsi="Palatino Linotype" w:cs="Arial"/>
          <w:b/>
        </w:rPr>
        <w:t>SUJETO OBLIGADO</w:t>
      </w:r>
      <w:r w:rsidR="00EB29FD" w:rsidRPr="003277C7">
        <w:rPr>
          <w:rFonts w:ascii="Palatino Linotype" w:eastAsia="MS Mincho" w:hAnsi="Palatino Linotype" w:cs="Arial"/>
        </w:rPr>
        <w:t xml:space="preserve"> mediante</w:t>
      </w:r>
      <w:r w:rsidRPr="003277C7">
        <w:rPr>
          <w:rFonts w:ascii="Palatino Linotype" w:eastAsia="MS Mincho" w:hAnsi="Palatino Linotype" w:cs="Arial"/>
        </w:rPr>
        <w:t xml:space="preserve"> respuesta e informe justificado pretendió hacer valer una incompetencia para conocer de la información solicitada, lo cierto es que, debió realizarse dentro de los </w:t>
      </w:r>
      <w:r w:rsidRPr="003277C7">
        <w:rPr>
          <w:rFonts w:ascii="Palatino Linotype" w:eastAsia="MS Mincho" w:hAnsi="Palatino Linotype" w:cs="Arial"/>
          <w:b/>
        </w:rPr>
        <w:t xml:space="preserve">tres días </w:t>
      </w:r>
      <w:r w:rsidRPr="003277C7">
        <w:rPr>
          <w:rFonts w:ascii="Palatino Linotype" w:eastAsia="MS Mincho" w:hAnsi="Palatino Linotype" w:cs="Arial"/>
        </w:rPr>
        <w:t>hábiles posteriores a la recepción de la solicitud; para el caso en particular</w:t>
      </w:r>
      <w:r w:rsidR="00EB29FD" w:rsidRPr="003277C7">
        <w:rPr>
          <w:rFonts w:ascii="Palatino Linotype" w:eastAsia="MS Mincho" w:hAnsi="Palatino Linotype" w:cs="Arial"/>
        </w:rPr>
        <w:t>,</w:t>
      </w:r>
      <w:r w:rsidRPr="003277C7">
        <w:rPr>
          <w:rFonts w:ascii="Palatino Linotype" w:eastAsia="MS Mincho" w:hAnsi="Palatino Linotype" w:cs="Arial"/>
        </w:rPr>
        <w:t xml:space="preserve"> la solicitud de información fue interpuesta el once (11) de julio de dos mil veintidós, y la respuesta fue notificada el quince (15) de julio de dos mil veintidós, es decir, al </w:t>
      </w:r>
      <w:r w:rsidRPr="003277C7">
        <w:rPr>
          <w:rFonts w:ascii="Palatino Linotype" w:eastAsia="MS Mincho" w:hAnsi="Palatino Linotype" w:cs="Arial"/>
        </w:rPr>
        <w:lastRenderedPageBreak/>
        <w:t xml:space="preserve">cuarto día hábil posterior a la presentación de la solicitud, situación que este Órgano Garante </w:t>
      </w:r>
      <w:r w:rsidRPr="003277C7">
        <w:rPr>
          <w:rFonts w:ascii="Palatino Linotype" w:eastAsia="MS Mincho" w:hAnsi="Palatino Linotype" w:cs="Arial"/>
          <w:b/>
        </w:rPr>
        <w:t>no puede tomar como válida.</w:t>
      </w:r>
    </w:p>
    <w:p w14:paraId="4D1B91DE" w14:textId="77777777" w:rsidR="00EB29FD" w:rsidRPr="003277C7" w:rsidRDefault="00EB29FD" w:rsidP="00EB29F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3EE4B85" w14:textId="4DC25188" w:rsidR="00F46BD7" w:rsidRPr="003277C7" w:rsidRDefault="00EB29FD"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En </w:t>
      </w:r>
      <w:r w:rsidRPr="003277C7">
        <w:rPr>
          <w:rFonts w:ascii="Palatino Linotype" w:hAnsi="Palatino Linotype" w:cs="Arial"/>
        </w:rPr>
        <w:t xml:space="preserve">ese sentido, se tiene que </w:t>
      </w:r>
      <w:r w:rsidRPr="003277C7">
        <w:rPr>
          <w:rFonts w:ascii="Palatino Linotype" w:hAnsi="Palatino Linotype"/>
        </w:rPr>
        <w:t xml:space="preserve">el </w:t>
      </w:r>
      <w:r w:rsidRPr="003277C7">
        <w:rPr>
          <w:rFonts w:ascii="Palatino Linotype" w:hAnsi="Palatino Linotype"/>
          <w:b/>
        </w:rPr>
        <w:t>SUJETO OBLIGADO</w:t>
      </w:r>
      <w:r w:rsidRPr="003277C7">
        <w:rPr>
          <w:rFonts w:ascii="Palatino Linotype" w:hAnsi="Palatino Linotype"/>
        </w:rPr>
        <w:t xml:space="preserve"> infringió el contenido del artículo 167 de la Ley de Transparencia y Acceso a la Información Pública del Estado de México y Municipios, mismo que se expone a continuación:</w:t>
      </w:r>
    </w:p>
    <w:p w14:paraId="32BEA2B4" w14:textId="77777777" w:rsidR="00EB29FD" w:rsidRPr="003277C7" w:rsidRDefault="00EB29FD" w:rsidP="00EB29F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A0D4A2" w14:textId="77777777" w:rsidR="00EB29FD" w:rsidRPr="003277C7" w:rsidRDefault="00EB29FD" w:rsidP="00EB29FD">
      <w:pPr>
        <w:pStyle w:val="Sinespaciado"/>
        <w:ind w:left="567" w:right="616"/>
        <w:jc w:val="both"/>
        <w:rPr>
          <w:rFonts w:ascii="Palatino Linotype" w:hAnsi="Palatino Linotype"/>
          <w:i/>
          <w:sz w:val="22"/>
        </w:rPr>
      </w:pPr>
      <w:r w:rsidRPr="003277C7">
        <w:rPr>
          <w:rFonts w:ascii="Palatino Linotype" w:hAnsi="Palatino Linotype"/>
          <w:i/>
          <w:sz w:val="22"/>
        </w:rPr>
        <w:t>“</w:t>
      </w:r>
      <w:r w:rsidRPr="003277C7">
        <w:rPr>
          <w:rFonts w:ascii="Palatino Linotype" w:hAnsi="Palatino Linotype"/>
          <w:b/>
          <w:i/>
          <w:sz w:val="22"/>
        </w:rPr>
        <w:t>Artículo 167.</w:t>
      </w:r>
      <w:r w:rsidRPr="003277C7">
        <w:rPr>
          <w:rFonts w:ascii="Palatino Linotype" w:hAnsi="Palatino Linotype"/>
          <w:i/>
          <w:sz w:val="22"/>
        </w:rPr>
        <w:t xml:space="preserve"> </w:t>
      </w:r>
      <w:r w:rsidRPr="003277C7">
        <w:rPr>
          <w:rFonts w:ascii="Palatino Linotype" w:hAnsi="Palatino Linotype"/>
          <w:b/>
          <w:i/>
          <w:sz w:val="22"/>
        </w:rPr>
        <w:t>Cuando las unidades de transparencia determinen la notoria incompetencia</w:t>
      </w:r>
      <w:r w:rsidRPr="003277C7">
        <w:rPr>
          <w:rFonts w:ascii="Palatino Linotype" w:hAnsi="Palatino Linotype"/>
          <w:i/>
          <w:sz w:val="22"/>
        </w:rPr>
        <w:t xml:space="preserve"> por parte de los sujetos obligados, dentro del ámbito de aplicación, </w:t>
      </w:r>
      <w:r w:rsidRPr="003277C7">
        <w:rPr>
          <w:rFonts w:ascii="Palatino Linotype" w:hAnsi="Palatino Linotype"/>
          <w:b/>
          <w:i/>
          <w:sz w:val="22"/>
        </w:rPr>
        <w:t>para atender la solicitud de acceso a la información, deberán comunicarlo</w:t>
      </w:r>
      <w:r w:rsidRPr="003277C7">
        <w:rPr>
          <w:rFonts w:ascii="Palatino Linotype" w:hAnsi="Palatino Linotype"/>
          <w:i/>
          <w:sz w:val="22"/>
        </w:rPr>
        <w:t xml:space="preserve"> al solicitante, </w:t>
      </w:r>
      <w:r w:rsidRPr="003277C7">
        <w:rPr>
          <w:rFonts w:ascii="Palatino Linotype" w:hAnsi="Palatino Linotype"/>
          <w:b/>
          <w:i/>
          <w:sz w:val="22"/>
        </w:rPr>
        <w:t>dentro de los tres días hábiles posteriores a la recepción de la solicitud</w:t>
      </w:r>
      <w:r w:rsidRPr="003277C7">
        <w:rPr>
          <w:rFonts w:ascii="Palatino Linotype" w:hAnsi="Palatino Linotype"/>
          <w:i/>
          <w:sz w:val="22"/>
        </w:rPr>
        <w:t xml:space="preserve"> y, en su caso orientar al solicitante, el o los sujetos obligados competentes. </w:t>
      </w:r>
    </w:p>
    <w:p w14:paraId="2C0A4955" w14:textId="77777777" w:rsidR="00EB29FD" w:rsidRPr="003277C7" w:rsidRDefault="00EB29FD" w:rsidP="00EB29FD">
      <w:pPr>
        <w:pStyle w:val="Sinespaciado"/>
        <w:ind w:left="567" w:right="616"/>
        <w:jc w:val="both"/>
        <w:rPr>
          <w:rFonts w:ascii="Palatino Linotype" w:hAnsi="Palatino Linotype"/>
          <w:i/>
          <w:sz w:val="22"/>
        </w:rPr>
      </w:pPr>
    </w:p>
    <w:p w14:paraId="21AC0CBC" w14:textId="77777777" w:rsidR="00EB29FD" w:rsidRPr="003277C7" w:rsidRDefault="00EB29FD" w:rsidP="00EB29FD">
      <w:pPr>
        <w:pStyle w:val="Sinespaciado"/>
        <w:ind w:left="567" w:right="616"/>
        <w:jc w:val="both"/>
        <w:rPr>
          <w:rFonts w:ascii="Palatino Linotype" w:hAnsi="Palatino Linotype"/>
          <w:i/>
          <w:sz w:val="22"/>
        </w:rPr>
      </w:pPr>
      <w:r w:rsidRPr="003277C7">
        <w:rPr>
          <w:rFonts w:ascii="Palatino Linotype" w:hAnsi="Palatino Linotype"/>
          <w:i/>
          <w:sz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D38790F" w14:textId="77777777" w:rsidR="00EB29FD" w:rsidRPr="003277C7" w:rsidRDefault="00EB29FD" w:rsidP="00EB29FD">
      <w:pPr>
        <w:pStyle w:val="Sinespaciado"/>
        <w:ind w:left="567" w:right="616"/>
        <w:jc w:val="both"/>
        <w:rPr>
          <w:rFonts w:ascii="Palatino Linotype" w:hAnsi="Palatino Linotype"/>
          <w:i/>
          <w:sz w:val="22"/>
        </w:rPr>
      </w:pPr>
      <w:r w:rsidRPr="003277C7">
        <w:rPr>
          <w:rFonts w:ascii="Palatino Linotype" w:hAnsi="Palatino Linotype"/>
          <w:i/>
          <w:sz w:val="22"/>
        </w:rPr>
        <w:t>Si transcurrido el plazo señalado en el primer párrafo de este artículo, el sujeto obligado no declina la competencia en los términos establecidos, podrá canalizar la solicitud ante el sujeto obligado competente.”</w:t>
      </w:r>
    </w:p>
    <w:p w14:paraId="2A891E53" w14:textId="77777777" w:rsidR="00EB29FD" w:rsidRPr="003277C7" w:rsidRDefault="00EB29FD" w:rsidP="00EB29FD">
      <w:pPr>
        <w:pStyle w:val="Sinespaciado"/>
        <w:ind w:left="567" w:right="616"/>
        <w:jc w:val="both"/>
        <w:rPr>
          <w:rFonts w:ascii="Palatino Linotype" w:hAnsi="Palatino Linotype"/>
          <w:i/>
          <w:sz w:val="22"/>
        </w:rPr>
      </w:pPr>
    </w:p>
    <w:p w14:paraId="695D22F4" w14:textId="77777777" w:rsidR="00EB29FD" w:rsidRPr="003277C7" w:rsidRDefault="00EB29FD" w:rsidP="00EB29FD">
      <w:pPr>
        <w:pStyle w:val="Sinespaciado"/>
        <w:ind w:left="567" w:right="616"/>
        <w:jc w:val="both"/>
        <w:rPr>
          <w:rFonts w:ascii="Palatino Linotype" w:hAnsi="Palatino Linotype"/>
          <w:b/>
        </w:rPr>
      </w:pPr>
      <w:r w:rsidRPr="003277C7">
        <w:rPr>
          <w:rFonts w:ascii="Palatino Linotype" w:hAnsi="Palatino Linotype"/>
          <w:b/>
          <w:sz w:val="22"/>
        </w:rPr>
        <w:t>(Énfasis añadido)</w:t>
      </w:r>
    </w:p>
    <w:p w14:paraId="4BBDD928" w14:textId="77777777" w:rsidR="00EB29FD" w:rsidRPr="003277C7" w:rsidRDefault="00EB29FD" w:rsidP="00EB29F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D40609" w14:textId="25E0CC71" w:rsidR="00F46BD7" w:rsidRPr="003277C7" w:rsidRDefault="00EB29FD"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Por lo tanto, </w:t>
      </w:r>
      <w:r w:rsidRPr="003277C7">
        <w:rPr>
          <w:rFonts w:ascii="Palatino Linotype" w:hAnsi="Palatino Linotype"/>
        </w:rPr>
        <w:t xml:space="preserve">la orientación al particular no procede en el presente asunto, ya que no se realizó dentro del término previsto; por lo que, dicha incompetencia tiene que ser aprobada por el Comité de Transparencia del </w:t>
      </w:r>
      <w:r w:rsidRPr="003277C7">
        <w:rPr>
          <w:rFonts w:ascii="Palatino Linotype" w:hAnsi="Palatino Linotype"/>
          <w:b/>
        </w:rPr>
        <w:t>SUJETO OBLIGADO</w:t>
      </w:r>
      <w:r w:rsidRPr="003277C7">
        <w:rPr>
          <w:rFonts w:ascii="Palatino Linotype" w:hAnsi="Palatino Linotype"/>
        </w:rPr>
        <w:t xml:space="preserve">, en </w:t>
      </w:r>
      <w:r w:rsidRPr="003277C7">
        <w:rPr>
          <w:rFonts w:ascii="Palatino Linotype" w:hAnsi="Palatino Linotype"/>
        </w:rPr>
        <w:lastRenderedPageBreak/>
        <w:t>términos del numeral 49 fracciones I y II de la Ley de la Materia, que literalmente señala:</w:t>
      </w:r>
    </w:p>
    <w:p w14:paraId="3C0FC08D" w14:textId="77777777" w:rsidR="00EB29FD" w:rsidRPr="003277C7" w:rsidRDefault="00EB29FD" w:rsidP="00EB29F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E721FF2" w14:textId="77777777" w:rsidR="00EB29FD" w:rsidRPr="003277C7" w:rsidRDefault="00EB29FD" w:rsidP="00EB29FD">
      <w:pPr>
        <w:pStyle w:val="Sinespaciado"/>
        <w:tabs>
          <w:tab w:val="left" w:pos="8080"/>
        </w:tabs>
        <w:ind w:left="567" w:right="616"/>
        <w:jc w:val="both"/>
        <w:rPr>
          <w:rFonts w:ascii="Palatino Linotype" w:hAnsi="Palatino Linotype"/>
          <w:i/>
          <w:sz w:val="22"/>
        </w:rPr>
      </w:pPr>
      <w:r w:rsidRPr="003277C7">
        <w:rPr>
          <w:rFonts w:ascii="Palatino Linotype" w:hAnsi="Palatino Linotype"/>
          <w:i/>
          <w:sz w:val="22"/>
        </w:rPr>
        <w:t>“</w:t>
      </w:r>
      <w:r w:rsidRPr="003277C7">
        <w:rPr>
          <w:rFonts w:ascii="Palatino Linotype" w:hAnsi="Palatino Linotype"/>
          <w:b/>
          <w:i/>
          <w:sz w:val="22"/>
        </w:rPr>
        <w:t>Artículo 49.</w:t>
      </w:r>
      <w:r w:rsidRPr="003277C7">
        <w:rPr>
          <w:rFonts w:ascii="Palatino Linotype" w:hAnsi="Palatino Linotype"/>
          <w:i/>
          <w:sz w:val="22"/>
        </w:rPr>
        <w:t xml:space="preserve"> Los Comités de Transparencia tendrán las siguientes atribuciones: </w:t>
      </w:r>
    </w:p>
    <w:p w14:paraId="3B405FB4" w14:textId="77777777" w:rsidR="00EB29FD" w:rsidRPr="003277C7" w:rsidRDefault="00EB29FD" w:rsidP="00EB29FD">
      <w:pPr>
        <w:pStyle w:val="Sinespaciado"/>
        <w:tabs>
          <w:tab w:val="left" w:pos="8080"/>
        </w:tabs>
        <w:ind w:left="567" w:right="616"/>
        <w:jc w:val="both"/>
        <w:rPr>
          <w:rFonts w:ascii="Palatino Linotype" w:hAnsi="Palatino Linotype"/>
          <w:i/>
          <w:sz w:val="22"/>
        </w:rPr>
      </w:pPr>
      <w:r w:rsidRPr="003277C7">
        <w:rPr>
          <w:rFonts w:ascii="Palatino Linotype" w:hAnsi="Palatino Linotype"/>
          <w:i/>
          <w:sz w:val="22"/>
        </w:rPr>
        <w:t xml:space="preserve">I. Instituir, coordinar y supervisar en términos de las disposiciones aplicables, las acciones, medidas y procedimientos que coadyuven a asegurar una mayor eficacia en la gestión y atención de las solicitudes en materia de acceso a la información; </w:t>
      </w:r>
    </w:p>
    <w:p w14:paraId="2FA45F99" w14:textId="77777777" w:rsidR="00EB29FD" w:rsidRPr="003277C7" w:rsidRDefault="00EB29FD" w:rsidP="00EB29FD">
      <w:pPr>
        <w:pStyle w:val="Sinespaciado"/>
        <w:tabs>
          <w:tab w:val="left" w:pos="8080"/>
        </w:tabs>
        <w:ind w:left="567" w:right="616"/>
        <w:jc w:val="both"/>
        <w:rPr>
          <w:rFonts w:ascii="Palatino Linotype" w:hAnsi="Palatino Linotype"/>
          <w:i/>
          <w:sz w:val="22"/>
        </w:rPr>
      </w:pPr>
      <w:r w:rsidRPr="003277C7">
        <w:rPr>
          <w:rFonts w:ascii="Palatino Linotype" w:hAnsi="Palatino Linotype"/>
          <w:i/>
          <w:sz w:val="22"/>
        </w:rPr>
        <w:t xml:space="preserve">II. </w:t>
      </w:r>
      <w:r w:rsidRPr="003277C7">
        <w:rPr>
          <w:rFonts w:ascii="Palatino Linotype" w:hAnsi="Palatino Linotype"/>
          <w:b/>
          <w:i/>
          <w:sz w:val="22"/>
        </w:rPr>
        <w:t>Confirmar, modificar o revocar las determinaciones que en materia de</w:t>
      </w:r>
      <w:r w:rsidRPr="003277C7">
        <w:rPr>
          <w:rFonts w:ascii="Palatino Linotype" w:hAnsi="Palatino Linotype"/>
          <w:i/>
          <w:sz w:val="22"/>
        </w:rPr>
        <w:t xml:space="preserve"> ampliación del plazo de respuesta, clasificación de la información y declaración de inexistencia o de </w:t>
      </w:r>
      <w:r w:rsidRPr="003277C7">
        <w:rPr>
          <w:rFonts w:ascii="Palatino Linotype" w:hAnsi="Palatino Linotype"/>
          <w:b/>
          <w:i/>
          <w:sz w:val="22"/>
        </w:rPr>
        <w:t>incompetencia realicen los titulares de las áreas de los sujetos obligados;</w:t>
      </w:r>
    </w:p>
    <w:p w14:paraId="4FF436F0" w14:textId="77777777" w:rsidR="00EB29FD" w:rsidRPr="003277C7" w:rsidRDefault="00EB29FD" w:rsidP="00EB29FD">
      <w:pPr>
        <w:pStyle w:val="Sinespaciado"/>
        <w:tabs>
          <w:tab w:val="left" w:pos="8080"/>
        </w:tabs>
        <w:ind w:left="567" w:right="616"/>
        <w:jc w:val="both"/>
        <w:rPr>
          <w:rFonts w:ascii="Palatino Linotype" w:hAnsi="Palatino Linotype"/>
          <w:i/>
          <w:sz w:val="22"/>
        </w:rPr>
      </w:pPr>
      <w:r w:rsidRPr="003277C7">
        <w:rPr>
          <w:rFonts w:ascii="Palatino Linotype" w:hAnsi="Palatino Linotype"/>
          <w:i/>
          <w:sz w:val="22"/>
        </w:rPr>
        <w:t>(…)”</w:t>
      </w:r>
    </w:p>
    <w:p w14:paraId="66EC8487" w14:textId="77777777" w:rsidR="00EB29FD" w:rsidRPr="003277C7" w:rsidRDefault="00EB29FD" w:rsidP="00EB29FD">
      <w:pPr>
        <w:pStyle w:val="Sinespaciado"/>
        <w:tabs>
          <w:tab w:val="left" w:pos="8080"/>
        </w:tabs>
        <w:ind w:left="567" w:right="616"/>
        <w:jc w:val="both"/>
        <w:rPr>
          <w:rFonts w:ascii="Palatino Linotype" w:hAnsi="Palatino Linotype"/>
          <w:i/>
          <w:sz w:val="16"/>
        </w:rPr>
      </w:pPr>
    </w:p>
    <w:p w14:paraId="1AA52C1A" w14:textId="77777777" w:rsidR="00EB29FD" w:rsidRPr="003277C7" w:rsidRDefault="00EB29FD" w:rsidP="00EB29FD">
      <w:pPr>
        <w:pStyle w:val="Sinespaciado"/>
        <w:tabs>
          <w:tab w:val="left" w:pos="8080"/>
        </w:tabs>
        <w:ind w:left="567" w:right="616"/>
        <w:jc w:val="both"/>
        <w:rPr>
          <w:rFonts w:ascii="Palatino Linotype" w:hAnsi="Palatino Linotype"/>
          <w:b/>
        </w:rPr>
      </w:pPr>
      <w:r w:rsidRPr="003277C7">
        <w:rPr>
          <w:rFonts w:ascii="Palatino Linotype" w:hAnsi="Palatino Linotype"/>
          <w:b/>
          <w:sz w:val="22"/>
        </w:rPr>
        <w:t>(Énfasis añadido)</w:t>
      </w:r>
    </w:p>
    <w:p w14:paraId="38BCCF86" w14:textId="77777777" w:rsidR="00EB29FD" w:rsidRPr="003277C7" w:rsidRDefault="00EB29FD" w:rsidP="00EB29F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82B210" w14:textId="59066802" w:rsidR="00EB29FD" w:rsidRPr="003277C7" w:rsidRDefault="00EB29FD"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Razón </w:t>
      </w:r>
      <w:r w:rsidRPr="003277C7">
        <w:rPr>
          <w:rFonts w:ascii="Palatino Linotype" w:hAnsi="Palatino Linotype"/>
        </w:rPr>
        <w:t xml:space="preserve">la </w:t>
      </w:r>
      <w:r w:rsidRPr="003277C7">
        <w:rPr>
          <w:rFonts w:ascii="Palatino Linotype" w:hAnsi="Palatino Linotype"/>
          <w:lang w:val="es-ES"/>
        </w:rPr>
        <w:t xml:space="preserve">cual se debe ordenar que el Comité de Transparencia del </w:t>
      </w:r>
      <w:r w:rsidRPr="003277C7">
        <w:rPr>
          <w:rFonts w:ascii="Palatino Linotype" w:hAnsi="Palatino Linotype"/>
          <w:b/>
          <w:lang w:val="es-ES"/>
        </w:rPr>
        <w:t>SUJETO OBLIGADO</w:t>
      </w:r>
      <w:r w:rsidRPr="003277C7">
        <w:rPr>
          <w:rFonts w:ascii="Palatino Linotype" w:hAnsi="Palatino Linotype"/>
          <w:lang w:val="es-ES"/>
        </w:rPr>
        <w:t>, emita el Acuerdo mediante el cual se declare inc</w:t>
      </w:r>
      <w:r w:rsidR="001C3518" w:rsidRPr="003277C7">
        <w:rPr>
          <w:rFonts w:ascii="Palatino Linotype" w:hAnsi="Palatino Linotype"/>
          <w:lang w:val="es-ES"/>
        </w:rPr>
        <w:t>ompetente</w:t>
      </w:r>
      <w:r w:rsidRPr="003277C7">
        <w:rPr>
          <w:rFonts w:ascii="Palatino Linotype" w:hAnsi="Palatino Linotype"/>
          <w:lang w:val="es-ES"/>
        </w:rPr>
        <w:t xml:space="preserve"> para poseer, generar o administrar la información relacionada con</w:t>
      </w:r>
      <w:r w:rsidR="001C3518" w:rsidRPr="003277C7">
        <w:rPr>
          <w:rFonts w:ascii="Palatino Linotype" w:hAnsi="Palatino Linotype"/>
          <w:lang w:val="es-ES"/>
        </w:rPr>
        <w:t xml:space="preserve"> el</w:t>
      </w:r>
      <w:r w:rsidRPr="003277C7">
        <w:rPr>
          <w:rFonts w:ascii="Palatino Linotype" w:hAnsi="Palatino Linotype"/>
          <w:lang w:val="es-ES"/>
        </w:rPr>
        <w:t xml:space="preserve"> </w:t>
      </w:r>
      <w:r w:rsidR="001C3518" w:rsidRPr="003277C7">
        <w:rPr>
          <w:rFonts w:ascii="Palatino Linotype" w:hAnsi="Palatino Linotype"/>
        </w:rPr>
        <w:t xml:space="preserve">costo y factura de las pruebas </w:t>
      </w:r>
      <w:proofErr w:type="spellStart"/>
      <w:r w:rsidR="001C3518" w:rsidRPr="003277C7">
        <w:rPr>
          <w:rFonts w:ascii="Palatino Linotype" w:hAnsi="Palatino Linotype"/>
        </w:rPr>
        <w:t>covid</w:t>
      </w:r>
      <w:proofErr w:type="spellEnd"/>
      <w:r w:rsidR="001C3518" w:rsidRPr="003277C7">
        <w:rPr>
          <w:rFonts w:ascii="Palatino Linotype" w:hAnsi="Palatino Linotype"/>
        </w:rPr>
        <w:t xml:space="preserve"> aplicadas</w:t>
      </w:r>
      <w:r w:rsidR="00A92A08" w:rsidRPr="003277C7">
        <w:rPr>
          <w:rFonts w:ascii="Palatino Linotype" w:hAnsi="Palatino Linotype"/>
        </w:rPr>
        <w:t xml:space="preserve"> en </w:t>
      </w:r>
      <w:r w:rsidR="00A92A08" w:rsidRPr="003277C7">
        <w:rPr>
          <w:rFonts w:ascii="Palatino Linotype" w:eastAsia="Times New Roman" w:hAnsi="Palatino Linotype"/>
          <w:b/>
        </w:rPr>
        <w:t>Sistema Municipal Para el Desarrollo Integral de la Familia de Coacalco de Berriozábal.</w:t>
      </w:r>
    </w:p>
    <w:p w14:paraId="2D4E7EEC" w14:textId="77777777" w:rsidR="00F46BD7" w:rsidRPr="003277C7" w:rsidRDefault="00F46BD7" w:rsidP="00F46BD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205FC43" w14:textId="1938D664" w:rsidR="00EB29FD" w:rsidRPr="003277C7" w:rsidRDefault="00EB29FD" w:rsidP="001C351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Ya que si bien, </w:t>
      </w:r>
      <w:r w:rsidRPr="003277C7">
        <w:rPr>
          <w:rFonts w:ascii="Palatino Linotype" w:eastAsia="Calibri" w:hAnsi="Palatino Linotype" w:cs="Arial"/>
        </w:rPr>
        <w:t>el</w:t>
      </w:r>
      <w:r w:rsidRPr="003277C7">
        <w:rPr>
          <w:rFonts w:ascii="Palatino Linotype" w:eastAsia="Calibri" w:hAnsi="Palatino Linotype" w:cs="Arial"/>
          <w:b/>
        </w:rPr>
        <w:t xml:space="preserve"> SUJETO OBLIGADO </w:t>
      </w:r>
      <w:r w:rsidRPr="003277C7">
        <w:rPr>
          <w:rFonts w:ascii="Palatino Linotype" w:eastAsia="Calibri" w:hAnsi="Palatino Linotype" w:cs="Arial"/>
        </w:rPr>
        <w:t xml:space="preserve">no tiene competencia para administrar, generar o poseer la información solicitada en el presente asunto, en virtud de poseerla otro diverso Sujeto Obligado, como lo manifestó en respuesta e informe justificado, también lo es que, dicha incompetencia debió haber sido confirmada, </w:t>
      </w:r>
      <w:r w:rsidRPr="003277C7">
        <w:rPr>
          <w:rFonts w:ascii="Palatino Linotype" w:eastAsia="Calibri" w:hAnsi="Palatino Linotype" w:cs="Arial"/>
        </w:rPr>
        <w:lastRenderedPageBreak/>
        <w:t>modificada o revocada por el Comité de Transparencia en términos del precepto legal referido.</w:t>
      </w:r>
    </w:p>
    <w:p w14:paraId="0AAB4EEA" w14:textId="2BC5479F" w:rsidR="00EB29FD" w:rsidRPr="003277C7" w:rsidRDefault="001C3518"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Ya que el </w:t>
      </w:r>
      <w:r w:rsidRPr="003277C7">
        <w:rPr>
          <w:rFonts w:ascii="Palatino Linotype" w:eastAsia="Calibri" w:hAnsi="Palatino Linotype" w:cs="Arial"/>
        </w:rPr>
        <w:t>hecho de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14:paraId="5A8E120B" w14:textId="77777777" w:rsidR="001C3518" w:rsidRPr="003277C7" w:rsidRDefault="001C3518" w:rsidP="001C3518">
      <w:pPr>
        <w:rPr>
          <w:rFonts w:ascii="Palatino Linotype" w:eastAsia="Calibri" w:hAnsi="Palatino Linotype" w:cs="Arial"/>
          <w:color w:val="000000" w:themeColor="text1"/>
          <w:lang w:val="es-ES"/>
        </w:rPr>
      </w:pPr>
    </w:p>
    <w:p w14:paraId="6FA70DD6" w14:textId="78CE0FC9" w:rsidR="001C3518" w:rsidRPr="003277C7" w:rsidRDefault="001C3518" w:rsidP="001C351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Para </w:t>
      </w:r>
      <w:r w:rsidRPr="003277C7">
        <w:rPr>
          <w:rFonts w:ascii="Palatino Linotype" w:eastAsia="Calibri" w:hAnsi="Palatino Linotype" w:cs="Arial"/>
        </w:rPr>
        <w:t xml:space="preserve">robustecer lo anterior, el artículo 195 de la Ley de Transparencia y Acceso a la Información Pública del Estado de México y Municipios refiere que </w:t>
      </w:r>
      <w:r w:rsidRPr="003277C7">
        <w:rPr>
          <w:rFonts w:ascii="Palatino Linotype" w:eastAsia="Calibri" w:hAnsi="Palatino Linotype" w:cs="Arial"/>
          <w:i/>
        </w:rPr>
        <w:t xml:space="preserve">en la tramitación del recurso de revisión se aplicarán supletoriamente las disposiciones contenidas en el Código de Procedimientos Administrativos del Estado de México, </w:t>
      </w:r>
      <w:r w:rsidRPr="003277C7">
        <w:rPr>
          <w:rFonts w:ascii="Palatino Linotype" w:eastAsia="Calibri" w:hAnsi="Palatino Linotype" w:cs="Arial"/>
        </w:rPr>
        <w:t>luego entonces, en razón de que derivado de las manifestaciones vertidas por el Sujeto Obligado, se ordenará la entrega de un acuerdo emitido por el Comité de Transparencia mediante el que exponga la incompetencia relativa a la información que le fue requerida.</w:t>
      </w:r>
    </w:p>
    <w:p w14:paraId="5F61BEAF" w14:textId="77777777" w:rsidR="00005C3D" w:rsidRPr="003277C7" w:rsidRDefault="00005C3D" w:rsidP="00005C3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A5957A2" w14:textId="00FF8891" w:rsidR="001C3518" w:rsidRPr="003277C7" w:rsidRDefault="001C3518"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Lo </w:t>
      </w:r>
      <w:r w:rsidRPr="003277C7">
        <w:rPr>
          <w:rFonts w:ascii="Palatino Linotype" w:eastAsia="Calibri" w:hAnsi="Palatino Linotype" w:cs="Arial"/>
        </w:rPr>
        <w:t>anterior se constituirá como</w:t>
      </w:r>
      <w:r w:rsidRPr="003277C7">
        <w:rPr>
          <w:rFonts w:ascii="Palatino Linotype" w:hAnsi="Palatino Linotype" w:cs="Arial"/>
          <w:b/>
          <w:color w:val="263238"/>
        </w:rPr>
        <w:t xml:space="preserve"> una confesión expresa</w:t>
      </w:r>
      <w:r w:rsidRPr="003277C7">
        <w:rPr>
          <w:rFonts w:ascii="Palatino Linotype" w:hAnsi="Palatino Linotype" w:cs="Arial"/>
          <w:color w:val="263238"/>
        </w:rPr>
        <w:t xml:space="preserve"> en </w:t>
      </w:r>
      <w:r w:rsidRPr="003277C7">
        <w:rPr>
          <w:rFonts w:ascii="Palatino Linotype" w:hAnsi="Palatino Linotype" w:cs="Arial"/>
        </w:rPr>
        <w:t xml:space="preserve">virtud de que concurren las circunstancia dispuestas en el numeral 97 fracción I del Código de </w:t>
      </w:r>
      <w:r w:rsidRPr="003277C7">
        <w:rPr>
          <w:rFonts w:ascii="Palatino Linotype" w:hAnsi="Palatino Linotype" w:cs="Arial"/>
        </w:rPr>
        <w:lastRenderedPageBreak/>
        <w:t>Procedimientos Administrativos del Estado de México de aplicación supletoria a la ley de la materia, consistentes en que fue realizada por persona capacitada para obligarse, con pleno conocimiento, sin coacción ni violencia y respecto de un hecho propio.</w:t>
      </w:r>
    </w:p>
    <w:p w14:paraId="6626DB9F" w14:textId="77777777" w:rsidR="001C3518" w:rsidRPr="003277C7" w:rsidRDefault="001C3518" w:rsidP="001C351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8FF1FCD" w14:textId="1C3E34CF" w:rsidR="00EB29FD" w:rsidRPr="003277C7" w:rsidRDefault="001C3518"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Esto </w:t>
      </w:r>
      <w:r w:rsidRPr="003277C7">
        <w:rPr>
          <w:rFonts w:ascii="Palatino Linotype" w:eastAsia="Calibri" w:hAnsi="Palatino Linotype" w:cs="Arial"/>
        </w:rPr>
        <w:t xml:space="preserve">es, que el hecho de que se manifieste, a través de un acuerdo emitido por el Comité de Transparencia, que no se cuenta con competencias para generar, administrar y/o poseer la información requerida, precisamente es parar brindar mayor seguridad al particular sobre lo dicho por el </w:t>
      </w:r>
      <w:r w:rsidRPr="003277C7">
        <w:rPr>
          <w:rFonts w:ascii="Palatino Linotype" w:eastAsia="Calibri" w:hAnsi="Palatino Linotype" w:cs="Arial"/>
          <w:b/>
        </w:rPr>
        <w:t>SUJETO OBLIGADO</w:t>
      </w:r>
      <w:r w:rsidRPr="003277C7">
        <w:rPr>
          <w:rFonts w:ascii="Palatino Linotype" w:eastAsia="Calibri" w:hAnsi="Palatino Linotype" w:cs="Arial"/>
        </w:rPr>
        <w:t>, además, que si en actos futuros se demuestra lo contrario, podría ser utilizado como medio probatorio.</w:t>
      </w:r>
    </w:p>
    <w:p w14:paraId="4F9A6520" w14:textId="77777777" w:rsidR="001C3518" w:rsidRPr="003277C7" w:rsidRDefault="001C3518" w:rsidP="001C3518">
      <w:pPr>
        <w:rPr>
          <w:rFonts w:ascii="Palatino Linotype" w:eastAsia="Calibri" w:hAnsi="Palatino Linotype" w:cs="Arial"/>
          <w:color w:val="000000" w:themeColor="text1"/>
          <w:lang w:val="es-ES"/>
        </w:rPr>
      </w:pPr>
    </w:p>
    <w:p w14:paraId="0B1BF8A0" w14:textId="77777777" w:rsidR="001C3518" w:rsidRPr="003277C7" w:rsidRDefault="001C3518" w:rsidP="001C351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Sin </w:t>
      </w:r>
      <w:r w:rsidRPr="003277C7">
        <w:rPr>
          <w:rFonts w:ascii="Palatino Linotype" w:eastAsia="Calibri" w:hAnsi="Palatino Linotype" w:cs="Arial"/>
        </w:rPr>
        <w:t xml:space="preserve">embargo, con la finalidad de brindar certeza al particular, como se ha dicho anteriormente, el Comité de Transparencia del </w:t>
      </w:r>
      <w:r w:rsidRPr="003277C7">
        <w:rPr>
          <w:rFonts w:ascii="Palatino Linotype" w:eastAsia="Calibri" w:hAnsi="Palatino Linotype" w:cs="Arial"/>
          <w:b/>
        </w:rPr>
        <w:t>SUJETO OBLIGADO</w:t>
      </w:r>
      <w:r w:rsidRPr="003277C7">
        <w:rPr>
          <w:rFonts w:ascii="Palatino Linotype" w:eastAsia="Calibri" w:hAnsi="Palatino Linotype" w:cs="Arial"/>
        </w:rPr>
        <w:t xml:space="preserve"> deberá emitir un acuerdo mediante el cual se sustente la declinación de competencia y ponerlo a disposición del particular, a quien se le dejan a salvo sus derechos para presentar su solicitud ante el Sujeto Obligado competente.</w:t>
      </w:r>
    </w:p>
    <w:p w14:paraId="4B1DCD18" w14:textId="77777777" w:rsidR="001C3518" w:rsidRPr="003277C7" w:rsidRDefault="001C3518" w:rsidP="001C3518">
      <w:pPr>
        <w:pStyle w:val="Prrafodelista"/>
        <w:tabs>
          <w:tab w:val="left" w:pos="426"/>
        </w:tabs>
        <w:spacing w:before="100" w:beforeAutospacing="1" w:after="100" w:afterAutospacing="1" w:line="360" w:lineRule="auto"/>
        <w:ind w:left="0"/>
        <w:jc w:val="both"/>
        <w:rPr>
          <w:rFonts w:ascii="Palatino Linotype" w:eastAsia="Calibri" w:hAnsi="Palatino Linotype" w:cs="Arial"/>
        </w:rPr>
      </w:pPr>
    </w:p>
    <w:p w14:paraId="276863AE" w14:textId="18A2602A" w:rsidR="001C3518" w:rsidRPr="003277C7" w:rsidRDefault="001C3518" w:rsidP="001C351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Bajo </w:t>
      </w:r>
      <w:r w:rsidRPr="003277C7">
        <w:rPr>
          <w:rFonts w:ascii="Palatino Linotype" w:eastAsia="MS Mincho" w:hAnsi="Palatino Linotype" w:cs="Arial"/>
          <w:color w:val="000000" w:themeColor="text1"/>
          <w:lang w:val="es-MX"/>
        </w:rPr>
        <w:t xml:space="preserve">ese contexto se tiene que las razones o motivos de inconformidad del particular resultan parcialmente fundados, en virtud de que, si bien la información solicitada pudiera ser generada por el ente recurrido, lo cierto es, como quedó </w:t>
      </w:r>
      <w:r w:rsidRPr="003277C7">
        <w:rPr>
          <w:rFonts w:ascii="Palatino Linotype" w:eastAsia="MS Mincho" w:hAnsi="Palatino Linotype" w:cs="Arial"/>
          <w:color w:val="000000" w:themeColor="text1"/>
          <w:lang w:val="es-MX"/>
        </w:rPr>
        <w:lastRenderedPageBreak/>
        <w:t>demostrado, la competencia para generar, administrar y/o poseer dicha información es competencia de Sujetos Obligados diferentes.</w:t>
      </w:r>
    </w:p>
    <w:p w14:paraId="60B94278" w14:textId="2709062C" w:rsidR="00EB29FD" w:rsidRPr="003277C7" w:rsidRDefault="001C3518"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Consecutivamente, </w:t>
      </w:r>
      <w:r w:rsidRPr="003277C7">
        <w:rPr>
          <w:rFonts w:ascii="Palatino Linotype" w:eastAsia="MS Mincho" w:hAnsi="Palatino Linotype" w:cs="Arial"/>
          <w:color w:val="000000" w:themeColor="text1"/>
          <w:lang w:val="es-MX"/>
        </w:rPr>
        <w:t xml:space="preserve">en términos del artículo 186, fracción III de la Ley de Transparencia, Acceso a la Información Pública del Estado de México y Municipios, este Pleno determina </w:t>
      </w:r>
      <w:r w:rsidRPr="003277C7">
        <w:rPr>
          <w:rFonts w:ascii="Palatino Linotype" w:eastAsia="MS Mincho" w:hAnsi="Palatino Linotype" w:cs="Arial"/>
          <w:b/>
          <w:color w:val="000000" w:themeColor="text1"/>
          <w:lang w:val="es-MX"/>
        </w:rPr>
        <w:t>MODIFICAR</w:t>
      </w:r>
      <w:r w:rsidRPr="003277C7">
        <w:rPr>
          <w:rFonts w:ascii="Palatino Linotype" w:eastAsia="MS Mincho" w:hAnsi="Palatino Linotype" w:cs="Arial"/>
          <w:color w:val="000000" w:themeColor="text1"/>
          <w:lang w:val="es-MX"/>
        </w:rPr>
        <w:t xml:space="preserve"> la respuesta al recurso de revisión de mérito.</w:t>
      </w:r>
    </w:p>
    <w:p w14:paraId="203E9EA0" w14:textId="77777777" w:rsidR="001C3518" w:rsidRPr="003277C7" w:rsidRDefault="001C3518" w:rsidP="001C351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33"/>
    <w:bookmarkEnd w:id="34"/>
    <w:bookmarkEnd w:id="35"/>
    <w:bookmarkEnd w:id="36"/>
    <w:p w14:paraId="556C236E" w14:textId="38C7651E" w:rsidR="002C26FE" w:rsidRPr="003277C7"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277C7">
        <w:rPr>
          <w:rFonts w:ascii="Palatino Linotype" w:eastAsia="Calibri" w:hAnsi="Palatino Linotype" w:cs="Arial"/>
          <w:color w:val="000000" w:themeColor="text1"/>
          <w:lang w:val="es-ES"/>
        </w:rPr>
        <w:t xml:space="preserve">Por lo anteriormente expuesto y fundado, este </w:t>
      </w:r>
      <w:r w:rsidRPr="003277C7">
        <w:rPr>
          <w:rFonts w:ascii="Palatino Linotype" w:eastAsia="Calibri" w:hAnsi="Palatino Linotype" w:cs="Arial"/>
          <w:b/>
          <w:color w:val="000000" w:themeColor="text1"/>
          <w:lang w:val="es-ES"/>
        </w:rPr>
        <w:t>ÓRGANO GARANTE</w:t>
      </w:r>
      <w:r w:rsidRPr="003277C7">
        <w:rPr>
          <w:rFonts w:ascii="Palatino Linotype" w:eastAsia="Calibri" w:hAnsi="Palatino Linotype" w:cs="Arial"/>
          <w:color w:val="000000" w:themeColor="text1"/>
          <w:lang w:val="es-ES"/>
        </w:rPr>
        <w:t xml:space="preserve"> emite los siguientes:</w:t>
      </w:r>
    </w:p>
    <w:p w14:paraId="547F0DA2" w14:textId="77777777" w:rsidR="00D94022" w:rsidRPr="003277C7" w:rsidRDefault="00D94022" w:rsidP="00D94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981E42" w14:textId="77777777" w:rsidR="002C26FE" w:rsidRPr="003277C7" w:rsidRDefault="002C26FE" w:rsidP="002C26FE">
      <w:pPr>
        <w:spacing w:line="360" w:lineRule="auto"/>
        <w:jc w:val="center"/>
        <w:rPr>
          <w:rFonts w:ascii="Palatino Linotype" w:hAnsi="Palatino Linotype"/>
          <w:b/>
          <w:lang w:val="es-ES"/>
        </w:rPr>
      </w:pPr>
      <w:r w:rsidRPr="003277C7">
        <w:rPr>
          <w:rFonts w:ascii="Palatino Linotype" w:hAnsi="Palatino Linotype"/>
          <w:b/>
          <w:lang w:val="es-ES"/>
        </w:rPr>
        <w:t>R E S O L U T I V O S</w:t>
      </w:r>
    </w:p>
    <w:p w14:paraId="56CDA803" w14:textId="77777777" w:rsidR="002C26FE" w:rsidRPr="003277C7" w:rsidRDefault="002C26FE" w:rsidP="0099101B">
      <w:pPr>
        <w:spacing w:line="360" w:lineRule="auto"/>
        <w:jc w:val="both"/>
        <w:rPr>
          <w:rFonts w:ascii="Palatino Linotype" w:hAnsi="Palatino Linotype"/>
          <w:lang w:val="es-ES"/>
        </w:rPr>
      </w:pPr>
    </w:p>
    <w:p w14:paraId="5F27B7BC" w14:textId="78E81451" w:rsidR="001C3518" w:rsidRPr="003277C7" w:rsidRDefault="001C3518" w:rsidP="001C3518">
      <w:pPr>
        <w:spacing w:line="360" w:lineRule="auto"/>
        <w:ind w:right="48"/>
        <w:jc w:val="both"/>
        <w:rPr>
          <w:rFonts w:ascii="Palatino Linotype" w:hAnsi="Palatino Linotype" w:cs="Arial"/>
          <w:bCs/>
        </w:rPr>
      </w:pPr>
      <w:r w:rsidRPr="003277C7">
        <w:rPr>
          <w:rFonts w:ascii="Palatino Linotype" w:hAnsi="Palatino Linotype" w:cs="Arial"/>
          <w:b/>
        </w:rPr>
        <w:t xml:space="preserve">PRIMERO. </w:t>
      </w:r>
      <w:r w:rsidRPr="003277C7">
        <w:rPr>
          <w:rFonts w:ascii="Palatino Linotype" w:hAnsi="Palatino Linotype" w:cs="Arial"/>
        </w:rPr>
        <w:t>Resultan fundadas las</w:t>
      </w:r>
      <w:r w:rsidRPr="003277C7">
        <w:rPr>
          <w:rFonts w:ascii="Palatino Linotype" w:hAnsi="Palatino Linotype" w:cs="Arial"/>
          <w:b/>
        </w:rPr>
        <w:t xml:space="preserve"> </w:t>
      </w:r>
      <w:r w:rsidRPr="003277C7">
        <w:rPr>
          <w:rFonts w:ascii="Palatino Linotype" w:hAnsi="Palatino Linotype" w:cs="Arial"/>
          <w:lang w:val="es-ES"/>
        </w:rPr>
        <w:t xml:space="preserve">razones o motivos de inconformidad hechos valer </w:t>
      </w:r>
      <w:r w:rsidRPr="003277C7">
        <w:rPr>
          <w:rFonts w:ascii="Palatino Linotype" w:eastAsia="Calibri" w:hAnsi="Palatino Linotype" w:cs="Arial"/>
          <w:lang w:val="es-ES"/>
        </w:rPr>
        <w:t xml:space="preserve">en el recurso de revisión </w:t>
      </w:r>
      <w:r w:rsidRPr="003277C7">
        <w:rPr>
          <w:rFonts w:ascii="Palatino Linotype" w:hAnsi="Palatino Linotype" w:cs="Arial"/>
          <w:b/>
          <w:bCs/>
        </w:rPr>
        <w:t xml:space="preserve">13098/INFOEM/IP/RR/2022, </w:t>
      </w:r>
      <w:r w:rsidRPr="003277C7">
        <w:rPr>
          <w:rFonts w:ascii="Palatino Linotype" w:hAnsi="Palatino Linotype" w:cs="Arial"/>
          <w:bCs/>
        </w:rPr>
        <w:t xml:space="preserve">en términos de los </w:t>
      </w:r>
      <w:r w:rsidRPr="003277C7">
        <w:rPr>
          <w:rFonts w:ascii="Palatino Linotype" w:hAnsi="Palatino Linotype" w:cs="Arial"/>
          <w:b/>
          <w:bCs/>
        </w:rPr>
        <w:t>Considerandos</w:t>
      </w:r>
      <w:r w:rsidRPr="003277C7">
        <w:rPr>
          <w:rFonts w:ascii="Palatino Linotype" w:hAnsi="Palatino Linotype" w:cs="Arial"/>
          <w:bCs/>
        </w:rPr>
        <w:t xml:space="preserve"> </w:t>
      </w:r>
      <w:r w:rsidRPr="003277C7">
        <w:rPr>
          <w:rFonts w:ascii="Palatino Linotype" w:hAnsi="Palatino Linotype" w:cs="Arial"/>
          <w:b/>
          <w:bCs/>
        </w:rPr>
        <w:t xml:space="preserve">CUARTO </w:t>
      </w:r>
      <w:r w:rsidRPr="003277C7">
        <w:rPr>
          <w:rFonts w:ascii="Palatino Linotype" w:hAnsi="Palatino Linotype" w:cs="Arial"/>
          <w:bCs/>
        </w:rPr>
        <w:t>de la presente resolución.</w:t>
      </w:r>
    </w:p>
    <w:p w14:paraId="7FD66D49" w14:textId="77777777" w:rsidR="00264F36" w:rsidRPr="003277C7" w:rsidRDefault="00264F36" w:rsidP="00836ADD">
      <w:pPr>
        <w:pStyle w:val="Sinespaciado"/>
        <w:spacing w:line="360" w:lineRule="auto"/>
        <w:jc w:val="both"/>
        <w:rPr>
          <w:rFonts w:ascii="Palatino Linotype" w:hAnsi="Palatino Linotype"/>
        </w:rPr>
      </w:pPr>
    </w:p>
    <w:p w14:paraId="2254BFCF" w14:textId="40B85200" w:rsidR="001C3518" w:rsidRPr="003277C7" w:rsidRDefault="001C3518" w:rsidP="001C3518">
      <w:pPr>
        <w:spacing w:line="360" w:lineRule="auto"/>
        <w:ind w:right="48"/>
        <w:jc w:val="both"/>
        <w:rPr>
          <w:rFonts w:ascii="Palatino Linotype" w:hAnsi="Palatino Linotype" w:cs="Arial"/>
          <w:lang w:val="es-ES"/>
        </w:rPr>
      </w:pPr>
      <w:bookmarkStart w:id="47" w:name="_Toc477891768"/>
      <w:bookmarkStart w:id="48" w:name="_Toc477891858"/>
      <w:bookmarkStart w:id="49" w:name="_Toc481576259"/>
      <w:bookmarkStart w:id="50" w:name="_Toc492590391"/>
      <w:bookmarkStart w:id="51" w:name="_Toc462653937"/>
      <w:bookmarkStart w:id="52" w:name="_Toc453696502"/>
      <w:bookmarkStart w:id="53" w:name="_Toc454301155"/>
      <w:r w:rsidRPr="003277C7">
        <w:rPr>
          <w:rFonts w:ascii="Palatino Linotype" w:hAnsi="Palatino Linotype"/>
          <w:b/>
        </w:rPr>
        <w:t>SEGUNDO.</w:t>
      </w:r>
      <w:r w:rsidRPr="003277C7">
        <w:rPr>
          <w:rStyle w:val="Ttulo2Car"/>
          <w:rFonts w:ascii="Palatino Linotype" w:hAnsi="Palatino Linotype"/>
          <w:sz w:val="24"/>
          <w:szCs w:val="24"/>
        </w:rPr>
        <w:t xml:space="preserve"> </w:t>
      </w:r>
      <w:bookmarkEnd w:id="47"/>
      <w:bookmarkEnd w:id="48"/>
      <w:bookmarkEnd w:id="49"/>
      <w:bookmarkEnd w:id="50"/>
      <w:bookmarkEnd w:id="51"/>
      <w:bookmarkEnd w:id="52"/>
      <w:bookmarkEnd w:id="53"/>
      <w:r w:rsidRPr="003277C7">
        <w:rPr>
          <w:rFonts w:ascii="Palatino Linotype" w:eastAsia="Calibri" w:hAnsi="Palatino Linotype" w:cs="Arial"/>
          <w:lang w:val="es-ES"/>
        </w:rPr>
        <w:t>Se</w:t>
      </w:r>
      <w:r w:rsidRPr="003277C7">
        <w:rPr>
          <w:rFonts w:ascii="Palatino Linotype" w:eastAsia="Calibri" w:hAnsi="Palatino Linotype" w:cs="Arial"/>
          <w:b/>
          <w:lang w:val="es-ES"/>
        </w:rPr>
        <w:t xml:space="preserve"> MODIFICA </w:t>
      </w:r>
      <w:r w:rsidRPr="003277C7">
        <w:rPr>
          <w:rFonts w:ascii="Palatino Linotype" w:eastAsia="Calibri" w:hAnsi="Palatino Linotype" w:cs="Arial"/>
          <w:lang w:val="es-ES"/>
        </w:rPr>
        <w:t xml:space="preserve">la respuesta emitida por el </w:t>
      </w:r>
      <w:r w:rsidRPr="003277C7">
        <w:rPr>
          <w:rFonts w:ascii="Palatino Linotype" w:eastAsia="Times New Roman" w:hAnsi="Palatino Linotype"/>
          <w:b/>
        </w:rPr>
        <w:t>Sistema Municipal Para el Desarrollo Integral de la Familia de Coacalco de Berriozábal</w:t>
      </w:r>
      <w:r w:rsidRPr="003277C7">
        <w:rPr>
          <w:rFonts w:ascii="Palatino Linotype" w:hAnsi="Palatino Linotype" w:cs="Arial"/>
          <w:b/>
        </w:rPr>
        <w:t xml:space="preserve"> </w:t>
      </w:r>
      <w:r w:rsidRPr="003277C7">
        <w:rPr>
          <w:rFonts w:ascii="Palatino Linotype" w:eastAsia="Calibri" w:hAnsi="Palatino Linotype" w:cs="Arial"/>
          <w:lang w:val="es-ES"/>
        </w:rPr>
        <w:t>y se</w:t>
      </w:r>
      <w:r w:rsidRPr="003277C7">
        <w:rPr>
          <w:rFonts w:ascii="Palatino Linotype" w:eastAsia="Calibri" w:hAnsi="Palatino Linotype" w:cs="Arial"/>
          <w:b/>
          <w:lang w:val="es-ES"/>
        </w:rPr>
        <w:t xml:space="preserve"> ORDENA </w:t>
      </w:r>
      <w:r w:rsidRPr="003277C7">
        <w:rPr>
          <w:rFonts w:ascii="Palatino Linotype" w:hAnsi="Palatino Linotype" w:cs="Arial"/>
          <w:lang w:val="es-ES"/>
        </w:rPr>
        <w:t>entregar vía Sistema de Accesos a la Información Mexiquense (SAIMEX)</w:t>
      </w:r>
      <w:r w:rsidR="00B96AEE" w:rsidRPr="003277C7">
        <w:rPr>
          <w:rFonts w:ascii="Palatino Linotype" w:hAnsi="Palatino Linotype" w:cs="Arial"/>
          <w:lang w:val="es-ES"/>
        </w:rPr>
        <w:t>, la siguiente información:</w:t>
      </w:r>
    </w:p>
    <w:p w14:paraId="1F4DCAC5" w14:textId="77777777" w:rsidR="001C3518" w:rsidRPr="003277C7" w:rsidRDefault="001C3518" w:rsidP="001C3518">
      <w:pPr>
        <w:spacing w:line="360" w:lineRule="auto"/>
        <w:ind w:right="48"/>
        <w:jc w:val="both"/>
        <w:rPr>
          <w:rFonts w:ascii="Palatino Linotype" w:hAnsi="Palatino Linotype" w:cs="Arial"/>
          <w:lang w:val="es-ES"/>
        </w:rPr>
      </w:pPr>
    </w:p>
    <w:p w14:paraId="28EF3FFE" w14:textId="63C26FDD" w:rsidR="002C26FE" w:rsidRPr="003277C7" w:rsidRDefault="00B96AEE" w:rsidP="00836ADD">
      <w:pPr>
        <w:pStyle w:val="Prrafodelista"/>
        <w:numPr>
          <w:ilvl w:val="0"/>
          <w:numId w:val="22"/>
        </w:numPr>
        <w:spacing w:line="360" w:lineRule="auto"/>
        <w:ind w:left="567" w:right="565" w:hanging="141"/>
        <w:jc w:val="both"/>
        <w:rPr>
          <w:rFonts w:ascii="Palatino Linotype" w:hAnsi="Palatino Linotype" w:cs="Arial"/>
          <w:bCs/>
        </w:rPr>
      </w:pPr>
      <w:r w:rsidRPr="003277C7">
        <w:rPr>
          <w:rFonts w:ascii="Palatino Linotype" w:hAnsi="Palatino Linotype"/>
          <w:b/>
          <w:lang w:eastAsia="en-US"/>
        </w:rPr>
        <w:lastRenderedPageBreak/>
        <w:t xml:space="preserve">Acuerdo emitido por el Comité de Transparencia en el que confirme la declaración de incompetencia del SUJETO OBLIGADO respecto </w:t>
      </w:r>
      <w:r w:rsidR="00005C3D" w:rsidRPr="003277C7">
        <w:rPr>
          <w:rFonts w:ascii="Palatino Linotype" w:hAnsi="Palatino Linotype"/>
          <w:b/>
          <w:lang w:eastAsia="en-US"/>
        </w:rPr>
        <w:t>de la información requerida en la solicitud</w:t>
      </w:r>
      <w:r w:rsidR="00005C3D" w:rsidRPr="003277C7">
        <w:rPr>
          <w:rFonts w:ascii="Palatino Linotype" w:eastAsia="Calibri" w:hAnsi="Palatino Linotype" w:cs="Arial"/>
          <w:b/>
          <w:bCs/>
        </w:rPr>
        <w:t xml:space="preserve"> 00008/DIFCOACALC/IP/2022.</w:t>
      </w:r>
    </w:p>
    <w:p w14:paraId="7DBFA955" w14:textId="77777777" w:rsidR="00467162" w:rsidRPr="003277C7" w:rsidRDefault="00467162" w:rsidP="00467162">
      <w:pPr>
        <w:pStyle w:val="Prrafodelista"/>
        <w:spacing w:line="360" w:lineRule="auto"/>
        <w:ind w:left="567" w:right="565"/>
        <w:jc w:val="both"/>
        <w:rPr>
          <w:rFonts w:ascii="Palatino Linotype" w:hAnsi="Palatino Linotype" w:cs="Arial"/>
          <w:bCs/>
        </w:rPr>
      </w:pPr>
    </w:p>
    <w:p w14:paraId="01F8FE94" w14:textId="77777777" w:rsidR="001C3518" w:rsidRPr="003277C7" w:rsidRDefault="001C3518" w:rsidP="001C3518">
      <w:pPr>
        <w:tabs>
          <w:tab w:val="left" w:pos="8080"/>
        </w:tabs>
        <w:spacing w:line="360" w:lineRule="auto"/>
        <w:ind w:right="48"/>
        <w:contextualSpacing/>
        <w:jc w:val="both"/>
        <w:rPr>
          <w:rFonts w:ascii="Palatino Linotype" w:hAnsi="Palatino Linotype"/>
          <w:color w:val="222222"/>
          <w:shd w:val="clear" w:color="auto" w:fill="FFFFFF"/>
        </w:rPr>
      </w:pPr>
      <w:r w:rsidRPr="003277C7">
        <w:rPr>
          <w:rFonts w:ascii="Palatino Linotype" w:eastAsia="Palatino Linotype" w:hAnsi="Palatino Linotype" w:cs="Palatino Linotype"/>
          <w:b/>
        </w:rPr>
        <w:t xml:space="preserve">TERCERO. Notifíquese </w:t>
      </w:r>
      <w:r w:rsidRPr="003277C7">
        <w:rPr>
          <w:rFonts w:ascii="Palatino Linotype" w:eastAsia="Palatino Linotype" w:hAnsi="Palatino Linotype" w:cs="Palatino Linotype"/>
        </w:rPr>
        <w:t xml:space="preserve">al Titular de la Unidad de Transparencia del </w:t>
      </w:r>
      <w:r w:rsidRPr="003277C7">
        <w:rPr>
          <w:rFonts w:ascii="Palatino Linotype" w:eastAsia="Palatino Linotype" w:hAnsi="Palatino Linotype" w:cs="Palatino Linotype"/>
          <w:b/>
        </w:rPr>
        <w:t>SUJETO OBLIGADO</w:t>
      </w:r>
      <w:r w:rsidRPr="003277C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277C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F20E04E" w14:textId="77777777" w:rsidR="006C050A" w:rsidRPr="003277C7"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0624A797" w14:textId="465E8438" w:rsidR="001C3518" w:rsidRPr="003277C7" w:rsidRDefault="001C3518" w:rsidP="001C3518">
      <w:pPr>
        <w:shd w:val="clear" w:color="auto" w:fill="FFFFFF"/>
        <w:spacing w:line="360" w:lineRule="auto"/>
        <w:ind w:right="48"/>
        <w:jc w:val="both"/>
        <w:rPr>
          <w:rFonts w:ascii="Palatino Linotype" w:hAnsi="Palatino Linotype"/>
        </w:rPr>
      </w:pPr>
      <w:r w:rsidRPr="003277C7">
        <w:rPr>
          <w:rFonts w:ascii="Palatino Linotype" w:hAnsi="Palatino Linotype" w:cs="Arial"/>
          <w:b/>
        </w:rPr>
        <w:t xml:space="preserve">CUARTO. </w:t>
      </w:r>
      <w:r w:rsidRPr="003277C7">
        <w:rPr>
          <w:rFonts w:ascii="Palatino Linotype" w:hAnsi="Palatino Linotype"/>
          <w:b/>
          <w:bCs/>
          <w:lang w:val="es-ES"/>
        </w:rPr>
        <w:t>Notifíquese al RECURRENTE</w:t>
      </w:r>
      <w:r w:rsidR="00005C3D" w:rsidRPr="003277C7">
        <w:rPr>
          <w:rFonts w:ascii="Palatino Linotype" w:hAnsi="Palatino Linotype"/>
        </w:rPr>
        <w:t xml:space="preserve"> la presente resolución a través de </w:t>
      </w:r>
      <w:r w:rsidR="00005C3D" w:rsidRPr="003277C7">
        <w:rPr>
          <w:rFonts w:ascii="Palatino Linotype" w:hAnsi="Palatino Linotype"/>
          <w:b/>
        </w:rPr>
        <w:t>SAIMEX.</w:t>
      </w:r>
    </w:p>
    <w:p w14:paraId="2FF4F780" w14:textId="77777777" w:rsidR="001C3518" w:rsidRPr="003277C7" w:rsidRDefault="001C3518" w:rsidP="001C3518">
      <w:pPr>
        <w:shd w:val="clear" w:color="auto" w:fill="FFFFFF"/>
        <w:spacing w:line="360" w:lineRule="auto"/>
        <w:ind w:right="48"/>
        <w:jc w:val="both"/>
        <w:rPr>
          <w:rFonts w:ascii="Palatino Linotype" w:hAnsi="Palatino Linotype"/>
        </w:rPr>
      </w:pPr>
    </w:p>
    <w:p w14:paraId="013636F0" w14:textId="059A6CB1" w:rsidR="001C3518" w:rsidRPr="003277C7" w:rsidRDefault="001C3518" w:rsidP="001C3518">
      <w:pPr>
        <w:spacing w:line="360" w:lineRule="auto"/>
        <w:ind w:right="48"/>
        <w:jc w:val="both"/>
        <w:rPr>
          <w:rFonts w:ascii="Palatino Linotype" w:eastAsia="MS Mincho" w:hAnsi="Palatino Linotype"/>
          <w:lang w:val="es-ES"/>
        </w:rPr>
      </w:pPr>
      <w:r w:rsidRPr="003277C7">
        <w:rPr>
          <w:rFonts w:ascii="Palatino Linotype" w:eastAsia="MS Mincho" w:hAnsi="Palatino Linotype"/>
          <w:b/>
        </w:rPr>
        <w:t>QUINTO.</w:t>
      </w:r>
      <w:r w:rsidRPr="003277C7">
        <w:rPr>
          <w:rFonts w:ascii="Palatino Linotype" w:eastAsia="MS Mincho" w:hAnsi="Palatino Linotype"/>
        </w:rPr>
        <w:t xml:space="preserve"> </w:t>
      </w:r>
      <w:r w:rsidRPr="003277C7">
        <w:rPr>
          <w:rFonts w:ascii="Palatino Linotype" w:eastAsia="MS Mincho" w:hAnsi="Palatino Linotype"/>
          <w:lang w:val="es-ES"/>
        </w:rPr>
        <w:t xml:space="preserve">Se hace del conocimiento del </w:t>
      </w:r>
      <w:r w:rsidRPr="003277C7">
        <w:rPr>
          <w:rFonts w:ascii="Palatino Linotype" w:hAnsi="Palatino Linotype"/>
          <w:b/>
        </w:rPr>
        <w:t>RECURRENTE</w:t>
      </w:r>
      <w:r w:rsidRPr="003277C7">
        <w:rPr>
          <w:rFonts w:ascii="Palatino Linotype" w:hAnsi="Palatino Linotype"/>
        </w:rPr>
        <w:t xml:space="preserve"> </w:t>
      </w:r>
      <w:r w:rsidRPr="003277C7">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w:t>
      </w:r>
      <w:r w:rsidR="00A92A08" w:rsidRPr="003277C7">
        <w:rPr>
          <w:rFonts w:ascii="Palatino Linotype" w:eastAsia="MS Mincho" w:hAnsi="Palatino Linotype"/>
          <w:lang w:val="es-ES"/>
        </w:rPr>
        <w:t xml:space="preserve">lgún perjuicio podrá impugnarla </w:t>
      </w:r>
      <w:r w:rsidRPr="003277C7">
        <w:rPr>
          <w:rFonts w:ascii="Palatino Linotype" w:eastAsia="MS Mincho" w:hAnsi="Palatino Linotype"/>
          <w:bCs/>
          <w:lang w:val="es-ES"/>
        </w:rPr>
        <w:t>vía juicio de amparo</w:t>
      </w:r>
      <w:r w:rsidR="00A92A08" w:rsidRPr="003277C7">
        <w:rPr>
          <w:rFonts w:ascii="Palatino Linotype" w:eastAsia="MS Mincho" w:hAnsi="Palatino Linotype"/>
          <w:lang w:val="es-ES"/>
        </w:rPr>
        <w:t xml:space="preserve"> </w:t>
      </w:r>
      <w:r w:rsidRPr="003277C7">
        <w:rPr>
          <w:rFonts w:ascii="Palatino Linotype" w:eastAsia="MS Mincho" w:hAnsi="Palatino Linotype"/>
          <w:lang w:val="es-ES"/>
        </w:rPr>
        <w:t>en los términos de las leyes aplicables.</w:t>
      </w:r>
    </w:p>
    <w:p w14:paraId="77A9BCFF" w14:textId="77777777" w:rsidR="001C3518" w:rsidRPr="003277C7" w:rsidRDefault="001C3518" w:rsidP="001C3518">
      <w:pPr>
        <w:spacing w:line="360" w:lineRule="auto"/>
        <w:ind w:right="48"/>
        <w:jc w:val="both"/>
        <w:rPr>
          <w:rFonts w:ascii="Palatino Linotype" w:eastAsia="MS Mincho" w:hAnsi="Palatino Linotype"/>
          <w:lang w:val="es-ES"/>
        </w:rPr>
      </w:pPr>
    </w:p>
    <w:p w14:paraId="63C7C0A4" w14:textId="2FFAFE3C" w:rsidR="001C3518" w:rsidRPr="003277C7" w:rsidRDefault="001C3518" w:rsidP="001C3518">
      <w:pPr>
        <w:spacing w:line="360" w:lineRule="auto"/>
        <w:ind w:right="48"/>
        <w:jc w:val="both"/>
        <w:rPr>
          <w:rFonts w:ascii="Palatino Linotype" w:eastAsia="Calibri" w:hAnsi="Palatino Linotype" w:cs="Arial"/>
          <w:bCs/>
        </w:rPr>
      </w:pPr>
      <w:r w:rsidRPr="003277C7">
        <w:rPr>
          <w:rFonts w:ascii="Palatino Linotype" w:hAnsi="Palatino Linotype"/>
          <w:b/>
          <w:color w:val="000000"/>
          <w:shd w:val="clear" w:color="auto" w:fill="FFFFFF"/>
        </w:rPr>
        <w:lastRenderedPageBreak/>
        <w:t xml:space="preserve">SEXTO. </w:t>
      </w:r>
      <w:r w:rsidRPr="003277C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E95476B" w14:textId="77777777" w:rsidR="00A77234" w:rsidRPr="003277C7" w:rsidRDefault="00A77234" w:rsidP="00836ADD">
      <w:pPr>
        <w:spacing w:line="360" w:lineRule="auto"/>
        <w:jc w:val="both"/>
        <w:rPr>
          <w:rFonts w:ascii="Palatino Linotype" w:eastAsia="MS Mincho" w:hAnsi="Palatino Linotype" w:cs="Times New Roman"/>
          <w:lang w:val="es-ES"/>
        </w:rPr>
      </w:pPr>
    </w:p>
    <w:bookmarkEnd w:id="27"/>
    <w:bookmarkEnd w:id="28"/>
    <w:bookmarkEnd w:id="29"/>
    <w:p w14:paraId="531FFA01" w14:textId="70885412" w:rsidR="00065BE5" w:rsidRDefault="003E66C9" w:rsidP="00065BE5">
      <w:pPr>
        <w:spacing w:before="240" w:after="240" w:line="360" w:lineRule="auto"/>
        <w:jc w:val="both"/>
        <w:rPr>
          <w:rFonts w:ascii="Palatino Linotype" w:hAnsi="Palatino Linotype"/>
        </w:rPr>
      </w:pPr>
      <w:r w:rsidRPr="003277C7">
        <w:rPr>
          <w:rFonts w:ascii="Palatino Linotype" w:hAnsi="Palatino Linotype"/>
        </w:rPr>
        <w:t>ASÍ LO RESUELVE, POR MAYORÍA</w:t>
      </w:r>
      <w:r w:rsidR="00065BE5" w:rsidRPr="003277C7">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3277C7">
        <w:rPr>
          <w:rFonts w:ascii="Palatino Linotype" w:hAnsi="Palatino Linotype"/>
        </w:rPr>
        <w:t xml:space="preserve"> EMITIENDO VOTO DISIDENTE</w:t>
      </w:r>
      <w:r w:rsidR="00065BE5" w:rsidRPr="003277C7">
        <w:rPr>
          <w:rFonts w:ascii="Palatino Linotype" w:hAnsi="Palatino Linotype"/>
        </w:rPr>
        <w:t xml:space="preserve"> EN LA SEGUNDA SESIÓN ORDINARIA CELEBRADA EL DIECIOCHO (18) DE ENERO DE DOS MIL VEINTITRÉS, ANTE EL SECRETARIO TÉCNICO DEL PLENO ALEXIS TAPIA RAMÍREZ.</w:t>
      </w:r>
      <w:bookmarkStart w:id="54" w:name="_GoBack"/>
      <w:bookmarkEnd w:id="54"/>
      <w:r w:rsidR="00065BE5" w:rsidRPr="00624AAD">
        <w:rPr>
          <w:rFonts w:ascii="Palatino Linotype" w:hAnsi="Palatino Linotype"/>
        </w:rPr>
        <w:t xml:space="preserve"> </w:t>
      </w:r>
    </w:p>
    <w:p w14:paraId="788994B1" w14:textId="77777777" w:rsidR="00836ADD" w:rsidRDefault="00836ADD" w:rsidP="00836ADD">
      <w:pPr>
        <w:spacing w:line="360" w:lineRule="auto"/>
        <w:jc w:val="both"/>
        <w:rPr>
          <w:rFonts w:ascii="Palatino Linotype" w:hAnsi="Palatino Linotype" w:cs="Tahoma"/>
        </w:rPr>
      </w:pPr>
    </w:p>
    <w:p w14:paraId="511A3B11" w14:textId="77777777" w:rsidR="00836ADD" w:rsidRDefault="00836ADD" w:rsidP="00836ADD">
      <w:pPr>
        <w:spacing w:line="360" w:lineRule="auto"/>
        <w:jc w:val="both"/>
        <w:rPr>
          <w:rFonts w:ascii="Palatino Linotype" w:hAnsi="Palatino Linotype" w:cs="Tahoma"/>
        </w:rPr>
      </w:pPr>
    </w:p>
    <w:p w14:paraId="7658E340" w14:textId="77777777" w:rsidR="00836ADD" w:rsidRDefault="00836ADD" w:rsidP="00836ADD">
      <w:pPr>
        <w:spacing w:line="360" w:lineRule="auto"/>
        <w:jc w:val="both"/>
        <w:rPr>
          <w:rFonts w:ascii="Palatino Linotype" w:hAnsi="Palatino Linotype" w:cs="Tahoma"/>
        </w:rPr>
      </w:pPr>
    </w:p>
    <w:p w14:paraId="4B12F38D" w14:textId="77777777" w:rsidR="00836ADD" w:rsidRDefault="00836ADD" w:rsidP="00836ADD">
      <w:pPr>
        <w:spacing w:line="360" w:lineRule="auto"/>
        <w:jc w:val="both"/>
        <w:rPr>
          <w:rFonts w:ascii="Palatino Linotype" w:hAnsi="Palatino Linotype" w:cs="Tahoma"/>
        </w:rPr>
      </w:pPr>
    </w:p>
    <w:p w14:paraId="3116583E" w14:textId="77777777" w:rsidR="00836ADD" w:rsidRDefault="00836ADD" w:rsidP="00836ADD">
      <w:pPr>
        <w:spacing w:line="360" w:lineRule="auto"/>
        <w:jc w:val="both"/>
        <w:rPr>
          <w:rFonts w:ascii="Palatino Linotype" w:hAnsi="Palatino Linotype" w:cs="Tahoma"/>
        </w:rPr>
      </w:pPr>
    </w:p>
    <w:p w14:paraId="41440B34" w14:textId="77777777" w:rsidR="00836ADD" w:rsidRDefault="00836ADD" w:rsidP="00836ADD">
      <w:pPr>
        <w:spacing w:line="360" w:lineRule="auto"/>
        <w:jc w:val="both"/>
        <w:rPr>
          <w:rFonts w:ascii="Palatino Linotype" w:hAnsi="Palatino Linotype" w:cs="Tahoma"/>
        </w:rPr>
      </w:pPr>
    </w:p>
    <w:p w14:paraId="6A6EAB12" w14:textId="77777777" w:rsidR="00836ADD" w:rsidRDefault="00836ADD" w:rsidP="00836ADD">
      <w:pPr>
        <w:spacing w:line="360" w:lineRule="auto"/>
        <w:jc w:val="both"/>
        <w:rPr>
          <w:rFonts w:ascii="Palatino Linotype" w:hAnsi="Palatino Linotype" w:cs="Tahoma"/>
        </w:rPr>
      </w:pPr>
    </w:p>
    <w:p w14:paraId="32A5C1EF" w14:textId="77777777" w:rsidR="00836ADD" w:rsidRDefault="00836ADD" w:rsidP="00836ADD">
      <w:pPr>
        <w:spacing w:line="360" w:lineRule="auto"/>
        <w:jc w:val="both"/>
        <w:rPr>
          <w:rFonts w:ascii="Palatino Linotype" w:hAnsi="Palatino Linotype" w:cs="Tahoma"/>
        </w:rPr>
      </w:pPr>
    </w:p>
    <w:p w14:paraId="1C0DB2FC" w14:textId="77777777" w:rsidR="00836ADD" w:rsidRDefault="00836ADD" w:rsidP="00836ADD">
      <w:pPr>
        <w:spacing w:line="360" w:lineRule="auto"/>
        <w:jc w:val="both"/>
        <w:rPr>
          <w:rFonts w:ascii="Palatino Linotype" w:hAnsi="Palatino Linotype" w:cs="Tahoma"/>
        </w:rPr>
      </w:pPr>
    </w:p>
    <w:p w14:paraId="54983A1F" w14:textId="77777777" w:rsidR="00836ADD" w:rsidRDefault="00836ADD" w:rsidP="00836ADD">
      <w:pPr>
        <w:spacing w:line="360" w:lineRule="auto"/>
        <w:jc w:val="both"/>
        <w:rPr>
          <w:rFonts w:ascii="Palatino Linotype" w:hAnsi="Palatino Linotype" w:cs="Tahoma"/>
        </w:rPr>
      </w:pPr>
    </w:p>
    <w:p w14:paraId="6EFAA986" w14:textId="77777777" w:rsidR="00836ADD" w:rsidRDefault="00836ADD" w:rsidP="00836ADD">
      <w:pPr>
        <w:spacing w:line="360" w:lineRule="auto"/>
        <w:jc w:val="both"/>
        <w:rPr>
          <w:rFonts w:ascii="Palatino Linotype" w:hAnsi="Palatino Linotype" w:cs="Tahoma"/>
        </w:rPr>
      </w:pPr>
    </w:p>
    <w:p w14:paraId="214679F6" w14:textId="77777777" w:rsidR="00836ADD" w:rsidRDefault="00836ADD" w:rsidP="00836ADD">
      <w:pPr>
        <w:spacing w:line="360" w:lineRule="auto"/>
        <w:jc w:val="both"/>
        <w:rPr>
          <w:rFonts w:ascii="Palatino Linotype" w:hAnsi="Palatino Linotype" w:cs="Tahoma"/>
        </w:rPr>
      </w:pPr>
    </w:p>
    <w:p w14:paraId="27C184A5" w14:textId="77777777" w:rsidR="00836ADD" w:rsidRDefault="00836ADD" w:rsidP="00836ADD">
      <w:pPr>
        <w:spacing w:line="360" w:lineRule="auto"/>
        <w:jc w:val="both"/>
        <w:rPr>
          <w:rFonts w:ascii="Palatino Linotype" w:hAnsi="Palatino Linotype" w:cs="Tahoma"/>
        </w:rPr>
      </w:pP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9E027" w14:textId="77777777" w:rsidR="003C200B" w:rsidRDefault="003C200B" w:rsidP="00587366">
      <w:r>
        <w:separator/>
      </w:r>
    </w:p>
  </w:endnote>
  <w:endnote w:type="continuationSeparator" w:id="0">
    <w:p w14:paraId="4C97A960" w14:textId="77777777" w:rsidR="003C200B" w:rsidRDefault="003C200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2B1664FD" w14:textId="77777777" w:rsidR="00AA5FE2" w:rsidRPr="00883450" w:rsidRDefault="00AA5FE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277C7">
              <w:rPr>
                <w:rFonts w:ascii="Palatino Linotype" w:hAnsi="Palatino Linotype"/>
                <w:b/>
                <w:bCs/>
                <w:noProof/>
                <w:sz w:val="22"/>
                <w:szCs w:val="20"/>
              </w:rPr>
              <w:t>14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277C7">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14:paraId="152CFAE8" w14:textId="77777777" w:rsidR="00AA5FE2" w:rsidRDefault="00AA5F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AA5FE2" w:rsidRPr="00883450" w:rsidRDefault="00AA5FE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277C7" w:rsidRPr="003277C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277C7" w:rsidRPr="003277C7">
      <w:rPr>
        <w:rFonts w:ascii="Palatino Linotype" w:hAnsi="Palatino Linotype"/>
        <w:noProof/>
        <w:sz w:val="22"/>
        <w:szCs w:val="22"/>
        <w:lang w:val="es-ES"/>
      </w:rPr>
      <w:t>31</w:t>
    </w:r>
    <w:r w:rsidRPr="00883450">
      <w:rPr>
        <w:rFonts w:ascii="Palatino Linotype" w:hAnsi="Palatino Linotype"/>
        <w:sz w:val="22"/>
        <w:szCs w:val="22"/>
      </w:rPr>
      <w:fldChar w:fldCharType="end"/>
    </w:r>
  </w:p>
  <w:p w14:paraId="0C3DE2E2" w14:textId="77777777" w:rsidR="00AA5FE2" w:rsidRPr="00883450" w:rsidRDefault="00AA5FE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EF48D" w14:textId="77777777" w:rsidR="003C200B" w:rsidRDefault="003C200B" w:rsidP="00587366">
      <w:r>
        <w:separator/>
      </w:r>
    </w:p>
  </w:footnote>
  <w:footnote w:type="continuationSeparator" w:id="0">
    <w:p w14:paraId="00DD02B6" w14:textId="77777777" w:rsidR="003C200B" w:rsidRDefault="003C200B" w:rsidP="00587366">
      <w:r>
        <w:continuationSeparator/>
      </w:r>
    </w:p>
  </w:footnote>
  <w:footnote w:id="1">
    <w:p w14:paraId="39F110AE" w14:textId="77777777" w:rsidR="00FA1E0A" w:rsidRDefault="00FA1E0A" w:rsidP="00FA1E0A">
      <w:pPr>
        <w:pStyle w:val="Textonotapie"/>
      </w:pPr>
      <w:r>
        <w:rPr>
          <w:rStyle w:val="Refdenotaalpie"/>
        </w:rPr>
        <w:footnoteRef/>
      </w:r>
      <w:r>
        <w:t xml:space="preserve"> Convención Americana sobre Derechos Humanos. Artículo 13.</w:t>
      </w:r>
    </w:p>
  </w:footnote>
  <w:footnote w:id="2">
    <w:p w14:paraId="03CB8E73" w14:textId="77777777" w:rsidR="00FA1E0A" w:rsidRDefault="00FA1E0A" w:rsidP="00FA1E0A">
      <w:pPr>
        <w:pStyle w:val="Textonotapie"/>
      </w:pPr>
      <w:r>
        <w:rPr>
          <w:rStyle w:val="Refdenotaalpie"/>
        </w:rPr>
        <w:footnoteRef/>
      </w:r>
      <w:r>
        <w:t xml:space="preserve"> Constitución Política de los Estados Unidos Mexicanos. Artículo sexto, sección A, fracción I.</w:t>
      </w:r>
    </w:p>
  </w:footnote>
  <w:footnote w:id="3">
    <w:p w14:paraId="33248FE5" w14:textId="77777777" w:rsidR="00FA1E0A" w:rsidRDefault="00FA1E0A" w:rsidP="00FA1E0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CB10DEC" w14:textId="77777777" w:rsidR="00FA1E0A" w:rsidRDefault="00FA1E0A" w:rsidP="00FA1E0A">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AA5FE2" w:rsidRDefault="003F4920"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AA5FE2">
      <w:tab/>
    </w:r>
  </w:p>
  <w:p w14:paraId="32FF217F" w14:textId="77777777" w:rsidR="00AA5FE2" w:rsidRDefault="00AA5FE2">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A5FE2" w:rsidRPr="00674A46" w14:paraId="52B999F0" w14:textId="77777777" w:rsidTr="00F3586F">
      <w:trPr>
        <w:trHeight w:val="138"/>
      </w:trPr>
      <w:tc>
        <w:tcPr>
          <w:tcW w:w="3544" w:type="dxa"/>
          <w:vAlign w:val="center"/>
        </w:tcPr>
        <w:p w14:paraId="00B4D0BE"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3B8C711" w14:textId="45C8C7A8" w:rsidR="00AA5FE2" w:rsidRPr="00F91466" w:rsidRDefault="00142B9F"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1</w:t>
          </w:r>
          <w:r w:rsidR="00075009">
            <w:rPr>
              <w:rFonts w:ascii="Palatino Linotype" w:hAnsi="Palatino Linotype" w:cs="Arial"/>
              <w:b/>
              <w:bCs/>
              <w:sz w:val="20"/>
              <w:szCs w:val="20"/>
              <w:lang w:eastAsia="es-MX"/>
            </w:rPr>
            <w:t>3098</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674A46" w14:paraId="43CB6082" w14:textId="77777777" w:rsidTr="00F3586F">
      <w:trPr>
        <w:trHeight w:val="233"/>
      </w:trPr>
      <w:tc>
        <w:tcPr>
          <w:tcW w:w="3544" w:type="dxa"/>
          <w:vAlign w:val="center"/>
        </w:tcPr>
        <w:p w14:paraId="35536B76"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5C4E52CD" w14:textId="59E0CDFD" w:rsidR="00AA5FE2" w:rsidRPr="00F91466" w:rsidRDefault="00075009" w:rsidP="00462780">
          <w:pPr>
            <w:pStyle w:val="Encabezado"/>
            <w:jc w:val="both"/>
            <w:rPr>
              <w:rFonts w:ascii="Palatino Linotype" w:hAnsi="Palatino Linotype"/>
              <w:b/>
              <w:sz w:val="20"/>
              <w:szCs w:val="20"/>
            </w:rPr>
          </w:pPr>
          <w:r>
            <w:rPr>
              <w:rFonts w:ascii="Palatino Linotype" w:eastAsia="Times New Roman" w:hAnsi="Palatino Linotype"/>
              <w:b/>
              <w:sz w:val="20"/>
              <w:szCs w:val="20"/>
            </w:rPr>
            <w:t>Sistema Municipal Para el Desarrollo Integral de la Familia de Coacalco de Berriozábal</w:t>
          </w:r>
        </w:p>
      </w:tc>
    </w:tr>
    <w:tr w:rsidR="00AA5FE2" w:rsidRPr="00674A46" w14:paraId="17E61498" w14:textId="77777777" w:rsidTr="00F3586F">
      <w:trPr>
        <w:trHeight w:val="321"/>
      </w:trPr>
      <w:tc>
        <w:tcPr>
          <w:tcW w:w="3544" w:type="dxa"/>
          <w:vAlign w:val="center"/>
        </w:tcPr>
        <w:p w14:paraId="6C42337D" w14:textId="77777777" w:rsidR="00AA5FE2" w:rsidRPr="00F91466" w:rsidRDefault="00AA5FE2"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42BE4190" w14:textId="77777777" w:rsidR="00AA5FE2" w:rsidRPr="00F91466" w:rsidRDefault="00AA5FE2"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70B0D88B" w14:textId="77777777" w:rsidR="00AA5FE2" w:rsidRDefault="00AA5FE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AA5FE2" w:rsidRDefault="003277C7" w:rsidP="00472C41">
    <w:pPr>
      <w:pStyle w:val="Encabezado"/>
      <w:tabs>
        <w:tab w:val="clear" w:pos="4252"/>
        <w:tab w:val="clear" w:pos="8504"/>
        <w:tab w:val="left" w:pos="3103"/>
      </w:tabs>
    </w:pPr>
    <w:r>
      <w:rPr>
        <w:noProof/>
        <w:lang w:val="es-MX" w:eastAsia="es-MX"/>
      </w:rPr>
      <w:pict w14:anchorId="19D1A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AA5FE2">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A5FE2" w:rsidRPr="00674A46" w14:paraId="184152C7" w14:textId="77777777" w:rsidTr="00F3586F">
      <w:trPr>
        <w:trHeight w:val="138"/>
      </w:trPr>
      <w:tc>
        <w:tcPr>
          <w:tcW w:w="3261" w:type="dxa"/>
          <w:vAlign w:val="center"/>
        </w:tcPr>
        <w:p w14:paraId="1818144A"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6ECF0D62" w14:textId="67975BC1" w:rsidR="00AA5FE2" w:rsidRPr="00F91466" w:rsidRDefault="00142B9F" w:rsidP="00184C8E">
          <w:pPr>
            <w:pStyle w:val="Encabezado"/>
            <w:rPr>
              <w:rFonts w:ascii="Palatino Linotype" w:hAnsi="Palatino Linotype"/>
              <w:b/>
              <w:sz w:val="20"/>
              <w:szCs w:val="20"/>
            </w:rPr>
          </w:pPr>
          <w:r>
            <w:rPr>
              <w:rFonts w:ascii="Palatino Linotype" w:hAnsi="Palatino Linotype" w:cs="Arial"/>
              <w:b/>
              <w:bCs/>
              <w:sz w:val="20"/>
              <w:szCs w:val="20"/>
              <w:lang w:eastAsia="es-MX"/>
            </w:rPr>
            <w:t>1</w:t>
          </w:r>
          <w:r w:rsidR="00075009">
            <w:rPr>
              <w:rFonts w:ascii="Palatino Linotype" w:hAnsi="Palatino Linotype" w:cs="Arial"/>
              <w:b/>
              <w:bCs/>
              <w:sz w:val="20"/>
              <w:szCs w:val="20"/>
              <w:lang w:eastAsia="es-MX"/>
            </w:rPr>
            <w:t>3098</w:t>
          </w:r>
          <w:r w:rsidR="00AA5FE2" w:rsidRPr="00F91466">
            <w:rPr>
              <w:rFonts w:ascii="Palatino Linotype" w:hAnsi="Palatino Linotype" w:cs="Arial"/>
              <w:b/>
              <w:bCs/>
              <w:sz w:val="20"/>
              <w:szCs w:val="20"/>
              <w:lang w:eastAsia="es-MX"/>
            </w:rPr>
            <w:t>/INFOEM/IP/RR/202</w:t>
          </w:r>
          <w:r w:rsidR="001430CA" w:rsidRPr="00F91466">
            <w:rPr>
              <w:rFonts w:ascii="Palatino Linotype" w:hAnsi="Palatino Linotype" w:cs="Arial"/>
              <w:b/>
              <w:bCs/>
              <w:sz w:val="20"/>
              <w:szCs w:val="20"/>
              <w:lang w:eastAsia="es-MX"/>
            </w:rPr>
            <w:t>2</w:t>
          </w:r>
        </w:p>
      </w:tc>
    </w:tr>
    <w:tr w:rsidR="00AA5FE2" w:rsidRPr="00B75F20" w14:paraId="17C185E7" w14:textId="77777777" w:rsidTr="00F3586F">
      <w:trPr>
        <w:trHeight w:val="233"/>
      </w:trPr>
      <w:tc>
        <w:tcPr>
          <w:tcW w:w="3261" w:type="dxa"/>
          <w:vAlign w:val="center"/>
        </w:tcPr>
        <w:p w14:paraId="1D115E9B"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3E6730A2" w14:textId="204CC50B" w:rsidR="00AA5FE2" w:rsidRPr="00F91466" w:rsidRDefault="00AA5FE2" w:rsidP="00F0190C">
          <w:pPr>
            <w:pStyle w:val="Encabezado"/>
            <w:ind w:right="234"/>
            <w:rPr>
              <w:rFonts w:ascii="Palatino Linotype" w:hAnsi="Palatino Linotype"/>
              <w:b/>
              <w:sz w:val="20"/>
              <w:szCs w:val="20"/>
            </w:rPr>
          </w:pPr>
        </w:p>
      </w:tc>
    </w:tr>
    <w:tr w:rsidR="00AA5FE2" w:rsidRPr="00674A46" w14:paraId="38F539EF" w14:textId="77777777" w:rsidTr="00F3586F">
      <w:trPr>
        <w:trHeight w:val="321"/>
      </w:trPr>
      <w:tc>
        <w:tcPr>
          <w:tcW w:w="3261" w:type="dxa"/>
          <w:vAlign w:val="center"/>
        </w:tcPr>
        <w:p w14:paraId="763ABA98"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46154497" w14:textId="2EAF65E1" w:rsidR="00AA5FE2" w:rsidRPr="00F91466" w:rsidRDefault="00075009" w:rsidP="00462780">
          <w:pPr>
            <w:pStyle w:val="Encabezado"/>
            <w:jc w:val="both"/>
            <w:rPr>
              <w:rFonts w:ascii="Palatino Linotype" w:hAnsi="Palatino Linotype"/>
              <w:b/>
              <w:sz w:val="20"/>
              <w:szCs w:val="20"/>
            </w:rPr>
          </w:pPr>
          <w:r>
            <w:rPr>
              <w:rFonts w:ascii="Palatino Linotype" w:eastAsia="Times New Roman" w:hAnsi="Palatino Linotype"/>
              <w:b/>
              <w:sz w:val="20"/>
              <w:szCs w:val="20"/>
            </w:rPr>
            <w:t>Sistema Municipal Para el Desarrollo Integral de la Familia de Coacalco de Berriozábal</w:t>
          </w:r>
        </w:p>
      </w:tc>
    </w:tr>
    <w:tr w:rsidR="00AA5FE2" w:rsidRPr="00674A46" w14:paraId="42DF337E" w14:textId="77777777" w:rsidTr="00F3586F">
      <w:trPr>
        <w:trHeight w:val="321"/>
      </w:trPr>
      <w:tc>
        <w:tcPr>
          <w:tcW w:w="3261" w:type="dxa"/>
          <w:vAlign w:val="center"/>
        </w:tcPr>
        <w:p w14:paraId="32BC60F0" w14:textId="77777777" w:rsidR="00AA5FE2" w:rsidRPr="00F91466" w:rsidRDefault="00AA5FE2"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7FDFAC3A" w14:textId="77777777" w:rsidR="00AA5FE2" w:rsidRPr="00F91466" w:rsidRDefault="00AA5FE2"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7C73D85" w14:textId="77777777" w:rsidR="00AA5FE2" w:rsidRDefault="00AA5FE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6FC2223"/>
    <w:multiLevelType w:val="hybridMultilevel"/>
    <w:tmpl w:val="832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8A01CC"/>
    <w:multiLevelType w:val="hybridMultilevel"/>
    <w:tmpl w:val="2132E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A7339C0"/>
    <w:multiLevelType w:val="hybridMultilevel"/>
    <w:tmpl w:val="5BB23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20">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1"/>
  </w:num>
  <w:num w:numId="3">
    <w:abstractNumId w:val="18"/>
  </w:num>
  <w:num w:numId="4">
    <w:abstractNumId w:val="2"/>
  </w:num>
  <w:num w:numId="5">
    <w:abstractNumId w:val="20"/>
  </w:num>
  <w:num w:numId="6">
    <w:abstractNumId w:val="19"/>
  </w:num>
  <w:num w:numId="7">
    <w:abstractNumId w:val="10"/>
  </w:num>
  <w:num w:numId="8">
    <w:abstractNumId w:val="15"/>
  </w:num>
  <w:num w:numId="9">
    <w:abstractNumId w:val="16"/>
  </w:num>
  <w:num w:numId="10">
    <w:abstractNumId w:val="11"/>
  </w:num>
  <w:num w:numId="11">
    <w:abstractNumId w:val="8"/>
  </w:num>
  <w:num w:numId="12">
    <w:abstractNumId w:val="21"/>
  </w:num>
  <w:num w:numId="13">
    <w:abstractNumId w:val="12"/>
  </w:num>
  <w:num w:numId="14">
    <w:abstractNumId w:val="5"/>
  </w:num>
  <w:num w:numId="15">
    <w:abstractNumId w:val="17"/>
  </w:num>
  <w:num w:numId="16">
    <w:abstractNumId w:val="7"/>
  </w:num>
  <w:num w:numId="17">
    <w:abstractNumId w:val="3"/>
  </w:num>
  <w:num w:numId="18">
    <w:abstractNumId w:val="4"/>
  </w:num>
  <w:num w:numId="19">
    <w:abstractNumId w:val="0"/>
  </w:num>
  <w:num w:numId="20">
    <w:abstractNumId w:val="13"/>
  </w:num>
  <w:num w:numId="21">
    <w:abstractNumId w:val="9"/>
  </w:num>
  <w:num w:numId="22">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5C3D"/>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5BE5"/>
    <w:rsid w:val="00066B0A"/>
    <w:rsid w:val="00070338"/>
    <w:rsid w:val="0007192E"/>
    <w:rsid w:val="00072930"/>
    <w:rsid w:val="000730E1"/>
    <w:rsid w:val="00073684"/>
    <w:rsid w:val="00075009"/>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6ED"/>
    <w:rsid w:val="00093CF9"/>
    <w:rsid w:val="00094331"/>
    <w:rsid w:val="000944D8"/>
    <w:rsid w:val="000948D4"/>
    <w:rsid w:val="00094F93"/>
    <w:rsid w:val="000967AE"/>
    <w:rsid w:val="000A24C0"/>
    <w:rsid w:val="000A2A67"/>
    <w:rsid w:val="000A2BCA"/>
    <w:rsid w:val="000A3F90"/>
    <w:rsid w:val="000A4E44"/>
    <w:rsid w:val="000A58CC"/>
    <w:rsid w:val="000A5E8D"/>
    <w:rsid w:val="000A63BA"/>
    <w:rsid w:val="000A64D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B9F"/>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1EC8"/>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518"/>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746B"/>
    <w:rsid w:val="001D75F9"/>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ACC"/>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4F36"/>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2538"/>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7C7"/>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130"/>
    <w:rsid w:val="003656E5"/>
    <w:rsid w:val="00365AD3"/>
    <w:rsid w:val="003672CE"/>
    <w:rsid w:val="00370BB1"/>
    <w:rsid w:val="00370EDD"/>
    <w:rsid w:val="003721B2"/>
    <w:rsid w:val="00372328"/>
    <w:rsid w:val="00372E18"/>
    <w:rsid w:val="00373680"/>
    <w:rsid w:val="00373688"/>
    <w:rsid w:val="0037428A"/>
    <w:rsid w:val="00374A4E"/>
    <w:rsid w:val="00374BE8"/>
    <w:rsid w:val="00375275"/>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200B"/>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1C38"/>
    <w:rsid w:val="003E2030"/>
    <w:rsid w:val="003E2E91"/>
    <w:rsid w:val="003E3C26"/>
    <w:rsid w:val="003E3D06"/>
    <w:rsid w:val="003E42AA"/>
    <w:rsid w:val="003E4A5C"/>
    <w:rsid w:val="003E5E39"/>
    <w:rsid w:val="003E6057"/>
    <w:rsid w:val="003E6679"/>
    <w:rsid w:val="003E66C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822"/>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162"/>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76D"/>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266"/>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991"/>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347"/>
    <w:rsid w:val="00770859"/>
    <w:rsid w:val="0077172C"/>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2C4F"/>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5909"/>
    <w:rsid w:val="007A65E0"/>
    <w:rsid w:val="007A70B9"/>
    <w:rsid w:val="007A7573"/>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E7E47"/>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A4F"/>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4B6"/>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5BA"/>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2D5"/>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A08"/>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C2D"/>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7F9"/>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6AEE"/>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568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1F7"/>
    <w:rsid w:val="00D37494"/>
    <w:rsid w:val="00D37495"/>
    <w:rsid w:val="00D3789A"/>
    <w:rsid w:val="00D37DCE"/>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52F2"/>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2857"/>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9FD"/>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3F78"/>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6751"/>
    <w:rsid w:val="00F46BD7"/>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34"/>
    <w:rsid w:val="00F70082"/>
    <w:rsid w:val="00F7082F"/>
    <w:rsid w:val="00F7286D"/>
    <w:rsid w:val="00F72B99"/>
    <w:rsid w:val="00F72CCD"/>
    <w:rsid w:val="00F72E9F"/>
    <w:rsid w:val="00F739E9"/>
    <w:rsid w:val="00F73C2F"/>
    <w:rsid w:val="00F7467E"/>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6E6E"/>
    <w:rsid w:val="00F97AFE"/>
    <w:rsid w:val="00FA008B"/>
    <w:rsid w:val="00FA0128"/>
    <w:rsid w:val="00FA14BA"/>
    <w:rsid w:val="00FA1786"/>
    <w:rsid w:val="00FA1E0A"/>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UnresolvedMention">
    <w:name w:val="Unresolved Mention"/>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19"/>
      </w:numPr>
      <w:contextualSpacing/>
    </w:pPr>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oacalco.gob.mx/covid-1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4180C-2683-4323-ADC3-7059AAE2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5432</Words>
  <Characters>29876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2019-01-21T23:42:00Z</cp:lastPrinted>
  <dcterms:created xsi:type="dcterms:W3CDTF">2023-01-17T21:59:00Z</dcterms:created>
  <dcterms:modified xsi:type="dcterms:W3CDTF">2023-02-08T22:08:00Z</dcterms:modified>
</cp:coreProperties>
</file>