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09843" w14:textId="77777777" w:rsidR="001A58C1" w:rsidRPr="00BE36A1" w:rsidRDefault="00594609" w:rsidP="00BE36A1">
      <w:pP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2F7C0C" w:rsidRPr="00BE36A1">
        <w:rPr>
          <w:rFonts w:ascii="Palatino Linotype" w:eastAsia="Palatino Linotype" w:hAnsi="Palatino Linotype" w:cs="Palatino Linotype"/>
        </w:rPr>
        <w:t xml:space="preserve">del </w:t>
      </w:r>
      <w:r w:rsidR="00B060ED" w:rsidRPr="00BE36A1">
        <w:rPr>
          <w:rFonts w:ascii="Palatino Linotype" w:eastAsia="Palatino Linotype" w:hAnsi="Palatino Linotype" w:cs="Palatino Linotype"/>
        </w:rPr>
        <w:t>doce</w:t>
      </w:r>
      <w:r w:rsidR="002F7C0C" w:rsidRPr="00BE36A1">
        <w:rPr>
          <w:rFonts w:ascii="Palatino Linotype" w:eastAsia="Palatino Linotype" w:hAnsi="Palatino Linotype" w:cs="Palatino Linotype"/>
        </w:rPr>
        <w:t xml:space="preserve"> de </w:t>
      </w:r>
      <w:r w:rsidR="00B060ED" w:rsidRPr="00BE36A1">
        <w:rPr>
          <w:rFonts w:ascii="Palatino Linotype" w:eastAsia="Palatino Linotype" w:hAnsi="Palatino Linotype" w:cs="Palatino Linotype"/>
        </w:rPr>
        <w:t xml:space="preserve">abril </w:t>
      </w:r>
      <w:r w:rsidRPr="00BE36A1">
        <w:rPr>
          <w:rFonts w:ascii="Palatino Linotype" w:eastAsia="Palatino Linotype" w:hAnsi="Palatino Linotype" w:cs="Palatino Linotype"/>
        </w:rPr>
        <w:t>de dos mil veintitrés.</w:t>
      </w:r>
    </w:p>
    <w:p w14:paraId="410E2937" w14:textId="77777777" w:rsidR="001A58C1" w:rsidRPr="00BE36A1" w:rsidRDefault="001A58C1" w:rsidP="00BE36A1">
      <w:pPr>
        <w:spacing w:line="360" w:lineRule="auto"/>
        <w:jc w:val="both"/>
        <w:rPr>
          <w:rFonts w:ascii="Palatino Linotype" w:eastAsia="Palatino Linotype" w:hAnsi="Palatino Linotype" w:cs="Palatino Linotype"/>
        </w:rPr>
      </w:pPr>
    </w:p>
    <w:p w14:paraId="57500BF4" w14:textId="0CE7C577" w:rsidR="001A58C1" w:rsidRPr="00BE36A1" w:rsidRDefault="00594609" w:rsidP="00BE36A1">
      <w:pPr>
        <w:spacing w:line="360" w:lineRule="auto"/>
        <w:jc w:val="both"/>
        <w:rPr>
          <w:rFonts w:ascii="Palatino Linotype" w:eastAsia="Palatino Linotype" w:hAnsi="Palatino Linotype" w:cs="Palatino Linotype"/>
          <w:b/>
        </w:rPr>
      </w:pPr>
      <w:r w:rsidRPr="00BE36A1">
        <w:rPr>
          <w:rFonts w:ascii="Palatino Linotype" w:eastAsia="Palatino Linotype" w:hAnsi="Palatino Linotype" w:cs="Palatino Linotype"/>
          <w:b/>
        </w:rPr>
        <w:t>VISTO</w:t>
      </w:r>
      <w:r w:rsidRPr="00BE36A1">
        <w:rPr>
          <w:rFonts w:ascii="Palatino Linotype" w:eastAsia="Palatino Linotype" w:hAnsi="Palatino Linotype" w:cs="Palatino Linotype"/>
        </w:rPr>
        <w:t xml:space="preserve"> el expediente formado con motivo del Recurso Revisión </w:t>
      </w:r>
      <w:r w:rsidR="00307100" w:rsidRPr="00BE36A1">
        <w:rPr>
          <w:rFonts w:ascii="Palatino Linotype" w:eastAsia="Palatino Linotype" w:hAnsi="Palatino Linotype" w:cs="Palatino Linotype"/>
          <w:b/>
        </w:rPr>
        <w:t>16412</w:t>
      </w:r>
      <w:r w:rsidRPr="00BE36A1">
        <w:rPr>
          <w:rFonts w:ascii="Palatino Linotype" w:eastAsia="Palatino Linotype" w:hAnsi="Palatino Linotype" w:cs="Palatino Linotype"/>
          <w:b/>
        </w:rPr>
        <w:t>/INFOEM/IP/RR/2022</w:t>
      </w:r>
      <w:r w:rsidRPr="00BE36A1">
        <w:rPr>
          <w:rFonts w:ascii="Palatino Linotype" w:eastAsia="Palatino Linotype" w:hAnsi="Palatino Linotype" w:cs="Palatino Linotype"/>
        </w:rPr>
        <w:t xml:space="preserve">, promovido por </w:t>
      </w:r>
      <w:r w:rsidR="00C81048">
        <w:rPr>
          <w:rFonts w:ascii="Palatino Linotype" w:eastAsia="Palatino Linotype" w:hAnsi="Palatino Linotype" w:cs="Palatino Linotype"/>
          <w:b/>
        </w:rPr>
        <w:t>XXXXXXXXX XXX XXXXXXX XXXX</w:t>
      </w:r>
      <w:r w:rsidRPr="00BE36A1">
        <w:rPr>
          <w:rFonts w:ascii="Palatino Linotype" w:eastAsia="Palatino Linotype" w:hAnsi="Palatino Linotype" w:cs="Palatino Linotype"/>
          <w:b/>
        </w:rPr>
        <w:t xml:space="preserve">, </w:t>
      </w:r>
      <w:r w:rsidRPr="00BE36A1">
        <w:rPr>
          <w:rFonts w:ascii="Palatino Linotype" w:eastAsia="Palatino Linotype" w:hAnsi="Palatino Linotype" w:cs="Palatino Linotype"/>
        </w:rPr>
        <w:t>a quien</w:t>
      </w:r>
      <w:r w:rsidRPr="00BE36A1">
        <w:rPr>
          <w:rFonts w:ascii="Palatino Linotype" w:eastAsia="Palatino Linotype" w:hAnsi="Palatino Linotype" w:cs="Palatino Linotype"/>
          <w:b/>
        </w:rPr>
        <w:t xml:space="preserve"> </w:t>
      </w:r>
      <w:r w:rsidRPr="00BE36A1">
        <w:rPr>
          <w:rFonts w:ascii="Palatino Linotype" w:eastAsia="Palatino Linotype" w:hAnsi="Palatino Linotype" w:cs="Palatino Linotype"/>
        </w:rPr>
        <w:t xml:space="preserve">en lo sucesivo se denominará </w:t>
      </w:r>
      <w:r w:rsidR="002B0AF6" w:rsidRPr="00BE36A1">
        <w:rPr>
          <w:rFonts w:ascii="Palatino Linotype" w:eastAsia="Palatino Linotype" w:hAnsi="Palatino Linotype" w:cs="Palatino Linotype"/>
          <w:b/>
        </w:rPr>
        <w:t>LA</w:t>
      </w:r>
      <w:r w:rsidRPr="00BE36A1">
        <w:rPr>
          <w:rFonts w:ascii="Palatino Linotype" w:eastAsia="Palatino Linotype" w:hAnsi="Palatino Linotype" w:cs="Palatino Linotype"/>
          <w:b/>
        </w:rPr>
        <w:t xml:space="preserve"> RECURRENTE</w:t>
      </w:r>
      <w:r w:rsidRPr="00BE36A1">
        <w:rPr>
          <w:rFonts w:ascii="Palatino Linotype" w:eastAsia="Palatino Linotype" w:hAnsi="Palatino Linotype" w:cs="Palatino Linotype"/>
        </w:rPr>
        <w:t xml:space="preserve">, en contra de la de respuesta emitida por </w:t>
      </w:r>
      <w:r w:rsidR="00307100" w:rsidRPr="00BE36A1">
        <w:rPr>
          <w:rFonts w:ascii="Palatino Linotype" w:eastAsia="Palatino Linotype" w:hAnsi="Palatino Linotype" w:cs="Palatino Linotype"/>
        </w:rPr>
        <w:t>la</w:t>
      </w:r>
      <w:r w:rsidRPr="00BE36A1">
        <w:rPr>
          <w:rFonts w:ascii="Palatino Linotype" w:eastAsia="Palatino Linotype" w:hAnsi="Palatino Linotype" w:cs="Palatino Linotype"/>
        </w:rPr>
        <w:t xml:space="preserve"> </w:t>
      </w:r>
      <w:r w:rsidR="00307100" w:rsidRPr="00BE36A1">
        <w:rPr>
          <w:rFonts w:ascii="Palatino Linotype" w:eastAsia="Palatino Linotype" w:hAnsi="Palatino Linotype" w:cs="Palatino Linotype"/>
          <w:b/>
        </w:rPr>
        <w:t>Universidad Tecnológica Fidel Velázquez</w:t>
      </w:r>
      <w:r w:rsidRPr="00BE36A1">
        <w:rPr>
          <w:rFonts w:ascii="Palatino Linotype" w:eastAsia="Palatino Linotype" w:hAnsi="Palatino Linotype" w:cs="Palatino Linotype"/>
          <w:b/>
        </w:rPr>
        <w:t xml:space="preserve">, </w:t>
      </w:r>
      <w:r w:rsidRPr="00BE36A1">
        <w:rPr>
          <w:rFonts w:ascii="Palatino Linotype" w:eastAsia="Palatino Linotype" w:hAnsi="Palatino Linotype" w:cs="Palatino Linotype"/>
        </w:rPr>
        <w:t>que</w:t>
      </w:r>
      <w:r w:rsidRPr="00BE36A1">
        <w:rPr>
          <w:rFonts w:ascii="Palatino Linotype" w:eastAsia="Palatino Linotype" w:hAnsi="Palatino Linotype" w:cs="Palatino Linotype"/>
          <w:b/>
        </w:rPr>
        <w:t xml:space="preserve"> </w:t>
      </w:r>
      <w:r w:rsidRPr="00BE36A1">
        <w:rPr>
          <w:rFonts w:ascii="Palatino Linotype" w:eastAsia="Palatino Linotype" w:hAnsi="Palatino Linotype" w:cs="Palatino Linotype"/>
        </w:rPr>
        <w:t xml:space="preserve">en lo sucesivo se denominará </w:t>
      </w:r>
      <w:r w:rsidRPr="00BE36A1">
        <w:rPr>
          <w:rFonts w:ascii="Palatino Linotype" w:eastAsia="Palatino Linotype" w:hAnsi="Palatino Linotype" w:cs="Palatino Linotype"/>
          <w:b/>
        </w:rPr>
        <w:t>EL SUJETO OBLIGADO</w:t>
      </w:r>
      <w:r w:rsidRPr="00BE36A1">
        <w:rPr>
          <w:rFonts w:ascii="Palatino Linotype" w:eastAsia="Palatino Linotype" w:hAnsi="Palatino Linotype" w:cs="Palatino Linotype"/>
        </w:rPr>
        <w:t xml:space="preserve">, se procede a dictar la presente resolución con base en lo siguiente: </w:t>
      </w:r>
    </w:p>
    <w:p w14:paraId="34E77BD7" w14:textId="77777777" w:rsidR="001A58C1" w:rsidRPr="00BE36A1" w:rsidRDefault="001A58C1" w:rsidP="00BE36A1">
      <w:pPr>
        <w:jc w:val="center"/>
        <w:rPr>
          <w:rFonts w:ascii="Palatino Linotype" w:eastAsia="Palatino Linotype" w:hAnsi="Palatino Linotype" w:cs="Palatino Linotype"/>
        </w:rPr>
      </w:pPr>
    </w:p>
    <w:p w14:paraId="2F86A5AC" w14:textId="77777777" w:rsidR="001A58C1" w:rsidRPr="00BE36A1" w:rsidRDefault="00594609" w:rsidP="00BE36A1">
      <w:pPr>
        <w:jc w:val="center"/>
        <w:rPr>
          <w:rFonts w:ascii="Palatino Linotype" w:eastAsia="Palatino Linotype" w:hAnsi="Palatino Linotype" w:cs="Palatino Linotype"/>
          <w:b/>
          <w:sz w:val="28"/>
          <w:szCs w:val="28"/>
        </w:rPr>
      </w:pPr>
      <w:r w:rsidRPr="00BE36A1">
        <w:rPr>
          <w:rFonts w:ascii="Palatino Linotype" w:eastAsia="Palatino Linotype" w:hAnsi="Palatino Linotype" w:cs="Palatino Linotype"/>
          <w:b/>
          <w:sz w:val="28"/>
          <w:szCs w:val="28"/>
        </w:rPr>
        <w:t>ANTECEDENTES</w:t>
      </w:r>
    </w:p>
    <w:p w14:paraId="5B8E84A9" w14:textId="77777777" w:rsidR="001A58C1" w:rsidRPr="00BE36A1" w:rsidRDefault="001A58C1" w:rsidP="00BE36A1">
      <w:pPr>
        <w:jc w:val="center"/>
        <w:rPr>
          <w:rFonts w:ascii="Palatino Linotype" w:eastAsia="Palatino Linotype" w:hAnsi="Palatino Linotype" w:cs="Palatino Linotype"/>
          <w:b/>
        </w:rPr>
      </w:pPr>
    </w:p>
    <w:p w14:paraId="058424AF" w14:textId="77777777" w:rsidR="001A58C1" w:rsidRPr="00BE36A1" w:rsidRDefault="001A58C1" w:rsidP="00BE36A1">
      <w:pPr>
        <w:jc w:val="center"/>
        <w:rPr>
          <w:rFonts w:ascii="Palatino Linotype" w:eastAsia="Palatino Linotype" w:hAnsi="Palatino Linotype" w:cs="Palatino Linotype"/>
          <w:b/>
        </w:rPr>
      </w:pPr>
    </w:p>
    <w:p w14:paraId="39800685" w14:textId="77777777" w:rsidR="001A58C1" w:rsidRPr="00BE36A1" w:rsidRDefault="00594609" w:rsidP="00BE36A1">
      <w:pPr>
        <w:spacing w:line="360" w:lineRule="auto"/>
        <w:jc w:val="both"/>
        <w:rPr>
          <w:rFonts w:ascii="Palatino Linotype" w:eastAsia="Palatino Linotype" w:hAnsi="Palatino Linotype" w:cs="Palatino Linotype"/>
          <w:b/>
          <w:sz w:val="28"/>
          <w:szCs w:val="28"/>
        </w:rPr>
      </w:pPr>
      <w:r w:rsidRPr="00BE36A1">
        <w:rPr>
          <w:rFonts w:ascii="Palatino Linotype" w:eastAsia="Palatino Linotype" w:hAnsi="Palatino Linotype" w:cs="Palatino Linotype"/>
          <w:b/>
          <w:sz w:val="28"/>
          <w:szCs w:val="28"/>
        </w:rPr>
        <w:t>I. De la Solicitud de Información</w:t>
      </w:r>
    </w:p>
    <w:p w14:paraId="7F86F7F3" w14:textId="77777777" w:rsidR="00566A7C" w:rsidRPr="00BE36A1" w:rsidRDefault="00941F06" w:rsidP="00BE36A1">
      <w:pPr>
        <w:spacing w:line="360" w:lineRule="auto"/>
        <w:jc w:val="both"/>
        <w:rPr>
          <w:rFonts w:ascii="Palatino Linotype" w:eastAsia="Palatino Linotype" w:hAnsi="Palatino Linotype" w:cs="Palatino Linotype"/>
          <w:b/>
        </w:rPr>
      </w:pPr>
      <w:r w:rsidRPr="00BE36A1">
        <w:rPr>
          <w:rFonts w:ascii="Palatino Linotype" w:eastAsia="Palatino Linotype" w:hAnsi="Palatino Linotype" w:cs="Palatino Linotype"/>
        </w:rPr>
        <w:t>El</w:t>
      </w:r>
      <w:r w:rsidR="00594609" w:rsidRPr="00BE36A1">
        <w:rPr>
          <w:rFonts w:ascii="Palatino Linotype" w:eastAsia="Palatino Linotype" w:hAnsi="Palatino Linotype" w:cs="Palatino Linotype"/>
        </w:rPr>
        <w:t xml:space="preserve"> </w:t>
      </w:r>
      <w:r w:rsidR="00CE532E" w:rsidRPr="00BE36A1">
        <w:rPr>
          <w:rFonts w:ascii="Palatino Linotype" w:eastAsia="Palatino Linotype" w:hAnsi="Palatino Linotype" w:cs="Palatino Linotype"/>
          <w:b/>
        </w:rPr>
        <w:t>veinte</w:t>
      </w:r>
      <w:r w:rsidRPr="00BE36A1">
        <w:rPr>
          <w:rFonts w:ascii="Palatino Linotype" w:eastAsia="Palatino Linotype" w:hAnsi="Palatino Linotype" w:cs="Palatino Linotype"/>
          <w:b/>
        </w:rPr>
        <w:t xml:space="preserve"> </w:t>
      </w:r>
      <w:r w:rsidR="00594609" w:rsidRPr="00BE36A1">
        <w:rPr>
          <w:rFonts w:ascii="Palatino Linotype" w:eastAsia="Palatino Linotype" w:hAnsi="Palatino Linotype" w:cs="Palatino Linotype"/>
          <w:b/>
        </w:rPr>
        <w:t xml:space="preserve">de </w:t>
      </w:r>
      <w:r w:rsidR="00CE532E" w:rsidRPr="00BE36A1">
        <w:rPr>
          <w:rFonts w:ascii="Palatino Linotype" w:eastAsia="Palatino Linotype" w:hAnsi="Palatino Linotype" w:cs="Palatino Linotype"/>
          <w:b/>
        </w:rPr>
        <w:t xml:space="preserve">octubre </w:t>
      </w:r>
      <w:r w:rsidR="00594609" w:rsidRPr="00BE36A1">
        <w:rPr>
          <w:rFonts w:ascii="Palatino Linotype" w:eastAsia="Palatino Linotype" w:hAnsi="Palatino Linotype" w:cs="Palatino Linotype"/>
          <w:b/>
        </w:rPr>
        <w:t>de dos mil veintidós</w:t>
      </w:r>
      <w:r w:rsidR="00594609" w:rsidRPr="00BE36A1">
        <w:rPr>
          <w:rFonts w:ascii="Palatino Linotype" w:eastAsia="Palatino Linotype" w:hAnsi="Palatino Linotype" w:cs="Palatino Linotype"/>
        </w:rPr>
        <w:t xml:space="preserve">, </w:t>
      </w:r>
      <w:r w:rsidR="002B0AF6" w:rsidRPr="00BE36A1">
        <w:rPr>
          <w:rFonts w:ascii="Palatino Linotype" w:eastAsia="Palatino Linotype" w:hAnsi="Palatino Linotype" w:cs="Palatino Linotype"/>
          <w:b/>
        </w:rPr>
        <w:t>LA RECURRENTE</w:t>
      </w:r>
      <w:r w:rsidR="00594609" w:rsidRPr="00BE36A1">
        <w:rPr>
          <w:rFonts w:ascii="Palatino Linotype" w:eastAsia="Palatino Linotype" w:hAnsi="Palatino Linotype" w:cs="Palatino Linotype"/>
          <w:b/>
        </w:rPr>
        <w:t xml:space="preserve"> </w:t>
      </w:r>
      <w:r w:rsidR="00594609" w:rsidRPr="00BE36A1">
        <w:rPr>
          <w:rFonts w:ascii="Palatino Linotype" w:eastAsia="Palatino Linotype" w:hAnsi="Palatino Linotype" w:cs="Palatino Linotype"/>
        </w:rPr>
        <w:t xml:space="preserve">presentó a través del Sistema de Acceso a la Información Mexiquense, que en lo subsecuente se denominara </w:t>
      </w:r>
      <w:r w:rsidR="00594609" w:rsidRPr="00BE36A1">
        <w:rPr>
          <w:rFonts w:ascii="Palatino Linotype" w:eastAsia="Palatino Linotype" w:hAnsi="Palatino Linotype" w:cs="Palatino Linotype"/>
          <w:b/>
        </w:rPr>
        <w:t>EL SAIMEX</w:t>
      </w:r>
      <w:r w:rsidR="00594609" w:rsidRPr="00BE36A1">
        <w:rPr>
          <w:rFonts w:ascii="Palatino Linotype" w:eastAsia="Palatino Linotype" w:hAnsi="Palatino Linotype" w:cs="Palatino Linotype"/>
        </w:rPr>
        <w:t xml:space="preserve"> ante </w:t>
      </w:r>
      <w:r w:rsidR="00594609" w:rsidRPr="00BE36A1">
        <w:rPr>
          <w:rFonts w:ascii="Palatino Linotype" w:eastAsia="Palatino Linotype" w:hAnsi="Palatino Linotype" w:cs="Palatino Linotype"/>
          <w:b/>
        </w:rPr>
        <w:t>EL SUJETO OBLIGADO</w:t>
      </w:r>
      <w:r w:rsidR="00594609" w:rsidRPr="00BE36A1">
        <w:rPr>
          <w:rFonts w:ascii="Palatino Linotype" w:eastAsia="Palatino Linotype" w:hAnsi="Palatino Linotype" w:cs="Palatino Linotype"/>
        </w:rPr>
        <w:t xml:space="preserve">, la solicitud de acceso a la Información Pública, a la cual se le asignó el número de expediente </w:t>
      </w:r>
      <w:r w:rsidR="00CE532E" w:rsidRPr="00BE36A1">
        <w:rPr>
          <w:rFonts w:ascii="Palatino Linotype" w:eastAsia="Palatino Linotype" w:hAnsi="Palatino Linotype" w:cs="Palatino Linotype"/>
          <w:b/>
        </w:rPr>
        <w:t>00032/UTFV/IP/2022</w:t>
      </w:r>
      <w:r w:rsidR="00594609" w:rsidRPr="00BE36A1">
        <w:rPr>
          <w:rFonts w:ascii="Palatino Linotype" w:eastAsia="Palatino Linotype" w:hAnsi="Palatino Linotype" w:cs="Palatino Linotype"/>
        </w:rPr>
        <w:t xml:space="preserve">, mediante </w:t>
      </w:r>
      <w:r w:rsidR="00566A7C" w:rsidRPr="00BE36A1">
        <w:rPr>
          <w:rFonts w:ascii="Palatino Linotype" w:eastAsia="Palatino Linotype" w:hAnsi="Palatino Linotype" w:cs="Palatino Linotype"/>
        </w:rPr>
        <w:t>la cual requirió:</w:t>
      </w:r>
    </w:p>
    <w:p w14:paraId="77E32B19" w14:textId="77777777" w:rsidR="00566A7C" w:rsidRPr="00BE36A1" w:rsidRDefault="00566A7C" w:rsidP="00BE36A1">
      <w:pPr>
        <w:tabs>
          <w:tab w:val="left" w:pos="851"/>
        </w:tabs>
        <w:ind w:left="851" w:right="901"/>
        <w:jc w:val="both"/>
        <w:rPr>
          <w:rFonts w:ascii="Palatino Linotype" w:eastAsia="Palatino Linotype" w:hAnsi="Palatino Linotype" w:cs="Palatino Linotype"/>
          <w:i/>
          <w:sz w:val="22"/>
          <w:szCs w:val="22"/>
        </w:rPr>
      </w:pPr>
    </w:p>
    <w:p w14:paraId="60F947CE" w14:textId="77777777" w:rsidR="00566A7C" w:rsidRPr="00BE36A1" w:rsidRDefault="00566A7C" w:rsidP="00BE36A1">
      <w:pPr>
        <w:tabs>
          <w:tab w:val="left" w:pos="851"/>
        </w:tabs>
        <w:ind w:left="851" w:right="901"/>
        <w:jc w:val="both"/>
        <w:rPr>
          <w:rFonts w:ascii="Palatino Linotype" w:eastAsia="Palatino Linotype" w:hAnsi="Palatino Linotype" w:cs="Palatino Linotype"/>
          <w:i/>
          <w:sz w:val="22"/>
          <w:szCs w:val="22"/>
        </w:rPr>
      </w:pPr>
      <w:r w:rsidRPr="00BE36A1">
        <w:rPr>
          <w:rFonts w:ascii="Palatino Linotype" w:eastAsia="Palatino Linotype" w:hAnsi="Palatino Linotype" w:cs="Palatino Linotype"/>
          <w:i/>
          <w:sz w:val="22"/>
          <w:szCs w:val="22"/>
        </w:rPr>
        <w:t>“</w:t>
      </w:r>
      <w:r w:rsidR="00CE532E" w:rsidRPr="00BE36A1">
        <w:rPr>
          <w:rFonts w:ascii="Palatino Linotype" w:eastAsia="Palatino Linotype" w:hAnsi="Palatino Linotype" w:cs="Palatino Linotype"/>
          <w:i/>
          <w:sz w:val="22"/>
          <w:szCs w:val="22"/>
        </w:rPr>
        <w:t xml:space="preserve">Buen día. Solicito atenta y cordialmente en Versión pública, escaneo de </w:t>
      </w:r>
      <w:r w:rsidR="00CE532E" w:rsidRPr="00BE36A1">
        <w:rPr>
          <w:rFonts w:ascii="Palatino Linotype" w:eastAsia="Palatino Linotype" w:hAnsi="Palatino Linotype" w:cs="Palatino Linotype"/>
          <w:b/>
          <w:i/>
          <w:sz w:val="22"/>
          <w:szCs w:val="22"/>
        </w:rPr>
        <w:t>las actas de las Asambleas Ordinarias y Extraordinarias del Consejo Directivo de la Universidad Tecnológica Fidel Velázquez</w:t>
      </w:r>
      <w:r w:rsidR="00CE532E" w:rsidRPr="00BE36A1">
        <w:rPr>
          <w:rFonts w:ascii="Palatino Linotype" w:eastAsia="Palatino Linotype" w:hAnsi="Palatino Linotype" w:cs="Palatino Linotype"/>
          <w:i/>
          <w:sz w:val="22"/>
          <w:szCs w:val="22"/>
        </w:rPr>
        <w:t xml:space="preserve">, por el periodo comprendido </w:t>
      </w:r>
      <w:r w:rsidR="00CE532E" w:rsidRPr="00BE36A1">
        <w:rPr>
          <w:rFonts w:ascii="Palatino Linotype" w:eastAsia="Palatino Linotype" w:hAnsi="Palatino Linotype" w:cs="Palatino Linotype"/>
          <w:b/>
          <w:i/>
          <w:sz w:val="22"/>
          <w:szCs w:val="22"/>
        </w:rPr>
        <w:t>del 01 de enero al 20 de octubre del 2022</w:t>
      </w:r>
      <w:r w:rsidR="00CE532E" w:rsidRPr="00BE36A1">
        <w:rPr>
          <w:rFonts w:ascii="Palatino Linotype" w:eastAsia="Palatino Linotype" w:hAnsi="Palatino Linotype" w:cs="Palatino Linotype"/>
          <w:i/>
          <w:sz w:val="22"/>
          <w:szCs w:val="22"/>
        </w:rPr>
        <w:t xml:space="preserve">, </w:t>
      </w:r>
      <w:r w:rsidR="00CE532E" w:rsidRPr="00BE36A1">
        <w:rPr>
          <w:rFonts w:ascii="Palatino Linotype" w:eastAsia="Palatino Linotype" w:hAnsi="Palatino Linotype" w:cs="Palatino Linotype"/>
          <w:i/>
          <w:sz w:val="22"/>
          <w:szCs w:val="22"/>
          <w:u w:val="single"/>
        </w:rPr>
        <w:t xml:space="preserve">y aquellas que se celebren hasta el día en que se dé </w:t>
      </w:r>
      <w:r w:rsidR="00CE532E" w:rsidRPr="00BE36A1">
        <w:rPr>
          <w:rFonts w:ascii="Palatino Linotype" w:eastAsia="Palatino Linotype" w:hAnsi="Palatino Linotype" w:cs="Palatino Linotype"/>
          <w:i/>
          <w:sz w:val="22"/>
          <w:szCs w:val="22"/>
          <w:u w:val="single"/>
        </w:rPr>
        <w:lastRenderedPageBreak/>
        <w:t>respuesta a la presente solicitud</w:t>
      </w:r>
      <w:r w:rsidR="00CE532E" w:rsidRPr="00BE36A1">
        <w:rPr>
          <w:rFonts w:ascii="Palatino Linotype" w:eastAsia="Palatino Linotype" w:hAnsi="Palatino Linotype" w:cs="Palatino Linotype"/>
          <w:i/>
          <w:sz w:val="22"/>
          <w:szCs w:val="22"/>
        </w:rPr>
        <w:t>. Las que solicito se me entreguen en formato PDF.</w:t>
      </w:r>
      <w:r w:rsidRPr="00BE36A1">
        <w:rPr>
          <w:rFonts w:ascii="Palatino Linotype" w:eastAsia="Palatino Linotype" w:hAnsi="Palatino Linotype" w:cs="Palatino Linotype"/>
          <w:i/>
          <w:sz w:val="22"/>
          <w:szCs w:val="22"/>
        </w:rPr>
        <w:t>” (Sic)</w:t>
      </w:r>
    </w:p>
    <w:p w14:paraId="1F3141DD" w14:textId="77777777" w:rsidR="001A58C1" w:rsidRPr="00BE36A1" w:rsidRDefault="00594609" w:rsidP="00BE36A1">
      <w:pPr>
        <w:spacing w:line="360" w:lineRule="auto"/>
        <w:jc w:val="both"/>
        <w:rPr>
          <w:rFonts w:ascii="Palatino Linotype" w:eastAsia="Palatino Linotype" w:hAnsi="Palatino Linotype" w:cs="Palatino Linotype"/>
          <w:b/>
        </w:rPr>
      </w:pPr>
      <w:r w:rsidRPr="00BE36A1">
        <w:rPr>
          <w:rFonts w:ascii="Palatino Linotype" w:eastAsia="Palatino Linotype" w:hAnsi="Palatino Linotype" w:cs="Palatino Linotype"/>
          <w:b/>
        </w:rPr>
        <w:t>MODALIDAD DE ENTREGA:</w:t>
      </w:r>
      <w:r w:rsidRPr="00BE36A1">
        <w:rPr>
          <w:rFonts w:ascii="Palatino Linotype" w:eastAsia="Palatino Linotype" w:hAnsi="Palatino Linotype" w:cs="Palatino Linotype"/>
        </w:rPr>
        <w:t xml:space="preserve"> Vía </w:t>
      </w:r>
      <w:r w:rsidRPr="00BE36A1">
        <w:rPr>
          <w:rFonts w:ascii="Palatino Linotype" w:eastAsia="Palatino Linotype" w:hAnsi="Palatino Linotype" w:cs="Palatino Linotype"/>
          <w:b/>
        </w:rPr>
        <w:t>SAIMEX.</w:t>
      </w:r>
    </w:p>
    <w:p w14:paraId="3FB88816" w14:textId="77777777" w:rsidR="007A35CC" w:rsidRPr="00BE36A1" w:rsidRDefault="007A35CC" w:rsidP="00BE36A1">
      <w:pPr>
        <w:spacing w:line="360" w:lineRule="auto"/>
        <w:jc w:val="both"/>
        <w:rPr>
          <w:rFonts w:ascii="Palatino Linotype" w:hAnsi="Palatino Linotype"/>
          <w:b/>
        </w:rPr>
      </w:pPr>
    </w:p>
    <w:p w14:paraId="254994CD" w14:textId="77777777" w:rsidR="003C03C2" w:rsidRPr="00BE36A1" w:rsidRDefault="003C03C2" w:rsidP="00BE36A1">
      <w:pPr>
        <w:spacing w:line="360" w:lineRule="auto"/>
        <w:jc w:val="both"/>
        <w:rPr>
          <w:rFonts w:ascii="Palatino Linotype" w:eastAsia="Palatino Linotype" w:hAnsi="Palatino Linotype" w:cs="Palatino Linotype"/>
          <w:b/>
          <w:sz w:val="28"/>
          <w:szCs w:val="28"/>
        </w:rPr>
      </w:pPr>
      <w:r w:rsidRPr="00BE36A1">
        <w:rPr>
          <w:rFonts w:ascii="Palatino Linotype" w:eastAsia="Palatino Linotype" w:hAnsi="Palatino Linotype" w:cs="Palatino Linotype"/>
          <w:b/>
          <w:sz w:val="28"/>
          <w:szCs w:val="28"/>
        </w:rPr>
        <w:t>II. Turno de requerimiento del Sujeto Obligado</w:t>
      </w:r>
    </w:p>
    <w:p w14:paraId="12DE4A07" w14:textId="77777777" w:rsidR="003C03C2" w:rsidRPr="00BE36A1" w:rsidRDefault="003C03C2" w:rsidP="00BE36A1">
      <w:pPr>
        <w:spacing w:line="360" w:lineRule="auto"/>
        <w:jc w:val="both"/>
        <w:rPr>
          <w:rFonts w:ascii="Palatino Linotype" w:hAnsi="Palatino Linotype"/>
          <w:bCs/>
        </w:rPr>
      </w:pPr>
      <w:r w:rsidRPr="00BE36A1">
        <w:rPr>
          <w:rFonts w:ascii="Palatino Linotype" w:hAnsi="Palatino Linotype"/>
        </w:rPr>
        <w:t xml:space="preserve">En cumplimiento al artículo 162 de la Ley de Transparencia y Acceso a la Información Pública del Estado de México y Municipios, el </w:t>
      </w:r>
      <w:r w:rsidR="000B5EBD" w:rsidRPr="00BE36A1">
        <w:rPr>
          <w:rFonts w:ascii="Palatino Linotype" w:hAnsi="Palatino Linotype"/>
          <w:b/>
        </w:rPr>
        <w:t>veintiuno</w:t>
      </w:r>
      <w:r w:rsidRPr="00BE36A1">
        <w:rPr>
          <w:rFonts w:ascii="Palatino Linotype" w:hAnsi="Palatino Linotype"/>
          <w:b/>
        </w:rPr>
        <w:t xml:space="preserve"> de </w:t>
      </w:r>
      <w:r w:rsidR="000B5EBD" w:rsidRPr="00BE36A1">
        <w:rPr>
          <w:rFonts w:ascii="Palatino Linotype" w:hAnsi="Palatino Linotype"/>
          <w:b/>
        </w:rPr>
        <w:t>octubre</w:t>
      </w:r>
      <w:r w:rsidRPr="00BE36A1">
        <w:rPr>
          <w:rFonts w:ascii="Palatino Linotype" w:hAnsi="Palatino Linotype"/>
          <w:b/>
        </w:rPr>
        <w:t xml:space="preserve"> de dos mil veintidós</w:t>
      </w:r>
      <w:r w:rsidRPr="00BE36A1">
        <w:rPr>
          <w:rFonts w:ascii="Palatino Linotype" w:hAnsi="Palatino Linotype"/>
        </w:rPr>
        <w:t xml:space="preserve">, el Titular de la Unidad de Transparencia del </w:t>
      </w:r>
      <w:r w:rsidRPr="00BE36A1">
        <w:rPr>
          <w:rFonts w:ascii="Palatino Linotype" w:hAnsi="Palatino Linotype"/>
          <w:b/>
        </w:rPr>
        <w:t>SUJETO OBLIGADO</w:t>
      </w:r>
      <w:r w:rsidRPr="00BE36A1">
        <w:rPr>
          <w:rFonts w:ascii="Palatino Linotype" w:hAnsi="Palatino Linotype"/>
        </w:rPr>
        <w:t xml:space="preserve">, turnó </w:t>
      </w:r>
      <w:r w:rsidR="000B5EBD" w:rsidRPr="00BE36A1">
        <w:rPr>
          <w:rFonts w:ascii="Palatino Linotype" w:hAnsi="Palatino Linotype"/>
        </w:rPr>
        <w:t>el requerimiento</w:t>
      </w:r>
      <w:r w:rsidRPr="00BE36A1">
        <w:rPr>
          <w:rFonts w:ascii="Palatino Linotype" w:hAnsi="Palatino Linotype"/>
        </w:rPr>
        <w:t xml:space="preserve"> de información a los servidores públicos habilitados que estimó pertinente, a fin de colmar la solicitud de acceso a la información; </w:t>
      </w:r>
      <w:r w:rsidRPr="00BE36A1">
        <w:rPr>
          <w:rFonts w:ascii="Palatino Linotype" w:hAnsi="Palatino Linotype"/>
          <w:bCs/>
        </w:rPr>
        <w:t>tal y como, se aprecia en la sigu</w:t>
      </w:r>
      <w:r w:rsidR="000B5EBD" w:rsidRPr="00BE36A1">
        <w:rPr>
          <w:rFonts w:ascii="Palatino Linotype" w:hAnsi="Palatino Linotype"/>
          <w:bCs/>
        </w:rPr>
        <w:t>iente</w:t>
      </w:r>
      <w:r w:rsidRPr="00BE36A1">
        <w:rPr>
          <w:rFonts w:ascii="Palatino Linotype" w:hAnsi="Palatino Linotype"/>
          <w:bCs/>
        </w:rPr>
        <w:t xml:space="preserve"> </w:t>
      </w:r>
      <w:r w:rsidR="00512B91" w:rsidRPr="00BE36A1">
        <w:rPr>
          <w:rFonts w:ascii="Palatino Linotype" w:hAnsi="Palatino Linotype"/>
          <w:bCs/>
        </w:rPr>
        <w:t>imagen</w:t>
      </w:r>
      <w:r w:rsidRPr="00BE36A1">
        <w:rPr>
          <w:rFonts w:ascii="Palatino Linotype" w:hAnsi="Palatino Linotype"/>
          <w:bCs/>
        </w:rPr>
        <w:t>:</w:t>
      </w:r>
    </w:p>
    <w:p w14:paraId="74CAA1F1" w14:textId="77777777" w:rsidR="003C03C2" w:rsidRPr="00BE36A1" w:rsidRDefault="000B5EBD" w:rsidP="00BE36A1">
      <w:pPr>
        <w:spacing w:line="360" w:lineRule="auto"/>
        <w:jc w:val="both"/>
        <w:rPr>
          <w:rFonts w:ascii="Palatino Linotype" w:hAnsi="Palatino Linotype"/>
          <w:bCs/>
        </w:rPr>
      </w:pPr>
      <w:r w:rsidRPr="00BE36A1">
        <w:rPr>
          <w:noProof/>
        </w:rPr>
        <w:drawing>
          <wp:inline distT="0" distB="0" distL="0" distR="0" wp14:anchorId="7809187D" wp14:editId="0FFD5A24">
            <wp:extent cx="5791835" cy="52768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27685"/>
                    </a:xfrm>
                    <a:prstGeom prst="rect">
                      <a:avLst/>
                    </a:prstGeom>
                  </pic:spPr>
                </pic:pic>
              </a:graphicData>
            </a:graphic>
          </wp:inline>
        </w:drawing>
      </w:r>
    </w:p>
    <w:p w14:paraId="1CB38B9F" w14:textId="77777777" w:rsidR="00D279B6" w:rsidRPr="00BE36A1" w:rsidRDefault="00D279B6" w:rsidP="00BE36A1">
      <w:pPr>
        <w:widowControl w:val="0"/>
        <w:autoSpaceDE w:val="0"/>
        <w:autoSpaceDN w:val="0"/>
        <w:adjustRightInd w:val="0"/>
        <w:spacing w:line="360" w:lineRule="auto"/>
        <w:jc w:val="both"/>
        <w:rPr>
          <w:rFonts w:ascii="Palatino Linotype" w:eastAsia="Palatino Linotype" w:hAnsi="Palatino Linotype" w:cs="Palatino Linotype"/>
          <w:b/>
          <w:sz w:val="28"/>
          <w:szCs w:val="28"/>
        </w:rPr>
      </w:pPr>
    </w:p>
    <w:p w14:paraId="2F0009FC" w14:textId="77777777" w:rsidR="003C03C2" w:rsidRPr="00BE36A1" w:rsidRDefault="003C03C2" w:rsidP="00BE36A1">
      <w:pPr>
        <w:widowControl w:val="0"/>
        <w:autoSpaceDE w:val="0"/>
        <w:autoSpaceDN w:val="0"/>
        <w:adjustRightInd w:val="0"/>
        <w:spacing w:line="360" w:lineRule="auto"/>
        <w:jc w:val="both"/>
        <w:rPr>
          <w:rFonts w:ascii="Palatino Linotype" w:eastAsia="Palatino Linotype" w:hAnsi="Palatino Linotype" w:cs="Palatino Linotype"/>
          <w:b/>
          <w:sz w:val="28"/>
          <w:szCs w:val="28"/>
        </w:rPr>
      </w:pPr>
      <w:r w:rsidRPr="00BE36A1">
        <w:rPr>
          <w:rFonts w:ascii="Palatino Linotype" w:eastAsia="Palatino Linotype" w:hAnsi="Palatino Linotype" w:cs="Palatino Linotype"/>
          <w:b/>
          <w:sz w:val="28"/>
          <w:szCs w:val="28"/>
        </w:rPr>
        <w:t>I</w:t>
      </w:r>
      <w:r w:rsidR="00D279B6" w:rsidRPr="00BE36A1">
        <w:rPr>
          <w:rFonts w:ascii="Palatino Linotype" w:eastAsia="Palatino Linotype" w:hAnsi="Palatino Linotype" w:cs="Palatino Linotype"/>
          <w:b/>
          <w:sz w:val="28"/>
          <w:szCs w:val="28"/>
        </w:rPr>
        <w:t>II</w:t>
      </w:r>
      <w:r w:rsidRPr="00BE36A1">
        <w:rPr>
          <w:rFonts w:ascii="Palatino Linotype" w:eastAsia="Palatino Linotype" w:hAnsi="Palatino Linotype" w:cs="Palatino Linotype"/>
          <w:b/>
          <w:sz w:val="28"/>
          <w:szCs w:val="28"/>
        </w:rPr>
        <w:t>. Respuesta del Sujeto Obligado</w:t>
      </w:r>
    </w:p>
    <w:p w14:paraId="2F8BDD5E" w14:textId="77777777" w:rsidR="003C03C2" w:rsidRPr="00BE36A1" w:rsidRDefault="003C03C2" w:rsidP="00BE36A1">
      <w:pPr>
        <w:widowControl w:val="0"/>
        <w:autoSpaceDE w:val="0"/>
        <w:autoSpaceDN w:val="0"/>
        <w:adjustRightInd w:val="0"/>
        <w:spacing w:line="360" w:lineRule="auto"/>
        <w:jc w:val="both"/>
        <w:rPr>
          <w:rFonts w:ascii="Palatino Linotype" w:hAnsi="Palatino Linotype" w:cs="Segoe UI"/>
        </w:rPr>
      </w:pPr>
      <w:r w:rsidRPr="00BE36A1">
        <w:rPr>
          <w:rFonts w:ascii="Palatino Linotype" w:hAnsi="Palatino Linotype" w:cs="Segoe UI"/>
        </w:rPr>
        <w:t xml:space="preserve">El </w:t>
      </w:r>
      <w:r w:rsidR="00D279B6" w:rsidRPr="00BE36A1">
        <w:rPr>
          <w:rFonts w:ascii="Palatino Linotype" w:hAnsi="Palatino Linotype" w:cs="Segoe UI"/>
          <w:b/>
        </w:rPr>
        <w:t>once</w:t>
      </w:r>
      <w:r w:rsidRPr="00BE36A1">
        <w:rPr>
          <w:rFonts w:ascii="Palatino Linotype" w:hAnsi="Palatino Linotype" w:cs="Segoe UI"/>
          <w:b/>
        </w:rPr>
        <w:t xml:space="preserve"> de </w:t>
      </w:r>
      <w:r w:rsidR="00D279B6" w:rsidRPr="00BE36A1">
        <w:rPr>
          <w:rFonts w:ascii="Palatino Linotype" w:hAnsi="Palatino Linotype" w:cs="Segoe UI"/>
          <w:b/>
        </w:rPr>
        <w:t xml:space="preserve">noviembre </w:t>
      </w:r>
      <w:r w:rsidRPr="00BE36A1">
        <w:rPr>
          <w:rFonts w:ascii="Palatino Linotype" w:hAnsi="Palatino Linotype" w:cs="Segoe UI"/>
          <w:b/>
        </w:rPr>
        <w:t>de dos mil veintidós</w:t>
      </w:r>
      <w:r w:rsidRPr="00BE36A1">
        <w:rPr>
          <w:rFonts w:ascii="Palatino Linotype" w:hAnsi="Palatino Linotype" w:cs="Segoe UI"/>
        </w:rPr>
        <w:t xml:space="preserve">, </w:t>
      </w:r>
      <w:r w:rsidRPr="00BE36A1">
        <w:rPr>
          <w:rFonts w:ascii="Palatino Linotype" w:hAnsi="Palatino Linotype" w:cs="Segoe UI"/>
          <w:b/>
          <w:bCs/>
        </w:rPr>
        <w:t>EL SU</w:t>
      </w:r>
      <w:r w:rsidRPr="00BE36A1">
        <w:rPr>
          <w:rFonts w:ascii="Palatino Linotype" w:hAnsi="Palatino Linotype" w:cs="Segoe UI"/>
          <w:b/>
        </w:rPr>
        <w:t>JETO OBLIGADO</w:t>
      </w:r>
      <w:r w:rsidRPr="00BE36A1">
        <w:rPr>
          <w:rFonts w:ascii="Palatino Linotype" w:hAnsi="Palatino Linotype" w:cs="Segoe UI"/>
        </w:rPr>
        <w:t xml:space="preserve"> dio respuesta a la solicitud de información en los siguientes términos:</w:t>
      </w:r>
    </w:p>
    <w:p w14:paraId="23B82A4E" w14:textId="77777777" w:rsidR="003C03C2" w:rsidRPr="00BE36A1" w:rsidRDefault="003C03C2" w:rsidP="00BE36A1">
      <w:pPr>
        <w:spacing w:line="360" w:lineRule="auto"/>
        <w:ind w:right="900"/>
        <w:jc w:val="both"/>
        <w:textAlignment w:val="baseline"/>
        <w:rPr>
          <w:rFonts w:ascii="Palatino Linotype" w:eastAsia="Palatino Linotype" w:hAnsi="Palatino Linotype" w:cs="Palatino Linotype"/>
          <w:b/>
          <w:bCs/>
        </w:rPr>
      </w:pPr>
    </w:p>
    <w:p w14:paraId="6B3BACED" w14:textId="77777777" w:rsidR="003C03C2" w:rsidRPr="00BE36A1" w:rsidRDefault="003C03C2" w:rsidP="00BE36A1">
      <w:pPr>
        <w:spacing w:line="360" w:lineRule="auto"/>
        <w:ind w:left="426" w:right="900"/>
        <w:jc w:val="both"/>
        <w:textAlignment w:val="baseline"/>
        <w:rPr>
          <w:rFonts w:ascii="Palatino Linotype" w:hAnsi="Palatino Linotype" w:cs="Segoe UI"/>
          <w:i/>
          <w:iCs/>
        </w:rPr>
      </w:pPr>
      <w:r w:rsidRPr="00BE36A1">
        <w:rPr>
          <w:rFonts w:ascii="Palatino Linotype" w:hAnsi="Palatino Linotype" w:cs="Segoe UI"/>
          <w:i/>
          <w:iCs/>
        </w:rPr>
        <w:t>“</w:t>
      </w:r>
      <w:r w:rsidR="00D279B6" w:rsidRPr="00BE36A1">
        <w:rPr>
          <w:rFonts w:ascii="Palatino Linotype" w:hAnsi="Palatino Linotype" w:cs="Segoe UI"/>
          <w:i/>
          <w:iCs/>
        </w:rPr>
        <w:t xml:space="preserve">Le informo que de acuerdo al proceso de respuesta a su solicitud recibida el día 20 de octubre del presente año, correspondiente a la solicitud de información número de folio 00032/UTFV/IP/2022, la misma, se turnó al área competente de la universidad, que posiblemente pudiera tener la información de acuerdo a sus facultades, competencias y funciones, con el objeto de que realizara una búsqueda exhaustiva y razonable de la información. Por lo anterior, me permito comentarle </w:t>
      </w:r>
      <w:r w:rsidR="00D279B6" w:rsidRPr="00BE36A1">
        <w:rPr>
          <w:rFonts w:ascii="Palatino Linotype" w:hAnsi="Palatino Linotype" w:cs="Segoe UI"/>
          <w:i/>
          <w:iCs/>
        </w:rPr>
        <w:lastRenderedPageBreak/>
        <w:t>que esta Unidad de Transparencia ha recibido respuesta de la unidad administrativa, a la cual, le fue girado el turno, por lo cual, se adjunta al presente la “RESPUESTA” mediante oficio número UTFV/UT/OF/027-2022, donde se especifican los detalles de la respuesta. En virtud de lo antes mencionado, solicito lo siguiente: PRIMERO: Me tenga por recibida la contestación a su solicitud de información en tiempo y forma, para todos los efectos legales a que haya lugar. SEGUNDO: Una vez recibida la presente, le informo que con base en los artículos 177, 178 y 179 de la Ley de Transparencia y Acceso a la Información Pública del Estado de México y Municipios, usted podrá ejercer la garantía secundaria al derecho de acceso a la información, a partir de los 15 días hábiles siguientes a la fecha de notificación de la presente respuesta, mediante la plataforma SAIMEX.</w:t>
      </w:r>
      <w:r w:rsidRPr="00BE36A1">
        <w:rPr>
          <w:rFonts w:ascii="Palatino Linotype" w:hAnsi="Palatino Linotype" w:cs="Segoe UI"/>
          <w:i/>
          <w:iCs/>
        </w:rPr>
        <w:t>” (Sic)</w:t>
      </w:r>
    </w:p>
    <w:p w14:paraId="6B6601F2" w14:textId="77777777" w:rsidR="003C03C2" w:rsidRPr="00BE36A1" w:rsidRDefault="003C03C2" w:rsidP="00BE36A1">
      <w:pPr>
        <w:spacing w:line="360" w:lineRule="auto"/>
        <w:ind w:right="900"/>
        <w:jc w:val="both"/>
        <w:textAlignment w:val="baseline"/>
        <w:rPr>
          <w:rFonts w:ascii="Palatino Linotype" w:hAnsi="Palatino Linotype" w:cs="Segoe UI"/>
          <w:i/>
          <w:iCs/>
        </w:rPr>
      </w:pPr>
    </w:p>
    <w:p w14:paraId="436598E0" w14:textId="77777777" w:rsidR="003C03C2" w:rsidRPr="00BE36A1" w:rsidRDefault="003C03C2" w:rsidP="00BE36A1">
      <w:pPr>
        <w:spacing w:line="360" w:lineRule="auto"/>
        <w:ind w:right="49"/>
        <w:jc w:val="both"/>
        <w:textAlignment w:val="baseline"/>
        <w:rPr>
          <w:rFonts w:ascii="Palatino Linotype" w:eastAsia="Palatino Linotype" w:hAnsi="Palatino Linotype" w:cs="Palatino Linotype"/>
        </w:rPr>
      </w:pPr>
      <w:r w:rsidRPr="00BE36A1">
        <w:rPr>
          <w:rFonts w:ascii="Palatino Linotype" w:eastAsia="Palatino Linotype" w:hAnsi="Palatino Linotype" w:cs="Palatino Linotype"/>
        </w:rPr>
        <w:t xml:space="preserve">Así mismo, </w:t>
      </w:r>
      <w:r w:rsidRPr="00BE36A1">
        <w:rPr>
          <w:rFonts w:ascii="Palatino Linotype" w:eastAsia="Palatino Linotype" w:hAnsi="Palatino Linotype" w:cs="Palatino Linotype"/>
          <w:b/>
        </w:rPr>
        <w:t>EL SUJETO OBLIGADO</w:t>
      </w:r>
      <w:r w:rsidRPr="00BE36A1">
        <w:rPr>
          <w:rFonts w:ascii="Palatino Linotype" w:eastAsia="Palatino Linotype" w:hAnsi="Palatino Linotype" w:cs="Palatino Linotype"/>
        </w:rPr>
        <w:t xml:space="preserve"> adjuntó a la respuesta </w:t>
      </w:r>
      <w:r w:rsidR="009539A1" w:rsidRPr="00BE36A1">
        <w:rPr>
          <w:rFonts w:ascii="Palatino Linotype" w:eastAsia="Palatino Linotype" w:hAnsi="Palatino Linotype" w:cs="Palatino Linotype"/>
        </w:rPr>
        <w:t xml:space="preserve">el archivo denominado </w:t>
      </w:r>
      <w:r w:rsidRPr="00BE36A1">
        <w:rPr>
          <w:rFonts w:ascii="Palatino Linotype" w:eastAsia="Palatino Linotype" w:hAnsi="Palatino Linotype" w:cs="Palatino Linotype"/>
          <w:b/>
        </w:rPr>
        <w:t>“</w:t>
      </w:r>
      <w:r w:rsidR="009539A1" w:rsidRPr="00BE36A1">
        <w:rPr>
          <w:rFonts w:ascii="Palatino Linotype" w:eastAsia="Palatino Linotype" w:hAnsi="Palatino Linotype" w:cs="Palatino Linotype"/>
          <w:b/>
        </w:rPr>
        <w:t>UTFV-UT-OF-027-2022.pdf</w:t>
      </w:r>
      <w:r w:rsidRPr="00BE36A1">
        <w:rPr>
          <w:rFonts w:ascii="Palatino Linotype" w:eastAsia="Palatino Linotype" w:hAnsi="Palatino Linotype" w:cs="Palatino Linotype"/>
          <w:b/>
        </w:rPr>
        <w:t xml:space="preserve">” </w:t>
      </w:r>
      <w:r w:rsidR="009539A1" w:rsidRPr="00BE36A1">
        <w:rPr>
          <w:rFonts w:ascii="Palatino Linotype" w:eastAsia="Palatino Linotype" w:hAnsi="Palatino Linotype" w:cs="Palatino Linotype"/>
        </w:rPr>
        <w:t xml:space="preserve">mismo que se inserta </w:t>
      </w:r>
      <w:r w:rsidRPr="00BE36A1">
        <w:rPr>
          <w:rFonts w:ascii="Palatino Linotype" w:eastAsia="Palatino Linotype" w:hAnsi="Palatino Linotype" w:cs="Palatino Linotype"/>
        </w:rPr>
        <w:t>a continuación:</w:t>
      </w:r>
    </w:p>
    <w:p w14:paraId="2BA69BDF" w14:textId="77777777" w:rsidR="003C03C2" w:rsidRPr="00BE36A1" w:rsidRDefault="003C03C2" w:rsidP="00BE36A1">
      <w:pPr>
        <w:spacing w:line="360" w:lineRule="auto"/>
        <w:ind w:right="49"/>
        <w:jc w:val="both"/>
        <w:textAlignment w:val="baseline"/>
        <w:rPr>
          <w:rFonts w:ascii="Palatino Linotype" w:eastAsia="Palatino Linotype" w:hAnsi="Palatino Linotype" w:cs="Palatino Linotype"/>
        </w:rPr>
      </w:pPr>
    </w:p>
    <w:p w14:paraId="31B69354" w14:textId="579763E3" w:rsidR="001A58C1" w:rsidRPr="00BE36A1" w:rsidRDefault="00C81048" w:rsidP="00BE36A1">
      <w:pPr>
        <w:spacing w:line="360" w:lineRule="auto"/>
        <w:jc w:val="both"/>
        <w:rPr>
          <w:rFonts w:ascii="Palatino Linotype" w:eastAsia="Palatino Linotype" w:hAnsi="Palatino Linotype" w:cs="Palatino Linotype"/>
          <w:b/>
          <w:sz w:val="28"/>
          <w:szCs w:val="28"/>
        </w:rPr>
      </w:pPr>
      <w:r>
        <w:rPr>
          <w:noProof/>
        </w:rPr>
        <w:lastRenderedPageBreak/>
        <w:drawing>
          <wp:inline distT="0" distB="0" distL="0" distR="0" wp14:anchorId="65DFE915" wp14:editId="5181EECB">
            <wp:extent cx="5791835" cy="71558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155815"/>
                    </a:xfrm>
                    <a:prstGeom prst="rect">
                      <a:avLst/>
                    </a:prstGeom>
                  </pic:spPr>
                </pic:pic>
              </a:graphicData>
            </a:graphic>
          </wp:inline>
        </w:drawing>
      </w:r>
    </w:p>
    <w:p w14:paraId="443EC4C6" w14:textId="77777777" w:rsidR="001A58C1" w:rsidRPr="00BE36A1" w:rsidRDefault="009539A1" w:rsidP="00BE36A1">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BE36A1">
        <w:rPr>
          <w:rFonts w:ascii="Palatino Linotype" w:eastAsia="Palatino Linotype" w:hAnsi="Palatino Linotype" w:cs="Palatino Linotype"/>
          <w:b/>
          <w:sz w:val="28"/>
          <w:szCs w:val="28"/>
        </w:rPr>
        <w:lastRenderedPageBreak/>
        <w:t>IV</w:t>
      </w:r>
      <w:r w:rsidR="00594609" w:rsidRPr="00BE36A1">
        <w:rPr>
          <w:rFonts w:ascii="Palatino Linotype" w:eastAsia="Palatino Linotype" w:hAnsi="Palatino Linotype" w:cs="Palatino Linotype"/>
          <w:b/>
          <w:sz w:val="28"/>
          <w:szCs w:val="28"/>
        </w:rPr>
        <w:t>. Del Recurso Revisión</w:t>
      </w:r>
    </w:p>
    <w:p w14:paraId="370FAFCE" w14:textId="77777777" w:rsidR="001A58C1" w:rsidRPr="00BE36A1" w:rsidRDefault="00594609" w:rsidP="00BE36A1">
      <w:pP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 xml:space="preserve">Inconforme con la </w:t>
      </w:r>
      <w:r w:rsidR="003B1F15" w:rsidRPr="00BE36A1">
        <w:rPr>
          <w:rFonts w:ascii="Palatino Linotype" w:eastAsia="Palatino Linotype" w:hAnsi="Palatino Linotype" w:cs="Palatino Linotype"/>
        </w:rPr>
        <w:t xml:space="preserve">falta de </w:t>
      </w:r>
      <w:r w:rsidRPr="00BE36A1">
        <w:rPr>
          <w:rFonts w:ascii="Palatino Linotype" w:eastAsia="Palatino Linotype" w:hAnsi="Palatino Linotype" w:cs="Palatino Linotype"/>
        </w:rPr>
        <w:t xml:space="preserve">respuesta, </w:t>
      </w:r>
      <w:r w:rsidR="00CD2BE7" w:rsidRPr="00BE36A1">
        <w:rPr>
          <w:rFonts w:ascii="Palatino Linotype" w:eastAsia="Palatino Linotype" w:hAnsi="Palatino Linotype" w:cs="Palatino Linotype"/>
        </w:rPr>
        <w:t>el</w:t>
      </w:r>
      <w:r w:rsidRPr="00BE36A1">
        <w:rPr>
          <w:rFonts w:ascii="Palatino Linotype" w:eastAsia="Palatino Linotype" w:hAnsi="Palatino Linotype" w:cs="Palatino Linotype"/>
        </w:rPr>
        <w:t xml:space="preserve"> </w:t>
      </w:r>
      <w:r w:rsidR="00A84C88" w:rsidRPr="00BE36A1">
        <w:rPr>
          <w:rFonts w:ascii="Palatino Linotype" w:eastAsia="Palatino Linotype" w:hAnsi="Palatino Linotype" w:cs="Palatino Linotype"/>
          <w:b/>
        </w:rPr>
        <w:t>once</w:t>
      </w:r>
      <w:r w:rsidR="00CD2BE7" w:rsidRPr="00BE36A1">
        <w:rPr>
          <w:rFonts w:ascii="Palatino Linotype" w:eastAsia="Palatino Linotype" w:hAnsi="Palatino Linotype" w:cs="Palatino Linotype"/>
          <w:b/>
        </w:rPr>
        <w:t xml:space="preserve"> </w:t>
      </w:r>
      <w:r w:rsidRPr="00BE36A1">
        <w:rPr>
          <w:rFonts w:ascii="Palatino Linotype" w:eastAsia="Palatino Linotype" w:hAnsi="Palatino Linotype" w:cs="Palatino Linotype"/>
          <w:b/>
        </w:rPr>
        <w:t xml:space="preserve">de </w:t>
      </w:r>
      <w:r w:rsidR="00A84C88" w:rsidRPr="00BE36A1">
        <w:rPr>
          <w:rFonts w:ascii="Palatino Linotype" w:eastAsia="Palatino Linotype" w:hAnsi="Palatino Linotype" w:cs="Palatino Linotype"/>
          <w:b/>
        </w:rPr>
        <w:t>noviembre</w:t>
      </w:r>
      <w:r w:rsidR="00CD2BE7" w:rsidRPr="00BE36A1">
        <w:rPr>
          <w:rFonts w:ascii="Palatino Linotype" w:eastAsia="Palatino Linotype" w:hAnsi="Palatino Linotype" w:cs="Palatino Linotype"/>
          <w:b/>
        </w:rPr>
        <w:t xml:space="preserve"> </w:t>
      </w:r>
      <w:r w:rsidRPr="00BE36A1">
        <w:rPr>
          <w:rFonts w:ascii="Palatino Linotype" w:eastAsia="Palatino Linotype" w:hAnsi="Palatino Linotype" w:cs="Palatino Linotype"/>
          <w:b/>
        </w:rPr>
        <w:t>de dos mil veintidós</w:t>
      </w:r>
      <w:r w:rsidRPr="00BE36A1">
        <w:rPr>
          <w:rFonts w:ascii="Palatino Linotype" w:eastAsia="Palatino Linotype" w:hAnsi="Palatino Linotype" w:cs="Palatino Linotype"/>
        </w:rPr>
        <w:t xml:space="preserve">, </w:t>
      </w:r>
      <w:r w:rsidR="002B0AF6" w:rsidRPr="00BE36A1">
        <w:rPr>
          <w:rFonts w:ascii="Palatino Linotype" w:eastAsia="Palatino Linotype" w:hAnsi="Palatino Linotype" w:cs="Palatino Linotype"/>
          <w:b/>
        </w:rPr>
        <w:t>LA RECURRENTE</w:t>
      </w:r>
      <w:r w:rsidRPr="00BE36A1">
        <w:rPr>
          <w:rFonts w:ascii="Palatino Linotype" w:eastAsia="Palatino Linotype" w:hAnsi="Palatino Linotype" w:cs="Palatino Linotype"/>
          <w:b/>
        </w:rPr>
        <w:t xml:space="preserve"> </w:t>
      </w:r>
      <w:r w:rsidRPr="00BE36A1">
        <w:rPr>
          <w:rFonts w:ascii="Palatino Linotype" w:eastAsia="Palatino Linotype" w:hAnsi="Palatino Linotype" w:cs="Palatino Linotype"/>
        </w:rPr>
        <w:t xml:space="preserve">interpuso el Recurso Revisión sujeto del presente estudio, el cual fue registrado en </w:t>
      </w:r>
      <w:r w:rsidRPr="00BE36A1">
        <w:rPr>
          <w:rFonts w:ascii="Palatino Linotype" w:eastAsia="Palatino Linotype" w:hAnsi="Palatino Linotype" w:cs="Palatino Linotype"/>
          <w:b/>
        </w:rPr>
        <w:t xml:space="preserve">EL SAIMEX, </w:t>
      </w:r>
      <w:r w:rsidRPr="00BE36A1">
        <w:rPr>
          <w:rFonts w:ascii="Palatino Linotype" w:eastAsia="Palatino Linotype" w:hAnsi="Palatino Linotype" w:cs="Palatino Linotype"/>
        </w:rPr>
        <w:t xml:space="preserve">al que se le asignó el número de expediente </w:t>
      </w:r>
      <w:r w:rsidR="00A84C88" w:rsidRPr="00BE36A1">
        <w:rPr>
          <w:rFonts w:ascii="Palatino Linotype" w:eastAsia="Palatino Linotype" w:hAnsi="Palatino Linotype" w:cs="Palatino Linotype"/>
          <w:b/>
        </w:rPr>
        <w:t>16412</w:t>
      </w:r>
      <w:r w:rsidRPr="00BE36A1">
        <w:rPr>
          <w:rFonts w:ascii="Palatino Linotype" w:eastAsia="Palatino Linotype" w:hAnsi="Palatino Linotype" w:cs="Palatino Linotype"/>
          <w:b/>
        </w:rPr>
        <w:t xml:space="preserve">/INFOEM/IP/RR/2022, </w:t>
      </w:r>
      <w:r w:rsidRPr="00BE36A1">
        <w:rPr>
          <w:rFonts w:ascii="Palatino Linotype" w:eastAsia="Palatino Linotype" w:hAnsi="Palatino Linotype" w:cs="Palatino Linotype"/>
        </w:rPr>
        <w:t>en el que señaló como:</w:t>
      </w:r>
    </w:p>
    <w:p w14:paraId="6FD83D70" w14:textId="77777777" w:rsidR="001A58C1" w:rsidRPr="00BE36A1" w:rsidRDefault="001A58C1" w:rsidP="00BE36A1">
      <w:pPr>
        <w:spacing w:line="360" w:lineRule="auto"/>
        <w:jc w:val="both"/>
        <w:rPr>
          <w:rFonts w:ascii="Palatino Linotype" w:eastAsia="Palatino Linotype" w:hAnsi="Palatino Linotype" w:cs="Palatino Linotype"/>
        </w:rPr>
      </w:pPr>
    </w:p>
    <w:p w14:paraId="55B9D617" w14:textId="77777777" w:rsidR="001A58C1" w:rsidRPr="00BE36A1" w:rsidRDefault="00594609" w:rsidP="00BE36A1">
      <w:pP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b/>
        </w:rPr>
        <w:t xml:space="preserve">Acto Impugnado: </w:t>
      </w:r>
    </w:p>
    <w:p w14:paraId="5557197B" w14:textId="77777777" w:rsidR="001A58C1" w:rsidRPr="00BE36A1" w:rsidRDefault="00594609" w:rsidP="00BE36A1">
      <w:pPr>
        <w:tabs>
          <w:tab w:val="left" w:pos="7936"/>
        </w:tabs>
        <w:ind w:left="851" w:right="902"/>
        <w:jc w:val="both"/>
        <w:rPr>
          <w:rFonts w:ascii="Palatino Linotype" w:eastAsia="Palatino Linotype" w:hAnsi="Palatino Linotype" w:cs="Palatino Linotype"/>
          <w:i/>
          <w:sz w:val="22"/>
          <w:szCs w:val="22"/>
        </w:rPr>
      </w:pPr>
      <w:r w:rsidRPr="00BE36A1">
        <w:rPr>
          <w:rFonts w:ascii="Palatino Linotype" w:eastAsia="Palatino Linotype" w:hAnsi="Palatino Linotype" w:cs="Palatino Linotype"/>
          <w:i/>
          <w:sz w:val="22"/>
          <w:szCs w:val="22"/>
        </w:rPr>
        <w:t>“</w:t>
      </w:r>
      <w:r w:rsidR="00A84C88" w:rsidRPr="00BE36A1">
        <w:rPr>
          <w:rFonts w:ascii="Palatino Linotype" w:eastAsia="Palatino Linotype" w:hAnsi="Palatino Linotype" w:cs="Palatino Linotype"/>
          <w:i/>
          <w:sz w:val="22"/>
          <w:szCs w:val="22"/>
        </w:rPr>
        <w:t>La omisión de proporcionar la información que tiene obligación a entregar</w:t>
      </w:r>
      <w:r w:rsidRPr="00BE36A1">
        <w:rPr>
          <w:rFonts w:ascii="Palatino Linotype" w:eastAsia="Palatino Linotype" w:hAnsi="Palatino Linotype" w:cs="Palatino Linotype"/>
          <w:i/>
          <w:sz w:val="22"/>
          <w:szCs w:val="22"/>
        </w:rPr>
        <w:t>” (Sic)</w:t>
      </w:r>
    </w:p>
    <w:p w14:paraId="09795775" w14:textId="77777777" w:rsidR="001A58C1" w:rsidRPr="00BE36A1" w:rsidRDefault="00594609" w:rsidP="00BE36A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b/>
        </w:rPr>
        <w:t>Así como Razones o Motivos de Inconformidad:</w:t>
      </w:r>
    </w:p>
    <w:p w14:paraId="0F1CD9D5" w14:textId="77777777" w:rsidR="001A58C1" w:rsidRPr="00BE36A1" w:rsidRDefault="00594609" w:rsidP="00BE36A1">
      <w:pPr>
        <w:ind w:left="851" w:right="899"/>
        <w:jc w:val="both"/>
        <w:rPr>
          <w:rFonts w:ascii="Palatino Linotype" w:eastAsia="Palatino Linotype" w:hAnsi="Palatino Linotype" w:cs="Palatino Linotype"/>
        </w:rPr>
      </w:pPr>
      <w:r w:rsidRPr="00BE36A1">
        <w:rPr>
          <w:rFonts w:ascii="Palatino Linotype" w:eastAsia="Palatino Linotype" w:hAnsi="Palatino Linotype" w:cs="Palatino Linotype"/>
          <w:i/>
          <w:sz w:val="22"/>
          <w:szCs w:val="22"/>
        </w:rPr>
        <w:t>“</w:t>
      </w:r>
      <w:r w:rsidR="00A84C88" w:rsidRPr="00BE36A1">
        <w:rPr>
          <w:rFonts w:ascii="Palatino Linotype" w:eastAsia="Palatino Linotype" w:hAnsi="Palatino Linotype" w:cs="Palatino Linotype"/>
          <w:i/>
          <w:sz w:val="22"/>
          <w:szCs w:val="22"/>
        </w:rPr>
        <w:t xml:space="preserve">Se niegan a entregar la información por </w:t>
      </w:r>
      <w:proofErr w:type="spellStart"/>
      <w:r w:rsidR="00A84C88" w:rsidRPr="00BE36A1">
        <w:rPr>
          <w:rFonts w:ascii="Palatino Linotype" w:eastAsia="Palatino Linotype" w:hAnsi="Palatino Linotype" w:cs="Palatino Linotype"/>
          <w:i/>
          <w:sz w:val="22"/>
          <w:szCs w:val="22"/>
        </w:rPr>
        <w:t>lo</w:t>
      </w:r>
      <w:proofErr w:type="spellEnd"/>
      <w:r w:rsidR="00A84C88" w:rsidRPr="00BE36A1">
        <w:rPr>
          <w:rFonts w:ascii="Palatino Linotype" w:eastAsia="Palatino Linotype" w:hAnsi="Palatino Linotype" w:cs="Palatino Linotype"/>
          <w:i/>
          <w:sz w:val="22"/>
          <w:szCs w:val="22"/>
        </w:rPr>
        <w:t xml:space="preserve"> medios solicitados. Agotan los 15 días que se tiene para dar una respuesta negativa. Solicite la información a través del sistema SAIMEX y se niegan a entregarla por ese medio. Me dicen que me presente a revisar los documentos que solícito cuando quiero mantener mi identidad como anónima.</w:t>
      </w:r>
      <w:r w:rsidRPr="00BE36A1">
        <w:rPr>
          <w:rFonts w:ascii="Palatino Linotype" w:eastAsia="Palatino Linotype" w:hAnsi="Palatino Linotype" w:cs="Palatino Linotype"/>
          <w:i/>
          <w:sz w:val="22"/>
          <w:szCs w:val="22"/>
        </w:rPr>
        <w:t>” (Sic)</w:t>
      </w:r>
    </w:p>
    <w:p w14:paraId="60DD67F0" w14:textId="77777777" w:rsidR="001A58C1" w:rsidRPr="00BE36A1" w:rsidRDefault="001A58C1" w:rsidP="00BE36A1">
      <w:pPr>
        <w:spacing w:line="360" w:lineRule="auto"/>
        <w:jc w:val="both"/>
        <w:rPr>
          <w:rFonts w:ascii="Palatino Linotype" w:eastAsia="Palatino Linotype" w:hAnsi="Palatino Linotype" w:cs="Palatino Linotype"/>
          <w:b/>
          <w:sz w:val="28"/>
          <w:szCs w:val="28"/>
        </w:rPr>
      </w:pPr>
    </w:p>
    <w:p w14:paraId="28E95ECC" w14:textId="77777777" w:rsidR="001A58C1" w:rsidRPr="00BE36A1" w:rsidRDefault="00A84C88" w:rsidP="00BE36A1">
      <w:pPr>
        <w:spacing w:line="360" w:lineRule="auto"/>
        <w:jc w:val="both"/>
        <w:rPr>
          <w:rFonts w:ascii="Palatino Linotype" w:eastAsia="Palatino Linotype" w:hAnsi="Palatino Linotype" w:cs="Palatino Linotype"/>
          <w:b/>
          <w:sz w:val="28"/>
          <w:szCs w:val="28"/>
        </w:rPr>
      </w:pPr>
      <w:r w:rsidRPr="00BE36A1">
        <w:rPr>
          <w:rFonts w:ascii="Palatino Linotype" w:eastAsia="Palatino Linotype" w:hAnsi="Palatino Linotype" w:cs="Palatino Linotype"/>
          <w:b/>
          <w:sz w:val="28"/>
          <w:szCs w:val="28"/>
        </w:rPr>
        <w:t>V</w:t>
      </w:r>
      <w:r w:rsidR="00594609" w:rsidRPr="00BE36A1">
        <w:rPr>
          <w:rFonts w:ascii="Palatino Linotype" w:eastAsia="Palatino Linotype" w:hAnsi="Palatino Linotype" w:cs="Palatino Linotype"/>
          <w:b/>
          <w:sz w:val="28"/>
          <w:szCs w:val="28"/>
        </w:rPr>
        <w:t>. Del turno del Recurso Revisión</w:t>
      </w:r>
    </w:p>
    <w:p w14:paraId="1BE66E36" w14:textId="77777777" w:rsidR="001A58C1" w:rsidRPr="00BE36A1" w:rsidRDefault="00BC066D" w:rsidP="00BE36A1">
      <w:pP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 xml:space="preserve">El </w:t>
      </w:r>
      <w:r w:rsidR="00A84C88" w:rsidRPr="00BE36A1">
        <w:rPr>
          <w:rFonts w:ascii="Palatino Linotype" w:eastAsia="Palatino Linotype" w:hAnsi="Palatino Linotype" w:cs="Palatino Linotype"/>
          <w:b/>
        </w:rPr>
        <w:t>once de noviembre de dos mil veintidós</w:t>
      </w:r>
      <w:r w:rsidR="00594609" w:rsidRPr="00BE36A1">
        <w:rPr>
          <w:rFonts w:ascii="Palatino Linotype" w:eastAsia="Palatino Linotype" w:hAnsi="Palatino Linotype" w:cs="Palatino Linotype"/>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00594609" w:rsidRPr="00BE36A1">
        <w:rPr>
          <w:rFonts w:ascii="Palatino Linotype" w:eastAsia="Palatino Linotype" w:hAnsi="Palatino Linotype" w:cs="Palatino Linotype"/>
          <w:b/>
        </w:rPr>
        <w:t>EL SAIMEX</w:t>
      </w:r>
      <w:r w:rsidR="00594609" w:rsidRPr="00BE36A1">
        <w:rPr>
          <w:rFonts w:ascii="Palatino Linotype" w:eastAsia="Palatino Linotype" w:hAnsi="Palatino Linotype" w:cs="Palatino Linotype"/>
        </w:rPr>
        <w:t xml:space="preserve">, a la </w:t>
      </w:r>
      <w:r w:rsidR="00594609" w:rsidRPr="00BE36A1">
        <w:rPr>
          <w:rFonts w:ascii="Palatino Linotype" w:eastAsia="Palatino Linotype" w:hAnsi="Palatino Linotype" w:cs="Palatino Linotype"/>
          <w:b/>
        </w:rPr>
        <w:t xml:space="preserve">Comisionada Sharon Cristina Morales Martínez </w:t>
      </w:r>
      <w:r w:rsidR="00594609" w:rsidRPr="00BE36A1">
        <w:rPr>
          <w:rFonts w:ascii="Palatino Linotype" w:eastAsia="Palatino Linotype" w:hAnsi="Palatino Linotype" w:cs="Palatino Linotype"/>
        </w:rPr>
        <w:t xml:space="preserve">a efecto de decretar su admisión o </w:t>
      </w:r>
      <w:proofErr w:type="spellStart"/>
      <w:r w:rsidR="00594609" w:rsidRPr="00BE36A1">
        <w:rPr>
          <w:rFonts w:ascii="Palatino Linotype" w:eastAsia="Palatino Linotype" w:hAnsi="Palatino Linotype" w:cs="Palatino Linotype"/>
        </w:rPr>
        <w:t>desechamiento</w:t>
      </w:r>
      <w:proofErr w:type="spellEnd"/>
      <w:r w:rsidR="00594609" w:rsidRPr="00BE36A1">
        <w:rPr>
          <w:rFonts w:ascii="Palatino Linotype" w:eastAsia="Palatino Linotype" w:hAnsi="Palatino Linotype" w:cs="Palatino Linotype"/>
        </w:rPr>
        <w:t>.</w:t>
      </w:r>
    </w:p>
    <w:p w14:paraId="721EC6A3" w14:textId="77777777" w:rsidR="001A58C1" w:rsidRPr="00BE36A1" w:rsidRDefault="001A58C1" w:rsidP="00BE36A1">
      <w:pPr>
        <w:spacing w:line="360" w:lineRule="auto"/>
        <w:jc w:val="both"/>
        <w:rPr>
          <w:rFonts w:ascii="Palatino Linotype" w:eastAsia="Palatino Linotype" w:hAnsi="Palatino Linotype" w:cs="Palatino Linotype"/>
        </w:rPr>
      </w:pPr>
    </w:p>
    <w:p w14:paraId="21B73DD3" w14:textId="77777777" w:rsidR="001A58C1" w:rsidRPr="00BE36A1" w:rsidRDefault="00594609" w:rsidP="00BE36A1">
      <w:pPr>
        <w:tabs>
          <w:tab w:val="center" w:pos="4252"/>
          <w:tab w:val="right" w:pos="8504"/>
        </w:tabs>
        <w:spacing w:line="360" w:lineRule="auto"/>
        <w:jc w:val="both"/>
        <w:rPr>
          <w:rFonts w:ascii="Palatino Linotype" w:eastAsia="Palatino Linotype" w:hAnsi="Palatino Linotype" w:cs="Palatino Linotype"/>
          <w:b/>
        </w:rPr>
      </w:pPr>
      <w:r w:rsidRPr="00BE36A1">
        <w:rPr>
          <w:rFonts w:ascii="Palatino Linotype" w:eastAsia="Palatino Linotype" w:hAnsi="Palatino Linotype" w:cs="Palatino Linotype"/>
          <w:b/>
        </w:rPr>
        <w:lastRenderedPageBreak/>
        <w:t>a) Admisión del Recurso Revisión</w:t>
      </w:r>
    </w:p>
    <w:p w14:paraId="0DCB7CA1" w14:textId="77777777" w:rsidR="001A58C1" w:rsidRPr="00BE36A1" w:rsidRDefault="00594609" w:rsidP="00BE36A1">
      <w:pPr>
        <w:tabs>
          <w:tab w:val="center" w:pos="4252"/>
          <w:tab w:val="right" w:pos="8504"/>
        </w:tabs>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De las constancias del expediente electrónico del</w:t>
      </w:r>
      <w:r w:rsidRPr="00BE36A1">
        <w:rPr>
          <w:rFonts w:ascii="Palatino Linotype" w:eastAsia="Palatino Linotype" w:hAnsi="Palatino Linotype" w:cs="Palatino Linotype"/>
          <w:b/>
        </w:rPr>
        <w:t xml:space="preserve"> SAIMEX</w:t>
      </w:r>
      <w:r w:rsidRPr="00BE36A1">
        <w:rPr>
          <w:rFonts w:ascii="Palatino Linotype" w:eastAsia="Palatino Linotype" w:hAnsi="Palatino Linotype" w:cs="Palatino Linotype"/>
        </w:rPr>
        <w:t xml:space="preserve">, se advierte que el </w:t>
      </w:r>
      <w:r w:rsidR="00A84C88" w:rsidRPr="00BE36A1">
        <w:rPr>
          <w:rFonts w:ascii="Palatino Linotype" w:eastAsia="Palatino Linotype" w:hAnsi="Palatino Linotype" w:cs="Palatino Linotype"/>
          <w:b/>
        </w:rPr>
        <w:t>quince de noviembre de dos mil veintidós</w:t>
      </w:r>
      <w:r w:rsidRPr="00BE36A1">
        <w:rPr>
          <w:rFonts w:ascii="Palatino Linotype" w:eastAsia="Palatino Linotype" w:hAnsi="Palatino Linotype" w:cs="Palatino Linotype"/>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2B0AF6" w:rsidRPr="00BE36A1">
        <w:rPr>
          <w:rFonts w:ascii="Palatino Linotype" w:eastAsia="Palatino Linotype" w:hAnsi="Palatino Linotype" w:cs="Palatino Linotype"/>
          <w:b/>
        </w:rPr>
        <w:t>LA RECURRENTE</w:t>
      </w:r>
      <w:r w:rsidRPr="00BE36A1">
        <w:rPr>
          <w:rFonts w:ascii="Palatino Linotype" w:eastAsia="Palatino Linotype" w:hAnsi="Palatino Linotype" w:cs="Palatino Linotype"/>
          <w:b/>
        </w:rPr>
        <w:t xml:space="preserve"> </w:t>
      </w:r>
      <w:r w:rsidRPr="00BE36A1">
        <w:rPr>
          <w:rFonts w:ascii="Palatino Linotype" w:eastAsia="Palatino Linotype" w:hAnsi="Palatino Linotype" w:cs="Palatino Linotype"/>
        </w:rPr>
        <w:t xml:space="preserve">manifestara lo que a su derecho conviniera, a efecto de presentar pruebas o alegatos y, en su caso, </w:t>
      </w:r>
      <w:r w:rsidRPr="00BE36A1">
        <w:rPr>
          <w:rFonts w:ascii="Palatino Linotype" w:eastAsia="Palatino Linotype" w:hAnsi="Palatino Linotype" w:cs="Palatino Linotype"/>
          <w:b/>
        </w:rPr>
        <w:t xml:space="preserve">EL SUJETO OBLIGADO </w:t>
      </w:r>
      <w:r w:rsidRPr="00BE36A1">
        <w:rPr>
          <w:rFonts w:ascii="Palatino Linotype" w:eastAsia="Palatino Linotype" w:hAnsi="Palatino Linotype" w:cs="Palatino Linotype"/>
        </w:rPr>
        <w:t>rindiera su correspondiente Informe Justificado.</w:t>
      </w:r>
    </w:p>
    <w:p w14:paraId="5278F013" w14:textId="77777777" w:rsidR="001A58C1" w:rsidRPr="00BE36A1" w:rsidRDefault="001A58C1" w:rsidP="00BE36A1">
      <w:pPr>
        <w:tabs>
          <w:tab w:val="center" w:pos="4252"/>
          <w:tab w:val="right" w:pos="8504"/>
        </w:tabs>
        <w:spacing w:line="360" w:lineRule="auto"/>
        <w:jc w:val="both"/>
        <w:rPr>
          <w:rFonts w:ascii="Palatino Linotype" w:eastAsia="Palatino Linotype" w:hAnsi="Palatino Linotype" w:cs="Palatino Linotype"/>
        </w:rPr>
      </w:pPr>
    </w:p>
    <w:p w14:paraId="049EDC9A" w14:textId="77777777" w:rsidR="001A58C1" w:rsidRPr="00BE36A1" w:rsidRDefault="00594609" w:rsidP="00BE36A1">
      <w:pPr>
        <w:spacing w:line="360" w:lineRule="auto"/>
        <w:jc w:val="both"/>
        <w:rPr>
          <w:rFonts w:ascii="Palatino Linotype" w:eastAsia="Palatino Linotype" w:hAnsi="Palatino Linotype" w:cs="Palatino Linotype"/>
          <w:b/>
        </w:rPr>
      </w:pPr>
      <w:r w:rsidRPr="00BE36A1">
        <w:rPr>
          <w:rFonts w:ascii="Palatino Linotype" w:eastAsia="Palatino Linotype" w:hAnsi="Palatino Linotype" w:cs="Palatino Linotype"/>
          <w:b/>
        </w:rPr>
        <w:t xml:space="preserve">b) Manifestaciones </w:t>
      </w:r>
    </w:p>
    <w:p w14:paraId="5D81AF4C" w14:textId="77777777" w:rsidR="001A58C1" w:rsidRPr="00BE36A1" w:rsidRDefault="00594609" w:rsidP="00BE36A1">
      <w:pP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 xml:space="preserve">De acuerdo a las constancias digitales que obran en </w:t>
      </w:r>
      <w:r w:rsidRPr="00BE36A1">
        <w:rPr>
          <w:rFonts w:ascii="Palatino Linotype" w:eastAsia="Palatino Linotype" w:hAnsi="Palatino Linotype" w:cs="Palatino Linotype"/>
          <w:b/>
        </w:rPr>
        <w:t>EL</w:t>
      </w:r>
      <w:r w:rsidRPr="00BE36A1">
        <w:rPr>
          <w:rFonts w:ascii="Palatino Linotype" w:eastAsia="Palatino Linotype" w:hAnsi="Palatino Linotype" w:cs="Palatino Linotype"/>
        </w:rPr>
        <w:t xml:space="preserve"> </w:t>
      </w:r>
      <w:r w:rsidRPr="00BE36A1">
        <w:rPr>
          <w:rFonts w:ascii="Palatino Linotype" w:eastAsia="Palatino Linotype" w:hAnsi="Palatino Linotype" w:cs="Palatino Linotype"/>
          <w:b/>
        </w:rPr>
        <w:t>SAIMEX</w:t>
      </w:r>
      <w:r w:rsidRPr="00BE36A1">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Pr="00BE36A1">
        <w:rPr>
          <w:rFonts w:ascii="Palatino Linotype" w:eastAsia="Palatino Linotype" w:hAnsi="Palatino Linotype" w:cs="Palatino Linotype"/>
          <w:b/>
        </w:rPr>
        <w:t>RECURRENTE</w:t>
      </w:r>
      <w:r w:rsidRPr="00BE36A1">
        <w:rPr>
          <w:rFonts w:ascii="Palatino Linotype" w:eastAsia="Palatino Linotype" w:hAnsi="Palatino Linotype" w:cs="Palatino Linotype"/>
        </w:rPr>
        <w:t>, éste no realizó manifestación alguna</w:t>
      </w:r>
    </w:p>
    <w:p w14:paraId="532EEF05" w14:textId="77777777" w:rsidR="001A58C1" w:rsidRPr="00BE36A1" w:rsidRDefault="001A58C1" w:rsidP="00BE36A1">
      <w:pPr>
        <w:spacing w:line="360" w:lineRule="auto"/>
        <w:jc w:val="both"/>
        <w:rPr>
          <w:rFonts w:ascii="Palatino Linotype" w:eastAsia="Palatino Linotype" w:hAnsi="Palatino Linotype" w:cs="Palatino Linotype"/>
        </w:rPr>
      </w:pPr>
    </w:p>
    <w:p w14:paraId="4A9468AF" w14:textId="77777777" w:rsidR="007A5660" w:rsidRPr="00BE36A1" w:rsidRDefault="00594609" w:rsidP="00BE36A1">
      <w:pP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 xml:space="preserve">Por su parte </w:t>
      </w:r>
      <w:r w:rsidRPr="00BE36A1">
        <w:rPr>
          <w:rFonts w:ascii="Palatino Linotype" w:eastAsia="Palatino Linotype" w:hAnsi="Palatino Linotype" w:cs="Palatino Linotype"/>
          <w:b/>
        </w:rPr>
        <w:t xml:space="preserve">EL SUJETO OBLIGADO </w:t>
      </w:r>
      <w:r w:rsidR="00BC066D" w:rsidRPr="00BE36A1">
        <w:rPr>
          <w:rFonts w:ascii="Palatino Linotype" w:eastAsia="Palatino Linotype" w:hAnsi="Palatino Linotype" w:cs="Palatino Linotype"/>
        </w:rPr>
        <w:t xml:space="preserve">remitió </w:t>
      </w:r>
      <w:r w:rsidR="005B1CEB" w:rsidRPr="00BE36A1">
        <w:rPr>
          <w:rFonts w:ascii="Palatino Linotype" w:eastAsia="Palatino Linotype" w:hAnsi="Palatino Linotype" w:cs="Palatino Linotype"/>
        </w:rPr>
        <w:t xml:space="preserve">su </w:t>
      </w:r>
      <w:r w:rsidR="00BC066D" w:rsidRPr="00BE36A1">
        <w:rPr>
          <w:rFonts w:ascii="Palatino Linotype" w:eastAsia="Palatino Linotype" w:hAnsi="Palatino Linotype" w:cs="Palatino Linotype"/>
        </w:rPr>
        <w:t>informe</w:t>
      </w:r>
      <w:r w:rsidR="005F243D" w:rsidRPr="00BE36A1">
        <w:rPr>
          <w:rFonts w:ascii="Palatino Linotype" w:eastAsia="Palatino Linotype" w:hAnsi="Palatino Linotype" w:cs="Palatino Linotype"/>
        </w:rPr>
        <w:t xml:space="preserve"> justificado</w:t>
      </w:r>
      <w:r w:rsidR="005B1CEB" w:rsidRPr="00BE36A1">
        <w:rPr>
          <w:rFonts w:ascii="Palatino Linotype" w:eastAsia="Palatino Linotype" w:hAnsi="Palatino Linotype" w:cs="Palatino Linotype"/>
        </w:rPr>
        <w:t xml:space="preserve"> mediante </w:t>
      </w:r>
      <w:r w:rsidR="00A84C88" w:rsidRPr="00BE36A1">
        <w:rPr>
          <w:rFonts w:ascii="Palatino Linotype" w:eastAsia="Palatino Linotype" w:hAnsi="Palatino Linotype" w:cs="Palatino Linotype"/>
        </w:rPr>
        <w:t>el cual en lo medular ratifica su respuesta ratificando el cambio de modalidad y robusteciéndolo con argumentos varios que concluyen en la misma situación de realizar el cambio de modalidad, así mismo, anexa todo lo actuado en el expediente electrónico del SAIMEX.</w:t>
      </w:r>
    </w:p>
    <w:p w14:paraId="3A80E18F" w14:textId="77777777" w:rsidR="00A84C88" w:rsidRPr="00BE36A1" w:rsidRDefault="00A84C88" w:rsidP="00BE36A1">
      <w:pPr>
        <w:spacing w:line="360" w:lineRule="auto"/>
        <w:jc w:val="both"/>
        <w:rPr>
          <w:rFonts w:ascii="Palatino Linotype" w:eastAsia="Palatino Linotype" w:hAnsi="Palatino Linotype" w:cs="Palatino Linotype"/>
        </w:rPr>
      </w:pPr>
    </w:p>
    <w:p w14:paraId="7D59F892" w14:textId="77777777" w:rsidR="00A84C88" w:rsidRPr="00BE36A1" w:rsidRDefault="00A84C88" w:rsidP="00BE36A1">
      <w:pPr>
        <w:spacing w:line="360" w:lineRule="auto"/>
        <w:jc w:val="both"/>
        <w:rPr>
          <w:rFonts w:ascii="Palatino Linotype" w:eastAsia="Palatino Linotype" w:hAnsi="Palatino Linotype" w:cs="Palatino Linotype"/>
        </w:rPr>
      </w:pPr>
    </w:p>
    <w:p w14:paraId="7FA20022" w14:textId="77777777" w:rsidR="00A84C88" w:rsidRPr="00BE36A1" w:rsidRDefault="00A84C88" w:rsidP="00BE36A1">
      <w:pPr>
        <w:spacing w:line="360" w:lineRule="auto"/>
        <w:jc w:val="both"/>
        <w:rPr>
          <w:rFonts w:ascii="Palatino Linotype" w:eastAsia="Palatino Linotype" w:hAnsi="Palatino Linotype" w:cs="Palatino Linotype"/>
        </w:rPr>
      </w:pPr>
    </w:p>
    <w:p w14:paraId="04EC0560" w14:textId="77777777" w:rsidR="001A58C1" w:rsidRPr="00BE36A1" w:rsidRDefault="00594609" w:rsidP="00BE36A1">
      <w:pPr>
        <w:spacing w:line="360" w:lineRule="auto"/>
        <w:jc w:val="both"/>
        <w:rPr>
          <w:rFonts w:ascii="Palatino Linotype" w:eastAsia="Palatino Linotype" w:hAnsi="Palatino Linotype" w:cs="Palatino Linotype"/>
          <w:b/>
        </w:rPr>
      </w:pPr>
      <w:r w:rsidRPr="00BE36A1">
        <w:rPr>
          <w:rFonts w:ascii="Palatino Linotype" w:eastAsia="Palatino Linotype" w:hAnsi="Palatino Linotype" w:cs="Palatino Linotype"/>
          <w:b/>
        </w:rPr>
        <w:lastRenderedPageBreak/>
        <w:t xml:space="preserve">c) De la ampliación </w:t>
      </w:r>
    </w:p>
    <w:p w14:paraId="6D96F270" w14:textId="76BB8D60" w:rsidR="001A58C1" w:rsidRPr="00BE36A1" w:rsidRDefault="002D7404" w:rsidP="00BE36A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 xml:space="preserve">El </w:t>
      </w:r>
      <w:r w:rsidR="00A84C88" w:rsidRPr="00BE36A1">
        <w:rPr>
          <w:rFonts w:ascii="Palatino Linotype" w:eastAsia="Palatino Linotype" w:hAnsi="Palatino Linotype" w:cs="Palatino Linotype"/>
          <w:b/>
        </w:rPr>
        <w:t>diecinueve</w:t>
      </w:r>
      <w:r w:rsidRPr="00BE36A1">
        <w:rPr>
          <w:rFonts w:ascii="Palatino Linotype" w:eastAsia="Palatino Linotype" w:hAnsi="Palatino Linotype" w:cs="Palatino Linotype"/>
          <w:b/>
        </w:rPr>
        <w:t xml:space="preserve"> </w:t>
      </w:r>
      <w:r w:rsidR="00594609" w:rsidRPr="00BE36A1">
        <w:rPr>
          <w:rFonts w:ascii="Palatino Linotype" w:eastAsia="Palatino Linotype" w:hAnsi="Palatino Linotype" w:cs="Palatino Linotype"/>
          <w:b/>
        </w:rPr>
        <w:t xml:space="preserve">de </w:t>
      </w:r>
      <w:r w:rsidR="0058149B" w:rsidRPr="00BE36A1">
        <w:rPr>
          <w:rFonts w:ascii="Palatino Linotype" w:eastAsia="Palatino Linotype" w:hAnsi="Palatino Linotype" w:cs="Palatino Linotype"/>
          <w:b/>
        </w:rPr>
        <w:t>enero</w:t>
      </w:r>
      <w:r w:rsidR="00E47C63" w:rsidRPr="00BE36A1">
        <w:rPr>
          <w:rFonts w:ascii="Palatino Linotype" w:eastAsia="Palatino Linotype" w:hAnsi="Palatino Linotype" w:cs="Palatino Linotype"/>
          <w:b/>
        </w:rPr>
        <w:t xml:space="preserve"> </w:t>
      </w:r>
      <w:r w:rsidR="00594609" w:rsidRPr="00BE36A1">
        <w:rPr>
          <w:rFonts w:ascii="Palatino Linotype" w:eastAsia="Palatino Linotype" w:hAnsi="Palatino Linotype" w:cs="Palatino Linotype"/>
          <w:b/>
        </w:rPr>
        <w:t xml:space="preserve">de dos mil </w:t>
      </w:r>
      <w:r w:rsidR="00BE36A1" w:rsidRPr="00BE36A1">
        <w:rPr>
          <w:rFonts w:ascii="Palatino Linotype" w:eastAsia="Palatino Linotype" w:hAnsi="Palatino Linotype" w:cs="Palatino Linotype"/>
          <w:b/>
        </w:rPr>
        <w:t>veintitrés,</w:t>
      </w:r>
      <w:r w:rsidR="00594609" w:rsidRPr="00BE36A1">
        <w:rPr>
          <w:rFonts w:ascii="Palatino Linotype" w:eastAsia="Palatino Linotype" w:hAnsi="Palatino Linotype" w:cs="Palatino Linotype"/>
        </w:rPr>
        <w:t xml:space="preserve"> se notificó el acuerdo de ampliación de plazo para resolver el presente Recurso de Revisión, previsto en el artículo 181, tercer párrafo de la Ley de Transparencia y Acceso a la Información Pública del Estado de México y Municipios.</w:t>
      </w:r>
    </w:p>
    <w:p w14:paraId="52DFA63A" w14:textId="77777777" w:rsidR="001A58C1" w:rsidRPr="00BE36A1" w:rsidRDefault="00594609" w:rsidP="00BE36A1">
      <w:pP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8F8DC81" w14:textId="77777777" w:rsidR="001A58C1" w:rsidRPr="00BE36A1" w:rsidRDefault="001A58C1" w:rsidP="00BE36A1">
      <w:pPr>
        <w:spacing w:line="360" w:lineRule="auto"/>
        <w:jc w:val="both"/>
        <w:rPr>
          <w:rFonts w:ascii="Palatino Linotype" w:eastAsia="Palatino Linotype" w:hAnsi="Palatino Linotype" w:cs="Palatino Linotype"/>
        </w:rPr>
      </w:pPr>
    </w:p>
    <w:p w14:paraId="2E302E1C" w14:textId="77777777" w:rsidR="001A58C1" w:rsidRPr="00BE36A1" w:rsidRDefault="00594609" w:rsidP="00BE36A1">
      <w:pP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965BB92" w14:textId="77777777" w:rsidR="001A58C1" w:rsidRPr="00BE36A1" w:rsidRDefault="001A58C1" w:rsidP="00BE36A1">
      <w:pPr>
        <w:spacing w:line="360" w:lineRule="auto"/>
        <w:jc w:val="both"/>
        <w:rPr>
          <w:rFonts w:ascii="Palatino Linotype" w:eastAsia="Palatino Linotype" w:hAnsi="Palatino Linotype" w:cs="Palatino Linotype"/>
        </w:rPr>
      </w:pPr>
    </w:p>
    <w:p w14:paraId="1ED989E3" w14:textId="77777777" w:rsidR="001A58C1" w:rsidRPr="00BE36A1" w:rsidRDefault="00594609" w:rsidP="00BE36A1">
      <w:pP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BE36A1">
        <w:rPr>
          <w:rFonts w:ascii="Palatino Linotype" w:eastAsia="Palatino Linotype" w:hAnsi="Palatino Linotype" w:cs="Palatino Linotype"/>
        </w:rPr>
        <w:lastRenderedPageBreak/>
        <w:t>tiempo posible, tomando en consideración la dilación total del procedimiento; esto es, en un plazo razonable.</w:t>
      </w:r>
    </w:p>
    <w:p w14:paraId="1A8B85A3" w14:textId="77777777" w:rsidR="001A58C1" w:rsidRPr="00BE36A1" w:rsidRDefault="001A58C1" w:rsidP="00BE36A1">
      <w:pPr>
        <w:spacing w:line="360" w:lineRule="auto"/>
        <w:jc w:val="both"/>
        <w:rPr>
          <w:rFonts w:ascii="Palatino Linotype" w:eastAsia="Palatino Linotype" w:hAnsi="Palatino Linotype" w:cs="Palatino Linotype"/>
        </w:rPr>
      </w:pPr>
    </w:p>
    <w:p w14:paraId="75926C38" w14:textId="77777777" w:rsidR="001A58C1" w:rsidRPr="00BE36A1" w:rsidRDefault="00594609" w:rsidP="00BE36A1">
      <w:pP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D4E8E6B" w14:textId="77777777" w:rsidR="001A58C1" w:rsidRPr="00BE36A1" w:rsidRDefault="001A58C1" w:rsidP="00BE36A1">
      <w:pPr>
        <w:spacing w:line="360" w:lineRule="auto"/>
        <w:jc w:val="both"/>
        <w:rPr>
          <w:rFonts w:ascii="Palatino Linotype" w:eastAsia="Palatino Linotype" w:hAnsi="Palatino Linotype" w:cs="Palatino Linotype"/>
        </w:rPr>
      </w:pPr>
    </w:p>
    <w:p w14:paraId="19BA4BE8" w14:textId="77777777" w:rsidR="001A58C1" w:rsidRPr="00BE36A1" w:rsidRDefault="00594609" w:rsidP="00BE36A1">
      <w:pP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AFEBD21" w14:textId="77777777" w:rsidR="001A58C1" w:rsidRPr="00BE36A1" w:rsidRDefault="001A58C1" w:rsidP="00BE36A1">
      <w:pPr>
        <w:spacing w:line="360" w:lineRule="auto"/>
        <w:jc w:val="both"/>
        <w:rPr>
          <w:rFonts w:ascii="Palatino Linotype" w:eastAsia="Palatino Linotype" w:hAnsi="Palatino Linotype" w:cs="Palatino Linotype"/>
        </w:rPr>
      </w:pPr>
    </w:p>
    <w:p w14:paraId="39AA5728" w14:textId="77777777" w:rsidR="001A58C1" w:rsidRPr="00BE36A1" w:rsidRDefault="00594609" w:rsidP="00BE36A1">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56DE6DE6" w14:textId="77777777" w:rsidR="001A58C1" w:rsidRPr="00BE36A1" w:rsidRDefault="00594609" w:rsidP="00BE36A1">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Actividad Procesal del interesado: Acciones u omisiones del interesado.</w:t>
      </w:r>
    </w:p>
    <w:p w14:paraId="2E2AFEA0" w14:textId="77777777" w:rsidR="001A58C1" w:rsidRPr="00BE36A1" w:rsidRDefault="00594609" w:rsidP="00BE36A1">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Conducta de la Autoridad: Las Acciones u omisiones realizadas en el procedimiento. Así como si la autoridad actuó con la debida diligencia.</w:t>
      </w:r>
    </w:p>
    <w:p w14:paraId="42771372" w14:textId="77777777" w:rsidR="001A58C1" w:rsidRPr="00BE36A1" w:rsidRDefault="00594609" w:rsidP="00BE36A1">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La afectación generada en la situación jurídica de la persona involucrada en el proceso: Violación a sus derechos humanos.</w:t>
      </w:r>
    </w:p>
    <w:p w14:paraId="6D31D5A7" w14:textId="77777777" w:rsidR="001A58C1" w:rsidRPr="00BE36A1" w:rsidRDefault="001A58C1" w:rsidP="00BE36A1">
      <w:pPr>
        <w:spacing w:line="360" w:lineRule="auto"/>
        <w:ind w:left="360"/>
        <w:jc w:val="both"/>
        <w:rPr>
          <w:rFonts w:ascii="Palatino Linotype" w:eastAsia="Palatino Linotype" w:hAnsi="Palatino Linotype" w:cs="Palatino Linotype"/>
        </w:rPr>
      </w:pPr>
    </w:p>
    <w:p w14:paraId="2BDE4E52" w14:textId="77777777" w:rsidR="001A58C1" w:rsidRPr="00BE36A1" w:rsidRDefault="00594609" w:rsidP="00BE36A1">
      <w:pP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BE36A1">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0A6F73F0" w14:textId="77777777" w:rsidR="001A58C1" w:rsidRPr="00BE36A1" w:rsidRDefault="001A58C1" w:rsidP="00BE36A1">
      <w:pPr>
        <w:spacing w:line="360" w:lineRule="auto"/>
        <w:jc w:val="both"/>
        <w:rPr>
          <w:rFonts w:ascii="Palatino Linotype" w:eastAsia="Palatino Linotype" w:hAnsi="Palatino Linotype" w:cs="Palatino Linotype"/>
        </w:rPr>
      </w:pPr>
    </w:p>
    <w:p w14:paraId="70BF70FC" w14:textId="77777777" w:rsidR="001A58C1" w:rsidRPr="00BE36A1" w:rsidRDefault="00594609" w:rsidP="00BE36A1">
      <w:pP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B5E7997" w14:textId="77777777" w:rsidR="001A58C1" w:rsidRPr="00BE36A1" w:rsidRDefault="001A58C1" w:rsidP="00BE36A1">
      <w:pPr>
        <w:spacing w:line="360" w:lineRule="auto"/>
        <w:jc w:val="both"/>
        <w:rPr>
          <w:rFonts w:ascii="Palatino Linotype" w:eastAsia="Palatino Linotype" w:hAnsi="Palatino Linotype" w:cs="Palatino Linotype"/>
        </w:rPr>
      </w:pPr>
    </w:p>
    <w:p w14:paraId="726B9468" w14:textId="77777777" w:rsidR="001A58C1" w:rsidRPr="00BE36A1" w:rsidRDefault="00594609" w:rsidP="00BE36A1">
      <w:pP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29520B" w14:textId="77777777" w:rsidR="001A58C1" w:rsidRPr="00BE36A1" w:rsidRDefault="001A58C1" w:rsidP="00BE36A1">
      <w:pPr>
        <w:spacing w:line="360" w:lineRule="auto"/>
        <w:jc w:val="both"/>
        <w:rPr>
          <w:rFonts w:ascii="Palatino Linotype" w:eastAsia="Palatino Linotype" w:hAnsi="Palatino Linotype" w:cs="Palatino Linotype"/>
        </w:rPr>
      </w:pPr>
    </w:p>
    <w:p w14:paraId="603D3800" w14:textId="77777777" w:rsidR="001A58C1" w:rsidRPr="00BE36A1" w:rsidRDefault="00594609" w:rsidP="00BE36A1">
      <w:pP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4AA11EB" w14:textId="77777777" w:rsidR="001A58C1" w:rsidRPr="00BE36A1" w:rsidRDefault="00594609" w:rsidP="00BE36A1">
      <w:pP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lastRenderedPageBreak/>
        <w:t>“PLAZO RAZONABLE PARA RESOLVER. DIMENSIÓN Y EFECTOS DE ESTE CONCEPTO CUANDO SE ADUCE EXCESIVA CARGA DE TRABAJO.” consultable en el Seminario Judicial de la Federación y su gaceta, con el registro digital 2002351.</w:t>
      </w:r>
    </w:p>
    <w:p w14:paraId="6B7E4C85" w14:textId="77777777" w:rsidR="001A58C1" w:rsidRPr="00BE36A1" w:rsidRDefault="001A58C1" w:rsidP="00BE36A1">
      <w:pPr>
        <w:spacing w:line="360" w:lineRule="auto"/>
        <w:jc w:val="both"/>
        <w:rPr>
          <w:rFonts w:ascii="Palatino Linotype" w:eastAsia="Palatino Linotype" w:hAnsi="Palatino Linotype" w:cs="Palatino Linotype"/>
        </w:rPr>
      </w:pPr>
    </w:p>
    <w:p w14:paraId="674A7696" w14:textId="77777777" w:rsidR="001A58C1" w:rsidRPr="00BE36A1" w:rsidRDefault="00594609" w:rsidP="00BE36A1">
      <w:pP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2EB44477" w14:textId="77777777" w:rsidR="001A58C1" w:rsidRPr="00BE36A1" w:rsidRDefault="001A58C1" w:rsidP="00BE36A1">
      <w:pPr>
        <w:pBdr>
          <w:top w:val="nil"/>
          <w:left w:val="nil"/>
          <w:bottom w:val="nil"/>
          <w:right w:val="nil"/>
          <w:between w:val="nil"/>
        </w:pBdr>
        <w:spacing w:line="360" w:lineRule="auto"/>
        <w:jc w:val="both"/>
        <w:rPr>
          <w:rFonts w:ascii="Palatino Linotype" w:eastAsia="Palatino Linotype" w:hAnsi="Palatino Linotype" w:cs="Palatino Linotype"/>
        </w:rPr>
      </w:pPr>
    </w:p>
    <w:p w14:paraId="54B35941" w14:textId="77777777" w:rsidR="001A58C1" w:rsidRPr="00BE36A1" w:rsidRDefault="00594609" w:rsidP="00BE36A1">
      <w:pPr>
        <w:pBdr>
          <w:top w:val="nil"/>
          <w:left w:val="nil"/>
          <w:bottom w:val="nil"/>
          <w:right w:val="nil"/>
          <w:between w:val="nil"/>
        </w:pBdr>
        <w:spacing w:line="360" w:lineRule="auto"/>
        <w:jc w:val="both"/>
        <w:rPr>
          <w:rFonts w:ascii="Palatino Linotype" w:eastAsia="Palatino Linotype" w:hAnsi="Palatino Linotype" w:cs="Palatino Linotype"/>
          <w:b/>
        </w:rPr>
      </w:pPr>
      <w:r w:rsidRPr="00BE36A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F73EC26" w14:textId="77777777" w:rsidR="001A58C1" w:rsidRPr="00BE36A1" w:rsidRDefault="001A58C1" w:rsidP="00BE36A1">
      <w:pPr>
        <w:pBdr>
          <w:top w:val="nil"/>
          <w:left w:val="nil"/>
          <w:bottom w:val="nil"/>
          <w:right w:val="nil"/>
          <w:between w:val="nil"/>
        </w:pBdr>
        <w:spacing w:line="360" w:lineRule="auto"/>
        <w:jc w:val="both"/>
        <w:rPr>
          <w:rFonts w:ascii="Palatino Linotype" w:eastAsia="Palatino Linotype" w:hAnsi="Palatino Linotype" w:cs="Palatino Linotype"/>
          <w:b/>
        </w:rPr>
      </w:pPr>
    </w:p>
    <w:p w14:paraId="1D377055" w14:textId="77777777" w:rsidR="001A58C1" w:rsidRPr="00BE36A1" w:rsidRDefault="00594609" w:rsidP="00BE36A1">
      <w:pPr>
        <w:pBdr>
          <w:top w:val="nil"/>
          <w:left w:val="nil"/>
          <w:bottom w:val="nil"/>
          <w:right w:val="nil"/>
          <w:between w:val="nil"/>
        </w:pBdr>
        <w:spacing w:line="360" w:lineRule="auto"/>
        <w:jc w:val="both"/>
        <w:rPr>
          <w:rFonts w:ascii="Palatino Linotype" w:eastAsia="Palatino Linotype" w:hAnsi="Palatino Linotype" w:cs="Palatino Linotype"/>
          <w:b/>
        </w:rPr>
      </w:pPr>
      <w:r w:rsidRPr="00BE36A1">
        <w:rPr>
          <w:rFonts w:ascii="Palatino Linotype" w:eastAsia="Palatino Linotype" w:hAnsi="Palatino Linotype" w:cs="Palatino Linotype"/>
          <w:b/>
        </w:rPr>
        <w:t>d) Cierre de Instrucción</w:t>
      </w:r>
    </w:p>
    <w:p w14:paraId="72DD3089" w14:textId="77777777" w:rsidR="001A58C1" w:rsidRPr="00BE36A1" w:rsidRDefault="00594609" w:rsidP="00BE36A1">
      <w:pP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 xml:space="preserve">Una vez analizado el estado procesal que guarda el expediente, el </w:t>
      </w:r>
      <w:r w:rsidR="00FE6713" w:rsidRPr="00BE36A1">
        <w:rPr>
          <w:rFonts w:ascii="Palatino Linotype" w:eastAsia="Palatino Linotype" w:hAnsi="Palatino Linotype" w:cs="Palatino Linotype"/>
          <w:b/>
        </w:rPr>
        <w:t>once</w:t>
      </w:r>
      <w:r w:rsidR="00840B9B" w:rsidRPr="00BE36A1">
        <w:rPr>
          <w:rFonts w:ascii="Palatino Linotype" w:eastAsia="Palatino Linotype" w:hAnsi="Palatino Linotype" w:cs="Palatino Linotype"/>
          <w:b/>
        </w:rPr>
        <w:t xml:space="preserve"> </w:t>
      </w:r>
      <w:r w:rsidRPr="00BE36A1">
        <w:rPr>
          <w:rFonts w:ascii="Palatino Linotype" w:eastAsia="Palatino Linotype" w:hAnsi="Palatino Linotype" w:cs="Palatino Linotype"/>
          <w:b/>
        </w:rPr>
        <w:t xml:space="preserve">de </w:t>
      </w:r>
      <w:r w:rsidR="00FE6713" w:rsidRPr="00BE36A1">
        <w:rPr>
          <w:rFonts w:ascii="Palatino Linotype" w:eastAsia="Palatino Linotype" w:hAnsi="Palatino Linotype" w:cs="Palatino Linotype"/>
          <w:b/>
        </w:rPr>
        <w:t>abril</w:t>
      </w:r>
      <w:r w:rsidRPr="00BE36A1">
        <w:rPr>
          <w:rFonts w:ascii="Palatino Linotype" w:eastAsia="Palatino Linotype" w:hAnsi="Palatino Linotype" w:cs="Palatino Linotype"/>
          <w:b/>
        </w:rPr>
        <w:t xml:space="preserve"> de dos mil </w:t>
      </w:r>
      <w:r w:rsidR="004451CD" w:rsidRPr="00BE36A1">
        <w:rPr>
          <w:rFonts w:ascii="Palatino Linotype" w:eastAsia="Palatino Linotype" w:hAnsi="Palatino Linotype" w:cs="Palatino Linotype"/>
          <w:b/>
        </w:rPr>
        <w:t>veintitrés</w:t>
      </w:r>
      <w:r w:rsidRPr="00BE36A1">
        <w:rPr>
          <w:rFonts w:ascii="Palatino Linotype" w:eastAsia="Palatino Linotype" w:hAnsi="Palatino Linotype" w:cs="Palatino Linotype"/>
        </w:rPr>
        <w:t xml:space="preserve">, la </w:t>
      </w:r>
      <w:r w:rsidRPr="00BE36A1">
        <w:rPr>
          <w:rFonts w:ascii="Palatino Linotype" w:eastAsia="Palatino Linotype" w:hAnsi="Palatino Linotype" w:cs="Palatino Linotype"/>
          <w:b/>
        </w:rPr>
        <w:t>Comisionada Sharon Cristina Morales Martínez</w:t>
      </w:r>
      <w:r w:rsidRPr="00BE36A1">
        <w:rPr>
          <w:rFonts w:ascii="Palatino Linotype" w:eastAsia="Palatino Linotype" w:hAnsi="Palatino Linotype" w:cs="Palatino Linotype"/>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 y, </w:t>
      </w:r>
    </w:p>
    <w:p w14:paraId="2A9BF8CC" w14:textId="77777777" w:rsidR="001A58C1" w:rsidRPr="00BE36A1" w:rsidRDefault="001A58C1" w:rsidP="00BE36A1">
      <w:pPr>
        <w:spacing w:line="360" w:lineRule="auto"/>
        <w:jc w:val="both"/>
        <w:rPr>
          <w:rFonts w:ascii="Palatino Linotype" w:eastAsia="Palatino Linotype" w:hAnsi="Palatino Linotype" w:cs="Palatino Linotype"/>
        </w:rPr>
      </w:pPr>
    </w:p>
    <w:p w14:paraId="3CA47BDB" w14:textId="77777777" w:rsidR="00840B9B" w:rsidRPr="00BE36A1" w:rsidRDefault="00840B9B" w:rsidP="00BE36A1">
      <w:pPr>
        <w:jc w:val="center"/>
        <w:rPr>
          <w:rFonts w:ascii="Palatino Linotype" w:eastAsia="Palatino Linotype" w:hAnsi="Palatino Linotype" w:cs="Palatino Linotype"/>
          <w:b/>
          <w:sz w:val="28"/>
          <w:szCs w:val="28"/>
        </w:rPr>
      </w:pPr>
    </w:p>
    <w:p w14:paraId="0D3060EB" w14:textId="77777777" w:rsidR="00840B9B" w:rsidRPr="00BE36A1" w:rsidRDefault="00840B9B" w:rsidP="00BE36A1">
      <w:pPr>
        <w:jc w:val="center"/>
        <w:rPr>
          <w:rFonts w:ascii="Palatino Linotype" w:eastAsia="Palatino Linotype" w:hAnsi="Palatino Linotype" w:cs="Palatino Linotype"/>
          <w:b/>
          <w:sz w:val="28"/>
          <w:szCs w:val="28"/>
        </w:rPr>
      </w:pPr>
    </w:p>
    <w:p w14:paraId="1402E17A" w14:textId="142B8B85" w:rsidR="00840B9B" w:rsidRPr="00BE36A1" w:rsidRDefault="00840B9B" w:rsidP="00BE36A1">
      <w:pPr>
        <w:jc w:val="center"/>
        <w:rPr>
          <w:rFonts w:ascii="Palatino Linotype" w:eastAsia="Palatino Linotype" w:hAnsi="Palatino Linotype" w:cs="Palatino Linotype"/>
          <w:b/>
          <w:sz w:val="28"/>
          <w:szCs w:val="28"/>
        </w:rPr>
      </w:pPr>
    </w:p>
    <w:p w14:paraId="659439AB" w14:textId="77777777" w:rsidR="00BE36A1" w:rsidRPr="00BE36A1" w:rsidRDefault="00BE36A1" w:rsidP="00BE36A1">
      <w:pPr>
        <w:jc w:val="center"/>
        <w:rPr>
          <w:rFonts w:ascii="Palatino Linotype" w:eastAsia="Palatino Linotype" w:hAnsi="Palatino Linotype" w:cs="Palatino Linotype"/>
          <w:b/>
          <w:sz w:val="28"/>
          <w:szCs w:val="28"/>
        </w:rPr>
      </w:pPr>
    </w:p>
    <w:p w14:paraId="4D90D172" w14:textId="77777777" w:rsidR="001A58C1" w:rsidRPr="00BE36A1" w:rsidRDefault="00594609" w:rsidP="00BE36A1">
      <w:pPr>
        <w:jc w:val="center"/>
        <w:rPr>
          <w:rFonts w:ascii="Palatino Linotype" w:eastAsia="Palatino Linotype" w:hAnsi="Palatino Linotype" w:cs="Palatino Linotype"/>
          <w:b/>
          <w:sz w:val="28"/>
          <w:szCs w:val="28"/>
        </w:rPr>
      </w:pPr>
      <w:r w:rsidRPr="00BE36A1">
        <w:rPr>
          <w:rFonts w:ascii="Palatino Linotype" w:eastAsia="Palatino Linotype" w:hAnsi="Palatino Linotype" w:cs="Palatino Linotype"/>
          <w:b/>
          <w:sz w:val="28"/>
          <w:szCs w:val="28"/>
        </w:rPr>
        <w:lastRenderedPageBreak/>
        <w:t>CONSIDERANDO</w:t>
      </w:r>
    </w:p>
    <w:p w14:paraId="47BFF13C" w14:textId="77777777" w:rsidR="001A58C1" w:rsidRPr="00BE36A1" w:rsidRDefault="00594609" w:rsidP="00BE36A1">
      <w:pPr>
        <w:spacing w:line="360" w:lineRule="auto"/>
        <w:ind w:right="50"/>
        <w:jc w:val="both"/>
        <w:rPr>
          <w:rFonts w:ascii="Palatino Linotype" w:eastAsia="Palatino Linotype" w:hAnsi="Palatino Linotype" w:cs="Palatino Linotype"/>
          <w:b/>
        </w:rPr>
      </w:pPr>
      <w:r w:rsidRPr="00BE36A1">
        <w:rPr>
          <w:rFonts w:ascii="Palatino Linotype" w:eastAsia="Palatino Linotype" w:hAnsi="Palatino Linotype" w:cs="Palatino Linotype"/>
          <w:b/>
          <w:sz w:val="28"/>
          <w:szCs w:val="28"/>
        </w:rPr>
        <w:t>PRIMERO</w:t>
      </w:r>
      <w:r w:rsidRPr="00BE36A1">
        <w:rPr>
          <w:rFonts w:ascii="Palatino Linotype" w:eastAsia="Palatino Linotype" w:hAnsi="Palatino Linotype" w:cs="Palatino Linotype"/>
          <w:b/>
        </w:rPr>
        <w:t>.</w:t>
      </w:r>
      <w:r w:rsidRPr="00BE36A1">
        <w:rPr>
          <w:rFonts w:ascii="Palatino Linotype" w:eastAsia="Palatino Linotype" w:hAnsi="Palatino Linotype" w:cs="Palatino Linotype"/>
        </w:rPr>
        <w:t xml:space="preserve"> </w:t>
      </w:r>
      <w:r w:rsidRPr="00BE36A1">
        <w:rPr>
          <w:rFonts w:ascii="Palatino Linotype" w:eastAsia="Palatino Linotype" w:hAnsi="Palatino Linotype" w:cs="Palatino Linotype"/>
          <w:b/>
        </w:rPr>
        <w:t>Competencia</w:t>
      </w:r>
      <w:r w:rsidRPr="00BE36A1">
        <w:rPr>
          <w:rFonts w:ascii="Palatino Linotype" w:eastAsia="Palatino Linotype" w:hAnsi="Palatino Linotype" w:cs="Palatino Linotype"/>
        </w:rPr>
        <w:t>.</w:t>
      </w:r>
      <w:r w:rsidRPr="00BE36A1">
        <w:rPr>
          <w:rFonts w:ascii="Palatino Linotype" w:eastAsia="Palatino Linotype" w:hAnsi="Palatino Linotype" w:cs="Palatino Linotype"/>
          <w:b/>
        </w:rPr>
        <w:t xml:space="preserve"> </w:t>
      </w:r>
    </w:p>
    <w:p w14:paraId="29965713" w14:textId="77777777" w:rsidR="001A58C1" w:rsidRPr="00BE36A1" w:rsidRDefault="00594609" w:rsidP="00BE36A1">
      <w:pPr>
        <w:spacing w:line="360" w:lineRule="auto"/>
        <w:ind w:right="50"/>
        <w:jc w:val="both"/>
        <w:rPr>
          <w:rFonts w:ascii="Palatino Linotype" w:eastAsia="Palatino Linotype" w:hAnsi="Palatino Linotype" w:cs="Palatino Linotype"/>
        </w:rPr>
      </w:pPr>
      <w:r w:rsidRPr="00BE36A1">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7974A4C" w14:textId="77777777" w:rsidR="001A58C1" w:rsidRPr="00BE36A1" w:rsidRDefault="001A58C1" w:rsidP="00BE36A1">
      <w:pPr>
        <w:spacing w:line="360" w:lineRule="auto"/>
        <w:ind w:right="50"/>
        <w:jc w:val="both"/>
        <w:rPr>
          <w:rFonts w:ascii="Palatino Linotype" w:eastAsia="Palatino Linotype" w:hAnsi="Palatino Linotype" w:cs="Palatino Linotype"/>
        </w:rPr>
      </w:pPr>
    </w:p>
    <w:p w14:paraId="520A09A5" w14:textId="77777777" w:rsidR="00990825" w:rsidRPr="00BE36A1" w:rsidRDefault="00990825" w:rsidP="00BE36A1">
      <w:pPr>
        <w:spacing w:line="360" w:lineRule="auto"/>
        <w:jc w:val="both"/>
        <w:rPr>
          <w:rFonts w:ascii="Palatino Linotype" w:hAnsi="Palatino Linotype" w:cs="Arial"/>
          <w:b/>
        </w:rPr>
      </w:pPr>
      <w:r w:rsidRPr="00BE36A1">
        <w:rPr>
          <w:rFonts w:ascii="Palatino Linotype" w:hAnsi="Palatino Linotype" w:cs="Arial"/>
          <w:b/>
          <w:sz w:val="28"/>
        </w:rPr>
        <w:t>SEGUNDO</w:t>
      </w:r>
      <w:r w:rsidRPr="00BE36A1">
        <w:rPr>
          <w:rFonts w:ascii="Palatino Linotype" w:hAnsi="Palatino Linotype" w:cs="Arial"/>
          <w:b/>
        </w:rPr>
        <w:t xml:space="preserve">. Interés. </w:t>
      </w:r>
    </w:p>
    <w:p w14:paraId="6620D615" w14:textId="77777777" w:rsidR="00990825" w:rsidRPr="00BE36A1" w:rsidRDefault="00990825" w:rsidP="00BE36A1">
      <w:pPr>
        <w:spacing w:line="360" w:lineRule="auto"/>
        <w:jc w:val="both"/>
        <w:rPr>
          <w:rFonts w:ascii="Palatino Linotype" w:hAnsi="Palatino Linotype" w:cs="Arial"/>
        </w:rPr>
      </w:pPr>
      <w:r w:rsidRPr="00BE36A1">
        <w:rPr>
          <w:rFonts w:ascii="Palatino Linotype" w:hAnsi="Palatino Linotype" w:cs="Arial"/>
          <w:bCs/>
        </w:rPr>
        <w:t xml:space="preserve">Los Recursos Revisión fueron interpuestos por parte legítima, en atención a que se presentaron por </w:t>
      </w:r>
      <w:r w:rsidRPr="00BE36A1">
        <w:rPr>
          <w:rFonts w:ascii="Palatino Linotype" w:hAnsi="Palatino Linotype" w:cs="Arial"/>
          <w:b/>
          <w:lang w:val="es-ES"/>
        </w:rPr>
        <w:t>LA RECURRENTE</w:t>
      </w:r>
      <w:r w:rsidRPr="00BE36A1">
        <w:rPr>
          <w:rFonts w:ascii="Palatino Linotype" w:hAnsi="Palatino Linotype" w:cs="Arial"/>
          <w:b/>
          <w:bCs/>
        </w:rPr>
        <w:t>,</w:t>
      </w:r>
      <w:r w:rsidRPr="00BE36A1">
        <w:rPr>
          <w:rFonts w:ascii="Palatino Linotype" w:hAnsi="Palatino Linotype" w:cs="Arial"/>
          <w:bCs/>
        </w:rPr>
        <w:t xml:space="preserve"> quien es la misma persona que formuló las solicitudes de acceso a la Información Pública al </w:t>
      </w:r>
      <w:r w:rsidRPr="00BE36A1">
        <w:rPr>
          <w:rFonts w:ascii="Palatino Linotype" w:hAnsi="Palatino Linotype" w:cs="Arial"/>
          <w:b/>
          <w:bCs/>
        </w:rPr>
        <w:t xml:space="preserve">SUJETO OBLIGADO, </w:t>
      </w:r>
      <w:r w:rsidRPr="00BE36A1">
        <w:rPr>
          <w:rFonts w:ascii="Palatino Linotype" w:hAnsi="Palatino Linotype" w:cs="Arial"/>
          <w:bCs/>
        </w:rPr>
        <w:t xml:space="preserve">pues para ello, es </w:t>
      </w:r>
      <w:r w:rsidRPr="00BE36A1">
        <w:rPr>
          <w:rFonts w:ascii="Palatino Linotype" w:hAnsi="Palatino Linotype" w:cs="Arial"/>
        </w:rPr>
        <w:t xml:space="preserve">necesario que el particular ingrese al </w:t>
      </w:r>
      <w:r w:rsidRPr="00BE36A1">
        <w:rPr>
          <w:rFonts w:ascii="Palatino Linotype" w:hAnsi="Palatino Linotype" w:cs="Arial"/>
          <w:b/>
        </w:rPr>
        <w:t xml:space="preserve">SAIMEX </w:t>
      </w:r>
      <w:r w:rsidRPr="00BE36A1">
        <w:rPr>
          <w:rFonts w:ascii="Palatino Linotype" w:hAnsi="Palatino Linotype" w:cs="Arial"/>
        </w:rPr>
        <w:t>mediante la utilización de su clave de usuario y contraseña.</w:t>
      </w:r>
    </w:p>
    <w:p w14:paraId="14C1C6FD" w14:textId="77777777" w:rsidR="00990825" w:rsidRPr="00BE36A1" w:rsidRDefault="00990825" w:rsidP="00BE36A1">
      <w:pPr>
        <w:spacing w:line="360" w:lineRule="auto"/>
        <w:jc w:val="both"/>
        <w:rPr>
          <w:rFonts w:ascii="Palatino Linotype" w:hAnsi="Palatino Linotype" w:cs="Arial"/>
        </w:rPr>
      </w:pPr>
    </w:p>
    <w:p w14:paraId="68FB85D7" w14:textId="77777777" w:rsidR="00990825" w:rsidRPr="00BE36A1" w:rsidRDefault="00990825" w:rsidP="00BE36A1">
      <w:pPr>
        <w:autoSpaceDE w:val="0"/>
        <w:autoSpaceDN w:val="0"/>
        <w:adjustRightInd w:val="0"/>
        <w:spacing w:line="360" w:lineRule="auto"/>
        <w:ind w:right="49"/>
        <w:jc w:val="both"/>
        <w:rPr>
          <w:rFonts w:ascii="Palatino Linotype" w:hAnsi="Palatino Linotype" w:cs="Arial"/>
          <w:b/>
          <w:lang w:val="es-ES"/>
        </w:rPr>
      </w:pPr>
      <w:r w:rsidRPr="00BE36A1">
        <w:rPr>
          <w:rFonts w:ascii="Palatino Linotype" w:hAnsi="Palatino Linotype" w:cs="Arial"/>
          <w:b/>
          <w:sz w:val="28"/>
          <w:szCs w:val="28"/>
        </w:rPr>
        <w:t xml:space="preserve">TERCERO. </w:t>
      </w:r>
      <w:r w:rsidRPr="00BE36A1">
        <w:rPr>
          <w:rFonts w:ascii="Palatino Linotype" w:hAnsi="Palatino Linotype" w:cs="Arial"/>
          <w:b/>
          <w:lang w:val="es-ES"/>
        </w:rPr>
        <w:t xml:space="preserve">Oportunidad. </w:t>
      </w:r>
    </w:p>
    <w:p w14:paraId="144A7036" w14:textId="77777777" w:rsidR="0058149B" w:rsidRPr="00BE36A1" w:rsidRDefault="0058149B" w:rsidP="00BE36A1">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BE36A1">
        <w:rPr>
          <w:rFonts w:ascii="Palatino Linotype" w:hAnsi="Palatino Linotype" w:cs="Arial"/>
        </w:rPr>
        <w:t xml:space="preserve">El Recurso de Revisión se interpuso dentro del plazo de quince días hábiles contados a partir del día siguiente en que </w:t>
      </w:r>
      <w:r w:rsidRPr="00BE36A1">
        <w:rPr>
          <w:rFonts w:ascii="Palatino Linotype" w:hAnsi="Palatino Linotype" w:cs="Arial"/>
          <w:b/>
        </w:rPr>
        <w:t xml:space="preserve">EL RECURRENTE </w:t>
      </w:r>
      <w:r w:rsidRPr="00BE36A1">
        <w:rPr>
          <w:rFonts w:ascii="Palatino Linotype" w:hAnsi="Palatino Linotype" w:cs="Arial"/>
        </w:rPr>
        <w:t xml:space="preserve">tuvo conocimiento de la respuesta </w:t>
      </w:r>
      <w:r w:rsidRPr="00BE36A1">
        <w:rPr>
          <w:rFonts w:ascii="Palatino Linotype" w:hAnsi="Palatino Linotype" w:cs="Arial"/>
        </w:rPr>
        <w:lastRenderedPageBreak/>
        <w:t xml:space="preserve">impugnada, tal y como lo prevé el artículo 178 de la Ley de Transparencia y Acceso a la Información Pública del Estado de México y Municipios, que establece: </w:t>
      </w:r>
    </w:p>
    <w:p w14:paraId="06BF78B3" w14:textId="77777777" w:rsidR="0058149B" w:rsidRPr="00BE36A1" w:rsidRDefault="0058149B" w:rsidP="00BE36A1">
      <w:pPr>
        <w:spacing w:line="360" w:lineRule="auto"/>
        <w:ind w:left="851" w:right="902"/>
        <w:jc w:val="both"/>
        <w:rPr>
          <w:rFonts w:ascii="Palatino Linotype" w:eastAsiaTheme="minorEastAsia" w:hAnsi="Palatino Linotype" w:cs="Arial"/>
        </w:rPr>
      </w:pPr>
    </w:p>
    <w:p w14:paraId="7A861D87" w14:textId="77777777" w:rsidR="0058149B" w:rsidRPr="00BE36A1" w:rsidRDefault="0058149B" w:rsidP="00BE36A1">
      <w:pPr>
        <w:tabs>
          <w:tab w:val="left" w:pos="851"/>
        </w:tabs>
        <w:spacing w:line="360" w:lineRule="auto"/>
        <w:ind w:left="851" w:right="901"/>
        <w:jc w:val="both"/>
        <w:rPr>
          <w:rFonts w:ascii="Palatino Linotype" w:eastAsiaTheme="minorEastAsia" w:hAnsi="Palatino Linotype" w:cs="Arial"/>
          <w:i/>
        </w:rPr>
      </w:pPr>
      <w:r w:rsidRPr="00BE36A1">
        <w:rPr>
          <w:rFonts w:ascii="Palatino Linotype" w:eastAsiaTheme="minorEastAsia" w:hAnsi="Palatino Linotype" w:cs="Arial"/>
          <w:b/>
          <w:i/>
        </w:rPr>
        <w:t>“Artículo 178.</w:t>
      </w:r>
      <w:r w:rsidRPr="00BE36A1">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627AE38" w14:textId="77777777" w:rsidR="0058149B" w:rsidRPr="00BE36A1" w:rsidRDefault="0058149B" w:rsidP="00BE36A1">
      <w:pPr>
        <w:tabs>
          <w:tab w:val="left" w:pos="851"/>
        </w:tabs>
        <w:spacing w:line="360" w:lineRule="auto"/>
        <w:ind w:left="851" w:right="901"/>
        <w:jc w:val="both"/>
        <w:rPr>
          <w:rFonts w:ascii="Palatino Linotype" w:eastAsiaTheme="minorEastAsia" w:hAnsi="Palatino Linotype" w:cs="Arial"/>
          <w:i/>
        </w:rPr>
      </w:pPr>
    </w:p>
    <w:p w14:paraId="3B535CA8" w14:textId="77777777" w:rsidR="0058149B" w:rsidRPr="00BE36A1" w:rsidRDefault="0058149B" w:rsidP="00BE36A1">
      <w:pPr>
        <w:tabs>
          <w:tab w:val="left" w:pos="851"/>
        </w:tabs>
        <w:spacing w:line="360" w:lineRule="auto"/>
        <w:ind w:left="851" w:right="901"/>
        <w:jc w:val="both"/>
        <w:rPr>
          <w:rFonts w:ascii="Palatino Linotype" w:eastAsiaTheme="minorEastAsia" w:hAnsi="Palatino Linotype" w:cs="Arial"/>
          <w:i/>
        </w:rPr>
      </w:pPr>
      <w:r w:rsidRPr="00BE36A1">
        <w:rPr>
          <w:rFonts w:ascii="Palatino Linotype" w:eastAsiaTheme="minorEastAsia"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816695C" w14:textId="77777777" w:rsidR="0058149B" w:rsidRPr="00BE36A1" w:rsidRDefault="0058149B" w:rsidP="00BE36A1">
      <w:pPr>
        <w:tabs>
          <w:tab w:val="left" w:pos="851"/>
        </w:tabs>
        <w:spacing w:line="360" w:lineRule="auto"/>
        <w:ind w:left="851" w:right="901"/>
        <w:jc w:val="both"/>
        <w:rPr>
          <w:rFonts w:ascii="Palatino Linotype" w:eastAsiaTheme="minorEastAsia" w:hAnsi="Palatino Linotype" w:cs="Arial"/>
          <w:i/>
        </w:rPr>
      </w:pPr>
    </w:p>
    <w:p w14:paraId="5ED4971B" w14:textId="77777777" w:rsidR="0058149B" w:rsidRPr="00BE36A1" w:rsidRDefault="0058149B" w:rsidP="00BE36A1">
      <w:pPr>
        <w:tabs>
          <w:tab w:val="left" w:pos="851"/>
        </w:tabs>
        <w:spacing w:line="360" w:lineRule="auto"/>
        <w:ind w:left="851" w:right="901"/>
        <w:jc w:val="both"/>
        <w:rPr>
          <w:rFonts w:ascii="Palatino Linotype" w:eastAsiaTheme="minorEastAsia" w:hAnsi="Palatino Linotype" w:cs="Arial"/>
          <w:i/>
        </w:rPr>
      </w:pPr>
      <w:r w:rsidRPr="00BE36A1">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BE36A1">
        <w:rPr>
          <w:rFonts w:ascii="Palatino Linotype" w:eastAsiaTheme="minorEastAsia" w:hAnsi="Palatino Linotype" w:cs="Arial"/>
          <w:b/>
          <w:i/>
        </w:rPr>
        <w:t>”</w:t>
      </w:r>
    </w:p>
    <w:p w14:paraId="1CB5D8DA" w14:textId="77777777" w:rsidR="0058149B" w:rsidRPr="00BE36A1" w:rsidRDefault="0058149B" w:rsidP="00BE36A1">
      <w:pPr>
        <w:spacing w:line="360" w:lineRule="auto"/>
        <w:ind w:left="851" w:right="902"/>
        <w:jc w:val="both"/>
        <w:rPr>
          <w:rFonts w:ascii="Palatino Linotype" w:eastAsiaTheme="minorEastAsia" w:hAnsi="Palatino Linotype" w:cs="Arial"/>
        </w:rPr>
      </w:pPr>
    </w:p>
    <w:p w14:paraId="074CE835" w14:textId="77777777" w:rsidR="0058149B" w:rsidRPr="00BE36A1" w:rsidRDefault="0058149B" w:rsidP="00BE36A1">
      <w:pPr>
        <w:spacing w:line="360" w:lineRule="auto"/>
        <w:jc w:val="both"/>
        <w:rPr>
          <w:rFonts w:ascii="Palatino Linotype" w:hAnsi="Palatino Linotype"/>
        </w:rPr>
      </w:pPr>
      <w:r w:rsidRPr="00BE36A1">
        <w:rPr>
          <w:rFonts w:ascii="Palatino Linotype" w:eastAsiaTheme="minorEastAsia" w:hAnsi="Palatino Linotype" w:cs="Arial"/>
        </w:rPr>
        <w:t xml:space="preserve">En esa tesitura, atendiendo a que </w:t>
      </w:r>
      <w:r w:rsidRPr="00BE36A1">
        <w:rPr>
          <w:rFonts w:ascii="Palatino Linotype" w:eastAsiaTheme="minorEastAsia" w:hAnsi="Palatino Linotype" w:cs="Arial"/>
          <w:b/>
        </w:rPr>
        <w:t>EL SUJETO OBLIGADO</w:t>
      </w:r>
      <w:r w:rsidRPr="00BE36A1">
        <w:rPr>
          <w:rFonts w:ascii="Palatino Linotype" w:eastAsiaTheme="minorEastAsia" w:hAnsi="Palatino Linotype" w:cs="Arial"/>
        </w:rPr>
        <w:t xml:space="preserve"> notificó la respuesta a la solicitud de información pública el </w:t>
      </w:r>
      <w:r w:rsidRPr="00BE36A1">
        <w:rPr>
          <w:rFonts w:ascii="Palatino Linotype" w:eastAsia="Palatino Linotype" w:hAnsi="Palatino Linotype" w:cs="Palatino Linotype"/>
          <w:b/>
        </w:rPr>
        <w:t>once de noviembre de dos mil veintidós</w:t>
      </w:r>
      <w:r w:rsidRPr="00BE36A1">
        <w:rPr>
          <w:rFonts w:ascii="Palatino Linotype" w:eastAsiaTheme="minorEastAsia" w:hAnsi="Palatino Linotype" w:cs="Arial"/>
        </w:rPr>
        <w:t>;</w:t>
      </w:r>
      <w:r w:rsidRPr="00BE36A1">
        <w:rPr>
          <w:rFonts w:ascii="Palatino Linotype" w:eastAsiaTheme="minorEastAsia" w:hAnsi="Palatino Linotype" w:cs="Arial"/>
          <w:b/>
        </w:rPr>
        <w:t xml:space="preserve"> </w:t>
      </w:r>
      <w:r w:rsidRPr="00BE36A1">
        <w:rPr>
          <w:rFonts w:ascii="Palatino Linotype" w:eastAsiaTheme="minorEastAsia" w:hAnsi="Palatino Linotype" w:cs="Arial"/>
        </w:rPr>
        <w:t xml:space="preserve">el plazo de quince días hábiles que prevé el artículo 178 de la Ley de la materia el cual otorga al </w:t>
      </w:r>
      <w:r w:rsidRPr="00BE36A1">
        <w:rPr>
          <w:rFonts w:ascii="Palatino Linotype" w:eastAsiaTheme="minorEastAsia" w:hAnsi="Palatino Linotype" w:cs="Arial"/>
          <w:b/>
        </w:rPr>
        <w:t>RECURRENTE</w:t>
      </w:r>
      <w:r w:rsidRPr="00BE36A1">
        <w:rPr>
          <w:rFonts w:ascii="Palatino Linotype" w:eastAsiaTheme="minorEastAsia" w:hAnsi="Palatino Linotype" w:cs="Arial"/>
        </w:rPr>
        <w:t xml:space="preserve"> para presentar el Recurso de Revisión, transcurrió del </w:t>
      </w:r>
      <w:r w:rsidRPr="00BE36A1">
        <w:rPr>
          <w:rFonts w:ascii="Palatino Linotype" w:eastAsia="Palatino Linotype" w:hAnsi="Palatino Linotype" w:cs="Palatino Linotype"/>
          <w:b/>
        </w:rPr>
        <w:t>catorce de noviembre al cinco de diciembre de dos mil veintidós</w:t>
      </w:r>
      <w:r w:rsidRPr="00BE36A1">
        <w:rPr>
          <w:rFonts w:ascii="Palatino Linotype" w:eastAsiaTheme="minorEastAsia" w:hAnsi="Palatino Linotype" w:cs="Arial"/>
        </w:rPr>
        <w:t xml:space="preserve">, </w:t>
      </w:r>
      <w:r w:rsidRPr="00BE36A1">
        <w:rPr>
          <w:rFonts w:ascii="Palatino Linotype" w:hAnsi="Palatino Linotype" w:cs="Arial"/>
        </w:rPr>
        <w:t xml:space="preserve">sin contemplar en el cómputo los días diecinueve, veinte, veintiséis y veintisiete de noviembre: así como el tres y </w:t>
      </w:r>
      <w:r w:rsidRPr="00BE36A1">
        <w:rPr>
          <w:rFonts w:ascii="Palatino Linotype" w:hAnsi="Palatino Linotype" w:cs="Arial"/>
        </w:rPr>
        <w:lastRenderedPageBreak/>
        <w:t xml:space="preserve">cuatro de diciembre de dos mil veintidós, por corresponder a sábados y domingos, considerados como días inhábiles; en términos del artículo 3, fracción X de la </w:t>
      </w:r>
      <w:r w:rsidRPr="00BE36A1">
        <w:rPr>
          <w:rFonts w:ascii="Palatino Linotype" w:hAnsi="Palatino Linotype"/>
        </w:rPr>
        <w:t xml:space="preserve">Ley de Transparencia y Acceso a la Información Pública del Estado de México y Municipios. </w:t>
      </w:r>
    </w:p>
    <w:p w14:paraId="2C74F7E5" w14:textId="77777777" w:rsidR="0058149B" w:rsidRPr="00BE36A1" w:rsidRDefault="0058149B" w:rsidP="00BE36A1">
      <w:pPr>
        <w:spacing w:line="360" w:lineRule="auto"/>
        <w:jc w:val="both"/>
        <w:rPr>
          <w:rFonts w:ascii="Palatino Linotype" w:eastAsiaTheme="minorEastAsia" w:hAnsi="Palatino Linotype" w:cs="Arial"/>
        </w:rPr>
      </w:pPr>
    </w:p>
    <w:p w14:paraId="1E56E057" w14:textId="77777777" w:rsidR="00990825" w:rsidRPr="00BE36A1" w:rsidRDefault="0058149B" w:rsidP="00BE36A1">
      <w:pPr>
        <w:autoSpaceDE w:val="0"/>
        <w:autoSpaceDN w:val="0"/>
        <w:adjustRightInd w:val="0"/>
        <w:spacing w:line="360" w:lineRule="auto"/>
        <w:ind w:right="49"/>
        <w:jc w:val="both"/>
        <w:rPr>
          <w:rFonts w:ascii="Palatino Linotype" w:hAnsi="Palatino Linotype"/>
          <w:b/>
          <w:lang w:val="es-ES_tradnl"/>
        </w:rPr>
      </w:pPr>
      <w:r w:rsidRPr="00BE36A1">
        <w:rPr>
          <w:rFonts w:ascii="Palatino Linotype" w:eastAsiaTheme="minorEastAsia" w:hAnsi="Palatino Linotype" w:cs="Arial"/>
        </w:rPr>
        <w:t xml:space="preserve">En ese tenor, si el Recurso de Revisión materia del presente estudio, se tuvo por interpuesto el </w:t>
      </w:r>
      <w:r w:rsidRPr="00BE36A1">
        <w:rPr>
          <w:rFonts w:ascii="Palatino Linotype" w:eastAsiaTheme="minorEastAsia" w:hAnsi="Palatino Linotype" w:cs="Arial"/>
          <w:b/>
        </w:rPr>
        <w:t>once de noviembre de dos mil veintidós</w:t>
      </w:r>
      <w:r w:rsidRPr="00BE36A1">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05E91C69" w14:textId="77777777" w:rsidR="00990825" w:rsidRPr="00BE36A1" w:rsidRDefault="00990825" w:rsidP="00BE36A1">
      <w:pPr>
        <w:autoSpaceDE w:val="0"/>
        <w:autoSpaceDN w:val="0"/>
        <w:adjustRightInd w:val="0"/>
        <w:spacing w:line="360" w:lineRule="auto"/>
        <w:ind w:right="49"/>
        <w:jc w:val="both"/>
        <w:rPr>
          <w:rFonts w:ascii="Palatino Linotype" w:hAnsi="Palatino Linotype"/>
          <w:b/>
          <w:lang w:val="es-ES_tradnl"/>
        </w:rPr>
      </w:pPr>
    </w:p>
    <w:p w14:paraId="5AF3A177" w14:textId="77777777" w:rsidR="00990825" w:rsidRPr="00BE36A1" w:rsidRDefault="00990825" w:rsidP="00BE36A1">
      <w:pPr>
        <w:autoSpaceDE w:val="0"/>
        <w:autoSpaceDN w:val="0"/>
        <w:adjustRightInd w:val="0"/>
        <w:spacing w:line="360" w:lineRule="auto"/>
        <w:ind w:right="49"/>
        <w:jc w:val="both"/>
        <w:rPr>
          <w:rFonts w:ascii="Palatino Linotype" w:hAnsi="Palatino Linotype"/>
          <w:b/>
        </w:rPr>
      </w:pPr>
      <w:r w:rsidRPr="00BE36A1">
        <w:rPr>
          <w:rFonts w:ascii="Palatino Linotype" w:hAnsi="Palatino Linotype" w:cs="Arial"/>
          <w:b/>
          <w:sz w:val="28"/>
          <w:szCs w:val="28"/>
        </w:rPr>
        <w:t>CUARTO</w:t>
      </w:r>
      <w:r w:rsidRPr="00BE36A1">
        <w:rPr>
          <w:rFonts w:ascii="Palatino Linotype" w:hAnsi="Palatino Linotype"/>
          <w:b/>
          <w:sz w:val="28"/>
          <w:szCs w:val="28"/>
        </w:rPr>
        <w:t>.</w:t>
      </w:r>
      <w:r w:rsidRPr="00BE36A1">
        <w:rPr>
          <w:rFonts w:ascii="Palatino Linotype" w:hAnsi="Palatino Linotype"/>
          <w:b/>
        </w:rPr>
        <w:t xml:space="preserve"> </w:t>
      </w:r>
      <w:proofErr w:type="spellStart"/>
      <w:r w:rsidRPr="00BE36A1">
        <w:rPr>
          <w:rFonts w:ascii="Palatino Linotype" w:hAnsi="Palatino Linotype"/>
          <w:b/>
        </w:rPr>
        <w:t>Procedibilidad</w:t>
      </w:r>
      <w:proofErr w:type="spellEnd"/>
      <w:r w:rsidRPr="00BE36A1">
        <w:rPr>
          <w:rFonts w:ascii="Palatino Linotype" w:hAnsi="Palatino Linotype"/>
          <w:b/>
        </w:rPr>
        <w:t xml:space="preserve">. </w:t>
      </w:r>
    </w:p>
    <w:p w14:paraId="4F862A58" w14:textId="77777777" w:rsidR="00990825" w:rsidRPr="00BE36A1" w:rsidRDefault="00990825" w:rsidP="00BE36A1">
      <w:pPr>
        <w:autoSpaceDE w:val="0"/>
        <w:autoSpaceDN w:val="0"/>
        <w:adjustRightInd w:val="0"/>
        <w:spacing w:line="360" w:lineRule="auto"/>
        <w:ind w:right="49"/>
        <w:jc w:val="both"/>
        <w:rPr>
          <w:rFonts w:ascii="Palatino Linotype" w:hAnsi="Palatino Linotype" w:cs="Arial"/>
          <w:b/>
        </w:rPr>
      </w:pPr>
      <w:r w:rsidRPr="00BE36A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E36A1">
        <w:rPr>
          <w:rFonts w:ascii="Palatino Linotype" w:hAnsi="Palatino Linotype"/>
        </w:rPr>
        <w:t xml:space="preserve">Ley de Transparencia y Acceso a la Información Pública del Estado de México y Municipios, que a la letra señala: </w:t>
      </w:r>
    </w:p>
    <w:p w14:paraId="6913632F" w14:textId="77777777" w:rsidR="00990825" w:rsidRPr="00BE36A1" w:rsidRDefault="00990825" w:rsidP="00BE36A1">
      <w:pPr>
        <w:autoSpaceDE w:val="0"/>
        <w:autoSpaceDN w:val="0"/>
        <w:adjustRightInd w:val="0"/>
        <w:ind w:right="49"/>
        <w:jc w:val="both"/>
        <w:rPr>
          <w:rFonts w:ascii="Palatino Linotype" w:hAnsi="Palatino Linotype" w:cs="Arial"/>
          <w:lang w:val="es-ES"/>
        </w:rPr>
      </w:pPr>
    </w:p>
    <w:p w14:paraId="27D0ED86" w14:textId="77777777" w:rsidR="00990825" w:rsidRPr="00BE36A1" w:rsidRDefault="00990825" w:rsidP="00BE36A1">
      <w:pPr>
        <w:tabs>
          <w:tab w:val="left" w:pos="851"/>
        </w:tabs>
        <w:ind w:left="851" w:right="901"/>
        <w:jc w:val="both"/>
        <w:rPr>
          <w:rFonts w:ascii="Palatino Linotype" w:hAnsi="Palatino Linotype"/>
          <w:b/>
          <w:i/>
          <w:sz w:val="22"/>
          <w:szCs w:val="22"/>
          <w:lang w:val="es-ES"/>
        </w:rPr>
      </w:pPr>
      <w:r w:rsidRPr="00BE36A1">
        <w:rPr>
          <w:rFonts w:ascii="Palatino Linotype" w:hAnsi="Palatino Linotype"/>
          <w:b/>
          <w:i/>
          <w:sz w:val="22"/>
          <w:szCs w:val="22"/>
          <w:lang w:val="es-ES"/>
        </w:rPr>
        <w:t xml:space="preserve">“Artículo 180. </w:t>
      </w:r>
      <w:r w:rsidRPr="00BE36A1">
        <w:rPr>
          <w:rFonts w:ascii="Palatino Linotype" w:hAnsi="Palatino Linotype"/>
          <w:i/>
          <w:sz w:val="22"/>
          <w:szCs w:val="22"/>
          <w:lang w:val="es-ES"/>
        </w:rPr>
        <w:t xml:space="preserve">El </w:t>
      </w:r>
      <w:r w:rsidRPr="00BE36A1">
        <w:rPr>
          <w:rFonts w:ascii="Palatino Linotype" w:hAnsi="Palatino Linotype" w:cs="Arial"/>
          <w:i/>
          <w:sz w:val="22"/>
          <w:szCs w:val="22"/>
          <w:lang w:val="es-ES"/>
        </w:rPr>
        <w:t>recurso</w:t>
      </w:r>
      <w:r w:rsidRPr="00BE36A1">
        <w:rPr>
          <w:rFonts w:ascii="Palatino Linotype" w:hAnsi="Palatino Linotype"/>
          <w:i/>
          <w:sz w:val="22"/>
          <w:szCs w:val="22"/>
          <w:lang w:val="es-ES"/>
        </w:rPr>
        <w:t xml:space="preserve"> </w:t>
      </w:r>
      <w:r w:rsidRPr="00BE36A1">
        <w:rPr>
          <w:rFonts w:ascii="Palatino Linotype" w:hAnsi="Palatino Linotype" w:cs="Arial"/>
          <w:i/>
          <w:sz w:val="22"/>
          <w:szCs w:val="22"/>
          <w:lang w:val="es-ES"/>
        </w:rPr>
        <w:t>de</w:t>
      </w:r>
      <w:r w:rsidRPr="00BE36A1">
        <w:rPr>
          <w:rFonts w:ascii="Palatino Linotype" w:hAnsi="Palatino Linotype"/>
          <w:i/>
          <w:sz w:val="22"/>
          <w:szCs w:val="22"/>
          <w:lang w:val="es-ES"/>
        </w:rPr>
        <w:t xml:space="preserve"> revisión contendrá:</w:t>
      </w:r>
      <w:r w:rsidRPr="00BE36A1">
        <w:rPr>
          <w:rFonts w:ascii="Palatino Linotype" w:hAnsi="Palatino Linotype"/>
          <w:b/>
          <w:i/>
          <w:sz w:val="22"/>
          <w:szCs w:val="22"/>
          <w:lang w:val="es-ES"/>
        </w:rPr>
        <w:t xml:space="preserve"> </w:t>
      </w:r>
    </w:p>
    <w:p w14:paraId="1534F34A" w14:textId="77777777" w:rsidR="00990825" w:rsidRPr="00BE36A1" w:rsidRDefault="00990825" w:rsidP="00BE36A1">
      <w:pPr>
        <w:tabs>
          <w:tab w:val="left" w:pos="851"/>
        </w:tabs>
        <w:ind w:left="851" w:right="901"/>
        <w:jc w:val="both"/>
        <w:rPr>
          <w:rFonts w:ascii="Palatino Linotype" w:hAnsi="Palatino Linotype"/>
          <w:b/>
          <w:i/>
          <w:sz w:val="22"/>
          <w:szCs w:val="22"/>
          <w:lang w:val="es-ES"/>
        </w:rPr>
      </w:pPr>
      <w:r w:rsidRPr="00BE36A1">
        <w:rPr>
          <w:rFonts w:ascii="Palatino Linotype" w:hAnsi="Palatino Linotype"/>
          <w:b/>
          <w:i/>
          <w:sz w:val="22"/>
          <w:szCs w:val="22"/>
          <w:lang w:val="es-ES"/>
        </w:rPr>
        <w:t xml:space="preserve">I. </w:t>
      </w:r>
      <w:r w:rsidRPr="00BE36A1">
        <w:rPr>
          <w:rFonts w:ascii="Palatino Linotype" w:hAnsi="Palatino Linotype"/>
          <w:i/>
          <w:sz w:val="22"/>
          <w:szCs w:val="22"/>
          <w:lang w:val="es-ES"/>
        </w:rPr>
        <w:t xml:space="preserve">El sujeto obligado ante </w:t>
      </w:r>
      <w:r w:rsidRPr="00BE36A1">
        <w:rPr>
          <w:rFonts w:ascii="Palatino Linotype" w:hAnsi="Palatino Linotype" w:cs="Arial"/>
          <w:i/>
          <w:sz w:val="22"/>
          <w:szCs w:val="22"/>
          <w:lang w:val="es-ES"/>
        </w:rPr>
        <w:t>la</w:t>
      </w:r>
      <w:r w:rsidRPr="00BE36A1">
        <w:rPr>
          <w:rFonts w:ascii="Palatino Linotype" w:hAnsi="Palatino Linotype"/>
          <w:i/>
          <w:sz w:val="22"/>
          <w:szCs w:val="22"/>
          <w:lang w:val="es-ES"/>
        </w:rPr>
        <w:t xml:space="preserve"> cual </w:t>
      </w:r>
      <w:r w:rsidRPr="00BE36A1">
        <w:rPr>
          <w:rFonts w:ascii="Palatino Linotype" w:hAnsi="Palatino Linotype" w:cs="Arial"/>
          <w:i/>
          <w:sz w:val="22"/>
          <w:szCs w:val="22"/>
          <w:lang w:val="es-ES"/>
        </w:rPr>
        <w:t>se</w:t>
      </w:r>
      <w:r w:rsidRPr="00BE36A1">
        <w:rPr>
          <w:rFonts w:ascii="Palatino Linotype" w:hAnsi="Palatino Linotype"/>
          <w:i/>
          <w:sz w:val="22"/>
          <w:szCs w:val="22"/>
          <w:lang w:val="es-ES"/>
        </w:rPr>
        <w:t xml:space="preserve"> presentó la solicitud;</w:t>
      </w:r>
      <w:r w:rsidRPr="00BE36A1">
        <w:rPr>
          <w:rFonts w:ascii="Palatino Linotype" w:hAnsi="Palatino Linotype"/>
          <w:b/>
          <w:i/>
          <w:sz w:val="22"/>
          <w:szCs w:val="22"/>
          <w:lang w:val="es-ES"/>
        </w:rPr>
        <w:t xml:space="preserve"> </w:t>
      </w:r>
    </w:p>
    <w:p w14:paraId="2B662DE8" w14:textId="77777777" w:rsidR="00990825" w:rsidRPr="00BE36A1" w:rsidRDefault="00990825" w:rsidP="00BE36A1">
      <w:pPr>
        <w:tabs>
          <w:tab w:val="left" w:pos="851"/>
        </w:tabs>
        <w:ind w:left="851" w:right="901"/>
        <w:jc w:val="both"/>
        <w:rPr>
          <w:rFonts w:ascii="Palatino Linotype" w:hAnsi="Palatino Linotype"/>
          <w:b/>
          <w:i/>
          <w:sz w:val="22"/>
          <w:szCs w:val="22"/>
          <w:lang w:val="es-ES"/>
        </w:rPr>
      </w:pPr>
      <w:r w:rsidRPr="00BE36A1">
        <w:rPr>
          <w:rFonts w:ascii="Palatino Linotype" w:hAnsi="Palatino Linotype"/>
          <w:b/>
          <w:i/>
          <w:sz w:val="22"/>
          <w:szCs w:val="22"/>
          <w:lang w:val="es-ES"/>
        </w:rPr>
        <w:t xml:space="preserve">II. </w:t>
      </w:r>
      <w:r w:rsidRPr="00BE36A1">
        <w:rPr>
          <w:rFonts w:ascii="Palatino Linotype" w:hAnsi="Palatino Linotype"/>
          <w:b/>
          <w:i/>
          <w:sz w:val="22"/>
          <w:szCs w:val="22"/>
          <w:u w:val="single"/>
          <w:lang w:val="es-ES"/>
        </w:rPr>
        <w:t xml:space="preserve">El nombre del solicitante </w:t>
      </w:r>
      <w:r w:rsidRPr="00BE36A1">
        <w:rPr>
          <w:rFonts w:ascii="Palatino Linotype" w:hAnsi="Palatino Linotype" w:cs="Arial"/>
          <w:b/>
          <w:i/>
          <w:sz w:val="22"/>
          <w:szCs w:val="22"/>
          <w:u w:val="single"/>
          <w:lang w:val="es-ES"/>
        </w:rPr>
        <w:t>que</w:t>
      </w:r>
      <w:r w:rsidRPr="00BE36A1">
        <w:rPr>
          <w:rFonts w:ascii="Palatino Linotype" w:hAnsi="Palatino Linotype"/>
          <w:b/>
          <w:i/>
          <w:sz w:val="22"/>
          <w:szCs w:val="22"/>
          <w:u w:val="single"/>
          <w:lang w:val="es-ES"/>
        </w:rPr>
        <w:t xml:space="preserve"> recurre</w:t>
      </w:r>
      <w:r w:rsidRPr="00BE36A1">
        <w:rPr>
          <w:rFonts w:ascii="Palatino Linotype" w:hAnsi="Palatino Linotype"/>
          <w:i/>
          <w:sz w:val="22"/>
          <w:szCs w:val="22"/>
          <w:lang w:val="es-ES"/>
        </w:rPr>
        <w:t xml:space="preserve"> o de su representante y, en su caso, del tercero interesado, así como la dirección o medio que señale para recibir notificaciones;</w:t>
      </w:r>
      <w:r w:rsidRPr="00BE36A1">
        <w:rPr>
          <w:rFonts w:ascii="Palatino Linotype" w:hAnsi="Palatino Linotype"/>
          <w:b/>
          <w:i/>
          <w:sz w:val="22"/>
          <w:szCs w:val="22"/>
          <w:lang w:val="es-ES"/>
        </w:rPr>
        <w:t xml:space="preserve"> </w:t>
      </w:r>
    </w:p>
    <w:p w14:paraId="09FBF6D3" w14:textId="77777777" w:rsidR="00990825" w:rsidRPr="00BE36A1" w:rsidRDefault="00990825" w:rsidP="00BE36A1">
      <w:pPr>
        <w:tabs>
          <w:tab w:val="left" w:pos="851"/>
        </w:tabs>
        <w:ind w:left="851" w:right="901"/>
        <w:jc w:val="both"/>
        <w:rPr>
          <w:rFonts w:ascii="Palatino Linotype" w:hAnsi="Palatino Linotype"/>
          <w:b/>
          <w:i/>
          <w:sz w:val="22"/>
          <w:szCs w:val="22"/>
          <w:lang w:val="es-ES"/>
        </w:rPr>
      </w:pPr>
      <w:r w:rsidRPr="00BE36A1">
        <w:rPr>
          <w:rFonts w:ascii="Palatino Linotype" w:hAnsi="Palatino Linotype"/>
          <w:b/>
          <w:i/>
          <w:sz w:val="22"/>
          <w:szCs w:val="22"/>
          <w:lang w:val="es-ES"/>
        </w:rPr>
        <w:t xml:space="preserve">III. </w:t>
      </w:r>
      <w:r w:rsidRPr="00BE36A1">
        <w:rPr>
          <w:rFonts w:ascii="Palatino Linotype" w:hAnsi="Palatino Linotype"/>
          <w:i/>
          <w:sz w:val="22"/>
          <w:szCs w:val="22"/>
          <w:lang w:val="es-ES"/>
        </w:rPr>
        <w:t xml:space="preserve">El número de folio de </w:t>
      </w:r>
      <w:r w:rsidRPr="00BE36A1">
        <w:rPr>
          <w:rFonts w:ascii="Palatino Linotype" w:hAnsi="Palatino Linotype" w:cs="Arial"/>
          <w:i/>
          <w:sz w:val="22"/>
          <w:szCs w:val="22"/>
          <w:lang w:val="es-ES"/>
        </w:rPr>
        <w:t>respuesta</w:t>
      </w:r>
      <w:r w:rsidRPr="00BE36A1">
        <w:rPr>
          <w:rFonts w:ascii="Palatino Linotype" w:hAnsi="Palatino Linotype"/>
          <w:i/>
          <w:sz w:val="22"/>
          <w:szCs w:val="22"/>
          <w:lang w:val="es-ES"/>
        </w:rPr>
        <w:t xml:space="preserve"> de la solicitud de acceso; </w:t>
      </w:r>
    </w:p>
    <w:p w14:paraId="2238B274" w14:textId="77777777" w:rsidR="00990825" w:rsidRPr="00BE36A1" w:rsidRDefault="00990825" w:rsidP="00BE36A1">
      <w:pPr>
        <w:tabs>
          <w:tab w:val="left" w:pos="851"/>
        </w:tabs>
        <w:ind w:left="851" w:right="901"/>
        <w:jc w:val="both"/>
        <w:rPr>
          <w:rFonts w:ascii="Palatino Linotype" w:hAnsi="Palatino Linotype"/>
          <w:b/>
          <w:i/>
          <w:sz w:val="22"/>
          <w:szCs w:val="22"/>
          <w:lang w:val="es-ES"/>
        </w:rPr>
      </w:pPr>
      <w:r w:rsidRPr="00BE36A1">
        <w:rPr>
          <w:rFonts w:ascii="Palatino Linotype" w:hAnsi="Palatino Linotype"/>
          <w:b/>
          <w:i/>
          <w:sz w:val="22"/>
          <w:szCs w:val="22"/>
          <w:lang w:val="es-ES"/>
        </w:rPr>
        <w:t xml:space="preserve">IV. </w:t>
      </w:r>
      <w:r w:rsidRPr="00BE36A1">
        <w:rPr>
          <w:rFonts w:ascii="Palatino Linotype" w:hAnsi="Palatino Linotype"/>
          <w:i/>
          <w:sz w:val="22"/>
          <w:szCs w:val="22"/>
          <w:lang w:val="es-ES"/>
        </w:rPr>
        <w:t xml:space="preserve">La fecha en que fue </w:t>
      </w:r>
      <w:r w:rsidRPr="00BE36A1">
        <w:rPr>
          <w:rFonts w:ascii="Palatino Linotype" w:hAnsi="Palatino Linotype" w:cs="Arial"/>
          <w:i/>
          <w:sz w:val="22"/>
          <w:szCs w:val="22"/>
          <w:lang w:val="es-ES"/>
        </w:rPr>
        <w:t>notificada</w:t>
      </w:r>
      <w:r w:rsidRPr="00BE36A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E36A1">
        <w:rPr>
          <w:rFonts w:ascii="Palatino Linotype" w:hAnsi="Palatino Linotype"/>
          <w:b/>
          <w:i/>
          <w:sz w:val="22"/>
          <w:szCs w:val="22"/>
          <w:lang w:val="es-ES"/>
        </w:rPr>
        <w:t xml:space="preserve"> </w:t>
      </w:r>
    </w:p>
    <w:p w14:paraId="7422CFA6" w14:textId="77777777" w:rsidR="00990825" w:rsidRPr="00BE36A1" w:rsidRDefault="00990825" w:rsidP="00BE36A1">
      <w:pPr>
        <w:tabs>
          <w:tab w:val="left" w:pos="851"/>
        </w:tabs>
        <w:ind w:left="851" w:right="901"/>
        <w:jc w:val="both"/>
        <w:rPr>
          <w:rFonts w:ascii="Palatino Linotype" w:hAnsi="Palatino Linotype"/>
          <w:b/>
          <w:i/>
          <w:sz w:val="22"/>
          <w:szCs w:val="22"/>
          <w:lang w:val="es-ES"/>
        </w:rPr>
      </w:pPr>
      <w:r w:rsidRPr="00BE36A1">
        <w:rPr>
          <w:rFonts w:ascii="Palatino Linotype" w:hAnsi="Palatino Linotype"/>
          <w:b/>
          <w:i/>
          <w:sz w:val="22"/>
          <w:szCs w:val="22"/>
          <w:lang w:val="es-ES"/>
        </w:rPr>
        <w:t xml:space="preserve">V. </w:t>
      </w:r>
      <w:r w:rsidRPr="00BE36A1">
        <w:rPr>
          <w:rFonts w:ascii="Palatino Linotype" w:hAnsi="Palatino Linotype"/>
          <w:i/>
          <w:sz w:val="22"/>
          <w:szCs w:val="22"/>
          <w:lang w:val="es-ES"/>
        </w:rPr>
        <w:t xml:space="preserve">El acto que se </w:t>
      </w:r>
      <w:r w:rsidRPr="00BE36A1">
        <w:rPr>
          <w:rFonts w:ascii="Palatino Linotype" w:hAnsi="Palatino Linotype" w:cs="Arial"/>
          <w:i/>
          <w:sz w:val="22"/>
          <w:szCs w:val="22"/>
          <w:lang w:val="es-ES"/>
        </w:rPr>
        <w:t>recurre</w:t>
      </w:r>
      <w:r w:rsidRPr="00BE36A1">
        <w:rPr>
          <w:rFonts w:ascii="Palatino Linotype" w:hAnsi="Palatino Linotype"/>
          <w:i/>
          <w:sz w:val="22"/>
          <w:szCs w:val="22"/>
          <w:lang w:val="es-ES"/>
        </w:rPr>
        <w:t>;</w:t>
      </w:r>
      <w:r w:rsidRPr="00BE36A1">
        <w:rPr>
          <w:rFonts w:ascii="Palatino Linotype" w:hAnsi="Palatino Linotype"/>
          <w:b/>
          <w:i/>
          <w:sz w:val="22"/>
          <w:szCs w:val="22"/>
          <w:lang w:val="es-ES"/>
        </w:rPr>
        <w:t xml:space="preserve"> </w:t>
      </w:r>
    </w:p>
    <w:p w14:paraId="76850664" w14:textId="77777777" w:rsidR="00990825" w:rsidRPr="00BE36A1" w:rsidRDefault="00990825" w:rsidP="00BE36A1">
      <w:pPr>
        <w:tabs>
          <w:tab w:val="left" w:pos="851"/>
        </w:tabs>
        <w:ind w:left="851" w:right="901"/>
        <w:jc w:val="both"/>
        <w:rPr>
          <w:rFonts w:ascii="Palatino Linotype" w:hAnsi="Palatino Linotype"/>
          <w:b/>
          <w:i/>
          <w:sz w:val="22"/>
          <w:szCs w:val="22"/>
          <w:lang w:val="es-ES"/>
        </w:rPr>
      </w:pPr>
      <w:r w:rsidRPr="00BE36A1">
        <w:rPr>
          <w:rFonts w:ascii="Palatino Linotype" w:hAnsi="Palatino Linotype"/>
          <w:b/>
          <w:i/>
          <w:sz w:val="22"/>
          <w:szCs w:val="22"/>
          <w:lang w:val="es-ES"/>
        </w:rPr>
        <w:t xml:space="preserve">VI. </w:t>
      </w:r>
      <w:r w:rsidRPr="00BE36A1">
        <w:rPr>
          <w:rFonts w:ascii="Palatino Linotype" w:hAnsi="Palatino Linotype"/>
          <w:i/>
          <w:sz w:val="22"/>
          <w:szCs w:val="22"/>
          <w:lang w:val="es-ES"/>
        </w:rPr>
        <w:t xml:space="preserve">Las razones o </w:t>
      </w:r>
      <w:r w:rsidRPr="00BE36A1">
        <w:rPr>
          <w:rFonts w:ascii="Palatino Linotype" w:hAnsi="Palatino Linotype" w:cs="Arial"/>
          <w:i/>
          <w:sz w:val="22"/>
          <w:szCs w:val="22"/>
          <w:lang w:val="es-ES"/>
        </w:rPr>
        <w:t>motivos</w:t>
      </w:r>
      <w:r w:rsidRPr="00BE36A1">
        <w:rPr>
          <w:rFonts w:ascii="Palatino Linotype" w:hAnsi="Palatino Linotype"/>
          <w:i/>
          <w:sz w:val="22"/>
          <w:szCs w:val="22"/>
          <w:lang w:val="es-ES"/>
        </w:rPr>
        <w:t xml:space="preserve"> de inconformidad;</w:t>
      </w:r>
      <w:r w:rsidRPr="00BE36A1">
        <w:rPr>
          <w:rFonts w:ascii="Palatino Linotype" w:hAnsi="Palatino Linotype"/>
          <w:b/>
          <w:i/>
          <w:sz w:val="22"/>
          <w:szCs w:val="22"/>
          <w:lang w:val="es-ES"/>
        </w:rPr>
        <w:t xml:space="preserve"> </w:t>
      </w:r>
    </w:p>
    <w:p w14:paraId="68532A87" w14:textId="77777777" w:rsidR="00990825" w:rsidRPr="00BE36A1" w:rsidRDefault="00990825" w:rsidP="00BE36A1">
      <w:pPr>
        <w:tabs>
          <w:tab w:val="left" w:pos="851"/>
        </w:tabs>
        <w:ind w:left="851" w:right="901"/>
        <w:jc w:val="both"/>
        <w:rPr>
          <w:rFonts w:ascii="Palatino Linotype" w:hAnsi="Palatino Linotype"/>
          <w:b/>
          <w:i/>
          <w:sz w:val="22"/>
          <w:szCs w:val="22"/>
          <w:lang w:val="es-ES"/>
        </w:rPr>
      </w:pPr>
      <w:r w:rsidRPr="00BE36A1">
        <w:rPr>
          <w:rFonts w:ascii="Palatino Linotype" w:hAnsi="Palatino Linotype"/>
          <w:b/>
          <w:i/>
          <w:sz w:val="22"/>
          <w:szCs w:val="22"/>
          <w:lang w:val="es-ES"/>
        </w:rPr>
        <w:t xml:space="preserve">VII. </w:t>
      </w:r>
      <w:r w:rsidRPr="00BE36A1">
        <w:rPr>
          <w:rFonts w:ascii="Palatino Linotype" w:hAnsi="Palatino Linotype"/>
          <w:i/>
          <w:sz w:val="22"/>
          <w:szCs w:val="22"/>
          <w:lang w:val="es-ES"/>
        </w:rPr>
        <w:t>La copia de la respuesta que se impugna y, en su caso, de la notificación correspondiente, en el caso de respuesta de la solicitud; y</w:t>
      </w:r>
      <w:r w:rsidRPr="00BE36A1">
        <w:rPr>
          <w:rFonts w:ascii="Palatino Linotype" w:hAnsi="Palatino Linotype"/>
          <w:b/>
          <w:i/>
          <w:sz w:val="22"/>
          <w:szCs w:val="22"/>
          <w:lang w:val="es-ES"/>
        </w:rPr>
        <w:t xml:space="preserve"> </w:t>
      </w:r>
    </w:p>
    <w:p w14:paraId="59937527" w14:textId="77777777" w:rsidR="00990825" w:rsidRPr="00BE36A1" w:rsidRDefault="00990825" w:rsidP="00BE36A1">
      <w:pPr>
        <w:tabs>
          <w:tab w:val="left" w:pos="851"/>
        </w:tabs>
        <w:ind w:left="851" w:right="901"/>
        <w:jc w:val="both"/>
        <w:rPr>
          <w:rFonts w:ascii="Palatino Linotype" w:hAnsi="Palatino Linotype"/>
          <w:i/>
          <w:sz w:val="22"/>
          <w:szCs w:val="22"/>
          <w:lang w:val="es-ES"/>
        </w:rPr>
      </w:pPr>
      <w:r w:rsidRPr="00BE36A1">
        <w:rPr>
          <w:rFonts w:ascii="Palatino Linotype" w:hAnsi="Palatino Linotype"/>
          <w:b/>
          <w:i/>
          <w:sz w:val="22"/>
          <w:szCs w:val="22"/>
          <w:lang w:val="es-ES"/>
        </w:rPr>
        <w:t xml:space="preserve">VIII. </w:t>
      </w:r>
      <w:r w:rsidRPr="00BE36A1">
        <w:rPr>
          <w:rFonts w:ascii="Palatino Linotype" w:hAnsi="Palatino Linotype"/>
          <w:i/>
          <w:sz w:val="22"/>
          <w:szCs w:val="22"/>
          <w:lang w:val="es-ES"/>
        </w:rPr>
        <w:t xml:space="preserve">Firma </w:t>
      </w:r>
      <w:proofErr w:type="spellStart"/>
      <w:r w:rsidRPr="00BE36A1">
        <w:rPr>
          <w:rFonts w:ascii="Palatino Linotype" w:hAnsi="Palatino Linotype"/>
          <w:i/>
          <w:sz w:val="22"/>
          <w:szCs w:val="22"/>
          <w:lang w:val="es-ES"/>
        </w:rPr>
        <w:t>d</w:t>
      </w:r>
      <w:r w:rsidR="002B0AF6" w:rsidRPr="00BE36A1">
        <w:rPr>
          <w:rFonts w:ascii="Palatino Linotype" w:hAnsi="Palatino Linotype"/>
          <w:i/>
          <w:sz w:val="22"/>
          <w:szCs w:val="22"/>
          <w:lang w:val="es-ES"/>
        </w:rPr>
        <w:t>LA</w:t>
      </w:r>
      <w:proofErr w:type="spellEnd"/>
      <w:r w:rsidR="002B0AF6" w:rsidRPr="00BE36A1">
        <w:rPr>
          <w:rFonts w:ascii="Palatino Linotype" w:hAnsi="Palatino Linotype"/>
          <w:i/>
          <w:sz w:val="22"/>
          <w:szCs w:val="22"/>
          <w:lang w:val="es-ES"/>
        </w:rPr>
        <w:t xml:space="preserve"> RECURRENTE</w:t>
      </w:r>
      <w:r w:rsidRPr="00BE36A1">
        <w:rPr>
          <w:rFonts w:ascii="Palatino Linotype" w:hAnsi="Palatino Linotype"/>
          <w:i/>
          <w:sz w:val="22"/>
          <w:szCs w:val="22"/>
          <w:lang w:val="es-ES"/>
        </w:rPr>
        <w:t>, en su caso, cuando se presente por escrito, requisito sin el cual se dará trámite al recurso.</w:t>
      </w:r>
    </w:p>
    <w:p w14:paraId="09023988" w14:textId="77777777" w:rsidR="00990825" w:rsidRPr="00BE36A1" w:rsidRDefault="00990825" w:rsidP="00BE36A1">
      <w:pPr>
        <w:tabs>
          <w:tab w:val="left" w:pos="851"/>
        </w:tabs>
        <w:ind w:left="851" w:right="901"/>
        <w:jc w:val="both"/>
        <w:rPr>
          <w:rFonts w:ascii="Palatino Linotype" w:hAnsi="Palatino Linotype"/>
          <w:i/>
          <w:sz w:val="22"/>
          <w:szCs w:val="22"/>
          <w:lang w:val="es-ES"/>
        </w:rPr>
      </w:pPr>
      <w:r w:rsidRPr="00BE36A1">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14:paraId="3565BA26" w14:textId="77777777" w:rsidR="00990825" w:rsidRPr="00BE36A1" w:rsidRDefault="00990825" w:rsidP="00BE36A1">
      <w:pPr>
        <w:tabs>
          <w:tab w:val="left" w:pos="851"/>
        </w:tabs>
        <w:ind w:left="851" w:right="901"/>
        <w:jc w:val="both"/>
        <w:rPr>
          <w:rFonts w:ascii="Palatino Linotype" w:hAnsi="Palatino Linotype"/>
          <w:i/>
          <w:sz w:val="22"/>
          <w:szCs w:val="22"/>
          <w:lang w:val="es-ES"/>
        </w:rPr>
      </w:pPr>
      <w:r w:rsidRPr="00BE36A1">
        <w:rPr>
          <w:rFonts w:ascii="Palatino Linotype" w:hAnsi="Palatino Linotype"/>
          <w:i/>
          <w:sz w:val="22"/>
          <w:szCs w:val="22"/>
          <w:lang w:val="es-ES"/>
        </w:rPr>
        <w:t xml:space="preserve">En ningún caso será necesario que el particular ratifique el recurso de revisión interpuesto. </w:t>
      </w:r>
    </w:p>
    <w:p w14:paraId="1AA30FEF" w14:textId="77777777" w:rsidR="00990825" w:rsidRPr="00BE36A1" w:rsidRDefault="00990825" w:rsidP="00BE36A1">
      <w:pPr>
        <w:tabs>
          <w:tab w:val="left" w:pos="851"/>
        </w:tabs>
        <w:ind w:left="851" w:right="901"/>
        <w:jc w:val="both"/>
        <w:rPr>
          <w:rFonts w:ascii="Palatino Linotype" w:hAnsi="Palatino Linotype"/>
          <w:i/>
          <w:sz w:val="22"/>
          <w:szCs w:val="22"/>
          <w:lang w:val="es-ES"/>
        </w:rPr>
      </w:pPr>
      <w:r w:rsidRPr="00BE36A1">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BE36A1">
        <w:rPr>
          <w:rFonts w:ascii="Palatino Linotype" w:hAnsi="Palatino Linotype"/>
          <w:i/>
          <w:sz w:val="22"/>
          <w:szCs w:val="22"/>
          <w:lang w:val="es-ES"/>
        </w:rPr>
        <w:t>, IV, VII y VIII.”</w:t>
      </w:r>
    </w:p>
    <w:p w14:paraId="7CA70C47" w14:textId="77777777" w:rsidR="00990825" w:rsidRPr="00BE36A1" w:rsidRDefault="00990825" w:rsidP="00BE36A1">
      <w:pPr>
        <w:tabs>
          <w:tab w:val="left" w:pos="851"/>
        </w:tabs>
        <w:ind w:left="851" w:right="901"/>
        <w:jc w:val="both"/>
        <w:rPr>
          <w:rFonts w:ascii="Palatino Linotype" w:hAnsi="Palatino Linotype"/>
          <w:lang w:val="es-ES"/>
        </w:rPr>
      </w:pPr>
      <w:r w:rsidRPr="00BE36A1">
        <w:rPr>
          <w:rFonts w:ascii="Palatino Linotype" w:hAnsi="Palatino Linotype"/>
          <w:b/>
          <w:i/>
          <w:sz w:val="22"/>
          <w:szCs w:val="22"/>
          <w:lang w:val="es-ES"/>
        </w:rPr>
        <w:t xml:space="preserve"> (Énfasis añadido)</w:t>
      </w:r>
    </w:p>
    <w:p w14:paraId="2F8EF26F" w14:textId="77777777" w:rsidR="00990825" w:rsidRPr="00BE36A1" w:rsidRDefault="00990825" w:rsidP="00BE36A1">
      <w:pPr>
        <w:spacing w:line="360" w:lineRule="auto"/>
        <w:jc w:val="both"/>
        <w:textAlignment w:val="baseline"/>
        <w:rPr>
          <w:rFonts w:ascii="Palatino Linotype" w:hAnsi="Palatino Linotype"/>
          <w:b/>
          <w:sz w:val="28"/>
        </w:rPr>
      </w:pPr>
    </w:p>
    <w:p w14:paraId="19F762DE" w14:textId="77777777" w:rsidR="00990825" w:rsidRPr="00BE36A1" w:rsidRDefault="00990825" w:rsidP="00BE36A1">
      <w:pPr>
        <w:spacing w:line="360" w:lineRule="auto"/>
        <w:jc w:val="both"/>
        <w:textAlignment w:val="baseline"/>
        <w:rPr>
          <w:rFonts w:ascii="Palatino Linotype" w:hAnsi="Palatino Linotype" w:cs="Arial"/>
          <w:b/>
          <w:lang w:val="es-ES"/>
        </w:rPr>
      </w:pPr>
      <w:r w:rsidRPr="00BE36A1">
        <w:rPr>
          <w:rFonts w:ascii="Palatino Linotype" w:hAnsi="Palatino Linotype"/>
          <w:b/>
          <w:sz w:val="28"/>
        </w:rPr>
        <w:t>QUINTO</w:t>
      </w:r>
      <w:r w:rsidRPr="00BE36A1">
        <w:rPr>
          <w:rFonts w:ascii="Palatino Linotype" w:hAnsi="Palatino Linotype" w:cs="Arial"/>
          <w:b/>
        </w:rPr>
        <w:t xml:space="preserve">. </w:t>
      </w:r>
      <w:r w:rsidRPr="00BE36A1">
        <w:rPr>
          <w:rFonts w:ascii="Palatino Linotype" w:hAnsi="Palatino Linotype" w:cs="Arial"/>
          <w:b/>
          <w:lang w:val="es-ES"/>
        </w:rPr>
        <w:t>Estudio y resolución del asunto.</w:t>
      </w:r>
    </w:p>
    <w:p w14:paraId="4298B09F" w14:textId="77777777" w:rsidR="00A84C88" w:rsidRPr="00BE36A1" w:rsidRDefault="00A84C88" w:rsidP="00BE36A1">
      <w:pPr>
        <w:spacing w:line="360" w:lineRule="auto"/>
        <w:jc w:val="both"/>
        <w:rPr>
          <w:rFonts w:ascii="Palatino Linotype" w:hAnsi="Palatino Linotype" w:cs="Arial"/>
          <w:lang w:val="es-ES"/>
        </w:rPr>
      </w:pPr>
      <w:r w:rsidRPr="00BE36A1">
        <w:rPr>
          <w:rFonts w:ascii="Palatino Linotype" w:hAnsi="Palatino Linotype" w:cs="Arial"/>
        </w:rPr>
        <w:t xml:space="preserve">Una vez determinada la vía sobre la que versará el presente recurso, y previa revisión del expediente electrónico formado en </w:t>
      </w:r>
      <w:r w:rsidRPr="00BE36A1">
        <w:rPr>
          <w:rFonts w:ascii="Palatino Linotype" w:hAnsi="Palatino Linotype" w:cs="Arial"/>
          <w:b/>
        </w:rPr>
        <w:t>EL SAIMEX</w:t>
      </w:r>
      <w:r w:rsidRPr="00BE36A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w:t>
      </w:r>
      <w:r w:rsidR="00512B91" w:rsidRPr="00BE36A1">
        <w:rPr>
          <w:rFonts w:ascii="Palatino Linotype" w:hAnsi="Palatino Linotype" w:cs="Arial"/>
        </w:rPr>
        <w:t>i</w:t>
      </w:r>
      <w:r w:rsidRPr="00BE36A1">
        <w:rPr>
          <w:rFonts w:ascii="Palatino Linotype" w:hAnsi="Palatino Linotype" w:cs="Arial"/>
        </w:rPr>
        <w:t xml:space="preserve">a de dictar el fallo correspondiente conforme a derecho, tomando en consideración los elementos aportados por las partes y respetando en todo momento al principio de máxima publicidad consagrado en la </w:t>
      </w:r>
      <w:r w:rsidRPr="00BE36A1">
        <w:rPr>
          <w:rFonts w:ascii="Palatino Linotype" w:hAnsi="Palatino Linotype"/>
          <w:lang w:val="es-ES"/>
        </w:rPr>
        <w:t>Constitución Política de los Estados Unidos Mexicanos, en la Constitución Política del Estado Libre y Soberano de México</w:t>
      </w:r>
      <w:r w:rsidRPr="00BE36A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E36A1">
        <w:rPr>
          <w:rFonts w:ascii="Palatino Linotype" w:hAnsi="Palatino Linotype"/>
          <w:lang w:val="es-ES"/>
        </w:rPr>
        <w:t>Constitución Política de los Estados Unidos Mexicanos</w:t>
      </w:r>
      <w:r w:rsidRPr="00BE36A1">
        <w:rPr>
          <w:rFonts w:ascii="Palatino Linotype" w:hAnsi="Palatino Linotype" w:cs="Arial"/>
        </w:rPr>
        <w:t xml:space="preserve"> y los numerales 8 y 9 de la </w:t>
      </w:r>
      <w:r w:rsidRPr="00BE36A1">
        <w:rPr>
          <w:rFonts w:ascii="Palatino Linotype" w:hAnsi="Palatino Linotype" w:cs="Arial"/>
          <w:lang w:val="es-ES"/>
        </w:rPr>
        <w:t>Ley de Transparencia y Acceso a la Información Pública del Estado de México y Municipios.</w:t>
      </w:r>
    </w:p>
    <w:p w14:paraId="76BC92A8" w14:textId="77777777" w:rsidR="00A84C88" w:rsidRPr="00BE36A1" w:rsidRDefault="00A84C88" w:rsidP="00BE36A1">
      <w:pPr>
        <w:spacing w:line="360" w:lineRule="auto"/>
        <w:jc w:val="both"/>
        <w:rPr>
          <w:rFonts w:ascii="Palatino Linotype" w:hAnsi="Palatino Linotype" w:cs="Arial"/>
          <w:lang w:val="es-ES"/>
        </w:rPr>
      </w:pPr>
    </w:p>
    <w:p w14:paraId="3B534180" w14:textId="77777777" w:rsidR="00A84C88" w:rsidRPr="00BE36A1" w:rsidRDefault="00A84C88" w:rsidP="00BE36A1">
      <w:pPr>
        <w:spacing w:line="360" w:lineRule="auto"/>
        <w:jc w:val="both"/>
        <w:rPr>
          <w:rFonts w:ascii="Palatino Linotype" w:hAnsi="Palatino Linotype"/>
        </w:rPr>
      </w:pPr>
      <w:r w:rsidRPr="00BE36A1">
        <w:rPr>
          <w:rFonts w:ascii="Palatino Linotype" w:eastAsia="Arial Unicode MS" w:hAnsi="Palatino Linotype" w:cs="Arial"/>
        </w:rPr>
        <w:lastRenderedPageBreak/>
        <w:t>Es</w:t>
      </w:r>
      <w:r w:rsidRPr="00BE36A1">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40498C1" w14:textId="77777777" w:rsidR="00A84C88" w:rsidRPr="00BE36A1" w:rsidRDefault="00A84C88" w:rsidP="00BE36A1">
      <w:pPr>
        <w:spacing w:line="360" w:lineRule="auto"/>
        <w:jc w:val="both"/>
        <w:rPr>
          <w:rFonts w:ascii="Palatino Linotype" w:hAnsi="Palatino Linotype"/>
        </w:rPr>
      </w:pPr>
    </w:p>
    <w:p w14:paraId="3F64E201"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i/>
          <w:sz w:val="22"/>
        </w:rPr>
        <w:t xml:space="preserve"> “</w:t>
      </w:r>
      <w:r w:rsidRPr="00BE36A1">
        <w:rPr>
          <w:rFonts w:ascii="Palatino Linotype" w:hAnsi="Palatino Linotype" w:cs="Arial"/>
          <w:b/>
          <w:i/>
          <w:sz w:val="22"/>
        </w:rPr>
        <w:t>Artículo 6o…</w:t>
      </w:r>
    </w:p>
    <w:p w14:paraId="1C3F1B8E"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b/>
          <w:bCs/>
          <w:i/>
          <w:sz w:val="22"/>
        </w:rPr>
        <w:t>A.</w:t>
      </w:r>
      <w:r w:rsidRPr="00BE36A1">
        <w:rPr>
          <w:rFonts w:ascii="Palatino Linotype" w:hAnsi="Palatino Linotype" w:cs="Arial"/>
          <w:i/>
          <w:sz w:val="22"/>
        </w:rPr>
        <w:t xml:space="preserve"> Para el ejercicio del </w:t>
      </w:r>
      <w:r w:rsidRPr="00BE36A1">
        <w:rPr>
          <w:rFonts w:ascii="Palatino Linotype" w:hAnsi="Palatino Linotype" w:cs="Arial"/>
          <w:bCs/>
          <w:i/>
          <w:sz w:val="22"/>
        </w:rPr>
        <w:t>derecho</w:t>
      </w:r>
      <w:r w:rsidRPr="00BE36A1">
        <w:rPr>
          <w:rFonts w:ascii="Palatino Linotype" w:hAnsi="Palatino Linotype" w:cs="Arial"/>
          <w:i/>
          <w:sz w:val="22"/>
        </w:rPr>
        <w:t xml:space="preserve"> de acceso a la información, la Federación y las entidades federativas, en el ámbito de sus respectivas competencias, se regirán por los siguientes principios y bases:</w:t>
      </w:r>
    </w:p>
    <w:p w14:paraId="3C10CC3C"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b/>
          <w:bCs/>
          <w:i/>
          <w:sz w:val="22"/>
        </w:rPr>
        <w:t xml:space="preserve">I. </w:t>
      </w:r>
      <w:r w:rsidRPr="00BE36A1">
        <w:rPr>
          <w:rFonts w:ascii="Palatino Linotype" w:hAnsi="Palatino Linotype" w:cs="Arial"/>
          <w:i/>
          <w:sz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B77F5BB"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b/>
          <w:bCs/>
          <w:i/>
          <w:sz w:val="22"/>
        </w:rPr>
        <w:t xml:space="preserve">II. </w:t>
      </w:r>
      <w:r w:rsidRPr="00BE36A1">
        <w:rPr>
          <w:rFonts w:ascii="Palatino Linotype" w:hAnsi="Palatino Linotype" w:cs="Arial"/>
          <w:i/>
          <w:sz w:val="22"/>
        </w:rPr>
        <w:t xml:space="preserve">La información que se refiere a la vida privada y los datos personales será protegida en los términos y con las excepciones que fijen las leyes. </w:t>
      </w:r>
    </w:p>
    <w:p w14:paraId="741B0243"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b/>
          <w:bCs/>
          <w:i/>
          <w:sz w:val="22"/>
        </w:rPr>
        <w:t xml:space="preserve">III. </w:t>
      </w:r>
      <w:r w:rsidRPr="00BE36A1">
        <w:rPr>
          <w:rFonts w:ascii="Palatino Linotype" w:hAnsi="Palatino Linotype" w:cs="Arial"/>
          <w:i/>
          <w:sz w:val="22"/>
        </w:rPr>
        <w:t>Toda persona, sin necesidad de acreditar interés alguno o justificar su utilización, tendrá acceso gratuito a la Información Pública, a sus datos personales o a la rectificación de éstos.</w:t>
      </w:r>
    </w:p>
    <w:p w14:paraId="4B32C3F1"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b/>
          <w:bCs/>
          <w:i/>
          <w:sz w:val="22"/>
        </w:rPr>
        <w:t xml:space="preserve">IV. </w:t>
      </w:r>
      <w:r w:rsidRPr="00BE36A1">
        <w:rPr>
          <w:rFonts w:ascii="Palatino Linotype" w:hAnsi="Palatino Linotype" w:cs="Arial"/>
          <w:i/>
          <w:sz w:val="22"/>
        </w:rPr>
        <w:t xml:space="preserve">Se establecerán mecanismos de acceso a la información y procedimientos de revisión expeditos que se sustanciarán ante los organismos autónomos especializados e imparciales que establece esta Constitución. </w:t>
      </w:r>
    </w:p>
    <w:p w14:paraId="7593DB46"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b/>
          <w:bCs/>
          <w:i/>
          <w:sz w:val="22"/>
        </w:rPr>
        <w:t xml:space="preserve">V. </w:t>
      </w:r>
      <w:r w:rsidRPr="00BE36A1">
        <w:rPr>
          <w:rFonts w:ascii="Palatino Linotype" w:hAnsi="Palatino Linotype" w:cs="Arial"/>
          <w:i/>
          <w:sz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4500DC2"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b/>
          <w:bCs/>
          <w:i/>
          <w:sz w:val="22"/>
        </w:rPr>
        <w:t xml:space="preserve">VI. </w:t>
      </w:r>
      <w:r w:rsidRPr="00BE36A1">
        <w:rPr>
          <w:rFonts w:ascii="Palatino Linotype" w:hAnsi="Palatino Linotype" w:cs="Arial"/>
          <w:i/>
          <w:sz w:val="22"/>
        </w:rPr>
        <w:t xml:space="preserve">Las leyes determinarán la manera en que los sujetos obligados deberán hacer pública la información relativa a los recursos públicos que entreguen a personas físicas o morales. </w:t>
      </w:r>
    </w:p>
    <w:p w14:paraId="4E2C92BC"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b/>
          <w:bCs/>
          <w:i/>
          <w:sz w:val="22"/>
        </w:rPr>
        <w:lastRenderedPageBreak/>
        <w:t xml:space="preserve">VII. </w:t>
      </w:r>
      <w:r w:rsidRPr="00BE36A1">
        <w:rPr>
          <w:rFonts w:ascii="Palatino Linotype" w:hAnsi="Palatino Linotype" w:cs="Arial"/>
          <w:i/>
          <w:sz w:val="22"/>
        </w:rPr>
        <w:t xml:space="preserve">La inobservancia a las disposiciones en materia de acceso a la Información Pública será sancionada en los términos que dispongan las leyes.” </w:t>
      </w:r>
    </w:p>
    <w:p w14:paraId="1F06062C" w14:textId="77777777" w:rsidR="00A84C88" w:rsidRPr="00BE36A1" w:rsidRDefault="00A84C88" w:rsidP="00BE36A1">
      <w:pPr>
        <w:ind w:left="851" w:right="901"/>
        <w:jc w:val="both"/>
        <w:rPr>
          <w:rFonts w:ascii="Palatino Linotype" w:hAnsi="Palatino Linotype"/>
          <w:i/>
          <w:sz w:val="22"/>
        </w:rPr>
      </w:pPr>
    </w:p>
    <w:p w14:paraId="45279196" w14:textId="77777777" w:rsidR="00A84C88" w:rsidRPr="00BE36A1" w:rsidRDefault="00A84C88" w:rsidP="00BE36A1">
      <w:pPr>
        <w:spacing w:before="100" w:beforeAutospacing="1" w:line="360" w:lineRule="auto"/>
        <w:jc w:val="both"/>
        <w:rPr>
          <w:rFonts w:ascii="Palatino Linotype" w:hAnsi="Palatino Linotype"/>
        </w:rPr>
      </w:pPr>
      <w:r w:rsidRPr="00BE36A1">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1A090BE6" w14:textId="77777777" w:rsidR="00A84C88" w:rsidRPr="00BE36A1" w:rsidRDefault="00A84C88" w:rsidP="00BE36A1">
      <w:pPr>
        <w:ind w:left="851" w:right="901"/>
        <w:jc w:val="both"/>
        <w:rPr>
          <w:rFonts w:ascii="Palatino Linotype" w:hAnsi="Palatino Linotype" w:cs="Arial"/>
          <w:b/>
          <w:i/>
          <w:sz w:val="22"/>
          <w:szCs w:val="22"/>
        </w:rPr>
      </w:pPr>
      <w:r w:rsidRPr="00BE36A1">
        <w:rPr>
          <w:rFonts w:ascii="Palatino Linotype" w:hAnsi="Palatino Linotype" w:cs="Arial"/>
          <w:i/>
          <w:sz w:val="22"/>
          <w:szCs w:val="22"/>
        </w:rPr>
        <w:t>“</w:t>
      </w:r>
      <w:r w:rsidRPr="00BE36A1">
        <w:rPr>
          <w:rFonts w:ascii="Palatino Linotype" w:hAnsi="Palatino Linotype" w:cs="Arial"/>
          <w:b/>
          <w:i/>
          <w:sz w:val="22"/>
          <w:szCs w:val="22"/>
        </w:rPr>
        <w:t>Artículo 5…</w:t>
      </w:r>
    </w:p>
    <w:p w14:paraId="681A3950" w14:textId="77777777" w:rsidR="00A84C88" w:rsidRPr="00BE36A1" w:rsidRDefault="00A84C88" w:rsidP="00BE36A1">
      <w:pPr>
        <w:ind w:left="851" w:right="901"/>
        <w:jc w:val="both"/>
        <w:rPr>
          <w:rFonts w:ascii="Palatino Linotype" w:hAnsi="Palatino Linotype" w:cs="Arial"/>
          <w:i/>
          <w:sz w:val="22"/>
          <w:szCs w:val="22"/>
        </w:rPr>
      </w:pPr>
      <w:r w:rsidRPr="00BE36A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5115AC32" w14:textId="77777777" w:rsidR="00A84C88" w:rsidRPr="00BE36A1" w:rsidRDefault="00A84C88" w:rsidP="00BE36A1">
      <w:pPr>
        <w:ind w:left="851" w:right="901"/>
        <w:jc w:val="both"/>
        <w:rPr>
          <w:rFonts w:ascii="Palatino Linotype" w:hAnsi="Palatino Linotype" w:cs="Arial"/>
          <w:i/>
          <w:sz w:val="22"/>
          <w:szCs w:val="22"/>
        </w:rPr>
      </w:pPr>
    </w:p>
    <w:p w14:paraId="477BD6DA" w14:textId="77777777" w:rsidR="00A84C88" w:rsidRPr="00BE36A1" w:rsidRDefault="00A84C88" w:rsidP="00BE36A1">
      <w:pPr>
        <w:ind w:left="851" w:right="901"/>
        <w:jc w:val="both"/>
        <w:rPr>
          <w:rFonts w:ascii="Palatino Linotype" w:hAnsi="Palatino Linotype" w:cs="Arial"/>
          <w:i/>
          <w:sz w:val="22"/>
          <w:szCs w:val="22"/>
        </w:rPr>
      </w:pPr>
      <w:r w:rsidRPr="00BE36A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4EE371E" w14:textId="77777777" w:rsidR="00A84C88" w:rsidRPr="00BE36A1" w:rsidRDefault="00A84C88" w:rsidP="00BE36A1">
      <w:pPr>
        <w:ind w:left="851" w:right="901"/>
        <w:jc w:val="both"/>
        <w:rPr>
          <w:rFonts w:ascii="Palatino Linotype" w:hAnsi="Palatino Linotype" w:cs="Arial"/>
          <w:i/>
          <w:sz w:val="22"/>
          <w:szCs w:val="22"/>
        </w:rPr>
      </w:pPr>
      <w:r w:rsidRPr="00BE36A1">
        <w:rPr>
          <w:rFonts w:ascii="Palatino Linotype" w:hAnsi="Palatino Linotype" w:cs="Arial"/>
          <w:i/>
          <w:sz w:val="22"/>
          <w:szCs w:val="22"/>
        </w:rPr>
        <w:t>Este derecho se regirá por los principios y bases siguientes:</w:t>
      </w:r>
    </w:p>
    <w:p w14:paraId="71C57680" w14:textId="77777777" w:rsidR="00A84C88" w:rsidRPr="00BE36A1" w:rsidRDefault="00A84C88" w:rsidP="00BE36A1">
      <w:pPr>
        <w:ind w:left="851" w:right="901"/>
        <w:jc w:val="both"/>
        <w:rPr>
          <w:rFonts w:ascii="Palatino Linotype" w:hAnsi="Palatino Linotype" w:cs="Arial"/>
          <w:i/>
          <w:sz w:val="22"/>
          <w:szCs w:val="22"/>
        </w:rPr>
      </w:pPr>
    </w:p>
    <w:p w14:paraId="3F600F66" w14:textId="77777777" w:rsidR="00A84C88" w:rsidRPr="00BE36A1" w:rsidRDefault="00A84C88" w:rsidP="00BE36A1">
      <w:pPr>
        <w:ind w:left="851" w:right="901"/>
        <w:jc w:val="both"/>
        <w:rPr>
          <w:rFonts w:ascii="Palatino Linotype" w:hAnsi="Palatino Linotype"/>
          <w:sz w:val="22"/>
          <w:szCs w:val="22"/>
        </w:rPr>
      </w:pPr>
      <w:r w:rsidRPr="00BE36A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E36A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E36A1">
        <w:rPr>
          <w:rFonts w:ascii="Palatino Linotype" w:hAnsi="Palatino Linotype"/>
          <w:sz w:val="22"/>
          <w:szCs w:val="22"/>
        </w:rPr>
        <w:t xml:space="preserve"> </w:t>
      </w:r>
    </w:p>
    <w:p w14:paraId="633BA27B" w14:textId="77777777" w:rsidR="00A84C88" w:rsidRPr="00BE36A1" w:rsidRDefault="00A84C88" w:rsidP="00BE36A1">
      <w:pPr>
        <w:pStyle w:val="Prrafodelista"/>
        <w:ind w:left="1571" w:right="901"/>
        <w:jc w:val="both"/>
        <w:rPr>
          <w:rFonts w:ascii="Palatino Linotype" w:hAnsi="Palatino Linotype"/>
          <w:sz w:val="22"/>
          <w:szCs w:val="22"/>
        </w:rPr>
      </w:pPr>
    </w:p>
    <w:p w14:paraId="01D52E24" w14:textId="77777777" w:rsidR="00A84C88" w:rsidRPr="00BE36A1" w:rsidRDefault="00A84C88" w:rsidP="00BE36A1">
      <w:pPr>
        <w:spacing w:line="360" w:lineRule="auto"/>
        <w:jc w:val="both"/>
        <w:rPr>
          <w:rFonts w:ascii="Palatino Linotype" w:hAnsi="Palatino Linotype"/>
        </w:rPr>
      </w:pPr>
      <w:r w:rsidRPr="00BE36A1">
        <w:rPr>
          <w:rFonts w:ascii="Palatino Linotype" w:hAnsi="Palatino Linotype"/>
        </w:rPr>
        <w:t>Así mismo, se tiene que la Ley de Transparencia y Acceso a la Información Pública del Estado de México y Municipios, prevé en su artículo 23, lo siguiente:</w:t>
      </w:r>
    </w:p>
    <w:p w14:paraId="6A57CC4E" w14:textId="77777777" w:rsidR="00A84C88" w:rsidRPr="00BE36A1" w:rsidRDefault="00A84C88" w:rsidP="00BE36A1">
      <w:pPr>
        <w:spacing w:line="360" w:lineRule="auto"/>
        <w:jc w:val="both"/>
        <w:rPr>
          <w:rFonts w:ascii="Palatino Linotype" w:hAnsi="Palatino Linotype"/>
        </w:rPr>
      </w:pPr>
    </w:p>
    <w:p w14:paraId="4545B324"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i/>
          <w:sz w:val="22"/>
        </w:rPr>
        <w:lastRenderedPageBreak/>
        <w:t>“</w:t>
      </w:r>
      <w:r w:rsidRPr="00BE36A1">
        <w:rPr>
          <w:rFonts w:ascii="Palatino Linotype" w:hAnsi="Palatino Linotype" w:cs="Arial"/>
          <w:b/>
          <w:i/>
          <w:sz w:val="22"/>
        </w:rPr>
        <w:t>Artículo 23.</w:t>
      </w:r>
      <w:r w:rsidRPr="00BE36A1">
        <w:rPr>
          <w:rFonts w:ascii="Palatino Linotype" w:hAnsi="Palatino Linotype" w:cs="Arial"/>
          <w:i/>
          <w:sz w:val="22"/>
        </w:rPr>
        <w:t xml:space="preserve"> Son sujetos obligados a transparentar y permitir el acceso a su información y proteger los datos personales que obren en su poder:</w:t>
      </w:r>
    </w:p>
    <w:p w14:paraId="1DF63EA7" w14:textId="77777777" w:rsidR="00A84C88" w:rsidRPr="00BE36A1" w:rsidRDefault="00A84C88" w:rsidP="00BE36A1">
      <w:pPr>
        <w:ind w:left="851" w:right="901"/>
        <w:jc w:val="both"/>
        <w:rPr>
          <w:rFonts w:ascii="Palatino Linotype" w:hAnsi="Palatino Linotype" w:cs="Arial"/>
          <w:i/>
          <w:sz w:val="22"/>
        </w:rPr>
      </w:pPr>
    </w:p>
    <w:p w14:paraId="0ACE4697" w14:textId="77777777" w:rsidR="00A84C88" w:rsidRPr="00BE36A1" w:rsidRDefault="00A84C88" w:rsidP="00BE36A1">
      <w:pPr>
        <w:ind w:left="851" w:right="901"/>
        <w:jc w:val="both"/>
        <w:rPr>
          <w:rFonts w:ascii="Palatino Linotype" w:hAnsi="Palatino Linotype" w:cs="Arial"/>
          <w:b/>
          <w:i/>
          <w:sz w:val="22"/>
        </w:rPr>
      </w:pPr>
      <w:r w:rsidRPr="00BE36A1">
        <w:rPr>
          <w:rFonts w:ascii="Palatino Linotype" w:hAnsi="Palatino Linotype" w:cs="Arial"/>
          <w:b/>
          <w:i/>
          <w:sz w:val="22"/>
        </w:rPr>
        <w:t>I. El Poder Ejecutivo del Estado de México, las dependencias, organismos auxiliares, órganos, entidades, fideicomisos y fondos públicos, así como la Procuraduría General de Justicia;</w:t>
      </w:r>
    </w:p>
    <w:p w14:paraId="2676D1FE"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i/>
          <w:sz w:val="22"/>
        </w:rPr>
        <w:t>II. El Poder Legislativo del Estado, los organismos, órganos y entidades de la Legislatura y sus dependencias;</w:t>
      </w:r>
    </w:p>
    <w:p w14:paraId="3762CD86"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i/>
          <w:sz w:val="22"/>
        </w:rPr>
        <w:t>III. El Poder Judicial, sus organismos, órganos y entidades, así como el Consejo de la Judicatura del Estado;</w:t>
      </w:r>
    </w:p>
    <w:p w14:paraId="647355C2"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i/>
          <w:sz w:val="22"/>
        </w:rPr>
        <w:t>IV. Los ayuntamientos y las dependencias, organismos, órganos y entidades de la administración municipal;</w:t>
      </w:r>
    </w:p>
    <w:p w14:paraId="37ADE9A4"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i/>
          <w:sz w:val="22"/>
        </w:rPr>
        <w:t>V. Los órganos autónomos;</w:t>
      </w:r>
    </w:p>
    <w:p w14:paraId="25E8FD37"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i/>
          <w:sz w:val="22"/>
        </w:rPr>
        <w:t>VI. Los tribunales administrativos y autoridades jurisdiccionales en materia laboral;</w:t>
      </w:r>
    </w:p>
    <w:p w14:paraId="7646E924"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i/>
          <w:sz w:val="22"/>
        </w:rPr>
        <w:t>VII. Los partidos políticos y agrupaciones políticas, en los términos de las disposiciones aplicables;</w:t>
      </w:r>
    </w:p>
    <w:p w14:paraId="196AF2D5"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i/>
          <w:sz w:val="22"/>
        </w:rPr>
        <w:t>VIII. Los fideicomisos y fondos públicos que cuenten con financiamiento público, parcial o total, o con participación de entidades de gobierno;</w:t>
      </w:r>
    </w:p>
    <w:p w14:paraId="36F28675"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i/>
          <w:sz w:val="22"/>
        </w:rPr>
        <w:t>IX. Los sindicatos que reciban y/o ejerzan recursos públicos en el ámbito estatal y municipal;</w:t>
      </w:r>
    </w:p>
    <w:p w14:paraId="111D0F5F"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i/>
          <w:sz w:val="22"/>
        </w:rPr>
        <w:t>X. Cualquier persona física o jurídico colectiva que reciba y ejerza recursos públicos en el ámbito estatal o municipal; y</w:t>
      </w:r>
    </w:p>
    <w:p w14:paraId="22E37353" w14:textId="77777777" w:rsidR="00A84C88" w:rsidRPr="00BE36A1" w:rsidRDefault="00A84C88" w:rsidP="00BE36A1">
      <w:pPr>
        <w:ind w:left="851" w:right="901"/>
        <w:jc w:val="both"/>
        <w:rPr>
          <w:rFonts w:ascii="Palatino Linotype" w:hAnsi="Palatino Linotype" w:cs="Arial"/>
          <w:i/>
          <w:sz w:val="22"/>
        </w:rPr>
      </w:pPr>
      <w:r w:rsidRPr="00BE36A1">
        <w:rPr>
          <w:rFonts w:ascii="Palatino Linotype" w:hAnsi="Palatino Linotype" w:cs="Arial"/>
          <w:i/>
          <w:sz w:val="22"/>
        </w:rPr>
        <w:t>XI. Cualquier otra autoridad, entidad, órgano u organismo de los poderes estatal o municipal, que reciba recursos públicos.</w:t>
      </w:r>
    </w:p>
    <w:p w14:paraId="0ACBF964" w14:textId="77777777" w:rsidR="00A84C88" w:rsidRPr="00BE36A1" w:rsidRDefault="00A84C88" w:rsidP="00BE36A1">
      <w:pPr>
        <w:ind w:left="851" w:right="901"/>
        <w:jc w:val="both"/>
        <w:rPr>
          <w:rFonts w:ascii="Palatino Linotype" w:hAnsi="Palatino Linotype" w:cs="Arial"/>
          <w:b/>
          <w:i/>
          <w:sz w:val="22"/>
        </w:rPr>
      </w:pPr>
      <w:r w:rsidRPr="00BE36A1">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E2B3AAF" w14:textId="77777777" w:rsidR="00A84C88" w:rsidRPr="00BE36A1" w:rsidRDefault="00A84C88" w:rsidP="00BE36A1">
      <w:pPr>
        <w:ind w:left="851" w:right="901"/>
        <w:jc w:val="both"/>
        <w:rPr>
          <w:rFonts w:ascii="Palatino Linotype" w:hAnsi="Palatino Linotype" w:cs="Arial"/>
          <w:b/>
          <w:i/>
          <w:sz w:val="22"/>
        </w:rPr>
      </w:pPr>
      <w:r w:rsidRPr="00BE36A1">
        <w:rPr>
          <w:rFonts w:ascii="Palatino Linotype" w:hAnsi="Palatino Linotype" w:cs="Arial"/>
          <w:b/>
          <w:i/>
          <w:sz w:val="22"/>
        </w:rPr>
        <w:t xml:space="preserve">Los servidores públicos deberán transparentar sus </w:t>
      </w:r>
      <w:proofErr w:type="gramStart"/>
      <w:r w:rsidRPr="00BE36A1">
        <w:rPr>
          <w:rFonts w:ascii="Palatino Linotype" w:hAnsi="Palatino Linotype" w:cs="Arial"/>
          <w:b/>
          <w:i/>
          <w:sz w:val="22"/>
        </w:rPr>
        <w:t>acciones</w:t>
      </w:r>
      <w:proofErr w:type="gramEnd"/>
      <w:r w:rsidRPr="00BE36A1">
        <w:rPr>
          <w:rFonts w:ascii="Palatino Linotype" w:hAnsi="Palatino Linotype" w:cs="Arial"/>
          <w:b/>
          <w:i/>
          <w:sz w:val="22"/>
        </w:rPr>
        <w:t xml:space="preserve"> así como garantizar y respetar el derecho de acceso a la Información Pública.</w:t>
      </w:r>
    </w:p>
    <w:p w14:paraId="6B771EBE" w14:textId="77777777" w:rsidR="00A84C88" w:rsidRPr="00BE36A1" w:rsidRDefault="00A84C88" w:rsidP="00BE36A1">
      <w:pPr>
        <w:ind w:left="851" w:right="901"/>
        <w:jc w:val="both"/>
        <w:rPr>
          <w:rFonts w:ascii="Palatino Linotype" w:hAnsi="Palatino Linotype" w:cs="Arial"/>
          <w:i/>
        </w:rPr>
      </w:pPr>
    </w:p>
    <w:p w14:paraId="53E350B0" w14:textId="77777777" w:rsidR="00A84C88" w:rsidRPr="00BE36A1" w:rsidRDefault="00A84C88" w:rsidP="00BE36A1">
      <w:pPr>
        <w:spacing w:line="360" w:lineRule="auto"/>
        <w:ind w:right="49"/>
        <w:jc w:val="both"/>
        <w:rPr>
          <w:rFonts w:ascii="Palatino Linotype" w:hAnsi="Palatino Linotype" w:cs="Arial"/>
        </w:rPr>
      </w:pPr>
      <w:r w:rsidRPr="00BE36A1">
        <w:rPr>
          <w:rFonts w:ascii="Palatino Linotype" w:hAnsi="Palatino Linotype" w:cs="Arial"/>
        </w:rPr>
        <w:t xml:space="preserve">Ahora bien, atendiendo a los preceptos legales a los cuales se hizo referencia, es preciso mencionar que, </w:t>
      </w:r>
      <w:r w:rsidR="00512B91" w:rsidRPr="00BE36A1">
        <w:rPr>
          <w:rFonts w:ascii="Palatino Linotype" w:hAnsi="Palatino Linotype" w:cs="Arial"/>
        </w:rPr>
        <w:t xml:space="preserve">la </w:t>
      </w:r>
      <w:r w:rsidR="00512B91" w:rsidRPr="00BE36A1">
        <w:rPr>
          <w:rFonts w:ascii="Palatino Linotype" w:hAnsi="Palatino Linotype" w:cs="Arial"/>
          <w:u w:val="single"/>
        </w:rPr>
        <w:t>Universidad Tecnológica Fidel Velázquez</w:t>
      </w:r>
      <w:r w:rsidRPr="00BE36A1">
        <w:rPr>
          <w:rFonts w:ascii="Palatino Linotype" w:hAnsi="Palatino Linotype" w:cs="Arial"/>
        </w:rPr>
        <w:t>, se encuentra dentro de los supuestos de obligatoriedad a transparentar y garantizar el Acceso a la Información Pública.</w:t>
      </w:r>
    </w:p>
    <w:p w14:paraId="529B5EE8" w14:textId="77777777" w:rsidR="00A84C88" w:rsidRPr="00BE36A1" w:rsidRDefault="00A84C88" w:rsidP="00BE36A1">
      <w:pPr>
        <w:spacing w:line="360" w:lineRule="auto"/>
        <w:ind w:right="49"/>
        <w:jc w:val="both"/>
        <w:rPr>
          <w:rFonts w:ascii="Palatino Linotype" w:hAnsi="Palatino Linotype" w:cs="Arial"/>
        </w:rPr>
      </w:pPr>
    </w:p>
    <w:p w14:paraId="2D94C47F" w14:textId="77777777" w:rsidR="00A84C88" w:rsidRPr="00BE36A1" w:rsidRDefault="00A84C88" w:rsidP="00BE36A1">
      <w:pPr>
        <w:spacing w:line="360" w:lineRule="auto"/>
        <w:ind w:right="49"/>
        <w:jc w:val="both"/>
        <w:rPr>
          <w:rFonts w:ascii="Palatino Linotype" w:hAnsi="Palatino Linotype" w:cs="Arial"/>
        </w:rPr>
      </w:pPr>
      <w:r w:rsidRPr="00BE36A1">
        <w:rPr>
          <w:rFonts w:ascii="Palatino Linotype" w:hAnsi="Palatino Linotype" w:cs="Arial"/>
        </w:rPr>
        <w:lastRenderedPageBreak/>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3F430A4A" w14:textId="77777777" w:rsidR="00A84C88" w:rsidRPr="00BE36A1" w:rsidRDefault="00A84C88" w:rsidP="00BE36A1">
      <w:pPr>
        <w:spacing w:line="360" w:lineRule="auto"/>
        <w:ind w:right="49"/>
        <w:jc w:val="both"/>
        <w:rPr>
          <w:rFonts w:ascii="Palatino Linotype" w:hAnsi="Palatino Linotype" w:cs="Arial"/>
        </w:rPr>
      </w:pPr>
    </w:p>
    <w:p w14:paraId="09EE7DAC" w14:textId="77777777" w:rsidR="00A84C88" w:rsidRPr="00BE36A1" w:rsidRDefault="00A84C88" w:rsidP="00BE36A1">
      <w:pPr>
        <w:spacing w:line="360" w:lineRule="auto"/>
        <w:ind w:right="49"/>
        <w:jc w:val="both"/>
        <w:rPr>
          <w:rFonts w:ascii="Palatino Linotype" w:eastAsia="Palatino Linotype" w:hAnsi="Palatino Linotype" w:cs="Palatino Linotype"/>
        </w:rPr>
      </w:pPr>
      <w:r w:rsidRPr="00BE36A1">
        <w:rPr>
          <w:rFonts w:ascii="Palatino Linotype" w:eastAsia="Palatino Linotype" w:hAnsi="Palatino Linotype" w:cs="Palatino Linotype"/>
        </w:rPr>
        <w:t xml:space="preserve">En ese tenor, para un mejor estudio y comprensión del asunto que se resuelve, es preciso recordar que, </w:t>
      </w:r>
      <w:r w:rsidRPr="00BE36A1">
        <w:rPr>
          <w:rFonts w:ascii="Palatino Linotype" w:eastAsia="Palatino Linotype" w:hAnsi="Palatino Linotype" w:cs="Palatino Linotype"/>
          <w:b/>
        </w:rPr>
        <w:t>EL RECURRENTE</w:t>
      </w:r>
      <w:r w:rsidRPr="00BE36A1">
        <w:rPr>
          <w:rFonts w:ascii="Palatino Linotype" w:eastAsia="Palatino Linotype" w:hAnsi="Palatino Linotype" w:cs="Palatino Linotype"/>
        </w:rPr>
        <w:t xml:space="preserve"> requirió al </w:t>
      </w:r>
      <w:r w:rsidRPr="00BE36A1">
        <w:rPr>
          <w:rFonts w:ascii="Palatino Linotype" w:eastAsia="Palatino Linotype" w:hAnsi="Palatino Linotype" w:cs="Palatino Linotype"/>
          <w:b/>
        </w:rPr>
        <w:t xml:space="preserve">SUJETO OBLIGADO </w:t>
      </w:r>
      <w:r w:rsidRPr="00BE36A1">
        <w:rPr>
          <w:rFonts w:ascii="Palatino Linotype" w:eastAsia="Palatino Linotype" w:hAnsi="Palatino Linotype" w:cs="Palatino Linotype"/>
        </w:rPr>
        <w:t>lo siguiente:</w:t>
      </w:r>
    </w:p>
    <w:p w14:paraId="1D57D939" w14:textId="77777777" w:rsidR="00512B91" w:rsidRPr="00BE36A1" w:rsidRDefault="00512B91" w:rsidP="00BE36A1">
      <w:pPr>
        <w:spacing w:line="360" w:lineRule="auto"/>
        <w:ind w:right="49"/>
        <w:jc w:val="both"/>
        <w:rPr>
          <w:rFonts w:ascii="Palatino Linotype" w:eastAsia="Palatino Linotype" w:hAnsi="Palatino Linotype" w:cs="Palatino Linotype"/>
        </w:rPr>
      </w:pPr>
    </w:p>
    <w:p w14:paraId="4E3519DA" w14:textId="77777777" w:rsidR="00A84C88" w:rsidRPr="00BE36A1" w:rsidRDefault="00512B91" w:rsidP="00BE36A1">
      <w:pPr>
        <w:spacing w:line="360" w:lineRule="auto"/>
        <w:jc w:val="both"/>
        <w:rPr>
          <w:rFonts w:ascii="Palatino Linotype" w:hAnsi="Palatino Linotype" w:cs="Arial"/>
          <w:i/>
          <w:sz w:val="22"/>
          <w:szCs w:val="22"/>
        </w:rPr>
      </w:pPr>
      <w:r w:rsidRPr="00BE36A1">
        <w:rPr>
          <w:rFonts w:ascii="Palatino Linotype" w:eastAsia="Palatino Linotype" w:hAnsi="Palatino Linotype" w:cs="Palatino Linotype"/>
          <w:i/>
          <w:sz w:val="22"/>
          <w:szCs w:val="22"/>
        </w:rPr>
        <w:t xml:space="preserve">“Buen día. Solicito atenta y cordialmente en Versión pública, escaneo de </w:t>
      </w:r>
      <w:r w:rsidRPr="00BE36A1">
        <w:rPr>
          <w:rFonts w:ascii="Palatino Linotype" w:eastAsia="Palatino Linotype" w:hAnsi="Palatino Linotype" w:cs="Palatino Linotype"/>
          <w:b/>
          <w:i/>
          <w:sz w:val="22"/>
          <w:szCs w:val="22"/>
        </w:rPr>
        <w:t>las actas de las Asambleas Ordinarias y Extraordinarias del Consejo Directivo de la Universidad Tecnológica Fidel Velázquez</w:t>
      </w:r>
      <w:r w:rsidRPr="00BE36A1">
        <w:rPr>
          <w:rFonts w:ascii="Palatino Linotype" w:eastAsia="Palatino Linotype" w:hAnsi="Palatino Linotype" w:cs="Palatino Linotype"/>
          <w:i/>
          <w:sz w:val="22"/>
          <w:szCs w:val="22"/>
        </w:rPr>
        <w:t xml:space="preserve">, por el periodo comprendido </w:t>
      </w:r>
      <w:r w:rsidRPr="00BE36A1">
        <w:rPr>
          <w:rFonts w:ascii="Palatino Linotype" w:eastAsia="Palatino Linotype" w:hAnsi="Palatino Linotype" w:cs="Palatino Linotype"/>
          <w:b/>
          <w:i/>
          <w:sz w:val="22"/>
          <w:szCs w:val="22"/>
        </w:rPr>
        <w:t>del 01 de enero al 20 de octubre del 2022</w:t>
      </w:r>
      <w:r w:rsidRPr="00BE36A1">
        <w:rPr>
          <w:rFonts w:ascii="Palatino Linotype" w:eastAsia="Palatino Linotype" w:hAnsi="Palatino Linotype" w:cs="Palatino Linotype"/>
          <w:i/>
          <w:sz w:val="22"/>
          <w:szCs w:val="22"/>
        </w:rPr>
        <w:t xml:space="preserve">, </w:t>
      </w:r>
      <w:r w:rsidRPr="00BE36A1">
        <w:rPr>
          <w:rFonts w:ascii="Palatino Linotype" w:eastAsia="Palatino Linotype" w:hAnsi="Palatino Linotype" w:cs="Palatino Linotype"/>
          <w:i/>
          <w:sz w:val="22"/>
          <w:szCs w:val="22"/>
          <w:u w:val="single"/>
        </w:rPr>
        <w:t>y aquellas que se celebren hasta el día en que se dé respuesta a la presente solicitud</w:t>
      </w:r>
      <w:r w:rsidRPr="00BE36A1">
        <w:rPr>
          <w:rFonts w:ascii="Palatino Linotype" w:eastAsia="Palatino Linotype" w:hAnsi="Palatino Linotype" w:cs="Palatino Linotype"/>
          <w:i/>
          <w:sz w:val="22"/>
          <w:szCs w:val="22"/>
        </w:rPr>
        <w:t>. Las que solicito se me entreguen en formato PDF.”</w:t>
      </w:r>
    </w:p>
    <w:p w14:paraId="662D983C" w14:textId="77777777" w:rsidR="00512B91" w:rsidRPr="00BE36A1" w:rsidRDefault="00512B91" w:rsidP="00BE36A1">
      <w:pPr>
        <w:spacing w:line="360" w:lineRule="auto"/>
        <w:jc w:val="both"/>
        <w:rPr>
          <w:rFonts w:ascii="Palatino Linotype" w:hAnsi="Palatino Linotype" w:cs="Arial"/>
          <w:i/>
          <w:sz w:val="22"/>
          <w:szCs w:val="22"/>
        </w:rPr>
      </w:pPr>
    </w:p>
    <w:p w14:paraId="7E36200B" w14:textId="77777777" w:rsidR="00F34532" w:rsidRPr="00BE36A1" w:rsidRDefault="00A84C88" w:rsidP="00BE36A1">
      <w:pPr>
        <w:spacing w:line="360" w:lineRule="auto"/>
        <w:ind w:right="49"/>
        <w:jc w:val="both"/>
        <w:textAlignment w:val="baseline"/>
        <w:rPr>
          <w:rFonts w:ascii="Palatino Linotype" w:eastAsia="Palatino Linotype" w:hAnsi="Palatino Linotype" w:cs="Palatino Linotype"/>
        </w:rPr>
      </w:pPr>
      <w:r w:rsidRPr="00BE36A1">
        <w:rPr>
          <w:rFonts w:ascii="Palatino Linotype" w:eastAsia="Palatino Linotype" w:hAnsi="Palatino Linotype" w:cs="Palatino Linotype"/>
        </w:rPr>
        <w:t xml:space="preserve">Al respecto el </w:t>
      </w:r>
      <w:r w:rsidRPr="00BE36A1">
        <w:rPr>
          <w:rFonts w:ascii="Palatino Linotype" w:eastAsia="Palatino Linotype" w:hAnsi="Palatino Linotype" w:cs="Palatino Linotype"/>
          <w:b/>
        </w:rPr>
        <w:t xml:space="preserve">SUJETO OBLIGADO </w:t>
      </w:r>
      <w:r w:rsidR="00F34532" w:rsidRPr="00BE36A1">
        <w:rPr>
          <w:rFonts w:ascii="Palatino Linotype" w:eastAsia="Palatino Linotype" w:hAnsi="Palatino Linotype" w:cs="Palatino Linotype"/>
        </w:rPr>
        <w:t xml:space="preserve">adjuntó a la respuesta el archivo denominado </w:t>
      </w:r>
      <w:r w:rsidR="00F34532" w:rsidRPr="00BE36A1">
        <w:rPr>
          <w:rFonts w:ascii="Palatino Linotype" w:eastAsia="Palatino Linotype" w:hAnsi="Palatino Linotype" w:cs="Palatino Linotype"/>
          <w:b/>
        </w:rPr>
        <w:t xml:space="preserve">“UTFV-UT-OF-027-2022.pdf” </w:t>
      </w:r>
      <w:r w:rsidR="00F34532" w:rsidRPr="00BE36A1">
        <w:rPr>
          <w:rFonts w:ascii="Palatino Linotype" w:eastAsia="Palatino Linotype" w:hAnsi="Palatino Linotype" w:cs="Palatino Linotype"/>
        </w:rPr>
        <w:t>mismo que se inserta a continuación:</w:t>
      </w:r>
    </w:p>
    <w:p w14:paraId="7D783590" w14:textId="77777777" w:rsidR="00F34532" w:rsidRPr="00BE36A1" w:rsidRDefault="00F34532" w:rsidP="00BE36A1">
      <w:pPr>
        <w:spacing w:line="360" w:lineRule="auto"/>
        <w:ind w:right="49"/>
        <w:jc w:val="both"/>
        <w:textAlignment w:val="baseline"/>
        <w:rPr>
          <w:rFonts w:ascii="Palatino Linotype" w:eastAsia="Palatino Linotype" w:hAnsi="Palatino Linotype" w:cs="Palatino Linotype"/>
        </w:rPr>
      </w:pPr>
    </w:p>
    <w:p w14:paraId="07ABC0FD" w14:textId="7E09490C" w:rsidR="00F34532" w:rsidRPr="00BE36A1" w:rsidRDefault="00C81048" w:rsidP="00BE36A1">
      <w:pPr>
        <w:spacing w:line="360" w:lineRule="auto"/>
        <w:jc w:val="both"/>
        <w:rPr>
          <w:rFonts w:ascii="Palatino Linotype" w:eastAsia="Palatino Linotype" w:hAnsi="Palatino Linotype" w:cs="Palatino Linotype"/>
          <w:b/>
          <w:sz w:val="28"/>
          <w:szCs w:val="28"/>
        </w:rPr>
      </w:pPr>
      <w:r>
        <w:rPr>
          <w:noProof/>
        </w:rPr>
        <w:lastRenderedPageBreak/>
        <w:drawing>
          <wp:inline distT="0" distB="0" distL="0" distR="0" wp14:anchorId="45443FA7" wp14:editId="73C2C411">
            <wp:extent cx="5791835" cy="715581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155815"/>
                    </a:xfrm>
                    <a:prstGeom prst="rect">
                      <a:avLst/>
                    </a:prstGeom>
                  </pic:spPr>
                </pic:pic>
              </a:graphicData>
            </a:graphic>
          </wp:inline>
        </w:drawing>
      </w:r>
      <w:bookmarkStart w:id="0" w:name="_GoBack"/>
      <w:bookmarkEnd w:id="0"/>
    </w:p>
    <w:p w14:paraId="63175E22" w14:textId="77777777" w:rsidR="00A84C88" w:rsidRPr="00BE36A1" w:rsidRDefault="00A84C88" w:rsidP="00BE36A1">
      <w:pPr>
        <w:spacing w:line="360" w:lineRule="auto"/>
        <w:jc w:val="both"/>
        <w:rPr>
          <w:rFonts w:ascii="Palatino Linotype" w:hAnsi="Palatino Linotype"/>
        </w:rPr>
      </w:pPr>
      <w:r w:rsidRPr="00BE36A1">
        <w:rPr>
          <w:rFonts w:ascii="Palatino Linotype" w:hAnsi="Palatino Linotype"/>
        </w:rPr>
        <w:lastRenderedPageBreak/>
        <w:t xml:space="preserve">En primer término es menester señalar que </w:t>
      </w:r>
      <w:r w:rsidRPr="00BE36A1">
        <w:rPr>
          <w:rFonts w:ascii="Palatino Linotype" w:hAnsi="Palatino Linotype"/>
          <w:b/>
          <w:bCs/>
        </w:rPr>
        <w:t>EL SUJETO OBLIGADO</w:t>
      </w:r>
      <w:r w:rsidRPr="00BE36A1">
        <w:rPr>
          <w:rFonts w:ascii="Palatino Linotype" w:hAnsi="Palatino Linotype"/>
        </w:rPr>
        <w:t xml:space="preserve"> al momento de responder la solicitud, asume contar con la información y que la genera, posee, recopila, maneja, archiva, conserva o administra en ejercicio de sus funciones de derecho público </w:t>
      </w:r>
      <w:r w:rsidRPr="00BE36A1">
        <w:rPr>
          <w:rFonts w:ascii="Palatino Linotype" w:hAnsi="Palatino Linotype" w:cs="Arial"/>
        </w:rPr>
        <w:t>y proporcionar la información que obren en su poder conforme el estado que se encuentra y no hacer un procesamiento de la misma, ni presentarla conforme al interés del solicitante</w:t>
      </w:r>
      <w:r w:rsidRPr="00BE36A1">
        <w:rPr>
          <w:rFonts w:ascii="Palatino Linotype" w:hAnsi="Palatino Linotype"/>
        </w:rPr>
        <w:t xml:space="preserve"> motivo por el cual se actualiza el supuesto jurídico, previsto en el artículo 12 de la Ley de Transparencia y Acceso a la Información Pública del Estado de México y Municipios.</w:t>
      </w:r>
    </w:p>
    <w:p w14:paraId="12832F59" w14:textId="77777777" w:rsidR="00A84C88" w:rsidRPr="00BE36A1" w:rsidRDefault="00A84C88" w:rsidP="00BE36A1">
      <w:pPr>
        <w:jc w:val="both"/>
        <w:rPr>
          <w:rFonts w:ascii="Palatino Linotype" w:hAnsi="Palatino Linotype"/>
        </w:rPr>
      </w:pPr>
    </w:p>
    <w:p w14:paraId="4DBC1983" w14:textId="77777777" w:rsidR="00A84C88" w:rsidRPr="00BE36A1" w:rsidRDefault="00A84C88" w:rsidP="00BE36A1">
      <w:pPr>
        <w:ind w:left="851" w:right="902"/>
        <w:jc w:val="both"/>
        <w:rPr>
          <w:rFonts w:ascii="Palatino Linotype" w:hAnsi="Palatino Linotype"/>
          <w:i/>
          <w:iCs/>
          <w:sz w:val="22"/>
          <w:szCs w:val="22"/>
        </w:rPr>
      </w:pPr>
      <w:r w:rsidRPr="00BE36A1">
        <w:rPr>
          <w:rFonts w:ascii="Palatino Linotype" w:hAnsi="Palatino Linotype"/>
          <w:i/>
          <w:iCs/>
          <w:sz w:val="22"/>
          <w:szCs w:val="22"/>
        </w:rPr>
        <w:t>“</w:t>
      </w:r>
      <w:r w:rsidRPr="00BE36A1">
        <w:rPr>
          <w:rFonts w:ascii="Palatino Linotype" w:hAnsi="Palatino Linotype"/>
          <w:b/>
          <w:bCs/>
          <w:i/>
          <w:iCs/>
          <w:sz w:val="22"/>
          <w:szCs w:val="22"/>
        </w:rPr>
        <w:t>Artículo 12.</w:t>
      </w:r>
      <w:r w:rsidRPr="00BE36A1">
        <w:rPr>
          <w:rFonts w:ascii="Palatino Linotype" w:hAnsi="Palatino Linotype"/>
          <w:i/>
          <w:iCs/>
          <w:sz w:val="22"/>
          <w:szCs w:val="22"/>
        </w:rPr>
        <w:t> Quienes generen, recopilen, administren, manejen, procesen, archiven o conserven información pública serán responsables de la misma en los términos de las disposiciones jurídicas aplicables.</w:t>
      </w:r>
    </w:p>
    <w:p w14:paraId="442B8890" w14:textId="77777777" w:rsidR="00A84C88" w:rsidRPr="00BE36A1" w:rsidRDefault="00A84C88" w:rsidP="00BE36A1">
      <w:pPr>
        <w:ind w:left="851" w:right="902"/>
        <w:jc w:val="both"/>
        <w:rPr>
          <w:rFonts w:ascii="Palatino Linotype" w:hAnsi="Palatino Linotype"/>
          <w:i/>
          <w:iCs/>
          <w:sz w:val="22"/>
          <w:szCs w:val="22"/>
        </w:rPr>
      </w:pPr>
    </w:p>
    <w:p w14:paraId="5522CB36" w14:textId="77777777" w:rsidR="00A84C88" w:rsidRPr="00BE36A1" w:rsidRDefault="00A84C88" w:rsidP="00BE36A1">
      <w:pPr>
        <w:ind w:left="851" w:right="902"/>
        <w:jc w:val="both"/>
        <w:rPr>
          <w:rFonts w:ascii="Palatino Linotype" w:hAnsi="Palatino Linotype"/>
          <w:i/>
          <w:iCs/>
          <w:sz w:val="22"/>
          <w:szCs w:val="22"/>
        </w:rPr>
      </w:pPr>
      <w:r w:rsidRPr="00BE36A1">
        <w:rPr>
          <w:rFonts w:ascii="Palatino Linotype" w:hAnsi="Palatino Linotype"/>
          <w:i/>
          <w:iCs/>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2DABAB9" w14:textId="77777777" w:rsidR="00A84C88" w:rsidRPr="00BE36A1" w:rsidRDefault="00A84C88" w:rsidP="00BE36A1">
      <w:pPr>
        <w:ind w:left="851" w:right="902"/>
        <w:jc w:val="both"/>
        <w:rPr>
          <w:rFonts w:ascii="Palatino Linotype" w:hAnsi="Palatino Linotype"/>
        </w:rPr>
      </w:pPr>
    </w:p>
    <w:p w14:paraId="0C3A1876" w14:textId="77777777" w:rsidR="00A84C88" w:rsidRPr="00BE36A1" w:rsidRDefault="00A84C88" w:rsidP="00BE36A1">
      <w:pPr>
        <w:spacing w:line="360" w:lineRule="auto"/>
        <w:ind w:right="-93"/>
        <w:contextualSpacing/>
        <w:jc w:val="both"/>
        <w:rPr>
          <w:rFonts w:ascii="Palatino Linotype" w:hAnsi="Palatino Linotype"/>
        </w:rPr>
      </w:pPr>
      <w:r w:rsidRPr="00BE36A1">
        <w:rPr>
          <w:rFonts w:ascii="Palatino Linotype" w:hAnsi="Palatino Linotype"/>
        </w:rPr>
        <w:t>Del precepto anterior</w:t>
      </w:r>
      <w:r w:rsidR="00AE571C" w:rsidRPr="00BE36A1">
        <w:rPr>
          <w:rFonts w:ascii="Palatino Linotype" w:hAnsi="Palatino Linotype"/>
        </w:rPr>
        <w:t>.</w:t>
      </w:r>
      <w:r w:rsidRPr="00BE36A1">
        <w:rPr>
          <w:rFonts w:ascii="Palatino Linotype" w:hAnsi="Palatino Linotype"/>
        </w:rPr>
        <w:t xml:space="preserve"> se </w:t>
      </w:r>
      <w:r w:rsidR="00AE571C" w:rsidRPr="00BE36A1">
        <w:rPr>
          <w:rFonts w:ascii="Palatino Linotype" w:hAnsi="Palatino Linotype"/>
        </w:rPr>
        <w:t xml:space="preserve">advierte </w:t>
      </w:r>
      <w:r w:rsidRPr="00BE36A1">
        <w:rPr>
          <w:rFonts w:ascii="Palatino Linotype" w:hAnsi="Palatino Linotype"/>
        </w:rPr>
        <w:t xml:space="preserve">la competencia del </w:t>
      </w:r>
      <w:r w:rsidRPr="00BE36A1">
        <w:rPr>
          <w:rFonts w:ascii="Palatino Linotype" w:hAnsi="Palatino Linotype"/>
          <w:b/>
        </w:rPr>
        <w:t xml:space="preserve">SUJETO OBLIGADO </w:t>
      </w:r>
      <w:r w:rsidRPr="00BE36A1">
        <w:rPr>
          <w:rFonts w:ascii="Palatino Linotype" w:hAnsi="Palatino Linotype"/>
        </w:rPr>
        <w:t>de generar, poseer, recopilar, archivar, manejar, conservar</w:t>
      </w:r>
      <w:r w:rsidRPr="00BE36A1">
        <w:rPr>
          <w:rFonts w:ascii="Palatino Linotype" w:hAnsi="Palatino Linotype"/>
          <w:b/>
        </w:rPr>
        <w:t xml:space="preserve"> </w:t>
      </w:r>
      <w:r w:rsidRPr="00BE36A1">
        <w:rPr>
          <w:rFonts w:ascii="Palatino Linotype" w:hAnsi="Palatino Linotype"/>
        </w:rPr>
        <w:t>o administrar la información, puesto que, al pretender generar un cambio de modalidad, se obvia que existe fuente obligacional para generarla, poseerla, archivarla, manejarla, recopilarla o administrarla.</w:t>
      </w:r>
    </w:p>
    <w:p w14:paraId="2BC924C2" w14:textId="77777777" w:rsidR="00A84C88" w:rsidRPr="00BE36A1" w:rsidRDefault="00A84C88" w:rsidP="00BE36A1">
      <w:pPr>
        <w:spacing w:line="360" w:lineRule="auto"/>
        <w:ind w:right="-93"/>
        <w:contextualSpacing/>
        <w:jc w:val="both"/>
        <w:rPr>
          <w:rFonts w:ascii="Palatino Linotype" w:hAnsi="Palatino Linotype"/>
        </w:rPr>
      </w:pPr>
    </w:p>
    <w:p w14:paraId="5E9401AA" w14:textId="77777777" w:rsidR="00A84C88" w:rsidRPr="00BE36A1" w:rsidRDefault="00A84C88" w:rsidP="00BE36A1">
      <w:pPr>
        <w:spacing w:line="360" w:lineRule="auto"/>
        <w:jc w:val="both"/>
        <w:rPr>
          <w:rFonts w:ascii="Palatino Linotype" w:eastAsia="Palatino Linotype" w:hAnsi="Palatino Linotype" w:cs="Palatino Linotype"/>
        </w:rPr>
      </w:pPr>
      <w:r w:rsidRPr="00BE36A1">
        <w:rPr>
          <w:rFonts w:ascii="Palatino Linotype" w:hAnsi="Palatino Linotype" w:cs="Arial"/>
        </w:rPr>
        <w:t xml:space="preserve">Ahora bien, de las constancias que obran digitales este Órgano Garante procede a analizarlas, en ese sentido, es preciso señalar que </w:t>
      </w:r>
      <w:r w:rsidRPr="00BE36A1">
        <w:rPr>
          <w:rFonts w:ascii="Palatino Linotype" w:eastAsia="Palatino Linotype" w:hAnsi="Palatino Linotype" w:cs="Palatino Linotype"/>
        </w:rPr>
        <w:t xml:space="preserve">el artículo 155, fracción V, de la Ley de Transparencia y Acceso a la Información Pública del Estado de México y Municipios, precisa que para presentar una solicitud, el particular podrá señalar la </w:t>
      </w:r>
      <w:r w:rsidRPr="00BE36A1">
        <w:rPr>
          <w:rFonts w:ascii="Palatino Linotype" w:eastAsia="Palatino Linotype" w:hAnsi="Palatino Linotype" w:cs="Palatino Linotype"/>
        </w:rPr>
        <w:lastRenderedPageBreak/>
        <w:t>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6F10B2C4" w14:textId="77777777" w:rsidR="00A84C88" w:rsidRPr="00BE36A1" w:rsidRDefault="00A84C88" w:rsidP="00BE36A1">
      <w:pPr>
        <w:spacing w:line="360" w:lineRule="auto"/>
        <w:ind w:right="51"/>
        <w:jc w:val="both"/>
        <w:rPr>
          <w:rFonts w:ascii="Palatino Linotype" w:eastAsia="Palatino Linotype" w:hAnsi="Palatino Linotype" w:cs="Palatino Linotype"/>
        </w:rPr>
      </w:pPr>
    </w:p>
    <w:p w14:paraId="6EA70B80" w14:textId="77777777" w:rsidR="00A84C88" w:rsidRPr="00BE36A1" w:rsidRDefault="00A84C88" w:rsidP="00BE36A1">
      <w:pPr>
        <w:spacing w:line="360" w:lineRule="auto"/>
        <w:ind w:right="51"/>
        <w:jc w:val="both"/>
        <w:rPr>
          <w:rFonts w:ascii="Palatino Linotype" w:eastAsia="Palatino Linotype" w:hAnsi="Palatino Linotype" w:cs="Palatino Linotype"/>
        </w:rPr>
      </w:pPr>
      <w:r w:rsidRPr="00BE36A1">
        <w:rPr>
          <w:rFonts w:ascii="Palatino Linotype" w:eastAsia="Palatino Linotype" w:hAnsi="Palatino Linotype" w:cs="Palatino Linotype"/>
        </w:rPr>
        <w:t>Por otra parte, el artículo 158,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197128E9" w14:textId="77777777" w:rsidR="00A84C88" w:rsidRPr="00BE36A1" w:rsidRDefault="00A84C88" w:rsidP="00BE36A1">
      <w:pPr>
        <w:spacing w:line="360" w:lineRule="auto"/>
        <w:ind w:right="51"/>
        <w:jc w:val="both"/>
        <w:rPr>
          <w:rFonts w:ascii="Palatino Linotype" w:eastAsia="Palatino Linotype" w:hAnsi="Palatino Linotype" w:cs="Palatino Linotype"/>
        </w:rPr>
      </w:pPr>
    </w:p>
    <w:p w14:paraId="253B2C6B" w14:textId="77777777" w:rsidR="00A84C88" w:rsidRPr="00BE36A1" w:rsidRDefault="00A84C88" w:rsidP="00BE36A1">
      <w:pPr>
        <w:spacing w:line="360" w:lineRule="auto"/>
        <w:ind w:right="51"/>
        <w:jc w:val="both"/>
        <w:rPr>
          <w:rFonts w:ascii="Palatino Linotype" w:eastAsia="Palatino Linotype" w:hAnsi="Palatino Linotype" w:cs="Palatino Linotype"/>
        </w:rPr>
      </w:pPr>
      <w:r w:rsidRPr="00BE36A1">
        <w:rPr>
          <w:rFonts w:ascii="Palatino Linotype" w:eastAsia="Palatino Linotype" w:hAnsi="Palatino Linotype" w:cs="Palatino Linotype"/>
        </w:rPr>
        <w:t>Además,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se deberá fundar y motivar la necesidad de ofrecer medios distintos para el acceso a la información.</w:t>
      </w:r>
    </w:p>
    <w:p w14:paraId="6A23BA11" w14:textId="77777777" w:rsidR="00A84C88" w:rsidRPr="00BE36A1" w:rsidRDefault="00A84C88" w:rsidP="00BE36A1">
      <w:pPr>
        <w:spacing w:line="360" w:lineRule="auto"/>
        <w:ind w:right="51"/>
        <w:jc w:val="both"/>
        <w:rPr>
          <w:rFonts w:ascii="Palatino Linotype" w:eastAsia="Palatino Linotype" w:hAnsi="Palatino Linotype" w:cs="Palatino Linotype"/>
        </w:rPr>
      </w:pPr>
    </w:p>
    <w:p w14:paraId="77A61D07" w14:textId="77777777" w:rsidR="00A84C88" w:rsidRPr="00BE36A1" w:rsidRDefault="00A84C88" w:rsidP="00BE36A1">
      <w:pPr>
        <w:spacing w:line="360" w:lineRule="auto"/>
        <w:ind w:right="51"/>
        <w:jc w:val="both"/>
        <w:rPr>
          <w:rFonts w:ascii="Palatino Linotype" w:eastAsia="Palatino Linotype" w:hAnsi="Palatino Linotype" w:cs="Palatino Linotype"/>
        </w:rPr>
      </w:pPr>
      <w:r w:rsidRPr="00BE36A1">
        <w:rPr>
          <w:rFonts w:ascii="Palatino Linotype" w:eastAsia="Palatino Linotype" w:hAnsi="Palatino Linotype" w:cs="Palatino Linotype"/>
        </w:rPr>
        <w:t>Sirva como apoyo de lo hasta aquí relatado, el Criterio 08/17, emitido por el Pleno del Instituto Nacional de Transparencia, Acceso a la Información y Protección de Datos Personales, el cual establece lo siguiente:</w:t>
      </w:r>
    </w:p>
    <w:p w14:paraId="3AB4833D" w14:textId="77777777" w:rsidR="00A84C88" w:rsidRPr="00BE36A1" w:rsidRDefault="00A84C88" w:rsidP="00BE36A1">
      <w:pPr>
        <w:spacing w:line="360" w:lineRule="auto"/>
        <w:ind w:right="51"/>
        <w:jc w:val="both"/>
        <w:rPr>
          <w:rFonts w:ascii="Palatino Linotype" w:eastAsia="Palatino Linotype" w:hAnsi="Palatino Linotype" w:cs="Palatino Linotype"/>
        </w:rPr>
      </w:pPr>
    </w:p>
    <w:p w14:paraId="3A1B9201"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i/>
          <w:sz w:val="22"/>
        </w:rPr>
        <w:t xml:space="preserve">“Modalidad de entrega. Procedencia de proporcionar la información solicitada en una diversa a la elegida por el solicitante. De una interpretación a los artículos 133 </w:t>
      </w:r>
      <w:r w:rsidRPr="00BE36A1">
        <w:rPr>
          <w:rFonts w:ascii="Palatino Linotype" w:eastAsia="Palatino Linotype" w:hAnsi="Palatino Linotype" w:cs="Palatino Linotype"/>
          <w:i/>
          <w:sz w:val="22"/>
        </w:rPr>
        <w:lastRenderedPageBreak/>
        <w:t>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4EBCF7D8" w14:textId="77777777" w:rsidR="00A84C88" w:rsidRPr="00BE36A1" w:rsidRDefault="00A84C88" w:rsidP="00BE36A1">
      <w:pPr>
        <w:spacing w:line="360" w:lineRule="auto"/>
        <w:ind w:right="51"/>
        <w:jc w:val="both"/>
        <w:rPr>
          <w:rFonts w:ascii="Palatino Linotype" w:eastAsia="Palatino Linotype" w:hAnsi="Palatino Linotype" w:cs="Palatino Linotype"/>
        </w:rPr>
      </w:pPr>
    </w:p>
    <w:p w14:paraId="427CFE3F" w14:textId="77777777" w:rsidR="00A84C88" w:rsidRPr="00BE36A1" w:rsidRDefault="00A84C88" w:rsidP="00BE36A1">
      <w:pPr>
        <w:spacing w:line="360" w:lineRule="auto"/>
        <w:ind w:right="51"/>
        <w:jc w:val="both"/>
        <w:rPr>
          <w:rFonts w:ascii="Palatino Linotype" w:eastAsia="Palatino Linotype" w:hAnsi="Palatino Linotype" w:cs="Palatino Linotype"/>
        </w:rPr>
      </w:pPr>
      <w:r w:rsidRPr="00BE36A1">
        <w:rPr>
          <w:rFonts w:ascii="Palatino Linotype" w:eastAsia="Palatino Linotype" w:hAnsi="Palatino Linotype" w:cs="Palatino Linotype"/>
        </w:rPr>
        <w:t xml:space="preserve">Por otra parte, el Sujeto Obligado únicamente aduce que la información solicitada por el particular rebasa las capacidades </w:t>
      </w:r>
      <w:r w:rsidR="00F34532" w:rsidRPr="00BE36A1">
        <w:rPr>
          <w:rFonts w:ascii="Palatino Linotype" w:eastAsia="Palatino Linotype" w:hAnsi="Palatino Linotype" w:cs="Palatino Linotype"/>
        </w:rPr>
        <w:t>administrativas por ser muy amplia</w:t>
      </w:r>
      <w:r w:rsidRPr="00BE36A1">
        <w:rPr>
          <w:rFonts w:ascii="Palatino Linotype" w:hAnsi="Palatino Linotype"/>
          <w:sz w:val="22"/>
          <w:szCs w:val="22"/>
        </w:rPr>
        <w:t xml:space="preserve">. </w:t>
      </w:r>
      <w:r w:rsidRPr="00BE36A1">
        <w:rPr>
          <w:rFonts w:ascii="Palatino Linotype" w:eastAsia="Palatino Linotype" w:hAnsi="Palatino Linotype" w:cs="Palatino Linotype"/>
        </w:rPr>
        <w:t>Sin embargo, son manifestaciones que éste Instituto no estima eficiente</w:t>
      </w:r>
      <w:r w:rsidR="00F34532" w:rsidRPr="00BE36A1">
        <w:rPr>
          <w:rFonts w:ascii="Palatino Linotype" w:eastAsia="Palatino Linotype" w:hAnsi="Palatino Linotype" w:cs="Palatino Linotype"/>
        </w:rPr>
        <w:t xml:space="preserve"> para colmar </w:t>
      </w:r>
      <w:r w:rsidRPr="00BE36A1">
        <w:rPr>
          <w:rFonts w:ascii="Palatino Linotype" w:eastAsia="Palatino Linotype" w:hAnsi="Palatino Linotype" w:cs="Palatino Linotype"/>
        </w:rPr>
        <w:t>el derecho de acceso a la información del particular, toda vez que no existe pronunciamiento fehaciente para comprobar que la parte solicitada intentó cargar la información a la plataforma digital SAIMEX, más aún que por alguna cuestión técnica no se logró subir la documentación en dicho sistema electrónico.</w:t>
      </w:r>
    </w:p>
    <w:p w14:paraId="50329C7D" w14:textId="77777777" w:rsidR="00A84C88" w:rsidRPr="00BE36A1" w:rsidRDefault="00A84C88" w:rsidP="00BE36A1">
      <w:pPr>
        <w:spacing w:line="360" w:lineRule="auto"/>
        <w:ind w:right="51"/>
        <w:jc w:val="both"/>
        <w:rPr>
          <w:rFonts w:ascii="Palatino Linotype" w:eastAsia="Palatino Linotype" w:hAnsi="Palatino Linotype" w:cs="Palatino Linotype"/>
        </w:rPr>
      </w:pPr>
    </w:p>
    <w:p w14:paraId="40AA4CF0" w14:textId="77777777" w:rsidR="00A84C88" w:rsidRPr="00BE36A1" w:rsidRDefault="00A84C88" w:rsidP="00BE36A1">
      <w:pPr>
        <w:spacing w:line="360" w:lineRule="auto"/>
        <w:ind w:right="51"/>
        <w:jc w:val="both"/>
        <w:rPr>
          <w:rFonts w:ascii="Palatino Linotype" w:eastAsia="Palatino Linotype" w:hAnsi="Palatino Linotype" w:cs="Palatino Linotype"/>
        </w:rPr>
      </w:pPr>
      <w:r w:rsidRPr="00BE36A1">
        <w:rPr>
          <w:rFonts w:ascii="Palatino Linotype" w:eastAsia="Palatino Linotype" w:hAnsi="Palatino Linotype" w:cs="Palatino Linotype"/>
        </w:rPr>
        <w:t>Lo dicho hasta aquí supone también que, para efecto de llevar a cabo un cambio de modalidad, el Sujeto Obligado debió además de generar una incidencia a través de la Dirección General de Informática de este Instituto, demostrar porque los documentos a entregar sobrepasan las capacidades técnicas del SAIMEX.</w:t>
      </w:r>
    </w:p>
    <w:p w14:paraId="605671BF" w14:textId="77777777" w:rsidR="00A84C88" w:rsidRPr="00BE36A1" w:rsidRDefault="00A84C88" w:rsidP="00BE36A1">
      <w:pPr>
        <w:spacing w:line="360" w:lineRule="auto"/>
        <w:ind w:right="51"/>
        <w:jc w:val="both"/>
        <w:rPr>
          <w:rFonts w:ascii="Palatino Linotype" w:eastAsia="Palatino Linotype" w:hAnsi="Palatino Linotype" w:cs="Palatino Linotype"/>
        </w:rPr>
      </w:pPr>
    </w:p>
    <w:p w14:paraId="6F568F11" w14:textId="77777777" w:rsidR="00A84C88" w:rsidRPr="00BE36A1" w:rsidRDefault="00A84C88" w:rsidP="00BE36A1">
      <w:pPr>
        <w:spacing w:line="360" w:lineRule="auto"/>
        <w:ind w:right="51"/>
        <w:jc w:val="both"/>
        <w:rPr>
          <w:rFonts w:ascii="Palatino Linotype" w:eastAsia="Palatino Linotype" w:hAnsi="Palatino Linotype" w:cs="Palatino Linotype"/>
        </w:rPr>
      </w:pPr>
      <w:r w:rsidRPr="00BE36A1">
        <w:rPr>
          <w:rFonts w:ascii="Palatino Linotype" w:eastAsia="Palatino Linotype" w:hAnsi="Palatino Linotype" w:cs="Palatino Linotype"/>
        </w:rPr>
        <w:t>Basta como muestra, lo apuntado por la investigadora del Natalia Calero</w:t>
      </w:r>
      <w:r w:rsidRPr="00BE36A1">
        <w:rPr>
          <w:rStyle w:val="Refdenotaalpie"/>
          <w:rFonts w:ascii="Palatino Linotype" w:eastAsia="Palatino Linotype" w:hAnsi="Palatino Linotype" w:cs="Palatino Linotype"/>
        </w:rPr>
        <w:footnoteReference w:id="1"/>
      </w:r>
      <w:r w:rsidRPr="00BE36A1">
        <w:rPr>
          <w:rFonts w:ascii="Palatino Linotype" w:eastAsia="Palatino Linotype" w:hAnsi="Palatino Linotype" w:cs="Palatino Linotype"/>
        </w:rPr>
        <w:t xml:space="preserve">, respecto a cuándo los Sujetos Obligados ofrezcan como modalidad de entrega de la información, consulta directa, estos deberán fundar y motivar las razones por las cuales no es </w:t>
      </w:r>
      <w:r w:rsidRPr="00BE36A1">
        <w:rPr>
          <w:rFonts w:ascii="Palatino Linotype" w:eastAsia="Palatino Linotype" w:hAnsi="Palatino Linotype" w:cs="Palatino Linotype"/>
        </w:rPr>
        <w:lastRenderedPageBreak/>
        <w:t>posible otorgar el acceso a los documentos de otra forma; además que se deberá explicar de manera detallada lo siguiente:</w:t>
      </w:r>
    </w:p>
    <w:p w14:paraId="66BB617B" w14:textId="77777777" w:rsidR="00A84C88" w:rsidRPr="00BE36A1" w:rsidRDefault="00A84C88" w:rsidP="00BE36A1">
      <w:pPr>
        <w:spacing w:line="360" w:lineRule="auto"/>
        <w:ind w:right="51"/>
        <w:jc w:val="both"/>
        <w:rPr>
          <w:rFonts w:ascii="Palatino Linotype" w:eastAsia="Palatino Linotype" w:hAnsi="Palatino Linotype" w:cs="Palatino Linotype"/>
        </w:rPr>
      </w:pPr>
    </w:p>
    <w:p w14:paraId="3D979183"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rPr>
        <w:t>●</w:t>
      </w:r>
      <w:r w:rsidRPr="00BE36A1">
        <w:rPr>
          <w:rFonts w:ascii="Palatino Linotype" w:eastAsia="Palatino Linotype" w:hAnsi="Palatino Linotype" w:cs="Palatino Linotype"/>
          <w:i/>
          <w:sz w:val="22"/>
        </w:rPr>
        <w:tab/>
        <w:t>Las razones por las cuales la información implicaba un análisis, estudio o procesamiento de datos;</w:t>
      </w:r>
    </w:p>
    <w:p w14:paraId="7AB622A8" w14:textId="77777777" w:rsidR="00A84C88" w:rsidRPr="00BE36A1" w:rsidRDefault="00A84C88" w:rsidP="00BE36A1">
      <w:pPr>
        <w:ind w:left="851" w:right="899"/>
        <w:jc w:val="both"/>
        <w:rPr>
          <w:rFonts w:ascii="Palatino Linotype" w:eastAsia="Palatino Linotype" w:hAnsi="Palatino Linotype" w:cs="Palatino Linotype"/>
          <w:i/>
          <w:sz w:val="10"/>
          <w:szCs w:val="10"/>
        </w:rPr>
      </w:pPr>
    </w:p>
    <w:p w14:paraId="385C7F97"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i/>
          <w:sz w:val="22"/>
        </w:rPr>
        <w:t>●</w:t>
      </w:r>
      <w:r w:rsidRPr="00BE36A1">
        <w:rPr>
          <w:rFonts w:ascii="Palatino Linotype" w:eastAsia="Palatino Linotype" w:hAnsi="Palatino Linotype" w:cs="Palatino Linotype"/>
          <w:i/>
          <w:sz w:val="22"/>
        </w:rPr>
        <w:tab/>
        <w:t>Por qué motivo el tiempo, que se le otorga al Sujeto Obligado para dar respuesta, en la modalidad elegida a la solicitud de información, no le es suficiente, y</w:t>
      </w:r>
    </w:p>
    <w:p w14:paraId="4F97A7BC" w14:textId="77777777" w:rsidR="00A84C88" w:rsidRPr="00BE36A1" w:rsidRDefault="00A84C88" w:rsidP="00BE36A1">
      <w:pPr>
        <w:ind w:left="851" w:right="899"/>
        <w:jc w:val="both"/>
        <w:rPr>
          <w:rFonts w:ascii="Palatino Linotype" w:eastAsia="Palatino Linotype" w:hAnsi="Palatino Linotype" w:cs="Palatino Linotype"/>
          <w:i/>
          <w:sz w:val="10"/>
          <w:szCs w:val="10"/>
        </w:rPr>
      </w:pPr>
    </w:p>
    <w:p w14:paraId="080AB603"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i/>
          <w:sz w:val="22"/>
        </w:rPr>
        <w:t>●</w:t>
      </w:r>
      <w:r w:rsidRPr="00BE36A1">
        <w:rPr>
          <w:rFonts w:ascii="Palatino Linotype" w:eastAsia="Palatino Linotype" w:hAnsi="Palatino Linotype" w:cs="Palatino Linotype"/>
          <w:i/>
          <w:sz w:val="22"/>
        </w:rPr>
        <w:tab/>
        <w:t>La cantidad de recursos humanos y materiales con los que cuenta el Sujeto Obligado son insuficientes.</w:t>
      </w:r>
    </w:p>
    <w:p w14:paraId="1DF534FC" w14:textId="77777777" w:rsidR="00A84C88" w:rsidRPr="00BE36A1" w:rsidRDefault="00A84C88" w:rsidP="00BE36A1">
      <w:pPr>
        <w:spacing w:line="360" w:lineRule="auto"/>
        <w:ind w:right="51"/>
        <w:jc w:val="both"/>
        <w:rPr>
          <w:rFonts w:ascii="Palatino Linotype" w:eastAsia="Palatino Linotype" w:hAnsi="Palatino Linotype" w:cs="Palatino Linotype"/>
        </w:rPr>
      </w:pPr>
    </w:p>
    <w:p w14:paraId="62FE5B3F" w14:textId="77777777" w:rsidR="00A84C88" w:rsidRPr="00BE36A1" w:rsidRDefault="00A84C88" w:rsidP="00BE36A1">
      <w:pPr>
        <w:spacing w:line="360" w:lineRule="auto"/>
        <w:ind w:right="51"/>
        <w:jc w:val="both"/>
        <w:rPr>
          <w:rFonts w:ascii="Palatino Linotype" w:eastAsia="Palatino Linotype" w:hAnsi="Palatino Linotype" w:cs="Palatino Linotype"/>
        </w:rPr>
      </w:pPr>
      <w:r w:rsidRPr="00BE36A1">
        <w:rPr>
          <w:rFonts w:ascii="Palatino Linotype" w:eastAsia="Palatino Linotype" w:hAnsi="Palatino Linotype" w:cs="Palatino Linotype"/>
        </w:rPr>
        <w:t xml:space="preserve">Llegados a este punto, es conveniente mencionar que, el </w:t>
      </w:r>
      <w:r w:rsidR="00DF7FDC" w:rsidRPr="00BE36A1">
        <w:rPr>
          <w:rFonts w:ascii="Palatino Linotype" w:eastAsia="Palatino Linotype" w:hAnsi="Palatino Linotype" w:cs="Palatino Linotype"/>
        </w:rPr>
        <w:t>ocho</w:t>
      </w:r>
      <w:r w:rsidRPr="00BE36A1">
        <w:rPr>
          <w:rFonts w:ascii="Palatino Linotype" w:eastAsia="Palatino Linotype" w:hAnsi="Palatino Linotype" w:cs="Palatino Linotype"/>
        </w:rPr>
        <w:t xml:space="preserve"> de </w:t>
      </w:r>
      <w:r w:rsidR="00DF7FDC" w:rsidRPr="00BE36A1">
        <w:rPr>
          <w:rFonts w:ascii="Palatino Linotype" w:eastAsia="Palatino Linotype" w:hAnsi="Palatino Linotype" w:cs="Palatino Linotype"/>
        </w:rPr>
        <w:t>marzo</w:t>
      </w:r>
      <w:r w:rsidRPr="00BE36A1">
        <w:rPr>
          <w:rFonts w:ascii="Palatino Linotype" w:eastAsia="Palatino Linotype" w:hAnsi="Palatino Linotype" w:cs="Palatino Linotype"/>
        </w:rPr>
        <w:t xml:space="preserve"> de la presente anualidad, éste Órgano Garante, requirió al Sujeto Obligado vía correo electrónico para que en un plazo no mayor a tres días</w:t>
      </w:r>
      <w:r w:rsidRPr="00BE36A1">
        <w:rPr>
          <w:rStyle w:val="Refdenotaalpie"/>
          <w:rFonts w:ascii="Palatino Linotype" w:eastAsia="Palatino Linotype" w:hAnsi="Palatino Linotype" w:cs="Palatino Linotype"/>
        </w:rPr>
        <w:footnoteReference w:id="2"/>
      </w:r>
      <w:r w:rsidRPr="00BE36A1">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w:t>
      </w:r>
    </w:p>
    <w:p w14:paraId="52FF6676" w14:textId="77777777" w:rsidR="00A84C88" w:rsidRPr="00BE36A1" w:rsidRDefault="00A84C88" w:rsidP="00BE36A1">
      <w:pPr>
        <w:spacing w:line="360" w:lineRule="auto"/>
        <w:ind w:right="51"/>
        <w:jc w:val="both"/>
        <w:rPr>
          <w:rFonts w:ascii="Palatino Linotype" w:eastAsia="Palatino Linotype" w:hAnsi="Palatino Linotype" w:cs="Palatino Linotype"/>
        </w:rPr>
      </w:pPr>
    </w:p>
    <w:p w14:paraId="2B0AB042" w14:textId="77777777" w:rsidR="00A84C88" w:rsidRPr="00BE36A1" w:rsidRDefault="00A84C88" w:rsidP="00BE36A1">
      <w:pPr>
        <w:pStyle w:val="Prrafodelista"/>
        <w:numPr>
          <w:ilvl w:val="0"/>
          <w:numId w:val="7"/>
        </w:numPr>
        <w:spacing w:line="360" w:lineRule="auto"/>
        <w:ind w:right="51"/>
        <w:jc w:val="both"/>
        <w:rPr>
          <w:rFonts w:ascii="Palatino Linotype" w:eastAsia="Palatino Linotype" w:hAnsi="Palatino Linotype" w:cs="Palatino Linotype"/>
        </w:rPr>
      </w:pPr>
      <w:r w:rsidRPr="00BE36A1">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5418A353" w14:textId="77777777" w:rsidR="00A84C88" w:rsidRPr="00BE36A1" w:rsidRDefault="00A84C88" w:rsidP="00BE36A1">
      <w:pPr>
        <w:pStyle w:val="Prrafodelista"/>
        <w:numPr>
          <w:ilvl w:val="0"/>
          <w:numId w:val="7"/>
        </w:numPr>
        <w:spacing w:line="360" w:lineRule="auto"/>
        <w:ind w:right="51"/>
        <w:jc w:val="both"/>
        <w:rPr>
          <w:rFonts w:ascii="Palatino Linotype" w:eastAsia="Palatino Linotype" w:hAnsi="Palatino Linotype" w:cs="Palatino Linotype"/>
        </w:rPr>
      </w:pPr>
      <w:r w:rsidRPr="00BE36A1">
        <w:rPr>
          <w:rFonts w:ascii="Palatino Linotype" w:eastAsia="Palatino Linotype" w:hAnsi="Palatino Linotype" w:cs="Palatino Linotype"/>
        </w:rPr>
        <w:lastRenderedPageBreak/>
        <w:t>Remitir el acuerdo emitido por el Comité de Transparencia en el cual se apruebe el cambio de modalidad atendiendo de manera particular las solicitudes materia del presente asunto.</w:t>
      </w:r>
    </w:p>
    <w:p w14:paraId="503E8EB4" w14:textId="77777777" w:rsidR="00A84C88" w:rsidRPr="00BE36A1" w:rsidRDefault="00A84C88" w:rsidP="00BE36A1">
      <w:pPr>
        <w:pStyle w:val="Prrafodelista"/>
        <w:spacing w:line="360" w:lineRule="auto"/>
        <w:ind w:left="720" w:right="51"/>
        <w:jc w:val="both"/>
        <w:rPr>
          <w:rFonts w:ascii="Palatino Linotype" w:eastAsia="Palatino Linotype" w:hAnsi="Palatino Linotype" w:cs="Palatino Linotype"/>
        </w:rPr>
      </w:pPr>
    </w:p>
    <w:p w14:paraId="0AF56A48" w14:textId="77777777" w:rsidR="00A84C88" w:rsidRPr="00BE36A1" w:rsidRDefault="00A84C88" w:rsidP="00BE36A1">
      <w:pPr>
        <w:spacing w:line="360" w:lineRule="auto"/>
        <w:ind w:right="51"/>
        <w:jc w:val="both"/>
        <w:rPr>
          <w:rFonts w:ascii="Palatino Linotype" w:eastAsia="Palatino Linotype" w:hAnsi="Palatino Linotype" w:cs="Palatino Linotype"/>
        </w:rPr>
      </w:pPr>
      <w:r w:rsidRPr="00BE36A1">
        <w:rPr>
          <w:rFonts w:ascii="Palatino Linotype" w:eastAsia="Palatino Linotype" w:hAnsi="Palatino Linotype" w:cs="Palatino Linotype"/>
        </w:rPr>
        <w:t>Hecha la salvedad que antecede, se advierte que, a la fecha, no se tiene comunicación alguna por parte del Sujeto Obligado para desahogar el requerimiento de mérito.</w:t>
      </w:r>
    </w:p>
    <w:p w14:paraId="03FB0C4D" w14:textId="77777777" w:rsidR="00A84C88" w:rsidRPr="00BE36A1" w:rsidRDefault="00A84C88" w:rsidP="00BE36A1">
      <w:pPr>
        <w:spacing w:line="360" w:lineRule="auto"/>
        <w:ind w:right="51"/>
        <w:jc w:val="both"/>
        <w:rPr>
          <w:rFonts w:ascii="Palatino Linotype" w:eastAsia="Palatino Linotype" w:hAnsi="Palatino Linotype" w:cs="Palatino Linotype"/>
        </w:rPr>
      </w:pPr>
    </w:p>
    <w:p w14:paraId="511385AB" w14:textId="77777777" w:rsidR="00A84C88" w:rsidRPr="00BE36A1" w:rsidRDefault="00A84C88" w:rsidP="00BE36A1">
      <w:pPr>
        <w:spacing w:line="360" w:lineRule="auto"/>
        <w:ind w:right="51"/>
        <w:jc w:val="both"/>
        <w:rPr>
          <w:rFonts w:ascii="Palatino Linotype" w:eastAsia="Palatino Linotype" w:hAnsi="Palatino Linotype" w:cs="Palatino Linotype"/>
        </w:rPr>
      </w:pPr>
      <w:r w:rsidRPr="00BE36A1">
        <w:rPr>
          <w:rFonts w:ascii="Palatino Linotype" w:eastAsia="Palatino Linotype" w:hAnsi="Palatino Linotype" w:cs="Palatino Linotype"/>
        </w:rPr>
        <w:t xml:space="preserve">Avanzando en el estudio,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74FBC497" w14:textId="77777777" w:rsidR="00A84C88" w:rsidRPr="00BE36A1" w:rsidRDefault="00A84C88" w:rsidP="00BE36A1">
      <w:pPr>
        <w:spacing w:line="360" w:lineRule="auto"/>
        <w:ind w:right="51"/>
        <w:jc w:val="both"/>
        <w:rPr>
          <w:rFonts w:ascii="Palatino Linotype" w:eastAsia="Palatino Linotype" w:hAnsi="Palatino Linotype" w:cs="Palatino Linotype"/>
        </w:rPr>
      </w:pPr>
    </w:p>
    <w:p w14:paraId="79B1BC07" w14:textId="77777777" w:rsidR="00A84C88" w:rsidRPr="00BE36A1" w:rsidRDefault="00A84C88" w:rsidP="00BE36A1">
      <w:pPr>
        <w:spacing w:line="360" w:lineRule="auto"/>
        <w:ind w:right="51"/>
        <w:jc w:val="both"/>
        <w:rPr>
          <w:rFonts w:ascii="Palatino Linotype" w:eastAsia="Palatino Linotype" w:hAnsi="Palatino Linotype" w:cs="Palatino Linotype"/>
        </w:rPr>
      </w:pPr>
      <w:r w:rsidRPr="00BE36A1">
        <w:rPr>
          <w:rFonts w:ascii="Palatino Linotype" w:eastAsia="Palatino Linotype" w:hAnsi="Palatino Linotype" w:cs="Palatino Linotype"/>
        </w:rPr>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14:paraId="32875D64" w14:textId="77777777" w:rsidR="00A84C88" w:rsidRPr="00BE36A1" w:rsidRDefault="00A84C88" w:rsidP="00BE36A1">
      <w:pPr>
        <w:spacing w:line="360" w:lineRule="auto"/>
        <w:ind w:right="51"/>
        <w:jc w:val="both"/>
        <w:rPr>
          <w:rFonts w:ascii="Palatino Linotype" w:eastAsia="Palatino Linotype" w:hAnsi="Palatino Linotype" w:cs="Palatino Linotype"/>
        </w:rPr>
      </w:pPr>
    </w:p>
    <w:p w14:paraId="0E16A11E" w14:textId="77777777" w:rsidR="00A84C88" w:rsidRPr="00BE36A1" w:rsidRDefault="00A84C88" w:rsidP="00BE36A1">
      <w:pPr>
        <w:spacing w:line="360" w:lineRule="auto"/>
        <w:ind w:right="51"/>
        <w:jc w:val="both"/>
        <w:rPr>
          <w:rFonts w:ascii="Palatino Linotype" w:eastAsia="Palatino Linotype" w:hAnsi="Palatino Linotype" w:cs="Palatino Linotype"/>
        </w:rPr>
      </w:pPr>
      <w:r w:rsidRPr="00BE36A1">
        <w:rPr>
          <w:rFonts w:ascii="Palatino Linotype" w:eastAsia="Palatino Linotype" w:hAnsi="Palatino Linotype" w:cs="Palatino Linotype"/>
        </w:rPr>
        <w:t>Así las cosas, es conveniente invocar lo establecido en el Capítulo X de Lineamientos Generales en Materia de Clasificación y Desclasificación de la Información, así como para la Elaboración de Versiones Públicas, respecto a la consulta directa, que reza así:</w:t>
      </w:r>
    </w:p>
    <w:p w14:paraId="152FC2EF" w14:textId="77777777" w:rsidR="00A84C88" w:rsidRPr="00BE36A1" w:rsidRDefault="00A84C88" w:rsidP="00BE36A1">
      <w:pPr>
        <w:spacing w:line="360" w:lineRule="auto"/>
        <w:ind w:right="51"/>
        <w:jc w:val="both"/>
        <w:rPr>
          <w:rFonts w:ascii="Palatino Linotype" w:eastAsia="Palatino Linotype" w:hAnsi="Palatino Linotype" w:cs="Palatino Linotype"/>
        </w:rPr>
      </w:pPr>
    </w:p>
    <w:p w14:paraId="645605CA" w14:textId="77777777" w:rsidR="00A84C88" w:rsidRPr="00BE36A1" w:rsidRDefault="00A84C88" w:rsidP="00BE36A1">
      <w:pPr>
        <w:ind w:left="851" w:right="899"/>
        <w:jc w:val="both"/>
        <w:rPr>
          <w:rFonts w:ascii="Palatino Linotype" w:eastAsia="Palatino Linotype" w:hAnsi="Palatino Linotype" w:cs="Palatino Linotype"/>
          <w:b/>
          <w:i/>
          <w:sz w:val="22"/>
        </w:rPr>
      </w:pPr>
      <w:r w:rsidRPr="00BE36A1">
        <w:rPr>
          <w:rFonts w:ascii="Palatino Linotype" w:eastAsia="Palatino Linotype" w:hAnsi="Palatino Linotype" w:cs="Palatino Linotype"/>
          <w:i/>
          <w:sz w:val="22"/>
        </w:rPr>
        <w:t>“</w:t>
      </w:r>
      <w:r w:rsidRPr="00BE36A1">
        <w:rPr>
          <w:rFonts w:ascii="Palatino Linotype" w:eastAsia="Palatino Linotype" w:hAnsi="Palatino Linotype" w:cs="Palatino Linotype"/>
          <w:b/>
          <w:i/>
          <w:sz w:val="22"/>
        </w:rPr>
        <w:t xml:space="preserve">CAPÍTULO X </w:t>
      </w:r>
    </w:p>
    <w:p w14:paraId="532914B6" w14:textId="77777777" w:rsidR="00A84C88" w:rsidRPr="00BE36A1" w:rsidRDefault="00A84C88" w:rsidP="00BE36A1">
      <w:pPr>
        <w:ind w:left="851" w:right="899"/>
        <w:jc w:val="both"/>
        <w:rPr>
          <w:rFonts w:ascii="Palatino Linotype" w:eastAsia="Palatino Linotype" w:hAnsi="Palatino Linotype" w:cs="Palatino Linotype"/>
          <w:b/>
          <w:i/>
          <w:sz w:val="10"/>
          <w:szCs w:val="10"/>
        </w:rPr>
      </w:pPr>
    </w:p>
    <w:p w14:paraId="6A0C6D65" w14:textId="77777777" w:rsidR="00A84C88" w:rsidRPr="00BE36A1" w:rsidRDefault="00A84C88" w:rsidP="00BE36A1">
      <w:pPr>
        <w:ind w:left="851" w:right="899"/>
        <w:jc w:val="both"/>
        <w:rPr>
          <w:rFonts w:ascii="Palatino Linotype" w:eastAsia="Palatino Linotype" w:hAnsi="Palatino Linotype" w:cs="Palatino Linotype"/>
          <w:b/>
          <w:i/>
          <w:sz w:val="22"/>
        </w:rPr>
      </w:pPr>
      <w:r w:rsidRPr="00BE36A1">
        <w:rPr>
          <w:rFonts w:ascii="Palatino Linotype" w:eastAsia="Palatino Linotype" w:hAnsi="Palatino Linotype" w:cs="Palatino Linotype"/>
          <w:b/>
          <w:i/>
          <w:sz w:val="22"/>
        </w:rPr>
        <w:t xml:space="preserve">DE LA CONSULTA DIRECTA </w:t>
      </w:r>
    </w:p>
    <w:p w14:paraId="79CDAF61" w14:textId="77777777" w:rsidR="00A84C88" w:rsidRPr="00BE36A1" w:rsidRDefault="00A84C88" w:rsidP="00BE36A1">
      <w:pPr>
        <w:ind w:left="851" w:right="899"/>
        <w:jc w:val="both"/>
        <w:rPr>
          <w:rFonts w:ascii="Palatino Linotype" w:eastAsia="Palatino Linotype" w:hAnsi="Palatino Linotype" w:cs="Palatino Linotype"/>
          <w:i/>
          <w:sz w:val="10"/>
          <w:szCs w:val="10"/>
        </w:rPr>
      </w:pPr>
    </w:p>
    <w:p w14:paraId="62CE0775"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Sexagésimo séptimo</w:t>
      </w:r>
      <w:r w:rsidRPr="00BE36A1">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15011103" w14:textId="77777777" w:rsidR="00A84C88" w:rsidRPr="00BE36A1" w:rsidRDefault="00A84C88" w:rsidP="00BE36A1">
      <w:pPr>
        <w:ind w:left="851" w:right="899"/>
        <w:jc w:val="both"/>
        <w:rPr>
          <w:rFonts w:ascii="Palatino Linotype" w:eastAsia="Palatino Linotype" w:hAnsi="Palatino Linotype" w:cs="Palatino Linotype"/>
          <w:i/>
          <w:sz w:val="10"/>
          <w:szCs w:val="10"/>
        </w:rPr>
      </w:pPr>
    </w:p>
    <w:p w14:paraId="64F65D14"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Sexagésimo octavo</w:t>
      </w:r>
      <w:r w:rsidRPr="00BE36A1">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5A5DC2EC" w14:textId="77777777" w:rsidR="00A84C88" w:rsidRPr="00BE36A1" w:rsidRDefault="00A84C88" w:rsidP="00BE36A1">
      <w:pPr>
        <w:ind w:left="851" w:right="899"/>
        <w:jc w:val="both"/>
        <w:rPr>
          <w:rFonts w:ascii="Palatino Linotype" w:eastAsia="Palatino Linotype" w:hAnsi="Palatino Linotype" w:cs="Palatino Linotype"/>
          <w:i/>
          <w:sz w:val="10"/>
          <w:szCs w:val="10"/>
        </w:rPr>
      </w:pPr>
    </w:p>
    <w:p w14:paraId="5A0BBED6"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Sexagésimo noveno</w:t>
      </w:r>
      <w:r w:rsidRPr="00BE36A1">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0FA4EF30" w14:textId="77777777" w:rsidR="00A84C88" w:rsidRPr="00BE36A1" w:rsidRDefault="00A84C88" w:rsidP="00BE36A1">
      <w:pPr>
        <w:ind w:left="851" w:right="899"/>
        <w:jc w:val="both"/>
        <w:rPr>
          <w:rFonts w:ascii="Palatino Linotype" w:eastAsia="Palatino Linotype" w:hAnsi="Palatino Linotype" w:cs="Palatino Linotype"/>
          <w:i/>
          <w:sz w:val="10"/>
          <w:szCs w:val="10"/>
        </w:rPr>
      </w:pPr>
    </w:p>
    <w:p w14:paraId="4578B6F0"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Septuagésimo.</w:t>
      </w:r>
      <w:r w:rsidRPr="00BE36A1">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430EFF5C" w14:textId="77777777" w:rsidR="00A84C88" w:rsidRPr="00BE36A1" w:rsidRDefault="00A84C88" w:rsidP="00BE36A1">
      <w:pPr>
        <w:ind w:left="851" w:right="899"/>
        <w:jc w:val="both"/>
        <w:rPr>
          <w:rFonts w:ascii="Palatino Linotype" w:eastAsia="Palatino Linotype" w:hAnsi="Palatino Linotype" w:cs="Palatino Linotype"/>
          <w:i/>
          <w:sz w:val="22"/>
        </w:rPr>
      </w:pPr>
    </w:p>
    <w:p w14:paraId="31675506"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I.</w:t>
      </w:r>
      <w:r w:rsidRPr="00BE36A1">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w:t>
      </w:r>
      <w:r w:rsidRPr="00BE36A1">
        <w:rPr>
          <w:rFonts w:ascii="Palatino Linotype" w:eastAsia="Palatino Linotype" w:hAnsi="Palatino Linotype" w:cs="Palatino Linotype"/>
          <w:i/>
          <w:sz w:val="22"/>
        </w:rPr>
        <w:lastRenderedPageBreak/>
        <w:t xml:space="preserve">respuesta a la solicitud también se deberá indicar esta situación al solicitante y los días, y horarios en que podrá llevarse a cabo. </w:t>
      </w:r>
    </w:p>
    <w:p w14:paraId="64359088"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II.</w:t>
      </w:r>
      <w:r w:rsidRPr="00BE36A1">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75F6AAF0"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III.</w:t>
      </w:r>
      <w:r w:rsidRPr="00BE36A1">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1308AADB"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IV.</w:t>
      </w:r>
      <w:r w:rsidRPr="00BE36A1">
        <w:rPr>
          <w:rFonts w:ascii="Palatino Linotype" w:eastAsia="Palatino Linotype" w:hAnsi="Palatino Linotype" w:cs="Palatino Linotype"/>
          <w:i/>
          <w:sz w:val="22"/>
        </w:rPr>
        <w:t xml:space="preserve"> Proporcionar al solicitante las facilidades y asistencia requerida para la consulta de los documentos;</w:t>
      </w:r>
    </w:p>
    <w:p w14:paraId="4E8F5C2A"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V.</w:t>
      </w:r>
      <w:r w:rsidRPr="00BE36A1">
        <w:rPr>
          <w:rFonts w:ascii="Palatino Linotype" w:eastAsia="Palatino Linotype" w:hAnsi="Palatino Linotype" w:cs="Palatino Linotype"/>
          <w:i/>
          <w:sz w:val="22"/>
        </w:rPr>
        <w:t xml:space="preserve"> Abstenerse de requerir al solicitante que acredite interés alguno; </w:t>
      </w:r>
    </w:p>
    <w:p w14:paraId="6CCF9178"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VI</w:t>
      </w:r>
      <w:r w:rsidRPr="00BE36A1">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720C9D1B"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a)</w:t>
      </w:r>
      <w:r w:rsidRPr="00BE36A1">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68F40007"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b)</w:t>
      </w:r>
      <w:r w:rsidRPr="00BE36A1">
        <w:rPr>
          <w:rFonts w:ascii="Palatino Linotype" w:eastAsia="Palatino Linotype" w:hAnsi="Palatino Linotype" w:cs="Palatino Linotype"/>
          <w:i/>
          <w:sz w:val="22"/>
        </w:rPr>
        <w:t xml:space="preserve"> Equipo y personal de vigilancia;</w:t>
      </w:r>
    </w:p>
    <w:p w14:paraId="73B20A0C"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c)</w:t>
      </w:r>
      <w:r w:rsidRPr="00BE36A1">
        <w:rPr>
          <w:rFonts w:ascii="Palatino Linotype" w:eastAsia="Palatino Linotype" w:hAnsi="Palatino Linotype" w:cs="Palatino Linotype"/>
          <w:i/>
          <w:sz w:val="22"/>
        </w:rPr>
        <w:t xml:space="preserve"> Plan de acción contra robo o vandalismo; </w:t>
      </w:r>
    </w:p>
    <w:p w14:paraId="103851B8"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d)</w:t>
      </w:r>
      <w:r w:rsidRPr="00BE36A1">
        <w:rPr>
          <w:rFonts w:ascii="Palatino Linotype" w:eastAsia="Palatino Linotype" w:hAnsi="Palatino Linotype" w:cs="Palatino Linotype"/>
          <w:i/>
          <w:sz w:val="22"/>
        </w:rPr>
        <w:t xml:space="preserve"> Extintores de fuego de gas inocuo; </w:t>
      </w:r>
    </w:p>
    <w:p w14:paraId="5BA3ADEC"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e)</w:t>
      </w:r>
      <w:r w:rsidRPr="00BE36A1">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31542BC6"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f)</w:t>
      </w:r>
      <w:r w:rsidRPr="00BE36A1">
        <w:rPr>
          <w:rFonts w:ascii="Palatino Linotype" w:eastAsia="Palatino Linotype" w:hAnsi="Palatino Linotype" w:cs="Palatino Linotype"/>
          <w:i/>
          <w:sz w:val="22"/>
        </w:rPr>
        <w:t xml:space="preserve"> Registro e identificación de los particulares autorizados para llevar a cabo la consulta directa, y </w:t>
      </w:r>
    </w:p>
    <w:p w14:paraId="05201A22"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g)</w:t>
      </w:r>
      <w:r w:rsidRPr="00BE36A1">
        <w:rPr>
          <w:rFonts w:ascii="Palatino Linotype" w:eastAsia="Palatino Linotype" w:hAnsi="Palatino Linotype" w:cs="Palatino Linotype"/>
          <w:i/>
          <w:sz w:val="22"/>
        </w:rPr>
        <w:t xml:space="preserve"> Las demás que, a criterio de los sujetos obligados, resulten necesarias. </w:t>
      </w:r>
    </w:p>
    <w:p w14:paraId="3B973D9A"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VII</w:t>
      </w:r>
      <w:r w:rsidRPr="00BE36A1">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34232014"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VIII.</w:t>
      </w:r>
      <w:r w:rsidRPr="00BE36A1">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42925EA8"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Septuagésimo primero.</w:t>
      </w:r>
      <w:r w:rsidRPr="00BE36A1">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04462023" w14:textId="77777777" w:rsidR="00A84C88" w:rsidRPr="00BE36A1" w:rsidRDefault="00A84C88" w:rsidP="00BE36A1">
      <w:pPr>
        <w:ind w:left="851" w:right="899"/>
        <w:jc w:val="both"/>
        <w:rPr>
          <w:rFonts w:ascii="Palatino Linotype" w:eastAsia="Palatino Linotype" w:hAnsi="Palatino Linotype" w:cs="Palatino Linotype"/>
          <w:i/>
          <w:sz w:val="22"/>
        </w:rPr>
      </w:pPr>
    </w:p>
    <w:p w14:paraId="114B8EAC"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i/>
          <w:sz w:val="22"/>
        </w:rPr>
        <w:lastRenderedPageBreak/>
        <w:t xml:space="preserve">El solicitante deberá observar en todo momento las reglas que el sujeto obligado haya hecho de su conocimiento para efectos de la conservación de los documentos. </w:t>
      </w:r>
    </w:p>
    <w:p w14:paraId="1AAD198E"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i/>
          <w:sz w:val="22"/>
        </w:rPr>
        <w:t xml:space="preserve">Septuagésimo segundo. El solicitante deberá realizar la consulta de los documentos requeridos en el lugar, horarios y con la persona destinada para tal efecto. </w:t>
      </w:r>
    </w:p>
    <w:p w14:paraId="7DBA117B"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663DA506" w14:textId="77777777" w:rsidR="00A84C88" w:rsidRPr="00BE36A1" w:rsidRDefault="00A84C88" w:rsidP="00BE36A1">
      <w:pPr>
        <w:ind w:left="851" w:right="899"/>
        <w:jc w:val="both"/>
        <w:rPr>
          <w:rFonts w:ascii="Palatino Linotype" w:eastAsia="Palatino Linotype" w:hAnsi="Palatino Linotype" w:cs="Palatino Linotype"/>
          <w:i/>
          <w:sz w:val="22"/>
        </w:rPr>
      </w:pPr>
    </w:p>
    <w:p w14:paraId="65F0D56F"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b/>
          <w:i/>
          <w:sz w:val="22"/>
        </w:rPr>
        <w:t>Septuagésimo tercero</w:t>
      </w:r>
      <w:r w:rsidRPr="00BE36A1">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6338DFA2" w14:textId="77777777" w:rsidR="00A84C88" w:rsidRPr="00BE36A1" w:rsidRDefault="00A84C88" w:rsidP="00BE36A1">
      <w:pPr>
        <w:ind w:left="851" w:right="899"/>
        <w:jc w:val="both"/>
        <w:rPr>
          <w:rFonts w:ascii="Palatino Linotype" w:eastAsia="Palatino Linotype" w:hAnsi="Palatino Linotype" w:cs="Palatino Linotype"/>
          <w:i/>
          <w:sz w:val="22"/>
        </w:rPr>
      </w:pPr>
    </w:p>
    <w:p w14:paraId="17E841AA" w14:textId="77777777" w:rsidR="00A84C88" w:rsidRPr="00BE36A1" w:rsidRDefault="00A84C88" w:rsidP="00BE36A1">
      <w:pPr>
        <w:ind w:left="851" w:right="899"/>
        <w:jc w:val="both"/>
        <w:rPr>
          <w:rFonts w:ascii="Palatino Linotype" w:eastAsia="Palatino Linotype" w:hAnsi="Palatino Linotype" w:cs="Palatino Linotype"/>
          <w:i/>
          <w:sz w:val="22"/>
        </w:rPr>
      </w:pPr>
      <w:r w:rsidRPr="00BE36A1">
        <w:rPr>
          <w:rFonts w:ascii="Palatino Linotype" w:eastAsia="Palatino Linotype" w:hAnsi="Palatino Linotype" w:cs="Palatino Linotype"/>
          <w:i/>
          <w:sz w:val="22"/>
        </w:rPr>
        <w:t>La información deberá ser entregada sin costo, cuando implique la entrega de no más de veinte hojas simples.”</w:t>
      </w:r>
    </w:p>
    <w:p w14:paraId="442BDB3E" w14:textId="77777777" w:rsidR="00A84C88" w:rsidRPr="00BE36A1" w:rsidRDefault="00A84C88" w:rsidP="00BE36A1">
      <w:pPr>
        <w:spacing w:line="360" w:lineRule="auto"/>
        <w:ind w:right="51"/>
        <w:jc w:val="both"/>
        <w:rPr>
          <w:rFonts w:ascii="Palatino Linotype" w:eastAsia="Palatino Linotype" w:hAnsi="Palatino Linotype" w:cs="Palatino Linotype"/>
        </w:rPr>
      </w:pPr>
    </w:p>
    <w:p w14:paraId="6186B41C" w14:textId="77777777" w:rsidR="00A84C88" w:rsidRPr="00BE36A1" w:rsidRDefault="00A84C88" w:rsidP="00BE36A1">
      <w:pPr>
        <w:spacing w:line="360" w:lineRule="auto"/>
        <w:ind w:right="51"/>
        <w:jc w:val="both"/>
        <w:rPr>
          <w:rFonts w:ascii="Palatino Linotype" w:eastAsia="Palatino Linotype" w:hAnsi="Palatino Linotype" w:cs="Palatino Linotype"/>
        </w:rPr>
      </w:pPr>
      <w:r w:rsidRPr="00BE36A1">
        <w:rPr>
          <w:rFonts w:ascii="Palatino Linotype" w:eastAsia="Palatino Linotype" w:hAnsi="Palatino Linotype" w:cs="Palatino Linotype"/>
        </w:rPr>
        <w:t>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fundados; situación que se robustece, con el hecho de que tampoco vio la posibilidad de poner a disposición la información, en el resto de modalidades estab</w:t>
      </w:r>
      <w:r w:rsidR="00167336" w:rsidRPr="00BE36A1">
        <w:rPr>
          <w:rFonts w:ascii="Palatino Linotype" w:eastAsia="Palatino Linotype" w:hAnsi="Palatino Linotype" w:cs="Palatino Linotype"/>
        </w:rPr>
        <w:t>lecidas en la Ley de la materia, lo anterior debido a que solo lo manifiesta de manera simple mediante informe justificado sin acreditarlo de manera formal mediante las vías previamente señaladas.</w:t>
      </w:r>
    </w:p>
    <w:p w14:paraId="07B8872B" w14:textId="77777777" w:rsidR="00A84C88" w:rsidRPr="00BE36A1" w:rsidRDefault="00A84C88" w:rsidP="00BE36A1">
      <w:pPr>
        <w:spacing w:line="360" w:lineRule="auto"/>
        <w:ind w:right="51"/>
        <w:jc w:val="both"/>
        <w:rPr>
          <w:rFonts w:ascii="Palatino Linotype" w:eastAsia="Palatino Linotype" w:hAnsi="Palatino Linotype" w:cs="Palatino Linotype"/>
        </w:rPr>
      </w:pPr>
    </w:p>
    <w:p w14:paraId="4D262CCD" w14:textId="77777777" w:rsidR="00A84C88" w:rsidRPr="00BE36A1" w:rsidRDefault="00A84C88" w:rsidP="00BE36A1">
      <w:pPr>
        <w:spacing w:line="360" w:lineRule="auto"/>
        <w:ind w:right="51"/>
        <w:jc w:val="both"/>
        <w:rPr>
          <w:rFonts w:ascii="Palatino Linotype" w:hAnsi="Palatino Linotype" w:cs="Arial"/>
          <w:b/>
        </w:rPr>
      </w:pPr>
      <w:r w:rsidRPr="00BE36A1">
        <w:rPr>
          <w:rFonts w:ascii="Palatino Linotype" w:hAnsi="Palatino Linotype" w:cs="Arial"/>
        </w:rPr>
        <w:t xml:space="preserve">En razón de lo anteriormente expuesto, este Órgano Garante estima que las razones o motivos de inconformidad hechos valer por </w:t>
      </w:r>
      <w:r w:rsidRPr="00BE36A1">
        <w:rPr>
          <w:rFonts w:ascii="Palatino Linotype" w:hAnsi="Palatino Linotype" w:cs="Arial"/>
          <w:b/>
        </w:rPr>
        <w:t>EL RECURRENTE</w:t>
      </w:r>
      <w:r w:rsidRPr="00BE36A1">
        <w:rPr>
          <w:rFonts w:ascii="Palatino Linotype" w:hAnsi="Palatino Linotype" w:cs="Arial"/>
        </w:rPr>
        <w:t xml:space="preserve"> devienen </w:t>
      </w:r>
      <w:r w:rsidRPr="00BE36A1">
        <w:rPr>
          <w:rFonts w:ascii="Palatino Linotype" w:hAnsi="Palatino Linotype" w:cs="Arial"/>
          <w:b/>
        </w:rPr>
        <w:t>fundadas</w:t>
      </w:r>
      <w:r w:rsidRPr="00BE36A1">
        <w:rPr>
          <w:rFonts w:ascii="Palatino Linotype" w:hAnsi="Palatino Linotype" w:cs="Arial"/>
        </w:rPr>
        <w:t xml:space="preserve"> y </w:t>
      </w:r>
      <w:r w:rsidRPr="00BE36A1">
        <w:rPr>
          <w:rFonts w:ascii="Palatino Linotype" w:hAnsi="Palatino Linotype" w:cs="Arial"/>
        </w:rPr>
        <w:lastRenderedPageBreak/>
        <w:t xml:space="preserve">resultan suficientes para </w:t>
      </w:r>
      <w:r w:rsidRPr="00BE36A1">
        <w:rPr>
          <w:rFonts w:ascii="Palatino Linotype" w:hAnsi="Palatino Linotype" w:cs="Arial"/>
          <w:b/>
        </w:rPr>
        <w:t>REVOCAR</w:t>
      </w:r>
      <w:r w:rsidRPr="00BE36A1">
        <w:rPr>
          <w:rFonts w:ascii="Palatino Linotype" w:hAnsi="Palatino Linotype" w:cs="Arial"/>
        </w:rPr>
        <w:t xml:space="preserve"> la respuesta del </w:t>
      </w:r>
      <w:r w:rsidRPr="00BE36A1">
        <w:rPr>
          <w:rFonts w:ascii="Palatino Linotype" w:hAnsi="Palatino Linotype" w:cs="Arial"/>
          <w:b/>
        </w:rPr>
        <w:t>SUJETO OBLIGADO</w:t>
      </w:r>
      <w:r w:rsidRPr="00BE36A1">
        <w:rPr>
          <w:rFonts w:ascii="Palatino Linotype" w:hAnsi="Palatino Linotype" w:cs="Arial"/>
        </w:rPr>
        <w:t xml:space="preserve"> y </w:t>
      </w:r>
      <w:r w:rsidRPr="00BE36A1">
        <w:rPr>
          <w:rFonts w:ascii="Palatino Linotype" w:hAnsi="Palatino Linotype" w:cs="Arial"/>
          <w:b/>
        </w:rPr>
        <w:t xml:space="preserve">se le ordena haga entrega en formato PDF </w:t>
      </w:r>
      <w:r w:rsidR="00DF7FDC" w:rsidRPr="00BE36A1">
        <w:rPr>
          <w:rFonts w:ascii="Palatino Linotype" w:hAnsi="Palatino Linotype" w:cs="Arial"/>
          <w:b/>
        </w:rPr>
        <w:t>las actas de las Asambleas Ordinarias y Extraordinarias del Consejo Directivo del 01 de enero al 20 de octubre del 2022</w:t>
      </w:r>
      <w:r w:rsidRPr="00BE36A1">
        <w:rPr>
          <w:rFonts w:ascii="Palatino Linotype" w:hAnsi="Palatino Linotype" w:cs="Arial"/>
        </w:rPr>
        <w:t>; lo anterior, toda vez que el mismo asumió tener la información de mérito, puesto que no negó contar con la misma y pretendió entregarla por medio de consulta directa</w:t>
      </w:r>
      <w:r w:rsidRPr="00BE36A1">
        <w:rPr>
          <w:rFonts w:ascii="Palatino Linotype" w:hAnsi="Palatino Linotype"/>
        </w:rPr>
        <w:t xml:space="preserve">. </w:t>
      </w:r>
      <w:r w:rsidRPr="00BE36A1">
        <w:rPr>
          <w:rFonts w:ascii="Palatino Linotype" w:eastAsia="Calibri" w:hAnsi="Palatino Linotype" w:cs="Arial"/>
        </w:rPr>
        <w:t>Lo anterior atendiendo a los</w:t>
      </w:r>
      <w:r w:rsidRPr="00BE36A1">
        <w:rPr>
          <w:rFonts w:ascii="Palatino Linotype" w:hAnsi="Palatino Linotype" w:cs="Arial"/>
        </w:rPr>
        <w:t xml:space="preserve"> artículos </w:t>
      </w:r>
      <w:r w:rsidRPr="00BE36A1">
        <w:rPr>
          <w:rFonts w:ascii="Palatino Linotype" w:hAnsi="Palatino Linotype"/>
        </w:rPr>
        <w:t>12, 160 y 161 de la Ley de Transparencia y Acceso a la Información Pública del Estado de México y Municipios</w:t>
      </w:r>
      <w:r w:rsidRPr="00BE36A1">
        <w:rPr>
          <w:rFonts w:ascii="Palatino Linotype" w:hAnsi="Palatino Linotype" w:cs="Arial"/>
        </w:rPr>
        <w:t>.</w:t>
      </w:r>
    </w:p>
    <w:p w14:paraId="4C918672" w14:textId="77777777" w:rsidR="00A84C88" w:rsidRPr="00BE36A1" w:rsidRDefault="00A84C88" w:rsidP="00BE36A1">
      <w:pPr>
        <w:spacing w:line="360" w:lineRule="auto"/>
        <w:contextualSpacing/>
        <w:jc w:val="both"/>
        <w:rPr>
          <w:rFonts w:ascii="Palatino Linotype" w:hAnsi="Palatino Linotype"/>
          <w:b/>
        </w:rPr>
      </w:pPr>
    </w:p>
    <w:p w14:paraId="05DF9251" w14:textId="77777777" w:rsidR="00A84C88" w:rsidRPr="00BE36A1" w:rsidRDefault="00A84C88" w:rsidP="00BE36A1">
      <w:pPr>
        <w:spacing w:line="360" w:lineRule="auto"/>
        <w:jc w:val="both"/>
        <w:rPr>
          <w:rFonts w:ascii="Palatino Linotype" w:hAnsi="Palatino Linotype" w:cs="Arial"/>
          <w:bCs/>
        </w:rPr>
      </w:pPr>
      <w:r w:rsidRPr="00BE36A1">
        <w:rPr>
          <w:rFonts w:ascii="Palatino Linotype" w:hAnsi="Palatino Linotype"/>
        </w:rPr>
        <w:t xml:space="preserve">Por lo anterior, no </w:t>
      </w:r>
      <w:r w:rsidRPr="00BE36A1">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BE36A1">
        <w:rPr>
          <w:rFonts w:ascii="Palatino Linotype" w:hAnsi="Palatino Linotype" w:cs="Arial"/>
          <w:b/>
        </w:rPr>
        <w:t>versión pública</w:t>
      </w:r>
      <w:r w:rsidRPr="00BE36A1">
        <w:rPr>
          <w:rFonts w:ascii="Palatino Linotype" w:hAnsi="Palatino Linotype" w:cs="Arial"/>
        </w:rPr>
        <w:t>; pues, el</w:t>
      </w:r>
      <w:r w:rsidRPr="00BE36A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FCEB2A" w14:textId="77777777" w:rsidR="00A84C88" w:rsidRPr="00BE36A1" w:rsidRDefault="00A84C88" w:rsidP="00BE36A1">
      <w:pPr>
        <w:spacing w:line="360" w:lineRule="auto"/>
        <w:jc w:val="both"/>
        <w:rPr>
          <w:rFonts w:ascii="Palatino Linotype" w:eastAsia="Calibri" w:hAnsi="Palatino Linotype" w:cs="Arial"/>
          <w:bCs/>
          <w:lang w:eastAsia="en-US"/>
        </w:rPr>
      </w:pPr>
    </w:p>
    <w:p w14:paraId="3DD69DDF" w14:textId="77777777" w:rsidR="00A84C88" w:rsidRPr="00BE36A1" w:rsidRDefault="00A84C88" w:rsidP="00BE36A1">
      <w:pPr>
        <w:spacing w:line="360" w:lineRule="auto"/>
        <w:jc w:val="both"/>
        <w:rPr>
          <w:rFonts w:ascii="Palatino Linotype" w:hAnsi="Palatino Linotype" w:cs="Arial"/>
          <w:bCs/>
        </w:rPr>
      </w:pPr>
      <w:r w:rsidRPr="00BE36A1">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D735857" w14:textId="77777777" w:rsidR="00A84C88" w:rsidRPr="00BE36A1" w:rsidRDefault="00A84C88" w:rsidP="00BE36A1">
      <w:pPr>
        <w:autoSpaceDE w:val="0"/>
        <w:autoSpaceDN w:val="0"/>
        <w:adjustRightInd w:val="0"/>
        <w:ind w:right="899"/>
        <w:jc w:val="both"/>
        <w:rPr>
          <w:rFonts w:ascii="Palatino Linotype" w:hAnsi="Palatino Linotype" w:cs="Arial"/>
        </w:rPr>
      </w:pPr>
    </w:p>
    <w:p w14:paraId="7D10E3C2" w14:textId="77777777" w:rsidR="00A84C88" w:rsidRPr="00BE36A1" w:rsidRDefault="00A84C88" w:rsidP="00BE36A1">
      <w:pPr>
        <w:ind w:left="851" w:right="901"/>
        <w:jc w:val="both"/>
        <w:rPr>
          <w:rFonts w:ascii="Palatino Linotype" w:hAnsi="Palatino Linotype"/>
          <w:i/>
          <w:sz w:val="22"/>
          <w:szCs w:val="22"/>
        </w:rPr>
      </w:pPr>
      <w:r w:rsidRPr="00BE36A1">
        <w:rPr>
          <w:rFonts w:ascii="Palatino Linotype" w:hAnsi="Palatino Linotype" w:cs="Arial"/>
          <w:b/>
          <w:bCs/>
          <w:i/>
          <w:noProof/>
          <w:sz w:val="22"/>
          <w:szCs w:val="22"/>
        </w:rPr>
        <w:lastRenderedPageBreak/>
        <w:t>“</w:t>
      </w:r>
      <w:r w:rsidRPr="00BE36A1">
        <w:rPr>
          <w:rFonts w:ascii="Palatino Linotype" w:hAnsi="Palatino Linotype" w:cs="Arial"/>
          <w:b/>
          <w:bCs/>
          <w:i/>
          <w:sz w:val="22"/>
          <w:szCs w:val="22"/>
        </w:rPr>
        <w:t xml:space="preserve">Artículo 3. </w:t>
      </w:r>
      <w:r w:rsidRPr="00BE36A1">
        <w:rPr>
          <w:rFonts w:ascii="Palatino Linotype" w:hAnsi="Palatino Linotype"/>
          <w:i/>
          <w:sz w:val="22"/>
          <w:szCs w:val="22"/>
        </w:rPr>
        <w:t xml:space="preserve">Para los efectos de la presente Ley se entenderá por: </w:t>
      </w:r>
    </w:p>
    <w:p w14:paraId="0BFE87E2" w14:textId="77777777" w:rsidR="00A84C88" w:rsidRPr="00BE36A1" w:rsidRDefault="00A84C88" w:rsidP="00BE36A1">
      <w:pPr>
        <w:ind w:left="851" w:right="899"/>
        <w:jc w:val="both"/>
        <w:rPr>
          <w:rFonts w:ascii="Palatino Linotype" w:hAnsi="Palatino Linotype" w:cs="Arial"/>
          <w:i/>
          <w:sz w:val="22"/>
          <w:szCs w:val="22"/>
        </w:rPr>
      </w:pPr>
      <w:r w:rsidRPr="00BE36A1">
        <w:rPr>
          <w:rFonts w:ascii="Palatino Linotype" w:hAnsi="Palatino Linotype" w:cs="Arial"/>
          <w:b/>
          <w:i/>
          <w:sz w:val="22"/>
          <w:szCs w:val="22"/>
        </w:rPr>
        <w:t>IX.</w:t>
      </w:r>
      <w:r w:rsidRPr="00BE36A1">
        <w:rPr>
          <w:rFonts w:ascii="Palatino Linotype" w:hAnsi="Palatino Linotype" w:cs="Arial"/>
          <w:i/>
          <w:sz w:val="22"/>
          <w:szCs w:val="22"/>
        </w:rPr>
        <w:t xml:space="preserve"> </w:t>
      </w:r>
      <w:r w:rsidRPr="00BE36A1">
        <w:rPr>
          <w:rFonts w:ascii="Palatino Linotype" w:hAnsi="Palatino Linotype" w:cs="Arial"/>
          <w:b/>
          <w:i/>
          <w:sz w:val="22"/>
          <w:szCs w:val="22"/>
        </w:rPr>
        <w:t xml:space="preserve">Datos personales: </w:t>
      </w:r>
      <w:r w:rsidRPr="00BE36A1">
        <w:rPr>
          <w:rFonts w:ascii="Palatino Linotype" w:hAnsi="Palatino Linotype" w:cs="Arial"/>
          <w:i/>
          <w:sz w:val="22"/>
          <w:szCs w:val="22"/>
        </w:rPr>
        <w:t xml:space="preserve">La información concerniente a una persona, identificada o identificable según lo dispuesto por la Ley de </w:t>
      </w:r>
      <w:r w:rsidRPr="00BE36A1">
        <w:rPr>
          <w:rFonts w:ascii="Palatino Linotype" w:hAnsi="Palatino Linotype"/>
          <w:i/>
          <w:sz w:val="22"/>
          <w:szCs w:val="22"/>
        </w:rPr>
        <w:t>Protección</w:t>
      </w:r>
      <w:r w:rsidRPr="00BE36A1">
        <w:rPr>
          <w:rFonts w:ascii="Palatino Linotype" w:hAnsi="Palatino Linotype" w:cs="Arial"/>
          <w:i/>
          <w:sz w:val="22"/>
          <w:szCs w:val="22"/>
        </w:rPr>
        <w:t xml:space="preserve"> de Datos Personales del Estado de México; </w:t>
      </w:r>
    </w:p>
    <w:p w14:paraId="3EAFAD10" w14:textId="77777777" w:rsidR="00A84C88" w:rsidRPr="00BE36A1" w:rsidRDefault="00A84C88" w:rsidP="00BE36A1">
      <w:pPr>
        <w:ind w:left="851" w:right="899"/>
        <w:jc w:val="both"/>
        <w:rPr>
          <w:rFonts w:ascii="Palatino Linotype" w:hAnsi="Palatino Linotype" w:cs="Arial"/>
          <w:i/>
          <w:sz w:val="22"/>
          <w:szCs w:val="22"/>
        </w:rPr>
      </w:pPr>
      <w:r w:rsidRPr="00BE36A1">
        <w:rPr>
          <w:rFonts w:ascii="Palatino Linotype" w:hAnsi="Palatino Linotype" w:cs="Arial"/>
          <w:b/>
          <w:i/>
          <w:sz w:val="22"/>
          <w:szCs w:val="22"/>
        </w:rPr>
        <w:t>XX.</w:t>
      </w:r>
      <w:r w:rsidRPr="00BE36A1">
        <w:rPr>
          <w:rFonts w:ascii="Palatino Linotype" w:hAnsi="Palatino Linotype" w:cs="Arial"/>
          <w:i/>
          <w:sz w:val="22"/>
          <w:szCs w:val="22"/>
        </w:rPr>
        <w:t xml:space="preserve"> </w:t>
      </w:r>
      <w:r w:rsidRPr="00BE36A1">
        <w:rPr>
          <w:rFonts w:ascii="Palatino Linotype" w:hAnsi="Palatino Linotype" w:cs="Arial"/>
          <w:b/>
          <w:i/>
          <w:sz w:val="22"/>
          <w:szCs w:val="22"/>
        </w:rPr>
        <w:t>Información clasificada:</w:t>
      </w:r>
      <w:r w:rsidRPr="00BE36A1">
        <w:rPr>
          <w:rFonts w:ascii="Palatino Linotype" w:hAnsi="Palatino Linotype" w:cs="Arial"/>
          <w:i/>
          <w:sz w:val="22"/>
          <w:szCs w:val="22"/>
        </w:rPr>
        <w:t xml:space="preserve"> Aquella considerada por la presente Ley como reservada o confidencial; </w:t>
      </w:r>
    </w:p>
    <w:p w14:paraId="748F0EFC" w14:textId="77777777" w:rsidR="00A84C88" w:rsidRPr="00BE36A1" w:rsidRDefault="00A84C88" w:rsidP="00BE36A1">
      <w:pPr>
        <w:ind w:left="851" w:right="899"/>
        <w:jc w:val="both"/>
        <w:rPr>
          <w:rFonts w:ascii="Palatino Linotype" w:hAnsi="Palatino Linotype" w:cs="Arial"/>
          <w:i/>
          <w:sz w:val="22"/>
          <w:szCs w:val="22"/>
        </w:rPr>
      </w:pPr>
      <w:r w:rsidRPr="00BE36A1">
        <w:rPr>
          <w:rFonts w:ascii="Palatino Linotype" w:hAnsi="Palatino Linotype" w:cs="Arial"/>
          <w:b/>
          <w:i/>
          <w:sz w:val="22"/>
          <w:szCs w:val="22"/>
        </w:rPr>
        <w:t>XXI.</w:t>
      </w:r>
      <w:r w:rsidRPr="00BE36A1">
        <w:rPr>
          <w:rFonts w:ascii="Palatino Linotype" w:hAnsi="Palatino Linotype" w:cs="Arial"/>
          <w:i/>
          <w:sz w:val="22"/>
          <w:szCs w:val="22"/>
        </w:rPr>
        <w:t xml:space="preserve"> </w:t>
      </w:r>
      <w:r w:rsidRPr="00BE36A1">
        <w:rPr>
          <w:rFonts w:ascii="Palatino Linotype" w:hAnsi="Palatino Linotype" w:cs="Arial"/>
          <w:b/>
          <w:i/>
          <w:sz w:val="22"/>
          <w:szCs w:val="22"/>
        </w:rPr>
        <w:t>Información confidencial</w:t>
      </w:r>
      <w:r w:rsidRPr="00BE36A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F3EC106" w14:textId="77777777" w:rsidR="00A84C88" w:rsidRPr="00BE36A1" w:rsidRDefault="00A84C88" w:rsidP="00BE36A1">
      <w:pPr>
        <w:ind w:left="851" w:right="899"/>
        <w:jc w:val="both"/>
        <w:rPr>
          <w:rFonts w:ascii="Palatino Linotype" w:hAnsi="Palatino Linotype" w:cs="Arial"/>
          <w:i/>
          <w:sz w:val="22"/>
          <w:szCs w:val="22"/>
        </w:rPr>
      </w:pPr>
      <w:r w:rsidRPr="00BE36A1">
        <w:rPr>
          <w:rFonts w:ascii="Palatino Linotype" w:hAnsi="Palatino Linotype" w:cs="Arial"/>
          <w:b/>
          <w:i/>
          <w:sz w:val="22"/>
          <w:szCs w:val="22"/>
        </w:rPr>
        <w:t>XLV. Versión pública:</w:t>
      </w:r>
      <w:r w:rsidRPr="00BE36A1">
        <w:rPr>
          <w:rFonts w:ascii="Palatino Linotype" w:hAnsi="Palatino Linotype" w:cs="Arial"/>
          <w:i/>
          <w:sz w:val="22"/>
          <w:szCs w:val="22"/>
        </w:rPr>
        <w:t xml:space="preserve"> Documento en el que se elimine, suprime o borra la información clasificada como reservada o confidencial para permitir su acceso. </w:t>
      </w:r>
    </w:p>
    <w:p w14:paraId="157FD72D" w14:textId="77777777" w:rsidR="00A84C88" w:rsidRPr="00BE36A1" w:rsidRDefault="00A84C88" w:rsidP="00BE36A1">
      <w:pPr>
        <w:ind w:left="851" w:right="899"/>
        <w:jc w:val="both"/>
        <w:rPr>
          <w:rFonts w:ascii="Palatino Linotype" w:hAnsi="Palatino Linotype" w:cs="Arial"/>
          <w:i/>
          <w:sz w:val="22"/>
          <w:szCs w:val="22"/>
        </w:rPr>
      </w:pPr>
      <w:r w:rsidRPr="00BE36A1">
        <w:rPr>
          <w:rFonts w:ascii="Palatino Linotype" w:hAnsi="Palatino Linotype" w:cs="Arial"/>
          <w:b/>
          <w:i/>
          <w:sz w:val="22"/>
          <w:szCs w:val="22"/>
        </w:rPr>
        <w:t>Artículo 51.</w:t>
      </w:r>
      <w:r w:rsidRPr="00BE36A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E36A1">
        <w:rPr>
          <w:rFonts w:ascii="Palatino Linotype" w:hAnsi="Palatino Linotype" w:cs="Arial"/>
          <w:b/>
          <w:i/>
          <w:sz w:val="22"/>
          <w:szCs w:val="22"/>
        </w:rPr>
        <w:t xml:space="preserve">y tendrá la responsabilidad de verificar en cada caso que la misma no sea confidencial o reservada. </w:t>
      </w:r>
      <w:r w:rsidRPr="00BE36A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46EA493" w14:textId="77777777" w:rsidR="00A84C88" w:rsidRPr="00BE36A1" w:rsidRDefault="00A84C88" w:rsidP="00BE36A1">
      <w:pPr>
        <w:ind w:left="851" w:right="899"/>
        <w:jc w:val="both"/>
        <w:rPr>
          <w:rFonts w:ascii="Palatino Linotype" w:hAnsi="Palatino Linotype" w:cs="Arial"/>
          <w:i/>
          <w:sz w:val="22"/>
          <w:szCs w:val="22"/>
        </w:rPr>
      </w:pPr>
      <w:r w:rsidRPr="00BE36A1">
        <w:rPr>
          <w:rFonts w:ascii="Palatino Linotype" w:hAnsi="Palatino Linotype" w:cs="Arial"/>
          <w:b/>
          <w:i/>
          <w:sz w:val="22"/>
          <w:szCs w:val="22"/>
        </w:rPr>
        <w:t>Artículo 52.</w:t>
      </w:r>
      <w:r w:rsidRPr="00BE36A1">
        <w:rPr>
          <w:rFonts w:ascii="Palatino Linotype" w:hAnsi="Palatino Linotype" w:cs="Arial"/>
          <w:i/>
          <w:sz w:val="22"/>
          <w:szCs w:val="22"/>
        </w:rPr>
        <w:t xml:space="preserve"> Las solicitudes de acceso a la información y las respuestas que se les dé, incluyendo, en su caso, </w:t>
      </w:r>
      <w:r w:rsidRPr="00BE36A1">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E36A1">
        <w:rPr>
          <w:rFonts w:ascii="Palatino Linotype" w:hAnsi="Palatino Linotype" w:cs="Arial"/>
          <w:i/>
          <w:sz w:val="22"/>
          <w:szCs w:val="22"/>
        </w:rPr>
        <w:t>, siempre y cuando la resolución de referencia se someta a un proceso de disociación, es decir, no haga identificable al titular de tales datos personales.</w:t>
      </w:r>
      <w:r w:rsidRPr="00BE36A1">
        <w:rPr>
          <w:rFonts w:ascii="Palatino Linotype" w:hAnsi="Palatino Linotype" w:cs="Arial"/>
          <w:bCs/>
          <w:i/>
          <w:noProof/>
          <w:sz w:val="22"/>
          <w:szCs w:val="22"/>
        </w:rPr>
        <w:t>”</w:t>
      </w:r>
    </w:p>
    <w:p w14:paraId="03AC8355" w14:textId="77777777" w:rsidR="00A84C88" w:rsidRPr="00BE36A1" w:rsidRDefault="00A84C88" w:rsidP="00BE36A1">
      <w:pPr>
        <w:ind w:right="899" w:firstLine="708"/>
        <w:jc w:val="both"/>
        <w:rPr>
          <w:rFonts w:ascii="Palatino Linotype" w:hAnsi="Palatino Linotype" w:cs="Arial"/>
          <w:sz w:val="22"/>
          <w:szCs w:val="22"/>
        </w:rPr>
      </w:pPr>
      <w:r w:rsidRPr="00BE36A1">
        <w:rPr>
          <w:rFonts w:ascii="Palatino Linotype" w:hAnsi="Palatino Linotype" w:cs="Arial"/>
          <w:sz w:val="22"/>
          <w:szCs w:val="22"/>
        </w:rPr>
        <w:t>(Énfasis añadido)</w:t>
      </w:r>
    </w:p>
    <w:p w14:paraId="0C3704E3" w14:textId="77777777" w:rsidR="00A84C88" w:rsidRPr="00BE36A1" w:rsidRDefault="00A84C88" w:rsidP="00BE36A1">
      <w:pPr>
        <w:ind w:right="899" w:firstLine="708"/>
        <w:jc w:val="both"/>
        <w:rPr>
          <w:rFonts w:ascii="Palatino Linotype" w:hAnsi="Palatino Linotype" w:cs="Arial"/>
        </w:rPr>
      </w:pPr>
    </w:p>
    <w:p w14:paraId="35C32400" w14:textId="77777777" w:rsidR="00A84C88" w:rsidRPr="00BE36A1" w:rsidRDefault="00A84C88" w:rsidP="00BE36A1">
      <w:pPr>
        <w:spacing w:line="360" w:lineRule="auto"/>
        <w:jc w:val="both"/>
        <w:rPr>
          <w:rFonts w:ascii="Palatino Linotype" w:hAnsi="Palatino Linotype" w:cs="Arial"/>
        </w:rPr>
      </w:pPr>
      <w:r w:rsidRPr="00BE36A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BE36A1">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1A48DBEF" w14:textId="77777777" w:rsidR="00A84C88" w:rsidRPr="00BE36A1" w:rsidRDefault="00A84C88" w:rsidP="00BE36A1">
      <w:pPr>
        <w:jc w:val="both"/>
        <w:rPr>
          <w:rFonts w:ascii="Palatino Linotype" w:hAnsi="Palatino Linotype" w:cs="Arial"/>
        </w:rPr>
      </w:pPr>
    </w:p>
    <w:p w14:paraId="782A21AF" w14:textId="77777777" w:rsidR="00A84C88" w:rsidRPr="00BE36A1" w:rsidRDefault="00A84C88" w:rsidP="00BE36A1">
      <w:pPr>
        <w:ind w:left="851" w:right="902"/>
        <w:jc w:val="both"/>
        <w:rPr>
          <w:rFonts w:ascii="Palatino Linotype" w:eastAsia="Arial Unicode MS" w:hAnsi="Palatino Linotype" w:cs="Arial"/>
          <w:i/>
          <w:sz w:val="22"/>
          <w:szCs w:val="22"/>
        </w:rPr>
      </w:pPr>
      <w:r w:rsidRPr="00BE36A1">
        <w:rPr>
          <w:rFonts w:ascii="Palatino Linotype" w:eastAsia="Arial Unicode MS" w:hAnsi="Palatino Linotype" w:cs="Arial"/>
          <w:b/>
          <w:i/>
          <w:sz w:val="22"/>
          <w:szCs w:val="22"/>
        </w:rPr>
        <w:t>“Artículo 22.</w:t>
      </w:r>
      <w:r w:rsidRPr="00BE36A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35B29D1" w14:textId="77777777" w:rsidR="00A84C88" w:rsidRPr="00BE36A1" w:rsidRDefault="00A84C88" w:rsidP="00BE36A1">
      <w:pPr>
        <w:ind w:left="851" w:right="902"/>
        <w:jc w:val="both"/>
        <w:rPr>
          <w:rFonts w:ascii="Palatino Linotype" w:eastAsia="Arial Unicode MS" w:hAnsi="Palatino Linotype" w:cs="Arial"/>
          <w:i/>
          <w:sz w:val="22"/>
          <w:szCs w:val="22"/>
        </w:rPr>
      </w:pPr>
      <w:r w:rsidRPr="00BE36A1">
        <w:rPr>
          <w:rFonts w:ascii="Palatino Linotype" w:eastAsia="Arial Unicode MS" w:hAnsi="Palatino Linotype" w:cs="Arial"/>
          <w:b/>
          <w:i/>
          <w:sz w:val="22"/>
          <w:szCs w:val="22"/>
        </w:rPr>
        <w:t>Artículo 38.</w:t>
      </w:r>
      <w:r w:rsidRPr="00BE36A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E36A1">
        <w:rPr>
          <w:rFonts w:ascii="Palatino Linotype" w:eastAsia="Arial Unicode MS" w:hAnsi="Palatino Linotype" w:cs="Arial"/>
          <w:b/>
          <w:i/>
          <w:sz w:val="22"/>
          <w:szCs w:val="22"/>
        </w:rPr>
        <w:t>”</w:t>
      </w:r>
      <w:r w:rsidRPr="00BE36A1">
        <w:rPr>
          <w:rFonts w:ascii="Palatino Linotype" w:eastAsia="Arial Unicode MS" w:hAnsi="Palatino Linotype" w:cs="Arial"/>
          <w:i/>
          <w:sz w:val="22"/>
          <w:szCs w:val="22"/>
        </w:rPr>
        <w:t xml:space="preserve"> </w:t>
      </w:r>
    </w:p>
    <w:p w14:paraId="5B5FF87D" w14:textId="77777777" w:rsidR="00A84C88" w:rsidRPr="00BE36A1" w:rsidRDefault="00A84C88" w:rsidP="00BE36A1">
      <w:pPr>
        <w:ind w:left="851" w:right="850"/>
        <w:jc w:val="both"/>
        <w:rPr>
          <w:rFonts w:ascii="Palatino Linotype" w:eastAsia="Arial Unicode MS" w:hAnsi="Palatino Linotype" w:cs="Arial"/>
          <w:i/>
          <w:sz w:val="22"/>
          <w:szCs w:val="22"/>
        </w:rPr>
      </w:pPr>
    </w:p>
    <w:p w14:paraId="0BCCAAC8" w14:textId="77777777" w:rsidR="00A84C88" w:rsidRPr="00BE36A1" w:rsidRDefault="00A84C88" w:rsidP="00BE36A1">
      <w:pPr>
        <w:spacing w:line="360" w:lineRule="auto"/>
        <w:jc w:val="both"/>
        <w:rPr>
          <w:rFonts w:ascii="Palatino Linotype" w:hAnsi="Palatino Linotype" w:cs="Arial"/>
        </w:rPr>
      </w:pPr>
      <w:r w:rsidRPr="00BE36A1">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5C06631" w14:textId="77777777" w:rsidR="00A84C88" w:rsidRPr="00BE36A1" w:rsidRDefault="00A84C88" w:rsidP="00BE36A1">
      <w:pPr>
        <w:spacing w:line="360" w:lineRule="auto"/>
        <w:jc w:val="both"/>
        <w:rPr>
          <w:rFonts w:ascii="Palatino Linotype" w:hAnsi="Palatino Linotype" w:cs="Arial"/>
        </w:rPr>
      </w:pPr>
    </w:p>
    <w:p w14:paraId="011D2DBC" w14:textId="77777777" w:rsidR="00A84C88" w:rsidRPr="00BE36A1" w:rsidRDefault="00A84C88" w:rsidP="00BE36A1">
      <w:pPr>
        <w:spacing w:line="360" w:lineRule="auto"/>
        <w:jc w:val="both"/>
        <w:rPr>
          <w:rFonts w:ascii="Palatino Linotype" w:hAnsi="Palatino Linotype" w:cs="Arial"/>
        </w:rPr>
      </w:pPr>
      <w:r w:rsidRPr="00BE36A1">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E36A1">
        <w:rPr>
          <w:rFonts w:ascii="Palatino Linotype" w:eastAsia="Arial Unicode MS" w:hAnsi="Palatino Linotype" w:cs="Arial"/>
        </w:rPr>
        <w:t xml:space="preserve"> que debe ser protegida por </w:t>
      </w:r>
      <w:r w:rsidRPr="00BE36A1">
        <w:rPr>
          <w:rFonts w:ascii="Palatino Linotype" w:eastAsia="Arial Unicode MS" w:hAnsi="Palatino Linotype" w:cs="Arial"/>
          <w:b/>
        </w:rPr>
        <w:t>EL SUJETO OBLIGADO,</w:t>
      </w:r>
      <w:r w:rsidRPr="00BE36A1">
        <w:rPr>
          <w:rFonts w:ascii="Palatino Linotype" w:eastAsia="Arial Unicode MS" w:hAnsi="Palatino Linotype" w:cs="Arial"/>
        </w:rPr>
        <w:t xml:space="preserve"> por lo </w:t>
      </w:r>
      <w:r w:rsidRPr="00BE36A1">
        <w:rPr>
          <w:rFonts w:ascii="Palatino Linotype" w:hAnsi="Palatino Linotype" w:cs="Arial"/>
        </w:rPr>
        <w:t>que, todo dato personal susceptible de clasificación debe ser protegido.</w:t>
      </w:r>
    </w:p>
    <w:p w14:paraId="57704728" w14:textId="77777777" w:rsidR="00A84C88" w:rsidRPr="00BE36A1" w:rsidRDefault="00A84C88" w:rsidP="00BE36A1">
      <w:pPr>
        <w:spacing w:line="360" w:lineRule="auto"/>
        <w:jc w:val="both"/>
        <w:rPr>
          <w:rFonts w:ascii="Palatino Linotype" w:hAnsi="Palatino Linotype" w:cs="Arial"/>
        </w:rPr>
      </w:pPr>
    </w:p>
    <w:p w14:paraId="0966BCC7" w14:textId="77777777" w:rsidR="00A84C88" w:rsidRPr="00BE36A1" w:rsidRDefault="00A84C88" w:rsidP="00BE36A1">
      <w:pPr>
        <w:spacing w:line="360" w:lineRule="auto"/>
        <w:jc w:val="both"/>
        <w:rPr>
          <w:rFonts w:ascii="Palatino Linotype" w:hAnsi="Palatino Linotype" w:cs="Arial"/>
        </w:rPr>
      </w:pPr>
      <w:r w:rsidRPr="00BE36A1">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564C4CE" w14:textId="77777777" w:rsidR="00A84C88" w:rsidRPr="00BE36A1" w:rsidRDefault="00A84C88" w:rsidP="00BE36A1">
      <w:pPr>
        <w:spacing w:line="360" w:lineRule="auto"/>
        <w:jc w:val="both"/>
        <w:rPr>
          <w:rFonts w:ascii="Palatino Linotype" w:hAnsi="Palatino Linotype" w:cs="Arial"/>
        </w:rPr>
      </w:pPr>
    </w:p>
    <w:p w14:paraId="45DEFA9D" w14:textId="77777777" w:rsidR="00A84C88" w:rsidRPr="00BE36A1" w:rsidRDefault="00A84C88" w:rsidP="00BE36A1">
      <w:pPr>
        <w:spacing w:line="360" w:lineRule="auto"/>
        <w:jc w:val="both"/>
        <w:rPr>
          <w:rFonts w:ascii="Palatino Linotype" w:hAnsi="Palatino Linotype" w:cs="Arial"/>
        </w:rPr>
      </w:pPr>
      <w:r w:rsidRPr="00BE36A1">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6412278" w14:textId="77777777" w:rsidR="00A84C88" w:rsidRPr="00BE36A1" w:rsidRDefault="00A84C88" w:rsidP="00BE36A1">
      <w:pPr>
        <w:jc w:val="both"/>
        <w:rPr>
          <w:rFonts w:ascii="Palatino Linotype" w:hAnsi="Palatino Linotype" w:cs="Arial"/>
        </w:rPr>
      </w:pPr>
    </w:p>
    <w:p w14:paraId="5BD4095E"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b/>
          <w:i/>
          <w:sz w:val="22"/>
          <w:szCs w:val="22"/>
        </w:rPr>
        <w:t xml:space="preserve">“Artículo 49. </w:t>
      </w:r>
      <w:r w:rsidRPr="00BE36A1">
        <w:rPr>
          <w:rFonts w:ascii="Palatino Linotype" w:hAnsi="Palatino Linotype" w:cs="Arial"/>
          <w:i/>
          <w:sz w:val="22"/>
          <w:szCs w:val="22"/>
        </w:rPr>
        <w:t>Los Comités de Transparencia tendrán las siguientes atribuciones:</w:t>
      </w:r>
    </w:p>
    <w:p w14:paraId="707848B1"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b/>
          <w:i/>
          <w:sz w:val="22"/>
          <w:szCs w:val="22"/>
        </w:rPr>
        <w:t>VIII.</w:t>
      </w:r>
      <w:r w:rsidRPr="00BE36A1">
        <w:rPr>
          <w:rFonts w:ascii="Palatino Linotype" w:hAnsi="Palatino Linotype" w:cs="Arial"/>
          <w:i/>
          <w:sz w:val="22"/>
          <w:szCs w:val="22"/>
        </w:rPr>
        <w:t xml:space="preserve"> Aprobar, modificar o revocar la clasificación de la información;</w:t>
      </w:r>
    </w:p>
    <w:p w14:paraId="51899D92"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b/>
          <w:i/>
          <w:sz w:val="22"/>
          <w:szCs w:val="22"/>
        </w:rPr>
        <w:t>Artículo 132.</w:t>
      </w:r>
      <w:r w:rsidRPr="00BE36A1">
        <w:rPr>
          <w:rFonts w:ascii="Palatino Linotype" w:hAnsi="Palatino Linotype" w:cs="Arial"/>
          <w:i/>
          <w:sz w:val="22"/>
          <w:szCs w:val="22"/>
        </w:rPr>
        <w:t xml:space="preserve"> La clasificación de la información se llevará a cabo en el momento en que:</w:t>
      </w:r>
    </w:p>
    <w:p w14:paraId="276EB9D7"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b/>
          <w:i/>
          <w:sz w:val="22"/>
          <w:szCs w:val="22"/>
        </w:rPr>
        <w:t>I.</w:t>
      </w:r>
      <w:r w:rsidRPr="00BE36A1">
        <w:rPr>
          <w:rFonts w:ascii="Palatino Linotype" w:hAnsi="Palatino Linotype" w:cs="Arial"/>
          <w:i/>
          <w:sz w:val="22"/>
          <w:szCs w:val="22"/>
        </w:rPr>
        <w:t xml:space="preserve"> Se reciba una solicitud de acceso a la información;</w:t>
      </w:r>
    </w:p>
    <w:p w14:paraId="5DDC31BD"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b/>
          <w:i/>
          <w:sz w:val="22"/>
          <w:szCs w:val="22"/>
        </w:rPr>
        <w:t>II.</w:t>
      </w:r>
      <w:r w:rsidRPr="00BE36A1">
        <w:rPr>
          <w:rFonts w:ascii="Palatino Linotype" w:hAnsi="Palatino Linotype" w:cs="Arial"/>
          <w:i/>
          <w:sz w:val="22"/>
          <w:szCs w:val="22"/>
        </w:rPr>
        <w:t xml:space="preserve"> Se determine mediante resolución de autoridad competente; o</w:t>
      </w:r>
    </w:p>
    <w:p w14:paraId="636D082F" w14:textId="77777777" w:rsidR="00A84C88" w:rsidRPr="00BE36A1" w:rsidRDefault="00A84C88" w:rsidP="00BE36A1">
      <w:pPr>
        <w:ind w:left="851" w:right="902"/>
        <w:jc w:val="both"/>
        <w:rPr>
          <w:rFonts w:ascii="Palatino Linotype" w:hAnsi="Palatino Linotype" w:cs="Arial"/>
          <w:b/>
          <w:i/>
          <w:sz w:val="22"/>
          <w:szCs w:val="22"/>
        </w:rPr>
      </w:pPr>
      <w:r w:rsidRPr="00BE36A1">
        <w:rPr>
          <w:rFonts w:ascii="Palatino Linotype" w:hAnsi="Palatino Linotype" w:cs="Arial"/>
          <w:i/>
          <w:sz w:val="22"/>
          <w:szCs w:val="22"/>
        </w:rPr>
        <w:t>III. Se generen versiones públicas para dar cumplimiento a las obligaciones de transparencia previstas en esta Ley.</w:t>
      </w:r>
      <w:r w:rsidRPr="00BE36A1">
        <w:rPr>
          <w:rFonts w:ascii="Palatino Linotype" w:hAnsi="Palatino Linotype" w:cs="Arial"/>
          <w:b/>
          <w:i/>
          <w:sz w:val="22"/>
          <w:szCs w:val="22"/>
        </w:rPr>
        <w:t>”</w:t>
      </w:r>
    </w:p>
    <w:p w14:paraId="68DFDBD2"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b/>
          <w:i/>
          <w:sz w:val="22"/>
          <w:szCs w:val="22"/>
        </w:rPr>
        <w:t>“</w:t>
      </w:r>
      <w:proofErr w:type="gramStart"/>
      <w:r w:rsidRPr="00BE36A1">
        <w:rPr>
          <w:rFonts w:ascii="Palatino Linotype" w:hAnsi="Palatino Linotype" w:cs="Arial"/>
          <w:b/>
          <w:i/>
          <w:sz w:val="22"/>
          <w:szCs w:val="22"/>
        </w:rPr>
        <w:t>Segundo.-</w:t>
      </w:r>
      <w:proofErr w:type="gramEnd"/>
      <w:r w:rsidRPr="00BE36A1">
        <w:rPr>
          <w:rFonts w:ascii="Palatino Linotype" w:hAnsi="Palatino Linotype" w:cs="Arial"/>
          <w:i/>
          <w:sz w:val="22"/>
          <w:szCs w:val="22"/>
        </w:rPr>
        <w:t xml:space="preserve"> Para efectos de los presentes Lineamientos Generales, se entenderá por:</w:t>
      </w:r>
    </w:p>
    <w:p w14:paraId="6F0104F1"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b/>
          <w:i/>
          <w:sz w:val="22"/>
          <w:szCs w:val="22"/>
        </w:rPr>
        <w:t>XVIII.</w:t>
      </w:r>
      <w:r w:rsidRPr="00BE36A1">
        <w:rPr>
          <w:rFonts w:ascii="Palatino Linotype" w:hAnsi="Palatino Linotype" w:cs="Arial"/>
          <w:i/>
          <w:sz w:val="22"/>
          <w:szCs w:val="22"/>
        </w:rPr>
        <w:t xml:space="preserve">  </w:t>
      </w:r>
      <w:r w:rsidRPr="00BE36A1">
        <w:rPr>
          <w:rFonts w:ascii="Palatino Linotype" w:hAnsi="Palatino Linotype" w:cs="Arial"/>
          <w:b/>
          <w:i/>
          <w:sz w:val="22"/>
          <w:szCs w:val="22"/>
        </w:rPr>
        <w:t>Versión pública:</w:t>
      </w:r>
      <w:r w:rsidRPr="00BE36A1">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52782D8"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b/>
          <w:i/>
          <w:sz w:val="22"/>
          <w:szCs w:val="22"/>
        </w:rPr>
        <w:lastRenderedPageBreak/>
        <w:t>Cuarto.</w:t>
      </w:r>
      <w:r w:rsidRPr="00BE36A1">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7D36486"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3C42A2A"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b/>
          <w:i/>
          <w:sz w:val="22"/>
          <w:szCs w:val="22"/>
        </w:rPr>
        <w:t>Quinto.</w:t>
      </w:r>
      <w:r w:rsidRPr="00BE36A1">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7928405"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b/>
          <w:i/>
          <w:sz w:val="22"/>
          <w:szCs w:val="22"/>
        </w:rPr>
        <w:t>Sexto.</w:t>
      </w:r>
      <w:r w:rsidRPr="00BE36A1">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ADF89E8"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CBA7E2B"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b/>
          <w:i/>
          <w:sz w:val="22"/>
          <w:szCs w:val="22"/>
        </w:rPr>
        <w:t>Séptimo.</w:t>
      </w:r>
      <w:r w:rsidRPr="00BE36A1">
        <w:rPr>
          <w:rFonts w:ascii="Palatino Linotype" w:hAnsi="Palatino Linotype" w:cs="Arial"/>
          <w:i/>
          <w:sz w:val="22"/>
          <w:szCs w:val="22"/>
        </w:rPr>
        <w:t xml:space="preserve"> La clasificación de la información se llevará a cabo en el momento en que:</w:t>
      </w:r>
    </w:p>
    <w:p w14:paraId="29871F40"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b/>
          <w:i/>
          <w:sz w:val="22"/>
          <w:szCs w:val="22"/>
        </w:rPr>
        <w:t>I.</w:t>
      </w:r>
      <w:r w:rsidRPr="00BE36A1">
        <w:rPr>
          <w:rFonts w:ascii="Palatino Linotype" w:hAnsi="Palatino Linotype" w:cs="Arial"/>
          <w:i/>
          <w:sz w:val="22"/>
          <w:szCs w:val="22"/>
        </w:rPr>
        <w:t xml:space="preserve">        Se reciba una solicitud de acceso a la información;</w:t>
      </w:r>
    </w:p>
    <w:p w14:paraId="3FC695BE"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b/>
          <w:i/>
          <w:sz w:val="22"/>
          <w:szCs w:val="22"/>
        </w:rPr>
        <w:t>II.</w:t>
      </w:r>
      <w:r w:rsidRPr="00BE36A1">
        <w:rPr>
          <w:rFonts w:ascii="Palatino Linotype" w:hAnsi="Palatino Linotype" w:cs="Arial"/>
          <w:i/>
          <w:sz w:val="22"/>
          <w:szCs w:val="22"/>
        </w:rPr>
        <w:t xml:space="preserve">       Se determine mediante resolución de autoridad competente, o</w:t>
      </w:r>
    </w:p>
    <w:p w14:paraId="406B7C68"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b/>
          <w:i/>
          <w:sz w:val="22"/>
          <w:szCs w:val="22"/>
        </w:rPr>
        <w:t>III.</w:t>
      </w:r>
      <w:r w:rsidRPr="00BE36A1">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6906836"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CFAD5EE"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b/>
          <w:i/>
          <w:sz w:val="22"/>
          <w:szCs w:val="22"/>
        </w:rPr>
        <w:t>Octavo.</w:t>
      </w:r>
      <w:r w:rsidRPr="00BE36A1">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DEDDE1B"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96E9910"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i/>
          <w:sz w:val="22"/>
          <w:szCs w:val="22"/>
        </w:rPr>
        <w:lastRenderedPageBreak/>
        <w:t>En caso de referirse a información reservada, la motivación de la clasificación también deberá comprender las circunstancias que justifican el establecimiento de determinado plazo de reserva.</w:t>
      </w:r>
    </w:p>
    <w:p w14:paraId="72F2B9D3"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4CFCAA3"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29DBA24"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b/>
          <w:i/>
          <w:sz w:val="22"/>
          <w:szCs w:val="22"/>
        </w:rPr>
        <w:t>Noveno.</w:t>
      </w:r>
      <w:r w:rsidRPr="00BE36A1">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7FAB245"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b/>
          <w:i/>
          <w:sz w:val="22"/>
          <w:szCs w:val="22"/>
        </w:rPr>
        <w:t>Décimo.</w:t>
      </w:r>
      <w:r w:rsidRPr="00BE36A1">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795EDEF" w14:textId="77777777" w:rsidR="00A84C88" w:rsidRPr="00BE36A1" w:rsidRDefault="00A84C88" w:rsidP="00BE36A1">
      <w:pPr>
        <w:ind w:left="851" w:right="902"/>
        <w:jc w:val="both"/>
        <w:rPr>
          <w:rFonts w:ascii="Palatino Linotype" w:hAnsi="Palatino Linotype" w:cs="Arial"/>
          <w:i/>
          <w:sz w:val="22"/>
          <w:szCs w:val="22"/>
        </w:rPr>
      </w:pPr>
      <w:r w:rsidRPr="00BE36A1">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DD5E71B" w14:textId="77777777" w:rsidR="00A84C88" w:rsidRPr="00BE36A1" w:rsidRDefault="00A84C88" w:rsidP="00BE36A1">
      <w:pPr>
        <w:ind w:left="851" w:right="899"/>
        <w:jc w:val="both"/>
        <w:rPr>
          <w:rFonts w:ascii="Palatino Linotype" w:hAnsi="Palatino Linotype" w:cs="Arial"/>
          <w:b/>
          <w:i/>
          <w:sz w:val="22"/>
          <w:szCs w:val="22"/>
        </w:rPr>
      </w:pPr>
      <w:r w:rsidRPr="00BE36A1">
        <w:rPr>
          <w:rFonts w:ascii="Palatino Linotype" w:hAnsi="Palatino Linotype" w:cs="Arial"/>
          <w:b/>
          <w:i/>
          <w:sz w:val="22"/>
          <w:szCs w:val="22"/>
        </w:rPr>
        <w:t>Décimo primero.</w:t>
      </w:r>
      <w:r w:rsidRPr="00BE36A1">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E36A1">
        <w:rPr>
          <w:rFonts w:ascii="Palatino Linotype" w:hAnsi="Palatino Linotype" w:cs="Arial"/>
          <w:b/>
          <w:i/>
          <w:sz w:val="22"/>
          <w:szCs w:val="22"/>
        </w:rPr>
        <w:t>”</w:t>
      </w:r>
    </w:p>
    <w:p w14:paraId="220FC543" w14:textId="77777777" w:rsidR="00A84C88" w:rsidRPr="00BE36A1" w:rsidRDefault="00A84C88" w:rsidP="00BE36A1">
      <w:pPr>
        <w:ind w:left="851" w:right="899"/>
        <w:jc w:val="both"/>
        <w:rPr>
          <w:rFonts w:ascii="Palatino Linotype" w:hAnsi="Palatino Linotype" w:cs="Arial"/>
          <w:b/>
          <w:bCs/>
          <w:i/>
          <w:noProof/>
        </w:rPr>
      </w:pPr>
    </w:p>
    <w:p w14:paraId="520F55A2" w14:textId="77777777" w:rsidR="00A84C88" w:rsidRPr="00BE36A1" w:rsidRDefault="00A84C88" w:rsidP="00BE36A1">
      <w:pPr>
        <w:spacing w:line="360" w:lineRule="auto"/>
        <w:jc w:val="both"/>
        <w:rPr>
          <w:rFonts w:ascii="Palatino Linotype" w:hAnsi="Palatino Linotype" w:cs="Arial"/>
        </w:rPr>
      </w:pPr>
      <w:r w:rsidRPr="00BE36A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1550DD5" w14:textId="77777777" w:rsidR="00A84C88" w:rsidRPr="00BE36A1" w:rsidRDefault="00A84C88" w:rsidP="00BE36A1">
      <w:pPr>
        <w:spacing w:line="360" w:lineRule="auto"/>
        <w:ind w:right="-93"/>
        <w:jc w:val="both"/>
        <w:rPr>
          <w:rFonts w:ascii="Palatino Linotype" w:hAnsi="Palatino Linotype" w:cs="Arial"/>
        </w:rPr>
      </w:pPr>
    </w:p>
    <w:p w14:paraId="27006006" w14:textId="77777777" w:rsidR="00A84C88" w:rsidRPr="00BE36A1" w:rsidRDefault="00A84C88" w:rsidP="00BE36A1">
      <w:pPr>
        <w:autoSpaceDE w:val="0"/>
        <w:autoSpaceDN w:val="0"/>
        <w:adjustRightInd w:val="0"/>
        <w:spacing w:line="360" w:lineRule="auto"/>
        <w:ind w:right="-91"/>
        <w:jc w:val="both"/>
        <w:rPr>
          <w:rFonts w:ascii="Palatino Linotype" w:hAnsi="Palatino Linotype" w:cs="Arial"/>
          <w:lang w:eastAsia="es-CO"/>
        </w:rPr>
      </w:pPr>
      <w:r w:rsidRPr="00BE36A1">
        <w:rPr>
          <w:rFonts w:ascii="Palatino Linotype" w:hAnsi="Palatino Linotype" w:cs="Arial"/>
        </w:rPr>
        <w:t xml:space="preserve">Consecuentemente, se destaca que la versión pública que elabore </w:t>
      </w:r>
      <w:r w:rsidRPr="00BE36A1">
        <w:rPr>
          <w:rFonts w:ascii="Palatino Linotype" w:hAnsi="Palatino Linotype" w:cs="Arial"/>
          <w:b/>
        </w:rPr>
        <w:t>EL SUJETO OBLIGADO</w:t>
      </w:r>
      <w:r w:rsidRPr="00BE36A1">
        <w:rPr>
          <w:rFonts w:ascii="Palatino Linotype" w:hAnsi="Palatino Linotype" w:cs="Arial"/>
        </w:rPr>
        <w:t xml:space="preserve"> debe cumplir con las formalidades exigidas en la Ley, por lo que para tal </w:t>
      </w:r>
      <w:r w:rsidRPr="00BE36A1">
        <w:rPr>
          <w:rFonts w:ascii="Palatino Linotype" w:hAnsi="Palatino Linotype" w:cs="Arial"/>
        </w:rPr>
        <w:lastRenderedPageBreak/>
        <w:t xml:space="preserve">efecto emitirá el </w:t>
      </w:r>
      <w:r w:rsidRPr="00BE36A1">
        <w:rPr>
          <w:rFonts w:ascii="Palatino Linotype" w:hAnsi="Palatino Linotype" w:cs="Arial"/>
          <w:b/>
        </w:rPr>
        <w:t>Acuerdo del Comité de Transparencia</w:t>
      </w:r>
      <w:r w:rsidRPr="00BE36A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E36A1">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4709022" w14:textId="77777777" w:rsidR="00A84C88" w:rsidRPr="00BE36A1" w:rsidRDefault="00A84C88" w:rsidP="00BE36A1">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7D564CE7" w14:textId="77777777" w:rsidR="00A84C88" w:rsidRPr="00BE36A1" w:rsidRDefault="00A84C88" w:rsidP="00BE36A1">
      <w:pPr>
        <w:widowControl w:val="0"/>
        <w:autoSpaceDE w:val="0"/>
        <w:autoSpaceDN w:val="0"/>
        <w:adjustRightInd w:val="0"/>
        <w:spacing w:line="360" w:lineRule="auto"/>
        <w:jc w:val="both"/>
        <w:rPr>
          <w:rFonts w:ascii="Palatino Linotype" w:eastAsia="Calibri" w:hAnsi="Palatino Linotype" w:cs="Arial"/>
        </w:rPr>
      </w:pPr>
      <w:r w:rsidRPr="00BE36A1">
        <w:rPr>
          <w:rFonts w:ascii="Palatino Linotype" w:eastAsia="Calibri" w:hAnsi="Palatino Linotype" w:cs="Arial"/>
        </w:rPr>
        <w:t xml:space="preserve">Así, con </w:t>
      </w:r>
      <w:r w:rsidRPr="00BE36A1">
        <w:rPr>
          <w:rFonts w:ascii="Palatino Linotype" w:hAnsi="Palatino Linotype" w:cs="Arial"/>
        </w:rPr>
        <w:t>fundamento</w:t>
      </w:r>
      <w:r w:rsidRPr="00BE36A1">
        <w:rPr>
          <w:rFonts w:ascii="Palatino Linotype" w:eastAsia="Calibri" w:hAnsi="Palatino Linotype" w:cs="Arial"/>
        </w:rPr>
        <w:t xml:space="preserve"> en lo prescrito en los artículos 5, </w:t>
      </w:r>
      <w:r w:rsidRPr="00BE36A1">
        <w:rPr>
          <w:rFonts w:ascii="Palatino Linotype" w:eastAsia="Calibri" w:hAnsi="Palatino Linotype" w:cs="Arial"/>
          <w:lang w:val="es-ES_tradnl"/>
        </w:rPr>
        <w:t>párrafos trigésimos, trigésimos primero y trigésimos segundos</w:t>
      </w:r>
      <w:r w:rsidRPr="00BE36A1">
        <w:rPr>
          <w:rFonts w:ascii="Palatino Linotype" w:hAnsi="Palatino Linotype" w:cs="Arial"/>
        </w:rPr>
        <w:t>,</w:t>
      </w:r>
      <w:r w:rsidRPr="00BE36A1">
        <w:rPr>
          <w:rFonts w:ascii="Palatino Linotype" w:hAnsi="Palatino Linotype"/>
        </w:rPr>
        <w:t xml:space="preserve"> fracciones IV y V,</w:t>
      </w:r>
      <w:r w:rsidRPr="00BE36A1">
        <w:rPr>
          <w:rFonts w:ascii="Palatino Linotype" w:eastAsia="Calibri" w:hAnsi="Palatino Linotype" w:cs="Arial"/>
        </w:rPr>
        <w:t xml:space="preserve"> de la Constitución Política del Estado Libre y Soberano de </w:t>
      </w:r>
      <w:r w:rsidRPr="00BE36A1">
        <w:rPr>
          <w:rFonts w:ascii="Palatino Linotype" w:hAnsi="Palatino Linotype" w:cs="Arial"/>
          <w:lang w:val="es-ES_tradnl"/>
        </w:rPr>
        <w:t>México</w:t>
      </w:r>
      <w:r w:rsidRPr="00BE36A1">
        <w:rPr>
          <w:rFonts w:ascii="Palatino Linotype" w:eastAsia="Calibri" w:hAnsi="Palatino Linotype" w:cs="Arial"/>
        </w:rPr>
        <w:t xml:space="preserve">, y los artículos </w:t>
      </w:r>
      <w:r w:rsidRPr="00BE36A1">
        <w:rPr>
          <w:rFonts w:ascii="Palatino Linotype" w:hAnsi="Palatino Linotype"/>
        </w:rPr>
        <w:t xml:space="preserve">2, </w:t>
      </w:r>
      <w:r w:rsidRPr="00BE36A1">
        <w:rPr>
          <w:rFonts w:ascii="Palatino Linotype" w:hAnsi="Palatino Linotype" w:cs="Arial"/>
        </w:rPr>
        <w:t>fracción</w:t>
      </w:r>
      <w:r w:rsidRPr="00BE36A1">
        <w:rPr>
          <w:rFonts w:ascii="Palatino Linotype" w:hAnsi="Palatino Linotype"/>
        </w:rPr>
        <w:t xml:space="preserve"> II, 9, </w:t>
      </w:r>
      <w:r w:rsidRPr="00BE36A1">
        <w:rPr>
          <w:rFonts w:ascii="Palatino Linotype" w:hAnsi="Palatino Linotype" w:cs="Arial"/>
          <w:lang w:val="es-ES_tradnl"/>
        </w:rPr>
        <w:t>29</w:t>
      </w:r>
      <w:r w:rsidRPr="00BE36A1">
        <w:rPr>
          <w:rFonts w:ascii="Palatino Linotype" w:hAnsi="Palatino Linotype"/>
        </w:rPr>
        <w:t>, 36, fracciones I y II, 176, 178, 179, 181, 185, fracción I, 186 y 188,</w:t>
      </w:r>
      <w:r w:rsidRPr="00BE36A1">
        <w:rPr>
          <w:rFonts w:ascii="Palatino Linotype" w:eastAsia="Calibri" w:hAnsi="Palatino Linotype" w:cs="Arial"/>
        </w:rPr>
        <w:t xml:space="preserve"> de la Ley de Transparencia y Acceso a la Información Pública del Estado de México y </w:t>
      </w:r>
      <w:r w:rsidRPr="00BE36A1">
        <w:rPr>
          <w:rFonts w:ascii="Palatino Linotype" w:hAnsi="Palatino Linotype" w:cs="Arial"/>
        </w:rPr>
        <w:t>Municipios</w:t>
      </w:r>
      <w:r w:rsidRPr="00BE36A1">
        <w:rPr>
          <w:rFonts w:ascii="Palatino Linotype" w:eastAsia="Calibri" w:hAnsi="Palatino Linotype" w:cs="Arial"/>
        </w:rPr>
        <w:t xml:space="preserve">, </w:t>
      </w:r>
      <w:r w:rsidRPr="00BE36A1">
        <w:rPr>
          <w:rFonts w:ascii="Palatino Linotype" w:hAnsi="Palatino Linotype"/>
        </w:rPr>
        <w:t>este</w:t>
      </w:r>
      <w:r w:rsidRPr="00BE36A1">
        <w:rPr>
          <w:rFonts w:ascii="Palatino Linotype" w:eastAsia="Calibri" w:hAnsi="Palatino Linotype" w:cs="Arial"/>
        </w:rPr>
        <w:t xml:space="preserve"> Instituto:</w:t>
      </w:r>
    </w:p>
    <w:p w14:paraId="72D130FA" w14:textId="77777777" w:rsidR="00A84C88" w:rsidRPr="00BE36A1" w:rsidRDefault="00A84C88" w:rsidP="00BE36A1">
      <w:pPr>
        <w:spacing w:line="360" w:lineRule="auto"/>
        <w:jc w:val="both"/>
        <w:rPr>
          <w:rFonts w:ascii="Palatino Linotype" w:hAnsi="Palatino Linotype"/>
          <w:lang w:val="es-ES"/>
        </w:rPr>
      </w:pPr>
    </w:p>
    <w:p w14:paraId="5E50D8C9" w14:textId="77777777" w:rsidR="00A84C88" w:rsidRPr="00BE36A1" w:rsidRDefault="00A84C88" w:rsidP="00BE36A1">
      <w:pPr>
        <w:spacing w:line="360" w:lineRule="auto"/>
        <w:jc w:val="center"/>
        <w:rPr>
          <w:rFonts w:ascii="Palatino Linotype" w:hAnsi="Palatino Linotype"/>
          <w:b/>
          <w:bCs/>
          <w:spacing w:val="60"/>
          <w:sz w:val="28"/>
          <w:lang w:val="es-ES_tradnl"/>
        </w:rPr>
      </w:pPr>
      <w:r w:rsidRPr="00BE36A1">
        <w:rPr>
          <w:rFonts w:ascii="Palatino Linotype" w:hAnsi="Palatino Linotype"/>
          <w:b/>
          <w:bCs/>
          <w:spacing w:val="60"/>
          <w:sz w:val="28"/>
          <w:lang w:val="es-ES_tradnl"/>
        </w:rPr>
        <w:t>SE RESUELVE</w:t>
      </w:r>
    </w:p>
    <w:p w14:paraId="5E997B7F" w14:textId="77777777" w:rsidR="00A84C88" w:rsidRPr="00BE36A1" w:rsidRDefault="00A84C88" w:rsidP="00BE36A1">
      <w:pPr>
        <w:spacing w:line="360" w:lineRule="auto"/>
        <w:jc w:val="both"/>
        <w:rPr>
          <w:rFonts w:ascii="Palatino Linotype" w:hAnsi="Palatino Linotype"/>
          <w:b/>
          <w:bCs/>
          <w:spacing w:val="60"/>
          <w:lang w:val="es-ES_tradnl"/>
        </w:rPr>
      </w:pPr>
    </w:p>
    <w:p w14:paraId="4123A73B" w14:textId="77777777" w:rsidR="00A84C88" w:rsidRPr="00BE36A1" w:rsidRDefault="00A84C88" w:rsidP="00BE36A1">
      <w:pPr>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b/>
          <w:sz w:val="28"/>
          <w:szCs w:val="28"/>
        </w:rPr>
        <w:t>PRIMERO</w:t>
      </w:r>
      <w:r w:rsidRPr="00BE36A1">
        <w:rPr>
          <w:rFonts w:ascii="Palatino Linotype" w:eastAsia="Palatino Linotype" w:hAnsi="Palatino Linotype" w:cs="Palatino Linotype"/>
          <w:sz w:val="28"/>
          <w:szCs w:val="28"/>
        </w:rPr>
        <w:t>.</w:t>
      </w:r>
      <w:r w:rsidRPr="00BE36A1">
        <w:rPr>
          <w:rFonts w:ascii="Palatino Linotype" w:eastAsia="Palatino Linotype" w:hAnsi="Palatino Linotype" w:cs="Palatino Linotype"/>
        </w:rPr>
        <w:t xml:space="preserve"> Resultan </w:t>
      </w:r>
      <w:r w:rsidRPr="00BE36A1">
        <w:rPr>
          <w:rFonts w:ascii="Palatino Linotype" w:eastAsia="Palatino Linotype" w:hAnsi="Palatino Linotype" w:cs="Palatino Linotype"/>
          <w:b/>
        </w:rPr>
        <w:t>fundadas</w:t>
      </w:r>
      <w:r w:rsidRPr="00BE36A1">
        <w:rPr>
          <w:rFonts w:ascii="Palatino Linotype" w:eastAsia="Palatino Linotype" w:hAnsi="Palatino Linotype" w:cs="Palatino Linotype"/>
        </w:rPr>
        <w:t xml:space="preserve"> las razones o motivos de inconformidad planteadas por </w:t>
      </w:r>
      <w:r w:rsidRPr="00BE36A1">
        <w:rPr>
          <w:rFonts w:ascii="Palatino Linotype" w:eastAsia="Palatino Linotype" w:hAnsi="Palatino Linotype" w:cs="Palatino Linotype"/>
          <w:b/>
        </w:rPr>
        <w:t>EL RECURRENTE</w:t>
      </w:r>
      <w:r w:rsidRPr="00BE36A1">
        <w:rPr>
          <w:rFonts w:ascii="Palatino Linotype" w:eastAsia="Palatino Linotype" w:hAnsi="Palatino Linotype" w:cs="Palatino Linotype"/>
        </w:rPr>
        <w:t xml:space="preserve">, en términos del Considerando </w:t>
      </w:r>
      <w:r w:rsidR="00DF7FDC" w:rsidRPr="00BE36A1">
        <w:rPr>
          <w:rFonts w:ascii="Palatino Linotype" w:eastAsia="Palatino Linotype" w:hAnsi="Palatino Linotype" w:cs="Palatino Linotype"/>
          <w:b/>
        </w:rPr>
        <w:t>QUINTO</w:t>
      </w:r>
      <w:r w:rsidRPr="00BE36A1">
        <w:rPr>
          <w:rFonts w:ascii="Palatino Linotype" w:eastAsia="Palatino Linotype" w:hAnsi="Palatino Linotype" w:cs="Palatino Linotype"/>
        </w:rPr>
        <w:t xml:space="preserve"> de la presente resolución.</w:t>
      </w:r>
    </w:p>
    <w:p w14:paraId="3900CCB1" w14:textId="5DF97AE2" w:rsidR="00A84C88" w:rsidRPr="00BE36A1" w:rsidRDefault="00A84C88" w:rsidP="00BE36A1">
      <w:pPr>
        <w:spacing w:before="100" w:beforeAutospacing="1" w:after="100" w:afterAutospacing="1" w:line="360" w:lineRule="auto"/>
        <w:jc w:val="both"/>
        <w:rPr>
          <w:rFonts w:ascii="Palatino Linotype" w:hAnsi="Palatino Linotype" w:cs="Arial"/>
          <w:lang w:val="es-ES"/>
        </w:rPr>
      </w:pPr>
      <w:r w:rsidRPr="00BE36A1">
        <w:rPr>
          <w:rFonts w:ascii="Palatino Linotype" w:eastAsia="Palatino Linotype" w:hAnsi="Palatino Linotype" w:cs="Palatino Linotype"/>
          <w:b/>
          <w:sz w:val="28"/>
          <w:szCs w:val="28"/>
        </w:rPr>
        <w:lastRenderedPageBreak/>
        <w:t>SEGUNDO</w:t>
      </w:r>
      <w:r w:rsidRPr="00BE36A1">
        <w:rPr>
          <w:rFonts w:ascii="Palatino Linotype" w:eastAsia="Palatino Linotype" w:hAnsi="Palatino Linotype" w:cs="Palatino Linotype"/>
          <w:b/>
        </w:rPr>
        <w:t xml:space="preserve">. </w:t>
      </w:r>
      <w:r w:rsidRPr="00BE36A1">
        <w:rPr>
          <w:rFonts w:ascii="Palatino Linotype" w:eastAsia="Palatino Linotype" w:hAnsi="Palatino Linotype" w:cs="Palatino Linotype"/>
        </w:rPr>
        <w:t xml:space="preserve">Se </w:t>
      </w:r>
      <w:r w:rsidR="00DF7FDC" w:rsidRPr="00BE36A1">
        <w:rPr>
          <w:rFonts w:ascii="Palatino Linotype" w:eastAsia="Palatino Linotype" w:hAnsi="Palatino Linotype" w:cs="Palatino Linotype"/>
          <w:b/>
        </w:rPr>
        <w:t>REVOCA</w:t>
      </w:r>
      <w:r w:rsidR="00DF7FDC" w:rsidRPr="00BE36A1">
        <w:rPr>
          <w:rFonts w:ascii="Palatino Linotype" w:eastAsia="Palatino Linotype" w:hAnsi="Palatino Linotype" w:cs="Palatino Linotype"/>
        </w:rPr>
        <w:t xml:space="preserve"> la</w:t>
      </w:r>
      <w:r w:rsidRPr="00BE36A1">
        <w:rPr>
          <w:rFonts w:ascii="Palatino Linotype" w:eastAsia="Palatino Linotype" w:hAnsi="Palatino Linotype" w:cs="Palatino Linotype"/>
        </w:rPr>
        <w:t xml:space="preserve"> respuesta del </w:t>
      </w:r>
      <w:r w:rsidRPr="00BE36A1">
        <w:rPr>
          <w:rFonts w:ascii="Palatino Linotype" w:eastAsia="Palatino Linotype" w:hAnsi="Palatino Linotype" w:cs="Palatino Linotype"/>
          <w:b/>
        </w:rPr>
        <w:t xml:space="preserve">SUJETO OBLIGADO </w:t>
      </w:r>
      <w:r w:rsidR="00DF7FDC" w:rsidRPr="00BE36A1">
        <w:rPr>
          <w:rFonts w:ascii="Palatino Linotype" w:eastAsia="Palatino Linotype" w:hAnsi="Palatino Linotype" w:cs="Palatino Linotype"/>
        </w:rPr>
        <w:t>proporcionada</w:t>
      </w:r>
      <w:r w:rsidRPr="00BE36A1">
        <w:rPr>
          <w:rFonts w:ascii="Palatino Linotype" w:eastAsia="Palatino Linotype" w:hAnsi="Palatino Linotype" w:cs="Palatino Linotype"/>
          <w:b/>
        </w:rPr>
        <w:t xml:space="preserve"> </w:t>
      </w:r>
      <w:r w:rsidR="00DF7FDC" w:rsidRPr="00BE36A1">
        <w:rPr>
          <w:rFonts w:ascii="Palatino Linotype" w:eastAsia="Palatino Linotype" w:hAnsi="Palatino Linotype" w:cs="Palatino Linotype"/>
        </w:rPr>
        <w:t>en el Recurso</w:t>
      </w:r>
      <w:r w:rsidRPr="00BE36A1">
        <w:rPr>
          <w:rFonts w:ascii="Palatino Linotype" w:eastAsia="Palatino Linotype" w:hAnsi="Palatino Linotype" w:cs="Palatino Linotype"/>
        </w:rPr>
        <w:t xml:space="preserve"> de Revisión </w:t>
      </w:r>
      <w:r w:rsidR="00DF7FDC" w:rsidRPr="00BE36A1">
        <w:rPr>
          <w:rFonts w:ascii="Palatino Linotype" w:eastAsia="Palatino Linotype" w:hAnsi="Palatino Linotype" w:cs="Palatino Linotype"/>
          <w:b/>
        </w:rPr>
        <w:t>16412</w:t>
      </w:r>
      <w:r w:rsidRPr="00BE36A1">
        <w:rPr>
          <w:rFonts w:ascii="Palatino Linotype" w:eastAsia="Palatino Linotype" w:hAnsi="Palatino Linotype" w:cs="Palatino Linotype"/>
          <w:b/>
        </w:rPr>
        <w:t>/INFOEM/IP/RR/2022,</w:t>
      </w:r>
      <w:r w:rsidRPr="00BE36A1">
        <w:rPr>
          <w:rFonts w:ascii="Palatino Linotype" w:eastAsia="Palatino Linotype" w:hAnsi="Palatino Linotype" w:cs="Palatino Linotype"/>
        </w:rPr>
        <w:t xml:space="preserve"> para que en términos del Considerando </w:t>
      </w:r>
      <w:r w:rsidR="00DF7FDC" w:rsidRPr="00BE36A1">
        <w:rPr>
          <w:rFonts w:ascii="Palatino Linotype" w:eastAsia="Palatino Linotype" w:hAnsi="Palatino Linotype" w:cs="Palatino Linotype"/>
          <w:b/>
        </w:rPr>
        <w:t>Quinto</w:t>
      </w:r>
      <w:r w:rsidRPr="00BE36A1">
        <w:rPr>
          <w:rFonts w:ascii="Palatino Linotype" w:eastAsia="Palatino Linotype" w:hAnsi="Palatino Linotype" w:cs="Palatino Linotype"/>
          <w:b/>
        </w:rPr>
        <w:t xml:space="preserve"> </w:t>
      </w:r>
      <w:r w:rsidRPr="00BE36A1">
        <w:rPr>
          <w:rFonts w:ascii="Palatino Linotype" w:eastAsia="Palatino Linotype" w:hAnsi="Palatino Linotype" w:cs="Palatino Linotype"/>
        </w:rPr>
        <w:t xml:space="preserve">haga entrega al Recurrente mediante el Sistema de Acceso a la Información Mexiquense (SAIMEX) en formato PDF y en versión pública </w:t>
      </w:r>
      <w:r w:rsidRPr="00BE36A1">
        <w:rPr>
          <w:rFonts w:ascii="Palatino Linotype" w:hAnsi="Palatino Linotype" w:cs="Arial"/>
          <w:lang w:val="es-ES"/>
        </w:rPr>
        <w:t>de lo siguiente:</w:t>
      </w:r>
    </w:p>
    <w:p w14:paraId="6EB96CB4" w14:textId="77777777" w:rsidR="00DF7FDC" w:rsidRPr="00BE36A1" w:rsidRDefault="00DF7FDC" w:rsidP="00BE36A1">
      <w:pPr>
        <w:pStyle w:val="Prrafodelista"/>
        <w:numPr>
          <w:ilvl w:val="0"/>
          <w:numId w:val="8"/>
        </w:numPr>
        <w:spacing w:before="240" w:line="360" w:lineRule="auto"/>
        <w:ind w:right="899"/>
        <w:jc w:val="both"/>
        <w:rPr>
          <w:rFonts w:ascii="Palatino Linotype" w:eastAsia="Palatino Linotype" w:hAnsi="Palatino Linotype" w:cs="Palatino Linotype"/>
          <w:i/>
          <w:sz w:val="20"/>
          <w:szCs w:val="20"/>
        </w:rPr>
      </w:pPr>
      <w:r w:rsidRPr="00BE36A1">
        <w:rPr>
          <w:rFonts w:ascii="Palatino Linotype" w:hAnsi="Palatino Linotype"/>
          <w:i/>
          <w:sz w:val="20"/>
        </w:rPr>
        <w:t>Las actas de las Asambleas Ordinarias y Extraordinarias del Consejo Directivo</w:t>
      </w:r>
      <w:r w:rsidR="00B35575" w:rsidRPr="00BE36A1">
        <w:rPr>
          <w:rFonts w:ascii="Palatino Linotype" w:hAnsi="Palatino Linotype"/>
          <w:i/>
          <w:sz w:val="20"/>
        </w:rPr>
        <w:t>, correspondientes</w:t>
      </w:r>
      <w:r w:rsidRPr="00BE36A1">
        <w:rPr>
          <w:rFonts w:ascii="Palatino Linotype" w:hAnsi="Palatino Linotype"/>
          <w:i/>
          <w:sz w:val="20"/>
        </w:rPr>
        <w:t xml:space="preserve"> del 01 de enero al 20 de octubre del 2022</w:t>
      </w:r>
    </w:p>
    <w:p w14:paraId="5A8C1D64" w14:textId="77777777" w:rsidR="00A84C88" w:rsidRPr="00BE36A1" w:rsidRDefault="00A84C88" w:rsidP="00BE36A1">
      <w:pPr>
        <w:pStyle w:val="Prrafodelista"/>
        <w:tabs>
          <w:tab w:val="left" w:pos="709"/>
        </w:tabs>
        <w:ind w:left="720" w:right="899"/>
        <w:jc w:val="both"/>
        <w:rPr>
          <w:rFonts w:ascii="Palatino Linotype" w:eastAsia="Palatino Linotype" w:hAnsi="Palatino Linotype" w:cs="Palatino Linotype"/>
          <w:i/>
          <w:sz w:val="20"/>
          <w:szCs w:val="20"/>
        </w:rPr>
      </w:pPr>
      <w:r w:rsidRPr="00BE36A1">
        <w:rPr>
          <w:rFonts w:ascii="Palatino Linotype" w:eastAsia="Palatino Linotype" w:hAnsi="Palatino Linotype" w:cs="Palatino Linotype"/>
          <w:i/>
          <w:sz w:val="20"/>
          <w:szCs w:val="20"/>
        </w:rPr>
        <w:t xml:space="preserve">Debiendo notificar al </w:t>
      </w:r>
      <w:r w:rsidRPr="00BE36A1">
        <w:rPr>
          <w:rFonts w:ascii="Palatino Linotype" w:eastAsia="Palatino Linotype" w:hAnsi="Palatino Linotype" w:cs="Palatino Linotype"/>
          <w:b/>
          <w:i/>
          <w:sz w:val="20"/>
          <w:szCs w:val="20"/>
        </w:rPr>
        <w:t>RECURRENTE</w:t>
      </w:r>
      <w:r w:rsidRPr="00BE36A1">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4C5063AA" w14:textId="77777777" w:rsidR="00A84C88" w:rsidRPr="00BE36A1" w:rsidRDefault="00A84C88" w:rsidP="00BE36A1">
      <w:pPr>
        <w:spacing w:before="240" w:line="360" w:lineRule="auto"/>
        <w:ind w:right="567"/>
        <w:jc w:val="both"/>
        <w:rPr>
          <w:rFonts w:ascii="Palatino Linotype" w:hAnsi="Palatino Linotype" w:cs="Arial"/>
          <w:i/>
          <w:sz w:val="23"/>
          <w:szCs w:val="23"/>
        </w:rPr>
      </w:pPr>
    </w:p>
    <w:p w14:paraId="430C3E89" w14:textId="77777777" w:rsidR="00A84C88" w:rsidRPr="00BE36A1" w:rsidRDefault="00A84C88" w:rsidP="00BE36A1">
      <w:pPr>
        <w:autoSpaceDE w:val="0"/>
        <w:autoSpaceDN w:val="0"/>
        <w:adjustRightInd w:val="0"/>
        <w:spacing w:line="360" w:lineRule="auto"/>
        <w:ind w:right="49"/>
        <w:jc w:val="both"/>
        <w:rPr>
          <w:rFonts w:ascii="Palatino Linotype" w:hAnsi="Palatino Linotype" w:cs="Arial"/>
          <w:szCs w:val="28"/>
          <w:lang w:val="es-ES_tradnl"/>
        </w:rPr>
      </w:pPr>
      <w:r w:rsidRPr="00BE36A1">
        <w:rPr>
          <w:rFonts w:ascii="Palatino Linotype" w:hAnsi="Palatino Linotype" w:cs="Arial"/>
          <w:b/>
          <w:sz w:val="28"/>
          <w:szCs w:val="28"/>
          <w:lang w:val="es-ES_tradnl"/>
        </w:rPr>
        <w:t xml:space="preserve">TERCERO. </w:t>
      </w:r>
      <w:r w:rsidRPr="00BE36A1">
        <w:rPr>
          <w:rFonts w:ascii="Palatino Linotype" w:hAnsi="Palatino Linotype" w:cs="Arial"/>
          <w:b/>
          <w:szCs w:val="28"/>
          <w:lang w:val="es-ES_tradnl"/>
        </w:rPr>
        <w:t>NOTIFÍQUESE</w:t>
      </w:r>
      <w:r w:rsidRPr="00BE36A1">
        <w:rPr>
          <w:rFonts w:ascii="Palatino Linotype" w:hAnsi="Palatino Linotype" w:cs="Arial"/>
          <w:b/>
          <w:sz w:val="32"/>
          <w:szCs w:val="28"/>
          <w:lang w:val="es-ES_tradnl"/>
        </w:rPr>
        <w:t xml:space="preserve"> </w:t>
      </w:r>
      <w:r w:rsidRPr="00BE36A1">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7C7D613" w14:textId="77777777" w:rsidR="00A84C88" w:rsidRPr="00BE36A1" w:rsidRDefault="00A84C88" w:rsidP="00BE36A1">
      <w:pPr>
        <w:spacing w:line="360" w:lineRule="auto"/>
        <w:jc w:val="both"/>
        <w:rPr>
          <w:rFonts w:ascii="Palatino Linotype" w:hAnsi="Palatino Linotype" w:cs="Arial"/>
          <w:b/>
          <w:bCs/>
          <w:sz w:val="28"/>
          <w:szCs w:val="28"/>
        </w:rPr>
      </w:pPr>
    </w:p>
    <w:p w14:paraId="586C7B9B" w14:textId="77777777" w:rsidR="00A84C88" w:rsidRPr="00BE36A1" w:rsidRDefault="00A84C88" w:rsidP="00BE36A1">
      <w:pPr>
        <w:spacing w:line="360" w:lineRule="auto"/>
        <w:jc w:val="both"/>
        <w:rPr>
          <w:rFonts w:ascii="Palatino Linotype" w:hAnsi="Palatino Linotype" w:cs="Arial"/>
          <w:bCs/>
          <w:szCs w:val="28"/>
        </w:rPr>
      </w:pPr>
      <w:r w:rsidRPr="00BE36A1">
        <w:rPr>
          <w:rFonts w:ascii="Palatino Linotype" w:hAnsi="Palatino Linotype" w:cs="Arial"/>
          <w:b/>
          <w:bCs/>
          <w:sz w:val="28"/>
          <w:szCs w:val="28"/>
        </w:rPr>
        <w:t>CUARTO.</w:t>
      </w:r>
      <w:r w:rsidRPr="00BE36A1">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BE36A1">
        <w:rPr>
          <w:rFonts w:ascii="Palatino Linotype" w:hAnsi="Palatino Linotype" w:cs="Arial"/>
          <w:b/>
          <w:bCs/>
          <w:szCs w:val="28"/>
        </w:rPr>
        <w:t>Sujeto Obligado</w:t>
      </w:r>
      <w:r w:rsidRPr="00BE36A1">
        <w:rPr>
          <w:rFonts w:ascii="Palatino Linotype" w:hAnsi="Palatino Linotype" w:cs="Arial"/>
          <w:bCs/>
          <w:szCs w:val="28"/>
        </w:rPr>
        <w:t xml:space="preserve"> de manera fundada y motivada, podrá solicitar una ampliación de plazo para el cumplimiento de la presente resolución.</w:t>
      </w:r>
    </w:p>
    <w:p w14:paraId="54CEC7F1" w14:textId="77777777" w:rsidR="00A84C88" w:rsidRPr="00BE36A1" w:rsidRDefault="00A84C88" w:rsidP="00BE36A1">
      <w:pPr>
        <w:autoSpaceDE w:val="0"/>
        <w:autoSpaceDN w:val="0"/>
        <w:adjustRightInd w:val="0"/>
        <w:spacing w:line="360" w:lineRule="auto"/>
        <w:ind w:right="49"/>
        <w:jc w:val="both"/>
        <w:rPr>
          <w:rFonts w:ascii="Palatino Linotype" w:hAnsi="Palatino Linotype" w:cs="Arial"/>
          <w:b/>
          <w:szCs w:val="28"/>
        </w:rPr>
      </w:pPr>
    </w:p>
    <w:p w14:paraId="1BD95234" w14:textId="77777777" w:rsidR="00A84C88" w:rsidRPr="00BE36A1" w:rsidRDefault="00A84C88" w:rsidP="00BE36A1">
      <w:pPr>
        <w:spacing w:line="360" w:lineRule="auto"/>
        <w:jc w:val="both"/>
        <w:rPr>
          <w:rFonts w:ascii="Palatino Linotype" w:hAnsi="Palatino Linotype" w:cs="Tahoma"/>
          <w:bCs/>
        </w:rPr>
      </w:pPr>
      <w:r w:rsidRPr="00BE36A1">
        <w:rPr>
          <w:rFonts w:ascii="Palatino Linotype" w:hAnsi="Palatino Linotype" w:cs="Arial"/>
          <w:b/>
          <w:sz w:val="28"/>
          <w:szCs w:val="28"/>
        </w:rPr>
        <w:lastRenderedPageBreak/>
        <w:t>QUINTO.</w:t>
      </w:r>
      <w:r w:rsidRPr="00BE36A1">
        <w:rPr>
          <w:rFonts w:ascii="Palatino Linotype" w:hAnsi="Palatino Linotype" w:cs="Arial"/>
          <w:b/>
        </w:rPr>
        <w:t xml:space="preserve"> NOTIFÍQUESE</w:t>
      </w:r>
      <w:r w:rsidRPr="00BE36A1">
        <w:rPr>
          <w:rFonts w:ascii="Palatino Linotype" w:hAnsi="Palatino Linotype" w:cs="Arial"/>
        </w:rPr>
        <w:t xml:space="preserve"> a la </w:t>
      </w:r>
      <w:r w:rsidRPr="00BE36A1">
        <w:rPr>
          <w:rFonts w:ascii="Palatino Linotype" w:hAnsi="Palatino Linotype" w:cs="Arial"/>
          <w:b/>
        </w:rPr>
        <w:t>Recurrente</w:t>
      </w:r>
      <w:r w:rsidRPr="00BE36A1">
        <w:rPr>
          <w:rFonts w:ascii="Palatino Linotype" w:hAnsi="Palatino Linotype" w:cs="Arial"/>
        </w:rPr>
        <w:t xml:space="preserve"> la presente resolución a través del Sistema de Acceso a la Información Mexiquense </w:t>
      </w:r>
      <w:r w:rsidRPr="00BE36A1">
        <w:rPr>
          <w:rFonts w:ascii="Palatino Linotype" w:hAnsi="Palatino Linotype" w:cs="Arial"/>
          <w:b/>
        </w:rPr>
        <w:t>(SAIMEX),</w:t>
      </w:r>
      <w:r w:rsidRPr="00BE36A1">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B334CB5" w14:textId="77777777" w:rsidR="007A307D" w:rsidRPr="00BE36A1" w:rsidRDefault="007A307D" w:rsidP="00BE36A1">
      <w:pPr>
        <w:spacing w:line="360" w:lineRule="auto"/>
        <w:jc w:val="both"/>
        <w:rPr>
          <w:rFonts w:ascii="Palatino Linotype" w:eastAsia="Palatino Linotype" w:hAnsi="Palatino Linotype" w:cs="Palatino Linotype"/>
          <w:b/>
          <w:sz w:val="28"/>
          <w:szCs w:val="28"/>
        </w:rPr>
      </w:pPr>
    </w:p>
    <w:p w14:paraId="7A12C851" w14:textId="77777777" w:rsidR="001A58C1" w:rsidRPr="00BE36A1" w:rsidRDefault="00594609" w:rsidP="00BE36A1">
      <w:pPr>
        <w:widowControl w:val="0"/>
        <w:spacing w:line="360" w:lineRule="auto"/>
        <w:jc w:val="both"/>
        <w:rPr>
          <w:rFonts w:ascii="Palatino Linotype" w:eastAsia="Palatino Linotype" w:hAnsi="Palatino Linotype" w:cs="Palatino Linotype"/>
        </w:rPr>
      </w:pPr>
      <w:r w:rsidRPr="00BE36A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76833" w:rsidRPr="00BE36A1">
        <w:rPr>
          <w:rFonts w:ascii="Palatino Linotype" w:eastAsia="Palatino Linotype" w:hAnsi="Palatino Linotype" w:cs="Palatino Linotype"/>
        </w:rPr>
        <w:t>DÉCIMA</w:t>
      </w:r>
      <w:r w:rsidRPr="00BE36A1">
        <w:rPr>
          <w:rFonts w:ascii="Palatino Linotype" w:eastAsia="Palatino Linotype" w:hAnsi="Palatino Linotype" w:cs="Palatino Linotype"/>
        </w:rPr>
        <w:t xml:space="preserve"> </w:t>
      </w:r>
      <w:r w:rsidR="00895EC6" w:rsidRPr="00BE36A1">
        <w:rPr>
          <w:rFonts w:ascii="Palatino Linotype" w:eastAsia="Palatino Linotype" w:hAnsi="Palatino Linotype" w:cs="Palatino Linotype"/>
        </w:rPr>
        <w:t>TERCERA</w:t>
      </w:r>
      <w:r w:rsidR="00A84C88" w:rsidRPr="00BE36A1">
        <w:rPr>
          <w:rFonts w:ascii="Palatino Linotype" w:eastAsia="Palatino Linotype" w:hAnsi="Palatino Linotype" w:cs="Palatino Linotype"/>
        </w:rPr>
        <w:t xml:space="preserve"> </w:t>
      </w:r>
      <w:r w:rsidRPr="00BE36A1">
        <w:rPr>
          <w:rFonts w:ascii="Palatino Linotype" w:eastAsia="Palatino Linotype" w:hAnsi="Palatino Linotype" w:cs="Palatino Linotype"/>
        </w:rPr>
        <w:t xml:space="preserve">SESIÓN ORDINARIA CELEBRADA EL </w:t>
      </w:r>
      <w:r w:rsidR="00895EC6" w:rsidRPr="00BE36A1">
        <w:rPr>
          <w:rFonts w:ascii="Palatino Linotype" w:eastAsia="Palatino Linotype" w:hAnsi="Palatino Linotype" w:cs="Palatino Linotype"/>
        </w:rPr>
        <w:t>DOCE</w:t>
      </w:r>
      <w:r w:rsidR="00A84C88" w:rsidRPr="00BE36A1">
        <w:rPr>
          <w:rFonts w:ascii="Palatino Linotype" w:eastAsia="Palatino Linotype" w:hAnsi="Palatino Linotype" w:cs="Palatino Linotype"/>
        </w:rPr>
        <w:t xml:space="preserve"> </w:t>
      </w:r>
      <w:r w:rsidRPr="00BE36A1">
        <w:rPr>
          <w:rFonts w:ascii="Palatino Linotype" w:eastAsia="Palatino Linotype" w:hAnsi="Palatino Linotype" w:cs="Palatino Linotype"/>
        </w:rPr>
        <w:t xml:space="preserve">DE </w:t>
      </w:r>
      <w:r w:rsidR="00895EC6" w:rsidRPr="00BE36A1">
        <w:rPr>
          <w:rFonts w:ascii="Palatino Linotype" w:eastAsia="Palatino Linotype" w:hAnsi="Palatino Linotype" w:cs="Palatino Linotype"/>
        </w:rPr>
        <w:t xml:space="preserve">ABRIL </w:t>
      </w:r>
      <w:r w:rsidRPr="00BE36A1">
        <w:rPr>
          <w:rFonts w:ascii="Palatino Linotype" w:eastAsia="Palatino Linotype" w:hAnsi="Palatino Linotype" w:cs="Palatino Linotype"/>
        </w:rPr>
        <w:t xml:space="preserve">DE DOS MIL VEINTITRÉS ANTE EL SECRETARIO TÉCNICO DEL PLENO, ALEXIS TAPIA RAMÍREZ. </w:t>
      </w:r>
    </w:p>
    <w:p w14:paraId="3D9BC256" w14:textId="77777777" w:rsidR="001A58C1" w:rsidRPr="00BE36A1" w:rsidRDefault="00594609" w:rsidP="00BE36A1">
      <w:pPr>
        <w:spacing w:line="360" w:lineRule="auto"/>
        <w:jc w:val="both"/>
        <w:rPr>
          <w:rFonts w:ascii="Palatino Linotype" w:eastAsia="Palatino Linotype" w:hAnsi="Palatino Linotype" w:cs="Palatino Linotype"/>
          <w:sz w:val="20"/>
          <w:szCs w:val="20"/>
        </w:rPr>
      </w:pPr>
      <w:r w:rsidRPr="00BE36A1">
        <w:rPr>
          <w:rFonts w:ascii="Palatino Linotype" w:eastAsia="Palatino Linotype" w:hAnsi="Palatino Linotype" w:cs="Palatino Linotype"/>
          <w:sz w:val="20"/>
          <w:szCs w:val="20"/>
        </w:rPr>
        <w:t>SCMM/BLA/DEMF/</w:t>
      </w:r>
      <w:r w:rsidR="00A04218" w:rsidRPr="00BE36A1">
        <w:rPr>
          <w:rFonts w:ascii="Palatino Linotype" w:eastAsia="Palatino Linotype" w:hAnsi="Palatino Linotype" w:cs="Palatino Linotype"/>
          <w:sz w:val="20"/>
          <w:szCs w:val="20"/>
        </w:rPr>
        <w:t>JMMO</w:t>
      </w:r>
    </w:p>
    <w:p w14:paraId="1B7B4146" w14:textId="77777777" w:rsidR="001A58C1" w:rsidRPr="00BE36A1" w:rsidRDefault="001A58C1" w:rsidP="00BE36A1">
      <w:pPr>
        <w:spacing w:line="360" w:lineRule="auto"/>
        <w:jc w:val="both"/>
        <w:rPr>
          <w:rFonts w:ascii="Palatino Linotype" w:eastAsia="Palatino Linotype" w:hAnsi="Palatino Linotype" w:cs="Palatino Linotype"/>
          <w:sz w:val="20"/>
          <w:szCs w:val="20"/>
        </w:rPr>
      </w:pPr>
    </w:p>
    <w:p w14:paraId="6283E0B6" w14:textId="77777777" w:rsidR="001A58C1" w:rsidRPr="00BE36A1" w:rsidRDefault="001A58C1" w:rsidP="00BE36A1">
      <w:pPr>
        <w:spacing w:line="360" w:lineRule="auto"/>
        <w:jc w:val="both"/>
        <w:rPr>
          <w:rFonts w:ascii="Palatino Linotype" w:eastAsia="Palatino Linotype" w:hAnsi="Palatino Linotype" w:cs="Palatino Linotype"/>
          <w:sz w:val="20"/>
          <w:szCs w:val="20"/>
        </w:rPr>
      </w:pPr>
    </w:p>
    <w:p w14:paraId="78508E7D" w14:textId="77777777" w:rsidR="001A58C1" w:rsidRPr="00BE36A1" w:rsidRDefault="001A58C1" w:rsidP="00BE36A1">
      <w:pPr>
        <w:spacing w:line="360" w:lineRule="auto"/>
        <w:jc w:val="both"/>
        <w:rPr>
          <w:rFonts w:ascii="Palatino Linotype" w:eastAsia="Palatino Linotype" w:hAnsi="Palatino Linotype" w:cs="Palatino Linotype"/>
          <w:sz w:val="20"/>
          <w:szCs w:val="20"/>
        </w:rPr>
      </w:pPr>
    </w:p>
    <w:p w14:paraId="45775296" w14:textId="77777777" w:rsidR="00DF7FDC" w:rsidRPr="00BE36A1" w:rsidRDefault="00DF7FDC" w:rsidP="00BE36A1">
      <w:pPr>
        <w:spacing w:line="360" w:lineRule="auto"/>
        <w:jc w:val="both"/>
        <w:rPr>
          <w:rFonts w:ascii="Palatino Linotype" w:eastAsia="Palatino Linotype" w:hAnsi="Palatino Linotype" w:cs="Palatino Linotype"/>
          <w:sz w:val="20"/>
          <w:szCs w:val="20"/>
        </w:rPr>
      </w:pPr>
    </w:p>
    <w:p w14:paraId="0DA82407" w14:textId="77777777" w:rsidR="00DF7FDC" w:rsidRPr="00BE36A1" w:rsidRDefault="00DF7FDC" w:rsidP="00BE36A1">
      <w:pPr>
        <w:spacing w:line="360" w:lineRule="auto"/>
        <w:jc w:val="both"/>
        <w:rPr>
          <w:rFonts w:ascii="Palatino Linotype" w:eastAsia="Palatino Linotype" w:hAnsi="Palatino Linotype" w:cs="Palatino Linotype"/>
          <w:sz w:val="20"/>
          <w:szCs w:val="20"/>
        </w:rPr>
      </w:pPr>
    </w:p>
    <w:p w14:paraId="067AEABA" w14:textId="77777777" w:rsidR="00DF7FDC" w:rsidRPr="00BE36A1" w:rsidRDefault="00DF7FDC" w:rsidP="00BE36A1">
      <w:pPr>
        <w:spacing w:line="360" w:lineRule="auto"/>
        <w:jc w:val="both"/>
        <w:rPr>
          <w:rFonts w:ascii="Palatino Linotype" w:eastAsia="Palatino Linotype" w:hAnsi="Palatino Linotype" w:cs="Palatino Linotype"/>
          <w:sz w:val="20"/>
          <w:szCs w:val="20"/>
        </w:rPr>
      </w:pPr>
    </w:p>
    <w:p w14:paraId="348B8E4E" w14:textId="77777777" w:rsidR="00DF7FDC" w:rsidRPr="00BE36A1" w:rsidRDefault="00DF7FDC" w:rsidP="00BE36A1">
      <w:pPr>
        <w:spacing w:line="360" w:lineRule="auto"/>
        <w:jc w:val="both"/>
        <w:rPr>
          <w:rFonts w:ascii="Palatino Linotype" w:eastAsia="Palatino Linotype" w:hAnsi="Palatino Linotype" w:cs="Palatino Linotype"/>
          <w:sz w:val="20"/>
          <w:szCs w:val="20"/>
        </w:rPr>
      </w:pPr>
    </w:p>
    <w:p w14:paraId="68DF0AAB" w14:textId="77777777" w:rsidR="00DF7FDC" w:rsidRPr="00BE36A1" w:rsidRDefault="00DF7FDC" w:rsidP="00BE36A1">
      <w:pPr>
        <w:spacing w:line="360" w:lineRule="auto"/>
        <w:jc w:val="both"/>
        <w:rPr>
          <w:rFonts w:ascii="Palatino Linotype" w:eastAsia="Palatino Linotype" w:hAnsi="Palatino Linotype" w:cs="Palatino Linotype"/>
          <w:sz w:val="20"/>
          <w:szCs w:val="20"/>
        </w:rPr>
      </w:pPr>
    </w:p>
    <w:p w14:paraId="4FA93523" w14:textId="77777777" w:rsidR="00DF7FDC" w:rsidRPr="00BE36A1" w:rsidRDefault="00DF7FDC" w:rsidP="00BE36A1">
      <w:pPr>
        <w:spacing w:line="360" w:lineRule="auto"/>
        <w:jc w:val="both"/>
        <w:rPr>
          <w:rFonts w:ascii="Palatino Linotype" w:eastAsia="Palatino Linotype" w:hAnsi="Palatino Linotype" w:cs="Palatino Linotype"/>
          <w:sz w:val="20"/>
          <w:szCs w:val="20"/>
        </w:rPr>
      </w:pPr>
    </w:p>
    <w:p w14:paraId="29685296" w14:textId="77777777" w:rsidR="00DF7FDC" w:rsidRPr="00BE36A1" w:rsidRDefault="00DF7FDC" w:rsidP="00BE36A1">
      <w:pPr>
        <w:spacing w:line="360" w:lineRule="auto"/>
        <w:jc w:val="both"/>
        <w:rPr>
          <w:rFonts w:ascii="Palatino Linotype" w:eastAsia="Palatino Linotype" w:hAnsi="Palatino Linotype" w:cs="Palatino Linotype"/>
          <w:sz w:val="20"/>
          <w:szCs w:val="20"/>
        </w:rPr>
      </w:pPr>
    </w:p>
    <w:p w14:paraId="22351A4A" w14:textId="77777777" w:rsidR="00DF7FDC" w:rsidRPr="00BE36A1" w:rsidRDefault="00DF7FDC" w:rsidP="00BE36A1">
      <w:pPr>
        <w:spacing w:line="360" w:lineRule="auto"/>
        <w:jc w:val="both"/>
        <w:rPr>
          <w:rFonts w:ascii="Palatino Linotype" w:eastAsia="Palatino Linotype" w:hAnsi="Palatino Linotype" w:cs="Palatino Linotype"/>
          <w:sz w:val="20"/>
          <w:szCs w:val="20"/>
        </w:rPr>
      </w:pPr>
    </w:p>
    <w:p w14:paraId="6A3E3B88" w14:textId="77777777" w:rsidR="00DF7FDC" w:rsidRPr="00BE36A1" w:rsidRDefault="00DF7FDC" w:rsidP="00BE36A1">
      <w:pPr>
        <w:spacing w:line="360" w:lineRule="auto"/>
        <w:jc w:val="both"/>
        <w:rPr>
          <w:rFonts w:ascii="Palatino Linotype" w:eastAsia="Palatino Linotype" w:hAnsi="Palatino Linotype" w:cs="Palatino Linotype"/>
          <w:sz w:val="20"/>
          <w:szCs w:val="20"/>
        </w:rPr>
      </w:pPr>
    </w:p>
    <w:p w14:paraId="707EC883" w14:textId="77777777" w:rsidR="00DF7FDC" w:rsidRPr="00BE36A1" w:rsidRDefault="00DF7FDC" w:rsidP="00BE36A1">
      <w:pPr>
        <w:spacing w:line="360" w:lineRule="auto"/>
        <w:jc w:val="both"/>
        <w:rPr>
          <w:rFonts w:ascii="Palatino Linotype" w:eastAsia="Palatino Linotype" w:hAnsi="Palatino Linotype" w:cs="Palatino Linotype"/>
          <w:sz w:val="20"/>
          <w:szCs w:val="20"/>
        </w:rPr>
      </w:pPr>
    </w:p>
    <w:p w14:paraId="4ADF5050" w14:textId="77777777" w:rsidR="00DF7FDC" w:rsidRPr="00BE36A1" w:rsidRDefault="00DF7FDC" w:rsidP="00BE36A1">
      <w:pPr>
        <w:spacing w:line="360" w:lineRule="auto"/>
        <w:jc w:val="both"/>
        <w:rPr>
          <w:rFonts w:ascii="Palatino Linotype" w:eastAsia="Palatino Linotype" w:hAnsi="Palatino Linotype" w:cs="Palatino Linotype"/>
          <w:sz w:val="20"/>
          <w:szCs w:val="20"/>
        </w:rPr>
      </w:pPr>
    </w:p>
    <w:p w14:paraId="7418D750" w14:textId="77777777" w:rsidR="00DF7FDC" w:rsidRPr="00BE36A1" w:rsidRDefault="00DF7FDC" w:rsidP="00BE36A1">
      <w:pPr>
        <w:spacing w:line="360" w:lineRule="auto"/>
        <w:jc w:val="both"/>
        <w:rPr>
          <w:rFonts w:ascii="Palatino Linotype" w:eastAsia="Palatino Linotype" w:hAnsi="Palatino Linotype" w:cs="Palatino Linotype"/>
          <w:b/>
          <w:sz w:val="28"/>
          <w:szCs w:val="28"/>
        </w:rPr>
      </w:pPr>
    </w:p>
    <w:sectPr w:rsidR="00DF7FDC" w:rsidRPr="00BE36A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9E2DA" w14:textId="77777777" w:rsidR="00770090" w:rsidRDefault="00770090">
      <w:r>
        <w:separator/>
      </w:r>
    </w:p>
  </w:endnote>
  <w:endnote w:type="continuationSeparator" w:id="0">
    <w:p w14:paraId="109D9D30" w14:textId="77777777" w:rsidR="00770090" w:rsidRDefault="0077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B7F2E" w14:textId="4C61916B" w:rsidR="002B0AF6" w:rsidRDefault="002B0AF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81048">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81048">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2C931" w14:textId="06395837" w:rsidR="002B0AF6" w:rsidRDefault="002B0AF6">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8104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81048">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257C2" w14:textId="77777777" w:rsidR="00770090" w:rsidRDefault="00770090">
      <w:r>
        <w:separator/>
      </w:r>
    </w:p>
  </w:footnote>
  <w:footnote w:type="continuationSeparator" w:id="0">
    <w:p w14:paraId="622E14DF" w14:textId="77777777" w:rsidR="00770090" w:rsidRDefault="00770090">
      <w:r>
        <w:continuationSeparator/>
      </w:r>
    </w:p>
  </w:footnote>
  <w:footnote w:id="1">
    <w:p w14:paraId="724A69C2" w14:textId="77777777" w:rsidR="00A84C88" w:rsidRDefault="00A84C88" w:rsidP="00A84C88">
      <w:pPr>
        <w:pStyle w:val="Textonotapie"/>
      </w:pPr>
      <w:r>
        <w:rPr>
          <w:rStyle w:val="Refdenotaalpie"/>
        </w:rPr>
        <w:footnoteRef/>
      </w:r>
      <w:r>
        <w:t xml:space="preserve"> </w:t>
      </w:r>
      <w:r w:rsidRPr="00E3574D">
        <w:rPr>
          <w:rFonts w:ascii="Palatino Linotype" w:eastAsia="Palatino Linotype" w:hAnsi="Palatino Linotype" w:cs="Palatino Linotype"/>
        </w:rPr>
        <w:t>Ley General de Transparencia y Acceso a l</w:t>
      </w:r>
      <w:r>
        <w:rPr>
          <w:rFonts w:ascii="Palatino Linotype" w:eastAsia="Palatino Linotype" w:hAnsi="Palatino Linotype" w:cs="Palatino Linotype"/>
        </w:rPr>
        <w:t>a Información Pública Comentada, año 2016, pág. 401.</w:t>
      </w:r>
    </w:p>
  </w:footnote>
  <w:footnote w:id="2">
    <w:p w14:paraId="2BC81942" w14:textId="77777777" w:rsidR="00A84C88" w:rsidRDefault="00A84C88" w:rsidP="00A84C88">
      <w:pPr>
        <w:pStyle w:val="Textonotapie"/>
        <w:jc w:val="both"/>
        <w:rPr>
          <w:rFonts w:ascii="Palatino Linotype" w:hAnsi="Palatino Linotype"/>
          <w:b/>
          <w:i/>
        </w:rPr>
      </w:pPr>
      <w:r>
        <w:rPr>
          <w:rStyle w:val="Refdenotaalpie"/>
        </w:rPr>
        <w:footnoteRef/>
      </w:r>
      <w:r>
        <w:t xml:space="preserve"> “</w:t>
      </w:r>
      <w:r w:rsidRPr="003D521A">
        <w:rPr>
          <w:rFonts w:ascii="Palatino Linotype" w:hAnsi="Palatino Linotype"/>
          <w:b/>
          <w:i/>
        </w:rPr>
        <w:t>Código de Procedimientos Administrativos del Estado De México</w:t>
      </w:r>
    </w:p>
    <w:p w14:paraId="367DD477" w14:textId="77777777" w:rsidR="00A84C88" w:rsidRPr="003D521A" w:rsidRDefault="00A84C88" w:rsidP="00A84C88">
      <w:pPr>
        <w:pStyle w:val="Textonotapie"/>
        <w:jc w:val="both"/>
        <w:rPr>
          <w:rFonts w:ascii="Palatino Linotype" w:hAnsi="Palatino Linotype"/>
          <w:i/>
          <w:sz w:val="10"/>
          <w:szCs w:val="10"/>
        </w:rPr>
      </w:pPr>
    </w:p>
    <w:p w14:paraId="144CAAC1" w14:textId="77777777" w:rsidR="00A84C88" w:rsidRDefault="00A84C88" w:rsidP="00A84C88">
      <w:pPr>
        <w:pStyle w:val="Textonotapie"/>
        <w:jc w:val="both"/>
      </w:pPr>
      <w:r w:rsidRPr="003D521A">
        <w:rPr>
          <w:rFonts w:ascii="Palatino Linotype" w:hAnsi="Palatino Linotype"/>
          <w:b/>
          <w:i/>
        </w:rPr>
        <w:t>Artículo 124.-</w:t>
      </w:r>
      <w:r w:rsidRPr="003D521A">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r>
        <w:rPr>
          <w:rFonts w:ascii="Palatino Linotype" w:hAnsi="Palatino Linotype"/>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4D7C1" w14:textId="77777777" w:rsidR="002B0AF6" w:rsidRDefault="00770090">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45DC3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5D0AF" w14:textId="77777777" w:rsidR="002B0AF6" w:rsidRDefault="0077009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D588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42pt;margin-top:-92.35pt;width:540pt;height:10in;z-index:-251659776;mso-position-horizontal:absolute;mso-position-horizontal-relative:margin;mso-position-vertical:absolute;mso-position-vertical-relative:margin">
          <v:imagedata r:id="rId1" o:title="image1"/>
          <w10:wrap anchorx="margin" anchory="margin"/>
        </v:shape>
      </w:pict>
    </w:r>
  </w:p>
  <w:tbl>
    <w:tblPr>
      <w:tblStyle w:val="ad"/>
      <w:tblW w:w="9534" w:type="dxa"/>
      <w:tblInd w:w="-142" w:type="dxa"/>
      <w:tblLayout w:type="fixed"/>
      <w:tblLook w:val="0400" w:firstRow="0" w:lastRow="0" w:firstColumn="0" w:lastColumn="0" w:noHBand="0" w:noVBand="1"/>
    </w:tblPr>
    <w:tblGrid>
      <w:gridCol w:w="3261"/>
      <w:gridCol w:w="2551"/>
      <w:gridCol w:w="3722"/>
    </w:tblGrid>
    <w:tr w:rsidR="002B0AF6" w14:paraId="15C7EEA1" w14:textId="77777777">
      <w:tc>
        <w:tcPr>
          <w:tcW w:w="3261" w:type="dxa"/>
          <w:vMerge w:val="restart"/>
        </w:tcPr>
        <w:p w14:paraId="7873BDB5" w14:textId="77777777" w:rsidR="002B0AF6" w:rsidRDefault="002B0AF6">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37DD6EAA" wp14:editId="44EB4F84">
                <wp:extent cx="1692162" cy="852673"/>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0B41AFEF" w14:textId="77777777" w:rsidR="002B0AF6" w:rsidRDefault="002B0AF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14:paraId="72071BF1" w14:textId="77777777" w:rsidR="002B0AF6" w:rsidRDefault="00B060ED">
          <w:pPr>
            <w:jc w:val="both"/>
            <w:rPr>
              <w:rFonts w:ascii="Palatino Linotype" w:eastAsia="Palatino Linotype" w:hAnsi="Palatino Linotype" w:cs="Palatino Linotype"/>
              <w:b/>
              <w:sz w:val="22"/>
              <w:szCs w:val="22"/>
            </w:rPr>
          </w:pPr>
          <w:r w:rsidRPr="009C0F69">
            <w:rPr>
              <w:rFonts w:ascii="Palatino Linotype" w:eastAsia="Palatino Linotype" w:hAnsi="Palatino Linotype" w:cs="Palatino Linotype"/>
              <w:b/>
              <w:sz w:val="22"/>
              <w:szCs w:val="22"/>
            </w:rPr>
            <w:t>16412</w:t>
          </w:r>
          <w:r w:rsidR="002B0AF6" w:rsidRPr="009C0F69">
            <w:rPr>
              <w:rFonts w:ascii="Palatino Linotype" w:eastAsia="Palatino Linotype" w:hAnsi="Palatino Linotype" w:cs="Palatino Linotype"/>
              <w:b/>
              <w:sz w:val="22"/>
              <w:szCs w:val="22"/>
            </w:rPr>
            <w:t>/INFOEM</w:t>
          </w:r>
          <w:r w:rsidR="002B0AF6">
            <w:rPr>
              <w:rFonts w:ascii="Palatino Linotype" w:eastAsia="Palatino Linotype" w:hAnsi="Palatino Linotype" w:cs="Palatino Linotype"/>
              <w:b/>
              <w:sz w:val="22"/>
              <w:szCs w:val="22"/>
            </w:rPr>
            <w:t>/IP/RR/2022</w:t>
          </w:r>
        </w:p>
      </w:tc>
    </w:tr>
    <w:tr w:rsidR="002B0AF6" w14:paraId="0F23477E" w14:textId="77777777">
      <w:tc>
        <w:tcPr>
          <w:tcW w:w="3261" w:type="dxa"/>
          <w:vMerge/>
        </w:tcPr>
        <w:p w14:paraId="321A568E" w14:textId="77777777" w:rsidR="002B0AF6" w:rsidRDefault="002B0AF6">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377744AD" w14:textId="77777777" w:rsidR="002B0AF6" w:rsidRDefault="002B0AF6">
          <w:pPr>
            <w:pBdr>
              <w:top w:val="nil"/>
              <w:left w:val="nil"/>
              <w:bottom w:val="nil"/>
              <w:right w:val="nil"/>
              <w:between w:val="nil"/>
            </w:pBd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tcBorders>
            <w:top w:val="nil"/>
            <w:left w:val="nil"/>
            <w:bottom w:val="nil"/>
            <w:right w:val="nil"/>
          </w:tcBorders>
          <w:tcMar>
            <w:top w:w="100" w:type="dxa"/>
            <w:left w:w="100" w:type="dxa"/>
            <w:bottom w:w="100" w:type="dxa"/>
            <w:right w:w="100" w:type="dxa"/>
          </w:tcMar>
        </w:tcPr>
        <w:p w14:paraId="75927870" w14:textId="77777777" w:rsidR="002B0AF6" w:rsidRDefault="002B0AF6" w:rsidP="00CA1102">
          <w:pPr>
            <w:pBdr>
              <w:top w:val="nil"/>
              <w:left w:val="nil"/>
              <w:bottom w:val="nil"/>
              <w:right w:val="nil"/>
              <w:between w:val="nil"/>
            </w:pBdr>
            <w:jc w:val="both"/>
            <w:rPr>
              <w:rFonts w:ascii="Palatino Linotype" w:eastAsia="Palatino Linotype" w:hAnsi="Palatino Linotype" w:cs="Palatino Linotype"/>
              <w:b/>
              <w:sz w:val="22"/>
              <w:szCs w:val="22"/>
            </w:rPr>
          </w:pPr>
          <w:r w:rsidRPr="00E17AD2">
            <w:rPr>
              <w:rFonts w:ascii="Palatino Linotype" w:eastAsia="Palatino Linotype" w:hAnsi="Palatino Linotype" w:cs="Palatino Linotype"/>
              <w:b/>
              <w:sz w:val="22"/>
              <w:szCs w:val="22"/>
            </w:rPr>
            <w:t>Universidad Tecnológica Fidel Velázquez</w:t>
          </w:r>
        </w:p>
      </w:tc>
    </w:tr>
    <w:tr w:rsidR="002B0AF6" w14:paraId="5FB4F2BF" w14:textId="77777777">
      <w:trPr>
        <w:trHeight w:val="228"/>
      </w:trPr>
      <w:tc>
        <w:tcPr>
          <w:tcW w:w="3261" w:type="dxa"/>
          <w:vMerge/>
        </w:tcPr>
        <w:p w14:paraId="577A6857" w14:textId="77777777" w:rsidR="002B0AF6" w:rsidRDefault="002B0AF6">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0E01BAF5" w14:textId="77777777" w:rsidR="002B0AF6" w:rsidRDefault="002B0AF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14:paraId="736E0B50" w14:textId="77777777" w:rsidR="002B0AF6" w:rsidRDefault="002B0AF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3BD17ECD" w14:textId="77777777" w:rsidR="002B0AF6" w:rsidRDefault="002B0AF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B1EB6" w14:textId="77777777" w:rsidR="002B0AF6" w:rsidRDefault="00770090">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2565A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1"/>
          <w10:wrap anchorx="margin" anchory="margin"/>
        </v:shape>
      </w:pict>
    </w:r>
  </w:p>
  <w:tbl>
    <w:tblPr>
      <w:tblStyle w:val="ac"/>
      <w:tblW w:w="10490" w:type="dxa"/>
      <w:tblInd w:w="-1276" w:type="dxa"/>
      <w:tblLayout w:type="fixed"/>
      <w:tblLook w:val="0400" w:firstRow="0" w:lastRow="0" w:firstColumn="0" w:lastColumn="0" w:noHBand="0" w:noVBand="1"/>
    </w:tblPr>
    <w:tblGrid>
      <w:gridCol w:w="4253"/>
      <w:gridCol w:w="2552"/>
      <w:gridCol w:w="3685"/>
    </w:tblGrid>
    <w:tr w:rsidR="002B0AF6" w14:paraId="0B8DB469" w14:textId="77777777">
      <w:tc>
        <w:tcPr>
          <w:tcW w:w="4253" w:type="dxa"/>
          <w:vMerge w:val="restart"/>
          <w:shd w:val="clear" w:color="auto" w:fill="auto"/>
        </w:tcPr>
        <w:p w14:paraId="2FC6012A" w14:textId="77777777" w:rsidR="002B0AF6" w:rsidRDefault="002B0AF6">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15C8F85E" wp14:editId="59ECF39B">
                <wp:extent cx="1692162" cy="852673"/>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5A2761F4" w14:textId="77777777" w:rsidR="002B0AF6" w:rsidRDefault="002B0AF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33E5A23C" w14:textId="77777777" w:rsidR="002B0AF6" w:rsidRDefault="002B0AF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16412/INFOEM/IP/RR/2022</w:t>
          </w:r>
        </w:p>
      </w:tc>
    </w:tr>
    <w:tr w:rsidR="002B0AF6" w14:paraId="549A0A6D" w14:textId="77777777">
      <w:trPr>
        <w:trHeight w:val="251"/>
      </w:trPr>
      <w:tc>
        <w:tcPr>
          <w:tcW w:w="4253" w:type="dxa"/>
          <w:vMerge/>
          <w:shd w:val="clear" w:color="auto" w:fill="auto"/>
        </w:tcPr>
        <w:p w14:paraId="564EE71A" w14:textId="77777777" w:rsidR="002B0AF6" w:rsidRDefault="002B0AF6">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2C04AACF" w14:textId="77777777" w:rsidR="002B0AF6" w:rsidRDefault="002B0AF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4A19A349" w14:textId="6081E60B" w:rsidR="002B0AF6" w:rsidRDefault="00C8104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 XXX XXXXXXX XXXX</w:t>
          </w:r>
        </w:p>
      </w:tc>
    </w:tr>
    <w:tr w:rsidR="002B0AF6" w14:paraId="44213A75" w14:textId="77777777">
      <w:trPr>
        <w:trHeight w:val="251"/>
      </w:trPr>
      <w:tc>
        <w:tcPr>
          <w:tcW w:w="4253" w:type="dxa"/>
          <w:vMerge/>
          <w:shd w:val="clear" w:color="auto" w:fill="auto"/>
        </w:tcPr>
        <w:p w14:paraId="348EC872" w14:textId="77777777" w:rsidR="002B0AF6" w:rsidRDefault="002B0AF6">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64AC96E0" w14:textId="77777777" w:rsidR="002B0AF6" w:rsidRDefault="002B0AF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4C250AEE" w14:textId="77777777" w:rsidR="002B0AF6" w:rsidRDefault="002B0AF6" w:rsidP="00CA1102">
          <w:pPr>
            <w:jc w:val="both"/>
            <w:rPr>
              <w:rFonts w:ascii="Palatino Linotype" w:eastAsia="Palatino Linotype" w:hAnsi="Palatino Linotype" w:cs="Palatino Linotype"/>
              <w:b/>
              <w:sz w:val="22"/>
              <w:szCs w:val="22"/>
            </w:rPr>
          </w:pPr>
          <w:r w:rsidRPr="00E17AD2">
            <w:rPr>
              <w:rFonts w:ascii="Palatino Linotype" w:eastAsia="Palatino Linotype" w:hAnsi="Palatino Linotype" w:cs="Palatino Linotype"/>
              <w:b/>
              <w:sz w:val="22"/>
              <w:szCs w:val="22"/>
            </w:rPr>
            <w:t>Universidad Tecnológica Fidel Velázquez</w:t>
          </w:r>
        </w:p>
      </w:tc>
    </w:tr>
    <w:tr w:rsidR="002B0AF6" w14:paraId="34EFDCD2" w14:textId="77777777">
      <w:tc>
        <w:tcPr>
          <w:tcW w:w="4253" w:type="dxa"/>
          <w:vMerge/>
          <w:shd w:val="clear" w:color="auto" w:fill="auto"/>
        </w:tcPr>
        <w:p w14:paraId="49CC66DB" w14:textId="77777777" w:rsidR="002B0AF6" w:rsidRDefault="002B0AF6">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4192BCEB" w14:textId="77777777" w:rsidR="002B0AF6" w:rsidRDefault="002B0AF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14:paraId="356669A6" w14:textId="77777777" w:rsidR="002B0AF6" w:rsidRDefault="002B0AF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70F7441F" w14:textId="77777777" w:rsidR="002B0AF6" w:rsidRDefault="002B0AF6">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53458"/>
    <w:multiLevelType w:val="hybridMultilevel"/>
    <w:tmpl w:val="1A441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392F04"/>
    <w:multiLevelType w:val="multilevel"/>
    <w:tmpl w:val="AEFA1B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8723ED"/>
    <w:multiLevelType w:val="multilevel"/>
    <w:tmpl w:val="0D1EB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D90374"/>
    <w:multiLevelType w:val="multilevel"/>
    <w:tmpl w:val="32C4F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F656807"/>
    <w:multiLevelType w:val="hybridMultilevel"/>
    <w:tmpl w:val="A90A4FE2"/>
    <w:lvl w:ilvl="0" w:tplc="BF0486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301DC6"/>
    <w:multiLevelType w:val="hybridMultilevel"/>
    <w:tmpl w:val="596E46CA"/>
    <w:lvl w:ilvl="0" w:tplc="C1D826AE">
      <w:start w:val="1"/>
      <w:numFmt w:val="upperRoman"/>
      <w:lvlText w:val="%1."/>
      <w:lvlJc w:val="left"/>
      <w:pPr>
        <w:ind w:left="1570" w:hanging="72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8" w15:restartNumberingAfterBreak="0">
    <w:nsid w:val="6E6601D3"/>
    <w:multiLevelType w:val="multilevel"/>
    <w:tmpl w:val="3CBAF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7"/>
  </w:num>
  <w:num w:numId="3">
    <w:abstractNumId w:val="4"/>
  </w:num>
  <w:num w:numId="4">
    <w:abstractNumId w:val="8"/>
  </w:num>
  <w:num w:numId="5">
    <w:abstractNumId w:val="3"/>
  </w:num>
  <w:num w:numId="6">
    <w:abstractNumId w:val="0"/>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C1"/>
    <w:rsid w:val="00010935"/>
    <w:rsid w:val="0003579A"/>
    <w:rsid w:val="00043719"/>
    <w:rsid w:val="00076833"/>
    <w:rsid w:val="000A660C"/>
    <w:rsid w:val="000B5EBD"/>
    <w:rsid w:val="000D0D7A"/>
    <w:rsid w:val="000E2BD1"/>
    <w:rsid w:val="000E7A62"/>
    <w:rsid w:val="0013006A"/>
    <w:rsid w:val="00167336"/>
    <w:rsid w:val="0019382F"/>
    <w:rsid w:val="00197D97"/>
    <w:rsid w:val="001A58C1"/>
    <w:rsid w:val="00202EFB"/>
    <w:rsid w:val="00216AC3"/>
    <w:rsid w:val="00225879"/>
    <w:rsid w:val="002630F2"/>
    <w:rsid w:val="00296A30"/>
    <w:rsid w:val="002B0AF6"/>
    <w:rsid w:val="002C18D6"/>
    <w:rsid w:val="002D7404"/>
    <w:rsid w:val="002E7C73"/>
    <w:rsid w:val="002F7C0C"/>
    <w:rsid w:val="00303ED5"/>
    <w:rsid w:val="00307100"/>
    <w:rsid w:val="00313849"/>
    <w:rsid w:val="00362940"/>
    <w:rsid w:val="00374521"/>
    <w:rsid w:val="00390154"/>
    <w:rsid w:val="003A3676"/>
    <w:rsid w:val="003A70B1"/>
    <w:rsid w:val="003B1F15"/>
    <w:rsid w:val="003B4311"/>
    <w:rsid w:val="003C03C2"/>
    <w:rsid w:val="003F7894"/>
    <w:rsid w:val="004451CD"/>
    <w:rsid w:val="004511A7"/>
    <w:rsid w:val="004B7C06"/>
    <w:rsid w:val="004E52D9"/>
    <w:rsid w:val="004F6036"/>
    <w:rsid w:val="00504C0A"/>
    <w:rsid w:val="00505885"/>
    <w:rsid w:val="00505CAC"/>
    <w:rsid w:val="00512B91"/>
    <w:rsid w:val="005347BE"/>
    <w:rsid w:val="00534B5F"/>
    <w:rsid w:val="00566A7C"/>
    <w:rsid w:val="00576DC8"/>
    <w:rsid w:val="0058149B"/>
    <w:rsid w:val="00594609"/>
    <w:rsid w:val="005B1CEB"/>
    <w:rsid w:val="005B3FD8"/>
    <w:rsid w:val="005F243D"/>
    <w:rsid w:val="00616035"/>
    <w:rsid w:val="0063649E"/>
    <w:rsid w:val="00666C97"/>
    <w:rsid w:val="006A255D"/>
    <w:rsid w:val="006B47EC"/>
    <w:rsid w:val="007057FF"/>
    <w:rsid w:val="00770090"/>
    <w:rsid w:val="007842CC"/>
    <w:rsid w:val="007A307D"/>
    <w:rsid w:val="007A35CC"/>
    <w:rsid w:val="007A5660"/>
    <w:rsid w:val="007A7BE4"/>
    <w:rsid w:val="00840B9B"/>
    <w:rsid w:val="00851A20"/>
    <w:rsid w:val="00876076"/>
    <w:rsid w:val="008871A4"/>
    <w:rsid w:val="00895EC6"/>
    <w:rsid w:val="008A10A5"/>
    <w:rsid w:val="008B4B18"/>
    <w:rsid w:val="008F1FF8"/>
    <w:rsid w:val="0090494C"/>
    <w:rsid w:val="00941F06"/>
    <w:rsid w:val="009539A1"/>
    <w:rsid w:val="00990825"/>
    <w:rsid w:val="009A5D1D"/>
    <w:rsid w:val="009C0F69"/>
    <w:rsid w:val="009C2372"/>
    <w:rsid w:val="009F279B"/>
    <w:rsid w:val="00A04218"/>
    <w:rsid w:val="00A25674"/>
    <w:rsid w:val="00A6193C"/>
    <w:rsid w:val="00A7414A"/>
    <w:rsid w:val="00A84C88"/>
    <w:rsid w:val="00A91112"/>
    <w:rsid w:val="00AA6838"/>
    <w:rsid w:val="00AC13B2"/>
    <w:rsid w:val="00AC3F66"/>
    <w:rsid w:val="00AC5CC3"/>
    <w:rsid w:val="00AC6367"/>
    <w:rsid w:val="00AE571C"/>
    <w:rsid w:val="00B060ED"/>
    <w:rsid w:val="00B11888"/>
    <w:rsid w:val="00B35575"/>
    <w:rsid w:val="00B50008"/>
    <w:rsid w:val="00B661F8"/>
    <w:rsid w:val="00BB157C"/>
    <w:rsid w:val="00BB69CD"/>
    <w:rsid w:val="00BC066D"/>
    <w:rsid w:val="00BE36A1"/>
    <w:rsid w:val="00C003DF"/>
    <w:rsid w:val="00C63098"/>
    <w:rsid w:val="00C70CE1"/>
    <w:rsid w:val="00C81048"/>
    <w:rsid w:val="00C964D1"/>
    <w:rsid w:val="00CA1102"/>
    <w:rsid w:val="00CA1A2A"/>
    <w:rsid w:val="00CB535D"/>
    <w:rsid w:val="00CD2BE7"/>
    <w:rsid w:val="00CE532E"/>
    <w:rsid w:val="00CE70E2"/>
    <w:rsid w:val="00CF5EC7"/>
    <w:rsid w:val="00D0513F"/>
    <w:rsid w:val="00D279B6"/>
    <w:rsid w:val="00D33998"/>
    <w:rsid w:val="00D721C0"/>
    <w:rsid w:val="00D80BC5"/>
    <w:rsid w:val="00DB4BBB"/>
    <w:rsid w:val="00DD32A9"/>
    <w:rsid w:val="00DF7FDC"/>
    <w:rsid w:val="00E14FF2"/>
    <w:rsid w:val="00E17AD2"/>
    <w:rsid w:val="00E30B68"/>
    <w:rsid w:val="00E40E61"/>
    <w:rsid w:val="00E43ADA"/>
    <w:rsid w:val="00E467B0"/>
    <w:rsid w:val="00E47C63"/>
    <w:rsid w:val="00E562AE"/>
    <w:rsid w:val="00E84620"/>
    <w:rsid w:val="00EC3D9B"/>
    <w:rsid w:val="00F34532"/>
    <w:rsid w:val="00F35EA4"/>
    <w:rsid w:val="00F43AFC"/>
    <w:rsid w:val="00F43D6B"/>
    <w:rsid w:val="00F46C2D"/>
    <w:rsid w:val="00F607F1"/>
    <w:rsid w:val="00F720DC"/>
    <w:rsid w:val="00F8047F"/>
    <w:rsid w:val="00FE6713"/>
    <w:rsid w:val="00FF4A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520472"/>
  <w15:docId w15:val="{60C4E19E-2533-4E5C-8DE5-F956A3FF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6">
    <w:name w:val="Table Normal"/>
    <w:rsid w:val="007061E4"/>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character" w:customStyle="1" w:styleId="zmsearchresult">
    <w:name w:val="zmsearchresult"/>
    <w:basedOn w:val="Fuentedeprrafopredeter"/>
    <w:rsid w:val="00B66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58011">
      <w:bodyDiv w:val="1"/>
      <w:marLeft w:val="0"/>
      <w:marRight w:val="0"/>
      <w:marTop w:val="0"/>
      <w:marBottom w:val="0"/>
      <w:divBdr>
        <w:top w:val="none" w:sz="0" w:space="0" w:color="auto"/>
        <w:left w:val="none" w:sz="0" w:space="0" w:color="auto"/>
        <w:bottom w:val="none" w:sz="0" w:space="0" w:color="auto"/>
        <w:right w:val="none" w:sz="0" w:space="0" w:color="auto"/>
      </w:divBdr>
    </w:div>
    <w:div w:id="1164010123">
      <w:bodyDiv w:val="1"/>
      <w:marLeft w:val="0"/>
      <w:marRight w:val="0"/>
      <w:marTop w:val="0"/>
      <w:marBottom w:val="0"/>
      <w:divBdr>
        <w:top w:val="none" w:sz="0" w:space="0" w:color="auto"/>
        <w:left w:val="none" w:sz="0" w:space="0" w:color="auto"/>
        <w:bottom w:val="none" w:sz="0" w:space="0" w:color="auto"/>
        <w:right w:val="none" w:sz="0" w:space="0" w:color="auto"/>
      </w:divBdr>
    </w:div>
    <w:div w:id="1696534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jgKjPWwU5THwdHG70EefyTetUg==">AMUW2mUhhWqynfYTb2XA8uSielD93U1lNj0ZMCvhkZJfK8O7SiosWaWRJptb904DaboG4P9Gegb9qgU0Z5B2b48TnaVAS0GoeuAJEyWMk0E1tbW7RF1yDu7ohFXH0SRuPYeHpQvTJjSpoGjN8c1nACQk/cTC/FTEl7P2dFO+xC+GCmjz9OC5evGHgdeNEJZsJbc42sFwENRf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8770</Words>
  <Characters>48237</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Claudia</cp:lastModifiedBy>
  <cp:revision>5</cp:revision>
  <cp:lastPrinted>2023-04-14T00:29:00Z</cp:lastPrinted>
  <dcterms:created xsi:type="dcterms:W3CDTF">2023-03-30T17:50:00Z</dcterms:created>
  <dcterms:modified xsi:type="dcterms:W3CDTF">2023-04-20T16:44:00Z</dcterms:modified>
</cp:coreProperties>
</file>