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07E8CF15"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912449">
        <w:rPr>
          <w:rFonts w:eastAsia="Palatino Linotype" w:cs="Palatino Linotype"/>
          <w:color w:val="000000"/>
          <w:szCs w:val="24"/>
        </w:rPr>
        <w:t xml:space="preserve">México, a </w:t>
      </w:r>
      <w:r w:rsidR="003A3F56" w:rsidRPr="00912449">
        <w:rPr>
          <w:rFonts w:eastAsia="Palatino Linotype" w:cs="Palatino Linotype"/>
          <w:color w:val="000000"/>
          <w:szCs w:val="24"/>
        </w:rPr>
        <w:t>doce de abril de dos mil veintitrés</w:t>
      </w:r>
      <w:r w:rsidRPr="00912449">
        <w:rPr>
          <w:rFonts w:eastAsia="Palatino Linotype" w:cs="Palatino Linotype"/>
          <w:color w:val="000000"/>
          <w:szCs w:val="24"/>
        </w:rPr>
        <w:t>.</w:t>
      </w:r>
    </w:p>
    <w:p w14:paraId="60399B7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146B294B"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b/>
          <w:color w:val="000000"/>
          <w:szCs w:val="24"/>
        </w:rPr>
        <w:t>VISTO</w:t>
      </w:r>
      <w:r w:rsidRPr="00912449">
        <w:rPr>
          <w:rFonts w:eastAsia="Palatino Linotype" w:cs="Palatino Linotype"/>
          <w:color w:val="000000"/>
          <w:szCs w:val="24"/>
        </w:rPr>
        <w:t xml:space="preserve"> el expediente electrónico formado con motivo del recurso de revisión número </w:t>
      </w:r>
      <w:r w:rsidR="00712826" w:rsidRPr="00912449">
        <w:rPr>
          <w:rFonts w:eastAsia="Palatino Linotype" w:cs="Palatino Linotype"/>
          <w:b/>
          <w:color w:val="000000"/>
          <w:szCs w:val="24"/>
        </w:rPr>
        <w:t>1</w:t>
      </w:r>
      <w:r w:rsidR="003A3F56" w:rsidRPr="00912449">
        <w:rPr>
          <w:rFonts w:eastAsia="Palatino Linotype" w:cs="Palatino Linotype"/>
          <w:b/>
          <w:color w:val="000000"/>
          <w:szCs w:val="24"/>
        </w:rPr>
        <w:t>4480</w:t>
      </w:r>
      <w:r w:rsidRPr="00912449">
        <w:rPr>
          <w:rFonts w:eastAsia="Palatino Linotype" w:cs="Palatino Linotype"/>
          <w:b/>
          <w:color w:val="000000"/>
          <w:szCs w:val="24"/>
        </w:rPr>
        <w:t>/INFOEM/IP/RR/202</w:t>
      </w:r>
      <w:r w:rsidR="00885F19" w:rsidRPr="00912449">
        <w:rPr>
          <w:rFonts w:eastAsia="Palatino Linotype" w:cs="Palatino Linotype"/>
          <w:b/>
          <w:color w:val="000000"/>
          <w:szCs w:val="24"/>
        </w:rPr>
        <w:t>2</w:t>
      </w:r>
      <w:r w:rsidR="00B54BC7" w:rsidRPr="00912449">
        <w:rPr>
          <w:rFonts w:eastAsia="Palatino Linotype" w:cs="Palatino Linotype"/>
          <w:color w:val="000000"/>
          <w:szCs w:val="24"/>
        </w:rPr>
        <w:t>, interpuesto po</w:t>
      </w:r>
      <w:r w:rsidR="00871690" w:rsidRPr="00912449">
        <w:rPr>
          <w:rFonts w:eastAsia="Palatino Linotype" w:cs="Palatino Linotype"/>
          <w:color w:val="000000"/>
          <w:szCs w:val="24"/>
        </w:rPr>
        <w:t>r una persona de manera anónima</w:t>
      </w:r>
      <w:r w:rsidR="00B54BC7" w:rsidRPr="00912449">
        <w:rPr>
          <w:rFonts w:eastAsia="Palatino Linotype" w:cs="Palatino Linotype"/>
          <w:color w:val="000000"/>
          <w:szCs w:val="24"/>
        </w:rPr>
        <w:t xml:space="preserve">, en lo sucesivo el </w:t>
      </w:r>
      <w:r w:rsidRPr="00912449">
        <w:rPr>
          <w:rFonts w:eastAsia="Palatino Linotype" w:cs="Palatino Linotype"/>
          <w:b/>
          <w:color w:val="000000"/>
          <w:szCs w:val="24"/>
        </w:rPr>
        <w:t>Recurrente</w:t>
      </w:r>
      <w:r w:rsidRPr="00912449">
        <w:rPr>
          <w:rFonts w:eastAsia="Palatino Linotype" w:cs="Palatino Linotype"/>
          <w:color w:val="000000"/>
          <w:szCs w:val="24"/>
        </w:rPr>
        <w:t>, en contra de la respuesta de</w:t>
      </w:r>
      <w:r w:rsidR="00B54BC7" w:rsidRPr="00912449">
        <w:rPr>
          <w:rFonts w:eastAsia="Palatino Linotype" w:cs="Palatino Linotype"/>
          <w:color w:val="000000"/>
          <w:szCs w:val="24"/>
        </w:rPr>
        <w:t>l</w:t>
      </w:r>
      <w:r w:rsidRPr="00912449">
        <w:rPr>
          <w:rFonts w:eastAsia="Palatino Linotype" w:cs="Palatino Linotype"/>
          <w:color w:val="000000"/>
          <w:szCs w:val="24"/>
        </w:rPr>
        <w:t xml:space="preserve"> </w:t>
      </w:r>
      <w:r w:rsidR="00871A91" w:rsidRPr="00912449">
        <w:rPr>
          <w:rFonts w:eastAsia="Palatino Linotype" w:cs="Palatino Linotype"/>
          <w:b/>
          <w:color w:val="000000"/>
          <w:szCs w:val="24"/>
        </w:rPr>
        <w:t>Ay</w:t>
      </w:r>
      <w:r w:rsidR="00B36B86" w:rsidRPr="00912449">
        <w:rPr>
          <w:rFonts w:eastAsia="Palatino Linotype" w:cs="Palatino Linotype"/>
          <w:b/>
          <w:color w:val="000000"/>
          <w:szCs w:val="24"/>
        </w:rPr>
        <w:t xml:space="preserve">untamiento de </w:t>
      </w:r>
      <w:r w:rsidR="00712826" w:rsidRPr="00912449">
        <w:rPr>
          <w:rFonts w:eastAsia="Palatino Linotype" w:cs="Palatino Linotype"/>
          <w:b/>
          <w:color w:val="000000"/>
          <w:szCs w:val="24"/>
        </w:rPr>
        <w:t>Me</w:t>
      </w:r>
      <w:r w:rsidR="00871690" w:rsidRPr="00912449">
        <w:rPr>
          <w:rFonts w:eastAsia="Palatino Linotype" w:cs="Palatino Linotype"/>
          <w:b/>
          <w:color w:val="000000"/>
          <w:szCs w:val="24"/>
        </w:rPr>
        <w:t>tepec</w:t>
      </w:r>
      <w:r w:rsidR="0051074E" w:rsidRPr="00912449">
        <w:rPr>
          <w:rFonts w:eastAsia="Palatino Linotype" w:cs="Palatino Linotype"/>
          <w:color w:val="000000"/>
          <w:szCs w:val="24"/>
        </w:rPr>
        <w:t xml:space="preserve">, </w:t>
      </w:r>
      <w:r w:rsidRPr="00912449">
        <w:rPr>
          <w:rFonts w:eastAsia="Palatino Linotype" w:cs="Palatino Linotype"/>
          <w:color w:val="000000"/>
          <w:szCs w:val="24"/>
        </w:rPr>
        <w:t>en lo subsecuente</w:t>
      </w:r>
      <w:r w:rsidRPr="00912449">
        <w:rPr>
          <w:rFonts w:eastAsia="Palatino Linotype" w:cs="Palatino Linotype"/>
          <w:b/>
          <w:color w:val="000000"/>
          <w:szCs w:val="24"/>
        </w:rPr>
        <w:t xml:space="preserve"> </w:t>
      </w:r>
      <w:r w:rsidRPr="00912449">
        <w:rPr>
          <w:rFonts w:eastAsia="Palatino Linotype" w:cs="Palatino Linotype"/>
          <w:color w:val="000000"/>
          <w:szCs w:val="24"/>
        </w:rPr>
        <w:t>el</w:t>
      </w:r>
      <w:r w:rsidRPr="00912449">
        <w:rPr>
          <w:rFonts w:eastAsia="Palatino Linotype" w:cs="Palatino Linotype"/>
          <w:b/>
          <w:color w:val="000000"/>
          <w:szCs w:val="24"/>
        </w:rPr>
        <w:t xml:space="preserve"> Sujeto Obligado, </w:t>
      </w:r>
      <w:r w:rsidRPr="00912449">
        <w:rPr>
          <w:rFonts w:eastAsia="Palatino Linotype" w:cs="Palatino Linotype"/>
          <w:color w:val="000000"/>
          <w:szCs w:val="24"/>
        </w:rPr>
        <w:t>se procede a dictar la presente resolución.</w:t>
      </w:r>
    </w:p>
    <w:p w14:paraId="2E2053C2"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912449" w:rsidRDefault="00A970D5" w:rsidP="00A215DD">
      <w:pPr>
        <w:pStyle w:val="Ttulo1"/>
        <w:rPr>
          <w:rFonts w:eastAsia="Palatino Linotype"/>
          <w:lang w:val="es-ES_tradnl"/>
        </w:rPr>
      </w:pPr>
      <w:r w:rsidRPr="00912449">
        <w:rPr>
          <w:rFonts w:eastAsia="Palatino Linotype"/>
          <w:lang w:val="es-ES_tradnl"/>
        </w:rPr>
        <w:t>A N T E C E D E N T E S</w:t>
      </w:r>
    </w:p>
    <w:p w14:paraId="32F88820"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0870C154" w14:textId="36E2AD12" w:rsidR="00A970D5" w:rsidRPr="00912449" w:rsidRDefault="00B36B86"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Con fecha </w:t>
      </w:r>
      <w:r w:rsidR="003A3F56" w:rsidRPr="00912449">
        <w:rPr>
          <w:rFonts w:eastAsia="Palatino Linotype" w:cs="Palatino Linotype"/>
          <w:color w:val="000000"/>
          <w:szCs w:val="24"/>
        </w:rPr>
        <w:t>trece de julio</w:t>
      </w:r>
      <w:r w:rsidR="0051074E" w:rsidRPr="00912449">
        <w:rPr>
          <w:rFonts w:eastAsia="Palatino Linotype" w:cs="Palatino Linotype"/>
          <w:color w:val="000000"/>
          <w:szCs w:val="24"/>
        </w:rPr>
        <w:t xml:space="preserve"> </w:t>
      </w:r>
      <w:r w:rsidR="00780D29" w:rsidRPr="00912449">
        <w:rPr>
          <w:rFonts w:eastAsia="Palatino Linotype" w:cs="Palatino Linotype"/>
          <w:color w:val="000000"/>
          <w:szCs w:val="24"/>
        </w:rPr>
        <w:t xml:space="preserve">de </w:t>
      </w:r>
      <w:r w:rsidR="0051074E" w:rsidRPr="00912449">
        <w:rPr>
          <w:rFonts w:eastAsia="Palatino Linotype" w:cs="Palatino Linotype"/>
          <w:color w:val="000000"/>
          <w:szCs w:val="24"/>
        </w:rPr>
        <w:t>dos mil veintidós</w:t>
      </w:r>
      <w:r w:rsidR="00B54BC7" w:rsidRPr="00912449">
        <w:rPr>
          <w:rFonts w:eastAsia="Palatino Linotype" w:cs="Palatino Linotype"/>
          <w:color w:val="000000"/>
          <w:szCs w:val="24"/>
        </w:rPr>
        <w:t>, el</w:t>
      </w:r>
      <w:r w:rsidR="00A970D5" w:rsidRPr="00912449">
        <w:rPr>
          <w:rFonts w:eastAsia="Palatino Linotype" w:cs="Palatino Linotype"/>
          <w:color w:val="000000"/>
          <w:szCs w:val="24"/>
        </w:rPr>
        <w:t xml:space="preserve"> Recurrente presentó </w:t>
      </w:r>
      <w:r w:rsidR="00B958DC" w:rsidRPr="00912449">
        <w:rPr>
          <w:rFonts w:eastAsia="Palatino Linotype" w:cs="Palatino Linotype"/>
          <w:color w:val="000000"/>
          <w:szCs w:val="24"/>
        </w:rPr>
        <w:t>solicitud de información registrad</w:t>
      </w:r>
      <w:r w:rsidR="00780D29" w:rsidRPr="00912449">
        <w:rPr>
          <w:rFonts w:eastAsia="Palatino Linotype" w:cs="Palatino Linotype"/>
          <w:color w:val="000000"/>
          <w:szCs w:val="24"/>
        </w:rPr>
        <w:t>a en el</w:t>
      </w:r>
      <w:r w:rsidR="00A970D5" w:rsidRPr="00912449">
        <w:rPr>
          <w:rFonts w:eastAsia="Palatino Linotype" w:cs="Palatino Linotype"/>
          <w:color w:val="000000"/>
          <w:szCs w:val="24"/>
        </w:rPr>
        <w:t xml:space="preserve"> Sistema de Acceso a la Información Mexiquense (SAIMEX) con el número de expediente</w:t>
      </w:r>
      <w:r w:rsidR="001A08E8" w:rsidRPr="00912449">
        <w:rPr>
          <w:rFonts w:eastAsia="Palatino Linotype" w:cs="Palatino Linotype"/>
          <w:b/>
          <w:bCs/>
          <w:color w:val="000000"/>
          <w:szCs w:val="24"/>
        </w:rPr>
        <w:t xml:space="preserve"> </w:t>
      </w:r>
      <w:r w:rsidR="003A3F56" w:rsidRPr="00912449">
        <w:rPr>
          <w:rFonts w:eastAsia="Palatino Linotype" w:cs="Palatino Linotype"/>
          <w:b/>
          <w:bCs/>
          <w:color w:val="000000"/>
          <w:szCs w:val="24"/>
        </w:rPr>
        <w:t>03789/METEPEC/IP/2022</w:t>
      </w:r>
      <w:r w:rsidR="00A970D5" w:rsidRPr="00912449">
        <w:rPr>
          <w:rFonts w:eastAsia="Palatino Linotype" w:cs="Palatino Linotype"/>
          <w:color w:val="000000"/>
          <w:szCs w:val="24"/>
        </w:rPr>
        <w:t>,</w:t>
      </w:r>
      <w:r w:rsidR="00A970D5" w:rsidRPr="00912449">
        <w:rPr>
          <w:rFonts w:eastAsia="Palatino Linotype" w:cs="Palatino Linotype"/>
          <w:b/>
          <w:color w:val="000000"/>
          <w:szCs w:val="24"/>
        </w:rPr>
        <w:t xml:space="preserve"> </w:t>
      </w:r>
      <w:r w:rsidR="00A970D5" w:rsidRPr="00912449">
        <w:rPr>
          <w:rFonts w:eastAsia="Palatino Linotype" w:cs="Palatino Linotype"/>
          <w:color w:val="000000"/>
          <w:szCs w:val="24"/>
        </w:rPr>
        <w:t>mediante la cual solicitó información en el tenor siguiente</w:t>
      </w:r>
      <w:r w:rsidR="00A45328" w:rsidRPr="00912449">
        <w:rPr>
          <w:rFonts w:eastAsia="Palatino Linotype" w:cs="Palatino Linotype"/>
          <w:color w:val="000000"/>
          <w:szCs w:val="24"/>
        </w:rPr>
        <w:t>:</w:t>
      </w:r>
    </w:p>
    <w:p w14:paraId="68B56D82"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393E2364" w:rsidR="00A970D5" w:rsidRPr="00912449" w:rsidRDefault="008A5CDF" w:rsidP="008A5CDF">
      <w:pPr>
        <w:pStyle w:val="Fundamentos"/>
        <w:rPr>
          <w:lang w:val="es-MX"/>
        </w:rPr>
      </w:pPr>
      <w:r w:rsidRPr="00912449">
        <w:t>‘“</w:t>
      </w:r>
      <w:r w:rsidR="003A3F56" w:rsidRPr="00912449">
        <w:t xml:space="preserve">Todos los recibos de nómina de todo el personal del enero 2022 a la fecha de la </w:t>
      </w:r>
      <w:proofErr w:type="spellStart"/>
      <w:r w:rsidR="003A3F56" w:rsidRPr="00912449">
        <w:t>soclitud</w:t>
      </w:r>
      <w:proofErr w:type="spellEnd"/>
      <w:r w:rsidR="003A3F56" w:rsidRPr="00912449">
        <w:t xml:space="preserve">, los contratos de prestación de servicios, de </w:t>
      </w:r>
      <w:proofErr w:type="spellStart"/>
      <w:r w:rsidR="003A3F56" w:rsidRPr="00912449">
        <w:t>contratacion</w:t>
      </w:r>
      <w:proofErr w:type="spellEnd"/>
      <w:r w:rsidR="003A3F56" w:rsidRPr="00912449">
        <w:t xml:space="preserve"> de personal por honorarios o por cualquier concepto en el mismo periodo</w:t>
      </w:r>
      <w:r w:rsidRPr="00912449">
        <w:t>”</w:t>
      </w:r>
      <w:r w:rsidRPr="00912449">
        <w:rPr>
          <w:lang w:val="es-MX"/>
        </w:rPr>
        <w:t>’</w:t>
      </w:r>
      <w:r w:rsidR="00892C55" w:rsidRPr="00912449">
        <w:rPr>
          <w:lang w:val="es-MX"/>
        </w:rPr>
        <w:t xml:space="preserve"> </w:t>
      </w:r>
      <w:r w:rsidRPr="00912449">
        <w:rPr>
          <w:lang w:val="es-MX"/>
        </w:rPr>
        <w:t>(</w:t>
      </w:r>
      <w:r w:rsidR="00A970D5" w:rsidRPr="00912449">
        <w:rPr>
          <w:lang w:val="es-MX"/>
        </w:rPr>
        <w:t>Sic</w:t>
      </w:r>
      <w:r w:rsidR="00D7260C" w:rsidRPr="00912449">
        <w:rPr>
          <w:lang w:val="es-MX"/>
        </w:rPr>
        <w:t>)</w:t>
      </w:r>
    </w:p>
    <w:p w14:paraId="40BBECCB"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912449" w:rsidRDefault="00A970D5" w:rsidP="00A970D5">
      <w:pPr>
        <w:pBdr>
          <w:top w:val="nil"/>
          <w:left w:val="nil"/>
          <w:bottom w:val="nil"/>
          <w:right w:val="nil"/>
          <w:between w:val="nil"/>
        </w:pBdr>
        <w:contextualSpacing/>
        <w:rPr>
          <w:rFonts w:eastAsia="Palatino Linotype" w:cs="Palatino Linotype"/>
          <w:b/>
          <w:color w:val="000000"/>
          <w:szCs w:val="24"/>
        </w:rPr>
      </w:pPr>
      <w:r w:rsidRPr="00912449">
        <w:rPr>
          <w:rFonts w:eastAsia="Palatino Linotype" w:cs="Palatino Linotype"/>
          <w:color w:val="000000"/>
          <w:szCs w:val="24"/>
        </w:rPr>
        <w:t xml:space="preserve">Modalidad de entrega: </w:t>
      </w:r>
      <w:r w:rsidRPr="00912449">
        <w:rPr>
          <w:rFonts w:eastAsia="Palatino Linotype" w:cs="Palatino Linotype"/>
          <w:b/>
          <w:color w:val="000000"/>
          <w:szCs w:val="24"/>
        </w:rPr>
        <w:t>A través del SAIMEX</w:t>
      </w:r>
      <w:r w:rsidR="00693289" w:rsidRPr="00912449">
        <w:rPr>
          <w:rFonts w:eastAsia="Palatino Linotype" w:cs="Palatino Linotype"/>
          <w:color w:val="000000"/>
          <w:szCs w:val="24"/>
        </w:rPr>
        <w:t>.</w:t>
      </w:r>
    </w:p>
    <w:p w14:paraId="035FB8D4" w14:textId="1C59B4B2" w:rsidR="003938ED" w:rsidRPr="00912449" w:rsidRDefault="003938ED" w:rsidP="00A970D5">
      <w:pPr>
        <w:pBdr>
          <w:top w:val="nil"/>
          <w:left w:val="nil"/>
          <w:bottom w:val="nil"/>
          <w:right w:val="nil"/>
          <w:between w:val="nil"/>
        </w:pBdr>
        <w:contextualSpacing/>
        <w:rPr>
          <w:rFonts w:eastAsia="Palatino Linotype" w:cs="Palatino Linotype"/>
          <w:color w:val="000000"/>
          <w:szCs w:val="24"/>
        </w:rPr>
      </w:pPr>
    </w:p>
    <w:p w14:paraId="3875CEC8" w14:textId="4DE78B48" w:rsidR="00871690" w:rsidRPr="00912449" w:rsidRDefault="00871690" w:rsidP="005B304D">
      <w:pPr>
        <w:pStyle w:val="Ttulo2"/>
        <w:rPr>
          <w:rFonts w:eastAsia="Palatino Linotype"/>
        </w:rPr>
      </w:pPr>
      <w:r w:rsidRPr="00912449">
        <w:rPr>
          <w:rFonts w:eastAsia="Palatino Linotype"/>
        </w:rPr>
        <w:t>SEGUNDO. De la prórroga para dar respuesta.</w:t>
      </w:r>
    </w:p>
    <w:p w14:paraId="46D7288A" w14:textId="2A30DDEB" w:rsidR="00871690" w:rsidRPr="00912449" w:rsidRDefault="004D07BF"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En fecha </w:t>
      </w:r>
      <w:r w:rsidR="003A3F56" w:rsidRPr="00912449">
        <w:rPr>
          <w:rFonts w:eastAsia="Palatino Linotype" w:cs="Palatino Linotype"/>
          <w:color w:val="000000"/>
          <w:szCs w:val="24"/>
        </w:rPr>
        <w:t xml:space="preserve">diecisiete de agosto </w:t>
      </w:r>
      <w:r w:rsidR="00871690" w:rsidRPr="00912449">
        <w:rPr>
          <w:rFonts w:eastAsia="Palatino Linotype" w:cs="Palatino Linotype"/>
          <w:color w:val="000000"/>
          <w:szCs w:val="24"/>
        </w:rPr>
        <w:t xml:space="preserve">de dos mil veintidós, el Sujeto Obligado </w:t>
      </w:r>
      <w:r w:rsidR="005B304D" w:rsidRPr="00912449">
        <w:rPr>
          <w:rFonts w:eastAsia="Palatino Linotype" w:cs="Palatino Linotype"/>
          <w:color w:val="000000"/>
          <w:szCs w:val="24"/>
        </w:rPr>
        <w:t xml:space="preserve">informó al Recurrente que el plazo para dar respuesta se había ampliado por un término de siete </w:t>
      </w:r>
      <w:r w:rsidR="005B304D" w:rsidRPr="00912449">
        <w:rPr>
          <w:rFonts w:eastAsia="Palatino Linotype" w:cs="Palatino Linotype"/>
          <w:color w:val="000000"/>
          <w:szCs w:val="24"/>
        </w:rPr>
        <w:lastRenderedPageBreak/>
        <w:t xml:space="preserve">días hábiles adicionales, conforme al acuerdo aprobado por el Comité de Transparencia en la </w:t>
      </w:r>
      <w:r w:rsidR="003A3F56" w:rsidRPr="00912449">
        <w:rPr>
          <w:rFonts w:eastAsia="Palatino Linotype" w:cs="Palatino Linotype"/>
          <w:color w:val="000000"/>
          <w:szCs w:val="24"/>
        </w:rPr>
        <w:t>Vigésima Segunda</w:t>
      </w:r>
      <w:r w:rsidR="005B304D" w:rsidRPr="00912449">
        <w:rPr>
          <w:rFonts w:eastAsia="Palatino Linotype" w:cs="Palatino Linotype"/>
          <w:color w:val="000000"/>
          <w:szCs w:val="24"/>
        </w:rPr>
        <w:t xml:space="preserve"> Sesión Extraordinaria celebrada el </w:t>
      </w:r>
      <w:r w:rsidR="003A3F56" w:rsidRPr="00912449">
        <w:rPr>
          <w:rFonts w:eastAsia="Palatino Linotype" w:cs="Palatino Linotype"/>
          <w:color w:val="000000"/>
          <w:szCs w:val="24"/>
        </w:rPr>
        <w:t xml:space="preserve">catorce de julio </w:t>
      </w:r>
      <w:r w:rsidR="005B304D" w:rsidRPr="00912449">
        <w:rPr>
          <w:rFonts w:eastAsia="Palatino Linotype" w:cs="Palatino Linotype"/>
          <w:color w:val="000000"/>
          <w:szCs w:val="24"/>
        </w:rPr>
        <w:t>de dos mil veintidós, adjuntando a la notificación el Acta correspondiente.</w:t>
      </w:r>
    </w:p>
    <w:p w14:paraId="5204DD9D" w14:textId="77777777" w:rsidR="00871690" w:rsidRPr="00912449" w:rsidRDefault="00871690" w:rsidP="00A970D5">
      <w:pPr>
        <w:pBdr>
          <w:top w:val="nil"/>
          <w:left w:val="nil"/>
          <w:bottom w:val="nil"/>
          <w:right w:val="nil"/>
          <w:between w:val="nil"/>
        </w:pBdr>
        <w:contextualSpacing/>
        <w:rPr>
          <w:rFonts w:eastAsia="Palatino Linotype" w:cs="Palatino Linotype"/>
          <w:color w:val="000000"/>
          <w:szCs w:val="24"/>
        </w:rPr>
      </w:pPr>
    </w:p>
    <w:p w14:paraId="1AEDC68E" w14:textId="490FF925" w:rsidR="00A970D5" w:rsidRPr="00912449" w:rsidRDefault="005B304D" w:rsidP="0078246A">
      <w:pPr>
        <w:pStyle w:val="Ttulo2"/>
        <w:rPr>
          <w:rFonts w:eastAsia="Palatino Linotype"/>
        </w:rPr>
      </w:pPr>
      <w:r w:rsidRPr="00912449">
        <w:rPr>
          <w:rFonts w:eastAsia="Palatino Linotype"/>
        </w:rPr>
        <w:t>TERCERO</w:t>
      </w:r>
      <w:r w:rsidR="00A970D5" w:rsidRPr="00912449">
        <w:rPr>
          <w:rFonts w:eastAsia="Palatino Linotype"/>
        </w:rPr>
        <w:t xml:space="preserve"> De la respuesta del Sujeto Obligado.</w:t>
      </w:r>
    </w:p>
    <w:p w14:paraId="2EE6F294" w14:textId="43385B98"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De las constancias que obran en el expediente electrónico, se observa qu</w:t>
      </w:r>
      <w:r w:rsidR="008B2951" w:rsidRPr="00912449">
        <w:rPr>
          <w:rFonts w:eastAsia="Palatino Linotype" w:cs="Palatino Linotype"/>
          <w:color w:val="000000"/>
          <w:szCs w:val="24"/>
        </w:rPr>
        <w:t>e el día</w:t>
      </w:r>
      <w:r w:rsidR="00EE4674" w:rsidRPr="00912449">
        <w:rPr>
          <w:rFonts w:eastAsia="Palatino Linotype" w:cs="Palatino Linotype"/>
          <w:color w:val="000000"/>
          <w:szCs w:val="24"/>
        </w:rPr>
        <w:t xml:space="preserve"> </w:t>
      </w:r>
      <w:r w:rsidR="003A3F56" w:rsidRPr="00912449">
        <w:rPr>
          <w:rFonts w:eastAsia="Palatino Linotype" w:cs="Palatino Linotype"/>
          <w:color w:val="000000"/>
          <w:szCs w:val="24"/>
        </w:rPr>
        <w:t xml:space="preserve">veintiséis de agosto </w:t>
      </w:r>
      <w:r w:rsidR="009353B8" w:rsidRPr="00912449">
        <w:rPr>
          <w:rFonts w:eastAsia="Palatino Linotype" w:cs="Palatino Linotype"/>
          <w:color w:val="000000"/>
          <w:szCs w:val="24"/>
        </w:rPr>
        <w:t>de dos mil veintidós</w:t>
      </w:r>
      <w:r w:rsidRPr="00912449">
        <w:rPr>
          <w:rFonts w:eastAsia="Palatino Linotype" w:cs="Palatino Linotype"/>
          <w:color w:val="000000"/>
          <w:szCs w:val="24"/>
        </w:rPr>
        <w:t>, el Sujeto Obligado dio respuest</w:t>
      </w:r>
      <w:r w:rsidR="009F4FF4" w:rsidRPr="00912449">
        <w:rPr>
          <w:rFonts w:eastAsia="Palatino Linotype" w:cs="Palatino Linotype"/>
          <w:color w:val="000000"/>
          <w:szCs w:val="24"/>
        </w:rPr>
        <w:t>a a la solicitud de información</w:t>
      </w:r>
      <w:r w:rsidRPr="00912449">
        <w:rPr>
          <w:rFonts w:eastAsia="Palatino Linotype" w:cs="Palatino Linotype"/>
          <w:color w:val="000000"/>
          <w:szCs w:val="24"/>
        </w:rPr>
        <w:t xml:space="preserve"> manifestando lo siguiente:</w:t>
      </w:r>
    </w:p>
    <w:p w14:paraId="6CF4EC0F"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 w:val="22"/>
        </w:rPr>
      </w:pPr>
    </w:p>
    <w:p w14:paraId="5BC84E80" w14:textId="77777777" w:rsidR="003A3F56" w:rsidRPr="00912449" w:rsidRDefault="00A970D5" w:rsidP="003A3F56">
      <w:pPr>
        <w:pStyle w:val="Fundamentos"/>
      </w:pPr>
      <w:r w:rsidRPr="00912449">
        <w:t>“</w:t>
      </w:r>
      <w:r w:rsidR="003A3F56" w:rsidRPr="00912449">
        <w:t>En respuesta a la solicitud recibida, nos permitimos hacer de su conocimiento que con fundamento en el artículo 53, Fracciones: II, V y VI de la Ley de Transparencia y Acceso a la Información Pública del Estado de México y Municipios, le contestamos que:</w:t>
      </w:r>
    </w:p>
    <w:p w14:paraId="6E129244" w14:textId="77777777" w:rsidR="003A3F56" w:rsidRPr="00912449" w:rsidRDefault="003A3F56" w:rsidP="003A3F56">
      <w:pPr>
        <w:pStyle w:val="Fundamentos"/>
      </w:pPr>
    </w:p>
    <w:p w14:paraId="148019F0" w14:textId="77777777" w:rsidR="003A3F56" w:rsidRPr="00912449" w:rsidRDefault="003A3F56" w:rsidP="003A3F56">
      <w:pPr>
        <w:pStyle w:val="Fundamentos"/>
      </w:pPr>
      <w:r w:rsidRPr="00912449">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w:t>
      </w:r>
    </w:p>
    <w:p w14:paraId="0A154C08" w14:textId="77777777" w:rsidR="003A3F56" w:rsidRPr="00912449" w:rsidRDefault="003A3F56" w:rsidP="003A3F56">
      <w:pPr>
        <w:pStyle w:val="Fundamentos"/>
      </w:pPr>
    </w:p>
    <w:p w14:paraId="2E786F93" w14:textId="116FD399" w:rsidR="003A3F56" w:rsidRPr="00912449" w:rsidRDefault="003A3F56" w:rsidP="003A3F56">
      <w:pPr>
        <w:pStyle w:val="Fundamentos"/>
      </w:pPr>
      <w:r w:rsidRPr="00912449">
        <w:t>MARTÍNEZ DIRECTOR DE TRANSPARENCIA Y GOBIERNO ABIERTO</w:t>
      </w:r>
    </w:p>
    <w:p w14:paraId="5D5D2388" w14:textId="77777777" w:rsidR="003A3F56" w:rsidRPr="00912449" w:rsidRDefault="003A3F56" w:rsidP="003A3F56">
      <w:pPr>
        <w:pStyle w:val="Fundamentos"/>
      </w:pPr>
      <w:r w:rsidRPr="00912449">
        <w:t>ATENTAMENTE</w:t>
      </w:r>
    </w:p>
    <w:p w14:paraId="5B4910AB" w14:textId="5928FD09" w:rsidR="005D3F50" w:rsidRPr="00912449" w:rsidRDefault="003A3F56" w:rsidP="003A3F56">
      <w:pPr>
        <w:pStyle w:val="Fundamentos"/>
      </w:pPr>
      <w:r w:rsidRPr="00912449">
        <w:t>Lic. Gerardo Arturo Ozuna Martínez</w:t>
      </w:r>
      <w:r w:rsidR="00A970D5" w:rsidRPr="00912449">
        <w:t>” (Sic)</w:t>
      </w:r>
    </w:p>
    <w:p w14:paraId="3E0F7FD2" w14:textId="4E189D94" w:rsidR="005D3F50" w:rsidRPr="00912449" w:rsidRDefault="005D3F50" w:rsidP="00A970D5">
      <w:pPr>
        <w:pBdr>
          <w:top w:val="nil"/>
          <w:left w:val="nil"/>
          <w:bottom w:val="nil"/>
          <w:right w:val="nil"/>
          <w:between w:val="nil"/>
        </w:pBdr>
        <w:contextualSpacing/>
        <w:rPr>
          <w:rFonts w:eastAsia="Palatino Linotype" w:cs="Palatino Linotype"/>
          <w:color w:val="000000"/>
          <w:szCs w:val="24"/>
        </w:rPr>
      </w:pPr>
    </w:p>
    <w:p w14:paraId="216205D1" w14:textId="7FD20360" w:rsidR="005B304D" w:rsidRPr="00912449" w:rsidRDefault="005B304D"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lastRenderedPageBreak/>
        <w:t xml:space="preserve">El Sujeto Obligado adjuntó a la respuesta el documento denominado </w:t>
      </w:r>
      <w:r w:rsidR="00693E40" w:rsidRPr="00912449">
        <w:rPr>
          <w:rFonts w:eastAsia="Palatino Linotype" w:cs="Palatino Linotype"/>
          <w:b/>
          <w:bCs/>
          <w:color w:val="000000"/>
          <w:szCs w:val="24"/>
        </w:rPr>
        <w:t>“</w:t>
      </w:r>
      <w:r w:rsidR="003A3F56" w:rsidRPr="00912449">
        <w:rPr>
          <w:rFonts w:eastAsia="Palatino Linotype" w:cs="Palatino Linotype"/>
          <w:b/>
          <w:bCs/>
          <w:color w:val="000000"/>
          <w:szCs w:val="24"/>
        </w:rPr>
        <w:t>3789_2022.pdf</w:t>
      </w:r>
      <w:r w:rsidRPr="00912449">
        <w:rPr>
          <w:rFonts w:eastAsia="Palatino Linotype" w:cs="Palatino Linotype"/>
          <w:b/>
          <w:bCs/>
          <w:color w:val="000000"/>
          <w:szCs w:val="24"/>
        </w:rPr>
        <w:t>”</w:t>
      </w:r>
      <w:r w:rsidRPr="00912449">
        <w:rPr>
          <w:rFonts w:eastAsia="Palatino Linotype" w:cs="Palatino Linotype"/>
          <w:color w:val="000000"/>
          <w:szCs w:val="24"/>
        </w:rPr>
        <w:t>, cuyo contenido no se reproduce por ser del conocimiento de las partes; no obstante se realizará el análisis del mismo durante el estudio correspondiente.</w:t>
      </w:r>
    </w:p>
    <w:p w14:paraId="551F7551" w14:textId="77777777" w:rsidR="005B304D" w:rsidRPr="00912449" w:rsidRDefault="005B304D" w:rsidP="00A970D5">
      <w:pPr>
        <w:pBdr>
          <w:top w:val="nil"/>
          <w:left w:val="nil"/>
          <w:bottom w:val="nil"/>
          <w:right w:val="nil"/>
          <w:between w:val="nil"/>
        </w:pBdr>
        <w:contextualSpacing/>
        <w:rPr>
          <w:rFonts w:eastAsia="Palatino Linotype" w:cs="Palatino Linotype"/>
          <w:color w:val="000000"/>
          <w:szCs w:val="24"/>
        </w:rPr>
      </w:pPr>
    </w:p>
    <w:p w14:paraId="58FA11DD" w14:textId="69BD9984" w:rsidR="00A970D5" w:rsidRPr="00912449" w:rsidRDefault="00693E40" w:rsidP="0078246A">
      <w:pPr>
        <w:pStyle w:val="Ttulo2"/>
        <w:rPr>
          <w:rFonts w:eastAsia="Palatino Linotype"/>
        </w:rPr>
      </w:pPr>
      <w:r w:rsidRPr="00912449">
        <w:rPr>
          <w:rFonts w:eastAsia="Palatino Linotype"/>
        </w:rPr>
        <w:t>CUARTO</w:t>
      </w:r>
      <w:r w:rsidR="00A970D5" w:rsidRPr="00912449">
        <w:rPr>
          <w:rFonts w:eastAsia="Palatino Linotype"/>
        </w:rPr>
        <w:t>. Del recurso de revisión.</w:t>
      </w:r>
    </w:p>
    <w:p w14:paraId="0C8C3A2F" w14:textId="65321826"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Inconforme con la respuesta em</w:t>
      </w:r>
      <w:r w:rsidR="00A06896" w:rsidRPr="00912449">
        <w:rPr>
          <w:rFonts w:eastAsia="Palatino Linotype" w:cs="Palatino Linotype"/>
          <w:color w:val="000000"/>
          <w:szCs w:val="24"/>
        </w:rPr>
        <w:t>itida por el Sujeto Obligado, el</w:t>
      </w:r>
      <w:r w:rsidRPr="00912449">
        <w:rPr>
          <w:rFonts w:eastAsia="Palatino Linotype" w:cs="Palatino Linotype"/>
          <w:color w:val="000000"/>
          <w:szCs w:val="24"/>
        </w:rPr>
        <w:t xml:space="preserve"> Recurrente interpuso el presente recurso de revisión e</w:t>
      </w:r>
      <w:r w:rsidR="008B2951" w:rsidRPr="00912449">
        <w:rPr>
          <w:rFonts w:eastAsia="Palatino Linotype" w:cs="Palatino Linotype"/>
          <w:color w:val="000000"/>
          <w:szCs w:val="24"/>
        </w:rPr>
        <w:t xml:space="preserve">l día </w:t>
      </w:r>
      <w:r w:rsidR="003A3F56" w:rsidRPr="00912449">
        <w:rPr>
          <w:rFonts w:eastAsia="Palatino Linotype" w:cs="Palatino Linotype"/>
          <w:color w:val="000000"/>
          <w:szCs w:val="24"/>
        </w:rPr>
        <w:t xml:space="preserve">siete de septiembre </w:t>
      </w:r>
      <w:r w:rsidR="00285A94" w:rsidRPr="00912449">
        <w:rPr>
          <w:rFonts w:eastAsia="Palatino Linotype" w:cs="Palatino Linotype"/>
          <w:color w:val="000000"/>
          <w:szCs w:val="24"/>
        </w:rPr>
        <w:t>de dos mil veintidós</w:t>
      </w:r>
      <w:r w:rsidRPr="00912449">
        <w:rPr>
          <w:rFonts w:eastAsia="Palatino Linotype" w:cs="Palatino Linotype"/>
          <w:color w:val="000000"/>
          <w:szCs w:val="24"/>
        </w:rPr>
        <w:t xml:space="preserve">, el cual se registró con el expediente </w:t>
      </w:r>
      <w:r w:rsidR="003A3F56" w:rsidRPr="00912449">
        <w:rPr>
          <w:rFonts w:eastAsia="Palatino Linotype" w:cs="Palatino Linotype"/>
          <w:b/>
          <w:color w:val="000000"/>
          <w:szCs w:val="24"/>
        </w:rPr>
        <w:t>14480</w:t>
      </w:r>
      <w:r w:rsidRPr="00912449">
        <w:rPr>
          <w:rFonts w:eastAsia="Palatino Linotype" w:cs="Palatino Linotype"/>
          <w:b/>
          <w:color w:val="000000"/>
          <w:szCs w:val="24"/>
        </w:rPr>
        <w:t>/INFOEM/IP/RR/202</w:t>
      </w:r>
      <w:r w:rsidR="00285A94" w:rsidRPr="00912449">
        <w:rPr>
          <w:rFonts w:eastAsia="Palatino Linotype" w:cs="Palatino Linotype"/>
          <w:b/>
          <w:color w:val="000000"/>
          <w:szCs w:val="24"/>
        </w:rPr>
        <w:t>2</w:t>
      </w:r>
      <w:r w:rsidR="00A06896" w:rsidRPr="00912449">
        <w:rPr>
          <w:rFonts w:eastAsia="Palatino Linotype" w:cs="Palatino Linotype"/>
          <w:color w:val="000000"/>
          <w:szCs w:val="24"/>
        </w:rPr>
        <w:t>, en el cual</w:t>
      </w:r>
      <w:r w:rsidRPr="00912449">
        <w:rPr>
          <w:rFonts w:eastAsia="Palatino Linotype" w:cs="Palatino Linotype"/>
          <w:color w:val="000000"/>
          <w:szCs w:val="24"/>
        </w:rPr>
        <w:t xml:space="preserve"> manifestó lo siguiente:</w:t>
      </w:r>
    </w:p>
    <w:p w14:paraId="7AA0C9F4" w14:textId="046134A0" w:rsidR="00A970D5" w:rsidRPr="00912449"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912449" w:rsidRDefault="00A970D5" w:rsidP="00004014">
      <w:pPr>
        <w:contextualSpacing/>
        <w:rPr>
          <w:rFonts w:eastAsia="Palatino Linotype" w:cs="Palatino Linotype"/>
          <w:b/>
        </w:rPr>
      </w:pPr>
      <w:r w:rsidRPr="00912449">
        <w:rPr>
          <w:rFonts w:eastAsia="Palatino Linotype" w:cs="Palatino Linotype"/>
          <w:b/>
        </w:rPr>
        <w:t>Acto Impugnado:</w:t>
      </w:r>
      <w:r w:rsidR="00655007" w:rsidRPr="00912449">
        <w:rPr>
          <w:rFonts w:eastAsia="Palatino Linotype" w:cs="Palatino Linotype"/>
          <w:b/>
        </w:rPr>
        <w:t xml:space="preserve"> </w:t>
      </w:r>
    </w:p>
    <w:p w14:paraId="4A0EFE5A" w14:textId="13BF6917" w:rsidR="00A970D5" w:rsidRPr="00912449" w:rsidRDefault="00A970D5" w:rsidP="00B73E6E">
      <w:pPr>
        <w:pStyle w:val="Fundamentos"/>
      </w:pPr>
      <w:r w:rsidRPr="00912449">
        <w:t>“</w:t>
      </w:r>
      <w:r w:rsidR="003A3F56" w:rsidRPr="00912449">
        <w:t>no entrega la información que debe ser pública</w:t>
      </w:r>
      <w:r w:rsidRPr="00912449">
        <w:t>"</w:t>
      </w:r>
      <w:r w:rsidR="00356884" w:rsidRPr="00912449">
        <w:t>. (</w:t>
      </w:r>
      <w:r w:rsidRPr="00912449">
        <w:t>Sic)</w:t>
      </w:r>
    </w:p>
    <w:p w14:paraId="3C40A441" w14:textId="77777777" w:rsidR="00A970D5" w:rsidRPr="00912449" w:rsidRDefault="00A970D5" w:rsidP="009C0279">
      <w:pPr>
        <w:contextualSpacing/>
        <w:rPr>
          <w:rFonts w:eastAsia="Palatino Linotype" w:cs="Palatino Linotype"/>
          <w:iCs/>
          <w:szCs w:val="24"/>
        </w:rPr>
      </w:pPr>
    </w:p>
    <w:p w14:paraId="0FFA08C3" w14:textId="0DDF8688" w:rsidR="00004014" w:rsidRPr="00912449" w:rsidRDefault="00A970D5" w:rsidP="00004014">
      <w:pPr>
        <w:contextualSpacing/>
        <w:rPr>
          <w:rFonts w:eastAsia="Palatino Linotype" w:cs="Palatino Linotype"/>
        </w:rPr>
      </w:pPr>
      <w:r w:rsidRPr="00912449">
        <w:rPr>
          <w:rFonts w:eastAsia="Palatino Linotype" w:cs="Palatino Linotype"/>
          <w:b/>
        </w:rPr>
        <w:t>Razones o Motivos de Inconformidad</w:t>
      </w:r>
      <w:r w:rsidR="00004014" w:rsidRPr="00912449">
        <w:rPr>
          <w:rFonts w:eastAsia="Palatino Linotype" w:cs="Palatino Linotype"/>
        </w:rPr>
        <w:t>:</w:t>
      </w:r>
    </w:p>
    <w:p w14:paraId="2DAC342E" w14:textId="3B9F421B" w:rsidR="00A970D5" w:rsidRPr="00912449" w:rsidRDefault="00A970D5" w:rsidP="009F1E25">
      <w:pPr>
        <w:pStyle w:val="Fundamentos"/>
      </w:pPr>
      <w:r w:rsidRPr="00912449">
        <w:t>“</w:t>
      </w:r>
      <w:r w:rsidR="00E6019D" w:rsidRPr="00912449">
        <w:t>me niega la información cuando debe ser pública</w:t>
      </w:r>
      <w:r w:rsidRPr="00912449">
        <w:t>”</w:t>
      </w:r>
      <w:r w:rsidR="00356884" w:rsidRPr="00912449">
        <w:t>.</w:t>
      </w:r>
      <w:r w:rsidRPr="00912449">
        <w:t xml:space="preserve"> (Sic)</w:t>
      </w:r>
    </w:p>
    <w:p w14:paraId="15C97920" w14:textId="77777777" w:rsidR="00655007" w:rsidRPr="00912449"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5397C78" w:rsidR="00A970D5" w:rsidRPr="00912449" w:rsidRDefault="00693E40" w:rsidP="0078246A">
      <w:pPr>
        <w:pStyle w:val="Ttulo2"/>
        <w:rPr>
          <w:rFonts w:eastAsia="Palatino Linotype"/>
        </w:rPr>
      </w:pPr>
      <w:r w:rsidRPr="00912449">
        <w:rPr>
          <w:rFonts w:eastAsia="Palatino Linotype"/>
        </w:rPr>
        <w:t>QUIN</w:t>
      </w:r>
      <w:r w:rsidR="00A970D5" w:rsidRPr="00912449">
        <w:rPr>
          <w:rFonts w:eastAsia="Palatino Linotype"/>
        </w:rPr>
        <w:t>TO. Del turno y admisión del recurso de revisión.</w:t>
      </w:r>
    </w:p>
    <w:p w14:paraId="26C243C3" w14:textId="37A0FB02"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Medio de impugnación que le fue turnado al </w:t>
      </w:r>
      <w:r w:rsidRPr="00912449">
        <w:rPr>
          <w:rFonts w:eastAsia="Palatino Linotype" w:cs="Palatino Linotype"/>
          <w:b/>
          <w:color w:val="000000"/>
          <w:szCs w:val="24"/>
        </w:rPr>
        <w:t xml:space="preserve">Comisionado </w:t>
      </w:r>
      <w:r w:rsidR="009F1E25" w:rsidRPr="00912449">
        <w:rPr>
          <w:rFonts w:eastAsia="Palatino Linotype" w:cs="Palatino Linotype"/>
          <w:b/>
          <w:color w:val="000000"/>
          <w:szCs w:val="24"/>
        </w:rPr>
        <w:t xml:space="preserve">Presidente </w:t>
      </w:r>
      <w:r w:rsidRPr="00912449">
        <w:rPr>
          <w:rFonts w:eastAsia="Palatino Linotype" w:cs="Palatino Linotype"/>
          <w:b/>
          <w:color w:val="000000"/>
          <w:szCs w:val="24"/>
        </w:rPr>
        <w:t>José Martínez Vilchis</w:t>
      </w:r>
      <w:r w:rsidRPr="00912449">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912449">
        <w:rPr>
          <w:rFonts w:eastAsia="Palatino Linotype" w:cs="Palatino Linotype"/>
          <w:color w:val="000000"/>
          <w:szCs w:val="24"/>
        </w:rPr>
        <w:t>tado de México y Municipios, al</w:t>
      </w:r>
      <w:r w:rsidRPr="00912449">
        <w:rPr>
          <w:rFonts w:eastAsia="Palatino Linotype" w:cs="Palatino Linotype"/>
          <w:color w:val="000000"/>
          <w:szCs w:val="24"/>
        </w:rPr>
        <w:t xml:space="preserve"> cu</w:t>
      </w:r>
      <w:r w:rsidR="008B2951" w:rsidRPr="00912449">
        <w:rPr>
          <w:rFonts w:eastAsia="Palatino Linotype" w:cs="Palatino Linotype"/>
          <w:color w:val="000000"/>
          <w:szCs w:val="24"/>
        </w:rPr>
        <w:t>al recayó acuerdo de admisión de</w:t>
      </w:r>
      <w:r w:rsidRPr="00912449">
        <w:rPr>
          <w:rFonts w:eastAsia="Palatino Linotype" w:cs="Palatino Linotype"/>
          <w:color w:val="000000"/>
          <w:szCs w:val="24"/>
        </w:rPr>
        <w:t xml:space="preserve"> fecha </w:t>
      </w:r>
      <w:r w:rsidR="00693E40" w:rsidRPr="00912449">
        <w:rPr>
          <w:rFonts w:eastAsia="Palatino Linotype" w:cs="Palatino Linotype"/>
          <w:color w:val="000000"/>
          <w:szCs w:val="24"/>
        </w:rPr>
        <w:t>trece</w:t>
      </w:r>
      <w:r w:rsidR="00D318B2" w:rsidRPr="00912449">
        <w:rPr>
          <w:rFonts w:eastAsia="Palatino Linotype" w:cs="Palatino Linotype"/>
          <w:color w:val="000000"/>
          <w:szCs w:val="24"/>
        </w:rPr>
        <w:t xml:space="preserve"> </w:t>
      </w:r>
      <w:r w:rsidR="00E6019D" w:rsidRPr="00912449">
        <w:rPr>
          <w:rFonts w:eastAsia="Palatino Linotype" w:cs="Palatino Linotype"/>
          <w:color w:val="000000"/>
          <w:szCs w:val="24"/>
        </w:rPr>
        <w:t xml:space="preserve">de septiembre </w:t>
      </w:r>
      <w:r w:rsidR="00285A94" w:rsidRPr="00912449">
        <w:rPr>
          <w:rFonts w:eastAsia="Palatino Linotype" w:cs="Palatino Linotype"/>
          <w:color w:val="000000"/>
          <w:szCs w:val="24"/>
        </w:rPr>
        <w:t>de dos mil veintidós</w:t>
      </w:r>
      <w:r w:rsidRPr="00912449">
        <w:rPr>
          <w:rFonts w:eastAsia="Palatino Linotype" w:cs="Palatino Linotype"/>
          <w:color w:val="000000"/>
          <w:szCs w:val="24"/>
        </w:rPr>
        <w:t xml:space="preserve">, </w:t>
      </w:r>
      <w:r w:rsidRPr="00912449">
        <w:rPr>
          <w:rFonts w:eastAsia="Palatino Linotype" w:cs="Palatino Linotype"/>
          <w:szCs w:val="24"/>
        </w:rPr>
        <w:t>otorgándose</w:t>
      </w:r>
      <w:r w:rsidRPr="00912449">
        <w:rPr>
          <w:rFonts w:eastAsia="Palatino Linotype" w:cs="Palatino Linotype"/>
          <w:color w:val="000000"/>
          <w:szCs w:val="24"/>
        </w:rPr>
        <w:t xml:space="preserve"> en él un plazo de siete días para que las partes manifestaran lo que a su derecho corresponda en términos del numeral ya citado.</w:t>
      </w:r>
    </w:p>
    <w:p w14:paraId="05AE608B" w14:textId="1022C721" w:rsidR="00A970D5" w:rsidRPr="00912449" w:rsidRDefault="00693E40" w:rsidP="0078246A">
      <w:pPr>
        <w:pStyle w:val="Ttulo2"/>
        <w:rPr>
          <w:rFonts w:eastAsia="Palatino Linotype"/>
        </w:rPr>
      </w:pPr>
      <w:r w:rsidRPr="00912449">
        <w:rPr>
          <w:rFonts w:eastAsia="Palatino Linotype"/>
        </w:rPr>
        <w:lastRenderedPageBreak/>
        <w:t>SEX</w:t>
      </w:r>
      <w:r w:rsidR="00A970D5" w:rsidRPr="00912449">
        <w:rPr>
          <w:rFonts w:eastAsia="Palatino Linotype"/>
        </w:rPr>
        <w:t>TO. De la etapa de instrucción.</w:t>
      </w:r>
    </w:p>
    <w:p w14:paraId="54E0C269" w14:textId="0CF402CD" w:rsidR="006A53BF" w:rsidRPr="00912449" w:rsidRDefault="006A53BF" w:rsidP="006A53BF">
      <w:pPr>
        <w:pBdr>
          <w:top w:val="nil"/>
          <w:left w:val="nil"/>
          <w:bottom w:val="nil"/>
          <w:right w:val="nil"/>
          <w:between w:val="nil"/>
        </w:pBdr>
        <w:contextualSpacing/>
        <w:rPr>
          <w:rFonts w:eastAsia="Palatino Linotype" w:cs="Palatino Linotype"/>
          <w:b/>
          <w:color w:val="000000"/>
          <w:szCs w:val="24"/>
        </w:rPr>
      </w:pPr>
      <w:r w:rsidRPr="00912449">
        <w:rPr>
          <w:rFonts w:eastAsia="Palatino Linotype" w:cs="Palatino Linotype"/>
          <w:color w:val="000000"/>
          <w:szCs w:val="24"/>
        </w:rPr>
        <w:t>Una vez abierta la etapa de instrucción, se observa que el Sujeto Obligado omitió rendir su Informe Justificado. Asimismo, el Recurrente no presentó manifestaciones</w:t>
      </w:r>
      <w:r w:rsidR="00F54E0C" w:rsidRPr="00912449">
        <w:rPr>
          <w:rFonts w:eastAsia="Palatino Linotype" w:cs="Palatino Linotype"/>
          <w:color w:val="000000"/>
          <w:szCs w:val="24"/>
        </w:rPr>
        <w:t>, vertió alegatos ni presentó pruebas que a su derecho convinieran.</w:t>
      </w:r>
    </w:p>
    <w:p w14:paraId="5B536618" w14:textId="7ED50870" w:rsidR="00C02596" w:rsidRPr="00912449"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2CEA5538" w:rsidR="00A970D5" w:rsidRPr="00912449" w:rsidRDefault="00693E40" w:rsidP="0078246A">
      <w:pPr>
        <w:pStyle w:val="Ttulo2"/>
        <w:rPr>
          <w:rFonts w:eastAsia="Palatino Linotype"/>
        </w:rPr>
      </w:pPr>
      <w:r w:rsidRPr="00912449">
        <w:rPr>
          <w:rFonts w:eastAsia="Palatino Linotype"/>
        </w:rPr>
        <w:t>SÉPTIMO</w:t>
      </w:r>
      <w:r w:rsidR="00A970D5" w:rsidRPr="00912449">
        <w:rPr>
          <w:rFonts w:eastAsia="Palatino Linotype"/>
        </w:rPr>
        <w:t>. Del cierre de instrucción.</w:t>
      </w:r>
    </w:p>
    <w:p w14:paraId="2456F4BD" w14:textId="6A3D5DB6" w:rsidR="00A970D5" w:rsidRPr="00912449" w:rsidRDefault="000F15F8"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T</w:t>
      </w:r>
      <w:r w:rsidR="00A970D5" w:rsidRPr="00912449">
        <w:rPr>
          <w:rFonts w:eastAsia="Palatino Linotype" w:cs="Palatino Linotype"/>
          <w:color w:val="000000"/>
          <w:szCs w:val="24"/>
        </w:rPr>
        <w:t>ranscurrido el término legal, se decretó el cierre de instru</w:t>
      </w:r>
      <w:r w:rsidR="00AE6B11" w:rsidRPr="00912449">
        <w:rPr>
          <w:rFonts w:eastAsia="Palatino Linotype" w:cs="Palatino Linotype"/>
          <w:color w:val="000000"/>
          <w:szCs w:val="24"/>
        </w:rPr>
        <w:t>cción</w:t>
      </w:r>
      <w:r w:rsidR="008B2951" w:rsidRPr="00912449">
        <w:rPr>
          <w:rFonts w:eastAsia="Palatino Linotype" w:cs="Palatino Linotype"/>
          <w:color w:val="000000"/>
          <w:szCs w:val="24"/>
        </w:rPr>
        <w:t xml:space="preserve"> en fecha </w:t>
      </w:r>
      <w:r w:rsidR="00E6019D" w:rsidRPr="00912449">
        <w:rPr>
          <w:rFonts w:eastAsia="Palatino Linotype" w:cs="Palatino Linotype"/>
          <w:color w:val="000000"/>
          <w:szCs w:val="24"/>
        </w:rPr>
        <w:t xml:space="preserve">veinticinco de octubre </w:t>
      </w:r>
      <w:r w:rsidR="004579DC" w:rsidRPr="00912449">
        <w:rPr>
          <w:rFonts w:eastAsia="Palatino Linotype" w:cs="Palatino Linotype"/>
          <w:color w:val="000000"/>
          <w:szCs w:val="24"/>
        </w:rPr>
        <w:t>de dos mil veintidós</w:t>
      </w:r>
      <w:r w:rsidR="00A970D5" w:rsidRPr="00912449">
        <w:rPr>
          <w:rFonts w:eastAsia="Palatino Linotype" w:cs="Palatino Linotype"/>
          <w:color w:val="000000"/>
          <w:szCs w:val="24"/>
        </w:rPr>
        <w:t xml:space="preserve">, en términos del artículo 185 </w:t>
      </w:r>
      <w:r w:rsidR="004579DC" w:rsidRPr="00912449">
        <w:rPr>
          <w:rFonts w:eastAsia="Palatino Linotype" w:cs="Palatino Linotype"/>
          <w:color w:val="000000"/>
          <w:szCs w:val="24"/>
        </w:rPr>
        <w:t>f</w:t>
      </w:r>
      <w:r w:rsidR="00A970D5" w:rsidRPr="00912449">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912449"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461F5DE1" w:rsidR="00A914F3" w:rsidRPr="00912449" w:rsidRDefault="00693E40" w:rsidP="0078246A">
      <w:pPr>
        <w:pStyle w:val="Ttulo2"/>
        <w:rPr>
          <w:rFonts w:eastAsiaTheme="minorHAnsi"/>
          <w:lang w:eastAsia="en-US"/>
        </w:rPr>
      </w:pPr>
      <w:r w:rsidRPr="00912449">
        <w:rPr>
          <w:rFonts w:eastAsiaTheme="minorHAnsi"/>
          <w:lang w:eastAsia="en-US"/>
        </w:rPr>
        <w:t>OCTAVO</w:t>
      </w:r>
      <w:r w:rsidR="00A914F3" w:rsidRPr="00912449">
        <w:rPr>
          <w:rFonts w:eastAsiaTheme="minorHAnsi"/>
          <w:lang w:eastAsia="en-US"/>
        </w:rPr>
        <w:t>. De la ampliación del término para resolver.</w:t>
      </w:r>
    </w:p>
    <w:p w14:paraId="2B961806" w14:textId="69AF4023" w:rsidR="00A914F3" w:rsidRPr="00912449" w:rsidRDefault="00A914F3" w:rsidP="00A914F3">
      <w:pPr>
        <w:rPr>
          <w:rFonts w:eastAsiaTheme="minorHAnsi" w:cstheme="minorBidi"/>
          <w:szCs w:val="24"/>
          <w:lang w:eastAsia="en-US"/>
        </w:rPr>
      </w:pPr>
      <w:r w:rsidRPr="00912449">
        <w:rPr>
          <w:rFonts w:eastAsiaTheme="minorHAnsi" w:cstheme="minorBidi"/>
          <w:szCs w:val="24"/>
          <w:lang w:eastAsia="en-US"/>
        </w:rPr>
        <w:t xml:space="preserve">En </w:t>
      </w:r>
      <w:r w:rsidR="00A9145E" w:rsidRPr="00912449">
        <w:rPr>
          <w:rFonts w:eastAsiaTheme="minorHAnsi" w:cstheme="minorBidi"/>
          <w:szCs w:val="24"/>
          <w:lang w:eastAsia="en-US"/>
        </w:rPr>
        <w:t xml:space="preserve">fecha </w:t>
      </w:r>
      <w:r w:rsidR="00E6019D" w:rsidRPr="00912449">
        <w:rPr>
          <w:rFonts w:eastAsiaTheme="minorHAnsi" w:cstheme="minorBidi"/>
          <w:szCs w:val="24"/>
          <w:lang w:eastAsia="en-US"/>
        </w:rPr>
        <w:t xml:space="preserve">veintisiete de octubre </w:t>
      </w:r>
      <w:r w:rsidR="009F1E25" w:rsidRPr="00912449">
        <w:rPr>
          <w:rFonts w:eastAsiaTheme="minorHAnsi" w:cstheme="minorBidi"/>
          <w:szCs w:val="24"/>
          <w:lang w:eastAsia="en-US"/>
        </w:rPr>
        <w:t>de dos mil veintidós</w:t>
      </w:r>
      <w:r w:rsidRPr="00912449">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912449" w:rsidRDefault="000F367A" w:rsidP="00A914F3">
      <w:pPr>
        <w:rPr>
          <w:rFonts w:eastAsiaTheme="minorHAnsi" w:cstheme="minorBidi"/>
          <w:szCs w:val="24"/>
          <w:lang w:eastAsia="en-US"/>
        </w:rPr>
      </w:pPr>
    </w:p>
    <w:p w14:paraId="399F5238"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Este organismo garante no pasa por alto justificar, </w:t>
      </w:r>
      <w:r w:rsidRPr="00912449">
        <w:rPr>
          <w:rFonts w:eastAsiaTheme="minorHAnsi" w:cstheme="minorBidi"/>
          <w:bCs/>
          <w:szCs w:val="24"/>
          <w:lang w:eastAsia="en-US"/>
        </w:rPr>
        <w:t xml:space="preserve">que el plazo para emitir resolución en el presente asunto </w:t>
      </w:r>
      <w:r w:rsidRPr="00912449">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lastRenderedPageBreak/>
        <w:t xml:space="preserve"> </w:t>
      </w:r>
    </w:p>
    <w:p w14:paraId="24E5C1A5" w14:textId="364793B9"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Por ello, es menester precisar </w:t>
      </w:r>
      <w:r w:rsidR="001E21A0" w:rsidRPr="00912449">
        <w:rPr>
          <w:rFonts w:eastAsiaTheme="minorHAnsi" w:cstheme="minorBidi"/>
          <w:szCs w:val="24"/>
          <w:lang w:eastAsia="en-US"/>
        </w:rPr>
        <w:t>que,</w:t>
      </w:r>
      <w:r w:rsidRPr="00912449">
        <w:rPr>
          <w:rFonts w:eastAsiaTheme="minorHAnsi" w:cstheme="minorBidi"/>
          <w:szCs w:val="24"/>
          <w:lang w:eastAsia="en-US"/>
        </w:rPr>
        <w:t xml:space="preserve"> si bien se ha excedido el plazo para resolver el presente medio de impugnación, de conformidad con la ley de la materia, </w:t>
      </w:r>
      <w:r w:rsidRPr="00912449">
        <w:rPr>
          <w:rFonts w:eastAsiaTheme="minorHAnsi" w:cstheme="minorBidi"/>
          <w:bCs/>
          <w:szCs w:val="24"/>
          <w:lang w:eastAsia="en-US"/>
        </w:rPr>
        <w:t>el plazo para emitir resolución</w:t>
      </w:r>
      <w:r w:rsidRPr="00912449">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 </w:t>
      </w:r>
    </w:p>
    <w:p w14:paraId="1F20A163"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 </w:t>
      </w:r>
    </w:p>
    <w:p w14:paraId="33685246"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 </w:t>
      </w:r>
    </w:p>
    <w:p w14:paraId="7539906A"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912449"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912449">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912449"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912449">
        <w:rPr>
          <w:rFonts w:eastAsiaTheme="minorHAnsi" w:cstheme="minorBidi"/>
          <w:lang w:val="es-ES_tradnl" w:eastAsia="en-US"/>
        </w:rPr>
        <w:t>Actividad Procesal del interesado: Acciones u omisiones del interesado.</w:t>
      </w:r>
    </w:p>
    <w:p w14:paraId="683898A6" w14:textId="556E72E0" w:rsidR="006A53BF" w:rsidRPr="00912449"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912449">
        <w:rPr>
          <w:rFonts w:eastAsiaTheme="minorHAnsi" w:cstheme="minorBidi"/>
          <w:lang w:val="es-ES_tradnl" w:eastAsia="en-US"/>
        </w:rPr>
        <w:lastRenderedPageBreak/>
        <w:t>Conducta de la Autoridad: Las Acciones u omisiones realizadas en el procedimiento. Así como si la autoridad actuó con la debida diligencia.</w:t>
      </w:r>
    </w:p>
    <w:p w14:paraId="5E44F537" w14:textId="1FB56BAB" w:rsidR="006A53BF" w:rsidRPr="00912449"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912449">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Argumento que encuentra sustento en la jurisprudencia P</w:t>
      </w:r>
      <w:proofErr w:type="gramStart"/>
      <w:r w:rsidRPr="00912449">
        <w:rPr>
          <w:rFonts w:eastAsiaTheme="minorHAnsi" w:cstheme="minorBidi"/>
          <w:szCs w:val="24"/>
          <w:lang w:eastAsia="en-US"/>
        </w:rPr>
        <w:t>./</w:t>
      </w:r>
      <w:proofErr w:type="gramEnd"/>
      <w:r w:rsidRPr="00912449">
        <w:rPr>
          <w:rFonts w:eastAsiaTheme="minorHAnsi" w:cstheme="minorBidi"/>
          <w:szCs w:val="24"/>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912449">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912449" w:rsidRDefault="006A53BF" w:rsidP="006A53BF">
      <w:pPr>
        <w:pBdr>
          <w:top w:val="nil"/>
          <w:left w:val="nil"/>
          <w:bottom w:val="nil"/>
          <w:right w:val="nil"/>
          <w:between w:val="nil"/>
        </w:pBdr>
        <w:contextualSpacing/>
        <w:rPr>
          <w:rFonts w:eastAsiaTheme="minorHAnsi" w:cstheme="minorBidi"/>
          <w:szCs w:val="24"/>
          <w:lang w:eastAsia="en-US"/>
        </w:rPr>
      </w:pPr>
      <w:r w:rsidRPr="00912449">
        <w:rPr>
          <w:rFonts w:eastAsiaTheme="minorHAnsi" w:cstheme="minorBidi"/>
          <w:bCs/>
          <w:szCs w:val="24"/>
          <w:lang w:eastAsia="en-US"/>
        </w:rPr>
        <w:t xml:space="preserve">Por ello, este organismo garante comprometido con la tutela de los derechos humanos </w:t>
      </w:r>
      <w:r w:rsidR="001E21A0" w:rsidRPr="00912449">
        <w:rPr>
          <w:rFonts w:eastAsiaTheme="minorHAnsi" w:cstheme="minorBidi"/>
          <w:bCs/>
          <w:szCs w:val="24"/>
          <w:lang w:eastAsia="en-US"/>
        </w:rPr>
        <w:t>confiados</w:t>
      </w:r>
      <w:r w:rsidRPr="00912449">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912449"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912449" w:rsidRDefault="00A970D5" w:rsidP="00275BE9">
      <w:pPr>
        <w:pStyle w:val="Ttulo1"/>
        <w:rPr>
          <w:rFonts w:eastAsia="Palatino Linotype"/>
          <w:lang w:val="es-ES_tradnl"/>
        </w:rPr>
      </w:pPr>
      <w:r w:rsidRPr="00912449">
        <w:rPr>
          <w:rFonts w:eastAsia="Palatino Linotype"/>
          <w:lang w:val="es-ES_tradnl"/>
        </w:rPr>
        <w:t>C O N S I D E R A N D O</w:t>
      </w:r>
    </w:p>
    <w:p w14:paraId="32546275"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912449" w:rsidRDefault="00A970D5" w:rsidP="00275BE9">
      <w:pPr>
        <w:pStyle w:val="Ttulo2"/>
        <w:rPr>
          <w:rFonts w:eastAsia="Palatino Linotype"/>
        </w:rPr>
      </w:pPr>
      <w:r w:rsidRPr="00912449">
        <w:rPr>
          <w:rFonts w:eastAsia="Palatino Linotype"/>
        </w:rPr>
        <w:lastRenderedPageBreak/>
        <w:t>PRIMERO. De la competencia.</w:t>
      </w:r>
    </w:p>
    <w:p w14:paraId="6279399C"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912449" w:rsidRDefault="00A970D5" w:rsidP="00275BE9">
      <w:pPr>
        <w:pStyle w:val="Ttulo2"/>
        <w:rPr>
          <w:rFonts w:eastAsia="Palatino Linotype"/>
        </w:rPr>
      </w:pPr>
      <w:r w:rsidRPr="00912449">
        <w:rPr>
          <w:rFonts w:eastAsia="Palatino Linotype"/>
        </w:rPr>
        <w:t xml:space="preserve">SEGUNDO. Sobre los alcances del recurso de revisión. </w:t>
      </w:r>
    </w:p>
    <w:p w14:paraId="132CB116" w14:textId="77777777" w:rsidR="00A970D5" w:rsidRPr="00912449" w:rsidRDefault="00A970D5" w:rsidP="00A215DD">
      <w:r w:rsidRPr="00912449">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1354FBAA" w:rsidR="0031280C" w:rsidRPr="00912449" w:rsidRDefault="0031280C" w:rsidP="00A970D5">
      <w:pPr>
        <w:pBdr>
          <w:top w:val="nil"/>
          <w:left w:val="nil"/>
          <w:bottom w:val="nil"/>
          <w:right w:val="nil"/>
          <w:between w:val="nil"/>
        </w:pBdr>
        <w:contextualSpacing/>
        <w:rPr>
          <w:rFonts w:eastAsia="Palatino Linotype" w:cs="Palatino Linotype"/>
          <w:color w:val="000000"/>
          <w:szCs w:val="24"/>
        </w:rPr>
      </w:pPr>
    </w:p>
    <w:p w14:paraId="4DF4E4F0" w14:textId="77777777" w:rsidR="00053CD2" w:rsidRPr="00912449" w:rsidRDefault="00053CD2" w:rsidP="00053CD2">
      <w:pPr>
        <w:pStyle w:val="Ttulo2"/>
        <w:rPr>
          <w:rFonts w:eastAsia="Palatino Linotype"/>
        </w:rPr>
      </w:pPr>
      <w:r w:rsidRPr="00912449">
        <w:rPr>
          <w:rFonts w:eastAsia="Palatino Linotype"/>
        </w:rPr>
        <w:lastRenderedPageBreak/>
        <w:t>TERCERO. Cuestiones de previo y especial pronunciamiento.</w:t>
      </w:r>
    </w:p>
    <w:p w14:paraId="46FFBA88" w14:textId="77777777" w:rsidR="00053CD2" w:rsidRPr="00912449" w:rsidRDefault="00053CD2" w:rsidP="00053CD2">
      <w:pPr>
        <w:contextualSpacing/>
        <w:rPr>
          <w:rFonts w:eastAsia="Palatino Linotype" w:cs="Palatino Linotype"/>
          <w:szCs w:val="24"/>
        </w:rPr>
      </w:pPr>
      <w:r w:rsidRPr="00912449">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5BA3CA19" w14:textId="77777777" w:rsidR="00053CD2" w:rsidRPr="00912449" w:rsidRDefault="00053CD2" w:rsidP="00053CD2">
      <w:pPr>
        <w:contextualSpacing/>
        <w:rPr>
          <w:rFonts w:eastAsia="Palatino Linotype" w:cs="Palatino Linotype"/>
          <w:szCs w:val="24"/>
        </w:rPr>
      </w:pPr>
    </w:p>
    <w:p w14:paraId="358D00FE"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 xml:space="preserve">Artículo 180. </w:t>
      </w:r>
      <w:r w:rsidRPr="00912449">
        <w:rPr>
          <w:rFonts w:eastAsia="Palatino Linotype" w:cs="Palatino Linotype"/>
          <w:i/>
          <w:sz w:val="22"/>
        </w:rPr>
        <w:t>El recurso de revisión contendrá:</w:t>
      </w:r>
    </w:p>
    <w:p w14:paraId="7D6BD6ED"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I. El sujeto obligado ante la cual se presentó la solicitud;</w:t>
      </w:r>
    </w:p>
    <w:p w14:paraId="2D214D51"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II. El nombre del solicitante que recurre</w:t>
      </w:r>
      <w:r w:rsidRPr="00912449">
        <w:rPr>
          <w:rFonts w:eastAsia="Palatino Linotype" w:cs="Palatino Linotype"/>
          <w:i/>
          <w:sz w:val="22"/>
        </w:rPr>
        <w:t xml:space="preserve"> o de su representante y, en su caso, del tercero interesado, así como la dirección o medio que señale para recibir notificaciones;</w:t>
      </w:r>
    </w:p>
    <w:p w14:paraId="719FE2C8"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III. El número de folio de respuesta de la solicitud de acceso;</w:t>
      </w:r>
    </w:p>
    <w:p w14:paraId="1DCC0201"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IV. La fecha en que fue notificada la respuesta al solicitante o tuvo conocimiento del acto reclamado, o de presentación de la solicitud, en caso de falta de respuesta;</w:t>
      </w:r>
    </w:p>
    <w:p w14:paraId="367590D8"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V. El acto que se recurre;</w:t>
      </w:r>
    </w:p>
    <w:p w14:paraId="574275F3"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VI. Las razones o motivos de inconformidad;</w:t>
      </w:r>
    </w:p>
    <w:p w14:paraId="2BB3D00F"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VII. La copia de la respuesta que se impugna y, en su caso, de la notificación correspondiente, en el caso de respuesta de la solicitud; y</w:t>
      </w:r>
    </w:p>
    <w:p w14:paraId="2C418EB1"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VIII. Firma del recurrente, en su caso, cuando se presente por escrito, requisito sin el cual se dará trámite al recurso.</w:t>
      </w:r>
    </w:p>
    <w:p w14:paraId="6A0BDB77" w14:textId="77777777" w:rsidR="00053CD2" w:rsidRPr="00912449" w:rsidRDefault="00053CD2" w:rsidP="00053CD2">
      <w:pPr>
        <w:spacing w:line="240" w:lineRule="auto"/>
        <w:ind w:left="567" w:right="567"/>
        <w:contextualSpacing/>
        <w:rPr>
          <w:rFonts w:eastAsia="Palatino Linotype" w:cs="Palatino Linotype"/>
          <w:i/>
          <w:sz w:val="22"/>
        </w:rPr>
      </w:pPr>
    </w:p>
    <w:p w14:paraId="63EF42CA"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Adicionalmente, se podrán anexar las pruebas y demás elementos que considere procedentes someter a juicio del Instituto.</w:t>
      </w:r>
    </w:p>
    <w:p w14:paraId="6CE22210" w14:textId="77777777" w:rsidR="00053CD2" w:rsidRPr="00912449" w:rsidRDefault="00053CD2" w:rsidP="00053CD2">
      <w:pPr>
        <w:spacing w:line="240" w:lineRule="auto"/>
        <w:ind w:left="567" w:right="567"/>
        <w:contextualSpacing/>
        <w:rPr>
          <w:rFonts w:eastAsia="Palatino Linotype" w:cs="Palatino Linotype"/>
          <w:i/>
          <w:sz w:val="22"/>
        </w:rPr>
      </w:pPr>
    </w:p>
    <w:p w14:paraId="3A41A21E"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En ningún caso será necesario que el particular ratifique el recurso de revisión interpuesto.</w:t>
      </w:r>
    </w:p>
    <w:p w14:paraId="02F53EBB" w14:textId="77777777" w:rsidR="00053CD2" w:rsidRPr="00912449" w:rsidRDefault="00053CD2" w:rsidP="00053CD2">
      <w:pPr>
        <w:spacing w:line="240" w:lineRule="auto"/>
        <w:ind w:left="567" w:right="567"/>
        <w:contextualSpacing/>
        <w:rPr>
          <w:rFonts w:eastAsia="Palatino Linotype" w:cs="Palatino Linotype"/>
          <w:i/>
          <w:sz w:val="22"/>
        </w:rPr>
      </w:pPr>
    </w:p>
    <w:p w14:paraId="157439A5"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En caso de que el recurso se interponga de manera electrónica no será indispensable que contengan los requisitos establecidos en las fracciones II</w:t>
      </w:r>
      <w:r w:rsidRPr="00912449">
        <w:rPr>
          <w:rFonts w:eastAsia="Palatino Linotype" w:cs="Palatino Linotype"/>
          <w:i/>
          <w:sz w:val="22"/>
        </w:rPr>
        <w:t>, IV, VII y VIII.</w:t>
      </w:r>
    </w:p>
    <w:p w14:paraId="26D41AC7" w14:textId="77777777" w:rsidR="00053CD2" w:rsidRPr="00912449" w:rsidRDefault="00053CD2" w:rsidP="00053CD2">
      <w:pPr>
        <w:contextualSpacing/>
        <w:rPr>
          <w:rFonts w:eastAsia="Palatino Linotype" w:cs="Palatino Linotype"/>
          <w:b/>
          <w:i/>
          <w:szCs w:val="24"/>
        </w:rPr>
      </w:pPr>
    </w:p>
    <w:p w14:paraId="321418BD" w14:textId="77777777" w:rsidR="00053CD2" w:rsidRPr="00912449" w:rsidRDefault="00053CD2" w:rsidP="00053CD2">
      <w:pPr>
        <w:contextualSpacing/>
        <w:rPr>
          <w:rFonts w:eastAsia="Palatino Linotype" w:cs="Palatino Linotype"/>
          <w:szCs w:val="24"/>
        </w:rPr>
      </w:pPr>
      <w:r w:rsidRPr="00912449">
        <w:rPr>
          <w:rFonts w:eastAsia="Palatino Linotype" w:cs="Palatino Linotype"/>
          <w:szCs w:val="24"/>
        </w:rPr>
        <w:t xml:space="preserve">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w:t>
      </w:r>
      <w:r w:rsidRPr="00912449">
        <w:rPr>
          <w:rFonts w:eastAsia="Palatino Linotype" w:cs="Palatino Linotype"/>
          <w:szCs w:val="24"/>
        </w:rPr>
        <w:lastRenderedPageBreak/>
        <w:t>Ley de Transparencia y Acceso a la Información Pública del Estado de México y Municipios que señala lo siguiente:</w:t>
      </w:r>
    </w:p>
    <w:p w14:paraId="4805D956" w14:textId="77777777" w:rsidR="00053CD2" w:rsidRPr="00912449" w:rsidRDefault="00053CD2" w:rsidP="00053CD2">
      <w:pPr>
        <w:contextualSpacing/>
        <w:rPr>
          <w:rFonts w:eastAsia="Palatino Linotype" w:cs="Palatino Linotype"/>
          <w:szCs w:val="24"/>
        </w:rPr>
      </w:pPr>
    </w:p>
    <w:p w14:paraId="236F8772"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Artículo 155.</w:t>
      </w:r>
      <w:r w:rsidRPr="00912449">
        <w:rPr>
          <w:rFonts w:eastAsia="Palatino Linotype" w:cs="Palatino Linotype"/>
          <w:i/>
          <w:sz w:val="22"/>
        </w:rPr>
        <w:t xml:space="preserve"> (…)</w:t>
      </w:r>
    </w:p>
    <w:p w14:paraId="08ABD3AB" w14:textId="77777777" w:rsidR="00053CD2" w:rsidRPr="00912449" w:rsidRDefault="00053CD2" w:rsidP="00053CD2">
      <w:pPr>
        <w:spacing w:line="240" w:lineRule="auto"/>
        <w:ind w:left="567" w:right="567"/>
        <w:contextualSpacing/>
        <w:rPr>
          <w:rFonts w:eastAsia="Palatino Linotype" w:cs="Palatino Linotype"/>
          <w:i/>
          <w:sz w:val="22"/>
        </w:rPr>
      </w:pPr>
    </w:p>
    <w:p w14:paraId="42E403E3"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Las solicitudes anónimas</w:t>
      </w:r>
      <w:r w:rsidRPr="00912449">
        <w:rPr>
          <w:rFonts w:eastAsia="Palatino Linotype" w:cs="Palatino Linotype"/>
          <w:i/>
          <w:sz w:val="22"/>
        </w:rPr>
        <w:t xml:space="preserve">, con nombre incompleto o seudónimo </w:t>
      </w:r>
      <w:r w:rsidRPr="00912449">
        <w:rPr>
          <w:rFonts w:eastAsia="Palatino Linotype" w:cs="Palatino Linotype"/>
          <w:b/>
          <w:i/>
          <w:sz w:val="22"/>
        </w:rPr>
        <w:t>serán procedentes para su trámite</w:t>
      </w:r>
      <w:r w:rsidRPr="00912449">
        <w:rPr>
          <w:rFonts w:eastAsia="Palatino Linotype" w:cs="Palatino Linotype"/>
          <w:i/>
          <w:sz w:val="22"/>
        </w:rPr>
        <w:t xml:space="preserve"> por parte del sujeto obligado ante quien se presente. No podrá requerirse información adicional con motivo del nombre proporcionado por el solicitante.</w:t>
      </w:r>
    </w:p>
    <w:p w14:paraId="40760138" w14:textId="77777777" w:rsidR="00053CD2" w:rsidRPr="00912449" w:rsidRDefault="00053CD2" w:rsidP="00053CD2">
      <w:pPr>
        <w:contextualSpacing/>
        <w:rPr>
          <w:rFonts w:eastAsia="Palatino Linotype" w:cs="Palatino Linotype"/>
          <w:szCs w:val="24"/>
        </w:rPr>
      </w:pPr>
    </w:p>
    <w:p w14:paraId="0A198E73" w14:textId="77777777" w:rsidR="00053CD2" w:rsidRPr="00912449" w:rsidRDefault="00053CD2" w:rsidP="00053CD2">
      <w:pPr>
        <w:contextualSpacing/>
        <w:rPr>
          <w:rFonts w:eastAsia="Palatino Linotype" w:cs="Palatino Linotype"/>
          <w:szCs w:val="24"/>
        </w:rPr>
      </w:pPr>
      <w:r w:rsidRPr="00912449">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17A81BC" w14:textId="77777777" w:rsidR="00053CD2" w:rsidRPr="00912449" w:rsidRDefault="00053CD2" w:rsidP="00053CD2">
      <w:pPr>
        <w:contextualSpacing/>
        <w:rPr>
          <w:rFonts w:eastAsia="Palatino Linotype" w:cs="Palatino Linotype"/>
          <w:szCs w:val="24"/>
        </w:rPr>
      </w:pPr>
    </w:p>
    <w:p w14:paraId="23CFC65E" w14:textId="77777777" w:rsidR="00053CD2" w:rsidRPr="00912449" w:rsidRDefault="00053CD2" w:rsidP="00053CD2">
      <w:pPr>
        <w:spacing w:line="240" w:lineRule="auto"/>
        <w:ind w:left="567" w:right="567"/>
        <w:contextualSpacing/>
        <w:jc w:val="center"/>
        <w:rPr>
          <w:rFonts w:eastAsia="Palatino Linotype" w:cs="Palatino Linotype"/>
          <w:b/>
          <w:i/>
          <w:sz w:val="22"/>
          <w:u w:val="single"/>
        </w:rPr>
      </w:pPr>
      <w:r w:rsidRPr="00912449">
        <w:rPr>
          <w:rFonts w:eastAsia="Palatino Linotype" w:cs="Palatino Linotype"/>
          <w:b/>
          <w:i/>
          <w:sz w:val="22"/>
          <w:u w:val="single"/>
        </w:rPr>
        <w:t>Constitución Política de los Estados Unidos Mexicanos</w:t>
      </w:r>
    </w:p>
    <w:p w14:paraId="74F9B90B"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Artículo 6</w:t>
      </w:r>
      <w:r w:rsidRPr="00912449">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B3CE457"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5A10B57F"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 xml:space="preserve">Para efectos de lo dispuesto en el presente artículo se observará lo siguiente: </w:t>
      </w:r>
    </w:p>
    <w:p w14:paraId="4E0FA573"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494AFE39"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5D07BB8E"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0CB3112D"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4CA6B5FA" w14:textId="77777777" w:rsidR="00053CD2" w:rsidRPr="00912449" w:rsidRDefault="00053CD2" w:rsidP="00053CD2">
      <w:pPr>
        <w:spacing w:line="240" w:lineRule="auto"/>
        <w:ind w:left="567" w:right="567"/>
        <w:contextualSpacing/>
        <w:rPr>
          <w:rFonts w:eastAsia="Palatino Linotype" w:cs="Palatino Linotype"/>
          <w:i/>
          <w:sz w:val="22"/>
        </w:rPr>
      </w:pPr>
    </w:p>
    <w:p w14:paraId="32A00E5D" w14:textId="77777777" w:rsidR="00053CD2" w:rsidRPr="00912449" w:rsidRDefault="00053CD2" w:rsidP="00053CD2">
      <w:pPr>
        <w:spacing w:line="240" w:lineRule="auto"/>
        <w:ind w:left="567" w:right="567"/>
        <w:contextualSpacing/>
        <w:jc w:val="center"/>
        <w:rPr>
          <w:rFonts w:eastAsia="Palatino Linotype" w:cs="Palatino Linotype"/>
          <w:b/>
          <w:i/>
          <w:sz w:val="22"/>
          <w:u w:val="single"/>
        </w:rPr>
      </w:pPr>
      <w:r w:rsidRPr="00912449">
        <w:rPr>
          <w:rFonts w:eastAsia="Palatino Linotype" w:cs="Palatino Linotype"/>
          <w:b/>
          <w:i/>
          <w:sz w:val="22"/>
          <w:u w:val="single"/>
        </w:rPr>
        <w:t>Constitución Política del Estado Libre y Soberano de México</w:t>
      </w:r>
    </w:p>
    <w:p w14:paraId="4153D7C2"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lastRenderedPageBreak/>
        <w:t>Artículo 5</w:t>
      </w:r>
      <w:r w:rsidRPr="00912449">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888FC60"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4A46D2FB"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1A18B470"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40CEEA94"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D0A0AF4" w14:textId="77777777" w:rsidR="00053CD2" w:rsidRPr="00912449" w:rsidRDefault="00053CD2" w:rsidP="00053CD2">
      <w:pPr>
        <w:spacing w:line="240" w:lineRule="auto"/>
        <w:ind w:left="567" w:right="567"/>
        <w:contextualSpacing/>
        <w:rPr>
          <w:rFonts w:eastAsia="Palatino Linotype" w:cs="Palatino Linotype"/>
          <w:i/>
          <w:sz w:val="22"/>
        </w:rPr>
      </w:pPr>
    </w:p>
    <w:p w14:paraId="65530EA7"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E65F89B" w14:textId="77777777" w:rsidR="00053CD2" w:rsidRPr="00912449" w:rsidRDefault="00053CD2" w:rsidP="00053CD2">
      <w:pPr>
        <w:spacing w:line="240" w:lineRule="auto"/>
        <w:ind w:left="567" w:right="567"/>
        <w:contextualSpacing/>
        <w:rPr>
          <w:rFonts w:eastAsia="Palatino Linotype" w:cs="Palatino Linotype"/>
          <w:i/>
          <w:sz w:val="22"/>
        </w:rPr>
      </w:pPr>
    </w:p>
    <w:p w14:paraId="68FF2746"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Este derecho se regirá por los principios y bases siguientes:</w:t>
      </w:r>
    </w:p>
    <w:p w14:paraId="1F92A7E3"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583F61D1"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III.</w:t>
      </w:r>
      <w:r w:rsidRPr="00912449">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12986B2A"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IV.</w:t>
      </w:r>
      <w:r w:rsidRPr="00912449">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7C53F4BC"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3BE0BF44"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VIII.</w:t>
      </w:r>
      <w:r w:rsidRPr="00912449">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8166DFE"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w:t>
      </w:r>
    </w:p>
    <w:p w14:paraId="4F867E64" w14:textId="77777777" w:rsidR="00053CD2" w:rsidRPr="00912449" w:rsidRDefault="00053CD2" w:rsidP="00053CD2">
      <w:pPr>
        <w:ind w:left="567" w:right="567"/>
        <w:contextualSpacing/>
        <w:rPr>
          <w:rFonts w:eastAsia="Palatino Linotype" w:cs="Palatino Linotype"/>
          <w:szCs w:val="24"/>
        </w:rPr>
      </w:pPr>
    </w:p>
    <w:p w14:paraId="75ABA95A" w14:textId="77777777" w:rsidR="00053CD2" w:rsidRPr="00912449" w:rsidRDefault="00053CD2" w:rsidP="00053CD2">
      <w:pPr>
        <w:ind w:right="49"/>
        <w:contextualSpacing/>
        <w:rPr>
          <w:rFonts w:eastAsia="Palatino Linotype" w:cs="Palatino Linotype"/>
          <w:szCs w:val="24"/>
        </w:rPr>
      </w:pPr>
      <w:r w:rsidRPr="00912449">
        <w:rPr>
          <w:rFonts w:eastAsia="Palatino Linotype" w:cs="Palatino Linotype"/>
          <w:szCs w:val="24"/>
        </w:rPr>
        <w:t>Por otra parte, del contenido del artículo 1 de la Constitución Política de los Estados Unidos Mexicanos, se destaca lo siguiente:</w:t>
      </w:r>
    </w:p>
    <w:p w14:paraId="558CD888" w14:textId="77777777" w:rsidR="00053CD2" w:rsidRPr="00912449" w:rsidRDefault="00053CD2" w:rsidP="00053CD2">
      <w:pPr>
        <w:spacing w:line="240" w:lineRule="auto"/>
        <w:ind w:left="567" w:right="567"/>
        <w:contextualSpacing/>
        <w:rPr>
          <w:rFonts w:eastAsia="Palatino Linotype" w:cs="Palatino Linotype"/>
          <w:szCs w:val="24"/>
        </w:rPr>
      </w:pPr>
    </w:p>
    <w:p w14:paraId="175BB68C"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b/>
          <w:i/>
          <w:sz w:val="22"/>
        </w:rPr>
        <w:t>Artículo 1o</w:t>
      </w:r>
      <w:r w:rsidRPr="00912449">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76C3DF" w14:textId="77777777" w:rsidR="00053CD2" w:rsidRPr="00912449" w:rsidRDefault="00053CD2" w:rsidP="00053CD2">
      <w:pPr>
        <w:spacing w:line="240" w:lineRule="auto"/>
        <w:ind w:left="567" w:right="567"/>
        <w:contextualSpacing/>
        <w:rPr>
          <w:rFonts w:eastAsia="Palatino Linotype" w:cs="Palatino Linotype"/>
          <w:i/>
          <w:sz w:val="22"/>
        </w:rPr>
      </w:pPr>
    </w:p>
    <w:p w14:paraId="4B44FF87"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10BBCC1" w14:textId="77777777" w:rsidR="00053CD2" w:rsidRPr="00912449" w:rsidRDefault="00053CD2" w:rsidP="00053CD2">
      <w:pPr>
        <w:spacing w:line="240" w:lineRule="auto"/>
        <w:ind w:left="567" w:right="567"/>
        <w:contextualSpacing/>
        <w:rPr>
          <w:rFonts w:eastAsia="Palatino Linotype" w:cs="Palatino Linotype"/>
          <w:i/>
          <w:sz w:val="22"/>
        </w:rPr>
      </w:pPr>
    </w:p>
    <w:p w14:paraId="2A55025E" w14:textId="77777777" w:rsidR="00053CD2" w:rsidRPr="00912449" w:rsidRDefault="00053CD2" w:rsidP="00053CD2">
      <w:pPr>
        <w:spacing w:line="240" w:lineRule="auto"/>
        <w:ind w:left="567" w:right="567"/>
        <w:contextualSpacing/>
        <w:rPr>
          <w:rFonts w:eastAsia="Palatino Linotype" w:cs="Palatino Linotype"/>
          <w:i/>
          <w:sz w:val="22"/>
        </w:rPr>
      </w:pPr>
      <w:r w:rsidRPr="00912449">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A48AA37" w14:textId="77777777" w:rsidR="00053CD2" w:rsidRPr="00912449" w:rsidRDefault="00053CD2" w:rsidP="00053CD2">
      <w:pPr>
        <w:ind w:left="567" w:right="567"/>
        <w:contextualSpacing/>
        <w:rPr>
          <w:rFonts w:eastAsia="Palatino Linotype" w:cs="Palatino Linotype"/>
          <w:szCs w:val="24"/>
        </w:rPr>
      </w:pPr>
    </w:p>
    <w:p w14:paraId="70B6C031" w14:textId="77777777" w:rsidR="00053CD2" w:rsidRPr="00912449" w:rsidRDefault="00053CD2" w:rsidP="00053CD2">
      <w:pPr>
        <w:contextualSpacing/>
        <w:rPr>
          <w:rFonts w:eastAsia="Palatino Linotype" w:cs="Palatino Linotype"/>
          <w:szCs w:val="24"/>
        </w:rPr>
      </w:pPr>
      <w:r w:rsidRPr="00912449">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DF80B31" w14:textId="77777777" w:rsidR="00053CD2" w:rsidRPr="00912449" w:rsidRDefault="00053CD2" w:rsidP="00053CD2">
      <w:pPr>
        <w:contextualSpacing/>
        <w:rPr>
          <w:rFonts w:eastAsia="Palatino Linotype" w:cs="Palatino Linotype"/>
          <w:szCs w:val="24"/>
        </w:rPr>
      </w:pPr>
    </w:p>
    <w:p w14:paraId="1FD22627" w14:textId="77777777" w:rsidR="00053CD2" w:rsidRPr="00912449" w:rsidRDefault="00053CD2" w:rsidP="00053CD2">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En conclusión, se cubrieron los requisitos de procedencia y </w:t>
      </w:r>
      <w:proofErr w:type="spellStart"/>
      <w:r w:rsidRPr="00912449">
        <w:rPr>
          <w:rFonts w:eastAsia="Palatino Linotype" w:cs="Palatino Linotype"/>
          <w:color w:val="000000"/>
          <w:szCs w:val="24"/>
        </w:rPr>
        <w:t>procedibilidad</w:t>
      </w:r>
      <w:proofErr w:type="spellEnd"/>
      <w:r w:rsidRPr="00912449">
        <w:rPr>
          <w:rFonts w:eastAsia="Palatino Linotype" w:cs="Palatino Linotype"/>
          <w:color w:val="000000"/>
          <w:szCs w:val="24"/>
        </w:rPr>
        <w:t xml:space="preserve"> y conforme a las constancias que obran en el expediente.</w:t>
      </w:r>
    </w:p>
    <w:p w14:paraId="3E476500" w14:textId="53FA8C56" w:rsidR="00053CD2" w:rsidRPr="00912449" w:rsidRDefault="00053CD2" w:rsidP="00A970D5">
      <w:pPr>
        <w:pBdr>
          <w:top w:val="nil"/>
          <w:left w:val="nil"/>
          <w:bottom w:val="nil"/>
          <w:right w:val="nil"/>
          <w:between w:val="nil"/>
        </w:pBdr>
        <w:contextualSpacing/>
        <w:rPr>
          <w:rFonts w:eastAsia="Palatino Linotype" w:cs="Palatino Linotype"/>
          <w:color w:val="000000"/>
          <w:szCs w:val="24"/>
        </w:rPr>
      </w:pPr>
    </w:p>
    <w:p w14:paraId="6D04F852" w14:textId="4DC758EE" w:rsidR="00A970D5" w:rsidRPr="00912449" w:rsidRDefault="00053CD2" w:rsidP="00275BE9">
      <w:pPr>
        <w:pStyle w:val="Ttulo2"/>
        <w:rPr>
          <w:rFonts w:eastAsia="Palatino Linotype"/>
        </w:rPr>
      </w:pPr>
      <w:r w:rsidRPr="00912449">
        <w:rPr>
          <w:rFonts w:eastAsia="Palatino Linotype"/>
        </w:rPr>
        <w:lastRenderedPageBreak/>
        <w:t>CUARTO</w:t>
      </w:r>
      <w:r w:rsidR="00A970D5" w:rsidRPr="00912449">
        <w:rPr>
          <w:rFonts w:eastAsia="Palatino Linotype"/>
        </w:rPr>
        <w:t>. De las causas de improcedencia.</w:t>
      </w:r>
    </w:p>
    <w:p w14:paraId="72B75EC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912449">
        <w:rPr>
          <w:rFonts w:eastAsia="Palatino Linotype" w:cs="Palatino Linotype"/>
          <w:color w:val="000000"/>
          <w:szCs w:val="24"/>
        </w:rPr>
        <w:t>procedibilidad</w:t>
      </w:r>
      <w:proofErr w:type="spellEnd"/>
      <w:r w:rsidRPr="00912449">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912449">
        <w:rPr>
          <w:rFonts w:eastAsia="Palatino Linotype" w:cs="Palatino Linotype"/>
          <w:color w:val="000000"/>
          <w:szCs w:val="24"/>
        </w:rPr>
        <w:t>Resolutor</w:t>
      </w:r>
      <w:proofErr w:type="spellEnd"/>
      <w:r w:rsidRPr="00912449">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912449">
        <w:rPr>
          <w:rFonts w:eastAsia="Palatino Linotype" w:cs="Palatino Linotype"/>
          <w:color w:val="000000"/>
          <w:szCs w:val="24"/>
          <w:vertAlign w:val="superscript"/>
        </w:rPr>
        <w:footnoteReference w:id="2"/>
      </w:r>
      <w:r w:rsidRPr="00912449">
        <w:rPr>
          <w:rFonts w:eastAsia="Palatino Linotype" w:cs="Palatino Linotype"/>
          <w:color w:val="000000"/>
          <w:szCs w:val="24"/>
        </w:rPr>
        <w:t xml:space="preserve">, la cual permite dilucidar alguna </w:t>
      </w:r>
      <w:r w:rsidRPr="00912449">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531B33F6" w:rsidR="00A970D5" w:rsidRPr="00912449" w:rsidRDefault="00053CD2" w:rsidP="00275BE9">
      <w:pPr>
        <w:pStyle w:val="Ttulo2"/>
        <w:rPr>
          <w:rFonts w:eastAsia="Palatino Linotype"/>
        </w:rPr>
      </w:pPr>
      <w:r w:rsidRPr="00912449">
        <w:rPr>
          <w:rFonts w:eastAsia="Palatino Linotype"/>
        </w:rPr>
        <w:t>QUINTO</w:t>
      </w:r>
      <w:r w:rsidR="00A970D5" w:rsidRPr="00912449">
        <w:rPr>
          <w:rFonts w:eastAsia="Palatino Linotype"/>
        </w:rPr>
        <w:t>. Estudio y resolución del asunto.</w:t>
      </w:r>
    </w:p>
    <w:p w14:paraId="172D5B7B"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60331AA6" w14:textId="13B4C8C9" w:rsidR="00CA5203" w:rsidRPr="00912449" w:rsidRDefault="00A970D5" w:rsidP="00A30758">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lastRenderedPageBreak/>
        <w:t>Por tanto</w:t>
      </w:r>
      <w:r w:rsidR="007F3F9F" w:rsidRPr="00912449">
        <w:rPr>
          <w:rFonts w:eastAsia="Palatino Linotype" w:cs="Palatino Linotype"/>
          <w:color w:val="000000"/>
          <w:szCs w:val="24"/>
        </w:rPr>
        <w:t>, es conveniente recordar que el</w:t>
      </w:r>
      <w:r w:rsidRPr="00912449">
        <w:rPr>
          <w:rFonts w:eastAsia="Palatino Linotype" w:cs="Palatino Linotype"/>
          <w:color w:val="000000"/>
          <w:szCs w:val="24"/>
        </w:rPr>
        <w:t xml:space="preserve"> hoy Recurrente </w:t>
      </w:r>
      <w:r w:rsidR="00AE3BE0" w:rsidRPr="00912449">
        <w:rPr>
          <w:rFonts w:eastAsia="Palatino Linotype" w:cs="Palatino Linotype"/>
          <w:color w:val="000000"/>
          <w:szCs w:val="24"/>
        </w:rPr>
        <w:t>requirió</w:t>
      </w:r>
      <w:r w:rsidR="00CF6592" w:rsidRPr="00912449">
        <w:rPr>
          <w:rFonts w:eastAsia="Palatino Linotype" w:cs="Palatino Linotype"/>
          <w:color w:val="000000"/>
          <w:szCs w:val="24"/>
        </w:rPr>
        <w:t xml:space="preserve"> </w:t>
      </w:r>
      <w:r w:rsidR="00BD06E4" w:rsidRPr="00912449">
        <w:rPr>
          <w:rFonts w:eastAsia="Palatino Linotype" w:cs="Palatino Linotype"/>
          <w:color w:val="000000"/>
          <w:szCs w:val="24"/>
        </w:rPr>
        <w:t xml:space="preserve">que </w:t>
      </w:r>
      <w:r w:rsidR="00A30758" w:rsidRPr="00912449">
        <w:rPr>
          <w:rFonts w:eastAsia="Palatino Linotype" w:cs="Palatino Linotype"/>
          <w:color w:val="000000"/>
          <w:szCs w:val="24"/>
        </w:rPr>
        <w:t>se le entregara</w:t>
      </w:r>
      <w:r w:rsidR="00E6019D" w:rsidRPr="00912449">
        <w:rPr>
          <w:rFonts w:eastAsia="Palatino Linotype" w:cs="Palatino Linotype"/>
          <w:color w:val="000000"/>
          <w:szCs w:val="24"/>
        </w:rPr>
        <w:t xml:space="preserve"> lo siguiente:</w:t>
      </w:r>
    </w:p>
    <w:p w14:paraId="23922A46" w14:textId="0D156BE2" w:rsidR="00CA5203" w:rsidRPr="00912449" w:rsidRDefault="00E6019D" w:rsidP="00E6019D">
      <w:pPr>
        <w:pStyle w:val="Prrafodelista"/>
        <w:numPr>
          <w:ilvl w:val="0"/>
          <w:numId w:val="18"/>
        </w:numPr>
        <w:pBdr>
          <w:top w:val="nil"/>
          <w:left w:val="nil"/>
          <w:bottom w:val="nil"/>
          <w:right w:val="nil"/>
          <w:between w:val="nil"/>
        </w:pBdr>
        <w:contextualSpacing/>
        <w:rPr>
          <w:rFonts w:eastAsia="Palatino Linotype" w:cs="Palatino Linotype"/>
          <w:color w:val="000000"/>
        </w:rPr>
      </w:pPr>
      <w:r w:rsidRPr="00912449">
        <w:rPr>
          <w:rFonts w:eastAsia="Palatino Linotype" w:cs="Palatino Linotype"/>
          <w:color w:val="000000"/>
        </w:rPr>
        <w:t>Recibos de nómina de todo el personal del enero 2022 a la fecha de la solicitud</w:t>
      </w:r>
      <w:r w:rsidR="00CA5203" w:rsidRPr="00912449">
        <w:rPr>
          <w:rFonts w:eastAsia="Palatino Linotype" w:cs="Palatino Linotype"/>
          <w:color w:val="000000"/>
        </w:rPr>
        <w:t>.</w:t>
      </w:r>
    </w:p>
    <w:p w14:paraId="081A772A" w14:textId="40D2375B" w:rsidR="00BD06E4" w:rsidRPr="00912449" w:rsidRDefault="00E6019D" w:rsidP="00E6019D">
      <w:pPr>
        <w:pStyle w:val="Prrafodelista"/>
        <w:numPr>
          <w:ilvl w:val="0"/>
          <w:numId w:val="18"/>
        </w:numPr>
        <w:pBdr>
          <w:top w:val="nil"/>
          <w:left w:val="nil"/>
          <w:bottom w:val="nil"/>
          <w:right w:val="nil"/>
          <w:between w:val="nil"/>
        </w:pBdr>
        <w:contextualSpacing/>
        <w:rPr>
          <w:rFonts w:eastAsia="Palatino Linotype" w:cs="Palatino Linotype"/>
          <w:color w:val="000000"/>
        </w:rPr>
      </w:pPr>
      <w:r w:rsidRPr="00912449">
        <w:rPr>
          <w:rFonts w:eastAsia="Palatino Linotype" w:cs="Palatino Linotype"/>
          <w:color w:val="000000"/>
        </w:rPr>
        <w:t>Contratos de prestación de servicios, de contratación de personal por honorarios o por cualquier concepto en el mismo periodo</w:t>
      </w:r>
      <w:r w:rsidR="00CA5203" w:rsidRPr="00912449">
        <w:rPr>
          <w:rFonts w:eastAsia="Palatino Linotype" w:cs="Palatino Linotype"/>
          <w:color w:val="000000"/>
        </w:rPr>
        <w:t>.</w:t>
      </w:r>
    </w:p>
    <w:p w14:paraId="052BC9B8" w14:textId="77777777" w:rsidR="00E6019D" w:rsidRPr="00912449" w:rsidRDefault="00E6019D" w:rsidP="00E6019D">
      <w:pPr>
        <w:pStyle w:val="Prrafodelista"/>
        <w:pBdr>
          <w:top w:val="nil"/>
          <w:left w:val="nil"/>
          <w:bottom w:val="nil"/>
          <w:right w:val="nil"/>
          <w:between w:val="nil"/>
        </w:pBdr>
        <w:ind w:left="709"/>
        <w:contextualSpacing/>
        <w:rPr>
          <w:rFonts w:eastAsia="Palatino Linotype" w:cs="Palatino Linotype"/>
          <w:color w:val="000000"/>
        </w:rPr>
      </w:pPr>
    </w:p>
    <w:p w14:paraId="46A58DB1" w14:textId="4BDAD09B" w:rsidR="009308DA" w:rsidRPr="00912449" w:rsidRDefault="00A970D5" w:rsidP="00050FF1">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A dicha solicitud, </w:t>
      </w:r>
      <w:r w:rsidR="00FF5F70" w:rsidRPr="00912449">
        <w:rPr>
          <w:rFonts w:eastAsia="Palatino Linotype" w:cs="Palatino Linotype"/>
          <w:color w:val="000000"/>
          <w:szCs w:val="24"/>
        </w:rPr>
        <w:t>e</w:t>
      </w:r>
      <w:r w:rsidRPr="00912449">
        <w:rPr>
          <w:rFonts w:eastAsia="Palatino Linotype" w:cs="Palatino Linotype"/>
          <w:color w:val="000000"/>
          <w:szCs w:val="24"/>
        </w:rPr>
        <w:t xml:space="preserve">l Sujeto Obligado </w:t>
      </w:r>
      <w:r w:rsidR="00284D3E" w:rsidRPr="00912449">
        <w:rPr>
          <w:rFonts w:eastAsia="Palatino Linotype" w:cs="Palatino Linotype"/>
          <w:color w:val="000000"/>
          <w:szCs w:val="24"/>
        </w:rPr>
        <w:t xml:space="preserve">respondió mediante la </w:t>
      </w:r>
      <w:r w:rsidR="00FD2888" w:rsidRPr="00912449">
        <w:rPr>
          <w:rFonts w:eastAsia="Palatino Linotype" w:cs="Palatino Linotype"/>
          <w:color w:val="000000"/>
          <w:szCs w:val="24"/>
        </w:rPr>
        <w:t>presentación del siguiente documento:</w:t>
      </w:r>
    </w:p>
    <w:p w14:paraId="2481A4AD" w14:textId="1C973693" w:rsidR="00FD2888" w:rsidRPr="00912449" w:rsidRDefault="00FD2888" w:rsidP="00050FF1">
      <w:pPr>
        <w:pBdr>
          <w:top w:val="nil"/>
          <w:left w:val="nil"/>
          <w:bottom w:val="nil"/>
          <w:right w:val="nil"/>
          <w:between w:val="nil"/>
        </w:pBdr>
        <w:contextualSpacing/>
        <w:rPr>
          <w:rFonts w:eastAsia="Palatino Linotype" w:cs="Palatino Linotype"/>
          <w:color w:val="000000"/>
          <w:szCs w:val="24"/>
        </w:rPr>
      </w:pPr>
    </w:p>
    <w:p w14:paraId="701561F1" w14:textId="2526FA9C" w:rsidR="00FD2888" w:rsidRPr="00912449" w:rsidRDefault="00E6019D" w:rsidP="00E6019D">
      <w:pPr>
        <w:pStyle w:val="Prrafodelista"/>
        <w:numPr>
          <w:ilvl w:val="0"/>
          <w:numId w:val="14"/>
        </w:numPr>
        <w:pBdr>
          <w:top w:val="nil"/>
          <w:left w:val="nil"/>
          <w:bottom w:val="nil"/>
          <w:right w:val="nil"/>
          <w:between w:val="nil"/>
        </w:pBdr>
        <w:contextualSpacing/>
        <w:rPr>
          <w:rFonts w:eastAsia="Palatino Linotype" w:cs="Palatino Linotype"/>
          <w:color w:val="000000"/>
        </w:rPr>
      </w:pPr>
      <w:r w:rsidRPr="00912449">
        <w:rPr>
          <w:rFonts w:eastAsia="Palatino Linotype" w:cs="Palatino Linotype"/>
          <w:b/>
          <w:bCs/>
          <w:color w:val="000000"/>
        </w:rPr>
        <w:t>3789_2022.pdf</w:t>
      </w:r>
      <w:r w:rsidRPr="00912449">
        <w:rPr>
          <w:rFonts w:eastAsia="Palatino Linotype" w:cs="Palatino Linotype"/>
          <w:color w:val="000000"/>
        </w:rPr>
        <w:t>. Oficio DA/03789</w:t>
      </w:r>
      <w:r w:rsidR="00CA5203" w:rsidRPr="00912449">
        <w:rPr>
          <w:rFonts w:eastAsia="Palatino Linotype" w:cs="Palatino Linotype"/>
          <w:color w:val="000000"/>
        </w:rPr>
        <w:t>/2022 suscrito por el Director</w:t>
      </w:r>
      <w:r w:rsidR="00FD2888" w:rsidRPr="00912449">
        <w:rPr>
          <w:rFonts w:eastAsia="Palatino Linotype" w:cs="Palatino Linotype"/>
          <w:color w:val="000000"/>
        </w:rPr>
        <w:t xml:space="preserve"> de</w:t>
      </w:r>
      <w:r w:rsidR="00CA5203" w:rsidRPr="00912449">
        <w:rPr>
          <w:rFonts w:eastAsia="Palatino Linotype" w:cs="Palatino Linotype"/>
          <w:color w:val="000000"/>
        </w:rPr>
        <w:t xml:space="preserve"> Administración</w:t>
      </w:r>
      <w:r w:rsidR="00FD2888" w:rsidRPr="00912449">
        <w:rPr>
          <w:rFonts w:eastAsia="Palatino Linotype" w:cs="Palatino Linotype"/>
          <w:color w:val="000000"/>
        </w:rPr>
        <w:t xml:space="preserve">, mediante el cual se informó </w:t>
      </w:r>
      <w:r w:rsidR="00CA5203" w:rsidRPr="00912449">
        <w:rPr>
          <w:rFonts w:eastAsia="Palatino Linotype" w:cs="Palatino Linotype"/>
          <w:color w:val="000000"/>
        </w:rPr>
        <w:t xml:space="preserve">que la Subdirección de Recursos Humanos señaló que </w:t>
      </w:r>
      <w:r w:rsidR="00404D52" w:rsidRPr="00912449">
        <w:rPr>
          <w:rFonts w:eastAsia="Palatino Linotype" w:cs="Palatino Linotype"/>
          <w:color w:val="000000"/>
        </w:rPr>
        <w:t>la información correspondiente a contratos de personal por honorarios constituye una obligación de transparencia común, conforme a lo establecido en el artículo 92 de la Ley de Transparencia local es información pública y la puede consultar en el portal de IPOMEX fracción XI denominada “Contrataciones de Servicios Profesionales por Honorarios”, ejercicio 2022, a</w:t>
      </w:r>
      <w:r w:rsidR="004F7A4B" w:rsidRPr="00912449">
        <w:rPr>
          <w:rFonts w:eastAsia="Palatino Linotype" w:cs="Palatino Linotype"/>
          <w:color w:val="000000"/>
        </w:rPr>
        <w:t>unado a lo anterior</w:t>
      </w:r>
      <w:r w:rsidR="00404D52" w:rsidRPr="00912449">
        <w:rPr>
          <w:rFonts w:eastAsia="Palatino Linotype" w:cs="Palatino Linotype"/>
          <w:color w:val="000000"/>
        </w:rPr>
        <w:t xml:space="preserve"> adjuntó una liga electrónica</w:t>
      </w:r>
      <w:r w:rsidR="004F7A4B" w:rsidRPr="00912449">
        <w:rPr>
          <w:rFonts w:eastAsia="Palatino Linotype" w:cs="Palatino Linotype"/>
          <w:color w:val="000000"/>
        </w:rPr>
        <w:t>; asimismo, hace del conocimiento del particular que con el propósito de privilegiar una respuesta pronta, expedita y gratuita, se pone a disposición de éste la información en cualquiera de las tres modalidades: consulta directa, expedición de copias simples o certificadas y/</w:t>
      </w:r>
      <w:r w:rsidR="00761358" w:rsidRPr="00912449">
        <w:rPr>
          <w:rFonts w:eastAsia="Palatino Linotype" w:cs="Palatino Linotype"/>
          <w:color w:val="000000"/>
        </w:rPr>
        <w:t xml:space="preserve">o digital, toda vez que habiendo realizado una búsqueda exhaustiva y razonable de la información solicitada, excede las 24,000 fojas, cuyo archivo electrónico tiene un peso mayor a 1,200 MB, lo que sobrepasa el peso máximo de archivos que soporta el SAIMEX. En consecuencia se solicita al Comité de Transparencia la aprobación del Cambio </w:t>
      </w:r>
      <w:r w:rsidR="00761358" w:rsidRPr="00912449">
        <w:rPr>
          <w:rFonts w:eastAsia="Palatino Linotype" w:cs="Palatino Linotype"/>
          <w:color w:val="000000"/>
        </w:rPr>
        <w:lastRenderedPageBreak/>
        <w:t>de Modalidad. Aunado a lo anterior, el Sujeto Obligado refiere que en caso de elegir la modalidad de copias simples o certificadas, se deberá cubrir el costo respectivo por su reproducci</w:t>
      </w:r>
      <w:r w:rsidR="004903A3" w:rsidRPr="00912449">
        <w:rPr>
          <w:rFonts w:eastAsia="Palatino Linotype" w:cs="Palatino Linotype"/>
          <w:color w:val="000000"/>
        </w:rPr>
        <w:t xml:space="preserve">ón, asimismo, requiere al solicitante acudir a las oficinas de la Tesorería Municipal, refiere el horario, domicilio y servidor público que lo atenderá, adicionalmente, el Sujeto Obligado refiere que en caso de escoger la modalidad de entrega digital, el solicitante deberá llevar el </w:t>
      </w:r>
      <w:r w:rsidR="00706932" w:rsidRPr="00912449">
        <w:rPr>
          <w:rFonts w:eastAsia="Palatino Linotype" w:cs="Palatino Linotype"/>
          <w:color w:val="000000"/>
        </w:rPr>
        <w:t>dispositivo</w:t>
      </w:r>
      <w:r w:rsidR="004903A3" w:rsidRPr="00912449">
        <w:rPr>
          <w:rFonts w:eastAsia="Palatino Linotype" w:cs="Palatino Linotype"/>
          <w:color w:val="000000"/>
        </w:rPr>
        <w:t xml:space="preserve"> electrón</w:t>
      </w:r>
      <w:r w:rsidR="00706932" w:rsidRPr="00912449">
        <w:rPr>
          <w:rFonts w:eastAsia="Palatino Linotype" w:cs="Palatino Linotype"/>
          <w:color w:val="000000"/>
        </w:rPr>
        <w:t xml:space="preserve">ico en el que se le proporcionará y/o grabará la misma. En caso de que el solicitante desee la información escaneada, deberá cubrir el costo respectivo por su reproducción, y en caso de seleccionar la modalidad de consulta </w:t>
      </w:r>
      <w:r w:rsidR="00292E92" w:rsidRPr="00912449">
        <w:rPr>
          <w:rFonts w:eastAsia="Palatino Linotype" w:cs="Palatino Linotype"/>
          <w:color w:val="000000"/>
        </w:rPr>
        <w:t>directa, el solicitante deberá presentarse en las oficinas de la Dirección de Administración, asimismo refiere la ubicación, fechas, horarios y el servidor público que lo atenderá, del mismo modo refiere que la información se encontrará disponible por un período de sesenta días hábiles.</w:t>
      </w:r>
    </w:p>
    <w:p w14:paraId="76D61E7A" w14:textId="77777777" w:rsidR="00FB3F61" w:rsidRPr="00912449" w:rsidRDefault="00FB3F61" w:rsidP="00050FF1">
      <w:pPr>
        <w:pBdr>
          <w:top w:val="nil"/>
          <w:left w:val="nil"/>
          <w:bottom w:val="nil"/>
          <w:right w:val="nil"/>
          <w:between w:val="nil"/>
        </w:pBdr>
        <w:contextualSpacing/>
        <w:rPr>
          <w:rFonts w:eastAsia="Palatino Linotype" w:cs="Palatino Linotype"/>
          <w:color w:val="000000"/>
          <w:szCs w:val="24"/>
        </w:rPr>
      </w:pPr>
    </w:p>
    <w:p w14:paraId="47DB8454" w14:textId="62D1CA00" w:rsidR="0086161F" w:rsidRPr="00912449" w:rsidRDefault="0086161F"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Respecto a la liga electrónica que el Sujeto Obligado adjunta en respuesta</w:t>
      </w:r>
      <w:r w:rsidR="00503172" w:rsidRPr="00912449">
        <w:rPr>
          <w:rFonts w:eastAsia="Palatino Linotype" w:cs="Palatino Linotype"/>
          <w:color w:val="000000"/>
          <w:szCs w:val="24"/>
        </w:rPr>
        <w:t>, se observa lo siguiente:</w:t>
      </w:r>
    </w:p>
    <w:p w14:paraId="253F4309" w14:textId="3E0A2E00" w:rsidR="00503172" w:rsidRPr="00912449" w:rsidRDefault="00503172"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noProof/>
          <w:color w:val="000000"/>
          <w:szCs w:val="24"/>
          <w:lang w:val="es-MX"/>
        </w:rPr>
        <w:lastRenderedPageBreak/>
        <w:drawing>
          <wp:inline distT="0" distB="0" distL="0" distR="0" wp14:anchorId="2E6FE25F" wp14:editId="3BB3C931">
            <wp:extent cx="5934075" cy="4981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981575"/>
                    </a:xfrm>
                    <a:prstGeom prst="rect">
                      <a:avLst/>
                    </a:prstGeom>
                    <a:noFill/>
                    <a:ln>
                      <a:noFill/>
                    </a:ln>
                  </pic:spPr>
                </pic:pic>
              </a:graphicData>
            </a:graphic>
          </wp:inline>
        </w:drawing>
      </w:r>
    </w:p>
    <w:p w14:paraId="27937B16" w14:textId="79E38DC6" w:rsidR="00503172" w:rsidRPr="00912449" w:rsidRDefault="008D7AAD"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noProof/>
          <w:color w:val="000000"/>
          <w:szCs w:val="24"/>
          <w:lang w:val="es-MX"/>
        </w:rPr>
        <w:lastRenderedPageBreak/>
        <w:drawing>
          <wp:inline distT="0" distB="0" distL="0" distR="0" wp14:anchorId="1D9E008E" wp14:editId="1B111872">
            <wp:extent cx="5934075" cy="3962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7B3A3EBB" w14:textId="149DDCB4" w:rsidR="008D7AAD" w:rsidRPr="00912449" w:rsidRDefault="008D7AAD"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noProof/>
          <w:color w:val="000000"/>
          <w:szCs w:val="24"/>
          <w:lang w:val="es-MX"/>
        </w:rPr>
        <w:lastRenderedPageBreak/>
        <w:drawing>
          <wp:inline distT="0" distB="0" distL="0" distR="0" wp14:anchorId="78E1FFF1" wp14:editId="1801B588">
            <wp:extent cx="5934075" cy="5267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14:paraId="1E030ECB" w14:textId="77777777" w:rsidR="008D7AAD" w:rsidRPr="00912449" w:rsidRDefault="008D7AAD" w:rsidP="00A970D5">
      <w:pPr>
        <w:pBdr>
          <w:top w:val="nil"/>
          <w:left w:val="nil"/>
          <w:bottom w:val="nil"/>
          <w:right w:val="nil"/>
          <w:between w:val="nil"/>
        </w:pBdr>
        <w:contextualSpacing/>
        <w:rPr>
          <w:rFonts w:eastAsia="Palatino Linotype" w:cs="Palatino Linotype"/>
          <w:color w:val="000000"/>
          <w:szCs w:val="24"/>
        </w:rPr>
      </w:pPr>
    </w:p>
    <w:p w14:paraId="0728A502" w14:textId="320251A6" w:rsidR="008D7AAD" w:rsidRPr="00912449" w:rsidRDefault="008D7AAD"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noProof/>
          <w:color w:val="000000"/>
          <w:szCs w:val="24"/>
          <w:lang w:val="es-MX"/>
        </w:rPr>
        <w:drawing>
          <wp:inline distT="0" distB="0" distL="0" distR="0" wp14:anchorId="44827BA7" wp14:editId="1FE51278">
            <wp:extent cx="5934075" cy="1495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14:paraId="6A95BBFB" w14:textId="7368AD2A" w:rsidR="008D7AAD" w:rsidRPr="00912449" w:rsidRDefault="008D7AAD"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noProof/>
          <w:color w:val="000000"/>
          <w:szCs w:val="24"/>
          <w:lang w:val="es-MX"/>
        </w:rPr>
        <w:lastRenderedPageBreak/>
        <w:drawing>
          <wp:inline distT="0" distB="0" distL="0" distR="0" wp14:anchorId="633ED421" wp14:editId="5DB13C71">
            <wp:extent cx="5934075" cy="6762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762750"/>
                    </a:xfrm>
                    <a:prstGeom prst="rect">
                      <a:avLst/>
                    </a:prstGeom>
                    <a:noFill/>
                    <a:ln>
                      <a:noFill/>
                    </a:ln>
                  </pic:spPr>
                </pic:pic>
              </a:graphicData>
            </a:graphic>
          </wp:inline>
        </w:drawing>
      </w:r>
    </w:p>
    <w:p w14:paraId="11C8169A" w14:textId="77777777" w:rsidR="008D7AAD" w:rsidRPr="00912449" w:rsidRDefault="008D7AAD" w:rsidP="00A970D5">
      <w:pPr>
        <w:pBdr>
          <w:top w:val="nil"/>
          <w:left w:val="nil"/>
          <w:bottom w:val="nil"/>
          <w:right w:val="nil"/>
          <w:between w:val="nil"/>
        </w:pBdr>
        <w:contextualSpacing/>
        <w:rPr>
          <w:rFonts w:eastAsia="Palatino Linotype" w:cs="Palatino Linotype"/>
          <w:color w:val="000000"/>
          <w:szCs w:val="24"/>
        </w:rPr>
      </w:pPr>
    </w:p>
    <w:p w14:paraId="6128DFF4" w14:textId="21C77A34" w:rsidR="00A970D5" w:rsidRPr="00912449" w:rsidRDefault="007E0B5E"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lastRenderedPageBreak/>
        <w:t>Ante la</w:t>
      </w:r>
      <w:r w:rsidR="00A970D5" w:rsidRPr="00912449">
        <w:rPr>
          <w:rFonts w:eastAsia="Palatino Linotype" w:cs="Palatino Linotype"/>
          <w:color w:val="000000"/>
          <w:szCs w:val="24"/>
        </w:rPr>
        <w:t xml:space="preserve"> respuesta</w:t>
      </w:r>
      <w:r w:rsidRPr="00912449">
        <w:rPr>
          <w:rFonts w:eastAsia="Palatino Linotype" w:cs="Palatino Linotype"/>
          <w:color w:val="000000"/>
          <w:szCs w:val="24"/>
        </w:rPr>
        <w:t xml:space="preserve"> emitida</w:t>
      </w:r>
      <w:r w:rsidR="00E41D06" w:rsidRPr="00912449">
        <w:rPr>
          <w:rFonts w:eastAsia="Palatino Linotype" w:cs="Palatino Linotype"/>
          <w:color w:val="000000"/>
          <w:szCs w:val="24"/>
        </w:rPr>
        <w:t xml:space="preserve"> </w:t>
      </w:r>
      <w:r w:rsidR="00B32535" w:rsidRPr="00912449">
        <w:rPr>
          <w:rFonts w:eastAsia="Palatino Linotype" w:cs="Palatino Linotype"/>
          <w:color w:val="000000"/>
          <w:szCs w:val="24"/>
        </w:rPr>
        <w:t>por el Sujeto Obligado,</w:t>
      </w:r>
      <w:r w:rsidRPr="00912449">
        <w:rPr>
          <w:rFonts w:eastAsia="Palatino Linotype" w:cs="Palatino Linotype"/>
          <w:color w:val="000000"/>
          <w:szCs w:val="24"/>
        </w:rPr>
        <w:t xml:space="preserve"> el</w:t>
      </w:r>
      <w:r w:rsidR="00A970D5" w:rsidRPr="00912449">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sidRPr="00912449">
        <w:rPr>
          <w:rFonts w:eastAsia="Palatino Linotype" w:cs="Palatino Linotype"/>
          <w:color w:val="000000"/>
          <w:szCs w:val="24"/>
        </w:rPr>
        <w:t xml:space="preserve"> </w:t>
      </w:r>
      <w:r w:rsidR="00684BA7" w:rsidRPr="00912449">
        <w:rPr>
          <w:rFonts w:eastAsia="Palatino Linotype" w:cs="Palatino Linotype"/>
          <w:color w:val="000000"/>
          <w:szCs w:val="24"/>
        </w:rPr>
        <w:t>no entrega la información que debe ser pública</w:t>
      </w:r>
      <w:r w:rsidR="008E1953" w:rsidRPr="00912449">
        <w:rPr>
          <w:rFonts w:eastAsia="Palatino Linotype" w:cs="Palatino Linotype"/>
          <w:color w:val="000000"/>
          <w:szCs w:val="24"/>
        </w:rPr>
        <w:t xml:space="preserve">; dando como </w:t>
      </w:r>
      <w:r w:rsidR="00A81F99" w:rsidRPr="00912449">
        <w:rPr>
          <w:rFonts w:eastAsia="Palatino Linotype" w:cs="Palatino Linotype"/>
          <w:color w:val="000000"/>
          <w:szCs w:val="24"/>
        </w:rPr>
        <w:t xml:space="preserve">motivos de inconformidad </w:t>
      </w:r>
      <w:r w:rsidR="00684BA7" w:rsidRPr="00912449">
        <w:rPr>
          <w:rFonts w:eastAsia="Palatino Linotype" w:cs="Palatino Linotype"/>
          <w:color w:val="000000"/>
          <w:szCs w:val="24"/>
        </w:rPr>
        <w:t>que se niega la información cuando debe ser pública</w:t>
      </w:r>
      <w:r w:rsidR="00CB7653" w:rsidRPr="00912449">
        <w:rPr>
          <w:rFonts w:eastAsia="Palatino Linotype" w:cs="Palatino Linotype"/>
          <w:color w:val="000000"/>
          <w:szCs w:val="24"/>
        </w:rPr>
        <w:t>.</w:t>
      </w:r>
    </w:p>
    <w:p w14:paraId="3AC05501" w14:textId="77777777" w:rsidR="003D372B" w:rsidRPr="00912449"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5DF0323D" w:rsidR="00536373" w:rsidRPr="00912449" w:rsidRDefault="00EF5FF8" w:rsidP="00A970D5">
      <w:pPr>
        <w:pBdr>
          <w:top w:val="nil"/>
          <w:left w:val="nil"/>
          <w:bottom w:val="nil"/>
          <w:right w:val="nil"/>
          <w:between w:val="nil"/>
        </w:pBdr>
        <w:contextualSpacing/>
      </w:pPr>
      <w:r w:rsidRPr="00912449">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912449"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912449">
        <w:rPr>
          <w:rFonts w:eastAsia="Palatino Linotype" w:cs="Palatino Linotype"/>
          <w:color w:val="000000"/>
          <w:szCs w:val="24"/>
        </w:rPr>
        <w:t xml:space="preserve">l </w:t>
      </w:r>
      <w:r w:rsidRPr="00912449">
        <w:rPr>
          <w:rFonts w:eastAsia="Palatino Linotype" w:cs="Palatino Linotype"/>
          <w:color w:val="000000"/>
          <w:szCs w:val="24"/>
        </w:rPr>
        <w:t xml:space="preserve">particular. </w:t>
      </w:r>
    </w:p>
    <w:p w14:paraId="443631F3"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912449" w:rsidRDefault="00A970D5" w:rsidP="00800777">
      <w:pPr>
        <w:pStyle w:val="Fundamentos"/>
      </w:pPr>
      <w:r w:rsidRPr="00912449">
        <w:rPr>
          <w:b/>
        </w:rPr>
        <w:t>Artículo 6o.</w:t>
      </w:r>
      <w:r w:rsidRPr="00912449">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912449">
        <w:lastRenderedPageBreak/>
        <w:t xml:space="preserve">en los términos dispuestos por la ley. </w:t>
      </w:r>
      <w:r w:rsidRPr="00912449">
        <w:rPr>
          <w:b/>
        </w:rPr>
        <w:t>El derecho a la información será garantizado por el Estado.</w:t>
      </w:r>
      <w:r w:rsidRPr="00912449">
        <w:t xml:space="preserve"> </w:t>
      </w:r>
    </w:p>
    <w:p w14:paraId="71A2C801" w14:textId="77777777" w:rsidR="00A970D5" w:rsidRPr="00912449" w:rsidRDefault="00A970D5" w:rsidP="00800777">
      <w:pPr>
        <w:pStyle w:val="Fundamentos"/>
      </w:pPr>
    </w:p>
    <w:p w14:paraId="0CDFC85A" w14:textId="77777777" w:rsidR="00A970D5" w:rsidRPr="00912449" w:rsidRDefault="00A970D5" w:rsidP="00800777">
      <w:pPr>
        <w:pStyle w:val="Fundamentos"/>
      </w:pPr>
      <w:r w:rsidRPr="00912449">
        <w:t>Toda persona tiene derecho al libre acceso a información plural y oportuna, así como a buscar, recibir y difundir información e ideas de toda índole por cualquier medio de expresión.</w:t>
      </w:r>
    </w:p>
    <w:p w14:paraId="0015CD16" w14:textId="77777777" w:rsidR="00A970D5" w:rsidRPr="00912449" w:rsidRDefault="00A970D5" w:rsidP="00800777">
      <w:pPr>
        <w:pStyle w:val="Fundamentos"/>
      </w:pPr>
    </w:p>
    <w:p w14:paraId="5F6974CB" w14:textId="77777777" w:rsidR="00A970D5" w:rsidRPr="00912449" w:rsidRDefault="00A970D5" w:rsidP="00800777">
      <w:pPr>
        <w:pStyle w:val="Fundamentos"/>
      </w:pPr>
      <w:r w:rsidRPr="00912449">
        <w:t>Para efectos de lo dispuesto en el presente artículo se observará lo siguiente:</w:t>
      </w:r>
    </w:p>
    <w:p w14:paraId="6BB28B9A" w14:textId="77777777" w:rsidR="00A970D5" w:rsidRPr="00912449" w:rsidRDefault="00A970D5" w:rsidP="00800777">
      <w:pPr>
        <w:pStyle w:val="Fundamentos"/>
      </w:pPr>
    </w:p>
    <w:p w14:paraId="3BA28416" w14:textId="77777777" w:rsidR="00A970D5" w:rsidRPr="00912449" w:rsidRDefault="00A970D5" w:rsidP="00800777">
      <w:pPr>
        <w:pStyle w:val="Fundamentos"/>
      </w:pPr>
      <w:r w:rsidRPr="00912449">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912449" w:rsidRDefault="00A970D5" w:rsidP="00800777">
      <w:pPr>
        <w:pStyle w:val="Fundamentos"/>
      </w:pPr>
    </w:p>
    <w:p w14:paraId="2133BF6E" w14:textId="77777777" w:rsidR="00A970D5" w:rsidRPr="00912449" w:rsidRDefault="00A970D5" w:rsidP="00800777">
      <w:pPr>
        <w:pStyle w:val="Fundamentos"/>
      </w:pPr>
      <w:r w:rsidRPr="00912449">
        <w:rPr>
          <w:b/>
        </w:rPr>
        <w:t>I. Toda la información en posesión de</w:t>
      </w:r>
      <w:r w:rsidRPr="00912449">
        <w:t xml:space="preserve"> </w:t>
      </w:r>
      <w:r w:rsidRPr="00912449">
        <w:rPr>
          <w:b/>
        </w:rPr>
        <w:t>cualquier autoridad</w:t>
      </w:r>
      <w:r w:rsidRPr="00912449">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912449">
        <w:rPr>
          <w:b/>
        </w:rPr>
        <w:t>en el ámbito federal, estatal y municipal, es pública</w:t>
      </w:r>
      <w:r w:rsidRPr="00912449">
        <w:t xml:space="preserve"> y sólo podrá ser reservada temporalmente por razones de interés público y seguridad nacional, en los términos que fijen las leyes. En la interpretación de este derecho deberá prevalecer el principio de máxima publicidad. </w:t>
      </w:r>
      <w:r w:rsidRPr="00912449">
        <w:rPr>
          <w:b/>
        </w:rPr>
        <w:t>Los sujetos obligados deberán documentar todo acto que derive del ejercicio de sus facultades, competencias o funciones</w:t>
      </w:r>
      <w:r w:rsidRPr="00912449">
        <w:t>, la ley determinará los supuestos específicos bajo los cuales procederá la declaración de inexistencia de la información.</w:t>
      </w:r>
    </w:p>
    <w:p w14:paraId="5943A65E" w14:textId="77777777" w:rsidR="00A970D5" w:rsidRPr="00912449" w:rsidRDefault="00A970D5" w:rsidP="00800777">
      <w:pPr>
        <w:pStyle w:val="Fundamentos"/>
      </w:pPr>
      <w:r w:rsidRPr="00912449">
        <w:t>II. La información que se refiere a la vida privada y los datos personales será protegida en los términos y con las excepciones que fijen las leyes.</w:t>
      </w:r>
    </w:p>
    <w:p w14:paraId="135241F6" w14:textId="77777777" w:rsidR="00A970D5" w:rsidRPr="00912449" w:rsidRDefault="00A970D5" w:rsidP="00800777">
      <w:pPr>
        <w:pStyle w:val="Fundamentos"/>
      </w:pPr>
      <w:r w:rsidRPr="00912449">
        <w:t>III. Toda persona, sin necesidad de acreditar interés alguno o justificar su utilización, tendrá acceso gratuito a la información pública, a sus datos personales o a la rectificación de éstos.</w:t>
      </w:r>
    </w:p>
    <w:p w14:paraId="55B93DBA" w14:textId="77777777" w:rsidR="00A970D5" w:rsidRPr="00912449" w:rsidRDefault="00A970D5" w:rsidP="00800777">
      <w:pPr>
        <w:pStyle w:val="Fundamentos"/>
      </w:pPr>
      <w:r w:rsidRPr="00912449">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912449" w:rsidRDefault="00A970D5" w:rsidP="00800777">
      <w:pPr>
        <w:pStyle w:val="Fundamentos"/>
      </w:pPr>
      <w:r w:rsidRPr="00912449">
        <w:rPr>
          <w:b/>
        </w:rPr>
        <w:t>V. Los sujetos obligados deberán preservar sus documentos en archivos administrativos actualizados y publicarán, a través de los medios electrónicos disponibles</w:t>
      </w:r>
      <w:r w:rsidRPr="00912449">
        <w:t xml:space="preserve">, </w:t>
      </w:r>
      <w:r w:rsidRPr="00912449">
        <w:rPr>
          <w:b/>
        </w:rPr>
        <w:t xml:space="preserve">la información completa y actualizada sobre el ejercicio de los recursos públicos </w:t>
      </w:r>
      <w:r w:rsidRPr="00912449">
        <w:t>y los indicadores que permitan rendir cuenta del cumplimiento de sus objetivos y de los resultados obtenidos.</w:t>
      </w:r>
    </w:p>
    <w:p w14:paraId="1989B44A" w14:textId="77777777" w:rsidR="00A970D5" w:rsidRPr="00912449" w:rsidRDefault="00A970D5" w:rsidP="00800777">
      <w:pPr>
        <w:pStyle w:val="Fundamentos"/>
      </w:pPr>
      <w:r w:rsidRPr="00912449">
        <w:t>VI. Las leyes determinarán la manera en que los sujetos obligados deberán hacer pública la información relativa a los recursos públicos que entreguen a personas físicas o morales.</w:t>
      </w:r>
    </w:p>
    <w:p w14:paraId="52D64BCE" w14:textId="77777777" w:rsidR="00A970D5" w:rsidRPr="00912449" w:rsidRDefault="00A970D5" w:rsidP="00800777">
      <w:pPr>
        <w:pStyle w:val="Fundamentos"/>
      </w:pPr>
      <w:r w:rsidRPr="00912449">
        <w:t>VII. La inobservancia a las disposiciones en materia de acceso a la información pública será sancionada en los términos que dispongan las leyes.</w:t>
      </w:r>
    </w:p>
    <w:p w14:paraId="0226FE46" w14:textId="77777777" w:rsidR="00A970D5" w:rsidRPr="00912449" w:rsidRDefault="00A970D5" w:rsidP="00800777">
      <w:pPr>
        <w:pStyle w:val="Fundamentos"/>
      </w:pPr>
      <w:r w:rsidRPr="00912449">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912449" w:rsidRDefault="00A970D5" w:rsidP="00800777">
      <w:pPr>
        <w:pStyle w:val="Fundamentos"/>
      </w:pPr>
      <w:r w:rsidRPr="00912449">
        <w:t>…</w:t>
      </w:r>
    </w:p>
    <w:p w14:paraId="5E8F2316" w14:textId="77777777" w:rsidR="00A970D5" w:rsidRPr="00912449" w:rsidRDefault="00A970D5" w:rsidP="00800777">
      <w:pPr>
        <w:pStyle w:val="Fundamentos"/>
      </w:pPr>
      <w:r w:rsidRPr="00912449">
        <w:t>La ley establecerá aquella información que se considere reservada o confidencial.</w:t>
      </w:r>
    </w:p>
    <w:p w14:paraId="3441E2D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912449" w:rsidRDefault="00A970D5" w:rsidP="00800777">
      <w:pPr>
        <w:pStyle w:val="Fundamentos"/>
      </w:pPr>
      <w:r w:rsidRPr="00912449">
        <w:rPr>
          <w:b/>
          <w:bCs/>
        </w:rPr>
        <w:t>Artículo 5.</w:t>
      </w:r>
      <w:r w:rsidRPr="00912449">
        <w:t xml:space="preserve"> </w:t>
      </w:r>
      <w:r w:rsidR="0047369A" w:rsidRPr="00912449">
        <w:t>(</w:t>
      </w:r>
      <w:r w:rsidRPr="00912449">
        <w:t>…</w:t>
      </w:r>
      <w:r w:rsidR="0047369A" w:rsidRPr="00912449">
        <w:t>)</w:t>
      </w:r>
      <w:r w:rsidRPr="00912449">
        <w:t xml:space="preserve"> </w:t>
      </w:r>
    </w:p>
    <w:p w14:paraId="5956991C" w14:textId="77777777" w:rsidR="00A970D5" w:rsidRPr="00912449" w:rsidRDefault="00A970D5" w:rsidP="00800777">
      <w:pPr>
        <w:pStyle w:val="Fundamentos"/>
      </w:pPr>
      <w:r w:rsidRPr="00912449">
        <w:t xml:space="preserve">El derecho a la información será garantizado por el Estado. La ley establecerá las previsiones que permitan asegurar la protección, el respeto y la difusión de este derecho. </w:t>
      </w:r>
    </w:p>
    <w:p w14:paraId="6A3CBAB6" w14:textId="77777777" w:rsidR="00A970D5" w:rsidRPr="00912449" w:rsidRDefault="00A970D5" w:rsidP="00800777">
      <w:pPr>
        <w:pStyle w:val="Fundamentos"/>
      </w:pPr>
    </w:p>
    <w:p w14:paraId="36D3B567" w14:textId="77777777" w:rsidR="00A970D5" w:rsidRPr="00912449" w:rsidRDefault="00A970D5" w:rsidP="00800777">
      <w:pPr>
        <w:pStyle w:val="Fundamentos"/>
      </w:pPr>
      <w:r w:rsidRPr="00912449">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912449" w:rsidRDefault="00A970D5" w:rsidP="00800777">
      <w:pPr>
        <w:pStyle w:val="Fundamentos"/>
      </w:pPr>
    </w:p>
    <w:p w14:paraId="0BDF2E36" w14:textId="77777777" w:rsidR="00A970D5" w:rsidRPr="00912449" w:rsidRDefault="00A970D5" w:rsidP="00800777">
      <w:pPr>
        <w:pStyle w:val="Fundamentos"/>
      </w:pPr>
      <w:r w:rsidRPr="00912449">
        <w:t>Este derecho se regirá por los principios y bases siguientes:</w:t>
      </w:r>
    </w:p>
    <w:p w14:paraId="0BFC86CA" w14:textId="77777777" w:rsidR="00A970D5" w:rsidRPr="00912449" w:rsidRDefault="00A970D5" w:rsidP="00800777">
      <w:pPr>
        <w:pStyle w:val="Fundamentos"/>
      </w:pPr>
    </w:p>
    <w:p w14:paraId="71CBBD8F" w14:textId="77777777" w:rsidR="00A970D5" w:rsidRPr="00912449" w:rsidRDefault="00A970D5" w:rsidP="00800777">
      <w:pPr>
        <w:pStyle w:val="Fundamentos"/>
      </w:pPr>
      <w:r w:rsidRPr="00912449">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912449" w:rsidRDefault="00A970D5" w:rsidP="00800777">
      <w:pPr>
        <w:pStyle w:val="Fundamentos"/>
      </w:pPr>
      <w:r w:rsidRPr="00912449">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912449" w:rsidRDefault="00A970D5" w:rsidP="00800777">
      <w:pPr>
        <w:pStyle w:val="Fundamentos"/>
      </w:pPr>
      <w:r w:rsidRPr="00912449">
        <w:t>III. Toda persona, sin necesidad de acreditar interés alguno o justificar su utilización, tendrá acceso gratuito a la información pública, a sus datos personales o a la rectificación de éstos.</w:t>
      </w:r>
    </w:p>
    <w:p w14:paraId="682D2B34" w14:textId="77777777" w:rsidR="00A970D5" w:rsidRPr="00912449" w:rsidRDefault="00A970D5" w:rsidP="00800777">
      <w:pPr>
        <w:pStyle w:val="Fundamentos"/>
      </w:pPr>
      <w:r w:rsidRPr="00912449">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912449" w:rsidRDefault="00A970D5" w:rsidP="00800777">
      <w:pPr>
        <w:pStyle w:val="Fundamentos"/>
      </w:pPr>
      <w:r w:rsidRPr="00912449">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912449" w:rsidRDefault="00A970D5" w:rsidP="00800777">
      <w:pPr>
        <w:pStyle w:val="Fundamentos"/>
      </w:pPr>
      <w:r w:rsidRPr="00912449">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912449" w:rsidRDefault="00A970D5" w:rsidP="00800777">
      <w:pPr>
        <w:pStyle w:val="Fundamentos"/>
      </w:pPr>
      <w:r w:rsidRPr="00912449">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912449" w:rsidRDefault="00C82268" w:rsidP="00C82268">
      <w:pPr>
        <w:rPr>
          <w:rFonts w:eastAsia="Palatino Linotype" w:cs="Palatino Linotype"/>
          <w:szCs w:val="24"/>
        </w:rPr>
      </w:pPr>
      <w:r w:rsidRPr="00912449">
        <w:rPr>
          <w:rFonts w:eastAsia="Palatino Linotype" w:cs="Palatino Linotype"/>
          <w:szCs w:val="24"/>
        </w:rPr>
        <w:t>En ese orden de ideas, la Ley de Transparencia y Acceso a la Información Pública del Estado de México y Municipios, prevé en su artículo 23, fracción I</w:t>
      </w:r>
      <w:r w:rsidR="001530E5" w:rsidRPr="00912449">
        <w:rPr>
          <w:rFonts w:eastAsia="Palatino Linotype" w:cs="Palatino Linotype"/>
          <w:szCs w:val="24"/>
        </w:rPr>
        <w:t>V</w:t>
      </w:r>
      <w:r w:rsidRPr="00912449">
        <w:rPr>
          <w:rFonts w:eastAsia="Palatino Linotype" w:cs="Palatino Linotype"/>
          <w:szCs w:val="24"/>
        </w:rPr>
        <w:t>, lo siguiente:</w:t>
      </w:r>
    </w:p>
    <w:p w14:paraId="34BB49C7" w14:textId="77777777" w:rsidR="00C82268" w:rsidRPr="00912449" w:rsidRDefault="00C82268" w:rsidP="00C82268">
      <w:pPr>
        <w:rPr>
          <w:rFonts w:eastAsia="Palatino Linotype" w:cs="Palatino Linotype"/>
          <w:szCs w:val="24"/>
        </w:rPr>
      </w:pPr>
    </w:p>
    <w:p w14:paraId="100A2479" w14:textId="77777777" w:rsidR="00C82268" w:rsidRPr="00912449" w:rsidRDefault="00C82268" w:rsidP="00800777">
      <w:pPr>
        <w:pStyle w:val="Fundamentos"/>
      </w:pPr>
      <w:r w:rsidRPr="00912449">
        <w:rPr>
          <w:b/>
        </w:rPr>
        <w:t>Artículo 23.</w:t>
      </w:r>
      <w:r w:rsidRPr="00912449">
        <w:t xml:space="preserve"> Son sujetos obligados a transparentar y permitir el acceso a su información y proteger los datos personales que obren en su poder:</w:t>
      </w:r>
    </w:p>
    <w:p w14:paraId="7025ECE0" w14:textId="0F47465B" w:rsidR="00C82268" w:rsidRPr="00912449" w:rsidRDefault="001530E5" w:rsidP="00800777">
      <w:pPr>
        <w:pStyle w:val="Fundamentos"/>
      </w:pPr>
      <w:r w:rsidRPr="00912449">
        <w:t>(…)</w:t>
      </w:r>
    </w:p>
    <w:p w14:paraId="79FD530B" w14:textId="1103EACD" w:rsidR="00C82268" w:rsidRPr="00912449" w:rsidRDefault="00C82268" w:rsidP="00800777">
      <w:pPr>
        <w:pStyle w:val="Fundamentos"/>
      </w:pPr>
      <w:r w:rsidRPr="00912449">
        <w:rPr>
          <w:b/>
          <w:bCs/>
        </w:rPr>
        <w:t>I</w:t>
      </w:r>
      <w:r w:rsidR="001530E5" w:rsidRPr="00912449">
        <w:rPr>
          <w:b/>
          <w:bCs/>
        </w:rPr>
        <w:t>V</w:t>
      </w:r>
      <w:r w:rsidRPr="00912449">
        <w:rPr>
          <w:b/>
          <w:bCs/>
        </w:rPr>
        <w:t>.</w:t>
      </w:r>
      <w:r w:rsidRPr="00912449">
        <w:t xml:space="preserve"> </w:t>
      </w:r>
      <w:r w:rsidR="001530E5" w:rsidRPr="00912449">
        <w:t>Los ayuntamientos y las dependencias, organismos, órganos y entidades de la administración municipal;</w:t>
      </w:r>
    </w:p>
    <w:p w14:paraId="0667CF00" w14:textId="77777777" w:rsidR="00C82268" w:rsidRPr="00912449" w:rsidRDefault="00C82268" w:rsidP="00800777">
      <w:pPr>
        <w:pStyle w:val="Fundamentos"/>
      </w:pPr>
      <w:r w:rsidRPr="00912449">
        <w:t>(…)</w:t>
      </w:r>
    </w:p>
    <w:p w14:paraId="458B21C5" w14:textId="77777777"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t xml:space="preserve">Es así </w:t>
      </w:r>
      <w:r w:rsidR="003C14FB" w:rsidRPr="00912449">
        <w:rPr>
          <w:rFonts w:eastAsia="Palatino Linotype" w:cs="Palatino Linotype"/>
          <w:color w:val="000000"/>
          <w:szCs w:val="24"/>
        </w:rPr>
        <w:t>como</w:t>
      </w:r>
      <w:r w:rsidRPr="00912449">
        <w:rPr>
          <w:rFonts w:eastAsia="Palatino Linotype" w:cs="Palatino Linotype"/>
          <w:color w:val="000000"/>
          <w:szCs w:val="24"/>
        </w:rPr>
        <w:t xml:space="preserve">, conforme a los preceptos legales citados, se desprende que el derecho de acceso a la información pública es un derecho individual que puede ser ejercido ante </w:t>
      </w:r>
      <w:r w:rsidRPr="00912449">
        <w:rPr>
          <w:rFonts w:eastAsia="Palatino Linotype" w:cs="Palatino Linotype"/>
          <w:color w:val="000000"/>
          <w:szCs w:val="24"/>
        </w:rPr>
        <w:lastRenderedPageBreak/>
        <w:t>cualquier autoridad, entidad, órgano u organismo, tanto federales, como estatales, de la Ciudad de México, o Municipales, con el fin de que los particulares conozcan toda aquella información que es considerada como pública.</w:t>
      </w:r>
    </w:p>
    <w:p w14:paraId="36D29552" w14:textId="2D5FDF91" w:rsidR="00A970D5" w:rsidRPr="00912449" w:rsidRDefault="00A970D5" w:rsidP="00A970D5">
      <w:pPr>
        <w:pBdr>
          <w:top w:val="nil"/>
          <w:left w:val="nil"/>
          <w:bottom w:val="nil"/>
          <w:right w:val="nil"/>
          <w:between w:val="nil"/>
        </w:pBdr>
        <w:contextualSpacing/>
        <w:rPr>
          <w:rFonts w:eastAsia="Palatino Linotype" w:cs="Palatino Linotype"/>
          <w:color w:val="000000"/>
          <w:szCs w:val="24"/>
        </w:rPr>
      </w:pPr>
    </w:p>
    <w:p w14:paraId="02D0D819" w14:textId="77777777" w:rsidR="005C1320" w:rsidRPr="00912449" w:rsidRDefault="005C1320" w:rsidP="005C1320">
      <w:pPr>
        <w:pBdr>
          <w:top w:val="nil"/>
          <w:left w:val="nil"/>
          <w:bottom w:val="nil"/>
          <w:right w:val="nil"/>
          <w:between w:val="nil"/>
        </w:pBdr>
        <w:contextualSpacing/>
        <w:rPr>
          <w:szCs w:val="24"/>
        </w:rPr>
      </w:pPr>
      <w:r w:rsidRPr="00912449">
        <w:rPr>
          <w:bCs/>
          <w:szCs w:val="24"/>
        </w:rPr>
        <w:t xml:space="preserve">Atento a ello, es importante señalar que </w:t>
      </w:r>
      <w:r w:rsidRPr="00912449">
        <w:rPr>
          <w:szCs w:val="24"/>
        </w:rPr>
        <w:t>el artículo 4, párrafo segundo, de la Ley de Transparencia y Acceso a la Información Pública del Estado de México y Municipios, dispone:</w:t>
      </w:r>
    </w:p>
    <w:p w14:paraId="20FEF6B3" w14:textId="77777777" w:rsidR="005C1320" w:rsidRPr="00912449" w:rsidRDefault="005C1320" w:rsidP="005C1320">
      <w:pPr>
        <w:pBdr>
          <w:top w:val="nil"/>
          <w:left w:val="nil"/>
          <w:bottom w:val="nil"/>
          <w:right w:val="nil"/>
          <w:between w:val="nil"/>
        </w:pBdr>
        <w:contextualSpacing/>
        <w:rPr>
          <w:szCs w:val="24"/>
        </w:rPr>
      </w:pPr>
    </w:p>
    <w:p w14:paraId="704AECAC" w14:textId="77777777" w:rsidR="005C1320" w:rsidRPr="00912449" w:rsidRDefault="005C1320" w:rsidP="005C1320">
      <w:pPr>
        <w:pBdr>
          <w:top w:val="nil"/>
          <w:left w:val="nil"/>
          <w:bottom w:val="nil"/>
          <w:right w:val="nil"/>
          <w:between w:val="nil"/>
        </w:pBdr>
        <w:spacing w:line="240" w:lineRule="auto"/>
        <w:ind w:left="567" w:right="616"/>
        <w:contextualSpacing/>
        <w:rPr>
          <w:i/>
          <w:sz w:val="22"/>
        </w:rPr>
      </w:pPr>
      <w:r w:rsidRPr="00912449">
        <w:rPr>
          <w:b/>
          <w:i/>
          <w:sz w:val="22"/>
        </w:rPr>
        <w:t>Artículo 4. (</w:t>
      </w:r>
      <w:r w:rsidRPr="00912449">
        <w:rPr>
          <w:i/>
          <w:sz w:val="22"/>
        </w:rPr>
        <w:t>…)</w:t>
      </w:r>
    </w:p>
    <w:p w14:paraId="05666372" w14:textId="77777777" w:rsidR="005C1320" w:rsidRPr="00912449" w:rsidRDefault="005C1320" w:rsidP="005C1320">
      <w:pPr>
        <w:pBdr>
          <w:top w:val="nil"/>
          <w:left w:val="nil"/>
          <w:bottom w:val="nil"/>
          <w:right w:val="nil"/>
          <w:between w:val="nil"/>
        </w:pBdr>
        <w:spacing w:line="240" w:lineRule="auto"/>
        <w:ind w:left="567" w:right="616"/>
        <w:contextualSpacing/>
        <w:rPr>
          <w:i/>
          <w:sz w:val="22"/>
        </w:rPr>
      </w:pPr>
    </w:p>
    <w:p w14:paraId="4401C1B0" w14:textId="77777777" w:rsidR="005C1320" w:rsidRPr="00912449" w:rsidRDefault="005C1320" w:rsidP="005C1320">
      <w:pPr>
        <w:pBdr>
          <w:top w:val="nil"/>
          <w:left w:val="nil"/>
          <w:bottom w:val="nil"/>
          <w:right w:val="nil"/>
          <w:between w:val="nil"/>
        </w:pBdr>
        <w:spacing w:line="240" w:lineRule="auto"/>
        <w:ind w:left="567" w:right="616"/>
        <w:contextualSpacing/>
        <w:rPr>
          <w:i/>
          <w:sz w:val="22"/>
        </w:rPr>
      </w:pPr>
      <w:r w:rsidRPr="00912449">
        <w:rPr>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12705C66" w14:textId="77777777" w:rsidR="005C1320" w:rsidRPr="00912449" w:rsidRDefault="005C1320" w:rsidP="005C1320">
      <w:pPr>
        <w:pBdr>
          <w:top w:val="nil"/>
          <w:left w:val="nil"/>
          <w:bottom w:val="nil"/>
          <w:right w:val="nil"/>
          <w:between w:val="nil"/>
        </w:pBdr>
        <w:spacing w:line="240" w:lineRule="auto"/>
        <w:ind w:left="567" w:right="616"/>
        <w:contextualSpacing/>
        <w:rPr>
          <w:i/>
          <w:sz w:val="22"/>
        </w:rPr>
      </w:pPr>
    </w:p>
    <w:p w14:paraId="7B957843" w14:textId="77777777" w:rsidR="005C1320" w:rsidRPr="00912449" w:rsidRDefault="005C1320" w:rsidP="005C1320">
      <w:pPr>
        <w:pBdr>
          <w:top w:val="nil"/>
          <w:left w:val="nil"/>
          <w:bottom w:val="nil"/>
          <w:right w:val="nil"/>
          <w:between w:val="nil"/>
        </w:pBdr>
        <w:spacing w:line="240" w:lineRule="auto"/>
        <w:ind w:left="567" w:right="616"/>
        <w:contextualSpacing/>
        <w:rPr>
          <w:i/>
          <w:sz w:val="22"/>
        </w:rPr>
      </w:pPr>
      <w:r w:rsidRPr="00912449">
        <w:rPr>
          <w:i/>
          <w:sz w:val="22"/>
        </w:rPr>
        <w:t>Solo podrá ser clasificada excepcionalmente como reservada temporalmente por razones de interés público, en los términos de las causas legítimas y estrictamente necesarias previstas por esta Ley.</w:t>
      </w:r>
    </w:p>
    <w:p w14:paraId="30339FEC" w14:textId="77777777" w:rsidR="005C1320" w:rsidRPr="00912449" w:rsidRDefault="005C1320" w:rsidP="005C1320">
      <w:pPr>
        <w:pBdr>
          <w:top w:val="nil"/>
          <w:left w:val="nil"/>
          <w:bottom w:val="nil"/>
          <w:right w:val="nil"/>
          <w:between w:val="nil"/>
        </w:pBdr>
        <w:contextualSpacing/>
        <w:rPr>
          <w:szCs w:val="24"/>
        </w:rPr>
      </w:pPr>
    </w:p>
    <w:p w14:paraId="478AE4B2" w14:textId="77777777" w:rsidR="005C1320" w:rsidRPr="00912449" w:rsidRDefault="005C1320" w:rsidP="005C1320">
      <w:pPr>
        <w:rPr>
          <w:rFonts w:cs="Arial"/>
          <w:i/>
        </w:rPr>
      </w:pPr>
      <w:r w:rsidRPr="00912449">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67450D7" w14:textId="77777777" w:rsidR="005C1320" w:rsidRPr="00912449" w:rsidRDefault="005C1320" w:rsidP="005C1320">
      <w:pPr>
        <w:rPr>
          <w:rFonts w:cs="Arial"/>
          <w:iCs/>
        </w:rPr>
      </w:pPr>
    </w:p>
    <w:p w14:paraId="274E0938" w14:textId="77777777" w:rsidR="005C1320" w:rsidRPr="00912449" w:rsidRDefault="005C1320" w:rsidP="005C1320">
      <w:pPr>
        <w:rPr>
          <w:rFonts w:cs="Arial"/>
          <w:szCs w:val="24"/>
        </w:rPr>
      </w:pPr>
      <w:r w:rsidRPr="00912449">
        <w:rPr>
          <w:rFonts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912449">
        <w:rPr>
          <w:rFonts w:cs="Arial"/>
        </w:rPr>
        <w:lastRenderedPageBreak/>
        <w:t xml:space="preserve">archivos, en el estado en el que se encuentre, sin la obligación de generarla, resumirla, efectuar cálculos o practicar investigaciones; tal y como se señala a continuación: </w:t>
      </w:r>
    </w:p>
    <w:p w14:paraId="77C47D43" w14:textId="77777777" w:rsidR="005C1320" w:rsidRPr="00912449" w:rsidRDefault="005C1320" w:rsidP="005C1320">
      <w:pPr>
        <w:ind w:right="567"/>
        <w:rPr>
          <w:rFonts w:cs="Arial"/>
          <w:szCs w:val="24"/>
        </w:rPr>
      </w:pPr>
    </w:p>
    <w:p w14:paraId="48065DF6" w14:textId="77777777" w:rsidR="005C1320" w:rsidRPr="00912449" w:rsidRDefault="005C1320" w:rsidP="005C1320">
      <w:pPr>
        <w:spacing w:line="240" w:lineRule="auto"/>
        <w:ind w:left="567" w:right="567"/>
        <w:rPr>
          <w:rFonts w:cs="Arial"/>
          <w:i/>
          <w:color w:val="000000"/>
          <w:sz w:val="22"/>
        </w:rPr>
      </w:pPr>
      <w:r w:rsidRPr="00912449">
        <w:rPr>
          <w:rFonts w:cs="Arial"/>
          <w:b/>
          <w:i/>
          <w:color w:val="000000"/>
          <w:sz w:val="22"/>
        </w:rPr>
        <w:t>Artículo 12.</w:t>
      </w:r>
      <w:r w:rsidRPr="00912449">
        <w:rPr>
          <w:rFonts w:cs="Arial"/>
          <w:i/>
          <w:color w:val="000000"/>
          <w:sz w:val="22"/>
        </w:rPr>
        <w:t xml:space="preserve"> Quienes generen, recopilen, administren, manejen, procesen, archiven o conserven información pública serán responsables de la misma en los términos de las disposiciones jurídicas aplicables.</w:t>
      </w:r>
    </w:p>
    <w:p w14:paraId="374F927D" w14:textId="77777777" w:rsidR="005C1320" w:rsidRPr="00912449" w:rsidRDefault="005C1320" w:rsidP="005C1320">
      <w:pPr>
        <w:spacing w:line="240" w:lineRule="auto"/>
        <w:ind w:left="567" w:right="567"/>
        <w:rPr>
          <w:rFonts w:cs="Arial"/>
          <w:i/>
          <w:sz w:val="22"/>
        </w:rPr>
      </w:pPr>
    </w:p>
    <w:p w14:paraId="02B3A360" w14:textId="77777777" w:rsidR="005C1320" w:rsidRPr="00912449" w:rsidRDefault="005C1320" w:rsidP="005C1320">
      <w:pPr>
        <w:spacing w:line="240" w:lineRule="auto"/>
        <w:ind w:left="567" w:right="567"/>
        <w:rPr>
          <w:rFonts w:cs="Arial"/>
          <w:i/>
          <w:sz w:val="22"/>
        </w:rPr>
      </w:pPr>
      <w:r w:rsidRPr="00912449">
        <w:rPr>
          <w:rFonts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8F44CF" w14:textId="77777777" w:rsidR="005C1320" w:rsidRPr="00912449" w:rsidRDefault="005C1320" w:rsidP="005C1320">
      <w:pPr>
        <w:rPr>
          <w:rFonts w:cs="Arial"/>
          <w:color w:val="000000"/>
        </w:rPr>
      </w:pPr>
    </w:p>
    <w:p w14:paraId="534F961D" w14:textId="77777777" w:rsidR="005C1320" w:rsidRPr="00912449" w:rsidRDefault="005C1320" w:rsidP="005C1320">
      <w:pPr>
        <w:rPr>
          <w:rFonts w:cs="Arial"/>
          <w:color w:val="000000"/>
        </w:rPr>
      </w:pPr>
      <w:r w:rsidRPr="00912449">
        <w:rPr>
          <w:rFonts w:cs="Arial"/>
          <w:color w:val="000000"/>
        </w:rPr>
        <w:t>En síntesis, el derecho de acceso a la información pública se satisface en aquellos casos en que se entregue el soporte documental en que conste la información pública, toda vez que, los Sujetos Obligados</w:t>
      </w:r>
      <w:r w:rsidRPr="00912449">
        <w:rPr>
          <w:rFonts w:cs="Arial"/>
          <w:b/>
          <w:color w:val="000000"/>
        </w:rPr>
        <w:t xml:space="preserve"> </w:t>
      </w:r>
      <w:r w:rsidRPr="00912449">
        <w:rPr>
          <w:rFonts w:cs="Arial"/>
          <w:color w:val="000000"/>
        </w:rPr>
        <w:t xml:space="preserve">no tienen el deber de generar, poseer o administrar la información pública con el grado de detalle solicitado; esto es, que no tienen el deber de generar un documento </w:t>
      </w:r>
      <w:r w:rsidRPr="00912449">
        <w:rPr>
          <w:rFonts w:cs="Arial"/>
          <w:i/>
          <w:color w:val="000000"/>
        </w:rPr>
        <w:t>ad hoc</w:t>
      </w:r>
      <w:r w:rsidRPr="00912449">
        <w:rPr>
          <w:rFonts w:cs="Arial"/>
          <w:color w:val="000000"/>
        </w:rPr>
        <w:t>, para satisfacer el derecho de acceso a la información pública.</w:t>
      </w:r>
    </w:p>
    <w:p w14:paraId="2F3EAA02" w14:textId="77777777" w:rsidR="005C1320" w:rsidRPr="00912449" w:rsidRDefault="005C1320" w:rsidP="005C1320">
      <w:pPr>
        <w:rPr>
          <w:rFonts w:cs="Arial"/>
          <w:color w:val="000000"/>
        </w:rPr>
      </w:pPr>
    </w:p>
    <w:p w14:paraId="120CCF8B" w14:textId="77777777" w:rsidR="005C1320" w:rsidRPr="00912449" w:rsidRDefault="005C1320" w:rsidP="005C1320">
      <w:pPr>
        <w:rPr>
          <w:b/>
          <w:bCs/>
          <w:color w:val="000000"/>
        </w:rPr>
      </w:pPr>
      <w:r w:rsidRPr="00912449">
        <w:rPr>
          <w:rFonts w:cs="Arial"/>
          <w:color w:val="000000"/>
        </w:rPr>
        <w:t xml:space="preserve">Como apoyo a lo anterior, es aplicable el Criterio 03-17, emitido por </w:t>
      </w:r>
      <w:r w:rsidRPr="00912449">
        <w:rPr>
          <w:rFonts w:eastAsia="Arial Unicode MS" w:cs="Arial"/>
          <w:color w:val="000000"/>
        </w:rPr>
        <w:t>el Instituto Nacional de Transparencia, Acceso a la Información y Protección de Datos Personales,</w:t>
      </w:r>
      <w:r w:rsidRPr="00912449">
        <w:rPr>
          <w:bCs/>
          <w:color w:val="000000"/>
        </w:rPr>
        <w:t xml:space="preserve"> que dice:</w:t>
      </w:r>
      <w:r w:rsidRPr="00912449">
        <w:rPr>
          <w:b/>
          <w:bCs/>
          <w:color w:val="000000"/>
        </w:rPr>
        <w:t xml:space="preserve"> </w:t>
      </w:r>
    </w:p>
    <w:p w14:paraId="1082BF8C" w14:textId="77777777" w:rsidR="005C1320" w:rsidRPr="00912449" w:rsidRDefault="005C1320" w:rsidP="005C1320">
      <w:pPr>
        <w:rPr>
          <w:rFonts w:eastAsia="Times New Roman" w:cs="Times New Roman"/>
          <w:szCs w:val="24"/>
          <w:lang w:eastAsia="es-ES"/>
        </w:rPr>
      </w:pPr>
    </w:p>
    <w:p w14:paraId="02FB0C3E" w14:textId="77777777" w:rsidR="005C1320" w:rsidRPr="00912449" w:rsidRDefault="005C1320" w:rsidP="005C1320">
      <w:pPr>
        <w:ind w:left="851" w:right="850"/>
        <w:rPr>
          <w:rFonts w:cs="Arial"/>
          <w:color w:val="000000"/>
          <w:sz w:val="2"/>
        </w:rPr>
      </w:pPr>
    </w:p>
    <w:p w14:paraId="74116AB5" w14:textId="77777777" w:rsidR="005C1320" w:rsidRPr="00912449" w:rsidRDefault="005C1320" w:rsidP="005C1320">
      <w:pPr>
        <w:spacing w:line="240" w:lineRule="auto"/>
        <w:ind w:left="567" w:right="567"/>
        <w:rPr>
          <w:rFonts w:cs="Arial"/>
          <w:i/>
          <w:color w:val="000000"/>
          <w:sz w:val="22"/>
        </w:rPr>
      </w:pPr>
      <w:r w:rsidRPr="00912449">
        <w:rPr>
          <w:rFonts w:cs="Arial"/>
          <w:b/>
          <w:i/>
          <w:color w:val="000000"/>
          <w:sz w:val="22"/>
        </w:rPr>
        <w:t>No existe obligación de elaborar documentos ad hoc para atender las solicitudes de acceso a la información.</w:t>
      </w:r>
      <w:r w:rsidRPr="00912449">
        <w:rPr>
          <w:rFonts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912449">
        <w:rPr>
          <w:rFonts w:cs="Arial"/>
          <w:i/>
          <w:color w:val="000000"/>
          <w:sz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5B3786D5" w14:textId="77777777" w:rsidR="005C1320" w:rsidRPr="00912449" w:rsidRDefault="005C1320" w:rsidP="005C1320">
      <w:pPr>
        <w:spacing w:line="240" w:lineRule="auto"/>
        <w:ind w:left="567" w:right="567"/>
        <w:rPr>
          <w:rFonts w:cs="Arial"/>
          <w:i/>
          <w:color w:val="000000"/>
          <w:sz w:val="2"/>
        </w:rPr>
      </w:pPr>
    </w:p>
    <w:p w14:paraId="7C3C8B7E" w14:textId="77777777" w:rsidR="005C1320" w:rsidRPr="00912449" w:rsidRDefault="005C1320" w:rsidP="005C1320">
      <w:pPr>
        <w:rPr>
          <w:rFonts w:cs="Arial"/>
          <w:color w:val="000000" w:themeColor="text1"/>
        </w:rPr>
      </w:pPr>
    </w:p>
    <w:p w14:paraId="39C0531D" w14:textId="77777777" w:rsidR="005C1320" w:rsidRPr="00912449" w:rsidRDefault="005C1320" w:rsidP="005C1320">
      <w:pPr>
        <w:rPr>
          <w:rFonts w:cs="Arial"/>
          <w:color w:val="000000" w:themeColor="text1"/>
        </w:rPr>
      </w:pPr>
      <w:r w:rsidRPr="00912449">
        <w:rPr>
          <w:rFonts w:cs="Arial"/>
          <w:color w:val="000000" w:themeColor="text1"/>
        </w:rPr>
        <w:t xml:space="preserve">Asimismo, el artículo 24, de la Ley de la materia, dispone que los Sujetos Obligados sólo proporcionarán la información pública que </w:t>
      </w:r>
      <w:r w:rsidRPr="00912449">
        <w:rPr>
          <w:rFonts w:cs="Arial"/>
        </w:rPr>
        <w:t>generen</w:t>
      </w:r>
      <w:r w:rsidRPr="00912449">
        <w:rPr>
          <w:rFonts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2416092" w14:textId="77777777" w:rsidR="005C1320" w:rsidRPr="00912449" w:rsidRDefault="005C1320" w:rsidP="005C1320">
      <w:pPr>
        <w:rPr>
          <w:rFonts w:cs="Arial"/>
          <w:color w:val="000000" w:themeColor="text1"/>
        </w:rPr>
      </w:pPr>
    </w:p>
    <w:p w14:paraId="41227D22" w14:textId="77777777" w:rsidR="005C1320" w:rsidRPr="00912449" w:rsidRDefault="005C1320" w:rsidP="005C1320">
      <w:pPr>
        <w:rPr>
          <w:rFonts w:cs="Arial"/>
          <w:color w:val="000000" w:themeColor="text1"/>
        </w:rPr>
      </w:pPr>
      <w:r w:rsidRPr="00912449">
        <w:rPr>
          <w:rFonts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12449">
        <w:rPr>
          <w:rFonts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12449">
        <w:rPr>
          <w:rFonts w:cs="Arial"/>
          <w:color w:val="000000" w:themeColor="text1"/>
        </w:rPr>
        <w:t xml:space="preserve">; los que, </w:t>
      </w:r>
      <w:r w:rsidRPr="00912449">
        <w:rPr>
          <w:rFonts w:cs="Arial"/>
        </w:rPr>
        <w:t>podrán estar en cualquier medio, sea escrito, impreso, sonoro, visual, electrónico, informático u holográfico</w:t>
      </w:r>
      <w:r w:rsidRPr="00912449">
        <w:rPr>
          <w:rFonts w:cs="Arial"/>
          <w:color w:val="000000" w:themeColor="text1"/>
        </w:rPr>
        <w:t xml:space="preserve">, de conformidad con el artículo 3, fracción XI, de la Ley de la materia, el cual dispone lo siguiente: </w:t>
      </w:r>
    </w:p>
    <w:p w14:paraId="63274EC0" w14:textId="77777777" w:rsidR="005C1320" w:rsidRPr="00912449" w:rsidRDefault="005C1320" w:rsidP="005C1320">
      <w:pPr>
        <w:pBdr>
          <w:top w:val="nil"/>
          <w:left w:val="nil"/>
          <w:bottom w:val="nil"/>
          <w:right w:val="nil"/>
          <w:between w:val="nil"/>
        </w:pBdr>
        <w:contextualSpacing/>
        <w:rPr>
          <w:szCs w:val="24"/>
        </w:rPr>
      </w:pPr>
    </w:p>
    <w:p w14:paraId="76050DF0" w14:textId="77777777" w:rsidR="005C1320" w:rsidRPr="00912449" w:rsidRDefault="005C1320" w:rsidP="005C1320">
      <w:pPr>
        <w:spacing w:line="240" w:lineRule="auto"/>
        <w:ind w:left="567" w:right="567"/>
        <w:rPr>
          <w:rFonts w:cs="Arial"/>
          <w:i/>
          <w:color w:val="000000"/>
          <w:sz w:val="22"/>
        </w:rPr>
      </w:pPr>
      <w:r w:rsidRPr="00912449">
        <w:rPr>
          <w:rFonts w:cs="Arial"/>
          <w:b/>
          <w:i/>
          <w:color w:val="000000"/>
          <w:sz w:val="22"/>
        </w:rPr>
        <w:t xml:space="preserve">Artículo 3. </w:t>
      </w:r>
      <w:r w:rsidRPr="00912449">
        <w:rPr>
          <w:rFonts w:cs="Arial"/>
          <w:i/>
          <w:color w:val="000000"/>
          <w:sz w:val="22"/>
        </w:rPr>
        <w:t>Para los efectos de la presente Ley se entenderá por:</w:t>
      </w:r>
    </w:p>
    <w:p w14:paraId="3AF4A97F" w14:textId="77777777" w:rsidR="005C1320" w:rsidRPr="00912449" w:rsidRDefault="005C1320" w:rsidP="005C1320">
      <w:pPr>
        <w:spacing w:line="240" w:lineRule="auto"/>
        <w:ind w:left="567" w:right="567"/>
        <w:rPr>
          <w:rFonts w:cs="Arial"/>
          <w:i/>
          <w:color w:val="000000"/>
          <w:sz w:val="22"/>
        </w:rPr>
      </w:pPr>
      <w:r w:rsidRPr="00912449">
        <w:rPr>
          <w:rFonts w:cs="Arial"/>
          <w:i/>
          <w:color w:val="000000"/>
          <w:sz w:val="22"/>
        </w:rPr>
        <w:t>(…)</w:t>
      </w:r>
    </w:p>
    <w:p w14:paraId="571749F9" w14:textId="77777777" w:rsidR="005C1320" w:rsidRPr="00912449" w:rsidRDefault="005C1320" w:rsidP="005C1320">
      <w:pPr>
        <w:spacing w:line="240" w:lineRule="auto"/>
        <w:ind w:left="567" w:right="567"/>
        <w:rPr>
          <w:rFonts w:cs="Arial"/>
          <w:i/>
          <w:color w:val="000000"/>
          <w:sz w:val="22"/>
        </w:rPr>
      </w:pPr>
      <w:r w:rsidRPr="00912449">
        <w:rPr>
          <w:rFonts w:cs="Arial"/>
          <w:b/>
          <w:i/>
          <w:color w:val="000000"/>
          <w:sz w:val="22"/>
        </w:rPr>
        <w:t>XI. Documento:</w:t>
      </w:r>
      <w:r w:rsidRPr="00912449">
        <w:rPr>
          <w:rFonts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12449">
        <w:rPr>
          <w:rFonts w:cs="Arial"/>
          <w:b/>
          <w:i/>
          <w:color w:val="000000"/>
          <w:sz w:val="22"/>
          <w:u w:val="single"/>
        </w:rPr>
        <w:t xml:space="preserve">Los documentos </w:t>
      </w:r>
      <w:r w:rsidRPr="00912449">
        <w:rPr>
          <w:rFonts w:cs="Arial"/>
          <w:b/>
          <w:i/>
          <w:color w:val="000000"/>
          <w:sz w:val="22"/>
          <w:u w:val="single"/>
        </w:rPr>
        <w:lastRenderedPageBreak/>
        <w:t>podrán estar en cualquier medio, sea escrito, impreso, sonoro, visual, electrónico, informático u holográfico</w:t>
      </w:r>
      <w:r w:rsidRPr="00912449">
        <w:rPr>
          <w:rFonts w:cs="Arial"/>
          <w:i/>
          <w:color w:val="000000"/>
          <w:sz w:val="22"/>
        </w:rPr>
        <w:t>;</w:t>
      </w:r>
    </w:p>
    <w:p w14:paraId="337DB152" w14:textId="77777777" w:rsidR="005C1320" w:rsidRPr="00912449" w:rsidRDefault="005C1320" w:rsidP="005C1320">
      <w:pPr>
        <w:spacing w:line="240" w:lineRule="auto"/>
        <w:ind w:left="567" w:right="567"/>
        <w:rPr>
          <w:rFonts w:cs="Arial"/>
          <w:i/>
          <w:color w:val="000000"/>
          <w:sz w:val="22"/>
        </w:rPr>
      </w:pPr>
      <w:r w:rsidRPr="00912449">
        <w:rPr>
          <w:rFonts w:cs="Arial"/>
          <w:i/>
          <w:color w:val="000000"/>
          <w:sz w:val="22"/>
        </w:rPr>
        <w:t>(…)</w:t>
      </w:r>
    </w:p>
    <w:p w14:paraId="780864C9" w14:textId="77777777" w:rsidR="005C1320" w:rsidRPr="00912449" w:rsidRDefault="005C1320" w:rsidP="005C1320">
      <w:pPr>
        <w:pBdr>
          <w:top w:val="nil"/>
          <w:left w:val="nil"/>
          <w:bottom w:val="nil"/>
          <w:right w:val="nil"/>
          <w:between w:val="nil"/>
        </w:pBdr>
        <w:contextualSpacing/>
        <w:rPr>
          <w:szCs w:val="24"/>
        </w:rPr>
      </w:pPr>
    </w:p>
    <w:p w14:paraId="750F7697" w14:textId="77777777" w:rsidR="005C1320" w:rsidRPr="00912449" w:rsidRDefault="005C1320" w:rsidP="005C1320">
      <w:pPr>
        <w:autoSpaceDE w:val="0"/>
        <w:autoSpaceDN w:val="0"/>
        <w:adjustRightInd w:val="0"/>
        <w:rPr>
          <w:rFonts w:cs="Arial"/>
          <w:szCs w:val="24"/>
        </w:rPr>
      </w:pPr>
      <w:r w:rsidRPr="00912449">
        <w:rPr>
          <w:rFonts w:cs="Arial"/>
          <w:szCs w:val="24"/>
        </w:rPr>
        <w:t xml:space="preserve">Siendo aplicable el Criterio </w:t>
      </w:r>
      <w:r w:rsidRPr="00912449">
        <w:rPr>
          <w:rFonts w:cs="Arial"/>
          <w:bCs/>
          <w:szCs w:val="24"/>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12449">
        <w:rPr>
          <w:rFonts w:cs="Arial"/>
          <w:szCs w:val="24"/>
        </w:rPr>
        <w:t>cuyo rubro y texto dispone:</w:t>
      </w:r>
    </w:p>
    <w:p w14:paraId="6D457D8F" w14:textId="77777777" w:rsidR="005C1320" w:rsidRPr="00912449" w:rsidRDefault="005C1320" w:rsidP="005C1320">
      <w:pPr>
        <w:rPr>
          <w:rFonts w:eastAsia="Times New Roman" w:cs="Times New Roman"/>
          <w:szCs w:val="24"/>
          <w:lang w:eastAsia="es-ES"/>
        </w:rPr>
      </w:pPr>
    </w:p>
    <w:p w14:paraId="1DEEB6C9" w14:textId="77777777" w:rsidR="005C1320" w:rsidRPr="00912449" w:rsidRDefault="005C1320" w:rsidP="005C1320">
      <w:pPr>
        <w:ind w:left="567" w:right="567"/>
        <w:rPr>
          <w:rFonts w:cs="Arial"/>
          <w:sz w:val="2"/>
        </w:rPr>
      </w:pPr>
    </w:p>
    <w:p w14:paraId="69E6FCC8" w14:textId="77777777" w:rsidR="005C1320" w:rsidRPr="00912449" w:rsidRDefault="005C1320" w:rsidP="005C1320">
      <w:pPr>
        <w:spacing w:line="240" w:lineRule="auto"/>
        <w:ind w:left="567" w:right="567"/>
        <w:rPr>
          <w:rFonts w:cs="Arial"/>
          <w:i/>
          <w:sz w:val="22"/>
        </w:rPr>
      </w:pPr>
      <w:r w:rsidRPr="00912449">
        <w:rPr>
          <w:rFonts w:cs="Arial"/>
          <w:b/>
          <w:i/>
          <w:sz w:val="22"/>
        </w:rPr>
        <w:t xml:space="preserve">INFORMACIÓN PÚBLICA, CONCEPTO DE, EN MATERIA DE TRANSPARENCIA. INTERPRETACIÓN SISTEMÁTICA DE LOS ARTÍCULOS 2°, FRACCIÓN </w:t>
      </w:r>
      <w:r w:rsidRPr="00912449">
        <w:rPr>
          <w:rFonts w:cs="Arial"/>
          <w:b/>
          <w:bCs/>
          <w:i/>
          <w:sz w:val="22"/>
        </w:rPr>
        <w:t xml:space="preserve">V, XV, Y XVI, </w:t>
      </w:r>
      <w:r w:rsidRPr="00912449">
        <w:rPr>
          <w:rFonts w:cs="Arial"/>
          <w:b/>
          <w:i/>
          <w:sz w:val="22"/>
        </w:rPr>
        <w:t>3°, 4°, 11 Y 41.</w:t>
      </w:r>
      <w:r w:rsidRPr="00912449">
        <w:rPr>
          <w:rFonts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7C7499" w14:textId="77777777" w:rsidR="005C1320" w:rsidRPr="00912449" w:rsidRDefault="005C1320" w:rsidP="005C1320">
      <w:pPr>
        <w:spacing w:line="240" w:lineRule="auto"/>
        <w:ind w:left="567" w:right="567"/>
        <w:rPr>
          <w:rFonts w:cs="Arial"/>
          <w:i/>
          <w:sz w:val="22"/>
        </w:rPr>
      </w:pPr>
      <w:r w:rsidRPr="00912449">
        <w:rPr>
          <w:rFonts w:cs="Arial"/>
          <w:i/>
          <w:sz w:val="22"/>
        </w:rPr>
        <w:t>En consecuencia el acceso a la información se refiere a que se cumplan cualquiera de los siguientes tres supuestos:</w:t>
      </w:r>
    </w:p>
    <w:p w14:paraId="0A91F9A9" w14:textId="77777777" w:rsidR="005C1320" w:rsidRPr="00912449" w:rsidRDefault="005C1320" w:rsidP="005C1320">
      <w:pPr>
        <w:spacing w:line="240" w:lineRule="auto"/>
        <w:ind w:left="567" w:right="567"/>
        <w:rPr>
          <w:rFonts w:cs="Arial"/>
          <w:b/>
          <w:i/>
          <w:sz w:val="22"/>
        </w:rPr>
      </w:pPr>
    </w:p>
    <w:p w14:paraId="1D238756" w14:textId="77777777" w:rsidR="005C1320" w:rsidRPr="00912449" w:rsidRDefault="005C1320" w:rsidP="005C1320">
      <w:pPr>
        <w:spacing w:line="240" w:lineRule="auto"/>
        <w:ind w:left="567" w:right="567"/>
        <w:rPr>
          <w:rFonts w:cs="Arial"/>
          <w:b/>
          <w:i/>
          <w:sz w:val="22"/>
        </w:rPr>
      </w:pPr>
      <w:r w:rsidRPr="00912449">
        <w:rPr>
          <w:rFonts w:cs="Arial"/>
          <w:b/>
          <w:i/>
          <w:sz w:val="22"/>
        </w:rPr>
        <w:t xml:space="preserve">1) </w:t>
      </w:r>
      <w:r w:rsidRPr="00912449">
        <w:rPr>
          <w:rFonts w:cs="Arial"/>
          <w:b/>
          <w:i/>
          <w:sz w:val="22"/>
          <w:u w:val="single"/>
        </w:rPr>
        <w:t>Que se trate de información registrada en cualquier soporte documental, que en ejercicio de las atribuciones conferidas, sea generada por los Sujetos Obligados;</w:t>
      </w:r>
    </w:p>
    <w:p w14:paraId="770BB7E5" w14:textId="77777777" w:rsidR="005C1320" w:rsidRPr="00912449" w:rsidRDefault="005C1320" w:rsidP="005C1320">
      <w:pPr>
        <w:spacing w:line="240" w:lineRule="auto"/>
        <w:ind w:left="567" w:right="567"/>
        <w:rPr>
          <w:rFonts w:cs="Arial"/>
          <w:i/>
          <w:sz w:val="22"/>
        </w:rPr>
      </w:pPr>
      <w:r w:rsidRPr="00912449">
        <w:rPr>
          <w:rFonts w:cs="Arial"/>
          <w:i/>
          <w:sz w:val="22"/>
        </w:rPr>
        <w:t>2) Que se trate de información registrada en cualquier soporte documental, que en ejercicio de las atribuciones conferidas, sea administrada por los Sujetos Obligados, y</w:t>
      </w:r>
    </w:p>
    <w:p w14:paraId="179ABB3D" w14:textId="77777777" w:rsidR="005C1320" w:rsidRPr="00912449" w:rsidRDefault="005C1320" w:rsidP="005C1320">
      <w:pPr>
        <w:spacing w:line="240" w:lineRule="auto"/>
        <w:ind w:left="567" w:right="567"/>
        <w:rPr>
          <w:rFonts w:cs="Arial"/>
          <w:i/>
          <w:sz w:val="22"/>
        </w:rPr>
      </w:pPr>
      <w:r w:rsidRPr="00912449">
        <w:rPr>
          <w:rFonts w:cs="Arial"/>
          <w:i/>
          <w:sz w:val="22"/>
        </w:rPr>
        <w:t>3) Que se trate de información registrada en cualquier soporte documental, que en ejercicio de las atribuciones conferidas, se encuentre en posesión de los Sujetos Obligados.</w:t>
      </w:r>
    </w:p>
    <w:p w14:paraId="260DCE21" w14:textId="77777777" w:rsidR="005C1320" w:rsidRPr="00912449" w:rsidRDefault="005C1320" w:rsidP="005C1320">
      <w:pPr>
        <w:rPr>
          <w:rFonts w:cs="Arial"/>
        </w:rPr>
      </w:pPr>
    </w:p>
    <w:p w14:paraId="0C040487" w14:textId="49652926" w:rsidR="004A0151" w:rsidRPr="00912449" w:rsidRDefault="00A970D5" w:rsidP="00D5501C">
      <w:pPr>
        <w:rPr>
          <w:rFonts w:eastAsia="Palatino Linotype" w:cs="Palatino Linotype"/>
          <w:szCs w:val="24"/>
        </w:rPr>
      </w:pPr>
      <w:r w:rsidRPr="00912449">
        <w:rPr>
          <w:rFonts w:eastAsia="Palatino Linotype" w:cs="Palatino Linotype"/>
          <w:szCs w:val="24"/>
        </w:rPr>
        <w:t xml:space="preserve">En segundo término, </w:t>
      </w:r>
      <w:r w:rsidR="00A81F99" w:rsidRPr="00912449">
        <w:rPr>
          <w:rFonts w:eastAsia="Palatino Linotype" w:cs="Palatino Linotype"/>
          <w:szCs w:val="24"/>
        </w:rPr>
        <w:t xml:space="preserve">dada la respuesta del Sujeto Obligado, </w:t>
      </w:r>
      <w:r w:rsidR="004A0151" w:rsidRPr="00912449">
        <w:rPr>
          <w:rFonts w:eastAsia="Palatino Linotype" w:cs="Palatino Linotype"/>
          <w:szCs w:val="24"/>
        </w:rPr>
        <w:t xml:space="preserve">se advierte que el Sujeto Obligado no negó generar, poseer o administrar la información solicitada por el hoy Recurrente; por el contrario, aceptó expresamente contar con la información solicitada en </w:t>
      </w:r>
      <w:r w:rsidR="004A0151" w:rsidRPr="00912449">
        <w:rPr>
          <w:rFonts w:eastAsia="Palatino Linotype" w:cs="Palatino Linotype"/>
          <w:szCs w:val="24"/>
        </w:rPr>
        <w:lastRenderedPageBreak/>
        <w:t xml:space="preserve">virtud de que realizó un cambio en la modalidad de entrega de la información a la entrega </w:t>
      </w:r>
      <w:r w:rsidR="00684BA7" w:rsidRPr="00912449">
        <w:rPr>
          <w:rFonts w:eastAsia="Palatino Linotype" w:cs="Palatino Linotype"/>
          <w:szCs w:val="24"/>
        </w:rPr>
        <w:t>ya sea en consulta directa, expedición de copias simples o certificadas y/o digital.</w:t>
      </w:r>
    </w:p>
    <w:p w14:paraId="10A4A360" w14:textId="171C4928" w:rsidR="004A0151" w:rsidRPr="00912449" w:rsidRDefault="004A0151" w:rsidP="00D5501C">
      <w:pPr>
        <w:rPr>
          <w:rFonts w:eastAsia="Palatino Linotype" w:cs="Palatino Linotype"/>
          <w:szCs w:val="24"/>
        </w:rPr>
      </w:pPr>
    </w:p>
    <w:p w14:paraId="332F4E9C" w14:textId="5B1F056F" w:rsidR="004A0151" w:rsidRPr="00912449" w:rsidRDefault="005C1320" w:rsidP="00D5501C">
      <w:pPr>
        <w:rPr>
          <w:rFonts w:eastAsia="Palatino Linotype" w:cs="Palatino Linotype"/>
          <w:szCs w:val="24"/>
        </w:rPr>
      </w:pPr>
      <w:r w:rsidRPr="00912449">
        <w:rPr>
          <w:rFonts w:eastAsia="Palatino Linotype" w:cs="Palatino Linotype"/>
          <w:szCs w:val="24"/>
        </w:rPr>
        <w:t xml:space="preserve">Por tanto, es viable omitir el estudio de la naturaleza jurídica de la información solicitada debido a la aceptación </w:t>
      </w:r>
      <w:r w:rsidRPr="00912449">
        <w:rPr>
          <w:rFonts w:eastAsia="Times New Roman" w:cs="Times New Roman"/>
          <w:szCs w:val="24"/>
          <w:lang w:eastAsia="es-ES"/>
        </w:rPr>
        <w:t>por parte del Sujeto Obligado que genera, administra o posee dicha información, derivada del ejercicio de sus funciones de derecho público.</w:t>
      </w:r>
    </w:p>
    <w:p w14:paraId="3E49888D" w14:textId="77777777" w:rsidR="004A0151" w:rsidRPr="00912449" w:rsidRDefault="004A0151" w:rsidP="00D5501C">
      <w:pPr>
        <w:rPr>
          <w:rFonts w:eastAsia="Palatino Linotype" w:cs="Palatino Linotype"/>
          <w:szCs w:val="24"/>
        </w:rPr>
      </w:pPr>
    </w:p>
    <w:p w14:paraId="75442B31" w14:textId="77777777" w:rsidR="005C1320" w:rsidRPr="00912449" w:rsidRDefault="005C1320" w:rsidP="005C1320">
      <w:pPr>
        <w:rPr>
          <w:rFonts w:eastAsia="Times New Roman" w:cs="Times New Roman"/>
          <w:szCs w:val="24"/>
          <w:lang w:eastAsia="es-ES"/>
        </w:rPr>
      </w:pPr>
      <w:r w:rsidRPr="00912449">
        <w:rPr>
          <w:rFonts w:eastAsia="Times New Roman" w:cs="Times New Roman"/>
          <w:szCs w:val="24"/>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2B081BCC" w14:textId="77777777" w:rsidR="004A0151" w:rsidRPr="00912449" w:rsidRDefault="004A0151" w:rsidP="00D5501C">
      <w:pPr>
        <w:rPr>
          <w:rFonts w:eastAsia="Palatino Linotype" w:cs="Palatino Linotype"/>
          <w:szCs w:val="24"/>
        </w:rPr>
      </w:pPr>
    </w:p>
    <w:p w14:paraId="06079E5F" w14:textId="1D86D789" w:rsidR="005C1320" w:rsidRPr="00912449" w:rsidRDefault="005C1320" w:rsidP="005C1320">
      <w:pPr>
        <w:rPr>
          <w:rFonts w:eastAsia="Times New Roman" w:cs="Times New Roman"/>
          <w:szCs w:val="24"/>
          <w:lang w:eastAsia="es-ES"/>
        </w:rPr>
      </w:pPr>
      <w:r w:rsidRPr="00912449">
        <w:rPr>
          <w:rFonts w:eastAsia="Times New Roman" w:cs="Times New Roman"/>
          <w:szCs w:val="24"/>
          <w:lang w:eastAsia="es-ES"/>
        </w:rPr>
        <w:t xml:space="preserve">Por lo que este Órgano Garante estima conveniente delimitar el estudio de la presente resolución a lo argumentado por el Recurrente en su recurso de revisión respecto al cambio de modalidad de entrega a </w:t>
      </w:r>
      <w:r w:rsidR="00684BA7" w:rsidRPr="00912449">
        <w:rPr>
          <w:rFonts w:eastAsia="Times New Roman" w:cs="Times New Roman"/>
          <w:szCs w:val="24"/>
          <w:lang w:eastAsia="es-ES"/>
        </w:rPr>
        <w:t>c</w:t>
      </w:r>
      <w:r w:rsidR="00B72BD7" w:rsidRPr="00912449">
        <w:rPr>
          <w:rFonts w:eastAsia="Times New Roman" w:cs="Times New Roman"/>
          <w:szCs w:val="24"/>
          <w:lang w:eastAsia="es-ES"/>
        </w:rPr>
        <w:t>onsulta directa,</w:t>
      </w:r>
      <w:r w:rsidR="00FF1CD9" w:rsidRPr="00912449">
        <w:rPr>
          <w:rFonts w:eastAsia="Times New Roman" w:cs="Times New Roman"/>
          <w:szCs w:val="24"/>
          <w:lang w:eastAsia="es-ES"/>
        </w:rPr>
        <w:t xml:space="preserve"> expedición de copias simples o certificadas, digital</w:t>
      </w:r>
      <w:r w:rsidRPr="00912449">
        <w:rPr>
          <w:rFonts w:eastAsia="Times New Roman" w:cs="Times New Roman"/>
          <w:szCs w:val="24"/>
          <w:lang w:eastAsia="es-ES"/>
        </w:rPr>
        <w:t>.</w:t>
      </w:r>
    </w:p>
    <w:p w14:paraId="6D535BD4" w14:textId="77777777" w:rsidR="005C1320" w:rsidRPr="00912449" w:rsidRDefault="005C1320" w:rsidP="005C1320">
      <w:pPr>
        <w:pBdr>
          <w:top w:val="nil"/>
          <w:left w:val="nil"/>
          <w:bottom w:val="nil"/>
          <w:right w:val="nil"/>
          <w:between w:val="nil"/>
        </w:pBdr>
        <w:contextualSpacing/>
        <w:rPr>
          <w:szCs w:val="24"/>
        </w:rPr>
      </w:pPr>
    </w:p>
    <w:p w14:paraId="69A51A74" w14:textId="4DE7D8EA" w:rsidR="004A0151" w:rsidRPr="00912449" w:rsidRDefault="00FF1CD9" w:rsidP="00D5501C">
      <w:pPr>
        <w:rPr>
          <w:rFonts w:eastAsia="Palatino Linotype" w:cs="Palatino Linotype"/>
          <w:szCs w:val="24"/>
        </w:rPr>
      </w:pPr>
      <w:r w:rsidRPr="00912449">
        <w:rPr>
          <w:szCs w:val="24"/>
        </w:rPr>
        <w:t>S</w:t>
      </w:r>
      <w:r w:rsidR="008F306E" w:rsidRPr="00912449">
        <w:rPr>
          <w:rFonts w:eastAsia="Palatino Linotype" w:cs="Palatino Linotype"/>
          <w:szCs w:val="24"/>
        </w:rPr>
        <w:t xml:space="preserve">in embargo, el Sujeto Obligado no proporcionó mayores argumentos que justifiquen dicho cambio de modalidad, pues no se </w:t>
      </w:r>
      <w:r w:rsidR="007D3FA2" w:rsidRPr="00912449">
        <w:rPr>
          <w:rFonts w:eastAsia="Palatino Linotype" w:cs="Palatino Linotype"/>
          <w:szCs w:val="24"/>
        </w:rPr>
        <w:t>señalaron las posibles limitaciones administrativas, técnicas o humanas que le imposibilitan la entrega de la información en los términos elegidos por el particular.</w:t>
      </w:r>
    </w:p>
    <w:p w14:paraId="3301D6F9" w14:textId="77777777" w:rsidR="004A0151" w:rsidRPr="00912449" w:rsidRDefault="004A0151" w:rsidP="00D5501C">
      <w:pPr>
        <w:rPr>
          <w:rFonts w:eastAsia="Palatino Linotype" w:cs="Palatino Linotype"/>
          <w:szCs w:val="24"/>
        </w:rPr>
      </w:pPr>
    </w:p>
    <w:p w14:paraId="31AD2920" w14:textId="366EC453" w:rsidR="007D3FA2" w:rsidRPr="00912449" w:rsidRDefault="007D3FA2" w:rsidP="007D3FA2">
      <w:pPr>
        <w:rPr>
          <w:rFonts w:eastAsiaTheme="minorHAnsi" w:cs="Arial"/>
          <w:szCs w:val="24"/>
          <w:lang w:val="es-MX" w:eastAsia="en-US"/>
        </w:rPr>
      </w:pPr>
      <w:r w:rsidRPr="00912449">
        <w:rPr>
          <w:rFonts w:eastAsiaTheme="minorHAnsi" w:cs="Arial"/>
          <w:szCs w:val="24"/>
          <w:lang w:val="es-MX" w:eastAsia="en-US"/>
        </w:rPr>
        <w:lastRenderedPageBreak/>
        <w:t>Por lo anterior, es de concluirse en este punto, que el Sujeto Obligado no acredita la necesidad del cambio de modalidad de la entrega de información, en consecuencia, es dable ordenar la entrega de la información en la vía peticionada, es decir a través del SAIMEX, al no tenerse por cumplidos los requisitos de procedencia.</w:t>
      </w:r>
    </w:p>
    <w:p w14:paraId="5B0F7FE6" w14:textId="77777777" w:rsidR="007D3FA2" w:rsidRPr="00912449" w:rsidRDefault="007D3FA2" w:rsidP="007D3FA2">
      <w:pPr>
        <w:rPr>
          <w:rFonts w:ascii="Times New Roman" w:eastAsia="Times New Roman" w:hAnsi="Times New Roman" w:cs="Times New Roman"/>
          <w:szCs w:val="24"/>
          <w:lang w:val="es-ES" w:eastAsia="es-ES"/>
        </w:rPr>
      </w:pPr>
    </w:p>
    <w:p w14:paraId="7CAA86A3" w14:textId="77777777" w:rsidR="007D3FA2" w:rsidRPr="00912449" w:rsidRDefault="007D3FA2" w:rsidP="007D3FA2">
      <w:pPr>
        <w:rPr>
          <w:rFonts w:cs="Arial"/>
          <w:szCs w:val="24"/>
        </w:rPr>
      </w:pPr>
      <w:r w:rsidRPr="00912449">
        <w:rPr>
          <w:szCs w:val="24"/>
        </w:rPr>
        <w:t xml:space="preserve">Por lo anterior, la actuación del Sujeto Obligado </w:t>
      </w:r>
      <w:r w:rsidRPr="00912449">
        <w:rPr>
          <w:rFonts w:eastAsia="MS Mincho" w:cs="Arial"/>
          <w:szCs w:val="24"/>
        </w:rPr>
        <w:t xml:space="preserve">constituye una afectación al derecho humano de acceso a la información pública del particular, toda vez que pretendió cambiar la modalidad de entrega de la información; </w:t>
      </w:r>
      <w:r w:rsidRPr="00912449">
        <w:rPr>
          <w:rFonts w:cs="Arial"/>
          <w:szCs w:val="24"/>
        </w:rPr>
        <w:t>de esta forma, solamente intenta realizar el cambio de modalidad ya que como se ha dicho, el particular mencionó que la manera de entrega de la información sería a través del SAIMEX,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7C702625" w14:textId="34FC08E9" w:rsidR="004A0151" w:rsidRPr="00912449" w:rsidRDefault="004A0151" w:rsidP="007D3FA2">
      <w:pPr>
        <w:tabs>
          <w:tab w:val="left" w:pos="975"/>
        </w:tabs>
        <w:rPr>
          <w:rFonts w:eastAsia="Palatino Linotype" w:cs="Palatino Linotype"/>
          <w:szCs w:val="24"/>
        </w:rPr>
      </w:pPr>
    </w:p>
    <w:p w14:paraId="304D0C45" w14:textId="77777777" w:rsidR="007D3FA2" w:rsidRPr="00912449" w:rsidRDefault="007D3FA2" w:rsidP="007D3FA2">
      <w:pPr>
        <w:pStyle w:val="Fundamentos"/>
      </w:pPr>
      <w:r w:rsidRPr="00912449">
        <w:rPr>
          <w:b/>
        </w:rPr>
        <w:t>Artículo 164.</w:t>
      </w:r>
      <w:r w:rsidRPr="00912449">
        <w:t xml:space="preserve"> </w:t>
      </w:r>
      <w:r w:rsidRPr="00912449">
        <w:rPr>
          <w:b/>
          <w:u w:val="single"/>
        </w:rPr>
        <w:t>El acceso se dará en la modalidad de entrega y, en su caso, de envío elegidos por el solicitante.</w:t>
      </w:r>
      <w:r w:rsidRPr="00912449">
        <w:t xml:space="preserve"> Cuando la información no pueda entregarse o enviarse en la modalidad solicitada, el sujeto obligado deberá ofrecer otra u otras modalidades de entrega. </w:t>
      </w:r>
    </w:p>
    <w:p w14:paraId="16DC8830" w14:textId="77777777" w:rsidR="007D3FA2" w:rsidRPr="00912449" w:rsidRDefault="007D3FA2" w:rsidP="007D3FA2">
      <w:pPr>
        <w:pStyle w:val="Fundamentos"/>
        <w:rPr>
          <w:b/>
          <w:u w:val="single"/>
        </w:rPr>
      </w:pPr>
    </w:p>
    <w:p w14:paraId="25615A1A" w14:textId="77777777" w:rsidR="007D3FA2" w:rsidRPr="00912449" w:rsidRDefault="007D3FA2" w:rsidP="007D3FA2">
      <w:pPr>
        <w:pStyle w:val="Fundamentos"/>
      </w:pPr>
      <w:r w:rsidRPr="00912449">
        <w:rPr>
          <w:b/>
          <w:u w:val="single"/>
        </w:rPr>
        <w:t>En cualquier caso, se deberá fundar y motivar la necesidad de ofrecer otras modalidades.</w:t>
      </w:r>
    </w:p>
    <w:p w14:paraId="22CA67EC" w14:textId="77777777" w:rsidR="007D3FA2" w:rsidRPr="00912449" w:rsidRDefault="007D3FA2" w:rsidP="007D3FA2">
      <w:pPr>
        <w:contextualSpacing/>
        <w:rPr>
          <w:szCs w:val="24"/>
        </w:rPr>
      </w:pPr>
    </w:p>
    <w:p w14:paraId="4A017F5B" w14:textId="77777777" w:rsidR="007D3FA2" w:rsidRPr="00912449" w:rsidRDefault="007D3FA2" w:rsidP="007D3FA2">
      <w:pPr>
        <w:contextualSpacing/>
        <w:rPr>
          <w:b/>
          <w:szCs w:val="24"/>
        </w:rPr>
      </w:pPr>
      <w:r w:rsidRPr="00912449">
        <w:rPr>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Sujeto </w:t>
      </w:r>
      <w:r w:rsidRPr="00912449">
        <w:rPr>
          <w:szCs w:val="24"/>
        </w:rPr>
        <w:lastRenderedPageBreak/>
        <w:t xml:space="preserve">Obligado podrá garantizar la entrega a través de cualquier otro medio, siempre y cuando funde y motive la razón para hacerlo. </w:t>
      </w:r>
    </w:p>
    <w:p w14:paraId="367FAFDC" w14:textId="77777777" w:rsidR="007D3FA2" w:rsidRPr="00912449" w:rsidRDefault="007D3FA2" w:rsidP="007D3FA2">
      <w:pPr>
        <w:contextualSpacing/>
        <w:rPr>
          <w:b/>
          <w:szCs w:val="24"/>
        </w:rPr>
      </w:pPr>
    </w:p>
    <w:p w14:paraId="5B8A50AE" w14:textId="77777777" w:rsidR="007D3FA2" w:rsidRPr="00912449" w:rsidRDefault="007D3FA2" w:rsidP="007D3FA2">
      <w:pPr>
        <w:contextualSpacing/>
        <w:rPr>
          <w:szCs w:val="24"/>
        </w:rPr>
      </w:pPr>
      <w:r w:rsidRPr="00912449">
        <w:rPr>
          <w:szCs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6446012B" w14:textId="77777777" w:rsidR="007D3FA2" w:rsidRPr="00912449" w:rsidRDefault="007D3FA2" w:rsidP="007D3FA2">
      <w:pPr>
        <w:contextualSpacing/>
        <w:rPr>
          <w:szCs w:val="24"/>
        </w:rPr>
      </w:pPr>
    </w:p>
    <w:p w14:paraId="6CA7C647" w14:textId="77777777" w:rsidR="007D3FA2" w:rsidRPr="00912449" w:rsidRDefault="007D3FA2" w:rsidP="007D3FA2">
      <w:pPr>
        <w:contextualSpacing/>
        <w:rPr>
          <w:rFonts w:cs="Arial"/>
          <w:color w:val="222222"/>
          <w:szCs w:val="24"/>
        </w:rPr>
      </w:pPr>
      <w:r w:rsidRPr="00912449">
        <w:rPr>
          <w:rFonts w:cs="Arial"/>
          <w:color w:val="222222"/>
          <w:szCs w:val="24"/>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912449">
        <w:rPr>
          <w:rFonts w:cs="Arial"/>
          <w:i/>
          <w:color w:val="222222"/>
          <w:szCs w:val="24"/>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12449">
        <w:rPr>
          <w:szCs w:val="24"/>
          <w:vertAlign w:val="superscript"/>
        </w:rPr>
        <w:footnoteReference w:id="3"/>
      </w:r>
    </w:p>
    <w:p w14:paraId="7B6E9510" w14:textId="77777777" w:rsidR="007D3FA2" w:rsidRPr="00912449" w:rsidRDefault="007D3FA2" w:rsidP="007D3FA2">
      <w:pPr>
        <w:contextualSpacing/>
        <w:rPr>
          <w:rFonts w:cs="Arial"/>
          <w:color w:val="222222"/>
          <w:szCs w:val="24"/>
        </w:rPr>
      </w:pPr>
    </w:p>
    <w:p w14:paraId="5C599001" w14:textId="77777777" w:rsidR="007D3FA2" w:rsidRPr="00912449" w:rsidRDefault="007D3FA2" w:rsidP="007D3FA2">
      <w:pPr>
        <w:contextualSpacing/>
        <w:rPr>
          <w:rFonts w:cs="Arial"/>
          <w:color w:val="222222"/>
          <w:szCs w:val="24"/>
        </w:rPr>
      </w:pPr>
      <w:r w:rsidRPr="00912449">
        <w:rPr>
          <w:rFonts w:cs="Arial"/>
          <w:color w:val="222222"/>
          <w:szCs w:val="24"/>
        </w:rPr>
        <w:t>Por su parte, el intérprete judicial del país ha establecido una jurisprudencia respecto a qué debe entenderse por fundamentación y motivación, en los siguientes términos:</w:t>
      </w:r>
    </w:p>
    <w:p w14:paraId="72F666AE" w14:textId="77777777" w:rsidR="007D3FA2" w:rsidRPr="00912449" w:rsidRDefault="007D3FA2" w:rsidP="007D3FA2">
      <w:pPr>
        <w:rPr>
          <w:szCs w:val="24"/>
        </w:rPr>
      </w:pPr>
    </w:p>
    <w:p w14:paraId="71CE05C3" w14:textId="77777777" w:rsidR="007D3FA2" w:rsidRPr="00912449" w:rsidRDefault="007D3FA2" w:rsidP="007D3FA2">
      <w:pPr>
        <w:pStyle w:val="Fundamentos"/>
      </w:pPr>
      <w:r w:rsidRPr="00912449">
        <w:rPr>
          <w:b/>
        </w:rPr>
        <w:lastRenderedPageBreak/>
        <w:t>FUNDAMENTACIÓN Y MOTIVACIÓN.</w:t>
      </w:r>
      <w:r w:rsidRPr="00912449">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7C0010E" w14:textId="77777777" w:rsidR="007D3FA2" w:rsidRPr="00912449" w:rsidRDefault="007D3FA2" w:rsidP="007D3FA2">
      <w:pPr>
        <w:ind w:right="618"/>
        <w:contextualSpacing/>
        <w:rPr>
          <w:rFonts w:cs="Arial"/>
          <w:color w:val="000000"/>
          <w:szCs w:val="24"/>
        </w:rPr>
      </w:pPr>
    </w:p>
    <w:p w14:paraId="6BF52942" w14:textId="77777777" w:rsidR="007D3FA2" w:rsidRPr="00912449" w:rsidRDefault="007D3FA2" w:rsidP="007D3FA2">
      <w:pPr>
        <w:contextualSpacing/>
        <w:rPr>
          <w:rFonts w:cs="Arial"/>
          <w:color w:val="222222"/>
          <w:szCs w:val="24"/>
        </w:rPr>
      </w:pPr>
      <w:r w:rsidRPr="00912449">
        <w:rPr>
          <w:rFonts w:cs="Arial"/>
          <w:color w:val="222222"/>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73CCB81" w14:textId="77777777" w:rsidR="007D3FA2" w:rsidRPr="00912449" w:rsidRDefault="007D3FA2" w:rsidP="007D3FA2">
      <w:pPr>
        <w:contextualSpacing/>
        <w:rPr>
          <w:rFonts w:cs="Arial"/>
          <w:color w:val="222222"/>
          <w:szCs w:val="24"/>
        </w:rPr>
      </w:pPr>
    </w:p>
    <w:p w14:paraId="3257D786" w14:textId="77777777" w:rsidR="007D3FA2" w:rsidRPr="00912449" w:rsidRDefault="007D3FA2" w:rsidP="007D3FA2">
      <w:pPr>
        <w:contextualSpacing/>
        <w:rPr>
          <w:rFonts w:cs="Arial"/>
          <w:color w:val="222222"/>
          <w:szCs w:val="24"/>
        </w:rPr>
      </w:pPr>
      <w:r w:rsidRPr="00912449">
        <w:rPr>
          <w:rFonts w:cs="Arial"/>
          <w:color w:val="222222"/>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EF40A57" w14:textId="77777777" w:rsidR="007D3FA2" w:rsidRPr="00912449" w:rsidRDefault="007D3FA2" w:rsidP="007D3FA2">
      <w:pPr>
        <w:contextualSpacing/>
        <w:rPr>
          <w:rFonts w:cs="Arial"/>
          <w:color w:val="222222"/>
          <w:szCs w:val="24"/>
        </w:rPr>
      </w:pPr>
    </w:p>
    <w:p w14:paraId="233DA391" w14:textId="73DD4580" w:rsidR="007D3FA2" w:rsidRPr="00912449" w:rsidRDefault="007D3FA2" w:rsidP="007D3FA2">
      <w:pPr>
        <w:rPr>
          <w:i/>
          <w:szCs w:val="24"/>
        </w:rPr>
      </w:pPr>
      <w:r w:rsidRPr="00912449">
        <w:rPr>
          <w:szCs w:val="24"/>
        </w:rPr>
        <w:t xml:space="preserve">En vista de las consideraciones señaladas, se advierte que el Sujeto Obligado, no justifica en ningún momento de forma fundada y motiva su cambio de modalidad de entrega de la información de vía </w:t>
      </w:r>
      <w:r w:rsidRPr="00912449">
        <w:rPr>
          <w:b/>
          <w:szCs w:val="24"/>
        </w:rPr>
        <w:t>SAIMEX</w:t>
      </w:r>
      <w:r w:rsidRPr="00912449">
        <w:rPr>
          <w:szCs w:val="24"/>
        </w:rPr>
        <w:t xml:space="preserve"> a </w:t>
      </w:r>
      <w:r w:rsidR="00DD50DD" w:rsidRPr="00912449">
        <w:rPr>
          <w:b/>
          <w:szCs w:val="24"/>
        </w:rPr>
        <w:t xml:space="preserve">CONSULTA DIRECTA, </w:t>
      </w:r>
      <w:r w:rsidRPr="00912449">
        <w:rPr>
          <w:b/>
          <w:szCs w:val="24"/>
        </w:rPr>
        <w:t>COPIAS SIMPLES O</w:t>
      </w:r>
      <w:r w:rsidR="00DD50DD" w:rsidRPr="00912449">
        <w:rPr>
          <w:b/>
          <w:szCs w:val="24"/>
        </w:rPr>
        <w:t xml:space="preserve"> CERTIFICADAS Y/O DIGITAL</w:t>
      </w:r>
      <w:r w:rsidRPr="00912449">
        <w:rPr>
          <w:szCs w:val="24"/>
        </w:rPr>
        <w:t xml:space="preserve">. </w:t>
      </w:r>
    </w:p>
    <w:p w14:paraId="0B3E2517" w14:textId="77777777" w:rsidR="004A0151" w:rsidRPr="00912449" w:rsidRDefault="004A0151" w:rsidP="00D5501C">
      <w:pPr>
        <w:rPr>
          <w:rFonts w:eastAsia="Palatino Linotype" w:cs="Palatino Linotype"/>
          <w:szCs w:val="24"/>
        </w:rPr>
      </w:pPr>
    </w:p>
    <w:p w14:paraId="09DA576B" w14:textId="77777777" w:rsidR="007D3FA2" w:rsidRPr="00912449" w:rsidRDefault="007D3FA2" w:rsidP="007D3FA2">
      <w:pPr>
        <w:tabs>
          <w:tab w:val="left" w:pos="709"/>
        </w:tabs>
        <w:rPr>
          <w:szCs w:val="24"/>
        </w:rPr>
      </w:pPr>
      <w:r w:rsidRPr="00912449">
        <w:rPr>
          <w:rFonts w:cs="Arial"/>
          <w:szCs w:val="24"/>
        </w:rPr>
        <w:t>Por tal razón, este Órgano Garante en uso de las facultades que la propia legislación le otorga deberá ordenar la entrega de la información solicitada, dada la aceptación del Sujeto Obligado de generar, poseer o administrarla, es decir, de tener conocimiento de lo requerido</w:t>
      </w:r>
      <w:r w:rsidRPr="00912449">
        <w:rPr>
          <w:szCs w:val="24"/>
        </w:rPr>
        <w:t xml:space="preserve">. En los casos en que esto no sea posible, el Sujeto Obligado podrá garantizar la </w:t>
      </w:r>
      <w:r w:rsidRPr="00912449">
        <w:rPr>
          <w:szCs w:val="24"/>
        </w:rPr>
        <w:lastRenderedPageBreak/>
        <w:t xml:space="preserve">entrega a través de cualquier otro medio, siempre y cuando funde y motive la razón para hacerlo. </w:t>
      </w:r>
    </w:p>
    <w:p w14:paraId="185849A3" w14:textId="77777777" w:rsidR="007D3FA2" w:rsidRPr="00912449" w:rsidRDefault="007D3FA2" w:rsidP="007D3FA2">
      <w:pPr>
        <w:tabs>
          <w:tab w:val="left" w:pos="709"/>
        </w:tabs>
        <w:rPr>
          <w:szCs w:val="24"/>
        </w:rPr>
      </w:pPr>
    </w:p>
    <w:p w14:paraId="0E0DBAAD" w14:textId="77777777" w:rsidR="007D3FA2" w:rsidRPr="00912449" w:rsidRDefault="007D3FA2" w:rsidP="007D3FA2">
      <w:pPr>
        <w:tabs>
          <w:tab w:val="left" w:pos="709"/>
        </w:tabs>
        <w:rPr>
          <w:szCs w:val="24"/>
        </w:rPr>
      </w:pPr>
      <w:r w:rsidRPr="00912449">
        <w:rPr>
          <w:szCs w:val="24"/>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3FBF24C3" w14:textId="77777777" w:rsidR="007D3FA2" w:rsidRPr="00912449" w:rsidRDefault="007D3FA2" w:rsidP="007D3FA2">
      <w:pPr>
        <w:tabs>
          <w:tab w:val="left" w:pos="709"/>
        </w:tabs>
        <w:rPr>
          <w:szCs w:val="24"/>
        </w:rPr>
      </w:pPr>
    </w:p>
    <w:p w14:paraId="22F2233C" w14:textId="77777777" w:rsidR="007D3FA2" w:rsidRPr="00912449" w:rsidRDefault="007D3FA2" w:rsidP="007D3FA2">
      <w:pPr>
        <w:tabs>
          <w:tab w:val="left" w:pos="709"/>
        </w:tabs>
        <w:rPr>
          <w:rFonts w:cs="Arial"/>
          <w:szCs w:val="24"/>
        </w:rPr>
      </w:pPr>
      <w:r w:rsidRPr="00912449">
        <w:rPr>
          <w:szCs w:val="24"/>
        </w:rPr>
        <w:t xml:space="preserve">Ahora bien, la ley de la materia señala en su artículo 158, los casos en que de manera excepcional se puede proceder al cambio de modalidad: </w:t>
      </w:r>
    </w:p>
    <w:p w14:paraId="3E3E78D5" w14:textId="77777777" w:rsidR="007D3FA2" w:rsidRPr="00912449" w:rsidRDefault="007D3FA2" w:rsidP="007D3FA2">
      <w:pPr>
        <w:spacing w:line="259" w:lineRule="auto"/>
        <w:jc w:val="left"/>
        <w:rPr>
          <w:szCs w:val="24"/>
          <w:lang w:eastAsia="es-CO"/>
        </w:rPr>
      </w:pPr>
    </w:p>
    <w:p w14:paraId="7DAE5A84" w14:textId="77777777" w:rsidR="007D3FA2" w:rsidRPr="00912449" w:rsidRDefault="007D3FA2" w:rsidP="007D3FA2">
      <w:pPr>
        <w:spacing w:line="240" w:lineRule="auto"/>
        <w:ind w:left="567" w:right="567"/>
        <w:rPr>
          <w:i/>
          <w:sz w:val="22"/>
        </w:rPr>
      </w:pPr>
      <w:r w:rsidRPr="00912449">
        <w:rPr>
          <w:b/>
          <w:i/>
          <w:sz w:val="22"/>
        </w:rPr>
        <w:t>Artículo 158.</w:t>
      </w:r>
      <w:r w:rsidRPr="00912449">
        <w:rPr>
          <w:i/>
          <w:sz w:val="22"/>
        </w:rPr>
        <w:t xml:space="preserve"> De manera excepcional, cuando </w:t>
      </w:r>
      <w:r w:rsidRPr="00912449">
        <w:rPr>
          <w:b/>
          <w:i/>
          <w:sz w:val="22"/>
          <w:u w:val="single"/>
        </w:rPr>
        <w:t>de forma fundada y motivada</w:t>
      </w:r>
      <w:r w:rsidRPr="00912449">
        <w:rPr>
          <w:i/>
          <w:sz w:val="22"/>
        </w:rPr>
        <w:t xml:space="preserve"> así lo determine el sujeto obligado, en aquellos casos en que la información solicitada que ya se encuentre en su posesión implique análisis, estudio o procesamiento de documentos cuya entrega o reproducción sobrepase </w:t>
      </w:r>
      <w:r w:rsidRPr="00912449">
        <w:rPr>
          <w:b/>
          <w:i/>
          <w:sz w:val="22"/>
          <w:u w:val="single"/>
        </w:rPr>
        <w:t>las capacidades técnicas administrativas</w:t>
      </w:r>
      <w:r w:rsidRPr="00912449">
        <w:rPr>
          <w:i/>
          <w:sz w:val="22"/>
        </w:rPr>
        <w:t xml:space="preserve"> </w:t>
      </w:r>
      <w:r w:rsidRPr="00912449">
        <w:rPr>
          <w:b/>
          <w:i/>
          <w:sz w:val="22"/>
          <w:u w:val="single"/>
        </w:rPr>
        <w:t>y humanas del sujeto obligado</w:t>
      </w:r>
      <w:r w:rsidRPr="00912449">
        <w:rPr>
          <w:i/>
          <w:sz w:val="22"/>
        </w:rPr>
        <w:t xml:space="preserve"> para cumplir con la solicitud, en los plazos establecidos para dichos efectos, se podrá poner a disposición del solicitante los documentos en consulta directa, salvo la información clasificada.</w:t>
      </w:r>
    </w:p>
    <w:p w14:paraId="24D383AC" w14:textId="77777777" w:rsidR="007D3FA2" w:rsidRPr="00912449" w:rsidRDefault="007D3FA2" w:rsidP="007D3FA2">
      <w:pPr>
        <w:spacing w:line="240" w:lineRule="auto"/>
        <w:ind w:left="567" w:right="709"/>
        <w:rPr>
          <w:i/>
          <w:sz w:val="22"/>
        </w:rPr>
      </w:pPr>
    </w:p>
    <w:p w14:paraId="616F31ED" w14:textId="77777777" w:rsidR="007D3FA2" w:rsidRPr="00912449" w:rsidRDefault="007D3FA2" w:rsidP="007D3FA2">
      <w:pPr>
        <w:spacing w:line="240" w:lineRule="auto"/>
        <w:ind w:left="567" w:right="567"/>
        <w:rPr>
          <w:i/>
          <w:sz w:val="22"/>
        </w:rPr>
      </w:pPr>
      <w:r w:rsidRPr="00912449">
        <w:rPr>
          <w:i/>
          <w:sz w:val="22"/>
        </w:rPr>
        <w:t>En todo caso, se facilitará su copia simple o certificada, así como su reproducción por cualquier medio disponible en las instalaciones del sujeto obligado o que, en su caso, aporte el solicitante.</w:t>
      </w:r>
    </w:p>
    <w:p w14:paraId="01DB4624" w14:textId="77777777" w:rsidR="007D3FA2" w:rsidRPr="00912449" w:rsidRDefault="007D3FA2" w:rsidP="007D3FA2">
      <w:pPr>
        <w:jc w:val="left"/>
        <w:rPr>
          <w:szCs w:val="24"/>
        </w:rPr>
      </w:pPr>
    </w:p>
    <w:p w14:paraId="541E7BEA" w14:textId="77777777" w:rsidR="007D3FA2" w:rsidRPr="00912449" w:rsidRDefault="007D3FA2" w:rsidP="007D3FA2">
      <w:pPr>
        <w:tabs>
          <w:tab w:val="left" w:pos="709"/>
        </w:tabs>
        <w:rPr>
          <w:rFonts w:cs="Arial"/>
          <w:szCs w:val="24"/>
        </w:rPr>
      </w:pPr>
      <w:r w:rsidRPr="00912449">
        <w:rPr>
          <w:rFonts w:cs="Arial"/>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w:t>
      </w:r>
      <w:r w:rsidRPr="00912449">
        <w:rPr>
          <w:rFonts w:cs="Arial"/>
          <w:szCs w:val="24"/>
        </w:rPr>
        <w:lastRenderedPageBreak/>
        <w:t xml:space="preserve">impedimentos, como la cantidad y formato de la documentación, que fuera de imposible reproducción en el medio elegido por los solicitantes, que la información ameritara el cruce de información en los sistemas de datos, entre otros. </w:t>
      </w:r>
    </w:p>
    <w:p w14:paraId="308499A0" w14:textId="77777777" w:rsidR="007D3FA2" w:rsidRPr="00912449" w:rsidRDefault="007D3FA2" w:rsidP="007D3FA2">
      <w:pPr>
        <w:tabs>
          <w:tab w:val="left" w:pos="709"/>
        </w:tabs>
        <w:rPr>
          <w:rFonts w:cs="Arial"/>
          <w:szCs w:val="24"/>
        </w:rPr>
      </w:pPr>
    </w:p>
    <w:p w14:paraId="0F5CD0AB" w14:textId="1DDC30E3" w:rsidR="007D3FA2" w:rsidRPr="00912449" w:rsidRDefault="007D3FA2" w:rsidP="007D3FA2">
      <w:pPr>
        <w:rPr>
          <w:rFonts w:cs="Arial"/>
          <w:szCs w:val="24"/>
        </w:rPr>
      </w:pPr>
      <w:r w:rsidRPr="00912449">
        <w:rPr>
          <w:szCs w:val="24"/>
        </w:rPr>
        <w:t xml:space="preserve">De lo anterior, se desprende que, el Sujeto Obligado no procedió al cambio de modalidad de manera fundada y motivada, y además </w:t>
      </w:r>
      <w:r w:rsidR="00E55FC8" w:rsidRPr="00912449">
        <w:rPr>
          <w:szCs w:val="24"/>
        </w:rPr>
        <w:t xml:space="preserve">de </w:t>
      </w:r>
      <w:r w:rsidRPr="00912449">
        <w:rPr>
          <w:szCs w:val="24"/>
        </w:rPr>
        <w:t xml:space="preserve">que el cambio de vía a </w:t>
      </w:r>
      <w:r w:rsidRPr="00912449">
        <w:rPr>
          <w:b/>
          <w:szCs w:val="24"/>
        </w:rPr>
        <w:t>co</w:t>
      </w:r>
      <w:r w:rsidR="00E55FC8" w:rsidRPr="00912449">
        <w:rPr>
          <w:b/>
          <w:szCs w:val="24"/>
        </w:rPr>
        <w:t>pias simples con costo</w:t>
      </w:r>
      <w:r w:rsidRPr="00912449">
        <w:rPr>
          <w:szCs w:val="24"/>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Recurrente</w:t>
      </w:r>
      <w:r w:rsidR="00E55FC8" w:rsidRPr="00912449">
        <w:rPr>
          <w:szCs w:val="24"/>
        </w:rPr>
        <w:t xml:space="preserve"> en el formato originalmente elegido, es decir, mediante el SAIMEX.</w:t>
      </w:r>
    </w:p>
    <w:p w14:paraId="24A186B1" w14:textId="77777777" w:rsidR="004A0151" w:rsidRPr="00912449" w:rsidRDefault="004A0151" w:rsidP="00D5501C">
      <w:pPr>
        <w:rPr>
          <w:rFonts w:eastAsia="Palatino Linotype" w:cs="Palatino Linotype"/>
          <w:szCs w:val="24"/>
        </w:rPr>
      </w:pPr>
    </w:p>
    <w:p w14:paraId="7C41832B" w14:textId="071E23CA" w:rsidR="001F380D" w:rsidRPr="00912449" w:rsidRDefault="001F380D" w:rsidP="001F380D">
      <w:pPr>
        <w:contextualSpacing/>
        <w:rPr>
          <w:rFonts w:eastAsia="Palatino Linotype" w:cs="Palatino Linotype"/>
          <w:szCs w:val="24"/>
        </w:rPr>
      </w:pPr>
      <w:r w:rsidRPr="00912449">
        <w:rPr>
          <w:rFonts w:eastAsia="Palatino Linotype" w:cs="Palatino Linotype"/>
          <w:szCs w:val="24"/>
        </w:rPr>
        <w:t xml:space="preserve">Por lo señalado anteriormente, la respuesta del Sujeto Obligado no colma las pretensiones del hoy Recurrente, por lo que este Órgano Garante estima que las razones o motivos de inconformidad planteados en el recurso de revisión devienen parcialmente fundados, por lo que es procedente </w:t>
      </w:r>
      <w:r w:rsidR="00995C07" w:rsidRPr="00912449">
        <w:rPr>
          <w:rFonts w:eastAsia="Palatino Linotype" w:cs="Palatino Linotype"/>
          <w:szCs w:val="24"/>
        </w:rPr>
        <w:t>modificar</w:t>
      </w:r>
      <w:r w:rsidRPr="00912449">
        <w:rPr>
          <w:rFonts w:eastAsia="Palatino Linotype" w:cs="Palatino Linotype"/>
          <w:szCs w:val="24"/>
        </w:rPr>
        <w:t xml:space="preserve"> la respuesta proporcionada a la solicitud de información que es materia de esta resolución y ordenar la entrega de </w:t>
      </w:r>
      <w:r w:rsidR="009972B9" w:rsidRPr="00912449">
        <w:rPr>
          <w:rFonts w:eastAsia="Palatino Linotype" w:cs="Palatino Linotype"/>
          <w:szCs w:val="24"/>
        </w:rPr>
        <w:t>los recibos de nómina de todo el personal adscrito al Ayuntamiento de M</w:t>
      </w:r>
      <w:r w:rsidR="00995C07" w:rsidRPr="00912449">
        <w:rPr>
          <w:rFonts w:eastAsia="Palatino Linotype" w:cs="Palatino Linotype"/>
          <w:szCs w:val="24"/>
        </w:rPr>
        <w:t>etepec, así como</w:t>
      </w:r>
      <w:r w:rsidR="009972B9" w:rsidRPr="00912449">
        <w:rPr>
          <w:rFonts w:eastAsia="Palatino Linotype" w:cs="Palatino Linotype"/>
          <w:szCs w:val="24"/>
        </w:rPr>
        <w:t xml:space="preserve"> los contratos de prestación de </w:t>
      </w:r>
      <w:r w:rsidR="000D1026" w:rsidRPr="00912449">
        <w:rPr>
          <w:rFonts w:eastAsia="Palatino Linotype" w:cs="Palatino Linotype"/>
          <w:szCs w:val="24"/>
        </w:rPr>
        <w:t xml:space="preserve">servicios </w:t>
      </w:r>
      <w:r w:rsidR="00ED07FB" w:rsidRPr="00912449">
        <w:rPr>
          <w:rFonts w:eastAsia="Palatino Linotype" w:cs="Palatino Linotype"/>
          <w:szCs w:val="24"/>
        </w:rPr>
        <w:t xml:space="preserve"> del primero de enero al trece de julio de dos mil veintidós</w:t>
      </w:r>
      <w:r w:rsidR="008F0279" w:rsidRPr="00912449">
        <w:rPr>
          <w:rFonts w:eastAsia="Palatino Linotype" w:cs="Palatino Linotype"/>
          <w:szCs w:val="24"/>
        </w:rPr>
        <w:t>, en versión pública de ser procedente.</w:t>
      </w:r>
    </w:p>
    <w:p w14:paraId="56A4293F" w14:textId="77777777" w:rsidR="001F380D" w:rsidRPr="00912449" w:rsidRDefault="001F380D" w:rsidP="001F380D">
      <w:pPr>
        <w:contextualSpacing/>
        <w:rPr>
          <w:rFonts w:eastAsia="Palatino Linotype" w:cs="Palatino Linotype"/>
          <w:szCs w:val="24"/>
        </w:rPr>
      </w:pPr>
    </w:p>
    <w:p w14:paraId="275BC70E" w14:textId="37D658CF" w:rsidR="002F0EAA" w:rsidRPr="00912449" w:rsidRDefault="002F0EAA" w:rsidP="002F0EAA">
      <w:pPr>
        <w:rPr>
          <w:rFonts w:cs="Arial"/>
          <w:szCs w:val="24"/>
        </w:rPr>
      </w:pPr>
      <w:r w:rsidRPr="00912449">
        <w:rPr>
          <w:rFonts w:cs="Arial"/>
          <w:szCs w:val="24"/>
        </w:rPr>
        <w:t xml:space="preserve">En ese sentido, toda vez que la pretensión del ahora Recurrente es acceder a los </w:t>
      </w:r>
      <w:r w:rsidR="00690DA3" w:rsidRPr="00912449">
        <w:rPr>
          <w:rFonts w:cs="Arial"/>
          <w:szCs w:val="24"/>
        </w:rPr>
        <w:t>contratos de prestación de servicios, de contratación de personal por honorarios o por cualquier concepto,</w:t>
      </w:r>
      <w:r w:rsidRPr="00912449">
        <w:rPr>
          <w:rFonts w:cs="Arial"/>
          <w:szCs w:val="24"/>
        </w:rPr>
        <w:t xml:space="preserve"> resulta oportuno traer a colación lo establecido en </w:t>
      </w:r>
      <w:r w:rsidRPr="00912449">
        <w:rPr>
          <w:rFonts w:cs="Tahoma"/>
          <w:bCs/>
          <w:szCs w:val="24"/>
        </w:rPr>
        <w:t xml:space="preserve">la Ley del Trabajo de los </w:t>
      </w:r>
      <w:r w:rsidRPr="00912449">
        <w:rPr>
          <w:rFonts w:cs="Tahoma"/>
          <w:bCs/>
          <w:szCs w:val="24"/>
        </w:rPr>
        <w:lastRenderedPageBreak/>
        <w:t>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06F038C2" w14:textId="77777777" w:rsidR="002F0EAA" w:rsidRPr="00912449" w:rsidRDefault="002F0EAA" w:rsidP="002F0EAA">
      <w:pPr>
        <w:pStyle w:val="Sinespaciado"/>
        <w:rPr>
          <w:rFonts w:eastAsia="Calibri"/>
        </w:rPr>
      </w:pPr>
    </w:p>
    <w:p w14:paraId="48BE27B1" w14:textId="77777777" w:rsidR="002F0EAA" w:rsidRPr="00912449" w:rsidRDefault="002F0EAA" w:rsidP="002F0EAA">
      <w:pPr>
        <w:ind w:left="567" w:right="708"/>
        <w:rPr>
          <w:rFonts w:cs="Tahoma"/>
          <w:bCs/>
          <w:i/>
        </w:rPr>
      </w:pPr>
      <w:r w:rsidRPr="00912449">
        <w:rPr>
          <w:rFonts w:cs="Tahoma"/>
          <w:b/>
          <w:bCs/>
          <w:i/>
        </w:rPr>
        <w:t>ARTÍCULO 5.-</w:t>
      </w:r>
      <w:r w:rsidRPr="00912449">
        <w:rPr>
          <w:rFonts w:cs="Tahoma"/>
          <w:bCs/>
          <w:i/>
        </w:rPr>
        <w:t xml:space="preserve"> </w:t>
      </w:r>
      <w:r w:rsidRPr="00912449">
        <w:rPr>
          <w:rFonts w:cs="Tahoma"/>
          <w:b/>
          <w:bCs/>
          <w:i/>
        </w:rPr>
        <w:t xml:space="preserve">La relación de trabajo entre las instituciones públicas y sus servidores públicos se entiende establecida mediante </w:t>
      </w:r>
      <w:r w:rsidRPr="00912449">
        <w:rPr>
          <w:rFonts w:cs="Tahoma"/>
          <w:i/>
        </w:rPr>
        <w:t>nombramiento</w:t>
      </w:r>
      <w:r w:rsidRPr="00912449">
        <w:rPr>
          <w:rFonts w:cs="Tahoma"/>
          <w:bCs/>
          <w:i/>
        </w:rPr>
        <w:t xml:space="preserve">, formato único de movimiento de personal, </w:t>
      </w:r>
      <w:r w:rsidRPr="00912449">
        <w:rPr>
          <w:rFonts w:cs="Tahoma"/>
          <w:b/>
          <w:i/>
          <w:u w:val="single"/>
        </w:rPr>
        <w:t>contrato o por cualquier otro acto que tenga como consecuencia la prestación personal subordinada del servicio y la percepción de un sueldo</w:t>
      </w:r>
      <w:r w:rsidRPr="00912449">
        <w:rPr>
          <w:rFonts w:cs="Tahoma"/>
          <w:bCs/>
          <w:i/>
        </w:rPr>
        <w:t>.</w:t>
      </w:r>
    </w:p>
    <w:p w14:paraId="42059A80" w14:textId="77777777" w:rsidR="002F0EAA" w:rsidRPr="00912449" w:rsidRDefault="002F0EAA" w:rsidP="002F0EAA">
      <w:pPr>
        <w:ind w:right="708"/>
        <w:rPr>
          <w:rFonts w:cs="Tahoma"/>
          <w:bCs/>
          <w:i/>
        </w:rPr>
      </w:pPr>
    </w:p>
    <w:p w14:paraId="6C04FB3C" w14:textId="77777777" w:rsidR="002F0EAA" w:rsidRPr="00912449" w:rsidRDefault="002F0EAA" w:rsidP="002F0EAA">
      <w:pPr>
        <w:ind w:left="567" w:right="708"/>
        <w:rPr>
          <w:rFonts w:cs="Tahoma"/>
          <w:i/>
        </w:rPr>
      </w:pPr>
      <w:r w:rsidRPr="00912449">
        <w:rPr>
          <w:rFonts w:cs="Tahoma"/>
          <w:bCs/>
          <w:i/>
        </w:rPr>
        <w:t>Para los efectos de esta ley, las instituciones públicas estarán representadas por sus titulares.</w:t>
      </w:r>
      <w:r w:rsidRPr="00912449">
        <w:rPr>
          <w:rFonts w:cs="Tahoma"/>
          <w:bCs/>
          <w:i/>
        </w:rPr>
        <w:cr/>
        <w:t>(</w:t>
      </w:r>
      <w:r w:rsidRPr="00912449">
        <w:rPr>
          <w:rFonts w:cs="Tahoma"/>
          <w:i/>
        </w:rPr>
        <w:t xml:space="preserve">…) </w:t>
      </w:r>
    </w:p>
    <w:p w14:paraId="16272BBA" w14:textId="77777777" w:rsidR="002F0EAA" w:rsidRPr="00912449" w:rsidRDefault="002F0EAA" w:rsidP="002F0EAA">
      <w:pPr>
        <w:ind w:left="709" w:right="708"/>
        <w:jc w:val="center"/>
        <w:rPr>
          <w:rFonts w:cs="Tahoma"/>
          <w:b/>
          <w:i/>
        </w:rPr>
      </w:pPr>
      <w:r w:rsidRPr="00912449">
        <w:rPr>
          <w:rFonts w:cs="Tahoma"/>
          <w:b/>
          <w:i/>
        </w:rPr>
        <w:t>CAPITULO II</w:t>
      </w:r>
    </w:p>
    <w:p w14:paraId="77C54D04" w14:textId="77777777" w:rsidR="002F0EAA" w:rsidRPr="00912449" w:rsidRDefault="002F0EAA" w:rsidP="002F0EAA">
      <w:pPr>
        <w:ind w:left="709" w:right="708"/>
        <w:jc w:val="center"/>
        <w:rPr>
          <w:rFonts w:cs="Tahoma"/>
          <w:b/>
          <w:i/>
        </w:rPr>
      </w:pPr>
      <w:r w:rsidRPr="00912449">
        <w:rPr>
          <w:rFonts w:cs="Tahoma"/>
          <w:b/>
          <w:i/>
        </w:rPr>
        <w:t>De los Nombramientos</w:t>
      </w:r>
    </w:p>
    <w:p w14:paraId="67289979" w14:textId="77777777" w:rsidR="002F0EAA" w:rsidRPr="00912449" w:rsidRDefault="002F0EAA" w:rsidP="002F0EAA">
      <w:pPr>
        <w:ind w:left="709" w:right="708"/>
        <w:rPr>
          <w:rFonts w:cs="Tahoma"/>
          <w:b/>
          <w:i/>
        </w:rPr>
      </w:pPr>
    </w:p>
    <w:p w14:paraId="1B949D16" w14:textId="77777777" w:rsidR="002F0EAA" w:rsidRPr="00912449" w:rsidRDefault="002F0EAA" w:rsidP="002F0EAA">
      <w:pPr>
        <w:ind w:left="709" w:right="708"/>
        <w:rPr>
          <w:rFonts w:cs="Tahoma"/>
          <w:bCs/>
          <w:i/>
        </w:rPr>
      </w:pPr>
      <w:r w:rsidRPr="00912449">
        <w:rPr>
          <w:rFonts w:cs="Tahoma"/>
          <w:b/>
          <w:i/>
        </w:rPr>
        <w:t>ARTÍCULO 49.-</w:t>
      </w:r>
      <w:r w:rsidRPr="00912449">
        <w:rPr>
          <w:rFonts w:cs="Tahoma"/>
          <w:i/>
        </w:rPr>
        <w:t xml:space="preserve"> </w:t>
      </w:r>
      <w:r w:rsidRPr="00912449">
        <w:rPr>
          <w:rFonts w:cs="Tahoma"/>
          <w:bCs/>
          <w:i/>
        </w:rPr>
        <w:t xml:space="preserve">Los nombramientos, </w:t>
      </w:r>
      <w:r w:rsidRPr="00912449">
        <w:rPr>
          <w:rFonts w:cs="Tahoma"/>
          <w:b/>
          <w:i/>
          <w:u w:val="single"/>
        </w:rPr>
        <w:t>contratos</w:t>
      </w:r>
      <w:r w:rsidRPr="00912449">
        <w:rPr>
          <w:rFonts w:cs="Tahoma"/>
          <w:bCs/>
          <w:i/>
        </w:rPr>
        <w:t xml:space="preserve"> o formato único de Movimientos de Personal </w:t>
      </w:r>
      <w:r w:rsidRPr="00912449">
        <w:rPr>
          <w:rFonts w:cs="Tahoma"/>
          <w:b/>
          <w:i/>
          <w:u w:val="single"/>
        </w:rPr>
        <w:t>de los servidores públicos deberán contener</w:t>
      </w:r>
      <w:r w:rsidRPr="00912449">
        <w:rPr>
          <w:rFonts w:cs="Tahoma"/>
          <w:bCs/>
          <w:i/>
        </w:rPr>
        <w:t>:</w:t>
      </w:r>
    </w:p>
    <w:p w14:paraId="2F5B1E93" w14:textId="77777777" w:rsidR="002F0EAA" w:rsidRPr="00912449" w:rsidRDefault="002F0EAA" w:rsidP="002F0EAA">
      <w:pPr>
        <w:ind w:left="709" w:right="708"/>
        <w:rPr>
          <w:rFonts w:cs="Tahoma"/>
          <w:i/>
        </w:rPr>
      </w:pPr>
    </w:p>
    <w:p w14:paraId="55B0AF1D" w14:textId="77777777" w:rsidR="002F0EAA" w:rsidRPr="00912449" w:rsidRDefault="002F0EAA" w:rsidP="002F0EAA">
      <w:pPr>
        <w:ind w:left="709" w:right="708"/>
        <w:rPr>
          <w:rFonts w:cs="Tahoma"/>
          <w:i/>
        </w:rPr>
      </w:pPr>
      <w:r w:rsidRPr="00912449">
        <w:rPr>
          <w:rFonts w:cs="Tahoma"/>
          <w:i/>
        </w:rPr>
        <w:t>I. Nombre completo del servidor público;</w:t>
      </w:r>
    </w:p>
    <w:p w14:paraId="763AD0D6" w14:textId="77777777" w:rsidR="002F0EAA" w:rsidRPr="00912449" w:rsidRDefault="002F0EAA" w:rsidP="002F0EAA">
      <w:pPr>
        <w:ind w:left="709" w:right="708"/>
        <w:rPr>
          <w:rFonts w:cs="Tahoma"/>
          <w:i/>
        </w:rPr>
      </w:pPr>
      <w:r w:rsidRPr="00912449">
        <w:rPr>
          <w:rFonts w:cs="Tahoma"/>
          <w:i/>
        </w:rPr>
        <w:t>II. Cargo para el que es designado, fecha de inicio de sus servicios y lugar de adscripción;</w:t>
      </w:r>
    </w:p>
    <w:p w14:paraId="496A91C2" w14:textId="77777777" w:rsidR="002F0EAA" w:rsidRPr="00912449" w:rsidRDefault="002F0EAA" w:rsidP="002F0EAA">
      <w:pPr>
        <w:ind w:left="709" w:right="708"/>
        <w:rPr>
          <w:rFonts w:cs="Tahoma"/>
          <w:i/>
        </w:rPr>
      </w:pPr>
      <w:r w:rsidRPr="00912449">
        <w:rPr>
          <w:rFonts w:cs="Tahoma"/>
          <w:i/>
        </w:rPr>
        <w:lastRenderedPageBreak/>
        <w:t>III. Carácter del nombramiento, ya sea de servidores públicos generales o de confianza, así como la temporalidad del mismo;</w:t>
      </w:r>
    </w:p>
    <w:p w14:paraId="1866AE99" w14:textId="77777777" w:rsidR="002F0EAA" w:rsidRPr="00912449" w:rsidRDefault="002F0EAA" w:rsidP="002F0EAA">
      <w:pPr>
        <w:ind w:left="709" w:right="708"/>
        <w:rPr>
          <w:rFonts w:cs="Tahoma"/>
          <w:i/>
        </w:rPr>
      </w:pPr>
      <w:r w:rsidRPr="00912449">
        <w:rPr>
          <w:rFonts w:cs="Tahoma"/>
          <w:i/>
        </w:rPr>
        <w:t>IV. Remuneración correspondiente al puesto;</w:t>
      </w:r>
    </w:p>
    <w:p w14:paraId="3644E55F" w14:textId="77777777" w:rsidR="002F0EAA" w:rsidRPr="00912449" w:rsidRDefault="002F0EAA" w:rsidP="002F0EAA">
      <w:pPr>
        <w:ind w:left="709" w:right="708"/>
        <w:rPr>
          <w:rFonts w:cs="Tahoma"/>
          <w:i/>
        </w:rPr>
      </w:pPr>
      <w:r w:rsidRPr="00912449">
        <w:rPr>
          <w:rFonts w:cs="Tahoma"/>
          <w:i/>
        </w:rPr>
        <w:t>V. Jornada de trabajo;</w:t>
      </w:r>
    </w:p>
    <w:p w14:paraId="0C20336C" w14:textId="77777777" w:rsidR="002F0EAA" w:rsidRPr="00912449" w:rsidRDefault="002F0EAA" w:rsidP="002F0EAA">
      <w:pPr>
        <w:ind w:left="709" w:right="708"/>
        <w:rPr>
          <w:rFonts w:cs="Tahoma"/>
          <w:i/>
        </w:rPr>
      </w:pPr>
      <w:r w:rsidRPr="00912449">
        <w:rPr>
          <w:rFonts w:cs="Tahoma"/>
          <w:i/>
        </w:rPr>
        <w:t>VI. Derogada;</w:t>
      </w:r>
    </w:p>
    <w:p w14:paraId="4A617BC4" w14:textId="77777777" w:rsidR="002F0EAA" w:rsidRPr="00912449" w:rsidRDefault="002F0EAA" w:rsidP="002F0EAA">
      <w:pPr>
        <w:ind w:left="709" w:right="708"/>
        <w:rPr>
          <w:rFonts w:cs="Tahoma"/>
          <w:i/>
        </w:rPr>
      </w:pPr>
      <w:r w:rsidRPr="00912449">
        <w:rPr>
          <w:rFonts w:cs="Tahoma"/>
          <w:i/>
        </w:rPr>
        <w:t>VII. Firma del servidor público autorizado para emitir el nombramiento, contrato o formato único de Movimientos de Personal, así como el fundamento legal de esa atribución.</w:t>
      </w:r>
    </w:p>
    <w:p w14:paraId="18D5FDA0" w14:textId="77777777" w:rsidR="002F0EAA" w:rsidRPr="00912449" w:rsidRDefault="002F0EAA" w:rsidP="002F0EAA">
      <w:pPr>
        <w:ind w:left="709" w:right="708"/>
        <w:rPr>
          <w:rFonts w:cs="Tahoma"/>
          <w:b/>
          <w:i/>
        </w:rPr>
      </w:pPr>
    </w:p>
    <w:p w14:paraId="646F9A6C" w14:textId="77777777" w:rsidR="002F0EAA" w:rsidRPr="00912449" w:rsidRDefault="002F0EAA" w:rsidP="002F0EAA">
      <w:pPr>
        <w:ind w:left="709" w:right="708"/>
        <w:rPr>
          <w:rFonts w:cs="Tahoma"/>
          <w:i/>
        </w:rPr>
      </w:pPr>
      <w:r w:rsidRPr="00912449">
        <w:rPr>
          <w:rFonts w:cs="Tahoma"/>
          <w:b/>
          <w:i/>
        </w:rPr>
        <w:t>ARTÍCULO 50</w:t>
      </w:r>
      <w:r w:rsidRPr="00912449">
        <w:rPr>
          <w:rFonts w:cs="Tahoma"/>
          <w:i/>
        </w:rPr>
        <w:t xml:space="preserve">.- </w:t>
      </w:r>
      <w:r w:rsidRPr="00912449">
        <w:rPr>
          <w:rFonts w:cs="Tahoma"/>
          <w:bCs/>
          <w:i/>
        </w:rPr>
        <w:t>El nombramiento</w:t>
      </w:r>
      <w:r w:rsidRPr="00912449">
        <w:rPr>
          <w:rFonts w:cs="Tahoma"/>
          <w:i/>
        </w:rPr>
        <w:t xml:space="preserve">, </w:t>
      </w:r>
      <w:r w:rsidRPr="00912449">
        <w:rPr>
          <w:rFonts w:cs="Tahoma"/>
          <w:b/>
          <w:bCs/>
          <w:i/>
          <w:u w:val="single"/>
        </w:rPr>
        <w:t xml:space="preserve">contrato </w:t>
      </w:r>
      <w:r w:rsidRPr="00912449">
        <w:rPr>
          <w:rFonts w:cs="Tahoma"/>
          <w:i/>
        </w:rPr>
        <w:t xml:space="preserve">o </w:t>
      </w:r>
      <w:r w:rsidRPr="00912449">
        <w:rPr>
          <w:rFonts w:cs="Tahoma"/>
          <w:bCs/>
          <w:i/>
        </w:rPr>
        <w:t xml:space="preserve">formato único de Movimientos de Personal aceptado </w:t>
      </w:r>
      <w:r w:rsidRPr="00912449">
        <w:rPr>
          <w:rFonts w:cs="Tahoma"/>
          <w:b/>
          <w:i/>
          <w:u w:val="single"/>
        </w:rPr>
        <w:t>obliga al servidor público a cumplir con los deberes inherentes al puesto especificado en el mismo y a las consecuencias que sean conforme a la ley, al uso y a la buena fe</w:t>
      </w:r>
      <w:r w:rsidRPr="00912449">
        <w:rPr>
          <w:rFonts w:cs="Tahoma"/>
          <w:i/>
        </w:rPr>
        <w:t>.</w:t>
      </w:r>
    </w:p>
    <w:p w14:paraId="2883FD06" w14:textId="77777777" w:rsidR="002F0EAA" w:rsidRPr="00912449" w:rsidRDefault="002F0EAA" w:rsidP="002F0EAA">
      <w:pPr>
        <w:ind w:left="709" w:right="708"/>
        <w:rPr>
          <w:rFonts w:cs="Tahoma"/>
          <w:i/>
        </w:rPr>
      </w:pPr>
    </w:p>
    <w:p w14:paraId="6A8E9636" w14:textId="77777777" w:rsidR="002F0EAA" w:rsidRPr="00912449" w:rsidRDefault="002F0EAA" w:rsidP="002F0EAA">
      <w:pPr>
        <w:ind w:left="709" w:right="708"/>
        <w:rPr>
          <w:rFonts w:cs="Tahoma"/>
          <w:i/>
        </w:rPr>
      </w:pPr>
      <w:r w:rsidRPr="00912449">
        <w:rPr>
          <w:rFonts w:cs="Tahoma"/>
          <w:b/>
          <w:bCs/>
          <w:i/>
          <w:u w:val="single"/>
        </w:rPr>
        <w:t>Iguales consecuencias se generarán para todos los servidores públicos, cuando la relación de trabajo se formalice mediante un contrato o por encontrarse en lista de raya</w:t>
      </w:r>
      <w:r w:rsidRPr="00912449">
        <w:rPr>
          <w:rFonts w:cs="Tahoma"/>
          <w:i/>
        </w:rPr>
        <w:t>.</w:t>
      </w:r>
      <w:r w:rsidRPr="00912449">
        <w:rPr>
          <w:rFonts w:cs="Tahoma"/>
          <w:i/>
        </w:rPr>
        <w:cr/>
      </w:r>
    </w:p>
    <w:p w14:paraId="7B2576F2" w14:textId="77777777" w:rsidR="002F0EAA" w:rsidRPr="00912449" w:rsidRDefault="002F0EAA" w:rsidP="002F0EAA">
      <w:pPr>
        <w:pStyle w:val="Sinespaciado"/>
      </w:pPr>
    </w:p>
    <w:p w14:paraId="6751203E" w14:textId="77777777" w:rsidR="002F0EAA" w:rsidRPr="00912449" w:rsidRDefault="002F0EAA" w:rsidP="002F0EAA">
      <w:pPr>
        <w:pStyle w:val="Prrafodelista"/>
        <w:rPr>
          <w:rFonts w:cs="Arial"/>
          <w:lang w:eastAsia="es-MX"/>
        </w:rPr>
      </w:pPr>
      <w:r w:rsidRPr="00912449">
        <w:rPr>
          <w:rFonts w:cs="Arial"/>
        </w:rPr>
        <w:t>Aunado a ello</w:t>
      </w:r>
      <w:r w:rsidRPr="00912449">
        <w:rPr>
          <w:rFonts w:cs="Arial"/>
          <w:lang w:eastAsia="es-MX"/>
        </w:rPr>
        <w:t xml:space="preserve"> el artículo 804 fracción II de la </w:t>
      </w:r>
      <w:r w:rsidRPr="00912449">
        <w:rPr>
          <w:rFonts w:cs="Arial"/>
          <w:b/>
          <w:lang w:eastAsia="es-MX"/>
        </w:rPr>
        <w:t>Ley Federal de Trabajo</w:t>
      </w:r>
      <w:r w:rsidRPr="00912449">
        <w:rPr>
          <w:rFonts w:cs="Arial"/>
          <w:lang w:eastAsia="es-MX"/>
        </w:rPr>
        <w:t xml:space="preserve">, refiere la obligación que tiene el patrón de conservar y exhibir en juicio entre otros documentos las listas de raya o la nómina o recibos de pagos de salarios, como se </w:t>
      </w:r>
      <w:proofErr w:type="spellStart"/>
      <w:r w:rsidRPr="00912449">
        <w:rPr>
          <w:rFonts w:cs="Arial"/>
          <w:lang w:eastAsia="es-MX"/>
        </w:rPr>
        <w:t>advietre</w:t>
      </w:r>
      <w:proofErr w:type="spellEnd"/>
      <w:r w:rsidRPr="00912449">
        <w:rPr>
          <w:rFonts w:cs="Arial"/>
          <w:lang w:eastAsia="es-MX"/>
        </w:rPr>
        <w:t xml:space="preserve"> enseguida.</w:t>
      </w:r>
    </w:p>
    <w:p w14:paraId="2E4ECDF4" w14:textId="77777777" w:rsidR="002F0EAA" w:rsidRPr="00912449" w:rsidRDefault="002F0EAA" w:rsidP="002F0EAA">
      <w:pPr>
        <w:pStyle w:val="Prrafodelista"/>
        <w:rPr>
          <w:rFonts w:cs="Arial"/>
        </w:rPr>
      </w:pPr>
    </w:p>
    <w:p w14:paraId="203FE4E8" w14:textId="77777777" w:rsidR="002F0EAA" w:rsidRPr="00912449" w:rsidRDefault="002F0EAA" w:rsidP="002F0EAA">
      <w:pPr>
        <w:pStyle w:val="Textosinformato"/>
        <w:tabs>
          <w:tab w:val="right" w:leader="dot" w:pos="8828"/>
        </w:tabs>
        <w:ind w:left="851" w:right="992" w:hanging="142"/>
        <w:rPr>
          <w:rFonts w:ascii="Palatino Linotype" w:eastAsia="MS Mincho" w:hAnsi="Palatino Linotype" w:cs="Arial"/>
          <w:i/>
          <w:sz w:val="24"/>
          <w:szCs w:val="24"/>
        </w:rPr>
      </w:pPr>
      <w:r w:rsidRPr="00912449">
        <w:rPr>
          <w:rFonts w:ascii="Palatino Linotype" w:eastAsia="MS Mincho" w:hAnsi="Palatino Linotype" w:cs="Arial"/>
          <w:b/>
          <w:bCs/>
          <w:i/>
          <w:sz w:val="24"/>
          <w:szCs w:val="24"/>
        </w:rPr>
        <w:t>Artículo 804.-</w:t>
      </w:r>
      <w:r w:rsidRPr="00912449">
        <w:rPr>
          <w:rFonts w:ascii="Palatino Linotype" w:eastAsia="MS Mincho" w:hAnsi="Palatino Linotype" w:cs="Arial"/>
          <w:i/>
          <w:sz w:val="24"/>
          <w:szCs w:val="24"/>
        </w:rPr>
        <w:t xml:space="preserve"> El patrón tiene obligación de conservar y exhibir en juicio los documentos que a continuación se precisan:</w:t>
      </w:r>
    </w:p>
    <w:p w14:paraId="4E3D54E6" w14:textId="77777777" w:rsidR="002F0EAA" w:rsidRPr="00912449" w:rsidRDefault="002F0EAA" w:rsidP="002F0EAA">
      <w:pPr>
        <w:pStyle w:val="Textosinformato"/>
        <w:tabs>
          <w:tab w:val="right" w:leader="dot" w:pos="8828"/>
        </w:tabs>
        <w:ind w:left="851" w:right="992" w:hanging="142"/>
        <w:rPr>
          <w:rFonts w:ascii="Palatino Linotype" w:eastAsia="MS Mincho" w:hAnsi="Palatino Linotype" w:cs="Arial"/>
          <w:i/>
          <w:sz w:val="24"/>
          <w:szCs w:val="24"/>
        </w:rPr>
      </w:pPr>
      <w:r w:rsidRPr="00912449">
        <w:rPr>
          <w:rFonts w:ascii="Palatino Linotype" w:eastAsia="MS Mincho" w:hAnsi="Palatino Linotype" w:cs="Arial"/>
          <w:i/>
          <w:sz w:val="24"/>
          <w:szCs w:val="24"/>
        </w:rPr>
        <w:lastRenderedPageBreak/>
        <w:t>(…)</w:t>
      </w:r>
    </w:p>
    <w:p w14:paraId="5BC0D919" w14:textId="4377FA51" w:rsidR="002F0EAA" w:rsidRPr="00912449" w:rsidRDefault="002F0EAA" w:rsidP="00C061EE">
      <w:pPr>
        <w:pStyle w:val="Textosinformato"/>
        <w:numPr>
          <w:ilvl w:val="0"/>
          <w:numId w:val="21"/>
        </w:numPr>
        <w:ind w:left="851" w:right="992" w:hanging="142"/>
        <w:rPr>
          <w:rFonts w:eastAsia="MS Mincho" w:cs="Arial"/>
          <w:i/>
          <w:szCs w:val="24"/>
        </w:rPr>
      </w:pPr>
      <w:r w:rsidRPr="00912449">
        <w:rPr>
          <w:rFonts w:ascii="Palatino Linotype" w:eastAsia="MS Mincho" w:hAnsi="Palatino Linotype" w:cs="Arial"/>
          <w:b/>
          <w:i/>
          <w:sz w:val="24"/>
          <w:szCs w:val="24"/>
          <w:u w:val="single"/>
        </w:rPr>
        <w:t>Listas de raya</w:t>
      </w:r>
      <w:r w:rsidRPr="00912449">
        <w:rPr>
          <w:rFonts w:ascii="Palatino Linotype" w:eastAsia="MS Mincho" w:hAnsi="Palatino Linotype" w:cs="Arial"/>
          <w:b/>
          <w:i/>
          <w:sz w:val="24"/>
          <w:szCs w:val="24"/>
        </w:rPr>
        <w:t xml:space="preserve"> o nómina de personal, cuando se lleven en el centro de trabajo; </w:t>
      </w:r>
      <w:r w:rsidRPr="00912449">
        <w:rPr>
          <w:rFonts w:ascii="Palatino Linotype" w:eastAsia="MS Mincho" w:hAnsi="Palatino Linotype" w:cs="Arial"/>
          <w:b/>
          <w:i/>
          <w:sz w:val="24"/>
          <w:szCs w:val="24"/>
          <w:u w:val="single"/>
        </w:rPr>
        <w:t>o recibos de pagos de salarios</w:t>
      </w:r>
      <w:r w:rsidRPr="00912449">
        <w:rPr>
          <w:rFonts w:ascii="Palatino Linotype" w:eastAsia="MS Mincho" w:hAnsi="Palatino Linotype" w:cs="Arial"/>
          <w:i/>
          <w:sz w:val="24"/>
          <w:szCs w:val="24"/>
        </w:rPr>
        <w:t>;”</w:t>
      </w:r>
    </w:p>
    <w:p w14:paraId="10557232" w14:textId="77777777" w:rsidR="002F0EAA" w:rsidRPr="00912449" w:rsidRDefault="002F0EAA" w:rsidP="002F0EAA">
      <w:pPr>
        <w:rPr>
          <w:rFonts w:cs="Tahoma"/>
          <w:szCs w:val="24"/>
        </w:rPr>
      </w:pPr>
      <w:r w:rsidRPr="00912449">
        <w:rPr>
          <w:rFonts w:cs="Tahoma"/>
          <w:szCs w:val="24"/>
        </w:rPr>
        <w:t xml:space="preserve">Atento a lo anterior, resulta claro que existe fuente obligacional que constriñe al </w:t>
      </w:r>
      <w:r w:rsidRPr="00912449">
        <w:rPr>
          <w:rFonts w:cs="Tahoma"/>
          <w:b/>
          <w:szCs w:val="24"/>
        </w:rPr>
        <w:t>Sujeto Obligado</w:t>
      </w:r>
      <w:r w:rsidRPr="00912449">
        <w:rPr>
          <w:rFonts w:cs="Tahoma"/>
          <w:szCs w:val="24"/>
        </w:rPr>
        <w:t xml:space="preserve"> a generar la información interés del Particular, en consecuencia, la información solicitada; debe obrar en los archivos del </w:t>
      </w:r>
      <w:r w:rsidRPr="00912449">
        <w:rPr>
          <w:rFonts w:cs="Tahoma"/>
          <w:b/>
          <w:szCs w:val="24"/>
        </w:rPr>
        <w:t>Sujeto Obligado</w:t>
      </w:r>
      <w:r w:rsidRPr="00912449">
        <w:rPr>
          <w:rFonts w:cs="Tahoma"/>
          <w:szCs w:val="24"/>
        </w:rPr>
        <w:t>.</w:t>
      </w:r>
    </w:p>
    <w:p w14:paraId="390AA109" w14:textId="77777777" w:rsidR="002F0EAA" w:rsidRPr="00912449" w:rsidRDefault="002F0EAA" w:rsidP="002F0EAA">
      <w:pPr>
        <w:rPr>
          <w:rFonts w:cs="Tahoma"/>
        </w:rPr>
      </w:pPr>
    </w:p>
    <w:p w14:paraId="67D0AAF0" w14:textId="77777777" w:rsidR="002F0EAA" w:rsidRPr="00912449" w:rsidRDefault="002F0EAA" w:rsidP="002F0EAA">
      <w:pPr>
        <w:rPr>
          <w:rFonts w:cs="Tahoma"/>
          <w:szCs w:val="24"/>
        </w:rPr>
      </w:pPr>
      <w:r w:rsidRPr="00912449">
        <w:rPr>
          <w:rFonts w:cs="Tahoma"/>
          <w:szCs w:val="24"/>
        </w:rPr>
        <w:t>Asimismo, es de destacar que dicha información, forma parte de las obligaciones comunes de transparencia, que, de conformidad con el artículo 92, fracción XX, de la a Ley de Transparencia y Acceso a la Información Pública del Estado de México y Municipios; establece que deben estar publicados y actualizados, en la página del IPOMEX de los Sujetos Obligados, de conformidad con lo siguiente:</w:t>
      </w:r>
    </w:p>
    <w:p w14:paraId="4B3A9CC4" w14:textId="77777777" w:rsidR="002F0EAA" w:rsidRPr="00912449" w:rsidRDefault="002F0EAA" w:rsidP="002F0EAA">
      <w:pPr>
        <w:rPr>
          <w:rFonts w:cs="Tahoma"/>
        </w:rPr>
      </w:pPr>
    </w:p>
    <w:p w14:paraId="229CF468" w14:textId="77777777" w:rsidR="002F0EAA" w:rsidRPr="00912449" w:rsidRDefault="002F0EAA" w:rsidP="002F0EAA">
      <w:pPr>
        <w:spacing w:line="276" w:lineRule="auto"/>
        <w:ind w:left="567" w:right="473"/>
        <w:rPr>
          <w:i/>
          <w:iCs/>
        </w:rPr>
      </w:pPr>
      <w:r w:rsidRPr="00912449">
        <w:rPr>
          <w:b/>
          <w:bCs/>
          <w:i/>
          <w:iCs/>
        </w:rPr>
        <w:t>Artículo 92.</w:t>
      </w:r>
      <w:r w:rsidRPr="00912449">
        <w:rPr>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58EE27" w14:textId="77777777" w:rsidR="002F0EAA" w:rsidRPr="00912449" w:rsidRDefault="002F0EAA" w:rsidP="002F0EAA">
      <w:pPr>
        <w:spacing w:line="276" w:lineRule="auto"/>
        <w:ind w:left="567" w:right="473"/>
        <w:rPr>
          <w:i/>
          <w:iCs/>
        </w:rPr>
      </w:pPr>
      <w:r w:rsidRPr="00912449">
        <w:rPr>
          <w:i/>
          <w:iCs/>
        </w:rPr>
        <w:t>(…)</w:t>
      </w:r>
    </w:p>
    <w:p w14:paraId="40B54D19" w14:textId="77777777" w:rsidR="002F0EAA" w:rsidRPr="00912449" w:rsidRDefault="002F0EAA" w:rsidP="002F0EAA">
      <w:pPr>
        <w:spacing w:line="276" w:lineRule="auto"/>
        <w:ind w:left="567" w:right="473"/>
        <w:rPr>
          <w:b/>
          <w:bCs/>
          <w:i/>
          <w:iCs/>
        </w:rPr>
      </w:pPr>
      <w:r w:rsidRPr="00912449">
        <w:rPr>
          <w:b/>
          <w:bCs/>
          <w:i/>
          <w:iCs/>
        </w:rPr>
        <w:t>XI. Las contrataciones de servicios profesionales por honorarios, señalando los nombres de los prestadores de servicios, los servicios contratados, el monto de los honorarios y el periodo de contratación;</w:t>
      </w:r>
    </w:p>
    <w:p w14:paraId="065B8689" w14:textId="77777777" w:rsidR="002F0EAA" w:rsidRPr="00912449" w:rsidRDefault="002F0EAA" w:rsidP="002F0EAA">
      <w:pPr>
        <w:spacing w:line="276" w:lineRule="auto"/>
        <w:ind w:left="567" w:right="473"/>
        <w:rPr>
          <w:b/>
          <w:bCs/>
          <w:i/>
          <w:iCs/>
        </w:rPr>
      </w:pPr>
      <w:r w:rsidRPr="00912449">
        <w:rPr>
          <w:b/>
          <w:bCs/>
          <w:i/>
          <w:iCs/>
        </w:rPr>
        <w:t>(…)</w:t>
      </w:r>
    </w:p>
    <w:p w14:paraId="0044F011" w14:textId="77777777" w:rsidR="002F0EAA" w:rsidRPr="00912449" w:rsidRDefault="002F0EAA" w:rsidP="002F0EAA">
      <w:pPr>
        <w:spacing w:line="276" w:lineRule="auto"/>
        <w:ind w:left="567" w:right="473"/>
        <w:rPr>
          <w:i/>
          <w:iCs/>
          <w:u w:val="single"/>
        </w:rPr>
      </w:pPr>
      <w:r w:rsidRPr="00912449">
        <w:rPr>
          <w:b/>
          <w:bCs/>
          <w:i/>
          <w:iCs/>
        </w:rPr>
        <w:t>XX.</w:t>
      </w:r>
      <w:r w:rsidRPr="00912449">
        <w:rPr>
          <w:i/>
          <w:iCs/>
        </w:rPr>
        <w:t xml:space="preserve"> Las condiciones generales de trabajo, </w:t>
      </w:r>
      <w:r w:rsidRPr="00912449">
        <w:rPr>
          <w:i/>
          <w:iCs/>
          <w:u w:val="single"/>
        </w:rPr>
        <w:t>contratos o convenios que regulen las relaciones laborales del personal de base o de confianza, así como los recursos públicos económicos, en especie o donativos, que sean entregados a los Sindicatos y ejerzan como recursos públicos</w:t>
      </w:r>
      <w:r w:rsidRPr="00912449">
        <w:rPr>
          <w:i/>
          <w:iCs/>
        </w:rPr>
        <w:t>;</w:t>
      </w:r>
    </w:p>
    <w:p w14:paraId="6FBA7BCA" w14:textId="77777777" w:rsidR="002F0EAA" w:rsidRPr="00912449" w:rsidRDefault="002F0EAA" w:rsidP="002F0EAA">
      <w:pPr>
        <w:spacing w:line="276" w:lineRule="auto"/>
        <w:ind w:left="567" w:right="473"/>
        <w:rPr>
          <w:rFonts w:cs="Tahoma"/>
          <w:i/>
          <w:iCs/>
        </w:rPr>
      </w:pPr>
      <w:r w:rsidRPr="00912449">
        <w:rPr>
          <w:i/>
          <w:iCs/>
        </w:rPr>
        <w:t>(…)</w:t>
      </w:r>
    </w:p>
    <w:p w14:paraId="602BD664" w14:textId="77777777" w:rsidR="002F0EAA" w:rsidRPr="00912449" w:rsidRDefault="002F0EAA" w:rsidP="002F0EAA">
      <w:pPr>
        <w:rPr>
          <w:rFonts w:cs="Tahoma"/>
        </w:rPr>
      </w:pPr>
    </w:p>
    <w:p w14:paraId="1F2389E2" w14:textId="77777777" w:rsidR="002F0EAA" w:rsidRPr="00912449" w:rsidRDefault="002F0EAA" w:rsidP="002F0EAA">
      <w:pPr>
        <w:rPr>
          <w:rFonts w:cs="Arial"/>
          <w:bCs/>
          <w:szCs w:val="24"/>
        </w:rPr>
      </w:pPr>
    </w:p>
    <w:p w14:paraId="70E49541" w14:textId="77777777" w:rsidR="00DA5AC9" w:rsidRPr="00912449" w:rsidRDefault="00DA5AC9" w:rsidP="00DA5AC9">
      <w:pPr>
        <w:rPr>
          <w:rFonts w:cs="Arial"/>
          <w:szCs w:val="24"/>
        </w:rPr>
      </w:pPr>
      <w:r w:rsidRPr="00912449">
        <w:rPr>
          <w:rFonts w:eastAsia="Times New Roman" w:cs="Arial"/>
          <w:szCs w:val="24"/>
          <w:lang w:val="es-ES" w:eastAsia="es-ES"/>
        </w:rPr>
        <w:t>Ahora bien, en atención a los requerimientos formulados por el particular, resulta oportuno señalar</w:t>
      </w:r>
      <w:r w:rsidRPr="00912449">
        <w:rPr>
          <w:rFonts w:cs="Arial"/>
          <w:szCs w:val="24"/>
        </w:rPr>
        <w:t xml:space="preserve">, dicha información forma parte de las documentales remitidas al Órgano Superior de Fiscalización del Estado de México, ello de acuerdo los </w:t>
      </w:r>
      <w:r w:rsidRPr="00912449">
        <w:rPr>
          <w:rFonts w:eastAsia="MS Mincho"/>
          <w:szCs w:val="24"/>
        </w:rPr>
        <w:t>Lineamientos para la Integración del Informe Trimestral de los Sujetos de Fiscalización MUNICIPALES, emitidos por el Órgano Superior de Fiscalización del Estado de México</w:t>
      </w:r>
      <w:r w:rsidRPr="00912449">
        <w:rPr>
          <w:rFonts w:cs="Arial"/>
          <w:szCs w:val="24"/>
        </w:rPr>
        <w:t xml:space="preserve">, emitidos por el Auditor Superior de Fiscalización del Estado de México, visibles en la página oficial de dicho Órgano en el sitio de internet </w:t>
      </w:r>
      <w:r w:rsidRPr="00912449">
        <w:rPr>
          <w:rFonts w:cs="Arial"/>
          <w:i/>
          <w:color w:val="0563C1"/>
          <w:szCs w:val="24"/>
          <w:u w:val="single"/>
        </w:rPr>
        <w:t>https://www.osfem.gob.mx/04_Iconografia/Ent_Fisc/Doc_Apoy/Doc_Apoy.html</w:t>
      </w:r>
      <w:r w:rsidRPr="00912449">
        <w:rPr>
          <w:rFonts w:cs="Arial"/>
          <w:szCs w:val="24"/>
        </w:rPr>
        <w:t xml:space="preserve">,  mismos que contienen los formatos e información que debe ser proporcionada para la integración de los informes mensuales y trimestrales que se entregan a éste de forma digitalizada, correspondiente a un periodo determinado. </w:t>
      </w:r>
    </w:p>
    <w:p w14:paraId="0C3ECCD6" w14:textId="77777777" w:rsidR="00DA5AC9" w:rsidRPr="00912449" w:rsidRDefault="00DA5AC9" w:rsidP="00DA5AC9">
      <w:pPr>
        <w:rPr>
          <w:rFonts w:cs="Arial"/>
          <w:szCs w:val="24"/>
        </w:rPr>
      </w:pPr>
    </w:p>
    <w:p w14:paraId="6044E8B6" w14:textId="77777777" w:rsidR="00DA5AC9" w:rsidRPr="00912449" w:rsidRDefault="00DA5AC9" w:rsidP="00DA5AC9">
      <w:pPr>
        <w:ind w:right="-91"/>
        <w:rPr>
          <w:rFonts w:cs="Times New Roman"/>
          <w:szCs w:val="24"/>
        </w:rPr>
      </w:pPr>
      <w:r w:rsidRPr="00912449">
        <w:rPr>
          <w:rFonts w:cs="Times New Roman"/>
          <w:szCs w:val="24"/>
        </w:rPr>
        <w:t xml:space="preserve">La información </w:t>
      </w:r>
      <w:r w:rsidRPr="00912449">
        <w:rPr>
          <w:rFonts w:cs="Times New Roman"/>
          <w:b/>
          <w:szCs w:val="24"/>
        </w:rPr>
        <w:t>documental comprobatoria</w:t>
      </w:r>
      <w:r w:rsidRPr="00912449">
        <w:rPr>
          <w:rFonts w:cs="Times New Roman"/>
          <w:szCs w:val="24"/>
        </w:rPr>
        <w:t xml:space="preserve">, </w:t>
      </w:r>
      <w:r w:rsidRPr="00912449">
        <w:rPr>
          <w:rFonts w:cs="Times New Roman"/>
          <w:b/>
          <w:szCs w:val="24"/>
          <w:u w:val="single"/>
        </w:rPr>
        <w:t>deberá conservarse en los archivos de la entidad fiscalizada –Municipio</w:t>
      </w:r>
      <w:r w:rsidRPr="00912449">
        <w:rPr>
          <w:rFonts w:cs="Times New Roman"/>
          <w:szCs w:val="24"/>
        </w:rPr>
        <w:t xml:space="preserve">-, en original y debidamente integrada en términos de los lineamientos de referencia, pues son susceptibles de revisión directa por el órgano Superior de Fiscalización. </w:t>
      </w:r>
      <w:r w:rsidRPr="00912449">
        <w:rPr>
          <w:rFonts w:cs="Arial"/>
          <w:szCs w:val="24"/>
          <w:lang w:val="es-ES"/>
        </w:rPr>
        <w:t xml:space="preserve">Una vez puntualizado esto, se advierte que los recibos de nómina contienen la información relativa a las remuneraciones de los servidores públicos. </w:t>
      </w:r>
    </w:p>
    <w:p w14:paraId="4EA06615" w14:textId="77777777" w:rsidR="00DA5AC9" w:rsidRPr="00912449" w:rsidRDefault="00DA5AC9" w:rsidP="00DA5AC9">
      <w:pPr>
        <w:rPr>
          <w:rFonts w:cs="Arial"/>
          <w:szCs w:val="24"/>
          <w:lang w:val="es-ES"/>
        </w:rPr>
      </w:pPr>
    </w:p>
    <w:p w14:paraId="7A7916E8" w14:textId="77777777" w:rsidR="00DA5AC9" w:rsidRPr="00912449" w:rsidRDefault="00DA5AC9" w:rsidP="00DA5AC9">
      <w:pPr>
        <w:rPr>
          <w:rFonts w:cs="Times New Roman"/>
          <w:szCs w:val="24"/>
        </w:rPr>
      </w:pPr>
      <w:r w:rsidRPr="00912449">
        <w:rPr>
          <w:rFonts w:cs="Times New Roman"/>
          <w:szCs w:val="24"/>
        </w:rPr>
        <w:t xml:space="preserve">Aunado a lo anterior, los Lineamientos para la Integración del informe trimestral de los Sujetos de Fiscalización Municipales para el Ejercicio 2021, visibles en la página oficial del Órgano Superior de Fiscalización del Estado de México (OSFEM) en el sitio de internet: </w:t>
      </w:r>
    </w:p>
    <w:p w14:paraId="1270B5F9" w14:textId="77777777" w:rsidR="00DA5AC9" w:rsidRPr="00912449" w:rsidRDefault="00DA5AC9" w:rsidP="00DA5AC9">
      <w:pPr>
        <w:rPr>
          <w:rFonts w:cs="Times New Roman"/>
          <w:szCs w:val="24"/>
        </w:rPr>
      </w:pPr>
    </w:p>
    <w:p w14:paraId="0901D652" w14:textId="77777777" w:rsidR="00DA5AC9" w:rsidRPr="00912449" w:rsidRDefault="00DA5AC9" w:rsidP="00DA5AC9">
      <w:pPr>
        <w:rPr>
          <w:rFonts w:cs="Times New Roman"/>
          <w:szCs w:val="24"/>
        </w:rPr>
      </w:pPr>
      <w:r w:rsidRPr="00912449">
        <w:rPr>
          <w:rFonts w:cs="Times New Roman"/>
          <w:noProof/>
          <w:szCs w:val="24"/>
          <w:lang w:val="es-MX"/>
        </w:rPr>
        <w:drawing>
          <wp:inline distT="0" distB="0" distL="0" distR="0" wp14:anchorId="67367B4F" wp14:editId="30256C6D">
            <wp:extent cx="5692140" cy="3225744"/>
            <wp:effectExtent l="19050" t="19050" r="2286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ysClr val="windowText" lastClr="000000"/>
                      </a:solidFill>
                    </a:ln>
                  </pic:spPr>
                </pic:pic>
              </a:graphicData>
            </a:graphic>
          </wp:inline>
        </w:drawing>
      </w:r>
    </w:p>
    <w:p w14:paraId="2687B87F" w14:textId="77777777" w:rsidR="00DA5AC9" w:rsidRPr="00912449" w:rsidRDefault="00DA5AC9" w:rsidP="00DA5AC9">
      <w:pPr>
        <w:rPr>
          <w:rFonts w:cs="Arial"/>
        </w:rPr>
      </w:pPr>
    </w:p>
    <w:p w14:paraId="28AFD6D5" w14:textId="3FBD9629" w:rsidR="00A068F8" w:rsidRPr="00912449" w:rsidRDefault="00DA5AC9" w:rsidP="00DA5AC9">
      <w:pPr>
        <w:rPr>
          <w:rFonts w:cs="Arial"/>
          <w:b/>
          <w:szCs w:val="24"/>
        </w:rPr>
      </w:pPr>
      <w:r w:rsidRPr="00912449">
        <w:rPr>
          <w:i/>
          <w:noProof/>
          <w:szCs w:val="24"/>
          <w:lang w:val="es-MX"/>
        </w:rPr>
        <mc:AlternateContent>
          <mc:Choice Requires="wps">
            <w:drawing>
              <wp:anchor distT="0" distB="0" distL="114300" distR="114300" simplePos="0" relativeHeight="251661312" behindDoc="0" locked="0" layoutInCell="1" allowOverlap="1" wp14:anchorId="26BD6C90" wp14:editId="4BFA976B">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AF87A" id="Rectángulo 16" o:spid="_x0000_s1026" style="position:absolute;margin-left:24.95pt;margin-top:704.3pt;width:372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" filled="f" strokecolor="red" strokeweight="1.5pt"/>
            </w:pict>
          </mc:Fallback>
        </mc:AlternateContent>
      </w:r>
      <w:r w:rsidRPr="00912449">
        <w:rPr>
          <w:rFonts w:cs="Arial"/>
          <w:szCs w:val="24"/>
        </w:rPr>
        <w:t xml:space="preserve">Atento a lo anterior, resulta claro que existe la obligación por parte del </w:t>
      </w:r>
      <w:r w:rsidRPr="00912449">
        <w:rPr>
          <w:rFonts w:cs="Arial"/>
          <w:b/>
          <w:szCs w:val="24"/>
        </w:rPr>
        <w:t>Sujeto Obligado</w:t>
      </w:r>
      <w:r w:rsidRPr="00912449">
        <w:rPr>
          <w:rFonts w:cs="Arial"/>
          <w:szCs w:val="24"/>
        </w:rPr>
        <w:t>, de entregar los informes trimestrales al Órgano Superior de Fiscalización del Estado de México de conformidad con la Ley de Fiscalización Superior del Estado de México. En virtud de ello, toda vez que el Sujeto obligado posee dicha información y la misma es considerada pública, este Órgano Garante considera que será viable ordenar al Sujeto Obligado, la entrega d dichos documentos.</w:t>
      </w:r>
    </w:p>
    <w:p w14:paraId="6E13FA1A" w14:textId="77777777" w:rsidR="00DA5AC9" w:rsidRPr="00912449" w:rsidRDefault="00DA5AC9" w:rsidP="00DA5AC9">
      <w:pPr>
        <w:rPr>
          <w:rFonts w:cs="Tahoma"/>
          <w:szCs w:val="24"/>
        </w:rPr>
      </w:pPr>
    </w:p>
    <w:p w14:paraId="6B4FC3B5" w14:textId="77777777" w:rsidR="00DA5AC9" w:rsidRPr="00912449" w:rsidRDefault="00DA5AC9" w:rsidP="00DA5AC9">
      <w:pPr>
        <w:rPr>
          <w:rFonts w:cs="Arial"/>
          <w:szCs w:val="24"/>
        </w:rPr>
      </w:pPr>
      <w:r w:rsidRPr="00912449">
        <w:rPr>
          <w:rFonts w:cs="Tahoma"/>
          <w:szCs w:val="24"/>
        </w:rPr>
        <w:t xml:space="preserve">En este sentido, de acuerdo a la naturaleza de la información solicitada se concluye que esta es de interés general y de alcance público, puesto que la ciudadanía tiene derecho a saber a qué personal se ha contratado en el Ayuntamiento de Metepec, esto es, su acceso permite transparentar la designación y función del personal adscrito </w:t>
      </w:r>
      <w:r w:rsidRPr="00912449">
        <w:rPr>
          <w:rFonts w:cs="Arial"/>
          <w:szCs w:val="24"/>
        </w:rPr>
        <w:t xml:space="preserve">al Ayuntamiento. </w:t>
      </w:r>
    </w:p>
    <w:p w14:paraId="12BFB4BA" w14:textId="77777777" w:rsidR="001F380D" w:rsidRPr="00912449" w:rsidRDefault="001F380D" w:rsidP="001F380D">
      <w:pPr>
        <w:contextualSpacing/>
        <w:rPr>
          <w:rFonts w:eastAsia="Palatino Linotype" w:cs="Palatino Linotype"/>
          <w:szCs w:val="24"/>
          <w:lang w:val="es-MX"/>
        </w:rPr>
      </w:pPr>
    </w:p>
    <w:p w14:paraId="201A34C4" w14:textId="77777777" w:rsidR="00C318EE" w:rsidRPr="00912449" w:rsidRDefault="00C318EE" w:rsidP="00C318EE">
      <w:pPr>
        <w:rPr>
          <w:rFonts w:eastAsia="Times New Roman" w:cs="Times New Roman"/>
          <w:b/>
          <w:bCs/>
          <w:i/>
          <w:iCs/>
          <w:szCs w:val="24"/>
          <w:u w:val="single"/>
        </w:rPr>
      </w:pPr>
      <w:r w:rsidRPr="00912449">
        <w:rPr>
          <w:rFonts w:eastAsia="Times New Roman" w:cs="Times New Roman"/>
          <w:b/>
          <w:bCs/>
          <w:i/>
          <w:iCs/>
          <w:szCs w:val="24"/>
          <w:u w:val="single"/>
        </w:rPr>
        <w:t>DE LA VERSIÓN PÚBLICA</w:t>
      </w:r>
    </w:p>
    <w:p w14:paraId="28670BA9" w14:textId="77777777" w:rsidR="00C318EE" w:rsidRPr="00912449" w:rsidRDefault="00C318EE" w:rsidP="00C318EE">
      <w:pPr>
        <w:rPr>
          <w:rFonts w:eastAsia="Arial Unicode MS"/>
          <w:szCs w:val="24"/>
        </w:rPr>
      </w:pPr>
      <w:r w:rsidRPr="00912449">
        <w:rPr>
          <w:rFonts w:eastAsia="Arial Unicode MS"/>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4371EAD" w14:textId="77777777" w:rsidR="00C318EE" w:rsidRPr="00912449" w:rsidRDefault="00C318EE" w:rsidP="00C318EE">
      <w:pPr>
        <w:rPr>
          <w:bCs/>
          <w:szCs w:val="24"/>
        </w:rPr>
      </w:pPr>
    </w:p>
    <w:p w14:paraId="21A082E1" w14:textId="77777777" w:rsidR="00C318EE" w:rsidRPr="00912449" w:rsidRDefault="00C318EE" w:rsidP="00C318EE">
      <w:pPr>
        <w:rPr>
          <w:szCs w:val="24"/>
        </w:rPr>
      </w:pPr>
      <w:r w:rsidRPr="00912449">
        <w:rPr>
          <w:bCs/>
          <w:szCs w:val="24"/>
        </w:rPr>
        <w:t>A este respecto, los</w:t>
      </w:r>
      <w:r w:rsidRPr="00912449">
        <w:rPr>
          <w:szCs w:val="24"/>
        </w:rPr>
        <w:t xml:space="preserve"> artículos 3, fracciones IX, XX, XXI y XLV; 51 y 52de la Ley de Transparencia y Acceso a la Información Pública del Estado de México y Municipios establecen:</w:t>
      </w:r>
    </w:p>
    <w:p w14:paraId="25C9B5C6" w14:textId="77777777" w:rsidR="00C318EE" w:rsidRPr="00912449" w:rsidRDefault="00C318EE" w:rsidP="00C318EE">
      <w:pPr>
        <w:rPr>
          <w:noProof/>
          <w:szCs w:val="24"/>
        </w:rPr>
      </w:pPr>
    </w:p>
    <w:p w14:paraId="464F4412" w14:textId="77777777" w:rsidR="00C318EE" w:rsidRPr="00912449" w:rsidRDefault="00C318EE" w:rsidP="00C318EE">
      <w:pPr>
        <w:spacing w:line="240" w:lineRule="auto"/>
        <w:ind w:left="567" w:right="616"/>
        <w:rPr>
          <w:i/>
        </w:rPr>
      </w:pPr>
      <w:r w:rsidRPr="00912449">
        <w:rPr>
          <w:rFonts w:cs="Arial"/>
          <w:b/>
          <w:bCs/>
          <w:i/>
        </w:rPr>
        <w:t xml:space="preserve">Artículo 3. </w:t>
      </w:r>
      <w:r w:rsidRPr="00912449">
        <w:rPr>
          <w:i/>
        </w:rPr>
        <w:t xml:space="preserve">Para los efectos de la presente Ley se entenderá por: </w:t>
      </w:r>
    </w:p>
    <w:p w14:paraId="69F349E4" w14:textId="77777777" w:rsidR="00C318EE" w:rsidRPr="00912449" w:rsidRDefault="00C318EE" w:rsidP="00C318EE">
      <w:pPr>
        <w:spacing w:line="240" w:lineRule="auto"/>
        <w:ind w:left="567" w:right="616"/>
        <w:rPr>
          <w:i/>
        </w:rPr>
      </w:pPr>
      <w:r w:rsidRPr="00912449">
        <w:rPr>
          <w:rFonts w:cs="Arial"/>
          <w:i/>
        </w:rPr>
        <w:t>(…</w:t>
      </w:r>
      <w:r w:rsidRPr="00912449">
        <w:rPr>
          <w:i/>
        </w:rPr>
        <w:t>)</w:t>
      </w:r>
    </w:p>
    <w:p w14:paraId="3566AA7D" w14:textId="77777777" w:rsidR="00C318EE" w:rsidRPr="00912449" w:rsidRDefault="00C318EE" w:rsidP="00C318EE">
      <w:pPr>
        <w:spacing w:line="240" w:lineRule="auto"/>
        <w:ind w:left="567" w:right="616"/>
        <w:rPr>
          <w:rFonts w:cs="Arial"/>
          <w:i/>
        </w:rPr>
      </w:pPr>
      <w:r w:rsidRPr="00912449">
        <w:rPr>
          <w:rFonts w:cs="Arial"/>
          <w:b/>
          <w:i/>
        </w:rPr>
        <w:t>IX.</w:t>
      </w:r>
      <w:r w:rsidRPr="00912449">
        <w:rPr>
          <w:rFonts w:cs="Arial"/>
          <w:i/>
        </w:rPr>
        <w:t xml:space="preserve"> </w:t>
      </w:r>
      <w:r w:rsidRPr="00912449">
        <w:rPr>
          <w:rFonts w:cs="Arial"/>
          <w:b/>
          <w:i/>
        </w:rPr>
        <w:t xml:space="preserve">Datos personales: </w:t>
      </w:r>
      <w:r w:rsidRPr="00912449">
        <w:rPr>
          <w:rFonts w:cs="Arial"/>
          <w:i/>
        </w:rPr>
        <w:t xml:space="preserve">La información concerniente a una persona, identificada o identificable según lo dispuesto por la Ley de Protección de Datos Personales del Estado de México; </w:t>
      </w:r>
    </w:p>
    <w:p w14:paraId="3EA73E26" w14:textId="77777777" w:rsidR="00C318EE" w:rsidRPr="00912449" w:rsidRDefault="00C318EE" w:rsidP="00C318EE">
      <w:pPr>
        <w:spacing w:line="240" w:lineRule="auto"/>
        <w:ind w:left="567" w:right="616"/>
        <w:rPr>
          <w:rFonts w:cs="Arial"/>
          <w:i/>
        </w:rPr>
      </w:pPr>
      <w:r w:rsidRPr="00912449">
        <w:rPr>
          <w:rFonts w:cs="Arial"/>
          <w:i/>
        </w:rPr>
        <w:t>(…)</w:t>
      </w:r>
    </w:p>
    <w:p w14:paraId="31080F3F" w14:textId="77777777" w:rsidR="00C318EE" w:rsidRPr="00912449" w:rsidRDefault="00C318EE" w:rsidP="00C318EE">
      <w:pPr>
        <w:spacing w:line="240" w:lineRule="auto"/>
        <w:ind w:left="567" w:right="616"/>
        <w:rPr>
          <w:rFonts w:cs="Arial"/>
          <w:i/>
        </w:rPr>
      </w:pPr>
      <w:r w:rsidRPr="00912449">
        <w:rPr>
          <w:rFonts w:cs="Arial"/>
          <w:b/>
          <w:i/>
        </w:rPr>
        <w:t>XX.</w:t>
      </w:r>
      <w:r w:rsidRPr="00912449">
        <w:rPr>
          <w:rFonts w:cs="Arial"/>
          <w:i/>
        </w:rPr>
        <w:t xml:space="preserve"> </w:t>
      </w:r>
      <w:r w:rsidRPr="00912449">
        <w:rPr>
          <w:rFonts w:cs="Arial"/>
          <w:b/>
          <w:i/>
        </w:rPr>
        <w:t>Información clasificada:</w:t>
      </w:r>
      <w:r w:rsidRPr="00912449">
        <w:rPr>
          <w:rFonts w:cs="Arial"/>
          <w:i/>
        </w:rPr>
        <w:t xml:space="preserve"> Aquella considerada por la presente Ley como reservada o confidencial; </w:t>
      </w:r>
    </w:p>
    <w:p w14:paraId="1D3DBCC1" w14:textId="77777777" w:rsidR="00C318EE" w:rsidRPr="00912449" w:rsidRDefault="00C318EE" w:rsidP="00C318EE">
      <w:pPr>
        <w:spacing w:line="240" w:lineRule="auto"/>
        <w:ind w:left="567" w:right="616"/>
        <w:rPr>
          <w:rFonts w:cs="Arial"/>
          <w:i/>
        </w:rPr>
      </w:pPr>
      <w:r w:rsidRPr="00912449">
        <w:rPr>
          <w:rFonts w:cs="Arial"/>
          <w:b/>
          <w:i/>
        </w:rPr>
        <w:t>XXI.</w:t>
      </w:r>
      <w:r w:rsidRPr="00912449">
        <w:rPr>
          <w:rFonts w:cs="Arial"/>
          <w:i/>
        </w:rPr>
        <w:t xml:space="preserve"> </w:t>
      </w:r>
      <w:r w:rsidRPr="00912449">
        <w:rPr>
          <w:rFonts w:cs="Arial"/>
          <w:b/>
          <w:i/>
        </w:rPr>
        <w:t>Información confidencial</w:t>
      </w:r>
      <w:r w:rsidRPr="00912449">
        <w:rPr>
          <w:rFonts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47EFBEC" w14:textId="77777777" w:rsidR="00C318EE" w:rsidRPr="00912449" w:rsidRDefault="00C318EE" w:rsidP="00C318EE">
      <w:pPr>
        <w:spacing w:line="240" w:lineRule="auto"/>
        <w:ind w:left="567" w:right="616"/>
        <w:rPr>
          <w:rFonts w:cs="Arial"/>
          <w:i/>
        </w:rPr>
      </w:pPr>
      <w:r w:rsidRPr="00912449">
        <w:rPr>
          <w:rFonts w:cs="Arial"/>
          <w:i/>
        </w:rPr>
        <w:t>(…)</w:t>
      </w:r>
    </w:p>
    <w:p w14:paraId="76937555" w14:textId="77777777" w:rsidR="00C318EE" w:rsidRPr="00912449" w:rsidRDefault="00C318EE" w:rsidP="00C318EE">
      <w:pPr>
        <w:spacing w:line="240" w:lineRule="auto"/>
        <w:ind w:left="567" w:right="616"/>
        <w:rPr>
          <w:rFonts w:cs="Arial"/>
          <w:i/>
        </w:rPr>
      </w:pPr>
      <w:r w:rsidRPr="00912449">
        <w:rPr>
          <w:rFonts w:cs="Arial"/>
          <w:b/>
          <w:i/>
        </w:rPr>
        <w:t>XLV. Versión pública:</w:t>
      </w:r>
      <w:r w:rsidRPr="00912449">
        <w:rPr>
          <w:rFonts w:cs="Arial"/>
          <w:i/>
        </w:rPr>
        <w:t xml:space="preserve"> Documento en el que se elimine, suprime o borra la información clasificada como reservada o confidencial para permitir su acceso. </w:t>
      </w:r>
    </w:p>
    <w:p w14:paraId="12092D9A" w14:textId="77777777" w:rsidR="00C318EE" w:rsidRPr="00912449" w:rsidRDefault="00C318EE" w:rsidP="00C318EE">
      <w:pPr>
        <w:spacing w:line="240" w:lineRule="auto"/>
        <w:ind w:left="567" w:right="616"/>
        <w:rPr>
          <w:rFonts w:cs="Arial"/>
          <w:i/>
        </w:rPr>
      </w:pPr>
    </w:p>
    <w:p w14:paraId="052719D5" w14:textId="77777777" w:rsidR="00C318EE" w:rsidRPr="00912449" w:rsidRDefault="00C318EE" w:rsidP="00C318EE">
      <w:pPr>
        <w:spacing w:line="240" w:lineRule="auto"/>
        <w:ind w:left="567" w:right="616"/>
        <w:rPr>
          <w:rFonts w:cs="Arial"/>
          <w:i/>
        </w:rPr>
      </w:pPr>
      <w:r w:rsidRPr="00912449">
        <w:rPr>
          <w:rFonts w:cs="Arial"/>
          <w:b/>
          <w:i/>
        </w:rPr>
        <w:lastRenderedPageBreak/>
        <w:t>Artículo 51.</w:t>
      </w:r>
      <w:r w:rsidRPr="00912449">
        <w:rPr>
          <w:rFonts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12449">
        <w:rPr>
          <w:rFonts w:cs="Arial"/>
          <w:b/>
          <w:i/>
        </w:rPr>
        <w:t xml:space="preserve">y tendrá la responsabilidad de verificar en cada caso que la misma no sea confidencial o reservada. </w:t>
      </w:r>
      <w:r w:rsidRPr="00912449">
        <w:rPr>
          <w:rFonts w:cs="Arial"/>
          <w:i/>
        </w:rPr>
        <w:t xml:space="preserve">Dicha Unidad contará con las facultades internas necesarias para gestionar la atención a las solicitudes de información en los términos de la Ley General y la presente Ley. </w:t>
      </w:r>
    </w:p>
    <w:p w14:paraId="4816AC49" w14:textId="77777777" w:rsidR="00C318EE" w:rsidRPr="00912449" w:rsidRDefault="00C318EE" w:rsidP="00C318EE">
      <w:pPr>
        <w:spacing w:line="240" w:lineRule="auto"/>
        <w:ind w:left="567" w:right="616"/>
        <w:rPr>
          <w:rFonts w:cs="Arial"/>
          <w:i/>
        </w:rPr>
      </w:pPr>
    </w:p>
    <w:p w14:paraId="28DC574B" w14:textId="77777777" w:rsidR="00C318EE" w:rsidRPr="00912449" w:rsidRDefault="00C318EE" w:rsidP="00C318EE">
      <w:pPr>
        <w:spacing w:line="240" w:lineRule="auto"/>
        <w:ind w:left="567" w:right="616"/>
        <w:rPr>
          <w:rFonts w:cs="Arial"/>
          <w:bCs/>
          <w:i/>
          <w:noProof/>
        </w:rPr>
      </w:pPr>
      <w:r w:rsidRPr="00912449">
        <w:rPr>
          <w:rFonts w:cs="Arial"/>
          <w:b/>
          <w:i/>
        </w:rPr>
        <w:t>Artículo 52.</w:t>
      </w:r>
      <w:r w:rsidRPr="00912449">
        <w:rPr>
          <w:rFonts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80DABDE" w14:textId="77777777" w:rsidR="00C318EE" w:rsidRPr="00912449" w:rsidRDefault="00C318EE" w:rsidP="00C318EE">
      <w:pPr>
        <w:rPr>
          <w:noProof/>
          <w:szCs w:val="24"/>
        </w:rPr>
      </w:pPr>
    </w:p>
    <w:p w14:paraId="2F873266" w14:textId="77777777" w:rsidR="00C318EE" w:rsidRPr="00912449" w:rsidRDefault="00C318EE" w:rsidP="00C318EE">
      <w:pPr>
        <w:rPr>
          <w:szCs w:val="24"/>
        </w:rPr>
      </w:pPr>
      <w:r w:rsidRPr="00912449">
        <w:rPr>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0A54938" w14:textId="77777777" w:rsidR="00C318EE" w:rsidRPr="00912449" w:rsidRDefault="00C318EE" w:rsidP="00C318EE">
      <w:pPr>
        <w:ind w:left="567" w:right="616"/>
        <w:rPr>
          <w:szCs w:val="24"/>
        </w:rPr>
      </w:pPr>
    </w:p>
    <w:p w14:paraId="0FF6E534" w14:textId="77777777" w:rsidR="00C318EE" w:rsidRPr="00912449" w:rsidRDefault="00C318EE" w:rsidP="00C318EE">
      <w:pPr>
        <w:spacing w:line="240" w:lineRule="auto"/>
        <w:ind w:left="567" w:right="616"/>
        <w:rPr>
          <w:rFonts w:eastAsia="Arial Unicode MS" w:cs="Arial"/>
          <w:i/>
        </w:rPr>
      </w:pPr>
      <w:r w:rsidRPr="00912449">
        <w:rPr>
          <w:rFonts w:eastAsia="Arial Unicode MS" w:cs="Arial"/>
          <w:b/>
          <w:i/>
        </w:rPr>
        <w:t>Artículo</w:t>
      </w:r>
      <w:r w:rsidRPr="00912449">
        <w:rPr>
          <w:rFonts w:eastAsia="Arial Unicode MS" w:cs="Arial"/>
          <w:i/>
        </w:rPr>
        <w:t xml:space="preserve"> </w:t>
      </w:r>
      <w:r w:rsidRPr="00912449">
        <w:rPr>
          <w:rFonts w:eastAsia="Arial Unicode MS" w:cs="Arial"/>
          <w:b/>
          <w:i/>
        </w:rPr>
        <w:t>22</w:t>
      </w:r>
      <w:r w:rsidRPr="00912449">
        <w:rPr>
          <w:rFonts w:eastAsia="Arial Unicode MS" w:cs="Arial"/>
          <w:i/>
        </w:rPr>
        <w:t>. Todo tratamiento de datos personales que efectúe el responsable deberá estar justificado por finalidades concretas, lícitas, explícitas y legítimas, relacionadas con las atribuciones que la normatividad aplicable les confiera.</w:t>
      </w:r>
    </w:p>
    <w:p w14:paraId="0DC3B91C" w14:textId="77777777" w:rsidR="00C318EE" w:rsidRPr="00912449" w:rsidRDefault="00C318EE" w:rsidP="00C318EE">
      <w:pPr>
        <w:spacing w:line="240" w:lineRule="auto"/>
        <w:ind w:left="567" w:right="616"/>
        <w:rPr>
          <w:rFonts w:eastAsia="Arial Unicode MS" w:cs="Arial"/>
          <w:i/>
        </w:rPr>
      </w:pPr>
    </w:p>
    <w:p w14:paraId="28A12A02" w14:textId="77777777" w:rsidR="00C318EE" w:rsidRPr="00912449" w:rsidRDefault="00C318EE" w:rsidP="00C318EE">
      <w:pPr>
        <w:spacing w:line="240" w:lineRule="auto"/>
        <w:ind w:left="567" w:right="616"/>
        <w:rPr>
          <w:rFonts w:eastAsia="Arial Unicode MS" w:cs="Arial"/>
          <w:i/>
        </w:rPr>
      </w:pPr>
      <w:r w:rsidRPr="00912449">
        <w:rPr>
          <w:rFonts w:eastAsia="Arial Unicode MS" w:cs="Arial"/>
          <w:i/>
        </w:rPr>
        <w:t>El responsable podrá tratar datos personales para finalidades distintas a aquéllas establecidas en el aviso de privacidad, en los casos siguientes:</w:t>
      </w:r>
    </w:p>
    <w:p w14:paraId="49D56977" w14:textId="77777777" w:rsidR="00C318EE" w:rsidRPr="00912449" w:rsidRDefault="00C318EE" w:rsidP="00C318EE">
      <w:pPr>
        <w:spacing w:line="240" w:lineRule="auto"/>
        <w:ind w:left="567" w:right="616"/>
        <w:rPr>
          <w:rFonts w:eastAsia="Arial Unicode MS" w:cs="Arial"/>
          <w:i/>
        </w:rPr>
      </w:pPr>
    </w:p>
    <w:p w14:paraId="1B3BD2CC" w14:textId="77777777" w:rsidR="00C318EE" w:rsidRPr="00912449" w:rsidRDefault="00C318EE" w:rsidP="00C318EE">
      <w:pPr>
        <w:spacing w:line="240" w:lineRule="auto"/>
        <w:ind w:left="567" w:right="616"/>
        <w:rPr>
          <w:rFonts w:eastAsia="Arial Unicode MS" w:cs="Arial"/>
          <w:i/>
        </w:rPr>
      </w:pPr>
      <w:r w:rsidRPr="00912449">
        <w:rPr>
          <w:rFonts w:eastAsia="Arial Unicode MS" w:cs="Arial"/>
          <w:i/>
        </w:rPr>
        <w:lastRenderedPageBreak/>
        <w:t>I. Cuente con atribuciones conferidas en ley y medie el consentimiento del titular.</w:t>
      </w:r>
    </w:p>
    <w:p w14:paraId="6112AA68" w14:textId="77777777" w:rsidR="00C318EE" w:rsidRPr="00912449" w:rsidRDefault="00C318EE" w:rsidP="00C318EE">
      <w:pPr>
        <w:spacing w:line="240" w:lineRule="auto"/>
        <w:ind w:left="567" w:right="616"/>
        <w:rPr>
          <w:rFonts w:eastAsia="Arial Unicode MS" w:cs="Arial"/>
          <w:i/>
        </w:rPr>
      </w:pPr>
      <w:r w:rsidRPr="00912449">
        <w:rPr>
          <w:rFonts w:eastAsia="Arial Unicode MS" w:cs="Arial"/>
          <w:i/>
        </w:rPr>
        <w:t>II. Se trate de una persona reportada como desaparecida, en los términos previstos en la presente Ley y demás disposiciones legales aplicables...</w:t>
      </w:r>
    </w:p>
    <w:p w14:paraId="242050DE" w14:textId="77777777" w:rsidR="00C318EE" w:rsidRPr="00912449" w:rsidRDefault="00C318EE" w:rsidP="00C318EE">
      <w:pPr>
        <w:spacing w:line="240" w:lineRule="auto"/>
        <w:ind w:left="567" w:right="616"/>
        <w:rPr>
          <w:rFonts w:eastAsia="Arial Unicode MS" w:cs="Arial"/>
          <w:i/>
        </w:rPr>
      </w:pPr>
    </w:p>
    <w:p w14:paraId="06CB1C82" w14:textId="77777777" w:rsidR="00C318EE" w:rsidRPr="00912449" w:rsidRDefault="00C318EE" w:rsidP="00C318EE">
      <w:pPr>
        <w:spacing w:line="240" w:lineRule="auto"/>
        <w:ind w:left="567" w:right="616"/>
        <w:rPr>
          <w:rFonts w:eastAsia="Arial Unicode MS" w:cs="Arial"/>
          <w:i/>
        </w:rPr>
      </w:pPr>
      <w:r w:rsidRPr="00912449">
        <w:rPr>
          <w:rFonts w:eastAsia="Arial Unicode MS" w:cs="Arial"/>
          <w:b/>
          <w:i/>
        </w:rPr>
        <w:t>Artículo</w:t>
      </w:r>
      <w:r w:rsidRPr="00912449">
        <w:rPr>
          <w:rFonts w:eastAsia="Arial Unicode MS" w:cs="Arial"/>
          <w:i/>
        </w:rPr>
        <w:t xml:space="preserve"> </w:t>
      </w:r>
      <w:r w:rsidRPr="00912449">
        <w:rPr>
          <w:rFonts w:eastAsia="Arial Unicode MS" w:cs="Arial"/>
          <w:b/>
          <w:i/>
        </w:rPr>
        <w:t>38</w:t>
      </w:r>
      <w:r w:rsidRPr="00912449">
        <w:rPr>
          <w:rFonts w:eastAsia="Arial Unicode MS"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911621F" w14:textId="77777777" w:rsidR="00C318EE" w:rsidRPr="00912449" w:rsidRDefault="00C318EE" w:rsidP="00C318EE">
      <w:pPr>
        <w:ind w:left="567" w:right="616"/>
        <w:rPr>
          <w:rFonts w:eastAsia="Arial Unicode MS" w:cs="Arial"/>
          <w:i/>
          <w:szCs w:val="24"/>
        </w:rPr>
      </w:pPr>
    </w:p>
    <w:p w14:paraId="6AEE1042" w14:textId="77777777" w:rsidR="00C318EE" w:rsidRPr="00912449" w:rsidRDefault="00C318EE" w:rsidP="00C318EE">
      <w:pPr>
        <w:rPr>
          <w:szCs w:val="24"/>
        </w:rPr>
      </w:pPr>
      <w:r w:rsidRPr="00912449">
        <w:rPr>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9F29B61" w14:textId="77777777" w:rsidR="00C318EE" w:rsidRPr="00912449" w:rsidRDefault="00C318EE" w:rsidP="00C318EE">
      <w:pPr>
        <w:rPr>
          <w:szCs w:val="24"/>
        </w:rPr>
      </w:pPr>
    </w:p>
    <w:p w14:paraId="7B3FA530" w14:textId="77777777" w:rsidR="00C318EE" w:rsidRPr="00912449" w:rsidRDefault="00C318EE" w:rsidP="00C318EE">
      <w:pPr>
        <w:rPr>
          <w:rFonts w:eastAsia="Arial Unicode MS"/>
          <w:szCs w:val="24"/>
        </w:rPr>
      </w:pPr>
      <w:r w:rsidRPr="00912449">
        <w:rPr>
          <w:rFonts w:eastAsia="Arial Unicode MS"/>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12449">
        <w:rPr>
          <w:rFonts w:eastAsia="Arial Unicode MS"/>
          <w:color w:val="000000"/>
          <w:szCs w:val="24"/>
        </w:rPr>
        <w:t>el Sujeto Obligado</w:t>
      </w:r>
      <w:r w:rsidRPr="00912449">
        <w:rPr>
          <w:rFonts w:eastAsia="Arial Unicode MS"/>
          <w:szCs w:val="24"/>
        </w:rPr>
        <w:t xml:space="preserve">, en ese contexto, todo dato personal susceptible de clasificación debe ser protegido. </w:t>
      </w:r>
    </w:p>
    <w:p w14:paraId="53B1112E" w14:textId="77777777" w:rsidR="00C318EE" w:rsidRPr="00912449" w:rsidRDefault="00C318EE" w:rsidP="00C318EE">
      <w:pPr>
        <w:rPr>
          <w:rFonts w:eastAsia="Arial Unicode MS"/>
          <w:szCs w:val="24"/>
        </w:rPr>
      </w:pPr>
    </w:p>
    <w:p w14:paraId="4AECFD88" w14:textId="77777777" w:rsidR="00C318EE" w:rsidRPr="00912449" w:rsidRDefault="00C318EE" w:rsidP="00C318EE">
      <w:pPr>
        <w:rPr>
          <w:rFonts w:eastAsia="Arial Unicode MS"/>
          <w:szCs w:val="24"/>
        </w:rPr>
      </w:pPr>
      <w:r w:rsidRPr="00912449">
        <w:rPr>
          <w:rFonts w:eastAsia="Arial Unicode MS"/>
          <w:szCs w:val="24"/>
        </w:rPr>
        <w:t>Asimismo, de la versión pública deberá dejarse a la vista de la Recurrente</w:t>
      </w:r>
      <w:r w:rsidRPr="00912449">
        <w:rPr>
          <w:rFonts w:eastAsia="Arial Unicode MS"/>
          <w:b/>
          <w:szCs w:val="24"/>
        </w:rPr>
        <w:t xml:space="preserve"> </w:t>
      </w:r>
      <w:r w:rsidRPr="00912449">
        <w:rPr>
          <w:rFonts w:eastAsia="Arial Unicode MS"/>
          <w:szCs w:val="24"/>
        </w:rPr>
        <w:t xml:space="preserve">los siguientes elementos de información pública: monto total del sueldo neto y bruto, compensaciones, </w:t>
      </w:r>
      <w:r w:rsidRPr="00912449">
        <w:rPr>
          <w:rFonts w:eastAsia="Arial Unicode MS"/>
          <w:szCs w:val="24"/>
        </w:rPr>
        <w:lastRenderedPageBreak/>
        <w:t xml:space="preserve">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00C732DC" w14:textId="77777777" w:rsidR="00C318EE" w:rsidRPr="00912449" w:rsidRDefault="00C318EE" w:rsidP="00C318EE">
      <w:pPr>
        <w:rPr>
          <w:szCs w:val="24"/>
        </w:rPr>
      </w:pPr>
    </w:p>
    <w:p w14:paraId="74F6DD56" w14:textId="77777777" w:rsidR="00C318EE" w:rsidRPr="00912449" w:rsidRDefault="00C318EE" w:rsidP="00C318EE">
      <w:pPr>
        <w:rPr>
          <w:szCs w:val="24"/>
        </w:rPr>
      </w:pPr>
      <w:r w:rsidRPr="00912449">
        <w:rPr>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D962E05" w14:textId="77777777" w:rsidR="00C318EE" w:rsidRPr="00912449" w:rsidRDefault="00C318EE" w:rsidP="00C318EE">
      <w:pPr>
        <w:rPr>
          <w:szCs w:val="24"/>
        </w:rPr>
      </w:pPr>
    </w:p>
    <w:p w14:paraId="45704BE9" w14:textId="77777777" w:rsidR="00C318EE" w:rsidRPr="00912449" w:rsidRDefault="00C318EE" w:rsidP="00C318EE">
      <w:pPr>
        <w:spacing w:line="240" w:lineRule="auto"/>
        <w:ind w:left="567" w:right="567"/>
        <w:rPr>
          <w:rFonts w:eastAsia="Times New Roman" w:cs="Times New Roman"/>
          <w:b/>
          <w:i/>
          <w:szCs w:val="24"/>
          <w:lang w:eastAsia="es-ES"/>
        </w:rPr>
      </w:pPr>
      <w:r w:rsidRPr="00912449">
        <w:rPr>
          <w:rFonts w:eastAsia="Times New Roman" w:cs="Times New Roman"/>
          <w:b/>
          <w:i/>
          <w:szCs w:val="24"/>
          <w:lang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01CF82C" w14:textId="77777777" w:rsidR="00C318EE" w:rsidRPr="00912449" w:rsidRDefault="00C318EE" w:rsidP="00C318EE">
      <w:pPr>
        <w:spacing w:line="240" w:lineRule="auto"/>
        <w:ind w:left="567" w:right="567"/>
        <w:rPr>
          <w:rFonts w:eastAsia="Times New Roman" w:cs="Times New Roman"/>
          <w:i/>
          <w:szCs w:val="24"/>
          <w:lang w:eastAsia="es-ES"/>
        </w:rPr>
      </w:pPr>
      <w:r w:rsidRPr="00912449">
        <w:rPr>
          <w:rFonts w:eastAsia="Times New Roman" w:cs="Times New Roman"/>
          <w:i/>
          <w:szCs w:val="24"/>
          <w:lang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269713F" w14:textId="77777777" w:rsidR="00C318EE" w:rsidRPr="00912449" w:rsidRDefault="00C318EE" w:rsidP="00C318EE">
      <w:pPr>
        <w:rPr>
          <w:szCs w:val="24"/>
        </w:rPr>
      </w:pPr>
    </w:p>
    <w:p w14:paraId="522A5FBE" w14:textId="77777777" w:rsidR="00C318EE" w:rsidRPr="00912449" w:rsidRDefault="00C318EE" w:rsidP="00C318EE">
      <w:pPr>
        <w:rPr>
          <w:szCs w:val="24"/>
        </w:rPr>
      </w:pPr>
      <w:r w:rsidRPr="00912449">
        <w:rPr>
          <w:szCs w:val="24"/>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12449">
        <w:rPr>
          <w:b/>
          <w:szCs w:val="24"/>
        </w:rPr>
        <w:t>Lineamientos Generales en Materia de Clasificación y Desclasificación de la Información, así como para la Elaboración de Versiones Públicas</w:t>
      </w:r>
      <w:r w:rsidRPr="00912449">
        <w:rPr>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3EA7ECCA" w14:textId="77777777" w:rsidR="00C318EE" w:rsidRPr="00912449" w:rsidRDefault="00C318EE" w:rsidP="00C318EE">
      <w:pPr>
        <w:rPr>
          <w:szCs w:val="24"/>
        </w:rPr>
      </w:pPr>
    </w:p>
    <w:p w14:paraId="4B33E962" w14:textId="77777777" w:rsidR="00C318EE" w:rsidRPr="00912449" w:rsidRDefault="00C318EE" w:rsidP="00C318EE">
      <w:pPr>
        <w:rPr>
          <w:rFonts w:cs="Arial"/>
          <w:szCs w:val="24"/>
        </w:rPr>
      </w:pPr>
      <w:r w:rsidRPr="00912449">
        <w:rPr>
          <w:szCs w:val="24"/>
        </w:rPr>
        <w:t xml:space="preserve">Cabe señalar que también deberá considerarse lo dispuesto por </w:t>
      </w:r>
      <w:r w:rsidRPr="00912449">
        <w:rPr>
          <w:rFonts w:cs="Arial"/>
          <w:szCs w:val="24"/>
        </w:rPr>
        <w:t xml:space="preserve">el artículo 91 de la Ley de la Materia, en el que se dispone que el acceso a la información pública será restringido excepcionalmente, cuando ésta sea clasificada como reservada o confidencial. </w:t>
      </w:r>
    </w:p>
    <w:p w14:paraId="218D32F0" w14:textId="77777777" w:rsidR="00C318EE" w:rsidRPr="00912449" w:rsidRDefault="00C318EE" w:rsidP="00C318EE">
      <w:pPr>
        <w:rPr>
          <w:rFonts w:cs="Arial"/>
          <w:szCs w:val="24"/>
        </w:rPr>
      </w:pPr>
    </w:p>
    <w:p w14:paraId="40E7EEF7" w14:textId="77777777" w:rsidR="00C318EE" w:rsidRPr="00912449" w:rsidRDefault="00C318EE" w:rsidP="00C318EE">
      <w:pPr>
        <w:rPr>
          <w:szCs w:val="24"/>
        </w:rPr>
      </w:pPr>
      <w:r w:rsidRPr="00912449">
        <w:rPr>
          <w:rFonts w:cs="Arial"/>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12449">
        <w:rPr>
          <w:rFonts w:cs="Arial"/>
          <w:b/>
          <w:szCs w:val="24"/>
          <w:u w:val="single"/>
        </w:rPr>
        <w:t>reserva de la información</w:t>
      </w:r>
      <w:r w:rsidRPr="00912449">
        <w:rPr>
          <w:rFonts w:cs="Arial"/>
          <w:szCs w:val="24"/>
        </w:rPr>
        <w:t>, para no hacer identificable al titular de tal dato personal.</w:t>
      </w:r>
    </w:p>
    <w:p w14:paraId="1CC7420A" w14:textId="77777777" w:rsidR="00C318EE" w:rsidRPr="00912449" w:rsidRDefault="00C318EE" w:rsidP="00C318EE">
      <w:pPr>
        <w:rPr>
          <w:szCs w:val="24"/>
        </w:rPr>
      </w:pPr>
    </w:p>
    <w:p w14:paraId="233D37FA" w14:textId="77777777" w:rsidR="00C318EE" w:rsidRPr="00912449" w:rsidRDefault="00C318EE" w:rsidP="00C318EE">
      <w:pPr>
        <w:rPr>
          <w:rFonts w:cs="Arial"/>
          <w:szCs w:val="24"/>
        </w:rPr>
      </w:pPr>
      <w:r w:rsidRPr="00912449">
        <w:rPr>
          <w:rFonts w:cs="Arial"/>
          <w:szCs w:val="24"/>
        </w:rPr>
        <w:t>Ello, conforme al propio concepto de versión pública contenido en el artículo 3, fracción XXIV, de la multicitada Ley se define como:</w:t>
      </w:r>
    </w:p>
    <w:p w14:paraId="7E992A17" w14:textId="77777777" w:rsidR="00C318EE" w:rsidRPr="00912449" w:rsidRDefault="00C318EE" w:rsidP="00C318EE">
      <w:pPr>
        <w:rPr>
          <w:szCs w:val="24"/>
        </w:rPr>
      </w:pPr>
    </w:p>
    <w:p w14:paraId="54F09E01" w14:textId="77777777" w:rsidR="00C318EE" w:rsidRPr="00912449" w:rsidRDefault="00C318EE" w:rsidP="00C318EE">
      <w:pPr>
        <w:autoSpaceDE w:val="0"/>
        <w:autoSpaceDN w:val="0"/>
        <w:adjustRightInd w:val="0"/>
        <w:spacing w:line="240" w:lineRule="auto"/>
        <w:ind w:left="851" w:right="900"/>
        <w:rPr>
          <w:rFonts w:cs="Arial"/>
        </w:rPr>
      </w:pPr>
      <w:r w:rsidRPr="00912449">
        <w:rPr>
          <w:rFonts w:cs="Arial"/>
          <w:b/>
          <w:i/>
        </w:rPr>
        <w:t xml:space="preserve">XXIV. </w:t>
      </w:r>
      <w:r w:rsidRPr="00912449">
        <w:rPr>
          <w:rFonts w:cs="Arial"/>
          <w:b/>
          <w:bCs/>
          <w:i/>
        </w:rPr>
        <w:t>Información reservada:</w:t>
      </w:r>
      <w:r w:rsidRPr="00912449">
        <w:rPr>
          <w:rFonts w:cs="Arial"/>
          <w:i/>
        </w:rPr>
        <w:t xml:space="preserve"> La clasificada con este carácter de manera temporal por las disposiciones de esta Ley, cuya divulgación puede causar daño en términos de lo establecido por esta Ley;</w:t>
      </w:r>
    </w:p>
    <w:p w14:paraId="2DEA6AB3" w14:textId="77777777" w:rsidR="00C318EE" w:rsidRPr="00912449" w:rsidRDefault="00C318EE" w:rsidP="00C318EE">
      <w:pPr>
        <w:autoSpaceDE w:val="0"/>
        <w:autoSpaceDN w:val="0"/>
        <w:adjustRightInd w:val="0"/>
        <w:rPr>
          <w:rFonts w:cs="Arial"/>
          <w:szCs w:val="24"/>
        </w:rPr>
      </w:pPr>
    </w:p>
    <w:p w14:paraId="150C22CE" w14:textId="77777777" w:rsidR="00C318EE" w:rsidRPr="00912449" w:rsidRDefault="00C318EE" w:rsidP="00C318EE">
      <w:pPr>
        <w:autoSpaceDE w:val="0"/>
        <w:autoSpaceDN w:val="0"/>
        <w:adjustRightInd w:val="0"/>
        <w:rPr>
          <w:rFonts w:cs="Arial"/>
          <w:b/>
          <w:i/>
          <w:szCs w:val="24"/>
        </w:rPr>
      </w:pPr>
      <w:r w:rsidRPr="00912449">
        <w:rPr>
          <w:rFonts w:cs="Arial"/>
          <w:szCs w:val="24"/>
        </w:rPr>
        <w:t xml:space="preserve">No obstante que si bien, por regla general dentro de la </w:t>
      </w:r>
      <w:r w:rsidRPr="00912449">
        <w:rPr>
          <w:rFonts w:cs="Arial"/>
          <w:i/>
          <w:szCs w:val="24"/>
        </w:rPr>
        <w:t xml:space="preserve">nómina </w:t>
      </w:r>
      <w:r w:rsidRPr="00912449">
        <w:rPr>
          <w:rFonts w:cs="Arial"/>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912449">
        <w:rPr>
          <w:rFonts w:cs="Arial"/>
          <w:b/>
          <w:bCs/>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0DA00125" w14:textId="77777777" w:rsidR="00C318EE" w:rsidRPr="00912449" w:rsidRDefault="00C318EE" w:rsidP="00C318EE">
      <w:pPr>
        <w:autoSpaceDE w:val="0"/>
        <w:autoSpaceDN w:val="0"/>
        <w:adjustRightInd w:val="0"/>
        <w:rPr>
          <w:rFonts w:cs="Arial"/>
          <w:szCs w:val="24"/>
        </w:rPr>
      </w:pPr>
    </w:p>
    <w:p w14:paraId="4E58A6C8" w14:textId="77777777" w:rsidR="00C318EE" w:rsidRPr="00912449" w:rsidRDefault="00C318EE" w:rsidP="00C318EE">
      <w:pPr>
        <w:autoSpaceDE w:val="0"/>
        <w:autoSpaceDN w:val="0"/>
        <w:adjustRightInd w:val="0"/>
        <w:rPr>
          <w:rFonts w:cs="Arial"/>
          <w:szCs w:val="24"/>
        </w:rPr>
      </w:pPr>
      <w:r w:rsidRPr="00912449">
        <w:rPr>
          <w:rFonts w:cs="Arial"/>
          <w:szCs w:val="24"/>
        </w:rPr>
        <w:t xml:space="preserve">Esto es así, ya que el artículo 81, fracción III, de la Ley de Seguridad del Estado de México, establece lo siguiente: </w:t>
      </w:r>
    </w:p>
    <w:p w14:paraId="3A03254B" w14:textId="77777777" w:rsidR="00C318EE" w:rsidRPr="00912449" w:rsidRDefault="00C318EE" w:rsidP="00C318EE">
      <w:pPr>
        <w:autoSpaceDE w:val="0"/>
        <w:autoSpaceDN w:val="0"/>
        <w:adjustRightInd w:val="0"/>
        <w:rPr>
          <w:rFonts w:cs="Arial"/>
          <w:szCs w:val="24"/>
        </w:rPr>
      </w:pPr>
    </w:p>
    <w:p w14:paraId="25BA7189" w14:textId="77777777" w:rsidR="00C318EE" w:rsidRPr="00912449" w:rsidRDefault="00C318EE" w:rsidP="00C318EE">
      <w:pPr>
        <w:autoSpaceDE w:val="0"/>
        <w:autoSpaceDN w:val="0"/>
        <w:adjustRightInd w:val="0"/>
        <w:spacing w:line="240" w:lineRule="auto"/>
        <w:ind w:left="567" w:right="616"/>
        <w:rPr>
          <w:rFonts w:cs="Arial"/>
          <w:i/>
        </w:rPr>
      </w:pPr>
      <w:r w:rsidRPr="00912449">
        <w:rPr>
          <w:rFonts w:cs="Arial"/>
          <w:b/>
          <w:i/>
        </w:rPr>
        <w:t>Artículo 81</w:t>
      </w:r>
      <w:r w:rsidRPr="00912449">
        <w:rPr>
          <w:rFonts w:cs="Arial"/>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12449">
        <w:rPr>
          <w:rFonts w:cs="Arial"/>
          <w:b/>
          <w:i/>
          <w:u w:val="single"/>
        </w:rPr>
        <w:t>esta información se considerará reservada en los casos siguientes</w:t>
      </w:r>
      <w:r w:rsidRPr="00912449">
        <w:rPr>
          <w:rFonts w:cs="Arial"/>
          <w:i/>
        </w:rPr>
        <w:t>:</w:t>
      </w:r>
    </w:p>
    <w:p w14:paraId="7CA24C96" w14:textId="77777777" w:rsidR="00C318EE" w:rsidRPr="00912449" w:rsidRDefault="00C318EE" w:rsidP="00C318EE">
      <w:pPr>
        <w:autoSpaceDE w:val="0"/>
        <w:autoSpaceDN w:val="0"/>
        <w:adjustRightInd w:val="0"/>
        <w:spacing w:line="240" w:lineRule="auto"/>
        <w:ind w:left="567" w:right="616"/>
        <w:rPr>
          <w:rFonts w:cs="Arial"/>
          <w:i/>
        </w:rPr>
      </w:pPr>
      <w:r w:rsidRPr="00912449">
        <w:rPr>
          <w:rFonts w:cs="Arial"/>
          <w:i/>
        </w:rPr>
        <w:t>(…)</w:t>
      </w:r>
    </w:p>
    <w:p w14:paraId="7961230E" w14:textId="77777777" w:rsidR="00C318EE" w:rsidRPr="00912449" w:rsidRDefault="00C318EE" w:rsidP="00C318EE">
      <w:pPr>
        <w:autoSpaceDE w:val="0"/>
        <w:autoSpaceDN w:val="0"/>
        <w:adjustRightInd w:val="0"/>
        <w:spacing w:line="240" w:lineRule="auto"/>
        <w:ind w:left="567" w:right="616"/>
        <w:rPr>
          <w:rFonts w:cs="Arial"/>
          <w:i/>
        </w:rPr>
      </w:pPr>
      <w:r w:rsidRPr="00912449">
        <w:rPr>
          <w:rFonts w:cs="Arial"/>
          <w:i/>
        </w:rPr>
        <w:t xml:space="preserve">III. </w:t>
      </w:r>
      <w:r w:rsidRPr="00912449">
        <w:rPr>
          <w:rFonts w:cs="Arial"/>
          <w:b/>
          <w:i/>
          <w:u w:val="single"/>
        </w:rPr>
        <w:t>La relativa a servidores públicos miembros de las instituciones de seguridad pública, cuya revelación pueda poner en riesgo su vida e integridad física con motivo de sus funciones</w:t>
      </w:r>
      <w:r w:rsidRPr="00912449">
        <w:rPr>
          <w:rFonts w:cs="Arial"/>
          <w:i/>
        </w:rPr>
        <w:t>;</w:t>
      </w:r>
    </w:p>
    <w:p w14:paraId="1E8AC700" w14:textId="77777777" w:rsidR="00C318EE" w:rsidRPr="00912449" w:rsidRDefault="00C318EE" w:rsidP="00C318EE">
      <w:pPr>
        <w:autoSpaceDE w:val="0"/>
        <w:autoSpaceDN w:val="0"/>
        <w:adjustRightInd w:val="0"/>
        <w:ind w:left="567" w:right="616"/>
        <w:rPr>
          <w:rFonts w:cs="Arial"/>
          <w:szCs w:val="24"/>
        </w:rPr>
      </w:pPr>
    </w:p>
    <w:p w14:paraId="4D0108AA" w14:textId="77777777" w:rsidR="00C318EE" w:rsidRPr="00912449" w:rsidRDefault="00C318EE" w:rsidP="00C318EE">
      <w:pPr>
        <w:autoSpaceDE w:val="0"/>
        <w:autoSpaceDN w:val="0"/>
        <w:adjustRightInd w:val="0"/>
        <w:rPr>
          <w:rFonts w:cs="Arial"/>
          <w:szCs w:val="24"/>
        </w:rPr>
      </w:pPr>
      <w:r w:rsidRPr="00912449">
        <w:rPr>
          <w:rFonts w:cs="Arial"/>
          <w:szCs w:val="24"/>
        </w:rPr>
        <w:lastRenderedPageBreak/>
        <w:t xml:space="preserve">Por tanto, el </w:t>
      </w:r>
      <w:r w:rsidRPr="00912449">
        <w:rPr>
          <w:rFonts w:cs="Arial"/>
          <w:bCs/>
          <w:szCs w:val="24"/>
        </w:rPr>
        <w:t>Sujeto Obligado deberá</w:t>
      </w:r>
      <w:r w:rsidRPr="00912449">
        <w:rPr>
          <w:rFonts w:cs="Arial"/>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BB64E68" w14:textId="77777777" w:rsidR="00C318EE" w:rsidRPr="00912449" w:rsidRDefault="00C318EE" w:rsidP="00C318EE">
      <w:pPr>
        <w:autoSpaceDE w:val="0"/>
        <w:autoSpaceDN w:val="0"/>
        <w:adjustRightInd w:val="0"/>
        <w:rPr>
          <w:rFonts w:cs="Arial"/>
          <w:szCs w:val="24"/>
        </w:rPr>
      </w:pPr>
    </w:p>
    <w:p w14:paraId="5BEAADCB" w14:textId="77777777" w:rsidR="00C318EE" w:rsidRPr="00912449" w:rsidRDefault="00C318EE" w:rsidP="00C318EE">
      <w:pPr>
        <w:autoSpaceDE w:val="0"/>
        <w:autoSpaceDN w:val="0"/>
        <w:adjustRightInd w:val="0"/>
        <w:rPr>
          <w:rFonts w:cs="Arial"/>
          <w:szCs w:val="24"/>
        </w:rPr>
      </w:pPr>
      <w:r w:rsidRPr="00912449">
        <w:rPr>
          <w:rFonts w:cs="Arial"/>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51A1F8F" w14:textId="77777777" w:rsidR="00C318EE" w:rsidRPr="00912449" w:rsidRDefault="00C318EE" w:rsidP="00C318EE">
      <w:pPr>
        <w:autoSpaceDE w:val="0"/>
        <w:autoSpaceDN w:val="0"/>
        <w:adjustRightInd w:val="0"/>
        <w:rPr>
          <w:rFonts w:cs="Arial"/>
          <w:szCs w:val="24"/>
        </w:rPr>
      </w:pPr>
    </w:p>
    <w:p w14:paraId="6639907B" w14:textId="77777777" w:rsidR="00C318EE" w:rsidRPr="00912449" w:rsidRDefault="00C318EE" w:rsidP="00C318EE">
      <w:pPr>
        <w:rPr>
          <w:rFonts w:cs="Arial"/>
          <w:szCs w:val="24"/>
        </w:rPr>
      </w:pPr>
      <w:r w:rsidRPr="00912449">
        <w:rPr>
          <w:rFonts w:cs="Arial"/>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968AF3A" w14:textId="77777777" w:rsidR="00C318EE" w:rsidRPr="00912449" w:rsidRDefault="00C318EE" w:rsidP="00C318EE">
      <w:pPr>
        <w:rPr>
          <w:rFonts w:cs="Arial"/>
          <w:szCs w:val="24"/>
        </w:rPr>
      </w:pPr>
    </w:p>
    <w:p w14:paraId="5017172A" w14:textId="77777777" w:rsidR="00C318EE" w:rsidRPr="00912449" w:rsidRDefault="00C318EE" w:rsidP="00C318EE">
      <w:pPr>
        <w:rPr>
          <w:szCs w:val="24"/>
        </w:rPr>
      </w:pPr>
      <w:r w:rsidRPr="00912449">
        <w:rPr>
          <w:rFonts w:cs="Arial"/>
          <w:szCs w:val="24"/>
        </w:rPr>
        <w:t xml:space="preserve">Resulta alusivo por analogía el criterio 06/09 emitido </w:t>
      </w:r>
      <w:r w:rsidRPr="00912449">
        <w:rPr>
          <w:szCs w:val="24"/>
        </w:rPr>
        <w:t>por el entonces IFAI, ahora INAI que a la letra dice:</w:t>
      </w:r>
    </w:p>
    <w:p w14:paraId="20E090F5" w14:textId="77777777" w:rsidR="00C318EE" w:rsidRPr="00912449" w:rsidRDefault="00C318EE" w:rsidP="00C318EE">
      <w:pPr>
        <w:rPr>
          <w:szCs w:val="24"/>
        </w:rPr>
      </w:pPr>
    </w:p>
    <w:p w14:paraId="6225D3A7" w14:textId="77777777" w:rsidR="00C318EE" w:rsidRPr="00912449" w:rsidRDefault="00C318EE" w:rsidP="00C318EE">
      <w:pPr>
        <w:spacing w:line="240" w:lineRule="auto"/>
        <w:ind w:left="567" w:right="616"/>
        <w:rPr>
          <w:i/>
          <w:shd w:val="clear" w:color="auto" w:fill="FFFFFF"/>
        </w:rPr>
      </w:pPr>
      <w:r w:rsidRPr="00912449">
        <w:rPr>
          <w:rFonts w:eastAsia="Arial" w:cs="Arial"/>
          <w:b/>
          <w:i/>
          <w:spacing w:val="-1"/>
        </w:rPr>
        <w:t>N</w:t>
      </w:r>
      <w:r w:rsidRPr="00912449">
        <w:rPr>
          <w:rFonts w:eastAsia="Arial" w:cs="Arial"/>
          <w:b/>
          <w:i/>
        </w:rPr>
        <w:t>ombres</w:t>
      </w:r>
      <w:r w:rsidRPr="00912449">
        <w:rPr>
          <w:rFonts w:eastAsia="Arial" w:cs="Arial"/>
          <w:b/>
          <w:i/>
          <w:spacing w:val="2"/>
        </w:rPr>
        <w:t xml:space="preserve"> </w:t>
      </w:r>
      <w:r w:rsidRPr="00912449">
        <w:rPr>
          <w:rFonts w:eastAsia="Arial" w:cs="Arial"/>
          <w:b/>
          <w:i/>
        </w:rPr>
        <w:t>de</w:t>
      </w:r>
      <w:r w:rsidRPr="00912449">
        <w:rPr>
          <w:rFonts w:eastAsia="Arial" w:cs="Arial"/>
          <w:b/>
          <w:i/>
          <w:spacing w:val="5"/>
        </w:rPr>
        <w:t xml:space="preserve"> </w:t>
      </w:r>
      <w:r w:rsidRPr="00912449">
        <w:rPr>
          <w:rFonts w:eastAsia="Arial" w:cs="Arial"/>
          <w:b/>
          <w:i/>
        </w:rPr>
        <w:t>s</w:t>
      </w:r>
      <w:r w:rsidRPr="00912449">
        <w:rPr>
          <w:rFonts w:eastAsia="Arial" w:cs="Arial"/>
          <w:b/>
          <w:i/>
          <w:spacing w:val="-3"/>
        </w:rPr>
        <w:t>e</w:t>
      </w:r>
      <w:r w:rsidRPr="00912449">
        <w:rPr>
          <w:rFonts w:eastAsia="Arial" w:cs="Arial"/>
          <w:b/>
          <w:i/>
        </w:rPr>
        <w:t>r</w:t>
      </w:r>
      <w:r w:rsidRPr="00912449">
        <w:rPr>
          <w:rFonts w:eastAsia="Arial" w:cs="Arial"/>
          <w:b/>
          <w:i/>
          <w:spacing w:val="-2"/>
        </w:rPr>
        <w:t>v</w:t>
      </w:r>
      <w:r w:rsidRPr="00912449">
        <w:rPr>
          <w:rFonts w:eastAsia="Arial" w:cs="Arial"/>
          <w:b/>
          <w:i/>
          <w:spacing w:val="1"/>
        </w:rPr>
        <w:t>i</w:t>
      </w:r>
      <w:r w:rsidRPr="00912449">
        <w:rPr>
          <w:rFonts w:eastAsia="Arial" w:cs="Arial"/>
          <w:b/>
          <w:i/>
        </w:rPr>
        <w:t>d</w:t>
      </w:r>
      <w:r w:rsidRPr="00912449">
        <w:rPr>
          <w:rFonts w:eastAsia="Arial" w:cs="Arial"/>
          <w:b/>
          <w:i/>
          <w:spacing w:val="-1"/>
        </w:rPr>
        <w:t>o</w:t>
      </w:r>
      <w:r w:rsidRPr="00912449">
        <w:rPr>
          <w:rFonts w:eastAsia="Arial" w:cs="Arial"/>
          <w:b/>
          <w:i/>
        </w:rPr>
        <w:t>r</w:t>
      </w:r>
      <w:r w:rsidRPr="00912449">
        <w:rPr>
          <w:rFonts w:eastAsia="Arial" w:cs="Arial"/>
          <w:b/>
          <w:i/>
          <w:spacing w:val="-2"/>
        </w:rPr>
        <w:t>e</w:t>
      </w:r>
      <w:r w:rsidRPr="00912449">
        <w:rPr>
          <w:rFonts w:eastAsia="Arial" w:cs="Arial"/>
          <w:b/>
          <w:i/>
        </w:rPr>
        <w:t>s</w:t>
      </w:r>
      <w:r w:rsidRPr="00912449">
        <w:rPr>
          <w:rFonts w:eastAsia="Arial" w:cs="Arial"/>
          <w:b/>
          <w:i/>
          <w:spacing w:val="5"/>
        </w:rPr>
        <w:t xml:space="preserve"> </w:t>
      </w:r>
      <w:r w:rsidRPr="00912449">
        <w:rPr>
          <w:rFonts w:eastAsia="Arial" w:cs="Arial"/>
          <w:b/>
          <w:i/>
        </w:rPr>
        <w:t>p</w:t>
      </w:r>
      <w:r w:rsidRPr="00912449">
        <w:rPr>
          <w:rFonts w:eastAsia="Arial" w:cs="Arial"/>
          <w:b/>
          <w:i/>
          <w:spacing w:val="-1"/>
        </w:rPr>
        <w:t>ú</w:t>
      </w:r>
      <w:r w:rsidRPr="00912449">
        <w:rPr>
          <w:rFonts w:eastAsia="Arial" w:cs="Arial"/>
          <w:b/>
          <w:i/>
        </w:rPr>
        <w:t>b</w:t>
      </w:r>
      <w:r w:rsidRPr="00912449">
        <w:rPr>
          <w:rFonts w:eastAsia="Arial" w:cs="Arial"/>
          <w:b/>
          <w:i/>
          <w:spacing w:val="-2"/>
        </w:rPr>
        <w:t>l</w:t>
      </w:r>
      <w:r w:rsidRPr="00912449">
        <w:rPr>
          <w:rFonts w:eastAsia="Arial" w:cs="Arial"/>
          <w:b/>
          <w:i/>
          <w:spacing w:val="1"/>
        </w:rPr>
        <w:t>i</w:t>
      </w:r>
      <w:r w:rsidRPr="00912449">
        <w:rPr>
          <w:rFonts w:eastAsia="Arial" w:cs="Arial"/>
          <w:b/>
          <w:i/>
        </w:rPr>
        <w:t>c</w:t>
      </w:r>
      <w:r w:rsidRPr="00912449">
        <w:rPr>
          <w:rFonts w:eastAsia="Arial" w:cs="Arial"/>
          <w:b/>
          <w:i/>
          <w:spacing w:val="-1"/>
        </w:rPr>
        <w:t>o</w:t>
      </w:r>
      <w:r w:rsidRPr="00912449">
        <w:rPr>
          <w:rFonts w:eastAsia="Arial" w:cs="Arial"/>
          <w:b/>
          <w:i/>
        </w:rPr>
        <w:t>s</w:t>
      </w:r>
      <w:r w:rsidRPr="00912449">
        <w:rPr>
          <w:rFonts w:eastAsia="Arial" w:cs="Arial"/>
          <w:b/>
          <w:i/>
          <w:spacing w:val="3"/>
        </w:rPr>
        <w:t xml:space="preserve"> </w:t>
      </w:r>
      <w:r w:rsidRPr="00912449">
        <w:rPr>
          <w:rFonts w:eastAsia="Arial" w:cs="Arial"/>
          <w:b/>
          <w:i/>
        </w:rPr>
        <w:t>d</w:t>
      </w:r>
      <w:r w:rsidRPr="00912449">
        <w:rPr>
          <w:rFonts w:eastAsia="Arial" w:cs="Arial"/>
          <w:b/>
          <w:i/>
          <w:spacing w:val="-1"/>
        </w:rPr>
        <w:t>e</w:t>
      </w:r>
      <w:r w:rsidRPr="00912449">
        <w:rPr>
          <w:rFonts w:eastAsia="Arial" w:cs="Arial"/>
          <w:b/>
          <w:i/>
        </w:rPr>
        <w:t>dica</w:t>
      </w:r>
      <w:r w:rsidRPr="00912449">
        <w:rPr>
          <w:rFonts w:eastAsia="Arial" w:cs="Arial"/>
          <w:b/>
          <w:i/>
          <w:spacing w:val="-1"/>
        </w:rPr>
        <w:t>d</w:t>
      </w:r>
      <w:r w:rsidRPr="00912449">
        <w:rPr>
          <w:rFonts w:eastAsia="Arial" w:cs="Arial"/>
          <w:b/>
          <w:i/>
        </w:rPr>
        <w:t>os a</w:t>
      </w:r>
      <w:r w:rsidRPr="00912449">
        <w:rPr>
          <w:rFonts w:eastAsia="Arial" w:cs="Arial"/>
          <w:b/>
          <w:i/>
          <w:spacing w:val="5"/>
        </w:rPr>
        <w:t xml:space="preserve"> </w:t>
      </w:r>
      <w:r w:rsidRPr="00912449">
        <w:rPr>
          <w:rFonts w:eastAsia="Arial" w:cs="Arial"/>
          <w:b/>
          <w:i/>
        </w:rPr>
        <w:t>a</w:t>
      </w:r>
      <w:r w:rsidRPr="00912449">
        <w:rPr>
          <w:rFonts w:eastAsia="Arial" w:cs="Arial"/>
          <w:b/>
          <w:i/>
          <w:spacing w:val="-1"/>
        </w:rPr>
        <w:t>c</w:t>
      </w:r>
      <w:r w:rsidRPr="00912449">
        <w:rPr>
          <w:rFonts w:eastAsia="Arial" w:cs="Arial"/>
          <w:b/>
          <w:i/>
          <w:spacing w:val="-2"/>
        </w:rPr>
        <w:t>t</w:t>
      </w:r>
      <w:r w:rsidRPr="00912449">
        <w:rPr>
          <w:rFonts w:eastAsia="Arial" w:cs="Arial"/>
          <w:b/>
          <w:i/>
          <w:spacing w:val="1"/>
        </w:rPr>
        <w:t>i</w:t>
      </w:r>
      <w:r w:rsidRPr="00912449">
        <w:rPr>
          <w:rFonts w:eastAsia="Arial" w:cs="Arial"/>
          <w:b/>
          <w:i/>
          <w:spacing w:val="-3"/>
        </w:rPr>
        <w:t>v</w:t>
      </w:r>
      <w:r w:rsidRPr="00912449">
        <w:rPr>
          <w:rFonts w:eastAsia="Arial" w:cs="Arial"/>
          <w:b/>
          <w:i/>
          <w:spacing w:val="1"/>
        </w:rPr>
        <w:t>i</w:t>
      </w:r>
      <w:r w:rsidRPr="00912449">
        <w:rPr>
          <w:rFonts w:eastAsia="Arial" w:cs="Arial"/>
          <w:b/>
          <w:i/>
        </w:rPr>
        <w:t>d</w:t>
      </w:r>
      <w:r w:rsidRPr="00912449">
        <w:rPr>
          <w:rFonts w:eastAsia="Arial" w:cs="Arial"/>
          <w:b/>
          <w:i/>
          <w:spacing w:val="-1"/>
        </w:rPr>
        <w:t>a</w:t>
      </w:r>
      <w:r w:rsidRPr="00912449">
        <w:rPr>
          <w:rFonts w:eastAsia="Arial" w:cs="Arial"/>
          <w:b/>
          <w:i/>
        </w:rPr>
        <w:t>d</w:t>
      </w:r>
      <w:r w:rsidRPr="00912449">
        <w:rPr>
          <w:rFonts w:eastAsia="Arial" w:cs="Arial"/>
          <w:b/>
          <w:i/>
          <w:spacing w:val="-1"/>
        </w:rPr>
        <w:t>e</w:t>
      </w:r>
      <w:r w:rsidRPr="00912449">
        <w:rPr>
          <w:rFonts w:eastAsia="Arial" w:cs="Arial"/>
          <w:b/>
          <w:i/>
        </w:rPr>
        <w:t>s</w:t>
      </w:r>
      <w:r w:rsidRPr="00912449">
        <w:rPr>
          <w:rFonts w:eastAsia="Arial" w:cs="Arial"/>
          <w:b/>
          <w:i/>
          <w:spacing w:val="5"/>
        </w:rPr>
        <w:t xml:space="preserve"> </w:t>
      </w:r>
      <w:r w:rsidRPr="00912449">
        <w:rPr>
          <w:rFonts w:eastAsia="Arial" w:cs="Arial"/>
          <w:b/>
          <w:i/>
        </w:rPr>
        <w:t>en ma</w:t>
      </w:r>
      <w:r w:rsidRPr="00912449">
        <w:rPr>
          <w:rFonts w:eastAsia="Arial" w:cs="Arial"/>
          <w:b/>
          <w:i/>
          <w:spacing w:val="1"/>
        </w:rPr>
        <w:t>t</w:t>
      </w:r>
      <w:r w:rsidRPr="00912449">
        <w:rPr>
          <w:rFonts w:eastAsia="Arial" w:cs="Arial"/>
          <w:b/>
          <w:i/>
          <w:spacing w:val="-3"/>
        </w:rPr>
        <w:t>e</w:t>
      </w:r>
      <w:r w:rsidRPr="00912449">
        <w:rPr>
          <w:rFonts w:eastAsia="Arial" w:cs="Arial"/>
          <w:b/>
          <w:i/>
          <w:spacing w:val="-2"/>
        </w:rPr>
        <w:t>r</w:t>
      </w:r>
      <w:r w:rsidRPr="00912449">
        <w:rPr>
          <w:rFonts w:eastAsia="Arial" w:cs="Arial"/>
          <w:b/>
          <w:i/>
          <w:spacing w:val="1"/>
        </w:rPr>
        <w:t>i</w:t>
      </w:r>
      <w:r w:rsidRPr="00912449">
        <w:rPr>
          <w:rFonts w:eastAsia="Arial" w:cs="Arial"/>
          <w:b/>
          <w:i/>
        </w:rPr>
        <w:t>a</w:t>
      </w:r>
      <w:r w:rsidRPr="00912449">
        <w:rPr>
          <w:rFonts w:eastAsia="Arial" w:cs="Arial"/>
          <w:b/>
          <w:i/>
          <w:spacing w:val="5"/>
        </w:rPr>
        <w:t xml:space="preserve"> </w:t>
      </w:r>
      <w:r w:rsidRPr="00912449">
        <w:rPr>
          <w:rFonts w:eastAsia="Arial" w:cs="Arial"/>
          <w:b/>
          <w:i/>
        </w:rPr>
        <w:t>de</w:t>
      </w:r>
      <w:r w:rsidRPr="00912449">
        <w:rPr>
          <w:rFonts w:eastAsia="Arial" w:cs="Arial"/>
          <w:b/>
          <w:i/>
          <w:spacing w:val="2"/>
        </w:rPr>
        <w:t xml:space="preserve"> </w:t>
      </w:r>
      <w:r w:rsidRPr="00912449">
        <w:rPr>
          <w:rFonts w:eastAsia="Arial" w:cs="Arial"/>
          <w:b/>
          <w:i/>
        </w:rPr>
        <w:t>s</w:t>
      </w:r>
      <w:r w:rsidRPr="00912449">
        <w:rPr>
          <w:rFonts w:eastAsia="Arial" w:cs="Arial"/>
          <w:b/>
          <w:i/>
          <w:spacing w:val="-1"/>
        </w:rPr>
        <w:t>e</w:t>
      </w:r>
      <w:r w:rsidRPr="00912449">
        <w:rPr>
          <w:rFonts w:eastAsia="Arial" w:cs="Arial"/>
          <w:b/>
          <w:i/>
        </w:rPr>
        <w:t>g</w:t>
      </w:r>
      <w:r w:rsidRPr="00912449">
        <w:rPr>
          <w:rFonts w:eastAsia="Arial" w:cs="Arial"/>
          <w:b/>
          <w:i/>
          <w:spacing w:val="-3"/>
        </w:rPr>
        <w:t>u</w:t>
      </w:r>
      <w:r w:rsidRPr="00912449">
        <w:rPr>
          <w:rFonts w:eastAsia="Arial" w:cs="Arial"/>
          <w:b/>
          <w:i/>
        </w:rPr>
        <w:t>r</w:t>
      </w:r>
      <w:r w:rsidRPr="00912449">
        <w:rPr>
          <w:rFonts w:eastAsia="Arial" w:cs="Arial"/>
          <w:b/>
          <w:i/>
          <w:spacing w:val="1"/>
        </w:rPr>
        <w:t>i</w:t>
      </w:r>
      <w:r w:rsidRPr="00912449">
        <w:rPr>
          <w:rFonts w:eastAsia="Arial" w:cs="Arial"/>
          <w:b/>
          <w:i/>
        </w:rPr>
        <w:t>d</w:t>
      </w:r>
      <w:r w:rsidRPr="00912449">
        <w:rPr>
          <w:rFonts w:eastAsia="Arial" w:cs="Arial"/>
          <w:b/>
          <w:i/>
          <w:spacing w:val="-1"/>
        </w:rPr>
        <w:t>a</w:t>
      </w:r>
      <w:r w:rsidRPr="00912449">
        <w:rPr>
          <w:rFonts w:eastAsia="Arial" w:cs="Arial"/>
          <w:b/>
          <w:i/>
          <w:spacing w:val="-3"/>
        </w:rPr>
        <w:t>d</w:t>
      </w:r>
      <w:r w:rsidRPr="00912449">
        <w:rPr>
          <w:rFonts w:eastAsia="Arial" w:cs="Arial"/>
          <w:b/>
          <w:i/>
        </w:rPr>
        <w:t>, p</w:t>
      </w:r>
      <w:r w:rsidRPr="00912449">
        <w:rPr>
          <w:rFonts w:eastAsia="Arial" w:cs="Arial"/>
          <w:b/>
          <w:i/>
          <w:spacing w:val="-1"/>
        </w:rPr>
        <w:t>o</w:t>
      </w:r>
      <w:r w:rsidRPr="00912449">
        <w:rPr>
          <w:rFonts w:eastAsia="Arial" w:cs="Arial"/>
          <w:b/>
          <w:i/>
        </w:rPr>
        <w:t>r</w:t>
      </w:r>
      <w:r w:rsidRPr="00912449">
        <w:rPr>
          <w:rFonts w:eastAsia="Arial" w:cs="Arial"/>
          <w:b/>
          <w:i/>
          <w:spacing w:val="11"/>
        </w:rPr>
        <w:t xml:space="preserve"> </w:t>
      </w:r>
      <w:r w:rsidRPr="00912449">
        <w:rPr>
          <w:rFonts w:eastAsia="Arial" w:cs="Arial"/>
          <w:b/>
          <w:i/>
        </w:rPr>
        <w:t>e</w:t>
      </w:r>
      <w:r w:rsidRPr="00912449">
        <w:rPr>
          <w:rFonts w:eastAsia="Arial" w:cs="Arial"/>
          <w:b/>
          <w:i/>
          <w:spacing w:val="-1"/>
        </w:rPr>
        <w:t>x</w:t>
      </w:r>
      <w:r w:rsidRPr="00912449">
        <w:rPr>
          <w:rFonts w:eastAsia="Arial" w:cs="Arial"/>
          <w:b/>
          <w:i/>
        </w:rPr>
        <w:t>c</w:t>
      </w:r>
      <w:r w:rsidRPr="00912449">
        <w:rPr>
          <w:rFonts w:eastAsia="Arial" w:cs="Arial"/>
          <w:b/>
          <w:i/>
          <w:spacing w:val="-1"/>
        </w:rPr>
        <w:t>e</w:t>
      </w:r>
      <w:r w:rsidRPr="00912449">
        <w:rPr>
          <w:rFonts w:eastAsia="Arial" w:cs="Arial"/>
          <w:b/>
          <w:i/>
        </w:rPr>
        <w:t>p</w:t>
      </w:r>
      <w:r w:rsidRPr="00912449">
        <w:rPr>
          <w:rFonts w:eastAsia="Arial" w:cs="Arial"/>
          <w:b/>
          <w:i/>
          <w:spacing w:val="-1"/>
        </w:rPr>
        <w:t>c</w:t>
      </w:r>
      <w:r w:rsidRPr="00912449">
        <w:rPr>
          <w:rFonts w:eastAsia="Arial" w:cs="Arial"/>
          <w:b/>
          <w:i/>
          <w:spacing w:val="1"/>
        </w:rPr>
        <w:t>i</w:t>
      </w:r>
      <w:r w:rsidRPr="00912449">
        <w:rPr>
          <w:rFonts w:eastAsia="Arial" w:cs="Arial"/>
          <w:b/>
          <w:i/>
        </w:rPr>
        <w:t>ón</w:t>
      </w:r>
      <w:r w:rsidRPr="00912449">
        <w:rPr>
          <w:rFonts w:eastAsia="Arial" w:cs="Arial"/>
          <w:b/>
          <w:i/>
          <w:spacing w:val="10"/>
        </w:rPr>
        <w:t xml:space="preserve"> </w:t>
      </w:r>
      <w:r w:rsidRPr="00912449">
        <w:rPr>
          <w:rFonts w:eastAsia="Arial" w:cs="Arial"/>
          <w:b/>
          <w:i/>
        </w:rPr>
        <w:t>p</w:t>
      </w:r>
      <w:r w:rsidRPr="00912449">
        <w:rPr>
          <w:rFonts w:eastAsia="Arial" w:cs="Arial"/>
          <w:b/>
          <w:i/>
          <w:spacing w:val="-1"/>
        </w:rPr>
        <w:t>u</w:t>
      </w:r>
      <w:r w:rsidRPr="00912449">
        <w:rPr>
          <w:rFonts w:eastAsia="Arial" w:cs="Arial"/>
          <w:b/>
          <w:i/>
        </w:rPr>
        <w:t>e</w:t>
      </w:r>
      <w:r w:rsidRPr="00912449">
        <w:rPr>
          <w:rFonts w:eastAsia="Arial" w:cs="Arial"/>
          <w:b/>
          <w:i/>
          <w:spacing w:val="-1"/>
        </w:rPr>
        <w:t>d</w:t>
      </w:r>
      <w:r w:rsidRPr="00912449">
        <w:rPr>
          <w:rFonts w:eastAsia="Arial" w:cs="Arial"/>
          <w:b/>
          <w:i/>
        </w:rPr>
        <w:t>en</w:t>
      </w:r>
      <w:r w:rsidRPr="00912449">
        <w:rPr>
          <w:rFonts w:eastAsia="Arial" w:cs="Arial"/>
          <w:b/>
          <w:i/>
          <w:spacing w:val="7"/>
        </w:rPr>
        <w:t xml:space="preserve"> </w:t>
      </w:r>
      <w:r w:rsidRPr="00912449">
        <w:rPr>
          <w:rFonts w:eastAsia="Arial" w:cs="Arial"/>
          <w:b/>
          <w:i/>
        </w:rPr>
        <w:t>c</w:t>
      </w:r>
      <w:r w:rsidRPr="00912449">
        <w:rPr>
          <w:rFonts w:eastAsia="Arial" w:cs="Arial"/>
          <w:b/>
          <w:i/>
          <w:spacing w:val="-1"/>
        </w:rPr>
        <w:t>o</w:t>
      </w:r>
      <w:r w:rsidRPr="00912449">
        <w:rPr>
          <w:rFonts w:eastAsia="Arial" w:cs="Arial"/>
          <w:b/>
          <w:i/>
        </w:rPr>
        <w:t>n</w:t>
      </w:r>
      <w:r w:rsidRPr="00912449">
        <w:rPr>
          <w:rFonts w:eastAsia="Arial" w:cs="Arial"/>
          <w:b/>
          <w:i/>
          <w:spacing w:val="-1"/>
        </w:rPr>
        <w:t>s</w:t>
      </w:r>
      <w:r w:rsidRPr="00912449">
        <w:rPr>
          <w:rFonts w:eastAsia="Arial" w:cs="Arial"/>
          <w:b/>
          <w:i/>
          <w:spacing w:val="1"/>
        </w:rPr>
        <w:t>i</w:t>
      </w:r>
      <w:r w:rsidRPr="00912449">
        <w:rPr>
          <w:rFonts w:eastAsia="Arial" w:cs="Arial"/>
          <w:b/>
          <w:i/>
        </w:rPr>
        <w:t>d</w:t>
      </w:r>
      <w:r w:rsidRPr="00912449">
        <w:rPr>
          <w:rFonts w:eastAsia="Arial" w:cs="Arial"/>
          <w:b/>
          <w:i/>
          <w:spacing w:val="-1"/>
        </w:rPr>
        <w:t>e</w:t>
      </w:r>
      <w:r w:rsidRPr="00912449">
        <w:rPr>
          <w:rFonts w:eastAsia="Arial" w:cs="Arial"/>
          <w:b/>
          <w:i/>
        </w:rPr>
        <w:t>rarse</w:t>
      </w:r>
      <w:r w:rsidRPr="00912449">
        <w:rPr>
          <w:rFonts w:eastAsia="Arial" w:cs="Arial"/>
          <w:b/>
          <w:i/>
          <w:spacing w:val="8"/>
        </w:rPr>
        <w:t xml:space="preserve"> </w:t>
      </w:r>
      <w:r w:rsidRPr="00912449">
        <w:rPr>
          <w:rFonts w:eastAsia="Arial" w:cs="Arial"/>
          <w:b/>
          <w:i/>
          <w:spacing w:val="1"/>
        </w:rPr>
        <w:t>i</w:t>
      </w:r>
      <w:r w:rsidRPr="00912449">
        <w:rPr>
          <w:rFonts w:eastAsia="Arial" w:cs="Arial"/>
          <w:b/>
          <w:i/>
          <w:spacing w:val="-3"/>
        </w:rPr>
        <w:t>n</w:t>
      </w:r>
      <w:r w:rsidRPr="00912449">
        <w:rPr>
          <w:rFonts w:eastAsia="Arial" w:cs="Arial"/>
          <w:b/>
          <w:i/>
          <w:spacing w:val="1"/>
        </w:rPr>
        <w:t>f</w:t>
      </w:r>
      <w:r w:rsidRPr="00912449">
        <w:rPr>
          <w:rFonts w:eastAsia="Arial" w:cs="Arial"/>
          <w:b/>
          <w:i/>
        </w:rPr>
        <w:t>orm</w:t>
      </w:r>
      <w:r w:rsidRPr="00912449">
        <w:rPr>
          <w:rFonts w:eastAsia="Arial" w:cs="Arial"/>
          <w:b/>
          <w:i/>
          <w:spacing w:val="-2"/>
        </w:rPr>
        <w:t>a</w:t>
      </w:r>
      <w:r w:rsidRPr="00912449">
        <w:rPr>
          <w:rFonts w:eastAsia="Arial" w:cs="Arial"/>
          <w:b/>
          <w:i/>
        </w:rPr>
        <w:t>ción</w:t>
      </w:r>
      <w:r w:rsidRPr="00912449">
        <w:rPr>
          <w:rFonts w:eastAsia="Arial" w:cs="Arial"/>
          <w:b/>
          <w:i/>
          <w:spacing w:val="10"/>
        </w:rPr>
        <w:t xml:space="preserve"> </w:t>
      </w:r>
      <w:r w:rsidRPr="00912449">
        <w:rPr>
          <w:rFonts w:eastAsia="Arial" w:cs="Arial"/>
          <w:b/>
          <w:i/>
        </w:rPr>
        <w:t>reser</w:t>
      </w:r>
      <w:r w:rsidRPr="00912449">
        <w:rPr>
          <w:rFonts w:eastAsia="Arial" w:cs="Arial"/>
          <w:b/>
          <w:i/>
          <w:spacing w:val="-3"/>
        </w:rPr>
        <w:t>v</w:t>
      </w:r>
      <w:r w:rsidRPr="00912449">
        <w:rPr>
          <w:rFonts w:eastAsia="Arial" w:cs="Arial"/>
          <w:b/>
          <w:i/>
        </w:rPr>
        <w:t>a</w:t>
      </w:r>
      <w:r w:rsidRPr="00912449">
        <w:rPr>
          <w:rFonts w:eastAsia="Arial" w:cs="Arial"/>
          <w:b/>
          <w:i/>
          <w:spacing w:val="-1"/>
        </w:rPr>
        <w:t>d</w:t>
      </w:r>
      <w:r w:rsidRPr="00912449">
        <w:rPr>
          <w:rFonts w:eastAsia="Arial" w:cs="Arial"/>
          <w:b/>
          <w:i/>
        </w:rPr>
        <w:t>a.</w:t>
      </w:r>
      <w:r w:rsidRPr="00912449">
        <w:rPr>
          <w:rFonts w:eastAsia="Arial" w:cs="Arial"/>
          <w:b/>
          <w:i/>
          <w:spacing w:val="14"/>
        </w:rPr>
        <w:t xml:space="preserve"> </w:t>
      </w:r>
      <w:r w:rsidRPr="00912449">
        <w:rPr>
          <w:rFonts w:eastAsia="Arial" w:cs="Arial"/>
          <w:i/>
          <w:spacing w:val="-1"/>
        </w:rPr>
        <w:t>D</w:t>
      </w:r>
      <w:r w:rsidRPr="00912449">
        <w:rPr>
          <w:rFonts w:eastAsia="Arial" w:cs="Arial"/>
          <w:i/>
        </w:rPr>
        <w:t>e</w:t>
      </w:r>
      <w:r w:rsidRPr="00912449">
        <w:rPr>
          <w:rFonts w:eastAsia="Arial" w:cs="Arial"/>
          <w:i/>
          <w:spacing w:val="1"/>
        </w:rPr>
        <w:t xml:space="preserve"> </w:t>
      </w:r>
      <w:r w:rsidRPr="00912449">
        <w:rPr>
          <w:rFonts w:eastAsia="Arial" w:cs="Arial"/>
          <w:i/>
        </w:rPr>
        <w:t>c</w:t>
      </w:r>
      <w:r w:rsidRPr="00912449">
        <w:rPr>
          <w:rFonts w:eastAsia="Arial" w:cs="Arial"/>
          <w:i/>
          <w:spacing w:val="-3"/>
        </w:rPr>
        <w:t>on</w:t>
      </w:r>
      <w:r w:rsidRPr="00912449">
        <w:rPr>
          <w:rFonts w:eastAsia="Arial" w:cs="Arial"/>
          <w:i/>
          <w:spacing w:val="3"/>
        </w:rPr>
        <w:t>f</w:t>
      </w:r>
      <w:r w:rsidRPr="00912449">
        <w:rPr>
          <w:rFonts w:eastAsia="Arial" w:cs="Arial"/>
          <w:i/>
        </w:rPr>
        <w:t>o</w:t>
      </w:r>
      <w:r w:rsidRPr="00912449">
        <w:rPr>
          <w:rFonts w:eastAsia="Arial" w:cs="Arial"/>
          <w:i/>
          <w:spacing w:val="-2"/>
        </w:rPr>
        <w:t>r</w:t>
      </w:r>
      <w:r w:rsidRPr="00912449">
        <w:rPr>
          <w:rFonts w:eastAsia="Arial" w:cs="Arial"/>
          <w:i/>
          <w:spacing w:val="1"/>
        </w:rPr>
        <w:t>m</w:t>
      </w:r>
      <w:r w:rsidRPr="00912449">
        <w:rPr>
          <w:rFonts w:eastAsia="Arial" w:cs="Arial"/>
          <w:i/>
          <w:spacing w:val="-1"/>
        </w:rPr>
        <w:t>i</w:t>
      </w:r>
      <w:r w:rsidRPr="00912449">
        <w:rPr>
          <w:rFonts w:eastAsia="Arial" w:cs="Arial"/>
          <w:i/>
        </w:rPr>
        <w:t>d</w:t>
      </w:r>
      <w:r w:rsidRPr="00912449">
        <w:rPr>
          <w:rFonts w:eastAsia="Arial" w:cs="Arial"/>
          <w:i/>
          <w:spacing w:val="-1"/>
        </w:rPr>
        <w:t>a</w:t>
      </w:r>
      <w:r w:rsidRPr="00912449">
        <w:rPr>
          <w:rFonts w:eastAsia="Arial" w:cs="Arial"/>
          <w:i/>
        </w:rPr>
        <w:t>d</w:t>
      </w:r>
      <w:r w:rsidRPr="00912449">
        <w:rPr>
          <w:rFonts w:eastAsia="Arial" w:cs="Arial"/>
          <w:i/>
          <w:spacing w:val="3"/>
        </w:rPr>
        <w:t xml:space="preserve"> </w:t>
      </w:r>
      <w:r w:rsidRPr="00912449">
        <w:rPr>
          <w:rFonts w:eastAsia="Arial" w:cs="Arial"/>
          <w:i/>
        </w:rPr>
        <w:t>con el ar</w:t>
      </w:r>
      <w:r w:rsidRPr="00912449">
        <w:rPr>
          <w:rFonts w:eastAsia="Arial" w:cs="Arial"/>
          <w:i/>
          <w:spacing w:val="1"/>
        </w:rPr>
        <w:t>t</w:t>
      </w:r>
      <w:r w:rsidRPr="00912449">
        <w:rPr>
          <w:rFonts w:eastAsia="Arial" w:cs="Arial"/>
          <w:i/>
          <w:spacing w:val="-4"/>
        </w:rPr>
        <w:t>í</w:t>
      </w:r>
      <w:r w:rsidRPr="00912449">
        <w:rPr>
          <w:rFonts w:eastAsia="Arial" w:cs="Arial"/>
          <w:i/>
        </w:rPr>
        <w:t>cu</w:t>
      </w:r>
      <w:r w:rsidRPr="00912449">
        <w:rPr>
          <w:rFonts w:eastAsia="Arial" w:cs="Arial"/>
          <w:i/>
          <w:spacing w:val="-1"/>
        </w:rPr>
        <w:t>l</w:t>
      </w:r>
      <w:r w:rsidRPr="00912449">
        <w:rPr>
          <w:rFonts w:eastAsia="Arial" w:cs="Arial"/>
          <w:i/>
        </w:rPr>
        <w:t>o</w:t>
      </w:r>
      <w:r w:rsidRPr="00912449">
        <w:rPr>
          <w:rFonts w:eastAsia="Arial" w:cs="Arial"/>
          <w:i/>
          <w:spacing w:val="5"/>
        </w:rPr>
        <w:t xml:space="preserve"> </w:t>
      </w:r>
      <w:r w:rsidRPr="00912449">
        <w:rPr>
          <w:rFonts w:eastAsia="Arial" w:cs="Arial"/>
          <w:i/>
        </w:rPr>
        <w:t>7,</w:t>
      </w:r>
      <w:r w:rsidRPr="00912449">
        <w:rPr>
          <w:rFonts w:eastAsia="Arial" w:cs="Arial"/>
          <w:i/>
          <w:spacing w:val="4"/>
        </w:rPr>
        <w:t xml:space="preserve"> </w:t>
      </w:r>
      <w:r w:rsidRPr="00912449">
        <w:rPr>
          <w:rFonts w:eastAsia="Arial" w:cs="Arial"/>
          <w:i/>
          <w:spacing w:val="1"/>
        </w:rPr>
        <w:t>fr</w:t>
      </w:r>
      <w:r w:rsidRPr="00912449">
        <w:rPr>
          <w:rFonts w:eastAsia="Arial" w:cs="Arial"/>
          <w:i/>
        </w:rPr>
        <w:t>acc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3"/>
        </w:rPr>
        <w:t xml:space="preserve"> </w:t>
      </w:r>
      <w:r w:rsidRPr="00912449">
        <w:rPr>
          <w:rFonts w:eastAsia="Arial" w:cs="Arial"/>
          <w:i/>
        </w:rPr>
        <w:t>I</w:t>
      </w:r>
      <w:r w:rsidRPr="00912449">
        <w:rPr>
          <w:rFonts w:eastAsia="Arial" w:cs="Arial"/>
          <w:i/>
          <w:spacing w:val="7"/>
        </w:rPr>
        <w:t xml:space="preserve"> </w:t>
      </w:r>
      <w:r w:rsidRPr="00912449">
        <w:rPr>
          <w:rFonts w:eastAsia="Arial" w:cs="Arial"/>
          <w:i/>
        </w:rPr>
        <w:t>y</w:t>
      </w:r>
      <w:r w:rsidRPr="00912449">
        <w:rPr>
          <w:rFonts w:eastAsia="Arial" w:cs="Arial"/>
          <w:i/>
          <w:spacing w:val="1"/>
        </w:rPr>
        <w:t xml:space="preserve"> I</w:t>
      </w:r>
      <w:r w:rsidRPr="00912449">
        <w:rPr>
          <w:rFonts w:eastAsia="Arial" w:cs="Arial"/>
          <w:i/>
          <w:spacing w:val="-1"/>
        </w:rPr>
        <w:t>I</w:t>
      </w:r>
      <w:r w:rsidRPr="00912449">
        <w:rPr>
          <w:rFonts w:eastAsia="Arial" w:cs="Arial"/>
          <w:i/>
        </w:rPr>
        <w:t>I</w:t>
      </w:r>
      <w:r w:rsidRPr="00912449">
        <w:rPr>
          <w:rFonts w:eastAsia="Arial" w:cs="Arial"/>
          <w:i/>
          <w:spacing w:val="7"/>
        </w:rPr>
        <w:t xml:space="preserve"> </w:t>
      </w:r>
      <w:r w:rsidRPr="00912449">
        <w:rPr>
          <w:rFonts w:eastAsia="Arial" w:cs="Arial"/>
          <w:i/>
        </w:rPr>
        <w:t>de</w:t>
      </w:r>
      <w:r w:rsidRPr="00912449">
        <w:rPr>
          <w:rFonts w:eastAsia="Arial" w:cs="Arial"/>
          <w:i/>
          <w:spacing w:val="5"/>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L</w:t>
      </w:r>
      <w:r w:rsidRPr="00912449">
        <w:rPr>
          <w:rFonts w:eastAsia="Arial" w:cs="Arial"/>
          <w:i/>
          <w:spacing w:val="-1"/>
        </w:rPr>
        <w:t>e</w:t>
      </w:r>
      <w:r w:rsidRPr="00912449">
        <w:rPr>
          <w:rFonts w:eastAsia="Arial" w:cs="Arial"/>
          <w:i/>
        </w:rPr>
        <w:t>y</w:t>
      </w:r>
      <w:r w:rsidRPr="00912449">
        <w:rPr>
          <w:rFonts w:eastAsia="Arial" w:cs="Arial"/>
          <w:i/>
          <w:spacing w:val="3"/>
        </w:rPr>
        <w:t xml:space="preserve"> </w:t>
      </w:r>
      <w:r w:rsidRPr="00912449">
        <w:rPr>
          <w:rFonts w:eastAsia="Arial" w:cs="Arial"/>
          <w:i/>
        </w:rPr>
        <w:t>F</w:t>
      </w:r>
      <w:r w:rsidRPr="00912449">
        <w:rPr>
          <w:rFonts w:eastAsia="Arial" w:cs="Arial"/>
          <w:i/>
          <w:spacing w:val="-1"/>
        </w:rPr>
        <w:t>e</w:t>
      </w:r>
      <w:r w:rsidRPr="00912449">
        <w:rPr>
          <w:rFonts w:eastAsia="Arial" w:cs="Arial"/>
          <w:i/>
        </w:rPr>
        <w:t>d</w:t>
      </w:r>
      <w:r w:rsidRPr="00912449">
        <w:rPr>
          <w:rFonts w:eastAsia="Arial" w:cs="Arial"/>
          <w:i/>
          <w:spacing w:val="-1"/>
        </w:rPr>
        <w:t>e</w:t>
      </w:r>
      <w:r w:rsidRPr="00912449">
        <w:rPr>
          <w:rFonts w:eastAsia="Arial" w:cs="Arial"/>
          <w:i/>
          <w:spacing w:val="1"/>
        </w:rPr>
        <w:t>r</w:t>
      </w:r>
      <w:r w:rsidRPr="00912449">
        <w:rPr>
          <w:rFonts w:eastAsia="Arial" w:cs="Arial"/>
          <w:i/>
        </w:rPr>
        <w:t>al</w:t>
      </w:r>
      <w:r w:rsidRPr="00912449">
        <w:rPr>
          <w:rFonts w:eastAsia="Arial" w:cs="Arial"/>
          <w:i/>
          <w:spacing w:val="4"/>
        </w:rPr>
        <w:t xml:space="preserve"> </w:t>
      </w:r>
      <w:r w:rsidRPr="00912449">
        <w:rPr>
          <w:rFonts w:eastAsia="Arial" w:cs="Arial"/>
          <w:i/>
        </w:rPr>
        <w:t>de</w:t>
      </w:r>
      <w:r w:rsidRPr="00912449">
        <w:rPr>
          <w:rFonts w:eastAsia="Arial" w:cs="Arial"/>
          <w:i/>
          <w:spacing w:val="3"/>
        </w:rPr>
        <w:t xml:space="preserve"> </w:t>
      </w:r>
      <w:r w:rsidRPr="00912449">
        <w:rPr>
          <w:rFonts w:eastAsia="Arial" w:cs="Arial"/>
          <w:i/>
          <w:spacing w:val="2"/>
        </w:rPr>
        <w:t>T</w:t>
      </w:r>
      <w:r w:rsidRPr="00912449">
        <w:rPr>
          <w:rFonts w:eastAsia="Arial" w:cs="Arial"/>
          <w:i/>
          <w:spacing w:val="1"/>
        </w:rPr>
        <w:t>r</w:t>
      </w:r>
      <w:r w:rsidRPr="00912449">
        <w:rPr>
          <w:rFonts w:eastAsia="Arial" w:cs="Arial"/>
          <w:i/>
          <w:spacing w:val="-3"/>
        </w:rPr>
        <w:t>a</w:t>
      </w:r>
      <w:r w:rsidRPr="00912449">
        <w:rPr>
          <w:rFonts w:eastAsia="Arial" w:cs="Arial"/>
          <w:i/>
        </w:rPr>
        <w:t>ns</w:t>
      </w:r>
      <w:r w:rsidRPr="00912449">
        <w:rPr>
          <w:rFonts w:eastAsia="Arial" w:cs="Arial"/>
          <w:i/>
          <w:spacing w:val="-1"/>
        </w:rPr>
        <w:t>p</w:t>
      </w:r>
      <w:r w:rsidRPr="00912449">
        <w:rPr>
          <w:rFonts w:eastAsia="Arial" w:cs="Arial"/>
          <w:i/>
        </w:rPr>
        <w:t>arenc</w:t>
      </w:r>
      <w:r w:rsidRPr="00912449">
        <w:rPr>
          <w:rFonts w:eastAsia="Arial" w:cs="Arial"/>
          <w:i/>
          <w:spacing w:val="-1"/>
        </w:rPr>
        <w:t>i</w:t>
      </w:r>
      <w:r w:rsidRPr="00912449">
        <w:rPr>
          <w:rFonts w:eastAsia="Arial" w:cs="Arial"/>
          <w:i/>
        </w:rPr>
        <w:t>a</w:t>
      </w:r>
      <w:r w:rsidRPr="00912449">
        <w:rPr>
          <w:rFonts w:eastAsia="Arial" w:cs="Arial"/>
          <w:i/>
          <w:spacing w:val="5"/>
        </w:rPr>
        <w:t xml:space="preserve"> </w:t>
      </w:r>
      <w:r w:rsidRPr="00912449">
        <w:rPr>
          <w:rFonts w:eastAsia="Arial" w:cs="Arial"/>
          <w:i/>
        </w:rPr>
        <w:t>y</w:t>
      </w:r>
      <w:r w:rsidRPr="00912449">
        <w:rPr>
          <w:rFonts w:eastAsia="Arial" w:cs="Arial"/>
          <w:i/>
          <w:spacing w:val="3"/>
        </w:rPr>
        <w:t xml:space="preserve"> </w:t>
      </w:r>
      <w:r w:rsidRPr="00912449">
        <w:rPr>
          <w:rFonts w:eastAsia="Arial" w:cs="Arial"/>
          <w:i/>
          <w:spacing w:val="-1"/>
        </w:rPr>
        <w:t>A</w:t>
      </w:r>
      <w:r w:rsidRPr="00912449">
        <w:rPr>
          <w:rFonts w:eastAsia="Arial" w:cs="Arial"/>
          <w:i/>
        </w:rPr>
        <w:t>cceso a</w:t>
      </w:r>
      <w:r w:rsidRPr="00912449">
        <w:rPr>
          <w:rFonts w:eastAsia="Arial" w:cs="Arial"/>
          <w:i/>
          <w:spacing w:val="5"/>
        </w:rPr>
        <w:t xml:space="preserve"> </w:t>
      </w:r>
      <w:r w:rsidRPr="00912449">
        <w:rPr>
          <w:rFonts w:eastAsia="Arial" w:cs="Arial"/>
          <w:i/>
          <w:spacing w:val="-1"/>
        </w:rPr>
        <w:t>l</w:t>
      </w:r>
      <w:r w:rsidRPr="00912449">
        <w:rPr>
          <w:rFonts w:eastAsia="Arial" w:cs="Arial"/>
          <w:i/>
        </w:rPr>
        <w:t>a</w:t>
      </w:r>
      <w:r w:rsidRPr="00912449">
        <w:rPr>
          <w:rFonts w:eastAsia="Arial" w:cs="Arial"/>
          <w:i/>
          <w:spacing w:val="5"/>
        </w:rPr>
        <w:t xml:space="preserve"> </w:t>
      </w:r>
      <w:r w:rsidRPr="00912449">
        <w:rPr>
          <w:rFonts w:eastAsia="Arial" w:cs="Arial"/>
          <w:i/>
          <w:spacing w:val="1"/>
        </w:rPr>
        <w:t>I</w:t>
      </w:r>
      <w:r w:rsidRPr="00912449">
        <w:rPr>
          <w:rFonts w:eastAsia="Arial" w:cs="Arial"/>
          <w:i/>
          <w:spacing w:val="-3"/>
        </w:rPr>
        <w:t>n</w:t>
      </w:r>
      <w:r w:rsidRPr="00912449">
        <w:rPr>
          <w:rFonts w:eastAsia="Arial" w:cs="Arial"/>
          <w:i/>
          <w:spacing w:val="1"/>
        </w:rPr>
        <w:t>f</w:t>
      </w:r>
      <w:r w:rsidRPr="00912449">
        <w:rPr>
          <w:rFonts w:eastAsia="Arial" w:cs="Arial"/>
          <w:i/>
        </w:rPr>
        <w:t>o</w:t>
      </w:r>
      <w:r w:rsidRPr="00912449">
        <w:rPr>
          <w:rFonts w:eastAsia="Arial" w:cs="Arial"/>
          <w:i/>
          <w:spacing w:val="-2"/>
        </w:rPr>
        <w:t>r</w:t>
      </w:r>
      <w:r w:rsidRPr="00912449">
        <w:rPr>
          <w:rFonts w:eastAsia="Arial" w:cs="Arial"/>
          <w:i/>
          <w:spacing w:val="1"/>
        </w:rPr>
        <w:t>m</w:t>
      </w:r>
      <w:r w:rsidRPr="00912449">
        <w:rPr>
          <w:rFonts w:eastAsia="Arial" w:cs="Arial"/>
          <w:i/>
        </w:rPr>
        <w:t>ac</w:t>
      </w:r>
      <w:r w:rsidRPr="00912449">
        <w:rPr>
          <w:rFonts w:eastAsia="Arial" w:cs="Arial"/>
          <w:i/>
          <w:spacing w:val="-1"/>
        </w:rPr>
        <w:t>i</w:t>
      </w:r>
      <w:r w:rsidRPr="00912449">
        <w:rPr>
          <w:rFonts w:eastAsia="Arial" w:cs="Arial"/>
          <w:i/>
        </w:rPr>
        <w:t xml:space="preserve">ón </w:t>
      </w:r>
      <w:r w:rsidRPr="00912449">
        <w:rPr>
          <w:rFonts w:eastAsia="Arial" w:cs="Arial"/>
          <w:i/>
          <w:spacing w:val="-1"/>
        </w:rPr>
        <w:t>P</w:t>
      </w:r>
      <w:r w:rsidRPr="00912449">
        <w:rPr>
          <w:rFonts w:eastAsia="Arial" w:cs="Arial"/>
          <w:i/>
        </w:rPr>
        <w:t>ú</w:t>
      </w:r>
      <w:r w:rsidRPr="00912449">
        <w:rPr>
          <w:rFonts w:eastAsia="Arial" w:cs="Arial"/>
          <w:i/>
          <w:spacing w:val="-1"/>
        </w:rPr>
        <w:t>bli</w:t>
      </w:r>
      <w:r w:rsidRPr="00912449">
        <w:rPr>
          <w:rFonts w:eastAsia="Arial" w:cs="Arial"/>
          <w:i/>
        </w:rPr>
        <w:t>ca</w:t>
      </w:r>
      <w:r w:rsidRPr="00912449">
        <w:rPr>
          <w:rFonts w:eastAsia="Arial" w:cs="Arial"/>
          <w:i/>
          <w:spacing w:val="3"/>
        </w:rPr>
        <w:t xml:space="preserve"> </w:t>
      </w:r>
      <w:r w:rsidRPr="00912449">
        <w:rPr>
          <w:rFonts w:eastAsia="Arial" w:cs="Arial"/>
          <w:i/>
          <w:spacing w:val="1"/>
        </w:rPr>
        <w:t>G</w:t>
      </w:r>
      <w:r w:rsidRPr="00912449">
        <w:rPr>
          <w:rFonts w:eastAsia="Arial" w:cs="Arial"/>
          <w:i/>
        </w:rPr>
        <w:t>u</w:t>
      </w:r>
      <w:r w:rsidRPr="00912449">
        <w:rPr>
          <w:rFonts w:eastAsia="Arial" w:cs="Arial"/>
          <w:i/>
          <w:spacing w:val="-1"/>
        </w:rPr>
        <w:t>b</w:t>
      </w:r>
      <w:r w:rsidRPr="00912449">
        <w:rPr>
          <w:rFonts w:eastAsia="Arial" w:cs="Arial"/>
          <w:i/>
        </w:rPr>
        <w:t>ern</w:t>
      </w:r>
      <w:r w:rsidRPr="00912449">
        <w:rPr>
          <w:rFonts w:eastAsia="Arial" w:cs="Arial"/>
          <w:i/>
          <w:spacing w:val="-3"/>
        </w:rPr>
        <w:t>a</w:t>
      </w:r>
      <w:r w:rsidRPr="00912449">
        <w:rPr>
          <w:rFonts w:eastAsia="Arial" w:cs="Arial"/>
          <w:i/>
          <w:spacing w:val="1"/>
        </w:rPr>
        <w:t>m</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rPr>
        <w:t>al</w:t>
      </w:r>
      <w:r w:rsidRPr="00912449">
        <w:rPr>
          <w:rFonts w:eastAsia="Arial" w:cs="Arial"/>
          <w:i/>
          <w:spacing w:val="-2"/>
        </w:rPr>
        <w:t xml:space="preserve"> </w:t>
      </w:r>
      <w:r w:rsidRPr="00912449">
        <w:rPr>
          <w:rFonts w:eastAsia="Arial" w:cs="Arial"/>
          <w:i/>
        </w:rPr>
        <w:t>el</w:t>
      </w:r>
      <w:r w:rsidRPr="00912449">
        <w:rPr>
          <w:rFonts w:eastAsia="Arial" w:cs="Arial"/>
          <w:i/>
          <w:spacing w:val="2"/>
        </w:rPr>
        <w:t xml:space="preserve"> </w:t>
      </w:r>
      <w:r w:rsidRPr="00912449">
        <w:rPr>
          <w:rFonts w:eastAsia="Arial" w:cs="Arial"/>
          <w:i/>
        </w:rPr>
        <w:t>n</w:t>
      </w:r>
      <w:r w:rsidRPr="00912449">
        <w:rPr>
          <w:rFonts w:eastAsia="Arial" w:cs="Arial"/>
          <w:i/>
          <w:spacing w:val="-1"/>
        </w:rPr>
        <w:t>o</w:t>
      </w:r>
      <w:r w:rsidRPr="00912449">
        <w:rPr>
          <w:rFonts w:eastAsia="Arial" w:cs="Arial"/>
          <w:i/>
          <w:spacing w:val="1"/>
        </w:rPr>
        <w:t>m</w:t>
      </w:r>
      <w:r w:rsidRPr="00912449">
        <w:rPr>
          <w:rFonts w:eastAsia="Arial" w:cs="Arial"/>
          <w:i/>
        </w:rPr>
        <w:t>bre</w:t>
      </w:r>
      <w:r w:rsidRPr="00912449">
        <w:rPr>
          <w:rFonts w:eastAsia="Arial" w:cs="Arial"/>
          <w:i/>
          <w:spacing w:val="1"/>
        </w:rPr>
        <w:t xml:space="preserve"> </w:t>
      </w:r>
      <w:r w:rsidRPr="00912449">
        <w:rPr>
          <w:rFonts w:eastAsia="Arial" w:cs="Arial"/>
          <w:i/>
        </w:rPr>
        <w:t xml:space="preserve">de </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1"/>
        </w:rPr>
        <w:t>r</w:t>
      </w:r>
      <w:r w:rsidRPr="00912449">
        <w:rPr>
          <w:rFonts w:eastAsia="Arial" w:cs="Arial"/>
          <w:i/>
          <w:spacing w:val="-2"/>
        </w:rPr>
        <w:t>v</w:t>
      </w:r>
      <w:r w:rsidRPr="00912449">
        <w:rPr>
          <w:rFonts w:eastAsia="Arial" w:cs="Arial"/>
          <w:i/>
          <w:spacing w:val="-1"/>
        </w:rPr>
        <w:t>i</w:t>
      </w:r>
      <w:r w:rsidRPr="00912449">
        <w:rPr>
          <w:rFonts w:eastAsia="Arial" w:cs="Arial"/>
          <w:i/>
        </w:rPr>
        <w:t>d</w:t>
      </w:r>
      <w:r w:rsidRPr="00912449">
        <w:rPr>
          <w:rFonts w:eastAsia="Arial" w:cs="Arial"/>
          <w:i/>
          <w:spacing w:val="-1"/>
        </w:rPr>
        <w:t>o</w:t>
      </w:r>
      <w:r w:rsidRPr="00912449">
        <w:rPr>
          <w:rFonts w:eastAsia="Arial" w:cs="Arial"/>
          <w:i/>
          <w:spacing w:val="1"/>
        </w:rPr>
        <w:t>r</w:t>
      </w:r>
      <w:r w:rsidRPr="00912449">
        <w:rPr>
          <w:rFonts w:eastAsia="Arial" w:cs="Arial"/>
          <w:i/>
        </w:rPr>
        <w:t>es</w:t>
      </w:r>
      <w:r w:rsidRPr="00912449">
        <w:rPr>
          <w:rFonts w:eastAsia="Arial" w:cs="Arial"/>
          <w:i/>
          <w:spacing w:val="3"/>
        </w:rPr>
        <w:t xml:space="preserve"> </w:t>
      </w:r>
      <w:r w:rsidRPr="00912449">
        <w:rPr>
          <w:rFonts w:eastAsia="Arial" w:cs="Arial"/>
          <w:i/>
        </w:rPr>
        <w:t>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cos</w:t>
      </w:r>
      <w:r w:rsidRPr="00912449">
        <w:rPr>
          <w:rFonts w:eastAsia="Arial" w:cs="Arial"/>
          <w:i/>
          <w:spacing w:val="1"/>
        </w:rPr>
        <w:t xml:space="preserve"> </w:t>
      </w:r>
      <w:r w:rsidRPr="00912449">
        <w:rPr>
          <w:rFonts w:eastAsia="Arial" w:cs="Arial"/>
          <w:i/>
        </w:rPr>
        <w:t>es</w:t>
      </w:r>
      <w:r w:rsidRPr="00912449">
        <w:rPr>
          <w:rFonts w:eastAsia="Arial" w:cs="Arial"/>
          <w:i/>
          <w:spacing w:val="3"/>
        </w:rPr>
        <w:t xml:space="preserve"> </w:t>
      </w:r>
      <w:r w:rsidRPr="00912449">
        <w:rPr>
          <w:rFonts w:eastAsia="Arial" w:cs="Arial"/>
          <w:i/>
          <w:spacing w:val="-1"/>
        </w:rPr>
        <w:t>i</w:t>
      </w:r>
      <w:r w:rsidRPr="00912449">
        <w:rPr>
          <w:rFonts w:eastAsia="Arial" w:cs="Arial"/>
          <w:i/>
          <w:spacing w:val="-3"/>
        </w:rPr>
        <w:t>n</w:t>
      </w:r>
      <w:r w:rsidRPr="00912449">
        <w:rPr>
          <w:rFonts w:eastAsia="Arial" w:cs="Arial"/>
          <w:i/>
          <w:spacing w:val="1"/>
        </w:rPr>
        <w:t>f</w:t>
      </w:r>
      <w:r w:rsidRPr="00912449">
        <w:rPr>
          <w:rFonts w:eastAsia="Arial" w:cs="Arial"/>
          <w:i/>
        </w:rPr>
        <w:t>o</w:t>
      </w:r>
      <w:r w:rsidRPr="00912449">
        <w:rPr>
          <w:rFonts w:eastAsia="Arial" w:cs="Arial"/>
          <w:i/>
          <w:spacing w:val="-2"/>
        </w:rPr>
        <w:t>r</w:t>
      </w:r>
      <w:r w:rsidRPr="00912449">
        <w:rPr>
          <w:rFonts w:eastAsia="Arial" w:cs="Arial"/>
          <w:i/>
          <w:spacing w:val="1"/>
        </w:rPr>
        <w:t>m</w:t>
      </w:r>
      <w:r w:rsidRPr="00912449">
        <w:rPr>
          <w:rFonts w:eastAsia="Arial" w:cs="Arial"/>
          <w:i/>
        </w:rPr>
        <w:t>ac</w:t>
      </w:r>
      <w:r w:rsidRPr="00912449">
        <w:rPr>
          <w:rFonts w:eastAsia="Arial" w:cs="Arial"/>
          <w:i/>
          <w:spacing w:val="-4"/>
        </w:rPr>
        <w:t>i</w:t>
      </w:r>
      <w:r w:rsidRPr="00912449">
        <w:rPr>
          <w:rFonts w:eastAsia="Arial" w:cs="Arial"/>
          <w:i/>
        </w:rPr>
        <w:t>ón</w:t>
      </w:r>
      <w:r w:rsidRPr="00912449">
        <w:rPr>
          <w:rFonts w:eastAsia="Arial" w:cs="Arial"/>
          <w:i/>
          <w:spacing w:val="3"/>
        </w:rPr>
        <w:t xml:space="preserve"> </w:t>
      </w:r>
      <w:r w:rsidRPr="00912449">
        <w:rPr>
          <w:rFonts w:eastAsia="Arial" w:cs="Arial"/>
          <w:i/>
        </w:rPr>
        <w:t>de</w:t>
      </w:r>
      <w:r w:rsidRPr="00912449">
        <w:rPr>
          <w:rFonts w:eastAsia="Arial" w:cs="Arial"/>
          <w:i/>
          <w:spacing w:val="3"/>
        </w:rPr>
        <w:t xml:space="preserve"> </w:t>
      </w:r>
      <w:r w:rsidRPr="00912449">
        <w:rPr>
          <w:rFonts w:eastAsia="Arial" w:cs="Arial"/>
          <w:i/>
        </w:rPr>
        <w:t>n</w:t>
      </w:r>
      <w:r w:rsidRPr="00912449">
        <w:rPr>
          <w:rFonts w:eastAsia="Arial" w:cs="Arial"/>
          <w:i/>
          <w:spacing w:val="-3"/>
        </w:rPr>
        <w:t>a</w:t>
      </w:r>
      <w:r w:rsidRPr="00912449">
        <w:rPr>
          <w:rFonts w:eastAsia="Arial" w:cs="Arial"/>
          <w:i/>
          <w:spacing w:val="1"/>
        </w:rPr>
        <w:t>t</w:t>
      </w:r>
      <w:r w:rsidRPr="00912449">
        <w:rPr>
          <w:rFonts w:eastAsia="Arial" w:cs="Arial"/>
          <w:i/>
        </w:rPr>
        <w:t>ura</w:t>
      </w:r>
      <w:r w:rsidRPr="00912449">
        <w:rPr>
          <w:rFonts w:eastAsia="Arial" w:cs="Arial"/>
          <w:i/>
          <w:spacing w:val="-1"/>
        </w:rPr>
        <w:t>l</w:t>
      </w:r>
      <w:r w:rsidRPr="00912449">
        <w:rPr>
          <w:rFonts w:eastAsia="Arial" w:cs="Arial"/>
          <w:i/>
        </w:rPr>
        <w:t>e</w:t>
      </w:r>
      <w:r w:rsidRPr="00912449">
        <w:rPr>
          <w:rFonts w:eastAsia="Arial" w:cs="Arial"/>
          <w:i/>
          <w:spacing w:val="-3"/>
        </w:rPr>
        <w:t>z</w:t>
      </w:r>
      <w:r w:rsidRPr="00912449">
        <w:rPr>
          <w:rFonts w:eastAsia="Arial" w:cs="Arial"/>
          <w:i/>
        </w:rPr>
        <w:t>a 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ca.</w:t>
      </w:r>
      <w:r w:rsidRPr="00912449">
        <w:rPr>
          <w:rFonts w:eastAsia="Arial" w:cs="Arial"/>
          <w:i/>
          <w:spacing w:val="7"/>
        </w:rPr>
        <w:t xml:space="preserve"> </w:t>
      </w:r>
      <w:r w:rsidRPr="00912449">
        <w:rPr>
          <w:rFonts w:eastAsia="Arial" w:cs="Arial"/>
          <w:i/>
          <w:spacing w:val="-1"/>
        </w:rPr>
        <w:t>N</w:t>
      </w:r>
      <w:r w:rsidRPr="00912449">
        <w:rPr>
          <w:rFonts w:eastAsia="Arial" w:cs="Arial"/>
          <w:i/>
        </w:rPr>
        <w:t>o</w:t>
      </w:r>
      <w:r w:rsidRPr="00912449">
        <w:rPr>
          <w:rFonts w:eastAsia="Arial" w:cs="Arial"/>
          <w:i/>
          <w:spacing w:val="3"/>
        </w:rPr>
        <w:t xml:space="preserve"> </w:t>
      </w:r>
      <w:r w:rsidRPr="00912449">
        <w:rPr>
          <w:rFonts w:eastAsia="Arial" w:cs="Arial"/>
          <w:i/>
        </w:rPr>
        <w:t>o</w:t>
      </w:r>
      <w:r w:rsidRPr="00912449">
        <w:rPr>
          <w:rFonts w:eastAsia="Arial" w:cs="Arial"/>
          <w:i/>
          <w:spacing w:val="-1"/>
        </w:rPr>
        <w:t>b</w:t>
      </w:r>
      <w:r w:rsidRPr="00912449">
        <w:rPr>
          <w:rFonts w:eastAsia="Arial" w:cs="Arial"/>
          <w:i/>
          <w:spacing w:val="-2"/>
        </w:rPr>
        <w:t>s</w:t>
      </w:r>
      <w:r w:rsidRPr="00912449">
        <w:rPr>
          <w:rFonts w:eastAsia="Arial" w:cs="Arial"/>
          <w:i/>
          <w:spacing w:val="1"/>
        </w:rPr>
        <w:t>t</w:t>
      </w:r>
      <w:r w:rsidRPr="00912449">
        <w:rPr>
          <w:rFonts w:eastAsia="Arial" w:cs="Arial"/>
          <w:i/>
        </w:rPr>
        <w:t>a</w:t>
      </w:r>
      <w:r w:rsidRPr="00912449">
        <w:rPr>
          <w:rFonts w:eastAsia="Arial" w:cs="Arial"/>
          <w:i/>
          <w:spacing w:val="-1"/>
        </w:rPr>
        <w:t>n</w:t>
      </w:r>
      <w:r w:rsidRPr="00912449">
        <w:rPr>
          <w:rFonts w:eastAsia="Arial" w:cs="Arial"/>
          <w:i/>
          <w:spacing w:val="1"/>
        </w:rPr>
        <w:t>t</w:t>
      </w:r>
      <w:r w:rsidRPr="00912449">
        <w:rPr>
          <w:rFonts w:eastAsia="Arial" w:cs="Arial"/>
          <w:i/>
        </w:rPr>
        <w:t>e</w:t>
      </w:r>
      <w:r w:rsidRPr="00912449">
        <w:rPr>
          <w:rFonts w:eastAsia="Arial" w:cs="Arial"/>
          <w:i/>
          <w:spacing w:val="3"/>
        </w:rPr>
        <w:t xml:space="preserve"> </w:t>
      </w:r>
      <w:r w:rsidRPr="00912449">
        <w:rPr>
          <w:rFonts w:eastAsia="Arial" w:cs="Arial"/>
          <w:i/>
          <w:spacing w:val="-1"/>
        </w:rPr>
        <w:t>l</w:t>
      </w:r>
      <w:r w:rsidRPr="00912449">
        <w:rPr>
          <w:rFonts w:eastAsia="Arial" w:cs="Arial"/>
          <w:i/>
        </w:rPr>
        <w:t>o</w:t>
      </w:r>
      <w:r w:rsidRPr="00912449">
        <w:rPr>
          <w:rFonts w:eastAsia="Arial" w:cs="Arial"/>
          <w:i/>
          <w:spacing w:val="3"/>
        </w:rPr>
        <w:t xml:space="preserve"> </w:t>
      </w:r>
      <w:r w:rsidRPr="00912449">
        <w:rPr>
          <w:rFonts w:eastAsia="Arial" w:cs="Arial"/>
          <w:i/>
          <w:spacing w:val="-3"/>
        </w:rPr>
        <w:t>a</w:t>
      </w:r>
      <w:r w:rsidRPr="00912449">
        <w:rPr>
          <w:rFonts w:eastAsia="Arial" w:cs="Arial"/>
          <w:i/>
        </w:rPr>
        <w:t>nte</w:t>
      </w:r>
      <w:r w:rsidRPr="00912449">
        <w:rPr>
          <w:rFonts w:eastAsia="Arial" w:cs="Arial"/>
          <w:i/>
          <w:spacing w:val="1"/>
        </w:rPr>
        <w:t>r</w:t>
      </w:r>
      <w:r w:rsidRPr="00912449">
        <w:rPr>
          <w:rFonts w:eastAsia="Arial" w:cs="Arial"/>
          <w:i/>
          <w:spacing w:val="-1"/>
        </w:rPr>
        <w:t>i</w:t>
      </w:r>
      <w:r w:rsidRPr="00912449">
        <w:rPr>
          <w:rFonts w:eastAsia="Arial" w:cs="Arial"/>
          <w:i/>
        </w:rPr>
        <w:t>o</w:t>
      </w:r>
      <w:r w:rsidRPr="00912449">
        <w:rPr>
          <w:rFonts w:eastAsia="Arial" w:cs="Arial"/>
          <w:i/>
          <w:spacing w:val="-2"/>
        </w:rPr>
        <w:t>r</w:t>
      </w:r>
      <w:r w:rsidRPr="00912449">
        <w:rPr>
          <w:rFonts w:eastAsia="Arial" w:cs="Arial"/>
          <w:i/>
        </w:rPr>
        <w:t>,</w:t>
      </w:r>
      <w:r w:rsidRPr="00912449">
        <w:rPr>
          <w:rFonts w:eastAsia="Arial" w:cs="Arial"/>
          <w:i/>
          <w:spacing w:val="5"/>
        </w:rPr>
        <w:t xml:space="preserve"> </w:t>
      </w:r>
      <w:r w:rsidRPr="00912449">
        <w:rPr>
          <w:rFonts w:eastAsia="Arial" w:cs="Arial"/>
          <w:i/>
        </w:rPr>
        <w:t>el</w:t>
      </w:r>
      <w:r w:rsidRPr="00912449">
        <w:rPr>
          <w:rFonts w:eastAsia="Arial" w:cs="Arial"/>
          <w:i/>
          <w:spacing w:val="2"/>
        </w:rPr>
        <w:t xml:space="preserve"> </w:t>
      </w:r>
      <w:r w:rsidRPr="00912449">
        <w:rPr>
          <w:rFonts w:eastAsia="Arial" w:cs="Arial"/>
          <w:i/>
          <w:spacing w:val="1"/>
        </w:rPr>
        <w:t>m</w:t>
      </w:r>
      <w:r w:rsidRPr="00912449">
        <w:rPr>
          <w:rFonts w:eastAsia="Arial" w:cs="Arial"/>
          <w:i/>
          <w:spacing w:val="-1"/>
        </w:rPr>
        <w:t>i</w:t>
      </w:r>
      <w:r w:rsidRPr="00912449">
        <w:rPr>
          <w:rFonts w:eastAsia="Arial" w:cs="Arial"/>
          <w:i/>
        </w:rPr>
        <w:t>s</w:t>
      </w:r>
      <w:r w:rsidRPr="00912449">
        <w:rPr>
          <w:rFonts w:eastAsia="Arial" w:cs="Arial"/>
          <w:i/>
          <w:spacing w:val="1"/>
        </w:rPr>
        <w:t>m</w:t>
      </w:r>
      <w:r w:rsidRPr="00912449">
        <w:rPr>
          <w:rFonts w:eastAsia="Arial" w:cs="Arial"/>
          <w:i/>
        </w:rPr>
        <w:t>o</w:t>
      </w:r>
      <w:r w:rsidRPr="00912449">
        <w:rPr>
          <w:rFonts w:eastAsia="Arial" w:cs="Arial"/>
          <w:i/>
          <w:spacing w:val="1"/>
        </w:rPr>
        <w:t xml:space="preserve"> </w:t>
      </w:r>
      <w:r w:rsidRPr="00912449">
        <w:rPr>
          <w:rFonts w:eastAsia="Arial" w:cs="Arial"/>
          <w:i/>
        </w:rPr>
        <w:t>prece</w:t>
      </w:r>
      <w:r w:rsidRPr="00912449">
        <w:rPr>
          <w:rFonts w:eastAsia="Arial" w:cs="Arial"/>
          <w:i/>
          <w:spacing w:val="-3"/>
        </w:rPr>
        <w:t>p</w:t>
      </w:r>
      <w:r w:rsidRPr="00912449">
        <w:rPr>
          <w:rFonts w:eastAsia="Arial" w:cs="Arial"/>
          <w:i/>
          <w:spacing w:val="-1"/>
        </w:rPr>
        <w:t>t</w:t>
      </w:r>
      <w:r w:rsidRPr="00912449">
        <w:rPr>
          <w:rFonts w:eastAsia="Arial" w:cs="Arial"/>
          <w:i/>
        </w:rPr>
        <w:t>o</w:t>
      </w:r>
      <w:r w:rsidRPr="00912449">
        <w:rPr>
          <w:rFonts w:eastAsia="Arial" w:cs="Arial"/>
          <w:i/>
          <w:spacing w:val="6"/>
        </w:rPr>
        <w:t xml:space="preserve"> </w:t>
      </w:r>
      <w:r w:rsidRPr="00912449">
        <w:rPr>
          <w:rFonts w:eastAsia="Arial" w:cs="Arial"/>
          <w:i/>
        </w:rPr>
        <w:t>e</w:t>
      </w:r>
      <w:r w:rsidRPr="00912449">
        <w:rPr>
          <w:rFonts w:eastAsia="Arial" w:cs="Arial"/>
          <w:i/>
          <w:spacing w:val="-3"/>
        </w:rPr>
        <w:t>s</w:t>
      </w:r>
      <w:r w:rsidRPr="00912449">
        <w:rPr>
          <w:rFonts w:eastAsia="Arial" w:cs="Arial"/>
          <w:i/>
          <w:spacing w:val="1"/>
        </w:rPr>
        <w:t>t</w:t>
      </w:r>
      <w:r w:rsidRPr="00912449">
        <w:rPr>
          <w:rFonts w:eastAsia="Arial" w:cs="Arial"/>
          <w:i/>
        </w:rPr>
        <w:t>a</w:t>
      </w:r>
      <w:r w:rsidRPr="00912449">
        <w:rPr>
          <w:rFonts w:eastAsia="Arial" w:cs="Arial"/>
          <w:i/>
          <w:spacing w:val="-1"/>
        </w:rPr>
        <w:t>bl</w:t>
      </w:r>
      <w:r w:rsidRPr="00912449">
        <w:rPr>
          <w:rFonts w:eastAsia="Arial" w:cs="Arial"/>
          <w:i/>
        </w:rPr>
        <w:t>ece</w:t>
      </w:r>
      <w:r w:rsidRPr="00912449">
        <w:rPr>
          <w:rFonts w:eastAsia="Arial" w:cs="Arial"/>
          <w:i/>
          <w:spacing w:val="3"/>
        </w:rPr>
        <w:t xml:space="preserve"> </w:t>
      </w:r>
      <w:r w:rsidRPr="00912449">
        <w:rPr>
          <w:rFonts w:eastAsia="Arial" w:cs="Arial"/>
          <w:i/>
          <w:spacing w:val="-1"/>
        </w:rPr>
        <w:t>l</w:t>
      </w:r>
      <w:r w:rsidRPr="00912449">
        <w:rPr>
          <w:rFonts w:eastAsia="Arial" w:cs="Arial"/>
          <w:i/>
        </w:rPr>
        <w:t>a</w:t>
      </w:r>
      <w:r w:rsidRPr="00912449">
        <w:rPr>
          <w:rFonts w:eastAsia="Arial" w:cs="Arial"/>
          <w:i/>
          <w:spacing w:val="6"/>
        </w:rPr>
        <w:t xml:space="preserve"> </w:t>
      </w:r>
      <w:r w:rsidRPr="00912449">
        <w:rPr>
          <w:rFonts w:eastAsia="Arial" w:cs="Arial"/>
          <w:i/>
        </w:rPr>
        <w:t>p</w:t>
      </w:r>
      <w:r w:rsidRPr="00912449">
        <w:rPr>
          <w:rFonts w:eastAsia="Arial" w:cs="Arial"/>
          <w:i/>
          <w:spacing w:val="-1"/>
        </w:rPr>
        <w:t>o</w:t>
      </w:r>
      <w:r w:rsidRPr="00912449">
        <w:rPr>
          <w:rFonts w:eastAsia="Arial" w:cs="Arial"/>
          <w:i/>
        </w:rPr>
        <w:t>s</w:t>
      </w:r>
      <w:r w:rsidRPr="00912449">
        <w:rPr>
          <w:rFonts w:eastAsia="Arial" w:cs="Arial"/>
          <w:i/>
          <w:spacing w:val="-1"/>
        </w:rPr>
        <w:t>i</w:t>
      </w:r>
      <w:r w:rsidRPr="00912449">
        <w:rPr>
          <w:rFonts w:eastAsia="Arial" w:cs="Arial"/>
          <w:i/>
        </w:rPr>
        <w:t>b</w:t>
      </w:r>
      <w:r w:rsidRPr="00912449">
        <w:rPr>
          <w:rFonts w:eastAsia="Arial" w:cs="Arial"/>
          <w:i/>
          <w:spacing w:val="-1"/>
        </w:rPr>
        <w:t>ili</w:t>
      </w:r>
      <w:r w:rsidRPr="00912449">
        <w:rPr>
          <w:rFonts w:eastAsia="Arial" w:cs="Arial"/>
          <w:i/>
        </w:rPr>
        <w:t>d</w:t>
      </w:r>
      <w:r w:rsidRPr="00912449">
        <w:rPr>
          <w:rFonts w:eastAsia="Arial" w:cs="Arial"/>
          <w:i/>
          <w:spacing w:val="-1"/>
        </w:rPr>
        <w:t>a</w:t>
      </w:r>
      <w:r w:rsidRPr="00912449">
        <w:rPr>
          <w:rFonts w:eastAsia="Arial" w:cs="Arial"/>
          <w:i/>
        </w:rPr>
        <w:t>d</w:t>
      </w:r>
      <w:r w:rsidRPr="00912449">
        <w:rPr>
          <w:rFonts w:eastAsia="Arial" w:cs="Arial"/>
          <w:i/>
          <w:spacing w:val="6"/>
        </w:rPr>
        <w:t xml:space="preserve"> </w:t>
      </w:r>
      <w:r w:rsidRPr="00912449">
        <w:rPr>
          <w:rFonts w:eastAsia="Arial" w:cs="Arial"/>
          <w:i/>
        </w:rPr>
        <w:t xml:space="preserve">de </w:t>
      </w:r>
      <w:r w:rsidRPr="00912449">
        <w:rPr>
          <w:rFonts w:eastAsia="Arial" w:cs="Arial"/>
          <w:i/>
          <w:spacing w:val="2"/>
        </w:rPr>
        <w:t>q</w:t>
      </w:r>
      <w:r w:rsidRPr="00912449">
        <w:rPr>
          <w:rFonts w:eastAsia="Arial" w:cs="Arial"/>
          <w:i/>
        </w:rPr>
        <w:t>ue</w:t>
      </w:r>
      <w:r w:rsidRPr="00912449">
        <w:rPr>
          <w:rFonts w:eastAsia="Arial" w:cs="Arial"/>
          <w:i/>
          <w:spacing w:val="3"/>
        </w:rPr>
        <w:t xml:space="preserve"> </w:t>
      </w:r>
      <w:r w:rsidRPr="00912449">
        <w:rPr>
          <w:rFonts w:eastAsia="Arial" w:cs="Arial"/>
          <w:i/>
        </w:rPr>
        <w:t>e</w:t>
      </w:r>
      <w:r w:rsidRPr="00912449">
        <w:rPr>
          <w:rFonts w:eastAsia="Arial" w:cs="Arial"/>
          <w:i/>
          <w:spacing w:val="-3"/>
        </w:rPr>
        <w:t>x</w:t>
      </w:r>
      <w:r w:rsidRPr="00912449">
        <w:rPr>
          <w:rFonts w:eastAsia="Arial" w:cs="Arial"/>
          <w:i/>
          <w:spacing w:val="-1"/>
        </w:rPr>
        <w:t>i</w:t>
      </w:r>
      <w:r w:rsidRPr="00912449">
        <w:rPr>
          <w:rFonts w:eastAsia="Arial" w:cs="Arial"/>
          <w:i/>
        </w:rPr>
        <w:t>s</w:t>
      </w:r>
      <w:r w:rsidRPr="00912449">
        <w:rPr>
          <w:rFonts w:eastAsia="Arial" w:cs="Arial"/>
          <w:i/>
          <w:spacing w:val="1"/>
        </w:rPr>
        <w:t>t</w:t>
      </w:r>
      <w:r w:rsidRPr="00912449">
        <w:rPr>
          <w:rFonts w:eastAsia="Arial" w:cs="Arial"/>
          <w:i/>
        </w:rPr>
        <w:t>an e</w:t>
      </w:r>
      <w:r w:rsidRPr="00912449">
        <w:rPr>
          <w:rFonts w:eastAsia="Arial" w:cs="Arial"/>
          <w:i/>
          <w:spacing w:val="-3"/>
        </w:rPr>
        <w:t>x</w:t>
      </w:r>
      <w:r w:rsidRPr="00912449">
        <w:rPr>
          <w:rFonts w:eastAsia="Arial" w:cs="Arial"/>
          <w:i/>
        </w:rPr>
        <w:t>ce</w:t>
      </w:r>
      <w:r w:rsidRPr="00912449">
        <w:rPr>
          <w:rFonts w:eastAsia="Arial" w:cs="Arial"/>
          <w:i/>
          <w:spacing w:val="-1"/>
        </w:rPr>
        <w:t>p</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20"/>
        </w:rPr>
        <w:t xml:space="preserve"> </w:t>
      </w:r>
      <w:r w:rsidRPr="00912449">
        <w:rPr>
          <w:rFonts w:eastAsia="Arial" w:cs="Arial"/>
          <w:i/>
        </w:rPr>
        <w:t>a</w:t>
      </w:r>
      <w:r w:rsidRPr="00912449">
        <w:rPr>
          <w:rFonts w:eastAsia="Arial" w:cs="Arial"/>
          <w:i/>
          <w:spacing w:val="20"/>
        </w:rPr>
        <w:t xml:space="preserve"> </w:t>
      </w:r>
      <w:r w:rsidRPr="00912449">
        <w:rPr>
          <w:rFonts w:eastAsia="Arial" w:cs="Arial"/>
          <w:i/>
          <w:spacing w:val="-1"/>
        </w:rPr>
        <w:t>l</w:t>
      </w:r>
      <w:r w:rsidRPr="00912449">
        <w:rPr>
          <w:rFonts w:eastAsia="Arial" w:cs="Arial"/>
          <w:i/>
        </w:rPr>
        <w:t>as</w:t>
      </w:r>
      <w:r w:rsidRPr="00912449">
        <w:rPr>
          <w:rFonts w:eastAsia="Arial" w:cs="Arial"/>
          <w:i/>
          <w:spacing w:val="18"/>
        </w:rPr>
        <w:t xml:space="preserve"> </w:t>
      </w:r>
      <w:r w:rsidRPr="00912449">
        <w:rPr>
          <w:rFonts w:eastAsia="Arial" w:cs="Arial"/>
          <w:i/>
        </w:rPr>
        <w:t>o</w:t>
      </w:r>
      <w:r w:rsidRPr="00912449">
        <w:rPr>
          <w:rFonts w:eastAsia="Arial" w:cs="Arial"/>
          <w:i/>
          <w:spacing w:val="-1"/>
        </w:rPr>
        <w:t>bli</w:t>
      </w:r>
      <w:r w:rsidRPr="00912449">
        <w:rPr>
          <w:rFonts w:eastAsia="Arial" w:cs="Arial"/>
          <w:i/>
          <w:spacing w:val="2"/>
        </w:rPr>
        <w:t>g</w:t>
      </w:r>
      <w:r w:rsidRPr="00912449">
        <w:rPr>
          <w:rFonts w:eastAsia="Arial" w:cs="Arial"/>
          <w:i/>
          <w:spacing w:val="-3"/>
        </w:rPr>
        <w:t>a</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20"/>
        </w:rPr>
        <w:t xml:space="preserve"> </w:t>
      </w:r>
      <w:r w:rsidRPr="00912449">
        <w:rPr>
          <w:rFonts w:eastAsia="Arial" w:cs="Arial"/>
          <w:i/>
        </w:rPr>
        <w:t>a</w:t>
      </w:r>
      <w:r w:rsidRPr="00912449">
        <w:rPr>
          <w:rFonts w:eastAsia="Arial" w:cs="Arial"/>
          <w:i/>
          <w:spacing w:val="-1"/>
        </w:rPr>
        <w:t>h</w:t>
      </w:r>
      <w:r w:rsidRPr="00912449">
        <w:rPr>
          <w:rFonts w:eastAsia="Arial" w:cs="Arial"/>
          <w:i/>
        </w:rPr>
        <w:t>í</w:t>
      </w:r>
      <w:r w:rsidRPr="00912449">
        <w:rPr>
          <w:rFonts w:eastAsia="Arial" w:cs="Arial"/>
          <w:i/>
          <w:spacing w:val="17"/>
        </w:rPr>
        <w:t xml:space="preserve"> </w:t>
      </w:r>
      <w:r w:rsidRPr="00912449">
        <w:rPr>
          <w:rFonts w:eastAsia="Arial" w:cs="Arial"/>
          <w:i/>
        </w:rPr>
        <w:t>estab</w:t>
      </w:r>
      <w:r w:rsidRPr="00912449">
        <w:rPr>
          <w:rFonts w:eastAsia="Arial" w:cs="Arial"/>
          <w:i/>
          <w:spacing w:val="-1"/>
        </w:rPr>
        <w:t>l</w:t>
      </w:r>
      <w:r w:rsidRPr="00912449">
        <w:rPr>
          <w:rFonts w:eastAsia="Arial" w:cs="Arial"/>
          <w:i/>
        </w:rPr>
        <w:t>ec</w:t>
      </w:r>
      <w:r w:rsidRPr="00912449">
        <w:rPr>
          <w:rFonts w:eastAsia="Arial" w:cs="Arial"/>
          <w:i/>
          <w:spacing w:val="-1"/>
        </w:rPr>
        <w:t>i</w:t>
      </w:r>
      <w:r w:rsidRPr="00912449">
        <w:rPr>
          <w:rFonts w:eastAsia="Arial" w:cs="Arial"/>
          <w:i/>
        </w:rPr>
        <w:t>d</w:t>
      </w:r>
      <w:r w:rsidRPr="00912449">
        <w:rPr>
          <w:rFonts w:eastAsia="Arial" w:cs="Arial"/>
          <w:i/>
          <w:spacing w:val="-1"/>
        </w:rPr>
        <w:t>a</w:t>
      </w:r>
      <w:r w:rsidRPr="00912449">
        <w:rPr>
          <w:rFonts w:eastAsia="Arial" w:cs="Arial"/>
          <w:i/>
        </w:rPr>
        <w:t>s</w:t>
      </w:r>
      <w:r w:rsidRPr="00912449">
        <w:rPr>
          <w:rFonts w:eastAsia="Arial" w:cs="Arial"/>
          <w:i/>
          <w:spacing w:val="16"/>
        </w:rPr>
        <w:t xml:space="preserve"> </w:t>
      </w:r>
      <w:r w:rsidRPr="00912449">
        <w:rPr>
          <w:rFonts w:eastAsia="Arial" w:cs="Arial"/>
          <w:i/>
        </w:rPr>
        <w:t>cu</w:t>
      </w:r>
      <w:r w:rsidRPr="00912449">
        <w:rPr>
          <w:rFonts w:eastAsia="Arial" w:cs="Arial"/>
          <w:i/>
          <w:spacing w:val="-1"/>
        </w:rPr>
        <w:t>a</w:t>
      </w:r>
      <w:r w:rsidRPr="00912449">
        <w:rPr>
          <w:rFonts w:eastAsia="Arial" w:cs="Arial"/>
          <w:i/>
        </w:rPr>
        <w:t>n</w:t>
      </w:r>
      <w:r w:rsidRPr="00912449">
        <w:rPr>
          <w:rFonts w:eastAsia="Arial" w:cs="Arial"/>
          <w:i/>
          <w:spacing w:val="-1"/>
        </w:rPr>
        <w:t>d</w:t>
      </w:r>
      <w:r w:rsidRPr="00912449">
        <w:rPr>
          <w:rFonts w:eastAsia="Arial" w:cs="Arial"/>
          <w:i/>
        </w:rPr>
        <w:t>o</w:t>
      </w:r>
      <w:r w:rsidRPr="00912449">
        <w:rPr>
          <w:rFonts w:eastAsia="Arial" w:cs="Arial"/>
          <w:i/>
          <w:spacing w:val="20"/>
        </w:rPr>
        <w:t xml:space="preserve"> </w:t>
      </w:r>
      <w:r w:rsidRPr="00912449">
        <w:rPr>
          <w:rFonts w:eastAsia="Arial" w:cs="Arial"/>
          <w:i/>
          <w:spacing w:val="-1"/>
        </w:rPr>
        <w:t>l</w:t>
      </w:r>
      <w:r w:rsidRPr="00912449">
        <w:rPr>
          <w:rFonts w:eastAsia="Arial" w:cs="Arial"/>
          <w:i/>
        </w:rPr>
        <w:t>a</w:t>
      </w:r>
      <w:r w:rsidRPr="00912449">
        <w:rPr>
          <w:rFonts w:eastAsia="Arial" w:cs="Arial"/>
          <w:i/>
          <w:spacing w:val="18"/>
        </w:rPr>
        <w:t xml:space="preserve"> </w:t>
      </w:r>
      <w:r w:rsidRPr="00912449">
        <w:rPr>
          <w:rFonts w:eastAsia="Arial" w:cs="Arial"/>
          <w:i/>
          <w:spacing w:val="-1"/>
        </w:rPr>
        <w:t>i</w:t>
      </w:r>
      <w:r w:rsidRPr="00912449">
        <w:rPr>
          <w:rFonts w:eastAsia="Arial" w:cs="Arial"/>
          <w:i/>
          <w:spacing w:val="-3"/>
        </w:rPr>
        <w:t>n</w:t>
      </w:r>
      <w:r w:rsidRPr="00912449">
        <w:rPr>
          <w:rFonts w:eastAsia="Arial" w:cs="Arial"/>
          <w:i/>
          <w:spacing w:val="3"/>
        </w:rPr>
        <w:t>f</w:t>
      </w:r>
      <w:r w:rsidRPr="00912449">
        <w:rPr>
          <w:rFonts w:eastAsia="Arial" w:cs="Arial"/>
          <w:i/>
          <w:spacing w:val="-3"/>
        </w:rPr>
        <w:t>o</w:t>
      </w:r>
      <w:r w:rsidRPr="00912449">
        <w:rPr>
          <w:rFonts w:eastAsia="Arial" w:cs="Arial"/>
          <w:i/>
          <w:spacing w:val="1"/>
        </w:rPr>
        <w:t>rm</w:t>
      </w:r>
      <w:r w:rsidRPr="00912449">
        <w:rPr>
          <w:rFonts w:eastAsia="Arial" w:cs="Arial"/>
          <w:i/>
        </w:rPr>
        <w:t>ac</w:t>
      </w:r>
      <w:r w:rsidRPr="00912449">
        <w:rPr>
          <w:rFonts w:eastAsia="Arial" w:cs="Arial"/>
          <w:i/>
          <w:spacing w:val="-1"/>
        </w:rPr>
        <w:t>i</w:t>
      </w:r>
      <w:r w:rsidRPr="00912449">
        <w:rPr>
          <w:rFonts w:eastAsia="Arial" w:cs="Arial"/>
          <w:i/>
        </w:rPr>
        <w:t>ón</w:t>
      </w:r>
      <w:r w:rsidRPr="00912449">
        <w:rPr>
          <w:rFonts w:eastAsia="Arial" w:cs="Arial"/>
          <w:i/>
          <w:spacing w:val="17"/>
        </w:rPr>
        <w:t xml:space="preserve"> </w:t>
      </w:r>
      <w:r w:rsidRPr="00912449">
        <w:rPr>
          <w:rFonts w:eastAsia="Arial" w:cs="Arial"/>
          <w:i/>
          <w:spacing w:val="-3"/>
        </w:rPr>
        <w:t>a</w:t>
      </w:r>
      <w:r w:rsidRPr="00912449">
        <w:rPr>
          <w:rFonts w:eastAsia="Arial" w:cs="Arial"/>
          <w:i/>
        </w:rPr>
        <w:t>c</w:t>
      </w:r>
      <w:r w:rsidRPr="00912449">
        <w:rPr>
          <w:rFonts w:eastAsia="Arial" w:cs="Arial"/>
          <w:i/>
          <w:spacing w:val="1"/>
        </w:rPr>
        <w:t>t</w:t>
      </w:r>
      <w:r w:rsidRPr="00912449">
        <w:rPr>
          <w:rFonts w:eastAsia="Arial" w:cs="Arial"/>
          <w:i/>
        </w:rPr>
        <w:t>u</w:t>
      </w:r>
      <w:r w:rsidRPr="00912449">
        <w:rPr>
          <w:rFonts w:eastAsia="Arial" w:cs="Arial"/>
          <w:i/>
          <w:spacing w:val="-1"/>
        </w:rPr>
        <w:t>a</w:t>
      </w:r>
      <w:r w:rsidRPr="00912449">
        <w:rPr>
          <w:rFonts w:eastAsia="Arial" w:cs="Arial"/>
          <w:i/>
          <w:spacing w:val="4"/>
        </w:rPr>
        <w:t>l</w:t>
      </w:r>
      <w:r w:rsidRPr="00912449">
        <w:rPr>
          <w:rFonts w:eastAsia="Arial" w:cs="Arial"/>
          <w:i/>
          <w:spacing w:val="-1"/>
        </w:rPr>
        <w:t>i</w:t>
      </w:r>
      <w:r w:rsidRPr="00912449">
        <w:rPr>
          <w:rFonts w:eastAsia="Arial" w:cs="Arial"/>
          <w:i/>
        </w:rPr>
        <w:t>ce</w:t>
      </w:r>
      <w:r w:rsidRPr="00912449">
        <w:rPr>
          <w:rFonts w:eastAsia="Arial" w:cs="Arial"/>
          <w:i/>
          <w:spacing w:val="20"/>
        </w:rPr>
        <w:t xml:space="preserve"> </w:t>
      </w:r>
      <w:r w:rsidRPr="00912449">
        <w:rPr>
          <w:rFonts w:eastAsia="Arial" w:cs="Arial"/>
          <w:i/>
        </w:rPr>
        <w:t>a</w:t>
      </w:r>
      <w:r w:rsidRPr="00912449">
        <w:rPr>
          <w:rFonts w:eastAsia="Arial" w:cs="Arial"/>
          <w:i/>
          <w:spacing w:val="-4"/>
        </w:rPr>
        <w:t>l</w:t>
      </w:r>
      <w:r w:rsidRPr="00912449">
        <w:rPr>
          <w:rFonts w:eastAsia="Arial" w:cs="Arial"/>
          <w:i/>
          <w:spacing w:val="2"/>
        </w:rPr>
        <w:t>g</w:t>
      </w:r>
      <w:r w:rsidRPr="00912449">
        <w:rPr>
          <w:rFonts w:eastAsia="Arial" w:cs="Arial"/>
          <w:i/>
        </w:rPr>
        <w:t>u</w:t>
      </w:r>
      <w:r w:rsidRPr="00912449">
        <w:rPr>
          <w:rFonts w:eastAsia="Arial" w:cs="Arial"/>
          <w:i/>
          <w:spacing w:val="-1"/>
        </w:rPr>
        <w:t>n</w:t>
      </w:r>
      <w:r w:rsidRPr="00912449">
        <w:rPr>
          <w:rFonts w:eastAsia="Arial" w:cs="Arial"/>
          <w:i/>
          <w:spacing w:val="-3"/>
        </w:rPr>
        <w:t>o</w:t>
      </w:r>
      <w:r w:rsidRPr="00912449">
        <w:rPr>
          <w:rFonts w:eastAsia="Arial" w:cs="Arial"/>
          <w:i/>
        </w:rPr>
        <w:t>s de</w:t>
      </w:r>
      <w:r w:rsidRPr="00912449">
        <w:rPr>
          <w:rFonts w:eastAsia="Arial" w:cs="Arial"/>
          <w:i/>
          <w:spacing w:val="2"/>
        </w:rPr>
        <w:t xml:space="preserve"> </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su</w:t>
      </w:r>
      <w:r w:rsidRPr="00912449">
        <w:rPr>
          <w:rFonts w:eastAsia="Arial" w:cs="Arial"/>
          <w:i/>
          <w:spacing w:val="-1"/>
        </w:rPr>
        <w:t>p</w:t>
      </w:r>
      <w:r w:rsidRPr="00912449">
        <w:rPr>
          <w:rFonts w:eastAsia="Arial" w:cs="Arial"/>
          <w:i/>
        </w:rPr>
        <w:t>u</w:t>
      </w:r>
      <w:r w:rsidRPr="00912449">
        <w:rPr>
          <w:rFonts w:eastAsia="Arial" w:cs="Arial"/>
          <w:i/>
          <w:spacing w:val="-1"/>
        </w:rPr>
        <w:t>e</w:t>
      </w:r>
      <w:r w:rsidRPr="00912449">
        <w:rPr>
          <w:rFonts w:eastAsia="Arial" w:cs="Arial"/>
          <w:i/>
        </w:rPr>
        <w:t>s</w:t>
      </w:r>
      <w:r w:rsidRPr="00912449">
        <w:rPr>
          <w:rFonts w:eastAsia="Arial" w:cs="Arial"/>
          <w:i/>
          <w:spacing w:val="1"/>
        </w:rPr>
        <w:t>t</w:t>
      </w:r>
      <w:r w:rsidRPr="00912449">
        <w:rPr>
          <w:rFonts w:eastAsia="Arial" w:cs="Arial"/>
          <w:i/>
        </w:rPr>
        <w:t>os</w:t>
      </w:r>
      <w:r w:rsidRPr="00912449">
        <w:rPr>
          <w:rFonts w:eastAsia="Arial" w:cs="Arial"/>
          <w:i/>
          <w:spacing w:val="3"/>
        </w:rPr>
        <w:t xml:space="preserve"> </w:t>
      </w:r>
      <w:r w:rsidRPr="00912449">
        <w:rPr>
          <w:rFonts w:eastAsia="Arial" w:cs="Arial"/>
          <w:i/>
        </w:rPr>
        <w:t xml:space="preserve">de </w:t>
      </w:r>
      <w:r w:rsidRPr="00912449">
        <w:rPr>
          <w:rFonts w:eastAsia="Arial" w:cs="Arial"/>
          <w:i/>
          <w:spacing w:val="1"/>
        </w:rPr>
        <w:t>r</w:t>
      </w:r>
      <w:r w:rsidRPr="00912449">
        <w:rPr>
          <w:rFonts w:eastAsia="Arial" w:cs="Arial"/>
          <w:i/>
        </w:rPr>
        <w:t>e</w:t>
      </w:r>
      <w:r w:rsidRPr="00912449">
        <w:rPr>
          <w:rFonts w:eastAsia="Arial" w:cs="Arial"/>
          <w:i/>
          <w:spacing w:val="-3"/>
        </w:rPr>
        <w:t>s</w:t>
      </w:r>
      <w:r w:rsidRPr="00912449">
        <w:rPr>
          <w:rFonts w:eastAsia="Arial" w:cs="Arial"/>
          <w:i/>
        </w:rPr>
        <w:t>er</w:t>
      </w:r>
      <w:r w:rsidRPr="00912449">
        <w:rPr>
          <w:rFonts w:eastAsia="Arial" w:cs="Arial"/>
          <w:i/>
          <w:spacing w:val="-2"/>
        </w:rPr>
        <w:t>v</w:t>
      </w:r>
      <w:r w:rsidRPr="00912449">
        <w:rPr>
          <w:rFonts w:eastAsia="Arial" w:cs="Arial"/>
          <w:i/>
        </w:rPr>
        <w:t>a</w:t>
      </w:r>
      <w:r w:rsidRPr="00912449">
        <w:rPr>
          <w:rFonts w:eastAsia="Arial" w:cs="Arial"/>
          <w:i/>
          <w:spacing w:val="3"/>
        </w:rPr>
        <w:t xml:space="preserve"> </w:t>
      </w:r>
      <w:r w:rsidRPr="00912449">
        <w:rPr>
          <w:rFonts w:eastAsia="Arial" w:cs="Arial"/>
          <w:i/>
        </w:rPr>
        <w:t>o</w:t>
      </w:r>
      <w:r w:rsidRPr="00912449">
        <w:rPr>
          <w:rFonts w:eastAsia="Arial" w:cs="Arial"/>
          <w:i/>
          <w:spacing w:val="3"/>
        </w:rPr>
        <w:t xml:space="preserve"> </w:t>
      </w:r>
      <w:r w:rsidRPr="00912449">
        <w:rPr>
          <w:rFonts w:eastAsia="Arial" w:cs="Arial"/>
          <w:i/>
        </w:rPr>
        <w:t>co</w:t>
      </w:r>
      <w:r w:rsidRPr="00912449">
        <w:rPr>
          <w:rFonts w:eastAsia="Arial" w:cs="Arial"/>
          <w:i/>
          <w:spacing w:val="-1"/>
        </w:rPr>
        <w:t>n</w:t>
      </w:r>
      <w:r w:rsidRPr="00912449">
        <w:rPr>
          <w:rFonts w:eastAsia="Arial" w:cs="Arial"/>
          <w:i/>
          <w:spacing w:val="3"/>
        </w:rPr>
        <w:t>f</w:t>
      </w:r>
      <w:r w:rsidRPr="00912449">
        <w:rPr>
          <w:rFonts w:eastAsia="Arial" w:cs="Arial"/>
          <w:i/>
          <w:spacing w:val="-1"/>
        </w:rPr>
        <w:t>i</w:t>
      </w:r>
      <w:r w:rsidRPr="00912449">
        <w:rPr>
          <w:rFonts w:eastAsia="Arial" w:cs="Arial"/>
          <w:i/>
        </w:rPr>
        <w:t>d</w:t>
      </w:r>
      <w:r w:rsidRPr="00912449">
        <w:rPr>
          <w:rFonts w:eastAsia="Arial" w:cs="Arial"/>
          <w:i/>
          <w:spacing w:val="-1"/>
        </w:rPr>
        <w:t>e</w:t>
      </w:r>
      <w:r w:rsidRPr="00912449">
        <w:rPr>
          <w:rFonts w:eastAsia="Arial" w:cs="Arial"/>
          <w:i/>
        </w:rPr>
        <w:t>nc</w:t>
      </w:r>
      <w:r w:rsidRPr="00912449">
        <w:rPr>
          <w:rFonts w:eastAsia="Arial" w:cs="Arial"/>
          <w:i/>
          <w:spacing w:val="-1"/>
        </w:rPr>
        <w:t>i</w:t>
      </w:r>
      <w:r w:rsidRPr="00912449">
        <w:rPr>
          <w:rFonts w:eastAsia="Arial" w:cs="Arial"/>
          <w:i/>
        </w:rPr>
        <w:t>a</w:t>
      </w:r>
      <w:r w:rsidRPr="00912449">
        <w:rPr>
          <w:rFonts w:eastAsia="Arial" w:cs="Arial"/>
          <w:i/>
          <w:spacing w:val="-1"/>
        </w:rPr>
        <w:t>li</w:t>
      </w:r>
      <w:r w:rsidRPr="00912449">
        <w:rPr>
          <w:rFonts w:eastAsia="Arial" w:cs="Arial"/>
          <w:i/>
        </w:rPr>
        <w:t>d</w:t>
      </w:r>
      <w:r w:rsidRPr="00912449">
        <w:rPr>
          <w:rFonts w:eastAsia="Arial" w:cs="Arial"/>
          <w:i/>
          <w:spacing w:val="-1"/>
        </w:rPr>
        <w:t>a</w:t>
      </w:r>
      <w:r w:rsidRPr="00912449">
        <w:rPr>
          <w:rFonts w:eastAsia="Arial" w:cs="Arial"/>
          <w:i/>
        </w:rPr>
        <w:t>d</w:t>
      </w:r>
      <w:r w:rsidRPr="00912449">
        <w:rPr>
          <w:rFonts w:eastAsia="Arial" w:cs="Arial"/>
          <w:i/>
          <w:spacing w:val="3"/>
        </w:rPr>
        <w:t xml:space="preserve"> </w:t>
      </w:r>
      <w:r w:rsidRPr="00912449">
        <w:rPr>
          <w:rFonts w:eastAsia="Arial" w:cs="Arial"/>
          <w:i/>
        </w:rPr>
        <w:t>pre</w:t>
      </w:r>
      <w:r w:rsidRPr="00912449">
        <w:rPr>
          <w:rFonts w:eastAsia="Arial" w:cs="Arial"/>
          <w:i/>
          <w:spacing w:val="-2"/>
        </w:rPr>
        <w:t>v</w:t>
      </w:r>
      <w:r w:rsidRPr="00912449">
        <w:rPr>
          <w:rFonts w:eastAsia="Arial" w:cs="Arial"/>
          <w:i/>
          <w:spacing w:val="-1"/>
        </w:rPr>
        <w:t>i</w:t>
      </w:r>
      <w:r w:rsidRPr="00912449">
        <w:rPr>
          <w:rFonts w:eastAsia="Arial" w:cs="Arial"/>
          <w:i/>
        </w:rPr>
        <w:t>s</w:t>
      </w:r>
      <w:r w:rsidRPr="00912449">
        <w:rPr>
          <w:rFonts w:eastAsia="Arial" w:cs="Arial"/>
          <w:i/>
          <w:spacing w:val="1"/>
        </w:rPr>
        <w:t>t</w:t>
      </w:r>
      <w:r w:rsidRPr="00912449">
        <w:rPr>
          <w:rFonts w:eastAsia="Arial" w:cs="Arial"/>
          <w:i/>
        </w:rPr>
        <w:t>os</w:t>
      </w:r>
      <w:r w:rsidRPr="00912449">
        <w:rPr>
          <w:rFonts w:eastAsia="Arial" w:cs="Arial"/>
          <w:i/>
          <w:spacing w:val="3"/>
        </w:rPr>
        <w:t xml:space="preserve"> </w:t>
      </w:r>
      <w:r w:rsidRPr="00912449">
        <w:rPr>
          <w:rFonts w:eastAsia="Arial" w:cs="Arial"/>
          <w:i/>
        </w:rPr>
        <w:t>en</w:t>
      </w:r>
      <w:r w:rsidRPr="00912449">
        <w:rPr>
          <w:rFonts w:eastAsia="Arial" w:cs="Arial"/>
          <w:i/>
          <w:spacing w:val="2"/>
        </w:rPr>
        <w:t xml:space="preserve"> </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ar</w:t>
      </w:r>
      <w:r w:rsidRPr="00912449">
        <w:rPr>
          <w:rFonts w:eastAsia="Arial" w:cs="Arial"/>
          <w:i/>
          <w:spacing w:val="1"/>
        </w:rPr>
        <w:t>t</w:t>
      </w:r>
      <w:r w:rsidRPr="00912449">
        <w:rPr>
          <w:rFonts w:eastAsia="Arial" w:cs="Arial"/>
          <w:i/>
          <w:spacing w:val="-4"/>
        </w:rPr>
        <w:t>í</w:t>
      </w:r>
      <w:r w:rsidRPr="00912449">
        <w:rPr>
          <w:rFonts w:eastAsia="Arial" w:cs="Arial"/>
          <w:i/>
        </w:rPr>
        <w:t>cu</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1</w:t>
      </w:r>
      <w:r w:rsidRPr="00912449">
        <w:rPr>
          <w:rFonts w:eastAsia="Arial" w:cs="Arial"/>
          <w:i/>
          <w:spacing w:val="-1"/>
        </w:rPr>
        <w:t>3</w:t>
      </w:r>
      <w:r w:rsidRPr="00912449">
        <w:rPr>
          <w:rFonts w:eastAsia="Arial" w:cs="Arial"/>
          <w:i/>
        </w:rPr>
        <w:t>,</w:t>
      </w:r>
      <w:r w:rsidRPr="00912449">
        <w:rPr>
          <w:rFonts w:eastAsia="Arial" w:cs="Arial"/>
          <w:i/>
          <w:spacing w:val="4"/>
        </w:rPr>
        <w:t xml:space="preserve"> </w:t>
      </w:r>
      <w:r w:rsidRPr="00912449">
        <w:rPr>
          <w:rFonts w:eastAsia="Arial" w:cs="Arial"/>
          <w:i/>
        </w:rPr>
        <w:t>14</w:t>
      </w:r>
      <w:r w:rsidRPr="00912449">
        <w:rPr>
          <w:rFonts w:eastAsia="Arial" w:cs="Arial"/>
          <w:i/>
          <w:spacing w:val="2"/>
        </w:rPr>
        <w:t xml:space="preserve"> </w:t>
      </w:r>
      <w:r w:rsidRPr="00912449">
        <w:rPr>
          <w:rFonts w:eastAsia="Arial" w:cs="Arial"/>
          <w:i/>
        </w:rPr>
        <w:t>y</w:t>
      </w:r>
      <w:r w:rsidRPr="00912449">
        <w:rPr>
          <w:rFonts w:eastAsia="Arial" w:cs="Arial"/>
          <w:i/>
          <w:spacing w:val="1"/>
        </w:rPr>
        <w:t xml:space="preserve"> </w:t>
      </w:r>
      <w:r w:rsidRPr="00912449">
        <w:rPr>
          <w:rFonts w:eastAsia="Arial" w:cs="Arial"/>
          <w:i/>
        </w:rPr>
        <w:t>18</w:t>
      </w:r>
      <w:r w:rsidRPr="00912449">
        <w:rPr>
          <w:rFonts w:eastAsia="Arial" w:cs="Arial"/>
          <w:i/>
          <w:spacing w:val="2"/>
        </w:rPr>
        <w:t xml:space="preserve"> </w:t>
      </w:r>
      <w:r w:rsidRPr="00912449">
        <w:rPr>
          <w:rFonts w:eastAsia="Arial" w:cs="Arial"/>
          <w:i/>
        </w:rPr>
        <w:t>de</w:t>
      </w:r>
      <w:r w:rsidRPr="00912449">
        <w:rPr>
          <w:rFonts w:eastAsia="Arial" w:cs="Arial"/>
          <w:i/>
          <w:spacing w:val="2"/>
        </w:rPr>
        <w:t xml:space="preserve"> </w:t>
      </w:r>
      <w:r w:rsidRPr="00912449">
        <w:rPr>
          <w:rFonts w:eastAsia="Arial" w:cs="Arial"/>
          <w:i/>
          <w:spacing w:val="-1"/>
        </w:rPr>
        <w:t>l</w:t>
      </w:r>
      <w:r w:rsidRPr="00912449">
        <w:rPr>
          <w:rFonts w:eastAsia="Arial" w:cs="Arial"/>
          <w:i/>
        </w:rPr>
        <w:t>a c</w:t>
      </w:r>
      <w:r w:rsidRPr="00912449">
        <w:rPr>
          <w:rFonts w:eastAsia="Arial" w:cs="Arial"/>
          <w:i/>
          <w:spacing w:val="-1"/>
        </w:rPr>
        <w:t>i</w:t>
      </w:r>
      <w:r w:rsidRPr="00912449">
        <w:rPr>
          <w:rFonts w:eastAsia="Arial" w:cs="Arial"/>
          <w:i/>
          <w:spacing w:val="1"/>
        </w:rPr>
        <w:t>t</w:t>
      </w:r>
      <w:r w:rsidRPr="00912449">
        <w:rPr>
          <w:rFonts w:eastAsia="Arial" w:cs="Arial"/>
          <w:i/>
        </w:rPr>
        <w:t>a</w:t>
      </w:r>
      <w:r w:rsidRPr="00912449">
        <w:rPr>
          <w:rFonts w:eastAsia="Arial" w:cs="Arial"/>
          <w:i/>
          <w:spacing w:val="-1"/>
        </w:rPr>
        <w:t>d</w:t>
      </w:r>
      <w:r w:rsidRPr="00912449">
        <w:rPr>
          <w:rFonts w:eastAsia="Arial" w:cs="Arial"/>
          <w:i/>
        </w:rPr>
        <w:t>a</w:t>
      </w:r>
      <w:r w:rsidRPr="00912449">
        <w:rPr>
          <w:rFonts w:eastAsia="Arial" w:cs="Arial"/>
          <w:i/>
          <w:spacing w:val="2"/>
        </w:rPr>
        <w:t xml:space="preserve"> </w:t>
      </w:r>
      <w:r w:rsidRPr="00912449">
        <w:rPr>
          <w:rFonts w:eastAsia="Arial" w:cs="Arial"/>
          <w:i/>
          <w:spacing w:val="-1"/>
        </w:rPr>
        <w:t>l</w:t>
      </w:r>
      <w:r w:rsidRPr="00912449">
        <w:rPr>
          <w:rFonts w:eastAsia="Arial" w:cs="Arial"/>
          <w:i/>
        </w:rPr>
        <w:t>e</w:t>
      </w:r>
      <w:r w:rsidRPr="00912449">
        <w:rPr>
          <w:rFonts w:eastAsia="Arial" w:cs="Arial"/>
          <w:i/>
          <w:spacing w:val="-3"/>
        </w:rPr>
        <w:t>y</w:t>
      </w:r>
      <w:r w:rsidRPr="00912449">
        <w:rPr>
          <w:rFonts w:eastAsia="Arial" w:cs="Arial"/>
          <w:i/>
        </w:rPr>
        <w:t>.</w:t>
      </w:r>
      <w:r w:rsidRPr="00912449">
        <w:rPr>
          <w:rFonts w:eastAsia="Arial" w:cs="Arial"/>
          <w:i/>
          <w:spacing w:val="4"/>
        </w:rPr>
        <w:t xml:space="preserve"> </w:t>
      </w:r>
      <w:r w:rsidRPr="00912449">
        <w:rPr>
          <w:rFonts w:eastAsia="Arial" w:cs="Arial"/>
          <w:i/>
          <w:spacing w:val="-1"/>
        </w:rPr>
        <w:t>E</w:t>
      </w:r>
      <w:r w:rsidRPr="00912449">
        <w:rPr>
          <w:rFonts w:eastAsia="Arial" w:cs="Arial"/>
          <w:i/>
        </w:rPr>
        <w:t>n</w:t>
      </w:r>
      <w:r w:rsidRPr="00912449">
        <w:rPr>
          <w:rFonts w:eastAsia="Arial" w:cs="Arial"/>
          <w:i/>
          <w:spacing w:val="2"/>
        </w:rPr>
        <w:t xml:space="preserve"> </w:t>
      </w:r>
      <w:r w:rsidRPr="00912449">
        <w:rPr>
          <w:rFonts w:eastAsia="Arial" w:cs="Arial"/>
          <w:i/>
        </w:rPr>
        <w:t>este</w:t>
      </w:r>
      <w:r w:rsidRPr="00912449">
        <w:rPr>
          <w:rFonts w:eastAsia="Arial" w:cs="Arial"/>
          <w:i/>
          <w:spacing w:val="3"/>
        </w:rPr>
        <w:t xml:space="preserve"> </w:t>
      </w:r>
      <w:r w:rsidRPr="00912449">
        <w:rPr>
          <w:rFonts w:eastAsia="Arial" w:cs="Arial"/>
          <w:i/>
        </w:rPr>
        <w:t>se</w:t>
      </w:r>
      <w:r w:rsidRPr="00912449">
        <w:rPr>
          <w:rFonts w:eastAsia="Arial" w:cs="Arial"/>
          <w:i/>
          <w:spacing w:val="-1"/>
        </w:rPr>
        <w:t>n</w:t>
      </w:r>
      <w:r w:rsidRPr="00912449">
        <w:rPr>
          <w:rFonts w:eastAsia="Arial" w:cs="Arial"/>
          <w:i/>
          <w:spacing w:val="1"/>
        </w:rPr>
        <w:t>t</w:t>
      </w:r>
      <w:r w:rsidRPr="00912449">
        <w:rPr>
          <w:rFonts w:eastAsia="Arial" w:cs="Arial"/>
          <w:i/>
          <w:spacing w:val="-3"/>
        </w:rPr>
        <w:t>i</w:t>
      </w:r>
      <w:r w:rsidRPr="00912449">
        <w:rPr>
          <w:rFonts w:eastAsia="Arial" w:cs="Arial"/>
          <w:i/>
        </w:rPr>
        <w:t>d</w:t>
      </w:r>
      <w:r w:rsidRPr="00912449">
        <w:rPr>
          <w:rFonts w:eastAsia="Arial" w:cs="Arial"/>
          <w:i/>
          <w:spacing w:val="-1"/>
        </w:rPr>
        <w:t>o</w:t>
      </w:r>
      <w:r w:rsidRPr="00912449">
        <w:rPr>
          <w:rFonts w:eastAsia="Arial" w:cs="Arial"/>
          <w:i/>
        </w:rPr>
        <w:t>,</w:t>
      </w:r>
      <w:r w:rsidRPr="00912449">
        <w:rPr>
          <w:rFonts w:eastAsia="Arial" w:cs="Arial"/>
          <w:i/>
          <w:spacing w:val="4"/>
        </w:rPr>
        <w:t xml:space="preserve"> </w:t>
      </w:r>
      <w:r w:rsidRPr="00912449">
        <w:rPr>
          <w:rFonts w:eastAsia="Arial" w:cs="Arial"/>
          <w:i/>
        </w:rPr>
        <w:t>se</w:t>
      </w:r>
      <w:r w:rsidRPr="00912449">
        <w:rPr>
          <w:rFonts w:eastAsia="Arial" w:cs="Arial"/>
          <w:i/>
          <w:spacing w:val="2"/>
        </w:rPr>
        <w:t xml:space="preserve"> </w:t>
      </w:r>
      <w:r w:rsidRPr="00912449">
        <w:rPr>
          <w:rFonts w:eastAsia="Arial" w:cs="Arial"/>
          <w:i/>
        </w:rPr>
        <w:t>d</w:t>
      </w:r>
      <w:r w:rsidRPr="00912449">
        <w:rPr>
          <w:rFonts w:eastAsia="Arial" w:cs="Arial"/>
          <w:i/>
          <w:spacing w:val="-1"/>
        </w:rPr>
        <w:t>e</w:t>
      </w:r>
      <w:r w:rsidRPr="00912449">
        <w:rPr>
          <w:rFonts w:eastAsia="Arial" w:cs="Arial"/>
          <w:i/>
        </w:rPr>
        <w:t>be</w:t>
      </w:r>
      <w:r w:rsidRPr="00912449">
        <w:rPr>
          <w:rFonts w:eastAsia="Arial" w:cs="Arial"/>
          <w:i/>
          <w:spacing w:val="2"/>
        </w:rPr>
        <w:t xml:space="preserve"> </w:t>
      </w:r>
      <w:r w:rsidRPr="00912449">
        <w:rPr>
          <w:rFonts w:eastAsia="Arial" w:cs="Arial"/>
          <w:i/>
        </w:rPr>
        <w:t>se</w:t>
      </w:r>
      <w:r w:rsidRPr="00912449">
        <w:rPr>
          <w:rFonts w:eastAsia="Arial" w:cs="Arial"/>
          <w:i/>
          <w:spacing w:val="-1"/>
        </w:rPr>
        <w:t>ñ</w:t>
      </w:r>
      <w:r w:rsidRPr="00912449">
        <w:rPr>
          <w:rFonts w:eastAsia="Arial" w:cs="Arial"/>
          <w:i/>
        </w:rPr>
        <w:t>a</w:t>
      </w:r>
      <w:r w:rsidRPr="00912449">
        <w:rPr>
          <w:rFonts w:eastAsia="Arial" w:cs="Arial"/>
          <w:i/>
          <w:spacing w:val="-1"/>
        </w:rPr>
        <w:t>l</w:t>
      </w:r>
      <w:r w:rsidRPr="00912449">
        <w:rPr>
          <w:rFonts w:eastAsia="Arial" w:cs="Arial"/>
          <w:i/>
        </w:rPr>
        <w:t>ar</w:t>
      </w:r>
      <w:r w:rsidRPr="00912449">
        <w:rPr>
          <w:rFonts w:eastAsia="Arial" w:cs="Arial"/>
          <w:i/>
          <w:spacing w:val="1"/>
        </w:rPr>
        <w:t xml:space="preserve"> </w:t>
      </w:r>
      <w:r w:rsidRPr="00912449">
        <w:rPr>
          <w:rFonts w:eastAsia="Arial" w:cs="Arial"/>
          <w:i/>
          <w:spacing w:val="2"/>
        </w:rPr>
        <w:t>q</w:t>
      </w:r>
      <w:r w:rsidRPr="00912449">
        <w:rPr>
          <w:rFonts w:eastAsia="Arial" w:cs="Arial"/>
          <w:i/>
        </w:rPr>
        <w:t>ue e</w:t>
      </w:r>
      <w:r w:rsidRPr="00912449">
        <w:rPr>
          <w:rFonts w:eastAsia="Arial" w:cs="Arial"/>
          <w:i/>
          <w:spacing w:val="-3"/>
        </w:rPr>
        <w:t>x</w:t>
      </w:r>
      <w:r w:rsidRPr="00912449">
        <w:rPr>
          <w:rFonts w:eastAsia="Arial" w:cs="Arial"/>
          <w:i/>
          <w:spacing w:val="-1"/>
        </w:rPr>
        <w:t>i</w:t>
      </w:r>
      <w:r w:rsidRPr="00912449">
        <w:rPr>
          <w:rFonts w:eastAsia="Arial" w:cs="Arial"/>
          <w:i/>
        </w:rPr>
        <w:t>s</w:t>
      </w:r>
      <w:r w:rsidRPr="00912449">
        <w:rPr>
          <w:rFonts w:eastAsia="Arial" w:cs="Arial"/>
          <w:i/>
          <w:spacing w:val="1"/>
        </w:rPr>
        <w:t>t</w:t>
      </w:r>
      <w:r w:rsidRPr="00912449">
        <w:rPr>
          <w:rFonts w:eastAsia="Arial" w:cs="Arial"/>
          <w:i/>
        </w:rPr>
        <w:t>en</w:t>
      </w:r>
      <w:r w:rsidRPr="00912449">
        <w:rPr>
          <w:rFonts w:eastAsia="Arial" w:cs="Arial"/>
          <w:i/>
          <w:spacing w:val="2"/>
        </w:rPr>
        <w:t xml:space="preserve"> </w:t>
      </w:r>
      <w:r w:rsidRPr="00912449">
        <w:rPr>
          <w:rFonts w:eastAsia="Arial" w:cs="Arial"/>
          <w:i/>
          <w:spacing w:val="3"/>
        </w:rPr>
        <w:t>f</w:t>
      </w:r>
      <w:r w:rsidRPr="00912449">
        <w:rPr>
          <w:rFonts w:eastAsia="Arial" w:cs="Arial"/>
          <w:i/>
        </w:rPr>
        <w:t>u</w:t>
      </w:r>
      <w:r w:rsidRPr="00912449">
        <w:rPr>
          <w:rFonts w:eastAsia="Arial" w:cs="Arial"/>
          <w:i/>
          <w:spacing w:val="-1"/>
        </w:rPr>
        <w:t>n</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2"/>
        </w:rPr>
        <w:t xml:space="preserve"> </w:t>
      </w:r>
      <w:r w:rsidRPr="00912449">
        <w:rPr>
          <w:rFonts w:eastAsia="Arial" w:cs="Arial"/>
          <w:i/>
        </w:rPr>
        <w:t>a</w:t>
      </w:r>
      <w:r w:rsidRPr="00912449">
        <w:rPr>
          <w:rFonts w:eastAsia="Arial" w:cs="Arial"/>
          <w:i/>
          <w:spacing w:val="2"/>
        </w:rPr>
        <w:t xml:space="preserve"> </w:t>
      </w:r>
      <w:r w:rsidRPr="00912449">
        <w:rPr>
          <w:rFonts w:eastAsia="Arial" w:cs="Arial"/>
          <w:i/>
        </w:rPr>
        <w:t>c</w:t>
      </w:r>
      <w:r w:rsidRPr="00912449">
        <w:rPr>
          <w:rFonts w:eastAsia="Arial" w:cs="Arial"/>
          <w:i/>
          <w:spacing w:val="-3"/>
        </w:rPr>
        <w:t>a</w:t>
      </w:r>
      <w:r w:rsidRPr="00912449">
        <w:rPr>
          <w:rFonts w:eastAsia="Arial" w:cs="Arial"/>
          <w:i/>
          <w:spacing w:val="-2"/>
        </w:rPr>
        <w:t>r</w:t>
      </w:r>
      <w:r w:rsidRPr="00912449">
        <w:rPr>
          <w:rFonts w:eastAsia="Arial" w:cs="Arial"/>
          <w:i/>
          <w:spacing w:val="2"/>
        </w:rPr>
        <w:t>g</w:t>
      </w:r>
      <w:r w:rsidRPr="00912449">
        <w:rPr>
          <w:rFonts w:eastAsia="Arial" w:cs="Arial"/>
          <w:i/>
        </w:rPr>
        <w:t>o</w:t>
      </w:r>
      <w:r w:rsidRPr="00912449">
        <w:rPr>
          <w:rFonts w:eastAsia="Arial" w:cs="Arial"/>
          <w:i/>
          <w:spacing w:val="2"/>
        </w:rPr>
        <w:t xml:space="preserve"> </w:t>
      </w:r>
      <w:r w:rsidRPr="00912449">
        <w:rPr>
          <w:rFonts w:eastAsia="Arial" w:cs="Arial"/>
          <w:i/>
        </w:rPr>
        <w:t>de</w:t>
      </w:r>
      <w:r w:rsidRPr="00912449">
        <w:rPr>
          <w:rFonts w:eastAsia="Arial" w:cs="Arial"/>
          <w:i/>
          <w:spacing w:val="2"/>
        </w:rPr>
        <w:t xml:space="preserve"> </w:t>
      </w:r>
      <w:r w:rsidRPr="00912449">
        <w:rPr>
          <w:rFonts w:eastAsia="Arial" w:cs="Arial"/>
          <w:i/>
        </w:rPr>
        <w:t>s</w:t>
      </w:r>
      <w:r w:rsidRPr="00912449">
        <w:rPr>
          <w:rFonts w:eastAsia="Arial" w:cs="Arial"/>
          <w:i/>
          <w:spacing w:val="-3"/>
        </w:rPr>
        <w:t>e</w:t>
      </w:r>
      <w:r w:rsidRPr="00912449">
        <w:rPr>
          <w:rFonts w:eastAsia="Arial" w:cs="Arial"/>
          <w:i/>
          <w:spacing w:val="1"/>
        </w:rPr>
        <w:t>r</w:t>
      </w:r>
      <w:r w:rsidRPr="00912449">
        <w:rPr>
          <w:rFonts w:eastAsia="Arial" w:cs="Arial"/>
          <w:i/>
          <w:spacing w:val="-2"/>
        </w:rPr>
        <w:t>v</w:t>
      </w:r>
      <w:r w:rsidRPr="00912449">
        <w:rPr>
          <w:rFonts w:eastAsia="Arial" w:cs="Arial"/>
          <w:i/>
          <w:spacing w:val="-1"/>
        </w:rPr>
        <w:t>i</w:t>
      </w:r>
      <w:r w:rsidRPr="00912449">
        <w:rPr>
          <w:rFonts w:eastAsia="Arial" w:cs="Arial"/>
          <w:i/>
        </w:rPr>
        <w:t>d</w:t>
      </w:r>
      <w:r w:rsidRPr="00912449">
        <w:rPr>
          <w:rFonts w:eastAsia="Arial" w:cs="Arial"/>
          <w:i/>
          <w:spacing w:val="-1"/>
        </w:rPr>
        <w:t>o</w:t>
      </w:r>
      <w:r w:rsidRPr="00912449">
        <w:rPr>
          <w:rFonts w:eastAsia="Arial" w:cs="Arial"/>
          <w:i/>
          <w:spacing w:val="1"/>
        </w:rPr>
        <w:t>r</w:t>
      </w:r>
      <w:r w:rsidRPr="00912449">
        <w:rPr>
          <w:rFonts w:eastAsia="Arial" w:cs="Arial"/>
          <w:i/>
        </w:rPr>
        <w:t>es 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cos,</w:t>
      </w:r>
      <w:r w:rsidRPr="00912449">
        <w:rPr>
          <w:rFonts w:eastAsia="Arial" w:cs="Arial"/>
          <w:i/>
          <w:spacing w:val="4"/>
        </w:rPr>
        <w:t xml:space="preserve"> </w:t>
      </w:r>
      <w:r w:rsidRPr="00912449">
        <w:rPr>
          <w:rFonts w:eastAsia="Arial" w:cs="Arial"/>
          <w:i/>
          <w:spacing w:val="1"/>
        </w:rPr>
        <w:t>t</w:t>
      </w:r>
      <w:r w:rsidRPr="00912449">
        <w:rPr>
          <w:rFonts w:eastAsia="Arial" w:cs="Arial"/>
          <w:i/>
        </w:rPr>
        <w:t>e</w:t>
      </w:r>
      <w:r w:rsidRPr="00912449">
        <w:rPr>
          <w:rFonts w:eastAsia="Arial" w:cs="Arial"/>
          <w:i/>
          <w:spacing w:val="-1"/>
        </w:rPr>
        <w:t>n</w:t>
      </w:r>
      <w:r w:rsidRPr="00912449">
        <w:rPr>
          <w:rFonts w:eastAsia="Arial" w:cs="Arial"/>
          <w:i/>
        </w:rPr>
        <w:t>d</w:t>
      </w:r>
      <w:r w:rsidRPr="00912449">
        <w:rPr>
          <w:rFonts w:eastAsia="Arial" w:cs="Arial"/>
          <w:i/>
          <w:spacing w:val="-1"/>
        </w:rPr>
        <w:t>i</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rPr>
        <w:t>es</w:t>
      </w:r>
      <w:r w:rsidRPr="00912449">
        <w:rPr>
          <w:rFonts w:eastAsia="Arial" w:cs="Arial"/>
          <w:i/>
          <w:spacing w:val="1"/>
        </w:rPr>
        <w:t xml:space="preserve"> </w:t>
      </w:r>
      <w:r w:rsidRPr="00912449">
        <w:rPr>
          <w:rFonts w:eastAsia="Arial" w:cs="Arial"/>
          <w:i/>
        </w:rPr>
        <w:t>a</w:t>
      </w:r>
      <w:r w:rsidRPr="00912449">
        <w:rPr>
          <w:rFonts w:eastAsia="Arial" w:cs="Arial"/>
          <w:i/>
          <w:spacing w:val="1"/>
        </w:rPr>
        <w:t xml:space="preserve"> </w:t>
      </w:r>
      <w:r w:rsidRPr="00912449">
        <w:rPr>
          <w:rFonts w:eastAsia="Arial" w:cs="Arial"/>
          <w:i/>
        </w:rPr>
        <w:t>g</w:t>
      </w:r>
      <w:r w:rsidRPr="00912449">
        <w:rPr>
          <w:rFonts w:eastAsia="Arial" w:cs="Arial"/>
          <w:i/>
          <w:spacing w:val="-1"/>
        </w:rPr>
        <w:t>a</w:t>
      </w:r>
      <w:r w:rsidRPr="00912449">
        <w:rPr>
          <w:rFonts w:eastAsia="Arial" w:cs="Arial"/>
          <w:i/>
          <w:spacing w:val="1"/>
        </w:rPr>
        <w:t>r</w:t>
      </w:r>
      <w:r w:rsidRPr="00912449">
        <w:rPr>
          <w:rFonts w:eastAsia="Arial" w:cs="Arial"/>
          <w:i/>
        </w:rPr>
        <w:t>a</w:t>
      </w:r>
      <w:r w:rsidRPr="00912449">
        <w:rPr>
          <w:rFonts w:eastAsia="Arial" w:cs="Arial"/>
          <w:i/>
          <w:spacing w:val="-1"/>
        </w:rPr>
        <w:t>n</w:t>
      </w:r>
      <w:r w:rsidRPr="00912449">
        <w:rPr>
          <w:rFonts w:eastAsia="Arial" w:cs="Arial"/>
          <w:i/>
          <w:spacing w:val="1"/>
        </w:rPr>
        <w:t>t</w:t>
      </w:r>
      <w:r w:rsidRPr="00912449">
        <w:rPr>
          <w:rFonts w:eastAsia="Arial" w:cs="Arial"/>
          <w:i/>
          <w:spacing w:val="-1"/>
        </w:rPr>
        <w:t>i</w:t>
      </w:r>
      <w:r w:rsidRPr="00912449">
        <w:rPr>
          <w:rFonts w:eastAsia="Arial" w:cs="Arial"/>
          <w:i/>
          <w:spacing w:val="-2"/>
        </w:rPr>
        <w:t>z</w:t>
      </w:r>
      <w:r w:rsidRPr="00912449">
        <w:rPr>
          <w:rFonts w:eastAsia="Arial" w:cs="Arial"/>
          <w:i/>
        </w:rPr>
        <w:t>ar</w:t>
      </w:r>
      <w:r w:rsidRPr="00912449">
        <w:rPr>
          <w:rFonts w:eastAsia="Arial" w:cs="Arial"/>
          <w:i/>
          <w:spacing w:val="4"/>
        </w:rPr>
        <w:t xml:space="preserve"> </w:t>
      </w:r>
      <w:r w:rsidRPr="00912449">
        <w:rPr>
          <w:rFonts w:eastAsia="Arial" w:cs="Arial"/>
          <w:i/>
        </w:rPr>
        <w:t xml:space="preserve">de </w:t>
      </w:r>
      <w:r w:rsidRPr="00912449">
        <w:rPr>
          <w:rFonts w:eastAsia="Arial" w:cs="Arial"/>
          <w:i/>
          <w:spacing w:val="1"/>
        </w:rPr>
        <w:t>m</w:t>
      </w:r>
      <w:r w:rsidRPr="00912449">
        <w:rPr>
          <w:rFonts w:eastAsia="Arial" w:cs="Arial"/>
          <w:i/>
        </w:rPr>
        <w:t>a</w:t>
      </w:r>
      <w:r w:rsidRPr="00912449">
        <w:rPr>
          <w:rFonts w:eastAsia="Arial" w:cs="Arial"/>
          <w:i/>
          <w:spacing w:val="-1"/>
        </w:rPr>
        <w:t>n</w:t>
      </w:r>
      <w:r w:rsidRPr="00912449">
        <w:rPr>
          <w:rFonts w:eastAsia="Arial" w:cs="Arial"/>
          <w:i/>
        </w:rPr>
        <w:t>era</w:t>
      </w:r>
      <w:r w:rsidRPr="00912449">
        <w:rPr>
          <w:rFonts w:eastAsia="Arial" w:cs="Arial"/>
          <w:i/>
          <w:spacing w:val="1"/>
        </w:rPr>
        <w:t xml:space="preserve"> </w:t>
      </w:r>
      <w:r w:rsidRPr="00912449">
        <w:rPr>
          <w:rFonts w:eastAsia="Arial" w:cs="Arial"/>
          <w:i/>
        </w:rPr>
        <w:t>d</w:t>
      </w:r>
      <w:r w:rsidRPr="00912449">
        <w:rPr>
          <w:rFonts w:eastAsia="Arial" w:cs="Arial"/>
          <w:i/>
          <w:spacing w:val="-1"/>
        </w:rPr>
        <w:t>i</w:t>
      </w:r>
      <w:r w:rsidRPr="00912449">
        <w:rPr>
          <w:rFonts w:eastAsia="Arial" w:cs="Arial"/>
          <w:i/>
          <w:spacing w:val="-2"/>
        </w:rPr>
        <w:t>r</w:t>
      </w:r>
      <w:r w:rsidRPr="00912449">
        <w:rPr>
          <w:rFonts w:eastAsia="Arial" w:cs="Arial"/>
          <w:i/>
        </w:rPr>
        <w:t>ecta</w:t>
      </w:r>
      <w:r w:rsidRPr="00912449">
        <w:rPr>
          <w:rFonts w:eastAsia="Arial" w:cs="Arial"/>
          <w:i/>
          <w:spacing w:val="4"/>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2"/>
        </w:rPr>
        <w:t>g</w:t>
      </w:r>
      <w:r w:rsidRPr="00912449">
        <w:rPr>
          <w:rFonts w:eastAsia="Arial" w:cs="Arial"/>
          <w:i/>
          <w:spacing w:val="-3"/>
        </w:rPr>
        <w:t>u</w:t>
      </w:r>
      <w:r w:rsidRPr="00912449">
        <w:rPr>
          <w:rFonts w:eastAsia="Arial" w:cs="Arial"/>
          <w:i/>
          <w:spacing w:val="1"/>
        </w:rPr>
        <w:t>r</w:t>
      </w:r>
      <w:r w:rsidRPr="00912449">
        <w:rPr>
          <w:rFonts w:eastAsia="Arial" w:cs="Arial"/>
          <w:i/>
          <w:spacing w:val="-1"/>
        </w:rPr>
        <w:t>i</w:t>
      </w:r>
      <w:r w:rsidRPr="00912449">
        <w:rPr>
          <w:rFonts w:eastAsia="Arial" w:cs="Arial"/>
          <w:i/>
        </w:rPr>
        <w:t>d</w:t>
      </w:r>
      <w:r w:rsidRPr="00912449">
        <w:rPr>
          <w:rFonts w:eastAsia="Arial" w:cs="Arial"/>
          <w:i/>
          <w:spacing w:val="3"/>
        </w:rPr>
        <w:t>a</w:t>
      </w:r>
      <w:r w:rsidRPr="00912449">
        <w:rPr>
          <w:rFonts w:eastAsia="Arial" w:cs="Arial"/>
          <w:i/>
        </w:rPr>
        <w:t>d</w:t>
      </w:r>
      <w:r w:rsidRPr="00912449">
        <w:rPr>
          <w:rFonts w:eastAsia="Arial" w:cs="Arial"/>
          <w:i/>
          <w:spacing w:val="3"/>
        </w:rPr>
        <w:t xml:space="preserve"> </w:t>
      </w:r>
      <w:r w:rsidRPr="00912449">
        <w:rPr>
          <w:rFonts w:eastAsia="Arial" w:cs="Arial"/>
          <w:i/>
        </w:rPr>
        <w:t>n</w:t>
      </w:r>
      <w:r w:rsidRPr="00912449">
        <w:rPr>
          <w:rFonts w:eastAsia="Arial" w:cs="Arial"/>
          <w:i/>
          <w:spacing w:val="-1"/>
        </w:rPr>
        <w:t>a</w:t>
      </w:r>
      <w:r w:rsidRPr="00912449">
        <w:rPr>
          <w:rFonts w:eastAsia="Arial" w:cs="Arial"/>
          <w:i/>
        </w:rPr>
        <w:t>c</w:t>
      </w:r>
      <w:r w:rsidRPr="00912449">
        <w:rPr>
          <w:rFonts w:eastAsia="Arial" w:cs="Arial"/>
          <w:i/>
          <w:spacing w:val="-1"/>
        </w:rPr>
        <w:t>i</w:t>
      </w:r>
      <w:r w:rsidRPr="00912449">
        <w:rPr>
          <w:rFonts w:eastAsia="Arial" w:cs="Arial"/>
          <w:i/>
          <w:spacing w:val="-3"/>
        </w:rPr>
        <w:t>o</w:t>
      </w:r>
      <w:r w:rsidRPr="00912449">
        <w:rPr>
          <w:rFonts w:eastAsia="Arial" w:cs="Arial"/>
          <w:i/>
        </w:rPr>
        <w:t>n</w:t>
      </w:r>
      <w:r w:rsidRPr="00912449">
        <w:rPr>
          <w:rFonts w:eastAsia="Arial" w:cs="Arial"/>
          <w:i/>
          <w:spacing w:val="-1"/>
        </w:rPr>
        <w:t>a</w:t>
      </w:r>
      <w:r w:rsidRPr="00912449">
        <w:rPr>
          <w:rFonts w:eastAsia="Arial" w:cs="Arial"/>
          <w:i/>
        </w:rPr>
        <w:t>l</w:t>
      </w:r>
      <w:r w:rsidRPr="00912449">
        <w:rPr>
          <w:rFonts w:eastAsia="Arial" w:cs="Arial"/>
          <w:i/>
          <w:spacing w:val="2"/>
        </w:rPr>
        <w:t xml:space="preserve"> </w:t>
      </w:r>
      <w:r w:rsidRPr="00912449">
        <w:rPr>
          <w:rFonts w:eastAsia="Arial" w:cs="Arial"/>
          <w:i/>
        </w:rPr>
        <w:t>y</w:t>
      </w:r>
      <w:r w:rsidRPr="00912449">
        <w:rPr>
          <w:rFonts w:eastAsia="Arial" w:cs="Arial"/>
          <w:i/>
          <w:spacing w:val="1"/>
        </w:rPr>
        <w:t xml:space="preserve"> </w:t>
      </w:r>
      <w:r w:rsidRPr="00912449">
        <w:rPr>
          <w:rFonts w:eastAsia="Arial" w:cs="Arial"/>
          <w:i/>
        </w:rPr>
        <w:t>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ca,</w:t>
      </w:r>
      <w:r w:rsidRPr="00912449">
        <w:rPr>
          <w:rFonts w:eastAsia="Arial" w:cs="Arial"/>
          <w:i/>
          <w:spacing w:val="4"/>
        </w:rPr>
        <w:t xml:space="preserve"> </w:t>
      </w:r>
      <w:r w:rsidRPr="00912449">
        <w:rPr>
          <w:rFonts w:eastAsia="Arial" w:cs="Arial"/>
          <w:i/>
        </w:rPr>
        <w:t xml:space="preserve">a </w:t>
      </w:r>
      <w:r w:rsidRPr="00912449">
        <w:rPr>
          <w:rFonts w:eastAsia="Arial" w:cs="Arial"/>
          <w:i/>
          <w:spacing w:val="1"/>
        </w:rPr>
        <w:t>tr</w:t>
      </w:r>
      <w:r w:rsidRPr="00912449">
        <w:rPr>
          <w:rFonts w:eastAsia="Arial" w:cs="Arial"/>
          <w:i/>
        </w:rPr>
        <w:t>a</w:t>
      </w:r>
      <w:r w:rsidRPr="00912449">
        <w:rPr>
          <w:rFonts w:eastAsia="Arial" w:cs="Arial"/>
          <w:i/>
          <w:spacing w:val="-3"/>
        </w:rPr>
        <w:t>v</w:t>
      </w:r>
      <w:r w:rsidRPr="00912449">
        <w:rPr>
          <w:rFonts w:eastAsia="Arial" w:cs="Arial"/>
          <w:i/>
        </w:rPr>
        <w:t>és</w:t>
      </w:r>
      <w:r w:rsidRPr="00912449">
        <w:rPr>
          <w:rFonts w:eastAsia="Arial" w:cs="Arial"/>
          <w:i/>
          <w:spacing w:val="3"/>
        </w:rPr>
        <w:t xml:space="preserve"> </w:t>
      </w:r>
      <w:r w:rsidRPr="00912449">
        <w:rPr>
          <w:rFonts w:eastAsia="Arial" w:cs="Arial"/>
          <w:i/>
        </w:rPr>
        <w:t>de</w:t>
      </w:r>
      <w:r w:rsidRPr="00912449">
        <w:rPr>
          <w:rFonts w:eastAsia="Arial" w:cs="Arial"/>
          <w:i/>
          <w:spacing w:val="2"/>
        </w:rPr>
        <w:t xml:space="preserve"> </w:t>
      </w:r>
      <w:r w:rsidRPr="00912449">
        <w:rPr>
          <w:rFonts w:eastAsia="Arial" w:cs="Arial"/>
          <w:i/>
        </w:rPr>
        <w:t>a</w:t>
      </w:r>
      <w:r w:rsidRPr="00912449">
        <w:rPr>
          <w:rFonts w:eastAsia="Arial" w:cs="Arial"/>
          <w:i/>
          <w:spacing w:val="-3"/>
        </w:rPr>
        <w:t>c</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3"/>
        </w:rPr>
        <w:t xml:space="preserve"> </w:t>
      </w:r>
      <w:r w:rsidRPr="00912449">
        <w:rPr>
          <w:rFonts w:eastAsia="Arial" w:cs="Arial"/>
          <w:i/>
        </w:rPr>
        <w:t>pre</w:t>
      </w:r>
      <w:r w:rsidRPr="00912449">
        <w:rPr>
          <w:rFonts w:eastAsia="Arial" w:cs="Arial"/>
          <w:i/>
          <w:spacing w:val="-5"/>
        </w:rPr>
        <w:t>v</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spacing w:val="-1"/>
        </w:rPr>
        <w:t>i</w:t>
      </w:r>
      <w:r w:rsidRPr="00912449">
        <w:rPr>
          <w:rFonts w:eastAsia="Arial" w:cs="Arial"/>
          <w:i/>
          <w:spacing w:val="-2"/>
        </w:rPr>
        <w:t>v</w:t>
      </w:r>
      <w:r w:rsidRPr="00912449">
        <w:rPr>
          <w:rFonts w:eastAsia="Arial" w:cs="Arial"/>
          <w:i/>
        </w:rPr>
        <w:t>as</w:t>
      </w:r>
      <w:r w:rsidRPr="00912449">
        <w:rPr>
          <w:rFonts w:eastAsia="Arial" w:cs="Arial"/>
          <w:i/>
          <w:spacing w:val="3"/>
        </w:rPr>
        <w:t xml:space="preserve"> </w:t>
      </w:r>
      <w:r w:rsidRPr="00912449">
        <w:rPr>
          <w:rFonts w:eastAsia="Arial" w:cs="Arial"/>
          <w:i/>
        </w:rPr>
        <w:t>y</w:t>
      </w:r>
      <w:r w:rsidRPr="00912449">
        <w:rPr>
          <w:rFonts w:eastAsia="Arial" w:cs="Arial"/>
          <w:i/>
          <w:spacing w:val="1"/>
        </w:rPr>
        <w:t xml:space="preserve"> </w:t>
      </w:r>
      <w:r w:rsidRPr="00912449">
        <w:rPr>
          <w:rFonts w:eastAsia="Arial" w:cs="Arial"/>
          <w:i/>
        </w:rPr>
        <w:t>cor</w:t>
      </w:r>
      <w:r w:rsidRPr="00912449">
        <w:rPr>
          <w:rFonts w:eastAsia="Arial" w:cs="Arial"/>
          <w:i/>
          <w:spacing w:val="1"/>
        </w:rPr>
        <w:t>r</w:t>
      </w:r>
      <w:r w:rsidRPr="00912449">
        <w:rPr>
          <w:rFonts w:eastAsia="Arial" w:cs="Arial"/>
          <w:i/>
        </w:rPr>
        <w:t>ecti</w:t>
      </w:r>
      <w:r w:rsidRPr="00912449">
        <w:rPr>
          <w:rFonts w:eastAsia="Arial" w:cs="Arial"/>
          <w:i/>
          <w:spacing w:val="-3"/>
        </w:rPr>
        <w:t>v</w:t>
      </w:r>
      <w:r w:rsidRPr="00912449">
        <w:rPr>
          <w:rFonts w:eastAsia="Arial" w:cs="Arial"/>
          <w:i/>
        </w:rPr>
        <w:t>as</w:t>
      </w:r>
      <w:r w:rsidRPr="00912449">
        <w:rPr>
          <w:rFonts w:eastAsia="Arial" w:cs="Arial"/>
          <w:i/>
          <w:spacing w:val="3"/>
        </w:rPr>
        <w:t xml:space="preserve"> </w:t>
      </w:r>
      <w:r w:rsidRPr="00912449">
        <w:rPr>
          <w:rFonts w:eastAsia="Arial" w:cs="Arial"/>
          <w:i/>
        </w:rPr>
        <w:t>e</w:t>
      </w:r>
      <w:r w:rsidRPr="00912449">
        <w:rPr>
          <w:rFonts w:eastAsia="Arial" w:cs="Arial"/>
          <w:i/>
          <w:spacing w:val="-1"/>
        </w:rPr>
        <w:t>n</w:t>
      </w:r>
      <w:r w:rsidRPr="00912449">
        <w:rPr>
          <w:rFonts w:eastAsia="Arial" w:cs="Arial"/>
          <w:i/>
          <w:spacing w:val="-2"/>
        </w:rPr>
        <w:t>c</w:t>
      </w:r>
      <w:r w:rsidRPr="00912449">
        <w:rPr>
          <w:rFonts w:eastAsia="Arial" w:cs="Arial"/>
          <w:i/>
        </w:rPr>
        <w:t>ami</w:t>
      </w:r>
      <w:r w:rsidRPr="00912449">
        <w:rPr>
          <w:rFonts w:eastAsia="Arial" w:cs="Arial"/>
          <w:i/>
          <w:spacing w:val="-1"/>
        </w:rPr>
        <w:t>n</w:t>
      </w:r>
      <w:r w:rsidRPr="00912449">
        <w:rPr>
          <w:rFonts w:eastAsia="Arial" w:cs="Arial"/>
          <w:i/>
        </w:rPr>
        <w:t>a</w:t>
      </w:r>
      <w:r w:rsidRPr="00912449">
        <w:rPr>
          <w:rFonts w:eastAsia="Arial" w:cs="Arial"/>
          <w:i/>
          <w:spacing w:val="-1"/>
        </w:rPr>
        <w:t>d</w:t>
      </w:r>
      <w:r w:rsidRPr="00912449">
        <w:rPr>
          <w:rFonts w:eastAsia="Arial" w:cs="Arial"/>
          <w:i/>
        </w:rPr>
        <w:t>as</w:t>
      </w:r>
      <w:r w:rsidRPr="00912449">
        <w:rPr>
          <w:rFonts w:eastAsia="Arial" w:cs="Arial"/>
          <w:i/>
          <w:spacing w:val="3"/>
        </w:rPr>
        <w:t xml:space="preserve"> </w:t>
      </w:r>
      <w:r w:rsidRPr="00912449">
        <w:rPr>
          <w:rFonts w:eastAsia="Arial" w:cs="Arial"/>
          <w:i/>
        </w:rPr>
        <w:t>a comb</w:t>
      </w:r>
      <w:r w:rsidRPr="00912449">
        <w:rPr>
          <w:rFonts w:eastAsia="Arial" w:cs="Arial"/>
          <w:i/>
          <w:spacing w:val="-3"/>
        </w:rPr>
        <w:t>a</w:t>
      </w:r>
      <w:r w:rsidRPr="00912449">
        <w:rPr>
          <w:rFonts w:eastAsia="Arial" w:cs="Arial"/>
          <w:i/>
          <w:spacing w:val="1"/>
        </w:rPr>
        <w:t>t</w:t>
      </w:r>
      <w:r w:rsidRPr="00912449">
        <w:rPr>
          <w:rFonts w:eastAsia="Arial" w:cs="Arial"/>
          <w:i/>
          <w:spacing w:val="-1"/>
        </w:rPr>
        <w:t>i</w:t>
      </w:r>
      <w:r w:rsidRPr="00912449">
        <w:rPr>
          <w:rFonts w:eastAsia="Arial" w:cs="Arial"/>
          <w:i/>
        </w:rPr>
        <w:t>r</w:t>
      </w:r>
      <w:r w:rsidRPr="00912449">
        <w:rPr>
          <w:rFonts w:eastAsia="Arial" w:cs="Arial"/>
          <w:i/>
          <w:spacing w:val="4"/>
        </w:rPr>
        <w:t xml:space="preserve"> </w:t>
      </w:r>
      <w:r w:rsidRPr="00912449">
        <w:rPr>
          <w:rFonts w:eastAsia="Arial" w:cs="Arial"/>
          <w:i/>
        </w:rPr>
        <w:t xml:space="preserve">a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d</w:t>
      </w:r>
      <w:r w:rsidRPr="00912449">
        <w:rPr>
          <w:rFonts w:eastAsia="Arial" w:cs="Arial"/>
          <w:i/>
          <w:spacing w:val="-1"/>
        </w:rPr>
        <w:t>eli</w:t>
      </w:r>
      <w:r w:rsidRPr="00912449">
        <w:rPr>
          <w:rFonts w:eastAsia="Arial" w:cs="Arial"/>
          <w:i/>
        </w:rPr>
        <w:t>nc</w:t>
      </w:r>
      <w:r w:rsidRPr="00912449">
        <w:rPr>
          <w:rFonts w:eastAsia="Arial" w:cs="Arial"/>
          <w:i/>
          <w:spacing w:val="-1"/>
        </w:rPr>
        <w:t>u</w:t>
      </w:r>
      <w:r w:rsidRPr="00912449">
        <w:rPr>
          <w:rFonts w:eastAsia="Arial" w:cs="Arial"/>
          <w:i/>
        </w:rPr>
        <w:t>e</w:t>
      </w:r>
      <w:r w:rsidRPr="00912449">
        <w:rPr>
          <w:rFonts w:eastAsia="Arial" w:cs="Arial"/>
          <w:i/>
          <w:spacing w:val="-1"/>
        </w:rPr>
        <w:t>n</w:t>
      </w:r>
      <w:r w:rsidRPr="00912449">
        <w:rPr>
          <w:rFonts w:eastAsia="Arial" w:cs="Arial"/>
          <w:i/>
        </w:rPr>
        <w:t>c</w:t>
      </w:r>
      <w:r w:rsidRPr="00912449">
        <w:rPr>
          <w:rFonts w:eastAsia="Arial" w:cs="Arial"/>
          <w:i/>
          <w:spacing w:val="-1"/>
        </w:rPr>
        <w:t>i</w:t>
      </w:r>
      <w:r w:rsidRPr="00912449">
        <w:rPr>
          <w:rFonts w:eastAsia="Arial" w:cs="Arial"/>
          <w:i/>
        </w:rPr>
        <w:t>a</w:t>
      </w:r>
      <w:r w:rsidRPr="00912449">
        <w:rPr>
          <w:rFonts w:eastAsia="Arial" w:cs="Arial"/>
          <w:i/>
          <w:spacing w:val="3"/>
        </w:rPr>
        <w:t xml:space="preserve"> </w:t>
      </w:r>
      <w:r w:rsidRPr="00912449">
        <w:rPr>
          <w:rFonts w:eastAsia="Arial" w:cs="Arial"/>
          <w:i/>
        </w:rPr>
        <w:t>en sus</w:t>
      </w:r>
      <w:r w:rsidRPr="00912449">
        <w:rPr>
          <w:rFonts w:eastAsia="Arial" w:cs="Arial"/>
          <w:i/>
          <w:spacing w:val="2"/>
        </w:rPr>
        <w:t xml:space="preserve"> </w:t>
      </w:r>
      <w:r w:rsidRPr="00912449">
        <w:rPr>
          <w:rFonts w:eastAsia="Arial" w:cs="Arial"/>
          <w:i/>
        </w:rPr>
        <w:t>d</w:t>
      </w:r>
      <w:r w:rsidRPr="00912449">
        <w:rPr>
          <w:rFonts w:eastAsia="Arial" w:cs="Arial"/>
          <w:i/>
          <w:spacing w:val="-4"/>
        </w:rPr>
        <w:t>i</w:t>
      </w:r>
      <w:r w:rsidRPr="00912449">
        <w:rPr>
          <w:rFonts w:eastAsia="Arial" w:cs="Arial"/>
          <w:i/>
          <w:spacing w:val="3"/>
        </w:rPr>
        <w:t>f</w:t>
      </w:r>
      <w:r w:rsidRPr="00912449">
        <w:rPr>
          <w:rFonts w:eastAsia="Arial" w:cs="Arial"/>
          <w:i/>
        </w:rPr>
        <w:t>ere</w:t>
      </w:r>
      <w:r w:rsidRPr="00912449">
        <w:rPr>
          <w:rFonts w:eastAsia="Arial" w:cs="Arial"/>
          <w:i/>
          <w:spacing w:val="-3"/>
        </w:rPr>
        <w:t>n</w:t>
      </w:r>
      <w:r w:rsidRPr="00912449">
        <w:rPr>
          <w:rFonts w:eastAsia="Arial" w:cs="Arial"/>
          <w:i/>
          <w:spacing w:val="1"/>
        </w:rPr>
        <w:t>t</w:t>
      </w:r>
      <w:r w:rsidRPr="00912449">
        <w:rPr>
          <w:rFonts w:eastAsia="Arial" w:cs="Arial"/>
          <w:i/>
        </w:rPr>
        <w:t xml:space="preserve">es </w:t>
      </w:r>
      <w:r w:rsidRPr="00912449">
        <w:rPr>
          <w:rFonts w:eastAsia="Arial" w:cs="Arial"/>
          <w:i/>
          <w:spacing w:val="1"/>
        </w:rPr>
        <w:t>m</w:t>
      </w:r>
      <w:r w:rsidRPr="00912449">
        <w:rPr>
          <w:rFonts w:eastAsia="Arial" w:cs="Arial"/>
          <w:i/>
        </w:rPr>
        <w:t>a</w:t>
      </w:r>
      <w:r w:rsidRPr="00912449">
        <w:rPr>
          <w:rFonts w:eastAsia="Arial" w:cs="Arial"/>
          <w:i/>
          <w:spacing w:val="-1"/>
        </w:rPr>
        <w:t>n</w:t>
      </w:r>
      <w:r w:rsidRPr="00912449">
        <w:rPr>
          <w:rFonts w:eastAsia="Arial" w:cs="Arial"/>
          <w:i/>
          <w:spacing w:val="-3"/>
        </w:rPr>
        <w:t>i</w:t>
      </w:r>
      <w:r w:rsidRPr="00912449">
        <w:rPr>
          <w:rFonts w:eastAsia="Arial" w:cs="Arial"/>
          <w:i/>
          <w:spacing w:val="3"/>
        </w:rPr>
        <w:t>f</w:t>
      </w:r>
      <w:r w:rsidRPr="00912449">
        <w:rPr>
          <w:rFonts w:eastAsia="Arial" w:cs="Arial"/>
          <w:i/>
        </w:rPr>
        <w:t>e</w:t>
      </w:r>
      <w:r w:rsidRPr="00912449">
        <w:rPr>
          <w:rFonts w:eastAsia="Arial" w:cs="Arial"/>
          <w:i/>
          <w:spacing w:val="-3"/>
        </w:rPr>
        <w:t>s</w:t>
      </w:r>
      <w:r w:rsidRPr="00912449">
        <w:rPr>
          <w:rFonts w:eastAsia="Arial" w:cs="Arial"/>
          <w:i/>
          <w:spacing w:val="1"/>
        </w:rPr>
        <w:t>t</w:t>
      </w:r>
      <w:r w:rsidRPr="00912449">
        <w:rPr>
          <w:rFonts w:eastAsia="Arial" w:cs="Arial"/>
          <w:i/>
          <w:spacing w:val="-3"/>
        </w:rPr>
        <w:t>a</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3"/>
        </w:rPr>
        <w:t xml:space="preserve"> </w:t>
      </w:r>
      <w:r w:rsidRPr="00912449">
        <w:rPr>
          <w:rFonts w:eastAsia="Arial" w:cs="Arial"/>
          <w:i/>
          <w:spacing w:val="-1"/>
        </w:rPr>
        <w:t>A</w:t>
      </w:r>
      <w:r w:rsidRPr="00912449">
        <w:rPr>
          <w:rFonts w:eastAsia="Arial" w:cs="Arial"/>
          <w:i/>
        </w:rPr>
        <w:t>s</w:t>
      </w:r>
      <w:r w:rsidRPr="00912449">
        <w:rPr>
          <w:rFonts w:eastAsia="Arial" w:cs="Arial"/>
          <w:i/>
          <w:spacing w:val="-4"/>
        </w:rPr>
        <w:t>í</w:t>
      </w:r>
      <w:r w:rsidRPr="00912449">
        <w:rPr>
          <w:rFonts w:eastAsia="Arial" w:cs="Arial"/>
          <w:i/>
        </w:rPr>
        <w:t>,</w:t>
      </w:r>
      <w:r w:rsidRPr="00912449">
        <w:rPr>
          <w:rFonts w:eastAsia="Arial" w:cs="Arial"/>
          <w:i/>
          <w:spacing w:val="4"/>
        </w:rPr>
        <w:t xml:space="preserve"> </w:t>
      </w:r>
      <w:r w:rsidRPr="00912449">
        <w:rPr>
          <w:rFonts w:eastAsia="Arial" w:cs="Arial"/>
          <w:i/>
        </w:rPr>
        <w:t>es</w:t>
      </w:r>
      <w:r w:rsidRPr="00912449">
        <w:rPr>
          <w:rFonts w:eastAsia="Arial" w:cs="Arial"/>
          <w:i/>
          <w:spacing w:val="2"/>
        </w:rPr>
        <w:t xml:space="preserve"> </w:t>
      </w:r>
      <w:r w:rsidRPr="00912449">
        <w:rPr>
          <w:rFonts w:eastAsia="Arial" w:cs="Arial"/>
          <w:i/>
        </w:rPr>
        <w:t>p</w:t>
      </w:r>
      <w:r w:rsidRPr="00912449">
        <w:rPr>
          <w:rFonts w:eastAsia="Arial" w:cs="Arial"/>
          <w:i/>
          <w:spacing w:val="-1"/>
        </w:rPr>
        <w:t>e</w:t>
      </w:r>
      <w:r w:rsidRPr="00912449">
        <w:rPr>
          <w:rFonts w:eastAsia="Arial" w:cs="Arial"/>
          <w:i/>
          <w:spacing w:val="-2"/>
        </w:rPr>
        <w:t>r</w:t>
      </w:r>
      <w:r w:rsidRPr="00912449">
        <w:rPr>
          <w:rFonts w:eastAsia="Arial" w:cs="Arial"/>
          <w:i/>
          <w:spacing w:val="1"/>
        </w:rPr>
        <w:t>t</w:t>
      </w:r>
      <w:r w:rsidRPr="00912449">
        <w:rPr>
          <w:rFonts w:eastAsia="Arial" w:cs="Arial"/>
          <w:i/>
          <w:spacing w:val="-1"/>
        </w:rPr>
        <w:t>i</w:t>
      </w:r>
      <w:r w:rsidRPr="00912449">
        <w:rPr>
          <w:rFonts w:eastAsia="Arial" w:cs="Arial"/>
          <w:i/>
        </w:rPr>
        <w:t>n</w:t>
      </w:r>
      <w:r w:rsidRPr="00912449">
        <w:rPr>
          <w:rFonts w:eastAsia="Arial" w:cs="Arial"/>
          <w:i/>
          <w:spacing w:val="-1"/>
        </w:rPr>
        <w:t>e</w:t>
      </w:r>
      <w:r w:rsidRPr="00912449">
        <w:rPr>
          <w:rFonts w:eastAsia="Arial" w:cs="Arial"/>
          <w:i/>
        </w:rPr>
        <w:t>n</w:t>
      </w:r>
      <w:r w:rsidRPr="00912449">
        <w:rPr>
          <w:rFonts w:eastAsia="Arial" w:cs="Arial"/>
          <w:i/>
          <w:spacing w:val="-2"/>
        </w:rPr>
        <w:t>t</w:t>
      </w:r>
      <w:r w:rsidRPr="00912449">
        <w:rPr>
          <w:rFonts w:eastAsia="Arial" w:cs="Arial"/>
          <w:i/>
        </w:rPr>
        <w:t>e</w:t>
      </w:r>
      <w:r w:rsidRPr="00912449">
        <w:rPr>
          <w:rFonts w:eastAsia="Arial" w:cs="Arial"/>
          <w:i/>
          <w:spacing w:val="2"/>
        </w:rPr>
        <w:t xml:space="preserve"> </w:t>
      </w:r>
      <w:r w:rsidRPr="00912449">
        <w:rPr>
          <w:rFonts w:eastAsia="Arial" w:cs="Arial"/>
          <w:i/>
        </w:rPr>
        <w:t>se</w:t>
      </w:r>
      <w:r w:rsidRPr="00912449">
        <w:rPr>
          <w:rFonts w:eastAsia="Arial" w:cs="Arial"/>
          <w:i/>
          <w:spacing w:val="-1"/>
        </w:rPr>
        <w:t>ñ</w:t>
      </w:r>
      <w:r w:rsidRPr="00912449">
        <w:rPr>
          <w:rFonts w:eastAsia="Arial" w:cs="Arial"/>
          <w:i/>
        </w:rPr>
        <w:t>a</w:t>
      </w:r>
      <w:r w:rsidRPr="00912449">
        <w:rPr>
          <w:rFonts w:eastAsia="Arial" w:cs="Arial"/>
          <w:i/>
          <w:spacing w:val="-1"/>
        </w:rPr>
        <w:t>l</w:t>
      </w:r>
      <w:r w:rsidRPr="00912449">
        <w:rPr>
          <w:rFonts w:eastAsia="Arial" w:cs="Arial"/>
          <w:i/>
        </w:rPr>
        <w:t>ar</w:t>
      </w:r>
      <w:r w:rsidRPr="00912449">
        <w:rPr>
          <w:rFonts w:eastAsia="Arial" w:cs="Arial"/>
          <w:i/>
          <w:spacing w:val="1"/>
        </w:rPr>
        <w:t xml:space="preserve"> </w:t>
      </w:r>
      <w:r w:rsidRPr="00912449">
        <w:rPr>
          <w:rFonts w:eastAsia="Arial" w:cs="Arial"/>
          <w:i/>
          <w:spacing w:val="2"/>
        </w:rPr>
        <w:t>q</w:t>
      </w:r>
      <w:r w:rsidRPr="00912449">
        <w:rPr>
          <w:rFonts w:eastAsia="Arial" w:cs="Arial"/>
          <w:i/>
        </w:rPr>
        <w:t>ue</w:t>
      </w:r>
      <w:r w:rsidRPr="00912449">
        <w:rPr>
          <w:rFonts w:eastAsia="Arial" w:cs="Arial"/>
          <w:i/>
          <w:spacing w:val="2"/>
        </w:rPr>
        <w:t xml:space="preserve"> </w:t>
      </w:r>
      <w:r w:rsidRPr="00912449">
        <w:rPr>
          <w:rFonts w:eastAsia="Arial" w:cs="Arial"/>
          <w:i/>
        </w:rPr>
        <w:t>en el</w:t>
      </w:r>
      <w:r w:rsidRPr="00912449">
        <w:rPr>
          <w:rFonts w:eastAsia="Arial" w:cs="Arial"/>
          <w:i/>
          <w:spacing w:val="1"/>
        </w:rPr>
        <w:t xml:space="preserve"> </w:t>
      </w:r>
      <w:r w:rsidRPr="00912449">
        <w:rPr>
          <w:rFonts w:eastAsia="Arial" w:cs="Arial"/>
          <w:i/>
        </w:rPr>
        <w:t>ar</w:t>
      </w:r>
      <w:r w:rsidRPr="00912449">
        <w:rPr>
          <w:rFonts w:eastAsia="Arial" w:cs="Arial"/>
          <w:i/>
          <w:spacing w:val="1"/>
        </w:rPr>
        <w:t>t</w:t>
      </w:r>
      <w:r w:rsidRPr="00912449">
        <w:rPr>
          <w:rFonts w:eastAsia="Arial" w:cs="Arial"/>
          <w:i/>
          <w:spacing w:val="-4"/>
        </w:rPr>
        <w:t>í</w:t>
      </w:r>
      <w:r w:rsidRPr="00912449">
        <w:rPr>
          <w:rFonts w:eastAsia="Arial" w:cs="Arial"/>
          <w:i/>
        </w:rPr>
        <w:t>cu</w:t>
      </w:r>
      <w:r w:rsidRPr="00912449">
        <w:rPr>
          <w:rFonts w:eastAsia="Arial" w:cs="Arial"/>
          <w:i/>
          <w:spacing w:val="-1"/>
        </w:rPr>
        <w:t>l</w:t>
      </w:r>
      <w:r w:rsidRPr="00912449">
        <w:rPr>
          <w:rFonts w:eastAsia="Arial" w:cs="Arial"/>
          <w:i/>
        </w:rPr>
        <w:t>o</w:t>
      </w:r>
      <w:r w:rsidRPr="00912449">
        <w:rPr>
          <w:rFonts w:eastAsia="Arial" w:cs="Arial"/>
          <w:i/>
          <w:spacing w:val="2"/>
        </w:rPr>
        <w:t xml:space="preserve"> </w:t>
      </w:r>
      <w:r w:rsidRPr="00912449">
        <w:rPr>
          <w:rFonts w:eastAsia="Arial" w:cs="Arial"/>
          <w:i/>
        </w:rPr>
        <w:t>1</w:t>
      </w:r>
      <w:r w:rsidRPr="00912449">
        <w:rPr>
          <w:rFonts w:eastAsia="Arial" w:cs="Arial"/>
          <w:i/>
          <w:spacing w:val="-1"/>
        </w:rPr>
        <w:t>3</w:t>
      </w:r>
      <w:r w:rsidRPr="00912449">
        <w:rPr>
          <w:rFonts w:eastAsia="Arial" w:cs="Arial"/>
          <w:i/>
        </w:rPr>
        <w:t>,</w:t>
      </w:r>
      <w:r w:rsidRPr="00912449">
        <w:rPr>
          <w:rFonts w:eastAsia="Arial" w:cs="Arial"/>
          <w:i/>
          <w:spacing w:val="1"/>
        </w:rPr>
        <w:t xml:space="preserve"> fr</w:t>
      </w:r>
      <w:r w:rsidRPr="00912449">
        <w:rPr>
          <w:rFonts w:eastAsia="Arial" w:cs="Arial"/>
          <w:i/>
        </w:rPr>
        <w:t>acc</w:t>
      </w:r>
      <w:r w:rsidRPr="00912449">
        <w:rPr>
          <w:rFonts w:eastAsia="Arial" w:cs="Arial"/>
          <w:i/>
          <w:spacing w:val="-1"/>
        </w:rPr>
        <w:t>i</w:t>
      </w:r>
      <w:r w:rsidRPr="00912449">
        <w:rPr>
          <w:rFonts w:eastAsia="Arial" w:cs="Arial"/>
          <w:i/>
        </w:rPr>
        <w:t>ón I de</w:t>
      </w:r>
      <w:r w:rsidRPr="00912449">
        <w:rPr>
          <w:rFonts w:eastAsia="Arial" w:cs="Arial"/>
          <w:i/>
          <w:spacing w:val="2"/>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spacing w:val="-1"/>
        </w:rPr>
        <w:t>l</w:t>
      </w:r>
      <w:r w:rsidRPr="00912449">
        <w:rPr>
          <w:rFonts w:eastAsia="Arial" w:cs="Arial"/>
          <w:i/>
        </w:rPr>
        <w:t xml:space="preserve">ey de </w:t>
      </w:r>
      <w:r w:rsidRPr="00912449">
        <w:rPr>
          <w:rFonts w:eastAsia="Arial" w:cs="Arial"/>
          <w:i/>
          <w:spacing w:val="1"/>
        </w:rPr>
        <w:t>r</w:t>
      </w:r>
      <w:r w:rsidRPr="00912449">
        <w:rPr>
          <w:rFonts w:eastAsia="Arial" w:cs="Arial"/>
          <w:i/>
          <w:spacing w:val="-3"/>
        </w:rPr>
        <w:t>e</w:t>
      </w:r>
      <w:r w:rsidRPr="00912449">
        <w:rPr>
          <w:rFonts w:eastAsia="Arial" w:cs="Arial"/>
          <w:i/>
          <w:spacing w:val="1"/>
        </w:rPr>
        <w:t>f</w:t>
      </w:r>
      <w:r w:rsidRPr="00912449">
        <w:rPr>
          <w:rFonts w:eastAsia="Arial" w:cs="Arial"/>
          <w:i/>
        </w:rPr>
        <w:t>erenc</w:t>
      </w:r>
      <w:r w:rsidRPr="00912449">
        <w:rPr>
          <w:rFonts w:eastAsia="Arial" w:cs="Arial"/>
          <w:i/>
          <w:spacing w:val="-1"/>
        </w:rPr>
        <w:t>i</w:t>
      </w:r>
      <w:r w:rsidRPr="00912449">
        <w:rPr>
          <w:rFonts w:eastAsia="Arial" w:cs="Arial"/>
          <w:i/>
        </w:rPr>
        <w:t>a se e</w:t>
      </w:r>
      <w:r w:rsidRPr="00912449">
        <w:rPr>
          <w:rFonts w:eastAsia="Arial" w:cs="Arial"/>
          <w:i/>
          <w:spacing w:val="-3"/>
        </w:rPr>
        <w:t>s</w:t>
      </w:r>
      <w:r w:rsidRPr="00912449">
        <w:rPr>
          <w:rFonts w:eastAsia="Arial" w:cs="Arial"/>
          <w:i/>
          <w:spacing w:val="1"/>
        </w:rPr>
        <w:t>t</w:t>
      </w:r>
      <w:r w:rsidRPr="00912449">
        <w:rPr>
          <w:rFonts w:eastAsia="Arial" w:cs="Arial"/>
          <w:i/>
        </w:rPr>
        <w:t>a</w:t>
      </w:r>
      <w:r w:rsidRPr="00912449">
        <w:rPr>
          <w:rFonts w:eastAsia="Arial" w:cs="Arial"/>
          <w:i/>
          <w:spacing w:val="-1"/>
        </w:rPr>
        <w:t>bl</w:t>
      </w:r>
      <w:r w:rsidRPr="00912449">
        <w:rPr>
          <w:rFonts w:eastAsia="Arial" w:cs="Arial"/>
          <w:i/>
        </w:rPr>
        <w:t xml:space="preserve">ece </w:t>
      </w:r>
      <w:r w:rsidRPr="00912449">
        <w:rPr>
          <w:rFonts w:eastAsia="Arial" w:cs="Arial"/>
          <w:i/>
          <w:spacing w:val="2"/>
        </w:rPr>
        <w:t>q</w:t>
      </w:r>
      <w:r w:rsidRPr="00912449">
        <w:rPr>
          <w:rFonts w:eastAsia="Arial" w:cs="Arial"/>
          <w:i/>
        </w:rPr>
        <w:t>ue p</w:t>
      </w:r>
      <w:r w:rsidRPr="00912449">
        <w:rPr>
          <w:rFonts w:eastAsia="Arial" w:cs="Arial"/>
          <w:i/>
          <w:spacing w:val="-1"/>
        </w:rPr>
        <w:t>o</w:t>
      </w:r>
      <w:r w:rsidRPr="00912449">
        <w:rPr>
          <w:rFonts w:eastAsia="Arial" w:cs="Arial"/>
          <w:i/>
          <w:spacing w:val="-3"/>
        </w:rPr>
        <w:t>d</w:t>
      </w:r>
      <w:r w:rsidRPr="00912449">
        <w:rPr>
          <w:rFonts w:eastAsia="Arial" w:cs="Arial"/>
          <w:i/>
          <w:spacing w:val="-2"/>
        </w:rPr>
        <w:t>r</w:t>
      </w:r>
      <w:r w:rsidRPr="00912449">
        <w:rPr>
          <w:rFonts w:eastAsia="Arial" w:cs="Arial"/>
          <w:i/>
        </w:rPr>
        <w:t>á</w:t>
      </w:r>
      <w:r w:rsidRPr="00912449">
        <w:rPr>
          <w:rFonts w:eastAsia="Arial" w:cs="Arial"/>
          <w:i/>
          <w:spacing w:val="3"/>
        </w:rPr>
        <w:t xml:space="preserve"> </w:t>
      </w:r>
      <w:r w:rsidRPr="00912449">
        <w:rPr>
          <w:rFonts w:eastAsia="Arial" w:cs="Arial"/>
          <w:i/>
        </w:rPr>
        <w:t>c</w:t>
      </w:r>
      <w:r w:rsidRPr="00912449">
        <w:rPr>
          <w:rFonts w:eastAsia="Arial" w:cs="Arial"/>
          <w:i/>
          <w:spacing w:val="-1"/>
        </w:rPr>
        <w:t>l</w:t>
      </w:r>
      <w:r w:rsidRPr="00912449">
        <w:rPr>
          <w:rFonts w:eastAsia="Arial" w:cs="Arial"/>
          <w:i/>
          <w:spacing w:val="4"/>
        </w:rPr>
        <w:t>a</w:t>
      </w:r>
      <w:r w:rsidRPr="00912449">
        <w:rPr>
          <w:rFonts w:eastAsia="Arial" w:cs="Arial"/>
          <w:i/>
        </w:rPr>
        <w:t>s</w:t>
      </w:r>
      <w:r w:rsidRPr="00912449">
        <w:rPr>
          <w:rFonts w:eastAsia="Arial" w:cs="Arial"/>
          <w:i/>
          <w:spacing w:val="-3"/>
        </w:rPr>
        <w:t>i</w:t>
      </w:r>
      <w:r w:rsidRPr="00912449">
        <w:rPr>
          <w:rFonts w:eastAsia="Arial" w:cs="Arial"/>
          <w:i/>
          <w:spacing w:val="3"/>
        </w:rPr>
        <w:t>f</w:t>
      </w:r>
      <w:r w:rsidRPr="00912449">
        <w:rPr>
          <w:rFonts w:eastAsia="Arial" w:cs="Arial"/>
          <w:i/>
          <w:spacing w:val="-1"/>
        </w:rPr>
        <w:t>i</w:t>
      </w:r>
      <w:r w:rsidRPr="00912449">
        <w:rPr>
          <w:rFonts w:eastAsia="Arial" w:cs="Arial"/>
          <w:i/>
        </w:rPr>
        <w:t>carse</w:t>
      </w:r>
      <w:r w:rsidRPr="00912449">
        <w:rPr>
          <w:rFonts w:eastAsia="Arial" w:cs="Arial"/>
          <w:i/>
          <w:spacing w:val="1"/>
        </w:rPr>
        <w:t xml:space="preserve"> </w:t>
      </w:r>
      <w:r w:rsidRPr="00912449">
        <w:rPr>
          <w:rFonts w:eastAsia="Arial" w:cs="Arial"/>
          <w:i/>
          <w:spacing w:val="-3"/>
        </w:rPr>
        <w:t>a</w:t>
      </w:r>
      <w:r w:rsidRPr="00912449">
        <w:rPr>
          <w:rFonts w:eastAsia="Arial" w:cs="Arial"/>
          <w:i/>
          <w:spacing w:val="2"/>
        </w:rPr>
        <w:t>q</w:t>
      </w:r>
      <w:r w:rsidRPr="00912449">
        <w:rPr>
          <w:rFonts w:eastAsia="Arial" w:cs="Arial"/>
          <w:i/>
        </w:rPr>
        <w:t>u</w:t>
      </w:r>
      <w:r w:rsidRPr="00912449">
        <w:rPr>
          <w:rFonts w:eastAsia="Arial" w:cs="Arial"/>
          <w:i/>
          <w:spacing w:val="-1"/>
        </w:rPr>
        <w:t>ell</w:t>
      </w:r>
      <w:r w:rsidRPr="00912449">
        <w:rPr>
          <w:rFonts w:eastAsia="Arial" w:cs="Arial"/>
          <w:i/>
        </w:rPr>
        <w:t>a</w:t>
      </w:r>
      <w:r w:rsidRPr="00912449">
        <w:rPr>
          <w:rFonts w:eastAsia="Arial" w:cs="Arial"/>
          <w:i/>
          <w:spacing w:val="3"/>
        </w:rPr>
        <w:t xml:space="preserve"> </w:t>
      </w:r>
      <w:r w:rsidRPr="00912449">
        <w:rPr>
          <w:rFonts w:eastAsia="Arial" w:cs="Arial"/>
          <w:i/>
          <w:spacing w:val="-1"/>
        </w:rPr>
        <w:t>i</w:t>
      </w:r>
      <w:r w:rsidRPr="00912449">
        <w:rPr>
          <w:rFonts w:eastAsia="Arial" w:cs="Arial"/>
          <w:i/>
          <w:spacing w:val="-3"/>
        </w:rPr>
        <w:t>n</w:t>
      </w:r>
      <w:r w:rsidRPr="00912449">
        <w:rPr>
          <w:rFonts w:eastAsia="Arial" w:cs="Arial"/>
          <w:i/>
          <w:spacing w:val="1"/>
        </w:rPr>
        <w:t>f</w:t>
      </w:r>
      <w:r w:rsidRPr="00912449">
        <w:rPr>
          <w:rFonts w:eastAsia="Arial" w:cs="Arial"/>
          <w:i/>
        </w:rPr>
        <w:t>o</w:t>
      </w:r>
      <w:r w:rsidRPr="00912449">
        <w:rPr>
          <w:rFonts w:eastAsia="Arial" w:cs="Arial"/>
          <w:i/>
          <w:spacing w:val="-2"/>
        </w:rPr>
        <w:t>r</w:t>
      </w:r>
      <w:r w:rsidRPr="00912449">
        <w:rPr>
          <w:rFonts w:eastAsia="Arial" w:cs="Arial"/>
          <w:i/>
          <w:spacing w:val="1"/>
        </w:rPr>
        <w:t>m</w:t>
      </w:r>
      <w:r w:rsidRPr="00912449">
        <w:rPr>
          <w:rFonts w:eastAsia="Arial" w:cs="Arial"/>
          <w:i/>
        </w:rPr>
        <w:t>ac</w:t>
      </w:r>
      <w:r w:rsidRPr="00912449">
        <w:rPr>
          <w:rFonts w:eastAsia="Arial" w:cs="Arial"/>
          <w:i/>
          <w:spacing w:val="-1"/>
        </w:rPr>
        <w:t>i</w:t>
      </w:r>
      <w:r w:rsidRPr="00912449">
        <w:rPr>
          <w:rFonts w:eastAsia="Arial" w:cs="Arial"/>
          <w:i/>
        </w:rPr>
        <w:t>ón</w:t>
      </w:r>
      <w:r w:rsidRPr="00912449">
        <w:rPr>
          <w:rFonts w:eastAsia="Arial" w:cs="Arial"/>
          <w:i/>
          <w:spacing w:val="2"/>
        </w:rPr>
        <w:t xml:space="preserve"> </w:t>
      </w:r>
      <w:r w:rsidRPr="00912449">
        <w:rPr>
          <w:rFonts w:eastAsia="Arial" w:cs="Arial"/>
          <w:i/>
        </w:rPr>
        <w:t>cu</w:t>
      </w:r>
      <w:r w:rsidRPr="00912449">
        <w:rPr>
          <w:rFonts w:eastAsia="Arial" w:cs="Arial"/>
          <w:i/>
          <w:spacing w:val="-3"/>
        </w:rPr>
        <w:t>y</w:t>
      </w:r>
      <w:r w:rsidRPr="00912449">
        <w:rPr>
          <w:rFonts w:eastAsia="Arial" w:cs="Arial"/>
          <w:i/>
        </w:rPr>
        <w:t>a d</w:t>
      </w:r>
      <w:r w:rsidRPr="00912449">
        <w:rPr>
          <w:rFonts w:eastAsia="Arial" w:cs="Arial"/>
          <w:i/>
          <w:spacing w:val="-1"/>
        </w:rPr>
        <w:t>i</w:t>
      </w:r>
      <w:r w:rsidRPr="00912449">
        <w:rPr>
          <w:rFonts w:eastAsia="Arial" w:cs="Arial"/>
          <w:i/>
          <w:spacing w:val="3"/>
        </w:rPr>
        <w:t>f</w:t>
      </w:r>
      <w:r w:rsidRPr="00912449">
        <w:rPr>
          <w:rFonts w:eastAsia="Arial" w:cs="Arial"/>
          <w:i/>
        </w:rPr>
        <w:t>us</w:t>
      </w:r>
      <w:r w:rsidRPr="00912449">
        <w:rPr>
          <w:rFonts w:eastAsia="Arial" w:cs="Arial"/>
          <w:i/>
          <w:spacing w:val="-1"/>
        </w:rPr>
        <w:t>i</w:t>
      </w:r>
      <w:r w:rsidRPr="00912449">
        <w:rPr>
          <w:rFonts w:eastAsia="Arial" w:cs="Arial"/>
          <w:i/>
        </w:rPr>
        <w:t>ón</w:t>
      </w:r>
      <w:r w:rsidRPr="00912449">
        <w:rPr>
          <w:rFonts w:eastAsia="Arial" w:cs="Arial"/>
          <w:i/>
          <w:spacing w:val="2"/>
        </w:rPr>
        <w:t xml:space="preserve"> </w:t>
      </w:r>
      <w:r w:rsidRPr="00912449">
        <w:rPr>
          <w:rFonts w:eastAsia="Arial" w:cs="Arial"/>
          <w:i/>
        </w:rPr>
        <w:t>p</w:t>
      </w:r>
      <w:r w:rsidRPr="00912449">
        <w:rPr>
          <w:rFonts w:eastAsia="Arial" w:cs="Arial"/>
          <w:i/>
          <w:spacing w:val="-1"/>
        </w:rPr>
        <w:t>u</w:t>
      </w:r>
      <w:r w:rsidRPr="00912449">
        <w:rPr>
          <w:rFonts w:eastAsia="Arial" w:cs="Arial"/>
          <w:i/>
        </w:rPr>
        <w:t>e</w:t>
      </w:r>
      <w:r w:rsidRPr="00912449">
        <w:rPr>
          <w:rFonts w:eastAsia="Arial" w:cs="Arial"/>
          <w:i/>
          <w:spacing w:val="-1"/>
        </w:rPr>
        <w:t>d</w:t>
      </w:r>
      <w:r w:rsidRPr="00912449">
        <w:rPr>
          <w:rFonts w:eastAsia="Arial" w:cs="Arial"/>
          <w:i/>
        </w:rPr>
        <w:t>a</w:t>
      </w:r>
      <w:r w:rsidRPr="00912449">
        <w:rPr>
          <w:rFonts w:eastAsia="Arial" w:cs="Arial"/>
          <w:i/>
          <w:spacing w:val="2"/>
        </w:rPr>
        <w:t xml:space="preserve"> </w:t>
      </w:r>
      <w:r w:rsidRPr="00912449">
        <w:rPr>
          <w:rFonts w:eastAsia="Arial" w:cs="Arial"/>
          <w:i/>
        </w:rPr>
        <w:t>c</w:t>
      </w:r>
      <w:r w:rsidRPr="00912449">
        <w:rPr>
          <w:rFonts w:eastAsia="Arial" w:cs="Arial"/>
          <w:i/>
          <w:spacing w:val="-3"/>
        </w:rPr>
        <w:t>o</w:t>
      </w:r>
      <w:r w:rsidRPr="00912449">
        <w:rPr>
          <w:rFonts w:eastAsia="Arial" w:cs="Arial"/>
          <w:i/>
          <w:spacing w:val="1"/>
        </w:rPr>
        <w:t>m</w:t>
      </w:r>
      <w:r w:rsidRPr="00912449">
        <w:rPr>
          <w:rFonts w:eastAsia="Arial" w:cs="Arial"/>
          <w:i/>
          <w:spacing w:val="-3"/>
        </w:rPr>
        <w:t>p</w:t>
      </w:r>
      <w:r w:rsidRPr="00912449">
        <w:rPr>
          <w:rFonts w:eastAsia="Arial" w:cs="Arial"/>
          <w:i/>
          <w:spacing w:val="1"/>
        </w:rPr>
        <w:t>r</w:t>
      </w:r>
      <w:r w:rsidRPr="00912449">
        <w:rPr>
          <w:rFonts w:eastAsia="Arial" w:cs="Arial"/>
          <w:i/>
        </w:rPr>
        <w:t>o</w:t>
      </w:r>
      <w:r w:rsidRPr="00912449">
        <w:rPr>
          <w:rFonts w:eastAsia="Arial" w:cs="Arial"/>
          <w:i/>
          <w:spacing w:val="-2"/>
        </w:rPr>
        <w:t>m</w:t>
      </w:r>
      <w:r w:rsidRPr="00912449">
        <w:rPr>
          <w:rFonts w:eastAsia="Arial" w:cs="Arial"/>
          <w:i/>
        </w:rPr>
        <w:t>eter</w:t>
      </w:r>
      <w:r w:rsidRPr="00912449">
        <w:rPr>
          <w:rFonts w:eastAsia="Arial" w:cs="Arial"/>
          <w:i/>
          <w:spacing w:val="3"/>
        </w:rPr>
        <w:t xml:space="preserve"> </w:t>
      </w:r>
      <w:r w:rsidRPr="00912449">
        <w:rPr>
          <w:rFonts w:eastAsia="Arial" w:cs="Arial"/>
          <w:i/>
          <w:spacing w:val="-1"/>
        </w:rPr>
        <w:t>l</w:t>
      </w:r>
      <w:r w:rsidRPr="00912449">
        <w:rPr>
          <w:rFonts w:eastAsia="Arial" w:cs="Arial"/>
          <w:i/>
        </w:rPr>
        <w:t>a</w:t>
      </w:r>
      <w:r w:rsidRPr="00912449">
        <w:rPr>
          <w:rFonts w:eastAsia="Arial" w:cs="Arial"/>
          <w:i/>
          <w:spacing w:val="2"/>
        </w:rPr>
        <w:t xml:space="preserve"> </w:t>
      </w:r>
      <w:r w:rsidRPr="00912449">
        <w:rPr>
          <w:rFonts w:eastAsia="Arial" w:cs="Arial"/>
          <w:i/>
        </w:rPr>
        <w:t>s</w:t>
      </w:r>
      <w:r w:rsidRPr="00912449">
        <w:rPr>
          <w:rFonts w:eastAsia="Arial" w:cs="Arial"/>
          <w:i/>
          <w:spacing w:val="-3"/>
        </w:rPr>
        <w:t>e</w:t>
      </w:r>
      <w:r w:rsidRPr="00912449">
        <w:rPr>
          <w:rFonts w:eastAsia="Arial" w:cs="Arial"/>
          <w:i/>
          <w:spacing w:val="2"/>
        </w:rPr>
        <w:t>g</w:t>
      </w:r>
      <w:r w:rsidRPr="00912449">
        <w:rPr>
          <w:rFonts w:eastAsia="Arial" w:cs="Arial"/>
          <w:i/>
          <w:spacing w:val="-3"/>
        </w:rPr>
        <w:t>u</w:t>
      </w:r>
      <w:r w:rsidRPr="00912449">
        <w:rPr>
          <w:rFonts w:eastAsia="Arial" w:cs="Arial"/>
          <w:i/>
          <w:spacing w:val="1"/>
        </w:rPr>
        <w:t>r</w:t>
      </w:r>
      <w:r w:rsidRPr="00912449">
        <w:rPr>
          <w:rFonts w:eastAsia="Arial" w:cs="Arial"/>
          <w:i/>
          <w:spacing w:val="-1"/>
        </w:rPr>
        <w:t>i</w:t>
      </w:r>
      <w:r w:rsidRPr="00912449">
        <w:rPr>
          <w:rFonts w:eastAsia="Arial" w:cs="Arial"/>
          <w:i/>
        </w:rPr>
        <w:t>d</w:t>
      </w:r>
      <w:r w:rsidRPr="00912449">
        <w:rPr>
          <w:rFonts w:eastAsia="Arial" w:cs="Arial"/>
          <w:i/>
          <w:spacing w:val="-1"/>
        </w:rPr>
        <w:t>a</w:t>
      </w:r>
      <w:r w:rsidRPr="00912449">
        <w:rPr>
          <w:rFonts w:eastAsia="Arial" w:cs="Arial"/>
          <w:i/>
        </w:rPr>
        <w:t>d</w:t>
      </w:r>
      <w:r w:rsidRPr="00912449">
        <w:rPr>
          <w:rFonts w:eastAsia="Arial" w:cs="Arial"/>
          <w:i/>
          <w:spacing w:val="2"/>
        </w:rPr>
        <w:t xml:space="preserve"> </w:t>
      </w:r>
      <w:r w:rsidRPr="00912449">
        <w:rPr>
          <w:rFonts w:eastAsia="Arial" w:cs="Arial"/>
          <w:i/>
        </w:rPr>
        <w:t>n</w:t>
      </w:r>
      <w:r w:rsidRPr="00912449">
        <w:rPr>
          <w:rFonts w:eastAsia="Arial" w:cs="Arial"/>
          <w:i/>
          <w:spacing w:val="-1"/>
        </w:rPr>
        <w:t>a</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al</w:t>
      </w:r>
      <w:r w:rsidRPr="00912449">
        <w:rPr>
          <w:rFonts w:eastAsia="Arial" w:cs="Arial"/>
          <w:i/>
          <w:spacing w:val="1"/>
        </w:rPr>
        <w:t xml:space="preserve"> </w:t>
      </w:r>
      <w:r w:rsidRPr="00912449">
        <w:rPr>
          <w:rFonts w:eastAsia="Arial" w:cs="Arial"/>
          <w:i/>
        </w:rPr>
        <w:t>y p</w:t>
      </w:r>
      <w:r w:rsidRPr="00912449">
        <w:rPr>
          <w:rFonts w:eastAsia="Arial" w:cs="Arial"/>
          <w:i/>
          <w:spacing w:val="-1"/>
        </w:rPr>
        <w:t>ú</w:t>
      </w:r>
      <w:r w:rsidRPr="00912449">
        <w:rPr>
          <w:rFonts w:eastAsia="Arial" w:cs="Arial"/>
          <w:i/>
        </w:rPr>
        <w:t>b</w:t>
      </w:r>
      <w:r w:rsidRPr="00912449">
        <w:rPr>
          <w:rFonts w:eastAsia="Arial" w:cs="Arial"/>
          <w:i/>
          <w:spacing w:val="1"/>
        </w:rPr>
        <w:t>l</w:t>
      </w:r>
      <w:r w:rsidRPr="00912449">
        <w:rPr>
          <w:rFonts w:eastAsia="Arial" w:cs="Arial"/>
          <w:i/>
          <w:spacing w:val="-1"/>
        </w:rPr>
        <w:t>i</w:t>
      </w:r>
      <w:r w:rsidRPr="00912449">
        <w:rPr>
          <w:rFonts w:eastAsia="Arial" w:cs="Arial"/>
          <w:i/>
        </w:rPr>
        <w:t>ca.</w:t>
      </w:r>
      <w:r w:rsidRPr="00912449">
        <w:rPr>
          <w:rFonts w:eastAsia="Arial" w:cs="Arial"/>
          <w:i/>
          <w:spacing w:val="3"/>
        </w:rPr>
        <w:t xml:space="preserve"> </w:t>
      </w:r>
      <w:r w:rsidRPr="00912449">
        <w:rPr>
          <w:rFonts w:eastAsia="Arial" w:cs="Arial"/>
          <w:i/>
          <w:spacing w:val="-1"/>
        </w:rPr>
        <w:t>E</w:t>
      </w:r>
      <w:r w:rsidRPr="00912449">
        <w:rPr>
          <w:rFonts w:eastAsia="Arial" w:cs="Arial"/>
          <w:i/>
        </w:rPr>
        <w:t>n</w:t>
      </w:r>
      <w:r w:rsidRPr="00912449">
        <w:rPr>
          <w:rFonts w:eastAsia="Arial" w:cs="Arial"/>
          <w:i/>
          <w:spacing w:val="2"/>
        </w:rPr>
        <w:t xml:space="preserve"> </w:t>
      </w:r>
      <w:r w:rsidRPr="00912449">
        <w:rPr>
          <w:rFonts w:eastAsia="Arial" w:cs="Arial"/>
          <w:i/>
        </w:rPr>
        <w:t>este</w:t>
      </w:r>
      <w:r w:rsidRPr="00912449">
        <w:rPr>
          <w:rFonts w:eastAsia="Arial" w:cs="Arial"/>
          <w:i/>
          <w:spacing w:val="3"/>
        </w:rPr>
        <w:t xml:space="preserve"> </w:t>
      </w:r>
      <w:r w:rsidRPr="00912449">
        <w:rPr>
          <w:rFonts w:eastAsia="Arial" w:cs="Arial"/>
          <w:i/>
        </w:rPr>
        <w:t>or</w:t>
      </w:r>
      <w:r w:rsidRPr="00912449">
        <w:rPr>
          <w:rFonts w:eastAsia="Arial" w:cs="Arial"/>
          <w:i/>
          <w:spacing w:val="-2"/>
        </w:rPr>
        <w:t>d</w:t>
      </w:r>
      <w:r w:rsidRPr="00912449">
        <w:rPr>
          <w:rFonts w:eastAsia="Arial" w:cs="Arial"/>
          <w:i/>
        </w:rPr>
        <w:t>en</w:t>
      </w:r>
      <w:r w:rsidRPr="00912449">
        <w:rPr>
          <w:rFonts w:eastAsia="Arial" w:cs="Arial"/>
          <w:i/>
          <w:spacing w:val="2"/>
        </w:rPr>
        <w:t xml:space="preserve"> </w:t>
      </w:r>
      <w:r w:rsidRPr="00912449">
        <w:rPr>
          <w:rFonts w:eastAsia="Arial" w:cs="Arial"/>
          <w:i/>
        </w:rPr>
        <w:t>de</w:t>
      </w:r>
      <w:r w:rsidRPr="00912449">
        <w:rPr>
          <w:rFonts w:eastAsia="Arial" w:cs="Arial"/>
          <w:i/>
          <w:spacing w:val="2"/>
        </w:rPr>
        <w:t xml:space="preserve"> </w:t>
      </w:r>
      <w:r w:rsidRPr="00912449">
        <w:rPr>
          <w:rFonts w:eastAsia="Arial" w:cs="Arial"/>
          <w:i/>
          <w:spacing w:val="-1"/>
        </w:rPr>
        <w:t>i</w:t>
      </w:r>
      <w:r w:rsidRPr="00912449">
        <w:rPr>
          <w:rFonts w:eastAsia="Arial" w:cs="Arial"/>
          <w:i/>
        </w:rPr>
        <w:t>d</w:t>
      </w:r>
      <w:r w:rsidRPr="00912449">
        <w:rPr>
          <w:rFonts w:eastAsia="Arial" w:cs="Arial"/>
          <w:i/>
          <w:spacing w:val="-1"/>
        </w:rPr>
        <w:t>e</w:t>
      </w:r>
      <w:r w:rsidRPr="00912449">
        <w:rPr>
          <w:rFonts w:eastAsia="Arial" w:cs="Arial"/>
          <w:i/>
        </w:rPr>
        <w:t>as,</w:t>
      </w:r>
      <w:r w:rsidRPr="00912449">
        <w:rPr>
          <w:rFonts w:eastAsia="Arial" w:cs="Arial"/>
          <w:i/>
          <w:spacing w:val="3"/>
        </w:rPr>
        <w:t xml:space="preserve"> </w:t>
      </w:r>
      <w:r w:rsidRPr="00912449">
        <w:rPr>
          <w:rFonts w:eastAsia="Arial" w:cs="Arial"/>
          <w:i/>
        </w:rPr>
        <w:t>u</w:t>
      </w:r>
      <w:r w:rsidRPr="00912449">
        <w:rPr>
          <w:rFonts w:eastAsia="Arial" w:cs="Arial"/>
          <w:i/>
          <w:spacing w:val="-3"/>
        </w:rPr>
        <w:t>n</w:t>
      </w:r>
      <w:r w:rsidRPr="00912449">
        <w:rPr>
          <w:rFonts w:eastAsia="Arial" w:cs="Arial"/>
          <w:i/>
        </w:rPr>
        <w:t>a de</w:t>
      </w:r>
      <w:r w:rsidRPr="00912449">
        <w:rPr>
          <w:rFonts w:eastAsia="Arial" w:cs="Arial"/>
          <w:i/>
          <w:spacing w:val="3"/>
        </w:rPr>
        <w:t xml:space="preserve"> </w:t>
      </w:r>
      <w:r w:rsidRPr="00912449">
        <w:rPr>
          <w:rFonts w:eastAsia="Arial" w:cs="Arial"/>
          <w:i/>
          <w:spacing w:val="-1"/>
        </w:rPr>
        <w:t>l</w:t>
      </w:r>
      <w:r w:rsidRPr="00912449">
        <w:rPr>
          <w:rFonts w:eastAsia="Arial" w:cs="Arial"/>
          <w:i/>
        </w:rPr>
        <w:t>as</w:t>
      </w:r>
      <w:r w:rsidRPr="00912449">
        <w:rPr>
          <w:rFonts w:eastAsia="Arial" w:cs="Arial"/>
          <w:i/>
          <w:spacing w:val="1"/>
        </w:rPr>
        <w:t xml:space="preserve"> </w:t>
      </w:r>
      <w:r w:rsidRPr="00912449">
        <w:rPr>
          <w:rFonts w:eastAsia="Arial" w:cs="Arial"/>
          <w:i/>
          <w:spacing w:val="3"/>
        </w:rPr>
        <w:t>f</w:t>
      </w:r>
      <w:r w:rsidRPr="00912449">
        <w:rPr>
          <w:rFonts w:eastAsia="Arial" w:cs="Arial"/>
          <w:i/>
        </w:rPr>
        <w:t>o</w:t>
      </w:r>
      <w:r w:rsidRPr="00912449">
        <w:rPr>
          <w:rFonts w:eastAsia="Arial" w:cs="Arial"/>
          <w:i/>
          <w:spacing w:val="-2"/>
        </w:rPr>
        <w:t>r</w:t>
      </w:r>
      <w:r w:rsidRPr="00912449">
        <w:rPr>
          <w:rFonts w:eastAsia="Arial" w:cs="Arial"/>
          <w:i/>
          <w:spacing w:val="1"/>
        </w:rPr>
        <w:t>m</w:t>
      </w:r>
      <w:r w:rsidRPr="00912449">
        <w:rPr>
          <w:rFonts w:eastAsia="Arial" w:cs="Arial"/>
          <w:i/>
        </w:rPr>
        <w:t>as</w:t>
      </w:r>
      <w:r w:rsidRPr="00912449">
        <w:rPr>
          <w:rFonts w:eastAsia="Arial" w:cs="Arial"/>
          <w:i/>
          <w:spacing w:val="3"/>
        </w:rPr>
        <w:t xml:space="preserve"> </w:t>
      </w:r>
      <w:r w:rsidRPr="00912449">
        <w:rPr>
          <w:rFonts w:eastAsia="Arial" w:cs="Arial"/>
          <w:i/>
        </w:rPr>
        <w:t xml:space="preserve">en </w:t>
      </w:r>
      <w:r w:rsidRPr="00912449">
        <w:rPr>
          <w:rFonts w:eastAsia="Arial" w:cs="Arial"/>
          <w:i/>
          <w:spacing w:val="2"/>
        </w:rPr>
        <w:t>q</w:t>
      </w:r>
      <w:r w:rsidRPr="00912449">
        <w:rPr>
          <w:rFonts w:eastAsia="Arial" w:cs="Arial"/>
          <w:i/>
        </w:rPr>
        <w:t>ue</w:t>
      </w:r>
      <w:r w:rsidRPr="00912449">
        <w:rPr>
          <w:rFonts w:eastAsia="Arial" w:cs="Arial"/>
          <w:i/>
          <w:spacing w:val="3"/>
        </w:rPr>
        <w:t xml:space="preserve"> </w:t>
      </w:r>
      <w:r w:rsidRPr="00912449">
        <w:rPr>
          <w:rFonts w:eastAsia="Arial" w:cs="Arial"/>
          <w:i/>
          <w:spacing w:val="-1"/>
        </w:rPr>
        <w:t>l</w:t>
      </w:r>
      <w:r w:rsidRPr="00912449">
        <w:rPr>
          <w:rFonts w:eastAsia="Arial" w:cs="Arial"/>
          <w:i/>
        </w:rPr>
        <w:t>a</w:t>
      </w:r>
      <w:r w:rsidRPr="00912449">
        <w:rPr>
          <w:rFonts w:eastAsia="Arial" w:cs="Arial"/>
          <w:i/>
          <w:spacing w:val="1"/>
        </w:rPr>
        <w:t xml:space="preserve"> </w:t>
      </w:r>
      <w:r w:rsidRPr="00912449">
        <w:rPr>
          <w:rFonts w:eastAsia="Arial" w:cs="Arial"/>
          <w:i/>
        </w:rPr>
        <w:t>d</w:t>
      </w:r>
      <w:r w:rsidRPr="00912449">
        <w:rPr>
          <w:rFonts w:eastAsia="Arial" w:cs="Arial"/>
          <w:i/>
          <w:spacing w:val="-1"/>
        </w:rPr>
        <w:t>eli</w:t>
      </w:r>
      <w:r w:rsidRPr="00912449">
        <w:rPr>
          <w:rFonts w:eastAsia="Arial" w:cs="Arial"/>
          <w:i/>
        </w:rPr>
        <w:t>nc</w:t>
      </w:r>
      <w:r w:rsidRPr="00912449">
        <w:rPr>
          <w:rFonts w:eastAsia="Arial" w:cs="Arial"/>
          <w:i/>
          <w:spacing w:val="-1"/>
        </w:rPr>
        <w:t>u</w:t>
      </w:r>
      <w:r w:rsidRPr="00912449">
        <w:rPr>
          <w:rFonts w:eastAsia="Arial" w:cs="Arial"/>
          <w:i/>
        </w:rPr>
        <w:t>e</w:t>
      </w:r>
      <w:r w:rsidRPr="00912449">
        <w:rPr>
          <w:rFonts w:eastAsia="Arial" w:cs="Arial"/>
          <w:i/>
          <w:spacing w:val="-1"/>
        </w:rPr>
        <w:t>n</w:t>
      </w:r>
      <w:r w:rsidRPr="00912449">
        <w:rPr>
          <w:rFonts w:eastAsia="Arial" w:cs="Arial"/>
          <w:i/>
        </w:rPr>
        <w:t>c</w:t>
      </w:r>
      <w:r w:rsidRPr="00912449">
        <w:rPr>
          <w:rFonts w:eastAsia="Arial" w:cs="Arial"/>
          <w:i/>
          <w:spacing w:val="-1"/>
        </w:rPr>
        <w:t>i</w:t>
      </w:r>
      <w:r w:rsidRPr="00912449">
        <w:rPr>
          <w:rFonts w:eastAsia="Arial" w:cs="Arial"/>
          <w:i/>
        </w:rPr>
        <w:t>a</w:t>
      </w:r>
      <w:r w:rsidRPr="00912449">
        <w:rPr>
          <w:rFonts w:eastAsia="Arial" w:cs="Arial"/>
          <w:i/>
          <w:spacing w:val="3"/>
        </w:rPr>
        <w:t xml:space="preserve"> </w:t>
      </w:r>
      <w:r w:rsidRPr="00912449">
        <w:rPr>
          <w:rFonts w:eastAsia="Arial" w:cs="Arial"/>
          <w:i/>
        </w:rPr>
        <w:t>p</w:t>
      </w:r>
      <w:r w:rsidRPr="00912449">
        <w:rPr>
          <w:rFonts w:eastAsia="Arial" w:cs="Arial"/>
          <w:i/>
          <w:spacing w:val="-1"/>
        </w:rPr>
        <w:t>u</w:t>
      </w:r>
      <w:r w:rsidRPr="00912449">
        <w:rPr>
          <w:rFonts w:eastAsia="Arial" w:cs="Arial"/>
          <w:i/>
        </w:rPr>
        <w:t>e</w:t>
      </w:r>
      <w:r w:rsidRPr="00912449">
        <w:rPr>
          <w:rFonts w:eastAsia="Arial" w:cs="Arial"/>
          <w:i/>
          <w:spacing w:val="-1"/>
        </w:rPr>
        <w:t>d</w:t>
      </w:r>
      <w:r w:rsidRPr="00912449">
        <w:rPr>
          <w:rFonts w:eastAsia="Arial" w:cs="Arial"/>
          <w:i/>
        </w:rPr>
        <w:t>e</w:t>
      </w:r>
      <w:r w:rsidRPr="00912449">
        <w:rPr>
          <w:rFonts w:eastAsia="Arial" w:cs="Arial"/>
          <w:i/>
          <w:spacing w:val="3"/>
        </w:rPr>
        <w:t xml:space="preserve"> </w:t>
      </w:r>
      <w:r w:rsidRPr="00912449">
        <w:rPr>
          <w:rFonts w:eastAsia="Arial" w:cs="Arial"/>
          <w:i/>
          <w:spacing w:val="-1"/>
        </w:rPr>
        <w:t>ll</w:t>
      </w:r>
      <w:r w:rsidRPr="00912449">
        <w:rPr>
          <w:rFonts w:eastAsia="Arial" w:cs="Arial"/>
          <w:i/>
        </w:rPr>
        <w:t>e</w:t>
      </w:r>
      <w:r w:rsidRPr="00912449">
        <w:rPr>
          <w:rFonts w:eastAsia="Arial" w:cs="Arial"/>
          <w:i/>
          <w:spacing w:val="1"/>
        </w:rPr>
        <w:t>g</w:t>
      </w:r>
      <w:r w:rsidRPr="00912449">
        <w:rPr>
          <w:rFonts w:eastAsia="Arial" w:cs="Arial"/>
          <w:i/>
        </w:rPr>
        <w:t>ar</w:t>
      </w:r>
      <w:r w:rsidRPr="00912449">
        <w:rPr>
          <w:rFonts w:eastAsia="Arial" w:cs="Arial"/>
          <w:i/>
          <w:spacing w:val="4"/>
        </w:rPr>
        <w:t xml:space="preserve"> </w:t>
      </w:r>
      <w:r w:rsidRPr="00912449">
        <w:rPr>
          <w:rFonts w:eastAsia="Arial" w:cs="Arial"/>
          <w:i/>
        </w:rPr>
        <w:t>a</w:t>
      </w:r>
      <w:r w:rsidRPr="00912449">
        <w:rPr>
          <w:rFonts w:eastAsia="Arial" w:cs="Arial"/>
          <w:i/>
          <w:spacing w:val="3"/>
        </w:rPr>
        <w:t xml:space="preserve"> </w:t>
      </w:r>
      <w:r w:rsidRPr="00912449">
        <w:rPr>
          <w:rFonts w:eastAsia="Arial" w:cs="Arial"/>
          <w:i/>
        </w:rPr>
        <w:t>p</w:t>
      </w:r>
      <w:r w:rsidRPr="00912449">
        <w:rPr>
          <w:rFonts w:eastAsia="Arial" w:cs="Arial"/>
          <w:i/>
          <w:spacing w:val="-1"/>
        </w:rPr>
        <w:t>o</w:t>
      </w:r>
      <w:r w:rsidRPr="00912449">
        <w:rPr>
          <w:rFonts w:eastAsia="Arial" w:cs="Arial"/>
          <w:i/>
        </w:rPr>
        <w:t>n</w:t>
      </w:r>
      <w:r w:rsidRPr="00912449">
        <w:rPr>
          <w:rFonts w:eastAsia="Arial" w:cs="Arial"/>
          <w:i/>
          <w:spacing w:val="-1"/>
        </w:rPr>
        <w:t>e</w:t>
      </w:r>
      <w:r w:rsidRPr="00912449">
        <w:rPr>
          <w:rFonts w:eastAsia="Arial" w:cs="Arial"/>
          <w:i/>
        </w:rPr>
        <w:t>r</w:t>
      </w:r>
      <w:r w:rsidRPr="00912449">
        <w:rPr>
          <w:rFonts w:eastAsia="Arial" w:cs="Arial"/>
          <w:i/>
          <w:spacing w:val="4"/>
        </w:rPr>
        <w:t xml:space="preserve"> </w:t>
      </w:r>
      <w:r w:rsidRPr="00912449">
        <w:rPr>
          <w:rFonts w:eastAsia="Arial" w:cs="Arial"/>
          <w:i/>
        </w:rPr>
        <w:t xml:space="preserve">en </w:t>
      </w:r>
      <w:r w:rsidRPr="00912449">
        <w:rPr>
          <w:rFonts w:eastAsia="Arial" w:cs="Arial"/>
          <w:i/>
          <w:spacing w:val="1"/>
        </w:rPr>
        <w:t>r</w:t>
      </w:r>
      <w:r w:rsidRPr="00912449">
        <w:rPr>
          <w:rFonts w:eastAsia="Arial" w:cs="Arial"/>
          <w:i/>
          <w:spacing w:val="-1"/>
        </w:rPr>
        <w:t>i</w:t>
      </w:r>
      <w:r w:rsidRPr="00912449">
        <w:rPr>
          <w:rFonts w:eastAsia="Arial" w:cs="Arial"/>
          <w:i/>
        </w:rPr>
        <w:t>e</w:t>
      </w:r>
      <w:r w:rsidRPr="00912449">
        <w:rPr>
          <w:rFonts w:eastAsia="Arial" w:cs="Arial"/>
          <w:i/>
          <w:spacing w:val="-3"/>
        </w:rPr>
        <w:t>s</w:t>
      </w:r>
      <w:r w:rsidRPr="00912449">
        <w:rPr>
          <w:rFonts w:eastAsia="Arial" w:cs="Arial"/>
          <w:i/>
          <w:spacing w:val="2"/>
        </w:rPr>
        <w:t>g</w:t>
      </w:r>
      <w:r w:rsidRPr="00912449">
        <w:rPr>
          <w:rFonts w:eastAsia="Arial" w:cs="Arial"/>
          <w:i/>
        </w:rPr>
        <w:t>o</w:t>
      </w:r>
      <w:r w:rsidRPr="00912449">
        <w:rPr>
          <w:rFonts w:eastAsia="Arial" w:cs="Arial"/>
          <w:i/>
          <w:spacing w:val="3"/>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2"/>
        </w:rPr>
        <w:t>g</w:t>
      </w:r>
      <w:r w:rsidRPr="00912449">
        <w:rPr>
          <w:rFonts w:eastAsia="Arial" w:cs="Arial"/>
          <w:i/>
          <w:spacing w:val="-3"/>
        </w:rPr>
        <w:t>u</w:t>
      </w:r>
      <w:r w:rsidRPr="00912449">
        <w:rPr>
          <w:rFonts w:eastAsia="Arial" w:cs="Arial"/>
          <w:i/>
          <w:spacing w:val="1"/>
        </w:rPr>
        <w:t>r</w:t>
      </w:r>
      <w:r w:rsidRPr="00912449">
        <w:rPr>
          <w:rFonts w:eastAsia="Arial" w:cs="Arial"/>
          <w:i/>
          <w:spacing w:val="-1"/>
        </w:rPr>
        <w:t>i</w:t>
      </w:r>
      <w:r w:rsidRPr="00912449">
        <w:rPr>
          <w:rFonts w:eastAsia="Arial" w:cs="Arial"/>
          <w:i/>
        </w:rPr>
        <w:t>d</w:t>
      </w:r>
      <w:r w:rsidRPr="00912449">
        <w:rPr>
          <w:rFonts w:eastAsia="Arial" w:cs="Arial"/>
          <w:i/>
          <w:spacing w:val="-1"/>
        </w:rPr>
        <w:t>a</w:t>
      </w:r>
      <w:r w:rsidRPr="00912449">
        <w:rPr>
          <w:rFonts w:eastAsia="Arial" w:cs="Arial"/>
          <w:i/>
        </w:rPr>
        <w:t>d</w:t>
      </w:r>
      <w:r w:rsidRPr="00912449">
        <w:rPr>
          <w:rFonts w:eastAsia="Arial" w:cs="Arial"/>
          <w:i/>
          <w:spacing w:val="3"/>
        </w:rPr>
        <w:t xml:space="preserve"> </w:t>
      </w:r>
      <w:r w:rsidRPr="00912449">
        <w:rPr>
          <w:rFonts w:eastAsia="Arial" w:cs="Arial"/>
          <w:i/>
        </w:rPr>
        <w:t>d</w:t>
      </w:r>
      <w:r w:rsidRPr="00912449">
        <w:rPr>
          <w:rFonts w:eastAsia="Arial" w:cs="Arial"/>
          <w:i/>
          <w:spacing w:val="-1"/>
        </w:rPr>
        <w:t>e</w:t>
      </w:r>
      <w:r w:rsidRPr="00912449">
        <w:rPr>
          <w:rFonts w:eastAsia="Arial" w:cs="Arial"/>
          <w:i/>
        </w:rPr>
        <w:t>l</w:t>
      </w:r>
      <w:r w:rsidRPr="00912449">
        <w:rPr>
          <w:rFonts w:eastAsia="Arial" w:cs="Arial"/>
          <w:i/>
          <w:spacing w:val="2"/>
        </w:rPr>
        <w:t xml:space="preserve"> </w:t>
      </w:r>
      <w:r w:rsidRPr="00912449">
        <w:rPr>
          <w:rFonts w:eastAsia="Arial" w:cs="Arial"/>
          <w:i/>
        </w:rPr>
        <w:t>p</w:t>
      </w:r>
      <w:r w:rsidRPr="00912449">
        <w:rPr>
          <w:rFonts w:eastAsia="Arial" w:cs="Arial"/>
          <w:i/>
          <w:spacing w:val="-1"/>
        </w:rPr>
        <w:t>a</w:t>
      </w:r>
      <w:r w:rsidRPr="00912449">
        <w:rPr>
          <w:rFonts w:eastAsia="Arial" w:cs="Arial"/>
          <w:i/>
          <w:spacing w:val="-4"/>
        </w:rPr>
        <w:t>í</w:t>
      </w:r>
      <w:r w:rsidRPr="00912449">
        <w:rPr>
          <w:rFonts w:eastAsia="Arial" w:cs="Arial"/>
          <w:i/>
        </w:rPr>
        <w:t>s es</w:t>
      </w:r>
      <w:r w:rsidRPr="00912449">
        <w:rPr>
          <w:rFonts w:eastAsia="Arial" w:cs="Arial"/>
          <w:i/>
          <w:spacing w:val="3"/>
        </w:rPr>
        <w:t xml:space="preserve"> </w:t>
      </w:r>
      <w:r w:rsidRPr="00912449">
        <w:rPr>
          <w:rFonts w:eastAsia="Arial" w:cs="Arial"/>
          <w:i/>
        </w:rPr>
        <w:t>pr</w:t>
      </w:r>
      <w:r w:rsidRPr="00912449">
        <w:rPr>
          <w:rFonts w:eastAsia="Arial" w:cs="Arial"/>
          <w:i/>
          <w:spacing w:val="-2"/>
        </w:rPr>
        <w:t>e</w:t>
      </w:r>
      <w:r w:rsidRPr="00912449">
        <w:rPr>
          <w:rFonts w:eastAsia="Arial" w:cs="Arial"/>
          <w:i/>
        </w:rPr>
        <w:t>c</w:t>
      </w:r>
      <w:r w:rsidRPr="00912449">
        <w:rPr>
          <w:rFonts w:eastAsia="Arial" w:cs="Arial"/>
          <w:i/>
          <w:spacing w:val="-1"/>
        </w:rPr>
        <w:t>i</w:t>
      </w:r>
      <w:r w:rsidRPr="00912449">
        <w:rPr>
          <w:rFonts w:eastAsia="Arial" w:cs="Arial"/>
          <w:i/>
        </w:rPr>
        <w:t>same</w:t>
      </w:r>
      <w:r w:rsidRPr="00912449">
        <w:rPr>
          <w:rFonts w:eastAsia="Arial" w:cs="Arial"/>
          <w:i/>
          <w:spacing w:val="-3"/>
        </w:rPr>
        <w:t>n</w:t>
      </w:r>
      <w:r w:rsidRPr="00912449">
        <w:rPr>
          <w:rFonts w:eastAsia="Arial" w:cs="Arial"/>
          <w:i/>
          <w:spacing w:val="1"/>
        </w:rPr>
        <w:t>t</w:t>
      </w:r>
      <w:r w:rsidRPr="00912449">
        <w:rPr>
          <w:rFonts w:eastAsia="Arial" w:cs="Arial"/>
          <w:i/>
        </w:rPr>
        <w:t>e</w:t>
      </w:r>
      <w:r w:rsidRPr="00912449">
        <w:rPr>
          <w:rFonts w:eastAsia="Arial" w:cs="Arial"/>
          <w:i/>
          <w:spacing w:val="3"/>
        </w:rPr>
        <w:t xml:space="preserve"> </w:t>
      </w:r>
      <w:r w:rsidRPr="00912449">
        <w:rPr>
          <w:rFonts w:eastAsia="Arial" w:cs="Arial"/>
          <w:i/>
        </w:rPr>
        <w:t>a</w:t>
      </w:r>
      <w:r w:rsidRPr="00912449">
        <w:rPr>
          <w:rFonts w:eastAsia="Arial" w:cs="Arial"/>
          <w:i/>
          <w:spacing w:val="-3"/>
        </w:rPr>
        <w:t>n</w:t>
      </w:r>
      <w:r w:rsidRPr="00912449">
        <w:rPr>
          <w:rFonts w:eastAsia="Arial" w:cs="Arial"/>
          <w:i/>
        </w:rPr>
        <w:t>u</w:t>
      </w:r>
      <w:r w:rsidRPr="00912449">
        <w:rPr>
          <w:rFonts w:eastAsia="Arial" w:cs="Arial"/>
          <w:i/>
          <w:spacing w:val="-1"/>
        </w:rPr>
        <w:t>l</w:t>
      </w:r>
      <w:r w:rsidRPr="00912449">
        <w:rPr>
          <w:rFonts w:eastAsia="Arial" w:cs="Arial"/>
          <w:i/>
        </w:rPr>
        <w:t>a</w:t>
      </w:r>
      <w:r w:rsidRPr="00912449">
        <w:rPr>
          <w:rFonts w:eastAsia="Arial" w:cs="Arial"/>
          <w:i/>
          <w:spacing w:val="-1"/>
        </w:rPr>
        <w:t>n</w:t>
      </w:r>
      <w:r w:rsidRPr="00912449">
        <w:rPr>
          <w:rFonts w:eastAsia="Arial" w:cs="Arial"/>
          <w:i/>
        </w:rPr>
        <w:t>d</w:t>
      </w:r>
      <w:r w:rsidRPr="00912449">
        <w:rPr>
          <w:rFonts w:eastAsia="Arial" w:cs="Arial"/>
          <w:i/>
          <w:spacing w:val="-1"/>
        </w:rPr>
        <w:t>o</w:t>
      </w:r>
      <w:r w:rsidRPr="00912449">
        <w:rPr>
          <w:rFonts w:eastAsia="Arial" w:cs="Arial"/>
          <w:i/>
        </w:rPr>
        <w:t>,</w:t>
      </w:r>
      <w:r w:rsidRPr="00912449">
        <w:rPr>
          <w:rFonts w:eastAsia="Arial" w:cs="Arial"/>
          <w:i/>
          <w:spacing w:val="4"/>
        </w:rPr>
        <w:t xml:space="preserve"> </w:t>
      </w:r>
      <w:r w:rsidRPr="00912449">
        <w:rPr>
          <w:rFonts w:eastAsia="Arial" w:cs="Arial"/>
          <w:i/>
          <w:spacing w:val="-3"/>
        </w:rPr>
        <w:t>i</w:t>
      </w:r>
      <w:r w:rsidRPr="00912449">
        <w:rPr>
          <w:rFonts w:eastAsia="Arial" w:cs="Arial"/>
          <w:i/>
          <w:spacing w:val="1"/>
        </w:rPr>
        <w:t>m</w:t>
      </w:r>
      <w:r w:rsidRPr="00912449">
        <w:rPr>
          <w:rFonts w:eastAsia="Arial" w:cs="Arial"/>
          <w:i/>
        </w:rPr>
        <w:t>p</w:t>
      </w:r>
      <w:r w:rsidRPr="00912449">
        <w:rPr>
          <w:rFonts w:eastAsia="Arial" w:cs="Arial"/>
          <w:i/>
          <w:spacing w:val="-1"/>
        </w:rPr>
        <w:t>i</w:t>
      </w:r>
      <w:r w:rsidRPr="00912449">
        <w:rPr>
          <w:rFonts w:eastAsia="Arial" w:cs="Arial"/>
          <w:i/>
        </w:rPr>
        <w:t>d</w:t>
      </w:r>
      <w:r w:rsidRPr="00912449">
        <w:rPr>
          <w:rFonts w:eastAsia="Arial" w:cs="Arial"/>
          <w:i/>
          <w:spacing w:val="-1"/>
        </w:rPr>
        <w:t>i</w:t>
      </w:r>
      <w:r w:rsidRPr="00912449">
        <w:rPr>
          <w:rFonts w:eastAsia="Arial" w:cs="Arial"/>
          <w:i/>
        </w:rPr>
        <w:t>e</w:t>
      </w:r>
      <w:r w:rsidRPr="00912449">
        <w:rPr>
          <w:rFonts w:eastAsia="Arial" w:cs="Arial"/>
          <w:i/>
          <w:spacing w:val="-1"/>
        </w:rPr>
        <w:t>n</w:t>
      </w:r>
      <w:r w:rsidRPr="00912449">
        <w:rPr>
          <w:rFonts w:eastAsia="Arial" w:cs="Arial"/>
          <w:i/>
        </w:rPr>
        <w:t>do</w:t>
      </w:r>
      <w:r w:rsidRPr="00912449">
        <w:rPr>
          <w:rFonts w:eastAsia="Arial" w:cs="Arial"/>
          <w:i/>
          <w:spacing w:val="2"/>
        </w:rPr>
        <w:t xml:space="preserve"> </w:t>
      </w:r>
      <w:r w:rsidRPr="00912449">
        <w:rPr>
          <w:rFonts w:eastAsia="Arial" w:cs="Arial"/>
          <w:i/>
        </w:rPr>
        <w:t>u o</w:t>
      </w:r>
      <w:r w:rsidRPr="00912449">
        <w:rPr>
          <w:rFonts w:eastAsia="Arial" w:cs="Arial"/>
          <w:i/>
          <w:spacing w:val="-1"/>
        </w:rPr>
        <w:t>b</w:t>
      </w:r>
      <w:r w:rsidRPr="00912449">
        <w:rPr>
          <w:rFonts w:eastAsia="Arial" w:cs="Arial"/>
          <w:i/>
        </w:rPr>
        <w:t>s</w:t>
      </w:r>
      <w:r w:rsidRPr="00912449">
        <w:rPr>
          <w:rFonts w:eastAsia="Arial" w:cs="Arial"/>
          <w:i/>
          <w:spacing w:val="3"/>
        </w:rPr>
        <w:t>t</w:t>
      </w:r>
      <w:r w:rsidRPr="00912449">
        <w:rPr>
          <w:rFonts w:eastAsia="Arial" w:cs="Arial"/>
          <w:i/>
          <w:spacing w:val="-3"/>
        </w:rPr>
        <w:t>a</w:t>
      </w:r>
      <w:r w:rsidRPr="00912449">
        <w:rPr>
          <w:rFonts w:eastAsia="Arial" w:cs="Arial"/>
          <w:i/>
          <w:spacing w:val="-2"/>
        </w:rPr>
        <w:t>c</w:t>
      </w:r>
      <w:r w:rsidRPr="00912449">
        <w:rPr>
          <w:rFonts w:eastAsia="Arial" w:cs="Arial"/>
          <w:i/>
        </w:rPr>
        <w:t>u</w:t>
      </w:r>
      <w:r w:rsidRPr="00912449">
        <w:rPr>
          <w:rFonts w:eastAsia="Arial" w:cs="Arial"/>
          <w:i/>
          <w:spacing w:val="-1"/>
        </w:rPr>
        <w:t>l</w:t>
      </w:r>
      <w:r w:rsidRPr="00912449">
        <w:rPr>
          <w:rFonts w:eastAsia="Arial" w:cs="Arial"/>
          <w:i/>
          <w:spacing w:val="1"/>
        </w:rPr>
        <w:t>i</w:t>
      </w:r>
      <w:r w:rsidRPr="00912449">
        <w:rPr>
          <w:rFonts w:eastAsia="Arial" w:cs="Arial"/>
          <w:i/>
          <w:spacing w:val="-2"/>
        </w:rPr>
        <w:t>z</w:t>
      </w:r>
      <w:r w:rsidRPr="00912449">
        <w:rPr>
          <w:rFonts w:eastAsia="Arial" w:cs="Arial"/>
          <w:i/>
        </w:rPr>
        <w:t>a</w:t>
      </w:r>
      <w:r w:rsidRPr="00912449">
        <w:rPr>
          <w:rFonts w:eastAsia="Arial" w:cs="Arial"/>
          <w:i/>
          <w:spacing w:val="-1"/>
        </w:rPr>
        <w:t>n</w:t>
      </w:r>
      <w:r w:rsidRPr="00912449">
        <w:rPr>
          <w:rFonts w:eastAsia="Arial" w:cs="Arial"/>
          <w:i/>
        </w:rPr>
        <w:t>do</w:t>
      </w:r>
      <w:r w:rsidRPr="00912449">
        <w:rPr>
          <w:rFonts w:eastAsia="Arial" w:cs="Arial"/>
          <w:i/>
          <w:spacing w:val="2"/>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actu</w:t>
      </w:r>
      <w:r w:rsidRPr="00912449">
        <w:rPr>
          <w:rFonts w:eastAsia="Arial" w:cs="Arial"/>
          <w:i/>
          <w:spacing w:val="-2"/>
        </w:rPr>
        <w:t>a</w:t>
      </w:r>
      <w:r w:rsidRPr="00912449">
        <w:rPr>
          <w:rFonts w:eastAsia="Arial" w:cs="Arial"/>
          <w:i/>
        </w:rPr>
        <w:t>c</w:t>
      </w:r>
      <w:r w:rsidRPr="00912449">
        <w:rPr>
          <w:rFonts w:eastAsia="Arial" w:cs="Arial"/>
          <w:i/>
          <w:spacing w:val="-1"/>
        </w:rPr>
        <w:t>i</w:t>
      </w:r>
      <w:r w:rsidRPr="00912449">
        <w:rPr>
          <w:rFonts w:eastAsia="Arial" w:cs="Arial"/>
          <w:i/>
        </w:rPr>
        <w:t>ón</w:t>
      </w:r>
      <w:r w:rsidRPr="00912449">
        <w:rPr>
          <w:rFonts w:eastAsia="Arial" w:cs="Arial"/>
          <w:i/>
          <w:spacing w:val="2"/>
        </w:rPr>
        <w:t xml:space="preserve"> </w:t>
      </w:r>
      <w:r w:rsidRPr="00912449">
        <w:rPr>
          <w:rFonts w:eastAsia="Arial" w:cs="Arial"/>
          <w:i/>
          <w:spacing w:val="-3"/>
        </w:rPr>
        <w:t>d</w:t>
      </w:r>
      <w:r w:rsidRPr="00912449">
        <w:rPr>
          <w:rFonts w:eastAsia="Arial" w:cs="Arial"/>
          <w:i/>
        </w:rPr>
        <w:t>e</w:t>
      </w:r>
      <w:r w:rsidRPr="00912449">
        <w:rPr>
          <w:rFonts w:eastAsia="Arial" w:cs="Arial"/>
          <w:i/>
          <w:spacing w:val="3"/>
        </w:rPr>
        <w:t xml:space="preserve"> </w:t>
      </w:r>
      <w:r w:rsidRPr="00912449">
        <w:rPr>
          <w:rFonts w:eastAsia="Arial" w:cs="Arial"/>
          <w:i/>
          <w:spacing w:val="-1"/>
        </w:rPr>
        <w:t>l</w:t>
      </w:r>
      <w:r w:rsidRPr="00912449">
        <w:rPr>
          <w:rFonts w:eastAsia="Arial" w:cs="Arial"/>
          <w:i/>
        </w:rPr>
        <w:t>os ser</w:t>
      </w:r>
      <w:r w:rsidRPr="00912449">
        <w:rPr>
          <w:rFonts w:eastAsia="Arial" w:cs="Arial"/>
          <w:i/>
          <w:spacing w:val="-2"/>
        </w:rPr>
        <w:t>v</w:t>
      </w:r>
      <w:r w:rsidRPr="00912449">
        <w:rPr>
          <w:rFonts w:eastAsia="Arial" w:cs="Arial"/>
          <w:i/>
          <w:spacing w:val="-1"/>
        </w:rPr>
        <w:t>i</w:t>
      </w:r>
      <w:r w:rsidRPr="00912449">
        <w:rPr>
          <w:rFonts w:eastAsia="Arial" w:cs="Arial"/>
          <w:i/>
        </w:rPr>
        <w:t>d</w:t>
      </w:r>
      <w:r w:rsidRPr="00912449">
        <w:rPr>
          <w:rFonts w:eastAsia="Arial" w:cs="Arial"/>
          <w:i/>
          <w:spacing w:val="-1"/>
        </w:rPr>
        <w:t>o</w:t>
      </w:r>
      <w:r w:rsidRPr="00912449">
        <w:rPr>
          <w:rFonts w:eastAsia="Arial" w:cs="Arial"/>
          <w:i/>
          <w:spacing w:val="1"/>
        </w:rPr>
        <w:t>r</w:t>
      </w:r>
      <w:r w:rsidRPr="00912449">
        <w:rPr>
          <w:rFonts w:eastAsia="Arial" w:cs="Arial"/>
          <w:i/>
        </w:rPr>
        <w:t>es 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cos</w:t>
      </w:r>
      <w:r w:rsidRPr="00912449">
        <w:rPr>
          <w:rFonts w:eastAsia="Arial" w:cs="Arial"/>
          <w:i/>
          <w:spacing w:val="4"/>
        </w:rPr>
        <w:t xml:space="preserve"> </w:t>
      </w:r>
      <w:r w:rsidRPr="00912449">
        <w:rPr>
          <w:rFonts w:eastAsia="Arial" w:cs="Arial"/>
          <w:i/>
          <w:spacing w:val="2"/>
        </w:rPr>
        <w:t>q</w:t>
      </w:r>
      <w:r w:rsidRPr="00912449">
        <w:rPr>
          <w:rFonts w:eastAsia="Arial" w:cs="Arial"/>
          <w:i/>
        </w:rPr>
        <w:t>ue</w:t>
      </w:r>
      <w:r w:rsidRPr="00912449">
        <w:rPr>
          <w:rFonts w:eastAsia="Arial" w:cs="Arial"/>
          <w:i/>
          <w:spacing w:val="1"/>
        </w:rPr>
        <w:t xml:space="preserve"> r</w:t>
      </w:r>
      <w:r w:rsidRPr="00912449">
        <w:rPr>
          <w:rFonts w:eastAsia="Arial" w:cs="Arial"/>
          <w:i/>
        </w:rPr>
        <w:t>e</w:t>
      </w:r>
      <w:r w:rsidRPr="00912449">
        <w:rPr>
          <w:rFonts w:eastAsia="Arial" w:cs="Arial"/>
          <w:i/>
          <w:spacing w:val="-1"/>
        </w:rPr>
        <w:t>ali</w:t>
      </w:r>
      <w:r w:rsidRPr="00912449">
        <w:rPr>
          <w:rFonts w:eastAsia="Arial" w:cs="Arial"/>
          <w:i/>
          <w:spacing w:val="-2"/>
        </w:rPr>
        <w:t>z</w:t>
      </w:r>
      <w:r w:rsidRPr="00912449">
        <w:rPr>
          <w:rFonts w:eastAsia="Arial" w:cs="Arial"/>
          <w:i/>
        </w:rPr>
        <w:t>an</w:t>
      </w:r>
      <w:r w:rsidRPr="00912449">
        <w:rPr>
          <w:rFonts w:eastAsia="Arial" w:cs="Arial"/>
          <w:i/>
          <w:spacing w:val="1"/>
        </w:rPr>
        <w:t xml:space="preserve"> </w:t>
      </w:r>
      <w:r w:rsidRPr="00912449">
        <w:rPr>
          <w:rFonts w:eastAsia="Arial" w:cs="Arial"/>
          <w:i/>
          <w:spacing w:val="3"/>
        </w:rPr>
        <w:t>f</w:t>
      </w:r>
      <w:r w:rsidRPr="00912449">
        <w:rPr>
          <w:rFonts w:eastAsia="Arial" w:cs="Arial"/>
          <w:i/>
          <w:spacing w:val="-3"/>
        </w:rPr>
        <w:t>u</w:t>
      </w:r>
      <w:r w:rsidRPr="00912449">
        <w:rPr>
          <w:rFonts w:eastAsia="Arial" w:cs="Arial"/>
          <w:i/>
        </w:rPr>
        <w:t>nc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es</w:t>
      </w:r>
      <w:r w:rsidRPr="00912449">
        <w:rPr>
          <w:rFonts w:eastAsia="Arial" w:cs="Arial"/>
          <w:i/>
          <w:spacing w:val="4"/>
        </w:rPr>
        <w:t xml:space="preserve"> </w:t>
      </w:r>
      <w:r w:rsidRPr="00912449">
        <w:rPr>
          <w:rFonts w:eastAsia="Arial" w:cs="Arial"/>
          <w:i/>
        </w:rPr>
        <w:t>de</w:t>
      </w:r>
      <w:r w:rsidRPr="00912449">
        <w:rPr>
          <w:rFonts w:eastAsia="Arial" w:cs="Arial"/>
          <w:i/>
          <w:spacing w:val="4"/>
        </w:rPr>
        <w:t xml:space="preserve"> </w:t>
      </w:r>
      <w:r w:rsidRPr="00912449">
        <w:rPr>
          <w:rFonts w:eastAsia="Arial" w:cs="Arial"/>
          <w:i/>
        </w:rPr>
        <w:t>c</w:t>
      </w:r>
      <w:r w:rsidRPr="00912449">
        <w:rPr>
          <w:rFonts w:eastAsia="Arial" w:cs="Arial"/>
          <w:i/>
          <w:spacing w:val="-3"/>
        </w:rPr>
        <w:t>a</w:t>
      </w:r>
      <w:r w:rsidRPr="00912449">
        <w:rPr>
          <w:rFonts w:eastAsia="Arial" w:cs="Arial"/>
          <w:i/>
          <w:spacing w:val="1"/>
        </w:rPr>
        <w:t>r</w:t>
      </w:r>
      <w:r w:rsidRPr="00912449">
        <w:rPr>
          <w:rFonts w:eastAsia="Arial" w:cs="Arial"/>
          <w:i/>
        </w:rPr>
        <w:t>áct</w:t>
      </w:r>
      <w:r w:rsidRPr="00912449">
        <w:rPr>
          <w:rFonts w:eastAsia="Arial" w:cs="Arial"/>
          <w:i/>
          <w:spacing w:val="-2"/>
        </w:rPr>
        <w:t>e</w:t>
      </w:r>
      <w:r w:rsidRPr="00912449">
        <w:rPr>
          <w:rFonts w:eastAsia="Arial" w:cs="Arial"/>
          <w:i/>
        </w:rPr>
        <w:t>r</w:t>
      </w:r>
      <w:r w:rsidRPr="00912449">
        <w:rPr>
          <w:rFonts w:eastAsia="Arial" w:cs="Arial"/>
          <w:i/>
          <w:spacing w:val="5"/>
        </w:rPr>
        <w:t xml:space="preserve"> </w:t>
      </w:r>
      <w:r w:rsidRPr="00912449">
        <w:rPr>
          <w:rFonts w:eastAsia="Arial" w:cs="Arial"/>
          <w:i/>
        </w:rPr>
        <w:t>o</w:t>
      </w:r>
      <w:r w:rsidRPr="00912449">
        <w:rPr>
          <w:rFonts w:eastAsia="Arial" w:cs="Arial"/>
          <w:i/>
          <w:spacing w:val="-1"/>
        </w:rPr>
        <w:t>p</w:t>
      </w:r>
      <w:r w:rsidRPr="00912449">
        <w:rPr>
          <w:rFonts w:eastAsia="Arial" w:cs="Arial"/>
          <w:i/>
          <w:spacing w:val="-3"/>
        </w:rPr>
        <w:t>e</w:t>
      </w:r>
      <w:r w:rsidRPr="00912449">
        <w:rPr>
          <w:rFonts w:eastAsia="Arial" w:cs="Arial"/>
          <w:i/>
          <w:spacing w:val="1"/>
        </w:rPr>
        <w:t>r</w:t>
      </w:r>
      <w:r w:rsidRPr="00912449">
        <w:rPr>
          <w:rFonts w:eastAsia="Arial" w:cs="Arial"/>
          <w:i/>
        </w:rPr>
        <w:t>ati</w:t>
      </w:r>
      <w:r w:rsidRPr="00912449">
        <w:rPr>
          <w:rFonts w:eastAsia="Arial" w:cs="Arial"/>
          <w:i/>
          <w:spacing w:val="-3"/>
        </w:rPr>
        <w:t>v</w:t>
      </w:r>
      <w:r w:rsidRPr="00912449">
        <w:rPr>
          <w:rFonts w:eastAsia="Arial" w:cs="Arial"/>
          <w:i/>
        </w:rPr>
        <w:t>o,</w:t>
      </w:r>
      <w:r w:rsidRPr="00912449">
        <w:rPr>
          <w:rFonts w:eastAsia="Arial" w:cs="Arial"/>
          <w:i/>
          <w:spacing w:val="2"/>
        </w:rPr>
        <w:t xml:space="preserve"> </w:t>
      </w:r>
      <w:r w:rsidRPr="00912449">
        <w:rPr>
          <w:rFonts w:eastAsia="Arial" w:cs="Arial"/>
          <w:i/>
          <w:spacing w:val="1"/>
        </w:rPr>
        <w:t>m</w:t>
      </w:r>
      <w:r w:rsidRPr="00912449">
        <w:rPr>
          <w:rFonts w:eastAsia="Arial" w:cs="Arial"/>
          <w:i/>
        </w:rPr>
        <w:t>e</w:t>
      </w:r>
      <w:r w:rsidRPr="00912449">
        <w:rPr>
          <w:rFonts w:eastAsia="Arial" w:cs="Arial"/>
          <w:i/>
          <w:spacing w:val="-1"/>
        </w:rPr>
        <w:t>di</w:t>
      </w:r>
      <w:r w:rsidRPr="00912449">
        <w:rPr>
          <w:rFonts w:eastAsia="Arial" w:cs="Arial"/>
          <w:i/>
        </w:rPr>
        <w:t>a</w:t>
      </w:r>
      <w:r w:rsidRPr="00912449">
        <w:rPr>
          <w:rFonts w:eastAsia="Arial" w:cs="Arial"/>
          <w:i/>
          <w:spacing w:val="-1"/>
        </w:rPr>
        <w:t>n</w:t>
      </w:r>
      <w:r w:rsidRPr="00912449">
        <w:rPr>
          <w:rFonts w:eastAsia="Arial" w:cs="Arial"/>
          <w:i/>
          <w:spacing w:val="1"/>
        </w:rPr>
        <w:t>t</w:t>
      </w:r>
      <w:r w:rsidRPr="00912449">
        <w:rPr>
          <w:rFonts w:eastAsia="Arial" w:cs="Arial"/>
          <w:i/>
        </w:rPr>
        <w:t>e</w:t>
      </w:r>
      <w:r w:rsidRPr="00912449">
        <w:rPr>
          <w:rFonts w:eastAsia="Arial" w:cs="Arial"/>
          <w:i/>
          <w:spacing w:val="4"/>
        </w:rPr>
        <w:t xml:space="preserve"> </w:t>
      </w:r>
      <w:r w:rsidRPr="00912449">
        <w:rPr>
          <w:rFonts w:eastAsia="Arial" w:cs="Arial"/>
          <w:i/>
        </w:rPr>
        <w:t>el co</w:t>
      </w:r>
      <w:r w:rsidRPr="00912449">
        <w:rPr>
          <w:rFonts w:eastAsia="Arial" w:cs="Arial"/>
          <w:i/>
          <w:spacing w:val="-1"/>
        </w:rPr>
        <w:t>n</w:t>
      </w:r>
      <w:r w:rsidRPr="00912449">
        <w:rPr>
          <w:rFonts w:eastAsia="Arial" w:cs="Arial"/>
          <w:i/>
          <w:spacing w:val="-3"/>
        </w:rPr>
        <w:t>o</w:t>
      </w:r>
      <w:r w:rsidRPr="00912449">
        <w:rPr>
          <w:rFonts w:eastAsia="Arial" w:cs="Arial"/>
          <w:i/>
        </w:rPr>
        <w:t>c</w:t>
      </w:r>
      <w:r w:rsidRPr="00912449">
        <w:rPr>
          <w:rFonts w:eastAsia="Arial" w:cs="Arial"/>
          <w:i/>
          <w:spacing w:val="-1"/>
        </w:rPr>
        <w:t>i</w:t>
      </w:r>
      <w:r w:rsidRPr="00912449">
        <w:rPr>
          <w:rFonts w:eastAsia="Arial" w:cs="Arial"/>
          <w:i/>
          <w:spacing w:val="1"/>
        </w:rPr>
        <w:t>m</w:t>
      </w:r>
      <w:r w:rsidRPr="00912449">
        <w:rPr>
          <w:rFonts w:eastAsia="Arial" w:cs="Arial"/>
          <w:i/>
          <w:spacing w:val="-1"/>
        </w:rPr>
        <w:t>i</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rPr>
        <w:t>o</w:t>
      </w:r>
      <w:r w:rsidRPr="00912449">
        <w:rPr>
          <w:rFonts w:eastAsia="Arial" w:cs="Arial"/>
          <w:i/>
          <w:spacing w:val="4"/>
        </w:rPr>
        <w:t xml:space="preserve"> </w:t>
      </w:r>
      <w:r w:rsidRPr="00912449">
        <w:rPr>
          <w:rFonts w:eastAsia="Arial" w:cs="Arial"/>
          <w:i/>
        </w:rPr>
        <w:t>de</w:t>
      </w:r>
      <w:r w:rsidRPr="00912449">
        <w:rPr>
          <w:rFonts w:eastAsia="Arial" w:cs="Arial"/>
          <w:i/>
          <w:spacing w:val="1"/>
        </w:rPr>
        <w:t xml:space="preserve"> </w:t>
      </w:r>
      <w:r w:rsidRPr="00912449">
        <w:rPr>
          <w:rFonts w:eastAsia="Arial" w:cs="Arial"/>
          <w:i/>
        </w:rPr>
        <w:t>d</w:t>
      </w:r>
      <w:r w:rsidRPr="00912449">
        <w:rPr>
          <w:rFonts w:eastAsia="Arial" w:cs="Arial"/>
          <w:i/>
          <w:spacing w:val="-1"/>
        </w:rPr>
        <w:t>i</w:t>
      </w:r>
      <w:r w:rsidRPr="00912449">
        <w:rPr>
          <w:rFonts w:eastAsia="Arial" w:cs="Arial"/>
          <w:i/>
        </w:rPr>
        <w:t>cha s</w:t>
      </w:r>
      <w:r w:rsidRPr="00912449">
        <w:rPr>
          <w:rFonts w:eastAsia="Arial" w:cs="Arial"/>
          <w:i/>
          <w:spacing w:val="-1"/>
        </w:rPr>
        <w:t>i</w:t>
      </w:r>
      <w:r w:rsidRPr="00912449">
        <w:rPr>
          <w:rFonts w:eastAsia="Arial" w:cs="Arial"/>
          <w:i/>
          <w:spacing w:val="1"/>
        </w:rPr>
        <w:t>t</w:t>
      </w:r>
      <w:r w:rsidRPr="00912449">
        <w:rPr>
          <w:rFonts w:eastAsia="Arial" w:cs="Arial"/>
          <w:i/>
        </w:rPr>
        <w:t>u</w:t>
      </w:r>
      <w:r w:rsidRPr="00912449">
        <w:rPr>
          <w:rFonts w:eastAsia="Arial" w:cs="Arial"/>
          <w:i/>
          <w:spacing w:val="-1"/>
        </w:rPr>
        <w:t>a</w:t>
      </w:r>
      <w:r w:rsidRPr="00912449">
        <w:rPr>
          <w:rFonts w:eastAsia="Arial" w:cs="Arial"/>
          <w:i/>
        </w:rPr>
        <w:t>c</w:t>
      </w:r>
      <w:r w:rsidRPr="00912449">
        <w:rPr>
          <w:rFonts w:eastAsia="Arial" w:cs="Arial"/>
          <w:i/>
          <w:spacing w:val="-1"/>
        </w:rPr>
        <w:t>i</w:t>
      </w:r>
      <w:r w:rsidRPr="00912449">
        <w:rPr>
          <w:rFonts w:eastAsia="Arial" w:cs="Arial"/>
          <w:i/>
        </w:rPr>
        <w:t>ó</w:t>
      </w:r>
      <w:r w:rsidRPr="00912449">
        <w:rPr>
          <w:rFonts w:eastAsia="Arial" w:cs="Arial"/>
          <w:i/>
          <w:spacing w:val="-1"/>
        </w:rPr>
        <w:t>n</w:t>
      </w:r>
      <w:r w:rsidRPr="00912449">
        <w:rPr>
          <w:rFonts w:eastAsia="Arial" w:cs="Arial"/>
          <w:i/>
        </w:rPr>
        <w:t>,</w:t>
      </w:r>
      <w:r w:rsidRPr="00912449">
        <w:rPr>
          <w:rFonts w:eastAsia="Arial" w:cs="Arial"/>
          <w:i/>
          <w:spacing w:val="4"/>
        </w:rPr>
        <w:t xml:space="preserve"> </w:t>
      </w:r>
      <w:r w:rsidRPr="00912449">
        <w:rPr>
          <w:rFonts w:eastAsia="Arial" w:cs="Arial"/>
          <w:i/>
        </w:rPr>
        <w:t>p</w:t>
      </w:r>
      <w:r w:rsidRPr="00912449">
        <w:rPr>
          <w:rFonts w:eastAsia="Arial" w:cs="Arial"/>
          <w:i/>
          <w:spacing w:val="-3"/>
        </w:rPr>
        <w:t>o</w:t>
      </w:r>
      <w:r w:rsidRPr="00912449">
        <w:rPr>
          <w:rFonts w:eastAsia="Arial" w:cs="Arial"/>
          <w:i/>
        </w:rPr>
        <w:t>r</w:t>
      </w:r>
      <w:r w:rsidRPr="00912449">
        <w:rPr>
          <w:rFonts w:eastAsia="Arial" w:cs="Arial"/>
          <w:i/>
          <w:spacing w:val="2"/>
        </w:rPr>
        <w:t xml:space="preserve"> </w:t>
      </w:r>
      <w:r w:rsidRPr="00912449">
        <w:rPr>
          <w:rFonts w:eastAsia="Arial" w:cs="Arial"/>
          <w:i/>
          <w:spacing w:val="-1"/>
        </w:rPr>
        <w:t>l</w:t>
      </w:r>
      <w:r w:rsidRPr="00912449">
        <w:rPr>
          <w:rFonts w:eastAsia="Arial" w:cs="Arial"/>
          <w:i/>
        </w:rPr>
        <w:t xml:space="preserve">o </w:t>
      </w:r>
      <w:r w:rsidRPr="00912449">
        <w:rPr>
          <w:rFonts w:eastAsia="Arial" w:cs="Arial"/>
          <w:i/>
          <w:spacing w:val="2"/>
        </w:rPr>
        <w:t>q</w:t>
      </w:r>
      <w:r w:rsidRPr="00912449">
        <w:rPr>
          <w:rFonts w:eastAsia="Arial" w:cs="Arial"/>
          <w:i/>
        </w:rPr>
        <w:t xml:space="preserve">ue </w:t>
      </w:r>
      <w:r w:rsidRPr="00912449">
        <w:rPr>
          <w:rFonts w:eastAsia="Arial" w:cs="Arial"/>
          <w:i/>
          <w:spacing w:val="-3"/>
        </w:rPr>
        <w:t>l</w:t>
      </w:r>
      <w:r w:rsidRPr="00912449">
        <w:rPr>
          <w:rFonts w:eastAsia="Arial" w:cs="Arial"/>
          <w:i/>
        </w:rPr>
        <w:t>a</w:t>
      </w:r>
      <w:r w:rsidRPr="00912449">
        <w:rPr>
          <w:rFonts w:eastAsia="Arial" w:cs="Arial"/>
          <w:i/>
          <w:spacing w:val="3"/>
        </w:rPr>
        <w:t xml:space="preserve"> </w:t>
      </w:r>
      <w:r w:rsidRPr="00912449">
        <w:rPr>
          <w:rFonts w:eastAsia="Arial" w:cs="Arial"/>
          <w:i/>
          <w:spacing w:val="1"/>
        </w:rPr>
        <w:t>r</w:t>
      </w:r>
      <w:r w:rsidRPr="00912449">
        <w:rPr>
          <w:rFonts w:eastAsia="Arial" w:cs="Arial"/>
          <w:i/>
        </w:rPr>
        <w:t>es</w:t>
      </w:r>
      <w:r w:rsidRPr="00912449">
        <w:rPr>
          <w:rFonts w:eastAsia="Arial" w:cs="Arial"/>
          <w:i/>
          <w:spacing w:val="-3"/>
        </w:rPr>
        <w:t>e</w:t>
      </w:r>
      <w:r w:rsidRPr="00912449">
        <w:rPr>
          <w:rFonts w:eastAsia="Arial" w:cs="Arial"/>
          <w:i/>
          <w:spacing w:val="1"/>
        </w:rPr>
        <w:t>r</w:t>
      </w:r>
      <w:r w:rsidRPr="00912449">
        <w:rPr>
          <w:rFonts w:eastAsia="Arial" w:cs="Arial"/>
          <w:i/>
          <w:spacing w:val="-2"/>
        </w:rPr>
        <w:t>v</w:t>
      </w:r>
      <w:r w:rsidRPr="00912449">
        <w:rPr>
          <w:rFonts w:eastAsia="Arial" w:cs="Arial"/>
          <w:i/>
        </w:rPr>
        <w:t>a</w:t>
      </w:r>
      <w:r w:rsidRPr="00912449">
        <w:rPr>
          <w:rFonts w:eastAsia="Arial" w:cs="Arial"/>
          <w:i/>
          <w:spacing w:val="3"/>
        </w:rPr>
        <w:t xml:space="preserve"> </w:t>
      </w:r>
      <w:r w:rsidRPr="00912449">
        <w:rPr>
          <w:rFonts w:eastAsia="Arial" w:cs="Arial"/>
          <w:i/>
        </w:rPr>
        <w:t xml:space="preserve">de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spacing w:val="1"/>
        </w:rPr>
        <w:t>r</w:t>
      </w:r>
      <w:r w:rsidRPr="00912449">
        <w:rPr>
          <w:rFonts w:eastAsia="Arial" w:cs="Arial"/>
          <w:i/>
        </w:rPr>
        <w:t>e</w:t>
      </w:r>
      <w:r w:rsidRPr="00912449">
        <w:rPr>
          <w:rFonts w:eastAsia="Arial" w:cs="Arial"/>
          <w:i/>
          <w:spacing w:val="-1"/>
        </w:rPr>
        <w:t>l</w:t>
      </w:r>
      <w:r w:rsidRPr="00912449">
        <w:rPr>
          <w:rFonts w:eastAsia="Arial" w:cs="Arial"/>
          <w:i/>
        </w:rPr>
        <w:t>ac</w:t>
      </w:r>
      <w:r w:rsidRPr="00912449">
        <w:rPr>
          <w:rFonts w:eastAsia="Arial" w:cs="Arial"/>
          <w:i/>
          <w:spacing w:val="-1"/>
        </w:rPr>
        <w:t>i</w:t>
      </w:r>
      <w:r w:rsidRPr="00912449">
        <w:rPr>
          <w:rFonts w:eastAsia="Arial" w:cs="Arial"/>
          <w:i/>
          <w:spacing w:val="-3"/>
        </w:rPr>
        <w:t>ó</w:t>
      </w:r>
      <w:r w:rsidRPr="00912449">
        <w:rPr>
          <w:rFonts w:eastAsia="Arial" w:cs="Arial"/>
          <w:i/>
        </w:rPr>
        <w:t>n</w:t>
      </w:r>
      <w:r w:rsidRPr="00912449">
        <w:rPr>
          <w:rFonts w:eastAsia="Arial" w:cs="Arial"/>
          <w:i/>
          <w:spacing w:val="3"/>
        </w:rPr>
        <w:t xml:space="preserve"> </w:t>
      </w:r>
      <w:r w:rsidRPr="00912449">
        <w:rPr>
          <w:rFonts w:eastAsia="Arial" w:cs="Arial"/>
          <w:i/>
        </w:rPr>
        <w:t xml:space="preserve">de </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n</w:t>
      </w:r>
      <w:r w:rsidRPr="00912449">
        <w:rPr>
          <w:rFonts w:eastAsia="Arial" w:cs="Arial"/>
          <w:i/>
          <w:spacing w:val="-3"/>
        </w:rPr>
        <w:t>o</w:t>
      </w:r>
      <w:r w:rsidRPr="00912449">
        <w:rPr>
          <w:rFonts w:eastAsia="Arial" w:cs="Arial"/>
          <w:i/>
          <w:spacing w:val="1"/>
        </w:rPr>
        <w:t>m</w:t>
      </w:r>
      <w:r w:rsidRPr="00912449">
        <w:rPr>
          <w:rFonts w:eastAsia="Arial" w:cs="Arial"/>
          <w:i/>
        </w:rPr>
        <w:t>bres</w:t>
      </w:r>
      <w:r w:rsidRPr="00912449">
        <w:rPr>
          <w:rFonts w:eastAsia="Arial" w:cs="Arial"/>
          <w:i/>
          <w:spacing w:val="1"/>
        </w:rPr>
        <w:t xml:space="preserve"> </w:t>
      </w:r>
      <w:r w:rsidRPr="00912449">
        <w:rPr>
          <w:rFonts w:eastAsia="Arial" w:cs="Arial"/>
          <w:i/>
        </w:rPr>
        <w:t>y</w:t>
      </w:r>
      <w:r w:rsidRPr="00912449">
        <w:rPr>
          <w:rFonts w:eastAsia="Arial" w:cs="Arial"/>
          <w:i/>
          <w:spacing w:val="1"/>
        </w:rPr>
        <w:t xml:space="preserve"> </w:t>
      </w:r>
      <w:r w:rsidRPr="00912449">
        <w:rPr>
          <w:rFonts w:eastAsia="Arial" w:cs="Arial"/>
          <w:i/>
          <w:spacing w:val="-1"/>
        </w:rPr>
        <w:t>l</w:t>
      </w:r>
      <w:r w:rsidRPr="00912449">
        <w:rPr>
          <w:rFonts w:eastAsia="Arial" w:cs="Arial"/>
          <w:i/>
          <w:spacing w:val="-3"/>
        </w:rPr>
        <w:t>a</w:t>
      </w:r>
      <w:r w:rsidRPr="00912449">
        <w:rPr>
          <w:rFonts w:eastAsia="Arial" w:cs="Arial"/>
          <w:i/>
        </w:rPr>
        <w:t>s</w:t>
      </w:r>
      <w:r w:rsidRPr="00912449">
        <w:rPr>
          <w:rFonts w:eastAsia="Arial" w:cs="Arial"/>
          <w:i/>
          <w:spacing w:val="1"/>
        </w:rPr>
        <w:t xml:space="preserve"> </w:t>
      </w:r>
      <w:r w:rsidRPr="00912449">
        <w:rPr>
          <w:rFonts w:eastAsia="Arial" w:cs="Arial"/>
          <w:i/>
          <w:spacing w:val="3"/>
        </w:rPr>
        <w:t>f</w:t>
      </w:r>
      <w:r w:rsidRPr="00912449">
        <w:rPr>
          <w:rFonts w:eastAsia="Arial" w:cs="Arial"/>
          <w:i/>
        </w:rPr>
        <w:t>u</w:t>
      </w:r>
      <w:r w:rsidRPr="00912449">
        <w:rPr>
          <w:rFonts w:eastAsia="Arial" w:cs="Arial"/>
          <w:i/>
          <w:spacing w:val="-3"/>
        </w:rPr>
        <w:t>n</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 xml:space="preserve">es </w:t>
      </w:r>
      <w:r w:rsidRPr="00912449">
        <w:rPr>
          <w:rFonts w:eastAsia="Arial" w:cs="Arial"/>
          <w:i/>
          <w:spacing w:val="2"/>
        </w:rPr>
        <w:t>q</w:t>
      </w:r>
      <w:r w:rsidRPr="00912449">
        <w:rPr>
          <w:rFonts w:eastAsia="Arial" w:cs="Arial"/>
          <w:i/>
        </w:rPr>
        <w:t>ue d</w:t>
      </w:r>
      <w:r w:rsidRPr="00912449">
        <w:rPr>
          <w:rFonts w:eastAsia="Arial" w:cs="Arial"/>
          <w:i/>
          <w:spacing w:val="-1"/>
        </w:rPr>
        <w:t>e</w:t>
      </w:r>
      <w:r w:rsidRPr="00912449">
        <w:rPr>
          <w:rFonts w:eastAsia="Arial" w:cs="Arial"/>
          <w:i/>
        </w:rPr>
        <w:t>sempeñ</w:t>
      </w:r>
      <w:r w:rsidRPr="00912449">
        <w:rPr>
          <w:rFonts w:eastAsia="Arial" w:cs="Arial"/>
          <w:i/>
          <w:spacing w:val="-1"/>
        </w:rPr>
        <w:t>a</w:t>
      </w:r>
      <w:r w:rsidRPr="00912449">
        <w:rPr>
          <w:rFonts w:eastAsia="Arial" w:cs="Arial"/>
          <w:i/>
        </w:rPr>
        <w:t>n</w:t>
      </w:r>
      <w:r w:rsidRPr="00912449">
        <w:rPr>
          <w:rFonts w:eastAsia="Arial" w:cs="Arial"/>
          <w:i/>
          <w:spacing w:val="3"/>
        </w:rPr>
        <w:t xml:space="preserve"> </w:t>
      </w:r>
      <w:r w:rsidRPr="00912449">
        <w:rPr>
          <w:rFonts w:eastAsia="Arial" w:cs="Arial"/>
          <w:i/>
          <w:spacing w:val="-1"/>
        </w:rPr>
        <w:t>l</w:t>
      </w:r>
      <w:r w:rsidRPr="00912449">
        <w:rPr>
          <w:rFonts w:eastAsia="Arial" w:cs="Arial"/>
          <w:i/>
        </w:rPr>
        <w:t>os</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1"/>
        </w:rPr>
        <w:t>r</w:t>
      </w:r>
      <w:r w:rsidRPr="00912449">
        <w:rPr>
          <w:rFonts w:eastAsia="Arial" w:cs="Arial"/>
          <w:i/>
          <w:spacing w:val="-2"/>
        </w:rPr>
        <w:t>v</w:t>
      </w:r>
      <w:r w:rsidRPr="00912449">
        <w:rPr>
          <w:rFonts w:eastAsia="Arial" w:cs="Arial"/>
          <w:i/>
          <w:spacing w:val="-1"/>
        </w:rPr>
        <w:t>i</w:t>
      </w:r>
      <w:r w:rsidRPr="00912449">
        <w:rPr>
          <w:rFonts w:eastAsia="Arial" w:cs="Arial"/>
          <w:i/>
          <w:spacing w:val="2"/>
        </w:rPr>
        <w:t>d</w:t>
      </w:r>
      <w:r w:rsidRPr="00912449">
        <w:rPr>
          <w:rFonts w:eastAsia="Arial" w:cs="Arial"/>
          <w:i/>
        </w:rPr>
        <w:t>ores</w:t>
      </w:r>
      <w:r w:rsidRPr="00912449">
        <w:rPr>
          <w:rFonts w:eastAsia="Arial" w:cs="Arial"/>
          <w:i/>
          <w:spacing w:val="4"/>
        </w:rPr>
        <w:t xml:space="preserve"> </w:t>
      </w:r>
      <w:r w:rsidRPr="00912449">
        <w:rPr>
          <w:rFonts w:eastAsia="Arial" w:cs="Arial"/>
          <w:i/>
        </w:rPr>
        <w:t>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cos</w:t>
      </w:r>
      <w:r w:rsidRPr="00912449">
        <w:rPr>
          <w:rFonts w:eastAsia="Arial" w:cs="Arial"/>
          <w:i/>
          <w:spacing w:val="3"/>
        </w:rPr>
        <w:t xml:space="preserve"> </w:t>
      </w:r>
      <w:r w:rsidRPr="00912449">
        <w:rPr>
          <w:rFonts w:eastAsia="Arial" w:cs="Arial"/>
          <w:i/>
          <w:spacing w:val="2"/>
        </w:rPr>
        <w:t>q</w:t>
      </w:r>
      <w:r w:rsidRPr="00912449">
        <w:rPr>
          <w:rFonts w:eastAsia="Arial" w:cs="Arial"/>
          <w:i/>
        </w:rPr>
        <w:t>ue pr</w:t>
      </w:r>
      <w:r w:rsidRPr="00912449">
        <w:rPr>
          <w:rFonts w:eastAsia="Arial" w:cs="Arial"/>
          <w:i/>
          <w:spacing w:val="2"/>
        </w:rPr>
        <w:t>e</w:t>
      </w:r>
      <w:r w:rsidRPr="00912449">
        <w:rPr>
          <w:rFonts w:eastAsia="Arial" w:cs="Arial"/>
          <w:i/>
          <w:spacing w:val="-2"/>
        </w:rPr>
        <w:t>s</w:t>
      </w:r>
      <w:r w:rsidRPr="00912449">
        <w:rPr>
          <w:rFonts w:eastAsia="Arial" w:cs="Arial"/>
          <w:i/>
          <w:spacing w:val="-1"/>
        </w:rPr>
        <w:t>t</w:t>
      </w:r>
      <w:r w:rsidRPr="00912449">
        <w:rPr>
          <w:rFonts w:eastAsia="Arial" w:cs="Arial"/>
          <w:i/>
        </w:rPr>
        <w:t>an</w:t>
      </w:r>
      <w:r w:rsidRPr="00912449">
        <w:rPr>
          <w:rFonts w:eastAsia="Arial" w:cs="Arial"/>
          <w:i/>
          <w:spacing w:val="3"/>
        </w:rPr>
        <w:t xml:space="preserve"> </w:t>
      </w:r>
      <w:r w:rsidRPr="00912449">
        <w:rPr>
          <w:rFonts w:eastAsia="Arial" w:cs="Arial"/>
          <w:i/>
        </w:rPr>
        <w:t>sus</w:t>
      </w:r>
      <w:r w:rsidRPr="00912449">
        <w:rPr>
          <w:rFonts w:eastAsia="Arial" w:cs="Arial"/>
          <w:i/>
          <w:spacing w:val="3"/>
        </w:rPr>
        <w:t xml:space="preserve"> </w:t>
      </w:r>
      <w:r w:rsidRPr="00912449">
        <w:rPr>
          <w:rFonts w:eastAsia="Arial" w:cs="Arial"/>
          <w:i/>
        </w:rPr>
        <w:t>ser</w:t>
      </w:r>
      <w:r w:rsidRPr="00912449">
        <w:rPr>
          <w:rFonts w:eastAsia="Arial" w:cs="Arial"/>
          <w:i/>
          <w:spacing w:val="-2"/>
        </w:rPr>
        <w:t>v</w:t>
      </w:r>
      <w:r w:rsidRPr="00912449">
        <w:rPr>
          <w:rFonts w:eastAsia="Arial" w:cs="Arial"/>
          <w:i/>
          <w:spacing w:val="-1"/>
        </w:rPr>
        <w:t>i</w:t>
      </w:r>
      <w:r w:rsidRPr="00912449">
        <w:rPr>
          <w:rFonts w:eastAsia="Arial" w:cs="Arial"/>
          <w:i/>
        </w:rPr>
        <w:t>c</w:t>
      </w:r>
      <w:r w:rsidRPr="00912449">
        <w:rPr>
          <w:rFonts w:eastAsia="Arial" w:cs="Arial"/>
          <w:i/>
          <w:spacing w:val="-1"/>
        </w:rPr>
        <w:t>i</w:t>
      </w:r>
      <w:r w:rsidRPr="00912449">
        <w:rPr>
          <w:rFonts w:eastAsia="Arial" w:cs="Arial"/>
          <w:i/>
        </w:rPr>
        <w:t>os</w:t>
      </w:r>
      <w:r w:rsidRPr="00912449">
        <w:rPr>
          <w:rFonts w:eastAsia="Arial" w:cs="Arial"/>
          <w:i/>
          <w:spacing w:val="3"/>
        </w:rPr>
        <w:t xml:space="preserve"> </w:t>
      </w:r>
      <w:r w:rsidRPr="00912449">
        <w:rPr>
          <w:rFonts w:eastAsia="Arial" w:cs="Arial"/>
          <w:i/>
        </w:rPr>
        <w:t>en</w:t>
      </w:r>
      <w:r w:rsidRPr="00912449">
        <w:rPr>
          <w:rFonts w:eastAsia="Arial" w:cs="Arial"/>
          <w:i/>
          <w:spacing w:val="3"/>
        </w:rPr>
        <w:t xml:space="preserve"> </w:t>
      </w:r>
      <w:r w:rsidRPr="00912449">
        <w:rPr>
          <w:rFonts w:eastAsia="Arial" w:cs="Arial"/>
          <w:i/>
        </w:rPr>
        <w:t>ár</w:t>
      </w:r>
      <w:r w:rsidRPr="00912449">
        <w:rPr>
          <w:rFonts w:eastAsia="Arial" w:cs="Arial"/>
          <w:i/>
          <w:spacing w:val="-2"/>
        </w:rPr>
        <w:t>e</w:t>
      </w:r>
      <w:r w:rsidRPr="00912449">
        <w:rPr>
          <w:rFonts w:eastAsia="Arial" w:cs="Arial"/>
          <w:i/>
        </w:rPr>
        <w:t>as</w:t>
      </w:r>
      <w:r w:rsidRPr="00912449">
        <w:rPr>
          <w:rFonts w:eastAsia="Arial" w:cs="Arial"/>
          <w:i/>
          <w:spacing w:val="3"/>
        </w:rPr>
        <w:t xml:space="preserve"> </w:t>
      </w:r>
      <w:r w:rsidRPr="00912449">
        <w:rPr>
          <w:rFonts w:eastAsia="Arial" w:cs="Arial"/>
          <w:i/>
        </w:rPr>
        <w:t>de</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2"/>
        </w:rPr>
        <w:t>g</w:t>
      </w:r>
      <w:r w:rsidRPr="00912449">
        <w:rPr>
          <w:rFonts w:eastAsia="Arial" w:cs="Arial"/>
          <w:i/>
        </w:rPr>
        <w:t>uri</w:t>
      </w:r>
      <w:r w:rsidRPr="00912449">
        <w:rPr>
          <w:rFonts w:eastAsia="Arial" w:cs="Arial"/>
          <w:i/>
          <w:spacing w:val="-1"/>
        </w:rPr>
        <w:t>d</w:t>
      </w:r>
      <w:r w:rsidRPr="00912449">
        <w:rPr>
          <w:rFonts w:eastAsia="Arial" w:cs="Arial"/>
          <w:i/>
        </w:rPr>
        <w:t>ad n</w:t>
      </w:r>
      <w:r w:rsidRPr="00912449">
        <w:rPr>
          <w:rFonts w:eastAsia="Arial" w:cs="Arial"/>
          <w:i/>
          <w:spacing w:val="-1"/>
        </w:rPr>
        <w:t>a</w:t>
      </w:r>
      <w:r w:rsidRPr="00912449">
        <w:rPr>
          <w:rFonts w:eastAsia="Arial" w:cs="Arial"/>
          <w:i/>
        </w:rPr>
        <w:t>c</w:t>
      </w:r>
      <w:r w:rsidRPr="00912449">
        <w:rPr>
          <w:rFonts w:eastAsia="Arial" w:cs="Arial"/>
          <w:i/>
          <w:spacing w:val="-1"/>
        </w:rPr>
        <w:t>i</w:t>
      </w:r>
      <w:r w:rsidRPr="00912449">
        <w:rPr>
          <w:rFonts w:eastAsia="Arial" w:cs="Arial"/>
          <w:i/>
        </w:rPr>
        <w:t>o</w:t>
      </w:r>
      <w:r w:rsidRPr="00912449">
        <w:rPr>
          <w:rFonts w:eastAsia="Arial" w:cs="Arial"/>
          <w:i/>
          <w:spacing w:val="-1"/>
        </w:rPr>
        <w:t>n</w:t>
      </w:r>
      <w:r w:rsidRPr="00912449">
        <w:rPr>
          <w:rFonts w:eastAsia="Arial" w:cs="Arial"/>
          <w:i/>
        </w:rPr>
        <w:t>al</w:t>
      </w:r>
      <w:r w:rsidRPr="00912449">
        <w:rPr>
          <w:rFonts w:eastAsia="Arial" w:cs="Arial"/>
          <w:i/>
          <w:spacing w:val="1"/>
        </w:rPr>
        <w:t xml:space="preserve"> </w:t>
      </w:r>
      <w:r w:rsidRPr="00912449">
        <w:rPr>
          <w:rFonts w:eastAsia="Arial" w:cs="Arial"/>
          <w:i/>
        </w:rPr>
        <w:t>o</w:t>
      </w:r>
      <w:r w:rsidRPr="00912449">
        <w:rPr>
          <w:rFonts w:eastAsia="Arial" w:cs="Arial"/>
          <w:i/>
          <w:spacing w:val="3"/>
        </w:rPr>
        <w:t xml:space="preserve"> </w:t>
      </w:r>
      <w:r w:rsidRPr="00912449">
        <w:rPr>
          <w:rFonts w:eastAsia="Arial" w:cs="Arial"/>
          <w:i/>
        </w:rPr>
        <w:t>p</w:t>
      </w:r>
      <w:r w:rsidRPr="00912449">
        <w:rPr>
          <w:rFonts w:eastAsia="Arial" w:cs="Arial"/>
          <w:i/>
          <w:spacing w:val="-1"/>
        </w:rPr>
        <w:t>ú</w:t>
      </w:r>
      <w:r w:rsidRPr="00912449">
        <w:rPr>
          <w:rFonts w:eastAsia="Arial" w:cs="Arial"/>
          <w:i/>
        </w:rPr>
        <w:t>b</w:t>
      </w:r>
      <w:r w:rsidRPr="00912449">
        <w:rPr>
          <w:rFonts w:eastAsia="Arial" w:cs="Arial"/>
          <w:i/>
          <w:spacing w:val="-1"/>
        </w:rPr>
        <w:t>li</w:t>
      </w:r>
      <w:r w:rsidRPr="00912449">
        <w:rPr>
          <w:rFonts w:eastAsia="Arial" w:cs="Arial"/>
          <w:i/>
        </w:rPr>
        <w:t>ca,</w:t>
      </w:r>
      <w:r w:rsidRPr="00912449">
        <w:rPr>
          <w:rFonts w:eastAsia="Arial" w:cs="Arial"/>
          <w:i/>
          <w:spacing w:val="3"/>
        </w:rPr>
        <w:t xml:space="preserve"> </w:t>
      </w:r>
      <w:r w:rsidRPr="00912449">
        <w:rPr>
          <w:rFonts w:eastAsia="Arial" w:cs="Arial"/>
          <w:i/>
        </w:rPr>
        <w:t>p</w:t>
      </w:r>
      <w:r w:rsidRPr="00912449">
        <w:rPr>
          <w:rFonts w:eastAsia="Arial" w:cs="Arial"/>
          <w:i/>
          <w:spacing w:val="-1"/>
        </w:rPr>
        <w:t>u</w:t>
      </w:r>
      <w:r w:rsidRPr="00912449">
        <w:rPr>
          <w:rFonts w:eastAsia="Arial" w:cs="Arial"/>
          <w:i/>
          <w:spacing w:val="-3"/>
        </w:rPr>
        <w:t>e</w:t>
      </w:r>
      <w:r w:rsidRPr="00912449">
        <w:rPr>
          <w:rFonts w:eastAsia="Arial" w:cs="Arial"/>
          <w:i/>
        </w:rPr>
        <w:t>de</w:t>
      </w:r>
      <w:r w:rsidRPr="00912449">
        <w:rPr>
          <w:rFonts w:eastAsia="Arial" w:cs="Arial"/>
          <w:i/>
          <w:spacing w:val="2"/>
        </w:rPr>
        <w:t xml:space="preserve"> </w:t>
      </w:r>
      <w:r w:rsidRPr="00912449">
        <w:rPr>
          <w:rFonts w:eastAsia="Arial" w:cs="Arial"/>
          <w:i/>
          <w:spacing w:val="-1"/>
        </w:rPr>
        <w:t>ll</w:t>
      </w:r>
      <w:r w:rsidRPr="00912449">
        <w:rPr>
          <w:rFonts w:eastAsia="Arial" w:cs="Arial"/>
          <w:i/>
        </w:rPr>
        <w:t>e</w:t>
      </w:r>
      <w:r w:rsidRPr="00912449">
        <w:rPr>
          <w:rFonts w:eastAsia="Arial" w:cs="Arial"/>
          <w:i/>
          <w:spacing w:val="1"/>
        </w:rPr>
        <w:t>g</w:t>
      </w:r>
      <w:r w:rsidRPr="00912449">
        <w:rPr>
          <w:rFonts w:eastAsia="Arial" w:cs="Arial"/>
          <w:i/>
        </w:rPr>
        <w:t>ar</w:t>
      </w:r>
      <w:r w:rsidRPr="00912449">
        <w:rPr>
          <w:rFonts w:eastAsia="Arial" w:cs="Arial"/>
          <w:i/>
          <w:spacing w:val="1"/>
        </w:rPr>
        <w:t xml:space="preserve"> </w:t>
      </w:r>
      <w:r w:rsidRPr="00912449">
        <w:rPr>
          <w:rFonts w:eastAsia="Arial" w:cs="Arial"/>
          <w:i/>
        </w:rPr>
        <w:t>a</w:t>
      </w:r>
      <w:r w:rsidRPr="00912449">
        <w:rPr>
          <w:rFonts w:eastAsia="Arial" w:cs="Arial"/>
          <w:i/>
          <w:spacing w:val="3"/>
        </w:rPr>
        <w:t xml:space="preserve"> </w:t>
      </w:r>
      <w:r w:rsidRPr="00912449">
        <w:rPr>
          <w:rFonts w:eastAsia="Arial" w:cs="Arial"/>
          <w:i/>
        </w:rPr>
        <w:t>co</w:t>
      </w:r>
      <w:r w:rsidRPr="00912449">
        <w:rPr>
          <w:rFonts w:eastAsia="Arial" w:cs="Arial"/>
          <w:i/>
          <w:spacing w:val="-1"/>
        </w:rPr>
        <w:t>n</w:t>
      </w:r>
      <w:r w:rsidRPr="00912449">
        <w:rPr>
          <w:rFonts w:eastAsia="Arial" w:cs="Arial"/>
          <w:i/>
          <w:spacing w:val="-2"/>
        </w:rPr>
        <w:t>s</w:t>
      </w:r>
      <w:r w:rsidRPr="00912449">
        <w:rPr>
          <w:rFonts w:eastAsia="Arial" w:cs="Arial"/>
          <w:i/>
          <w:spacing w:val="1"/>
        </w:rPr>
        <w:t>t</w:t>
      </w:r>
      <w:r w:rsidRPr="00912449">
        <w:rPr>
          <w:rFonts w:eastAsia="Arial" w:cs="Arial"/>
          <w:i/>
          <w:spacing w:val="-1"/>
        </w:rPr>
        <w:t>i</w:t>
      </w:r>
      <w:r w:rsidRPr="00912449">
        <w:rPr>
          <w:rFonts w:eastAsia="Arial" w:cs="Arial"/>
          <w:i/>
          <w:spacing w:val="1"/>
        </w:rPr>
        <w:t>t</w:t>
      </w:r>
      <w:r w:rsidRPr="00912449">
        <w:rPr>
          <w:rFonts w:eastAsia="Arial" w:cs="Arial"/>
          <w:i/>
        </w:rPr>
        <w:t>u</w:t>
      </w:r>
      <w:r w:rsidRPr="00912449">
        <w:rPr>
          <w:rFonts w:eastAsia="Arial" w:cs="Arial"/>
          <w:i/>
          <w:spacing w:val="-1"/>
        </w:rPr>
        <w:t>i</w:t>
      </w:r>
      <w:r w:rsidRPr="00912449">
        <w:rPr>
          <w:rFonts w:eastAsia="Arial" w:cs="Arial"/>
          <w:i/>
          <w:spacing w:val="1"/>
        </w:rPr>
        <w:t>r</w:t>
      </w:r>
      <w:r w:rsidRPr="00912449">
        <w:rPr>
          <w:rFonts w:eastAsia="Arial" w:cs="Arial"/>
          <w:i/>
        </w:rPr>
        <w:t>se en</w:t>
      </w:r>
      <w:r w:rsidRPr="00912449">
        <w:rPr>
          <w:rFonts w:eastAsia="Arial" w:cs="Arial"/>
          <w:i/>
          <w:spacing w:val="2"/>
        </w:rPr>
        <w:t xml:space="preserve"> </w:t>
      </w:r>
      <w:r w:rsidRPr="00912449">
        <w:rPr>
          <w:rFonts w:eastAsia="Arial" w:cs="Arial"/>
          <w:i/>
        </w:rPr>
        <w:t>un</w:t>
      </w:r>
      <w:r w:rsidRPr="00912449">
        <w:rPr>
          <w:rFonts w:eastAsia="Arial" w:cs="Arial"/>
          <w:i/>
          <w:spacing w:val="2"/>
        </w:rPr>
        <w:t xml:space="preserve"> </w:t>
      </w:r>
      <w:r w:rsidRPr="00912449">
        <w:rPr>
          <w:rFonts w:eastAsia="Arial" w:cs="Arial"/>
          <w:i/>
        </w:rPr>
        <w:t>c</w:t>
      </w:r>
      <w:r w:rsidRPr="00912449">
        <w:rPr>
          <w:rFonts w:eastAsia="Arial" w:cs="Arial"/>
          <w:i/>
          <w:spacing w:val="-3"/>
        </w:rPr>
        <w:t>o</w:t>
      </w:r>
      <w:r w:rsidRPr="00912449">
        <w:rPr>
          <w:rFonts w:eastAsia="Arial" w:cs="Arial"/>
          <w:i/>
          <w:spacing w:val="1"/>
        </w:rPr>
        <w:t>m</w:t>
      </w:r>
      <w:r w:rsidRPr="00912449">
        <w:rPr>
          <w:rFonts w:eastAsia="Arial" w:cs="Arial"/>
          <w:i/>
        </w:rPr>
        <w:t>p</w:t>
      </w:r>
      <w:r w:rsidRPr="00912449">
        <w:rPr>
          <w:rFonts w:eastAsia="Arial" w:cs="Arial"/>
          <w:i/>
          <w:spacing w:val="-1"/>
        </w:rPr>
        <w:t>o</w:t>
      </w:r>
      <w:r w:rsidRPr="00912449">
        <w:rPr>
          <w:rFonts w:eastAsia="Arial" w:cs="Arial"/>
          <w:i/>
        </w:rPr>
        <w:t>n</w:t>
      </w:r>
      <w:r w:rsidRPr="00912449">
        <w:rPr>
          <w:rFonts w:eastAsia="Arial" w:cs="Arial"/>
          <w:i/>
          <w:spacing w:val="-1"/>
        </w:rPr>
        <w:t>e</w:t>
      </w:r>
      <w:r w:rsidRPr="00912449">
        <w:rPr>
          <w:rFonts w:eastAsia="Arial" w:cs="Arial"/>
          <w:i/>
          <w:spacing w:val="-3"/>
        </w:rPr>
        <w:t>n</w:t>
      </w:r>
      <w:r w:rsidRPr="00912449">
        <w:rPr>
          <w:rFonts w:eastAsia="Arial" w:cs="Arial"/>
          <w:i/>
          <w:spacing w:val="1"/>
        </w:rPr>
        <w:t>t</w:t>
      </w:r>
      <w:r w:rsidRPr="00912449">
        <w:rPr>
          <w:rFonts w:eastAsia="Arial" w:cs="Arial"/>
          <w:i/>
        </w:rPr>
        <w:t xml:space="preserve">e </w:t>
      </w:r>
      <w:r w:rsidRPr="00912449">
        <w:rPr>
          <w:rFonts w:eastAsia="Arial" w:cs="Arial"/>
          <w:i/>
          <w:spacing w:val="1"/>
        </w:rPr>
        <w:t>f</w:t>
      </w:r>
      <w:r w:rsidRPr="00912449">
        <w:rPr>
          <w:rFonts w:eastAsia="Arial" w:cs="Arial"/>
          <w:i/>
          <w:spacing w:val="-3"/>
        </w:rPr>
        <w:t>u</w:t>
      </w:r>
      <w:r w:rsidRPr="00912449">
        <w:rPr>
          <w:rFonts w:eastAsia="Arial" w:cs="Arial"/>
          <w:i/>
        </w:rPr>
        <w:t>n</w:t>
      </w:r>
      <w:r w:rsidRPr="00912449">
        <w:rPr>
          <w:rFonts w:eastAsia="Arial" w:cs="Arial"/>
          <w:i/>
          <w:spacing w:val="-1"/>
        </w:rPr>
        <w:t>d</w:t>
      </w:r>
      <w:r w:rsidRPr="00912449">
        <w:rPr>
          <w:rFonts w:eastAsia="Arial" w:cs="Arial"/>
          <w:i/>
        </w:rPr>
        <w:t>amen</w:t>
      </w:r>
      <w:r w:rsidRPr="00912449">
        <w:rPr>
          <w:rFonts w:eastAsia="Arial" w:cs="Arial"/>
          <w:i/>
          <w:spacing w:val="1"/>
        </w:rPr>
        <w:t>t</w:t>
      </w:r>
      <w:r w:rsidRPr="00912449">
        <w:rPr>
          <w:rFonts w:eastAsia="Arial" w:cs="Arial"/>
          <w:i/>
        </w:rPr>
        <w:t>al</w:t>
      </w:r>
      <w:r w:rsidRPr="00912449">
        <w:rPr>
          <w:rFonts w:eastAsia="Arial" w:cs="Arial"/>
          <w:i/>
          <w:spacing w:val="1"/>
        </w:rPr>
        <w:t xml:space="preserve"> </w:t>
      </w:r>
      <w:r w:rsidRPr="00912449">
        <w:rPr>
          <w:rFonts w:eastAsia="Arial" w:cs="Arial"/>
          <w:i/>
        </w:rPr>
        <w:t>en el e</w:t>
      </w:r>
      <w:r w:rsidRPr="00912449">
        <w:rPr>
          <w:rFonts w:eastAsia="Arial" w:cs="Arial"/>
          <w:i/>
          <w:spacing w:val="-3"/>
        </w:rPr>
        <w:t>s</w:t>
      </w:r>
      <w:r w:rsidRPr="00912449">
        <w:rPr>
          <w:rFonts w:eastAsia="Arial" w:cs="Arial"/>
          <w:i/>
          <w:spacing w:val="3"/>
        </w:rPr>
        <w:t>f</w:t>
      </w:r>
      <w:r w:rsidRPr="00912449">
        <w:rPr>
          <w:rFonts w:eastAsia="Arial" w:cs="Arial"/>
          <w:i/>
        </w:rPr>
        <w:t>u</w:t>
      </w:r>
      <w:r w:rsidRPr="00912449">
        <w:rPr>
          <w:rFonts w:eastAsia="Arial" w:cs="Arial"/>
          <w:i/>
          <w:spacing w:val="-1"/>
        </w:rPr>
        <w:t>e</w:t>
      </w:r>
      <w:r w:rsidRPr="00912449">
        <w:rPr>
          <w:rFonts w:eastAsia="Arial" w:cs="Arial"/>
          <w:i/>
          <w:spacing w:val="1"/>
        </w:rPr>
        <w:t>r</w:t>
      </w:r>
      <w:r w:rsidRPr="00912449">
        <w:rPr>
          <w:rFonts w:eastAsia="Arial" w:cs="Arial"/>
          <w:i/>
          <w:spacing w:val="-2"/>
        </w:rPr>
        <w:t>z</w:t>
      </w:r>
      <w:r w:rsidRPr="00912449">
        <w:rPr>
          <w:rFonts w:eastAsia="Arial" w:cs="Arial"/>
          <w:i/>
        </w:rPr>
        <w:t xml:space="preserve">o </w:t>
      </w:r>
      <w:r w:rsidRPr="00912449">
        <w:rPr>
          <w:rFonts w:eastAsia="Arial" w:cs="Arial"/>
          <w:i/>
          <w:spacing w:val="2"/>
        </w:rPr>
        <w:t>q</w:t>
      </w:r>
      <w:r w:rsidRPr="00912449">
        <w:rPr>
          <w:rFonts w:eastAsia="Arial" w:cs="Arial"/>
          <w:i/>
        </w:rPr>
        <w:t xml:space="preserve">ue </w:t>
      </w:r>
      <w:r w:rsidRPr="00912449">
        <w:rPr>
          <w:rFonts w:eastAsia="Arial" w:cs="Arial"/>
          <w:i/>
          <w:spacing w:val="1"/>
        </w:rPr>
        <w:t>r</w:t>
      </w:r>
      <w:r w:rsidRPr="00912449">
        <w:rPr>
          <w:rFonts w:eastAsia="Arial" w:cs="Arial"/>
          <w:i/>
        </w:rPr>
        <w:t>e</w:t>
      </w:r>
      <w:r w:rsidRPr="00912449">
        <w:rPr>
          <w:rFonts w:eastAsia="Arial" w:cs="Arial"/>
          <w:i/>
          <w:spacing w:val="-1"/>
        </w:rPr>
        <w:t>ali</w:t>
      </w:r>
      <w:r w:rsidRPr="00912449">
        <w:rPr>
          <w:rFonts w:eastAsia="Arial" w:cs="Arial"/>
          <w:i/>
          <w:spacing w:val="-2"/>
        </w:rPr>
        <w:t>z</w:t>
      </w:r>
      <w:r w:rsidRPr="00912449">
        <w:rPr>
          <w:rFonts w:eastAsia="Arial" w:cs="Arial"/>
          <w:i/>
        </w:rPr>
        <w:t>a</w:t>
      </w:r>
      <w:r w:rsidRPr="00912449">
        <w:rPr>
          <w:rFonts w:eastAsia="Arial" w:cs="Arial"/>
          <w:i/>
          <w:spacing w:val="3"/>
        </w:rPr>
        <w:t xml:space="preserve"> </w:t>
      </w:r>
      <w:r w:rsidRPr="00912449">
        <w:rPr>
          <w:rFonts w:eastAsia="Arial" w:cs="Arial"/>
          <w:i/>
        </w:rPr>
        <w:t>el</w:t>
      </w:r>
      <w:r w:rsidRPr="00912449">
        <w:rPr>
          <w:rFonts w:eastAsia="Arial" w:cs="Arial"/>
          <w:i/>
          <w:spacing w:val="4"/>
        </w:rPr>
        <w:t xml:space="preserve"> </w:t>
      </w:r>
      <w:r w:rsidRPr="00912449">
        <w:rPr>
          <w:rFonts w:eastAsia="Arial" w:cs="Arial"/>
          <w:i/>
          <w:spacing w:val="-1"/>
        </w:rPr>
        <w:t>E</w:t>
      </w:r>
      <w:r w:rsidRPr="00912449">
        <w:rPr>
          <w:rFonts w:eastAsia="Arial" w:cs="Arial"/>
          <w:i/>
        </w:rPr>
        <w:t>s</w:t>
      </w:r>
      <w:r w:rsidRPr="00912449">
        <w:rPr>
          <w:rFonts w:eastAsia="Arial" w:cs="Arial"/>
          <w:i/>
          <w:spacing w:val="1"/>
        </w:rPr>
        <w:t>t</w:t>
      </w:r>
      <w:r w:rsidRPr="00912449">
        <w:rPr>
          <w:rFonts w:eastAsia="Arial" w:cs="Arial"/>
          <w:i/>
        </w:rPr>
        <w:t>a</w:t>
      </w:r>
      <w:r w:rsidRPr="00912449">
        <w:rPr>
          <w:rFonts w:eastAsia="Arial" w:cs="Arial"/>
          <w:i/>
          <w:spacing w:val="-1"/>
        </w:rPr>
        <w:t>d</w:t>
      </w:r>
      <w:r w:rsidRPr="00912449">
        <w:rPr>
          <w:rFonts w:eastAsia="Arial" w:cs="Arial"/>
          <w:i/>
        </w:rPr>
        <w:t>o</w:t>
      </w:r>
      <w:r w:rsidRPr="00912449">
        <w:rPr>
          <w:rFonts w:eastAsia="Arial" w:cs="Arial"/>
          <w:i/>
          <w:spacing w:val="3"/>
        </w:rPr>
        <w:t xml:space="preserve"> </w:t>
      </w:r>
      <w:r w:rsidRPr="00912449">
        <w:rPr>
          <w:rFonts w:eastAsia="Arial" w:cs="Arial"/>
          <w:i/>
          <w:spacing w:val="-4"/>
        </w:rPr>
        <w:t>M</w:t>
      </w:r>
      <w:r w:rsidRPr="00912449">
        <w:rPr>
          <w:rFonts w:eastAsia="Arial" w:cs="Arial"/>
          <w:i/>
        </w:rPr>
        <w:t>ex</w:t>
      </w:r>
      <w:r w:rsidRPr="00912449">
        <w:rPr>
          <w:rFonts w:eastAsia="Arial" w:cs="Arial"/>
          <w:i/>
          <w:spacing w:val="-1"/>
        </w:rPr>
        <w:t>i</w:t>
      </w:r>
      <w:r w:rsidRPr="00912449">
        <w:rPr>
          <w:rFonts w:eastAsia="Arial" w:cs="Arial"/>
          <w:i/>
        </w:rPr>
        <w:t>ca</w:t>
      </w:r>
      <w:r w:rsidRPr="00912449">
        <w:rPr>
          <w:rFonts w:eastAsia="Arial" w:cs="Arial"/>
          <w:i/>
          <w:spacing w:val="-1"/>
        </w:rPr>
        <w:t>n</w:t>
      </w:r>
      <w:r w:rsidRPr="00912449">
        <w:rPr>
          <w:rFonts w:eastAsia="Arial" w:cs="Arial"/>
          <w:i/>
        </w:rPr>
        <w:t>o</w:t>
      </w:r>
      <w:r w:rsidRPr="00912449">
        <w:rPr>
          <w:rFonts w:eastAsia="Arial" w:cs="Arial"/>
          <w:i/>
          <w:spacing w:val="3"/>
        </w:rPr>
        <w:t xml:space="preserve"> </w:t>
      </w:r>
      <w:r w:rsidRPr="00912449">
        <w:rPr>
          <w:rFonts w:eastAsia="Arial" w:cs="Arial"/>
          <w:i/>
        </w:rPr>
        <w:t>p</w:t>
      </w:r>
      <w:r w:rsidRPr="00912449">
        <w:rPr>
          <w:rFonts w:eastAsia="Arial" w:cs="Arial"/>
          <w:i/>
          <w:spacing w:val="-1"/>
        </w:rPr>
        <w:t>a</w:t>
      </w:r>
      <w:r w:rsidRPr="00912449">
        <w:rPr>
          <w:rFonts w:eastAsia="Arial" w:cs="Arial"/>
          <w:i/>
          <w:spacing w:val="1"/>
        </w:rPr>
        <w:t>r</w:t>
      </w:r>
      <w:r w:rsidRPr="00912449">
        <w:rPr>
          <w:rFonts w:eastAsia="Arial" w:cs="Arial"/>
          <w:i/>
        </w:rPr>
        <w:t xml:space="preserve">a </w:t>
      </w:r>
      <w:r w:rsidRPr="00912449">
        <w:rPr>
          <w:rFonts w:eastAsia="Arial" w:cs="Arial"/>
          <w:i/>
          <w:spacing w:val="2"/>
        </w:rPr>
        <w:t>g</w:t>
      </w:r>
      <w:r w:rsidRPr="00912449">
        <w:rPr>
          <w:rFonts w:eastAsia="Arial" w:cs="Arial"/>
          <w:i/>
          <w:spacing w:val="-3"/>
        </w:rPr>
        <w:t>a</w:t>
      </w:r>
      <w:r w:rsidRPr="00912449">
        <w:rPr>
          <w:rFonts w:eastAsia="Arial" w:cs="Arial"/>
          <w:i/>
          <w:spacing w:val="1"/>
        </w:rPr>
        <w:t>r</w:t>
      </w:r>
      <w:r w:rsidRPr="00912449">
        <w:rPr>
          <w:rFonts w:eastAsia="Arial" w:cs="Arial"/>
          <w:i/>
        </w:rPr>
        <w:t>a</w:t>
      </w:r>
      <w:r w:rsidRPr="00912449">
        <w:rPr>
          <w:rFonts w:eastAsia="Arial" w:cs="Arial"/>
          <w:i/>
          <w:spacing w:val="-1"/>
        </w:rPr>
        <w:t>n</w:t>
      </w:r>
      <w:r w:rsidRPr="00912449">
        <w:rPr>
          <w:rFonts w:eastAsia="Arial" w:cs="Arial"/>
          <w:i/>
          <w:spacing w:val="1"/>
        </w:rPr>
        <w:t>t</w:t>
      </w:r>
      <w:r w:rsidRPr="00912449">
        <w:rPr>
          <w:rFonts w:eastAsia="Arial" w:cs="Arial"/>
          <w:i/>
          <w:spacing w:val="-1"/>
        </w:rPr>
        <w:t>i</w:t>
      </w:r>
      <w:r w:rsidRPr="00912449">
        <w:rPr>
          <w:rFonts w:eastAsia="Arial" w:cs="Arial"/>
          <w:i/>
          <w:spacing w:val="-2"/>
        </w:rPr>
        <w:t>z</w:t>
      </w:r>
      <w:r w:rsidRPr="00912449">
        <w:rPr>
          <w:rFonts w:eastAsia="Arial" w:cs="Arial"/>
          <w:i/>
        </w:rPr>
        <w:t>ar</w:t>
      </w:r>
      <w:r w:rsidRPr="00912449">
        <w:rPr>
          <w:rFonts w:eastAsia="Arial" w:cs="Arial"/>
          <w:i/>
          <w:spacing w:val="4"/>
        </w:rPr>
        <w:t xml:space="preserve"> </w:t>
      </w:r>
      <w:r w:rsidRPr="00912449">
        <w:rPr>
          <w:rFonts w:eastAsia="Arial" w:cs="Arial"/>
          <w:i/>
          <w:spacing w:val="-1"/>
        </w:rPr>
        <w:t>l</w:t>
      </w:r>
      <w:r w:rsidRPr="00912449">
        <w:rPr>
          <w:rFonts w:eastAsia="Arial" w:cs="Arial"/>
          <w:i/>
        </w:rPr>
        <w:t>a</w:t>
      </w:r>
      <w:r w:rsidRPr="00912449">
        <w:rPr>
          <w:rFonts w:eastAsia="Arial" w:cs="Arial"/>
          <w:i/>
          <w:spacing w:val="3"/>
        </w:rPr>
        <w:t xml:space="preserve"> </w:t>
      </w:r>
      <w:r w:rsidRPr="00912449">
        <w:rPr>
          <w:rFonts w:eastAsia="Arial" w:cs="Arial"/>
          <w:i/>
        </w:rPr>
        <w:t>s</w:t>
      </w:r>
      <w:r w:rsidRPr="00912449">
        <w:rPr>
          <w:rFonts w:eastAsia="Arial" w:cs="Arial"/>
          <w:i/>
          <w:spacing w:val="-3"/>
        </w:rPr>
        <w:t>e</w:t>
      </w:r>
      <w:r w:rsidRPr="00912449">
        <w:rPr>
          <w:rFonts w:eastAsia="Arial" w:cs="Arial"/>
          <w:i/>
          <w:spacing w:val="2"/>
        </w:rPr>
        <w:t>g</w:t>
      </w:r>
      <w:r w:rsidRPr="00912449">
        <w:rPr>
          <w:rFonts w:eastAsia="Arial" w:cs="Arial"/>
          <w:i/>
        </w:rPr>
        <w:t>uri</w:t>
      </w:r>
      <w:r w:rsidRPr="00912449">
        <w:rPr>
          <w:rFonts w:eastAsia="Arial" w:cs="Arial"/>
          <w:i/>
          <w:spacing w:val="-1"/>
        </w:rPr>
        <w:t>d</w:t>
      </w:r>
      <w:r w:rsidRPr="00912449">
        <w:rPr>
          <w:rFonts w:eastAsia="Arial" w:cs="Arial"/>
          <w:i/>
        </w:rPr>
        <w:t>ad d</w:t>
      </w:r>
      <w:r w:rsidRPr="00912449">
        <w:rPr>
          <w:rFonts w:eastAsia="Arial" w:cs="Arial"/>
          <w:i/>
          <w:spacing w:val="-1"/>
        </w:rPr>
        <w:t>e</w:t>
      </w:r>
      <w:r w:rsidRPr="00912449">
        <w:rPr>
          <w:rFonts w:eastAsia="Arial" w:cs="Arial"/>
          <w:i/>
        </w:rPr>
        <w:t>l</w:t>
      </w:r>
      <w:r w:rsidRPr="00912449">
        <w:rPr>
          <w:rFonts w:eastAsia="Arial" w:cs="Arial"/>
          <w:i/>
          <w:spacing w:val="2"/>
        </w:rPr>
        <w:t xml:space="preserve"> </w:t>
      </w:r>
      <w:r w:rsidRPr="00912449">
        <w:rPr>
          <w:rFonts w:eastAsia="Arial" w:cs="Arial"/>
          <w:i/>
        </w:rPr>
        <w:t>p</w:t>
      </w:r>
      <w:r w:rsidRPr="00912449">
        <w:rPr>
          <w:rFonts w:eastAsia="Arial" w:cs="Arial"/>
          <w:i/>
          <w:spacing w:val="-1"/>
        </w:rPr>
        <w:t>a</w:t>
      </w:r>
      <w:r w:rsidRPr="00912449">
        <w:rPr>
          <w:rFonts w:eastAsia="Arial" w:cs="Arial"/>
          <w:i/>
          <w:spacing w:val="-4"/>
        </w:rPr>
        <w:t>í</w:t>
      </w:r>
      <w:r w:rsidRPr="00912449">
        <w:rPr>
          <w:rFonts w:eastAsia="Arial" w:cs="Arial"/>
          <w:i/>
        </w:rPr>
        <w:t>s</w:t>
      </w:r>
      <w:r w:rsidRPr="00912449">
        <w:rPr>
          <w:rFonts w:eastAsia="Arial" w:cs="Arial"/>
          <w:i/>
          <w:spacing w:val="3"/>
        </w:rPr>
        <w:t xml:space="preserve"> </w:t>
      </w:r>
      <w:r w:rsidRPr="00912449">
        <w:rPr>
          <w:rFonts w:eastAsia="Arial" w:cs="Arial"/>
          <w:i/>
        </w:rPr>
        <w:t>en</w:t>
      </w:r>
      <w:r w:rsidRPr="00912449">
        <w:rPr>
          <w:rFonts w:eastAsia="Arial" w:cs="Arial"/>
          <w:i/>
          <w:spacing w:val="2"/>
        </w:rPr>
        <w:t xml:space="preserve"> </w:t>
      </w:r>
      <w:r w:rsidRPr="00912449">
        <w:rPr>
          <w:rFonts w:eastAsia="Arial" w:cs="Arial"/>
          <w:i/>
        </w:rPr>
        <w:t>sus d</w:t>
      </w:r>
      <w:r w:rsidRPr="00912449">
        <w:rPr>
          <w:rFonts w:eastAsia="Arial" w:cs="Arial"/>
          <w:i/>
          <w:spacing w:val="-1"/>
        </w:rPr>
        <w:t>i</w:t>
      </w:r>
      <w:r w:rsidRPr="00912449">
        <w:rPr>
          <w:rFonts w:eastAsia="Arial" w:cs="Arial"/>
          <w:i/>
          <w:spacing w:val="3"/>
        </w:rPr>
        <w:t>f</w:t>
      </w:r>
      <w:r w:rsidRPr="00912449">
        <w:rPr>
          <w:rFonts w:eastAsia="Arial" w:cs="Arial"/>
          <w:i/>
          <w:spacing w:val="-3"/>
        </w:rPr>
        <w:t>e</w:t>
      </w:r>
      <w:r w:rsidRPr="00912449">
        <w:rPr>
          <w:rFonts w:eastAsia="Arial" w:cs="Arial"/>
          <w:i/>
          <w:spacing w:val="1"/>
        </w:rPr>
        <w:t>r</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rPr>
        <w:t>es</w:t>
      </w:r>
      <w:r w:rsidRPr="00912449">
        <w:rPr>
          <w:rFonts w:eastAsia="Arial" w:cs="Arial"/>
          <w:i/>
          <w:spacing w:val="-2"/>
        </w:rPr>
        <w:t xml:space="preserve"> v</w:t>
      </w:r>
      <w:r w:rsidRPr="00912449">
        <w:rPr>
          <w:rFonts w:eastAsia="Arial" w:cs="Arial"/>
          <w:i/>
        </w:rPr>
        <w:t>er</w:t>
      </w:r>
      <w:r w:rsidRPr="00912449">
        <w:rPr>
          <w:rFonts w:eastAsia="Arial" w:cs="Arial"/>
          <w:i/>
          <w:spacing w:val="1"/>
        </w:rPr>
        <w:t>t</w:t>
      </w:r>
      <w:r w:rsidRPr="00912449">
        <w:rPr>
          <w:rFonts w:eastAsia="Arial" w:cs="Arial"/>
          <w:i/>
          <w:spacing w:val="-1"/>
        </w:rPr>
        <w:t>i</w:t>
      </w:r>
      <w:r w:rsidRPr="00912449">
        <w:rPr>
          <w:rFonts w:eastAsia="Arial" w:cs="Arial"/>
          <w:i/>
        </w:rPr>
        <w:t>e</w:t>
      </w:r>
      <w:r w:rsidRPr="00912449">
        <w:rPr>
          <w:rFonts w:eastAsia="Arial" w:cs="Arial"/>
          <w:i/>
          <w:spacing w:val="-1"/>
        </w:rPr>
        <w:t>n</w:t>
      </w:r>
      <w:r w:rsidRPr="00912449">
        <w:rPr>
          <w:rFonts w:eastAsia="Arial" w:cs="Arial"/>
          <w:i/>
          <w:spacing w:val="1"/>
        </w:rPr>
        <w:t>t</w:t>
      </w:r>
      <w:r w:rsidRPr="00912449">
        <w:rPr>
          <w:rFonts w:eastAsia="Arial" w:cs="Arial"/>
          <w:i/>
        </w:rPr>
        <w:t>e</w:t>
      </w:r>
      <w:r w:rsidRPr="00912449">
        <w:rPr>
          <w:rFonts w:eastAsia="Arial" w:cs="Arial"/>
          <w:i/>
          <w:spacing w:val="-3"/>
        </w:rPr>
        <w:t>s</w:t>
      </w:r>
      <w:r w:rsidRPr="00912449">
        <w:rPr>
          <w:rFonts w:eastAsia="Arial" w:cs="Arial"/>
          <w:i/>
        </w:rPr>
        <w:t>.</w:t>
      </w:r>
    </w:p>
    <w:p w14:paraId="6035A6E6" w14:textId="77777777" w:rsidR="00C318EE" w:rsidRPr="00912449" w:rsidRDefault="00C318EE" w:rsidP="00C318EE">
      <w:pPr>
        <w:rPr>
          <w:szCs w:val="24"/>
        </w:rPr>
      </w:pPr>
    </w:p>
    <w:p w14:paraId="0550C1B7" w14:textId="77777777" w:rsidR="00C318EE" w:rsidRPr="00912449" w:rsidRDefault="00C318EE" w:rsidP="00C318EE">
      <w:pPr>
        <w:rPr>
          <w:szCs w:val="24"/>
        </w:rPr>
      </w:pPr>
      <w:r w:rsidRPr="00912449">
        <w:rPr>
          <w:rFonts w:cs="Arial"/>
          <w:szCs w:val="24"/>
        </w:rPr>
        <w:t xml:space="preserve">En el mismo sentido, en el </w:t>
      </w:r>
      <w:r w:rsidRPr="00912449">
        <w:rPr>
          <w:szCs w:val="24"/>
        </w:rPr>
        <w:t xml:space="preserve">caso específico, </w:t>
      </w:r>
      <w:r w:rsidRPr="00912449">
        <w:rPr>
          <w:rFonts w:cs="Arial"/>
          <w:szCs w:val="24"/>
        </w:rPr>
        <w:t xml:space="preserve">se advierte que </w:t>
      </w:r>
      <w:r w:rsidRPr="00912449">
        <w:rPr>
          <w:szCs w:val="24"/>
        </w:rPr>
        <w:t xml:space="preserve">en los documentos solicitados obran datos que son considerados confidenciales, cuyo acceso debe ser restringido, los cuales deben testarse al momento de la elaboración de versiones públicas, como es el caso del </w:t>
      </w:r>
      <w:r w:rsidRPr="00912449">
        <w:rPr>
          <w:b/>
          <w:szCs w:val="24"/>
        </w:rPr>
        <w:t>Registro Federal de Contribuyentes</w:t>
      </w:r>
      <w:r w:rsidRPr="00912449">
        <w:rPr>
          <w:szCs w:val="24"/>
        </w:rPr>
        <w:t xml:space="preserve"> (RFC), la </w:t>
      </w:r>
      <w:r w:rsidRPr="00912449">
        <w:rPr>
          <w:b/>
          <w:szCs w:val="24"/>
        </w:rPr>
        <w:t>Clave Única de Registro de Población</w:t>
      </w:r>
      <w:r w:rsidRPr="00912449">
        <w:rPr>
          <w:szCs w:val="24"/>
        </w:rPr>
        <w:t xml:space="preserve"> </w:t>
      </w:r>
      <w:r w:rsidRPr="00912449">
        <w:rPr>
          <w:szCs w:val="24"/>
        </w:rPr>
        <w:lastRenderedPageBreak/>
        <w:t xml:space="preserve">(CURP), la </w:t>
      </w:r>
      <w:r w:rsidRPr="00912449">
        <w:rPr>
          <w:b/>
          <w:szCs w:val="24"/>
        </w:rPr>
        <w:t>Clave de cualquier tipo de seguridad social</w:t>
      </w:r>
      <w:r w:rsidRPr="00912449">
        <w:rPr>
          <w:szCs w:val="24"/>
        </w:rPr>
        <w:t xml:space="preserve"> (ISSEMYM, u otros), así como, los </w:t>
      </w:r>
      <w:r w:rsidRPr="00912449">
        <w:rPr>
          <w:b/>
          <w:szCs w:val="24"/>
        </w:rPr>
        <w:t xml:space="preserve">préstamos o descuentos </w:t>
      </w:r>
      <w:r w:rsidRPr="00912449">
        <w:rPr>
          <w:szCs w:val="24"/>
        </w:rPr>
        <w:t xml:space="preserve">que se le hagan al servidor público, que no se encuentren relacionados con </w:t>
      </w:r>
      <w:r w:rsidRPr="00912449">
        <w:rPr>
          <w:b/>
          <w:szCs w:val="24"/>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912449">
        <w:rPr>
          <w:szCs w:val="24"/>
        </w:rPr>
        <w:t>, cuando de estos se desprendan o sean visibles datos personales correspondientes a los servidores públicos.</w:t>
      </w:r>
    </w:p>
    <w:p w14:paraId="06243C23" w14:textId="77777777" w:rsidR="00C318EE" w:rsidRPr="00912449" w:rsidRDefault="00C318EE" w:rsidP="00C318EE">
      <w:pPr>
        <w:rPr>
          <w:szCs w:val="24"/>
        </w:rPr>
      </w:pPr>
    </w:p>
    <w:p w14:paraId="3723B619" w14:textId="77777777" w:rsidR="00C318EE" w:rsidRPr="00912449" w:rsidRDefault="00C318EE" w:rsidP="00C318EE">
      <w:pPr>
        <w:rPr>
          <w:szCs w:val="24"/>
        </w:rPr>
      </w:pPr>
      <w:r w:rsidRPr="00912449">
        <w:rPr>
          <w:b/>
          <w:szCs w:val="24"/>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912449">
        <w:rPr>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700DBD70" w14:textId="77777777" w:rsidR="00C318EE" w:rsidRPr="00912449" w:rsidRDefault="00C318EE" w:rsidP="00C318EE">
      <w:pPr>
        <w:rPr>
          <w:szCs w:val="24"/>
        </w:rPr>
      </w:pPr>
    </w:p>
    <w:p w14:paraId="5A296227" w14:textId="77777777" w:rsidR="00C318EE" w:rsidRPr="00912449" w:rsidRDefault="00C318EE" w:rsidP="00C318EE">
      <w:pPr>
        <w:rPr>
          <w:szCs w:val="24"/>
        </w:rPr>
      </w:pPr>
      <w:r w:rsidRPr="00912449">
        <w:rPr>
          <w:szCs w:val="24"/>
        </w:rPr>
        <w:t xml:space="preserve">Por cuanto hace al </w:t>
      </w:r>
      <w:r w:rsidRPr="00912449">
        <w:rPr>
          <w:b/>
          <w:szCs w:val="24"/>
        </w:rPr>
        <w:t>Registro Federal de Contribuyentes</w:t>
      </w:r>
      <w:r w:rsidRPr="00912449">
        <w:rPr>
          <w:szCs w:val="24"/>
        </w:rPr>
        <w:t xml:space="preserve"> </w:t>
      </w:r>
      <w:r w:rsidRPr="00912449">
        <w:rPr>
          <w:b/>
          <w:szCs w:val="24"/>
        </w:rPr>
        <w:t>de las personas físicas</w:t>
      </w:r>
      <w:r w:rsidRPr="00912449">
        <w:rPr>
          <w:szCs w:val="24"/>
        </w:rPr>
        <w:t xml:space="preserve"> constituye un dato personal, ya que se genera con caracteres alfanuméricos obtenidos a partir del nombre en mayúsculas sin acentos ni diéresis y la fecha de nacimiento de cada persona; </w:t>
      </w:r>
      <w:r w:rsidRPr="00912449">
        <w:rPr>
          <w:szCs w:val="24"/>
        </w:rPr>
        <w:lastRenderedPageBreak/>
        <w:t xml:space="preserve">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912449">
        <w:rPr>
          <w:szCs w:val="24"/>
        </w:rPr>
        <w:t>homoclave</w:t>
      </w:r>
      <w:proofErr w:type="spellEnd"/>
      <w:r w:rsidRPr="00912449">
        <w:rPr>
          <w:szCs w:val="24"/>
        </w:rPr>
        <w:t>; la cual para su obtención es necesario acreditar personalidad, fecha de nacimiento entre otros con documentos oficiales.</w:t>
      </w:r>
    </w:p>
    <w:p w14:paraId="00A764BD" w14:textId="77777777" w:rsidR="00C318EE" w:rsidRPr="00912449" w:rsidRDefault="00C318EE" w:rsidP="00C318EE">
      <w:pPr>
        <w:rPr>
          <w:szCs w:val="24"/>
        </w:rPr>
      </w:pPr>
    </w:p>
    <w:p w14:paraId="30D04FB9" w14:textId="77777777" w:rsidR="00C318EE" w:rsidRPr="00912449" w:rsidRDefault="00C318EE" w:rsidP="00C318EE">
      <w:pPr>
        <w:rPr>
          <w:szCs w:val="24"/>
        </w:rPr>
      </w:pPr>
      <w:r w:rsidRPr="00912449">
        <w:rPr>
          <w:szCs w:val="24"/>
        </w:rPr>
        <w:t>Al respecto, el Instituto Nacional Transparencia, Acceso a la Información y Protección de Datos Personales (INAI) a través del Criterio 19/17, señala literalmente lo siguiente:</w:t>
      </w:r>
    </w:p>
    <w:p w14:paraId="428F345D" w14:textId="77777777" w:rsidR="00C318EE" w:rsidRPr="00912449" w:rsidRDefault="00C318EE" w:rsidP="00C318EE">
      <w:pPr>
        <w:ind w:left="567" w:right="616"/>
        <w:rPr>
          <w:i/>
          <w:szCs w:val="24"/>
        </w:rPr>
      </w:pPr>
    </w:p>
    <w:p w14:paraId="0AD8B60F" w14:textId="77777777" w:rsidR="00C318EE" w:rsidRPr="00912449" w:rsidRDefault="00C318EE" w:rsidP="00C318EE">
      <w:pPr>
        <w:spacing w:line="240" w:lineRule="auto"/>
        <w:ind w:left="567" w:right="616"/>
        <w:rPr>
          <w:i/>
        </w:rPr>
      </w:pPr>
      <w:r w:rsidRPr="00912449">
        <w:rPr>
          <w:b/>
          <w:i/>
        </w:rPr>
        <w:t>Registro Federal de Contribuyentes (RFC) de personas físicas</w:t>
      </w:r>
      <w:r w:rsidRPr="00912449">
        <w:rPr>
          <w:i/>
        </w:rPr>
        <w:t xml:space="preserve">. El RFC es una clave de carácter fiscal, </w:t>
      </w:r>
      <w:proofErr w:type="gramStart"/>
      <w:r w:rsidRPr="00912449">
        <w:rPr>
          <w:i/>
        </w:rPr>
        <w:t>única</w:t>
      </w:r>
      <w:proofErr w:type="gramEnd"/>
      <w:r w:rsidRPr="00912449">
        <w:rPr>
          <w:i/>
        </w:rPr>
        <w:t xml:space="preserve"> e irrepetible, que permite identificar al titular, su edad y fecha de nacimiento, por lo que es un dato personal de carácter confidencial.</w:t>
      </w:r>
    </w:p>
    <w:p w14:paraId="36CD0636" w14:textId="77777777" w:rsidR="00C318EE" w:rsidRPr="00912449" w:rsidRDefault="00C318EE" w:rsidP="00C318EE">
      <w:pPr>
        <w:rPr>
          <w:szCs w:val="24"/>
        </w:rPr>
      </w:pPr>
    </w:p>
    <w:p w14:paraId="72741843" w14:textId="77777777" w:rsidR="00C318EE" w:rsidRPr="00912449" w:rsidRDefault="00C318EE" w:rsidP="00C318EE">
      <w:pPr>
        <w:rPr>
          <w:szCs w:val="24"/>
        </w:rPr>
      </w:pPr>
      <w:r w:rsidRPr="00912449">
        <w:rPr>
          <w:szCs w:val="24"/>
        </w:rPr>
        <w:t xml:space="preserve">De lo anterior, se desprende que el Registro Federal de Contribuyentes se vincula al nombre de su titular, permitiendo identificar la edad de la persona, fecha de nacimiento, así como su </w:t>
      </w:r>
      <w:proofErr w:type="spellStart"/>
      <w:r w:rsidRPr="00912449">
        <w:rPr>
          <w:szCs w:val="24"/>
        </w:rPr>
        <w:t>homoclave</w:t>
      </w:r>
      <w:proofErr w:type="spellEnd"/>
      <w:r w:rsidRPr="00912449">
        <w:rPr>
          <w:szCs w:val="24"/>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912449">
        <w:rPr>
          <w:rFonts w:eastAsia="Arial Unicode MS"/>
          <w:szCs w:val="24"/>
        </w:rPr>
        <w:t>4 fracción XI de la Ley de Protección de Datos Personales en Posesión de los Sujetos Obligados del Estado de México y Municipios</w:t>
      </w:r>
      <w:r w:rsidRPr="00912449">
        <w:rPr>
          <w:szCs w:val="24"/>
        </w:rPr>
        <w:t>.</w:t>
      </w:r>
    </w:p>
    <w:p w14:paraId="6AD3A997" w14:textId="77777777" w:rsidR="00C318EE" w:rsidRPr="00912449" w:rsidRDefault="00C318EE" w:rsidP="00C318EE">
      <w:pPr>
        <w:rPr>
          <w:szCs w:val="24"/>
        </w:rPr>
      </w:pPr>
    </w:p>
    <w:p w14:paraId="551DEB62" w14:textId="77777777" w:rsidR="00C318EE" w:rsidRPr="00912449" w:rsidRDefault="00C318EE" w:rsidP="00C318EE">
      <w:pPr>
        <w:rPr>
          <w:szCs w:val="24"/>
        </w:rPr>
      </w:pPr>
      <w:r w:rsidRPr="00912449">
        <w:rPr>
          <w:szCs w:val="24"/>
        </w:rPr>
        <w:t xml:space="preserve">Por cuanto hace a la </w:t>
      </w:r>
      <w:r w:rsidRPr="00912449">
        <w:rPr>
          <w:b/>
          <w:szCs w:val="24"/>
        </w:rPr>
        <w:t xml:space="preserve">Clave Única de Registro de Población, </w:t>
      </w:r>
      <w:r w:rsidRPr="00912449">
        <w:rPr>
          <w:szCs w:val="24"/>
        </w:rPr>
        <w:t xml:space="preserve">constituye un dato personal, ya que tiene como finalidad registrar a cada una de las personas que integran la población </w:t>
      </w:r>
      <w:r w:rsidRPr="00912449">
        <w:rPr>
          <w:szCs w:val="24"/>
        </w:rPr>
        <w:lastRenderedPageBreak/>
        <w:t>del país, con los datos que permitan certificar y acreditar fehacientemente su identidad, la cual servirá para identificarla de manera individual.</w:t>
      </w:r>
    </w:p>
    <w:p w14:paraId="77DBED3C" w14:textId="77777777" w:rsidR="00C318EE" w:rsidRPr="00912449" w:rsidRDefault="00C318EE" w:rsidP="00C318EE">
      <w:pPr>
        <w:rPr>
          <w:szCs w:val="24"/>
        </w:rPr>
      </w:pPr>
    </w:p>
    <w:p w14:paraId="4B290072" w14:textId="77777777" w:rsidR="00C318EE" w:rsidRPr="00912449" w:rsidRDefault="00C318EE" w:rsidP="00C318EE">
      <w:pPr>
        <w:rPr>
          <w:szCs w:val="24"/>
        </w:rPr>
      </w:pPr>
      <w:r w:rsidRPr="00912449">
        <w:rPr>
          <w:szCs w:val="24"/>
        </w:rPr>
        <w:t>Lo anterior, tiene sustento en los artículos 86 y 91, de la Ley General de Población, la cual señala lo siguiente:</w:t>
      </w:r>
    </w:p>
    <w:p w14:paraId="7F02F3BF" w14:textId="77777777" w:rsidR="00C318EE" w:rsidRPr="00912449" w:rsidRDefault="00C318EE" w:rsidP="00C318EE">
      <w:pPr>
        <w:ind w:left="709" w:right="757"/>
        <w:rPr>
          <w:rFonts w:cs="Arial,Bold"/>
          <w:b/>
          <w:bCs/>
          <w:i/>
          <w:szCs w:val="24"/>
        </w:rPr>
      </w:pPr>
    </w:p>
    <w:p w14:paraId="2F4DDA87" w14:textId="77777777" w:rsidR="00C318EE" w:rsidRPr="00912449" w:rsidRDefault="00C318EE" w:rsidP="00C318EE">
      <w:pPr>
        <w:spacing w:line="240" w:lineRule="auto"/>
        <w:ind w:left="709" w:right="757"/>
        <w:rPr>
          <w:rFonts w:cs="Arial"/>
          <w:i/>
        </w:rPr>
      </w:pPr>
      <w:r w:rsidRPr="00912449">
        <w:rPr>
          <w:rFonts w:cs="Arial,Bold"/>
          <w:b/>
          <w:bCs/>
          <w:i/>
        </w:rPr>
        <w:t xml:space="preserve">Artículo 86. </w:t>
      </w:r>
      <w:r w:rsidRPr="00912449">
        <w:rPr>
          <w:rFonts w:cs="Arial"/>
          <w:i/>
        </w:rPr>
        <w:t>El Registro Nacional de Población tiene como finalidad registrar a cada una de las personas que integran la población del país, con los datos que permitan certificar y acreditar fehacientemente su identidad.</w:t>
      </w:r>
    </w:p>
    <w:p w14:paraId="58C5357F" w14:textId="77777777" w:rsidR="00C318EE" w:rsidRPr="00912449" w:rsidRDefault="00C318EE" w:rsidP="00C318EE">
      <w:pPr>
        <w:spacing w:line="240" w:lineRule="auto"/>
        <w:ind w:left="709" w:right="757"/>
        <w:rPr>
          <w:rFonts w:cs="Arial"/>
          <w:i/>
        </w:rPr>
      </w:pPr>
    </w:p>
    <w:p w14:paraId="20A23BC7" w14:textId="77777777" w:rsidR="00C318EE" w:rsidRPr="00912449" w:rsidRDefault="00C318EE" w:rsidP="00C318EE">
      <w:pPr>
        <w:spacing w:line="240" w:lineRule="auto"/>
        <w:ind w:left="709" w:right="757"/>
        <w:rPr>
          <w:rFonts w:cs="Arial"/>
          <w:i/>
        </w:rPr>
      </w:pPr>
      <w:r w:rsidRPr="00912449">
        <w:rPr>
          <w:rFonts w:cs="Arial,Bold"/>
          <w:b/>
          <w:bCs/>
          <w:i/>
        </w:rPr>
        <w:t xml:space="preserve">Artículo 91. </w:t>
      </w:r>
      <w:r w:rsidRPr="00912449">
        <w:rPr>
          <w:rFonts w:cs="Arial"/>
          <w:i/>
        </w:rPr>
        <w:t>Al incorporar a una persona en el Registro Nacional de Población, se le asignará una clave que se denominará Clave Única de Registro de Población. Esta servirá para registrarla e identificarla en forma individual.</w:t>
      </w:r>
    </w:p>
    <w:p w14:paraId="0ADC17B0" w14:textId="77777777" w:rsidR="00C318EE" w:rsidRPr="00912449" w:rsidRDefault="00C318EE" w:rsidP="00C318EE">
      <w:pPr>
        <w:rPr>
          <w:szCs w:val="24"/>
        </w:rPr>
      </w:pPr>
    </w:p>
    <w:p w14:paraId="38857EF9" w14:textId="77777777" w:rsidR="00C318EE" w:rsidRPr="00912449" w:rsidRDefault="00C318EE" w:rsidP="00C318EE">
      <w:pPr>
        <w:rPr>
          <w:szCs w:val="24"/>
        </w:rPr>
      </w:pPr>
      <w:r w:rsidRPr="00912449">
        <w:rPr>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464ED99" w14:textId="77777777" w:rsidR="00C318EE" w:rsidRPr="00912449" w:rsidRDefault="00C318EE" w:rsidP="00C318EE">
      <w:pPr>
        <w:rPr>
          <w:szCs w:val="24"/>
        </w:rPr>
      </w:pPr>
    </w:p>
    <w:p w14:paraId="5EFBE9EF" w14:textId="77777777" w:rsidR="00C318EE" w:rsidRPr="00912449" w:rsidRDefault="00C318EE" w:rsidP="00C318EE">
      <w:pPr>
        <w:rPr>
          <w:szCs w:val="24"/>
        </w:rPr>
      </w:pPr>
      <w:r w:rsidRPr="00912449">
        <w:rPr>
          <w:szCs w:val="24"/>
        </w:rPr>
        <w:t>Al respecto, el Instituto Nacional de Transparencia, Acceso a la Información y Protección de Datos Personales (INAI) a través del Criterio 18/17, señala literalmente lo siguiente:</w:t>
      </w:r>
    </w:p>
    <w:p w14:paraId="014A70A3" w14:textId="77777777" w:rsidR="00C318EE" w:rsidRPr="00912449" w:rsidRDefault="00C318EE" w:rsidP="00C318EE">
      <w:pPr>
        <w:rPr>
          <w:szCs w:val="24"/>
        </w:rPr>
      </w:pPr>
    </w:p>
    <w:p w14:paraId="1FCFC587" w14:textId="77777777" w:rsidR="00C318EE" w:rsidRPr="00912449" w:rsidRDefault="00C318EE" w:rsidP="00C318EE">
      <w:pPr>
        <w:spacing w:line="240" w:lineRule="auto"/>
        <w:ind w:left="567" w:right="616"/>
        <w:rPr>
          <w:i/>
        </w:rPr>
      </w:pPr>
      <w:r w:rsidRPr="00912449">
        <w:rPr>
          <w:b/>
          <w:i/>
        </w:rPr>
        <w:t>Clave Única de Registro de Población (CURP)</w:t>
      </w:r>
      <w:r w:rsidRPr="00912449">
        <w:rPr>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0D99B3F" w14:textId="77777777" w:rsidR="00C318EE" w:rsidRPr="00912449" w:rsidRDefault="00C318EE" w:rsidP="00C318EE">
      <w:pPr>
        <w:ind w:right="616"/>
        <w:rPr>
          <w:rFonts w:cs="Arial"/>
          <w:bCs/>
          <w:i/>
          <w:szCs w:val="24"/>
        </w:rPr>
      </w:pPr>
    </w:p>
    <w:p w14:paraId="37257EA4" w14:textId="77777777" w:rsidR="00C318EE" w:rsidRPr="00912449" w:rsidRDefault="00C318EE" w:rsidP="00C318EE">
      <w:pPr>
        <w:rPr>
          <w:szCs w:val="24"/>
        </w:rPr>
      </w:pPr>
      <w:r w:rsidRPr="00912449">
        <w:rPr>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47824FF" w14:textId="77777777" w:rsidR="00C318EE" w:rsidRPr="00912449" w:rsidRDefault="00C318EE" w:rsidP="00C318EE">
      <w:pPr>
        <w:rPr>
          <w:szCs w:val="24"/>
        </w:rPr>
      </w:pPr>
    </w:p>
    <w:p w14:paraId="003015F2" w14:textId="77777777" w:rsidR="00C318EE" w:rsidRPr="00912449" w:rsidRDefault="00C318EE" w:rsidP="00C318EE">
      <w:pPr>
        <w:rPr>
          <w:szCs w:val="24"/>
        </w:rPr>
      </w:pPr>
      <w:r w:rsidRPr="00912449">
        <w:rPr>
          <w:szCs w:val="24"/>
        </w:rPr>
        <w:t xml:space="preserve">Por cuanto hace a la </w:t>
      </w:r>
      <w:r w:rsidRPr="00912449">
        <w:rPr>
          <w:b/>
          <w:szCs w:val="24"/>
        </w:rPr>
        <w:t>Clave de cualquier tipo de seguridad social</w:t>
      </w:r>
      <w:r w:rsidRPr="00912449">
        <w:rPr>
          <w:szCs w:val="24"/>
        </w:rPr>
        <w:t xml:space="preserve"> (ISSEMYM u otros), está integrado por una </w:t>
      </w:r>
      <w:r w:rsidRPr="00912449">
        <w:rPr>
          <w:bCs/>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12449">
        <w:rPr>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12449">
        <w:rPr>
          <w:rFonts w:eastAsia="Arial Unicode MS"/>
          <w:szCs w:val="24"/>
        </w:rPr>
        <w:t>4 fracción XI de la Ley de Protección de Datos Personales en Posesión de Sujetos Obligados del Estado de México y Municipios</w:t>
      </w:r>
      <w:r w:rsidRPr="00912449">
        <w:rPr>
          <w:szCs w:val="24"/>
        </w:rPr>
        <w:t>.</w:t>
      </w:r>
    </w:p>
    <w:p w14:paraId="4FC68715" w14:textId="77777777" w:rsidR="00C318EE" w:rsidRPr="00912449" w:rsidRDefault="00C318EE" w:rsidP="00C318EE">
      <w:pPr>
        <w:rPr>
          <w:szCs w:val="24"/>
        </w:rPr>
      </w:pPr>
    </w:p>
    <w:p w14:paraId="0E3903E1" w14:textId="77777777" w:rsidR="00C318EE" w:rsidRPr="00912449" w:rsidRDefault="00C318EE" w:rsidP="00C318EE">
      <w:pPr>
        <w:rPr>
          <w:szCs w:val="24"/>
        </w:rPr>
      </w:pPr>
      <w:r w:rsidRPr="00912449">
        <w:rPr>
          <w:szCs w:val="24"/>
        </w:rPr>
        <w:t xml:space="preserve">Respecto de los </w:t>
      </w:r>
      <w:r w:rsidRPr="00912449">
        <w:rPr>
          <w:b/>
          <w:szCs w:val="24"/>
        </w:rPr>
        <w:t>préstamos o descuentos</w:t>
      </w:r>
      <w:r w:rsidRPr="00912449">
        <w:rPr>
          <w:szCs w:val="24"/>
        </w:rPr>
        <w:t xml:space="preserve"> </w:t>
      </w:r>
      <w:r w:rsidRPr="00912449">
        <w:rPr>
          <w:b/>
          <w:szCs w:val="24"/>
        </w:rPr>
        <w:t>de carácter personal</w:t>
      </w:r>
      <w:r w:rsidRPr="00912449">
        <w:rPr>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C568908" w14:textId="77777777" w:rsidR="00C318EE" w:rsidRPr="00912449" w:rsidRDefault="00C318EE" w:rsidP="00C318EE">
      <w:pPr>
        <w:rPr>
          <w:szCs w:val="24"/>
        </w:rPr>
      </w:pPr>
    </w:p>
    <w:p w14:paraId="5ED3DDE2" w14:textId="77777777" w:rsidR="00C318EE" w:rsidRPr="00912449" w:rsidRDefault="00C318EE" w:rsidP="00C318EE">
      <w:pPr>
        <w:rPr>
          <w:szCs w:val="24"/>
        </w:rPr>
      </w:pPr>
      <w:r w:rsidRPr="00912449">
        <w:rPr>
          <w:szCs w:val="24"/>
        </w:rPr>
        <w:t>Por su parte, el artículo 84 de la Ley del Trabajo de los Servidores Públicos del Estado y Municipios, señala:</w:t>
      </w:r>
    </w:p>
    <w:p w14:paraId="00F4091D" w14:textId="77777777" w:rsidR="00C318EE" w:rsidRPr="00912449" w:rsidRDefault="00C318EE" w:rsidP="00C318EE">
      <w:pPr>
        <w:rPr>
          <w:szCs w:val="24"/>
        </w:rPr>
      </w:pPr>
    </w:p>
    <w:p w14:paraId="2D0E4121" w14:textId="77777777" w:rsidR="00C318EE" w:rsidRPr="00912449" w:rsidRDefault="00C318EE" w:rsidP="00C318EE">
      <w:pPr>
        <w:spacing w:line="240" w:lineRule="auto"/>
        <w:ind w:left="567" w:right="616"/>
        <w:rPr>
          <w:i/>
          <w:noProof/>
        </w:rPr>
      </w:pPr>
      <w:r w:rsidRPr="00912449">
        <w:rPr>
          <w:b/>
          <w:i/>
          <w:noProof/>
        </w:rPr>
        <w:t>ARTÍCULO 84.</w:t>
      </w:r>
      <w:r w:rsidRPr="00912449">
        <w:rPr>
          <w:i/>
          <w:noProof/>
        </w:rPr>
        <w:t xml:space="preserve"> Sólo podrán hacerse retenciones, descuentos o deducciones al sueldo de los servidores públicos por concepto de:</w:t>
      </w:r>
    </w:p>
    <w:p w14:paraId="16E54D2F" w14:textId="77777777" w:rsidR="00C318EE" w:rsidRPr="00912449" w:rsidRDefault="00C318EE" w:rsidP="00C318EE">
      <w:pPr>
        <w:spacing w:line="240" w:lineRule="auto"/>
        <w:ind w:left="567" w:right="616"/>
        <w:rPr>
          <w:i/>
          <w:noProof/>
        </w:rPr>
      </w:pPr>
    </w:p>
    <w:p w14:paraId="75CEB9E8" w14:textId="77777777" w:rsidR="00C318EE" w:rsidRPr="00912449" w:rsidRDefault="00C318EE" w:rsidP="00C318EE">
      <w:pPr>
        <w:spacing w:line="240" w:lineRule="auto"/>
        <w:ind w:left="567" w:right="616"/>
        <w:rPr>
          <w:i/>
          <w:noProof/>
        </w:rPr>
      </w:pPr>
      <w:r w:rsidRPr="00912449">
        <w:rPr>
          <w:i/>
          <w:noProof/>
        </w:rPr>
        <w:t>I. Gravámenes fiscales relacionados con el sueldo;</w:t>
      </w:r>
    </w:p>
    <w:p w14:paraId="16BEF9D3" w14:textId="77777777" w:rsidR="00C318EE" w:rsidRPr="00912449" w:rsidRDefault="00C318EE" w:rsidP="00C318EE">
      <w:pPr>
        <w:spacing w:line="240" w:lineRule="auto"/>
        <w:ind w:left="567" w:right="616"/>
        <w:rPr>
          <w:i/>
          <w:noProof/>
        </w:rPr>
      </w:pPr>
      <w:r w:rsidRPr="00912449">
        <w:rPr>
          <w:i/>
          <w:noProof/>
        </w:rPr>
        <w:t>II. Deudas contraídas con las instituciones públicas o dependencias por concepto de anticipos de sueldo, pagos hechos con exceso, errores o pérdidas debidamente comprobados;</w:t>
      </w:r>
    </w:p>
    <w:p w14:paraId="3782CB2D" w14:textId="77777777" w:rsidR="00C318EE" w:rsidRPr="00912449" w:rsidRDefault="00C318EE" w:rsidP="00C318EE">
      <w:pPr>
        <w:spacing w:line="240" w:lineRule="auto"/>
        <w:ind w:left="567" w:right="616"/>
        <w:rPr>
          <w:i/>
          <w:noProof/>
        </w:rPr>
      </w:pPr>
      <w:r w:rsidRPr="00912449">
        <w:rPr>
          <w:i/>
          <w:noProof/>
        </w:rPr>
        <w:t>III. Cuotas sindicales;</w:t>
      </w:r>
    </w:p>
    <w:p w14:paraId="2FB947AE" w14:textId="77777777" w:rsidR="00C318EE" w:rsidRPr="00912449" w:rsidRDefault="00C318EE" w:rsidP="00C318EE">
      <w:pPr>
        <w:spacing w:line="240" w:lineRule="auto"/>
        <w:ind w:left="567" w:right="616"/>
        <w:rPr>
          <w:i/>
          <w:noProof/>
        </w:rPr>
      </w:pPr>
      <w:r w:rsidRPr="00912449">
        <w:rPr>
          <w:i/>
          <w:noProof/>
        </w:rPr>
        <w:t>IV. Cuotas de aportación a fondos para la constitución de cooperativas y de cajas de ahorro, siempre que el servidor público hubiese manifestado previamente, de manera expresa, su conformidad;</w:t>
      </w:r>
    </w:p>
    <w:p w14:paraId="71FF98E1" w14:textId="77777777" w:rsidR="00C318EE" w:rsidRPr="00912449" w:rsidRDefault="00C318EE" w:rsidP="00C318EE">
      <w:pPr>
        <w:spacing w:line="240" w:lineRule="auto"/>
        <w:ind w:left="567" w:right="616"/>
        <w:rPr>
          <w:i/>
          <w:noProof/>
        </w:rPr>
      </w:pPr>
      <w:r w:rsidRPr="00912449">
        <w:rPr>
          <w:i/>
          <w:noProof/>
        </w:rPr>
        <w:t>V. Descuentos ordenados por el Instituto de Seguridad Social del Estado de México y Municipios, con motivo de cuotas y obligaciones contraídas con éste por los servidores públicos;</w:t>
      </w:r>
    </w:p>
    <w:p w14:paraId="7598D231" w14:textId="77777777" w:rsidR="00C318EE" w:rsidRPr="00912449" w:rsidRDefault="00C318EE" w:rsidP="00C318EE">
      <w:pPr>
        <w:spacing w:line="240" w:lineRule="auto"/>
        <w:ind w:left="567" w:right="616"/>
        <w:rPr>
          <w:i/>
          <w:noProof/>
        </w:rPr>
      </w:pPr>
      <w:r w:rsidRPr="00912449">
        <w:rPr>
          <w:i/>
          <w:noProof/>
        </w:rPr>
        <w:t>VI. Obligaciones a cargo del servidor público con las que haya consentido, derivadas de la adquisición o del uso de habitaciones consideradas como de interés social;</w:t>
      </w:r>
    </w:p>
    <w:p w14:paraId="02C495B8" w14:textId="77777777" w:rsidR="00C318EE" w:rsidRPr="00912449" w:rsidRDefault="00C318EE" w:rsidP="00C318EE">
      <w:pPr>
        <w:spacing w:line="240" w:lineRule="auto"/>
        <w:ind w:left="567" w:right="616"/>
        <w:rPr>
          <w:i/>
          <w:noProof/>
        </w:rPr>
      </w:pPr>
      <w:r w:rsidRPr="00912449">
        <w:rPr>
          <w:i/>
          <w:noProof/>
        </w:rPr>
        <w:t>VII. Faltas de puntualidad o de asistencia injustificadas;</w:t>
      </w:r>
    </w:p>
    <w:p w14:paraId="4AB06752" w14:textId="77777777" w:rsidR="00C318EE" w:rsidRPr="00912449" w:rsidRDefault="00C318EE" w:rsidP="00C318EE">
      <w:pPr>
        <w:spacing w:line="240" w:lineRule="auto"/>
        <w:ind w:left="567" w:right="616"/>
        <w:rPr>
          <w:i/>
          <w:noProof/>
        </w:rPr>
      </w:pPr>
      <w:r w:rsidRPr="00912449">
        <w:rPr>
          <w:i/>
          <w:noProof/>
        </w:rPr>
        <w:t>VIII. Pensiones alimenticias ordenadas por la autoridad judicial; o</w:t>
      </w:r>
    </w:p>
    <w:p w14:paraId="6C788676" w14:textId="77777777" w:rsidR="00C318EE" w:rsidRPr="00912449" w:rsidRDefault="00C318EE" w:rsidP="00C318EE">
      <w:pPr>
        <w:spacing w:line="240" w:lineRule="auto"/>
        <w:ind w:left="567" w:right="616"/>
        <w:rPr>
          <w:i/>
          <w:noProof/>
        </w:rPr>
      </w:pPr>
      <w:r w:rsidRPr="00912449">
        <w:rPr>
          <w:i/>
          <w:noProof/>
        </w:rPr>
        <w:lastRenderedPageBreak/>
        <w:t>IX. Cualquier otro convenido con instituciones de servicios y aceptado por el servidor público.</w:t>
      </w:r>
    </w:p>
    <w:p w14:paraId="66CB4D42" w14:textId="77777777" w:rsidR="00C318EE" w:rsidRPr="00912449" w:rsidRDefault="00C318EE" w:rsidP="00C318EE">
      <w:pPr>
        <w:spacing w:line="240" w:lineRule="auto"/>
        <w:ind w:left="567" w:right="616"/>
        <w:rPr>
          <w:i/>
          <w:noProof/>
        </w:rPr>
      </w:pPr>
    </w:p>
    <w:p w14:paraId="205FC880" w14:textId="77777777" w:rsidR="00C318EE" w:rsidRPr="00912449" w:rsidRDefault="00C318EE" w:rsidP="00C318EE">
      <w:pPr>
        <w:spacing w:line="240" w:lineRule="auto"/>
        <w:ind w:left="567" w:right="616"/>
      </w:pPr>
      <w:r w:rsidRPr="00912449">
        <w:rPr>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59BA314" w14:textId="77777777" w:rsidR="00C318EE" w:rsidRPr="00912449" w:rsidRDefault="00C318EE" w:rsidP="00C318EE">
      <w:pPr>
        <w:rPr>
          <w:szCs w:val="24"/>
        </w:rPr>
      </w:pPr>
    </w:p>
    <w:p w14:paraId="0ECC022C" w14:textId="77777777" w:rsidR="00C318EE" w:rsidRPr="00912449" w:rsidRDefault="00C318EE" w:rsidP="00C318EE">
      <w:pPr>
        <w:rPr>
          <w:szCs w:val="24"/>
        </w:rPr>
      </w:pPr>
      <w:r w:rsidRPr="00912449">
        <w:rPr>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37C0589" w14:textId="77777777" w:rsidR="00C318EE" w:rsidRPr="00912449" w:rsidRDefault="00C318EE" w:rsidP="00C318EE">
      <w:pPr>
        <w:rPr>
          <w:szCs w:val="24"/>
        </w:rPr>
      </w:pPr>
    </w:p>
    <w:p w14:paraId="07ED316A" w14:textId="77777777" w:rsidR="00C318EE" w:rsidRPr="00912449" w:rsidRDefault="00C318EE" w:rsidP="00C318EE">
      <w:pPr>
        <w:rPr>
          <w:szCs w:val="24"/>
        </w:rPr>
      </w:pPr>
      <w:r w:rsidRPr="00912449">
        <w:rPr>
          <w:szCs w:val="24"/>
        </w:rPr>
        <w:t xml:space="preserve">No obstante, el denominado </w:t>
      </w:r>
      <w:r w:rsidRPr="00912449">
        <w:rPr>
          <w:b/>
          <w:szCs w:val="24"/>
        </w:rPr>
        <w:t>Sistema de Capitalización Individual</w:t>
      </w:r>
      <w:r w:rsidRPr="00912449">
        <w:rPr>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318D5E6A" w14:textId="77777777" w:rsidR="00C318EE" w:rsidRPr="00912449" w:rsidRDefault="00C318EE" w:rsidP="00C318EE">
      <w:pPr>
        <w:rPr>
          <w:szCs w:val="24"/>
        </w:rPr>
      </w:pPr>
    </w:p>
    <w:p w14:paraId="176BD71C" w14:textId="77777777" w:rsidR="00C318EE" w:rsidRPr="00912449" w:rsidRDefault="00C318EE" w:rsidP="00C318EE">
      <w:pPr>
        <w:rPr>
          <w:szCs w:val="24"/>
        </w:rPr>
      </w:pPr>
      <w:r w:rsidRPr="00912449">
        <w:rPr>
          <w:rFonts w:eastAsia="Arial Unicode MS"/>
          <w:szCs w:val="24"/>
        </w:rPr>
        <w:lastRenderedPageBreak/>
        <w:t xml:space="preserve">Por otra parte, </w:t>
      </w:r>
      <w:r w:rsidRPr="00912449">
        <w:rPr>
          <w:szCs w:val="24"/>
        </w:rPr>
        <w:t xml:space="preserve">las </w:t>
      </w:r>
      <w:r w:rsidRPr="00912449">
        <w:rPr>
          <w:b/>
          <w:szCs w:val="24"/>
        </w:rPr>
        <w:t xml:space="preserve">Cadenas Originales </w:t>
      </w:r>
      <w:r w:rsidRPr="00912449">
        <w:rPr>
          <w:szCs w:val="24"/>
        </w:rPr>
        <w:t xml:space="preserve">y </w:t>
      </w:r>
      <w:r w:rsidRPr="00912449">
        <w:rPr>
          <w:b/>
          <w:szCs w:val="24"/>
        </w:rPr>
        <w:t>Sellos</w:t>
      </w:r>
      <w:r w:rsidRPr="00912449">
        <w:rPr>
          <w:szCs w:val="24"/>
        </w:rPr>
        <w:t xml:space="preserve"> </w:t>
      </w:r>
      <w:r w:rsidRPr="00912449">
        <w:rPr>
          <w:b/>
          <w:szCs w:val="24"/>
        </w:rPr>
        <w:t>Digitales</w:t>
      </w:r>
      <w:r w:rsidRPr="00912449">
        <w:rPr>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912449">
        <w:rPr>
          <w:b/>
          <w:szCs w:val="24"/>
        </w:rPr>
        <w:t xml:space="preserve">vinculación </w:t>
      </w:r>
      <w:r w:rsidRPr="00912449">
        <w:rPr>
          <w:szCs w:val="24"/>
        </w:rPr>
        <w:t xml:space="preserve">entre la </w:t>
      </w:r>
      <w:r w:rsidRPr="00912449">
        <w:rPr>
          <w:b/>
          <w:szCs w:val="24"/>
        </w:rPr>
        <w:t>identidad de un sujeto o entidad</w:t>
      </w:r>
      <w:r w:rsidRPr="00912449">
        <w:rPr>
          <w:szCs w:val="24"/>
        </w:rPr>
        <w:t xml:space="preserve"> con su clave pública, lo que hace identificable a una persona o entidad, además de que dichos certificados tienen como finalidad o propósito específico firmar digitalmente las facturas electrónicas </w:t>
      </w:r>
      <w:r w:rsidRPr="00912449">
        <w:rPr>
          <w:b/>
          <w:szCs w:val="24"/>
        </w:rPr>
        <w:t>para acreditar la autoría de los comprobantes fiscales digitales</w:t>
      </w:r>
      <w:r w:rsidRPr="00912449">
        <w:rPr>
          <w:szCs w:val="24"/>
        </w:rPr>
        <w:t>. En ese tenor se transcriben los artículos señalados con antelación para mejor ilustración:</w:t>
      </w:r>
    </w:p>
    <w:p w14:paraId="1F281568" w14:textId="77777777" w:rsidR="00C318EE" w:rsidRPr="00912449" w:rsidRDefault="00C318EE" w:rsidP="00C318EE">
      <w:pPr>
        <w:rPr>
          <w:szCs w:val="24"/>
        </w:rPr>
      </w:pPr>
    </w:p>
    <w:p w14:paraId="5FC9EE27" w14:textId="77777777" w:rsidR="00C318EE" w:rsidRPr="00912449" w:rsidRDefault="00C318EE" w:rsidP="00C318EE">
      <w:pPr>
        <w:spacing w:line="240" w:lineRule="auto"/>
        <w:ind w:left="567" w:right="616"/>
        <w:rPr>
          <w:i/>
          <w:noProof/>
        </w:rPr>
      </w:pPr>
      <w:r w:rsidRPr="00912449">
        <w:rPr>
          <w:b/>
          <w:i/>
          <w:noProof/>
        </w:rPr>
        <w:t xml:space="preserve">Artículo 17-G.- </w:t>
      </w:r>
      <w:r w:rsidRPr="00912449">
        <w:rPr>
          <w:i/>
          <w:noProof/>
        </w:rPr>
        <w:t xml:space="preserve">Los certificados que emita el Servicio de Administración Tributaria para ser considerados válidos deberán contener los datos siguientes: </w:t>
      </w:r>
    </w:p>
    <w:p w14:paraId="60C230EC" w14:textId="77777777" w:rsidR="00C318EE" w:rsidRPr="00912449" w:rsidRDefault="00C318EE" w:rsidP="00C318EE">
      <w:pPr>
        <w:spacing w:line="240" w:lineRule="auto"/>
        <w:ind w:left="567" w:right="616"/>
        <w:rPr>
          <w:i/>
          <w:noProof/>
        </w:rPr>
      </w:pPr>
    </w:p>
    <w:p w14:paraId="14DBB703" w14:textId="77777777" w:rsidR="00C318EE" w:rsidRPr="00912449" w:rsidRDefault="00C318EE" w:rsidP="00C318EE">
      <w:pPr>
        <w:spacing w:line="240" w:lineRule="auto"/>
        <w:ind w:left="567" w:right="616"/>
        <w:rPr>
          <w:i/>
          <w:noProof/>
        </w:rPr>
      </w:pPr>
      <w:r w:rsidRPr="00912449">
        <w:rPr>
          <w:i/>
          <w:noProof/>
        </w:rPr>
        <w:t>I. La mención de que se expiden como tales. Tratándose de certificados de sellos digitales, se deberán especificar las limitantes que tengan para su uso.</w:t>
      </w:r>
    </w:p>
    <w:p w14:paraId="4C08A96F" w14:textId="77777777" w:rsidR="00C318EE" w:rsidRPr="00912449" w:rsidRDefault="00C318EE" w:rsidP="00C318EE">
      <w:pPr>
        <w:spacing w:line="240" w:lineRule="auto"/>
        <w:ind w:left="1422" w:right="616"/>
        <w:rPr>
          <w:i/>
          <w:noProof/>
        </w:rPr>
      </w:pPr>
    </w:p>
    <w:p w14:paraId="0358DBC6" w14:textId="77777777" w:rsidR="00C318EE" w:rsidRPr="00912449" w:rsidRDefault="00C318EE" w:rsidP="00C318EE">
      <w:pPr>
        <w:spacing w:line="240" w:lineRule="auto"/>
        <w:ind w:left="567" w:right="616"/>
        <w:rPr>
          <w:i/>
          <w:noProof/>
        </w:rPr>
      </w:pPr>
      <w:r w:rsidRPr="00912449">
        <w:rPr>
          <w:b/>
          <w:i/>
          <w:noProof/>
        </w:rPr>
        <w:t>Artículo 29.</w:t>
      </w:r>
      <w:r w:rsidRPr="00912449">
        <w:rPr>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2F3E33F" w14:textId="77777777" w:rsidR="00C318EE" w:rsidRPr="00912449" w:rsidRDefault="00C318EE" w:rsidP="00C318EE">
      <w:pPr>
        <w:spacing w:line="240" w:lineRule="auto"/>
        <w:ind w:left="567" w:right="616"/>
        <w:rPr>
          <w:i/>
          <w:noProof/>
        </w:rPr>
      </w:pPr>
    </w:p>
    <w:p w14:paraId="616190B9" w14:textId="77777777" w:rsidR="00C318EE" w:rsidRPr="00912449" w:rsidRDefault="00C318EE" w:rsidP="00C318EE">
      <w:pPr>
        <w:spacing w:line="240" w:lineRule="auto"/>
        <w:ind w:left="567" w:right="616"/>
        <w:rPr>
          <w:i/>
          <w:noProof/>
        </w:rPr>
      </w:pPr>
      <w:r w:rsidRPr="00912449">
        <w:rPr>
          <w:i/>
          <w:noProof/>
        </w:rPr>
        <w:t>Los contribuyentes a que se refiere el párrafo anterior deberán cumplir con las obligaciones siguientes:</w:t>
      </w:r>
    </w:p>
    <w:p w14:paraId="76F9E2D2" w14:textId="77777777" w:rsidR="00C318EE" w:rsidRPr="00912449" w:rsidRDefault="00C318EE" w:rsidP="00C318EE">
      <w:pPr>
        <w:spacing w:line="240" w:lineRule="auto"/>
        <w:ind w:left="567" w:right="616"/>
        <w:rPr>
          <w:i/>
          <w:noProof/>
        </w:rPr>
      </w:pPr>
    </w:p>
    <w:p w14:paraId="6B7F8C6B" w14:textId="77777777" w:rsidR="00C318EE" w:rsidRPr="00912449" w:rsidRDefault="00C318EE" w:rsidP="00C318EE">
      <w:pPr>
        <w:spacing w:line="240" w:lineRule="auto"/>
        <w:ind w:left="567" w:right="616"/>
        <w:rPr>
          <w:i/>
          <w:noProof/>
        </w:rPr>
      </w:pPr>
      <w:r w:rsidRPr="00912449">
        <w:rPr>
          <w:i/>
          <w:noProof/>
        </w:rPr>
        <w:t>(…)</w:t>
      </w:r>
    </w:p>
    <w:p w14:paraId="173AE813" w14:textId="77777777" w:rsidR="00C318EE" w:rsidRPr="00912449" w:rsidRDefault="00C318EE" w:rsidP="00C318EE">
      <w:pPr>
        <w:spacing w:line="240" w:lineRule="auto"/>
        <w:ind w:left="567" w:right="616"/>
        <w:rPr>
          <w:i/>
          <w:noProof/>
        </w:rPr>
      </w:pPr>
      <w:r w:rsidRPr="00912449">
        <w:rPr>
          <w:i/>
          <w:noProof/>
        </w:rPr>
        <w:t>II. Tramitar ante el Servicio de Administración Tributaria el certificado para el uso de los sellos digitales.</w:t>
      </w:r>
    </w:p>
    <w:p w14:paraId="49E5D67A" w14:textId="77777777" w:rsidR="00C318EE" w:rsidRPr="00912449" w:rsidRDefault="00C318EE" w:rsidP="00C318EE">
      <w:pPr>
        <w:spacing w:line="240" w:lineRule="auto"/>
        <w:ind w:left="567" w:right="616"/>
        <w:rPr>
          <w:i/>
          <w:noProof/>
        </w:rPr>
      </w:pPr>
    </w:p>
    <w:p w14:paraId="1161DB4B" w14:textId="77777777" w:rsidR="00C318EE" w:rsidRPr="00912449" w:rsidRDefault="00C318EE" w:rsidP="00C318EE">
      <w:pPr>
        <w:spacing w:line="240" w:lineRule="auto"/>
        <w:ind w:left="567" w:right="616"/>
        <w:rPr>
          <w:noProof/>
        </w:rPr>
      </w:pPr>
      <w:r w:rsidRPr="00912449">
        <w:rPr>
          <w:i/>
          <w:noProof/>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2267EF8" w14:textId="77777777" w:rsidR="00C318EE" w:rsidRPr="00912449" w:rsidRDefault="00C318EE" w:rsidP="00C318EE">
      <w:pPr>
        <w:rPr>
          <w:szCs w:val="24"/>
        </w:rPr>
      </w:pPr>
    </w:p>
    <w:p w14:paraId="49E1EF2C" w14:textId="77777777" w:rsidR="00C318EE" w:rsidRPr="00912449" w:rsidRDefault="00C318EE" w:rsidP="00C318EE">
      <w:pPr>
        <w:rPr>
          <w:szCs w:val="24"/>
        </w:rPr>
      </w:pPr>
      <w:r w:rsidRPr="00912449">
        <w:rPr>
          <w:szCs w:val="24"/>
        </w:rPr>
        <w:t xml:space="preserve">Por lo que hace a los </w:t>
      </w:r>
      <w:r w:rsidRPr="00912449">
        <w:rPr>
          <w:b/>
          <w:szCs w:val="24"/>
        </w:rPr>
        <w:t>Códigos Bidimensionales</w:t>
      </w:r>
      <w:r w:rsidRPr="00912449">
        <w:rPr>
          <w:szCs w:val="24"/>
        </w:rPr>
        <w:t xml:space="preserve"> y los denominados </w:t>
      </w:r>
      <w:r w:rsidRPr="00912449">
        <w:rPr>
          <w:b/>
          <w:szCs w:val="24"/>
        </w:rPr>
        <w:t>Códigos QR</w:t>
      </w:r>
      <w:r w:rsidRPr="00912449">
        <w:rPr>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912449">
        <w:rPr>
          <w:b/>
          <w:szCs w:val="24"/>
        </w:rPr>
        <w:t>Registro Federal de Contribuyentes</w:t>
      </w:r>
      <w:r w:rsidRPr="00912449">
        <w:rPr>
          <w:szCs w:val="24"/>
        </w:rPr>
        <w:t xml:space="preserve"> (RFC) y la </w:t>
      </w:r>
      <w:r w:rsidRPr="00912449">
        <w:rPr>
          <w:b/>
          <w:szCs w:val="24"/>
        </w:rPr>
        <w:t>Clave Única de Registro de Población</w:t>
      </w:r>
      <w:r w:rsidRPr="00912449">
        <w:rPr>
          <w:szCs w:val="24"/>
        </w:rPr>
        <w:t xml:space="preserve"> (CURP), por lo cual, deberán ser protegidos.</w:t>
      </w:r>
    </w:p>
    <w:p w14:paraId="7BA14738" w14:textId="77777777" w:rsidR="00C318EE" w:rsidRPr="00912449" w:rsidRDefault="00C318EE" w:rsidP="00C318EE">
      <w:pPr>
        <w:rPr>
          <w:szCs w:val="24"/>
        </w:rPr>
      </w:pPr>
    </w:p>
    <w:p w14:paraId="7536202F" w14:textId="77777777" w:rsidR="00C318EE" w:rsidRPr="00912449" w:rsidRDefault="00C318EE" w:rsidP="00C318EE">
      <w:pPr>
        <w:rPr>
          <w:szCs w:val="24"/>
        </w:rPr>
      </w:pPr>
      <w:r w:rsidRPr="00912449">
        <w:rPr>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87D9A32" w14:textId="77777777" w:rsidR="00C318EE" w:rsidRPr="00912449" w:rsidRDefault="00C318EE" w:rsidP="00C318EE">
      <w:pPr>
        <w:rPr>
          <w:szCs w:val="24"/>
        </w:rPr>
      </w:pPr>
    </w:p>
    <w:p w14:paraId="45913207" w14:textId="77777777" w:rsidR="00C318EE" w:rsidRPr="00912449" w:rsidRDefault="00C318EE" w:rsidP="00C318EE">
      <w:pPr>
        <w:rPr>
          <w:szCs w:val="24"/>
        </w:rPr>
      </w:pPr>
      <w:r w:rsidRPr="00912449">
        <w:rPr>
          <w:szCs w:val="24"/>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w:t>
      </w:r>
      <w:r w:rsidRPr="00912449">
        <w:rPr>
          <w:szCs w:val="24"/>
        </w:rPr>
        <w:lastRenderedPageBreak/>
        <w:t>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E39036B" w14:textId="77777777" w:rsidR="00C318EE" w:rsidRPr="00912449" w:rsidRDefault="00C318EE" w:rsidP="00C318EE">
      <w:pPr>
        <w:rPr>
          <w:szCs w:val="24"/>
        </w:rPr>
      </w:pPr>
    </w:p>
    <w:p w14:paraId="1C4507A6" w14:textId="77777777" w:rsidR="00C318EE" w:rsidRPr="00912449" w:rsidRDefault="00C318EE" w:rsidP="00C318EE">
      <w:pPr>
        <w:rPr>
          <w:szCs w:val="24"/>
        </w:rPr>
      </w:pPr>
      <w:r w:rsidRPr="00912449">
        <w:rPr>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1F4334D0" w14:textId="77777777" w:rsidR="00C318EE" w:rsidRPr="00912449" w:rsidRDefault="00C318EE" w:rsidP="00C318EE">
      <w:pPr>
        <w:rPr>
          <w:szCs w:val="24"/>
        </w:rPr>
      </w:pPr>
    </w:p>
    <w:p w14:paraId="704DCA4E" w14:textId="77777777" w:rsidR="00C318EE" w:rsidRPr="00912449" w:rsidRDefault="00C318EE" w:rsidP="00C318EE">
      <w:pPr>
        <w:rPr>
          <w:szCs w:val="24"/>
        </w:rPr>
      </w:pPr>
      <w:r w:rsidRPr="00912449">
        <w:rPr>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912449">
        <w:rPr>
          <w:szCs w:val="24"/>
        </w:rPr>
        <w:t>AAAA-MM-DDThh:mm:ss</w:t>
      </w:r>
      <w:proofErr w:type="spellEnd"/>
      <w:r w:rsidRPr="00912449">
        <w:rPr>
          <w:szCs w:val="24"/>
        </w:rPr>
        <w:t>.</w:t>
      </w:r>
    </w:p>
    <w:p w14:paraId="7356FBC2" w14:textId="77777777" w:rsidR="00C318EE" w:rsidRPr="00912449" w:rsidRDefault="00C318EE" w:rsidP="00C318EE">
      <w:pPr>
        <w:rPr>
          <w:szCs w:val="24"/>
        </w:rPr>
      </w:pPr>
    </w:p>
    <w:p w14:paraId="6B053131" w14:textId="77777777" w:rsidR="00C318EE" w:rsidRPr="00912449" w:rsidRDefault="00C318EE" w:rsidP="00C318EE">
      <w:pPr>
        <w:rPr>
          <w:szCs w:val="24"/>
        </w:rPr>
      </w:pPr>
      <w:r w:rsidRPr="00912449">
        <w:rPr>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413D1E69" w14:textId="77777777" w:rsidR="00C318EE" w:rsidRPr="00912449" w:rsidRDefault="00C318EE" w:rsidP="00C318EE">
      <w:pPr>
        <w:rPr>
          <w:szCs w:val="24"/>
        </w:rPr>
      </w:pPr>
    </w:p>
    <w:p w14:paraId="60C4747D" w14:textId="77777777" w:rsidR="00C318EE" w:rsidRPr="00912449" w:rsidRDefault="00C318EE" w:rsidP="00C318EE">
      <w:pPr>
        <w:rPr>
          <w:szCs w:val="24"/>
        </w:rPr>
      </w:pPr>
      <w:r w:rsidRPr="00912449">
        <w:rPr>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BB5D126" w14:textId="77777777" w:rsidR="00C318EE" w:rsidRPr="00912449" w:rsidRDefault="00C318EE" w:rsidP="00C318EE">
      <w:pPr>
        <w:rPr>
          <w:szCs w:val="24"/>
        </w:rPr>
      </w:pPr>
    </w:p>
    <w:p w14:paraId="392594AB" w14:textId="77777777" w:rsidR="00C318EE" w:rsidRPr="00912449" w:rsidRDefault="00C318EE" w:rsidP="00C318EE">
      <w:pPr>
        <w:rPr>
          <w:szCs w:val="24"/>
        </w:rPr>
      </w:pPr>
      <w:r w:rsidRPr="00912449">
        <w:rPr>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1C53351" w14:textId="77777777" w:rsidR="00C318EE" w:rsidRPr="00912449" w:rsidRDefault="00C318EE" w:rsidP="00C318EE">
      <w:pPr>
        <w:rPr>
          <w:szCs w:val="24"/>
        </w:rPr>
      </w:pPr>
    </w:p>
    <w:p w14:paraId="354EAA67" w14:textId="77777777" w:rsidR="00C318EE" w:rsidRPr="00912449" w:rsidRDefault="00C318EE" w:rsidP="00C318EE">
      <w:pPr>
        <w:rPr>
          <w:szCs w:val="24"/>
        </w:rPr>
      </w:pPr>
      <w:r w:rsidRPr="00912449">
        <w:rPr>
          <w:szCs w:val="24"/>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5EC148D" w14:textId="77777777" w:rsidR="00C318EE" w:rsidRPr="00912449" w:rsidRDefault="00C318EE" w:rsidP="00C318EE">
      <w:pPr>
        <w:rPr>
          <w:szCs w:val="24"/>
        </w:rPr>
      </w:pPr>
    </w:p>
    <w:p w14:paraId="6CDD249C" w14:textId="77777777" w:rsidR="00C318EE" w:rsidRPr="00912449" w:rsidRDefault="00C318EE" w:rsidP="00C318EE">
      <w:pPr>
        <w:spacing w:line="240" w:lineRule="auto"/>
        <w:ind w:left="567" w:right="616"/>
        <w:rPr>
          <w:i/>
        </w:rPr>
      </w:pPr>
      <w:r w:rsidRPr="00912449">
        <w:rPr>
          <w:b/>
          <w:i/>
        </w:rPr>
        <w:t xml:space="preserve">Artículo 49. </w:t>
      </w:r>
      <w:r w:rsidRPr="00912449">
        <w:rPr>
          <w:i/>
        </w:rPr>
        <w:t>Los Comités de Transparencia tendrán las siguientes atribuciones:</w:t>
      </w:r>
    </w:p>
    <w:p w14:paraId="7AD26822" w14:textId="77777777" w:rsidR="00C318EE" w:rsidRPr="00912449" w:rsidRDefault="00C318EE" w:rsidP="00C318EE">
      <w:pPr>
        <w:spacing w:line="240" w:lineRule="auto"/>
        <w:ind w:left="567" w:right="616"/>
        <w:rPr>
          <w:bCs/>
          <w:i/>
        </w:rPr>
      </w:pPr>
      <w:r w:rsidRPr="00912449">
        <w:rPr>
          <w:bCs/>
          <w:i/>
        </w:rPr>
        <w:t>(…)</w:t>
      </w:r>
    </w:p>
    <w:p w14:paraId="74F1DD1B" w14:textId="77777777" w:rsidR="00C318EE" w:rsidRPr="00912449" w:rsidRDefault="00C318EE" w:rsidP="00C318EE">
      <w:pPr>
        <w:spacing w:line="240" w:lineRule="auto"/>
        <w:ind w:left="567" w:right="616"/>
        <w:rPr>
          <w:i/>
        </w:rPr>
      </w:pPr>
      <w:r w:rsidRPr="00912449">
        <w:rPr>
          <w:b/>
          <w:i/>
        </w:rPr>
        <w:t>VIII.</w:t>
      </w:r>
      <w:r w:rsidRPr="00912449">
        <w:rPr>
          <w:i/>
        </w:rPr>
        <w:t xml:space="preserve"> Aprobar, modificar o revocar la clasificación de la información;</w:t>
      </w:r>
    </w:p>
    <w:p w14:paraId="7DBC3F47" w14:textId="77777777" w:rsidR="00C318EE" w:rsidRPr="00912449" w:rsidRDefault="00C318EE" w:rsidP="00C318EE">
      <w:pPr>
        <w:spacing w:line="240" w:lineRule="auto"/>
        <w:ind w:left="567" w:right="616"/>
        <w:rPr>
          <w:bCs/>
          <w:i/>
        </w:rPr>
      </w:pPr>
      <w:r w:rsidRPr="00912449">
        <w:rPr>
          <w:bCs/>
          <w:i/>
        </w:rPr>
        <w:t>(…)</w:t>
      </w:r>
    </w:p>
    <w:p w14:paraId="39D48B58" w14:textId="77777777" w:rsidR="00C318EE" w:rsidRPr="00912449" w:rsidRDefault="00C318EE" w:rsidP="00C318EE">
      <w:pPr>
        <w:spacing w:line="240" w:lineRule="auto"/>
        <w:ind w:left="567" w:right="616"/>
        <w:rPr>
          <w:i/>
        </w:rPr>
      </w:pPr>
    </w:p>
    <w:p w14:paraId="29F26EE2" w14:textId="77777777" w:rsidR="00C318EE" w:rsidRPr="00912449" w:rsidRDefault="00C318EE" w:rsidP="00C318EE">
      <w:pPr>
        <w:spacing w:line="240" w:lineRule="auto"/>
        <w:ind w:left="567" w:right="616"/>
        <w:rPr>
          <w:i/>
        </w:rPr>
      </w:pPr>
      <w:r w:rsidRPr="00912449">
        <w:rPr>
          <w:b/>
          <w:i/>
        </w:rPr>
        <w:t>Artículo 132.</w:t>
      </w:r>
      <w:r w:rsidRPr="00912449">
        <w:rPr>
          <w:i/>
        </w:rPr>
        <w:t xml:space="preserve"> La clasificación de la información se llevará a cabo en el momento en que:</w:t>
      </w:r>
    </w:p>
    <w:p w14:paraId="5494AB9E" w14:textId="77777777" w:rsidR="00C318EE" w:rsidRPr="00912449" w:rsidRDefault="00C318EE" w:rsidP="00C318EE">
      <w:pPr>
        <w:spacing w:line="240" w:lineRule="auto"/>
        <w:ind w:left="567" w:right="616"/>
        <w:rPr>
          <w:b/>
          <w:i/>
        </w:rPr>
      </w:pPr>
    </w:p>
    <w:p w14:paraId="6688AC3B" w14:textId="77777777" w:rsidR="00C318EE" w:rsidRPr="00912449" w:rsidRDefault="00C318EE" w:rsidP="00C318EE">
      <w:pPr>
        <w:spacing w:line="240" w:lineRule="auto"/>
        <w:ind w:left="567" w:right="616"/>
        <w:rPr>
          <w:i/>
        </w:rPr>
      </w:pPr>
      <w:r w:rsidRPr="00912449">
        <w:rPr>
          <w:b/>
          <w:i/>
        </w:rPr>
        <w:t>I.</w:t>
      </w:r>
      <w:r w:rsidRPr="00912449">
        <w:rPr>
          <w:i/>
        </w:rPr>
        <w:t xml:space="preserve"> Se reciba una solicitud de acceso a la información;</w:t>
      </w:r>
    </w:p>
    <w:p w14:paraId="2444397D" w14:textId="77777777" w:rsidR="00C318EE" w:rsidRPr="00912449" w:rsidRDefault="00C318EE" w:rsidP="00C318EE">
      <w:pPr>
        <w:spacing w:line="240" w:lineRule="auto"/>
        <w:ind w:left="567" w:right="616"/>
        <w:rPr>
          <w:i/>
        </w:rPr>
      </w:pPr>
      <w:r w:rsidRPr="00912449">
        <w:rPr>
          <w:b/>
          <w:i/>
        </w:rPr>
        <w:t>II.</w:t>
      </w:r>
      <w:r w:rsidRPr="00912449">
        <w:rPr>
          <w:i/>
        </w:rPr>
        <w:t xml:space="preserve"> Se determine mediante resolución de autoridad competente; o</w:t>
      </w:r>
    </w:p>
    <w:p w14:paraId="685E3305" w14:textId="77777777" w:rsidR="00C318EE" w:rsidRPr="00912449" w:rsidRDefault="00C318EE" w:rsidP="00C318EE">
      <w:pPr>
        <w:spacing w:line="240" w:lineRule="auto"/>
        <w:ind w:left="567" w:right="616"/>
        <w:rPr>
          <w:b/>
          <w:i/>
        </w:rPr>
      </w:pPr>
      <w:r w:rsidRPr="00912449">
        <w:rPr>
          <w:b/>
          <w:bCs/>
          <w:i/>
        </w:rPr>
        <w:t>III.</w:t>
      </w:r>
      <w:r w:rsidRPr="00912449">
        <w:rPr>
          <w:i/>
        </w:rPr>
        <w:t xml:space="preserve"> Se generen versiones públicas para dar cumplimiento a las obligaciones de transparencia previstas en esta Ley.</w:t>
      </w:r>
      <w:r w:rsidRPr="00912449">
        <w:rPr>
          <w:b/>
          <w:i/>
        </w:rPr>
        <w:t>”</w:t>
      </w:r>
    </w:p>
    <w:p w14:paraId="00D83304" w14:textId="77777777" w:rsidR="00C318EE" w:rsidRPr="00912449" w:rsidRDefault="00C318EE" w:rsidP="00C318EE">
      <w:pPr>
        <w:spacing w:line="240" w:lineRule="auto"/>
        <w:ind w:left="567" w:right="616"/>
        <w:rPr>
          <w:b/>
          <w:i/>
        </w:rPr>
      </w:pPr>
    </w:p>
    <w:p w14:paraId="0129DF06" w14:textId="77777777" w:rsidR="00C318EE" w:rsidRPr="00912449" w:rsidRDefault="00C318EE" w:rsidP="00C318EE">
      <w:pPr>
        <w:spacing w:line="240" w:lineRule="auto"/>
        <w:ind w:left="567" w:right="616"/>
        <w:rPr>
          <w:i/>
        </w:rPr>
      </w:pPr>
      <w:r w:rsidRPr="00912449">
        <w:rPr>
          <w:b/>
          <w:i/>
        </w:rPr>
        <w:t>Segundo.-</w:t>
      </w:r>
      <w:r w:rsidRPr="00912449">
        <w:rPr>
          <w:i/>
        </w:rPr>
        <w:t xml:space="preserve"> Para efectos de los presentes Lineamientos Generales, se entenderá por:</w:t>
      </w:r>
    </w:p>
    <w:p w14:paraId="3E5D8FFF" w14:textId="77777777" w:rsidR="00C318EE" w:rsidRPr="00912449" w:rsidRDefault="00C318EE" w:rsidP="00C318EE">
      <w:pPr>
        <w:spacing w:line="240" w:lineRule="auto"/>
        <w:ind w:left="567" w:right="616"/>
        <w:rPr>
          <w:i/>
        </w:rPr>
      </w:pPr>
      <w:r w:rsidRPr="00912449">
        <w:rPr>
          <w:b/>
          <w:i/>
        </w:rPr>
        <w:t>XVIII.</w:t>
      </w:r>
      <w:r w:rsidRPr="00912449">
        <w:rPr>
          <w:i/>
        </w:rPr>
        <w:t xml:space="preserve"> </w:t>
      </w:r>
      <w:r w:rsidRPr="00912449">
        <w:rPr>
          <w:b/>
          <w:i/>
        </w:rPr>
        <w:t>Versión pública:</w:t>
      </w:r>
      <w:r w:rsidRPr="00912449">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69EC0F" w14:textId="77777777" w:rsidR="00C318EE" w:rsidRPr="00912449" w:rsidRDefault="00C318EE" w:rsidP="00C318EE">
      <w:pPr>
        <w:spacing w:line="240" w:lineRule="auto"/>
        <w:ind w:left="567" w:right="616"/>
        <w:rPr>
          <w:b/>
          <w:i/>
        </w:rPr>
      </w:pPr>
    </w:p>
    <w:p w14:paraId="4891D271" w14:textId="77777777" w:rsidR="00C318EE" w:rsidRPr="00912449" w:rsidRDefault="00C318EE" w:rsidP="00C318EE">
      <w:pPr>
        <w:spacing w:line="240" w:lineRule="auto"/>
        <w:ind w:left="567" w:right="616"/>
        <w:rPr>
          <w:i/>
        </w:rPr>
      </w:pPr>
      <w:r w:rsidRPr="00912449">
        <w:rPr>
          <w:b/>
          <w:i/>
        </w:rPr>
        <w:t>Cuarto.</w:t>
      </w:r>
      <w:r w:rsidRPr="00912449">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912449">
        <w:rPr>
          <w:i/>
        </w:rPr>
        <w:lastRenderedPageBreak/>
        <w:t>ámbito de sus respectivas competencias, en tanto estas últimas no contravengan lo dispuesto en la Ley General.</w:t>
      </w:r>
    </w:p>
    <w:p w14:paraId="1D430E79" w14:textId="77777777" w:rsidR="00C318EE" w:rsidRPr="00912449" w:rsidRDefault="00C318EE" w:rsidP="00C318EE">
      <w:pPr>
        <w:spacing w:line="240" w:lineRule="auto"/>
        <w:ind w:left="567" w:right="616"/>
        <w:rPr>
          <w:i/>
        </w:rPr>
      </w:pPr>
      <w:r w:rsidRPr="00912449">
        <w:rPr>
          <w:i/>
        </w:rPr>
        <w:t>Los Sujetos Obligados deberán aplicar, de manera estricta, las excepciones al derecho de acceso a la información y sólo podrán invocarlas cuando acrediten su procedencia.</w:t>
      </w:r>
    </w:p>
    <w:p w14:paraId="308EEE22" w14:textId="77777777" w:rsidR="00C318EE" w:rsidRPr="00912449" w:rsidRDefault="00C318EE" w:rsidP="00C318EE">
      <w:pPr>
        <w:spacing w:line="240" w:lineRule="auto"/>
        <w:ind w:left="567" w:right="616"/>
        <w:rPr>
          <w:b/>
          <w:i/>
        </w:rPr>
      </w:pPr>
    </w:p>
    <w:p w14:paraId="76524E56" w14:textId="77777777" w:rsidR="00C318EE" w:rsidRPr="00912449" w:rsidRDefault="00C318EE" w:rsidP="00C318EE">
      <w:pPr>
        <w:spacing w:line="240" w:lineRule="auto"/>
        <w:ind w:left="567" w:right="616"/>
        <w:rPr>
          <w:i/>
        </w:rPr>
      </w:pPr>
      <w:r w:rsidRPr="00912449">
        <w:rPr>
          <w:b/>
          <w:i/>
        </w:rPr>
        <w:t>Quinto.</w:t>
      </w:r>
      <w:r w:rsidRPr="00912449">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943E17" w14:textId="77777777" w:rsidR="00C318EE" w:rsidRPr="00912449" w:rsidRDefault="00C318EE" w:rsidP="00C318EE">
      <w:pPr>
        <w:spacing w:line="240" w:lineRule="auto"/>
        <w:ind w:left="567" w:right="616"/>
        <w:rPr>
          <w:b/>
          <w:i/>
        </w:rPr>
      </w:pPr>
    </w:p>
    <w:p w14:paraId="281ED425" w14:textId="77777777" w:rsidR="00C318EE" w:rsidRPr="00912449" w:rsidRDefault="00C318EE" w:rsidP="00C318EE">
      <w:pPr>
        <w:spacing w:line="240" w:lineRule="auto"/>
        <w:ind w:left="567" w:right="616"/>
        <w:rPr>
          <w:i/>
        </w:rPr>
      </w:pPr>
      <w:r w:rsidRPr="00912449">
        <w:rPr>
          <w:b/>
          <w:i/>
        </w:rPr>
        <w:t>Sexto.</w:t>
      </w:r>
      <w:r w:rsidRPr="00912449">
        <w:rPr>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1BD5679" w14:textId="77777777" w:rsidR="00C318EE" w:rsidRPr="00912449" w:rsidRDefault="00C318EE" w:rsidP="00C318EE">
      <w:pPr>
        <w:spacing w:line="240" w:lineRule="auto"/>
        <w:ind w:left="567" w:right="616"/>
        <w:rPr>
          <w:i/>
        </w:rPr>
      </w:pPr>
      <w:r w:rsidRPr="00912449">
        <w:rPr>
          <w:i/>
        </w:rPr>
        <w:t>La clasificación de información se realizará conforme a un análisis caso por caso, mediante la aplicación de la prueba de daño y de interés público.</w:t>
      </w:r>
    </w:p>
    <w:p w14:paraId="17AB414B" w14:textId="77777777" w:rsidR="00C318EE" w:rsidRPr="00912449" w:rsidRDefault="00C318EE" w:rsidP="00C318EE">
      <w:pPr>
        <w:spacing w:line="240" w:lineRule="auto"/>
        <w:ind w:left="567" w:right="616"/>
        <w:rPr>
          <w:b/>
          <w:i/>
        </w:rPr>
      </w:pPr>
    </w:p>
    <w:p w14:paraId="1FF48BDA" w14:textId="77777777" w:rsidR="00C318EE" w:rsidRPr="00912449" w:rsidRDefault="00C318EE" w:rsidP="00C318EE">
      <w:pPr>
        <w:spacing w:line="240" w:lineRule="auto"/>
        <w:ind w:left="567" w:right="616"/>
        <w:rPr>
          <w:i/>
        </w:rPr>
      </w:pPr>
      <w:r w:rsidRPr="00912449">
        <w:rPr>
          <w:b/>
          <w:i/>
        </w:rPr>
        <w:t>Séptimo.</w:t>
      </w:r>
      <w:r w:rsidRPr="00912449">
        <w:rPr>
          <w:i/>
        </w:rPr>
        <w:t xml:space="preserve"> La clasificación de la información se llevará a cabo en el momento en que:</w:t>
      </w:r>
    </w:p>
    <w:p w14:paraId="03A5E71E" w14:textId="77777777" w:rsidR="00C318EE" w:rsidRPr="00912449" w:rsidRDefault="00C318EE" w:rsidP="00C318EE">
      <w:pPr>
        <w:spacing w:line="240" w:lineRule="auto"/>
        <w:ind w:left="567" w:right="616"/>
        <w:rPr>
          <w:i/>
        </w:rPr>
      </w:pPr>
      <w:r w:rsidRPr="00912449">
        <w:rPr>
          <w:b/>
          <w:i/>
        </w:rPr>
        <w:t>I.</w:t>
      </w:r>
      <w:r w:rsidRPr="00912449">
        <w:rPr>
          <w:i/>
        </w:rPr>
        <w:t xml:space="preserve"> Se reciba una solicitud de acceso a la información;</w:t>
      </w:r>
    </w:p>
    <w:p w14:paraId="0EA010DD" w14:textId="77777777" w:rsidR="00C318EE" w:rsidRPr="00912449" w:rsidRDefault="00C318EE" w:rsidP="00C318EE">
      <w:pPr>
        <w:spacing w:line="240" w:lineRule="auto"/>
        <w:ind w:left="567" w:right="616"/>
        <w:rPr>
          <w:b/>
          <w:i/>
        </w:rPr>
      </w:pPr>
    </w:p>
    <w:p w14:paraId="2DB3B325" w14:textId="77777777" w:rsidR="00C318EE" w:rsidRPr="00912449" w:rsidRDefault="00C318EE" w:rsidP="00C318EE">
      <w:pPr>
        <w:spacing w:line="240" w:lineRule="auto"/>
        <w:ind w:left="567" w:right="616"/>
        <w:rPr>
          <w:i/>
        </w:rPr>
      </w:pPr>
      <w:r w:rsidRPr="00912449">
        <w:rPr>
          <w:b/>
          <w:i/>
        </w:rPr>
        <w:t>II.</w:t>
      </w:r>
      <w:r w:rsidRPr="00912449">
        <w:rPr>
          <w:i/>
        </w:rPr>
        <w:t xml:space="preserve"> Se determine mediante resolución de autoridad competente, o</w:t>
      </w:r>
    </w:p>
    <w:p w14:paraId="61EC6982" w14:textId="77777777" w:rsidR="00C318EE" w:rsidRPr="00912449" w:rsidRDefault="00C318EE" w:rsidP="00C318EE">
      <w:pPr>
        <w:spacing w:line="240" w:lineRule="auto"/>
        <w:ind w:left="567" w:right="616"/>
        <w:rPr>
          <w:i/>
        </w:rPr>
      </w:pPr>
      <w:r w:rsidRPr="00912449">
        <w:rPr>
          <w:b/>
          <w:i/>
        </w:rPr>
        <w:t>III.</w:t>
      </w:r>
      <w:r w:rsidRPr="00912449">
        <w:rPr>
          <w:i/>
        </w:rPr>
        <w:t xml:space="preserve"> Se generen versiones públicas para dar cumplimiento a las obligaciones de transparencia previstas en la Ley General, la Ley Federal y las correspondientes de las entidades federativas.</w:t>
      </w:r>
    </w:p>
    <w:p w14:paraId="45987C9D" w14:textId="77777777" w:rsidR="00C318EE" w:rsidRPr="00912449" w:rsidRDefault="00C318EE" w:rsidP="00C318EE">
      <w:pPr>
        <w:spacing w:line="240" w:lineRule="auto"/>
        <w:ind w:left="567" w:right="616"/>
        <w:rPr>
          <w:i/>
        </w:rPr>
      </w:pPr>
      <w:r w:rsidRPr="00912449">
        <w:rPr>
          <w:i/>
        </w:rPr>
        <w:t>Los titulares de las áreas deberán revisar la clasificación al momento de la recepción de una solicitud de acceso a la información, para verificar si encuadra en una causal de reserva o de confidencialidad.</w:t>
      </w:r>
    </w:p>
    <w:p w14:paraId="05F16B74" w14:textId="77777777" w:rsidR="00C318EE" w:rsidRPr="00912449" w:rsidRDefault="00C318EE" w:rsidP="00C318EE">
      <w:pPr>
        <w:spacing w:line="240" w:lineRule="auto"/>
        <w:ind w:left="567" w:right="616"/>
        <w:rPr>
          <w:b/>
          <w:i/>
        </w:rPr>
      </w:pPr>
    </w:p>
    <w:p w14:paraId="19B40182" w14:textId="77777777" w:rsidR="00C318EE" w:rsidRPr="00912449" w:rsidRDefault="00C318EE" w:rsidP="00C318EE">
      <w:pPr>
        <w:spacing w:line="240" w:lineRule="auto"/>
        <w:ind w:left="567" w:right="616"/>
        <w:rPr>
          <w:i/>
        </w:rPr>
      </w:pPr>
      <w:r w:rsidRPr="00912449">
        <w:rPr>
          <w:b/>
          <w:i/>
        </w:rPr>
        <w:t>Octavo.</w:t>
      </w:r>
      <w:r w:rsidRPr="00912449">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AA8CD4" w14:textId="77777777" w:rsidR="00C318EE" w:rsidRPr="00912449" w:rsidRDefault="00C318EE" w:rsidP="00C318EE">
      <w:pPr>
        <w:spacing w:line="240" w:lineRule="auto"/>
        <w:ind w:left="567" w:right="616"/>
        <w:rPr>
          <w:i/>
        </w:rPr>
      </w:pPr>
      <w:r w:rsidRPr="00912449">
        <w:rPr>
          <w:i/>
        </w:rPr>
        <w:lastRenderedPageBreak/>
        <w:t>Para motivar la clasificación se deberán señalar las razones o circunstancias especiales que lo llevaron a concluir que el caso particular se ajusta al supuesto previsto por la norma legal invocada como fundamento.</w:t>
      </w:r>
    </w:p>
    <w:p w14:paraId="0EE96820" w14:textId="77777777" w:rsidR="00C318EE" w:rsidRPr="00912449" w:rsidRDefault="00C318EE" w:rsidP="00C318EE">
      <w:pPr>
        <w:spacing w:line="240" w:lineRule="auto"/>
        <w:ind w:left="567" w:right="616"/>
        <w:rPr>
          <w:i/>
        </w:rPr>
      </w:pPr>
      <w:r w:rsidRPr="00912449">
        <w:rPr>
          <w:i/>
        </w:rPr>
        <w:t>En caso de referirse a información reservada, la motivación de la clasificación también deberá comprender las circunstancias que justifican el establecimiento de determinado plazo de reserva.</w:t>
      </w:r>
    </w:p>
    <w:p w14:paraId="2B4C5590" w14:textId="77777777" w:rsidR="00C318EE" w:rsidRPr="00912449" w:rsidRDefault="00C318EE" w:rsidP="00C318EE">
      <w:pPr>
        <w:spacing w:line="240" w:lineRule="auto"/>
        <w:ind w:left="567" w:right="616"/>
        <w:rPr>
          <w:i/>
        </w:rPr>
      </w:pPr>
    </w:p>
    <w:p w14:paraId="2A7B4929" w14:textId="77777777" w:rsidR="00C318EE" w:rsidRPr="00912449" w:rsidRDefault="00C318EE" w:rsidP="00C318EE">
      <w:pPr>
        <w:spacing w:line="240" w:lineRule="auto"/>
        <w:ind w:left="567" w:right="616"/>
        <w:rPr>
          <w:i/>
        </w:rPr>
      </w:pPr>
      <w:r w:rsidRPr="00912449">
        <w:rPr>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B2672F" w14:textId="77777777" w:rsidR="00C318EE" w:rsidRPr="00912449" w:rsidRDefault="00C318EE" w:rsidP="00C318EE">
      <w:pPr>
        <w:spacing w:line="240" w:lineRule="auto"/>
        <w:ind w:left="567" w:right="616"/>
        <w:rPr>
          <w:i/>
        </w:rPr>
      </w:pPr>
      <w:r w:rsidRPr="00912449">
        <w:rPr>
          <w:i/>
        </w:rPr>
        <w:t>Los documentos contenidos en los archivos históricos y los identificados como históricos confidenciales no serán susceptibles de clasificación como reservados.</w:t>
      </w:r>
    </w:p>
    <w:p w14:paraId="152D663F" w14:textId="77777777" w:rsidR="00C318EE" w:rsidRPr="00912449" w:rsidRDefault="00C318EE" w:rsidP="00C318EE">
      <w:pPr>
        <w:spacing w:line="240" w:lineRule="auto"/>
        <w:ind w:left="567" w:right="616"/>
        <w:rPr>
          <w:b/>
          <w:i/>
        </w:rPr>
      </w:pPr>
    </w:p>
    <w:p w14:paraId="09B82F25" w14:textId="77777777" w:rsidR="00C318EE" w:rsidRPr="00912449" w:rsidRDefault="00C318EE" w:rsidP="00C318EE">
      <w:pPr>
        <w:spacing w:line="240" w:lineRule="auto"/>
        <w:ind w:left="567" w:right="616"/>
        <w:rPr>
          <w:i/>
        </w:rPr>
      </w:pPr>
      <w:r w:rsidRPr="00912449">
        <w:rPr>
          <w:b/>
          <w:i/>
        </w:rPr>
        <w:t>Noveno.</w:t>
      </w:r>
      <w:r w:rsidRPr="00912449">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F55104" w14:textId="77777777" w:rsidR="00C318EE" w:rsidRPr="00912449" w:rsidRDefault="00C318EE" w:rsidP="00C318EE">
      <w:pPr>
        <w:spacing w:line="240" w:lineRule="auto"/>
        <w:ind w:left="567" w:right="616"/>
        <w:rPr>
          <w:b/>
          <w:i/>
        </w:rPr>
      </w:pPr>
    </w:p>
    <w:p w14:paraId="5331F798" w14:textId="77777777" w:rsidR="00C318EE" w:rsidRPr="00912449" w:rsidRDefault="00C318EE" w:rsidP="00C318EE">
      <w:pPr>
        <w:spacing w:line="240" w:lineRule="auto"/>
        <w:ind w:left="567" w:right="616"/>
        <w:rPr>
          <w:i/>
        </w:rPr>
      </w:pPr>
      <w:r w:rsidRPr="00912449">
        <w:rPr>
          <w:b/>
          <w:i/>
        </w:rPr>
        <w:t>Décimo.</w:t>
      </w:r>
      <w:r w:rsidRPr="00912449">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EF466D9" w14:textId="77777777" w:rsidR="00C318EE" w:rsidRPr="00912449" w:rsidRDefault="00C318EE" w:rsidP="00C318EE">
      <w:pPr>
        <w:spacing w:line="240" w:lineRule="auto"/>
        <w:ind w:left="567" w:right="616"/>
        <w:rPr>
          <w:i/>
        </w:rPr>
      </w:pPr>
    </w:p>
    <w:p w14:paraId="411A6A80" w14:textId="77777777" w:rsidR="00C318EE" w:rsidRPr="00912449" w:rsidRDefault="00C318EE" w:rsidP="00C318EE">
      <w:pPr>
        <w:spacing w:line="240" w:lineRule="auto"/>
        <w:ind w:left="567" w:right="616"/>
        <w:rPr>
          <w:i/>
        </w:rPr>
      </w:pPr>
      <w:r w:rsidRPr="00912449">
        <w:rPr>
          <w:i/>
        </w:rPr>
        <w:t>En ausencia de los titulares de las áreas, la información será clasificada o desclasificada por la persona que lo supla, en términos de la normativa que rija la actuación del sujeto obligado.</w:t>
      </w:r>
    </w:p>
    <w:p w14:paraId="2D7477E8" w14:textId="77777777" w:rsidR="00C318EE" w:rsidRPr="00912449" w:rsidRDefault="00C318EE" w:rsidP="00C318EE">
      <w:pPr>
        <w:spacing w:line="240" w:lineRule="auto"/>
        <w:ind w:left="567" w:right="616"/>
        <w:rPr>
          <w:b/>
          <w:i/>
        </w:rPr>
      </w:pPr>
    </w:p>
    <w:p w14:paraId="6828DD17" w14:textId="77777777" w:rsidR="00C318EE" w:rsidRPr="00912449" w:rsidRDefault="00C318EE" w:rsidP="00C318EE">
      <w:pPr>
        <w:spacing w:line="240" w:lineRule="auto"/>
        <w:ind w:left="567" w:right="616"/>
        <w:rPr>
          <w:b/>
        </w:rPr>
      </w:pPr>
      <w:r w:rsidRPr="00912449">
        <w:rPr>
          <w:b/>
          <w:i/>
        </w:rPr>
        <w:t>Décimo primero.</w:t>
      </w:r>
      <w:r w:rsidRPr="00912449">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B6A515" w14:textId="77777777" w:rsidR="00C318EE" w:rsidRPr="00912449" w:rsidRDefault="00C318EE" w:rsidP="00C318EE">
      <w:pPr>
        <w:rPr>
          <w:rFonts w:cs="Arial"/>
          <w:i/>
          <w:szCs w:val="24"/>
        </w:rPr>
      </w:pPr>
    </w:p>
    <w:p w14:paraId="33E7D56B" w14:textId="77777777" w:rsidR="00C318EE" w:rsidRPr="00912449" w:rsidRDefault="00C318EE" w:rsidP="00C318EE">
      <w:pPr>
        <w:rPr>
          <w:szCs w:val="24"/>
        </w:rPr>
      </w:pPr>
      <w:r w:rsidRPr="00912449">
        <w:rPr>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FF34BF4" w14:textId="77777777" w:rsidR="00C318EE" w:rsidRPr="00912449" w:rsidRDefault="00C318EE" w:rsidP="00C318EE">
      <w:pPr>
        <w:rPr>
          <w:szCs w:val="24"/>
        </w:rPr>
      </w:pPr>
    </w:p>
    <w:p w14:paraId="13B5B792" w14:textId="77777777" w:rsidR="00C318EE" w:rsidRPr="00912449" w:rsidRDefault="00C318EE" w:rsidP="00C318EE">
      <w:pPr>
        <w:rPr>
          <w:szCs w:val="24"/>
        </w:rPr>
      </w:pPr>
      <w:r w:rsidRPr="00912449">
        <w:rPr>
          <w:szCs w:val="24"/>
        </w:rPr>
        <w:t>Por tanto, la fundamentación y motivación consiste en la obligación que tiene todo ente público de expresar los preceptos jurídicos aplicables al asunto motivo del acto y las razones o argumentos de su actuar.</w:t>
      </w:r>
    </w:p>
    <w:p w14:paraId="3D500D0B" w14:textId="77777777" w:rsidR="00C318EE" w:rsidRPr="00912449" w:rsidRDefault="00C318EE" w:rsidP="00C318EE">
      <w:pPr>
        <w:rPr>
          <w:szCs w:val="24"/>
        </w:rPr>
      </w:pPr>
    </w:p>
    <w:p w14:paraId="431130E5" w14:textId="77777777" w:rsidR="00C318EE" w:rsidRPr="00912449" w:rsidRDefault="00C318EE" w:rsidP="00C318EE">
      <w:pPr>
        <w:rPr>
          <w:szCs w:val="24"/>
        </w:rPr>
      </w:pPr>
      <w:r w:rsidRPr="00912449">
        <w:rPr>
          <w:szCs w:val="24"/>
        </w:rPr>
        <w:t>Al respecto, el máximo tribunal del país ha establecido jurisprudencia respecto a qué debe entenderse por fundamentación y motivación, en los siguientes términos:</w:t>
      </w:r>
    </w:p>
    <w:p w14:paraId="058D8920" w14:textId="77777777" w:rsidR="00C318EE" w:rsidRPr="00912449" w:rsidRDefault="00C318EE" w:rsidP="00C318EE">
      <w:pPr>
        <w:rPr>
          <w:szCs w:val="24"/>
        </w:rPr>
      </w:pPr>
    </w:p>
    <w:p w14:paraId="21D2527D" w14:textId="77777777" w:rsidR="00C318EE" w:rsidRPr="00912449" w:rsidRDefault="00C318EE" w:rsidP="00C318EE">
      <w:pPr>
        <w:spacing w:line="240" w:lineRule="auto"/>
        <w:ind w:left="567" w:right="616"/>
        <w:rPr>
          <w:b/>
          <w:i/>
        </w:rPr>
      </w:pPr>
      <w:r w:rsidRPr="00912449">
        <w:rPr>
          <w:b/>
          <w:i/>
        </w:rPr>
        <w:t xml:space="preserve">FUNDAMENTACIÓN Y MOTIVACIÓN. </w:t>
      </w:r>
    </w:p>
    <w:p w14:paraId="1CB3524A" w14:textId="77777777" w:rsidR="00C318EE" w:rsidRPr="00912449" w:rsidRDefault="00C318EE" w:rsidP="00C318EE">
      <w:pPr>
        <w:spacing w:line="240" w:lineRule="auto"/>
        <w:ind w:left="567" w:right="616"/>
        <w:rPr>
          <w:i/>
        </w:rPr>
      </w:pPr>
      <w:r w:rsidRPr="00912449">
        <w:rPr>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668A24C" w14:textId="77777777" w:rsidR="00C318EE" w:rsidRPr="00912449" w:rsidRDefault="00C318EE" w:rsidP="00C318EE">
      <w:pPr>
        <w:rPr>
          <w:szCs w:val="24"/>
        </w:rPr>
      </w:pPr>
    </w:p>
    <w:p w14:paraId="1727070B" w14:textId="77777777" w:rsidR="00C318EE" w:rsidRPr="00912449" w:rsidRDefault="00C318EE" w:rsidP="00C318EE">
      <w:pPr>
        <w:rPr>
          <w:szCs w:val="24"/>
        </w:rPr>
      </w:pPr>
      <w:r w:rsidRPr="00912449">
        <w:rPr>
          <w:szCs w:val="24"/>
        </w:rPr>
        <w:t xml:space="preserve">Así, en un acto de autoridad se surte la debida fundamentación cuando se cita el precepto legal aplicable al caso concreto y la debida motivación cuando se expresan las razones, </w:t>
      </w:r>
      <w:r w:rsidRPr="00912449">
        <w:rPr>
          <w:szCs w:val="24"/>
        </w:rPr>
        <w:lastRenderedPageBreak/>
        <w:t>motivos o circunstancias que tomó en cuenta la autoridad para adecuar el hecho a los fundamentos de derecho.</w:t>
      </w:r>
    </w:p>
    <w:p w14:paraId="4F45E4C5" w14:textId="77777777" w:rsidR="00C318EE" w:rsidRPr="00912449" w:rsidRDefault="00C318EE" w:rsidP="00C318EE">
      <w:pPr>
        <w:rPr>
          <w:szCs w:val="24"/>
        </w:rPr>
      </w:pPr>
    </w:p>
    <w:p w14:paraId="4766471D" w14:textId="77777777" w:rsidR="00C318EE" w:rsidRPr="00912449" w:rsidRDefault="00C318EE" w:rsidP="00C318EE">
      <w:pPr>
        <w:rPr>
          <w:szCs w:val="24"/>
        </w:rPr>
      </w:pPr>
      <w:r w:rsidRPr="00912449">
        <w:rPr>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9C2EC71" w14:textId="77777777" w:rsidR="00C318EE" w:rsidRPr="00912449" w:rsidRDefault="00C318EE" w:rsidP="00C318EE">
      <w:pPr>
        <w:rPr>
          <w:szCs w:val="24"/>
        </w:rPr>
      </w:pPr>
    </w:p>
    <w:p w14:paraId="05F57AC7" w14:textId="77777777" w:rsidR="00C318EE" w:rsidRPr="00912449" w:rsidRDefault="00C318EE" w:rsidP="00C318EE">
      <w:pPr>
        <w:spacing w:line="240" w:lineRule="auto"/>
        <w:ind w:left="567" w:right="616"/>
        <w:rPr>
          <w:i/>
        </w:rPr>
      </w:pPr>
      <w:r w:rsidRPr="00912449">
        <w:rPr>
          <w:b/>
          <w:i/>
        </w:rPr>
        <w:t>FUNDAMENTACIÓN Y MOTIVACIÓN. EL ASPECTO FORMAL DE LA GARANTÍA Y SU FINALIDAD SE TRADUCEN EN EXPLICAR, JUSTIFICAR, POSIBILITAR LA DEFENSA Y COMUNICAR LA DECISIÓN</w:t>
      </w:r>
      <w:r w:rsidRPr="00912449">
        <w:rPr>
          <w:i/>
        </w:rPr>
        <w:t xml:space="preserve">. </w:t>
      </w:r>
    </w:p>
    <w:p w14:paraId="3573E1F6" w14:textId="77777777" w:rsidR="00C318EE" w:rsidRPr="00912449" w:rsidRDefault="00C318EE" w:rsidP="00C318EE">
      <w:pPr>
        <w:spacing w:line="240" w:lineRule="auto"/>
        <w:ind w:left="567" w:right="616"/>
        <w:rPr>
          <w:i/>
        </w:rPr>
      </w:pPr>
      <w:r w:rsidRPr="00912449">
        <w:rPr>
          <w:i/>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9B060A7" w14:textId="77777777" w:rsidR="00C318EE" w:rsidRPr="00912449" w:rsidRDefault="00C318EE" w:rsidP="00C318EE">
      <w:pPr>
        <w:rPr>
          <w:szCs w:val="24"/>
        </w:rPr>
      </w:pPr>
    </w:p>
    <w:p w14:paraId="3E78A8AE" w14:textId="77777777" w:rsidR="00C318EE" w:rsidRPr="00912449" w:rsidRDefault="00C318EE" w:rsidP="00C318EE">
      <w:pPr>
        <w:rPr>
          <w:szCs w:val="24"/>
        </w:rPr>
      </w:pPr>
      <w:r w:rsidRPr="00912449">
        <w:rPr>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w:t>
      </w:r>
      <w:r w:rsidRPr="00912449">
        <w:rPr>
          <w:szCs w:val="24"/>
        </w:rPr>
        <w:lastRenderedPageBreak/>
        <w:t>se siente afectada pueda impugnar la decisión, permitiéndole una real y auténtica defensa.</w:t>
      </w:r>
    </w:p>
    <w:p w14:paraId="35EBF606" w14:textId="77777777" w:rsidR="00C318EE" w:rsidRPr="00912449" w:rsidRDefault="00C318EE" w:rsidP="00C318EE">
      <w:pPr>
        <w:rPr>
          <w:szCs w:val="24"/>
        </w:rPr>
      </w:pPr>
    </w:p>
    <w:p w14:paraId="384A23B7" w14:textId="77777777" w:rsidR="00C318EE" w:rsidRPr="00912449" w:rsidRDefault="00C318EE" w:rsidP="00C318EE">
      <w:pPr>
        <w:rPr>
          <w:szCs w:val="24"/>
        </w:rPr>
      </w:pPr>
      <w:r w:rsidRPr="00912449">
        <w:rPr>
          <w:szCs w:val="24"/>
        </w:rPr>
        <w:t>Por lo tanto, la entrega de documentos en su versión pública debe acompañarse necesariamente del Acuerdo del Comité de Transparencia del Sujeto Obligado</w:t>
      </w:r>
      <w:r w:rsidRPr="00912449">
        <w:rPr>
          <w:b/>
          <w:szCs w:val="24"/>
        </w:rPr>
        <w:t xml:space="preserve"> </w:t>
      </w:r>
      <w:r w:rsidRPr="00912449">
        <w:rPr>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EB48C42" w14:textId="77777777" w:rsidR="00995C07" w:rsidRPr="00912449" w:rsidRDefault="00995C07" w:rsidP="00ED07FB">
      <w:pPr>
        <w:rPr>
          <w:rFonts w:cstheme="minorBidi"/>
          <w:lang w:val="es-MX" w:eastAsia="en-US"/>
        </w:rPr>
      </w:pPr>
    </w:p>
    <w:p w14:paraId="2EE9DB52" w14:textId="2F759865" w:rsidR="006F2304" w:rsidRPr="00912449" w:rsidRDefault="00995C07" w:rsidP="00ED07FB">
      <w:pPr>
        <w:rPr>
          <w:rFonts w:eastAsia="Palatino Linotype" w:cs="Palatino Linotype"/>
          <w:color w:val="000000"/>
          <w:szCs w:val="24"/>
        </w:rPr>
      </w:pPr>
      <w:r w:rsidRPr="00912449">
        <w:rPr>
          <w:rFonts w:cstheme="minorBidi"/>
          <w:lang w:val="es-MX" w:eastAsia="en-US"/>
        </w:rPr>
        <w:t xml:space="preserve">Así, en mérito de lo expuesto en líneas anteriores </w:t>
      </w:r>
      <w:r w:rsidRPr="00912449">
        <w:rPr>
          <w:rFonts w:cstheme="minorBidi"/>
          <w:noProof/>
          <w:lang w:val="es-MX"/>
        </w:rPr>
        <w:t xml:space="preserve">resultan  parcialmente fundadas las razones o motivos de inconformidad que arguye la </w:t>
      </w:r>
      <w:r w:rsidRPr="00912449">
        <w:rPr>
          <w:rFonts w:cstheme="minorBidi"/>
          <w:b/>
          <w:noProof/>
          <w:lang w:val="es-MX"/>
        </w:rPr>
        <w:t>Recurrente</w:t>
      </w:r>
      <w:r w:rsidRPr="00912449">
        <w:rPr>
          <w:rFonts w:cstheme="minorBidi"/>
          <w:noProof/>
          <w:lang w:val="es-MX"/>
        </w:rPr>
        <w:t xml:space="preserve">; </w:t>
      </w:r>
      <w:r w:rsidRPr="00912449">
        <w:rPr>
          <w:rFonts w:eastAsiaTheme="minorHAnsi" w:cstheme="minorBidi"/>
          <w:lang w:val="es-MX" w:eastAsia="en-US"/>
        </w:rPr>
        <w:t xml:space="preserve">por ello con fundamento en el artículo 186 fracción III de la Ley de Transparencia y Acceso a la Información Pública del Estado de México y Municipios, se </w:t>
      </w:r>
      <w:r w:rsidRPr="00912449">
        <w:rPr>
          <w:rFonts w:eastAsiaTheme="minorHAnsi" w:cstheme="minorBidi"/>
          <w:b/>
          <w:lang w:val="es-MX" w:eastAsia="en-US"/>
        </w:rPr>
        <w:t xml:space="preserve">MODIFICA </w:t>
      </w:r>
      <w:r w:rsidRPr="00912449">
        <w:rPr>
          <w:rFonts w:eastAsiaTheme="minorHAnsi" w:cstheme="minorBidi"/>
          <w:lang w:val="es-MX" w:eastAsia="en-US"/>
        </w:rPr>
        <w:t xml:space="preserve">la respuesta a la solicitud de información </w:t>
      </w:r>
      <w:r w:rsidR="00ED07FB" w:rsidRPr="00912449">
        <w:rPr>
          <w:rFonts w:eastAsia="Palatino Linotype" w:cs="Palatino Linotype"/>
          <w:b/>
          <w:bCs/>
          <w:color w:val="000000"/>
          <w:szCs w:val="24"/>
        </w:rPr>
        <w:t>03789/METEPEC/IP/2022</w:t>
      </w:r>
      <w:r w:rsidR="006F2304" w:rsidRPr="00912449">
        <w:rPr>
          <w:rFonts w:eastAsia="Palatino Linotype" w:cs="Palatino Linotype"/>
          <w:color w:val="000000"/>
          <w:szCs w:val="24"/>
        </w:rPr>
        <w:t>, que ha sido materia del presente estudio.</w:t>
      </w:r>
    </w:p>
    <w:p w14:paraId="5C8FB5D9"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r w:rsidRPr="00912449">
        <w:rPr>
          <w:rFonts w:eastAsia="Palatino Linotype" w:cs="Palatino Linotype"/>
          <w:color w:val="000000"/>
          <w:szCs w:val="24"/>
        </w:rPr>
        <w:t>Por lo antes expuesto y fundado es de resolverse y,</w:t>
      </w:r>
    </w:p>
    <w:p w14:paraId="0A7B7396"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5C281801" w14:textId="163DE8AA" w:rsidR="006F2304" w:rsidRPr="00912449" w:rsidRDefault="006F2304" w:rsidP="00DA5AC9">
      <w:pPr>
        <w:pBdr>
          <w:top w:val="nil"/>
          <w:left w:val="nil"/>
          <w:bottom w:val="nil"/>
          <w:right w:val="nil"/>
          <w:between w:val="nil"/>
        </w:pBdr>
        <w:jc w:val="center"/>
        <w:rPr>
          <w:rFonts w:eastAsia="Palatino Linotype" w:cs="Palatino Linotype"/>
          <w:b/>
          <w:color w:val="000000"/>
          <w:sz w:val="28"/>
          <w:szCs w:val="28"/>
        </w:rPr>
      </w:pPr>
      <w:r w:rsidRPr="00912449">
        <w:rPr>
          <w:rFonts w:eastAsia="Palatino Linotype" w:cs="Palatino Linotype"/>
          <w:b/>
          <w:color w:val="000000"/>
          <w:sz w:val="28"/>
          <w:szCs w:val="28"/>
        </w:rPr>
        <w:t>S E    R E S U E L V E</w:t>
      </w:r>
    </w:p>
    <w:p w14:paraId="092DCD09" w14:textId="4D641B0E" w:rsidR="006F2304" w:rsidRPr="00912449" w:rsidRDefault="006F2304" w:rsidP="006F2304">
      <w:pPr>
        <w:pBdr>
          <w:top w:val="nil"/>
          <w:left w:val="nil"/>
          <w:bottom w:val="nil"/>
          <w:right w:val="nil"/>
          <w:between w:val="nil"/>
        </w:pBdr>
        <w:rPr>
          <w:rFonts w:eastAsia="Palatino Linotype" w:cs="Palatino Linotype"/>
          <w:color w:val="000000"/>
          <w:szCs w:val="24"/>
        </w:rPr>
      </w:pPr>
      <w:r w:rsidRPr="00912449">
        <w:rPr>
          <w:rFonts w:eastAsia="Palatino Linotype" w:cs="Palatino Linotype"/>
          <w:b/>
          <w:color w:val="000000"/>
          <w:szCs w:val="24"/>
        </w:rPr>
        <w:lastRenderedPageBreak/>
        <w:t>PRIMERO.</w:t>
      </w:r>
      <w:r w:rsidRPr="00912449">
        <w:rPr>
          <w:rFonts w:eastAsia="Palatino Linotype" w:cs="Palatino Linotype"/>
          <w:color w:val="000000"/>
          <w:szCs w:val="24"/>
        </w:rPr>
        <w:t xml:space="preserve"> Se </w:t>
      </w:r>
      <w:r w:rsidR="00995C07" w:rsidRPr="00912449">
        <w:rPr>
          <w:rFonts w:eastAsia="Palatino Linotype" w:cs="Palatino Linotype"/>
          <w:b/>
          <w:color w:val="000000"/>
          <w:szCs w:val="24"/>
        </w:rPr>
        <w:t>MODIFICA</w:t>
      </w:r>
      <w:r w:rsidRPr="00912449">
        <w:rPr>
          <w:rFonts w:eastAsia="Palatino Linotype" w:cs="Palatino Linotype"/>
          <w:color w:val="000000"/>
          <w:szCs w:val="24"/>
        </w:rPr>
        <w:t xml:space="preserve"> la respuesta entregada por el Sujeto Obligado</w:t>
      </w:r>
      <w:r w:rsidRPr="00912449">
        <w:rPr>
          <w:rFonts w:eastAsia="Palatino Linotype" w:cs="Palatino Linotype"/>
          <w:b/>
          <w:color w:val="000000"/>
          <w:szCs w:val="24"/>
        </w:rPr>
        <w:t xml:space="preserve"> </w:t>
      </w:r>
      <w:r w:rsidRPr="00912449">
        <w:rPr>
          <w:rFonts w:eastAsia="Palatino Linotype" w:cs="Palatino Linotype"/>
          <w:color w:val="000000"/>
          <w:szCs w:val="24"/>
        </w:rPr>
        <w:t xml:space="preserve">a la solicitud de información número </w:t>
      </w:r>
      <w:r w:rsidR="00ED07FB" w:rsidRPr="00912449">
        <w:rPr>
          <w:rFonts w:eastAsia="Palatino Linotype" w:cs="Palatino Linotype"/>
          <w:b/>
          <w:bCs/>
          <w:color w:val="000000"/>
          <w:szCs w:val="24"/>
        </w:rPr>
        <w:t>03789/METEPEC/IP/2022</w:t>
      </w:r>
      <w:r w:rsidRPr="00912449">
        <w:rPr>
          <w:rFonts w:eastAsia="Palatino Linotype" w:cs="Palatino Linotype"/>
          <w:color w:val="000000"/>
          <w:szCs w:val="24"/>
        </w:rPr>
        <w:t xml:space="preserve">, por resultar </w:t>
      </w:r>
      <w:r w:rsidR="00995C07" w:rsidRPr="00912449">
        <w:rPr>
          <w:rFonts w:eastAsia="Palatino Linotype" w:cs="Palatino Linotype"/>
          <w:color w:val="000000"/>
          <w:szCs w:val="24"/>
        </w:rPr>
        <w:t xml:space="preserve">parcialmente </w:t>
      </w:r>
      <w:r w:rsidRPr="00912449">
        <w:rPr>
          <w:rFonts w:eastAsia="Palatino Linotype" w:cs="Palatino Linotype"/>
          <w:color w:val="000000"/>
          <w:szCs w:val="24"/>
        </w:rPr>
        <w:t xml:space="preserve">fundados los motivos de inconformidad argüidos por </w:t>
      </w:r>
      <w:r w:rsidR="002E7148" w:rsidRPr="00912449">
        <w:rPr>
          <w:rFonts w:eastAsia="Palatino Linotype" w:cs="Palatino Linotype"/>
          <w:color w:val="000000"/>
          <w:szCs w:val="24"/>
        </w:rPr>
        <w:t>el</w:t>
      </w:r>
      <w:r w:rsidRPr="00912449">
        <w:rPr>
          <w:rFonts w:eastAsia="Palatino Linotype" w:cs="Palatino Linotype"/>
          <w:color w:val="000000"/>
          <w:szCs w:val="24"/>
        </w:rPr>
        <w:t xml:space="preserve"> Recurrente, en términos del</w:t>
      </w:r>
      <w:r w:rsidRPr="00912449">
        <w:rPr>
          <w:rFonts w:eastAsia="Palatino Linotype" w:cs="Palatino Linotype"/>
          <w:b/>
          <w:color w:val="000000"/>
          <w:szCs w:val="24"/>
        </w:rPr>
        <w:t xml:space="preserve"> Considerando </w:t>
      </w:r>
      <w:r w:rsidR="0083237A" w:rsidRPr="00912449">
        <w:rPr>
          <w:rFonts w:eastAsia="Palatino Linotype" w:cs="Palatino Linotype"/>
          <w:b/>
          <w:color w:val="000000"/>
          <w:szCs w:val="24"/>
        </w:rPr>
        <w:t>QUIN</w:t>
      </w:r>
      <w:r w:rsidRPr="00912449">
        <w:rPr>
          <w:rFonts w:eastAsia="Palatino Linotype" w:cs="Palatino Linotype"/>
          <w:b/>
          <w:color w:val="000000"/>
          <w:szCs w:val="24"/>
        </w:rPr>
        <w:t xml:space="preserve">TO </w:t>
      </w:r>
      <w:r w:rsidRPr="00912449">
        <w:rPr>
          <w:rFonts w:eastAsia="Palatino Linotype" w:cs="Palatino Linotype"/>
          <w:color w:val="000000"/>
          <w:szCs w:val="24"/>
        </w:rPr>
        <w:t xml:space="preserve">de la presente resolución. </w:t>
      </w:r>
    </w:p>
    <w:p w14:paraId="3D1F909C"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7EFB8F4E" w14:textId="3E71AB60" w:rsidR="006F2304" w:rsidRPr="00912449" w:rsidRDefault="006F2304" w:rsidP="006F2304">
      <w:pPr>
        <w:pBdr>
          <w:top w:val="nil"/>
          <w:left w:val="nil"/>
          <w:bottom w:val="nil"/>
          <w:right w:val="nil"/>
          <w:between w:val="nil"/>
        </w:pBdr>
        <w:rPr>
          <w:rFonts w:eastAsia="Palatino Linotype" w:cs="Palatino Linotype"/>
          <w:color w:val="000000"/>
          <w:szCs w:val="24"/>
        </w:rPr>
      </w:pPr>
      <w:r w:rsidRPr="00912449">
        <w:rPr>
          <w:rFonts w:eastAsia="Palatino Linotype" w:cs="Palatino Linotype"/>
          <w:b/>
          <w:color w:val="000000"/>
          <w:szCs w:val="24"/>
        </w:rPr>
        <w:t>SEGUNDO.</w:t>
      </w:r>
      <w:r w:rsidRPr="00912449">
        <w:rPr>
          <w:rFonts w:eastAsia="Palatino Linotype" w:cs="Palatino Linotype"/>
          <w:color w:val="000000"/>
          <w:szCs w:val="24"/>
        </w:rPr>
        <w:t xml:space="preserve"> Se </w:t>
      </w:r>
      <w:r w:rsidRPr="00912449">
        <w:rPr>
          <w:rFonts w:eastAsia="Palatino Linotype" w:cs="Palatino Linotype"/>
          <w:b/>
          <w:color w:val="000000"/>
          <w:szCs w:val="24"/>
        </w:rPr>
        <w:t>ORDENA</w:t>
      </w:r>
      <w:r w:rsidRPr="00912449">
        <w:rPr>
          <w:rFonts w:eastAsia="Palatino Linotype" w:cs="Palatino Linotype"/>
          <w:color w:val="000000"/>
          <w:szCs w:val="24"/>
        </w:rPr>
        <w:t xml:space="preserve"> al Sujeto Obligado que haga entrega a</w:t>
      </w:r>
      <w:r w:rsidR="00497FCD" w:rsidRPr="00912449">
        <w:rPr>
          <w:rFonts w:eastAsia="Palatino Linotype" w:cs="Palatino Linotype"/>
          <w:color w:val="000000"/>
          <w:szCs w:val="24"/>
        </w:rPr>
        <w:t>l</w:t>
      </w:r>
      <w:r w:rsidRPr="00912449">
        <w:rPr>
          <w:rFonts w:eastAsia="Palatino Linotype" w:cs="Palatino Linotype"/>
          <w:color w:val="000000"/>
          <w:szCs w:val="24"/>
        </w:rPr>
        <w:t xml:space="preserve"> Recurrente mediante el Sistema de Acceso a la Información Mexiquense (SAIMEX), en versión pública y en términos del </w:t>
      </w:r>
      <w:r w:rsidRPr="00912449">
        <w:rPr>
          <w:rFonts w:eastAsia="Palatino Linotype" w:cs="Palatino Linotype"/>
          <w:b/>
          <w:color w:val="000000"/>
          <w:szCs w:val="24"/>
        </w:rPr>
        <w:t xml:space="preserve">Considerando </w:t>
      </w:r>
      <w:r w:rsidR="00E40672" w:rsidRPr="00912449">
        <w:rPr>
          <w:rFonts w:eastAsia="Palatino Linotype" w:cs="Palatino Linotype"/>
          <w:b/>
          <w:color w:val="000000"/>
          <w:szCs w:val="24"/>
        </w:rPr>
        <w:t>QUIN</w:t>
      </w:r>
      <w:r w:rsidRPr="00912449">
        <w:rPr>
          <w:rFonts w:eastAsia="Palatino Linotype" w:cs="Palatino Linotype"/>
          <w:b/>
          <w:color w:val="000000"/>
          <w:szCs w:val="24"/>
        </w:rPr>
        <w:t>TO</w:t>
      </w:r>
      <w:r w:rsidRPr="00912449">
        <w:rPr>
          <w:rFonts w:eastAsia="Palatino Linotype" w:cs="Palatino Linotype"/>
          <w:color w:val="000000"/>
          <w:szCs w:val="24"/>
        </w:rPr>
        <w:t xml:space="preserve">, de lo siguiente: </w:t>
      </w:r>
    </w:p>
    <w:p w14:paraId="13B58CFD"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3CB23A68" w14:textId="1BCE44B1" w:rsidR="00995C07" w:rsidRPr="00912449" w:rsidRDefault="00995C07" w:rsidP="00995C07">
      <w:pPr>
        <w:numPr>
          <w:ilvl w:val="0"/>
          <w:numId w:val="2"/>
        </w:numPr>
        <w:pBdr>
          <w:top w:val="nil"/>
          <w:left w:val="nil"/>
          <w:bottom w:val="nil"/>
          <w:right w:val="nil"/>
          <w:between w:val="nil"/>
        </w:pBdr>
        <w:rPr>
          <w:rFonts w:eastAsia="Palatino Linotype" w:cs="Palatino Linotype"/>
          <w:color w:val="000000"/>
          <w:szCs w:val="24"/>
        </w:rPr>
      </w:pPr>
      <w:bookmarkStart w:id="0" w:name="OLE_LINK1"/>
      <w:r w:rsidRPr="00912449">
        <w:rPr>
          <w:rFonts w:eastAsia="Palatino Linotype" w:cs="Palatino Linotype"/>
          <w:color w:val="000000"/>
          <w:szCs w:val="24"/>
        </w:rPr>
        <w:t xml:space="preserve">Los recibos de nómina de todo el personal adscrito </w:t>
      </w:r>
      <w:r w:rsidR="00FC6783" w:rsidRPr="00912449">
        <w:rPr>
          <w:rFonts w:eastAsia="Palatino Linotype" w:cs="Palatino Linotype"/>
          <w:color w:val="000000"/>
          <w:szCs w:val="24"/>
        </w:rPr>
        <w:t>al Ayuntamiento de Metepec, del primero de enero al treinta de junio de dos mil veintidós.</w:t>
      </w:r>
    </w:p>
    <w:p w14:paraId="766014E0" w14:textId="2E683041" w:rsidR="006F2304" w:rsidRPr="00912449" w:rsidRDefault="00995C07" w:rsidP="00995C07">
      <w:pPr>
        <w:numPr>
          <w:ilvl w:val="0"/>
          <w:numId w:val="2"/>
        </w:numPr>
        <w:pBdr>
          <w:top w:val="nil"/>
          <w:left w:val="nil"/>
          <w:bottom w:val="nil"/>
          <w:right w:val="nil"/>
          <w:between w:val="nil"/>
        </w:pBdr>
        <w:rPr>
          <w:rFonts w:eastAsia="Palatino Linotype" w:cs="Palatino Linotype"/>
          <w:color w:val="000000"/>
          <w:szCs w:val="24"/>
        </w:rPr>
      </w:pPr>
      <w:r w:rsidRPr="00912449">
        <w:rPr>
          <w:rFonts w:eastAsia="Palatino Linotype" w:cs="Palatino Linotype"/>
          <w:color w:val="000000"/>
          <w:szCs w:val="24"/>
        </w:rPr>
        <w:t>Los contratos de prestación de servicios</w:t>
      </w:r>
      <w:r w:rsidR="004E4176" w:rsidRPr="00912449">
        <w:rPr>
          <w:rFonts w:eastAsia="Palatino Linotype" w:cs="Palatino Linotype"/>
          <w:color w:val="000000"/>
          <w:szCs w:val="24"/>
        </w:rPr>
        <w:t xml:space="preserve"> </w:t>
      </w:r>
      <w:r w:rsidR="00FC6783" w:rsidRPr="00912449">
        <w:rPr>
          <w:rFonts w:eastAsia="Palatino Linotype" w:cs="Palatino Linotype"/>
          <w:color w:val="000000"/>
          <w:szCs w:val="24"/>
        </w:rPr>
        <w:t xml:space="preserve">por honorarios o </w:t>
      </w:r>
      <w:r w:rsidR="004E4176" w:rsidRPr="00912449">
        <w:rPr>
          <w:rFonts w:eastAsia="Palatino Linotype" w:cs="Palatino Linotype"/>
          <w:color w:val="000000"/>
          <w:szCs w:val="24"/>
        </w:rPr>
        <w:t>por cualquier otro concepto,</w:t>
      </w:r>
      <w:r w:rsidRPr="00912449">
        <w:rPr>
          <w:rFonts w:eastAsia="Palatino Linotype" w:cs="Palatino Linotype"/>
          <w:color w:val="000000"/>
          <w:szCs w:val="24"/>
        </w:rPr>
        <w:t xml:space="preserve"> </w:t>
      </w:r>
      <w:bookmarkEnd w:id="0"/>
      <w:r w:rsidRPr="00912449">
        <w:rPr>
          <w:rFonts w:eastAsia="Palatino Linotype" w:cs="Palatino Linotype"/>
          <w:color w:val="000000"/>
          <w:szCs w:val="24"/>
        </w:rPr>
        <w:t xml:space="preserve">del primero de enero al </w:t>
      </w:r>
      <w:r w:rsidR="00FC6783" w:rsidRPr="00912449">
        <w:rPr>
          <w:rFonts w:eastAsia="Palatino Linotype" w:cs="Palatino Linotype"/>
          <w:color w:val="000000"/>
          <w:szCs w:val="24"/>
        </w:rPr>
        <w:t>treinta de junio</w:t>
      </w:r>
      <w:r w:rsidRPr="00912449">
        <w:rPr>
          <w:rFonts w:eastAsia="Palatino Linotype" w:cs="Palatino Linotype"/>
          <w:color w:val="000000"/>
          <w:szCs w:val="24"/>
        </w:rPr>
        <w:t xml:space="preserve"> de dos mil veintidós.</w:t>
      </w:r>
    </w:p>
    <w:p w14:paraId="3191ACF7" w14:textId="77777777" w:rsidR="00995C07" w:rsidRPr="00912449" w:rsidRDefault="00995C07" w:rsidP="00995C07">
      <w:pPr>
        <w:pBdr>
          <w:top w:val="nil"/>
          <w:left w:val="nil"/>
          <w:bottom w:val="nil"/>
          <w:right w:val="nil"/>
          <w:between w:val="nil"/>
        </w:pBdr>
        <w:spacing w:line="240" w:lineRule="auto"/>
        <w:ind w:left="709"/>
        <w:rPr>
          <w:rFonts w:eastAsia="Palatino Linotype" w:cs="Palatino Linotype"/>
          <w:i/>
          <w:color w:val="000000"/>
          <w:szCs w:val="24"/>
        </w:rPr>
      </w:pPr>
    </w:p>
    <w:p w14:paraId="5F0DC40B" w14:textId="4D592333" w:rsidR="006F2304" w:rsidRPr="00912449" w:rsidRDefault="006F2304" w:rsidP="004E4176">
      <w:pPr>
        <w:pBdr>
          <w:top w:val="nil"/>
          <w:left w:val="nil"/>
          <w:bottom w:val="nil"/>
          <w:right w:val="nil"/>
          <w:between w:val="nil"/>
        </w:pBdr>
        <w:ind w:left="709" w:right="282"/>
        <w:rPr>
          <w:rFonts w:eastAsia="Palatino Linotype" w:cs="Palatino Linotype"/>
          <w:i/>
          <w:color w:val="000000"/>
          <w:szCs w:val="24"/>
        </w:rPr>
      </w:pPr>
      <w:r w:rsidRPr="00912449">
        <w:rPr>
          <w:rFonts w:eastAsia="Palatino Linotype" w:cs="Palatino Linotype"/>
          <w:i/>
          <w:color w:val="000000"/>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51A6F191" w14:textId="77777777" w:rsidR="004E4176" w:rsidRPr="00912449" w:rsidRDefault="004E4176" w:rsidP="004E4176">
      <w:pPr>
        <w:ind w:left="720" w:right="474"/>
        <w:rPr>
          <w:rFonts w:cs="Arial"/>
          <w:i/>
          <w:szCs w:val="24"/>
        </w:rPr>
      </w:pPr>
    </w:p>
    <w:p w14:paraId="1EBA0983" w14:textId="77777777" w:rsidR="004E4176" w:rsidRPr="00912449" w:rsidRDefault="004E4176" w:rsidP="004E4176">
      <w:pPr>
        <w:ind w:left="720" w:right="474"/>
        <w:rPr>
          <w:rFonts w:cs="Arial"/>
          <w:i/>
          <w:szCs w:val="24"/>
        </w:rPr>
      </w:pPr>
      <w:r w:rsidRPr="00912449">
        <w:rPr>
          <w:rFonts w:cs="Arial"/>
          <w:i/>
          <w:szCs w:val="24"/>
        </w:rPr>
        <w:t xml:space="preserve">Para el caso de que exista impedimento por el tipo de documentos de que se trata, el Sujeto Obligado deberá ofrecer otras modalidades de entrega de la información como enviar la información a su cuenta de correo electrónico; o concederle el acceso en disco compacto, con la posibilidad de envío mediante correo certificado, previo pago del costo </w:t>
      </w:r>
      <w:r w:rsidRPr="00912449">
        <w:rPr>
          <w:rFonts w:cs="Arial"/>
          <w:i/>
          <w:szCs w:val="24"/>
        </w:rPr>
        <w:lastRenderedPageBreak/>
        <w:t>del CD y del envío; o darle la posibilidad de obtenerla de manera gratuita si ella misma aporta el CD o la USB en la que se le proporcionarán los archivos electrónicos o, en caso, de contar con una liga electrónica deberá proporcionarla para que descargue los archivos.</w:t>
      </w:r>
    </w:p>
    <w:p w14:paraId="2E26BEC7"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1F719789"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r w:rsidRPr="00912449">
        <w:rPr>
          <w:rFonts w:eastAsia="Palatino Linotype" w:cs="Palatino Linotype"/>
          <w:b/>
          <w:color w:val="000000"/>
          <w:szCs w:val="24"/>
        </w:rPr>
        <w:t>TERCERO. Notifíquese</w:t>
      </w:r>
      <w:r w:rsidRPr="00912449">
        <w:rPr>
          <w:rFonts w:eastAsia="Palatino Linotype" w:cs="Palatino Linotype"/>
          <w:b/>
          <w:i/>
          <w:color w:val="000000"/>
          <w:szCs w:val="24"/>
        </w:rPr>
        <w:t xml:space="preserve"> </w:t>
      </w:r>
      <w:r w:rsidRPr="00912449">
        <w:rPr>
          <w:rFonts w:eastAsia="Palatino Linotype" w:cs="Palatino Linotype"/>
          <w:color w:val="000000"/>
          <w:szCs w:val="24"/>
        </w:rPr>
        <w:t>al Titular de la Unidad de Transparencia del</w:t>
      </w:r>
      <w:r w:rsidRPr="00912449">
        <w:rPr>
          <w:rFonts w:eastAsia="Palatino Linotype" w:cs="Palatino Linotype"/>
          <w:b/>
          <w:color w:val="000000"/>
          <w:szCs w:val="24"/>
        </w:rPr>
        <w:t xml:space="preserve"> </w:t>
      </w:r>
      <w:r w:rsidRPr="00912449">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3CF21EF"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912449" w:rsidRDefault="006F2304" w:rsidP="006F2304">
      <w:pPr>
        <w:pBdr>
          <w:top w:val="nil"/>
          <w:left w:val="nil"/>
          <w:bottom w:val="nil"/>
          <w:right w:val="nil"/>
          <w:between w:val="nil"/>
        </w:pBdr>
        <w:rPr>
          <w:rFonts w:eastAsia="Palatino Linotype" w:cs="Palatino Linotype"/>
          <w:color w:val="000000"/>
          <w:szCs w:val="24"/>
        </w:rPr>
      </w:pPr>
      <w:r w:rsidRPr="00912449">
        <w:rPr>
          <w:rFonts w:eastAsia="Palatino Linotype" w:cs="Palatino Linotype"/>
          <w:b/>
          <w:color w:val="000000"/>
          <w:szCs w:val="24"/>
        </w:rPr>
        <w:t xml:space="preserve">CUARTO. </w:t>
      </w:r>
      <w:r w:rsidRPr="00912449">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912449" w:rsidRDefault="006F2304" w:rsidP="006F2304">
      <w:pPr>
        <w:pBdr>
          <w:top w:val="nil"/>
          <w:left w:val="nil"/>
          <w:bottom w:val="nil"/>
          <w:right w:val="nil"/>
          <w:between w:val="nil"/>
        </w:pBdr>
        <w:rPr>
          <w:rFonts w:eastAsia="Palatino Linotype" w:cs="Palatino Linotype"/>
          <w:b/>
          <w:color w:val="000000"/>
          <w:szCs w:val="24"/>
        </w:rPr>
      </w:pPr>
    </w:p>
    <w:p w14:paraId="222F9398" w14:textId="1E3AC0DD" w:rsidR="00DA5AC9" w:rsidRPr="00912449" w:rsidRDefault="006F2304" w:rsidP="00626415">
      <w:pPr>
        <w:pBdr>
          <w:top w:val="nil"/>
          <w:left w:val="nil"/>
          <w:bottom w:val="nil"/>
          <w:right w:val="nil"/>
          <w:between w:val="nil"/>
        </w:pBdr>
        <w:rPr>
          <w:rFonts w:eastAsia="Palatino Linotype" w:cs="Palatino Linotype"/>
          <w:color w:val="000000"/>
          <w:szCs w:val="24"/>
        </w:rPr>
      </w:pPr>
      <w:r w:rsidRPr="00912449">
        <w:rPr>
          <w:rFonts w:eastAsia="Palatino Linotype" w:cs="Palatino Linotype"/>
          <w:b/>
          <w:color w:val="000000"/>
          <w:szCs w:val="24"/>
        </w:rPr>
        <w:t xml:space="preserve">QUINTO. Notifíquese </w:t>
      </w:r>
      <w:r w:rsidRPr="00912449">
        <w:rPr>
          <w:rFonts w:eastAsia="Palatino Linotype" w:cs="Palatino Linotype"/>
          <w:color w:val="000000"/>
          <w:szCs w:val="24"/>
        </w:rPr>
        <w:t>la presente resolución a</w:t>
      </w:r>
      <w:r w:rsidR="002E7148" w:rsidRPr="00912449">
        <w:rPr>
          <w:rFonts w:eastAsia="Palatino Linotype" w:cs="Palatino Linotype"/>
          <w:color w:val="000000"/>
          <w:szCs w:val="24"/>
        </w:rPr>
        <w:t>l</w:t>
      </w:r>
      <w:r w:rsidRPr="00912449">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0573BFF" w14:textId="32B9C1E3" w:rsidR="00A970D5" w:rsidRPr="00912449" w:rsidRDefault="00A970D5" w:rsidP="00626415">
      <w:pPr>
        <w:pBdr>
          <w:top w:val="nil"/>
          <w:left w:val="nil"/>
          <w:bottom w:val="nil"/>
          <w:right w:val="nil"/>
          <w:between w:val="nil"/>
        </w:pBdr>
        <w:contextualSpacing/>
        <w:rPr>
          <w:rFonts w:eastAsia="Palatino Linotype" w:cs="Palatino Linotype"/>
          <w:color w:val="000000"/>
          <w:szCs w:val="24"/>
        </w:rPr>
      </w:pPr>
      <w:r w:rsidRPr="00912449">
        <w:rPr>
          <w:rFonts w:eastAsia="Palatino Linotype" w:cs="Palatino Linotype"/>
          <w:color w:val="000000"/>
          <w:szCs w:val="24"/>
        </w:rPr>
        <w:lastRenderedPageBreak/>
        <w:t xml:space="preserve">ASÍ LO RESUELVE, POR </w:t>
      </w:r>
      <w:r w:rsidR="0023106B">
        <w:rPr>
          <w:rFonts w:eastAsia="Palatino Linotype" w:cs="Palatino Linotype"/>
          <w:color w:val="000000"/>
          <w:szCs w:val="24"/>
        </w:rPr>
        <w:t>MAYORÍA</w:t>
      </w:r>
      <w:bookmarkStart w:id="1" w:name="_GoBack"/>
      <w:bookmarkEnd w:id="1"/>
      <w:r w:rsidRPr="00912449">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w:t>
      </w:r>
      <w:r w:rsidR="00DA1781">
        <w:rPr>
          <w:rFonts w:eastAsia="Palatino Linotype" w:cs="Palatino Linotype"/>
          <w:color w:val="000000"/>
          <w:szCs w:val="24"/>
        </w:rPr>
        <w:t xml:space="preserve"> (EMITIENDO VOTO PARTICULAR)</w:t>
      </w:r>
      <w:r w:rsidRPr="00912449">
        <w:rPr>
          <w:rFonts w:eastAsia="Palatino Linotype" w:cs="Palatino Linotype"/>
          <w:color w:val="000000"/>
          <w:szCs w:val="24"/>
        </w:rPr>
        <w:t>, MARÍA DEL ROSARIO MEJÍA AYALA, SHARON CRISTINA MORALES MARTÍNEZ</w:t>
      </w:r>
      <w:r w:rsidR="00DA1781">
        <w:rPr>
          <w:rFonts w:eastAsia="Palatino Linotype" w:cs="Palatino Linotype"/>
          <w:color w:val="000000"/>
          <w:szCs w:val="24"/>
        </w:rPr>
        <w:t xml:space="preserve"> (EMITIENDO VOTO DICIDENTE)</w:t>
      </w:r>
      <w:r w:rsidRPr="00912449">
        <w:rPr>
          <w:rFonts w:eastAsia="Palatino Linotype" w:cs="Palatino Linotype"/>
          <w:color w:val="000000"/>
          <w:szCs w:val="24"/>
        </w:rPr>
        <w:t>, LUIS GUSTAVO PARRA NORIEGA</w:t>
      </w:r>
      <w:r w:rsidR="00DA1781">
        <w:rPr>
          <w:rFonts w:eastAsia="Palatino Linotype" w:cs="Palatino Linotype"/>
          <w:color w:val="000000"/>
          <w:szCs w:val="24"/>
        </w:rPr>
        <w:t xml:space="preserve"> (EMITIENDO VOTO PARTICULAR)</w:t>
      </w:r>
      <w:r w:rsidRPr="00912449">
        <w:rPr>
          <w:rFonts w:eastAsia="Palatino Linotype" w:cs="Palatino Linotype"/>
          <w:color w:val="000000"/>
          <w:szCs w:val="24"/>
        </w:rPr>
        <w:t xml:space="preserve"> Y GUADALUPE RAMÍREZ </w:t>
      </w:r>
      <w:r w:rsidR="00227691" w:rsidRPr="00912449">
        <w:rPr>
          <w:rFonts w:eastAsia="Palatino Linotype" w:cs="Palatino Linotype"/>
          <w:color w:val="000000"/>
          <w:szCs w:val="24"/>
        </w:rPr>
        <w:t xml:space="preserve">PEÑA, EN LA </w:t>
      </w:r>
      <w:r w:rsidR="004E4176" w:rsidRPr="00912449">
        <w:rPr>
          <w:rFonts w:eastAsia="Palatino Linotype" w:cs="Palatino Linotype"/>
          <w:color w:val="000000"/>
          <w:szCs w:val="24"/>
        </w:rPr>
        <w:t xml:space="preserve">DÉCIMO TERCERA </w:t>
      </w:r>
      <w:r w:rsidRPr="00912449">
        <w:rPr>
          <w:rFonts w:eastAsia="Palatino Linotype" w:cs="Palatino Linotype"/>
          <w:color w:val="000000"/>
          <w:szCs w:val="24"/>
        </w:rPr>
        <w:t>SESIÓN ORDINARIA CEL</w:t>
      </w:r>
      <w:r w:rsidR="007F15FE" w:rsidRPr="00912449">
        <w:rPr>
          <w:rFonts w:eastAsia="Palatino Linotype" w:cs="Palatino Linotype"/>
          <w:color w:val="000000"/>
          <w:szCs w:val="24"/>
        </w:rPr>
        <w:t>EBRADA EL</w:t>
      </w:r>
      <w:r w:rsidR="008B2BBB" w:rsidRPr="00912449">
        <w:rPr>
          <w:rFonts w:eastAsia="Palatino Linotype" w:cs="Palatino Linotype"/>
          <w:color w:val="000000"/>
          <w:szCs w:val="24"/>
        </w:rPr>
        <w:t xml:space="preserve"> </w:t>
      </w:r>
      <w:r w:rsidR="004E4176" w:rsidRPr="00912449">
        <w:rPr>
          <w:rFonts w:eastAsia="Palatino Linotype" w:cs="Palatino Linotype"/>
          <w:color w:val="000000"/>
          <w:szCs w:val="24"/>
        </w:rPr>
        <w:t>DOCE</w:t>
      </w:r>
      <w:r w:rsidR="004727E2" w:rsidRPr="00912449">
        <w:rPr>
          <w:rFonts w:eastAsia="Palatino Linotype" w:cs="Palatino Linotype"/>
          <w:color w:val="000000"/>
          <w:szCs w:val="24"/>
        </w:rPr>
        <w:t xml:space="preserve"> DE </w:t>
      </w:r>
      <w:r w:rsidR="00995C07" w:rsidRPr="00912449">
        <w:rPr>
          <w:rFonts w:eastAsia="Palatino Linotype" w:cs="Palatino Linotype"/>
          <w:color w:val="000000"/>
          <w:szCs w:val="24"/>
        </w:rPr>
        <w:t>ABRIL DE DOS MIL VEINTITRÉS</w:t>
      </w:r>
      <w:r w:rsidRPr="00912449">
        <w:rPr>
          <w:rFonts w:eastAsia="Palatino Linotype" w:cs="Palatino Linotype"/>
          <w:color w:val="000000"/>
          <w:szCs w:val="24"/>
        </w:rPr>
        <w:t>, ANTE EL SECRETARIO TÉCNICO DEL PLENO, ALEXIS TAPIA RAMÍREZ.----------------------------</w:t>
      </w:r>
      <w:r w:rsidR="00626415" w:rsidRPr="00912449">
        <w:rPr>
          <w:rFonts w:eastAsia="Palatino Linotype" w:cs="Palatino Linotype"/>
          <w:color w:val="000000"/>
          <w:szCs w:val="24"/>
        </w:rPr>
        <w:t>----------------------------------------------------------------------------------------------------------------------------------------------------------------------------------------------------------------------------------------------------------------------------------------------------------------------------------------------------------</w:t>
      </w:r>
      <w:r w:rsidR="00D02F57" w:rsidRPr="00912449">
        <w:rPr>
          <w:rFonts w:eastAsia="Palatino Linotype" w:cs="Palatino Linotype"/>
          <w:color w:val="000000"/>
          <w:szCs w:val="24"/>
        </w:rPr>
        <w:t>------------------------------------------------------------------------------------------------------------------------------------------------------------------------------------------------------------------------------------------------------------------------------------------------------------------------------------------------------</w:t>
      </w:r>
      <w:r w:rsidR="00995C07" w:rsidRPr="00912449">
        <w:rPr>
          <w:rFonts w:eastAsia="Palatino Linotype" w:cs="Palatino Linotype"/>
          <w:color w:val="000000"/>
          <w:szCs w:val="24"/>
        </w:rPr>
        <w:t xml:space="preserve"> ----------------------------------------------------------------------------------------------------------------------------------------------------------------------------------------------------------------------------------------------------------------------------------------------------------------------------------------------------------------------------------------------------------------------------------------------------------------------------------------------------------------------------------------------------------------------------------------------------------------------</w:t>
      </w:r>
      <w:r w:rsidR="00912449" w:rsidRPr="00912449">
        <w:rPr>
          <w:rFonts w:eastAsia="Palatino Linotype" w:cs="Palatino Linotype"/>
          <w:color w:val="000000"/>
          <w:szCs w:val="24"/>
        </w:rPr>
        <w:t>----------------------------------------------------------------------------------------------------------------------------------------------------------------------------------------------------------------------------------------------------------------------------------------------------------</w:t>
      </w:r>
    </w:p>
    <w:p w14:paraId="5FBC6CA4" w14:textId="1B6B23A5" w:rsidR="00A970D5" w:rsidRPr="00EF3BC7" w:rsidRDefault="00995C07" w:rsidP="00995C07">
      <w:pPr>
        <w:pBdr>
          <w:top w:val="nil"/>
          <w:left w:val="nil"/>
          <w:bottom w:val="nil"/>
          <w:right w:val="nil"/>
          <w:between w:val="nil"/>
        </w:pBdr>
        <w:spacing w:line="240" w:lineRule="auto"/>
        <w:contextualSpacing/>
        <w:rPr>
          <w:rFonts w:eastAsia="Palatino Linotype" w:cs="Palatino Linotype"/>
          <w:color w:val="000000"/>
          <w:sz w:val="20"/>
          <w:szCs w:val="20"/>
        </w:rPr>
      </w:pPr>
      <w:r w:rsidRPr="00912449">
        <w:rPr>
          <w:rFonts w:eastAsia="Palatino Linotype" w:cs="Palatino Linotype"/>
          <w:color w:val="000000"/>
          <w:sz w:val="20"/>
          <w:szCs w:val="20"/>
        </w:rPr>
        <w:t>JMV/CCR/</w:t>
      </w:r>
      <w:proofErr w:type="spellStart"/>
      <w:r w:rsidRPr="00912449">
        <w:rPr>
          <w:rFonts w:eastAsia="Palatino Linotype" w:cs="Palatino Linotype"/>
          <w:color w:val="000000"/>
          <w:sz w:val="20"/>
          <w:szCs w:val="20"/>
        </w:rPr>
        <w:t>fjjc</w:t>
      </w:r>
      <w:proofErr w:type="spellEnd"/>
    </w:p>
    <w:p w14:paraId="5AA0A8E4" w14:textId="77777777" w:rsidR="00A970D5" w:rsidRPr="00EF3BC7"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EF3BC7"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EF3BC7"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EF3BC7"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EF3BC7"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EF3BC7"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EF3BC7"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EF3BC7"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EF3BC7" w:rsidRDefault="00D718B8" w:rsidP="00A970D5"/>
    <w:sectPr w:rsidR="00D718B8" w:rsidRPr="00EF3BC7" w:rsidSect="003938ED">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A8C87" w14:textId="77777777" w:rsidR="00690DA3" w:rsidRDefault="00690DA3" w:rsidP="00F2498E">
      <w:pPr>
        <w:spacing w:line="240" w:lineRule="auto"/>
      </w:pPr>
      <w:r>
        <w:separator/>
      </w:r>
    </w:p>
  </w:endnote>
  <w:endnote w:type="continuationSeparator" w:id="0">
    <w:p w14:paraId="01C3AF1C" w14:textId="77777777" w:rsidR="00690DA3" w:rsidRDefault="00690DA3" w:rsidP="00F2498E">
      <w:pPr>
        <w:spacing w:line="240" w:lineRule="auto"/>
      </w:pPr>
      <w:r>
        <w:continuationSeparator/>
      </w:r>
    </w:p>
  </w:endnote>
  <w:endnote w:type="continuationNotice" w:id="1">
    <w:p w14:paraId="5ED081F6" w14:textId="77777777" w:rsidR="00690DA3" w:rsidRDefault="00690D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90DA3" w:rsidRPr="00871A91" w:rsidRDefault="00690DA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3106B">
      <w:rPr>
        <w:rFonts w:ascii="Palatino Linotype" w:hAnsi="Palatino Linotype"/>
        <w:b/>
        <w:bCs/>
        <w:noProof/>
        <w:sz w:val="20"/>
      </w:rPr>
      <w:t>67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3106B">
      <w:rPr>
        <w:rFonts w:ascii="Palatino Linotype" w:hAnsi="Palatino Linotype"/>
        <w:b/>
        <w:bCs/>
        <w:noProof/>
        <w:sz w:val="20"/>
      </w:rPr>
      <w:t>67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90DA3" w:rsidRPr="00871A91" w:rsidRDefault="00690DA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3106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3106B">
      <w:rPr>
        <w:rFonts w:ascii="Palatino Linotype" w:hAnsi="Palatino Linotype"/>
        <w:b/>
        <w:bCs/>
        <w:noProof/>
        <w:sz w:val="20"/>
      </w:rPr>
      <w:t>67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55FFE" w14:textId="77777777" w:rsidR="00690DA3" w:rsidRDefault="00690DA3" w:rsidP="00F2498E">
      <w:pPr>
        <w:spacing w:line="240" w:lineRule="auto"/>
      </w:pPr>
      <w:r>
        <w:separator/>
      </w:r>
    </w:p>
  </w:footnote>
  <w:footnote w:type="continuationSeparator" w:id="0">
    <w:p w14:paraId="1491AF9C" w14:textId="77777777" w:rsidR="00690DA3" w:rsidRDefault="00690DA3" w:rsidP="00F2498E">
      <w:pPr>
        <w:spacing w:line="240" w:lineRule="auto"/>
      </w:pPr>
      <w:r>
        <w:continuationSeparator/>
      </w:r>
    </w:p>
  </w:footnote>
  <w:footnote w:type="continuationNotice" w:id="1">
    <w:p w14:paraId="18760613" w14:textId="77777777" w:rsidR="00690DA3" w:rsidRDefault="00690DA3">
      <w:pPr>
        <w:spacing w:line="240" w:lineRule="auto"/>
      </w:pPr>
    </w:p>
  </w:footnote>
  <w:footnote w:id="2">
    <w:p w14:paraId="2348F3B8" w14:textId="77777777" w:rsidR="00690DA3" w:rsidRPr="0031280C" w:rsidRDefault="00690DA3"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690DA3" w:rsidRPr="0031280C" w:rsidRDefault="00690DA3"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690DA3" w:rsidRPr="0031280C" w:rsidRDefault="00690DA3"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690DA3" w:rsidRPr="0031280C" w:rsidRDefault="00690DA3"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0EB8C42D" w14:textId="77777777" w:rsidR="00690DA3" w:rsidRPr="007C3435" w:rsidRDefault="00690DA3" w:rsidP="007D3FA2">
      <w:pPr>
        <w:pStyle w:val="Textonotapie"/>
        <w:rPr>
          <w:i/>
          <w:sz w:val="18"/>
        </w:rPr>
      </w:pPr>
      <w:r w:rsidRPr="00034B44">
        <w:rPr>
          <w:rStyle w:val="Refdenotaalpie"/>
          <w:sz w:val="18"/>
        </w:rPr>
        <w:footnoteRef/>
      </w:r>
      <w:r w:rsidRPr="00034B44">
        <w:rPr>
          <w:sz w:val="18"/>
        </w:rPr>
        <w:t xml:space="preserve"> </w:t>
      </w:r>
      <w:r w:rsidRPr="007C3435">
        <w:rPr>
          <w:i/>
          <w:sz w:val="18"/>
        </w:rPr>
        <w:t xml:space="preserve">Tribunales Colegiados de Circuito. Novena </w:t>
      </w:r>
      <w:proofErr w:type="spellStart"/>
      <w:r w:rsidRPr="007C3435">
        <w:rPr>
          <w:i/>
          <w:sz w:val="18"/>
        </w:rPr>
        <w:t>Epoca</w:t>
      </w:r>
      <w:proofErr w:type="spellEnd"/>
      <w:r w:rsidRPr="007C3435">
        <w:rPr>
          <w:i/>
          <w:sz w:val="18"/>
        </w:rPr>
        <w:t xml:space="preserve">. Semanario Judicial de la Federación y su Gaceta. Tomo III, marzo de 1996. </w:t>
      </w:r>
      <w:proofErr w:type="spellStart"/>
      <w:r w:rsidRPr="007C3435">
        <w:rPr>
          <w:i/>
          <w:sz w:val="18"/>
        </w:rPr>
        <w:t>Pág</w:t>
      </w:r>
      <w:proofErr w:type="spellEnd"/>
      <w:r w:rsidRPr="007C3435">
        <w:rPr>
          <w:i/>
          <w:sz w:val="18"/>
        </w:rPr>
        <w:t xml:space="preserve"> 769. Consultado en http://sjf.scjn.gob.mx/sjfsist/Documentos/Tesis/203/</w:t>
      </w:r>
      <w:proofErr w:type="gramStart"/>
      <w:r w:rsidRPr="007C3435">
        <w:rPr>
          <w:i/>
          <w:sz w:val="18"/>
        </w:rPr>
        <w:t>203143.pdf  el</w:t>
      </w:r>
      <w:proofErr w:type="gramEnd"/>
      <w:r w:rsidRPr="007C3435">
        <w:rPr>
          <w:i/>
          <w:sz w:val="18"/>
        </w:rPr>
        <w:t xml:space="preserve">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90DA3" w:rsidRDefault="0023106B">
    <w:pPr>
      <w:pStyle w:val="Encabezado"/>
    </w:pPr>
    <w:r>
      <w:rPr>
        <w:noProof/>
        <w:lang w:val="es-MX" w:eastAsia="es-MX"/>
      </w:rPr>
      <w:pict w14:anchorId="67B41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90DA3" w:rsidRPr="00B17577" w14:paraId="37B9EBDE" w14:textId="77777777" w:rsidTr="003938ED">
      <w:trPr>
        <w:trHeight w:val="227"/>
      </w:trPr>
      <w:tc>
        <w:tcPr>
          <w:tcW w:w="5103" w:type="dxa"/>
          <w:hideMark/>
        </w:tcPr>
        <w:p w14:paraId="4964FBC5" w14:textId="54CDA645" w:rsidR="00690DA3" w:rsidRPr="00096248" w:rsidRDefault="00690DA3" w:rsidP="00C57E04">
          <w:pPr>
            <w:ind w:right="69"/>
            <w:jc w:val="right"/>
            <w:rPr>
              <w:rFonts w:cs="Arial"/>
              <w:b/>
              <w:szCs w:val="24"/>
            </w:rPr>
          </w:pPr>
          <w:r w:rsidRPr="00096248">
            <w:rPr>
              <w:rFonts w:cs="Arial"/>
              <w:b/>
              <w:szCs w:val="24"/>
            </w:rPr>
            <w:t>Recurso de Revisión:</w:t>
          </w:r>
        </w:p>
      </w:tc>
      <w:tc>
        <w:tcPr>
          <w:tcW w:w="4395" w:type="dxa"/>
          <w:hideMark/>
        </w:tcPr>
        <w:p w14:paraId="421B9899" w14:textId="19DF0D7F" w:rsidR="00690DA3" w:rsidRPr="00096248" w:rsidRDefault="00690DA3" w:rsidP="003A3F56">
          <w:pPr>
            <w:ind w:right="71"/>
            <w:jc w:val="right"/>
            <w:rPr>
              <w:rFonts w:cs="Arial"/>
              <w:b/>
              <w:szCs w:val="24"/>
            </w:rPr>
          </w:pPr>
          <w:r>
            <w:rPr>
              <w:rFonts w:cs="Arial"/>
              <w:b/>
              <w:bCs/>
              <w:szCs w:val="24"/>
            </w:rPr>
            <w:t>14480</w:t>
          </w:r>
          <w:r w:rsidRPr="00096248">
            <w:rPr>
              <w:rFonts w:cs="Arial"/>
              <w:b/>
              <w:bCs/>
              <w:szCs w:val="24"/>
            </w:rPr>
            <w:t>/INFOEM/IP/RR/202</w:t>
          </w:r>
          <w:r>
            <w:rPr>
              <w:rFonts w:cs="Arial"/>
              <w:b/>
              <w:bCs/>
              <w:szCs w:val="24"/>
            </w:rPr>
            <w:t>2</w:t>
          </w:r>
        </w:p>
      </w:tc>
    </w:tr>
    <w:tr w:rsidR="00690DA3" w14:paraId="7591D3C9" w14:textId="77777777" w:rsidTr="003938ED">
      <w:trPr>
        <w:trHeight w:val="242"/>
      </w:trPr>
      <w:tc>
        <w:tcPr>
          <w:tcW w:w="5103" w:type="dxa"/>
          <w:hideMark/>
        </w:tcPr>
        <w:p w14:paraId="729A65A8" w14:textId="77777777" w:rsidR="00690DA3" w:rsidRPr="00096248" w:rsidRDefault="00690DA3" w:rsidP="00C57E04">
          <w:pPr>
            <w:ind w:right="69"/>
            <w:jc w:val="right"/>
            <w:rPr>
              <w:rFonts w:cs="Arial"/>
              <w:b/>
              <w:szCs w:val="24"/>
            </w:rPr>
          </w:pPr>
          <w:r w:rsidRPr="00096248">
            <w:rPr>
              <w:rFonts w:cs="Arial"/>
              <w:b/>
              <w:szCs w:val="24"/>
            </w:rPr>
            <w:t>Sujeto Obligado:</w:t>
          </w:r>
        </w:p>
      </w:tc>
      <w:tc>
        <w:tcPr>
          <w:tcW w:w="4395" w:type="dxa"/>
          <w:hideMark/>
        </w:tcPr>
        <w:p w14:paraId="283ADF36" w14:textId="7C24E103" w:rsidR="00690DA3" w:rsidRPr="00096248" w:rsidRDefault="00690DA3" w:rsidP="00A970D5">
          <w:pPr>
            <w:spacing w:line="240" w:lineRule="auto"/>
            <w:ind w:right="71"/>
            <w:jc w:val="right"/>
            <w:rPr>
              <w:rFonts w:cs="Arial"/>
              <w:szCs w:val="24"/>
            </w:rPr>
          </w:pPr>
          <w:r>
            <w:rPr>
              <w:rFonts w:cs="Arial"/>
              <w:szCs w:val="24"/>
            </w:rPr>
            <w:t>Ayuntamiento de Metepec</w:t>
          </w:r>
        </w:p>
      </w:tc>
    </w:tr>
    <w:tr w:rsidR="00690DA3" w:rsidRPr="00F63239" w14:paraId="037E914D" w14:textId="77777777" w:rsidTr="003938ED">
      <w:trPr>
        <w:trHeight w:val="342"/>
      </w:trPr>
      <w:tc>
        <w:tcPr>
          <w:tcW w:w="5103" w:type="dxa"/>
          <w:hideMark/>
        </w:tcPr>
        <w:p w14:paraId="7676B68F" w14:textId="64D69EAF" w:rsidR="00690DA3" w:rsidRPr="00096248" w:rsidRDefault="00690DA3"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690DA3" w:rsidRPr="00096248" w:rsidRDefault="00690DA3" w:rsidP="00C57E04">
          <w:pPr>
            <w:ind w:left="-486" w:right="71" w:firstLine="567"/>
            <w:jc w:val="right"/>
            <w:rPr>
              <w:rFonts w:cs="Arial"/>
              <w:szCs w:val="24"/>
            </w:rPr>
          </w:pPr>
          <w:r w:rsidRPr="00096248">
            <w:rPr>
              <w:rFonts w:cs="Arial"/>
              <w:szCs w:val="24"/>
            </w:rPr>
            <w:t>José Martínez Vilchis</w:t>
          </w:r>
        </w:p>
      </w:tc>
    </w:tr>
  </w:tbl>
  <w:p w14:paraId="2998DBFD" w14:textId="25A9F426" w:rsidR="00690DA3" w:rsidRPr="00871A91" w:rsidRDefault="0023106B">
    <w:pPr>
      <w:pStyle w:val="Encabezado"/>
      <w:rPr>
        <w:sz w:val="2"/>
      </w:rPr>
    </w:pPr>
    <w:r>
      <w:rPr>
        <w:noProof/>
        <w:lang w:val="es-MX" w:eastAsia="es-MX"/>
      </w:rPr>
      <w:pict w14:anchorId="3BB09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05pt;margin-top:-142.7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90DA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90DA3" w14:paraId="0F9FE9B6" w14:textId="77777777" w:rsidTr="003938ED">
      <w:trPr>
        <w:trHeight w:val="227"/>
      </w:trPr>
      <w:tc>
        <w:tcPr>
          <w:tcW w:w="5103" w:type="dxa"/>
          <w:hideMark/>
        </w:tcPr>
        <w:p w14:paraId="6D1D9D71" w14:textId="11150E5A" w:rsidR="00690DA3" w:rsidRPr="00663A37" w:rsidRDefault="00690DA3"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2A84E4C" w:rsidR="00690DA3" w:rsidRPr="00C81ECD" w:rsidRDefault="00690DA3" w:rsidP="00C57E04">
          <w:pPr>
            <w:ind w:left="-486" w:right="68" w:firstLine="558"/>
            <w:jc w:val="right"/>
            <w:rPr>
              <w:rFonts w:cs="Arial"/>
              <w:b/>
              <w:szCs w:val="24"/>
            </w:rPr>
          </w:pPr>
          <w:r>
            <w:rPr>
              <w:rFonts w:cs="Arial"/>
              <w:b/>
              <w:bCs/>
              <w:szCs w:val="24"/>
            </w:rPr>
            <w:t>14480</w:t>
          </w:r>
          <w:r w:rsidRPr="00C81ECD">
            <w:rPr>
              <w:rFonts w:cs="Arial"/>
              <w:b/>
              <w:bCs/>
              <w:szCs w:val="24"/>
            </w:rPr>
            <w:t>/INFOEM/IP/RR/2022</w:t>
          </w:r>
        </w:p>
      </w:tc>
    </w:tr>
    <w:tr w:rsidR="00690DA3" w:rsidRPr="001F57CD" w14:paraId="1377D264" w14:textId="77777777" w:rsidTr="003938ED">
      <w:trPr>
        <w:trHeight w:val="196"/>
      </w:trPr>
      <w:tc>
        <w:tcPr>
          <w:tcW w:w="5103" w:type="dxa"/>
          <w:hideMark/>
        </w:tcPr>
        <w:p w14:paraId="04D597A1" w14:textId="77777777" w:rsidR="00690DA3" w:rsidRPr="00663A37" w:rsidRDefault="00690DA3" w:rsidP="00C57E04">
          <w:pPr>
            <w:ind w:right="68"/>
            <w:jc w:val="right"/>
            <w:rPr>
              <w:rFonts w:cs="Arial"/>
              <w:b/>
              <w:szCs w:val="24"/>
            </w:rPr>
          </w:pPr>
          <w:r w:rsidRPr="00663A37">
            <w:rPr>
              <w:rFonts w:cs="Arial"/>
              <w:b/>
              <w:szCs w:val="24"/>
            </w:rPr>
            <w:t>Recurrente:</w:t>
          </w:r>
        </w:p>
      </w:tc>
      <w:tc>
        <w:tcPr>
          <w:tcW w:w="4395" w:type="dxa"/>
          <w:hideMark/>
        </w:tcPr>
        <w:p w14:paraId="1126AAEC" w14:textId="04285AA0" w:rsidR="00690DA3" w:rsidRPr="00663A37" w:rsidRDefault="0023106B" w:rsidP="00C57E04">
          <w:pPr>
            <w:ind w:right="68"/>
            <w:jc w:val="right"/>
            <w:rPr>
              <w:rFonts w:cs="Arial"/>
              <w:szCs w:val="24"/>
            </w:rPr>
          </w:pPr>
          <w:proofErr w:type="spellStart"/>
          <w:r>
            <w:rPr>
              <w:rFonts w:cs="Arial"/>
              <w:szCs w:val="24"/>
            </w:rPr>
            <w:t>xxxx</w:t>
          </w:r>
          <w:proofErr w:type="spellEnd"/>
        </w:p>
      </w:tc>
    </w:tr>
    <w:tr w:rsidR="00690DA3" w14:paraId="4DC11993" w14:textId="77777777" w:rsidTr="003938ED">
      <w:trPr>
        <w:trHeight w:val="242"/>
      </w:trPr>
      <w:tc>
        <w:tcPr>
          <w:tcW w:w="5103" w:type="dxa"/>
          <w:hideMark/>
        </w:tcPr>
        <w:p w14:paraId="76CEF1B5" w14:textId="77777777" w:rsidR="00690DA3" w:rsidRPr="00663A37" w:rsidRDefault="00690DA3" w:rsidP="00C57E04">
          <w:pPr>
            <w:ind w:right="68"/>
            <w:jc w:val="right"/>
            <w:rPr>
              <w:rFonts w:cs="Arial"/>
              <w:b/>
              <w:szCs w:val="24"/>
            </w:rPr>
          </w:pPr>
          <w:r w:rsidRPr="00663A37">
            <w:rPr>
              <w:rFonts w:cs="Arial"/>
              <w:b/>
              <w:szCs w:val="24"/>
            </w:rPr>
            <w:t>Sujeto Obligado:</w:t>
          </w:r>
        </w:p>
      </w:tc>
      <w:tc>
        <w:tcPr>
          <w:tcW w:w="4395" w:type="dxa"/>
          <w:hideMark/>
        </w:tcPr>
        <w:p w14:paraId="7C1BB379" w14:textId="1F83AD19" w:rsidR="00690DA3" w:rsidRPr="00663A37" w:rsidRDefault="00690DA3" w:rsidP="001C3145">
          <w:pPr>
            <w:spacing w:line="240" w:lineRule="auto"/>
            <w:ind w:left="-70" w:right="68"/>
            <w:jc w:val="right"/>
            <w:rPr>
              <w:rFonts w:cs="Arial"/>
              <w:szCs w:val="24"/>
            </w:rPr>
          </w:pPr>
          <w:r>
            <w:rPr>
              <w:rFonts w:cs="Arial"/>
              <w:szCs w:val="24"/>
            </w:rPr>
            <w:t>Ayuntamiento de Metepec</w:t>
          </w:r>
        </w:p>
      </w:tc>
    </w:tr>
    <w:tr w:rsidR="00690DA3" w14:paraId="5C2B511D" w14:textId="77777777" w:rsidTr="003938ED">
      <w:trPr>
        <w:trHeight w:val="342"/>
      </w:trPr>
      <w:tc>
        <w:tcPr>
          <w:tcW w:w="5103" w:type="dxa"/>
          <w:hideMark/>
        </w:tcPr>
        <w:p w14:paraId="03FEF68C" w14:textId="45E91CF4" w:rsidR="00690DA3" w:rsidRPr="00663A37" w:rsidRDefault="00690DA3"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690DA3" w:rsidRPr="00663A37" w:rsidRDefault="00690DA3" w:rsidP="00C57E04">
          <w:pPr>
            <w:ind w:left="-486" w:right="68" w:firstLine="567"/>
            <w:jc w:val="right"/>
            <w:rPr>
              <w:rFonts w:cs="Arial"/>
              <w:szCs w:val="24"/>
            </w:rPr>
          </w:pPr>
          <w:r w:rsidRPr="00663A37">
            <w:rPr>
              <w:rFonts w:cs="Arial"/>
              <w:szCs w:val="24"/>
            </w:rPr>
            <w:t>José Martínez Vilchis</w:t>
          </w:r>
        </w:p>
      </w:tc>
    </w:tr>
  </w:tbl>
  <w:p w14:paraId="04D3BBA0" w14:textId="1BA89CC1" w:rsidR="00690DA3" w:rsidRPr="00871A91" w:rsidRDefault="0023106B">
    <w:pPr>
      <w:pStyle w:val="Encabezado"/>
      <w:rPr>
        <w:sz w:val="2"/>
      </w:rPr>
    </w:pPr>
    <w:r>
      <w:rPr>
        <w:noProof/>
        <w:lang w:val="es-MX" w:eastAsia="es-MX"/>
      </w:rPr>
      <w:pict w14:anchorId="3E415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45pt;margin-top:-142.7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90DA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1559E"/>
    <w:multiLevelType w:val="multilevel"/>
    <w:tmpl w:val="E0500374"/>
    <w:styleLink w:val="Listaactual51"/>
    <w:lvl w:ilvl="0">
      <w:start w:val="1"/>
      <w:numFmt w:val="decimal"/>
      <w:lvlText w:val="%1."/>
      <w:lvlJc w:val="left"/>
      <w:pPr>
        <w:ind w:left="709" w:hanging="425"/>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1"/>
    <w:lvl w:ilvl="0">
      <w:start w:val="1"/>
      <w:numFmt w:val="lowerLetter"/>
      <w:lvlText w:val="%1)"/>
      <w:lvlJc w:val="left"/>
      <w:pPr>
        <w:ind w:left="709" w:hanging="709"/>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1BF0D19"/>
    <w:multiLevelType w:val="hybridMultilevel"/>
    <w:tmpl w:val="6C52E178"/>
    <w:lvl w:ilvl="0" w:tplc="975E6F6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CE0F35"/>
    <w:multiLevelType w:val="hybridMultilevel"/>
    <w:tmpl w:val="923EC0C8"/>
    <w:lvl w:ilvl="0" w:tplc="2ADED98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675C77"/>
    <w:multiLevelType w:val="hybridMultilevel"/>
    <w:tmpl w:val="7D2A21D6"/>
    <w:lvl w:ilvl="0" w:tplc="8F4CBE34">
      <w:start w:val="1"/>
      <w:numFmt w:val="decimal"/>
      <w:lvlText w:val="%1."/>
      <w:lvlJc w:val="left"/>
      <w:pPr>
        <w:ind w:left="720" w:hanging="360"/>
      </w:pPr>
      <w:rPr>
        <w:rFonts w:cstheme="minorBidi"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2E21F2"/>
    <w:multiLevelType w:val="multilevel"/>
    <w:tmpl w:val="787EDC82"/>
    <w:styleLink w:val="Listaactual31"/>
    <w:lvl w:ilvl="0">
      <w:start w:val="1"/>
      <w:numFmt w:val="decimal"/>
      <w:lvlText w:val="%1."/>
      <w:lvlJc w:val="left"/>
      <w:pPr>
        <w:ind w:left="709"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5BE66092"/>
    <w:multiLevelType w:val="multilevel"/>
    <w:tmpl w:val="4BC2B394"/>
    <w:styleLink w:val="Listaactual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E655EC"/>
    <w:multiLevelType w:val="hybridMultilevel"/>
    <w:tmpl w:val="7D40795C"/>
    <w:lvl w:ilvl="0" w:tplc="EE3298B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D41CE7"/>
    <w:multiLevelType w:val="multilevel"/>
    <w:tmpl w:val="A5AE7070"/>
    <w:styleLink w:val="Listaactual81"/>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176A72"/>
    <w:multiLevelType w:val="multilevel"/>
    <w:tmpl w:val="235261FE"/>
    <w:styleLink w:val="Listaactual61"/>
    <w:lvl w:ilvl="0">
      <w:start w:val="1"/>
      <w:numFmt w:val="lowerLetter"/>
      <w:lvlText w:val="%1)"/>
      <w:lvlJc w:val="left"/>
      <w:pPr>
        <w:ind w:left="1276" w:hanging="425"/>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D34645"/>
    <w:multiLevelType w:val="multilevel"/>
    <w:tmpl w:val="CDD4F81A"/>
    <w:styleLink w:val="Listaactual1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2C3A8B"/>
    <w:multiLevelType w:val="multilevel"/>
    <w:tmpl w:val="2AEC1272"/>
    <w:styleLink w:val="Listaactual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E54CB2"/>
    <w:multiLevelType w:val="hybridMultilevel"/>
    <w:tmpl w:val="3982C216"/>
    <w:lvl w:ilvl="0" w:tplc="080A000F">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7"/>
  </w:num>
  <w:num w:numId="3">
    <w:abstractNumId w:val="21"/>
  </w:num>
  <w:num w:numId="4">
    <w:abstractNumId w:val="9"/>
  </w:num>
  <w:num w:numId="5">
    <w:abstractNumId w:val="13"/>
  </w:num>
  <w:num w:numId="6">
    <w:abstractNumId w:val="28"/>
  </w:num>
  <w:num w:numId="7">
    <w:abstractNumId w:val="2"/>
  </w:num>
  <w:num w:numId="8">
    <w:abstractNumId w:val="24"/>
  </w:num>
  <w:num w:numId="9">
    <w:abstractNumId w:val="6"/>
  </w:num>
  <w:num w:numId="10">
    <w:abstractNumId w:val="15"/>
  </w:num>
  <w:num w:numId="11">
    <w:abstractNumId w:val="14"/>
  </w:num>
  <w:num w:numId="12">
    <w:abstractNumId w:val="10"/>
  </w:num>
  <w:num w:numId="13">
    <w:abstractNumId w:val="20"/>
  </w:num>
  <w:num w:numId="14">
    <w:abstractNumId w:val="23"/>
  </w:num>
  <w:num w:numId="15">
    <w:abstractNumId w:val="5"/>
  </w:num>
  <w:num w:numId="16">
    <w:abstractNumId w:val="22"/>
  </w:num>
  <w:num w:numId="17">
    <w:abstractNumId w:val="31"/>
  </w:num>
  <w:num w:numId="18">
    <w:abstractNumId w:val="33"/>
  </w:num>
  <w:num w:numId="19">
    <w:abstractNumId w:val="34"/>
  </w:num>
  <w:num w:numId="20">
    <w:abstractNumId w:val="16"/>
  </w:num>
  <w:num w:numId="21">
    <w:abstractNumId w:val="12"/>
  </w:num>
  <w:num w:numId="22">
    <w:abstractNumId w:val="8"/>
  </w:num>
  <w:num w:numId="23">
    <w:abstractNumId w:val="0"/>
  </w:num>
  <w:num w:numId="24">
    <w:abstractNumId w:val="1"/>
  </w:num>
  <w:num w:numId="25">
    <w:abstractNumId w:val="3"/>
  </w:num>
  <w:num w:numId="26">
    <w:abstractNumId w:val="4"/>
  </w:num>
  <w:num w:numId="27">
    <w:abstractNumId w:val="11"/>
  </w:num>
  <w:num w:numId="28">
    <w:abstractNumId w:val="17"/>
  </w:num>
  <w:num w:numId="29">
    <w:abstractNumId w:val="18"/>
  </w:num>
  <w:num w:numId="30">
    <w:abstractNumId w:val="25"/>
  </w:num>
  <w:num w:numId="31">
    <w:abstractNumId w:val="26"/>
  </w:num>
  <w:num w:numId="32">
    <w:abstractNumId w:val="27"/>
  </w:num>
  <w:num w:numId="33">
    <w:abstractNumId w:val="29"/>
  </w:num>
  <w:num w:numId="34">
    <w:abstractNumId w:val="30"/>
  </w:num>
  <w:num w:numId="35">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37D85"/>
    <w:rsid w:val="00040A10"/>
    <w:rsid w:val="00041670"/>
    <w:rsid w:val="000417BE"/>
    <w:rsid w:val="00041AE7"/>
    <w:rsid w:val="00041DEA"/>
    <w:rsid w:val="00042C95"/>
    <w:rsid w:val="00045F86"/>
    <w:rsid w:val="00050FF1"/>
    <w:rsid w:val="00051732"/>
    <w:rsid w:val="00051F5E"/>
    <w:rsid w:val="0005219F"/>
    <w:rsid w:val="0005241C"/>
    <w:rsid w:val="00053CD2"/>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E44"/>
    <w:rsid w:val="0009609D"/>
    <w:rsid w:val="00096248"/>
    <w:rsid w:val="000A110B"/>
    <w:rsid w:val="000A2CA6"/>
    <w:rsid w:val="000A2F65"/>
    <w:rsid w:val="000A3F41"/>
    <w:rsid w:val="000A5EA1"/>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026"/>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0FA6"/>
    <w:rsid w:val="0011110C"/>
    <w:rsid w:val="001116B7"/>
    <w:rsid w:val="0011295F"/>
    <w:rsid w:val="00112F8F"/>
    <w:rsid w:val="00114F1E"/>
    <w:rsid w:val="00115495"/>
    <w:rsid w:val="00116E4B"/>
    <w:rsid w:val="00116F6B"/>
    <w:rsid w:val="00117129"/>
    <w:rsid w:val="00121842"/>
    <w:rsid w:val="00121F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9656C"/>
    <w:rsid w:val="001A057E"/>
    <w:rsid w:val="001A08E8"/>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7D5"/>
    <w:rsid w:val="001C7C31"/>
    <w:rsid w:val="001D1B77"/>
    <w:rsid w:val="001D219E"/>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80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06B"/>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AB9"/>
    <w:rsid w:val="00282E9E"/>
    <w:rsid w:val="00283D5E"/>
    <w:rsid w:val="00284245"/>
    <w:rsid w:val="00284D3E"/>
    <w:rsid w:val="00285034"/>
    <w:rsid w:val="00285A94"/>
    <w:rsid w:val="0028783D"/>
    <w:rsid w:val="002913C5"/>
    <w:rsid w:val="00291DE2"/>
    <w:rsid w:val="0029208D"/>
    <w:rsid w:val="00292258"/>
    <w:rsid w:val="0029225E"/>
    <w:rsid w:val="00292E92"/>
    <w:rsid w:val="00293E0C"/>
    <w:rsid w:val="00293F85"/>
    <w:rsid w:val="0029482F"/>
    <w:rsid w:val="00294892"/>
    <w:rsid w:val="00296073"/>
    <w:rsid w:val="00296626"/>
    <w:rsid w:val="00296E92"/>
    <w:rsid w:val="00297212"/>
    <w:rsid w:val="002A02E8"/>
    <w:rsid w:val="002A1797"/>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2D8A"/>
    <w:rsid w:val="002E37DA"/>
    <w:rsid w:val="002E40AD"/>
    <w:rsid w:val="002E5AFA"/>
    <w:rsid w:val="002E7148"/>
    <w:rsid w:val="002E72F0"/>
    <w:rsid w:val="002E732F"/>
    <w:rsid w:val="002F0EAA"/>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6884"/>
    <w:rsid w:val="00357E1D"/>
    <w:rsid w:val="00360189"/>
    <w:rsid w:val="0036188D"/>
    <w:rsid w:val="00362013"/>
    <w:rsid w:val="0036336C"/>
    <w:rsid w:val="003637A1"/>
    <w:rsid w:val="00364C0A"/>
    <w:rsid w:val="003713C2"/>
    <w:rsid w:val="0037172A"/>
    <w:rsid w:val="0037269A"/>
    <w:rsid w:val="0037294E"/>
    <w:rsid w:val="0037526D"/>
    <w:rsid w:val="00377DB9"/>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3F56"/>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4D52"/>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791"/>
    <w:rsid w:val="004232C6"/>
    <w:rsid w:val="00426124"/>
    <w:rsid w:val="00426F24"/>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7C83"/>
    <w:rsid w:val="00471E09"/>
    <w:rsid w:val="004727E2"/>
    <w:rsid w:val="004728C4"/>
    <w:rsid w:val="0047369A"/>
    <w:rsid w:val="00473C7A"/>
    <w:rsid w:val="00473CCA"/>
    <w:rsid w:val="00474C35"/>
    <w:rsid w:val="004750A1"/>
    <w:rsid w:val="004769A4"/>
    <w:rsid w:val="00480212"/>
    <w:rsid w:val="00480D99"/>
    <w:rsid w:val="004838A8"/>
    <w:rsid w:val="00483934"/>
    <w:rsid w:val="00483A60"/>
    <w:rsid w:val="00483EC9"/>
    <w:rsid w:val="004841AE"/>
    <w:rsid w:val="0048423C"/>
    <w:rsid w:val="0048483C"/>
    <w:rsid w:val="00484C7F"/>
    <w:rsid w:val="00485194"/>
    <w:rsid w:val="00487BBD"/>
    <w:rsid w:val="004903A3"/>
    <w:rsid w:val="0049095E"/>
    <w:rsid w:val="0049216F"/>
    <w:rsid w:val="004928F5"/>
    <w:rsid w:val="004933FC"/>
    <w:rsid w:val="00494029"/>
    <w:rsid w:val="00497FCD"/>
    <w:rsid w:val="004A0151"/>
    <w:rsid w:val="004A0E7A"/>
    <w:rsid w:val="004A2091"/>
    <w:rsid w:val="004A212C"/>
    <w:rsid w:val="004A29FE"/>
    <w:rsid w:val="004A44A5"/>
    <w:rsid w:val="004A48E1"/>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BF"/>
    <w:rsid w:val="004D0CC4"/>
    <w:rsid w:val="004D571F"/>
    <w:rsid w:val="004D6095"/>
    <w:rsid w:val="004D66AD"/>
    <w:rsid w:val="004D6995"/>
    <w:rsid w:val="004E07A1"/>
    <w:rsid w:val="004E1729"/>
    <w:rsid w:val="004E1B3C"/>
    <w:rsid w:val="004E31A6"/>
    <w:rsid w:val="004E3959"/>
    <w:rsid w:val="004E3F86"/>
    <w:rsid w:val="004E4176"/>
    <w:rsid w:val="004E4252"/>
    <w:rsid w:val="004E4AD1"/>
    <w:rsid w:val="004E5659"/>
    <w:rsid w:val="004E6AFB"/>
    <w:rsid w:val="004E6E5F"/>
    <w:rsid w:val="004E77E1"/>
    <w:rsid w:val="004F0AB7"/>
    <w:rsid w:val="004F15D9"/>
    <w:rsid w:val="004F3291"/>
    <w:rsid w:val="004F32D0"/>
    <w:rsid w:val="004F342E"/>
    <w:rsid w:val="004F3952"/>
    <w:rsid w:val="004F483D"/>
    <w:rsid w:val="004F60C9"/>
    <w:rsid w:val="004F6671"/>
    <w:rsid w:val="004F78C4"/>
    <w:rsid w:val="004F7A4B"/>
    <w:rsid w:val="00500E29"/>
    <w:rsid w:val="005025C7"/>
    <w:rsid w:val="00503172"/>
    <w:rsid w:val="00504B42"/>
    <w:rsid w:val="00506DB2"/>
    <w:rsid w:val="00507116"/>
    <w:rsid w:val="0051074E"/>
    <w:rsid w:val="00510808"/>
    <w:rsid w:val="00510870"/>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1EC9"/>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1CCD"/>
    <w:rsid w:val="00582383"/>
    <w:rsid w:val="00584C51"/>
    <w:rsid w:val="00586BA2"/>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304D"/>
    <w:rsid w:val="005B4E14"/>
    <w:rsid w:val="005B52A0"/>
    <w:rsid w:val="005B538B"/>
    <w:rsid w:val="005B6FFD"/>
    <w:rsid w:val="005B72D5"/>
    <w:rsid w:val="005C1320"/>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129A"/>
    <w:rsid w:val="0060244C"/>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0A7B"/>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4BA7"/>
    <w:rsid w:val="0068643A"/>
    <w:rsid w:val="00686CD9"/>
    <w:rsid w:val="00687F16"/>
    <w:rsid w:val="00690405"/>
    <w:rsid w:val="00690944"/>
    <w:rsid w:val="00690DA3"/>
    <w:rsid w:val="006914D2"/>
    <w:rsid w:val="00691C06"/>
    <w:rsid w:val="00692DBD"/>
    <w:rsid w:val="00693289"/>
    <w:rsid w:val="00693E40"/>
    <w:rsid w:val="0069448A"/>
    <w:rsid w:val="006950D6"/>
    <w:rsid w:val="00696FD6"/>
    <w:rsid w:val="006A1C24"/>
    <w:rsid w:val="006A3246"/>
    <w:rsid w:val="006A3714"/>
    <w:rsid w:val="006A4224"/>
    <w:rsid w:val="006A4839"/>
    <w:rsid w:val="006A53BF"/>
    <w:rsid w:val="006A56F0"/>
    <w:rsid w:val="006A585F"/>
    <w:rsid w:val="006A721D"/>
    <w:rsid w:val="006A7CE2"/>
    <w:rsid w:val="006A7E3C"/>
    <w:rsid w:val="006B11C6"/>
    <w:rsid w:val="006B3732"/>
    <w:rsid w:val="006B4AA0"/>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0054"/>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676C"/>
    <w:rsid w:val="00700C90"/>
    <w:rsid w:val="00700F25"/>
    <w:rsid w:val="00701F34"/>
    <w:rsid w:val="007031A2"/>
    <w:rsid w:val="00704693"/>
    <w:rsid w:val="00704AB9"/>
    <w:rsid w:val="007054D8"/>
    <w:rsid w:val="00706932"/>
    <w:rsid w:val="00706D47"/>
    <w:rsid w:val="00711545"/>
    <w:rsid w:val="00711EE2"/>
    <w:rsid w:val="00712826"/>
    <w:rsid w:val="00712D71"/>
    <w:rsid w:val="007130DA"/>
    <w:rsid w:val="00713DD5"/>
    <w:rsid w:val="00714C8C"/>
    <w:rsid w:val="0071601C"/>
    <w:rsid w:val="007167AE"/>
    <w:rsid w:val="00720D8F"/>
    <w:rsid w:val="0072149D"/>
    <w:rsid w:val="007214D9"/>
    <w:rsid w:val="00723C6D"/>
    <w:rsid w:val="0072514D"/>
    <w:rsid w:val="0072517A"/>
    <w:rsid w:val="00725C5A"/>
    <w:rsid w:val="007263E6"/>
    <w:rsid w:val="007264EA"/>
    <w:rsid w:val="00726D09"/>
    <w:rsid w:val="00726F4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358"/>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A6800"/>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3FA2"/>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798"/>
    <w:rsid w:val="00824E58"/>
    <w:rsid w:val="00826451"/>
    <w:rsid w:val="008275DC"/>
    <w:rsid w:val="00827D60"/>
    <w:rsid w:val="00831D6C"/>
    <w:rsid w:val="0083237A"/>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61F"/>
    <w:rsid w:val="0086170A"/>
    <w:rsid w:val="00863328"/>
    <w:rsid w:val="00863E4E"/>
    <w:rsid w:val="00864348"/>
    <w:rsid w:val="0086448F"/>
    <w:rsid w:val="00864D6E"/>
    <w:rsid w:val="008659A2"/>
    <w:rsid w:val="0086690B"/>
    <w:rsid w:val="00866973"/>
    <w:rsid w:val="00867A0C"/>
    <w:rsid w:val="008710F8"/>
    <w:rsid w:val="00871690"/>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5CDF"/>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D7AAD"/>
    <w:rsid w:val="008E1953"/>
    <w:rsid w:val="008E2254"/>
    <w:rsid w:val="008E2654"/>
    <w:rsid w:val="008E4929"/>
    <w:rsid w:val="008E4FF4"/>
    <w:rsid w:val="008F0279"/>
    <w:rsid w:val="008F1C22"/>
    <w:rsid w:val="008F2554"/>
    <w:rsid w:val="008F306E"/>
    <w:rsid w:val="008F47DC"/>
    <w:rsid w:val="008F635E"/>
    <w:rsid w:val="008F7956"/>
    <w:rsid w:val="009002CE"/>
    <w:rsid w:val="009025FB"/>
    <w:rsid w:val="009029DB"/>
    <w:rsid w:val="009038A8"/>
    <w:rsid w:val="00905C6E"/>
    <w:rsid w:val="0090753F"/>
    <w:rsid w:val="009118BA"/>
    <w:rsid w:val="0091243B"/>
    <w:rsid w:val="00912449"/>
    <w:rsid w:val="00913E51"/>
    <w:rsid w:val="00914986"/>
    <w:rsid w:val="00914DFE"/>
    <w:rsid w:val="0091614B"/>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55CA1"/>
    <w:rsid w:val="009603E5"/>
    <w:rsid w:val="0096071A"/>
    <w:rsid w:val="00960A35"/>
    <w:rsid w:val="00960C91"/>
    <w:rsid w:val="00961AEB"/>
    <w:rsid w:val="00961B6D"/>
    <w:rsid w:val="00963281"/>
    <w:rsid w:val="00963512"/>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F3"/>
    <w:rsid w:val="009845FD"/>
    <w:rsid w:val="00986E0B"/>
    <w:rsid w:val="00990523"/>
    <w:rsid w:val="00990935"/>
    <w:rsid w:val="00990A99"/>
    <w:rsid w:val="00990AFD"/>
    <w:rsid w:val="00990F5C"/>
    <w:rsid w:val="00991001"/>
    <w:rsid w:val="00991069"/>
    <w:rsid w:val="0099397C"/>
    <w:rsid w:val="00994A07"/>
    <w:rsid w:val="00994D8D"/>
    <w:rsid w:val="00995C07"/>
    <w:rsid w:val="00996257"/>
    <w:rsid w:val="00996BCA"/>
    <w:rsid w:val="0099709C"/>
    <w:rsid w:val="009972B9"/>
    <w:rsid w:val="009A0E79"/>
    <w:rsid w:val="009A1740"/>
    <w:rsid w:val="009A216A"/>
    <w:rsid w:val="009A23B0"/>
    <w:rsid w:val="009A35C9"/>
    <w:rsid w:val="009A3604"/>
    <w:rsid w:val="009A473C"/>
    <w:rsid w:val="009A4F47"/>
    <w:rsid w:val="009A640D"/>
    <w:rsid w:val="009A7F00"/>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23D8"/>
    <w:rsid w:val="009F4BE1"/>
    <w:rsid w:val="009F4FF4"/>
    <w:rsid w:val="009F60F8"/>
    <w:rsid w:val="009F6493"/>
    <w:rsid w:val="009F69B5"/>
    <w:rsid w:val="009F79AE"/>
    <w:rsid w:val="00A004D3"/>
    <w:rsid w:val="00A00FFB"/>
    <w:rsid w:val="00A01827"/>
    <w:rsid w:val="00A0406F"/>
    <w:rsid w:val="00A06896"/>
    <w:rsid w:val="00A068F8"/>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4E6F"/>
    <w:rsid w:val="00A4524B"/>
    <w:rsid w:val="00A45328"/>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C69"/>
    <w:rsid w:val="00A756C6"/>
    <w:rsid w:val="00A77200"/>
    <w:rsid w:val="00A80BB6"/>
    <w:rsid w:val="00A80C68"/>
    <w:rsid w:val="00A81384"/>
    <w:rsid w:val="00A81F99"/>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BD0"/>
    <w:rsid w:val="00AC379C"/>
    <w:rsid w:val="00AC38A9"/>
    <w:rsid w:val="00AC4BF6"/>
    <w:rsid w:val="00AC5AF0"/>
    <w:rsid w:val="00AC6797"/>
    <w:rsid w:val="00AC6A7A"/>
    <w:rsid w:val="00AC6F68"/>
    <w:rsid w:val="00AC772A"/>
    <w:rsid w:val="00AD0BD3"/>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8F0"/>
    <w:rsid w:val="00B56C15"/>
    <w:rsid w:val="00B57348"/>
    <w:rsid w:val="00B578EB"/>
    <w:rsid w:val="00B61E5E"/>
    <w:rsid w:val="00B6250D"/>
    <w:rsid w:val="00B62D2B"/>
    <w:rsid w:val="00B63807"/>
    <w:rsid w:val="00B6426B"/>
    <w:rsid w:val="00B65D4D"/>
    <w:rsid w:val="00B66649"/>
    <w:rsid w:val="00B67741"/>
    <w:rsid w:val="00B67DF0"/>
    <w:rsid w:val="00B70A93"/>
    <w:rsid w:val="00B720DB"/>
    <w:rsid w:val="00B72BD7"/>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5EC6"/>
    <w:rsid w:val="00BF6362"/>
    <w:rsid w:val="00BF7293"/>
    <w:rsid w:val="00C009C1"/>
    <w:rsid w:val="00C01B8A"/>
    <w:rsid w:val="00C01FED"/>
    <w:rsid w:val="00C02596"/>
    <w:rsid w:val="00C0468A"/>
    <w:rsid w:val="00C05398"/>
    <w:rsid w:val="00C056BE"/>
    <w:rsid w:val="00C06182"/>
    <w:rsid w:val="00C061EE"/>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6B"/>
    <w:rsid w:val="00C240FA"/>
    <w:rsid w:val="00C25B3F"/>
    <w:rsid w:val="00C2627B"/>
    <w:rsid w:val="00C27670"/>
    <w:rsid w:val="00C318EE"/>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4558"/>
    <w:rsid w:val="00C558A4"/>
    <w:rsid w:val="00C559CD"/>
    <w:rsid w:val="00C56E7E"/>
    <w:rsid w:val="00C57812"/>
    <w:rsid w:val="00C57E04"/>
    <w:rsid w:val="00C60275"/>
    <w:rsid w:val="00C61B06"/>
    <w:rsid w:val="00C61FEC"/>
    <w:rsid w:val="00C62B4F"/>
    <w:rsid w:val="00C62FC2"/>
    <w:rsid w:val="00C6353D"/>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203"/>
    <w:rsid w:val="00CA5AF6"/>
    <w:rsid w:val="00CA760E"/>
    <w:rsid w:val="00CB2149"/>
    <w:rsid w:val="00CB2159"/>
    <w:rsid w:val="00CB4BBD"/>
    <w:rsid w:val="00CB4C86"/>
    <w:rsid w:val="00CB5B7B"/>
    <w:rsid w:val="00CB5F3F"/>
    <w:rsid w:val="00CB6418"/>
    <w:rsid w:val="00CB7653"/>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2F57"/>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781"/>
    <w:rsid w:val="00DA1A7B"/>
    <w:rsid w:val="00DA1F2A"/>
    <w:rsid w:val="00DA432C"/>
    <w:rsid w:val="00DA4677"/>
    <w:rsid w:val="00DA5AC9"/>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D2877"/>
    <w:rsid w:val="00DD2EDE"/>
    <w:rsid w:val="00DD3144"/>
    <w:rsid w:val="00DD314A"/>
    <w:rsid w:val="00DD38A3"/>
    <w:rsid w:val="00DD50DD"/>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532F"/>
    <w:rsid w:val="00E27953"/>
    <w:rsid w:val="00E31001"/>
    <w:rsid w:val="00E330B8"/>
    <w:rsid w:val="00E34A4E"/>
    <w:rsid w:val="00E40672"/>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5C26"/>
    <w:rsid w:val="00E55EA0"/>
    <w:rsid w:val="00E55FC8"/>
    <w:rsid w:val="00E56C8D"/>
    <w:rsid w:val="00E600CD"/>
    <w:rsid w:val="00E6019D"/>
    <w:rsid w:val="00E62EF4"/>
    <w:rsid w:val="00E632EA"/>
    <w:rsid w:val="00E65521"/>
    <w:rsid w:val="00E65D6D"/>
    <w:rsid w:val="00E67455"/>
    <w:rsid w:val="00E6790E"/>
    <w:rsid w:val="00E701AC"/>
    <w:rsid w:val="00E7193A"/>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B2B"/>
    <w:rsid w:val="00EA7EA7"/>
    <w:rsid w:val="00EB0239"/>
    <w:rsid w:val="00EB0AFA"/>
    <w:rsid w:val="00EB1909"/>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07FB"/>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2B23"/>
    <w:rsid w:val="00EF3A01"/>
    <w:rsid w:val="00EF3BC7"/>
    <w:rsid w:val="00EF4D0F"/>
    <w:rsid w:val="00EF52F1"/>
    <w:rsid w:val="00EF5459"/>
    <w:rsid w:val="00EF5FF8"/>
    <w:rsid w:val="00EF6F58"/>
    <w:rsid w:val="00EF7935"/>
    <w:rsid w:val="00F004E8"/>
    <w:rsid w:val="00F01526"/>
    <w:rsid w:val="00F02120"/>
    <w:rsid w:val="00F023A7"/>
    <w:rsid w:val="00F029BA"/>
    <w:rsid w:val="00F039E2"/>
    <w:rsid w:val="00F04A95"/>
    <w:rsid w:val="00F058D3"/>
    <w:rsid w:val="00F11FF3"/>
    <w:rsid w:val="00F1267A"/>
    <w:rsid w:val="00F12F4D"/>
    <w:rsid w:val="00F12FB0"/>
    <w:rsid w:val="00F1382D"/>
    <w:rsid w:val="00F13A10"/>
    <w:rsid w:val="00F16039"/>
    <w:rsid w:val="00F16B26"/>
    <w:rsid w:val="00F17C6A"/>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C42"/>
    <w:rsid w:val="00F51CC4"/>
    <w:rsid w:val="00F51EAB"/>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4553"/>
    <w:rsid w:val="00F74A3D"/>
    <w:rsid w:val="00F74A8F"/>
    <w:rsid w:val="00F74FB9"/>
    <w:rsid w:val="00F77D38"/>
    <w:rsid w:val="00F77F0E"/>
    <w:rsid w:val="00F815F4"/>
    <w:rsid w:val="00F8543D"/>
    <w:rsid w:val="00F86C5F"/>
    <w:rsid w:val="00F86D62"/>
    <w:rsid w:val="00F87347"/>
    <w:rsid w:val="00F874BB"/>
    <w:rsid w:val="00F90DA5"/>
    <w:rsid w:val="00F9118F"/>
    <w:rsid w:val="00F914C6"/>
    <w:rsid w:val="00F92B59"/>
    <w:rsid w:val="00F931A2"/>
    <w:rsid w:val="00F94250"/>
    <w:rsid w:val="00F959DE"/>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AB9"/>
    <w:rsid w:val="00FB1260"/>
    <w:rsid w:val="00FB1A7F"/>
    <w:rsid w:val="00FB3F61"/>
    <w:rsid w:val="00FB41FD"/>
    <w:rsid w:val="00FB4353"/>
    <w:rsid w:val="00FB4E64"/>
    <w:rsid w:val="00FB6398"/>
    <w:rsid w:val="00FC16AB"/>
    <w:rsid w:val="00FC3FBD"/>
    <w:rsid w:val="00FC54A4"/>
    <w:rsid w:val="00FC5909"/>
    <w:rsid w:val="00FC5CDF"/>
    <w:rsid w:val="00FC6783"/>
    <w:rsid w:val="00FC79E8"/>
    <w:rsid w:val="00FD0A58"/>
    <w:rsid w:val="00FD160B"/>
    <w:rsid w:val="00FD19B7"/>
    <w:rsid w:val="00FD2888"/>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1CD9"/>
    <w:rsid w:val="00FF299D"/>
    <w:rsid w:val="00FF32F4"/>
    <w:rsid w:val="00FF421B"/>
    <w:rsid w:val="00FF47CD"/>
    <w:rsid w:val="00FF5344"/>
    <w:rsid w:val="00FF5532"/>
    <w:rsid w:val="00FF55E5"/>
    <w:rsid w:val="00FF5F70"/>
    <w:rsid w:val="00FF67D7"/>
    <w:rsid w:val="69FF90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qFormat/>
    <w:rsid w:val="00581CCD"/>
    <w:pPr>
      <w:pBdr>
        <w:top w:val="nil"/>
        <w:left w:val="nil"/>
        <w:bottom w:val="nil"/>
        <w:right w:val="nil"/>
        <w:between w:val="nil"/>
      </w:pBdr>
      <w:ind w:left="567" w:right="567"/>
      <w:jc w:val="both"/>
    </w:pPr>
    <w:rPr>
      <w:rFonts w:ascii="Palatino Linotype" w:eastAsia="Palatino Linotype" w:hAnsi="Palatino Linotype" w:cs="Palatino Linotype"/>
      <w:i/>
      <w:color w:val="000000"/>
      <w:sz w:val="22"/>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581C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4A0151"/>
    <w:pPr>
      <w:numPr>
        <w:numId w:val="16"/>
      </w:numPr>
    </w:pPr>
  </w:style>
  <w:style w:type="numbering" w:customStyle="1" w:styleId="Listaactual12">
    <w:name w:val="Lista actual12"/>
    <w:uiPriority w:val="99"/>
    <w:rsid w:val="004A0151"/>
    <w:pPr>
      <w:numPr>
        <w:numId w:val="17"/>
      </w:numPr>
    </w:pPr>
  </w:style>
  <w:style w:type="table" w:customStyle="1" w:styleId="Tablaconcuadrcula7">
    <w:name w:val="Tabla con cuadrícula7"/>
    <w:basedOn w:val="Tablanormal"/>
    <w:next w:val="Tablaconcuadrcula"/>
    <w:uiPriority w:val="39"/>
    <w:rsid w:val="00C3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C318EE"/>
    <w:rPr>
      <w:vertAlign w:val="superscript"/>
    </w:rPr>
  </w:style>
  <w:style w:type="paragraph" w:styleId="Revisin">
    <w:name w:val="Revision"/>
    <w:hidden/>
    <w:uiPriority w:val="99"/>
    <w:semiHidden/>
    <w:rsid w:val="00C318EE"/>
    <w:pPr>
      <w:spacing w:after="0" w:line="240" w:lineRule="auto"/>
    </w:pPr>
  </w:style>
  <w:style w:type="paragraph" w:customStyle="1" w:styleId="Texto">
    <w:name w:val="Texto"/>
    <w:basedOn w:val="Normal"/>
    <w:link w:val="TextoCar"/>
    <w:rsid w:val="00C318EE"/>
    <w:pPr>
      <w:spacing w:after="101" w:line="216" w:lineRule="exact"/>
      <w:ind w:firstLine="288"/>
    </w:pPr>
    <w:rPr>
      <w:rFonts w:ascii="Arial" w:eastAsia="Times New Roman" w:hAnsi="Arial" w:cs="Arial"/>
      <w:sz w:val="18"/>
      <w:szCs w:val="18"/>
      <w:lang w:val="es-MX" w:eastAsia="es-ES"/>
    </w:rPr>
  </w:style>
  <w:style w:type="character" w:customStyle="1" w:styleId="TextoCar">
    <w:name w:val="Texto Car"/>
    <w:link w:val="Texto"/>
    <w:locked/>
    <w:rsid w:val="00C318EE"/>
    <w:rPr>
      <w:rFonts w:ascii="Arial" w:eastAsia="Times New Roman" w:hAnsi="Arial" w:cs="Arial"/>
      <w:sz w:val="18"/>
      <w:szCs w:val="18"/>
      <w:lang w:eastAsia="es-ES"/>
    </w:rPr>
  </w:style>
  <w:style w:type="character" w:customStyle="1" w:styleId="Ttulo1Car1">
    <w:name w:val="Título 1 Car1"/>
    <w:aliases w:val="Título Res Car1"/>
    <w:basedOn w:val="Fuentedeprrafopredeter"/>
    <w:uiPriority w:val="9"/>
    <w:rsid w:val="00C318EE"/>
    <w:rPr>
      <w:rFonts w:asciiTheme="majorHAnsi" w:eastAsiaTheme="majorEastAsia" w:hAnsiTheme="majorHAnsi" w:cstheme="majorBidi"/>
      <w:color w:val="2E74B5" w:themeColor="accent1" w:themeShade="BF"/>
      <w:sz w:val="32"/>
      <w:szCs w:val="32"/>
      <w:lang w:val="es-ES_tradnl" w:eastAsia="es-MX"/>
    </w:rPr>
  </w:style>
  <w:style w:type="character" w:customStyle="1" w:styleId="Ttulo2Car1">
    <w:name w:val="Título 2 Car1"/>
    <w:aliases w:val="Subtítulos Car1"/>
    <w:basedOn w:val="Fuentedeprrafopredeter"/>
    <w:uiPriority w:val="9"/>
    <w:semiHidden/>
    <w:rsid w:val="00C318EE"/>
    <w:rPr>
      <w:rFonts w:asciiTheme="majorHAnsi" w:eastAsiaTheme="majorEastAsia" w:hAnsiTheme="majorHAnsi" w:cstheme="majorBidi"/>
      <w:color w:val="2E74B5" w:themeColor="accent1" w:themeShade="BF"/>
      <w:sz w:val="26"/>
      <w:szCs w:val="26"/>
      <w:lang w:val="es-ES_tradnl"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C318EE"/>
    <w:rPr>
      <w:rFonts w:ascii="Palatino Linotype" w:eastAsia="Calibri" w:hAnsi="Palatino Linotype" w:cs="Calibri"/>
      <w:sz w:val="20"/>
      <w:szCs w:val="20"/>
      <w:lang w:val="es-ES_tradnl" w:eastAsia="es-MX"/>
    </w:rPr>
  </w:style>
  <w:style w:type="numbering" w:customStyle="1" w:styleId="Listaactual101">
    <w:name w:val="Lista actual101"/>
    <w:uiPriority w:val="99"/>
    <w:rsid w:val="00C318EE"/>
    <w:pPr>
      <w:numPr>
        <w:numId w:val="23"/>
      </w:numPr>
    </w:pPr>
  </w:style>
  <w:style w:type="numbering" w:customStyle="1" w:styleId="Listaactual111">
    <w:name w:val="Lista actual111"/>
    <w:uiPriority w:val="99"/>
    <w:rsid w:val="00C318EE"/>
    <w:pPr>
      <w:numPr>
        <w:numId w:val="24"/>
      </w:numPr>
    </w:pPr>
  </w:style>
  <w:style w:type="numbering" w:customStyle="1" w:styleId="Listaactual51">
    <w:name w:val="Lista actual51"/>
    <w:uiPriority w:val="99"/>
    <w:rsid w:val="00C318EE"/>
    <w:pPr>
      <w:numPr>
        <w:numId w:val="25"/>
      </w:numPr>
    </w:pPr>
  </w:style>
  <w:style w:type="numbering" w:customStyle="1" w:styleId="Listaactual71">
    <w:name w:val="Lista actual71"/>
    <w:uiPriority w:val="99"/>
    <w:rsid w:val="00C318EE"/>
    <w:pPr>
      <w:numPr>
        <w:numId w:val="26"/>
      </w:numPr>
    </w:pPr>
  </w:style>
  <w:style w:type="numbering" w:customStyle="1" w:styleId="Listaactual131">
    <w:name w:val="Lista actual131"/>
    <w:uiPriority w:val="99"/>
    <w:rsid w:val="00C318EE"/>
    <w:pPr>
      <w:numPr>
        <w:numId w:val="27"/>
      </w:numPr>
    </w:pPr>
  </w:style>
  <w:style w:type="numbering" w:customStyle="1" w:styleId="Listaactual121">
    <w:name w:val="Lista actual121"/>
    <w:uiPriority w:val="99"/>
    <w:rsid w:val="00C318EE"/>
    <w:pPr>
      <w:numPr>
        <w:numId w:val="28"/>
      </w:numPr>
    </w:pPr>
  </w:style>
  <w:style w:type="numbering" w:customStyle="1" w:styleId="Listaactual31">
    <w:name w:val="Lista actual31"/>
    <w:uiPriority w:val="99"/>
    <w:rsid w:val="00C318EE"/>
    <w:pPr>
      <w:numPr>
        <w:numId w:val="29"/>
      </w:numPr>
    </w:pPr>
  </w:style>
  <w:style w:type="numbering" w:customStyle="1" w:styleId="Listaactual81">
    <w:name w:val="Lista actual81"/>
    <w:uiPriority w:val="99"/>
    <w:rsid w:val="00C318EE"/>
    <w:pPr>
      <w:numPr>
        <w:numId w:val="30"/>
      </w:numPr>
    </w:pPr>
  </w:style>
  <w:style w:type="numbering" w:customStyle="1" w:styleId="Listaactual61">
    <w:name w:val="Lista actual61"/>
    <w:uiPriority w:val="99"/>
    <w:rsid w:val="00C318EE"/>
    <w:pPr>
      <w:numPr>
        <w:numId w:val="31"/>
      </w:numPr>
    </w:pPr>
  </w:style>
  <w:style w:type="numbering" w:customStyle="1" w:styleId="Listaactual41">
    <w:name w:val="Lista actual41"/>
    <w:uiPriority w:val="99"/>
    <w:rsid w:val="00C318EE"/>
    <w:pPr>
      <w:numPr>
        <w:numId w:val="32"/>
      </w:numPr>
    </w:pPr>
  </w:style>
  <w:style w:type="numbering" w:customStyle="1" w:styleId="Listaactual91">
    <w:name w:val="Lista actual91"/>
    <w:uiPriority w:val="99"/>
    <w:rsid w:val="00C318EE"/>
    <w:pPr>
      <w:numPr>
        <w:numId w:val="33"/>
      </w:numPr>
    </w:pPr>
  </w:style>
  <w:style w:type="numbering" w:customStyle="1" w:styleId="Listaactual13">
    <w:name w:val="Lista actual13"/>
    <w:uiPriority w:val="99"/>
    <w:rsid w:val="00C318EE"/>
    <w:pPr>
      <w:numPr>
        <w:numId w:val="34"/>
      </w:numPr>
    </w:pPr>
  </w:style>
  <w:style w:type="numbering" w:customStyle="1" w:styleId="Listaactual22">
    <w:name w:val="Lista actual22"/>
    <w:uiPriority w:val="99"/>
    <w:rsid w:val="00C318EE"/>
    <w:pPr>
      <w:numPr>
        <w:numId w:val="35"/>
      </w:numPr>
    </w:pPr>
  </w:style>
  <w:style w:type="paragraph" w:customStyle="1" w:styleId="INFOEM">
    <w:name w:val="INFOEM"/>
    <w:basedOn w:val="Normal"/>
    <w:qFormat/>
    <w:rsid w:val="00A068F8"/>
    <w:pPr>
      <w:spacing w:before="240" w:after="160"/>
      <w:ind w:left="851" w:right="851"/>
    </w:pPr>
    <w:rPr>
      <w:rFonts w:eastAsiaTheme="minorHAnsi" w:cstheme="minorBidi"/>
      <w:i/>
      <w:sz w:val="22"/>
      <w:szCs w:val="14"/>
      <w:lang w:val="es-MX" w:eastAsia="en-US"/>
    </w:rPr>
  </w:style>
  <w:style w:type="paragraph" w:customStyle="1" w:styleId="Citas">
    <w:name w:val="Citas"/>
    <w:basedOn w:val="Normal"/>
    <w:qFormat/>
    <w:rsid w:val="00A068F8"/>
    <w:pPr>
      <w:spacing w:before="240" w:after="160"/>
      <w:ind w:left="851" w:right="851"/>
    </w:pPr>
    <w:rPr>
      <w:rFonts w:eastAsiaTheme="minorHAnsi" w:cs="Arial"/>
      <w:i/>
      <w:sz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09782336">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0BECA-D52C-46A3-A401-7B4C0ACDD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67</Pages>
  <Words>16358</Words>
  <Characters>89969</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8</cp:revision>
  <cp:lastPrinted>2019-06-13T15:30:00Z</cp:lastPrinted>
  <dcterms:created xsi:type="dcterms:W3CDTF">2023-03-30T00:27:00Z</dcterms:created>
  <dcterms:modified xsi:type="dcterms:W3CDTF">2023-05-11T22:32:00Z</dcterms:modified>
</cp:coreProperties>
</file>