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760232A5" w:rsidR="00620916" w:rsidRPr="00FB4A68" w:rsidRDefault="00200BFC" w:rsidP="00FB4A68">
      <w:pPr>
        <w:spacing w:line="360" w:lineRule="auto"/>
        <w:jc w:val="both"/>
        <w:rPr>
          <w:rFonts w:ascii="Palatino Linotype" w:hAnsi="Palatino Linotype" w:cs="Arial"/>
        </w:rPr>
      </w:pPr>
      <w:r w:rsidRPr="00FB4A6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FB4A68">
        <w:rPr>
          <w:rFonts w:ascii="Palatino Linotype" w:hAnsi="Palatino Linotype" w:cs="Arial"/>
        </w:rPr>
        <w:t>de</w:t>
      </w:r>
      <w:r w:rsidR="00766D1D" w:rsidRPr="00FB4A68">
        <w:rPr>
          <w:rFonts w:ascii="Palatino Linotype" w:hAnsi="Palatino Linotype" w:cs="Arial"/>
        </w:rPr>
        <w:t xml:space="preserve">l </w:t>
      </w:r>
      <w:r w:rsidR="00380707" w:rsidRPr="00FB4A68">
        <w:rPr>
          <w:rFonts w:ascii="Palatino Linotype" w:hAnsi="Palatino Linotype" w:cs="Arial"/>
          <w:b/>
        </w:rPr>
        <w:t>veintiocho</w:t>
      </w:r>
      <w:r w:rsidR="005408AE" w:rsidRPr="00FB4A68">
        <w:rPr>
          <w:rFonts w:ascii="Palatino Linotype" w:hAnsi="Palatino Linotype" w:cs="Arial"/>
          <w:b/>
        </w:rPr>
        <w:t xml:space="preserve"> de </w:t>
      </w:r>
      <w:r w:rsidR="00B02D2E" w:rsidRPr="00FB4A68">
        <w:rPr>
          <w:rFonts w:ascii="Palatino Linotype" w:hAnsi="Palatino Linotype" w:cs="Arial"/>
          <w:b/>
        </w:rPr>
        <w:t xml:space="preserve">junio </w:t>
      </w:r>
      <w:r w:rsidR="00766D1D" w:rsidRPr="00FB4A68">
        <w:rPr>
          <w:rFonts w:ascii="Palatino Linotype" w:hAnsi="Palatino Linotype" w:cs="Arial"/>
          <w:b/>
        </w:rPr>
        <w:t>de dos mil veintitrés</w:t>
      </w:r>
      <w:r w:rsidR="00CE4143" w:rsidRPr="00FB4A68">
        <w:rPr>
          <w:rFonts w:ascii="Palatino Linotype" w:hAnsi="Palatino Linotype" w:cs="Arial"/>
        </w:rPr>
        <w:t>.</w:t>
      </w:r>
    </w:p>
    <w:p w14:paraId="6CE05D1B" w14:textId="77777777" w:rsidR="004B29B3" w:rsidRPr="00FB4A68" w:rsidRDefault="004B29B3" w:rsidP="00FB4A68">
      <w:pPr>
        <w:spacing w:line="360" w:lineRule="auto"/>
        <w:jc w:val="both"/>
        <w:rPr>
          <w:rFonts w:ascii="Palatino Linotype" w:hAnsi="Palatino Linotype" w:cs="Arial"/>
        </w:rPr>
      </w:pPr>
    </w:p>
    <w:p w14:paraId="71F79FE3" w14:textId="4D030D81" w:rsidR="00A1125E" w:rsidRPr="00FB4A68" w:rsidRDefault="00D137DD" w:rsidP="00FB4A68">
      <w:pPr>
        <w:spacing w:line="360" w:lineRule="auto"/>
        <w:jc w:val="both"/>
        <w:rPr>
          <w:rFonts w:ascii="Palatino Linotype" w:hAnsi="Palatino Linotype" w:cs="Arial"/>
          <w:lang w:val="es-ES"/>
        </w:rPr>
      </w:pPr>
      <w:r w:rsidRPr="00FB4A68">
        <w:rPr>
          <w:rFonts w:ascii="Palatino Linotype" w:hAnsi="Palatino Linotype" w:cs="Arial"/>
          <w:b/>
          <w:sz w:val="28"/>
        </w:rPr>
        <w:t>VISTO</w:t>
      </w:r>
      <w:r w:rsidRPr="00FB4A68">
        <w:rPr>
          <w:rFonts w:ascii="Palatino Linotype" w:hAnsi="Palatino Linotype" w:cs="Arial"/>
        </w:rPr>
        <w:t xml:space="preserve"> </w:t>
      </w:r>
      <w:r w:rsidR="00C34D00" w:rsidRPr="00FB4A68">
        <w:rPr>
          <w:rFonts w:ascii="Palatino Linotype" w:hAnsi="Palatino Linotype" w:cs="Arial"/>
        </w:rPr>
        <w:t>el</w:t>
      </w:r>
      <w:r w:rsidRPr="00FB4A68">
        <w:rPr>
          <w:rFonts w:ascii="Palatino Linotype" w:hAnsi="Palatino Linotype" w:cs="Arial"/>
        </w:rPr>
        <w:t xml:space="preserve"> expediente formado con motivo del </w:t>
      </w:r>
      <w:r w:rsidR="00504A64" w:rsidRPr="00FB4A68">
        <w:rPr>
          <w:rFonts w:ascii="Palatino Linotype" w:hAnsi="Palatino Linotype" w:cs="Arial"/>
        </w:rPr>
        <w:t>Recurso de Revisión</w:t>
      </w:r>
      <w:r w:rsidRPr="00FB4A68">
        <w:rPr>
          <w:rFonts w:ascii="Palatino Linotype" w:hAnsi="Palatino Linotype" w:cs="Arial"/>
        </w:rPr>
        <w:t xml:space="preserve"> </w:t>
      </w:r>
      <w:r w:rsidR="00766D1D" w:rsidRPr="00FB4A68">
        <w:rPr>
          <w:rFonts w:ascii="Palatino Linotype" w:hAnsi="Palatino Linotype" w:cs="Arial"/>
          <w:b/>
        </w:rPr>
        <w:t>11297</w:t>
      </w:r>
      <w:r w:rsidRPr="00FB4A68">
        <w:rPr>
          <w:rFonts w:ascii="Palatino Linotype" w:hAnsi="Palatino Linotype" w:cs="Arial"/>
          <w:b/>
        </w:rPr>
        <w:t>/INFOEM/IP/RR/202</w:t>
      </w:r>
      <w:r w:rsidR="00FA59CB" w:rsidRPr="00FB4A68">
        <w:rPr>
          <w:rFonts w:ascii="Palatino Linotype" w:hAnsi="Palatino Linotype" w:cs="Arial"/>
          <w:b/>
          <w:lang w:val="es-419"/>
        </w:rPr>
        <w:t>2</w:t>
      </w:r>
      <w:r w:rsidRPr="00FB4A68">
        <w:rPr>
          <w:rFonts w:ascii="Palatino Linotype" w:hAnsi="Palatino Linotype" w:cs="Arial"/>
          <w:b/>
        </w:rPr>
        <w:t xml:space="preserve">, </w:t>
      </w:r>
      <w:r w:rsidRPr="00FB4A68">
        <w:rPr>
          <w:rFonts w:ascii="Palatino Linotype" w:hAnsi="Palatino Linotype" w:cs="Arial"/>
        </w:rPr>
        <w:t xml:space="preserve">promovido </w:t>
      </w:r>
      <w:r w:rsidRPr="00FB4A68">
        <w:rPr>
          <w:rFonts w:ascii="Palatino Linotype" w:hAnsi="Palatino Linotype"/>
        </w:rPr>
        <w:t>por</w:t>
      </w:r>
      <w:r w:rsidR="005A21D8" w:rsidRPr="00FB4A68">
        <w:rPr>
          <w:rFonts w:ascii="Palatino Linotype" w:hAnsi="Palatino Linotype"/>
        </w:rPr>
        <w:t xml:space="preserve"> </w:t>
      </w:r>
      <w:r w:rsidR="00766D1D" w:rsidRPr="00FB4A68">
        <w:rPr>
          <w:rFonts w:ascii="Palatino Linotype" w:hAnsi="Palatino Linotype"/>
        </w:rPr>
        <w:t>el</w:t>
      </w:r>
      <w:r w:rsidR="00E7788E" w:rsidRPr="00FB4A68">
        <w:rPr>
          <w:rFonts w:ascii="Palatino Linotype" w:hAnsi="Palatino Linotype"/>
        </w:rPr>
        <w:t xml:space="preserve"> </w:t>
      </w:r>
      <w:r w:rsidR="00E7788E" w:rsidRPr="00FB4A68">
        <w:rPr>
          <w:rFonts w:ascii="Palatino Linotype" w:hAnsi="Palatino Linotype"/>
          <w:b/>
        </w:rPr>
        <w:t xml:space="preserve">C. </w:t>
      </w:r>
      <w:r w:rsidR="00AE5B99">
        <w:rPr>
          <w:rFonts w:ascii="Palatino Linotype" w:hAnsi="Palatino Linotype"/>
          <w:b/>
        </w:rPr>
        <w:t>XXXXXX XXXXXXXXX XXXXX XXXXXXX</w:t>
      </w:r>
      <w:r w:rsidR="00FA59CB" w:rsidRPr="00FB4A68">
        <w:rPr>
          <w:rFonts w:ascii="Palatino Linotype" w:hAnsi="Palatino Linotype"/>
          <w:lang w:val="es-419"/>
        </w:rPr>
        <w:t>,</w:t>
      </w:r>
      <w:r w:rsidRPr="00FB4A68">
        <w:rPr>
          <w:rFonts w:ascii="Palatino Linotype" w:hAnsi="Palatino Linotype" w:cs="Arial"/>
          <w:b/>
          <w:lang w:val="es-ES"/>
        </w:rPr>
        <w:t xml:space="preserve"> </w:t>
      </w:r>
      <w:r w:rsidRPr="00FB4A68">
        <w:rPr>
          <w:rFonts w:ascii="Palatino Linotype" w:hAnsi="Palatino Linotype"/>
        </w:rPr>
        <w:t xml:space="preserve">a quien en lo sucesivo se le </w:t>
      </w:r>
      <w:r w:rsidR="004C2814" w:rsidRPr="00FB4A68">
        <w:rPr>
          <w:rFonts w:ascii="Palatino Linotype" w:hAnsi="Palatino Linotype"/>
        </w:rPr>
        <w:t>denominará</w:t>
      </w:r>
      <w:r w:rsidRPr="00FB4A68">
        <w:rPr>
          <w:rFonts w:ascii="Palatino Linotype" w:hAnsi="Palatino Linotype"/>
        </w:rPr>
        <w:t xml:space="preserve"> como </w:t>
      </w:r>
      <w:r w:rsidR="00766D1D" w:rsidRPr="00FB4A68">
        <w:rPr>
          <w:rFonts w:ascii="Palatino Linotype" w:hAnsi="Palatino Linotype" w:cs="Arial"/>
          <w:b/>
          <w:lang w:val="es-ES"/>
        </w:rPr>
        <w:t>EL</w:t>
      </w:r>
      <w:r w:rsidRPr="00FB4A68">
        <w:rPr>
          <w:rFonts w:ascii="Palatino Linotype" w:hAnsi="Palatino Linotype" w:cs="Arial"/>
          <w:b/>
          <w:lang w:val="es-ES"/>
        </w:rPr>
        <w:t xml:space="preserve"> RECURRENTE,</w:t>
      </w:r>
      <w:r w:rsidRPr="00FB4A68">
        <w:rPr>
          <w:rFonts w:ascii="Palatino Linotype" w:hAnsi="Palatino Linotype" w:cs="Arial"/>
          <w:lang w:val="es-ES"/>
        </w:rPr>
        <w:t xml:space="preserve"> en contra de la respuesta de</w:t>
      </w:r>
      <w:r w:rsidR="00766D1D" w:rsidRPr="00FB4A68">
        <w:rPr>
          <w:rFonts w:ascii="Palatino Linotype" w:hAnsi="Palatino Linotype" w:cs="Arial"/>
          <w:lang w:val="es-ES"/>
        </w:rPr>
        <w:t xml:space="preserve"> </w:t>
      </w:r>
      <w:r w:rsidRPr="00FB4A68">
        <w:rPr>
          <w:rFonts w:ascii="Palatino Linotype" w:hAnsi="Palatino Linotype" w:cs="Arial"/>
          <w:lang w:val="es-ES"/>
        </w:rPr>
        <w:t>l</w:t>
      </w:r>
      <w:r w:rsidR="00766D1D" w:rsidRPr="00FB4A68">
        <w:rPr>
          <w:rFonts w:ascii="Palatino Linotype" w:hAnsi="Palatino Linotype" w:cs="Arial"/>
          <w:lang w:val="es-ES"/>
        </w:rPr>
        <w:t>a</w:t>
      </w:r>
      <w:r w:rsidR="00C34D00" w:rsidRPr="00FB4A68">
        <w:rPr>
          <w:rFonts w:ascii="Palatino Linotype" w:hAnsi="Palatino Linotype" w:cs="Arial"/>
          <w:lang w:val="es-ES"/>
        </w:rPr>
        <w:t xml:space="preserve"> </w:t>
      </w:r>
      <w:r w:rsidR="00766D1D" w:rsidRPr="00FB4A68">
        <w:rPr>
          <w:rFonts w:ascii="Palatino Linotype" w:hAnsi="Palatino Linotype" w:cs="Arial"/>
          <w:b/>
          <w:lang w:val="es-ES"/>
        </w:rPr>
        <w:t>Secretaría de Seguridad</w:t>
      </w:r>
      <w:r w:rsidRPr="00FB4A68">
        <w:rPr>
          <w:rFonts w:ascii="Palatino Linotype" w:hAnsi="Palatino Linotype" w:cs="Arial"/>
          <w:b/>
          <w:lang w:val="es-ES"/>
        </w:rPr>
        <w:t xml:space="preserve">, </w:t>
      </w:r>
      <w:r w:rsidR="004C2814" w:rsidRPr="00FB4A68">
        <w:rPr>
          <w:rFonts w:ascii="Palatino Linotype" w:hAnsi="Palatino Linotype" w:cs="Arial"/>
          <w:lang w:val="es-ES"/>
        </w:rPr>
        <w:t xml:space="preserve">a quien </w:t>
      </w:r>
      <w:r w:rsidRPr="00FB4A68">
        <w:rPr>
          <w:rFonts w:ascii="Palatino Linotype" w:hAnsi="Palatino Linotype"/>
        </w:rPr>
        <w:t>en lo su</w:t>
      </w:r>
      <w:r w:rsidR="004C2814" w:rsidRPr="00FB4A68">
        <w:rPr>
          <w:rFonts w:ascii="Palatino Linotype" w:hAnsi="Palatino Linotype"/>
        </w:rPr>
        <w:t xml:space="preserve">cesivo </w:t>
      </w:r>
      <w:r w:rsidRPr="00FB4A68">
        <w:rPr>
          <w:rFonts w:ascii="Palatino Linotype" w:hAnsi="Palatino Linotype"/>
        </w:rPr>
        <w:t xml:space="preserve">se le denominará </w:t>
      </w:r>
      <w:r w:rsidR="004C2814" w:rsidRPr="00FB4A68">
        <w:rPr>
          <w:rFonts w:ascii="Palatino Linotype" w:hAnsi="Palatino Linotype"/>
        </w:rPr>
        <w:t xml:space="preserve">como </w:t>
      </w:r>
      <w:r w:rsidRPr="00FB4A68">
        <w:rPr>
          <w:rFonts w:ascii="Palatino Linotype" w:hAnsi="Palatino Linotype" w:cs="Arial"/>
          <w:b/>
          <w:lang w:val="es-ES"/>
        </w:rPr>
        <w:t xml:space="preserve">EL SUJETO OBLIGADO, </w:t>
      </w:r>
      <w:r w:rsidRPr="00FB4A68">
        <w:rPr>
          <w:rFonts w:ascii="Palatino Linotype" w:hAnsi="Palatino Linotype" w:cs="Arial"/>
          <w:lang w:val="es-ES"/>
        </w:rPr>
        <w:t>se procede a dictar la presente resolución con base en lo siguiente:</w:t>
      </w:r>
    </w:p>
    <w:p w14:paraId="54AC5FFA" w14:textId="77777777" w:rsidR="006A3EB4" w:rsidRPr="00FB4A68" w:rsidRDefault="006A3EB4" w:rsidP="00FB4A68">
      <w:pPr>
        <w:spacing w:line="360" w:lineRule="auto"/>
        <w:jc w:val="both"/>
        <w:rPr>
          <w:rFonts w:ascii="Palatino Linotype" w:hAnsi="Palatino Linotype" w:cs="Arial"/>
          <w:b/>
          <w:bCs/>
          <w:spacing w:val="60"/>
        </w:rPr>
      </w:pPr>
    </w:p>
    <w:p w14:paraId="0708AE3B" w14:textId="23FFEADE" w:rsidR="000F0E7C" w:rsidRPr="00FB4A68" w:rsidRDefault="00966CE2" w:rsidP="00FB4A68">
      <w:pPr>
        <w:jc w:val="center"/>
        <w:rPr>
          <w:rFonts w:ascii="Palatino Linotype" w:hAnsi="Palatino Linotype" w:cs="Arial"/>
          <w:b/>
          <w:bCs/>
          <w:spacing w:val="60"/>
          <w:sz w:val="28"/>
          <w:lang w:val="es-419"/>
        </w:rPr>
      </w:pPr>
      <w:r w:rsidRPr="00FB4A68">
        <w:rPr>
          <w:rFonts w:ascii="Palatino Linotype" w:hAnsi="Palatino Linotype" w:cs="Arial"/>
          <w:b/>
          <w:bCs/>
          <w:spacing w:val="60"/>
          <w:sz w:val="28"/>
          <w:lang w:val="es-419"/>
        </w:rPr>
        <w:t>ANTECEDENTES</w:t>
      </w:r>
    </w:p>
    <w:p w14:paraId="3B9DFD37" w14:textId="77777777" w:rsidR="00A1125E" w:rsidRPr="00FB4A68" w:rsidRDefault="00A1125E" w:rsidP="00FB4A68">
      <w:pPr>
        <w:rPr>
          <w:rFonts w:ascii="Palatino Linotype" w:hAnsi="Palatino Linotype" w:cs="Arial"/>
          <w:b/>
          <w:bCs/>
          <w:spacing w:val="60"/>
        </w:rPr>
      </w:pPr>
    </w:p>
    <w:p w14:paraId="4F4A2281" w14:textId="77777777" w:rsidR="00966CE2" w:rsidRPr="00FB4A68" w:rsidRDefault="00966CE2" w:rsidP="00FB4A68">
      <w:pPr>
        <w:spacing w:line="360" w:lineRule="auto"/>
        <w:jc w:val="both"/>
        <w:rPr>
          <w:rFonts w:ascii="Palatino Linotype" w:hAnsi="Palatino Linotype"/>
          <w:b/>
          <w:sz w:val="28"/>
          <w:szCs w:val="28"/>
        </w:rPr>
      </w:pPr>
      <w:r w:rsidRPr="00FB4A68">
        <w:rPr>
          <w:rFonts w:ascii="Palatino Linotype" w:hAnsi="Palatino Linotype"/>
          <w:b/>
          <w:sz w:val="28"/>
          <w:szCs w:val="28"/>
        </w:rPr>
        <w:t>I. De la Solicitud de Información</w:t>
      </w:r>
    </w:p>
    <w:p w14:paraId="51660CD9" w14:textId="7E1F7822" w:rsidR="002D6E9A" w:rsidRPr="00FB4A68" w:rsidRDefault="00B02D2E" w:rsidP="00FB4A68">
      <w:pPr>
        <w:spacing w:line="360" w:lineRule="auto"/>
        <w:jc w:val="both"/>
        <w:rPr>
          <w:rFonts w:ascii="Palatino Linotype" w:hAnsi="Palatino Linotype" w:cs="Arial"/>
        </w:rPr>
      </w:pPr>
      <w:r w:rsidRPr="00FB4A68">
        <w:rPr>
          <w:rFonts w:ascii="Palatino Linotype" w:hAnsi="Palatino Linotype" w:cs="Arial"/>
        </w:rPr>
        <w:t>El</w:t>
      </w:r>
      <w:r w:rsidR="002D6E9A" w:rsidRPr="00FB4A68">
        <w:rPr>
          <w:rFonts w:ascii="Palatino Linotype" w:hAnsi="Palatino Linotype" w:cs="Arial"/>
        </w:rPr>
        <w:t xml:space="preserve"> </w:t>
      </w:r>
      <w:r w:rsidRPr="00FB4A68">
        <w:rPr>
          <w:rFonts w:ascii="Palatino Linotype" w:hAnsi="Palatino Linotype" w:cs="Arial"/>
          <w:b/>
        </w:rPr>
        <w:t xml:space="preserve">dos </w:t>
      </w:r>
      <w:r w:rsidR="00760F3F" w:rsidRPr="00FB4A68">
        <w:rPr>
          <w:rFonts w:ascii="Palatino Linotype" w:hAnsi="Palatino Linotype" w:cs="Arial"/>
          <w:b/>
        </w:rPr>
        <w:t xml:space="preserve">de </w:t>
      </w:r>
      <w:r w:rsidRPr="00FB4A68">
        <w:rPr>
          <w:rFonts w:ascii="Palatino Linotype" w:hAnsi="Palatino Linotype" w:cs="Arial"/>
          <w:b/>
        </w:rPr>
        <w:t xml:space="preserve">mayo </w:t>
      </w:r>
      <w:r w:rsidR="002D6E9A" w:rsidRPr="00FB4A68">
        <w:rPr>
          <w:rFonts w:ascii="Palatino Linotype" w:hAnsi="Palatino Linotype" w:cs="Arial"/>
          <w:b/>
        </w:rPr>
        <w:t>de dos mil veintidós</w:t>
      </w:r>
      <w:r w:rsidR="002D6E9A" w:rsidRPr="00FB4A68">
        <w:rPr>
          <w:rFonts w:ascii="Palatino Linotype" w:hAnsi="Palatino Linotype" w:cs="Arial"/>
        </w:rPr>
        <w:t xml:space="preserve">, </w:t>
      </w:r>
      <w:r w:rsidR="00766D1D" w:rsidRPr="00FB4A68">
        <w:rPr>
          <w:rFonts w:ascii="Palatino Linotype" w:hAnsi="Palatino Linotype" w:cs="Arial"/>
          <w:b/>
        </w:rPr>
        <w:t>EL RECURRENTE</w:t>
      </w:r>
      <w:r w:rsidR="002D6E9A" w:rsidRPr="00FB4A68">
        <w:rPr>
          <w:rFonts w:ascii="Palatino Linotype" w:hAnsi="Palatino Linotype" w:cs="Arial"/>
        </w:rPr>
        <w:t xml:space="preserve"> presentó a través del Sistema de Acceso a la Información Mexiquense, en lo subsecuente </w:t>
      </w:r>
      <w:r w:rsidR="002D6E9A" w:rsidRPr="00FB4A68">
        <w:rPr>
          <w:rFonts w:ascii="Palatino Linotype" w:hAnsi="Palatino Linotype" w:cs="Arial"/>
          <w:b/>
        </w:rPr>
        <w:t>EL SAIMEX</w:t>
      </w:r>
      <w:r w:rsidR="002D6E9A" w:rsidRPr="00FB4A68">
        <w:rPr>
          <w:rFonts w:ascii="Palatino Linotype" w:hAnsi="Palatino Linotype" w:cs="Arial"/>
        </w:rPr>
        <w:t xml:space="preserve"> ante </w:t>
      </w:r>
      <w:r w:rsidR="002D6E9A" w:rsidRPr="00FB4A68">
        <w:rPr>
          <w:rFonts w:ascii="Palatino Linotype" w:hAnsi="Palatino Linotype" w:cs="Arial"/>
          <w:b/>
        </w:rPr>
        <w:t>EL SUJETO OBLIGADO</w:t>
      </w:r>
      <w:r w:rsidR="002D6E9A" w:rsidRPr="00FB4A68">
        <w:rPr>
          <w:rFonts w:ascii="Palatino Linotype" w:hAnsi="Palatino Linotype" w:cs="Arial"/>
        </w:rPr>
        <w:t>, la solicitud de acceso a la Información Pública, a la que se le asignó el número de expediente</w:t>
      </w:r>
      <w:r w:rsidR="002D6E9A" w:rsidRPr="00FB4A68">
        <w:rPr>
          <w:rFonts w:ascii="Palatino Linotype" w:hAnsi="Palatino Linotype" w:cs="Arial"/>
          <w:b/>
        </w:rPr>
        <w:t xml:space="preserve"> </w:t>
      </w:r>
      <w:r w:rsidR="00A90220" w:rsidRPr="00FB4A68">
        <w:rPr>
          <w:rFonts w:ascii="Palatino Linotype" w:hAnsi="Palatino Linotype" w:cs="Arial"/>
          <w:b/>
        </w:rPr>
        <w:t>00155/SSEM/IP/2022</w:t>
      </w:r>
      <w:r w:rsidR="002D6E9A" w:rsidRPr="00FB4A68">
        <w:rPr>
          <w:rFonts w:ascii="Palatino Linotype" w:hAnsi="Palatino Linotype" w:cs="Arial"/>
        </w:rPr>
        <w:t>, mediante la cual solicitó:</w:t>
      </w:r>
    </w:p>
    <w:p w14:paraId="18509C2D" w14:textId="77777777" w:rsidR="006A3EB4" w:rsidRPr="00FB4A68" w:rsidRDefault="006A3EB4" w:rsidP="00FB4A68">
      <w:pPr>
        <w:spacing w:line="360" w:lineRule="auto"/>
        <w:jc w:val="both"/>
        <w:rPr>
          <w:rFonts w:ascii="Palatino Linotype" w:hAnsi="Palatino Linotype" w:cs="Arial"/>
        </w:rPr>
      </w:pPr>
    </w:p>
    <w:p w14:paraId="39468A7E" w14:textId="445E1347" w:rsidR="00C34D00" w:rsidRPr="00FB4A68" w:rsidRDefault="00FA59CB" w:rsidP="00FB4A68">
      <w:pPr>
        <w:spacing w:line="360" w:lineRule="auto"/>
        <w:ind w:left="851" w:right="902"/>
        <w:jc w:val="both"/>
        <w:rPr>
          <w:rFonts w:ascii="Palatino Linotype" w:eastAsia="MS Mincho" w:hAnsi="Palatino Linotype" w:cs="Arial"/>
          <w:bCs/>
          <w:sz w:val="28"/>
          <w:lang w:val="es-419"/>
        </w:rPr>
      </w:pPr>
      <w:r w:rsidRPr="00FB4A68">
        <w:rPr>
          <w:rFonts w:ascii="Palatino Linotype" w:hAnsi="Palatino Linotype" w:cs="Arial"/>
          <w:i/>
          <w:iCs/>
          <w:sz w:val="22"/>
          <w:szCs w:val="20"/>
          <w:lang w:val="es-419"/>
        </w:rPr>
        <w:t>“</w:t>
      </w:r>
      <w:r w:rsidR="00766D1D" w:rsidRPr="00FB4A68">
        <w:rPr>
          <w:rFonts w:ascii="Palatino Linotype" w:hAnsi="Palatino Linotype" w:cs="Arial"/>
          <w:i/>
          <w:iCs/>
          <w:sz w:val="22"/>
          <w:szCs w:val="20"/>
        </w:rPr>
        <w:t>Se adjunta archivo en formato ZIP que contiene solicitud correspondiente al componente de Resultados de los Centros Penitenciaros que dependen del Estado. El archivo despliega 1 Word y 2 Excel formato .</w:t>
      </w:r>
      <w:proofErr w:type="spellStart"/>
      <w:r w:rsidR="00766D1D" w:rsidRPr="00FB4A68">
        <w:rPr>
          <w:rFonts w:ascii="Palatino Linotype" w:hAnsi="Palatino Linotype" w:cs="Arial"/>
          <w:i/>
          <w:iCs/>
          <w:sz w:val="22"/>
          <w:szCs w:val="20"/>
        </w:rPr>
        <w:t>xlsx</w:t>
      </w:r>
      <w:proofErr w:type="spellEnd"/>
      <w:r w:rsidR="00766D1D" w:rsidRPr="00FB4A68">
        <w:rPr>
          <w:rFonts w:ascii="Palatino Linotype" w:hAnsi="Palatino Linotype" w:cs="Arial"/>
          <w:i/>
          <w:iCs/>
          <w:sz w:val="22"/>
          <w:szCs w:val="20"/>
        </w:rPr>
        <w:t>. Adicionalmente, se adjuntan los datos de contacto en caso de cualquier inquietud o duda.</w:t>
      </w:r>
      <w:r w:rsidRPr="00FB4A68">
        <w:rPr>
          <w:rFonts w:ascii="Palatino Linotype" w:hAnsi="Palatino Linotype" w:cs="Arial"/>
          <w:i/>
          <w:iCs/>
          <w:sz w:val="22"/>
          <w:szCs w:val="20"/>
          <w:lang w:val="es-419"/>
        </w:rPr>
        <w:t>”</w:t>
      </w:r>
      <w:r w:rsidR="00C34D00" w:rsidRPr="00FB4A68">
        <w:rPr>
          <w:rFonts w:ascii="Palatino Linotype" w:hAnsi="Palatino Linotype" w:cs="Arial"/>
          <w:i/>
          <w:iCs/>
          <w:sz w:val="22"/>
          <w:szCs w:val="20"/>
          <w:lang w:val="es-ES"/>
        </w:rPr>
        <w:t xml:space="preserve"> </w:t>
      </w:r>
      <w:r w:rsidR="00C34D00" w:rsidRPr="00FB4A68">
        <w:rPr>
          <w:rFonts w:ascii="Palatino Linotype" w:hAnsi="Palatino Linotype" w:cs="Arial"/>
          <w:iCs/>
          <w:sz w:val="22"/>
          <w:szCs w:val="20"/>
          <w:lang w:val="es-ES"/>
        </w:rPr>
        <w:t>(</w:t>
      </w:r>
      <w:r w:rsidRPr="00FB4A68">
        <w:rPr>
          <w:rFonts w:ascii="Palatino Linotype" w:hAnsi="Palatino Linotype" w:cs="Arial"/>
          <w:iCs/>
          <w:sz w:val="22"/>
          <w:szCs w:val="20"/>
          <w:lang w:val="es-419"/>
        </w:rPr>
        <w:t>Sic</w:t>
      </w:r>
      <w:r w:rsidR="00C34D00" w:rsidRPr="00FB4A68">
        <w:rPr>
          <w:rFonts w:ascii="Palatino Linotype" w:hAnsi="Palatino Linotype" w:cs="Arial"/>
          <w:iCs/>
          <w:sz w:val="22"/>
          <w:szCs w:val="20"/>
          <w:lang w:val="es-ES"/>
        </w:rPr>
        <w:t>)</w:t>
      </w:r>
      <w:r w:rsidRPr="00FB4A68">
        <w:rPr>
          <w:rFonts w:ascii="Palatino Linotype" w:hAnsi="Palatino Linotype" w:cs="Arial"/>
          <w:iCs/>
          <w:sz w:val="22"/>
          <w:szCs w:val="20"/>
          <w:lang w:val="es-419"/>
        </w:rPr>
        <w:t>.</w:t>
      </w:r>
    </w:p>
    <w:p w14:paraId="03A12ED2" w14:textId="371EF090" w:rsidR="00AD30A3" w:rsidRPr="00FB4A68" w:rsidRDefault="00646E46" w:rsidP="00FB4A68">
      <w:pPr>
        <w:widowControl w:val="0"/>
        <w:autoSpaceDE w:val="0"/>
        <w:autoSpaceDN w:val="0"/>
        <w:adjustRightInd w:val="0"/>
        <w:spacing w:line="360" w:lineRule="auto"/>
        <w:jc w:val="both"/>
        <w:rPr>
          <w:rFonts w:ascii="Palatino Linotype" w:eastAsia="Calibri" w:hAnsi="Palatino Linotype" w:cs="Arial"/>
          <w:bCs/>
          <w:lang w:val="es-ES" w:eastAsia="en-US"/>
        </w:rPr>
      </w:pPr>
      <w:r w:rsidRPr="00FB4A68">
        <w:rPr>
          <w:rFonts w:ascii="Palatino Linotype" w:eastAsia="Calibri" w:hAnsi="Palatino Linotype" w:cs="Arial"/>
          <w:bCs/>
          <w:lang w:val="es-ES" w:eastAsia="en-US"/>
        </w:rPr>
        <w:t xml:space="preserve">A su vez, fue remitido un archivo electrónico denominado: </w:t>
      </w:r>
      <w:r w:rsidRPr="00FB4A68">
        <w:rPr>
          <w:rFonts w:ascii="Palatino Linotype" w:eastAsia="Calibri" w:hAnsi="Palatino Linotype" w:cs="Arial"/>
          <w:b/>
          <w:bCs/>
          <w:i/>
          <w:lang w:val="es-ES" w:eastAsia="en-US"/>
        </w:rPr>
        <w:t xml:space="preserve">“Edomex.zip” </w:t>
      </w:r>
      <w:r w:rsidRPr="00FB4A68">
        <w:rPr>
          <w:rFonts w:ascii="Palatino Linotype" w:eastAsia="Calibri" w:hAnsi="Palatino Linotype" w:cs="Arial"/>
          <w:bCs/>
          <w:lang w:val="es-ES" w:eastAsia="en-US"/>
        </w:rPr>
        <w:t xml:space="preserve">del que se </w:t>
      </w:r>
      <w:r w:rsidRPr="00FB4A68">
        <w:rPr>
          <w:rFonts w:ascii="Palatino Linotype" w:eastAsia="Calibri" w:hAnsi="Palatino Linotype" w:cs="Arial"/>
          <w:bCs/>
          <w:lang w:val="es-ES" w:eastAsia="en-US"/>
        </w:rPr>
        <w:lastRenderedPageBreak/>
        <w:t xml:space="preserve">advierte, tal y como lo </w:t>
      </w:r>
      <w:r w:rsidR="00AD30A3" w:rsidRPr="00FB4A68">
        <w:rPr>
          <w:rFonts w:ascii="Palatino Linotype" w:eastAsia="Calibri" w:hAnsi="Palatino Linotype" w:cs="Arial"/>
          <w:bCs/>
          <w:lang w:val="es-ES" w:eastAsia="en-US"/>
        </w:rPr>
        <w:t xml:space="preserve">refiere </w:t>
      </w:r>
      <w:r w:rsidR="00AD30A3" w:rsidRPr="00FB4A68">
        <w:rPr>
          <w:rFonts w:ascii="Palatino Linotype" w:eastAsia="Calibri" w:hAnsi="Palatino Linotype" w:cs="Arial"/>
          <w:b/>
          <w:bCs/>
          <w:lang w:val="es-ES" w:eastAsia="en-US"/>
        </w:rPr>
        <w:t xml:space="preserve">EL RECURRENTE </w:t>
      </w:r>
      <w:r w:rsidR="00AD30A3" w:rsidRPr="00FB4A68">
        <w:rPr>
          <w:rFonts w:ascii="Palatino Linotype" w:eastAsia="Calibri" w:hAnsi="Palatino Linotype" w:cs="Arial"/>
          <w:bCs/>
          <w:lang w:val="es-ES" w:eastAsia="en-US"/>
        </w:rPr>
        <w:t xml:space="preserve">en el formato de solicitud del </w:t>
      </w:r>
      <w:r w:rsidR="00AD30A3" w:rsidRPr="00FB4A68">
        <w:rPr>
          <w:rFonts w:ascii="Palatino Linotype" w:eastAsia="Calibri" w:hAnsi="Palatino Linotype" w:cs="Arial"/>
          <w:b/>
          <w:bCs/>
          <w:lang w:val="es-ES" w:eastAsia="en-US"/>
        </w:rPr>
        <w:t xml:space="preserve">SAIMEX, </w:t>
      </w:r>
      <w:r w:rsidR="00AD30A3" w:rsidRPr="00FB4A68">
        <w:rPr>
          <w:rFonts w:ascii="Palatino Linotype" w:eastAsia="Calibri" w:hAnsi="Palatino Linotype" w:cs="Arial"/>
          <w:bCs/>
          <w:lang w:val="es-ES" w:eastAsia="en-US"/>
        </w:rPr>
        <w:t xml:space="preserve">una carpeta digital comprimida, misma que a su vez, contiene tres archivos los cuales, a saber, contienen lo siguiente: </w:t>
      </w:r>
    </w:p>
    <w:p w14:paraId="38FF96A9" w14:textId="77777777" w:rsidR="00FB4A68" w:rsidRPr="00FB4A68" w:rsidRDefault="00FB4A68" w:rsidP="00FB4A68">
      <w:pPr>
        <w:widowControl w:val="0"/>
        <w:autoSpaceDE w:val="0"/>
        <w:autoSpaceDN w:val="0"/>
        <w:adjustRightInd w:val="0"/>
        <w:spacing w:line="360" w:lineRule="auto"/>
        <w:jc w:val="both"/>
        <w:rPr>
          <w:rFonts w:ascii="Palatino Linotype" w:eastAsia="Calibri" w:hAnsi="Palatino Linotype" w:cs="Arial"/>
          <w:bCs/>
          <w:lang w:val="es-ES" w:eastAsia="en-US"/>
        </w:rPr>
      </w:pPr>
    </w:p>
    <w:p w14:paraId="0A557B39" w14:textId="63ED0695" w:rsidR="00AD30A3" w:rsidRPr="00FB4A68" w:rsidRDefault="00AD30A3" w:rsidP="00FB4A68">
      <w:pPr>
        <w:pStyle w:val="Prrafodelista"/>
        <w:widowControl w:val="0"/>
        <w:numPr>
          <w:ilvl w:val="0"/>
          <w:numId w:val="7"/>
        </w:numPr>
        <w:autoSpaceDE w:val="0"/>
        <w:autoSpaceDN w:val="0"/>
        <w:adjustRightInd w:val="0"/>
        <w:spacing w:line="360" w:lineRule="auto"/>
        <w:ind w:right="899"/>
        <w:jc w:val="both"/>
        <w:rPr>
          <w:rFonts w:ascii="Palatino Linotype" w:eastAsia="Calibri" w:hAnsi="Palatino Linotype" w:cs="Arial"/>
          <w:bCs/>
          <w:lang w:val="es-ES" w:eastAsia="en-US"/>
        </w:rPr>
      </w:pPr>
      <w:r w:rsidRPr="00FB4A68">
        <w:rPr>
          <w:rFonts w:ascii="Palatino Linotype" w:eastAsia="Calibri" w:hAnsi="Palatino Linotype" w:cs="Arial"/>
          <w:b/>
          <w:bCs/>
          <w:i/>
          <w:lang w:val="es-ES" w:eastAsia="en-US"/>
        </w:rPr>
        <w:t xml:space="preserve">“0Penitenciarios_Resultados” </w:t>
      </w:r>
      <w:r w:rsidRPr="00FB4A68">
        <w:rPr>
          <w:rFonts w:ascii="Palatino Linotype" w:eastAsia="Calibri" w:hAnsi="Palatino Linotype" w:cs="Arial"/>
          <w:b/>
          <w:bCs/>
          <w:lang w:val="es-ES" w:eastAsia="en-US"/>
        </w:rPr>
        <w:t xml:space="preserve">(Sic). </w:t>
      </w:r>
      <w:r w:rsidRPr="00FB4A68">
        <w:rPr>
          <w:rFonts w:ascii="Palatino Linotype" w:eastAsia="Calibri" w:hAnsi="Palatino Linotype" w:cs="Arial"/>
          <w:bCs/>
          <w:lang w:val="es-ES" w:eastAsia="en-US"/>
        </w:rPr>
        <w:t xml:space="preserve">Documento electrónico que contiene el escrito de solicitud vertido por </w:t>
      </w:r>
      <w:r w:rsidRPr="00FB4A68">
        <w:rPr>
          <w:rFonts w:ascii="Palatino Linotype" w:eastAsia="Calibri" w:hAnsi="Palatino Linotype" w:cs="Arial"/>
          <w:b/>
          <w:bCs/>
          <w:lang w:val="es-ES" w:eastAsia="en-US"/>
        </w:rPr>
        <w:t xml:space="preserve">EL RECURRENTE, </w:t>
      </w:r>
      <w:r w:rsidRPr="00FB4A68">
        <w:rPr>
          <w:rFonts w:ascii="Palatino Linotype" w:eastAsia="Calibri" w:hAnsi="Palatino Linotype" w:cs="Arial"/>
          <w:bCs/>
          <w:lang w:val="es-ES" w:eastAsia="en-US"/>
        </w:rPr>
        <w:t xml:space="preserve">señalando para tal efecto lo siguiente: </w:t>
      </w:r>
    </w:p>
    <w:p w14:paraId="1EE46597"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
          <w:bCs/>
          <w:i/>
          <w:lang w:val="es-ES" w:eastAsia="en-US"/>
        </w:rPr>
        <w:t>“</w:t>
      </w:r>
      <w:r w:rsidRPr="00FB4A68">
        <w:rPr>
          <w:rFonts w:ascii="Palatino Linotype" w:eastAsia="Calibri" w:hAnsi="Palatino Linotype" w:cs="Arial"/>
          <w:bCs/>
          <w:i/>
          <w:lang w:val="es-ES" w:eastAsia="en-US"/>
        </w:rPr>
        <w:t>Asunto: Solicitud de información</w:t>
      </w:r>
    </w:p>
    <w:p w14:paraId="3B1A11EB"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Institución: Sistema Estatal de Centros Penitenciarios</w:t>
      </w:r>
    </w:p>
    <w:p w14:paraId="722E49D2"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COMPONENTE: Resultados</w:t>
      </w:r>
    </w:p>
    <w:p w14:paraId="74D2FB3E"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El área de justicia de México Evalúa, Centro de Análisis de Políticas Públicas (antes CIDAC), tiene a bien solicitar la siguiente información en formato abierto (Excel [.</w:t>
      </w:r>
      <w:proofErr w:type="spellStart"/>
      <w:r w:rsidRPr="00FB4A68">
        <w:rPr>
          <w:rFonts w:ascii="Palatino Linotype" w:eastAsia="Calibri" w:hAnsi="Palatino Linotype" w:cs="Arial"/>
          <w:bCs/>
          <w:i/>
          <w:lang w:val="es-ES" w:eastAsia="en-US"/>
        </w:rPr>
        <w:t>xlsx</w:t>
      </w:r>
      <w:proofErr w:type="spellEnd"/>
      <w:r w:rsidRPr="00FB4A68">
        <w:rPr>
          <w:rFonts w:ascii="Palatino Linotype" w:eastAsia="Calibri" w:hAnsi="Palatino Linotype" w:cs="Arial"/>
          <w:bCs/>
          <w:i/>
          <w:lang w:val="es-ES" w:eastAsia="en-US"/>
        </w:rPr>
        <w:t>, .</w:t>
      </w:r>
      <w:proofErr w:type="spellStart"/>
      <w:r w:rsidRPr="00FB4A68">
        <w:rPr>
          <w:rFonts w:ascii="Palatino Linotype" w:eastAsia="Calibri" w:hAnsi="Palatino Linotype" w:cs="Arial"/>
          <w:bCs/>
          <w:i/>
          <w:lang w:val="es-ES" w:eastAsia="en-US"/>
        </w:rPr>
        <w:t>csv</w:t>
      </w:r>
      <w:proofErr w:type="spellEnd"/>
      <w:r w:rsidRPr="00FB4A68">
        <w:rPr>
          <w:rFonts w:ascii="Palatino Linotype" w:eastAsia="Calibri" w:hAnsi="Palatino Linotype" w:cs="Arial"/>
          <w:bCs/>
          <w:i/>
          <w:lang w:val="es-ES" w:eastAsia="en-US"/>
        </w:rPr>
        <w:t>] o cualquier otro que permita su extracción y procesamiento) para la elaboración del reporte “Hallazgos 2021: seguimiento y evaluación del sistema de justicia penal en México”, sobre todas aquellas personas adultas que obtuvieron una sentencia condenatoria en su contra, independientemente de la fecha de imposición de la sentencia condenatoria y si se encuentran o no compurgando una condena al cierre del año 2021 (es decir, si concluyeron o se encuentran aún en trámite). Por favor, responder los siguientes planteamientos incluyendo datos de la totalidad de centros penitenciarios que dependen del Estado en los cuales despliega su operación el Sistema Estatal de Centros Penitenciarios y desagregar por persona y por delito toda la información mediante el siguiente orden y criterios:</w:t>
      </w:r>
    </w:p>
    <w:p w14:paraId="5CFD6066"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1)</w:t>
      </w:r>
      <w:r w:rsidRPr="00FB4A68">
        <w:rPr>
          <w:rFonts w:ascii="Palatino Linotype" w:eastAsia="Calibri" w:hAnsi="Palatino Linotype" w:cs="Arial"/>
          <w:bCs/>
          <w:i/>
          <w:lang w:val="es-ES" w:eastAsia="en-US"/>
        </w:rPr>
        <w:tab/>
        <w:t xml:space="preserve">ID de la persona imputada (el ID corresponde al número de identificación hipotéticamente asignado a cada persona sentenciada, el cual deberá duplicarse cuantas veces sea necesario hacia abajo de la base de datos </w:t>
      </w:r>
      <w:proofErr w:type="gramStart"/>
      <w:r w:rsidRPr="00FB4A68">
        <w:rPr>
          <w:rFonts w:ascii="Palatino Linotype" w:eastAsia="Calibri" w:hAnsi="Palatino Linotype" w:cs="Arial"/>
          <w:bCs/>
          <w:i/>
          <w:lang w:val="es-ES" w:eastAsia="en-US"/>
        </w:rPr>
        <w:t>para</w:t>
      </w:r>
      <w:proofErr w:type="gramEnd"/>
      <w:r w:rsidRPr="00FB4A68">
        <w:rPr>
          <w:rFonts w:ascii="Palatino Linotype" w:eastAsia="Calibri" w:hAnsi="Palatino Linotype" w:cs="Arial"/>
          <w:bCs/>
          <w:i/>
          <w:lang w:val="es-ES" w:eastAsia="en-US"/>
        </w:rPr>
        <w:t xml:space="preserve"> identificar todos los delitos por los cuales ha sido sentenciado, así como el tiempo de sentencia/condena impuesto por cada uno);</w:t>
      </w:r>
    </w:p>
    <w:p w14:paraId="7F681207"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2)</w:t>
      </w:r>
      <w:r w:rsidRPr="00FB4A68">
        <w:rPr>
          <w:rFonts w:ascii="Palatino Linotype" w:eastAsia="Calibri" w:hAnsi="Palatino Linotype" w:cs="Arial"/>
          <w:bCs/>
          <w:i/>
          <w:lang w:val="es-ES" w:eastAsia="en-US"/>
        </w:rPr>
        <w:tab/>
        <w:t>Sexo;</w:t>
      </w:r>
    </w:p>
    <w:p w14:paraId="568882BD"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3)</w:t>
      </w:r>
      <w:r w:rsidRPr="00FB4A68">
        <w:rPr>
          <w:rFonts w:ascii="Palatino Linotype" w:eastAsia="Calibri" w:hAnsi="Palatino Linotype" w:cs="Arial"/>
          <w:bCs/>
          <w:i/>
          <w:lang w:val="es-ES" w:eastAsia="en-US"/>
        </w:rPr>
        <w:tab/>
        <w:t>Tipo de delito;</w:t>
      </w:r>
    </w:p>
    <w:p w14:paraId="4E0C7197"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4)</w:t>
      </w:r>
      <w:r w:rsidRPr="00FB4A68">
        <w:rPr>
          <w:rFonts w:ascii="Palatino Linotype" w:eastAsia="Calibri" w:hAnsi="Palatino Linotype" w:cs="Arial"/>
          <w:bCs/>
          <w:i/>
          <w:lang w:val="es-ES" w:eastAsia="en-US"/>
        </w:rPr>
        <w:tab/>
        <w:t>Tipo de fuero (Estatal o Federal);</w:t>
      </w:r>
    </w:p>
    <w:p w14:paraId="4E6E7B08"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5)</w:t>
      </w:r>
      <w:r w:rsidRPr="00FB4A68">
        <w:rPr>
          <w:rFonts w:ascii="Palatino Linotype" w:eastAsia="Calibri" w:hAnsi="Palatino Linotype" w:cs="Arial"/>
          <w:bCs/>
          <w:i/>
          <w:lang w:val="es-ES" w:eastAsia="en-US"/>
        </w:rPr>
        <w:tab/>
        <w:t>Fecha de inicio del proceso penal;</w:t>
      </w:r>
    </w:p>
    <w:p w14:paraId="7F72BF30"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lastRenderedPageBreak/>
        <w:t>6)</w:t>
      </w:r>
      <w:r w:rsidRPr="00FB4A68">
        <w:rPr>
          <w:rFonts w:ascii="Palatino Linotype" w:eastAsia="Calibri" w:hAnsi="Palatino Linotype" w:cs="Arial"/>
          <w:bCs/>
          <w:i/>
          <w:lang w:val="es-ES" w:eastAsia="en-US"/>
        </w:rPr>
        <w:tab/>
        <w:t>¿La persona sentenciada estuvo bajo prisión preventiva? (Sí o No);</w:t>
      </w:r>
    </w:p>
    <w:p w14:paraId="701D9A1B"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7)</w:t>
      </w:r>
      <w:r w:rsidRPr="00FB4A68">
        <w:rPr>
          <w:rFonts w:ascii="Palatino Linotype" w:eastAsia="Calibri" w:hAnsi="Palatino Linotype" w:cs="Arial"/>
          <w:bCs/>
          <w:i/>
          <w:lang w:val="es-ES" w:eastAsia="en-US"/>
        </w:rPr>
        <w:tab/>
        <w:t>Fecha de imposición de la sentencia condenatoria;</w:t>
      </w:r>
    </w:p>
    <w:p w14:paraId="3AADFFCF"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8)</w:t>
      </w:r>
      <w:r w:rsidRPr="00FB4A68">
        <w:rPr>
          <w:rFonts w:ascii="Palatino Linotype" w:eastAsia="Calibri" w:hAnsi="Palatino Linotype" w:cs="Arial"/>
          <w:bCs/>
          <w:i/>
          <w:lang w:val="es-ES" w:eastAsia="en-US"/>
        </w:rPr>
        <w:tab/>
        <w:t>Fecha de ingreso al Centro Penitenciario Estatal;</w:t>
      </w:r>
    </w:p>
    <w:p w14:paraId="403B87BC"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9)</w:t>
      </w:r>
      <w:r w:rsidRPr="00FB4A68">
        <w:rPr>
          <w:rFonts w:ascii="Palatino Linotype" w:eastAsia="Calibri" w:hAnsi="Palatino Linotype" w:cs="Arial"/>
          <w:bCs/>
          <w:i/>
          <w:lang w:val="es-ES" w:eastAsia="en-US"/>
        </w:rPr>
        <w:tab/>
        <w:t>Fecha de salida del Centro Penitenciario Estatal;</w:t>
      </w:r>
    </w:p>
    <w:p w14:paraId="46D3017A"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10)</w:t>
      </w:r>
      <w:r w:rsidRPr="00FB4A68">
        <w:rPr>
          <w:rFonts w:ascii="Palatino Linotype" w:eastAsia="Calibri" w:hAnsi="Palatino Linotype" w:cs="Arial"/>
          <w:bCs/>
          <w:i/>
          <w:lang w:val="es-ES" w:eastAsia="en-US"/>
        </w:rPr>
        <w:tab/>
        <w:t>¿Le fue modificada la sanción privativa de la libertad a la persona sentenciada? (Título V, CNPP)</w:t>
      </w:r>
    </w:p>
    <w:p w14:paraId="27EC786B"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a)</w:t>
      </w:r>
      <w:r w:rsidRPr="00FB4A68">
        <w:rPr>
          <w:rFonts w:ascii="Palatino Linotype" w:eastAsia="Calibri" w:hAnsi="Palatino Linotype" w:cs="Arial"/>
          <w:bCs/>
          <w:i/>
          <w:lang w:val="es-ES" w:eastAsia="en-US"/>
        </w:rPr>
        <w:tab/>
        <w:t>¿Fue por libertad condicionada?;</w:t>
      </w:r>
    </w:p>
    <w:p w14:paraId="35D46535"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b)</w:t>
      </w:r>
      <w:r w:rsidRPr="00FB4A68">
        <w:rPr>
          <w:rFonts w:ascii="Palatino Linotype" w:eastAsia="Calibri" w:hAnsi="Palatino Linotype" w:cs="Arial"/>
          <w:bCs/>
          <w:i/>
          <w:lang w:val="es-ES" w:eastAsia="en-US"/>
        </w:rPr>
        <w:tab/>
        <w:t>¿Fue por libertad anticipada?;</w:t>
      </w:r>
    </w:p>
    <w:p w14:paraId="303B6EE8" w14:textId="77777777" w:rsidR="00AD30A3"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c)</w:t>
      </w:r>
      <w:r w:rsidRPr="00FB4A68">
        <w:rPr>
          <w:rFonts w:ascii="Palatino Linotype" w:eastAsia="Calibri" w:hAnsi="Palatino Linotype" w:cs="Arial"/>
          <w:bCs/>
          <w:i/>
          <w:lang w:val="es-ES" w:eastAsia="en-US"/>
        </w:rPr>
        <w:tab/>
        <w:t>¿Obtuvo la sustitución de la pena privativa de la libertad?</w:t>
      </w:r>
    </w:p>
    <w:p w14:paraId="59B450DF" w14:textId="77777777" w:rsidR="007470AD" w:rsidRPr="00FB4A68" w:rsidRDefault="00AD30A3" w:rsidP="00FB4A68">
      <w:pPr>
        <w:pStyle w:val="Prrafodelista"/>
        <w:widowControl w:val="0"/>
        <w:autoSpaceDE w:val="0"/>
        <w:autoSpaceDN w:val="0"/>
        <w:adjustRightInd w:val="0"/>
        <w:ind w:left="720" w:right="902"/>
        <w:jc w:val="both"/>
        <w:rPr>
          <w:rFonts w:ascii="Palatino Linotype" w:eastAsia="Calibri" w:hAnsi="Palatino Linotype" w:cs="Arial"/>
          <w:bCs/>
          <w:i/>
          <w:lang w:val="es-ES" w:eastAsia="en-US"/>
        </w:rPr>
      </w:pPr>
      <w:r w:rsidRPr="00FB4A68">
        <w:rPr>
          <w:rFonts w:ascii="Palatino Linotype" w:eastAsia="Calibri" w:hAnsi="Palatino Linotype" w:cs="Arial"/>
          <w:bCs/>
          <w:i/>
          <w:lang w:val="es-ES" w:eastAsia="en-US"/>
        </w:rPr>
        <w:t>Para responder al componente resultados adecuadamente, les pedimos seguir amablemente la misma lógica de preguntas que despliega el archivo Excel [.</w:t>
      </w:r>
      <w:proofErr w:type="spellStart"/>
      <w:r w:rsidRPr="00FB4A68">
        <w:rPr>
          <w:rFonts w:ascii="Palatino Linotype" w:eastAsia="Calibri" w:hAnsi="Palatino Linotype" w:cs="Arial"/>
          <w:bCs/>
          <w:i/>
          <w:lang w:val="es-ES" w:eastAsia="en-US"/>
        </w:rPr>
        <w:t>xlsx</w:t>
      </w:r>
      <w:proofErr w:type="spellEnd"/>
      <w:r w:rsidRPr="00FB4A68">
        <w:rPr>
          <w:rFonts w:ascii="Palatino Linotype" w:eastAsia="Calibri" w:hAnsi="Palatino Linotype" w:cs="Arial"/>
          <w:bCs/>
          <w:i/>
          <w:lang w:val="es-ES" w:eastAsia="en-US"/>
        </w:rPr>
        <w:t xml:space="preserve">] nombrado como </w:t>
      </w:r>
      <w:proofErr w:type="spellStart"/>
      <w:r w:rsidRPr="00FB4A68">
        <w:rPr>
          <w:rFonts w:ascii="Palatino Linotype" w:eastAsia="Calibri" w:hAnsi="Palatino Linotype" w:cs="Arial"/>
          <w:bCs/>
          <w:i/>
          <w:lang w:val="es-ES" w:eastAsia="en-US"/>
        </w:rPr>
        <w:t>bd_modelo_ejecucion</w:t>
      </w:r>
      <w:proofErr w:type="spellEnd"/>
      <w:r w:rsidRPr="00FB4A68">
        <w:rPr>
          <w:rFonts w:ascii="Palatino Linotype" w:eastAsia="Calibri" w:hAnsi="Palatino Linotype" w:cs="Arial"/>
          <w:bCs/>
          <w:i/>
          <w:lang w:val="es-ES" w:eastAsia="en-US"/>
        </w:rPr>
        <w:t>, de modo que todas las partes involucradas en el proceso de registro podamos garantizar el orden al momento de descargar, procesar y sistematizar toda la información. Por otro lado, se adjunta también un archivo Excel [.</w:t>
      </w:r>
      <w:proofErr w:type="spellStart"/>
      <w:r w:rsidRPr="00FB4A68">
        <w:rPr>
          <w:rFonts w:ascii="Palatino Linotype" w:eastAsia="Calibri" w:hAnsi="Palatino Linotype" w:cs="Arial"/>
          <w:bCs/>
          <w:i/>
          <w:lang w:val="es-ES" w:eastAsia="en-US"/>
        </w:rPr>
        <w:t>xlsx</w:t>
      </w:r>
      <w:proofErr w:type="spellEnd"/>
      <w:r w:rsidRPr="00FB4A68">
        <w:rPr>
          <w:rFonts w:ascii="Palatino Linotype" w:eastAsia="Calibri" w:hAnsi="Palatino Linotype" w:cs="Arial"/>
          <w:bCs/>
          <w:i/>
          <w:lang w:val="es-ES" w:eastAsia="en-US"/>
        </w:rPr>
        <w:t xml:space="preserve">] </w:t>
      </w:r>
      <w:proofErr w:type="spellStart"/>
      <w:r w:rsidRPr="00FB4A68">
        <w:rPr>
          <w:rFonts w:ascii="Palatino Linotype" w:eastAsia="Calibri" w:hAnsi="Palatino Linotype" w:cs="Arial"/>
          <w:bCs/>
          <w:i/>
          <w:lang w:val="es-ES" w:eastAsia="en-US"/>
        </w:rPr>
        <w:t>bd_modelo_penitenciario</w:t>
      </w:r>
      <w:proofErr w:type="spellEnd"/>
      <w:r w:rsidRPr="00FB4A68">
        <w:rPr>
          <w:rFonts w:ascii="Palatino Linotype" w:eastAsia="Calibri" w:hAnsi="Palatino Linotype" w:cs="Arial"/>
          <w:bCs/>
          <w:i/>
          <w:lang w:val="es-ES" w:eastAsia="en-US"/>
        </w:rPr>
        <w:t xml:space="preserve"> que requiere datos agregados, les solicitamos amablemente también atenderla. Finalmente, estamos conscientes de que no </w:t>
      </w:r>
      <w:proofErr w:type="spellStart"/>
      <w:r w:rsidRPr="00FB4A68">
        <w:rPr>
          <w:rFonts w:ascii="Palatino Linotype" w:eastAsia="Calibri" w:hAnsi="Palatino Linotype" w:cs="Arial"/>
          <w:bCs/>
          <w:i/>
          <w:lang w:val="es-ES" w:eastAsia="en-US"/>
        </w:rPr>
        <w:t>están</w:t>
      </w:r>
      <w:proofErr w:type="spellEnd"/>
      <w:r w:rsidRPr="00FB4A68">
        <w:rPr>
          <w:rFonts w:ascii="Palatino Linotype" w:eastAsia="Calibri" w:hAnsi="Palatino Linotype" w:cs="Arial"/>
          <w:bCs/>
          <w:i/>
          <w:lang w:val="es-ES" w:eastAsia="en-US"/>
        </w:rPr>
        <w:t xml:space="preserve"> obligados a responder ad hoc a las solicitudes de </w:t>
      </w:r>
      <w:proofErr w:type="spellStart"/>
      <w:r w:rsidRPr="00FB4A68">
        <w:rPr>
          <w:rFonts w:ascii="Palatino Linotype" w:eastAsia="Calibri" w:hAnsi="Palatino Linotype" w:cs="Arial"/>
          <w:bCs/>
          <w:i/>
          <w:lang w:val="es-ES" w:eastAsia="en-US"/>
        </w:rPr>
        <w:t>información</w:t>
      </w:r>
      <w:proofErr w:type="spellEnd"/>
      <w:r w:rsidRPr="00FB4A68">
        <w:rPr>
          <w:rFonts w:ascii="Palatino Linotype" w:eastAsia="Calibri" w:hAnsi="Palatino Linotype" w:cs="Arial"/>
          <w:bCs/>
          <w:i/>
          <w:lang w:val="es-ES" w:eastAsia="en-US"/>
        </w:rPr>
        <w:t xml:space="preserve">, sin embargo, apelamos de buena fe a su voluntad porque son la </w:t>
      </w:r>
      <w:proofErr w:type="spellStart"/>
      <w:r w:rsidRPr="00FB4A68">
        <w:rPr>
          <w:rFonts w:ascii="Palatino Linotype" w:eastAsia="Calibri" w:hAnsi="Palatino Linotype" w:cs="Arial"/>
          <w:bCs/>
          <w:i/>
          <w:lang w:val="es-ES" w:eastAsia="en-US"/>
        </w:rPr>
        <w:t>única</w:t>
      </w:r>
      <w:proofErr w:type="spellEnd"/>
      <w:r w:rsidRPr="00FB4A68">
        <w:rPr>
          <w:rFonts w:ascii="Palatino Linotype" w:eastAsia="Calibri" w:hAnsi="Palatino Linotype" w:cs="Arial"/>
          <w:bCs/>
          <w:i/>
          <w:lang w:val="es-ES" w:eastAsia="en-US"/>
        </w:rPr>
        <w:t xml:space="preserve"> institución pública que genera tales datos, los cuales buscamos obtener para poder incidir en el mejoramiento tanto del desempeño como de los resultados del sistema de justicia penal. Agradecemos de antemano todas sus gestiones y acciones emprendidas para atender nuestra solicitud, nuestros datos de contacto directo (correo electrónico y teléfono) se muestran a continuación para atender cualquier aclaración, inquietud e incluso convenir una eventual prórroga para la entrega completa de la información.</w:t>
      </w:r>
    </w:p>
    <w:p w14:paraId="04985B23" w14:textId="7D622FD6" w:rsidR="00AD30A3" w:rsidRPr="00FB4A68" w:rsidRDefault="007470AD" w:rsidP="00FB4A68">
      <w:pPr>
        <w:pStyle w:val="Prrafodelista"/>
        <w:widowControl w:val="0"/>
        <w:autoSpaceDE w:val="0"/>
        <w:autoSpaceDN w:val="0"/>
        <w:adjustRightInd w:val="0"/>
        <w:ind w:left="720" w:right="902"/>
        <w:jc w:val="both"/>
        <w:rPr>
          <w:rFonts w:ascii="Palatino Linotype" w:eastAsia="Calibri" w:hAnsi="Palatino Linotype" w:cs="Arial"/>
          <w:bCs/>
          <w:lang w:val="es-ES" w:eastAsia="en-US"/>
        </w:rPr>
      </w:pPr>
      <w:r w:rsidRPr="00FB4A68">
        <w:rPr>
          <w:rFonts w:ascii="Palatino Linotype" w:eastAsia="Calibri" w:hAnsi="Palatino Linotype" w:cs="Arial"/>
          <w:bCs/>
          <w:i/>
          <w:lang w:val="es-ES" w:eastAsia="en-US"/>
        </w:rPr>
        <w:t>[…]</w:t>
      </w:r>
      <w:r w:rsidR="00AD30A3" w:rsidRPr="00FB4A68">
        <w:rPr>
          <w:rFonts w:ascii="Palatino Linotype" w:eastAsia="Calibri" w:hAnsi="Palatino Linotype" w:cs="Arial"/>
          <w:bCs/>
          <w:i/>
          <w:lang w:val="es-ES" w:eastAsia="en-US"/>
        </w:rPr>
        <w:t xml:space="preserve">” </w:t>
      </w:r>
      <w:r w:rsidR="00AD30A3" w:rsidRPr="00FB4A68">
        <w:rPr>
          <w:rFonts w:ascii="Palatino Linotype" w:eastAsia="Calibri" w:hAnsi="Palatino Linotype" w:cs="Arial"/>
          <w:bCs/>
          <w:lang w:val="es-ES" w:eastAsia="en-US"/>
        </w:rPr>
        <w:t>(Sic).</w:t>
      </w:r>
    </w:p>
    <w:p w14:paraId="31B0BE2C" w14:textId="77777777" w:rsidR="00AD30A3" w:rsidRPr="00FB4A68" w:rsidRDefault="00AD30A3" w:rsidP="00FB4A68">
      <w:pPr>
        <w:widowControl w:val="0"/>
        <w:autoSpaceDE w:val="0"/>
        <w:autoSpaceDN w:val="0"/>
        <w:adjustRightInd w:val="0"/>
        <w:spacing w:line="360" w:lineRule="auto"/>
        <w:jc w:val="both"/>
        <w:rPr>
          <w:rFonts w:ascii="Palatino Linotype" w:eastAsia="Calibri" w:hAnsi="Palatino Linotype" w:cs="Arial"/>
          <w:bCs/>
          <w:lang w:val="es-ES" w:eastAsia="en-US"/>
        </w:rPr>
      </w:pPr>
    </w:p>
    <w:p w14:paraId="7A22AAE8" w14:textId="1C76BF15" w:rsidR="002C1414" w:rsidRPr="00FB4A68" w:rsidRDefault="007470AD" w:rsidP="00FB4A68">
      <w:pPr>
        <w:widowControl w:val="0"/>
        <w:autoSpaceDE w:val="0"/>
        <w:autoSpaceDN w:val="0"/>
        <w:adjustRightInd w:val="0"/>
        <w:spacing w:line="360" w:lineRule="auto"/>
        <w:jc w:val="both"/>
        <w:rPr>
          <w:rFonts w:ascii="Palatino Linotype" w:eastAsia="Calibri" w:hAnsi="Palatino Linotype" w:cs="Arial"/>
          <w:bCs/>
          <w:lang w:val="es-ES" w:eastAsia="en-US"/>
        </w:rPr>
      </w:pPr>
      <w:r w:rsidRPr="00FB4A68">
        <w:rPr>
          <w:rFonts w:ascii="Palatino Linotype" w:eastAsia="Calibri" w:hAnsi="Palatino Linotype" w:cs="Arial"/>
          <w:bCs/>
          <w:lang w:val="es-ES" w:eastAsia="en-US"/>
        </w:rPr>
        <w:t>En consecuencia</w:t>
      </w:r>
      <w:r w:rsidR="002C1414" w:rsidRPr="00FB4A68">
        <w:rPr>
          <w:rFonts w:ascii="Palatino Linotype" w:eastAsia="Calibri" w:hAnsi="Palatino Linotype" w:cs="Arial"/>
          <w:bCs/>
          <w:lang w:val="es-ES" w:eastAsia="en-US"/>
        </w:rPr>
        <w:t>,</w:t>
      </w:r>
      <w:r w:rsidRPr="00FB4A68">
        <w:rPr>
          <w:rFonts w:ascii="Palatino Linotype" w:eastAsia="Calibri" w:hAnsi="Palatino Linotype" w:cs="Arial"/>
          <w:bCs/>
          <w:lang w:val="es-ES" w:eastAsia="en-US"/>
        </w:rPr>
        <w:t xml:space="preserve"> tal y como fue planteado por el peticionario, </w:t>
      </w:r>
      <w:r w:rsidR="000A0F88" w:rsidRPr="00FB4A68">
        <w:rPr>
          <w:rFonts w:ascii="Palatino Linotype" w:eastAsia="Calibri" w:hAnsi="Palatino Linotype" w:cs="Arial"/>
          <w:b/>
          <w:bCs/>
          <w:lang w:val="es-ES" w:eastAsia="en-US"/>
        </w:rPr>
        <w:t>EL RECURRENTE</w:t>
      </w:r>
      <w:r w:rsidRPr="00FB4A68">
        <w:rPr>
          <w:rFonts w:ascii="Palatino Linotype" w:eastAsia="Calibri" w:hAnsi="Palatino Linotype" w:cs="Arial"/>
          <w:bCs/>
          <w:lang w:val="es-ES" w:eastAsia="en-US"/>
        </w:rPr>
        <w:t xml:space="preserve"> acompañ</w:t>
      </w:r>
      <w:r w:rsidR="000A0F88" w:rsidRPr="00FB4A68">
        <w:rPr>
          <w:rFonts w:ascii="Palatino Linotype" w:eastAsia="Calibri" w:hAnsi="Palatino Linotype" w:cs="Arial"/>
          <w:bCs/>
          <w:lang w:val="es-ES" w:eastAsia="en-US"/>
        </w:rPr>
        <w:t>ó</w:t>
      </w:r>
      <w:r w:rsidRPr="00FB4A68">
        <w:rPr>
          <w:rFonts w:ascii="Palatino Linotype" w:eastAsia="Calibri" w:hAnsi="Palatino Linotype" w:cs="Arial"/>
          <w:bCs/>
          <w:lang w:val="es-ES" w:eastAsia="en-US"/>
        </w:rPr>
        <w:t xml:space="preserve"> la solicitud de acceso a la información con dos </w:t>
      </w:r>
      <w:r w:rsidR="002C1414" w:rsidRPr="00FB4A68">
        <w:rPr>
          <w:rFonts w:ascii="Palatino Linotype" w:eastAsia="Calibri" w:hAnsi="Palatino Linotype" w:cs="Arial"/>
          <w:bCs/>
          <w:lang w:val="es-ES" w:eastAsia="en-US"/>
        </w:rPr>
        <w:t>documento</w:t>
      </w:r>
      <w:r w:rsidRPr="00FB4A68">
        <w:rPr>
          <w:rFonts w:ascii="Palatino Linotype" w:eastAsia="Calibri" w:hAnsi="Palatino Linotype" w:cs="Arial"/>
          <w:bCs/>
          <w:lang w:val="es-ES" w:eastAsia="en-US"/>
        </w:rPr>
        <w:t>s</w:t>
      </w:r>
      <w:r w:rsidR="002C1414" w:rsidRPr="00FB4A68">
        <w:rPr>
          <w:rFonts w:ascii="Palatino Linotype" w:eastAsia="Calibri" w:hAnsi="Palatino Linotype" w:cs="Arial"/>
          <w:bCs/>
          <w:lang w:val="es-ES" w:eastAsia="en-US"/>
        </w:rPr>
        <w:t xml:space="preserve"> electrónico</w:t>
      </w:r>
      <w:r w:rsidRPr="00FB4A68">
        <w:rPr>
          <w:rFonts w:ascii="Palatino Linotype" w:eastAsia="Calibri" w:hAnsi="Palatino Linotype" w:cs="Arial"/>
          <w:bCs/>
          <w:lang w:val="es-ES" w:eastAsia="en-US"/>
        </w:rPr>
        <w:t>s</w:t>
      </w:r>
      <w:r w:rsidR="002C1414" w:rsidRPr="00FB4A68">
        <w:rPr>
          <w:rFonts w:ascii="Palatino Linotype" w:eastAsia="Calibri" w:hAnsi="Palatino Linotype" w:cs="Arial"/>
          <w:bCs/>
          <w:lang w:val="es-ES" w:eastAsia="en-US"/>
        </w:rPr>
        <w:t xml:space="preserve"> </w:t>
      </w:r>
      <w:r w:rsidRPr="00FB4A68">
        <w:rPr>
          <w:rFonts w:ascii="Palatino Linotype" w:eastAsia="Calibri" w:hAnsi="Palatino Linotype" w:cs="Arial"/>
          <w:bCs/>
          <w:lang w:val="es-ES" w:eastAsia="en-US"/>
        </w:rPr>
        <w:t xml:space="preserve">de formato </w:t>
      </w:r>
      <w:r w:rsidR="000A0F88" w:rsidRPr="00FB4A68">
        <w:rPr>
          <w:rFonts w:ascii="Palatino Linotype" w:eastAsia="Calibri" w:hAnsi="Palatino Linotype" w:cs="Arial"/>
          <w:bCs/>
          <w:lang w:val="es-ES" w:eastAsia="en-US"/>
        </w:rPr>
        <w:t>“</w:t>
      </w:r>
      <w:r w:rsidRPr="00FB4A68">
        <w:rPr>
          <w:rFonts w:ascii="Palatino Linotype" w:eastAsia="Calibri" w:hAnsi="Palatino Linotype" w:cs="Arial"/>
          <w:bCs/>
          <w:lang w:val="es-ES" w:eastAsia="en-US"/>
        </w:rPr>
        <w:t>.XLSX</w:t>
      </w:r>
      <w:r w:rsidR="000A0F88" w:rsidRPr="00FB4A68">
        <w:rPr>
          <w:rFonts w:ascii="Palatino Linotype" w:eastAsia="Calibri" w:hAnsi="Palatino Linotype" w:cs="Arial"/>
          <w:bCs/>
          <w:lang w:val="es-ES" w:eastAsia="en-US"/>
        </w:rPr>
        <w:t>”</w:t>
      </w:r>
      <w:r w:rsidRPr="00FB4A68">
        <w:rPr>
          <w:rFonts w:ascii="Palatino Linotype" w:eastAsia="Calibri" w:hAnsi="Palatino Linotype" w:cs="Arial"/>
          <w:bCs/>
          <w:lang w:val="es-ES" w:eastAsia="en-US"/>
        </w:rPr>
        <w:t xml:space="preserve"> </w:t>
      </w:r>
      <w:r w:rsidR="002C1414" w:rsidRPr="00FB4A68">
        <w:rPr>
          <w:rFonts w:ascii="Palatino Linotype" w:eastAsia="Calibri" w:hAnsi="Palatino Linotype" w:cs="Arial"/>
          <w:bCs/>
          <w:lang w:val="es-ES" w:eastAsia="en-US"/>
        </w:rPr>
        <w:t>denominado</w:t>
      </w:r>
      <w:r w:rsidRPr="00FB4A68">
        <w:rPr>
          <w:rFonts w:ascii="Palatino Linotype" w:eastAsia="Calibri" w:hAnsi="Palatino Linotype" w:cs="Arial"/>
          <w:bCs/>
          <w:lang w:val="es-ES" w:eastAsia="en-US"/>
        </w:rPr>
        <w:t>s</w:t>
      </w:r>
      <w:r w:rsidR="002C1414" w:rsidRPr="00FB4A68">
        <w:rPr>
          <w:rFonts w:ascii="Palatino Linotype" w:eastAsia="Calibri" w:hAnsi="Palatino Linotype" w:cs="Arial"/>
          <w:bCs/>
          <w:lang w:val="es-ES" w:eastAsia="en-US"/>
        </w:rPr>
        <w:t xml:space="preserve">: </w:t>
      </w:r>
      <w:r w:rsidR="002C1414" w:rsidRPr="00FB4A68">
        <w:rPr>
          <w:rFonts w:ascii="Palatino Linotype" w:eastAsia="Calibri" w:hAnsi="Palatino Linotype" w:cs="Arial"/>
          <w:b/>
          <w:bCs/>
          <w:i/>
          <w:lang w:val="es-ES" w:eastAsia="en-US"/>
        </w:rPr>
        <w:t>“0bd_modelo_penitenciarios”</w:t>
      </w:r>
      <w:r w:rsidRPr="00FB4A68">
        <w:rPr>
          <w:rFonts w:ascii="Palatino Linotype" w:eastAsia="Calibri" w:hAnsi="Palatino Linotype" w:cs="Arial"/>
          <w:b/>
          <w:bCs/>
          <w:i/>
          <w:lang w:val="es-ES" w:eastAsia="en-US"/>
        </w:rPr>
        <w:t xml:space="preserve"> </w:t>
      </w:r>
      <w:r w:rsidRPr="00FB4A68">
        <w:rPr>
          <w:rFonts w:ascii="Palatino Linotype" w:eastAsia="Calibri" w:hAnsi="Palatino Linotype" w:cs="Arial"/>
          <w:bCs/>
          <w:lang w:val="es-ES" w:eastAsia="en-US"/>
        </w:rPr>
        <w:t>y</w:t>
      </w:r>
      <w:r w:rsidRPr="00FB4A68">
        <w:rPr>
          <w:rFonts w:ascii="Palatino Linotype" w:eastAsia="Calibri" w:hAnsi="Palatino Linotype" w:cs="Arial"/>
          <w:b/>
          <w:bCs/>
          <w:i/>
          <w:lang w:val="es-ES" w:eastAsia="en-US"/>
        </w:rPr>
        <w:t xml:space="preserve"> “</w:t>
      </w:r>
      <w:r w:rsidR="000A0F88" w:rsidRPr="00FB4A68">
        <w:rPr>
          <w:rFonts w:ascii="Palatino Linotype" w:eastAsia="Calibri" w:hAnsi="Palatino Linotype" w:cs="Arial"/>
          <w:b/>
          <w:bCs/>
          <w:i/>
          <w:lang w:val="es-ES" w:eastAsia="en-US"/>
        </w:rPr>
        <w:t>0bd_modelo_ejecucion”</w:t>
      </w:r>
      <w:r w:rsidR="002C1414" w:rsidRPr="00FB4A68">
        <w:rPr>
          <w:rFonts w:ascii="Palatino Linotype" w:eastAsia="Calibri" w:hAnsi="Palatino Linotype" w:cs="Arial"/>
          <w:b/>
          <w:bCs/>
          <w:i/>
          <w:lang w:val="es-ES" w:eastAsia="en-US"/>
        </w:rPr>
        <w:t xml:space="preserve">, </w:t>
      </w:r>
      <w:r w:rsidR="002C1414" w:rsidRPr="00FB4A68">
        <w:rPr>
          <w:rFonts w:ascii="Palatino Linotype" w:eastAsia="Calibri" w:hAnsi="Palatino Linotype" w:cs="Arial"/>
          <w:bCs/>
          <w:lang w:val="es-ES" w:eastAsia="en-US"/>
        </w:rPr>
        <w:t>de</w:t>
      </w:r>
      <w:r w:rsidR="000A0F88" w:rsidRPr="00FB4A68">
        <w:rPr>
          <w:rFonts w:ascii="Palatino Linotype" w:eastAsia="Calibri" w:hAnsi="Palatino Linotype" w:cs="Arial"/>
          <w:bCs/>
          <w:lang w:val="es-ES" w:eastAsia="en-US"/>
        </w:rPr>
        <w:t xml:space="preserve"> </w:t>
      </w:r>
      <w:r w:rsidR="002C1414" w:rsidRPr="00FB4A68">
        <w:rPr>
          <w:rFonts w:ascii="Palatino Linotype" w:eastAsia="Calibri" w:hAnsi="Palatino Linotype" w:cs="Arial"/>
          <w:bCs/>
          <w:lang w:val="es-ES" w:eastAsia="en-US"/>
        </w:rPr>
        <w:t>l</w:t>
      </w:r>
      <w:r w:rsidR="000A0F88" w:rsidRPr="00FB4A68">
        <w:rPr>
          <w:rFonts w:ascii="Palatino Linotype" w:eastAsia="Calibri" w:hAnsi="Palatino Linotype" w:cs="Arial"/>
          <w:bCs/>
          <w:lang w:val="es-ES" w:eastAsia="en-US"/>
        </w:rPr>
        <w:t>os</w:t>
      </w:r>
      <w:r w:rsidR="002C1414" w:rsidRPr="00FB4A68">
        <w:rPr>
          <w:rFonts w:ascii="Palatino Linotype" w:eastAsia="Calibri" w:hAnsi="Palatino Linotype" w:cs="Arial"/>
          <w:bCs/>
          <w:lang w:val="es-ES" w:eastAsia="en-US"/>
        </w:rPr>
        <w:t xml:space="preserve"> que se advierte</w:t>
      </w:r>
      <w:r w:rsidR="000A0F88" w:rsidRPr="00FB4A68">
        <w:rPr>
          <w:rFonts w:ascii="Palatino Linotype" w:eastAsia="Calibri" w:hAnsi="Palatino Linotype" w:cs="Arial"/>
          <w:bCs/>
          <w:lang w:val="es-ES" w:eastAsia="en-US"/>
        </w:rPr>
        <w:t xml:space="preserve">n dos </w:t>
      </w:r>
      <w:r w:rsidR="002C1414" w:rsidRPr="00FB4A68">
        <w:rPr>
          <w:rFonts w:ascii="Palatino Linotype" w:eastAsia="Calibri" w:hAnsi="Palatino Linotype" w:cs="Arial"/>
          <w:bCs/>
          <w:lang w:val="es-ES" w:eastAsia="en-US"/>
        </w:rPr>
        <w:t>tabla</w:t>
      </w:r>
      <w:r w:rsidR="000A0F88" w:rsidRPr="00FB4A68">
        <w:rPr>
          <w:rFonts w:ascii="Palatino Linotype" w:eastAsia="Calibri" w:hAnsi="Palatino Linotype" w:cs="Arial"/>
          <w:bCs/>
          <w:lang w:val="es-ES" w:eastAsia="en-US"/>
        </w:rPr>
        <w:t>s</w:t>
      </w:r>
      <w:r w:rsidR="002C1414" w:rsidRPr="00FB4A68">
        <w:rPr>
          <w:rFonts w:ascii="Palatino Linotype" w:eastAsia="Calibri" w:hAnsi="Palatino Linotype" w:cs="Arial"/>
          <w:bCs/>
          <w:lang w:val="es-ES" w:eastAsia="en-US"/>
        </w:rPr>
        <w:t xml:space="preserve"> de informaci</w:t>
      </w:r>
      <w:r w:rsidR="000A0F88" w:rsidRPr="00FB4A68">
        <w:rPr>
          <w:rFonts w:ascii="Palatino Linotype" w:eastAsia="Calibri" w:hAnsi="Palatino Linotype" w:cs="Arial"/>
          <w:bCs/>
          <w:lang w:val="es-ES" w:eastAsia="en-US"/>
        </w:rPr>
        <w:t>ón mismas que el peticionario</w:t>
      </w:r>
      <w:r w:rsidR="00B02D2E" w:rsidRPr="00FB4A68">
        <w:rPr>
          <w:rFonts w:ascii="Palatino Linotype" w:eastAsia="Calibri" w:hAnsi="Palatino Linotype" w:cs="Arial"/>
          <w:bCs/>
          <w:lang w:val="es-ES" w:eastAsia="en-US"/>
        </w:rPr>
        <w:t xml:space="preserve"> solicita</w:t>
      </w:r>
      <w:r w:rsidR="000A0F88" w:rsidRPr="00FB4A68">
        <w:rPr>
          <w:rFonts w:ascii="Palatino Linotype" w:eastAsia="Calibri" w:hAnsi="Palatino Linotype" w:cs="Arial"/>
          <w:bCs/>
          <w:lang w:val="es-ES" w:eastAsia="en-US"/>
        </w:rPr>
        <w:t xml:space="preserve"> sean utilizadas para proporcionar una correcta entrega de </w:t>
      </w:r>
      <w:r w:rsidR="000A0F88" w:rsidRPr="00FB4A68">
        <w:rPr>
          <w:rFonts w:ascii="Palatino Linotype" w:eastAsia="Calibri" w:hAnsi="Palatino Linotype" w:cs="Arial"/>
          <w:bCs/>
          <w:lang w:val="es-ES" w:eastAsia="en-US"/>
        </w:rPr>
        <w:lastRenderedPageBreak/>
        <w:t>la información</w:t>
      </w:r>
      <w:r w:rsidR="0070512E" w:rsidRPr="00FB4A68">
        <w:rPr>
          <w:rFonts w:ascii="Palatino Linotype" w:eastAsia="Calibri" w:hAnsi="Palatino Linotype" w:cs="Arial"/>
          <w:bCs/>
          <w:lang w:val="es-ES" w:eastAsia="en-US"/>
        </w:rPr>
        <w:t xml:space="preserve"> solicitada</w:t>
      </w:r>
      <w:r w:rsidR="000A0F88" w:rsidRPr="00FB4A68">
        <w:rPr>
          <w:rFonts w:ascii="Palatino Linotype" w:eastAsia="Calibri" w:hAnsi="Palatino Linotype" w:cs="Arial"/>
          <w:bCs/>
          <w:lang w:val="es-ES" w:eastAsia="en-US"/>
        </w:rPr>
        <w:t>.</w:t>
      </w:r>
      <w:r w:rsidR="002C1414" w:rsidRPr="00FB4A68">
        <w:rPr>
          <w:rFonts w:ascii="Palatino Linotype" w:eastAsia="Calibri" w:hAnsi="Palatino Linotype" w:cs="Arial"/>
          <w:bCs/>
          <w:lang w:val="es-ES" w:eastAsia="en-US"/>
        </w:rPr>
        <w:t xml:space="preserve"> </w:t>
      </w:r>
    </w:p>
    <w:p w14:paraId="5A591A64" w14:textId="613C94E6" w:rsidR="002C1414" w:rsidRPr="00FB4A68" w:rsidRDefault="0070512E" w:rsidP="00FB4A68">
      <w:pPr>
        <w:widowControl w:val="0"/>
        <w:autoSpaceDE w:val="0"/>
        <w:autoSpaceDN w:val="0"/>
        <w:adjustRightInd w:val="0"/>
        <w:spacing w:line="360" w:lineRule="auto"/>
        <w:jc w:val="both"/>
        <w:rPr>
          <w:rFonts w:ascii="Palatino Linotype" w:eastAsia="Calibri" w:hAnsi="Palatino Linotype" w:cs="Arial"/>
          <w:bCs/>
          <w:i/>
          <w:lang w:val="es-ES" w:eastAsia="en-US"/>
        </w:rPr>
      </w:pPr>
      <w:r w:rsidRPr="00FB4A68">
        <w:rPr>
          <w:rFonts w:ascii="Palatino Linotype" w:eastAsia="Calibri" w:hAnsi="Palatino Linotype" w:cs="Arial"/>
          <w:bCs/>
          <w:lang w:val="es-ES" w:eastAsia="en-US"/>
        </w:rPr>
        <w:t>*</w:t>
      </w:r>
      <w:r w:rsidRPr="00FB4A68">
        <w:rPr>
          <w:rFonts w:ascii="Palatino Linotype" w:eastAsia="Calibri" w:hAnsi="Palatino Linotype" w:cs="Arial"/>
          <w:bCs/>
          <w:i/>
          <w:lang w:val="es-ES" w:eastAsia="en-US"/>
        </w:rPr>
        <w:t>A manera de ejemplo se insertan las dos tablas en referencia.</w:t>
      </w:r>
    </w:p>
    <w:p w14:paraId="7EBBCE27" w14:textId="2DBB0D37" w:rsidR="009367C0" w:rsidRPr="00FB4A68" w:rsidRDefault="009367C0" w:rsidP="00FB4A68">
      <w:pPr>
        <w:widowControl w:val="0"/>
        <w:autoSpaceDE w:val="0"/>
        <w:autoSpaceDN w:val="0"/>
        <w:adjustRightInd w:val="0"/>
        <w:spacing w:line="360" w:lineRule="auto"/>
        <w:ind w:left="-284"/>
        <w:jc w:val="both"/>
        <w:rPr>
          <w:rFonts w:ascii="Palatino Linotype" w:eastAsia="Calibri" w:hAnsi="Palatino Linotype" w:cs="Arial"/>
          <w:bCs/>
          <w:i/>
          <w:lang w:val="es-ES" w:eastAsia="en-US"/>
        </w:rPr>
      </w:pPr>
      <w:r w:rsidRPr="00FB4A68">
        <w:rPr>
          <w:noProof/>
          <w:lang w:val="es-419" w:eastAsia="es-419"/>
        </w:rPr>
        <w:drawing>
          <wp:inline distT="0" distB="0" distL="0" distR="0" wp14:anchorId="7BF6BFBC" wp14:editId="5EC7AD1C">
            <wp:extent cx="5791835" cy="2764155"/>
            <wp:effectExtent l="152400" t="152400" r="361315" b="3600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7641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768928" w14:textId="691C631C" w:rsidR="009367C0" w:rsidRPr="00FB4A68" w:rsidRDefault="009367C0" w:rsidP="00FB4A68">
      <w:pPr>
        <w:widowControl w:val="0"/>
        <w:autoSpaceDE w:val="0"/>
        <w:autoSpaceDN w:val="0"/>
        <w:adjustRightInd w:val="0"/>
        <w:spacing w:line="360" w:lineRule="auto"/>
        <w:ind w:left="-284"/>
        <w:jc w:val="both"/>
        <w:rPr>
          <w:rFonts w:ascii="Palatino Linotype" w:eastAsia="Calibri" w:hAnsi="Palatino Linotype" w:cs="Arial"/>
          <w:bCs/>
          <w:i/>
          <w:lang w:val="es-ES" w:eastAsia="en-US"/>
        </w:rPr>
      </w:pPr>
      <w:r w:rsidRPr="00FB4A68">
        <w:rPr>
          <w:noProof/>
          <w:lang w:val="es-419" w:eastAsia="es-419"/>
        </w:rPr>
        <w:drawing>
          <wp:inline distT="0" distB="0" distL="0" distR="0" wp14:anchorId="15D3D57A" wp14:editId="7D941334">
            <wp:extent cx="5791835" cy="1206500"/>
            <wp:effectExtent l="152400" t="152400" r="361315" b="355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206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1312D3" w14:textId="77777777" w:rsidR="00FB4A68" w:rsidRPr="00FB4A68" w:rsidRDefault="00FB4A68" w:rsidP="00FB4A68">
      <w:pPr>
        <w:widowControl w:val="0"/>
        <w:autoSpaceDE w:val="0"/>
        <w:autoSpaceDN w:val="0"/>
        <w:adjustRightInd w:val="0"/>
        <w:spacing w:line="360" w:lineRule="auto"/>
        <w:ind w:left="-284"/>
        <w:jc w:val="both"/>
        <w:rPr>
          <w:rFonts w:ascii="Palatino Linotype" w:eastAsia="Calibri" w:hAnsi="Palatino Linotype" w:cs="Arial"/>
          <w:bCs/>
          <w:i/>
          <w:lang w:val="es-ES" w:eastAsia="en-US"/>
        </w:rPr>
      </w:pPr>
    </w:p>
    <w:p w14:paraId="3A2F0D43" w14:textId="36F967BB" w:rsidR="00A525BF" w:rsidRPr="00FB4A68" w:rsidRDefault="00AD30A3" w:rsidP="00FB4A68">
      <w:pPr>
        <w:widowControl w:val="0"/>
        <w:autoSpaceDE w:val="0"/>
        <w:autoSpaceDN w:val="0"/>
        <w:adjustRightInd w:val="0"/>
        <w:spacing w:line="360" w:lineRule="auto"/>
        <w:jc w:val="both"/>
        <w:rPr>
          <w:rFonts w:ascii="Palatino Linotype" w:eastAsia="Calibri" w:hAnsi="Palatino Linotype" w:cs="Arial"/>
          <w:b/>
          <w:bCs/>
          <w:lang w:val="es-ES" w:eastAsia="en-US"/>
        </w:rPr>
      </w:pPr>
      <w:r w:rsidRPr="00FB4A68">
        <w:rPr>
          <w:rFonts w:ascii="Palatino Linotype" w:eastAsia="Calibri" w:hAnsi="Palatino Linotype" w:cs="Arial"/>
          <w:bCs/>
          <w:lang w:val="es-ES" w:eastAsia="en-US"/>
        </w:rPr>
        <w:t xml:space="preserve"> </w:t>
      </w:r>
      <w:r w:rsidR="003F157B" w:rsidRPr="00FB4A68">
        <w:rPr>
          <w:rFonts w:ascii="Palatino Linotype" w:eastAsia="Calibri" w:hAnsi="Palatino Linotype" w:cs="Arial"/>
          <w:b/>
          <w:bCs/>
          <w:lang w:val="es-ES" w:eastAsia="en-US"/>
        </w:rPr>
        <w:t>MODALIDAD DE ENTREGA</w:t>
      </w:r>
      <w:r w:rsidR="00A525BF" w:rsidRPr="00FB4A68">
        <w:rPr>
          <w:rFonts w:ascii="Palatino Linotype" w:eastAsia="Calibri" w:hAnsi="Palatino Linotype" w:cs="Arial"/>
          <w:b/>
          <w:bCs/>
          <w:lang w:val="es-ES" w:eastAsia="en-US"/>
        </w:rPr>
        <w:t xml:space="preserve">: </w:t>
      </w:r>
      <w:r w:rsidR="003539B9" w:rsidRPr="00FB4A68">
        <w:rPr>
          <w:rFonts w:ascii="Palatino Linotype" w:eastAsia="Calibri" w:hAnsi="Palatino Linotype" w:cs="Arial"/>
          <w:bCs/>
          <w:lang w:val="es-ES" w:eastAsia="en-US"/>
        </w:rPr>
        <w:t>Vía</w:t>
      </w:r>
      <w:r w:rsidR="00C03836" w:rsidRPr="00FB4A68">
        <w:rPr>
          <w:rFonts w:ascii="Palatino Linotype" w:eastAsia="Calibri" w:hAnsi="Palatino Linotype" w:cs="Arial"/>
          <w:bCs/>
          <w:lang w:val="es-ES" w:eastAsia="en-US"/>
        </w:rPr>
        <w:t xml:space="preserve"> </w:t>
      </w:r>
      <w:r w:rsidR="00A525BF" w:rsidRPr="00FB4A68">
        <w:rPr>
          <w:rFonts w:ascii="Palatino Linotype" w:eastAsia="Calibri" w:hAnsi="Palatino Linotype" w:cs="Arial"/>
          <w:b/>
          <w:bCs/>
          <w:lang w:val="es-ES" w:eastAsia="en-US"/>
        </w:rPr>
        <w:t>SAIMEX</w:t>
      </w:r>
      <w:r w:rsidR="00C85944" w:rsidRPr="00FB4A68">
        <w:rPr>
          <w:rFonts w:ascii="Palatino Linotype" w:eastAsia="Calibri" w:hAnsi="Palatino Linotype" w:cs="Arial"/>
          <w:b/>
          <w:bCs/>
          <w:lang w:val="es-ES" w:eastAsia="en-US"/>
        </w:rPr>
        <w:t>.</w:t>
      </w:r>
    </w:p>
    <w:p w14:paraId="3ACBD05E" w14:textId="40439CC6" w:rsidR="00966CE2" w:rsidRPr="00FB4A68" w:rsidRDefault="00966CE2" w:rsidP="00FB4A68">
      <w:pPr>
        <w:widowControl w:val="0"/>
        <w:autoSpaceDE w:val="0"/>
        <w:autoSpaceDN w:val="0"/>
        <w:adjustRightInd w:val="0"/>
        <w:spacing w:line="360" w:lineRule="auto"/>
        <w:jc w:val="both"/>
        <w:rPr>
          <w:rFonts w:ascii="Palatino Linotype" w:hAnsi="Palatino Linotype"/>
          <w:b/>
          <w:sz w:val="20"/>
          <w:szCs w:val="28"/>
        </w:rPr>
      </w:pPr>
    </w:p>
    <w:p w14:paraId="7CE2276D" w14:textId="0B0F7617" w:rsidR="00FB4A68" w:rsidRPr="00FB4A68" w:rsidRDefault="00FB4A68" w:rsidP="00FB4A68">
      <w:pPr>
        <w:widowControl w:val="0"/>
        <w:autoSpaceDE w:val="0"/>
        <w:autoSpaceDN w:val="0"/>
        <w:adjustRightInd w:val="0"/>
        <w:spacing w:line="360" w:lineRule="auto"/>
        <w:jc w:val="both"/>
        <w:rPr>
          <w:rFonts w:ascii="Palatino Linotype" w:hAnsi="Palatino Linotype"/>
          <w:b/>
          <w:sz w:val="20"/>
          <w:szCs w:val="28"/>
        </w:rPr>
      </w:pPr>
    </w:p>
    <w:p w14:paraId="6B31FCA3" w14:textId="77B5E077" w:rsidR="00FB4A68" w:rsidRPr="00FB4A68" w:rsidRDefault="00FB4A68" w:rsidP="00FB4A68">
      <w:pPr>
        <w:widowControl w:val="0"/>
        <w:autoSpaceDE w:val="0"/>
        <w:autoSpaceDN w:val="0"/>
        <w:adjustRightInd w:val="0"/>
        <w:spacing w:line="360" w:lineRule="auto"/>
        <w:jc w:val="both"/>
        <w:rPr>
          <w:rFonts w:ascii="Palatino Linotype" w:hAnsi="Palatino Linotype"/>
          <w:b/>
          <w:sz w:val="20"/>
          <w:szCs w:val="28"/>
        </w:rPr>
      </w:pPr>
    </w:p>
    <w:p w14:paraId="5AF0B4B1" w14:textId="539DAD5A" w:rsidR="00966CE2" w:rsidRPr="00FB4A68" w:rsidRDefault="00966CE2" w:rsidP="00FB4A68">
      <w:pPr>
        <w:widowControl w:val="0"/>
        <w:autoSpaceDE w:val="0"/>
        <w:autoSpaceDN w:val="0"/>
        <w:adjustRightInd w:val="0"/>
        <w:spacing w:line="360" w:lineRule="auto"/>
        <w:jc w:val="both"/>
        <w:rPr>
          <w:rFonts w:ascii="Palatino Linotype" w:hAnsi="Palatino Linotype" w:cs="Segoe UI"/>
          <w:lang w:eastAsia="es-MX"/>
        </w:rPr>
      </w:pPr>
      <w:r w:rsidRPr="00FB4A68">
        <w:rPr>
          <w:rFonts w:ascii="Palatino Linotype" w:hAnsi="Palatino Linotype"/>
          <w:b/>
          <w:sz w:val="28"/>
          <w:szCs w:val="28"/>
          <w:lang w:val="es-419"/>
        </w:rPr>
        <w:t>I</w:t>
      </w:r>
      <w:r w:rsidRPr="00FB4A68">
        <w:rPr>
          <w:rFonts w:ascii="Palatino Linotype" w:hAnsi="Palatino Linotype"/>
          <w:b/>
          <w:sz w:val="28"/>
          <w:szCs w:val="28"/>
        </w:rPr>
        <w:t xml:space="preserve">I. </w:t>
      </w:r>
      <w:r w:rsidRPr="00FB4A68">
        <w:rPr>
          <w:rFonts w:ascii="Palatino Linotype" w:hAnsi="Palatino Linotype" w:cs="Arial"/>
          <w:b/>
          <w:sz w:val="28"/>
          <w:szCs w:val="28"/>
        </w:rPr>
        <w:t>Respuesta del Sujeto Obligado</w:t>
      </w:r>
      <w:r w:rsidRPr="00FB4A68">
        <w:rPr>
          <w:rFonts w:ascii="Palatino Linotype" w:hAnsi="Palatino Linotype" w:cs="Segoe UI"/>
          <w:lang w:eastAsia="es-MX"/>
        </w:rPr>
        <w:t xml:space="preserve"> </w:t>
      </w:r>
    </w:p>
    <w:p w14:paraId="7F5C0861" w14:textId="5E7EC672" w:rsidR="00B41A76" w:rsidRPr="00FB4A68" w:rsidRDefault="009367C0" w:rsidP="00FB4A68">
      <w:pPr>
        <w:widowControl w:val="0"/>
        <w:autoSpaceDE w:val="0"/>
        <w:autoSpaceDN w:val="0"/>
        <w:adjustRightInd w:val="0"/>
        <w:spacing w:line="360" w:lineRule="auto"/>
        <w:jc w:val="both"/>
        <w:rPr>
          <w:rFonts w:ascii="Palatino Linotype" w:hAnsi="Palatino Linotype" w:cs="Segoe UI"/>
          <w:lang w:eastAsia="es-MX"/>
        </w:rPr>
      </w:pPr>
      <w:r w:rsidRPr="00FB4A68">
        <w:rPr>
          <w:rFonts w:ascii="Palatino Linotype" w:hAnsi="Palatino Linotype" w:cs="Segoe UI"/>
          <w:lang w:eastAsia="es-MX"/>
        </w:rPr>
        <w:lastRenderedPageBreak/>
        <w:t>El</w:t>
      </w:r>
      <w:r w:rsidR="0027011E" w:rsidRPr="00FB4A68">
        <w:rPr>
          <w:rFonts w:ascii="Palatino Linotype" w:hAnsi="Palatino Linotype" w:cs="Segoe UI"/>
          <w:lang w:eastAsia="es-MX"/>
        </w:rPr>
        <w:t xml:space="preserve"> </w:t>
      </w:r>
      <w:r w:rsidRPr="00FB4A68">
        <w:rPr>
          <w:rFonts w:ascii="Palatino Linotype" w:hAnsi="Palatino Linotype" w:cs="Segoe UI"/>
          <w:b/>
          <w:lang w:eastAsia="es-MX"/>
        </w:rPr>
        <w:t xml:space="preserve">veinticuatro </w:t>
      </w:r>
      <w:r w:rsidR="00760F3F" w:rsidRPr="00FB4A68">
        <w:rPr>
          <w:rFonts w:ascii="Palatino Linotype" w:hAnsi="Palatino Linotype" w:cs="Segoe UI"/>
          <w:b/>
          <w:lang w:eastAsia="es-MX"/>
        </w:rPr>
        <w:t xml:space="preserve">de mayo </w:t>
      </w:r>
      <w:r w:rsidR="00874809" w:rsidRPr="00FB4A68">
        <w:rPr>
          <w:rFonts w:ascii="Palatino Linotype" w:hAnsi="Palatino Linotype" w:cs="Segoe UI"/>
          <w:b/>
          <w:lang w:eastAsia="es-MX"/>
        </w:rPr>
        <w:t>de</w:t>
      </w:r>
      <w:r w:rsidR="0027011E" w:rsidRPr="00FB4A68">
        <w:rPr>
          <w:rFonts w:ascii="Palatino Linotype" w:hAnsi="Palatino Linotype" w:cs="Segoe UI"/>
          <w:b/>
          <w:lang w:eastAsia="es-MX"/>
        </w:rPr>
        <w:t xml:space="preserve"> </w:t>
      </w:r>
      <w:r w:rsidR="00874809" w:rsidRPr="00FB4A68">
        <w:rPr>
          <w:rFonts w:ascii="Palatino Linotype" w:hAnsi="Palatino Linotype" w:cs="Segoe UI"/>
          <w:b/>
          <w:lang w:eastAsia="es-MX"/>
        </w:rPr>
        <w:t>dos</w:t>
      </w:r>
      <w:r w:rsidR="0027011E" w:rsidRPr="00FB4A68">
        <w:rPr>
          <w:rFonts w:ascii="Palatino Linotype" w:hAnsi="Palatino Linotype" w:cs="Segoe UI"/>
          <w:b/>
          <w:lang w:eastAsia="es-MX"/>
        </w:rPr>
        <w:t xml:space="preserve"> </w:t>
      </w:r>
      <w:r w:rsidR="00874809" w:rsidRPr="00FB4A68">
        <w:rPr>
          <w:rFonts w:ascii="Palatino Linotype" w:hAnsi="Palatino Linotype" w:cs="Segoe UI"/>
          <w:b/>
          <w:lang w:eastAsia="es-MX"/>
        </w:rPr>
        <w:t>mil</w:t>
      </w:r>
      <w:r w:rsidR="0027011E" w:rsidRPr="00FB4A68">
        <w:rPr>
          <w:rFonts w:ascii="Palatino Linotype" w:hAnsi="Palatino Linotype" w:cs="Segoe UI"/>
          <w:b/>
          <w:lang w:eastAsia="es-MX"/>
        </w:rPr>
        <w:t xml:space="preserve"> </w:t>
      </w:r>
      <w:r w:rsidR="00FA59CB" w:rsidRPr="00FB4A68">
        <w:rPr>
          <w:rFonts w:ascii="Palatino Linotype" w:hAnsi="Palatino Linotype" w:cs="Segoe UI"/>
          <w:b/>
          <w:lang w:val="es-419" w:eastAsia="es-MX"/>
        </w:rPr>
        <w:t>veintidós</w:t>
      </w:r>
      <w:r w:rsidR="00874809" w:rsidRPr="00FB4A68">
        <w:rPr>
          <w:rFonts w:ascii="Palatino Linotype" w:hAnsi="Palatino Linotype" w:cs="Segoe UI"/>
          <w:lang w:eastAsia="es-MX"/>
        </w:rPr>
        <w:t>,</w:t>
      </w:r>
      <w:r w:rsidR="0027011E" w:rsidRPr="00FB4A68">
        <w:rPr>
          <w:rFonts w:ascii="Palatino Linotype" w:hAnsi="Palatino Linotype" w:cs="Segoe UI"/>
          <w:lang w:eastAsia="es-MX"/>
        </w:rPr>
        <w:t xml:space="preserve"> </w:t>
      </w:r>
      <w:r w:rsidR="00874809" w:rsidRPr="00FB4A68">
        <w:rPr>
          <w:rFonts w:ascii="Palatino Linotype" w:hAnsi="Palatino Linotype" w:cs="Segoe UI"/>
          <w:b/>
          <w:bCs/>
          <w:lang w:eastAsia="es-MX"/>
        </w:rPr>
        <w:t>EL SU</w:t>
      </w:r>
      <w:r w:rsidR="00874809" w:rsidRPr="00FB4A68">
        <w:rPr>
          <w:rFonts w:ascii="Palatino Linotype" w:hAnsi="Palatino Linotype" w:cs="Segoe UI"/>
          <w:b/>
          <w:lang w:eastAsia="es-MX"/>
        </w:rPr>
        <w:t>JETO OBLIGADO</w:t>
      </w:r>
      <w:r w:rsidR="00874809" w:rsidRPr="00FB4A68">
        <w:rPr>
          <w:rFonts w:ascii="Palatino Linotype" w:hAnsi="Palatino Linotype" w:cs="Segoe UI"/>
          <w:lang w:eastAsia="es-MX"/>
        </w:rPr>
        <w:t xml:space="preserve"> dio respuesta a las solicitudes de información en los siguientes términos:</w:t>
      </w:r>
    </w:p>
    <w:p w14:paraId="4777DDB3" w14:textId="77777777" w:rsidR="007920CE" w:rsidRPr="00FB4A68" w:rsidRDefault="007920CE" w:rsidP="00FB4A68">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0BD64F47" w14:textId="77777777" w:rsidR="009367C0" w:rsidRPr="00FB4A68" w:rsidRDefault="00FA59CB" w:rsidP="00FB4A68">
      <w:pPr>
        <w:widowControl w:val="0"/>
        <w:autoSpaceDE w:val="0"/>
        <w:autoSpaceDN w:val="0"/>
        <w:adjustRightInd w:val="0"/>
        <w:ind w:left="851" w:right="902"/>
        <w:jc w:val="both"/>
        <w:rPr>
          <w:rFonts w:ascii="Palatino Linotype" w:hAnsi="Palatino Linotype" w:cs="Segoe UI"/>
          <w:i/>
          <w:iCs/>
          <w:sz w:val="22"/>
          <w:szCs w:val="22"/>
          <w:lang w:eastAsia="es-MX"/>
        </w:rPr>
      </w:pPr>
      <w:r w:rsidRPr="00FB4A68">
        <w:rPr>
          <w:rFonts w:ascii="Palatino Linotype" w:hAnsi="Palatino Linotype" w:cs="Segoe UI"/>
          <w:i/>
          <w:iCs/>
          <w:sz w:val="22"/>
          <w:szCs w:val="22"/>
          <w:lang w:val="es-419" w:eastAsia="es-MX"/>
        </w:rPr>
        <w:t>“</w:t>
      </w:r>
      <w:r w:rsidR="009367C0" w:rsidRPr="00FB4A68">
        <w:rPr>
          <w:rFonts w:ascii="Palatino Linotype" w:hAnsi="Palatino Linotype" w:cs="Segoe UI"/>
          <w:i/>
          <w:iCs/>
          <w:sz w:val="22"/>
          <w:szCs w:val="22"/>
          <w:lang w:eastAsia="es-MX"/>
        </w:rPr>
        <w:t>Folio de la solicitud: 00155/SSEM/IP/2022</w:t>
      </w:r>
    </w:p>
    <w:p w14:paraId="37AC1C8D" w14:textId="77777777" w:rsidR="009367C0" w:rsidRPr="00FB4A68" w:rsidRDefault="009367C0" w:rsidP="00FB4A68">
      <w:pPr>
        <w:widowControl w:val="0"/>
        <w:autoSpaceDE w:val="0"/>
        <w:autoSpaceDN w:val="0"/>
        <w:adjustRightInd w:val="0"/>
        <w:ind w:left="851" w:right="902"/>
        <w:jc w:val="both"/>
        <w:rPr>
          <w:rFonts w:ascii="Palatino Linotype" w:hAnsi="Palatino Linotype" w:cs="Segoe UI"/>
          <w:i/>
          <w:iCs/>
          <w:sz w:val="22"/>
          <w:szCs w:val="22"/>
          <w:lang w:eastAsia="es-MX"/>
        </w:rPr>
      </w:pPr>
      <w:r w:rsidRPr="00FB4A68">
        <w:rPr>
          <w:rFonts w:ascii="Palatino Linotype" w:hAnsi="Palatino Linotype" w:cs="Segoe UI"/>
          <w:i/>
          <w:iCs/>
          <w:sz w:val="22"/>
          <w:szCs w:val="22"/>
          <w:lang w:eastAsia="es-MX"/>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14:paraId="60D02B2E" w14:textId="77777777" w:rsidR="009367C0" w:rsidRPr="00FB4A68" w:rsidRDefault="009367C0" w:rsidP="00FB4A68">
      <w:pPr>
        <w:widowControl w:val="0"/>
        <w:autoSpaceDE w:val="0"/>
        <w:autoSpaceDN w:val="0"/>
        <w:adjustRightInd w:val="0"/>
        <w:ind w:left="851" w:right="902"/>
        <w:jc w:val="both"/>
        <w:rPr>
          <w:rFonts w:ascii="Palatino Linotype" w:hAnsi="Palatino Linotype" w:cs="Segoe UI"/>
          <w:i/>
          <w:iCs/>
          <w:sz w:val="22"/>
          <w:szCs w:val="22"/>
          <w:lang w:eastAsia="es-MX"/>
        </w:rPr>
      </w:pPr>
      <w:r w:rsidRPr="00FB4A68">
        <w:rPr>
          <w:rFonts w:ascii="Palatino Linotype" w:hAnsi="Palatino Linotype" w:cs="Segoe UI"/>
          <w:i/>
          <w:iCs/>
          <w:sz w:val="22"/>
          <w:szCs w:val="22"/>
          <w:lang w:eastAsia="es-MX"/>
        </w:rPr>
        <w:t>ATENTAMENTE</w:t>
      </w:r>
    </w:p>
    <w:p w14:paraId="488DDBAE" w14:textId="2D157B5F" w:rsidR="00B41A76" w:rsidRPr="00FB4A68" w:rsidRDefault="009367C0" w:rsidP="00FB4A68">
      <w:pPr>
        <w:widowControl w:val="0"/>
        <w:autoSpaceDE w:val="0"/>
        <w:autoSpaceDN w:val="0"/>
        <w:adjustRightInd w:val="0"/>
        <w:ind w:left="851" w:right="902"/>
        <w:jc w:val="both"/>
        <w:rPr>
          <w:rFonts w:ascii="Palatino Linotype" w:hAnsi="Palatino Linotype" w:cs="Segoe UI"/>
          <w:iCs/>
          <w:sz w:val="22"/>
          <w:szCs w:val="22"/>
          <w:lang w:val="es-419" w:eastAsia="es-MX"/>
        </w:rPr>
      </w:pPr>
      <w:r w:rsidRPr="00FB4A68">
        <w:rPr>
          <w:rFonts w:ascii="Palatino Linotype" w:hAnsi="Palatino Linotype" w:cs="Segoe UI"/>
          <w:i/>
          <w:iCs/>
          <w:sz w:val="22"/>
          <w:szCs w:val="22"/>
          <w:lang w:eastAsia="es-MX"/>
        </w:rPr>
        <w:t>Mtra. Larissa León Arce</w:t>
      </w:r>
      <w:r w:rsidR="00FA59CB" w:rsidRPr="00FB4A68">
        <w:rPr>
          <w:rFonts w:ascii="Palatino Linotype" w:hAnsi="Palatino Linotype" w:cs="Segoe UI"/>
          <w:i/>
          <w:iCs/>
          <w:sz w:val="22"/>
          <w:szCs w:val="22"/>
          <w:lang w:val="es-419" w:eastAsia="es-MX"/>
        </w:rPr>
        <w:t xml:space="preserve">” </w:t>
      </w:r>
      <w:r w:rsidR="00FA59CB" w:rsidRPr="00FB4A68">
        <w:rPr>
          <w:rFonts w:ascii="Palatino Linotype" w:hAnsi="Palatino Linotype" w:cs="Segoe UI"/>
          <w:iCs/>
          <w:sz w:val="22"/>
          <w:szCs w:val="22"/>
          <w:lang w:val="es-419" w:eastAsia="es-MX"/>
        </w:rPr>
        <w:t>(Sic).</w:t>
      </w:r>
    </w:p>
    <w:p w14:paraId="5C80E9F4" w14:textId="77777777" w:rsidR="007920CE" w:rsidRPr="00FB4A68" w:rsidRDefault="007920CE" w:rsidP="00FB4A68">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09BD0B6E" w14:textId="25B48938" w:rsidR="00346248" w:rsidRPr="00FB4A68" w:rsidRDefault="00C06091" w:rsidP="00FB4A6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De igual modo, </w:t>
      </w:r>
      <w:r w:rsidRPr="00FB4A68">
        <w:rPr>
          <w:rFonts w:ascii="Palatino Linotype" w:hAnsi="Palatino Linotype" w:cs="Arial"/>
          <w:b/>
        </w:rPr>
        <w:t>EL SUJETO OBLIGADO</w:t>
      </w:r>
      <w:r w:rsidRPr="00FB4A68">
        <w:rPr>
          <w:rFonts w:ascii="Palatino Linotype" w:hAnsi="Palatino Linotype" w:cs="Arial"/>
        </w:rPr>
        <w:t xml:space="preserve"> adjuntó para tal efecto </w:t>
      </w:r>
      <w:r w:rsidR="00D16B6E" w:rsidRPr="00FB4A68">
        <w:rPr>
          <w:rFonts w:ascii="Palatino Linotype" w:hAnsi="Palatino Linotype" w:cs="Arial"/>
        </w:rPr>
        <w:t>dos</w:t>
      </w:r>
      <w:r w:rsidRPr="00FB4A68">
        <w:rPr>
          <w:rFonts w:ascii="Palatino Linotype" w:hAnsi="Palatino Linotype" w:cs="Arial"/>
        </w:rPr>
        <w:t xml:space="preserve"> archivo</w:t>
      </w:r>
      <w:r w:rsidR="00C922F2" w:rsidRPr="00FB4A68">
        <w:rPr>
          <w:rFonts w:ascii="Palatino Linotype" w:hAnsi="Palatino Linotype" w:cs="Arial"/>
        </w:rPr>
        <w:t>s</w:t>
      </w:r>
      <w:r w:rsidRPr="00FB4A68">
        <w:rPr>
          <w:rFonts w:ascii="Palatino Linotype" w:hAnsi="Palatino Linotype" w:cs="Arial"/>
        </w:rPr>
        <w:t xml:space="preserve"> electrónico</w:t>
      </w:r>
      <w:r w:rsidR="00C922F2" w:rsidRPr="00FB4A68">
        <w:rPr>
          <w:rFonts w:ascii="Palatino Linotype" w:hAnsi="Palatino Linotype" w:cs="Arial"/>
        </w:rPr>
        <w:t>s</w:t>
      </w:r>
      <w:r w:rsidR="0009598F" w:rsidRPr="00FB4A68">
        <w:rPr>
          <w:rFonts w:ascii="Palatino Linotype" w:hAnsi="Palatino Linotype" w:cs="Arial"/>
        </w:rPr>
        <w:t xml:space="preserve"> </w:t>
      </w:r>
      <w:r w:rsidR="00234773" w:rsidRPr="00FB4A68">
        <w:rPr>
          <w:rFonts w:ascii="Palatino Linotype" w:hAnsi="Palatino Linotype" w:cs="Arial"/>
        </w:rPr>
        <w:t>d</w:t>
      </w:r>
      <w:r w:rsidRPr="00FB4A68">
        <w:rPr>
          <w:rFonts w:ascii="Palatino Linotype" w:hAnsi="Palatino Linotype" w:cs="Arial"/>
        </w:rPr>
        <w:t>enominado</w:t>
      </w:r>
      <w:r w:rsidR="00346248" w:rsidRPr="00FB4A68">
        <w:rPr>
          <w:rFonts w:ascii="Palatino Linotype" w:hAnsi="Palatino Linotype" w:cs="Arial"/>
        </w:rPr>
        <w:t xml:space="preserve">s: </w:t>
      </w:r>
    </w:p>
    <w:p w14:paraId="7838FBBB" w14:textId="0E393D93" w:rsidR="0009598F" w:rsidRPr="00FB4A68" w:rsidRDefault="00C06091" w:rsidP="00FB4A68">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rPr>
      </w:pPr>
      <w:r w:rsidRPr="00FB4A68">
        <w:rPr>
          <w:rFonts w:ascii="Palatino Linotype" w:hAnsi="Palatino Linotype" w:cs="Arial"/>
          <w:b/>
          <w:i/>
        </w:rPr>
        <w:t>“</w:t>
      </w:r>
      <w:r w:rsidR="009367C0" w:rsidRPr="00FB4A68">
        <w:rPr>
          <w:rFonts w:ascii="Palatino Linotype" w:hAnsi="Palatino Linotype" w:cs="Arial"/>
          <w:b/>
          <w:i/>
        </w:rPr>
        <w:t>Anexo 155.pdf</w:t>
      </w:r>
      <w:r w:rsidRPr="00FB4A68">
        <w:rPr>
          <w:rFonts w:ascii="Palatino Linotype" w:hAnsi="Palatino Linotype" w:cs="Arial"/>
          <w:b/>
          <w:i/>
        </w:rPr>
        <w:t xml:space="preserve">” </w:t>
      </w:r>
      <w:r w:rsidR="00A62EEC" w:rsidRPr="00FB4A68">
        <w:rPr>
          <w:rFonts w:ascii="Palatino Linotype" w:hAnsi="Palatino Linotype" w:cs="Arial"/>
        </w:rPr>
        <w:t>del que s</w:t>
      </w:r>
      <w:r w:rsidRPr="00FB4A68">
        <w:rPr>
          <w:rFonts w:ascii="Palatino Linotype" w:hAnsi="Palatino Linotype" w:cs="Arial"/>
        </w:rPr>
        <w:t>e</w:t>
      </w:r>
      <w:r w:rsidR="0009598F" w:rsidRPr="00FB4A68">
        <w:rPr>
          <w:rFonts w:ascii="Palatino Linotype" w:hAnsi="Palatino Linotype" w:cs="Arial"/>
        </w:rPr>
        <w:t xml:space="preserve"> advierte un </w:t>
      </w:r>
      <w:r w:rsidR="00346248" w:rsidRPr="00FB4A68">
        <w:rPr>
          <w:rFonts w:ascii="Palatino Linotype" w:hAnsi="Palatino Linotype" w:cs="Arial"/>
        </w:rPr>
        <w:t xml:space="preserve">documento de </w:t>
      </w:r>
      <w:r w:rsidR="00235E40" w:rsidRPr="00FB4A68">
        <w:rPr>
          <w:rFonts w:ascii="Palatino Linotype" w:hAnsi="Palatino Linotype" w:cs="Arial"/>
        </w:rPr>
        <w:t xml:space="preserve">veinte </w:t>
      </w:r>
      <w:r w:rsidR="00346248" w:rsidRPr="00FB4A68">
        <w:rPr>
          <w:rFonts w:ascii="Palatino Linotype" w:hAnsi="Palatino Linotype" w:cs="Arial"/>
        </w:rPr>
        <w:t>fojas,</w:t>
      </w:r>
      <w:r w:rsidR="00235E40" w:rsidRPr="00FB4A68">
        <w:rPr>
          <w:rFonts w:ascii="Palatino Linotype" w:hAnsi="Palatino Linotype" w:cs="Arial"/>
        </w:rPr>
        <w:t xml:space="preserve"> conteniendo en su primera foja un oficio con número</w:t>
      </w:r>
      <w:r w:rsidR="007C1997" w:rsidRPr="00FB4A68">
        <w:rPr>
          <w:rFonts w:ascii="Palatino Linotype" w:hAnsi="Palatino Linotype" w:cs="Arial"/>
        </w:rPr>
        <w:t xml:space="preserve"> </w:t>
      </w:r>
      <w:r w:rsidR="00235E40" w:rsidRPr="00FB4A68">
        <w:rPr>
          <w:rFonts w:ascii="Palatino Linotype" w:hAnsi="Palatino Linotype" w:cs="Arial"/>
        </w:rPr>
        <w:t xml:space="preserve">20602000000000L/SCP/375/2022, </w:t>
      </w:r>
      <w:r w:rsidR="00D16B6E" w:rsidRPr="00FB4A68">
        <w:rPr>
          <w:rFonts w:ascii="Palatino Linotype" w:hAnsi="Palatino Linotype" w:cs="Arial"/>
        </w:rPr>
        <w:t xml:space="preserve">signado por </w:t>
      </w:r>
      <w:r w:rsidR="00235E40" w:rsidRPr="00FB4A68">
        <w:rPr>
          <w:rFonts w:ascii="Palatino Linotype" w:hAnsi="Palatino Linotype" w:cs="Arial"/>
        </w:rPr>
        <w:t>el Subsecretario de Control Penitenciario</w:t>
      </w:r>
      <w:r w:rsidR="00D16B6E" w:rsidRPr="00FB4A68">
        <w:rPr>
          <w:rFonts w:ascii="Palatino Linotype" w:hAnsi="Palatino Linotype" w:cs="Arial"/>
        </w:rPr>
        <w:t xml:space="preserve">, </w:t>
      </w:r>
      <w:r w:rsidR="00235E40" w:rsidRPr="00FB4A68">
        <w:rPr>
          <w:rFonts w:ascii="Palatino Linotype" w:hAnsi="Palatino Linotype" w:cs="Arial"/>
        </w:rPr>
        <w:t xml:space="preserve">mediante el cual, refiere concretamente que son anexadas las tablas con la información que procesa esa Subsecretaría; por ende se advierten, diecinueve </w:t>
      </w:r>
      <w:r w:rsidR="004339E1" w:rsidRPr="00FB4A68">
        <w:rPr>
          <w:rFonts w:ascii="Palatino Linotype" w:hAnsi="Palatino Linotype" w:cs="Arial"/>
        </w:rPr>
        <w:t>tablas, mismas que fueron remitidas en formato PDF.</w:t>
      </w:r>
      <w:r w:rsidR="00235E40" w:rsidRPr="00FB4A68">
        <w:rPr>
          <w:rFonts w:ascii="Palatino Linotype" w:hAnsi="Palatino Linotype" w:cs="Arial"/>
        </w:rPr>
        <w:t xml:space="preserve"> </w:t>
      </w:r>
    </w:p>
    <w:p w14:paraId="70F1DC62" w14:textId="490BC938" w:rsidR="00CA4979" w:rsidRPr="00FB4A68" w:rsidRDefault="00DD34B5" w:rsidP="00FB4A68">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b/>
          <w:bCs/>
          <w:lang w:val="es-ES"/>
        </w:rPr>
      </w:pPr>
      <w:r w:rsidRPr="00FB4A68">
        <w:rPr>
          <w:rFonts w:ascii="Palatino Linotype" w:hAnsi="Palatino Linotype" w:cs="Arial"/>
          <w:b/>
          <w:i/>
        </w:rPr>
        <w:t>“</w:t>
      </w:r>
      <w:r w:rsidR="007C1997" w:rsidRPr="00FB4A68">
        <w:rPr>
          <w:rFonts w:ascii="Palatino Linotype" w:hAnsi="Palatino Linotype" w:cs="Arial"/>
          <w:b/>
          <w:i/>
        </w:rPr>
        <w:t>Solicitud 155.pdf</w:t>
      </w:r>
      <w:r w:rsidRPr="00FB4A68">
        <w:rPr>
          <w:rFonts w:ascii="Palatino Linotype" w:hAnsi="Palatino Linotype" w:cs="Arial"/>
          <w:b/>
          <w:i/>
        </w:rPr>
        <w:t xml:space="preserve">” </w:t>
      </w:r>
      <w:r w:rsidR="00CA4979" w:rsidRPr="00FB4A68">
        <w:rPr>
          <w:rFonts w:ascii="Palatino Linotype" w:hAnsi="Palatino Linotype" w:cs="Arial"/>
        </w:rPr>
        <w:t>el segundo archivo remitido en respuesta</w:t>
      </w:r>
      <w:r w:rsidR="001B206B" w:rsidRPr="00FB4A68">
        <w:rPr>
          <w:rFonts w:ascii="Palatino Linotype" w:hAnsi="Palatino Linotype" w:cs="Arial"/>
        </w:rPr>
        <w:t xml:space="preserve"> consistente en </w:t>
      </w:r>
      <w:r w:rsidR="00A34808" w:rsidRPr="00FB4A68">
        <w:rPr>
          <w:rFonts w:ascii="Palatino Linotype" w:hAnsi="Palatino Linotype" w:cs="Arial"/>
        </w:rPr>
        <w:t xml:space="preserve">un oficio sin número, signado por el Titular de la Unidad de Transparencia, </w:t>
      </w:r>
      <w:r w:rsidR="001B206B" w:rsidRPr="00FB4A68">
        <w:rPr>
          <w:rFonts w:ascii="Palatino Linotype" w:hAnsi="Palatino Linotype" w:cs="Arial"/>
        </w:rPr>
        <w:t>por medio del cual, se advierte la respuesta brindada por el servidor público habilitado, el Subsecretario de Control Penitenciario</w:t>
      </w:r>
      <w:r w:rsidR="00CA4979" w:rsidRPr="00FB4A68">
        <w:rPr>
          <w:rFonts w:ascii="Palatino Linotype" w:hAnsi="Palatino Linotype" w:cs="Arial"/>
        </w:rPr>
        <w:t xml:space="preserve"> </w:t>
      </w:r>
      <w:r w:rsidR="001B206B" w:rsidRPr="00FB4A68">
        <w:rPr>
          <w:rFonts w:ascii="Palatino Linotype" w:hAnsi="Palatino Linotype" w:cs="Arial"/>
        </w:rPr>
        <w:t>del</w:t>
      </w:r>
      <w:r w:rsidR="00CA4979" w:rsidRPr="00FB4A68">
        <w:rPr>
          <w:rFonts w:ascii="Palatino Linotype" w:hAnsi="Palatino Linotype" w:cs="Arial"/>
          <w:b/>
        </w:rPr>
        <w:t xml:space="preserve"> SUJETO OBLIGADO</w:t>
      </w:r>
      <w:r w:rsidR="001B206B" w:rsidRPr="00FB4A68">
        <w:rPr>
          <w:rFonts w:ascii="Palatino Linotype" w:hAnsi="Palatino Linotype" w:cs="Arial"/>
        </w:rPr>
        <w:t>.</w:t>
      </w:r>
      <w:bookmarkStart w:id="0" w:name="_Hlk76554159"/>
    </w:p>
    <w:p w14:paraId="69416828" w14:textId="77777777" w:rsidR="00FB4A68" w:rsidRPr="00FB4A68" w:rsidRDefault="00FB4A68" w:rsidP="00FB4A68">
      <w:pPr>
        <w:widowControl w:val="0"/>
        <w:autoSpaceDE w:val="0"/>
        <w:autoSpaceDN w:val="0"/>
        <w:adjustRightInd w:val="0"/>
        <w:spacing w:before="100" w:beforeAutospacing="1" w:after="100" w:afterAutospacing="1" w:line="360" w:lineRule="auto"/>
        <w:contextualSpacing/>
        <w:jc w:val="both"/>
        <w:rPr>
          <w:rFonts w:ascii="Palatino Linotype" w:hAnsi="Palatino Linotype"/>
          <w:b/>
          <w:bCs/>
          <w:sz w:val="28"/>
          <w:lang w:val="es-ES"/>
        </w:rPr>
      </w:pPr>
    </w:p>
    <w:p w14:paraId="50BF6800" w14:textId="53C5E079" w:rsidR="00966CE2" w:rsidRPr="00FB4A68" w:rsidRDefault="00966CE2" w:rsidP="00FB4A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bCs/>
          <w:lang w:val="es-ES"/>
        </w:rPr>
      </w:pPr>
      <w:r w:rsidRPr="00FB4A68">
        <w:rPr>
          <w:rFonts w:ascii="Palatino Linotype" w:hAnsi="Palatino Linotype"/>
          <w:b/>
          <w:bCs/>
          <w:sz w:val="28"/>
          <w:lang w:val="es-ES"/>
        </w:rPr>
        <w:t>I</w:t>
      </w:r>
      <w:r w:rsidR="006C44BC" w:rsidRPr="00FB4A68">
        <w:rPr>
          <w:rFonts w:ascii="Palatino Linotype" w:hAnsi="Palatino Linotype"/>
          <w:b/>
          <w:bCs/>
          <w:sz w:val="28"/>
          <w:lang w:val="es-ES"/>
        </w:rPr>
        <w:t>II</w:t>
      </w:r>
      <w:r w:rsidRPr="00FB4A68">
        <w:rPr>
          <w:rFonts w:ascii="Palatino Linotype" w:hAnsi="Palatino Linotype"/>
          <w:b/>
          <w:bCs/>
          <w:lang w:val="es-ES"/>
        </w:rPr>
        <w:t xml:space="preserve">. </w:t>
      </w:r>
      <w:r w:rsidRPr="00FB4A68">
        <w:rPr>
          <w:rFonts w:ascii="Palatino Linotype" w:hAnsi="Palatino Linotype" w:cs="Arial"/>
          <w:b/>
          <w:bCs/>
          <w:sz w:val="28"/>
          <w:szCs w:val="28"/>
          <w:lang w:val="es-ES"/>
        </w:rPr>
        <w:t>Del Recurso de Revisión</w:t>
      </w:r>
    </w:p>
    <w:p w14:paraId="70879841" w14:textId="756F92FB" w:rsidR="0027011E" w:rsidRPr="00FB4A68" w:rsidRDefault="000F75A7" w:rsidP="00FB4A68">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FB4A68">
        <w:rPr>
          <w:rFonts w:ascii="Palatino Linotype" w:hAnsi="Palatino Linotype" w:cs="Arial"/>
        </w:rPr>
        <w:lastRenderedPageBreak/>
        <w:t>Inconforme con la respuesta,</w:t>
      </w:r>
      <w:r w:rsidR="00C343E3" w:rsidRPr="00FB4A68">
        <w:rPr>
          <w:rFonts w:ascii="Palatino Linotype" w:hAnsi="Palatino Linotype" w:cs="Arial"/>
        </w:rPr>
        <w:t xml:space="preserve"> el </w:t>
      </w:r>
      <w:r w:rsidR="001B206B" w:rsidRPr="00FB4A68">
        <w:rPr>
          <w:rFonts w:ascii="Palatino Linotype" w:hAnsi="Palatino Linotype" w:cs="Arial"/>
          <w:b/>
        </w:rPr>
        <w:t xml:space="preserve">trece de junio </w:t>
      </w:r>
      <w:r w:rsidR="00C343E3" w:rsidRPr="00FB4A68">
        <w:rPr>
          <w:rFonts w:ascii="Palatino Linotype" w:hAnsi="Palatino Linotype" w:cs="Arial"/>
          <w:b/>
        </w:rPr>
        <w:t>de dos mil veintidós</w:t>
      </w:r>
      <w:r w:rsidRPr="00FB4A68">
        <w:rPr>
          <w:rFonts w:ascii="Palatino Linotype" w:hAnsi="Palatino Linotype" w:cs="Arial"/>
        </w:rPr>
        <w:t xml:space="preserve">, </w:t>
      </w:r>
      <w:r w:rsidR="00766D1D" w:rsidRPr="00FB4A68">
        <w:rPr>
          <w:rFonts w:ascii="Palatino Linotype" w:hAnsi="Palatino Linotype" w:cs="Arial"/>
          <w:b/>
        </w:rPr>
        <w:t>EL RECURRENTE</w:t>
      </w:r>
      <w:r w:rsidRPr="00FB4A68">
        <w:rPr>
          <w:rFonts w:ascii="Palatino Linotype" w:hAnsi="Palatino Linotype" w:cs="Arial"/>
        </w:rPr>
        <w:t xml:space="preserve"> interpuso el </w:t>
      </w:r>
      <w:r w:rsidR="00504A64" w:rsidRPr="00FB4A68">
        <w:rPr>
          <w:rFonts w:ascii="Palatino Linotype" w:hAnsi="Palatino Linotype" w:cs="Arial"/>
        </w:rPr>
        <w:t>Recurso de Revisión</w:t>
      </w:r>
      <w:r w:rsidRPr="00FB4A68">
        <w:rPr>
          <w:rFonts w:ascii="Palatino Linotype" w:hAnsi="Palatino Linotype" w:cs="Arial"/>
        </w:rPr>
        <w:t xml:space="preserve"> objeto del presente estudio,</w:t>
      </w:r>
      <w:r w:rsidR="00C343E3" w:rsidRPr="00FB4A68">
        <w:rPr>
          <w:rFonts w:ascii="Palatino Linotype" w:hAnsi="Palatino Linotype" w:cs="Arial"/>
        </w:rPr>
        <w:t xml:space="preserve"> </w:t>
      </w:r>
      <w:r w:rsidRPr="00FB4A68">
        <w:rPr>
          <w:rFonts w:ascii="Palatino Linotype" w:hAnsi="Palatino Linotype" w:cs="Arial"/>
        </w:rPr>
        <w:t xml:space="preserve">el cual fue registrado en </w:t>
      </w:r>
      <w:r w:rsidRPr="00FB4A68">
        <w:rPr>
          <w:rFonts w:ascii="Palatino Linotype" w:hAnsi="Palatino Linotype" w:cs="Arial"/>
          <w:b/>
        </w:rPr>
        <w:t>EL SAIMEX</w:t>
      </w:r>
      <w:r w:rsidRPr="00FB4A68">
        <w:rPr>
          <w:rFonts w:ascii="Palatino Linotype" w:hAnsi="Palatino Linotype" w:cs="Arial"/>
        </w:rPr>
        <w:t xml:space="preserve"> y se le asignó el número de</w:t>
      </w:r>
      <w:r w:rsidR="000C5012" w:rsidRPr="00FB4A68">
        <w:rPr>
          <w:rFonts w:ascii="Palatino Linotype" w:hAnsi="Palatino Linotype" w:cs="Arial"/>
        </w:rPr>
        <w:t xml:space="preserve"> Recurso de Revisión</w:t>
      </w:r>
      <w:r w:rsidR="00BD76B9" w:rsidRPr="00FB4A68">
        <w:rPr>
          <w:rFonts w:ascii="Palatino Linotype" w:hAnsi="Palatino Linotype" w:cs="Arial"/>
        </w:rPr>
        <w:t xml:space="preserve"> </w:t>
      </w:r>
      <w:r w:rsidR="001B206B" w:rsidRPr="00FB4A68">
        <w:rPr>
          <w:rFonts w:ascii="Palatino Linotype" w:hAnsi="Palatino Linotype" w:cs="Arial"/>
          <w:b/>
        </w:rPr>
        <w:t>11297</w:t>
      </w:r>
      <w:r w:rsidR="00FE3E4E" w:rsidRPr="00FB4A68">
        <w:rPr>
          <w:rFonts w:ascii="Palatino Linotype" w:hAnsi="Palatino Linotype" w:cs="Arial"/>
          <w:b/>
        </w:rPr>
        <w:t>/INFOEM/IP/RR/2022</w:t>
      </w:r>
      <w:r w:rsidRPr="00FB4A68">
        <w:rPr>
          <w:rFonts w:ascii="Palatino Linotype" w:hAnsi="Palatino Linotype" w:cs="Arial"/>
        </w:rPr>
        <w:t xml:space="preserve">, en el que señaló como </w:t>
      </w:r>
      <w:r w:rsidRPr="00FB4A68">
        <w:rPr>
          <w:rFonts w:ascii="Palatino Linotype" w:hAnsi="Palatino Linotype" w:cs="Arial"/>
          <w:b/>
        </w:rPr>
        <w:t>acto impugnado</w:t>
      </w:r>
      <w:r w:rsidR="0027011E" w:rsidRPr="00FB4A68">
        <w:rPr>
          <w:rFonts w:ascii="Palatino Linotype" w:hAnsi="Palatino Linotype" w:cs="Arial"/>
        </w:rPr>
        <w:t xml:space="preserve"> lo siguiente: </w:t>
      </w:r>
    </w:p>
    <w:p w14:paraId="027DB5BE" w14:textId="3E99971F" w:rsidR="00150B34" w:rsidRPr="00FB4A68" w:rsidRDefault="00150B34" w:rsidP="00FB4A68">
      <w:pPr>
        <w:tabs>
          <w:tab w:val="left" w:pos="709"/>
        </w:tabs>
        <w:spacing w:before="66"/>
        <w:ind w:left="851" w:right="899"/>
        <w:jc w:val="center"/>
        <w:rPr>
          <w:rFonts w:ascii="Palatino Linotype" w:hAnsi="Palatino Linotype" w:cs="Arial"/>
          <w:i/>
          <w:iCs/>
          <w:sz w:val="20"/>
          <w:szCs w:val="20"/>
        </w:rPr>
      </w:pPr>
      <w:r w:rsidRPr="00FB4A68">
        <w:rPr>
          <w:rFonts w:ascii="Palatino Linotype" w:hAnsi="Palatino Linotype" w:cs="Arial"/>
          <w:i/>
          <w:iCs/>
          <w:sz w:val="22"/>
          <w:szCs w:val="20"/>
        </w:rPr>
        <w:t>“</w:t>
      </w:r>
      <w:r w:rsidR="001B206B" w:rsidRPr="00FB4A68">
        <w:rPr>
          <w:rFonts w:ascii="Palatino Linotype" w:hAnsi="Palatino Linotype" w:cs="Arial"/>
          <w:i/>
          <w:iCs/>
          <w:sz w:val="22"/>
          <w:szCs w:val="20"/>
        </w:rPr>
        <w:t>20600007000000S/UIPPE/0658/2022</w:t>
      </w:r>
      <w:r w:rsidRPr="00FB4A68">
        <w:rPr>
          <w:rFonts w:ascii="Palatino Linotype" w:hAnsi="Palatino Linotype" w:cs="Arial"/>
          <w:i/>
          <w:iCs/>
          <w:sz w:val="22"/>
          <w:szCs w:val="20"/>
        </w:rPr>
        <w:t>”</w:t>
      </w:r>
      <w:r w:rsidR="0027011E" w:rsidRPr="00FB4A68">
        <w:rPr>
          <w:rFonts w:ascii="Palatino Linotype" w:hAnsi="Palatino Linotype" w:cs="Arial"/>
          <w:i/>
          <w:iCs/>
          <w:sz w:val="22"/>
          <w:szCs w:val="20"/>
        </w:rPr>
        <w:t xml:space="preserve"> </w:t>
      </w:r>
      <w:r w:rsidR="0027011E" w:rsidRPr="00FB4A68">
        <w:rPr>
          <w:rFonts w:ascii="Palatino Linotype" w:hAnsi="Palatino Linotype" w:cs="Arial"/>
          <w:iCs/>
          <w:sz w:val="22"/>
          <w:szCs w:val="20"/>
        </w:rPr>
        <w:t>(S</w:t>
      </w:r>
      <w:r w:rsidRPr="00FB4A68">
        <w:rPr>
          <w:rFonts w:ascii="Palatino Linotype" w:hAnsi="Palatino Linotype" w:cs="Arial"/>
          <w:iCs/>
          <w:sz w:val="22"/>
          <w:szCs w:val="20"/>
        </w:rPr>
        <w:t>ic)</w:t>
      </w:r>
      <w:r w:rsidR="0027011E" w:rsidRPr="00FB4A68">
        <w:rPr>
          <w:rFonts w:ascii="Palatino Linotype" w:hAnsi="Palatino Linotype" w:cs="Arial"/>
          <w:iCs/>
          <w:sz w:val="22"/>
          <w:szCs w:val="20"/>
        </w:rPr>
        <w:t>.</w:t>
      </w:r>
    </w:p>
    <w:p w14:paraId="36685871" w14:textId="77777777" w:rsidR="00150B34" w:rsidRPr="00FB4A68" w:rsidRDefault="00150B34" w:rsidP="00FB4A68">
      <w:pPr>
        <w:tabs>
          <w:tab w:val="left" w:pos="709"/>
        </w:tabs>
        <w:spacing w:before="66"/>
        <w:rPr>
          <w:rFonts w:ascii="Palatino Linotype" w:hAnsi="Palatino Linotype" w:cs="Arial"/>
          <w:i/>
          <w:iCs/>
          <w:sz w:val="16"/>
          <w:szCs w:val="20"/>
        </w:rPr>
      </w:pPr>
    </w:p>
    <w:p w14:paraId="04E21B13" w14:textId="6DBA7D1B" w:rsidR="00150B34" w:rsidRPr="00FB4A68" w:rsidRDefault="0027011E" w:rsidP="00FB4A68">
      <w:pPr>
        <w:tabs>
          <w:tab w:val="left" w:pos="709"/>
        </w:tabs>
        <w:spacing w:before="66"/>
        <w:rPr>
          <w:rFonts w:ascii="Palatino Linotype" w:hAnsi="Palatino Linotype" w:cs="Arial"/>
        </w:rPr>
      </w:pPr>
      <w:r w:rsidRPr="00FB4A68">
        <w:rPr>
          <w:rFonts w:ascii="Palatino Linotype" w:hAnsi="Palatino Linotype" w:cs="Arial"/>
        </w:rPr>
        <w:t xml:space="preserve">Así como </w:t>
      </w:r>
      <w:r w:rsidR="00150B34" w:rsidRPr="00FB4A68">
        <w:rPr>
          <w:rFonts w:ascii="Palatino Linotype" w:hAnsi="Palatino Linotype" w:cs="Arial"/>
          <w:b/>
        </w:rPr>
        <w:t>Razones o motivos de la inconformidad</w:t>
      </w:r>
      <w:r w:rsidRPr="00FB4A68">
        <w:rPr>
          <w:rFonts w:ascii="Palatino Linotype" w:hAnsi="Palatino Linotype" w:cs="Arial"/>
        </w:rPr>
        <w:t xml:space="preserve"> lo siguiente</w:t>
      </w:r>
      <w:r w:rsidR="00150B34" w:rsidRPr="00FB4A68">
        <w:rPr>
          <w:rFonts w:ascii="Palatino Linotype" w:hAnsi="Palatino Linotype" w:cs="Arial"/>
        </w:rPr>
        <w:t>:</w:t>
      </w:r>
    </w:p>
    <w:p w14:paraId="49E638E1" w14:textId="77777777" w:rsidR="00150B34" w:rsidRPr="00FB4A68" w:rsidRDefault="00150B34" w:rsidP="00FB4A68">
      <w:pPr>
        <w:spacing w:line="360" w:lineRule="auto"/>
        <w:jc w:val="both"/>
        <w:rPr>
          <w:rFonts w:ascii="Palatino Linotype" w:hAnsi="Palatino Linotype" w:cs="Arial"/>
          <w:sz w:val="18"/>
        </w:rPr>
      </w:pPr>
    </w:p>
    <w:p w14:paraId="51426F73" w14:textId="3BB6501C" w:rsidR="0027011E" w:rsidRPr="00FB4A68" w:rsidRDefault="00150B34" w:rsidP="00FB4A68">
      <w:pPr>
        <w:ind w:left="851" w:right="902"/>
        <w:jc w:val="both"/>
        <w:rPr>
          <w:rFonts w:ascii="Palatino Linotype" w:hAnsi="Palatino Linotype" w:cs="Arial"/>
          <w:sz w:val="28"/>
        </w:rPr>
      </w:pPr>
      <w:r w:rsidRPr="00FB4A68">
        <w:rPr>
          <w:rFonts w:ascii="Palatino Linotype" w:hAnsi="Palatino Linotype" w:cs="Arial"/>
          <w:i/>
          <w:iCs/>
          <w:sz w:val="22"/>
          <w:szCs w:val="20"/>
        </w:rPr>
        <w:t>“</w:t>
      </w:r>
      <w:r w:rsidR="001B206B" w:rsidRPr="00FB4A68">
        <w:rPr>
          <w:rFonts w:ascii="Palatino Linotype" w:hAnsi="Palatino Linotype" w:cs="Arial"/>
          <w:i/>
          <w:iCs/>
          <w:sz w:val="22"/>
          <w:szCs w:val="20"/>
        </w:rPr>
        <w:t>En primer lugar, el sujeto obligado proveyó una base con datos incompletos, en función del tipo de delito, no en función de un ID hipotéticamente asignado para no vulnerar los derechos personales, de todas aquellas personas adultas que obtuvieron una sentencia condenatoria en su contra, independientemente de la fecha de imposición de la sentencia condenatoria y si se encontraron o no compurgando una condena al cierre del año 2021 (es decir, si concluyeron o se encontraron aún en trámite) en centros penitenciarios que dependen del Estado de México, en formato PDF con el OCR bloqueado, lo que dificulta su extracción, procesamiento y análisis. En segundo lugar, al proveer una base de datos en función del tipo de delito, se restringió el acceso a datos completos, coherentes y conexos, lo que socava el derecho de acceso a la información de éste peticionario. Tampoco se advierte que exista alguna prueba de daño que funde o motive el hecho de no proveer la información en función de un ID hipotéticamente asignado, no del tipo delito. Dado que otras entidades sí la han provisto, a través de solicitudes de acceso a la información dirigidas a distintas dependencias, ¿por qué las autoridades de los centros penitenciarios del Estado de México no? Uno podría considerar que debido a la carga de trabajo que implica, sin embargo, otras autoridades con una mayor carga de trabajo y menos recursos sí lo han hecho. Tal es el caso de Guerrero (solicitud con número de folio 120207122000083), lo que puede permitir fijar un estándar. En tercer lugar, no se reportó información acerca de las siguientes variables: 7) Fecha de imposición de la sentencia condenatoria; 8) Fecha de ingreso al Centro Penitenciario Estatal; 9) Fecha de salida del Centro Penitenciario Estatal; 10) ¿Le fue modificada la sanción privativa de la libertad a la persona sentenciada? (Título V, CNPP) a) ¿Fue por libertad condicionada?; b) ¿Fue por libertad anticipada?; c) ¿Obtuvo la sustitución de la pena privativa de la libertad?, lo que deja en incertidumbre jurídica a éste peticionario al no conocer con certeza las justificaciones por las cuales deliberadamente la autoridad no reportó información.</w:t>
      </w:r>
      <w:r w:rsidR="00A62EEC" w:rsidRPr="00FB4A68">
        <w:rPr>
          <w:rFonts w:ascii="Palatino Linotype" w:hAnsi="Palatino Linotype" w:cs="Arial"/>
          <w:i/>
          <w:iCs/>
          <w:sz w:val="22"/>
          <w:szCs w:val="20"/>
        </w:rPr>
        <w:t>.</w:t>
      </w:r>
      <w:r w:rsidRPr="00FB4A68">
        <w:rPr>
          <w:rFonts w:ascii="Palatino Linotype" w:hAnsi="Palatino Linotype" w:cs="Arial"/>
          <w:i/>
          <w:iCs/>
          <w:sz w:val="22"/>
          <w:szCs w:val="20"/>
        </w:rPr>
        <w:t xml:space="preserve">” </w:t>
      </w:r>
      <w:r w:rsidR="0027011E" w:rsidRPr="00FB4A68">
        <w:rPr>
          <w:rFonts w:ascii="Palatino Linotype" w:hAnsi="Palatino Linotype" w:cs="Arial"/>
          <w:iCs/>
          <w:sz w:val="22"/>
          <w:szCs w:val="20"/>
        </w:rPr>
        <w:t>(Sic).</w:t>
      </w:r>
      <w:bookmarkEnd w:id="0"/>
    </w:p>
    <w:p w14:paraId="22DDC1C5" w14:textId="77777777" w:rsidR="006C44BC" w:rsidRPr="00FB4A68" w:rsidRDefault="006C44BC" w:rsidP="00FB4A68">
      <w:pPr>
        <w:ind w:left="851" w:right="902"/>
        <w:jc w:val="both"/>
        <w:rPr>
          <w:rFonts w:ascii="Palatino Linotype" w:hAnsi="Palatino Linotype" w:cs="Arial"/>
          <w:sz w:val="28"/>
        </w:rPr>
      </w:pPr>
    </w:p>
    <w:p w14:paraId="7C8389F2" w14:textId="1E1548B2" w:rsidR="00966CE2" w:rsidRPr="00FB4A68" w:rsidRDefault="006C44BC" w:rsidP="00FB4A68">
      <w:pPr>
        <w:spacing w:line="360" w:lineRule="auto"/>
        <w:jc w:val="both"/>
        <w:rPr>
          <w:rFonts w:ascii="Palatino Linotype" w:hAnsi="Palatino Linotype" w:cs="Arial"/>
          <w:b/>
          <w:sz w:val="28"/>
          <w:szCs w:val="28"/>
        </w:rPr>
      </w:pPr>
      <w:r w:rsidRPr="00FB4A68">
        <w:rPr>
          <w:rFonts w:ascii="Palatino Linotype" w:hAnsi="Palatino Linotype" w:cs="Arial"/>
          <w:b/>
          <w:sz w:val="28"/>
          <w:szCs w:val="28"/>
        </w:rPr>
        <w:lastRenderedPageBreak/>
        <w:t>I</w:t>
      </w:r>
      <w:r w:rsidR="00966CE2" w:rsidRPr="00FB4A68">
        <w:rPr>
          <w:rFonts w:ascii="Palatino Linotype" w:hAnsi="Palatino Linotype" w:cs="Arial"/>
          <w:b/>
          <w:sz w:val="28"/>
          <w:szCs w:val="28"/>
        </w:rPr>
        <w:t>V. Del turno del Recurso de Revisión</w:t>
      </w:r>
    </w:p>
    <w:p w14:paraId="3D73B783" w14:textId="77EEA920" w:rsidR="00BC450B" w:rsidRPr="00FB4A68" w:rsidRDefault="00200BFC" w:rsidP="00FB4A68">
      <w:pPr>
        <w:spacing w:line="360" w:lineRule="auto"/>
        <w:jc w:val="both"/>
        <w:rPr>
          <w:rFonts w:ascii="Palatino Linotype" w:hAnsi="Palatino Linotype" w:cs="Arial"/>
          <w:lang w:val="es-ES_tradnl"/>
        </w:rPr>
      </w:pPr>
      <w:r w:rsidRPr="00FB4A68">
        <w:rPr>
          <w:rFonts w:ascii="Palatino Linotype" w:hAnsi="Palatino Linotype" w:cs="Arial"/>
        </w:rPr>
        <w:t>E</w:t>
      </w:r>
      <w:r w:rsidR="008C7579" w:rsidRPr="00FB4A68">
        <w:rPr>
          <w:rFonts w:ascii="Palatino Linotype" w:hAnsi="Palatino Linotype" w:cs="Arial"/>
        </w:rPr>
        <w:t xml:space="preserve">l </w:t>
      </w:r>
      <w:r w:rsidR="00E66077" w:rsidRPr="00FB4A68">
        <w:rPr>
          <w:rFonts w:ascii="Palatino Linotype" w:hAnsi="Palatino Linotype" w:cs="Arial"/>
          <w:b/>
        </w:rPr>
        <w:t xml:space="preserve">trece de junio </w:t>
      </w:r>
      <w:r w:rsidR="00233868" w:rsidRPr="00FB4A68">
        <w:rPr>
          <w:rFonts w:ascii="Palatino Linotype" w:hAnsi="Palatino Linotype" w:cs="Arial"/>
          <w:b/>
        </w:rPr>
        <w:t>de dos mil veintidós</w:t>
      </w:r>
      <w:r w:rsidR="00BD76B9" w:rsidRPr="00FB4A68">
        <w:rPr>
          <w:rFonts w:ascii="Palatino Linotype" w:hAnsi="Palatino Linotype" w:cs="Arial"/>
        </w:rPr>
        <w:t xml:space="preserve"> fue enviado</w:t>
      </w:r>
      <w:r w:rsidR="00BC450B" w:rsidRPr="00FB4A68">
        <w:rPr>
          <w:rFonts w:ascii="Palatino Linotype" w:hAnsi="Palatino Linotype" w:cs="Arial"/>
        </w:rPr>
        <w:t xml:space="preserve"> electrónicamente al Instituto de </w:t>
      </w:r>
      <w:r w:rsidR="00BC450B" w:rsidRPr="00FB4A68">
        <w:rPr>
          <w:rFonts w:ascii="Palatino Linotype" w:eastAsia="Arial Unicode MS" w:hAnsi="Palatino Linotype" w:cs="Arial"/>
        </w:rPr>
        <w:t>Transparencia</w:t>
      </w:r>
      <w:r w:rsidR="00BC450B" w:rsidRPr="00FB4A68">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FB4A68">
        <w:rPr>
          <w:rFonts w:ascii="Palatino Linotype" w:hAnsi="Palatino Linotype"/>
        </w:rPr>
        <w:t>Ley de Transparencia y Acceso a la Información Pública del Estado de México y Municipios</w:t>
      </w:r>
      <w:r w:rsidR="00BC450B" w:rsidRPr="00FB4A68">
        <w:rPr>
          <w:rFonts w:ascii="Palatino Linotype" w:hAnsi="Palatino Linotype" w:cs="Arial"/>
        </w:rPr>
        <w:t xml:space="preserve">, </w:t>
      </w:r>
      <w:r w:rsidR="00BC450B" w:rsidRPr="00FB4A68">
        <w:rPr>
          <w:rFonts w:ascii="Palatino Linotype" w:hAnsi="Palatino Linotype" w:cs="Arial"/>
          <w:lang w:val="es-ES_tradnl"/>
        </w:rPr>
        <w:t>se turn</w:t>
      </w:r>
      <w:r w:rsidR="00E27BA1" w:rsidRPr="00FB4A68">
        <w:rPr>
          <w:rFonts w:ascii="Palatino Linotype" w:hAnsi="Palatino Linotype" w:cs="Arial"/>
          <w:lang w:val="es-ES_tradnl"/>
        </w:rPr>
        <w:t>ó</w:t>
      </w:r>
      <w:r w:rsidR="00BC450B" w:rsidRPr="00FB4A68">
        <w:rPr>
          <w:rFonts w:ascii="Palatino Linotype" w:hAnsi="Palatino Linotype" w:cs="Arial"/>
          <w:lang w:val="es-ES_tradnl"/>
        </w:rPr>
        <w:t xml:space="preserve"> así: a través del</w:t>
      </w:r>
      <w:r w:rsidR="00BC450B" w:rsidRPr="00FB4A68">
        <w:rPr>
          <w:rFonts w:ascii="Palatino Linotype" w:eastAsia="Arial Unicode MS" w:hAnsi="Palatino Linotype" w:cs="Arial"/>
          <w:lang w:val="es-ES_tradnl"/>
        </w:rPr>
        <w:t xml:space="preserve"> </w:t>
      </w:r>
      <w:r w:rsidR="00BC450B" w:rsidRPr="00FB4A68">
        <w:rPr>
          <w:rFonts w:ascii="Palatino Linotype" w:eastAsia="Arial Unicode MS" w:hAnsi="Palatino Linotype" w:cs="Arial"/>
          <w:b/>
          <w:lang w:val="es-ES_tradnl"/>
        </w:rPr>
        <w:t>SAIMEX</w:t>
      </w:r>
      <w:r w:rsidR="00BC450B" w:rsidRPr="00FB4A68">
        <w:rPr>
          <w:rFonts w:ascii="Palatino Linotype" w:hAnsi="Palatino Linotype"/>
        </w:rPr>
        <w:t xml:space="preserve">, el </w:t>
      </w:r>
      <w:r w:rsidR="00504A64" w:rsidRPr="00FB4A68">
        <w:rPr>
          <w:rFonts w:ascii="Palatino Linotype" w:hAnsi="Palatino Linotype"/>
        </w:rPr>
        <w:t>Recurso de Revisión</w:t>
      </w:r>
      <w:r w:rsidR="00BC450B" w:rsidRPr="00FB4A68">
        <w:rPr>
          <w:rFonts w:ascii="Palatino Linotype" w:hAnsi="Palatino Linotype" w:cs="Arial"/>
          <w:szCs w:val="20"/>
        </w:rPr>
        <w:t xml:space="preserve"> </w:t>
      </w:r>
      <w:r w:rsidR="00E66077" w:rsidRPr="00FB4A68">
        <w:rPr>
          <w:rFonts w:ascii="Palatino Linotype" w:hAnsi="Palatino Linotype" w:cs="Arial"/>
          <w:b/>
          <w:szCs w:val="20"/>
        </w:rPr>
        <w:t>11297</w:t>
      </w:r>
      <w:r w:rsidR="00BC450B" w:rsidRPr="00FB4A68">
        <w:rPr>
          <w:rFonts w:ascii="Palatino Linotype" w:hAnsi="Palatino Linotype" w:cs="Arial"/>
          <w:b/>
        </w:rPr>
        <w:t>/INFOEM/IP/RR/202</w:t>
      </w:r>
      <w:r w:rsidR="00233868" w:rsidRPr="00FB4A68">
        <w:rPr>
          <w:rFonts w:ascii="Palatino Linotype" w:hAnsi="Palatino Linotype" w:cs="Arial"/>
          <w:b/>
        </w:rPr>
        <w:t>2</w:t>
      </w:r>
      <w:r w:rsidR="00BC450B" w:rsidRPr="00FB4A68">
        <w:rPr>
          <w:rFonts w:ascii="Palatino Linotype" w:hAnsi="Palatino Linotype" w:cs="Arial"/>
          <w:b/>
        </w:rPr>
        <w:t xml:space="preserve"> </w:t>
      </w:r>
      <w:r w:rsidR="00233868" w:rsidRPr="00FB4A68">
        <w:rPr>
          <w:rFonts w:ascii="Palatino Linotype" w:hAnsi="Palatino Linotype"/>
        </w:rPr>
        <w:t>a</w:t>
      </w:r>
      <w:r w:rsidR="000C2EEC" w:rsidRPr="00FB4A68">
        <w:rPr>
          <w:rFonts w:ascii="Palatino Linotype" w:hAnsi="Palatino Linotype"/>
        </w:rPr>
        <w:t xml:space="preserve"> </w:t>
      </w:r>
      <w:r w:rsidR="00BC450B" w:rsidRPr="00FB4A68">
        <w:rPr>
          <w:rFonts w:ascii="Palatino Linotype" w:hAnsi="Palatino Linotype"/>
        </w:rPr>
        <w:t>l</w:t>
      </w:r>
      <w:r w:rsidR="000C2EEC" w:rsidRPr="00FB4A68">
        <w:rPr>
          <w:rFonts w:ascii="Palatino Linotype" w:hAnsi="Palatino Linotype"/>
        </w:rPr>
        <w:t>a</w:t>
      </w:r>
      <w:r w:rsidR="00BC450B" w:rsidRPr="00FB4A68">
        <w:rPr>
          <w:rFonts w:ascii="Palatino Linotype" w:hAnsi="Palatino Linotype"/>
        </w:rPr>
        <w:t xml:space="preserve"> </w:t>
      </w:r>
      <w:r w:rsidR="00BC450B" w:rsidRPr="00FB4A68">
        <w:rPr>
          <w:rFonts w:ascii="Palatino Linotype" w:hAnsi="Palatino Linotype" w:cs="Arial"/>
          <w:b/>
          <w:bCs/>
          <w:lang w:val="es-ES_tradnl"/>
        </w:rPr>
        <w:t>Comisionad</w:t>
      </w:r>
      <w:r w:rsidR="000C2EEC" w:rsidRPr="00FB4A68">
        <w:rPr>
          <w:rFonts w:ascii="Palatino Linotype" w:hAnsi="Palatino Linotype" w:cs="Arial"/>
          <w:b/>
          <w:bCs/>
          <w:lang w:val="es-ES_tradnl"/>
        </w:rPr>
        <w:t>a</w:t>
      </w:r>
      <w:r w:rsidR="00BC450B" w:rsidRPr="00FB4A68">
        <w:rPr>
          <w:rFonts w:ascii="Palatino Linotype" w:hAnsi="Palatino Linotype" w:cs="Arial"/>
          <w:b/>
          <w:bCs/>
          <w:lang w:val="es-ES_tradnl"/>
        </w:rPr>
        <w:t xml:space="preserve"> </w:t>
      </w:r>
      <w:r w:rsidR="000C2EEC" w:rsidRPr="00FB4A68">
        <w:rPr>
          <w:rFonts w:ascii="Palatino Linotype" w:hAnsi="Palatino Linotype" w:cs="Arial"/>
          <w:b/>
          <w:bCs/>
          <w:lang w:val="es-ES_tradnl"/>
        </w:rPr>
        <w:t>Sharon Cristina Morales Martínez</w:t>
      </w:r>
      <w:r w:rsidR="00BC450B" w:rsidRPr="00FB4A68">
        <w:rPr>
          <w:rFonts w:ascii="Palatino Linotype" w:hAnsi="Palatino Linotype" w:cs="Arial"/>
          <w:b/>
          <w:lang w:val="es-ES_tradnl"/>
        </w:rPr>
        <w:t>;</w:t>
      </w:r>
      <w:r w:rsidR="00BC450B" w:rsidRPr="00FB4A68">
        <w:rPr>
          <w:rFonts w:ascii="Palatino Linotype" w:hAnsi="Palatino Linotype"/>
        </w:rPr>
        <w:t xml:space="preserve"> a </w:t>
      </w:r>
      <w:r w:rsidR="00BC450B" w:rsidRPr="00FB4A68">
        <w:rPr>
          <w:rFonts w:ascii="Palatino Linotype" w:hAnsi="Palatino Linotype" w:cs="Arial"/>
          <w:lang w:val="es-ES_tradnl"/>
        </w:rPr>
        <w:t xml:space="preserve">efecto de que decretara su admisión o </w:t>
      </w:r>
      <w:proofErr w:type="spellStart"/>
      <w:r w:rsidR="00BC450B" w:rsidRPr="00FB4A68">
        <w:rPr>
          <w:rFonts w:ascii="Palatino Linotype" w:hAnsi="Palatino Linotype" w:cs="Arial"/>
          <w:lang w:val="es-ES_tradnl"/>
        </w:rPr>
        <w:t>desechamiento</w:t>
      </w:r>
      <w:proofErr w:type="spellEnd"/>
      <w:r w:rsidR="00BC450B" w:rsidRPr="00FB4A68">
        <w:rPr>
          <w:rFonts w:ascii="Palatino Linotype" w:hAnsi="Palatino Linotype" w:cs="Arial"/>
          <w:lang w:val="es-ES_tradnl"/>
        </w:rPr>
        <w:t>.</w:t>
      </w:r>
    </w:p>
    <w:p w14:paraId="74931326" w14:textId="1B54026C" w:rsidR="00200BFC" w:rsidRPr="00FB4A68" w:rsidRDefault="00200BFC" w:rsidP="00FB4A68">
      <w:pPr>
        <w:spacing w:line="360" w:lineRule="auto"/>
        <w:jc w:val="both"/>
        <w:rPr>
          <w:rFonts w:ascii="Palatino Linotype" w:hAnsi="Palatino Linotype" w:cs="Arial"/>
          <w:lang w:val="es-ES_tradnl"/>
        </w:rPr>
      </w:pPr>
    </w:p>
    <w:p w14:paraId="5C1E3019" w14:textId="56499C1E" w:rsidR="00966CE2" w:rsidRPr="00FB4A68" w:rsidRDefault="00966CE2" w:rsidP="00FB4A68">
      <w:pPr>
        <w:tabs>
          <w:tab w:val="center" w:pos="4252"/>
          <w:tab w:val="right" w:pos="8504"/>
        </w:tabs>
        <w:spacing w:line="360" w:lineRule="auto"/>
        <w:jc w:val="both"/>
        <w:rPr>
          <w:rFonts w:ascii="Palatino Linotype" w:hAnsi="Palatino Linotype" w:cs="Arial"/>
          <w:b/>
        </w:rPr>
      </w:pPr>
      <w:r w:rsidRPr="00FB4A68">
        <w:rPr>
          <w:rFonts w:ascii="Palatino Linotype" w:hAnsi="Palatino Linotype" w:cs="Arial"/>
          <w:b/>
        </w:rPr>
        <w:t>a) Admisión del Recurso de Revisión</w:t>
      </w:r>
    </w:p>
    <w:p w14:paraId="21640909" w14:textId="429B44CF" w:rsidR="00EB19F2" w:rsidRPr="00FB4A68" w:rsidRDefault="00BC450B" w:rsidP="00FB4A68">
      <w:pPr>
        <w:tabs>
          <w:tab w:val="center" w:pos="4252"/>
          <w:tab w:val="right" w:pos="8504"/>
        </w:tabs>
        <w:spacing w:line="360" w:lineRule="auto"/>
        <w:jc w:val="both"/>
        <w:rPr>
          <w:rFonts w:ascii="Palatino Linotype" w:hAnsi="Palatino Linotype" w:cs="Arial"/>
        </w:rPr>
      </w:pPr>
      <w:r w:rsidRPr="00FB4A68">
        <w:rPr>
          <w:rFonts w:ascii="Palatino Linotype" w:hAnsi="Palatino Linotype" w:cs="Arial"/>
        </w:rPr>
        <w:t>De las constancias que obran en el expediente electrónico del</w:t>
      </w:r>
      <w:r w:rsidRPr="00FB4A68">
        <w:rPr>
          <w:rFonts w:ascii="Palatino Linotype" w:hAnsi="Palatino Linotype" w:cs="Arial"/>
          <w:b/>
        </w:rPr>
        <w:t xml:space="preserve"> SAIMEX</w:t>
      </w:r>
      <w:r w:rsidR="00E3483C" w:rsidRPr="00FB4A68">
        <w:rPr>
          <w:rFonts w:ascii="Palatino Linotype" w:hAnsi="Palatino Linotype" w:cs="Arial"/>
        </w:rPr>
        <w:t xml:space="preserve">, se advierte que </w:t>
      </w:r>
      <w:r w:rsidR="00E66077" w:rsidRPr="00FB4A68">
        <w:rPr>
          <w:rFonts w:ascii="Palatino Linotype" w:hAnsi="Palatino Linotype" w:cs="Arial"/>
        </w:rPr>
        <w:t>el</w:t>
      </w:r>
      <w:r w:rsidR="00E3483C" w:rsidRPr="00FB4A68">
        <w:rPr>
          <w:rFonts w:ascii="Palatino Linotype" w:hAnsi="Palatino Linotype" w:cs="Arial"/>
        </w:rPr>
        <w:t xml:space="preserve"> </w:t>
      </w:r>
      <w:r w:rsidR="00E66077" w:rsidRPr="00FB4A68">
        <w:rPr>
          <w:rFonts w:ascii="Palatino Linotype" w:hAnsi="Palatino Linotype" w:cs="Arial"/>
          <w:b/>
        </w:rPr>
        <w:t xml:space="preserve">dieciséis de junio </w:t>
      </w:r>
      <w:r w:rsidR="000C2EEC" w:rsidRPr="00FB4A68">
        <w:rPr>
          <w:rFonts w:ascii="Palatino Linotype" w:hAnsi="Palatino Linotype" w:cs="Arial"/>
          <w:b/>
        </w:rPr>
        <w:t>d</w:t>
      </w:r>
      <w:r w:rsidR="00540610" w:rsidRPr="00FB4A68">
        <w:rPr>
          <w:rFonts w:ascii="Palatino Linotype" w:hAnsi="Palatino Linotype" w:cs="Arial"/>
          <w:b/>
        </w:rPr>
        <w:t>e dos mil veintidós</w:t>
      </w:r>
      <w:r w:rsidRPr="00FB4A68">
        <w:rPr>
          <w:rFonts w:ascii="Palatino Linotype" w:hAnsi="Palatino Linotype" w:cs="Arial"/>
        </w:rPr>
        <w:t>, se acord</w:t>
      </w:r>
      <w:r w:rsidR="00E27BA1" w:rsidRPr="00FB4A68">
        <w:rPr>
          <w:rFonts w:ascii="Palatino Linotype" w:hAnsi="Palatino Linotype" w:cs="Arial"/>
        </w:rPr>
        <w:t>ó</w:t>
      </w:r>
      <w:r w:rsidRPr="00FB4A68">
        <w:rPr>
          <w:rFonts w:ascii="Palatino Linotype" w:hAnsi="Palatino Linotype" w:cs="Arial"/>
        </w:rPr>
        <w:t xml:space="preserve"> la</w:t>
      </w:r>
      <w:r w:rsidR="00E27BA1" w:rsidRPr="00FB4A68">
        <w:rPr>
          <w:rFonts w:ascii="Palatino Linotype" w:hAnsi="Palatino Linotype" w:cs="Arial"/>
        </w:rPr>
        <w:t xml:space="preserve"> </w:t>
      </w:r>
      <w:r w:rsidRPr="00FB4A68">
        <w:rPr>
          <w:rFonts w:ascii="Palatino Linotype" w:hAnsi="Palatino Linotype" w:cs="Arial"/>
        </w:rPr>
        <w:t>admisi</w:t>
      </w:r>
      <w:r w:rsidR="00E27BA1" w:rsidRPr="00FB4A68">
        <w:rPr>
          <w:rFonts w:ascii="Palatino Linotype" w:hAnsi="Palatino Linotype" w:cs="Arial"/>
        </w:rPr>
        <w:t>ón</w:t>
      </w:r>
      <w:r w:rsidRPr="00FB4A68">
        <w:rPr>
          <w:rFonts w:ascii="Palatino Linotype" w:hAnsi="Palatino Linotype" w:cs="Arial"/>
        </w:rPr>
        <w:t xml:space="preserve"> a trámite </w:t>
      </w:r>
      <w:r w:rsidR="00E27BA1" w:rsidRPr="00FB4A68">
        <w:rPr>
          <w:rFonts w:ascii="Palatino Linotype" w:hAnsi="Palatino Linotype" w:cs="Arial"/>
        </w:rPr>
        <w:t>del</w:t>
      </w:r>
      <w:r w:rsidRPr="00FB4A68">
        <w:rPr>
          <w:rFonts w:ascii="Palatino Linotype" w:hAnsi="Palatino Linotype" w:cs="Arial"/>
        </w:rPr>
        <w:t xml:space="preserve"> </w:t>
      </w:r>
      <w:r w:rsidR="00504A64" w:rsidRPr="00FB4A68">
        <w:rPr>
          <w:rFonts w:ascii="Palatino Linotype" w:hAnsi="Palatino Linotype" w:cs="Arial"/>
        </w:rPr>
        <w:t>Recurso de Revisión</w:t>
      </w:r>
      <w:r w:rsidR="0027011E" w:rsidRPr="00FB4A68">
        <w:rPr>
          <w:rFonts w:ascii="Palatino Linotype" w:hAnsi="Palatino Linotype" w:cs="Arial"/>
        </w:rPr>
        <w:t xml:space="preserve"> que nos ocupa</w:t>
      </w:r>
      <w:r w:rsidRPr="00FB4A68">
        <w:rPr>
          <w:rFonts w:ascii="Palatino Linotype" w:hAnsi="Palatino Linotype" w:cs="Arial"/>
        </w:rPr>
        <w:t xml:space="preserve">; así como la integración </w:t>
      </w:r>
      <w:r w:rsidR="00E27BA1" w:rsidRPr="00FB4A68">
        <w:rPr>
          <w:rFonts w:ascii="Palatino Linotype" w:hAnsi="Palatino Linotype" w:cs="Arial"/>
        </w:rPr>
        <w:t>del</w:t>
      </w:r>
      <w:r w:rsidRPr="00FB4A68">
        <w:rPr>
          <w:rFonts w:ascii="Palatino Linotype" w:hAnsi="Palatino Linotype" w:cs="Arial"/>
        </w:rPr>
        <w:t xml:space="preserve"> expediente respectivo, mismo</w:t>
      </w:r>
      <w:r w:rsidR="0027011E" w:rsidRPr="00FB4A68">
        <w:rPr>
          <w:rFonts w:ascii="Palatino Linotype" w:hAnsi="Palatino Linotype" w:cs="Arial"/>
        </w:rPr>
        <w:t xml:space="preserve"> </w:t>
      </w:r>
      <w:r w:rsidRPr="00FB4A68">
        <w:rPr>
          <w:rFonts w:ascii="Palatino Linotype" w:hAnsi="Palatino Linotype" w:cs="Arial"/>
        </w:rPr>
        <w:t xml:space="preserve">que se </w:t>
      </w:r>
      <w:r w:rsidR="00E27BA1" w:rsidRPr="00FB4A68">
        <w:rPr>
          <w:rFonts w:ascii="Palatino Linotype" w:hAnsi="Palatino Linotype" w:cs="Arial"/>
        </w:rPr>
        <w:t>puso a</w:t>
      </w:r>
      <w:r w:rsidRPr="00FB4A68">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766D1D" w:rsidRPr="00FB4A68">
        <w:rPr>
          <w:rFonts w:ascii="Palatino Linotype" w:hAnsi="Palatino Linotype" w:cs="Arial"/>
          <w:b/>
        </w:rPr>
        <w:t>EL RECURRENTE</w:t>
      </w:r>
      <w:r w:rsidR="00C06091" w:rsidRPr="00FB4A68">
        <w:rPr>
          <w:rFonts w:ascii="Palatino Linotype" w:hAnsi="Palatino Linotype" w:cs="Arial"/>
          <w:b/>
        </w:rPr>
        <w:t xml:space="preserve"> </w:t>
      </w:r>
      <w:r w:rsidRPr="00FB4A68">
        <w:rPr>
          <w:rFonts w:ascii="Palatino Linotype" w:hAnsi="Palatino Linotype" w:cs="Arial"/>
        </w:rPr>
        <w:t xml:space="preserve">manifestara lo que a su derecho conviniera, a efecto de presentar pruebas y alegatos; así como, para que </w:t>
      </w:r>
      <w:r w:rsidRPr="00FB4A68">
        <w:rPr>
          <w:rFonts w:ascii="Palatino Linotype" w:hAnsi="Palatino Linotype" w:cs="Arial"/>
          <w:b/>
        </w:rPr>
        <w:t xml:space="preserve">EL SUJETO OBLIGADO </w:t>
      </w:r>
      <w:r w:rsidRPr="00FB4A68">
        <w:rPr>
          <w:rFonts w:ascii="Palatino Linotype" w:hAnsi="Palatino Linotype" w:cs="Arial"/>
        </w:rPr>
        <w:t xml:space="preserve">rindiera </w:t>
      </w:r>
      <w:r w:rsidR="00E27BA1" w:rsidRPr="00FB4A68">
        <w:rPr>
          <w:rFonts w:ascii="Palatino Linotype" w:hAnsi="Palatino Linotype" w:cs="Arial"/>
        </w:rPr>
        <w:t>el</w:t>
      </w:r>
      <w:r w:rsidRPr="00FB4A68">
        <w:rPr>
          <w:rFonts w:ascii="Palatino Linotype" w:hAnsi="Palatino Linotype" w:cs="Arial"/>
        </w:rPr>
        <w:t xml:space="preserve"> correspondiente</w:t>
      </w:r>
      <w:r w:rsidRPr="00FB4A68">
        <w:rPr>
          <w:rFonts w:ascii="Palatino Linotype" w:hAnsi="Palatino Linotype" w:cs="Arial"/>
          <w:b/>
        </w:rPr>
        <w:t xml:space="preserve"> </w:t>
      </w:r>
      <w:r w:rsidRPr="00FB4A68">
        <w:rPr>
          <w:rFonts w:ascii="Palatino Linotype" w:hAnsi="Palatino Linotype" w:cs="Arial"/>
        </w:rPr>
        <w:t>Informe Justificado.</w:t>
      </w:r>
    </w:p>
    <w:p w14:paraId="4310184C" w14:textId="0D45C8E9" w:rsidR="00F336AB" w:rsidRPr="00FB4A68" w:rsidRDefault="00F336AB" w:rsidP="00FB4A68">
      <w:pPr>
        <w:tabs>
          <w:tab w:val="center" w:pos="4252"/>
          <w:tab w:val="right" w:pos="8504"/>
        </w:tabs>
        <w:spacing w:line="360" w:lineRule="auto"/>
        <w:jc w:val="both"/>
        <w:rPr>
          <w:rFonts w:ascii="Palatino Linotype" w:hAnsi="Palatino Linotype" w:cs="Arial"/>
        </w:rPr>
      </w:pPr>
    </w:p>
    <w:p w14:paraId="49394838" w14:textId="35946150" w:rsidR="00FB4A68" w:rsidRPr="00FB4A68" w:rsidRDefault="00FB4A68" w:rsidP="00FB4A68">
      <w:pPr>
        <w:tabs>
          <w:tab w:val="center" w:pos="4252"/>
          <w:tab w:val="right" w:pos="8504"/>
        </w:tabs>
        <w:spacing w:line="360" w:lineRule="auto"/>
        <w:jc w:val="both"/>
        <w:rPr>
          <w:rFonts w:ascii="Palatino Linotype" w:hAnsi="Palatino Linotype" w:cs="Arial"/>
        </w:rPr>
      </w:pPr>
    </w:p>
    <w:p w14:paraId="18661328" w14:textId="77777777" w:rsidR="00FB4A68" w:rsidRPr="00FB4A68" w:rsidRDefault="00FB4A68" w:rsidP="00FB4A68">
      <w:pPr>
        <w:tabs>
          <w:tab w:val="center" w:pos="4252"/>
          <w:tab w:val="right" w:pos="8504"/>
        </w:tabs>
        <w:spacing w:line="360" w:lineRule="auto"/>
        <w:jc w:val="both"/>
        <w:rPr>
          <w:rFonts w:ascii="Palatino Linotype" w:hAnsi="Palatino Linotype" w:cs="Arial"/>
        </w:rPr>
      </w:pPr>
    </w:p>
    <w:p w14:paraId="1AAAACC0" w14:textId="6A9E7FB0" w:rsidR="00966CE2" w:rsidRPr="00FB4A68" w:rsidRDefault="00966CE2" w:rsidP="00FB4A68">
      <w:pPr>
        <w:spacing w:line="360" w:lineRule="auto"/>
        <w:jc w:val="both"/>
        <w:rPr>
          <w:rFonts w:ascii="Palatino Linotype" w:eastAsia="Arial Unicode MS" w:hAnsi="Palatino Linotype" w:cs="Arial"/>
          <w:b/>
        </w:rPr>
      </w:pPr>
      <w:r w:rsidRPr="00FB4A68">
        <w:rPr>
          <w:rFonts w:ascii="Palatino Linotype" w:eastAsia="Arial Unicode MS" w:hAnsi="Palatino Linotype" w:cs="Arial"/>
          <w:b/>
        </w:rPr>
        <w:t xml:space="preserve">b) </w:t>
      </w:r>
      <w:r w:rsidRPr="00FB4A68">
        <w:rPr>
          <w:rFonts w:ascii="Palatino Linotype" w:hAnsi="Palatino Linotype" w:cs="Arial"/>
          <w:b/>
          <w:bCs/>
        </w:rPr>
        <w:t>Informe Justificado</w:t>
      </w:r>
    </w:p>
    <w:p w14:paraId="6A74DE91" w14:textId="381B7965" w:rsidR="0027011E" w:rsidRPr="00FB4A68" w:rsidRDefault="0027011E" w:rsidP="00FB4A68">
      <w:pPr>
        <w:tabs>
          <w:tab w:val="center" w:pos="4252"/>
          <w:tab w:val="right" w:pos="8504"/>
        </w:tabs>
        <w:spacing w:line="360" w:lineRule="auto"/>
        <w:jc w:val="both"/>
        <w:rPr>
          <w:rFonts w:ascii="Palatino Linotype" w:hAnsi="Palatino Linotype" w:cs="Arial"/>
        </w:rPr>
      </w:pPr>
      <w:r w:rsidRPr="00FB4A68">
        <w:rPr>
          <w:rFonts w:ascii="Palatino Linotype" w:hAnsi="Palatino Linotype" w:cs="Arial"/>
        </w:rPr>
        <w:lastRenderedPageBreak/>
        <w:t xml:space="preserve">Conforme a las constancias que obran en el </w:t>
      </w:r>
      <w:r w:rsidRPr="00FB4A68">
        <w:rPr>
          <w:rFonts w:ascii="Palatino Linotype" w:hAnsi="Palatino Linotype" w:cs="Arial"/>
          <w:b/>
        </w:rPr>
        <w:t>SAIMEX</w:t>
      </w:r>
      <w:r w:rsidRPr="00FB4A68">
        <w:rPr>
          <w:rFonts w:ascii="Palatino Linotype" w:hAnsi="Palatino Linotype" w:cs="Arial"/>
        </w:rPr>
        <w:t>, se desprende que atento a lo dispuesto en el artículo 185 de la Ley de Transparencia y Acceso a la Información Pública del Estado de México y Municipios, dentro del término legalmente concedido a</w:t>
      </w:r>
      <w:r w:rsidR="000C5012" w:rsidRPr="00FB4A68">
        <w:rPr>
          <w:rFonts w:ascii="Palatino Linotype" w:hAnsi="Palatino Linotype" w:cs="Arial"/>
        </w:rPr>
        <w:t xml:space="preserve"> </w:t>
      </w:r>
      <w:r w:rsidR="00E66077" w:rsidRPr="00FB4A68">
        <w:rPr>
          <w:rFonts w:ascii="Palatino Linotype" w:hAnsi="Palatino Linotype" w:cs="Arial"/>
          <w:b/>
        </w:rPr>
        <w:t>EL</w:t>
      </w:r>
      <w:r w:rsidRPr="00FB4A68">
        <w:rPr>
          <w:rFonts w:ascii="Palatino Linotype" w:hAnsi="Palatino Linotype" w:cs="Arial"/>
        </w:rPr>
        <w:t xml:space="preserve"> </w:t>
      </w:r>
      <w:r w:rsidRPr="00FB4A68">
        <w:rPr>
          <w:rFonts w:ascii="Palatino Linotype" w:hAnsi="Palatino Linotype" w:cs="Arial"/>
          <w:b/>
        </w:rPr>
        <w:t>RECURRENTE</w:t>
      </w:r>
      <w:r w:rsidRPr="00FB4A68">
        <w:rPr>
          <w:rFonts w:ascii="Palatino Linotype" w:hAnsi="Palatino Linotype" w:cs="Arial"/>
        </w:rPr>
        <w:t xml:space="preserve">, </w:t>
      </w:r>
      <w:r w:rsidR="000C5012" w:rsidRPr="00FB4A68">
        <w:rPr>
          <w:rFonts w:ascii="Palatino Linotype" w:hAnsi="Palatino Linotype" w:cs="Arial"/>
        </w:rPr>
        <w:t>ést</w:t>
      </w:r>
      <w:r w:rsidR="00E66077" w:rsidRPr="00FB4A68">
        <w:rPr>
          <w:rFonts w:ascii="Palatino Linotype" w:hAnsi="Palatino Linotype" w:cs="Arial"/>
        </w:rPr>
        <w:t>e</w:t>
      </w:r>
      <w:r w:rsidR="000C5012" w:rsidRPr="00FB4A68">
        <w:rPr>
          <w:rFonts w:ascii="Palatino Linotype" w:hAnsi="Palatino Linotype" w:cs="Arial"/>
        </w:rPr>
        <w:t xml:space="preserve"> </w:t>
      </w:r>
      <w:r w:rsidRPr="00FB4A68">
        <w:rPr>
          <w:rFonts w:ascii="Palatino Linotype" w:hAnsi="Palatino Linotype" w:cs="Arial"/>
        </w:rPr>
        <w:t xml:space="preserve">no realizó manifestación alguna, ni presentó pruebas o alegatos. </w:t>
      </w:r>
    </w:p>
    <w:p w14:paraId="2AA2DB44" w14:textId="5363BA25" w:rsidR="00CD2DEA" w:rsidRPr="00FB4A68" w:rsidRDefault="0027011E" w:rsidP="00FB4A68">
      <w:pPr>
        <w:tabs>
          <w:tab w:val="center" w:pos="4252"/>
          <w:tab w:val="right" w:pos="8504"/>
        </w:tabs>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Por su parte, </w:t>
      </w:r>
      <w:r w:rsidRPr="00FB4A68">
        <w:rPr>
          <w:rFonts w:ascii="Palatino Linotype" w:hAnsi="Palatino Linotype" w:cs="Arial"/>
          <w:b/>
        </w:rPr>
        <w:t>EL SUJETO OBLIGADO</w:t>
      </w:r>
      <w:r w:rsidRPr="00FB4A68">
        <w:rPr>
          <w:rFonts w:ascii="Palatino Linotype" w:hAnsi="Palatino Linotype" w:cs="Arial"/>
        </w:rPr>
        <w:t xml:space="preserve"> </w:t>
      </w:r>
      <w:r w:rsidR="00B02D2E" w:rsidRPr="00FB4A68">
        <w:rPr>
          <w:rFonts w:ascii="Palatino Linotype" w:hAnsi="Palatino Linotype" w:cs="Arial"/>
        </w:rPr>
        <w:t>el</w:t>
      </w:r>
      <w:r w:rsidR="00D759C1" w:rsidRPr="00FB4A68">
        <w:rPr>
          <w:rFonts w:ascii="Palatino Linotype" w:hAnsi="Palatino Linotype" w:cs="Arial"/>
        </w:rPr>
        <w:t xml:space="preserve"> </w:t>
      </w:r>
      <w:r w:rsidR="00E66077" w:rsidRPr="00FB4A68">
        <w:rPr>
          <w:rFonts w:ascii="Palatino Linotype" w:hAnsi="Palatino Linotype" w:cs="Arial"/>
          <w:b/>
        </w:rPr>
        <w:t>veintisiete</w:t>
      </w:r>
      <w:r w:rsidR="000C2EEC" w:rsidRPr="00FB4A68">
        <w:rPr>
          <w:rFonts w:ascii="Palatino Linotype" w:hAnsi="Palatino Linotype" w:cs="Arial"/>
          <w:b/>
        </w:rPr>
        <w:t xml:space="preserve"> de junio </w:t>
      </w:r>
      <w:r w:rsidR="00D759C1" w:rsidRPr="00FB4A68">
        <w:rPr>
          <w:rFonts w:ascii="Palatino Linotype" w:hAnsi="Palatino Linotype" w:cs="Arial"/>
          <w:b/>
        </w:rPr>
        <w:t>de dos mil veintidós</w:t>
      </w:r>
      <w:r w:rsidR="00D759C1" w:rsidRPr="00FB4A68">
        <w:rPr>
          <w:rFonts w:ascii="Palatino Linotype" w:hAnsi="Palatino Linotype" w:cs="Arial"/>
        </w:rPr>
        <w:t xml:space="preserve"> </w:t>
      </w:r>
      <w:r w:rsidRPr="00FB4A68">
        <w:rPr>
          <w:rFonts w:ascii="Palatino Linotype" w:hAnsi="Palatino Linotype" w:cs="Arial"/>
        </w:rPr>
        <w:t xml:space="preserve">rindió su </w:t>
      </w:r>
      <w:r w:rsidR="00D759C1" w:rsidRPr="00FB4A68">
        <w:rPr>
          <w:rFonts w:ascii="Palatino Linotype" w:hAnsi="Palatino Linotype" w:cs="Arial"/>
        </w:rPr>
        <w:t xml:space="preserve">respectivo </w:t>
      </w:r>
      <w:r w:rsidRPr="00FB4A68">
        <w:rPr>
          <w:rFonts w:ascii="Palatino Linotype" w:hAnsi="Palatino Linotype" w:cs="Arial"/>
        </w:rPr>
        <w:t xml:space="preserve">Informe Justificado, </w:t>
      </w:r>
      <w:r w:rsidR="00D759C1" w:rsidRPr="00FB4A68">
        <w:rPr>
          <w:rFonts w:ascii="Palatino Linotype" w:hAnsi="Palatino Linotype" w:cs="Arial"/>
        </w:rPr>
        <w:t>el cual fue puesto a disposición de</w:t>
      </w:r>
      <w:r w:rsidR="000C5012" w:rsidRPr="00FB4A68">
        <w:rPr>
          <w:rFonts w:ascii="Palatino Linotype" w:hAnsi="Palatino Linotype" w:cs="Arial"/>
        </w:rPr>
        <w:t xml:space="preserve"> </w:t>
      </w:r>
      <w:r w:rsidR="00D759C1" w:rsidRPr="00FB4A68">
        <w:rPr>
          <w:rFonts w:ascii="Palatino Linotype" w:hAnsi="Palatino Linotype" w:cs="Arial"/>
        </w:rPr>
        <w:t>l</w:t>
      </w:r>
      <w:r w:rsidR="000C5012" w:rsidRPr="00FB4A68">
        <w:rPr>
          <w:rFonts w:ascii="Palatino Linotype" w:hAnsi="Palatino Linotype" w:cs="Arial"/>
        </w:rPr>
        <w:t>a</w:t>
      </w:r>
      <w:r w:rsidR="00D759C1" w:rsidRPr="00FB4A68">
        <w:rPr>
          <w:rFonts w:ascii="Palatino Linotype" w:hAnsi="Palatino Linotype" w:cs="Arial"/>
        </w:rPr>
        <w:t xml:space="preserve"> particular </w:t>
      </w:r>
      <w:r w:rsidR="00E66077" w:rsidRPr="00FB4A68">
        <w:rPr>
          <w:rFonts w:ascii="Palatino Linotype" w:hAnsi="Palatino Linotype" w:cs="Arial"/>
        </w:rPr>
        <w:t>el</w:t>
      </w:r>
      <w:r w:rsidR="00D759C1" w:rsidRPr="00FB4A68">
        <w:rPr>
          <w:rFonts w:ascii="Palatino Linotype" w:hAnsi="Palatino Linotype" w:cs="Arial"/>
        </w:rPr>
        <w:t xml:space="preserve"> </w:t>
      </w:r>
      <w:r w:rsidR="00E66077" w:rsidRPr="00FB4A68">
        <w:rPr>
          <w:rFonts w:ascii="Palatino Linotype" w:hAnsi="Palatino Linotype" w:cs="Arial"/>
        </w:rPr>
        <w:t>diez de febrero de dos mil veintitrés</w:t>
      </w:r>
      <w:r w:rsidR="00D759C1" w:rsidRPr="00FB4A68">
        <w:rPr>
          <w:rFonts w:ascii="Palatino Linotype" w:hAnsi="Palatino Linotype" w:cs="Arial"/>
        </w:rPr>
        <w:t xml:space="preserve">, mismo </w:t>
      </w:r>
      <w:r w:rsidR="00FD0590" w:rsidRPr="00FB4A68">
        <w:rPr>
          <w:rFonts w:ascii="Palatino Linotype" w:hAnsi="Palatino Linotype" w:cs="Arial"/>
        </w:rPr>
        <w:t xml:space="preserve">que </w:t>
      </w:r>
      <w:r w:rsidR="000C5012" w:rsidRPr="00FB4A68">
        <w:rPr>
          <w:rFonts w:ascii="Palatino Linotype" w:hAnsi="Palatino Linotype" w:cs="Arial"/>
        </w:rPr>
        <w:t xml:space="preserve">consistió en la remisión de </w:t>
      </w:r>
      <w:r w:rsidR="000C2EEC" w:rsidRPr="00FB4A68">
        <w:rPr>
          <w:rFonts w:ascii="Palatino Linotype" w:hAnsi="Palatino Linotype" w:cs="Arial"/>
        </w:rPr>
        <w:t>tres</w:t>
      </w:r>
      <w:r w:rsidR="000C5012" w:rsidRPr="00FB4A68">
        <w:rPr>
          <w:rFonts w:ascii="Palatino Linotype" w:hAnsi="Palatino Linotype" w:cs="Arial"/>
        </w:rPr>
        <w:t xml:space="preserve"> documento</w:t>
      </w:r>
      <w:r w:rsidR="00E66077" w:rsidRPr="00FB4A68">
        <w:rPr>
          <w:rFonts w:ascii="Palatino Linotype" w:hAnsi="Palatino Linotype" w:cs="Arial"/>
        </w:rPr>
        <w:t>s</w:t>
      </w:r>
      <w:r w:rsidR="000C5012" w:rsidRPr="00FB4A68">
        <w:rPr>
          <w:rFonts w:ascii="Palatino Linotype" w:hAnsi="Palatino Linotype" w:cs="Arial"/>
        </w:rPr>
        <w:t xml:space="preserve"> electrónico</w:t>
      </w:r>
      <w:r w:rsidR="00CD2DEA" w:rsidRPr="00FB4A68">
        <w:rPr>
          <w:rFonts w:ascii="Palatino Linotype" w:hAnsi="Palatino Linotype" w:cs="Arial"/>
        </w:rPr>
        <w:t>s</w:t>
      </w:r>
      <w:r w:rsidR="000C5012" w:rsidRPr="00FB4A68">
        <w:rPr>
          <w:rFonts w:ascii="Palatino Linotype" w:hAnsi="Palatino Linotype" w:cs="Arial"/>
        </w:rPr>
        <w:t xml:space="preserve"> </w:t>
      </w:r>
      <w:r w:rsidR="00E66077" w:rsidRPr="00FB4A68">
        <w:rPr>
          <w:rFonts w:ascii="Palatino Linotype" w:hAnsi="Palatino Linotype" w:cs="Arial"/>
        </w:rPr>
        <w:t>denominados</w:t>
      </w:r>
      <w:r w:rsidR="00CD2DEA" w:rsidRPr="00FB4A68">
        <w:rPr>
          <w:rFonts w:ascii="Palatino Linotype" w:hAnsi="Palatino Linotype" w:cs="Arial"/>
        </w:rPr>
        <w:t xml:space="preserve">: </w:t>
      </w:r>
    </w:p>
    <w:p w14:paraId="7D836048" w14:textId="73D8B88D" w:rsidR="00CD2DEA" w:rsidRPr="00FB4A68" w:rsidRDefault="000C5012" w:rsidP="00FB4A68">
      <w:pPr>
        <w:pStyle w:val="Prrafodelista"/>
        <w:numPr>
          <w:ilvl w:val="0"/>
          <w:numId w:val="6"/>
        </w:numPr>
        <w:tabs>
          <w:tab w:val="center" w:pos="4252"/>
          <w:tab w:val="right" w:pos="8504"/>
        </w:tabs>
        <w:spacing w:before="100" w:beforeAutospacing="1" w:after="100" w:afterAutospacing="1" w:line="360" w:lineRule="auto"/>
        <w:jc w:val="both"/>
        <w:rPr>
          <w:rFonts w:ascii="Palatino Linotype" w:hAnsi="Palatino Linotype" w:cs="Arial"/>
        </w:rPr>
      </w:pPr>
      <w:r w:rsidRPr="00FB4A68">
        <w:rPr>
          <w:rFonts w:ascii="Palatino Linotype" w:hAnsi="Palatino Linotype" w:cs="Arial"/>
          <w:b/>
          <w:i/>
        </w:rPr>
        <w:t>“</w:t>
      </w:r>
      <w:r w:rsidR="00CD2DEA" w:rsidRPr="00FB4A68">
        <w:rPr>
          <w:rFonts w:ascii="Palatino Linotype" w:hAnsi="Palatino Linotype" w:cs="Arial"/>
          <w:b/>
          <w:i/>
        </w:rPr>
        <w:tab/>
      </w:r>
      <w:r w:rsidR="00E66077" w:rsidRPr="00FB4A68">
        <w:rPr>
          <w:rFonts w:ascii="Palatino Linotype" w:hAnsi="Palatino Linotype" w:cs="Arial"/>
          <w:b/>
          <w:i/>
        </w:rPr>
        <w:t>ANEXO RR 11297.xlsx</w:t>
      </w:r>
      <w:r w:rsidRPr="00FB4A68">
        <w:rPr>
          <w:rFonts w:ascii="Palatino Linotype" w:hAnsi="Palatino Linotype" w:cs="Arial"/>
          <w:b/>
          <w:i/>
        </w:rPr>
        <w:t xml:space="preserve">” </w:t>
      </w:r>
      <w:r w:rsidRPr="00FB4A68">
        <w:rPr>
          <w:rFonts w:ascii="Palatino Linotype" w:hAnsi="Palatino Linotype" w:cs="Arial"/>
        </w:rPr>
        <w:t xml:space="preserve">del cual se advierte </w:t>
      </w:r>
      <w:r w:rsidR="005E7320" w:rsidRPr="00FB4A68">
        <w:rPr>
          <w:rFonts w:ascii="Palatino Linotype" w:hAnsi="Palatino Linotype" w:cs="Arial"/>
        </w:rPr>
        <w:t>un archivo en formato abierto .XLSX, mismo que contiene una tabla de información con varias pestañas, advirtiéndose información relacionada con la solicitud de acceso a la información.</w:t>
      </w:r>
    </w:p>
    <w:p w14:paraId="1F0309CD" w14:textId="1D5AC0C7" w:rsidR="0030453F" w:rsidRPr="00FB4A68" w:rsidRDefault="00ED7BBA" w:rsidP="00FB4A68">
      <w:pPr>
        <w:pStyle w:val="Prrafodelista"/>
        <w:numPr>
          <w:ilvl w:val="0"/>
          <w:numId w:val="6"/>
        </w:numPr>
        <w:tabs>
          <w:tab w:val="center" w:pos="4252"/>
          <w:tab w:val="right" w:pos="8504"/>
        </w:tabs>
        <w:spacing w:before="100" w:beforeAutospacing="1" w:after="100" w:afterAutospacing="1" w:line="360" w:lineRule="auto"/>
        <w:jc w:val="both"/>
        <w:rPr>
          <w:rFonts w:ascii="Palatino Linotype" w:hAnsi="Palatino Linotype"/>
          <w:b/>
        </w:rPr>
      </w:pPr>
      <w:r w:rsidRPr="00FB4A68">
        <w:rPr>
          <w:rFonts w:ascii="Palatino Linotype" w:hAnsi="Palatino Linotype" w:cs="Arial"/>
        </w:rPr>
        <w:t xml:space="preserve"> </w:t>
      </w:r>
      <w:r w:rsidR="00F60CD9" w:rsidRPr="00FB4A68">
        <w:rPr>
          <w:rFonts w:ascii="Palatino Linotype" w:hAnsi="Palatino Linotype" w:cs="Arial"/>
          <w:b/>
          <w:i/>
        </w:rPr>
        <w:t>“</w:t>
      </w:r>
      <w:r w:rsidR="005E7320" w:rsidRPr="00FB4A68">
        <w:rPr>
          <w:rFonts w:ascii="Palatino Linotype" w:hAnsi="Palatino Linotype" w:cs="Arial"/>
          <w:b/>
          <w:i/>
        </w:rPr>
        <w:tab/>
        <w:t>Informe justificado RR-11297.pdf</w:t>
      </w:r>
      <w:r w:rsidR="00F60CD9" w:rsidRPr="00FB4A68">
        <w:rPr>
          <w:rFonts w:ascii="Palatino Linotype" w:hAnsi="Palatino Linotype" w:cs="Arial"/>
          <w:b/>
          <w:i/>
        </w:rPr>
        <w:t xml:space="preserve">”, </w:t>
      </w:r>
      <w:r w:rsidR="00F60CD9" w:rsidRPr="00FB4A68">
        <w:rPr>
          <w:rFonts w:ascii="Palatino Linotype" w:hAnsi="Palatino Linotype" w:cs="Arial"/>
        </w:rPr>
        <w:t xml:space="preserve">el segundo archivo electrónico remitido, </w:t>
      </w:r>
      <w:r w:rsidR="005E7320" w:rsidRPr="00FB4A68">
        <w:rPr>
          <w:rFonts w:ascii="Palatino Linotype" w:hAnsi="Palatino Linotype" w:cs="Arial"/>
        </w:rPr>
        <w:t>contiene un o</w:t>
      </w:r>
      <w:r w:rsidR="00CF6312" w:rsidRPr="00FB4A68">
        <w:rPr>
          <w:rFonts w:ascii="Palatino Linotype" w:hAnsi="Palatino Linotype" w:cs="Arial"/>
        </w:rPr>
        <w:t>ficio</w:t>
      </w:r>
      <w:r w:rsidR="005E7320" w:rsidRPr="00FB4A68">
        <w:rPr>
          <w:rFonts w:ascii="Palatino Linotype" w:hAnsi="Palatino Linotype" w:cs="Arial"/>
        </w:rPr>
        <w:t xml:space="preserve"> con número 20600007000000S/UIPPE/0952/2022, </w:t>
      </w:r>
      <w:r w:rsidR="00CF6312" w:rsidRPr="00FB4A68">
        <w:rPr>
          <w:rFonts w:ascii="Palatino Linotype" w:hAnsi="Palatino Linotype" w:cs="Arial"/>
        </w:rPr>
        <w:t xml:space="preserve">signado por la Titular de la Unidad de Transparencia, por medio del cual, ratifica su respuesta primigenia, sin embargo, en aras de proporcionar un correcto acceso a la información, </w:t>
      </w:r>
      <w:r w:rsidR="00031668" w:rsidRPr="00FB4A68">
        <w:rPr>
          <w:rFonts w:ascii="Palatino Linotype" w:hAnsi="Palatino Linotype" w:cs="Arial"/>
        </w:rPr>
        <w:t xml:space="preserve">refiere que la información que se adjunta en el Informe Justificado, es de conformidad con lo señalado en los artículos 12 y 24 de la Ley de Transparencia y acceso a la Información Pública del Estado de México y Municipios pues aquella información pública que sea requerida por los particulares, deberá ser entregada </w:t>
      </w:r>
      <w:r w:rsidR="00BE6FB9" w:rsidRPr="00FB4A68">
        <w:rPr>
          <w:rFonts w:ascii="Palatino Linotype" w:hAnsi="Palatino Linotype" w:cs="Arial"/>
        </w:rPr>
        <w:t xml:space="preserve">en el estado en que se encuentre, de tal forma que la Ley no obliga a generar, resumir o practicar cálculos para presentarla </w:t>
      </w:r>
      <w:r w:rsidR="00BE6FB9" w:rsidRPr="00FB4A68">
        <w:rPr>
          <w:rFonts w:ascii="Palatino Linotype" w:hAnsi="Palatino Linotype" w:cs="Arial"/>
        </w:rPr>
        <w:lastRenderedPageBreak/>
        <w:t xml:space="preserve">conforme al interés de los particulares, por lo que en ese sentido, remite la información con la que cuenta en formato EXCEL; por otro lado, refuta las manifestaciones vertidas por </w:t>
      </w:r>
      <w:r w:rsidR="00BE6FB9" w:rsidRPr="00FB4A68">
        <w:rPr>
          <w:rFonts w:ascii="Palatino Linotype" w:hAnsi="Palatino Linotype" w:cs="Arial"/>
          <w:b/>
        </w:rPr>
        <w:t xml:space="preserve">EL RECURRENTE </w:t>
      </w:r>
      <w:r w:rsidR="00BE6FB9" w:rsidRPr="00FB4A68">
        <w:rPr>
          <w:rFonts w:ascii="Palatino Linotype" w:hAnsi="Palatino Linotype" w:cs="Arial"/>
        </w:rPr>
        <w:t>al señalar que no genera información al grado de detalle solicitado respecto al “ID” de cada persona privada de libertad, en razón de que la población penitenciaria en el Estado de México es la más grande del país con un aproximado de 34 mil personas privadas de la libertad en 22 centros penitenciarios y de reinserción social</w:t>
      </w:r>
      <w:r w:rsidR="005B7A01" w:rsidRPr="00FB4A68">
        <w:rPr>
          <w:rFonts w:ascii="Palatino Linotype" w:hAnsi="Palatino Linotype" w:cs="Arial"/>
        </w:rPr>
        <w:t xml:space="preserve">; por último, respecto al punto 10 de la solicitud, refiere </w:t>
      </w:r>
      <w:r w:rsidR="005B7A01" w:rsidRPr="00FB4A68">
        <w:rPr>
          <w:rFonts w:ascii="Palatino Linotype" w:hAnsi="Palatino Linotype" w:cs="Arial"/>
          <w:b/>
        </w:rPr>
        <w:t xml:space="preserve">EL SUJETO OBLIGADO </w:t>
      </w:r>
      <w:r w:rsidR="005B7A01" w:rsidRPr="00FB4A68">
        <w:rPr>
          <w:rFonts w:ascii="Palatino Linotype" w:hAnsi="Palatino Linotype" w:cs="Arial"/>
        </w:rPr>
        <w:t>que dicha información fue proporcionada desde respuesta primigenia, señalando para tal efecto que se encuentra en la foja dos del documento entregado desde respuesta primigenia, así como es, anexada mediante el formato EXCEL en el apartado denominado: “Procesados y Sentenciados”.</w:t>
      </w:r>
    </w:p>
    <w:p w14:paraId="39E02BF3" w14:textId="0950B451" w:rsidR="0030453F" w:rsidRPr="00FB4A68" w:rsidRDefault="0030453F" w:rsidP="00FB4A68">
      <w:pPr>
        <w:pStyle w:val="Prrafodelista"/>
        <w:numPr>
          <w:ilvl w:val="0"/>
          <w:numId w:val="6"/>
        </w:numPr>
        <w:tabs>
          <w:tab w:val="center" w:pos="4252"/>
          <w:tab w:val="right" w:pos="8504"/>
        </w:tabs>
        <w:spacing w:before="100" w:beforeAutospacing="1" w:after="100" w:afterAutospacing="1" w:line="360" w:lineRule="auto"/>
        <w:jc w:val="both"/>
        <w:rPr>
          <w:rFonts w:ascii="Palatino Linotype" w:hAnsi="Palatino Linotype"/>
          <w:b/>
        </w:rPr>
      </w:pPr>
      <w:r w:rsidRPr="00FB4A68">
        <w:rPr>
          <w:rFonts w:ascii="Palatino Linotype" w:hAnsi="Palatino Linotype"/>
          <w:b/>
        </w:rPr>
        <w:t>“</w:t>
      </w:r>
      <w:r w:rsidRPr="00FB4A68">
        <w:rPr>
          <w:rFonts w:ascii="Palatino Linotype" w:hAnsi="Palatino Linotype"/>
          <w:b/>
        </w:rPr>
        <w:tab/>
      </w:r>
      <w:r w:rsidR="005B7A01" w:rsidRPr="00FB4A68">
        <w:rPr>
          <w:rFonts w:ascii="Palatino Linotype" w:hAnsi="Palatino Linotype"/>
          <w:b/>
        </w:rPr>
        <w:t>Oficio prevención.pdf</w:t>
      </w:r>
      <w:r w:rsidRPr="00FB4A68">
        <w:rPr>
          <w:rFonts w:ascii="Palatino Linotype" w:hAnsi="Palatino Linotype"/>
          <w:b/>
        </w:rPr>
        <w:t xml:space="preserve">”, </w:t>
      </w:r>
      <w:r w:rsidRPr="00FB4A68">
        <w:rPr>
          <w:rFonts w:ascii="Palatino Linotype" w:hAnsi="Palatino Linotype"/>
        </w:rPr>
        <w:t xml:space="preserve">del último archivo electrónico remitido en Informe Justificado, </w:t>
      </w:r>
      <w:r w:rsidR="000C6551" w:rsidRPr="00FB4A68">
        <w:rPr>
          <w:rFonts w:ascii="Palatino Linotype" w:hAnsi="Palatino Linotype"/>
        </w:rPr>
        <w:t xml:space="preserve">SE ADVIERTE UN OFICIO CON NÚMERO 20602000000000L/SCP/459/2022, signado por el Subsecretario de Control Penitenciario, por medio del cual le hace del conocimiento a la Titular de la Unidad de Transparencia, que la información proporcionada desde respuesta primigenia fue apegada a lo señalado en el artículo 12 de la Ley de Transparencia y Acceso a la Información Pública del Estado de México y Municipios; por otro lado respecto a lo referido por </w:t>
      </w:r>
      <w:r w:rsidR="000C6551" w:rsidRPr="00FB4A68">
        <w:rPr>
          <w:rFonts w:ascii="Palatino Linotype" w:hAnsi="Palatino Linotype"/>
          <w:b/>
        </w:rPr>
        <w:t xml:space="preserve">EL RECURRENTE </w:t>
      </w:r>
      <w:r w:rsidR="000C6551" w:rsidRPr="00FB4A68">
        <w:rPr>
          <w:rFonts w:ascii="Palatino Linotype" w:hAnsi="Palatino Linotype"/>
        </w:rPr>
        <w:t xml:space="preserve">en cuanto a que no se le proporcionó la información en función de un “ID”, el suscrito refirió que </w:t>
      </w:r>
      <w:r w:rsidR="0038714F" w:rsidRPr="00FB4A68">
        <w:rPr>
          <w:rFonts w:ascii="Palatino Linotype" w:hAnsi="Palatino Linotype"/>
        </w:rPr>
        <w:t xml:space="preserve">el Sistema Penitenciario del Estado de México, tiene la población más grande del país con más de 34 mil personadas privadas de la libertad, resultando así con un poco más de 34 mil reactivos y más de 300 mil </w:t>
      </w:r>
      <w:r w:rsidR="0038714F" w:rsidRPr="00FB4A68">
        <w:rPr>
          <w:rFonts w:ascii="Palatino Linotype" w:hAnsi="Palatino Linotype"/>
        </w:rPr>
        <w:lastRenderedPageBreak/>
        <w:t xml:space="preserve">registros, los cuales no son procesados conforme al requerimiento del particular. Finalmente, refiere que los datos estadísticos de interés público también se encuentran en encuestas como el “Censo Nacional de Gobiernos Estatales publicado en el página del Instituto Nacional de Estadística y Geografía (para futuras referencias </w:t>
      </w:r>
      <w:r w:rsidR="0038714F" w:rsidRPr="00FB4A68">
        <w:rPr>
          <w:rFonts w:ascii="Palatino Linotype" w:hAnsi="Palatino Linotype"/>
          <w:b/>
        </w:rPr>
        <w:t xml:space="preserve">INEGI), </w:t>
      </w:r>
      <w:r w:rsidR="0038714F" w:rsidRPr="00FB4A68">
        <w:rPr>
          <w:rFonts w:ascii="Palatino Linotype" w:hAnsi="Palatino Linotype"/>
        </w:rPr>
        <w:t xml:space="preserve">el cual contiene datos duros </w:t>
      </w:r>
      <w:r w:rsidR="00605565" w:rsidRPr="00FB4A68">
        <w:rPr>
          <w:rFonts w:ascii="Palatino Linotype" w:hAnsi="Palatino Linotype"/>
        </w:rPr>
        <w:t>que le pueden facilitar al peticionario el procesamiento y análisis de su información.</w:t>
      </w:r>
    </w:p>
    <w:p w14:paraId="691F7ED3" w14:textId="13E0FF98" w:rsidR="00966CE2" w:rsidRPr="00FB4A68" w:rsidRDefault="00D15D41" w:rsidP="00FB4A68">
      <w:pPr>
        <w:pStyle w:val="Prrafodelista"/>
        <w:spacing w:line="360" w:lineRule="auto"/>
        <w:ind w:left="0"/>
        <w:contextualSpacing/>
        <w:jc w:val="both"/>
        <w:rPr>
          <w:rFonts w:ascii="Palatino Linotype" w:hAnsi="Palatino Linotype"/>
          <w:b/>
          <w:lang w:val="es-419"/>
        </w:rPr>
      </w:pPr>
      <w:r w:rsidRPr="00FB4A68">
        <w:rPr>
          <w:rFonts w:ascii="Palatino Linotype" w:hAnsi="Palatino Linotype"/>
          <w:b/>
          <w:lang w:val="es-419"/>
        </w:rPr>
        <w:t>c</w:t>
      </w:r>
      <w:r w:rsidR="00966CE2" w:rsidRPr="00FB4A68">
        <w:rPr>
          <w:rFonts w:ascii="Palatino Linotype" w:hAnsi="Palatino Linotype"/>
          <w:b/>
          <w:lang w:val="es-419"/>
        </w:rPr>
        <w:t>) De la ampliación para resolver el Recurso de Revisión:</w:t>
      </w:r>
    </w:p>
    <w:p w14:paraId="0D3B081F" w14:textId="29040FCC" w:rsidR="00062E0A" w:rsidRPr="00FB4A68" w:rsidRDefault="00062E0A" w:rsidP="00FB4A68">
      <w:pPr>
        <w:pStyle w:val="Prrafodelista"/>
        <w:spacing w:line="360" w:lineRule="auto"/>
        <w:ind w:left="0"/>
        <w:jc w:val="both"/>
        <w:rPr>
          <w:rFonts w:ascii="Palatino Linotype" w:hAnsi="Palatino Linotype" w:cs="Arial"/>
          <w:lang w:eastAsia="es-MX"/>
        </w:rPr>
      </w:pPr>
      <w:r w:rsidRPr="00FB4A68">
        <w:rPr>
          <w:rFonts w:ascii="Palatino Linotype" w:hAnsi="Palatino Linotype" w:cs="Arial"/>
          <w:lang w:eastAsia="es-MX"/>
        </w:rPr>
        <w:t xml:space="preserve">El </w:t>
      </w:r>
      <w:r w:rsidR="00605565" w:rsidRPr="00FB4A68">
        <w:rPr>
          <w:rFonts w:ascii="Palatino Linotype" w:hAnsi="Palatino Linotype" w:cs="Arial"/>
          <w:b/>
          <w:lang w:eastAsia="es-MX"/>
        </w:rPr>
        <w:t xml:space="preserve">doce de agosto </w:t>
      </w:r>
      <w:r w:rsidRPr="00FB4A68">
        <w:rPr>
          <w:rFonts w:ascii="Palatino Linotype" w:hAnsi="Palatino Linotype" w:cs="Arial"/>
          <w:b/>
          <w:lang w:eastAsia="es-MX"/>
        </w:rPr>
        <w:t>de dos mil veintidós</w:t>
      </w:r>
      <w:r w:rsidRPr="00FB4A68">
        <w:rPr>
          <w:rFonts w:ascii="Palatino Linotype" w:hAnsi="Palatino Linotype" w:cs="Arial"/>
          <w:lang w:eastAsia="es-MX"/>
        </w:rPr>
        <w:t xml:space="preserve">, se acordó ampliar el plazo para resolver </w:t>
      </w:r>
      <w:r w:rsidRPr="00FB4A68">
        <w:rPr>
          <w:rFonts w:ascii="Palatino Linotype" w:hAnsi="Palatino Linotype" w:cs="Arial"/>
          <w:lang w:val="es-419" w:eastAsia="es-MX"/>
        </w:rPr>
        <w:t>el</w:t>
      </w:r>
      <w:r w:rsidRPr="00FB4A68">
        <w:rPr>
          <w:rFonts w:ascii="Palatino Linotype" w:hAnsi="Palatino Linotype" w:cs="Arial"/>
          <w:lang w:eastAsia="es-MX"/>
        </w:rPr>
        <w:t xml:space="preserve"> Recurso de Revisión </w:t>
      </w:r>
      <w:r w:rsidRPr="00FB4A68">
        <w:rPr>
          <w:rFonts w:ascii="Palatino Linotype" w:hAnsi="Palatino Linotype" w:cs="Arial"/>
          <w:lang w:val="es-419" w:eastAsia="es-MX"/>
        </w:rPr>
        <w:t>en estudio</w:t>
      </w:r>
      <w:r w:rsidRPr="00FB4A68">
        <w:rPr>
          <w:rFonts w:ascii="Palatino Linotype" w:hAnsi="Palatino Linotype" w:cs="Arial"/>
          <w:lang w:eastAsia="es-MX"/>
        </w:rPr>
        <w:t>, por un periodo de hasta quince días hábiles, de conformidad con el artículo 181, tercer párrafo de la Ley de Transparencia y Acceso a la Información Pública del Estado de México y Municipios.</w:t>
      </w:r>
    </w:p>
    <w:p w14:paraId="2CB34C81" w14:textId="77777777" w:rsidR="00062E0A" w:rsidRPr="00FB4A68" w:rsidRDefault="00062E0A" w:rsidP="00FB4A68">
      <w:pPr>
        <w:spacing w:before="100" w:beforeAutospacing="1" w:after="100" w:afterAutospacing="1" w:line="360" w:lineRule="auto"/>
        <w:jc w:val="both"/>
        <w:rPr>
          <w:rFonts w:ascii="Palatino Linotype" w:eastAsia="Calibri" w:hAnsi="Palatino Linotype"/>
          <w:lang w:eastAsia="en-US"/>
        </w:rPr>
      </w:pPr>
      <w:r w:rsidRPr="00FB4A68">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58AB006"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FB4A68">
        <w:rPr>
          <w:rFonts w:ascii="Palatino Linotype" w:eastAsia="Calibri" w:hAnsi="Palatino Linotype"/>
          <w:lang w:eastAsia="en-US"/>
        </w:rPr>
        <w:lastRenderedPageBreak/>
        <w:t>jurisdiccionales federales, aplicables también en procedimientos análogos, como el que nos ocupa.</w:t>
      </w:r>
    </w:p>
    <w:p w14:paraId="648FDB1A" w14:textId="77777777" w:rsidR="00062E0A" w:rsidRPr="00FB4A68" w:rsidRDefault="00062E0A" w:rsidP="00FB4A68">
      <w:pPr>
        <w:spacing w:line="360" w:lineRule="auto"/>
        <w:jc w:val="both"/>
        <w:rPr>
          <w:rFonts w:ascii="Palatino Linotype" w:eastAsia="Calibri" w:hAnsi="Palatino Linotype"/>
          <w:lang w:eastAsia="en-US"/>
        </w:rPr>
      </w:pPr>
    </w:p>
    <w:p w14:paraId="7DD55746"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938C39"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77232C" w14:textId="77777777" w:rsidR="00062E0A" w:rsidRPr="00FB4A68" w:rsidRDefault="00062E0A" w:rsidP="00FB4A68">
      <w:pPr>
        <w:spacing w:line="360" w:lineRule="auto"/>
        <w:jc w:val="both"/>
        <w:rPr>
          <w:rFonts w:ascii="Palatino Linotype" w:eastAsia="Calibri" w:hAnsi="Palatino Linotype"/>
          <w:lang w:eastAsia="en-US"/>
        </w:rPr>
      </w:pPr>
    </w:p>
    <w:p w14:paraId="6B8D3F3A"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24BF71CF" w14:textId="77777777" w:rsidR="00062E0A" w:rsidRPr="00FB4A68" w:rsidRDefault="00062E0A" w:rsidP="00FB4A68">
      <w:pPr>
        <w:spacing w:line="360" w:lineRule="auto"/>
        <w:jc w:val="both"/>
        <w:rPr>
          <w:rFonts w:ascii="Palatino Linotype" w:eastAsia="Calibri" w:hAnsi="Palatino Linotype"/>
          <w:lang w:eastAsia="en-US"/>
        </w:rPr>
      </w:pPr>
    </w:p>
    <w:p w14:paraId="5F7DCEAA"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786E3FFF"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b) Actividad Procesal del interesado: Acciones u omisiones del interesado.</w:t>
      </w:r>
    </w:p>
    <w:p w14:paraId="389A1D96"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c)  Conducta de la Autoridad: Las Acciones u omisiones realizadas en el procedimiento. Así como si la autoridad actuó con la debida diligencia.</w:t>
      </w:r>
    </w:p>
    <w:p w14:paraId="0B6DD864"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d) La afectación generada en la situación jurídica de la persona involucrada en el proceso: Violación a sus derechos humanos.</w:t>
      </w:r>
    </w:p>
    <w:p w14:paraId="48C2C8D4"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39F48E0" w14:textId="77777777" w:rsidR="00062E0A" w:rsidRPr="00FB4A68" w:rsidRDefault="00062E0A" w:rsidP="00FB4A68">
      <w:pPr>
        <w:spacing w:line="360" w:lineRule="auto"/>
        <w:jc w:val="both"/>
        <w:rPr>
          <w:rFonts w:ascii="Palatino Linotype" w:eastAsia="Calibri" w:hAnsi="Palatino Linotype"/>
          <w:lang w:eastAsia="en-US"/>
        </w:rPr>
      </w:pPr>
    </w:p>
    <w:p w14:paraId="40BBADBD"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Argumento que encuentra sustento en la jurisprudencia P</w:t>
      </w:r>
      <w:proofErr w:type="gramStart"/>
      <w:r w:rsidRPr="00FB4A68">
        <w:rPr>
          <w:rFonts w:ascii="Palatino Linotype" w:eastAsia="Calibri" w:hAnsi="Palatino Linotype"/>
          <w:lang w:eastAsia="en-US"/>
        </w:rPr>
        <w:t>./</w:t>
      </w:r>
      <w:proofErr w:type="gramEnd"/>
      <w:r w:rsidRPr="00FB4A68">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B0508F1" w14:textId="77777777" w:rsidR="00062E0A" w:rsidRPr="00FB4A68" w:rsidRDefault="00062E0A" w:rsidP="00FB4A68">
      <w:pPr>
        <w:spacing w:line="360" w:lineRule="auto"/>
        <w:jc w:val="both"/>
        <w:rPr>
          <w:rFonts w:ascii="Palatino Linotype" w:eastAsia="Calibri" w:hAnsi="Palatino Linotype"/>
          <w:lang w:eastAsia="en-US"/>
        </w:rPr>
      </w:pPr>
    </w:p>
    <w:p w14:paraId="0B350B3A"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CFC6559" w14:textId="77777777" w:rsidR="00062E0A" w:rsidRPr="00FB4A68" w:rsidRDefault="00062E0A" w:rsidP="00FB4A68">
      <w:pPr>
        <w:spacing w:line="360" w:lineRule="auto"/>
        <w:jc w:val="both"/>
        <w:rPr>
          <w:rFonts w:ascii="Palatino Linotype" w:eastAsia="Calibri" w:hAnsi="Palatino Linotype"/>
          <w:lang w:eastAsia="en-US"/>
        </w:rPr>
      </w:pPr>
    </w:p>
    <w:p w14:paraId="49C8C06D"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lastRenderedPageBreak/>
        <w:t>Al respecto, también son de considerar los criterios sostenidos por el Cuarto Tribunal Colegiado en Materia Administrativa del Primer Circuito, cuyos rubros y datos de identificación son los siguientes:</w:t>
      </w:r>
    </w:p>
    <w:p w14:paraId="306C1234" w14:textId="77777777" w:rsidR="00062E0A" w:rsidRPr="00FB4A68" w:rsidRDefault="00062E0A" w:rsidP="00FB4A68">
      <w:pPr>
        <w:spacing w:line="360" w:lineRule="auto"/>
        <w:ind w:left="851" w:right="899"/>
        <w:jc w:val="both"/>
        <w:rPr>
          <w:rFonts w:ascii="Palatino Linotype" w:eastAsia="Calibri" w:hAnsi="Palatino Linotype"/>
          <w:lang w:eastAsia="en-US"/>
        </w:rPr>
      </w:pPr>
      <w:r w:rsidRPr="00FB4A68">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3D0318DA" w14:textId="77777777" w:rsidR="00062E0A" w:rsidRPr="00FB4A68" w:rsidRDefault="00062E0A" w:rsidP="00FB4A68">
      <w:pPr>
        <w:spacing w:line="360" w:lineRule="auto"/>
        <w:ind w:left="851" w:right="899"/>
        <w:jc w:val="both"/>
        <w:rPr>
          <w:rFonts w:ascii="Palatino Linotype" w:eastAsia="Calibri" w:hAnsi="Palatino Linotype"/>
          <w:lang w:eastAsia="en-US"/>
        </w:rPr>
      </w:pPr>
    </w:p>
    <w:p w14:paraId="3ADD335F" w14:textId="77777777" w:rsidR="00062E0A" w:rsidRPr="00FB4A68" w:rsidRDefault="00062E0A" w:rsidP="00FB4A68">
      <w:pPr>
        <w:spacing w:line="360" w:lineRule="auto"/>
        <w:ind w:left="851" w:right="899"/>
        <w:jc w:val="both"/>
        <w:rPr>
          <w:rFonts w:ascii="Palatino Linotype" w:eastAsia="Calibri" w:hAnsi="Palatino Linotype"/>
          <w:lang w:eastAsia="en-US"/>
        </w:rPr>
      </w:pPr>
      <w:r w:rsidRPr="00FB4A68">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530884A0" w14:textId="77777777" w:rsidR="00062E0A" w:rsidRPr="00FB4A68" w:rsidRDefault="00062E0A" w:rsidP="00FB4A68">
      <w:pPr>
        <w:spacing w:line="360" w:lineRule="auto"/>
        <w:jc w:val="both"/>
        <w:rPr>
          <w:rFonts w:ascii="Palatino Linotype" w:eastAsia="Calibri" w:hAnsi="Palatino Linotype"/>
          <w:lang w:eastAsia="en-US"/>
        </w:rPr>
      </w:pPr>
    </w:p>
    <w:p w14:paraId="08D4C20C" w14:textId="77777777" w:rsidR="00062E0A" w:rsidRPr="00FB4A68" w:rsidRDefault="00062E0A" w:rsidP="00FB4A68">
      <w:pPr>
        <w:spacing w:line="360" w:lineRule="auto"/>
        <w:jc w:val="both"/>
        <w:rPr>
          <w:rFonts w:ascii="Palatino Linotype" w:eastAsia="Calibri" w:hAnsi="Palatino Linotype"/>
          <w:lang w:eastAsia="en-US"/>
        </w:rPr>
      </w:pPr>
      <w:r w:rsidRPr="00FB4A68">
        <w:rPr>
          <w:rFonts w:ascii="Palatino Linotype" w:eastAsia="Calibri" w:hAnsi="Palatino Linotype"/>
          <w:lang w:eastAsia="en-US"/>
        </w:rPr>
        <w:t>Por ello, este organismo garante comprometido con la tutela de los derechos humanos confiados, señala que este exceso del plazo legal para resolver el presente asunto, resulta de carácter excepcional.</w:t>
      </w:r>
    </w:p>
    <w:p w14:paraId="5F2B5567" w14:textId="77777777" w:rsidR="000048EE" w:rsidRPr="00FB4A68" w:rsidRDefault="000048EE" w:rsidP="00FB4A68">
      <w:pPr>
        <w:spacing w:line="360" w:lineRule="auto"/>
        <w:jc w:val="both"/>
        <w:rPr>
          <w:rFonts w:ascii="Palatino Linotype" w:hAnsi="Palatino Linotype" w:cs="Arial"/>
          <w:lang w:eastAsia="es-MX"/>
        </w:rPr>
      </w:pPr>
    </w:p>
    <w:p w14:paraId="0A4F912E" w14:textId="295628D9" w:rsidR="000048EE" w:rsidRPr="00FB4A68" w:rsidRDefault="000048EE" w:rsidP="00FB4A68">
      <w:pPr>
        <w:pStyle w:val="Prrafodelista"/>
        <w:spacing w:line="360" w:lineRule="auto"/>
        <w:ind w:left="0"/>
        <w:jc w:val="both"/>
        <w:rPr>
          <w:rFonts w:ascii="Palatino Linotype" w:hAnsi="Palatino Linotype" w:cs="Arial"/>
          <w:b/>
          <w:bCs/>
        </w:rPr>
      </w:pPr>
      <w:r w:rsidRPr="00FB4A68">
        <w:rPr>
          <w:rFonts w:ascii="Palatino Linotype" w:hAnsi="Palatino Linotype" w:cs="Arial"/>
          <w:b/>
          <w:bCs/>
        </w:rPr>
        <w:t>e) Cierre de Instrucción</w:t>
      </w:r>
    </w:p>
    <w:p w14:paraId="73B84D8C" w14:textId="68449556" w:rsidR="00854092" w:rsidRPr="00FB4A68" w:rsidRDefault="000048EE" w:rsidP="00FB4A68">
      <w:pPr>
        <w:spacing w:line="360" w:lineRule="auto"/>
        <w:jc w:val="both"/>
        <w:rPr>
          <w:rFonts w:ascii="Palatino Linotype" w:hAnsi="Palatino Linotype" w:cs="Arial"/>
        </w:rPr>
      </w:pPr>
      <w:r w:rsidRPr="00FB4A68">
        <w:rPr>
          <w:rFonts w:ascii="Palatino Linotype" w:hAnsi="Palatino Linotype"/>
        </w:rPr>
        <w:t xml:space="preserve">Una vez analizado el estado procesal que guarda el expediente, el </w:t>
      </w:r>
      <w:r w:rsidR="00A90220" w:rsidRPr="00FB4A68">
        <w:rPr>
          <w:rFonts w:ascii="Palatino Linotype" w:hAnsi="Palatino Linotype"/>
          <w:b/>
          <w:bCs/>
        </w:rPr>
        <w:t>veintiocho</w:t>
      </w:r>
      <w:r w:rsidR="00605565" w:rsidRPr="00FB4A68">
        <w:rPr>
          <w:rFonts w:ascii="Palatino Linotype" w:hAnsi="Palatino Linotype"/>
          <w:b/>
          <w:bCs/>
        </w:rPr>
        <w:t xml:space="preserve"> de </w:t>
      </w:r>
      <w:r w:rsidR="00A91A77" w:rsidRPr="00FB4A68">
        <w:rPr>
          <w:rFonts w:ascii="Palatino Linotype" w:hAnsi="Palatino Linotype"/>
          <w:b/>
          <w:bCs/>
        </w:rPr>
        <w:t>junio</w:t>
      </w:r>
      <w:r w:rsidR="00605565" w:rsidRPr="00FB4A68">
        <w:rPr>
          <w:rFonts w:ascii="Palatino Linotype" w:hAnsi="Palatino Linotype"/>
          <w:b/>
          <w:bCs/>
        </w:rPr>
        <w:t xml:space="preserve"> de</w:t>
      </w:r>
      <w:r w:rsidRPr="00FB4A68">
        <w:rPr>
          <w:rFonts w:ascii="Palatino Linotype" w:hAnsi="Palatino Linotype"/>
          <w:b/>
          <w:bCs/>
        </w:rPr>
        <w:t xml:space="preserve"> dos mil </w:t>
      </w:r>
      <w:r w:rsidR="00605565" w:rsidRPr="00FB4A68">
        <w:rPr>
          <w:rFonts w:ascii="Palatino Linotype" w:hAnsi="Palatino Linotype"/>
          <w:b/>
          <w:bCs/>
        </w:rPr>
        <w:t>veintitrés</w:t>
      </w:r>
      <w:r w:rsidRPr="00FB4A68">
        <w:rPr>
          <w:rFonts w:ascii="Palatino Linotype" w:hAnsi="Palatino Linotype"/>
        </w:rPr>
        <w:t xml:space="preserve">, la </w:t>
      </w:r>
      <w:r w:rsidRPr="00FB4A68">
        <w:rPr>
          <w:rFonts w:ascii="Palatino Linotype" w:hAnsi="Palatino Linotype"/>
          <w:b/>
        </w:rPr>
        <w:t xml:space="preserve">Comisionada Sharon Cristina Morales Martínez </w:t>
      </w:r>
      <w:r w:rsidRPr="00FB4A68">
        <w:rPr>
          <w:rFonts w:ascii="Palatino Linotype" w:hAnsi="Palatino Linotype"/>
        </w:rPr>
        <w:t>acordó el cierre de instrucción;</w:t>
      </w:r>
      <w:r w:rsidRPr="00FB4A68">
        <w:rPr>
          <w:rFonts w:ascii="Palatino Linotype" w:hAnsi="Palatino Linotype" w:cs="Arial"/>
        </w:rPr>
        <w:t xml:space="preserve"> así como, la remisión </w:t>
      </w:r>
      <w:r w:rsidR="00FB4A68" w:rsidRPr="00FB4A68">
        <w:rPr>
          <w:rFonts w:ascii="Palatino Linotype" w:hAnsi="Palatino Linotype" w:cs="Arial"/>
        </w:rPr>
        <w:t>de este</w:t>
      </w:r>
      <w:r w:rsidRPr="00FB4A68">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r w:rsidR="006C44BC" w:rsidRPr="00FB4A68">
        <w:rPr>
          <w:rFonts w:ascii="Palatino Linotype" w:hAnsi="Palatino Linotype" w:cs="Arial"/>
        </w:rPr>
        <w:t>.</w:t>
      </w:r>
    </w:p>
    <w:p w14:paraId="0A17408E" w14:textId="51C886E0" w:rsidR="005A070A" w:rsidRPr="00FB4A68" w:rsidRDefault="00200BFC" w:rsidP="00FB4A68">
      <w:pPr>
        <w:jc w:val="center"/>
        <w:rPr>
          <w:rFonts w:ascii="Palatino Linotype" w:hAnsi="Palatino Linotype" w:cs="Arial"/>
          <w:b/>
          <w:bCs/>
          <w:spacing w:val="60"/>
          <w:sz w:val="28"/>
        </w:rPr>
      </w:pPr>
      <w:r w:rsidRPr="00FB4A68">
        <w:rPr>
          <w:rFonts w:ascii="Palatino Linotype" w:hAnsi="Palatino Linotype" w:cs="Arial"/>
          <w:b/>
          <w:bCs/>
          <w:spacing w:val="60"/>
          <w:sz w:val="28"/>
        </w:rPr>
        <w:lastRenderedPageBreak/>
        <w:t>CONSIDERANDO</w:t>
      </w:r>
    </w:p>
    <w:p w14:paraId="14EB2B0D" w14:textId="77777777" w:rsidR="00A90220" w:rsidRPr="00FB4A68" w:rsidRDefault="00A90220" w:rsidP="00FB4A68">
      <w:pPr>
        <w:jc w:val="center"/>
        <w:rPr>
          <w:rFonts w:ascii="Palatino Linotype" w:hAnsi="Palatino Linotype" w:cs="Arial"/>
          <w:b/>
          <w:bCs/>
          <w:spacing w:val="60"/>
          <w:sz w:val="28"/>
        </w:rPr>
      </w:pPr>
    </w:p>
    <w:p w14:paraId="7EF62753" w14:textId="77777777" w:rsidR="007366EE" w:rsidRPr="00FB4A68" w:rsidRDefault="00CC0BEF" w:rsidP="00FB4A68">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FB4A68">
        <w:rPr>
          <w:rFonts w:ascii="Palatino Linotype" w:hAnsi="Palatino Linotype"/>
          <w:b/>
        </w:rPr>
        <w:t>Competencia</w:t>
      </w:r>
      <w:r w:rsidRPr="00FB4A68">
        <w:rPr>
          <w:rFonts w:ascii="Palatino Linotype" w:hAnsi="Palatino Linotype"/>
        </w:rPr>
        <w:t>.</w:t>
      </w:r>
      <w:r w:rsidRPr="00FB4A68">
        <w:rPr>
          <w:rFonts w:ascii="Palatino Linotype" w:hAnsi="Palatino Linotype"/>
          <w:b/>
        </w:rPr>
        <w:t xml:space="preserve"> </w:t>
      </w:r>
    </w:p>
    <w:p w14:paraId="1CE2C5E0" w14:textId="173E25F8" w:rsidR="00CC0BEF" w:rsidRPr="00FB4A68" w:rsidRDefault="00A90220" w:rsidP="00FB4A68">
      <w:pPr>
        <w:widowControl w:val="0"/>
        <w:tabs>
          <w:tab w:val="left" w:pos="1701"/>
        </w:tabs>
        <w:autoSpaceDE w:val="0"/>
        <w:autoSpaceDN w:val="0"/>
        <w:adjustRightInd w:val="0"/>
        <w:spacing w:line="360" w:lineRule="auto"/>
        <w:jc w:val="both"/>
        <w:rPr>
          <w:rFonts w:ascii="Palatino Linotype" w:hAnsi="Palatino Linotype" w:cs="Arial"/>
        </w:rPr>
      </w:pPr>
      <w:r w:rsidRPr="00FB4A68">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FB4A68">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0B4AEE47" w14:textId="77777777" w:rsidR="003369D1" w:rsidRPr="00FB4A68" w:rsidRDefault="003369D1" w:rsidP="00FB4A68">
      <w:pPr>
        <w:widowControl w:val="0"/>
        <w:tabs>
          <w:tab w:val="left" w:pos="1701"/>
        </w:tabs>
        <w:autoSpaceDE w:val="0"/>
        <w:autoSpaceDN w:val="0"/>
        <w:adjustRightInd w:val="0"/>
        <w:spacing w:line="360" w:lineRule="auto"/>
        <w:jc w:val="both"/>
        <w:rPr>
          <w:rFonts w:ascii="Palatino Linotype" w:hAnsi="Palatino Linotype" w:cs="Arial"/>
        </w:rPr>
      </w:pPr>
    </w:p>
    <w:p w14:paraId="39A3AADD" w14:textId="23FE7E6B" w:rsidR="007366EE" w:rsidRPr="00FB4A68" w:rsidRDefault="00200BFC" w:rsidP="00FB4A68">
      <w:pPr>
        <w:spacing w:line="360" w:lineRule="auto"/>
        <w:jc w:val="both"/>
        <w:rPr>
          <w:rFonts w:ascii="Palatino Linotype" w:hAnsi="Palatino Linotype" w:cs="Arial"/>
          <w:b/>
        </w:rPr>
      </w:pPr>
      <w:r w:rsidRPr="00FB4A68">
        <w:rPr>
          <w:rFonts w:ascii="Palatino Linotype" w:hAnsi="Palatino Linotype" w:cs="Arial"/>
          <w:b/>
          <w:sz w:val="28"/>
        </w:rPr>
        <w:t>SEGUNDO</w:t>
      </w:r>
      <w:r w:rsidRPr="00FB4A68">
        <w:rPr>
          <w:rFonts w:ascii="Palatino Linotype" w:hAnsi="Palatino Linotype" w:cs="Arial"/>
          <w:b/>
        </w:rPr>
        <w:t xml:space="preserve">. Interés. </w:t>
      </w:r>
    </w:p>
    <w:p w14:paraId="4DD8B4F5" w14:textId="7693D9A7" w:rsidR="00200BFC" w:rsidRPr="00FB4A68" w:rsidRDefault="00200BFC" w:rsidP="00FB4A68">
      <w:pPr>
        <w:spacing w:line="360" w:lineRule="auto"/>
        <w:jc w:val="both"/>
        <w:rPr>
          <w:rFonts w:ascii="Palatino Linotype" w:hAnsi="Palatino Linotype" w:cs="Arial"/>
          <w:b/>
          <w:bCs/>
        </w:rPr>
      </w:pPr>
      <w:r w:rsidRPr="00FB4A68">
        <w:rPr>
          <w:rFonts w:ascii="Palatino Linotype" w:hAnsi="Palatino Linotype" w:cs="Arial"/>
          <w:bCs/>
        </w:rPr>
        <w:t xml:space="preserve">El </w:t>
      </w:r>
      <w:r w:rsidR="00504A64" w:rsidRPr="00FB4A68">
        <w:rPr>
          <w:rFonts w:ascii="Palatino Linotype" w:hAnsi="Palatino Linotype" w:cs="Arial"/>
          <w:bCs/>
        </w:rPr>
        <w:t>Recurso de Revisión</w:t>
      </w:r>
      <w:r w:rsidRPr="00FB4A68">
        <w:rPr>
          <w:rFonts w:ascii="Palatino Linotype" w:hAnsi="Palatino Linotype" w:cs="Arial"/>
          <w:bCs/>
        </w:rPr>
        <w:t xml:space="preserve"> fue interpuesto por parte legítima, en atención a que se presentó por </w:t>
      </w:r>
      <w:r w:rsidR="00766D1D" w:rsidRPr="00FB4A68">
        <w:rPr>
          <w:rFonts w:ascii="Palatino Linotype" w:hAnsi="Palatino Linotype" w:cs="Arial"/>
          <w:b/>
          <w:bCs/>
        </w:rPr>
        <w:t>EL RECURRENTE</w:t>
      </w:r>
      <w:r w:rsidRPr="00FB4A68">
        <w:rPr>
          <w:rFonts w:ascii="Palatino Linotype" w:hAnsi="Palatino Linotype" w:cs="Arial"/>
          <w:b/>
          <w:bCs/>
        </w:rPr>
        <w:t>,</w:t>
      </w:r>
      <w:r w:rsidRPr="00FB4A68">
        <w:rPr>
          <w:rFonts w:ascii="Palatino Linotype" w:hAnsi="Palatino Linotype" w:cs="Arial"/>
          <w:bCs/>
        </w:rPr>
        <w:t xml:space="preserve"> quien es la misma persona que formuló la solicitud de acceso a la información pública al </w:t>
      </w:r>
      <w:r w:rsidRPr="00FB4A68">
        <w:rPr>
          <w:rFonts w:ascii="Palatino Linotype" w:hAnsi="Palatino Linotype" w:cs="Arial"/>
          <w:b/>
          <w:bCs/>
        </w:rPr>
        <w:t>SUJETO OBLIGADO.</w:t>
      </w:r>
    </w:p>
    <w:p w14:paraId="4EF7D304" w14:textId="77777777" w:rsidR="00D15D41" w:rsidRPr="00FB4A68" w:rsidRDefault="00D15D41" w:rsidP="00FB4A68">
      <w:pPr>
        <w:spacing w:line="360" w:lineRule="auto"/>
        <w:jc w:val="both"/>
        <w:rPr>
          <w:rFonts w:ascii="Palatino Linotype" w:hAnsi="Palatino Linotype" w:cs="Arial"/>
          <w:b/>
          <w:bCs/>
        </w:rPr>
      </w:pPr>
    </w:p>
    <w:p w14:paraId="375B2909" w14:textId="5DC8F45B" w:rsidR="007366EE" w:rsidRPr="00FB4A68" w:rsidRDefault="00926965" w:rsidP="00FB4A68">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FB4A68">
        <w:rPr>
          <w:rFonts w:ascii="Palatino Linotype" w:hAnsi="Palatino Linotype" w:cs="Arial"/>
          <w:b/>
          <w:sz w:val="28"/>
        </w:rPr>
        <w:t>TERCERO</w:t>
      </w:r>
      <w:r w:rsidR="00200BFC" w:rsidRPr="00FB4A68">
        <w:rPr>
          <w:rFonts w:ascii="Palatino Linotype" w:hAnsi="Palatino Linotype" w:cs="Arial"/>
          <w:b/>
        </w:rPr>
        <w:t xml:space="preserve">. </w:t>
      </w:r>
      <w:r w:rsidR="00200BFC" w:rsidRPr="00FB4A68">
        <w:rPr>
          <w:rFonts w:ascii="Palatino Linotype" w:hAnsi="Palatino Linotype" w:cs="Arial"/>
          <w:b/>
          <w:lang w:val="es-ES"/>
        </w:rPr>
        <w:t>Oportunidad</w:t>
      </w:r>
      <w:r w:rsidR="00FD561B" w:rsidRPr="00FB4A68">
        <w:rPr>
          <w:rFonts w:ascii="Palatino Linotype" w:hAnsi="Palatino Linotype" w:cs="Arial"/>
        </w:rPr>
        <w:t xml:space="preserve">. </w:t>
      </w:r>
    </w:p>
    <w:p w14:paraId="7267C8A1" w14:textId="46495F08" w:rsidR="00FD561B" w:rsidRPr="00FB4A68" w:rsidRDefault="00FD561B" w:rsidP="00FB4A68">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FB4A68">
        <w:rPr>
          <w:rFonts w:ascii="Palatino Linotype" w:hAnsi="Palatino Linotype" w:cs="Arial"/>
        </w:rPr>
        <w:t xml:space="preserve">El </w:t>
      </w:r>
      <w:r w:rsidR="00504A64" w:rsidRPr="00FB4A68">
        <w:rPr>
          <w:rFonts w:ascii="Palatino Linotype" w:hAnsi="Palatino Linotype" w:cs="Arial"/>
        </w:rPr>
        <w:t>Recurso de Revisión</w:t>
      </w:r>
      <w:r w:rsidRPr="00FB4A68">
        <w:rPr>
          <w:rFonts w:ascii="Palatino Linotype" w:hAnsi="Palatino Linotype" w:cs="Arial"/>
        </w:rPr>
        <w:t xml:space="preserve"> fue interpuesto dentro del plazo de quince días hábiles, contados a partir del día siguiente al que </w:t>
      </w:r>
      <w:r w:rsidR="00766D1D" w:rsidRPr="00FB4A68">
        <w:rPr>
          <w:rFonts w:ascii="Palatino Linotype" w:hAnsi="Palatino Linotype" w:cs="Arial"/>
          <w:b/>
        </w:rPr>
        <w:t>EL RECURRENTE</w:t>
      </w:r>
      <w:r w:rsidRPr="00FB4A68">
        <w:rPr>
          <w:rFonts w:ascii="Palatino Linotype" w:hAnsi="Palatino Linotype" w:cs="Arial"/>
          <w:b/>
        </w:rPr>
        <w:t xml:space="preserve"> </w:t>
      </w:r>
      <w:r w:rsidRPr="00FB4A6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3A05F024" w14:textId="32126261" w:rsidR="00D063EF" w:rsidRPr="00FB4A68" w:rsidRDefault="00FD561B" w:rsidP="00FB4A68">
      <w:pPr>
        <w:ind w:left="851" w:right="899"/>
        <w:contextualSpacing/>
        <w:jc w:val="both"/>
        <w:rPr>
          <w:rFonts w:ascii="Palatino Linotype" w:hAnsi="Palatino Linotype" w:cs="Arial"/>
          <w:i/>
          <w:sz w:val="22"/>
        </w:rPr>
      </w:pPr>
      <w:r w:rsidRPr="00FB4A68">
        <w:rPr>
          <w:rFonts w:ascii="Palatino Linotype" w:hAnsi="Palatino Linotype" w:cs="Arial"/>
          <w:i/>
          <w:sz w:val="22"/>
        </w:rPr>
        <w:lastRenderedPageBreak/>
        <w:t>“</w:t>
      </w:r>
      <w:r w:rsidRPr="00FB4A68">
        <w:rPr>
          <w:rFonts w:ascii="Palatino Linotype" w:hAnsi="Palatino Linotype" w:cs="Arial"/>
          <w:b/>
          <w:i/>
          <w:sz w:val="22"/>
        </w:rPr>
        <w:t>Artículo 178.</w:t>
      </w:r>
      <w:r w:rsidRPr="00FB4A68">
        <w:rPr>
          <w:rFonts w:ascii="Palatino Linotype" w:hAnsi="Palatino Linotype" w:cs="Arial"/>
          <w:i/>
          <w:sz w:val="22"/>
        </w:rPr>
        <w:t xml:space="preserve"> El solicitante podrá interponer, por sí mismo o a través de su representante, de manera directa o por medios electrónicos, </w:t>
      </w:r>
      <w:r w:rsidR="00504A64" w:rsidRPr="00FB4A68">
        <w:rPr>
          <w:rFonts w:ascii="Palatino Linotype" w:hAnsi="Palatino Linotype" w:cs="Arial"/>
          <w:i/>
          <w:sz w:val="22"/>
        </w:rPr>
        <w:t>Recurso de Revisión</w:t>
      </w:r>
      <w:r w:rsidRPr="00FB4A68">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FB4A68">
        <w:rPr>
          <w:rFonts w:ascii="Palatino Linotype" w:hAnsi="Palatino Linotype" w:cs="Arial"/>
          <w:i/>
          <w:sz w:val="22"/>
        </w:rPr>
        <w:t>.</w:t>
      </w:r>
    </w:p>
    <w:p w14:paraId="05AB0880" w14:textId="77777777" w:rsidR="005E32E7" w:rsidRPr="00FB4A68" w:rsidRDefault="005E32E7" w:rsidP="00FB4A68">
      <w:pPr>
        <w:ind w:left="851" w:right="899"/>
        <w:contextualSpacing/>
        <w:jc w:val="both"/>
        <w:rPr>
          <w:rFonts w:ascii="Palatino Linotype" w:hAnsi="Palatino Linotype" w:cs="Arial"/>
          <w:i/>
          <w:sz w:val="22"/>
        </w:rPr>
      </w:pPr>
    </w:p>
    <w:p w14:paraId="10DA754A" w14:textId="388221A3" w:rsidR="00D063EF" w:rsidRPr="00FB4A68" w:rsidRDefault="00FD561B" w:rsidP="00FB4A68">
      <w:pPr>
        <w:ind w:left="851" w:right="899"/>
        <w:contextualSpacing/>
        <w:jc w:val="both"/>
        <w:rPr>
          <w:rFonts w:ascii="Palatino Linotype" w:hAnsi="Palatino Linotype" w:cs="Arial"/>
          <w:i/>
          <w:sz w:val="22"/>
        </w:rPr>
      </w:pPr>
      <w:r w:rsidRPr="00FB4A6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FB4A68" w:rsidRDefault="005E32E7" w:rsidP="00FB4A68">
      <w:pPr>
        <w:ind w:left="851" w:right="899"/>
        <w:contextualSpacing/>
        <w:jc w:val="both"/>
        <w:rPr>
          <w:rFonts w:ascii="Palatino Linotype" w:hAnsi="Palatino Linotype" w:cs="Arial"/>
          <w:i/>
          <w:sz w:val="22"/>
        </w:rPr>
      </w:pPr>
    </w:p>
    <w:p w14:paraId="5D4FEB8F" w14:textId="05301D6F" w:rsidR="00FD561B" w:rsidRPr="00FB4A68" w:rsidRDefault="00FD561B" w:rsidP="00FB4A68">
      <w:pPr>
        <w:ind w:left="851" w:right="899"/>
        <w:jc w:val="both"/>
        <w:rPr>
          <w:rFonts w:ascii="Palatino Linotype" w:hAnsi="Palatino Linotype" w:cs="Arial"/>
          <w:i/>
          <w:sz w:val="22"/>
        </w:rPr>
      </w:pPr>
      <w:r w:rsidRPr="00FB4A68">
        <w:rPr>
          <w:rFonts w:ascii="Palatino Linotype" w:hAnsi="Palatino Linotype" w:cs="Arial"/>
          <w:i/>
          <w:sz w:val="22"/>
        </w:rPr>
        <w:t xml:space="preserve">En el caso de que se interponga ante la Unidad de Transparencia, ésta deberá remitir el </w:t>
      </w:r>
      <w:r w:rsidR="00504A64" w:rsidRPr="00FB4A68">
        <w:rPr>
          <w:rFonts w:ascii="Palatino Linotype" w:hAnsi="Palatino Linotype" w:cs="Arial"/>
          <w:i/>
          <w:sz w:val="22"/>
        </w:rPr>
        <w:t>Recurso de Revisión</w:t>
      </w:r>
      <w:r w:rsidRPr="00FB4A68">
        <w:rPr>
          <w:rFonts w:ascii="Palatino Linotype" w:hAnsi="Palatino Linotype" w:cs="Arial"/>
          <w:i/>
          <w:sz w:val="22"/>
        </w:rPr>
        <w:t xml:space="preserve"> al Instituto a más tardar al día </w:t>
      </w:r>
      <w:r w:rsidRPr="00FB4A68">
        <w:rPr>
          <w:rFonts w:ascii="Palatino Linotype" w:hAnsi="Palatino Linotype" w:cs="Arial"/>
          <w:i/>
          <w:sz w:val="22"/>
          <w:lang w:eastAsia="es-MX"/>
        </w:rPr>
        <w:t>siguiente</w:t>
      </w:r>
      <w:r w:rsidRPr="00FB4A68">
        <w:rPr>
          <w:rFonts w:ascii="Palatino Linotype" w:hAnsi="Palatino Linotype" w:cs="Arial"/>
          <w:i/>
          <w:sz w:val="22"/>
        </w:rPr>
        <w:t xml:space="preserve"> de haberlo recibido.”</w:t>
      </w:r>
    </w:p>
    <w:p w14:paraId="7DA3EF18" w14:textId="77777777" w:rsidR="005A070A" w:rsidRPr="00FB4A68" w:rsidRDefault="005A070A" w:rsidP="00FB4A68">
      <w:pPr>
        <w:ind w:left="720" w:right="709"/>
        <w:jc w:val="both"/>
        <w:rPr>
          <w:rFonts w:ascii="Palatino Linotype" w:hAnsi="Palatino Linotype" w:cs="Arial"/>
          <w:i/>
          <w:sz w:val="22"/>
        </w:rPr>
      </w:pPr>
    </w:p>
    <w:p w14:paraId="1D3BB969" w14:textId="14D31474" w:rsidR="0029525F" w:rsidRPr="00FB4A68" w:rsidRDefault="00FD561B" w:rsidP="00FB4A68">
      <w:pPr>
        <w:spacing w:before="100" w:beforeAutospacing="1" w:after="100" w:afterAutospacing="1" w:line="360" w:lineRule="auto"/>
        <w:jc w:val="both"/>
        <w:rPr>
          <w:rFonts w:ascii="Palatino Linotype" w:eastAsiaTheme="minorEastAsia" w:hAnsi="Palatino Linotype" w:cs="Arial"/>
          <w:lang w:val="es-ES_tradnl"/>
        </w:rPr>
      </w:pPr>
      <w:r w:rsidRPr="00FB4A68">
        <w:rPr>
          <w:rFonts w:ascii="Palatino Linotype" w:hAnsi="Palatino Linotype" w:cs="Arial"/>
        </w:rPr>
        <w:t xml:space="preserve">En esa tesitura, atendiendo a que </w:t>
      </w:r>
      <w:r w:rsidRPr="00FB4A68">
        <w:rPr>
          <w:rFonts w:ascii="Palatino Linotype" w:hAnsi="Palatino Linotype" w:cs="Arial"/>
          <w:b/>
        </w:rPr>
        <w:t>EL SUJETO OBLIGADO</w:t>
      </w:r>
      <w:r w:rsidRPr="00FB4A68">
        <w:rPr>
          <w:rFonts w:ascii="Palatino Linotype" w:hAnsi="Palatino Linotype" w:cs="Arial"/>
        </w:rPr>
        <w:t xml:space="preserve"> notificó la respuesta a la solicitud de acceso a la información pública el día</w:t>
      </w:r>
      <w:r w:rsidRPr="00FB4A68">
        <w:rPr>
          <w:rFonts w:ascii="Palatino Linotype" w:hAnsi="Palatino Linotype" w:cs="Arial"/>
          <w:b/>
        </w:rPr>
        <w:t xml:space="preserve"> </w:t>
      </w:r>
      <w:r w:rsidR="00605565" w:rsidRPr="00FB4A68">
        <w:rPr>
          <w:rFonts w:ascii="Palatino Linotype" w:hAnsi="Palatino Linotype" w:cs="Arial"/>
          <w:b/>
        </w:rPr>
        <w:t>veinticuatro</w:t>
      </w:r>
      <w:r w:rsidR="002B3E4A" w:rsidRPr="00FB4A68">
        <w:rPr>
          <w:rFonts w:ascii="Palatino Linotype" w:hAnsi="Palatino Linotype" w:cs="Arial"/>
          <w:b/>
        </w:rPr>
        <w:t xml:space="preserve"> de mayo </w:t>
      </w:r>
      <w:r w:rsidR="009B68CE" w:rsidRPr="00FB4A68">
        <w:rPr>
          <w:rFonts w:ascii="Palatino Linotype" w:hAnsi="Palatino Linotype" w:cs="Arial"/>
          <w:b/>
        </w:rPr>
        <w:t>d</w:t>
      </w:r>
      <w:r w:rsidR="007C1970" w:rsidRPr="00FB4A68">
        <w:rPr>
          <w:rFonts w:ascii="Palatino Linotype" w:hAnsi="Palatino Linotype" w:cs="Arial"/>
          <w:b/>
        </w:rPr>
        <w:t xml:space="preserve">e </w:t>
      </w:r>
      <w:r w:rsidR="005D3C5A" w:rsidRPr="00FB4A68">
        <w:rPr>
          <w:rFonts w:ascii="Palatino Linotype" w:hAnsi="Palatino Linotype" w:cs="Arial"/>
          <w:b/>
        </w:rPr>
        <w:t xml:space="preserve">dos mil </w:t>
      </w:r>
      <w:r w:rsidR="00FC61D7" w:rsidRPr="00FB4A68">
        <w:rPr>
          <w:rFonts w:ascii="Palatino Linotype" w:hAnsi="Palatino Linotype" w:cs="Arial"/>
          <w:b/>
        </w:rPr>
        <w:t>veintidós</w:t>
      </w:r>
      <w:r w:rsidRPr="00FB4A68">
        <w:rPr>
          <w:rFonts w:ascii="Palatino Linotype" w:hAnsi="Palatino Linotype" w:cs="Arial"/>
        </w:rPr>
        <w:t xml:space="preserve">; así, el plazo de quince días hábiles que el artículo 178 de la Ley de la </w:t>
      </w:r>
      <w:r w:rsidR="002B3E4A" w:rsidRPr="00FB4A68">
        <w:rPr>
          <w:rFonts w:ascii="Palatino Linotype" w:hAnsi="Palatino Linotype" w:cs="Arial"/>
        </w:rPr>
        <w:t>materia otorgó</w:t>
      </w:r>
      <w:r w:rsidRPr="00FB4A68">
        <w:rPr>
          <w:rFonts w:ascii="Palatino Linotype" w:hAnsi="Palatino Linotype" w:cs="Arial"/>
        </w:rPr>
        <w:t xml:space="preserve"> a</w:t>
      </w:r>
      <w:r w:rsidR="002B3E4A" w:rsidRPr="00FB4A68">
        <w:rPr>
          <w:rFonts w:ascii="Palatino Linotype" w:hAnsi="Palatino Linotype" w:cs="Arial"/>
        </w:rPr>
        <w:t xml:space="preserve"> </w:t>
      </w:r>
      <w:r w:rsidR="00766D1D" w:rsidRPr="00FB4A68">
        <w:rPr>
          <w:rFonts w:ascii="Palatino Linotype" w:hAnsi="Palatino Linotype" w:cs="Arial"/>
          <w:b/>
        </w:rPr>
        <w:t>EL RECURRENTE</w:t>
      </w:r>
      <w:r w:rsidRPr="00FB4A68">
        <w:rPr>
          <w:rFonts w:ascii="Palatino Linotype" w:hAnsi="Palatino Linotype" w:cs="Arial"/>
        </w:rPr>
        <w:t xml:space="preserve"> para presentar el respectivo </w:t>
      </w:r>
      <w:r w:rsidR="00504A64" w:rsidRPr="00FB4A68">
        <w:rPr>
          <w:rFonts w:ascii="Palatino Linotype" w:hAnsi="Palatino Linotype" w:cs="Arial"/>
        </w:rPr>
        <w:t>Recurso de Revisión</w:t>
      </w:r>
      <w:r w:rsidRPr="00FB4A68">
        <w:rPr>
          <w:rFonts w:ascii="Palatino Linotype" w:hAnsi="Palatino Linotype" w:cs="Arial"/>
        </w:rPr>
        <w:t xml:space="preserve">, transcurrió del </w:t>
      </w:r>
      <w:r w:rsidR="00605565" w:rsidRPr="00FB4A68">
        <w:rPr>
          <w:rFonts w:ascii="Palatino Linotype" w:hAnsi="Palatino Linotype" w:cs="Arial"/>
          <w:b/>
        </w:rPr>
        <w:t xml:space="preserve">veinticinco de </w:t>
      </w:r>
      <w:r w:rsidR="002B3E4A" w:rsidRPr="00FB4A68">
        <w:rPr>
          <w:rFonts w:ascii="Palatino Linotype" w:hAnsi="Palatino Linotype" w:cs="Arial"/>
          <w:b/>
        </w:rPr>
        <w:t xml:space="preserve">mayo al </w:t>
      </w:r>
      <w:r w:rsidR="00605565" w:rsidRPr="00FB4A68">
        <w:rPr>
          <w:rFonts w:ascii="Palatino Linotype" w:hAnsi="Palatino Linotype" w:cs="Arial"/>
          <w:b/>
        </w:rPr>
        <w:t>catorce</w:t>
      </w:r>
      <w:r w:rsidR="002B3E4A" w:rsidRPr="00FB4A68">
        <w:rPr>
          <w:rFonts w:ascii="Palatino Linotype" w:hAnsi="Palatino Linotype" w:cs="Arial"/>
          <w:b/>
        </w:rPr>
        <w:t xml:space="preserve"> de junio </w:t>
      </w:r>
      <w:r w:rsidR="00536B6B" w:rsidRPr="00FB4A68">
        <w:rPr>
          <w:rFonts w:ascii="Palatino Linotype" w:hAnsi="Palatino Linotype" w:cs="Arial"/>
          <w:b/>
        </w:rPr>
        <w:t xml:space="preserve">de dos mil </w:t>
      </w:r>
      <w:r w:rsidR="009B68CE" w:rsidRPr="00FB4A68">
        <w:rPr>
          <w:rFonts w:ascii="Palatino Linotype" w:hAnsi="Palatino Linotype" w:cs="Arial"/>
          <w:b/>
        </w:rPr>
        <w:t>veintidós</w:t>
      </w:r>
      <w:r w:rsidRPr="00FB4A68">
        <w:rPr>
          <w:rFonts w:ascii="Palatino Linotype" w:hAnsi="Palatino Linotype" w:cs="Arial"/>
        </w:rPr>
        <w:t xml:space="preserve">, </w:t>
      </w:r>
      <w:r w:rsidR="00EE68EE" w:rsidRPr="00FB4A68">
        <w:rPr>
          <w:rFonts w:ascii="Palatino Linotype" w:eastAsiaTheme="minorEastAsia" w:hAnsi="Palatino Linotype" w:cs="Arial"/>
          <w:lang w:val="es-ES_tradnl"/>
        </w:rPr>
        <w:t xml:space="preserve">sin contemplar en el cómputo los </w:t>
      </w:r>
      <w:r w:rsidR="006E1EB6" w:rsidRPr="00FB4A68">
        <w:rPr>
          <w:rFonts w:ascii="Palatino Linotype" w:eastAsiaTheme="minorEastAsia" w:hAnsi="Palatino Linotype" w:cs="Arial"/>
          <w:lang w:val="es-ES_tradnl"/>
        </w:rPr>
        <w:t xml:space="preserve">días </w:t>
      </w:r>
      <w:r w:rsidR="002B3E4A" w:rsidRPr="00FB4A68">
        <w:rPr>
          <w:rFonts w:ascii="Palatino Linotype" w:eastAsiaTheme="minorEastAsia" w:hAnsi="Palatino Linotype" w:cs="Arial"/>
          <w:lang w:val="es-ES_tradnl"/>
        </w:rPr>
        <w:t xml:space="preserve">veintiocho y veintinueve de mayo, así como </w:t>
      </w:r>
      <w:r w:rsidR="006E1EB6" w:rsidRPr="00FB4A68">
        <w:rPr>
          <w:rFonts w:ascii="Palatino Linotype" w:eastAsiaTheme="minorEastAsia" w:hAnsi="Palatino Linotype" w:cs="Arial"/>
          <w:lang w:val="es-ES_tradnl"/>
        </w:rPr>
        <w:t>cuatro</w:t>
      </w:r>
      <w:r w:rsidR="00605565" w:rsidRPr="00FB4A68">
        <w:rPr>
          <w:rFonts w:ascii="Palatino Linotype" w:eastAsiaTheme="minorEastAsia" w:hAnsi="Palatino Linotype" w:cs="Arial"/>
          <w:lang w:val="es-ES_tradnl"/>
        </w:rPr>
        <w:t xml:space="preserve">, </w:t>
      </w:r>
      <w:r w:rsidR="006E1EB6" w:rsidRPr="00FB4A68">
        <w:rPr>
          <w:rFonts w:ascii="Palatino Linotype" w:eastAsiaTheme="minorEastAsia" w:hAnsi="Palatino Linotype" w:cs="Arial"/>
          <w:lang w:val="es-ES_tradnl"/>
        </w:rPr>
        <w:t xml:space="preserve"> cinco</w:t>
      </w:r>
      <w:r w:rsidR="00605565" w:rsidRPr="00FB4A68">
        <w:rPr>
          <w:rFonts w:ascii="Palatino Linotype" w:eastAsiaTheme="minorEastAsia" w:hAnsi="Palatino Linotype" w:cs="Arial"/>
          <w:lang w:val="es-ES_tradnl"/>
        </w:rPr>
        <w:t>, once</w:t>
      </w:r>
      <w:r w:rsidR="00201EC3" w:rsidRPr="00FB4A68">
        <w:rPr>
          <w:rFonts w:ascii="Palatino Linotype" w:eastAsiaTheme="minorEastAsia" w:hAnsi="Palatino Linotype" w:cs="Arial"/>
          <w:lang w:val="es-ES_tradnl"/>
        </w:rPr>
        <w:t xml:space="preserve"> y</w:t>
      </w:r>
      <w:r w:rsidR="00605565" w:rsidRPr="00FB4A68">
        <w:rPr>
          <w:rFonts w:ascii="Palatino Linotype" w:eastAsiaTheme="minorEastAsia" w:hAnsi="Palatino Linotype" w:cs="Arial"/>
          <w:lang w:val="es-ES_tradnl"/>
        </w:rPr>
        <w:t xml:space="preserve"> doce</w:t>
      </w:r>
      <w:r w:rsidR="00201EC3" w:rsidRPr="00FB4A68">
        <w:rPr>
          <w:rFonts w:ascii="Palatino Linotype" w:eastAsiaTheme="minorEastAsia" w:hAnsi="Palatino Linotype" w:cs="Arial"/>
          <w:lang w:val="es-ES_tradnl"/>
        </w:rPr>
        <w:t xml:space="preserve"> </w:t>
      </w:r>
      <w:r w:rsidR="006E1EB6" w:rsidRPr="00FB4A68">
        <w:rPr>
          <w:rFonts w:ascii="Palatino Linotype" w:eastAsiaTheme="minorEastAsia" w:hAnsi="Palatino Linotype" w:cs="Arial"/>
          <w:lang w:val="es-ES_tradnl"/>
        </w:rPr>
        <w:t>de junio,</w:t>
      </w:r>
      <w:r w:rsidR="00201EC3" w:rsidRPr="00FB4A68">
        <w:rPr>
          <w:rFonts w:ascii="Palatino Linotype" w:eastAsiaTheme="minorEastAsia" w:hAnsi="Palatino Linotype" w:cs="Arial"/>
          <w:lang w:val="es-ES_tradnl"/>
        </w:rPr>
        <w:t xml:space="preserve"> </w:t>
      </w:r>
      <w:r w:rsidR="006E1EB6" w:rsidRPr="00FB4A68">
        <w:rPr>
          <w:rFonts w:ascii="Palatino Linotype" w:eastAsiaTheme="minorEastAsia" w:hAnsi="Palatino Linotype" w:cs="Arial"/>
          <w:lang w:val="es-ES_tradnl"/>
        </w:rPr>
        <w:t xml:space="preserve">todos </w:t>
      </w:r>
      <w:r w:rsidR="009B68CE" w:rsidRPr="00FB4A68">
        <w:rPr>
          <w:rFonts w:ascii="Palatino Linotype" w:eastAsiaTheme="minorEastAsia" w:hAnsi="Palatino Linotype" w:cs="Arial"/>
          <w:lang w:val="es-ES_tradnl"/>
        </w:rPr>
        <w:t>del dos mil veintidós</w:t>
      </w:r>
      <w:r w:rsidR="00EE68EE" w:rsidRPr="00FB4A68">
        <w:rPr>
          <w:rFonts w:ascii="Palatino Linotype" w:eastAsiaTheme="minorEastAsia" w:hAnsi="Palatino Linotype" w:cs="Arial"/>
          <w:lang w:val="es-ES_tradnl"/>
        </w:rPr>
        <w:t xml:space="preserve">, </w:t>
      </w:r>
      <w:bookmarkStart w:id="1" w:name="_Hlk62134391"/>
      <w:r w:rsidR="00EE68EE" w:rsidRPr="00FB4A68">
        <w:rPr>
          <w:rFonts w:ascii="Palatino Linotype" w:eastAsiaTheme="minorEastAsia" w:hAnsi="Palatino Linotype" w:cs="Arial"/>
          <w:lang w:val="es-ES_tradnl"/>
        </w:rPr>
        <w:t>por corresponder a sábados y domingos, considerados como días inhábiles,</w:t>
      </w:r>
      <w:r w:rsidR="00C06091" w:rsidRPr="00FB4A68">
        <w:rPr>
          <w:rFonts w:ascii="Palatino Linotype" w:eastAsiaTheme="minorEastAsia" w:hAnsi="Palatino Linotype" w:cs="Arial"/>
          <w:lang w:val="es-ES_tradnl"/>
        </w:rPr>
        <w:t xml:space="preserve"> e</w:t>
      </w:r>
      <w:r w:rsidR="00EE68EE" w:rsidRPr="00FB4A68">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B68CE" w:rsidRPr="00FB4A68">
        <w:rPr>
          <w:rFonts w:ascii="Palatino Linotype" w:eastAsiaTheme="minorEastAsia" w:hAnsi="Palatino Linotype" w:cs="Arial"/>
          <w:lang w:val="es-ES_tradnl"/>
        </w:rPr>
        <w:t xml:space="preserve">; </w:t>
      </w:r>
      <w:r w:rsidR="00201EC3" w:rsidRPr="00FB4A68">
        <w:rPr>
          <w:rFonts w:ascii="Palatino Linotype" w:eastAsiaTheme="minorEastAsia" w:hAnsi="Palatino Linotype" w:cs="Arial"/>
          <w:lang w:val="es-ES_tradnl"/>
        </w:rPr>
        <w:t xml:space="preserve">así como </w:t>
      </w:r>
      <w:r w:rsidR="009B68CE" w:rsidRPr="00FB4A68">
        <w:rPr>
          <w:rFonts w:ascii="Palatino Linotype" w:eastAsiaTheme="minorEastAsia" w:hAnsi="Palatino Linotype" w:cs="Arial"/>
          <w:lang w:val="es-ES_tradnl"/>
        </w:rPr>
        <w:t xml:space="preserve">en términos </w:t>
      </w:r>
      <w:r w:rsidR="00FC61D7" w:rsidRPr="00FB4A68">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1"/>
    <w:p w14:paraId="11AB2F9E" w14:textId="5ED7DDF1" w:rsidR="008E7D97" w:rsidRPr="00FB4A68" w:rsidRDefault="000048EE" w:rsidP="00FB4A68">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FB4A68">
        <w:rPr>
          <w:rFonts w:ascii="Palatino Linotype" w:hAnsi="Palatino Linotype" w:cs="Arial"/>
          <w:lang w:eastAsia="es-MX"/>
        </w:rPr>
        <w:lastRenderedPageBreak/>
        <w:t>En ese tenor, si el Recurso de Revisión que nos ocupa, se interpuso el</w:t>
      </w:r>
      <w:r w:rsidR="00021B6B" w:rsidRPr="00FB4A68">
        <w:rPr>
          <w:rFonts w:ascii="Palatino Linotype" w:hAnsi="Palatino Linotype" w:cs="Arial"/>
          <w:lang w:eastAsia="es-MX"/>
        </w:rPr>
        <w:t xml:space="preserve"> </w:t>
      </w:r>
      <w:r w:rsidR="00201EC3" w:rsidRPr="00FB4A68">
        <w:rPr>
          <w:rFonts w:ascii="Palatino Linotype" w:hAnsi="Palatino Linotype" w:cs="Arial"/>
          <w:b/>
          <w:lang w:eastAsia="es-MX"/>
        </w:rPr>
        <w:t>trece de junio</w:t>
      </w:r>
      <w:r w:rsidR="006E1EB6" w:rsidRPr="00FB4A68">
        <w:rPr>
          <w:rFonts w:ascii="Palatino Linotype" w:hAnsi="Palatino Linotype" w:cs="Arial"/>
          <w:b/>
          <w:lang w:eastAsia="es-MX"/>
        </w:rPr>
        <w:t xml:space="preserve"> </w:t>
      </w:r>
      <w:r w:rsidR="00021B6B" w:rsidRPr="00FB4A68">
        <w:rPr>
          <w:rFonts w:ascii="Palatino Linotype" w:hAnsi="Palatino Linotype" w:cs="Arial"/>
          <w:b/>
          <w:lang w:eastAsia="es-MX"/>
        </w:rPr>
        <w:t>de dos mil veintidós</w:t>
      </w:r>
      <w:r w:rsidR="00021B6B" w:rsidRPr="00FB4A68">
        <w:rPr>
          <w:rFonts w:ascii="Palatino Linotype" w:hAnsi="Palatino Linotype" w:cs="Arial"/>
          <w:lang w:eastAsia="es-MX"/>
        </w:rPr>
        <w:t xml:space="preserve">, </w:t>
      </w:r>
      <w:r w:rsidR="00C97CAF" w:rsidRPr="00FB4A68">
        <w:rPr>
          <w:rFonts w:ascii="Palatino Linotype" w:hAnsi="Palatino Linotype" w:cs="Arial"/>
          <w:lang w:eastAsia="es-MX"/>
        </w:rPr>
        <w:t>se encuentra dentro de los márgenes temporales previstos en el citado precepto legal y, por tanto, se considera interpuesto en tiempo y forma.</w:t>
      </w:r>
    </w:p>
    <w:p w14:paraId="1A6A3DC5" w14:textId="77777777" w:rsidR="00201EC3" w:rsidRPr="00FB4A68" w:rsidRDefault="00201EC3" w:rsidP="00FB4A68">
      <w:pPr>
        <w:autoSpaceDE w:val="0"/>
        <w:autoSpaceDN w:val="0"/>
        <w:adjustRightInd w:val="0"/>
        <w:spacing w:line="360" w:lineRule="auto"/>
        <w:ind w:right="49"/>
        <w:jc w:val="both"/>
        <w:rPr>
          <w:rFonts w:ascii="Palatino Linotype" w:hAnsi="Palatino Linotype" w:cs="Arial"/>
          <w:b/>
          <w:sz w:val="28"/>
        </w:rPr>
      </w:pPr>
    </w:p>
    <w:p w14:paraId="61FD85DF" w14:textId="11E8FFDF" w:rsidR="007366EE" w:rsidRPr="00FB4A68" w:rsidRDefault="00926965" w:rsidP="00FB4A68">
      <w:pPr>
        <w:autoSpaceDE w:val="0"/>
        <w:autoSpaceDN w:val="0"/>
        <w:adjustRightInd w:val="0"/>
        <w:spacing w:line="360" w:lineRule="auto"/>
        <w:ind w:right="49"/>
        <w:jc w:val="both"/>
        <w:rPr>
          <w:rFonts w:ascii="Palatino Linotype" w:hAnsi="Palatino Linotype"/>
          <w:b/>
        </w:rPr>
      </w:pPr>
      <w:r w:rsidRPr="00FB4A68">
        <w:rPr>
          <w:rFonts w:ascii="Palatino Linotype" w:hAnsi="Palatino Linotype" w:cs="Arial"/>
          <w:b/>
          <w:sz w:val="28"/>
        </w:rPr>
        <w:t>CUARTO</w:t>
      </w:r>
      <w:r w:rsidR="00200BFC" w:rsidRPr="00FB4A68">
        <w:rPr>
          <w:rFonts w:ascii="Palatino Linotype" w:hAnsi="Palatino Linotype"/>
          <w:b/>
        </w:rPr>
        <w:t xml:space="preserve">. </w:t>
      </w:r>
      <w:proofErr w:type="spellStart"/>
      <w:r w:rsidR="0072617B" w:rsidRPr="00FB4A68">
        <w:rPr>
          <w:rFonts w:ascii="Palatino Linotype" w:hAnsi="Palatino Linotype"/>
          <w:b/>
        </w:rPr>
        <w:t>Procedibilidad</w:t>
      </w:r>
      <w:proofErr w:type="spellEnd"/>
      <w:r w:rsidR="0072617B" w:rsidRPr="00FB4A68">
        <w:rPr>
          <w:rFonts w:ascii="Palatino Linotype" w:hAnsi="Palatino Linotype"/>
          <w:b/>
        </w:rPr>
        <w:t xml:space="preserve">. </w:t>
      </w:r>
    </w:p>
    <w:p w14:paraId="455A02DF" w14:textId="256E3DA8" w:rsidR="00C97CAF" w:rsidRPr="00FB4A68" w:rsidRDefault="00C97CAF" w:rsidP="00FB4A68">
      <w:pPr>
        <w:spacing w:line="360" w:lineRule="auto"/>
        <w:jc w:val="both"/>
        <w:rPr>
          <w:rFonts w:ascii="Palatino Linotype" w:hAnsi="Palatino Linotype" w:cs="Arial"/>
          <w:lang w:val="es-ES"/>
        </w:rPr>
      </w:pPr>
      <w:r w:rsidRPr="00FB4A68">
        <w:rPr>
          <w:rFonts w:ascii="Palatino Linotype" w:hAnsi="Palatino Linotype" w:cs="Arial"/>
          <w:lang w:val="es-ES"/>
        </w:rPr>
        <w:t>Del análisis efectuado se advierte que resulta p</w:t>
      </w:r>
      <w:r w:rsidR="00FA391A" w:rsidRPr="00FB4A68">
        <w:rPr>
          <w:rFonts w:ascii="Palatino Linotype" w:hAnsi="Palatino Linotype" w:cs="Arial"/>
          <w:lang w:val="es-ES"/>
        </w:rPr>
        <w:t>rocedente la interposición del R</w:t>
      </w:r>
      <w:r w:rsidRPr="00FB4A68">
        <w:rPr>
          <w:rFonts w:ascii="Palatino Linotype" w:hAnsi="Palatino Linotype" w:cs="Arial"/>
          <w:lang w:val="es-ES"/>
        </w:rPr>
        <w:t xml:space="preserve">ecurso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w:t>
      </w:r>
      <w:r w:rsidRPr="00FB4A68">
        <w:rPr>
          <w:rFonts w:ascii="Palatino Linotype" w:hAnsi="Palatino Linotype" w:cs="Arial"/>
          <w:b/>
          <w:lang w:val="es-ES"/>
        </w:rPr>
        <w:t>EL SAIMEX</w:t>
      </w:r>
      <w:r w:rsidRPr="00FB4A68">
        <w:rPr>
          <w:rFonts w:ascii="Palatino Linotype" w:hAnsi="Palatino Linotype" w:cs="Arial"/>
          <w:lang w:val="es-ES"/>
        </w:rPr>
        <w:t>.</w:t>
      </w:r>
    </w:p>
    <w:p w14:paraId="3EF49A76" w14:textId="77777777" w:rsidR="00C97CAF" w:rsidRPr="00FB4A68" w:rsidRDefault="00C97CAF" w:rsidP="00FB4A68">
      <w:pPr>
        <w:spacing w:line="360" w:lineRule="auto"/>
        <w:jc w:val="both"/>
        <w:rPr>
          <w:rFonts w:ascii="Palatino Linotype" w:hAnsi="Palatino Linotype" w:cs="Arial"/>
          <w:lang w:val="es-ES"/>
        </w:rPr>
      </w:pPr>
    </w:p>
    <w:p w14:paraId="2DAB9FDB" w14:textId="2D71D4D1" w:rsidR="009B4932" w:rsidRPr="00FB4A68" w:rsidRDefault="00926965" w:rsidP="00FB4A68">
      <w:pPr>
        <w:spacing w:line="360" w:lineRule="auto"/>
        <w:jc w:val="both"/>
        <w:rPr>
          <w:rFonts w:ascii="Palatino Linotype" w:hAnsi="Palatino Linotype" w:cs="Arial"/>
          <w:b/>
          <w:lang w:val="es-ES"/>
        </w:rPr>
      </w:pPr>
      <w:r w:rsidRPr="00FB4A68">
        <w:rPr>
          <w:rFonts w:ascii="Palatino Linotype" w:hAnsi="Palatino Linotype" w:cs="Arial"/>
          <w:b/>
          <w:sz w:val="28"/>
          <w:szCs w:val="28"/>
        </w:rPr>
        <w:t>QUINTO</w:t>
      </w:r>
      <w:r w:rsidR="0056453E" w:rsidRPr="00FB4A68">
        <w:rPr>
          <w:rFonts w:ascii="Palatino Linotype" w:hAnsi="Palatino Linotype" w:cs="Arial"/>
          <w:b/>
          <w:sz w:val="28"/>
          <w:szCs w:val="28"/>
        </w:rPr>
        <w:t>.</w:t>
      </w:r>
      <w:r w:rsidR="0056453E" w:rsidRPr="00FB4A68">
        <w:rPr>
          <w:rFonts w:ascii="Palatino Linotype" w:hAnsi="Palatino Linotype" w:cs="Arial"/>
        </w:rPr>
        <w:t xml:space="preserve"> </w:t>
      </w:r>
      <w:r w:rsidR="0056453E" w:rsidRPr="00FB4A68">
        <w:rPr>
          <w:rFonts w:ascii="Palatino Linotype" w:hAnsi="Palatino Linotype" w:cs="Arial"/>
          <w:b/>
        </w:rPr>
        <w:t>Estudio y resolución del asunto</w:t>
      </w:r>
      <w:r w:rsidR="0056453E" w:rsidRPr="00FB4A68">
        <w:rPr>
          <w:rFonts w:ascii="Palatino Linotype" w:hAnsi="Palatino Linotype"/>
          <w:b/>
        </w:rPr>
        <w:t>.</w:t>
      </w:r>
    </w:p>
    <w:p w14:paraId="21C37CB9" w14:textId="77777777" w:rsidR="0056453E" w:rsidRPr="00FB4A68" w:rsidRDefault="0056453E" w:rsidP="00FB4A68">
      <w:pPr>
        <w:spacing w:line="360" w:lineRule="auto"/>
        <w:jc w:val="both"/>
        <w:rPr>
          <w:rFonts w:ascii="Palatino Linotype" w:hAnsi="Palatino Linotype"/>
        </w:rPr>
      </w:pPr>
      <w:r w:rsidRPr="00FB4A68">
        <w:rPr>
          <w:rFonts w:ascii="Palatino Linotype" w:hAnsi="Palatino Linotype"/>
        </w:rPr>
        <w:t xml:space="preserve">Una vez determinada la vía sobre la que versará el presente Recurso, y previa revisión del expediente electrónico formado en </w:t>
      </w:r>
      <w:r w:rsidRPr="00FB4A68">
        <w:rPr>
          <w:rFonts w:ascii="Palatino Linotype" w:hAnsi="Palatino Linotype"/>
          <w:b/>
        </w:rPr>
        <w:t>EL SAIMEX</w:t>
      </w:r>
      <w:r w:rsidRPr="00FB4A68">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63948C03" w14:textId="36895EC3" w:rsidR="0056453E" w:rsidRPr="00FB4A68" w:rsidRDefault="0056453E" w:rsidP="00FB4A6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lastRenderedPageBreak/>
        <w:t xml:space="preserve">Atento a ello, es preciso recordar que </w:t>
      </w:r>
      <w:r w:rsidRPr="00FB4A68">
        <w:rPr>
          <w:rFonts w:ascii="Palatino Linotype" w:hAnsi="Palatino Linotype" w:cs="Arial"/>
          <w:b/>
        </w:rPr>
        <w:t>EL RECURRENTE</w:t>
      </w:r>
      <w:r w:rsidRPr="00FB4A68">
        <w:rPr>
          <w:rFonts w:ascii="Palatino Linotype" w:hAnsi="Palatino Linotype" w:cs="Arial"/>
        </w:rPr>
        <w:t xml:space="preserve"> </w:t>
      </w:r>
      <w:r w:rsidR="003A2FD9" w:rsidRPr="00FB4A68">
        <w:rPr>
          <w:rFonts w:ascii="Palatino Linotype" w:hAnsi="Palatino Linotype" w:cs="Arial"/>
        </w:rPr>
        <w:t xml:space="preserve">requirió del </w:t>
      </w:r>
      <w:r w:rsidR="003A2FD9" w:rsidRPr="00FB4A68">
        <w:rPr>
          <w:rFonts w:ascii="Palatino Linotype" w:hAnsi="Palatino Linotype" w:cs="Arial"/>
          <w:b/>
        </w:rPr>
        <w:t xml:space="preserve">SUJETO OBLIGADO </w:t>
      </w:r>
      <w:r w:rsidR="003A2FD9" w:rsidRPr="00FB4A68">
        <w:rPr>
          <w:rFonts w:ascii="Palatino Linotype" w:hAnsi="Palatino Linotype" w:cs="Arial"/>
        </w:rPr>
        <w:t>lo siguiente</w:t>
      </w:r>
      <w:r w:rsidRPr="00FB4A68">
        <w:rPr>
          <w:rFonts w:ascii="Palatino Linotype" w:hAnsi="Palatino Linotype" w:cs="Arial"/>
        </w:rPr>
        <w:t xml:space="preserve">: </w:t>
      </w:r>
    </w:p>
    <w:p w14:paraId="2C51C5F3" w14:textId="4F051CF4" w:rsidR="00167681" w:rsidRPr="00FB4A68" w:rsidRDefault="003A2FD9"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 xml:space="preserve"> </w:t>
      </w:r>
      <w:r w:rsidR="00903BD5" w:rsidRPr="00FB4A68">
        <w:rPr>
          <w:rFonts w:ascii="Palatino Linotype" w:hAnsi="Palatino Linotype" w:cs="Arial"/>
          <w:i/>
          <w:sz w:val="22"/>
        </w:rPr>
        <w:t>“</w:t>
      </w:r>
      <w:r w:rsidR="00167681" w:rsidRPr="00FB4A68">
        <w:rPr>
          <w:rFonts w:ascii="Palatino Linotype" w:hAnsi="Palatino Linotype" w:cs="Arial"/>
          <w:i/>
          <w:sz w:val="22"/>
        </w:rPr>
        <w:t>Asunto: Solicitud de información</w:t>
      </w:r>
    </w:p>
    <w:p w14:paraId="5823BDAA"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Institución: Sistema Estatal de Centros Penitenciarios</w:t>
      </w:r>
    </w:p>
    <w:p w14:paraId="6E2FFA0C"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COMPONENTE: Resultados</w:t>
      </w:r>
    </w:p>
    <w:p w14:paraId="41988FA7"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El área de justicia de México Evalúa, Centro de Análisis de Políticas Públicas (antes CIDAC), tiene a bien solicitar la siguiente información en formato abierto (Excel [.</w:t>
      </w:r>
      <w:proofErr w:type="spellStart"/>
      <w:r w:rsidRPr="00FB4A68">
        <w:rPr>
          <w:rFonts w:ascii="Palatino Linotype" w:hAnsi="Palatino Linotype" w:cs="Arial"/>
          <w:i/>
          <w:sz w:val="22"/>
        </w:rPr>
        <w:t>xlsx</w:t>
      </w:r>
      <w:proofErr w:type="spellEnd"/>
      <w:r w:rsidRPr="00FB4A68">
        <w:rPr>
          <w:rFonts w:ascii="Palatino Linotype" w:hAnsi="Palatino Linotype" w:cs="Arial"/>
          <w:i/>
          <w:sz w:val="22"/>
        </w:rPr>
        <w:t>, .</w:t>
      </w:r>
      <w:proofErr w:type="spellStart"/>
      <w:r w:rsidRPr="00FB4A68">
        <w:rPr>
          <w:rFonts w:ascii="Palatino Linotype" w:hAnsi="Palatino Linotype" w:cs="Arial"/>
          <w:i/>
          <w:sz w:val="22"/>
        </w:rPr>
        <w:t>csv</w:t>
      </w:r>
      <w:proofErr w:type="spellEnd"/>
      <w:r w:rsidRPr="00FB4A68">
        <w:rPr>
          <w:rFonts w:ascii="Palatino Linotype" w:hAnsi="Palatino Linotype" w:cs="Arial"/>
          <w:i/>
          <w:sz w:val="22"/>
        </w:rPr>
        <w:t>] o cualquier otro que permita su extracción y procesamiento) para la elaboración del reporte “Hallazgos 2021: seguimiento y evaluación del sistema de justicia penal en México”, sobre todas aquellas personas adultas que obtuvieron una sentencia condenatoria en su contra, independientemente de la fecha de imposición de la sentencia condenatoria y si se encuentran o no compurgando una condena al cierre del año 2021 (es decir, si concluyeron o se encuentran aún en trámite). Por favor, responder los siguientes planteamientos incluyendo datos de la totalidad de centros penitenciarios que dependen del Estado en los cuales despliega su operación el Sistema Estatal de Centros Penitenciarios y desagregar por persona y por delito toda la información mediante el siguiente orden y criterios:</w:t>
      </w:r>
    </w:p>
    <w:p w14:paraId="14CBC5B9"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1)</w:t>
      </w:r>
      <w:r w:rsidRPr="00FB4A68">
        <w:rPr>
          <w:rFonts w:ascii="Palatino Linotype" w:hAnsi="Palatino Linotype" w:cs="Arial"/>
          <w:i/>
          <w:sz w:val="22"/>
        </w:rPr>
        <w:tab/>
        <w:t>ID de la persona imputada (el ID corresponde al número de identificación hipotéticamente asignado a cada persona sentenciada, el cual deberá duplicarse cuantas veces sea necesario hacia abajo de la base de datos para identificar todos los delitos por los cuales ha sido sentenciado, así como el tiempo de sentencia/condena impuesto por cada uno);</w:t>
      </w:r>
    </w:p>
    <w:p w14:paraId="686D0BB1"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2)</w:t>
      </w:r>
      <w:r w:rsidRPr="00FB4A68">
        <w:rPr>
          <w:rFonts w:ascii="Palatino Linotype" w:hAnsi="Palatino Linotype" w:cs="Arial"/>
          <w:i/>
          <w:sz w:val="22"/>
        </w:rPr>
        <w:tab/>
        <w:t>Sexo;</w:t>
      </w:r>
    </w:p>
    <w:p w14:paraId="3A667C10"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3)</w:t>
      </w:r>
      <w:r w:rsidRPr="00FB4A68">
        <w:rPr>
          <w:rFonts w:ascii="Palatino Linotype" w:hAnsi="Palatino Linotype" w:cs="Arial"/>
          <w:i/>
          <w:sz w:val="22"/>
        </w:rPr>
        <w:tab/>
        <w:t>Tipo de delito;</w:t>
      </w:r>
    </w:p>
    <w:p w14:paraId="08B247D5"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4)</w:t>
      </w:r>
      <w:r w:rsidRPr="00FB4A68">
        <w:rPr>
          <w:rFonts w:ascii="Palatino Linotype" w:hAnsi="Palatino Linotype" w:cs="Arial"/>
          <w:i/>
          <w:sz w:val="22"/>
        </w:rPr>
        <w:tab/>
        <w:t>Tipo de fuero (Estatal o Federal);</w:t>
      </w:r>
    </w:p>
    <w:p w14:paraId="3A7A7DF0"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5)</w:t>
      </w:r>
      <w:r w:rsidRPr="00FB4A68">
        <w:rPr>
          <w:rFonts w:ascii="Palatino Linotype" w:hAnsi="Palatino Linotype" w:cs="Arial"/>
          <w:i/>
          <w:sz w:val="22"/>
        </w:rPr>
        <w:tab/>
        <w:t>Fecha de inicio del proceso penal;</w:t>
      </w:r>
    </w:p>
    <w:p w14:paraId="083E2593"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6)</w:t>
      </w:r>
      <w:r w:rsidRPr="00FB4A68">
        <w:rPr>
          <w:rFonts w:ascii="Palatino Linotype" w:hAnsi="Palatino Linotype" w:cs="Arial"/>
          <w:i/>
          <w:sz w:val="22"/>
        </w:rPr>
        <w:tab/>
        <w:t>¿La persona sentenciada estuvo bajo prisión preventiva? (Sí o No);</w:t>
      </w:r>
    </w:p>
    <w:p w14:paraId="53343385"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7)</w:t>
      </w:r>
      <w:r w:rsidRPr="00FB4A68">
        <w:rPr>
          <w:rFonts w:ascii="Palatino Linotype" w:hAnsi="Palatino Linotype" w:cs="Arial"/>
          <w:i/>
          <w:sz w:val="22"/>
        </w:rPr>
        <w:tab/>
        <w:t>Fecha de imposición de la sentencia condenatoria;</w:t>
      </w:r>
    </w:p>
    <w:p w14:paraId="14A95B39"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8)</w:t>
      </w:r>
      <w:r w:rsidRPr="00FB4A68">
        <w:rPr>
          <w:rFonts w:ascii="Palatino Linotype" w:hAnsi="Palatino Linotype" w:cs="Arial"/>
          <w:i/>
          <w:sz w:val="22"/>
        </w:rPr>
        <w:tab/>
        <w:t>Fecha de ingreso al Centro Penitenciario Estatal;</w:t>
      </w:r>
    </w:p>
    <w:p w14:paraId="401D4E62"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9)</w:t>
      </w:r>
      <w:r w:rsidRPr="00FB4A68">
        <w:rPr>
          <w:rFonts w:ascii="Palatino Linotype" w:hAnsi="Palatino Linotype" w:cs="Arial"/>
          <w:i/>
          <w:sz w:val="22"/>
        </w:rPr>
        <w:tab/>
        <w:t>Fecha de salida del Centro Penitenciario Estatal;</w:t>
      </w:r>
    </w:p>
    <w:p w14:paraId="3F54D3AD"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10)</w:t>
      </w:r>
      <w:r w:rsidRPr="00FB4A68">
        <w:rPr>
          <w:rFonts w:ascii="Palatino Linotype" w:hAnsi="Palatino Linotype" w:cs="Arial"/>
          <w:i/>
          <w:sz w:val="22"/>
        </w:rPr>
        <w:tab/>
        <w:t>¿Le fue modificada la sanción privativa de la libertad a la persona sentenciada? (Título V, CNPP)</w:t>
      </w:r>
    </w:p>
    <w:p w14:paraId="34497807"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a)</w:t>
      </w:r>
      <w:r w:rsidRPr="00FB4A68">
        <w:rPr>
          <w:rFonts w:ascii="Palatino Linotype" w:hAnsi="Palatino Linotype" w:cs="Arial"/>
          <w:i/>
          <w:sz w:val="22"/>
        </w:rPr>
        <w:tab/>
        <w:t>¿Fue por libertad condicionada?;</w:t>
      </w:r>
    </w:p>
    <w:p w14:paraId="018E78C4"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b)</w:t>
      </w:r>
      <w:r w:rsidRPr="00FB4A68">
        <w:rPr>
          <w:rFonts w:ascii="Palatino Linotype" w:hAnsi="Palatino Linotype" w:cs="Arial"/>
          <w:i/>
          <w:sz w:val="22"/>
        </w:rPr>
        <w:tab/>
        <w:t>¿Fue por libertad anticipada?;</w:t>
      </w:r>
    </w:p>
    <w:p w14:paraId="51BBB0F9"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c)</w:t>
      </w:r>
      <w:r w:rsidRPr="00FB4A68">
        <w:rPr>
          <w:rFonts w:ascii="Palatino Linotype" w:hAnsi="Palatino Linotype" w:cs="Arial"/>
          <w:i/>
          <w:sz w:val="22"/>
        </w:rPr>
        <w:tab/>
        <w:t>¿Obtuvo la sustitución de la pena privativa de la libertad?</w:t>
      </w:r>
    </w:p>
    <w:p w14:paraId="28811C06" w14:textId="77777777" w:rsidR="00167681"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Para responder al componente resultados adecuadamente, les pedimos seguir amablemente la misma lógica de preguntas que despliega el archivo Excel [.</w:t>
      </w:r>
      <w:proofErr w:type="spellStart"/>
      <w:r w:rsidRPr="00FB4A68">
        <w:rPr>
          <w:rFonts w:ascii="Palatino Linotype" w:hAnsi="Palatino Linotype" w:cs="Arial"/>
          <w:i/>
          <w:sz w:val="22"/>
        </w:rPr>
        <w:t>xlsx</w:t>
      </w:r>
      <w:proofErr w:type="spellEnd"/>
      <w:r w:rsidRPr="00FB4A68">
        <w:rPr>
          <w:rFonts w:ascii="Palatino Linotype" w:hAnsi="Palatino Linotype" w:cs="Arial"/>
          <w:i/>
          <w:sz w:val="22"/>
        </w:rPr>
        <w:t xml:space="preserve">] nombrado como </w:t>
      </w:r>
      <w:proofErr w:type="spellStart"/>
      <w:r w:rsidRPr="00FB4A68">
        <w:rPr>
          <w:rFonts w:ascii="Palatino Linotype" w:hAnsi="Palatino Linotype" w:cs="Arial"/>
          <w:i/>
          <w:sz w:val="22"/>
        </w:rPr>
        <w:t>bd_modelo_ejecucion</w:t>
      </w:r>
      <w:proofErr w:type="spellEnd"/>
      <w:r w:rsidRPr="00FB4A68">
        <w:rPr>
          <w:rFonts w:ascii="Palatino Linotype" w:hAnsi="Palatino Linotype" w:cs="Arial"/>
          <w:i/>
          <w:sz w:val="22"/>
        </w:rPr>
        <w:t>, de modo que todas las partes involucradas en el proceso de registro podamos garantizar el orden al momento de descargar, procesar y sistematizar toda la información. Por otro lado, se adjunta también un archivo Excel [.</w:t>
      </w:r>
      <w:proofErr w:type="spellStart"/>
      <w:r w:rsidRPr="00FB4A68">
        <w:rPr>
          <w:rFonts w:ascii="Palatino Linotype" w:hAnsi="Palatino Linotype" w:cs="Arial"/>
          <w:i/>
          <w:sz w:val="22"/>
        </w:rPr>
        <w:t>xlsx</w:t>
      </w:r>
      <w:proofErr w:type="spellEnd"/>
      <w:r w:rsidRPr="00FB4A68">
        <w:rPr>
          <w:rFonts w:ascii="Palatino Linotype" w:hAnsi="Palatino Linotype" w:cs="Arial"/>
          <w:i/>
          <w:sz w:val="22"/>
        </w:rPr>
        <w:t xml:space="preserve">] </w:t>
      </w:r>
      <w:proofErr w:type="spellStart"/>
      <w:r w:rsidRPr="00FB4A68">
        <w:rPr>
          <w:rFonts w:ascii="Palatino Linotype" w:hAnsi="Palatino Linotype" w:cs="Arial"/>
          <w:i/>
          <w:sz w:val="22"/>
        </w:rPr>
        <w:t>bd_modelo_penitenciario</w:t>
      </w:r>
      <w:proofErr w:type="spellEnd"/>
      <w:r w:rsidRPr="00FB4A68">
        <w:rPr>
          <w:rFonts w:ascii="Palatino Linotype" w:hAnsi="Palatino Linotype" w:cs="Arial"/>
          <w:i/>
          <w:sz w:val="22"/>
        </w:rPr>
        <w:t xml:space="preserve"> que requiere datos agregados, les solicitamos amablemente también atenderla. Finalmente, estamos conscientes de que no </w:t>
      </w:r>
      <w:proofErr w:type="spellStart"/>
      <w:r w:rsidRPr="00FB4A68">
        <w:rPr>
          <w:rFonts w:ascii="Palatino Linotype" w:hAnsi="Palatino Linotype" w:cs="Arial"/>
          <w:i/>
          <w:sz w:val="22"/>
        </w:rPr>
        <w:t>están</w:t>
      </w:r>
      <w:proofErr w:type="spellEnd"/>
      <w:r w:rsidRPr="00FB4A68">
        <w:rPr>
          <w:rFonts w:ascii="Palatino Linotype" w:hAnsi="Palatino Linotype" w:cs="Arial"/>
          <w:i/>
          <w:sz w:val="22"/>
        </w:rPr>
        <w:t xml:space="preserve"> obligados a </w:t>
      </w:r>
      <w:r w:rsidRPr="00FB4A68">
        <w:rPr>
          <w:rFonts w:ascii="Palatino Linotype" w:hAnsi="Palatino Linotype" w:cs="Arial"/>
          <w:i/>
          <w:sz w:val="22"/>
        </w:rPr>
        <w:lastRenderedPageBreak/>
        <w:t xml:space="preserve">responder ad hoc a las solicitudes de </w:t>
      </w:r>
      <w:proofErr w:type="spellStart"/>
      <w:r w:rsidRPr="00FB4A68">
        <w:rPr>
          <w:rFonts w:ascii="Palatino Linotype" w:hAnsi="Palatino Linotype" w:cs="Arial"/>
          <w:i/>
          <w:sz w:val="22"/>
        </w:rPr>
        <w:t>información</w:t>
      </w:r>
      <w:proofErr w:type="spellEnd"/>
      <w:r w:rsidRPr="00FB4A68">
        <w:rPr>
          <w:rFonts w:ascii="Palatino Linotype" w:hAnsi="Palatino Linotype" w:cs="Arial"/>
          <w:i/>
          <w:sz w:val="22"/>
        </w:rPr>
        <w:t xml:space="preserve">, sin embargo, apelamos de buena fe a su voluntad porque son la </w:t>
      </w:r>
      <w:proofErr w:type="spellStart"/>
      <w:r w:rsidRPr="00FB4A68">
        <w:rPr>
          <w:rFonts w:ascii="Palatino Linotype" w:hAnsi="Palatino Linotype" w:cs="Arial"/>
          <w:i/>
          <w:sz w:val="22"/>
        </w:rPr>
        <w:t>única</w:t>
      </w:r>
      <w:proofErr w:type="spellEnd"/>
      <w:r w:rsidRPr="00FB4A68">
        <w:rPr>
          <w:rFonts w:ascii="Palatino Linotype" w:hAnsi="Palatino Linotype" w:cs="Arial"/>
          <w:i/>
          <w:sz w:val="22"/>
        </w:rPr>
        <w:t xml:space="preserve"> institución pública que genera tales datos, los cuales buscamos obtener para poder incidir en el mejoramiento tanto del desempeño como de los resultados del sistema de justicia penal. Agradecemos de antemano todas sus gestiones y acciones emprendidas para atender nuestra solicitud, nuestros datos de contacto directo (correo electrónico y teléfono) se muestran a continuación para atender cualquier aclaración, inquietud e incluso convenir una eventual prórroga para la entrega completa de la información.</w:t>
      </w:r>
    </w:p>
    <w:p w14:paraId="2E822CEA" w14:textId="7C1CCFC4" w:rsidR="00903BD5" w:rsidRPr="00FB4A68" w:rsidRDefault="00167681" w:rsidP="00FB4A68">
      <w:pPr>
        <w:widowControl w:val="0"/>
        <w:autoSpaceDE w:val="0"/>
        <w:autoSpaceDN w:val="0"/>
        <w:adjustRightInd w:val="0"/>
        <w:ind w:left="357"/>
        <w:jc w:val="both"/>
        <w:rPr>
          <w:rFonts w:ascii="Palatino Linotype" w:hAnsi="Palatino Linotype" w:cs="Arial"/>
          <w:i/>
          <w:sz w:val="22"/>
        </w:rPr>
      </w:pPr>
      <w:r w:rsidRPr="00FB4A68">
        <w:rPr>
          <w:rFonts w:ascii="Palatino Linotype" w:hAnsi="Palatino Linotype" w:cs="Arial"/>
          <w:i/>
          <w:sz w:val="22"/>
        </w:rPr>
        <w:t>[…]” (Sic)</w:t>
      </w:r>
      <w:proofErr w:type="gramStart"/>
      <w:r w:rsidRPr="00FB4A68">
        <w:rPr>
          <w:rFonts w:ascii="Palatino Linotype" w:hAnsi="Palatino Linotype" w:cs="Arial"/>
          <w:i/>
          <w:sz w:val="22"/>
        </w:rPr>
        <w:t>.</w:t>
      </w:r>
      <w:r w:rsidR="00903BD5" w:rsidRPr="00FB4A68">
        <w:rPr>
          <w:rFonts w:ascii="Palatino Linotype" w:hAnsi="Palatino Linotype" w:cs="Arial"/>
          <w:i/>
          <w:sz w:val="22"/>
        </w:rPr>
        <w:t>.”</w:t>
      </w:r>
      <w:proofErr w:type="gramEnd"/>
    </w:p>
    <w:p w14:paraId="62FEBB66" w14:textId="77777777" w:rsidR="00A90220" w:rsidRPr="00FB4A68" w:rsidRDefault="00A90220" w:rsidP="00FB4A68">
      <w:pPr>
        <w:widowControl w:val="0"/>
        <w:autoSpaceDE w:val="0"/>
        <w:autoSpaceDN w:val="0"/>
        <w:adjustRightInd w:val="0"/>
        <w:jc w:val="both"/>
        <w:rPr>
          <w:rFonts w:ascii="Palatino Linotype" w:hAnsi="Palatino Linotype" w:cs="Arial"/>
          <w:b/>
          <w:lang w:val="es-419"/>
        </w:rPr>
      </w:pPr>
    </w:p>
    <w:p w14:paraId="4FD24423" w14:textId="67271FE0" w:rsidR="00903BD5" w:rsidRPr="00FB4A68" w:rsidRDefault="00112825" w:rsidP="00FB4A68">
      <w:pPr>
        <w:widowControl w:val="0"/>
        <w:autoSpaceDE w:val="0"/>
        <w:autoSpaceDN w:val="0"/>
        <w:adjustRightInd w:val="0"/>
        <w:jc w:val="both"/>
        <w:rPr>
          <w:rFonts w:ascii="Palatino Linotype" w:hAnsi="Palatino Linotype" w:cs="Arial"/>
        </w:rPr>
      </w:pPr>
      <w:r w:rsidRPr="00FB4A68">
        <w:rPr>
          <w:rFonts w:ascii="Palatino Linotype" w:hAnsi="Palatino Linotype" w:cs="Arial"/>
          <w:b/>
          <w:lang w:val="es-419"/>
        </w:rPr>
        <w:t>EL</w:t>
      </w:r>
      <w:r w:rsidRPr="00FB4A68">
        <w:rPr>
          <w:rFonts w:ascii="Palatino Linotype" w:hAnsi="Palatino Linotype" w:cs="Arial"/>
          <w:lang w:val="es-419"/>
        </w:rPr>
        <w:t xml:space="preserve"> </w:t>
      </w:r>
      <w:r w:rsidRPr="00FB4A68">
        <w:rPr>
          <w:rFonts w:ascii="Palatino Linotype" w:hAnsi="Palatino Linotype" w:cs="Arial"/>
          <w:b/>
        </w:rPr>
        <w:t>SUJETO OBLIGADO</w:t>
      </w:r>
      <w:r w:rsidR="00903BD5" w:rsidRPr="00FB4A68">
        <w:rPr>
          <w:rFonts w:ascii="Palatino Linotype" w:hAnsi="Palatino Linotype" w:cs="Arial"/>
        </w:rPr>
        <w:t xml:space="preserve">, en atención a lo peticionado, entrego en respuesta lo </w:t>
      </w:r>
      <w:r w:rsidR="003A2FD9" w:rsidRPr="00FB4A68">
        <w:rPr>
          <w:rFonts w:ascii="Palatino Linotype" w:hAnsi="Palatino Linotype" w:cs="Arial"/>
        </w:rPr>
        <w:t>que a continuación se observa</w:t>
      </w:r>
      <w:r w:rsidR="00903BD5" w:rsidRPr="00FB4A68">
        <w:rPr>
          <w:rFonts w:ascii="Palatino Linotype" w:hAnsi="Palatino Linotype" w:cs="Arial"/>
        </w:rPr>
        <w:t xml:space="preserve">: </w:t>
      </w:r>
    </w:p>
    <w:p w14:paraId="6F4E6527" w14:textId="76897C39" w:rsidR="00903BD5" w:rsidRPr="00FB4A68" w:rsidRDefault="00903BD5" w:rsidP="00FB4A68">
      <w:pPr>
        <w:widowControl w:val="0"/>
        <w:autoSpaceDE w:val="0"/>
        <w:autoSpaceDN w:val="0"/>
        <w:adjustRightInd w:val="0"/>
        <w:jc w:val="both"/>
        <w:rPr>
          <w:rFonts w:ascii="Palatino Linotype" w:hAnsi="Palatino Linotype" w:cs="Arial"/>
        </w:rPr>
      </w:pPr>
      <w:r w:rsidRPr="00FB4A68">
        <w:rPr>
          <w:rFonts w:ascii="Palatino Linotype" w:hAnsi="Palatino Linotype" w:cs="Arial"/>
        </w:rPr>
        <w:t>[…]</w:t>
      </w:r>
    </w:p>
    <w:p w14:paraId="136F8C1F" w14:textId="01340328" w:rsidR="00903BD5" w:rsidRPr="00FB4A68" w:rsidRDefault="004D7B5C" w:rsidP="00FB4A68">
      <w:pPr>
        <w:widowControl w:val="0"/>
        <w:autoSpaceDE w:val="0"/>
        <w:autoSpaceDN w:val="0"/>
        <w:adjustRightInd w:val="0"/>
        <w:spacing w:before="100" w:beforeAutospacing="1" w:after="100" w:afterAutospacing="1" w:line="360" w:lineRule="auto"/>
        <w:ind w:left="-426"/>
        <w:jc w:val="center"/>
        <w:rPr>
          <w:rFonts w:ascii="Palatino Linotype" w:hAnsi="Palatino Linotype" w:cs="Arial"/>
        </w:rPr>
      </w:pPr>
      <w:r w:rsidRPr="00FB4A68">
        <w:rPr>
          <w:noProof/>
          <w:lang w:val="es-419" w:eastAsia="es-419"/>
        </w:rPr>
        <w:drawing>
          <wp:inline distT="0" distB="0" distL="0" distR="0" wp14:anchorId="4369D3F2" wp14:editId="405C4B6C">
            <wp:extent cx="4152900" cy="1232074"/>
            <wp:effectExtent l="152400" t="152400" r="361950" b="368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735"/>
                    <a:stretch/>
                  </pic:blipFill>
                  <pic:spPr bwMode="auto">
                    <a:xfrm>
                      <a:off x="0" y="0"/>
                      <a:ext cx="4157717" cy="1233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2A55455" w14:textId="43AC9266" w:rsidR="004D7B5C" w:rsidRPr="00FB4A68" w:rsidRDefault="004D7B5C" w:rsidP="00FB4A68">
      <w:pPr>
        <w:widowControl w:val="0"/>
        <w:autoSpaceDE w:val="0"/>
        <w:autoSpaceDN w:val="0"/>
        <w:adjustRightInd w:val="0"/>
        <w:spacing w:before="100" w:beforeAutospacing="1" w:after="100" w:afterAutospacing="1" w:line="360" w:lineRule="auto"/>
        <w:ind w:left="-284"/>
        <w:jc w:val="center"/>
        <w:rPr>
          <w:rFonts w:ascii="Palatino Linotype" w:hAnsi="Palatino Linotype" w:cs="Arial"/>
        </w:rPr>
      </w:pPr>
      <w:r w:rsidRPr="00FB4A68">
        <w:rPr>
          <w:noProof/>
          <w:lang w:val="es-419" w:eastAsia="es-419"/>
        </w:rPr>
        <w:lastRenderedPageBreak/>
        <w:drawing>
          <wp:inline distT="0" distB="0" distL="0" distR="0" wp14:anchorId="4E79257A" wp14:editId="301F002C">
            <wp:extent cx="4152900" cy="3868785"/>
            <wp:effectExtent l="152400" t="152400" r="361950" b="3606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8701" cy="3874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72BA7CE" w14:textId="4B90B340" w:rsidR="004D7B5C" w:rsidRPr="00FB4A68" w:rsidRDefault="004D7B5C" w:rsidP="00FB4A68">
      <w:pPr>
        <w:widowControl w:val="0"/>
        <w:autoSpaceDE w:val="0"/>
        <w:autoSpaceDN w:val="0"/>
        <w:adjustRightInd w:val="0"/>
        <w:spacing w:before="100" w:beforeAutospacing="1" w:after="100" w:afterAutospacing="1" w:line="360" w:lineRule="auto"/>
        <w:ind w:left="-142"/>
        <w:jc w:val="both"/>
        <w:rPr>
          <w:rFonts w:ascii="Palatino Linotype" w:hAnsi="Palatino Linotype" w:cs="Arial"/>
        </w:rPr>
      </w:pPr>
      <w:r w:rsidRPr="00FB4A68">
        <w:rPr>
          <w:noProof/>
          <w:lang w:val="es-419" w:eastAsia="es-419"/>
        </w:rPr>
        <w:lastRenderedPageBreak/>
        <w:drawing>
          <wp:inline distT="0" distB="0" distL="0" distR="0" wp14:anchorId="093985E1" wp14:editId="762BDF1D">
            <wp:extent cx="5791835" cy="7104380"/>
            <wp:effectExtent l="152400" t="152400" r="361315" b="3632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104380"/>
                    </a:xfrm>
                    <a:prstGeom prst="rect">
                      <a:avLst/>
                    </a:prstGeom>
                    <a:ln>
                      <a:noFill/>
                    </a:ln>
                    <a:effectLst>
                      <a:outerShdw blurRad="292100" dist="139700" dir="2700000" algn="tl" rotWithShape="0">
                        <a:srgbClr val="333333">
                          <a:alpha val="65000"/>
                        </a:srgbClr>
                      </a:outerShdw>
                    </a:effectLst>
                  </pic:spPr>
                </pic:pic>
              </a:graphicData>
            </a:graphic>
          </wp:inline>
        </w:drawing>
      </w:r>
    </w:p>
    <w:p w14:paraId="15D443DB" w14:textId="6B941FC2" w:rsidR="00903BD5" w:rsidRPr="00FB4A68" w:rsidRDefault="001A24F2" w:rsidP="00FB4A6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lastRenderedPageBreak/>
        <w:t>[…]</w:t>
      </w:r>
    </w:p>
    <w:p w14:paraId="34CC804A" w14:textId="3A6F496C" w:rsidR="00112825" w:rsidRPr="00FB4A68" w:rsidRDefault="00D1421B" w:rsidP="00FB4A6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S</w:t>
      </w:r>
      <w:r w:rsidR="00B72575" w:rsidRPr="00FB4A68">
        <w:rPr>
          <w:rFonts w:ascii="Palatino Linotype" w:hAnsi="Palatino Linotype" w:cs="Arial"/>
        </w:rPr>
        <w:t>in embargo</w:t>
      </w:r>
      <w:r w:rsidRPr="00FB4A68">
        <w:rPr>
          <w:rFonts w:ascii="Palatino Linotype" w:hAnsi="Palatino Linotype" w:cs="Arial"/>
        </w:rPr>
        <w:t xml:space="preserve">, dicha respuesta otorgada por el ente recurrido </w:t>
      </w:r>
      <w:r w:rsidR="00E069A3" w:rsidRPr="00FB4A68">
        <w:rPr>
          <w:rFonts w:ascii="Palatino Linotype" w:hAnsi="Palatino Linotype" w:cs="Arial"/>
        </w:rPr>
        <w:t>no colmó</w:t>
      </w:r>
      <w:r w:rsidR="00B72575" w:rsidRPr="00FB4A68">
        <w:rPr>
          <w:rFonts w:ascii="Palatino Linotype" w:hAnsi="Palatino Linotype" w:cs="Arial"/>
          <w:b/>
        </w:rPr>
        <w:t xml:space="preserve"> </w:t>
      </w:r>
      <w:r w:rsidR="00B72575" w:rsidRPr="00FB4A68">
        <w:rPr>
          <w:rFonts w:ascii="Palatino Linotype" w:hAnsi="Palatino Linotype" w:cs="Arial"/>
        </w:rPr>
        <w:t>la pretensión de</w:t>
      </w:r>
      <w:r w:rsidR="009A2A74" w:rsidRPr="00FB4A68">
        <w:rPr>
          <w:rFonts w:ascii="Palatino Linotype" w:hAnsi="Palatino Linotype" w:cs="Arial"/>
        </w:rPr>
        <w:t>l</w:t>
      </w:r>
      <w:r w:rsidR="00B72575" w:rsidRPr="00FB4A68">
        <w:rPr>
          <w:rFonts w:ascii="Palatino Linotype" w:hAnsi="Palatino Linotype" w:cs="Arial"/>
        </w:rPr>
        <w:t xml:space="preserve"> particular, motivo por el cual se inconformo, </w:t>
      </w:r>
      <w:r w:rsidR="00112825" w:rsidRPr="00FB4A68">
        <w:rPr>
          <w:rFonts w:ascii="Palatino Linotype" w:hAnsi="Palatino Linotype" w:cs="Arial"/>
        </w:rPr>
        <w:t>present</w:t>
      </w:r>
      <w:r w:rsidR="003528B4" w:rsidRPr="00FB4A68">
        <w:rPr>
          <w:rFonts w:ascii="Palatino Linotype" w:hAnsi="Palatino Linotype" w:cs="Arial"/>
        </w:rPr>
        <w:t>ando</w:t>
      </w:r>
      <w:r w:rsidR="00112825" w:rsidRPr="00FB4A68">
        <w:rPr>
          <w:rFonts w:ascii="Palatino Linotype" w:hAnsi="Palatino Linotype" w:cs="Arial"/>
        </w:rPr>
        <w:t xml:space="preserve"> el medio de impugn</w:t>
      </w:r>
      <w:r w:rsidR="00B72575" w:rsidRPr="00FB4A68">
        <w:rPr>
          <w:rFonts w:ascii="Palatino Linotype" w:hAnsi="Palatino Linotype" w:cs="Arial"/>
        </w:rPr>
        <w:t xml:space="preserve">ación que nos ocupa, </w:t>
      </w:r>
      <w:r w:rsidRPr="00FB4A68">
        <w:rPr>
          <w:rFonts w:ascii="Palatino Linotype" w:hAnsi="Palatino Linotype" w:cs="Arial"/>
        </w:rPr>
        <w:t xml:space="preserve">señalando como </w:t>
      </w:r>
      <w:r w:rsidRPr="00FB4A68">
        <w:rPr>
          <w:rFonts w:ascii="Palatino Linotype" w:hAnsi="Palatino Linotype" w:cs="Arial"/>
          <w:b/>
        </w:rPr>
        <w:t>Acto Impugnado</w:t>
      </w:r>
      <w:r w:rsidRPr="00FB4A68">
        <w:rPr>
          <w:rFonts w:ascii="Palatino Linotype" w:hAnsi="Palatino Linotype" w:cs="Arial"/>
        </w:rPr>
        <w:t xml:space="preserve"> </w:t>
      </w:r>
      <w:r w:rsidR="00201A91" w:rsidRPr="00FB4A68">
        <w:rPr>
          <w:rFonts w:ascii="Palatino Linotype" w:hAnsi="Palatino Linotype" w:cs="Arial"/>
        </w:rPr>
        <w:t xml:space="preserve">lo </w:t>
      </w:r>
      <w:r w:rsidR="00112825" w:rsidRPr="00FB4A68">
        <w:rPr>
          <w:rFonts w:ascii="Palatino Linotype" w:hAnsi="Palatino Linotype" w:cs="Arial"/>
        </w:rPr>
        <w:t xml:space="preserve">que a continuación se indica: </w:t>
      </w:r>
    </w:p>
    <w:p w14:paraId="246254DA" w14:textId="342D3F80" w:rsidR="00112825" w:rsidRPr="00FB4A68" w:rsidRDefault="00112825" w:rsidP="00FB4A68">
      <w:pPr>
        <w:spacing w:before="100" w:beforeAutospacing="1" w:after="100" w:afterAutospacing="1"/>
        <w:ind w:left="851" w:right="899"/>
        <w:jc w:val="center"/>
        <w:rPr>
          <w:rFonts w:ascii="Palatino Linotype" w:hAnsi="Palatino Linotype" w:cs="Arial"/>
        </w:rPr>
      </w:pPr>
      <w:r w:rsidRPr="00FB4A68">
        <w:rPr>
          <w:rFonts w:ascii="Palatino Linotype" w:hAnsi="Palatino Linotype" w:cs="Arial"/>
          <w:i/>
        </w:rPr>
        <w:t>“</w:t>
      </w:r>
      <w:r w:rsidR="009A2A74" w:rsidRPr="00FB4A68">
        <w:rPr>
          <w:rFonts w:ascii="Palatino Linotype" w:hAnsi="Palatino Linotype" w:cs="Arial"/>
          <w:i/>
        </w:rPr>
        <w:t>20600007000000S/UIPPE/0658/2022</w:t>
      </w:r>
      <w:r w:rsidRPr="00FB4A68">
        <w:rPr>
          <w:rFonts w:ascii="Palatino Linotype" w:hAnsi="Palatino Linotype" w:cs="Arial"/>
          <w:i/>
        </w:rPr>
        <w:t xml:space="preserve">” </w:t>
      </w:r>
      <w:r w:rsidRPr="00FB4A68">
        <w:rPr>
          <w:rFonts w:ascii="Palatino Linotype" w:hAnsi="Palatino Linotype" w:cs="Arial"/>
        </w:rPr>
        <w:t>(Sic).</w:t>
      </w:r>
    </w:p>
    <w:p w14:paraId="76B75F11" w14:textId="4E3E9A2B" w:rsidR="0016178A" w:rsidRPr="00FB4A68" w:rsidRDefault="0016178A" w:rsidP="00FB4A68">
      <w:pPr>
        <w:spacing w:before="100" w:beforeAutospacing="1" w:after="100" w:afterAutospacing="1"/>
        <w:contextualSpacing/>
        <w:jc w:val="both"/>
        <w:rPr>
          <w:rFonts w:ascii="Palatino Linotype" w:hAnsi="Palatino Linotype" w:cs="Arial"/>
          <w:b/>
        </w:rPr>
      </w:pPr>
      <w:r w:rsidRPr="00FB4A68">
        <w:rPr>
          <w:rFonts w:ascii="Palatino Linotype" w:hAnsi="Palatino Linotype" w:cs="Arial"/>
        </w:rPr>
        <w:t>Y como</w:t>
      </w:r>
      <w:r w:rsidRPr="00FB4A68">
        <w:rPr>
          <w:rFonts w:ascii="Palatino Linotype" w:hAnsi="Palatino Linotype" w:cs="Arial"/>
          <w:b/>
        </w:rPr>
        <w:t xml:space="preserve"> Razones o Motivos de Inconformidad </w:t>
      </w:r>
      <w:r w:rsidRPr="00FB4A68">
        <w:rPr>
          <w:rFonts w:ascii="Palatino Linotype" w:hAnsi="Palatino Linotype" w:cs="Arial"/>
        </w:rPr>
        <w:t>lo siguiente</w:t>
      </w:r>
      <w:r w:rsidRPr="00FB4A68">
        <w:rPr>
          <w:rFonts w:ascii="Palatino Linotype" w:hAnsi="Palatino Linotype" w:cs="Arial"/>
          <w:b/>
        </w:rPr>
        <w:t xml:space="preserve">: </w:t>
      </w:r>
    </w:p>
    <w:p w14:paraId="395F36F7" w14:textId="77777777" w:rsidR="0016178A" w:rsidRPr="00FB4A68" w:rsidRDefault="0016178A" w:rsidP="00FB4A68">
      <w:pPr>
        <w:spacing w:before="100" w:beforeAutospacing="1" w:after="100" w:afterAutospacing="1"/>
        <w:ind w:left="851"/>
        <w:contextualSpacing/>
        <w:jc w:val="both"/>
        <w:rPr>
          <w:rFonts w:ascii="Palatino Linotype" w:hAnsi="Palatino Linotype" w:cs="Arial"/>
          <w:i/>
        </w:rPr>
      </w:pPr>
    </w:p>
    <w:p w14:paraId="6B5DEAFC" w14:textId="4DEDDD09" w:rsidR="00112825" w:rsidRPr="00FB4A68" w:rsidRDefault="00112825" w:rsidP="00FB4A68">
      <w:pPr>
        <w:spacing w:before="100" w:beforeAutospacing="1" w:after="100" w:afterAutospacing="1"/>
        <w:ind w:left="851" w:right="899"/>
        <w:contextualSpacing/>
        <w:jc w:val="both"/>
        <w:rPr>
          <w:rFonts w:ascii="Palatino Linotype" w:hAnsi="Palatino Linotype" w:cs="Arial"/>
          <w:i/>
        </w:rPr>
      </w:pPr>
      <w:r w:rsidRPr="00FB4A68">
        <w:rPr>
          <w:rFonts w:ascii="Palatino Linotype" w:hAnsi="Palatino Linotype" w:cs="Arial"/>
          <w:i/>
        </w:rPr>
        <w:t>“</w:t>
      </w:r>
      <w:r w:rsidR="009A2A74" w:rsidRPr="00FB4A68">
        <w:rPr>
          <w:rFonts w:ascii="Palatino Linotype" w:hAnsi="Palatino Linotype" w:cs="Arial"/>
          <w:i/>
        </w:rPr>
        <w:t xml:space="preserve">En primer lugar, el sujeto obligado proveyó una base con datos incompletos, en función del tipo de delito, no en función de un ID hipotéticamente asignado para no vulnerar los derechos personales, de todas aquellas personas adultas que obtuvieron una sentencia condenatoria en su contra, independientemente de la fecha de imposición de la sentencia condenatoria y si se encontraron o no compurgando una condena al cierre del año 2021 (es decir, si concluyeron o se encontraron aún en trámite) en centros penitenciarios que dependen del Estado de México, en formato PDF con el OCR bloqueado, lo que dificulta su extracción, procesamiento y análisis. En segundo lugar, al proveer una base de datos en función del tipo de delito, se restringió el acceso a datos completos, coherentes y conexos, lo que socava el derecho de acceso a la información de éste peticionario. Tampoco se advierte que exista alguna prueba de daño que funde o motive el hecho de no proveer la información en función de un ID hipotéticamente asignado, no del tipo delito. Dado que otras entidades sí la han provisto, a través de solicitudes de acceso a la información dirigidas a distintas dependencias, ¿por qué las autoridades de los centros penitenciarios del Estado de México no? Uno podría considerar que debido a la carga de trabajo que implica, sin embargo, otras autoridades con una mayor carga de trabajo y menos recursos sí lo han hecho. Tal es el caso de Guerrero (solicitud con número de folio 120207122000083), lo que puede permitir fijar un estándar. En tercer lugar, no se reportó información acerca de las siguientes variables: </w:t>
      </w:r>
      <w:r w:rsidR="009A2A74" w:rsidRPr="00FB4A68">
        <w:rPr>
          <w:rFonts w:ascii="Palatino Linotype" w:hAnsi="Palatino Linotype" w:cs="Arial"/>
          <w:b/>
          <w:i/>
          <w:u w:val="single"/>
        </w:rPr>
        <w:t>7) Fecha de imposición de la sentencia condenatoria</w:t>
      </w:r>
      <w:r w:rsidR="009A2A74" w:rsidRPr="00FB4A68">
        <w:rPr>
          <w:rFonts w:ascii="Palatino Linotype" w:hAnsi="Palatino Linotype" w:cs="Arial"/>
          <w:i/>
        </w:rPr>
        <w:t xml:space="preserve">; </w:t>
      </w:r>
      <w:r w:rsidR="009A2A74" w:rsidRPr="00FB4A68">
        <w:rPr>
          <w:rFonts w:ascii="Palatino Linotype" w:hAnsi="Palatino Linotype" w:cs="Arial"/>
          <w:b/>
          <w:i/>
          <w:u w:val="single"/>
        </w:rPr>
        <w:t>8) Fecha de ingreso al Centro Penitenciario Estatal</w:t>
      </w:r>
      <w:r w:rsidR="009A2A74" w:rsidRPr="00FB4A68">
        <w:rPr>
          <w:rFonts w:ascii="Palatino Linotype" w:hAnsi="Palatino Linotype" w:cs="Arial"/>
          <w:i/>
        </w:rPr>
        <w:t xml:space="preserve">; </w:t>
      </w:r>
      <w:r w:rsidR="009A2A74" w:rsidRPr="00FB4A68">
        <w:rPr>
          <w:rFonts w:ascii="Palatino Linotype" w:hAnsi="Palatino Linotype" w:cs="Arial"/>
          <w:b/>
          <w:i/>
          <w:u w:val="single"/>
        </w:rPr>
        <w:t>9) Fecha de salida del Centro Penitenciario Estatal</w:t>
      </w:r>
      <w:r w:rsidR="009A2A74" w:rsidRPr="00FB4A68">
        <w:rPr>
          <w:rFonts w:ascii="Palatino Linotype" w:hAnsi="Palatino Linotype" w:cs="Arial"/>
          <w:i/>
        </w:rPr>
        <w:t xml:space="preserve">; </w:t>
      </w:r>
      <w:r w:rsidR="009A2A74" w:rsidRPr="00FB4A68">
        <w:rPr>
          <w:rFonts w:ascii="Palatino Linotype" w:hAnsi="Palatino Linotype" w:cs="Arial"/>
          <w:b/>
          <w:i/>
          <w:u w:val="single"/>
        </w:rPr>
        <w:t xml:space="preserve">10) ¿Le fue modificada la sanción </w:t>
      </w:r>
      <w:r w:rsidR="009A2A74" w:rsidRPr="00FB4A68">
        <w:rPr>
          <w:rFonts w:ascii="Palatino Linotype" w:hAnsi="Palatino Linotype" w:cs="Arial"/>
          <w:b/>
          <w:i/>
          <w:u w:val="single"/>
        </w:rPr>
        <w:lastRenderedPageBreak/>
        <w:t>privativa de la libertad a la persona sentenciada?</w:t>
      </w:r>
      <w:r w:rsidR="009A2A74" w:rsidRPr="00FB4A68">
        <w:rPr>
          <w:rFonts w:ascii="Palatino Linotype" w:hAnsi="Palatino Linotype" w:cs="Arial"/>
          <w:i/>
        </w:rPr>
        <w:t xml:space="preserve"> (Título V, CNPP) </w:t>
      </w:r>
      <w:r w:rsidR="009A2A74" w:rsidRPr="00FB4A68">
        <w:rPr>
          <w:rFonts w:ascii="Palatino Linotype" w:hAnsi="Palatino Linotype" w:cs="Arial"/>
          <w:i/>
          <w:u w:val="single"/>
        </w:rPr>
        <w:t>a) ¿Fue por libertad condicionada?; b) ¿Fue por libertad anticipada?; c) ¿Obtuvo la sustitución de la pena privativa de la libertad?</w:t>
      </w:r>
      <w:r w:rsidR="009A2A74" w:rsidRPr="00FB4A68">
        <w:rPr>
          <w:rFonts w:ascii="Palatino Linotype" w:hAnsi="Palatino Linotype" w:cs="Arial"/>
          <w:i/>
        </w:rPr>
        <w:t>, lo que deja en incertidumbre jurídica a éste peticionario al no conocer con certeza las justificaciones por las cuales deliberadamente la autoridad no reportó información.</w:t>
      </w:r>
      <w:r w:rsidRPr="00FB4A68">
        <w:rPr>
          <w:rFonts w:ascii="Palatino Linotype" w:hAnsi="Palatino Linotype" w:cs="Arial"/>
          <w:i/>
        </w:rPr>
        <w:t xml:space="preserve">” </w:t>
      </w:r>
      <w:r w:rsidRPr="00FB4A68">
        <w:rPr>
          <w:rFonts w:ascii="Palatino Linotype" w:hAnsi="Palatino Linotype" w:cs="Arial"/>
        </w:rPr>
        <w:t>(Sic).</w:t>
      </w:r>
    </w:p>
    <w:p w14:paraId="0D0CC3CE" w14:textId="77777777" w:rsidR="00112825" w:rsidRPr="00FB4A68" w:rsidRDefault="00112825" w:rsidP="00FB4A68">
      <w:pPr>
        <w:spacing w:before="100" w:beforeAutospacing="1" w:after="100" w:afterAutospacing="1"/>
        <w:ind w:left="851"/>
        <w:contextualSpacing/>
        <w:jc w:val="both"/>
        <w:rPr>
          <w:rFonts w:ascii="Palatino Linotype" w:hAnsi="Palatino Linotype" w:cs="Arial"/>
        </w:rPr>
      </w:pPr>
    </w:p>
    <w:p w14:paraId="7AC755DC" w14:textId="66258304" w:rsidR="003B6EF4" w:rsidRPr="00FB4A68" w:rsidRDefault="00B02D2E" w:rsidP="00FB4A68">
      <w:p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hAnsi="Palatino Linotype" w:cs="Arial"/>
          <w:lang w:val="es-ES_tradnl"/>
        </w:rPr>
        <w:t>P</w:t>
      </w:r>
      <w:r w:rsidR="003B6EF4" w:rsidRPr="00FB4A68">
        <w:rPr>
          <w:rFonts w:ascii="Palatino Linotype" w:hAnsi="Palatino Linotype" w:cs="Arial"/>
          <w:lang w:val="es-ES_tradnl"/>
        </w:rPr>
        <w:t>revio a entrar de lleno al estudio del fondo del presente asunto, este Órgano Garante considera necesario precisar que</w:t>
      </w:r>
      <w:r w:rsidR="003B6EF4" w:rsidRPr="00FB4A68">
        <w:rPr>
          <w:rFonts w:ascii="Calibri" w:eastAsia="Calibri" w:hAnsi="Calibri"/>
          <w:sz w:val="22"/>
          <w:szCs w:val="22"/>
          <w:lang w:val="es-ES_tradnl" w:eastAsia="en-US"/>
        </w:rPr>
        <w:t xml:space="preserve"> </w:t>
      </w:r>
      <w:r w:rsidR="003B6EF4" w:rsidRPr="00FB4A68">
        <w:rPr>
          <w:rFonts w:ascii="Palatino Linotype" w:eastAsia="Calibri" w:hAnsi="Palatino Linotype"/>
          <w:b/>
          <w:szCs w:val="22"/>
          <w:lang w:val="es-ES_tradnl" w:eastAsia="en-US"/>
        </w:rPr>
        <w:t xml:space="preserve">EL RECURRENTE </w:t>
      </w:r>
      <w:r w:rsidR="003B6EF4" w:rsidRPr="00FB4A68">
        <w:rPr>
          <w:rFonts w:ascii="Palatino Linotype" w:eastAsia="Calibri" w:hAnsi="Palatino Linotype"/>
          <w:szCs w:val="22"/>
          <w:lang w:val="es-ES_tradnl" w:eastAsia="en-US"/>
        </w:rPr>
        <w:t xml:space="preserve">en el </w:t>
      </w:r>
      <w:r w:rsidR="00572E1B" w:rsidRPr="00FB4A68">
        <w:rPr>
          <w:rFonts w:ascii="Palatino Linotype" w:eastAsia="Calibri" w:hAnsi="Palatino Linotype"/>
          <w:b/>
          <w:szCs w:val="22"/>
          <w:lang w:val="es-ES_tradnl" w:eastAsia="en-US"/>
        </w:rPr>
        <w:t>Acto Impugnado</w:t>
      </w:r>
      <w:r w:rsidR="00572E1B" w:rsidRPr="00FB4A68">
        <w:rPr>
          <w:rFonts w:ascii="Palatino Linotype" w:eastAsia="Calibri" w:hAnsi="Palatino Linotype"/>
          <w:szCs w:val="22"/>
          <w:lang w:val="es-ES_tradnl" w:eastAsia="en-US"/>
        </w:rPr>
        <w:t xml:space="preserve"> </w:t>
      </w:r>
      <w:r w:rsidR="00A91A77" w:rsidRPr="00FB4A68">
        <w:rPr>
          <w:rFonts w:ascii="Palatino Linotype" w:eastAsia="Calibri" w:hAnsi="Palatino Linotype"/>
          <w:szCs w:val="22"/>
          <w:lang w:val="es-ES_tradnl" w:eastAsia="en-US"/>
        </w:rPr>
        <w:t>únicamente señaló el número de oficio que guarda relación con el asunto que nos ocupa.</w:t>
      </w:r>
    </w:p>
    <w:p w14:paraId="3362215F" w14:textId="35456E36" w:rsidR="00687B0A" w:rsidRPr="00FB4A68" w:rsidRDefault="003B6EF4" w:rsidP="00FB4A68">
      <w:p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t xml:space="preserve">Por otra parte, respecto a las </w:t>
      </w:r>
      <w:r w:rsidRPr="00FB4A68">
        <w:rPr>
          <w:rFonts w:ascii="Palatino Linotype" w:eastAsia="Calibri" w:hAnsi="Palatino Linotype"/>
          <w:b/>
          <w:szCs w:val="22"/>
          <w:lang w:val="es-ES_tradnl" w:eastAsia="en-US"/>
        </w:rPr>
        <w:t>Razones o Motivos de Inconformidad</w:t>
      </w:r>
      <w:r w:rsidRPr="00FB4A68">
        <w:rPr>
          <w:rFonts w:ascii="Palatino Linotype" w:eastAsia="Calibri" w:hAnsi="Palatino Linotype"/>
          <w:szCs w:val="22"/>
          <w:lang w:val="es-ES_tradnl" w:eastAsia="en-US"/>
        </w:rPr>
        <w:t xml:space="preserve"> </w:t>
      </w:r>
      <w:r w:rsidR="00687B0A" w:rsidRPr="00FB4A68">
        <w:rPr>
          <w:rFonts w:ascii="Palatino Linotype" w:eastAsia="Calibri" w:hAnsi="Palatino Linotype"/>
          <w:szCs w:val="22"/>
          <w:lang w:val="es-ES_tradnl" w:eastAsia="en-US"/>
        </w:rPr>
        <w:t xml:space="preserve">vertidas por el particular, se advierte que se </w:t>
      </w:r>
      <w:r w:rsidRPr="00FB4A68">
        <w:rPr>
          <w:rFonts w:ascii="Palatino Linotype" w:eastAsia="Calibri" w:hAnsi="Palatino Linotype"/>
          <w:szCs w:val="22"/>
          <w:lang w:val="es-ES_tradnl" w:eastAsia="en-US"/>
        </w:rPr>
        <w:t xml:space="preserve">dolió </w:t>
      </w:r>
      <w:r w:rsidR="00687B0A" w:rsidRPr="00FB4A68">
        <w:rPr>
          <w:rFonts w:ascii="Palatino Linotype" w:eastAsia="Calibri" w:hAnsi="Palatino Linotype"/>
          <w:szCs w:val="22"/>
          <w:lang w:val="es-ES_tradnl" w:eastAsia="en-US"/>
        </w:rPr>
        <w:t xml:space="preserve">concretamente de tres puntos en específico: </w:t>
      </w:r>
    </w:p>
    <w:p w14:paraId="43A1DCF7" w14:textId="13BEDAE7" w:rsidR="00687B0A" w:rsidRPr="00FB4A68" w:rsidRDefault="00892FEE" w:rsidP="00FB4A68">
      <w:pPr>
        <w:pStyle w:val="Prrafodelista"/>
        <w:numPr>
          <w:ilvl w:val="0"/>
          <w:numId w:val="8"/>
        </w:numPr>
        <w:spacing w:before="100" w:beforeAutospacing="1" w:after="100" w:afterAutospacing="1" w:line="360" w:lineRule="auto"/>
        <w:jc w:val="both"/>
        <w:rPr>
          <w:rFonts w:ascii="Palatino Linotype" w:eastAsia="Calibri" w:hAnsi="Palatino Linotype"/>
          <w:szCs w:val="22"/>
          <w:u w:val="single"/>
          <w:lang w:val="es-ES_tradnl" w:eastAsia="en-US"/>
        </w:rPr>
      </w:pPr>
      <w:r w:rsidRPr="00FB4A68">
        <w:rPr>
          <w:rFonts w:ascii="Palatino Linotype" w:eastAsia="Calibri" w:hAnsi="Palatino Linotype"/>
          <w:szCs w:val="22"/>
          <w:u w:val="single"/>
          <w:lang w:val="es-ES_tradnl" w:eastAsia="en-US"/>
        </w:rPr>
        <w:t xml:space="preserve">La falta de entrega de información en función de un “ID hipotéticamente asignado para no vulnerar </w:t>
      </w:r>
      <w:r w:rsidR="00572E1B" w:rsidRPr="00FB4A68">
        <w:rPr>
          <w:rFonts w:ascii="Palatino Linotype" w:eastAsia="Calibri" w:hAnsi="Palatino Linotype"/>
          <w:szCs w:val="22"/>
          <w:u w:val="single"/>
          <w:lang w:val="es-ES_tradnl" w:eastAsia="en-US"/>
        </w:rPr>
        <w:t>los derechos personales</w:t>
      </w:r>
      <w:r w:rsidR="00572E1B" w:rsidRPr="00FB4A68">
        <w:rPr>
          <w:rFonts w:ascii="Palatino Linotype" w:hAnsi="Palatino Linotype" w:cs="Arial"/>
          <w:u w:val="single"/>
        </w:rPr>
        <w:t>, de todas aquellas personas adultas que obtuvieron una sentencia condenatoria en su contra”.</w:t>
      </w:r>
    </w:p>
    <w:p w14:paraId="5D835E20" w14:textId="14A6F2DF" w:rsidR="00572E1B" w:rsidRPr="00FB4A68" w:rsidRDefault="00572E1B" w:rsidP="00FB4A68">
      <w:pPr>
        <w:pStyle w:val="Prrafodelista"/>
        <w:numPr>
          <w:ilvl w:val="0"/>
          <w:numId w:val="8"/>
        </w:numPr>
        <w:spacing w:before="100" w:beforeAutospacing="1" w:after="100" w:afterAutospacing="1" w:line="360" w:lineRule="auto"/>
        <w:jc w:val="both"/>
        <w:rPr>
          <w:rFonts w:ascii="Palatino Linotype" w:eastAsia="Calibri" w:hAnsi="Palatino Linotype"/>
          <w:szCs w:val="22"/>
          <w:u w:val="single"/>
          <w:lang w:val="es-ES_tradnl" w:eastAsia="en-US"/>
        </w:rPr>
      </w:pPr>
      <w:r w:rsidRPr="00FB4A68">
        <w:rPr>
          <w:rFonts w:ascii="Palatino Linotype" w:eastAsia="Calibri" w:hAnsi="Palatino Linotype"/>
          <w:szCs w:val="22"/>
          <w:u w:val="single"/>
          <w:lang w:val="es-ES_tradnl" w:eastAsia="en-US"/>
        </w:rPr>
        <w:t xml:space="preserve">La entrega de información en un archivo que </w:t>
      </w:r>
      <w:r w:rsidR="00D15003" w:rsidRPr="00FB4A68">
        <w:rPr>
          <w:rFonts w:ascii="Palatino Linotype" w:eastAsia="Calibri" w:hAnsi="Palatino Linotype"/>
          <w:szCs w:val="22"/>
          <w:u w:val="single"/>
          <w:lang w:val="es-ES_tradnl" w:eastAsia="en-US"/>
        </w:rPr>
        <w:t>no corresponde con lo solicitado, pues fue proporcionado en archivo .PDF y no así en formato abierto tipo “.XLSX”.</w:t>
      </w:r>
    </w:p>
    <w:p w14:paraId="63C00471" w14:textId="21A7BA9B" w:rsidR="00D15003" w:rsidRPr="00FB4A68" w:rsidRDefault="00D15003" w:rsidP="00FB4A68">
      <w:pPr>
        <w:pStyle w:val="Prrafodelista"/>
        <w:numPr>
          <w:ilvl w:val="0"/>
          <w:numId w:val="8"/>
        </w:numPr>
        <w:spacing w:before="100" w:beforeAutospacing="1" w:after="100" w:afterAutospacing="1" w:line="360" w:lineRule="auto"/>
        <w:jc w:val="both"/>
        <w:rPr>
          <w:rFonts w:ascii="Palatino Linotype" w:eastAsia="Calibri" w:hAnsi="Palatino Linotype"/>
          <w:szCs w:val="22"/>
          <w:u w:val="single"/>
          <w:lang w:val="es-ES_tradnl" w:eastAsia="en-US"/>
        </w:rPr>
      </w:pPr>
      <w:r w:rsidRPr="00FB4A68">
        <w:rPr>
          <w:rFonts w:ascii="Palatino Linotype" w:eastAsia="Calibri" w:hAnsi="Palatino Linotype"/>
          <w:szCs w:val="22"/>
          <w:u w:val="single"/>
          <w:lang w:val="es-ES_tradnl" w:eastAsia="en-US"/>
        </w:rPr>
        <w:t>y, la falta de pronunciamiento respecto a lo peticionado con los numerales 7), 8), 9) y 10).</w:t>
      </w:r>
    </w:p>
    <w:p w14:paraId="4AE35FD0" w14:textId="424B0ED9" w:rsidR="003B6EF4" w:rsidRPr="00FB4A68" w:rsidRDefault="00D15003" w:rsidP="00FB4A68">
      <w:p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t xml:space="preserve">Por lo antes expuesto, </w:t>
      </w:r>
      <w:r w:rsidR="003B6EF4" w:rsidRPr="00FB4A68">
        <w:rPr>
          <w:rFonts w:ascii="Palatino Linotype" w:eastAsia="Calibri" w:hAnsi="Palatino Linotype"/>
          <w:szCs w:val="22"/>
          <w:lang w:val="es-ES_tradnl" w:eastAsia="en-US"/>
        </w:rPr>
        <w:t xml:space="preserve">es claro que el particular únicamente se inconformó de la entrega de la información incompleta; sin embargo, </w:t>
      </w:r>
      <w:r w:rsidR="0060259B" w:rsidRPr="00FB4A68">
        <w:rPr>
          <w:rFonts w:ascii="Palatino Linotype" w:eastAsia="Calibri" w:hAnsi="Palatino Linotype"/>
          <w:szCs w:val="22"/>
          <w:lang w:val="es-ES_tradnl" w:eastAsia="en-US"/>
        </w:rPr>
        <w:t>este Órgano Garante</w:t>
      </w:r>
      <w:r w:rsidR="003B6EF4" w:rsidRPr="00FB4A68">
        <w:rPr>
          <w:rFonts w:ascii="Palatino Linotype" w:eastAsia="Calibri" w:hAnsi="Palatino Linotype"/>
          <w:szCs w:val="22"/>
          <w:lang w:val="es-ES_tradnl" w:eastAsia="en-US"/>
        </w:rPr>
        <w:t xml:space="preserve"> no advirtió motivo de inconformidad respecto, a </w:t>
      </w:r>
      <w:r w:rsidR="0060259B" w:rsidRPr="00FB4A68">
        <w:rPr>
          <w:rFonts w:ascii="Palatino Linotype" w:eastAsia="Calibri" w:hAnsi="Palatino Linotype"/>
          <w:szCs w:val="22"/>
          <w:lang w:val="es-ES_tradnl" w:eastAsia="en-US"/>
        </w:rPr>
        <w:t xml:space="preserve">la información proporcionada por </w:t>
      </w:r>
      <w:r w:rsidR="003B6EF4" w:rsidRPr="00FB4A68">
        <w:rPr>
          <w:rFonts w:ascii="Palatino Linotype" w:eastAsia="Calibri" w:hAnsi="Palatino Linotype"/>
          <w:b/>
          <w:szCs w:val="22"/>
          <w:lang w:val="es-ES_tradnl" w:eastAsia="en-US"/>
        </w:rPr>
        <w:t xml:space="preserve">EL SUJETO OBLIGADO </w:t>
      </w:r>
      <w:r w:rsidR="0060259B" w:rsidRPr="00FB4A68">
        <w:rPr>
          <w:rFonts w:ascii="Palatino Linotype" w:eastAsia="Calibri" w:hAnsi="Palatino Linotype"/>
          <w:szCs w:val="22"/>
          <w:lang w:val="es-ES_tradnl" w:eastAsia="en-US"/>
        </w:rPr>
        <w:t>concerniente a los numerales: 1), 2), 3), 4), 5) y 6)</w:t>
      </w:r>
      <w:r w:rsidR="003B6EF4" w:rsidRPr="00FB4A68">
        <w:rPr>
          <w:rFonts w:ascii="Palatino Linotype" w:eastAsia="Calibri" w:hAnsi="Palatino Linotype"/>
          <w:szCs w:val="22"/>
          <w:lang w:val="es-ES_tradnl" w:eastAsia="en-US"/>
        </w:rPr>
        <w:t xml:space="preserve">; por lo que, la parte de la respuesta </w:t>
      </w:r>
      <w:r w:rsidR="003B6EF4" w:rsidRPr="00FB4A68">
        <w:rPr>
          <w:rFonts w:ascii="Palatino Linotype" w:eastAsia="Calibri" w:hAnsi="Palatino Linotype"/>
          <w:szCs w:val="22"/>
          <w:lang w:val="es-ES_tradnl" w:eastAsia="en-US"/>
        </w:rPr>
        <w:lastRenderedPageBreak/>
        <w:t xml:space="preserve">que no fue impugnada debe declararse consentida, toda vez que al no realizar manifestaciones de inconformidad respecto de </w:t>
      </w:r>
      <w:r w:rsidR="0060259B" w:rsidRPr="00FB4A68">
        <w:rPr>
          <w:rFonts w:ascii="Palatino Linotype" w:eastAsia="Calibri" w:hAnsi="Palatino Linotype"/>
          <w:szCs w:val="22"/>
          <w:lang w:val="es-ES_tradnl" w:eastAsia="en-US"/>
        </w:rPr>
        <w:t>los puntos señalados anteriormente,</w:t>
      </w:r>
      <w:r w:rsidR="003B6EF4" w:rsidRPr="00FB4A68">
        <w:rPr>
          <w:rFonts w:ascii="Palatino Linotype" w:eastAsia="Calibri" w:hAnsi="Palatino Linotype"/>
          <w:szCs w:val="22"/>
          <w:lang w:val="es-ES_tradnl" w:eastAsia="en-US"/>
        </w:rPr>
        <w:t xml:space="preserve"> no pueden producirse efectos jurídicos tendentes a revocar, confirmar o modificar el acto reclamado, ya que no realizó manifestación alguna al respecto. </w:t>
      </w:r>
    </w:p>
    <w:p w14:paraId="0FDF8B41" w14:textId="77777777" w:rsidR="003B6EF4" w:rsidRPr="00FB4A68" w:rsidRDefault="003B6EF4" w:rsidP="00FB4A68">
      <w:p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t>Sirve de sustento, la tesis jurisprudencial número VI.3o.C. J/60, publicada en el Semanario Judicial de la Federación y su Gaceta bajo el número de registro 176,608 que a la letra dice:</w:t>
      </w:r>
    </w:p>
    <w:p w14:paraId="0DEDE42E" w14:textId="77777777" w:rsidR="003B6EF4" w:rsidRPr="00FB4A68" w:rsidRDefault="003B6EF4" w:rsidP="00FB4A68">
      <w:pPr>
        <w:ind w:left="851" w:right="616"/>
        <w:jc w:val="both"/>
        <w:rPr>
          <w:rFonts w:ascii="Palatino Linotype" w:eastAsia="Calibri" w:hAnsi="Palatino Linotype"/>
          <w:i/>
          <w:sz w:val="22"/>
          <w:szCs w:val="22"/>
          <w:lang w:val="es-ES_tradnl" w:eastAsia="en-US"/>
        </w:rPr>
      </w:pPr>
      <w:r w:rsidRPr="00FB4A68">
        <w:rPr>
          <w:rFonts w:ascii="Palatino Linotype" w:eastAsia="Calibri" w:hAnsi="Palatino Linotype"/>
          <w:b/>
          <w:bCs/>
          <w:i/>
          <w:sz w:val="22"/>
          <w:szCs w:val="22"/>
          <w:lang w:val="es-ES_tradnl" w:eastAsia="en-US"/>
        </w:rPr>
        <w:t xml:space="preserve">“ACTOS CONSENTIDOS. SON LOS QUE NO SE IMPUGNAN MEDIANTE EL RECURSO IDÓNEO. </w:t>
      </w:r>
      <w:r w:rsidRPr="00FB4A68">
        <w:rPr>
          <w:rFonts w:ascii="Palatino Linotype" w:eastAsia="Calibri" w:hAnsi="Palatino Linotype"/>
          <w:i/>
          <w:sz w:val="22"/>
          <w:szCs w:val="22"/>
          <w:lang w:val="es-ES_tradnl" w:eastAsia="en-U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A576896" w14:textId="77777777" w:rsidR="003B6EF4" w:rsidRPr="00FB4A68" w:rsidRDefault="003B6EF4" w:rsidP="00FB4A68">
      <w:p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t>Lo anterior es así, debido a que cuando el particular</w:t>
      </w:r>
      <w:r w:rsidRPr="00FB4A68">
        <w:rPr>
          <w:rFonts w:ascii="Palatino Linotype" w:eastAsia="Calibri" w:hAnsi="Palatino Linotype"/>
          <w:b/>
          <w:szCs w:val="22"/>
          <w:lang w:val="es-ES_tradnl" w:eastAsia="en-US"/>
        </w:rPr>
        <w:t xml:space="preserve"> </w:t>
      </w:r>
      <w:r w:rsidRPr="00FB4A68">
        <w:rPr>
          <w:rFonts w:ascii="Palatino Linotype" w:eastAsia="Calibri" w:hAnsi="Palatino Linotype"/>
          <w:szCs w:val="22"/>
          <w:lang w:val="es-ES_tradnl" w:eastAsia="en-US"/>
        </w:rPr>
        <w:t xml:space="preserve">impugnó la respuesta del </w:t>
      </w:r>
      <w:r w:rsidRPr="00FB4A68">
        <w:rPr>
          <w:rFonts w:ascii="Palatino Linotype" w:eastAsia="Calibri" w:hAnsi="Palatino Linotype"/>
          <w:b/>
          <w:szCs w:val="22"/>
          <w:lang w:val="es-ES_tradnl" w:eastAsia="en-US"/>
        </w:rPr>
        <w:t>SUJETO OBLIGADO</w:t>
      </w:r>
      <w:r w:rsidRPr="00FB4A68">
        <w:rPr>
          <w:rFonts w:ascii="Palatino Linotype" w:eastAsia="Calibri" w:hAnsi="Palatino Linotype"/>
          <w:szCs w:val="22"/>
          <w:lang w:val="es-ES_tradnl" w:eastAsia="en-US"/>
        </w:rPr>
        <w:t xml:space="preserve">, y no expresó razón o motivo de inconformidad en contra de todos los rubros solicitados, dichos rubros deben declararse atendidos, pues se entiende que </w:t>
      </w:r>
      <w:r w:rsidRPr="00FB4A68">
        <w:rPr>
          <w:rFonts w:ascii="Palatino Linotype" w:eastAsia="Calibri" w:hAnsi="Palatino Linotype"/>
          <w:b/>
          <w:szCs w:val="22"/>
          <w:lang w:val="es-ES_tradnl" w:eastAsia="en-US"/>
        </w:rPr>
        <w:t>EL RECURRENTE</w:t>
      </w:r>
      <w:r w:rsidRPr="00FB4A68">
        <w:rPr>
          <w:rFonts w:ascii="Palatino Linotype" w:eastAsia="Calibri" w:hAnsi="Palatino Linotype"/>
          <w:szCs w:val="22"/>
          <w:lang w:val="es-ES_tradnl" w:eastAsia="en-US"/>
        </w:rPr>
        <w:t xml:space="preserve"> está conforme con la respuesta proporcionada por </w:t>
      </w:r>
      <w:r w:rsidRPr="00FB4A68">
        <w:rPr>
          <w:rFonts w:ascii="Palatino Linotype" w:eastAsia="Calibri" w:hAnsi="Palatino Linotype"/>
          <w:b/>
          <w:szCs w:val="22"/>
          <w:lang w:val="es-ES_tradnl" w:eastAsia="en-US"/>
        </w:rPr>
        <w:t>EL SUJETO OBLIGADO,</w:t>
      </w:r>
      <w:r w:rsidRPr="00FB4A68">
        <w:rPr>
          <w:rFonts w:ascii="Palatino Linotype" w:eastAsia="Calibri" w:hAnsi="Palatino Linotype"/>
          <w:szCs w:val="22"/>
          <w:lang w:val="es-ES_tradnl" w:eastAsia="en-US"/>
        </w:rPr>
        <w:t xml:space="preserve"> al no contravenir la misma. </w:t>
      </w:r>
    </w:p>
    <w:p w14:paraId="06544552" w14:textId="77777777" w:rsidR="003B6EF4" w:rsidRPr="00FB4A68" w:rsidRDefault="003B6EF4" w:rsidP="00FB4A68">
      <w:p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t>Atento a ello, es importante traer a contexto la Tesis Jurisprudencial Número 3ª./J.7/91, Publicada en el Semanario Judicial de la Federación y su Gaceta bajo el número de registro 174,177, que establece lo siguiente:</w:t>
      </w:r>
    </w:p>
    <w:p w14:paraId="69F413F5" w14:textId="77777777" w:rsidR="003B6EF4" w:rsidRPr="00FB4A68" w:rsidRDefault="003B6EF4" w:rsidP="00FB4A68">
      <w:pPr>
        <w:ind w:left="851" w:right="616"/>
        <w:jc w:val="both"/>
        <w:rPr>
          <w:rFonts w:ascii="Palatino Linotype" w:eastAsia="Calibri" w:hAnsi="Palatino Linotype"/>
          <w:bCs/>
          <w:i/>
          <w:iCs/>
          <w:sz w:val="22"/>
          <w:szCs w:val="22"/>
          <w:lang w:val="es-ES_tradnl" w:eastAsia="en-US"/>
        </w:rPr>
      </w:pPr>
      <w:r w:rsidRPr="00FB4A68">
        <w:rPr>
          <w:rFonts w:ascii="Palatino Linotype" w:eastAsia="Calibri" w:hAnsi="Palatino Linotype"/>
          <w:b/>
          <w:i/>
          <w:sz w:val="22"/>
          <w:szCs w:val="22"/>
          <w:lang w:val="es-ES_tradnl" w:eastAsia="en-US"/>
        </w:rPr>
        <w:t xml:space="preserve">“REVISIÓN EN AMPARO. LOS RESOLUTIVOS NO COMBATIDOS DEBEN DECLARARSE FIRMES. </w:t>
      </w:r>
      <w:r w:rsidRPr="00FB4A68">
        <w:rPr>
          <w:rFonts w:ascii="Palatino Linotype" w:eastAsia="Calibri" w:hAnsi="Palatino Linotype"/>
          <w:bCs/>
          <w:i/>
          <w:iCs/>
          <w:sz w:val="22"/>
          <w:szCs w:val="22"/>
          <w:lang w:val="es-ES_tradnl" w:eastAsia="en-US"/>
        </w:rPr>
        <w:t xml:space="preserve">Cuando algún resolutivo de la sentencia impugnada afecta a la recurrente, y ésta no expresa agravio en contra de las consideraciones que le sirven de base, dicho resolutivo debe declararse firme. Esto es, en el caso referido, no obstante </w:t>
      </w:r>
      <w:r w:rsidRPr="00FB4A68">
        <w:rPr>
          <w:rFonts w:ascii="Palatino Linotype" w:eastAsia="Calibri" w:hAnsi="Palatino Linotype"/>
          <w:bCs/>
          <w:i/>
          <w:iCs/>
          <w:sz w:val="22"/>
          <w:szCs w:val="22"/>
          <w:lang w:val="es-ES_tradnl" w:eastAsia="en-US"/>
        </w:rPr>
        <w:lastRenderedPageBreak/>
        <w:t xml:space="preserve">que la materia de la revisión comprende a </w:t>
      </w:r>
      <w:r w:rsidRPr="00FB4A68">
        <w:rPr>
          <w:rFonts w:ascii="Palatino Linotype" w:eastAsia="Calibri" w:hAnsi="Palatino Linotype"/>
          <w:i/>
          <w:sz w:val="22"/>
          <w:szCs w:val="22"/>
          <w:lang w:val="es-ES_tradnl" w:eastAsia="en-US"/>
        </w:rPr>
        <w:t>todos</w:t>
      </w:r>
      <w:r w:rsidRPr="00FB4A68">
        <w:rPr>
          <w:rFonts w:ascii="Palatino Linotype" w:eastAsia="Calibri" w:hAnsi="Palatino Linotype"/>
          <w:bCs/>
          <w:i/>
          <w:iCs/>
          <w:sz w:val="22"/>
          <w:szCs w:val="22"/>
          <w:lang w:val="es-ES_tradnl" w:eastAsia="en-US"/>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3AE8E8C" w14:textId="6E96E335" w:rsidR="003B6EF4" w:rsidRPr="00FB4A68" w:rsidRDefault="003B6EF4" w:rsidP="00FB4A68">
      <w:pPr>
        <w:spacing w:before="100" w:beforeAutospacing="1" w:after="100" w:afterAutospacing="1" w:line="360" w:lineRule="auto"/>
        <w:jc w:val="both"/>
        <w:rPr>
          <w:rFonts w:ascii="Palatino Linotype" w:eastAsia="Calibri" w:hAnsi="Palatino Linotype"/>
          <w:szCs w:val="22"/>
          <w:lang w:eastAsia="en-US"/>
        </w:rPr>
      </w:pPr>
      <w:r w:rsidRPr="00FB4A68">
        <w:rPr>
          <w:rFonts w:ascii="Palatino Linotype" w:eastAsia="Calibri" w:hAnsi="Palatino Linotype"/>
          <w:szCs w:val="22"/>
          <w:lang w:eastAsia="en-US"/>
        </w:rPr>
        <w:t xml:space="preserve">Por ello, este Instituto </w:t>
      </w:r>
      <w:r w:rsidR="00E848EC" w:rsidRPr="00FB4A68">
        <w:rPr>
          <w:rFonts w:ascii="Palatino Linotype" w:eastAsia="Calibri" w:hAnsi="Palatino Linotype"/>
          <w:szCs w:val="22"/>
          <w:lang w:eastAsia="en-US"/>
        </w:rPr>
        <w:t>de acuerdo a la información peticionada advierte</w:t>
      </w:r>
      <w:r w:rsidRPr="00FB4A68">
        <w:rPr>
          <w:rFonts w:ascii="Palatino Linotype" w:eastAsia="Calibri" w:hAnsi="Palatino Linotype"/>
          <w:szCs w:val="22"/>
          <w:lang w:eastAsia="en-US"/>
        </w:rPr>
        <w:t xml:space="preserve"> competencia por parte del </w:t>
      </w:r>
      <w:r w:rsidRPr="00FB4A68">
        <w:rPr>
          <w:rFonts w:ascii="Palatino Linotype" w:eastAsia="Calibri" w:hAnsi="Palatino Linotype"/>
          <w:b/>
          <w:szCs w:val="22"/>
          <w:lang w:eastAsia="en-US"/>
        </w:rPr>
        <w:t>SUJETO OBLIGADO</w:t>
      </w:r>
      <w:r w:rsidRPr="00FB4A68">
        <w:rPr>
          <w:rFonts w:ascii="Palatino Linotype" w:eastAsia="Calibri" w:hAnsi="Palatino Linotype"/>
          <w:szCs w:val="22"/>
          <w:lang w:eastAsia="en-US"/>
        </w:rPr>
        <w:t>, para generar, administrar o poseer la información solicitada, dado que éste ha asumido la misma, en razón de que en su respuesta le hizo entrega a</w:t>
      </w:r>
      <w:r w:rsidR="00A90220" w:rsidRPr="00FB4A68">
        <w:rPr>
          <w:rFonts w:ascii="Palatino Linotype" w:eastAsia="Calibri" w:hAnsi="Palatino Linotype"/>
          <w:szCs w:val="22"/>
          <w:lang w:eastAsia="en-US"/>
        </w:rPr>
        <w:t>l</w:t>
      </w:r>
      <w:r w:rsidRPr="00FB4A68">
        <w:rPr>
          <w:rFonts w:ascii="Palatino Linotype" w:eastAsia="Calibri" w:hAnsi="Palatino Linotype"/>
          <w:szCs w:val="22"/>
          <w:lang w:eastAsia="en-US"/>
        </w:rPr>
        <w:t xml:space="preserve"> hoy </w:t>
      </w:r>
      <w:r w:rsidRPr="00FB4A68">
        <w:rPr>
          <w:rFonts w:ascii="Palatino Linotype" w:eastAsia="Calibri" w:hAnsi="Palatino Linotype"/>
          <w:b/>
          <w:szCs w:val="22"/>
          <w:lang w:eastAsia="en-US"/>
        </w:rPr>
        <w:t xml:space="preserve">RECURRENTE </w:t>
      </w:r>
      <w:r w:rsidRPr="00FB4A68">
        <w:rPr>
          <w:rFonts w:ascii="Palatino Linotype" w:eastAsia="Calibri" w:hAnsi="Palatino Linotype"/>
          <w:szCs w:val="22"/>
          <w:lang w:eastAsia="en-US"/>
        </w:rPr>
        <w:t>de parte de la información solicitada.</w:t>
      </w:r>
    </w:p>
    <w:p w14:paraId="492A2E49" w14:textId="2355118B" w:rsidR="009A2A74" w:rsidRPr="00FB4A68" w:rsidRDefault="00112825" w:rsidP="00FB4A68">
      <w:pPr>
        <w:spacing w:before="100" w:beforeAutospacing="1" w:after="100" w:afterAutospacing="1" w:line="360" w:lineRule="auto"/>
        <w:jc w:val="both"/>
        <w:rPr>
          <w:rFonts w:ascii="Palatino Linotype" w:hAnsi="Palatino Linotype" w:cs="Arial"/>
          <w:lang w:val="es-419"/>
        </w:rPr>
      </w:pPr>
      <w:r w:rsidRPr="00FB4A68">
        <w:rPr>
          <w:rFonts w:ascii="Palatino Linotype" w:hAnsi="Palatino Linotype" w:cs="Arial"/>
        </w:rPr>
        <w:t>Bajo ese tenor,</w:t>
      </w:r>
      <w:r w:rsidR="00CA726C" w:rsidRPr="00FB4A68">
        <w:rPr>
          <w:rFonts w:ascii="Palatino Linotype" w:hAnsi="Palatino Linotype" w:cs="Arial"/>
        </w:rPr>
        <w:t xml:space="preserve"> y una vez claro lo anterior, </w:t>
      </w:r>
      <w:r w:rsidRPr="00FB4A68">
        <w:rPr>
          <w:rFonts w:ascii="Palatino Linotype" w:hAnsi="Palatino Linotype" w:cs="Arial"/>
          <w:b/>
        </w:rPr>
        <w:t xml:space="preserve">EL SUJETO OBLIGADO </w:t>
      </w:r>
      <w:r w:rsidR="00555B3D" w:rsidRPr="00FB4A68">
        <w:rPr>
          <w:rFonts w:ascii="Palatino Linotype" w:hAnsi="Palatino Linotype" w:cs="Arial"/>
        </w:rPr>
        <w:t xml:space="preserve">rindió </w:t>
      </w:r>
      <w:r w:rsidR="00201A91" w:rsidRPr="00FB4A68">
        <w:rPr>
          <w:rFonts w:ascii="Palatino Linotype" w:hAnsi="Palatino Linotype" w:cs="Arial"/>
        </w:rPr>
        <w:t>su respectivo Informe Justificado</w:t>
      </w:r>
      <w:r w:rsidRPr="00FB4A68">
        <w:rPr>
          <w:rFonts w:ascii="Palatino Linotype" w:hAnsi="Palatino Linotype" w:cs="Arial"/>
          <w:lang w:val="es-419"/>
        </w:rPr>
        <w:t xml:space="preserve">, </w:t>
      </w:r>
      <w:r w:rsidR="00201A91" w:rsidRPr="00FB4A68">
        <w:rPr>
          <w:rFonts w:ascii="Palatino Linotype" w:hAnsi="Palatino Linotype" w:cs="Arial"/>
        </w:rPr>
        <w:t xml:space="preserve">remitiendo para tal efecto </w:t>
      </w:r>
      <w:r w:rsidR="00E848EC" w:rsidRPr="00FB4A68">
        <w:rPr>
          <w:rFonts w:ascii="Palatino Linotype" w:hAnsi="Palatino Linotype" w:cs="Arial"/>
        </w:rPr>
        <w:t>cuatro</w:t>
      </w:r>
      <w:r w:rsidR="00201A91" w:rsidRPr="00FB4A68">
        <w:rPr>
          <w:rFonts w:ascii="Palatino Linotype" w:hAnsi="Palatino Linotype" w:cs="Arial"/>
        </w:rPr>
        <w:t xml:space="preserve"> </w:t>
      </w:r>
      <w:r w:rsidRPr="00FB4A68">
        <w:rPr>
          <w:rFonts w:ascii="Palatino Linotype" w:hAnsi="Palatino Linotype" w:cs="Arial"/>
          <w:lang w:val="es-419"/>
        </w:rPr>
        <w:t>archivo</w:t>
      </w:r>
      <w:r w:rsidR="00CA726C" w:rsidRPr="00FB4A68">
        <w:rPr>
          <w:rFonts w:ascii="Palatino Linotype" w:hAnsi="Palatino Linotype" w:cs="Arial"/>
          <w:lang w:val="es-419"/>
        </w:rPr>
        <w:t>s</w:t>
      </w:r>
      <w:r w:rsidR="00201A91" w:rsidRPr="00FB4A68">
        <w:rPr>
          <w:rFonts w:ascii="Palatino Linotype" w:hAnsi="Palatino Linotype" w:cs="Arial"/>
        </w:rPr>
        <w:t xml:space="preserve"> electrónico</w:t>
      </w:r>
      <w:r w:rsidR="00CA726C" w:rsidRPr="00FB4A68">
        <w:rPr>
          <w:rFonts w:ascii="Palatino Linotype" w:hAnsi="Palatino Linotype" w:cs="Arial"/>
        </w:rPr>
        <w:t>s</w:t>
      </w:r>
      <w:r w:rsidRPr="00FB4A68">
        <w:rPr>
          <w:rFonts w:ascii="Palatino Linotype" w:hAnsi="Palatino Linotype" w:cs="Arial"/>
          <w:lang w:val="es-419"/>
        </w:rPr>
        <w:t xml:space="preserve"> </w:t>
      </w:r>
      <w:r w:rsidR="009A2A74" w:rsidRPr="00FB4A68">
        <w:rPr>
          <w:rFonts w:ascii="Palatino Linotype" w:hAnsi="Palatino Linotype" w:cs="Arial"/>
          <w:lang w:val="es-419"/>
        </w:rPr>
        <w:t>de los cuales se puede aprecia</w:t>
      </w:r>
      <w:r w:rsidR="00F366A2" w:rsidRPr="00FB4A68">
        <w:rPr>
          <w:rFonts w:ascii="Palatino Linotype" w:hAnsi="Palatino Linotype" w:cs="Arial"/>
          <w:lang w:val="es-419"/>
        </w:rPr>
        <w:t>r</w:t>
      </w:r>
      <w:r w:rsidR="009A2A74" w:rsidRPr="00FB4A68">
        <w:rPr>
          <w:rFonts w:ascii="Palatino Linotype" w:hAnsi="Palatino Linotype" w:cs="Arial"/>
          <w:lang w:val="es-419"/>
        </w:rPr>
        <w:t xml:space="preserve"> lo siguiente: </w:t>
      </w:r>
    </w:p>
    <w:p w14:paraId="3F0F41AD" w14:textId="1F576BF3" w:rsidR="00E87E1F" w:rsidRPr="00FB4A68" w:rsidRDefault="00112825" w:rsidP="00FB4A68">
      <w:pPr>
        <w:spacing w:before="100" w:beforeAutospacing="1" w:after="100" w:afterAutospacing="1" w:line="360" w:lineRule="auto"/>
        <w:jc w:val="both"/>
        <w:rPr>
          <w:rFonts w:ascii="Palatino Linotype" w:hAnsi="Palatino Linotype" w:cs="Arial"/>
          <w:lang w:val="es-419"/>
        </w:rPr>
      </w:pPr>
      <w:r w:rsidRPr="00FB4A68">
        <w:rPr>
          <w:rFonts w:ascii="Palatino Linotype" w:hAnsi="Palatino Linotype" w:cs="Arial"/>
          <w:b/>
          <w:i/>
          <w:u w:val="single"/>
          <w:lang w:val="es-419"/>
        </w:rPr>
        <w:t>“</w:t>
      </w:r>
      <w:r w:rsidR="009A2A74" w:rsidRPr="00FB4A68">
        <w:rPr>
          <w:rFonts w:ascii="Palatino Linotype" w:hAnsi="Palatino Linotype" w:cs="Arial"/>
          <w:b/>
          <w:i/>
          <w:u w:val="single"/>
          <w:lang w:val="es-419"/>
        </w:rPr>
        <w:t>Oficio prevención.pdf</w:t>
      </w:r>
      <w:r w:rsidRPr="00FB4A68">
        <w:rPr>
          <w:rFonts w:ascii="Palatino Linotype" w:hAnsi="Palatino Linotype" w:cs="Arial"/>
          <w:u w:val="single"/>
          <w:lang w:val="es-419"/>
        </w:rPr>
        <w:t>”</w:t>
      </w:r>
      <w:r w:rsidR="00E87E1F" w:rsidRPr="00FB4A68">
        <w:rPr>
          <w:rFonts w:ascii="Palatino Linotype" w:hAnsi="Palatino Linotype" w:cs="Arial"/>
          <w:lang w:val="es-419"/>
        </w:rPr>
        <w:t xml:space="preserve"> el cual,</w:t>
      </w:r>
      <w:r w:rsidR="009A2A74" w:rsidRPr="00FB4A68">
        <w:rPr>
          <w:rFonts w:ascii="Palatino Linotype" w:hAnsi="Palatino Linotype" w:cs="Arial"/>
          <w:lang w:val="es-419"/>
        </w:rPr>
        <w:t xml:space="preserve"> contiene las manifestaciones vertidas por el servidor público habilitado, mismo que para el caso que nos ocupa se trata del </w:t>
      </w:r>
      <w:r w:rsidR="009A2A74" w:rsidRPr="00FB4A68">
        <w:rPr>
          <w:rFonts w:ascii="Palatino Linotype" w:hAnsi="Palatino Linotype" w:cs="Arial"/>
          <w:b/>
          <w:lang w:val="es-419"/>
        </w:rPr>
        <w:t>Subsecretario de Control Penitenciario</w:t>
      </w:r>
      <w:r w:rsidR="009A2A74" w:rsidRPr="00FB4A68">
        <w:rPr>
          <w:rFonts w:ascii="Palatino Linotype" w:hAnsi="Palatino Linotype" w:cs="Arial"/>
          <w:lang w:val="es-419"/>
        </w:rPr>
        <w:t xml:space="preserve"> por medio del cual,</w:t>
      </w:r>
      <w:r w:rsidR="00016E8B" w:rsidRPr="00FB4A68">
        <w:rPr>
          <w:rFonts w:ascii="Palatino Linotype" w:hAnsi="Palatino Linotype" w:cs="Arial"/>
          <w:lang w:val="es-419"/>
        </w:rPr>
        <w:t xml:space="preserve"> refiere que la información proporcionada desde respuesta primigenia es con la que cuenta esa área, por otro lado, respecto al formato en el que fue proporcionada la información, refiere que se remite en formato EXCEL para un mejor procesamiento de la información peticionada, más a</w:t>
      </w:r>
      <w:r w:rsidR="009F6D4F" w:rsidRPr="00FB4A68">
        <w:rPr>
          <w:rFonts w:ascii="Palatino Linotype" w:hAnsi="Palatino Linotype" w:cs="Arial"/>
          <w:lang w:val="es-419"/>
        </w:rPr>
        <w:t xml:space="preserve">ún, ya </w:t>
      </w:r>
      <w:r w:rsidR="00016E8B" w:rsidRPr="00FB4A68">
        <w:rPr>
          <w:rFonts w:ascii="Palatino Linotype" w:hAnsi="Palatino Linotype" w:cs="Arial"/>
          <w:lang w:val="es-419"/>
        </w:rPr>
        <w:t>que así fue requerida por el particular (en formato abierto</w:t>
      </w:r>
      <w:r w:rsidR="009F6D4F" w:rsidRPr="00FB4A68">
        <w:rPr>
          <w:rFonts w:ascii="Palatino Linotype" w:hAnsi="Palatino Linotype" w:cs="Arial"/>
          <w:lang w:val="es-419"/>
        </w:rPr>
        <w:t>), actualizando de esta manera lo previsto en el párrafo III del artículo 185</w:t>
      </w:r>
      <w:r w:rsidR="009F6D4F" w:rsidRPr="00FB4A68">
        <w:rPr>
          <w:rStyle w:val="Refdenotaalpie"/>
          <w:rFonts w:ascii="Palatino Linotype" w:hAnsi="Palatino Linotype" w:cs="Arial"/>
          <w:lang w:val="es-419"/>
        </w:rPr>
        <w:footnoteReference w:id="1"/>
      </w:r>
      <w:r w:rsidR="009F6D4F" w:rsidRPr="00FB4A68">
        <w:rPr>
          <w:rFonts w:ascii="Palatino Linotype" w:hAnsi="Palatino Linotype" w:cs="Arial"/>
          <w:lang w:val="es-419"/>
        </w:rPr>
        <w:t xml:space="preserve"> de la Ley de Transparencia y Acceso a la Información Pública del Estado de México y Municipios</w:t>
      </w:r>
      <w:r w:rsidR="00E87E1F" w:rsidRPr="00FB4A68">
        <w:rPr>
          <w:rFonts w:ascii="Palatino Linotype" w:hAnsi="Palatino Linotype" w:cs="Arial"/>
          <w:lang w:val="es-419"/>
        </w:rPr>
        <w:t>.</w:t>
      </w:r>
      <w:r w:rsidR="00016E8B" w:rsidRPr="00FB4A68">
        <w:rPr>
          <w:rFonts w:ascii="Palatino Linotype" w:hAnsi="Palatino Linotype" w:cs="Arial"/>
          <w:lang w:val="es-419"/>
        </w:rPr>
        <w:t xml:space="preserve"> Por otro lado, respecto al “ID” </w:t>
      </w:r>
      <w:r w:rsidR="00016E8B" w:rsidRPr="00FB4A68">
        <w:rPr>
          <w:rFonts w:ascii="Palatino Linotype" w:hAnsi="Palatino Linotype" w:cs="Arial"/>
          <w:lang w:val="es-419"/>
        </w:rPr>
        <w:lastRenderedPageBreak/>
        <w:t>de cada persona privada de la libertad realiza argumentos refiriendo que por la cantidad de personas privadas de la libertad que existen en los centros penitenciarios y de readaptación</w:t>
      </w:r>
      <w:r w:rsidR="00F366A2" w:rsidRPr="00FB4A68">
        <w:rPr>
          <w:rFonts w:ascii="Palatino Linotype" w:hAnsi="Palatino Linotype" w:cs="Arial"/>
          <w:lang w:val="es-419"/>
        </w:rPr>
        <w:t xml:space="preserve"> social, no es posible generar dicho “ID”.</w:t>
      </w:r>
      <w:r w:rsidR="00016E8B" w:rsidRPr="00FB4A68">
        <w:rPr>
          <w:rFonts w:ascii="Palatino Linotype" w:hAnsi="Palatino Linotype" w:cs="Arial"/>
          <w:lang w:val="es-419"/>
        </w:rPr>
        <w:t xml:space="preserve">  </w:t>
      </w:r>
    </w:p>
    <w:p w14:paraId="50B02C07" w14:textId="64B919FA" w:rsidR="00EF015B" w:rsidRPr="00FB4A68" w:rsidRDefault="00D13EA2" w:rsidP="00FB4A68">
      <w:pPr>
        <w:spacing w:before="100" w:beforeAutospacing="1" w:after="100" w:afterAutospacing="1" w:line="360" w:lineRule="auto"/>
        <w:jc w:val="both"/>
        <w:rPr>
          <w:rFonts w:ascii="Palatino Linotype" w:hAnsi="Palatino Linotype" w:cs="Arial"/>
          <w:lang w:val="es-419"/>
        </w:rPr>
      </w:pPr>
      <w:r w:rsidRPr="00FB4A68">
        <w:rPr>
          <w:rFonts w:ascii="Palatino Linotype" w:hAnsi="Palatino Linotype" w:cs="Arial"/>
          <w:noProof/>
          <w:lang w:val="es-419" w:eastAsia="es-419"/>
        </w:rPr>
        <mc:AlternateContent>
          <mc:Choice Requires="wps">
            <w:drawing>
              <wp:anchor distT="0" distB="0" distL="114300" distR="114300" simplePos="0" relativeHeight="251661312" behindDoc="0" locked="0" layoutInCell="1" allowOverlap="1" wp14:anchorId="3E617A16" wp14:editId="472EB705">
                <wp:simplePos x="0" y="0"/>
                <wp:positionH relativeFrom="margin">
                  <wp:align>right</wp:align>
                </wp:positionH>
                <wp:positionV relativeFrom="paragraph">
                  <wp:posOffset>4011930</wp:posOffset>
                </wp:positionV>
                <wp:extent cx="5743575" cy="1981200"/>
                <wp:effectExtent l="38100" t="38100" r="66675" b="95250"/>
                <wp:wrapNone/>
                <wp:docPr id="14" name="Conector recto 14"/>
                <wp:cNvGraphicFramePr/>
                <a:graphic xmlns:a="http://schemas.openxmlformats.org/drawingml/2006/main">
                  <a:graphicData uri="http://schemas.microsoft.com/office/word/2010/wordprocessingShape">
                    <wps:wsp>
                      <wps:cNvCnPr/>
                      <wps:spPr>
                        <a:xfrm>
                          <a:off x="0" y="0"/>
                          <a:ext cx="5743575" cy="1981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CEFE84D" id="Conector recto 1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315.9pt" to="853.3pt,4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" strokecolor="#4f81bd [3204]" strokeweight="2pt">
                <v:shadow on="t" color="black" opacity="24903f" origin=",.5" offset="0,.55556mm"/>
                <w10:wrap anchorx="margin"/>
              </v:line>
            </w:pict>
          </mc:Fallback>
        </mc:AlternateContent>
      </w:r>
      <w:r w:rsidR="00E87E1F" w:rsidRPr="00FB4A68">
        <w:rPr>
          <w:rFonts w:ascii="Palatino Linotype" w:hAnsi="Palatino Linotype" w:cs="Arial"/>
          <w:lang w:val="es-419"/>
        </w:rPr>
        <w:t>Asimismo, el segundo archivo electrónic</w:t>
      </w:r>
      <w:r w:rsidR="00F366A2" w:rsidRPr="00FB4A68">
        <w:rPr>
          <w:rFonts w:ascii="Palatino Linotype" w:hAnsi="Palatino Linotype" w:cs="Arial"/>
          <w:lang w:val="es-419"/>
        </w:rPr>
        <w:t>o denominado:</w:t>
      </w:r>
      <w:r w:rsidR="00E87E1F" w:rsidRPr="00FB4A68">
        <w:rPr>
          <w:rFonts w:ascii="Palatino Linotype" w:hAnsi="Palatino Linotype" w:cs="Arial"/>
          <w:lang w:val="es-419"/>
        </w:rPr>
        <w:t xml:space="preserve"> </w:t>
      </w:r>
      <w:r w:rsidR="00E87E1F" w:rsidRPr="00FB4A68">
        <w:rPr>
          <w:rFonts w:ascii="Palatino Linotype" w:hAnsi="Palatino Linotype" w:cs="Arial"/>
          <w:b/>
          <w:i/>
          <w:lang w:val="es-419"/>
        </w:rPr>
        <w:t>“</w:t>
      </w:r>
      <w:r w:rsidR="00F366A2" w:rsidRPr="00FB4A68">
        <w:rPr>
          <w:rFonts w:ascii="Palatino Linotype" w:hAnsi="Palatino Linotype" w:cs="Arial"/>
          <w:b/>
          <w:i/>
          <w:lang w:val="es-419"/>
        </w:rPr>
        <w:t>Informe justificado RR-11297.pdf</w:t>
      </w:r>
      <w:r w:rsidR="00E87E1F" w:rsidRPr="00FB4A68">
        <w:rPr>
          <w:rFonts w:ascii="Palatino Linotype" w:hAnsi="Palatino Linotype" w:cs="Arial"/>
          <w:b/>
          <w:i/>
          <w:lang w:val="es-419"/>
        </w:rPr>
        <w:t xml:space="preserve">” </w:t>
      </w:r>
      <w:r w:rsidR="00E87E1F" w:rsidRPr="00FB4A68">
        <w:rPr>
          <w:rFonts w:ascii="Palatino Linotype" w:hAnsi="Palatino Linotype" w:cs="Arial"/>
          <w:lang w:val="es-419"/>
        </w:rPr>
        <w:t xml:space="preserve">contiene </w:t>
      </w:r>
      <w:r w:rsidR="00F366A2" w:rsidRPr="00FB4A68">
        <w:rPr>
          <w:rFonts w:ascii="Palatino Linotype" w:hAnsi="Palatino Linotype" w:cs="Arial"/>
          <w:lang w:val="es-419"/>
        </w:rPr>
        <w:t xml:space="preserve">los argumentos planteados por </w:t>
      </w:r>
      <w:r w:rsidR="00E87E1F" w:rsidRPr="00FB4A68">
        <w:rPr>
          <w:rFonts w:ascii="Palatino Linotype" w:hAnsi="Palatino Linotype" w:cs="Arial"/>
          <w:lang w:val="es-419"/>
        </w:rPr>
        <w:t>la Titular de la Unidad de Tr</w:t>
      </w:r>
      <w:r w:rsidR="008A0BB7" w:rsidRPr="00FB4A68">
        <w:rPr>
          <w:rFonts w:ascii="Palatino Linotype" w:hAnsi="Palatino Linotype" w:cs="Arial"/>
          <w:lang w:val="es-419"/>
        </w:rPr>
        <w:t>ansparencia, por medio del cual</w:t>
      </w:r>
      <w:r w:rsidR="009F6D4F" w:rsidRPr="00FB4A68">
        <w:rPr>
          <w:rFonts w:ascii="Palatino Linotype" w:hAnsi="Palatino Linotype" w:cs="Arial"/>
          <w:lang w:val="es-419"/>
        </w:rPr>
        <w:t xml:space="preserve"> realiza una relatoría de la información que ya es de conocimiento del particular, argumentando que debido a que no se le fue proporcionado un archivo en formato abierto tal y como lo requirió el particular, se le proporcionaba en </w:t>
      </w:r>
      <w:r w:rsidR="009F6D4F" w:rsidRPr="00FB4A68">
        <w:rPr>
          <w:rFonts w:ascii="Palatino Linotype" w:hAnsi="Palatino Linotype" w:cs="Arial"/>
          <w:b/>
          <w:u w:val="single"/>
          <w:lang w:val="es-419"/>
        </w:rPr>
        <w:t>formato “EXCEL”</w:t>
      </w:r>
      <w:r w:rsidR="009F6D4F" w:rsidRPr="00FB4A68">
        <w:rPr>
          <w:rFonts w:ascii="Palatino Linotype" w:hAnsi="Palatino Linotype" w:cs="Arial"/>
          <w:lang w:val="es-419"/>
        </w:rPr>
        <w:t xml:space="preserve"> para un correcto procesamiento de la información peticionada; por otro lado, en el mismo informe justificado remitido por la Titular de la Unidad de Transparencia, hizo valer lo que enmarca la Ley de Transparencia y Acceso a la Información Pública del Estado de México y Municipios, pues de conformidad con ello, refiere que los Sujetos Obligados deberán proporcionar la información, tal y como haya sido generada, sin </w:t>
      </w:r>
      <w:r w:rsidR="00EF015B" w:rsidRPr="00FB4A68">
        <w:rPr>
          <w:rFonts w:ascii="Palatino Linotype" w:hAnsi="Palatino Linotype" w:cs="Arial"/>
          <w:lang w:val="es-419"/>
        </w:rPr>
        <w:t xml:space="preserve">necesidad de elaborar documentos a modo (ad hoc), tal y como se advierte del extracto del informe justificado que se anexa a continuación: </w:t>
      </w:r>
    </w:p>
    <w:p w14:paraId="3C46105B" w14:textId="5D4D3E3C" w:rsidR="00EF015B" w:rsidRPr="00FB4A68" w:rsidRDefault="00EF015B" w:rsidP="00FB4A68">
      <w:pPr>
        <w:tabs>
          <w:tab w:val="left" w:pos="0"/>
        </w:tabs>
        <w:spacing w:before="100" w:beforeAutospacing="1" w:after="100" w:afterAutospacing="1" w:line="360" w:lineRule="auto"/>
        <w:jc w:val="both"/>
        <w:rPr>
          <w:rFonts w:ascii="Palatino Linotype" w:hAnsi="Palatino Linotype" w:cs="Arial"/>
          <w:lang w:val="es-419"/>
        </w:rPr>
      </w:pPr>
      <w:r w:rsidRPr="00FB4A68">
        <w:rPr>
          <w:noProof/>
          <w:lang w:val="es-419" w:eastAsia="es-419"/>
        </w:rPr>
        <w:lastRenderedPageBreak/>
        <w:drawing>
          <wp:inline distT="0" distB="0" distL="0" distR="0" wp14:anchorId="77597323" wp14:editId="7C37C0BB">
            <wp:extent cx="5791835" cy="2023745"/>
            <wp:effectExtent l="152400" t="152400" r="361315" b="3575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023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835E6A" w14:textId="151FE4D1" w:rsidR="00C6187F" w:rsidRPr="00FB4A68" w:rsidRDefault="0012426F" w:rsidP="00FB4A68">
      <w:pPr>
        <w:spacing w:before="100" w:beforeAutospacing="1" w:after="100" w:afterAutospacing="1" w:line="360" w:lineRule="auto"/>
        <w:jc w:val="both"/>
        <w:rPr>
          <w:rFonts w:ascii="Palatino Linotype" w:hAnsi="Palatino Linotype" w:cs="Arial"/>
          <w:lang w:val="es-419"/>
        </w:rPr>
      </w:pPr>
      <w:r w:rsidRPr="00FB4A68">
        <w:rPr>
          <w:rFonts w:ascii="Palatino Linotype" w:hAnsi="Palatino Linotype" w:cs="Arial"/>
          <w:noProof/>
          <w:lang w:val="es-419" w:eastAsia="es-419"/>
        </w:rPr>
        <mc:AlternateContent>
          <mc:Choice Requires="wps">
            <w:drawing>
              <wp:anchor distT="0" distB="0" distL="114300" distR="114300" simplePos="0" relativeHeight="251659264" behindDoc="0" locked="0" layoutInCell="1" allowOverlap="1" wp14:anchorId="0399E8D7" wp14:editId="55348ACD">
                <wp:simplePos x="0" y="0"/>
                <wp:positionH relativeFrom="column">
                  <wp:posOffset>-22860</wp:posOffset>
                </wp:positionH>
                <wp:positionV relativeFrom="paragraph">
                  <wp:posOffset>1786255</wp:posOffset>
                </wp:positionV>
                <wp:extent cx="5772150" cy="2762250"/>
                <wp:effectExtent l="38100" t="19050" r="76200" b="95250"/>
                <wp:wrapNone/>
                <wp:docPr id="13" name="Conector recto 13"/>
                <wp:cNvGraphicFramePr/>
                <a:graphic xmlns:a="http://schemas.openxmlformats.org/drawingml/2006/main">
                  <a:graphicData uri="http://schemas.microsoft.com/office/word/2010/wordprocessingShape">
                    <wps:wsp>
                      <wps:cNvCnPr/>
                      <wps:spPr>
                        <a:xfrm>
                          <a:off x="0" y="0"/>
                          <a:ext cx="5772150" cy="2762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A53952"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40.65pt" to="452.7pt,3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" strokecolor="#4f81bd [3204]" strokeweight="2pt">
                <v:shadow on="t" color="black" opacity="24903f" origin=",.5" offset="0,.55556mm"/>
              </v:line>
            </w:pict>
          </mc:Fallback>
        </mc:AlternateContent>
      </w:r>
      <w:r w:rsidR="00EF015B" w:rsidRPr="00FB4A68">
        <w:rPr>
          <w:rFonts w:ascii="Palatino Linotype" w:hAnsi="Palatino Linotype" w:cs="Arial"/>
          <w:lang w:val="es-419"/>
        </w:rPr>
        <w:t xml:space="preserve">Ahora bien, recordemos que </w:t>
      </w:r>
      <w:r w:rsidR="00EF015B" w:rsidRPr="00FB4A68">
        <w:rPr>
          <w:rFonts w:ascii="Palatino Linotype" w:hAnsi="Palatino Linotype" w:cs="Arial"/>
          <w:b/>
          <w:lang w:val="es-419"/>
        </w:rPr>
        <w:t xml:space="preserve">EL RECURRENTE </w:t>
      </w:r>
      <w:r w:rsidR="00EF015B" w:rsidRPr="00FB4A68">
        <w:rPr>
          <w:rFonts w:ascii="Palatino Linotype" w:hAnsi="Palatino Linotype" w:cs="Arial"/>
          <w:lang w:val="es-419"/>
        </w:rPr>
        <w:t>requirió la información de aquellas personas que se encuentran privadas de la libertad, solicitando que fueran referidas con un número de “ID”, sin embargo</w:t>
      </w:r>
      <w:r w:rsidR="000F23AD" w:rsidRPr="00FB4A68">
        <w:rPr>
          <w:rFonts w:ascii="Palatino Linotype" w:hAnsi="Palatino Linotype" w:cs="Arial"/>
          <w:lang w:val="es-419"/>
        </w:rPr>
        <w:t xml:space="preserve"> al no haberse proporcionado dicha información, el particular argumentó que no fue señalada mediante una prueba de daño la falta de entrega de dicho “ID”, por tal motivo, en cuanto a esa inconformidad, </w:t>
      </w:r>
      <w:r w:rsidR="00EF015B" w:rsidRPr="00FB4A68">
        <w:rPr>
          <w:rFonts w:ascii="Palatino Linotype" w:hAnsi="Palatino Linotype" w:cs="Arial"/>
          <w:b/>
          <w:lang w:val="es-419"/>
        </w:rPr>
        <w:t xml:space="preserve">EL SUJETO OBLIGADO </w:t>
      </w:r>
      <w:r w:rsidR="00EF015B" w:rsidRPr="00FB4A68">
        <w:rPr>
          <w:rFonts w:ascii="Palatino Linotype" w:hAnsi="Palatino Linotype" w:cs="Arial"/>
          <w:lang w:val="es-419"/>
        </w:rPr>
        <w:t xml:space="preserve">refirió lo siguiente: </w:t>
      </w:r>
    </w:p>
    <w:p w14:paraId="5E1D0865" w14:textId="63DD6AB6" w:rsidR="00EF015B" w:rsidRPr="00FB4A68" w:rsidRDefault="00EF015B" w:rsidP="00FB4A68">
      <w:pPr>
        <w:spacing w:before="100" w:beforeAutospacing="1" w:after="100" w:afterAutospacing="1" w:line="360" w:lineRule="auto"/>
        <w:ind w:left="-284"/>
        <w:jc w:val="both"/>
        <w:rPr>
          <w:rFonts w:ascii="Palatino Linotype" w:hAnsi="Palatino Linotype" w:cs="Arial"/>
          <w:lang w:val="es-419"/>
        </w:rPr>
      </w:pPr>
      <w:r w:rsidRPr="00FB4A68">
        <w:rPr>
          <w:noProof/>
          <w:lang w:val="es-419" w:eastAsia="es-419"/>
        </w:rPr>
        <w:lastRenderedPageBreak/>
        <w:drawing>
          <wp:inline distT="0" distB="0" distL="0" distR="0" wp14:anchorId="4053C4E0" wp14:editId="303084EE">
            <wp:extent cx="5791835" cy="3659505"/>
            <wp:effectExtent l="152400" t="152400" r="361315" b="3600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6595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C5CC7F" w14:textId="74059226" w:rsidR="00EF015B" w:rsidRPr="00FB4A68" w:rsidRDefault="00EF015B"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Por último, y no menos importante, </w:t>
      </w:r>
      <w:r w:rsidR="000F23AD" w:rsidRPr="00FB4A68">
        <w:rPr>
          <w:rFonts w:ascii="Palatino Linotype" w:hAnsi="Palatino Linotype" w:cs="Arial"/>
        </w:rPr>
        <w:t xml:space="preserve">cabe señalar que </w:t>
      </w:r>
      <w:r w:rsidR="000F23AD" w:rsidRPr="00FB4A68">
        <w:rPr>
          <w:rFonts w:ascii="Palatino Linotype" w:hAnsi="Palatino Linotype" w:cs="Arial"/>
          <w:b/>
        </w:rPr>
        <w:t>EL</w:t>
      </w:r>
      <w:r w:rsidR="000F23AD" w:rsidRPr="00FB4A68">
        <w:rPr>
          <w:rFonts w:ascii="Palatino Linotype" w:hAnsi="Palatino Linotype" w:cs="Arial"/>
        </w:rPr>
        <w:t xml:space="preserve"> </w:t>
      </w:r>
      <w:r w:rsidR="000F23AD" w:rsidRPr="00FB4A68">
        <w:rPr>
          <w:rFonts w:ascii="Palatino Linotype" w:hAnsi="Palatino Linotype" w:cs="Arial"/>
          <w:b/>
        </w:rPr>
        <w:t xml:space="preserve">RECURRENTE </w:t>
      </w:r>
      <w:r w:rsidR="000F23AD" w:rsidRPr="00FB4A68">
        <w:rPr>
          <w:rFonts w:ascii="Palatino Linotype" w:hAnsi="Palatino Linotype" w:cs="Arial"/>
        </w:rPr>
        <w:t xml:space="preserve">manifestó una falta de </w:t>
      </w:r>
      <w:r w:rsidRPr="00FB4A68">
        <w:rPr>
          <w:rFonts w:ascii="Palatino Linotype" w:hAnsi="Palatino Linotype" w:cs="Arial"/>
        </w:rPr>
        <w:t>entrega de información</w:t>
      </w:r>
      <w:r w:rsidR="000F23AD" w:rsidRPr="00FB4A68">
        <w:rPr>
          <w:rFonts w:ascii="Palatino Linotype" w:hAnsi="Palatino Linotype" w:cs="Arial"/>
        </w:rPr>
        <w:t>, refiriendo para tal efecto</w:t>
      </w:r>
      <w:r w:rsidRPr="00FB4A68">
        <w:rPr>
          <w:rFonts w:ascii="Palatino Linotype" w:hAnsi="Palatino Linotype" w:cs="Arial"/>
        </w:rPr>
        <w:t xml:space="preserve"> lo siguiente: </w:t>
      </w:r>
    </w:p>
    <w:p w14:paraId="0D86B1D2" w14:textId="5E58BBB2" w:rsidR="00EF015B" w:rsidRPr="00FB4A68" w:rsidRDefault="00EF015B" w:rsidP="00FB4A68">
      <w:pPr>
        <w:ind w:left="851" w:right="902"/>
        <w:jc w:val="both"/>
        <w:rPr>
          <w:rFonts w:ascii="Palatino Linotype" w:hAnsi="Palatino Linotype" w:cs="Arial"/>
          <w:i/>
        </w:rPr>
      </w:pPr>
      <w:r w:rsidRPr="00FB4A68">
        <w:rPr>
          <w:rFonts w:ascii="Palatino Linotype" w:hAnsi="Palatino Linotype" w:cs="Arial"/>
          <w:i/>
        </w:rPr>
        <w:t>“</w:t>
      </w:r>
      <w:r w:rsidR="00F4529D" w:rsidRPr="00FB4A68">
        <w:rPr>
          <w:rFonts w:ascii="Palatino Linotype" w:hAnsi="Palatino Linotype" w:cs="Arial"/>
          <w:i/>
        </w:rPr>
        <w:t>…</w:t>
      </w:r>
      <w:r w:rsidRPr="00FB4A68">
        <w:rPr>
          <w:rFonts w:ascii="Palatino Linotype" w:hAnsi="Palatino Linotype" w:cs="Arial"/>
          <w:i/>
        </w:rPr>
        <w:t xml:space="preserve">En tercer lugar, no se reportó información acerca de las siguientes variables: 7) Fecha de imposición de la sentencia condenatoria; 8) Fecha de ingreso al Centro Penitenciario Estatal; 9) Fecha de salida del Centro Penitenciario Estatal; 10) ¿Le fue modificada la sanción privativa de la libertad a la persona sentenciada? (Título V, CNPP) a) ¿Fue por libertad condicionada?; b) ¿Fue por libertad anticipada?; c) ¿Obtuvo la sustitución de la pena privativa de la libertad?, lo que deja en incertidumbre jurídica a éste peticionario al no conocer con certeza las justificaciones por las cuales deliberadamente la autoridad no reportó información.” </w:t>
      </w:r>
      <w:r w:rsidRPr="00FB4A68">
        <w:rPr>
          <w:rFonts w:ascii="Palatino Linotype" w:hAnsi="Palatino Linotype" w:cs="Arial"/>
        </w:rPr>
        <w:t>(Sic).</w:t>
      </w:r>
    </w:p>
    <w:p w14:paraId="5BBDB416" w14:textId="2C9BEB8B" w:rsidR="0012426F" w:rsidRPr="00FB4A68" w:rsidRDefault="0012426F"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lastRenderedPageBreak/>
        <w:t xml:space="preserve">Por lo que, en aras de generar una </w:t>
      </w:r>
      <w:r w:rsidR="00067390" w:rsidRPr="00FB4A68">
        <w:rPr>
          <w:rFonts w:ascii="Palatino Linotype" w:hAnsi="Palatino Linotype" w:cs="Arial"/>
        </w:rPr>
        <w:t xml:space="preserve">certeza en el Recurso de Revisión en que se actúa, es preciso recordar que, a manera desagregada se hizo referencia con el numeral 1), la primera parte de la inconformidad del </w:t>
      </w:r>
      <w:r w:rsidR="00067390" w:rsidRPr="00FB4A68">
        <w:rPr>
          <w:rFonts w:ascii="Palatino Linotype" w:hAnsi="Palatino Linotype" w:cs="Arial"/>
          <w:b/>
        </w:rPr>
        <w:t xml:space="preserve">RECURRENTE, </w:t>
      </w:r>
      <w:r w:rsidR="00067390" w:rsidRPr="00FB4A68">
        <w:rPr>
          <w:rFonts w:ascii="Palatino Linotype" w:hAnsi="Palatino Linotype" w:cs="Arial"/>
        </w:rPr>
        <w:t xml:space="preserve">la cual versa en los siguientes términos: </w:t>
      </w:r>
    </w:p>
    <w:p w14:paraId="57C579E3" w14:textId="25C813EB" w:rsidR="00067390" w:rsidRPr="00FB4A68" w:rsidRDefault="00067390" w:rsidP="00FB4A68">
      <w:pPr>
        <w:pStyle w:val="Prrafodelista"/>
        <w:numPr>
          <w:ilvl w:val="0"/>
          <w:numId w:val="9"/>
        </w:num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t>La falta de entrega de información en función de</w:t>
      </w:r>
      <w:r w:rsidR="00613D45" w:rsidRPr="00FB4A68">
        <w:rPr>
          <w:rFonts w:ascii="Palatino Linotype" w:eastAsia="Calibri" w:hAnsi="Palatino Linotype"/>
          <w:szCs w:val="22"/>
          <w:lang w:val="es-ES_tradnl" w:eastAsia="en-US"/>
        </w:rPr>
        <w:t>:</w:t>
      </w:r>
      <w:r w:rsidRPr="00FB4A68">
        <w:rPr>
          <w:rFonts w:ascii="Palatino Linotype" w:eastAsia="Calibri" w:hAnsi="Palatino Linotype"/>
          <w:szCs w:val="22"/>
          <w:lang w:val="es-ES_tradnl" w:eastAsia="en-US"/>
        </w:rPr>
        <w:t xml:space="preserve"> </w:t>
      </w:r>
      <w:r w:rsidR="00613D45" w:rsidRPr="00FB4A68">
        <w:rPr>
          <w:rFonts w:ascii="Palatino Linotype" w:eastAsia="Calibri" w:hAnsi="Palatino Linotype"/>
          <w:szCs w:val="22"/>
          <w:lang w:val="es-ES_tradnl" w:eastAsia="en-US"/>
        </w:rPr>
        <w:t xml:space="preserve">“un </w:t>
      </w:r>
      <w:r w:rsidRPr="00FB4A68">
        <w:rPr>
          <w:rFonts w:ascii="Palatino Linotype" w:eastAsia="Calibri" w:hAnsi="Palatino Linotype"/>
          <w:szCs w:val="22"/>
          <w:lang w:val="es-ES_tradnl" w:eastAsia="en-US"/>
        </w:rPr>
        <w:t>ID hipotéticamente asignado para no vulnerar los derechos personales</w:t>
      </w:r>
      <w:r w:rsidRPr="00FB4A68">
        <w:rPr>
          <w:rFonts w:ascii="Palatino Linotype" w:hAnsi="Palatino Linotype" w:cs="Arial"/>
        </w:rPr>
        <w:t>, de todas aquellas personas adultas que obtuvieron una sentencia condenatoria en su contra”.</w:t>
      </w:r>
    </w:p>
    <w:p w14:paraId="59907EBB" w14:textId="77777777" w:rsidR="00B62C94" w:rsidRPr="00FB4A68" w:rsidRDefault="00821AB9"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Debido a lo antes expuesto, es necesario traer a colación lo que enmarcan las diversas disposiciones legales en materia de</w:t>
      </w:r>
      <w:r w:rsidR="00B62C94" w:rsidRPr="00FB4A68">
        <w:rPr>
          <w:rFonts w:ascii="Palatino Linotype" w:hAnsi="Palatino Linotype" w:cs="Arial"/>
        </w:rPr>
        <w:t xml:space="preserve"> Centros Penitenciarios, específicamente del tema sobre las</w:t>
      </w:r>
      <w:r w:rsidRPr="00FB4A68">
        <w:rPr>
          <w:rFonts w:ascii="Palatino Linotype" w:hAnsi="Palatino Linotype" w:cs="Arial"/>
        </w:rPr>
        <w:t xml:space="preserve"> “Bases de Datos” en cuanto a personas privadas de la libertad, trayendo a colación en principio de cuentas</w:t>
      </w:r>
      <w:r w:rsidR="00B62C94" w:rsidRPr="00FB4A68">
        <w:rPr>
          <w:rFonts w:ascii="Palatino Linotype" w:hAnsi="Palatino Linotype" w:cs="Arial"/>
        </w:rPr>
        <w:t xml:space="preserve"> lo referido por la Ley Nacional de Ejecución Penal, misma que refiere lo siguiente: </w:t>
      </w:r>
    </w:p>
    <w:p w14:paraId="12FF63FA" w14:textId="390A780C" w:rsidR="00894542" w:rsidRPr="00FB4A68" w:rsidRDefault="00CE240E" w:rsidP="00FB4A68">
      <w:pPr>
        <w:ind w:left="851" w:right="902"/>
        <w:jc w:val="both"/>
        <w:rPr>
          <w:rFonts w:ascii="Palatino Linotype" w:hAnsi="Palatino Linotype" w:cs="Arial"/>
          <w:i/>
        </w:rPr>
      </w:pPr>
      <w:r w:rsidRPr="00FB4A68">
        <w:rPr>
          <w:rFonts w:ascii="Palatino Linotype" w:hAnsi="Palatino Linotype" w:cs="Arial"/>
          <w:i/>
        </w:rPr>
        <w:t>“</w:t>
      </w:r>
      <w:r w:rsidR="00894542" w:rsidRPr="00FB4A68">
        <w:rPr>
          <w:rFonts w:ascii="Palatino Linotype" w:hAnsi="Palatino Linotype" w:cs="Arial"/>
          <w:i/>
        </w:rPr>
        <w:t>TÍTULO SEGUNDO</w:t>
      </w:r>
    </w:p>
    <w:p w14:paraId="6AAB3AFF"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Capítulo I</w:t>
      </w:r>
    </w:p>
    <w:p w14:paraId="460325EC"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De la Información en el Sistema Penitenciario</w:t>
      </w:r>
    </w:p>
    <w:p w14:paraId="01D2AE0C"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 xml:space="preserve">Artículo 27. </w:t>
      </w:r>
      <w:r w:rsidRPr="00FB4A68">
        <w:rPr>
          <w:rFonts w:ascii="Palatino Linotype" w:hAnsi="Palatino Linotype" w:cs="Arial"/>
          <w:b/>
          <w:i/>
        </w:rPr>
        <w:t>Bases de datos de personas privadas de la libertad</w:t>
      </w:r>
    </w:p>
    <w:p w14:paraId="4E66F664" w14:textId="2A010C6E"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La Autoridad Penitenciaria estará obligada a mantener una base de datos de personas privadas de la libertad con la información de cada persona que ingrese al sistema penitenciario, de conformidad con lo establecido en el Sistema Único de Información Criminal, definido en la Ley General del Sistema Nacional de Seguridad Pública. La Autoridad Penitenciaria deberá mantener también un expediente médico y un expediente único de ejecución penal para cada persona que ingrese al sistema penitenciario, de acuerdo con lo siguiente:</w:t>
      </w:r>
    </w:p>
    <w:p w14:paraId="33775B23" w14:textId="02F7C478"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 xml:space="preserve">I. </w:t>
      </w:r>
      <w:r w:rsidRPr="00FB4A68">
        <w:rPr>
          <w:rFonts w:ascii="Palatino Linotype" w:hAnsi="Palatino Linotype" w:cs="Arial"/>
          <w:b/>
          <w:i/>
        </w:rPr>
        <w:t>La base de datos con registros de personas privadas de la libertad contendrá, al menos, la siguiente información y se repetirá para cada ingreso a un Centro Penitenciario:</w:t>
      </w:r>
    </w:p>
    <w:p w14:paraId="04F0235D"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b/>
          <w:i/>
        </w:rPr>
        <w:lastRenderedPageBreak/>
        <w:t>A. Clave de identificación biométrica</w:t>
      </w:r>
      <w:r w:rsidRPr="00FB4A68">
        <w:rPr>
          <w:rFonts w:ascii="Palatino Linotype" w:hAnsi="Palatino Linotype" w:cs="Arial"/>
          <w:i/>
        </w:rPr>
        <w:t>;</w:t>
      </w:r>
    </w:p>
    <w:p w14:paraId="0B894B81"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B. Tres identificadores biométricos;</w:t>
      </w:r>
    </w:p>
    <w:p w14:paraId="2D22477E" w14:textId="77777777" w:rsidR="00894542" w:rsidRPr="00FB4A68" w:rsidRDefault="00894542" w:rsidP="00FB4A68">
      <w:pPr>
        <w:ind w:left="851" w:right="902"/>
        <w:jc w:val="both"/>
        <w:rPr>
          <w:rFonts w:ascii="Palatino Linotype" w:hAnsi="Palatino Linotype" w:cs="Arial"/>
          <w:b/>
          <w:i/>
          <w:u w:val="single"/>
        </w:rPr>
      </w:pPr>
      <w:r w:rsidRPr="00FB4A68">
        <w:rPr>
          <w:rFonts w:ascii="Palatino Linotype" w:hAnsi="Palatino Linotype" w:cs="Arial"/>
          <w:b/>
          <w:i/>
          <w:u w:val="single"/>
        </w:rPr>
        <w:t>C. Nombre (s);</w:t>
      </w:r>
    </w:p>
    <w:p w14:paraId="171D6605"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D. Fotografía;</w:t>
      </w:r>
    </w:p>
    <w:p w14:paraId="5DDF9EF6"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E. Estado y municipio donde se encuentra el Centro Penitenciario;</w:t>
      </w:r>
    </w:p>
    <w:p w14:paraId="55A619EB" w14:textId="12D97952"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b/>
          <w:i/>
        </w:rPr>
        <w:t>F. Características sociodemográficas tales como: sexo, fecha de nacimiento, estatura, peso, nacionalidad, estado de origen, municipio de origen, estado de residencia habitual, municipio de residencia habitual, condición de identificación indígena, condición de habla indígena, estado civil, escolaridad, condición de alfabetización, y ocupación</w:t>
      </w:r>
      <w:r w:rsidRPr="00FB4A68">
        <w:rPr>
          <w:rFonts w:ascii="Palatino Linotype" w:hAnsi="Palatino Linotype" w:cs="Arial"/>
          <w:i/>
        </w:rPr>
        <w:t>;</w:t>
      </w:r>
    </w:p>
    <w:p w14:paraId="603D3CE9"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G. Los datos de niñas y niños que vivan con su madre en el Centro Penitenciario;</w:t>
      </w:r>
    </w:p>
    <w:p w14:paraId="2856B01B" w14:textId="77777777" w:rsidR="00894542"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H. Las variables del expediente de ejecución que se definen en la fracción III.</w:t>
      </w:r>
    </w:p>
    <w:p w14:paraId="3727B25D" w14:textId="77777777" w:rsidR="001343AF" w:rsidRPr="00FB4A68" w:rsidRDefault="00894542" w:rsidP="00FB4A68">
      <w:pPr>
        <w:ind w:left="851" w:right="902"/>
        <w:jc w:val="both"/>
        <w:rPr>
          <w:rFonts w:ascii="Palatino Linotype" w:hAnsi="Palatino Linotype" w:cs="Arial"/>
          <w:i/>
        </w:rPr>
      </w:pPr>
      <w:r w:rsidRPr="00FB4A68">
        <w:rPr>
          <w:rFonts w:ascii="Palatino Linotype" w:hAnsi="Palatino Linotype" w:cs="Arial"/>
          <w:i/>
        </w:rPr>
        <w:t xml:space="preserve">Esta base de datos deberá servir a la Autoridad Penitenciaria para garantizar que la duración y condiciones de la privación de la libertad sean conforme a la ley. </w:t>
      </w:r>
      <w:r w:rsidRPr="00FB4A68">
        <w:rPr>
          <w:rFonts w:ascii="Palatino Linotype" w:hAnsi="Palatino Linotype" w:cs="Arial"/>
          <w:b/>
          <w:i/>
          <w:u w:val="single"/>
        </w:rPr>
        <w:t>Existirá una versión pública de la base de datos para atender el Sistema de Información Estadística Penitenciaria</w:t>
      </w:r>
      <w:r w:rsidRPr="00FB4A68">
        <w:rPr>
          <w:rFonts w:ascii="Palatino Linotype" w:hAnsi="Palatino Linotype" w:cs="Arial"/>
          <w:i/>
        </w:rPr>
        <w:t>;</w:t>
      </w:r>
    </w:p>
    <w:p w14:paraId="74A7FAAD" w14:textId="10D4FC25" w:rsidR="00067390" w:rsidRPr="00FB4A68" w:rsidRDefault="001343AF" w:rsidP="00FB4A68">
      <w:pPr>
        <w:ind w:left="851" w:right="902"/>
        <w:jc w:val="both"/>
        <w:rPr>
          <w:rFonts w:ascii="Palatino Linotype" w:hAnsi="Palatino Linotype" w:cs="Arial"/>
          <w:b/>
        </w:rPr>
      </w:pPr>
      <w:r w:rsidRPr="00FB4A68">
        <w:rPr>
          <w:rFonts w:ascii="Palatino Linotype" w:hAnsi="Palatino Linotype" w:cs="Arial"/>
          <w:b/>
          <w:i/>
        </w:rPr>
        <w:t>(Énfasis añadido)</w:t>
      </w:r>
      <w:r w:rsidR="00894542" w:rsidRPr="00FB4A68">
        <w:rPr>
          <w:rFonts w:ascii="Palatino Linotype" w:hAnsi="Palatino Linotype" w:cs="Arial"/>
          <w:b/>
          <w:i/>
        </w:rPr>
        <w:cr/>
      </w:r>
    </w:p>
    <w:p w14:paraId="6A6BAB9E" w14:textId="6F029F82" w:rsidR="000E5844" w:rsidRPr="00FB4A68" w:rsidRDefault="000E5844"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Por otra parte, </w:t>
      </w:r>
      <w:r w:rsidR="001343AF" w:rsidRPr="00FB4A68">
        <w:rPr>
          <w:rFonts w:ascii="Palatino Linotype" w:hAnsi="Palatino Linotype" w:cs="Arial"/>
        </w:rPr>
        <w:t xml:space="preserve">el Reglamento de los Centros Preventivos y de Readaptación Social del Estado Libre y Soberano de México refiere lo siguiente: </w:t>
      </w:r>
    </w:p>
    <w:p w14:paraId="0751CF20" w14:textId="77777777" w:rsidR="001343AF" w:rsidRPr="00FB4A68" w:rsidRDefault="001343AF" w:rsidP="00FB4A68">
      <w:pPr>
        <w:ind w:left="851" w:right="902"/>
        <w:jc w:val="both"/>
        <w:rPr>
          <w:rFonts w:ascii="Palatino Linotype" w:hAnsi="Palatino Linotype" w:cs="Arial"/>
          <w:i/>
        </w:rPr>
      </w:pPr>
      <w:r w:rsidRPr="00FB4A68">
        <w:rPr>
          <w:rFonts w:ascii="Palatino Linotype" w:hAnsi="Palatino Linotype" w:cs="Arial"/>
          <w:i/>
        </w:rPr>
        <w:t>“</w:t>
      </w:r>
      <w:r w:rsidRPr="00FB4A68">
        <w:rPr>
          <w:rFonts w:ascii="Palatino Linotype" w:hAnsi="Palatino Linotype" w:cs="Arial"/>
          <w:b/>
          <w:i/>
        </w:rPr>
        <w:t>Artículo 11.-</w:t>
      </w:r>
      <w:r w:rsidRPr="00FB4A68">
        <w:rPr>
          <w:rFonts w:ascii="Palatino Linotype" w:hAnsi="Palatino Linotype" w:cs="Arial"/>
          <w:i/>
        </w:rPr>
        <w:t xml:space="preserve"> </w:t>
      </w:r>
      <w:r w:rsidRPr="00FB4A68">
        <w:rPr>
          <w:rFonts w:ascii="Palatino Linotype" w:hAnsi="Palatino Linotype" w:cs="Arial"/>
          <w:b/>
          <w:i/>
        </w:rPr>
        <w:t>Para garantizar que la seguridad y el orden dentro de los establecimientos se logren, sin menoscabo de los derechos humanos, se deberá</w:t>
      </w:r>
      <w:r w:rsidRPr="00FB4A68">
        <w:rPr>
          <w:rFonts w:ascii="Palatino Linotype" w:hAnsi="Palatino Linotype" w:cs="Arial"/>
          <w:i/>
        </w:rPr>
        <w:t>:</w:t>
      </w:r>
    </w:p>
    <w:p w14:paraId="67671F76" w14:textId="77777777" w:rsidR="001343AF" w:rsidRPr="00FB4A68" w:rsidRDefault="001343AF" w:rsidP="00FB4A68">
      <w:pPr>
        <w:ind w:left="851" w:right="902"/>
        <w:jc w:val="both"/>
        <w:rPr>
          <w:rFonts w:ascii="Palatino Linotype" w:hAnsi="Palatino Linotype" w:cs="Arial"/>
          <w:i/>
        </w:rPr>
      </w:pPr>
      <w:r w:rsidRPr="00FB4A68">
        <w:rPr>
          <w:rFonts w:ascii="Palatino Linotype" w:hAnsi="Palatino Linotype" w:cs="Arial"/>
          <w:i/>
        </w:rPr>
        <w:t>…</w:t>
      </w:r>
    </w:p>
    <w:p w14:paraId="2C20D1A3" w14:textId="77777777" w:rsidR="001343AF" w:rsidRPr="00FB4A68" w:rsidRDefault="001343AF" w:rsidP="00FB4A68">
      <w:pPr>
        <w:ind w:left="851" w:right="902"/>
        <w:jc w:val="both"/>
        <w:rPr>
          <w:rFonts w:ascii="Palatino Linotype" w:hAnsi="Palatino Linotype" w:cs="Arial"/>
          <w:i/>
        </w:rPr>
      </w:pPr>
      <w:r w:rsidRPr="00FB4A68">
        <w:rPr>
          <w:rFonts w:ascii="Palatino Linotype" w:hAnsi="Palatino Linotype" w:cs="Arial"/>
          <w:i/>
        </w:rPr>
        <w:t xml:space="preserve">III. </w:t>
      </w:r>
      <w:r w:rsidRPr="00FB4A68">
        <w:rPr>
          <w:rFonts w:ascii="Palatino Linotype" w:hAnsi="Palatino Linotype" w:cs="Arial"/>
          <w:b/>
          <w:i/>
          <w:u w:val="single"/>
        </w:rPr>
        <w:t>Establecer un sistema de identificación que permita distinguir a los internos de las diferentes secciones</w:t>
      </w:r>
      <w:r w:rsidRPr="00FB4A68">
        <w:rPr>
          <w:rFonts w:ascii="Palatino Linotype" w:hAnsi="Palatino Linotype" w:cs="Arial"/>
          <w:i/>
        </w:rPr>
        <w:t>, a los miembros del personal y a los visitantes;</w:t>
      </w:r>
    </w:p>
    <w:p w14:paraId="0D0533F9" w14:textId="77777777" w:rsidR="001343AF" w:rsidRPr="00FB4A68" w:rsidRDefault="001343AF" w:rsidP="00FB4A68">
      <w:pPr>
        <w:ind w:left="851" w:right="902"/>
        <w:jc w:val="both"/>
        <w:rPr>
          <w:rFonts w:ascii="Palatino Linotype" w:hAnsi="Palatino Linotype" w:cs="Arial"/>
          <w:i/>
        </w:rPr>
      </w:pPr>
      <w:r w:rsidRPr="00FB4A68">
        <w:rPr>
          <w:rFonts w:ascii="Palatino Linotype" w:hAnsi="Palatino Linotype" w:cs="Arial"/>
          <w:i/>
        </w:rPr>
        <w:t>…</w:t>
      </w:r>
    </w:p>
    <w:p w14:paraId="52AE3164" w14:textId="61682EE4" w:rsidR="001343AF" w:rsidRPr="00FB4A68" w:rsidRDefault="001343AF" w:rsidP="00FB4A68">
      <w:pPr>
        <w:ind w:left="851" w:right="902"/>
        <w:jc w:val="both"/>
        <w:rPr>
          <w:rFonts w:ascii="Palatino Linotype" w:hAnsi="Palatino Linotype" w:cs="Arial"/>
        </w:rPr>
      </w:pPr>
    </w:p>
    <w:p w14:paraId="74DBBDD0" w14:textId="77777777" w:rsidR="00A90220" w:rsidRPr="00FB4A68" w:rsidRDefault="00A90220" w:rsidP="00FB4A68">
      <w:pPr>
        <w:ind w:left="851" w:right="902"/>
        <w:jc w:val="both"/>
        <w:rPr>
          <w:rFonts w:ascii="Palatino Linotype" w:hAnsi="Palatino Linotype" w:cs="Arial"/>
        </w:rPr>
      </w:pPr>
    </w:p>
    <w:p w14:paraId="0FCA5512" w14:textId="52FF4766" w:rsidR="0020065C" w:rsidRPr="00FB4A68" w:rsidRDefault="0020065C"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lastRenderedPageBreak/>
        <w:t xml:space="preserve">A su vez, </w:t>
      </w:r>
      <w:r w:rsidR="00D663A2" w:rsidRPr="00FB4A68">
        <w:rPr>
          <w:rFonts w:ascii="Palatino Linotype" w:hAnsi="Palatino Linotype" w:cs="Arial"/>
        </w:rPr>
        <w:t xml:space="preserve">la Ley de Seguridad del Estado de México refiere: </w:t>
      </w:r>
    </w:p>
    <w:p w14:paraId="7AA2FDC1" w14:textId="6D1B840B" w:rsidR="00D663A2" w:rsidRPr="00FB4A68" w:rsidRDefault="00D663A2" w:rsidP="00FB4A68">
      <w:pPr>
        <w:ind w:left="851" w:right="902"/>
        <w:jc w:val="both"/>
        <w:rPr>
          <w:rFonts w:ascii="Palatino Linotype" w:hAnsi="Palatino Linotype" w:cs="Arial"/>
          <w:i/>
        </w:rPr>
      </w:pPr>
      <w:r w:rsidRPr="00FB4A68">
        <w:rPr>
          <w:rFonts w:ascii="Palatino Linotype" w:hAnsi="Palatino Linotype" w:cs="Arial"/>
          <w:b/>
          <w:i/>
        </w:rPr>
        <w:t>Artículo 65.</w:t>
      </w:r>
      <w:r w:rsidRPr="00FB4A68">
        <w:rPr>
          <w:rFonts w:ascii="Palatino Linotype" w:hAnsi="Palatino Linotype" w:cs="Arial"/>
          <w:i/>
        </w:rPr>
        <w:t xml:space="preserve"> </w:t>
      </w:r>
      <w:r w:rsidRPr="00FB4A68">
        <w:rPr>
          <w:rFonts w:ascii="Palatino Linotype" w:hAnsi="Palatino Linotype" w:cs="Arial"/>
          <w:b/>
          <w:i/>
        </w:rPr>
        <w:t>La Base de Datos de Información Penitenciaria deberá contener los registros de la población penitenciaria residente en Centros Penitenciarios del Estado de México</w:t>
      </w:r>
      <w:r w:rsidRPr="00FB4A68">
        <w:rPr>
          <w:rFonts w:ascii="Palatino Linotype" w:hAnsi="Palatino Linotype" w:cs="Arial"/>
          <w:i/>
        </w:rPr>
        <w:t xml:space="preserve">, fichas de identificación personal de cada persona privada de su libertad con fotografía, información disponible de las personas privadas de su libertad en prisión preventiva, beneficios </w:t>
      </w:r>
      <w:proofErr w:type="spellStart"/>
      <w:r w:rsidRPr="00FB4A68">
        <w:rPr>
          <w:rFonts w:ascii="Palatino Linotype" w:hAnsi="Palatino Linotype" w:cs="Arial"/>
          <w:i/>
        </w:rPr>
        <w:t>preliberacionales</w:t>
      </w:r>
      <w:proofErr w:type="spellEnd"/>
      <w:r w:rsidRPr="00FB4A68">
        <w:rPr>
          <w:rFonts w:ascii="Palatino Linotype" w:hAnsi="Palatino Linotype" w:cs="Arial"/>
          <w:i/>
        </w:rPr>
        <w:t xml:space="preserve"> otorgados, información de procesos penales, acuerdos </w:t>
      </w:r>
      <w:proofErr w:type="spellStart"/>
      <w:r w:rsidRPr="00FB4A68">
        <w:rPr>
          <w:rFonts w:ascii="Palatino Linotype" w:hAnsi="Palatino Linotype" w:cs="Arial"/>
          <w:i/>
        </w:rPr>
        <w:t>reparatorios</w:t>
      </w:r>
      <w:proofErr w:type="spellEnd"/>
      <w:r w:rsidRPr="00FB4A68">
        <w:rPr>
          <w:rFonts w:ascii="Palatino Linotype" w:hAnsi="Palatino Linotype" w:cs="Arial"/>
          <w:i/>
        </w:rPr>
        <w:t xml:space="preserve"> y sentencias, si las hubiere y demás información que pueda ser útil para el Sistema Estatal, que generen las autoridades competentes.</w:t>
      </w:r>
    </w:p>
    <w:p w14:paraId="3E360B7E" w14:textId="77777777" w:rsidR="00D663A2" w:rsidRPr="00FB4A68" w:rsidRDefault="00D663A2" w:rsidP="00FB4A68">
      <w:pPr>
        <w:ind w:left="851" w:right="902"/>
        <w:jc w:val="both"/>
        <w:rPr>
          <w:rFonts w:ascii="Palatino Linotype" w:hAnsi="Palatino Linotype" w:cs="Arial"/>
          <w:i/>
        </w:rPr>
      </w:pPr>
    </w:p>
    <w:p w14:paraId="124BAB20" w14:textId="154CCBE0" w:rsidR="00D663A2" w:rsidRPr="00FB4A68" w:rsidRDefault="00D663A2" w:rsidP="00FB4A68">
      <w:pPr>
        <w:ind w:left="851" w:right="902"/>
        <w:jc w:val="both"/>
        <w:rPr>
          <w:rFonts w:ascii="Palatino Linotype" w:hAnsi="Palatino Linotype" w:cs="Arial"/>
          <w:i/>
        </w:rPr>
      </w:pPr>
      <w:r w:rsidRPr="00FB4A68">
        <w:rPr>
          <w:rFonts w:ascii="Palatino Linotype" w:hAnsi="Palatino Linotype" w:cs="Arial"/>
          <w:i/>
        </w:rPr>
        <w:t>También deberá incluir toda la información disponible y que pueda ser relevante para el Sistema Estatal, de las instituciones de reintegración social para adolescentes.</w:t>
      </w:r>
    </w:p>
    <w:p w14:paraId="0C861381" w14:textId="77777777" w:rsidR="00D663A2" w:rsidRPr="00FB4A68" w:rsidRDefault="00D663A2" w:rsidP="00FB4A68">
      <w:pPr>
        <w:ind w:left="851" w:right="902"/>
        <w:jc w:val="both"/>
        <w:rPr>
          <w:rFonts w:ascii="Palatino Linotype" w:hAnsi="Palatino Linotype" w:cs="Arial"/>
          <w:i/>
        </w:rPr>
      </w:pPr>
    </w:p>
    <w:p w14:paraId="4255FBAA" w14:textId="6C761072" w:rsidR="00D663A2" w:rsidRPr="00FB4A68" w:rsidRDefault="00D663A2"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Del precepto legal en cita, podemos advertir que de las Bases de Datos generadas por los Centros Penitenciarios contienen a todas luces datos susceptibles de ser clasificados como información confidencial, en términos del artículo 1° de la Ley de Protección de Datos Personales del Estado de México, el cual refiere que la Ley de Protección de Datos Personales tiene como objeto garantizar la protección de los datos personales que se encuentran en posesión de los sujetos obligados así como establecer los principios, derechos, excepciones, obligaciones, sanciones y responsabilidades que rigen en la materia.</w:t>
      </w:r>
    </w:p>
    <w:p w14:paraId="77A47149" w14:textId="3752C46B" w:rsidR="00D663A2" w:rsidRPr="00FB4A68" w:rsidRDefault="00D663A2"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Ahora bien no pasa inadvertido que la Ley Nacional de Ejecución Penal, refiere que existirán versiones públicas de la base de datos que generen los Centro Penitenciarios con la finalidad de atender el “Sistema de Información Estadístico Penitenciario”, </w:t>
      </w:r>
      <w:r w:rsidR="00C35AB9" w:rsidRPr="00FB4A68">
        <w:rPr>
          <w:rFonts w:ascii="Palatino Linotype" w:hAnsi="Palatino Linotype" w:cs="Arial"/>
        </w:rPr>
        <w:t xml:space="preserve">sin embargo esas fueron las mismas manifestaciones vertidas por el servidor público </w:t>
      </w:r>
      <w:r w:rsidR="00C35AB9" w:rsidRPr="00FB4A68">
        <w:rPr>
          <w:rFonts w:ascii="Palatino Linotype" w:hAnsi="Palatino Linotype" w:cs="Arial"/>
        </w:rPr>
        <w:lastRenderedPageBreak/>
        <w:t xml:space="preserve">habilitado del </w:t>
      </w:r>
      <w:r w:rsidR="00C35AB9" w:rsidRPr="00FB4A68">
        <w:rPr>
          <w:rFonts w:ascii="Palatino Linotype" w:hAnsi="Palatino Linotype" w:cs="Arial"/>
          <w:b/>
        </w:rPr>
        <w:t xml:space="preserve">SUJETO OBLIGADO, </w:t>
      </w:r>
      <w:r w:rsidR="00C35AB9" w:rsidRPr="00FB4A68">
        <w:rPr>
          <w:rFonts w:ascii="Palatino Linotype" w:hAnsi="Palatino Linotype" w:cs="Arial"/>
        </w:rPr>
        <w:t xml:space="preserve">el cual para el caso en particular que nos ocupa se trata del </w:t>
      </w:r>
      <w:r w:rsidR="00656C22" w:rsidRPr="00FB4A68">
        <w:rPr>
          <w:rFonts w:ascii="Palatino Linotype" w:hAnsi="Palatino Linotype" w:cs="Arial"/>
        </w:rPr>
        <w:t>Subsecretario de Control Penitenciario, el cual mediante oficio con número 20602000000000L/SCP/459/2022</w:t>
      </w:r>
      <w:r w:rsidR="003576C3" w:rsidRPr="00FB4A68">
        <w:rPr>
          <w:rFonts w:ascii="Palatino Linotype" w:hAnsi="Palatino Linotype" w:cs="Arial"/>
        </w:rPr>
        <w:t xml:space="preserve">, refirió que los datos estadísticos de interés público se encuentran en encuestas como el Censo Nacional de Gobiernos Estatales publicado en la página del </w:t>
      </w:r>
      <w:r w:rsidR="003576C3" w:rsidRPr="00FB4A68">
        <w:rPr>
          <w:rFonts w:ascii="Palatino Linotype" w:hAnsi="Palatino Linotype" w:cs="Arial"/>
          <w:b/>
        </w:rPr>
        <w:t xml:space="preserve">INEGI, </w:t>
      </w:r>
      <w:r w:rsidR="003576C3" w:rsidRPr="00FB4A68">
        <w:rPr>
          <w:rFonts w:ascii="Palatino Linotype" w:hAnsi="Palatino Linotype" w:cs="Arial"/>
        </w:rPr>
        <w:t>mismo que contiene datos duros que le pueden facilitar al requirente el procesamiento y análisis de la información peticionada.</w:t>
      </w:r>
    </w:p>
    <w:p w14:paraId="2CBD670D" w14:textId="3525F161" w:rsidR="007E0C18" w:rsidRPr="00FB4A68" w:rsidRDefault="003576C3"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Debido a lo anterior, cobra sentido traer a contexto las atribuciones del Subsecretario de Control Penitenciario, pues de acuerdo a las constancias que obran en el expediente electrónico del </w:t>
      </w:r>
      <w:r w:rsidRPr="00FB4A68">
        <w:rPr>
          <w:rFonts w:ascii="Palatino Linotype" w:hAnsi="Palatino Linotype" w:cs="Arial"/>
          <w:b/>
        </w:rPr>
        <w:t>SAIMEX,</w:t>
      </w:r>
      <w:r w:rsidRPr="00FB4A68">
        <w:t xml:space="preserve"> </w:t>
      </w:r>
      <w:r w:rsidRPr="00FB4A68">
        <w:rPr>
          <w:rFonts w:ascii="Palatino Linotype" w:hAnsi="Palatino Linotype" w:cs="Arial"/>
        </w:rPr>
        <w:t xml:space="preserve">él fue el servidor público habilitado que se pronunció respecto </w:t>
      </w:r>
      <w:r w:rsidR="00C840E7" w:rsidRPr="00FB4A68">
        <w:rPr>
          <w:rFonts w:ascii="Palatino Linotype" w:hAnsi="Palatino Linotype" w:cs="Arial"/>
        </w:rPr>
        <w:t xml:space="preserve">a la solicitud de mérito, de tal manera que de una revisión en el </w:t>
      </w:r>
      <w:r w:rsidR="007E0C18" w:rsidRPr="00FB4A68">
        <w:rPr>
          <w:rFonts w:ascii="Palatino Linotype" w:hAnsi="Palatino Linotype" w:cs="Arial"/>
        </w:rPr>
        <w:t xml:space="preserve">Reglamento Interior de la Secretaría de Seguridad </w:t>
      </w:r>
      <w:r w:rsidR="00C840E7" w:rsidRPr="00FB4A68">
        <w:rPr>
          <w:rFonts w:ascii="Palatino Linotype" w:hAnsi="Palatino Linotype" w:cs="Arial"/>
        </w:rPr>
        <w:t xml:space="preserve">se advierten </w:t>
      </w:r>
      <w:r w:rsidR="007E0C18" w:rsidRPr="00FB4A68">
        <w:rPr>
          <w:rFonts w:ascii="Palatino Linotype" w:hAnsi="Palatino Linotype" w:cs="Arial"/>
        </w:rPr>
        <w:t>las siguientes:</w:t>
      </w:r>
    </w:p>
    <w:p w14:paraId="11DF3BE2" w14:textId="77777777" w:rsidR="007E0C18" w:rsidRPr="00FB4A68" w:rsidRDefault="007E0C18" w:rsidP="00FB4A68">
      <w:pPr>
        <w:ind w:left="851" w:right="902"/>
        <w:jc w:val="both"/>
        <w:rPr>
          <w:rFonts w:ascii="Palatino Linotype" w:hAnsi="Palatino Linotype" w:cs="Arial"/>
          <w:i/>
          <w:sz w:val="22"/>
        </w:rPr>
      </w:pPr>
      <w:r w:rsidRPr="00FB4A68">
        <w:rPr>
          <w:rFonts w:ascii="Palatino Linotype" w:hAnsi="Palatino Linotype" w:cs="Arial"/>
          <w:b/>
          <w:i/>
          <w:sz w:val="22"/>
        </w:rPr>
        <w:t>Artículo 17.</w:t>
      </w:r>
      <w:r w:rsidRPr="00FB4A68">
        <w:rPr>
          <w:rFonts w:ascii="Palatino Linotype" w:hAnsi="Palatino Linotype" w:cs="Arial"/>
          <w:i/>
          <w:sz w:val="22"/>
        </w:rPr>
        <w:t xml:space="preserve"> Corresponden a la Subsecretaría de Control Penitenciario las siguientes </w:t>
      </w:r>
      <w:r w:rsidRPr="00FB4A68">
        <w:rPr>
          <w:rFonts w:ascii="Palatino Linotype" w:hAnsi="Palatino Linotype" w:cs="Arial"/>
          <w:b/>
          <w:i/>
          <w:sz w:val="22"/>
          <w:u w:val="single"/>
        </w:rPr>
        <w:t>atribuciones</w:t>
      </w:r>
      <w:r w:rsidRPr="00FB4A68">
        <w:rPr>
          <w:rFonts w:ascii="Palatino Linotype" w:hAnsi="Palatino Linotype" w:cs="Arial"/>
          <w:i/>
          <w:sz w:val="22"/>
        </w:rPr>
        <w:t>:</w:t>
      </w:r>
    </w:p>
    <w:p w14:paraId="0CD37185" w14:textId="6ACA2EEA" w:rsidR="007E0C18" w:rsidRPr="00FB4A68" w:rsidRDefault="007E0C18" w:rsidP="00FB4A68">
      <w:pPr>
        <w:pStyle w:val="Prrafodelista"/>
        <w:numPr>
          <w:ilvl w:val="0"/>
          <w:numId w:val="10"/>
        </w:numPr>
        <w:ind w:left="851" w:right="902" w:firstLine="0"/>
        <w:jc w:val="both"/>
        <w:rPr>
          <w:rFonts w:ascii="Palatino Linotype" w:hAnsi="Palatino Linotype" w:cs="Arial"/>
          <w:i/>
          <w:sz w:val="22"/>
        </w:rPr>
      </w:pPr>
      <w:r w:rsidRPr="00FB4A68">
        <w:rPr>
          <w:rFonts w:ascii="Palatino Linotype" w:hAnsi="Palatino Linotype" w:cs="Arial"/>
          <w:i/>
          <w:sz w:val="22"/>
        </w:rPr>
        <w:t>Establecer políticas para la ejecución de los programas, previamente aprobados por el Secretario, para la reinserción social de las Personas Privadas de su Libertad, de conformidad con la normatividad aplicable en la materia;</w:t>
      </w:r>
    </w:p>
    <w:p w14:paraId="01F13482" w14:textId="0147D46C" w:rsidR="007E0C18" w:rsidRPr="00FB4A68" w:rsidRDefault="007E0C18" w:rsidP="00FB4A68">
      <w:pPr>
        <w:ind w:left="851" w:right="902"/>
        <w:jc w:val="both"/>
        <w:rPr>
          <w:rFonts w:ascii="Palatino Linotype" w:hAnsi="Palatino Linotype" w:cs="Arial"/>
          <w:i/>
          <w:sz w:val="22"/>
        </w:rPr>
      </w:pPr>
      <w:r w:rsidRPr="00FB4A68">
        <w:rPr>
          <w:rFonts w:ascii="Palatino Linotype" w:hAnsi="Palatino Linotype" w:cs="Arial"/>
          <w:b/>
          <w:i/>
          <w:sz w:val="22"/>
        </w:rPr>
        <w:t>II</w:t>
      </w:r>
      <w:r w:rsidRPr="00FB4A68">
        <w:rPr>
          <w:rFonts w:ascii="Palatino Linotype" w:hAnsi="Palatino Linotype" w:cs="Arial"/>
          <w:i/>
          <w:sz w:val="22"/>
        </w:rPr>
        <w:t>. Organizar y llevar a cabo la aplicación de políticas, programas, tratamientos y procesos técnicos de reinserción social que respondan a las condiciones socioeconómicas del Estado y a las características de las Personas Privadas de su Libertad, a fin de prevenir la seguridad de éstas;</w:t>
      </w:r>
    </w:p>
    <w:p w14:paraId="059BBE35" w14:textId="2F444F5D" w:rsidR="007E0C18" w:rsidRPr="00FB4A68" w:rsidRDefault="007E0C18" w:rsidP="00FB4A68">
      <w:pPr>
        <w:ind w:left="851" w:right="902"/>
        <w:jc w:val="both"/>
        <w:rPr>
          <w:rFonts w:ascii="Palatino Linotype" w:hAnsi="Palatino Linotype" w:cs="Arial"/>
          <w:i/>
          <w:sz w:val="22"/>
        </w:rPr>
      </w:pPr>
      <w:r w:rsidRPr="00FB4A68">
        <w:rPr>
          <w:rFonts w:ascii="Palatino Linotype" w:hAnsi="Palatino Linotype" w:cs="Arial"/>
          <w:b/>
          <w:i/>
          <w:sz w:val="22"/>
        </w:rPr>
        <w:t>III</w:t>
      </w:r>
      <w:r w:rsidRPr="00FB4A68">
        <w:rPr>
          <w:rFonts w:ascii="Palatino Linotype" w:hAnsi="Palatino Linotype" w:cs="Arial"/>
          <w:i/>
          <w:sz w:val="22"/>
        </w:rPr>
        <w:t>. Dirigir la aplicación de los tratamientos y asistencia técnica de reinserción social con base en el trabajo, la capacitación para el mismo, la educación, la salud y el deporte como medios para lograr la reinserción de las y los sentenciados a la sociedad;</w:t>
      </w:r>
    </w:p>
    <w:p w14:paraId="259D2479" w14:textId="65246BEA" w:rsidR="007E0C18" w:rsidRPr="00FB4A68" w:rsidRDefault="007E0C18" w:rsidP="00FB4A68">
      <w:pPr>
        <w:ind w:left="851" w:right="902"/>
        <w:jc w:val="both"/>
        <w:rPr>
          <w:rFonts w:ascii="Palatino Linotype" w:hAnsi="Palatino Linotype" w:cs="Arial"/>
          <w:b/>
          <w:i/>
          <w:sz w:val="22"/>
          <w:u w:val="single"/>
        </w:rPr>
      </w:pPr>
      <w:r w:rsidRPr="00FB4A68">
        <w:rPr>
          <w:rFonts w:ascii="Palatino Linotype" w:hAnsi="Palatino Linotype" w:cs="Arial"/>
          <w:b/>
          <w:i/>
          <w:sz w:val="22"/>
          <w:u w:val="single"/>
        </w:rPr>
        <w:t>IV. Instruir la elaboración de informes estadísticos de la población de Personas Privadas de su Libertad en los Centros;</w:t>
      </w:r>
    </w:p>
    <w:p w14:paraId="0F464360" w14:textId="7BDA81D5" w:rsidR="007E0C18" w:rsidRPr="00FB4A68" w:rsidRDefault="007E0C18" w:rsidP="00FB4A68">
      <w:pPr>
        <w:ind w:left="851" w:right="902"/>
        <w:jc w:val="both"/>
        <w:rPr>
          <w:rFonts w:ascii="Palatino Linotype" w:hAnsi="Palatino Linotype" w:cs="Arial"/>
          <w:i/>
          <w:sz w:val="22"/>
        </w:rPr>
      </w:pPr>
      <w:r w:rsidRPr="00FB4A68">
        <w:rPr>
          <w:rFonts w:ascii="Palatino Linotype" w:hAnsi="Palatino Linotype" w:cs="Arial"/>
          <w:b/>
          <w:i/>
          <w:sz w:val="22"/>
        </w:rPr>
        <w:t>V.</w:t>
      </w:r>
      <w:r w:rsidRPr="00FB4A68">
        <w:rPr>
          <w:rFonts w:ascii="Palatino Linotype" w:hAnsi="Palatino Linotype" w:cs="Arial"/>
          <w:i/>
          <w:sz w:val="22"/>
        </w:rPr>
        <w:t xml:space="preserve"> Administrar, supervisar y mantener actualizados los registros institucionales, referentes a los antecedentes personales, judiciales, criminógenos y administrativos penitenciarios de las Personas Privadas de su Libertad por resolución de la autoridad competente;</w:t>
      </w:r>
    </w:p>
    <w:p w14:paraId="52727767" w14:textId="714B8EAB" w:rsidR="007E0C18" w:rsidRPr="00FB4A68" w:rsidRDefault="007E0C18" w:rsidP="00FB4A68">
      <w:pPr>
        <w:ind w:left="851" w:right="902"/>
        <w:jc w:val="both"/>
        <w:rPr>
          <w:rFonts w:ascii="Palatino Linotype" w:hAnsi="Palatino Linotype" w:cs="Arial"/>
          <w:b/>
          <w:i/>
          <w:sz w:val="22"/>
          <w:u w:val="single"/>
        </w:rPr>
      </w:pPr>
      <w:r w:rsidRPr="00FB4A68">
        <w:rPr>
          <w:rFonts w:ascii="Palatino Linotype" w:hAnsi="Palatino Linotype" w:cs="Arial"/>
          <w:b/>
          <w:i/>
          <w:sz w:val="22"/>
          <w:u w:val="single"/>
        </w:rPr>
        <w:lastRenderedPageBreak/>
        <w:t>VI. Controlar el sistema de registro dactilar, generando procesos que permitan optimizar dicho proceso;</w:t>
      </w:r>
    </w:p>
    <w:p w14:paraId="30749713" w14:textId="1054900E" w:rsidR="0020065C" w:rsidRPr="00FB4A68" w:rsidRDefault="00C840E7" w:rsidP="00FB4A68">
      <w:pPr>
        <w:ind w:left="851" w:right="902"/>
        <w:jc w:val="both"/>
        <w:rPr>
          <w:rFonts w:ascii="Palatino Linotype" w:hAnsi="Palatino Linotype" w:cs="Arial"/>
          <w:i/>
          <w:sz w:val="22"/>
        </w:rPr>
      </w:pPr>
      <w:r w:rsidRPr="00FB4A68">
        <w:rPr>
          <w:rFonts w:ascii="Palatino Linotype" w:hAnsi="Palatino Linotype" w:cs="Arial"/>
          <w:b/>
          <w:i/>
          <w:sz w:val="22"/>
        </w:rPr>
        <w:t>[…]</w:t>
      </w:r>
    </w:p>
    <w:p w14:paraId="574471AD" w14:textId="03D472C5" w:rsidR="007E0C18" w:rsidRPr="00FB4A68" w:rsidRDefault="0020065C" w:rsidP="00FB4A68">
      <w:pPr>
        <w:ind w:left="851" w:right="902"/>
        <w:jc w:val="both"/>
        <w:rPr>
          <w:rFonts w:ascii="Palatino Linotype" w:hAnsi="Palatino Linotype" w:cs="Arial"/>
          <w:i/>
          <w:sz w:val="22"/>
        </w:rPr>
      </w:pPr>
      <w:r w:rsidRPr="00FB4A68">
        <w:rPr>
          <w:rFonts w:ascii="Palatino Linotype" w:hAnsi="Palatino Linotype" w:cs="Arial"/>
          <w:b/>
          <w:i/>
          <w:sz w:val="22"/>
        </w:rPr>
        <w:t>XXIV</w:t>
      </w:r>
      <w:r w:rsidRPr="00FB4A68">
        <w:rPr>
          <w:rFonts w:ascii="Palatino Linotype" w:hAnsi="Palatino Linotype" w:cs="Arial"/>
          <w:i/>
          <w:sz w:val="22"/>
        </w:rPr>
        <w:t>. Las demás que le confieran otras disposiciones jurídicas y las que le encomiende el Secretario.</w:t>
      </w:r>
      <w:r w:rsidR="007E0C18" w:rsidRPr="00FB4A68">
        <w:rPr>
          <w:rFonts w:ascii="Palatino Linotype" w:hAnsi="Palatino Linotype" w:cs="Arial"/>
          <w:i/>
          <w:sz w:val="22"/>
        </w:rPr>
        <w:t xml:space="preserve"> </w:t>
      </w:r>
    </w:p>
    <w:p w14:paraId="6288E783" w14:textId="6D1B25A4" w:rsidR="007E0C18" w:rsidRPr="00FB4A68" w:rsidRDefault="0005299D"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Una vez expuesto lo anterior, respecto a la generación del “ID” que habría de ser </w:t>
      </w:r>
      <w:r w:rsidR="00D347FC" w:rsidRPr="00FB4A68">
        <w:rPr>
          <w:rFonts w:ascii="Palatino Linotype" w:hAnsi="Palatino Linotype" w:cs="Arial"/>
        </w:rPr>
        <w:t>creado</w:t>
      </w:r>
      <w:r w:rsidRPr="00FB4A68">
        <w:rPr>
          <w:rFonts w:ascii="Palatino Linotype" w:hAnsi="Palatino Linotype" w:cs="Arial"/>
        </w:rPr>
        <w:t xml:space="preserve"> “hipotéticamente” para el cumplimiento de la presente solicitud de acceso a la información que derivo en el Recurso de Revisión en estudio, el </w:t>
      </w:r>
      <w:r w:rsidRPr="00FB4A68">
        <w:rPr>
          <w:rFonts w:ascii="Palatino Linotype" w:hAnsi="Palatino Linotype" w:cs="Arial"/>
          <w:b/>
          <w:u w:val="single"/>
        </w:rPr>
        <w:t>Subsecretario de Control Penitenciario</w:t>
      </w:r>
      <w:r w:rsidRPr="00FB4A68">
        <w:rPr>
          <w:rFonts w:ascii="Palatino Linotype" w:hAnsi="Palatino Linotype" w:cs="Arial"/>
        </w:rPr>
        <w:t xml:space="preserve"> en funciones como servidor público habilitado refirió lo siguiente: </w:t>
      </w:r>
    </w:p>
    <w:p w14:paraId="48A80F9C" w14:textId="3C918DA8" w:rsidR="0005299D" w:rsidRPr="00FB4A68" w:rsidRDefault="0005299D" w:rsidP="00FB4A68">
      <w:pPr>
        <w:spacing w:before="100" w:beforeAutospacing="1" w:after="100" w:afterAutospacing="1" w:line="360" w:lineRule="auto"/>
        <w:jc w:val="both"/>
        <w:rPr>
          <w:rFonts w:ascii="Palatino Linotype" w:hAnsi="Palatino Linotype" w:cs="Arial"/>
        </w:rPr>
      </w:pPr>
      <w:r w:rsidRPr="00FB4A68">
        <w:rPr>
          <w:noProof/>
          <w:lang w:val="es-419" w:eastAsia="es-419"/>
        </w:rPr>
        <w:drawing>
          <wp:inline distT="0" distB="0" distL="0" distR="0" wp14:anchorId="36F42C2A" wp14:editId="34062EB6">
            <wp:extent cx="5791835" cy="1133475"/>
            <wp:effectExtent l="152400" t="152400" r="361315" b="3714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1133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851111" w14:textId="79F666C0" w:rsidR="008D05B7" w:rsidRPr="00FB4A68" w:rsidRDefault="008D05B7" w:rsidP="00FB4A68">
      <w:pPr>
        <w:pBdr>
          <w:top w:val="nil"/>
          <w:left w:val="nil"/>
          <w:bottom w:val="nil"/>
          <w:right w:val="nil"/>
          <w:between w:val="nil"/>
        </w:pBdr>
        <w:spacing w:before="240" w:after="240" w:line="360" w:lineRule="auto"/>
        <w:jc w:val="both"/>
        <w:rPr>
          <w:lang w:val="es-ES" w:eastAsia="es-MX"/>
        </w:rPr>
      </w:pPr>
      <w:r w:rsidRPr="00FB4A68">
        <w:rPr>
          <w:rFonts w:ascii="Palatino Linotype" w:hAnsi="Palatino Linotype" w:cs="Arial"/>
        </w:rPr>
        <w:t xml:space="preserve">De </w:t>
      </w:r>
      <w:r w:rsidRPr="00FB4A68">
        <w:rPr>
          <w:rFonts w:ascii="Palatino Linotype" w:eastAsia="Palatino Linotype" w:hAnsi="Palatino Linotype" w:cs="Palatino Linotype"/>
          <w:lang w:val="es-ES" w:eastAsia="es-MX"/>
        </w:rPr>
        <w:t>lo precedente, se desprende que los Sujetos Obligados tienen la obligación o deber de atender las solicitudes de acceso a la información pública que se les hagan de su conocimiento y por ende deben de proporcionar la información pública que obre en su poder, como así lo establece el artículo 12 de la Ley de Transparencia y Acceso a la Información Pública del Estado de México y Municipios, el cual a la letra refiere lo siguiente:</w:t>
      </w:r>
    </w:p>
    <w:p w14:paraId="69ECB2C8" w14:textId="77777777" w:rsidR="008D05B7" w:rsidRPr="00FB4A68" w:rsidRDefault="008D05B7" w:rsidP="00FB4A68">
      <w:pPr>
        <w:pBdr>
          <w:top w:val="nil"/>
          <w:left w:val="nil"/>
          <w:bottom w:val="nil"/>
          <w:right w:val="nil"/>
          <w:between w:val="nil"/>
        </w:pBdr>
        <w:spacing w:before="240" w:after="240"/>
        <w:ind w:left="567" w:right="758"/>
        <w:jc w:val="both"/>
        <w:rPr>
          <w:lang w:val="es-ES" w:eastAsia="es-MX"/>
        </w:rPr>
      </w:pPr>
      <w:r w:rsidRPr="00FB4A68">
        <w:rPr>
          <w:rFonts w:ascii="Palatino Linotype" w:eastAsia="Palatino Linotype" w:hAnsi="Palatino Linotype" w:cs="Palatino Linotype"/>
          <w:i/>
          <w:sz w:val="22"/>
          <w:szCs w:val="22"/>
          <w:lang w:val="es-ES" w:eastAsia="es-MX"/>
        </w:rPr>
        <w:t>“</w:t>
      </w:r>
      <w:r w:rsidRPr="00FB4A68">
        <w:rPr>
          <w:rFonts w:ascii="Palatino Linotype" w:eastAsia="Palatino Linotype" w:hAnsi="Palatino Linotype" w:cs="Palatino Linotype"/>
          <w:b/>
          <w:i/>
          <w:sz w:val="22"/>
          <w:szCs w:val="22"/>
          <w:lang w:val="es-ES" w:eastAsia="es-MX"/>
        </w:rPr>
        <w:t>Artículo 12</w:t>
      </w:r>
      <w:r w:rsidRPr="00FB4A68">
        <w:rPr>
          <w:rFonts w:ascii="Palatino Linotype" w:eastAsia="Palatino Linotype" w:hAnsi="Palatino Linotype" w:cs="Palatino Linotype"/>
          <w:i/>
          <w:sz w:val="22"/>
          <w:szCs w:val="22"/>
          <w:lang w:val="es-ES" w:eastAsia="es-MX"/>
        </w:rPr>
        <w:t>. Quienes generen, recopilen, administren, manejen, procesen, archiven o conserven información pública serán responsables de la misma en los términos de las disposiciones jurídicas aplicables. </w:t>
      </w:r>
    </w:p>
    <w:p w14:paraId="38939B5E" w14:textId="77777777" w:rsidR="008D05B7" w:rsidRPr="00FB4A68" w:rsidRDefault="008D05B7" w:rsidP="00FB4A68">
      <w:pPr>
        <w:pBdr>
          <w:top w:val="nil"/>
          <w:left w:val="nil"/>
          <w:bottom w:val="nil"/>
          <w:right w:val="nil"/>
          <w:between w:val="nil"/>
        </w:pBdr>
        <w:spacing w:before="240" w:after="240"/>
        <w:ind w:left="567" w:right="758"/>
        <w:jc w:val="both"/>
        <w:rPr>
          <w:lang w:val="es-ES" w:eastAsia="es-MX"/>
        </w:rPr>
      </w:pPr>
      <w:r w:rsidRPr="00FB4A68">
        <w:rPr>
          <w:rFonts w:ascii="Palatino Linotype" w:eastAsia="Palatino Linotype" w:hAnsi="Palatino Linotype" w:cs="Palatino Linotype"/>
          <w:i/>
          <w:sz w:val="22"/>
          <w:szCs w:val="22"/>
          <w:lang w:val="es-ES"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9F3F36D" w14:textId="77777777"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sz w:val="2"/>
          <w:lang w:val="es-ES" w:eastAsia="es-MX"/>
        </w:rPr>
      </w:pPr>
    </w:p>
    <w:p w14:paraId="1DF718A3" w14:textId="112C9DD9" w:rsidR="00E10058"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rFonts w:ascii="Palatino Linotype" w:eastAsia="Palatino Linotype" w:hAnsi="Palatino Linotype" w:cs="Palatino Linotype"/>
          <w:noProof/>
          <w:lang w:val="es-419" w:eastAsia="es-419"/>
        </w:rPr>
        <mc:AlternateContent>
          <mc:Choice Requires="wps">
            <w:drawing>
              <wp:anchor distT="0" distB="0" distL="114300" distR="114300" simplePos="0" relativeHeight="251668480" behindDoc="0" locked="0" layoutInCell="1" allowOverlap="1" wp14:anchorId="77B044C0" wp14:editId="379305E4">
                <wp:simplePos x="0" y="0"/>
                <wp:positionH relativeFrom="column">
                  <wp:posOffset>-58623</wp:posOffset>
                </wp:positionH>
                <wp:positionV relativeFrom="paragraph">
                  <wp:posOffset>2084873</wp:posOffset>
                </wp:positionV>
                <wp:extent cx="5189508" cy="3742067"/>
                <wp:effectExtent l="38100" t="19050" r="68580" b="86995"/>
                <wp:wrapNone/>
                <wp:docPr id="5" name="Conector recto 5"/>
                <wp:cNvGraphicFramePr/>
                <a:graphic xmlns:a="http://schemas.openxmlformats.org/drawingml/2006/main">
                  <a:graphicData uri="http://schemas.microsoft.com/office/word/2010/wordprocessingShape">
                    <wps:wsp>
                      <wps:cNvCnPr/>
                      <wps:spPr>
                        <a:xfrm>
                          <a:off x="0" y="0"/>
                          <a:ext cx="5189508" cy="374206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E37DABE" id="Conector recto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64.15pt" to="404pt,4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" strokecolor="#4f81bd [3204]" strokeweight="2pt">
                <v:shadow on="t" color="black" opacity="24903f" origin=",.5" offset="0,.55556mm"/>
              </v:line>
            </w:pict>
          </mc:Fallback>
        </mc:AlternateContent>
      </w:r>
      <w:r w:rsidR="00E10058" w:rsidRPr="00FB4A68">
        <w:rPr>
          <w:rFonts w:ascii="Palatino Linotype" w:eastAsia="Palatino Linotype" w:hAnsi="Palatino Linotype" w:cs="Palatino Linotype"/>
          <w:lang w:val="es-ES" w:eastAsia="es-MX"/>
        </w:rPr>
        <w:t xml:space="preserve">Por lo que, de conformidad con el precepto legal en cita, cabe traer a contexto el alcance al Informe </w:t>
      </w:r>
      <w:r w:rsidRPr="00FB4A68">
        <w:rPr>
          <w:rFonts w:ascii="Palatino Linotype" w:eastAsia="Palatino Linotype" w:hAnsi="Palatino Linotype" w:cs="Palatino Linotype"/>
          <w:lang w:val="es-ES" w:eastAsia="es-MX"/>
        </w:rPr>
        <w:t xml:space="preserve">Justificado que remitió </w:t>
      </w:r>
      <w:r w:rsidRPr="00FB4A68">
        <w:rPr>
          <w:rFonts w:ascii="Palatino Linotype" w:eastAsia="Palatino Linotype" w:hAnsi="Palatino Linotype" w:cs="Palatino Linotype"/>
          <w:b/>
          <w:lang w:val="es-ES" w:eastAsia="es-MX"/>
        </w:rPr>
        <w:t xml:space="preserve">EL SUJETO OBLIGADO </w:t>
      </w:r>
      <w:r w:rsidRPr="00FB4A68">
        <w:rPr>
          <w:rFonts w:ascii="Palatino Linotype" w:eastAsia="Palatino Linotype" w:hAnsi="Palatino Linotype" w:cs="Palatino Linotype"/>
          <w:lang w:val="es-ES" w:eastAsia="es-MX"/>
        </w:rPr>
        <w:t>el</w:t>
      </w:r>
      <w:r w:rsidRPr="00FB4A68">
        <w:rPr>
          <w:rFonts w:ascii="Palatino Linotype" w:eastAsia="Palatino Linotype" w:hAnsi="Palatino Linotype" w:cs="Palatino Linotype"/>
          <w:b/>
          <w:lang w:val="es-ES" w:eastAsia="es-MX"/>
        </w:rPr>
        <w:t xml:space="preserve"> </w:t>
      </w:r>
      <w:r w:rsidRPr="00FB4A68">
        <w:rPr>
          <w:rFonts w:ascii="Palatino Linotype" w:eastAsia="Palatino Linotype" w:hAnsi="Palatino Linotype" w:cs="Palatino Linotype"/>
          <w:lang w:val="es-ES" w:eastAsia="es-MX"/>
        </w:rPr>
        <w:t xml:space="preserve">veintitrés de mayo de dos mil veintitrés, pues de conformidad lo que a continuación se expone, el ente recurrido hace del conocimiento que la información ya entregada es la que genera y administra, dado que entregar la información al grado de detalle peticionado por el particular, implicaría una investigación y realización de documentos a modo, tal y como se advierte a continuación: </w:t>
      </w:r>
    </w:p>
    <w:p w14:paraId="65BD28F1" w14:textId="77777777"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22791B89" w14:textId="77777777"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1B22103E" w14:textId="77777777"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04D5DA37" w14:textId="77777777"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1B213298" w14:textId="77777777"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639EB70D" w14:textId="77777777"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b/>
          <w:lang w:val="es-ES" w:eastAsia="es-MX"/>
        </w:rPr>
      </w:pPr>
    </w:p>
    <w:p w14:paraId="37870F8F" w14:textId="77777777" w:rsidR="00E10058" w:rsidRPr="00FB4A68" w:rsidRDefault="00E10058"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536CBCBC" w14:textId="77777777" w:rsidR="00E10058" w:rsidRPr="00FB4A68" w:rsidRDefault="00E10058"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109074EA" w14:textId="7C463D73" w:rsidR="001F625D" w:rsidRPr="00FB4A68" w:rsidRDefault="004C2C71"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noProof/>
          <w:lang w:val="es-419" w:eastAsia="es-419"/>
        </w:rPr>
        <w:lastRenderedPageBreak/>
        <mc:AlternateContent>
          <mc:Choice Requires="wps">
            <w:drawing>
              <wp:anchor distT="0" distB="0" distL="114300" distR="114300" simplePos="0" relativeHeight="251669504" behindDoc="0" locked="0" layoutInCell="1" allowOverlap="1" wp14:anchorId="2DB05C4A" wp14:editId="54D45AF2">
                <wp:simplePos x="0" y="0"/>
                <wp:positionH relativeFrom="column">
                  <wp:posOffset>-565785</wp:posOffset>
                </wp:positionH>
                <wp:positionV relativeFrom="paragraph">
                  <wp:posOffset>4584700</wp:posOffset>
                </wp:positionV>
                <wp:extent cx="771525" cy="638175"/>
                <wp:effectExtent l="57150" t="38100" r="66675" b="123825"/>
                <wp:wrapNone/>
                <wp:docPr id="29" name="Flecha derecha 29"/>
                <wp:cNvGraphicFramePr/>
                <a:graphic xmlns:a="http://schemas.openxmlformats.org/drawingml/2006/main">
                  <a:graphicData uri="http://schemas.microsoft.com/office/word/2010/wordprocessingShape">
                    <wps:wsp>
                      <wps:cNvSpPr/>
                      <wps:spPr>
                        <a:xfrm>
                          <a:off x="0" y="0"/>
                          <a:ext cx="771525" cy="6381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1CF99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9" o:spid="_x0000_s1026" type="#_x0000_t13" style="position:absolute;margin-left:-44.55pt;margin-top:361pt;width:60.75pt;height:5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" adj="12667" fillcolor="red" strokecolor="red">
                <v:shadow on="t" color="black" opacity="22937f" origin=",.5" offset="0,.63889mm"/>
              </v:shape>
            </w:pict>
          </mc:Fallback>
        </mc:AlternateContent>
      </w:r>
      <w:r w:rsidR="00F14A68" w:rsidRPr="00FB4A68">
        <w:rPr>
          <w:noProof/>
          <w:lang w:val="es-419" w:eastAsia="es-419"/>
        </w:rPr>
        <w:drawing>
          <wp:inline distT="0" distB="0" distL="0" distR="0" wp14:anchorId="3909790F" wp14:editId="30D9AF49">
            <wp:extent cx="5532438" cy="6638925"/>
            <wp:effectExtent l="152400" t="152400" r="354330" b="3524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019" cy="6640822"/>
                    </a:xfrm>
                    <a:prstGeom prst="rect">
                      <a:avLst/>
                    </a:prstGeom>
                    <a:ln>
                      <a:noFill/>
                    </a:ln>
                    <a:effectLst>
                      <a:outerShdw blurRad="292100" dist="139700" dir="2700000" algn="tl" rotWithShape="0">
                        <a:srgbClr val="333333">
                          <a:alpha val="65000"/>
                        </a:srgbClr>
                      </a:outerShdw>
                    </a:effectLst>
                  </pic:spPr>
                </pic:pic>
              </a:graphicData>
            </a:graphic>
          </wp:inline>
        </w:drawing>
      </w:r>
    </w:p>
    <w:p w14:paraId="1EB9B57E" w14:textId="6BBE0F05" w:rsidR="001F625D" w:rsidRPr="00FB4A68" w:rsidRDefault="00F14A68" w:rsidP="00FB4A68">
      <w:pPr>
        <w:pBdr>
          <w:top w:val="nil"/>
          <w:left w:val="nil"/>
          <w:bottom w:val="nil"/>
          <w:right w:val="nil"/>
          <w:between w:val="nil"/>
        </w:pBdr>
        <w:spacing w:before="240" w:after="240" w:line="360" w:lineRule="auto"/>
        <w:jc w:val="center"/>
        <w:rPr>
          <w:rFonts w:ascii="Palatino Linotype" w:eastAsia="Palatino Linotype" w:hAnsi="Palatino Linotype" w:cs="Palatino Linotype"/>
          <w:lang w:val="es-ES" w:eastAsia="es-MX"/>
        </w:rPr>
      </w:pPr>
      <w:r w:rsidRPr="00FB4A68">
        <w:rPr>
          <w:noProof/>
          <w:lang w:val="es-419" w:eastAsia="es-419"/>
        </w:rPr>
        <w:lastRenderedPageBreak/>
        <w:drawing>
          <wp:inline distT="0" distB="0" distL="0" distR="0" wp14:anchorId="75532108" wp14:editId="5E82313E">
            <wp:extent cx="5142639" cy="6829425"/>
            <wp:effectExtent l="152400" t="152400" r="363220" b="3524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4654" cy="6832101"/>
                    </a:xfrm>
                    <a:prstGeom prst="rect">
                      <a:avLst/>
                    </a:prstGeom>
                    <a:ln>
                      <a:noFill/>
                    </a:ln>
                    <a:effectLst>
                      <a:outerShdw blurRad="292100" dist="139700" dir="2700000" algn="tl" rotWithShape="0">
                        <a:srgbClr val="333333">
                          <a:alpha val="65000"/>
                        </a:srgbClr>
                      </a:outerShdw>
                    </a:effectLst>
                  </pic:spPr>
                </pic:pic>
              </a:graphicData>
            </a:graphic>
          </wp:inline>
        </w:drawing>
      </w:r>
    </w:p>
    <w:p w14:paraId="73926CB2" w14:textId="18A92F36" w:rsidR="001F625D" w:rsidRPr="00FB4A68" w:rsidRDefault="005B74B5" w:rsidP="00FB4A68">
      <w:pPr>
        <w:pBdr>
          <w:top w:val="nil"/>
          <w:left w:val="nil"/>
          <w:bottom w:val="nil"/>
          <w:right w:val="nil"/>
          <w:between w:val="nil"/>
        </w:pBdr>
        <w:spacing w:before="240" w:after="240" w:line="360" w:lineRule="auto"/>
        <w:jc w:val="center"/>
        <w:rPr>
          <w:rFonts w:ascii="Palatino Linotype" w:eastAsia="Palatino Linotype" w:hAnsi="Palatino Linotype" w:cs="Palatino Linotype"/>
          <w:lang w:val="es-ES" w:eastAsia="es-MX"/>
        </w:rPr>
      </w:pPr>
      <w:r w:rsidRPr="00FB4A68">
        <w:rPr>
          <w:noProof/>
          <w:lang w:val="es-419" w:eastAsia="es-419"/>
        </w:rPr>
        <w:lastRenderedPageBreak/>
        <mc:AlternateContent>
          <mc:Choice Requires="wps">
            <w:drawing>
              <wp:anchor distT="0" distB="0" distL="114300" distR="114300" simplePos="0" relativeHeight="251672576" behindDoc="0" locked="0" layoutInCell="1" allowOverlap="1" wp14:anchorId="4A6C0022" wp14:editId="61DAFBC1">
                <wp:simplePos x="0" y="0"/>
                <wp:positionH relativeFrom="column">
                  <wp:posOffset>234315</wp:posOffset>
                </wp:positionH>
                <wp:positionV relativeFrom="paragraph">
                  <wp:posOffset>6013450</wp:posOffset>
                </wp:positionV>
                <wp:extent cx="5305425" cy="609600"/>
                <wp:effectExtent l="57150" t="38100" r="85725" b="95250"/>
                <wp:wrapNone/>
                <wp:docPr id="31" name="Rectángulo 31"/>
                <wp:cNvGraphicFramePr/>
                <a:graphic xmlns:a="http://schemas.openxmlformats.org/drawingml/2006/main">
                  <a:graphicData uri="http://schemas.microsoft.com/office/word/2010/wordprocessingShape">
                    <wps:wsp>
                      <wps:cNvSpPr/>
                      <wps:spPr>
                        <a:xfrm>
                          <a:off x="0" y="0"/>
                          <a:ext cx="5305425" cy="609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452A12" id="Rectángulo 31" o:spid="_x0000_s1026" style="position:absolute;margin-left:18.45pt;margin-top:473.5pt;width:417.75pt;height:4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" filled="f" strokecolor="red" strokeweight="2.25pt">
                <v:shadow on="t" color="black" opacity="22937f" origin=",.5" offset="0,.63889mm"/>
              </v:rect>
            </w:pict>
          </mc:Fallback>
        </mc:AlternateContent>
      </w:r>
      <w:r w:rsidRPr="00FB4A68">
        <w:rPr>
          <w:noProof/>
          <w:lang w:val="es-419" w:eastAsia="es-419"/>
        </w:rPr>
        <mc:AlternateContent>
          <mc:Choice Requires="wps">
            <w:drawing>
              <wp:anchor distT="0" distB="0" distL="114300" distR="114300" simplePos="0" relativeHeight="251671552" behindDoc="0" locked="0" layoutInCell="1" allowOverlap="1" wp14:anchorId="799A4000" wp14:editId="7DCEB6AB">
                <wp:simplePos x="0" y="0"/>
                <wp:positionH relativeFrom="column">
                  <wp:posOffset>-518160</wp:posOffset>
                </wp:positionH>
                <wp:positionV relativeFrom="paragraph">
                  <wp:posOffset>6118225</wp:posOffset>
                </wp:positionV>
                <wp:extent cx="581025" cy="352425"/>
                <wp:effectExtent l="57150" t="38100" r="47625" b="104775"/>
                <wp:wrapNone/>
                <wp:docPr id="30" name="Flecha derecha 30"/>
                <wp:cNvGraphicFramePr/>
                <a:graphic xmlns:a="http://schemas.openxmlformats.org/drawingml/2006/main">
                  <a:graphicData uri="http://schemas.microsoft.com/office/word/2010/wordprocessingShape">
                    <wps:wsp>
                      <wps:cNvSpPr/>
                      <wps:spPr>
                        <a:xfrm>
                          <a:off x="0" y="0"/>
                          <a:ext cx="581025" cy="3524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DDB35B" id="Flecha derecha 30" o:spid="_x0000_s1026" type="#_x0000_t13" style="position:absolute;margin-left:-40.8pt;margin-top:481.75pt;width:45.7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" adj="15049" fillcolor="red" strokecolor="red">
                <v:shadow on="t" color="black" opacity="22937f" origin=",.5" offset="0,.63889mm"/>
              </v:shape>
            </w:pict>
          </mc:Fallback>
        </mc:AlternateContent>
      </w:r>
      <w:r w:rsidR="00F14A68" w:rsidRPr="00FB4A68">
        <w:rPr>
          <w:noProof/>
          <w:lang w:val="es-419" w:eastAsia="es-419"/>
        </w:rPr>
        <w:drawing>
          <wp:inline distT="0" distB="0" distL="0" distR="0" wp14:anchorId="73C29223" wp14:editId="1A66358B">
            <wp:extent cx="5485724" cy="6505575"/>
            <wp:effectExtent l="152400" t="152400" r="363220" b="3524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8924" cy="6509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60F082" w14:textId="10A231FF"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48F79134" w14:textId="1AF7E3CF" w:rsidR="001F625D" w:rsidRPr="00FB4A68" w:rsidRDefault="005B74B5" w:rsidP="00FB4A68">
      <w:pPr>
        <w:pBdr>
          <w:top w:val="nil"/>
          <w:left w:val="nil"/>
          <w:bottom w:val="nil"/>
          <w:right w:val="nil"/>
          <w:between w:val="nil"/>
        </w:pBdr>
        <w:spacing w:before="240" w:after="240" w:line="360" w:lineRule="auto"/>
        <w:jc w:val="center"/>
        <w:rPr>
          <w:rFonts w:ascii="Palatino Linotype" w:eastAsia="Palatino Linotype" w:hAnsi="Palatino Linotype" w:cs="Palatino Linotype"/>
          <w:lang w:val="es-ES" w:eastAsia="es-MX"/>
        </w:rPr>
      </w:pPr>
      <w:r w:rsidRPr="00FB4A68">
        <w:rPr>
          <w:noProof/>
          <w:lang w:val="es-419" w:eastAsia="es-419"/>
        </w:rPr>
        <w:lastRenderedPageBreak/>
        <mc:AlternateContent>
          <mc:Choice Requires="wps">
            <w:drawing>
              <wp:anchor distT="0" distB="0" distL="114300" distR="114300" simplePos="0" relativeHeight="251675648" behindDoc="0" locked="0" layoutInCell="1" allowOverlap="1" wp14:anchorId="1DAD3A43" wp14:editId="040F4BD5">
                <wp:simplePos x="0" y="0"/>
                <wp:positionH relativeFrom="margin">
                  <wp:posOffset>224790</wp:posOffset>
                </wp:positionH>
                <wp:positionV relativeFrom="paragraph">
                  <wp:posOffset>4079875</wp:posOffset>
                </wp:positionV>
                <wp:extent cx="5029200" cy="1181100"/>
                <wp:effectExtent l="57150" t="38100" r="76200" b="95250"/>
                <wp:wrapNone/>
                <wp:docPr id="33" name="Rectángulo 33"/>
                <wp:cNvGraphicFramePr/>
                <a:graphic xmlns:a="http://schemas.openxmlformats.org/drawingml/2006/main">
                  <a:graphicData uri="http://schemas.microsoft.com/office/word/2010/wordprocessingShape">
                    <wps:wsp>
                      <wps:cNvSpPr/>
                      <wps:spPr>
                        <a:xfrm>
                          <a:off x="0" y="0"/>
                          <a:ext cx="5029200" cy="11811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C3E125" id="Rectángulo 33" o:spid="_x0000_s1026" style="position:absolute;margin-left:17.7pt;margin-top:321.25pt;width:396pt;height:9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" filled="f" strokecolor="red" strokeweight="2.25pt">
                <v:shadow on="t" color="black" opacity="22937f" origin=",.5" offset="0,.63889mm"/>
                <w10:wrap anchorx="margin"/>
              </v:rect>
            </w:pict>
          </mc:Fallback>
        </mc:AlternateContent>
      </w:r>
      <w:r w:rsidRPr="00FB4A68">
        <w:rPr>
          <w:noProof/>
          <w:lang w:val="es-419" w:eastAsia="es-419"/>
        </w:rPr>
        <mc:AlternateContent>
          <mc:Choice Requires="wps">
            <w:drawing>
              <wp:anchor distT="0" distB="0" distL="114300" distR="114300" simplePos="0" relativeHeight="251673600" behindDoc="0" locked="0" layoutInCell="1" allowOverlap="1" wp14:anchorId="4E4DB10E" wp14:editId="09A65398">
                <wp:simplePos x="0" y="0"/>
                <wp:positionH relativeFrom="column">
                  <wp:posOffset>-60960</wp:posOffset>
                </wp:positionH>
                <wp:positionV relativeFrom="paragraph">
                  <wp:posOffset>231775</wp:posOffset>
                </wp:positionV>
                <wp:extent cx="323850" cy="2324100"/>
                <wp:effectExtent l="57150" t="38100" r="57150" b="95250"/>
                <wp:wrapNone/>
                <wp:docPr id="32" name="Abrir llave 32"/>
                <wp:cNvGraphicFramePr/>
                <a:graphic xmlns:a="http://schemas.openxmlformats.org/drawingml/2006/main">
                  <a:graphicData uri="http://schemas.microsoft.com/office/word/2010/wordprocessingShape">
                    <wps:wsp>
                      <wps:cNvSpPr/>
                      <wps:spPr>
                        <a:xfrm>
                          <a:off x="0" y="0"/>
                          <a:ext cx="323850" cy="2324100"/>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5384F7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2" o:spid="_x0000_s1026" type="#_x0000_t87" style="position:absolute;margin-left:-4.8pt;margin-top:18.25pt;width:25.5pt;height:18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" adj="251" strokecolor="red" strokeweight="2pt">
                <v:shadow on="t" color="black" opacity="24903f" origin=",.5" offset="0,.55556mm"/>
              </v:shape>
            </w:pict>
          </mc:Fallback>
        </mc:AlternateContent>
      </w:r>
      <w:r w:rsidR="00F14A68" w:rsidRPr="00FB4A68">
        <w:rPr>
          <w:noProof/>
          <w:lang w:val="es-419" w:eastAsia="es-419"/>
        </w:rPr>
        <w:drawing>
          <wp:inline distT="0" distB="0" distL="0" distR="0" wp14:anchorId="72099783" wp14:editId="29F35E0B">
            <wp:extent cx="5129280" cy="6429375"/>
            <wp:effectExtent l="152400" t="152400" r="357505" b="3524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0723" cy="6431184"/>
                    </a:xfrm>
                    <a:prstGeom prst="rect">
                      <a:avLst/>
                    </a:prstGeom>
                    <a:ln>
                      <a:noFill/>
                    </a:ln>
                    <a:effectLst>
                      <a:outerShdw blurRad="292100" dist="139700" dir="2700000" algn="tl" rotWithShape="0">
                        <a:srgbClr val="333333">
                          <a:alpha val="65000"/>
                        </a:srgbClr>
                      </a:outerShdw>
                    </a:effectLst>
                  </pic:spPr>
                </pic:pic>
              </a:graphicData>
            </a:graphic>
          </wp:inline>
        </w:drawing>
      </w:r>
    </w:p>
    <w:p w14:paraId="5C8A59E5" w14:textId="44745B14" w:rsidR="001F625D" w:rsidRPr="00FB4A68" w:rsidRDefault="001F625D"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42A79682" w14:textId="3ED6F55E" w:rsidR="001F625D" w:rsidRPr="00FB4A68" w:rsidRDefault="008D59CC"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noProof/>
          <w:lang w:val="es-419" w:eastAsia="es-419"/>
        </w:rPr>
        <w:lastRenderedPageBreak/>
        <mc:AlternateContent>
          <mc:Choice Requires="wps">
            <w:drawing>
              <wp:anchor distT="0" distB="0" distL="114300" distR="114300" simplePos="0" relativeHeight="251688960" behindDoc="0" locked="0" layoutInCell="1" allowOverlap="1" wp14:anchorId="09DA5D49" wp14:editId="2C1154B9">
                <wp:simplePos x="0" y="0"/>
                <wp:positionH relativeFrom="column">
                  <wp:posOffset>-508635</wp:posOffset>
                </wp:positionH>
                <wp:positionV relativeFrom="paragraph">
                  <wp:posOffset>4098925</wp:posOffset>
                </wp:positionV>
                <wp:extent cx="581025" cy="352425"/>
                <wp:effectExtent l="57150" t="38100" r="47625" b="104775"/>
                <wp:wrapNone/>
                <wp:docPr id="40" name="Flecha derecha 40"/>
                <wp:cNvGraphicFramePr/>
                <a:graphic xmlns:a="http://schemas.openxmlformats.org/drawingml/2006/main">
                  <a:graphicData uri="http://schemas.microsoft.com/office/word/2010/wordprocessingShape">
                    <wps:wsp>
                      <wps:cNvSpPr/>
                      <wps:spPr>
                        <a:xfrm>
                          <a:off x="0" y="0"/>
                          <a:ext cx="581025" cy="35242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9D794B" id="Flecha derecha 40" o:spid="_x0000_s1026" type="#_x0000_t13" style="position:absolute;margin-left:-40.05pt;margin-top:322.75pt;width:45.7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" adj="15049" fillcolor="red" strokecolor="red">
                <v:shadow on="t" color="black" opacity="22937f" origin=",.5" offset="0,.63889mm"/>
              </v:shape>
            </w:pict>
          </mc:Fallback>
        </mc:AlternateContent>
      </w:r>
      <w:r w:rsidRPr="00FB4A68">
        <w:rPr>
          <w:noProof/>
          <w:lang w:val="es-419" w:eastAsia="es-419"/>
        </w:rPr>
        <mc:AlternateContent>
          <mc:Choice Requires="wps">
            <w:drawing>
              <wp:anchor distT="0" distB="0" distL="114300" distR="114300" simplePos="0" relativeHeight="251686912" behindDoc="0" locked="0" layoutInCell="1" allowOverlap="1" wp14:anchorId="560DC854" wp14:editId="5A8F58D1">
                <wp:simplePos x="0" y="0"/>
                <wp:positionH relativeFrom="margin">
                  <wp:posOffset>219075</wp:posOffset>
                </wp:positionH>
                <wp:positionV relativeFrom="paragraph">
                  <wp:posOffset>4651375</wp:posOffset>
                </wp:positionV>
                <wp:extent cx="5181600" cy="19050"/>
                <wp:effectExtent l="38100" t="38100" r="76200" b="95250"/>
                <wp:wrapNone/>
                <wp:docPr id="39" name="Conector recto 39"/>
                <wp:cNvGraphicFramePr/>
                <a:graphic xmlns:a="http://schemas.openxmlformats.org/drawingml/2006/main">
                  <a:graphicData uri="http://schemas.microsoft.com/office/word/2010/wordprocessingShape">
                    <wps:wsp>
                      <wps:cNvCnPr/>
                      <wps:spPr>
                        <a:xfrm>
                          <a:off x="0" y="0"/>
                          <a:ext cx="518160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D25FDA" id="Conector recto 39"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25pt,366.25pt" to="425.25pt,3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" strokecolor="red" strokeweight="2pt">
                <v:shadow on="t" color="black" opacity="24903f" origin=",.5" offset="0,.55556mm"/>
                <w10:wrap anchorx="margin"/>
              </v:line>
            </w:pict>
          </mc:Fallback>
        </mc:AlternateContent>
      </w:r>
      <w:r w:rsidRPr="00FB4A68">
        <w:rPr>
          <w:noProof/>
          <w:lang w:val="es-419" w:eastAsia="es-419"/>
        </w:rPr>
        <mc:AlternateContent>
          <mc:Choice Requires="wps">
            <w:drawing>
              <wp:anchor distT="0" distB="0" distL="114300" distR="114300" simplePos="0" relativeHeight="251684864" behindDoc="0" locked="0" layoutInCell="1" allowOverlap="1" wp14:anchorId="38AC780A" wp14:editId="638C7B26">
                <wp:simplePos x="0" y="0"/>
                <wp:positionH relativeFrom="margin">
                  <wp:posOffset>209550</wp:posOffset>
                </wp:positionH>
                <wp:positionV relativeFrom="paragraph">
                  <wp:posOffset>4498975</wp:posOffset>
                </wp:positionV>
                <wp:extent cx="5181600" cy="19050"/>
                <wp:effectExtent l="38100" t="38100" r="76200" b="95250"/>
                <wp:wrapNone/>
                <wp:docPr id="38" name="Conector recto 38"/>
                <wp:cNvGraphicFramePr/>
                <a:graphic xmlns:a="http://schemas.openxmlformats.org/drawingml/2006/main">
                  <a:graphicData uri="http://schemas.microsoft.com/office/word/2010/wordprocessingShape">
                    <wps:wsp>
                      <wps:cNvCnPr/>
                      <wps:spPr>
                        <a:xfrm>
                          <a:off x="0" y="0"/>
                          <a:ext cx="518160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D10773" id="Conector recto 38"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354.25pt" to="424.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" strokecolor="red" strokeweight="2pt">
                <v:shadow on="t" color="black" opacity="24903f" origin=",.5" offset="0,.55556mm"/>
                <w10:wrap anchorx="margin"/>
              </v:line>
            </w:pict>
          </mc:Fallback>
        </mc:AlternateContent>
      </w:r>
      <w:r w:rsidRPr="00FB4A68">
        <w:rPr>
          <w:noProof/>
          <w:lang w:val="es-419" w:eastAsia="es-419"/>
        </w:rPr>
        <mc:AlternateContent>
          <mc:Choice Requires="wps">
            <w:drawing>
              <wp:anchor distT="0" distB="0" distL="114300" distR="114300" simplePos="0" relativeHeight="251682816" behindDoc="0" locked="0" layoutInCell="1" allowOverlap="1" wp14:anchorId="10E971B4" wp14:editId="29060132">
                <wp:simplePos x="0" y="0"/>
                <wp:positionH relativeFrom="page">
                  <wp:align>center</wp:align>
                </wp:positionH>
                <wp:positionV relativeFrom="paragraph">
                  <wp:posOffset>4375150</wp:posOffset>
                </wp:positionV>
                <wp:extent cx="5181600" cy="19050"/>
                <wp:effectExtent l="38100" t="38100" r="76200" b="95250"/>
                <wp:wrapNone/>
                <wp:docPr id="37" name="Conector recto 37"/>
                <wp:cNvGraphicFramePr/>
                <a:graphic xmlns:a="http://schemas.openxmlformats.org/drawingml/2006/main">
                  <a:graphicData uri="http://schemas.microsoft.com/office/word/2010/wordprocessingShape">
                    <wps:wsp>
                      <wps:cNvCnPr/>
                      <wps:spPr>
                        <a:xfrm>
                          <a:off x="0" y="0"/>
                          <a:ext cx="518160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ABA87F" id="Conector recto 37" o:spid="_x0000_s1026" style="position:absolute;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344.5pt" to="408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" strokecolor="red" strokeweight="2pt">
                <v:shadow on="t" color="black" opacity="24903f" origin=",.5" offset="0,.55556mm"/>
                <w10:wrap anchorx="page"/>
              </v:line>
            </w:pict>
          </mc:Fallback>
        </mc:AlternateContent>
      </w:r>
      <w:r w:rsidRPr="00FB4A68">
        <w:rPr>
          <w:noProof/>
          <w:lang w:val="es-419" w:eastAsia="es-419"/>
        </w:rPr>
        <mc:AlternateContent>
          <mc:Choice Requires="wps">
            <w:drawing>
              <wp:anchor distT="0" distB="0" distL="114300" distR="114300" simplePos="0" relativeHeight="251680768" behindDoc="0" locked="0" layoutInCell="1" allowOverlap="1" wp14:anchorId="573DBC72" wp14:editId="621F2295">
                <wp:simplePos x="0" y="0"/>
                <wp:positionH relativeFrom="margin">
                  <wp:posOffset>186690</wp:posOffset>
                </wp:positionH>
                <wp:positionV relativeFrom="paragraph">
                  <wp:posOffset>4213226</wp:posOffset>
                </wp:positionV>
                <wp:extent cx="5181600" cy="19050"/>
                <wp:effectExtent l="38100" t="38100" r="76200" b="95250"/>
                <wp:wrapNone/>
                <wp:docPr id="36" name="Conector recto 36"/>
                <wp:cNvGraphicFramePr/>
                <a:graphic xmlns:a="http://schemas.openxmlformats.org/drawingml/2006/main">
                  <a:graphicData uri="http://schemas.microsoft.com/office/word/2010/wordprocessingShape">
                    <wps:wsp>
                      <wps:cNvCnPr/>
                      <wps:spPr>
                        <a:xfrm>
                          <a:off x="0" y="0"/>
                          <a:ext cx="5181600" cy="1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2B32D1" id="Conector recto 36"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pt,331.75pt" to="422.7pt,3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" strokecolor="red" strokeweight="2pt">
                <v:shadow on="t" color="black" opacity="24903f" origin=",.5" offset="0,.55556mm"/>
                <w10:wrap anchorx="margin"/>
              </v:line>
            </w:pict>
          </mc:Fallback>
        </mc:AlternateContent>
      </w:r>
      <w:r w:rsidRPr="00FB4A68">
        <w:rPr>
          <w:noProof/>
          <w:lang w:val="es-419" w:eastAsia="es-419"/>
        </w:rPr>
        <mc:AlternateContent>
          <mc:Choice Requires="wps">
            <w:drawing>
              <wp:anchor distT="0" distB="0" distL="114300" distR="114300" simplePos="0" relativeHeight="251678720" behindDoc="0" locked="0" layoutInCell="1" allowOverlap="1" wp14:anchorId="22A65389" wp14:editId="2599817F">
                <wp:simplePos x="0" y="0"/>
                <wp:positionH relativeFrom="column">
                  <wp:posOffset>196215</wp:posOffset>
                </wp:positionH>
                <wp:positionV relativeFrom="paragraph">
                  <wp:posOffset>4070350</wp:posOffset>
                </wp:positionV>
                <wp:extent cx="5153025" cy="28575"/>
                <wp:effectExtent l="38100" t="38100" r="66675" b="85725"/>
                <wp:wrapNone/>
                <wp:docPr id="35" name="Conector recto 35"/>
                <wp:cNvGraphicFramePr/>
                <a:graphic xmlns:a="http://schemas.openxmlformats.org/drawingml/2006/main">
                  <a:graphicData uri="http://schemas.microsoft.com/office/word/2010/wordprocessingShape">
                    <wps:wsp>
                      <wps:cNvCnPr/>
                      <wps:spPr>
                        <a:xfrm>
                          <a:off x="0" y="0"/>
                          <a:ext cx="5153025"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A930B0F" id="Conector recto 3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45pt,320.5pt" to="421.2pt,3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" strokecolor="red" strokeweight="2pt">
                <v:shadow on="t" color="black" opacity="24903f" origin=",.5" offset="0,.55556mm"/>
              </v:line>
            </w:pict>
          </mc:Fallback>
        </mc:AlternateContent>
      </w:r>
      <w:r w:rsidRPr="00FB4A68">
        <w:rPr>
          <w:noProof/>
          <w:lang w:val="es-419" w:eastAsia="es-419"/>
        </w:rPr>
        <mc:AlternateContent>
          <mc:Choice Requires="wps">
            <w:drawing>
              <wp:anchor distT="0" distB="0" distL="114300" distR="114300" simplePos="0" relativeHeight="251676672" behindDoc="0" locked="0" layoutInCell="1" allowOverlap="1" wp14:anchorId="257B964E" wp14:editId="0D09A6ED">
                <wp:simplePos x="0" y="0"/>
                <wp:positionH relativeFrom="column">
                  <wp:posOffset>224789</wp:posOffset>
                </wp:positionH>
                <wp:positionV relativeFrom="paragraph">
                  <wp:posOffset>3927475</wp:posOffset>
                </wp:positionV>
                <wp:extent cx="5153025" cy="28575"/>
                <wp:effectExtent l="38100" t="38100" r="66675" b="85725"/>
                <wp:wrapNone/>
                <wp:docPr id="34" name="Conector recto 34"/>
                <wp:cNvGraphicFramePr/>
                <a:graphic xmlns:a="http://schemas.openxmlformats.org/drawingml/2006/main">
                  <a:graphicData uri="http://schemas.microsoft.com/office/word/2010/wordprocessingShape">
                    <wps:wsp>
                      <wps:cNvCnPr/>
                      <wps:spPr>
                        <a:xfrm>
                          <a:off x="0" y="0"/>
                          <a:ext cx="5153025" cy="2857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C649758" id="Conector recto 3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7.7pt,309.25pt" to="423.4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" strokecolor="red" strokeweight="2pt">
                <v:shadow on="t" color="black" opacity="24903f" origin=",.5" offset="0,.55556mm"/>
              </v:line>
            </w:pict>
          </mc:Fallback>
        </mc:AlternateContent>
      </w:r>
      <w:r w:rsidR="00F14A68" w:rsidRPr="00FB4A68">
        <w:rPr>
          <w:noProof/>
          <w:lang w:val="es-419" w:eastAsia="es-419"/>
        </w:rPr>
        <w:drawing>
          <wp:inline distT="0" distB="0" distL="0" distR="0" wp14:anchorId="4B58DCFD" wp14:editId="037F4A00">
            <wp:extent cx="5448820" cy="6943725"/>
            <wp:effectExtent l="152400" t="152400" r="361950" b="3524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1774" cy="6947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45DDC8" w14:textId="4F59F322" w:rsidR="001F625D" w:rsidRPr="00FB4A68" w:rsidRDefault="00F14A68"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noProof/>
          <w:lang w:val="es-419" w:eastAsia="es-419"/>
        </w:rPr>
        <w:lastRenderedPageBreak/>
        <w:drawing>
          <wp:inline distT="0" distB="0" distL="0" distR="0" wp14:anchorId="48D12CE7" wp14:editId="2EBA612F">
            <wp:extent cx="5536525" cy="6067425"/>
            <wp:effectExtent l="152400" t="152400" r="369570" b="3524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9939" cy="6071167"/>
                    </a:xfrm>
                    <a:prstGeom prst="rect">
                      <a:avLst/>
                    </a:prstGeom>
                    <a:ln>
                      <a:noFill/>
                    </a:ln>
                    <a:effectLst>
                      <a:outerShdw blurRad="292100" dist="139700" dir="2700000" algn="tl" rotWithShape="0">
                        <a:srgbClr val="333333">
                          <a:alpha val="65000"/>
                        </a:srgbClr>
                      </a:outerShdw>
                    </a:effectLst>
                  </pic:spPr>
                </pic:pic>
              </a:graphicData>
            </a:graphic>
          </wp:inline>
        </w:drawing>
      </w:r>
    </w:p>
    <w:p w14:paraId="73C41598" w14:textId="77777777" w:rsidR="00FB4A68" w:rsidRPr="00FB4A68" w:rsidRDefault="00FB4A68"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p>
    <w:p w14:paraId="2FEC025E" w14:textId="2A21F516" w:rsidR="008D59CC" w:rsidRPr="00FB4A68" w:rsidRDefault="008D59CC"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rFonts w:ascii="Palatino Linotype" w:eastAsia="Palatino Linotype" w:hAnsi="Palatino Linotype" w:cs="Palatino Linotype"/>
          <w:lang w:val="es-ES" w:eastAsia="es-MX"/>
        </w:rPr>
        <w:lastRenderedPageBreak/>
        <w:t xml:space="preserve">Por lo que, de conformidad con las imágenes insertas anteriormente, podemos advertir que </w:t>
      </w:r>
      <w:r w:rsidRPr="00FB4A68">
        <w:rPr>
          <w:rFonts w:ascii="Palatino Linotype" w:eastAsia="Palatino Linotype" w:hAnsi="Palatino Linotype" w:cs="Palatino Linotype"/>
          <w:b/>
          <w:lang w:val="es-ES" w:eastAsia="es-MX"/>
        </w:rPr>
        <w:t xml:space="preserve">EL SUJETO OBLIGADO </w:t>
      </w:r>
      <w:r w:rsidRPr="00FB4A68">
        <w:rPr>
          <w:rFonts w:ascii="Palatino Linotype" w:eastAsia="Palatino Linotype" w:hAnsi="Palatino Linotype" w:cs="Palatino Linotype"/>
          <w:lang w:val="es-ES" w:eastAsia="es-MX"/>
        </w:rPr>
        <w:t xml:space="preserve">de manera puntual, le hizo del conocimiento al </w:t>
      </w:r>
      <w:r w:rsidRPr="00FB4A68">
        <w:rPr>
          <w:rFonts w:ascii="Palatino Linotype" w:eastAsia="Palatino Linotype" w:hAnsi="Palatino Linotype" w:cs="Palatino Linotype"/>
          <w:b/>
          <w:lang w:val="es-ES" w:eastAsia="es-MX"/>
        </w:rPr>
        <w:t xml:space="preserve">RECURRENTE </w:t>
      </w:r>
      <w:r w:rsidRPr="00FB4A68">
        <w:rPr>
          <w:rFonts w:ascii="Palatino Linotype" w:eastAsia="Palatino Linotype" w:hAnsi="Palatino Linotype" w:cs="Palatino Linotype"/>
          <w:lang w:val="es-ES" w:eastAsia="es-MX"/>
        </w:rPr>
        <w:t xml:space="preserve">que no genera la información a tal grado de detalle, pues de acuerdo a las atribuciones conferidas en la legislación, de acuerdo a lo expuesto por el ente recurrido, la información no se genera con el grado de detalle requerido en la solicitud primigenia, además, </w:t>
      </w:r>
      <w:r w:rsidR="009E3386" w:rsidRPr="00FB4A68">
        <w:rPr>
          <w:rFonts w:ascii="Palatino Linotype" w:eastAsia="Palatino Linotype" w:hAnsi="Palatino Linotype" w:cs="Palatino Linotype"/>
          <w:lang w:val="es-ES" w:eastAsia="es-MX"/>
        </w:rPr>
        <w:t xml:space="preserve">de primer momento el ente recurrido a través del Subsecretario de Control Penitenciario, como servidor público habilitado, refirió que, al ingreso de cada persona </w:t>
      </w:r>
      <w:r w:rsidR="000212EF" w:rsidRPr="00FB4A68">
        <w:rPr>
          <w:rFonts w:ascii="Palatino Linotype" w:eastAsia="Palatino Linotype" w:hAnsi="Palatino Linotype" w:cs="Palatino Linotype"/>
          <w:lang w:val="es-ES" w:eastAsia="es-MX"/>
        </w:rPr>
        <w:t>privada</w:t>
      </w:r>
      <w:r w:rsidR="009E3386" w:rsidRPr="00FB4A68">
        <w:rPr>
          <w:rFonts w:ascii="Palatino Linotype" w:eastAsia="Palatino Linotype" w:hAnsi="Palatino Linotype" w:cs="Palatino Linotype"/>
          <w:lang w:val="es-ES" w:eastAsia="es-MX"/>
        </w:rPr>
        <w:t xml:space="preserve"> de la libertad, se </w:t>
      </w:r>
      <w:r w:rsidR="000212EF" w:rsidRPr="00FB4A68">
        <w:rPr>
          <w:rFonts w:ascii="Palatino Linotype" w:eastAsia="Palatino Linotype" w:hAnsi="Palatino Linotype" w:cs="Palatino Linotype"/>
          <w:lang w:val="es-ES" w:eastAsia="es-MX"/>
        </w:rPr>
        <w:t>elabora</w:t>
      </w:r>
      <w:r w:rsidR="009E3386" w:rsidRPr="00FB4A68">
        <w:rPr>
          <w:rFonts w:ascii="Palatino Linotype" w:eastAsia="Palatino Linotype" w:hAnsi="Palatino Linotype" w:cs="Palatino Linotype"/>
          <w:lang w:val="es-ES" w:eastAsia="es-MX"/>
        </w:rPr>
        <w:t xml:space="preserve"> de </w:t>
      </w:r>
      <w:r w:rsidR="009E3386" w:rsidRPr="00FB4A68">
        <w:rPr>
          <w:rFonts w:ascii="Palatino Linotype" w:eastAsia="Palatino Linotype" w:hAnsi="Palatino Linotype" w:cs="Palatino Linotype"/>
          <w:b/>
          <w:lang w:val="es-ES" w:eastAsia="es-MX"/>
        </w:rPr>
        <w:t xml:space="preserve">manera física </w:t>
      </w:r>
      <w:r w:rsidR="009E3386" w:rsidRPr="00FB4A68">
        <w:rPr>
          <w:rFonts w:ascii="Palatino Linotype" w:eastAsia="Palatino Linotype" w:hAnsi="Palatino Linotype" w:cs="Palatino Linotype"/>
          <w:lang w:val="es-ES" w:eastAsia="es-MX"/>
        </w:rPr>
        <w:t xml:space="preserve">un Expediente Único de Ejecución Penal en el que se integran cada una de las constancias que se generan </w:t>
      </w:r>
      <w:r w:rsidR="000212EF" w:rsidRPr="00FB4A68">
        <w:rPr>
          <w:rFonts w:ascii="Palatino Linotype" w:eastAsia="Palatino Linotype" w:hAnsi="Palatino Linotype" w:cs="Palatino Linotype"/>
          <w:lang w:val="es-ES" w:eastAsia="es-MX"/>
        </w:rPr>
        <w:t>desde</w:t>
      </w:r>
      <w:r w:rsidR="009E3386" w:rsidRPr="00FB4A68">
        <w:rPr>
          <w:rFonts w:ascii="Palatino Linotype" w:eastAsia="Palatino Linotype" w:hAnsi="Palatino Linotype" w:cs="Palatino Linotype"/>
          <w:lang w:val="es-ES" w:eastAsia="es-MX"/>
        </w:rPr>
        <w:t xml:space="preserve"> el ingreso de una </w:t>
      </w:r>
      <w:r w:rsidR="000212EF" w:rsidRPr="00FB4A68">
        <w:rPr>
          <w:rFonts w:ascii="Palatino Linotype" w:eastAsia="Palatino Linotype" w:hAnsi="Palatino Linotype" w:cs="Palatino Linotype"/>
          <w:lang w:val="es-ES" w:eastAsia="es-MX"/>
        </w:rPr>
        <w:t>persona</w:t>
      </w:r>
      <w:r w:rsidR="009E3386" w:rsidRPr="00FB4A68">
        <w:rPr>
          <w:rFonts w:ascii="Palatino Linotype" w:eastAsia="Palatino Linotype" w:hAnsi="Palatino Linotype" w:cs="Palatino Linotype"/>
          <w:lang w:val="es-ES" w:eastAsia="es-MX"/>
        </w:rPr>
        <w:t xml:space="preserve"> privada de la libertad a la institución penitenciaria hasta que se concluye con su pena, con la finalidad de garantizar que la duración y condiciones de la privación de la libertad sean conforme a la Ley.</w:t>
      </w:r>
    </w:p>
    <w:p w14:paraId="34DC22B9" w14:textId="02E32763" w:rsidR="000212EF" w:rsidRPr="00FB4A68" w:rsidRDefault="000212EF"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rFonts w:ascii="Palatino Linotype" w:eastAsia="Palatino Linotype" w:hAnsi="Palatino Linotype" w:cs="Palatino Linotype"/>
          <w:lang w:val="es-ES" w:eastAsia="es-MX"/>
        </w:rPr>
        <w:t xml:space="preserve">También, le hizo del conocimiento al </w:t>
      </w:r>
      <w:r w:rsidRPr="00FB4A68">
        <w:rPr>
          <w:rFonts w:ascii="Palatino Linotype" w:eastAsia="Palatino Linotype" w:hAnsi="Palatino Linotype" w:cs="Palatino Linotype"/>
          <w:b/>
          <w:lang w:val="es-ES" w:eastAsia="es-MX"/>
        </w:rPr>
        <w:t xml:space="preserve">RECURRENTE </w:t>
      </w:r>
      <w:r w:rsidRPr="00FB4A68">
        <w:rPr>
          <w:rFonts w:ascii="Palatino Linotype" w:eastAsia="Palatino Linotype" w:hAnsi="Palatino Linotype" w:cs="Palatino Linotype"/>
          <w:lang w:val="es-ES" w:eastAsia="es-MX"/>
        </w:rPr>
        <w:t xml:space="preserve">que de conformidad con los preceptos legales existentes en la materia, las bases de datos que se tienen para la administración de las personas privadas de la libertad, son administradas por el </w:t>
      </w:r>
      <w:r w:rsidRPr="00FB4A68">
        <w:rPr>
          <w:rFonts w:ascii="Palatino Linotype" w:eastAsia="Palatino Linotype" w:hAnsi="Palatino Linotype" w:cs="Palatino Linotype"/>
          <w:b/>
          <w:i/>
          <w:lang w:val="es-ES" w:eastAsia="es-MX"/>
        </w:rPr>
        <w:t xml:space="preserve">Sistema Nacional de Información, </w:t>
      </w:r>
      <w:r w:rsidRPr="00FB4A68">
        <w:rPr>
          <w:rFonts w:ascii="Palatino Linotype" w:eastAsia="Palatino Linotype" w:hAnsi="Palatino Linotype" w:cs="Palatino Linotype"/>
          <w:lang w:val="es-ES" w:eastAsia="es-MX"/>
        </w:rPr>
        <w:t xml:space="preserve">por lo que el hoy </w:t>
      </w:r>
      <w:r w:rsidRPr="00FB4A68">
        <w:rPr>
          <w:rFonts w:ascii="Palatino Linotype" w:eastAsia="Palatino Linotype" w:hAnsi="Palatino Linotype" w:cs="Palatino Linotype"/>
          <w:b/>
          <w:lang w:val="es-ES" w:eastAsia="es-MX"/>
        </w:rPr>
        <w:t xml:space="preserve">SUJETO OBLIGADO </w:t>
      </w:r>
      <w:r w:rsidRPr="00FB4A68">
        <w:rPr>
          <w:rFonts w:ascii="Palatino Linotype" w:eastAsia="Palatino Linotype" w:hAnsi="Palatino Linotype" w:cs="Palatino Linotype"/>
          <w:lang w:val="es-ES" w:eastAsia="es-MX"/>
        </w:rPr>
        <w:t>se encuentra</w:t>
      </w:r>
      <w:r w:rsidR="006468A1" w:rsidRPr="00FB4A68">
        <w:rPr>
          <w:rFonts w:ascii="Palatino Linotype" w:eastAsia="Palatino Linotype" w:hAnsi="Palatino Linotype" w:cs="Palatino Linotype"/>
          <w:lang w:val="es-ES" w:eastAsia="es-MX"/>
        </w:rPr>
        <w:t xml:space="preserve"> impedido para realizar cualquier tipo de búsqueda con la finalidad de generar estadísticas a modo (</w:t>
      </w:r>
      <w:r w:rsidR="006468A1" w:rsidRPr="00FB4A68">
        <w:rPr>
          <w:rFonts w:ascii="Palatino Linotype" w:eastAsia="Palatino Linotype" w:hAnsi="Palatino Linotype" w:cs="Palatino Linotype"/>
          <w:i/>
          <w:lang w:val="es-ES" w:eastAsia="es-MX"/>
        </w:rPr>
        <w:t>ad hoc</w:t>
      </w:r>
      <w:r w:rsidR="006468A1" w:rsidRPr="00FB4A68">
        <w:rPr>
          <w:rFonts w:ascii="Palatino Linotype" w:eastAsia="Palatino Linotype" w:hAnsi="Palatino Linotype" w:cs="Palatino Linotype"/>
          <w:lang w:val="es-ES" w:eastAsia="es-MX"/>
        </w:rPr>
        <w:t>), tal y como las requiere el solicitante.</w:t>
      </w:r>
      <w:r w:rsidRPr="00FB4A68">
        <w:rPr>
          <w:rFonts w:ascii="Palatino Linotype" w:eastAsia="Palatino Linotype" w:hAnsi="Palatino Linotype" w:cs="Palatino Linotype"/>
          <w:lang w:val="es-ES" w:eastAsia="es-MX"/>
        </w:rPr>
        <w:t xml:space="preserve"> </w:t>
      </w:r>
    </w:p>
    <w:p w14:paraId="57315360" w14:textId="0586A600" w:rsidR="00742F73" w:rsidRPr="00FB4A68" w:rsidRDefault="006468A1"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rFonts w:ascii="Palatino Linotype" w:eastAsia="Palatino Linotype" w:hAnsi="Palatino Linotype" w:cs="Palatino Linotype"/>
          <w:lang w:val="es-ES" w:eastAsia="es-MX"/>
        </w:rPr>
        <w:t xml:space="preserve">De tal manera que, </w:t>
      </w:r>
      <w:r w:rsidRPr="00FB4A68">
        <w:rPr>
          <w:rFonts w:ascii="Palatino Linotype" w:eastAsia="Palatino Linotype" w:hAnsi="Palatino Linotype" w:cs="Palatino Linotype"/>
          <w:b/>
          <w:lang w:val="es-ES" w:eastAsia="es-MX"/>
        </w:rPr>
        <w:t xml:space="preserve">EL SUJETO OBLIGADO </w:t>
      </w:r>
      <w:r w:rsidRPr="00FB4A68">
        <w:rPr>
          <w:rFonts w:ascii="Palatino Linotype" w:eastAsia="Palatino Linotype" w:hAnsi="Palatino Linotype" w:cs="Palatino Linotype"/>
          <w:lang w:val="es-ES" w:eastAsia="es-MX"/>
        </w:rPr>
        <w:t>refiere que realizar un concentrado de cada Persona Privada de Libertad que contenga</w:t>
      </w:r>
      <w:r w:rsidR="00742F73" w:rsidRPr="00FB4A68">
        <w:rPr>
          <w:rFonts w:ascii="Palatino Linotype" w:eastAsia="Palatino Linotype" w:hAnsi="Palatino Linotype" w:cs="Palatino Linotype"/>
          <w:lang w:val="es-ES" w:eastAsia="es-MX"/>
        </w:rPr>
        <w:t xml:space="preserve"> en </w:t>
      </w:r>
      <w:r w:rsidR="00A94366" w:rsidRPr="00FB4A68">
        <w:rPr>
          <w:rFonts w:ascii="Palatino Linotype" w:eastAsia="Palatino Linotype" w:hAnsi="Palatino Linotype" w:cs="Palatino Linotype"/>
          <w:lang w:val="es-ES" w:eastAsia="es-MX"/>
        </w:rPr>
        <w:t>específico</w:t>
      </w:r>
      <w:r w:rsidR="00742F73" w:rsidRPr="00FB4A68">
        <w:rPr>
          <w:rFonts w:ascii="Palatino Linotype" w:eastAsia="Palatino Linotype" w:hAnsi="Palatino Linotype" w:cs="Palatino Linotype"/>
          <w:lang w:val="es-ES" w:eastAsia="es-MX"/>
        </w:rPr>
        <w:t xml:space="preserve"> la siguiente información</w:t>
      </w:r>
      <w:r w:rsidRPr="00FB4A68">
        <w:rPr>
          <w:rFonts w:ascii="Palatino Linotype" w:eastAsia="Palatino Linotype" w:hAnsi="Palatino Linotype" w:cs="Palatino Linotype"/>
          <w:lang w:val="es-ES" w:eastAsia="es-MX"/>
        </w:rPr>
        <w:t>:</w:t>
      </w:r>
    </w:p>
    <w:p w14:paraId="6F4490CC" w14:textId="50493B11" w:rsidR="00742F73" w:rsidRPr="00FB4A68" w:rsidRDefault="00742F73" w:rsidP="00FB4A68">
      <w:pPr>
        <w:pBdr>
          <w:top w:val="nil"/>
          <w:left w:val="nil"/>
          <w:bottom w:val="nil"/>
          <w:right w:val="nil"/>
          <w:between w:val="nil"/>
        </w:pBdr>
        <w:spacing w:before="240" w:after="240"/>
        <w:ind w:left="851" w:right="899"/>
        <w:jc w:val="both"/>
        <w:rPr>
          <w:rFonts w:ascii="Palatino Linotype" w:eastAsia="Palatino Linotype" w:hAnsi="Palatino Linotype" w:cs="Palatino Linotype"/>
          <w:lang w:val="es-ES" w:eastAsia="es-MX"/>
        </w:rPr>
      </w:pPr>
      <w:r w:rsidRPr="00FB4A68">
        <w:rPr>
          <w:rFonts w:ascii="Palatino Linotype" w:eastAsia="Palatino Linotype" w:hAnsi="Palatino Linotype" w:cs="Palatino Linotype"/>
          <w:b/>
          <w:i/>
          <w:lang w:val="es-ES" w:eastAsia="es-MX"/>
        </w:rPr>
        <w:t>U</w:t>
      </w:r>
      <w:r w:rsidR="006468A1" w:rsidRPr="00FB4A68">
        <w:rPr>
          <w:rFonts w:ascii="Palatino Linotype" w:eastAsia="Palatino Linotype" w:hAnsi="Palatino Linotype" w:cs="Palatino Linotype"/>
          <w:b/>
          <w:i/>
          <w:lang w:val="es-ES" w:eastAsia="es-MX"/>
        </w:rPr>
        <w:t xml:space="preserve">n ID, sexo, tipo de delito, tipo de fuero, fecha de inicio del proceso penal, si la persona estuvo bajo prisión preventiva o no, la fecha de imposición de la sentencia condenatoria, fecha de ingreso al Centro Penitenciario Estatal, fecha de salida del Centro Penitenciario </w:t>
      </w:r>
      <w:r w:rsidR="006468A1" w:rsidRPr="00FB4A68">
        <w:rPr>
          <w:rFonts w:ascii="Palatino Linotype" w:eastAsia="Palatino Linotype" w:hAnsi="Palatino Linotype" w:cs="Palatino Linotype"/>
          <w:b/>
          <w:i/>
          <w:lang w:val="es-ES" w:eastAsia="es-MX"/>
        </w:rPr>
        <w:lastRenderedPageBreak/>
        <w:t>Estatal, si le fue modificada la sanción privativa</w:t>
      </w:r>
      <w:r w:rsidR="00BC386A" w:rsidRPr="00FB4A68">
        <w:rPr>
          <w:rFonts w:ascii="Palatino Linotype" w:eastAsia="Palatino Linotype" w:hAnsi="Palatino Linotype" w:cs="Palatino Linotype"/>
          <w:b/>
          <w:i/>
          <w:lang w:val="es-ES" w:eastAsia="es-MX"/>
        </w:rPr>
        <w:t xml:space="preserve"> de la libertad a la persona sentenciada, si fue por libertad condicionada, libertad anticipada u obtuvo la gustación de la pena privativa de la libertad</w:t>
      </w:r>
      <w:r w:rsidR="00BC386A" w:rsidRPr="00FB4A68">
        <w:rPr>
          <w:rFonts w:ascii="Palatino Linotype" w:eastAsia="Palatino Linotype" w:hAnsi="Palatino Linotype" w:cs="Palatino Linotype"/>
          <w:lang w:val="es-ES" w:eastAsia="es-MX"/>
        </w:rPr>
        <w:t xml:space="preserve">, </w:t>
      </w:r>
    </w:p>
    <w:p w14:paraId="5F6AA29B" w14:textId="13428EA6" w:rsidR="006468A1" w:rsidRPr="00FB4A68" w:rsidRDefault="00742F73"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rFonts w:ascii="Palatino Linotype" w:eastAsia="Palatino Linotype" w:hAnsi="Palatino Linotype" w:cs="Palatino Linotype"/>
          <w:lang w:val="es-ES" w:eastAsia="es-MX"/>
        </w:rPr>
        <w:t xml:space="preserve">Lo anterior, </w:t>
      </w:r>
      <w:r w:rsidR="00BC386A" w:rsidRPr="00FB4A68">
        <w:rPr>
          <w:rFonts w:ascii="Palatino Linotype" w:eastAsia="Palatino Linotype" w:hAnsi="Palatino Linotype" w:cs="Palatino Linotype"/>
          <w:lang w:val="es-ES" w:eastAsia="es-MX"/>
        </w:rPr>
        <w:t>tal y como fue requerido en la solicitud de acceso a la información que dio trámite al presente Recurso de Revisión,</w:t>
      </w:r>
      <w:r w:rsidRPr="00FB4A68">
        <w:rPr>
          <w:rFonts w:ascii="Palatino Linotype" w:eastAsia="Palatino Linotype" w:hAnsi="Palatino Linotype" w:cs="Palatino Linotype"/>
          <w:lang w:val="es-ES" w:eastAsia="es-MX"/>
        </w:rPr>
        <w:t xml:space="preserve"> </w:t>
      </w:r>
      <w:r w:rsidRPr="00FB4A68">
        <w:rPr>
          <w:rFonts w:ascii="Palatino Linotype" w:eastAsia="Palatino Linotype" w:hAnsi="Palatino Linotype" w:cs="Palatino Linotype"/>
          <w:b/>
          <w:lang w:val="es-ES" w:eastAsia="es-MX"/>
        </w:rPr>
        <w:t xml:space="preserve">EL SUJETO OBLIGADO </w:t>
      </w:r>
      <w:r w:rsidRPr="00FB4A68">
        <w:rPr>
          <w:rFonts w:ascii="Palatino Linotype" w:eastAsia="Palatino Linotype" w:hAnsi="Palatino Linotype" w:cs="Palatino Linotype"/>
          <w:lang w:val="es-ES" w:eastAsia="es-MX"/>
        </w:rPr>
        <w:t>hace del conocimiento que</w:t>
      </w:r>
      <w:r w:rsidR="00BC386A" w:rsidRPr="00FB4A68">
        <w:rPr>
          <w:rFonts w:ascii="Palatino Linotype" w:eastAsia="Palatino Linotype" w:hAnsi="Palatino Linotype" w:cs="Palatino Linotype"/>
          <w:lang w:val="es-ES" w:eastAsia="es-MX"/>
        </w:rPr>
        <w:t xml:space="preserve"> para ello, se tendría que consultar expediente por expediente siendo un aproximado de cuarenta y seis mil expedientes, es decir de los treinta y cinco mil expedientes de las personas privadas de la libertad con las que se contaba al diecinueve de mayo de dos mil veintitrés, (</w:t>
      </w:r>
      <w:r w:rsidR="00BC386A" w:rsidRPr="00FB4A68">
        <w:rPr>
          <w:rFonts w:ascii="Palatino Linotype" w:eastAsia="Palatino Linotype" w:hAnsi="Palatino Linotype" w:cs="Palatino Linotype"/>
          <w:u w:val="single"/>
          <w:lang w:val="es-ES" w:eastAsia="es-MX"/>
        </w:rPr>
        <w:t>fecha de emisión del alcance al Informe Justificado en análisis</w:t>
      </w:r>
      <w:r w:rsidR="00BC386A" w:rsidRPr="00FB4A68">
        <w:rPr>
          <w:rFonts w:ascii="Palatino Linotype" w:eastAsia="Palatino Linotype" w:hAnsi="Palatino Linotype" w:cs="Palatino Linotype"/>
          <w:lang w:val="es-ES" w:eastAsia="es-MX"/>
        </w:rPr>
        <w:t xml:space="preserve">) </w:t>
      </w:r>
      <w:r w:rsidR="00F85DCB" w:rsidRPr="00FB4A68">
        <w:rPr>
          <w:rFonts w:ascii="Palatino Linotype" w:eastAsia="Palatino Linotype" w:hAnsi="Palatino Linotype" w:cs="Palatino Linotype"/>
          <w:lang w:val="es-ES" w:eastAsia="es-MX"/>
        </w:rPr>
        <w:t xml:space="preserve">más los once mil de los ingresos correspondientes al año dos mil veintiuno, </w:t>
      </w:r>
      <w:r w:rsidRPr="00FB4A68">
        <w:rPr>
          <w:rFonts w:ascii="Palatino Linotype" w:eastAsia="Palatino Linotype" w:hAnsi="Palatino Linotype" w:cs="Palatino Linotype"/>
          <w:lang w:val="es-ES" w:eastAsia="es-MX"/>
        </w:rPr>
        <w:t>(</w:t>
      </w:r>
      <w:r w:rsidR="00F85DCB" w:rsidRPr="00FB4A68">
        <w:rPr>
          <w:rFonts w:ascii="Palatino Linotype" w:eastAsia="Palatino Linotype" w:hAnsi="Palatino Linotype" w:cs="Palatino Linotype"/>
          <w:u w:val="single"/>
          <w:lang w:val="es-ES" w:eastAsia="es-MX"/>
        </w:rPr>
        <w:t>que es el año también de interés por el peticionario</w:t>
      </w:r>
      <w:r w:rsidRPr="00FB4A68">
        <w:rPr>
          <w:rFonts w:ascii="Palatino Linotype" w:eastAsia="Palatino Linotype" w:hAnsi="Palatino Linotype" w:cs="Palatino Linotype"/>
          <w:u w:val="single"/>
          <w:lang w:val="es-ES" w:eastAsia="es-MX"/>
        </w:rPr>
        <w:t>)</w:t>
      </w:r>
      <w:r w:rsidR="00F85DCB" w:rsidRPr="00FB4A68">
        <w:rPr>
          <w:rFonts w:ascii="Palatino Linotype" w:eastAsia="Palatino Linotype" w:hAnsi="Palatino Linotype" w:cs="Palatino Linotype"/>
          <w:lang w:val="es-ES" w:eastAsia="es-MX"/>
        </w:rPr>
        <w:t xml:space="preserve">, por lo que de manera fundada y motivada </w:t>
      </w:r>
      <w:r w:rsidR="00F85DCB" w:rsidRPr="00FB4A68">
        <w:rPr>
          <w:rFonts w:ascii="Palatino Linotype" w:eastAsia="Palatino Linotype" w:hAnsi="Palatino Linotype" w:cs="Palatino Linotype"/>
          <w:b/>
          <w:lang w:val="es-ES" w:eastAsia="es-MX"/>
        </w:rPr>
        <w:t xml:space="preserve">EL SUJETO OBLIGADO </w:t>
      </w:r>
      <w:r w:rsidR="00F85DCB" w:rsidRPr="00FB4A68">
        <w:rPr>
          <w:rFonts w:ascii="Palatino Linotype" w:eastAsia="Palatino Linotype" w:hAnsi="Palatino Linotype" w:cs="Palatino Linotype"/>
          <w:lang w:val="es-ES" w:eastAsia="es-MX"/>
        </w:rPr>
        <w:t xml:space="preserve">hace del conocimiento que carece de los recursos materiales y humanos para llevar a cabo dicha actividad, lo que traería como consecuencia que personal de los diversos Centros Penitenciarios y de Reinserción Social del Estado de México que tienen encomendadas funciones </w:t>
      </w:r>
      <w:r w:rsidRPr="00FB4A68">
        <w:rPr>
          <w:rFonts w:ascii="Palatino Linotype" w:eastAsia="Palatino Linotype" w:hAnsi="Palatino Linotype" w:cs="Palatino Linotype"/>
          <w:lang w:val="es-ES" w:eastAsia="es-MX"/>
        </w:rPr>
        <w:t>propias</w:t>
      </w:r>
      <w:r w:rsidR="00F85DCB" w:rsidRPr="00FB4A68">
        <w:rPr>
          <w:rFonts w:ascii="Palatino Linotype" w:eastAsia="Palatino Linotype" w:hAnsi="Palatino Linotype" w:cs="Palatino Linotype"/>
          <w:lang w:val="es-ES" w:eastAsia="es-MX"/>
        </w:rPr>
        <w:t xml:space="preserve"> de la Unidad, dejen</w:t>
      </w:r>
      <w:r w:rsidRPr="00FB4A68">
        <w:rPr>
          <w:rFonts w:ascii="Palatino Linotype" w:eastAsia="Palatino Linotype" w:hAnsi="Palatino Linotype" w:cs="Palatino Linotype"/>
          <w:lang w:val="es-ES" w:eastAsia="es-MX"/>
        </w:rPr>
        <w:t xml:space="preserve"> aisladas </w:t>
      </w:r>
      <w:r w:rsidR="00F85DCB" w:rsidRPr="00FB4A68">
        <w:rPr>
          <w:rFonts w:ascii="Palatino Linotype" w:eastAsia="Palatino Linotype" w:hAnsi="Palatino Linotype" w:cs="Palatino Linotype"/>
          <w:lang w:val="es-ES" w:eastAsia="es-MX"/>
        </w:rPr>
        <w:t>sus funciones para dar atención al requerimiento</w:t>
      </w:r>
      <w:r w:rsidRPr="00FB4A68">
        <w:rPr>
          <w:rFonts w:ascii="Palatino Linotype" w:eastAsia="Palatino Linotype" w:hAnsi="Palatino Linotype" w:cs="Palatino Linotype"/>
          <w:lang w:val="es-ES" w:eastAsia="es-MX"/>
        </w:rPr>
        <w:t xml:space="preserve"> de acceso a la información con el grado de detalle requerido por el peticionario</w:t>
      </w:r>
      <w:r w:rsidR="00F85DCB" w:rsidRPr="00FB4A68">
        <w:rPr>
          <w:rFonts w:ascii="Palatino Linotype" w:eastAsia="Palatino Linotype" w:hAnsi="Palatino Linotype" w:cs="Palatino Linotype"/>
          <w:lang w:val="es-ES" w:eastAsia="es-MX"/>
        </w:rPr>
        <w:t xml:space="preserve">, propiciando una inestabilidad </w:t>
      </w:r>
      <w:r w:rsidRPr="00FB4A68">
        <w:rPr>
          <w:rFonts w:ascii="Palatino Linotype" w:eastAsia="Palatino Linotype" w:hAnsi="Palatino Linotype" w:cs="Palatino Linotype"/>
          <w:lang w:val="es-ES" w:eastAsia="es-MX"/>
        </w:rPr>
        <w:t xml:space="preserve">al interior de los Centros, y que en un momento determinado demore cualquier trámite administrativo de las personas privadas de la libertad. </w:t>
      </w:r>
      <w:r w:rsidR="00F85DCB" w:rsidRPr="00FB4A68">
        <w:rPr>
          <w:rFonts w:ascii="Palatino Linotype" w:eastAsia="Palatino Linotype" w:hAnsi="Palatino Linotype" w:cs="Palatino Linotype"/>
          <w:lang w:val="es-ES" w:eastAsia="es-MX"/>
        </w:rPr>
        <w:t xml:space="preserve"> </w:t>
      </w:r>
    </w:p>
    <w:p w14:paraId="4BB19BBB" w14:textId="7D5AB2A3" w:rsidR="000212EF" w:rsidRPr="00FB4A68" w:rsidRDefault="00742F73"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b/>
          <w:lang w:val="es-ES" w:eastAsia="es-MX"/>
        </w:rPr>
      </w:pPr>
      <w:r w:rsidRPr="00FB4A68">
        <w:rPr>
          <w:rFonts w:ascii="Palatino Linotype" w:eastAsia="Palatino Linotype" w:hAnsi="Palatino Linotype" w:cs="Palatino Linotype"/>
          <w:b/>
          <w:lang w:val="es-ES" w:eastAsia="es-MX"/>
        </w:rPr>
        <w:t xml:space="preserve">En ese sentido, este Órgano Garante advierte que </w:t>
      </w:r>
      <w:r w:rsidR="0044355F" w:rsidRPr="00FB4A68">
        <w:rPr>
          <w:rFonts w:ascii="Palatino Linotype" w:eastAsia="Palatino Linotype" w:hAnsi="Palatino Linotype" w:cs="Palatino Linotype"/>
          <w:b/>
          <w:lang w:val="es-ES" w:eastAsia="es-MX"/>
        </w:rPr>
        <w:t>EL SUJETO OBLIGADO se encuentra imposibilitado para agrupar la información al grado de detalle requerido por el particular, máxime que no existe fuente obligacional para ordenarle a los Sujetos Obligados la generación de un documento a modo (ad hoc).</w:t>
      </w:r>
    </w:p>
    <w:p w14:paraId="77B03C2F" w14:textId="77777777" w:rsidR="000212EF" w:rsidRPr="00FB4A68" w:rsidRDefault="000212EF"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b/>
          <w:lang w:val="es-ES" w:eastAsia="es-MX"/>
        </w:rPr>
      </w:pPr>
    </w:p>
    <w:p w14:paraId="11BC3088" w14:textId="10287614" w:rsidR="008D05B7" w:rsidRPr="00FB4A68" w:rsidRDefault="0044355F" w:rsidP="00FB4A68">
      <w:pPr>
        <w:pBdr>
          <w:top w:val="nil"/>
          <w:left w:val="nil"/>
          <w:bottom w:val="nil"/>
          <w:right w:val="nil"/>
          <w:between w:val="nil"/>
        </w:pBdr>
        <w:spacing w:before="240" w:after="240" w:line="360" w:lineRule="auto"/>
        <w:jc w:val="both"/>
        <w:rPr>
          <w:lang w:val="es-ES" w:eastAsia="es-MX"/>
        </w:rPr>
      </w:pPr>
      <w:r w:rsidRPr="00FB4A68">
        <w:rPr>
          <w:rFonts w:ascii="Palatino Linotype" w:eastAsia="Palatino Linotype" w:hAnsi="Palatino Linotype" w:cs="Palatino Linotype"/>
          <w:lang w:val="es-ES" w:eastAsia="es-MX"/>
        </w:rPr>
        <w:lastRenderedPageBreak/>
        <w:t xml:space="preserve">Por lo anterior, es necesario comentar </w:t>
      </w:r>
      <w:r w:rsidR="008D05B7" w:rsidRPr="00FB4A68">
        <w:rPr>
          <w:rFonts w:ascii="Palatino Linotype" w:eastAsia="Palatino Linotype" w:hAnsi="Palatino Linotype" w:cs="Palatino Linotype"/>
          <w:lang w:val="es-ES" w:eastAsia="es-MX"/>
        </w:rPr>
        <w:t>que el derecho de acceso a la información pública se satisface en aquellos casos en que se entregue documento en que conste la información requerida, toda vez que, los Sujetos Obligados</w:t>
      </w:r>
      <w:r w:rsidR="008D05B7" w:rsidRPr="00FB4A68">
        <w:rPr>
          <w:rFonts w:ascii="Palatino Linotype" w:eastAsia="Palatino Linotype" w:hAnsi="Palatino Linotype" w:cs="Palatino Linotype"/>
          <w:b/>
          <w:lang w:val="es-ES" w:eastAsia="es-MX"/>
        </w:rPr>
        <w:t xml:space="preserve"> </w:t>
      </w:r>
      <w:r w:rsidR="008D05B7" w:rsidRPr="00FB4A68">
        <w:rPr>
          <w:rFonts w:ascii="Palatino Linotype" w:eastAsia="Palatino Linotype" w:hAnsi="Palatino Linotype" w:cs="Palatino Linotype"/>
          <w:b/>
          <w:u w:val="single"/>
          <w:lang w:val="es-ES" w:eastAsia="es-MX"/>
        </w:rPr>
        <w:t>no tienen el deber de generar, poseer o administrar la información pública con el grado de detalle solicitado</w:t>
      </w:r>
      <w:r w:rsidR="008D05B7" w:rsidRPr="00FB4A68">
        <w:rPr>
          <w:rFonts w:ascii="Palatino Linotype" w:eastAsia="Palatino Linotype" w:hAnsi="Palatino Linotype" w:cs="Palatino Linotype"/>
          <w:lang w:val="es-ES" w:eastAsia="es-MX"/>
        </w:rPr>
        <w:t xml:space="preserve">; esto es, que no tienen el deber de generar un documento </w:t>
      </w:r>
      <w:r w:rsidR="008D05B7" w:rsidRPr="00FB4A68">
        <w:rPr>
          <w:rFonts w:ascii="Palatino Linotype" w:eastAsia="Palatino Linotype" w:hAnsi="Palatino Linotype" w:cs="Palatino Linotype"/>
          <w:b/>
          <w:i/>
          <w:lang w:val="es-ES" w:eastAsia="es-MX"/>
        </w:rPr>
        <w:t>ad</w:t>
      </w:r>
      <w:r w:rsidR="008D05B7" w:rsidRPr="00FB4A68">
        <w:rPr>
          <w:rFonts w:ascii="Palatino Linotype" w:eastAsia="Palatino Linotype" w:hAnsi="Palatino Linotype" w:cs="Palatino Linotype"/>
          <w:i/>
          <w:lang w:val="es-ES" w:eastAsia="es-MX"/>
        </w:rPr>
        <w:t xml:space="preserve"> </w:t>
      </w:r>
      <w:r w:rsidR="008D05B7" w:rsidRPr="00FB4A68">
        <w:rPr>
          <w:rFonts w:ascii="Palatino Linotype" w:eastAsia="Palatino Linotype" w:hAnsi="Palatino Linotype" w:cs="Palatino Linotype"/>
          <w:b/>
          <w:i/>
          <w:lang w:val="es-ES" w:eastAsia="es-MX"/>
        </w:rPr>
        <w:t>hoc</w:t>
      </w:r>
      <w:r w:rsidR="008D05B7" w:rsidRPr="00FB4A68">
        <w:rPr>
          <w:rFonts w:ascii="Palatino Linotype" w:eastAsia="Palatino Linotype" w:hAnsi="Palatino Linotype" w:cs="Palatino Linotype"/>
          <w:lang w:val="es-ES" w:eastAsia="es-MX"/>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B9E7A8A" w14:textId="77777777" w:rsidR="008D05B7" w:rsidRPr="00FB4A68" w:rsidRDefault="008D05B7" w:rsidP="00FB4A68">
      <w:pPr>
        <w:pBdr>
          <w:top w:val="nil"/>
          <w:left w:val="nil"/>
          <w:bottom w:val="nil"/>
          <w:right w:val="nil"/>
          <w:between w:val="nil"/>
        </w:pBdr>
        <w:ind w:left="567" w:right="567"/>
        <w:jc w:val="both"/>
        <w:rPr>
          <w:lang w:val="es-ES" w:eastAsia="es-MX"/>
        </w:rPr>
      </w:pPr>
      <w:r w:rsidRPr="00FB4A68">
        <w:rPr>
          <w:rFonts w:ascii="Palatino Linotype" w:eastAsia="Palatino Linotype" w:hAnsi="Palatino Linotype" w:cs="Palatino Linotype"/>
          <w:b/>
          <w:i/>
          <w:sz w:val="22"/>
          <w:szCs w:val="22"/>
          <w:lang w:val="es-ES" w:eastAsia="es-MX"/>
        </w:rPr>
        <w:t>03/17 “NO EXISTE OBLIGACIÓN DE ELABORAR DOCUMENTOS AD HOC PARA ATENDER LAS SOLICITUDES DE ACCESO A LA INFORMACIÓN.</w:t>
      </w:r>
    </w:p>
    <w:p w14:paraId="09CFF5A0" w14:textId="77777777" w:rsidR="008D05B7" w:rsidRPr="00FB4A68" w:rsidRDefault="008D05B7" w:rsidP="00FB4A68">
      <w:pPr>
        <w:pBdr>
          <w:top w:val="nil"/>
          <w:left w:val="nil"/>
          <w:bottom w:val="nil"/>
          <w:right w:val="nil"/>
          <w:between w:val="nil"/>
        </w:pBdr>
        <w:ind w:left="567" w:right="567"/>
        <w:jc w:val="both"/>
        <w:rPr>
          <w:lang w:val="es-ES" w:eastAsia="es-MX"/>
        </w:rPr>
      </w:pPr>
      <w:r w:rsidRPr="00FB4A68">
        <w:rPr>
          <w:rFonts w:ascii="Palatino Linotype" w:eastAsia="Palatino Linotype" w:hAnsi="Palatino Linotype" w:cs="Palatino Linotype"/>
          <w:i/>
          <w:sz w:val="22"/>
          <w:szCs w:val="22"/>
          <w:lang w:val="es-ES" w:eastAsia="es-MX"/>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FB4A68">
        <w:rPr>
          <w:rFonts w:ascii="Palatino Linotype" w:eastAsia="Palatino Linotype" w:hAnsi="Palatino Linotype" w:cs="Palatino Linotype"/>
          <w:sz w:val="22"/>
          <w:szCs w:val="22"/>
          <w:lang w:val="es-ES" w:eastAsia="es-MX"/>
        </w:rPr>
        <w:t>(Sic).</w:t>
      </w:r>
    </w:p>
    <w:p w14:paraId="0A0EA769" w14:textId="0A92F64F" w:rsidR="008D05B7" w:rsidRPr="00FB4A68" w:rsidRDefault="008D05B7" w:rsidP="00FB4A68">
      <w:pPr>
        <w:pBdr>
          <w:top w:val="nil"/>
          <w:left w:val="nil"/>
          <w:bottom w:val="nil"/>
          <w:right w:val="nil"/>
          <w:between w:val="nil"/>
        </w:pBdr>
        <w:spacing w:before="240" w:after="240" w:line="360" w:lineRule="auto"/>
        <w:jc w:val="both"/>
        <w:rPr>
          <w:lang w:val="es-ES" w:eastAsia="es-MX"/>
        </w:rPr>
      </w:pPr>
      <w:r w:rsidRPr="00FB4A68">
        <w:rPr>
          <w:rFonts w:ascii="Palatino Linotype" w:eastAsia="Palatino Linotype" w:hAnsi="Palatino Linotype" w:cs="Palatino Linotype"/>
          <w:lang w:val="es-ES" w:eastAsia="es-MX"/>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w:t>
      </w:r>
      <w:r w:rsidR="004B0BDA" w:rsidRPr="00FB4A68">
        <w:rPr>
          <w:rFonts w:ascii="Palatino Linotype" w:eastAsia="Palatino Linotype" w:hAnsi="Palatino Linotype" w:cs="Palatino Linotype"/>
          <w:lang w:val="es-ES" w:eastAsia="es-MX"/>
        </w:rPr>
        <w:t xml:space="preserve"> que en su caso</w:t>
      </w:r>
      <w:r w:rsidRPr="00FB4A68">
        <w:rPr>
          <w:rFonts w:ascii="Palatino Linotype" w:eastAsia="Palatino Linotype" w:hAnsi="Palatino Linotype" w:cs="Palatino Linotype"/>
          <w:lang w:val="es-ES" w:eastAsia="es-MX"/>
        </w:rPr>
        <w:t xml:space="preserve"> se encuentr</w:t>
      </w:r>
      <w:r w:rsidR="004B0BDA" w:rsidRPr="00FB4A68">
        <w:rPr>
          <w:rFonts w:ascii="Palatino Linotype" w:eastAsia="Palatino Linotype" w:hAnsi="Palatino Linotype" w:cs="Palatino Linotype"/>
          <w:lang w:val="es-ES" w:eastAsia="es-MX"/>
        </w:rPr>
        <w:t xml:space="preserve">e genere , administre y posean los Sujetos Obligados deber ponerse </w:t>
      </w:r>
      <w:r w:rsidRPr="00FB4A68">
        <w:rPr>
          <w:rFonts w:ascii="Palatino Linotype" w:eastAsia="Palatino Linotype" w:hAnsi="Palatino Linotype" w:cs="Palatino Linotype"/>
          <w:lang w:val="es-ES" w:eastAsia="es-MX"/>
        </w:rPr>
        <w:t>a disposición de cualquier persona, lo que implica que es deber de los Sujetos Obligados, garantizar el Derecho de Acceso a la Información Pública.</w:t>
      </w:r>
    </w:p>
    <w:p w14:paraId="6F392808" w14:textId="77777777" w:rsidR="008D05B7" w:rsidRPr="00FB4A68" w:rsidRDefault="008D05B7" w:rsidP="00FB4A68">
      <w:pPr>
        <w:pBdr>
          <w:top w:val="nil"/>
          <w:left w:val="nil"/>
          <w:bottom w:val="nil"/>
          <w:right w:val="nil"/>
          <w:between w:val="nil"/>
        </w:pBdr>
        <w:spacing w:before="240" w:after="240" w:line="360" w:lineRule="auto"/>
        <w:ind w:right="49"/>
        <w:jc w:val="both"/>
        <w:rPr>
          <w:lang w:val="es-ES" w:eastAsia="es-MX"/>
        </w:rPr>
      </w:pPr>
      <w:r w:rsidRPr="00FB4A68">
        <w:rPr>
          <w:rFonts w:ascii="Palatino Linotype" w:eastAsia="Palatino Linotype" w:hAnsi="Palatino Linotype" w:cs="Palatino Linotype"/>
          <w:b/>
          <w:u w:val="single"/>
          <w:lang w:val="es-ES" w:eastAsia="es-MX"/>
        </w:rPr>
        <w:lastRenderedPageBreak/>
        <w:t>Siempre y cuando</w:t>
      </w:r>
      <w:r w:rsidRPr="00FB4A68">
        <w:rPr>
          <w:rFonts w:ascii="Palatino Linotype" w:eastAsia="Palatino Linotype" w:hAnsi="Palatino Linotype" w:cs="Palatino Linotype"/>
          <w:lang w:val="es-ES" w:eastAsia="es-MX"/>
        </w:rPr>
        <w:t xml:space="preserve"> no se trate de información reservada o clasificada, que difundirla pondría en riesgo la seguridad jurídica y física del titular o titulares según sea el caso, de la información, debiendo tener audacia los Sujetos Obligados para cuidar esta información a través del acuerdo clasificatorio del comité de transparencia y la versión pública que emita el servidor público habilitado de cada </w:t>
      </w:r>
      <w:r w:rsidRPr="00FB4A68">
        <w:rPr>
          <w:rFonts w:ascii="Palatino Linotype" w:eastAsia="Palatino Linotype" w:hAnsi="Palatino Linotype" w:cs="Palatino Linotype"/>
          <w:b/>
          <w:lang w:val="es-ES" w:eastAsia="es-MX"/>
        </w:rPr>
        <w:t>SUJETO OBLIGADO</w:t>
      </w:r>
      <w:r w:rsidRPr="00FB4A68">
        <w:rPr>
          <w:rFonts w:ascii="Palatino Linotype" w:eastAsia="Palatino Linotype" w:hAnsi="Palatino Linotype" w:cs="Palatino Linotype"/>
          <w:lang w:val="es-ES" w:eastAsia="es-MX"/>
        </w:rPr>
        <w:t>; como así se establece en la Ley de Transparencia y Acceso a la Información Pública del Estado de México y Municipios.</w:t>
      </w:r>
    </w:p>
    <w:p w14:paraId="5E215B4B" w14:textId="77777777" w:rsidR="008D05B7" w:rsidRPr="00FB4A68" w:rsidRDefault="008D05B7"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ES" w:eastAsia="es-MX"/>
        </w:rPr>
      </w:pPr>
      <w:r w:rsidRPr="00FB4A68">
        <w:rPr>
          <w:rFonts w:ascii="Palatino Linotype" w:eastAsia="Palatino Linotype" w:hAnsi="Palatino Linotype" w:cs="Palatino Linotype"/>
          <w:lang w:val="es-ES" w:eastAsia="es-MX"/>
        </w:rPr>
        <w:t xml:space="preserve">De ahí que </w:t>
      </w:r>
      <w:r w:rsidRPr="00FB4A68">
        <w:rPr>
          <w:rFonts w:ascii="Palatino Linotype" w:eastAsia="Palatino Linotype" w:hAnsi="Palatino Linotype" w:cs="Palatino Linotype"/>
          <w:b/>
          <w:lang w:val="es-ES" w:eastAsia="es-MX"/>
        </w:rPr>
        <w:t>EL SUJETO OBLIGADO</w:t>
      </w:r>
      <w:r w:rsidRPr="00FB4A68">
        <w:rPr>
          <w:rFonts w:ascii="Palatino Linotype" w:eastAsia="Palatino Linotype" w:hAnsi="Palatino Linotype" w:cs="Palatino Linotype"/>
          <w:lang w:val="es-ES" w:eastAsia="es-MX"/>
        </w:rPr>
        <w:t xml:space="preserve"> cuenta con el deber de satisfacer las solicitudes de acceso a la información que le sean formuladas y entregar la información pública </w:t>
      </w:r>
      <w:r w:rsidRPr="00FB4A68">
        <w:rPr>
          <w:rFonts w:ascii="Palatino Linotype" w:eastAsia="Palatino Linotype" w:hAnsi="Palatino Linotype" w:cs="Palatino Linotype"/>
          <w:b/>
          <w:u w:val="single"/>
          <w:lang w:val="es-ES" w:eastAsia="es-MX"/>
        </w:rPr>
        <w:t>que obre en sus archivos</w:t>
      </w:r>
      <w:r w:rsidRPr="00FB4A68">
        <w:rPr>
          <w:rFonts w:ascii="Palatino Linotype" w:eastAsia="Palatino Linotype" w:hAnsi="Palatino Linotype" w:cs="Palatino Linotype"/>
          <w:lang w:val="es-ES" w:eastAsia="es-MX"/>
        </w:rPr>
        <w:t xml:space="preserve">;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w:t>
      </w:r>
      <w:r w:rsidRPr="00FB4A68">
        <w:rPr>
          <w:rFonts w:ascii="Palatino Linotype" w:eastAsia="Palatino Linotype" w:hAnsi="Palatino Linotype" w:cs="Palatino Linotype"/>
          <w:b/>
          <w:u w:val="single"/>
          <w:lang w:val="es-ES" w:eastAsia="es-MX"/>
        </w:rPr>
        <w:t>y no simplemente de interés individual</w:t>
      </w:r>
      <w:r w:rsidRPr="00FB4A68">
        <w:rPr>
          <w:rFonts w:ascii="Palatino Linotype" w:eastAsia="Palatino Linotype" w:hAnsi="Palatino Linotype" w:cs="Palatino Linotype"/>
          <w:lang w:val="es-ES" w:eastAsia="es-MX"/>
        </w:rPr>
        <w:t>, y cuya divulgación resulta útil para que el público comprenda las actividades que llevan a cabo los Sujetos Obligados.</w:t>
      </w:r>
    </w:p>
    <w:p w14:paraId="1224ECB4" w14:textId="1B2AC215" w:rsidR="004B0BDA" w:rsidRPr="00FB4A68" w:rsidRDefault="00D65273" w:rsidP="00FB4A68">
      <w:pPr>
        <w:pBdr>
          <w:top w:val="nil"/>
          <w:left w:val="nil"/>
          <w:bottom w:val="nil"/>
          <w:right w:val="nil"/>
          <w:between w:val="nil"/>
        </w:pBdr>
        <w:spacing w:before="240" w:after="240" w:line="360" w:lineRule="auto"/>
        <w:jc w:val="both"/>
        <w:rPr>
          <w:rFonts w:ascii="Palatino Linotype" w:eastAsia="Palatino Linotype" w:hAnsi="Palatino Linotype" w:cs="Palatino Linotype"/>
          <w:b/>
          <w:u w:val="single"/>
          <w:lang w:val="es-ES" w:eastAsia="es-MX"/>
        </w:rPr>
      </w:pPr>
      <w:r w:rsidRPr="00FB4A68">
        <w:rPr>
          <w:rFonts w:ascii="Palatino Linotype" w:eastAsia="Palatino Linotype" w:hAnsi="Palatino Linotype" w:cs="Palatino Linotype"/>
          <w:b/>
          <w:u w:val="single"/>
          <w:lang w:val="es-ES" w:eastAsia="es-MX"/>
        </w:rPr>
        <w:t>De todo lo antes expuestos</w:t>
      </w:r>
      <w:r w:rsidR="004B0BDA" w:rsidRPr="00FB4A68">
        <w:rPr>
          <w:rFonts w:ascii="Palatino Linotype" w:eastAsia="Palatino Linotype" w:hAnsi="Palatino Linotype" w:cs="Palatino Linotype"/>
          <w:b/>
          <w:u w:val="single"/>
          <w:lang w:val="es-ES" w:eastAsia="es-MX"/>
        </w:rPr>
        <w:t>, podemos concluir que con la entrega de</w:t>
      </w:r>
      <w:r w:rsidR="0044355F" w:rsidRPr="00FB4A68">
        <w:rPr>
          <w:rFonts w:ascii="Palatino Linotype" w:eastAsia="Palatino Linotype" w:hAnsi="Palatino Linotype" w:cs="Palatino Linotype"/>
          <w:b/>
          <w:u w:val="single"/>
          <w:lang w:val="es-ES" w:eastAsia="es-MX"/>
        </w:rPr>
        <w:t xml:space="preserve">l alcance en Informe Justificado, EL </w:t>
      </w:r>
      <w:r w:rsidR="004B0BDA" w:rsidRPr="00FB4A68">
        <w:rPr>
          <w:rFonts w:ascii="Palatino Linotype" w:eastAsia="Palatino Linotype" w:hAnsi="Palatino Linotype" w:cs="Palatino Linotype"/>
          <w:b/>
          <w:u w:val="single"/>
          <w:lang w:val="es-ES" w:eastAsia="es-MX"/>
        </w:rPr>
        <w:t>SUJETO OBLIGADO a través del servidor público habilitado de la Subsecretaría de Control Penitenciario, refirió que la información no se genera al grado de detalle que fue requerido por el particular aduciendo al “ID” que fuera generado “hipotéticamente” por el ente recurrido</w:t>
      </w:r>
      <w:r w:rsidRPr="00FB4A68">
        <w:rPr>
          <w:rFonts w:ascii="Palatino Linotype" w:eastAsia="Palatino Linotype" w:hAnsi="Palatino Linotype" w:cs="Palatino Linotype"/>
          <w:b/>
          <w:u w:val="single"/>
          <w:lang w:val="es-ES" w:eastAsia="es-MX"/>
        </w:rPr>
        <w:t xml:space="preserve">, </w:t>
      </w:r>
      <w:r w:rsidR="0044355F" w:rsidRPr="00FB4A68">
        <w:rPr>
          <w:rFonts w:ascii="Palatino Linotype" w:eastAsia="Palatino Linotype" w:hAnsi="Palatino Linotype" w:cs="Palatino Linotype"/>
          <w:b/>
          <w:u w:val="single"/>
          <w:lang w:val="es-ES" w:eastAsia="es-MX"/>
        </w:rPr>
        <w:t xml:space="preserve">así como lo correspondiente a </w:t>
      </w:r>
      <w:r w:rsidR="006233E8" w:rsidRPr="00FB4A68">
        <w:rPr>
          <w:rFonts w:ascii="Palatino Linotype" w:eastAsia="Palatino Linotype" w:hAnsi="Palatino Linotype" w:cs="Palatino Linotype"/>
          <w:b/>
          <w:u w:val="single"/>
          <w:lang w:val="es-ES" w:eastAsia="es-MX"/>
        </w:rPr>
        <w:t>la fecha de imposición de la sentencia condenatoria; Fecha de ingreso al Centro Penitenciario Estatal; y, Fecha de salida del Centro Penitenciario Estatal.</w:t>
      </w:r>
    </w:p>
    <w:p w14:paraId="281BAC3B" w14:textId="64ED9FB9" w:rsidR="004B0BDA" w:rsidRPr="00FB4A68" w:rsidRDefault="006233E8" w:rsidP="00FB4A68">
      <w:p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lastRenderedPageBreak/>
        <w:t>Ahora bien, por lo que hace a la</w:t>
      </w:r>
      <w:r w:rsidR="004B0BDA" w:rsidRPr="00FB4A68">
        <w:rPr>
          <w:rFonts w:ascii="Palatino Linotype" w:eastAsia="Calibri" w:hAnsi="Palatino Linotype"/>
          <w:szCs w:val="22"/>
          <w:lang w:val="es-ES_tradnl" w:eastAsia="en-US"/>
        </w:rPr>
        <w:t xml:space="preserve"> entrega de información en un archivo que no corresponde con lo solicitado, pues fue proporcionado en archivo .PDF y no así en formato abierto tipo “.XLSX”.</w:t>
      </w:r>
      <w:r w:rsidR="00291D27" w:rsidRPr="00FB4A68">
        <w:rPr>
          <w:rFonts w:ascii="Palatino Linotype" w:eastAsia="Calibri" w:hAnsi="Palatino Linotype"/>
          <w:szCs w:val="22"/>
          <w:lang w:val="es-ES_tradnl" w:eastAsia="en-US"/>
        </w:rPr>
        <w:t xml:space="preserve">                </w:t>
      </w:r>
    </w:p>
    <w:p w14:paraId="38C2F204" w14:textId="148098D3" w:rsidR="0012426F" w:rsidRPr="00FB4A68" w:rsidRDefault="00986D30" w:rsidP="00FB4A68">
      <w:pPr>
        <w:pBdr>
          <w:top w:val="nil"/>
          <w:left w:val="nil"/>
          <w:bottom w:val="nil"/>
          <w:right w:val="nil"/>
          <w:between w:val="nil"/>
        </w:pBdr>
        <w:spacing w:before="240" w:after="240" w:line="360" w:lineRule="auto"/>
        <w:jc w:val="both"/>
        <w:rPr>
          <w:rFonts w:ascii="Palatino Linotype" w:hAnsi="Palatino Linotype" w:cs="Arial"/>
        </w:rPr>
      </w:pPr>
      <w:r w:rsidRPr="00FB4A68">
        <w:rPr>
          <w:rFonts w:ascii="Palatino Linotype" w:eastAsia="Palatino Linotype" w:hAnsi="Palatino Linotype" w:cs="Palatino Linotype"/>
          <w:lang w:val="es-ES" w:eastAsia="es-MX"/>
        </w:rPr>
        <w:t xml:space="preserve">Para este punto, es preciso señalar que, </w:t>
      </w:r>
      <w:r w:rsidRPr="00FB4A68">
        <w:rPr>
          <w:rFonts w:ascii="Palatino Linotype" w:eastAsia="Palatino Linotype" w:hAnsi="Palatino Linotype" w:cs="Palatino Linotype"/>
          <w:b/>
          <w:lang w:val="es-ES" w:eastAsia="es-MX"/>
        </w:rPr>
        <w:t xml:space="preserve">EL SUJETO OBLIGADO </w:t>
      </w:r>
      <w:r w:rsidRPr="00FB4A68">
        <w:rPr>
          <w:rFonts w:ascii="Palatino Linotype" w:eastAsia="Palatino Linotype" w:hAnsi="Palatino Linotype" w:cs="Palatino Linotype"/>
          <w:lang w:val="es-ES" w:eastAsia="es-MX"/>
        </w:rPr>
        <w:t xml:space="preserve">conoció la omisión en la que incurrió, y por tal razón, mediante </w:t>
      </w:r>
      <w:r w:rsidRPr="00FB4A68">
        <w:rPr>
          <w:rFonts w:ascii="Palatino Linotype" w:eastAsia="Palatino Linotype" w:hAnsi="Palatino Linotype" w:cs="Palatino Linotype"/>
          <w:b/>
          <w:u w:val="single"/>
          <w:lang w:val="es-ES" w:eastAsia="es-MX"/>
        </w:rPr>
        <w:t>Informe Justificado</w:t>
      </w:r>
      <w:r w:rsidRPr="00FB4A68">
        <w:rPr>
          <w:rFonts w:ascii="Palatino Linotype" w:eastAsia="Palatino Linotype" w:hAnsi="Palatino Linotype" w:cs="Palatino Linotype"/>
          <w:lang w:val="es-ES" w:eastAsia="es-MX"/>
        </w:rPr>
        <w:t xml:space="preserve"> remitió en alcance un archivo denominado: </w:t>
      </w:r>
      <w:r w:rsidRPr="00FB4A68">
        <w:rPr>
          <w:rFonts w:ascii="Palatino Linotype" w:eastAsia="Palatino Linotype" w:hAnsi="Palatino Linotype" w:cs="Palatino Linotype"/>
          <w:b/>
          <w:i/>
          <w:lang w:val="es-ES" w:eastAsia="es-MX"/>
        </w:rPr>
        <w:t>“ANEXO RR 11297.xlsx”</w:t>
      </w:r>
      <w:r w:rsidRPr="00FB4A68">
        <w:rPr>
          <w:rFonts w:ascii="Palatino Linotype" w:eastAsia="Palatino Linotype" w:hAnsi="Palatino Linotype" w:cs="Palatino Linotype"/>
          <w:lang w:val="es-ES" w:eastAsia="es-MX"/>
        </w:rPr>
        <w:t xml:space="preserve"> (Sic), el cual contiene diversas tablas con la información que fue entregada </w:t>
      </w:r>
      <w:r w:rsidR="009818C1" w:rsidRPr="00FB4A68">
        <w:rPr>
          <w:rFonts w:ascii="Palatino Linotype" w:eastAsia="Palatino Linotype" w:hAnsi="Palatino Linotype" w:cs="Palatino Linotype"/>
          <w:lang w:val="es-ES" w:eastAsia="es-MX"/>
        </w:rPr>
        <w:t xml:space="preserve">en respuesta primigenia, sin embargo ahora se encuentra en un archivo con datos abiertos, tal y como fue requerido por el particular, por tal motivo, este punto en controversia </w:t>
      </w:r>
      <w:r w:rsidR="006233E8" w:rsidRPr="00FB4A68">
        <w:rPr>
          <w:rFonts w:ascii="Palatino Linotype" w:eastAsia="Palatino Linotype" w:hAnsi="Palatino Linotype" w:cs="Palatino Linotype"/>
          <w:lang w:val="es-ES" w:eastAsia="es-MX"/>
        </w:rPr>
        <w:t xml:space="preserve">también se </w:t>
      </w:r>
      <w:r w:rsidR="009818C1" w:rsidRPr="00FB4A68">
        <w:rPr>
          <w:rFonts w:ascii="Palatino Linotype" w:eastAsia="Palatino Linotype" w:hAnsi="Palatino Linotype" w:cs="Palatino Linotype"/>
          <w:lang w:val="es-ES" w:eastAsia="es-MX"/>
        </w:rPr>
        <w:t>tiene por colmado.</w:t>
      </w:r>
    </w:p>
    <w:p w14:paraId="29CB508E" w14:textId="4F5A0DEC" w:rsidR="0012426F" w:rsidRPr="00FB4A68" w:rsidRDefault="009818C1"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Finalmente respecto al tercer punto referido por </w:t>
      </w:r>
      <w:r w:rsidRPr="00FB4A68">
        <w:rPr>
          <w:rFonts w:ascii="Palatino Linotype" w:hAnsi="Palatino Linotype" w:cs="Arial"/>
          <w:b/>
        </w:rPr>
        <w:t xml:space="preserve">EL RECURRENTE </w:t>
      </w:r>
      <w:r w:rsidRPr="00FB4A68">
        <w:rPr>
          <w:rFonts w:ascii="Palatino Linotype" w:hAnsi="Palatino Linotype" w:cs="Arial"/>
        </w:rPr>
        <w:t xml:space="preserve">cuando interpuso el presente Recurso de Revisión, consiste en lo siguiente: </w:t>
      </w:r>
    </w:p>
    <w:p w14:paraId="23FFD21A" w14:textId="77777777" w:rsidR="009818C1" w:rsidRPr="00FB4A68" w:rsidRDefault="009818C1" w:rsidP="00FB4A68">
      <w:pPr>
        <w:pStyle w:val="Prrafodelista"/>
        <w:numPr>
          <w:ilvl w:val="0"/>
          <w:numId w:val="12"/>
        </w:numPr>
        <w:spacing w:before="100" w:beforeAutospacing="1" w:after="100" w:afterAutospacing="1" w:line="360" w:lineRule="auto"/>
        <w:jc w:val="both"/>
        <w:rPr>
          <w:rFonts w:ascii="Palatino Linotype" w:eastAsia="Calibri" w:hAnsi="Palatino Linotype"/>
          <w:szCs w:val="22"/>
          <w:lang w:val="es-ES_tradnl" w:eastAsia="en-US"/>
        </w:rPr>
      </w:pPr>
      <w:r w:rsidRPr="00FB4A68">
        <w:rPr>
          <w:rFonts w:ascii="Palatino Linotype" w:eastAsia="Calibri" w:hAnsi="Palatino Linotype"/>
          <w:szCs w:val="22"/>
          <w:lang w:val="es-ES_tradnl" w:eastAsia="en-US"/>
        </w:rPr>
        <w:t>y, la falta de pronunciamiento respecto a lo peticionado con los numerales 7), 8), 9) y 10).</w:t>
      </w:r>
    </w:p>
    <w:p w14:paraId="78F80AD4" w14:textId="63844834" w:rsidR="00F4529D" w:rsidRPr="00FB4A68" w:rsidRDefault="00142BC4"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Ahora bien, respecto a este último punto en Litis, es necesario recordar que a través de </w:t>
      </w:r>
      <w:r w:rsidR="00555B3D" w:rsidRPr="00FB4A68">
        <w:rPr>
          <w:rFonts w:ascii="Palatino Linotype" w:hAnsi="Palatino Linotype" w:cs="Arial"/>
        </w:rPr>
        <w:t>Inform</w:t>
      </w:r>
      <w:r w:rsidR="00AB1B9C" w:rsidRPr="00FB4A68">
        <w:rPr>
          <w:rFonts w:ascii="Palatino Linotype" w:hAnsi="Palatino Linotype" w:cs="Arial"/>
        </w:rPr>
        <w:t>e</w:t>
      </w:r>
      <w:r w:rsidR="003A1EB8" w:rsidRPr="00FB4A68">
        <w:rPr>
          <w:rFonts w:ascii="Palatino Linotype" w:hAnsi="Palatino Linotype" w:cs="Arial"/>
        </w:rPr>
        <w:t xml:space="preserve"> Justificado, se advierte </w:t>
      </w:r>
      <w:r w:rsidR="00555B3D" w:rsidRPr="00FB4A68">
        <w:rPr>
          <w:rFonts w:ascii="Palatino Linotype" w:hAnsi="Palatino Linotype" w:cs="Arial"/>
        </w:rPr>
        <w:t>que</w:t>
      </w:r>
      <w:r w:rsidR="00AB1B9C" w:rsidRPr="00FB4A68">
        <w:rPr>
          <w:rFonts w:ascii="Palatino Linotype" w:hAnsi="Palatino Linotype" w:cs="Arial"/>
        </w:rPr>
        <w:t xml:space="preserve"> </w:t>
      </w:r>
      <w:r w:rsidR="003A1EB8" w:rsidRPr="00FB4A68">
        <w:rPr>
          <w:rFonts w:ascii="Palatino Linotype" w:hAnsi="Palatino Linotype" w:cs="Arial"/>
        </w:rPr>
        <w:t>el</w:t>
      </w:r>
      <w:r w:rsidR="00AB1B9C" w:rsidRPr="00FB4A68">
        <w:rPr>
          <w:rFonts w:ascii="Palatino Linotype" w:hAnsi="Palatino Linotype" w:cs="Arial"/>
        </w:rPr>
        <w:t xml:space="preserve"> Titular de la Unidad de Transparencia </w:t>
      </w:r>
      <w:r w:rsidR="003A1EB8" w:rsidRPr="00FB4A68">
        <w:rPr>
          <w:rFonts w:ascii="Palatino Linotype" w:hAnsi="Palatino Linotype" w:cs="Arial"/>
        </w:rPr>
        <w:t xml:space="preserve">sostiene </w:t>
      </w:r>
      <w:r w:rsidR="00DB5377" w:rsidRPr="00FB4A68">
        <w:rPr>
          <w:rFonts w:ascii="Palatino Linotype" w:hAnsi="Palatino Linotype" w:cs="Arial"/>
        </w:rPr>
        <w:t>que su</w:t>
      </w:r>
      <w:r w:rsidR="008A0BB7" w:rsidRPr="00FB4A68">
        <w:rPr>
          <w:rFonts w:ascii="Palatino Linotype" w:hAnsi="Palatino Linotype" w:cs="Arial"/>
        </w:rPr>
        <w:t xml:space="preserve"> respuesta fue concreta, </w:t>
      </w:r>
      <w:r w:rsidR="00E5307D" w:rsidRPr="00FB4A68">
        <w:rPr>
          <w:rFonts w:ascii="Palatino Linotype" w:hAnsi="Palatino Linotype" w:cs="Arial"/>
        </w:rPr>
        <w:t xml:space="preserve">señalando para tal efecto </w:t>
      </w:r>
      <w:r w:rsidR="00567E25" w:rsidRPr="00FB4A68">
        <w:rPr>
          <w:rFonts w:ascii="Palatino Linotype" w:hAnsi="Palatino Linotype" w:cs="Arial"/>
        </w:rPr>
        <w:t>que</w:t>
      </w:r>
      <w:r w:rsidR="00DB5377" w:rsidRPr="00FB4A68">
        <w:rPr>
          <w:rFonts w:ascii="Palatino Linotype" w:hAnsi="Palatino Linotype" w:cs="Arial"/>
        </w:rPr>
        <w:t>,</w:t>
      </w:r>
      <w:r w:rsidR="00567E25" w:rsidRPr="00FB4A68">
        <w:rPr>
          <w:rFonts w:ascii="Palatino Linotype" w:hAnsi="Palatino Linotype" w:cs="Arial"/>
        </w:rPr>
        <w:t xml:space="preserve"> por lo que hace a</w:t>
      </w:r>
      <w:r w:rsidR="00DB5377" w:rsidRPr="00FB4A68">
        <w:rPr>
          <w:rFonts w:ascii="Palatino Linotype" w:hAnsi="Palatino Linotype" w:cs="Arial"/>
        </w:rPr>
        <w:t xml:space="preserve"> la información requerida con el numeral 10), </w:t>
      </w:r>
      <w:r w:rsidR="00F4529D" w:rsidRPr="00FB4A68">
        <w:rPr>
          <w:rFonts w:ascii="Palatino Linotype" w:hAnsi="Palatino Linotype" w:cs="Arial"/>
        </w:rPr>
        <w:t xml:space="preserve">se encuentra inmersa en la foja dos del archivo entregado en respuesta </w:t>
      </w:r>
      <w:r w:rsidR="00DB5377" w:rsidRPr="00FB4A68">
        <w:rPr>
          <w:rFonts w:ascii="Palatino Linotype" w:hAnsi="Palatino Linotype" w:cs="Arial"/>
        </w:rPr>
        <w:t xml:space="preserve">primigenia </w:t>
      </w:r>
      <w:r w:rsidR="00F4529D" w:rsidRPr="00FB4A68">
        <w:rPr>
          <w:rFonts w:ascii="Palatino Linotype" w:hAnsi="Palatino Linotype" w:cs="Arial"/>
        </w:rPr>
        <w:t xml:space="preserve">denominado: </w:t>
      </w:r>
      <w:r w:rsidR="00F4529D" w:rsidRPr="00FB4A68">
        <w:rPr>
          <w:rFonts w:ascii="Palatino Linotype" w:hAnsi="Palatino Linotype" w:cs="Arial"/>
          <w:b/>
          <w:i/>
          <w:u w:val="single"/>
        </w:rPr>
        <w:t>“Anexo 155.pdf”,</w:t>
      </w:r>
      <w:r w:rsidR="00F4529D" w:rsidRPr="00FB4A68">
        <w:rPr>
          <w:rFonts w:ascii="Palatino Linotype" w:hAnsi="Palatino Linotype" w:cs="Arial"/>
        </w:rPr>
        <w:t xml:space="preserve"> de tal forma que al revisar dicho documento, este Órgano Garante </w:t>
      </w:r>
      <w:r w:rsidR="000B6775" w:rsidRPr="00FB4A68">
        <w:rPr>
          <w:rFonts w:ascii="Palatino Linotype" w:hAnsi="Palatino Linotype" w:cs="Arial"/>
        </w:rPr>
        <w:t>advirtió</w:t>
      </w:r>
      <w:r w:rsidR="00F4529D" w:rsidRPr="00FB4A68">
        <w:rPr>
          <w:rFonts w:ascii="Palatino Linotype" w:hAnsi="Palatino Linotype" w:cs="Arial"/>
        </w:rPr>
        <w:t xml:space="preserve"> lo siguiente: </w:t>
      </w:r>
    </w:p>
    <w:p w14:paraId="66692DAE" w14:textId="1C527AFA" w:rsidR="00F4529D" w:rsidRPr="00FB4A68" w:rsidRDefault="00AD1E37" w:rsidP="00FB4A68">
      <w:pPr>
        <w:spacing w:before="100" w:beforeAutospacing="1" w:after="100" w:afterAutospacing="1" w:line="360" w:lineRule="auto"/>
        <w:ind w:left="-567"/>
        <w:jc w:val="center"/>
        <w:rPr>
          <w:rFonts w:ascii="Palatino Linotype" w:hAnsi="Palatino Linotype" w:cs="Arial"/>
        </w:rPr>
      </w:pPr>
      <w:r w:rsidRPr="00FB4A68">
        <w:rPr>
          <w:rFonts w:ascii="Palatino Linotype" w:hAnsi="Palatino Linotype" w:cs="Arial"/>
          <w:noProof/>
          <w:lang w:val="es-419" w:eastAsia="es-419"/>
        </w:rPr>
        <w:lastRenderedPageBreak/>
        <mc:AlternateContent>
          <mc:Choice Requires="wps">
            <w:drawing>
              <wp:anchor distT="0" distB="0" distL="114300" distR="114300" simplePos="0" relativeHeight="251665408" behindDoc="0" locked="0" layoutInCell="1" allowOverlap="1" wp14:anchorId="5DFAAE8D" wp14:editId="7DEB0079">
                <wp:simplePos x="0" y="0"/>
                <wp:positionH relativeFrom="column">
                  <wp:posOffset>-60960</wp:posOffset>
                </wp:positionH>
                <wp:positionV relativeFrom="paragraph">
                  <wp:posOffset>3923665</wp:posOffset>
                </wp:positionV>
                <wp:extent cx="419100" cy="323850"/>
                <wp:effectExtent l="47625" t="47625" r="85725" b="123825"/>
                <wp:wrapNone/>
                <wp:docPr id="19" name="Flecha abajo 19"/>
                <wp:cNvGraphicFramePr/>
                <a:graphic xmlns:a="http://schemas.openxmlformats.org/drawingml/2006/main">
                  <a:graphicData uri="http://schemas.microsoft.com/office/word/2010/wordprocessingShape">
                    <wps:wsp>
                      <wps:cNvSpPr/>
                      <wps:spPr>
                        <a:xfrm rot="16200000">
                          <a:off x="0" y="0"/>
                          <a:ext cx="419100" cy="32385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96E224" id="Flecha abajo 19" o:spid="_x0000_s1026" type="#_x0000_t67" style="position:absolute;margin-left:-4.8pt;margin-top:308.95pt;width:33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" adj="10800" fillcolor="red" strokecolor="red">
                <v:shadow on="t" color="black" opacity="22937f" origin=",.5" offset="0,.63889mm"/>
              </v:shape>
            </w:pict>
          </mc:Fallback>
        </mc:AlternateContent>
      </w:r>
      <w:r w:rsidRPr="00FB4A68">
        <w:rPr>
          <w:noProof/>
          <w:lang w:val="es-419" w:eastAsia="es-419"/>
        </w:rPr>
        <mc:AlternateContent>
          <mc:Choice Requires="wps">
            <w:drawing>
              <wp:anchor distT="0" distB="0" distL="114300" distR="114300" simplePos="0" relativeHeight="251663360" behindDoc="0" locked="0" layoutInCell="1" allowOverlap="1" wp14:anchorId="056C3209" wp14:editId="23448A62">
                <wp:simplePos x="0" y="0"/>
                <wp:positionH relativeFrom="column">
                  <wp:posOffset>396240</wp:posOffset>
                </wp:positionH>
                <wp:positionV relativeFrom="paragraph">
                  <wp:posOffset>3666490</wp:posOffset>
                </wp:positionV>
                <wp:extent cx="1847850" cy="866775"/>
                <wp:effectExtent l="57150" t="38100" r="76200" b="104775"/>
                <wp:wrapNone/>
                <wp:docPr id="18" name="Rectángulo 18"/>
                <wp:cNvGraphicFramePr/>
                <a:graphic xmlns:a="http://schemas.openxmlformats.org/drawingml/2006/main">
                  <a:graphicData uri="http://schemas.microsoft.com/office/word/2010/wordprocessingShape">
                    <wps:wsp>
                      <wps:cNvSpPr/>
                      <wps:spPr>
                        <a:xfrm>
                          <a:off x="0" y="0"/>
                          <a:ext cx="1847850" cy="8667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F356D2A" id="Rectángulo 18" o:spid="_x0000_s1026" style="position:absolute;margin-left:31.2pt;margin-top:288.7pt;width:145.5pt;height:6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" filled="f" strokecolor="red" strokeweight="2.25pt">
                <v:shadow on="t" color="black" opacity="22937f" origin=",.5" offset="0,.63889mm"/>
              </v:rect>
            </w:pict>
          </mc:Fallback>
        </mc:AlternateContent>
      </w:r>
      <w:r w:rsidR="00F4529D" w:rsidRPr="00FB4A68">
        <w:rPr>
          <w:noProof/>
          <w:lang w:val="es-419" w:eastAsia="es-419"/>
        </w:rPr>
        <w:drawing>
          <wp:inline distT="0" distB="0" distL="0" distR="0" wp14:anchorId="3D5922A7" wp14:editId="78B3A8D2">
            <wp:extent cx="6006327" cy="5743575"/>
            <wp:effectExtent l="152400" t="152400" r="356870" b="3524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0623" cy="5776371"/>
                    </a:xfrm>
                    <a:prstGeom prst="rect">
                      <a:avLst/>
                    </a:prstGeom>
                    <a:ln>
                      <a:noFill/>
                    </a:ln>
                    <a:effectLst>
                      <a:outerShdw blurRad="292100" dist="139700" dir="2700000" algn="tl" rotWithShape="0">
                        <a:srgbClr val="333333">
                          <a:alpha val="65000"/>
                        </a:srgbClr>
                      </a:outerShdw>
                    </a:effectLst>
                  </pic:spPr>
                </pic:pic>
              </a:graphicData>
            </a:graphic>
          </wp:inline>
        </w:drawing>
      </w:r>
    </w:p>
    <w:p w14:paraId="2CCD42B7" w14:textId="4F35D7C1" w:rsidR="00F4529D" w:rsidRPr="00FB4A68" w:rsidRDefault="00AD1E37" w:rsidP="00FB4A68">
      <w:pPr>
        <w:spacing w:before="100" w:beforeAutospacing="1" w:after="100" w:afterAutospacing="1" w:line="360" w:lineRule="auto"/>
        <w:jc w:val="both"/>
        <w:rPr>
          <w:rFonts w:ascii="Palatino Linotype" w:eastAsia="Palatino Linotype" w:hAnsi="Palatino Linotype" w:cs="Palatino Linotype"/>
          <w:lang w:val="es-ES" w:eastAsia="es-MX"/>
        </w:rPr>
      </w:pPr>
      <w:r w:rsidRPr="00FB4A68">
        <w:rPr>
          <w:rFonts w:ascii="Palatino Linotype" w:hAnsi="Palatino Linotype" w:cs="Arial"/>
        </w:rPr>
        <w:t>Sin embargo, también a través de</w:t>
      </w:r>
      <w:r w:rsidR="00AC2D70" w:rsidRPr="00FB4A68">
        <w:rPr>
          <w:rFonts w:ascii="Palatino Linotype" w:hAnsi="Palatino Linotype" w:cs="Arial"/>
        </w:rPr>
        <w:t xml:space="preserve"> dicho</w:t>
      </w:r>
      <w:r w:rsidRPr="00FB4A68">
        <w:rPr>
          <w:rFonts w:ascii="Palatino Linotype" w:hAnsi="Palatino Linotype" w:cs="Arial"/>
        </w:rPr>
        <w:t xml:space="preserve"> </w:t>
      </w:r>
      <w:r w:rsidR="00DB5377" w:rsidRPr="00FB4A68">
        <w:rPr>
          <w:rFonts w:ascii="Palatino Linotype" w:hAnsi="Palatino Linotype" w:cs="Arial"/>
        </w:rPr>
        <w:t>Informe Justificado, fue remitida</w:t>
      </w:r>
      <w:r w:rsidR="00AC2D70" w:rsidRPr="00FB4A68">
        <w:rPr>
          <w:rFonts w:ascii="Palatino Linotype" w:hAnsi="Palatino Linotype" w:cs="Arial"/>
        </w:rPr>
        <w:t xml:space="preserve"> la</w:t>
      </w:r>
      <w:r w:rsidR="00DB5377" w:rsidRPr="00FB4A68">
        <w:rPr>
          <w:rFonts w:ascii="Palatino Linotype" w:hAnsi="Palatino Linotype" w:cs="Arial"/>
        </w:rPr>
        <w:t xml:space="preserve"> información en </w:t>
      </w:r>
      <w:r w:rsidRPr="00FB4A68">
        <w:rPr>
          <w:rFonts w:ascii="Palatino Linotype" w:hAnsi="Palatino Linotype" w:cs="Arial"/>
        </w:rPr>
        <w:t xml:space="preserve">formato .XLSX, archivo que fue denominado por </w:t>
      </w:r>
      <w:r w:rsidRPr="00FB4A68">
        <w:rPr>
          <w:rFonts w:ascii="Palatino Linotype" w:hAnsi="Palatino Linotype" w:cs="Arial"/>
          <w:b/>
        </w:rPr>
        <w:t xml:space="preserve">EL SUJETO </w:t>
      </w:r>
      <w:r w:rsidRPr="00FB4A68">
        <w:rPr>
          <w:rFonts w:ascii="Palatino Linotype" w:hAnsi="Palatino Linotype" w:cs="Arial"/>
          <w:b/>
        </w:rPr>
        <w:lastRenderedPageBreak/>
        <w:t xml:space="preserve">OBLIGADO </w:t>
      </w:r>
      <w:r w:rsidRPr="00FB4A68">
        <w:rPr>
          <w:rFonts w:ascii="Palatino Linotype" w:hAnsi="Palatino Linotype" w:cs="Arial"/>
        </w:rPr>
        <w:t xml:space="preserve">como: </w:t>
      </w:r>
      <w:r w:rsidR="00327294" w:rsidRPr="00FB4A68">
        <w:rPr>
          <w:rFonts w:ascii="Palatino Linotype" w:eastAsia="Palatino Linotype" w:hAnsi="Palatino Linotype" w:cs="Palatino Linotype"/>
          <w:b/>
          <w:i/>
          <w:lang w:val="es-ES" w:eastAsia="es-MX"/>
        </w:rPr>
        <w:t xml:space="preserve">“ANEXO RR 11297.xlsx” </w:t>
      </w:r>
      <w:r w:rsidR="00327294" w:rsidRPr="00FB4A68">
        <w:rPr>
          <w:rFonts w:ascii="Palatino Linotype" w:eastAsia="Palatino Linotype" w:hAnsi="Palatino Linotype" w:cs="Palatino Linotype"/>
          <w:lang w:val="es-ES" w:eastAsia="es-MX"/>
        </w:rPr>
        <w:t xml:space="preserve">en el cual se advierte de nueva cuenta lo siguiente: </w:t>
      </w:r>
    </w:p>
    <w:p w14:paraId="6ED1CE10" w14:textId="1FF86197" w:rsidR="00327294" w:rsidRPr="00FB4A68" w:rsidRDefault="00327294" w:rsidP="00FB4A68">
      <w:pPr>
        <w:spacing w:before="100" w:beforeAutospacing="1" w:after="100" w:afterAutospacing="1" w:line="360" w:lineRule="auto"/>
        <w:ind w:left="-284"/>
        <w:jc w:val="both"/>
        <w:rPr>
          <w:rFonts w:ascii="Palatino Linotype" w:hAnsi="Palatino Linotype" w:cs="Arial"/>
        </w:rPr>
      </w:pPr>
      <w:r w:rsidRPr="00FB4A68">
        <w:rPr>
          <w:rFonts w:ascii="Palatino Linotype" w:hAnsi="Palatino Linotype" w:cs="Arial"/>
          <w:noProof/>
          <w:lang w:val="es-419" w:eastAsia="es-419"/>
        </w:rPr>
        <mc:AlternateContent>
          <mc:Choice Requires="wps">
            <w:drawing>
              <wp:anchor distT="0" distB="0" distL="114300" distR="114300" simplePos="0" relativeHeight="251667456" behindDoc="0" locked="0" layoutInCell="1" allowOverlap="1" wp14:anchorId="16C4AE55" wp14:editId="61448C6B">
                <wp:simplePos x="0" y="0"/>
                <wp:positionH relativeFrom="column">
                  <wp:posOffset>-489585</wp:posOffset>
                </wp:positionH>
                <wp:positionV relativeFrom="paragraph">
                  <wp:posOffset>2272030</wp:posOffset>
                </wp:positionV>
                <wp:extent cx="419100" cy="323850"/>
                <wp:effectExtent l="47625" t="47625" r="85725" b="123825"/>
                <wp:wrapNone/>
                <wp:docPr id="21" name="Flecha abajo 21"/>
                <wp:cNvGraphicFramePr/>
                <a:graphic xmlns:a="http://schemas.openxmlformats.org/drawingml/2006/main">
                  <a:graphicData uri="http://schemas.microsoft.com/office/word/2010/wordprocessingShape">
                    <wps:wsp>
                      <wps:cNvSpPr/>
                      <wps:spPr>
                        <a:xfrm rot="16200000">
                          <a:off x="0" y="0"/>
                          <a:ext cx="419100" cy="323850"/>
                        </a:xfrm>
                        <a:prstGeom prst="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D65D5D" id="Flecha abajo 21" o:spid="_x0000_s1026" type="#_x0000_t67" style="position:absolute;margin-left:-38.55pt;margin-top:178.9pt;width:33pt;height:25.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" adj="10800" fillcolor="red" strokecolor="red">
                <v:shadow on="t" color="black" opacity="22937f" origin=",.5" offset="0,.63889mm"/>
              </v:shape>
            </w:pict>
          </mc:Fallback>
        </mc:AlternateContent>
      </w:r>
      <w:r w:rsidRPr="00FB4A68">
        <w:rPr>
          <w:noProof/>
          <w:lang w:val="es-419" w:eastAsia="es-419"/>
        </w:rPr>
        <w:drawing>
          <wp:inline distT="0" distB="0" distL="0" distR="0" wp14:anchorId="1DE2655D" wp14:editId="4E9B7E54">
            <wp:extent cx="5791835" cy="3699510"/>
            <wp:effectExtent l="152400" t="152400" r="361315" b="3581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36995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854424" w14:textId="1F676189" w:rsidR="00F4529D" w:rsidRPr="00FB4A68" w:rsidRDefault="00327294"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De tal manera que, como se puede advertir, de acuerdo a la información que es generada, administrada y/o que posee </w:t>
      </w:r>
      <w:r w:rsidRPr="00FB4A68">
        <w:rPr>
          <w:rFonts w:ascii="Palatino Linotype" w:hAnsi="Palatino Linotype" w:cs="Arial"/>
          <w:b/>
        </w:rPr>
        <w:t>EL SUJETO OB</w:t>
      </w:r>
      <w:r w:rsidR="008A01F0" w:rsidRPr="00FB4A68">
        <w:rPr>
          <w:rFonts w:ascii="Palatino Linotype" w:hAnsi="Palatino Linotype" w:cs="Arial"/>
          <w:b/>
        </w:rPr>
        <w:t xml:space="preserve">LIGADO, </w:t>
      </w:r>
      <w:r w:rsidR="008A01F0" w:rsidRPr="00FB4A68">
        <w:rPr>
          <w:rFonts w:ascii="Palatino Linotype" w:hAnsi="Palatino Linotype" w:cs="Arial"/>
        </w:rPr>
        <w:t xml:space="preserve">fue entregada a manera de datos estadísticos </w:t>
      </w:r>
      <w:r w:rsidR="00AC2D70" w:rsidRPr="00FB4A68">
        <w:rPr>
          <w:rFonts w:ascii="Palatino Linotype" w:hAnsi="Palatino Linotype" w:cs="Arial"/>
        </w:rPr>
        <w:t>por lo que de la</w:t>
      </w:r>
      <w:r w:rsidR="008A01F0" w:rsidRPr="00FB4A68">
        <w:rPr>
          <w:rFonts w:ascii="Palatino Linotype" w:hAnsi="Palatino Linotype" w:cs="Arial"/>
        </w:rPr>
        <w:t xml:space="preserve"> información </w:t>
      </w:r>
      <w:r w:rsidR="00AC2D70" w:rsidRPr="00FB4A68">
        <w:rPr>
          <w:rFonts w:ascii="Palatino Linotype" w:hAnsi="Palatino Linotype" w:cs="Arial"/>
        </w:rPr>
        <w:t xml:space="preserve">requerida en Datos Abiertos y/o en formato “.EXCEL” señalado así en las Razones o Motivos de Inconformidad vertidos por </w:t>
      </w:r>
      <w:r w:rsidR="00AC2D70" w:rsidRPr="00FB4A68">
        <w:rPr>
          <w:rFonts w:ascii="Palatino Linotype" w:hAnsi="Palatino Linotype" w:cs="Arial"/>
          <w:b/>
        </w:rPr>
        <w:t xml:space="preserve">EL RECURRENTE </w:t>
      </w:r>
      <w:r w:rsidR="00AC2D70" w:rsidRPr="00FB4A68">
        <w:rPr>
          <w:rFonts w:ascii="Palatino Linotype" w:hAnsi="Palatino Linotype" w:cs="Arial"/>
        </w:rPr>
        <w:t xml:space="preserve">fueron colmados, </w:t>
      </w:r>
      <w:r w:rsidR="0074190C" w:rsidRPr="00FB4A68">
        <w:rPr>
          <w:rFonts w:ascii="Palatino Linotype" w:hAnsi="Palatino Linotype" w:cs="Arial"/>
        </w:rPr>
        <w:t xml:space="preserve">también lo manifestado en la inconformidad con el </w:t>
      </w:r>
      <w:r w:rsidRPr="00FB4A68">
        <w:rPr>
          <w:rFonts w:ascii="Palatino Linotype" w:hAnsi="Palatino Linotype" w:cs="Arial"/>
        </w:rPr>
        <w:t>numeral 10)</w:t>
      </w:r>
      <w:r w:rsidR="0074190C" w:rsidRPr="00FB4A68">
        <w:rPr>
          <w:rFonts w:ascii="Palatino Linotype" w:hAnsi="Palatino Linotype" w:cs="Arial"/>
        </w:rPr>
        <w:t>, pues de acuerdo a la solicitud, el particular requirió</w:t>
      </w:r>
      <w:r w:rsidRPr="00FB4A68">
        <w:rPr>
          <w:rFonts w:ascii="Palatino Linotype" w:hAnsi="Palatino Linotype" w:cs="Arial"/>
        </w:rPr>
        <w:t xml:space="preserve"> lo siguiente: </w:t>
      </w:r>
    </w:p>
    <w:p w14:paraId="093AA122" w14:textId="1903D65F" w:rsidR="00327294" w:rsidRPr="00FB4A68" w:rsidRDefault="00327294" w:rsidP="00FB4A68">
      <w:pPr>
        <w:spacing w:before="100" w:beforeAutospacing="1" w:after="100" w:afterAutospacing="1" w:line="360" w:lineRule="auto"/>
        <w:ind w:left="-426"/>
        <w:jc w:val="both"/>
        <w:rPr>
          <w:rFonts w:ascii="Palatino Linotype" w:hAnsi="Palatino Linotype" w:cs="Arial"/>
        </w:rPr>
      </w:pPr>
      <w:r w:rsidRPr="00FB4A68">
        <w:rPr>
          <w:noProof/>
          <w:lang w:val="es-419" w:eastAsia="es-419"/>
        </w:rPr>
        <w:lastRenderedPageBreak/>
        <w:drawing>
          <wp:inline distT="0" distB="0" distL="0" distR="0" wp14:anchorId="4343A9B7" wp14:editId="539ECD26">
            <wp:extent cx="5791835" cy="1766570"/>
            <wp:effectExtent l="152400" t="152400" r="361315" b="3670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1766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93F4DD" w14:textId="568C4955" w:rsidR="00F4529D" w:rsidRPr="00FB4A68" w:rsidRDefault="00AC2D70"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Así que</w:t>
      </w:r>
      <w:r w:rsidR="008A01F0" w:rsidRPr="00FB4A68">
        <w:rPr>
          <w:rFonts w:ascii="Palatino Linotype" w:hAnsi="Palatino Linotype" w:cs="Arial"/>
        </w:rPr>
        <w:t xml:space="preserve">, este Órgano Garante </w:t>
      </w:r>
      <w:r w:rsidR="0074190C" w:rsidRPr="00FB4A68">
        <w:rPr>
          <w:rFonts w:ascii="Palatino Linotype" w:hAnsi="Palatino Linotype" w:cs="Arial"/>
        </w:rPr>
        <w:t xml:space="preserve">de acuerdo a lo antes expuesto </w:t>
      </w:r>
      <w:r w:rsidR="008A01F0" w:rsidRPr="00FB4A68">
        <w:rPr>
          <w:rFonts w:ascii="Palatino Linotype" w:hAnsi="Palatino Linotype" w:cs="Arial"/>
        </w:rPr>
        <w:t>tiene por colmado</w:t>
      </w:r>
      <w:r w:rsidR="0074190C" w:rsidRPr="00FB4A68">
        <w:rPr>
          <w:rFonts w:ascii="Palatino Linotype" w:hAnsi="Palatino Linotype" w:cs="Arial"/>
        </w:rPr>
        <w:t xml:space="preserve"> ésta última parte de la inconformidad</w:t>
      </w:r>
      <w:r w:rsidR="008A01F0" w:rsidRPr="00FB4A68">
        <w:rPr>
          <w:rFonts w:ascii="Palatino Linotype" w:hAnsi="Palatino Linotype" w:cs="Arial"/>
        </w:rPr>
        <w:t xml:space="preserve">. </w:t>
      </w:r>
    </w:p>
    <w:p w14:paraId="77EFB233" w14:textId="5EE62409" w:rsidR="00552092" w:rsidRPr="00FB4A68" w:rsidRDefault="008A01F0"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Ahora bien, recordemos que el particular </w:t>
      </w:r>
      <w:r w:rsidR="00552092" w:rsidRPr="00FB4A68">
        <w:rPr>
          <w:rFonts w:ascii="Palatino Linotype" w:hAnsi="Palatino Linotype" w:cs="Arial"/>
        </w:rPr>
        <w:t xml:space="preserve">refirió </w:t>
      </w:r>
      <w:r w:rsidRPr="00FB4A68">
        <w:rPr>
          <w:rFonts w:ascii="Palatino Linotype" w:hAnsi="Palatino Linotype" w:cs="Arial"/>
        </w:rPr>
        <w:t xml:space="preserve">la falta de entrega de información respecto al contenido de los numerales 7), 8) y 9), </w:t>
      </w:r>
      <w:r w:rsidR="00552092" w:rsidRPr="00FB4A68">
        <w:rPr>
          <w:rFonts w:ascii="Palatino Linotype" w:hAnsi="Palatino Linotype" w:cs="Arial"/>
        </w:rPr>
        <w:t>los cuales contienen la siguiente petición</w:t>
      </w:r>
      <w:r w:rsidRPr="00FB4A68">
        <w:rPr>
          <w:rFonts w:ascii="Palatino Linotype" w:hAnsi="Palatino Linotype" w:cs="Arial"/>
        </w:rPr>
        <w:t>:</w:t>
      </w:r>
    </w:p>
    <w:p w14:paraId="70443D32" w14:textId="77F94A5C" w:rsidR="00552092" w:rsidRPr="00FB4A68" w:rsidRDefault="00552092" w:rsidP="00FB4A68">
      <w:pPr>
        <w:spacing w:before="100" w:beforeAutospacing="1" w:after="100" w:afterAutospacing="1" w:line="360" w:lineRule="auto"/>
        <w:jc w:val="center"/>
        <w:rPr>
          <w:rFonts w:ascii="Palatino Linotype" w:hAnsi="Palatino Linotype" w:cs="Arial"/>
        </w:rPr>
      </w:pPr>
      <w:r w:rsidRPr="00FB4A68">
        <w:rPr>
          <w:noProof/>
          <w:lang w:val="es-419" w:eastAsia="es-419"/>
        </w:rPr>
        <w:drawing>
          <wp:inline distT="0" distB="0" distL="0" distR="0" wp14:anchorId="31A6ABC6" wp14:editId="6E42A005">
            <wp:extent cx="3638550" cy="1228725"/>
            <wp:effectExtent l="152400" t="152400" r="361950" b="3714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8550" cy="1228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1823F26" w14:textId="57B95EAC" w:rsidR="00E73052" w:rsidRPr="00FB4A68" w:rsidRDefault="00C47FF5"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Respecto a este punto, tal y como quedo asentado en líneas anteriores, </w:t>
      </w:r>
      <w:r w:rsidR="00E73052" w:rsidRPr="00FB4A68">
        <w:rPr>
          <w:rFonts w:ascii="Palatino Linotype" w:hAnsi="Palatino Linotype" w:cs="Arial"/>
        </w:rPr>
        <w:t xml:space="preserve">por un lado, </w:t>
      </w:r>
      <w:r w:rsidRPr="00FB4A68">
        <w:rPr>
          <w:rFonts w:ascii="Palatino Linotype" w:hAnsi="Palatino Linotype" w:cs="Arial"/>
          <w:b/>
        </w:rPr>
        <w:t>sí</w:t>
      </w:r>
      <w:r w:rsidRPr="00FB4A68">
        <w:rPr>
          <w:rFonts w:ascii="Palatino Linotype" w:hAnsi="Palatino Linotype" w:cs="Arial"/>
        </w:rPr>
        <w:t xml:space="preserve"> existe obligatoriedad para que </w:t>
      </w:r>
      <w:r w:rsidRPr="00FB4A68">
        <w:rPr>
          <w:rFonts w:ascii="Palatino Linotype" w:hAnsi="Palatino Linotype" w:cs="Arial"/>
          <w:b/>
        </w:rPr>
        <w:t xml:space="preserve">EL SUJETO OBLIGADO </w:t>
      </w:r>
      <w:r w:rsidRPr="00FB4A68">
        <w:rPr>
          <w:rFonts w:ascii="Palatino Linotype" w:hAnsi="Palatino Linotype" w:cs="Arial"/>
        </w:rPr>
        <w:t xml:space="preserve">genere </w:t>
      </w:r>
      <w:r w:rsidRPr="00FB4A68">
        <w:rPr>
          <w:rFonts w:ascii="Palatino Linotype" w:hAnsi="Palatino Linotype" w:cs="Arial"/>
          <w:b/>
        </w:rPr>
        <w:t xml:space="preserve">bases de datos, </w:t>
      </w:r>
      <w:r w:rsidRPr="00FB4A68">
        <w:rPr>
          <w:rFonts w:ascii="Palatino Linotype" w:hAnsi="Palatino Linotype" w:cs="Arial"/>
        </w:rPr>
        <w:t xml:space="preserve">sin embargo, </w:t>
      </w:r>
      <w:r w:rsidR="00E73052" w:rsidRPr="00FB4A68">
        <w:rPr>
          <w:rFonts w:ascii="Palatino Linotype" w:hAnsi="Palatino Linotype" w:cs="Arial"/>
        </w:rPr>
        <w:t xml:space="preserve">tal cual fue referido por el propio servidor público habilitado, el </w:t>
      </w:r>
      <w:r w:rsidR="00E73052" w:rsidRPr="00FB4A68">
        <w:rPr>
          <w:rFonts w:ascii="Palatino Linotype" w:hAnsi="Palatino Linotype" w:cs="Arial"/>
          <w:b/>
          <w:u w:val="single"/>
        </w:rPr>
        <w:lastRenderedPageBreak/>
        <w:t>Subsecretario de Control Penitenciario,</w:t>
      </w:r>
      <w:r w:rsidR="00E73052" w:rsidRPr="00FB4A68">
        <w:rPr>
          <w:rFonts w:ascii="Palatino Linotype" w:hAnsi="Palatino Linotype" w:cs="Arial"/>
          <w:b/>
        </w:rPr>
        <w:t xml:space="preserve"> </w:t>
      </w:r>
      <w:r w:rsidR="0074190C" w:rsidRPr="00FB4A68">
        <w:rPr>
          <w:rFonts w:ascii="Palatino Linotype" w:hAnsi="Palatino Linotype" w:cs="Arial"/>
        </w:rPr>
        <w:t xml:space="preserve">a través del alcance al Informe Justificado, mismo que ya fue estudiado en párrafos anteriores, </w:t>
      </w:r>
      <w:r w:rsidR="00E73052" w:rsidRPr="00FB4A68">
        <w:rPr>
          <w:rFonts w:ascii="Palatino Linotype" w:hAnsi="Palatino Linotype" w:cs="Arial"/>
        </w:rPr>
        <w:t xml:space="preserve">la información </w:t>
      </w:r>
      <w:r w:rsidR="0074190C" w:rsidRPr="00FB4A68">
        <w:rPr>
          <w:rFonts w:ascii="Palatino Linotype" w:hAnsi="Palatino Linotype" w:cs="Arial"/>
        </w:rPr>
        <w:t xml:space="preserve">concerniente a estos últimos puntos en específico, </w:t>
      </w:r>
      <w:r w:rsidR="00E73052" w:rsidRPr="00FB4A68">
        <w:rPr>
          <w:rFonts w:ascii="Palatino Linotype" w:hAnsi="Palatino Linotype" w:cs="Arial"/>
        </w:rPr>
        <w:t xml:space="preserve"> no se genera con ese grado de detalle, por lo que </w:t>
      </w:r>
      <w:r w:rsidR="003432E6" w:rsidRPr="00FB4A68">
        <w:rPr>
          <w:rFonts w:ascii="Palatino Linotype" w:hAnsi="Palatino Linotype" w:cs="Arial"/>
        </w:rPr>
        <w:t>se</w:t>
      </w:r>
      <w:r w:rsidR="00E73052" w:rsidRPr="00FB4A68">
        <w:rPr>
          <w:rFonts w:ascii="Palatino Linotype" w:hAnsi="Palatino Linotype" w:cs="Arial"/>
        </w:rPr>
        <w:t xml:space="preserve"> encuadra </w:t>
      </w:r>
      <w:r w:rsidR="003432E6" w:rsidRPr="00FB4A68">
        <w:rPr>
          <w:rFonts w:ascii="Palatino Linotype" w:hAnsi="Palatino Linotype" w:cs="Arial"/>
        </w:rPr>
        <w:t>con</w:t>
      </w:r>
      <w:r w:rsidR="00E73052" w:rsidRPr="00FB4A68">
        <w:rPr>
          <w:rFonts w:ascii="Palatino Linotype" w:hAnsi="Palatino Linotype" w:cs="Arial"/>
        </w:rPr>
        <w:t xml:space="preserve"> la generación de documentos a modo </w:t>
      </w:r>
      <w:r w:rsidR="00E73052" w:rsidRPr="00FB4A68">
        <w:rPr>
          <w:rFonts w:ascii="Palatino Linotype" w:hAnsi="Palatino Linotype" w:cs="Arial"/>
          <w:b/>
          <w:u w:val="single"/>
        </w:rPr>
        <w:t>(ad hoc).</w:t>
      </w:r>
      <w:r w:rsidR="00E73052" w:rsidRPr="00FB4A68">
        <w:rPr>
          <w:rFonts w:ascii="Palatino Linotype" w:hAnsi="Palatino Linotype" w:cs="Arial"/>
        </w:rPr>
        <w:t xml:space="preserve"> </w:t>
      </w:r>
    </w:p>
    <w:p w14:paraId="2BEB62C1" w14:textId="085376D2" w:rsidR="00DF33D2" w:rsidRPr="00FB4A68" w:rsidRDefault="003432E6" w:rsidP="00FB4A68">
      <w:pPr>
        <w:spacing w:before="100" w:beforeAutospacing="1" w:after="100" w:afterAutospacing="1" w:line="360" w:lineRule="auto"/>
        <w:jc w:val="both"/>
        <w:rPr>
          <w:rFonts w:ascii="Palatino Linotype" w:eastAsia="Calibri" w:hAnsi="Palatino Linotype" w:cs="Tahoma"/>
        </w:rPr>
      </w:pPr>
      <w:r w:rsidRPr="00FB4A68">
        <w:rPr>
          <w:rFonts w:ascii="Palatino Linotype" w:hAnsi="Palatino Linotype" w:cs="Arial"/>
        </w:rPr>
        <w:t xml:space="preserve">Por lo que, debido a que </w:t>
      </w:r>
      <w:r w:rsidR="00E73052" w:rsidRPr="00FB4A68">
        <w:rPr>
          <w:rFonts w:ascii="Palatino Linotype" w:hAnsi="Palatino Linotype" w:cs="Arial"/>
          <w:b/>
        </w:rPr>
        <w:t xml:space="preserve">EL SUJETO OBLIGADO </w:t>
      </w:r>
      <w:r w:rsidRPr="00FB4A68">
        <w:rPr>
          <w:rFonts w:ascii="Palatino Linotype" w:hAnsi="Palatino Linotype" w:cs="Arial"/>
        </w:rPr>
        <w:t>a través del alcance de Informe Justificado presentado el veintitrés de mayo de dos mil veintitrés, observó</w:t>
      </w:r>
      <w:r w:rsidRPr="00FB4A68">
        <w:rPr>
          <w:rFonts w:ascii="Palatino Linotype" w:hAnsi="Palatino Linotype" w:cs="Arial"/>
          <w:b/>
        </w:rPr>
        <w:t xml:space="preserve"> </w:t>
      </w:r>
      <w:r w:rsidR="00DF33D2" w:rsidRPr="00FB4A68">
        <w:rPr>
          <w:rFonts w:ascii="Palatino Linotype" w:hAnsi="Palatino Linotype"/>
          <w:lang w:val="es-ES"/>
        </w:rPr>
        <w:t xml:space="preserve">una debida tramitación a las solicitudes de mérito, pues al obviarse la documentación requerida, se advierte que en su caso dio cabal cumplimiento al principio de </w:t>
      </w:r>
      <w:r w:rsidR="00DF33D2" w:rsidRPr="00FB4A68">
        <w:rPr>
          <w:rFonts w:ascii="Palatino Linotype" w:hAnsi="Palatino Linotype"/>
          <w:b/>
          <w:lang w:val="es-ES"/>
        </w:rPr>
        <w:t>exhaustividad</w:t>
      </w:r>
      <w:r w:rsidR="00DF33D2" w:rsidRPr="00FB4A68">
        <w:rPr>
          <w:rFonts w:ascii="Palatino Linotype" w:hAnsi="Palatino Linotype"/>
          <w:lang w:val="es-ES"/>
        </w:rPr>
        <w:t xml:space="preserve">; </w:t>
      </w:r>
      <w:r w:rsidR="00DF33D2" w:rsidRPr="00FB4A68">
        <w:rPr>
          <w:rFonts w:ascii="Palatino Linotype" w:hAnsi="Palatino Linotype" w:cs="Tahoma"/>
        </w:rPr>
        <w:t>sobre el tema</w:t>
      </w:r>
      <w:r w:rsidR="00DF33D2" w:rsidRPr="00FB4A68">
        <w:rPr>
          <w:rFonts w:ascii="Palatino Linotype" w:eastAsia="Calibri" w:hAnsi="Palatino Linotype" w:cs="Tahoma"/>
        </w:rPr>
        <w:t>, e</w:t>
      </w:r>
      <w:r w:rsidR="00DF33D2" w:rsidRPr="00FB4A68">
        <w:rPr>
          <w:rFonts w:ascii="Palatino Linotype" w:hAnsi="Palatino Linotype" w:cs="Tahoma"/>
        </w:rPr>
        <w:t xml:space="preserve">l artículo 1.8, fracción XIII, del Código Administrativo del Estado de México, establece que para que tenga validez, todo acto administrativo deberá resolver todos los puntos propuestos por los interesados. </w:t>
      </w:r>
      <w:r w:rsidR="00DF33D2" w:rsidRPr="00FB4A68">
        <w:rPr>
          <w:rFonts w:ascii="Palatino Linotype" w:eastAsia="Calibri" w:hAnsi="Palatino Linotype" w:cs="Tahoma"/>
          <w:lang w:eastAsia="es-MX"/>
        </w:rPr>
        <w:t>Situación que se robustece, con el Criterio 02/17, del Instituto Nacional de Transparencia, Acceso a la Información y Protección de Datos Personales, el cual establece lo siguiente:</w:t>
      </w:r>
    </w:p>
    <w:p w14:paraId="0A730B99" w14:textId="77777777" w:rsidR="00DF33D2" w:rsidRPr="00FB4A68" w:rsidRDefault="00DF33D2" w:rsidP="00FB4A68">
      <w:pPr>
        <w:spacing w:line="360" w:lineRule="auto"/>
        <w:ind w:left="567" w:right="567"/>
        <w:jc w:val="both"/>
        <w:rPr>
          <w:rFonts w:ascii="Palatino Linotype" w:eastAsia="Calibri" w:hAnsi="Palatino Linotype" w:cs="Tahoma"/>
          <w:bCs/>
          <w:i/>
          <w:sz w:val="20"/>
          <w:szCs w:val="20"/>
        </w:rPr>
      </w:pPr>
      <w:r w:rsidRPr="00FB4A68">
        <w:rPr>
          <w:rFonts w:ascii="Palatino Linotype" w:eastAsia="Calibri" w:hAnsi="Palatino Linotype" w:cs="Tahoma"/>
          <w:b/>
          <w:bCs/>
          <w:i/>
          <w:sz w:val="20"/>
          <w:szCs w:val="20"/>
        </w:rPr>
        <w:t xml:space="preserve">“Congruencia y exhaustividad. Sus alcances para garantizar el derecho de acceso a la información. </w:t>
      </w:r>
      <w:r w:rsidRPr="00FB4A68">
        <w:rPr>
          <w:rFonts w:ascii="Palatino Linotype" w:eastAsia="Calibri" w:hAnsi="Palatino Linotype" w:cs="Tahoma"/>
          <w:bCs/>
          <w:i/>
          <w:sz w:val="20"/>
          <w:szCs w:val="20"/>
        </w:rPr>
        <w:t xml:space="preserve">De conformidad con el artículo </w:t>
      </w:r>
      <w:r w:rsidRPr="00FB4A68">
        <w:rPr>
          <w:rFonts w:ascii="Palatino Linotype" w:eastAsia="Calibri" w:hAnsi="Palatino Linotype" w:cs="Tahoma"/>
          <w:bCs/>
          <w:i/>
          <w:sz w:val="20"/>
          <w:szCs w:val="20"/>
          <w:lang w:val="es-ES_tradnl"/>
        </w:rPr>
        <w:t>3 de la Ley Federal de Procedimiento Administrativo</w:t>
      </w:r>
      <w:r w:rsidRPr="00FB4A68">
        <w:rPr>
          <w:rFonts w:ascii="Palatino Linotype" w:eastAsia="Calibri" w:hAnsi="Palatino Linotype" w:cs="Tahoma"/>
          <w:bCs/>
          <w:i/>
          <w:sz w:val="20"/>
          <w:szCs w:val="20"/>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FB4A68">
        <w:rPr>
          <w:rFonts w:ascii="Palatino Linotype" w:eastAsia="Calibri" w:hAnsi="Palatino Linotype" w:cs="Tahoma"/>
          <w:b/>
          <w:bCs/>
          <w:i/>
          <w:sz w:val="20"/>
          <w:szCs w:val="20"/>
        </w:rPr>
        <w:t>la exhaustividad significa que dicha respuesta se refiera expresamente a cada uno de los puntos solicitados</w:t>
      </w:r>
      <w:r w:rsidRPr="00FB4A68">
        <w:rPr>
          <w:rFonts w:ascii="Palatino Linotype" w:eastAsia="Calibri" w:hAnsi="Palatino Linotype" w:cs="Tahoma"/>
          <w:bCs/>
          <w:i/>
          <w:sz w:val="20"/>
          <w:szCs w:val="20"/>
        </w:rPr>
        <w:t xml:space="preserve">. Por lo anterior, los sujetos obligados cumplirán con los principios de congruencia y exhaustividad, cuando las respuestas que emitan guarden una relación lógica con lo solicitado y </w:t>
      </w:r>
      <w:r w:rsidRPr="00FB4A68">
        <w:rPr>
          <w:rFonts w:ascii="Palatino Linotype" w:eastAsia="Calibri" w:hAnsi="Palatino Linotype" w:cs="Tahoma"/>
          <w:b/>
          <w:bCs/>
          <w:i/>
          <w:sz w:val="20"/>
          <w:szCs w:val="20"/>
        </w:rPr>
        <w:t>atiendan de manera puntual y expresa, cada uno de los contenidos de información.”</w:t>
      </w:r>
    </w:p>
    <w:p w14:paraId="7A9097D0" w14:textId="77777777" w:rsidR="00DF33D2" w:rsidRPr="00FB4A68" w:rsidRDefault="00DF33D2" w:rsidP="00FB4A68">
      <w:pPr>
        <w:autoSpaceDE w:val="0"/>
        <w:autoSpaceDN w:val="0"/>
        <w:adjustRightInd w:val="0"/>
        <w:spacing w:line="360" w:lineRule="auto"/>
        <w:jc w:val="both"/>
        <w:rPr>
          <w:rFonts w:ascii="Palatino Linotype" w:eastAsia="Calibri" w:hAnsi="Palatino Linotype" w:cs="Tahoma"/>
          <w:lang w:eastAsia="es-MX"/>
        </w:rPr>
      </w:pPr>
    </w:p>
    <w:p w14:paraId="2DA456FD" w14:textId="1F4852DD" w:rsidR="00DF33D2" w:rsidRPr="00FB4A68" w:rsidRDefault="00DF33D2" w:rsidP="00FB4A68">
      <w:pPr>
        <w:widowControl w:val="0"/>
        <w:autoSpaceDE w:val="0"/>
        <w:autoSpaceDN w:val="0"/>
        <w:adjustRightInd w:val="0"/>
        <w:spacing w:before="100" w:beforeAutospacing="1" w:after="100" w:afterAutospacing="1" w:line="360" w:lineRule="auto"/>
        <w:jc w:val="both"/>
        <w:rPr>
          <w:rFonts w:ascii="Palatino Linotype" w:eastAsia="Calibri" w:hAnsi="Palatino Linotype" w:cs="Tahoma"/>
          <w:lang w:eastAsia="es-MX"/>
        </w:rPr>
      </w:pPr>
      <w:r w:rsidRPr="00FB4A68">
        <w:rPr>
          <w:rFonts w:ascii="Palatino Linotype" w:hAnsi="Palatino Linotype" w:cs="Tahoma"/>
          <w:lang w:eastAsia="es-MX"/>
        </w:rPr>
        <w:lastRenderedPageBreak/>
        <w:t xml:space="preserve">De lo citado, se desprende que </w:t>
      </w:r>
      <w:r w:rsidRPr="00FB4A68">
        <w:rPr>
          <w:rFonts w:ascii="Palatino Linotype" w:hAnsi="Palatino Linotype" w:cs="Tahoma"/>
          <w:bCs/>
          <w:lang w:eastAsia="es-MX"/>
        </w:rPr>
        <w:t xml:space="preserve">todo acto administrativo debe apegarse al </w:t>
      </w:r>
      <w:r w:rsidRPr="00FB4A68">
        <w:rPr>
          <w:rFonts w:ascii="Palatino Linotype" w:hAnsi="Palatino Linotype" w:cs="Tahoma"/>
          <w:b/>
          <w:bCs/>
          <w:lang w:eastAsia="es-MX"/>
        </w:rPr>
        <w:t>principio de exhaustividad</w:t>
      </w:r>
      <w:r w:rsidRPr="00FB4A68">
        <w:rPr>
          <w:rFonts w:ascii="Palatino Linotype" w:hAnsi="Palatino Linotype" w:cs="Tahoma"/>
          <w:bCs/>
          <w:lang w:eastAsia="es-MX"/>
        </w:rPr>
        <w:t xml:space="preserve">, </w:t>
      </w:r>
      <w:r w:rsidRPr="00FB4A68">
        <w:rPr>
          <w:rFonts w:ascii="Palatino Linotype" w:hAnsi="Palatino Linotype" w:cs="Tahoma"/>
          <w:bCs/>
          <w:lang w:val="es-ES_tradnl" w:eastAsia="es-MX"/>
        </w:rPr>
        <w:t xml:space="preserve">entendiendo por éste que se pronuncie expresamente sobre cada uno de los puntos requeridos, lo cual en materia de transparencia y acceso a la información pública se traduce en que, las respuestas que emitan los </w:t>
      </w:r>
      <w:r w:rsidR="003432E6" w:rsidRPr="00FB4A68">
        <w:rPr>
          <w:rFonts w:ascii="Palatino Linotype" w:hAnsi="Palatino Linotype" w:cs="Tahoma"/>
          <w:bCs/>
          <w:lang w:val="es-ES_tradnl" w:eastAsia="es-MX"/>
        </w:rPr>
        <w:t>S</w:t>
      </w:r>
      <w:r w:rsidRPr="00FB4A68">
        <w:rPr>
          <w:rFonts w:ascii="Palatino Linotype" w:hAnsi="Palatino Linotype" w:cs="Tahoma"/>
          <w:bCs/>
          <w:lang w:val="es-ES_tradnl" w:eastAsia="es-MX"/>
        </w:rPr>
        <w:t xml:space="preserve">ujetos </w:t>
      </w:r>
      <w:r w:rsidR="003432E6" w:rsidRPr="00FB4A68">
        <w:rPr>
          <w:rFonts w:ascii="Palatino Linotype" w:hAnsi="Palatino Linotype" w:cs="Tahoma"/>
          <w:bCs/>
          <w:lang w:val="es-ES_tradnl" w:eastAsia="es-MX"/>
        </w:rPr>
        <w:t>O</w:t>
      </w:r>
      <w:r w:rsidRPr="00FB4A68">
        <w:rPr>
          <w:rFonts w:ascii="Palatino Linotype" w:hAnsi="Palatino Linotype" w:cs="Tahoma"/>
          <w:bCs/>
          <w:lang w:val="es-ES_tradnl" w:eastAsia="es-MX"/>
        </w:rPr>
        <w:t xml:space="preserve">bligados, </w:t>
      </w:r>
      <w:r w:rsidRPr="00FB4A68">
        <w:rPr>
          <w:rFonts w:ascii="Palatino Linotype" w:hAnsi="Palatino Linotype" w:cs="Tahoma"/>
          <w:b/>
          <w:bCs/>
          <w:lang w:val="es-ES_tradnl" w:eastAsia="es-MX"/>
        </w:rPr>
        <w:t>deben guardar una relación lógica con lo solicitado, analizando y decidiendo –de manera íntegra- sobre todos los puntos requeridos, a fin de satisfacer la solicitud correspondiente</w:t>
      </w:r>
      <w:r w:rsidRPr="00FB4A68">
        <w:rPr>
          <w:rFonts w:ascii="Palatino Linotype" w:hAnsi="Palatino Linotype" w:cs="Tahoma"/>
          <w:bCs/>
          <w:lang w:val="es-ES_tradnl" w:eastAsia="es-MX"/>
        </w:rPr>
        <w:t>.</w:t>
      </w:r>
    </w:p>
    <w:p w14:paraId="14A9E727" w14:textId="690A79DE" w:rsidR="00DF33D2" w:rsidRPr="00FB4A68" w:rsidRDefault="00DF33D2" w:rsidP="00FB4A68">
      <w:pPr>
        <w:spacing w:before="100" w:beforeAutospacing="1" w:after="100" w:afterAutospacing="1" w:line="360" w:lineRule="auto"/>
        <w:jc w:val="both"/>
        <w:rPr>
          <w:rFonts w:ascii="Palatino Linotype" w:eastAsia="Calibri" w:hAnsi="Palatino Linotype" w:cs="Tahoma"/>
          <w:bCs/>
        </w:rPr>
      </w:pPr>
      <w:r w:rsidRPr="00FB4A68">
        <w:rPr>
          <w:rFonts w:ascii="Palatino Linotype" w:hAnsi="Palatino Linotype" w:cs="Tahoma"/>
          <w:lang w:eastAsia="es-MX"/>
        </w:rPr>
        <w:t xml:space="preserve">En esa tesitura, se concluye que </w:t>
      </w:r>
      <w:r w:rsidRPr="00FB4A68">
        <w:rPr>
          <w:rFonts w:ascii="Palatino Linotype" w:hAnsi="Palatino Linotype" w:cs="Tahoma"/>
          <w:b/>
          <w:lang w:eastAsia="es-MX"/>
        </w:rPr>
        <w:t>EL SUJETO OBLIGADO</w:t>
      </w:r>
      <w:r w:rsidRPr="00FB4A68">
        <w:rPr>
          <w:rFonts w:ascii="Palatino Linotype" w:hAnsi="Palatino Linotype" w:cs="Tahoma"/>
          <w:lang w:eastAsia="es-MX"/>
        </w:rPr>
        <w:t xml:space="preserve"> satisfizo el derecho de acceso </w:t>
      </w:r>
      <w:r w:rsidRPr="00FB4A68">
        <w:rPr>
          <w:rFonts w:ascii="Palatino Linotype" w:eastAsia="Calibri" w:hAnsi="Palatino Linotype" w:cs="Tahoma"/>
          <w:bCs/>
        </w:rPr>
        <w:t xml:space="preserve">a la información del </w:t>
      </w:r>
      <w:r w:rsidRPr="00FB4A68">
        <w:rPr>
          <w:rFonts w:ascii="Palatino Linotype" w:eastAsia="Calibri" w:hAnsi="Palatino Linotype" w:cs="Tahoma"/>
          <w:b/>
          <w:bCs/>
        </w:rPr>
        <w:t>RECURRENTE</w:t>
      </w:r>
      <w:r w:rsidRPr="00FB4A68">
        <w:rPr>
          <w:rFonts w:ascii="Palatino Linotype" w:eastAsia="Calibri" w:hAnsi="Palatino Linotype" w:cs="Tahoma"/>
          <w:bCs/>
        </w:rPr>
        <w:t xml:space="preserve">, </w:t>
      </w:r>
      <w:r w:rsidR="003432E6" w:rsidRPr="00FB4A68">
        <w:rPr>
          <w:rFonts w:ascii="Palatino Linotype" w:eastAsia="Calibri" w:hAnsi="Palatino Linotype" w:cs="Tahoma"/>
          <w:b/>
          <w:bCs/>
        </w:rPr>
        <w:t xml:space="preserve">cumpliendo así con </w:t>
      </w:r>
      <w:r w:rsidRPr="00FB4A68">
        <w:rPr>
          <w:rFonts w:ascii="Palatino Linotype" w:eastAsia="Calibri" w:hAnsi="Palatino Linotype" w:cs="Tahoma"/>
          <w:b/>
          <w:bCs/>
        </w:rPr>
        <w:t xml:space="preserve">el principio de exhaustividad, </w:t>
      </w:r>
      <w:r w:rsidRPr="00FB4A68">
        <w:rPr>
          <w:rFonts w:ascii="Palatino Linotype" w:eastAsia="Calibri" w:hAnsi="Palatino Linotype" w:cs="Tahoma"/>
          <w:bCs/>
        </w:rPr>
        <w:t xml:space="preserve">pues </w:t>
      </w:r>
      <w:r w:rsidRPr="00FB4A68">
        <w:rPr>
          <w:rFonts w:ascii="Palatino Linotype" w:eastAsia="Calibri" w:hAnsi="Palatino Linotype" w:cs="Tahoma"/>
          <w:b/>
          <w:bCs/>
          <w:u w:val="single"/>
        </w:rPr>
        <w:t>se</w:t>
      </w:r>
      <w:r w:rsidRPr="00FB4A68">
        <w:rPr>
          <w:rFonts w:ascii="Palatino Linotype" w:eastAsia="Calibri" w:hAnsi="Palatino Linotype" w:cs="Tahoma"/>
          <w:bCs/>
          <w:u w:val="single"/>
        </w:rPr>
        <w:t xml:space="preserve"> </w:t>
      </w:r>
      <w:r w:rsidRPr="00FB4A68">
        <w:rPr>
          <w:rFonts w:ascii="Palatino Linotype" w:eastAsia="Calibri" w:hAnsi="Palatino Linotype" w:cs="Tahoma"/>
          <w:b/>
          <w:bCs/>
          <w:u w:val="single"/>
        </w:rPr>
        <w:t>pronunció</w:t>
      </w:r>
      <w:r w:rsidR="003432E6" w:rsidRPr="00FB4A68">
        <w:rPr>
          <w:rFonts w:ascii="Palatino Linotype" w:eastAsia="Calibri" w:hAnsi="Palatino Linotype" w:cs="Tahoma"/>
          <w:b/>
          <w:bCs/>
          <w:u w:val="single"/>
        </w:rPr>
        <w:t xml:space="preserve"> y</w:t>
      </w:r>
      <w:r w:rsidRPr="00FB4A68">
        <w:rPr>
          <w:rFonts w:ascii="Palatino Linotype" w:eastAsia="Calibri" w:hAnsi="Palatino Linotype" w:cs="Tahoma"/>
          <w:b/>
          <w:bCs/>
          <w:u w:val="single"/>
        </w:rPr>
        <w:t xml:space="preserve"> proporcionó información relacionada con las solicitudes </w:t>
      </w:r>
      <w:r w:rsidR="00CD508A" w:rsidRPr="00FB4A68">
        <w:rPr>
          <w:rFonts w:ascii="Palatino Linotype" w:eastAsia="Calibri" w:hAnsi="Palatino Linotype" w:cs="Tahoma"/>
          <w:b/>
          <w:bCs/>
          <w:u w:val="single"/>
        </w:rPr>
        <w:t>referidas con los numerales 7), 8) y 9)</w:t>
      </w:r>
      <w:r w:rsidR="003432E6" w:rsidRPr="00FB4A68">
        <w:rPr>
          <w:rFonts w:ascii="Palatino Linotype" w:eastAsia="Calibri" w:hAnsi="Palatino Linotype" w:cs="Tahoma"/>
          <w:b/>
          <w:bCs/>
          <w:u w:val="single"/>
        </w:rPr>
        <w:t xml:space="preserve"> mediante el ya multicitado alcance de Informe Justificado</w:t>
      </w:r>
      <w:r w:rsidRPr="00FB4A68">
        <w:rPr>
          <w:rFonts w:ascii="Palatino Linotype" w:eastAsia="Calibri" w:hAnsi="Palatino Linotype" w:cs="Tahoma"/>
          <w:bCs/>
        </w:rPr>
        <w:t xml:space="preserve">; por lo que, se considera que </w:t>
      </w:r>
      <w:r w:rsidR="00DB4B21" w:rsidRPr="00FB4A68">
        <w:rPr>
          <w:rFonts w:ascii="Palatino Linotype" w:eastAsia="Calibri" w:hAnsi="Palatino Linotype" w:cs="Tahoma"/>
          <w:bCs/>
        </w:rPr>
        <w:t>se tuvieron</w:t>
      </w:r>
      <w:r w:rsidRPr="00FB4A68">
        <w:rPr>
          <w:rFonts w:ascii="Palatino Linotype" w:eastAsia="Calibri" w:hAnsi="Palatino Linotype" w:cs="Tahoma"/>
          <w:bCs/>
        </w:rPr>
        <w:t xml:space="preserve"> por atendidos los requerimientos de información, en términos de los artículos 12, 160 y 162 de la Ley de Transparencia y Acceso a la Información Pública del Estado de México, </w:t>
      </w:r>
      <w:r w:rsidR="00DB4B21" w:rsidRPr="00FB4A68">
        <w:rPr>
          <w:rFonts w:ascii="Palatino Linotype" w:eastAsia="Calibri" w:hAnsi="Palatino Linotype" w:cs="Tahoma"/>
          <w:bCs/>
        </w:rPr>
        <w:t xml:space="preserve">agotando de esta manera el ente recurrido </w:t>
      </w:r>
      <w:r w:rsidR="003148EE" w:rsidRPr="00FB4A68">
        <w:rPr>
          <w:rFonts w:ascii="Palatino Linotype" w:eastAsia="Calibri" w:hAnsi="Palatino Linotype" w:cs="Tahoma"/>
          <w:bCs/>
        </w:rPr>
        <w:t xml:space="preserve">el principio de exhaustividad, realizando </w:t>
      </w:r>
      <w:r w:rsidR="00012499" w:rsidRPr="00FB4A68">
        <w:rPr>
          <w:rFonts w:ascii="Palatino Linotype" w:eastAsia="Calibri" w:hAnsi="Palatino Linotype" w:cs="Tahoma"/>
          <w:bCs/>
        </w:rPr>
        <w:t>un pronunciamiento respecto a los puntos que no fueron solventados ni referidos en respuesta primigenia así como ni en</w:t>
      </w:r>
      <w:r w:rsidR="00DB4B21" w:rsidRPr="00FB4A68">
        <w:rPr>
          <w:rFonts w:ascii="Palatino Linotype" w:eastAsia="Calibri" w:hAnsi="Palatino Linotype" w:cs="Tahoma"/>
          <w:bCs/>
        </w:rPr>
        <w:t xml:space="preserve"> la presentación del primer </w:t>
      </w:r>
      <w:r w:rsidR="00012499" w:rsidRPr="00FB4A68">
        <w:rPr>
          <w:rFonts w:ascii="Palatino Linotype" w:eastAsia="Calibri" w:hAnsi="Palatino Linotype" w:cs="Tahoma"/>
          <w:bCs/>
        </w:rPr>
        <w:t>Informe Justificado</w:t>
      </w:r>
      <w:r w:rsidR="00DB4B21" w:rsidRPr="00FB4A68">
        <w:rPr>
          <w:rFonts w:ascii="Palatino Linotype" w:eastAsia="Calibri" w:hAnsi="Palatino Linotype" w:cs="Tahoma"/>
          <w:bCs/>
        </w:rPr>
        <w:t xml:space="preserve"> de fecha veintisiete de junio de dos mil veintidós</w:t>
      </w:r>
      <w:r w:rsidR="00012499" w:rsidRPr="00FB4A68">
        <w:rPr>
          <w:rFonts w:ascii="Palatino Linotype" w:eastAsia="Calibri" w:hAnsi="Palatino Linotype" w:cs="Tahoma"/>
          <w:bCs/>
        </w:rPr>
        <w:t xml:space="preserve">, </w:t>
      </w:r>
      <w:r w:rsidR="00DB4B21" w:rsidRPr="00FB4A68">
        <w:rPr>
          <w:rFonts w:ascii="Palatino Linotype" w:eastAsia="Calibri" w:hAnsi="Palatino Linotype" w:cs="Tahoma"/>
          <w:bCs/>
        </w:rPr>
        <w:t xml:space="preserve">por lo que se insiste que </w:t>
      </w:r>
      <w:r w:rsidR="00012499" w:rsidRPr="00FB4A68">
        <w:rPr>
          <w:rFonts w:ascii="Palatino Linotype" w:eastAsia="Calibri" w:hAnsi="Palatino Linotype" w:cs="Tahoma"/>
          <w:bCs/>
        </w:rPr>
        <w:t xml:space="preserve">dicho pronunciamiento </w:t>
      </w:r>
      <w:r w:rsidR="00DB4B21" w:rsidRPr="00FB4A68">
        <w:rPr>
          <w:rFonts w:ascii="Palatino Linotype" w:eastAsia="Calibri" w:hAnsi="Palatino Linotype" w:cs="Tahoma"/>
          <w:bCs/>
        </w:rPr>
        <w:t xml:space="preserve">fue agotado con las manifestaciones ya conocidas </w:t>
      </w:r>
      <w:r w:rsidR="003148EE" w:rsidRPr="00FB4A68">
        <w:rPr>
          <w:rFonts w:ascii="Palatino Linotype" w:eastAsia="Calibri" w:hAnsi="Palatino Linotype" w:cs="Tahoma"/>
          <w:bCs/>
        </w:rPr>
        <w:t xml:space="preserve">del servidor público habilitado, el cual de manera enunciativa más no limitativa, de acuerdo a sus funciones enmarcadas en el </w:t>
      </w:r>
      <w:r w:rsidR="003148EE" w:rsidRPr="00FB4A68">
        <w:rPr>
          <w:rFonts w:ascii="Palatino Linotype" w:hAnsi="Palatino Linotype" w:cs="Arial"/>
        </w:rPr>
        <w:t>Reglamento Interior de la Secretaría de Seguridad</w:t>
      </w:r>
      <w:r w:rsidR="00A952F8" w:rsidRPr="00FB4A68">
        <w:rPr>
          <w:rFonts w:ascii="Palatino Linotype" w:hAnsi="Palatino Linotype" w:cs="Arial"/>
        </w:rPr>
        <w:t xml:space="preserve"> </w:t>
      </w:r>
      <w:r w:rsidR="00DB4B21" w:rsidRPr="00FB4A68">
        <w:rPr>
          <w:rFonts w:ascii="Palatino Linotype" w:hAnsi="Palatino Linotype" w:cs="Arial"/>
        </w:rPr>
        <w:t xml:space="preserve">fue </w:t>
      </w:r>
      <w:r w:rsidR="00A952F8" w:rsidRPr="00FB4A68">
        <w:rPr>
          <w:rFonts w:ascii="Palatino Linotype" w:hAnsi="Palatino Linotype" w:cs="Arial"/>
        </w:rPr>
        <w:t xml:space="preserve">el </w:t>
      </w:r>
      <w:r w:rsidR="00012499" w:rsidRPr="00FB4A68">
        <w:rPr>
          <w:rFonts w:ascii="Palatino Linotype" w:hAnsi="Palatino Linotype" w:cs="Arial"/>
          <w:b/>
          <w:u w:val="single"/>
        </w:rPr>
        <w:t>Subsecretario de Control Penitenciario.</w:t>
      </w:r>
    </w:p>
    <w:p w14:paraId="43312A83" w14:textId="77777777" w:rsidR="00DB4B21" w:rsidRPr="00FB4A68" w:rsidRDefault="00DB4B21" w:rsidP="00FB4A68">
      <w:pPr>
        <w:spacing w:line="360" w:lineRule="auto"/>
        <w:jc w:val="both"/>
        <w:rPr>
          <w:rFonts w:ascii="Palatino Linotype" w:hAnsi="Palatino Linotype" w:cs="Arial"/>
          <w:lang w:val="es-ES" w:eastAsia="es-MX"/>
        </w:rPr>
      </w:pPr>
      <w:r w:rsidRPr="00FB4A68">
        <w:rPr>
          <w:rFonts w:ascii="Palatino Linotype" w:hAnsi="Palatino Linotype" w:cs="Arial"/>
          <w:lang w:val="es-ES" w:eastAsia="es-MX"/>
        </w:rPr>
        <w:lastRenderedPageBreak/>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FB4A68">
        <w:rPr>
          <w:rFonts w:ascii="Palatino Linotype" w:hAnsi="Palatino Linotype" w:cs="Arial"/>
          <w:b/>
          <w:lang w:val="es-ES" w:eastAsia="es-MX"/>
        </w:rPr>
        <w:t xml:space="preserve">EL SUJETO OBLIGADO </w:t>
      </w:r>
      <w:r w:rsidRPr="00FB4A68">
        <w:rPr>
          <w:rFonts w:ascii="Palatino Linotype" w:hAnsi="Palatino Linotype" w:cs="Arial"/>
          <w:lang w:val="es-ES" w:eastAsia="es-MX"/>
        </w:rPr>
        <w:t xml:space="preserve">atendió el derecho accionado por </w:t>
      </w:r>
      <w:r w:rsidRPr="00FB4A68">
        <w:rPr>
          <w:rFonts w:ascii="Palatino Linotype" w:hAnsi="Palatino Linotype" w:cs="Arial"/>
          <w:b/>
          <w:lang w:val="es-ES" w:eastAsia="es-MX"/>
        </w:rPr>
        <w:t>EL RECURRENTE</w:t>
      </w:r>
      <w:r w:rsidRPr="00FB4A68">
        <w:rPr>
          <w:rFonts w:ascii="Palatino Linotype" w:hAnsi="Palatino Linotype" w:cs="Arial"/>
          <w:lang w:val="es-ES" w:eastAsia="es-MX"/>
        </w:rPr>
        <w:t xml:space="preserve">. </w:t>
      </w:r>
    </w:p>
    <w:p w14:paraId="5038ABAC" w14:textId="062CB890" w:rsidR="00DB4B21" w:rsidRPr="00FB4A68" w:rsidRDefault="00DB4B21" w:rsidP="00FB4A68">
      <w:pPr>
        <w:spacing w:before="100" w:beforeAutospacing="1" w:after="100" w:afterAutospacing="1" w:line="360" w:lineRule="auto"/>
        <w:jc w:val="both"/>
        <w:rPr>
          <w:rFonts w:ascii="Palatino Linotype" w:eastAsia="Calibri" w:hAnsi="Palatino Linotype" w:cs="Bookman Old Style,Bold"/>
          <w:bCs/>
          <w:lang w:val="es-419" w:eastAsia="en-US"/>
        </w:rPr>
      </w:pPr>
      <w:r w:rsidRPr="00FB4A68">
        <w:rPr>
          <w:rFonts w:ascii="Palatino Linotype" w:eastAsia="Calibri" w:hAnsi="Palatino Linotype" w:cs="Bookman Old Style,Bold"/>
          <w:bCs/>
          <w:lang w:eastAsia="en-US"/>
        </w:rPr>
        <w:t xml:space="preserve">De lo anterior, se hace del conocimiento al </w:t>
      </w:r>
      <w:r w:rsidRPr="00FB4A68">
        <w:rPr>
          <w:rFonts w:ascii="Palatino Linotype" w:eastAsia="Calibri" w:hAnsi="Palatino Linotype" w:cs="Bookman Old Style,Bold"/>
          <w:b/>
          <w:bCs/>
          <w:lang w:eastAsia="en-US"/>
        </w:rPr>
        <w:t xml:space="preserve">RECURRENTE, </w:t>
      </w:r>
      <w:r w:rsidRPr="00FB4A68">
        <w:rPr>
          <w:rFonts w:ascii="Palatino Linotype" w:eastAsia="Calibri" w:hAnsi="Palatino Linotype" w:cs="Bookman Old Style,Bold"/>
          <w:bCs/>
          <w:lang w:eastAsia="en-US"/>
        </w:rPr>
        <w:t xml:space="preserve">que de conformidad con lo antes expuesto, </w:t>
      </w:r>
      <w:r w:rsidRPr="00FB4A68">
        <w:rPr>
          <w:rFonts w:ascii="Palatino Linotype" w:eastAsia="Calibri" w:hAnsi="Palatino Linotype" w:cs="Bookman Old Style,Bold"/>
          <w:b/>
          <w:bCs/>
          <w:lang w:eastAsia="en-US"/>
        </w:rPr>
        <w:t xml:space="preserve">EL SUJETO OBLIGADO modifico </w:t>
      </w:r>
      <w:r w:rsidRPr="00FB4A68">
        <w:rPr>
          <w:rFonts w:ascii="Palatino Linotype" w:eastAsia="Calibri" w:hAnsi="Palatino Linotype" w:cs="Bookman Old Style,Bold"/>
          <w:bCs/>
          <w:lang w:eastAsia="en-US"/>
        </w:rPr>
        <w:t xml:space="preserve">la respuesta primigenia, dando mayores elementos para </w:t>
      </w:r>
      <w:r w:rsidR="003D03F7" w:rsidRPr="00FB4A68">
        <w:rPr>
          <w:rFonts w:ascii="Palatino Linotype" w:eastAsia="Calibri" w:hAnsi="Palatino Linotype" w:cs="Bookman Old Style,Bold"/>
          <w:bCs/>
          <w:lang w:eastAsia="en-US"/>
        </w:rPr>
        <w:t xml:space="preserve">completarla </w:t>
      </w:r>
      <w:r w:rsidRPr="00FB4A68">
        <w:rPr>
          <w:rFonts w:ascii="Palatino Linotype" w:eastAsia="Calibri" w:hAnsi="Palatino Linotype" w:cs="Bookman Old Style,Bold"/>
          <w:bCs/>
          <w:lang w:eastAsia="en-US"/>
        </w:rPr>
        <w:t>mediante alcance como Informe Justificado</w:t>
      </w:r>
      <w:r w:rsidRPr="00FB4A68">
        <w:rPr>
          <w:rFonts w:ascii="Palatino Linotype" w:eastAsia="Calibri" w:hAnsi="Palatino Linotype" w:cs="Bookman Old Style,Bold"/>
          <w:bCs/>
          <w:lang w:val="es-419" w:eastAsia="en-US"/>
        </w:rPr>
        <w:t>; de</w:t>
      </w:r>
      <w:r w:rsidRPr="00FB4A68">
        <w:rPr>
          <w:rFonts w:ascii="Palatino Linotype" w:eastAsia="Calibri" w:hAnsi="Palatino Linotype" w:cs="Bookman Old Style,Bold"/>
          <w:bCs/>
          <w:lang w:eastAsia="en-US"/>
        </w:rPr>
        <w:t xml:space="preserve"> esta forma, es evidente que los documentos proporcionados por </w:t>
      </w:r>
      <w:r w:rsidRPr="00FB4A68">
        <w:rPr>
          <w:rFonts w:ascii="Palatino Linotype" w:eastAsia="Calibri" w:hAnsi="Palatino Linotype" w:cs="Bookman Old Style,Bold"/>
          <w:b/>
          <w:bCs/>
          <w:lang w:eastAsia="en-US"/>
        </w:rPr>
        <w:t>EL</w:t>
      </w:r>
      <w:r w:rsidRPr="00FB4A68">
        <w:rPr>
          <w:rFonts w:ascii="Palatino Linotype" w:eastAsia="Calibri" w:hAnsi="Palatino Linotype" w:cs="Bookman Old Style,Bold"/>
          <w:bCs/>
          <w:lang w:eastAsia="en-US"/>
        </w:rPr>
        <w:t xml:space="preserve"> </w:t>
      </w:r>
      <w:r w:rsidRPr="00FB4A68">
        <w:rPr>
          <w:rFonts w:ascii="Palatino Linotype" w:eastAsia="Calibri" w:hAnsi="Palatino Linotype" w:cs="Bookman Old Style,Bold"/>
          <w:b/>
          <w:bCs/>
          <w:lang w:eastAsia="en-US"/>
        </w:rPr>
        <w:t xml:space="preserve">SUJETO OBLIGADO </w:t>
      </w:r>
      <w:r w:rsidRPr="00FB4A68">
        <w:rPr>
          <w:rFonts w:ascii="Palatino Linotype" w:eastAsia="Calibri" w:hAnsi="Palatino Linotype" w:cs="Bookman Old Style,Bold"/>
          <w:bCs/>
          <w:lang w:eastAsia="en-US"/>
        </w:rPr>
        <w:t xml:space="preserve">en Informe Justificado, colman la solicitud del </w:t>
      </w:r>
      <w:r w:rsidRPr="00FB4A68">
        <w:rPr>
          <w:rFonts w:ascii="Palatino Linotype" w:eastAsia="Calibri" w:hAnsi="Palatino Linotype" w:cs="Bookman Old Style,Bold"/>
          <w:b/>
          <w:bCs/>
          <w:lang w:eastAsia="en-US"/>
        </w:rPr>
        <w:t xml:space="preserve">RECURRENTE, </w:t>
      </w:r>
      <w:r w:rsidRPr="00FB4A68">
        <w:rPr>
          <w:rFonts w:ascii="Palatino Linotype" w:eastAsia="Calibri" w:hAnsi="Palatino Linotype" w:cs="Bookman Old Style,Bold"/>
          <w:bCs/>
          <w:lang w:eastAsia="en-US"/>
        </w:rPr>
        <w:t>de conformidad con el estudio previamente impactado.</w:t>
      </w:r>
    </w:p>
    <w:p w14:paraId="291EB549" w14:textId="7CB129FA" w:rsidR="00DB4B21" w:rsidRPr="00FB4A68" w:rsidRDefault="00DB4B21" w:rsidP="00FB4A68">
      <w:pPr>
        <w:spacing w:before="100" w:beforeAutospacing="1" w:after="100" w:afterAutospacing="1" w:line="360" w:lineRule="auto"/>
        <w:jc w:val="both"/>
        <w:rPr>
          <w:rFonts w:ascii="Palatino Linotype" w:hAnsi="Palatino Linotype" w:cs="Arial"/>
        </w:rPr>
      </w:pPr>
      <w:r w:rsidRPr="00FB4A68">
        <w:rPr>
          <w:rFonts w:ascii="Palatino Linotype" w:hAnsi="Palatino Linotype" w:cs="Arial"/>
        </w:rPr>
        <w:t xml:space="preserve">Por ende, en el presente caso se actualiza una causal de sobreseimiento, consistente en </w:t>
      </w:r>
      <w:r w:rsidRPr="00FB4A68">
        <w:rPr>
          <w:rFonts w:ascii="Palatino Linotype" w:hAnsi="Palatino Linotype" w:cs="Arial"/>
          <w:b/>
          <w:i/>
          <w:u w:val="single"/>
        </w:rPr>
        <w:t>que el medio de impugnación quede sin materia</w:t>
      </w:r>
      <w:r w:rsidRPr="00FB4A68">
        <w:rPr>
          <w:rFonts w:ascii="Palatino Linotype" w:hAnsi="Palatino Linotype" w:cs="Arial"/>
          <w:i/>
        </w:rPr>
        <w:t xml:space="preserve"> </w:t>
      </w:r>
      <w:r w:rsidRPr="00FB4A68">
        <w:rPr>
          <w:rFonts w:ascii="Palatino Linotype" w:hAnsi="Palatino Linotype" w:cs="Arial"/>
        </w:rPr>
        <w:t xml:space="preserve">en atención al estudio realizado en el presente Recurso de Revisión, por tal motivo, se actualiza tal circunstancia, ya que las </w:t>
      </w:r>
      <w:r w:rsidRPr="00FB4A68">
        <w:rPr>
          <w:rFonts w:ascii="Palatino Linotype" w:hAnsi="Palatino Linotype" w:cs="Arial"/>
          <w:u w:val="single"/>
        </w:rPr>
        <w:t>Razones o Motivos de Inconformidad</w:t>
      </w:r>
      <w:r w:rsidRPr="00FB4A68">
        <w:rPr>
          <w:rFonts w:ascii="Palatino Linotype" w:hAnsi="Palatino Linotype" w:cs="Arial"/>
        </w:rPr>
        <w:t xml:space="preserve"> que dieron origen al presente Recurso de Revisión quedaron sin materia por las razones anteriormente expuestas.</w:t>
      </w:r>
    </w:p>
    <w:p w14:paraId="1A1D7628" w14:textId="77777777" w:rsidR="00DB4B21" w:rsidRPr="00FB4A68" w:rsidRDefault="00DB4B21" w:rsidP="00FB4A68">
      <w:pPr>
        <w:spacing w:before="100" w:beforeAutospacing="1" w:after="100" w:afterAutospacing="1" w:line="360" w:lineRule="auto"/>
        <w:contextualSpacing/>
        <w:jc w:val="both"/>
        <w:rPr>
          <w:rFonts w:ascii="Palatino Linotype" w:eastAsia="Calibri" w:hAnsi="Palatino Linotype" w:cs="Arial"/>
        </w:rPr>
      </w:pPr>
      <w:r w:rsidRPr="00FB4A68">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75182B29" w14:textId="31C3A175" w:rsidR="00DB4B21" w:rsidRPr="00FB4A68" w:rsidRDefault="00DB4B21" w:rsidP="00FB4A68">
      <w:pPr>
        <w:jc w:val="center"/>
        <w:rPr>
          <w:rFonts w:ascii="Palatino Linotype" w:hAnsi="Palatino Linotype" w:cs="Arial"/>
          <w:b/>
          <w:spacing w:val="44"/>
          <w:sz w:val="28"/>
        </w:rPr>
      </w:pPr>
    </w:p>
    <w:p w14:paraId="3915D6CE" w14:textId="15DE6A64" w:rsidR="00A90220" w:rsidRPr="00FB4A68" w:rsidRDefault="00A90220" w:rsidP="00FB4A68">
      <w:pPr>
        <w:jc w:val="center"/>
        <w:rPr>
          <w:rFonts w:ascii="Palatino Linotype" w:hAnsi="Palatino Linotype" w:cs="Arial"/>
          <w:b/>
          <w:spacing w:val="44"/>
          <w:sz w:val="28"/>
        </w:rPr>
      </w:pPr>
    </w:p>
    <w:p w14:paraId="10A431BB" w14:textId="77777777" w:rsidR="00A90220" w:rsidRPr="00FB4A68" w:rsidRDefault="00A90220" w:rsidP="00FB4A68">
      <w:pPr>
        <w:jc w:val="center"/>
        <w:rPr>
          <w:rFonts w:ascii="Palatino Linotype" w:hAnsi="Palatino Linotype" w:cs="Arial"/>
          <w:b/>
          <w:spacing w:val="44"/>
          <w:sz w:val="28"/>
        </w:rPr>
      </w:pPr>
    </w:p>
    <w:p w14:paraId="3B3CC320" w14:textId="77777777" w:rsidR="00DB4B21" w:rsidRPr="00FB4A68" w:rsidRDefault="00DB4B21" w:rsidP="00FB4A68">
      <w:pPr>
        <w:jc w:val="center"/>
        <w:rPr>
          <w:rFonts w:ascii="Palatino Linotype" w:hAnsi="Palatino Linotype" w:cs="Arial"/>
          <w:b/>
          <w:spacing w:val="44"/>
          <w:sz w:val="28"/>
        </w:rPr>
      </w:pPr>
      <w:r w:rsidRPr="00FB4A68">
        <w:rPr>
          <w:rFonts w:ascii="Palatino Linotype" w:hAnsi="Palatino Linotype" w:cs="Arial"/>
          <w:b/>
          <w:spacing w:val="44"/>
          <w:sz w:val="28"/>
        </w:rPr>
        <w:lastRenderedPageBreak/>
        <w:t>RESUELVE</w:t>
      </w:r>
    </w:p>
    <w:p w14:paraId="25166696" w14:textId="77777777" w:rsidR="00DB4B21" w:rsidRPr="00FB4A68" w:rsidRDefault="00DB4B21" w:rsidP="00FB4A68">
      <w:pPr>
        <w:jc w:val="center"/>
        <w:rPr>
          <w:rFonts w:ascii="Palatino Linotype" w:hAnsi="Palatino Linotype" w:cs="Arial"/>
          <w:b/>
          <w:spacing w:val="44"/>
          <w:sz w:val="28"/>
        </w:rPr>
      </w:pPr>
    </w:p>
    <w:p w14:paraId="676A58AA" w14:textId="77B70782" w:rsidR="00DB4B21" w:rsidRPr="00FB4A68" w:rsidRDefault="00DB4B21" w:rsidP="00FB4A68">
      <w:pPr>
        <w:numPr>
          <w:ilvl w:val="0"/>
          <w:numId w:val="4"/>
        </w:numPr>
        <w:spacing w:line="360" w:lineRule="auto"/>
        <w:ind w:left="0" w:firstLine="0"/>
        <w:contextualSpacing/>
        <w:jc w:val="both"/>
        <w:rPr>
          <w:rFonts w:ascii="Palatino Linotype" w:hAnsi="Palatino Linotype" w:cs="Arial"/>
          <w:szCs w:val="28"/>
        </w:rPr>
      </w:pPr>
      <w:r w:rsidRPr="00FB4A68">
        <w:rPr>
          <w:rFonts w:ascii="Palatino Linotype" w:hAnsi="Palatino Linotype" w:cs="Arial"/>
          <w:szCs w:val="28"/>
        </w:rPr>
        <w:t xml:space="preserve">Se </w:t>
      </w:r>
      <w:r w:rsidRPr="00FB4A68">
        <w:rPr>
          <w:rFonts w:ascii="Palatino Linotype" w:hAnsi="Palatino Linotype" w:cs="Arial"/>
          <w:b/>
          <w:szCs w:val="28"/>
        </w:rPr>
        <w:t>SOBRESEE</w:t>
      </w:r>
      <w:r w:rsidRPr="00FB4A68">
        <w:rPr>
          <w:rFonts w:ascii="Palatino Linotype" w:hAnsi="Palatino Linotype" w:cs="Arial"/>
          <w:szCs w:val="28"/>
        </w:rPr>
        <w:t xml:space="preserve"> el Recurso de Revisión número </w:t>
      </w:r>
      <w:r w:rsidR="003D03F7" w:rsidRPr="00FB4A68">
        <w:rPr>
          <w:rFonts w:ascii="Palatino Linotype" w:hAnsi="Palatino Linotype" w:cs="Arial"/>
          <w:b/>
          <w:szCs w:val="28"/>
        </w:rPr>
        <w:t>11297</w:t>
      </w:r>
      <w:r w:rsidRPr="00FB4A68">
        <w:rPr>
          <w:rFonts w:ascii="Palatino Linotype" w:hAnsi="Palatino Linotype" w:cs="Arial"/>
          <w:b/>
          <w:szCs w:val="28"/>
        </w:rPr>
        <w:t xml:space="preserve">/INFOEM/IP/RR/2022, </w:t>
      </w:r>
      <w:r w:rsidRPr="00FB4A68">
        <w:rPr>
          <w:rFonts w:ascii="Palatino Linotype" w:hAnsi="Palatino Linotype" w:cs="Arial"/>
        </w:rPr>
        <w:t>por actualizarse el supuesto establecido en el artículo 192, fracción III de la Ley de Transparencia y Acceso a la Información Pública del Estado de México y Municipios,</w:t>
      </w:r>
      <w:r w:rsidRPr="00FB4A68">
        <w:rPr>
          <w:rFonts w:ascii="Palatino Linotype" w:hAnsi="Palatino Linotype" w:cs="Arial"/>
          <w:szCs w:val="28"/>
        </w:rPr>
        <w:t xml:space="preserve"> </w:t>
      </w:r>
      <w:r w:rsidRPr="00FB4A68">
        <w:rPr>
          <w:rFonts w:ascii="Palatino Linotype" w:hAnsi="Palatino Linotype" w:cs="Arial"/>
          <w:szCs w:val="28"/>
          <w:lang w:val="es-ES"/>
        </w:rPr>
        <w:t>porque al</w:t>
      </w:r>
      <w:r w:rsidR="003D03F7" w:rsidRPr="00FB4A68">
        <w:rPr>
          <w:rFonts w:ascii="Palatino Linotype" w:hAnsi="Palatino Linotype" w:cs="Arial"/>
          <w:szCs w:val="28"/>
          <w:lang w:val="es-ES"/>
        </w:rPr>
        <w:t xml:space="preserve"> </w:t>
      </w:r>
      <w:r w:rsidR="003D03F7" w:rsidRPr="00FB4A68">
        <w:rPr>
          <w:rFonts w:ascii="Palatino Linotype" w:hAnsi="Palatino Linotype" w:cs="Arial"/>
          <w:b/>
          <w:szCs w:val="28"/>
          <w:lang w:val="es-ES"/>
        </w:rPr>
        <w:t>EL SUJETO OBLIGADO al</w:t>
      </w:r>
      <w:r w:rsidRPr="00FB4A68">
        <w:rPr>
          <w:rFonts w:ascii="Palatino Linotype" w:hAnsi="Palatino Linotype" w:cs="Arial"/>
          <w:szCs w:val="28"/>
          <w:lang w:val="es-ES"/>
        </w:rPr>
        <w:t xml:space="preserve"> </w:t>
      </w:r>
      <w:r w:rsidRPr="00FB4A68">
        <w:rPr>
          <w:rFonts w:ascii="Palatino Linotype" w:hAnsi="Palatino Linotype" w:cs="Arial"/>
          <w:b/>
          <w:szCs w:val="28"/>
          <w:lang w:val="es-ES"/>
        </w:rPr>
        <w:t>modificar la respuesta el Recurso de Revisión quedó sin materia</w:t>
      </w:r>
      <w:r w:rsidRPr="00FB4A68">
        <w:rPr>
          <w:rFonts w:ascii="Palatino Linotype" w:hAnsi="Palatino Linotype" w:cs="Arial"/>
          <w:szCs w:val="28"/>
          <w:lang w:val="es-ES"/>
        </w:rPr>
        <w:t xml:space="preserve">, en términos del Considerando </w:t>
      </w:r>
      <w:r w:rsidRPr="00FB4A68">
        <w:rPr>
          <w:rFonts w:ascii="Palatino Linotype" w:hAnsi="Palatino Linotype" w:cs="Arial"/>
          <w:b/>
          <w:szCs w:val="28"/>
          <w:lang w:val="es-ES"/>
        </w:rPr>
        <w:t>QUINTO</w:t>
      </w:r>
      <w:r w:rsidRPr="00FB4A68">
        <w:rPr>
          <w:rFonts w:ascii="Palatino Linotype" w:hAnsi="Palatino Linotype" w:cs="Arial"/>
          <w:szCs w:val="28"/>
          <w:lang w:val="es-ES"/>
        </w:rPr>
        <w:t xml:space="preserve"> de la presente resolución.</w:t>
      </w:r>
    </w:p>
    <w:p w14:paraId="75D8593B" w14:textId="77777777" w:rsidR="00DB4B21" w:rsidRPr="00FB4A68" w:rsidRDefault="00DB4B21" w:rsidP="00FB4A68">
      <w:pPr>
        <w:spacing w:line="360" w:lineRule="auto"/>
        <w:contextualSpacing/>
        <w:jc w:val="both"/>
        <w:rPr>
          <w:rFonts w:ascii="Palatino Linotype" w:hAnsi="Palatino Linotype" w:cs="Arial"/>
          <w:szCs w:val="28"/>
        </w:rPr>
      </w:pPr>
    </w:p>
    <w:p w14:paraId="07E426B8" w14:textId="77777777" w:rsidR="00DB4B21" w:rsidRPr="00FB4A68" w:rsidRDefault="00DB4B21" w:rsidP="00FB4A68">
      <w:pPr>
        <w:numPr>
          <w:ilvl w:val="0"/>
          <w:numId w:val="4"/>
        </w:numPr>
        <w:spacing w:line="360" w:lineRule="auto"/>
        <w:ind w:left="0" w:firstLine="0"/>
        <w:contextualSpacing/>
        <w:jc w:val="both"/>
        <w:rPr>
          <w:rFonts w:ascii="Palatino Linotype" w:hAnsi="Palatino Linotype" w:cs="Arial"/>
          <w:szCs w:val="28"/>
        </w:rPr>
      </w:pPr>
      <w:r w:rsidRPr="00FB4A68">
        <w:rPr>
          <w:rFonts w:ascii="Palatino Linotype" w:hAnsi="Palatino Linotype"/>
          <w:b/>
        </w:rPr>
        <w:t>Notifíquese</w:t>
      </w:r>
      <w:r w:rsidRPr="00FB4A68">
        <w:rPr>
          <w:rFonts w:ascii="Palatino Linotype" w:hAnsi="Palatino Linotype"/>
        </w:rPr>
        <w:t xml:space="preserve"> la presente resolución al Titular de la Unidad de Transparencia del </w:t>
      </w:r>
      <w:r w:rsidRPr="00FB4A68">
        <w:rPr>
          <w:rFonts w:ascii="Palatino Linotype" w:hAnsi="Palatino Linotype"/>
          <w:b/>
        </w:rPr>
        <w:t>SUJETO OBLIGADO</w:t>
      </w:r>
      <w:r w:rsidRPr="00FB4A68">
        <w:rPr>
          <w:rFonts w:ascii="Palatino Linotype" w:hAnsi="Palatino Linotype"/>
        </w:rPr>
        <w:t xml:space="preserve"> para su conocimiento.</w:t>
      </w:r>
    </w:p>
    <w:p w14:paraId="56AE251A" w14:textId="77777777" w:rsidR="00DB4B21" w:rsidRPr="00FB4A68" w:rsidRDefault="00DB4B21" w:rsidP="00FB4A68">
      <w:pPr>
        <w:spacing w:line="360" w:lineRule="auto"/>
        <w:contextualSpacing/>
        <w:jc w:val="both"/>
        <w:rPr>
          <w:rFonts w:ascii="Palatino Linotype" w:hAnsi="Palatino Linotype"/>
          <w:b/>
          <w:lang w:eastAsia="es-ES_tradnl"/>
        </w:rPr>
      </w:pPr>
    </w:p>
    <w:p w14:paraId="71D2427D" w14:textId="2C31AA4B" w:rsidR="00DB4B21" w:rsidRPr="00FB4A68" w:rsidRDefault="00DB4B21" w:rsidP="00FB4A68">
      <w:pPr>
        <w:numPr>
          <w:ilvl w:val="0"/>
          <w:numId w:val="4"/>
        </w:numPr>
        <w:spacing w:line="360" w:lineRule="auto"/>
        <w:ind w:left="0" w:firstLine="0"/>
        <w:contextualSpacing/>
        <w:jc w:val="both"/>
        <w:rPr>
          <w:rFonts w:ascii="Palatino Linotype" w:hAnsi="Palatino Linotype" w:cs="Arial"/>
          <w:szCs w:val="28"/>
        </w:rPr>
      </w:pPr>
      <w:r w:rsidRPr="00FB4A68">
        <w:rPr>
          <w:rFonts w:ascii="Palatino Linotype" w:hAnsi="Palatino Linotype"/>
          <w:b/>
          <w:lang w:eastAsia="es-ES_tradnl"/>
        </w:rPr>
        <w:t>Notifíquese</w:t>
      </w:r>
      <w:r w:rsidRPr="00FB4A68">
        <w:rPr>
          <w:rFonts w:ascii="Palatino Linotype" w:hAnsi="Palatino Linotype"/>
          <w:lang w:eastAsia="es-ES_tradnl"/>
        </w:rPr>
        <w:t xml:space="preserve"> a</w:t>
      </w:r>
      <w:r w:rsidR="00652205" w:rsidRPr="00FB4A68">
        <w:rPr>
          <w:rFonts w:ascii="Palatino Linotype" w:hAnsi="Palatino Linotype"/>
          <w:lang w:eastAsia="es-ES_tradnl"/>
        </w:rPr>
        <w:t>l</w:t>
      </w:r>
      <w:r w:rsidRPr="00FB4A68">
        <w:rPr>
          <w:rFonts w:ascii="Palatino Linotype" w:hAnsi="Palatino Linotype"/>
          <w:b/>
          <w:lang w:eastAsia="es-ES_tradnl"/>
        </w:rPr>
        <w:t xml:space="preserve"> RECURRENTE</w:t>
      </w:r>
      <w:r w:rsidRPr="00FB4A68">
        <w:rPr>
          <w:rFonts w:ascii="Palatino Linotype" w:hAnsi="Palatino Linotype"/>
          <w:lang w:eastAsia="es-ES_tradnl"/>
        </w:rPr>
        <w:t xml:space="preserve"> la </w:t>
      </w:r>
      <w:r w:rsidRPr="00FB4A68">
        <w:rPr>
          <w:rFonts w:ascii="Palatino Linotype" w:hAnsi="Palatino Linotype"/>
        </w:rPr>
        <w:t>presente</w:t>
      </w:r>
      <w:r w:rsidRPr="00FB4A68">
        <w:rPr>
          <w:rFonts w:ascii="Palatino Linotype" w:hAnsi="Palatino Linotype"/>
          <w:lang w:eastAsia="es-ES_tradnl"/>
        </w:rPr>
        <w:t xml:space="preserve"> resolución</w:t>
      </w:r>
      <w:r w:rsidRPr="00FB4A68">
        <w:rPr>
          <w:rFonts w:ascii="Palatino Linotype" w:hAnsi="Palatino Linotype"/>
          <w:lang w:val="es-419" w:eastAsia="es-ES_tradnl"/>
        </w:rPr>
        <w:t xml:space="preserve"> vía </w:t>
      </w:r>
      <w:r w:rsidRPr="00FB4A68">
        <w:rPr>
          <w:rFonts w:ascii="Palatino Linotype" w:hAnsi="Palatino Linotype"/>
          <w:lang w:eastAsia="es-ES_tradnl"/>
        </w:rPr>
        <w:t>Sistema de Acceso a la Información Mexiquense</w:t>
      </w:r>
      <w:r w:rsidRPr="00FB4A68">
        <w:rPr>
          <w:rFonts w:ascii="Palatino Linotype" w:hAnsi="Palatino Linotype"/>
          <w:lang w:val="es-419" w:eastAsia="es-ES_tradnl"/>
        </w:rPr>
        <w:t xml:space="preserve"> </w:t>
      </w:r>
      <w:r w:rsidRPr="00FB4A68">
        <w:rPr>
          <w:rFonts w:ascii="Palatino Linotype" w:hAnsi="Palatino Linotype"/>
          <w:b/>
          <w:lang w:eastAsia="es-ES_tradnl"/>
        </w:rPr>
        <w:t>(SAIMEX)</w:t>
      </w:r>
      <w:r w:rsidRPr="00FB4A68">
        <w:rPr>
          <w:rFonts w:ascii="Palatino Linotype" w:hAnsi="Palatino Linotype"/>
          <w:b/>
          <w:lang w:val="es-419" w:eastAsia="es-ES_tradnl"/>
        </w:rPr>
        <w:t>.</w:t>
      </w:r>
    </w:p>
    <w:p w14:paraId="2A4DB2C4" w14:textId="77777777" w:rsidR="00DB4B21" w:rsidRPr="00FB4A68" w:rsidRDefault="00DB4B21" w:rsidP="00FB4A68">
      <w:pPr>
        <w:spacing w:line="360" w:lineRule="auto"/>
        <w:ind w:left="720"/>
        <w:contextualSpacing/>
        <w:rPr>
          <w:rFonts w:ascii="Palatino Linotype" w:hAnsi="Palatino Linotype"/>
          <w:b/>
          <w:lang w:eastAsia="es-ES_tradnl"/>
        </w:rPr>
      </w:pPr>
    </w:p>
    <w:p w14:paraId="01CFDEB3" w14:textId="357F436C" w:rsidR="00DB4B21" w:rsidRPr="00FB4A68" w:rsidRDefault="00DB4B21" w:rsidP="00FB4A68">
      <w:pPr>
        <w:numPr>
          <w:ilvl w:val="0"/>
          <w:numId w:val="4"/>
        </w:numPr>
        <w:spacing w:line="360" w:lineRule="auto"/>
        <w:ind w:left="0" w:firstLine="0"/>
        <w:contextualSpacing/>
        <w:jc w:val="both"/>
        <w:rPr>
          <w:rFonts w:ascii="Palatino Linotype" w:hAnsi="Palatino Linotype" w:cs="Arial"/>
          <w:szCs w:val="28"/>
        </w:rPr>
      </w:pPr>
      <w:r w:rsidRPr="00FB4A68">
        <w:rPr>
          <w:rFonts w:ascii="Palatino Linotype" w:hAnsi="Palatino Linotype"/>
          <w:b/>
          <w:lang w:eastAsia="es-ES_tradnl"/>
        </w:rPr>
        <w:t>Hágase</w:t>
      </w:r>
      <w:r w:rsidRPr="00FB4A68">
        <w:rPr>
          <w:rFonts w:ascii="Palatino Linotype" w:hAnsi="Palatino Linotype"/>
          <w:lang w:eastAsia="es-ES_tradnl"/>
        </w:rPr>
        <w:t xml:space="preserve"> </w:t>
      </w:r>
      <w:r w:rsidRPr="00FB4A68">
        <w:rPr>
          <w:rFonts w:ascii="Palatino Linotype" w:hAnsi="Palatino Linotype"/>
          <w:b/>
          <w:lang w:eastAsia="es-ES_tradnl"/>
        </w:rPr>
        <w:t xml:space="preserve">del </w:t>
      </w:r>
      <w:r w:rsidRPr="00FB4A68">
        <w:rPr>
          <w:rFonts w:ascii="Palatino Linotype" w:hAnsi="Palatino Linotype"/>
          <w:b/>
        </w:rPr>
        <w:t>conocimiento</w:t>
      </w:r>
      <w:r w:rsidRPr="00FB4A68">
        <w:rPr>
          <w:rFonts w:ascii="Palatino Linotype" w:hAnsi="Palatino Linotype"/>
          <w:b/>
          <w:lang w:eastAsia="es-ES_tradnl"/>
        </w:rPr>
        <w:t xml:space="preserve"> </w:t>
      </w:r>
      <w:r w:rsidR="00652205" w:rsidRPr="00FB4A68">
        <w:rPr>
          <w:rFonts w:ascii="Palatino Linotype" w:hAnsi="Palatino Linotype"/>
          <w:lang w:eastAsia="es-ES_tradnl"/>
        </w:rPr>
        <w:t>al</w:t>
      </w:r>
      <w:r w:rsidRPr="00FB4A68">
        <w:rPr>
          <w:rFonts w:ascii="Palatino Linotype" w:hAnsi="Palatino Linotype"/>
          <w:lang w:eastAsia="es-ES_tradnl"/>
        </w:rPr>
        <w:t xml:space="preserve"> </w:t>
      </w:r>
      <w:r w:rsidRPr="00FB4A68">
        <w:rPr>
          <w:rFonts w:ascii="Palatino Linotype" w:hAnsi="Palatino Linotype"/>
          <w:b/>
          <w:lang w:eastAsia="es-ES_tradnl"/>
        </w:rPr>
        <w:t>RECURRENTE</w:t>
      </w:r>
      <w:r w:rsidRPr="00FB4A68">
        <w:rPr>
          <w:rFonts w:ascii="Palatino Linotype" w:hAnsi="Palatino Linotype"/>
          <w:lang w:eastAsia="es-ES_tradnl"/>
        </w:rPr>
        <w:t xml:space="preserve">, que de </w:t>
      </w:r>
      <w:r w:rsidRPr="00FB4A68">
        <w:rPr>
          <w:rFonts w:ascii="Palatino Linotype" w:hAnsi="Palatino Linotype"/>
        </w:rPr>
        <w:t>conformidad</w:t>
      </w:r>
      <w:r w:rsidRPr="00FB4A68">
        <w:rPr>
          <w:rFonts w:ascii="Palatino Linotype" w:hAnsi="Palatino Linotype"/>
          <w:lang w:eastAsia="es-ES_tradnl"/>
        </w:rPr>
        <w:t xml:space="preserve"> </w:t>
      </w:r>
      <w:r w:rsidRPr="00FB4A68">
        <w:rPr>
          <w:rFonts w:ascii="Palatino Linotype" w:hAnsi="Palatino Linotype" w:cs="Arial"/>
        </w:rPr>
        <w:t>con</w:t>
      </w:r>
      <w:r w:rsidRPr="00FB4A68">
        <w:rPr>
          <w:rFonts w:ascii="Palatino Linotype" w:hAnsi="Palatino Linotype"/>
          <w:lang w:eastAsia="es-ES_tradnl"/>
        </w:rPr>
        <w:t xml:space="preserve"> lo </w:t>
      </w:r>
      <w:r w:rsidRPr="00FB4A68">
        <w:rPr>
          <w:rFonts w:ascii="Palatino Linotype" w:hAnsi="Palatino Linotype" w:cs="Arial"/>
        </w:rPr>
        <w:t>establecido</w:t>
      </w:r>
      <w:r w:rsidRPr="00FB4A68">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328539EC" w14:textId="7A2BA434" w:rsidR="009B6CB0" w:rsidRPr="00FB4A68" w:rsidRDefault="009B6CB0" w:rsidP="00FB4A68">
      <w:pPr>
        <w:spacing w:line="360" w:lineRule="auto"/>
        <w:contextualSpacing/>
        <w:jc w:val="both"/>
        <w:rPr>
          <w:rFonts w:ascii="Palatino Linotype" w:hAnsi="Palatino Linotype" w:cs="Arial"/>
          <w:szCs w:val="28"/>
        </w:rPr>
      </w:pPr>
    </w:p>
    <w:p w14:paraId="77476948" w14:textId="099EDBE1" w:rsidR="00A90220" w:rsidRPr="00FB4A68" w:rsidRDefault="00A90220" w:rsidP="00FB4A68">
      <w:pPr>
        <w:spacing w:line="360" w:lineRule="auto"/>
        <w:contextualSpacing/>
        <w:jc w:val="both"/>
        <w:rPr>
          <w:rFonts w:ascii="Palatino Linotype" w:hAnsi="Palatino Linotype" w:cs="Arial"/>
          <w:szCs w:val="28"/>
        </w:rPr>
      </w:pPr>
    </w:p>
    <w:p w14:paraId="2E660FCB" w14:textId="1C78BC69" w:rsidR="00A90220" w:rsidRPr="00FB4A68" w:rsidRDefault="00A90220" w:rsidP="00FB4A68">
      <w:pPr>
        <w:spacing w:line="360" w:lineRule="auto"/>
        <w:contextualSpacing/>
        <w:jc w:val="both"/>
        <w:rPr>
          <w:rFonts w:ascii="Palatino Linotype" w:hAnsi="Palatino Linotype" w:cs="Arial"/>
          <w:szCs w:val="28"/>
        </w:rPr>
      </w:pPr>
    </w:p>
    <w:p w14:paraId="5EE0BD91" w14:textId="6ED55112" w:rsidR="00A90220" w:rsidRPr="00FB4A68" w:rsidRDefault="00A90220" w:rsidP="00FB4A68">
      <w:pPr>
        <w:spacing w:line="360" w:lineRule="auto"/>
        <w:contextualSpacing/>
        <w:jc w:val="both"/>
        <w:rPr>
          <w:rFonts w:ascii="Palatino Linotype" w:hAnsi="Palatino Linotype" w:cs="Arial"/>
          <w:szCs w:val="28"/>
        </w:rPr>
      </w:pPr>
    </w:p>
    <w:p w14:paraId="089400E0" w14:textId="77777777" w:rsidR="00A90220" w:rsidRPr="00FB4A68" w:rsidRDefault="00A90220" w:rsidP="00FB4A68">
      <w:pPr>
        <w:spacing w:line="360" w:lineRule="auto"/>
        <w:contextualSpacing/>
        <w:jc w:val="both"/>
        <w:rPr>
          <w:rFonts w:ascii="Palatino Linotype" w:hAnsi="Palatino Linotype" w:cs="Arial"/>
          <w:szCs w:val="28"/>
        </w:rPr>
      </w:pPr>
      <w:bookmarkStart w:id="2" w:name="_GoBack"/>
      <w:bookmarkEnd w:id="2"/>
    </w:p>
    <w:p w14:paraId="3C0BE8E7" w14:textId="1AEC66AC" w:rsidR="009B6CB0" w:rsidRPr="00FB4A68" w:rsidRDefault="009B6CB0" w:rsidP="00FB4A68">
      <w:pPr>
        <w:widowControl w:val="0"/>
        <w:autoSpaceDE w:val="0"/>
        <w:autoSpaceDN w:val="0"/>
        <w:adjustRightInd w:val="0"/>
        <w:spacing w:line="360" w:lineRule="auto"/>
        <w:jc w:val="both"/>
        <w:rPr>
          <w:rFonts w:ascii="Palatino Linotype" w:eastAsiaTheme="minorEastAsia" w:hAnsi="Palatino Linotype"/>
          <w:sz w:val="10"/>
          <w:szCs w:val="10"/>
          <w:lang w:eastAsia="es-ES_tradnl"/>
        </w:rPr>
      </w:pPr>
      <w:r w:rsidRPr="00FB4A68">
        <w:rPr>
          <w:rFonts w:ascii="Palatino Linotype" w:hAnsi="Palatino Linotype" w:cs="Arial"/>
        </w:rPr>
        <w:lastRenderedPageBreak/>
        <w:t xml:space="preserve">ASÍ LO RESUELVE, POR </w:t>
      </w:r>
      <w:r w:rsidR="00A90220" w:rsidRPr="00FB4A68">
        <w:rPr>
          <w:rFonts w:ascii="Palatino Linotype" w:hAnsi="Palatino Linotype" w:cs="Arial"/>
        </w:rPr>
        <w:t>UNANIMIDAD</w:t>
      </w:r>
      <w:r w:rsidRPr="00FB4A68">
        <w:rPr>
          <w:rFonts w:ascii="Palatino Linotype" w:hAnsi="Palatino Linotype" w:cs="Arial"/>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52205" w:rsidRPr="00FB4A68">
        <w:rPr>
          <w:rFonts w:ascii="Palatino Linotype" w:hAnsi="Palatino Linotype" w:cs="Arial"/>
        </w:rPr>
        <w:t xml:space="preserve">VIGÉSIMA </w:t>
      </w:r>
      <w:r w:rsidR="00380707" w:rsidRPr="00FB4A68">
        <w:rPr>
          <w:rFonts w:ascii="Palatino Linotype" w:hAnsi="Palatino Linotype" w:cs="Arial"/>
        </w:rPr>
        <w:t>CUARTA</w:t>
      </w:r>
      <w:r w:rsidR="00652205" w:rsidRPr="00FB4A68">
        <w:rPr>
          <w:rFonts w:ascii="Palatino Linotype" w:hAnsi="Palatino Linotype" w:cs="Arial"/>
        </w:rPr>
        <w:t xml:space="preserve"> </w:t>
      </w:r>
      <w:r w:rsidRPr="00FB4A68">
        <w:rPr>
          <w:rFonts w:ascii="Palatino Linotype" w:hAnsi="Palatino Linotype" w:cs="Arial"/>
        </w:rPr>
        <w:t xml:space="preserve">SESIÓN ORDINARIA CELEBRADA EL </w:t>
      </w:r>
      <w:r w:rsidR="00380707" w:rsidRPr="00FB4A68">
        <w:rPr>
          <w:rFonts w:ascii="Palatino Linotype" w:hAnsi="Palatino Linotype" w:cs="Arial"/>
        </w:rPr>
        <w:t>VEINTIOCHO</w:t>
      </w:r>
      <w:r w:rsidR="00652205" w:rsidRPr="00FB4A68">
        <w:rPr>
          <w:rFonts w:ascii="Palatino Linotype" w:hAnsi="Palatino Linotype" w:cs="Arial"/>
        </w:rPr>
        <w:t xml:space="preserve"> DE JUNIO </w:t>
      </w:r>
      <w:r w:rsidRPr="00FB4A68">
        <w:rPr>
          <w:rFonts w:ascii="Palatino Linotype" w:hAnsi="Palatino Linotype" w:cs="Arial"/>
        </w:rPr>
        <w:t>DE DOS MIL VEINTITRÉS, ANTE EL SECRETARIO TÉCNICO DEL PLENO, ALEXIS TAPIA RAMÍREZ.-----------</w:t>
      </w:r>
      <w:r w:rsidR="00652205" w:rsidRPr="00FB4A68">
        <w:rPr>
          <w:rFonts w:ascii="Palatino Linotype" w:hAnsi="Palatino Linotype" w:cs="Arial"/>
        </w:rPr>
        <w:t>----------------------------------------------------------------------------------------</w:t>
      </w:r>
    </w:p>
    <w:p w14:paraId="2FF2BB6A" w14:textId="77777777" w:rsidR="009B6CB0" w:rsidRPr="00FB4A68" w:rsidRDefault="009B6CB0" w:rsidP="00FB4A68">
      <w:pPr>
        <w:tabs>
          <w:tab w:val="left" w:pos="2325"/>
        </w:tabs>
        <w:spacing w:line="360" w:lineRule="auto"/>
        <w:jc w:val="both"/>
        <w:rPr>
          <w:rFonts w:ascii="Palatino Linotype" w:eastAsiaTheme="minorEastAsia" w:hAnsi="Palatino Linotype"/>
          <w:sz w:val="16"/>
          <w:lang w:val="es-419"/>
        </w:rPr>
      </w:pPr>
      <w:r w:rsidRPr="00FB4A68">
        <w:rPr>
          <w:rFonts w:ascii="Palatino Linotype" w:eastAsiaTheme="minorEastAsia" w:hAnsi="Palatino Linotype"/>
          <w:sz w:val="16"/>
          <w:lang w:val="es-ES_tradnl"/>
        </w:rPr>
        <w:t>SCMM/BLA/DEMF/</w:t>
      </w:r>
      <w:r w:rsidRPr="00FB4A68">
        <w:rPr>
          <w:rFonts w:ascii="Palatino Linotype" w:eastAsiaTheme="minorEastAsia" w:hAnsi="Palatino Linotype"/>
          <w:sz w:val="16"/>
          <w:lang w:val="es-419"/>
        </w:rPr>
        <w:t>CCA</w:t>
      </w:r>
      <w:r w:rsidRPr="00FB4A68">
        <w:rPr>
          <w:rFonts w:ascii="Palatino Linotype" w:eastAsiaTheme="minorEastAsia" w:hAnsi="Palatino Linotype"/>
          <w:sz w:val="16"/>
          <w:lang w:val="es-419"/>
        </w:rPr>
        <w:tab/>
      </w:r>
    </w:p>
    <w:p w14:paraId="29C1EA51" w14:textId="77777777" w:rsidR="009B6CB0" w:rsidRPr="00FB4A68" w:rsidRDefault="009B6CB0" w:rsidP="00FB4A68">
      <w:pPr>
        <w:spacing w:line="360" w:lineRule="auto"/>
        <w:jc w:val="both"/>
        <w:rPr>
          <w:rFonts w:ascii="Palatino Linotype" w:hAnsi="Palatino Linotype"/>
          <w:lang w:val="es-ES"/>
        </w:rPr>
      </w:pPr>
    </w:p>
    <w:p w14:paraId="57995852" w14:textId="77777777" w:rsidR="00E73052" w:rsidRPr="00FB4A68" w:rsidRDefault="00E73052" w:rsidP="00FB4A68">
      <w:pPr>
        <w:spacing w:before="100" w:beforeAutospacing="1" w:after="100" w:afterAutospacing="1" w:line="360" w:lineRule="auto"/>
        <w:jc w:val="both"/>
        <w:rPr>
          <w:rFonts w:ascii="Palatino Linotype" w:hAnsi="Palatino Linotype" w:cs="Arial"/>
        </w:rPr>
      </w:pPr>
    </w:p>
    <w:p w14:paraId="30DE2645" w14:textId="77777777" w:rsidR="00E73052" w:rsidRPr="00FB4A68" w:rsidRDefault="00E73052" w:rsidP="00FB4A68">
      <w:pPr>
        <w:spacing w:before="100" w:beforeAutospacing="1" w:after="100" w:afterAutospacing="1" w:line="360" w:lineRule="auto"/>
        <w:jc w:val="both"/>
        <w:rPr>
          <w:rFonts w:ascii="Palatino Linotype" w:hAnsi="Palatino Linotype" w:cs="Arial"/>
        </w:rPr>
      </w:pPr>
    </w:p>
    <w:p w14:paraId="556EEECB" w14:textId="77777777" w:rsidR="00E73052" w:rsidRPr="00FB4A68" w:rsidRDefault="00E73052" w:rsidP="00FB4A68">
      <w:pPr>
        <w:spacing w:before="100" w:beforeAutospacing="1" w:after="100" w:afterAutospacing="1" w:line="360" w:lineRule="auto"/>
        <w:jc w:val="both"/>
        <w:rPr>
          <w:rFonts w:ascii="Palatino Linotype" w:hAnsi="Palatino Linotype" w:cs="Arial"/>
        </w:rPr>
      </w:pPr>
    </w:p>
    <w:p w14:paraId="1BCBD7C3" w14:textId="77777777" w:rsidR="00E73052" w:rsidRPr="00FB4A68" w:rsidRDefault="00E73052" w:rsidP="00FB4A68">
      <w:pPr>
        <w:spacing w:before="100" w:beforeAutospacing="1" w:after="100" w:afterAutospacing="1" w:line="360" w:lineRule="auto"/>
        <w:jc w:val="both"/>
        <w:rPr>
          <w:rFonts w:ascii="Palatino Linotype" w:hAnsi="Palatino Linotype" w:cs="Arial"/>
        </w:rPr>
      </w:pPr>
    </w:p>
    <w:p w14:paraId="76210A89" w14:textId="77777777" w:rsidR="00E73052" w:rsidRPr="00FB4A68" w:rsidRDefault="00E73052" w:rsidP="00FB4A68">
      <w:pPr>
        <w:spacing w:before="100" w:beforeAutospacing="1" w:after="100" w:afterAutospacing="1" w:line="360" w:lineRule="auto"/>
        <w:jc w:val="both"/>
        <w:rPr>
          <w:rFonts w:ascii="Palatino Linotype" w:hAnsi="Palatino Linotype" w:cs="Arial"/>
        </w:rPr>
      </w:pPr>
    </w:p>
    <w:p w14:paraId="6C9E1A89" w14:textId="77777777" w:rsidR="00E73052" w:rsidRPr="00FB4A68" w:rsidRDefault="00E73052" w:rsidP="00FB4A68">
      <w:pPr>
        <w:spacing w:before="100" w:beforeAutospacing="1" w:after="100" w:afterAutospacing="1" w:line="360" w:lineRule="auto"/>
        <w:jc w:val="both"/>
        <w:rPr>
          <w:rFonts w:ascii="Palatino Linotype" w:hAnsi="Palatino Linotype" w:cs="Arial"/>
        </w:rPr>
      </w:pPr>
    </w:p>
    <w:p w14:paraId="086CE1D9" w14:textId="77777777" w:rsidR="00E73052" w:rsidRPr="00FB4A68" w:rsidRDefault="00E73052" w:rsidP="00FB4A68">
      <w:pPr>
        <w:spacing w:before="100" w:beforeAutospacing="1" w:after="100" w:afterAutospacing="1" w:line="360" w:lineRule="auto"/>
        <w:jc w:val="both"/>
        <w:rPr>
          <w:rFonts w:ascii="Palatino Linotype" w:hAnsi="Palatino Linotype" w:cs="Arial"/>
        </w:rPr>
      </w:pPr>
    </w:p>
    <w:p w14:paraId="7A5F0095"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p w14:paraId="29A6551F"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p w14:paraId="6D1C413A"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p w14:paraId="6FFF4C66"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p w14:paraId="3022C87C"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p w14:paraId="41721862"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p w14:paraId="511E518D"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p w14:paraId="132B61EC" w14:textId="77777777" w:rsidR="00652205" w:rsidRPr="00FB4A68" w:rsidRDefault="00652205" w:rsidP="00FB4A68">
      <w:pPr>
        <w:spacing w:before="100" w:beforeAutospacing="1" w:after="100" w:afterAutospacing="1" w:line="360" w:lineRule="auto"/>
        <w:jc w:val="both"/>
        <w:rPr>
          <w:rFonts w:ascii="Palatino Linotype" w:hAnsi="Palatino Linotype" w:cs="Arial"/>
        </w:rPr>
      </w:pPr>
    </w:p>
    <w:sectPr w:rsidR="00652205" w:rsidRPr="00FB4A68" w:rsidSect="00C06091">
      <w:headerReference w:type="even" r:id="rId26"/>
      <w:headerReference w:type="default" r:id="rId27"/>
      <w:footerReference w:type="default" r:id="rId28"/>
      <w:headerReference w:type="first" r:id="rId29"/>
      <w:footerReference w:type="first" r:id="rId30"/>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9B988" w14:textId="77777777" w:rsidR="00054973" w:rsidRDefault="00054973" w:rsidP="00C80F8C">
      <w:r>
        <w:separator/>
      </w:r>
    </w:p>
  </w:endnote>
  <w:endnote w:type="continuationSeparator" w:id="0">
    <w:p w14:paraId="46A46ADB" w14:textId="77777777" w:rsidR="00054973" w:rsidRDefault="0005497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142BC4" w:rsidRPr="0010196A" w:rsidRDefault="00142BC4"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E5B99">
      <w:rPr>
        <w:rFonts w:ascii="Palatino Linotype" w:hAnsi="Palatino Linotype" w:cs="Arial"/>
        <w:bCs/>
        <w:noProof/>
        <w:sz w:val="22"/>
        <w:szCs w:val="22"/>
      </w:rPr>
      <w:t>50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E5B99">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142BC4" w:rsidRPr="0010196A" w:rsidRDefault="00142BC4"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AE5B9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AE5B99">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F07CB" w14:textId="77777777" w:rsidR="00054973" w:rsidRDefault="00054973" w:rsidP="00C80F8C">
      <w:r>
        <w:separator/>
      </w:r>
    </w:p>
  </w:footnote>
  <w:footnote w:type="continuationSeparator" w:id="0">
    <w:p w14:paraId="321646C9" w14:textId="77777777" w:rsidR="00054973" w:rsidRDefault="00054973" w:rsidP="00C80F8C">
      <w:r>
        <w:continuationSeparator/>
      </w:r>
    </w:p>
  </w:footnote>
  <w:footnote w:id="1">
    <w:p w14:paraId="3548621A" w14:textId="77777777" w:rsidR="00142BC4" w:rsidRPr="00F06D41" w:rsidRDefault="00142BC4" w:rsidP="009F6D4F">
      <w:pPr>
        <w:pStyle w:val="Textonotapie"/>
        <w:jc w:val="both"/>
        <w:rPr>
          <w:rFonts w:ascii="Palatino Linotype" w:eastAsia="Times New Roman" w:hAnsi="Palatino Linotype" w:cs="Arial"/>
          <w:sz w:val="18"/>
          <w:szCs w:val="18"/>
          <w:lang w:val="es-419" w:eastAsia="es-ES"/>
        </w:rPr>
      </w:pPr>
      <w:r w:rsidRPr="00F06D41">
        <w:rPr>
          <w:rFonts w:ascii="Palatino Linotype" w:eastAsia="Times New Roman" w:hAnsi="Palatino Linotype" w:cs="Arial"/>
          <w:sz w:val="18"/>
          <w:szCs w:val="18"/>
          <w:lang w:val="es-419" w:eastAsia="es-ES"/>
        </w:rPr>
        <w:footnoteRef/>
      </w:r>
      <w:r w:rsidRPr="00F06D41">
        <w:rPr>
          <w:rFonts w:ascii="Palatino Linotype" w:eastAsia="Times New Roman" w:hAnsi="Palatino Linotype" w:cs="Arial"/>
          <w:sz w:val="18"/>
          <w:szCs w:val="18"/>
          <w:lang w:val="es-419" w:eastAsia="es-ES"/>
        </w:rPr>
        <w:t xml:space="preserve"> Artículo 185. El Instituto resolverá el recurso de revisión conforme a lo siguiente:</w:t>
      </w:r>
    </w:p>
    <w:p w14:paraId="34E840EF" w14:textId="77777777" w:rsidR="00142BC4" w:rsidRPr="00F06D41" w:rsidRDefault="00142BC4" w:rsidP="009F6D4F">
      <w:pPr>
        <w:pStyle w:val="Textonotapie"/>
        <w:jc w:val="both"/>
        <w:rPr>
          <w:rFonts w:ascii="Palatino Linotype" w:eastAsia="Times New Roman" w:hAnsi="Palatino Linotype" w:cs="Arial"/>
          <w:sz w:val="18"/>
          <w:szCs w:val="18"/>
          <w:lang w:val="es-419" w:eastAsia="es-ES"/>
        </w:rPr>
      </w:pPr>
      <w:r w:rsidRPr="00F06D41">
        <w:rPr>
          <w:rFonts w:ascii="Palatino Linotype" w:eastAsia="Times New Roman" w:hAnsi="Palatino Linotype" w:cs="Arial"/>
          <w:sz w:val="18"/>
          <w:szCs w:val="18"/>
          <w:lang w:val="es-419" w:eastAsia="es-ES"/>
        </w:rPr>
        <w:t>…</w:t>
      </w:r>
    </w:p>
    <w:p w14:paraId="4D0FE139" w14:textId="77777777" w:rsidR="00142BC4" w:rsidRPr="00F06D41" w:rsidRDefault="00142BC4" w:rsidP="009F6D4F">
      <w:pPr>
        <w:pStyle w:val="Textonotapie"/>
        <w:jc w:val="both"/>
        <w:rPr>
          <w:rFonts w:ascii="Palatino Linotype" w:eastAsia="Times New Roman" w:hAnsi="Palatino Linotype" w:cs="Arial"/>
          <w:sz w:val="18"/>
          <w:szCs w:val="18"/>
          <w:lang w:val="es-419" w:eastAsia="es-ES"/>
        </w:rPr>
      </w:pPr>
      <w:r w:rsidRPr="00F06D41">
        <w:rPr>
          <w:rFonts w:ascii="Palatino Linotype" w:eastAsia="Times New Roman" w:hAnsi="Palatino Linotype" w:cs="Arial"/>
          <w:sz w:val="18"/>
          <w:szCs w:val="18"/>
          <w:lang w:val="es-419" w:eastAsia="es-ES"/>
        </w:rPr>
        <w:t>III. Recibido el informe justificado, cuando se modifique la respuesta, este se pondrá a disposición del recurrente para que en un plazo de tres días hábiles, manifieste lo que a su derecho convenga;</w:t>
      </w:r>
    </w:p>
    <w:p w14:paraId="75401DB9" w14:textId="77777777" w:rsidR="00142BC4" w:rsidRDefault="00142BC4" w:rsidP="009F6D4F">
      <w:pPr>
        <w:pStyle w:val="Textonotapie"/>
        <w:jc w:val="both"/>
      </w:pPr>
      <w:r w:rsidRPr="00F06D41">
        <w:rPr>
          <w:rFonts w:ascii="Palatino Linotype" w:eastAsia="Times New Roman" w:hAnsi="Palatino Linotype" w:cs="Arial"/>
          <w:sz w:val="18"/>
          <w:szCs w:val="18"/>
          <w:lang w:val="es-419" w:eastAsia="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42BC4" w:rsidRDefault="00054973">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42BC4" w:rsidRPr="0010196A" w:rsidRDefault="0005497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142BC4" w:rsidRPr="008F2CCC" w14:paraId="1F097D8A" w14:textId="77777777" w:rsidTr="00BC450B">
      <w:tc>
        <w:tcPr>
          <w:tcW w:w="3261" w:type="dxa"/>
          <w:vMerge w:val="restart"/>
        </w:tcPr>
        <w:p w14:paraId="1F780A0C" w14:textId="1EFF25F4" w:rsidR="00142BC4" w:rsidRPr="008F2CCC" w:rsidRDefault="00142BC4" w:rsidP="00766D1D">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142BC4" w:rsidRPr="00664658" w:rsidRDefault="00142BC4" w:rsidP="00766D1D">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207A7E78" w:rsidR="00142BC4" w:rsidRPr="0027759C" w:rsidRDefault="00142BC4" w:rsidP="00766D1D">
          <w:pPr>
            <w:jc w:val="both"/>
            <w:rPr>
              <w:rFonts w:ascii="Palatino Linotype" w:hAnsi="Palatino Linotype"/>
              <w:b/>
              <w:bCs/>
              <w:sz w:val="22"/>
              <w:szCs w:val="22"/>
            </w:rPr>
          </w:pPr>
          <w:r>
            <w:rPr>
              <w:rFonts w:ascii="Palatino Linotype" w:hAnsi="Palatino Linotype"/>
              <w:b/>
              <w:bCs/>
              <w:sz w:val="22"/>
              <w:szCs w:val="22"/>
            </w:rPr>
            <w:t>11297</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142BC4" w:rsidRPr="008F2CCC" w14:paraId="049677A3" w14:textId="77777777" w:rsidTr="00BC450B">
      <w:tc>
        <w:tcPr>
          <w:tcW w:w="3261" w:type="dxa"/>
          <w:vMerge/>
        </w:tcPr>
        <w:p w14:paraId="4A21EAC1" w14:textId="5C1F145E" w:rsidR="00142BC4" w:rsidRPr="008F2CCC" w:rsidRDefault="00142BC4" w:rsidP="00766D1D">
          <w:pPr>
            <w:rPr>
              <w:rFonts w:ascii="Palatino Linotype" w:hAnsi="Palatino Linotype"/>
              <w:b/>
              <w:sz w:val="22"/>
              <w:szCs w:val="22"/>
              <w:lang w:val="es-ES_tradnl"/>
            </w:rPr>
          </w:pPr>
        </w:p>
      </w:tc>
      <w:tc>
        <w:tcPr>
          <w:tcW w:w="2551" w:type="dxa"/>
          <w:shd w:val="clear" w:color="auto" w:fill="auto"/>
        </w:tcPr>
        <w:p w14:paraId="1237BCDE" w14:textId="77777777" w:rsidR="00142BC4" w:rsidRPr="00664658" w:rsidRDefault="00142BC4" w:rsidP="00766D1D">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3947A54" w:rsidR="00142BC4" w:rsidRPr="00D41D47" w:rsidRDefault="00142BC4" w:rsidP="00766D1D">
          <w:pPr>
            <w:jc w:val="both"/>
            <w:rPr>
              <w:rFonts w:ascii="Palatino Linotype" w:hAnsi="Palatino Linotype"/>
              <w:b/>
              <w:sz w:val="22"/>
              <w:szCs w:val="22"/>
              <w:lang w:val="es-ES_tradnl"/>
            </w:rPr>
          </w:pPr>
          <w:r w:rsidRPr="00766D1D">
            <w:rPr>
              <w:rFonts w:ascii="Palatino Linotype" w:hAnsi="Palatino Linotype"/>
              <w:b/>
              <w:sz w:val="22"/>
              <w:szCs w:val="22"/>
            </w:rPr>
            <w:t>Secretaría de Seguridad</w:t>
          </w:r>
        </w:p>
      </w:tc>
    </w:tr>
    <w:tr w:rsidR="00142BC4" w:rsidRPr="008F2CCC" w14:paraId="72CD087D" w14:textId="77777777" w:rsidTr="00BC450B">
      <w:trPr>
        <w:trHeight w:val="228"/>
      </w:trPr>
      <w:tc>
        <w:tcPr>
          <w:tcW w:w="3261" w:type="dxa"/>
          <w:vMerge/>
        </w:tcPr>
        <w:p w14:paraId="1B78656F" w14:textId="01E6F6F6" w:rsidR="00142BC4" w:rsidRPr="008F2CCC" w:rsidRDefault="00142BC4" w:rsidP="002A59BF">
          <w:pPr>
            <w:rPr>
              <w:rFonts w:ascii="Palatino Linotype" w:hAnsi="Palatino Linotype"/>
              <w:b/>
              <w:sz w:val="22"/>
              <w:szCs w:val="22"/>
              <w:lang w:val="es-ES_tradnl"/>
            </w:rPr>
          </w:pPr>
        </w:p>
      </w:tc>
      <w:tc>
        <w:tcPr>
          <w:tcW w:w="2551" w:type="dxa"/>
          <w:shd w:val="clear" w:color="auto" w:fill="auto"/>
        </w:tcPr>
        <w:p w14:paraId="74D81628" w14:textId="1691ACC8" w:rsidR="00142BC4" w:rsidRPr="00BC450B" w:rsidRDefault="00142BC4"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142BC4" w:rsidRPr="00BC450B" w:rsidRDefault="00142BC4"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142BC4" w:rsidRPr="0010196A" w:rsidRDefault="00142BC4"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42BC4" w:rsidRPr="0010196A" w:rsidRDefault="00054973">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142BC4" w:rsidRPr="008F2CCC" w14:paraId="6ABABA57" w14:textId="77777777" w:rsidTr="001120DF">
      <w:tc>
        <w:tcPr>
          <w:tcW w:w="3805" w:type="dxa"/>
          <w:vMerge w:val="restart"/>
          <w:shd w:val="clear" w:color="auto" w:fill="auto"/>
        </w:tcPr>
        <w:p w14:paraId="6AA376CC" w14:textId="1234161B" w:rsidR="00142BC4" w:rsidRPr="008F2CCC" w:rsidRDefault="00142BC4" w:rsidP="00C12449">
          <w:pPr>
            <w:jc w:val="cente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142BC4" w:rsidRPr="008F2CCC" w:rsidRDefault="00142BC4"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41EA6887" w:rsidR="00142BC4" w:rsidRPr="008F2CCC" w:rsidRDefault="00142BC4" w:rsidP="00A62EEC">
          <w:pPr>
            <w:jc w:val="both"/>
            <w:rPr>
              <w:rFonts w:ascii="Palatino Linotype" w:hAnsi="Palatino Linotype"/>
              <w:b/>
              <w:sz w:val="22"/>
              <w:szCs w:val="22"/>
              <w:lang w:val="es-ES_tradnl"/>
            </w:rPr>
          </w:pPr>
          <w:r>
            <w:rPr>
              <w:rFonts w:ascii="Palatino Linotype" w:hAnsi="Palatino Linotype"/>
              <w:b/>
              <w:bCs/>
              <w:sz w:val="22"/>
              <w:szCs w:val="22"/>
            </w:rPr>
            <w:t>11297</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142BC4" w:rsidRPr="008F2CCC" w14:paraId="3B45FB53" w14:textId="77777777" w:rsidTr="001120DF">
      <w:tc>
        <w:tcPr>
          <w:tcW w:w="3805" w:type="dxa"/>
          <w:vMerge/>
          <w:shd w:val="clear" w:color="auto" w:fill="auto"/>
        </w:tcPr>
        <w:p w14:paraId="188B82EF" w14:textId="77777777" w:rsidR="00142BC4" w:rsidRPr="008F2CCC" w:rsidRDefault="00142BC4" w:rsidP="00200BFC">
          <w:pPr>
            <w:rPr>
              <w:rFonts w:ascii="Palatino Linotype" w:hAnsi="Palatino Linotype"/>
              <w:b/>
              <w:sz w:val="22"/>
              <w:szCs w:val="22"/>
              <w:lang w:val="es-ES_tradnl"/>
            </w:rPr>
          </w:pPr>
          <w:bookmarkStart w:id="3" w:name="_Hlk80706940"/>
        </w:p>
      </w:tc>
      <w:tc>
        <w:tcPr>
          <w:tcW w:w="3000" w:type="dxa"/>
          <w:shd w:val="clear" w:color="auto" w:fill="auto"/>
        </w:tcPr>
        <w:p w14:paraId="3B2AD0CF" w14:textId="77777777" w:rsidR="00142BC4" w:rsidRPr="008F2CCC" w:rsidRDefault="00142BC4"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725D2894" w:rsidR="00142BC4" w:rsidRPr="008F2CCC" w:rsidRDefault="00AE5B99" w:rsidP="00200BFC">
          <w:pPr>
            <w:jc w:val="both"/>
            <w:rPr>
              <w:rFonts w:ascii="Palatino Linotype" w:hAnsi="Palatino Linotype"/>
              <w:b/>
              <w:sz w:val="22"/>
              <w:szCs w:val="22"/>
              <w:lang w:val="es-ES_tradnl"/>
            </w:rPr>
          </w:pPr>
          <w:r>
            <w:rPr>
              <w:rFonts w:ascii="Palatino Linotype" w:hAnsi="Palatino Linotype"/>
              <w:b/>
              <w:sz w:val="22"/>
              <w:szCs w:val="22"/>
              <w:lang w:val="es-ES_tradnl"/>
            </w:rPr>
            <w:t>XXXXXX XXXXXXXXX XXXXX XXXXXXX</w:t>
          </w:r>
        </w:p>
      </w:tc>
    </w:tr>
    <w:bookmarkEnd w:id="3"/>
    <w:tr w:rsidR="00142BC4" w:rsidRPr="008F2CCC" w14:paraId="28A493EB" w14:textId="77777777" w:rsidTr="001120DF">
      <w:trPr>
        <w:trHeight w:val="228"/>
      </w:trPr>
      <w:tc>
        <w:tcPr>
          <w:tcW w:w="3805" w:type="dxa"/>
          <w:vMerge/>
          <w:shd w:val="clear" w:color="auto" w:fill="auto"/>
        </w:tcPr>
        <w:p w14:paraId="06C77D31" w14:textId="77777777" w:rsidR="00142BC4" w:rsidRPr="008F2CCC" w:rsidRDefault="00142BC4" w:rsidP="00200BFC">
          <w:pPr>
            <w:rPr>
              <w:rFonts w:ascii="Palatino Linotype" w:hAnsi="Palatino Linotype"/>
              <w:b/>
              <w:sz w:val="22"/>
              <w:szCs w:val="22"/>
              <w:lang w:val="es-ES_tradnl"/>
            </w:rPr>
          </w:pPr>
        </w:p>
      </w:tc>
      <w:tc>
        <w:tcPr>
          <w:tcW w:w="3000" w:type="dxa"/>
          <w:shd w:val="clear" w:color="auto" w:fill="auto"/>
        </w:tcPr>
        <w:p w14:paraId="2E1A72B4" w14:textId="77777777" w:rsidR="00142BC4" w:rsidRPr="008F2CCC" w:rsidRDefault="00142BC4"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3C97C1CB" w:rsidR="00142BC4" w:rsidRPr="00DC41C8" w:rsidRDefault="00142BC4" w:rsidP="00200BFC">
          <w:pPr>
            <w:jc w:val="both"/>
            <w:rPr>
              <w:rFonts w:ascii="Palatino Linotype" w:hAnsi="Palatino Linotype"/>
              <w:b/>
              <w:sz w:val="22"/>
              <w:szCs w:val="22"/>
            </w:rPr>
          </w:pPr>
          <w:r w:rsidRPr="00766D1D">
            <w:rPr>
              <w:rFonts w:ascii="Palatino Linotype" w:hAnsi="Palatino Linotype"/>
              <w:b/>
              <w:sz w:val="22"/>
              <w:szCs w:val="22"/>
            </w:rPr>
            <w:t>Secretaría de Seguridad</w:t>
          </w:r>
        </w:p>
      </w:tc>
    </w:tr>
    <w:tr w:rsidR="00142BC4" w:rsidRPr="008F2CCC" w14:paraId="0F114FF0" w14:textId="77777777" w:rsidTr="001120DF">
      <w:tc>
        <w:tcPr>
          <w:tcW w:w="3805" w:type="dxa"/>
          <w:vMerge/>
          <w:shd w:val="clear" w:color="auto" w:fill="auto"/>
        </w:tcPr>
        <w:p w14:paraId="4CCB64BA" w14:textId="77777777" w:rsidR="00142BC4" w:rsidRPr="008F2CCC" w:rsidRDefault="00142BC4" w:rsidP="002A59BF">
          <w:pPr>
            <w:rPr>
              <w:rFonts w:ascii="Palatino Linotype" w:hAnsi="Palatino Linotype"/>
              <w:b/>
              <w:sz w:val="22"/>
              <w:szCs w:val="22"/>
              <w:lang w:val="es-ES_tradnl"/>
            </w:rPr>
          </w:pPr>
        </w:p>
      </w:tc>
      <w:tc>
        <w:tcPr>
          <w:tcW w:w="3000" w:type="dxa"/>
          <w:shd w:val="clear" w:color="auto" w:fill="auto"/>
        </w:tcPr>
        <w:p w14:paraId="31E422EA" w14:textId="3B4B4529" w:rsidR="00142BC4" w:rsidRPr="00BC450B" w:rsidRDefault="00142BC4"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142BC4" w:rsidRPr="00BC450B" w:rsidRDefault="00142BC4"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142BC4" w:rsidRPr="0010196A" w:rsidRDefault="00142BC4"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2161D"/>
    <w:multiLevelType w:val="hybridMultilevel"/>
    <w:tmpl w:val="18E2ED64"/>
    <w:lvl w:ilvl="0" w:tplc="8738F94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6418BA"/>
    <w:multiLevelType w:val="hybridMultilevel"/>
    <w:tmpl w:val="9F0E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82B36C6"/>
    <w:multiLevelType w:val="hybridMultilevel"/>
    <w:tmpl w:val="31BAF9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A6229D"/>
    <w:multiLevelType w:val="hybridMultilevel"/>
    <w:tmpl w:val="31BAF9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963EAD"/>
    <w:multiLevelType w:val="hybridMultilevel"/>
    <w:tmpl w:val="4E94D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01F76C2"/>
    <w:multiLevelType w:val="hybridMultilevel"/>
    <w:tmpl w:val="49828694"/>
    <w:lvl w:ilvl="0" w:tplc="2202136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9750B35"/>
    <w:multiLevelType w:val="hybridMultilevel"/>
    <w:tmpl w:val="9BE63238"/>
    <w:lvl w:ilvl="0" w:tplc="0B2C048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C22986"/>
    <w:multiLevelType w:val="hybridMultilevel"/>
    <w:tmpl w:val="87DC6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4"/>
  </w:num>
  <w:num w:numId="2">
    <w:abstractNumId w:val="2"/>
  </w:num>
  <w:num w:numId="3">
    <w:abstractNumId w:val="1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0"/>
  </w:num>
  <w:num w:numId="7">
    <w:abstractNumId w:val="1"/>
  </w:num>
  <w:num w:numId="8">
    <w:abstractNumId w:val="5"/>
  </w:num>
  <w:num w:numId="9">
    <w:abstractNumId w:val="8"/>
  </w:num>
  <w:num w:numId="10">
    <w:abstractNumId w:val="9"/>
  </w:num>
  <w:num w:numId="11">
    <w:abstractNumId w:val="3"/>
  </w:num>
  <w:num w:numId="1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419"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8EE"/>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499"/>
    <w:rsid w:val="00012718"/>
    <w:rsid w:val="00012A00"/>
    <w:rsid w:val="00013023"/>
    <w:rsid w:val="00013537"/>
    <w:rsid w:val="00013986"/>
    <w:rsid w:val="00013EBF"/>
    <w:rsid w:val="000142C0"/>
    <w:rsid w:val="00014764"/>
    <w:rsid w:val="0001491A"/>
    <w:rsid w:val="00014E91"/>
    <w:rsid w:val="00015DDC"/>
    <w:rsid w:val="00016092"/>
    <w:rsid w:val="000160C6"/>
    <w:rsid w:val="0001612D"/>
    <w:rsid w:val="00016A2B"/>
    <w:rsid w:val="00016E8B"/>
    <w:rsid w:val="00017746"/>
    <w:rsid w:val="0001796B"/>
    <w:rsid w:val="00017EBE"/>
    <w:rsid w:val="000207BB"/>
    <w:rsid w:val="00020BD7"/>
    <w:rsid w:val="00020BF6"/>
    <w:rsid w:val="00020C9F"/>
    <w:rsid w:val="0002121F"/>
    <w:rsid w:val="000212EF"/>
    <w:rsid w:val="00021B6B"/>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668"/>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4C1"/>
    <w:rsid w:val="00051ADD"/>
    <w:rsid w:val="00051B43"/>
    <w:rsid w:val="00051D2A"/>
    <w:rsid w:val="0005265B"/>
    <w:rsid w:val="000527F0"/>
    <w:rsid w:val="0005299D"/>
    <w:rsid w:val="00052E1B"/>
    <w:rsid w:val="0005363B"/>
    <w:rsid w:val="00053A25"/>
    <w:rsid w:val="00053FA9"/>
    <w:rsid w:val="000541FC"/>
    <w:rsid w:val="000546E2"/>
    <w:rsid w:val="00054973"/>
    <w:rsid w:val="00054CFB"/>
    <w:rsid w:val="000550D6"/>
    <w:rsid w:val="00055200"/>
    <w:rsid w:val="000558A1"/>
    <w:rsid w:val="000559E2"/>
    <w:rsid w:val="00055BF6"/>
    <w:rsid w:val="00055E68"/>
    <w:rsid w:val="000561C5"/>
    <w:rsid w:val="00056469"/>
    <w:rsid w:val="000568EF"/>
    <w:rsid w:val="00057476"/>
    <w:rsid w:val="00057716"/>
    <w:rsid w:val="00057C91"/>
    <w:rsid w:val="00057D68"/>
    <w:rsid w:val="000606B4"/>
    <w:rsid w:val="000608D1"/>
    <w:rsid w:val="000613E3"/>
    <w:rsid w:val="000616B7"/>
    <w:rsid w:val="000618EE"/>
    <w:rsid w:val="00061D4C"/>
    <w:rsid w:val="00061E9B"/>
    <w:rsid w:val="00061EB4"/>
    <w:rsid w:val="00062501"/>
    <w:rsid w:val="0006258E"/>
    <w:rsid w:val="00062793"/>
    <w:rsid w:val="000628AA"/>
    <w:rsid w:val="00062C16"/>
    <w:rsid w:val="00062E0A"/>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390"/>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0F88"/>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775"/>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EEC"/>
    <w:rsid w:val="000C2FB4"/>
    <w:rsid w:val="000C3C58"/>
    <w:rsid w:val="000C4127"/>
    <w:rsid w:val="000C43BF"/>
    <w:rsid w:val="000C4453"/>
    <w:rsid w:val="000C4806"/>
    <w:rsid w:val="000C4DFA"/>
    <w:rsid w:val="000C5012"/>
    <w:rsid w:val="000C53AD"/>
    <w:rsid w:val="000C53F2"/>
    <w:rsid w:val="000C5D37"/>
    <w:rsid w:val="000C617F"/>
    <w:rsid w:val="000C6222"/>
    <w:rsid w:val="000C6551"/>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844"/>
    <w:rsid w:val="000E5B6F"/>
    <w:rsid w:val="000E5C93"/>
    <w:rsid w:val="000E68DA"/>
    <w:rsid w:val="000E6C51"/>
    <w:rsid w:val="000E7182"/>
    <w:rsid w:val="000E71A3"/>
    <w:rsid w:val="000E72D5"/>
    <w:rsid w:val="000E74AC"/>
    <w:rsid w:val="000F0E7C"/>
    <w:rsid w:val="000F0F1C"/>
    <w:rsid w:val="000F1380"/>
    <w:rsid w:val="000F15D9"/>
    <w:rsid w:val="000F1EFF"/>
    <w:rsid w:val="000F2185"/>
    <w:rsid w:val="000F22FE"/>
    <w:rsid w:val="000F23AD"/>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0EF"/>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2C8"/>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26F"/>
    <w:rsid w:val="00124622"/>
    <w:rsid w:val="001246A7"/>
    <w:rsid w:val="001246D6"/>
    <w:rsid w:val="00124CF9"/>
    <w:rsid w:val="00124F3F"/>
    <w:rsid w:val="00124F5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3AF"/>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BC4"/>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78A"/>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81"/>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BF4"/>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4F2"/>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06B"/>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A30"/>
    <w:rsid w:val="001C3B4D"/>
    <w:rsid w:val="001C3E11"/>
    <w:rsid w:val="001C3FB7"/>
    <w:rsid w:val="001C3FC5"/>
    <w:rsid w:val="001C40A4"/>
    <w:rsid w:val="001C4310"/>
    <w:rsid w:val="001C45B4"/>
    <w:rsid w:val="001C4E80"/>
    <w:rsid w:val="001C55E0"/>
    <w:rsid w:val="001C6036"/>
    <w:rsid w:val="001C60DC"/>
    <w:rsid w:val="001C6287"/>
    <w:rsid w:val="001C6347"/>
    <w:rsid w:val="001C6D35"/>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25D"/>
    <w:rsid w:val="001F6409"/>
    <w:rsid w:val="001F6D6E"/>
    <w:rsid w:val="001F6E95"/>
    <w:rsid w:val="001F6EC4"/>
    <w:rsid w:val="001F6F43"/>
    <w:rsid w:val="001F7C05"/>
    <w:rsid w:val="001F7D57"/>
    <w:rsid w:val="001F7F0F"/>
    <w:rsid w:val="001F7FB1"/>
    <w:rsid w:val="0020065C"/>
    <w:rsid w:val="00200BFC"/>
    <w:rsid w:val="00200E18"/>
    <w:rsid w:val="00200E9B"/>
    <w:rsid w:val="002011E1"/>
    <w:rsid w:val="00201538"/>
    <w:rsid w:val="002015C4"/>
    <w:rsid w:val="002018F0"/>
    <w:rsid w:val="00201A91"/>
    <w:rsid w:val="00201D37"/>
    <w:rsid w:val="00201EC3"/>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18"/>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40"/>
    <w:rsid w:val="00235E84"/>
    <w:rsid w:val="002362D3"/>
    <w:rsid w:val="0023708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EF7"/>
    <w:rsid w:val="00247FF9"/>
    <w:rsid w:val="00250F99"/>
    <w:rsid w:val="00251009"/>
    <w:rsid w:val="00252AFC"/>
    <w:rsid w:val="002531E4"/>
    <w:rsid w:val="0025368E"/>
    <w:rsid w:val="00253DE8"/>
    <w:rsid w:val="00254045"/>
    <w:rsid w:val="0025472A"/>
    <w:rsid w:val="002552B3"/>
    <w:rsid w:val="002555D9"/>
    <w:rsid w:val="002556A0"/>
    <w:rsid w:val="0025576D"/>
    <w:rsid w:val="002559D5"/>
    <w:rsid w:val="00255F02"/>
    <w:rsid w:val="00256CEB"/>
    <w:rsid w:val="00257594"/>
    <w:rsid w:val="0025785D"/>
    <w:rsid w:val="00257FDC"/>
    <w:rsid w:val="00260C82"/>
    <w:rsid w:val="00260EF9"/>
    <w:rsid w:val="002610E1"/>
    <w:rsid w:val="00261AD7"/>
    <w:rsid w:val="00263645"/>
    <w:rsid w:val="00263BFE"/>
    <w:rsid w:val="002653BD"/>
    <w:rsid w:val="00265512"/>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71"/>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1D27"/>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0F0"/>
    <w:rsid w:val="002B323A"/>
    <w:rsid w:val="002B38AB"/>
    <w:rsid w:val="002B3A7E"/>
    <w:rsid w:val="002B3E4A"/>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414"/>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6E9A"/>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53F"/>
    <w:rsid w:val="00304BA5"/>
    <w:rsid w:val="003051A8"/>
    <w:rsid w:val="003052CB"/>
    <w:rsid w:val="003056B1"/>
    <w:rsid w:val="00305CBC"/>
    <w:rsid w:val="00305F6C"/>
    <w:rsid w:val="00306604"/>
    <w:rsid w:val="00306B2C"/>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8EE"/>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294"/>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69D1"/>
    <w:rsid w:val="0033753A"/>
    <w:rsid w:val="0033796E"/>
    <w:rsid w:val="003402BA"/>
    <w:rsid w:val="003405E8"/>
    <w:rsid w:val="003416A0"/>
    <w:rsid w:val="0034196C"/>
    <w:rsid w:val="003421CC"/>
    <w:rsid w:val="003426ED"/>
    <w:rsid w:val="00342818"/>
    <w:rsid w:val="00342E62"/>
    <w:rsid w:val="00342F46"/>
    <w:rsid w:val="00343011"/>
    <w:rsid w:val="003432E6"/>
    <w:rsid w:val="003434BE"/>
    <w:rsid w:val="00343E6F"/>
    <w:rsid w:val="003442CD"/>
    <w:rsid w:val="003442F9"/>
    <w:rsid w:val="00344453"/>
    <w:rsid w:val="00345471"/>
    <w:rsid w:val="003455EA"/>
    <w:rsid w:val="00345C38"/>
    <w:rsid w:val="00346044"/>
    <w:rsid w:val="00346248"/>
    <w:rsid w:val="0034643E"/>
    <w:rsid w:val="003464F8"/>
    <w:rsid w:val="003473CE"/>
    <w:rsid w:val="003474F9"/>
    <w:rsid w:val="003478EC"/>
    <w:rsid w:val="00347A55"/>
    <w:rsid w:val="00350911"/>
    <w:rsid w:val="00350FCE"/>
    <w:rsid w:val="00351CDC"/>
    <w:rsid w:val="00351F0F"/>
    <w:rsid w:val="00352088"/>
    <w:rsid w:val="003522F7"/>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C3"/>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07"/>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14F"/>
    <w:rsid w:val="003874E5"/>
    <w:rsid w:val="0038767F"/>
    <w:rsid w:val="003907F7"/>
    <w:rsid w:val="003908D3"/>
    <w:rsid w:val="00391BDF"/>
    <w:rsid w:val="003921AF"/>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1EB8"/>
    <w:rsid w:val="003A228E"/>
    <w:rsid w:val="003A2718"/>
    <w:rsid w:val="003A2866"/>
    <w:rsid w:val="003A2FD9"/>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6EF4"/>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59"/>
    <w:rsid w:val="003C5AD5"/>
    <w:rsid w:val="003C5BE8"/>
    <w:rsid w:val="003C5FA2"/>
    <w:rsid w:val="003C653B"/>
    <w:rsid w:val="003C65F0"/>
    <w:rsid w:val="003C6832"/>
    <w:rsid w:val="003C687A"/>
    <w:rsid w:val="003C69A3"/>
    <w:rsid w:val="003C718E"/>
    <w:rsid w:val="003C736B"/>
    <w:rsid w:val="003C76E9"/>
    <w:rsid w:val="003D038B"/>
    <w:rsid w:val="003D03F7"/>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66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223"/>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9E1"/>
    <w:rsid w:val="00433C99"/>
    <w:rsid w:val="00433CF2"/>
    <w:rsid w:val="00434458"/>
    <w:rsid w:val="00434879"/>
    <w:rsid w:val="00434C7F"/>
    <w:rsid w:val="00434CFA"/>
    <w:rsid w:val="00434D3C"/>
    <w:rsid w:val="0043508A"/>
    <w:rsid w:val="0043548E"/>
    <w:rsid w:val="004356D0"/>
    <w:rsid w:val="00435CB4"/>
    <w:rsid w:val="00436020"/>
    <w:rsid w:val="004360B6"/>
    <w:rsid w:val="0043650A"/>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5F"/>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388"/>
    <w:rsid w:val="0045098B"/>
    <w:rsid w:val="00450F3E"/>
    <w:rsid w:val="004510BA"/>
    <w:rsid w:val="00451252"/>
    <w:rsid w:val="00451491"/>
    <w:rsid w:val="00451515"/>
    <w:rsid w:val="00452910"/>
    <w:rsid w:val="00452E74"/>
    <w:rsid w:val="00453185"/>
    <w:rsid w:val="004536A9"/>
    <w:rsid w:val="0045460F"/>
    <w:rsid w:val="00454B3A"/>
    <w:rsid w:val="00454C0D"/>
    <w:rsid w:val="00455095"/>
    <w:rsid w:val="00455213"/>
    <w:rsid w:val="00455350"/>
    <w:rsid w:val="004566E6"/>
    <w:rsid w:val="00456B3B"/>
    <w:rsid w:val="00456EDA"/>
    <w:rsid w:val="004577EA"/>
    <w:rsid w:val="00457A14"/>
    <w:rsid w:val="00457EEE"/>
    <w:rsid w:val="00460083"/>
    <w:rsid w:val="00460479"/>
    <w:rsid w:val="00460A6E"/>
    <w:rsid w:val="00462595"/>
    <w:rsid w:val="00462781"/>
    <w:rsid w:val="00462BCF"/>
    <w:rsid w:val="00462FDB"/>
    <w:rsid w:val="004631D8"/>
    <w:rsid w:val="004633DA"/>
    <w:rsid w:val="0046359E"/>
    <w:rsid w:val="004639C1"/>
    <w:rsid w:val="00463A12"/>
    <w:rsid w:val="00463FD6"/>
    <w:rsid w:val="0046426D"/>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0BDA"/>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2C71"/>
    <w:rsid w:val="004C35E6"/>
    <w:rsid w:val="004C377F"/>
    <w:rsid w:val="004C4245"/>
    <w:rsid w:val="004C45EE"/>
    <w:rsid w:val="004C597A"/>
    <w:rsid w:val="004C5DF9"/>
    <w:rsid w:val="004C61E8"/>
    <w:rsid w:val="004C64C2"/>
    <w:rsid w:val="004C652E"/>
    <w:rsid w:val="004C7286"/>
    <w:rsid w:val="004C771C"/>
    <w:rsid w:val="004C7DD4"/>
    <w:rsid w:val="004D0237"/>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D7B5C"/>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1CC2"/>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6B3"/>
    <w:rsid w:val="0052391C"/>
    <w:rsid w:val="005248B1"/>
    <w:rsid w:val="005251DD"/>
    <w:rsid w:val="00525242"/>
    <w:rsid w:val="005255D6"/>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8AE"/>
    <w:rsid w:val="00540F26"/>
    <w:rsid w:val="005414CB"/>
    <w:rsid w:val="00541A1C"/>
    <w:rsid w:val="00541B1F"/>
    <w:rsid w:val="00541B50"/>
    <w:rsid w:val="00541D5C"/>
    <w:rsid w:val="005424CA"/>
    <w:rsid w:val="005429CB"/>
    <w:rsid w:val="00542A86"/>
    <w:rsid w:val="00542CBE"/>
    <w:rsid w:val="00542E83"/>
    <w:rsid w:val="00543224"/>
    <w:rsid w:val="00543390"/>
    <w:rsid w:val="00543B4B"/>
    <w:rsid w:val="00543CC6"/>
    <w:rsid w:val="00544147"/>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092"/>
    <w:rsid w:val="0055235E"/>
    <w:rsid w:val="005529BF"/>
    <w:rsid w:val="00552DA9"/>
    <w:rsid w:val="00552FCF"/>
    <w:rsid w:val="00553081"/>
    <w:rsid w:val="0055374D"/>
    <w:rsid w:val="0055375E"/>
    <w:rsid w:val="00553A69"/>
    <w:rsid w:val="00553A6B"/>
    <w:rsid w:val="00553FB2"/>
    <w:rsid w:val="00554CDC"/>
    <w:rsid w:val="00554ED7"/>
    <w:rsid w:val="0055507D"/>
    <w:rsid w:val="00555165"/>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53E"/>
    <w:rsid w:val="005646C7"/>
    <w:rsid w:val="00564773"/>
    <w:rsid w:val="0056486B"/>
    <w:rsid w:val="00564BED"/>
    <w:rsid w:val="00564E58"/>
    <w:rsid w:val="00565584"/>
    <w:rsid w:val="00565D0F"/>
    <w:rsid w:val="0056625C"/>
    <w:rsid w:val="0056632B"/>
    <w:rsid w:val="00566E70"/>
    <w:rsid w:val="005673A1"/>
    <w:rsid w:val="00567880"/>
    <w:rsid w:val="00567DF8"/>
    <w:rsid w:val="00567E25"/>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2E1B"/>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8B3"/>
    <w:rsid w:val="005B6AFF"/>
    <w:rsid w:val="005B6C71"/>
    <w:rsid w:val="005B6CDC"/>
    <w:rsid w:val="005B70A2"/>
    <w:rsid w:val="005B74B5"/>
    <w:rsid w:val="005B7A01"/>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2F7F"/>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5F7F"/>
    <w:rsid w:val="005E63B2"/>
    <w:rsid w:val="005E654B"/>
    <w:rsid w:val="005E67E2"/>
    <w:rsid w:val="005E6947"/>
    <w:rsid w:val="005E6E3C"/>
    <w:rsid w:val="005E7155"/>
    <w:rsid w:val="005E7228"/>
    <w:rsid w:val="005E7320"/>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5F7FD6"/>
    <w:rsid w:val="00601150"/>
    <w:rsid w:val="006011C5"/>
    <w:rsid w:val="00601329"/>
    <w:rsid w:val="0060141B"/>
    <w:rsid w:val="00601511"/>
    <w:rsid w:val="006017E2"/>
    <w:rsid w:val="00601AC5"/>
    <w:rsid w:val="0060259B"/>
    <w:rsid w:val="00602A6F"/>
    <w:rsid w:val="006044B8"/>
    <w:rsid w:val="006044E8"/>
    <w:rsid w:val="00604940"/>
    <w:rsid w:val="00604AE6"/>
    <w:rsid w:val="0060502D"/>
    <w:rsid w:val="0060556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45"/>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3E8"/>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8A1"/>
    <w:rsid w:val="00646958"/>
    <w:rsid w:val="00646DD0"/>
    <w:rsid w:val="00646E46"/>
    <w:rsid w:val="00647210"/>
    <w:rsid w:val="006473A5"/>
    <w:rsid w:val="0064794B"/>
    <w:rsid w:val="00647D9F"/>
    <w:rsid w:val="00647E96"/>
    <w:rsid w:val="00647F42"/>
    <w:rsid w:val="00650174"/>
    <w:rsid w:val="006505CC"/>
    <w:rsid w:val="006509D6"/>
    <w:rsid w:val="00651AEC"/>
    <w:rsid w:val="00651C21"/>
    <w:rsid w:val="0065218E"/>
    <w:rsid w:val="00652205"/>
    <w:rsid w:val="00652354"/>
    <w:rsid w:val="00652941"/>
    <w:rsid w:val="0065382F"/>
    <w:rsid w:val="0065388C"/>
    <w:rsid w:val="00653CF4"/>
    <w:rsid w:val="0065430C"/>
    <w:rsid w:val="006546AC"/>
    <w:rsid w:val="00655403"/>
    <w:rsid w:val="00655596"/>
    <w:rsid w:val="0065631D"/>
    <w:rsid w:val="0065642B"/>
    <w:rsid w:val="006565A2"/>
    <w:rsid w:val="00656BBE"/>
    <w:rsid w:val="00656C22"/>
    <w:rsid w:val="00656CBA"/>
    <w:rsid w:val="00656EB8"/>
    <w:rsid w:val="00657406"/>
    <w:rsid w:val="006578F2"/>
    <w:rsid w:val="00657E62"/>
    <w:rsid w:val="00660118"/>
    <w:rsid w:val="00660136"/>
    <w:rsid w:val="0066098F"/>
    <w:rsid w:val="006612B1"/>
    <w:rsid w:val="00662057"/>
    <w:rsid w:val="006620D2"/>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D4"/>
    <w:rsid w:val="006808E7"/>
    <w:rsid w:val="00680D81"/>
    <w:rsid w:val="00680F91"/>
    <w:rsid w:val="0068120B"/>
    <w:rsid w:val="00681AC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87B0A"/>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3EB4"/>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64"/>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09BB"/>
    <w:rsid w:val="006C1264"/>
    <w:rsid w:val="006C140F"/>
    <w:rsid w:val="006C15F0"/>
    <w:rsid w:val="006C1A39"/>
    <w:rsid w:val="006C1D31"/>
    <w:rsid w:val="006C2427"/>
    <w:rsid w:val="006C24F6"/>
    <w:rsid w:val="006C2BE2"/>
    <w:rsid w:val="006C2EF9"/>
    <w:rsid w:val="006C2FB3"/>
    <w:rsid w:val="006C3E4C"/>
    <w:rsid w:val="006C44B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1EB6"/>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155A"/>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847"/>
    <w:rsid w:val="00703C28"/>
    <w:rsid w:val="00703D94"/>
    <w:rsid w:val="007042CF"/>
    <w:rsid w:val="0070431A"/>
    <w:rsid w:val="007047FD"/>
    <w:rsid w:val="00705122"/>
    <w:rsid w:val="0070512E"/>
    <w:rsid w:val="0070528E"/>
    <w:rsid w:val="00705291"/>
    <w:rsid w:val="00705741"/>
    <w:rsid w:val="00706383"/>
    <w:rsid w:val="00706546"/>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90C"/>
    <w:rsid w:val="00741AB6"/>
    <w:rsid w:val="00741F5D"/>
    <w:rsid w:val="00742EDD"/>
    <w:rsid w:val="00742F73"/>
    <w:rsid w:val="007431A4"/>
    <w:rsid w:val="0074343D"/>
    <w:rsid w:val="00743F63"/>
    <w:rsid w:val="00744446"/>
    <w:rsid w:val="0074448B"/>
    <w:rsid w:val="00744BA4"/>
    <w:rsid w:val="00745354"/>
    <w:rsid w:val="007458B3"/>
    <w:rsid w:val="007465F0"/>
    <w:rsid w:val="00746708"/>
    <w:rsid w:val="007470AD"/>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F3F"/>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D1D"/>
    <w:rsid w:val="00766F36"/>
    <w:rsid w:val="0076773D"/>
    <w:rsid w:val="00767A22"/>
    <w:rsid w:val="00767B3E"/>
    <w:rsid w:val="00770298"/>
    <w:rsid w:val="00770379"/>
    <w:rsid w:val="00770433"/>
    <w:rsid w:val="0077055B"/>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3C8"/>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ECA"/>
    <w:rsid w:val="007B7F32"/>
    <w:rsid w:val="007C0467"/>
    <w:rsid w:val="007C07E2"/>
    <w:rsid w:val="007C0CC6"/>
    <w:rsid w:val="007C113F"/>
    <w:rsid w:val="007C13B7"/>
    <w:rsid w:val="007C13E3"/>
    <w:rsid w:val="007C1493"/>
    <w:rsid w:val="007C1970"/>
    <w:rsid w:val="007C1997"/>
    <w:rsid w:val="007C1E59"/>
    <w:rsid w:val="007C1F20"/>
    <w:rsid w:val="007C1FBE"/>
    <w:rsid w:val="007C2056"/>
    <w:rsid w:val="007C21C2"/>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C18"/>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02F"/>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D1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6F56"/>
    <w:rsid w:val="008170E4"/>
    <w:rsid w:val="008170FC"/>
    <w:rsid w:val="00817206"/>
    <w:rsid w:val="008175CE"/>
    <w:rsid w:val="0081786A"/>
    <w:rsid w:val="008178E3"/>
    <w:rsid w:val="00817CC5"/>
    <w:rsid w:val="00817E01"/>
    <w:rsid w:val="00817F88"/>
    <w:rsid w:val="00820488"/>
    <w:rsid w:val="00820B21"/>
    <w:rsid w:val="00820B9B"/>
    <w:rsid w:val="00820D1B"/>
    <w:rsid w:val="00821AB9"/>
    <w:rsid w:val="00822643"/>
    <w:rsid w:val="008227B7"/>
    <w:rsid w:val="0082293F"/>
    <w:rsid w:val="00822E25"/>
    <w:rsid w:val="008236E8"/>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07A"/>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FEE"/>
    <w:rsid w:val="0089336B"/>
    <w:rsid w:val="00893451"/>
    <w:rsid w:val="008935AF"/>
    <w:rsid w:val="00894542"/>
    <w:rsid w:val="00894DC7"/>
    <w:rsid w:val="008950DB"/>
    <w:rsid w:val="008950DD"/>
    <w:rsid w:val="00895B09"/>
    <w:rsid w:val="00895D8A"/>
    <w:rsid w:val="00895E48"/>
    <w:rsid w:val="00896332"/>
    <w:rsid w:val="008978A4"/>
    <w:rsid w:val="00897E74"/>
    <w:rsid w:val="00897EE1"/>
    <w:rsid w:val="008A01F0"/>
    <w:rsid w:val="008A040A"/>
    <w:rsid w:val="008A06A4"/>
    <w:rsid w:val="008A07E4"/>
    <w:rsid w:val="008A0B47"/>
    <w:rsid w:val="008A0BB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5B7"/>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9C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D97"/>
    <w:rsid w:val="008E7E58"/>
    <w:rsid w:val="008F02C3"/>
    <w:rsid w:val="008F05DF"/>
    <w:rsid w:val="008F0748"/>
    <w:rsid w:val="008F0CD9"/>
    <w:rsid w:val="008F0E1E"/>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73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3BD5"/>
    <w:rsid w:val="0090491B"/>
    <w:rsid w:val="00904D1D"/>
    <w:rsid w:val="009054F7"/>
    <w:rsid w:val="00905581"/>
    <w:rsid w:val="00905693"/>
    <w:rsid w:val="00905B09"/>
    <w:rsid w:val="00905B13"/>
    <w:rsid w:val="00905B9C"/>
    <w:rsid w:val="00906A95"/>
    <w:rsid w:val="0090705B"/>
    <w:rsid w:val="00907166"/>
    <w:rsid w:val="009074AD"/>
    <w:rsid w:val="00910908"/>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0FF6"/>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7C0"/>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6D5"/>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8C1"/>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D3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4C82"/>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A74"/>
    <w:rsid w:val="009A2B79"/>
    <w:rsid w:val="009A30EF"/>
    <w:rsid w:val="009A386B"/>
    <w:rsid w:val="009A3CAE"/>
    <w:rsid w:val="009A415B"/>
    <w:rsid w:val="009A4DEF"/>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6CB0"/>
    <w:rsid w:val="009B756F"/>
    <w:rsid w:val="009B7C7B"/>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386"/>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D4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003"/>
    <w:rsid w:val="00A264D3"/>
    <w:rsid w:val="00A2674B"/>
    <w:rsid w:val="00A26BF4"/>
    <w:rsid w:val="00A26DA4"/>
    <w:rsid w:val="00A26EE8"/>
    <w:rsid w:val="00A277C8"/>
    <w:rsid w:val="00A2780F"/>
    <w:rsid w:val="00A27DA9"/>
    <w:rsid w:val="00A27EC7"/>
    <w:rsid w:val="00A30049"/>
    <w:rsid w:val="00A30326"/>
    <w:rsid w:val="00A30653"/>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4808"/>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EEC"/>
    <w:rsid w:val="00A62F19"/>
    <w:rsid w:val="00A6338B"/>
    <w:rsid w:val="00A63567"/>
    <w:rsid w:val="00A635DE"/>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220"/>
    <w:rsid w:val="00A903D4"/>
    <w:rsid w:val="00A905D7"/>
    <w:rsid w:val="00A90A3C"/>
    <w:rsid w:val="00A90B2C"/>
    <w:rsid w:val="00A91290"/>
    <w:rsid w:val="00A91552"/>
    <w:rsid w:val="00A91766"/>
    <w:rsid w:val="00A91863"/>
    <w:rsid w:val="00A91A77"/>
    <w:rsid w:val="00A91F93"/>
    <w:rsid w:val="00A9247A"/>
    <w:rsid w:val="00A92CEB"/>
    <w:rsid w:val="00A92E17"/>
    <w:rsid w:val="00A9317B"/>
    <w:rsid w:val="00A931CE"/>
    <w:rsid w:val="00A9392A"/>
    <w:rsid w:val="00A94366"/>
    <w:rsid w:val="00A9472B"/>
    <w:rsid w:val="00A94AC3"/>
    <w:rsid w:val="00A94E17"/>
    <w:rsid w:val="00A952F8"/>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36D"/>
    <w:rsid w:val="00AC2C2E"/>
    <w:rsid w:val="00AC2D70"/>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37"/>
    <w:rsid w:val="00AD1E98"/>
    <w:rsid w:val="00AD1EF1"/>
    <w:rsid w:val="00AD1F3A"/>
    <w:rsid w:val="00AD1F41"/>
    <w:rsid w:val="00AD2090"/>
    <w:rsid w:val="00AD28BC"/>
    <w:rsid w:val="00AD2EC9"/>
    <w:rsid w:val="00AD2F55"/>
    <w:rsid w:val="00AD30A3"/>
    <w:rsid w:val="00AD370C"/>
    <w:rsid w:val="00AD3AEC"/>
    <w:rsid w:val="00AD43BD"/>
    <w:rsid w:val="00AD48BB"/>
    <w:rsid w:val="00AD5AF1"/>
    <w:rsid w:val="00AD5D99"/>
    <w:rsid w:val="00AD5E13"/>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B99"/>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5DD"/>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2D2E"/>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2C94"/>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361D"/>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297E"/>
    <w:rsid w:val="00B931AC"/>
    <w:rsid w:val="00B93790"/>
    <w:rsid w:val="00B93A62"/>
    <w:rsid w:val="00B93B76"/>
    <w:rsid w:val="00B93C07"/>
    <w:rsid w:val="00B94045"/>
    <w:rsid w:val="00B9423B"/>
    <w:rsid w:val="00B94C04"/>
    <w:rsid w:val="00B94EB1"/>
    <w:rsid w:val="00B955DF"/>
    <w:rsid w:val="00B95753"/>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86A"/>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86A"/>
    <w:rsid w:val="00BD4B33"/>
    <w:rsid w:val="00BD4F5C"/>
    <w:rsid w:val="00BD5937"/>
    <w:rsid w:val="00BD5B6A"/>
    <w:rsid w:val="00BD5D75"/>
    <w:rsid w:val="00BD600F"/>
    <w:rsid w:val="00BD6296"/>
    <w:rsid w:val="00BD63FA"/>
    <w:rsid w:val="00BD66FC"/>
    <w:rsid w:val="00BD6EC9"/>
    <w:rsid w:val="00BD7483"/>
    <w:rsid w:val="00BD76B9"/>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6FB9"/>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198A"/>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FE9"/>
    <w:rsid w:val="00C219E9"/>
    <w:rsid w:val="00C222DD"/>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7CE"/>
    <w:rsid w:val="00C32CA7"/>
    <w:rsid w:val="00C3378D"/>
    <w:rsid w:val="00C33B1A"/>
    <w:rsid w:val="00C33CC0"/>
    <w:rsid w:val="00C343E3"/>
    <w:rsid w:val="00C34458"/>
    <w:rsid w:val="00C34813"/>
    <w:rsid w:val="00C34C96"/>
    <w:rsid w:val="00C34D00"/>
    <w:rsid w:val="00C34D8B"/>
    <w:rsid w:val="00C34EC6"/>
    <w:rsid w:val="00C34EFF"/>
    <w:rsid w:val="00C350D4"/>
    <w:rsid w:val="00C355C2"/>
    <w:rsid w:val="00C355F5"/>
    <w:rsid w:val="00C356F4"/>
    <w:rsid w:val="00C35AB9"/>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47FF5"/>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0A6"/>
    <w:rsid w:val="00C574EA"/>
    <w:rsid w:val="00C578C7"/>
    <w:rsid w:val="00C57DE6"/>
    <w:rsid w:val="00C601B1"/>
    <w:rsid w:val="00C60F50"/>
    <w:rsid w:val="00C6109E"/>
    <w:rsid w:val="00C6133E"/>
    <w:rsid w:val="00C6151D"/>
    <w:rsid w:val="00C6187F"/>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0E7"/>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F2"/>
    <w:rsid w:val="00C922F9"/>
    <w:rsid w:val="00C92FBA"/>
    <w:rsid w:val="00C92FC4"/>
    <w:rsid w:val="00C93102"/>
    <w:rsid w:val="00C9333A"/>
    <w:rsid w:val="00C934EE"/>
    <w:rsid w:val="00C93FD5"/>
    <w:rsid w:val="00C94744"/>
    <w:rsid w:val="00C9571F"/>
    <w:rsid w:val="00C95979"/>
    <w:rsid w:val="00C95B7B"/>
    <w:rsid w:val="00C967C2"/>
    <w:rsid w:val="00C97CAF"/>
    <w:rsid w:val="00CA0E4C"/>
    <w:rsid w:val="00CA0FFF"/>
    <w:rsid w:val="00CA1AF4"/>
    <w:rsid w:val="00CA217B"/>
    <w:rsid w:val="00CA2D89"/>
    <w:rsid w:val="00CA328C"/>
    <w:rsid w:val="00CA3E6E"/>
    <w:rsid w:val="00CA4030"/>
    <w:rsid w:val="00CA40D9"/>
    <w:rsid w:val="00CA421E"/>
    <w:rsid w:val="00CA4833"/>
    <w:rsid w:val="00CA4979"/>
    <w:rsid w:val="00CA4AE4"/>
    <w:rsid w:val="00CA4F7A"/>
    <w:rsid w:val="00CA4FFF"/>
    <w:rsid w:val="00CA5100"/>
    <w:rsid w:val="00CA51FC"/>
    <w:rsid w:val="00CA538C"/>
    <w:rsid w:val="00CA5725"/>
    <w:rsid w:val="00CA574E"/>
    <w:rsid w:val="00CA5C7C"/>
    <w:rsid w:val="00CA5F76"/>
    <w:rsid w:val="00CA66DA"/>
    <w:rsid w:val="00CA6B3E"/>
    <w:rsid w:val="00CA726C"/>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DEA"/>
    <w:rsid w:val="00CD2F67"/>
    <w:rsid w:val="00CD37C3"/>
    <w:rsid w:val="00CD3957"/>
    <w:rsid w:val="00CD39AB"/>
    <w:rsid w:val="00CD39D7"/>
    <w:rsid w:val="00CD3AEA"/>
    <w:rsid w:val="00CD3DDA"/>
    <w:rsid w:val="00CD4055"/>
    <w:rsid w:val="00CD4944"/>
    <w:rsid w:val="00CD4BF1"/>
    <w:rsid w:val="00CD4CD7"/>
    <w:rsid w:val="00CD4F46"/>
    <w:rsid w:val="00CD508A"/>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40E"/>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5DF2"/>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312"/>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562"/>
    <w:rsid w:val="00D12978"/>
    <w:rsid w:val="00D12C93"/>
    <w:rsid w:val="00D137DD"/>
    <w:rsid w:val="00D13EA2"/>
    <w:rsid w:val="00D1421B"/>
    <w:rsid w:val="00D1422D"/>
    <w:rsid w:val="00D14572"/>
    <w:rsid w:val="00D148A0"/>
    <w:rsid w:val="00D14A1A"/>
    <w:rsid w:val="00D15003"/>
    <w:rsid w:val="00D159D4"/>
    <w:rsid w:val="00D15D41"/>
    <w:rsid w:val="00D15E8B"/>
    <w:rsid w:val="00D15F4F"/>
    <w:rsid w:val="00D16359"/>
    <w:rsid w:val="00D16391"/>
    <w:rsid w:val="00D16559"/>
    <w:rsid w:val="00D16B40"/>
    <w:rsid w:val="00D16B6E"/>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7FC"/>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554"/>
    <w:rsid w:val="00D61DE5"/>
    <w:rsid w:val="00D62461"/>
    <w:rsid w:val="00D62A02"/>
    <w:rsid w:val="00D62CD2"/>
    <w:rsid w:val="00D632B7"/>
    <w:rsid w:val="00D64204"/>
    <w:rsid w:val="00D642C4"/>
    <w:rsid w:val="00D65273"/>
    <w:rsid w:val="00D6540E"/>
    <w:rsid w:val="00D657F1"/>
    <w:rsid w:val="00D65AEB"/>
    <w:rsid w:val="00D6610B"/>
    <w:rsid w:val="00D663A2"/>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B21"/>
    <w:rsid w:val="00DB4FA7"/>
    <w:rsid w:val="00DB5377"/>
    <w:rsid w:val="00DB5EC6"/>
    <w:rsid w:val="00DB63E0"/>
    <w:rsid w:val="00DB63FB"/>
    <w:rsid w:val="00DB6554"/>
    <w:rsid w:val="00DB70F1"/>
    <w:rsid w:val="00DB7976"/>
    <w:rsid w:val="00DB7B10"/>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679"/>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4B5"/>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3D2"/>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5A2"/>
    <w:rsid w:val="00E05879"/>
    <w:rsid w:val="00E05A73"/>
    <w:rsid w:val="00E05B52"/>
    <w:rsid w:val="00E069A3"/>
    <w:rsid w:val="00E0755D"/>
    <w:rsid w:val="00E07710"/>
    <w:rsid w:val="00E079D0"/>
    <w:rsid w:val="00E10058"/>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D0C"/>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07D"/>
    <w:rsid w:val="00E5313E"/>
    <w:rsid w:val="00E531D2"/>
    <w:rsid w:val="00E53410"/>
    <w:rsid w:val="00E53498"/>
    <w:rsid w:val="00E53979"/>
    <w:rsid w:val="00E53CE9"/>
    <w:rsid w:val="00E5459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77"/>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052"/>
    <w:rsid w:val="00E73552"/>
    <w:rsid w:val="00E736AA"/>
    <w:rsid w:val="00E73A2F"/>
    <w:rsid w:val="00E73A3B"/>
    <w:rsid w:val="00E7586C"/>
    <w:rsid w:val="00E75ACC"/>
    <w:rsid w:val="00E7637F"/>
    <w:rsid w:val="00E76B3A"/>
    <w:rsid w:val="00E76BC6"/>
    <w:rsid w:val="00E7788E"/>
    <w:rsid w:val="00E80488"/>
    <w:rsid w:val="00E808C7"/>
    <w:rsid w:val="00E80B7F"/>
    <w:rsid w:val="00E81572"/>
    <w:rsid w:val="00E816E0"/>
    <w:rsid w:val="00E81912"/>
    <w:rsid w:val="00E828F0"/>
    <w:rsid w:val="00E8292B"/>
    <w:rsid w:val="00E82955"/>
    <w:rsid w:val="00E832F8"/>
    <w:rsid w:val="00E835CA"/>
    <w:rsid w:val="00E8383B"/>
    <w:rsid w:val="00E838E2"/>
    <w:rsid w:val="00E839A1"/>
    <w:rsid w:val="00E84715"/>
    <w:rsid w:val="00E84813"/>
    <w:rsid w:val="00E848B6"/>
    <w:rsid w:val="00E848EC"/>
    <w:rsid w:val="00E84EE1"/>
    <w:rsid w:val="00E857BB"/>
    <w:rsid w:val="00E85C0F"/>
    <w:rsid w:val="00E8663E"/>
    <w:rsid w:val="00E8666F"/>
    <w:rsid w:val="00E86E4F"/>
    <w:rsid w:val="00E87645"/>
    <w:rsid w:val="00E87716"/>
    <w:rsid w:val="00E87E1F"/>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34B"/>
    <w:rsid w:val="00ED1F7C"/>
    <w:rsid w:val="00ED2644"/>
    <w:rsid w:val="00ED2D9B"/>
    <w:rsid w:val="00ED2D9C"/>
    <w:rsid w:val="00ED3072"/>
    <w:rsid w:val="00ED360F"/>
    <w:rsid w:val="00ED37A6"/>
    <w:rsid w:val="00ED3EC5"/>
    <w:rsid w:val="00ED4566"/>
    <w:rsid w:val="00ED4E8E"/>
    <w:rsid w:val="00ED4F9F"/>
    <w:rsid w:val="00ED4FD2"/>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15B"/>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0BF"/>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68"/>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6A2"/>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9D"/>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4B"/>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0CD9"/>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DCB"/>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91A"/>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D41"/>
    <w:rsid w:val="00FB2EBA"/>
    <w:rsid w:val="00FB32F5"/>
    <w:rsid w:val="00FB3456"/>
    <w:rsid w:val="00FB3596"/>
    <w:rsid w:val="00FB3875"/>
    <w:rsid w:val="00FB3ECF"/>
    <w:rsid w:val="00FB4576"/>
    <w:rsid w:val="00FB48D6"/>
    <w:rsid w:val="00FB4A68"/>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2FF4"/>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1B853-2E44-4024-ABEF-1B997820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53</Pages>
  <Words>9895</Words>
  <Characters>54425</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2023-06-30T00:14:00Z</cp:lastPrinted>
  <dcterms:created xsi:type="dcterms:W3CDTF">2023-06-22T18:12:00Z</dcterms:created>
  <dcterms:modified xsi:type="dcterms:W3CDTF">2023-06-30T17:35:00Z</dcterms:modified>
</cp:coreProperties>
</file>