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22ED12D6" w:rsidR="005C2E26" w:rsidRPr="002523FA" w:rsidRDefault="005C2E26" w:rsidP="002523FA">
      <w:pPr>
        <w:spacing w:line="360" w:lineRule="auto"/>
        <w:jc w:val="both"/>
        <w:rPr>
          <w:rFonts w:ascii="Palatino Linotype" w:hAnsi="Palatino Linotype"/>
        </w:rPr>
      </w:pPr>
      <w:r w:rsidRPr="002523F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811705" w:rsidRPr="002523FA">
        <w:rPr>
          <w:rFonts w:ascii="Palatino Linotype" w:hAnsi="Palatino Linotype"/>
        </w:rPr>
        <w:t>veintitrés de noviembre</w:t>
      </w:r>
      <w:r w:rsidR="00697064" w:rsidRPr="002523FA">
        <w:rPr>
          <w:rFonts w:ascii="Palatino Linotype" w:hAnsi="Palatino Linotype"/>
        </w:rPr>
        <w:t xml:space="preserve"> de dos mil veintitrés</w:t>
      </w:r>
      <w:r w:rsidR="00943122" w:rsidRPr="002523FA">
        <w:rPr>
          <w:rFonts w:ascii="Palatino Linotype" w:hAnsi="Palatino Linotype"/>
        </w:rPr>
        <w:t>.</w:t>
      </w:r>
    </w:p>
    <w:p w14:paraId="28464D58" w14:textId="77777777" w:rsidR="00457BB8" w:rsidRPr="002523FA" w:rsidRDefault="00457BB8" w:rsidP="002523FA">
      <w:pPr>
        <w:spacing w:line="360" w:lineRule="auto"/>
        <w:jc w:val="both"/>
        <w:rPr>
          <w:rFonts w:ascii="Palatino Linotype" w:hAnsi="Palatino Linotype"/>
        </w:rPr>
      </w:pPr>
    </w:p>
    <w:p w14:paraId="2C11FACB" w14:textId="1DD3E67F" w:rsidR="00457BB8" w:rsidRPr="002523FA" w:rsidRDefault="00457BB8" w:rsidP="002523FA">
      <w:pPr>
        <w:spacing w:line="360" w:lineRule="auto"/>
        <w:jc w:val="both"/>
        <w:rPr>
          <w:rFonts w:ascii="Palatino Linotype" w:hAnsi="Palatino Linotype"/>
          <w:b/>
        </w:rPr>
      </w:pPr>
      <w:r w:rsidRPr="002523FA">
        <w:rPr>
          <w:rFonts w:ascii="Palatino Linotype" w:hAnsi="Palatino Linotype"/>
          <w:b/>
        </w:rPr>
        <w:t>VISTO</w:t>
      </w:r>
      <w:r w:rsidRPr="002523FA">
        <w:rPr>
          <w:rFonts w:ascii="Palatino Linotype" w:hAnsi="Palatino Linotype"/>
        </w:rPr>
        <w:t xml:space="preserve"> el exp</w:t>
      </w:r>
      <w:r w:rsidR="00CB5585" w:rsidRPr="002523FA">
        <w:rPr>
          <w:rFonts w:ascii="Palatino Linotype" w:hAnsi="Palatino Linotype"/>
        </w:rPr>
        <w:t xml:space="preserve">ediente formado con motivo del </w:t>
      </w:r>
      <w:r w:rsidR="00D86297" w:rsidRPr="002523FA">
        <w:rPr>
          <w:rFonts w:ascii="Palatino Linotype" w:hAnsi="Palatino Linotype"/>
        </w:rPr>
        <w:t>Recurso Revisión</w:t>
      </w:r>
      <w:r w:rsidRPr="002523FA">
        <w:rPr>
          <w:rFonts w:ascii="Palatino Linotype" w:hAnsi="Palatino Linotype"/>
        </w:rPr>
        <w:t xml:space="preserve"> </w:t>
      </w:r>
      <w:r w:rsidR="00D01F82" w:rsidRPr="002523FA">
        <w:rPr>
          <w:rFonts w:ascii="Palatino Linotype" w:hAnsi="Palatino Linotype"/>
          <w:b/>
          <w:lang w:val="es-ES_tradnl"/>
        </w:rPr>
        <w:t>0</w:t>
      </w:r>
      <w:r w:rsidR="002B30A3" w:rsidRPr="002523FA">
        <w:rPr>
          <w:rFonts w:ascii="Palatino Linotype" w:hAnsi="Palatino Linotype"/>
          <w:b/>
          <w:lang w:val="es-ES_tradnl"/>
        </w:rPr>
        <w:t>0262</w:t>
      </w:r>
      <w:r w:rsidR="00376687" w:rsidRPr="002523FA">
        <w:rPr>
          <w:rFonts w:ascii="Palatino Linotype" w:hAnsi="Palatino Linotype"/>
          <w:b/>
          <w:lang w:val="es-ES_tradnl"/>
        </w:rPr>
        <w:t>/INFOEM/IP/RR/2023</w:t>
      </w:r>
      <w:r w:rsidRPr="002523FA">
        <w:rPr>
          <w:rFonts w:ascii="Palatino Linotype" w:hAnsi="Palatino Linotype"/>
        </w:rPr>
        <w:t xml:space="preserve">, </w:t>
      </w:r>
      <w:r w:rsidR="006C52D7" w:rsidRPr="002523FA">
        <w:rPr>
          <w:rFonts w:ascii="Palatino Linotype" w:hAnsi="Palatino Linotype"/>
        </w:rPr>
        <w:t xml:space="preserve">promovido </w:t>
      </w:r>
      <w:r w:rsidR="005C250B" w:rsidRPr="002523FA">
        <w:rPr>
          <w:rFonts w:ascii="Palatino Linotype" w:hAnsi="Palatino Linotype"/>
        </w:rPr>
        <w:t xml:space="preserve">por </w:t>
      </w:r>
      <w:bookmarkStart w:id="0" w:name="_GoBack"/>
      <w:r w:rsidR="00D5598C">
        <w:rPr>
          <w:rFonts w:ascii="Palatino Linotype" w:hAnsi="Palatino Linotype"/>
          <w:b/>
        </w:rPr>
        <w:t>XXXX XXXXXXXXX XXXXXXX</w:t>
      </w:r>
      <w:bookmarkEnd w:id="0"/>
      <w:r w:rsidR="005C250B" w:rsidRPr="002523FA">
        <w:rPr>
          <w:rFonts w:ascii="Palatino Linotype" w:hAnsi="Palatino Linotype"/>
        </w:rPr>
        <w:t>,</w:t>
      </w:r>
      <w:r w:rsidR="005C250B" w:rsidRPr="002523FA">
        <w:rPr>
          <w:rFonts w:ascii="Palatino Linotype" w:hAnsi="Palatino Linotype" w:cs="Arial"/>
          <w:b/>
          <w:lang w:val="es-ES"/>
        </w:rPr>
        <w:t xml:space="preserve"> </w:t>
      </w:r>
      <w:r w:rsidR="007E09B0" w:rsidRPr="002523FA">
        <w:rPr>
          <w:rFonts w:ascii="Palatino Linotype" w:hAnsi="Palatino Linotype" w:cs="Arial"/>
          <w:lang w:val="es-ES"/>
        </w:rPr>
        <w:t xml:space="preserve">a </w:t>
      </w:r>
      <w:r w:rsidR="007E09B0" w:rsidRPr="002523FA">
        <w:rPr>
          <w:rFonts w:ascii="Palatino Linotype" w:hAnsi="Palatino Linotype"/>
          <w:lang w:val="es-ES"/>
        </w:rPr>
        <w:t>quien</w:t>
      </w:r>
      <w:r w:rsidR="005C250B" w:rsidRPr="002523FA">
        <w:rPr>
          <w:rFonts w:ascii="Palatino Linotype" w:hAnsi="Palatino Linotype" w:cs="Arial"/>
          <w:b/>
          <w:lang w:val="es-ES"/>
        </w:rPr>
        <w:t xml:space="preserve"> </w:t>
      </w:r>
      <w:r w:rsidR="005C250B" w:rsidRPr="002523FA">
        <w:rPr>
          <w:rFonts w:ascii="Palatino Linotype" w:hAnsi="Palatino Linotype"/>
        </w:rPr>
        <w:t>en lo sucesivo se</w:t>
      </w:r>
      <w:r w:rsidR="007E09B0" w:rsidRPr="002523FA">
        <w:rPr>
          <w:rFonts w:ascii="Palatino Linotype" w:hAnsi="Palatino Linotype"/>
        </w:rPr>
        <w:t xml:space="preserve"> le</w:t>
      </w:r>
      <w:r w:rsidR="005C250B" w:rsidRPr="002523FA">
        <w:rPr>
          <w:rFonts w:ascii="Palatino Linotype" w:hAnsi="Palatino Linotype"/>
        </w:rPr>
        <w:t xml:space="preserve"> denominará </w:t>
      </w:r>
      <w:r w:rsidR="00DE32E9" w:rsidRPr="002523FA">
        <w:rPr>
          <w:rFonts w:ascii="Palatino Linotype" w:hAnsi="Palatino Linotype" w:cs="Arial"/>
          <w:b/>
          <w:lang w:val="es-ES"/>
        </w:rPr>
        <w:t>EL</w:t>
      </w:r>
      <w:r w:rsidR="005C250B" w:rsidRPr="002523FA">
        <w:rPr>
          <w:rFonts w:ascii="Palatino Linotype" w:hAnsi="Palatino Linotype" w:cs="Arial"/>
          <w:b/>
          <w:lang w:val="es-ES"/>
        </w:rPr>
        <w:t xml:space="preserve"> RECURRENTE</w:t>
      </w:r>
      <w:r w:rsidR="005C250B" w:rsidRPr="002523FA">
        <w:rPr>
          <w:rFonts w:ascii="Palatino Linotype" w:hAnsi="Palatino Linotype"/>
        </w:rPr>
        <w:t>,</w:t>
      </w:r>
      <w:r w:rsidRPr="002523FA">
        <w:rPr>
          <w:rFonts w:ascii="Palatino Linotype" w:hAnsi="Palatino Linotype"/>
        </w:rPr>
        <w:t xml:space="preserve"> </w:t>
      </w:r>
      <w:r w:rsidR="00E24730" w:rsidRPr="002523FA">
        <w:rPr>
          <w:rFonts w:ascii="Palatino Linotype" w:hAnsi="Palatino Linotype"/>
        </w:rPr>
        <w:t xml:space="preserve">en contra de </w:t>
      </w:r>
      <w:r w:rsidR="00DD7C89" w:rsidRPr="002523FA">
        <w:rPr>
          <w:rFonts w:ascii="Palatino Linotype" w:hAnsi="Palatino Linotype" w:cs="Arial"/>
          <w:lang w:val="es-ES"/>
        </w:rPr>
        <w:t>la</w:t>
      </w:r>
      <w:r w:rsidR="00E24730" w:rsidRPr="002523FA">
        <w:rPr>
          <w:rFonts w:ascii="Palatino Linotype" w:hAnsi="Palatino Linotype" w:cs="Arial"/>
          <w:lang w:val="es-ES"/>
        </w:rPr>
        <w:t xml:space="preserve"> respuesta</w:t>
      </w:r>
      <w:r w:rsidR="00F74502" w:rsidRPr="002523FA">
        <w:rPr>
          <w:rFonts w:ascii="Palatino Linotype" w:hAnsi="Palatino Linotype" w:cs="Arial"/>
          <w:lang w:val="es-ES"/>
        </w:rPr>
        <w:t xml:space="preserve"> d</w:t>
      </w:r>
      <w:r w:rsidR="000C0B7F" w:rsidRPr="002523FA">
        <w:rPr>
          <w:rFonts w:ascii="Palatino Linotype" w:hAnsi="Palatino Linotype" w:cs="Arial"/>
          <w:lang w:val="es-ES"/>
        </w:rPr>
        <w:t>e</w:t>
      </w:r>
      <w:r w:rsidR="002B30A3" w:rsidRPr="002523FA">
        <w:rPr>
          <w:rFonts w:ascii="Palatino Linotype" w:hAnsi="Palatino Linotype" w:cs="Arial"/>
          <w:lang w:val="es-ES"/>
        </w:rPr>
        <w:t xml:space="preserve"> </w:t>
      </w:r>
      <w:r w:rsidR="005C250B" w:rsidRPr="002523FA">
        <w:rPr>
          <w:rFonts w:ascii="Palatino Linotype" w:hAnsi="Palatino Linotype" w:cs="Arial"/>
          <w:lang w:val="es-ES"/>
        </w:rPr>
        <w:t>l</w:t>
      </w:r>
      <w:r w:rsidR="002B30A3" w:rsidRPr="002523FA">
        <w:rPr>
          <w:rFonts w:ascii="Palatino Linotype" w:hAnsi="Palatino Linotype" w:cs="Arial"/>
          <w:lang w:val="es-ES"/>
        </w:rPr>
        <w:t>a</w:t>
      </w:r>
      <w:r w:rsidR="005C250B" w:rsidRPr="002523FA">
        <w:rPr>
          <w:rFonts w:ascii="Palatino Linotype" w:hAnsi="Palatino Linotype" w:cs="Arial"/>
          <w:lang w:val="es-ES"/>
        </w:rPr>
        <w:t xml:space="preserve"> </w:t>
      </w:r>
      <w:r w:rsidR="002B30A3" w:rsidRPr="002523FA">
        <w:rPr>
          <w:rFonts w:ascii="Palatino Linotype" w:hAnsi="Palatino Linotype" w:cs="Arial"/>
          <w:b/>
        </w:rPr>
        <w:t>Secretaría del Trabajo</w:t>
      </w:r>
      <w:r w:rsidR="00F5252E" w:rsidRPr="002523FA">
        <w:rPr>
          <w:rFonts w:ascii="Palatino Linotype" w:hAnsi="Palatino Linotype" w:cs="Arial"/>
          <w:b/>
        </w:rPr>
        <w:t>,</w:t>
      </w:r>
      <w:r w:rsidRPr="002523FA">
        <w:rPr>
          <w:rFonts w:ascii="Palatino Linotype" w:hAnsi="Palatino Linotype"/>
          <w:b/>
        </w:rPr>
        <w:t xml:space="preserve"> </w:t>
      </w:r>
      <w:r w:rsidR="00A66569" w:rsidRPr="002523FA">
        <w:rPr>
          <w:rFonts w:ascii="Palatino Linotype" w:hAnsi="Palatino Linotype"/>
          <w:lang w:val="es-419"/>
        </w:rPr>
        <w:t xml:space="preserve">que en </w:t>
      </w:r>
      <w:r w:rsidRPr="002523FA">
        <w:rPr>
          <w:rFonts w:ascii="Palatino Linotype" w:hAnsi="Palatino Linotype"/>
        </w:rPr>
        <w:t xml:space="preserve">lo sucesivo </w:t>
      </w:r>
      <w:r w:rsidR="009E2E2C" w:rsidRPr="002523FA">
        <w:rPr>
          <w:rFonts w:ascii="Palatino Linotype" w:hAnsi="Palatino Linotype"/>
        </w:rPr>
        <w:t xml:space="preserve">se denominará </w:t>
      </w:r>
      <w:r w:rsidRPr="002523FA">
        <w:rPr>
          <w:rFonts w:ascii="Palatino Linotype" w:hAnsi="Palatino Linotype"/>
          <w:b/>
        </w:rPr>
        <w:t>EL SUJETO OBLIGADO</w:t>
      </w:r>
      <w:r w:rsidRPr="002523FA">
        <w:rPr>
          <w:rFonts w:ascii="Palatino Linotype" w:hAnsi="Palatino Linotype"/>
        </w:rPr>
        <w:t>, se procede a dictar la presente resol</w:t>
      </w:r>
      <w:r w:rsidR="009A60AC" w:rsidRPr="002523FA">
        <w:rPr>
          <w:rFonts w:ascii="Palatino Linotype" w:hAnsi="Palatino Linotype"/>
        </w:rPr>
        <w:t>ución con base en lo siguiente:</w:t>
      </w:r>
    </w:p>
    <w:p w14:paraId="48CEFEB5" w14:textId="77777777" w:rsidR="00457BB8" w:rsidRPr="002523FA" w:rsidRDefault="00457BB8" w:rsidP="002523FA">
      <w:pPr>
        <w:jc w:val="center"/>
        <w:rPr>
          <w:rFonts w:ascii="Palatino Linotype" w:hAnsi="Palatino Linotype"/>
        </w:rPr>
      </w:pPr>
    </w:p>
    <w:p w14:paraId="480E521A" w14:textId="1C45FB4A" w:rsidR="00457BB8" w:rsidRPr="002523FA" w:rsidRDefault="003103D9" w:rsidP="002523FA">
      <w:pPr>
        <w:jc w:val="center"/>
        <w:rPr>
          <w:rFonts w:ascii="Palatino Linotype" w:hAnsi="Palatino Linotype"/>
          <w:b/>
          <w:bCs/>
          <w:spacing w:val="40"/>
        </w:rPr>
      </w:pPr>
      <w:r w:rsidRPr="002523FA">
        <w:rPr>
          <w:rFonts w:ascii="Palatino Linotype" w:hAnsi="Palatino Linotype"/>
          <w:b/>
          <w:bCs/>
          <w:spacing w:val="40"/>
        </w:rPr>
        <w:t>ANTECEDENTES</w:t>
      </w:r>
    </w:p>
    <w:p w14:paraId="68707BF2" w14:textId="77777777" w:rsidR="00457BB8" w:rsidRPr="002523FA" w:rsidRDefault="00457BB8" w:rsidP="002523FA">
      <w:pPr>
        <w:jc w:val="center"/>
        <w:rPr>
          <w:rFonts w:ascii="Palatino Linotype" w:hAnsi="Palatino Linotype"/>
          <w:b/>
          <w:bCs/>
          <w:spacing w:val="40"/>
        </w:rPr>
      </w:pPr>
    </w:p>
    <w:p w14:paraId="27A028CA" w14:textId="20A6AE79" w:rsidR="0046481A" w:rsidRPr="002523FA" w:rsidRDefault="00457BB8" w:rsidP="002523FA">
      <w:pPr>
        <w:spacing w:line="360" w:lineRule="auto"/>
        <w:jc w:val="both"/>
        <w:rPr>
          <w:rFonts w:ascii="Palatino Linotype" w:hAnsi="Palatino Linotype"/>
          <w:b/>
        </w:rPr>
      </w:pPr>
      <w:r w:rsidRPr="002523FA">
        <w:rPr>
          <w:rFonts w:ascii="Palatino Linotype" w:hAnsi="Palatino Linotype"/>
          <w:b/>
        </w:rPr>
        <w:t xml:space="preserve">I. </w:t>
      </w:r>
      <w:r w:rsidR="002B30A3" w:rsidRPr="002523FA">
        <w:rPr>
          <w:rFonts w:ascii="Palatino Linotype" w:hAnsi="Palatino Linotype"/>
          <w:b/>
        </w:rPr>
        <w:t>De la solicitud de i</w:t>
      </w:r>
      <w:r w:rsidR="00747069" w:rsidRPr="002523FA">
        <w:rPr>
          <w:rFonts w:ascii="Palatino Linotype" w:hAnsi="Palatino Linotype"/>
          <w:b/>
        </w:rPr>
        <w:t>nformación</w:t>
      </w:r>
    </w:p>
    <w:p w14:paraId="02EC0AE4" w14:textId="6D4F7787" w:rsidR="00D01F82" w:rsidRPr="002523FA" w:rsidRDefault="00D01F82" w:rsidP="002523FA">
      <w:pPr>
        <w:spacing w:line="360" w:lineRule="auto"/>
        <w:jc w:val="both"/>
        <w:rPr>
          <w:rFonts w:ascii="Palatino Linotype" w:hAnsi="Palatino Linotype" w:cs="Arial"/>
          <w:b/>
        </w:rPr>
      </w:pPr>
      <w:r w:rsidRPr="002523FA">
        <w:rPr>
          <w:rFonts w:ascii="Palatino Linotype" w:hAnsi="Palatino Linotype" w:cs="Arial"/>
        </w:rPr>
        <w:t xml:space="preserve">El </w:t>
      </w:r>
      <w:r w:rsidR="002B30A3" w:rsidRPr="002523FA">
        <w:rPr>
          <w:rFonts w:ascii="Palatino Linotype" w:hAnsi="Palatino Linotype" w:cs="Arial"/>
          <w:b/>
        </w:rPr>
        <w:t xml:space="preserve">veinte de diciembre </w:t>
      </w:r>
      <w:r w:rsidRPr="002523FA">
        <w:rPr>
          <w:rFonts w:ascii="Palatino Linotype" w:hAnsi="Palatino Linotype" w:cs="Arial"/>
          <w:b/>
        </w:rPr>
        <w:t xml:space="preserve">de dos mil </w:t>
      </w:r>
      <w:r w:rsidR="002B30A3" w:rsidRPr="002523FA">
        <w:rPr>
          <w:rFonts w:ascii="Palatino Linotype" w:hAnsi="Palatino Linotype" w:cs="Arial"/>
          <w:b/>
        </w:rPr>
        <w:t>veintidós</w:t>
      </w:r>
      <w:r w:rsidRPr="002523FA">
        <w:rPr>
          <w:rFonts w:ascii="Palatino Linotype" w:hAnsi="Palatino Linotype" w:cs="Arial"/>
        </w:rPr>
        <w:t xml:space="preserve">, </w:t>
      </w:r>
      <w:r w:rsidRPr="002523FA">
        <w:rPr>
          <w:rFonts w:ascii="Palatino Linotype" w:eastAsia="Palatino Linotype" w:hAnsi="Palatino Linotype" w:cs="Palatino Linotype"/>
        </w:rPr>
        <w:t xml:space="preserve">a través de del Sistema de Acceso a la Información Mexiquense (SAIMEX), </w:t>
      </w:r>
      <w:r w:rsidR="00C63DA2" w:rsidRPr="002523FA">
        <w:rPr>
          <w:rFonts w:ascii="Palatino Linotype" w:hAnsi="Palatino Linotype" w:cs="Arial"/>
          <w:b/>
        </w:rPr>
        <w:t>EL RECURRENTE</w:t>
      </w:r>
      <w:r w:rsidR="00C63DA2" w:rsidRPr="002523FA">
        <w:rPr>
          <w:rFonts w:ascii="Palatino Linotype" w:hAnsi="Palatino Linotype" w:cs="Arial"/>
        </w:rPr>
        <w:t xml:space="preserve"> presentó </w:t>
      </w:r>
      <w:r w:rsidRPr="002523FA">
        <w:rPr>
          <w:rFonts w:ascii="Palatino Linotype" w:eastAsia="Palatino Linotype" w:hAnsi="Palatino Linotype" w:cs="Palatino Linotype"/>
        </w:rPr>
        <w:t>ante</w:t>
      </w:r>
      <w:r w:rsidRPr="002523FA">
        <w:rPr>
          <w:rFonts w:ascii="Palatino Linotype" w:hAnsi="Palatino Linotype" w:cs="Arial"/>
          <w:b/>
        </w:rPr>
        <w:t xml:space="preserve"> EL SUJETO OBLIGADO</w:t>
      </w:r>
      <w:r w:rsidRPr="002523FA">
        <w:rPr>
          <w:rFonts w:ascii="Palatino Linotype" w:hAnsi="Palatino Linotype" w:cs="Arial"/>
        </w:rPr>
        <w:t>, la solicitud de acceso a la Información Pública, a la que se le asignó el número de expediente</w:t>
      </w:r>
      <w:r w:rsidRPr="002523FA">
        <w:rPr>
          <w:rFonts w:ascii="Palatino Linotype" w:hAnsi="Palatino Linotype" w:cs="Arial"/>
          <w:b/>
        </w:rPr>
        <w:t xml:space="preserve"> </w:t>
      </w:r>
      <w:r w:rsidR="002B30A3" w:rsidRPr="002523FA">
        <w:rPr>
          <w:rFonts w:ascii="Palatino Linotype" w:hAnsi="Palatino Linotype" w:cs="Arial"/>
          <w:b/>
        </w:rPr>
        <w:t>00125/ST/IP/2022</w:t>
      </w:r>
      <w:r w:rsidR="00C63DA2" w:rsidRPr="002523FA">
        <w:rPr>
          <w:rFonts w:ascii="Palatino Linotype" w:hAnsi="Palatino Linotype" w:cs="Arial"/>
        </w:rPr>
        <w:t xml:space="preserve">. En ese sentido, el particular </w:t>
      </w:r>
      <w:r w:rsidRPr="002523FA">
        <w:rPr>
          <w:rFonts w:ascii="Palatino Linotype" w:hAnsi="Palatino Linotype" w:cs="Arial"/>
        </w:rPr>
        <w:t>solicitó:</w:t>
      </w:r>
    </w:p>
    <w:p w14:paraId="389904F8" w14:textId="77777777" w:rsidR="00D73171" w:rsidRPr="002523FA" w:rsidRDefault="00D73171" w:rsidP="002523FA">
      <w:pPr>
        <w:spacing w:line="360" w:lineRule="auto"/>
        <w:jc w:val="both"/>
        <w:rPr>
          <w:rFonts w:ascii="Palatino Linotype" w:hAnsi="Palatino Linotype" w:cs="Arial"/>
          <w:b/>
          <w:bCs/>
          <w:lang w:val="es-ES"/>
        </w:rPr>
      </w:pPr>
    </w:p>
    <w:p w14:paraId="2A3302E7" w14:textId="4D0B5A81" w:rsidR="005D1CB5" w:rsidRPr="002523FA" w:rsidRDefault="00EF7A71" w:rsidP="002523FA">
      <w:pPr>
        <w:tabs>
          <w:tab w:val="left" w:pos="851"/>
        </w:tabs>
        <w:ind w:left="851" w:right="901"/>
        <w:jc w:val="both"/>
        <w:rPr>
          <w:rFonts w:ascii="Palatino Linotype" w:hAnsi="Palatino Linotype" w:cs="Arial"/>
          <w:i/>
        </w:rPr>
      </w:pPr>
      <w:r w:rsidRPr="002523FA">
        <w:rPr>
          <w:rFonts w:ascii="Palatino Linotype" w:hAnsi="Palatino Linotype" w:cs="Arial"/>
          <w:i/>
        </w:rPr>
        <w:t>“</w:t>
      </w:r>
      <w:r w:rsidR="002B30A3" w:rsidRPr="002523FA">
        <w:rPr>
          <w:rFonts w:ascii="Palatino Linotype" w:hAnsi="Palatino Linotype" w:cs="Arial"/>
          <w:i/>
        </w:rPr>
        <w:t xml:space="preserve">solicito me sea entregado a través de este medio: nombre, grado máximo de estudios, sueldo neto al mes, fecha de ingreso y categoría o puesto de todos los servidores públicos de la Secretaría, con el comprobante documental en su debida versión pública y tal como obren dentro de sus archivos y que da respuesta a cada una de las solicitantes de información pública, es decir, del nombre el listado que se procesa en sus archivos físicos o electrónicos ya sea del área encargada de procesar nómina, de contratar o de resguardar archivos que presentan al ingresar al servicio público, del grado máximo de estudios: el expediente del personal, su ficha curricular, su título, su cédula profesional, su certificado de estudios o el documento con el que comprueba o </w:t>
      </w:r>
      <w:r w:rsidR="002B30A3" w:rsidRPr="002523FA">
        <w:rPr>
          <w:rFonts w:ascii="Palatino Linotype" w:hAnsi="Palatino Linotype" w:cs="Arial"/>
          <w:i/>
        </w:rPr>
        <w:lastRenderedPageBreak/>
        <w:t>no tener estudios, de la fecha de ingreso el departamento de recursos humanos o administración de personal o aquel cual fuera su nombre donde se tenga el control de alta y baja de los servidores públicos y de categoría, el área encargada de pagar respecto a su categoría o de cualquier área en donde se tenga en los registros físicos o digitales lo que pueda dar respuesta a esto, ya sea hasta por nombramiento todo esto con el fundamento jurídico de la Ley de Transparencia del Estado de México y Municipios y si en su caso no se entregue el documental o expediente correspondiente, se haga una declaratoria de inexistencia de la información por cada punto solicitado</w:t>
      </w:r>
      <w:r w:rsidR="0069355F" w:rsidRPr="002523FA">
        <w:rPr>
          <w:rFonts w:ascii="Palatino Linotype" w:hAnsi="Palatino Linotype" w:cs="Arial"/>
          <w:i/>
        </w:rPr>
        <w:t xml:space="preserve">” </w:t>
      </w:r>
      <w:r w:rsidR="00843502" w:rsidRPr="002523FA">
        <w:rPr>
          <w:rFonts w:ascii="Palatino Linotype" w:hAnsi="Palatino Linotype" w:cs="Arial"/>
        </w:rPr>
        <w:t>(</w:t>
      </w:r>
      <w:r w:rsidR="00D01F82" w:rsidRPr="002523FA">
        <w:rPr>
          <w:rFonts w:ascii="Palatino Linotype" w:hAnsi="Palatino Linotype" w:cs="Arial"/>
        </w:rPr>
        <w:t>Sic</w:t>
      </w:r>
      <w:r w:rsidR="00457BB8" w:rsidRPr="002523FA">
        <w:rPr>
          <w:rFonts w:ascii="Palatino Linotype" w:hAnsi="Palatino Linotype" w:cs="Arial"/>
        </w:rPr>
        <w:t>)</w:t>
      </w:r>
      <w:r w:rsidR="00CB4543" w:rsidRPr="002523FA">
        <w:rPr>
          <w:rFonts w:ascii="Palatino Linotype" w:hAnsi="Palatino Linotype" w:cs="Arial"/>
        </w:rPr>
        <w:t>.</w:t>
      </w:r>
    </w:p>
    <w:p w14:paraId="4E784B64" w14:textId="77777777" w:rsidR="00D73171" w:rsidRPr="002523FA" w:rsidRDefault="00D73171" w:rsidP="002523FA">
      <w:pPr>
        <w:spacing w:line="360" w:lineRule="auto"/>
        <w:jc w:val="both"/>
        <w:rPr>
          <w:rFonts w:ascii="Palatino Linotype" w:hAnsi="Palatino Linotype" w:cs="Arial"/>
          <w:b/>
        </w:rPr>
      </w:pPr>
    </w:p>
    <w:p w14:paraId="6CDDFE4B" w14:textId="289537EF" w:rsidR="00B04B8B" w:rsidRPr="002523FA" w:rsidRDefault="00457BB8" w:rsidP="002523FA">
      <w:pPr>
        <w:widowControl w:val="0"/>
        <w:spacing w:line="360" w:lineRule="auto"/>
        <w:jc w:val="both"/>
        <w:rPr>
          <w:rFonts w:ascii="Palatino Linotype" w:eastAsia="Palatino Linotype" w:hAnsi="Palatino Linotype" w:cs="Palatino Linotype"/>
        </w:rPr>
      </w:pPr>
      <w:r w:rsidRPr="002523FA">
        <w:rPr>
          <w:rFonts w:ascii="Palatino Linotype" w:hAnsi="Palatino Linotype" w:cs="Arial"/>
          <w:b/>
        </w:rPr>
        <w:t>MODALIDAD DE ENTREGA:</w:t>
      </w:r>
      <w:r w:rsidRPr="002523FA">
        <w:rPr>
          <w:rFonts w:ascii="Palatino Linotype" w:hAnsi="Palatino Linotype" w:cs="Arial"/>
        </w:rPr>
        <w:t xml:space="preserve"> </w:t>
      </w:r>
      <w:r w:rsidR="00EF7A71" w:rsidRPr="002523FA">
        <w:rPr>
          <w:rFonts w:ascii="Palatino Linotype" w:eastAsia="Palatino Linotype" w:hAnsi="Palatino Linotype" w:cs="Palatino Linotype"/>
        </w:rPr>
        <w:t>SAIMEX.</w:t>
      </w:r>
    </w:p>
    <w:p w14:paraId="3CEED699" w14:textId="77777777" w:rsidR="006F3E58" w:rsidRPr="002523FA" w:rsidRDefault="006F3E58" w:rsidP="002523FA">
      <w:pPr>
        <w:widowControl w:val="0"/>
        <w:spacing w:line="360" w:lineRule="auto"/>
        <w:jc w:val="both"/>
        <w:rPr>
          <w:rFonts w:ascii="Palatino Linotype" w:eastAsia="Palatino Linotype" w:hAnsi="Palatino Linotype" w:cs="Palatino Linotype"/>
        </w:rPr>
      </w:pPr>
    </w:p>
    <w:p w14:paraId="0BE8EBA9" w14:textId="0F684ECA" w:rsidR="00D01F82" w:rsidRPr="002523FA" w:rsidRDefault="00D01F82" w:rsidP="002523FA">
      <w:pPr>
        <w:spacing w:line="360" w:lineRule="auto"/>
        <w:jc w:val="both"/>
        <w:rPr>
          <w:rFonts w:ascii="Palatino Linotype" w:eastAsia="Calibri" w:hAnsi="Palatino Linotype" w:cs="Arial"/>
          <w:b/>
          <w:bCs/>
          <w:lang w:val="es-ES" w:eastAsia="en-US"/>
        </w:rPr>
      </w:pPr>
      <w:r w:rsidRPr="002523FA">
        <w:rPr>
          <w:rFonts w:ascii="Palatino Linotype" w:eastAsia="Calibri" w:hAnsi="Palatino Linotype" w:cs="Arial"/>
          <w:b/>
          <w:bCs/>
          <w:lang w:val="es-ES" w:eastAsia="en-US"/>
        </w:rPr>
        <w:t>II. Turno</w:t>
      </w:r>
      <w:r w:rsidR="00A11562" w:rsidRPr="002523FA">
        <w:rPr>
          <w:rFonts w:ascii="Palatino Linotype" w:eastAsia="Calibri" w:hAnsi="Palatino Linotype" w:cs="Arial"/>
          <w:b/>
          <w:bCs/>
          <w:lang w:val="es-ES" w:eastAsia="en-US"/>
        </w:rPr>
        <w:t xml:space="preserve"> de la solicitud de información</w:t>
      </w:r>
    </w:p>
    <w:p w14:paraId="3F87419A" w14:textId="717FA2C5" w:rsidR="00D01F82" w:rsidRPr="002523FA" w:rsidRDefault="00D01F82" w:rsidP="002523FA">
      <w:pPr>
        <w:spacing w:line="360" w:lineRule="auto"/>
        <w:jc w:val="both"/>
        <w:rPr>
          <w:rFonts w:ascii="Palatino Linotype" w:eastAsia="Calibri" w:hAnsi="Palatino Linotype" w:cs="Arial"/>
          <w:bCs/>
          <w:lang w:val="es-ES" w:eastAsia="en-US"/>
        </w:rPr>
      </w:pPr>
      <w:r w:rsidRPr="002523FA">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2B30A3" w:rsidRPr="002523FA">
        <w:rPr>
          <w:rFonts w:ascii="Palatino Linotype" w:eastAsia="Calibri" w:hAnsi="Palatino Linotype" w:cs="Arial"/>
          <w:b/>
          <w:bCs/>
          <w:lang w:val="es-ES" w:eastAsia="en-US"/>
        </w:rPr>
        <w:t>veintiuno</w:t>
      </w:r>
      <w:r w:rsidRPr="002523FA">
        <w:rPr>
          <w:rFonts w:ascii="Palatino Linotype" w:eastAsia="Calibri" w:hAnsi="Palatino Linotype" w:cs="Arial"/>
          <w:b/>
          <w:bCs/>
          <w:lang w:val="es-ES" w:eastAsia="en-US"/>
        </w:rPr>
        <w:t xml:space="preserve"> de </w:t>
      </w:r>
      <w:r w:rsidR="002B30A3" w:rsidRPr="002523FA">
        <w:rPr>
          <w:rFonts w:ascii="Palatino Linotype" w:eastAsia="Calibri" w:hAnsi="Palatino Linotype" w:cs="Arial"/>
          <w:b/>
          <w:bCs/>
          <w:lang w:val="es-ES" w:eastAsia="en-US"/>
        </w:rPr>
        <w:t>diciembre</w:t>
      </w:r>
      <w:r w:rsidRPr="002523FA">
        <w:rPr>
          <w:rFonts w:ascii="Palatino Linotype" w:eastAsia="Calibri" w:hAnsi="Palatino Linotype" w:cs="Arial"/>
          <w:b/>
          <w:bCs/>
          <w:lang w:val="es-ES" w:eastAsia="en-US"/>
        </w:rPr>
        <w:t xml:space="preserve"> de dos mil </w:t>
      </w:r>
      <w:r w:rsidR="002B30A3" w:rsidRPr="002523FA">
        <w:rPr>
          <w:rFonts w:ascii="Palatino Linotype" w:eastAsia="Calibri" w:hAnsi="Palatino Linotype" w:cs="Arial"/>
          <w:b/>
          <w:bCs/>
          <w:lang w:val="es-ES" w:eastAsia="en-US"/>
        </w:rPr>
        <w:t>veintidós</w:t>
      </w:r>
      <w:r w:rsidRPr="002523FA">
        <w:rPr>
          <w:rFonts w:ascii="Palatino Linotype" w:eastAsia="Calibri" w:hAnsi="Palatino Linotype" w:cs="Arial"/>
          <w:bCs/>
          <w:lang w:val="es-ES" w:eastAsia="en-US"/>
        </w:rPr>
        <w:t xml:space="preserve">, el Titular de la Unidad de Transparencia del </w:t>
      </w:r>
      <w:r w:rsidR="00EF7A71" w:rsidRPr="002523FA">
        <w:rPr>
          <w:rFonts w:ascii="Palatino Linotype" w:eastAsia="Calibri" w:hAnsi="Palatino Linotype" w:cs="Arial"/>
          <w:bCs/>
          <w:lang w:val="es-ES" w:eastAsia="en-US"/>
        </w:rPr>
        <w:t>Sujeto Obligado</w:t>
      </w:r>
      <w:r w:rsidRPr="002523FA">
        <w:rPr>
          <w:rFonts w:ascii="Palatino Linotype" w:eastAsia="Calibri" w:hAnsi="Palatino Linotype" w:cs="Arial"/>
          <w:bCs/>
          <w:lang w:val="es-ES" w:eastAsia="en-US"/>
        </w:rPr>
        <w:t>, turnó el requerimiento de información a</w:t>
      </w:r>
      <w:r w:rsidR="007255D1" w:rsidRPr="002523FA">
        <w:rPr>
          <w:rFonts w:ascii="Palatino Linotype" w:eastAsia="Calibri" w:hAnsi="Palatino Linotype" w:cs="Arial"/>
          <w:bCs/>
          <w:lang w:val="es-ES" w:eastAsia="en-US"/>
        </w:rPr>
        <w:t xml:space="preserve">l </w:t>
      </w:r>
      <w:r w:rsidRPr="002523FA">
        <w:rPr>
          <w:rFonts w:ascii="Palatino Linotype" w:eastAsia="Calibri" w:hAnsi="Palatino Linotype" w:cs="Arial"/>
          <w:bCs/>
          <w:lang w:val="es-ES" w:eastAsia="en-US"/>
        </w:rPr>
        <w:t>servidor públic</w:t>
      </w:r>
      <w:r w:rsidR="007255D1" w:rsidRPr="002523FA">
        <w:rPr>
          <w:rFonts w:ascii="Palatino Linotype" w:eastAsia="Calibri" w:hAnsi="Palatino Linotype" w:cs="Arial"/>
          <w:bCs/>
          <w:lang w:val="es-ES" w:eastAsia="en-US"/>
        </w:rPr>
        <w:t>o</w:t>
      </w:r>
      <w:r w:rsidR="00EF7A71" w:rsidRPr="002523FA">
        <w:rPr>
          <w:rFonts w:ascii="Palatino Linotype" w:eastAsia="Calibri" w:hAnsi="Palatino Linotype" w:cs="Arial"/>
          <w:bCs/>
          <w:lang w:val="es-ES" w:eastAsia="en-US"/>
        </w:rPr>
        <w:t xml:space="preserve"> </w:t>
      </w:r>
      <w:r w:rsidRPr="002523FA">
        <w:rPr>
          <w:rFonts w:ascii="Palatino Linotype" w:eastAsia="Calibri" w:hAnsi="Palatino Linotype" w:cs="Arial"/>
          <w:bCs/>
          <w:lang w:val="es-ES" w:eastAsia="en-US"/>
        </w:rPr>
        <w:t xml:space="preserve">habilitado que estimó </w:t>
      </w:r>
      <w:r w:rsidR="00A11562" w:rsidRPr="002523FA">
        <w:rPr>
          <w:rFonts w:ascii="Palatino Linotype" w:eastAsia="Calibri" w:hAnsi="Palatino Linotype" w:cs="Arial"/>
          <w:bCs/>
          <w:lang w:val="es-ES" w:eastAsia="en-US"/>
        </w:rPr>
        <w:t>competente</w:t>
      </w:r>
      <w:r w:rsidRPr="002523FA">
        <w:rPr>
          <w:rFonts w:ascii="Palatino Linotype" w:eastAsia="Calibri" w:hAnsi="Palatino Linotype" w:cs="Arial"/>
          <w:bCs/>
          <w:lang w:val="es-ES" w:eastAsia="en-US"/>
        </w:rPr>
        <w:t>, a fin de colmar la solicitud de acceso a la información; tal y como, se aprecia en la siguiente imagen:</w:t>
      </w:r>
    </w:p>
    <w:p w14:paraId="09CD0B73" w14:textId="77777777" w:rsidR="00D01F82" w:rsidRPr="002523FA" w:rsidRDefault="00D01F82" w:rsidP="002523FA">
      <w:pPr>
        <w:spacing w:line="360" w:lineRule="auto"/>
        <w:jc w:val="both"/>
        <w:rPr>
          <w:rFonts w:ascii="Palatino Linotype" w:eastAsia="Calibri" w:hAnsi="Palatino Linotype" w:cs="Arial"/>
          <w:bCs/>
          <w:lang w:val="es-ES" w:eastAsia="en-US"/>
        </w:rPr>
      </w:pPr>
    </w:p>
    <w:p w14:paraId="07B4B9FF" w14:textId="3236846C" w:rsidR="00D01F82" w:rsidRPr="002523FA" w:rsidRDefault="002B30A3" w:rsidP="002523FA">
      <w:pPr>
        <w:ind w:right="899"/>
        <w:jc w:val="both"/>
        <w:rPr>
          <w:rFonts w:ascii="Palatino Linotype" w:hAnsi="Palatino Linotype" w:cs="Arial"/>
        </w:rPr>
      </w:pPr>
      <w:r w:rsidRPr="002523FA">
        <w:rPr>
          <w:rFonts w:ascii="Palatino Linotype" w:hAnsi="Palatino Linotype" w:cs="Arial"/>
          <w:noProof/>
          <w:lang w:eastAsia="es-MX"/>
        </w:rPr>
        <w:drawing>
          <wp:inline distT="0" distB="0" distL="0" distR="0" wp14:anchorId="7082E1F2" wp14:editId="025015F3">
            <wp:extent cx="5760720" cy="666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666750"/>
                    </a:xfrm>
                    <a:prstGeom prst="rect">
                      <a:avLst/>
                    </a:prstGeom>
                  </pic:spPr>
                </pic:pic>
              </a:graphicData>
            </a:graphic>
          </wp:inline>
        </w:drawing>
      </w:r>
    </w:p>
    <w:p w14:paraId="3B502003" w14:textId="77777777" w:rsidR="00D01F82" w:rsidRPr="002523FA" w:rsidRDefault="00D01F82" w:rsidP="002523FA">
      <w:pPr>
        <w:widowControl w:val="0"/>
        <w:spacing w:line="360" w:lineRule="auto"/>
        <w:jc w:val="both"/>
        <w:rPr>
          <w:rFonts w:ascii="Palatino Linotype" w:eastAsia="Palatino Linotype" w:hAnsi="Palatino Linotype" w:cs="Palatino Linotype"/>
        </w:rPr>
      </w:pPr>
    </w:p>
    <w:p w14:paraId="2823E6E3" w14:textId="4929FF20" w:rsidR="00E66590" w:rsidRPr="002523FA" w:rsidRDefault="00E2352F" w:rsidP="002523FA">
      <w:pPr>
        <w:spacing w:line="360" w:lineRule="auto"/>
        <w:jc w:val="both"/>
        <w:rPr>
          <w:rFonts w:ascii="Palatino Linotype" w:hAnsi="Palatino Linotype" w:cs="Arial"/>
          <w:b/>
        </w:rPr>
      </w:pPr>
      <w:r w:rsidRPr="002523FA">
        <w:rPr>
          <w:rFonts w:ascii="Palatino Linotype" w:hAnsi="Palatino Linotype"/>
          <w:b/>
        </w:rPr>
        <w:t>I</w:t>
      </w:r>
      <w:r w:rsidR="00605A3E" w:rsidRPr="002523FA">
        <w:rPr>
          <w:rFonts w:ascii="Palatino Linotype" w:hAnsi="Palatino Linotype"/>
          <w:b/>
        </w:rPr>
        <w:t>I</w:t>
      </w:r>
      <w:r w:rsidR="00654010" w:rsidRPr="002523FA">
        <w:rPr>
          <w:rFonts w:ascii="Palatino Linotype" w:hAnsi="Palatino Linotype"/>
          <w:b/>
        </w:rPr>
        <w:t>I</w:t>
      </w:r>
      <w:r w:rsidR="00E66590" w:rsidRPr="002523FA">
        <w:rPr>
          <w:rFonts w:ascii="Palatino Linotype" w:hAnsi="Palatino Linotype"/>
          <w:b/>
        </w:rPr>
        <w:t xml:space="preserve">. </w:t>
      </w:r>
      <w:r w:rsidR="00E66590" w:rsidRPr="002523FA">
        <w:rPr>
          <w:rFonts w:ascii="Palatino Linotype" w:hAnsi="Palatino Linotype" w:cs="Arial"/>
          <w:b/>
        </w:rPr>
        <w:t>Respuesta del Sujeto Obligado.</w:t>
      </w:r>
    </w:p>
    <w:p w14:paraId="045D5B73" w14:textId="7E3DA4A6" w:rsidR="00E66590" w:rsidRPr="002523FA" w:rsidRDefault="00E66590" w:rsidP="002523FA">
      <w:pPr>
        <w:spacing w:line="360" w:lineRule="auto"/>
        <w:jc w:val="both"/>
        <w:rPr>
          <w:rFonts w:ascii="Palatino Linotype" w:hAnsi="Palatino Linotype" w:cs="Arial"/>
        </w:rPr>
      </w:pPr>
      <w:r w:rsidRPr="002523FA">
        <w:rPr>
          <w:rFonts w:ascii="Palatino Linotype" w:hAnsi="Palatino Linotype"/>
        </w:rPr>
        <w:t xml:space="preserve">De las constancias que obran en el </w:t>
      </w:r>
      <w:r w:rsidRPr="002523FA">
        <w:rPr>
          <w:rFonts w:ascii="Palatino Linotype" w:hAnsi="Palatino Linotype"/>
          <w:b/>
        </w:rPr>
        <w:t>SAIMEX,</w:t>
      </w:r>
      <w:r w:rsidRPr="002523FA">
        <w:rPr>
          <w:rFonts w:ascii="Palatino Linotype" w:hAnsi="Palatino Linotype"/>
        </w:rPr>
        <w:t xml:space="preserve"> </w:t>
      </w:r>
      <w:r w:rsidR="000E5655" w:rsidRPr="002523FA">
        <w:rPr>
          <w:rFonts w:ascii="Palatino Linotype" w:hAnsi="Palatino Linotype"/>
        </w:rPr>
        <w:t xml:space="preserve">del recurso de revisión materia del presente asunto, </w:t>
      </w:r>
      <w:r w:rsidRPr="002523FA">
        <w:rPr>
          <w:rFonts w:ascii="Palatino Linotype" w:hAnsi="Palatino Linotype"/>
        </w:rPr>
        <w:t xml:space="preserve">se advierte que </w:t>
      </w:r>
      <w:r w:rsidR="00F66119" w:rsidRPr="002523FA">
        <w:rPr>
          <w:rFonts w:ascii="Palatino Linotype" w:hAnsi="Palatino Linotype"/>
        </w:rPr>
        <w:t>el</w:t>
      </w:r>
      <w:r w:rsidRPr="002523FA">
        <w:rPr>
          <w:rFonts w:ascii="Palatino Linotype" w:hAnsi="Palatino Linotype"/>
        </w:rPr>
        <w:t xml:space="preserve"> </w:t>
      </w:r>
      <w:r w:rsidR="002B30A3" w:rsidRPr="002523FA">
        <w:rPr>
          <w:rFonts w:ascii="Palatino Linotype" w:hAnsi="Palatino Linotype"/>
          <w:b/>
        </w:rPr>
        <w:t>doce</w:t>
      </w:r>
      <w:r w:rsidRPr="002523FA">
        <w:rPr>
          <w:rFonts w:ascii="Palatino Linotype" w:hAnsi="Palatino Linotype"/>
          <w:b/>
        </w:rPr>
        <w:t xml:space="preserve"> de </w:t>
      </w:r>
      <w:r w:rsidR="002B30A3" w:rsidRPr="002523FA">
        <w:rPr>
          <w:rFonts w:ascii="Palatino Linotype" w:hAnsi="Palatino Linotype"/>
          <w:b/>
        </w:rPr>
        <w:t>enero</w:t>
      </w:r>
      <w:r w:rsidRPr="002523FA">
        <w:rPr>
          <w:rFonts w:ascii="Palatino Linotype" w:hAnsi="Palatino Linotype"/>
          <w:b/>
        </w:rPr>
        <w:t xml:space="preserve"> </w:t>
      </w:r>
      <w:r w:rsidR="00F66119" w:rsidRPr="002523FA">
        <w:rPr>
          <w:rFonts w:ascii="Palatino Linotype" w:hAnsi="Palatino Linotype"/>
          <w:b/>
        </w:rPr>
        <w:t xml:space="preserve">de dos mil </w:t>
      </w:r>
      <w:r w:rsidR="00376687" w:rsidRPr="002523FA">
        <w:rPr>
          <w:rFonts w:ascii="Palatino Linotype" w:hAnsi="Palatino Linotype"/>
          <w:b/>
        </w:rPr>
        <w:t>veintitrés</w:t>
      </w:r>
      <w:r w:rsidRPr="002523FA">
        <w:rPr>
          <w:rFonts w:ascii="Palatino Linotype" w:hAnsi="Palatino Linotype"/>
        </w:rPr>
        <w:t xml:space="preserve">, </w:t>
      </w:r>
      <w:r w:rsidRPr="002523FA">
        <w:rPr>
          <w:rFonts w:ascii="Palatino Linotype" w:hAnsi="Palatino Linotype" w:cs="Arial"/>
          <w:b/>
        </w:rPr>
        <w:t xml:space="preserve">EL SUJETO </w:t>
      </w:r>
      <w:r w:rsidRPr="002523FA">
        <w:rPr>
          <w:rFonts w:ascii="Palatino Linotype" w:hAnsi="Palatino Linotype" w:cs="Arial"/>
          <w:b/>
        </w:rPr>
        <w:lastRenderedPageBreak/>
        <w:t>OBLIGADO</w:t>
      </w:r>
      <w:r w:rsidRPr="002523FA">
        <w:rPr>
          <w:rFonts w:ascii="Palatino Linotype" w:hAnsi="Palatino Linotype" w:cs="Arial"/>
        </w:rPr>
        <w:t xml:space="preserve"> entregó la respuesta a la solicitud de Información Pública del particular en los siguientes términos:</w:t>
      </w:r>
    </w:p>
    <w:p w14:paraId="0C89FB1C" w14:textId="77777777" w:rsidR="00E66590" w:rsidRPr="002523FA" w:rsidRDefault="00E66590" w:rsidP="002523FA">
      <w:pPr>
        <w:spacing w:line="360" w:lineRule="auto"/>
        <w:jc w:val="both"/>
        <w:rPr>
          <w:rFonts w:ascii="Palatino Linotype" w:hAnsi="Palatino Linotype" w:cs="Arial"/>
        </w:rPr>
      </w:pPr>
    </w:p>
    <w:p w14:paraId="43F41481" w14:textId="77777777" w:rsidR="002B30A3" w:rsidRPr="002523FA" w:rsidRDefault="00E66590" w:rsidP="002523FA">
      <w:pPr>
        <w:spacing w:line="276" w:lineRule="auto"/>
        <w:ind w:left="851" w:right="899"/>
        <w:jc w:val="both"/>
        <w:rPr>
          <w:rFonts w:ascii="Palatino Linotype" w:hAnsi="Palatino Linotype" w:cs="Arial"/>
          <w:i/>
        </w:rPr>
      </w:pPr>
      <w:r w:rsidRPr="002523FA">
        <w:rPr>
          <w:rFonts w:ascii="Palatino Linotype" w:hAnsi="Palatino Linotype" w:cs="Arial"/>
          <w:i/>
        </w:rPr>
        <w:t>“</w:t>
      </w:r>
      <w:r w:rsidR="002B30A3" w:rsidRPr="002523FA">
        <w:rPr>
          <w:rFonts w:ascii="Palatino Linotype" w:hAnsi="Palatino Linotype" w:cs="Arial"/>
          <w:i/>
        </w:rPr>
        <w:t>Metepec, México a 12 de Enero de 2023</w:t>
      </w:r>
    </w:p>
    <w:p w14:paraId="05C373C1" w14:textId="77777777" w:rsidR="002B30A3" w:rsidRPr="002523FA" w:rsidRDefault="002B30A3" w:rsidP="002523FA">
      <w:pPr>
        <w:spacing w:line="276" w:lineRule="auto"/>
        <w:ind w:left="851" w:right="899"/>
        <w:jc w:val="both"/>
        <w:rPr>
          <w:rFonts w:ascii="Palatino Linotype" w:hAnsi="Palatino Linotype" w:cs="Arial"/>
          <w:i/>
        </w:rPr>
      </w:pPr>
      <w:r w:rsidRPr="002523FA">
        <w:rPr>
          <w:rFonts w:ascii="Palatino Linotype" w:hAnsi="Palatino Linotype" w:cs="Arial"/>
          <w:i/>
        </w:rPr>
        <w:t>Nombre del solicitante: C. Solicitante</w:t>
      </w:r>
    </w:p>
    <w:p w14:paraId="363C7341" w14:textId="77777777" w:rsidR="002B30A3" w:rsidRPr="002523FA" w:rsidRDefault="002B30A3" w:rsidP="002523FA">
      <w:pPr>
        <w:spacing w:line="276" w:lineRule="auto"/>
        <w:ind w:left="851" w:right="899"/>
        <w:jc w:val="both"/>
        <w:rPr>
          <w:rFonts w:ascii="Palatino Linotype" w:hAnsi="Palatino Linotype" w:cs="Arial"/>
          <w:i/>
        </w:rPr>
      </w:pPr>
      <w:r w:rsidRPr="002523FA">
        <w:rPr>
          <w:rFonts w:ascii="Palatino Linotype" w:hAnsi="Palatino Linotype" w:cs="Arial"/>
          <w:i/>
        </w:rPr>
        <w:t>Folio de la solicitud: 00125/ST/IP/2022</w:t>
      </w:r>
    </w:p>
    <w:p w14:paraId="481E4AAC" w14:textId="77777777" w:rsidR="002B30A3" w:rsidRPr="002523FA" w:rsidRDefault="002B30A3" w:rsidP="002523FA">
      <w:pPr>
        <w:spacing w:line="276" w:lineRule="auto"/>
        <w:ind w:left="851" w:right="899"/>
        <w:jc w:val="both"/>
        <w:rPr>
          <w:rFonts w:ascii="Palatino Linotype" w:hAnsi="Palatino Linotype" w:cs="Arial"/>
          <w:i/>
        </w:rPr>
      </w:pPr>
      <w:r w:rsidRPr="002523FA">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D237BF4" w14:textId="77777777" w:rsidR="002B30A3" w:rsidRPr="002523FA" w:rsidRDefault="002B30A3" w:rsidP="002523FA">
      <w:pPr>
        <w:spacing w:line="276" w:lineRule="auto"/>
        <w:ind w:left="851" w:right="899"/>
        <w:jc w:val="both"/>
        <w:rPr>
          <w:rFonts w:ascii="Palatino Linotype" w:hAnsi="Palatino Linotype" w:cs="Arial"/>
          <w:i/>
        </w:rPr>
      </w:pPr>
      <w:r w:rsidRPr="002523FA">
        <w:rPr>
          <w:rFonts w:ascii="Palatino Linotype" w:hAnsi="Palatino Linotype" w:cs="Arial"/>
          <w:i/>
        </w:rPr>
        <w:t xml:space="preserve">Con base en el Reglamento Interior y el Manual General de Organización ambos de esta Dependencia, correspondió a la Subdirección de Personal de la Coordinación Administrativa de la Secretaría del Trabajo del Gobierno del Estado de México, atender su solicitud. Por lo que, adjunto al presente en archivo PDF el oficio de respuesta con la información proporcionada por la titular de la unidad administrativa antes mencionada. Asimismo, se pondrá a su disposición, en el Módulo de Transparencia y Acceso a la Información Pública de la Secretaría del Trabajo del Gobierno del Estado de México, sito Calle Rafael M. Hidalgo No. 301, Quinto Piso, Col. Cuauhtémoc, C.P. 50130, Toluca, Estado de México, previa cita concertada a los teléfonos 722 1 08 38 56, 722 2 76 09 00 Extensiones 74706 </w:t>
      </w:r>
      <w:proofErr w:type="spellStart"/>
      <w:r w:rsidRPr="002523FA">
        <w:rPr>
          <w:rFonts w:ascii="Palatino Linotype" w:hAnsi="Palatino Linotype" w:cs="Arial"/>
          <w:i/>
        </w:rPr>
        <w:t>ó</w:t>
      </w:r>
      <w:proofErr w:type="spellEnd"/>
      <w:r w:rsidRPr="002523FA">
        <w:rPr>
          <w:rFonts w:ascii="Palatino Linotype" w:hAnsi="Palatino Linotype" w:cs="Arial"/>
          <w:i/>
        </w:rPr>
        <w:t xml:space="preserve"> 74725, las copias simples en Versión Pública de la documentación requerida, de acuerdo con el total, consistentes en 38,277 fojas previo pago de derechos realizado por usted, conforme a lo dispuesto en el artículo 174, fracción II de la Ley de Transparencia y Acceso a la información Pública del Estado de México y Municipios, y el artículo 73, fracción I del Código Financiero del Estado de México y Municipios mediante la obtención del FORMATO UNIVERSAL DE PAGO, que se encuentra disponible en el siguiente enlace electrónico: https://sfpya.edomexico.gob.mx/recaudacion/</w:t>
      </w:r>
    </w:p>
    <w:p w14:paraId="655726D1" w14:textId="77777777" w:rsidR="002B30A3" w:rsidRPr="002523FA" w:rsidRDefault="002B30A3" w:rsidP="002523FA">
      <w:pPr>
        <w:spacing w:line="276" w:lineRule="auto"/>
        <w:ind w:left="851" w:right="899"/>
        <w:jc w:val="both"/>
        <w:rPr>
          <w:rFonts w:ascii="Palatino Linotype" w:hAnsi="Palatino Linotype" w:cs="Arial"/>
          <w:i/>
        </w:rPr>
      </w:pPr>
      <w:r w:rsidRPr="002523FA">
        <w:rPr>
          <w:rFonts w:ascii="Palatino Linotype" w:hAnsi="Palatino Linotype" w:cs="Arial"/>
          <w:i/>
        </w:rPr>
        <w:t>ATENTAMENTE</w:t>
      </w:r>
    </w:p>
    <w:p w14:paraId="2484C344" w14:textId="5B78FE56" w:rsidR="00E66590" w:rsidRPr="002523FA" w:rsidRDefault="002B30A3" w:rsidP="002523FA">
      <w:pPr>
        <w:spacing w:line="276" w:lineRule="auto"/>
        <w:ind w:left="851" w:right="899"/>
        <w:jc w:val="both"/>
        <w:rPr>
          <w:rFonts w:ascii="Palatino Linotype" w:hAnsi="Palatino Linotype" w:cs="Arial"/>
        </w:rPr>
      </w:pPr>
      <w:r w:rsidRPr="002523FA">
        <w:rPr>
          <w:rFonts w:ascii="Palatino Linotype" w:hAnsi="Palatino Linotype" w:cs="Arial"/>
          <w:i/>
        </w:rPr>
        <w:t>L.D. Raúl Vargas Herrera</w:t>
      </w:r>
      <w:r w:rsidR="00E66590" w:rsidRPr="002523FA">
        <w:rPr>
          <w:rFonts w:ascii="Palatino Linotype" w:hAnsi="Palatino Linotype" w:cs="Arial"/>
          <w:i/>
        </w:rPr>
        <w:t>”</w:t>
      </w:r>
      <w:r w:rsidR="00E2352F" w:rsidRPr="002523FA">
        <w:rPr>
          <w:rFonts w:ascii="Palatino Linotype" w:hAnsi="Palatino Linotype" w:cs="Arial"/>
          <w:i/>
        </w:rPr>
        <w:t xml:space="preserve"> </w:t>
      </w:r>
      <w:r w:rsidR="00E66590" w:rsidRPr="002523FA">
        <w:rPr>
          <w:rFonts w:ascii="Palatino Linotype" w:hAnsi="Palatino Linotype" w:cs="Arial"/>
        </w:rPr>
        <w:t>(sic).</w:t>
      </w:r>
    </w:p>
    <w:p w14:paraId="76A9CCE0" w14:textId="77777777" w:rsidR="00924A3A" w:rsidRPr="002523FA" w:rsidRDefault="00924A3A" w:rsidP="002523FA">
      <w:pPr>
        <w:spacing w:line="360" w:lineRule="auto"/>
        <w:ind w:right="49"/>
        <w:jc w:val="both"/>
        <w:rPr>
          <w:rFonts w:ascii="Palatino Linotype" w:hAnsi="Palatino Linotype" w:cs="Arial"/>
          <w:b/>
        </w:rPr>
      </w:pPr>
    </w:p>
    <w:p w14:paraId="16C9F162" w14:textId="6054DF3F" w:rsidR="0058391C" w:rsidRPr="002523FA" w:rsidRDefault="00A11562" w:rsidP="002523FA">
      <w:pPr>
        <w:spacing w:line="360" w:lineRule="auto"/>
        <w:ind w:right="49"/>
        <w:jc w:val="both"/>
        <w:rPr>
          <w:rFonts w:ascii="Palatino Linotype" w:hAnsi="Palatino Linotype" w:cs="Arial"/>
        </w:rPr>
      </w:pPr>
      <w:r w:rsidRPr="002523FA">
        <w:rPr>
          <w:rFonts w:ascii="Palatino Linotype" w:hAnsi="Palatino Linotype" w:cs="Arial"/>
        </w:rPr>
        <w:t xml:space="preserve">De igual modo, </w:t>
      </w:r>
      <w:r w:rsidRPr="002523FA">
        <w:rPr>
          <w:rFonts w:ascii="Palatino Linotype" w:hAnsi="Palatino Linotype" w:cs="Arial"/>
          <w:b/>
        </w:rPr>
        <w:t xml:space="preserve">EL SUJETO OBLIGA </w:t>
      </w:r>
      <w:r w:rsidRPr="002523FA">
        <w:rPr>
          <w:rFonts w:ascii="Palatino Linotype" w:hAnsi="Palatino Linotype" w:cs="Arial"/>
        </w:rPr>
        <w:t>anexó a su</w:t>
      </w:r>
      <w:r w:rsidR="00F5252E" w:rsidRPr="002523FA">
        <w:rPr>
          <w:rFonts w:ascii="Palatino Linotype" w:hAnsi="Palatino Linotype" w:cs="Arial"/>
        </w:rPr>
        <w:t xml:space="preserve"> respuesta </w:t>
      </w:r>
      <w:r w:rsidR="002B30A3" w:rsidRPr="002523FA">
        <w:rPr>
          <w:rFonts w:ascii="Palatino Linotype" w:hAnsi="Palatino Linotype" w:cs="Arial"/>
        </w:rPr>
        <w:t>los</w:t>
      </w:r>
      <w:r w:rsidR="006F3E58" w:rsidRPr="002523FA">
        <w:rPr>
          <w:rFonts w:ascii="Palatino Linotype" w:hAnsi="Palatino Linotype" w:cs="Arial"/>
        </w:rPr>
        <w:t xml:space="preserve"> </w:t>
      </w:r>
      <w:r w:rsidR="002B30A3" w:rsidRPr="002523FA">
        <w:rPr>
          <w:rFonts w:ascii="Palatino Linotype" w:hAnsi="Palatino Linotype" w:cs="Arial"/>
        </w:rPr>
        <w:t xml:space="preserve">documentos </w:t>
      </w:r>
      <w:r w:rsidR="00F5252E" w:rsidRPr="002523FA">
        <w:rPr>
          <w:rFonts w:ascii="Palatino Linotype" w:hAnsi="Palatino Linotype" w:cs="Arial"/>
        </w:rPr>
        <w:t>digital</w:t>
      </w:r>
      <w:r w:rsidR="002B30A3" w:rsidRPr="002523FA">
        <w:rPr>
          <w:rFonts w:ascii="Palatino Linotype" w:hAnsi="Palatino Linotype" w:cs="Arial"/>
        </w:rPr>
        <w:t>es</w:t>
      </w:r>
      <w:r w:rsidR="00F5252E" w:rsidRPr="002523FA">
        <w:rPr>
          <w:rFonts w:ascii="Palatino Linotype" w:hAnsi="Palatino Linotype" w:cs="Arial"/>
        </w:rPr>
        <w:t xml:space="preserve"> que a continuación se describe</w:t>
      </w:r>
      <w:r w:rsidR="002B30A3" w:rsidRPr="002523FA">
        <w:rPr>
          <w:rFonts w:ascii="Palatino Linotype" w:hAnsi="Palatino Linotype" w:cs="Arial"/>
        </w:rPr>
        <w:t>n</w:t>
      </w:r>
      <w:r w:rsidR="001667FF" w:rsidRPr="002523FA">
        <w:rPr>
          <w:rFonts w:ascii="Palatino Linotype" w:hAnsi="Palatino Linotype" w:cs="Arial"/>
        </w:rPr>
        <w:t>:</w:t>
      </w:r>
      <w:r w:rsidR="004D5322" w:rsidRPr="002523FA">
        <w:rPr>
          <w:rFonts w:ascii="Palatino Linotype" w:hAnsi="Palatino Linotype" w:cs="Arial"/>
        </w:rPr>
        <w:t xml:space="preserve"> </w:t>
      </w:r>
    </w:p>
    <w:p w14:paraId="5077B232" w14:textId="77777777" w:rsidR="0058391C" w:rsidRPr="002523FA" w:rsidRDefault="0058391C" w:rsidP="002523FA">
      <w:pPr>
        <w:spacing w:line="360" w:lineRule="auto"/>
        <w:ind w:right="49"/>
        <w:jc w:val="both"/>
        <w:rPr>
          <w:rFonts w:ascii="Palatino Linotype" w:hAnsi="Palatino Linotype" w:cs="Arial"/>
        </w:rPr>
      </w:pPr>
    </w:p>
    <w:p w14:paraId="0FF7F948" w14:textId="2C039638" w:rsidR="006F3E58" w:rsidRPr="002523FA" w:rsidRDefault="006F3E58" w:rsidP="002523FA">
      <w:pPr>
        <w:pStyle w:val="Prrafodelista"/>
        <w:numPr>
          <w:ilvl w:val="0"/>
          <w:numId w:val="28"/>
        </w:numPr>
        <w:spacing w:line="360" w:lineRule="auto"/>
        <w:ind w:right="49"/>
        <w:jc w:val="both"/>
        <w:rPr>
          <w:rFonts w:ascii="Palatino Linotype" w:hAnsi="Palatino Linotype" w:cs="Arial"/>
        </w:rPr>
      </w:pPr>
      <w:r w:rsidRPr="002523FA">
        <w:rPr>
          <w:rFonts w:ascii="Palatino Linotype" w:hAnsi="Palatino Linotype" w:cs="Arial"/>
          <w:i/>
        </w:rPr>
        <w:t>“</w:t>
      </w:r>
      <w:r w:rsidR="002B30A3" w:rsidRPr="002523FA">
        <w:rPr>
          <w:rFonts w:ascii="Palatino Linotype" w:hAnsi="Palatino Linotype" w:cs="Arial"/>
          <w:i/>
        </w:rPr>
        <w:t>Resp.SPH.00125.pdf</w:t>
      </w:r>
      <w:r w:rsidRPr="002523FA">
        <w:rPr>
          <w:rFonts w:ascii="Palatino Linotype" w:hAnsi="Palatino Linotype" w:cs="Arial"/>
          <w:i/>
        </w:rPr>
        <w:t>”:</w:t>
      </w:r>
      <w:r w:rsidRPr="002523FA">
        <w:rPr>
          <w:rFonts w:ascii="Palatino Linotype" w:hAnsi="Palatino Linotype" w:cs="Arial"/>
        </w:rPr>
        <w:t xml:space="preserve"> </w:t>
      </w:r>
      <w:r w:rsidR="00804D6B" w:rsidRPr="002523FA">
        <w:rPr>
          <w:rFonts w:ascii="Palatino Linotype" w:hAnsi="Palatino Linotype" w:cs="Arial"/>
        </w:rPr>
        <w:t xml:space="preserve">documento constante de </w:t>
      </w:r>
      <w:r w:rsidR="002B30A3" w:rsidRPr="002523FA">
        <w:rPr>
          <w:rFonts w:ascii="Palatino Linotype" w:hAnsi="Palatino Linotype" w:cs="Arial"/>
        </w:rPr>
        <w:t>dos</w:t>
      </w:r>
      <w:r w:rsidR="00EF7A71" w:rsidRPr="002523FA">
        <w:rPr>
          <w:rFonts w:ascii="Palatino Linotype" w:hAnsi="Palatino Linotype" w:cs="Arial"/>
        </w:rPr>
        <w:t xml:space="preserve"> </w:t>
      </w:r>
      <w:r w:rsidR="00DD2BBB" w:rsidRPr="002523FA">
        <w:rPr>
          <w:rFonts w:ascii="Palatino Linotype" w:hAnsi="Palatino Linotype" w:cs="Arial"/>
        </w:rPr>
        <w:t>foja</w:t>
      </w:r>
      <w:r w:rsidR="007255D1" w:rsidRPr="002523FA">
        <w:rPr>
          <w:rFonts w:ascii="Palatino Linotype" w:hAnsi="Palatino Linotype" w:cs="Arial"/>
        </w:rPr>
        <w:t>s</w:t>
      </w:r>
      <w:r w:rsidR="00DD2BBB" w:rsidRPr="002523FA">
        <w:rPr>
          <w:rFonts w:ascii="Palatino Linotype" w:hAnsi="Palatino Linotype" w:cs="Arial"/>
        </w:rPr>
        <w:t xml:space="preserve"> útil</w:t>
      </w:r>
      <w:r w:rsidR="007255D1" w:rsidRPr="002523FA">
        <w:rPr>
          <w:rFonts w:ascii="Palatino Linotype" w:hAnsi="Palatino Linotype" w:cs="Arial"/>
        </w:rPr>
        <w:t>es</w:t>
      </w:r>
      <w:r w:rsidR="00DD2BBB" w:rsidRPr="002523FA">
        <w:rPr>
          <w:rFonts w:ascii="Palatino Linotype" w:hAnsi="Palatino Linotype" w:cs="Arial"/>
        </w:rPr>
        <w:t xml:space="preserve">, de cuyo contenido se advierte </w:t>
      </w:r>
      <w:r w:rsidR="00EF7A71" w:rsidRPr="002523FA">
        <w:rPr>
          <w:rFonts w:ascii="Palatino Linotype" w:hAnsi="Palatino Linotype" w:cs="Arial"/>
        </w:rPr>
        <w:t>el oficio con número de registro</w:t>
      </w:r>
      <w:r w:rsidR="007255D1" w:rsidRPr="002523FA">
        <w:rPr>
          <w:rFonts w:ascii="Palatino Linotype" w:hAnsi="Palatino Linotype" w:cs="Arial"/>
        </w:rPr>
        <w:t xml:space="preserve"> </w:t>
      </w:r>
      <w:r w:rsidR="002B30A3" w:rsidRPr="002523FA">
        <w:rPr>
          <w:rFonts w:ascii="Palatino Linotype" w:hAnsi="Palatino Linotype" w:cs="Arial"/>
        </w:rPr>
        <w:t>2090000400S/0008/2023</w:t>
      </w:r>
      <w:r w:rsidR="007255D1" w:rsidRPr="002523FA">
        <w:rPr>
          <w:rFonts w:ascii="Palatino Linotype" w:hAnsi="Palatino Linotype" w:cs="Arial"/>
        </w:rPr>
        <w:t xml:space="preserve">, suscrito por </w:t>
      </w:r>
      <w:r w:rsidR="002B30A3" w:rsidRPr="002523FA">
        <w:rPr>
          <w:rFonts w:ascii="Palatino Linotype" w:hAnsi="Palatino Linotype" w:cs="Arial"/>
        </w:rPr>
        <w:t>la Subdirección de Personal</w:t>
      </w:r>
      <w:r w:rsidR="00A11562" w:rsidRPr="002523FA">
        <w:rPr>
          <w:rFonts w:ascii="Palatino Linotype" w:hAnsi="Palatino Linotype" w:cs="Arial"/>
        </w:rPr>
        <w:t xml:space="preserve"> quien es la servidora habilitada. En dicho documento, se remitieron</w:t>
      </w:r>
      <w:r w:rsidR="002B30A3" w:rsidRPr="002523FA">
        <w:rPr>
          <w:rFonts w:ascii="Palatino Linotype" w:hAnsi="Palatino Linotype" w:cs="Arial"/>
        </w:rPr>
        <w:t xml:space="preserve"> tres ligas electrónicas donde pone a disposición del particular la información requerida, relativa al nombre, grado máximo de estudios; sueldo neto al mes, fecha de ingreso </w:t>
      </w:r>
      <w:r w:rsidR="00BB7F80" w:rsidRPr="002523FA">
        <w:rPr>
          <w:rFonts w:ascii="Palatino Linotype" w:hAnsi="Palatino Linotype" w:cs="Arial"/>
        </w:rPr>
        <w:t>y categoría o puesto de los servidores públicos adscritos a la Secretaría del Trabajo; asimismo, indica que, por lo que hace a los expedientes del personal, la cantidad de la información asciende a 38,277, por lo que el solicitante deberá cubrir un pago para su entrega.</w:t>
      </w:r>
    </w:p>
    <w:p w14:paraId="646ABFAE" w14:textId="2E0FC008" w:rsidR="00F5252E" w:rsidRPr="002523FA" w:rsidRDefault="001C1AD8" w:rsidP="002523FA">
      <w:pPr>
        <w:pStyle w:val="Prrafodelista"/>
        <w:numPr>
          <w:ilvl w:val="0"/>
          <w:numId w:val="28"/>
        </w:numPr>
        <w:spacing w:line="360" w:lineRule="auto"/>
        <w:ind w:right="49"/>
        <w:jc w:val="both"/>
        <w:rPr>
          <w:rFonts w:ascii="Palatino Linotype" w:hAnsi="Palatino Linotype" w:cs="Arial"/>
        </w:rPr>
      </w:pPr>
      <w:r w:rsidRPr="002523FA">
        <w:rPr>
          <w:rFonts w:ascii="Palatino Linotype" w:hAnsi="Palatino Linotype" w:cs="Arial"/>
          <w:i/>
        </w:rPr>
        <w:t>“</w:t>
      </w:r>
      <w:r w:rsidR="00BB7F80" w:rsidRPr="002523FA">
        <w:rPr>
          <w:rFonts w:ascii="Palatino Linotype" w:hAnsi="Palatino Linotype" w:cs="Arial"/>
          <w:i/>
        </w:rPr>
        <w:t>Resp.00125.pdf</w:t>
      </w:r>
      <w:r w:rsidRPr="002523FA">
        <w:rPr>
          <w:rFonts w:ascii="Palatino Linotype" w:hAnsi="Palatino Linotype" w:cs="Arial"/>
          <w:i/>
        </w:rPr>
        <w:t xml:space="preserve">”: </w:t>
      </w:r>
      <w:r w:rsidRPr="002523FA">
        <w:rPr>
          <w:rFonts w:ascii="Palatino Linotype" w:hAnsi="Palatino Linotype" w:cs="Arial"/>
        </w:rPr>
        <w:t xml:space="preserve">documento constante de dos fojas útiles, de cuyo contenido se advierte el oficio con número de registro </w:t>
      </w:r>
      <w:r w:rsidR="00BB7F80" w:rsidRPr="002523FA">
        <w:rPr>
          <w:rFonts w:ascii="Palatino Linotype" w:hAnsi="Palatino Linotype" w:cs="Arial"/>
        </w:rPr>
        <w:t>20900008000000/013/2023, suscrito por el Titular de la Unidad de Transparencia</w:t>
      </w:r>
      <w:r w:rsidRPr="002523FA">
        <w:rPr>
          <w:rFonts w:ascii="Palatino Linotype" w:hAnsi="Palatino Linotype" w:cs="Arial"/>
        </w:rPr>
        <w:t xml:space="preserve">, mediante el cual </w:t>
      </w:r>
      <w:r w:rsidR="00BB7F80" w:rsidRPr="002523FA">
        <w:rPr>
          <w:rFonts w:ascii="Palatino Linotype" w:hAnsi="Palatino Linotype" w:cs="Arial"/>
        </w:rPr>
        <w:t>proporciona un enlace electrónico y explica el procedimiento para efectuar el pago de derechos correspondiente al acceso de la información solicitada.</w:t>
      </w:r>
    </w:p>
    <w:p w14:paraId="2D46C09C" w14:textId="77777777" w:rsidR="000C3F1B" w:rsidRPr="002523FA" w:rsidRDefault="000C3F1B" w:rsidP="002523FA">
      <w:pPr>
        <w:spacing w:line="360" w:lineRule="auto"/>
        <w:ind w:right="49"/>
        <w:jc w:val="both"/>
        <w:rPr>
          <w:rFonts w:ascii="Palatino Linotype" w:hAnsi="Palatino Linotype" w:cs="Arial"/>
        </w:rPr>
      </w:pPr>
    </w:p>
    <w:p w14:paraId="4E319DE0" w14:textId="77777777" w:rsidR="000C3F1B" w:rsidRPr="002523FA" w:rsidRDefault="000C3F1B" w:rsidP="002523FA">
      <w:pPr>
        <w:spacing w:line="360" w:lineRule="auto"/>
        <w:ind w:right="49"/>
        <w:jc w:val="both"/>
        <w:rPr>
          <w:rFonts w:ascii="Palatino Linotype" w:hAnsi="Palatino Linotype" w:cs="Arial"/>
        </w:rPr>
      </w:pPr>
    </w:p>
    <w:p w14:paraId="60827C88" w14:textId="77777777" w:rsidR="000C3F1B" w:rsidRPr="002523FA" w:rsidRDefault="000C3F1B" w:rsidP="002523FA">
      <w:pPr>
        <w:spacing w:line="360" w:lineRule="auto"/>
        <w:ind w:right="49"/>
        <w:jc w:val="both"/>
        <w:rPr>
          <w:rFonts w:ascii="Palatino Linotype" w:hAnsi="Palatino Linotype" w:cs="Arial"/>
        </w:rPr>
      </w:pPr>
    </w:p>
    <w:p w14:paraId="08F0454D" w14:textId="77777777" w:rsidR="000C3F1B" w:rsidRPr="002523FA" w:rsidRDefault="000C3F1B" w:rsidP="002523FA">
      <w:pPr>
        <w:spacing w:line="360" w:lineRule="auto"/>
        <w:ind w:right="49"/>
        <w:jc w:val="both"/>
        <w:rPr>
          <w:rFonts w:ascii="Palatino Linotype" w:hAnsi="Palatino Linotype" w:cs="Arial"/>
        </w:rPr>
      </w:pPr>
    </w:p>
    <w:p w14:paraId="5AF077F6" w14:textId="2FA34B6A" w:rsidR="007D38BB" w:rsidRPr="002523FA" w:rsidRDefault="00605A3E" w:rsidP="002523FA">
      <w:pPr>
        <w:pStyle w:val="Prrafodelista"/>
        <w:tabs>
          <w:tab w:val="left" w:pos="709"/>
        </w:tabs>
        <w:spacing w:line="360" w:lineRule="auto"/>
        <w:ind w:left="0"/>
        <w:jc w:val="both"/>
        <w:rPr>
          <w:rFonts w:ascii="Palatino Linotype" w:hAnsi="Palatino Linotype" w:cs="Arial"/>
          <w:b/>
          <w:bCs/>
        </w:rPr>
      </w:pPr>
      <w:r w:rsidRPr="002523FA">
        <w:rPr>
          <w:rFonts w:ascii="Palatino Linotype" w:hAnsi="Palatino Linotype" w:cs="Arial"/>
          <w:b/>
        </w:rPr>
        <w:t>IV</w:t>
      </w:r>
      <w:r w:rsidR="00E24730" w:rsidRPr="002523FA">
        <w:rPr>
          <w:rFonts w:ascii="Palatino Linotype" w:hAnsi="Palatino Linotype" w:cs="Arial"/>
          <w:b/>
        </w:rPr>
        <w:t>.</w:t>
      </w:r>
      <w:r w:rsidR="000171D8" w:rsidRPr="002523FA">
        <w:rPr>
          <w:rFonts w:ascii="Palatino Linotype" w:hAnsi="Palatino Linotype" w:cs="Arial"/>
          <w:b/>
        </w:rPr>
        <w:t xml:space="preserve"> </w:t>
      </w:r>
      <w:r w:rsidR="007D38BB" w:rsidRPr="002523FA">
        <w:rPr>
          <w:rFonts w:ascii="Palatino Linotype" w:hAnsi="Palatino Linotype" w:cs="Arial"/>
          <w:b/>
          <w:bCs/>
        </w:rPr>
        <w:t xml:space="preserve">Del </w:t>
      </w:r>
      <w:r w:rsidR="00D86297" w:rsidRPr="002523FA">
        <w:rPr>
          <w:rFonts w:ascii="Palatino Linotype" w:hAnsi="Palatino Linotype" w:cs="Arial"/>
          <w:b/>
          <w:bCs/>
        </w:rPr>
        <w:t>Recurso Revisión</w:t>
      </w:r>
    </w:p>
    <w:p w14:paraId="66BB23E8" w14:textId="3FDDA4E8" w:rsidR="00EA6DA7" w:rsidRPr="002523FA" w:rsidRDefault="00A11562" w:rsidP="002523FA">
      <w:pPr>
        <w:spacing w:line="360" w:lineRule="auto"/>
        <w:jc w:val="both"/>
        <w:rPr>
          <w:rFonts w:ascii="Palatino Linotype" w:hAnsi="Palatino Linotype" w:cs="Arial"/>
          <w:lang w:val="es-419"/>
        </w:rPr>
      </w:pPr>
      <w:r w:rsidRPr="002523FA">
        <w:rPr>
          <w:rFonts w:ascii="Palatino Linotype" w:hAnsi="Palatino Linotype" w:cs="Arial"/>
        </w:rPr>
        <w:t xml:space="preserve">El </w:t>
      </w:r>
      <w:r w:rsidR="00BB7F80" w:rsidRPr="002523FA">
        <w:rPr>
          <w:rFonts w:ascii="Palatino Linotype" w:hAnsi="Palatino Linotype" w:cs="Arial"/>
          <w:b/>
          <w:bCs/>
        </w:rPr>
        <w:t>dieciséis</w:t>
      </w:r>
      <w:r w:rsidR="00D818DD" w:rsidRPr="002523FA">
        <w:rPr>
          <w:rFonts w:ascii="Palatino Linotype" w:hAnsi="Palatino Linotype" w:cs="Arial"/>
          <w:b/>
          <w:bCs/>
        </w:rPr>
        <w:t xml:space="preserve"> </w:t>
      </w:r>
      <w:r w:rsidR="00CE22BE" w:rsidRPr="002523FA">
        <w:rPr>
          <w:rFonts w:ascii="Palatino Linotype" w:hAnsi="Palatino Linotype" w:cs="Arial"/>
          <w:b/>
          <w:bCs/>
        </w:rPr>
        <w:t xml:space="preserve">de </w:t>
      </w:r>
      <w:r w:rsidR="00BB7F80" w:rsidRPr="002523FA">
        <w:rPr>
          <w:rFonts w:ascii="Palatino Linotype" w:hAnsi="Palatino Linotype" w:cs="Arial"/>
          <w:b/>
          <w:bCs/>
        </w:rPr>
        <w:t>enero</w:t>
      </w:r>
      <w:r w:rsidR="005C250B" w:rsidRPr="002523FA">
        <w:rPr>
          <w:rFonts w:ascii="Palatino Linotype" w:hAnsi="Palatino Linotype" w:cs="Arial"/>
          <w:b/>
          <w:bCs/>
        </w:rPr>
        <w:t xml:space="preserve"> </w:t>
      </w:r>
      <w:r w:rsidR="00B41543" w:rsidRPr="002523FA">
        <w:rPr>
          <w:rFonts w:ascii="Palatino Linotype" w:hAnsi="Palatino Linotype" w:cs="Arial"/>
          <w:b/>
          <w:bCs/>
        </w:rPr>
        <w:t xml:space="preserve">de dos mil </w:t>
      </w:r>
      <w:r w:rsidR="00605A3E" w:rsidRPr="002523FA">
        <w:rPr>
          <w:rFonts w:ascii="Palatino Linotype" w:hAnsi="Palatino Linotype" w:cs="Arial"/>
          <w:b/>
          <w:bCs/>
        </w:rPr>
        <w:t>veintitrés</w:t>
      </w:r>
      <w:r w:rsidR="000171D8" w:rsidRPr="002523FA">
        <w:rPr>
          <w:rFonts w:ascii="Palatino Linotype" w:hAnsi="Palatino Linotype" w:cs="Arial"/>
        </w:rPr>
        <w:t xml:space="preserve">, </w:t>
      </w:r>
      <w:r w:rsidR="00554F41" w:rsidRPr="002523FA">
        <w:rPr>
          <w:rFonts w:ascii="Palatino Linotype" w:hAnsi="Palatino Linotype" w:cs="Arial"/>
          <w:b/>
        </w:rPr>
        <w:t>EL</w:t>
      </w:r>
      <w:r w:rsidR="00B41543" w:rsidRPr="002523FA">
        <w:rPr>
          <w:rFonts w:ascii="Palatino Linotype" w:hAnsi="Palatino Linotype" w:cs="Arial"/>
          <w:b/>
        </w:rPr>
        <w:t xml:space="preserve"> </w:t>
      </w:r>
      <w:r w:rsidR="000171D8" w:rsidRPr="002523FA">
        <w:rPr>
          <w:rFonts w:ascii="Palatino Linotype" w:hAnsi="Palatino Linotype" w:cs="Arial"/>
          <w:b/>
        </w:rPr>
        <w:t>RECURRENTE</w:t>
      </w:r>
      <w:r w:rsidR="000171D8" w:rsidRPr="002523FA">
        <w:rPr>
          <w:rFonts w:ascii="Palatino Linotype" w:hAnsi="Palatino Linotype" w:cs="Arial"/>
        </w:rPr>
        <w:t xml:space="preserve"> interpuso el </w:t>
      </w:r>
      <w:r w:rsidR="00D86297" w:rsidRPr="002523FA">
        <w:rPr>
          <w:rFonts w:ascii="Palatino Linotype" w:hAnsi="Palatino Linotype" w:cs="Arial"/>
        </w:rPr>
        <w:t>Recurso Revisión</w:t>
      </w:r>
      <w:r w:rsidR="000171D8" w:rsidRPr="002523FA">
        <w:rPr>
          <w:rFonts w:ascii="Palatino Linotype" w:hAnsi="Palatino Linotype" w:cs="Arial"/>
        </w:rPr>
        <w:t xml:space="preserve"> sujeto del presente estudio, el cual fue registrado en </w:t>
      </w:r>
      <w:r w:rsidR="000171D8" w:rsidRPr="002523FA">
        <w:rPr>
          <w:rFonts w:ascii="Palatino Linotype" w:hAnsi="Palatino Linotype" w:cs="Arial"/>
          <w:b/>
        </w:rPr>
        <w:t xml:space="preserve">EL SAIMEX, </w:t>
      </w:r>
      <w:r w:rsidR="000C3F1B" w:rsidRPr="002523FA">
        <w:rPr>
          <w:rFonts w:ascii="Palatino Linotype" w:hAnsi="Palatino Linotype" w:cs="Arial"/>
          <w:bCs/>
        </w:rPr>
        <w:t xml:space="preserve">al cual se le </w:t>
      </w:r>
      <w:r w:rsidR="000171D8" w:rsidRPr="002523FA">
        <w:rPr>
          <w:rFonts w:ascii="Palatino Linotype" w:hAnsi="Palatino Linotype" w:cs="Arial"/>
        </w:rPr>
        <w:t xml:space="preserve">asignó el número de expediente </w:t>
      </w:r>
      <w:r w:rsidR="00605A3E" w:rsidRPr="002523FA">
        <w:rPr>
          <w:rFonts w:ascii="Palatino Linotype" w:hAnsi="Palatino Linotype" w:cs="Arial"/>
          <w:b/>
          <w:lang w:val="es-ES"/>
        </w:rPr>
        <w:t>0</w:t>
      </w:r>
      <w:r w:rsidR="00BB7F80" w:rsidRPr="002523FA">
        <w:rPr>
          <w:rFonts w:ascii="Palatino Linotype" w:hAnsi="Palatino Linotype" w:cs="Arial"/>
          <w:b/>
          <w:lang w:val="es-ES"/>
        </w:rPr>
        <w:t>0262</w:t>
      </w:r>
      <w:r w:rsidR="00A644D5" w:rsidRPr="002523FA">
        <w:rPr>
          <w:rFonts w:ascii="Palatino Linotype" w:hAnsi="Palatino Linotype" w:cs="Arial"/>
          <w:b/>
          <w:lang w:val="es-ES"/>
        </w:rPr>
        <w:t>/INFOEM/IP/RR/2023</w:t>
      </w:r>
      <w:r w:rsidR="00E31971" w:rsidRPr="002523FA">
        <w:rPr>
          <w:rFonts w:ascii="Palatino Linotype" w:hAnsi="Palatino Linotype" w:cs="Arial"/>
          <w:b/>
        </w:rPr>
        <w:t xml:space="preserve">. </w:t>
      </w:r>
      <w:r w:rsidR="00E31971" w:rsidRPr="002523FA">
        <w:rPr>
          <w:rFonts w:ascii="Palatino Linotype" w:hAnsi="Palatino Linotype" w:cs="Arial"/>
        </w:rPr>
        <w:t xml:space="preserve">Cabe precisar, que el particular </w:t>
      </w:r>
      <w:r w:rsidR="000171D8" w:rsidRPr="002523FA">
        <w:rPr>
          <w:rFonts w:ascii="Palatino Linotype" w:hAnsi="Palatino Linotype" w:cs="Arial"/>
        </w:rPr>
        <w:t>señaló</w:t>
      </w:r>
      <w:r w:rsidR="00A1295E" w:rsidRPr="002523FA">
        <w:rPr>
          <w:rFonts w:ascii="Palatino Linotype" w:hAnsi="Palatino Linotype" w:cs="Arial"/>
        </w:rPr>
        <w:t xml:space="preserve"> lo siguiente:</w:t>
      </w:r>
    </w:p>
    <w:p w14:paraId="758850CB" w14:textId="77777777" w:rsidR="00D8393F" w:rsidRPr="002523FA" w:rsidRDefault="00D8393F" w:rsidP="002523FA">
      <w:pPr>
        <w:spacing w:line="360" w:lineRule="auto"/>
        <w:jc w:val="both"/>
        <w:rPr>
          <w:rFonts w:ascii="Palatino Linotype" w:hAnsi="Palatino Linotype" w:cs="Arial"/>
          <w:lang w:val="es-419"/>
        </w:rPr>
      </w:pPr>
    </w:p>
    <w:p w14:paraId="2FF577A5" w14:textId="4A5D1B14" w:rsidR="004F149E" w:rsidRPr="002523FA" w:rsidRDefault="00EA6DA7" w:rsidP="002523FA">
      <w:pPr>
        <w:spacing w:line="360" w:lineRule="auto"/>
        <w:jc w:val="both"/>
        <w:rPr>
          <w:rFonts w:ascii="Palatino Linotype" w:hAnsi="Palatino Linotype" w:cs="Arial"/>
          <w:b/>
        </w:rPr>
      </w:pPr>
      <w:r w:rsidRPr="002523FA">
        <w:rPr>
          <w:rFonts w:ascii="Palatino Linotype" w:hAnsi="Palatino Linotype" w:cs="Arial"/>
          <w:b/>
          <w:lang w:val="es-419"/>
        </w:rPr>
        <w:t>A</w:t>
      </w:r>
      <w:proofErr w:type="spellStart"/>
      <w:r w:rsidRPr="002523FA">
        <w:rPr>
          <w:rFonts w:ascii="Palatino Linotype" w:hAnsi="Palatino Linotype" w:cs="Arial"/>
          <w:b/>
        </w:rPr>
        <w:t>cto</w:t>
      </w:r>
      <w:proofErr w:type="spellEnd"/>
      <w:r w:rsidR="000171D8" w:rsidRPr="002523FA">
        <w:rPr>
          <w:rFonts w:ascii="Palatino Linotype" w:hAnsi="Palatino Linotype" w:cs="Arial"/>
          <w:b/>
        </w:rPr>
        <w:t xml:space="preserve"> impugnado</w:t>
      </w:r>
      <w:r w:rsidR="001C1AD8" w:rsidRPr="002523FA">
        <w:rPr>
          <w:rFonts w:ascii="Palatino Linotype" w:hAnsi="Palatino Linotype" w:cs="Arial"/>
          <w:b/>
        </w:rPr>
        <w:t>:</w:t>
      </w:r>
    </w:p>
    <w:p w14:paraId="4981CCD3" w14:textId="61DA5E9F" w:rsidR="00EA6DA7" w:rsidRPr="002523FA" w:rsidRDefault="00EA6DA7" w:rsidP="002523FA">
      <w:pPr>
        <w:tabs>
          <w:tab w:val="left" w:pos="851"/>
        </w:tabs>
        <w:ind w:right="901"/>
        <w:jc w:val="both"/>
        <w:rPr>
          <w:rFonts w:ascii="Palatino Linotype" w:hAnsi="Palatino Linotype" w:cs="Arial"/>
        </w:rPr>
      </w:pPr>
      <w:r w:rsidRPr="002523FA">
        <w:rPr>
          <w:rFonts w:ascii="Palatino Linotype" w:hAnsi="Palatino Linotype" w:cs="Arial"/>
          <w:i/>
        </w:rPr>
        <w:t>“</w:t>
      </w:r>
      <w:r w:rsidR="00BB7F80" w:rsidRPr="002523FA">
        <w:rPr>
          <w:rFonts w:ascii="Palatino Linotype" w:hAnsi="Palatino Linotype" w:cs="Arial"/>
          <w:i/>
        </w:rPr>
        <w:t>la respuesta proporcionada</w:t>
      </w:r>
      <w:r w:rsidRPr="002523FA">
        <w:rPr>
          <w:rFonts w:ascii="Palatino Linotype" w:hAnsi="Palatino Linotype" w:cs="Arial"/>
          <w:i/>
        </w:rPr>
        <w:t xml:space="preserve">” </w:t>
      </w:r>
      <w:r w:rsidRPr="002523FA">
        <w:rPr>
          <w:rFonts w:ascii="Palatino Linotype" w:hAnsi="Palatino Linotype" w:cs="Arial"/>
        </w:rPr>
        <w:t>(</w:t>
      </w:r>
      <w:r w:rsidR="00922C1D" w:rsidRPr="002523FA">
        <w:rPr>
          <w:rFonts w:ascii="Palatino Linotype" w:hAnsi="Palatino Linotype" w:cs="Arial"/>
        </w:rPr>
        <w:t>s</w:t>
      </w:r>
      <w:r w:rsidRPr="002523FA">
        <w:rPr>
          <w:rFonts w:ascii="Palatino Linotype" w:hAnsi="Palatino Linotype" w:cs="Arial"/>
        </w:rPr>
        <w:t>ic)</w:t>
      </w:r>
      <w:r w:rsidR="00FF339D" w:rsidRPr="002523FA">
        <w:rPr>
          <w:rFonts w:ascii="Palatino Linotype" w:hAnsi="Palatino Linotype" w:cs="Arial"/>
        </w:rPr>
        <w:t>.</w:t>
      </w:r>
    </w:p>
    <w:p w14:paraId="70E4B12B" w14:textId="77777777" w:rsidR="001C1AD8" w:rsidRPr="002523FA" w:rsidRDefault="001C1AD8" w:rsidP="002523FA">
      <w:pPr>
        <w:tabs>
          <w:tab w:val="left" w:pos="851"/>
        </w:tabs>
        <w:spacing w:line="360" w:lineRule="auto"/>
        <w:ind w:right="901"/>
        <w:jc w:val="both"/>
        <w:rPr>
          <w:rFonts w:ascii="Palatino Linotype" w:hAnsi="Palatino Linotype" w:cs="Arial"/>
          <w:b/>
        </w:rPr>
      </w:pPr>
    </w:p>
    <w:p w14:paraId="106DB5D6" w14:textId="1118BB0B" w:rsidR="001C1AD8" w:rsidRPr="002523FA" w:rsidRDefault="001C1AD8" w:rsidP="002523FA">
      <w:pPr>
        <w:tabs>
          <w:tab w:val="left" w:pos="851"/>
        </w:tabs>
        <w:spacing w:line="360" w:lineRule="auto"/>
        <w:ind w:right="901"/>
        <w:jc w:val="both"/>
        <w:rPr>
          <w:rFonts w:ascii="Palatino Linotype" w:hAnsi="Palatino Linotype" w:cs="Arial"/>
          <w:b/>
        </w:rPr>
      </w:pPr>
      <w:r w:rsidRPr="002523FA">
        <w:rPr>
          <w:rFonts w:ascii="Palatino Linotype" w:hAnsi="Palatino Linotype" w:cs="Arial"/>
          <w:b/>
        </w:rPr>
        <w:t>Razones o motivos de inconformidad:</w:t>
      </w:r>
      <w:r w:rsidR="00246302" w:rsidRPr="002523FA">
        <w:rPr>
          <w:rFonts w:ascii="Palatino Linotype" w:hAnsi="Palatino Linotype" w:cs="Arial"/>
          <w:b/>
        </w:rPr>
        <w:t xml:space="preserve">  </w:t>
      </w:r>
      <w:r w:rsidR="007D69A4" w:rsidRPr="002523FA">
        <w:rPr>
          <w:rFonts w:ascii="Palatino Linotype" w:hAnsi="Palatino Linotype" w:cs="Arial"/>
          <w:b/>
        </w:rPr>
        <w:t xml:space="preserve"> </w:t>
      </w:r>
    </w:p>
    <w:p w14:paraId="0F4F6489" w14:textId="6E1783E8" w:rsidR="001C1AD8" w:rsidRPr="002523FA" w:rsidRDefault="001C1AD8" w:rsidP="002523FA">
      <w:pPr>
        <w:tabs>
          <w:tab w:val="left" w:pos="851"/>
        </w:tabs>
        <w:ind w:right="901"/>
        <w:jc w:val="both"/>
        <w:rPr>
          <w:rFonts w:ascii="Palatino Linotype" w:hAnsi="Palatino Linotype" w:cs="Arial"/>
          <w:i/>
        </w:rPr>
      </w:pPr>
      <w:r w:rsidRPr="002523FA">
        <w:rPr>
          <w:rFonts w:ascii="Palatino Linotype" w:hAnsi="Palatino Linotype" w:cs="Arial"/>
          <w:i/>
        </w:rPr>
        <w:t>“</w:t>
      </w:r>
      <w:r w:rsidR="00BB7F80" w:rsidRPr="002523FA">
        <w:rPr>
          <w:rFonts w:ascii="Palatino Linotype" w:hAnsi="Palatino Linotype" w:cs="Arial"/>
          <w:i/>
        </w:rPr>
        <w:t xml:space="preserve">me piden pagar algo que solicite </w:t>
      </w:r>
      <w:proofErr w:type="spellStart"/>
      <w:r w:rsidR="00BB7F80" w:rsidRPr="002523FA">
        <w:rPr>
          <w:rFonts w:ascii="Palatino Linotype" w:hAnsi="Palatino Linotype" w:cs="Arial"/>
          <w:i/>
        </w:rPr>
        <w:t>via</w:t>
      </w:r>
      <w:proofErr w:type="spellEnd"/>
      <w:r w:rsidR="00BB7F80" w:rsidRPr="002523FA">
        <w:rPr>
          <w:rFonts w:ascii="Palatino Linotype" w:hAnsi="Palatino Linotype" w:cs="Arial"/>
          <w:i/>
        </w:rPr>
        <w:t xml:space="preserve"> </w:t>
      </w:r>
      <w:proofErr w:type="spellStart"/>
      <w:r w:rsidR="00BB7F80" w:rsidRPr="002523FA">
        <w:rPr>
          <w:rFonts w:ascii="Palatino Linotype" w:hAnsi="Palatino Linotype" w:cs="Arial"/>
          <w:i/>
        </w:rPr>
        <w:t>saimex</w:t>
      </w:r>
      <w:proofErr w:type="spellEnd"/>
      <w:r w:rsidRPr="002523FA">
        <w:rPr>
          <w:rFonts w:ascii="Palatino Linotype" w:hAnsi="Palatino Linotype" w:cs="Arial"/>
          <w:i/>
        </w:rPr>
        <w:t>.”</w:t>
      </w:r>
    </w:p>
    <w:p w14:paraId="29365726" w14:textId="77777777" w:rsidR="001C1AD8" w:rsidRPr="002523FA" w:rsidRDefault="001C1AD8" w:rsidP="002523FA">
      <w:pPr>
        <w:tabs>
          <w:tab w:val="left" w:pos="851"/>
        </w:tabs>
        <w:spacing w:line="360" w:lineRule="auto"/>
        <w:ind w:right="901"/>
        <w:jc w:val="both"/>
        <w:rPr>
          <w:rFonts w:ascii="Palatino Linotype" w:hAnsi="Palatino Linotype" w:cs="Arial"/>
          <w:b/>
        </w:rPr>
      </w:pPr>
    </w:p>
    <w:p w14:paraId="11CDF804" w14:textId="15416E0B" w:rsidR="007D38BB" w:rsidRPr="002523FA" w:rsidRDefault="001916ED" w:rsidP="002523FA">
      <w:pPr>
        <w:spacing w:line="360" w:lineRule="auto"/>
        <w:jc w:val="both"/>
        <w:rPr>
          <w:rFonts w:ascii="Palatino Linotype" w:hAnsi="Palatino Linotype" w:cs="Arial"/>
          <w:b/>
        </w:rPr>
      </w:pPr>
      <w:r w:rsidRPr="002523FA">
        <w:rPr>
          <w:rFonts w:ascii="Palatino Linotype" w:hAnsi="Palatino Linotype" w:cs="Arial"/>
          <w:b/>
        </w:rPr>
        <w:t>V</w:t>
      </w:r>
      <w:r w:rsidR="000171D8" w:rsidRPr="002523FA">
        <w:rPr>
          <w:rFonts w:ascii="Palatino Linotype" w:hAnsi="Palatino Linotype" w:cs="Arial"/>
          <w:b/>
        </w:rPr>
        <w:t xml:space="preserve">. </w:t>
      </w:r>
      <w:r w:rsidR="007D38BB" w:rsidRPr="002523FA">
        <w:rPr>
          <w:rFonts w:ascii="Palatino Linotype" w:hAnsi="Palatino Linotype" w:cs="Arial"/>
          <w:b/>
        </w:rPr>
        <w:t xml:space="preserve">Del turno del </w:t>
      </w:r>
      <w:r w:rsidR="00D86297" w:rsidRPr="002523FA">
        <w:rPr>
          <w:rFonts w:ascii="Palatino Linotype" w:hAnsi="Palatino Linotype" w:cs="Arial"/>
          <w:b/>
        </w:rPr>
        <w:t>Recurso Revisión</w:t>
      </w:r>
      <w:r w:rsidR="00D8393F" w:rsidRPr="002523FA">
        <w:rPr>
          <w:rFonts w:ascii="Palatino Linotype" w:hAnsi="Palatino Linotype" w:cs="Arial"/>
          <w:b/>
        </w:rPr>
        <w:t>.</w:t>
      </w:r>
    </w:p>
    <w:p w14:paraId="7750CE46" w14:textId="2892B18C" w:rsidR="001E1320" w:rsidRPr="002523FA" w:rsidRDefault="00F66119" w:rsidP="002523FA">
      <w:pPr>
        <w:spacing w:line="360" w:lineRule="auto"/>
        <w:jc w:val="both"/>
        <w:rPr>
          <w:rFonts w:ascii="Palatino Linotype" w:hAnsi="Palatino Linotype" w:cs="Arial"/>
        </w:rPr>
      </w:pPr>
      <w:r w:rsidRPr="002523FA">
        <w:rPr>
          <w:rFonts w:ascii="Palatino Linotype" w:hAnsi="Palatino Linotype" w:cs="Arial"/>
        </w:rPr>
        <w:t>El</w:t>
      </w:r>
      <w:r w:rsidR="000171D8" w:rsidRPr="002523FA">
        <w:rPr>
          <w:rFonts w:ascii="Palatino Linotype" w:hAnsi="Palatino Linotype" w:cs="Arial"/>
        </w:rPr>
        <w:t xml:space="preserve"> </w:t>
      </w:r>
      <w:r w:rsidR="00BB7F80" w:rsidRPr="002523FA">
        <w:rPr>
          <w:rFonts w:ascii="Palatino Linotype" w:hAnsi="Palatino Linotype" w:cs="Arial"/>
          <w:b/>
          <w:bCs/>
        </w:rPr>
        <w:t>dieciséis</w:t>
      </w:r>
      <w:r w:rsidR="001C1AD8" w:rsidRPr="002523FA">
        <w:rPr>
          <w:rFonts w:ascii="Palatino Linotype" w:hAnsi="Palatino Linotype" w:cs="Arial"/>
          <w:b/>
          <w:bCs/>
        </w:rPr>
        <w:t xml:space="preserve"> </w:t>
      </w:r>
      <w:r w:rsidR="008238CC" w:rsidRPr="002523FA">
        <w:rPr>
          <w:rFonts w:ascii="Palatino Linotype" w:hAnsi="Palatino Linotype" w:cs="Arial"/>
          <w:b/>
          <w:bCs/>
        </w:rPr>
        <w:t xml:space="preserve">de </w:t>
      </w:r>
      <w:r w:rsidR="00BB7F80" w:rsidRPr="002523FA">
        <w:rPr>
          <w:rFonts w:ascii="Palatino Linotype" w:hAnsi="Palatino Linotype" w:cs="Arial"/>
          <w:b/>
          <w:bCs/>
        </w:rPr>
        <w:t>enero</w:t>
      </w:r>
      <w:r w:rsidR="001C1AD8" w:rsidRPr="002523FA">
        <w:rPr>
          <w:rFonts w:ascii="Palatino Linotype" w:hAnsi="Palatino Linotype" w:cs="Arial"/>
          <w:b/>
          <w:bCs/>
        </w:rPr>
        <w:t xml:space="preserve"> </w:t>
      </w:r>
      <w:r w:rsidR="005C250B" w:rsidRPr="002523FA">
        <w:rPr>
          <w:rFonts w:ascii="Palatino Linotype" w:hAnsi="Palatino Linotype" w:cs="Arial"/>
          <w:b/>
          <w:bCs/>
        </w:rPr>
        <w:t>de</w:t>
      </w:r>
      <w:r w:rsidR="00B41543" w:rsidRPr="002523FA">
        <w:rPr>
          <w:rFonts w:ascii="Palatino Linotype" w:hAnsi="Palatino Linotype" w:cs="Arial"/>
          <w:b/>
          <w:bCs/>
        </w:rPr>
        <w:t xml:space="preserve"> dos mil </w:t>
      </w:r>
      <w:r w:rsidR="007E23A2" w:rsidRPr="002523FA">
        <w:rPr>
          <w:rFonts w:ascii="Palatino Linotype" w:hAnsi="Palatino Linotype" w:cs="Arial"/>
          <w:b/>
          <w:bCs/>
        </w:rPr>
        <w:t>veintitrés</w:t>
      </w:r>
      <w:r w:rsidR="000171D8" w:rsidRPr="002523FA">
        <w:rPr>
          <w:rFonts w:ascii="Palatino Linotype" w:hAnsi="Palatino Linotype" w:cs="Arial"/>
        </w:rPr>
        <w:t xml:space="preserve">, el </w:t>
      </w:r>
      <w:r w:rsidR="00D8393F" w:rsidRPr="002523FA">
        <w:rPr>
          <w:rFonts w:ascii="Palatino Linotype" w:hAnsi="Palatino Linotype" w:cs="Arial"/>
        </w:rPr>
        <w:t>medio de impugnación</w:t>
      </w:r>
      <w:r w:rsidR="000171D8" w:rsidRPr="002523FA">
        <w:rPr>
          <w:rFonts w:ascii="Palatino Linotype" w:hAnsi="Palatino Linotype" w:cs="Arial"/>
        </w:rPr>
        <w:t xml:space="preserve"> que se trata se envió electrónicamente</w:t>
      </w:r>
      <w:r w:rsidR="00540C84" w:rsidRPr="002523FA">
        <w:rPr>
          <w:rFonts w:ascii="Palatino Linotype" w:hAnsi="Palatino Linotype" w:cs="Arial"/>
        </w:rPr>
        <w:t xml:space="preserve"> a través del </w:t>
      </w:r>
      <w:r w:rsidR="00540C84" w:rsidRPr="002523FA">
        <w:rPr>
          <w:rFonts w:ascii="Palatino Linotype" w:hAnsi="Palatino Linotype" w:cs="Arial"/>
          <w:b/>
        </w:rPr>
        <w:t xml:space="preserve">SAIMEX </w:t>
      </w:r>
      <w:r w:rsidR="000171D8" w:rsidRPr="002523FA">
        <w:rPr>
          <w:rFonts w:ascii="Palatino Linotype" w:hAnsi="Palatino Linotype" w:cs="Arial"/>
        </w:rPr>
        <w:t xml:space="preserve">al Instituto de </w:t>
      </w:r>
      <w:r w:rsidR="000171D8" w:rsidRPr="002523FA">
        <w:rPr>
          <w:rFonts w:ascii="Palatino Linotype" w:eastAsia="Arial Unicode MS" w:hAnsi="Palatino Linotype" w:cs="Arial"/>
        </w:rPr>
        <w:t>Transparencia</w:t>
      </w:r>
      <w:r w:rsidR="000171D8" w:rsidRPr="002523FA">
        <w:rPr>
          <w:rFonts w:ascii="Palatino Linotype" w:hAnsi="Palatino Linotype" w:cs="Arial"/>
        </w:rPr>
        <w:t xml:space="preserve">, Acceso a la </w:t>
      </w:r>
      <w:r w:rsidR="00D86297" w:rsidRPr="002523FA">
        <w:rPr>
          <w:rFonts w:ascii="Palatino Linotype" w:hAnsi="Palatino Linotype" w:cs="Arial"/>
        </w:rPr>
        <w:t>Información Pública</w:t>
      </w:r>
      <w:r w:rsidR="000171D8" w:rsidRPr="002523FA">
        <w:rPr>
          <w:rFonts w:ascii="Palatino Linotype" w:hAnsi="Palatino Linotype" w:cs="Arial"/>
        </w:rPr>
        <w:t xml:space="preserve"> y Protección de Datos Personales del Estado de México y Municipios; </w:t>
      </w:r>
      <w:r w:rsidR="009E2E2C" w:rsidRPr="002523FA">
        <w:rPr>
          <w:rFonts w:ascii="Palatino Linotype" w:hAnsi="Palatino Linotype" w:cs="Arial"/>
        </w:rPr>
        <w:t xml:space="preserve">por lo que, </w:t>
      </w:r>
      <w:r w:rsidR="000171D8" w:rsidRPr="002523FA">
        <w:rPr>
          <w:rFonts w:ascii="Palatino Linotype" w:hAnsi="Palatino Linotype" w:cs="Arial"/>
        </w:rPr>
        <w:t xml:space="preserve">con fundamento en el artículo 185, fracción I de la </w:t>
      </w:r>
      <w:r w:rsidR="000171D8" w:rsidRPr="002523FA">
        <w:rPr>
          <w:rFonts w:ascii="Palatino Linotype" w:hAnsi="Palatino Linotype"/>
        </w:rPr>
        <w:t xml:space="preserve">Ley de Transparencia y Acceso a la </w:t>
      </w:r>
      <w:r w:rsidR="00D86297" w:rsidRPr="002523FA">
        <w:rPr>
          <w:rFonts w:ascii="Palatino Linotype" w:hAnsi="Palatino Linotype"/>
        </w:rPr>
        <w:t>Información Pública</w:t>
      </w:r>
      <w:r w:rsidR="000171D8" w:rsidRPr="002523FA">
        <w:rPr>
          <w:rFonts w:ascii="Palatino Linotype" w:hAnsi="Palatino Linotype"/>
        </w:rPr>
        <w:t xml:space="preserve"> del Estado de México y Municipios</w:t>
      </w:r>
      <w:r w:rsidR="000171D8" w:rsidRPr="002523FA">
        <w:rPr>
          <w:rFonts w:ascii="Palatino Linotype" w:hAnsi="Palatino Linotype" w:cs="Arial"/>
        </w:rPr>
        <w:t xml:space="preserve">, </w:t>
      </w:r>
      <w:r w:rsidR="00540C84" w:rsidRPr="002523FA">
        <w:rPr>
          <w:rFonts w:ascii="Palatino Linotype" w:hAnsi="Palatino Linotype" w:cs="Arial"/>
        </w:rPr>
        <w:t xml:space="preserve">se precisa que </w:t>
      </w:r>
      <w:r w:rsidR="000171D8" w:rsidRPr="002523FA">
        <w:rPr>
          <w:rFonts w:ascii="Palatino Linotype" w:hAnsi="Palatino Linotype" w:cs="Arial"/>
        </w:rPr>
        <w:t xml:space="preserve">se turnó </w:t>
      </w:r>
      <w:r w:rsidR="00A20CBF" w:rsidRPr="002523FA">
        <w:rPr>
          <w:rFonts w:ascii="Palatino Linotype" w:hAnsi="Palatino Linotype"/>
        </w:rPr>
        <w:t>a</w:t>
      </w:r>
      <w:r w:rsidR="00FA3204" w:rsidRPr="002523FA">
        <w:rPr>
          <w:rFonts w:ascii="Palatino Linotype" w:hAnsi="Palatino Linotype"/>
        </w:rPr>
        <w:t xml:space="preserve"> </w:t>
      </w:r>
      <w:r w:rsidR="0094062A" w:rsidRPr="002523FA">
        <w:rPr>
          <w:rFonts w:ascii="Palatino Linotype" w:hAnsi="Palatino Linotype"/>
        </w:rPr>
        <w:t>l</w:t>
      </w:r>
      <w:r w:rsidR="00FA3204" w:rsidRPr="002523FA">
        <w:rPr>
          <w:rFonts w:ascii="Palatino Linotype" w:hAnsi="Palatino Linotype"/>
        </w:rPr>
        <w:t>a</w:t>
      </w:r>
      <w:r w:rsidR="00CE22BE" w:rsidRPr="002523FA">
        <w:rPr>
          <w:rFonts w:ascii="Palatino Linotype" w:hAnsi="Palatino Linotype"/>
        </w:rPr>
        <w:t xml:space="preserve"> </w:t>
      </w:r>
      <w:r w:rsidR="0046481A" w:rsidRPr="002523FA">
        <w:rPr>
          <w:rFonts w:ascii="Palatino Linotype" w:hAnsi="Palatino Linotype"/>
          <w:b/>
        </w:rPr>
        <w:t>C</w:t>
      </w:r>
      <w:r w:rsidR="000171D8" w:rsidRPr="002523FA">
        <w:rPr>
          <w:rFonts w:ascii="Palatino Linotype" w:hAnsi="Palatino Linotype" w:cs="Arial"/>
          <w:b/>
        </w:rPr>
        <w:t>omisionad</w:t>
      </w:r>
      <w:r w:rsidR="00FA3204" w:rsidRPr="002523FA">
        <w:rPr>
          <w:rFonts w:ascii="Palatino Linotype" w:hAnsi="Palatino Linotype" w:cs="Arial"/>
          <w:b/>
        </w:rPr>
        <w:t>a</w:t>
      </w:r>
      <w:r w:rsidR="00F02503" w:rsidRPr="002523FA">
        <w:rPr>
          <w:rFonts w:ascii="Palatino Linotype" w:hAnsi="Palatino Linotype" w:cs="Arial"/>
        </w:rPr>
        <w:t xml:space="preserve"> </w:t>
      </w:r>
      <w:r w:rsidR="00FA3204" w:rsidRPr="002523FA">
        <w:rPr>
          <w:rFonts w:ascii="Palatino Linotype" w:hAnsi="Palatino Linotype" w:cs="Arial"/>
          <w:b/>
        </w:rPr>
        <w:t>Sharon Cristina Morales Martínez</w:t>
      </w:r>
      <w:r w:rsidR="000171D8" w:rsidRPr="002523FA">
        <w:rPr>
          <w:rFonts w:ascii="Palatino Linotype" w:hAnsi="Palatino Linotype" w:cs="Arial"/>
        </w:rPr>
        <w:t xml:space="preserve"> a efecto de decretar su admisión o </w:t>
      </w:r>
      <w:proofErr w:type="spellStart"/>
      <w:r w:rsidR="000171D8" w:rsidRPr="002523FA">
        <w:rPr>
          <w:rFonts w:ascii="Palatino Linotype" w:hAnsi="Palatino Linotype" w:cs="Arial"/>
        </w:rPr>
        <w:t>desechamiento</w:t>
      </w:r>
      <w:proofErr w:type="spellEnd"/>
      <w:r w:rsidR="000171D8" w:rsidRPr="002523FA">
        <w:rPr>
          <w:rFonts w:ascii="Palatino Linotype" w:hAnsi="Palatino Linotype" w:cs="Arial"/>
        </w:rPr>
        <w:t>.</w:t>
      </w:r>
    </w:p>
    <w:p w14:paraId="020150BA" w14:textId="77777777" w:rsidR="00582E73" w:rsidRPr="002523FA" w:rsidRDefault="00582E73" w:rsidP="002523FA">
      <w:pPr>
        <w:spacing w:line="360" w:lineRule="auto"/>
        <w:jc w:val="both"/>
        <w:rPr>
          <w:rFonts w:ascii="Palatino Linotype" w:hAnsi="Palatino Linotype" w:cs="Arial"/>
        </w:rPr>
      </w:pPr>
    </w:p>
    <w:p w14:paraId="6E2E972C" w14:textId="65595861" w:rsidR="007D38BB" w:rsidRPr="002523FA" w:rsidRDefault="007D38BB" w:rsidP="002523FA">
      <w:pPr>
        <w:tabs>
          <w:tab w:val="center" w:pos="4252"/>
          <w:tab w:val="right" w:pos="8504"/>
        </w:tabs>
        <w:spacing w:line="360" w:lineRule="auto"/>
        <w:jc w:val="both"/>
        <w:rPr>
          <w:rFonts w:ascii="Palatino Linotype" w:hAnsi="Palatino Linotype" w:cs="Arial"/>
          <w:b/>
        </w:rPr>
      </w:pPr>
      <w:r w:rsidRPr="002523FA">
        <w:rPr>
          <w:rFonts w:ascii="Palatino Linotype" w:hAnsi="Palatino Linotype" w:cs="Arial"/>
          <w:b/>
        </w:rPr>
        <w:t xml:space="preserve">a) Admisión del </w:t>
      </w:r>
      <w:r w:rsidR="00D86297" w:rsidRPr="002523FA">
        <w:rPr>
          <w:rFonts w:ascii="Palatino Linotype" w:hAnsi="Palatino Linotype" w:cs="Arial"/>
          <w:b/>
        </w:rPr>
        <w:t>Recurso Revisión</w:t>
      </w:r>
      <w:r w:rsidR="00D8393F" w:rsidRPr="002523FA">
        <w:rPr>
          <w:rFonts w:ascii="Palatino Linotype" w:hAnsi="Palatino Linotype" w:cs="Arial"/>
          <w:b/>
        </w:rPr>
        <w:t>.</w:t>
      </w:r>
    </w:p>
    <w:p w14:paraId="700EE037" w14:textId="3F6A1EE5" w:rsidR="00F74502" w:rsidRPr="002523FA" w:rsidRDefault="000171D8" w:rsidP="002523FA">
      <w:pPr>
        <w:tabs>
          <w:tab w:val="center" w:pos="4252"/>
          <w:tab w:val="right" w:pos="8504"/>
        </w:tabs>
        <w:spacing w:line="360" w:lineRule="auto"/>
        <w:jc w:val="both"/>
        <w:rPr>
          <w:rFonts w:ascii="Palatino Linotype" w:hAnsi="Palatino Linotype" w:cs="Arial"/>
        </w:rPr>
      </w:pPr>
      <w:r w:rsidRPr="002523FA">
        <w:rPr>
          <w:rFonts w:ascii="Palatino Linotype" w:hAnsi="Palatino Linotype" w:cs="Arial"/>
        </w:rPr>
        <w:t>De las constancias del expediente electrónico del</w:t>
      </w:r>
      <w:r w:rsidRPr="002523FA">
        <w:rPr>
          <w:rFonts w:ascii="Palatino Linotype" w:hAnsi="Palatino Linotype" w:cs="Arial"/>
          <w:b/>
        </w:rPr>
        <w:t xml:space="preserve"> SAIMEX</w:t>
      </w:r>
      <w:r w:rsidRPr="002523FA">
        <w:rPr>
          <w:rFonts w:ascii="Palatino Linotype" w:hAnsi="Palatino Linotype" w:cs="Arial"/>
        </w:rPr>
        <w:t xml:space="preserve">, se advierte que </w:t>
      </w:r>
      <w:r w:rsidR="00727578" w:rsidRPr="002523FA">
        <w:rPr>
          <w:rFonts w:ascii="Palatino Linotype" w:hAnsi="Palatino Linotype" w:cs="Arial"/>
        </w:rPr>
        <w:t>el</w:t>
      </w:r>
      <w:r w:rsidRPr="002523FA">
        <w:rPr>
          <w:rFonts w:ascii="Palatino Linotype" w:hAnsi="Palatino Linotype" w:cs="Arial"/>
        </w:rPr>
        <w:t xml:space="preserve"> </w:t>
      </w:r>
      <w:r w:rsidR="00BB7F80" w:rsidRPr="002523FA">
        <w:rPr>
          <w:rFonts w:ascii="Palatino Linotype" w:hAnsi="Palatino Linotype" w:cs="Arial"/>
          <w:b/>
        </w:rPr>
        <w:t>diecinueve</w:t>
      </w:r>
      <w:r w:rsidR="005C250B" w:rsidRPr="002523FA">
        <w:rPr>
          <w:rFonts w:ascii="Palatino Linotype" w:hAnsi="Palatino Linotype" w:cs="Arial"/>
          <w:b/>
          <w:bCs/>
        </w:rPr>
        <w:t xml:space="preserve"> de </w:t>
      </w:r>
      <w:r w:rsidR="003A02CB" w:rsidRPr="002523FA">
        <w:rPr>
          <w:rFonts w:ascii="Palatino Linotype" w:hAnsi="Palatino Linotype" w:cs="Arial"/>
          <w:b/>
          <w:bCs/>
        </w:rPr>
        <w:t>enero</w:t>
      </w:r>
      <w:r w:rsidR="001C1AD8" w:rsidRPr="002523FA">
        <w:rPr>
          <w:rFonts w:ascii="Palatino Linotype" w:hAnsi="Palatino Linotype" w:cs="Arial"/>
          <w:b/>
          <w:bCs/>
        </w:rPr>
        <w:t xml:space="preserve"> </w:t>
      </w:r>
      <w:r w:rsidR="00B41543" w:rsidRPr="002523FA">
        <w:rPr>
          <w:rFonts w:ascii="Palatino Linotype" w:hAnsi="Palatino Linotype" w:cs="Arial"/>
          <w:b/>
          <w:bCs/>
        </w:rPr>
        <w:t xml:space="preserve">de dos mil </w:t>
      </w:r>
      <w:r w:rsidR="007E23A2" w:rsidRPr="002523FA">
        <w:rPr>
          <w:rFonts w:ascii="Palatino Linotype" w:hAnsi="Palatino Linotype" w:cs="Arial"/>
          <w:b/>
          <w:bCs/>
        </w:rPr>
        <w:t>veintitrés</w:t>
      </w:r>
      <w:r w:rsidRPr="002523FA">
        <w:rPr>
          <w:rFonts w:ascii="Palatino Linotype" w:hAnsi="Palatino Linotype" w:cs="Arial"/>
        </w:rPr>
        <w:t xml:space="preserve">, se </w:t>
      </w:r>
      <w:r w:rsidR="004D1753" w:rsidRPr="002523FA">
        <w:rPr>
          <w:rFonts w:ascii="Palatino Linotype" w:hAnsi="Palatino Linotype" w:cs="Arial"/>
        </w:rPr>
        <w:t>notificó</w:t>
      </w:r>
      <w:r w:rsidRPr="002523FA">
        <w:rPr>
          <w:rFonts w:ascii="Palatino Linotype" w:hAnsi="Palatino Linotype" w:cs="Arial"/>
        </w:rPr>
        <w:t xml:space="preserve"> la admisión a trámite del </w:t>
      </w:r>
      <w:r w:rsidR="00D86297" w:rsidRPr="002523FA">
        <w:rPr>
          <w:rFonts w:ascii="Palatino Linotype" w:hAnsi="Palatino Linotype" w:cs="Arial"/>
        </w:rPr>
        <w:t>Recurso Revisión</w:t>
      </w:r>
      <w:r w:rsidRPr="002523FA">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2523FA">
        <w:rPr>
          <w:rFonts w:ascii="Palatino Linotype" w:hAnsi="Palatino Linotype" w:cs="Arial"/>
        </w:rPr>
        <w:t>Información Pública</w:t>
      </w:r>
      <w:r w:rsidRPr="002523FA">
        <w:rPr>
          <w:rFonts w:ascii="Palatino Linotype" w:hAnsi="Palatino Linotype" w:cs="Arial"/>
        </w:rPr>
        <w:t xml:space="preserve"> del Estado de México y Municipios</w:t>
      </w:r>
      <w:r w:rsidR="00F74A05" w:rsidRPr="002523FA">
        <w:rPr>
          <w:rFonts w:ascii="Palatino Linotype" w:hAnsi="Palatino Linotype" w:cs="Arial"/>
        </w:rPr>
        <w:t>;</w:t>
      </w:r>
      <w:r w:rsidRPr="002523FA">
        <w:rPr>
          <w:rFonts w:ascii="Palatino Linotype" w:hAnsi="Palatino Linotype" w:cs="Arial"/>
        </w:rPr>
        <w:t xml:space="preserve"> </w:t>
      </w:r>
      <w:r w:rsidR="0094062A" w:rsidRPr="002523FA">
        <w:rPr>
          <w:rFonts w:ascii="Palatino Linotype" w:hAnsi="Palatino Linotype" w:cs="Arial"/>
          <w:b/>
        </w:rPr>
        <w:t>EL</w:t>
      </w:r>
      <w:r w:rsidR="00F74A05" w:rsidRPr="002523FA">
        <w:rPr>
          <w:rFonts w:ascii="Palatino Linotype" w:hAnsi="Palatino Linotype" w:cs="Arial"/>
          <w:b/>
        </w:rPr>
        <w:t xml:space="preserve"> RECURRENTE </w:t>
      </w:r>
      <w:r w:rsidRPr="002523FA">
        <w:rPr>
          <w:rFonts w:ascii="Palatino Linotype" w:hAnsi="Palatino Linotype" w:cs="Arial"/>
        </w:rPr>
        <w:t>manifestara</w:t>
      </w:r>
      <w:r w:rsidR="00F74A05" w:rsidRPr="002523FA">
        <w:rPr>
          <w:rFonts w:ascii="Palatino Linotype" w:hAnsi="Palatino Linotype" w:cs="Arial"/>
        </w:rPr>
        <w:t xml:space="preserve"> </w:t>
      </w:r>
      <w:r w:rsidRPr="002523FA">
        <w:rPr>
          <w:rFonts w:ascii="Palatino Linotype" w:hAnsi="Palatino Linotype" w:cs="Arial"/>
        </w:rPr>
        <w:t xml:space="preserve">lo que a su derecho conviniera, a efecto de presentar pruebas </w:t>
      </w:r>
      <w:r w:rsidR="00727578" w:rsidRPr="002523FA">
        <w:rPr>
          <w:rFonts w:ascii="Palatino Linotype" w:hAnsi="Palatino Linotype" w:cs="Arial"/>
        </w:rPr>
        <w:t>o</w:t>
      </w:r>
      <w:r w:rsidRPr="002523FA">
        <w:rPr>
          <w:rFonts w:ascii="Palatino Linotype" w:hAnsi="Palatino Linotype" w:cs="Arial"/>
        </w:rPr>
        <w:t xml:space="preserve"> alegatos</w:t>
      </w:r>
      <w:r w:rsidR="00727578" w:rsidRPr="002523FA">
        <w:rPr>
          <w:rFonts w:ascii="Palatino Linotype" w:hAnsi="Palatino Linotype" w:cs="Arial"/>
        </w:rPr>
        <w:t xml:space="preserve"> y</w:t>
      </w:r>
      <w:r w:rsidR="00D5111B" w:rsidRPr="002523FA">
        <w:rPr>
          <w:rFonts w:ascii="Palatino Linotype" w:hAnsi="Palatino Linotype" w:cs="Arial"/>
        </w:rPr>
        <w:t>,</w:t>
      </w:r>
      <w:r w:rsidR="00727578" w:rsidRPr="002523FA">
        <w:rPr>
          <w:rFonts w:ascii="Palatino Linotype" w:hAnsi="Palatino Linotype" w:cs="Arial"/>
        </w:rPr>
        <w:t xml:space="preserve"> en su caso, </w:t>
      </w:r>
      <w:r w:rsidRPr="002523FA">
        <w:rPr>
          <w:rFonts w:ascii="Palatino Linotype" w:hAnsi="Palatino Linotype" w:cs="Arial"/>
          <w:b/>
        </w:rPr>
        <w:t xml:space="preserve">EL SUJETO OBLIGADO </w:t>
      </w:r>
      <w:r w:rsidRPr="002523FA">
        <w:rPr>
          <w:rFonts w:ascii="Palatino Linotype" w:hAnsi="Palatino Linotype" w:cs="Arial"/>
        </w:rPr>
        <w:t>rindiera su</w:t>
      </w:r>
      <w:r w:rsidR="00727578" w:rsidRPr="002523FA">
        <w:rPr>
          <w:rFonts w:ascii="Palatino Linotype" w:hAnsi="Palatino Linotype" w:cs="Arial"/>
        </w:rPr>
        <w:t xml:space="preserve"> correspondiente </w:t>
      </w:r>
      <w:r w:rsidRPr="002523FA">
        <w:rPr>
          <w:rFonts w:ascii="Palatino Linotype" w:hAnsi="Palatino Linotype" w:cs="Arial"/>
        </w:rPr>
        <w:t>Informe Justificado.</w:t>
      </w:r>
    </w:p>
    <w:p w14:paraId="5CB57324" w14:textId="77777777" w:rsidR="0098506B" w:rsidRPr="002523FA" w:rsidRDefault="0098506B" w:rsidP="002523FA">
      <w:pPr>
        <w:tabs>
          <w:tab w:val="center" w:pos="4252"/>
          <w:tab w:val="right" w:pos="8504"/>
        </w:tabs>
        <w:spacing w:line="360" w:lineRule="auto"/>
        <w:jc w:val="both"/>
        <w:rPr>
          <w:rFonts w:ascii="Palatino Linotype" w:hAnsi="Palatino Linotype" w:cs="Arial"/>
        </w:rPr>
      </w:pPr>
    </w:p>
    <w:p w14:paraId="28CF2940" w14:textId="5A1691EB" w:rsidR="00F74A05" w:rsidRPr="002523FA" w:rsidRDefault="00FA3204" w:rsidP="002523FA">
      <w:pPr>
        <w:spacing w:line="360" w:lineRule="auto"/>
        <w:jc w:val="both"/>
        <w:rPr>
          <w:rFonts w:ascii="Palatino Linotype" w:eastAsia="Arial Unicode MS" w:hAnsi="Palatino Linotype" w:cs="Arial"/>
          <w:b/>
        </w:rPr>
      </w:pPr>
      <w:r w:rsidRPr="002523FA">
        <w:rPr>
          <w:rFonts w:ascii="Palatino Linotype" w:eastAsia="Arial Unicode MS" w:hAnsi="Palatino Linotype" w:cs="Arial"/>
          <w:b/>
        </w:rPr>
        <w:t>b</w:t>
      </w:r>
      <w:r w:rsidR="00F74A05" w:rsidRPr="002523FA">
        <w:rPr>
          <w:rFonts w:ascii="Palatino Linotype" w:eastAsia="Arial Unicode MS" w:hAnsi="Palatino Linotype" w:cs="Arial"/>
          <w:b/>
        </w:rPr>
        <w:t xml:space="preserve">) </w:t>
      </w:r>
      <w:r w:rsidR="001C1AD8" w:rsidRPr="002523FA">
        <w:rPr>
          <w:rFonts w:ascii="Palatino Linotype" w:hAnsi="Palatino Linotype" w:cs="Arial"/>
          <w:b/>
          <w:bCs/>
        </w:rPr>
        <w:t>Manifestaciones</w:t>
      </w:r>
      <w:r w:rsidR="00E437E8" w:rsidRPr="002523FA">
        <w:rPr>
          <w:rFonts w:ascii="Palatino Linotype" w:hAnsi="Palatino Linotype" w:cs="Arial"/>
          <w:b/>
          <w:bCs/>
        </w:rPr>
        <w:t>.</w:t>
      </w:r>
    </w:p>
    <w:p w14:paraId="4DBF9156" w14:textId="12DB4E43" w:rsidR="00CF1E80" w:rsidRPr="002523FA" w:rsidRDefault="003C2C41" w:rsidP="002523FA">
      <w:pPr>
        <w:spacing w:line="360" w:lineRule="auto"/>
        <w:jc w:val="both"/>
        <w:rPr>
          <w:rFonts w:ascii="Palatino Linotype" w:eastAsia="Arial Unicode MS" w:hAnsi="Palatino Linotype" w:cs="Arial"/>
        </w:rPr>
      </w:pPr>
      <w:r w:rsidRPr="002523FA">
        <w:rPr>
          <w:rFonts w:ascii="Palatino Linotype" w:eastAsia="Arial Unicode MS" w:hAnsi="Palatino Linotype" w:cs="Arial"/>
        </w:rPr>
        <w:t xml:space="preserve">De acuerdo </w:t>
      </w:r>
      <w:r w:rsidR="000171D8" w:rsidRPr="002523FA">
        <w:rPr>
          <w:rFonts w:ascii="Palatino Linotype" w:eastAsia="Arial Unicode MS" w:hAnsi="Palatino Linotype" w:cs="Arial"/>
        </w:rPr>
        <w:t xml:space="preserve">a las constancias </w:t>
      </w:r>
      <w:r w:rsidRPr="002523FA">
        <w:rPr>
          <w:rFonts w:ascii="Palatino Linotype" w:eastAsia="Arial Unicode MS" w:hAnsi="Palatino Linotype" w:cs="Arial"/>
        </w:rPr>
        <w:t xml:space="preserve">digitales que obran en </w:t>
      </w:r>
      <w:r w:rsidRPr="002523FA">
        <w:rPr>
          <w:rFonts w:ascii="Palatino Linotype" w:eastAsia="Arial Unicode MS" w:hAnsi="Palatino Linotype" w:cs="Arial"/>
          <w:b/>
        </w:rPr>
        <w:t>EL</w:t>
      </w:r>
      <w:r w:rsidR="000171D8" w:rsidRPr="002523FA">
        <w:rPr>
          <w:rFonts w:ascii="Palatino Linotype" w:eastAsia="Arial Unicode MS" w:hAnsi="Palatino Linotype" w:cs="Arial"/>
        </w:rPr>
        <w:t xml:space="preserve"> </w:t>
      </w:r>
      <w:r w:rsidR="000171D8" w:rsidRPr="002523FA">
        <w:rPr>
          <w:rFonts w:ascii="Palatino Linotype" w:eastAsia="Arial Unicode MS" w:hAnsi="Palatino Linotype" w:cs="Arial"/>
          <w:b/>
        </w:rPr>
        <w:t>SAIMEX</w:t>
      </w:r>
      <w:r w:rsidR="000171D8" w:rsidRPr="002523FA">
        <w:rPr>
          <w:rFonts w:ascii="Palatino Linotype" w:eastAsia="Arial Unicode MS" w:hAnsi="Palatino Linotype" w:cs="Arial"/>
        </w:rPr>
        <w:t xml:space="preserve"> se desprende que </w:t>
      </w:r>
      <w:r w:rsidRPr="002523FA">
        <w:rPr>
          <w:rFonts w:ascii="Palatino Linotype" w:eastAsia="Arial Unicode MS" w:hAnsi="Palatino Linotype" w:cs="Arial"/>
        </w:rPr>
        <w:t>conforme</w:t>
      </w:r>
      <w:r w:rsidR="000171D8" w:rsidRPr="002523FA">
        <w:rPr>
          <w:rFonts w:ascii="Palatino Linotype" w:eastAsia="Arial Unicode MS" w:hAnsi="Palatino Linotype" w:cs="Arial"/>
        </w:rPr>
        <w:t xml:space="preserve"> a </w:t>
      </w:r>
      <w:r w:rsidR="006951F3" w:rsidRPr="002523FA">
        <w:rPr>
          <w:rFonts w:ascii="Palatino Linotype" w:eastAsia="Arial Unicode MS" w:hAnsi="Palatino Linotype" w:cs="Arial"/>
        </w:rPr>
        <w:t xml:space="preserve">lo dispuesto en el artículo 185, fracciones II y IV </w:t>
      </w:r>
      <w:r w:rsidR="000171D8" w:rsidRPr="002523FA">
        <w:rPr>
          <w:rFonts w:ascii="Palatino Linotype" w:eastAsia="Arial Unicode MS" w:hAnsi="Palatino Linotype" w:cs="Arial"/>
        </w:rPr>
        <w:t xml:space="preserve">de la Ley de Transparencia y Acceso a la </w:t>
      </w:r>
      <w:r w:rsidR="00D86297" w:rsidRPr="002523FA">
        <w:rPr>
          <w:rFonts w:ascii="Palatino Linotype" w:eastAsia="Arial Unicode MS" w:hAnsi="Palatino Linotype" w:cs="Arial"/>
        </w:rPr>
        <w:t>Información Pública</w:t>
      </w:r>
      <w:r w:rsidR="000171D8" w:rsidRPr="002523FA">
        <w:rPr>
          <w:rFonts w:ascii="Palatino Linotype" w:eastAsia="Arial Unicode MS" w:hAnsi="Palatino Linotype" w:cs="Arial"/>
        </w:rPr>
        <w:t xml:space="preserve"> del Estado de México y Municipios, dentro del término legalmente concedido a</w:t>
      </w:r>
      <w:r w:rsidR="00B6479E" w:rsidRPr="002523FA">
        <w:rPr>
          <w:rFonts w:ascii="Palatino Linotype" w:eastAsia="Arial Unicode MS" w:hAnsi="Palatino Linotype" w:cs="Arial"/>
        </w:rPr>
        <w:t xml:space="preserve"> </w:t>
      </w:r>
      <w:r w:rsidR="00777ADC" w:rsidRPr="002523FA">
        <w:rPr>
          <w:rFonts w:ascii="Palatino Linotype" w:eastAsia="Arial Unicode MS" w:hAnsi="Palatino Linotype" w:cs="Arial"/>
          <w:b/>
        </w:rPr>
        <w:t>EL</w:t>
      </w:r>
      <w:r w:rsidR="000171D8" w:rsidRPr="002523FA">
        <w:rPr>
          <w:rFonts w:ascii="Palatino Linotype" w:eastAsia="Arial Unicode MS" w:hAnsi="Palatino Linotype" w:cs="Arial"/>
        </w:rPr>
        <w:t xml:space="preserve"> </w:t>
      </w:r>
      <w:r w:rsidR="000171D8" w:rsidRPr="002523FA">
        <w:rPr>
          <w:rFonts w:ascii="Palatino Linotype" w:eastAsia="Arial Unicode MS" w:hAnsi="Palatino Linotype" w:cs="Arial"/>
          <w:b/>
        </w:rPr>
        <w:t>RECURRENTE</w:t>
      </w:r>
      <w:r w:rsidR="000171D8" w:rsidRPr="002523FA">
        <w:rPr>
          <w:rFonts w:ascii="Palatino Linotype" w:eastAsia="Arial Unicode MS" w:hAnsi="Palatino Linotype" w:cs="Arial"/>
        </w:rPr>
        <w:t>,</w:t>
      </w:r>
      <w:r w:rsidR="00D959D4" w:rsidRPr="002523FA">
        <w:rPr>
          <w:rFonts w:ascii="Palatino Linotype" w:eastAsia="Arial Unicode MS" w:hAnsi="Palatino Linotype" w:cs="Arial"/>
        </w:rPr>
        <w:t xml:space="preserve"> éste n</w:t>
      </w:r>
      <w:r w:rsidR="00401CDE" w:rsidRPr="002523FA">
        <w:rPr>
          <w:rFonts w:ascii="Palatino Linotype" w:eastAsia="Arial Unicode MS" w:hAnsi="Palatino Linotype" w:cs="Arial"/>
        </w:rPr>
        <w:t>o realizó manifestación alguna.</w:t>
      </w:r>
    </w:p>
    <w:p w14:paraId="70FB561F" w14:textId="77777777" w:rsidR="00CF1E80" w:rsidRPr="002523FA" w:rsidRDefault="00CF1E80" w:rsidP="002523FA">
      <w:pPr>
        <w:spacing w:line="360" w:lineRule="auto"/>
        <w:jc w:val="both"/>
        <w:rPr>
          <w:rFonts w:ascii="Palatino Linotype" w:eastAsia="Arial Unicode MS" w:hAnsi="Palatino Linotype" w:cs="Arial"/>
        </w:rPr>
      </w:pPr>
    </w:p>
    <w:p w14:paraId="3A7E0AB5" w14:textId="4729CB24" w:rsidR="00CF1E80" w:rsidRPr="002523FA" w:rsidRDefault="00CF1E80" w:rsidP="002523FA">
      <w:pPr>
        <w:spacing w:line="360" w:lineRule="auto"/>
        <w:jc w:val="both"/>
        <w:rPr>
          <w:rFonts w:ascii="Palatino Linotype" w:eastAsia="Arial Unicode MS" w:hAnsi="Palatino Linotype" w:cs="Arial"/>
        </w:rPr>
      </w:pPr>
      <w:r w:rsidRPr="002523FA">
        <w:rPr>
          <w:rFonts w:ascii="Palatino Linotype" w:eastAsia="Arial Unicode MS" w:hAnsi="Palatino Linotype" w:cs="Arial"/>
        </w:rPr>
        <w:t>Por otra parte</w:t>
      </w:r>
      <w:r w:rsidR="00B6479E" w:rsidRPr="002523FA">
        <w:rPr>
          <w:rFonts w:ascii="Palatino Linotype" w:eastAsia="Arial Unicode MS" w:hAnsi="Palatino Linotype" w:cs="Arial"/>
        </w:rPr>
        <w:t>,</w:t>
      </w:r>
      <w:r w:rsidR="00E1073B" w:rsidRPr="002523FA">
        <w:rPr>
          <w:rFonts w:ascii="Palatino Linotype" w:eastAsia="Arial Unicode MS" w:hAnsi="Palatino Linotype" w:cs="Arial"/>
        </w:rPr>
        <w:t xml:space="preserve"> </w:t>
      </w:r>
      <w:r w:rsidR="00E1073B" w:rsidRPr="002523FA">
        <w:rPr>
          <w:rFonts w:ascii="Palatino Linotype" w:eastAsia="Arial Unicode MS" w:hAnsi="Palatino Linotype" w:cs="Arial"/>
          <w:b/>
        </w:rPr>
        <w:t xml:space="preserve">EL SUJETO OBLIGADO </w:t>
      </w:r>
      <w:r w:rsidRPr="002523FA">
        <w:rPr>
          <w:rFonts w:ascii="Palatino Linotype" w:eastAsia="Arial Unicode MS" w:hAnsi="Palatino Linotype" w:cs="Arial"/>
        </w:rPr>
        <w:t xml:space="preserve">remitió </w:t>
      </w:r>
      <w:r w:rsidR="00401CDE" w:rsidRPr="002523FA">
        <w:rPr>
          <w:rFonts w:ascii="Palatino Linotype" w:eastAsia="Arial Unicode MS" w:hAnsi="Palatino Linotype" w:cs="Arial"/>
        </w:rPr>
        <w:t>los</w:t>
      </w:r>
      <w:r w:rsidRPr="002523FA">
        <w:rPr>
          <w:rFonts w:ascii="Palatino Linotype" w:eastAsia="Arial Unicode MS" w:hAnsi="Palatino Linotype" w:cs="Arial"/>
        </w:rPr>
        <w:t xml:space="preserve"> </w:t>
      </w:r>
      <w:r w:rsidR="00401CDE" w:rsidRPr="002523FA">
        <w:rPr>
          <w:rFonts w:ascii="Palatino Linotype" w:eastAsia="Arial Unicode MS" w:hAnsi="Palatino Linotype" w:cs="Arial"/>
        </w:rPr>
        <w:t>archivos</w:t>
      </w:r>
      <w:r w:rsidRPr="002523FA">
        <w:rPr>
          <w:rFonts w:ascii="Palatino Linotype" w:eastAsia="Arial Unicode MS" w:hAnsi="Palatino Linotype" w:cs="Arial"/>
        </w:rPr>
        <w:t xml:space="preserve"> digital</w:t>
      </w:r>
      <w:r w:rsidR="00401CDE" w:rsidRPr="002523FA">
        <w:rPr>
          <w:rFonts w:ascii="Palatino Linotype" w:eastAsia="Arial Unicode MS" w:hAnsi="Palatino Linotype" w:cs="Arial"/>
        </w:rPr>
        <w:t>es</w:t>
      </w:r>
      <w:r w:rsidR="009D5093" w:rsidRPr="002523FA">
        <w:rPr>
          <w:rFonts w:ascii="Palatino Linotype" w:eastAsia="Arial Unicode MS" w:hAnsi="Palatino Linotype" w:cs="Arial"/>
        </w:rPr>
        <w:t xml:space="preserve"> </w:t>
      </w:r>
      <w:r w:rsidR="00401CDE" w:rsidRPr="002523FA">
        <w:rPr>
          <w:rFonts w:ascii="Palatino Linotype" w:eastAsia="Arial Unicode MS" w:hAnsi="Palatino Linotype" w:cs="Arial"/>
        </w:rPr>
        <w:t xml:space="preserve">que a continuación se describe: </w:t>
      </w:r>
    </w:p>
    <w:p w14:paraId="7EB02935" w14:textId="77777777" w:rsidR="00401CDE" w:rsidRPr="002523FA" w:rsidRDefault="00401CDE" w:rsidP="002523FA">
      <w:pPr>
        <w:spacing w:line="360" w:lineRule="auto"/>
        <w:jc w:val="both"/>
        <w:rPr>
          <w:rFonts w:ascii="Palatino Linotype" w:eastAsia="Arial Unicode MS" w:hAnsi="Palatino Linotype" w:cs="Arial"/>
        </w:rPr>
      </w:pPr>
    </w:p>
    <w:p w14:paraId="29630BB5" w14:textId="751E7231" w:rsidR="00401CDE" w:rsidRPr="002523FA" w:rsidRDefault="00401CDE" w:rsidP="002523FA">
      <w:pPr>
        <w:pStyle w:val="Prrafodelista"/>
        <w:numPr>
          <w:ilvl w:val="0"/>
          <w:numId w:val="34"/>
        </w:numPr>
        <w:spacing w:line="360" w:lineRule="auto"/>
        <w:jc w:val="both"/>
        <w:rPr>
          <w:rFonts w:ascii="Palatino Linotype" w:eastAsia="Arial Unicode MS" w:hAnsi="Palatino Linotype" w:cs="Arial"/>
        </w:rPr>
      </w:pPr>
      <w:r w:rsidRPr="002523FA">
        <w:rPr>
          <w:rFonts w:ascii="Palatino Linotype" w:eastAsia="Arial Unicode MS" w:hAnsi="Palatino Linotype" w:cs="Arial"/>
        </w:rPr>
        <w:t>“</w:t>
      </w:r>
      <w:r w:rsidR="00BB7F80" w:rsidRPr="002523FA">
        <w:rPr>
          <w:rFonts w:ascii="Palatino Linotype" w:eastAsia="Arial Unicode MS" w:hAnsi="Palatino Linotype" w:cs="Arial"/>
        </w:rPr>
        <w:t>IJ.RR.00262-00125.pdf</w:t>
      </w:r>
      <w:r w:rsidRPr="002523FA">
        <w:rPr>
          <w:rFonts w:ascii="Palatino Linotype" w:eastAsia="Arial Unicode MS" w:hAnsi="Palatino Linotype" w:cs="Arial"/>
        </w:rPr>
        <w:t xml:space="preserve">”: documento </w:t>
      </w:r>
      <w:r w:rsidR="003A02CB" w:rsidRPr="002523FA">
        <w:rPr>
          <w:rFonts w:ascii="Palatino Linotype" w:eastAsia="Arial Unicode MS" w:hAnsi="Palatino Linotype" w:cs="Arial"/>
        </w:rPr>
        <w:t>constante de diez fojas útiles, de cuyo contenido se advierte el informe justificado del Sujeto Obligado, por medio del cual ratifica la respuesta primigenia.</w:t>
      </w:r>
    </w:p>
    <w:p w14:paraId="6006DB61" w14:textId="5B4C935A" w:rsidR="00F506A7" w:rsidRPr="002523FA" w:rsidRDefault="00401CDE" w:rsidP="002523FA">
      <w:pPr>
        <w:pStyle w:val="Prrafodelista"/>
        <w:numPr>
          <w:ilvl w:val="0"/>
          <w:numId w:val="34"/>
        </w:numPr>
        <w:spacing w:after="240" w:line="360" w:lineRule="auto"/>
        <w:jc w:val="both"/>
        <w:rPr>
          <w:rFonts w:ascii="Palatino Linotype" w:eastAsia="Arial Unicode MS" w:hAnsi="Palatino Linotype" w:cs="Arial"/>
        </w:rPr>
      </w:pPr>
      <w:r w:rsidRPr="002523FA">
        <w:rPr>
          <w:rFonts w:ascii="Palatino Linotype" w:eastAsia="Arial Unicode MS" w:hAnsi="Palatino Linotype" w:cs="Arial"/>
        </w:rPr>
        <w:t>“</w:t>
      </w:r>
      <w:r w:rsidR="003A02CB" w:rsidRPr="002523FA">
        <w:rPr>
          <w:rFonts w:ascii="Palatino Linotype" w:eastAsia="Arial Unicode MS" w:hAnsi="Palatino Linotype" w:cs="Arial"/>
        </w:rPr>
        <w:t>IJ.SPH.00262-00125.pdf</w:t>
      </w:r>
      <w:r w:rsidRPr="002523FA">
        <w:rPr>
          <w:rFonts w:ascii="Palatino Linotype" w:eastAsia="Arial Unicode MS" w:hAnsi="Palatino Linotype" w:cs="Arial"/>
        </w:rPr>
        <w:t xml:space="preserve">”: documento constante de </w:t>
      </w:r>
      <w:r w:rsidR="003A02CB" w:rsidRPr="002523FA">
        <w:rPr>
          <w:rFonts w:ascii="Palatino Linotype" w:eastAsia="Arial Unicode MS" w:hAnsi="Palatino Linotype" w:cs="Arial"/>
        </w:rPr>
        <w:t>tres</w:t>
      </w:r>
      <w:r w:rsidRPr="002523FA">
        <w:rPr>
          <w:rFonts w:ascii="Palatino Linotype" w:eastAsia="Arial Unicode MS" w:hAnsi="Palatino Linotype" w:cs="Arial"/>
        </w:rPr>
        <w:t xml:space="preserve"> fojas útiles, de cuyo contenido se advierte </w:t>
      </w:r>
      <w:r w:rsidR="003A02CB" w:rsidRPr="002523FA">
        <w:rPr>
          <w:rFonts w:ascii="Palatino Linotype" w:eastAsia="Arial Unicode MS" w:hAnsi="Palatino Linotype" w:cs="Arial"/>
        </w:rPr>
        <w:t>el oficio con número de registro 20900002000400S/0048/2023, suscrito por la servidora pública habilitada</w:t>
      </w:r>
      <w:r w:rsidR="00C66789" w:rsidRPr="002523FA">
        <w:rPr>
          <w:rFonts w:ascii="Palatino Linotype" w:eastAsia="Arial Unicode MS" w:hAnsi="Palatino Linotype" w:cs="Arial"/>
        </w:rPr>
        <w:t xml:space="preserve"> de la Subdirección de Personal, por medio del cual señala inserta ilustraciones explicando al particular la manera en la que puede allegarse de la información solicitada.</w:t>
      </w:r>
    </w:p>
    <w:p w14:paraId="3C8263AC" w14:textId="23BDC807" w:rsidR="00F506A7" w:rsidRPr="002523FA" w:rsidRDefault="00F506A7" w:rsidP="002523FA">
      <w:pPr>
        <w:spacing w:line="360" w:lineRule="auto"/>
        <w:jc w:val="both"/>
        <w:rPr>
          <w:rFonts w:ascii="Palatino Linotype" w:eastAsia="Arial Unicode MS" w:hAnsi="Palatino Linotype" w:cs="Arial"/>
        </w:rPr>
      </w:pPr>
      <w:r w:rsidRPr="002523FA">
        <w:rPr>
          <w:rFonts w:ascii="Palatino Linotype" w:eastAsia="Arial Unicode MS" w:hAnsi="Palatino Linotype" w:cs="Arial"/>
        </w:rPr>
        <w:t>Sirva de apoyo de lo anterior, la siguiente ilustración:</w:t>
      </w:r>
    </w:p>
    <w:p w14:paraId="13BA25BD" w14:textId="77777777" w:rsidR="004632E7" w:rsidRPr="002523FA" w:rsidRDefault="004632E7" w:rsidP="002523FA">
      <w:pPr>
        <w:spacing w:line="360" w:lineRule="auto"/>
        <w:jc w:val="both"/>
        <w:rPr>
          <w:rFonts w:ascii="Palatino Linotype" w:eastAsia="Arial Unicode MS" w:hAnsi="Palatino Linotype" w:cs="Arial"/>
        </w:rPr>
      </w:pPr>
    </w:p>
    <w:p w14:paraId="44AD4B60" w14:textId="0C181018" w:rsidR="002C3633" w:rsidRPr="002523FA" w:rsidRDefault="00C66789" w:rsidP="002523FA">
      <w:pPr>
        <w:spacing w:line="360" w:lineRule="auto"/>
        <w:jc w:val="both"/>
        <w:rPr>
          <w:rFonts w:ascii="Palatino Linotype" w:eastAsia="Arial Unicode MS" w:hAnsi="Palatino Linotype" w:cs="Arial"/>
        </w:rPr>
      </w:pPr>
      <w:r w:rsidRPr="002523FA">
        <w:rPr>
          <w:rFonts w:ascii="Palatino Linotype" w:eastAsia="Arial Unicode MS" w:hAnsi="Palatino Linotype" w:cs="Arial"/>
          <w:noProof/>
          <w:lang w:eastAsia="es-MX"/>
        </w:rPr>
        <w:drawing>
          <wp:inline distT="0" distB="0" distL="0" distR="0" wp14:anchorId="122E22F1" wp14:editId="291D28E1">
            <wp:extent cx="5760720" cy="214376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143760"/>
                    </a:xfrm>
                    <a:prstGeom prst="rect">
                      <a:avLst/>
                    </a:prstGeom>
                  </pic:spPr>
                </pic:pic>
              </a:graphicData>
            </a:graphic>
          </wp:inline>
        </w:drawing>
      </w:r>
    </w:p>
    <w:p w14:paraId="7A9D3208" w14:textId="77777777" w:rsidR="00A16BCD" w:rsidRPr="002523FA" w:rsidRDefault="00A16BCD" w:rsidP="002523FA">
      <w:pPr>
        <w:spacing w:line="360" w:lineRule="auto"/>
        <w:jc w:val="both"/>
        <w:rPr>
          <w:rFonts w:ascii="Palatino Linotype" w:eastAsia="Arial Unicode MS" w:hAnsi="Palatino Linotype" w:cs="Arial"/>
        </w:rPr>
      </w:pPr>
    </w:p>
    <w:p w14:paraId="21700C47" w14:textId="2A758044" w:rsidR="001E1320" w:rsidRPr="002523FA" w:rsidRDefault="00A16BCD" w:rsidP="002523FA">
      <w:pPr>
        <w:spacing w:line="360" w:lineRule="auto"/>
        <w:jc w:val="both"/>
        <w:rPr>
          <w:rFonts w:ascii="Palatino Linotype" w:hAnsi="Palatino Linotype"/>
          <w:b/>
        </w:rPr>
      </w:pPr>
      <w:r w:rsidRPr="002523FA">
        <w:rPr>
          <w:rFonts w:ascii="Palatino Linotype" w:hAnsi="Palatino Linotype"/>
          <w:b/>
        </w:rPr>
        <w:t>c) Acuerdo de ampliación.</w:t>
      </w:r>
    </w:p>
    <w:p w14:paraId="7D38066E" w14:textId="3A3434EB" w:rsidR="00A16BCD" w:rsidRPr="002523FA" w:rsidRDefault="00A16BCD" w:rsidP="002523FA">
      <w:pPr>
        <w:pStyle w:val="Prrafodelista"/>
        <w:spacing w:line="360" w:lineRule="auto"/>
        <w:ind w:left="0"/>
        <w:jc w:val="both"/>
        <w:rPr>
          <w:rFonts w:ascii="Palatino Linotype" w:hAnsi="Palatino Linotype" w:cs="Arial"/>
          <w:lang w:eastAsia="es-MX"/>
        </w:rPr>
      </w:pPr>
      <w:r w:rsidRPr="002523FA">
        <w:rPr>
          <w:rFonts w:ascii="Palatino Linotype" w:hAnsi="Palatino Linotype"/>
        </w:rPr>
        <w:t xml:space="preserve">El </w:t>
      </w:r>
      <w:r w:rsidRPr="002523FA">
        <w:rPr>
          <w:rFonts w:ascii="Palatino Linotype" w:hAnsi="Palatino Linotype"/>
          <w:b/>
        </w:rPr>
        <w:t>veintitrés de marzo de dos mil veinti</w:t>
      </w:r>
      <w:r w:rsidR="00811705" w:rsidRPr="002523FA">
        <w:rPr>
          <w:rFonts w:ascii="Palatino Linotype" w:hAnsi="Palatino Linotype"/>
          <w:b/>
        </w:rPr>
        <w:t>trés</w:t>
      </w:r>
      <w:r w:rsidRPr="002523FA">
        <w:rPr>
          <w:rFonts w:ascii="Palatino Linotype" w:hAnsi="Palatino Linotype" w:cs="Arial"/>
          <w:lang w:eastAsia="es-MX"/>
        </w:rPr>
        <w:t xml:space="preserve">, se notificó a las partes el acuerdo de ampliación del plazo para resolver el Recurso de Revisión </w:t>
      </w:r>
      <w:r w:rsidRPr="002523FA">
        <w:rPr>
          <w:rFonts w:ascii="Palatino Linotype" w:hAnsi="Palatino Linotype" w:cs="Arial"/>
          <w:lang w:val="es-419" w:eastAsia="es-MX"/>
        </w:rPr>
        <w:t>en estudio</w:t>
      </w:r>
      <w:r w:rsidRPr="002523FA">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695B92B5" w14:textId="77777777" w:rsidR="00A16BCD" w:rsidRPr="002523FA" w:rsidRDefault="00A16BCD" w:rsidP="002523FA">
      <w:pPr>
        <w:pStyle w:val="Prrafodelista"/>
        <w:spacing w:line="360" w:lineRule="auto"/>
        <w:ind w:left="0"/>
        <w:jc w:val="both"/>
        <w:rPr>
          <w:rFonts w:ascii="Palatino Linotype" w:hAnsi="Palatino Linotype" w:cs="Arial"/>
          <w:lang w:eastAsia="es-MX"/>
        </w:rPr>
      </w:pPr>
    </w:p>
    <w:p w14:paraId="7918278E" w14:textId="77777777" w:rsidR="00A16BCD" w:rsidRPr="002523FA" w:rsidRDefault="00A16BCD" w:rsidP="002523FA">
      <w:pPr>
        <w:spacing w:line="360" w:lineRule="auto"/>
        <w:jc w:val="both"/>
        <w:rPr>
          <w:rFonts w:ascii="Palatino Linotype" w:hAnsi="Palatino Linotype" w:cs="Arial"/>
        </w:rPr>
      </w:pPr>
      <w:r w:rsidRPr="002523FA">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EB271D1" w14:textId="77777777" w:rsidR="00A16BCD" w:rsidRPr="002523FA" w:rsidRDefault="00A16BCD" w:rsidP="002523FA">
      <w:pPr>
        <w:spacing w:line="360" w:lineRule="auto"/>
        <w:jc w:val="both"/>
        <w:rPr>
          <w:rFonts w:ascii="Palatino Linotype" w:hAnsi="Palatino Linotype" w:cs="Arial"/>
        </w:rPr>
      </w:pPr>
    </w:p>
    <w:p w14:paraId="0EC522E4" w14:textId="77777777" w:rsidR="00A16BCD" w:rsidRPr="002523FA" w:rsidRDefault="00A16BCD" w:rsidP="002523FA">
      <w:pPr>
        <w:spacing w:line="360" w:lineRule="auto"/>
        <w:jc w:val="both"/>
        <w:rPr>
          <w:rFonts w:ascii="Palatino Linotype" w:hAnsi="Palatino Linotype" w:cs="Arial"/>
        </w:rPr>
      </w:pPr>
      <w:r w:rsidRPr="002523FA">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BD82EA4" w14:textId="77777777" w:rsidR="00A16BCD" w:rsidRPr="002523FA" w:rsidRDefault="00A16BCD" w:rsidP="002523FA">
      <w:pPr>
        <w:spacing w:line="360" w:lineRule="auto"/>
        <w:jc w:val="both"/>
        <w:rPr>
          <w:rFonts w:ascii="Palatino Linotype" w:hAnsi="Palatino Linotype" w:cs="Arial"/>
        </w:rPr>
      </w:pPr>
    </w:p>
    <w:p w14:paraId="6F820AB0" w14:textId="77777777" w:rsidR="00A16BCD" w:rsidRPr="002523FA" w:rsidRDefault="00A16BCD" w:rsidP="002523FA">
      <w:pPr>
        <w:spacing w:line="360" w:lineRule="auto"/>
        <w:jc w:val="both"/>
        <w:rPr>
          <w:rFonts w:ascii="Palatino Linotype" w:hAnsi="Palatino Linotype" w:cs="Arial"/>
        </w:rPr>
      </w:pPr>
      <w:r w:rsidRPr="002523FA">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E0FC38" w14:textId="77777777" w:rsidR="00A16BCD" w:rsidRPr="002523FA" w:rsidRDefault="00A16BCD" w:rsidP="002523FA">
      <w:pPr>
        <w:spacing w:line="360" w:lineRule="auto"/>
        <w:jc w:val="both"/>
        <w:rPr>
          <w:rFonts w:ascii="Palatino Linotype" w:hAnsi="Palatino Linotype" w:cs="Arial"/>
        </w:rPr>
      </w:pPr>
    </w:p>
    <w:p w14:paraId="5438DAF7" w14:textId="04FE4743" w:rsidR="00A16BCD" w:rsidRDefault="00A16BCD" w:rsidP="002523FA">
      <w:pPr>
        <w:spacing w:line="360" w:lineRule="auto"/>
        <w:jc w:val="both"/>
        <w:rPr>
          <w:rFonts w:ascii="Palatino Linotype" w:hAnsi="Palatino Linotype" w:cs="Arial"/>
        </w:rPr>
      </w:pPr>
      <w:r w:rsidRPr="002523FA">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A008F69" w14:textId="77777777" w:rsidR="002523FA" w:rsidRPr="002523FA" w:rsidRDefault="002523FA" w:rsidP="002523FA">
      <w:pPr>
        <w:spacing w:line="360" w:lineRule="auto"/>
        <w:jc w:val="both"/>
        <w:rPr>
          <w:rFonts w:ascii="Palatino Linotype" w:hAnsi="Palatino Linotype" w:cs="Arial"/>
        </w:rPr>
      </w:pPr>
    </w:p>
    <w:p w14:paraId="243521DB" w14:textId="77777777" w:rsidR="00A16BCD" w:rsidRPr="002523FA" w:rsidRDefault="00A16BCD" w:rsidP="002523FA">
      <w:pPr>
        <w:spacing w:line="360" w:lineRule="auto"/>
        <w:jc w:val="both"/>
        <w:rPr>
          <w:rFonts w:ascii="Palatino Linotype" w:hAnsi="Palatino Linotype" w:cs="Arial"/>
        </w:rPr>
      </w:pPr>
      <w:r w:rsidRPr="002523FA">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25608628" w14:textId="77777777" w:rsidR="00A16BCD" w:rsidRPr="002523FA" w:rsidRDefault="00A16BCD" w:rsidP="002523FA">
      <w:pPr>
        <w:spacing w:line="360" w:lineRule="auto"/>
        <w:jc w:val="both"/>
        <w:rPr>
          <w:rFonts w:ascii="Palatino Linotype" w:hAnsi="Palatino Linotype" w:cs="Arial"/>
        </w:rPr>
      </w:pPr>
    </w:p>
    <w:p w14:paraId="03077DD5" w14:textId="77777777" w:rsidR="00A16BCD" w:rsidRPr="002523FA" w:rsidRDefault="00A16BCD" w:rsidP="002523FA">
      <w:pPr>
        <w:spacing w:line="360" w:lineRule="auto"/>
        <w:jc w:val="both"/>
        <w:rPr>
          <w:rFonts w:ascii="Palatino Linotype" w:hAnsi="Palatino Linotype" w:cs="Arial"/>
        </w:rPr>
      </w:pPr>
      <w:r w:rsidRPr="002523FA">
        <w:rPr>
          <w:rFonts w:ascii="Palatino Linotype" w:hAnsi="Palatino Linotype" w:cs="Arial"/>
          <w:b/>
        </w:rPr>
        <w:t>a)</w:t>
      </w:r>
      <w:r w:rsidRPr="002523FA">
        <w:rPr>
          <w:rFonts w:ascii="Palatino Linotype" w:hAnsi="Palatino Linotype" w:cs="Arial"/>
        </w:rPr>
        <w:t xml:space="preserve"> Complejidad del asunto: La complejidad de la prueba, la pluralidad de sujetos procesales, el tiempo transcurrido, las características y contexto del recurso.</w:t>
      </w:r>
    </w:p>
    <w:p w14:paraId="51730AED" w14:textId="77777777" w:rsidR="00A16BCD" w:rsidRPr="002523FA" w:rsidRDefault="00A16BCD" w:rsidP="002523FA">
      <w:pPr>
        <w:spacing w:line="360" w:lineRule="auto"/>
        <w:jc w:val="both"/>
        <w:rPr>
          <w:rFonts w:ascii="Palatino Linotype" w:hAnsi="Palatino Linotype" w:cs="Arial"/>
        </w:rPr>
      </w:pPr>
      <w:r w:rsidRPr="002523FA">
        <w:rPr>
          <w:rFonts w:ascii="Palatino Linotype" w:hAnsi="Palatino Linotype" w:cs="Arial"/>
          <w:b/>
        </w:rPr>
        <w:t>b)</w:t>
      </w:r>
      <w:r w:rsidRPr="002523FA">
        <w:rPr>
          <w:rFonts w:ascii="Palatino Linotype" w:hAnsi="Palatino Linotype" w:cs="Arial"/>
        </w:rPr>
        <w:t xml:space="preserve"> Actividad Procesal del interesado: Acciones u omisiones del interesado.</w:t>
      </w:r>
    </w:p>
    <w:p w14:paraId="457708EE" w14:textId="77777777" w:rsidR="00A16BCD" w:rsidRPr="002523FA" w:rsidRDefault="00A16BCD" w:rsidP="002523FA">
      <w:pPr>
        <w:spacing w:line="360" w:lineRule="auto"/>
        <w:jc w:val="both"/>
        <w:rPr>
          <w:rFonts w:ascii="Palatino Linotype" w:hAnsi="Palatino Linotype" w:cs="Arial"/>
        </w:rPr>
      </w:pPr>
      <w:r w:rsidRPr="002523FA">
        <w:rPr>
          <w:rFonts w:ascii="Palatino Linotype" w:hAnsi="Palatino Linotype" w:cs="Arial"/>
          <w:b/>
        </w:rPr>
        <w:t>c)</w:t>
      </w:r>
      <w:r w:rsidRPr="002523FA">
        <w:rPr>
          <w:rFonts w:ascii="Palatino Linotype" w:hAnsi="Palatino Linotype" w:cs="Arial"/>
        </w:rPr>
        <w:t xml:space="preserve"> Conducta de la Autoridad: Las Acciones u omisiones realizadas en el procedimiento. Así como si la autoridad actuó con la debida diligencia.</w:t>
      </w:r>
    </w:p>
    <w:p w14:paraId="029E7359" w14:textId="77777777" w:rsidR="00A16BCD" w:rsidRPr="002523FA" w:rsidRDefault="00A16BCD" w:rsidP="002523FA">
      <w:pPr>
        <w:spacing w:line="360" w:lineRule="auto"/>
        <w:jc w:val="both"/>
        <w:rPr>
          <w:rFonts w:ascii="Palatino Linotype" w:hAnsi="Palatino Linotype" w:cs="Arial"/>
        </w:rPr>
      </w:pPr>
      <w:r w:rsidRPr="002523FA">
        <w:rPr>
          <w:rFonts w:ascii="Palatino Linotype" w:hAnsi="Palatino Linotype" w:cs="Arial"/>
          <w:b/>
        </w:rPr>
        <w:t>d)</w:t>
      </w:r>
      <w:r w:rsidRPr="002523FA">
        <w:rPr>
          <w:rFonts w:ascii="Palatino Linotype" w:hAnsi="Palatino Linotype" w:cs="Arial"/>
        </w:rPr>
        <w:t xml:space="preserve"> La afectación generada en la situación jurídica de la persona involucrada en el proceso: Violación a sus derechos humanos.</w:t>
      </w:r>
    </w:p>
    <w:p w14:paraId="13BBCB7E" w14:textId="77777777" w:rsidR="00A16BCD" w:rsidRPr="002523FA" w:rsidRDefault="00A16BCD" w:rsidP="002523FA">
      <w:pPr>
        <w:spacing w:line="360" w:lineRule="auto"/>
        <w:jc w:val="both"/>
        <w:rPr>
          <w:rFonts w:ascii="Palatino Linotype" w:hAnsi="Palatino Linotype" w:cs="Arial"/>
        </w:rPr>
      </w:pPr>
    </w:p>
    <w:p w14:paraId="267A500F" w14:textId="77777777" w:rsidR="00A16BCD" w:rsidRPr="002523FA" w:rsidRDefault="00A16BCD" w:rsidP="002523FA">
      <w:pPr>
        <w:spacing w:line="360" w:lineRule="auto"/>
        <w:jc w:val="both"/>
        <w:rPr>
          <w:rFonts w:ascii="Palatino Linotype" w:hAnsi="Palatino Linotype" w:cs="Arial"/>
        </w:rPr>
      </w:pPr>
      <w:r w:rsidRPr="002523FA">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D5E0B2B" w14:textId="77777777" w:rsidR="00A16BCD" w:rsidRPr="002523FA" w:rsidRDefault="00A16BCD" w:rsidP="002523FA">
      <w:pPr>
        <w:spacing w:line="360" w:lineRule="auto"/>
        <w:jc w:val="both"/>
        <w:rPr>
          <w:rFonts w:ascii="Palatino Linotype" w:hAnsi="Palatino Linotype" w:cs="Arial"/>
        </w:rPr>
      </w:pPr>
    </w:p>
    <w:p w14:paraId="5BDF418B" w14:textId="77777777" w:rsidR="00A16BCD" w:rsidRPr="002523FA" w:rsidRDefault="00A16BCD" w:rsidP="002523FA">
      <w:pPr>
        <w:spacing w:line="360" w:lineRule="auto"/>
        <w:jc w:val="both"/>
        <w:rPr>
          <w:rFonts w:ascii="Palatino Linotype" w:hAnsi="Palatino Linotype" w:cs="Arial"/>
        </w:rPr>
      </w:pPr>
      <w:r w:rsidRPr="002523FA">
        <w:rPr>
          <w:rFonts w:ascii="Palatino Linotype" w:hAnsi="Palatino Linotype" w:cs="Arial"/>
        </w:rPr>
        <w:t>Argumento que encuentra sustento en la jurisprudencia P</w:t>
      </w:r>
      <w:proofErr w:type="gramStart"/>
      <w:r w:rsidRPr="002523FA">
        <w:rPr>
          <w:rFonts w:ascii="Palatino Linotype" w:hAnsi="Palatino Linotype" w:cs="Arial"/>
        </w:rPr>
        <w:t>./</w:t>
      </w:r>
      <w:proofErr w:type="gramEnd"/>
      <w:r w:rsidRPr="002523FA">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EE251EE" w14:textId="77777777" w:rsidR="00A16BCD" w:rsidRPr="002523FA" w:rsidRDefault="00A16BCD" w:rsidP="002523FA">
      <w:pPr>
        <w:spacing w:line="360" w:lineRule="auto"/>
        <w:jc w:val="both"/>
        <w:rPr>
          <w:rFonts w:ascii="Palatino Linotype" w:hAnsi="Palatino Linotype" w:cs="Arial"/>
        </w:rPr>
      </w:pPr>
    </w:p>
    <w:p w14:paraId="6B6DE888" w14:textId="77777777" w:rsidR="00A16BCD" w:rsidRPr="002523FA" w:rsidRDefault="00A16BCD" w:rsidP="002523FA">
      <w:pPr>
        <w:spacing w:line="360" w:lineRule="auto"/>
        <w:jc w:val="both"/>
        <w:rPr>
          <w:rFonts w:ascii="Palatino Linotype" w:hAnsi="Palatino Linotype" w:cs="Arial"/>
        </w:rPr>
      </w:pPr>
      <w:r w:rsidRPr="002523FA">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27E97C6" w14:textId="77777777" w:rsidR="00A16BCD" w:rsidRPr="002523FA" w:rsidRDefault="00A16BCD" w:rsidP="002523FA">
      <w:pPr>
        <w:spacing w:line="360" w:lineRule="auto"/>
        <w:jc w:val="both"/>
        <w:rPr>
          <w:rFonts w:ascii="Palatino Linotype" w:hAnsi="Palatino Linotype" w:cs="Arial"/>
        </w:rPr>
      </w:pPr>
    </w:p>
    <w:p w14:paraId="7D917632" w14:textId="77777777" w:rsidR="00A16BCD" w:rsidRPr="002523FA" w:rsidRDefault="00A16BCD" w:rsidP="002523FA">
      <w:pPr>
        <w:spacing w:line="360" w:lineRule="auto"/>
        <w:jc w:val="both"/>
        <w:rPr>
          <w:rFonts w:ascii="Palatino Linotype" w:hAnsi="Palatino Linotype" w:cs="Arial"/>
        </w:rPr>
      </w:pPr>
      <w:r w:rsidRPr="002523FA">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50705253" w14:textId="77777777" w:rsidR="00A16BCD" w:rsidRPr="002523FA" w:rsidRDefault="00A16BCD" w:rsidP="002523FA">
      <w:pPr>
        <w:spacing w:line="360" w:lineRule="auto"/>
        <w:jc w:val="both"/>
        <w:rPr>
          <w:rFonts w:ascii="Palatino Linotype" w:hAnsi="Palatino Linotype" w:cs="Arial"/>
        </w:rPr>
      </w:pPr>
    </w:p>
    <w:p w14:paraId="0013253B" w14:textId="728A8037" w:rsidR="00A16BCD" w:rsidRDefault="00A16BCD" w:rsidP="002523FA">
      <w:pPr>
        <w:spacing w:line="360" w:lineRule="auto"/>
        <w:jc w:val="both"/>
        <w:rPr>
          <w:rFonts w:ascii="Palatino Linotype" w:hAnsi="Palatino Linotype" w:cs="Arial"/>
        </w:rPr>
      </w:pPr>
      <w:r w:rsidRPr="002523FA">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4665AC5A" w14:textId="77777777" w:rsidR="002523FA" w:rsidRPr="002523FA" w:rsidRDefault="002523FA" w:rsidP="002523FA">
      <w:pPr>
        <w:spacing w:line="360" w:lineRule="auto"/>
        <w:jc w:val="both"/>
        <w:rPr>
          <w:rFonts w:ascii="Palatino Linotype" w:hAnsi="Palatino Linotype" w:cs="Arial"/>
        </w:rPr>
      </w:pPr>
    </w:p>
    <w:p w14:paraId="7987EB32" w14:textId="77777777" w:rsidR="00A16BCD" w:rsidRPr="002523FA" w:rsidRDefault="00A16BCD" w:rsidP="002523FA">
      <w:pPr>
        <w:spacing w:line="360" w:lineRule="auto"/>
        <w:jc w:val="both"/>
        <w:rPr>
          <w:rFonts w:ascii="Palatino Linotype" w:hAnsi="Palatino Linotype" w:cs="Arial"/>
        </w:rPr>
      </w:pPr>
      <w:r w:rsidRPr="002523FA">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6E56E828" w14:textId="77777777" w:rsidR="00A16BCD" w:rsidRPr="002523FA" w:rsidRDefault="00A16BCD" w:rsidP="002523FA">
      <w:pPr>
        <w:spacing w:line="360" w:lineRule="auto"/>
        <w:jc w:val="both"/>
        <w:rPr>
          <w:rFonts w:ascii="Palatino Linotype" w:hAnsi="Palatino Linotype" w:cs="Arial"/>
        </w:rPr>
      </w:pPr>
    </w:p>
    <w:p w14:paraId="17152BE9" w14:textId="77777777" w:rsidR="00A16BCD" w:rsidRPr="002523FA" w:rsidRDefault="00A16BCD" w:rsidP="002523FA">
      <w:pPr>
        <w:spacing w:line="360" w:lineRule="auto"/>
        <w:jc w:val="both"/>
        <w:rPr>
          <w:rFonts w:ascii="Palatino Linotype" w:eastAsia="Arial Unicode MS" w:hAnsi="Palatino Linotype" w:cs="Arial"/>
        </w:rPr>
      </w:pPr>
      <w:r w:rsidRPr="002523FA">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7DD2E082" w14:textId="77777777" w:rsidR="00A16BCD" w:rsidRPr="002523FA" w:rsidRDefault="00A16BCD" w:rsidP="002523FA">
      <w:pPr>
        <w:spacing w:line="360" w:lineRule="auto"/>
        <w:jc w:val="both"/>
        <w:rPr>
          <w:rFonts w:ascii="Palatino Linotype" w:eastAsia="Arial Unicode MS" w:hAnsi="Palatino Linotype" w:cs="Arial"/>
        </w:rPr>
      </w:pPr>
    </w:p>
    <w:p w14:paraId="49E94EF4" w14:textId="3109CC79" w:rsidR="00F74A05" w:rsidRPr="002523FA" w:rsidRDefault="00A16BCD" w:rsidP="002523FA">
      <w:pPr>
        <w:pStyle w:val="Prrafodelista"/>
        <w:spacing w:line="360" w:lineRule="auto"/>
        <w:ind w:left="0"/>
        <w:jc w:val="both"/>
        <w:rPr>
          <w:rFonts w:ascii="Palatino Linotype" w:hAnsi="Palatino Linotype" w:cs="Arial"/>
          <w:b/>
          <w:bCs/>
        </w:rPr>
      </w:pPr>
      <w:r w:rsidRPr="002523FA">
        <w:rPr>
          <w:rFonts w:ascii="Palatino Linotype" w:hAnsi="Palatino Linotype" w:cs="Arial"/>
          <w:b/>
          <w:bCs/>
        </w:rPr>
        <w:t>d</w:t>
      </w:r>
      <w:r w:rsidR="00F74A05" w:rsidRPr="002523FA">
        <w:rPr>
          <w:rFonts w:ascii="Palatino Linotype" w:hAnsi="Palatino Linotype" w:cs="Arial"/>
          <w:b/>
          <w:bCs/>
        </w:rPr>
        <w:t>) Cierre de Instrucción</w:t>
      </w:r>
      <w:r w:rsidR="00D8393F" w:rsidRPr="002523FA">
        <w:rPr>
          <w:rFonts w:ascii="Palatino Linotype" w:hAnsi="Palatino Linotype" w:cs="Arial"/>
          <w:b/>
          <w:bCs/>
        </w:rPr>
        <w:t>.</w:t>
      </w:r>
    </w:p>
    <w:p w14:paraId="410ED933" w14:textId="03BD00AC" w:rsidR="00832240" w:rsidRPr="002523FA" w:rsidRDefault="009E2E2C" w:rsidP="002523FA">
      <w:pPr>
        <w:spacing w:line="360" w:lineRule="auto"/>
        <w:jc w:val="both"/>
        <w:rPr>
          <w:rFonts w:ascii="Palatino Linotype" w:hAnsi="Palatino Linotype" w:cs="Arial"/>
        </w:rPr>
      </w:pPr>
      <w:r w:rsidRPr="002523FA">
        <w:rPr>
          <w:rFonts w:ascii="Palatino Linotype" w:hAnsi="Palatino Linotype"/>
        </w:rPr>
        <w:t>Una vez analizado el estado procesal que guarda el expediente, el</w:t>
      </w:r>
      <w:r w:rsidR="000171D8" w:rsidRPr="002523FA">
        <w:rPr>
          <w:rFonts w:ascii="Palatino Linotype" w:hAnsi="Palatino Linotype"/>
        </w:rPr>
        <w:t xml:space="preserve"> </w:t>
      </w:r>
      <w:r w:rsidR="00A16BCD" w:rsidRPr="002523FA">
        <w:rPr>
          <w:rFonts w:ascii="Palatino Linotype" w:hAnsi="Palatino Linotype"/>
          <w:b/>
          <w:bCs/>
        </w:rPr>
        <w:t>veinti</w:t>
      </w:r>
      <w:r w:rsidR="00811705" w:rsidRPr="002523FA">
        <w:rPr>
          <w:rFonts w:ascii="Palatino Linotype" w:hAnsi="Palatino Linotype"/>
          <w:b/>
          <w:bCs/>
        </w:rPr>
        <w:t>dós</w:t>
      </w:r>
      <w:r w:rsidR="00B130FF" w:rsidRPr="002523FA">
        <w:rPr>
          <w:rFonts w:ascii="Palatino Linotype" w:hAnsi="Palatino Linotype"/>
          <w:b/>
          <w:bCs/>
        </w:rPr>
        <w:t xml:space="preserve"> </w:t>
      </w:r>
      <w:r w:rsidR="00CE22BE" w:rsidRPr="002523FA">
        <w:rPr>
          <w:rFonts w:ascii="Palatino Linotype" w:hAnsi="Palatino Linotype"/>
          <w:b/>
          <w:bCs/>
        </w:rPr>
        <w:t xml:space="preserve">de </w:t>
      </w:r>
      <w:r w:rsidR="00A16BCD" w:rsidRPr="002523FA">
        <w:rPr>
          <w:rFonts w:ascii="Palatino Linotype" w:hAnsi="Palatino Linotype"/>
          <w:b/>
          <w:bCs/>
        </w:rPr>
        <w:t>noviembre</w:t>
      </w:r>
      <w:r w:rsidR="00CE22BE" w:rsidRPr="002523FA">
        <w:rPr>
          <w:rFonts w:ascii="Palatino Linotype" w:hAnsi="Palatino Linotype"/>
          <w:b/>
          <w:bCs/>
        </w:rPr>
        <w:t xml:space="preserve"> de dos mil </w:t>
      </w:r>
      <w:r w:rsidR="00334CCE" w:rsidRPr="002523FA">
        <w:rPr>
          <w:rFonts w:ascii="Palatino Linotype" w:hAnsi="Palatino Linotype"/>
          <w:b/>
          <w:bCs/>
        </w:rPr>
        <w:t>veintitré</w:t>
      </w:r>
      <w:r w:rsidR="00AE51C8" w:rsidRPr="002523FA">
        <w:rPr>
          <w:rFonts w:ascii="Palatino Linotype" w:hAnsi="Palatino Linotype"/>
          <w:b/>
          <w:bCs/>
        </w:rPr>
        <w:t>s</w:t>
      </w:r>
      <w:r w:rsidR="000171D8" w:rsidRPr="002523FA">
        <w:rPr>
          <w:rFonts w:ascii="Palatino Linotype" w:hAnsi="Palatino Linotype"/>
        </w:rPr>
        <w:t xml:space="preserve">, </w:t>
      </w:r>
      <w:r w:rsidR="00CE22BE" w:rsidRPr="002523FA">
        <w:rPr>
          <w:rFonts w:ascii="Palatino Linotype" w:hAnsi="Palatino Linotype"/>
        </w:rPr>
        <w:t>la</w:t>
      </w:r>
      <w:r w:rsidR="00F74502" w:rsidRPr="002523FA">
        <w:rPr>
          <w:rFonts w:ascii="Palatino Linotype" w:hAnsi="Palatino Linotype"/>
        </w:rPr>
        <w:t xml:space="preserve"> </w:t>
      </w:r>
      <w:r w:rsidR="00C77536" w:rsidRPr="002523FA">
        <w:rPr>
          <w:rFonts w:ascii="Palatino Linotype" w:hAnsi="Palatino Linotype"/>
          <w:b/>
        </w:rPr>
        <w:t>Comisionada Sharon Cristina Morales Martínez</w:t>
      </w:r>
      <w:r w:rsidR="00C77536" w:rsidRPr="002523FA">
        <w:rPr>
          <w:rFonts w:ascii="Palatino Linotype" w:hAnsi="Palatino Linotype"/>
          <w:lang w:val="es-419"/>
        </w:rPr>
        <w:t xml:space="preserve"> </w:t>
      </w:r>
      <w:r w:rsidRPr="002523FA">
        <w:rPr>
          <w:rFonts w:ascii="Palatino Linotype" w:hAnsi="Palatino Linotype"/>
        </w:rPr>
        <w:t>acordó el cierre de instrucción;</w:t>
      </w:r>
      <w:r w:rsidR="00C2778A" w:rsidRPr="002523FA">
        <w:rPr>
          <w:rFonts w:ascii="Palatino Linotype" w:hAnsi="Palatino Linotype" w:cs="Arial"/>
        </w:rPr>
        <w:t xml:space="preserve"> así como</w:t>
      </w:r>
      <w:r w:rsidRPr="002523FA">
        <w:rPr>
          <w:rFonts w:ascii="Palatino Linotype" w:hAnsi="Palatino Linotype" w:cs="Arial"/>
        </w:rPr>
        <w:t>,</w:t>
      </w:r>
      <w:r w:rsidR="00C2778A" w:rsidRPr="002523FA">
        <w:rPr>
          <w:rFonts w:ascii="Palatino Linotype" w:hAnsi="Palatino Linotype" w:cs="Arial"/>
        </w:rPr>
        <w:t xml:space="preserve"> la remisión </w:t>
      </w:r>
      <w:r w:rsidR="002523FA" w:rsidRPr="002523FA">
        <w:rPr>
          <w:rFonts w:ascii="Palatino Linotype" w:hAnsi="Palatino Linotype" w:cs="Arial"/>
        </w:rPr>
        <w:t>de este</w:t>
      </w:r>
      <w:r w:rsidR="00C2778A" w:rsidRPr="002523FA">
        <w:rPr>
          <w:rFonts w:ascii="Palatino Linotype" w:hAnsi="Palatino Linotype" w:cs="Arial"/>
        </w:rPr>
        <w:t xml:space="preserve"> a efecto de ser resuelto, de conformidad con lo establecido en el artículo 185 fracciones VI y VIII de la Ley de Transparencia y Acceso a la </w:t>
      </w:r>
      <w:r w:rsidR="00D86297" w:rsidRPr="002523FA">
        <w:rPr>
          <w:rFonts w:ascii="Palatino Linotype" w:hAnsi="Palatino Linotype" w:cs="Arial"/>
        </w:rPr>
        <w:t>Información Pública</w:t>
      </w:r>
      <w:r w:rsidR="00C2778A" w:rsidRPr="002523FA">
        <w:rPr>
          <w:rFonts w:ascii="Palatino Linotype" w:hAnsi="Palatino Linotype" w:cs="Arial"/>
        </w:rPr>
        <w:t xml:space="preserve"> del Estado de México y Municipios</w:t>
      </w:r>
      <w:r w:rsidR="0028330F" w:rsidRPr="002523FA">
        <w:rPr>
          <w:rFonts w:ascii="Palatino Linotype" w:hAnsi="Palatino Linotype" w:cs="Arial"/>
        </w:rPr>
        <w:t>.</w:t>
      </w:r>
    </w:p>
    <w:p w14:paraId="7F25545D" w14:textId="77777777" w:rsidR="00B130FF" w:rsidRPr="002523FA" w:rsidRDefault="00B130FF" w:rsidP="002523FA">
      <w:pPr>
        <w:spacing w:line="360" w:lineRule="auto"/>
        <w:jc w:val="both"/>
        <w:rPr>
          <w:rFonts w:ascii="Palatino Linotype" w:hAnsi="Palatino Linotype" w:cs="Arial"/>
        </w:rPr>
      </w:pPr>
    </w:p>
    <w:p w14:paraId="3AB9D768" w14:textId="7EB528FC" w:rsidR="000171D8" w:rsidRPr="002523FA" w:rsidRDefault="000171D8" w:rsidP="002523FA">
      <w:pPr>
        <w:jc w:val="center"/>
        <w:rPr>
          <w:rFonts w:ascii="Palatino Linotype" w:hAnsi="Palatino Linotype" w:cs="Arial"/>
          <w:b/>
          <w:bCs/>
          <w:spacing w:val="60"/>
        </w:rPr>
      </w:pPr>
      <w:r w:rsidRPr="002523FA">
        <w:rPr>
          <w:rFonts w:ascii="Palatino Linotype" w:hAnsi="Palatino Linotype" w:cs="Arial"/>
          <w:b/>
          <w:bCs/>
          <w:spacing w:val="60"/>
        </w:rPr>
        <w:t>CONSIDERANDO</w:t>
      </w:r>
      <w:r w:rsidR="00DC75AB" w:rsidRPr="002523FA">
        <w:rPr>
          <w:rFonts w:ascii="Palatino Linotype" w:hAnsi="Palatino Linotype" w:cs="Arial"/>
          <w:b/>
          <w:bCs/>
          <w:spacing w:val="60"/>
        </w:rPr>
        <w:t>S</w:t>
      </w:r>
    </w:p>
    <w:p w14:paraId="06897FD6" w14:textId="77777777" w:rsidR="000171D8" w:rsidRPr="002523FA" w:rsidRDefault="000171D8" w:rsidP="002523FA">
      <w:pPr>
        <w:jc w:val="center"/>
        <w:rPr>
          <w:rFonts w:ascii="Palatino Linotype" w:hAnsi="Palatino Linotype"/>
          <w:b/>
        </w:rPr>
      </w:pPr>
    </w:p>
    <w:p w14:paraId="7F105395" w14:textId="2EDBBF94" w:rsidR="00964F6B" w:rsidRPr="002523FA" w:rsidRDefault="000171D8" w:rsidP="002523FA">
      <w:pPr>
        <w:spacing w:line="360" w:lineRule="auto"/>
        <w:ind w:right="50"/>
        <w:jc w:val="both"/>
        <w:rPr>
          <w:rFonts w:ascii="Palatino Linotype" w:hAnsi="Palatino Linotype"/>
          <w:b/>
        </w:rPr>
      </w:pPr>
      <w:r w:rsidRPr="002523FA">
        <w:rPr>
          <w:rFonts w:ascii="Palatino Linotype" w:hAnsi="Palatino Linotype"/>
          <w:b/>
        </w:rPr>
        <w:t>PRIMERO.</w:t>
      </w:r>
      <w:r w:rsidRPr="002523FA">
        <w:rPr>
          <w:rFonts w:ascii="Palatino Linotype" w:hAnsi="Palatino Linotype"/>
        </w:rPr>
        <w:t xml:space="preserve"> </w:t>
      </w:r>
      <w:r w:rsidRPr="002523FA">
        <w:rPr>
          <w:rFonts w:ascii="Palatino Linotype" w:hAnsi="Palatino Linotype"/>
          <w:b/>
        </w:rPr>
        <w:t>Competencia</w:t>
      </w:r>
      <w:r w:rsidRPr="002523FA">
        <w:rPr>
          <w:rFonts w:ascii="Palatino Linotype" w:hAnsi="Palatino Linotype"/>
        </w:rPr>
        <w:t>.</w:t>
      </w:r>
    </w:p>
    <w:p w14:paraId="07007E92" w14:textId="0263E71D" w:rsidR="008B239D" w:rsidRPr="002523FA" w:rsidRDefault="008B239D" w:rsidP="002523FA">
      <w:pPr>
        <w:spacing w:line="360" w:lineRule="auto"/>
        <w:ind w:right="50"/>
        <w:jc w:val="both"/>
        <w:rPr>
          <w:rFonts w:ascii="Palatino Linotype" w:hAnsi="Palatino Linotype" w:cs="Arial"/>
        </w:rPr>
      </w:pPr>
      <w:r w:rsidRPr="002523FA">
        <w:rPr>
          <w:rFonts w:ascii="Palatino Linotype" w:hAnsi="Palatino Linotype"/>
        </w:rPr>
        <w:t xml:space="preserve">Este Instituto de Transparencia, Acceso a la </w:t>
      </w:r>
      <w:r w:rsidR="00D86297" w:rsidRPr="002523FA">
        <w:rPr>
          <w:rFonts w:ascii="Palatino Linotype" w:hAnsi="Palatino Linotype"/>
        </w:rPr>
        <w:t>Información Pública</w:t>
      </w:r>
      <w:r w:rsidRPr="002523FA">
        <w:rPr>
          <w:rFonts w:ascii="Palatino Linotype" w:hAnsi="Palatino Linotype"/>
        </w:rPr>
        <w:t xml:space="preserve"> y Protección de Datos Personales del Estado de México y Municipios, es competente para </w:t>
      </w:r>
      <w:r w:rsidR="00CB5585" w:rsidRPr="002523FA">
        <w:rPr>
          <w:rFonts w:ascii="Palatino Linotype" w:hAnsi="Palatino Linotype"/>
        </w:rPr>
        <w:t xml:space="preserve">conocer y resolver el presente </w:t>
      </w:r>
      <w:r w:rsidR="00D86297" w:rsidRPr="002523FA">
        <w:rPr>
          <w:rFonts w:ascii="Palatino Linotype" w:hAnsi="Palatino Linotype"/>
        </w:rPr>
        <w:t>Recurso Revisión</w:t>
      </w:r>
      <w:r w:rsidRPr="002523FA">
        <w:rPr>
          <w:rFonts w:ascii="Palatino Linotype" w:hAnsi="Palatino Linotype"/>
        </w:rPr>
        <w:t>, conforme a lo dispuesto en los artículos 6, Apartado A de la Constitución Política de los Estad</w:t>
      </w:r>
      <w:r w:rsidR="00B130FF" w:rsidRPr="002523FA">
        <w:rPr>
          <w:rFonts w:ascii="Palatino Linotype" w:hAnsi="Palatino Linotype"/>
        </w:rPr>
        <w:t>os Unidos Mexicanos; 5, párrafo</w:t>
      </w:r>
      <w:r w:rsidRPr="002523FA">
        <w:rPr>
          <w:rFonts w:ascii="Palatino Linotype" w:hAnsi="Palatino Linotype"/>
        </w:rPr>
        <w:t xml:space="preserve"> trigésimo segundo, </w:t>
      </w:r>
      <w:r w:rsidR="007302BD" w:rsidRPr="002523FA">
        <w:rPr>
          <w:rFonts w:ascii="Palatino Linotype" w:hAnsi="Palatino Linotype"/>
        </w:rPr>
        <w:t xml:space="preserve">trigésimo tercero y trigésimo cuarto, </w:t>
      </w:r>
      <w:r w:rsidRPr="002523FA">
        <w:rPr>
          <w:rFonts w:ascii="Palatino Linotype" w:hAnsi="Palatino Linotype"/>
        </w:rPr>
        <w:t>fracciones IV y V de la Constitución Política del Estado Libre y Soberano de México;</w:t>
      </w:r>
      <w:r w:rsidR="00727578" w:rsidRPr="002523FA">
        <w:rPr>
          <w:rFonts w:ascii="Palatino Linotype" w:hAnsi="Palatino Linotype"/>
        </w:rPr>
        <w:t xml:space="preserve"> ordinal</w:t>
      </w:r>
      <w:r w:rsidRPr="002523FA">
        <w:rPr>
          <w:rFonts w:ascii="Palatino Linotype" w:hAnsi="Palatino Linotype"/>
        </w:rPr>
        <w:t xml:space="preserve"> 2</w:t>
      </w:r>
      <w:r w:rsidR="00727578" w:rsidRPr="002523FA">
        <w:rPr>
          <w:rFonts w:ascii="Palatino Linotype" w:hAnsi="Palatino Linotype"/>
        </w:rPr>
        <w:t>,</w:t>
      </w:r>
      <w:r w:rsidRPr="002523FA">
        <w:rPr>
          <w:rFonts w:ascii="Palatino Linotype" w:hAnsi="Palatino Linotype"/>
        </w:rPr>
        <w:t xml:space="preserve"> fracción II, 13, 29, 36, fracciones I y II, 176, 178, 179, 181 párrafo tercero y 185 de la Ley de Transparencia y Acceso a la </w:t>
      </w:r>
      <w:r w:rsidR="00D86297" w:rsidRPr="002523FA">
        <w:rPr>
          <w:rFonts w:ascii="Palatino Linotype" w:hAnsi="Palatino Linotype"/>
        </w:rPr>
        <w:t>Información Pública</w:t>
      </w:r>
      <w:r w:rsidRPr="002523FA">
        <w:rPr>
          <w:rFonts w:ascii="Palatino Linotype" w:hAnsi="Palatino Linotype"/>
        </w:rPr>
        <w:t xml:space="preserve"> del Estado de México y Municipios</w:t>
      </w:r>
      <w:r w:rsidR="00605A3E" w:rsidRPr="002523FA">
        <w:rPr>
          <w:rFonts w:ascii="Palatino Linotype" w:hAnsi="Palatino Linotype" w:cs="Arial"/>
        </w:rPr>
        <w:t>; y 9, fracciones I y XXIII</w:t>
      </w:r>
      <w:r w:rsidRPr="002523FA">
        <w:rPr>
          <w:rFonts w:ascii="Palatino Linotype" w:hAnsi="Palatino Linotype" w:cs="Arial"/>
        </w:rPr>
        <w:t xml:space="preserve"> y 11 del Reglamento Interior del Instituto de Transparencia, Acceso a la </w:t>
      </w:r>
      <w:r w:rsidR="00D86297" w:rsidRPr="002523FA">
        <w:rPr>
          <w:rFonts w:ascii="Palatino Linotype" w:hAnsi="Palatino Linotype" w:cs="Arial"/>
        </w:rPr>
        <w:t>Información Pública</w:t>
      </w:r>
      <w:r w:rsidRPr="002523FA">
        <w:rPr>
          <w:rFonts w:ascii="Palatino Linotype" w:hAnsi="Palatino Linotype" w:cs="Arial"/>
        </w:rPr>
        <w:t xml:space="preserve"> y Protección de Datos Personales del Estado de México y Municipios.</w:t>
      </w:r>
    </w:p>
    <w:p w14:paraId="7462BEF6" w14:textId="77777777" w:rsidR="00D8393F" w:rsidRPr="002523FA" w:rsidRDefault="00D8393F" w:rsidP="002523FA">
      <w:pPr>
        <w:spacing w:line="360" w:lineRule="auto"/>
        <w:ind w:right="50"/>
        <w:jc w:val="both"/>
        <w:rPr>
          <w:rFonts w:ascii="Palatino Linotype" w:hAnsi="Palatino Linotype" w:cs="Arial"/>
        </w:rPr>
      </w:pPr>
    </w:p>
    <w:p w14:paraId="508C9D22" w14:textId="35439B0C" w:rsidR="004510AB" w:rsidRPr="002523FA" w:rsidRDefault="00E74792" w:rsidP="002523FA">
      <w:pPr>
        <w:spacing w:line="360" w:lineRule="auto"/>
        <w:jc w:val="both"/>
        <w:rPr>
          <w:rFonts w:ascii="Palatino Linotype" w:hAnsi="Palatino Linotype" w:cs="Arial"/>
          <w:b/>
        </w:rPr>
      </w:pPr>
      <w:r w:rsidRPr="002523FA">
        <w:rPr>
          <w:rFonts w:ascii="Palatino Linotype" w:hAnsi="Palatino Linotype" w:cs="Arial"/>
          <w:b/>
        </w:rPr>
        <w:t>SEGUNDO. Interés.</w:t>
      </w:r>
    </w:p>
    <w:p w14:paraId="0024EECC" w14:textId="3771D2D7" w:rsidR="0057572B" w:rsidRPr="002523FA" w:rsidRDefault="000171D8" w:rsidP="002523FA">
      <w:pPr>
        <w:spacing w:line="360" w:lineRule="auto"/>
        <w:jc w:val="both"/>
        <w:rPr>
          <w:rFonts w:ascii="Palatino Linotype" w:hAnsi="Palatino Linotype" w:cs="Arial"/>
          <w:lang w:eastAsia="es-MX"/>
        </w:rPr>
      </w:pPr>
      <w:r w:rsidRPr="002523FA">
        <w:rPr>
          <w:rFonts w:ascii="Palatino Linotype" w:hAnsi="Palatino Linotype" w:cs="Arial"/>
          <w:bCs/>
        </w:rPr>
        <w:t xml:space="preserve">El </w:t>
      </w:r>
      <w:r w:rsidR="00D86297" w:rsidRPr="002523FA">
        <w:rPr>
          <w:rFonts w:ascii="Palatino Linotype" w:hAnsi="Palatino Linotype" w:cs="Arial"/>
          <w:bCs/>
        </w:rPr>
        <w:t>Recurso Revisión</w:t>
      </w:r>
      <w:r w:rsidRPr="002523FA">
        <w:rPr>
          <w:rFonts w:ascii="Palatino Linotype" w:hAnsi="Palatino Linotype" w:cs="Arial"/>
          <w:bCs/>
        </w:rPr>
        <w:t xml:space="preserve"> fue interpuesto por parte legítima, en atención a que se presentó por </w:t>
      </w:r>
      <w:r w:rsidR="00AE51C8" w:rsidRPr="002523FA">
        <w:rPr>
          <w:rFonts w:ascii="Palatino Linotype" w:hAnsi="Palatino Linotype" w:cs="Arial"/>
          <w:b/>
        </w:rPr>
        <w:t>EL</w:t>
      </w:r>
      <w:r w:rsidRPr="002523FA">
        <w:rPr>
          <w:rFonts w:ascii="Palatino Linotype" w:hAnsi="Palatino Linotype" w:cs="Arial"/>
          <w:b/>
          <w:bCs/>
        </w:rPr>
        <w:t xml:space="preserve"> RECURRENTE,</w:t>
      </w:r>
      <w:r w:rsidRPr="002523FA">
        <w:rPr>
          <w:rFonts w:ascii="Palatino Linotype" w:hAnsi="Palatino Linotype" w:cs="Arial"/>
          <w:bCs/>
        </w:rPr>
        <w:t xml:space="preserve"> quien es la misma persona que formuló la solicitud de acceso a la </w:t>
      </w:r>
      <w:r w:rsidR="00D86297" w:rsidRPr="002523FA">
        <w:rPr>
          <w:rFonts w:ascii="Palatino Linotype" w:hAnsi="Palatino Linotype" w:cs="Arial"/>
          <w:bCs/>
        </w:rPr>
        <w:t>Información Pública</w:t>
      </w:r>
      <w:r w:rsidRPr="002523FA">
        <w:rPr>
          <w:rFonts w:ascii="Palatino Linotype" w:hAnsi="Palatino Linotype" w:cs="Arial"/>
          <w:bCs/>
        </w:rPr>
        <w:t xml:space="preserve"> al </w:t>
      </w:r>
      <w:r w:rsidRPr="002523FA">
        <w:rPr>
          <w:rFonts w:ascii="Palatino Linotype" w:hAnsi="Palatino Linotype" w:cs="Arial"/>
          <w:b/>
          <w:bCs/>
        </w:rPr>
        <w:t>SUJETO OBLIGADO</w:t>
      </w:r>
      <w:r w:rsidR="005B5043" w:rsidRPr="002523FA">
        <w:rPr>
          <w:rFonts w:ascii="Palatino Linotype" w:hAnsi="Palatino Linotype" w:cs="Arial"/>
          <w:b/>
          <w:bCs/>
        </w:rPr>
        <w:t xml:space="preserve">, </w:t>
      </w:r>
      <w:r w:rsidR="005B5043" w:rsidRPr="002523FA">
        <w:rPr>
          <w:rFonts w:ascii="Palatino Linotype" w:hAnsi="Palatino Linotype" w:cs="Arial"/>
          <w:bCs/>
        </w:rPr>
        <w:t xml:space="preserve">pues para ello, es </w:t>
      </w:r>
      <w:r w:rsidR="005B5043" w:rsidRPr="002523FA">
        <w:rPr>
          <w:rFonts w:ascii="Palatino Linotype" w:hAnsi="Palatino Linotype" w:cs="Arial"/>
          <w:lang w:eastAsia="es-MX"/>
        </w:rPr>
        <w:t xml:space="preserve">necesario que el particular ingrese al </w:t>
      </w:r>
      <w:r w:rsidR="005B5043" w:rsidRPr="002523FA">
        <w:rPr>
          <w:rFonts w:ascii="Palatino Linotype" w:hAnsi="Palatino Linotype" w:cs="Arial"/>
          <w:b/>
          <w:lang w:eastAsia="es-MX"/>
        </w:rPr>
        <w:t xml:space="preserve">SAIMEX </w:t>
      </w:r>
      <w:r w:rsidR="005B5043" w:rsidRPr="002523FA">
        <w:rPr>
          <w:rFonts w:ascii="Palatino Linotype" w:hAnsi="Palatino Linotype" w:cs="Arial"/>
          <w:lang w:eastAsia="es-MX"/>
        </w:rPr>
        <w:t>mediante la utilización de su clave de usuario y contraseña.</w:t>
      </w:r>
    </w:p>
    <w:p w14:paraId="18DC74E0" w14:textId="77777777" w:rsidR="00A5718E" w:rsidRPr="002523FA" w:rsidRDefault="00A5718E" w:rsidP="002523FA">
      <w:pPr>
        <w:spacing w:line="360" w:lineRule="auto"/>
        <w:jc w:val="both"/>
        <w:rPr>
          <w:rFonts w:ascii="Palatino Linotype" w:hAnsi="Palatino Linotype" w:cs="Arial"/>
          <w:lang w:eastAsia="es-MX"/>
        </w:rPr>
      </w:pPr>
    </w:p>
    <w:p w14:paraId="73B57685" w14:textId="77777777" w:rsidR="005C250B" w:rsidRPr="002523FA" w:rsidRDefault="005C250B" w:rsidP="002523FA">
      <w:pPr>
        <w:autoSpaceDE w:val="0"/>
        <w:autoSpaceDN w:val="0"/>
        <w:adjustRightInd w:val="0"/>
        <w:spacing w:line="360" w:lineRule="auto"/>
        <w:ind w:right="49"/>
        <w:jc w:val="both"/>
        <w:rPr>
          <w:rFonts w:ascii="Palatino Linotype" w:hAnsi="Palatino Linotype" w:cs="Arial"/>
          <w:b/>
          <w:lang w:val="es-ES"/>
        </w:rPr>
      </w:pPr>
      <w:r w:rsidRPr="002523FA">
        <w:rPr>
          <w:rFonts w:ascii="Palatino Linotype" w:hAnsi="Palatino Linotype" w:cs="Arial"/>
          <w:b/>
        </w:rPr>
        <w:t xml:space="preserve">TERCERO. </w:t>
      </w:r>
      <w:r w:rsidRPr="002523FA">
        <w:rPr>
          <w:rFonts w:ascii="Palatino Linotype" w:hAnsi="Palatino Linotype" w:cs="Arial"/>
          <w:b/>
          <w:lang w:val="es-ES"/>
        </w:rPr>
        <w:t xml:space="preserve">Oportunidad. </w:t>
      </w:r>
    </w:p>
    <w:p w14:paraId="085EB8E2" w14:textId="77777777" w:rsidR="00660A5A" w:rsidRPr="002523FA" w:rsidRDefault="00660A5A" w:rsidP="002523FA">
      <w:pPr>
        <w:spacing w:before="100" w:beforeAutospacing="1" w:after="100" w:afterAutospacing="1" w:line="360" w:lineRule="auto"/>
        <w:jc w:val="both"/>
        <w:rPr>
          <w:rFonts w:ascii="Palatino Linotype" w:hAnsi="Palatino Linotype" w:cs="Arial"/>
          <w:lang w:val="es-ES"/>
        </w:rPr>
      </w:pPr>
      <w:r w:rsidRPr="002523FA">
        <w:rPr>
          <w:rFonts w:ascii="Palatino Linotype" w:hAnsi="Palatino Linotype" w:cs="Arial"/>
          <w:lang w:val="es-ES"/>
        </w:rPr>
        <w:t xml:space="preserve">El Recurso de Revisión fue interpuesto dentro del plazo de quince días hábiles, contados a partir del día siguiente al en que </w:t>
      </w:r>
      <w:r w:rsidRPr="002523FA">
        <w:rPr>
          <w:rFonts w:ascii="Palatino Linotype" w:hAnsi="Palatino Linotype" w:cs="Arial"/>
          <w:b/>
          <w:lang w:val="es-ES"/>
        </w:rPr>
        <w:t>EL RECURRENTE</w:t>
      </w:r>
      <w:r w:rsidRPr="002523FA">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4E770EC" w14:textId="77777777" w:rsidR="00660A5A" w:rsidRPr="002523FA" w:rsidRDefault="00660A5A" w:rsidP="002523FA">
      <w:pPr>
        <w:ind w:left="851" w:right="616"/>
        <w:jc w:val="both"/>
        <w:rPr>
          <w:rFonts w:ascii="Palatino Linotype" w:hAnsi="Palatino Linotype" w:cs="Arial"/>
          <w:i/>
          <w:lang w:val="es-ES"/>
        </w:rPr>
      </w:pPr>
      <w:r w:rsidRPr="002523FA">
        <w:rPr>
          <w:rFonts w:ascii="Palatino Linotype" w:hAnsi="Palatino Linotype" w:cs="Arial"/>
          <w:b/>
          <w:i/>
          <w:lang w:val="es-ES"/>
        </w:rPr>
        <w:t>“Artículo 178</w:t>
      </w:r>
      <w:r w:rsidRPr="002523FA">
        <w:rPr>
          <w:rFonts w:ascii="Palatino Linotype" w:hAnsi="Palatino Linotype" w:cs="Arial"/>
          <w:i/>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2523FA" w:rsidRDefault="00660A5A" w:rsidP="002523FA">
      <w:pPr>
        <w:ind w:left="851" w:right="616" w:hanging="851"/>
        <w:jc w:val="both"/>
        <w:rPr>
          <w:rFonts w:ascii="Palatino Linotype" w:hAnsi="Palatino Linotype" w:cs="Arial"/>
          <w:i/>
          <w:lang w:val="es-ES"/>
        </w:rPr>
      </w:pPr>
    </w:p>
    <w:p w14:paraId="1A927B83" w14:textId="77777777" w:rsidR="00660A5A" w:rsidRPr="002523FA" w:rsidRDefault="00660A5A" w:rsidP="002523FA">
      <w:pPr>
        <w:ind w:left="851" w:right="616"/>
        <w:jc w:val="both"/>
        <w:rPr>
          <w:rFonts w:ascii="Palatino Linotype" w:hAnsi="Palatino Linotype" w:cs="Arial"/>
          <w:i/>
          <w:lang w:val="es-ES"/>
        </w:rPr>
      </w:pPr>
      <w:r w:rsidRPr="002523FA">
        <w:rPr>
          <w:rFonts w:ascii="Palatino Linotype" w:hAnsi="Palatino Linotype" w:cs="Arial"/>
          <w:i/>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2523FA" w:rsidRDefault="00660A5A" w:rsidP="002523FA">
      <w:pPr>
        <w:ind w:left="851" w:right="616" w:hanging="851"/>
        <w:jc w:val="both"/>
        <w:rPr>
          <w:rFonts w:ascii="Palatino Linotype" w:hAnsi="Palatino Linotype" w:cs="Arial"/>
          <w:i/>
          <w:lang w:val="es-ES"/>
        </w:rPr>
      </w:pPr>
    </w:p>
    <w:p w14:paraId="0D1095D1" w14:textId="77777777" w:rsidR="00660A5A" w:rsidRPr="002523FA" w:rsidRDefault="00660A5A" w:rsidP="002523FA">
      <w:pPr>
        <w:ind w:left="851" w:right="616"/>
        <w:jc w:val="both"/>
        <w:rPr>
          <w:rFonts w:ascii="Palatino Linotype" w:hAnsi="Palatino Linotype" w:cs="Arial"/>
          <w:i/>
          <w:lang w:val="es-ES"/>
        </w:rPr>
      </w:pPr>
      <w:r w:rsidRPr="002523FA">
        <w:rPr>
          <w:rFonts w:ascii="Palatino Linotype" w:hAnsi="Palatino Linotype" w:cs="Arial"/>
          <w:i/>
          <w:lang w:val="es-ES"/>
        </w:rPr>
        <w:t xml:space="preserve">En el caso de que se interponga ante la Unidad de Transparencia, ésta deberá remitir el Recurso de Revisión al Instituto a más tardar al día siguiente de haberlo recibido.” </w:t>
      </w:r>
      <w:r w:rsidRPr="002523FA">
        <w:rPr>
          <w:rFonts w:ascii="Palatino Linotype" w:hAnsi="Palatino Linotype" w:cs="Arial"/>
          <w:lang w:val="es-ES"/>
        </w:rPr>
        <w:t>(Sic).</w:t>
      </w:r>
    </w:p>
    <w:p w14:paraId="505022FE" w14:textId="77777777" w:rsidR="00660A5A" w:rsidRPr="002523FA" w:rsidRDefault="00660A5A" w:rsidP="002523FA">
      <w:pPr>
        <w:ind w:left="851" w:right="616"/>
        <w:jc w:val="both"/>
        <w:rPr>
          <w:rFonts w:ascii="Palatino Linotype" w:hAnsi="Palatino Linotype" w:cs="Arial"/>
          <w:i/>
          <w:lang w:val="es-ES"/>
        </w:rPr>
      </w:pPr>
    </w:p>
    <w:p w14:paraId="6383FD43" w14:textId="2FB4B7FE" w:rsidR="008238CC" w:rsidRPr="002523FA" w:rsidRDefault="00660A5A" w:rsidP="002523FA">
      <w:pPr>
        <w:spacing w:line="360" w:lineRule="auto"/>
        <w:jc w:val="both"/>
        <w:rPr>
          <w:rFonts w:ascii="Palatino Linotype" w:hAnsi="Palatino Linotype" w:cs="Arial"/>
          <w:lang w:val="es-ES"/>
        </w:rPr>
      </w:pPr>
      <w:r w:rsidRPr="002523FA">
        <w:rPr>
          <w:rFonts w:ascii="Palatino Linotype" w:hAnsi="Palatino Linotype" w:cs="Arial"/>
          <w:lang w:val="es-ES"/>
        </w:rPr>
        <w:t xml:space="preserve">En esa tesitura, atendiendo a que </w:t>
      </w:r>
      <w:r w:rsidRPr="002523FA">
        <w:rPr>
          <w:rFonts w:ascii="Palatino Linotype" w:hAnsi="Palatino Linotype" w:cs="Arial"/>
          <w:b/>
          <w:lang w:val="es-ES"/>
        </w:rPr>
        <w:t>EL SUJETO OBLIGADO</w:t>
      </w:r>
      <w:r w:rsidRPr="002523FA">
        <w:rPr>
          <w:rFonts w:ascii="Palatino Linotype" w:hAnsi="Palatino Linotype" w:cs="Arial"/>
          <w:lang w:val="es-ES"/>
        </w:rPr>
        <w:t xml:space="preserve"> notificó la respuesta a la solicitud de Acceso a la Información Pública el </w:t>
      </w:r>
      <w:r w:rsidR="00B8189D" w:rsidRPr="002523FA">
        <w:rPr>
          <w:rFonts w:ascii="Palatino Linotype" w:hAnsi="Palatino Linotype" w:cs="Arial"/>
          <w:b/>
          <w:lang w:val="es-ES"/>
        </w:rPr>
        <w:t>doce</w:t>
      </w:r>
      <w:r w:rsidR="00A8692E" w:rsidRPr="002523FA">
        <w:rPr>
          <w:rFonts w:ascii="Palatino Linotype" w:hAnsi="Palatino Linotype" w:cs="Arial"/>
          <w:b/>
          <w:lang w:val="es-ES"/>
        </w:rPr>
        <w:t xml:space="preserve"> de </w:t>
      </w:r>
      <w:r w:rsidR="00B8189D" w:rsidRPr="002523FA">
        <w:rPr>
          <w:rFonts w:ascii="Palatino Linotype" w:hAnsi="Palatino Linotype" w:cs="Arial"/>
          <w:b/>
          <w:lang w:val="es-ES"/>
        </w:rPr>
        <w:t>enero</w:t>
      </w:r>
      <w:r w:rsidRPr="002523FA">
        <w:rPr>
          <w:rFonts w:ascii="Palatino Linotype" w:hAnsi="Palatino Linotype" w:cs="Arial"/>
          <w:b/>
          <w:lang w:val="es-ES"/>
        </w:rPr>
        <w:t xml:space="preserve"> de dos mil </w:t>
      </w:r>
      <w:r w:rsidR="00A8692E" w:rsidRPr="002523FA">
        <w:rPr>
          <w:rFonts w:ascii="Palatino Linotype" w:hAnsi="Palatino Linotype" w:cs="Arial"/>
          <w:b/>
          <w:lang w:val="es-ES"/>
        </w:rPr>
        <w:t>veintitrés</w:t>
      </w:r>
      <w:r w:rsidRPr="002523FA">
        <w:rPr>
          <w:rFonts w:ascii="Palatino Linotype" w:hAnsi="Palatino Linotype" w:cs="Arial"/>
          <w:lang w:val="es-ES"/>
        </w:rPr>
        <w:t xml:space="preserve">, así, el plazo de quince días hábiles que el artículo 178 de la Ley de la materia otorga a la hoy </w:t>
      </w:r>
      <w:r w:rsidRPr="002523FA">
        <w:rPr>
          <w:rFonts w:ascii="Palatino Linotype" w:hAnsi="Palatino Linotype" w:cs="Arial"/>
          <w:b/>
          <w:lang w:val="es-ES"/>
        </w:rPr>
        <w:t>RECURRENTE</w:t>
      </w:r>
      <w:r w:rsidRPr="002523FA">
        <w:rPr>
          <w:rFonts w:ascii="Palatino Linotype" w:hAnsi="Palatino Linotype" w:cs="Arial"/>
          <w:lang w:val="es-ES"/>
        </w:rPr>
        <w:t xml:space="preserve"> para presentar el respectivo Recurso de Revisión, transcurrió del </w:t>
      </w:r>
      <w:r w:rsidR="00B8189D" w:rsidRPr="002523FA">
        <w:rPr>
          <w:rFonts w:ascii="Palatino Linotype" w:hAnsi="Palatino Linotype" w:cs="Arial"/>
          <w:b/>
          <w:lang w:val="es-ES"/>
        </w:rPr>
        <w:t>trece</w:t>
      </w:r>
      <w:r w:rsidR="007302BD" w:rsidRPr="002523FA">
        <w:rPr>
          <w:rFonts w:ascii="Palatino Linotype" w:hAnsi="Palatino Linotype" w:cs="Arial"/>
          <w:b/>
          <w:lang w:val="es-ES"/>
        </w:rPr>
        <w:t xml:space="preserve"> de </w:t>
      </w:r>
      <w:r w:rsidR="00B8189D" w:rsidRPr="002523FA">
        <w:rPr>
          <w:rFonts w:ascii="Palatino Linotype" w:hAnsi="Palatino Linotype" w:cs="Arial"/>
          <w:b/>
          <w:lang w:val="es-ES"/>
        </w:rPr>
        <w:t>enero</w:t>
      </w:r>
      <w:r w:rsidR="007302BD" w:rsidRPr="002523FA">
        <w:rPr>
          <w:rFonts w:ascii="Palatino Linotype" w:hAnsi="Palatino Linotype" w:cs="Arial"/>
          <w:b/>
          <w:lang w:val="es-ES"/>
        </w:rPr>
        <w:t xml:space="preserve"> al </w:t>
      </w:r>
      <w:r w:rsidR="00A5718E" w:rsidRPr="002523FA">
        <w:rPr>
          <w:rFonts w:ascii="Palatino Linotype" w:hAnsi="Palatino Linotype" w:cs="Arial"/>
          <w:b/>
          <w:lang w:val="es-ES"/>
        </w:rPr>
        <w:t>dos</w:t>
      </w:r>
      <w:r w:rsidR="007302BD" w:rsidRPr="002523FA">
        <w:rPr>
          <w:rFonts w:ascii="Palatino Linotype" w:hAnsi="Palatino Linotype" w:cs="Arial"/>
          <w:b/>
          <w:lang w:val="es-ES"/>
        </w:rPr>
        <w:t xml:space="preserve"> de </w:t>
      </w:r>
      <w:r w:rsidR="00B8189D" w:rsidRPr="002523FA">
        <w:rPr>
          <w:rFonts w:ascii="Palatino Linotype" w:hAnsi="Palatino Linotype" w:cs="Arial"/>
          <w:b/>
          <w:lang w:val="es-ES"/>
        </w:rPr>
        <w:t>febrero</w:t>
      </w:r>
      <w:r w:rsidR="007302BD" w:rsidRPr="002523FA">
        <w:rPr>
          <w:rFonts w:ascii="Palatino Linotype" w:hAnsi="Palatino Linotype" w:cs="Arial"/>
          <w:b/>
          <w:lang w:val="es-ES"/>
        </w:rPr>
        <w:t xml:space="preserve"> de</w:t>
      </w:r>
      <w:r w:rsidR="00214D87" w:rsidRPr="002523FA">
        <w:rPr>
          <w:rFonts w:ascii="Palatino Linotype" w:hAnsi="Palatino Linotype" w:cs="Arial"/>
          <w:b/>
          <w:lang w:val="es-ES"/>
        </w:rPr>
        <w:t xml:space="preserve"> </w:t>
      </w:r>
      <w:r w:rsidR="00A8692E" w:rsidRPr="002523FA">
        <w:rPr>
          <w:rFonts w:ascii="Palatino Linotype" w:hAnsi="Palatino Linotype" w:cs="Arial"/>
          <w:b/>
          <w:lang w:val="es-ES"/>
        </w:rPr>
        <w:t xml:space="preserve">dos mil </w:t>
      </w:r>
      <w:r w:rsidR="00214D87" w:rsidRPr="002523FA">
        <w:rPr>
          <w:rFonts w:ascii="Palatino Linotype" w:hAnsi="Palatino Linotype" w:cs="Arial"/>
          <w:b/>
          <w:lang w:val="es-ES"/>
        </w:rPr>
        <w:t>veintitrés</w:t>
      </w:r>
      <w:r w:rsidRPr="002523FA">
        <w:rPr>
          <w:rFonts w:ascii="Palatino Linotype" w:hAnsi="Palatino Linotype" w:cs="Arial"/>
          <w:lang w:val="es-ES"/>
        </w:rPr>
        <w:t>, sin contemplar en el cómputo l</w:t>
      </w:r>
      <w:r w:rsidR="00214D87" w:rsidRPr="002523FA">
        <w:rPr>
          <w:rFonts w:ascii="Palatino Linotype" w:hAnsi="Palatino Linotype" w:cs="Arial"/>
          <w:lang w:val="es-ES"/>
        </w:rPr>
        <w:t>os días</w:t>
      </w:r>
      <w:r w:rsidRPr="002523FA">
        <w:rPr>
          <w:rFonts w:ascii="Palatino Linotype" w:hAnsi="Palatino Linotype" w:cs="Arial"/>
          <w:lang w:val="es-ES"/>
        </w:rPr>
        <w:t xml:space="preserve"> sábados y domingos, considerados como días inhábiles, en términos del artículo 3, fracción X de la Ley de Transparencia y Acceso a la Información Pública del Estado de México y Municipios</w:t>
      </w:r>
      <w:r w:rsidR="007302BD" w:rsidRPr="002523FA">
        <w:rPr>
          <w:rFonts w:ascii="Palatino Linotype" w:hAnsi="Palatino Linotype" w:cs="Arial"/>
          <w:lang w:val="es-ES"/>
        </w:rPr>
        <w:t>, así como el periodo vacacional establecido en el calendario oficial de éste Instituto.</w:t>
      </w:r>
    </w:p>
    <w:p w14:paraId="1A537E27" w14:textId="77777777" w:rsidR="008238CC" w:rsidRPr="002523FA" w:rsidRDefault="008238CC" w:rsidP="002523FA">
      <w:pPr>
        <w:spacing w:line="360" w:lineRule="auto"/>
        <w:jc w:val="both"/>
        <w:rPr>
          <w:rFonts w:ascii="Palatino Linotype" w:hAnsi="Palatino Linotype" w:cs="Arial"/>
          <w:lang w:val="es-ES"/>
        </w:rPr>
      </w:pPr>
    </w:p>
    <w:p w14:paraId="49CBB09A" w14:textId="7F69051B" w:rsidR="00660A5A" w:rsidRPr="002523FA" w:rsidRDefault="00660A5A" w:rsidP="002523FA">
      <w:pPr>
        <w:spacing w:line="360" w:lineRule="auto"/>
        <w:jc w:val="both"/>
        <w:rPr>
          <w:rFonts w:ascii="Palatino Linotype" w:hAnsi="Palatino Linotype" w:cs="Arial"/>
          <w:lang w:val="es-ES"/>
        </w:rPr>
      </w:pPr>
      <w:r w:rsidRPr="002523FA">
        <w:rPr>
          <w:rFonts w:ascii="Palatino Linotype" w:hAnsi="Palatino Linotype" w:cs="Arial"/>
          <w:lang w:val="es-ES"/>
        </w:rPr>
        <w:t>Por tanto, si el Recurso de Revisión</w:t>
      </w:r>
      <w:r w:rsidR="008238CC" w:rsidRPr="002523FA">
        <w:rPr>
          <w:rFonts w:ascii="Palatino Linotype" w:hAnsi="Palatino Linotype" w:cs="Arial"/>
          <w:lang w:val="es-ES"/>
        </w:rPr>
        <w:t xml:space="preserve"> que nos ocupa, se interpuso el</w:t>
      </w:r>
      <w:r w:rsidR="002044CB" w:rsidRPr="002523FA">
        <w:rPr>
          <w:rFonts w:ascii="Palatino Linotype" w:hAnsi="Palatino Linotype" w:cs="Arial"/>
          <w:b/>
          <w:lang w:val="es-ES"/>
        </w:rPr>
        <w:t xml:space="preserve"> </w:t>
      </w:r>
      <w:r w:rsidR="00B8189D" w:rsidRPr="002523FA">
        <w:rPr>
          <w:rFonts w:ascii="Palatino Linotype" w:hAnsi="Palatino Linotype" w:cs="Arial"/>
          <w:b/>
          <w:lang w:val="es-ES"/>
        </w:rPr>
        <w:t>dieciséis</w:t>
      </w:r>
      <w:r w:rsidR="002044CB" w:rsidRPr="002523FA">
        <w:rPr>
          <w:rFonts w:ascii="Palatino Linotype" w:hAnsi="Palatino Linotype" w:cs="Arial"/>
          <w:b/>
          <w:lang w:val="es-ES"/>
        </w:rPr>
        <w:t xml:space="preserve"> de </w:t>
      </w:r>
      <w:r w:rsidR="00B8189D" w:rsidRPr="002523FA">
        <w:rPr>
          <w:rFonts w:ascii="Palatino Linotype" w:hAnsi="Palatino Linotype" w:cs="Arial"/>
          <w:b/>
          <w:lang w:val="es-ES"/>
        </w:rPr>
        <w:t>enero</w:t>
      </w:r>
      <w:r w:rsidR="002044CB" w:rsidRPr="002523FA">
        <w:rPr>
          <w:rFonts w:ascii="Palatino Linotype" w:hAnsi="Palatino Linotype" w:cs="Arial"/>
          <w:b/>
          <w:lang w:val="es-ES"/>
        </w:rPr>
        <w:t xml:space="preserve"> </w:t>
      </w:r>
      <w:r w:rsidRPr="002523FA">
        <w:rPr>
          <w:rFonts w:ascii="Palatino Linotype" w:hAnsi="Palatino Linotype" w:cs="Arial"/>
          <w:b/>
          <w:lang w:val="es-ES"/>
        </w:rPr>
        <w:t xml:space="preserve">de dos mil </w:t>
      </w:r>
      <w:r w:rsidR="004C57E4" w:rsidRPr="002523FA">
        <w:rPr>
          <w:rFonts w:ascii="Palatino Linotype" w:hAnsi="Palatino Linotype" w:cs="Arial"/>
          <w:b/>
          <w:lang w:val="es-ES"/>
        </w:rPr>
        <w:t>veintitrés</w:t>
      </w:r>
      <w:r w:rsidRPr="002523FA">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2523FA" w:rsidRDefault="003220AB" w:rsidP="002523FA">
      <w:pPr>
        <w:spacing w:line="360" w:lineRule="auto"/>
        <w:jc w:val="both"/>
        <w:rPr>
          <w:rFonts w:ascii="Palatino Linotype" w:hAnsi="Palatino Linotype" w:cs="Arial"/>
          <w:lang w:val="es-ES"/>
        </w:rPr>
      </w:pPr>
    </w:p>
    <w:p w14:paraId="71D326AF" w14:textId="09A3C9AE" w:rsidR="005C250B" w:rsidRPr="002523FA" w:rsidRDefault="005C250B" w:rsidP="002523FA">
      <w:pPr>
        <w:autoSpaceDE w:val="0"/>
        <w:autoSpaceDN w:val="0"/>
        <w:adjustRightInd w:val="0"/>
        <w:spacing w:line="360" w:lineRule="auto"/>
        <w:ind w:right="49"/>
        <w:jc w:val="both"/>
        <w:rPr>
          <w:rFonts w:ascii="Palatino Linotype" w:hAnsi="Palatino Linotype"/>
          <w:b/>
        </w:rPr>
      </w:pPr>
      <w:r w:rsidRPr="002523FA">
        <w:rPr>
          <w:rFonts w:ascii="Palatino Linotype" w:hAnsi="Palatino Linotype" w:cs="Arial"/>
          <w:b/>
        </w:rPr>
        <w:t>CUARTO</w:t>
      </w:r>
      <w:r w:rsidR="0030772C" w:rsidRPr="002523FA">
        <w:rPr>
          <w:rFonts w:ascii="Palatino Linotype" w:hAnsi="Palatino Linotype"/>
          <w:b/>
        </w:rPr>
        <w:t xml:space="preserve">. </w:t>
      </w:r>
      <w:proofErr w:type="spellStart"/>
      <w:r w:rsidR="0030772C" w:rsidRPr="002523FA">
        <w:rPr>
          <w:rFonts w:ascii="Palatino Linotype" w:hAnsi="Palatino Linotype"/>
          <w:b/>
        </w:rPr>
        <w:t>Procedibilidad</w:t>
      </w:r>
      <w:proofErr w:type="spellEnd"/>
      <w:r w:rsidR="0030772C" w:rsidRPr="002523FA">
        <w:rPr>
          <w:rFonts w:ascii="Palatino Linotype" w:hAnsi="Palatino Linotype"/>
          <w:b/>
        </w:rPr>
        <w:t>.</w:t>
      </w:r>
    </w:p>
    <w:p w14:paraId="6DCC2CEC" w14:textId="77777777" w:rsidR="004C57E4" w:rsidRPr="002523FA" w:rsidRDefault="004C57E4" w:rsidP="002523FA">
      <w:pPr>
        <w:spacing w:line="360" w:lineRule="auto"/>
        <w:jc w:val="both"/>
        <w:textAlignment w:val="baseline"/>
        <w:rPr>
          <w:rFonts w:ascii="Palatino Linotype" w:hAnsi="Palatino Linotype" w:cs="Arial"/>
          <w:lang w:val="es-ES"/>
        </w:rPr>
      </w:pPr>
      <w:r w:rsidRPr="002523FA">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4CE439F1" w14:textId="77777777" w:rsidR="004C57E4" w:rsidRPr="002523FA" w:rsidRDefault="004C57E4" w:rsidP="002523FA">
      <w:pPr>
        <w:spacing w:line="360" w:lineRule="auto"/>
        <w:jc w:val="both"/>
        <w:textAlignment w:val="baseline"/>
        <w:rPr>
          <w:rFonts w:ascii="Palatino Linotype" w:hAnsi="Palatino Linotype" w:cs="Arial"/>
          <w:lang w:val="es-ES"/>
        </w:rPr>
      </w:pPr>
    </w:p>
    <w:p w14:paraId="6A8FB514" w14:textId="77777777" w:rsidR="004C57E4" w:rsidRPr="002523FA" w:rsidRDefault="004C57E4" w:rsidP="002523FA">
      <w:pPr>
        <w:ind w:left="851" w:right="899"/>
        <w:jc w:val="both"/>
        <w:textAlignment w:val="baseline"/>
        <w:rPr>
          <w:rFonts w:ascii="Palatino Linotype" w:hAnsi="Palatino Linotype" w:cs="Arial"/>
          <w:i/>
          <w:lang w:val="es-ES"/>
        </w:rPr>
      </w:pPr>
      <w:r w:rsidRPr="002523FA">
        <w:rPr>
          <w:rFonts w:ascii="Palatino Linotype" w:hAnsi="Palatino Linotype" w:cs="Arial"/>
          <w:i/>
          <w:lang w:val="es-ES"/>
        </w:rPr>
        <w:t>“</w:t>
      </w:r>
      <w:r w:rsidRPr="002523FA">
        <w:rPr>
          <w:rFonts w:ascii="Palatino Linotype" w:hAnsi="Palatino Linotype" w:cs="Arial"/>
          <w:b/>
          <w:i/>
          <w:lang w:val="es-ES"/>
        </w:rPr>
        <w:t>Artículo 180</w:t>
      </w:r>
      <w:r w:rsidRPr="002523FA">
        <w:rPr>
          <w:rFonts w:ascii="Palatino Linotype" w:hAnsi="Palatino Linotype" w:cs="Arial"/>
          <w:i/>
          <w:lang w:val="es-ES"/>
        </w:rPr>
        <w:t>. El recurso de revisión contendrá:</w:t>
      </w:r>
    </w:p>
    <w:p w14:paraId="2622BB00" w14:textId="77777777" w:rsidR="004C57E4" w:rsidRPr="002523FA" w:rsidRDefault="004C57E4" w:rsidP="002523FA">
      <w:pPr>
        <w:ind w:left="851" w:right="899"/>
        <w:jc w:val="both"/>
        <w:textAlignment w:val="baseline"/>
        <w:rPr>
          <w:rFonts w:ascii="Palatino Linotype" w:hAnsi="Palatino Linotype" w:cs="Arial"/>
          <w:i/>
          <w:lang w:val="es-ES"/>
        </w:rPr>
      </w:pPr>
    </w:p>
    <w:p w14:paraId="1D6CB6B5" w14:textId="77777777" w:rsidR="004C57E4" w:rsidRPr="002523FA" w:rsidRDefault="004C57E4" w:rsidP="002523FA">
      <w:pPr>
        <w:ind w:left="851" w:right="899"/>
        <w:jc w:val="both"/>
        <w:textAlignment w:val="baseline"/>
        <w:rPr>
          <w:rFonts w:ascii="Palatino Linotype" w:hAnsi="Palatino Linotype" w:cs="Arial"/>
          <w:i/>
          <w:lang w:val="es-ES"/>
        </w:rPr>
      </w:pPr>
      <w:r w:rsidRPr="002523FA">
        <w:rPr>
          <w:rFonts w:ascii="Palatino Linotype" w:hAnsi="Palatino Linotype" w:cs="Arial"/>
          <w:b/>
          <w:i/>
          <w:lang w:val="es-ES"/>
        </w:rPr>
        <w:t>I</w:t>
      </w:r>
      <w:r w:rsidRPr="002523FA">
        <w:rPr>
          <w:rFonts w:ascii="Palatino Linotype" w:hAnsi="Palatino Linotype" w:cs="Arial"/>
          <w:i/>
          <w:lang w:val="es-ES"/>
        </w:rPr>
        <w:t>. El sujeto obligado ante la cual se presentó la solicitud;</w:t>
      </w:r>
    </w:p>
    <w:p w14:paraId="6EAA1112" w14:textId="77777777" w:rsidR="004C57E4" w:rsidRPr="002523FA" w:rsidRDefault="004C57E4" w:rsidP="002523FA">
      <w:pPr>
        <w:ind w:left="851" w:right="899"/>
        <w:jc w:val="both"/>
        <w:textAlignment w:val="baseline"/>
        <w:rPr>
          <w:rFonts w:ascii="Palatino Linotype" w:hAnsi="Palatino Linotype" w:cs="Arial"/>
          <w:i/>
          <w:lang w:val="es-ES"/>
        </w:rPr>
      </w:pPr>
      <w:r w:rsidRPr="002523FA">
        <w:rPr>
          <w:rFonts w:ascii="Palatino Linotype" w:hAnsi="Palatino Linotype" w:cs="Arial"/>
          <w:b/>
          <w:i/>
          <w:lang w:val="es-ES"/>
        </w:rPr>
        <w:t>II</w:t>
      </w:r>
      <w:r w:rsidRPr="002523FA">
        <w:rPr>
          <w:rFonts w:ascii="Palatino Linotype" w:hAnsi="Palatino Linotype" w:cs="Arial"/>
          <w:i/>
          <w:lang w:val="es-ES"/>
        </w:rPr>
        <w:t>. El nombre del solicitante que recurre o de su representante y, en su caso, del tercero interesado, así como la dirección o medio que señale para recibir notificaciones;</w:t>
      </w:r>
    </w:p>
    <w:p w14:paraId="0D5DDF25" w14:textId="77777777" w:rsidR="004C57E4" w:rsidRPr="002523FA" w:rsidRDefault="004C57E4" w:rsidP="002523FA">
      <w:pPr>
        <w:ind w:left="851" w:right="899"/>
        <w:jc w:val="both"/>
        <w:textAlignment w:val="baseline"/>
        <w:rPr>
          <w:rFonts w:ascii="Palatino Linotype" w:hAnsi="Palatino Linotype" w:cs="Arial"/>
          <w:i/>
          <w:lang w:val="es-ES"/>
        </w:rPr>
      </w:pPr>
      <w:r w:rsidRPr="002523FA">
        <w:rPr>
          <w:rFonts w:ascii="Palatino Linotype" w:hAnsi="Palatino Linotype" w:cs="Arial"/>
          <w:b/>
          <w:i/>
          <w:lang w:val="es-ES"/>
        </w:rPr>
        <w:t>III</w:t>
      </w:r>
      <w:r w:rsidRPr="002523FA">
        <w:rPr>
          <w:rFonts w:ascii="Palatino Linotype" w:hAnsi="Palatino Linotype" w:cs="Arial"/>
          <w:i/>
          <w:lang w:val="es-ES"/>
        </w:rPr>
        <w:t>. El número de folio de respuesta de la solicitud de acceso;</w:t>
      </w:r>
    </w:p>
    <w:p w14:paraId="65464ECE" w14:textId="77777777" w:rsidR="004C57E4" w:rsidRPr="002523FA" w:rsidRDefault="004C57E4" w:rsidP="002523FA">
      <w:pPr>
        <w:ind w:left="851" w:right="899"/>
        <w:jc w:val="both"/>
        <w:textAlignment w:val="baseline"/>
        <w:rPr>
          <w:rFonts w:ascii="Palatino Linotype" w:hAnsi="Palatino Linotype" w:cs="Arial"/>
          <w:i/>
          <w:lang w:val="es-ES"/>
        </w:rPr>
      </w:pPr>
      <w:r w:rsidRPr="002523FA">
        <w:rPr>
          <w:rFonts w:ascii="Palatino Linotype" w:hAnsi="Palatino Linotype" w:cs="Arial"/>
          <w:b/>
          <w:i/>
          <w:lang w:val="es-ES"/>
        </w:rPr>
        <w:t>IV</w:t>
      </w:r>
      <w:r w:rsidRPr="002523FA">
        <w:rPr>
          <w:rFonts w:ascii="Palatino Linotype" w:hAnsi="Palatino Linotype" w:cs="Arial"/>
          <w:i/>
          <w:lang w:val="es-ES"/>
        </w:rPr>
        <w:t>. La fecha en que fue notificada la respuesta al solicitante o tuvo conocimiento del acto reclamado, o de presentación de la solicitud, en caso de falta de respuesta;</w:t>
      </w:r>
    </w:p>
    <w:p w14:paraId="554A0FCC" w14:textId="77777777" w:rsidR="004C57E4" w:rsidRPr="002523FA" w:rsidRDefault="004C57E4" w:rsidP="002523FA">
      <w:pPr>
        <w:ind w:left="851" w:right="899"/>
        <w:jc w:val="both"/>
        <w:textAlignment w:val="baseline"/>
        <w:rPr>
          <w:rFonts w:ascii="Palatino Linotype" w:hAnsi="Palatino Linotype" w:cs="Arial"/>
          <w:i/>
          <w:lang w:val="es-ES"/>
        </w:rPr>
      </w:pPr>
      <w:r w:rsidRPr="002523FA">
        <w:rPr>
          <w:rFonts w:ascii="Palatino Linotype" w:hAnsi="Palatino Linotype" w:cs="Arial"/>
          <w:b/>
          <w:i/>
          <w:lang w:val="es-ES"/>
        </w:rPr>
        <w:t>V</w:t>
      </w:r>
      <w:r w:rsidRPr="002523FA">
        <w:rPr>
          <w:rFonts w:ascii="Palatino Linotype" w:hAnsi="Palatino Linotype" w:cs="Arial"/>
          <w:i/>
          <w:lang w:val="es-ES"/>
        </w:rPr>
        <w:t>. El acto que se recurre;</w:t>
      </w:r>
    </w:p>
    <w:p w14:paraId="154CF295" w14:textId="77777777" w:rsidR="004C57E4" w:rsidRPr="002523FA" w:rsidRDefault="004C57E4" w:rsidP="002523FA">
      <w:pPr>
        <w:ind w:left="851" w:right="899"/>
        <w:jc w:val="both"/>
        <w:textAlignment w:val="baseline"/>
        <w:rPr>
          <w:rFonts w:ascii="Palatino Linotype" w:hAnsi="Palatino Linotype" w:cs="Arial"/>
          <w:i/>
          <w:lang w:val="es-ES"/>
        </w:rPr>
      </w:pPr>
      <w:r w:rsidRPr="002523FA">
        <w:rPr>
          <w:rFonts w:ascii="Palatino Linotype" w:hAnsi="Palatino Linotype" w:cs="Arial"/>
          <w:b/>
          <w:i/>
          <w:lang w:val="es-ES"/>
        </w:rPr>
        <w:t>VI</w:t>
      </w:r>
      <w:r w:rsidRPr="002523FA">
        <w:rPr>
          <w:rFonts w:ascii="Palatino Linotype" w:hAnsi="Palatino Linotype" w:cs="Arial"/>
          <w:i/>
          <w:lang w:val="es-ES"/>
        </w:rPr>
        <w:t>. Las razones o motivos de inconformidad;</w:t>
      </w:r>
    </w:p>
    <w:p w14:paraId="44030011" w14:textId="77777777" w:rsidR="004C57E4" w:rsidRPr="002523FA" w:rsidRDefault="004C57E4" w:rsidP="002523FA">
      <w:pPr>
        <w:ind w:left="851" w:right="899"/>
        <w:jc w:val="both"/>
        <w:textAlignment w:val="baseline"/>
        <w:rPr>
          <w:rFonts w:ascii="Palatino Linotype" w:hAnsi="Palatino Linotype" w:cs="Arial"/>
          <w:i/>
          <w:lang w:val="es-ES"/>
        </w:rPr>
      </w:pPr>
      <w:r w:rsidRPr="002523FA">
        <w:rPr>
          <w:rFonts w:ascii="Palatino Linotype" w:hAnsi="Palatino Linotype" w:cs="Arial"/>
          <w:b/>
          <w:i/>
          <w:lang w:val="es-ES"/>
        </w:rPr>
        <w:t>VII</w:t>
      </w:r>
      <w:r w:rsidRPr="002523FA">
        <w:rPr>
          <w:rFonts w:ascii="Palatino Linotype" w:hAnsi="Palatino Linotype" w:cs="Arial"/>
          <w:i/>
          <w:lang w:val="es-ES"/>
        </w:rPr>
        <w:t>. La copia de la respuesta que se impugna y, en su caso, de la notificación correspondiente, en el caso de respuesta de la solicitud; y</w:t>
      </w:r>
    </w:p>
    <w:p w14:paraId="42266005" w14:textId="77777777" w:rsidR="004C57E4" w:rsidRPr="002523FA" w:rsidRDefault="004C57E4" w:rsidP="002523FA">
      <w:pPr>
        <w:ind w:left="851" w:right="899"/>
        <w:jc w:val="both"/>
        <w:textAlignment w:val="baseline"/>
        <w:rPr>
          <w:rFonts w:ascii="Palatino Linotype" w:hAnsi="Palatino Linotype" w:cs="Arial"/>
          <w:i/>
          <w:lang w:val="es-ES"/>
        </w:rPr>
      </w:pPr>
      <w:r w:rsidRPr="002523FA">
        <w:rPr>
          <w:rFonts w:ascii="Palatino Linotype" w:hAnsi="Palatino Linotype" w:cs="Arial"/>
          <w:b/>
          <w:i/>
          <w:lang w:val="es-ES"/>
        </w:rPr>
        <w:t>VIII.</w:t>
      </w:r>
      <w:r w:rsidRPr="002523FA">
        <w:rPr>
          <w:rFonts w:ascii="Palatino Linotype" w:hAnsi="Palatino Linotype" w:cs="Arial"/>
          <w:i/>
          <w:lang w:val="es-ES"/>
        </w:rPr>
        <w:t xml:space="preserve"> Firma del recurrente, en su caso, cuando se presente por escrito, requisito sin el cual se dará trámite al recurso.</w:t>
      </w:r>
    </w:p>
    <w:p w14:paraId="553E8378" w14:textId="77777777" w:rsidR="004C57E4" w:rsidRPr="002523FA" w:rsidRDefault="004C57E4" w:rsidP="002523FA">
      <w:pPr>
        <w:ind w:left="851" w:right="899"/>
        <w:jc w:val="both"/>
        <w:textAlignment w:val="baseline"/>
        <w:rPr>
          <w:rFonts w:ascii="Palatino Linotype" w:hAnsi="Palatino Linotype" w:cs="Arial"/>
          <w:i/>
          <w:lang w:val="es-ES"/>
        </w:rPr>
      </w:pPr>
      <w:r w:rsidRPr="002523FA">
        <w:rPr>
          <w:rFonts w:ascii="Palatino Linotype" w:hAnsi="Palatino Linotype" w:cs="Arial"/>
          <w:i/>
          <w:lang w:val="es-ES"/>
        </w:rPr>
        <w:t>Adicionalmente, se podrán anexar las pruebas y demás elementos que considere procedentes someter a juicio del Instituto.</w:t>
      </w:r>
    </w:p>
    <w:p w14:paraId="5A4682C3" w14:textId="77777777" w:rsidR="004C57E4" w:rsidRPr="002523FA" w:rsidRDefault="004C57E4" w:rsidP="002523FA">
      <w:pPr>
        <w:ind w:left="851" w:right="899"/>
        <w:jc w:val="both"/>
        <w:textAlignment w:val="baseline"/>
        <w:rPr>
          <w:rFonts w:ascii="Palatino Linotype" w:hAnsi="Palatino Linotype" w:cs="Arial"/>
          <w:i/>
          <w:lang w:val="es-ES"/>
        </w:rPr>
      </w:pPr>
      <w:r w:rsidRPr="002523FA">
        <w:rPr>
          <w:rFonts w:ascii="Palatino Linotype" w:hAnsi="Palatino Linotype" w:cs="Arial"/>
          <w:i/>
          <w:lang w:val="es-ES"/>
        </w:rPr>
        <w:t>En ningún caso será necesario que el particular ratifique el recurso de revisión interpuesto.</w:t>
      </w:r>
    </w:p>
    <w:p w14:paraId="5E134975" w14:textId="77777777" w:rsidR="004C57E4" w:rsidRPr="002523FA" w:rsidRDefault="004C57E4" w:rsidP="002523FA">
      <w:pPr>
        <w:ind w:left="851" w:right="899"/>
        <w:jc w:val="both"/>
        <w:textAlignment w:val="baseline"/>
        <w:rPr>
          <w:rFonts w:ascii="Palatino Linotype" w:hAnsi="Palatino Linotype" w:cs="Arial"/>
          <w:i/>
          <w:lang w:val="es-ES"/>
        </w:rPr>
      </w:pPr>
      <w:r w:rsidRPr="002523FA">
        <w:rPr>
          <w:rFonts w:ascii="Palatino Linotype" w:hAnsi="Palatino Linotype" w:cs="Arial"/>
          <w:i/>
          <w:lang w:val="es-ES"/>
        </w:rPr>
        <w:t>En caso de que el recurso se interponga de manera electrónica no será indispensable que contengan los requisitos establecidos en las fracciones II, IV, VII y VIII.”</w:t>
      </w:r>
    </w:p>
    <w:p w14:paraId="4495B9C4" w14:textId="77777777" w:rsidR="007A06ED" w:rsidRPr="002523FA" w:rsidRDefault="007A06ED" w:rsidP="002523FA">
      <w:pPr>
        <w:ind w:left="851" w:right="899"/>
        <w:jc w:val="both"/>
        <w:textAlignment w:val="baseline"/>
        <w:rPr>
          <w:rFonts w:ascii="Palatino Linotype" w:hAnsi="Palatino Linotype" w:cs="Arial"/>
          <w:i/>
          <w:lang w:val="es-ES"/>
        </w:rPr>
      </w:pPr>
    </w:p>
    <w:p w14:paraId="1862FA68" w14:textId="07BE2F76" w:rsidR="007336BF" w:rsidRPr="002523FA" w:rsidRDefault="007336BF" w:rsidP="002523FA">
      <w:pPr>
        <w:spacing w:line="360" w:lineRule="auto"/>
        <w:jc w:val="both"/>
        <w:rPr>
          <w:rFonts w:ascii="Palatino Linotype" w:hAnsi="Palatino Linotype"/>
          <w:lang w:eastAsia="es-ES_tradnl"/>
        </w:rPr>
      </w:pPr>
      <w:r w:rsidRPr="002523FA">
        <w:rPr>
          <w:rFonts w:ascii="Palatino Linotype" w:hAnsi="Palatino Linotype" w:cs="Arial"/>
          <w:b/>
        </w:rPr>
        <w:t xml:space="preserve">QUINTO. </w:t>
      </w:r>
      <w:r w:rsidR="00A5718E" w:rsidRPr="002523FA">
        <w:rPr>
          <w:rFonts w:ascii="Palatino Linotype" w:hAnsi="Palatino Linotype" w:cs="Arial"/>
          <w:b/>
          <w:sz w:val="26"/>
          <w:szCs w:val="26"/>
          <w:lang w:val="es-ES" w:eastAsia="es-MX"/>
        </w:rPr>
        <w:t>Estudio y resolución del asunto.</w:t>
      </w:r>
    </w:p>
    <w:p w14:paraId="703D6B25" w14:textId="77777777" w:rsidR="002F03B8" w:rsidRPr="002523FA" w:rsidRDefault="002F03B8" w:rsidP="002523FA">
      <w:pPr>
        <w:spacing w:line="360" w:lineRule="auto"/>
        <w:jc w:val="both"/>
        <w:rPr>
          <w:rFonts w:ascii="Palatino Linotype" w:hAnsi="Palatino Linotype" w:cs="Arial"/>
        </w:rPr>
      </w:pPr>
      <w:r w:rsidRPr="002523FA">
        <w:rPr>
          <w:rFonts w:ascii="Palatino Linotype" w:hAnsi="Palatino Linotype" w:cs="Arial"/>
        </w:rPr>
        <w:t xml:space="preserve">Una vez determinada la vía sobre la que versarán los presentes Recursos, y previa revisión de los expedientes electrónicos formados en </w:t>
      </w:r>
      <w:r w:rsidRPr="002523FA">
        <w:rPr>
          <w:rFonts w:ascii="Palatino Linotype" w:hAnsi="Palatino Linotype" w:cs="Arial"/>
          <w:b/>
        </w:rPr>
        <w:t>EL SAIMEX</w:t>
      </w:r>
      <w:r w:rsidRPr="002523FA">
        <w:rPr>
          <w:rFonts w:ascii="Palatino Linotype" w:hAnsi="Palatino Linotype" w:cs="Arial"/>
        </w:rPr>
        <w:t xml:space="preserve"> con motivo de las solicitudes de información y de los Recurso a que dieron origen, es de señalar que el análisis del presente, se basará en el contenido íntegro de las actuaciones que obran en los expedientes electrónicos, para así estar en posibilidad de dictar el fallo correspondiente conforme a derecho, tomando en consideración los elementos aportados por las partes y respetando en todo momento al principio de máxima publicidad consagrado en la </w:t>
      </w:r>
      <w:r w:rsidRPr="002523FA">
        <w:rPr>
          <w:rFonts w:ascii="Palatino Linotype" w:hAnsi="Palatino Linotype"/>
          <w:lang w:val="es-ES"/>
        </w:rPr>
        <w:t>Constitución Política de los Estados Unidos Mexicanos, Constitución Política del Estado Libre y Soberano de México</w:t>
      </w:r>
      <w:r w:rsidRPr="002523FA">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2523FA">
        <w:rPr>
          <w:rFonts w:ascii="Palatino Linotype" w:hAnsi="Palatino Linotype"/>
          <w:lang w:val="es-ES"/>
        </w:rPr>
        <w:t>Constitución Política de los Estados Unidos Mexicanos</w:t>
      </w:r>
      <w:r w:rsidRPr="002523FA">
        <w:rPr>
          <w:rFonts w:ascii="Palatino Linotype" w:hAnsi="Palatino Linotype" w:cs="Arial"/>
        </w:rPr>
        <w:t xml:space="preserve"> y los numerales 8 y 9 de la </w:t>
      </w:r>
      <w:r w:rsidRPr="002523FA">
        <w:rPr>
          <w:rFonts w:ascii="Palatino Linotype" w:hAnsi="Palatino Linotype" w:cs="Arial"/>
          <w:lang w:val="es-ES"/>
        </w:rPr>
        <w:t>Ley de Transparencia y Acceso a la Información Pública del Estado de México y Municipios.</w:t>
      </w:r>
    </w:p>
    <w:p w14:paraId="7F4466D2" w14:textId="77777777" w:rsidR="002F03B8" w:rsidRPr="002523FA" w:rsidRDefault="002F03B8" w:rsidP="002523FA">
      <w:pPr>
        <w:pStyle w:val="Prrafodelista"/>
        <w:widowControl w:val="0"/>
        <w:autoSpaceDE w:val="0"/>
        <w:autoSpaceDN w:val="0"/>
        <w:adjustRightInd w:val="0"/>
        <w:spacing w:line="360" w:lineRule="auto"/>
        <w:ind w:left="0"/>
        <w:jc w:val="both"/>
        <w:rPr>
          <w:rFonts w:ascii="Palatino Linotype" w:hAnsi="Palatino Linotype" w:cs="Arial"/>
        </w:rPr>
      </w:pPr>
    </w:p>
    <w:p w14:paraId="7E297435" w14:textId="2D4BE93C" w:rsidR="002F03B8" w:rsidRPr="002523FA" w:rsidRDefault="002F03B8" w:rsidP="002523FA">
      <w:pPr>
        <w:spacing w:line="360" w:lineRule="auto"/>
        <w:jc w:val="both"/>
        <w:rPr>
          <w:rFonts w:ascii="Palatino Linotype" w:hAnsi="Palatino Linotype" w:cs="Arial"/>
        </w:rPr>
      </w:pPr>
      <w:r w:rsidRPr="002523FA">
        <w:rPr>
          <w:rFonts w:ascii="Palatino Linotype" w:hAnsi="Palatino Linotype"/>
          <w:lang w:eastAsia="es-MX"/>
        </w:rPr>
        <w:t xml:space="preserve">Primeramente, es importante señalar que </w:t>
      </w:r>
      <w:r w:rsidRPr="002523FA">
        <w:rPr>
          <w:rFonts w:ascii="Palatino Linotype" w:hAnsi="Palatino Linotype"/>
          <w:b/>
          <w:lang w:eastAsia="es-MX"/>
        </w:rPr>
        <w:t xml:space="preserve">EL SUJETO OBLIGADO </w:t>
      </w:r>
      <w:r w:rsidRPr="002523FA">
        <w:rPr>
          <w:rFonts w:ascii="Palatino Linotype" w:hAnsi="Palatino Linotype"/>
          <w:lang w:eastAsia="es-MX"/>
        </w:rPr>
        <w:t>es competente para generar, administrar o poseer la información solicitada, derivado de que éste ha asumi</w:t>
      </w:r>
      <w:r w:rsidR="001655DE" w:rsidRPr="002523FA">
        <w:rPr>
          <w:rFonts w:ascii="Palatino Linotype" w:hAnsi="Palatino Linotype"/>
          <w:lang w:eastAsia="es-MX"/>
        </w:rPr>
        <w:t>do la misma, en razón de que la Secretaría del Trabajo</w:t>
      </w:r>
      <w:r w:rsidRPr="002523FA">
        <w:rPr>
          <w:rFonts w:ascii="Palatino Linotype" w:hAnsi="Palatino Linotype"/>
          <w:lang w:eastAsia="es-MX"/>
        </w:rPr>
        <w:t xml:space="preserve"> en su respuesta pretendió cambiar la modalidad de entrega de la informaci</w:t>
      </w:r>
      <w:r w:rsidR="001655DE" w:rsidRPr="002523FA">
        <w:rPr>
          <w:rFonts w:ascii="Palatino Linotype" w:hAnsi="Palatino Linotype"/>
          <w:lang w:eastAsia="es-MX"/>
        </w:rPr>
        <w:t>ón solicitada por el particular.</w:t>
      </w:r>
    </w:p>
    <w:p w14:paraId="175C0114" w14:textId="77777777" w:rsidR="002F03B8" w:rsidRPr="002523FA" w:rsidRDefault="002F03B8" w:rsidP="002523FA">
      <w:pPr>
        <w:spacing w:line="360" w:lineRule="auto"/>
        <w:jc w:val="both"/>
        <w:rPr>
          <w:rFonts w:ascii="Palatino Linotype" w:hAnsi="Palatino Linotype"/>
          <w:lang w:eastAsia="es-MX"/>
        </w:rPr>
      </w:pPr>
    </w:p>
    <w:p w14:paraId="3FA21E6D" w14:textId="77777777" w:rsidR="002F03B8" w:rsidRPr="002523FA" w:rsidRDefault="002F03B8" w:rsidP="002523FA">
      <w:pPr>
        <w:spacing w:line="360" w:lineRule="auto"/>
        <w:jc w:val="both"/>
        <w:rPr>
          <w:rFonts w:ascii="Palatino Linotype" w:hAnsi="Palatino Linotype"/>
          <w:lang w:eastAsia="es-MX"/>
        </w:rPr>
      </w:pPr>
      <w:r w:rsidRPr="002523FA">
        <w:rPr>
          <w:rFonts w:ascii="Palatino Linotype" w:hAnsi="Palatino Linotype"/>
          <w:lang w:eastAsia="es-MX"/>
        </w:rPr>
        <w:t xml:space="preserve">Por lo que, el hecho de que </w:t>
      </w:r>
      <w:r w:rsidRPr="002523FA">
        <w:rPr>
          <w:rFonts w:ascii="Palatino Linotype" w:hAnsi="Palatino Linotype"/>
          <w:b/>
          <w:bCs/>
          <w:lang w:eastAsia="es-MX"/>
        </w:rPr>
        <w:t>EL SUJETO OBLIGADO</w:t>
      </w:r>
      <w:r w:rsidRPr="002523FA">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49762459" w14:textId="77777777" w:rsidR="002F03B8" w:rsidRPr="002523FA" w:rsidRDefault="002F03B8" w:rsidP="002523FA">
      <w:pPr>
        <w:jc w:val="both"/>
        <w:rPr>
          <w:rFonts w:ascii="Palatino Linotype" w:hAnsi="Palatino Linotype"/>
          <w:lang w:eastAsia="es-MX"/>
        </w:rPr>
      </w:pPr>
    </w:p>
    <w:p w14:paraId="545D419F" w14:textId="77777777" w:rsidR="002F03B8" w:rsidRPr="002523FA" w:rsidRDefault="002F03B8" w:rsidP="002523FA">
      <w:pPr>
        <w:ind w:left="851" w:right="902"/>
        <w:jc w:val="both"/>
        <w:rPr>
          <w:rFonts w:ascii="Palatino Linotype" w:hAnsi="Palatino Linotype"/>
          <w:lang w:eastAsia="es-MX"/>
        </w:rPr>
      </w:pPr>
      <w:r w:rsidRPr="002523FA">
        <w:rPr>
          <w:rFonts w:ascii="Palatino Linotype" w:hAnsi="Palatino Linotype"/>
          <w:i/>
          <w:iCs/>
          <w:sz w:val="22"/>
          <w:szCs w:val="22"/>
          <w:lang w:eastAsia="es-MX"/>
        </w:rPr>
        <w:t>“</w:t>
      </w:r>
      <w:r w:rsidRPr="002523FA">
        <w:rPr>
          <w:rFonts w:ascii="Palatino Linotype" w:hAnsi="Palatino Linotype"/>
          <w:b/>
          <w:bCs/>
          <w:i/>
          <w:iCs/>
          <w:sz w:val="22"/>
          <w:szCs w:val="22"/>
          <w:lang w:eastAsia="es-MX"/>
        </w:rPr>
        <w:t>Artículo 12.</w:t>
      </w:r>
      <w:r w:rsidRPr="002523FA">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18AB620E" w14:textId="77777777" w:rsidR="002F03B8" w:rsidRPr="002523FA" w:rsidRDefault="002F03B8" w:rsidP="002523FA">
      <w:pPr>
        <w:ind w:left="851" w:right="902"/>
        <w:jc w:val="both"/>
        <w:rPr>
          <w:rFonts w:ascii="Palatino Linotype" w:hAnsi="Palatino Linotype"/>
          <w:i/>
          <w:iCs/>
          <w:sz w:val="22"/>
          <w:szCs w:val="22"/>
          <w:lang w:eastAsia="es-MX"/>
        </w:rPr>
      </w:pPr>
      <w:r w:rsidRPr="002523FA">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1DD7F24" w14:textId="77777777" w:rsidR="002F03B8" w:rsidRPr="002523FA" w:rsidRDefault="002F03B8" w:rsidP="002523FA">
      <w:pPr>
        <w:ind w:left="851" w:right="902"/>
        <w:jc w:val="both"/>
        <w:rPr>
          <w:rFonts w:ascii="Palatino Linotype" w:hAnsi="Palatino Linotype"/>
          <w:lang w:eastAsia="es-MX"/>
        </w:rPr>
      </w:pPr>
    </w:p>
    <w:p w14:paraId="29634991" w14:textId="77777777" w:rsidR="002F03B8" w:rsidRPr="002523FA" w:rsidRDefault="002F03B8" w:rsidP="002523FA">
      <w:pPr>
        <w:spacing w:line="360" w:lineRule="auto"/>
        <w:jc w:val="both"/>
        <w:rPr>
          <w:rFonts w:ascii="Palatino Linotype" w:hAnsi="Palatino Linotype"/>
          <w:lang w:eastAsia="es-MX"/>
        </w:rPr>
      </w:pPr>
      <w:r w:rsidRPr="002523FA">
        <w:rPr>
          <w:rFonts w:ascii="Palatino Linotype" w:hAnsi="Palatino Linotype"/>
          <w:lang w:eastAsia="es-MX"/>
        </w:rPr>
        <w:t xml:space="preserve">En atención a lo anterior, el estudio de la naturaleza jurídica de la información pública solicitada, tiene por objeto determinar si </w:t>
      </w:r>
      <w:r w:rsidRPr="002523FA">
        <w:rPr>
          <w:rFonts w:ascii="Palatino Linotype" w:hAnsi="Palatino Linotype"/>
          <w:b/>
          <w:lang w:eastAsia="es-MX"/>
        </w:rPr>
        <w:t xml:space="preserve">EL SUJETO OBLIGADO </w:t>
      </w:r>
      <w:r w:rsidRPr="002523FA">
        <w:rPr>
          <w:rFonts w:ascii="Palatino Linotype" w:hAnsi="Palatino Linotype"/>
          <w:lang w:eastAsia="es-MX"/>
        </w:rPr>
        <w:t>la</w:t>
      </w:r>
      <w:r w:rsidRPr="002523FA">
        <w:rPr>
          <w:rFonts w:ascii="Palatino Linotype" w:hAnsi="Palatino Linotype"/>
          <w:b/>
          <w:lang w:eastAsia="es-MX"/>
        </w:rPr>
        <w:t xml:space="preserve"> </w:t>
      </w:r>
      <w:r w:rsidRPr="002523FA">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2523FA">
        <w:rPr>
          <w:rFonts w:ascii="Palatino Linotype" w:hAnsi="Palatino Linotype"/>
          <w:b/>
          <w:lang w:eastAsia="es-MX"/>
        </w:rPr>
        <w:t>EL SUJETO OBLIGADO</w:t>
      </w:r>
      <w:r w:rsidRPr="002523FA">
        <w:rPr>
          <w:rFonts w:ascii="Palatino Linotype" w:hAnsi="Palatino Linotype"/>
          <w:lang w:eastAsia="es-MX"/>
        </w:rPr>
        <w:t>, dicha información, fue admitida por el mismo; actualizándose el supuesto artículo 12 de la Ley de la materia, anteriormente referido.</w:t>
      </w:r>
    </w:p>
    <w:p w14:paraId="7FE5EB14" w14:textId="77777777" w:rsidR="00E46625" w:rsidRPr="002523FA" w:rsidRDefault="00E46625" w:rsidP="002523FA">
      <w:pPr>
        <w:spacing w:line="360" w:lineRule="auto"/>
        <w:jc w:val="both"/>
        <w:rPr>
          <w:rFonts w:ascii="Palatino Linotype" w:hAnsi="Palatino Linotype" w:cs="Arial"/>
        </w:rPr>
      </w:pPr>
    </w:p>
    <w:p w14:paraId="57D6A4EC" w14:textId="7F2C448B" w:rsidR="000D6EE4" w:rsidRPr="002523FA" w:rsidRDefault="001655DE" w:rsidP="002523FA">
      <w:pPr>
        <w:spacing w:line="360" w:lineRule="auto"/>
        <w:jc w:val="both"/>
        <w:rPr>
          <w:rFonts w:ascii="Palatino Linotype" w:hAnsi="Palatino Linotype"/>
          <w:lang w:eastAsia="es-MX"/>
        </w:rPr>
      </w:pPr>
      <w:r w:rsidRPr="002523FA">
        <w:rPr>
          <w:rFonts w:ascii="Palatino Linotype" w:hAnsi="Palatino Linotype" w:cs="Arial"/>
        </w:rPr>
        <w:t xml:space="preserve">En </w:t>
      </w:r>
      <w:bookmarkStart w:id="1" w:name="_Hlk101872276"/>
      <w:r w:rsidRPr="002523FA">
        <w:rPr>
          <w:rFonts w:ascii="Palatino Linotype" w:hAnsi="Palatino Linotype" w:cs="Arial"/>
        </w:rPr>
        <w:t xml:space="preserve">ese orden de ideas, </w:t>
      </w:r>
      <w:r w:rsidR="000D6EE4" w:rsidRPr="002523FA">
        <w:rPr>
          <w:rFonts w:ascii="Palatino Linotype" w:eastAsia="Palatino Linotype" w:hAnsi="Palatino Linotype" w:cs="Palatino Linotype"/>
        </w:rPr>
        <w:t xml:space="preserve">es preciso recordar que, </w:t>
      </w:r>
      <w:r w:rsidR="000D6EE4" w:rsidRPr="002523FA">
        <w:rPr>
          <w:rFonts w:ascii="Palatino Linotype" w:eastAsia="Palatino Linotype" w:hAnsi="Palatino Linotype" w:cs="Palatino Linotype"/>
          <w:b/>
        </w:rPr>
        <w:t>EL RECURRENTE</w:t>
      </w:r>
      <w:r w:rsidR="000D6EE4" w:rsidRPr="002523FA">
        <w:rPr>
          <w:rFonts w:ascii="Palatino Linotype" w:eastAsia="Palatino Linotype" w:hAnsi="Palatino Linotype" w:cs="Palatino Linotype"/>
        </w:rPr>
        <w:t xml:space="preserve"> requirió al </w:t>
      </w:r>
      <w:r w:rsidR="000D6EE4" w:rsidRPr="002523FA">
        <w:rPr>
          <w:rFonts w:ascii="Palatino Linotype" w:eastAsia="Palatino Linotype" w:hAnsi="Palatino Linotype" w:cs="Palatino Linotype"/>
          <w:b/>
        </w:rPr>
        <w:t xml:space="preserve">SUJETO OBLIGADO </w:t>
      </w:r>
      <w:r w:rsidR="000D6EE4" w:rsidRPr="002523FA">
        <w:rPr>
          <w:rFonts w:ascii="Palatino Linotype" w:eastAsia="Palatino Linotype" w:hAnsi="Palatino Linotype" w:cs="Palatino Linotype"/>
        </w:rPr>
        <w:t>lo siguiente:</w:t>
      </w:r>
    </w:p>
    <w:p w14:paraId="6081E80B" w14:textId="77777777" w:rsidR="000D6EE4" w:rsidRPr="002523FA" w:rsidRDefault="000D6EE4" w:rsidP="002523FA">
      <w:pPr>
        <w:spacing w:line="360" w:lineRule="auto"/>
        <w:ind w:right="49"/>
        <w:jc w:val="both"/>
        <w:rPr>
          <w:rFonts w:ascii="Palatino Linotype" w:eastAsia="Palatino Linotype" w:hAnsi="Palatino Linotype" w:cs="Palatino Linotype"/>
        </w:rPr>
      </w:pPr>
    </w:p>
    <w:p w14:paraId="613B18BE" w14:textId="517B07CB" w:rsidR="000D6EE4" w:rsidRPr="002523FA" w:rsidRDefault="007302BD" w:rsidP="002523FA">
      <w:pPr>
        <w:jc w:val="both"/>
        <w:rPr>
          <w:rFonts w:ascii="Palatino Linotype" w:eastAsia="Palatino Linotype" w:hAnsi="Palatino Linotype" w:cs="Palatino Linotype"/>
        </w:rPr>
      </w:pPr>
      <w:r w:rsidRPr="002523FA">
        <w:rPr>
          <w:rFonts w:ascii="Palatino Linotype" w:eastAsia="Palatino Linotype" w:hAnsi="Palatino Linotype" w:cs="Palatino Linotype"/>
          <w:i/>
        </w:rPr>
        <w:t>“</w:t>
      </w:r>
      <w:r w:rsidR="00B8189D" w:rsidRPr="002523FA">
        <w:rPr>
          <w:rFonts w:ascii="Palatino Linotype" w:eastAsia="Palatino Linotype" w:hAnsi="Palatino Linotype" w:cs="Palatino Linotype"/>
          <w:i/>
        </w:rPr>
        <w:t xml:space="preserve">solicito me sea entregado a través de este medio: nombre, grado máximo de estudios, sueldo neto al mes, fecha de ingreso y categoría o puesto de todos los servidores públicos de la Secretaría, con el comprobante documental en su debida versión pública y tal como obren dentro de sus archivos y que da respuesta a cada una de las solicitantes de información pública, es decir, del nombre el listado que se procesa en sus archivos físicos o electrónicos ya sea del área encargada de procesar nómina, de contratar o de resguardar archivos que presentan al ingresar al servicio público, del grado máximo de estudios: </w:t>
      </w:r>
      <w:r w:rsidR="00B8189D" w:rsidRPr="002523FA">
        <w:rPr>
          <w:rFonts w:ascii="Palatino Linotype" w:eastAsia="Palatino Linotype" w:hAnsi="Palatino Linotype" w:cs="Palatino Linotype"/>
          <w:b/>
          <w:i/>
        </w:rPr>
        <w:t>el expediente del personal</w:t>
      </w:r>
      <w:r w:rsidR="00B8189D" w:rsidRPr="002523FA">
        <w:rPr>
          <w:rFonts w:ascii="Palatino Linotype" w:eastAsia="Palatino Linotype" w:hAnsi="Palatino Linotype" w:cs="Palatino Linotype"/>
          <w:i/>
        </w:rPr>
        <w:t>, su ficha curricular, su título, su cédula profesional, su certificado de estudios o el documento con el que comprueba o no tener estudios, de la fecha de ingreso el departamento de recursos humanos o administración de personal o aquel cual fuera su nombre donde se tenga el control de alta y baja de los servidores públicos y de categoría, el área encargada de pagar respecto a su categoría o de cualquier área en donde se tenga en los registros físicos o digitales lo que pueda dar respuesta a esto, ya sea hasta por nombramiento todo esto con el fundamento jurídico de la Ley de Transparencia del Estado de México y Municipios y si en su caso no se entregue el documental o expediente correspondiente, se haga una declaratoria de inexistencia de la información por cada punto solicitado</w:t>
      </w:r>
      <w:r w:rsidR="000D6EE4" w:rsidRPr="002523FA">
        <w:rPr>
          <w:rFonts w:ascii="Palatino Linotype" w:eastAsia="Palatino Linotype" w:hAnsi="Palatino Linotype" w:cs="Palatino Linotype"/>
          <w:i/>
        </w:rPr>
        <w:t xml:space="preserve">” </w:t>
      </w:r>
      <w:r w:rsidR="000D6EE4" w:rsidRPr="002523FA">
        <w:rPr>
          <w:rFonts w:ascii="Palatino Linotype" w:eastAsia="Palatino Linotype" w:hAnsi="Palatino Linotype" w:cs="Palatino Linotype"/>
        </w:rPr>
        <w:t>(sic).</w:t>
      </w:r>
    </w:p>
    <w:p w14:paraId="4E58BA91" w14:textId="77777777" w:rsidR="004C5C21" w:rsidRPr="002523FA" w:rsidRDefault="004C5C21" w:rsidP="002523FA">
      <w:pPr>
        <w:spacing w:line="360" w:lineRule="auto"/>
        <w:ind w:left="851" w:right="899"/>
        <w:jc w:val="both"/>
        <w:rPr>
          <w:rFonts w:ascii="Palatino Linotype" w:eastAsia="Palatino Linotype" w:hAnsi="Palatino Linotype" w:cs="Palatino Linotype"/>
        </w:rPr>
      </w:pPr>
    </w:p>
    <w:p w14:paraId="2586B2AF" w14:textId="027E6051" w:rsidR="001655DE" w:rsidRPr="002523FA" w:rsidRDefault="000D6EE4" w:rsidP="002523FA">
      <w:pPr>
        <w:spacing w:line="360" w:lineRule="auto"/>
        <w:ind w:right="49"/>
        <w:jc w:val="both"/>
        <w:rPr>
          <w:rFonts w:ascii="Palatino Linotype" w:eastAsia="Palatino Linotype" w:hAnsi="Palatino Linotype" w:cs="Palatino Linotype"/>
        </w:rPr>
      </w:pPr>
      <w:r w:rsidRPr="002523FA">
        <w:rPr>
          <w:rFonts w:ascii="Palatino Linotype" w:eastAsia="Palatino Linotype" w:hAnsi="Palatino Linotype" w:cs="Palatino Linotype"/>
        </w:rPr>
        <w:t>En atención a lo solicitado por el particular, el Sujeto O</w:t>
      </w:r>
      <w:r w:rsidR="001655DE" w:rsidRPr="002523FA">
        <w:rPr>
          <w:rFonts w:ascii="Palatino Linotype" w:eastAsia="Palatino Linotype" w:hAnsi="Palatino Linotype" w:cs="Palatino Linotype"/>
        </w:rPr>
        <w:t xml:space="preserve">bligado remitió su respuesta a través del </w:t>
      </w:r>
      <w:r w:rsidR="001655DE" w:rsidRPr="002523FA">
        <w:rPr>
          <w:rFonts w:ascii="Palatino Linotype" w:eastAsia="Palatino Linotype" w:hAnsi="Palatino Linotype" w:cs="Palatino Linotype"/>
          <w:b/>
        </w:rPr>
        <w:t xml:space="preserve">SAIMEX, </w:t>
      </w:r>
      <w:r w:rsidR="001655DE" w:rsidRPr="002523FA">
        <w:rPr>
          <w:rFonts w:ascii="Palatino Linotype" w:eastAsia="Palatino Linotype" w:hAnsi="Palatino Linotype" w:cs="Palatino Linotype"/>
        </w:rPr>
        <w:t xml:space="preserve">de cuyo contenido se advierte el documento que a continuación se inserta: </w:t>
      </w:r>
    </w:p>
    <w:p w14:paraId="08B86851" w14:textId="77777777" w:rsidR="001655DE" w:rsidRPr="002523FA" w:rsidRDefault="001655DE" w:rsidP="002523FA">
      <w:pPr>
        <w:spacing w:line="360" w:lineRule="auto"/>
        <w:ind w:right="49"/>
        <w:jc w:val="both"/>
        <w:rPr>
          <w:rFonts w:ascii="Palatino Linotype" w:eastAsia="Palatino Linotype" w:hAnsi="Palatino Linotype" w:cs="Palatino Linotype"/>
        </w:rPr>
      </w:pPr>
    </w:p>
    <w:p w14:paraId="49E26727" w14:textId="77777777" w:rsidR="00B8189D" w:rsidRPr="002523FA" w:rsidRDefault="007E441C" w:rsidP="002523FA">
      <w:pPr>
        <w:spacing w:line="360" w:lineRule="auto"/>
        <w:ind w:right="49"/>
        <w:jc w:val="both"/>
        <w:rPr>
          <w:rFonts w:ascii="Palatino Linotype" w:hAnsi="Palatino Linotype"/>
          <w:noProof/>
          <w:lang w:eastAsia="es-MX"/>
        </w:rPr>
      </w:pPr>
      <w:r w:rsidRPr="002523FA">
        <w:rPr>
          <w:rFonts w:ascii="Palatino Linotype" w:hAnsi="Palatino Linotype"/>
          <w:i/>
          <w:noProof/>
          <w:lang w:eastAsia="es-MX"/>
        </w:rPr>
        <w:t>“</w:t>
      </w:r>
      <w:r w:rsidR="00B8189D" w:rsidRPr="002523FA">
        <w:rPr>
          <w:rFonts w:ascii="Palatino Linotype" w:hAnsi="Palatino Linotype"/>
          <w:i/>
          <w:noProof/>
          <w:lang w:eastAsia="es-MX"/>
        </w:rPr>
        <w:t>Resp.SPH.00125.pdf</w:t>
      </w:r>
      <w:r w:rsidR="00DF711E" w:rsidRPr="002523FA">
        <w:rPr>
          <w:rFonts w:ascii="Palatino Linotype" w:hAnsi="Palatino Linotype"/>
          <w:i/>
          <w:noProof/>
          <w:lang w:eastAsia="es-MX"/>
        </w:rPr>
        <w:t>”:</w:t>
      </w:r>
      <w:r w:rsidR="00B8189D" w:rsidRPr="002523FA">
        <w:rPr>
          <w:rFonts w:ascii="Palatino Linotype" w:hAnsi="Palatino Linotype"/>
          <w:noProof/>
          <w:lang w:eastAsia="es-MX"/>
        </w:rPr>
        <w:t xml:space="preserve"> </w:t>
      </w:r>
    </w:p>
    <w:p w14:paraId="4C736F17" w14:textId="0D9C130C" w:rsidR="007E441C" w:rsidRPr="002523FA" w:rsidRDefault="00B8189D" w:rsidP="002523FA">
      <w:pPr>
        <w:spacing w:line="360" w:lineRule="auto"/>
        <w:ind w:right="49"/>
        <w:jc w:val="center"/>
        <w:rPr>
          <w:rFonts w:ascii="Palatino Linotype" w:hAnsi="Palatino Linotype"/>
          <w:i/>
          <w:noProof/>
          <w:lang w:eastAsia="es-MX"/>
        </w:rPr>
      </w:pPr>
      <w:r w:rsidRPr="002523FA">
        <w:rPr>
          <w:rFonts w:ascii="Palatino Linotype" w:hAnsi="Palatino Linotype"/>
          <w:i/>
          <w:noProof/>
          <w:lang w:eastAsia="es-MX"/>
        </w:rPr>
        <w:drawing>
          <wp:inline distT="0" distB="0" distL="0" distR="0" wp14:anchorId="6AD46627" wp14:editId="18F16857">
            <wp:extent cx="4762500" cy="19145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3167" cy="1914793"/>
                    </a:xfrm>
                    <a:prstGeom prst="rect">
                      <a:avLst/>
                    </a:prstGeom>
                  </pic:spPr>
                </pic:pic>
              </a:graphicData>
            </a:graphic>
          </wp:inline>
        </w:drawing>
      </w:r>
    </w:p>
    <w:p w14:paraId="37935899" w14:textId="5942C3B3" w:rsidR="00B8189D" w:rsidRPr="002523FA" w:rsidRDefault="00B8189D" w:rsidP="002523FA">
      <w:pPr>
        <w:spacing w:line="360" w:lineRule="auto"/>
        <w:ind w:right="49"/>
        <w:jc w:val="center"/>
        <w:rPr>
          <w:rFonts w:ascii="Palatino Linotype" w:hAnsi="Palatino Linotype"/>
          <w:i/>
          <w:noProof/>
          <w:lang w:eastAsia="es-MX"/>
        </w:rPr>
      </w:pPr>
      <w:r w:rsidRPr="002523FA">
        <w:rPr>
          <w:rFonts w:ascii="Palatino Linotype" w:hAnsi="Palatino Linotype"/>
          <w:i/>
          <w:noProof/>
          <w:lang w:eastAsia="es-MX"/>
        </w:rPr>
        <w:drawing>
          <wp:inline distT="0" distB="0" distL="0" distR="0" wp14:anchorId="715A9014" wp14:editId="703C8815">
            <wp:extent cx="4610100" cy="4648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0082" cy="4658264"/>
                    </a:xfrm>
                    <a:prstGeom prst="rect">
                      <a:avLst/>
                    </a:prstGeom>
                  </pic:spPr>
                </pic:pic>
              </a:graphicData>
            </a:graphic>
          </wp:inline>
        </w:drawing>
      </w:r>
    </w:p>
    <w:p w14:paraId="50E5DF8E" w14:textId="6ACEB3FC" w:rsidR="00B8189D" w:rsidRPr="002523FA" w:rsidRDefault="00B8189D" w:rsidP="002523FA">
      <w:pPr>
        <w:spacing w:line="360" w:lineRule="auto"/>
        <w:ind w:right="49"/>
        <w:jc w:val="both"/>
        <w:rPr>
          <w:rFonts w:ascii="Palatino Linotype" w:hAnsi="Palatino Linotype"/>
          <w:noProof/>
          <w:lang w:eastAsia="es-MX"/>
        </w:rPr>
      </w:pPr>
      <w:r w:rsidRPr="002523FA">
        <w:rPr>
          <w:rFonts w:ascii="Palatino Linotype" w:hAnsi="Palatino Linotype"/>
          <w:i/>
          <w:noProof/>
          <w:lang w:eastAsia="es-MX"/>
        </w:rPr>
        <w:t>“Resp.00125.pdf”:</w:t>
      </w:r>
      <w:r w:rsidRPr="002523FA">
        <w:rPr>
          <w:rFonts w:ascii="Palatino Linotype" w:hAnsi="Palatino Linotype"/>
          <w:noProof/>
          <w:lang w:eastAsia="es-MX"/>
        </w:rPr>
        <w:t xml:space="preserve"> </w:t>
      </w:r>
    </w:p>
    <w:p w14:paraId="378F8CB1" w14:textId="77777777" w:rsidR="00B8189D" w:rsidRPr="002523FA" w:rsidRDefault="00B8189D" w:rsidP="002523FA">
      <w:pPr>
        <w:spacing w:line="360" w:lineRule="auto"/>
        <w:ind w:right="49"/>
        <w:jc w:val="both"/>
        <w:rPr>
          <w:rFonts w:ascii="Palatino Linotype" w:hAnsi="Palatino Linotype"/>
          <w:noProof/>
          <w:lang w:eastAsia="es-MX"/>
        </w:rPr>
      </w:pPr>
    </w:p>
    <w:p w14:paraId="084B3D1A" w14:textId="0F26EC0A" w:rsidR="00DF711E" w:rsidRPr="002523FA" w:rsidRDefault="00B8189D" w:rsidP="002523FA">
      <w:pPr>
        <w:spacing w:line="360" w:lineRule="auto"/>
        <w:ind w:right="49"/>
        <w:rPr>
          <w:rFonts w:ascii="Palatino Linotype" w:hAnsi="Palatino Linotype"/>
          <w:i/>
          <w:noProof/>
          <w:lang w:eastAsia="es-MX"/>
        </w:rPr>
      </w:pPr>
      <w:r w:rsidRPr="002523FA">
        <w:rPr>
          <w:rFonts w:ascii="Palatino Linotype" w:hAnsi="Palatino Linotype"/>
          <w:i/>
          <w:noProof/>
          <w:lang w:eastAsia="es-MX"/>
        </w:rPr>
        <w:drawing>
          <wp:inline distT="0" distB="0" distL="0" distR="0" wp14:anchorId="6339F926" wp14:editId="3281C5D7">
            <wp:extent cx="5743575" cy="18288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4386" cy="1829058"/>
                    </a:xfrm>
                    <a:prstGeom prst="rect">
                      <a:avLst/>
                    </a:prstGeom>
                  </pic:spPr>
                </pic:pic>
              </a:graphicData>
            </a:graphic>
          </wp:inline>
        </w:drawing>
      </w:r>
    </w:p>
    <w:p w14:paraId="2E986335" w14:textId="0EDE8826" w:rsidR="00B8189D" w:rsidRPr="002523FA" w:rsidRDefault="00B8189D" w:rsidP="002523FA">
      <w:pPr>
        <w:spacing w:line="360" w:lineRule="auto"/>
        <w:ind w:right="49"/>
        <w:rPr>
          <w:rFonts w:ascii="Palatino Linotype" w:hAnsi="Palatino Linotype"/>
          <w:i/>
          <w:noProof/>
          <w:lang w:eastAsia="es-MX"/>
        </w:rPr>
      </w:pPr>
      <w:r w:rsidRPr="002523FA">
        <w:rPr>
          <w:rFonts w:ascii="Palatino Linotype" w:hAnsi="Palatino Linotype"/>
          <w:i/>
          <w:noProof/>
          <w:lang w:eastAsia="es-MX"/>
        </w:rPr>
        <w:drawing>
          <wp:inline distT="0" distB="0" distL="0" distR="0" wp14:anchorId="0A19C6EA" wp14:editId="71806690">
            <wp:extent cx="5725038" cy="46291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5594" cy="4637685"/>
                    </a:xfrm>
                    <a:prstGeom prst="rect">
                      <a:avLst/>
                    </a:prstGeom>
                  </pic:spPr>
                </pic:pic>
              </a:graphicData>
            </a:graphic>
          </wp:inline>
        </w:drawing>
      </w:r>
    </w:p>
    <w:p w14:paraId="108FACD4" w14:textId="7873B5EE" w:rsidR="00945792" w:rsidRPr="002523FA" w:rsidRDefault="00945792" w:rsidP="002523FA">
      <w:pPr>
        <w:spacing w:line="360" w:lineRule="auto"/>
        <w:ind w:right="49"/>
        <w:rPr>
          <w:rFonts w:ascii="Palatino Linotype" w:eastAsia="Palatino Linotype" w:hAnsi="Palatino Linotype" w:cs="Palatino Linotype"/>
        </w:rPr>
      </w:pPr>
    </w:p>
    <w:p w14:paraId="7A436A42" w14:textId="403ECDA7" w:rsidR="00B8189D" w:rsidRPr="002523FA" w:rsidRDefault="00B8189D" w:rsidP="002523FA">
      <w:pPr>
        <w:spacing w:line="360" w:lineRule="auto"/>
        <w:jc w:val="both"/>
        <w:rPr>
          <w:rFonts w:ascii="Palatino Linotype" w:hAnsi="Palatino Linotype"/>
        </w:rPr>
      </w:pPr>
      <w:r w:rsidRPr="002523FA">
        <w:rPr>
          <w:rFonts w:ascii="Palatino Linotype" w:hAnsi="Palatino Linotype"/>
        </w:rPr>
        <w:t>Por otra parte, se reitera que el particular no realizó manifes</w:t>
      </w:r>
      <w:r w:rsidR="00D80EB2" w:rsidRPr="002523FA">
        <w:rPr>
          <w:rFonts w:ascii="Palatino Linotype" w:hAnsi="Palatino Linotype"/>
        </w:rPr>
        <w:t>tó prueba o alegato alguno en la etapa procesal oportuna; en sentido contrario, el Sujeto Obligado ratificó su respuesta inicial.</w:t>
      </w:r>
    </w:p>
    <w:p w14:paraId="07505121" w14:textId="77777777" w:rsidR="00B8189D" w:rsidRPr="002523FA" w:rsidRDefault="00B8189D" w:rsidP="002523FA">
      <w:pPr>
        <w:spacing w:line="360" w:lineRule="auto"/>
        <w:jc w:val="both"/>
        <w:rPr>
          <w:rFonts w:ascii="Palatino Linotype" w:hAnsi="Palatino Linotype"/>
          <w:sz w:val="18"/>
          <w:szCs w:val="18"/>
        </w:rPr>
      </w:pPr>
    </w:p>
    <w:p w14:paraId="2F4508E0" w14:textId="27AB068A" w:rsidR="00B8189D" w:rsidRPr="002523FA" w:rsidRDefault="00B8189D" w:rsidP="002523FA">
      <w:pPr>
        <w:widowControl w:val="0"/>
        <w:autoSpaceDE w:val="0"/>
        <w:autoSpaceDN w:val="0"/>
        <w:adjustRightInd w:val="0"/>
        <w:spacing w:line="360" w:lineRule="auto"/>
        <w:jc w:val="both"/>
        <w:rPr>
          <w:rFonts w:ascii="Palatino Linotype" w:hAnsi="Palatino Linotype"/>
        </w:rPr>
      </w:pPr>
      <w:r w:rsidRPr="002523FA">
        <w:rPr>
          <w:rFonts w:ascii="Palatino Linotype" w:hAnsi="Palatino Linotype"/>
        </w:rPr>
        <w:t>Expuestas las posturas de las partes, se procede al análi</w:t>
      </w:r>
      <w:r w:rsidR="00410668" w:rsidRPr="002523FA">
        <w:rPr>
          <w:rFonts w:ascii="Palatino Linotype" w:hAnsi="Palatino Linotype"/>
        </w:rPr>
        <w:t xml:space="preserve">sis del agravio hecho valer por </w:t>
      </w:r>
      <w:proofErr w:type="gramStart"/>
      <w:r w:rsidRPr="002523FA">
        <w:rPr>
          <w:rFonts w:ascii="Palatino Linotype" w:hAnsi="Palatino Linotype"/>
        </w:rPr>
        <w:t>la</w:t>
      </w:r>
      <w:proofErr w:type="gramEnd"/>
      <w:r w:rsidRPr="002523FA">
        <w:rPr>
          <w:rFonts w:ascii="Palatino Linotype" w:hAnsi="Palatino Linotype"/>
        </w:rPr>
        <w:t xml:space="preserve"> particular, relativo a </w:t>
      </w:r>
      <w:r w:rsidR="00D80EB2" w:rsidRPr="002523FA">
        <w:rPr>
          <w:rFonts w:ascii="Palatino Linotype" w:hAnsi="Palatino Linotype"/>
          <w:u w:val="single"/>
        </w:rPr>
        <w:t>los costos o tiempos de entrega de la información</w:t>
      </w:r>
      <w:r w:rsidR="00D80EB2" w:rsidRPr="002523FA">
        <w:rPr>
          <w:rFonts w:ascii="Palatino Linotype" w:hAnsi="Palatino Linotype"/>
        </w:rPr>
        <w:t xml:space="preserve"> </w:t>
      </w:r>
      <w:r w:rsidRPr="002523FA">
        <w:rPr>
          <w:rFonts w:ascii="Palatino Linotype" w:hAnsi="Palatino Linotype"/>
        </w:rPr>
        <w:t>por parte del Sujeto Obligado, de conformidad con lo establecido en el artículo 179, fracción X de la Ley de Transparencia local.</w:t>
      </w:r>
    </w:p>
    <w:p w14:paraId="4E9DD734" w14:textId="4C46584A" w:rsidR="00D867D4" w:rsidRPr="002523FA" w:rsidRDefault="00D867D4" w:rsidP="002523FA">
      <w:pPr>
        <w:spacing w:line="360" w:lineRule="auto"/>
        <w:ind w:right="49"/>
        <w:jc w:val="both"/>
        <w:rPr>
          <w:rFonts w:ascii="Palatino Linotype" w:eastAsia="Palatino Linotype" w:hAnsi="Palatino Linotype" w:cs="Palatino Linotype"/>
        </w:rPr>
      </w:pPr>
      <w:r w:rsidRPr="002523FA">
        <w:rPr>
          <w:rFonts w:ascii="Palatino Linotype" w:eastAsia="Palatino Linotype" w:hAnsi="Palatino Linotype" w:cs="Palatino Linotype"/>
        </w:rPr>
        <w:t>En primer lugar, resulta oportuno mencionar que de los motivos de inconformidad, se advierte que, el particular solo se inconforma sobre la información relacionada con los expedientes del personal adscrito a la Secretaría del Trabajo, razonamiento por lo cual, el resto de los requerimientos se declaran como actos consentidos</w:t>
      </w:r>
      <w:r w:rsidR="00410668" w:rsidRPr="002523FA">
        <w:rPr>
          <w:rFonts w:ascii="Palatino Linotype" w:eastAsia="Palatino Linotype" w:hAnsi="Palatino Linotype" w:cs="Palatino Linotype"/>
        </w:rPr>
        <w:t xml:space="preserve">; toda vez que, </w:t>
      </w:r>
      <w:r w:rsidRPr="002523FA">
        <w:rPr>
          <w:rFonts w:ascii="Palatino Linotype" w:eastAsia="Palatino Linotype" w:hAnsi="Palatino Linotype" w:cs="Palatino Linotype"/>
        </w:rPr>
        <w:t>el propio solicitante</w:t>
      </w:r>
      <w:r w:rsidR="00410668" w:rsidRPr="002523FA">
        <w:rPr>
          <w:rFonts w:ascii="Palatino Linotype" w:eastAsia="Palatino Linotype" w:hAnsi="Palatino Linotype" w:cs="Palatino Linotype"/>
        </w:rPr>
        <w:t xml:space="preserve"> no realizó ninguna manifestación. P</w:t>
      </w:r>
      <w:r w:rsidRPr="002523FA">
        <w:rPr>
          <w:rFonts w:ascii="Palatino Linotype" w:eastAsia="Palatino Linotype" w:hAnsi="Palatino Linotype" w:cs="Palatino Linotype"/>
        </w:rPr>
        <w:t>or lo que no pueden producirse efectos jurídicos tendentes a revocar, confirmar o modificar el acto reclamado.</w:t>
      </w:r>
    </w:p>
    <w:p w14:paraId="1855C68D" w14:textId="77777777" w:rsidR="00D867D4" w:rsidRPr="002523FA" w:rsidRDefault="00D867D4" w:rsidP="002523FA">
      <w:pPr>
        <w:spacing w:line="360" w:lineRule="auto"/>
        <w:ind w:right="49"/>
        <w:jc w:val="both"/>
        <w:rPr>
          <w:rFonts w:ascii="Palatino Linotype" w:eastAsia="Palatino Linotype" w:hAnsi="Palatino Linotype" w:cs="Palatino Linotype"/>
        </w:rPr>
      </w:pPr>
    </w:p>
    <w:p w14:paraId="2DAECED7" w14:textId="77777777" w:rsidR="00D867D4" w:rsidRPr="002523FA" w:rsidRDefault="00D867D4" w:rsidP="002523FA">
      <w:pPr>
        <w:spacing w:line="360" w:lineRule="auto"/>
        <w:ind w:right="49"/>
        <w:jc w:val="both"/>
        <w:rPr>
          <w:rFonts w:ascii="Palatino Linotype" w:eastAsia="Palatino Linotype" w:hAnsi="Palatino Linotype" w:cs="Palatino Linotype"/>
        </w:rPr>
      </w:pPr>
      <w:r w:rsidRPr="002523FA">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2641C9C0" w14:textId="77777777" w:rsidR="00D867D4" w:rsidRPr="002523FA" w:rsidRDefault="00D867D4" w:rsidP="002523FA">
      <w:pPr>
        <w:spacing w:line="360" w:lineRule="auto"/>
        <w:ind w:right="49"/>
        <w:jc w:val="both"/>
        <w:rPr>
          <w:rFonts w:ascii="Palatino Linotype" w:eastAsia="Palatino Linotype" w:hAnsi="Palatino Linotype" w:cs="Palatino Linotype"/>
        </w:rPr>
      </w:pPr>
    </w:p>
    <w:p w14:paraId="44E594B4" w14:textId="77777777" w:rsidR="00D867D4" w:rsidRPr="002523FA" w:rsidRDefault="00D867D4" w:rsidP="002523FA">
      <w:pPr>
        <w:ind w:left="851" w:right="899"/>
        <w:jc w:val="both"/>
        <w:rPr>
          <w:rFonts w:ascii="Palatino Linotype" w:eastAsia="Palatino Linotype" w:hAnsi="Palatino Linotype" w:cs="Palatino Linotype"/>
          <w:i/>
        </w:rPr>
      </w:pPr>
      <w:r w:rsidRPr="002523FA">
        <w:rPr>
          <w:rFonts w:ascii="Palatino Linotype" w:eastAsia="Palatino Linotype" w:hAnsi="Palatino Linotype" w:cs="Palatino Linotype"/>
          <w:i/>
        </w:rPr>
        <w:t>“</w:t>
      </w:r>
      <w:r w:rsidRPr="002523FA">
        <w:rPr>
          <w:rFonts w:ascii="Palatino Linotype" w:eastAsia="Palatino Linotype" w:hAnsi="Palatino Linotype" w:cs="Palatino Linotype"/>
          <w:b/>
          <w:i/>
        </w:rPr>
        <w:t>ACTOS CONSENTIDOS. SON LOS QUE NO SE IMPUGNAN MEDIANTE EL RECURSO IDÓNEO</w:t>
      </w:r>
      <w:r w:rsidRPr="002523FA">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C8C4799" w14:textId="77777777" w:rsidR="00B8189D" w:rsidRPr="002523FA" w:rsidRDefault="00B8189D" w:rsidP="002523FA">
      <w:pPr>
        <w:spacing w:line="360" w:lineRule="auto"/>
        <w:ind w:right="49"/>
        <w:jc w:val="both"/>
        <w:rPr>
          <w:rFonts w:ascii="Palatino Linotype" w:eastAsia="Palatino Linotype" w:hAnsi="Palatino Linotype" w:cs="Palatino Linotype"/>
        </w:rPr>
      </w:pPr>
    </w:p>
    <w:p w14:paraId="234E113C" w14:textId="77777777" w:rsidR="0079011E" w:rsidRPr="002523FA" w:rsidRDefault="0079011E" w:rsidP="002523FA">
      <w:pPr>
        <w:spacing w:line="360" w:lineRule="auto"/>
        <w:jc w:val="both"/>
        <w:rPr>
          <w:rFonts w:ascii="Palatino Linotype" w:hAnsi="Palatino Linotype"/>
          <w:lang w:eastAsia="es-ES_tradnl"/>
        </w:rPr>
      </w:pPr>
      <w:r w:rsidRPr="002523FA">
        <w:rPr>
          <w:rFonts w:ascii="Palatino Linotype" w:hAnsi="Palatino Linotype"/>
        </w:rPr>
        <w:t xml:space="preserve">Derivado de lo anterior, </w:t>
      </w:r>
      <w:r w:rsidRPr="002523FA">
        <w:rPr>
          <w:rFonts w:ascii="Palatino Linotype" w:eastAsia="Calibri" w:hAnsi="Palatino Linotype"/>
          <w:lang w:eastAsia="en-US"/>
        </w:rPr>
        <w:t>es</w:t>
      </w:r>
      <w:r w:rsidRPr="002523FA">
        <w:rPr>
          <w:rFonts w:ascii="Palatino Linotype" w:hAnsi="Palatino Linotype"/>
        </w:rPr>
        <w:t xml:space="preserve"> importante referir el contenido de l</w:t>
      </w:r>
      <w:r w:rsidRPr="002523FA">
        <w:rPr>
          <w:rFonts w:ascii="Palatino Linotype" w:hAnsi="Palatino Linotype" w:cs="Arial"/>
          <w:lang w:val="es-ES_tradnl"/>
        </w:rPr>
        <w:t>os</w:t>
      </w:r>
      <w:r w:rsidRPr="002523FA">
        <w:rPr>
          <w:rFonts w:ascii="Palatino Linotype" w:hAnsi="Palatino Linotype"/>
        </w:rPr>
        <w:t xml:space="preserve"> artículos 155, fracción V y 164,</w:t>
      </w:r>
      <w:r w:rsidRPr="002523FA">
        <w:rPr>
          <w:rFonts w:ascii="Palatino Linotype" w:hAnsi="Palatino Linotype"/>
          <w:lang w:eastAsia="es-ES_tradnl"/>
        </w:rPr>
        <w:t xml:space="preserve"> de la Ley de Transparencia y Acceso a la Información Pública del Estado de México y Municipios, disponen lo siguiente:</w:t>
      </w:r>
    </w:p>
    <w:p w14:paraId="04F7E1F3" w14:textId="77777777" w:rsidR="0079011E" w:rsidRPr="002523FA" w:rsidRDefault="0079011E" w:rsidP="002523FA">
      <w:pPr>
        <w:jc w:val="both"/>
        <w:rPr>
          <w:rFonts w:ascii="Palatino Linotype" w:hAnsi="Palatino Linotype"/>
          <w:lang w:eastAsia="es-MX"/>
        </w:rPr>
      </w:pPr>
    </w:p>
    <w:p w14:paraId="34A3E5C5" w14:textId="77777777" w:rsidR="0079011E" w:rsidRPr="002523FA" w:rsidRDefault="0079011E" w:rsidP="002523FA">
      <w:pPr>
        <w:tabs>
          <w:tab w:val="left" w:pos="8222"/>
        </w:tabs>
        <w:ind w:left="851" w:right="1134"/>
        <w:jc w:val="both"/>
        <w:rPr>
          <w:rFonts w:ascii="Palatino Linotype" w:hAnsi="Palatino Linotype" w:cs="Arial"/>
          <w:i/>
          <w:iCs/>
          <w:lang w:val="es-ES"/>
        </w:rPr>
      </w:pPr>
      <w:r w:rsidRPr="002523FA">
        <w:rPr>
          <w:rFonts w:ascii="Palatino Linotype" w:hAnsi="Palatino Linotype" w:cs="Arial"/>
          <w:i/>
          <w:iCs/>
          <w:lang w:val="es-ES"/>
        </w:rPr>
        <w:t>“</w:t>
      </w:r>
      <w:r w:rsidRPr="002523FA">
        <w:rPr>
          <w:rFonts w:ascii="Palatino Linotype" w:hAnsi="Palatino Linotype" w:cs="Arial"/>
          <w:b/>
          <w:i/>
          <w:iCs/>
          <w:lang w:val="es-ES"/>
        </w:rPr>
        <w:t>Artículo 155</w:t>
      </w:r>
      <w:r w:rsidRPr="002523FA">
        <w:rPr>
          <w:rFonts w:ascii="Palatino Linotype" w:hAnsi="Palatino Linotype" w:cs="Arial"/>
          <w:i/>
          <w:iCs/>
          <w:lang w:val="es-ES"/>
        </w:rPr>
        <w:t xml:space="preserve">. Para presentar una solicitud por escrito, no se podrán exigir mayores requisitos que los siguientes: </w:t>
      </w:r>
    </w:p>
    <w:p w14:paraId="0EB27CC7" w14:textId="5621022D" w:rsidR="0079011E" w:rsidRPr="002523FA" w:rsidRDefault="0079011E" w:rsidP="002523FA">
      <w:pPr>
        <w:tabs>
          <w:tab w:val="left" w:pos="8222"/>
        </w:tabs>
        <w:ind w:left="851" w:right="1134"/>
        <w:jc w:val="both"/>
        <w:rPr>
          <w:rFonts w:ascii="Palatino Linotype" w:hAnsi="Palatino Linotype" w:cs="Arial"/>
          <w:i/>
          <w:iCs/>
          <w:lang w:val="es-ES"/>
        </w:rPr>
      </w:pPr>
      <w:r w:rsidRPr="002523FA">
        <w:rPr>
          <w:rFonts w:ascii="Palatino Linotype" w:hAnsi="Palatino Linotype" w:cs="Arial"/>
          <w:i/>
          <w:iCs/>
          <w:lang w:val="es-ES"/>
        </w:rPr>
        <w:t>(…)</w:t>
      </w:r>
    </w:p>
    <w:p w14:paraId="70699955" w14:textId="77777777" w:rsidR="0079011E" w:rsidRPr="002523FA" w:rsidRDefault="0079011E" w:rsidP="002523FA">
      <w:pPr>
        <w:tabs>
          <w:tab w:val="left" w:pos="8222"/>
        </w:tabs>
        <w:ind w:left="851" w:right="1134"/>
        <w:jc w:val="both"/>
        <w:rPr>
          <w:rFonts w:ascii="Palatino Linotype" w:hAnsi="Palatino Linotype" w:cs="Arial"/>
          <w:i/>
          <w:iCs/>
          <w:lang w:val="es-ES"/>
        </w:rPr>
      </w:pPr>
      <w:r w:rsidRPr="002523FA">
        <w:rPr>
          <w:rFonts w:ascii="Palatino Linotype" w:hAnsi="Palatino Linotype" w:cs="Arial"/>
          <w:b/>
          <w:i/>
          <w:iCs/>
          <w:lang w:val="es-ES"/>
        </w:rPr>
        <w:t>V</w:t>
      </w:r>
      <w:r w:rsidRPr="002523FA">
        <w:rPr>
          <w:rFonts w:ascii="Palatino Linotype" w:hAnsi="Palatino Linotype" w:cs="Arial"/>
          <w:i/>
          <w:iCs/>
          <w:lang w:val="es-ES"/>
        </w:rPr>
        <w:t xml:space="preserve">.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 </w:t>
      </w:r>
    </w:p>
    <w:p w14:paraId="6A4CBC61" w14:textId="77777777" w:rsidR="0079011E" w:rsidRPr="002523FA" w:rsidRDefault="0079011E" w:rsidP="002523FA">
      <w:pPr>
        <w:tabs>
          <w:tab w:val="left" w:pos="8222"/>
        </w:tabs>
        <w:ind w:left="851" w:right="1134"/>
        <w:jc w:val="both"/>
        <w:rPr>
          <w:rFonts w:ascii="Palatino Linotype" w:hAnsi="Palatino Linotype" w:cs="Arial"/>
          <w:i/>
          <w:iCs/>
          <w:lang w:val="es-ES"/>
        </w:rPr>
      </w:pPr>
    </w:p>
    <w:p w14:paraId="1E2C572E" w14:textId="77777777" w:rsidR="0079011E" w:rsidRPr="002523FA" w:rsidRDefault="0079011E" w:rsidP="002523FA">
      <w:pPr>
        <w:tabs>
          <w:tab w:val="left" w:pos="8222"/>
        </w:tabs>
        <w:ind w:left="851" w:right="1134"/>
        <w:jc w:val="both"/>
        <w:rPr>
          <w:rFonts w:ascii="Palatino Linotype" w:hAnsi="Palatino Linotype" w:cs="Arial"/>
          <w:i/>
          <w:iCs/>
          <w:lang w:val="es-ES"/>
        </w:rPr>
      </w:pPr>
      <w:r w:rsidRPr="002523FA">
        <w:rPr>
          <w:rFonts w:ascii="Palatino Linotype" w:hAnsi="Palatino Linotype" w:cs="Arial"/>
          <w:b/>
          <w:i/>
          <w:iCs/>
          <w:lang w:val="es-ES"/>
        </w:rPr>
        <w:t>Artículo 164.</w:t>
      </w:r>
      <w:r w:rsidRPr="002523FA">
        <w:rPr>
          <w:rFonts w:ascii="Palatino Linotype" w:hAnsi="Palatino Linotype" w:cs="Arial"/>
          <w:i/>
          <w:iCs/>
          <w:lang w:val="es-ES"/>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26193895" w14:textId="57D039F8" w:rsidR="0079011E" w:rsidRPr="002523FA" w:rsidRDefault="0079011E" w:rsidP="002523FA">
      <w:pPr>
        <w:tabs>
          <w:tab w:val="left" w:pos="8222"/>
        </w:tabs>
        <w:ind w:left="851" w:right="1134"/>
        <w:jc w:val="both"/>
        <w:rPr>
          <w:rFonts w:ascii="Palatino Linotype" w:hAnsi="Palatino Linotype" w:cs="Arial"/>
          <w:i/>
          <w:iCs/>
          <w:lang w:val="es-ES"/>
        </w:rPr>
      </w:pPr>
      <w:r w:rsidRPr="002523FA">
        <w:rPr>
          <w:rFonts w:ascii="Palatino Linotype" w:hAnsi="Palatino Linotype" w:cs="Arial"/>
          <w:i/>
          <w:iCs/>
          <w:lang w:val="es-ES"/>
        </w:rPr>
        <w:t>En cualquier caso, se deberá fundar y motivar la necesidad de ofrecer otras modalidades.”</w:t>
      </w:r>
    </w:p>
    <w:p w14:paraId="7F05F5B0" w14:textId="77777777" w:rsidR="0079011E" w:rsidRPr="002523FA" w:rsidRDefault="0079011E" w:rsidP="002523FA">
      <w:pPr>
        <w:ind w:left="709" w:right="709"/>
        <w:jc w:val="both"/>
        <w:rPr>
          <w:rFonts w:ascii="Palatino Linotype" w:hAnsi="Palatino Linotype" w:cs="Arial"/>
          <w:i/>
        </w:rPr>
      </w:pPr>
    </w:p>
    <w:p w14:paraId="39BBFB74" w14:textId="1EE98ECA" w:rsidR="0079011E" w:rsidRPr="002523FA" w:rsidRDefault="0079011E" w:rsidP="002523FA">
      <w:pPr>
        <w:spacing w:line="360" w:lineRule="auto"/>
        <w:jc w:val="both"/>
        <w:rPr>
          <w:rFonts w:ascii="Palatino Linotype" w:hAnsi="Palatino Linotype"/>
        </w:rPr>
      </w:pPr>
      <w:r w:rsidRPr="002523FA">
        <w:rPr>
          <w:rFonts w:ascii="Palatino Linotype" w:hAnsi="Palatino Linotype"/>
        </w:rPr>
        <w:t xml:space="preserve">En ese sentido, a efecto de dar cumplimiento al derecho de acceso a la Información Pública, los particulares tienen la posibilidad de elegir la modalidad de entrega que prefieran, entre ellas, vía </w:t>
      </w:r>
      <w:r w:rsidRPr="002523FA">
        <w:rPr>
          <w:rFonts w:ascii="Palatino Linotype" w:hAnsi="Palatino Linotype"/>
          <w:b/>
        </w:rPr>
        <w:t>SAIMEX</w:t>
      </w:r>
      <w:r w:rsidRPr="002523FA">
        <w:rPr>
          <w:rFonts w:ascii="Palatino Linotype" w:hAnsi="Palatino Linotype"/>
        </w:rPr>
        <w:t xml:space="preserve">, como lo realizó el particular en las solicitudes materia de estudio, para mayor referencia se inserta la siguiente imagen: </w:t>
      </w:r>
    </w:p>
    <w:p w14:paraId="7BAA69B4" w14:textId="3778D6DC" w:rsidR="0079011E" w:rsidRPr="002523FA" w:rsidRDefault="0079011E" w:rsidP="002523FA">
      <w:pPr>
        <w:spacing w:line="360" w:lineRule="auto"/>
        <w:jc w:val="both"/>
        <w:rPr>
          <w:rFonts w:ascii="Palatino Linotype" w:hAnsi="Palatino Linotype"/>
        </w:rPr>
      </w:pPr>
      <w:r w:rsidRPr="002523FA">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080EB77" wp14:editId="31D79143">
                <wp:simplePos x="0" y="0"/>
                <wp:positionH relativeFrom="column">
                  <wp:posOffset>-99060</wp:posOffset>
                </wp:positionH>
                <wp:positionV relativeFrom="paragraph">
                  <wp:posOffset>3184525</wp:posOffset>
                </wp:positionV>
                <wp:extent cx="1685925" cy="206153"/>
                <wp:effectExtent l="76200" t="38100" r="9525" b="99060"/>
                <wp:wrapNone/>
                <wp:docPr id="9" name="Elipse 9"/>
                <wp:cNvGraphicFramePr/>
                <a:graphic xmlns:a="http://schemas.openxmlformats.org/drawingml/2006/main">
                  <a:graphicData uri="http://schemas.microsoft.com/office/word/2010/wordprocessingShape">
                    <wps:wsp>
                      <wps:cNvSpPr/>
                      <wps:spPr>
                        <a:xfrm>
                          <a:off x="0" y="0"/>
                          <a:ext cx="1685925" cy="206153"/>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oval w14:anchorId="02A45CD7" id="Elipse 9" o:spid="_x0000_s1026" style="position:absolute;margin-left:-7.8pt;margin-top:250.75pt;width:132.75pt;height: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" filled="f" strokecolor="red" strokeweight="2.25pt">
                <v:shadow on="t" color="black" opacity="22937f" origin=",.5" offset="0,.63889mm"/>
              </v:oval>
            </w:pict>
          </mc:Fallback>
        </mc:AlternateContent>
      </w:r>
      <w:r w:rsidRPr="002523FA">
        <w:rPr>
          <w:rFonts w:ascii="Palatino Linotype" w:hAnsi="Palatino Linotype"/>
          <w:noProof/>
          <w:lang w:eastAsia="es-MX"/>
        </w:rPr>
        <w:drawing>
          <wp:inline distT="0" distB="0" distL="0" distR="0" wp14:anchorId="78C68E72" wp14:editId="69B2C0B4">
            <wp:extent cx="5760720" cy="348361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483610"/>
                    </a:xfrm>
                    <a:prstGeom prst="rect">
                      <a:avLst/>
                    </a:prstGeom>
                  </pic:spPr>
                </pic:pic>
              </a:graphicData>
            </a:graphic>
          </wp:inline>
        </w:drawing>
      </w:r>
    </w:p>
    <w:p w14:paraId="77EDBEAA" w14:textId="77777777" w:rsidR="0079011E" w:rsidRPr="002523FA" w:rsidRDefault="0079011E" w:rsidP="002523FA">
      <w:pPr>
        <w:tabs>
          <w:tab w:val="left" w:pos="709"/>
        </w:tabs>
        <w:spacing w:line="360" w:lineRule="auto"/>
        <w:jc w:val="both"/>
        <w:rPr>
          <w:rFonts w:ascii="Palatino Linotype" w:eastAsiaTheme="minorHAnsi" w:hAnsi="Palatino Linotype" w:cstheme="minorBidi"/>
          <w:lang w:eastAsia="en-US"/>
        </w:rPr>
      </w:pPr>
    </w:p>
    <w:p w14:paraId="53A6130E" w14:textId="66744766" w:rsidR="0079011E" w:rsidRPr="002523FA" w:rsidRDefault="0079011E" w:rsidP="002523FA">
      <w:pPr>
        <w:tabs>
          <w:tab w:val="left" w:pos="709"/>
        </w:tabs>
        <w:spacing w:line="360" w:lineRule="auto"/>
        <w:jc w:val="both"/>
        <w:rPr>
          <w:rFonts w:ascii="Palatino Linotype" w:eastAsiaTheme="minorHAnsi" w:hAnsi="Palatino Linotype" w:cs="Arial"/>
          <w:lang w:eastAsia="en-US"/>
        </w:rPr>
      </w:pPr>
      <w:r w:rsidRPr="002523FA">
        <w:rPr>
          <w:rFonts w:ascii="Palatino Linotype" w:eastAsiaTheme="minorHAnsi" w:hAnsi="Palatino Linotype" w:cstheme="minorBidi"/>
          <w:lang w:eastAsia="en-US"/>
        </w:rPr>
        <w:t xml:space="preserve">Por consiguiente, tanto la modalidad de entrega como la forma de envío de la información se harán preferentemente como haya señalado el requirente. En los casos en que esto no sea posible, </w:t>
      </w:r>
      <w:r w:rsidRPr="002523FA">
        <w:rPr>
          <w:rFonts w:ascii="Palatino Linotype" w:eastAsiaTheme="minorHAnsi" w:hAnsi="Palatino Linotype" w:cstheme="minorBidi"/>
          <w:b/>
          <w:lang w:eastAsia="en-US"/>
        </w:rPr>
        <w:t xml:space="preserve">EL SUJETO OBLIGADO </w:t>
      </w:r>
      <w:r w:rsidRPr="002523FA">
        <w:rPr>
          <w:rFonts w:ascii="Palatino Linotype" w:eastAsiaTheme="minorHAnsi" w:hAnsi="Palatino Linotype" w:cstheme="minorBidi"/>
          <w:lang w:eastAsia="en-US"/>
        </w:rPr>
        <w:t xml:space="preserve">podrá garantizar la entrega a través de cualquier otro medio, siempre y cuando funde y motive la razón para hacerlo. </w:t>
      </w:r>
    </w:p>
    <w:p w14:paraId="2535D2E2" w14:textId="77777777" w:rsidR="0079011E" w:rsidRPr="002523FA" w:rsidRDefault="0079011E" w:rsidP="002523FA">
      <w:pPr>
        <w:spacing w:line="360" w:lineRule="auto"/>
        <w:jc w:val="both"/>
        <w:rPr>
          <w:rFonts w:ascii="Palatino Linotype" w:hAnsi="Palatino Linotype"/>
        </w:rPr>
      </w:pPr>
    </w:p>
    <w:p w14:paraId="1CE7F6EE" w14:textId="77777777" w:rsidR="0079011E" w:rsidRPr="002523FA" w:rsidRDefault="0079011E" w:rsidP="002523FA">
      <w:pPr>
        <w:spacing w:line="360" w:lineRule="auto"/>
        <w:contextualSpacing/>
        <w:jc w:val="both"/>
        <w:rPr>
          <w:rFonts w:ascii="Palatino Linotype" w:eastAsiaTheme="minorHAnsi" w:hAnsi="Palatino Linotype" w:cstheme="minorBidi"/>
          <w:b/>
          <w:lang w:eastAsia="en-US"/>
        </w:rPr>
      </w:pPr>
      <w:r w:rsidRPr="002523FA">
        <w:rPr>
          <w:rFonts w:ascii="Palatino Linotype" w:eastAsiaTheme="minorHAnsi" w:hAnsi="Palatino Linotype" w:cstheme="minorBidi"/>
          <w:lang w:eastAsia="en-US"/>
        </w:rPr>
        <w:t xml:space="preserve">Ahora bien, es necesario referir que la </w:t>
      </w:r>
      <w:r w:rsidRPr="002523FA">
        <w:rPr>
          <w:rFonts w:ascii="Palatino Linotype" w:hAnsi="Palatino Linotype"/>
        </w:rPr>
        <w:t>Ley de Transparencia y Acceso a la Información Pública del Estado de México y Municipios</w:t>
      </w:r>
      <w:r w:rsidRPr="002523FA">
        <w:rPr>
          <w:rFonts w:ascii="Palatino Linotype" w:eastAsiaTheme="minorHAnsi" w:hAnsi="Palatino Linotype" w:cstheme="minorBidi"/>
          <w:lang w:eastAsia="en-US"/>
        </w:rPr>
        <w:t xml:space="preserve">, busca privilegiar la entrega de la información solicitada en la modalidad requerida por el particular. Así el citado artículo </w:t>
      </w:r>
      <w:r w:rsidRPr="002523FA">
        <w:rPr>
          <w:rFonts w:ascii="Palatino Linotype" w:hAnsi="Palatino Linotype"/>
        </w:rPr>
        <w:t>164,</w:t>
      </w:r>
      <w:r w:rsidRPr="002523FA">
        <w:rPr>
          <w:rFonts w:ascii="Palatino Linotype" w:hAnsi="Palatino Linotype"/>
          <w:lang w:eastAsia="es-ES_tradnl"/>
        </w:rPr>
        <w:t xml:space="preserve"> de la Ley de Transparencia y Acceso a la Información Pública del Estado de México y Municipio, </w:t>
      </w:r>
      <w:r w:rsidRPr="002523FA">
        <w:rPr>
          <w:rFonts w:ascii="Palatino Linotype" w:eastAsiaTheme="minorHAnsi" w:hAnsi="Palatino Linotype" w:cstheme="minorBidi"/>
          <w:lang w:eastAsia="en-US"/>
        </w:rPr>
        <w:t>establece que tanto la modalidad de entrega como la forma de envío de la información se hará preferentemente como lo haya señalado el requirente. En los casos en que esto no sea posible, se</w:t>
      </w:r>
      <w:r w:rsidRPr="002523FA">
        <w:rPr>
          <w:rFonts w:ascii="Palatino Linotype" w:eastAsiaTheme="minorHAnsi" w:hAnsi="Palatino Linotype" w:cstheme="minorBidi"/>
          <w:b/>
          <w:lang w:eastAsia="en-US"/>
        </w:rPr>
        <w:t xml:space="preserve"> </w:t>
      </w:r>
      <w:r w:rsidRPr="002523FA">
        <w:rPr>
          <w:rFonts w:ascii="Palatino Linotype" w:eastAsiaTheme="minorHAnsi" w:hAnsi="Palatino Linotype" w:cstheme="minorBidi"/>
          <w:lang w:eastAsia="en-US"/>
        </w:rPr>
        <w:t xml:space="preserve">podrá garantizar la entrega a través de cualquier otro medio, siempre y cuando funde y motive la razón para hacerlo. </w:t>
      </w:r>
    </w:p>
    <w:p w14:paraId="09F8BF3D" w14:textId="77777777" w:rsidR="0079011E" w:rsidRPr="002523FA" w:rsidRDefault="0079011E" w:rsidP="002523FA">
      <w:pPr>
        <w:spacing w:line="360" w:lineRule="auto"/>
        <w:jc w:val="both"/>
        <w:rPr>
          <w:rFonts w:ascii="Palatino Linotype" w:hAnsi="Palatino Linotype"/>
        </w:rPr>
      </w:pPr>
    </w:p>
    <w:p w14:paraId="4C764353" w14:textId="7D2069A9" w:rsidR="00741A07" w:rsidRPr="002523FA" w:rsidRDefault="0079011E" w:rsidP="002523FA">
      <w:pPr>
        <w:spacing w:line="360" w:lineRule="auto"/>
        <w:jc w:val="both"/>
        <w:rPr>
          <w:rFonts w:ascii="Palatino Linotype" w:eastAsia="MS Mincho" w:hAnsi="Palatino Linotype" w:cs="Arial"/>
          <w:lang w:val="es-ES_tradnl"/>
        </w:rPr>
      </w:pPr>
      <w:r w:rsidRPr="002523FA">
        <w:rPr>
          <w:rFonts w:ascii="Palatino Linotype" w:hAnsi="Palatino Linotype"/>
          <w:lang w:val="es-ES_tradnl"/>
        </w:rPr>
        <w:t xml:space="preserve">Sin embargo, en el presente asunto la actuación del </w:t>
      </w:r>
      <w:r w:rsidR="00741A07" w:rsidRPr="002523FA">
        <w:rPr>
          <w:rFonts w:ascii="Palatino Linotype" w:hAnsi="Palatino Linotype"/>
          <w:lang w:val="es-ES_tradnl"/>
        </w:rPr>
        <w:t>Sujeto Obligado</w:t>
      </w:r>
      <w:r w:rsidRPr="002523FA">
        <w:rPr>
          <w:rFonts w:ascii="Palatino Linotype" w:hAnsi="Palatino Linotype"/>
          <w:b/>
          <w:lang w:val="es-ES_tradnl"/>
        </w:rPr>
        <w:t xml:space="preserve"> </w:t>
      </w:r>
      <w:r w:rsidRPr="002523FA">
        <w:rPr>
          <w:rFonts w:ascii="Palatino Linotype" w:eastAsia="MS Mincho" w:hAnsi="Palatino Linotype" w:cs="Arial"/>
          <w:lang w:val="es-ES_tradnl"/>
        </w:rPr>
        <w:t xml:space="preserve">constituye una afectación </w:t>
      </w:r>
      <w:r w:rsidR="00741A07" w:rsidRPr="002523FA">
        <w:rPr>
          <w:rFonts w:ascii="Palatino Linotype" w:eastAsia="MS Mincho" w:hAnsi="Palatino Linotype" w:cs="Arial"/>
          <w:lang w:val="es-ES_tradnl"/>
        </w:rPr>
        <w:t>al derecho humano del particular</w:t>
      </w:r>
      <w:r w:rsidRPr="002523FA">
        <w:rPr>
          <w:rFonts w:ascii="Palatino Linotype" w:eastAsia="MS Mincho" w:hAnsi="Palatino Linotype" w:cs="Arial"/>
          <w:lang w:val="es-ES_tradnl"/>
        </w:rPr>
        <w:t xml:space="preserve">, toda vez que si bien no manifestó de manera expresa un cambio de modalidad, lo cierto también es que señaló que la cantidad de información rebasa las </w:t>
      </w:r>
      <w:r w:rsidR="00741A07" w:rsidRPr="002523FA">
        <w:rPr>
          <w:rFonts w:ascii="Palatino Linotype" w:eastAsia="MS Mincho" w:hAnsi="Palatino Linotype" w:cs="Arial"/>
          <w:lang w:val="es-ES_tradnl"/>
        </w:rPr>
        <w:t>38,000 fojas, situación que sobre pasa la capacidad del SAIMEX.</w:t>
      </w:r>
    </w:p>
    <w:p w14:paraId="07FA73ED" w14:textId="77777777" w:rsidR="00741A07" w:rsidRPr="002523FA" w:rsidRDefault="00741A07" w:rsidP="002523FA">
      <w:pPr>
        <w:spacing w:line="360" w:lineRule="auto"/>
        <w:jc w:val="both"/>
        <w:rPr>
          <w:rFonts w:ascii="Palatino Linotype" w:eastAsia="MS Mincho" w:hAnsi="Palatino Linotype" w:cs="Arial"/>
          <w:lang w:val="es-ES_tradnl"/>
        </w:rPr>
      </w:pPr>
    </w:p>
    <w:p w14:paraId="26CD322C" w14:textId="1BE5A8DC" w:rsidR="0079011E" w:rsidRPr="002523FA" w:rsidRDefault="00741A07" w:rsidP="002523FA">
      <w:pPr>
        <w:spacing w:line="360" w:lineRule="auto"/>
        <w:jc w:val="both"/>
        <w:rPr>
          <w:rFonts w:ascii="Palatino Linotype" w:hAnsi="Palatino Linotype"/>
        </w:rPr>
      </w:pPr>
      <w:r w:rsidRPr="002523FA">
        <w:rPr>
          <w:rFonts w:ascii="Palatino Linotype" w:hAnsi="Palatino Linotype" w:cs="Arial"/>
        </w:rPr>
        <w:t>Por otra parte, se advierte que el Sujeto Obligado</w:t>
      </w:r>
      <w:r w:rsidR="0079011E" w:rsidRPr="002523FA">
        <w:rPr>
          <w:rFonts w:ascii="Palatino Linotype" w:hAnsi="Palatino Linotype" w:cs="Arial"/>
        </w:rPr>
        <w:t xml:space="preserve"> únicamente se</w:t>
      </w:r>
      <w:r w:rsidR="0079011E" w:rsidRPr="002523FA">
        <w:rPr>
          <w:rFonts w:ascii="Palatino Linotype" w:hAnsi="Palatino Linotype"/>
        </w:rPr>
        <w:t xml:space="preserve"> limitó a ofrecer la entrega de la información en copias simples, previo pago de derechos correspondientes</w:t>
      </w:r>
      <w:r w:rsidRPr="002523FA">
        <w:rPr>
          <w:rFonts w:ascii="Palatino Linotype" w:hAnsi="Palatino Linotype"/>
        </w:rPr>
        <w:t>.</w:t>
      </w:r>
      <w:r w:rsidR="0079011E" w:rsidRPr="002523FA">
        <w:rPr>
          <w:rFonts w:ascii="Palatino Linotype" w:hAnsi="Palatino Linotype"/>
        </w:rPr>
        <w:t xml:space="preserve"> </w:t>
      </w:r>
    </w:p>
    <w:p w14:paraId="290A7F81" w14:textId="77777777" w:rsidR="0079011E" w:rsidRPr="002523FA" w:rsidRDefault="0079011E" w:rsidP="002523FA">
      <w:pPr>
        <w:spacing w:line="360" w:lineRule="auto"/>
        <w:jc w:val="both"/>
        <w:rPr>
          <w:rFonts w:ascii="Palatino Linotype" w:hAnsi="Palatino Linotype"/>
        </w:rPr>
      </w:pPr>
    </w:p>
    <w:p w14:paraId="12CA3036" w14:textId="77777777" w:rsidR="0079011E" w:rsidRPr="002523FA" w:rsidRDefault="0079011E" w:rsidP="002523FA">
      <w:pPr>
        <w:spacing w:line="360" w:lineRule="auto"/>
        <w:jc w:val="both"/>
        <w:rPr>
          <w:rFonts w:ascii="Palatino Linotype" w:hAnsi="Palatino Linotype" w:cs="Arial"/>
          <w:lang w:val="es-ES"/>
        </w:rPr>
      </w:pPr>
      <w:r w:rsidRPr="002523FA">
        <w:rPr>
          <w:rFonts w:ascii="Palatino Linotype" w:hAnsi="Palatino Linotype" w:cs="Arial"/>
          <w:lang w:val="es-ES"/>
        </w:rPr>
        <w:t xml:space="preserve">Es así que, los Sujetos Obligados deben respetar la forma seleccionada por </w:t>
      </w:r>
      <w:r w:rsidRPr="002523FA">
        <w:rPr>
          <w:rFonts w:ascii="Palatino Linotype" w:hAnsi="Palatino Linotype" w:cs="Arial"/>
          <w:b/>
          <w:lang w:val="es-ES"/>
        </w:rPr>
        <w:t>EL RECURRENTE</w:t>
      </w:r>
      <w:r w:rsidRPr="002523FA">
        <w:rPr>
          <w:rFonts w:ascii="Palatino Linotype" w:hAnsi="Palatino Linotype" w:cs="Arial"/>
          <w:lang w:val="es-ES"/>
        </w:rPr>
        <w:t xml:space="preserve"> para la entrega de la información, por lo que si éste eligió el</w:t>
      </w:r>
      <w:r w:rsidRPr="002523FA">
        <w:rPr>
          <w:rFonts w:ascii="Palatino Linotype" w:hAnsi="Palatino Linotype" w:cs="Arial"/>
          <w:b/>
          <w:lang w:val="es-ES"/>
        </w:rPr>
        <w:t xml:space="preserve"> SAIMEX</w:t>
      </w:r>
      <w:r w:rsidRPr="002523FA">
        <w:rPr>
          <w:rFonts w:ascii="Palatino Linotype" w:hAnsi="Palatino Linotype" w:cs="Arial"/>
          <w:lang w:val="es-ES"/>
        </w:rPr>
        <w:t xml:space="preserve">, el responsable de la Unidad de Transparencia debió agregar los archivos electrónicos que contengan la información requerida en dicho sistema y sólo en caso de que no pueda ser remitida la información vía electrónica, se deberá fundar y motivar la resolución respectiva, explicando en todo momento las causas que impiden el envío de la información de forma </w:t>
      </w:r>
      <w:r w:rsidRPr="002523FA">
        <w:rPr>
          <w:rFonts w:ascii="Palatino Linotype" w:hAnsi="Palatino Linotype" w:cs="Arial"/>
        </w:rPr>
        <w:t>electrónica</w:t>
      </w:r>
      <w:r w:rsidRPr="002523FA">
        <w:rPr>
          <w:rFonts w:ascii="Palatino Linotype" w:hAnsi="Palatino Linotype" w:cs="Arial"/>
          <w:lang w:val="es-ES"/>
        </w:rPr>
        <w:t xml:space="preserve">. </w:t>
      </w:r>
    </w:p>
    <w:p w14:paraId="491169A1" w14:textId="77777777" w:rsidR="0079011E" w:rsidRPr="002523FA" w:rsidRDefault="0079011E" w:rsidP="002523FA">
      <w:pPr>
        <w:spacing w:line="360" w:lineRule="auto"/>
        <w:contextualSpacing/>
        <w:jc w:val="both"/>
        <w:rPr>
          <w:rFonts w:ascii="Palatino Linotype" w:hAnsi="Palatino Linotype" w:cs="Arial"/>
        </w:rPr>
      </w:pPr>
    </w:p>
    <w:p w14:paraId="3C0E2074" w14:textId="77777777" w:rsidR="0079011E" w:rsidRPr="002523FA" w:rsidRDefault="0079011E" w:rsidP="002523FA">
      <w:pPr>
        <w:spacing w:line="360" w:lineRule="auto"/>
        <w:jc w:val="both"/>
        <w:rPr>
          <w:rFonts w:ascii="Palatino Linotype" w:eastAsiaTheme="minorHAnsi" w:hAnsi="Palatino Linotype" w:cstheme="minorBidi"/>
          <w:lang w:eastAsia="en-US"/>
        </w:rPr>
      </w:pPr>
      <w:r w:rsidRPr="002523FA">
        <w:rPr>
          <w:rFonts w:ascii="Palatino Linotype" w:eastAsiaTheme="minorHAnsi" w:hAnsi="Palatino Linotype" w:cstheme="minorBidi"/>
          <w:lang w:eastAsia="en-US"/>
        </w:rPr>
        <w:t xml:space="preserve">Ahora bien, </w:t>
      </w:r>
      <w:r w:rsidRPr="002523FA">
        <w:rPr>
          <w:rFonts w:ascii="Palatino Linotype" w:eastAsia="MS Mincho" w:hAnsi="Palatino Linotype" w:cs="Arial"/>
        </w:rPr>
        <w:t>el artículo 158 de la Ley de Transparencia y Acceso a la Información Pública del Estado de México y Municipios</w:t>
      </w:r>
      <w:r w:rsidRPr="002523FA">
        <w:rPr>
          <w:rFonts w:ascii="Palatino Linotype" w:eastAsiaTheme="minorHAnsi" w:hAnsi="Palatino Linotype" w:cstheme="minorBidi"/>
          <w:lang w:eastAsia="en-US"/>
        </w:rPr>
        <w:t xml:space="preserve">, precisa los casos en que de manera excepcional se puede proceder al cambio de modalidad: </w:t>
      </w:r>
    </w:p>
    <w:p w14:paraId="04FFC940" w14:textId="77777777" w:rsidR="0079011E" w:rsidRPr="002523FA" w:rsidRDefault="0079011E" w:rsidP="002523FA">
      <w:pPr>
        <w:contextualSpacing/>
        <w:jc w:val="both"/>
        <w:rPr>
          <w:rFonts w:ascii="Palatino Linotype" w:eastAsia="MS Mincho" w:hAnsi="Palatino Linotype" w:cs="Arial"/>
        </w:rPr>
      </w:pPr>
    </w:p>
    <w:p w14:paraId="63D85E2F" w14:textId="77777777" w:rsidR="0079011E" w:rsidRPr="002523FA" w:rsidRDefault="0079011E" w:rsidP="002523FA">
      <w:pPr>
        <w:tabs>
          <w:tab w:val="left" w:pos="8222"/>
        </w:tabs>
        <w:ind w:left="851" w:right="1134"/>
        <w:jc w:val="both"/>
        <w:rPr>
          <w:rFonts w:ascii="Palatino Linotype" w:hAnsi="Palatino Linotype"/>
          <w:i/>
        </w:rPr>
      </w:pPr>
      <w:r w:rsidRPr="002523FA">
        <w:rPr>
          <w:rFonts w:ascii="Palatino Linotype" w:hAnsi="Palatino Linotype"/>
          <w:i/>
        </w:rPr>
        <w:t>“</w:t>
      </w:r>
      <w:r w:rsidRPr="002523FA">
        <w:rPr>
          <w:rFonts w:ascii="Palatino Linotype" w:hAnsi="Palatino Linotype"/>
          <w:b/>
          <w:bCs/>
          <w:i/>
        </w:rPr>
        <w:t>Artículo 158.</w:t>
      </w:r>
      <w:r w:rsidRPr="002523FA">
        <w:rPr>
          <w:rFonts w:ascii="Palatino Linotype" w:hAnsi="Palatino Linotype"/>
          <w:i/>
        </w:rPr>
        <w:t xml:space="preserve"> </w:t>
      </w:r>
      <w:r w:rsidRPr="002523FA">
        <w:rPr>
          <w:rFonts w:ascii="Palatino Linotype" w:hAnsi="Palatino Linotype"/>
          <w:bCs/>
          <w:i/>
        </w:rPr>
        <w:t>De manera excepcional, cuando de forma fundada y motivada así lo determine el sujeto obligado</w:t>
      </w:r>
      <w:r w:rsidRPr="002523FA">
        <w:rPr>
          <w:rFonts w:ascii="Palatino Linotype" w:hAnsi="Palatino Linotype"/>
          <w:i/>
        </w:rPr>
        <w:t xml:space="preserve">, en aquellos casos en que la información solicitada que ya se encuentre en su posesión implique análisis, estudio o procesamiento de documentos </w:t>
      </w:r>
      <w:r w:rsidRPr="002523FA">
        <w:rPr>
          <w:rFonts w:ascii="Palatino Linotype" w:hAnsi="Palatino Linotype"/>
          <w:bCs/>
          <w:i/>
        </w:rPr>
        <w:t xml:space="preserve">cuya entrega o reproducción </w:t>
      </w:r>
      <w:r w:rsidRPr="002523FA">
        <w:rPr>
          <w:rFonts w:ascii="Palatino Linotype" w:hAnsi="Palatino Linotype"/>
          <w:b/>
          <w:bCs/>
          <w:i/>
        </w:rPr>
        <w:t>sobrepase las capacidades técnicas administrativas y humanas del sujeto obligado</w:t>
      </w:r>
      <w:r w:rsidRPr="002523FA">
        <w:rPr>
          <w:rFonts w:ascii="Palatino Linotype" w:hAnsi="Palatino Linotype"/>
          <w:i/>
        </w:rPr>
        <w:t xml:space="preserve"> para cumplir con la solicitud, en los plazos establecidos para dichos efectos,</w:t>
      </w:r>
      <w:r w:rsidRPr="002523FA">
        <w:rPr>
          <w:rFonts w:ascii="Palatino Linotype" w:hAnsi="Palatino Linotype"/>
          <w:bCs/>
          <w:i/>
        </w:rPr>
        <w:t xml:space="preserve"> se podrá poner a disposición del solicitante los documentos en consulta directa</w:t>
      </w:r>
      <w:r w:rsidRPr="002523FA">
        <w:rPr>
          <w:rFonts w:ascii="Palatino Linotype" w:hAnsi="Palatino Linotype"/>
          <w:i/>
        </w:rPr>
        <w:t>, salvo la información clasificada.”.</w:t>
      </w:r>
    </w:p>
    <w:p w14:paraId="7EA22B47" w14:textId="77777777" w:rsidR="0079011E" w:rsidRPr="002523FA" w:rsidRDefault="0079011E" w:rsidP="002523FA">
      <w:pPr>
        <w:ind w:left="851" w:right="902"/>
        <w:jc w:val="both"/>
        <w:rPr>
          <w:rFonts w:ascii="Palatino Linotype" w:hAnsi="Palatino Linotype"/>
          <w:i/>
        </w:rPr>
      </w:pPr>
      <w:r w:rsidRPr="002523FA">
        <w:rPr>
          <w:rFonts w:ascii="Palatino Linotype" w:hAnsi="Palatino Linotype"/>
          <w:i/>
        </w:rPr>
        <w:t xml:space="preserve">(Énfasis añadido) </w:t>
      </w:r>
    </w:p>
    <w:p w14:paraId="2E634CD0" w14:textId="77777777" w:rsidR="0079011E" w:rsidRPr="002523FA" w:rsidRDefault="0079011E" w:rsidP="002523FA">
      <w:pPr>
        <w:contextualSpacing/>
        <w:jc w:val="both"/>
        <w:rPr>
          <w:rFonts w:ascii="Palatino Linotype" w:eastAsia="MS Mincho" w:hAnsi="Palatino Linotype" w:cs="Arial"/>
          <w:i/>
        </w:rPr>
      </w:pPr>
    </w:p>
    <w:p w14:paraId="32869185" w14:textId="77777777" w:rsidR="0079011E" w:rsidRPr="002523FA" w:rsidRDefault="0079011E" w:rsidP="002523FA">
      <w:pPr>
        <w:spacing w:line="360" w:lineRule="auto"/>
        <w:contextualSpacing/>
        <w:jc w:val="both"/>
        <w:rPr>
          <w:rFonts w:ascii="Palatino Linotype" w:eastAsia="MS Mincho" w:hAnsi="Palatino Linotype" w:cs="Arial"/>
        </w:rPr>
      </w:pPr>
      <w:r w:rsidRPr="002523FA">
        <w:rPr>
          <w:rFonts w:ascii="Palatino Linotype" w:eastAsia="MS Mincho" w:hAnsi="Palatino Linotype" w:cs="Arial"/>
        </w:rPr>
        <w:t xml:space="preserve">Es así que, la Ley de la materia contempla que excepcionalmente, de forma fundada y motivada, en el caso de que la información solicitada implique análisis, estudio o procesamiento de documentos, cuya entrega o reproducción sobrepase las capacidades técnicas administrativas y humanas del Sujeto Obligado, se podrá poder a disposición del solicitante los documentos en consulta directa. </w:t>
      </w:r>
    </w:p>
    <w:p w14:paraId="6F895981" w14:textId="77777777" w:rsidR="0079011E" w:rsidRPr="002523FA" w:rsidRDefault="0079011E" w:rsidP="002523FA">
      <w:pPr>
        <w:spacing w:line="360" w:lineRule="auto"/>
        <w:contextualSpacing/>
        <w:jc w:val="both"/>
        <w:rPr>
          <w:rFonts w:ascii="Palatino Linotype" w:eastAsia="MS Mincho" w:hAnsi="Palatino Linotype" w:cs="Arial"/>
        </w:rPr>
      </w:pPr>
    </w:p>
    <w:p w14:paraId="033BA0EE" w14:textId="77777777" w:rsidR="0079011E" w:rsidRPr="002523FA" w:rsidRDefault="0079011E" w:rsidP="002523FA">
      <w:pPr>
        <w:spacing w:line="360" w:lineRule="auto"/>
        <w:contextualSpacing/>
        <w:jc w:val="both"/>
        <w:rPr>
          <w:rFonts w:ascii="Palatino Linotype" w:eastAsia="MS Mincho" w:hAnsi="Palatino Linotype" w:cs="Arial"/>
        </w:rPr>
      </w:pPr>
      <w:r w:rsidRPr="002523FA">
        <w:rPr>
          <w:rFonts w:ascii="Palatino Linotype" w:eastAsia="MS Mincho" w:hAnsi="Palatino Linotype" w:cs="Arial"/>
        </w:rPr>
        <w:t xml:space="preserve">Es decir, del artículo anterior, se derivan tres hipótesis que en conjunto y de manera fundada y motivada, validan el cambio de modalidad de entrega de la información y las cuales son, que las documentales a proporcionar </w:t>
      </w:r>
      <w:r w:rsidRPr="002523FA">
        <w:rPr>
          <w:rFonts w:ascii="Palatino Linotype" w:eastAsia="MS Mincho" w:hAnsi="Palatino Linotype" w:cs="Arial"/>
          <w:b/>
        </w:rPr>
        <w:t xml:space="preserve">sobrepasen las capacidades técnicas administrativas y humanas del Sujeto Obligado. </w:t>
      </w:r>
    </w:p>
    <w:p w14:paraId="57201E16" w14:textId="77777777" w:rsidR="0079011E" w:rsidRPr="002523FA" w:rsidRDefault="0079011E" w:rsidP="002523FA">
      <w:pPr>
        <w:spacing w:line="360" w:lineRule="auto"/>
        <w:contextualSpacing/>
        <w:jc w:val="both"/>
        <w:rPr>
          <w:rFonts w:ascii="Palatino Linotype" w:eastAsia="MS Gothic" w:hAnsi="Palatino Linotype" w:cstheme="majorBidi"/>
          <w:b/>
        </w:rPr>
      </w:pPr>
    </w:p>
    <w:p w14:paraId="062F2310" w14:textId="77777777" w:rsidR="0079011E" w:rsidRPr="002523FA" w:rsidRDefault="0079011E" w:rsidP="002523FA">
      <w:pPr>
        <w:spacing w:line="360" w:lineRule="auto"/>
        <w:contextualSpacing/>
        <w:jc w:val="both"/>
        <w:rPr>
          <w:rFonts w:ascii="Palatino Linotype" w:eastAsia="MS Mincho" w:hAnsi="Palatino Linotype" w:cs="Arial"/>
        </w:rPr>
      </w:pPr>
      <w:r w:rsidRPr="002523FA">
        <w:rPr>
          <w:rFonts w:ascii="Palatino Linotype" w:eastAsia="MS Gothic" w:hAnsi="Palatino Linotype" w:cstheme="majorBidi"/>
        </w:rPr>
        <w:t>Ahora bien, re</w:t>
      </w:r>
      <w:r w:rsidRPr="002523FA">
        <w:rPr>
          <w:rFonts w:ascii="Palatino Linotype" w:eastAsia="MS Mincho" w:hAnsi="Palatino Linotype" w:cs="Arial"/>
        </w:rPr>
        <w:t xml:space="preserve">specto a las </w:t>
      </w:r>
      <w:r w:rsidRPr="002523FA">
        <w:rPr>
          <w:rFonts w:ascii="Palatino Linotype" w:eastAsia="MS Mincho" w:hAnsi="Palatino Linotype" w:cs="Arial"/>
          <w:b/>
        </w:rPr>
        <w:t>capacidades técnicas</w:t>
      </w:r>
      <w:r w:rsidRPr="002523FA">
        <w:rPr>
          <w:rFonts w:ascii="Palatino Linotype" w:eastAsia="MS Mincho" w:hAnsi="Palatino Linotype" w:cs="Arial"/>
        </w:rPr>
        <w:t xml:space="preserve">,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5960D3F5" w14:textId="77777777" w:rsidR="0079011E" w:rsidRPr="002523FA" w:rsidRDefault="0079011E" w:rsidP="002523FA">
      <w:pPr>
        <w:spacing w:line="360" w:lineRule="auto"/>
        <w:contextualSpacing/>
        <w:jc w:val="both"/>
        <w:rPr>
          <w:rFonts w:ascii="Palatino Linotype" w:eastAsia="MS Mincho" w:hAnsi="Palatino Linotype" w:cs="Arial"/>
        </w:rPr>
      </w:pPr>
    </w:p>
    <w:p w14:paraId="72B05237" w14:textId="77777777" w:rsidR="0079011E" w:rsidRPr="002523FA" w:rsidRDefault="0079011E" w:rsidP="002523FA">
      <w:pPr>
        <w:spacing w:line="360" w:lineRule="auto"/>
        <w:contextualSpacing/>
        <w:jc w:val="both"/>
        <w:rPr>
          <w:rFonts w:ascii="Palatino Linotype" w:eastAsiaTheme="minorEastAsia" w:hAnsi="Palatino Linotype" w:cs="Arial"/>
          <w:lang w:val="es-ES_tradnl"/>
        </w:rPr>
      </w:pPr>
      <w:r w:rsidRPr="002523FA">
        <w:rPr>
          <w:rFonts w:ascii="Palatino Linotype" w:eastAsia="MS Mincho" w:hAnsi="Palatino Linotype" w:cs="Arial"/>
        </w:rPr>
        <w:t xml:space="preserve">Derivado de lo anterior, es importante señalar que el </w:t>
      </w:r>
      <w:r w:rsidRPr="002523FA">
        <w:rPr>
          <w:rFonts w:ascii="Palatino Linotype" w:eastAsiaTheme="minorEastAsia" w:hAnsi="Palatino Linotype" w:cs="Arial"/>
          <w:lang w:val="es-ES_tradnl"/>
        </w:rPr>
        <w:t xml:space="preserve">SIAMEX cuenta con el soporte tecnológico para que se puedan adjuntar archivos con un peso aprox.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714EFD9D" w14:textId="77777777" w:rsidR="0079011E" w:rsidRPr="002523FA" w:rsidRDefault="0079011E" w:rsidP="002523FA">
      <w:pPr>
        <w:spacing w:line="360" w:lineRule="auto"/>
        <w:contextualSpacing/>
        <w:jc w:val="both"/>
        <w:rPr>
          <w:rFonts w:ascii="Palatino Linotype" w:eastAsia="MS Mincho" w:hAnsi="Palatino Linotype" w:cs="Arial"/>
        </w:rPr>
      </w:pPr>
    </w:p>
    <w:p w14:paraId="7E647721" w14:textId="64AFF711" w:rsidR="0079011E" w:rsidRPr="002523FA" w:rsidRDefault="0079011E" w:rsidP="002523FA">
      <w:pPr>
        <w:spacing w:line="360" w:lineRule="auto"/>
        <w:contextualSpacing/>
        <w:jc w:val="both"/>
        <w:rPr>
          <w:rFonts w:ascii="Palatino Linotype" w:hAnsi="Palatino Linotype" w:cs="Arial"/>
          <w:lang w:val="es-ES"/>
        </w:rPr>
      </w:pPr>
      <w:r w:rsidRPr="002523FA">
        <w:rPr>
          <w:rFonts w:ascii="Palatino Linotype" w:eastAsia="MS Mincho" w:hAnsi="Palatino Linotype" w:cs="Arial"/>
        </w:rPr>
        <w:t xml:space="preserve">Es así que, en el presente asunto </w:t>
      </w:r>
      <w:r w:rsidR="00741A07" w:rsidRPr="002523FA">
        <w:rPr>
          <w:rFonts w:ascii="Palatino Linotype" w:eastAsia="MS Mincho" w:hAnsi="Palatino Linotype" w:cs="Arial"/>
        </w:rPr>
        <w:t>el Sujeto Obligado</w:t>
      </w:r>
      <w:r w:rsidR="00741A07" w:rsidRPr="002523FA">
        <w:rPr>
          <w:rFonts w:ascii="Palatino Linotype" w:eastAsia="MS Mincho" w:hAnsi="Palatino Linotype" w:cs="Arial"/>
          <w:b/>
        </w:rPr>
        <w:t xml:space="preserve"> </w:t>
      </w:r>
      <w:r w:rsidRPr="002523FA">
        <w:rPr>
          <w:rFonts w:ascii="Palatino Linotype" w:eastAsia="MS Mincho" w:hAnsi="Palatino Linotype" w:cs="Arial"/>
        </w:rPr>
        <w:t xml:space="preserve">omitió </w:t>
      </w:r>
      <w:r w:rsidRPr="002523FA">
        <w:rPr>
          <w:rFonts w:ascii="Palatino Linotype" w:hAnsi="Palatino Linotype" w:cs="Arial"/>
          <w:lang w:val="es-ES"/>
        </w:rPr>
        <w:t xml:space="preserve">demostrar que los documentos con los que pretendía dar respuesta excedían de la capacidad para ser cargada en la plataforma </w:t>
      </w:r>
      <w:r w:rsidRPr="002523FA">
        <w:rPr>
          <w:rFonts w:ascii="Palatino Linotype" w:hAnsi="Palatino Linotype" w:cs="Arial"/>
          <w:b/>
          <w:lang w:val="es-ES"/>
        </w:rPr>
        <w:t>SAIMEX</w:t>
      </w:r>
      <w:r w:rsidRPr="002523FA">
        <w:rPr>
          <w:rFonts w:ascii="Palatino Linotype" w:hAnsi="Palatino Linotype" w:cs="Arial"/>
          <w:lang w:val="es-ES"/>
        </w:rPr>
        <w:t>, por lo que dicha respuesta carece de fundamentación y motivación; por lo tanto, dicha situación implica un incumplimiento a los principios de transparencia, ya que no se proporcionó la información que requería el particular en la modalidad que ésta señaló que se le entregara.</w:t>
      </w:r>
    </w:p>
    <w:p w14:paraId="6391B176" w14:textId="77777777" w:rsidR="0079011E" w:rsidRPr="002523FA" w:rsidRDefault="0079011E" w:rsidP="002523FA">
      <w:pPr>
        <w:spacing w:line="360" w:lineRule="auto"/>
        <w:jc w:val="both"/>
        <w:rPr>
          <w:rFonts w:ascii="Palatino Linotype" w:hAnsi="Palatino Linotype"/>
          <w:lang w:val="es-ES" w:eastAsia="es-MX"/>
        </w:rPr>
      </w:pPr>
    </w:p>
    <w:p w14:paraId="6751E4D7" w14:textId="51F00269" w:rsidR="0079011E" w:rsidRPr="002523FA" w:rsidRDefault="00741A07" w:rsidP="002523FA">
      <w:pPr>
        <w:spacing w:line="360" w:lineRule="auto"/>
        <w:jc w:val="both"/>
        <w:rPr>
          <w:rFonts w:ascii="Palatino Linotype" w:hAnsi="Palatino Linotype" w:cs="Arial"/>
        </w:rPr>
      </w:pPr>
      <w:r w:rsidRPr="002523FA">
        <w:rPr>
          <w:rFonts w:ascii="Palatino Linotype" w:hAnsi="Palatino Linotype" w:cs="Arial"/>
        </w:rPr>
        <w:t>Lo a</w:t>
      </w:r>
      <w:r w:rsidR="0079011E" w:rsidRPr="002523FA">
        <w:rPr>
          <w:rFonts w:ascii="Palatino Linotype" w:hAnsi="Palatino Linotype" w:cs="Arial"/>
        </w:rPr>
        <w:t>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w:t>
      </w:r>
      <w:r w:rsidR="00CC009E" w:rsidRPr="002523FA">
        <w:rPr>
          <w:rFonts w:ascii="Palatino Linotype" w:hAnsi="Palatino Linotype" w:cs="Arial"/>
        </w:rPr>
        <w:t xml:space="preserve"> con número de registro digital 175082, publicada en el Semanario Judicial de la Federación y su Gaceta, tomo XXIII, en mayo de 2006, página 1531, </w:t>
      </w:r>
      <w:r w:rsidR="0079011E" w:rsidRPr="002523FA">
        <w:rPr>
          <w:rFonts w:ascii="Palatino Linotype" w:hAnsi="Palatino Linotype" w:cs="Arial"/>
        </w:rPr>
        <w:t>en relación a qué debe entenderse por fundamentación y motivación, en los siguientes términos:</w:t>
      </w:r>
    </w:p>
    <w:p w14:paraId="267802CC" w14:textId="77777777" w:rsidR="0079011E" w:rsidRPr="002523FA" w:rsidRDefault="0079011E" w:rsidP="002523FA">
      <w:pPr>
        <w:jc w:val="both"/>
        <w:rPr>
          <w:rFonts w:ascii="Palatino Linotype" w:hAnsi="Palatino Linotype" w:cs="Arial"/>
        </w:rPr>
      </w:pPr>
    </w:p>
    <w:p w14:paraId="3B054109" w14:textId="77777777" w:rsidR="00CC009E" w:rsidRPr="002523FA" w:rsidRDefault="0079011E" w:rsidP="002523FA">
      <w:pPr>
        <w:ind w:left="851" w:right="1134"/>
        <w:jc w:val="both"/>
        <w:rPr>
          <w:rFonts w:ascii="Palatino Linotype" w:hAnsi="Palatino Linotype" w:cs="Arial"/>
          <w:b/>
          <w:i/>
        </w:rPr>
      </w:pPr>
      <w:r w:rsidRPr="002523FA">
        <w:rPr>
          <w:rFonts w:ascii="Palatino Linotype" w:hAnsi="Palatino Linotype" w:cs="Arial"/>
          <w:i/>
        </w:rPr>
        <w:t>“</w:t>
      </w:r>
      <w:r w:rsidRPr="002523FA">
        <w:rPr>
          <w:rFonts w:ascii="Palatino Linotype" w:hAnsi="Palatino Linotype" w:cs="Arial"/>
          <w:b/>
          <w:i/>
        </w:rPr>
        <w:t xml:space="preserve">FUNDAMENTACIÓN Y MOTIVACIÓN. EL ASPECTO FORMAL DE LA GARANTÍA Y SU FINALIDAD SE TRADUCEN EN EXPLICAR, JUSTIFICAR, POSIBILITAR LA DEFENSA Y COMUNICAR LA DECISIÓN. </w:t>
      </w:r>
    </w:p>
    <w:p w14:paraId="65101649" w14:textId="539CBAAE" w:rsidR="0079011E" w:rsidRPr="002523FA" w:rsidRDefault="0079011E" w:rsidP="002523FA">
      <w:pPr>
        <w:ind w:left="851" w:right="1134"/>
        <w:jc w:val="both"/>
        <w:rPr>
          <w:rFonts w:ascii="Palatino Linotype" w:hAnsi="Palatino Linotype" w:cs="Arial"/>
          <w:i/>
        </w:rPr>
      </w:pPr>
      <w:r w:rsidRPr="002523FA">
        <w:rPr>
          <w:rFonts w:ascii="Palatino Linotype" w:hAnsi="Palatino Linotype" w:cs="Arial"/>
          <w:i/>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 (Sic)</w:t>
      </w:r>
    </w:p>
    <w:p w14:paraId="58856889" w14:textId="77777777" w:rsidR="0079011E" w:rsidRPr="002523FA" w:rsidRDefault="0079011E" w:rsidP="002523FA">
      <w:pPr>
        <w:spacing w:line="360" w:lineRule="auto"/>
        <w:jc w:val="both"/>
        <w:rPr>
          <w:rFonts w:ascii="Palatino Linotype" w:hAnsi="Palatino Linotype"/>
        </w:rPr>
      </w:pPr>
    </w:p>
    <w:p w14:paraId="1108262A" w14:textId="77777777" w:rsidR="0079011E" w:rsidRPr="002523FA" w:rsidRDefault="0079011E" w:rsidP="002523FA">
      <w:pPr>
        <w:spacing w:line="360" w:lineRule="auto"/>
        <w:jc w:val="both"/>
        <w:rPr>
          <w:rFonts w:ascii="Palatino Linotype" w:hAnsi="Palatino Linotype" w:cs="Arial"/>
          <w:bCs/>
        </w:rPr>
      </w:pPr>
      <w:r w:rsidRPr="002523FA">
        <w:rPr>
          <w:rFonts w:ascii="Palatino Linotype" w:hAnsi="Palatino Linotype"/>
        </w:rPr>
        <w:t xml:space="preserve">Ahora bien, respecto al cobro pretendido por </w:t>
      </w:r>
      <w:r w:rsidRPr="002523FA">
        <w:rPr>
          <w:rFonts w:ascii="Palatino Linotype" w:hAnsi="Palatino Linotype"/>
          <w:b/>
        </w:rPr>
        <w:t xml:space="preserve">EL SUJETO OBLIGADO, </w:t>
      </w:r>
      <w:r w:rsidRPr="002523FA">
        <w:rPr>
          <w:rFonts w:ascii="Palatino Linotype" w:hAnsi="Palatino Linotype"/>
        </w:rPr>
        <w:t xml:space="preserve">se considera necesario señalar que </w:t>
      </w:r>
      <w:r w:rsidRPr="002523FA">
        <w:rPr>
          <w:rFonts w:ascii="Palatino Linotype" w:hAnsi="Palatino Linotype" w:cs="Arial"/>
          <w:bCs/>
        </w:rPr>
        <w:t xml:space="preserve">para garantizar plenamente el derecho de acceso a la información pública, se deben observar cada uno de los principios que la propia Ley señala, entre los cuales se encuentra el principio de gratuidad, consistente en la entrega de la información pública para los solicitantes sin costo alguno y sólo para el caso de que genere costo la modalidad de reproducción y entrega de la misma podrá requerirse el pago correspondiente. </w:t>
      </w:r>
    </w:p>
    <w:p w14:paraId="00ACDD4C" w14:textId="77777777" w:rsidR="0079011E" w:rsidRPr="002523FA" w:rsidRDefault="0079011E" w:rsidP="002523FA">
      <w:pPr>
        <w:spacing w:line="360" w:lineRule="auto"/>
        <w:jc w:val="both"/>
        <w:rPr>
          <w:rFonts w:ascii="Palatino Linotype" w:hAnsi="Palatino Linotype"/>
          <w:b/>
        </w:rPr>
      </w:pPr>
    </w:p>
    <w:p w14:paraId="02B25D64" w14:textId="77777777" w:rsidR="0079011E" w:rsidRPr="002523FA" w:rsidRDefault="0079011E" w:rsidP="002523FA">
      <w:pPr>
        <w:spacing w:line="360" w:lineRule="auto"/>
        <w:jc w:val="both"/>
        <w:rPr>
          <w:rFonts w:ascii="Palatino Linotype" w:hAnsi="Palatino Linotype"/>
          <w:lang w:eastAsia="es-ES_tradnl"/>
        </w:rPr>
      </w:pPr>
      <w:r w:rsidRPr="002523FA">
        <w:rPr>
          <w:rFonts w:ascii="Palatino Linotype" w:hAnsi="Palatino Linotype" w:cs="Arial"/>
        </w:rPr>
        <w:t xml:space="preserve">Por lo anterior, es importante traer a contexto lo dispuesto por los artículos </w:t>
      </w:r>
      <w:r w:rsidRPr="002523FA">
        <w:rPr>
          <w:rFonts w:ascii="Palatino Linotype" w:hAnsi="Palatino Linotype"/>
        </w:rPr>
        <w:t xml:space="preserve">9, fracción III y 17, 174 y 175 </w:t>
      </w:r>
      <w:r w:rsidRPr="002523FA">
        <w:rPr>
          <w:rFonts w:ascii="Palatino Linotype" w:hAnsi="Palatino Linotype"/>
          <w:lang w:eastAsia="es-ES_tradnl"/>
        </w:rPr>
        <w:t xml:space="preserve">de la Ley de Transparencia y Acceso a la Información Pública del Estado de México y Municipios, los cuales disponen lo siguiente: </w:t>
      </w:r>
    </w:p>
    <w:p w14:paraId="0FB58253" w14:textId="77777777" w:rsidR="0079011E" w:rsidRPr="002523FA" w:rsidRDefault="0079011E" w:rsidP="002523FA">
      <w:pPr>
        <w:jc w:val="both"/>
        <w:rPr>
          <w:rFonts w:ascii="Palatino Linotype" w:hAnsi="Palatino Linotype"/>
        </w:rPr>
      </w:pPr>
    </w:p>
    <w:p w14:paraId="41556395" w14:textId="77777777" w:rsidR="0079011E" w:rsidRPr="002523FA" w:rsidRDefault="0079011E" w:rsidP="002523FA">
      <w:pPr>
        <w:tabs>
          <w:tab w:val="left" w:pos="8222"/>
        </w:tabs>
        <w:ind w:left="709" w:right="1134"/>
        <w:jc w:val="both"/>
        <w:rPr>
          <w:rFonts w:ascii="Palatino Linotype" w:hAnsi="Palatino Linotype" w:cs="Arial"/>
          <w:bCs/>
          <w:i/>
        </w:rPr>
      </w:pPr>
      <w:r w:rsidRPr="002523FA">
        <w:rPr>
          <w:rFonts w:ascii="Palatino Linotype" w:hAnsi="Palatino Linotype" w:cs="Arial"/>
          <w:bCs/>
          <w:i/>
        </w:rPr>
        <w:t>“</w:t>
      </w:r>
      <w:r w:rsidRPr="002523FA">
        <w:rPr>
          <w:rFonts w:ascii="Palatino Linotype" w:hAnsi="Palatino Linotype" w:cs="Arial"/>
          <w:b/>
          <w:bCs/>
          <w:i/>
        </w:rPr>
        <w:t>Artículo 9.</w:t>
      </w:r>
      <w:r w:rsidRPr="002523FA">
        <w:rPr>
          <w:rFonts w:ascii="Palatino Linotype" w:hAnsi="Palatino Linotype" w:cs="Arial"/>
          <w:bCs/>
          <w:i/>
        </w:rPr>
        <w:t xml:space="preserve"> El Instituto deberá regir su funcionamiento de acuerdo a los siguientes principios: </w:t>
      </w:r>
    </w:p>
    <w:p w14:paraId="03DA29E1" w14:textId="1B266FB0" w:rsidR="0079011E" w:rsidRPr="002523FA" w:rsidRDefault="00CC009E" w:rsidP="002523FA">
      <w:pPr>
        <w:tabs>
          <w:tab w:val="left" w:pos="8222"/>
        </w:tabs>
        <w:ind w:left="709" w:right="1134"/>
        <w:jc w:val="both"/>
        <w:rPr>
          <w:rFonts w:ascii="Palatino Linotype" w:hAnsi="Palatino Linotype" w:cs="Arial"/>
          <w:bCs/>
          <w:i/>
        </w:rPr>
      </w:pPr>
      <w:r w:rsidRPr="002523FA">
        <w:rPr>
          <w:rFonts w:ascii="Palatino Linotype" w:hAnsi="Palatino Linotype" w:cs="Arial"/>
          <w:bCs/>
          <w:i/>
        </w:rPr>
        <w:t>(…)</w:t>
      </w:r>
    </w:p>
    <w:p w14:paraId="63855755" w14:textId="77777777" w:rsidR="0079011E" w:rsidRPr="002523FA" w:rsidRDefault="0079011E" w:rsidP="002523FA">
      <w:pPr>
        <w:tabs>
          <w:tab w:val="left" w:pos="8222"/>
        </w:tabs>
        <w:ind w:left="709" w:right="1134"/>
        <w:jc w:val="both"/>
        <w:rPr>
          <w:rFonts w:ascii="Palatino Linotype" w:hAnsi="Palatino Linotype" w:cs="Arial"/>
          <w:bCs/>
          <w:i/>
        </w:rPr>
      </w:pPr>
      <w:r w:rsidRPr="002523FA">
        <w:rPr>
          <w:rFonts w:ascii="Palatino Linotype" w:hAnsi="Palatino Linotype" w:cs="Arial"/>
          <w:b/>
          <w:bCs/>
          <w:i/>
        </w:rPr>
        <w:t>III</w:t>
      </w:r>
      <w:r w:rsidRPr="002523FA">
        <w:rPr>
          <w:rFonts w:ascii="Palatino Linotype" w:hAnsi="Palatino Linotype" w:cs="Arial"/>
          <w:bCs/>
          <w:i/>
        </w:rPr>
        <w:t>. Gratuidad: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0D74335F" w14:textId="77777777" w:rsidR="0079011E" w:rsidRPr="002523FA" w:rsidRDefault="0079011E" w:rsidP="002523FA">
      <w:pPr>
        <w:tabs>
          <w:tab w:val="left" w:pos="8222"/>
        </w:tabs>
        <w:ind w:left="709" w:right="1134"/>
        <w:jc w:val="both"/>
        <w:rPr>
          <w:rFonts w:ascii="Palatino Linotype" w:hAnsi="Palatino Linotype" w:cs="Arial"/>
          <w:bCs/>
          <w:i/>
        </w:rPr>
      </w:pPr>
      <w:r w:rsidRPr="002523FA">
        <w:rPr>
          <w:rFonts w:ascii="Palatino Linotype" w:hAnsi="Palatino Linotype" w:cs="Arial"/>
          <w:b/>
          <w:bCs/>
          <w:i/>
        </w:rPr>
        <w:t>Artículo 17</w:t>
      </w:r>
      <w:r w:rsidRPr="002523FA">
        <w:rPr>
          <w:rFonts w:ascii="Palatino Linotype" w:hAnsi="Palatino Linotype" w:cs="Arial"/>
          <w:bCs/>
          <w:i/>
        </w:rPr>
        <w:t xml:space="preserve">. La búsqueda y acceso a la información es gratuita y solo se cubrirán los gastos de reproducción, o por la modalidad de entrega solicitada, así como por el envío, que en su caso se genere, de conformidad con los derechos, productos y aprovechamientos establecidos en la legislación aplicable, sin que exceda de los límites establecidos en la presente Ley. </w:t>
      </w:r>
    </w:p>
    <w:p w14:paraId="3DE36EAC" w14:textId="77777777" w:rsidR="0079011E" w:rsidRPr="002523FA" w:rsidRDefault="0079011E" w:rsidP="002523FA">
      <w:pPr>
        <w:tabs>
          <w:tab w:val="left" w:pos="8222"/>
        </w:tabs>
        <w:ind w:left="709" w:right="1134"/>
        <w:jc w:val="both"/>
        <w:rPr>
          <w:rFonts w:ascii="Palatino Linotype" w:hAnsi="Palatino Linotype"/>
        </w:rPr>
      </w:pPr>
      <w:r w:rsidRPr="002523FA">
        <w:rPr>
          <w:rFonts w:ascii="Palatino Linotype" w:hAnsi="Palatino Linotype"/>
          <w:b/>
          <w:i/>
        </w:rPr>
        <w:t>Artículo 150</w:t>
      </w:r>
      <w:r w:rsidRPr="002523FA">
        <w:rPr>
          <w:rFonts w:ascii="Palatino Linotype" w:hAnsi="Palatino Linotype"/>
          <w:i/>
        </w:rPr>
        <w:t>.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591987F0" w14:textId="77777777" w:rsidR="0079011E" w:rsidRPr="002523FA" w:rsidRDefault="0079011E" w:rsidP="002523FA">
      <w:pPr>
        <w:tabs>
          <w:tab w:val="left" w:pos="8222"/>
        </w:tabs>
        <w:ind w:left="709" w:right="1134"/>
        <w:jc w:val="both"/>
        <w:rPr>
          <w:rFonts w:ascii="Palatino Linotype" w:hAnsi="Palatino Linotype" w:cs="Arial"/>
          <w:bCs/>
          <w:i/>
        </w:rPr>
      </w:pPr>
      <w:r w:rsidRPr="002523FA">
        <w:rPr>
          <w:rFonts w:ascii="Palatino Linotype" w:hAnsi="Palatino Linotype" w:cs="Arial"/>
          <w:b/>
          <w:bCs/>
          <w:i/>
        </w:rPr>
        <w:t>Artículo 174</w:t>
      </w:r>
      <w:r w:rsidRPr="002523FA">
        <w:rPr>
          <w:rFonts w:ascii="Palatino Linotype" w:hAnsi="Palatino Linotype" w:cs="Arial"/>
          <w:bCs/>
          <w:i/>
        </w:rPr>
        <w:t xml:space="preserve">. En caso de existir costos para obtener la información deberán cubrirse de manera previa a la entrega y no podrán ser superiores a la suma de: </w:t>
      </w:r>
    </w:p>
    <w:p w14:paraId="4380D8A8" w14:textId="77777777" w:rsidR="0079011E" w:rsidRPr="002523FA" w:rsidRDefault="0079011E" w:rsidP="002523FA">
      <w:pPr>
        <w:tabs>
          <w:tab w:val="left" w:pos="8222"/>
        </w:tabs>
        <w:ind w:left="709" w:right="1134"/>
        <w:jc w:val="both"/>
        <w:rPr>
          <w:rFonts w:ascii="Palatino Linotype" w:hAnsi="Palatino Linotype" w:cs="Arial"/>
          <w:bCs/>
          <w:i/>
        </w:rPr>
      </w:pPr>
      <w:r w:rsidRPr="002523FA">
        <w:rPr>
          <w:rFonts w:ascii="Palatino Linotype" w:hAnsi="Palatino Linotype" w:cs="Arial"/>
          <w:b/>
          <w:bCs/>
          <w:i/>
        </w:rPr>
        <w:t>I</w:t>
      </w:r>
      <w:r w:rsidRPr="002523FA">
        <w:rPr>
          <w:rFonts w:ascii="Palatino Linotype" w:hAnsi="Palatino Linotype" w:cs="Arial"/>
          <w:bCs/>
          <w:i/>
        </w:rPr>
        <w:t xml:space="preserve">. El costo de los materiales utilizados en la reproducción de la información; </w:t>
      </w:r>
    </w:p>
    <w:p w14:paraId="41047009" w14:textId="77777777" w:rsidR="0079011E" w:rsidRPr="002523FA" w:rsidRDefault="0079011E" w:rsidP="002523FA">
      <w:pPr>
        <w:tabs>
          <w:tab w:val="left" w:pos="8222"/>
        </w:tabs>
        <w:ind w:left="709" w:right="1134"/>
        <w:jc w:val="both"/>
        <w:rPr>
          <w:rFonts w:ascii="Palatino Linotype" w:hAnsi="Palatino Linotype" w:cs="Arial"/>
          <w:bCs/>
          <w:i/>
        </w:rPr>
      </w:pPr>
      <w:r w:rsidRPr="002523FA">
        <w:rPr>
          <w:rFonts w:ascii="Palatino Linotype" w:hAnsi="Palatino Linotype" w:cs="Arial"/>
          <w:b/>
          <w:bCs/>
          <w:i/>
        </w:rPr>
        <w:t>II</w:t>
      </w:r>
      <w:r w:rsidRPr="002523FA">
        <w:rPr>
          <w:rFonts w:ascii="Palatino Linotype" w:hAnsi="Palatino Linotype" w:cs="Arial"/>
          <w:bCs/>
          <w:i/>
        </w:rPr>
        <w:t xml:space="preserve">. El costo de envío, en su caso; y </w:t>
      </w:r>
    </w:p>
    <w:p w14:paraId="624ADC4A" w14:textId="77777777" w:rsidR="0079011E" w:rsidRPr="002523FA" w:rsidRDefault="0079011E" w:rsidP="002523FA">
      <w:pPr>
        <w:tabs>
          <w:tab w:val="left" w:pos="8222"/>
        </w:tabs>
        <w:ind w:left="709" w:right="1134"/>
        <w:jc w:val="both"/>
        <w:rPr>
          <w:rFonts w:ascii="Palatino Linotype" w:hAnsi="Palatino Linotype" w:cs="Arial"/>
          <w:bCs/>
          <w:i/>
        </w:rPr>
      </w:pPr>
      <w:r w:rsidRPr="002523FA">
        <w:rPr>
          <w:rFonts w:ascii="Palatino Linotype" w:hAnsi="Palatino Linotype" w:cs="Arial"/>
          <w:b/>
          <w:bCs/>
          <w:i/>
        </w:rPr>
        <w:t>III</w:t>
      </w:r>
      <w:r w:rsidRPr="002523FA">
        <w:rPr>
          <w:rFonts w:ascii="Palatino Linotype" w:hAnsi="Palatino Linotype" w:cs="Arial"/>
          <w:bCs/>
          <w:i/>
        </w:rPr>
        <w:t xml:space="preserve">. El pago de la certificación de los documentos, cuando proceda. </w:t>
      </w:r>
    </w:p>
    <w:p w14:paraId="6CF1E69C" w14:textId="77777777" w:rsidR="0079011E" w:rsidRPr="002523FA" w:rsidRDefault="0079011E" w:rsidP="002523FA">
      <w:pPr>
        <w:tabs>
          <w:tab w:val="left" w:pos="8222"/>
        </w:tabs>
        <w:ind w:left="709" w:right="1134"/>
        <w:jc w:val="both"/>
        <w:rPr>
          <w:rFonts w:ascii="Palatino Linotype" w:hAnsi="Palatino Linotype" w:cs="Arial"/>
          <w:bCs/>
          <w:i/>
        </w:rPr>
      </w:pPr>
      <w:r w:rsidRPr="002523FA">
        <w:rPr>
          <w:rFonts w:ascii="Palatino Linotype" w:hAnsi="Palatino Linotype" w:cs="Arial"/>
          <w:bCs/>
          <w:i/>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14:paraId="1728E5D0" w14:textId="77777777" w:rsidR="0079011E" w:rsidRPr="002523FA" w:rsidRDefault="0079011E" w:rsidP="002523FA">
      <w:pPr>
        <w:tabs>
          <w:tab w:val="left" w:pos="8222"/>
        </w:tabs>
        <w:ind w:left="709" w:right="1134"/>
        <w:jc w:val="both"/>
        <w:rPr>
          <w:rFonts w:ascii="Palatino Linotype" w:hAnsi="Palatino Linotype" w:cs="Arial"/>
          <w:bCs/>
          <w:i/>
        </w:rPr>
      </w:pPr>
      <w:r w:rsidRPr="002523FA">
        <w:rPr>
          <w:rFonts w:ascii="Palatino Linotype" w:hAnsi="Palatino Linotype" w:cs="Arial"/>
          <w:bCs/>
          <w:i/>
        </w:rPr>
        <w:t xml:space="preserve">Los sujetos obligados a los que no les sea aplicable el Código Financiero del Estado de México y Municipios deberán establecer cuotas que no sean mayores a las dispuestas en dicho ordenamiento. </w:t>
      </w:r>
    </w:p>
    <w:p w14:paraId="170508D9" w14:textId="77777777" w:rsidR="0079011E" w:rsidRPr="002523FA" w:rsidRDefault="0079011E" w:rsidP="002523FA">
      <w:pPr>
        <w:tabs>
          <w:tab w:val="left" w:pos="8222"/>
        </w:tabs>
        <w:ind w:left="709" w:right="1134"/>
        <w:jc w:val="both"/>
        <w:rPr>
          <w:rFonts w:ascii="Palatino Linotype" w:hAnsi="Palatino Linotype" w:cs="Arial"/>
          <w:bCs/>
          <w:i/>
        </w:rPr>
      </w:pPr>
      <w:r w:rsidRPr="002523FA">
        <w:rPr>
          <w:rFonts w:ascii="Palatino Linotype" w:hAnsi="Palatino Linotype" w:cs="Arial"/>
          <w:bCs/>
          <w:i/>
        </w:rPr>
        <w:t xml:space="preserve">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 </w:t>
      </w:r>
    </w:p>
    <w:p w14:paraId="37312DB9" w14:textId="77777777" w:rsidR="0079011E" w:rsidRPr="002523FA" w:rsidRDefault="0079011E" w:rsidP="002523FA">
      <w:pPr>
        <w:tabs>
          <w:tab w:val="left" w:pos="8222"/>
        </w:tabs>
        <w:ind w:left="709" w:right="1134"/>
        <w:jc w:val="both"/>
        <w:rPr>
          <w:rFonts w:ascii="Palatino Linotype" w:hAnsi="Palatino Linotype" w:cs="Arial"/>
          <w:bCs/>
          <w:i/>
        </w:rPr>
      </w:pPr>
      <w:r w:rsidRPr="002523FA">
        <w:rPr>
          <w:rFonts w:ascii="Palatino Linotype" w:hAnsi="Palatino Linotype" w:cs="Arial"/>
          <w:b/>
          <w:bCs/>
          <w:i/>
        </w:rPr>
        <w:t>Artículo 175</w:t>
      </w:r>
      <w:r w:rsidRPr="002523FA">
        <w:rPr>
          <w:rFonts w:ascii="Palatino Linotype" w:hAnsi="Palatino Linotype" w:cs="Arial"/>
          <w:bCs/>
          <w:i/>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w:t>
      </w:r>
    </w:p>
    <w:p w14:paraId="74B3D138" w14:textId="77777777" w:rsidR="0079011E" w:rsidRPr="002523FA" w:rsidRDefault="0079011E" w:rsidP="002523FA">
      <w:pPr>
        <w:tabs>
          <w:tab w:val="left" w:pos="8222"/>
        </w:tabs>
        <w:ind w:left="709" w:right="1134"/>
        <w:jc w:val="both"/>
        <w:rPr>
          <w:rFonts w:ascii="Palatino Linotype" w:hAnsi="Palatino Linotype" w:cs="Arial"/>
          <w:bCs/>
          <w:i/>
        </w:rPr>
      </w:pPr>
      <w:r w:rsidRPr="002523FA">
        <w:rPr>
          <w:rFonts w:ascii="Palatino Linotype" w:hAnsi="Palatino Linotype" w:cs="Arial"/>
          <w:bCs/>
          <w:i/>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14:paraId="6ED9A970" w14:textId="77777777" w:rsidR="0079011E" w:rsidRPr="002523FA" w:rsidRDefault="0079011E" w:rsidP="002523FA">
      <w:pPr>
        <w:jc w:val="both"/>
        <w:rPr>
          <w:rFonts w:ascii="Palatino Linotype" w:hAnsi="Palatino Linotype" w:cs="Arial"/>
        </w:rPr>
      </w:pPr>
    </w:p>
    <w:p w14:paraId="46727B59" w14:textId="63826932" w:rsidR="0079011E" w:rsidRPr="002523FA" w:rsidRDefault="00403A7E" w:rsidP="002523FA">
      <w:pPr>
        <w:spacing w:line="360" w:lineRule="auto"/>
        <w:jc w:val="both"/>
        <w:rPr>
          <w:rFonts w:ascii="Palatino Linotype" w:hAnsi="Palatino Linotype"/>
          <w:lang w:val="es-ES" w:eastAsia="es-MX"/>
        </w:rPr>
      </w:pPr>
      <w:r w:rsidRPr="002523FA">
        <w:rPr>
          <w:rFonts w:ascii="Palatino Linotype" w:hAnsi="Palatino Linotype"/>
          <w:lang w:val="es-ES" w:eastAsia="es-MX"/>
        </w:rPr>
        <w:t xml:space="preserve">Es importante mencionar, que </w:t>
      </w:r>
      <w:r w:rsidR="0079011E" w:rsidRPr="002523FA">
        <w:rPr>
          <w:rFonts w:ascii="Palatino Linotype" w:hAnsi="Palatino Linotype"/>
          <w:lang w:val="es-ES" w:eastAsia="es-MX"/>
        </w:rPr>
        <w:t>el ejercicio del der</w:t>
      </w:r>
      <w:r w:rsidRPr="002523FA">
        <w:rPr>
          <w:rFonts w:ascii="Palatino Linotype" w:hAnsi="Palatino Linotype"/>
          <w:lang w:val="es-ES" w:eastAsia="es-MX"/>
        </w:rPr>
        <w:t xml:space="preserve">echo de acceso a la información se rige por los principios de </w:t>
      </w:r>
      <w:r w:rsidR="0079011E" w:rsidRPr="002523FA">
        <w:rPr>
          <w:rFonts w:ascii="Palatino Linotype" w:hAnsi="Palatino Linotype"/>
          <w:lang w:val="es-ES" w:eastAsia="es-MX"/>
        </w:rPr>
        <w:t xml:space="preserve">acceso universal, de máxima publicidad, de </w:t>
      </w:r>
      <w:r w:rsidR="0079011E" w:rsidRPr="002523FA">
        <w:rPr>
          <w:rFonts w:ascii="Palatino Linotype" w:hAnsi="Palatino Linotype"/>
          <w:b/>
          <w:lang w:val="es-ES" w:eastAsia="es-MX"/>
        </w:rPr>
        <w:t>gratuidad</w:t>
      </w:r>
      <w:r w:rsidR="0079011E" w:rsidRPr="002523FA">
        <w:rPr>
          <w:rFonts w:ascii="Palatino Linotype" w:hAnsi="Palatino Linotype"/>
          <w:lang w:val="es-ES" w:eastAsia="es-MX"/>
        </w:rPr>
        <w:t>, de certeza, de celeridad, de objetividad, entre otros.</w:t>
      </w:r>
      <w:r w:rsidRPr="002523FA">
        <w:rPr>
          <w:rFonts w:ascii="Palatino Linotype" w:hAnsi="Palatino Linotype"/>
          <w:lang w:val="es-ES" w:eastAsia="es-MX"/>
        </w:rPr>
        <w:t xml:space="preserve"> En otras palabras, el </w:t>
      </w:r>
      <w:r w:rsidR="0079011E" w:rsidRPr="002523FA">
        <w:rPr>
          <w:rFonts w:ascii="Palatino Linotype" w:hAnsi="Palatino Linotype"/>
          <w:b/>
          <w:lang w:val="es-ES" w:eastAsia="es-MX"/>
        </w:rPr>
        <w:t>principio de gratuidad</w:t>
      </w:r>
      <w:r w:rsidR="0079011E" w:rsidRPr="002523FA">
        <w:rPr>
          <w:rFonts w:ascii="Palatino Linotype" w:hAnsi="Palatino Linotype"/>
          <w:lang w:val="es-ES" w:eastAsia="es-MX"/>
        </w:rPr>
        <w:t xml:space="preserve"> del acceso a la información púb</w:t>
      </w:r>
      <w:r w:rsidR="00703C11" w:rsidRPr="002523FA">
        <w:rPr>
          <w:rFonts w:ascii="Palatino Linotype" w:hAnsi="Palatino Linotype"/>
          <w:lang w:val="es-ES" w:eastAsia="es-MX"/>
        </w:rPr>
        <w:t xml:space="preserve">lica que </w:t>
      </w:r>
      <w:r w:rsidR="0079011E" w:rsidRPr="002523FA">
        <w:rPr>
          <w:rFonts w:ascii="Palatino Linotype" w:hAnsi="Palatino Linotype"/>
          <w:lang w:val="es-ES" w:eastAsia="es-MX"/>
        </w:rPr>
        <w:t>la condición económica de las personas, no constituya un obstáculo para el ejercicio de acceso a la información, o bien y en virtud de la modalidad de acc</w:t>
      </w:r>
      <w:r w:rsidR="00703C11" w:rsidRPr="002523FA">
        <w:rPr>
          <w:rFonts w:ascii="Palatino Linotype" w:hAnsi="Palatino Linotype"/>
          <w:lang w:val="es-ES" w:eastAsia="es-MX"/>
        </w:rPr>
        <w:t>eso a la información solicitada</w:t>
      </w:r>
      <w:r w:rsidR="0079011E" w:rsidRPr="002523FA">
        <w:rPr>
          <w:rFonts w:ascii="Palatino Linotype" w:hAnsi="Palatino Linotype"/>
          <w:lang w:val="es-ES" w:eastAsia="es-MX"/>
        </w:rPr>
        <w:t>.</w:t>
      </w:r>
    </w:p>
    <w:p w14:paraId="30F2F1E8" w14:textId="77777777" w:rsidR="0079011E" w:rsidRPr="002523FA" w:rsidRDefault="0079011E" w:rsidP="002523FA">
      <w:pPr>
        <w:spacing w:line="360" w:lineRule="auto"/>
        <w:jc w:val="both"/>
        <w:rPr>
          <w:rFonts w:ascii="Palatino Linotype" w:hAnsi="Palatino Linotype"/>
          <w:lang w:val="es-ES" w:eastAsia="es-MX"/>
        </w:rPr>
      </w:pPr>
    </w:p>
    <w:p w14:paraId="73370C52" w14:textId="77777777" w:rsidR="0079011E" w:rsidRPr="002523FA" w:rsidRDefault="0079011E" w:rsidP="002523FA">
      <w:pPr>
        <w:spacing w:line="360" w:lineRule="auto"/>
        <w:jc w:val="both"/>
        <w:rPr>
          <w:rFonts w:ascii="Palatino Linotype" w:hAnsi="Palatino Linotype"/>
          <w:lang w:val="es-ES" w:eastAsia="es-MX"/>
        </w:rPr>
      </w:pPr>
      <w:r w:rsidRPr="002523FA">
        <w:rPr>
          <w:rFonts w:ascii="Palatino Linotype" w:hAnsi="Palatino Linotype"/>
          <w:lang w:val="es-ES" w:eastAsia="es-MX"/>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2523FA">
        <w:rPr>
          <w:rFonts w:ascii="Palatino Linotype" w:hAnsi="Palatino Linotype"/>
          <w:b/>
          <w:lang w:val="es-ES" w:eastAsia="es-MX"/>
        </w:rPr>
        <w:t>reproducción</w:t>
      </w:r>
      <w:r w:rsidRPr="002523FA">
        <w:rPr>
          <w:rFonts w:ascii="Palatino Linotype" w:hAnsi="Palatino Linotype"/>
          <w:lang w:val="es-ES" w:eastAsia="es-MX"/>
        </w:rPr>
        <w:t xml:space="preserve"> de la información, y en su caso del costo de envío, finalmente, conlleva implícitamente un esfuerzo por parte de los Sujetos Obligados para reducir los costos de entrega de la información.</w:t>
      </w:r>
    </w:p>
    <w:p w14:paraId="21E0AB17" w14:textId="77777777" w:rsidR="0079011E" w:rsidRPr="002523FA" w:rsidRDefault="0079011E" w:rsidP="002523FA">
      <w:pPr>
        <w:spacing w:line="360" w:lineRule="auto"/>
        <w:jc w:val="both"/>
        <w:rPr>
          <w:rFonts w:ascii="Palatino Linotype" w:hAnsi="Palatino Linotype"/>
          <w:lang w:val="es-ES" w:eastAsia="es-MX"/>
        </w:rPr>
      </w:pPr>
    </w:p>
    <w:p w14:paraId="43104A3A" w14:textId="77777777" w:rsidR="0079011E" w:rsidRPr="002523FA" w:rsidRDefault="0079011E" w:rsidP="002523FA">
      <w:pPr>
        <w:spacing w:line="360" w:lineRule="auto"/>
        <w:jc w:val="both"/>
        <w:rPr>
          <w:rFonts w:ascii="Palatino Linotype" w:eastAsia="Palatino Linotype" w:hAnsi="Palatino Linotype" w:cs="Palatino Linotype"/>
        </w:rPr>
      </w:pPr>
      <w:r w:rsidRPr="002523FA">
        <w:rPr>
          <w:rFonts w:ascii="Palatino Linotype" w:eastAsia="Palatino Linotype" w:hAnsi="Palatino Linotype" w:cs="Palatino Linotype"/>
        </w:rPr>
        <w:t>Ahora bien,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62FC67BD" w14:textId="77777777" w:rsidR="0079011E" w:rsidRPr="002523FA" w:rsidRDefault="0079011E" w:rsidP="002523FA">
      <w:pPr>
        <w:spacing w:line="360" w:lineRule="auto"/>
        <w:jc w:val="both"/>
        <w:rPr>
          <w:rFonts w:ascii="Palatino Linotype" w:eastAsia="Palatino Linotype" w:hAnsi="Palatino Linotype" w:cs="Palatino Linotype"/>
        </w:rPr>
      </w:pPr>
    </w:p>
    <w:p w14:paraId="0824A13E" w14:textId="32B1219D" w:rsidR="0079011E" w:rsidRPr="002523FA" w:rsidRDefault="0079011E" w:rsidP="002523FA">
      <w:pPr>
        <w:spacing w:line="360" w:lineRule="auto"/>
        <w:jc w:val="both"/>
        <w:rPr>
          <w:rFonts w:ascii="Palatino Linotype" w:eastAsia="Palatino Linotype" w:hAnsi="Palatino Linotype" w:cs="Palatino Linotype"/>
        </w:rPr>
      </w:pPr>
      <w:r w:rsidRPr="002523FA">
        <w:rPr>
          <w:rFonts w:ascii="Palatino Linotype" w:eastAsia="Palatino Linotype" w:hAnsi="Palatino Linotype" w:cs="Palatino Linotype"/>
        </w:rPr>
        <w:t xml:space="preserve">Asimismo, cabe destacar que la Ley de la Materia establece cobró de derechos para la entrega de la información, con el objeto de que se cubran los costos de los materiales utilizados en la reproducción de la información, el costo por él envió de la misma o el pago por la certificación; sin embargo, en el caso que nos ocupa, no se estima que se actualice alguno de los supuestos previstos en la norma, toda vez que la solicitante requirió la información a través del sistema SAIMEX, por lo tanto, no se le está requiriendo al </w:t>
      </w:r>
      <w:r w:rsidR="00CC009E" w:rsidRPr="002523FA">
        <w:rPr>
          <w:rFonts w:ascii="Palatino Linotype" w:eastAsia="Palatino Linotype" w:hAnsi="Palatino Linotype" w:cs="Palatino Linotype"/>
        </w:rPr>
        <w:t xml:space="preserve">Sujeto Obligado </w:t>
      </w:r>
      <w:r w:rsidRPr="002523FA">
        <w:rPr>
          <w:rFonts w:ascii="Palatino Linotype" w:eastAsia="Palatino Linotype" w:hAnsi="Palatino Linotype" w:cs="Palatino Linotype"/>
        </w:rPr>
        <w:t xml:space="preserve">que expida copias simples como pretende entregar la información; sino que proporcione la información de manera electrónica, en otras palabras, con la finalidad de satisfacer la solicitud, </w:t>
      </w:r>
      <w:r w:rsidRPr="002523FA">
        <w:rPr>
          <w:rFonts w:ascii="Palatino Linotype" w:eastAsia="Palatino Linotype" w:hAnsi="Palatino Linotype" w:cs="Palatino Linotype"/>
          <w:b/>
        </w:rPr>
        <w:t>no es necesario que el Sujeto Obligado realice una reproducción física de la información que conserva en sus archivos,</w:t>
      </w:r>
      <w:r w:rsidRPr="002523FA">
        <w:rPr>
          <w:rFonts w:ascii="Palatino Linotype" w:eastAsia="Palatino Linotype" w:hAnsi="Palatino Linotype" w:cs="Palatino Linotype"/>
        </w:rPr>
        <w:t xml:space="preserve"> más bien implicaría realizar una digitalización o escaneo de aquellos documentos que por su naturaleza se encuentran en un medio físico.</w:t>
      </w:r>
    </w:p>
    <w:p w14:paraId="004A8A5D" w14:textId="77777777" w:rsidR="0079011E" w:rsidRPr="002523FA" w:rsidRDefault="0079011E" w:rsidP="002523FA">
      <w:pPr>
        <w:spacing w:line="360" w:lineRule="auto"/>
        <w:jc w:val="both"/>
        <w:rPr>
          <w:rFonts w:ascii="Palatino Linotype" w:eastAsia="Palatino Linotype" w:hAnsi="Palatino Linotype" w:cs="Palatino Linotype"/>
        </w:rPr>
      </w:pPr>
    </w:p>
    <w:p w14:paraId="46AAC629" w14:textId="77777777" w:rsidR="0079011E" w:rsidRPr="002523FA" w:rsidRDefault="0079011E" w:rsidP="002523FA">
      <w:pPr>
        <w:spacing w:line="360" w:lineRule="auto"/>
        <w:jc w:val="both"/>
        <w:rPr>
          <w:rFonts w:ascii="Palatino Linotype" w:eastAsia="Palatino Linotype" w:hAnsi="Palatino Linotype" w:cs="Palatino Linotype"/>
        </w:rPr>
      </w:pPr>
      <w:r w:rsidRPr="002523FA">
        <w:rPr>
          <w:rFonts w:ascii="Palatino Linotype" w:eastAsia="Palatino Linotype" w:hAnsi="Palatino Linotype" w:cs="Palatino Linotype"/>
        </w:rPr>
        <w:t>Siendo necesario precisar que la digitalización o escaneo de la información, no conlleva la utilización de materiales que le generen un costo, como podría serlo por ejemplo hojas de papel para la emisión de copias; de igual manera, tampoco se genera un gasto por él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w:t>
      </w:r>
    </w:p>
    <w:p w14:paraId="0CA392CD" w14:textId="77777777" w:rsidR="00B8189D" w:rsidRPr="002523FA" w:rsidRDefault="00B8189D" w:rsidP="002523FA">
      <w:pPr>
        <w:spacing w:line="360" w:lineRule="auto"/>
        <w:ind w:right="49"/>
        <w:jc w:val="both"/>
        <w:rPr>
          <w:rFonts w:ascii="Palatino Linotype" w:eastAsia="Palatino Linotype" w:hAnsi="Palatino Linotype" w:cs="Palatino Linotype"/>
        </w:rPr>
      </w:pPr>
    </w:p>
    <w:p w14:paraId="50971A47" w14:textId="4786406C" w:rsidR="0079011E" w:rsidRPr="002523FA" w:rsidRDefault="0079011E" w:rsidP="002523FA">
      <w:pPr>
        <w:spacing w:line="360" w:lineRule="auto"/>
        <w:jc w:val="both"/>
        <w:rPr>
          <w:rFonts w:ascii="Palatino Linotype" w:hAnsi="Palatino Linotype"/>
          <w:lang w:val="es-ES" w:eastAsia="es-MX"/>
        </w:rPr>
      </w:pPr>
      <w:r w:rsidRPr="002523FA">
        <w:rPr>
          <w:rFonts w:ascii="Palatino Linotype" w:hAnsi="Palatino Linotype"/>
          <w:lang w:val="es-ES" w:eastAsia="es-MX"/>
        </w:rPr>
        <w:t xml:space="preserve">Es así que, de las constancias que integran el expediente electrónico no se advierte de manera clara y precisa las razones </w:t>
      </w:r>
      <w:r w:rsidR="00CC009E" w:rsidRPr="002523FA">
        <w:rPr>
          <w:rFonts w:ascii="Palatino Linotype" w:hAnsi="Palatino Linotype"/>
          <w:lang w:val="es-ES" w:eastAsia="es-MX"/>
        </w:rPr>
        <w:t>d</w:t>
      </w:r>
      <w:r w:rsidRPr="002523FA">
        <w:rPr>
          <w:rFonts w:ascii="Palatino Linotype" w:hAnsi="Palatino Linotype"/>
          <w:lang w:val="es-ES" w:eastAsia="es-MX"/>
        </w:rPr>
        <w:t xml:space="preserve">el cobro que </w:t>
      </w:r>
      <w:r w:rsidR="00CC009E" w:rsidRPr="002523FA">
        <w:rPr>
          <w:rFonts w:ascii="Palatino Linotype" w:hAnsi="Palatino Linotype"/>
          <w:lang w:val="es-ES" w:eastAsia="es-MX"/>
        </w:rPr>
        <w:t>se pretende</w:t>
      </w:r>
      <w:r w:rsidRPr="002523FA">
        <w:rPr>
          <w:rFonts w:ascii="Palatino Linotype" w:hAnsi="Palatino Linotype"/>
          <w:lang w:val="es-ES" w:eastAsia="es-MX"/>
        </w:rPr>
        <w:t xml:space="preserve"> realizar; por lo que, dicha respuesta carece de la debi</w:t>
      </w:r>
      <w:r w:rsidR="00CC009E" w:rsidRPr="002523FA">
        <w:rPr>
          <w:rFonts w:ascii="Palatino Linotype" w:hAnsi="Palatino Linotype"/>
          <w:lang w:val="es-ES" w:eastAsia="es-MX"/>
        </w:rPr>
        <w:t>da fundamentación y motivación.</w:t>
      </w:r>
    </w:p>
    <w:p w14:paraId="745D6718" w14:textId="77777777" w:rsidR="00C33515" w:rsidRPr="002523FA" w:rsidRDefault="00C33515" w:rsidP="002523FA">
      <w:pPr>
        <w:spacing w:line="360" w:lineRule="auto"/>
        <w:contextualSpacing/>
        <w:jc w:val="both"/>
        <w:rPr>
          <w:rFonts w:ascii="Palatino Linotype" w:hAnsi="Palatino Linotype"/>
          <w:lang w:val="es-ES" w:eastAsia="es-MX"/>
        </w:rPr>
      </w:pPr>
    </w:p>
    <w:p w14:paraId="1FE49D9B" w14:textId="13059C74" w:rsidR="00417B2F" w:rsidRPr="002523FA" w:rsidRDefault="00C33515" w:rsidP="002523FA">
      <w:pPr>
        <w:spacing w:line="360" w:lineRule="auto"/>
        <w:contextualSpacing/>
        <w:jc w:val="both"/>
        <w:rPr>
          <w:rFonts w:ascii="Palatino Linotype" w:eastAsia="MS Mincho" w:hAnsi="Palatino Linotype" w:cs="Arial"/>
          <w:lang w:eastAsia="es-MX"/>
        </w:rPr>
      </w:pPr>
      <w:r w:rsidRPr="002523FA">
        <w:rPr>
          <w:rFonts w:ascii="Palatino Linotype" w:eastAsia="MS Mincho" w:hAnsi="Palatino Linotype" w:cs="Arial"/>
          <w:lang w:eastAsia="es-MX"/>
        </w:rPr>
        <w:t xml:space="preserve">No </w:t>
      </w:r>
      <w:r w:rsidR="00417B2F" w:rsidRPr="002523FA">
        <w:rPr>
          <w:rFonts w:ascii="Palatino Linotype" w:eastAsia="MS Mincho" w:hAnsi="Palatino Linotype" w:cs="Arial"/>
          <w:lang w:eastAsia="es-MX"/>
        </w:rPr>
        <w:t xml:space="preserve">pasa desapercibido que  se solicita información relativa al expediente laboral  por lo que </w:t>
      </w:r>
      <w:r w:rsidR="00417B2F" w:rsidRPr="002523FA">
        <w:rPr>
          <w:rFonts w:ascii="Palatino Linotype" w:hAnsi="Palatino Linotype"/>
          <w:lang w:eastAsia="es-MX"/>
        </w:rPr>
        <w:t>Órgano Garante considera pertinente señalar lo estipulado en el artículo 47 de la Ley del Trabajo de los Servidores Públicos del Estado y Municipios</w:t>
      </w:r>
      <w:r w:rsidR="00417B2F" w:rsidRPr="002523FA">
        <w:rPr>
          <w:rFonts w:ascii="Palatino Linotype" w:hAnsi="Palatino Linotype"/>
        </w:rPr>
        <w:t>:</w:t>
      </w:r>
    </w:p>
    <w:p w14:paraId="207F08C5" w14:textId="77777777" w:rsidR="00417B2F" w:rsidRPr="002523FA" w:rsidRDefault="00417B2F" w:rsidP="002523FA">
      <w:pPr>
        <w:spacing w:line="360" w:lineRule="auto"/>
        <w:ind w:left="720"/>
        <w:contextualSpacing/>
        <w:rPr>
          <w:rFonts w:ascii="Palatino Linotype" w:eastAsia="MS Mincho" w:hAnsi="Palatino Linotype" w:cs="Arial"/>
          <w:lang w:val="es-ES_tradnl"/>
        </w:rPr>
      </w:pPr>
    </w:p>
    <w:p w14:paraId="44802FA7" w14:textId="77777777" w:rsidR="00417B2F" w:rsidRPr="002523FA" w:rsidRDefault="00417B2F" w:rsidP="002523FA">
      <w:pPr>
        <w:spacing w:line="360" w:lineRule="auto"/>
        <w:ind w:left="567" w:right="615"/>
        <w:jc w:val="center"/>
        <w:rPr>
          <w:rFonts w:ascii="Palatino Linotype" w:hAnsi="Palatino Linotype" w:cs="Arial"/>
          <w:b/>
          <w:i/>
          <w:lang w:eastAsia="es-MX"/>
        </w:rPr>
      </w:pPr>
      <w:r w:rsidRPr="002523FA">
        <w:rPr>
          <w:rFonts w:ascii="Palatino Linotype" w:hAnsi="Palatino Linotype" w:cs="Arial"/>
          <w:b/>
          <w:i/>
          <w:lang w:eastAsia="es-MX"/>
        </w:rPr>
        <w:t>Ley del Trabajo de los Servidores Públicos del Estado y Municipios</w:t>
      </w:r>
    </w:p>
    <w:p w14:paraId="04B0FB74" w14:textId="77777777" w:rsidR="00417B2F" w:rsidRPr="002523FA" w:rsidRDefault="00417B2F" w:rsidP="002523FA">
      <w:pPr>
        <w:spacing w:line="360" w:lineRule="auto"/>
        <w:ind w:left="567" w:right="615"/>
        <w:jc w:val="both"/>
        <w:rPr>
          <w:rFonts w:ascii="Palatino Linotype" w:hAnsi="Palatino Linotype" w:cs="Arial"/>
          <w:i/>
          <w:lang w:eastAsia="es-MX"/>
        </w:rPr>
      </w:pPr>
    </w:p>
    <w:p w14:paraId="14AB4631" w14:textId="77777777" w:rsidR="00417B2F" w:rsidRPr="002523FA" w:rsidRDefault="00417B2F" w:rsidP="002523FA">
      <w:pPr>
        <w:spacing w:line="360" w:lineRule="auto"/>
        <w:ind w:left="567" w:right="615"/>
        <w:jc w:val="both"/>
        <w:rPr>
          <w:rFonts w:ascii="Palatino Linotype" w:hAnsi="Palatino Linotype" w:cs="Arial"/>
          <w:i/>
          <w:lang w:eastAsia="es-MX"/>
        </w:rPr>
      </w:pPr>
      <w:r w:rsidRPr="002523FA">
        <w:rPr>
          <w:rFonts w:ascii="Palatino Linotype" w:hAnsi="Palatino Linotype" w:cs="Arial"/>
          <w:i/>
          <w:lang w:eastAsia="es-MX"/>
        </w:rPr>
        <w:t>“</w:t>
      </w:r>
      <w:r w:rsidRPr="002523FA">
        <w:rPr>
          <w:rFonts w:ascii="Palatino Linotype" w:hAnsi="Palatino Linotype" w:cs="Arial"/>
          <w:b/>
          <w:i/>
          <w:lang w:eastAsia="es-MX"/>
        </w:rPr>
        <w:t>ARTÍCULO 47</w:t>
      </w:r>
      <w:r w:rsidRPr="002523FA">
        <w:rPr>
          <w:rFonts w:ascii="Palatino Linotype" w:hAnsi="Palatino Linotype" w:cs="Arial"/>
          <w:i/>
          <w:lang w:eastAsia="es-MX"/>
        </w:rPr>
        <w:t xml:space="preserve">. </w:t>
      </w:r>
      <w:r w:rsidRPr="002523FA">
        <w:rPr>
          <w:rFonts w:ascii="Palatino Linotype" w:hAnsi="Palatino Linotype" w:cs="Arial"/>
          <w:b/>
          <w:i/>
          <w:u w:val="single"/>
          <w:lang w:eastAsia="es-MX"/>
        </w:rPr>
        <w:t>Para ingresar al servicio público se requiere</w:t>
      </w:r>
      <w:r w:rsidRPr="002523FA">
        <w:rPr>
          <w:rFonts w:ascii="Palatino Linotype" w:hAnsi="Palatino Linotype" w:cs="Arial"/>
          <w:i/>
          <w:lang w:eastAsia="es-MX"/>
        </w:rPr>
        <w:t>:</w:t>
      </w:r>
    </w:p>
    <w:p w14:paraId="09B0905C" w14:textId="77777777" w:rsidR="00417B2F" w:rsidRPr="002523FA" w:rsidRDefault="00417B2F" w:rsidP="002523FA">
      <w:pPr>
        <w:spacing w:line="360" w:lineRule="auto"/>
        <w:ind w:left="567" w:right="615"/>
        <w:jc w:val="both"/>
        <w:rPr>
          <w:rFonts w:ascii="Palatino Linotype" w:hAnsi="Palatino Linotype" w:cs="Arial"/>
          <w:i/>
          <w:lang w:eastAsia="es-MX"/>
        </w:rPr>
      </w:pPr>
      <w:r w:rsidRPr="002523FA">
        <w:rPr>
          <w:rFonts w:ascii="Palatino Linotype" w:hAnsi="Palatino Linotype" w:cs="Arial"/>
          <w:b/>
          <w:i/>
          <w:lang w:eastAsia="es-MX"/>
        </w:rPr>
        <w:t xml:space="preserve">I. </w:t>
      </w:r>
      <w:r w:rsidRPr="002523FA">
        <w:rPr>
          <w:rFonts w:ascii="Palatino Linotype" w:hAnsi="Palatino Linotype" w:cs="Arial"/>
          <w:bCs/>
          <w:i/>
          <w:lang w:eastAsia="es-MX"/>
        </w:rPr>
        <w:t>Presentar una solicitud utilizando la forma oficial que se autorice</w:t>
      </w:r>
      <w:r w:rsidRPr="002523FA">
        <w:rPr>
          <w:rFonts w:ascii="Palatino Linotype" w:hAnsi="Palatino Linotype" w:cs="Arial"/>
          <w:i/>
          <w:lang w:eastAsia="es-MX"/>
        </w:rPr>
        <w:t xml:space="preserve"> por la institución pública o dependencia correspondiente; </w:t>
      </w:r>
    </w:p>
    <w:p w14:paraId="559EC2A2" w14:textId="77777777" w:rsidR="00417B2F" w:rsidRPr="002523FA" w:rsidRDefault="00417B2F" w:rsidP="002523FA">
      <w:pPr>
        <w:spacing w:line="360" w:lineRule="auto"/>
        <w:ind w:left="567" w:right="615"/>
        <w:jc w:val="both"/>
        <w:rPr>
          <w:rFonts w:ascii="Palatino Linotype" w:hAnsi="Palatino Linotype" w:cs="Arial"/>
          <w:i/>
          <w:lang w:eastAsia="es-MX"/>
        </w:rPr>
      </w:pPr>
      <w:r w:rsidRPr="002523FA">
        <w:rPr>
          <w:rFonts w:ascii="Palatino Linotype" w:hAnsi="Palatino Linotype" w:cs="Arial"/>
          <w:b/>
          <w:i/>
          <w:lang w:eastAsia="es-MX"/>
        </w:rPr>
        <w:t xml:space="preserve">II. </w:t>
      </w:r>
      <w:r w:rsidRPr="002523FA">
        <w:rPr>
          <w:rFonts w:ascii="Palatino Linotype" w:hAnsi="Palatino Linotype" w:cs="Arial"/>
          <w:bCs/>
          <w:i/>
          <w:lang w:eastAsia="es-MX"/>
        </w:rPr>
        <w:t>Ser de nacionalidad mexicana</w:t>
      </w:r>
      <w:r w:rsidRPr="002523FA">
        <w:rPr>
          <w:rFonts w:ascii="Palatino Linotype" w:hAnsi="Palatino Linotype" w:cs="Arial"/>
          <w:i/>
          <w:lang w:eastAsia="es-MX"/>
        </w:rPr>
        <w:t xml:space="preserve">, con la excepción prevista en el artículo 17 de la presente ley; </w:t>
      </w:r>
    </w:p>
    <w:p w14:paraId="469D96F2" w14:textId="77777777" w:rsidR="00417B2F" w:rsidRPr="002523FA" w:rsidRDefault="00417B2F" w:rsidP="002523FA">
      <w:pPr>
        <w:spacing w:line="360" w:lineRule="auto"/>
        <w:ind w:left="567" w:right="615"/>
        <w:jc w:val="both"/>
        <w:rPr>
          <w:rFonts w:ascii="Palatino Linotype" w:hAnsi="Palatino Linotype" w:cs="Arial"/>
          <w:i/>
          <w:lang w:eastAsia="es-MX"/>
        </w:rPr>
      </w:pPr>
      <w:r w:rsidRPr="002523FA">
        <w:rPr>
          <w:rFonts w:ascii="Palatino Linotype" w:hAnsi="Palatino Linotype" w:cs="Arial"/>
          <w:b/>
          <w:i/>
          <w:lang w:eastAsia="es-MX"/>
        </w:rPr>
        <w:t xml:space="preserve">III. </w:t>
      </w:r>
      <w:r w:rsidRPr="002523FA">
        <w:rPr>
          <w:rFonts w:ascii="Palatino Linotype" w:hAnsi="Palatino Linotype" w:cs="Arial"/>
          <w:bCs/>
          <w:i/>
          <w:lang w:eastAsia="es-MX"/>
        </w:rPr>
        <w:t>Estar en pleno ejercicio de sus derechos civiles y políticos,</w:t>
      </w:r>
      <w:r w:rsidRPr="002523FA">
        <w:rPr>
          <w:rFonts w:ascii="Palatino Linotype" w:hAnsi="Palatino Linotype" w:cs="Arial"/>
          <w:i/>
          <w:lang w:eastAsia="es-MX"/>
        </w:rPr>
        <w:t xml:space="preserve"> en su caso; </w:t>
      </w:r>
    </w:p>
    <w:p w14:paraId="26B49071" w14:textId="77777777" w:rsidR="00417B2F" w:rsidRPr="002523FA" w:rsidRDefault="00417B2F" w:rsidP="002523FA">
      <w:pPr>
        <w:spacing w:line="360" w:lineRule="auto"/>
        <w:ind w:left="567" w:right="615"/>
        <w:jc w:val="both"/>
        <w:rPr>
          <w:rFonts w:ascii="Palatino Linotype" w:hAnsi="Palatino Linotype" w:cs="Arial"/>
          <w:bCs/>
          <w:i/>
          <w:lang w:eastAsia="es-MX"/>
        </w:rPr>
      </w:pPr>
      <w:r w:rsidRPr="002523FA">
        <w:rPr>
          <w:rFonts w:ascii="Palatino Linotype" w:hAnsi="Palatino Linotype" w:cs="Arial"/>
          <w:b/>
          <w:i/>
          <w:lang w:eastAsia="es-MX"/>
        </w:rPr>
        <w:t xml:space="preserve">IV. </w:t>
      </w:r>
      <w:r w:rsidRPr="002523FA">
        <w:rPr>
          <w:rFonts w:ascii="Palatino Linotype" w:hAnsi="Palatino Linotype" w:cs="Arial"/>
          <w:bCs/>
          <w:i/>
          <w:lang w:eastAsia="es-MX"/>
        </w:rPr>
        <w:t>Acreditar, cuando proceda, el cumplimiento de la Ley del Servicio Militar Nacional;</w:t>
      </w:r>
    </w:p>
    <w:p w14:paraId="7816004F" w14:textId="77777777" w:rsidR="00417B2F" w:rsidRPr="002523FA" w:rsidRDefault="00417B2F" w:rsidP="002523FA">
      <w:pPr>
        <w:spacing w:line="360" w:lineRule="auto"/>
        <w:ind w:left="567" w:right="615"/>
        <w:jc w:val="both"/>
        <w:rPr>
          <w:rFonts w:ascii="Palatino Linotype" w:hAnsi="Palatino Linotype" w:cs="Arial"/>
          <w:i/>
          <w:lang w:eastAsia="es-MX"/>
        </w:rPr>
      </w:pPr>
      <w:r w:rsidRPr="002523FA">
        <w:rPr>
          <w:rFonts w:ascii="Palatino Linotype" w:hAnsi="Palatino Linotype" w:cs="Arial"/>
          <w:i/>
          <w:lang w:eastAsia="es-MX"/>
        </w:rPr>
        <w:t>V. Derogada.</w:t>
      </w:r>
    </w:p>
    <w:p w14:paraId="7F16DEEA" w14:textId="77777777" w:rsidR="00417B2F" w:rsidRPr="002523FA" w:rsidRDefault="00417B2F" w:rsidP="002523FA">
      <w:pPr>
        <w:spacing w:line="360" w:lineRule="auto"/>
        <w:ind w:left="567" w:right="615"/>
        <w:jc w:val="both"/>
        <w:rPr>
          <w:rFonts w:ascii="Palatino Linotype" w:hAnsi="Palatino Linotype" w:cs="Arial"/>
          <w:i/>
          <w:lang w:eastAsia="es-MX"/>
        </w:rPr>
      </w:pPr>
      <w:r w:rsidRPr="002523FA">
        <w:rPr>
          <w:rFonts w:ascii="Palatino Linotype" w:hAnsi="Palatino Linotype" w:cs="Arial"/>
          <w:b/>
          <w:i/>
          <w:lang w:eastAsia="es-MX"/>
        </w:rPr>
        <w:t>VI.</w:t>
      </w:r>
      <w:r w:rsidRPr="002523FA">
        <w:rPr>
          <w:rFonts w:ascii="Palatino Linotype" w:hAnsi="Palatino Linotype" w:cs="Arial"/>
          <w:i/>
          <w:lang w:eastAsia="es-MX"/>
        </w:rPr>
        <w:t xml:space="preserve"> No haber sido separado anteriormente del servicio por las causas previstas en el artículo 93 de la presente ley;</w:t>
      </w:r>
    </w:p>
    <w:p w14:paraId="2B72BFE7" w14:textId="77777777" w:rsidR="00417B2F" w:rsidRPr="002523FA" w:rsidRDefault="00417B2F" w:rsidP="002523FA">
      <w:pPr>
        <w:spacing w:line="360" w:lineRule="auto"/>
        <w:ind w:left="567" w:right="615"/>
        <w:jc w:val="both"/>
        <w:rPr>
          <w:rFonts w:ascii="Palatino Linotype" w:hAnsi="Palatino Linotype" w:cs="Arial"/>
          <w:i/>
          <w:lang w:eastAsia="es-MX"/>
        </w:rPr>
      </w:pPr>
      <w:r w:rsidRPr="002523FA">
        <w:rPr>
          <w:rFonts w:ascii="Palatino Linotype" w:hAnsi="Palatino Linotype" w:cs="Arial"/>
          <w:b/>
          <w:i/>
          <w:lang w:eastAsia="es-MX"/>
        </w:rPr>
        <w:t>VII.</w:t>
      </w:r>
      <w:r w:rsidRPr="002523FA">
        <w:rPr>
          <w:rFonts w:ascii="Palatino Linotype" w:hAnsi="Palatino Linotype" w:cs="Arial"/>
          <w:i/>
          <w:lang w:eastAsia="es-MX"/>
        </w:rPr>
        <w:t xml:space="preserve"> Tener buena salud, lo que se comprobará con los </w:t>
      </w:r>
      <w:r w:rsidRPr="002523FA">
        <w:rPr>
          <w:rFonts w:ascii="Palatino Linotype" w:hAnsi="Palatino Linotype" w:cs="Arial"/>
          <w:bCs/>
          <w:i/>
          <w:lang w:eastAsia="es-MX"/>
        </w:rPr>
        <w:t>certificados médicos correspondientes, en la forma en que se establezca en cad</w:t>
      </w:r>
      <w:r w:rsidRPr="002523FA">
        <w:rPr>
          <w:rFonts w:ascii="Palatino Linotype" w:hAnsi="Palatino Linotype" w:cs="Arial"/>
          <w:i/>
          <w:lang w:eastAsia="es-MX"/>
        </w:rPr>
        <w:t xml:space="preserve">a institución pública; </w:t>
      </w:r>
    </w:p>
    <w:p w14:paraId="6C38D55C" w14:textId="77777777" w:rsidR="00417B2F" w:rsidRPr="002523FA" w:rsidRDefault="00417B2F" w:rsidP="002523FA">
      <w:pPr>
        <w:spacing w:line="360" w:lineRule="auto"/>
        <w:ind w:left="567" w:right="615"/>
        <w:jc w:val="both"/>
        <w:rPr>
          <w:rFonts w:ascii="Palatino Linotype" w:hAnsi="Palatino Linotype" w:cs="Arial"/>
          <w:bCs/>
          <w:i/>
          <w:lang w:eastAsia="es-MX"/>
        </w:rPr>
      </w:pPr>
      <w:r w:rsidRPr="002523FA">
        <w:rPr>
          <w:rFonts w:ascii="Palatino Linotype" w:hAnsi="Palatino Linotype" w:cs="Arial"/>
          <w:b/>
          <w:i/>
          <w:lang w:eastAsia="es-MX"/>
        </w:rPr>
        <w:t xml:space="preserve">VIII. </w:t>
      </w:r>
      <w:r w:rsidRPr="002523FA">
        <w:rPr>
          <w:rFonts w:ascii="Palatino Linotype" w:hAnsi="Palatino Linotype" w:cs="Arial"/>
          <w:bCs/>
          <w:i/>
          <w:lang w:eastAsia="es-MX"/>
        </w:rPr>
        <w:t>Cumplir con los requisitos que se establezcan para los diferentes puestos;</w:t>
      </w:r>
    </w:p>
    <w:p w14:paraId="5B5E1F75" w14:textId="77777777" w:rsidR="00417B2F" w:rsidRPr="002523FA" w:rsidRDefault="00417B2F" w:rsidP="002523FA">
      <w:pPr>
        <w:spacing w:line="360" w:lineRule="auto"/>
        <w:ind w:left="567" w:right="615"/>
        <w:jc w:val="both"/>
        <w:rPr>
          <w:rFonts w:ascii="Palatino Linotype" w:hAnsi="Palatino Linotype" w:cs="Arial"/>
          <w:i/>
          <w:lang w:eastAsia="es-MX"/>
        </w:rPr>
      </w:pPr>
      <w:r w:rsidRPr="002523FA">
        <w:rPr>
          <w:rFonts w:ascii="Palatino Linotype" w:hAnsi="Palatino Linotype" w:cs="Arial"/>
          <w:b/>
          <w:i/>
          <w:lang w:eastAsia="es-MX"/>
        </w:rPr>
        <w:t xml:space="preserve">IX. </w:t>
      </w:r>
      <w:r w:rsidRPr="002523FA">
        <w:rPr>
          <w:rFonts w:ascii="Palatino Linotype" w:hAnsi="Palatino Linotype" w:cs="Arial"/>
          <w:i/>
          <w:lang w:eastAsia="es-MX"/>
        </w:rPr>
        <w:t xml:space="preserve">Acreditar por medio de los </w:t>
      </w:r>
      <w:r w:rsidRPr="002523FA">
        <w:rPr>
          <w:rFonts w:ascii="Palatino Linotype" w:hAnsi="Palatino Linotype" w:cs="Arial"/>
          <w:bCs/>
          <w:i/>
          <w:lang w:eastAsia="es-MX"/>
        </w:rPr>
        <w:t>exámenes correspondientes los conocimientos y aptitudes</w:t>
      </w:r>
      <w:r w:rsidRPr="002523FA">
        <w:rPr>
          <w:rFonts w:ascii="Palatino Linotype" w:hAnsi="Palatino Linotype" w:cs="Arial"/>
          <w:i/>
          <w:lang w:eastAsia="es-MX"/>
        </w:rPr>
        <w:t xml:space="preserve"> necesarios para el desempeño del puesto; y</w:t>
      </w:r>
    </w:p>
    <w:p w14:paraId="44E9C137" w14:textId="77777777" w:rsidR="00417B2F" w:rsidRPr="002523FA" w:rsidRDefault="00417B2F" w:rsidP="002523FA">
      <w:pPr>
        <w:spacing w:line="360" w:lineRule="auto"/>
        <w:ind w:left="567" w:right="615"/>
        <w:jc w:val="both"/>
        <w:rPr>
          <w:rFonts w:ascii="Palatino Linotype" w:hAnsi="Palatino Linotype" w:cs="Arial"/>
          <w:i/>
          <w:lang w:eastAsia="es-MX"/>
        </w:rPr>
      </w:pPr>
      <w:r w:rsidRPr="002523FA">
        <w:rPr>
          <w:rFonts w:ascii="Palatino Linotype" w:hAnsi="Palatino Linotype" w:cs="Arial"/>
          <w:b/>
          <w:i/>
          <w:lang w:eastAsia="es-MX"/>
        </w:rPr>
        <w:t xml:space="preserve">X. </w:t>
      </w:r>
      <w:r w:rsidRPr="002523FA">
        <w:rPr>
          <w:rFonts w:ascii="Palatino Linotype" w:hAnsi="Palatino Linotype" w:cs="Arial"/>
          <w:bCs/>
          <w:i/>
          <w:lang w:eastAsia="es-MX"/>
        </w:rPr>
        <w:t>No estar inhabilitado para el ejercicio del servicio público</w:t>
      </w:r>
      <w:r w:rsidRPr="002523FA">
        <w:rPr>
          <w:rFonts w:ascii="Palatino Linotype" w:hAnsi="Palatino Linotype" w:cs="Arial"/>
          <w:i/>
          <w:lang w:eastAsia="es-MX"/>
        </w:rPr>
        <w:t xml:space="preserve">. </w:t>
      </w:r>
    </w:p>
    <w:p w14:paraId="56A64288" w14:textId="77777777" w:rsidR="00417B2F" w:rsidRPr="002523FA" w:rsidRDefault="00417B2F" w:rsidP="002523FA">
      <w:pPr>
        <w:spacing w:line="360" w:lineRule="auto"/>
        <w:ind w:left="567" w:right="615"/>
        <w:contextualSpacing/>
        <w:jc w:val="both"/>
        <w:rPr>
          <w:rFonts w:ascii="Palatino Linotype" w:hAnsi="Palatino Linotype" w:cs="Arial"/>
          <w:bCs/>
          <w:i/>
          <w:lang w:eastAsia="es-MX"/>
        </w:rPr>
      </w:pPr>
      <w:r w:rsidRPr="002523FA">
        <w:rPr>
          <w:rFonts w:ascii="Palatino Linotype" w:hAnsi="Palatino Linotype" w:cs="Arial"/>
          <w:b/>
          <w:i/>
          <w:lang w:eastAsia="es-MX"/>
        </w:rPr>
        <w:t>XI.</w:t>
      </w:r>
      <w:r w:rsidRPr="002523FA">
        <w:rPr>
          <w:rFonts w:ascii="Palatino Linotype" w:hAnsi="Palatino Linotype" w:cs="Arial"/>
          <w:i/>
          <w:lang w:eastAsia="es-MX"/>
        </w:rPr>
        <w:t xml:space="preserve"> Presentar </w:t>
      </w:r>
      <w:r w:rsidRPr="002523FA">
        <w:rPr>
          <w:rFonts w:ascii="Palatino Linotype" w:hAnsi="Palatino Linotype" w:cs="Arial"/>
          <w:bCs/>
          <w:i/>
          <w:lang w:eastAsia="es-MX"/>
        </w:rPr>
        <w:t>certificado expedido por la Unidad del Registro de Deudores Alimentarios Morosos en el que conste, si se encuentra inscrito o no en el mismo.</w:t>
      </w:r>
    </w:p>
    <w:p w14:paraId="4353364B" w14:textId="77777777" w:rsidR="00417B2F" w:rsidRPr="002523FA" w:rsidRDefault="00417B2F" w:rsidP="002523FA">
      <w:pPr>
        <w:spacing w:line="360" w:lineRule="auto"/>
        <w:ind w:left="567" w:right="615"/>
        <w:jc w:val="both"/>
        <w:rPr>
          <w:rFonts w:ascii="Palatino Linotype" w:hAnsi="Palatino Linotype" w:cs="Arial"/>
          <w:i/>
          <w:lang w:eastAsia="es-MX"/>
        </w:rPr>
      </w:pPr>
      <w:r w:rsidRPr="002523FA">
        <w:rPr>
          <w:rFonts w:ascii="Palatino Linotype" w:hAnsi="Palatino Linotype" w:cs="Arial"/>
          <w:i/>
          <w:lang w:eastAsia="es-MX"/>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6A56C1BF" w14:textId="77777777" w:rsidR="00417B2F" w:rsidRPr="002523FA" w:rsidRDefault="00417B2F" w:rsidP="002523FA">
      <w:pPr>
        <w:spacing w:line="360" w:lineRule="auto"/>
        <w:ind w:left="567" w:right="615"/>
        <w:jc w:val="both"/>
        <w:rPr>
          <w:rFonts w:ascii="Palatino Linotype" w:hAnsi="Palatino Linotype" w:cs="Arial"/>
          <w:i/>
          <w:lang w:eastAsia="es-MX"/>
        </w:rPr>
      </w:pPr>
      <w:r w:rsidRPr="002523FA">
        <w:rPr>
          <w:rFonts w:ascii="Palatino Linotype" w:hAnsi="Palatino Linotype" w:cs="Arial"/>
          <w:i/>
          <w:lang w:eastAsia="es-MX"/>
        </w:rPr>
        <w:t>(Énfasis añadido)</w:t>
      </w:r>
    </w:p>
    <w:p w14:paraId="1D53A8CF" w14:textId="77777777" w:rsidR="00417B2F" w:rsidRPr="002523FA" w:rsidRDefault="00417B2F" w:rsidP="002523FA">
      <w:pPr>
        <w:spacing w:line="360" w:lineRule="auto"/>
        <w:ind w:left="567" w:right="615"/>
        <w:jc w:val="both"/>
        <w:rPr>
          <w:rFonts w:ascii="Palatino Linotype" w:hAnsi="Palatino Linotype" w:cs="Arial"/>
          <w:i/>
          <w:lang w:eastAsia="es-MX"/>
        </w:rPr>
      </w:pPr>
    </w:p>
    <w:p w14:paraId="2D7FE0AC" w14:textId="77777777" w:rsidR="00417B2F" w:rsidRPr="002523FA" w:rsidRDefault="00417B2F" w:rsidP="002523FA">
      <w:pPr>
        <w:pStyle w:val="Prrafodelista"/>
        <w:tabs>
          <w:tab w:val="left" w:pos="0"/>
        </w:tabs>
        <w:spacing w:line="360" w:lineRule="auto"/>
        <w:ind w:left="0"/>
        <w:contextualSpacing/>
        <w:jc w:val="both"/>
        <w:rPr>
          <w:rFonts w:ascii="Palatino Linotype" w:eastAsia="Calibri" w:hAnsi="Palatino Linotype" w:cs="Arial"/>
          <w:lang w:eastAsia="es-MX"/>
        </w:rPr>
      </w:pPr>
      <w:r w:rsidRPr="002523FA">
        <w:rPr>
          <w:rFonts w:ascii="Palatino Linotype" w:hAnsi="Palatino Linotype" w:cs="Arial"/>
          <w:lang w:eastAsia="es-MX"/>
        </w:rPr>
        <w:t>Puntualizado lo anterior, se procede a señalar los requisitos generales contenidos en los articulados 47 de la Ley del Trabado de los Servidores Públicos del Estado de México y Municipios, así como el documento idóneo con el que se pudiera acreditar, son los siguientes:</w:t>
      </w:r>
    </w:p>
    <w:p w14:paraId="1DDAE74D" w14:textId="77777777" w:rsidR="00417B2F" w:rsidRPr="002523FA" w:rsidRDefault="00417B2F" w:rsidP="002523FA">
      <w:pPr>
        <w:spacing w:line="360" w:lineRule="auto"/>
        <w:ind w:left="644"/>
        <w:rPr>
          <w:rFonts w:ascii="Palatino Linotype" w:eastAsia="Calibri" w:hAnsi="Palatino Linotype"/>
          <w:lang w:eastAsia="en-US"/>
        </w:rPr>
      </w:pPr>
    </w:p>
    <w:tbl>
      <w:tblPr>
        <w:tblStyle w:val="Tablaconcuadrcula30"/>
        <w:tblW w:w="0" w:type="auto"/>
        <w:tblLook w:val="04A0" w:firstRow="1" w:lastRow="0" w:firstColumn="1" w:lastColumn="0" w:noHBand="0" w:noVBand="1"/>
      </w:tblPr>
      <w:tblGrid>
        <w:gridCol w:w="659"/>
        <w:gridCol w:w="3889"/>
        <w:gridCol w:w="2565"/>
        <w:gridCol w:w="1949"/>
      </w:tblGrid>
      <w:tr w:rsidR="002523FA" w:rsidRPr="002523FA" w14:paraId="19A034DB" w14:textId="77777777" w:rsidTr="00417B2F">
        <w:tc>
          <w:tcPr>
            <w:tcW w:w="626" w:type="dxa"/>
            <w:shd w:val="clear" w:color="auto" w:fill="D9D9D9"/>
          </w:tcPr>
          <w:p w14:paraId="71E82D04" w14:textId="77777777" w:rsidR="00417B2F" w:rsidRPr="002523FA" w:rsidRDefault="00417B2F" w:rsidP="002523FA">
            <w:pPr>
              <w:tabs>
                <w:tab w:val="left" w:pos="284"/>
                <w:tab w:val="left" w:pos="426"/>
              </w:tabs>
              <w:ind w:right="49"/>
              <w:contextualSpacing/>
              <w:jc w:val="center"/>
              <w:rPr>
                <w:rFonts w:ascii="Palatino Linotype" w:hAnsi="Palatino Linotype" w:cs="Arial"/>
                <w:b/>
                <w:lang w:eastAsia="es-MX"/>
              </w:rPr>
            </w:pPr>
            <w:r w:rsidRPr="002523FA">
              <w:rPr>
                <w:rFonts w:ascii="Palatino Linotype" w:hAnsi="Palatino Linotype" w:cs="Arial"/>
                <w:b/>
                <w:lang w:eastAsia="es-MX"/>
              </w:rPr>
              <w:t>No.</w:t>
            </w:r>
          </w:p>
        </w:tc>
        <w:tc>
          <w:tcPr>
            <w:tcW w:w="3893" w:type="dxa"/>
            <w:shd w:val="clear" w:color="auto" w:fill="D9D9D9"/>
            <w:vAlign w:val="center"/>
          </w:tcPr>
          <w:p w14:paraId="7313ED8F" w14:textId="77777777" w:rsidR="00417B2F" w:rsidRPr="002523FA" w:rsidRDefault="00417B2F" w:rsidP="002523FA">
            <w:pPr>
              <w:tabs>
                <w:tab w:val="left" w:pos="284"/>
                <w:tab w:val="left" w:pos="426"/>
              </w:tabs>
              <w:ind w:right="49"/>
              <w:contextualSpacing/>
              <w:jc w:val="center"/>
              <w:rPr>
                <w:rFonts w:ascii="Palatino Linotype" w:hAnsi="Palatino Linotype" w:cs="Arial"/>
                <w:b/>
                <w:lang w:eastAsia="es-MX"/>
              </w:rPr>
            </w:pPr>
            <w:r w:rsidRPr="002523FA">
              <w:rPr>
                <w:rFonts w:ascii="Palatino Linotype" w:hAnsi="Palatino Linotype" w:cs="Arial"/>
                <w:b/>
                <w:lang w:eastAsia="es-MX"/>
              </w:rPr>
              <w:t>Requisito establecido en la Ley del Trabajo de los Servidores Públicos del Estado y Municipios</w:t>
            </w:r>
          </w:p>
        </w:tc>
        <w:tc>
          <w:tcPr>
            <w:tcW w:w="2566" w:type="dxa"/>
            <w:shd w:val="clear" w:color="auto" w:fill="D9D9D9"/>
            <w:vAlign w:val="center"/>
          </w:tcPr>
          <w:p w14:paraId="5E8D7192" w14:textId="77777777" w:rsidR="00417B2F" w:rsidRPr="002523FA" w:rsidRDefault="00417B2F" w:rsidP="002523FA">
            <w:pPr>
              <w:tabs>
                <w:tab w:val="left" w:pos="284"/>
                <w:tab w:val="left" w:pos="426"/>
              </w:tabs>
              <w:ind w:right="49"/>
              <w:contextualSpacing/>
              <w:jc w:val="center"/>
              <w:rPr>
                <w:rFonts w:ascii="Palatino Linotype" w:hAnsi="Palatino Linotype" w:cs="Arial"/>
                <w:b/>
                <w:lang w:eastAsia="es-MX"/>
              </w:rPr>
            </w:pPr>
            <w:r w:rsidRPr="002523FA">
              <w:rPr>
                <w:rFonts w:ascii="Palatino Linotype" w:hAnsi="Palatino Linotype" w:cs="Arial"/>
                <w:b/>
                <w:lang w:eastAsia="es-MX"/>
              </w:rPr>
              <w:t>Documento que lo acredita</w:t>
            </w:r>
          </w:p>
        </w:tc>
        <w:tc>
          <w:tcPr>
            <w:tcW w:w="1949" w:type="dxa"/>
            <w:shd w:val="clear" w:color="auto" w:fill="D9D9D9"/>
            <w:vAlign w:val="center"/>
          </w:tcPr>
          <w:p w14:paraId="734ADA28" w14:textId="77777777" w:rsidR="00417B2F" w:rsidRPr="002523FA" w:rsidRDefault="00417B2F" w:rsidP="002523FA">
            <w:pPr>
              <w:tabs>
                <w:tab w:val="left" w:pos="284"/>
                <w:tab w:val="left" w:pos="426"/>
              </w:tabs>
              <w:ind w:right="49"/>
              <w:contextualSpacing/>
              <w:jc w:val="center"/>
              <w:rPr>
                <w:rFonts w:ascii="Palatino Linotype" w:hAnsi="Palatino Linotype" w:cs="Arial"/>
                <w:b/>
                <w:lang w:eastAsia="es-MX"/>
              </w:rPr>
            </w:pPr>
            <w:r w:rsidRPr="002523FA">
              <w:rPr>
                <w:rFonts w:ascii="Palatino Linotype" w:hAnsi="Palatino Linotype" w:cs="Arial"/>
                <w:b/>
                <w:lang w:eastAsia="es-MX"/>
              </w:rPr>
              <w:t>Clasificación de la Información</w:t>
            </w:r>
          </w:p>
        </w:tc>
      </w:tr>
      <w:tr w:rsidR="002523FA" w:rsidRPr="002523FA" w14:paraId="31781184" w14:textId="77777777" w:rsidTr="00417B2F">
        <w:tc>
          <w:tcPr>
            <w:tcW w:w="626" w:type="dxa"/>
            <w:vAlign w:val="center"/>
          </w:tcPr>
          <w:p w14:paraId="32188702" w14:textId="77777777" w:rsidR="00417B2F" w:rsidRPr="002523FA" w:rsidRDefault="00417B2F" w:rsidP="002523FA">
            <w:pPr>
              <w:tabs>
                <w:tab w:val="left" w:pos="284"/>
                <w:tab w:val="left" w:pos="426"/>
              </w:tabs>
              <w:ind w:right="49"/>
              <w:contextualSpacing/>
              <w:jc w:val="center"/>
              <w:rPr>
                <w:rFonts w:ascii="Palatino Linotype" w:hAnsi="Palatino Linotype" w:cs="Arial"/>
                <w:b/>
                <w:lang w:eastAsia="es-MX"/>
              </w:rPr>
            </w:pPr>
            <w:r w:rsidRPr="002523FA">
              <w:rPr>
                <w:rFonts w:ascii="Palatino Linotype" w:hAnsi="Palatino Linotype" w:cs="Arial"/>
                <w:b/>
                <w:lang w:eastAsia="es-MX"/>
              </w:rPr>
              <w:t>1</w:t>
            </w:r>
          </w:p>
        </w:tc>
        <w:tc>
          <w:tcPr>
            <w:tcW w:w="3893" w:type="dxa"/>
            <w:vAlign w:val="center"/>
          </w:tcPr>
          <w:p w14:paraId="72001C35"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Presentar una solicitud utilizando la forma oficial que se autorice por la institución pública o dependencia correspondiente.</w:t>
            </w:r>
          </w:p>
        </w:tc>
        <w:tc>
          <w:tcPr>
            <w:tcW w:w="2566" w:type="dxa"/>
            <w:vAlign w:val="center"/>
          </w:tcPr>
          <w:p w14:paraId="09471E36"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Solicitud de empleo, ficha curricular, currículum vitae o documento análogo</w:t>
            </w:r>
          </w:p>
        </w:tc>
        <w:tc>
          <w:tcPr>
            <w:tcW w:w="1949" w:type="dxa"/>
            <w:vAlign w:val="center"/>
          </w:tcPr>
          <w:p w14:paraId="085EA1F6" w14:textId="77777777" w:rsidR="00417B2F" w:rsidRPr="002523FA" w:rsidRDefault="00417B2F" w:rsidP="002523FA">
            <w:pPr>
              <w:tabs>
                <w:tab w:val="left" w:pos="284"/>
                <w:tab w:val="left" w:pos="426"/>
              </w:tabs>
              <w:ind w:right="49"/>
              <w:contextualSpacing/>
              <w:jc w:val="center"/>
              <w:rPr>
                <w:rFonts w:ascii="Palatino Linotype" w:hAnsi="Palatino Linotype" w:cs="Arial"/>
                <w:lang w:eastAsia="es-MX"/>
              </w:rPr>
            </w:pPr>
            <w:r w:rsidRPr="002523FA">
              <w:rPr>
                <w:rFonts w:ascii="Palatino Linotype" w:hAnsi="Palatino Linotype" w:cs="Arial"/>
                <w:lang w:eastAsia="es-MX"/>
              </w:rPr>
              <w:t>En versión Pública.</w:t>
            </w:r>
          </w:p>
        </w:tc>
      </w:tr>
      <w:tr w:rsidR="002523FA" w:rsidRPr="002523FA" w14:paraId="70111442" w14:textId="77777777" w:rsidTr="00417B2F">
        <w:trPr>
          <w:trHeight w:val="517"/>
        </w:trPr>
        <w:tc>
          <w:tcPr>
            <w:tcW w:w="626" w:type="dxa"/>
            <w:vAlign w:val="center"/>
          </w:tcPr>
          <w:p w14:paraId="6644C2CD" w14:textId="77777777" w:rsidR="00417B2F" w:rsidRPr="002523FA" w:rsidRDefault="00417B2F" w:rsidP="002523FA">
            <w:pPr>
              <w:tabs>
                <w:tab w:val="left" w:pos="284"/>
                <w:tab w:val="left" w:pos="426"/>
              </w:tabs>
              <w:ind w:right="49"/>
              <w:contextualSpacing/>
              <w:jc w:val="center"/>
              <w:rPr>
                <w:rFonts w:ascii="Palatino Linotype" w:hAnsi="Palatino Linotype" w:cs="Arial"/>
                <w:b/>
                <w:lang w:eastAsia="es-MX"/>
              </w:rPr>
            </w:pPr>
            <w:r w:rsidRPr="002523FA">
              <w:rPr>
                <w:rFonts w:ascii="Palatino Linotype" w:hAnsi="Palatino Linotype" w:cs="Arial"/>
                <w:b/>
                <w:lang w:eastAsia="es-MX"/>
              </w:rPr>
              <w:t>2</w:t>
            </w:r>
          </w:p>
        </w:tc>
        <w:tc>
          <w:tcPr>
            <w:tcW w:w="3893" w:type="dxa"/>
            <w:vAlign w:val="center"/>
          </w:tcPr>
          <w:p w14:paraId="76F2281B"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Ser de nacionalidad mexicana.</w:t>
            </w:r>
          </w:p>
        </w:tc>
        <w:tc>
          <w:tcPr>
            <w:tcW w:w="2566" w:type="dxa"/>
            <w:vAlign w:val="center"/>
          </w:tcPr>
          <w:p w14:paraId="42F99AC1"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Acta de nacimiento</w:t>
            </w:r>
          </w:p>
        </w:tc>
        <w:tc>
          <w:tcPr>
            <w:tcW w:w="1949" w:type="dxa"/>
            <w:vAlign w:val="center"/>
          </w:tcPr>
          <w:p w14:paraId="7CB2BD32" w14:textId="77777777" w:rsidR="00417B2F" w:rsidRPr="002523FA" w:rsidRDefault="00417B2F" w:rsidP="002523FA">
            <w:pPr>
              <w:tabs>
                <w:tab w:val="left" w:pos="284"/>
                <w:tab w:val="left" w:pos="426"/>
              </w:tabs>
              <w:ind w:right="49"/>
              <w:contextualSpacing/>
              <w:jc w:val="center"/>
              <w:rPr>
                <w:rFonts w:ascii="Palatino Linotype" w:hAnsi="Palatino Linotype" w:cs="Arial"/>
                <w:lang w:eastAsia="es-MX"/>
              </w:rPr>
            </w:pPr>
            <w:r w:rsidRPr="002523FA">
              <w:rPr>
                <w:rFonts w:ascii="Palatino Linotype" w:hAnsi="Palatino Linotype" w:cs="Arial"/>
                <w:lang w:eastAsia="es-MX"/>
              </w:rPr>
              <w:t>Confidencial</w:t>
            </w:r>
          </w:p>
        </w:tc>
      </w:tr>
      <w:tr w:rsidR="002523FA" w:rsidRPr="002523FA" w14:paraId="3B7A1A2A" w14:textId="77777777" w:rsidTr="00417B2F">
        <w:tc>
          <w:tcPr>
            <w:tcW w:w="626" w:type="dxa"/>
            <w:vAlign w:val="center"/>
          </w:tcPr>
          <w:p w14:paraId="5A4313CC" w14:textId="77777777" w:rsidR="00417B2F" w:rsidRPr="002523FA" w:rsidRDefault="00417B2F" w:rsidP="002523FA">
            <w:pPr>
              <w:tabs>
                <w:tab w:val="left" w:pos="284"/>
                <w:tab w:val="left" w:pos="426"/>
              </w:tabs>
              <w:ind w:right="49"/>
              <w:contextualSpacing/>
              <w:jc w:val="center"/>
              <w:rPr>
                <w:rFonts w:ascii="Palatino Linotype" w:hAnsi="Palatino Linotype" w:cs="Arial"/>
                <w:b/>
                <w:lang w:eastAsia="es-MX"/>
              </w:rPr>
            </w:pPr>
            <w:r w:rsidRPr="002523FA">
              <w:rPr>
                <w:rFonts w:ascii="Palatino Linotype" w:hAnsi="Palatino Linotype" w:cs="Arial"/>
                <w:b/>
                <w:lang w:eastAsia="es-MX"/>
              </w:rPr>
              <w:t>3</w:t>
            </w:r>
          </w:p>
        </w:tc>
        <w:tc>
          <w:tcPr>
            <w:tcW w:w="3893" w:type="dxa"/>
            <w:vAlign w:val="center"/>
          </w:tcPr>
          <w:p w14:paraId="5A5B61A2"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Estar en pleno ejercicio de sus derechos civiles y políticos.</w:t>
            </w:r>
          </w:p>
        </w:tc>
        <w:tc>
          <w:tcPr>
            <w:tcW w:w="2566" w:type="dxa"/>
            <w:vAlign w:val="center"/>
          </w:tcPr>
          <w:p w14:paraId="7EBD6C99" w14:textId="5708CC24"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 xml:space="preserve">Credencial de elector </w:t>
            </w:r>
          </w:p>
        </w:tc>
        <w:tc>
          <w:tcPr>
            <w:tcW w:w="1949" w:type="dxa"/>
            <w:vAlign w:val="center"/>
          </w:tcPr>
          <w:p w14:paraId="43FC273D" w14:textId="40334915" w:rsidR="00417B2F" w:rsidRPr="002523FA" w:rsidRDefault="00417B2F" w:rsidP="002523FA">
            <w:pPr>
              <w:tabs>
                <w:tab w:val="left" w:pos="284"/>
                <w:tab w:val="left" w:pos="426"/>
              </w:tabs>
              <w:ind w:right="49"/>
              <w:contextualSpacing/>
              <w:jc w:val="center"/>
              <w:rPr>
                <w:rFonts w:ascii="Palatino Linotype" w:hAnsi="Palatino Linotype" w:cs="Arial"/>
                <w:lang w:eastAsia="es-MX"/>
              </w:rPr>
            </w:pPr>
            <w:r w:rsidRPr="002523FA">
              <w:rPr>
                <w:rFonts w:ascii="Palatino Linotype" w:hAnsi="Palatino Linotype" w:cs="Arial"/>
                <w:lang w:eastAsia="es-MX"/>
              </w:rPr>
              <w:t>Confidencial</w:t>
            </w:r>
          </w:p>
        </w:tc>
      </w:tr>
      <w:tr w:rsidR="002523FA" w:rsidRPr="002523FA" w14:paraId="02782A89" w14:textId="77777777" w:rsidTr="00417B2F">
        <w:tc>
          <w:tcPr>
            <w:tcW w:w="626" w:type="dxa"/>
            <w:vAlign w:val="center"/>
          </w:tcPr>
          <w:p w14:paraId="564A9047" w14:textId="77777777" w:rsidR="00417B2F" w:rsidRPr="002523FA" w:rsidRDefault="00417B2F" w:rsidP="002523FA">
            <w:pPr>
              <w:tabs>
                <w:tab w:val="left" w:pos="284"/>
                <w:tab w:val="left" w:pos="426"/>
              </w:tabs>
              <w:ind w:right="49"/>
              <w:contextualSpacing/>
              <w:jc w:val="center"/>
              <w:rPr>
                <w:rFonts w:ascii="Palatino Linotype" w:hAnsi="Palatino Linotype" w:cs="Arial"/>
                <w:b/>
                <w:lang w:eastAsia="es-MX"/>
              </w:rPr>
            </w:pPr>
            <w:r w:rsidRPr="002523FA">
              <w:rPr>
                <w:rFonts w:ascii="Palatino Linotype" w:hAnsi="Palatino Linotype" w:cs="Arial"/>
                <w:b/>
                <w:lang w:eastAsia="es-MX"/>
              </w:rPr>
              <w:t>4</w:t>
            </w:r>
          </w:p>
        </w:tc>
        <w:tc>
          <w:tcPr>
            <w:tcW w:w="3893" w:type="dxa"/>
            <w:vAlign w:val="center"/>
          </w:tcPr>
          <w:p w14:paraId="058DD787"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Acreditar, cuando proceda, el cumplimiento de la Ley del Servicio Militar Nacional.</w:t>
            </w:r>
          </w:p>
        </w:tc>
        <w:tc>
          <w:tcPr>
            <w:tcW w:w="2566" w:type="dxa"/>
            <w:vAlign w:val="center"/>
          </w:tcPr>
          <w:p w14:paraId="2D920074"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Cartilla de Servicio Militar</w:t>
            </w:r>
          </w:p>
        </w:tc>
        <w:tc>
          <w:tcPr>
            <w:tcW w:w="1949" w:type="dxa"/>
            <w:vAlign w:val="center"/>
          </w:tcPr>
          <w:p w14:paraId="552834A3" w14:textId="77777777" w:rsidR="00417B2F" w:rsidRPr="002523FA" w:rsidRDefault="00417B2F" w:rsidP="002523FA">
            <w:pPr>
              <w:tabs>
                <w:tab w:val="left" w:pos="284"/>
                <w:tab w:val="left" w:pos="426"/>
              </w:tabs>
              <w:ind w:right="49"/>
              <w:contextualSpacing/>
              <w:jc w:val="center"/>
              <w:rPr>
                <w:rFonts w:ascii="Palatino Linotype" w:hAnsi="Palatino Linotype" w:cs="Arial"/>
                <w:lang w:eastAsia="es-MX"/>
              </w:rPr>
            </w:pPr>
            <w:r w:rsidRPr="002523FA">
              <w:rPr>
                <w:rFonts w:ascii="Palatino Linotype" w:hAnsi="Palatino Linotype" w:cs="Arial"/>
                <w:lang w:eastAsia="es-MX"/>
              </w:rPr>
              <w:t>Confidencial</w:t>
            </w:r>
          </w:p>
        </w:tc>
      </w:tr>
      <w:tr w:rsidR="002523FA" w:rsidRPr="002523FA" w14:paraId="7B63410D" w14:textId="77777777" w:rsidTr="00417B2F">
        <w:tc>
          <w:tcPr>
            <w:tcW w:w="626" w:type="dxa"/>
            <w:vAlign w:val="center"/>
          </w:tcPr>
          <w:p w14:paraId="57046AA9" w14:textId="77777777" w:rsidR="00417B2F" w:rsidRPr="002523FA" w:rsidRDefault="00417B2F" w:rsidP="002523FA">
            <w:pPr>
              <w:tabs>
                <w:tab w:val="left" w:pos="284"/>
                <w:tab w:val="left" w:pos="426"/>
              </w:tabs>
              <w:ind w:right="49"/>
              <w:contextualSpacing/>
              <w:jc w:val="center"/>
              <w:rPr>
                <w:rFonts w:ascii="Palatino Linotype" w:hAnsi="Palatino Linotype" w:cs="Arial"/>
                <w:b/>
                <w:lang w:eastAsia="es-MX"/>
              </w:rPr>
            </w:pPr>
            <w:r w:rsidRPr="002523FA">
              <w:rPr>
                <w:rFonts w:ascii="Palatino Linotype" w:hAnsi="Palatino Linotype" w:cs="Arial"/>
                <w:b/>
                <w:lang w:eastAsia="es-MX"/>
              </w:rPr>
              <w:t>5</w:t>
            </w:r>
          </w:p>
        </w:tc>
        <w:tc>
          <w:tcPr>
            <w:tcW w:w="3893" w:type="dxa"/>
            <w:vAlign w:val="center"/>
          </w:tcPr>
          <w:p w14:paraId="5F7CCBA2"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DEROGADO</w:t>
            </w:r>
          </w:p>
        </w:tc>
        <w:tc>
          <w:tcPr>
            <w:tcW w:w="2566" w:type="dxa"/>
            <w:vAlign w:val="center"/>
          </w:tcPr>
          <w:p w14:paraId="519CE875"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DEROGADO</w:t>
            </w:r>
          </w:p>
        </w:tc>
        <w:tc>
          <w:tcPr>
            <w:tcW w:w="1949" w:type="dxa"/>
            <w:vAlign w:val="center"/>
          </w:tcPr>
          <w:p w14:paraId="0B8EABD8" w14:textId="77777777" w:rsidR="00417B2F" w:rsidRPr="002523FA" w:rsidRDefault="00417B2F" w:rsidP="002523FA">
            <w:pPr>
              <w:tabs>
                <w:tab w:val="left" w:pos="284"/>
                <w:tab w:val="left" w:pos="426"/>
              </w:tabs>
              <w:ind w:right="49"/>
              <w:contextualSpacing/>
              <w:jc w:val="center"/>
              <w:rPr>
                <w:rFonts w:ascii="Palatino Linotype" w:hAnsi="Palatino Linotype" w:cs="Arial"/>
                <w:lang w:eastAsia="es-MX"/>
              </w:rPr>
            </w:pPr>
            <w:r w:rsidRPr="002523FA">
              <w:rPr>
                <w:rFonts w:ascii="Palatino Linotype" w:hAnsi="Palatino Linotype" w:cs="Arial"/>
                <w:lang w:eastAsia="es-MX"/>
              </w:rPr>
              <w:t>N/A</w:t>
            </w:r>
          </w:p>
        </w:tc>
      </w:tr>
      <w:tr w:rsidR="002523FA" w:rsidRPr="002523FA" w14:paraId="77CC7E21" w14:textId="77777777" w:rsidTr="00417B2F">
        <w:tc>
          <w:tcPr>
            <w:tcW w:w="626" w:type="dxa"/>
            <w:vAlign w:val="center"/>
          </w:tcPr>
          <w:p w14:paraId="29C389C8" w14:textId="77777777" w:rsidR="00417B2F" w:rsidRPr="002523FA" w:rsidRDefault="00417B2F" w:rsidP="002523FA">
            <w:pPr>
              <w:tabs>
                <w:tab w:val="left" w:pos="284"/>
                <w:tab w:val="left" w:pos="426"/>
              </w:tabs>
              <w:ind w:right="49"/>
              <w:contextualSpacing/>
              <w:jc w:val="center"/>
              <w:rPr>
                <w:rFonts w:ascii="Palatino Linotype" w:hAnsi="Palatino Linotype" w:cs="Arial"/>
                <w:b/>
                <w:lang w:eastAsia="es-MX"/>
              </w:rPr>
            </w:pPr>
            <w:r w:rsidRPr="002523FA">
              <w:rPr>
                <w:rFonts w:ascii="Palatino Linotype" w:hAnsi="Palatino Linotype" w:cs="Arial"/>
                <w:b/>
                <w:lang w:eastAsia="es-MX"/>
              </w:rPr>
              <w:t>6</w:t>
            </w:r>
          </w:p>
        </w:tc>
        <w:tc>
          <w:tcPr>
            <w:tcW w:w="3893" w:type="dxa"/>
            <w:vAlign w:val="center"/>
          </w:tcPr>
          <w:p w14:paraId="4D899373" w14:textId="77777777" w:rsidR="00417B2F" w:rsidRPr="002523FA" w:rsidRDefault="00417B2F" w:rsidP="002523FA">
            <w:pPr>
              <w:tabs>
                <w:tab w:val="left" w:pos="284"/>
                <w:tab w:val="left" w:pos="426"/>
              </w:tabs>
              <w:ind w:right="49"/>
              <w:jc w:val="both"/>
              <w:rPr>
                <w:rFonts w:ascii="Palatino Linotype" w:hAnsi="Palatino Linotype" w:cs="Arial"/>
                <w:lang w:eastAsia="es-MX"/>
              </w:rPr>
            </w:pPr>
            <w:r w:rsidRPr="002523FA">
              <w:rPr>
                <w:rFonts w:ascii="Palatino Linotype" w:hAnsi="Palatino Linotype" w:cs="Arial"/>
                <w:lang w:eastAsia="es-MX"/>
              </w:rPr>
              <w:t>No haber sido separado anteriormente del servicio por las causas previstas en el artículo 93 de la presente ley</w:t>
            </w:r>
          </w:p>
        </w:tc>
        <w:tc>
          <w:tcPr>
            <w:tcW w:w="2566" w:type="dxa"/>
            <w:vAlign w:val="center"/>
          </w:tcPr>
          <w:p w14:paraId="31EA7BCB"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Manifestación bajo protesta de decir verdad.</w:t>
            </w:r>
          </w:p>
        </w:tc>
        <w:tc>
          <w:tcPr>
            <w:tcW w:w="1949" w:type="dxa"/>
            <w:vAlign w:val="center"/>
          </w:tcPr>
          <w:p w14:paraId="0B9BEC7F" w14:textId="77777777" w:rsidR="00417B2F" w:rsidRPr="002523FA" w:rsidRDefault="00417B2F" w:rsidP="002523FA">
            <w:pPr>
              <w:tabs>
                <w:tab w:val="left" w:pos="284"/>
                <w:tab w:val="left" w:pos="426"/>
              </w:tabs>
              <w:ind w:right="49"/>
              <w:contextualSpacing/>
              <w:jc w:val="center"/>
              <w:rPr>
                <w:rFonts w:ascii="Palatino Linotype" w:hAnsi="Palatino Linotype" w:cs="Arial"/>
                <w:lang w:eastAsia="es-MX"/>
              </w:rPr>
            </w:pPr>
            <w:r w:rsidRPr="002523FA">
              <w:rPr>
                <w:rFonts w:ascii="Palatino Linotype" w:hAnsi="Palatino Linotype" w:cs="Arial"/>
                <w:lang w:eastAsia="es-MX"/>
              </w:rPr>
              <w:t>Documento íntegro</w:t>
            </w:r>
          </w:p>
        </w:tc>
      </w:tr>
      <w:tr w:rsidR="002523FA" w:rsidRPr="002523FA" w14:paraId="2387744F" w14:textId="77777777" w:rsidTr="00417B2F">
        <w:tc>
          <w:tcPr>
            <w:tcW w:w="626" w:type="dxa"/>
            <w:vAlign w:val="center"/>
          </w:tcPr>
          <w:p w14:paraId="7B0FA874" w14:textId="77777777" w:rsidR="00417B2F" w:rsidRPr="002523FA" w:rsidRDefault="00417B2F" w:rsidP="002523FA">
            <w:pPr>
              <w:tabs>
                <w:tab w:val="left" w:pos="284"/>
                <w:tab w:val="left" w:pos="426"/>
              </w:tabs>
              <w:ind w:right="49"/>
              <w:contextualSpacing/>
              <w:jc w:val="center"/>
              <w:rPr>
                <w:rFonts w:ascii="Palatino Linotype" w:hAnsi="Palatino Linotype" w:cs="Arial"/>
                <w:b/>
                <w:lang w:eastAsia="es-MX"/>
              </w:rPr>
            </w:pPr>
            <w:r w:rsidRPr="002523FA">
              <w:rPr>
                <w:rFonts w:ascii="Palatino Linotype" w:hAnsi="Palatino Linotype" w:cs="Arial"/>
                <w:b/>
                <w:lang w:eastAsia="es-MX"/>
              </w:rPr>
              <w:t>7</w:t>
            </w:r>
          </w:p>
        </w:tc>
        <w:tc>
          <w:tcPr>
            <w:tcW w:w="3893" w:type="dxa"/>
            <w:vAlign w:val="center"/>
          </w:tcPr>
          <w:p w14:paraId="22BE5CB5"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Tener buena salud, lo que se comprobará con los certificados médicos.</w:t>
            </w:r>
          </w:p>
        </w:tc>
        <w:tc>
          <w:tcPr>
            <w:tcW w:w="2566" w:type="dxa"/>
            <w:vAlign w:val="center"/>
          </w:tcPr>
          <w:p w14:paraId="7BF75B40"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Certificado Médico</w:t>
            </w:r>
          </w:p>
        </w:tc>
        <w:tc>
          <w:tcPr>
            <w:tcW w:w="1949" w:type="dxa"/>
            <w:vAlign w:val="center"/>
          </w:tcPr>
          <w:p w14:paraId="5B749BBC" w14:textId="77777777" w:rsidR="00417B2F" w:rsidRPr="002523FA" w:rsidRDefault="00417B2F" w:rsidP="002523FA">
            <w:pPr>
              <w:tabs>
                <w:tab w:val="left" w:pos="284"/>
                <w:tab w:val="left" w:pos="426"/>
              </w:tabs>
              <w:ind w:right="49"/>
              <w:contextualSpacing/>
              <w:jc w:val="center"/>
              <w:rPr>
                <w:rFonts w:ascii="Palatino Linotype" w:hAnsi="Palatino Linotype" w:cs="Arial"/>
                <w:lang w:eastAsia="es-MX"/>
              </w:rPr>
            </w:pPr>
            <w:r w:rsidRPr="002523FA">
              <w:rPr>
                <w:rFonts w:ascii="Palatino Linotype" w:hAnsi="Palatino Linotype" w:cs="Arial"/>
                <w:lang w:eastAsia="es-MX"/>
              </w:rPr>
              <w:t>Confidencial</w:t>
            </w:r>
          </w:p>
        </w:tc>
      </w:tr>
      <w:tr w:rsidR="002523FA" w:rsidRPr="002523FA" w14:paraId="0B223391" w14:textId="77777777" w:rsidTr="00417B2F">
        <w:tc>
          <w:tcPr>
            <w:tcW w:w="626" w:type="dxa"/>
            <w:vAlign w:val="center"/>
          </w:tcPr>
          <w:p w14:paraId="1E85BB97" w14:textId="77777777" w:rsidR="00417B2F" w:rsidRPr="002523FA" w:rsidRDefault="00417B2F" w:rsidP="002523FA">
            <w:pPr>
              <w:tabs>
                <w:tab w:val="left" w:pos="284"/>
                <w:tab w:val="left" w:pos="426"/>
              </w:tabs>
              <w:ind w:right="49"/>
              <w:contextualSpacing/>
              <w:jc w:val="center"/>
              <w:rPr>
                <w:rFonts w:ascii="Palatino Linotype" w:hAnsi="Palatino Linotype" w:cs="Arial"/>
                <w:b/>
                <w:lang w:eastAsia="es-MX"/>
              </w:rPr>
            </w:pPr>
            <w:r w:rsidRPr="002523FA">
              <w:rPr>
                <w:rFonts w:ascii="Palatino Linotype" w:hAnsi="Palatino Linotype" w:cs="Arial"/>
                <w:b/>
                <w:lang w:eastAsia="es-MX"/>
              </w:rPr>
              <w:t>8</w:t>
            </w:r>
          </w:p>
        </w:tc>
        <w:tc>
          <w:tcPr>
            <w:tcW w:w="3893" w:type="dxa"/>
            <w:vAlign w:val="center"/>
          </w:tcPr>
          <w:p w14:paraId="0B7A4EE0"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Cumplir con los requisitos que se establezcan para los diferentes puestos.</w:t>
            </w:r>
          </w:p>
        </w:tc>
        <w:tc>
          <w:tcPr>
            <w:tcW w:w="2566" w:type="dxa"/>
            <w:vAlign w:val="center"/>
          </w:tcPr>
          <w:p w14:paraId="6E3091A2" w14:textId="1ECF8F91"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Ley Orgánica de la Administración Pública del Estado de México</w:t>
            </w:r>
          </w:p>
        </w:tc>
        <w:tc>
          <w:tcPr>
            <w:tcW w:w="1949" w:type="dxa"/>
            <w:vAlign w:val="center"/>
          </w:tcPr>
          <w:p w14:paraId="584FDEC6" w14:textId="77777777" w:rsidR="00417B2F" w:rsidRPr="002523FA" w:rsidRDefault="00417B2F" w:rsidP="002523FA">
            <w:pPr>
              <w:tabs>
                <w:tab w:val="left" w:pos="284"/>
                <w:tab w:val="left" w:pos="426"/>
              </w:tabs>
              <w:ind w:right="49"/>
              <w:contextualSpacing/>
              <w:jc w:val="center"/>
              <w:rPr>
                <w:rFonts w:ascii="Palatino Linotype" w:hAnsi="Palatino Linotype" w:cs="Arial"/>
                <w:lang w:eastAsia="es-MX"/>
              </w:rPr>
            </w:pPr>
            <w:r w:rsidRPr="002523FA">
              <w:rPr>
                <w:rFonts w:ascii="Palatino Linotype" w:hAnsi="Palatino Linotype" w:cs="Arial"/>
                <w:lang w:eastAsia="es-MX"/>
              </w:rPr>
              <w:t>Documento íntegro</w:t>
            </w:r>
          </w:p>
        </w:tc>
      </w:tr>
      <w:tr w:rsidR="002523FA" w:rsidRPr="002523FA" w14:paraId="729454A7" w14:textId="77777777" w:rsidTr="00417B2F">
        <w:tc>
          <w:tcPr>
            <w:tcW w:w="626" w:type="dxa"/>
            <w:vAlign w:val="center"/>
          </w:tcPr>
          <w:p w14:paraId="3A20E8CA" w14:textId="77777777" w:rsidR="00417B2F" w:rsidRPr="002523FA" w:rsidRDefault="00417B2F" w:rsidP="002523FA">
            <w:pPr>
              <w:tabs>
                <w:tab w:val="left" w:pos="284"/>
                <w:tab w:val="left" w:pos="426"/>
              </w:tabs>
              <w:ind w:right="49"/>
              <w:contextualSpacing/>
              <w:jc w:val="center"/>
              <w:rPr>
                <w:rFonts w:ascii="Palatino Linotype" w:hAnsi="Palatino Linotype" w:cs="Arial"/>
                <w:b/>
                <w:lang w:eastAsia="es-MX"/>
              </w:rPr>
            </w:pPr>
            <w:r w:rsidRPr="002523FA">
              <w:rPr>
                <w:rFonts w:ascii="Palatino Linotype" w:hAnsi="Palatino Linotype" w:cs="Arial"/>
                <w:b/>
                <w:lang w:eastAsia="es-MX"/>
              </w:rPr>
              <w:t>9</w:t>
            </w:r>
          </w:p>
        </w:tc>
        <w:tc>
          <w:tcPr>
            <w:tcW w:w="3893" w:type="dxa"/>
            <w:vAlign w:val="center"/>
          </w:tcPr>
          <w:p w14:paraId="1B8F602E"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Acreditar por medio de los exámenes correspondientes los conocimientos y aptitudes necesarios para el desempeño del puesto.</w:t>
            </w:r>
          </w:p>
        </w:tc>
        <w:tc>
          <w:tcPr>
            <w:tcW w:w="2566" w:type="dxa"/>
            <w:vAlign w:val="center"/>
          </w:tcPr>
          <w:p w14:paraId="66699389"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El documento obtenido por haber acreditado los exámenes de oposición o de conocimientos o aptitudes necesarios para ejercer el cargo.</w:t>
            </w:r>
          </w:p>
        </w:tc>
        <w:tc>
          <w:tcPr>
            <w:tcW w:w="1949" w:type="dxa"/>
            <w:vAlign w:val="center"/>
          </w:tcPr>
          <w:p w14:paraId="7B4DCBE7" w14:textId="77777777" w:rsidR="00417B2F" w:rsidRPr="002523FA" w:rsidRDefault="00417B2F" w:rsidP="002523FA">
            <w:pPr>
              <w:tabs>
                <w:tab w:val="left" w:pos="284"/>
                <w:tab w:val="left" w:pos="426"/>
              </w:tabs>
              <w:ind w:right="49"/>
              <w:contextualSpacing/>
              <w:jc w:val="center"/>
              <w:rPr>
                <w:rFonts w:ascii="Palatino Linotype" w:hAnsi="Palatino Linotype" w:cs="Arial"/>
                <w:lang w:eastAsia="es-MX"/>
              </w:rPr>
            </w:pPr>
            <w:r w:rsidRPr="002523FA">
              <w:rPr>
                <w:rFonts w:ascii="Palatino Linotype" w:hAnsi="Palatino Linotype" w:cs="Arial"/>
                <w:lang w:eastAsia="es-MX"/>
              </w:rPr>
              <w:t>En versión Pública.</w:t>
            </w:r>
          </w:p>
        </w:tc>
      </w:tr>
      <w:tr w:rsidR="002523FA" w:rsidRPr="002523FA" w14:paraId="2A956538" w14:textId="77777777" w:rsidTr="00417B2F">
        <w:tc>
          <w:tcPr>
            <w:tcW w:w="626" w:type="dxa"/>
            <w:vAlign w:val="center"/>
          </w:tcPr>
          <w:p w14:paraId="3F806EB3" w14:textId="77777777" w:rsidR="00417B2F" w:rsidRPr="002523FA" w:rsidRDefault="00417B2F" w:rsidP="002523FA">
            <w:pPr>
              <w:tabs>
                <w:tab w:val="left" w:pos="284"/>
                <w:tab w:val="left" w:pos="426"/>
              </w:tabs>
              <w:ind w:right="49"/>
              <w:contextualSpacing/>
              <w:jc w:val="center"/>
              <w:rPr>
                <w:rFonts w:ascii="Palatino Linotype" w:hAnsi="Palatino Linotype" w:cs="Arial"/>
                <w:b/>
                <w:lang w:eastAsia="es-MX"/>
              </w:rPr>
            </w:pPr>
            <w:r w:rsidRPr="002523FA">
              <w:rPr>
                <w:rFonts w:ascii="Palatino Linotype" w:hAnsi="Palatino Linotype" w:cs="Arial"/>
                <w:b/>
                <w:lang w:eastAsia="es-MX"/>
              </w:rPr>
              <w:t>10</w:t>
            </w:r>
          </w:p>
        </w:tc>
        <w:tc>
          <w:tcPr>
            <w:tcW w:w="3893" w:type="dxa"/>
            <w:vAlign w:val="center"/>
          </w:tcPr>
          <w:p w14:paraId="3D238F63"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No estar inhabilitado para el ejercicio del servicio público.</w:t>
            </w:r>
          </w:p>
        </w:tc>
        <w:tc>
          <w:tcPr>
            <w:tcW w:w="2566" w:type="dxa"/>
            <w:vAlign w:val="center"/>
          </w:tcPr>
          <w:p w14:paraId="184091F3"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Constancia de no inhabilitación.</w:t>
            </w:r>
          </w:p>
        </w:tc>
        <w:tc>
          <w:tcPr>
            <w:tcW w:w="1949" w:type="dxa"/>
            <w:vAlign w:val="center"/>
          </w:tcPr>
          <w:p w14:paraId="002BC79C" w14:textId="77777777" w:rsidR="00417B2F" w:rsidRPr="002523FA" w:rsidRDefault="00417B2F" w:rsidP="002523FA">
            <w:pPr>
              <w:tabs>
                <w:tab w:val="left" w:pos="284"/>
                <w:tab w:val="left" w:pos="426"/>
              </w:tabs>
              <w:ind w:right="49"/>
              <w:contextualSpacing/>
              <w:jc w:val="center"/>
              <w:rPr>
                <w:rFonts w:ascii="Palatino Linotype" w:hAnsi="Palatino Linotype" w:cs="Arial"/>
                <w:lang w:eastAsia="es-MX"/>
              </w:rPr>
            </w:pPr>
            <w:r w:rsidRPr="002523FA">
              <w:rPr>
                <w:rFonts w:ascii="Palatino Linotype" w:hAnsi="Palatino Linotype" w:cs="Arial"/>
                <w:lang w:eastAsia="es-MX"/>
              </w:rPr>
              <w:t>Documento íntegro</w:t>
            </w:r>
          </w:p>
        </w:tc>
      </w:tr>
      <w:tr w:rsidR="00417B2F" w:rsidRPr="002523FA" w14:paraId="2EF0458A" w14:textId="77777777" w:rsidTr="00417B2F">
        <w:tc>
          <w:tcPr>
            <w:tcW w:w="626" w:type="dxa"/>
            <w:vAlign w:val="center"/>
          </w:tcPr>
          <w:p w14:paraId="4058DC01" w14:textId="77777777" w:rsidR="00417B2F" w:rsidRPr="002523FA" w:rsidRDefault="00417B2F" w:rsidP="002523FA">
            <w:pPr>
              <w:tabs>
                <w:tab w:val="left" w:pos="284"/>
                <w:tab w:val="left" w:pos="426"/>
              </w:tabs>
              <w:ind w:right="49"/>
              <w:contextualSpacing/>
              <w:jc w:val="center"/>
              <w:rPr>
                <w:rFonts w:ascii="Palatino Linotype" w:hAnsi="Palatino Linotype" w:cs="Arial"/>
                <w:b/>
                <w:lang w:eastAsia="es-MX"/>
              </w:rPr>
            </w:pPr>
            <w:r w:rsidRPr="002523FA">
              <w:rPr>
                <w:rFonts w:ascii="Palatino Linotype" w:hAnsi="Palatino Linotype" w:cs="Arial"/>
                <w:b/>
                <w:lang w:eastAsia="es-MX"/>
              </w:rPr>
              <w:t>11</w:t>
            </w:r>
          </w:p>
        </w:tc>
        <w:tc>
          <w:tcPr>
            <w:tcW w:w="3893" w:type="dxa"/>
            <w:vAlign w:val="center"/>
          </w:tcPr>
          <w:p w14:paraId="2BFCDF3E"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Presentar certificado expedido por la Unidad del Registro de Deudores Alimentarios Morosos en el que conste, si se encuentra inscrito o no en el mismo.</w:t>
            </w:r>
          </w:p>
        </w:tc>
        <w:tc>
          <w:tcPr>
            <w:tcW w:w="2566" w:type="dxa"/>
            <w:vAlign w:val="center"/>
          </w:tcPr>
          <w:p w14:paraId="1F0D0EF0" w14:textId="77777777" w:rsidR="00417B2F" w:rsidRPr="002523FA" w:rsidRDefault="00417B2F" w:rsidP="002523FA">
            <w:pPr>
              <w:tabs>
                <w:tab w:val="left" w:pos="284"/>
                <w:tab w:val="left" w:pos="426"/>
              </w:tabs>
              <w:ind w:right="49"/>
              <w:contextualSpacing/>
              <w:jc w:val="both"/>
              <w:rPr>
                <w:rFonts w:ascii="Palatino Linotype" w:hAnsi="Palatino Linotype" w:cs="Arial"/>
                <w:lang w:eastAsia="es-MX"/>
              </w:rPr>
            </w:pPr>
            <w:r w:rsidRPr="002523FA">
              <w:rPr>
                <w:rFonts w:ascii="Palatino Linotype" w:hAnsi="Palatino Linotype" w:cs="Arial"/>
                <w:lang w:eastAsia="es-MX"/>
              </w:rPr>
              <w:t>Certificado de No Deudor Alimentario Moroso.</w:t>
            </w:r>
          </w:p>
        </w:tc>
        <w:tc>
          <w:tcPr>
            <w:tcW w:w="1949" w:type="dxa"/>
            <w:vAlign w:val="center"/>
          </w:tcPr>
          <w:p w14:paraId="5302D69E" w14:textId="1D8437CD" w:rsidR="00417B2F" w:rsidRPr="002523FA" w:rsidRDefault="00C33515" w:rsidP="002523FA">
            <w:pPr>
              <w:tabs>
                <w:tab w:val="left" w:pos="284"/>
                <w:tab w:val="left" w:pos="426"/>
              </w:tabs>
              <w:ind w:right="49"/>
              <w:contextualSpacing/>
              <w:jc w:val="center"/>
              <w:rPr>
                <w:rFonts w:ascii="Palatino Linotype" w:hAnsi="Palatino Linotype" w:cs="Arial"/>
                <w:lang w:eastAsia="es-MX"/>
              </w:rPr>
            </w:pPr>
            <w:r w:rsidRPr="002523FA">
              <w:rPr>
                <w:rFonts w:ascii="Palatino Linotype" w:hAnsi="Palatino Linotype" w:cs="Arial"/>
                <w:lang w:eastAsia="es-MX"/>
              </w:rPr>
              <w:t>En versión Pública.</w:t>
            </w:r>
          </w:p>
        </w:tc>
      </w:tr>
    </w:tbl>
    <w:p w14:paraId="594FB6C0" w14:textId="77777777" w:rsidR="00C33515" w:rsidRPr="002523FA" w:rsidRDefault="00C33515" w:rsidP="002523FA">
      <w:pPr>
        <w:tabs>
          <w:tab w:val="left" w:pos="709"/>
        </w:tabs>
        <w:spacing w:line="360" w:lineRule="auto"/>
        <w:jc w:val="both"/>
        <w:rPr>
          <w:rFonts w:ascii="Palatino Linotype" w:eastAsia="Calibri" w:hAnsi="Palatino Linotype" w:cs="Arial"/>
          <w:lang w:eastAsia="es-MX"/>
        </w:rPr>
      </w:pPr>
    </w:p>
    <w:p w14:paraId="26359A55" w14:textId="32FDF643" w:rsidR="00417B2F" w:rsidRPr="002523FA" w:rsidRDefault="00417B2F" w:rsidP="002523FA">
      <w:pPr>
        <w:tabs>
          <w:tab w:val="left" w:pos="709"/>
        </w:tabs>
        <w:spacing w:line="360" w:lineRule="auto"/>
        <w:jc w:val="both"/>
        <w:rPr>
          <w:rFonts w:ascii="Palatino Linotype" w:hAnsi="Palatino Linotype" w:cs="Arial"/>
          <w:lang w:eastAsia="es-MX"/>
        </w:rPr>
      </w:pPr>
      <w:r w:rsidRPr="002523FA">
        <w:rPr>
          <w:rFonts w:ascii="Palatino Linotype" w:hAnsi="Palatino Linotype" w:cs="Arial"/>
          <w:lang w:eastAsia="es-MX"/>
        </w:rPr>
        <w:t xml:space="preserve">De lo antes mencionado se advierte que, para formar parte del servicio público, los interesados deben cumplir con los elementos ya señalados, tomando en consideración las salvedades </w:t>
      </w:r>
      <w:r w:rsidR="00C33515" w:rsidRPr="002523FA">
        <w:rPr>
          <w:rFonts w:ascii="Palatino Linotype" w:hAnsi="Palatino Linotype" w:cs="Arial"/>
          <w:lang w:eastAsia="es-MX"/>
        </w:rPr>
        <w:t xml:space="preserve">en la versión pública señaladas. </w:t>
      </w:r>
    </w:p>
    <w:p w14:paraId="0300064A" w14:textId="77777777" w:rsidR="00C33515" w:rsidRPr="002523FA" w:rsidRDefault="00C33515" w:rsidP="002523FA">
      <w:pPr>
        <w:tabs>
          <w:tab w:val="left" w:pos="709"/>
        </w:tabs>
        <w:spacing w:line="360" w:lineRule="auto"/>
        <w:jc w:val="both"/>
        <w:rPr>
          <w:rFonts w:ascii="Palatino Linotype" w:hAnsi="Palatino Linotype" w:cs="Arial"/>
          <w:lang w:eastAsia="es-MX"/>
        </w:rPr>
      </w:pPr>
    </w:p>
    <w:p w14:paraId="408C5019" w14:textId="77777777" w:rsidR="00C33515" w:rsidRPr="002523FA" w:rsidRDefault="00C33515" w:rsidP="002523FA">
      <w:pPr>
        <w:spacing w:line="360" w:lineRule="auto"/>
        <w:contextualSpacing/>
        <w:jc w:val="both"/>
        <w:rPr>
          <w:rFonts w:ascii="Palatino Linotype" w:eastAsia="Calibri" w:hAnsi="Palatino Linotype" w:cs="Tahoma"/>
          <w:iCs/>
          <w:noProof/>
          <w:szCs w:val="22"/>
          <w:lang w:val="es-ES" w:eastAsia="es-ES_tradnl"/>
        </w:rPr>
      </w:pPr>
      <w:r w:rsidRPr="002523FA">
        <w:rPr>
          <w:rFonts w:ascii="Palatino Linotype" w:eastAsia="Calibri" w:hAnsi="Palatino Linotype" w:cs="Tahoma"/>
          <w:iCs/>
          <w:noProof/>
          <w:szCs w:val="22"/>
          <w:lang w:val="es-ES" w:eastAsia="es-ES_tradnl"/>
        </w:rPr>
        <w:t>Derivado de lo anteior, no se omite señalar que la información puede tener datos personales confidenciales; por lo que debera considerar lo siugiente:</w:t>
      </w:r>
    </w:p>
    <w:p w14:paraId="61E9A147" w14:textId="77777777" w:rsidR="00C33515" w:rsidRPr="002523FA" w:rsidRDefault="00C33515" w:rsidP="002523FA">
      <w:pPr>
        <w:contextualSpacing/>
        <w:jc w:val="both"/>
        <w:rPr>
          <w:rFonts w:ascii="Palatino Linotype" w:hAnsi="Palatino Linotype" w:cs="Tahoma"/>
          <w:bCs/>
          <w:sz w:val="22"/>
          <w:szCs w:val="22"/>
        </w:rPr>
      </w:pPr>
    </w:p>
    <w:p w14:paraId="5ADD0499" w14:textId="77777777" w:rsidR="00C33515" w:rsidRPr="002523FA" w:rsidRDefault="00C33515" w:rsidP="002523FA">
      <w:pPr>
        <w:numPr>
          <w:ilvl w:val="0"/>
          <w:numId w:val="42"/>
        </w:numPr>
        <w:tabs>
          <w:tab w:val="left" w:pos="4962"/>
        </w:tabs>
        <w:contextualSpacing/>
        <w:jc w:val="both"/>
        <w:rPr>
          <w:rFonts w:ascii="Palatino Linotype" w:hAnsi="Palatino Linotype"/>
          <w:lang w:val="es-ES" w:eastAsia="es-MX"/>
        </w:rPr>
      </w:pPr>
      <w:r w:rsidRPr="002523FA">
        <w:rPr>
          <w:rFonts w:ascii="Palatino Linotype" w:eastAsia="Calibri" w:hAnsi="Palatino Linotype" w:cs="Tahoma"/>
          <w:b/>
          <w:iCs/>
          <w:lang w:eastAsia="es-ES_tradnl"/>
        </w:rPr>
        <w:t>Acta de Nacimiento.</w:t>
      </w:r>
    </w:p>
    <w:p w14:paraId="6C063952" w14:textId="77777777" w:rsidR="00C33515" w:rsidRPr="002523FA" w:rsidRDefault="00C33515" w:rsidP="002523FA">
      <w:pPr>
        <w:tabs>
          <w:tab w:val="left" w:pos="4962"/>
        </w:tabs>
        <w:contextualSpacing/>
        <w:jc w:val="both"/>
        <w:rPr>
          <w:rFonts w:ascii="Palatino Linotype" w:eastAsia="Calibri" w:hAnsi="Palatino Linotype" w:cs="Tahoma"/>
          <w:bCs/>
          <w:iCs/>
          <w:lang w:eastAsia="es-ES_tradnl"/>
        </w:rPr>
      </w:pPr>
    </w:p>
    <w:p w14:paraId="45D1F387" w14:textId="77777777" w:rsidR="00C33515" w:rsidRPr="002523FA" w:rsidRDefault="00C33515" w:rsidP="002523FA">
      <w:pPr>
        <w:tabs>
          <w:tab w:val="left" w:pos="4962"/>
        </w:tabs>
        <w:spacing w:line="360" w:lineRule="auto"/>
        <w:contextualSpacing/>
        <w:jc w:val="both"/>
        <w:rPr>
          <w:rFonts w:ascii="Palatino Linotype" w:eastAsia="Calibri" w:hAnsi="Palatino Linotype" w:cs="Tahoma"/>
          <w:iCs/>
          <w:lang w:eastAsia="es-ES_tradnl"/>
        </w:rPr>
      </w:pPr>
      <w:r w:rsidRPr="002523FA">
        <w:rPr>
          <w:rFonts w:ascii="Palatino Linotype" w:eastAsia="Calibri" w:hAnsi="Palatino Linotype" w:cs="Tahoma"/>
          <w:bCs/>
          <w:iCs/>
          <w:lang w:eastAsia="es-ES_tradnl"/>
        </w:rPr>
        <w:t xml:space="preserve">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w:t>
      </w:r>
      <w:r w:rsidRPr="002523FA">
        <w:rPr>
          <w:rFonts w:ascii="Palatino Linotype" w:eastAsia="Calibri" w:hAnsi="Palatino Linotype" w:cs="Tahoma"/>
          <w:iCs/>
          <w:lang w:eastAsia="es-ES_tradnl"/>
        </w:rPr>
        <w:t xml:space="preserve">Acta de Nacimiento. </w:t>
      </w:r>
    </w:p>
    <w:p w14:paraId="7E69BEC5" w14:textId="77777777" w:rsidR="00C33515" w:rsidRPr="002523FA" w:rsidRDefault="00C33515" w:rsidP="002523FA">
      <w:pPr>
        <w:tabs>
          <w:tab w:val="left" w:pos="4962"/>
        </w:tabs>
        <w:spacing w:line="360" w:lineRule="auto"/>
        <w:contextualSpacing/>
        <w:jc w:val="both"/>
        <w:rPr>
          <w:rFonts w:ascii="Palatino Linotype" w:hAnsi="Palatino Linotype"/>
        </w:rPr>
      </w:pPr>
      <w:r w:rsidRPr="002523FA">
        <w:rPr>
          <w:rFonts w:ascii="Palatino Linotype" w:eastAsia="Calibri" w:hAnsi="Palatino Linotype" w:cs="Tahoma"/>
          <w:bCs/>
          <w:iCs/>
          <w:lang w:eastAsia="es-ES_tradnl"/>
        </w:rPr>
        <w:t xml:space="preserve">Ahora bien, de acuerdo con el Formato Único del Acta de Nacimiento publicado por la Secretaría de Gobernación en el enlace </w:t>
      </w:r>
      <w:hyperlink r:id="rId15" w:history="1">
        <w:r w:rsidRPr="002523FA">
          <w:rPr>
            <w:rStyle w:val="Hipervnculo"/>
            <w:rFonts w:ascii="Palatino Linotype" w:eastAsia="Calibri" w:hAnsi="Palatino Linotype" w:cs="Tahoma"/>
            <w:bCs/>
            <w:iCs/>
            <w:color w:val="auto"/>
            <w:lang w:eastAsia="es-ES_tradnl"/>
          </w:rPr>
          <w:t>http://www.diputados.gob.mx/documentos/N_Acta_Nacimiento.pdf</w:t>
        </w:r>
      </w:hyperlink>
      <w:r w:rsidRPr="002523FA">
        <w:rPr>
          <w:rFonts w:ascii="Palatino Linotype" w:eastAsia="Calibri" w:hAnsi="Palatino Linotype" w:cs="Tahoma"/>
          <w:bCs/>
          <w:iCs/>
          <w:lang w:eastAsia="es-ES_tradnl"/>
        </w:rPr>
        <w:t>,</w:t>
      </w:r>
      <w:r w:rsidRPr="002523FA">
        <w:rPr>
          <w:rFonts w:ascii="Palatino Linotype" w:hAnsi="Palatino Linotype"/>
        </w:rPr>
        <w:t xml:space="preserve"> se advierte que el Acta de Nacimiento se componte de quince elementos siendo los siguientes: </w:t>
      </w:r>
    </w:p>
    <w:p w14:paraId="39C88B52" w14:textId="77777777" w:rsidR="00C33515" w:rsidRPr="002523FA" w:rsidRDefault="00C33515" w:rsidP="002523FA">
      <w:pPr>
        <w:tabs>
          <w:tab w:val="left" w:pos="4962"/>
        </w:tabs>
        <w:spacing w:line="360" w:lineRule="auto"/>
        <w:contextualSpacing/>
        <w:jc w:val="both"/>
        <w:rPr>
          <w:rFonts w:ascii="Palatino Linotype" w:hAnsi="Palatino Linotype"/>
        </w:rPr>
      </w:pPr>
    </w:p>
    <w:p w14:paraId="5D959716" w14:textId="77777777" w:rsidR="00C33515" w:rsidRPr="002523FA" w:rsidRDefault="00C33515" w:rsidP="002523FA">
      <w:pPr>
        <w:pStyle w:val="Prrafodelista"/>
        <w:numPr>
          <w:ilvl w:val="0"/>
          <w:numId w:val="43"/>
        </w:num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Folio de Impresión.</w:t>
      </w:r>
    </w:p>
    <w:p w14:paraId="4ED22013" w14:textId="77777777" w:rsidR="00C33515" w:rsidRPr="002523FA" w:rsidRDefault="00C33515" w:rsidP="002523FA">
      <w:pPr>
        <w:pStyle w:val="Prrafodelista"/>
        <w:numPr>
          <w:ilvl w:val="0"/>
          <w:numId w:val="43"/>
        </w:num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Denominación del Documento.</w:t>
      </w:r>
    </w:p>
    <w:p w14:paraId="6E25671F" w14:textId="77777777" w:rsidR="00C33515" w:rsidRPr="002523FA" w:rsidRDefault="00C33515" w:rsidP="002523FA">
      <w:pPr>
        <w:pStyle w:val="Prrafodelista"/>
        <w:numPr>
          <w:ilvl w:val="0"/>
          <w:numId w:val="43"/>
        </w:num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 xml:space="preserve">Identificador Electrónico. </w:t>
      </w:r>
    </w:p>
    <w:p w14:paraId="2BF1F185" w14:textId="77777777" w:rsidR="00C33515" w:rsidRPr="002523FA" w:rsidRDefault="00C33515" w:rsidP="002523FA">
      <w:pPr>
        <w:pStyle w:val="Prrafodelista"/>
        <w:numPr>
          <w:ilvl w:val="0"/>
          <w:numId w:val="43"/>
        </w:num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 xml:space="preserve">Elementos del Registro. </w:t>
      </w:r>
    </w:p>
    <w:p w14:paraId="7BCB4C76" w14:textId="77777777" w:rsidR="00C33515" w:rsidRPr="002523FA" w:rsidRDefault="00C33515" w:rsidP="002523FA">
      <w:pPr>
        <w:pStyle w:val="Prrafodelista"/>
        <w:numPr>
          <w:ilvl w:val="0"/>
          <w:numId w:val="43"/>
        </w:num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 xml:space="preserve">Datos de la Persona Registrada. </w:t>
      </w:r>
    </w:p>
    <w:p w14:paraId="41414035" w14:textId="77777777" w:rsidR="00C33515" w:rsidRPr="002523FA" w:rsidRDefault="00C33515" w:rsidP="002523FA">
      <w:pPr>
        <w:pStyle w:val="Prrafodelista"/>
        <w:numPr>
          <w:ilvl w:val="0"/>
          <w:numId w:val="43"/>
        </w:num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 xml:space="preserve">Datos de Filiación de la Persona Registrada. </w:t>
      </w:r>
    </w:p>
    <w:p w14:paraId="7F48F61C" w14:textId="77777777" w:rsidR="00C33515" w:rsidRPr="002523FA" w:rsidRDefault="00C33515" w:rsidP="002523FA">
      <w:pPr>
        <w:pStyle w:val="Prrafodelista"/>
        <w:numPr>
          <w:ilvl w:val="0"/>
          <w:numId w:val="43"/>
        </w:num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 xml:space="preserve">Anotaciones Marginales. </w:t>
      </w:r>
    </w:p>
    <w:p w14:paraId="2D168D9A" w14:textId="77777777" w:rsidR="00C33515" w:rsidRPr="002523FA" w:rsidRDefault="00C33515" w:rsidP="002523FA">
      <w:pPr>
        <w:pStyle w:val="Prrafodelista"/>
        <w:numPr>
          <w:ilvl w:val="0"/>
          <w:numId w:val="43"/>
        </w:num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 xml:space="preserve">Certificación. </w:t>
      </w:r>
    </w:p>
    <w:p w14:paraId="5543297B" w14:textId="77777777" w:rsidR="00C33515" w:rsidRPr="002523FA" w:rsidRDefault="00C33515" w:rsidP="002523FA">
      <w:pPr>
        <w:pStyle w:val="Prrafodelista"/>
        <w:numPr>
          <w:ilvl w:val="0"/>
          <w:numId w:val="43"/>
        </w:num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 xml:space="preserve">Código Bidimensional QR que contiene información encriptada del acta. </w:t>
      </w:r>
    </w:p>
    <w:p w14:paraId="0C9B3A0A" w14:textId="77777777" w:rsidR="00C33515" w:rsidRPr="002523FA" w:rsidRDefault="00C33515" w:rsidP="002523FA">
      <w:pPr>
        <w:pStyle w:val="Prrafodelista"/>
        <w:numPr>
          <w:ilvl w:val="0"/>
          <w:numId w:val="43"/>
        </w:num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 xml:space="preserve">Leyenda “Soy México” </w:t>
      </w:r>
    </w:p>
    <w:p w14:paraId="3A0E49C1" w14:textId="77777777" w:rsidR="00C33515" w:rsidRPr="002523FA" w:rsidRDefault="00C33515" w:rsidP="002523FA">
      <w:pPr>
        <w:pStyle w:val="Prrafodelista"/>
        <w:numPr>
          <w:ilvl w:val="0"/>
          <w:numId w:val="43"/>
        </w:num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 xml:space="preserve">Firma Electrónica Avanzada. </w:t>
      </w:r>
    </w:p>
    <w:p w14:paraId="51304CD3" w14:textId="77777777" w:rsidR="00C33515" w:rsidRPr="002523FA" w:rsidRDefault="00C33515" w:rsidP="002523FA">
      <w:pPr>
        <w:pStyle w:val="Prrafodelista"/>
        <w:numPr>
          <w:ilvl w:val="0"/>
          <w:numId w:val="43"/>
        </w:num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 xml:space="preserve">Firma y datos de la autoridad emisora. </w:t>
      </w:r>
    </w:p>
    <w:p w14:paraId="45002114" w14:textId="77777777" w:rsidR="00C33515" w:rsidRPr="002523FA" w:rsidRDefault="00C33515" w:rsidP="002523FA">
      <w:pPr>
        <w:pStyle w:val="Prrafodelista"/>
        <w:numPr>
          <w:ilvl w:val="0"/>
          <w:numId w:val="43"/>
        </w:num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 xml:space="preserve">Código QR. </w:t>
      </w:r>
    </w:p>
    <w:p w14:paraId="3101E1B8" w14:textId="77777777" w:rsidR="00C33515" w:rsidRPr="002523FA" w:rsidRDefault="00C33515" w:rsidP="002523FA">
      <w:pPr>
        <w:pStyle w:val="Prrafodelista"/>
        <w:numPr>
          <w:ilvl w:val="0"/>
          <w:numId w:val="43"/>
        </w:num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Código de Verificación.</w:t>
      </w:r>
    </w:p>
    <w:p w14:paraId="303D2770" w14:textId="77777777" w:rsidR="00C33515" w:rsidRPr="002523FA" w:rsidRDefault="00C33515" w:rsidP="002523FA">
      <w:pPr>
        <w:pStyle w:val="Prrafodelista"/>
        <w:numPr>
          <w:ilvl w:val="0"/>
          <w:numId w:val="43"/>
        </w:num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 xml:space="preserve">Leyenda de instrucciones para la verificación del documento. </w:t>
      </w:r>
    </w:p>
    <w:p w14:paraId="351EB420" w14:textId="77777777" w:rsidR="00C33515" w:rsidRPr="002523FA" w:rsidRDefault="00C33515" w:rsidP="002523FA">
      <w:pPr>
        <w:tabs>
          <w:tab w:val="left" w:pos="4962"/>
        </w:tabs>
        <w:spacing w:line="360" w:lineRule="auto"/>
        <w:contextualSpacing/>
        <w:jc w:val="both"/>
        <w:rPr>
          <w:rFonts w:ascii="Palatino Linotype" w:eastAsia="Calibri" w:hAnsi="Palatino Linotype" w:cs="Tahoma"/>
          <w:bCs/>
          <w:iCs/>
          <w:lang w:eastAsia="es-ES_tradnl"/>
        </w:rPr>
      </w:pPr>
    </w:p>
    <w:p w14:paraId="75F1118E" w14:textId="77777777" w:rsidR="00C33515" w:rsidRPr="002523FA" w:rsidRDefault="00C33515" w:rsidP="002523FA">
      <w:p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3C3B5DF0" w14:textId="77777777" w:rsidR="00C33515" w:rsidRPr="002523FA" w:rsidRDefault="00C33515" w:rsidP="002523FA">
      <w:pPr>
        <w:tabs>
          <w:tab w:val="left" w:pos="4962"/>
        </w:tabs>
        <w:spacing w:line="360" w:lineRule="auto"/>
        <w:contextualSpacing/>
        <w:jc w:val="both"/>
        <w:rPr>
          <w:rFonts w:ascii="Palatino Linotype" w:eastAsia="Calibri" w:hAnsi="Palatino Linotype" w:cs="Tahoma"/>
          <w:bCs/>
          <w:iCs/>
          <w:lang w:eastAsia="es-ES_tradnl"/>
        </w:rPr>
      </w:pPr>
    </w:p>
    <w:p w14:paraId="4C8F82A6" w14:textId="77777777" w:rsidR="00C33515" w:rsidRPr="002523FA" w:rsidRDefault="00C33515" w:rsidP="002523FA">
      <w:pPr>
        <w:tabs>
          <w:tab w:val="left" w:pos="4962"/>
        </w:tabs>
        <w:spacing w:line="360" w:lineRule="auto"/>
        <w:contextualSpacing/>
        <w:jc w:val="both"/>
        <w:rPr>
          <w:rFonts w:ascii="Palatino Linotype" w:hAnsi="Palatino Linotype" w:cs="Tahoma"/>
        </w:rPr>
      </w:pPr>
      <w:r w:rsidRPr="002523FA">
        <w:rPr>
          <w:rFonts w:ascii="Palatino Linotype" w:hAnsi="Palatino Linotype" w:cs="Tahoma"/>
        </w:rPr>
        <w:t xml:space="preserve">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w:t>
      </w:r>
      <w:r w:rsidRPr="002523FA">
        <w:rPr>
          <w:rFonts w:ascii="Palatino Linotype" w:eastAsia="Calibri" w:hAnsi="Palatino Linotype" w:cs="Tahoma"/>
          <w:bCs/>
          <w:lang w:val="es-ES"/>
        </w:rPr>
        <w:t>lo que es un tema que tiene que ver con la vida privada, ya que, para acceder a un cargo público, el estado civil de las personas es irrelevante, ya que tener uno u otro no influye en el mejor o menor desempeño de un cargo público.</w:t>
      </w:r>
    </w:p>
    <w:p w14:paraId="3893F891" w14:textId="77777777" w:rsidR="00C33515" w:rsidRPr="002523FA" w:rsidRDefault="00C33515" w:rsidP="002523FA">
      <w:pPr>
        <w:spacing w:line="360" w:lineRule="auto"/>
        <w:contextualSpacing/>
        <w:jc w:val="both"/>
        <w:rPr>
          <w:rFonts w:ascii="Palatino Linotype" w:eastAsia="Calibri" w:hAnsi="Palatino Linotype" w:cs="Tahoma"/>
          <w:bCs/>
          <w:lang w:val="es-ES"/>
        </w:rPr>
      </w:pPr>
    </w:p>
    <w:p w14:paraId="1FB3997C" w14:textId="77777777" w:rsidR="00C33515" w:rsidRPr="002523FA" w:rsidRDefault="00C33515" w:rsidP="002523FA">
      <w:pPr>
        <w:spacing w:line="360" w:lineRule="auto"/>
        <w:contextualSpacing/>
        <w:jc w:val="both"/>
        <w:rPr>
          <w:rFonts w:ascii="Palatino Linotype" w:eastAsia="Calibri" w:hAnsi="Palatino Linotype" w:cs="Tahoma"/>
          <w:bCs/>
          <w:lang w:val="es-ES"/>
        </w:rPr>
      </w:pPr>
      <w:r w:rsidRPr="002523FA">
        <w:rPr>
          <w:rFonts w:ascii="Palatino Linotype" w:eastAsia="Calibri" w:hAnsi="Palatino Linotype" w:cs="Tahoma"/>
          <w:bCs/>
          <w:lang w:val="es-ES"/>
        </w:rPr>
        <w:t xml:space="preserve">De esta manera, se trata de un documento de </w:t>
      </w:r>
      <w:r w:rsidRPr="002523FA">
        <w:rPr>
          <w:rFonts w:ascii="Palatino Linotype" w:eastAsia="Calibri" w:hAnsi="Palatino Linotype" w:cs="Tahoma"/>
          <w:b/>
          <w:bCs/>
          <w:lang w:val="es-ES"/>
        </w:rPr>
        <w:t>naturaleza confidencial</w:t>
      </w:r>
      <w:r w:rsidRPr="002523FA">
        <w:rPr>
          <w:rFonts w:ascii="Palatino Linotype" w:eastAsia="Calibri" w:hAnsi="Palatino Linotype" w:cs="Tahoma"/>
          <w:bCs/>
          <w:lang w:val="es-ES"/>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4813F679" w14:textId="77777777" w:rsidR="00C33515" w:rsidRPr="002523FA" w:rsidRDefault="00C33515" w:rsidP="002523FA">
      <w:pPr>
        <w:contextualSpacing/>
        <w:jc w:val="both"/>
        <w:rPr>
          <w:rFonts w:ascii="Palatino Linotype" w:eastAsia="Calibri" w:hAnsi="Palatino Linotype" w:cs="Tahoma"/>
          <w:bCs/>
          <w:lang w:val="es-ES"/>
        </w:rPr>
      </w:pPr>
    </w:p>
    <w:p w14:paraId="40E36449" w14:textId="77777777" w:rsidR="00C33515" w:rsidRPr="002523FA" w:rsidRDefault="00C33515" w:rsidP="002523FA">
      <w:pPr>
        <w:numPr>
          <w:ilvl w:val="0"/>
          <w:numId w:val="42"/>
        </w:numPr>
        <w:contextualSpacing/>
        <w:jc w:val="both"/>
        <w:rPr>
          <w:rFonts w:ascii="Palatino Linotype" w:eastAsia="Calibri" w:hAnsi="Palatino Linotype" w:cs="Tahoma"/>
          <w:bCs/>
          <w:lang w:val="es-ES"/>
        </w:rPr>
      </w:pPr>
      <w:r w:rsidRPr="002523FA">
        <w:rPr>
          <w:rFonts w:ascii="Palatino Linotype" w:eastAsia="Calibri" w:hAnsi="Palatino Linotype" w:cs="Tahoma"/>
          <w:b/>
          <w:iCs/>
          <w:lang w:eastAsia="es-ES_tradnl"/>
        </w:rPr>
        <w:t>Credencial para Votar.</w:t>
      </w:r>
    </w:p>
    <w:p w14:paraId="6E8B26AC" w14:textId="77777777" w:rsidR="00C33515" w:rsidRPr="002523FA" w:rsidRDefault="00C33515" w:rsidP="002523FA">
      <w:pPr>
        <w:tabs>
          <w:tab w:val="left" w:pos="4962"/>
        </w:tabs>
        <w:contextualSpacing/>
        <w:jc w:val="both"/>
        <w:rPr>
          <w:rFonts w:ascii="Palatino Linotype" w:eastAsia="Calibri" w:hAnsi="Palatino Linotype" w:cs="Tahoma"/>
          <w:b/>
          <w:iCs/>
          <w:lang w:eastAsia="es-ES_tradnl"/>
        </w:rPr>
      </w:pPr>
    </w:p>
    <w:p w14:paraId="6B5792BC" w14:textId="77777777" w:rsidR="00C33515" w:rsidRPr="002523FA" w:rsidRDefault="00C33515" w:rsidP="002523FA">
      <w:pPr>
        <w:spacing w:line="360" w:lineRule="auto"/>
        <w:contextualSpacing/>
        <w:jc w:val="both"/>
        <w:rPr>
          <w:rFonts w:ascii="Palatino Linotype" w:hAnsi="Palatino Linotype" w:cs="Tahoma"/>
          <w:lang w:eastAsia="es-MX"/>
        </w:rPr>
      </w:pPr>
      <w:r w:rsidRPr="002523FA">
        <w:rPr>
          <w:rFonts w:ascii="Palatino Linotype" w:hAnsi="Palatino Linotype" w:cs="Tahoma"/>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19A5390D" w14:textId="77777777" w:rsidR="00C33515" w:rsidRPr="002523FA" w:rsidRDefault="00C33515" w:rsidP="002523FA">
      <w:pPr>
        <w:spacing w:line="360" w:lineRule="auto"/>
        <w:contextualSpacing/>
        <w:jc w:val="both"/>
        <w:rPr>
          <w:rFonts w:ascii="Palatino Linotype" w:hAnsi="Palatino Linotype" w:cs="Tahoma"/>
          <w:lang w:eastAsia="es-MX"/>
        </w:rPr>
      </w:pPr>
    </w:p>
    <w:p w14:paraId="728A59D9" w14:textId="77777777" w:rsidR="00C33515" w:rsidRPr="002523FA" w:rsidRDefault="00C33515" w:rsidP="002523FA">
      <w:pPr>
        <w:spacing w:line="360" w:lineRule="auto"/>
        <w:contextualSpacing/>
        <w:jc w:val="both"/>
        <w:rPr>
          <w:rFonts w:ascii="Palatino Linotype" w:hAnsi="Palatino Linotype" w:cs="Tahoma"/>
          <w:b/>
          <w:bCs/>
          <w:lang w:eastAsia="es-MX"/>
        </w:rPr>
      </w:pPr>
      <w:r w:rsidRPr="002523FA">
        <w:rPr>
          <w:rFonts w:ascii="Palatino Linotype" w:hAnsi="Palatino Linotype" w:cs="Tahoma"/>
          <w:lang w:eastAsia="es-MX"/>
        </w:rPr>
        <w:t>De manera particular el artículo 156, de la Ley General de Instituciones y Procedimientos Electorales dispone que la credencial para votar deberá contener, cuando menos, los siguientes datos:</w:t>
      </w:r>
    </w:p>
    <w:p w14:paraId="40A5C787" w14:textId="77777777" w:rsidR="00C33515" w:rsidRPr="002523FA" w:rsidRDefault="00C33515" w:rsidP="002523FA">
      <w:pPr>
        <w:autoSpaceDE w:val="0"/>
        <w:autoSpaceDN w:val="0"/>
        <w:adjustRightInd w:val="0"/>
        <w:ind w:left="567"/>
        <w:contextualSpacing/>
        <w:jc w:val="both"/>
        <w:rPr>
          <w:rFonts w:ascii="Palatino Linotype" w:hAnsi="Palatino Linotype" w:cs="Tahoma"/>
          <w:lang w:eastAsia="es-MX"/>
        </w:rPr>
      </w:pPr>
    </w:p>
    <w:p w14:paraId="32E45CE3" w14:textId="77777777" w:rsidR="00C33515" w:rsidRPr="002523FA" w:rsidRDefault="00C33515" w:rsidP="002523FA">
      <w:pPr>
        <w:autoSpaceDE w:val="0"/>
        <w:autoSpaceDN w:val="0"/>
        <w:adjustRightInd w:val="0"/>
        <w:ind w:left="851" w:right="899"/>
        <w:contextualSpacing/>
        <w:jc w:val="both"/>
        <w:rPr>
          <w:rFonts w:ascii="Palatino Linotype" w:hAnsi="Palatino Linotype" w:cs="Tahoma"/>
          <w:i/>
          <w:iCs/>
          <w:lang w:eastAsia="es-MX"/>
        </w:rPr>
      </w:pPr>
      <w:r w:rsidRPr="002523FA">
        <w:rPr>
          <w:rFonts w:ascii="Palatino Linotype" w:hAnsi="Palatino Linotype" w:cs="Tahoma"/>
          <w:b/>
          <w:bCs/>
          <w:i/>
          <w:iCs/>
          <w:lang w:eastAsia="es-MX"/>
        </w:rPr>
        <w:t xml:space="preserve">a) </w:t>
      </w:r>
      <w:r w:rsidRPr="002523FA">
        <w:rPr>
          <w:rFonts w:ascii="Palatino Linotype" w:hAnsi="Palatino Linotype" w:cs="Tahoma"/>
          <w:i/>
          <w:iCs/>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7DCC37F1" w14:textId="77777777" w:rsidR="00C33515" w:rsidRPr="002523FA" w:rsidRDefault="00C33515" w:rsidP="002523FA">
      <w:pPr>
        <w:autoSpaceDE w:val="0"/>
        <w:autoSpaceDN w:val="0"/>
        <w:adjustRightInd w:val="0"/>
        <w:ind w:left="851" w:right="899"/>
        <w:contextualSpacing/>
        <w:jc w:val="both"/>
        <w:rPr>
          <w:rFonts w:ascii="Palatino Linotype" w:hAnsi="Palatino Linotype" w:cs="Tahoma"/>
          <w:i/>
          <w:iCs/>
          <w:lang w:eastAsia="es-MX"/>
        </w:rPr>
      </w:pPr>
      <w:r w:rsidRPr="002523FA">
        <w:rPr>
          <w:rFonts w:ascii="Palatino Linotype" w:hAnsi="Palatino Linotype" w:cs="Tahoma"/>
          <w:b/>
          <w:bCs/>
          <w:i/>
          <w:iCs/>
          <w:lang w:eastAsia="es-MX"/>
        </w:rPr>
        <w:t xml:space="preserve">b) </w:t>
      </w:r>
      <w:r w:rsidRPr="002523FA">
        <w:rPr>
          <w:rFonts w:ascii="Palatino Linotype" w:hAnsi="Palatino Linotype" w:cs="Tahoma"/>
          <w:i/>
          <w:iCs/>
          <w:lang w:eastAsia="es-MX"/>
        </w:rPr>
        <w:t xml:space="preserve">Sección electoral en donde deberá votar el ciudadano. En el caso de los ciudadanos residentes en el extranjero no será necesario incluir este requisito; </w:t>
      </w:r>
    </w:p>
    <w:p w14:paraId="1E8B23B2" w14:textId="77777777" w:rsidR="00C33515" w:rsidRPr="002523FA" w:rsidRDefault="00C33515" w:rsidP="002523FA">
      <w:pPr>
        <w:autoSpaceDE w:val="0"/>
        <w:autoSpaceDN w:val="0"/>
        <w:adjustRightInd w:val="0"/>
        <w:ind w:left="851" w:right="899"/>
        <w:contextualSpacing/>
        <w:jc w:val="both"/>
        <w:rPr>
          <w:rFonts w:ascii="Palatino Linotype" w:hAnsi="Palatino Linotype" w:cs="Tahoma"/>
          <w:i/>
          <w:iCs/>
          <w:lang w:eastAsia="es-MX"/>
        </w:rPr>
      </w:pPr>
      <w:r w:rsidRPr="002523FA">
        <w:rPr>
          <w:rFonts w:ascii="Palatino Linotype" w:hAnsi="Palatino Linotype" w:cs="Tahoma"/>
          <w:b/>
          <w:bCs/>
          <w:i/>
          <w:iCs/>
          <w:lang w:eastAsia="es-MX"/>
        </w:rPr>
        <w:t xml:space="preserve">c) </w:t>
      </w:r>
      <w:r w:rsidRPr="002523FA">
        <w:rPr>
          <w:rFonts w:ascii="Palatino Linotype" w:hAnsi="Palatino Linotype" w:cs="Tahoma"/>
          <w:i/>
          <w:iCs/>
          <w:lang w:eastAsia="es-MX"/>
        </w:rPr>
        <w:t xml:space="preserve">Apellido paterno, apellido materno y nombre completo; </w:t>
      </w:r>
    </w:p>
    <w:p w14:paraId="5AE522FA" w14:textId="77777777" w:rsidR="00C33515" w:rsidRPr="002523FA" w:rsidRDefault="00C33515" w:rsidP="002523FA">
      <w:pPr>
        <w:autoSpaceDE w:val="0"/>
        <w:autoSpaceDN w:val="0"/>
        <w:adjustRightInd w:val="0"/>
        <w:ind w:left="851" w:right="899"/>
        <w:contextualSpacing/>
        <w:jc w:val="both"/>
        <w:rPr>
          <w:rFonts w:ascii="Palatino Linotype" w:hAnsi="Palatino Linotype" w:cs="Tahoma"/>
          <w:i/>
          <w:iCs/>
          <w:lang w:eastAsia="es-MX"/>
        </w:rPr>
      </w:pPr>
      <w:r w:rsidRPr="002523FA">
        <w:rPr>
          <w:rFonts w:ascii="Palatino Linotype" w:hAnsi="Palatino Linotype" w:cs="Tahoma"/>
          <w:b/>
          <w:bCs/>
          <w:i/>
          <w:iCs/>
          <w:lang w:eastAsia="es-MX"/>
        </w:rPr>
        <w:t xml:space="preserve">d) </w:t>
      </w:r>
      <w:r w:rsidRPr="002523FA">
        <w:rPr>
          <w:rFonts w:ascii="Palatino Linotype" w:hAnsi="Palatino Linotype" w:cs="Tahoma"/>
          <w:i/>
          <w:iCs/>
          <w:lang w:eastAsia="es-MX"/>
        </w:rPr>
        <w:t xml:space="preserve">Domicilio; </w:t>
      </w:r>
    </w:p>
    <w:p w14:paraId="237BBD52" w14:textId="77777777" w:rsidR="00C33515" w:rsidRPr="002523FA" w:rsidRDefault="00C33515" w:rsidP="002523FA">
      <w:pPr>
        <w:autoSpaceDE w:val="0"/>
        <w:autoSpaceDN w:val="0"/>
        <w:adjustRightInd w:val="0"/>
        <w:ind w:left="851" w:right="899"/>
        <w:contextualSpacing/>
        <w:jc w:val="both"/>
        <w:rPr>
          <w:rFonts w:ascii="Palatino Linotype" w:hAnsi="Palatino Linotype" w:cs="Tahoma"/>
          <w:i/>
          <w:iCs/>
          <w:lang w:eastAsia="es-MX"/>
        </w:rPr>
      </w:pPr>
      <w:r w:rsidRPr="002523FA">
        <w:rPr>
          <w:rFonts w:ascii="Palatino Linotype" w:hAnsi="Palatino Linotype" w:cs="Tahoma"/>
          <w:b/>
          <w:bCs/>
          <w:i/>
          <w:iCs/>
          <w:lang w:eastAsia="es-MX"/>
        </w:rPr>
        <w:t xml:space="preserve">e) </w:t>
      </w:r>
      <w:r w:rsidRPr="002523FA">
        <w:rPr>
          <w:rFonts w:ascii="Palatino Linotype" w:hAnsi="Palatino Linotype" w:cs="Tahoma"/>
          <w:i/>
          <w:iCs/>
          <w:lang w:eastAsia="es-MX"/>
        </w:rPr>
        <w:t xml:space="preserve">Sexo; </w:t>
      </w:r>
    </w:p>
    <w:p w14:paraId="5D1AA6DD" w14:textId="77777777" w:rsidR="00C33515" w:rsidRPr="002523FA" w:rsidRDefault="00C33515" w:rsidP="002523FA">
      <w:pPr>
        <w:ind w:left="851" w:right="899"/>
        <w:contextualSpacing/>
        <w:jc w:val="both"/>
        <w:rPr>
          <w:rFonts w:ascii="Palatino Linotype" w:hAnsi="Palatino Linotype" w:cs="Tahoma"/>
          <w:i/>
          <w:iCs/>
          <w:lang w:eastAsia="es-MX"/>
        </w:rPr>
      </w:pPr>
      <w:r w:rsidRPr="002523FA">
        <w:rPr>
          <w:rFonts w:ascii="Palatino Linotype" w:hAnsi="Palatino Linotype" w:cs="Tahoma"/>
          <w:b/>
          <w:bCs/>
          <w:i/>
          <w:iCs/>
          <w:lang w:eastAsia="es-MX"/>
        </w:rPr>
        <w:t xml:space="preserve">f) </w:t>
      </w:r>
      <w:r w:rsidRPr="002523FA">
        <w:rPr>
          <w:rFonts w:ascii="Palatino Linotype" w:hAnsi="Palatino Linotype" w:cs="Tahoma"/>
          <w:i/>
          <w:iCs/>
          <w:lang w:eastAsia="es-MX"/>
        </w:rPr>
        <w:t>Edad y año de registro;</w:t>
      </w:r>
    </w:p>
    <w:p w14:paraId="62804F57" w14:textId="77777777" w:rsidR="00C33515" w:rsidRPr="002523FA" w:rsidRDefault="00C33515" w:rsidP="002523FA">
      <w:pPr>
        <w:autoSpaceDE w:val="0"/>
        <w:autoSpaceDN w:val="0"/>
        <w:adjustRightInd w:val="0"/>
        <w:ind w:left="851" w:right="899"/>
        <w:contextualSpacing/>
        <w:jc w:val="both"/>
        <w:rPr>
          <w:rFonts w:ascii="Palatino Linotype" w:hAnsi="Palatino Linotype" w:cs="Tahoma"/>
          <w:i/>
          <w:iCs/>
          <w:lang w:eastAsia="es-MX"/>
        </w:rPr>
      </w:pPr>
      <w:r w:rsidRPr="002523FA">
        <w:rPr>
          <w:rFonts w:ascii="Palatino Linotype" w:hAnsi="Palatino Linotype" w:cs="Tahoma"/>
          <w:b/>
          <w:bCs/>
          <w:i/>
          <w:iCs/>
          <w:lang w:eastAsia="es-MX"/>
        </w:rPr>
        <w:t xml:space="preserve">g) </w:t>
      </w:r>
      <w:r w:rsidRPr="002523FA">
        <w:rPr>
          <w:rFonts w:ascii="Palatino Linotype" w:hAnsi="Palatino Linotype" w:cs="Tahoma"/>
          <w:i/>
          <w:iCs/>
          <w:lang w:eastAsia="es-MX"/>
        </w:rPr>
        <w:t xml:space="preserve">Firma, huella digital y fotografía del elector; </w:t>
      </w:r>
    </w:p>
    <w:p w14:paraId="6F709B63" w14:textId="77777777" w:rsidR="00C33515" w:rsidRPr="002523FA" w:rsidRDefault="00C33515" w:rsidP="002523FA">
      <w:pPr>
        <w:autoSpaceDE w:val="0"/>
        <w:autoSpaceDN w:val="0"/>
        <w:adjustRightInd w:val="0"/>
        <w:ind w:left="851" w:right="899"/>
        <w:contextualSpacing/>
        <w:jc w:val="both"/>
        <w:rPr>
          <w:rFonts w:ascii="Palatino Linotype" w:hAnsi="Palatino Linotype" w:cs="Tahoma"/>
          <w:i/>
          <w:iCs/>
          <w:lang w:eastAsia="es-MX"/>
        </w:rPr>
      </w:pPr>
      <w:r w:rsidRPr="002523FA">
        <w:rPr>
          <w:rFonts w:ascii="Palatino Linotype" w:hAnsi="Palatino Linotype" w:cs="Tahoma"/>
          <w:b/>
          <w:bCs/>
          <w:i/>
          <w:iCs/>
          <w:lang w:eastAsia="es-MX"/>
        </w:rPr>
        <w:t xml:space="preserve">h) </w:t>
      </w:r>
      <w:r w:rsidRPr="002523FA">
        <w:rPr>
          <w:rFonts w:ascii="Palatino Linotype" w:hAnsi="Palatino Linotype" w:cs="Tahoma"/>
          <w:i/>
          <w:iCs/>
          <w:lang w:eastAsia="es-MX"/>
        </w:rPr>
        <w:t xml:space="preserve">Clave de registro, y </w:t>
      </w:r>
    </w:p>
    <w:p w14:paraId="4E061C8D" w14:textId="77777777" w:rsidR="00C33515" w:rsidRPr="002523FA" w:rsidRDefault="00C33515" w:rsidP="002523FA">
      <w:pPr>
        <w:autoSpaceDE w:val="0"/>
        <w:autoSpaceDN w:val="0"/>
        <w:adjustRightInd w:val="0"/>
        <w:ind w:left="851" w:right="899"/>
        <w:contextualSpacing/>
        <w:jc w:val="both"/>
        <w:rPr>
          <w:rFonts w:ascii="Palatino Linotype" w:hAnsi="Palatino Linotype" w:cs="Tahoma"/>
          <w:i/>
          <w:iCs/>
          <w:lang w:eastAsia="es-MX"/>
        </w:rPr>
      </w:pPr>
      <w:r w:rsidRPr="002523FA">
        <w:rPr>
          <w:rFonts w:ascii="Palatino Linotype" w:hAnsi="Palatino Linotype" w:cs="Tahoma"/>
          <w:b/>
          <w:bCs/>
          <w:i/>
          <w:iCs/>
          <w:lang w:eastAsia="es-MX"/>
        </w:rPr>
        <w:t xml:space="preserve">i) </w:t>
      </w:r>
      <w:r w:rsidRPr="002523FA">
        <w:rPr>
          <w:rFonts w:ascii="Palatino Linotype" w:hAnsi="Palatino Linotype" w:cs="Tahoma"/>
          <w:i/>
          <w:iCs/>
          <w:lang w:eastAsia="es-MX"/>
        </w:rPr>
        <w:t xml:space="preserve">Clave Única del Registro de Población. </w:t>
      </w:r>
    </w:p>
    <w:p w14:paraId="5B82232A" w14:textId="77777777" w:rsidR="00C33515" w:rsidRPr="002523FA" w:rsidRDefault="00C33515" w:rsidP="002523FA">
      <w:pPr>
        <w:autoSpaceDE w:val="0"/>
        <w:autoSpaceDN w:val="0"/>
        <w:adjustRightInd w:val="0"/>
        <w:ind w:left="851" w:right="899"/>
        <w:contextualSpacing/>
        <w:jc w:val="both"/>
        <w:rPr>
          <w:rFonts w:ascii="Palatino Linotype" w:hAnsi="Palatino Linotype" w:cs="Tahoma"/>
          <w:b/>
          <w:bCs/>
          <w:i/>
          <w:iCs/>
          <w:lang w:eastAsia="es-MX"/>
        </w:rPr>
      </w:pPr>
    </w:p>
    <w:p w14:paraId="2A8BE936" w14:textId="77777777" w:rsidR="00C33515" w:rsidRPr="002523FA" w:rsidRDefault="00C33515" w:rsidP="002523FA">
      <w:pPr>
        <w:autoSpaceDE w:val="0"/>
        <w:autoSpaceDN w:val="0"/>
        <w:adjustRightInd w:val="0"/>
        <w:ind w:left="851" w:right="899"/>
        <w:contextualSpacing/>
        <w:jc w:val="both"/>
        <w:rPr>
          <w:rFonts w:ascii="Palatino Linotype" w:hAnsi="Palatino Linotype" w:cs="Tahoma"/>
          <w:i/>
          <w:iCs/>
          <w:lang w:eastAsia="es-MX"/>
        </w:rPr>
      </w:pPr>
      <w:r w:rsidRPr="002523FA">
        <w:rPr>
          <w:rFonts w:ascii="Palatino Linotype" w:hAnsi="Palatino Linotype" w:cs="Tahoma"/>
          <w:b/>
          <w:bCs/>
          <w:i/>
          <w:iCs/>
          <w:lang w:eastAsia="es-MX"/>
        </w:rPr>
        <w:t xml:space="preserve">2. </w:t>
      </w:r>
      <w:r w:rsidRPr="002523FA">
        <w:rPr>
          <w:rFonts w:ascii="Palatino Linotype" w:hAnsi="Palatino Linotype" w:cs="Tahoma"/>
          <w:i/>
          <w:iCs/>
          <w:lang w:eastAsia="es-MX"/>
        </w:rPr>
        <w:t xml:space="preserve">Además tendrá: </w:t>
      </w:r>
    </w:p>
    <w:p w14:paraId="547E861F" w14:textId="77777777" w:rsidR="00C33515" w:rsidRPr="002523FA" w:rsidRDefault="00C33515" w:rsidP="002523FA">
      <w:pPr>
        <w:autoSpaceDE w:val="0"/>
        <w:autoSpaceDN w:val="0"/>
        <w:adjustRightInd w:val="0"/>
        <w:ind w:left="851" w:right="899"/>
        <w:contextualSpacing/>
        <w:jc w:val="both"/>
        <w:rPr>
          <w:rFonts w:ascii="Palatino Linotype" w:hAnsi="Palatino Linotype" w:cs="Tahoma"/>
          <w:i/>
          <w:iCs/>
          <w:lang w:eastAsia="es-MX"/>
        </w:rPr>
      </w:pPr>
      <w:r w:rsidRPr="002523FA">
        <w:rPr>
          <w:rFonts w:ascii="Palatino Linotype" w:hAnsi="Palatino Linotype" w:cs="Tahoma"/>
          <w:b/>
          <w:bCs/>
          <w:i/>
          <w:iCs/>
          <w:lang w:eastAsia="es-MX"/>
        </w:rPr>
        <w:t xml:space="preserve">a) </w:t>
      </w:r>
      <w:r w:rsidRPr="002523FA">
        <w:rPr>
          <w:rFonts w:ascii="Palatino Linotype" w:hAnsi="Palatino Linotype" w:cs="Tahoma"/>
          <w:i/>
          <w:iCs/>
          <w:lang w:eastAsia="es-MX"/>
        </w:rPr>
        <w:t xml:space="preserve">Espacios necesarios para marcar año y elección de que se trate; </w:t>
      </w:r>
    </w:p>
    <w:p w14:paraId="14EC345F" w14:textId="77777777" w:rsidR="00C33515" w:rsidRPr="002523FA" w:rsidRDefault="00C33515" w:rsidP="002523FA">
      <w:pPr>
        <w:autoSpaceDE w:val="0"/>
        <w:autoSpaceDN w:val="0"/>
        <w:adjustRightInd w:val="0"/>
        <w:ind w:left="851" w:right="899"/>
        <w:contextualSpacing/>
        <w:jc w:val="both"/>
        <w:rPr>
          <w:rFonts w:ascii="Palatino Linotype" w:hAnsi="Palatino Linotype" w:cs="Tahoma"/>
          <w:i/>
          <w:iCs/>
          <w:lang w:eastAsia="es-MX"/>
        </w:rPr>
      </w:pPr>
      <w:r w:rsidRPr="002523FA">
        <w:rPr>
          <w:rFonts w:ascii="Palatino Linotype" w:hAnsi="Palatino Linotype" w:cs="Tahoma"/>
          <w:b/>
          <w:bCs/>
          <w:i/>
          <w:iCs/>
          <w:lang w:eastAsia="es-MX"/>
        </w:rPr>
        <w:t xml:space="preserve">b) </w:t>
      </w:r>
      <w:r w:rsidRPr="002523FA">
        <w:rPr>
          <w:rFonts w:ascii="Palatino Linotype" w:hAnsi="Palatino Linotype" w:cs="Tahoma"/>
          <w:i/>
          <w:iCs/>
          <w:lang w:eastAsia="es-MX"/>
        </w:rPr>
        <w:t xml:space="preserve">Firma impresa del Secretario Ejecutivo del Instituto; </w:t>
      </w:r>
    </w:p>
    <w:p w14:paraId="44A1E393" w14:textId="77777777" w:rsidR="00C33515" w:rsidRPr="002523FA" w:rsidRDefault="00C33515" w:rsidP="002523FA">
      <w:pPr>
        <w:autoSpaceDE w:val="0"/>
        <w:autoSpaceDN w:val="0"/>
        <w:adjustRightInd w:val="0"/>
        <w:ind w:left="851" w:right="899"/>
        <w:contextualSpacing/>
        <w:jc w:val="both"/>
        <w:rPr>
          <w:rFonts w:ascii="Palatino Linotype" w:hAnsi="Palatino Linotype" w:cs="Tahoma"/>
          <w:i/>
          <w:iCs/>
          <w:lang w:eastAsia="es-MX"/>
        </w:rPr>
      </w:pPr>
      <w:r w:rsidRPr="002523FA">
        <w:rPr>
          <w:rFonts w:ascii="Palatino Linotype" w:hAnsi="Palatino Linotype" w:cs="Tahoma"/>
          <w:b/>
          <w:bCs/>
          <w:i/>
          <w:iCs/>
          <w:lang w:eastAsia="es-MX"/>
        </w:rPr>
        <w:t xml:space="preserve">c) </w:t>
      </w:r>
      <w:r w:rsidRPr="002523FA">
        <w:rPr>
          <w:rFonts w:ascii="Palatino Linotype" w:hAnsi="Palatino Linotype" w:cs="Tahoma"/>
          <w:i/>
          <w:iCs/>
          <w:lang w:eastAsia="es-MX"/>
        </w:rPr>
        <w:t xml:space="preserve">Año de emisión; </w:t>
      </w:r>
    </w:p>
    <w:p w14:paraId="11A447AF" w14:textId="77777777" w:rsidR="00C33515" w:rsidRPr="002523FA" w:rsidRDefault="00C33515" w:rsidP="002523FA">
      <w:pPr>
        <w:autoSpaceDE w:val="0"/>
        <w:autoSpaceDN w:val="0"/>
        <w:adjustRightInd w:val="0"/>
        <w:ind w:left="851" w:right="899"/>
        <w:contextualSpacing/>
        <w:jc w:val="both"/>
        <w:rPr>
          <w:rFonts w:ascii="Palatino Linotype" w:hAnsi="Palatino Linotype" w:cs="Tahoma"/>
          <w:i/>
          <w:iCs/>
          <w:lang w:eastAsia="es-MX"/>
        </w:rPr>
      </w:pPr>
      <w:r w:rsidRPr="002523FA">
        <w:rPr>
          <w:rFonts w:ascii="Palatino Linotype" w:hAnsi="Palatino Linotype" w:cs="Tahoma"/>
          <w:b/>
          <w:bCs/>
          <w:i/>
          <w:iCs/>
          <w:lang w:eastAsia="es-MX"/>
        </w:rPr>
        <w:t xml:space="preserve">d) </w:t>
      </w:r>
      <w:r w:rsidRPr="002523FA">
        <w:rPr>
          <w:rFonts w:ascii="Palatino Linotype" w:hAnsi="Palatino Linotype" w:cs="Tahoma"/>
          <w:i/>
          <w:iCs/>
          <w:lang w:eastAsia="es-MX"/>
        </w:rPr>
        <w:t xml:space="preserve">Año en el que expira su vigencia, y </w:t>
      </w:r>
    </w:p>
    <w:p w14:paraId="665ED0C6" w14:textId="77777777" w:rsidR="00C33515" w:rsidRPr="002523FA" w:rsidRDefault="00C33515" w:rsidP="002523FA">
      <w:pPr>
        <w:ind w:left="851" w:right="899"/>
        <w:contextualSpacing/>
        <w:jc w:val="both"/>
        <w:rPr>
          <w:rFonts w:ascii="Palatino Linotype" w:hAnsi="Palatino Linotype" w:cs="Tahoma"/>
          <w:i/>
          <w:iCs/>
          <w:lang w:eastAsia="es-MX"/>
        </w:rPr>
      </w:pPr>
      <w:r w:rsidRPr="002523FA">
        <w:rPr>
          <w:rFonts w:ascii="Palatino Linotype" w:hAnsi="Palatino Linotype" w:cs="Tahoma"/>
          <w:b/>
          <w:bCs/>
          <w:i/>
          <w:iCs/>
          <w:lang w:eastAsia="es-MX"/>
        </w:rPr>
        <w:t xml:space="preserve">e) </w:t>
      </w:r>
      <w:r w:rsidRPr="002523FA">
        <w:rPr>
          <w:rFonts w:ascii="Palatino Linotype" w:hAnsi="Palatino Linotype" w:cs="Tahoma"/>
          <w:i/>
          <w:iCs/>
          <w:lang w:eastAsia="es-MX"/>
        </w:rPr>
        <w:t>En el caso de la que se expida al ciudadano residente en el extranjero, la leyenda “Para Votar desde el Extranjero”.</w:t>
      </w:r>
    </w:p>
    <w:p w14:paraId="5E7C31B7" w14:textId="77777777" w:rsidR="00C33515" w:rsidRPr="002523FA" w:rsidRDefault="00C33515" w:rsidP="002523FA">
      <w:pPr>
        <w:contextualSpacing/>
        <w:jc w:val="both"/>
        <w:rPr>
          <w:rFonts w:ascii="Palatino Linotype" w:hAnsi="Palatino Linotype" w:cs="Tahoma"/>
          <w:lang w:eastAsia="es-MX"/>
        </w:rPr>
      </w:pPr>
    </w:p>
    <w:p w14:paraId="5D8C2800" w14:textId="77777777" w:rsidR="00C33515" w:rsidRPr="002523FA" w:rsidRDefault="00C33515" w:rsidP="002523FA">
      <w:pPr>
        <w:spacing w:line="360" w:lineRule="auto"/>
        <w:contextualSpacing/>
        <w:jc w:val="both"/>
        <w:rPr>
          <w:rFonts w:ascii="Palatino Linotype" w:hAnsi="Palatino Linotype" w:cs="Tahoma"/>
        </w:rPr>
      </w:pPr>
      <w:r w:rsidRPr="002523FA">
        <w:rPr>
          <w:rFonts w:ascii="Palatino Linotype" w:hAnsi="Palatino Linotype" w:cs="Tahoma"/>
          <w:lang w:eastAsia="es-MX"/>
        </w:rPr>
        <w:t xml:space="preserve">Como se advierte, todos los elementos contenidos en la credencial hacen a su titular, identificado, identificable e incluso ubicable en su domicilio. </w:t>
      </w:r>
      <w:r w:rsidRPr="002523FA">
        <w:rPr>
          <w:rFonts w:ascii="Palatino Linotype" w:hAnsi="Palatino Linotype" w:cs="Tahoma"/>
        </w:rPr>
        <w:t>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64E75EC4" w14:textId="77777777" w:rsidR="00C33515" w:rsidRPr="002523FA" w:rsidRDefault="00C33515" w:rsidP="002523FA">
      <w:pPr>
        <w:spacing w:line="360" w:lineRule="auto"/>
        <w:contextualSpacing/>
        <w:jc w:val="both"/>
        <w:rPr>
          <w:rFonts w:ascii="Palatino Linotype" w:hAnsi="Palatino Linotype" w:cs="Tahoma"/>
        </w:rPr>
      </w:pPr>
    </w:p>
    <w:p w14:paraId="1B2B6C15" w14:textId="77777777" w:rsidR="00C33515" w:rsidRPr="002523FA" w:rsidRDefault="00C33515" w:rsidP="002523FA">
      <w:pPr>
        <w:spacing w:line="360" w:lineRule="auto"/>
        <w:contextualSpacing/>
        <w:jc w:val="both"/>
        <w:rPr>
          <w:rFonts w:ascii="Palatino Linotype" w:hAnsi="Palatino Linotype" w:cs="Tahoma"/>
        </w:rPr>
      </w:pPr>
      <w:r w:rsidRPr="002523FA">
        <w:rPr>
          <w:rFonts w:ascii="Palatino Linotype" w:hAnsi="Palatino Linotype" w:cs="Tahoma"/>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6BDE242A" w14:textId="77777777" w:rsidR="00C33515" w:rsidRPr="002523FA" w:rsidRDefault="00C33515" w:rsidP="002523FA">
      <w:pPr>
        <w:spacing w:line="360" w:lineRule="auto"/>
        <w:contextualSpacing/>
        <w:jc w:val="both"/>
        <w:rPr>
          <w:rFonts w:ascii="Palatino Linotype" w:hAnsi="Palatino Linotype" w:cs="Tahoma"/>
        </w:rPr>
      </w:pPr>
    </w:p>
    <w:p w14:paraId="441E447C" w14:textId="77777777" w:rsidR="00C33515" w:rsidRPr="002523FA" w:rsidRDefault="00C33515" w:rsidP="002523FA">
      <w:pPr>
        <w:spacing w:line="360" w:lineRule="auto"/>
        <w:contextualSpacing/>
        <w:jc w:val="both"/>
        <w:rPr>
          <w:rFonts w:ascii="Palatino Linotype" w:eastAsia="Calibri" w:hAnsi="Palatino Linotype" w:cs="Tahoma"/>
          <w:bCs/>
          <w:lang w:val="es-ES"/>
        </w:rPr>
      </w:pPr>
      <w:r w:rsidRPr="002523FA">
        <w:rPr>
          <w:rFonts w:ascii="Palatino Linotype" w:hAnsi="Palatino Linotype" w:cs="Tahoma"/>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en el presente caso, se considera que </w:t>
      </w:r>
      <w:r w:rsidRPr="002523FA">
        <w:rPr>
          <w:rFonts w:ascii="Palatino Linotype" w:hAnsi="Palatino Linotype" w:cs="Tahoma"/>
          <w:b/>
        </w:rPr>
        <w:t xml:space="preserve">la credencial de elector, es confidencial </w:t>
      </w:r>
      <w:r w:rsidRPr="002523FA">
        <w:rPr>
          <w:rFonts w:ascii="Palatino Linotype" w:hAnsi="Palatino Linotype" w:cs="Tahoma"/>
        </w:rPr>
        <w:t xml:space="preserve">y actualiza la causal de clasificación, establecida en el </w:t>
      </w:r>
      <w:r w:rsidRPr="002523FA">
        <w:rPr>
          <w:rFonts w:ascii="Palatino Linotype" w:eastAsia="Calibri" w:hAnsi="Palatino Linotype" w:cs="Tahoma"/>
          <w:bCs/>
          <w:lang w:val="es-ES"/>
        </w:rPr>
        <w:t>artículo 143, fracción I, de la Ley de Transparencia y Acceso a la Información Pública del Estado de México y Municipios.</w:t>
      </w:r>
    </w:p>
    <w:p w14:paraId="5836322C" w14:textId="77777777" w:rsidR="00C33515" w:rsidRPr="002523FA" w:rsidRDefault="00C33515" w:rsidP="002523FA">
      <w:pPr>
        <w:contextualSpacing/>
        <w:jc w:val="both"/>
        <w:rPr>
          <w:rFonts w:ascii="Palatino Linotype" w:eastAsia="Calibri" w:hAnsi="Palatino Linotype" w:cs="Tahoma"/>
          <w:bCs/>
          <w:lang w:val="es-ES"/>
        </w:rPr>
      </w:pPr>
    </w:p>
    <w:p w14:paraId="322F95C1" w14:textId="77777777" w:rsidR="00C33515" w:rsidRPr="002523FA" w:rsidRDefault="00C33515" w:rsidP="002523FA">
      <w:pPr>
        <w:numPr>
          <w:ilvl w:val="0"/>
          <w:numId w:val="42"/>
        </w:numPr>
        <w:contextualSpacing/>
        <w:jc w:val="both"/>
        <w:rPr>
          <w:rFonts w:ascii="Palatino Linotype" w:eastAsia="Calibri" w:hAnsi="Palatino Linotype" w:cs="Tahoma"/>
          <w:b/>
          <w:iCs/>
          <w:lang w:eastAsia="es-ES_tradnl"/>
        </w:rPr>
      </w:pPr>
      <w:r w:rsidRPr="002523FA">
        <w:rPr>
          <w:rFonts w:ascii="Palatino Linotype" w:eastAsia="Calibri" w:hAnsi="Palatino Linotype" w:cs="Tahoma"/>
          <w:b/>
          <w:iCs/>
          <w:lang w:eastAsia="es-ES_tradnl"/>
        </w:rPr>
        <w:t xml:space="preserve">Cédula de Identificación Fiscal. </w:t>
      </w:r>
    </w:p>
    <w:p w14:paraId="6690E9CC" w14:textId="77777777" w:rsidR="00C33515" w:rsidRPr="002523FA" w:rsidRDefault="00C33515" w:rsidP="002523FA">
      <w:pPr>
        <w:tabs>
          <w:tab w:val="left" w:pos="4962"/>
        </w:tabs>
        <w:contextualSpacing/>
        <w:jc w:val="both"/>
        <w:rPr>
          <w:rFonts w:ascii="Palatino Linotype" w:eastAsia="Calibri" w:hAnsi="Palatino Linotype" w:cs="Tahoma"/>
          <w:bCs/>
          <w:iCs/>
          <w:lang w:eastAsia="es-ES_tradnl"/>
        </w:rPr>
      </w:pPr>
    </w:p>
    <w:p w14:paraId="60662B65" w14:textId="77777777" w:rsidR="00C33515" w:rsidRPr="002523FA" w:rsidRDefault="00C33515" w:rsidP="002523FA">
      <w:pPr>
        <w:spacing w:line="360" w:lineRule="auto"/>
        <w:contextualSpacing/>
        <w:jc w:val="both"/>
        <w:rPr>
          <w:rFonts w:ascii="Palatino Linotype" w:hAnsi="Palatino Linotype" w:cs="Tahoma"/>
          <w:bCs/>
        </w:rPr>
      </w:pPr>
      <w:r w:rsidRPr="002523FA">
        <w:rPr>
          <w:rFonts w:ascii="Palatino Linotype" w:hAnsi="Palatino Linotype" w:cs="Tahoma"/>
          <w:bC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A9BBE4C" w14:textId="77777777" w:rsidR="00C33515" w:rsidRPr="002523FA" w:rsidRDefault="00C33515" w:rsidP="002523FA">
      <w:pPr>
        <w:spacing w:line="360" w:lineRule="auto"/>
        <w:contextualSpacing/>
        <w:jc w:val="both"/>
        <w:rPr>
          <w:rFonts w:ascii="Palatino Linotype" w:hAnsi="Palatino Linotype" w:cs="Tahoma"/>
          <w:bCs/>
        </w:rPr>
      </w:pPr>
    </w:p>
    <w:p w14:paraId="53E04612" w14:textId="77777777" w:rsidR="00C33515" w:rsidRPr="002523FA" w:rsidRDefault="00C33515" w:rsidP="002523FA">
      <w:pPr>
        <w:spacing w:line="360" w:lineRule="auto"/>
        <w:contextualSpacing/>
        <w:jc w:val="both"/>
        <w:rPr>
          <w:rFonts w:ascii="Palatino Linotype" w:hAnsi="Palatino Linotype" w:cs="Tahoma"/>
          <w:bCs/>
        </w:rPr>
      </w:pPr>
      <w:r w:rsidRPr="002523FA">
        <w:rPr>
          <w:rFonts w:ascii="Palatino Linotype" w:hAnsi="Palatino Linotype" w:cs="Tahoma"/>
          <w:bCs/>
        </w:rPr>
        <w:t xml:space="preserve">De acuerdo a lo establecido en el artículo en comento, esta clave se compone de trece caracteres alfanuméricos, con datos obtenidos de los apellidos, nombre(s), fecha de nacimiento del titular, más una </w:t>
      </w:r>
      <w:proofErr w:type="spellStart"/>
      <w:r w:rsidRPr="002523FA">
        <w:rPr>
          <w:rFonts w:ascii="Palatino Linotype" w:hAnsi="Palatino Linotype" w:cs="Tahoma"/>
          <w:bCs/>
        </w:rPr>
        <w:t>homoclave</w:t>
      </w:r>
      <w:proofErr w:type="spellEnd"/>
      <w:r w:rsidRPr="002523FA">
        <w:rPr>
          <w:rFonts w:ascii="Palatino Linotype" w:hAnsi="Palatino Linotype" w:cs="Tahoma"/>
          <w:bCs/>
        </w:rPr>
        <w:t xml:space="preserve"> que establece el sistema automático del Servicio de Administración Tributaria.</w:t>
      </w:r>
    </w:p>
    <w:p w14:paraId="5DECFFEC" w14:textId="77777777" w:rsidR="00C33515" w:rsidRPr="002523FA" w:rsidRDefault="00C33515" w:rsidP="002523FA">
      <w:pPr>
        <w:spacing w:line="360" w:lineRule="auto"/>
        <w:contextualSpacing/>
        <w:jc w:val="both"/>
        <w:rPr>
          <w:rFonts w:ascii="Palatino Linotype" w:hAnsi="Palatino Linotype" w:cs="Tahoma"/>
          <w:bCs/>
          <w:iCs/>
        </w:rPr>
      </w:pPr>
    </w:p>
    <w:p w14:paraId="6822E356" w14:textId="77777777" w:rsidR="00C33515" w:rsidRPr="002523FA" w:rsidRDefault="00C33515" w:rsidP="002523FA">
      <w:pPr>
        <w:tabs>
          <w:tab w:val="left" w:pos="4962"/>
        </w:tabs>
        <w:spacing w:line="360" w:lineRule="auto"/>
        <w:contextualSpacing/>
        <w:jc w:val="both"/>
        <w:rPr>
          <w:rFonts w:ascii="Palatino Linotype" w:eastAsia="Calibri" w:hAnsi="Palatino Linotype" w:cs="Tahoma"/>
          <w:bCs/>
          <w:iCs/>
          <w:lang w:eastAsia="es-ES_tradnl"/>
        </w:rPr>
      </w:pPr>
      <w:r w:rsidRPr="002523FA">
        <w:rPr>
          <w:rFonts w:ascii="Palatino Linotype" w:eastAsia="Calibri" w:hAnsi="Palatino Linotype" w:cs="Tahoma"/>
          <w:bCs/>
          <w:iCs/>
          <w:lang w:eastAsia="es-ES_tradnl"/>
        </w:rPr>
        <w:t xml:space="preserve">En ese contexto, conforme a la página oficial del Servicio de Administración Tributaria, en el apartado Obtén tu cédula de identificación fiscal (consultado el trece de mayo a las catorce horas en la liga </w:t>
      </w:r>
      <w:hyperlink r:id="rId16" w:history="1">
        <w:r w:rsidRPr="002523FA">
          <w:rPr>
            <w:rStyle w:val="Hipervnculo"/>
            <w:rFonts w:ascii="Palatino Linotype" w:eastAsia="Calibri" w:hAnsi="Palatino Linotype" w:cs="Tahoma"/>
            <w:bCs/>
            <w:iCs/>
            <w:color w:val="auto"/>
            <w:lang w:eastAsia="es-ES_tradnl"/>
          </w:rPr>
          <w:t>https://www.sat.gob.mx/aplicacion/28889/obten-tu-cédula-de-identificacion-fiscal</w:t>
        </w:r>
      </w:hyperlink>
      <w:r w:rsidRPr="002523FA">
        <w:rPr>
          <w:rFonts w:ascii="Palatino Linotype" w:eastAsia="Calibri" w:hAnsi="Palatino Linotype" w:cs="Tahoma"/>
          <w:bCs/>
          <w:iCs/>
          <w:lang w:eastAsia="es-ES_tradnl"/>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1D785BF2" w14:textId="77777777" w:rsidR="00C33515" w:rsidRPr="002523FA" w:rsidRDefault="00C33515" w:rsidP="002523FA">
      <w:pPr>
        <w:tabs>
          <w:tab w:val="left" w:pos="4962"/>
        </w:tabs>
        <w:spacing w:line="360" w:lineRule="auto"/>
        <w:contextualSpacing/>
        <w:jc w:val="both"/>
        <w:rPr>
          <w:rFonts w:ascii="Palatino Linotype" w:eastAsia="Calibri" w:hAnsi="Palatino Linotype" w:cs="Tahoma"/>
          <w:bCs/>
          <w:iCs/>
          <w:lang w:eastAsia="es-ES_tradnl"/>
        </w:rPr>
      </w:pPr>
    </w:p>
    <w:p w14:paraId="2D6C1680" w14:textId="77777777" w:rsidR="00C33515" w:rsidRPr="002523FA" w:rsidRDefault="00C33515" w:rsidP="002523FA">
      <w:pPr>
        <w:spacing w:line="360" w:lineRule="auto"/>
        <w:contextualSpacing/>
        <w:jc w:val="both"/>
        <w:rPr>
          <w:rFonts w:ascii="Palatino Linotype" w:hAnsi="Palatino Linotype" w:cs="Tahoma"/>
          <w:bCs/>
        </w:rPr>
      </w:pPr>
      <w:r w:rsidRPr="002523FA">
        <w:rPr>
          <w:rFonts w:ascii="Palatino Linotype" w:hAnsi="Palatino Linotype" w:cs="Tahoma"/>
          <w:bCs/>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6A80032" w14:textId="77777777" w:rsidR="00C33515" w:rsidRPr="002523FA" w:rsidRDefault="00C33515" w:rsidP="002523FA">
      <w:pPr>
        <w:spacing w:line="360" w:lineRule="auto"/>
        <w:contextualSpacing/>
        <w:jc w:val="both"/>
        <w:rPr>
          <w:rFonts w:ascii="Palatino Linotype" w:hAnsi="Palatino Linotype" w:cs="Tahoma"/>
          <w:bCs/>
        </w:rPr>
      </w:pPr>
    </w:p>
    <w:p w14:paraId="161C53E3" w14:textId="77777777" w:rsidR="00C33515" w:rsidRPr="002523FA" w:rsidRDefault="00C33515" w:rsidP="002523FA">
      <w:pPr>
        <w:spacing w:line="360" w:lineRule="auto"/>
        <w:contextualSpacing/>
        <w:jc w:val="both"/>
        <w:rPr>
          <w:rFonts w:ascii="Palatino Linotype" w:hAnsi="Palatino Linotype" w:cs="Tahoma"/>
          <w:bCs/>
        </w:rPr>
      </w:pPr>
      <w:r w:rsidRPr="002523FA">
        <w:rPr>
          <w:rFonts w:ascii="Palatino Linotype" w:hAnsi="Palatino Linotype" w:cs="Tahoma"/>
          <w:bC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57CAD726" w14:textId="77777777" w:rsidR="00C33515" w:rsidRPr="002523FA" w:rsidRDefault="00C33515" w:rsidP="002523FA">
      <w:pPr>
        <w:spacing w:line="360" w:lineRule="auto"/>
        <w:contextualSpacing/>
        <w:jc w:val="both"/>
        <w:rPr>
          <w:rFonts w:ascii="Palatino Linotype" w:hAnsi="Palatino Linotype" w:cs="Tahoma"/>
          <w:bCs/>
        </w:rPr>
      </w:pPr>
    </w:p>
    <w:p w14:paraId="1BACA2AD" w14:textId="77777777" w:rsidR="00C33515" w:rsidRPr="002523FA" w:rsidRDefault="00C33515" w:rsidP="002523FA">
      <w:pPr>
        <w:spacing w:line="360" w:lineRule="auto"/>
        <w:contextualSpacing/>
        <w:jc w:val="both"/>
        <w:rPr>
          <w:rFonts w:ascii="Palatino Linotype" w:hAnsi="Palatino Linotype" w:cs="Tahoma"/>
          <w:bCs/>
        </w:rPr>
      </w:pPr>
      <w:r w:rsidRPr="002523FA">
        <w:rPr>
          <w:rFonts w:ascii="Palatino Linotype" w:hAnsi="Palatino Linotype" w:cs="Tahoma"/>
          <w:bCs/>
        </w:rPr>
        <w:t>Lo anterior, resulta congruente con el Criterio 19/17 emitido por el Instituto Nacional de Transparencia, Acceso a la Información y Protección de Datos Personales, en el cual se señala lo siguiente:</w:t>
      </w:r>
    </w:p>
    <w:p w14:paraId="48E98078" w14:textId="77777777" w:rsidR="00C33515" w:rsidRPr="002523FA" w:rsidRDefault="00C33515" w:rsidP="002523FA">
      <w:pPr>
        <w:contextualSpacing/>
        <w:jc w:val="both"/>
        <w:rPr>
          <w:rFonts w:ascii="Palatino Linotype" w:hAnsi="Palatino Linotype" w:cs="Tahoma"/>
          <w:bCs/>
        </w:rPr>
      </w:pPr>
    </w:p>
    <w:p w14:paraId="40F24938" w14:textId="77777777" w:rsidR="00C33515" w:rsidRPr="002523FA" w:rsidRDefault="00C33515" w:rsidP="002523FA">
      <w:pPr>
        <w:widowControl w:val="0"/>
        <w:ind w:left="851" w:right="899"/>
        <w:contextualSpacing/>
        <w:jc w:val="both"/>
        <w:rPr>
          <w:rFonts w:ascii="Palatino Linotype" w:hAnsi="Palatino Linotype" w:cs="Tahoma"/>
          <w:bCs/>
          <w:i/>
          <w:iCs/>
        </w:rPr>
      </w:pPr>
      <w:r w:rsidRPr="002523FA">
        <w:rPr>
          <w:rFonts w:ascii="Palatino Linotype" w:hAnsi="Palatino Linotype" w:cs="Tahoma"/>
          <w:b/>
          <w:i/>
          <w:iCs/>
        </w:rPr>
        <w:t>Registro Federal de Contribuyentes (RFC) de personas físicas.</w:t>
      </w:r>
      <w:r w:rsidRPr="002523FA">
        <w:rPr>
          <w:rFonts w:ascii="Palatino Linotype" w:hAnsi="Palatino Linotype" w:cs="Tahoma"/>
          <w:bCs/>
          <w:i/>
          <w:iCs/>
        </w:rPr>
        <w:t xml:space="preserve"> El RFC es una clave de carácter fiscal, </w:t>
      </w:r>
      <w:proofErr w:type="gramStart"/>
      <w:r w:rsidRPr="002523FA">
        <w:rPr>
          <w:rFonts w:ascii="Palatino Linotype" w:hAnsi="Palatino Linotype" w:cs="Tahoma"/>
          <w:bCs/>
          <w:i/>
          <w:iCs/>
        </w:rPr>
        <w:t>única</w:t>
      </w:r>
      <w:proofErr w:type="gramEnd"/>
      <w:r w:rsidRPr="002523FA">
        <w:rPr>
          <w:rFonts w:ascii="Palatino Linotype" w:hAnsi="Palatino Linotype" w:cs="Tahoma"/>
          <w:bCs/>
          <w:i/>
          <w:iCs/>
        </w:rPr>
        <w:t xml:space="preserve"> e irrepetible, que permite identificar al titular, su edad y fecha de nacimiento, por lo que es un dato personal de carácter confidencial.</w:t>
      </w:r>
    </w:p>
    <w:p w14:paraId="29EFCA14" w14:textId="77777777" w:rsidR="00C33515" w:rsidRPr="002523FA" w:rsidRDefault="00C33515" w:rsidP="002523FA">
      <w:pPr>
        <w:contextualSpacing/>
        <w:jc w:val="both"/>
        <w:rPr>
          <w:rFonts w:ascii="Palatino Linotype" w:hAnsi="Palatino Linotype" w:cs="Tahoma"/>
          <w:bCs/>
        </w:rPr>
      </w:pPr>
    </w:p>
    <w:p w14:paraId="6F2827D8" w14:textId="77777777" w:rsidR="00C33515" w:rsidRPr="002523FA" w:rsidRDefault="00C33515" w:rsidP="002523FA">
      <w:pPr>
        <w:spacing w:line="360" w:lineRule="auto"/>
        <w:contextualSpacing/>
        <w:jc w:val="both"/>
        <w:rPr>
          <w:rFonts w:ascii="Palatino Linotype" w:hAnsi="Palatino Linotype" w:cs="Tahoma"/>
          <w:bCs/>
        </w:rPr>
      </w:pPr>
      <w:r w:rsidRPr="002523FA">
        <w:rPr>
          <w:rFonts w:ascii="Palatino Linotype" w:hAnsi="Palatino Linotype" w:cs="Tahoma"/>
          <w:bCs/>
        </w:rPr>
        <w:t>De tal suerte, el Registro Federal de Contribuyentes de los servidores públicos no guarda relación con la transparencia de los recursos públicos, así como tampoco con el desempeño laboral que pueda tener una persona, por lo que c</w:t>
      </w:r>
      <w:r w:rsidRPr="002523FA">
        <w:rPr>
          <w:rFonts w:ascii="Palatino Linotype" w:hAnsi="Palatino Linotype" w:cs="Tahoma"/>
          <w:b/>
          <w:bCs/>
        </w:rPr>
        <w:t xml:space="preserve">onstituye un dato personal confidencial </w:t>
      </w:r>
      <w:r w:rsidRPr="002523FA">
        <w:rPr>
          <w:rFonts w:ascii="Palatino Linotype" w:hAnsi="Palatino Linotype" w:cs="Tahoma"/>
          <w:bCs/>
        </w:rPr>
        <w:t>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w:t>
      </w:r>
    </w:p>
    <w:p w14:paraId="728D8DB7" w14:textId="77777777" w:rsidR="00C33515" w:rsidRPr="002523FA" w:rsidRDefault="00C33515" w:rsidP="002523FA">
      <w:pPr>
        <w:contextualSpacing/>
        <w:jc w:val="both"/>
        <w:rPr>
          <w:rFonts w:ascii="Palatino Linotype" w:hAnsi="Palatino Linotype" w:cs="Tahoma"/>
          <w:bCs/>
        </w:rPr>
      </w:pPr>
    </w:p>
    <w:p w14:paraId="3B829640" w14:textId="77777777" w:rsidR="00C33515" w:rsidRPr="002523FA" w:rsidRDefault="00C33515" w:rsidP="002523FA">
      <w:pPr>
        <w:numPr>
          <w:ilvl w:val="0"/>
          <w:numId w:val="42"/>
        </w:numPr>
        <w:contextualSpacing/>
        <w:jc w:val="both"/>
        <w:rPr>
          <w:rFonts w:ascii="Palatino Linotype" w:hAnsi="Palatino Linotype" w:cs="Tahoma"/>
          <w:bCs/>
        </w:rPr>
      </w:pPr>
      <w:r w:rsidRPr="002523FA">
        <w:rPr>
          <w:rFonts w:ascii="Palatino Linotype" w:eastAsia="Calibri" w:hAnsi="Palatino Linotype" w:cs="Tahoma"/>
          <w:b/>
          <w:bCs/>
        </w:rPr>
        <w:t xml:space="preserve">Domicilio </w:t>
      </w:r>
      <w:r w:rsidRPr="002523FA">
        <w:rPr>
          <w:rFonts w:ascii="Palatino Linotype" w:eastAsia="Calibri" w:hAnsi="Palatino Linotype" w:cs="Tahoma"/>
          <w:b/>
          <w:iCs/>
          <w:lang w:eastAsia="es-ES_tradnl"/>
        </w:rPr>
        <w:t>particular</w:t>
      </w:r>
      <w:r w:rsidRPr="002523FA">
        <w:rPr>
          <w:rFonts w:ascii="Palatino Linotype" w:eastAsia="Calibri" w:hAnsi="Palatino Linotype" w:cs="Tahoma"/>
          <w:b/>
          <w:bCs/>
        </w:rPr>
        <w:t xml:space="preserve"> y comprobante de domicilio.</w:t>
      </w:r>
    </w:p>
    <w:p w14:paraId="1BCAD6F7" w14:textId="77777777" w:rsidR="00C33515" w:rsidRPr="002523FA" w:rsidRDefault="00C33515" w:rsidP="002523FA">
      <w:pPr>
        <w:ind w:left="720"/>
        <w:contextualSpacing/>
        <w:jc w:val="both"/>
        <w:rPr>
          <w:rFonts w:ascii="Palatino Linotype" w:eastAsia="Calibri" w:hAnsi="Palatino Linotype" w:cs="Tahoma"/>
          <w:b/>
          <w:bCs/>
        </w:rPr>
      </w:pPr>
    </w:p>
    <w:p w14:paraId="4FA580AB" w14:textId="77777777" w:rsidR="00C33515" w:rsidRPr="002523FA" w:rsidRDefault="00C33515" w:rsidP="002523FA">
      <w:pPr>
        <w:spacing w:line="360" w:lineRule="auto"/>
        <w:contextualSpacing/>
        <w:jc w:val="both"/>
        <w:rPr>
          <w:rFonts w:ascii="Palatino Linotype" w:hAnsi="Palatino Linotype" w:cs="Tahoma"/>
          <w:lang w:val="es-ES"/>
        </w:rPr>
      </w:pPr>
      <w:r w:rsidRPr="002523FA">
        <w:rPr>
          <w:rFonts w:ascii="Palatino Linotype" w:hAnsi="Palatino Linotype" w:cs="Tahoma"/>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1B461024" w14:textId="77777777" w:rsidR="00C33515" w:rsidRPr="002523FA" w:rsidRDefault="00C33515" w:rsidP="002523FA">
      <w:pPr>
        <w:spacing w:line="360" w:lineRule="auto"/>
        <w:contextualSpacing/>
        <w:jc w:val="both"/>
        <w:rPr>
          <w:rFonts w:ascii="Palatino Linotype" w:hAnsi="Palatino Linotype" w:cs="Tahoma"/>
          <w:lang w:val="es-ES"/>
        </w:rPr>
      </w:pPr>
    </w:p>
    <w:p w14:paraId="69E5FDC2" w14:textId="77777777" w:rsidR="00C33515" w:rsidRPr="002523FA" w:rsidRDefault="00C33515" w:rsidP="002523FA">
      <w:pPr>
        <w:spacing w:line="360" w:lineRule="auto"/>
        <w:contextualSpacing/>
        <w:jc w:val="both"/>
        <w:rPr>
          <w:rFonts w:ascii="Palatino Linotype" w:hAnsi="Palatino Linotype" w:cs="Tahoma"/>
          <w:b/>
          <w:lang w:val="es-ES"/>
        </w:rPr>
      </w:pPr>
      <w:r w:rsidRPr="002523FA">
        <w:rPr>
          <w:rFonts w:ascii="Palatino Linotype" w:hAnsi="Palatino Linotype" w:cs="Tahoma"/>
          <w:lang w:val="es-ES"/>
        </w:rPr>
        <w:t>De la misma manera, lo establece el artículo 29 del Código Civil Federal, al precisar que el domicilio de personas físicas</w:t>
      </w:r>
      <w:r w:rsidRPr="002523FA">
        <w:rPr>
          <w:rFonts w:ascii="Palatino Linotype" w:hAnsi="Palatino Linotype" w:cs="Tahoma"/>
          <w:b/>
          <w:lang w:val="es-ES"/>
        </w:rPr>
        <w:t>, es el lugar donde residen habitualmente, el lugar del centro principal de sus negocios, donde residan o el lugar donde se encuentren.</w:t>
      </w:r>
    </w:p>
    <w:p w14:paraId="3744DCA9" w14:textId="77777777" w:rsidR="00C33515" w:rsidRPr="002523FA" w:rsidRDefault="00C33515" w:rsidP="002523FA">
      <w:pPr>
        <w:spacing w:line="360" w:lineRule="auto"/>
        <w:contextualSpacing/>
        <w:jc w:val="both"/>
        <w:rPr>
          <w:rFonts w:ascii="Palatino Linotype" w:hAnsi="Palatino Linotype" w:cs="Tahoma"/>
          <w:b/>
          <w:lang w:val="es-ES"/>
        </w:rPr>
      </w:pPr>
    </w:p>
    <w:p w14:paraId="67D2096C" w14:textId="77777777" w:rsidR="00C33515" w:rsidRPr="002523FA" w:rsidRDefault="00C33515" w:rsidP="002523FA">
      <w:pPr>
        <w:spacing w:line="360" w:lineRule="auto"/>
        <w:contextualSpacing/>
        <w:jc w:val="both"/>
        <w:rPr>
          <w:rFonts w:ascii="Palatino Linotype" w:hAnsi="Palatino Linotype" w:cs="Tahoma"/>
          <w:lang w:val="es-ES"/>
        </w:rPr>
      </w:pPr>
      <w:r w:rsidRPr="002523FA">
        <w:rPr>
          <w:rFonts w:ascii="Palatino Linotype" w:hAnsi="Palatino Linotype" w:cs="Tahoma"/>
          <w:lang w:val="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1226620E" w14:textId="77777777" w:rsidR="00C33515" w:rsidRPr="002523FA" w:rsidRDefault="00C33515" w:rsidP="002523FA">
      <w:pPr>
        <w:spacing w:line="360" w:lineRule="auto"/>
        <w:contextualSpacing/>
        <w:jc w:val="both"/>
        <w:rPr>
          <w:rFonts w:ascii="Palatino Linotype" w:hAnsi="Palatino Linotype" w:cs="Tahoma"/>
          <w:lang w:val="es-ES"/>
        </w:rPr>
      </w:pPr>
      <w:r w:rsidRPr="002523FA">
        <w:rPr>
          <w:rFonts w:ascii="Palatino Linotype" w:hAnsi="Palatino Linotype" w:cs="Tahoma"/>
          <w:lang w:val="es-ES"/>
        </w:rPr>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658C7F23" w14:textId="77777777" w:rsidR="00C33515" w:rsidRPr="002523FA" w:rsidRDefault="00C33515" w:rsidP="002523FA">
      <w:pPr>
        <w:spacing w:line="360" w:lineRule="auto"/>
        <w:contextualSpacing/>
        <w:jc w:val="both"/>
        <w:rPr>
          <w:rFonts w:ascii="Palatino Linotype" w:hAnsi="Palatino Linotype" w:cs="Tahoma"/>
          <w:lang w:val="es-ES"/>
        </w:rPr>
      </w:pPr>
    </w:p>
    <w:p w14:paraId="59F64990" w14:textId="77777777" w:rsidR="00C33515" w:rsidRPr="002523FA" w:rsidRDefault="00C33515" w:rsidP="002523FA">
      <w:pPr>
        <w:spacing w:line="360" w:lineRule="auto"/>
        <w:contextualSpacing/>
        <w:jc w:val="both"/>
        <w:rPr>
          <w:rFonts w:ascii="Palatino Linotype" w:hAnsi="Palatino Linotype" w:cs="Tahoma"/>
          <w:lang w:val="es-ES"/>
        </w:rPr>
      </w:pPr>
      <w:r w:rsidRPr="002523FA">
        <w:rPr>
          <w:rFonts w:ascii="Palatino Linotype" w:hAnsi="Palatino Linotype" w:cs="Tahoma"/>
          <w:lang w:val="es-ES"/>
        </w:rPr>
        <w:t>Por lo tanto, se actualiza la clasificación del domicilio y su comprobante como</w:t>
      </w:r>
      <w:r w:rsidRPr="002523FA">
        <w:rPr>
          <w:rFonts w:ascii="Palatino Linotype" w:hAnsi="Palatino Linotype" w:cs="Tahoma"/>
          <w:b/>
          <w:lang w:val="es-ES"/>
        </w:rPr>
        <w:t xml:space="preserve"> información confidencial,</w:t>
      </w:r>
      <w:r w:rsidRPr="002523FA">
        <w:rPr>
          <w:rFonts w:ascii="Palatino Linotype" w:hAnsi="Palatino Linotype" w:cs="Tahoma"/>
          <w:lang w:val="es-ES"/>
        </w:rPr>
        <w:t xml:space="preserve"> de conformidad con la fracción I, del artículo 143 de la Ley de Transparencia y Acceso a la Información Pública del Estado de México y Municipios.</w:t>
      </w:r>
    </w:p>
    <w:p w14:paraId="58711013" w14:textId="77777777" w:rsidR="00C33515" w:rsidRPr="002523FA" w:rsidRDefault="00C33515" w:rsidP="002523FA">
      <w:pPr>
        <w:contextualSpacing/>
        <w:jc w:val="both"/>
        <w:rPr>
          <w:rFonts w:ascii="Palatino Linotype" w:eastAsia="Calibri" w:hAnsi="Palatino Linotype" w:cs="Tahoma"/>
          <w:bCs/>
          <w:iCs/>
        </w:rPr>
      </w:pPr>
    </w:p>
    <w:p w14:paraId="04827EED" w14:textId="77777777" w:rsidR="00C33515" w:rsidRPr="002523FA" w:rsidRDefault="00C33515" w:rsidP="002523FA">
      <w:pPr>
        <w:numPr>
          <w:ilvl w:val="0"/>
          <w:numId w:val="42"/>
        </w:numPr>
        <w:contextualSpacing/>
        <w:jc w:val="both"/>
        <w:rPr>
          <w:rFonts w:ascii="Palatino Linotype" w:eastAsia="Calibri" w:hAnsi="Palatino Linotype" w:cs="Tahoma"/>
          <w:b/>
          <w:iCs/>
        </w:rPr>
      </w:pPr>
      <w:r w:rsidRPr="002523FA">
        <w:rPr>
          <w:rFonts w:ascii="Palatino Linotype" w:eastAsia="Calibri" w:hAnsi="Palatino Linotype" w:cs="Tahoma"/>
          <w:b/>
          <w:iCs/>
        </w:rPr>
        <w:t xml:space="preserve">Cartas de </w:t>
      </w:r>
      <w:r w:rsidRPr="002523FA">
        <w:rPr>
          <w:rFonts w:ascii="Palatino Linotype" w:eastAsia="Calibri" w:hAnsi="Palatino Linotype" w:cs="Tahoma"/>
          <w:b/>
          <w:iCs/>
          <w:lang w:eastAsia="es-ES_tradnl"/>
        </w:rPr>
        <w:t>Recomendación</w:t>
      </w:r>
      <w:r w:rsidRPr="002523FA">
        <w:rPr>
          <w:rFonts w:ascii="Palatino Linotype" w:eastAsia="Calibri" w:hAnsi="Palatino Linotype" w:cs="Tahoma"/>
          <w:b/>
          <w:iCs/>
        </w:rPr>
        <w:t>.</w:t>
      </w:r>
    </w:p>
    <w:p w14:paraId="1D4BEB4B" w14:textId="77777777" w:rsidR="00C33515" w:rsidRPr="002523FA" w:rsidRDefault="00C33515" w:rsidP="002523FA">
      <w:pPr>
        <w:contextualSpacing/>
        <w:jc w:val="both"/>
        <w:rPr>
          <w:rFonts w:ascii="Palatino Linotype" w:eastAsia="Calibri" w:hAnsi="Palatino Linotype" w:cs="Tahoma"/>
          <w:bCs/>
          <w:iCs/>
        </w:rPr>
      </w:pPr>
    </w:p>
    <w:p w14:paraId="048E61A2" w14:textId="77777777" w:rsidR="00C33515" w:rsidRPr="002523FA" w:rsidRDefault="00C33515" w:rsidP="002523FA">
      <w:pPr>
        <w:spacing w:line="360" w:lineRule="auto"/>
        <w:contextualSpacing/>
        <w:jc w:val="both"/>
        <w:rPr>
          <w:rFonts w:ascii="Palatino Linotype" w:eastAsia="Calibri" w:hAnsi="Palatino Linotype" w:cs="Tahoma"/>
          <w:bCs/>
          <w:iCs/>
        </w:rPr>
      </w:pPr>
      <w:r w:rsidRPr="002523FA">
        <w:rPr>
          <w:rFonts w:ascii="Palatino Linotype" w:eastAsia="Calibri" w:hAnsi="Palatino Linotype" w:cs="Tahoma"/>
          <w:bCs/>
          <w:iCs/>
        </w:rPr>
        <w:t>Sobre dichos documentos, es de señalar que corresponden aquellos documentos en donde personas particulares dan referencias o una valoración de la persona que recomiendan, las cuales pueden contener información  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14:paraId="65443EF8" w14:textId="77777777" w:rsidR="00C33515" w:rsidRPr="002523FA" w:rsidRDefault="00C33515" w:rsidP="002523FA">
      <w:pPr>
        <w:spacing w:line="360" w:lineRule="auto"/>
        <w:contextualSpacing/>
        <w:jc w:val="both"/>
        <w:rPr>
          <w:rFonts w:ascii="Palatino Linotype" w:eastAsia="Calibri" w:hAnsi="Palatino Linotype" w:cs="Tahoma"/>
          <w:bCs/>
          <w:iCs/>
        </w:rPr>
      </w:pPr>
    </w:p>
    <w:p w14:paraId="06309600" w14:textId="77777777" w:rsidR="00C33515" w:rsidRPr="002523FA" w:rsidRDefault="00C33515" w:rsidP="002523FA">
      <w:pPr>
        <w:spacing w:line="360" w:lineRule="auto"/>
        <w:contextualSpacing/>
        <w:jc w:val="both"/>
        <w:rPr>
          <w:rFonts w:ascii="Palatino Linotype" w:hAnsi="Palatino Linotype" w:cs="Tahoma"/>
          <w:lang w:val="es-ES"/>
        </w:rPr>
      </w:pPr>
      <w:r w:rsidRPr="002523FA">
        <w:rPr>
          <w:rFonts w:ascii="Palatino Linotype" w:eastAsia="Calibri" w:hAnsi="Palatino Linotype" w:cs="Tahoma"/>
          <w:bCs/>
          <w:iCs/>
        </w:rPr>
        <w:t xml:space="preserve">Por lo que, se considera que dichos documentos actualizan la clasificación como </w:t>
      </w:r>
      <w:r w:rsidRPr="002523FA">
        <w:rPr>
          <w:rFonts w:ascii="Palatino Linotype" w:eastAsia="Calibri" w:hAnsi="Palatino Linotype" w:cs="Tahoma"/>
          <w:b/>
          <w:bCs/>
          <w:iCs/>
        </w:rPr>
        <w:t>información confidencial</w:t>
      </w:r>
      <w:r w:rsidRPr="002523FA">
        <w:rPr>
          <w:rFonts w:ascii="Palatino Linotype" w:eastAsia="Calibri" w:hAnsi="Palatino Linotype" w:cs="Tahoma"/>
          <w:bCs/>
          <w:iCs/>
        </w:rPr>
        <w:t xml:space="preserve">, de la causal establecida en el artículo 143, fracción I, de la </w:t>
      </w:r>
      <w:r w:rsidRPr="002523FA">
        <w:rPr>
          <w:rFonts w:ascii="Palatino Linotype" w:hAnsi="Palatino Linotype" w:cs="Tahoma"/>
          <w:lang w:val="es-ES"/>
        </w:rPr>
        <w:t>Ley de Transparencia y Acceso a la Información Pública del Estado de México y Municipios.</w:t>
      </w:r>
    </w:p>
    <w:p w14:paraId="10F732AE" w14:textId="77777777" w:rsidR="00C33515" w:rsidRPr="002523FA" w:rsidRDefault="00C33515" w:rsidP="002523FA">
      <w:pPr>
        <w:contextualSpacing/>
        <w:jc w:val="both"/>
        <w:rPr>
          <w:rFonts w:ascii="Palatino Linotype" w:eastAsia="Calibri" w:hAnsi="Palatino Linotype" w:cs="Tahoma"/>
          <w:bCs/>
          <w:iCs/>
        </w:rPr>
      </w:pPr>
    </w:p>
    <w:p w14:paraId="765FE4EC" w14:textId="77777777" w:rsidR="00C33515" w:rsidRPr="002523FA" w:rsidRDefault="00C33515" w:rsidP="002523FA">
      <w:pPr>
        <w:numPr>
          <w:ilvl w:val="0"/>
          <w:numId w:val="42"/>
        </w:numPr>
        <w:contextualSpacing/>
        <w:jc w:val="both"/>
        <w:rPr>
          <w:rFonts w:ascii="Palatino Linotype" w:eastAsia="Calibri" w:hAnsi="Palatino Linotype" w:cs="Tahoma"/>
          <w:b/>
          <w:iCs/>
          <w:lang w:eastAsia="es-ES_tradnl"/>
        </w:rPr>
      </w:pPr>
      <w:r w:rsidRPr="002523FA">
        <w:rPr>
          <w:rFonts w:ascii="Palatino Linotype" w:eastAsia="Calibri" w:hAnsi="Palatino Linotype" w:cs="Tahoma"/>
          <w:b/>
          <w:iCs/>
          <w:lang w:eastAsia="es-ES_tradnl"/>
        </w:rPr>
        <w:t xml:space="preserve">Certificado médico. </w:t>
      </w:r>
    </w:p>
    <w:p w14:paraId="57DE15EA" w14:textId="77777777" w:rsidR="00C33515" w:rsidRPr="002523FA" w:rsidRDefault="00C33515" w:rsidP="002523FA">
      <w:pPr>
        <w:pStyle w:val="Prrafodelista"/>
        <w:jc w:val="both"/>
        <w:rPr>
          <w:rFonts w:ascii="Palatino Linotype" w:eastAsia="Calibri" w:hAnsi="Palatino Linotype" w:cs="Tahoma"/>
          <w:b/>
          <w:iCs/>
          <w:lang w:eastAsia="es-ES_tradnl"/>
        </w:rPr>
      </w:pPr>
    </w:p>
    <w:p w14:paraId="7DFB864C" w14:textId="77777777" w:rsidR="00C33515" w:rsidRPr="002523FA" w:rsidRDefault="00C33515" w:rsidP="002523FA">
      <w:pPr>
        <w:spacing w:line="360" w:lineRule="auto"/>
        <w:contextualSpacing/>
        <w:jc w:val="both"/>
        <w:rPr>
          <w:rFonts w:ascii="Palatino Linotype" w:hAnsi="Palatino Linotype" w:cs="Tahoma"/>
          <w:b/>
          <w:bCs/>
        </w:rPr>
      </w:pPr>
      <w:r w:rsidRPr="002523FA">
        <w:rPr>
          <w:rFonts w:ascii="Palatino Linotype" w:hAnsi="Palatino Linotype" w:cs="Tahoma"/>
        </w:rPr>
        <w:t xml:space="preserve">En principio, es de señalar que cualquier información que dé cuenta del </w:t>
      </w:r>
      <w:r w:rsidRPr="002523FA">
        <w:rPr>
          <w:rFonts w:ascii="Palatino Linotype" w:hAnsi="Palatino Linotype" w:cs="Tahoma"/>
          <w:b/>
          <w:bCs/>
        </w:rPr>
        <w:t>estado de salud de una persona</w:t>
      </w:r>
      <w:r w:rsidRPr="002523FA">
        <w:rPr>
          <w:rFonts w:ascii="Palatino Linotype" w:hAnsi="Palatino Linotype" w:cs="Tahoma"/>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2523FA">
        <w:rPr>
          <w:rFonts w:ascii="Palatino Linotype" w:hAnsi="Palatino Linotype" w:cs="Tahoma"/>
          <w:b/>
          <w:bCs/>
        </w:rPr>
        <w:t>den cuenta del estado de salud, ya sea físico o mental.</w:t>
      </w:r>
    </w:p>
    <w:p w14:paraId="355C1F13" w14:textId="77777777" w:rsidR="00C33515" w:rsidRPr="002523FA" w:rsidRDefault="00C33515" w:rsidP="002523FA">
      <w:pPr>
        <w:spacing w:line="360" w:lineRule="auto"/>
        <w:contextualSpacing/>
        <w:jc w:val="both"/>
        <w:rPr>
          <w:rFonts w:ascii="Palatino Linotype" w:hAnsi="Palatino Linotype" w:cs="Tahoma"/>
        </w:rPr>
      </w:pPr>
    </w:p>
    <w:p w14:paraId="2A20F358" w14:textId="77777777" w:rsidR="00C33515" w:rsidRPr="002523FA" w:rsidRDefault="00C33515" w:rsidP="002523FA">
      <w:pPr>
        <w:spacing w:line="360" w:lineRule="auto"/>
        <w:contextualSpacing/>
        <w:jc w:val="both"/>
        <w:rPr>
          <w:rFonts w:ascii="Palatino Linotype" w:eastAsia="Calibri" w:hAnsi="Palatino Linotype" w:cs="Tahoma"/>
          <w:lang w:val="es-ES"/>
        </w:rPr>
      </w:pPr>
      <w:r w:rsidRPr="002523FA">
        <w:rPr>
          <w:rFonts w:ascii="Palatino Linotype" w:eastAsia="Calibri" w:hAnsi="Palatino Linotype" w:cs="Tahoma"/>
          <w:lang w:val="es-ES"/>
        </w:rPr>
        <w:t xml:space="preserve">De tales circunstancias, se considera que la información contenida en el certificado médico, únicamente identifica el estado de salud físico y mental de la servidora pública, lo cual guarda el carácter </w:t>
      </w:r>
      <w:r w:rsidRPr="002523FA">
        <w:rPr>
          <w:rFonts w:ascii="Palatino Linotype" w:eastAsia="Calibri" w:hAnsi="Palatino Linotype" w:cs="Tahoma"/>
          <w:b/>
          <w:lang w:val="es-ES"/>
        </w:rPr>
        <w:t>confidencial</w:t>
      </w:r>
      <w:r w:rsidRPr="002523FA">
        <w:rPr>
          <w:rFonts w:ascii="Palatino Linotype" w:eastAsia="Calibri" w:hAnsi="Palatino Linotype" w:cs="Tahoma"/>
          <w:lang w:val="es-ES"/>
        </w:rPr>
        <w:t>, en términos del artículo 143, fracción I, de la Ley de Transparencia y Acceso a la Información Pública del Estado de México y Municipios.</w:t>
      </w:r>
    </w:p>
    <w:p w14:paraId="4D244FD5" w14:textId="77777777" w:rsidR="00C33515" w:rsidRPr="002523FA" w:rsidRDefault="00C33515" w:rsidP="002523FA">
      <w:pPr>
        <w:contextualSpacing/>
        <w:jc w:val="both"/>
        <w:rPr>
          <w:rFonts w:ascii="Palatino Linotype" w:eastAsia="Calibri" w:hAnsi="Palatino Linotype" w:cs="Tahoma"/>
          <w:bCs/>
          <w:iCs/>
        </w:rPr>
      </w:pPr>
    </w:p>
    <w:p w14:paraId="0517888E" w14:textId="77777777" w:rsidR="00C33515" w:rsidRPr="002523FA" w:rsidRDefault="00C33515" w:rsidP="002523FA">
      <w:pPr>
        <w:numPr>
          <w:ilvl w:val="0"/>
          <w:numId w:val="42"/>
        </w:numPr>
        <w:contextualSpacing/>
        <w:jc w:val="both"/>
        <w:rPr>
          <w:rFonts w:ascii="Palatino Linotype" w:eastAsia="Calibri" w:hAnsi="Palatino Linotype" w:cs="Tahoma"/>
          <w:b/>
          <w:iCs/>
          <w:lang w:eastAsia="es-ES_tradnl"/>
        </w:rPr>
      </w:pPr>
      <w:r w:rsidRPr="002523FA">
        <w:rPr>
          <w:rFonts w:ascii="Palatino Linotype" w:eastAsia="Calibri" w:hAnsi="Palatino Linotype" w:cs="Tahoma"/>
          <w:b/>
          <w:iCs/>
          <w:lang w:eastAsia="es-ES_tradnl"/>
        </w:rPr>
        <w:t>Constancia y Clave Única de Registro de Población.</w:t>
      </w:r>
    </w:p>
    <w:p w14:paraId="72DE71D2" w14:textId="77777777" w:rsidR="00C33515" w:rsidRPr="002523FA" w:rsidRDefault="00C33515" w:rsidP="002523FA">
      <w:pPr>
        <w:tabs>
          <w:tab w:val="left" w:pos="4962"/>
        </w:tabs>
        <w:contextualSpacing/>
        <w:jc w:val="both"/>
        <w:rPr>
          <w:rFonts w:ascii="Palatino Linotype" w:eastAsia="Calibri" w:hAnsi="Palatino Linotype" w:cs="Tahoma"/>
          <w:b/>
          <w:iCs/>
          <w:lang w:eastAsia="es-ES_tradnl"/>
        </w:rPr>
      </w:pPr>
    </w:p>
    <w:p w14:paraId="5AC17501" w14:textId="77777777" w:rsidR="00C33515" w:rsidRPr="002523FA" w:rsidRDefault="00C33515" w:rsidP="002523FA">
      <w:pPr>
        <w:spacing w:line="360" w:lineRule="auto"/>
        <w:contextualSpacing/>
        <w:jc w:val="both"/>
        <w:rPr>
          <w:rFonts w:ascii="Palatino Linotype" w:hAnsi="Palatino Linotype" w:cs="Tahoma"/>
          <w:bCs/>
        </w:rPr>
      </w:pPr>
      <w:r w:rsidRPr="002523FA">
        <w:rPr>
          <w:rFonts w:ascii="Palatino Linotype" w:hAnsi="Palatino Linotype" w:cs="Tahoma"/>
          <w:bC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1D642BA" w14:textId="77777777" w:rsidR="00C33515" w:rsidRPr="002523FA" w:rsidRDefault="00C33515" w:rsidP="002523FA">
      <w:pPr>
        <w:spacing w:line="360" w:lineRule="auto"/>
        <w:contextualSpacing/>
        <w:jc w:val="both"/>
        <w:rPr>
          <w:rFonts w:ascii="Palatino Linotype" w:hAnsi="Palatino Linotype" w:cs="Tahoma"/>
          <w:bCs/>
        </w:rPr>
      </w:pPr>
      <w:r w:rsidRPr="002523FA">
        <w:rPr>
          <w:rFonts w:ascii="Palatino Linotype" w:hAnsi="Palatino Linotype" w:cs="Tahoma"/>
          <w:bC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3CAC458" w14:textId="77777777" w:rsidR="00C33515" w:rsidRPr="002523FA" w:rsidRDefault="00C33515" w:rsidP="002523FA">
      <w:pPr>
        <w:spacing w:line="360" w:lineRule="auto"/>
        <w:contextualSpacing/>
        <w:jc w:val="both"/>
        <w:rPr>
          <w:rFonts w:ascii="Palatino Linotype" w:hAnsi="Palatino Linotype" w:cs="Tahoma"/>
          <w:bCs/>
          <w:iCs/>
        </w:rPr>
      </w:pPr>
    </w:p>
    <w:p w14:paraId="24DB3797" w14:textId="77777777" w:rsidR="00C33515" w:rsidRPr="002523FA" w:rsidRDefault="00C33515" w:rsidP="002523FA">
      <w:pPr>
        <w:spacing w:line="360" w:lineRule="auto"/>
        <w:contextualSpacing/>
        <w:jc w:val="both"/>
        <w:rPr>
          <w:rFonts w:ascii="Palatino Linotype" w:hAnsi="Palatino Linotype" w:cs="Tahoma"/>
          <w:bCs/>
        </w:rPr>
      </w:pPr>
      <w:r w:rsidRPr="002523FA">
        <w:rPr>
          <w:rFonts w:ascii="Palatino Linotype" w:hAnsi="Palatino Linotype" w:cs="Tahoma"/>
        </w:rPr>
        <w:t xml:space="preserve">En ese orden de ideas, la Secretaría de Gobernación en las direcciones </w:t>
      </w:r>
      <w:hyperlink r:id="rId17" w:history="1">
        <w:r w:rsidRPr="002523FA">
          <w:rPr>
            <w:rStyle w:val="Hipervnculo"/>
            <w:rFonts w:ascii="Palatino Linotype" w:hAnsi="Palatino Linotype" w:cs="Tahoma"/>
            <w:color w:val="auto"/>
          </w:rPr>
          <w:t>https://consultas.curp.gob.mx/CurpSP/html/informacionecurpPS.html</w:t>
        </w:r>
      </w:hyperlink>
      <w:r w:rsidRPr="002523FA">
        <w:rPr>
          <w:rFonts w:ascii="Palatino Linotype" w:hAnsi="Palatino Linotype" w:cs="Tahoma"/>
        </w:rPr>
        <w:t xml:space="preserve"> y </w:t>
      </w:r>
      <w:hyperlink r:id="rId18" w:history="1">
        <w:r w:rsidRPr="002523FA">
          <w:rPr>
            <w:rStyle w:val="Hipervnculo"/>
            <w:rFonts w:ascii="Palatino Linotype" w:hAnsi="Palatino Linotype" w:cs="Tahoma"/>
            <w:color w:val="auto"/>
          </w:rPr>
          <w:t>https://www.gob.mx/segob/renapo/acciones-y-programas/clave-unica-de-registro-de-poblacion-curp-142226</w:t>
        </w:r>
      </w:hyperlink>
      <w:r w:rsidRPr="002523FA">
        <w:rPr>
          <w:rFonts w:ascii="Palatino Linotype" w:hAnsi="Palatino Linotype" w:cs="Tahoma"/>
          <w:u w:val="single"/>
        </w:rPr>
        <w:t xml:space="preserve"> </w:t>
      </w:r>
      <w:r w:rsidRPr="002523FA">
        <w:rPr>
          <w:rFonts w:ascii="Palatino Linotype" w:hAnsi="Palatino Linotype" w:cs="Tahoma"/>
          <w:bCs/>
        </w:rPr>
        <w:t>(consultadas el veinte de abril de dos mil veintidós,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08F06A9C" w14:textId="77777777" w:rsidR="00C33515" w:rsidRPr="002523FA" w:rsidRDefault="00C33515" w:rsidP="002523FA">
      <w:pPr>
        <w:spacing w:line="360" w:lineRule="auto"/>
        <w:contextualSpacing/>
        <w:jc w:val="both"/>
        <w:rPr>
          <w:rFonts w:ascii="Palatino Linotype" w:hAnsi="Palatino Linotype" w:cs="Tahoma"/>
          <w:bCs/>
        </w:rPr>
      </w:pPr>
    </w:p>
    <w:p w14:paraId="0A36927B" w14:textId="77777777" w:rsidR="00C33515" w:rsidRPr="002523FA" w:rsidRDefault="00C33515" w:rsidP="002523FA">
      <w:pPr>
        <w:numPr>
          <w:ilvl w:val="0"/>
          <w:numId w:val="44"/>
        </w:numPr>
        <w:spacing w:line="360" w:lineRule="auto"/>
        <w:contextualSpacing/>
        <w:jc w:val="both"/>
        <w:rPr>
          <w:rFonts w:ascii="Palatino Linotype" w:hAnsi="Palatino Linotype" w:cs="Tahoma"/>
          <w:bCs/>
        </w:rPr>
      </w:pPr>
      <w:r w:rsidRPr="002523FA">
        <w:rPr>
          <w:rFonts w:ascii="Palatino Linotype" w:hAnsi="Palatino Linotype" w:cs="Tahoma"/>
          <w:bCs/>
        </w:rPr>
        <w:t>El primero y segundo apellidos, así como al nombre de pila;</w:t>
      </w:r>
    </w:p>
    <w:p w14:paraId="6A9E27D0" w14:textId="77777777" w:rsidR="00C33515" w:rsidRPr="002523FA" w:rsidRDefault="00C33515" w:rsidP="002523FA">
      <w:pPr>
        <w:numPr>
          <w:ilvl w:val="0"/>
          <w:numId w:val="44"/>
        </w:numPr>
        <w:spacing w:line="360" w:lineRule="auto"/>
        <w:contextualSpacing/>
        <w:jc w:val="both"/>
        <w:rPr>
          <w:rFonts w:ascii="Palatino Linotype" w:hAnsi="Palatino Linotype" w:cs="Tahoma"/>
          <w:bCs/>
        </w:rPr>
      </w:pPr>
      <w:r w:rsidRPr="002523FA">
        <w:rPr>
          <w:rFonts w:ascii="Palatino Linotype" w:hAnsi="Palatino Linotype" w:cs="Tahoma"/>
          <w:bCs/>
        </w:rPr>
        <w:t>La fecha de nacimiento;</w:t>
      </w:r>
    </w:p>
    <w:p w14:paraId="506A3A11" w14:textId="77777777" w:rsidR="00C33515" w:rsidRPr="002523FA" w:rsidRDefault="00C33515" w:rsidP="002523FA">
      <w:pPr>
        <w:numPr>
          <w:ilvl w:val="0"/>
          <w:numId w:val="44"/>
        </w:numPr>
        <w:spacing w:line="360" w:lineRule="auto"/>
        <w:contextualSpacing/>
        <w:jc w:val="both"/>
        <w:rPr>
          <w:rFonts w:ascii="Palatino Linotype" w:hAnsi="Palatino Linotype" w:cs="Tahoma"/>
          <w:bCs/>
        </w:rPr>
      </w:pPr>
      <w:r w:rsidRPr="002523FA">
        <w:rPr>
          <w:rFonts w:ascii="Palatino Linotype" w:hAnsi="Palatino Linotype" w:cs="Tahoma"/>
          <w:bCs/>
        </w:rPr>
        <w:t>El sexo, y</w:t>
      </w:r>
    </w:p>
    <w:p w14:paraId="16428069" w14:textId="77777777" w:rsidR="00C33515" w:rsidRPr="002523FA" w:rsidRDefault="00C33515" w:rsidP="002523FA">
      <w:pPr>
        <w:numPr>
          <w:ilvl w:val="0"/>
          <w:numId w:val="44"/>
        </w:numPr>
        <w:spacing w:line="360" w:lineRule="auto"/>
        <w:contextualSpacing/>
        <w:jc w:val="both"/>
        <w:rPr>
          <w:rFonts w:ascii="Palatino Linotype" w:hAnsi="Palatino Linotype" w:cs="Tahoma"/>
          <w:bCs/>
        </w:rPr>
      </w:pPr>
      <w:r w:rsidRPr="002523FA">
        <w:rPr>
          <w:rFonts w:ascii="Palatino Linotype" w:hAnsi="Palatino Linotype" w:cs="Tahoma"/>
          <w:bCs/>
        </w:rPr>
        <w:t>La entidad federativa de nacimiento.</w:t>
      </w:r>
    </w:p>
    <w:p w14:paraId="1044F4A5" w14:textId="77777777" w:rsidR="00C33515" w:rsidRPr="002523FA" w:rsidRDefault="00C33515" w:rsidP="002523FA">
      <w:pPr>
        <w:spacing w:line="360" w:lineRule="auto"/>
        <w:contextualSpacing/>
        <w:jc w:val="both"/>
        <w:rPr>
          <w:rFonts w:ascii="Palatino Linotype" w:hAnsi="Palatino Linotype" w:cs="Tahoma"/>
          <w:bCs/>
        </w:rPr>
      </w:pPr>
    </w:p>
    <w:p w14:paraId="406A0FC5" w14:textId="77777777" w:rsidR="00C33515" w:rsidRPr="002523FA" w:rsidRDefault="00C33515" w:rsidP="002523FA">
      <w:pPr>
        <w:spacing w:line="360" w:lineRule="auto"/>
        <w:contextualSpacing/>
        <w:jc w:val="both"/>
        <w:rPr>
          <w:rFonts w:ascii="Palatino Linotype" w:hAnsi="Palatino Linotype" w:cs="Tahoma"/>
          <w:bCs/>
        </w:rPr>
      </w:pPr>
      <w:r w:rsidRPr="002523FA">
        <w:rPr>
          <w:rFonts w:ascii="Palatino Linotype" w:hAnsi="Palatino Linotype" w:cs="Tahoma"/>
          <w:bCs/>
        </w:rPr>
        <w:t>Los dos últimos elementos de la Clave Única de Registro de Población evitan la duplicidad de la Clave y garantizan su correcta integración.</w:t>
      </w:r>
    </w:p>
    <w:p w14:paraId="53C01F4A" w14:textId="77777777" w:rsidR="00C33515" w:rsidRPr="002523FA" w:rsidRDefault="00C33515" w:rsidP="002523FA">
      <w:pPr>
        <w:spacing w:line="360" w:lineRule="auto"/>
        <w:contextualSpacing/>
        <w:jc w:val="both"/>
        <w:rPr>
          <w:rFonts w:ascii="Palatino Linotype" w:hAnsi="Palatino Linotype" w:cs="Tahoma"/>
          <w:bCs/>
        </w:rPr>
      </w:pPr>
      <w:r w:rsidRPr="002523FA">
        <w:rPr>
          <w:rFonts w:ascii="Palatino Linotype" w:hAnsi="Palatino Linotype" w:cs="Tahoma"/>
          <w:bC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C7D463C" w14:textId="77777777" w:rsidR="00C33515" w:rsidRPr="002523FA" w:rsidRDefault="00C33515" w:rsidP="002523FA">
      <w:pPr>
        <w:spacing w:line="360" w:lineRule="auto"/>
        <w:contextualSpacing/>
        <w:jc w:val="both"/>
        <w:rPr>
          <w:rFonts w:ascii="Palatino Linotype" w:hAnsi="Palatino Linotype" w:cs="Tahoma"/>
          <w:bCs/>
        </w:rPr>
      </w:pPr>
    </w:p>
    <w:p w14:paraId="3CFC11F0" w14:textId="77777777" w:rsidR="00C33515" w:rsidRPr="002523FA" w:rsidRDefault="00C33515" w:rsidP="002523FA">
      <w:pPr>
        <w:spacing w:line="360" w:lineRule="auto"/>
        <w:contextualSpacing/>
        <w:jc w:val="both"/>
        <w:rPr>
          <w:rFonts w:ascii="Palatino Linotype" w:hAnsi="Palatino Linotype" w:cs="Tahoma"/>
          <w:bCs/>
        </w:rPr>
      </w:pPr>
      <w:r w:rsidRPr="002523FA">
        <w:rPr>
          <w:rFonts w:ascii="Palatino Linotype" w:hAnsi="Palatino Linotype" w:cs="Tahoma"/>
          <w:bCs/>
        </w:rPr>
        <w:t>Situación que se robustece, con el Criterio 18/17, emitido por el Instituto Nacional de Transparencia, Acceso a la Información y Protección de Datos Personales, que establece lo siguiente:</w:t>
      </w:r>
    </w:p>
    <w:p w14:paraId="2D48E91F" w14:textId="77777777" w:rsidR="00C33515" w:rsidRPr="002523FA" w:rsidRDefault="00C33515" w:rsidP="002523FA">
      <w:pPr>
        <w:ind w:left="567"/>
        <w:contextualSpacing/>
        <w:jc w:val="both"/>
        <w:rPr>
          <w:rFonts w:ascii="Palatino Linotype" w:hAnsi="Palatino Linotype" w:cs="Tahoma"/>
          <w:bCs/>
          <w:iCs/>
          <w:sz w:val="20"/>
          <w:szCs w:val="22"/>
        </w:rPr>
      </w:pPr>
    </w:p>
    <w:p w14:paraId="6124284C" w14:textId="77777777" w:rsidR="00C33515" w:rsidRPr="002523FA" w:rsidRDefault="00C33515" w:rsidP="002523FA">
      <w:pPr>
        <w:ind w:left="851" w:right="899"/>
        <w:contextualSpacing/>
        <w:jc w:val="both"/>
        <w:rPr>
          <w:rFonts w:ascii="Palatino Linotype" w:hAnsi="Palatino Linotype" w:cs="Tahoma"/>
          <w:bCs/>
          <w:i/>
          <w:iCs/>
          <w:sz w:val="22"/>
        </w:rPr>
      </w:pPr>
      <w:r w:rsidRPr="002523FA">
        <w:rPr>
          <w:rFonts w:ascii="Palatino Linotype" w:hAnsi="Palatino Linotype" w:cs="Tahoma"/>
          <w:b/>
          <w:bCs/>
          <w:i/>
          <w:iCs/>
          <w:sz w:val="22"/>
        </w:rPr>
        <w:t xml:space="preserve">Clave Única de Registro de Población (CURP). </w:t>
      </w:r>
      <w:r w:rsidRPr="002523FA">
        <w:rPr>
          <w:rFonts w:ascii="Palatino Linotype" w:hAnsi="Palatino Linotype" w:cs="Tahoma"/>
          <w:bCs/>
          <w:i/>
          <w:iCs/>
          <w:sz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32AC3E0" w14:textId="77777777" w:rsidR="00C33515" w:rsidRPr="002523FA" w:rsidRDefault="00C33515" w:rsidP="002523FA">
      <w:pPr>
        <w:contextualSpacing/>
        <w:jc w:val="both"/>
        <w:rPr>
          <w:rFonts w:ascii="Palatino Linotype" w:hAnsi="Palatino Linotype" w:cs="Tahoma"/>
          <w:bCs/>
        </w:rPr>
      </w:pPr>
    </w:p>
    <w:p w14:paraId="5AA9412A" w14:textId="77777777" w:rsidR="00C33515" w:rsidRPr="002523FA" w:rsidRDefault="00C33515" w:rsidP="002523FA">
      <w:pPr>
        <w:spacing w:line="360" w:lineRule="auto"/>
        <w:contextualSpacing/>
        <w:jc w:val="both"/>
        <w:rPr>
          <w:rFonts w:ascii="Palatino Linotype" w:hAnsi="Palatino Linotype" w:cs="Tahoma"/>
          <w:bCs/>
        </w:rPr>
      </w:pPr>
      <w:r w:rsidRPr="002523FA">
        <w:rPr>
          <w:rFonts w:ascii="Palatino Linotype" w:hAnsi="Palatino Linotype" w:cs="Tahoma"/>
          <w:bCs/>
        </w:rPr>
        <w:t>De acuerdo con lo anterior, resulta procedente la clasificación de la Clave Única de Registro de Población; por lo que, la constancia de dicho dato corre al misma suerte, pues únicamente contiene datos que hacen identificables a la servidora pública, que en nada abonan a la transparencia y no rinden cuantas de la forma de actuar de la Encargada de Despacho de la Unidad de Transparencia, por lo que, es</w:t>
      </w:r>
      <w:r w:rsidRPr="002523FA">
        <w:rPr>
          <w:rFonts w:ascii="Palatino Linotype" w:hAnsi="Palatino Linotype" w:cs="Tahoma"/>
          <w:b/>
          <w:bCs/>
        </w:rPr>
        <w:t xml:space="preserve"> información confidencial</w:t>
      </w:r>
      <w:r w:rsidRPr="002523FA">
        <w:rPr>
          <w:rFonts w:ascii="Palatino Linotype" w:hAnsi="Palatino Linotype" w:cs="Tahoma"/>
          <w:bCs/>
        </w:rPr>
        <w:t xml:space="preserve">, en términos del artículo 143, fracción I, de la Ley de Transparencia y Acceso a la Información Pública del Estado de México y Municipios. </w:t>
      </w:r>
    </w:p>
    <w:p w14:paraId="2633C677" w14:textId="57CE3ED9" w:rsidR="00C33515" w:rsidRDefault="00C33515" w:rsidP="002523FA">
      <w:pPr>
        <w:spacing w:line="360" w:lineRule="auto"/>
        <w:contextualSpacing/>
        <w:jc w:val="both"/>
        <w:rPr>
          <w:rFonts w:ascii="Palatino Linotype" w:hAnsi="Palatino Linotype" w:cs="Tahoma"/>
          <w:bCs/>
        </w:rPr>
      </w:pPr>
    </w:p>
    <w:p w14:paraId="1E4E01D2" w14:textId="77777777" w:rsidR="002523FA" w:rsidRPr="002523FA" w:rsidRDefault="002523FA" w:rsidP="002523FA">
      <w:pPr>
        <w:spacing w:line="360" w:lineRule="auto"/>
        <w:contextualSpacing/>
        <w:jc w:val="both"/>
        <w:rPr>
          <w:rFonts w:ascii="Palatino Linotype" w:hAnsi="Palatino Linotype" w:cs="Tahoma"/>
          <w:bCs/>
        </w:rPr>
      </w:pPr>
    </w:p>
    <w:p w14:paraId="2B519414" w14:textId="20DE9A3D" w:rsidR="00C33515" w:rsidRPr="002523FA" w:rsidRDefault="00C33515" w:rsidP="002523FA">
      <w:pPr>
        <w:pStyle w:val="Prrafodelista"/>
        <w:numPr>
          <w:ilvl w:val="0"/>
          <w:numId w:val="42"/>
        </w:numPr>
        <w:spacing w:line="360" w:lineRule="auto"/>
        <w:contextualSpacing/>
        <w:jc w:val="both"/>
        <w:rPr>
          <w:rFonts w:ascii="Palatino Linotype" w:hAnsi="Palatino Linotype" w:cs="Tahoma"/>
          <w:bCs/>
        </w:rPr>
      </w:pPr>
      <w:r w:rsidRPr="002523FA">
        <w:rPr>
          <w:rFonts w:ascii="Palatino Linotype" w:eastAsia="Calibri" w:hAnsi="Palatino Linotype" w:cs="Tahoma"/>
          <w:b/>
          <w:iCs/>
          <w:lang w:eastAsia="es-ES_tradnl"/>
        </w:rPr>
        <w:t xml:space="preserve">Certificado de no antecedentes penales </w:t>
      </w:r>
    </w:p>
    <w:p w14:paraId="53DD36B7" w14:textId="78FEF540" w:rsidR="00C33515" w:rsidRPr="002523FA" w:rsidRDefault="00810E4B" w:rsidP="002523FA">
      <w:pPr>
        <w:tabs>
          <w:tab w:val="left" w:pos="709"/>
        </w:tabs>
        <w:spacing w:line="360" w:lineRule="auto"/>
        <w:jc w:val="both"/>
        <w:rPr>
          <w:rFonts w:ascii="Palatino Linotype" w:eastAsia="Calibri" w:hAnsi="Palatino Linotype"/>
          <w:lang w:val="es-ES_tradnl" w:eastAsia="es-MX"/>
        </w:rPr>
      </w:pPr>
      <w:r w:rsidRPr="002523FA">
        <w:rPr>
          <w:rFonts w:ascii="Palatino Linotype" w:eastAsia="Calibri" w:hAnsi="Palatino Linotype"/>
          <w:lang w:val="es-ES_tradnl" w:eastAsia="es-MX"/>
        </w:rPr>
        <w:t xml:space="preserve">Es importante precisar que de acuerdo al artículo 47, fracción V de la Ley del Trabajo de los Servidores Públicos del Estado y Municipios, no es un requisito que actualmente no se solicita, sin embargo, en caso de que dicha información obre en los archivos del Sujeto Obligado deberá entregarse en versión pública. </w:t>
      </w:r>
    </w:p>
    <w:p w14:paraId="18CC6ACC" w14:textId="77777777" w:rsidR="00810E4B" w:rsidRPr="002523FA" w:rsidRDefault="00810E4B" w:rsidP="002523FA">
      <w:pPr>
        <w:tabs>
          <w:tab w:val="left" w:pos="709"/>
        </w:tabs>
        <w:spacing w:line="360" w:lineRule="auto"/>
        <w:jc w:val="both"/>
        <w:rPr>
          <w:rFonts w:ascii="Palatino Linotype" w:eastAsia="Calibri" w:hAnsi="Palatino Linotype"/>
          <w:b/>
          <w:lang w:val="es-ES_tradnl" w:eastAsia="es-MX"/>
        </w:rPr>
      </w:pPr>
    </w:p>
    <w:p w14:paraId="1F48A914" w14:textId="77777777" w:rsidR="00810E4B" w:rsidRPr="002523FA" w:rsidRDefault="00810E4B" w:rsidP="002523FA">
      <w:pPr>
        <w:pStyle w:val="Prrafodelista"/>
        <w:numPr>
          <w:ilvl w:val="0"/>
          <w:numId w:val="42"/>
        </w:numPr>
        <w:tabs>
          <w:tab w:val="left" w:pos="284"/>
          <w:tab w:val="left" w:pos="426"/>
        </w:tabs>
        <w:ind w:right="49"/>
        <w:contextualSpacing/>
        <w:jc w:val="both"/>
        <w:rPr>
          <w:rFonts w:ascii="Palatino Linotype" w:hAnsi="Palatino Linotype" w:cs="Arial"/>
          <w:b/>
          <w:lang w:eastAsia="es-MX"/>
        </w:rPr>
      </w:pPr>
      <w:r w:rsidRPr="002523FA">
        <w:rPr>
          <w:rFonts w:ascii="Palatino Linotype" w:hAnsi="Palatino Linotype" w:cs="Arial"/>
          <w:b/>
          <w:lang w:eastAsia="es-MX"/>
        </w:rPr>
        <w:t>Certificado de No Deudor Alimentario Moroso.</w:t>
      </w:r>
    </w:p>
    <w:p w14:paraId="2015BFDA" w14:textId="77777777" w:rsidR="00673E2A" w:rsidRPr="002523FA" w:rsidRDefault="00673E2A" w:rsidP="002523FA">
      <w:pPr>
        <w:spacing w:line="360" w:lineRule="auto"/>
        <w:jc w:val="both"/>
        <w:rPr>
          <w:rFonts w:ascii="Palatino Linotype" w:eastAsia="Palatino Linotype" w:hAnsi="Palatino Linotype" w:cs="Palatino Linotype"/>
        </w:rPr>
      </w:pPr>
    </w:p>
    <w:p w14:paraId="7D6DC976" w14:textId="77777777" w:rsidR="00673E2A" w:rsidRPr="002523FA" w:rsidRDefault="00673E2A" w:rsidP="002523FA">
      <w:pPr>
        <w:spacing w:line="360" w:lineRule="auto"/>
        <w:jc w:val="both"/>
        <w:rPr>
          <w:rFonts w:ascii="Palatino Linotype" w:eastAsia="Palatino Linotype" w:hAnsi="Palatino Linotype" w:cs="Palatino Linotype"/>
        </w:rPr>
      </w:pPr>
      <w:r w:rsidRPr="002523FA">
        <w:rPr>
          <w:rFonts w:ascii="Palatino Linotype" w:eastAsia="Palatino Linotype" w:hAnsi="Palatino Linotype" w:cs="Palatino Linotype"/>
        </w:rPr>
        <w:t xml:space="preserve">Al respecto, en el Proyecto de Decreto por el que se Reforman y Adicionan Diversas Disposiciones para crear el Registro de Deudores Alimentarios del Estado de México, disponible en la dirección electrónica </w:t>
      </w:r>
      <w:hyperlink r:id="rId19" w:anchor=":~:text=La%20inscripci%C3%B3n%20con%20el%20car%C3%A1cter,del%20Estado%20de%20M%C3%A9xico%20e">
        <w:r w:rsidRPr="002523FA">
          <w:rPr>
            <w:rFonts w:ascii="Palatino Linotype" w:eastAsia="Palatino Linotype" w:hAnsi="Palatino Linotype" w:cs="Palatino Linotype"/>
            <w:u w:val="single"/>
          </w:rPr>
          <w:t>https://www.ipomex.org.mx/recursos/ipo/files_ipo/2014/8/11/630bc7787b59af912a96a9e1bca1c770.pdf#:~:text=La%20inscripci%C3%B3n%20con%20el%20car%C3%A1cter,del%20Estado%20de%20M%C3%A9xico%20e</w:t>
        </w:r>
      </w:hyperlink>
      <w:r w:rsidRPr="002523FA">
        <w:rPr>
          <w:rFonts w:ascii="Palatino Linotype" w:eastAsia="Palatino Linotype" w:hAnsi="Palatino Linotype" w:cs="Palatino Linotype"/>
        </w:rPr>
        <w:t xml:space="preserve">, pueden advertirse los objetivos de crear dicho registro: </w:t>
      </w:r>
    </w:p>
    <w:p w14:paraId="77D6A7B4" w14:textId="77777777" w:rsidR="00673E2A" w:rsidRPr="002523FA" w:rsidRDefault="00673E2A" w:rsidP="002523FA">
      <w:pPr>
        <w:spacing w:line="360" w:lineRule="auto"/>
        <w:jc w:val="both"/>
        <w:rPr>
          <w:rFonts w:ascii="Palatino Linotype" w:eastAsia="Palatino Linotype" w:hAnsi="Palatino Linotype" w:cs="Palatino Linotype"/>
        </w:rPr>
      </w:pPr>
    </w:p>
    <w:p w14:paraId="00EC9DB4" w14:textId="77777777" w:rsidR="00673E2A" w:rsidRPr="002523FA" w:rsidRDefault="00673E2A" w:rsidP="002523FA">
      <w:pPr>
        <w:ind w:left="567" w:right="539"/>
        <w:jc w:val="both"/>
        <w:rPr>
          <w:rFonts w:ascii="Palatino Linotype" w:eastAsia="Palatino Linotype" w:hAnsi="Palatino Linotype" w:cs="Palatino Linotype"/>
          <w:i/>
        </w:rPr>
      </w:pPr>
      <w:r w:rsidRPr="002523FA">
        <w:rPr>
          <w:rFonts w:ascii="Palatino Linotype" w:eastAsia="Palatino Linotype" w:hAnsi="Palatino Linotype" w:cs="Palatino Linotype"/>
          <w:i/>
        </w:rPr>
        <w:t>“El interés superior del menor debe prevalecer en cualquier controversia de derecho familiar, situación que obliga a las autoridades a establecer las medidas necesarias para asegurar el cumplimiento del pago de la pensión alimenticia decretada a su favor.</w:t>
      </w:r>
    </w:p>
    <w:p w14:paraId="106AB8DE" w14:textId="77777777" w:rsidR="00673E2A" w:rsidRPr="002523FA" w:rsidRDefault="00673E2A" w:rsidP="002523FA">
      <w:pPr>
        <w:ind w:left="567"/>
        <w:jc w:val="both"/>
        <w:rPr>
          <w:rFonts w:ascii="Palatino Linotype" w:eastAsia="Palatino Linotype" w:hAnsi="Palatino Linotype" w:cs="Palatino Linotype"/>
          <w:i/>
        </w:rPr>
      </w:pPr>
    </w:p>
    <w:p w14:paraId="6942D225" w14:textId="77777777" w:rsidR="00673E2A" w:rsidRPr="002523FA" w:rsidRDefault="00673E2A" w:rsidP="002523FA">
      <w:pPr>
        <w:ind w:left="567" w:right="539"/>
        <w:jc w:val="both"/>
        <w:rPr>
          <w:rFonts w:ascii="Palatino Linotype" w:eastAsia="Palatino Linotype" w:hAnsi="Palatino Linotype" w:cs="Palatino Linotype"/>
          <w:i/>
        </w:rPr>
      </w:pPr>
      <w:r w:rsidRPr="002523FA">
        <w:rPr>
          <w:rFonts w:ascii="Palatino Linotype" w:eastAsia="Palatino Linotype" w:hAnsi="Palatino Linotype" w:cs="Palatino Linotype"/>
          <w:i/>
        </w:rPr>
        <w:t>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14:paraId="4384D54F" w14:textId="77777777" w:rsidR="00673E2A" w:rsidRPr="002523FA" w:rsidRDefault="00673E2A" w:rsidP="002523FA">
      <w:pPr>
        <w:ind w:left="567" w:right="539"/>
        <w:jc w:val="both"/>
        <w:rPr>
          <w:rFonts w:ascii="Palatino Linotype" w:eastAsia="Palatino Linotype" w:hAnsi="Palatino Linotype" w:cs="Palatino Linotype"/>
          <w:i/>
        </w:rPr>
      </w:pPr>
    </w:p>
    <w:p w14:paraId="59F7FD3B" w14:textId="77777777" w:rsidR="00673E2A" w:rsidRPr="002523FA" w:rsidRDefault="00673E2A" w:rsidP="002523FA">
      <w:pPr>
        <w:ind w:left="567" w:right="539"/>
        <w:jc w:val="both"/>
        <w:rPr>
          <w:rFonts w:ascii="Palatino Linotype" w:eastAsia="Palatino Linotype" w:hAnsi="Palatino Linotype" w:cs="Palatino Linotype"/>
          <w:i/>
        </w:rPr>
      </w:pPr>
      <w:r w:rsidRPr="002523FA">
        <w:rPr>
          <w:rFonts w:ascii="Palatino Linotype" w:eastAsia="Palatino Linotype" w:hAnsi="Palatino Linotype" w:cs="Palatino Linotype"/>
          <w:i/>
        </w:rPr>
        <w:t xml:space="preserve">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obligados a proporcionar alimentos </w:t>
      </w:r>
      <w:proofErr w:type="gramStart"/>
      <w:r w:rsidRPr="002523FA">
        <w:rPr>
          <w:rFonts w:ascii="Palatino Linotype" w:eastAsia="Palatino Linotype" w:hAnsi="Palatino Linotype" w:cs="Palatino Linotype"/>
          <w:i/>
        </w:rPr>
        <w:t>eluden</w:t>
      </w:r>
      <w:proofErr w:type="gramEnd"/>
      <w:r w:rsidRPr="002523FA">
        <w:rPr>
          <w:rFonts w:ascii="Palatino Linotype" w:eastAsia="Palatino Linotype" w:hAnsi="Palatino Linotype" w:cs="Palatino Linotype"/>
          <w:i/>
        </w:rPr>
        <w:t xml:space="preserve">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14:paraId="19BAAFDB" w14:textId="77777777" w:rsidR="00673E2A" w:rsidRPr="002523FA" w:rsidRDefault="00673E2A" w:rsidP="002523FA">
      <w:pPr>
        <w:ind w:left="567" w:right="539"/>
        <w:jc w:val="both"/>
        <w:rPr>
          <w:rFonts w:ascii="Palatino Linotype" w:eastAsia="Palatino Linotype" w:hAnsi="Palatino Linotype" w:cs="Palatino Linotype"/>
          <w:i/>
        </w:rPr>
      </w:pPr>
    </w:p>
    <w:p w14:paraId="29F91BDB" w14:textId="77777777" w:rsidR="00673E2A" w:rsidRPr="002523FA" w:rsidRDefault="00673E2A" w:rsidP="002523FA">
      <w:pPr>
        <w:ind w:left="567" w:right="539"/>
        <w:jc w:val="both"/>
        <w:rPr>
          <w:rFonts w:ascii="Palatino Linotype" w:eastAsia="Palatino Linotype" w:hAnsi="Palatino Linotype" w:cs="Palatino Linotype"/>
          <w:i/>
        </w:rPr>
      </w:pPr>
      <w:r w:rsidRPr="002523FA">
        <w:rPr>
          <w:rFonts w:ascii="Palatino Linotype" w:eastAsia="Palatino Linotype" w:hAnsi="Palatino Linotype" w:cs="Palatino Linotype"/>
          <w:i/>
        </w:rPr>
        <w:t>Los alimentos tienen carácter preferente a favor de los hijos, sin que pueda eximirse el deudor alimentario de su cumplimiento cuando esté en posibilidades de hacerlo. En el Estado de México,</w:t>
      </w:r>
      <w:r w:rsidRPr="002523FA">
        <w:rPr>
          <w:rFonts w:ascii="Palatino Linotype" w:eastAsia="Palatino Linotype" w:hAnsi="Palatino Linotype" w:cs="Palatino Linotype"/>
        </w:rPr>
        <w:t xml:space="preserve"> </w:t>
      </w:r>
      <w:r w:rsidRPr="002523FA">
        <w:rPr>
          <w:rFonts w:ascii="Palatino Linotype" w:eastAsia="Palatino Linotype" w:hAnsi="Palatino Linotype" w:cs="Palatino Linotype"/>
          <w:i/>
        </w:rPr>
        <w:t>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14:paraId="54AE7C58" w14:textId="77777777" w:rsidR="00673E2A" w:rsidRPr="002523FA" w:rsidRDefault="00673E2A" w:rsidP="002523FA">
      <w:pPr>
        <w:ind w:left="567" w:right="539"/>
        <w:jc w:val="both"/>
        <w:rPr>
          <w:rFonts w:ascii="Palatino Linotype" w:eastAsia="Palatino Linotype" w:hAnsi="Palatino Linotype" w:cs="Palatino Linotype"/>
          <w:i/>
        </w:rPr>
      </w:pPr>
    </w:p>
    <w:p w14:paraId="44E5295D" w14:textId="77777777" w:rsidR="00673E2A" w:rsidRPr="002523FA" w:rsidRDefault="00673E2A" w:rsidP="002523FA">
      <w:pPr>
        <w:ind w:left="567" w:right="539"/>
        <w:jc w:val="both"/>
        <w:rPr>
          <w:rFonts w:ascii="Palatino Linotype" w:eastAsia="Palatino Linotype" w:hAnsi="Palatino Linotype" w:cs="Palatino Linotype"/>
          <w:i/>
        </w:rPr>
      </w:pPr>
      <w:r w:rsidRPr="002523FA">
        <w:rPr>
          <w:rFonts w:ascii="Palatino Linotype" w:eastAsia="Palatino Linotype" w:hAnsi="Palatino Linotype" w:cs="Palatino Linotype"/>
          <w:i/>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2523FA">
        <w:rPr>
          <w:rFonts w:ascii="Palatino Linotype" w:eastAsia="Palatino Linotype" w:hAnsi="Palatino Linotype" w:cs="Palatino Linotype"/>
          <w:b/>
          <w:i/>
          <w:u w:val="single"/>
        </w:rPr>
        <w:t>con la finalidad de asegurar el cumplimiento de las obligaciones alimentarias que tienen los padres para con sus menores hijos.” (Sic)</w:t>
      </w:r>
    </w:p>
    <w:p w14:paraId="321B2591" w14:textId="77777777" w:rsidR="00673E2A" w:rsidRPr="002523FA" w:rsidRDefault="00673E2A" w:rsidP="002523FA">
      <w:pPr>
        <w:spacing w:line="360" w:lineRule="auto"/>
        <w:jc w:val="both"/>
        <w:rPr>
          <w:rFonts w:ascii="Palatino Linotype" w:eastAsia="MS Mincho" w:hAnsi="Palatino Linotype"/>
        </w:rPr>
      </w:pPr>
    </w:p>
    <w:p w14:paraId="567CF900" w14:textId="2EABE84C" w:rsidR="00673E2A" w:rsidRPr="002523FA" w:rsidRDefault="00673E2A" w:rsidP="002523FA">
      <w:pPr>
        <w:spacing w:line="360" w:lineRule="auto"/>
        <w:jc w:val="both"/>
        <w:rPr>
          <w:rFonts w:ascii="Palatino Linotype" w:eastAsia="MS Mincho" w:hAnsi="Palatino Linotype"/>
        </w:rPr>
      </w:pPr>
      <w:r w:rsidRPr="002523FA">
        <w:rPr>
          <w:rFonts w:ascii="Palatino Linotype" w:eastAsia="MS Mincho" w:hAnsi="Palatino Linotype"/>
        </w:rPr>
        <w:t>No pasa inadvertido que mediante decreto del Ejecutivo Federal, publicado el cinco de mayo de dos mil veintitrés en el Diario Oficial de la Federación, se reformaron y adicionaron disposiciones de la Ley General de los Derecho de Niñas, Niños y Adolescentes, en materia de pensiones alimenticias, el cual, para efectos del presente estudio, contrario a lo que se establece con antelación, refiere que la calidad de deudor moroso se difundirá en el Registro Nacional de Obligaciones Alimentarias y será público de conformidad con lo dispuesto en la Ley General de Protección de Datos Personales en Posesión de Sujetos Obligados.</w:t>
      </w:r>
      <w:r w:rsidRPr="002523FA">
        <w:rPr>
          <w:rStyle w:val="Refdenotaalpie"/>
          <w:rFonts w:ascii="Palatino Linotype" w:eastAsia="MS Mincho" w:hAnsi="Palatino Linotype"/>
        </w:rPr>
        <w:footnoteReference w:id="1"/>
      </w:r>
    </w:p>
    <w:p w14:paraId="7529C93B" w14:textId="77777777" w:rsidR="00810E4B" w:rsidRPr="002523FA" w:rsidRDefault="00810E4B" w:rsidP="002523FA">
      <w:pPr>
        <w:spacing w:line="360" w:lineRule="auto"/>
        <w:jc w:val="both"/>
        <w:rPr>
          <w:rFonts w:ascii="Palatino Linotype" w:eastAsia="MS Mincho" w:hAnsi="Palatino Linotype"/>
        </w:rPr>
      </w:pPr>
    </w:p>
    <w:p w14:paraId="42DC5667" w14:textId="77777777" w:rsidR="005425EB" w:rsidRPr="002523FA" w:rsidRDefault="005425EB" w:rsidP="002523FA">
      <w:pPr>
        <w:spacing w:line="360" w:lineRule="auto"/>
        <w:jc w:val="both"/>
        <w:rPr>
          <w:rFonts w:ascii="Palatino Linotype" w:hAnsi="Palatino Linotype"/>
          <w:lang w:val="es-ES"/>
        </w:rPr>
      </w:pPr>
      <w:r w:rsidRPr="002523FA">
        <w:rPr>
          <w:rFonts w:ascii="Palatino Linotype" w:hAnsi="Palatino Linotype" w:cs="Arial"/>
          <w:lang w:val="es-ES"/>
        </w:rPr>
        <w:t>Ahora bien, respecto a la fotografía es de señalar que los documentos que dan cuenta de la preparación académica, sirven como medios de identificación, para que a su titular lo relacionen con el nivel de estudios con que cuenta, es decir, permite verificar el nivel conocimientos con los que cuenta una determinada persona, para ocupar un cargo público; por lo que, acceder a un documento que acredite preparación en algún campo del conocimiento, con la fotografía, proporciona información valiosa sobre la experiencia académica de quienes ocupan cargos en la administración pública, ya que permite conocer con toda certeza y de manera indudable si las personas que se desempeñan como servidores públicos tienen el perfil idóneo para desarrollar las actividades y atribuciones que se deriven de su encargo.</w:t>
      </w:r>
    </w:p>
    <w:p w14:paraId="19EB7F8B" w14:textId="77777777" w:rsidR="005425EB" w:rsidRPr="002523FA" w:rsidRDefault="005425EB" w:rsidP="002523FA">
      <w:pPr>
        <w:spacing w:line="360" w:lineRule="auto"/>
        <w:ind w:right="49"/>
        <w:contextualSpacing/>
        <w:jc w:val="both"/>
        <w:rPr>
          <w:rFonts w:ascii="Palatino Linotype" w:hAnsi="Palatino Linotype"/>
          <w:lang w:val="es-ES"/>
        </w:rPr>
      </w:pPr>
    </w:p>
    <w:p w14:paraId="7A88ADF7" w14:textId="77777777" w:rsidR="005425EB" w:rsidRPr="002523FA" w:rsidRDefault="005425EB" w:rsidP="002523FA">
      <w:pPr>
        <w:spacing w:line="360" w:lineRule="auto"/>
        <w:contextualSpacing/>
        <w:jc w:val="both"/>
        <w:rPr>
          <w:rFonts w:ascii="Palatino Linotype" w:eastAsia="Calibri" w:hAnsi="Palatino Linotype" w:cs="Arial"/>
          <w:lang w:val="es-ES"/>
        </w:rPr>
      </w:pPr>
      <w:r w:rsidRPr="002523FA">
        <w:rPr>
          <w:rFonts w:ascii="Palatino Linotype" w:eastAsia="Calibri" w:hAnsi="Palatino Linotype" w:cs="Arial"/>
          <w:lang w:val="es-ES"/>
        </w:rPr>
        <w:t>Bajo este orden de ideas, la entrega con el mayor número de elementos en los documentos que acreditan el nivel académico o de preparación en algún área del conocimiento, aporta elementos de convicción sobre su legalidad y legitimidad, además de que permite verificar que los servidores públicos que ocupan cargos en la administración pública, acreditaron el nivel académico que ostentan y en muchas ocasiones esta información también permite verificar su idoneidad para el cargo.</w:t>
      </w:r>
    </w:p>
    <w:p w14:paraId="6886DEF4" w14:textId="77777777" w:rsidR="005425EB" w:rsidRPr="002523FA" w:rsidRDefault="005425EB" w:rsidP="002523FA">
      <w:pPr>
        <w:spacing w:line="360" w:lineRule="auto"/>
        <w:contextualSpacing/>
        <w:jc w:val="both"/>
        <w:rPr>
          <w:rFonts w:ascii="Palatino Linotype" w:eastAsia="Calibri" w:hAnsi="Palatino Linotype" w:cs="Arial"/>
          <w:lang w:val="es-ES"/>
        </w:rPr>
      </w:pPr>
    </w:p>
    <w:p w14:paraId="19242B28" w14:textId="77777777" w:rsidR="005425EB" w:rsidRPr="002523FA" w:rsidRDefault="005425EB" w:rsidP="002523FA">
      <w:pPr>
        <w:spacing w:line="360" w:lineRule="auto"/>
        <w:ind w:right="49"/>
        <w:contextualSpacing/>
        <w:jc w:val="both"/>
        <w:rPr>
          <w:rFonts w:ascii="Palatino Linotype" w:hAnsi="Palatino Linotype"/>
          <w:lang w:val="es-ES"/>
        </w:rPr>
      </w:pPr>
      <w:r w:rsidRPr="002523FA">
        <w:rPr>
          <w:rFonts w:ascii="Palatino Linotype" w:hAnsi="Palatino Linotype"/>
          <w:lang w:val="es-ES"/>
        </w:rPr>
        <w:t xml:space="preserve">Además, resulta necesario traer a colación, </w:t>
      </w:r>
      <w:r w:rsidRPr="002523FA">
        <w:rPr>
          <w:rFonts w:ascii="Palatino Linotype" w:hAnsi="Palatino Linotype" w:cs="Tahoma"/>
          <w:bCs/>
          <w:iCs/>
          <w:lang w:eastAsia="es-MX"/>
        </w:rPr>
        <w:t xml:space="preserve">el </w:t>
      </w:r>
      <w:r w:rsidRPr="002523FA">
        <w:rPr>
          <w:rFonts w:ascii="Palatino Linotype" w:eastAsia="Calibri" w:hAnsi="Palatino Linotype" w:cs="Tahoma"/>
          <w:bCs/>
          <w:iCs/>
          <w:lang w:val="es-ES"/>
        </w:rPr>
        <w:t xml:space="preserve">Criterio de Interpretación, de la Segunda Época, con número de registro </w:t>
      </w:r>
      <w:r w:rsidRPr="002523FA">
        <w:rPr>
          <w:rFonts w:ascii="Palatino Linotype" w:eastAsia="Calibri" w:hAnsi="Palatino Linotype" w:cs="Tahoma"/>
          <w:bCs/>
          <w:iCs/>
        </w:rPr>
        <w:t xml:space="preserve">SO/015/2017, </w:t>
      </w:r>
      <w:r w:rsidRPr="002523FA">
        <w:rPr>
          <w:rFonts w:ascii="Palatino Linotype" w:hAnsi="Palatino Linotype" w:cs="Tahoma"/>
          <w:bCs/>
          <w:iCs/>
          <w:lang w:eastAsia="es-MX"/>
        </w:rPr>
        <w:t>emitido por el Instituto Nacional de Transparencia, Acceso a la Información y Protección de Datos Personales</w:t>
      </w:r>
      <w:r w:rsidRPr="002523FA">
        <w:rPr>
          <w:rFonts w:ascii="Palatino Linotype" w:hAnsi="Palatino Linotype"/>
          <w:lang w:val="es-ES"/>
        </w:rPr>
        <w:t>, que precisa, que la fotografía localizada en título o cédula profesional guarda la naturaleza de pública, pues existe un interés público de conocer, de manera clara y específica, a la persona que se ostenta con una calidad profesional, tal como se muestra a continuación:</w:t>
      </w:r>
    </w:p>
    <w:p w14:paraId="1B986251" w14:textId="77777777" w:rsidR="005425EB" w:rsidRPr="002523FA" w:rsidRDefault="005425EB" w:rsidP="002523FA">
      <w:pPr>
        <w:spacing w:line="360" w:lineRule="auto"/>
        <w:ind w:right="49"/>
        <w:contextualSpacing/>
        <w:jc w:val="both"/>
        <w:rPr>
          <w:rFonts w:ascii="Palatino Linotype" w:hAnsi="Palatino Linotype"/>
          <w:lang w:val="es-ES"/>
        </w:rPr>
      </w:pPr>
    </w:p>
    <w:p w14:paraId="40008D86" w14:textId="77777777" w:rsidR="005425EB" w:rsidRPr="002523FA" w:rsidRDefault="005425EB" w:rsidP="002523FA">
      <w:pPr>
        <w:ind w:left="567" w:right="567"/>
        <w:contextualSpacing/>
        <w:jc w:val="both"/>
        <w:rPr>
          <w:rFonts w:ascii="Palatino Linotype" w:hAnsi="Palatino Linotype"/>
          <w:i/>
          <w:lang w:val="es-ES"/>
        </w:rPr>
      </w:pPr>
      <w:r w:rsidRPr="002523FA">
        <w:rPr>
          <w:rFonts w:ascii="Palatino Linotype" w:hAnsi="Palatino Linotype"/>
          <w:b/>
          <w:i/>
          <w:lang w:val="es-ES"/>
        </w:rPr>
        <w:t>“Fotografía en título o cédula profesional es de acceso público.</w:t>
      </w:r>
      <w:r w:rsidRPr="002523FA">
        <w:rPr>
          <w:rFonts w:ascii="Palatino Linotype" w:hAnsi="Palatino Linotype"/>
          <w:i/>
          <w:lang w:val="es-ES"/>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70422E2F" w14:textId="77777777" w:rsidR="005425EB" w:rsidRPr="002523FA" w:rsidRDefault="005425EB" w:rsidP="002523FA">
      <w:pPr>
        <w:spacing w:line="360" w:lineRule="auto"/>
        <w:ind w:left="567" w:right="333"/>
        <w:contextualSpacing/>
        <w:jc w:val="both"/>
        <w:rPr>
          <w:rFonts w:ascii="Palatino Linotype" w:hAnsi="Palatino Linotype"/>
          <w:i/>
          <w:lang w:val="es-ES"/>
        </w:rPr>
      </w:pPr>
    </w:p>
    <w:p w14:paraId="35F2BF7B" w14:textId="77777777" w:rsidR="005425EB" w:rsidRPr="002523FA" w:rsidRDefault="005425EB" w:rsidP="002523FA">
      <w:pPr>
        <w:spacing w:line="360" w:lineRule="auto"/>
        <w:ind w:right="49"/>
        <w:jc w:val="both"/>
        <w:rPr>
          <w:rFonts w:ascii="Palatino Linotype" w:hAnsi="Palatino Linotype" w:cs="Arial"/>
          <w:lang w:val="es-ES"/>
        </w:rPr>
      </w:pPr>
      <w:r w:rsidRPr="002523FA">
        <w:rPr>
          <w:rFonts w:ascii="Palatino Linotype" w:hAnsi="Palatino Linotype" w:cs="Tahoma"/>
          <w:lang w:val="es-ES"/>
        </w:rPr>
        <w:t xml:space="preserve">Conforme al criterio establecido, se podría mencionar que la fotografía de cualquier persona que se encuentre en un título o cédula profesional, no es confidencial; por lo que, dicho dato, para cualquier documento que acredite el nivel de estudios de servidores públicos, tampoco podría considerarse clasificado, pues permite conocer a la ciudadanía de manera clara al trabajador que se ostenta con una calidad profesional específica; lo anterior, toma hincapié pues entregar la fotografía permite </w:t>
      </w:r>
      <w:r w:rsidRPr="002523FA">
        <w:rPr>
          <w:rFonts w:ascii="Palatino Linotype" w:hAnsi="Palatino Linotype" w:cs="Arial"/>
          <w:lang w:val="es-ES"/>
        </w:rPr>
        <w:t>identificar plenamente a su titular, como el profesional capacitado para ejercer la profesión para la cual se le ha autorizado o el que tiene la trayectoria laboral que se indica y, por ende, valorar su idoneidad en la función pública que desempeñe.</w:t>
      </w:r>
    </w:p>
    <w:p w14:paraId="3CA895A5" w14:textId="77777777" w:rsidR="005425EB" w:rsidRPr="002523FA" w:rsidRDefault="005425EB" w:rsidP="002523FA">
      <w:pPr>
        <w:spacing w:line="360" w:lineRule="auto"/>
        <w:ind w:right="49"/>
        <w:jc w:val="both"/>
        <w:rPr>
          <w:rFonts w:ascii="Palatino Linotype" w:hAnsi="Palatino Linotype" w:cs="Tahoma"/>
          <w:lang w:val="es-ES"/>
        </w:rPr>
      </w:pPr>
    </w:p>
    <w:p w14:paraId="2A81AB1E" w14:textId="757EF613" w:rsidR="005425EB" w:rsidRPr="002523FA" w:rsidRDefault="005425EB" w:rsidP="002523FA">
      <w:pPr>
        <w:spacing w:line="360" w:lineRule="auto"/>
        <w:ind w:right="49"/>
        <w:jc w:val="both"/>
        <w:rPr>
          <w:rFonts w:ascii="Palatino Linotype" w:hAnsi="Palatino Linotype" w:cs="Tahoma"/>
          <w:lang w:val="es-ES"/>
        </w:rPr>
      </w:pPr>
      <w:r w:rsidRPr="002523FA">
        <w:rPr>
          <w:rFonts w:ascii="Palatino Linotype" w:hAnsi="Palatino Linotype" w:cs="Tahoma"/>
          <w:lang w:val="es-ES"/>
        </w:rPr>
        <w:t xml:space="preserve">En ese orden de ideas, el actuar de los servidores públicos incide de manera específica en los derechos de los particulares, pues el acto realizado por un trabajador gubernamental en ejercicio de sus funciones, engendra derechos y obligaciones, al ser de carácter administrativo, en este sentido, todas las fotografías de los servidores públicos, sin importar su cargo o puesto, es un dato personal, que no puede ser clasificado como confidencial, pues existe un interés público de conocer si en realidad, la persona que se ostenta como trabajador gubernamental, se encuentra en ese encargo; sin que se considere como factor diferenciador el cargo o nivel jerárquico en el que se desempeñe el servidor público. </w:t>
      </w:r>
    </w:p>
    <w:p w14:paraId="4B8E5F03" w14:textId="77777777" w:rsidR="005425EB" w:rsidRPr="002523FA" w:rsidRDefault="005425EB" w:rsidP="002523FA">
      <w:pPr>
        <w:spacing w:line="360" w:lineRule="auto"/>
        <w:ind w:right="49"/>
        <w:jc w:val="both"/>
        <w:rPr>
          <w:rFonts w:ascii="Palatino Linotype" w:hAnsi="Palatino Linotype" w:cs="Tahoma"/>
          <w:lang w:val="es-ES"/>
        </w:rPr>
      </w:pPr>
    </w:p>
    <w:p w14:paraId="3755995A" w14:textId="77777777" w:rsidR="005425EB" w:rsidRPr="002523FA" w:rsidRDefault="005425EB" w:rsidP="002523FA">
      <w:pPr>
        <w:tabs>
          <w:tab w:val="left" w:pos="4962"/>
        </w:tabs>
        <w:spacing w:line="360" w:lineRule="auto"/>
        <w:jc w:val="both"/>
        <w:rPr>
          <w:rFonts w:ascii="Palatino Linotype" w:eastAsia="Calibri" w:hAnsi="Palatino Linotype" w:cs="Tahoma"/>
          <w:iCs/>
          <w:lang w:eastAsia="es-ES_tradnl"/>
        </w:rPr>
      </w:pPr>
      <w:r w:rsidRPr="002523FA">
        <w:rPr>
          <w:rFonts w:ascii="Palatino Linotype" w:hAnsi="Palatino Linotype" w:cs="Tahoma"/>
          <w:lang w:val="es-ES"/>
        </w:rPr>
        <w:t xml:space="preserve">Ahora bien, no se pasa por alto que el </w:t>
      </w:r>
      <w:r w:rsidRPr="002523FA">
        <w:rPr>
          <w:rFonts w:ascii="Palatino Linotype" w:eastAsia="Calibri" w:hAnsi="Palatino Linotype" w:cs="Tahoma"/>
          <w:iCs/>
          <w:lang w:eastAsia="es-ES_tradnl"/>
        </w:rPr>
        <w:t>el Criterio 03/19, emitido por el Pleno de este Instituto, que precisa que la fotografía de los servidores públicos que tengan categoría de mando medio o superior, será de naturaleza pública, toda vez que existe un interés público de dar a conocer dichos datos, por sus atribuciones y funciones de dirección y mando que desarrolla.</w:t>
      </w:r>
    </w:p>
    <w:p w14:paraId="69E8D760" w14:textId="77777777" w:rsidR="005425EB" w:rsidRPr="002523FA" w:rsidRDefault="005425EB" w:rsidP="002523FA">
      <w:pPr>
        <w:tabs>
          <w:tab w:val="left" w:pos="4962"/>
        </w:tabs>
        <w:spacing w:line="360" w:lineRule="auto"/>
        <w:jc w:val="both"/>
        <w:rPr>
          <w:rFonts w:ascii="Palatino Linotype" w:eastAsia="Calibri" w:hAnsi="Palatino Linotype" w:cs="Tahoma"/>
          <w:iCs/>
          <w:lang w:eastAsia="es-ES_tradnl"/>
        </w:rPr>
      </w:pPr>
    </w:p>
    <w:p w14:paraId="249B7B3B" w14:textId="77777777" w:rsidR="005425EB" w:rsidRPr="002523FA" w:rsidRDefault="005425EB" w:rsidP="002523FA">
      <w:pPr>
        <w:spacing w:line="360" w:lineRule="auto"/>
        <w:ind w:right="49"/>
        <w:jc w:val="both"/>
        <w:rPr>
          <w:rFonts w:ascii="Palatino Linotype" w:hAnsi="Palatino Linotype"/>
          <w:lang w:val="es-ES"/>
        </w:rPr>
      </w:pPr>
      <w:r w:rsidRPr="002523FA">
        <w:rPr>
          <w:rFonts w:ascii="Palatino Linotype" w:hAnsi="Palatino Linotype" w:cs="Tahoma"/>
          <w:lang w:val="es-ES"/>
        </w:rPr>
        <w:t xml:space="preserve">Sobre el tema, es de señalar que el Criterio mencionado en el párrafo anterior, y el </w:t>
      </w:r>
      <w:r w:rsidRPr="002523FA">
        <w:rPr>
          <w:rFonts w:ascii="Palatino Linotype" w:eastAsia="Calibri" w:hAnsi="Palatino Linotype" w:cs="Tahoma"/>
          <w:bCs/>
          <w:iCs/>
        </w:rPr>
        <w:t xml:space="preserve">SO/015/2017 </w:t>
      </w:r>
      <w:r w:rsidRPr="002523FA">
        <w:rPr>
          <w:rFonts w:ascii="Palatino Linotype" w:hAnsi="Palatino Linotype"/>
          <w:lang w:val="es-ES"/>
        </w:rPr>
        <w:t>emitido por el Instituto Nacional de Transparencia, Acceso a la Información y Protección de Datos Personales, no se contraponen, pues el primero precisa que la fotografía de mandos medios y superiores es pública en cualquier documento, mientras que el segundo, señala que  el dato en cuestión, en título y cédula profesional es público en cualquier caso.</w:t>
      </w:r>
    </w:p>
    <w:p w14:paraId="7BD35BD9" w14:textId="77777777" w:rsidR="005425EB" w:rsidRPr="002523FA" w:rsidRDefault="005425EB" w:rsidP="002523FA">
      <w:pPr>
        <w:spacing w:line="360" w:lineRule="auto"/>
        <w:ind w:right="49"/>
        <w:jc w:val="both"/>
        <w:rPr>
          <w:rFonts w:ascii="Palatino Linotype" w:hAnsi="Palatino Linotype"/>
          <w:lang w:val="es-ES"/>
        </w:rPr>
      </w:pPr>
    </w:p>
    <w:p w14:paraId="6CE84816" w14:textId="26225E9E" w:rsidR="001031C7" w:rsidRPr="002523FA" w:rsidRDefault="005425EB" w:rsidP="002523FA">
      <w:pPr>
        <w:spacing w:line="360" w:lineRule="auto"/>
        <w:ind w:right="49"/>
        <w:jc w:val="both"/>
        <w:rPr>
          <w:rFonts w:ascii="Palatino Linotype" w:hAnsi="Palatino Linotype" w:cs="Tahoma"/>
          <w:lang w:val="es-ES"/>
        </w:rPr>
      </w:pPr>
      <w:r w:rsidRPr="002523FA">
        <w:rPr>
          <w:rFonts w:ascii="Palatino Linotype" w:hAnsi="Palatino Linotype"/>
          <w:lang w:val="es-ES"/>
        </w:rPr>
        <w:t>En otras palabras, el Criterio de este Instituto es general para cualquier documento donde obre el dato; mientras que el Nacional es específico al ceñirlo a expresiones documentales específicas y de determinada naturaleza, cuyo fin es acreditar un nivel profesional, razonamiento a la que se suma la mayoría del Pleno, de una nueva reflexión a la naturaleza de los títulos y cédulas profesionales, al considerar que existe interés público de dar conocer el dato en cuestión.</w:t>
      </w:r>
    </w:p>
    <w:p w14:paraId="5E73E6D8" w14:textId="77777777" w:rsidR="00DC3D5D" w:rsidRPr="002523FA" w:rsidRDefault="00DC3D5D" w:rsidP="002523FA">
      <w:pPr>
        <w:spacing w:line="276" w:lineRule="auto"/>
        <w:ind w:right="1134"/>
        <w:jc w:val="both"/>
        <w:rPr>
          <w:rFonts w:ascii="Palatino Linotype" w:hAnsi="Palatino Linotype"/>
          <w:iCs/>
          <w:lang w:eastAsia="es-MX"/>
        </w:rPr>
      </w:pPr>
    </w:p>
    <w:p w14:paraId="1E2D987D" w14:textId="77777777" w:rsidR="008C3A84" w:rsidRPr="002523FA" w:rsidRDefault="008C3A84" w:rsidP="002523FA">
      <w:pPr>
        <w:spacing w:line="360" w:lineRule="auto"/>
        <w:ind w:right="51"/>
        <w:jc w:val="both"/>
        <w:rPr>
          <w:rFonts w:ascii="Palatino Linotype" w:eastAsia="Palatino Linotype" w:hAnsi="Palatino Linotype" w:cs="Palatino Linotype"/>
        </w:rPr>
      </w:pPr>
      <w:r w:rsidRPr="002523FA">
        <w:rPr>
          <w:rFonts w:ascii="Palatino Linotype" w:eastAsia="Palatino Linotype" w:hAnsi="Palatino Linotype" w:cs="Palatino Linotype"/>
        </w:rPr>
        <w:t>Regresando al tema de cambio de modalidad, el artículo 155, fracción V, de la Ley de Transparencia y Acceso a la Información Pública del Estado de México y Municipios, precisa que para presentar una solicitud, la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563FB0ED" w14:textId="77777777" w:rsidR="008C3A84" w:rsidRPr="002523FA" w:rsidRDefault="008C3A84" w:rsidP="002523FA">
      <w:pPr>
        <w:spacing w:line="360" w:lineRule="auto"/>
        <w:ind w:right="51"/>
        <w:jc w:val="both"/>
        <w:rPr>
          <w:rFonts w:ascii="Palatino Linotype" w:eastAsia="Palatino Linotype" w:hAnsi="Palatino Linotype" w:cs="Palatino Linotype"/>
        </w:rPr>
      </w:pPr>
    </w:p>
    <w:p w14:paraId="647352CE" w14:textId="77777777" w:rsidR="008C3A84" w:rsidRPr="002523FA" w:rsidRDefault="008C3A84" w:rsidP="002523FA">
      <w:pPr>
        <w:spacing w:line="360" w:lineRule="auto"/>
        <w:ind w:right="51"/>
        <w:jc w:val="both"/>
        <w:rPr>
          <w:rFonts w:ascii="Palatino Linotype" w:eastAsia="Palatino Linotype" w:hAnsi="Palatino Linotype" w:cs="Palatino Linotype"/>
        </w:rPr>
      </w:pPr>
      <w:r w:rsidRPr="002523FA">
        <w:rPr>
          <w:rFonts w:ascii="Palatino Linotype" w:eastAsia="Palatino Linotype" w:hAnsi="Palatino Linotype" w:cs="Palatino Linotype"/>
        </w:rPr>
        <w:t>Por otra parte, el artículo 158, dispone que, de manera excepcional, cuando de manera fundada y motivada lo determine el Sujeto 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73C9974" w14:textId="77777777" w:rsidR="008C3A84" w:rsidRPr="002523FA" w:rsidRDefault="008C3A84" w:rsidP="002523FA">
      <w:pPr>
        <w:spacing w:line="360" w:lineRule="auto"/>
        <w:ind w:right="51"/>
        <w:jc w:val="both"/>
        <w:rPr>
          <w:rFonts w:ascii="Palatino Linotype" w:eastAsia="Palatino Linotype" w:hAnsi="Palatino Linotype" w:cs="Palatino Linotype"/>
        </w:rPr>
      </w:pPr>
    </w:p>
    <w:p w14:paraId="2AD7D135" w14:textId="77777777" w:rsidR="008C3A84" w:rsidRPr="002523FA" w:rsidRDefault="008C3A84" w:rsidP="002523FA">
      <w:pPr>
        <w:spacing w:line="360" w:lineRule="auto"/>
        <w:ind w:right="51"/>
        <w:jc w:val="both"/>
        <w:rPr>
          <w:rFonts w:ascii="Palatino Linotype" w:eastAsia="Palatino Linotype" w:hAnsi="Palatino Linotype" w:cs="Palatino Linotype"/>
        </w:rPr>
      </w:pPr>
      <w:r w:rsidRPr="002523FA">
        <w:rPr>
          <w:rFonts w:ascii="Palatino Linotype" w:eastAsia="Palatino Linotype" w:hAnsi="Palatino Linotype" w:cs="Palatino Linotype"/>
        </w:rPr>
        <w:t>Además, el artículo 164 de dicho ordenamiento jurídico, prevé que el acceso se dará en la modalidad de entrega y, en su caso, de envío elegidos por el solicitante; cuando la información no pueda entregarse o enviarse en la modalidad elegida, el Sujeto Obligado deberá ofrecer otra u otras modalidades de entrega, en cualquier caso, se deberá fundar y motivar la necesidad de ofrecer medios distintos para el acceso a la información.</w:t>
      </w:r>
    </w:p>
    <w:p w14:paraId="34819E78" w14:textId="77777777" w:rsidR="008C3A84" w:rsidRPr="002523FA" w:rsidRDefault="008C3A84" w:rsidP="002523FA">
      <w:pPr>
        <w:spacing w:line="360" w:lineRule="auto"/>
        <w:ind w:right="51"/>
        <w:jc w:val="both"/>
        <w:rPr>
          <w:rFonts w:ascii="Palatino Linotype" w:eastAsia="Palatino Linotype" w:hAnsi="Palatino Linotype" w:cs="Palatino Linotype"/>
        </w:rPr>
      </w:pPr>
    </w:p>
    <w:p w14:paraId="6BA92E9E" w14:textId="77777777" w:rsidR="008C3A84" w:rsidRPr="002523FA" w:rsidRDefault="008C3A84" w:rsidP="002523FA">
      <w:pPr>
        <w:spacing w:line="360" w:lineRule="auto"/>
        <w:ind w:right="51"/>
        <w:jc w:val="both"/>
        <w:rPr>
          <w:rFonts w:ascii="Palatino Linotype" w:eastAsia="Palatino Linotype" w:hAnsi="Palatino Linotype" w:cs="Palatino Linotype"/>
        </w:rPr>
      </w:pPr>
      <w:r w:rsidRPr="002523FA">
        <w:rPr>
          <w:rFonts w:ascii="Palatino Linotype" w:eastAsia="Palatino Linotype" w:hAnsi="Palatino Linotype" w:cs="Palatino Linotype"/>
        </w:rPr>
        <w:t>Sirva como apoyo de lo hasta aquí relatado, el Criterio 08/17, emitido por el Pleno del Instituto Nacional de Transparencia, Acceso a la Información y Protección de Datos Personales, el cual establece lo siguiente:</w:t>
      </w:r>
    </w:p>
    <w:p w14:paraId="546E591C" w14:textId="77777777" w:rsidR="008C3A84" w:rsidRPr="002523FA" w:rsidRDefault="008C3A84" w:rsidP="002523FA">
      <w:pPr>
        <w:spacing w:line="360" w:lineRule="auto"/>
        <w:ind w:right="51"/>
        <w:jc w:val="both"/>
        <w:rPr>
          <w:rFonts w:ascii="Palatino Linotype" w:eastAsia="Palatino Linotype" w:hAnsi="Palatino Linotype" w:cs="Palatino Linotype"/>
        </w:rPr>
      </w:pPr>
    </w:p>
    <w:p w14:paraId="285D6ECD"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i/>
          <w:sz w:val="22"/>
        </w:rPr>
        <w:t>“Modalidad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0B970F92" w14:textId="77777777" w:rsidR="008C3A84" w:rsidRPr="002523FA" w:rsidRDefault="008C3A84" w:rsidP="002523FA">
      <w:pPr>
        <w:spacing w:line="360" w:lineRule="auto"/>
        <w:ind w:right="51"/>
        <w:jc w:val="both"/>
        <w:rPr>
          <w:rFonts w:ascii="Palatino Linotype" w:eastAsia="Palatino Linotype" w:hAnsi="Palatino Linotype" w:cs="Palatino Linotype"/>
        </w:rPr>
      </w:pPr>
    </w:p>
    <w:p w14:paraId="3D3D0DF6" w14:textId="77777777" w:rsidR="008C3A84" w:rsidRPr="002523FA" w:rsidRDefault="008C3A84" w:rsidP="002523FA">
      <w:pPr>
        <w:spacing w:line="360" w:lineRule="auto"/>
        <w:ind w:right="51"/>
        <w:jc w:val="both"/>
        <w:rPr>
          <w:rFonts w:ascii="Palatino Linotype" w:eastAsia="Palatino Linotype" w:hAnsi="Palatino Linotype" w:cs="Palatino Linotype"/>
        </w:rPr>
      </w:pPr>
      <w:r w:rsidRPr="002523FA">
        <w:rPr>
          <w:rFonts w:ascii="Palatino Linotype" w:eastAsia="Palatino Linotype" w:hAnsi="Palatino Linotype" w:cs="Palatino Linotype"/>
        </w:rPr>
        <w:t>Baste como muestra, lo apuntado por la investigadora del Natalia Calero</w:t>
      </w:r>
      <w:r w:rsidRPr="002523FA">
        <w:rPr>
          <w:rStyle w:val="Refdenotaalpie"/>
          <w:rFonts w:ascii="Palatino Linotype" w:eastAsia="Palatino Linotype" w:hAnsi="Palatino Linotype" w:cs="Palatino Linotype"/>
        </w:rPr>
        <w:footnoteReference w:id="2"/>
      </w:r>
      <w:r w:rsidRPr="002523FA">
        <w:rPr>
          <w:rFonts w:ascii="Palatino Linotype" w:eastAsia="Palatino Linotype" w:hAnsi="Palatino Linotype" w:cs="Palatino Linotype"/>
        </w:rPr>
        <w:t xml:space="preserve">, respecto a </w:t>
      </w:r>
      <w:proofErr w:type="spellStart"/>
      <w:r w:rsidRPr="002523FA">
        <w:rPr>
          <w:rFonts w:ascii="Palatino Linotype" w:eastAsia="Palatino Linotype" w:hAnsi="Palatino Linotype" w:cs="Palatino Linotype"/>
        </w:rPr>
        <w:t>cuando</w:t>
      </w:r>
      <w:proofErr w:type="spellEnd"/>
      <w:r w:rsidRPr="002523FA">
        <w:rPr>
          <w:rFonts w:ascii="Palatino Linotype" w:eastAsia="Palatino Linotype" w:hAnsi="Palatino Linotype" w:cs="Palatino Linotype"/>
        </w:rPr>
        <w:t xml:space="preserve">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46F7A1D"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rPr>
        <w:t>●</w:t>
      </w:r>
      <w:r w:rsidRPr="002523FA">
        <w:rPr>
          <w:rFonts w:ascii="Palatino Linotype" w:eastAsia="Palatino Linotype" w:hAnsi="Palatino Linotype" w:cs="Palatino Linotype"/>
          <w:i/>
          <w:sz w:val="22"/>
        </w:rPr>
        <w:tab/>
        <w:t>Las razones por las cuales la información implicaba un análisis, estudio o procesamiento de datos;</w:t>
      </w:r>
    </w:p>
    <w:p w14:paraId="33AC729E" w14:textId="77777777" w:rsidR="008C3A84" w:rsidRPr="002523FA" w:rsidRDefault="008C3A84" w:rsidP="002523FA">
      <w:pPr>
        <w:ind w:left="851" w:right="899"/>
        <w:jc w:val="both"/>
        <w:rPr>
          <w:rFonts w:ascii="Palatino Linotype" w:eastAsia="Palatino Linotype" w:hAnsi="Palatino Linotype" w:cs="Palatino Linotype"/>
          <w:i/>
          <w:sz w:val="10"/>
          <w:szCs w:val="10"/>
        </w:rPr>
      </w:pPr>
    </w:p>
    <w:p w14:paraId="79B5E732"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i/>
          <w:sz w:val="22"/>
        </w:rPr>
        <w:t>●</w:t>
      </w:r>
      <w:r w:rsidRPr="002523FA">
        <w:rPr>
          <w:rFonts w:ascii="Palatino Linotype" w:eastAsia="Palatino Linotype" w:hAnsi="Palatino Linotype" w:cs="Palatino Linotype"/>
          <w:i/>
          <w:sz w:val="22"/>
        </w:rPr>
        <w:tab/>
        <w:t>Por qué motivo el tiempo, que se le otorga al Sujeto Obligado para dar respuesta, en la modalidad elegida a la solicitud de información, no le es suficiente, y</w:t>
      </w:r>
    </w:p>
    <w:p w14:paraId="52735429" w14:textId="77777777" w:rsidR="008C3A84" w:rsidRPr="002523FA" w:rsidRDefault="008C3A84" w:rsidP="002523FA">
      <w:pPr>
        <w:ind w:left="851" w:right="899"/>
        <w:jc w:val="both"/>
        <w:rPr>
          <w:rFonts w:ascii="Palatino Linotype" w:eastAsia="Palatino Linotype" w:hAnsi="Palatino Linotype" w:cs="Palatino Linotype"/>
          <w:i/>
          <w:sz w:val="10"/>
          <w:szCs w:val="10"/>
        </w:rPr>
      </w:pPr>
    </w:p>
    <w:p w14:paraId="2D70916C"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i/>
          <w:sz w:val="22"/>
        </w:rPr>
        <w:t>●</w:t>
      </w:r>
      <w:r w:rsidRPr="002523FA">
        <w:rPr>
          <w:rFonts w:ascii="Palatino Linotype" w:eastAsia="Palatino Linotype" w:hAnsi="Palatino Linotype" w:cs="Palatino Linotype"/>
          <w:i/>
          <w:sz w:val="22"/>
        </w:rPr>
        <w:tab/>
        <w:t>La cantidad de recursos humanos y materiales con los que cuenta el Sujeto Obligado son insuficientes.</w:t>
      </w:r>
    </w:p>
    <w:p w14:paraId="52879E9F" w14:textId="77777777" w:rsidR="008C3A84" w:rsidRPr="002523FA" w:rsidRDefault="008C3A84" w:rsidP="002523FA">
      <w:pPr>
        <w:spacing w:line="360" w:lineRule="auto"/>
        <w:ind w:right="51"/>
        <w:jc w:val="both"/>
        <w:rPr>
          <w:rFonts w:ascii="Palatino Linotype" w:eastAsia="Palatino Linotype" w:hAnsi="Palatino Linotype" w:cs="Palatino Linotype"/>
        </w:rPr>
      </w:pPr>
    </w:p>
    <w:p w14:paraId="37DD110E" w14:textId="2157CD35" w:rsidR="008C3A84" w:rsidRPr="002523FA" w:rsidRDefault="008C3A84" w:rsidP="002523FA">
      <w:pPr>
        <w:spacing w:line="360" w:lineRule="auto"/>
        <w:ind w:right="51"/>
        <w:jc w:val="both"/>
        <w:rPr>
          <w:rFonts w:ascii="Palatino Linotype" w:eastAsia="Palatino Linotype" w:hAnsi="Palatino Linotype" w:cs="Palatino Linotype"/>
        </w:rPr>
      </w:pPr>
      <w:r w:rsidRPr="002523FA">
        <w:rPr>
          <w:rFonts w:ascii="Palatino Linotype" w:eastAsia="Palatino Linotype" w:hAnsi="Palatino Linotype" w:cs="Palatino Linotype"/>
        </w:rPr>
        <w:t xml:space="preserve">Bajo ese orden de ideas, </w:t>
      </w:r>
      <w:r w:rsidR="00BF47DD" w:rsidRPr="002523FA">
        <w:rPr>
          <w:rFonts w:ascii="Palatino Linotype" w:eastAsia="Palatino Linotype" w:hAnsi="Palatino Linotype" w:cs="Palatino Linotype"/>
        </w:rPr>
        <w:t>se tiene que el diez de octubre</w:t>
      </w:r>
      <w:r w:rsidRPr="002523FA">
        <w:rPr>
          <w:rFonts w:ascii="Palatino Linotype" w:eastAsia="Palatino Linotype" w:hAnsi="Palatino Linotype" w:cs="Palatino Linotype"/>
        </w:rPr>
        <w:t xml:space="preserve"> del año en curso, la Ponencia </w:t>
      </w:r>
      <w:proofErr w:type="spellStart"/>
      <w:r w:rsidRPr="002523FA">
        <w:rPr>
          <w:rFonts w:ascii="Palatino Linotype" w:eastAsia="Palatino Linotype" w:hAnsi="Palatino Linotype" w:cs="Palatino Linotype"/>
        </w:rPr>
        <w:t>resolutora</w:t>
      </w:r>
      <w:proofErr w:type="spellEnd"/>
      <w:r w:rsidRPr="002523FA">
        <w:rPr>
          <w:rFonts w:ascii="Palatino Linotype" w:eastAsia="Palatino Linotype" w:hAnsi="Palatino Linotype" w:cs="Palatino Linotype"/>
        </w:rPr>
        <w:t xml:space="preserve"> recibió mediante correo electrónico comunicación por parte del departamento de informática, por el que se indica que </w:t>
      </w:r>
      <w:r w:rsidR="00BF47DD" w:rsidRPr="002523FA">
        <w:rPr>
          <w:rFonts w:ascii="Palatino Linotype" w:eastAsia="Palatino Linotype" w:hAnsi="Palatino Linotype" w:cs="Palatino Linotype"/>
        </w:rPr>
        <w:t>no</w:t>
      </w:r>
      <w:r w:rsidRPr="002523FA">
        <w:rPr>
          <w:rFonts w:ascii="Palatino Linotype" w:eastAsia="Palatino Linotype" w:hAnsi="Palatino Linotype" w:cs="Palatino Linotype"/>
        </w:rPr>
        <w:t xml:space="preserve"> se cuenta registro con incidencia técnica por parte del Sujeto Obligado.</w:t>
      </w:r>
    </w:p>
    <w:p w14:paraId="7D97AAE0" w14:textId="77777777" w:rsidR="008C3A84" w:rsidRPr="002523FA" w:rsidRDefault="008C3A84" w:rsidP="002523FA">
      <w:pPr>
        <w:spacing w:line="360" w:lineRule="auto"/>
        <w:ind w:right="51"/>
        <w:jc w:val="both"/>
        <w:rPr>
          <w:rFonts w:ascii="Palatino Linotype" w:eastAsia="Palatino Linotype" w:hAnsi="Palatino Linotype" w:cs="Palatino Linotype"/>
        </w:rPr>
      </w:pPr>
    </w:p>
    <w:p w14:paraId="42C61062" w14:textId="00DDE434" w:rsidR="00BF47DD" w:rsidRPr="002523FA" w:rsidRDefault="00BF47DD" w:rsidP="002523FA">
      <w:pPr>
        <w:spacing w:line="360" w:lineRule="auto"/>
        <w:ind w:right="51"/>
        <w:jc w:val="both"/>
        <w:rPr>
          <w:rFonts w:ascii="Palatino Linotype" w:eastAsia="Palatino Linotype" w:hAnsi="Palatino Linotype" w:cs="Palatino Linotype"/>
        </w:rPr>
      </w:pPr>
      <w:r w:rsidRPr="002523FA">
        <w:rPr>
          <w:noProof/>
          <w:lang w:eastAsia="es-MX"/>
        </w:rPr>
        <w:drawing>
          <wp:inline distT="0" distB="0" distL="0" distR="0" wp14:anchorId="5B88609A" wp14:editId="3DB36FB5">
            <wp:extent cx="5760720" cy="14173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417320"/>
                    </a:xfrm>
                    <a:prstGeom prst="rect">
                      <a:avLst/>
                    </a:prstGeom>
                  </pic:spPr>
                </pic:pic>
              </a:graphicData>
            </a:graphic>
          </wp:inline>
        </w:drawing>
      </w:r>
    </w:p>
    <w:p w14:paraId="52D475A8" w14:textId="77777777" w:rsidR="002523FA" w:rsidRDefault="002523FA" w:rsidP="002523FA">
      <w:pPr>
        <w:spacing w:line="360" w:lineRule="auto"/>
        <w:ind w:right="51"/>
        <w:jc w:val="both"/>
        <w:rPr>
          <w:rFonts w:ascii="Palatino Linotype" w:eastAsia="Palatino Linotype" w:hAnsi="Palatino Linotype" w:cs="Palatino Linotype"/>
        </w:rPr>
      </w:pPr>
    </w:p>
    <w:p w14:paraId="58F33AFE" w14:textId="5512F1D6" w:rsidR="00BF47DD" w:rsidRPr="002523FA" w:rsidRDefault="00BF47DD" w:rsidP="002523FA">
      <w:pPr>
        <w:spacing w:line="360" w:lineRule="auto"/>
        <w:ind w:right="51"/>
        <w:jc w:val="both"/>
        <w:rPr>
          <w:rFonts w:ascii="Palatino Linotype" w:eastAsia="Palatino Linotype" w:hAnsi="Palatino Linotype" w:cs="Palatino Linotype"/>
        </w:rPr>
      </w:pPr>
      <w:r w:rsidRPr="002523FA">
        <w:rPr>
          <w:rFonts w:ascii="Palatino Linotype" w:eastAsia="Palatino Linotype" w:hAnsi="Palatino Linotype" w:cs="Palatino Linotype"/>
        </w:rPr>
        <w:t>No obstante lo anterior, el diecisiete de octubre del mismo año, fue recibido mediante correo electrónico el oficio número 20900008000000S/613/2023, remitido por la Titular de la Unidad de Transparencia, por medio del cual expresa lo siguiente:</w:t>
      </w:r>
    </w:p>
    <w:p w14:paraId="63D0B636" w14:textId="77777777" w:rsidR="00BF47DD" w:rsidRPr="002523FA" w:rsidRDefault="00BF47DD" w:rsidP="002523FA">
      <w:pPr>
        <w:spacing w:line="360" w:lineRule="auto"/>
        <w:ind w:right="51"/>
        <w:jc w:val="both"/>
        <w:rPr>
          <w:rFonts w:ascii="Wingdings" w:hAnsi="Wingdings" w:cs="Arial"/>
          <w:sz w:val="20"/>
          <w:szCs w:val="20"/>
        </w:rPr>
      </w:pPr>
    </w:p>
    <w:p w14:paraId="7C6D2B2C" w14:textId="177E8B05" w:rsidR="00BF47DD" w:rsidRPr="002523FA" w:rsidRDefault="00BF47DD" w:rsidP="002523FA">
      <w:pPr>
        <w:spacing w:line="276" w:lineRule="auto"/>
        <w:ind w:left="851" w:right="850"/>
        <w:jc w:val="both"/>
        <w:rPr>
          <w:rFonts w:ascii="Palatino Linotype" w:eastAsia="Palatino Linotype" w:hAnsi="Palatino Linotype" w:cs="Palatino Linotype"/>
          <w:i/>
        </w:rPr>
      </w:pPr>
      <w:r w:rsidRPr="002523FA">
        <w:rPr>
          <w:rFonts w:ascii="Palatino Linotype" w:hAnsi="Palatino Linotype" w:cs="Arial"/>
          <w:i/>
          <w:sz w:val="20"/>
          <w:szCs w:val="20"/>
        </w:rPr>
        <w:t>“Este Sujeto Obligado hizo entrega de la información de conformidad con lo establecido en el artículo 12 de la Ley de Transparencia y Acceso a la Información Pública del Estado de México y Municipios.  Si bien es cierto que se requirió el pago respectivo (en términos del artículo73, fracción I del Código Financiero del Estado de México) para proceder a la clasificación de la información y así  entregar copias en versión pública; también, lo es que la misma se puso a disposición para la consulta directa, señalando que debería acudir al Módulo de Transparencia de la Secretaría del Trabajo del Gobierno del Estado de México, sito Calle Rafael M. Hidalgo No. 301, Quinto Piso, Col. Cuauhtémoc, C.P. 50130, Toluca, Estado de México, previa cita concertada a los teléfonos </w:t>
      </w:r>
      <w:hyperlink r:id="rId21" w:history="1">
        <w:r w:rsidRPr="002523FA">
          <w:rPr>
            <w:rStyle w:val="Hipervnculo"/>
            <w:rFonts w:ascii="Palatino Linotype" w:hAnsi="Palatino Linotype" w:cs="Arial"/>
            <w:i/>
            <w:color w:val="auto"/>
            <w:sz w:val="20"/>
            <w:szCs w:val="20"/>
          </w:rPr>
          <w:t>722 1 08 38 56, 722 2</w:t>
        </w:r>
      </w:hyperlink>
      <w:r w:rsidRPr="002523FA">
        <w:rPr>
          <w:rFonts w:ascii="Palatino Linotype" w:hAnsi="Palatino Linotype" w:cs="Arial"/>
          <w:i/>
          <w:sz w:val="20"/>
          <w:szCs w:val="20"/>
        </w:rPr>
        <w:t xml:space="preserve"> 76 09 00 Extensiones 74706 </w:t>
      </w:r>
      <w:proofErr w:type="spellStart"/>
      <w:r w:rsidRPr="002523FA">
        <w:rPr>
          <w:rFonts w:ascii="Palatino Linotype" w:hAnsi="Palatino Linotype" w:cs="Arial"/>
          <w:i/>
          <w:sz w:val="20"/>
          <w:szCs w:val="20"/>
        </w:rPr>
        <w:t>ó</w:t>
      </w:r>
      <w:proofErr w:type="spellEnd"/>
      <w:r w:rsidRPr="002523FA">
        <w:rPr>
          <w:rFonts w:ascii="Palatino Linotype" w:hAnsi="Palatino Linotype" w:cs="Arial"/>
          <w:i/>
          <w:sz w:val="20"/>
          <w:szCs w:val="20"/>
        </w:rPr>
        <w:t xml:space="preserve"> 74725.  </w:t>
      </w:r>
    </w:p>
    <w:p w14:paraId="4922183A" w14:textId="1C45188E" w:rsidR="00BF47DD" w:rsidRPr="002523FA" w:rsidRDefault="00BF47DD" w:rsidP="002523FA">
      <w:pPr>
        <w:pStyle w:val="NormalWeb"/>
        <w:spacing w:before="0" w:beforeAutospacing="0" w:after="0" w:afterAutospacing="0" w:line="276" w:lineRule="auto"/>
        <w:ind w:left="851" w:right="850"/>
        <w:jc w:val="both"/>
        <w:rPr>
          <w:rFonts w:ascii="Palatino Linotype" w:hAnsi="Palatino Linotype" w:cs="Arial"/>
          <w:i/>
        </w:rPr>
      </w:pPr>
      <w:r w:rsidRPr="002523FA">
        <w:rPr>
          <w:rFonts w:ascii="Palatino Linotype" w:hAnsi="Palatino Linotype" w:cs="Arial"/>
          <w:i/>
          <w:sz w:val="20"/>
          <w:szCs w:val="20"/>
        </w:rPr>
        <w:t>Así, la información quedo disponible para consulta directa en términos del artículo 166, segundo párrafo de la Ley en la materia, por un periodo de 60 días a partir de la notificación a través de SAIMEX, tiempo en el que no se tuvo registro de visitas al Módulo de Transparencia, ni llamadas telefónicas; sin embargo, interpuso recurso de revisión.</w:t>
      </w:r>
    </w:p>
    <w:p w14:paraId="7C64129E" w14:textId="72DDAF21" w:rsidR="00BF47DD" w:rsidRPr="002523FA" w:rsidRDefault="00BF47DD" w:rsidP="002523FA">
      <w:pPr>
        <w:pStyle w:val="NormalWeb"/>
        <w:spacing w:before="0" w:beforeAutospacing="0" w:after="0" w:afterAutospacing="0" w:line="276" w:lineRule="auto"/>
        <w:ind w:left="851" w:right="850"/>
        <w:jc w:val="both"/>
        <w:rPr>
          <w:rFonts w:ascii="Palatino Linotype" w:hAnsi="Palatino Linotype" w:cs="Arial"/>
          <w:i/>
        </w:rPr>
      </w:pPr>
      <w:r w:rsidRPr="002523FA">
        <w:rPr>
          <w:rFonts w:ascii="Palatino Linotype" w:hAnsi="Palatino Linotype" w:cs="Arial"/>
          <w:i/>
          <w:sz w:val="20"/>
          <w:szCs w:val="20"/>
        </w:rPr>
        <w:t xml:space="preserve">Es importante mencionar que este Sujeto Obligado en ningún momento negó la información, pues se le dieron a conocer las acciones pertinentes al peticionario para tener acceso a la misma, el pago era necesario ya que el volumen de los documentos rebasa las capacidades técnicas </w:t>
      </w:r>
      <w:proofErr w:type="spellStart"/>
      <w:r w:rsidRPr="002523FA">
        <w:rPr>
          <w:rFonts w:ascii="Palatino Linotype" w:hAnsi="Palatino Linotype" w:cs="Arial"/>
          <w:i/>
          <w:sz w:val="20"/>
          <w:szCs w:val="20"/>
        </w:rPr>
        <w:t>administrativas,operativas</w:t>
      </w:r>
      <w:proofErr w:type="spellEnd"/>
      <w:r w:rsidRPr="002523FA">
        <w:rPr>
          <w:rFonts w:ascii="Palatino Linotype" w:hAnsi="Palatino Linotype" w:cs="Arial"/>
          <w:i/>
          <w:sz w:val="20"/>
          <w:szCs w:val="20"/>
        </w:rPr>
        <w:t xml:space="preserve"> y humanas para el procesamiento de los 414 expedientes de personal del año 2022 adscrito a la Secretaría del Trabajo, que constan aproximadamente de 38,277 fojas, las cuales se tendrían que extraer y fotocopiar para posterior clasificar la información confidencial en versión pública y entregarla al solicitante por la vía solicitada sistema SAIMEX.</w:t>
      </w:r>
    </w:p>
    <w:p w14:paraId="5E4AFD76" w14:textId="36436CB9" w:rsidR="00BF47DD" w:rsidRPr="002523FA" w:rsidRDefault="00BF47DD" w:rsidP="002523FA">
      <w:pPr>
        <w:pStyle w:val="NormalWeb"/>
        <w:spacing w:before="0" w:beforeAutospacing="0" w:after="0" w:afterAutospacing="0" w:line="276" w:lineRule="auto"/>
        <w:ind w:left="851" w:right="850"/>
        <w:jc w:val="both"/>
        <w:rPr>
          <w:rFonts w:ascii="Palatino Linotype" w:hAnsi="Palatino Linotype" w:cs="Arial"/>
          <w:i/>
        </w:rPr>
      </w:pPr>
      <w:r w:rsidRPr="002523FA">
        <w:rPr>
          <w:rFonts w:ascii="Palatino Linotype" w:hAnsi="Palatino Linotype" w:cs="Arial"/>
          <w:i/>
          <w:sz w:val="20"/>
          <w:szCs w:val="20"/>
        </w:rPr>
        <w:t>Expuesto lo anterior y en cumplimiento a lo dispuesto en los artículos 195 de la Ley de Transparencia y Acceso a la Información Pública del Estado de México y Municipios; y 124 del Código de Procedimientos Administrativos del Estado de México, de aplicación supletoria en la materia, envío a usted copia del Acuerdo No. ST/CMTE/05/2023 en el que se aprobó el cambio de modalidad derivado de la respuesta a la solicitud de información 00125/ST/IP/2023 recurrida mediante recurso de revisión 00262/INFOEM/IP/RR/2023.”</w:t>
      </w:r>
    </w:p>
    <w:p w14:paraId="3E834FC2" w14:textId="169DE77B" w:rsidR="008C3A84" w:rsidRPr="002523FA" w:rsidRDefault="008C3A84" w:rsidP="002523FA">
      <w:pPr>
        <w:spacing w:line="360" w:lineRule="auto"/>
        <w:ind w:right="51"/>
        <w:jc w:val="center"/>
        <w:rPr>
          <w:rFonts w:ascii="Palatino Linotype" w:eastAsia="Palatino Linotype" w:hAnsi="Palatino Linotype" w:cs="Palatino Linotype"/>
        </w:rPr>
      </w:pPr>
    </w:p>
    <w:p w14:paraId="69AEB375" w14:textId="66C01B21" w:rsidR="00AE7053" w:rsidRPr="002523FA" w:rsidRDefault="00AE7053" w:rsidP="002523FA">
      <w:pPr>
        <w:spacing w:line="360" w:lineRule="auto"/>
        <w:ind w:right="51"/>
        <w:jc w:val="both"/>
        <w:rPr>
          <w:rFonts w:ascii="Palatino Linotype" w:eastAsia="Palatino Linotype" w:hAnsi="Palatino Linotype" w:cs="Palatino Linotype"/>
        </w:rPr>
      </w:pPr>
      <w:r w:rsidRPr="002523FA">
        <w:rPr>
          <w:rFonts w:ascii="Palatino Linotype" w:eastAsia="Palatino Linotype" w:hAnsi="Palatino Linotype" w:cs="Palatino Linotype"/>
        </w:rPr>
        <w:t>No pasa desapercibido que al escrito anterior, se anexó el documento que se describe a continuación:</w:t>
      </w:r>
    </w:p>
    <w:p w14:paraId="48F82921" w14:textId="77777777" w:rsidR="00AE7053" w:rsidRPr="002523FA" w:rsidRDefault="00AE7053" w:rsidP="002523FA">
      <w:pPr>
        <w:spacing w:line="360" w:lineRule="auto"/>
        <w:ind w:right="51"/>
        <w:jc w:val="both"/>
        <w:rPr>
          <w:rFonts w:ascii="Palatino Linotype" w:eastAsia="Palatino Linotype" w:hAnsi="Palatino Linotype" w:cs="Palatino Linotype"/>
        </w:rPr>
      </w:pPr>
    </w:p>
    <w:p w14:paraId="2EFEEE60" w14:textId="3890021D" w:rsidR="00AE7053" w:rsidRPr="002523FA" w:rsidRDefault="00AE7053" w:rsidP="002523FA">
      <w:pPr>
        <w:pStyle w:val="Prrafodelista"/>
        <w:numPr>
          <w:ilvl w:val="0"/>
          <w:numId w:val="47"/>
        </w:numPr>
        <w:spacing w:line="360" w:lineRule="auto"/>
        <w:ind w:right="51"/>
        <w:jc w:val="both"/>
        <w:rPr>
          <w:rFonts w:ascii="Palatino Linotype" w:eastAsia="Palatino Linotype" w:hAnsi="Palatino Linotype" w:cs="Palatino Linotype"/>
        </w:rPr>
      </w:pPr>
      <w:r w:rsidRPr="002523FA">
        <w:rPr>
          <w:rFonts w:ascii="Palatino Linotype" w:eastAsia="Palatino Linotype" w:hAnsi="Palatino Linotype" w:cs="Palatino Linotype"/>
          <w:i/>
        </w:rPr>
        <w:t>“AcuedoST.CMTE.05.2023.pdf”:</w:t>
      </w:r>
      <w:r w:rsidRPr="002523FA">
        <w:rPr>
          <w:rFonts w:ascii="Palatino Linotype" w:eastAsia="Palatino Linotype" w:hAnsi="Palatino Linotype" w:cs="Palatino Linotype"/>
        </w:rPr>
        <w:t xml:space="preserve"> documento constante de doce fojas útiles, de cuyo contenido se advierte el acuerdo del Comité de Transparencia del Sujeto Obligado por medio del cual confirman la clasificación como confidencial respecto a diversos datos personales encontrados en la información que se proporcionará y la aprobación del cambio de modalidad en consulta directa.</w:t>
      </w:r>
    </w:p>
    <w:p w14:paraId="4E978D08" w14:textId="77777777" w:rsidR="008C3A84" w:rsidRPr="002523FA" w:rsidRDefault="008C3A84" w:rsidP="002523FA">
      <w:pPr>
        <w:spacing w:line="360" w:lineRule="auto"/>
        <w:ind w:right="51"/>
        <w:jc w:val="both"/>
        <w:rPr>
          <w:rFonts w:ascii="Palatino Linotype" w:eastAsia="Palatino Linotype" w:hAnsi="Palatino Linotype" w:cs="Palatino Linotype"/>
        </w:rPr>
      </w:pPr>
      <w:r w:rsidRPr="002523FA">
        <w:rPr>
          <w:rFonts w:ascii="Palatino Linotype" w:eastAsia="Palatino Linotype" w:hAnsi="Palatino Linotype" w:cs="Palatino Linotype"/>
        </w:rPr>
        <w:t>Conforme a lo expuesto, este Instituto tiene certeza de que la información solicitada excede las capacidades de las unidades administrativas en cuestión, para atender la solicitud, por el medio requerido por el particular.</w:t>
      </w:r>
    </w:p>
    <w:p w14:paraId="270A57A8" w14:textId="77777777" w:rsidR="008C3A84" w:rsidRPr="002523FA" w:rsidRDefault="008C3A84" w:rsidP="002523FA">
      <w:pPr>
        <w:spacing w:line="360" w:lineRule="auto"/>
        <w:ind w:right="51"/>
        <w:jc w:val="both"/>
        <w:rPr>
          <w:rFonts w:ascii="Palatino Linotype" w:eastAsia="Palatino Linotype" w:hAnsi="Palatino Linotype" w:cs="Palatino Linotype"/>
        </w:rPr>
      </w:pPr>
    </w:p>
    <w:p w14:paraId="52D18326" w14:textId="77777777" w:rsidR="008C3A84" w:rsidRPr="002523FA" w:rsidRDefault="008C3A84" w:rsidP="002523FA">
      <w:pPr>
        <w:spacing w:line="360" w:lineRule="auto"/>
        <w:ind w:right="51"/>
        <w:jc w:val="both"/>
        <w:rPr>
          <w:rFonts w:ascii="Palatino Linotype" w:eastAsia="Palatino Linotype" w:hAnsi="Palatino Linotype" w:cs="Palatino Linotype"/>
        </w:rPr>
      </w:pPr>
      <w:r w:rsidRPr="002523FA">
        <w:rPr>
          <w:rFonts w:ascii="Palatino Linotype" w:eastAsia="Palatino Linotype" w:hAnsi="Palatino Linotype" w:cs="Palatino Linotype"/>
        </w:rPr>
        <w:t>Así las cosas, es conveniente invocar lo establecido en el Capítulo X de Lineamientos Generales en Materia de Clasificación y Desclasificación de la Información, así como para la Elaboración de Versiones Públicas, respecto a la consulta directa, que reza así:</w:t>
      </w:r>
    </w:p>
    <w:p w14:paraId="4AA12EB5" w14:textId="77777777" w:rsidR="008C3A84" w:rsidRPr="002523FA" w:rsidRDefault="008C3A84" w:rsidP="002523FA">
      <w:pPr>
        <w:spacing w:line="360" w:lineRule="auto"/>
        <w:ind w:right="51"/>
        <w:jc w:val="both"/>
        <w:rPr>
          <w:rFonts w:ascii="Palatino Linotype" w:eastAsia="Palatino Linotype" w:hAnsi="Palatino Linotype" w:cs="Palatino Linotype"/>
        </w:rPr>
      </w:pPr>
    </w:p>
    <w:p w14:paraId="2489B0CB" w14:textId="77777777" w:rsidR="008C3A84" w:rsidRPr="002523FA" w:rsidRDefault="008C3A84" w:rsidP="002523FA">
      <w:pPr>
        <w:ind w:left="851" w:right="899"/>
        <w:jc w:val="both"/>
        <w:rPr>
          <w:rFonts w:ascii="Palatino Linotype" w:eastAsia="Palatino Linotype" w:hAnsi="Palatino Linotype" w:cs="Palatino Linotype"/>
          <w:b/>
          <w:i/>
          <w:sz w:val="22"/>
        </w:rPr>
      </w:pPr>
      <w:r w:rsidRPr="002523FA">
        <w:rPr>
          <w:rFonts w:ascii="Palatino Linotype" w:eastAsia="Palatino Linotype" w:hAnsi="Palatino Linotype" w:cs="Palatino Linotype"/>
          <w:i/>
          <w:sz w:val="22"/>
        </w:rPr>
        <w:t>“</w:t>
      </w:r>
      <w:r w:rsidRPr="002523FA">
        <w:rPr>
          <w:rFonts w:ascii="Palatino Linotype" w:eastAsia="Palatino Linotype" w:hAnsi="Palatino Linotype" w:cs="Palatino Linotype"/>
          <w:b/>
          <w:i/>
          <w:sz w:val="22"/>
        </w:rPr>
        <w:t xml:space="preserve">CAPÍTULO X </w:t>
      </w:r>
    </w:p>
    <w:p w14:paraId="515029D2" w14:textId="77777777" w:rsidR="008C3A84" w:rsidRPr="002523FA" w:rsidRDefault="008C3A84" w:rsidP="002523FA">
      <w:pPr>
        <w:ind w:left="851" w:right="899"/>
        <w:jc w:val="both"/>
        <w:rPr>
          <w:rFonts w:ascii="Palatino Linotype" w:eastAsia="Palatino Linotype" w:hAnsi="Palatino Linotype" w:cs="Palatino Linotype"/>
          <w:b/>
          <w:i/>
          <w:sz w:val="10"/>
          <w:szCs w:val="10"/>
        </w:rPr>
      </w:pPr>
    </w:p>
    <w:p w14:paraId="0B614179" w14:textId="77777777" w:rsidR="008C3A84" w:rsidRPr="002523FA" w:rsidRDefault="008C3A84" w:rsidP="002523FA">
      <w:pPr>
        <w:ind w:left="851" w:right="899"/>
        <w:jc w:val="both"/>
        <w:rPr>
          <w:rFonts w:ascii="Palatino Linotype" w:eastAsia="Palatino Linotype" w:hAnsi="Palatino Linotype" w:cs="Palatino Linotype"/>
          <w:b/>
          <w:i/>
          <w:sz w:val="22"/>
        </w:rPr>
      </w:pPr>
      <w:r w:rsidRPr="002523FA">
        <w:rPr>
          <w:rFonts w:ascii="Palatino Linotype" w:eastAsia="Palatino Linotype" w:hAnsi="Palatino Linotype" w:cs="Palatino Linotype"/>
          <w:b/>
          <w:i/>
          <w:sz w:val="22"/>
        </w:rPr>
        <w:t xml:space="preserve">DE LA CONSULTA DIRECTA </w:t>
      </w:r>
    </w:p>
    <w:p w14:paraId="2D196CD1" w14:textId="77777777" w:rsidR="008C3A84" w:rsidRPr="002523FA" w:rsidRDefault="008C3A84" w:rsidP="002523FA">
      <w:pPr>
        <w:ind w:left="851" w:right="899"/>
        <w:jc w:val="both"/>
        <w:rPr>
          <w:rFonts w:ascii="Palatino Linotype" w:eastAsia="Palatino Linotype" w:hAnsi="Palatino Linotype" w:cs="Palatino Linotype"/>
          <w:i/>
          <w:sz w:val="10"/>
          <w:szCs w:val="10"/>
        </w:rPr>
      </w:pPr>
    </w:p>
    <w:p w14:paraId="437047B2"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Sexagésimo séptimo</w:t>
      </w:r>
      <w:r w:rsidRPr="002523FA">
        <w:rPr>
          <w:rFonts w:ascii="Palatino Linotype" w:eastAsia="Palatino Linotype" w:hAnsi="Palatino Linotype" w:cs="Palatino Linotype"/>
          <w:i/>
          <w:sz w:val="22"/>
        </w:rPr>
        <w:t>.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457B533A" w14:textId="77777777" w:rsidR="008C3A84" w:rsidRPr="002523FA" w:rsidRDefault="008C3A84" w:rsidP="002523FA">
      <w:pPr>
        <w:ind w:left="851" w:right="899"/>
        <w:jc w:val="both"/>
        <w:rPr>
          <w:rFonts w:ascii="Palatino Linotype" w:eastAsia="Palatino Linotype" w:hAnsi="Palatino Linotype" w:cs="Palatino Linotype"/>
          <w:i/>
          <w:sz w:val="10"/>
          <w:szCs w:val="10"/>
        </w:rPr>
      </w:pPr>
    </w:p>
    <w:p w14:paraId="2734B090"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Sexagésimo octavo</w:t>
      </w:r>
      <w:r w:rsidRPr="002523FA">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2B664BA5" w14:textId="77777777" w:rsidR="008C3A84" w:rsidRPr="002523FA" w:rsidRDefault="008C3A84" w:rsidP="002523FA">
      <w:pPr>
        <w:ind w:left="851" w:right="899"/>
        <w:jc w:val="both"/>
        <w:rPr>
          <w:rFonts w:ascii="Palatino Linotype" w:eastAsia="Palatino Linotype" w:hAnsi="Palatino Linotype" w:cs="Palatino Linotype"/>
          <w:i/>
          <w:sz w:val="10"/>
          <w:szCs w:val="10"/>
        </w:rPr>
      </w:pPr>
    </w:p>
    <w:p w14:paraId="0E70CFC9"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Sexagésimo noveno</w:t>
      </w:r>
      <w:r w:rsidRPr="002523FA">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18E01981" w14:textId="77777777" w:rsidR="008C3A84" w:rsidRPr="002523FA" w:rsidRDefault="008C3A84" w:rsidP="002523FA">
      <w:pPr>
        <w:ind w:left="851" w:right="899"/>
        <w:jc w:val="both"/>
        <w:rPr>
          <w:rFonts w:ascii="Palatino Linotype" w:eastAsia="Palatino Linotype" w:hAnsi="Palatino Linotype" w:cs="Palatino Linotype"/>
          <w:i/>
          <w:sz w:val="10"/>
          <w:szCs w:val="10"/>
        </w:rPr>
      </w:pPr>
    </w:p>
    <w:p w14:paraId="683F2847"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Septuagésimo.</w:t>
      </w:r>
      <w:r w:rsidRPr="002523FA">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59F91165" w14:textId="77777777" w:rsidR="008C3A84" w:rsidRPr="002523FA" w:rsidRDefault="008C3A84" w:rsidP="002523FA">
      <w:pPr>
        <w:ind w:left="851" w:right="899"/>
        <w:jc w:val="both"/>
        <w:rPr>
          <w:rFonts w:ascii="Palatino Linotype" w:eastAsia="Palatino Linotype" w:hAnsi="Palatino Linotype" w:cs="Palatino Linotype"/>
          <w:i/>
          <w:sz w:val="22"/>
        </w:rPr>
      </w:pPr>
    </w:p>
    <w:p w14:paraId="431D3538"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I.</w:t>
      </w:r>
      <w:r w:rsidRPr="002523FA">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528F83E7"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II.</w:t>
      </w:r>
      <w:r w:rsidRPr="002523FA">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66C41799"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III.</w:t>
      </w:r>
      <w:r w:rsidRPr="002523FA">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0BCA2AE4"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IV.</w:t>
      </w:r>
      <w:r w:rsidRPr="002523FA">
        <w:rPr>
          <w:rFonts w:ascii="Palatino Linotype" w:eastAsia="Palatino Linotype" w:hAnsi="Palatino Linotype" w:cs="Palatino Linotype"/>
          <w:i/>
          <w:sz w:val="22"/>
        </w:rPr>
        <w:t xml:space="preserve"> Proporcionar al solicitante las facilidades y asistencia requerida para la consulta de los documentos;</w:t>
      </w:r>
    </w:p>
    <w:p w14:paraId="65DC2C4A"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V.</w:t>
      </w:r>
      <w:r w:rsidRPr="002523FA">
        <w:rPr>
          <w:rFonts w:ascii="Palatino Linotype" w:eastAsia="Palatino Linotype" w:hAnsi="Palatino Linotype" w:cs="Palatino Linotype"/>
          <w:i/>
          <w:sz w:val="22"/>
        </w:rPr>
        <w:t xml:space="preserve"> Abstenerse de requerir al solicitante que acredite interés alguno; </w:t>
      </w:r>
    </w:p>
    <w:p w14:paraId="4A9C0D51"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VI</w:t>
      </w:r>
      <w:r w:rsidRPr="002523FA">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5FB7AE9F"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a)</w:t>
      </w:r>
      <w:r w:rsidRPr="002523FA">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24B2ED91"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b)</w:t>
      </w:r>
      <w:r w:rsidRPr="002523FA">
        <w:rPr>
          <w:rFonts w:ascii="Palatino Linotype" w:eastAsia="Palatino Linotype" w:hAnsi="Palatino Linotype" w:cs="Palatino Linotype"/>
          <w:i/>
          <w:sz w:val="22"/>
        </w:rPr>
        <w:t xml:space="preserve"> Equipo y personal de vigilancia;</w:t>
      </w:r>
    </w:p>
    <w:p w14:paraId="7F50AB6A"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c)</w:t>
      </w:r>
      <w:r w:rsidRPr="002523FA">
        <w:rPr>
          <w:rFonts w:ascii="Palatino Linotype" w:eastAsia="Palatino Linotype" w:hAnsi="Palatino Linotype" w:cs="Palatino Linotype"/>
          <w:i/>
          <w:sz w:val="22"/>
        </w:rPr>
        <w:t xml:space="preserve"> Plan de acción contra robo o vandalismo; </w:t>
      </w:r>
    </w:p>
    <w:p w14:paraId="54CCF63F"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d)</w:t>
      </w:r>
      <w:r w:rsidRPr="002523FA">
        <w:rPr>
          <w:rFonts w:ascii="Palatino Linotype" w:eastAsia="Palatino Linotype" w:hAnsi="Palatino Linotype" w:cs="Palatino Linotype"/>
          <w:i/>
          <w:sz w:val="22"/>
        </w:rPr>
        <w:t xml:space="preserve"> Extintores de fuego de gas inocuo; </w:t>
      </w:r>
    </w:p>
    <w:p w14:paraId="560FA8BA"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e)</w:t>
      </w:r>
      <w:r w:rsidRPr="002523FA">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31C8B93E"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f)</w:t>
      </w:r>
      <w:r w:rsidRPr="002523FA">
        <w:rPr>
          <w:rFonts w:ascii="Palatino Linotype" w:eastAsia="Palatino Linotype" w:hAnsi="Palatino Linotype" w:cs="Palatino Linotype"/>
          <w:i/>
          <w:sz w:val="22"/>
        </w:rPr>
        <w:t xml:space="preserve"> Registro e identificación de los particulares autorizados para llevar a cabo la consulta directa, y </w:t>
      </w:r>
    </w:p>
    <w:p w14:paraId="7C7758E9"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g)</w:t>
      </w:r>
      <w:r w:rsidRPr="002523FA">
        <w:rPr>
          <w:rFonts w:ascii="Palatino Linotype" w:eastAsia="Palatino Linotype" w:hAnsi="Palatino Linotype" w:cs="Palatino Linotype"/>
          <w:i/>
          <w:sz w:val="22"/>
        </w:rPr>
        <w:t xml:space="preserve"> Las demás que, a criterio de los sujetos obligados, resulten necesarias. </w:t>
      </w:r>
    </w:p>
    <w:p w14:paraId="099AD73D"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VII</w:t>
      </w:r>
      <w:r w:rsidRPr="002523FA">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143FE48D"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VIII.</w:t>
      </w:r>
      <w:r w:rsidRPr="002523FA">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722FC132"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Septuagésimo primero.</w:t>
      </w:r>
      <w:r w:rsidRPr="002523FA">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2D13A269" w14:textId="77777777" w:rsidR="008C3A84" w:rsidRPr="002523FA" w:rsidRDefault="008C3A84" w:rsidP="002523FA">
      <w:pPr>
        <w:ind w:left="851" w:right="899"/>
        <w:jc w:val="both"/>
        <w:rPr>
          <w:rFonts w:ascii="Palatino Linotype" w:eastAsia="Palatino Linotype" w:hAnsi="Palatino Linotype" w:cs="Palatino Linotype"/>
          <w:i/>
          <w:sz w:val="22"/>
        </w:rPr>
      </w:pPr>
    </w:p>
    <w:p w14:paraId="654A6ABD"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72EDB145"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i/>
          <w:sz w:val="22"/>
        </w:rPr>
        <w:t xml:space="preserve">Septuagésimo segundo. El solicitante deberá realizar la consulta de los documentos requeridos en el lugar, horarios y con la persona destinada para tal efecto. </w:t>
      </w:r>
    </w:p>
    <w:p w14:paraId="23B69164"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2DF45D68" w14:textId="77777777" w:rsidR="008C3A84" w:rsidRPr="002523FA" w:rsidRDefault="008C3A84" w:rsidP="002523FA">
      <w:pPr>
        <w:ind w:left="851" w:right="899"/>
        <w:jc w:val="both"/>
        <w:rPr>
          <w:rFonts w:ascii="Palatino Linotype" w:eastAsia="Palatino Linotype" w:hAnsi="Palatino Linotype" w:cs="Palatino Linotype"/>
          <w:i/>
          <w:sz w:val="22"/>
        </w:rPr>
      </w:pPr>
    </w:p>
    <w:p w14:paraId="12B01B7A"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b/>
          <w:i/>
          <w:sz w:val="22"/>
        </w:rPr>
        <w:t>Septuagésimo tercero</w:t>
      </w:r>
      <w:r w:rsidRPr="002523FA">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91ACFBF" w14:textId="77777777" w:rsidR="008C3A84" w:rsidRPr="002523FA" w:rsidRDefault="008C3A84" w:rsidP="002523FA">
      <w:pPr>
        <w:ind w:left="851" w:right="899"/>
        <w:jc w:val="both"/>
        <w:rPr>
          <w:rFonts w:ascii="Palatino Linotype" w:eastAsia="Palatino Linotype" w:hAnsi="Palatino Linotype" w:cs="Palatino Linotype"/>
          <w:i/>
          <w:sz w:val="22"/>
        </w:rPr>
      </w:pPr>
    </w:p>
    <w:p w14:paraId="64A07D3E" w14:textId="77777777" w:rsidR="008C3A84" w:rsidRPr="002523FA" w:rsidRDefault="008C3A84" w:rsidP="002523FA">
      <w:pPr>
        <w:ind w:left="851" w:right="899"/>
        <w:jc w:val="both"/>
        <w:rPr>
          <w:rFonts w:ascii="Palatino Linotype" w:eastAsia="Palatino Linotype" w:hAnsi="Palatino Linotype" w:cs="Palatino Linotype"/>
          <w:i/>
          <w:sz w:val="22"/>
        </w:rPr>
      </w:pPr>
      <w:r w:rsidRPr="002523FA">
        <w:rPr>
          <w:rFonts w:ascii="Palatino Linotype" w:eastAsia="Palatino Linotype" w:hAnsi="Palatino Linotype" w:cs="Palatino Linotype"/>
          <w:i/>
          <w:sz w:val="22"/>
        </w:rPr>
        <w:t>La información deberá ser entregada sin costo, cuando implique la entrega de no más de veinte hojas simples.”</w:t>
      </w:r>
    </w:p>
    <w:p w14:paraId="7BF1AFD3" w14:textId="77777777" w:rsidR="008C3A84" w:rsidRPr="002523FA" w:rsidRDefault="008C3A84" w:rsidP="002523FA">
      <w:pPr>
        <w:spacing w:line="360" w:lineRule="auto"/>
        <w:ind w:right="51"/>
        <w:jc w:val="both"/>
        <w:rPr>
          <w:rFonts w:ascii="Palatino Linotype" w:eastAsia="Palatino Linotype" w:hAnsi="Palatino Linotype" w:cs="Palatino Linotype"/>
        </w:rPr>
      </w:pPr>
    </w:p>
    <w:p w14:paraId="01F33EF9" w14:textId="77777777" w:rsidR="008C3A84" w:rsidRPr="002523FA" w:rsidRDefault="008C3A84" w:rsidP="002523FA">
      <w:pPr>
        <w:spacing w:line="360" w:lineRule="auto"/>
        <w:ind w:right="51"/>
        <w:jc w:val="both"/>
        <w:rPr>
          <w:rFonts w:ascii="Palatino Linotype" w:eastAsia="Palatino Linotype" w:hAnsi="Palatino Linotype" w:cs="Palatino Linotype"/>
        </w:rPr>
      </w:pPr>
      <w:r w:rsidRPr="002523FA">
        <w:rPr>
          <w:rFonts w:ascii="Palatino Linotype" w:eastAsia="Palatino Linotype" w:hAnsi="Palatino Linotype" w:cs="Palatino Linotype"/>
        </w:rPr>
        <w:t>Por lo anterior, se advierte que el Sujeto Obligado, acreditó la imposibilidad, técnica y administrativa, establecida en el artículo 158 de la Ley de Transparencia y Acceso a la Información Pública del Estado de México y Municipios, para validar el cambio de modalidad a consulta directa, por lo que, los agravios resultan infundados.</w:t>
      </w:r>
    </w:p>
    <w:p w14:paraId="6BC379BF" w14:textId="77777777" w:rsidR="008C3A84" w:rsidRPr="002523FA" w:rsidRDefault="008C3A84" w:rsidP="002523FA">
      <w:pPr>
        <w:spacing w:line="360" w:lineRule="auto"/>
        <w:ind w:right="51"/>
        <w:jc w:val="both"/>
        <w:rPr>
          <w:rFonts w:ascii="Palatino Linotype" w:eastAsia="Palatino Linotype" w:hAnsi="Palatino Linotype" w:cs="Palatino Linotype"/>
        </w:rPr>
      </w:pPr>
    </w:p>
    <w:p w14:paraId="53D051A3" w14:textId="685AD527" w:rsidR="008C3A84" w:rsidRPr="002523FA" w:rsidRDefault="00BB399A" w:rsidP="002523FA">
      <w:pPr>
        <w:spacing w:line="360" w:lineRule="auto"/>
        <w:jc w:val="both"/>
        <w:rPr>
          <w:rFonts w:ascii="Palatino Linotype" w:hAnsi="Palatino Linotype"/>
        </w:rPr>
      </w:pPr>
      <w:r w:rsidRPr="002523FA">
        <w:rPr>
          <w:rFonts w:ascii="Palatino Linotype" w:hAnsi="Palatino Linotype" w:cs="Arial"/>
        </w:rPr>
        <w:t xml:space="preserve">Ahora, si bien </w:t>
      </w:r>
      <w:r w:rsidRPr="002523FA">
        <w:rPr>
          <w:rFonts w:ascii="Palatino Linotype" w:hAnsi="Palatino Linotype" w:cs="Arial"/>
          <w:b/>
        </w:rPr>
        <w:t xml:space="preserve">EL SUJETO OBLIGADO </w:t>
      </w:r>
      <w:r w:rsidRPr="002523FA">
        <w:rPr>
          <w:rFonts w:ascii="Palatino Linotype" w:hAnsi="Palatino Linotype" w:cs="Arial"/>
        </w:rPr>
        <w:t>ofreció</w:t>
      </w:r>
      <w:r w:rsidR="008C3A84" w:rsidRPr="002523FA">
        <w:rPr>
          <w:rFonts w:ascii="Palatino Linotype" w:hAnsi="Palatino Linotype" w:cs="Arial"/>
        </w:rPr>
        <w:t xml:space="preserve"> el cambio de modalidad a in situ,</w:t>
      </w:r>
      <w:r w:rsidRPr="002523FA">
        <w:rPr>
          <w:rFonts w:ascii="Palatino Linotype" w:hAnsi="Palatino Linotype" w:cs="Arial"/>
        </w:rPr>
        <w:t xml:space="preserve"> lo cierto también es que no se advierte de manera clara que se haya puesto</w:t>
      </w:r>
      <w:r w:rsidR="008C3A84" w:rsidRPr="002523FA">
        <w:rPr>
          <w:rFonts w:ascii="Palatino Linotype" w:hAnsi="Palatino Linotype" w:cs="Arial"/>
        </w:rPr>
        <w:t xml:space="preserve"> a disposición del particular la información en</w:t>
      </w:r>
      <w:r w:rsidRPr="002523FA">
        <w:rPr>
          <w:rFonts w:ascii="Palatino Linotype" w:hAnsi="Palatino Linotype" w:cs="Arial"/>
        </w:rPr>
        <w:t xml:space="preserve"> medios electrónicos con costo o sin costo</w:t>
      </w:r>
      <w:r w:rsidR="008C3A84" w:rsidRPr="002523FA">
        <w:rPr>
          <w:rFonts w:ascii="Palatino Linotype" w:hAnsi="Palatino Linotype" w:cs="Arial"/>
        </w:rPr>
        <w:t xml:space="preserve"> (cuando proporcione el medio), así como </w:t>
      </w:r>
      <w:r w:rsidRPr="002523FA">
        <w:rPr>
          <w:rFonts w:ascii="Palatino Linotype" w:hAnsi="Palatino Linotype"/>
        </w:rPr>
        <w:t>tampoco</w:t>
      </w:r>
      <w:r w:rsidR="008C3A84" w:rsidRPr="002523FA">
        <w:rPr>
          <w:rFonts w:ascii="Palatino Linotype" w:hAnsi="Palatino Linotype"/>
        </w:rPr>
        <w:t xml:space="preserve"> ofreció otras modalidades de reproducción que se apegaran en la medida de lo posible a la elegida por el particular, </w:t>
      </w:r>
      <w:r w:rsidR="008C3A84" w:rsidRPr="002523FA">
        <w:rPr>
          <w:rFonts w:ascii="Palatino Linotype" w:hAnsi="Palatino Linotype" w:cs="Arial"/>
        </w:rPr>
        <w:t xml:space="preserve">tal como se muestra en la siguiente imagen: </w:t>
      </w:r>
    </w:p>
    <w:p w14:paraId="2EE9912A" w14:textId="3887655F" w:rsidR="00AE7053" w:rsidRPr="002523FA" w:rsidRDefault="00AE7053" w:rsidP="002523FA">
      <w:pPr>
        <w:spacing w:line="360" w:lineRule="auto"/>
        <w:ind w:right="51"/>
        <w:jc w:val="both"/>
        <w:rPr>
          <w:rFonts w:ascii="Palatino Linotype" w:eastAsia="Palatino Linotype" w:hAnsi="Palatino Linotype" w:cs="Palatino Linotype"/>
        </w:rPr>
      </w:pPr>
      <w:r w:rsidRPr="002523FA">
        <w:rPr>
          <w:noProof/>
          <w:lang w:eastAsia="es-MX"/>
        </w:rPr>
        <w:drawing>
          <wp:inline distT="0" distB="0" distL="0" distR="0" wp14:anchorId="3D48B033" wp14:editId="79105027">
            <wp:extent cx="5760720" cy="17964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796415"/>
                    </a:xfrm>
                    <a:prstGeom prst="rect">
                      <a:avLst/>
                    </a:prstGeom>
                  </pic:spPr>
                </pic:pic>
              </a:graphicData>
            </a:graphic>
          </wp:inline>
        </w:drawing>
      </w:r>
    </w:p>
    <w:bookmarkEnd w:id="1"/>
    <w:p w14:paraId="41834D07" w14:textId="77777777" w:rsidR="00BB399A" w:rsidRPr="002523FA" w:rsidRDefault="00BB399A" w:rsidP="002523FA">
      <w:pPr>
        <w:spacing w:line="360" w:lineRule="auto"/>
        <w:ind w:right="49"/>
        <w:jc w:val="both"/>
        <w:rPr>
          <w:rFonts w:ascii="Palatino Linotype" w:hAnsi="Palatino Linotype" w:cs="Tahoma"/>
          <w:lang w:val="es-ES"/>
        </w:rPr>
      </w:pPr>
    </w:p>
    <w:p w14:paraId="652ED1BE" w14:textId="77777777" w:rsidR="00BB399A" w:rsidRPr="002523FA" w:rsidRDefault="00BB399A" w:rsidP="002523FA">
      <w:pPr>
        <w:spacing w:line="360" w:lineRule="auto"/>
        <w:ind w:right="49"/>
        <w:jc w:val="both"/>
        <w:rPr>
          <w:rFonts w:ascii="Palatino Linotype" w:hAnsi="Palatino Linotype" w:cs="Tahoma"/>
          <w:lang w:val="es-ES"/>
        </w:rPr>
      </w:pPr>
      <w:r w:rsidRPr="002523FA">
        <w:rPr>
          <w:rFonts w:ascii="Palatino Linotype" w:hAnsi="Palatino Linotype" w:cs="Tahoma"/>
          <w:lang w:val="es-ES"/>
        </w:rPr>
        <w:t xml:space="preserve">En consecuencia, este Órgano Garante determina ordenar en </w:t>
      </w:r>
      <w:r w:rsidRPr="002523FA">
        <w:rPr>
          <w:rFonts w:ascii="Palatino Linotype" w:hAnsi="Palatino Linotype" w:cs="Tahoma"/>
          <w:b/>
          <w:lang w:val="es-ES"/>
        </w:rPr>
        <w:t xml:space="preserve">versión pública </w:t>
      </w:r>
      <w:r w:rsidRPr="002523FA">
        <w:rPr>
          <w:rFonts w:ascii="Palatino Linotype" w:hAnsi="Palatino Linotype" w:cs="Tahoma"/>
          <w:lang w:val="es-ES"/>
        </w:rPr>
        <w:t xml:space="preserve">los expedientes personales de los servidores públicos adscritos a la Secretaría del Trabajo, adscritos al 20 de diciembre de 2022. </w:t>
      </w:r>
    </w:p>
    <w:p w14:paraId="50315BCF" w14:textId="77777777" w:rsidR="00BB399A" w:rsidRPr="002523FA" w:rsidRDefault="00BB399A" w:rsidP="002523FA">
      <w:pPr>
        <w:spacing w:line="276" w:lineRule="auto"/>
        <w:ind w:right="1134"/>
        <w:jc w:val="both"/>
        <w:rPr>
          <w:rFonts w:ascii="Palatino Linotype" w:hAnsi="Palatino Linotype"/>
        </w:rPr>
      </w:pPr>
    </w:p>
    <w:p w14:paraId="109C02B9" w14:textId="78EFBE71" w:rsidR="00BB399A" w:rsidRPr="002523FA" w:rsidRDefault="00BB399A" w:rsidP="002523FA">
      <w:pPr>
        <w:spacing w:line="360" w:lineRule="auto"/>
        <w:ind w:right="49"/>
        <w:jc w:val="both"/>
        <w:rPr>
          <w:rFonts w:ascii="Palatino Linotype" w:hAnsi="Palatino Linotype"/>
          <w:iCs/>
          <w:lang w:eastAsia="es-MX"/>
        </w:rPr>
      </w:pPr>
      <w:r w:rsidRPr="002523FA">
        <w:rPr>
          <w:rFonts w:ascii="Palatino Linotype" w:hAnsi="Palatino Linotype" w:cs="Tahoma"/>
          <w:lang w:val="es-ES"/>
        </w:rPr>
        <w:t>Asimismo</w:t>
      </w:r>
      <w:r w:rsidRPr="002523FA">
        <w:rPr>
          <w:rFonts w:ascii="Palatino Linotype" w:hAnsi="Palatino Linotype"/>
          <w:iCs/>
          <w:lang w:eastAsia="es-MX"/>
        </w:rPr>
        <w:t xml:space="preserve">, en caso de que exista impedimento justificado </w:t>
      </w:r>
      <w:r w:rsidR="00584AAA" w:rsidRPr="002523FA">
        <w:rPr>
          <w:rFonts w:ascii="Palatino Linotype" w:hAnsi="Palatino Linotype"/>
          <w:iCs/>
          <w:lang w:eastAsia="es-MX"/>
        </w:rPr>
        <w:t xml:space="preserve">para </w:t>
      </w:r>
      <w:r w:rsidRPr="002523FA">
        <w:rPr>
          <w:rFonts w:ascii="Palatino Linotype" w:hAnsi="Palatino Linotype"/>
          <w:iCs/>
          <w:lang w:eastAsia="es-MX"/>
        </w:rPr>
        <w:t xml:space="preserve">entregar la información vía </w:t>
      </w:r>
      <w:r w:rsidRPr="002523FA">
        <w:rPr>
          <w:rFonts w:ascii="Palatino Linotype" w:hAnsi="Palatino Linotype"/>
          <w:b/>
          <w:iCs/>
          <w:lang w:eastAsia="es-MX"/>
        </w:rPr>
        <w:t>SAIMEX</w:t>
      </w:r>
      <w:r w:rsidRPr="002523FA">
        <w:rPr>
          <w:rFonts w:ascii="Palatino Linotype" w:hAnsi="Palatino Linotype"/>
          <w:iCs/>
          <w:lang w:eastAsia="es-MX"/>
        </w:rPr>
        <w:t xml:space="preserve">, </w:t>
      </w:r>
      <w:r w:rsidRPr="002523FA">
        <w:rPr>
          <w:rFonts w:ascii="Palatino Linotype" w:hAnsi="Palatino Linotype"/>
          <w:b/>
          <w:iCs/>
          <w:lang w:eastAsia="es-MX"/>
        </w:rPr>
        <w:t>EL SUJETO OBLIGADO</w:t>
      </w:r>
      <w:r w:rsidRPr="002523FA">
        <w:rPr>
          <w:rFonts w:ascii="Palatino Linotype" w:hAnsi="Palatino Linotype"/>
          <w:iCs/>
          <w:lang w:eastAsia="es-MX"/>
        </w:rPr>
        <w:t xml:space="preserve"> deberá proponer otros medios electrónicos, tales como habilitar una liga electrónica que deberá proporcionarle para que descargue los archivos; concederle el acceso en disco </w:t>
      </w:r>
      <w:r w:rsidRPr="002523FA">
        <w:rPr>
          <w:rFonts w:ascii="Palatino Linotype" w:eastAsia="Palatino Linotype" w:hAnsi="Palatino Linotype" w:cs="Palatino Linotype"/>
        </w:rPr>
        <w:t>compacto</w:t>
      </w:r>
      <w:r w:rsidRPr="002523FA">
        <w:rPr>
          <w:rFonts w:ascii="Palatino Linotype" w:hAnsi="Palatino Linotype"/>
          <w:iCs/>
          <w:lang w:eastAsia="es-MX"/>
        </w:rPr>
        <w:t>, con la posibilidad de envío mediante correo certificado, previo pago del costo del CD y del envío; o darle la posibilidad de obtenerla de manera gratuita si el mismo aporta el CD o la USB en la que se le proporcionarán los archivos electrónicos.</w:t>
      </w:r>
    </w:p>
    <w:p w14:paraId="4C21239C" w14:textId="77777777" w:rsidR="00BB399A" w:rsidRPr="002523FA" w:rsidRDefault="00BB399A" w:rsidP="002523FA">
      <w:pPr>
        <w:spacing w:line="276" w:lineRule="auto"/>
        <w:ind w:left="851" w:right="1134"/>
        <w:jc w:val="both"/>
        <w:rPr>
          <w:rFonts w:ascii="Palatino Linotype" w:hAnsi="Palatino Linotype"/>
          <w:iCs/>
          <w:lang w:eastAsia="es-MX"/>
        </w:rPr>
      </w:pPr>
    </w:p>
    <w:p w14:paraId="2E5FFE8D" w14:textId="77777777" w:rsidR="00BB399A" w:rsidRPr="002523FA" w:rsidRDefault="00BB399A" w:rsidP="002523FA">
      <w:pPr>
        <w:spacing w:line="360" w:lineRule="auto"/>
        <w:ind w:right="49"/>
        <w:jc w:val="both"/>
        <w:rPr>
          <w:rFonts w:ascii="Palatino Linotype" w:hAnsi="Palatino Linotype"/>
        </w:rPr>
      </w:pPr>
      <w:r w:rsidRPr="002523FA">
        <w:rPr>
          <w:rFonts w:ascii="Palatino Linotype" w:hAnsi="Palatino Linotype"/>
        </w:rPr>
        <w:t xml:space="preserve">Para tal situación, a través del </w:t>
      </w:r>
      <w:r w:rsidRPr="002523FA">
        <w:rPr>
          <w:rFonts w:ascii="Palatino Linotype" w:hAnsi="Palatino Linotype"/>
          <w:b/>
        </w:rPr>
        <w:t>SAIMEX</w:t>
      </w:r>
      <w:r w:rsidRPr="002523FA">
        <w:rPr>
          <w:rFonts w:ascii="Palatino Linotype" w:hAnsi="Palatino Linotype"/>
        </w:rPr>
        <w:t xml:space="preserve">, deberá indicar el mecanismo y/o </w:t>
      </w:r>
      <w:r w:rsidRPr="002523FA">
        <w:rPr>
          <w:rFonts w:ascii="Palatino Linotype" w:hAnsi="Palatino Linotype" w:cs="Tahoma"/>
          <w:lang w:val="es-ES"/>
        </w:rPr>
        <w:t>procedimiento</w:t>
      </w:r>
      <w:r w:rsidRPr="002523FA">
        <w:rPr>
          <w:rFonts w:ascii="Palatino Linotype" w:hAnsi="Palatino Linotype"/>
        </w:rPr>
        <w:t xml:space="preserve"> que tendrá que seguir </w:t>
      </w:r>
      <w:r w:rsidRPr="002523FA">
        <w:rPr>
          <w:rFonts w:ascii="Palatino Linotype" w:hAnsi="Palatino Linotype"/>
          <w:b/>
        </w:rPr>
        <w:t>LA</w:t>
      </w:r>
      <w:r w:rsidRPr="002523FA">
        <w:rPr>
          <w:rFonts w:ascii="Palatino Linotype" w:hAnsi="Palatino Linotype"/>
        </w:rPr>
        <w:t xml:space="preserve"> </w:t>
      </w:r>
      <w:r w:rsidRPr="002523FA">
        <w:rPr>
          <w:rFonts w:ascii="Palatino Linotype" w:hAnsi="Palatino Linotype"/>
          <w:b/>
        </w:rPr>
        <w:t>RECURRENTE</w:t>
      </w:r>
      <w:r w:rsidRPr="002523FA">
        <w:rPr>
          <w:rFonts w:ascii="Palatino Linotype" w:hAnsi="Palatino Linotype"/>
        </w:rPr>
        <w:t>, para acceder a la documentación, es decir, los pasos para realizar el pago de derechos, en caso de ser procedentes,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p>
    <w:p w14:paraId="33B529C3" w14:textId="77777777" w:rsidR="00BB399A" w:rsidRPr="002523FA" w:rsidRDefault="00BB399A" w:rsidP="002523FA">
      <w:pPr>
        <w:spacing w:line="276" w:lineRule="auto"/>
        <w:ind w:right="1134"/>
        <w:jc w:val="both"/>
        <w:rPr>
          <w:rFonts w:ascii="Palatino Linotype" w:hAnsi="Palatino Linotype"/>
          <w:i/>
        </w:rPr>
      </w:pPr>
    </w:p>
    <w:p w14:paraId="480FDCB4" w14:textId="77777777" w:rsidR="00BB399A" w:rsidRPr="002523FA" w:rsidRDefault="00BB399A" w:rsidP="002523FA">
      <w:pPr>
        <w:spacing w:line="360" w:lineRule="auto"/>
        <w:jc w:val="both"/>
        <w:rPr>
          <w:rFonts w:ascii="Palatino Linotype" w:hAnsi="Palatino Linotype" w:cs="Arial"/>
          <w:bCs/>
        </w:rPr>
      </w:pPr>
      <w:r w:rsidRPr="002523FA">
        <w:rPr>
          <w:rFonts w:ascii="Palatino Linotype" w:hAnsi="Palatino Linotype"/>
        </w:rPr>
        <w:t xml:space="preserve">No </w:t>
      </w:r>
      <w:r w:rsidRPr="002523FA">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2523FA">
        <w:rPr>
          <w:rFonts w:ascii="Palatino Linotype" w:hAnsi="Palatino Linotype" w:cs="Arial"/>
          <w:b/>
        </w:rPr>
        <w:t>versión pública</w:t>
      </w:r>
      <w:r w:rsidRPr="002523FA">
        <w:rPr>
          <w:rFonts w:ascii="Palatino Linotype" w:hAnsi="Palatino Linotype" w:cs="Arial"/>
        </w:rPr>
        <w:t>; pues, el</w:t>
      </w:r>
      <w:r w:rsidRPr="002523FA">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392CE71" w14:textId="77777777" w:rsidR="00BB399A" w:rsidRPr="002523FA" w:rsidRDefault="00BB399A" w:rsidP="002523FA">
      <w:pPr>
        <w:spacing w:line="360" w:lineRule="auto"/>
        <w:ind w:right="49"/>
        <w:jc w:val="both"/>
        <w:rPr>
          <w:rFonts w:ascii="Palatino Linotype" w:eastAsiaTheme="minorEastAsia" w:hAnsi="Palatino Linotype" w:cs="Arial"/>
          <w:lang w:val="es-ES_tradnl"/>
        </w:rPr>
      </w:pPr>
    </w:p>
    <w:p w14:paraId="520691DA" w14:textId="77777777" w:rsidR="00BB399A" w:rsidRPr="002523FA" w:rsidRDefault="00BB399A" w:rsidP="002523FA">
      <w:pPr>
        <w:spacing w:line="360" w:lineRule="auto"/>
        <w:jc w:val="both"/>
        <w:rPr>
          <w:rFonts w:ascii="Palatino Linotype" w:hAnsi="Palatino Linotype" w:cs="Arial"/>
        </w:rPr>
      </w:pPr>
      <w:r w:rsidRPr="002523F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C95A8EA" w14:textId="77777777" w:rsidR="00BB399A" w:rsidRPr="002523FA" w:rsidRDefault="00BB399A" w:rsidP="002523FA">
      <w:pPr>
        <w:ind w:left="851" w:right="902"/>
        <w:jc w:val="both"/>
        <w:rPr>
          <w:rFonts w:ascii="Palatino Linotype" w:eastAsia="Arial Unicode MS" w:hAnsi="Palatino Linotype" w:cs="Arial"/>
          <w:i/>
        </w:rPr>
      </w:pPr>
      <w:r w:rsidRPr="002523FA">
        <w:rPr>
          <w:rFonts w:ascii="Palatino Linotype" w:eastAsia="Arial Unicode MS" w:hAnsi="Palatino Linotype" w:cs="Arial"/>
          <w:b/>
          <w:i/>
        </w:rPr>
        <w:t>“Artículo 22.</w:t>
      </w:r>
      <w:r w:rsidRPr="002523FA">
        <w:rPr>
          <w:rFonts w:ascii="Palatino Linotype" w:eastAsia="Arial Unicode MS"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  </w:t>
      </w:r>
    </w:p>
    <w:p w14:paraId="047DF2C7" w14:textId="77777777" w:rsidR="00BB399A" w:rsidRPr="002523FA" w:rsidRDefault="00BB399A" w:rsidP="002523FA">
      <w:pPr>
        <w:ind w:left="851" w:right="902"/>
        <w:jc w:val="both"/>
        <w:rPr>
          <w:rFonts w:ascii="Palatino Linotype" w:eastAsia="Arial Unicode MS" w:hAnsi="Palatino Linotype" w:cs="Arial"/>
          <w:i/>
        </w:rPr>
      </w:pPr>
      <w:r w:rsidRPr="002523FA">
        <w:rPr>
          <w:rFonts w:ascii="Palatino Linotype" w:eastAsia="Arial Unicode MS" w:hAnsi="Palatino Linotype" w:cs="Arial"/>
          <w:b/>
          <w:i/>
        </w:rPr>
        <w:t>Artículo 38.</w:t>
      </w:r>
      <w:r w:rsidRPr="002523FA">
        <w:rPr>
          <w:rFonts w:ascii="Palatino Linotype" w:eastAsia="Arial Unicode MS"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523FA">
        <w:rPr>
          <w:rFonts w:ascii="Palatino Linotype" w:eastAsia="Arial Unicode MS" w:hAnsi="Palatino Linotype" w:cs="Arial"/>
          <w:b/>
          <w:i/>
        </w:rPr>
        <w:t>”</w:t>
      </w:r>
      <w:r w:rsidRPr="002523FA">
        <w:rPr>
          <w:rFonts w:ascii="Palatino Linotype" w:eastAsia="Arial Unicode MS" w:hAnsi="Palatino Linotype" w:cs="Arial"/>
          <w:i/>
        </w:rPr>
        <w:t xml:space="preserve"> </w:t>
      </w:r>
    </w:p>
    <w:p w14:paraId="6ED760A1" w14:textId="77777777" w:rsidR="00BB399A" w:rsidRPr="002523FA" w:rsidRDefault="00BB399A" w:rsidP="002523FA">
      <w:pPr>
        <w:ind w:left="851" w:right="850"/>
        <w:jc w:val="both"/>
        <w:rPr>
          <w:rFonts w:ascii="Palatino Linotype" w:eastAsia="Arial Unicode MS" w:hAnsi="Palatino Linotype" w:cs="Arial"/>
          <w:i/>
        </w:rPr>
      </w:pPr>
    </w:p>
    <w:p w14:paraId="57A3045C" w14:textId="77777777" w:rsidR="00BB399A" w:rsidRPr="002523FA" w:rsidRDefault="00BB399A" w:rsidP="002523FA">
      <w:pPr>
        <w:spacing w:line="360" w:lineRule="auto"/>
        <w:jc w:val="both"/>
        <w:rPr>
          <w:rFonts w:ascii="Palatino Linotype" w:hAnsi="Palatino Linotype" w:cs="Arial"/>
        </w:rPr>
      </w:pPr>
      <w:r w:rsidRPr="002523FA">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3EB31A3" w14:textId="77777777" w:rsidR="00BB399A" w:rsidRPr="002523FA" w:rsidRDefault="00BB399A" w:rsidP="002523FA">
      <w:pPr>
        <w:spacing w:line="360" w:lineRule="auto"/>
        <w:jc w:val="both"/>
        <w:rPr>
          <w:rFonts w:ascii="Palatino Linotype" w:hAnsi="Palatino Linotype" w:cs="Arial"/>
        </w:rPr>
      </w:pPr>
    </w:p>
    <w:p w14:paraId="10DC097E" w14:textId="77777777" w:rsidR="00BB399A" w:rsidRPr="002523FA" w:rsidRDefault="00BB399A" w:rsidP="002523FA">
      <w:pPr>
        <w:spacing w:line="360" w:lineRule="auto"/>
        <w:jc w:val="both"/>
        <w:rPr>
          <w:rFonts w:ascii="Palatino Linotype" w:hAnsi="Palatino Linotype" w:cs="Arial"/>
        </w:rPr>
      </w:pPr>
      <w:r w:rsidRPr="002523FA">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2523FA">
        <w:rPr>
          <w:rFonts w:ascii="Palatino Linotype" w:eastAsia="Arial Unicode MS" w:hAnsi="Palatino Linotype" w:cs="Arial"/>
        </w:rPr>
        <w:t xml:space="preserve"> que debe ser protegida por </w:t>
      </w:r>
      <w:r w:rsidRPr="002523FA">
        <w:rPr>
          <w:rFonts w:ascii="Palatino Linotype" w:eastAsia="Arial Unicode MS" w:hAnsi="Palatino Linotype" w:cs="Arial"/>
          <w:b/>
        </w:rPr>
        <w:t>EL SUJETO OBLIGADO,</w:t>
      </w:r>
      <w:r w:rsidRPr="002523FA">
        <w:rPr>
          <w:rFonts w:ascii="Palatino Linotype" w:eastAsia="Arial Unicode MS" w:hAnsi="Palatino Linotype" w:cs="Arial"/>
        </w:rPr>
        <w:t xml:space="preserve"> por lo </w:t>
      </w:r>
      <w:r w:rsidRPr="002523FA">
        <w:rPr>
          <w:rFonts w:ascii="Palatino Linotype" w:hAnsi="Palatino Linotype" w:cs="Arial"/>
        </w:rPr>
        <w:t>que, todo dato personal susceptible de clasificación debe ser protegido.</w:t>
      </w:r>
    </w:p>
    <w:p w14:paraId="6464E0FE" w14:textId="77777777" w:rsidR="00BB399A" w:rsidRPr="002523FA" w:rsidRDefault="00BB399A" w:rsidP="002523FA">
      <w:pPr>
        <w:spacing w:line="360" w:lineRule="auto"/>
        <w:jc w:val="both"/>
        <w:rPr>
          <w:rFonts w:ascii="Palatino Linotype" w:hAnsi="Palatino Linotype" w:cs="Arial"/>
        </w:rPr>
      </w:pPr>
    </w:p>
    <w:p w14:paraId="0D184F49" w14:textId="77777777" w:rsidR="00BB399A" w:rsidRPr="002523FA" w:rsidRDefault="00BB399A" w:rsidP="002523FA">
      <w:pPr>
        <w:spacing w:line="360" w:lineRule="auto"/>
        <w:jc w:val="both"/>
        <w:rPr>
          <w:rFonts w:ascii="Palatino Linotype" w:hAnsi="Palatino Linotype" w:cs="Arial"/>
        </w:rPr>
      </w:pPr>
      <w:r w:rsidRPr="002523FA">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8A66348" w14:textId="77777777" w:rsidR="00BB399A" w:rsidRPr="002523FA" w:rsidRDefault="00BB399A" w:rsidP="002523FA">
      <w:pPr>
        <w:spacing w:line="360" w:lineRule="auto"/>
        <w:jc w:val="both"/>
        <w:rPr>
          <w:rFonts w:ascii="Palatino Linotype" w:hAnsi="Palatino Linotype" w:cs="Arial"/>
        </w:rPr>
      </w:pPr>
    </w:p>
    <w:p w14:paraId="223BB11A" w14:textId="77777777" w:rsidR="00BB399A" w:rsidRPr="002523FA" w:rsidRDefault="00BB399A" w:rsidP="002523FA">
      <w:pPr>
        <w:spacing w:line="360" w:lineRule="auto"/>
        <w:jc w:val="both"/>
        <w:rPr>
          <w:rFonts w:ascii="Palatino Linotype" w:hAnsi="Palatino Linotype" w:cs="Arial"/>
        </w:rPr>
      </w:pPr>
      <w:r w:rsidRPr="002523FA">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705F44E" w14:textId="77777777" w:rsidR="00BB399A" w:rsidRPr="002523FA" w:rsidRDefault="00BB399A" w:rsidP="002523FA">
      <w:pPr>
        <w:jc w:val="both"/>
        <w:rPr>
          <w:rFonts w:ascii="Palatino Linotype" w:hAnsi="Palatino Linotype" w:cs="Arial"/>
        </w:rPr>
      </w:pPr>
    </w:p>
    <w:p w14:paraId="6A7A4793" w14:textId="77777777" w:rsidR="00BB399A" w:rsidRPr="002523FA" w:rsidRDefault="00BB399A" w:rsidP="002523FA">
      <w:pPr>
        <w:ind w:left="851" w:right="902"/>
        <w:jc w:val="both"/>
        <w:rPr>
          <w:rFonts w:ascii="Palatino Linotype" w:hAnsi="Palatino Linotype" w:cs="Arial"/>
          <w:i/>
        </w:rPr>
      </w:pPr>
      <w:r w:rsidRPr="002523FA">
        <w:rPr>
          <w:rFonts w:ascii="Palatino Linotype" w:hAnsi="Palatino Linotype" w:cs="Arial"/>
          <w:b/>
          <w:i/>
        </w:rPr>
        <w:t xml:space="preserve">“Artículo 49. </w:t>
      </w:r>
      <w:r w:rsidRPr="002523FA">
        <w:rPr>
          <w:rFonts w:ascii="Palatino Linotype" w:hAnsi="Palatino Linotype" w:cs="Arial"/>
          <w:i/>
        </w:rPr>
        <w:t>Los Comités de Transparencia tendrán las siguientes atribuciones:</w:t>
      </w:r>
    </w:p>
    <w:p w14:paraId="7018BA2D" w14:textId="77777777" w:rsidR="00BB399A" w:rsidRPr="002523FA" w:rsidRDefault="00BB399A" w:rsidP="002523FA">
      <w:pPr>
        <w:ind w:left="851" w:right="902"/>
        <w:jc w:val="both"/>
        <w:rPr>
          <w:rFonts w:ascii="Palatino Linotype" w:hAnsi="Palatino Linotype" w:cs="Arial"/>
          <w:i/>
        </w:rPr>
      </w:pPr>
      <w:r w:rsidRPr="002523FA">
        <w:rPr>
          <w:rFonts w:ascii="Palatino Linotype" w:hAnsi="Palatino Linotype" w:cs="Arial"/>
          <w:b/>
          <w:i/>
        </w:rPr>
        <w:t>VIII.</w:t>
      </w:r>
      <w:r w:rsidRPr="002523FA">
        <w:rPr>
          <w:rFonts w:ascii="Palatino Linotype" w:hAnsi="Palatino Linotype" w:cs="Arial"/>
          <w:i/>
        </w:rPr>
        <w:t xml:space="preserve"> Aprobar, modificar o revocar la clasificación de la información;</w:t>
      </w:r>
    </w:p>
    <w:p w14:paraId="7FAB4023" w14:textId="77777777" w:rsidR="00BB399A" w:rsidRPr="002523FA" w:rsidRDefault="00BB399A" w:rsidP="002523FA">
      <w:pPr>
        <w:ind w:left="851" w:right="902"/>
        <w:jc w:val="both"/>
        <w:rPr>
          <w:rFonts w:ascii="Palatino Linotype" w:hAnsi="Palatino Linotype" w:cs="Arial"/>
          <w:i/>
        </w:rPr>
      </w:pPr>
      <w:r w:rsidRPr="002523FA">
        <w:rPr>
          <w:rFonts w:ascii="Palatino Linotype" w:hAnsi="Palatino Linotype" w:cs="Arial"/>
          <w:b/>
          <w:i/>
        </w:rPr>
        <w:t>Artículo 132.</w:t>
      </w:r>
      <w:r w:rsidRPr="002523FA">
        <w:rPr>
          <w:rFonts w:ascii="Palatino Linotype" w:hAnsi="Palatino Linotype" w:cs="Arial"/>
          <w:i/>
        </w:rPr>
        <w:t xml:space="preserve"> La clasificación de la información se llevará a cabo en el momento en que:</w:t>
      </w:r>
    </w:p>
    <w:p w14:paraId="67C87F37" w14:textId="77777777" w:rsidR="00BB399A" w:rsidRPr="002523FA" w:rsidRDefault="00BB399A" w:rsidP="002523FA">
      <w:pPr>
        <w:ind w:left="851" w:right="902"/>
        <w:jc w:val="both"/>
        <w:rPr>
          <w:rFonts w:ascii="Palatino Linotype" w:hAnsi="Palatino Linotype" w:cs="Arial"/>
          <w:i/>
        </w:rPr>
      </w:pPr>
      <w:r w:rsidRPr="002523FA">
        <w:rPr>
          <w:rFonts w:ascii="Palatino Linotype" w:hAnsi="Palatino Linotype" w:cs="Arial"/>
          <w:b/>
          <w:i/>
        </w:rPr>
        <w:t>I.</w:t>
      </w:r>
      <w:r w:rsidRPr="002523FA">
        <w:rPr>
          <w:rFonts w:ascii="Palatino Linotype" w:hAnsi="Palatino Linotype" w:cs="Arial"/>
          <w:i/>
        </w:rPr>
        <w:t xml:space="preserve"> Se reciba una solicitud de acceso a la información;</w:t>
      </w:r>
    </w:p>
    <w:p w14:paraId="11C54E9B" w14:textId="77777777" w:rsidR="00BB399A" w:rsidRPr="002523FA" w:rsidRDefault="00BB399A" w:rsidP="002523FA">
      <w:pPr>
        <w:ind w:left="851" w:right="902"/>
        <w:jc w:val="both"/>
        <w:rPr>
          <w:rFonts w:ascii="Palatino Linotype" w:hAnsi="Palatino Linotype" w:cs="Arial"/>
          <w:i/>
        </w:rPr>
      </w:pPr>
      <w:r w:rsidRPr="002523FA">
        <w:rPr>
          <w:rFonts w:ascii="Palatino Linotype" w:hAnsi="Palatino Linotype" w:cs="Arial"/>
          <w:b/>
          <w:i/>
        </w:rPr>
        <w:t>II.</w:t>
      </w:r>
      <w:r w:rsidRPr="002523FA">
        <w:rPr>
          <w:rFonts w:ascii="Palatino Linotype" w:hAnsi="Palatino Linotype" w:cs="Arial"/>
          <w:i/>
        </w:rPr>
        <w:t xml:space="preserve"> Se determine mediante resolución de autoridad competente; o</w:t>
      </w:r>
    </w:p>
    <w:p w14:paraId="596539D1" w14:textId="2F35A30B" w:rsidR="00BB399A" w:rsidRDefault="00BB399A" w:rsidP="002523FA">
      <w:pPr>
        <w:ind w:left="851" w:right="902"/>
        <w:jc w:val="both"/>
        <w:rPr>
          <w:rFonts w:ascii="Palatino Linotype" w:hAnsi="Palatino Linotype" w:cs="Arial"/>
          <w:b/>
          <w:i/>
        </w:rPr>
      </w:pPr>
      <w:r w:rsidRPr="002523FA">
        <w:rPr>
          <w:rFonts w:ascii="Palatino Linotype" w:hAnsi="Palatino Linotype" w:cs="Arial"/>
          <w:b/>
          <w:i/>
        </w:rPr>
        <w:t>III</w:t>
      </w:r>
      <w:r w:rsidRPr="002523FA">
        <w:rPr>
          <w:rFonts w:ascii="Palatino Linotype" w:hAnsi="Palatino Linotype" w:cs="Arial"/>
          <w:i/>
        </w:rPr>
        <w:t>. Se generen versiones públicas para dar cumplimiento a las obligaciones de transparencia previstas en esta Ley.</w:t>
      </w:r>
      <w:r w:rsidRPr="002523FA">
        <w:rPr>
          <w:rFonts w:ascii="Palatino Linotype" w:hAnsi="Palatino Linotype" w:cs="Arial"/>
          <w:b/>
          <w:i/>
        </w:rPr>
        <w:t>”</w:t>
      </w:r>
    </w:p>
    <w:p w14:paraId="37BCAFCB" w14:textId="77777777" w:rsidR="002523FA" w:rsidRPr="002523FA" w:rsidRDefault="002523FA" w:rsidP="002523FA">
      <w:pPr>
        <w:ind w:left="851" w:right="902"/>
        <w:jc w:val="both"/>
        <w:rPr>
          <w:rFonts w:ascii="Palatino Linotype" w:hAnsi="Palatino Linotype" w:cs="Arial"/>
          <w:b/>
          <w:i/>
        </w:rPr>
      </w:pPr>
    </w:p>
    <w:p w14:paraId="388CBC55" w14:textId="77777777" w:rsidR="002523FA" w:rsidRDefault="002523FA" w:rsidP="002523FA">
      <w:pPr>
        <w:ind w:left="851" w:right="902"/>
        <w:jc w:val="both"/>
        <w:rPr>
          <w:rFonts w:ascii="Palatino Linotype" w:hAnsi="Palatino Linotype" w:cs="Arial"/>
          <w:i/>
          <w:sz w:val="22"/>
          <w:szCs w:val="22"/>
        </w:rPr>
      </w:pPr>
      <w:r>
        <w:rPr>
          <w:rFonts w:ascii="Palatino Linotype" w:hAnsi="Palatino Linotype" w:cs="Arial"/>
          <w:b/>
          <w:i/>
          <w:sz w:val="22"/>
          <w:szCs w:val="22"/>
        </w:rPr>
        <w:t>“Segundo.-</w:t>
      </w:r>
      <w:r>
        <w:rPr>
          <w:rFonts w:ascii="Palatino Linotype" w:hAnsi="Palatino Linotype" w:cs="Arial"/>
          <w:i/>
          <w:sz w:val="22"/>
          <w:szCs w:val="22"/>
        </w:rPr>
        <w:t xml:space="preserve"> Para efectos de los presentes Lineamientos Generales, se entenderá por:</w:t>
      </w:r>
    </w:p>
    <w:p w14:paraId="0A21CEB7" w14:textId="77777777" w:rsidR="002523FA" w:rsidRDefault="002523FA" w:rsidP="002523FA">
      <w:pPr>
        <w:ind w:left="851" w:right="902"/>
        <w:jc w:val="both"/>
        <w:rPr>
          <w:rFonts w:ascii="Palatino Linotype" w:hAnsi="Palatino Linotype" w:cs="Arial"/>
          <w:i/>
          <w:sz w:val="22"/>
          <w:szCs w:val="22"/>
        </w:rPr>
      </w:pPr>
      <w:r>
        <w:rPr>
          <w:rFonts w:ascii="Palatino Linotype" w:hAnsi="Palatino Linotype" w:cs="Arial"/>
          <w:b/>
          <w:i/>
          <w:sz w:val="22"/>
          <w:szCs w:val="22"/>
        </w:rPr>
        <w:t>XVIII.</w:t>
      </w:r>
      <w:r>
        <w:rPr>
          <w:rFonts w:ascii="Palatino Linotype" w:hAnsi="Palatino Linotype" w:cs="Arial"/>
          <w:i/>
          <w:sz w:val="22"/>
          <w:szCs w:val="22"/>
        </w:rPr>
        <w:t xml:space="preserve">  </w:t>
      </w:r>
      <w:r>
        <w:rPr>
          <w:rFonts w:ascii="Palatino Linotype" w:hAnsi="Palatino Linotype" w:cs="Arial"/>
          <w:b/>
          <w:i/>
          <w:sz w:val="22"/>
          <w:szCs w:val="22"/>
        </w:rPr>
        <w:t>Versión pública:</w:t>
      </w:r>
      <w:r>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E04010C" w14:textId="77777777" w:rsidR="002523FA" w:rsidRDefault="002523FA" w:rsidP="002523FA">
      <w:pPr>
        <w:ind w:left="851" w:right="902"/>
        <w:jc w:val="both"/>
        <w:rPr>
          <w:rFonts w:ascii="Palatino Linotype" w:hAnsi="Palatino Linotype" w:cs="Arial"/>
          <w:i/>
          <w:sz w:val="22"/>
          <w:szCs w:val="22"/>
        </w:rPr>
      </w:pPr>
      <w:r>
        <w:rPr>
          <w:rFonts w:ascii="Palatino Linotype" w:hAnsi="Palatino Linotype" w:cs="Arial"/>
          <w:b/>
          <w:i/>
          <w:sz w:val="22"/>
          <w:szCs w:val="22"/>
        </w:rPr>
        <w:t>Cuarto.</w:t>
      </w:r>
      <w:r>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AA8F68A" w14:textId="77777777" w:rsidR="002523FA" w:rsidRDefault="002523FA" w:rsidP="002523FA">
      <w:pPr>
        <w:ind w:left="851" w:right="902"/>
        <w:jc w:val="both"/>
        <w:rPr>
          <w:rFonts w:ascii="Palatino Linotype" w:hAnsi="Palatino Linotype" w:cs="Arial"/>
          <w:i/>
          <w:sz w:val="22"/>
          <w:szCs w:val="22"/>
        </w:rPr>
      </w:pPr>
      <w:r>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0F06C30F" w14:textId="77777777" w:rsidR="002523FA" w:rsidRDefault="002523FA" w:rsidP="002523FA">
      <w:pPr>
        <w:ind w:left="851" w:right="902"/>
        <w:jc w:val="both"/>
        <w:rPr>
          <w:rFonts w:ascii="Palatino Linotype" w:hAnsi="Palatino Linotype" w:cs="Arial"/>
          <w:i/>
          <w:sz w:val="22"/>
          <w:szCs w:val="22"/>
        </w:rPr>
      </w:pPr>
      <w:r>
        <w:rPr>
          <w:rFonts w:ascii="Palatino Linotype" w:hAnsi="Palatino Linotype" w:cs="Arial"/>
          <w:b/>
          <w:i/>
          <w:sz w:val="22"/>
          <w:szCs w:val="22"/>
        </w:rPr>
        <w:t>Quinto.</w:t>
      </w:r>
      <w:r>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175CF66" w14:textId="77777777" w:rsidR="002523FA" w:rsidRDefault="002523FA" w:rsidP="002523FA">
      <w:pPr>
        <w:ind w:left="851" w:right="902"/>
        <w:jc w:val="both"/>
        <w:rPr>
          <w:rFonts w:ascii="Palatino Linotype" w:hAnsi="Palatino Linotype" w:cs="Arial"/>
          <w:b/>
          <w:i/>
          <w:sz w:val="22"/>
          <w:szCs w:val="22"/>
        </w:rPr>
      </w:pPr>
      <w:r>
        <w:rPr>
          <w:rFonts w:ascii="Palatino Linotype" w:hAnsi="Palatino Linotype" w:cs="Arial"/>
          <w:b/>
          <w:i/>
          <w:sz w:val="22"/>
          <w:szCs w:val="22"/>
        </w:rPr>
        <w:t>Sexto: Derogado</w:t>
      </w:r>
    </w:p>
    <w:p w14:paraId="6FA23153" w14:textId="77777777" w:rsidR="002523FA" w:rsidRDefault="002523FA" w:rsidP="002523FA">
      <w:pPr>
        <w:ind w:left="851" w:right="902"/>
        <w:jc w:val="both"/>
        <w:rPr>
          <w:rFonts w:ascii="Palatino Linotype" w:hAnsi="Palatino Linotype" w:cs="Arial"/>
          <w:b/>
          <w:i/>
          <w:sz w:val="22"/>
          <w:szCs w:val="22"/>
        </w:rPr>
      </w:pPr>
      <w:r>
        <w:rPr>
          <w:rFonts w:ascii="Palatino Linotype" w:hAnsi="Palatino Linotype" w:cs="Arial"/>
          <w:b/>
          <w:i/>
          <w:sz w:val="22"/>
          <w:szCs w:val="22"/>
        </w:rPr>
        <w:t>Séptimo. La clasificaci6n de la informaci6n se llevara a cabo en el momento en que:</w:t>
      </w:r>
    </w:p>
    <w:p w14:paraId="3C4B42FA" w14:textId="77777777" w:rsidR="002523FA" w:rsidRDefault="002523FA" w:rsidP="002523FA">
      <w:pPr>
        <w:ind w:left="851" w:right="902"/>
        <w:jc w:val="both"/>
        <w:rPr>
          <w:rFonts w:ascii="Palatino Linotype" w:hAnsi="Palatino Linotype" w:cs="Arial"/>
          <w:b/>
          <w:i/>
          <w:sz w:val="22"/>
          <w:szCs w:val="22"/>
        </w:rPr>
      </w:pPr>
      <w:r>
        <w:rPr>
          <w:rFonts w:ascii="Palatino Linotype" w:hAnsi="Palatino Linotype" w:cs="Arial"/>
          <w:b/>
          <w:i/>
          <w:sz w:val="22"/>
          <w:szCs w:val="22"/>
        </w:rPr>
        <w:t>I. Se reciba una solicitud de acceso a la información;</w:t>
      </w:r>
    </w:p>
    <w:p w14:paraId="2E55342F" w14:textId="77777777" w:rsidR="002523FA" w:rsidRDefault="002523FA" w:rsidP="002523FA">
      <w:pPr>
        <w:ind w:left="851" w:right="902"/>
        <w:jc w:val="both"/>
        <w:rPr>
          <w:rFonts w:ascii="Palatino Linotype" w:hAnsi="Palatino Linotype" w:cs="Arial"/>
          <w:b/>
          <w:i/>
          <w:sz w:val="22"/>
          <w:szCs w:val="22"/>
        </w:rPr>
      </w:pPr>
      <w:r>
        <w:rPr>
          <w:rFonts w:ascii="Palatino Linotype" w:hAnsi="Palatino Linotype" w:cs="Arial"/>
          <w:b/>
          <w:i/>
          <w:sz w:val="22"/>
          <w:szCs w:val="22"/>
        </w:rPr>
        <w:t>II. Se determine mediante resolución del Comité de Transparencia, el Órgano</w:t>
      </w:r>
    </w:p>
    <w:p w14:paraId="15BFADDE" w14:textId="77777777" w:rsidR="002523FA" w:rsidRDefault="002523FA" w:rsidP="002523FA">
      <w:pPr>
        <w:ind w:left="851" w:right="902"/>
        <w:jc w:val="both"/>
        <w:rPr>
          <w:rFonts w:ascii="Palatino Linotype" w:hAnsi="Palatino Linotype" w:cs="Arial"/>
          <w:b/>
          <w:i/>
          <w:sz w:val="22"/>
          <w:szCs w:val="22"/>
        </w:rPr>
      </w:pPr>
      <w:r>
        <w:rPr>
          <w:rFonts w:ascii="Palatino Linotype" w:hAnsi="Palatino Linotype" w:cs="Arial"/>
          <w:b/>
          <w:i/>
          <w:sz w:val="22"/>
          <w:szCs w:val="22"/>
        </w:rPr>
        <w:t>Garante competente, o en cumplimiento a una sentencia del Poder</w:t>
      </w:r>
    </w:p>
    <w:p w14:paraId="757DD95D" w14:textId="77777777" w:rsidR="002523FA" w:rsidRDefault="002523FA" w:rsidP="002523FA">
      <w:pPr>
        <w:ind w:left="851" w:right="902"/>
        <w:jc w:val="both"/>
        <w:rPr>
          <w:rFonts w:ascii="Palatino Linotype" w:hAnsi="Palatino Linotype" w:cs="Arial"/>
          <w:b/>
          <w:i/>
          <w:sz w:val="22"/>
          <w:szCs w:val="22"/>
        </w:rPr>
      </w:pPr>
      <w:r>
        <w:rPr>
          <w:rFonts w:ascii="Palatino Linotype" w:hAnsi="Palatino Linotype" w:cs="Arial"/>
          <w:b/>
          <w:i/>
          <w:sz w:val="22"/>
          <w:szCs w:val="22"/>
        </w:rPr>
        <w:t>Judicial; o</w:t>
      </w:r>
    </w:p>
    <w:p w14:paraId="7808BC11" w14:textId="77777777" w:rsidR="002523FA" w:rsidRDefault="002523FA" w:rsidP="002523FA">
      <w:pPr>
        <w:ind w:left="851" w:right="902"/>
        <w:jc w:val="both"/>
        <w:rPr>
          <w:rFonts w:ascii="Palatino Linotype" w:hAnsi="Palatino Linotype" w:cs="Arial"/>
          <w:b/>
          <w:i/>
          <w:sz w:val="22"/>
          <w:szCs w:val="22"/>
        </w:rPr>
      </w:pPr>
      <w:r>
        <w:rPr>
          <w:rFonts w:ascii="Palatino Linotype" w:hAnsi="Palatino Linotype" w:cs="Arial"/>
          <w:b/>
          <w:i/>
          <w:sz w:val="22"/>
          <w:szCs w:val="22"/>
        </w:rPr>
        <w:t>III. Se generen versiones públicas para dar cumplimiento a las obligaciones de transparencia previstas en la Ley General, la Ley Federal y las correspondientes de las entidades federativas.</w:t>
      </w:r>
    </w:p>
    <w:p w14:paraId="0223DEFA" w14:textId="77777777" w:rsidR="002523FA" w:rsidRDefault="002523FA" w:rsidP="002523FA">
      <w:pPr>
        <w:ind w:left="851" w:right="902"/>
        <w:jc w:val="both"/>
        <w:rPr>
          <w:rFonts w:ascii="Palatino Linotype" w:hAnsi="Palatino Linotype" w:cs="Arial"/>
          <w:b/>
          <w:i/>
          <w:sz w:val="22"/>
          <w:szCs w:val="22"/>
        </w:rPr>
      </w:pPr>
      <w:r>
        <w:rPr>
          <w:rFonts w:ascii="Palatino Linotype" w:hAnsi="Palatino Linotype" w:cs="Arial"/>
          <w:b/>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p>
    <w:p w14:paraId="352DC79B" w14:textId="77777777" w:rsidR="002523FA" w:rsidRDefault="002523FA" w:rsidP="002523FA">
      <w:pPr>
        <w:ind w:left="851" w:right="902"/>
        <w:jc w:val="both"/>
        <w:rPr>
          <w:rFonts w:ascii="Palatino Linotype" w:hAnsi="Palatino Linotype" w:cs="Arial"/>
          <w:b/>
          <w:i/>
          <w:sz w:val="22"/>
          <w:szCs w:val="22"/>
        </w:rPr>
      </w:pPr>
      <w:r>
        <w:t xml:space="preserve"> </w:t>
      </w:r>
      <w:r>
        <w:rPr>
          <w:rFonts w:ascii="Palatino Linotype" w:hAnsi="Palatino Linotype" w:cs="Arial"/>
          <w:b/>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384F5449" w14:textId="77777777" w:rsidR="002523FA" w:rsidRDefault="002523FA" w:rsidP="002523FA">
      <w:pPr>
        <w:ind w:left="851" w:right="902"/>
        <w:jc w:val="both"/>
        <w:rPr>
          <w:rFonts w:ascii="Palatino Linotype" w:hAnsi="Palatino Linotype" w:cs="Arial"/>
          <w:b/>
          <w:i/>
          <w:sz w:val="22"/>
          <w:szCs w:val="22"/>
        </w:rPr>
      </w:pPr>
      <w:r>
        <w:rPr>
          <w:rFonts w:ascii="Palatino Linotype" w:hAnsi="Palatino Linotype" w:cs="Arial"/>
          <w:b/>
          <w:i/>
          <w:sz w:val="22"/>
          <w:szCs w:val="22"/>
        </w:rPr>
        <w:t>Para motivar la clasificaci6n se deberán señalar las razones o circunstancias especiales que lo llevaron a concluir que el caso particular se ajusta al supuesto previsto por la norma legal invocada como fundamento.</w:t>
      </w:r>
    </w:p>
    <w:p w14:paraId="5661503B" w14:textId="77777777" w:rsidR="002523FA" w:rsidRDefault="002523FA" w:rsidP="002523FA">
      <w:pPr>
        <w:ind w:left="851" w:right="902"/>
        <w:jc w:val="both"/>
        <w:rPr>
          <w:rFonts w:ascii="Palatino Linotype" w:hAnsi="Palatino Linotype" w:cs="Arial"/>
          <w:b/>
          <w:i/>
          <w:sz w:val="22"/>
          <w:szCs w:val="22"/>
        </w:rPr>
      </w:pPr>
      <w:r>
        <w:rPr>
          <w:rFonts w:ascii="Palatino Linotype" w:hAnsi="Palatino Linotype" w:cs="Arial"/>
          <w:b/>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6E4FCDDC" w14:textId="77777777" w:rsidR="002523FA" w:rsidRDefault="002523FA" w:rsidP="002523FA">
      <w:pPr>
        <w:ind w:left="851" w:right="902"/>
        <w:jc w:val="both"/>
        <w:rPr>
          <w:rFonts w:ascii="Palatino Linotype" w:hAnsi="Palatino Linotype" w:cs="Arial"/>
          <w:i/>
          <w:sz w:val="22"/>
          <w:szCs w:val="22"/>
        </w:rPr>
      </w:pPr>
      <w:r>
        <w:rPr>
          <w:rFonts w:ascii="Palatino Linotype" w:hAnsi="Palatino Linotype" w:cs="Arial"/>
          <w:b/>
          <w:i/>
          <w:sz w:val="22"/>
          <w:szCs w:val="22"/>
        </w:rPr>
        <w:t>Noveno.</w:t>
      </w:r>
      <w:r>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6995661" w14:textId="77777777" w:rsidR="002523FA" w:rsidRDefault="002523FA" w:rsidP="002523FA">
      <w:pPr>
        <w:ind w:left="851" w:right="902"/>
        <w:jc w:val="both"/>
        <w:rPr>
          <w:rFonts w:ascii="Palatino Linotype" w:hAnsi="Palatino Linotype" w:cs="Arial"/>
          <w:b/>
          <w:i/>
          <w:sz w:val="22"/>
          <w:szCs w:val="22"/>
        </w:rPr>
      </w:pPr>
      <w:r>
        <w:rPr>
          <w:rFonts w:ascii="Palatino Linotype" w:hAnsi="Palatino Linotype" w:cs="Arial"/>
          <w:b/>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393789E" w14:textId="77777777" w:rsidR="002523FA" w:rsidRDefault="002523FA" w:rsidP="002523FA">
      <w:pPr>
        <w:ind w:left="851" w:right="902"/>
        <w:jc w:val="both"/>
        <w:rPr>
          <w:rFonts w:ascii="Palatino Linotype" w:hAnsi="Palatino Linotype" w:cs="Arial"/>
          <w:b/>
          <w:i/>
          <w:sz w:val="22"/>
          <w:szCs w:val="22"/>
        </w:rPr>
      </w:pPr>
      <w:r>
        <w:rPr>
          <w:rFonts w:ascii="Palatino Linotype" w:hAnsi="Palatino Linotype" w:cs="Arial"/>
          <w:b/>
          <w:i/>
          <w:sz w:val="22"/>
          <w:szCs w:val="22"/>
        </w:rPr>
        <w:t>En ausencia de los titulares de las áreas, la información será clasificada o desclasificada por la persona que lo supla, en términos de la normativa que rija la actuación del sujeto obligado.</w:t>
      </w:r>
    </w:p>
    <w:p w14:paraId="0B8713C7" w14:textId="77777777" w:rsidR="002523FA" w:rsidRDefault="002523FA" w:rsidP="002523FA">
      <w:pPr>
        <w:ind w:left="851" w:right="902"/>
        <w:jc w:val="both"/>
        <w:rPr>
          <w:rFonts w:ascii="Palatino Linotype" w:hAnsi="Palatino Linotype" w:cs="Arial"/>
          <w:b/>
          <w:i/>
          <w:sz w:val="22"/>
          <w:szCs w:val="22"/>
        </w:rPr>
      </w:pPr>
      <w:r>
        <w:rPr>
          <w:rFonts w:ascii="Palatino Linotype" w:hAnsi="Palatino Linotype" w:cs="Arial"/>
          <w:b/>
          <w:i/>
          <w:sz w:val="22"/>
          <w:szCs w:val="22"/>
        </w:rPr>
        <w:t>Décimo primero.</w:t>
      </w:r>
      <w:r>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hAnsi="Palatino Linotype" w:cs="Arial"/>
          <w:b/>
          <w:i/>
          <w:sz w:val="22"/>
          <w:szCs w:val="22"/>
        </w:rPr>
        <w:t>”</w:t>
      </w:r>
    </w:p>
    <w:p w14:paraId="580E6C9E" w14:textId="77777777" w:rsidR="002523FA" w:rsidRDefault="002523FA" w:rsidP="002523FA">
      <w:pPr>
        <w:ind w:left="851" w:right="902"/>
        <w:jc w:val="both"/>
        <w:rPr>
          <w:rFonts w:ascii="Palatino Linotype" w:hAnsi="Palatino Linotype" w:cs="Arial"/>
          <w:b/>
          <w:i/>
          <w:sz w:val="22"/>
          <w:szCs w:val="22"/>
        </w:rPr>
      </w:pPr>
      <w:r>
        <w:rPr>
          <w:rFonts w:ascii="Palatino Linotype" w:hAnsi="Palatino Linotype" w:cs="Arial"/>
          <w:b/>
          <w:i/>
          <w:sz w:val="22"/>
          <w:szCs w:val="22"/>
        </w:rPr>
        <w:t>(Énfasis Añadido)</w:t>
      </w:r>
    </w:p>
    <w:p w14:paraId="76AD61BD" w14:textId="58C5D517" w:rsidR="00BB399A" w:rsidRPr="002523FA" w:rsidRDefault="00BB399A" w:rsidP="002523FA">
      <w:pPr>
        <w:ind w:left="851" w:right="899"/>
        <w:jc w:val="both"/>
        <w:rPr>
          <w:rFonts w:ascii="Palatino Linotype" w:hAnsi="Palatino Linotype" w:cs="Arial"/>
          <w:b/>
          <w:i/>
        </w:rPr>
      </w:pPr>
    </w:p>
    <w:p w14:paraId="26DBFCE6" w14:textId="77777777" w:rsidR="00BB399A" w:rsidRPr="002523FA" w:rsidRDefault="00BB399A" w:rsidP="002523FA">
      <w:pPr>
        <w:spacing w:line="360" w:lineRule="auto"/>
        <w:jc w:val="both"/>
        <w:rPr>
          <w:rFonts w:ascii="Palatino Linotype" w:hAnsi="Palatino Linotype" w:cs="Arial"/>
        </w:rPr>
      </w:pPr>
      <w:r w:rsidRPr="002523FA">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F1D541F" w14:textId="5214F87D" w:rsidR="00BB399A" w:rsidRPr="002523FA" w:rsidRDefault="00BB399A" w:rsidP="002523FA">
      <w:pPr>
        <w:autoSpaceDE w:val="0"/>
        <w:autoSpaceDN w:val="0"/>
        <w:adjustRightInd w:val="0"/>
        <w:spacing w:before="100" w:beforeAutospacing="1" w:line="360" w:lineRule="auto"/>
        <w:ind w:right="-91"/>
        <w:jc w:val="both"/>
        <w:rPr>
          <w:rFonts w:ascii="Palatino Linotype" w:hAnsi="Palatino Linotype" w:cs="Arial"/>
          <w:lang w:eastAsia="es-CO"/>
        </w:rPr>
      </w:pPr>
      <w:r w:rsidRPr="002523FA">
        <w:rPr>
          <w:rFonts w:ascii="Palatino Linotype" w:hAnsi="Palatino Linotype" w:cs="Arial"/>
        </w:rPr>
        <w:t xml:space="preserve">Consecuentemente, se destaca que la versión pública que elabore </w:t>
      </w:r>
      <w:r w:rsidRPr="002523FA">
        <w:rPr>
          <w:rFonts w:ascii="Palatino Linotype" w:hAnsi="Palatino Linotype" w:cs="Arial"/>
          <w:b/>
        </w:rPr>
        <w:t>EL SUJETO OBLIGADO</w:t>
      </w:r>
      <w:r w:rsidRPr="002523FA">
        <w:rPr>
          <w:rFonts w:ascii="Palatino Linotype" w:hAnsi="Palatino Linotype" w:cs="Arial"/>
        </w:rPr>
        <w:t xml:space="preserve"> debe cumplir con las formalidades exigidas en la Ley, por lo que para tal efecto emitirá el </w:t>
      </w:r>
      <w:r w:rsidRPr="002523FA">
        <w:rPr>
          <w:rFonts w:ascii="Palatino Linotype" w:hAnsi="Palatino Linotype" w:cs="Arial"/>
          <w:b/>
        </w:rPr>
        <w:t>Acuerdo del Comité de Transparencia</w:t>
      </w:r>
      <w:r w:rsidRPr="002523FA">
        <w:rPr>
          <w:rFonts w:ascii="Palatino Linotype" w:hAnsi="Palatino Linotype" w:cs="Arial"/>
        </w:rPr>
        <w:t xml:space="preserve"> en términos de los artículos 122, 124 y 143 de la Ley de Transparencia y Acceso a la Información Pública del Estado de México y Municipios, con el cual sustentará la clasificación de datos y con ello la "versión pública" de los documentos materia de la solicitud</w:t>
      </w:r>
      <w:r w:rsidRPr="002523FA">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2EC35EE" w14:textId="77777777" w:rsidR="00BB399A" w:rsidRPr="002523FA" w:rsidRDefault="00BB399A" w:rsidP="002523FA">
      <w:pPr>
        <w:spacing w:line="360" w:lineRule="auto"/>
        <w:ind w:right="51"/>
        <w:jc w:val="both"/>
        <w:rPr>
          <w:rFonts w:ascii="Palatino Linotype" w:eastAsia="Palatino Linotype" w:hAnsi="Palatino Linotype" w:cs="Palatino Linotype"/>
        </w:rPr>
      </w:pPr>
    </w:p>
    <w:p w14:paraId="6ADDEDAF" w14:textId="1E2D600A" w:rsidR="00BB399A" w:rsidRPr="002523FA" w:rsidRDefault="00BB399A" w:rsidP="002523FA">
      <w:pPr>
        <w:spacing w:line="360" w:lineRule="auto"/>
        <w:ind w:right="51"/>
        <w:jc w:val="both"/>
        <w:rPr>
          <w:rFonts w:ascii="Palatino Linotype" w:eastAsia="Palatino Linotype" w:hAnsi="Palatino Linotype" w:cs="Palatino Linotype"/>
        </w:rPr>
      </w:pPr>
      <w:r w:rsidRPr="002523FA">
        <w:rPr>
          <w:rFonts w:ascii="Palatino Linotype" w:eastAsia="Palatino Linotype" w:hAnsi="Palatino Linotype" w:cs="Palatino Linotype"/>
        </w:rPr>
        <w:t>Finalmente, es preciso enfatizar que el Sujeto Obligado atendió a lo establecido en el artículo 166 de la Ley de Transparencia Local</w:t>
      </w:r>
      <w:r w:rsidRPr="002523FA">
        <w:rPr>
          <w:rStyle w:val="Refdenotaalpie"/>
          <w:rFonts w:ascii="Palatino Linotype" w:eastAsia="Palatino Linotype" w:hAnsi="Palatino Linotype" w:cs="Palatino Linotype"/>
        </w:rPr>
        <w:footnoteReference w:id="3"/>
      </w:r>
      <w:r w:rsidRPr="002523FA">
        <w:rPr>
          <w:rFonts w:ascii="Palatino Linotype" w:eastAsia="Palatino Linotype" w:hAnsi="Palatino Linotype" w:cs="Palatino Linotype"/>
        </w:rPr>
        <w:t>; sin embargo, es necesario precisar que el plazo señalado en dicho precepto, deberá computarse posterior a la notificación de la presente resolución.</w:t>
      </w:r>
    </w:p>
    <w:p w14:paraId="5EF44716" w14:textId="77777777" w:rsidR="00BB399A" w:rsidRPr="002523FA" w:rsidRDefault="00BB399A" w:rsidP="002523FA">
      <w:pPr>
        <w:spacing w:line="360" w:lineRule="auto"/>
        <w:ind w:right="51"/>
        <w:jc w:val="both"/>
        <w:rPr>
          <w:rFonts w:ascii="Palatino Linotype" w:eastAsia="Palatino Linotype" w:hAnsi="Palatino Linotype" w:cs="Palatino Linotype"/>
        </w:rPr>
      </w:pPr>
    </w:p>
    <w:p w14:paraId="3B554E26" w14:textId="64E8CD33" w:rsidR="00BB399A" w:rsidRPr="002523FA" w:rsidRDefault="00BB399A" w:rsidP="002523FA">
      <w:pPr>
        <w:pStyle w:val="Prrafodelista"/>
        <w:spacing w:line="360" w:lineRule="auto"/>
        <w:ind w:left="0"/>
        <w:jc w:val="both"/>
        <w:rPr>
          <w:rFonts w:ascii="Palatino Linotype" w:hAnsi="Palatino Linotype"/>
        </w:rPr>
      </w:pPr>
      <w:r w:rsidRPr="002523FA">
        <w:rPr>
          <w:rFonts w:ascii="Palatino Linotype" w:hAnsi="Palatino Linotype"/>
        </w:rPr>
        <w:t xml:space="preserve">Si dentro del transcurso del término señalado en el párrafo anterior, </w:t>
      </w:r>
      <w:r w:rsidRPr="002523FA">
        <w:rPr>
          <w:rFonts w:ascii="Palatino Linotype" w:hAnsi="Palatino Linotype"/>
          <w:b/>
        </w:rPr>
        <w:t>EL RECURRENTE</w:t>
      </w:r>
      <w:r w:rsidRPr="002523FA">
        <w:rPr>
          <w:rFonts w:ascii="Palatino Linotype" w:hAnsi="Palatino Linotype"/>
        </w:rPr>
        <w:t xml:space="preserve"> acude por la información, </w:t>
      </w:r>
      <w:r w:rsidRPr="002523FA">
        <w:rPr>
          <w:rFonts w:ascii="Palatino Linotype" w:hAnsi="Palatino Linotype"/>
          <w:b/>
        </w:rPr>
        <w:t>EL SUJETO OBLIGADO</w:t>
      </w:r>
      <w:r w:rsidRPr="002523FA">
        <w:rPr>
          <w:rFonts w:ascii="Palatino Linotype" w:hAnsi="Palatino Linotype"/>
        </w:rPr>
        <w:t xml:space="preserve">, levantará un acta de hechos misma que debe ser remitida a este Instituto, por conducto de la Secretaría Técnica del Pleno, junto con el acuse de recibo de la información del </w:t>
      </w:r>
      <w:r w:rsidRPr="002523FA">
        <w:rPr>
          <w:rFonts w:ascii="Palatino Linotype" w:hAnsi="Palatino Linotype"/>
          <w:b/>
        </w:rPr>
        <w:t>RECURRENTE</w:t>
      </w:r>
      <w:r w:rsidRPr="002523FA">
        <w:rPr>
          <w:rFonts w:ascii="Palatino Linotype" w:hAnsi="Palatino Linotype"/>
        </w:rPr>
        <w:t xml:space="preserve">; sin embargo, si una vez fenecido el plazo, no acudiera por los documentos solicitados, </w:t>
      </w:r>
      <w:r w:rsidRPr="002523FA">
        <w:rPr>
          <w:rFonts w:ascii="Palatino Linotype" w:hAnsi="Palatino Linotype"/>
          <w:b/>
        </w:rPr>
        <w:t>EL SUJETO OBLIGADO</w:t>
      </w:r>
      <w:r w:rsidRPr="002523FA">
        <w:rPr>
          <w:rFonts w:ascii="Palatino Linotype" w:hAnsi="Palatino Linotype"/>
        </w:rPr>
        <w:t>, mediante acuerdo dará por concluida la solicitud y podrá, de ser el caso, realizar la destrucción del material en el que se reprodujo, situación que también deberá informar.</w:t>
      </w:r>
    </w:p>
    <w:p w14:paraId="52A3D9ED" w14:textId="77777777" w:rsidR="00BB399A" w:rsidRPr="002523FA" w:rsidRDefault="00BB399A" w:rsidP="002523FA">
      <w:pPr>
        <w:spacing w:line="360" w:lineRule="auto"/>
        <w:contextualSpacing/>
        <w:jc w:val="both"/>
        <w:rPr>
          <w:rFonts w:ascii="Palatino Linotype" w:eastAsia="Palatino Linotype" w:hAnsi="Palatino Linotype" w:cs="Palatino Linotype"/>
        </w:rPr>
      </w:pPr>
    </w:p>
    <w:p w14:paraId="5331256B" w14:textId="77777777" w:rsidR="00BB399A" w:rsidRPr="002523FA" w:rsidRDefault="00BB399A" w:rsidP="002523FA">
      <w:pPr>
        <w:spacing w:line="360" w:lineRule="auto"/>
        <w:jc w:val="both"/>
        <w:rPr>
          <w:rFonts w:ascii="Palatino Linotype" w:hAnsi="Palatino Linotype" w:cs="Arial"/>
        </w:rPr>
      </w:pPr>
      <w:r w:rsidRPr="002523FA">
        <w:rPr>
          <w:rFonts w:ascii="Palatino Linotype" w:hAnsi="Palatino Linotype" w:cs="Arial"/>
        </w:rPr>
        <w:t xml:space="preserve">Por lo </w:t>
      </w:r>
      <w:r w:rsidRPr="002523FA">
        <w:rPr>
          <w:rFonts w:ascii="Palatino Linotype" w:hAnsi="Palatino Linotype" w:cs="Arial"/>
          <w:lang w:eastAsia="es-CO"/>
        </w:rPr>
        <w:t>hasta aquí</w:t>
      </w:r>
      <w:r w:rsidRPr="002523FA">
        <w:rPr>
          <w:rFonts w:ascii="Palatino Linotype" w:hAnsi="Palatino Linotype" w:cs="Arial"/>
        </w:rPr>
        <w:t xml:space="preserve"> expuesto, este Instituto estima que las razones o motivos de inconformidad hechos valer por </w:t>
      </w:r>
      <w:r w:rsidRPr="002523FA">
        <w:rPr>
          <w:rFonts w:ascii="Palatino Linotype" w:hAnsi="Palatino Linotype" w:cs="Arial"/>
          <w:b/>
        </w:rPr>
        <w:t>EL RECURRENTE</w:t>
      </w:r>
      <w:r w:rsidRPr="002523FA">
        <w:rPr>
          <w:rFonts w:ascii="Palatino Linotype" w:hAnsi="Palatino Linotype" w:cs="Arial"/>
        </w:rPr>
        <w:t xml:space="preserve"> devienen </w:t>
      </w:r>
      <w:r w:rsidRPr="002523FA">
        <w:rPr>
          <w:rFonts w:ascii="Palatino Linotype" w:hAnsi="Palatino Linotype" w:cs="Arial"/>
          <w:b/>
        </w:rPr>
        <w:t>fundadas</w:t>
      </w:r>
      <w:r w:rsidRPr="002523FA">
        <w:rPr>
          <w:rFonts w:ascii="Palatino Linotype" w:hAnsi="Palatino Linotype" w:cs="Arial"/>
        </w:rPr>
        <w:t xml:space="preserve"> para </w:t>
      </w:r>
      <w:r w:rsidRPr="002523FA">
        <w:rPr>
          <w:rFonts w:ascii="Palatino Linotype" w:hAnsi="Palatino Linotype" w:cs="Arial"/>
          <w:b/>
        </w:rPr>
        <w:t xml:space="preserve">MODIFICAR </w:t>
      </w:r>
      <w:r w:rsidRPr="002523FA">
        <w:rPr>
          <w:rFonts w:ascii="Palatino Linotype" w:hAnsi="Palatino Linotype" w:cs="Arial"/>
        </w:rPr>
        <w:t xml:space="preserve">la respuesta del </w:t>
      </w:r>
      <w:r w:rsidRPr="002523FA">
        <w:rPr>
          <w:rFonts w:ascii="Palatino Linotype" w:hAnsi="Palatino Linotype" w:cs="Arial"/>
          <w:b/>
        </w:rPr>
        <w:t>SUJETO OBLIGADO</w:t>
      </w:r>
      <w:r w:rsidRPr="002523FA">
        <w:rPr>
          <w:rFonts w:ascii="Palatino Linotype" w:hAnsi="Palatino Linotype" w:cs="Arial"/>
        </w:rPr>
        <w:t>.</w:t>
      </w:r>
    </w:p>
    <w:p w14:paraId="1F7552F7" w14:textId="77777777" w:rsidR="00BB399A" w:rsidRPr="002523FA" w:rsidRDefault="00BB399A" w:rsidP="002523FA">
      <w:pPr>
        <w:spacing w:line="360" w:lineRule="auto"/>
        <w:jc w:val="both"/>
        <w:rPr>
          <w:rFonts w:ascii="Palatino Linotype" w:hAnsi="Palatino Linotype" w:cs="Arial"/>
        </w:rPr>
      </w:pPr>
    </w:p>
    <w:p w14:paraId="72FC8014" w14:textId="62AF0A98" w:rsidR="00BB399A" w:rsidRPr="002523FA" w:rsidRDefault="00BB399A" w:rsidP="002523FA">
      <w:pPr>
        <w:spacing w:line="360" w:lineRule="auto"/>
        <w:jc w:val="both"/>
        <w:rPr>
          <w:rFonts w:ascii="Palatino Linotype" w:eastAsia="Calibri" w:hAnsi="Palatino Linotype" w:cs="Arial"/>
        </w:rPr>
      </w:pPr>
      <w:r w:rsidRPr="002523FA">
        <w:rPr>
          <w:rFonts w:ascii="Palatino Linotype" w:eastAsia="Calibri" w:hAnsi="Palatino Linotype" w:cs="Arial"/>
        </w:rPr>
        <w:t xml:space="preserve">Así, con fundamento en lo previsto en los artículos 5, párrafo </w:t>
      </w:r>
      <w:r w:rsidRPr="002523FA">
        <w:rPr>
          <w:rFonts w:ascii="Palatino Linotype" w:hAnsi="Palatino Linotype"/>
        </w:rPr>
        <w:t>trigésimo, trigésimo primero y trigésimo segundo</w:t>
      </w:r>
      <w:r w:rsidRPr="002523FA">
        <w:rPr>
          <w:rFonts w:ascii="Palatino Linotype" w:eastAsia="Calibri" w:hAnsi="Palatino Linotype" w:cs="Arial"/>
        </w:rPr>
        <w:t xml:space="preserve">, fracciones IV y V de la Constitución Política del Estado Libre y Soberano de México; </w:t>
      </w:r>
      <w:r w:rsidRPr="002523FA">
        <w:rPr>
          <w:rFonts w:ascii="Palatino Linotype" w:hAnsi="Palatino Linotype" w:cs="Arial"/>
        </w:rPr>
        <w:t>2, fracción II, 29, 36, fracciones I y II, 176, 178, 179, 181, 185 fracción I, 186 y 188</w:t>
      </w:r>
      <w:r w:rsidRPr="002523FA">
        <w:rPr>
          <w:rFonts w:ascii="Palatino Linotype" w:eastAsia="Calibri" w:hAnsi="Palatino Linotype" w:cs="Arial"/>
        </w:rPr>
        <w:t xml:space="preserve"> de la Ley de Transparencia y Acceso a la Información Pública del Estado de México y Municipios, este Pleno: </w:t>
      </w:r>
    </w:p>
    <w:p w14:paraId="5BCA81DD" w14:textId="60108AB8" w:rsidR="00BB399A" w:rsidRDefault="00BB399A" w:rsidP="002523FA">
      <w:pPr>
        <w:spacing w:line="360" w:lineRule="auto"/>
        <w:jc w:val="both"/>
        <w:rPr>
          <w:rFonts w:ascii="Palatino Linotype" w:eastAsia="Calibri" w:hAnsi="Palatino Linotype" w:cs="Arial"/>
        </w:rPr>
      </w:pPr>
    </w:p>
    <w:p w14:paraId="75A698B8" w14:textId="77777777" w:rsidR="002523FA" w:rsidRPr="002523FA" w:rsidRDefault="002523FA" w:rsidP="002523FA">
      <w:pPr>
        <w:spacing w:line="360" w:lineRule="auto"/>
        <w:jc w:val="both"/>
        <w:rPr>
          <w:rFonts w:ascii="Palatino Linotype" w:eastAsia="Calibri" w:hAnsi="Palatino Linotype" w:cs="Arial"/>
        </w:rPr>
      </w:pPr>
    </w:p>
    <w:p w14:paraId="02E4EC35" w14:textId="77777777" w:rsidR="00BB399A" w:rsidRPr="002523FA" w:rsidRDefault="00BB399A" w:rsidP="002523FA">
      <w:pPr>
        <w:spacing w:line="360" w:lineRule="auto"/>
        <w:jc w:val="center"/>
        <w:rPr>
          <w:rFonts w:ascii="Palatino Linotype" w:hAnsi="Palatino Linotype"/>
          <w:b/>
          <w:spacing w:val="60"/>
          <w:sz w:val="28"/>
          <w:szCs w:val="28"/>
        </w:rPr>
      </w:pPr>
      <w:r w:rsidRPr="002523FA">
        <w:rPr>
          <w:rFonts w:ascii="Palatino Linotype" w:hAnsi="Palatino Linotype"/>
          <w:b/>
          <w:spacing w:val="60"/>
          <w:sz w:val="28"/>
          <w:szCs w:val="28"/>
        </w:rPr>
        <w:t>RESUELVE</w:t>
      </w:r>
    </w:p>
    <w:p w14:paraId="23465677" w14:textId="77777777" w:rsidR="00BB399A" w:rsidRPr="002523FA" w:rsidRDefault="00BB399A" w:rsidP="002523FA">
      <w:pPr>
        <w:spacing w:line="360" w:lineRule="auto"/>
        <w:jc w:val="center"/>
        <w:rPr>
          <w:rFonts w:ascii="Palatino Linotype" w:hAnsi="Palatino Linotype"/>
          <w:b/>
          <w:spacing w:val="60"/>
        </w:rPr>
      </w:pPr>
    </w:p>
    <w:p w14:paraId="5C6FE953" w14:textId="5CB0CD92" w:rsidR="00BB399A" w:rsidRDefault="00BB399A" w:rsidP="002523FA">
      <w:pPr>
        <w:spacing w:line="360" w:lineRule="auto"/>
        <w:jc w:val="both"/>
        <w:rPr>
          <w:rFonts w:ascii="Palatino Linotype" w:hAnsi="Palatino Linotype" w:cs="Arial"/>
          <w:lang w:val="es-ES"/>
        </w:rPr>
      </w:pPr>
      <w:r w:rsidRPr="002523FA">
        <w:rPr>
          <w:rFonts w:ascii="Palatino Linotype" w:hAnsi="Palatino Linotype" w:cs="Arial"/>
          <w:b/>
          <w:lang w:val="es-ES"/>
        </w:rPr>
        <w:t>PRIMERO</w:t>
      </w:r>
      <w:r w:rsidRPr="002523FA">
        <w:rPr>
          <w:rFonts w:ascii="Palatino Linotype" w:hAnsi="Palatino Linotype" w:cs="Arial"/>
          <w:lang w:val="es-ES"/>
        </w:rPr>
        <w:t xml:space="preserve">. Resultan </w:t>
      </w:r>
      <w:r w:rsidRPr="002523FA">
        <w:rPr>
          <w:rFonts w:ascii="Palatino Linotype" w:hAnsi="Palatino Linotype" w:cs="Arial"/>
          <w:b/>
          <w:lang w:val="es-ES"/>
        </w:rPr>
        <w:t>fundadas</w:t>
      </w:r>
      <w:r w:rsidRPr="002523FA">
        <w:rPr>
          <w:rFonts w:ascii="Palatino Linotype" w:hAnsi="Palatino Linotype" w:cs="Arial"/>
          <w:lang w:val="es-ES"/>
        </w:rPr>
        <w:t xml:space="preserve"> las razones o motivos de inconformidad planteadas por </w:t>
      </w:r>
      <w:r w:rsidRPr="002523FA">
        <w:rPr>
          <w:rFonts w:ascii="Palatino Linotype" w:hAnsi="Palatino Linotype" w:cs="Arial"/>
          <w:b/>
          <w:lang w:val="es-ES"/>
        </w:rPr>
        <w:t xml:space="preserve">EL RECURRENTE </w:t>
      </w:r>
      <w:r w:rsidRPr="002523FA">
        <w:rPr>
          <w:rFonts w:ascii="Palatino Linotype" w:hAnsi="Palatino Linotype" w:cs="Arial"/>
          <w:bCs/>
          <w:lang w:val="es-ES"/>
        </w:rPr>
        <w:t>en el Recurso de Revisión</w:t>
      </w:r>
      <w:r w:rsidRPr="002523FA">
        <w:rPr>
          <w:rFonts w:ascii="Palatino Linotype" w:hAnsi="Palatino Linotype" w:cs="Arial"/>
          <w:b/>
          <w:lang w:val="es-ES"/>
        </w:rPr>
        <w:t xml:space="preserve"> </w:t>
      </w:r>
      <w:r w:rsidRPr="002523FA">
        <w:rPr>
          <w:rFonts w:ascii="Palatino Linotype" w:hAnsi="Palatino Linotype"/>
          <w:b/>
          <w:lang w:val="es-ES_tradnl"/>
        </w:rPr>
        <w:t>00262/INFOEM/IP/RR/2023,</w:t>
      </w:r>
      <w:r w:rsidRPr="002523FA">
        <w:rPr>
          <w:rFonts w:ascii="Palatino Linotype" w:hAnsi="Palatino Linotype" w:cs="Arial"/>
          <w:lang w:val="es-ES"/>
        </w:rPr>
        <w:t xml:space="preserve"> en términos del </w:t>
      </w:r>
      <w:r w:rsidRPr="002523FA">
        <w:rPr>
          <w:rFonts w:ascii="Palatino Linotype" w:hAnsi="Palatino Linotype" w:cs="Arial"/>
          <w:b/>
          <w:bCs/>
        </w:rPr>
        <w:t>Considerando Quinto</w:t>
      </w:r>
      <w:r w:rsidRPr="002523FA">
        <w:rPr>
          <w:rFonts w:ascii="Palatino Linotype" w:hAnsi="Palatino Linotype" w:cs="Arial"/>
        </w:rPr>
        <w:t xml:space="preserve"> </w:t>
      </w:r>
      <w:r w:rsidRPr="002523FA">
        <w:rPr>
          <w:rFonts w:ascii="Palatino Linotype" w:hAnsi="Palatino Linotype" w:cs="Arial"/>
          <w:lang w:val="es-ES"/>
        </w:rPr>
        <w:t>de la presente Resolución.</w:t>
      </w:r>
    </w:p>
    <w:p w14:paraId="05CB372E" w14:textId="77777777" w:rsidR="002523FA" w:rsidRPr="002523FA" w:rsidRDefault="002523FA" w:rsidP="002523FA">
      <w:pPr>
        <w:spacing w:line="360" w:lineRule="auto"/>
        <w:jc w:val="both"/>
        <w:rPr>
          <w:rFonts w:ascii="Palatino Linotype" w:hAnsi="Palatino Linotype" w:cs="Arial"/>
          <w:lang w:val="es-ES"/>
        </w:rPr>
      </w:pPr>
    </w:p>
    <w:p w14:paraId="02F96260" w14:textId="65FE6DFF" w:rsidR="00B57D37" w:rsidRPr="002523FA" w:rsidRDefault="00BB399A" w:rsidP="002523FA">
      <w:pPr>
        <w:spacing w:line="360" w:lineRule="auto"/>
        <w:contextualSpacing/>
        <w:jc w:val="both"/>
        <w:rPr>
          <w:rFonts w:ascii="Palatino Linotype" w:hAnsi="Palatino Linotype" w:cs="Tahoma"/>
        </w:rPr>
      </w:pPr>
      <w:r w:rsidRPr="002523FA">
        <w:rPr>
          <w:rFonts w:ascii="Palatino Linotype" w:hAnsi="Palatino Linotype" w:cs="Arial"/>
          <w:b/>
          <w:lang w:val="es-ES"/>
        </w:rPr>
        <w:t>SEGUNDO</w:t>
      </w:r>
      <w:r w:rsidRPr="002523FA">
        <w:rPr>
          <w:rFonts w:ascii="Palatino Linotype" w:hAnsi="Palatino Linotype" w:cs="Arial"/>
          <w:lang w:val="es-ES"/>
        </w:rPr>
        <w:t xml:space="preserve">. </w:t>
      </w:r>
      <w:r w:rsidRPr="002523FA">
        <w:rPr>
          <w:rFonts w:ascii="Palatino Linotype" w:eastAsia="Calibri" w:hAnsi="Palatino Linotype" w:cs="Arial"/>
        </w:rPr>
        <w:t xml:space="preserve">Se </w:t>
      </w:r>
      <w:r w:rsidRPr="002523FA">
        <w:rPr>
          <w:rFonts w:ascii="Palatino Linotype" w:eastAsia="Calibri" w:hAnsi="Palatino Linotype" w:cs="Arial"/>
          <w:b/>
        </w:rPr>
        <w:t xml:space="preserve">MODIFICA </w:t>
      </w:r>
      <w:r w:rsidRPr="002523FA">
        <w:rPr>
          <w:rFonts w:ascii="Palatino Linotype" w:eastAsia="Calibri" w:hAnsi="Palatino Linotype" w:cs="Arial"/>
        </w:rPr>
        <w:t xml:space="preserve">la respuesta proporcionada por </w:t>
      </w:r>
      <w:r w:rsidR="00EC15C0" w:rsidRPr="002523FA">
        <w:rPr>
          <w:rFonts w:ascii="Palatino Linotype" w:eastAsia="Calibri" w:hAnsi="Palatino Linotype" w:cs="Arial"/>
          <w:b/>
        </w:rPr>
        <w:t>EL</w:t>
      </w:r>
      <w:r w:rsidR="00EC15C0" w:rsidRPr="002523FA">
        <w:rPr>
          <w:rFonts w:ascii="Palatino Linotype" w:eastAsia="Calibri" w:hAnsi="Palatino Linotype" w:cs="Arial"/>
        </w:rPr>
        <w:t xml:space="preserve"> </w:t>
      </w:r>
      <w:r w:rsidRPr="002523FA">
        <w:rPr>
          <w:rFonts w:ascii="Palatino Linotype" w:eastAsia="Calibri" w:hAnsi="Palatino Linotype" w:cs="Arial"/>
          <w:b/>
          <w:bCs/>
        </w:rPr>
        <w:t xml:space="preserve">SUJETO OBLIGADO </w:t>
      </w:r>
      <w:r w:rsidRPr="002523FA">
        <w:rPr>
          <w:rFonts w:ascii="Palatino Linotype" w:eastAsia="Calibri" w:hAnsi="Palatino Linotype" w:cs="Arial"/>
          <w:bCs/>
          <w:lang w:val="es-ES"/>
        </w:rPr>
        <w:t xml:space="preserve">y </w:t>
      </w:r>
      <w:r w:rsidRPr="002523FA">
        <w:rPr>
          <w:rFonts w:ascii="Palatino Linotype" w:hAnsi="Palatino Linotype" w:cs="Arial"/>
          <w:bCs/>
          <w:lang w:val="es-ES"/>
        </w:rPr>
        <w:t>se</w:t>
      </w:r>
      <w:r w:rsidRPr="002523FA">
        <w:rPr>
          <w:rFonts w:ascii="Palatino Linotype" w:hAnsi="Palatino Linotype" w:cs="Arial"/>
          <w:lang w:val="es-ES"/>
        </w:rPr>
        <w:t xml:space="preserve"> </w:t>
      </w:r>
      <w:r w:rsidR="00EC15C0" w:rsidRPr="002523FA">
        <w:rPr>
          <w:rFonts w:ascii="Palatino Linotype" w:hAnsi="Palatino Linotype" w:cs="Arial"/>
          <w:b/>
          <w:bCs/>
          <w:lang w:val="es-ES"/>
        </w:rPr>
        <w:t>ORDENA</w:t>
      </w:r>
      <w:r w:rsidR="00EC15C0" w:rsidRPr="002523FA">
        <w:rPr>
          <w:rFonts w:ascii="Palatino Linotype" w:hAnsi="Palatino Linotype" w:cs="Arial"/>
          <w:lang w:val="es-ES"/>
        </w:rPr>
        <w:t xml:space="preserve"> </w:t>
      </w:r>
      <w:r w:rsidR="0028130E" w:rsidRPr="002523FA">
        <w:rPr>
          <w:rFonts w:ascii="Palatino Linotype" w:hAnsi="Palatino Linotype" w:cs="Tahoma"/>
        </w:rPr>
        <w:t xml:space="preserve">poner a disposición </w:t>
      </w:r>
      <w:r w:rsidR="0028130E" w:rsidRPr="002523FA">
        <w:rPr>
          <w:rFonts w:ascii="Palatino Linotype" w:hAnsi="Palatino Linotype" w:cs="Arial"/>
          <w:lang w:val="es-ES"/>
        </w:rPr>
        <w:t>del</w:t>
      </w:r>
      <w:r w:rsidRPr="002523FA">
        <w:rPr>
          <w:rFonts w:ascii="Palatino Linotype" w:hAnsi="Palatino Linotype" w:cs="Arial"/>
          <w:lang w:val="es-ES"/>
        </w:rPr>
        <w:t xml:space="preserve"> </w:t>
      </w:r>
      <w:r w:rsidRPr="002523FA">
        <w:rPr>
          <w:rFonts w:ascii="Palatino Linotype" w:hAnsi="Palatino Linotype" w:cs="Arial"/>
          <w:b/>
          <w:lang w:val="es-ES"/>
        </w:rPr>
        <w:t>RECURRENTE</w:t>
      </w:r>
      <w:r w:rsidRPr="002523FA">
        <w:rPr>
          <w:rFonts w:ascii="Palatino Linotype" w:hAnsi="Palatino Linotype" w:cs="Arial"/>
          <w:lang w:val="es-ES"/>
        </w:rPr>
        <w:t xml:space="preserve">, </w:t>
      </w:r>
      <w:r w:rsidR="0028130E" w:rsidRPr="002523FA">
        <w:rPr>
          <w:rFonts w:ascii="Palatino Linotype" w:hAnsi="Palatino Linotype" w:cs="Tahoma"/>
        </w:rPr>
        <w:t xml:space="preserve">en todas las modalidades que permita la documentación, tales como, disco compacto, dispositivo de almacenamiento, consulta directa, copias simples o certificadas, con posibilidad de entrega en la Unidad de Transparencia o a domicilio por </w:t>
      </w:r>
      <w:r w:rsidR="0028130E" w:rsidRPr="002523FA">
        <w:rPr>
          <w:rFonts w:ascii="Palatino Linotype" w:hAnsi="Palatino Linotype"/>
          <w:iCs/>
          <w:lang w:eastAsia="es-MX"/>
        </w:rPr>
        <w:t xml:space="preserve">correo certificado, previo pago de los derechos correspondientes, </w:t>
      </w:r>
      <w:r w:rsidRPr="002523FA">
        <w:rPr>
          <w:rFonts w:ascii="Palatino Linotype" w:hAnsi="Palatino Linotype" w:cs="Arial"/>
          <w:lang w:val="es-ES"/>
        </w:rPr>
        <w:t xml:space="preserve">en versión pública, </w:t>
      </w:r>
      <w:r w:rsidRPr="002523FA">
        <w:rPr>
          <w:rFonts w:ascii="Palatino Linotype" w:eastAsia="Palatino Linotype" w:hAnsi="Palatino Linotype" w:cs="Palatino Linotype"/>
        </w:rPr>
        <w:t>lo siguiente:</w:t>
      </w:r>
      <w:r w:rsidR="00B57D37" w:rsidRPr="002523FA">
        <w:rPr>
          <w:rFonts w:ascii="Palatino Linotype" w:hAnsi="Palatino Linotype" w:cs="Tahoma"/>
        </w:rPr>
        <w:t xml:space="preserve"> </w:t>
      </w:r>
    </w:p>
    <w:p w14:paraId="0BDE6D0B" w14:textId="77777777" w:rsidR="00B57D37" w:rsidRPr="002523FA" w:rsidRDefault="00B57D37" w:rsidP="002523FA">
      <w:pPr>
        <w:spacing w:line="276" w:lineRule="auto"/>
        <w:contextualSpacing/>
        <w:jc w:val="both"/>
        <w:rPr>
          <w:rFonts w:ascii="Palatino Linotype" w:hAnsi="Palatino Linotype" w:cs="Tahoma"/>
        </w:rPr>
      </w:pPr>
    </w:p>
    <w:p w14:paraId="24713632" w14:textId="7E869F21" w:rsidR="00BB399A" w:rsidRPr="002523FA" w:rsidRDefault="0028130E" w:rsidP="002523FA">
      <w:pPr>
        <w:ind w:left="851" w:right="850" w:hanging="142"/>
        <w:jc w:val="both"/>
        <w:rPr>
          <w:rFonts w:ascii="Palatino Linotype" w:hAnsi="Palatino Linotype"/>
          <w:i/>
          <w:sz w:val="22"/>
          <w:szCs w:val="22"/>
        </w:rPr>
      </w:pPr>
      <w:r w:rsidRPr="002523FA">
        <w:rPr>
          <w:rFonts w:ascii="Palatino Linotype" w:hAnsi="Palatino Linotype"/>
          <w:i/>
          <w:sz w:val="22"/>
          <w:szCs w:val="22"/>
        </w:rPr>
        <w:t>“</w:t>
      </w:r>
      <w:r w:rsidR="00BB399A" w:rsidRPr="002523FA">
        <w:rPr>
          <w:rFonts w:ascii="Palatino Linotype" w:hAnsi="Palatino Linotype"/>
          <w:i/>
          <w:sz w:val="22"/>
          <w:szCs w:val="22"/>
        </w:rPr>
        <w:t xml:space="preserve">Los Expedientes personales de los servidores públicos adscritos a la Secretaría del Trabajo, adscritos al 20 de diciembre de 2022. </w:t>
      </w:r>
    </w:p>
    <w:p w14:paraId="7DEC285C" w14:textId="77777777" w:rsidR="0028130E" w:rsidRPr="002523FA" w:rsidRDefault="0028130E" w:rsidP="002523FA">
      <w:pPr>
        <w:ind w:left="851" w:right="850" w:hanging="142"/>
        <w:jc w:val="both"/>
        <w:rPr>
          <w:rFonts w:ascii="Palatino Linotype" w:hAnsi="Palatino Linotype"/>
          <w:i/>
          <w:sz w:val="22"/>
          <w:szCs w:val="22"/>
        </w:rPr>
      </w:pPr>
    </w:p>
    <w:p w14:paraId="2638DBA1" w14:textId="562BA7C2" w:rsidR="00BB399A" w:rsidRPr="002523FA" w:rsidRDefault="0028130E" w:rsidP="002523FA">
      <w:pPr>
        <w:ind w:left="851" w:right="850"/>
        <w:jc w:val="both"/>
        <w:rPr>
          <w:rFonts w:ascii="Palatino Linotype" w:hAnsi="Palatino Linotype"/>
        </w:rPr>
      </w:pPr>
      <w:r w:rsidRPr="002523FA">
        <w:rPr>
          <w:rFonts w:ascii="Palatino Linotype" w:hAnsi="Palatino Linotype"/>
          <w:i/>
          <w:sz w:val="22"/>
          <w:szCs w:val="22"/>
        </w:rPr>
        <w:t xml:space="preserve">Debiendo notificar al </w:t>
      </w:r>
      <w:r w:rsidRPr="002523FA">
        <w:rPr>
          <w:rFonts w:ascii="Palatino Linotype" w:hAnsi="Palatino Linotype"/>
          <w:b/>
          <w:i/>
          <w:sz w:val="22"/>
          <w:szCs w:val="22"/>
        </w:rPr>
        <w:t>RECURRENTE</w:t>
      </w:r>
      <w:r w:rsidRPr="002523FA">
        <w:rPr>
          <w:rFonts w:ascii="Palatino Linotype" w:hAnsi="Palatino Linotype"/>
          <w:i/>
          <w:sz w:val="22"/>
          <w:szCs w:val="22"/>
        </w:rPr>
        <w:t xml:space="preserve"> el Acuerdo de Clasificación de la información que emita el Comité de Transparencia con motivo de la versión pública</w:t>
      </w:r>
    </w:p>
    <w:p w14:paraId="63D3DB5C" w14:textId="77777777" w:rsidR="0028130E" w:rsidRPr="002523FA" w:rsidRDefault="0028130E" w:rsidP="002523FA">
      <w:pPr>
        <w:ind w:left="851" w:right="850"/>
        <w:jc w:val="both"/>
        <w:rPr>
          <w:rFonts w:ascii="Palatino Linotype" w:hAnsi="Palatino Linotype"/>
          <w:i/>
          <w:sz w:val="22"/>
          <w:szCs w:val="22"/>
        </w:rPr>
      </w:pPr>
    </w:p>
    <w:p w14:paraId="4CD64E20" w14:textId="77777777" w:rsidR="0028130E" w:rsidRPr="002523FA" w:rsidRDefault="0028130E" w:rsidP="002523FA">
      <w:pPr>
        <w:ind w:left="851" w:right="850"/>
        <w:jc w:val="both"/>
        <w:rPr>
          <w:rFonts w:ascii="Palatino Linotype" w:hAnsi="Palatino Linotype"/>
          <w:i/>
          <w:sz w:val="22"/>
          <w:szCs w:val="22"/>
        </w:rPr>
      </w:pPr>
      <w:r w:rsidRPr="002523FA">
        <w:rPr>
          <w:rFonts w:ascii="Palatino Linotype" w:hAnsi="Palatino Linotype"/>
          <w:i/>
          <w:sz w:val="22"/>
          <w:szCs w:val="22"/>
        </w:rPr>
        <w:t xml:space="preserve">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w:t>
      </w:r>
    </w:p>
    <w:p w14:paraId="0A5DD58E" w14:textId="77777777" w:rsidR="0028130E" w:rsidRPr="002523FA" w:rsidRDefault="0028130E" w:rsidP="002523FA">
      <w:pPr>
        <w:ind w:right="850"/>
        <w:jc w:val="both"/>
        <w:rPr>
          <w:rFonts w:ascii="Palatino Linotype" w:hAnsi="Palatino Linotype"/>
          <w:i/>
          <w:sz w:val="22"/>
          <w:szCs w:val="22"/>
        </w:rPr>
      </w:pPr>
    </w:p>
    <w:p w14:paraId="0A074234" w14:textId="615633F8" w:rsidR="0028130E" w:rsidRPr="002523FA" w:rsidRDefault="00EC15C0" w:rsidP="002523FA">
      <w:pPr>
        <w:ind w:left="851" w:right="850"/>
        <w:jc w:val="both"/>
        <w:rPr>
          <w:rFonts w:ascii="Palatino Linotype" w:hAnsi="Palatino Linotype"/>
          <w:i/>
          <w:sz w:val="22"/>
          <w:szCs w:val="22"/>
        </w:rPr>
      </w:pPr>
      <w:r w:rsidRPr="002523FA">
        <w:rPr>
          <w:rFonts w:ascii="Palatino Linotype" w:hAnsi="Palatino Linotype"/>
          <w:i/>
          <w:sz w:val="22"/>
          <w:szCs w:val="22"/>
        </w:rPr>
        <w:t>Asimismo</w:t>
      </w:r>
      <w:r w:rsidR="0028130E" w:rsidRPr="002523FA">
        <w:rPr>
          <w:rFonts w:ascii="Palatino Linotype" w:hAnsi="Palatino Linotype"/>
          <w:i/>
          <w:sz w:val="22"/>
          <w:szCs w:val="22"/>
        </w:rPr>
        <w:t xml:space="preserve">, deberá señalarle que podrá acceder de manera gratuita a la información si proporciona el medio electrónico y recoge la información en la Unidad de Transparencia.” </w:t>
      </w:r>
    </w:p>
    <w:p w14:paraId="4CE1B5C6" w14:textId="77777777" w:rsidR="0028130E" w:rsidRPr="002523FA" w:rsidRDefault="0028130E" w:rsidP="002523FA">
      <w:pPr>
        <w:spacing w:line="276" w:lineRule="auto"/>
        <w:jc w:val="both"/>
        <w:rPr>
          <w:rFonts w:ascii="Palatino Linotype" w:hAnsi="Palatino Linotype"/>
        </w:rPr>
      </w:pPr>
    </w:p>
    <w:p w14:paraId="4EF48FCD" w14:textId="77777777" w:rsidR="0028130E" w:rsidRPr="002523FA" w:rsidRDefault="0028130E" w:rsidP="002523FA">
      <w:pPr>
        <w:spacing w:line="360" w:lineRule="auto"/>
        <w:jc w:val="both"/>
        <w:rPr>
          <w:rFonts w:ascii="Palatino Linotype" w:hAnsi="Palatino Linotype"/>
          <w:shd w:val="clear" w:color="auto" w:fill="FFFFFF"/>
        </w:rPr>
      </w:pPr>
      <w:r w:rsidRPr="002523FA">
        <w:rPr>
          <w:rFonts w:ascii="Palatino Linotype" w:eastAsia="Palatino Linotype" w:hAnsi="Palatino Linotype" w:cs="Palatino Linotype"/>
          <w:b/>
          <w:sz w:val="28"/>
          <w:lang w:eastAsia="es-MX"/>
        </w:rPr>
        <w:t>TERCERO</w:t>
      </w:r>
      <w:r w:rsidRPr="002523FA">
        <w:rPr>
          <w:rFonts w:ascii="Palatino Linotype" w:eastAsia="Palatino Linotype" w:hAnsi="Palatino Linotype" w:cs="Palatino Linotype"/>
          <w:b/>
          <w:lang w:eastAsia="es-MX"/>
        </w:rPr>
        <w:t>.</w:t>
      </w:r>
      <w:r w:rsidRPr="002523FA">
        <w:rPr>
          <w:rFonts w:ascii="Palatino Linotype" w:eastAsia="Palatino Linotype" w:hAnsi="Palatino Linotype" w:cs="Palatino Linotype"/>
          <w:lang w:eastAsia="es-MX"/>
        </w:rPr>
        <w:t xml:space="preserve"> </w:t>
      </w:r>
      <w:r w:rsidRPr="002523FA">
        <w:rPr>
          <w:rFonts w:ascii="Palatino Linotype" w:eastAsia="Palatino Linotype" w:hAnsi="Palatino Linotype" w:cs="Palatino Linotype"/>
          <w:b/>
          <w:lang w:eastAsia="es-MX"/>
        </w:rPr>
        <w:t xml:space="preserve">Notifíquese </w:t>
      </w:r>
      <w:r w:rsidRPr="002523FA">
        <w:rPr>
          <w:rFonts w:ascii="Palatino Linotype" w:hAnsi="Palatino Linotype"/>
          <w:shd w:val="clear" w:color="auto" w:fill="FFFFFF"/>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73D9C3E" w14:textId="77777777" w:rsidR="0028130E" w:rsidRPr="002523FA" w:rsidRDefault="0028130E" w:rsidP="002523FA">
      <w:pPr>
        <w:tabs>
          <w:tab w:val="left" w:pos="709"/>
        </w:tabs>
        <w:spacing w:line="360" w:lineRule="auto"/>
        <w:ind w:right="51"/>
        <w:jc w:val="both"/>
        <w:rPr>
          <w:rFonts w:ascii="Palatino Linotype" w:hAnsi="Palatino Linotype"/>
          <w:b/>
          <w:shd w:val="clear" w:color="auto" w:fill="FFFFFF"/>
        </w:rPr>
      </w:pPr>
    </w:p>
    <w:p w14:paraId="319FB829" w14:textId="77777777" w:rsidR="0028130E" w:rsidRPr="002523FA" w:rsidRDefault="0028130E" w:rsidP="002523FA">
      <w:pPr>
        <w:tabs>
          <w:tab w:val="left" w:pos="709"/>
        </w:tabs>
        <w:spacing w:line="360" w:lineRule="auto"/>
        <w:ind w:right="51"/>
        <w:jc w:val="both"/>
        <w:rPr>
          <w:rFonts w:ascii="Palatino Linotype" w:hAnsi="Palatino Linotype"/>
          <w:b/>
          <w:szCs w:val="17"/>
          <w:lang w:eastAsia="es-ES_tradnl"/>
        </w:rPr>
      </w:pPr>
      <w:r w:rsidRPr="002523FA">
        <w:rPr>
          <w:rFonts w:ascii="Palatino Linotype" w:hAnsi="Palatino Linotype" w:cs="Arial"/>
          <w:b/>
          <w:bCs/>
          <w:sz w:val="28"/>
        </w:rPr>
        <w:t>CUARTO.</w:t>
      </w:r>
      <w:r w:rsidRPr="002523FA">
        <w:rPr>
          <w:rFonts w:ascii="Palatino Linotype" w:hAnsi="Palatino Linotype"/>
          <w:szCs w:val="17"/>
          <w:lang w:eastAsia="es-ES_tradnl"/>
        </w:rPr>
        <w:t xml:space="preserve"> </w:t>
      </w:r>
      <w:r w:rsidRPr="002523FA">
        <w:rPr>
          <w:rFonts w:ascii="Palatino Linotype" w:hAnsi="Palatino Linotype"/>
          <w:b/>
          <w:szCs w:val="17"/>
          <w:lang w:eastAsia="es-ES_tradnl"/>
        </w:rPr>
        <w:t>Notifíquese</w:t>
      </w:r>
      <w:r w:rsidRPr="002523FA">
        <w:rPr>
          <w:rFonts w:ascii="Palatino Linotype" w:hAnsi="Palatino Linotype"/>
          <w:szCs w:val="17"/>
          <w:lang w:eastAsia="es-ES_tradnl"/>
        </w:rPr>
        <w:t xml:space="preserve"> al </w:t>
      </w:r>
      <w:r w:rsidRPr="002523FA">
        <w:rPr>
          <w:rFonts w:ascii="Palatino Linotype" w:hAnsi="Palatino Linotype"/>
          <w:b/>
          <w:szCs w:val="17"/>
          <w:lang w:eastAsia="es-ES_tradnl"/>
        </w:rPr>
        <w:t>RECURRENTE</w:t>
      </w:r>
      <w:r w:rsidRPr="002523FA">
        <w:rPr>
          <w:rFonts w:ascii="Palatino Linotype" w:hAnsi="Palatino Linotype"/>
          <w:szCs w:val="17"/>
          <w:lang w:eastAsia="es-ES_tradnl"/>
        </w:rPr>
        <w:t xml:space="preserve"> la presente resolución vía </w:t>
      </w:r>
      <w:r w:rsidRPr="002523FA">
        <w:rPr>
          <w:rFonts w:ascii="Palatino Linotype" w:hAnsi="Palatino Linotype" w:cs="Arial"/>
        </w:rPr>
        <w:t xml:space="preserve">Sistema de Acceso a la Información Mexiquense </w:t>
      </w:r>
      <w:r w:rsidRPr="002523FA">
        <w:rPr>
          <w:rFonts w:ascii="Palatino Linotype" w:hAnsi="Palatino Linotype" w:cs="Arial"/>
          <w:b/>
          <w:bCs/>
        </w:rPr>
        <w:t>SAIMEX</w:t>
      </w:r>
      <w:r w:rsidRPr="002523FA">
        <w:rPr>
          <w:rFonts w:ascii="Palatino Linotype" w:hAnsi="Palatino Linotype" w:cs="Arial"/>
        </w:rPr>
        <w:t>.</w:t>
      </w:r>
    </w:p>
    <w:p w14:paraId="5768DB3A" w14:textId="77777777" w:rsidR="0028130E" w:rsidRPr="002523FA" w:rsidRDefault="0028130E" w:rsidP="002523FA">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6CAF3435" w14:textId="77777777" w:rsidR="0028130E" w:rsidRPr="002523FA" w:rsidRDefault="0028130E" w:rsidP="002523FA">
      <w:pPr>
        <w:tabs>
          <w:tab w:val="left" w:pos="709"/>
        </w:tabs>
        <w:spacing w:line="360" w:lineRule="auto"/>
        <w:ind w:right="51"/>
        <w:jc w:val="both"/>
        <w:rPr>
          <w:rFonts w:ascii="Palatino Linotype" w:hAnsi="Palatino Linotype"/>
          <w:szCs w:val="17"/>
          <w:lang w:eastAsia="es-ES_tradnl"/>
        </w:rPr>
      </w:pPr>
      <w:r w:rsidRPr="002523FA">
        <w:rPr>
          <w:rFonts w:ascii="Palatino Linotype" w:hAnsi="Palatino Linotype" w:cs="Arial"/>
          <w:b/>
          <w:bCs/>
          <w:sz w:val="28"/>
        </w:rPr>
        <w:t>QUINTO.</w:t>
      </w:r>
      <w:r w:rsidRPr="002523FA">
        <w:rPr>
          <w:rFonts w:ascii="Palatino Linotype" w:hAnsi="Palatino Linotype"/>
          <w:szCs w:val="17"/>
          <w:lang w:eastAsia="es-ES_tradnl"/>
        </w:rPr>
        <w:t xml:space="preserve"> Hágase del conocimiento al </w:t>
      </w:r>
      <w:r w:rsidRPr="002523FA">
        <w:rPr>
          <w:rFonts w:ascii="Palatino Linotype" w:hAnsi="Palatino Linotype"/>
          <w:b/>
          <w:szCs w:val="17"/>
          <w:lang w:eastAsia="es-ES_tradnl"/>
        </w:rPr>
        <w:t>RECURRENTE</w:t>
      </w:r>
      <w:r w:rsidRPr="002523FA">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1872C3ED" w14:textId="77777777" w:rsidR="0028130E" w:rsidRPr="002523FA" w:rsidRDefault="0028130E" w:rsidP="002523FA">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05D31984" w14:textId="77777777" w:rsidR="0028130E" w:rsidRPr="002523FA" w:rsidRDefault="0028130E" w:rsidP="002523FA">
      <w:pPr>
        <w:tabs>
          <w:tab w:val="left" w:pos="709"/>
        </w:tabs>
        <w:spacing w:line="360" w:lineRule="auto"/>
        <w:ind w:right="51"/>
        <w:jc w:val="both"/>
        <w:rPr>
          <w:rFonts w:ascii="Palatino Linotype" w:hAnsi="Palatino Linotype"/>
          <w:szCs w:val="17"/>
          <w:lang w:eastAsia="es-ES_tradnl"/>
        </w:rPr>
      </w:pPr>
      <w:r w:rsidRPr="002523FA">
        <w:rPr>
          <w:rFonts w:ascii="Palatino Linotype" w:hAnsi="Palatino Linotype"/>
          <w:b/>
          <w:sz w:val="28"/>
          <w:szCs w:val="28"/>
          <w:lang w:eastAsia="es-ES_tradnl"/>
        </w:rPr>
        <w:t>SEXTO.</w:t>
      </w:r>
      <w:r w:rsidRPr="002523FA">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59BF82B" w14:textId="4A15B830" w:rsidR="004A0EEC" w:rsidRDefault="004A0EEC" w:rsidP="002523FA">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3E47F004" w14:textId="68CF967A" w:rsidR="002523FA" w:rsidRDefault="002523FA" w:rsidP="002523FA">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7ECCBC07" w14:textId="0F566676" w:rsidR="002523FA" w:rsidRDefault="002523FA" w:rsidP="002523FA">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00A5718C" w14:textId="6601AF92" w:rsidR="002523FA" w:rsidRDefault="002523FA" w:rsidP="002523FA">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69B95838" w14:textId="067A3C08" w:rsidR="002523FA" w:rsidRDefault="002523FA" w:rsidP="002523FA">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1A5DB0A9" w14:textId="77777777" w:rsidR="002523FA" w:rsidRPr="002523FA" w:rsidRDefault="002523FA" w:rsidP="002523FA">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7B8C8241" w14:textId="3D5AD797" w:rsidR="004A0EEC" w:rsidRPr="002523FA" w:rsidRDefault="004A0EEC" w:rsidP="002523FA">
      <w:pPr>
        <w:widowControl w:val="0"/>
        <w:autoSpaceDE w:val="0"/>
        <w:autoSpaceDN w:val="0"/>
        <w:adjustRightInd w:val="0"/>
        <w:spacing w:line="360" w:lineRule="auto"/>
        <w:jc w:val="both"/>
        <w:rPr>
          <w:rFonts w:ascii="Palatino Linotype" w:hAnsi="Palatino Linotype" w:cs="Arial"/>
        </w:rPr>
      </w:pPr>
      <w:r w:rsidRPr="002523FA">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4525D6" w:rsidRPr="002523FA">
        <w:rPr>
          <w:rFonts w:ascii="Palatino Linotype" w:hAnsi="Palatino Linotype" w:cs="Arial"/>
        </w:rPr>
        <w:t xml:space="preserve"> EMITIENDO VOTO PARTICULAR</w:t>
      </w:r>
      <w:r w:rsidRPr="002523FA">
        <w:rPr>
          <w:rFonts w:ascii="Palatino Linotype" w:hAnsi="Palatino Linotype" w:cs="Arial"/>
        </w:rPr>
        <w:t>; LUIS GUSTAVO PARRA NORIEGA Y GUADALUPE RAMÍREZ PEÑA</w:t>
      </w:r>
      <w:r w:rsidR="004525D6" w:rsidRPr="002523FA">
        <w:rPr>
          <w:rFonts w:ascii="Palatino Linotype" w:hAnsi="Palatino Linotype" w:cs="Arial"/>
        </w:rPr>
        <w:t xml:space="preserve"> EMITIENDO VOTO PARTICULAR</w:t>
      </w:r>
      <w:r w:rsidRPr="002523FA">
        <w:rPr>
          <w:rFonts w:ascii="Palatino Linotype" w:hAnsi="Palatino Linotype" w:cs="Arial"/>
        </w:rPr>
        <w:t xml:space="preserve">; EN LA </w:t>
      </w:r>
      <w:r w:rsidR="00811705" w:rsidRPr="002523FA">
        <w:rPr>
          <w:rFonts w:ascii="Palatino Linotype" w:hAnsi="Palatino Linotype" w:cs="Arial"/>
        </w:rPr>
        <w:t>CUADRAGÉSIMA SEGUNDA</w:t>
      </w:r>
      <w:r w:rsidR="000D638A" w:rsidRPr="002523FA">
        <w:rPr>
          <w:rFonts w:ascii="Palatino Linotype" w:hAnsi="Palatino Linotype" w:cs="Arial"/>
        </w:rPr>
        <w:t xml:space="preserve"> </w:t>
      </w:r>
      <w:r w:rsidR="00D8665F" w:rsidRPr="002523FA">
        <w:rPr>
          <w:rFonts w:ascii="Palatino Linotype" w:hAnsi="Palatino Linotype" w:cs="Arial"/>
        </w:rPr>
        <w:t xml:space="preserve"> </w:t>
      </w:r>
      <w:r w:rsidRPr="002523FA">
        <w:rPr>
          <w:rFonts w:ascii="Palatino Linotype" w:hAnsi="Palatino Linotype" w:cs="Arial"/>
        </w:rPr>
        <w:t xml:space="preserve">SESIÓN ORDINARIA CELEBRADA EL </w:t>
      </w:r>
      <w:r w:rsidR="00811705" w:rsidRPr="002523FA">
        <w:rPr>
          <w:rFonts w:ascii="Palatino Linotype" w:hAnsi="Palatino Linotype" w:cs="Arial"/>
        </w:rPr>
        <w:t>VEINTITRÉS DE NOVIEMBRE</w:t>
      </w:r>
      <w:r w:rsidRPr="002523FA">
        <w:rPr>
          <w:rFonts w:ascii="Palatino Linotype" w:hAnsi="Palatino Linotype" w:cs="Arial"/>
        </w:rPr>
        <w:t xml:space="preserve"> DE DOS MIL </w:t>
      </w:r>
      <w:r w:rsidR="0027384F" w:rsidRPr="002523FA">
        <w:rPr>
          <w:rFonts w:ascii="Palatino Linotype" w:hAnsi="Palatino Linotype" w:cs="Arial"/>
        </w:rPr>
        <w:t>VEINTITRÉS</w:t>
      </w:r>
      <w:r w:rsidRPr="002523FA">
        <w:rPr>
          <w:rFonts w:ascii="Palatino Linotype" w:hAnsi="Palatino Linotype" w:cs="Arial"/>
        </w:rPr>
        <w:t>, ANTE EL SECRETARIO TÉCNICO DEL PLENO, ALEXIS TAPIA RAMÍREZ.</w:t>
      </w:r>
    </w:p>
    <w:p w14:paraId="6ADABCE0" w14:textId="3C563684" w:rsidR="004758B2" w:rsidRPr="002523FA" w:rsidRDefault="00AE4392" w:rsidP="002523FA">
      <w:pPr>
        <w:tabs>
          <w:tab w:val="left" w:pos="2325"/>
        </w:tabs>
        <w:spacing w:line="360" w:lineRule="auto"/>
        <w:jc w:val="both"/>
        <w:rPr>
          <w:rFonts w:ascii="Palatino Linotype" w:eastAsiaTheme="minorEastAsia" w:hAnsi="Palatino Linotype"/>
          <w:sz w:val="18"/>
          <w:lang w:val="es-419"/>
        </w:rPr>
      </w:pPr>
      <w:r w:rsidRPr="002523FA">
        <w:rPr>
          <w:rFonts w:ascii="Palatino Linotype" w:eastAsiaTheme="minorEastAsia" w:hAnsi="Palatino Linotype"/>
          <w:sz w:val="18"/>
          <w:lang w:val="es-ES_tradnl"/>
        </w:rPr>
        <w:t>SCMM</w:t>
      </w:r>
      <w:r w:rsidR="00885960" w:rsidRPr="002523FA">
        <w:rPr>
          <w:rFonts w:ascii="Palatino Linotype" w:eastAsiaTheme="minorEastAsia" w:hAnsi="Palatino Linotype"/>
          <w:sz w:val="18"/>
          <w:lang w:val="es-ES_tradnl"/>
        </w:rPr>
        <w:t>/AGZ</w:t>
      </w:r>
      <w:r w:rsidR="00993225" w:rsidRPr="002523FA">
        <w:rPr>
          <w:rFonts w:ascii="Palatino Linotype" w:eastAsiaTheme="minorEastAsia" w:hAnsi="Palatino Linotype"/>
          <w:sz w:val="18"/>
          <w:lang w:val="es-ES_tradnl"/>
        </w:rPr>
        <w:t>/DEMF/</w:t>
      </w:r>
      <w:r w:rsidR="00176899" w:rsidRPr="002523FA">
        <w:rPr>
          <w:rFonts w:ascii="Palatino Linotype" w:eastAsiaTheme="minorEastAsia" w:hAnsi="Palatino Linotype"/>
          <w:sz w:val="18"/>
          <w:lang w:val="es-419"/>
        </w:rPr>
        <w:t>DLM</w:t>
      </w:r>
    </w:p>
    <w:p w14:paraId="1C4D1F5D" w14:textId="40BE29DB" w:rsidR="00EE52D0" w:rsidRPr="002523FA" w:rsidRDefault="00EE52D0" w:rsidP="002523FA">
      <w:pPr>
        <w:spacing w:line="360" w:lineRule="auto"/>
        <w:rPr>
          <w:rFonts w:ascii="Palatino Linotype" w:hAnsi="Palatino Linotype"/>
          <w:b/>
        </w:rPr>
      </w:pPr>
    </w:p>
    <w:p w14:paraId="5A5899D6" w14:textId="77777777" w:rsidR="00E60BC9" w:rsidRPr="002523FA" w:rsidRDefault="00E60BC9" w:rsidP="002523FA">
      <w:pPr>
        <w:spacing w:line="360" w:lineRule="auto"/>
        <w:rPr>
          <w:rFonts w:ascii="Palatino Linotype" w:hAnsi="Palatino Linotype"/>
          <w:b/>
        </w:rPr>
      </w:pPr>
    </w:p>
    <w:p w14:paraId="14129A6F" w14:textId="77777777" w:rsidR="00E60BC9" w:rsidRPr="002523FA" w:rsidRDefault="00E60BC9" w:rsidP="002523FA">
      <w:pPr>
        <w:spacing w:line="360" w:lineRule="auto"/>
        <w:rPr>
          <w:rFonts w:ascii="Palatino Linotype" w:hAnsi="Palatino Linotype"/>
          <w:b/>
        </w:rPr>
      </w:pPr>
    </w:p>
    <w:p w14:paraId="28BB592F" w14:textId="77777777" w:rsidR="00E60BC9" w:rsidRPr="002523FA" w:rsidRDefault="00E60BC9" w:rsidP="002523FA">
      <w:pPr>
        <w:spacing w:line="360" w:lineRule="auto"/>
        <w:rPr>
          <w:rFonts w:ascii="Palatino Linotype" w:hAnsi="Palatino Linotype"/>
          <w:b/>
        </w:rPr>
      </w:pPr>
    </w:p>
    <w:p w14:paraId="70CC180A" w14:textId="77777777" w:rsidR="00A85848" w:rsidRPr="002523FA" w:rsidRDefault="00A85848" w:rsidP="002523FA">
      <w:pPr>
        <w:spacing w:line="360" w:lineRule="auto"/>
        <w:rPr>
          <w:rFonts w:ascii="Palatino Linotype" w:hAnsi="Palatino Linotype"/>
          <w:b/>
        </w:rPr>
      </w:pPr>
    </w:p>
    <w:p w14:paraId="36E1560A" w14:textId="77777777" w:rsidR="00003E22" w:rsidRPr="002523FA" w:rsidRDefault="00003E22" w:rsidP="002523FA">
      <w:pPr>
        <w:spacing w:line="360" w:lineRule="auto"/>
        <w:rPr>
          <w:rFonts w:ascii="Palatino Linotype" w:hAnsi="Palatino Linotype"/>
          <w:b/>
        </w:rPr>
      </w:pPr>
    </w:p>
    <w:p w14:paraId="7DAE978B" w14:textId="77777777" w:rsidR="00003E22" w:rsidRPr="002523FA" w:rsidRDefault="00003E22" w:rsidP="002523FA">
      <w:pPr>
        <w:spacing w:line="360" w:lineRule="auto"/>
        <w:rPr>
          <w:rFonts w:ascii="Palatino Linotype" w:hAnsi="Palatino Linotype"/>
          <w:b/>
        </w:rPr>
      </w:pPr>
    </w:p>
    <w:p w14:paraId="2DF8AE80" w14:textId="77777777" w:rsidR="00003E22" w:rsidRPr="002523FA" w:rsidRDefault="00003E22" w:rsidP="002523FA">
      <w:pPr>
        <w:spacing w:line="360" w:lineRule="auto"/>
        <w:rPr>
          <w:rFonts w:ascii="Palatino Linotype" w:hAnsi="Palatino Linotype"/>
          <w:b/>
        </w:rPr>
      </w:pPr>
    </w:p>
    <w:p w14:paraId="384B39D8" w14:textId="77777777" w:rsidR="00003E22" w:rsidRPr="002523FA" w:rsidRDefault="00003E22" w:rsidP="002523FA">
      <w:pPr>
        <w:spacing w:line="360" w:lineRule="auto"/>
        <w:rPr>
          <w:rFonts w:ascii="Palatino Linotype" w:hAnsi="Palatino Linotype"/>
          <w:b/>
        </w:rPr>
      </w:pPr>
    </w:p>
    <w:p w14:paraId="38F6E90A" w14:textId="77777777" w:rsidR="00003E22" w:rsidRPr="002523FA" w:rsidRDefault="00003E22" w:rsidP="002523FA">
      <w:pPr>
        <w:spacing w:line="360" w:lineRule="auto"/>
        <w:rPr>
          <w:rFonts w:ascii="Palatino Linotype" w:hAnsi="Palatino Linotype"/>
          <w:b/>
        </w:rPr>
      </w:pPr>
    </w:p>
    <w:p w14:paraId="7356E8BD" w14:textId="77777777" w:rsidR="00003E22" w:rsidRPr="002523FA" w:rsidRDefault="00003E22" w:rsidP="002523FA">
      <w:pPr>
        <w:spacing w:line="360" w:lineRule="auto"/>
        <w:rPr>
          <w:rFonts w:ascii="Palatino Linotype" w:hAnsi="Palatino Linotype"/>
          <w:b/>
        </w:rPr>
      </w:pPr>
    </w:p>
    <w:p w14:paraId="60C323FA" w14:textId="77777777" w:rsidR="00A85848" w:rsidRPr="002523FA" w:rsidRDefault="00A85848" w:rsidP="002523FA">
      <w:pPr>
        <w:spacing w:line="360" w:lineRule="auto"/>
        <w:rPr>
          <w:rFonts w:ascii="Palatino Linotype" w:hAnsi="Palatino Linotype"/>
          <w:b/>
        </w:rPr>
      </w:pPr>
    </w:p>
    <w:p w14:paraId="394820D6" w14:textId="77777777" w:rsidR="00A85848" w:rsidRPr="002523FA" w:rsidRDefault="00A85848" w:rsidP="002523FA">
      <w:pPr>
        <w:spacing w:line="360" w:lineRule="auto"/>
        <w:rPr>
          <w:rFonts w:ascii="Palatino Linotype" w:hAnsi="Palatino Linotype"/>
          <w:b/>
        </w:rPr>
      </w:pPr>
    </w:p>
    <w:p w14:paraId="1F20849D" w14:textId="77777777" w:rsidR="00A85848" w:rsidRPr="002523FA" w:rsidRDefault="00A85848" w:rsidP="002523FA">
      <w:pPr>
        <w:spacing w:line="360" w:lineRule="auto"/>
        <w:rPr>
          <w:rFonts w:ascii="Palatino Linotype" w:hAnsi="Palatino Linotype"/>
          <w:b/>
        </w:rPr>
      </w:pPr>
    </w:p>
    <w:p w14:paraId="36593724" w14:textId="77777777" w:rsidR="00E60BC9" w:rsidRPr="002523FA" w:rsidRDefault="00E60BC9" w:rsidP="002523FA">
      <w:pPr>
        <w:spacing w:line="360" w:lineRule="auto"/>
        <w:rPr>
          <w:rFonts w:ascii="Palatino Linotype" w:hAnsi="Palatino Linotype"/>
          <w:b/>
        </w:rPr>
      </w:pPr>
    </w:p>
    <w:p w14:paraId="17A53C78" w14:textId="77777777" w:rsidR="00E60BC9" w:rsidRPr="002523FA" w:rsidRDefault="00E60BC9" w:rsidP="002523FA">
      <w:pPr>
        <w:spacing w:line="360" w:lineRule="auto"/>
        <w:rPr>
          <w:rFonts w:ascii="Palatino Linotype" w:hAnsi="Palatino Linotype"/>
          <w:b/>
        </w:rPr>
      </w:pPr>
    </w:p>
    <w:sectPr w:rsidR="00E60BC9" w:rsidRPr="002523FA" w:rsidSect="00F66119">
      <w:headerReference w:type="even" r:id="rId23"/>
      <w:headerReference w:type="default" r:id="rId24"/>
      <w:footerReference w:type="default" r:id="rId25"/>
      <w:headerReference w:type="first" r:id="rId26"/>
      <w:footerReference w:type="first" r:id="rId27"/>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28130E" w:rsidRDefault="0028130E" w:rsidP="00C80F8C">
      <w:r>
        <w:separator/>
      </w:r>
    </w:p>
  </w:endnote>
  <w:endnote w:type="continuationSeparator" w:id="0">
    <w:p w14:paraId="2CA1E1DE" w14:textId="77777777" w:rsidR="0028130E" w:rsidRDefault="0028130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28130E" w:rsidRPr="0010196A" w:rsidRDefault="0028130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5598C">
      <w:rPr>
        <w:rFonts w:ascii="Palatino Linotype" w:hAnsi="Palatino Linotype" w:cs="Arial"/>
        <w:bCs/>
        <w:noProof/>
        <w:sz w:val="22"/>
        <w:szCs w:val="22"/>
      </w:rPr>
      <w:t>59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5598C">
      <w:rPr>
        <w:rFonts w:ascii="Palatino Linotype" w:hAnsi="Palatino Linotype" w:cs="Arial"/>
        <w:bCs/>
        <w:noProof/>
        <w:sz w:val="22"/>
        <w:szCs w:val="22"/>
      </w:rPr>
      <w:t>68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28130E" w:rsidRPr="0010196A" w:rsidRDefault="0028130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5598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5598C">
      <w:rPr>
        <w:rFonts w:ascii="Palatino Linotype" w:hAnsi="Palatino Linotype" w:cs="Arial"/>
        <w:bCs/>
        <w:noProof/>
        <w:sz w:val="22"/>
        <w:szCs w:val="22"/>
      </w:rPr>
      <w:t>68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28130E" w:rsidRDefault="0028130E" w:rsidP="00C80F8C">
      <w:r>
        <w:separator/>
      </w:r>
    </w:p>
  </w:footnote>
  <w:footnote w:type="continuationSeparator" w:id="0">
    <w:p w14:paraId="2D50F1A5" w14:textId="77777777" w:rsidR="0028130E" w:rsidRDefault="0028130E" w:rsidP="00C80F8C">
      <w:r>
        <w:continuationSeparator/>
      </w:r>
    </w:p>
  </w:footnote>
  <w:footnote w:id="1">
    <w:p w14:paraId="731A0262" w14:textId="77777777" w:rsidR="0028130E" w:rsidRDefault="0028130E" w:rsidP="00673E2A">
      <w:pPr>
        <w:pStyle w:val="Textonotapie"/>
        <w:spacing w:line="360" w:lineRule="auto"/>
        <w:rPr>
          <w:rFonts w:ascii="Palatino Linotype" w:hAnsi="Palatino Linotype"/>
        </w:rPr>
      </w:pPr>
      <w:r>
        <w:rPr>
          <w:rStyle w:val="Refdenotaalpie"/>
        </w:rPr>
        <w:footnoteRef/>
      </w:r>
      <w:r>
        <w:t xml:space="preserve"> </w:t>
      </w:r>
      <w:r w:rsidRPr="00187B38">
        <w:rPr>
          <w:rFonts w:ascii="Palatino Linotype" w:hAnsi="Palatino Linotype"/>
        </w:rPr>
        <w:t xml:space="preserve">Para su consulta en línea: </w:t>
      </w:r>
      <w:hyperlink r:id="rId1" w:anchor="gsc.tab=0" w:history="1">
        <w:r w:rsidRPr="00187B38">
          <w:rPr>
            <w:rStyle w:val="Hipervnculo"/>
            <w:rFonts w:ascii="Palatino Linotype" w:hAnsi="Palatino Linotype"/>
          </w:rPr>
          <w:t>https://dof.gob.mx/nota_detalle.php?codigo=5687925&amp;fecha=08/05/2023#gsc.tab=0</w:t>
        </w:r>
      </w:hyperlink>
      <w:r w:rsidRPr="00187B38">
        <w:rPr>
          <w:rFonts w:ascii="Palatino Linotype" w:hAnsi="Palatino Linotype"/>
        </w:rPr>
        <w:t xml:space="preserve"> </w:t>
      </w:r>
    </w:p>
    <w:p w14:paraId="47DA520D" w14:textId="77777777" w:rsidR="0028130E" w:rsidRPr="00187B38" w:rsidRDefault="0028130E" w:rsidP="00673E2A">
      <w:pPr>
        <w:pStyle w:val="Textonotapie"/>
        <w:spacing w:line="360" w:lineRule="auto"/>
        <w:rPr>
          <w:rFonts w:ascii="Palatino Linotype" w:hAnsi="Palatino Linotype"/>
        </w:rPr>
      </w:pPr>
    </w:p>
  </w:footnote>
  <w:footnote w:id="2">
    <w:p w14:paraId="78520B7E" w14:textId="77777777" w:rsidR="0028130E" w:rsidRDefault="0028130E" w:rsidP="008C3A84">
      <w:pPr>
        <w:pStyle w:val="Textonotapie"/>
      </w:pPr>
      <w:r>
        <w:rPr>
          <w:rStyle w:val="Refdenotaalpie"/>
        </w:rPr>
        <w:footnoteRef/>
      </w:r>
      <w:r>
        <w:t xml:space="preserve"> </w:t>
      </w:r>
      <w:r w:rsidRPr="00E3574D">
        <w:rPr>
          <w:rFonts w:ascii="Palatino Linotype" w:eastAsia="Palatino Linotype" w:hAnsi="Palatino Linotype" w:cs="Palatino Linotype"/>
        </w:rPr>
        <w:t>Ley General de Transparencia y Acceso a l</w:t>
      </w:r>
      <w:r>
        <w:rPr>
          <w:rFonts w:ascii="Palatino Linotype" w:eastAsia="Palatino Linotype" w:hAnsi="Palatino Linotype" w:cs="Palatino Linotype"/>
        </w:rPr>
        <w:t>a Información Pública Comentada, año 2016, pág. 401.</w:t>
      </w:r>
    </w:p>
  </w:footnote>
  <w:footnote w:id="3">
    <w:p w14:paraId="3759CF0C" w14:textId="77777777" w:rsidR="0028130E" w:rsidRDefault="0028130E" w:rsidP="00BB399A">
      <w:pPr>
        <w:pStyle w:val="Textonotapie"/>
        <w:jc w:val="both"/>
        <w:rPr>
          <w:rFonts w:ascii="Palatino Linotype" w:hAnsi="Palatino Linotype"/>
          <w:i/>
        </w:rPr>
      </w:pPr>
      <w:r w:rsidRPr="00480EDD">
        <w:rPr>
          <w:rStyle w:val="Refdenotaalpie"/>
          <w:rFonts w:ascii="Palatino Linotype" w:hAnsi="Palatino Linotype"/>
          <w:i/>
        </w:rPr>
        <w:footnoteRef/>
      </w:r>
      <w:r w:rsidRPr="00480EDD">
        <w:rPr>
          <w:rFonts w:ascii="Palatino Linotype" w:hAnsi="Palatino Linotype"/>
          <w:i/>
        </w:rPr>
        <w:t xml:space="preserve"> </w:t>
      </w:r>
      <w:r>
        <w:rPr>
          <w:rFonts w:ascii="Palatino Linotype" w:hAnsi="Palatino Linotype"/>
          <w:i/>
        </w:rPr>
        <w:t>“</w:t>
      </w:r>
      <w:r w:rsidRPr="00480EDD">
        <w:rPr>
          <w:rFonts w:ascii="Palatino Linotype" w:hAnsi="Palatino Linotype"/>
          <w:b/>
          <w:i/>
        </w:rPr>
        <w:t>Artículo 166.</w:t>
      </w:r>
      <w:r w:rsidRPr="00480EDD">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 </w:t>
      </w:r>
    </w:p>
    <w:p w14:paraId="0B68DBC0" w14:textId="77777777" w:rsidR="0028130E" w:rsidRPr="007517EF" w:rsidRDefault="0028130E" w:rsidP="00BB399A">
      <w:pPr>
        <w:pStyle w:val="Textonotapie"/>
        <w:jc w:val="both"/>
        <w:rPr>
          <w:rFonts w:ascii="Palatino Linotype" w:hAnsi="Palatino Linotype"/>
          <w:i/>
          <w:sz w:val="6"/>
          <w:szCs w:val="6"/>
        </w:rPr>
      </w:pPr>
    </w:p>
    <w:p w14:paraId="50C306CD" w14:textId="77777777" w:rsidR="0028130E" w:rsidRPr="00480EDD" w:rsidRDefault="0028130E" w:rsidP="00BB399A">
      <w:pPr>
        <w:pStyle w:val="Textonotapie"/>
        <w:jc w:val="both"/>
        <w:rPr>
          <w:rFonts w:ascii="Palatino Linotype" w:hAnsi="Palatino Linotype"/>
          <w:i/>
        </w:rPr>
      </w:pPr>
      <w:r w:rsidRPr="00480EDD">
        <w:rPr>
          <w:rFonts w:ascii="Palatino Linotype" w:hAnsi="Palatino Linotype"/>
          <w:i/>
        </w:rPr>
        <w:t>La Unidad de Transparencia tendrá disponible la información solicitada, durante un plazo mínimo de sesenta días hábiles, contado a partir de que el solicitante hubiere realizado, en su caso, el pago respectivo, el cual deberá efectuarse en un plazo n</w:t>
      </w:r>
      <w:r>
        <w:rPr>
          <w:rFonts w:ascii="Palatino Linotype" w:hAnsi="Palatino Linotype"/>
          <w:i/>
        </w:rPr>
        <w:t>o mayor a treinta días hábiles.”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8130E" w:rsidRDefault="00D5598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8130E" w:rsidRPr="0010196A" w:rsidRDefault="00D5598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8130E" w:rsidRPr="008F2CCC" w14:paraId="1F097D8A" w14:textId="77777777" w:rsidTr="00DA50F6">
      <w:tc>
        <w:tcPr>
          <w:tcW w:w="3261" w:type="dxa"/>
          <w:vMerge w:val="restart"/>
        </w:tcPr>
        <w:p w14:paraId="1F780A0C" w14:textId="1EFF25F4" w:rsidR="0028130E" w:rsidRPr="008F2CCC" w:rsidRDefault="0028130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8130E" w:rsidRPr="00664658" w:rsidRDefault="0028130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C7F16C9" w:rsidR="0028130E" w:rsidRPr="00664658" w:rsidRDefault="0028130E" w:rsidP="005C250B">
          <w:pPr>
            <w:jc w:val="both"/>
            <w:rPr>
              <w:rFonts w:ascii="Palatino Linotype" w:hAnsi="Palatino Linotype"/>
              <w:b/>
              <w:sz w:val="22"/>
              <w:szCs w:val="22"/>
              <w:lang w:val="es-ES_tradnl"/>
            </w:rPr>
          </w:pPr>
          <w:r>
            <w:rPr>
              <w:rFonts w:ascii="Palatino Linotype" w:hAnsi="Palatino Linotype"/>
              <w:b/>
              <w:lang w:val="es-ES_tradnl"/>
            </w:rPr>
            <w:t>00262/INFOEM/IP/RR/2023</w:t>
          </w:r>
        </w:p>
      </w:tc>
    </w:tr>
    <w:tr w:rsidR="0028130E" w:rsidRPr="008F2CCC" w14:paraId="049677A3" w14:textId="77777777" w:rsidTr="00DA50F6">
      <w:tc>
        <w:tcPr>
          <w:tcW w:w="3261" w:type="dxa"/>
          <w:vMerge/>
        </w:tcPr>
        <w:p w14:paraId="4A21EAC1" w14:textId="5C1F145E" w:rsidR="0028130E" w:rsidRPr="008F2CCC" w:rsidRDefault="0028130E" w:rsidP="00D41D47">
          <w:pPr>
            <w:rPr>
              <w:rFonts w:ascii="Palatino Linotype" w:hAnsi="Palatino Linotype"/>
              <w:b/>
              <w:sz w:val="22"/>
              <w:szCs w:val="22"/>
              <w:lang w:val="es-ES_tradnl"/>
            </w:rPr>
          </w:pPr>
        </w:p>
      </w:tc>
      <w:tc>
        <w:tcPr>
          <w:tcW w:w="2551" w:type="dxa"/>
          <w:shd w:val="clear" w:color="auto" w:fill="auto"/>
        </w:tcPr>
        <w:p w14:paraId="1237BCDE" w14:textId="77777777" w:rsidR="0028130E" w:rsidRPr="00664658" w:rsidRDefault="0028130E"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858E374" w:rsidR="0028130E" w:rsidRPr="00E2352F" w:rsidRDefault="0028130E" w:rsidP="009A39A9">
          <w:pPr>
            <w:jc w:val="both"/>
            <w:rPr>
              <w:rFonts w:ascii="Palatino Linotype" w:hAnsi="Palatino Linotype"/>
              <w:b/>
              <w:sz w:val="22"/>
              <w:szCs w:val="22"/>
              <w:lang w:val="es-ES_tradnl"/>
            </w:rPr>
          </w:pPr>
          <w:r>
            <w:rPr>
              <w:rFonts w:ascii="Palatino Linotype" w:hAnsi="Palatino Linotype"/>
              <w:b/>
              <w:sz w:val="22"/>
              <w:szCs w:val="22"/>
              <w:lang w:val="es-ES_tradnl"/>
            </w:rPr>
            <w:t>Secretaría del Trabajo</w:t>
          </w:r>
        </w:p>
      </w:tc>
    </w:tr>
    <w:tr w:rsidR="0028130E" w:rsidRPr="008F2CCC" w14:paraId="72CD087D" w14:textId="77777777" w:rsidTr="00DA50F6">
      <w:trPr>
        <w:trHeight w:val="228"/>
      </w:trPr>
      <w:tc>
        <w:tcPr>
          <w:tcW w:w="3261" w:type="dxa"/>
          <w:vMerge/>
        </w:tcPr>
        <w:p w14:paraId="1B78656F" w14:textId="5D79A507" w:rsidR="0028130E" w:rsidRPr="008F2CCC" w:rsidRDefault="0028130E" w:rsidP="00070856">
          <w:pPr>
            <w:rPr>
              <w:rFonts w:ascii="Palatino Linotype" w:hAnsi="Palatino Linotype"/>
              <w:b/>
              <w:sz w:val="22"/>
              <w:szCs w:val="22"/>
              <w:lang w:val="es-ES_tradnl"/>
            </w:rPr>
          </w:pPr>
        </w:p>
      </w:tc>
      <w:tc>
        <w:tcPr>
          <w:tcW w:w="2551" w:type="dxa"/>
          <w:shd w:val="clear" w:color="auto" w:fill="auto"/>
        </w:tcPr>
        <w:p w14:paraId="74D81628" w14:textId="3839B3E6" w:rsidR="0028130E" w:rsidRPr="00664658" w:rsidRDefault="0028130E"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8130E" w:rsidRPr="00664658" w:rsidRDefault="0028130E"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8130E" w:rsidRPr="0010196A" w:rsidRDefault="0028130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28130E" w:rsidRPr="0010196A" w:rsidRDefault="00D5598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8130E" w:rsidRPr="008F2CCC" w14:paraId="6ABABA57" w14:textId="77777777" w:rsidTr="005B5501">
      <w:tc>
        <w:tcPr>
          <w:tcW w:w="4253" w:type="dxa"/>
          <w:vMerge w:val="restart"/>
          <w:shd w:val="clear" w:color="auto" w:fill="auto"/>
        </w:tcPr>
        <w:p w14:paraId="6AA376CC" w14:textId="1E62217E" w:rsidR="0028130E" w:rsidRPr="008F2CCC" w:rsidRDefault="0028130E"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8130E" w:rsidRPr="008F2CCC" w:rsidRDefault="0028130E"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F8B31B7" w:rsidR="0028130E" w:rsidRPr="008F2CCC" w:rsidRDefault="0028130E" w:rsidP="003305CB">
          <w:pPr>
            <w:jc w:val="both"/>
            <w:rPr>
              <w:rFonts w:ascii="Palatino Linotype" w:hAnsi="Palatino Linotype"/>
              <w:b/>
              <w:sz w:val="22"/>
              <w:szCs w:val="22"/>
              <w:lang w:val="es-ES_tradnl"/>
            </w:rPr>
          </w:pPr>
          <w:r>
            <w:rPr>
              <w:rFonts w:ascii="Palatino Linotype" w:hAnsi="Palatino Linotype"/>
              <w:b/>
              <w:sz w:val="22"/>
              <w:szCs w:val="22"/>
              <w:lang w:val="es-ES_tradnl"/>
            </w:rPr>
            <w:t>0262/INFOEM/IP/RR/2023</w:t>
          </w:r>
        </w:p>
      </w:tc>
    </w:tr>
    <w:tr w:rsidR="0028130E" w:rsidRPr="008F2CCC" w14:paraId="3B45FB53" w14:textId="77777777" w:rsidTr="005B5501">
      <w:tc>
        <w:tcPr>
          <w:tcW w:w="4253" w:type="dxa"/>
          <w:vMerge/>
          <w:shd w:val="clear" w:color="auto" w:fill="auto"/>
        </w:tcPr>
        <w:p w14:paraId="188B82EF" w14:textId="77777777" w:rsidR="0028130E" w:rsidRPr="008F2CCC" w:rsidRDefault="0028130E" w:rsidP="00A2780F">
          <w:pPr>
            <w:rPr>
              <w:rFonts w:ascii="Palatino Linotype" w:hAnsi="Palatino Linotype"/>
              <w:b/>
              <w:sz w:val="22"/>
              <w:szCs w:val="22"/>
              <w:lang w:val="es-ES_tradnl"/>
            </w:rPr>
          </w:pPr>
        </w:p>
      </w:tc>
      <w:tc>
        <w:tcPr>
          <w:tcW w:w="2552" w:type="dxa"/>
          <w:shd w:val="clear" w:color="auto" w:fill="auto"/>
        </w:tcPr>
        <w:p w14:paraId="3B2AD0CF" w14:textId="77777777" w:rsidR="0028130E" w:rsidRPr="008F2CCC" w:rsidRDefault="0028130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7A0DCF8" w:rsidR="0028130E" w:rsidRPr="009A39A9" w:rsidRDefault="00D5598C" w:rsidP="00DD7C89">
          <w:pPr>
            <w:jc w:val="both"/>
            <w:rPr>
              <w:rFonts w:ascii="Palatino Linotype" w:hAnsi="Palatino Linotype"/>
              <w:b/>
              <w:sz w:val="22"/>
              <w:szCs w:val="22"/>
            </w:rPr>
          </w:pPr>
          <w:r>
            <w:rPr>
              <w:rFonts w:ascii="Palatino Linotype" w:hAnsi="Palatino Linotype"/>
              <w:b/>
              <w:sz w:val="22"/>
              <w:szCs w:val="22"/>
            </w:rPr>
            <w:t>XXXX XXXXXXXXX XXXXXXX</w:t>
          </w:r>
        </w:p>
      </w:tc>
    </w:tr>
    <w:tr w:rsidR="0028130E" w:rsidRPr="008F2CCC" w14:paraId="28A493EB" w14:textId="77777777" w:rsidTr="005B5501">
      <w:trPr>
        <w:trHeight w:val="228"/>
      </w:trPr>
      <w:tc>
        <w:tcPr>
          <w:tcW w:w="4253" w:type="dxa"/>
          <w:vMerge/>
          <w:shd w:val="clear" w:color="auto" w:fill="auto"/>
        </w:tcPr>
        <w:p w14:paraId="06C77D31" w14:textId="77777777" w:rsidR="0028130E" w:rsidRPr="008F2CCC" w:rsidRDefault="0028130E" w:rsidP="00E37C88">
          <w:pPr>
            <w:rPr>
              <w:rFonts w:ascii="Palatino Linotype" w:hAnsi="Palatino Linotype"/>
              <w:b/>
              <w:sz w:val="22"/>
              <w:szCs w:val="22"/>
              <w:lang w:val="es-ES_tradnl"/>
            </w:rPr>
          </w:pPr>
        </w:p>
      </w:tc>
      <w:tc>
        <w:tcPr>
          <w:tcW w:w="2552" w:type="dxa"/>
          <w:shd w:val="clear" w:color="auto" w:fill="auto"/>
        </w:tcPr>
        <w:p w14:paraId="2E1A72B4" w14:textId="77777777" w:rsidR="0028130E" w:rsidRPr="008F2CCC" w:rsidRDefault="0028130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002A8DC" w:rsidR="0028130E" w:rsidRPr="00F67B0E" w:rsidRDefault="0028130E" w:rsidP="00F67B0E">
          <w:pPr>
            <w:jc w:val="both"/>
            <w:rPr>
              <w:lang w:val="es-419"/>
            </w:rPr>
          </w:pPr>
          <w:r w:rsidRPr="002B30A3">
            <w:rPr>
              <w:rFonts w:ascii="Palatino Linotype" w:hAnsi="Palatino Linotype"/>
              <w:b/>
              <w:sz w:val="22"/>
              <w:szCs w:val="22"/>
              <w:lang w:val="es-ES_tradnl"/>
            </w:rPr>
            <w:t>Secretaría del Trabajo</w:t>
          </w:r>
        </w:p>
      </w:tc>
    </w:tr>
    <w:tr w:rsidR="0028130E" w:rsidRPr="008F2CCC" w14:paraId="0F114FF0" w14:textId="77777777" w:rsidTr="005B5501">
      <w:tc>
        <w:tcPr>
          <w:tcW w:w="4253" w:type="dxa"/>
          <w:vMerge/>
          <w:shd w:val="clear" w:color="auto" w:fill="auto"/>
        </w:tcPr>
        <w:p w14:paraId="4CCB64BA" w14:textId="77777777" w:rsidR="0028130E" w:rsidRPr="008F2CCC" w:rsidRDefault="0028130E" w:rsidP="00A2780F">
          <w:pPr>
            <w:rPr>
              <w:rFonts w:ascii="Palatino Linotype" w:hAnsi="Palatino Linotype"/>
              <w:b/>
              <w:sz w:val="22"/>
              <w:szCs w:val="22"/>
              <w:lang w:val="es-ES_tradnl"/>
            </w:rPr>
          </w:pPr>
        </w:p>
      </w:tc>
      <w:tc>
        <w:tcPr>
          <w:tcW w:w="2552" w:type="dxa"/>
          <w:shd w:val="clear" w:color="auto" w:fill="auto"/>
        </w:tcPr>
        <w:p w14:paraId="31E422EA" w14:textId="63649A07" w:rsidR="0028130E" w:rsidRPr="008F2CCC" w:rsidRDefault="0028130E"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28130E" w:rsidRPr="008F2CCC" w:rsidRDefault="0028130E"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8130E" w:rsidRPr="0010196A" w:rsidRDefault="0028130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0B2BA8"/>
    <w:multiLevelType w:val="hybridMultilevel"/>
    <w:tmpl w:val="17C43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2C41EB"/>
    <w:multiLevelType w:val="hybridMultilevel"/>
    <w:tmpl w:val="2C7E4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240F6F"/>
    <w:multiLevelType w:val="multilevel"/>
    <w:tmpl w:val="91D63F98"/>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714A48"/>
    <w:multiLevelType w:val="multilevel"/>
    <w:tmpl w:val="BB7C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AFB4F69"/>
    <w:multiLevelType w:val="hybridMultilevel"/>
    <w:tmpl w:val="C180F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706085"/>
    <w:multiLevelType w:val="hybridMultilevel"/>
    <w:tmpl w:val="4D38C41C"/>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2DF42ADD"/>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8107706"/>
    <w:multiLevelType w:val="hybridMultilevel"/>
    <w:tmpl w:val="895613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F263B0"/>
    <w:multiLevelType w:val="hybridMultilevel"/>
    <w:tmpl w:val="22E89E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10402DE"/>
    <w:multiLevelType w:val="hybridMultilevel"/>
    <w:tmpl w:val="6CC06B3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454E1326"/>
    <w:multiLevelType w:val="multilevel"/>
    <w:tmpl w:val="99C4946E"/>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7" w15:restartNumberingAfterBreak="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476A01E3"/>
    <w:multiLevelType w:val="hybridMultilevel"/>
    <w:tmpl w:val="3BA21E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13D55D1"/>
    <w:multiLevelType w:val="multilevel"/>
    <w:tmpl w:val="FD4260E2"/>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7C435F5"/>
    <w:multiLevelType w:val="hybridMultilevel"/>
    <w:tmpl w:val="4E0C7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3204EE"/>
    <w:multiLevelType w:val="hybridMultilevel"/>
    <w:tmpl w:val="E7066058"/>
    <w:lvl w:ilvl="0" w:tplc="AAE0F64C">
      <w:start w:val="1"/>
      <w:numFmt w:val="decimal"/>
      <w:lvlText w:val="%1."/>
      <w:lvlJc w:val="left"/>
      <w:pPr>
        <w:ind w:left="502"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4E1844"/>
    <w:multiLevelType w:val="hybridMultilevel"/>
    <w:tmpl w:val="895613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DE7F22"/>
    <w:multiLevelType w:val="hybridMultilevel"/>
    <w:tmpl w:val="8314202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6" w15:restartNumberingAfterBreak="0">
    <w:nsid w:val="7FAF2AD5"/>
    <w:multiLevelType w:val="hybridMultilevel"/>
    <w:tmpl w:val="F6E8E8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3"/>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num>
  <w:num w:numId="6">
    <w:abstractNumId w:val="24"/>
  </w:num>
  <w:num w:numId="7">
    <w:abstractNumId w:val="6"/>
  </w:num>
  <w:num w:numId="8">
    <w:abstractNumId w:val="30"/>
  </w:num>
  <w:num w:numId="9">
    <w:abstractNumId w:val="23"/>
  </w:num>
  <w:num w:numId="10">
    <w:abstractNumId w:val="36"/>
  </w:num>
  <w:num w:numId="11">
    <w:abstractNumId w:val="14"/>
  </w:num>
  <w:num w:numId="12">
    <w:abstractNumId w:val="44"/>
  </w:num>
  <w:num w:numId="13">
    <w:abstractNumId w:val="37"/>
  </w:num>
  <w:num w:numId="14">
    <w:abstractNumId w:val="9"/>
  </w:num>
  <w:num w:numId="15">
    <w:abstractNumId w:val="40"/>
  </w:num>
  <w:num w:numId="16">
    <w:abstractNumId w:val="15"/>
  </w:num>
  <w:num w:numId="17">
    <w:abstractNumId w:val="17"/>
  </w:num>
  <w:num w:numId="18">
    <w:abstractNumId w:val="28"/>
  </w:num>
  <w:num w:numId="19">
    <w:abstractNumId w:val="0"/>
  </w:num>
  <w:num w:numId="20">
    <w:abstractNumId w:val="34"/>
  </w:num>
  <w:num w:numId="21">
    <w:abstractNumId w:val="39"/>
  </w:num>
  <w:num w:numId="22">
    <w:abstractNumId w:val="45"/>
  </w:num>
  <w:num w:numId="23">
    <w:abstractNumId w:val="3"/>
  </w:num>
  <w:num w:numId="24">
    <w:abstractNumId w:val="16"/>
  </w:num>
  <w:num w:numId="25">
    <w:abstractNumId w:val="33"/>
  </w:num>
  <w:num w:numId="26">
    <w:abstractNumId w:val="27"/>
  </w:num>
  <w:num w:numId="27">
    <w:abstractNumId w:val="5"/>
  </w:num>
  <w:num w:numId="28">
    <w:abstractNumId w:val="11"/>
  </w:num>
  <w:num w:numId="29">
    <w:abstractNumId w:val="12"/>
  </w:num>
  <w:num w:numId="30">
    <w:abstractNumId w:val="8"/>
  </w:num>
  <w:num w:numId="31">
    <w:abstractNumId w:val="21"/>
  </w:num>
  <w:num w:numId="32">
    <w:abstractNumId w:val="19"/>
  </w:num>
  <w:num w:numId="33">
    <w:abstractNumId w:val="42"/>
  </w:num>
  <w:num w:numId="34">
    <w:abstractNumId w:val="35"/>
  </w:num>
  <w:num w:numId="35">
    <w:abstractNumId w:val="31"/>
  </w:num>
  <w:num w:numId="36">
    <w:abstractNumId w:val="46"/>
  </w:num>
  <w:num w:numId="37">
    <w:abstractNumId w:val="26"/>
  </w:num>
  <w:num w:numId="38">
    <w:abstractNumId w:val="10"/>
  </w:num>
  <w:num w:numId="39">
    <w:abstractNumId w:val="32"/>
  </w:num>
  <w:num w:numId="40">
    <w:abstractNumId w:val="7"/>
  </w:num>
  <w:num w:numId="41">
    <w:abstractNumId w:val="41"/>
  </w:num>
  <w:num w:numId="42">
    <w:abstractNumId w:val="43"/>
  </w:num>
  <w:num w:numId="43">
    <w:abstractNumId w:val="38"/>
  </w:num>
  <w:num w:numId="44">
    <w:abstractNumId w:val="22"/>
  </w:num>
  <w:num w:numId="45">
    <w:abstractNumId w:val="2"/>
  </w:num>
  <w:num w:numId="46">
    <w:abstractNumId w:val="25"/>
  </w:num>
  <w:num w:numId="47">
    <w:abstractNumId w:val="1"/>
  </w:num>
  <w:num w:numId="48">
    <w:abstractNumId w:val="29"/>
  </w:num>
  <w:num w:numId="49">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AR" w:vendorID="64" w:dllVersion="0" w:nlCheck="1" w:checkStyle="0"/>
  <w:activeWritingStyle w:appName="MSWord" w:lang="es-419"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63B"/>
    <w:rsid w:val="00053A25"/>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625"/>
    <w:rsid w:val="00075C5E"/>
    <w:rsid w:val="00075EA3"/>
    <w:rsid w:val="00076754"/>
    <w:rsid w:val="00076FD9"/>
    <w:rsid w:val="00077AC1"/>
    <w:rsid w:val="00077B79"/>
    <w:rsid w:val="00077BB8"/>
    <w:rsid w:val="00077BC0"/>
    <w:rsid w:val="00077E80"/>
    <w:rsid w:val="0008043B"/>
    <w:rsid w:val="000804E4"/>
    <w:rsid w:val="0008139C"/>
    <w:rsid w:val="00081B66"/>
    <w:rsid w:val="00082160"/>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637"/>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0A65"/>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3F1B"/>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835"/>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38A"/>
    <w:rsid w:val="000D6ADD"/>
    <w:rsid w:val="000D6BA3"/>
    <w:rsid w:val="000D6EE4"/>
    <w:rsid w:val="000D72D0"/>
    <w:rsid w:val="000D7445"/>
    <w:rsid w:val="000D74DD"/>
    <w:rsid w:val="000D75A0"/>
    <w:rsid w:val="000E0521"/>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60B"/>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31C7"/>
    <w:rsid w:val="00104977"/>
    <w:rsid w:val="00104BFE"/>
    <w:rsid w:val="00104E56"/>
    <w:rsid w:val="0010553A"/>
    <w:rsid w:val="00106268"/>
    <w:rsid w:val="001063BB"/>
    <w:rsid w:val="001069A1"/>
    <w:rsid w:val="00106A20"/>
    <w:rsid w:val="00106B41"/>
    <w:rsid w:val="00106BE8"/>
    <w:rsid w:val="00106FBF"/>
    <w:rsid w:val="00107FBF"/>
    <w:rsid w:val="00111746"/>
    <w:rsid w:val="00111DBB"/>
    <w:rsid w:val="00111F07"/>
    <w:rsid w:val="001123F8"/>
    <w:rsid w:val="00112988"/>
    <w:rsid w:val="00112C74"/>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0F7"/>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539"/>
    <w:rsid w:val="00153EE6"/>
    <w:rsid w:val="00153F8E"/>
    <w:rsid w:val="0015466D"/>
    <w:rsid w:val="001554A0"/>
    <w:rsid w:val="0015612E"/>
    <w:rsid w:val="001562A6"/>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83"/>
    <w:rsid w:val="001640BD"/>
    <w:rsid w:val="001642E9"/>
    <w:rsid w:val="0016439F"/>
    <w:rsid w:val="001646CE"/>
    <w:rsid w:val="0016493E"/>
    <w:rsid w:val="00164ACB"/>
    <w:rsid w:val="00164D1B"/>
    <w:rsid w:val="00165069"/>
    <w:rsid w:val="001655DE"/>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261"/>
    <w:rsid w:val="00192B47"/>
    <w:rsid w:val="0019369B"/>
    <w:rsid w:val="00193D12"/>
    <w:rsid w:val="0019477D"/>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66D4"/>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B9F"/>
    <w:rsid w:val="001B4E78"/>
    <w:rsid w:val="001B522E"/>
    <w:rsid w:val="001B5A4E"/>
    <w:rsid w:val="001B5CF1"/>
    <w:rsid w:val="001B626B"/>
    <w:rsid w:val="001B6521"/>
    <w:rsid w:val="001B6C5F"/>
    <w:rsid w:val="001B6EFE"/>
    <w:rsid w:val="001C02EC"/>
    <w:rsid w:val="001C0777"/>
    <w:rsid w:val="001C08B6"/>
    <w:rsid w:val="001C13AC"/>
    <w:rsid w:val="001C1483"/>
    <w:rsid w:val="001C1AD8"/>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86B"/>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320"/>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4CB"/>
    <w:rsid w:val="00204DE3"/>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4438"/>
    <w:rsid w:val="00214D87"/>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175"/>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302"/>
    <w:rsid w:val="002467A3"/>
    <w:rsid w:val="0024682A"/>
    <w:rsid w:val="0024732B"/>
    <w:rsid w:val="002475F7"/>
    <w:rsid w:val="0024785C"/>
    <w:rsid w:val="00247ADF"/>
    <w:rsid w:val="00247C7F"/>
    <w:rsid w:val="00247FF9"/>
    <w:rsid w:val="002502B5"/>
    <w:rsid w:val="00250F99"/>
    <w:rsid w:val="00251009"/>
    <w:rsid w:val="002523FA"/>
    <w:rsid w:val="00252AFC"/>
    <w:rsid w:val="002531E4"/>
    <w:rsid w:val="00253DE8"/>
    <w:rsid w:val="00254045"/>
    <w:rsid w:val="0025472A"/>
    <w:rsid w:val="002552B3"/>
    <w:rsid w:val="002556A0"/>
    <w:rsid w:val="002559D5"/>
    <w:rsid w:val="00255F02"/>
    <w:rsid w:val="00256CEB"/>
    <w:rsid w:val="00257594"/>
    <w:rsid w:val="0025785D"/>
    <w:rsid w:val="00257FDC"/>
    <w:rsid w:val="002604F1"/>
    <w:rsid w:val="0026092B"/>
    <w:rsid w:val="00260B93"/>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079"/>
    <w:rsid w:val="0028130E"/>
    <w:rsid w:val="0028167B"/>
    <w:rsid w:val="00281AA4"/>
    <w:rsid w:val="0028266C"/>
    <w:rsid w:val="00282679"/>
    <w:rsid w:val="0028330F"/>
    <w:rsid w:val="00283424"/>
    <w:rsid w:val="00284220"/>
    <w:rsid w:val="002843D9"/>
    <w:rsid w:val="002851A7"/>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80F"/>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0A3"/>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3B8"/>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2F7D88"/>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918"/>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6BB"/>
    <w:rsid w:val="00323F80"/>
    <w:rsid w:val="003243F3"/>
    <w:rsid w:val="00324949"/>
    <w:rsid w:val="00324C3F"/>
    <w:rsid w:val="00324D82"/>
    <w:rsid w:val="0032570C"/>
    <w:rsid w:val="003259B8"/>
    <w:rsid w:val="00326BB0"/>
    <w:rsid w:val="00326E8E"/>
    <w:rsid w:val="00326F37"/>
    <w:rsid w:val="00327676"/>
    <w:rsid w:val="00327DD4"/>
    <w:rsid w:val="00330120"/>
    <w:rsid w:val="00330180"/>
    <w:rsid w:val="003305CB"/>
    <w:rsid w:val="00330B52"/>
    <w:rsid w:val="00330C3B"/>
    <w:rsid w:val="00330D04"/>
    <w:rsid w:val="0033134C"/>
    <w:rsid w:val="0033148E"/>
    <w:rsid w:val="00331A1A"/>
    <w:rsid w:val="00331B7C"/>
    <w:rsid w:val="00331D23"/>
    <w:rsid w:val="0033214C"/>
    <w:rsid w:val="003328F2"/>
    <w:rsid w:val="00332BD1"/>
    <w:rsid w:val="0033324A"/>
    <w:rsid w:val="00333541"/>
    <w:rsid w:val="0033371A"/>
    <w:rsid w:val="0033392B"/>
    <w:rsid w:val="003343F4"/>
    <w:rsid w:val="003347AD"/>
    <w:rsid w:val="00334840"/>
    <w:rsid w:val="00334CCE"/>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687"/>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6F30"/>
    <w:rsid w:val="0038708D"/>
    <w:rsid w:val="0038767F"/>
    <w:rsid w:val="003908D3"/>
    <w:rsid w:val="003915DF"/>
    <w:rsid w:val="003921AF"/>
    <w:rsid w:val="003922E8"/>
    <w:rsid w:val="00392757"/>
    <w:rsid w:val="0039284F"/>
    <w:rsid w:val="00392921"/>
    <w:rsid w:val="00392A69"/>
    <w:rsid w:val="00392AFA"/>
    <w:rsid w:val="00392B9D"/>
    <w:rsid w:val="0039312A"/>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2CB"/>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961"/>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1CDE"/>
    <w:rsid w:val="0040260F"/>
    <w:rsid w:val="0040268E"/>
    <w:rsid w:val="004027C2"/>
    <w:rsid w:val="004027FA"/>
    <w:rsid w:val="00402A09"/>
    <w:rsid w:val="00402D6D"/>
    <w:rsid w:val="00402D8A"/>
    <w:rsid w:val="00402F3F"/>
    <w:rsid w:val="00402FAA"/>
    <w:rsid w:val="0040368C"/>
    <w:rsid w:val="00403A7E"/>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385"/>
    <w:rsid w:val="00407744"/>
    <w:rsid w:val="004079B2"/>
    <w:rsid w:val="00407B3E"/>
    <w:rsid w:val="00407B4D"/>
    <w:rsid w:val="00410668"/>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B2F"/>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C1B"/>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5D6"/>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276"/>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7E4"/>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322"/>
    <w:rsid w:val="004D546C"/>
    <w:rsid w:val="004D5B01"/>
    <w:rsid w:val="004D5D80"/>
    <w:rsid w:val="004D5EF3"/>
    <w:rsid w:val="004D6483"/>
    <w:rsid w:val="004D6B55"/>
    <w:rsid w:val="004D6E48"/>
    <w:rsid w:val="004D721F"/>
    <w:rsid w:val="004D7700"/>
    <w:rsid w:val="004E0611"/>
    <w:rsid w:val="004E1194"/>
    <w:rsid w:val="004E2108"/>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7E8"/>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33B6"/>
    <w:rsid w:val="00533BEC"/>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C84"/>
    <w:rsid w:val="00540F26"/>
    <w:rsid w:val="005411BE"/>
    <w:rsid w:val="005414CB"/>
    <w:rsid w:val="00541A1C"/>
    <w:rsid w:val="00541D5C"/>
    <w:rsid w:val="005424CA"/>
    <w:rsid w:val="005425EB"/>
    <w:rsid w:val="0054280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E7F"/>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2E73"/>
    <w:rsid w:val="00583151"/>
    <w:rsid w:val="0058391C"/>
    <w:rsid w:val="00583A55"/>
    <w:rsid w:val="00583CBF"/>
    <w:rsid w:val="00583DB7"/>
    <w:rsid w:val="00583FFA"/>
    <w:rsid w:val="005843B8"/>
    <w:rsid w:val="00584500"/>
    <w:rsid w:val="00584634"/>
    <w:rsid w:val="00584AAA"/>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2596"/>
    <w:rsid w:val="005A4B84"/>
    <w:rsid w:val="005A4D1B"/>
    <w:rsid w:val="005A523C"/>
    <w:rsid w:val="005A5D7B"/>
    <w:rsid w:val="005A7107"/>
    <w:rsid w:val="005A7195"/>
    <w:rsid w:val="005A76E6"/>
    <w:rsid w:val="005A7E33"/>
    <w:rsid w:val="005B0786"/>
    <w:rsid w:val="005B12C5"/>
    <w:rsid w:val="005B1384"/>
    <w:rsid w:val="005B1571"/>
    <w:rsid w:val="005B1BAB"/>
    <w:rsid w:val="005B1DCF"/>
    <w:rsid w:val="005B23C8"/>
    <w:rsid w:val="005B331F"/>
    <w:rsid w:val="005B362E"/>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20B"/>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093"/>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A3E"/>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48"/>
    <w:rsid w:val="0062069D"/>
    <w:rsid w:val="00620BC7"/>
    <w:rsid w:val="0062208D"/>
    <w:rsid w:val="00622581"/>
    <w:rsid w:val="00622C67"/>
    <w:rsid w:val="00622FD8"/>
    <w:rsid w:val="006238C9"/>
    <w:rsid w:val="00623C2A"/>
    <w:rsid w:val="00623D81"/>
    <w:rsid w:val="00623E0D"/>
    <w:rsid w:val="00624175"/>
    <w:rsid w:val="0062454D"/>
    <w:rsid w:val="00624FE2"/>
    <w:rsid w:val="006253A5"/>
    <w:rsid w:val="00625D6F"/>
    <w:rsid w:val="00625FD4"/>
    <w:rsid w:val="00625FF2"/>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2C06"/>
    <w:rsid w:val="0063355C"/>
    <w:rsid w:val="0063386B"/>
    <w:rsid w:val="00633A1F"/>
    <w:rsid w:val="00633A73"/>
    <w:rsid w:val="006340C7"/>
    <w:rsid w:val="00634138"/>
    <w:rsid w:val="00634485"/>
    <w:rsid w:val="00634511"/>
    <w:rsid w:val="00634580"/>
    <w:rsid w:val="00634890"/>
    <w:rsid w:val="00634C72"/>
    <w:rsid w:val="00634E48"/>
    <w:rsid w:val="00635154"/>
    <w:rsid w:val="006359A6"/>
    <w:rsid w:val="00635E0E"/>
    <w:rsid w:val="00636140"/>
    <w:rsid w:val="00637B99"/>
    <w:rsid w:val="00637D80"/>
    <w:rsid w:val="00640222"/>
    <w:rsid w:val="006404C5"/>
    <w:rsid w:val="00640727"/>
    <w:rsid w:val="00640A7E"/>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4010"/>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09B"/>
    <w:rsid w:val="00664658"/>
    <w:rsid w:val="00664B37"/>
    <w:rsid w:val="006650E0"/>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A"/>
    <w:rsid w:val="00673E2D"/>
    <w:rsid w:val="00674367"/>
    <w:rsid w:val="00674DAF"/>
    <w:rsid w:val="006750BA"/>
    <w:rsid w:val="00675509"/>
    <w:rsid w:val="006756B8"/>
    <w:rsid w:val="00676085"/>
    <w:rsid w:val="0067612B"/>
    <w:rsid w:val="00676358"/>
    <w:rsid w:val="00676933"/>
    <w:rsid w:val="00676D9E"/>
    <w:rsid w:val="00676DE3"/>
    <w:rsid w:val="0067733E"/>
    <w:rsid w:val="0067797F"/>
    <w:rsid w:val="00677A9C"/>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4D1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65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441"/>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29C8"/>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E58"/>
    <w:rsid w:val="006F3F86"/>
    <w:rsid w:val="006F4369"/>
    <w:rsid w:val="006F4D1A"/>
    <w:rsid w:val="006F50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11"/>
    <w:rsid w:val="00703C28"/>
    <w:rsid w:val="007042CF"/>
    <w:rsid w:val="0070431A"/>
    <w:rsid w:val="007047FD"/>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1DC"/>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5D1"/>
    <w:rsid w:val="007256C8"/>
    <w:rsid w:val="007257BF"/>
    <w:rsid w:val="007263FB"/>
    <w:rsid w:val="00726440"/>
    <w:rsid w:val="007267E8"/>
    <w:rsid w:val="00726A39"/>
    <w:rsid w:val="00726D8F"/>
    <w:rsid w:val="00727078"/>
    <w:rsid w:val="00727578"/>
    <w:rsid w:val="007302BD"/>
    <w:rsid w:val="007304F5"/>
    <w:rsid w:val="00730887"/>
    <w:rsid w:val="00730974"/>
    <w:rsid w:val="00730A1E"/>
    <w:rsid w:val="007312A1"/>
    <w:rsid w:val="00732266"/>
    <w:rsid w:val="007328BA"/>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07"/>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BA2"/>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11E"/>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CF3"/>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2A3"/>
    <w:rsid w:val="007B4AB8"/>
    <w:rsid w:val="007B4C03"/>
    <w:rsid w:val="007B564E"/>
    <w:rsid w:val="007B57FB"/>
    <w:rsid w:val="007B5AF9"/>
    <w:rsid w:val="007B5C61"/>
    <w:rsid w:val="007B6894"/>
    <w:rsid w:val="007B6A1B"/>
    <w:rsid w:val="007B6A47"/>
    <w:rsid w:val="007B6AD8"/>
    <w:rsid w:val="007B6D04"/>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310"/>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9A4"/>
    <w:rsid w:val="007D6C89"/>
    <w:rsid w:val="007D6D1F"/>
    <w:rsid w:val="007D6E4E"/>
    <w:rsid w:val="007D7B8B"/>
    <w:rsid w:val="007D7BEF"/>
    <w:rsid w:val="007D7E2B"/>
    <w:rsid w:val="007E02A5"/>
    <w:rsid w:val="007E050D"/>
    <w:rsid w:val="007E09B0"/>
    <w:rsid w:val="007E1641"/>
    <w:rsid w:val="007E16A5"/>
    <w:rsid w:val="007E21A3"/>
    <w:rsid w:val="007E23A2"/>
    <w:rsid w:val="007E24D5"/>
    <w:rsid w:val="007E2A68"/>
    <w:rsid w:val="007E2DEB"/>
    <w:rsid w:val="007E30BA"/>
    <w:rsid w:val="007E341D"/>
    <w:rsid w:val="007E36A0"/>
    <w:rsid w:val="007E3E3F"/>
    <w:rsid w:val="007E3ED1"/>
    <w:rsid w:val="007E441C"/>
    <w:rsid w:val="007E4B5E"/>
    <w:rsid w:val="007E4B86"/>
    <w:rsid w:val="007E4CB2"/>
    <w:rsid w:val="007E4CE9"/>
    <w:rsid w:val="007E4D42"/>
    <w:rsid w:val="007E4FC7"/>
    <w:rsid w:val="007E552B"/>
    <w:rsid w:val="007E63B0"/>
    <w:rsid w:val="007E63E3"/>
    <w:rsid w:val="007E65A8"/>
    <w:rsid w:val="007E749E"/>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8F7"/>
    <w:rsid w:val="00801A6C"/>
    <w:rsid w:val="00802451"/>
    <w:rsid w:val="0080273A"/>
    <w:rsid w:val="00802AAB"/>
    <w:rsid w:val="00802E93"/>
    <w:rsid w:val="00803682"/>
    <w:rsid w:val="00803B7B"/>
    <w:rsid w:val="00803C89"/>
    <w:rsid w:val="00804212"/>
    <w:rsid w:val="00804442"/>
    <w:rsid w:val="00804B03"/>
    <w:rsid w:val="00804D6B"/>
    <w:rsid w:val="008059FF"/>
    <w:rsid w:val="00805A5B"/>
    <w:rsid w:val="00805CAE"/>
    <w:rsid w:val="00805E83"/>
    <w:rsid w:val="0080614A"/>
    <w:rsid w:val="008068F8"/>
    <w:rsid w:val="00806C71"/>
    <w:rsid w:val="00806D9B"/>
    <w:rsid w:val="0080775D"/>
    <w:rsid w:val="008079A9"/>
    <w:rsid w:val="00807DA0"/>
    <w:rsid w:val="00810766"/>
    <w:rsid w:val="00810E4B"/>
    <w:rsid w:val="00811705"/>
    <w:rsid w:val="008117CC"/>
    <w:rsid w:val="00811E51"/>
    <w:rsid w:val="00812866"/>
    <w:rsid w:val="00813F70"/>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8CC"/>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780"/>
    <w:rsid w:val="00841E4A"/>
    <w:rsid w:val="008421DE"/>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614"/>
    <w:rsid w:val="00853726"/>
    <w:rsid w:val="00853AB4"/>
    <w:rsid w:val="008542F2"/>
    <w:rsid w:val="00854A3B"/>
    <w:rsid w:val="00854AA7"/>
    <w:rsid w:val="008556EF"/>
    <w:rsid w:val="00855743"/>
    <w:rsid w:val="00855B1B"/>
    <w:rsid w:val="00855C0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117"/>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51BF"/>
    <w:rsid w:val="0088574B"/>
    <w:rsid w:val="008858CC"/>
    <w:rsid w:val="0088594E"/>
    <w:rsid w:val="00885960"/>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4D56"/>
    <w:rsid w:val="008950DB"/>
    <w:rsid w:val="00895B09"/>
    <w:rsid w:val="00895D8A"/>
    <w:rsid w:val="00895E48"/>
    <w:rsid w:val="00896CB2"/>
    <w:rsid w:val="00897492"/>
    <w:rsid w:val="008978A4"/>
    <w:rsid w:val="008A040A"/>
    <w:rsid w:val="008A06A4"/>
    <w:rsid w:val="008A0B47"/>
    <w:rsid w:val="008A1390"/>
    <w:rsid w:val="008A1FD4"/>
    <w:rsid w:val="008A20D1"/>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A84"/>
    <w:rsid w:val="008C3ECF"/>
    <w:rsid w:val="008C3FBC"/>
    <w:rsid w:val="008C3FD5"/>
    <w:rsid w:val="008C3FDA"/>
    <w:rsid w:val="008C41C7"/>
    <w:rsid w:val="008C45F4"/>
    <w:rsid w:val="008C473A"/>
    <w:rsid w:val="008C4836"/>
    <w:rsid w:val="008C48E7"/>
    <w:rsid w:val="008C5DDA"/>
    <w:rsid w:val="008C5E44"/>
    <w:rsid w:val="008C5ECF"/>
    <w:rsid w:val="008C6029"/>
    <w:rsid w:val="008C6296"/>
    <w:rsid w:val="008C737C"/>
    <w:rsid w:val="008C7D57"/>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6A7"/>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6554"/>
    <w:rsid w:val="00926C88"/>
    <w:rsid w:val="00926DDC"/>
    <w:rsid w:val="00926F97"/>
    <w:rsid w:val="00927525"/>
    <w:rsid w:val="00927577"/>
    <w:rsid w:val="00927999"/>
    <w:rsid w:val="00927AFB"/>
    <w:rsid w:val="00927BD5"/>
    <w:rsid w:val="00931194"/>
    <w:rsid w:val="0093124D"/>
    <w:rsid w:val="009314C0"/>
    <w:rsid w:val="009314FE"/>
    <w:rsid w:val="009317DB"/>
    <w:rsid w:val="0093204F"/>
    <w:rsid w:val="00932181"/>
    <w:rsid w:val="009332D9"/>
    <w:rsid w:val="00933960"/>
    <w:rsid w:val="00933BB2"/>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792"/>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82A"/>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9A9"/>
    <w:rsid w:val="009A3CAE"/>
    <w:rsid w:val="009A412B"/>
    <w:rsid w:val="009A415B"/>
    <w:rsid w:val="009A5A47"/>
    <w:rsid w:val="009A60AC"/>
    <w:rsid w:val="009A662F"/>
    <w:rsid w:val="009A6768"/>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1A1"/>
    <w:rsid w:val="009C2718"/>
    <w:rsid w:val="009C2BF8"/>
    <w:rsid w:val="009C2DCB"/>
    <w:rsid w:val="009C34D3"/>
    <w:rsid w:val="009C36D2"/>
    <w:rsid w:val="009C3D00"/>
    <w:rsid w:val="009C44F7"/>
    <w:rsid w:val="009C485E"/>
    <w:rsid w:val="009C4EB4"/>
    <w:rsid w:val="009C5455"/>
    <w:rsid w:val="009C57DC"/>
    <w:rsid w:val="009C622E"/>
    <w:rsid w:val="009C6744"/>
    <w:rsid w:val="009C6DB0"/>
    <w:rsid w:val="009D00C1"/>
    <w:rsid w:val="009D0D90"/>
    <w:rsid w:val="009D0ED6"/>
    <w:rsid w:val="009D0F71"/>
    <w:rsid w:val="009D11BE"/>
    <w:rsid w:val="009D1831"/>
    <w:rsid w:val="009D1E24"/>
    <w:rsid w:val="009D201E"/>
    <w:rsid w:val="009D233C"/>
    <w:rsid w:val="009D265B"/>
    <w:rsid w:val="009D27E2"/>
    <w:rsid w:val="009D294A"/>
    <w:rsid w:val="009D2EC8"/>
    <w:rsid w:val="009D2EDB"/>
    <w:rsid w:val="009D374B"/>
    <w:rsid w:val="009D3EC7"/>
    <w:rsid w:val="009D5093"/>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9F73F8"/>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02E1"/>
    <w:rsid w:val="00A11024"/>
    <w:rsid w:val="00A11233"/>
    <w:rsid w:val="00A11562"/>
    <w:rsid w:val="00A11619"/>
    <w:rsid w:val="00A11B39"/>
    <w:rsid w:val="00A11C34"/>
    <w:rsid w:val="00A127A4"/>
    <w:rsid w:val="00A1295E"/>
    <w:rsid w:val="00A1302E"/>
    <w:rsid w:val="00A13637"/>
    <w:rsid w:val="00A13741"/>
    <w:rsid w:val="00A1375F"/>
    <w:rsid w:val="00A1377C"/>
    <w:rsid w:val="00A138FC"/>
    <w:rsid w:val="00A139D8"/>
    <w:rsid w:val="00A1493B"/>
    <w:rsid w:val="00A14A4E"/>
    <w:rsid w:val="00A15EA4"/>
    <w:rsid w:val="00A166EE"/>
    <w:rsid w:val="00A16BCD"/>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20C"/>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18E"/>
    <w:rsid w:val="00A57335"/>
    <w:rsid w:val="00A57AD7"/>
    <w:rsid w:val="00A57C21"/>
    <w:rsid w:val="00A57CBA"/>
    <w:rsid w:val="00A57EAE"/>
    <w:rsid w:val="00A60552"/>
    <w:rsid w:val="00A60B7A"/>
    <w:rsid w:val="00A617D8"/>
    <w:rsid w:val="00A61848"/>
    <w:rsid w:val="00A61970"/>
    <w:rsid w:val="00A62001"/>
    <w:rsid w:val="00A6216D"/>
    <w:rsid w:val="00A62F19"/>
    <w:rsid w:val="00A6338B"/>
    <w:rsid w:val="00A63567"/>
    <w:rsid w:val="00A635DE"/>
    <w:rsid w:val="00A63958"/>
    <w:rsid w:val="00A63B72"/>
    <w:rsid w:val="00A640E4"/>
    <w:rsid w:val="00A6429F"/>
    <w:rsid w:val="00A644D5"/>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692E"/>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51C"/>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053"/>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0FF"/>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16BF"/>
    <w:rsid w:val="00B221DD"/>
    <w:rsid w:val="00B2226C"/>
    <w:rsid w:val="00B2247C"/>
    <w:rsid w:val="00B2286E"/>
    <w:rsid w:val="00B23010"/>
    <w:rsid w:val="00B240D0"/>
    <w:rsid w:val="00B244BD"/>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37"/>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221"/>
    <w:rsid w:val="00B76548"/>
    <w:rsid w:val="00B76607"/>
    <w:rsid w:val="00B772D7"/>
    <w:rsid w:val="00B775DF"/>
    <w:rsid w:val="00B77A3F"/>
    <w:rsid w:val="00B77AF1"/>
    <w:rsid w:val="00B77C4F"/>
    <w:rsid w:val="00B80037"/>
    <w:rsid w:val="00B8014D"/>
    <w:rsid w:val="00B80592"/>
    <w:rsid w:val="00B807F8"/>
    <w:rsid w:val="00B80AEA"/>
    <w:rsid w:val="00B81845"/>
    <w:rsid w:val="00B8189D"/>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907"/>
    <w:rsid w:val="00B95FBB"/>
    <w:rsid w:val="00B96406"/>
    <w:rsid w:val="00B9650D"/>
    <w:rsid w:val="00B966F1"/>
    <w:rsid w:val="00B96DF9"/>
    <w:rsid w:val="00B97192"/>
    <w:rsid w:val="00B97419"/>
    <w:rsid w:val="00B975C0"/>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99A"/>
    <w:rsid w:val="00BB3C9D"/>
    <w:rsid w:val="00BB445A"/>
    <w:rsid w:val="00BB46DF"/>
    <w:rsid w:val="00BB4778"/>
    <w:rsid w:val="00BB499D"/>
    <w:rsid w:val="00BB4D21"/>
    <w:rsid w:val="00BB57A0"/>
    <w:rsid w:val="00BB5DCD"/>
    <w:rsid w:val="00BB6E09"/>
    <w:rsid w:val="00BB79B4"/>
    <w:rsid w:val="00BB7C0A"/>
    <w:rsid w:val="00BB7F80"/>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7DD"/>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65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285"/>
    <w:rsid w:val="00C227A2"/>
    <w:rsid w:val="00C22D67"/>
    <w:rsid w:val="00C2339E"/>
    <w:rsid w:val="00C23560"/>
    <w:rsid w:val="00C236F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1443"/>
    <w:rsid w:val="00C316ED"/>
    <w:rsid w:val="00C31F73"/>
    <w:rsid w:val="00C3224B"/>
    <w:rsid w:val="00C32263"/>
    <w:rsid w:val="00C32CA7"/>
    <w:rsid w:val="00C33515"/>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515"/>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9CA"/>
    <w:rsid w:val="00C57DE6"/>
    <w:rsid w:val="00C601B1"/>
    <w:rsid w:val="00C60F50"/>
    <w:rsid w:val="00C6133E"/>
    <w:rsid w:val="00C6151D"/>
    <w:rsid w:val="00C6195D"/>
    <w:rsid w:val="00C61D1F"/>
    <w:rsid w:val="00C61F59"/>
    <w:rsid w:val="00C62385"/>
    <w:rsid w:val="00C62B05"/>
    <w:rsid w:val="00C6338C"/>
    <w:rsid w:val="00C63735"/>
    <w:rsid w:val="00C63DA2"/>
    <w:rsid w:val="00C649F1"/>
    <w:rsid w:val="00C64D6F"/>
    <w:rsid w:val="00C65825"/>
    <w:rsid w:val="00C66789"/>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543"/>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09E"/>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C7F16"/>
    <w:rsid w:val="00CD0187"/>
    <w:rsid w:val="00CD0754"/>
    <w:rsid w:val="00CD0935"/>
    <w:rsid w:val="00CD0D74"/>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827"/>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1E80"/>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1F82"/>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019"/>
    <w:rsid w:val="00D5530D"/>
    <w:rsid w:val="00D55408"/>
    <w:rsid w:val="00D5598C"/>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0EB2"/>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65F"/>
    <w:rsid w:val="00D867D4"/>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B9C"/>
    <w:rsid w:val="00DB2C3C"/>
    <w:rsid w:val="00DB2C8A"/>
    <w:rsid w:val="00DB33F8"/>
    <w:rsid w:val="00DB38FF"/>
    <w:rsid w:val="00DB3DDC"/>
    <w:rsid w:val="00DB4197"/>
    <w:rsid w:val="00DB4FA7"/>
    <w:rsid w:val="00DB5AA2"/>
    <w:rsid w:val="00DB5EC6"/>
    <w:rsid w:val="00DB63E0"/>
    <w:rsid w:val="00DB63FB"/>
    <w:rsid w:val="00DB6554"/>
    <w:rsid w:val="00DB70F1"/>
    <w:rsid w:val="00DB71EB"/>
    <w:rsid w:val="00DB7976"/>
    <w:rsid w:val="00DB7B10"/>
    <w:rsid w:val="00DC038A"/>
    <w:rsid w:val="00DC03BB"/>
    <w:rsid w:val="00DC07B6"/>
    <w:rsid w:val="00DC08F2"/>
    <w:rsid w:val="00DC09C5"/>
    <w:rsid w:val="00DC0A73"/>
    <w:rsid w:val="00DC12F0"/>
    <w:rsid w:val="00DC1A69"/>
    <w:rsid w:val="00DC1D35"/>
    <w:rsid w:val="00DC27BD"/>
    <w:rsid w:val="00DC29EE"/>
    <w:rsid w:val="00DC2F57"/>
    <w:rsid w:val="00DC31DF"/>
    <w:rsid w:val="00DC3223"/>
    <w:rsid w:val="00DC32D0"/>
    <w:rsid w:val="00DC373B"/>
    <w:rsid w:val="00DC3B5E"/>
    <w:rsid w:val="00DC3D5D"/>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BB"/>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11E"/>
    <w:rsid w:val="00DF73B1"/>
    <w:rsid w:val="00DF7501"/>
    <w:rsid w:val="00DF7A96"/>
    <w:rsid w:val="00DF7AD5"/>
    <w:rsid w:val="00DF7B6F"/>
    <w:rsid w:val="00DF7CD7"/>
    <w:rsid w:val="00DF7E17"/>
    <w:rsid w:val="00E00114"/>
    <w:rsid w:val="00E001FC"/>
    <w:rsid w:val="00E003F7"/>
    <w:rsid w:val="00E004D8"/>
    <w:rsid w:val="00E00DCC"/>
    <w:rsid w:val="00E010DD"/>
    <w:rsid w:val="00E01355"/>
    <w:rsid w:val="00E01954"/>
    <w:rsid w:val="00E01B94"/>
    <w:rsid w:val="00E01D16"/>
    <w:rsid w:val="00E02C6C"/>
    <w:rsid w:val="00E02F72"/>
    <w:rsid w:val="00E03302"/>
    <w:rsid w:val="00E0386F"/>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716"/>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971"/>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67E"/>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B6B"/>
    <w:rsid w:val="00E55C0B"/>
    <w:rsid w:val="00E5610C"/>
    <w:rsid w:val="00E5626A"/>
    <w:rsid w:val="00E5676C"/>
    <w:rsid w:val="00E56E8D"/>
    <w:rsid w:val="00E56EE0"/>
    <w:rsid w:val="00E573F7"/>
    <w:rsid w:val="00E575F4"/>
    <w:rsid w:val="00E5773D"/>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80E"/>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4E3"/>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850"/>
    <w:rsid w:val="00E92A98"/>
    <w:rsid w:val="00E9369B"/>
    <w:rsid w:val="00E947D0"/>
    <w:rsid w:val="00E94F26"/>
    <w:rsid w:val="00E958A5"/>
    <w:rsid w:val="00E96289"/>
    <w:rsid w:val="00E96568"/>
    <w:rsid w:val="00E96653"/>
    <w:rsid w:val="00E96AC5"/>
    <w:rsid w:val="00E96BE8"/>
    <w:rsid w:val="00E96CDD"/>
    <w:rsid w:val="00E96EA4"/>
    <w:rsid w:val="00E96FB6"/>
    <w:rsid w:val="00EA0038"/>
    <w:rsid w:val="00EA0162"/>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64"/>
    <w:rsid w:val="00EB6A83"/>
    <w:rsid w:val="00EB6E85"/>
    <w:rsid w:val="00EB6FA9"/>
    <w:rsid w:val="00EB7686"/>
    <w:rsid w:val="00EB7F61"/>
    <w:rsid w:val="00EC04D8"/>
    <w:rsid w:val="00EC1280"/>
    <w:rsid w:val="00EC15C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E3D"/>
    <w:rsid w:val="00EE0888"/>
    <w:rsid w:val="00EE0CD9"/>
    <w:rsid w:val="00EE0FBD"/>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71"/>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94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78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2527"/>
    <w:rsid w:val="00F43222"/>
    <w:rsid w:val="00F43858"/>
    <w:rsid w:val="00F43AF8"/>
    <w:rsid w:val="00F43AFE"/>
    <w:rsid w:val="00F4485A"/>
    <w:rsid w:val="00F44AF6"/>
    <w:rsid w:val="00F44E39"/>
    <w:rsid w:val="00F452B7"/>
    <w:rsid w:val="00F45528"/>
    <w:rsid w:val="00F456AB"/>
    <w:rsid w:val="00F45780"/>
    <w:rsid w:val="00F457B1"/>
    <w:rsid w:val="00F466F2"/>
    <w:rsid w:val="00F4732B"/>
    <w:rsid w:val="00F478CD"/>
    <w:rsid w:val="00F47C3B"/>
    <w:rsid w:val="00F47F19"/>
    <w:rsid w:val="00F50049"/>
    <w:rsid w:val="00F50057"/>
    <w:rsid w:val="00F504D2"/>
    <w:rsid w:val="00F506A7"/>
    <w:rsid w:val="00F50E53"/>
    <w:rsid w:val="00F50EB0"/>
    <w:rsid w:val="00F50FA4"/>
    <w:rsid w:val="00F511DA"/>
    <w:rsid w:val="00F515D2"/>
    <w:rsid w:val="00F51642"/>
    <w:rsid w:val="00F5174C"/>
    <w:rsid w:val="00F51BFF"/>
    <w:rsid w:val="00F52126"/>
    <w:rsid w:val="00F521B2"/>
    <w:rsid w:val="00F52383"/>
    <w:rsid w:val="00F5252E"/>
    <w:rsid w:val="00F528C9"/>
    <w:rsid w:val="00F52B2C"/>
    <w:rsid w:val="00F52CBC"/>
    <w:rsid w:val="00F52D27"/>
    <w:rsid w:val="00F52F48"/>
    <w:rsid w:val="00F5331E"/>
    <w:rsid w:val="00F539CC"/>
    <w:rsid w:val="00F540C0"/>
    <w:rsid w:val="00F541E1"/>
    <w:rsid w:val="00F5458A"/>
    <w:rsid w:val="00F54718"/>
    <w:rsid w:val="00F547BE"/>
    <w:rsid w:val="00F547F5"/>
    <w:rsid w:val="00F54BF7"/>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CFF"/>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119"/>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324E"/>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D90"/>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97"/>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4244"/>
    <w:rsid w:val="00FD43B3"/>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6A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qFormat/>
    <w:rsid w:val="00417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Fuentedeprrafopredeter"/>
    <w:rsid w:val="00BF4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2264199">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637894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2314924">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654280">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81923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1228629">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3168264">
      <w:bodyDiv w:val="1"/>
      <w:marLeft w:val="0"/>
      <w:marRight w:val="0"/>
      <w:marTop w:val="0"/>
      <w:marBottom w:val="0"/>
      <w:divBdr>
        <w:top w:val="none" w:sz="0" w:space="0" w:color="auto"/>
        <w:left w:val="none" w:sz="0" w:space="0" w:color="auto"/>
        <w:bottom w:val="none" w:sz="0" w:space="0" w:color="auto"/>
        <w:right w:val="none" w:sz="0" w:space="0" w:color="auto"/>
      </w:divBdr>
      <w:divsChild>
        <w:div w:id="1769693591">
          <w:marLeft w:val="0"/>
          <w:marRight w:val="0"/>
          <w:marTop w:val="0"/>
          <w:marBottom w:val="0"/>
          <w:divBdr>
            <w:top w:val="none" w:sz="0" w:space="0" w:color="auto"/>
            <w:left w:val="none" w:sz="0" w:space="0" w:color="auto"/>
            <w:bottom w:val="none" w:sz="0" w:space="0" w:color="auto"/>
            <w:right w:val="none" w:sz="0" w:space="0" w:color="auto"/>
          </w:divBdr>
        </w:div>
      </w:divsChild>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738984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gob.mx/segob/renapo/acciones-y-programas/clave-unica-de-registro-de-poblacion-curp-142226"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callto:722%201%2008%2038%2056,%20722%20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nsultas.curp.gob.mx/CurpSP/html/informacionecurpPS.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t.gob.mx/aplicacion/28889/obten-tu-cedula-de-identificacion-fiscal"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diputados.gob.mx/documentos/N_Acta_Nacimiento.pdf"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ipomex.org.mx/recursos/ipo/files_ipo/2014/8/11/630bc7787b59af912a96a9e1bca1c77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dof.gob.mx/nota_detalle.php?codigo=5687925&amp;fecha=08/05/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AFB7C-DF63-49B4-A8E0-2AF4BE112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68</Pages>
  <Words>15840</Words>
  <Characters>87121</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9</cp:revision>
  <cp:lastPrinted>2023-11-27T16:35:00Z</cp:lastPrinted>
  <dcterms:created xsi:type="dcterms:W3CDTF">2023-11-16T21:12:00Z</dcterms:created>
  <dcterms:modified xsi:type="dcterms:W3CDTF">2023-12-06T00:47:00Z</dcterms:modified>
</cp:coreProperties>
</file>