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4C7AB516" w:rsidR="004E16BC" w:rsidRPr="00944A8D" w:rsidRDefault="000863AA" w:rsidP="00944A8D">
      <w:pPr>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C63BD" w:rsidRPr="00944A8D">
        <w:rPr>
          <w:rFonts w:ascii="Palatino Linotype" w:eastAsia="Palatino Linotype" w:hAnsi="Palatino Linotype" w:cs="Palatino Linotype"/>
        </w:rPr>
        <w:t>del</w:t>
      </w:r>
      <w:r w:rsidRPr="00944A8D">
        <w:rPr>
          <w:rFonts w:ascii="Palatino Linotype" w:eastAsia="Palatino Linotype" w:hAnsi="Palatino Linotype" w:cs="Palatino Linotype"/>
        </w:rPr>
        <w:t xml:space="preserve"> </w:t>
      </w:r>
      <w:r w:rsidR="006C4BFE" w:rsidRPr="00944A8D">
        <w:rPr>
          <w:rFonts w:ascii="Palatino Linotype" w:eastAsia="Palatino Linotype" w:hAnsi="Palatino Linotype" w:cs="Palatino Linotype"/>
        </w:rPr>
        <w:t>treinta</w:t>
      </w:r>
      <w:r w:rsidR="00216C09" w:rsidRPr="00944A8D">
        <w:rPr>
          <w:rFonts w:ascii="Palatino Linotype" w:eastAsia="Palatino Linotype" w:hAnsi="Palatino Linotype" w:cs="Palatino Linotype"/>
        </w:rPr>
        <w:t xml:space="preserve"> de </w:t>
      </w:r>
      <w:r w:rsidR="00F56B9C" w:rsidRPr="00944A8D">
        <w:rPr>
          <w:rFonts w:ascii="Palatino Linotype" w:eastAsia="Palatino Linotype" w:hAnsi="Palatino Linotype" w:cs="Palatino Linotype"/>
        </w:rPr>
        <w:t xml:space="preserve">agosto </w:t>
      </w:r>
      <w:r w:rsidRPr="00944A8D">
        <w:rPr>
          <w:rFonts w:ascii="Palatino Linotype" w:eastAsia="Palatino Linotype" w:hAnsi="Palatino Linotype" w:cs="Palatino Linotype"/>
        </w:rPr>
        <w:t xml:space="preserve">de dos mil veintitrés. </w:t>
      </w:r>
    </w:p>
    <w:p w14:paraId="79DEDB55" w14:textId="77777777" w:rsidR="004E16BC" w:rsidRPr="00944A8D" w:rsidRDefault="004E16BC" w:rsidP="00944A8D">
      <w:pPr>
        <w:spacing w:line="360" w:lineRule="auto"/>
        <w:jc w:val="both"/>
        <w:rPr>
          <w:rFonts w:ascii="Palatino Linotype" w:eastAsia="Palatino Linotype" w:hAnsi="Palatino Linotype" w:cs="Palatino Linotype"/>
        </w:rPr>
      </w:pPr>
    </w:p>
    <w:p w14:paraId="759139DF" w14:textId="47D4D0DD" w:rsidR="004E16BC" w:rsidRPr="00944A8D" w:rsidRDefault="000863AA" w:rsidP="00944A8D">
      <w:pPr>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b/>
        </w:rPr>
        <w:t>VISTO</w:t>
      </w:r>
      <w:r w:rsidRPr="00944A8D">
        <w:rPr>
          <w:rFonts w:ascii="Palatino Linotype" w:eastAsia="Palatino Linotype" w:hAnsi="Palatino Linotype" w:cs="Palatino Linotype"/>
        </w:rPr>
        <w:t xml:space="preserve"> el expediente formado con motivo del Recurso de Revisión </w:t>
      </w:r>
      <w:r w:rsidR="006C4BFE" w:rsidRPr="00944A8D">
        <w:rPr>
          <w:rFonts w:ascii="Palatino Linotype" w:eastAsia="Palatino Linotype" w:hAnsi="Palatino Linotype" w:cs="Palatino Linotype"/>
          <w:b/>
        </w:rPr>
        <w:t>0</w:t>
      </w:r>
      <w:r w:rsidR="00F54E8F" w:rsidRPr="00944A8D">
        <w:rPr>
          <w:rFonts w:ascii="Palatino Linotype" w:eastAsia="Palatino Linotype" w:hAnsi="Palatino Linotype" w:cs="Palatino Linotype"/>
          <w:b/>
        </w:rPr>
        <w:t>367</w:t>
      </w:r>
      <w:r w:rsidR="006C4BFE" w:rsidRPr="00944A8D">
        <w:rPr>
          <w:rFonts w:ascii="Palatino Linotype" w:eastAsia="Palatino Linotype" w:hAnsi="Palatino Linotype" w:cs="Palatino Linotype"/>
          <w:b/>
        </w:rPr>
        <w:t>2</w:t>
      </w:r>
      <w:r w:rsidR="00251501" w:rsidRPr="00944A8D">
        <w:rPr>
          <w:rFonts w:ascii="Palatino Linotype" w:eastAsia="Palatino Linotype" w:hAnsi="Palatino Linotype" w:cs="Palatino Linotype"/>
          <w:b/>
        </w:rPr>
        <w:t>/INFOEM/IP/RR/2023</w:t>
      </w:r>
      <w:r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rPr>
        <w:t xml:space="preserve">promovido por </w:t>
      </w:r>
      <w:bookmarkStart w:id="0" w:name="_GoBack"/>
      <w:r w:rsidR="00530EB9">
        <w:rPr>
          <w:rFonts w:ascii="Palatino Linotype" w:eastAsia="Palatino Linotype" w:hAnsi="Palatino Linotype" w:cs="Palatino Linotype"/>
          <w:b/>
          <w:bCs/>
        </w:rPr>
        <w:t>XXXXXXXX XX XXXXXXXXXXX XXXXXXXX XXXXXXX</w:t>
      </w:r>
      <w:bookmarkEnd w:id="0"/>
      <w:r w:rsidRPr="00944A8D">
        <w:rPr>
          <w:rFonts w:ascii="Palatino Linotype" w:eastAsia="Palatino Linotype" w:hAnsi="Palatino Linotype" w:cs="Palatino Linotype"/>
        </w:rPr>
        <w:t xml:space="preserve"> a quien en lo sucesivo se le </w:t>
      </w:r>
      <w:r w:rsidR="00251501" w:rsidRPr="00944A8D">
        <w:rPr>
          <w:rFonts w:ascii="Palatino Linotype" w:eastAsia="Palatino Linotype" w:hAnsi="Palatino Linotype" w:cs="Palatino Linotype"/>
        </w:rPr>
        <w:t>denominará</w:t>
      </w:r>
      <w:r w:rsidRPr="00944A8D">
        <w:rPr>
          <w:rFonts w:ascii="Palatino Linotype" w:eastAsia="Palatino Linotype" w:hAnsi="Palatino Linotype" w:cs="Palatino Linotype"/>
        </w:rPr>
        <w:t xml:space="preserve"> como </w:t>
      </w:r>
      <w:r w:rsidR="00F56B9C" w:rsidRPr="00944A8D">
        <w:rPr>
          <w:rFonts w:ascii="Palatino Linotype" w:eastAsia="Palatino Linotype" w:hAnsi="Palatino Linotype" w:cs="Palatino Linotype"/>
          <w:b/>
        </w:rPr>
        <w:t>EL</w:t>
      </w:r>
      <w:r w:rsidRPr="00944A8D">
        <w:rPr>
          <w:rFonts w:ascii="Palatino Linotype" w:eastAsia="Palatino Linotype" w:hAnsi="Palatino Linotype" w:cs="Palatino Linotype"/>
          <w:b/>
        </w:rPr>
        <w:t xml:space="preserve"> RECURRENTE,</w:t>
      </w:r>
      <w:r w:rsidRPr="00944A8D">
        <w:rPr>
          <w:rFonts w:ascii="Palatino Linotype" w:eastAsia="Palatino Linotype" w:hAnsi="Palatino Linotype" w:cs="Palatino Linotype"/>
        </w:rPr>
        <w:t xml:space="preserve"> en contra de la respuesta del </w:t>
      </w:r>
      <w:r w:rsidR="000A4613" w:rsidRPr="00944A8D">
        <w:rPr>
          <w:rFonts w:ascii="Palatino Linotype" w:eastAsia="Palatino Linotype" w:hAnsi="Palatino Linotype" w:cs="Palatino Linotype"/>
          <w:b/>
        </w:rPr>
        <w:t xml:space="preserve">Ayuntamiento de </w:t>
      </w:r>
      <w:r w:rsidR="00F54E8F" w:rsidRPr="00944A8D">
        <w:rPr>
          <w:rFonts w:ascii="Palatino Linotype" w:eastAsia="Palatino Linotype" w:hAnsi="Palatino Linotype" w:cs="Palatino Linotype"/>
          <w:b/>
        </w:rPr>
        <w:t>Ixtapaluca</w:t>
      </w:r>
      <w:r w:rsidR="000A4613" w:rsidRPr="00944A8D">
        <w:rPr>
          <w:rFonts w:ascii="Palatino Linotype" w:eastAsia="Palatino Linotype" w:hAnsi="Palatino Linotype" w:cs="Palatino Linotype"/>
          <w:b/>
        </w:rPr>
        <w:t xml:space="preserve"> </w:t>
      </w:r>
      <w:r w:rsidR="00251501" w:rsidRPr="00944A8D">
        <w:rPr>
          <w:rFonts w:ascii="Palatino Linotype" w:eastAsia="Palatino Linotype" w:hAnsi="Palatino Linotype" w:cs="Palatino Linotype"/>
        </w:rPr>
        <w:t>que</w:t>
      </w:r>
      <w:r w:rsidR="00251501"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rPr>
        <w:t xml:space="preserve">en lo subsecuente se le denominará </w:t>
      </w:r>
      <w:r w:rsidRPr="00944A8D">
        <w:rPr>
          <w:rFonts w:ascii="Palatino Linotype" w:eastAsia="Palatino Linotype" w:hAnsi="Palatino Linotype" w:cs="Palatino Linotype"/>
          <w:b/>
        </w:rPr>
        <w:t xml:space="preserve">EL SUJETO OBLIGADO, </w:t>
      </w:r>
      <w:r w:rsidRPr="00944A8D">
        <w:rPr>
          <w:rFonts w:ascii="Palatino Linotype" w:eastAsia="Palatino Linotype" w:hAnsi="Palatino Linotype" w:cs="Palatino Linotype"/>
        </w:rPr>
        <w:t>se procede a dictar la presente resolución con base en lo siguiente:</w:t>
      </w:r>
    </w:p>
    <w:p w14:paraId="5F6612BA" w14:textId="77777777" w:rsidR="004E16BC" w:rsidRPr="00944A8D" w:rsidRDefault="004E16BC" w:rsidP="00944A8D">
      <w:pPr>
        <w:spacing w:line="360" w:lineRule="auto"/>
        <w:jc w:val="both"/>
        <w:rPr>
          <w:rFonts w:ascii="Palatino Linotype" w:eastAsia="Palatino Linotype" w:hAnsi="Palatino Linotype" w:cs="Palatino Linotype"/>
          <w:b/>
        </w:rPr>
      </w:pPr>
    </w:p>
    <w:p w14:paraId="69E94701" w14:textId="77777777" w:rsidR="004E16BC" w:rsidRPr="00944A8D" w:rsidRDefault="000863AA" w:rsidP="00944A8D">
      <w:pPr>
        <w:jc w:val="center"/>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t>A</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N</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T</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E</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C</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E</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D</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E</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N</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T</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E</w:t>
      </w:r>
      <w:r w:rsidR="0025150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S</w:t>
      </w:r>
    </w:p>
    <w:p w14:paraId="3555DE9C" w14:textId="77777777" w:rsidR="004E16BC" w:rsidRPr="00944A8D" w:rsidRDefault="004E16BC" w:rsidP="00944A8D">
      <w:pPr>
        <w:rPr>
          <w:rFonts w:ascii="Palatino Linotype" w:eastAsia="Palatino Linotype" w:hAnsi="Palatino Linotype" w:cs="Palatino Linotype"/>
          <w:b/>
        </w:rPr>
      </w:pPr>
    </w:p>
    <w:p w14:paraId="3A49DA11" w14:textId="77777777" w:rsidR="004E16BC" w:rsidRPr="00944A8D" w:rsidRDefault="000863AA" w:rsidP="00944A8D">
      <w:pPr>
        <w:spacing w:line="360" w:lineRule="auto"/>
        <w:jc w:val="both"/>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t>I. De la Solicitud de Información</w:t>
      </w:r>
    </w:p>
    <w:p w14:paraId="3E3F9E62" w14:textId="53600946" w:rsidR="004E16BC" w:rsidRDefault="000863AA" w:rsidP="00944A8D">
      <w:pPr>
        <w:spacing w:line="360" w:lineRule="auto"/>
        <w:jc w:val="both"/>
        <w:rPr>
          <w:rFonts w:ascii="Palatino Linotype" w:eastAsia="Palatino Linotype" w:hAnsi="Palatino Linotype" w:cs="Palatino Linotype"/>
        </w:rPr>
      </w:pPr>
      <w:bookmarkStart w:id="1" w:name="_heading=h.ifuj3wtxm21l" w:colFirst="0" w:colLast="0"/>
      <w:bookmarkEnd w:id="1"/>
      <w:r w:rsidRPr="00944A8D">
        <w:rPr>
          <w:rFonts w:ascii="Palatino Linotype" w:eastAsia="Palatino Linotype" w:hAnsi="Palatino Linotype" w:cs="Palatino Linotype"/>
        </w:rPr>
        <w:t xml:space="preserve">El </w:t>
      </w:r>
      <w:r w:rsidR="00811DC0" w:rsidRPr="00944A8D">
        <w:rPr>
          <w:rFonts w:ascii="Palatino Linotype" w:eastAsia="Palatino Linotype" w:hAnsi="Palatino Linotype" w:cs="Palatino Linotype"/>
          <w:b/>
        </w:rPr>
        <w:t>dieciséis</w:t>
      </w:r>
      <w:r w:rsidR="00882049" w:rsidRPr="00944A8D">
        <w:rPr>
          <w:rFonts w:ascii="Palatino Linotype" w:eastAsia="Palatino Linotype" w:hAnsi="Palatino Linotype" w:cs="Palatino Linotype"/>
          <w:b/>
        </w:rPr>
        <w:t xml:space="preserve"> de </w:t>
      </w:r>
      <w:r w:rsidR="00811DC0" w:rsidRPr="00944A8D">
        <w:rPr>
          <w:rFonts w:ascii="Palatino Linotype" w:eastAsia="Palatino Linotype" w:hAnsi="Palatino Linotype" w:cs="Palatino Linotype"/>
          <w:b/>
        </w:rPr>
        <w:t>junio</w:t>
      </w:r>
      <w:r w:rsidRPr="00944A8D">
        <w:rPr>
          <w:rFonts w:ascii="Palatino Linotype" w:eastAsia="Palatino Linotype" w:hAnsi="Palatino Linotype" w:cs="Palatino Linotype"/>
          <w:b/>
        </w:rPr>
        <w:t xml:space="preserve"> de dos mil </w:t>
      </w:r>
      <w:r w:rsidR="00251501" w:rsidRPr="00944A8D">
        <w:rPr>
          <w:rFonts w:ascii="Palatino Linotype" w:eastAsia="Palatino Linotype" w:hAnsi="Palatino Linotype" w:cs="Palatino Linotype"/>
          <w:b/>
        </w:rPr>
        <w:t>veintitrés</w:t>
      </w:r>
      <w:r w:rsidRPr="00944A8D">
        <w:rPr>
          <w:rFonts w:ascii="Palatino Linotype" w:eastAsia="Palatino Linotype" w:hAnsi="Palatino Linotype" w:cs="Palatino Linotype"/>
        </w:rPr>
        <w:t xml:space="preserve">, </w:t>
      </w:r>
      <w:r w:rsidR="00F56B9C" w:rsidRPr="00944A8D">
        <w:rPr>
          <w:rFonts w:ascii="Palatino Linotype" w:eastAsia="Palatino Linotype" w:hAnsi="Palatino Linotype" w:cs="Palatino Linotype"/>
          <w:b/>
        </w:rPr>
        <w:t>EL RECURRENTE</w:t>
      </w:r>
      <w:r w:rsidRPr="00944A8D">
        <w:rPr>
          <w:rFonts w:ascii="Palatino Linotype" w:eastAsia="Palatino Linotype" w:hAnsi="Palatino Linotype" w:cs="Palatino Linotype"/>
        </w:rPr>
        <w:t xml:space="preserve"> presentó a través d</w:t>
      </w:r>
      <w:r w:rsidR="00882049" w:rsidRPr="00944A8D">
        <w:rPr>
          <w:rFonts w:ascii="Palatino Linotype" w:eastAsia="Palatino Linotype" w:hAnsi="Palatino Linotype" w:cs="Palatino Linotype"/>
        </w:rPr>
        <w:t xml:space="preserve">el </w:t>
      </w:r>
      <w:r w:rsidRPr="00944A8D">
        <w:rPr>
          <w:rFonts w:ascii="Palatino Linotype" w:eastAsia="Palatino Linotype" w:hAnsi="Palatino Linotype" w:cs="Palatino Linotype"/>
        </w:rPr>
        <w:t xml:space="preserve">Sistema de Acceso a la Información Mexiquense, en lo subsecuente </w:t>
      </w:r>
      <w:r w:rsidRPr="00944A8D">
        <w:rPr>
          <w:rFonts w:ascii="Palatino Linotype" w:eastAsia="Palatino Linotype" w:hAnsi="Palatino Linotype" w:cs="Palatino Linotype"/>
          <w:b/>
        </w:rPr>
        <w:t>EL SAIMEX</w:t>
      </w:r>
      <w:r w:rsidRPr="00944A8D">
        <w:rPr>
          <w:rFonts w:ascii="Palatino Linotype" w:eastAsia="Palatino Linotype" w:hAnsi="Palatino Linotype" w:cs="Palatino Linotype"/>
        </w:rPr>
        <w:t xml:space="preserve"> ante </w:t>
      </w:r>
      <w:r w:rsidRPr="00944A8D">
        <w:rPr>
          <w:rFonts w:ascii="Palatino Linotype" w:eastAsia="Palatino Linotype" w:hAnsi="Palatino Linotype" w:cs="Palatino Linotype"/>
          <w:b/>
        </w:rPr>
        <w:t>EL SUJETO OBLIGADO</w:t>
      </w:r>
      <w:r w:rsidRPr="00944A8D">
        <w:rPr>
          <w:rFonts w:ascii="Palatino Linotype" w:eastAsia="Palatino Linotype" w:hAnsi="Palatino Linotype" w:cs="Palatino Linotype"/>
        </w:rPr>
        <w:t xml:space="preserve">, la solicitud de acceso a la información pública, a la que se le asignó el número de expediente </w:t>
      </w:r>
      <w:r w:rsidR="00811DC0" w:rsidRPr="00944A8D">
        <w:rPr>
          <w:rFonts w:ascii="Palatino Linotype" w:eastAsia="Palatino Linotype" w:hAnsi="Palatino Linotype" w:cs="Palatino Linotype"/>
          <w:b/>
        </w:rPr>
        <w:t>00271/IXTAPALU/IP/2023</w:t>
      </w:r>
      <w:r w:rsidR="001E390B" w:rsidRPr="00944A8D">
        <w:rPr>
          <w:rFonts w:ascii="Palatino Linotype" w:eastAsia="Palatino Linotype" w:hAnsi="Palatino Linotype" w:cs="Palatino Linotype"/>
        </w:rPr>
        <w:t>en la que se</w:t>
      </w:r>
      <w:r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rPr>
        <w:t>requirió, lo siguiente:</w:t>
      </w:r>
    </w:p>
    <w:p w14:paraId="2650AB68" w14:textId="77777777" w:rsidR="00944A8D" w:rsidRPr="00944A8D" w:rsidRDefault="00944A8D" w:rsidP="00944A8D">
      <w:pPr>
        <w:spacing w:line="360" w:lineRule="auto"/>
        <w:jc w:val="both"/>
        <w:rPr>
          <w:rFonts w:ascii="Palatino Linotype" w:eastAsia="Palatino Linotype" w:hAnsi="Palatino Linotype" w:cs="Palatino Linotype"/>
        </w:rPr>
      </w:pPr>
    </w:p>
    <w:p w14:paraId="455B04B9" w14:textId="27AAD5CA" w:rsidR="004E16BC" w:rsidRPr="00944A8D" w:rsidRDefault="000863AA" w:rsidP="00944A8D">
      <w:pPr>
        <w:ind w:left="850" w:right="899"/>
        <w:jc w:val="both"/>
        <w:rPr>
          <w:rFonts w:ascii="Palatino Linotype" w:eastAsia="Palatino Linotype" w:hAnsi="Palatino Linotype" w:cs="Palatino Linotype"/>
          <w:i/>
        </w:rPr>
      </w:pPr>
      <w:bookmarkStart w:id="2" w:name="_heading=h.gbzlpjcyq6ez" w:colFirst="0" w:colLast="0"/>
      <w:bookmarkEnd w:id="2"/>
      <w:r w:rsidRPr="00944A8D">
        <w:rPr>
          <w:rFonts w:ascii="Palatino Linotype" w:eastAsia="Palatino Linotype" w:hAnsi="Palatino Linotype" w:cs="Palatino Linotype"/>
          <w:i/>
        </w:rPr>
        <w:t>“</w:t>
      </w:r>
      <w:r w:rsidR="00811DC0" w:rsidRPr="00944A8D">
        <w:rPr>
          <w:rFonts w:ascii="Palatino Linotype" w:eastAsia="Palatino Linotype" w:hAnsi="Palatino Linotype" w:cs="Palatino Linotype"/>
          <w:b/>
          <w:i/>
        </w:rPr>
        <w:t xml:space="preserve">Solicito los registros documentales que den evidencia de los mecanismo de comunicación ágil y oportuna en los procesos de trámites y/o servicios, que derive en la prestación de una atención de </w:t>
      </w:r>
      <w:r w:rsidR="00811DC0" w:rsidRPr="00944A8D">
        <w:rPr>
          <w:rFonts w:ascii="Palatino Linotype" w:eastAsia="Palatino Linotype" w:hAnsi="Palatino Linotype" w:cs="Palatino Linotype"/>
          <w:b/>
          <w:i/>
        </w:rPr>
        <w:lastRenderedPageBreak/>
        <w:t>calidad, eficiente, puntual y precisa, derivado de las necesidades que la ciudadanía presenta, que ha implementado la Coordinación Municipal de Mejora Regulatoria durante los años 2022 y lo que va del 2023.</w:t>
      </w:r>
      <w:r w:rsidRPr="00944A8D">
        <w:rPr>
          <w:rFonts w:ascii="Palatino Linotype" w:eastAsia="Palatino Linotype" w:hAnsi="Palatino Linotype" w:cs="Palatino Linotype"/>
          <w:i/>
        </w:rPr>
        <w:t>” (sic)</w:t>
      </w:r>
    </w:p>
    <w:p w14:paraId="4FD0F4EA" w14:textId="77777777" w:rsidR="004E16BC" w:rsidRPr="00944A8D" w:rsidRDefault="004E16BC" w:rsidP="00944A8D">
      <w:pPr>
        <w:tabs>
          <w:tab w:val="left" w:pos="851"/>
        </w:tabs>
        <w:ind w:right="901"/>
        <w:jc w:val="both"/>
        <w:rPr>
          <w:rFonts w:ascii="Palatino Linotype" w:eastAsia="Palatino Linotype" w:hAnsi="Palatino Linotype" w:cs="Palatino Linotype"/>
        </w:rPr>
      </w:pPr>
    </w:p>
    <w:p w14:paraId="1E508855" w14:textId="04986DA8" w:rsidR="004E16BC" w:rsidRPr="00944A8D" w:rsidRDefault="000863AA" w:rsidP="00944A8D">
      <w:pPr>
        <w:widowControl w:val="0"/>
        <w:spacing w:line="360" w:lineRule="auto"/>
        <w:jc w:val="both"/>
        <w:rPr>
          <w:rFonts w:ascii="Palatino Linotype" w:eastAsia="Palatino Linotype" w:hAnsi="Palatino Linotype" w:cs="Palatino Linotype"/>
          <w:b/>
        </w:rPr>
      </w:pPr>
      <w:r w:rsidRPr="00944A8D">
        <w:rPr>
          <w:rFonts w:ascii="Palatino Linotype" w:eastAsia="Palatino Linotype" w:hAnsi="Palatino Linotype" w:cs="Palatino Linotype"/>
          <w:b/>
        </w:rPr>
        <w:t xml:space="preserve">MODALIDAD DE ENTREGA: </w:t>
      </w:r>
      <w:r w:rsidRPr="00944A8D">
        <w:rPr>
          <w:rFonts w:ascii="Palatino Linotype" w:eastAsia="Palatino Linotype" w:hAnsi="Palatino Linotype" w:cs="Palatino Linotype"/>
        </w:rPr>
        <w:t xml:space="preserve">vía </w:t>
      </w:r>
      <w:r w:rsidRPr="00944A8D">
        <w:rPr>
          <w:rFonts w:ascii="Palatino Linotype" w:eastAsia="Palatino Linotype" w:hAnsi="Palatino Linotype" w:cs="Palatino Linotype"/>
          <w:b/>
        </w:rPr>
        <w:t>SAIME</w:t>
      </w:r>
      <w:r w:rsidR="009432C7" w:rsidRPr="00944A8D">
        <w:rPr>
          <w:rFonts w:ascii="Palatino Linotype" w:eastAsia="Palatino Linotype" w:hAnsi="Palatino Linotype" w:cs="Palatino Linotype"/>
          <w:b/>
        </w:rPr>
        <w:t>X.</w:t>
      </w:r>
    </w:p>
    <w:p w14:paraId="128AD7C2" w14:textId="77777777" w:rsidR="004E16BC" w:rsidRPr="00944A8D" w:rsidRDefault="004E16BC" w:rsidP="00944A8D">
      <w:pPr>
        <w:widowControl w:val="0"/>
        <w:spacing w:line="360" w:lineRule="auto"/>
        <w:jc w:val="both"/>
        <w:rPr>
          <w:rFonts w:ascii="Palatino Linotype" w:eastAsia="Palatino Linotype" w:hAnsi="Palatino Linotype" w:cs="Palatino Linotype"/>
          <w:b/>
        </w:rPr>
      </w:pPr>
    </w:p>
    <w:p w14:paraId="55579D7B" w14:textId="603CC967" w:rsidR="008872C3" w:rsidRPr="00944A8D" w:rsidRDefault="008872C3" w:rsidP="00944A8D">
      <w:pPr>
        <w:widowControl w:val="0"/>
        <w:spacing w:line="360" w:lineRule="auto"/>
        <w:jc w:val="both"/>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t>II. Turno de requerimiento del Sujeto Obligado</w:t>
      </w:r>
    </w:p>
    <w:p w14:paraId="1D415DE3" w14:textId="7FCC7A9C" w:rsidR="008872C3" w:rsidRDefault="008872C3" w:rsidP="00944A8D">
      <w:pPr>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 xml:space="preserve">De las constancias que obran en los expedientes electrónicos del SAIMEX se advierte que el </w:t>
      </w:r>
      <w:r w:rsidR="007543F5" w:rsidRPr="00944A8D">
        <w:rPr>
          <w:rFonts w:ascii="Palatino Linotype" w:eastAsia="Palatino Linotype" w:hAnsi="Palatino Linotype" w:cs="Palatino Linotype"/>
          <w:b/>
        </w:rPr>
        <w:t>dieciséis</w:t>
      </w:r>
      <w:r w:rsidRPr="00944A8D">
        <w:rPr>
          <w:rFonts w:ascii="Palatino Linotype" w:eastAsia="Palatino Linotype" w:hAnsi="Palatino Linotype" w:cs="Palatino Linotype"/>
          <w:b/>
        </w:rPr>
        <w:t xml:space="preserve"> de </w:t>
      </w:r>
      <w:r w:rsidR="007543F5" w:rsidRPr="00944A8D">
        <w:rPr>
          <w:rFonts w:ascii="Palatino Linotype" w:eastAsia="Palatino Linotype" w:hAnsi="Palatino Linotype" w:cs="Palatino Linotype"/>
          <w:b/>
        </w:rPr>
        <w:t>junio</w:t>
      </w:r>
      <w:r w:rsidR="00636F2F"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b/>
        </w:rPr>
        <w:t>de dos mil veintitrés</w:t>
      </w:r>
      <w:r w:rsidRPr="00944A8D">
        <w:rPr>
          <w:rFonts w:ascii="Palatino Linotype" w:eastAsia="Palatino Linotype" w:hAnsi="Palatino Linotype" w:cs="Palatino Linotype"/>
        </w:rPr>
        <w:t xml:space="preserve"> 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 imagen inserta a continuación:</w:t>
      </w:r>
    </w:p>
    <w:p w14:paraId="6288BDF6" w14:textId="77777777" w:rsidR="00944A8D" w:rsidRPr="00944A8D" w:rsidRDefault="00944A8D" w:rsidP="00944A8D">
      <w:pPr>
        <w:spacing w:line="360" w:lineRule="auto"/>
        <w:jc w:val="both"/>
        <w:rPr>
          <w:rFonts w:ascii="Palatino Linotype" w:eastAsia="Palatino Linotype" w:hAnsi="Palatino Linotype" w:cs="Palatino Linotype"/>
        </w:rPr>
      </w:pPr>
    </w:p>
    <w:p w14:paraId="7AB8F1BD" w14:textId="3F61C73C" w:rsidR="00636F2F" w:rsidRPr="00944A8D" w:rsidRDefault="00CB1EAF" w:rsidP="00944A8D">
      <w:pPr>
        <w:spacing w:line="360" w:lineRule="auto"/>
        <w:jc w:val="both"/>
        <w:rPr>
          <w:rFonts w:ascii="Palatino Linotype" w:eastAsia="Palatino Linotype" w:hAnsi="Palatino Linotype" w:cs="Palatino Linotype"/>
          <w:b/>
          <w:sz w:val="28"/>
        </w:rPr>
      </w:pPr>
      <w:r w:rsidRPr="00944A8D">
        <w:rPr>
          <w:rFonts w:ascii="Palatino Linotype" w:eastAsia="Palatino Linotype" w:hAnsi="Palatino Linotype" w:cs="Palatino Linotype"/>
          <w:b/>
          <w:noProof/>
          <w:sz w:val="28"/>
        </w:rPr>
        <w:drawing>
          <wp:inline distT="0" distB="0" distL="0" distR="0" wp14:anchorId="25250EEF" wp14:editId="0337E8BB">
            <wp:extent cx="5791835" cy="461010"/>
            <wp:effectExtent l="0" t="0" r="0" b="0"/>
            <wp:docPr id="833706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06410" name=""/>
                    <pic:cNvPicPr/>
                  </pic:nvPicPr>
                  <pic:blipFill>
                    <a:blip r:embed="rId9"/>
                    <a:stretch>
                      <a:fillRect/>
                    </a:stretch>
                  </pic:blipFill>
                  <pic:spPr>
                    <a:xfrm>
                      <a:off x="0" y="0"/>
                      <a:ext cx="5791835" cy="461010"/>
                    </a:xfrm>
                    <a:prstGeom prst="rect">
                      <a:avLst/>
                    </a:prstGeom>
                  </pic:spPr>
                </pic:pic>
              </a:graphicData>
            </a:graphic>
          </wp:inline>
        </w:drawing>
      </w:r>
    </w:p>
    <w:p w14:paraId="35107670" w14:textId="77777777" w:rsidR="00944A8D" w:rsidRDefault="00944A8D" w:rsidP="00944A8D">
      <w:pPr>
        <w:spacing w:line="360" w:lineRule="auto"/>
        <w:jc w:val="both"/>
        <w:rPr>
          <w:rFonts w:ascii="Palatino Linotype" w:eastAsia="Palatino Linotype" w:hAnsi="Palatino Linotype" w:cs="Palatino Linotype"/>
          <w:b/>
          <w:sz w:val="28"/>
        </w:rPr>
      </w:pPr>
    </w:p>
    <w:p w14:paraId="610ADC53" w14:textId="32EC79FC" w:rsidR="004E16BC" w:rsidRPr="00944A8D" w:rsidRDefault="00636F2F" w:rsidP="00944A8D">
      <w:pPr>
        <w:spacing w:line="360" w:lineRule="auto"/>
        <w:jc w:val="both"/>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t>III</w:t>
      </w:r>
      <w:r w:rsidR="000863AA" w:rsidRPr="00944A8D">
        <w:rPr>
          <w:rFonts w:ascii="Palatino Linotype" w:eastAsia="Palatino Linotype" w:hAnsi="Palatino Linotype" w:cs="Palatino Linotype"/>
          <w:b/>
          <w:sz w:val="28"/>
        </w:rPr>
        <w:t>. Respuesta del Sujeto Obligado</w:t>
      </w:r>
    </w:p>
    <w:p w14:paraId="78B33F21" w14:textId="539C81E0" w:rsidR="004E16BC" w:rsidRDefault="000863AA" w:rsidP="00944A8D">
      <w:pPr>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De las constancias que obran en el expediente electrónico del SAI</w:t>
      </w:r>
      <w:r w:rsidR="00CD56FA" w:rsidRPr="00944A8D">
        <w:rPr>
          <w:rFonts w:ascii="Palatino Linotype" w:eastAsia="Palatino Linotype" w:hAnsi="Palatino Linotype" w:cs="Palatino Linotype"/>
        </w:rPr>
        <w:t>MEX relativo al presente asunto</w:t>
      </w:r>
      <w:r w:rsidRPr="00944A8D">
        <w:rPr>
          <w:rFonts w:ascii="Palatino Linotype" w:eastAsia="Palatino Linotype" w:hAnsi="Palatino Linotype" w:cs="Palatino Linotype"/>
        </w:rPr>
        <w:t xml:space="preserve"> se </w:t>
      </w:r>
      <w:r w:rsidR="00CD56FA" w:rsidRPr="00944A8D">
        <w:rPr>
          <w:rFonts w:ascii="Palatino Linotype" w:eastAsia="Palatino Linotype" w:hAnsi="Palatino Linotype" w:cs="Palatino Linotype"/>
        </w:rPr>
        <w:t>advierte</w:t>
      </w:r>
      <w:r w:rsidRPr="00944A8D">
        <w:rPr>
          <w:rFonts w:ascii="Palatino Linotype" w:eastAsia="Palatino Linotype" w:hAnsi="Palatino Linotype" w:cs="Palatino Linotype"/>
        </w:rPr>
        <w:t xml:space="preserve"> que el </w:t>
      </w:r>
      <w:r w:rsidR="00CB1EAF" w:rsidRPr="00944A8D">
        <w:rPr>
          <w:rFonts w:ascii="Palatino Linotype" w:eastAsia="Palatino Linotype" w:hAnsi="Palatino Linotype" w:cs="Palatino Linotype"/>
          <w:b/>
        </w:rPr>
        <w:t>veintiséis de junio</w:t>
      </w:r>
      <w:r w:rsidR="00A81E66" w:rsidRPr="00944A8D">
        <w:rPr>
          <w:rFonts w:ascii="Palatino Linotype" w:eastAsia="Palatino Linotype" w:hAnsi="Palatino Linotype" w:cs="Palatino Linotype"/>
          <w:b/>
        </w:rPr>
        <w:t xml:space="preserve"> de dos mil veintitrés</w:t>
      </w:r>
      <w:r w:rsidRPr="00944A8D">
        <w:rPr>
          <w:rFonts w:ascii="Palatino Linotype" w:eastAsia="Palatino Linotype" w:hAnsi="Palatino Linotype" w:cs="Palatino Linotype"/>
        </w:rPr>
        <w:t xml:space="preserve">, </w:t>
      </w:r>
      <w:r w:rsidRPr="00944A8D">
        <w:rPr>
          <w:rFonts w:ascii="Palatino Linotype" w:eastAsia="Palatino Linotype" w:hAnsi="Palatino Linotype" w:cs="Palatino Linotype"/>
          <w:b/>
        </w:rPr>
        <w:t>EL SUJETO OBLIGADO</w:t>
      </w:r>
      <w:r w:rsidRPr="00944A8D">
        <w:rPr>
          <w:rFonts w:ascii="Palatino Linotype" w:eastAsia="Palatino Linotype" w:hAnsi="Palatino Linotype" w:cs="Palatino Linotype"/>
        </w:rPr>
        <w:t xml:space="preserve"> dio respuesta en los términos siguientes: </w:t>
      </w:r>
    </w:p>
    <w:p w14:paraId="362F4A63" w14:textId="77777777" w:rsidR="00944A8D" w:rsidRPr="00944A8D" w:rsidRDefault="00944A8D" w:rsidP="00944A8D">
      <w:pPr>
        <w:spacing w:line="360" w:lineRule="auto"/>
        <w:jc w:val="both"/>
        <w:rPr>
          <w:rFonts w:ascii="Palatino Linotype" w:eastAsia="Palatino Linotype" w:hAnsi="Palatino Linotype" w:cs="Palatino Linotype"/>
        </w:rPr>
      </w:pPr>
    </w:p>
    <w:p w14:paraId="1CBAA88E" w14:textId="77777777" w:rsidR="00422164" w:rsidRPr="00944A8D" w:rsidRDefault="000863AA" w:rsidP="00944A8D">
      <w:pPr>
        <w:ind w:left="850" w:right="899"/>
        <w:jc w:val="both"/>
        <w:rPr>
          <w:rFonts w:ascii="Palatino Linotype" w:eastAsia="Palatino Linotype" w:hAnsi="Palatino Linotype" w:cs="Palatino Linotype"/>
          <w:i/>
        </w:rPr>
      </w:pPr>
      <w:r w:rsidRPr="00944A8D">
        <w:rPr>
          <w:rFonts w:ascii="Palatino Linotype" w:eastAsia="Palatino Linotype" w:hAnsi="Palatino Linotype" w:cs="Palatino Linotype"/>
          <w:i/>
        </w:rPr>
        <w:lastRenderedPageBreak/>
        <w:t>“</w:t>
      </w:r>
      <w:r w:rsidR="00422164" w:rsidRPr="00944A8D">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184B70" w14:textId="77777777" w:rsidR="00422164" w:rsidRPr="00944A8D" w:rsidRDefault="00422164" w:rsidP="00944A8D">
      <w:pPr>
        <w:ind w:left="850" w:right="899"/>
        <w:jc w:val="both"/>
        <w:rPr>
          <w:rFonts w:ascii="Palatino Linotype" w:eastAsia="Palatino Linotype" w:hAnsi="Palatino Linotype" w:cs="Palatino Linotype"/>
          <w:i/>
        </w:rPr>
      </w:pPr>
    </w:p>
    <w:p w14:paraId="0F89D32C" w14:textId="3FE0FE44" w:rsidR="004E16BC" w:rsidRPr="00944A8D" w:rsidRDefault="00422164" w:rsidP="00944A8D">
      <w:pPr>
        <w:ind w:left="850" w:right="899"/>
        <w:jc w:val="both"/>
        <w:rPr>
          <w:rFonts w:ascii="Palatino Linotype" w:eastAsia="Palatino Linotype" w:hAnsi="Palatino Linotype" w:cs="Palatino Linotype"/>
          <w:i/>
        </w:rPr>
      </w:pPr>
      <w:r w:rsidRPr="00944A8D">
        <w:rPr>
          <w:rFonts w:ascii="Palatino Linotype" w:eastAsia="Palatino Linotype" w:hAnsi="Palatino Linotype" w:cs="Palatino Linotype"/>
          <w:i/>
        </w:rPr>
        <w:t>En Relación a la Solicitud de Información con número de folio 00271/IXTAPALU/IP/2023 Anexo Respuesta</w:t>
      </w:r>
      <w:r w:rsidR="00540CBD" w:rsidRPr="00944A8D">
        <w:rPr>
          <w:rFonts w:ascii="Palatino Linotype" w:eastAsia="Palatino Linotype" w:hAnsi="Palatino Linotype" w:cs="Palatino Linotype"/>
          <w:i/>
        </w:rPr>
        <w:t>:</w:t>
      </w:r>
      <w:r w:rsidR="000863AA" w:rsidRPr="00944A8D">
        <w:rPr>
          <w:rFonts w:ascii="Palatino Linotype" w:eastAsia="Palatino Linotype" w:hAnsi="Palatino Linotype" w:cs="Palatino Linotype"/>
          <w:i/>
        </w:rPr>
        <w:t>” (Sic)</w:t>
      </w:r>
    </w:p>
    <w:p w14:paraId="3576EDF7" w14:textId="77777777" w:rsidR="004E16BC" w:rsidRPr="00944A8D" w:rsidRDefault="004E16BC" w:rsidP="00944A8D">
      <w:pPr>
        <w:ind w:right="899"/>
        <w:jc w:val="both"/>
        <w:rPr>
          <w:rFonts w:ascii="Palatino Linotype" w:eastAsia="Palatino Linotype" w:hAnsi="Palatino Linotype" w:cs="Palatino Linotype"/>
          <w:i/>
        </w:rPr>
      </w:pPr>
    </w:p>
    <w:p w14:paraId="4E7EB28E" w14:textId="74D96492" w:rsidR="00944A8D" w:rsidRDefault="00CD56FA" w:rsidP="00944A8D">
      <w:pPr>
        <w:spacing w:line="360" w:lineRule="auto"/>
        <w:jc w:val="both"/>
        <w:rPr>
          <w:rFonts w:ascii="Palatino Linotype" w:eastAsia="Palatino Linotype" w:hAnsi="Palatino Linotype" w:cs="Palatino Linotype"/>
          <w:bCs/>
          <w:iCs/>
        </w:rPr>
      </w:pPr>
      <w:r w:rsidRPr="00944A8D">
        <w:rPr>
          <w:rFonts w:ascii="Palatino Linotype" w:eastAsia="Palatino Linotype" w:hAnsi="Palatino Linotype" w:cs="Palatino Linotype"/>
        </w:rPr>
        <w:t xml:space="preserve">Adjunto a la respuesta el </w:t>
      </w:r>
      <w:r w:rsidRPr="00944A8D">
        <w:rPr>
          <w:rFonts w:ascii="Palatino Linotype" w:eastAsia="Palatino Linotype" w:hAnsi="Palatino Linotype" w:cs="Palatino Linotype"/>
          <w:b/>
        </w:rPr>
        <w:t xml:space="preserve">SUJETO OBLIGADO </w:t>
      </w:r>
      <w:r w:rsidRPr="00944A8D">
        <w:rPr>
          <w:rFonts w:ascii="Palatino Linotype" w:eastAsia="Palatino Linotype" w:hAnsi="Palatino Linotype" w:cs="Palatino Linotype"/>
        </w:rPr>
        <w:t>remitió</w:t>
      </w:r>
      <w:r w:rsidRPr="00944A8D">
        <w:rPr>
          <w:rFonts w:ascii="Palatino Linotype" w:eastAsia="Palatino Linotype" w:hAnsi="Palatino Linotype" w:cs="Palatino Linotype"/>
          <w:b/>
        </w:rPr>
        <w:t xml:space="preserve"> </w:t>
      </w:r>
      <w:r w:rsidR="00422164" w:rsidRPr="00944A8D">
        <w:rPr>
          <w:rFonts w:ascii="Palatino Linotype" w:eastAsia="Palatino Linotype" w:hAnsi="Palatino Linotype" w:cs="Palatino Linotype"/>
        </w:rPr>
        <w:t>el</w:t>
      </w:r>
      <w:r w:rsidRPr="00944A8D">
        <w:rPr>
          <w:rFonts w:ascii="Palatino Linotype" w:eastAsia="Palatino Linotype" w:hAnsi="Palatino Linotype" w:cs="Palatino Linotype"/>
        </w:rPr>
        <w:t xml:space="preserve"> archivo denominado</w:t>
      </w:r>
      <w:r w:rsidRPr="00944A8D">
        <w:rPr>
          <w:rFonts w:ascii="Palatino Linotype" w:eastAsia="Palatino Linotype" w:hAnsi="Palatino Linotype" w:cs="Palatino Linotype"/>
          <w:b/>
        </w:rPr>
        <w:t xml:space="preserve"> “</w:t>
      </w:r>
      <w:r w:rsidR="003852FD" w:rsidRPr="00944A8D">
        <w:rPr>
          <w:rFonts w:ascii="Palatino Linotype" w:eastAsia="Palatino Linotype" w:hAnsi="Palatino Linotype" w:cs="Palatino Linotype"/>
          <w:b/>
          <w:i/>
        </w:rPr>
        <w:t>Respuesta 271 Mejora.pdf</w:t>
      </w:r>
      <w:r w:rsidRPr="00944A8D">
        <w:rPr>
          <w:rFonts w:ascii="Palatino Linotype" w:eastAsia="Palatino Linotype" w:hAnsi="Palatino Linotype" w:cs="Palatino Linotype"/>
          <w:b/>
          <w:i/>
        </w:rPr>
        <w:t>”</w:t>
      </w:r>
      <w:r w:rsidR="003852FD" w:rsidRPr="00944A8D">
        <w:rPr>
          <w:rFonts w:ascii="Palatino Linotype" w:eastAsia="Palatino Linotype" w:hAnsi="Palatino Linotype" w:cs="Palatino Linotype"/>
          <w:b/>
          <w:i/>
        </w:rPr>
        <w:t xml:space="preserve"> </w:t>
      </w:r>
      <w:r w:rsidR="003852FD" w:rsidRPr="00944A8D">
        <w:rPr>
          <w:rFonts w:ascii="Palatino Linotype" w:eastAsia="Palatino Linotype" w:hAnsi="Palatino Linotype" w:cs="Palatino Linotype"/>
          <w:bCs/>
          <w:iCs/>
        </w:rPr>
        <w:t>mismo que se inserta a continuación:</w:t>
      </w:r>
    </w:p>
    <w:p w14:paraId="52F4231C" w14:textId="77777777" w:rsidR="00944A8D" w:rsidRDefault="00944A8D" w:rsidP="00944A8D">
      <w:pPr>
        <w:spacing w:line="360" w:lineRule="auto"/>
        <w:jc w:val="both"/>
        <w:rPr>
          <w:rFonts w:ascii="Palatino Linotype" w:eastAsia="Palatino Linotype" w:hAnsi="Palatino Linotype" w:cs="Palatino Linotype"/>
          <w:bCs/>
          <w:iCs/>
        </w:rPr>
      </w:pPr>
    </w:p>
    <w:p w14:paraId="4A8B401D" w14:textId="3B47D9E3" w:rsidR="00EA6EDC" w:rsidRPr="00944A8D" w:rsidRDefault="008D3058" w:rsidP="00944A8D">
      <w:pPr>
        <w:spacing w:line="360" w:lineRule="auto"/>
        <w:jc w:val="center"/>
        <w:rPr>
          <w:rFonts w:ascii="Palatino Linotype" w:eastAsia="Palatino Linotype" w:hAnsi="Palatino Linotype" w:cs="Palatino Linotype"/>
        </w:rPr>
      </w:pPr>
      <w:r w:rsidRPr="00944A8D">
        <w:rPr>
          <w:rFonts w:ascii="Palatino Linotype" w:eastAsia="Palatino Linotype" w:hAnsi="Palatino Linotype" w:cs="Palatino Linotype"/>
          <w:noProof/>
        </w:rPr>
        <w:drawing>
          <wp:inline distT="0" distB="0" distL="0" distR="0" wp14:anchorId="5F6F5C91" wp14:editId="7FCCF4D4">
            <wp:extent cx="5086350" cy="4165257"/>
            <wp:effectExtent l="0" t="0" r="0" b="6985"/>
            <wp:docPr id="2090809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09116" name=""/>
                    <pic:cNvPicPr/>
                  </pic:nvPicPr>
                  <pic:blipFill>
                    <a:blip r:embed="rId10"/>
                    <a:stretch>
                      <a:fillRect/>
                    </a:stretch>
                  </pic:blipFill>
                  <pic:spPr>
                    <a:xfrm>
                      <a:off x="0" y="0"/>
                      <a:ext cx="5104770" cy="4180341"/>
                    </a:xfrm>
                    <a:prstGeom prst="rect">
                      <a:avLst/>
                    </a:prstGeom>
                  </pic:spPr>
                </pic:pic>
              </a:graphicData>
            </a:graphic>
          </wp:inline>
        </w:drawing>
      </w:r>
    </w:p>
    <w:p w14:paraId="2FE18C81" w14:textId="535C0F79" w:rsidR="004E16BC" w:rsidRPr="00944A8D" w:rsidRDefault="00C11CC4" w:rsidP="00944A8D">
      <w:pPr>
        <w:spacing w:line="360" w:lineRule="auto"/>
        <w:jc w:val="both"/>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lastRenderedPageBreak/>
        <w:t>I</w:t>
      </w:r>
      <w:r w:rsidR="000863AA" w:rsidRPr="00944A8D">
        <w:rPr>
          <w:rFonts w:ascii="Palatino Linotype" w:eastAsia="Palatino Linotype" w:hAnsi="Palatino Linotype" w:cs="Palatino Linotype"/>
          <w:b/>
          <w:sz w:val="28"/>
        </w:rPr>
        <w:t>V. Del Recurso de Revisión.</w:t>
      </w:r>
    </w:p>
    <w:p w14:paraId="7AD7F3B2" w14:textId="15F44E39" w:rsidR="004E16BC" w:rsidRPr="00944A8D" w:rsidRDefault="000863AA" w:rsidP="00944A8D">
      <w:pPr>
        <w:widowControl w:val="0"/>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Inconforme con la respuesta del</w:t>
      </w:r>
      <w:r w:rsidRPr="00944A8D">
        <w:rPr>
          <w:rFonts w:ascii="Palatino Linotype" w:eastAsia="Palatino Linotype" w:hAnsi="Palatino Linotype" w:cs="Palatino Linotype"/>
          <w:b/>
        </w:rPr>
        <w:t xml:space="preserve"> SUJETO OBLIGADO</w:t>
      </w:r>
      <w:r w:rsidRPr="00944A8D">
        <w:rPr>
          <w:rFonts w:ascii="Palatino Linotype" w:eastAsia="Palatino Linotype" w:hAnsi="Palatino Linotype" w:cs="Palatino Linotype"/>
        </w:rPr>
        <w:t xml:space="preserve">, el </w:t>
      </w:r>
      <w:r w:rsidR="00D503FB" w:rsidRPr="00944A8D">
        <w:rPr>
          <w:rFonts w:ascii="Palatino Linotype" w:eastAsia="Palatino Linotype" w:hAnsi="Palatino Linotype" w:cs="Palatino Linotype"/>
          <w:b/>
        </w:rPr>
        <w:t>veintiséis de junio</w:t>
      </w:r>
      <w:r w:rsidRPr="00944A8D">
        <w:rPr>
          <w:rFonts w:ascii="Palatino Linotype" w:eastAsia="Palatino Linotype" w:hAnsi="Palatino Linotype" w:cs="Palatino Linotype"/>
          <w:b/>
        </w:rPr>
        <w:t xml:space="preserve"> de dos mil </w:t>
      </w:r>
      <w:r w:rsidR="00CD56FA" w:rsidRPr="00944A8D">
        <w:rPr>
          <w:rFonts w:ascii="Palatino Linotype" w:eastAsia="Palatino Linotype" w:hAnsi="Palatino Linotype" w:cs="Palatino Linotype"/>
          <w:b/>
        </w:rPr>
        <w:t>veintitrés</w:t>
      </w:r>
      <w:r w:rsidRPr="00944A8D">
        <w:rPr>
          <w:rFonts w:ascii="Palatino Linotype" w:eastAsia="Palatino Linotype" w:hAnsi="Palatino Linotype" w:cs="Palatino Linotype"/>
        </w:rPr>
        <w:t xml:space="preserve">, </w:t>
      </w:r>
      <w:r w:rsidR="00F56B9C" w:rsidRPr="00944A8D">
        <w:rPr>
          <w:rFonts w:ascii="Palatino Linotype" w:eastAsia="Palatino Linotype" w:hAnsi="Palatino Linotype" w:cs="Palatino Linotype"/>
          <w:b/>
        </w:rPr>
        <w:t>EL RECURRENTE</w:t>
      </w:r>
      <w:r w:rsidRPr="00944A8D">
        <w:rPr>
          <w:rFonts w:ascii="Palatino Linotype" w:eastAsia="Palatino Linotype" w:hAnsi="Palatino Linotype" w:cs="Palatino Linotype"/>
        </w:rPr>
        <w:t xml:space="preserve"> interpuso el Recurso de Revisión, que fue registrado en </w:t>
      </w:r>
      <w:r w:rsidR="00CD56FA" w:rsidRPr="00944A8D">
        <w:rPr>
          <w:rFonts w:ascii="Palatino Linotype" w:eastAsia="Palatino Linotype" w:hAnsi="Palatino Linotype" w:cs="Palatino Linotype"/>
        </w:rPr>
        <w:t>el</w:t>
      </w:r>
      <w:r w:rsidRPr="00944A8D">
        <w:rPr>
          <w:rFonts w:ascii="Palatino Linotype" w:eastAsia="Palatino Linotype" w:hAnsi="Palatino Linotype" w:cs="Palatino Linotype"/>
          <w:b/>
        </w:rPr>
        <w:t xml:space="preserve"> SAIMEX</w:t>
      </w:r>
      <w:r w:rsidRPr="00944A8D">
        <w:rPr>
          <w:rFonts w:ascii="Palatino Linotype" w:eastAsia="Palatino Linotype" w:hAnsi="Palatino Linotype" w:cs="Palatino Linotype"/>
        </w:rPr>
        <w:t xml:space="preserve"> y se le asignó el número de expediente </w:t>
      </w:r>
      <w:r w:rsidR="00894ADB" w:rsidRPr="00944A8D">
        <w:rPr>
          <w:rFonts w:ascii="Palatino Linotype" w:eastAsia="Palatino Linotype" w:hAnsi="Palatino Linotype" w:cs="Palatino Linotype"/>
          <w:b/>
        </w:rPr>
        <w:t>03672</w:t>
      </w:r>
      <w:r w:rsidR="00251501" w:rsidRPr="00944A8D">
        <w:rPr>
          <w:rFonts w:ascii="Palatino Linotype" w:eastAsia="Palatino Linotype" w:hAnsi="Palatino Linotype" w:cs="Palatino Linotype"/>
          <w:b/>
        </w:rPr>
        <w:t>/INFOEM/IP/RR/2023</w:t>
      </w:r>
      <w:r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rPr>
        <w:t>donde los motivos de agravio de</w:t>
      </w:r>
      <w:r w:rsidRPr="00944A8D">
        <w:rPr>
          <w:rFonts w:ascii="Palatino Linotype" w:eastAsia="Palatino Linotype" w:hAnsi="Palatino Linotype" w:cs="Palatino Linotype"/>
          <w:b/>
        </w:rPr>
        <w:t xml:space="preserve"> </w:t>
      </w:r>
      <w:r w:rsidR="00F56B9C" w:rsidRPr="00944A8D">
        <w:rPr>
          <w:rFonts w:ascii="Palatino Linotype" w:eastAsia="Palatino Linotype" w:hAnsi="Palatino Linotype" w:cs="Palatino Linotype"/>
          <w:b/>
        </w:rPr>
        <w:t>EL RECURRENTE</w:t>
      </w:r>
      <w:r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rPr>
        <w:t>fueron los siguientes:</w:t>
      </w:r>
    </w:p>
    <w:p w14:paraId="49AD0044" w14:textId="77777777" w:rsidR="004E16BC" w:rsidRPr="00944A8D" w:rsidRDefault="004E16BC" w:rsidP="00944A8D">
      <w:pPr>
        <w:widowControl w:val="0"/>
        <w:spacing w:line="360" w:lineRule="auto"/>
        <w:jc w:val="both"/>
        <w:rPr>
          <w:rFonts w:ascii="Palatino Linotype" w:eastAsia="Palatino Linotype" w:hAnsi="Palatino Linotype" w:cs="Palatino Linotype"/>
          <w:sz w:val="16"/>
          <w:szCs w:val="16"/>
        </w:rPr>
      </w:pPr>
    </w:p>
    <w:p w14:paraId="0CF01808" w14:textId="525A13FD" w:rsidR="004E16BC" w:rsidRPr="00944A8D" w:rsidRDefault="000863AA" w:rsidP="00944A8D">
      <w:pPr>
        <w:spacing w:line="360" w:lineRule="auto"/>
        <w:ind w:left="-57" w:right="-57"/>
        <w:jc w:val="both"/>
        <w:rPr>
          <w:rFonts w:ascii="Palatino Linotype" w:eastAsia="Palatino Linotype" w:hAnsi="Palatino Linotype" w:cs="Palatino Linotype"/>
          <w:b/>
          <w:u w:val="single"/>
        </w:rPr>
      </w:pPr>
      <w:r w:rsidRPr="00944A8D">
        <w:rPr>
          <w:rFonts w:ascii="Palatino Linotype" w:eastAsia="Palatino Linotype" w:hAnsi="Palatino Linotype" w:cs="Palatino Linotype"/>
          <w:b/>
          <w:u w:val="single"/>
        </w:rPr>
        <w:t>Acto Impugnado</w:t>
      </w:r>
      <w:r w:rsidR="00894ADB" w:rsidRPr="00944A8D">
        <w:rPr>
          <w:rFonts w:ascii="Palatino Linotype" w:eastAsia="Palatino Linotype" w:hAnsi="Palatino Linotype" w:cs="Palatino Linotype"/>
          <w:b/>
          <w:u w:val="single"/>
        </w:rPr>
        <w:t xml:space="preserve"> y </w:t>
      </w:r>
      <w:r w:rsidR="00894ADB" w:rsidRPr="00944A8D">
        <w:rPr>
          <w:rFonts w:ascii="Palatino Linotype" w:hAnsi="Palatino Linotype"/>
          <w:b/>
          <w:u w:val="single"/>
        </w:rPr>
        <w:t>Razones o Motivos de Inconformidad:</w:t>
      </w:r>
    </w:p>
    <w:p w14:paraId="71D6B0E3" w14:textId="2D094C43" w:rsidR="004E16BC" w:rsidRPr="00944A8D" w:rsidRDefault="000863AA" w:rsidP="00944A8D">
      <w:pPr>
        <w:tabs>
          <w:tab w:val="left" w:pos="709"/>
        </w:tabs>
        <w:spacing w:before="66"/>
        <w:ind w:left="850" w:right="899"/>
        <w:jc w:val="both"/>
        <w:rPr>
          <w:rFonts w:ascii="Palatino Linotype" w:eastAsia="Palatino Linotype" w:hAnsi="Palatino Linotype" w:cs="Palatino Linotype"/>
          <w:i/>
        </w:rPr>
      </w:pPr>
      <w:r w:rsidRPr="00944A8D">
        <w:rPr>
          <w:rFonts w:ascii="Palatino Linotype" w:eastAsia="Palatino Linotype" w:hAnsi="Palatino Linotype" w:cs="Palatino Linotype"/>
          <w:i/>
        </w:rPr>
        <w:t>“</w:t>
      </w:r>
      <w:r w:rsidR="00894ADB" w:rsidRPr="00944A8D">
        <w:rPr>
          <w:rFonts w:ascii="Palatino Linotype" w:eastAsia="Palatino Linotype" w:hAnsi="Palatino Linotype" w:cs="Palatino Linotype"/>
          <w:i/>
        </w:rPr>
        <w:t xml:space="preserve">El Manual de Organización de la Coordinación Municipal de Mejora Regulatoria, vigente, señala que el objetivo de la Coordinación Municipal de Mejora Regulatoria es conducir la política interior del municipio, en cuanto a una mejora continua, </w:t>
      </w:r>
      <w:r w:rsidR="00894ADB" w:rsidRPr="00944A8D">
        <w:rPr>
          <w:rFonts w:ascii="Palatino Linotype" w:eastAsia="Palatino Linotype" w:hAnsi="Palatino Linotype" w:cs="Palatino Linotype"/>
          <w:b/>
          <w:bCs/>
          <w:i/>
        </w:rPr>
        <w:t>estableciendo un mecanismo de comunicación ágil y oportuna en los procesos de trámites y/o servicios, que derive en la prestación de una atención de calidad, eficiente, puntual y precisa, derivado de las necesidades que la ciudadanía presenta.</w:t>
      </w:r>
      <w:r w:rsidR="00894ADB" w:rsidRPr="00944A8D">
        <w:rPr>
          <w:rFonts w:ascii="Palatino Linotype" w:eastAsia="Palatino Linotype" w:hAnsi="Palatino Linotype" w:cs="Palatino Linotype"/>
          <w:i/>
        </w:rPr>
        <w:t xml:space="preserve"> Se solicitaron los registros documentales que dan cuenta del cumplimiento de este objetivo, es muy claro lo que se solicitó en cuanto a los mecanismos que permiten la comunicación para la atención de la ciudadanía. El sujeto obligado no puede argumentar que no lleva acabo sus atribuciones y facultades conferidas en los ordenamientos jurídicos correspondientes</w:t>
      </w:r>
      <w:r w:rsidR="00E07564" w:rsidRPr="00944A8D">
        <w:rPr>
          <w:rFonts w:ascii="Palatino Linotype" w:eastAsia="Palatino Linotype" w:hAnsi="Palatino Linotype" w:cs="Palatino Linotype"/>
          <w:i/>
        </w:rPr>
        <w:t>.</w:t>
      </w:r>
      <w:r w:rsidRPr="00944A8D">
        <w:rPr>
          <w:rFonts w:ascii="Palatino Linotype" w:eastAsia="Palatino Linotype" w:hAnsi="Palatino Linotype" w:cs="Palatino Linotype"/>
          <w:i/>
        </w:rPr>
        <w:t>” (Sic)</w:t>
      </w:r>
    </w:p>
    <w:p w14:paraId="5A4EC2D6" w14:textId="77777777" w:rsidR="00221D25" w:rsidRPr="00944A8D" w:rsidRDefault="00221D25" w:rsidP="00944A8D">
      <w:pPr>
        <w:spacing w:line="360" w:lineRule="auto"/>
        <w:jc w:val="both"/>
        <w:rPr>
          <w:rFonts w:ascii="Palatino Linotype" w:eastAsia="Palatino Linotype" w:hAnsi="Palatino Linotype" w:cs="Palatino Linotype"/>
          <w:b/>
          <w:sz w:val="16"/>
          <w:szCs w:val="16"/>
        </w:rPr>
      </w:pPr>
    </w:p>
    <w:p w14:paraId="53085D7C" w14:textId="3F19C2B0" w:rsidR="004E16BC" w:rsidRPr="00944A8D" w:rsidRDefault="000863AA" w:rsidP="00944A8D">
      <w:pPr>
        <w:spacing w:line="360" w:lineRule="auto"/>
        <w:jc w:val="both"/>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t xml:space="preserve">V. Del turno del Recurso de Revisión. </w:t>
      </w:r>
    </w:p>
    <w:p w14:paraId="02F7441A" w14:textId="63D842C8" w:rsidR="004E16BC" w:rsidRPr="00944A8D" w:rsidRDefault="000863AA" w:rsidP="00944A8D">
      <w:pPr>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 xml:space="preserve">El </w:t>
      </w:r>
      <w:r w:rsidR="00D44DB7" w:rsidRPr="00944A8D">
        <w:rPr>
          <w:rFonts w:ascii="Palatino Linotype" w:eastAsia="Palatino Linotype" w:hAnsi="Palatino Linotype" w:cs="Palatino Linotype"/>
          <w:b/>
        </w:rPr>
        <w:t>veintiséis de junio de dos mil veintitrés</w:t>
      </w:r>
      <w:r w:rsidRPr="00944A8D">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944A8D">
        <w:rPr>
          <w:rFonts w:ascii="Palatino Linotype" w:eastAsia="Palatino Linotype" w:hAnsi="Palatino Linotype" w:cs="Palatino Linotype"/>
          <w:b/>
        </w:rPr>
        <w:t>Comisionada Sharon Cristina Morales Martínez</w:t>
      </w:r>
      <w:r w:rsidRPr="00944A8D">
        <w:rPr>
          <w:rFonts w:ascii="Palatino Linotype" w:eastAsia="Palatino Linotype" w:hAnsi="Palatino Linotype" w:cs="Palatino Linotype"/>
        </w:rPr>
        <w:t>; a efecto de decretar su admisión o desechamiento.</w:t>
      </w:r>
    </w:p>
    <w:p w14:paraId="0664714A" w14:textId="77777777" w:rsidR="004E16BC" w:rsidRPr="00944A8D" w:rsidRDefault="000863AA" w:rsidP="00944A8D">
      <w:pPr>
        <w:tabs>
          <w:tab w:val="center" w:pos="4252"/>
          <w:tab w:val="right" w:pos="8504"/>
        </w:tabs>
        <w:spacing w:line="360" w:lineRule="auto"/>
        <w:jc w:val="both"/>
        <w:rPr>
          <w:rFonts w:ascii="Palatino Linotype" w:eastAsia="Palatino Linotype" w:hAnsi="Palatino Linotype" w:cs="Palatino Linotype"/>
          <w:b/>
        </w:rPr>
      </w:pPr>
      <w:r w:rsidRPr="00944A8D">
        <w:rPr>
          <w:rFonts w:ascii="Palatino Linotype" w:eastAsia="Palatino Linotype" w:hAnsi="Palatino Linotype" w:cs="Palatino Linotype"/>
          <w:b/>
        </w:rPr>
        <w:lastRenderedPageBreak/>
        <w:t>a) Admisión del Recurso de Revisión</w:t>
      </w:r>
    </w:p>
    <w:p w14:paraId="565AD316" w14:textId="61A87892" w:rsidR="004E16BC" w:rsidRPr="00944A8D" w:rsidRDefault="000863AA" w:rsidP="00944A8D">
      <w:pPr>
        <w:tabs>
          <w:tab w:val="center" w:pos="4252"/>
          <w:tab w:val="right" w:pos="8504"/>
        </w:tabs>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De las constancias que obran en el expediente electrónico del</w:t>
      </w:r>
      <w:r w:rsidRPr="00944A8D">
        <w:rPr>
          <w:rFonts w:ascii="Palatino Linotype" w:eastAsia="Palatino Linotype" w:hAnsi="Palatino Linotype" w:cs="Palatino Linotype"/>
          <w:b/>
        </w:rPr>
        <w:t xml:space="preserve"> SAIMEX</w:t>
      </w:r>
      <w:r w:rsidRPr="00944A8D">
        <w:rPr>
          <w:rFonts w:ascii="Palatino Linotype" w:eastAsia="Palatino Linotype" w:hAnsi="Palatino Linotype" w:cs="Palatino Linotype"/>
        </w:rPr>
        <w:t xml:space="preserve">, relacionado con el asunto materia del presente estudio, se advierte que el </w:t>
      </w:r>
      <w:r w:rsidR="00A02A1B" w:rsidRPr="00944A8D">
        <w:rPr>
          <w:rFonts w:ascii="Palatino Linotype" w:eastAsia="Palatino Linotype" w:hAnsi="Palatino Linotype" w:cs="Palatino Linotype"/>
          <w:b/>
        </w:rPr>
        <w:t>veintinueve de junio de dos mil veintitrés</w:t>
      </w:r>
      <w:r w:rsidRPr="00944A8D">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rPr>
        <w:t>al</w:t>
      </w:r>
      <w:r w:rsidRPr="00944A8D">
        <w:rPr>
          <w:rFonts w:ascii="Palatino Linotype" w:eastAsia="Palatino Linotype" w:hAnsi="Palatino Linotype" w:cs="Palatino Linotype"/>
          <w:b/>
        </w:rPr>
        <w:t xml:space="preserve"> RECURRENTE </w:t>
      </w:r>
      <w:r w:rsidRPr="00944A8D">
        <w:rPr>
          <w:rFonts w:ascii="Palatino Linotype" w:eastAsia="Palatino Linotype" w:hAnsi="Palatino Linotype" w:cs="Palatino Linotype"/>
        </w:rPr>
        <w:t xml:space="preserve">manifestara lo que a su derecho conviniera, a efecto de presentar pruebas y alegatos; así como, para que </w:t>
      </w:r>
      <w:r w:rsidRPr="00944A8D">
        <w:rPr>
          <w:rFonts w:ascii="Palatino Linotype" w:eastAsia="Palatino Linotype" w:hAnsi="Palatino Linotype" w:cs="Palatino Linotype"/>
          <w:b/>
        </w:rPr>
        <w:t xml:space="preserve">EL SUJETO OBLIGADO </w:t>
      </w:r>
      <w:r w:rsidRPr="00944A8D">
        <w:rPr>
          <w:rFonts w:ascii="Palatino Linotype" w:eastAsia="Palatino Linotype" w:hAnsi="Palatino Linotype" w:cs="Palatino Linotype"/>
        </w:rPr>
        <w:t>rindiera el correspondiente</w:t>
      </w:r>
      <w:r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560DD76" w14:textId="77777777" w:rsidR="004E16BC" w:rsidRPr="00944A8D" w:rsidRDefault="004E16BC" w:rsidP="00944A8D">
      <w:pPr>
        <w:tabs>
          <w:tab w:val="center" w:pos="4252"/>
          <w:tab w:val="right" w:pos="8504"/>
        </w:tabs>
        <w:spacing w:line="360" w:lineRule="auto"/>
        <w:jc w:val="both"/>
        <w:rPr>
          <w:rFonts w:ascii="Palatino Linotype" w:eastAsia="Palatino Linotype" w:hAnsi="Palatino Linotype" w:cs="Palatino Linotype"/>
        </w:rPr>
      </w:pPr>
    </w:p>
    <w:p w14:paraId="201CFC58" w14:textId="77777777" w:rsidR="004E16BC" w:rsidRPr="00944A8D" w:rsidRDefault="000863AA" w:rsidP="00944A8D">
      <w:pPr>
        <w:spacing w:line="360" w:lineRule="auto"/>
        <w:jc w:val="both"/>
        <w:rPr>
          <w:rFonts w:ascii="Palatino Linotype" w:eastAsia="Palatino Linotype" w:hAnsi="Palatino Linotype" w:cs="Palatino Linotype"/>
          <w:b/>
        </w:rPr>
      </w:pPr>
      <w:r w:rsidRPr="00944A8D">
        <w:rPr>
          <w:rFonts w:ascii="Palatino Linotype" w:eastAsia="Palatino Linotype" w:hAnsi="Palatino Linotype" w:cs="Palatino Linotype"/>
          <w:b/>
        </w:rPr>
        <w:t>b) Informe Justificado</w:t>
      </w:r>
    </w:p>
    <w:p w14:paraId="5FDAAE7C" w14:textId="606085B7" w:rsidR="00B768CF" w:rsidRPr="00944A8D" w:rsidRDefault="000863AA" w:rsidP="00944A8D">
      <w:pPr>
        <w:widowControl w:val="0"/>
        <w:tabs>
          <w:tab w:val="left" w:pos="0"/>
        </w:tabs>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 xml:space="preserve">Conforme a las constancias que obran en el expediente del </w:t>
      </w:r>
      <w:r w:rsidRPr="00944A8D">
        <w:rPr>
          <w:rFonts w:ascii="Palatino Linotype" w:eastAsia="Palatino Linotype" w:hAnsi="Palatino Linotype" w:cs="Palatino Linotype"/>
          <w:b/>
        </w:rPr>
        <w:t>SAIMEX,</w:t>
      </w:r>
      <w:r w:rsidRPr="00944A8D">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944A8D">
        <w:rPr>
          <w:rFonts w:ascii="Palatino Linotype" w:eastAsia="Palatino Linotype" w:hAnsi="Palatino Linotype" w:cs="Palatino Linotype"/>
          <w:b/>
        </w:rPr>
        <w:t xml:space="preserve"> RECURRENTE</w:t>
      </w:r>
      <w:r w:rsidRPr="00944A8D">
        <w:rPr>
          <w:rFonts w:ascii="Palatino Linotype" w:eastAsia="Palatino Linotype" w:hAnsi="Palatino Linotype" w:cs="Palatino Linotype"/>
        </w:rPr>
        <w:t xml:space="preserve"> </w:t>
      </w:r>
      <w:r w:rsidR="00E24CF4" w:rsidRPr="00944A8D">
        <w:rPr>
          <w:rFonts w:ascii="Palatino Linotype" w:eastAsia="Palatino Linotype" w:hAnsi="Palatino Linotype" w:cs="Palatino Linotype"/>
        </w:rPr>
        <w:t>realizó</w:t>
      </w:r>
      <w:r w:rsidR="002C0703" w:rsidRPr="00944A8D">
        <w:rPr>
          <w:rFonts w:ascii="Palatino Linotype" w:eastAsia="Palatino Linotype" w:hAnsi="Palatino Linotype" w:cs="Palatino Linotype"/>
        </w:rPr>
        <w:t xml:space="preserve"> sus </w:t>
      </w:r>
      <w:r w:rsidR="00E24CF4" w:rsidRPr="00944A8D">
        <w:rPr>
          <w:rFonts w:ascii="Palatino Linotype" w:eastAsia="Palatino Linotype" w:hAnsi="Palatino Linotype" w:cs="Palatino Linotype"/>
        </w:rPr>
        <w:t>manifestaci</w:t>
      </w:r>
      <w:r w:rsidR="002C0703" w:rsidRPr="00944A8D">
        <w:rPr>
          <w:rFonts w:ascii="Palatino Linotype" w:eastAsia="Palatino Linotype" w:hAnsi="Palatino Linotype" w:cs="Palatino Linotype"/>
        </w:rPr>
        <w:t xml:space="preserve">ones adjuntando </w:t>
      </w:r>
      <w:r w:rsidR="00EA6E82" w:rsidRPr="00944A8D">
        <w:rPr>
          <w:rFonts w:ascii="Palatino Linotype" w:eastAsia="Palatino Linotype" w:hAnsi="Palatino Linotype" w:cs="Palatino Linotype"/>
        </w:rPr>
        <w:t xml:space="preserve">el acuse de su solicitud y un documento mediante el cual fundamenta y motiva la interposición de su recurso así como </w:t>
      </w:r>
      <w:r w:rsidR="00A865FF" w:rsidRPr="00944A8D">
        <w:rPr>
          <w:rFonts w:ascii="Palatino Linotype" w:eastAsia="Palatino Linotype" w:hAnsi="Palatino Linotype" w:cs="Palatino Linotype"/>
        </w:rPr>
        <w:t>los argumentos por los cuales considera que no le fue atendido su requerimiento:</w:t>
      </w:r>
    </w:p>
    <w:p w14:paraId="289D588D" w14:textId="7108C80A" w:rsidR="00B768CF" w:rsidRDefault="00B768CF" w:rsidP="00944A8D">
      <w:pPr>
        <w:widowControl w:val="0"/>
        <w:tabs>
          <w:tab w:val="left" w:pos="0"/>
        </w:tabs>
        <w:spacing w:line="360" w:lineRule="auto"/>
        <w:jc w:val="both"/>
        <w:rPr>
          <w:rFonts w:ascii="Palatino Linotype" w:eastAsia="Palatino Linotype" w:hAnsi="Palatino Linotype" w:cs="Palatino Linotype"/>
        </w:rPr>
      </w:pPr>
    </w:p>
    <w:p w14:paraId="78EF0CB5" w14:textId="77777777" w:rsidR="00944A8D" w:rsidRPr="00944A8D" w:rsidRDefault="00944A8D" w:rsidP="00944A8D">
      <w:pPr>
        <w:widowControl w:val="0"/>
        <w:tabs>
          <w:tab w:val="left" w:pos="0"/>
        </w:tabs>
        <w:spacing w:line="360" w:lineRule="auto"/>
        <w:jc w:val="both"/>
        <w:rPr>
          <w:rFonts w:ascii="Palatino Linotype" w:eastAsia="Palatino Linotype" w:hAnsi="Palatino Linotype" w:cs="Palatino Linotype"/>
        </w:rPr>
      </w:pPr>
    </w:p>
    <w:p w14:paraId="235FFF83" w14:textId="20E6A282" w:rsidR="002C7542" w:rsidRPr="00944A8D" w:rsidRDefault="00C12219" w:rsidP="00944A8D">
      <w:pPr>
        <w:widowControl w:val="0"/>
        <w:tabs>
          <w:tab w:val="left" w:pos="0"/>
        </w:tabs>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lastRenderedPageBreak/>
        <w:t>Por</w:t>
      </w:r>
      <w:r w:rsidR="00C40111" w:rsidRPr="00944A8D">
        <w:rPr>
          <w:rFonts w:ascii="Palatino Linotype" w:eastAsia="Palatino Linotype" w:hAnsi="Palatino Linotype" w:cs="Palatino Linotype"/>
        </w:rPr>
        <w:t xml:space="preserve"> su parte </w:t>
      </w:r>
      <w:r w:rsidR="000863AA" w:rsidRPr="00944A8D">
        <w:rPr>
          <w:rFonts w:ascii="Palatino Linotype" w:eastAsia="Palatino Linotype" w:hAnsi="Palatino Linotype" w:cs="Palatino Linotype"/>
          <w:b/>
        </w:rPr>
        <w:t>EL SUJETO OBLIGADO</w:t>
      </w:r>
      <w:r w:rsidR="000863AA" w:rsidRPr="00944A8D">
        <w:rPr>
          <w:rFonts w:ascii="Palatino Linotype" w:eastAsia="Palatino Linotype" w:hAnsi="Palatino Linotype" w:cs="Palatino Linotype"/>
        </w:rPr>
        <w:t xml:space="preserve"> </w:t>
      </w:r>
      <w:r w:rsidR="00C40111" w:rsidRPr="00944A8D">
        <w:rPr>
          <w:rFonts w:ascii="Palatino Linotype" w:eastAsia="Palatino Linotype" w:hAnsi="Palatino Linotype" w:cs="Palatino Linotype"/>
        </w:rPr>
        <w:t xml:space="preserve">remitió informe </w:t>
      </w:r>
      <w:r w:rsidR="00545614" w:rsidRPr="00944A8D">
        <w:rPr>
          <w:rFonts w:ascii="Palatino Linotype" w:eastAsia="Palatino Linotype" w:hAnsi="Palatino Linotype" w:cs="Palatino Linotype"/>
        </w:rPr>
        <w:t>justificado</w:t>
      </w:r>
      <w:r w:rsidR="00A02A1B" w:rsidRPr="00944A8D">
        <w:rPr>
          <w:rFonts w:ascii="Palatino Linotype" w:eastAsia="Palatino Linotype" w:hAnsi="Palatino Linotype" w:cs="Palatino Linotype"/>
        </w:rPr>
        <w:t xml:space="preserve"> mediante el cual </w:t>
      </w:r>
      <w:r w:rsidR="00DE06C5" w:rsidRPr="00944A8D">
        <w:rPr>
          <w:rFonts w:ascii="Palatino Linotype" w:eastAsia="Palatino Linotype" w:hAnsi="Palatino Linotype" w:cs="Palatino Linotype"/>
        </w:rPr>
        <w:t xml:space="preserve">remite la liga electrónica </w:t>
      </w:r>
      <w:hyperlink r:id="rId11" w:history="1">
        <w:r w:rsidR="00DE06C5" w:rsidRPr="00944A8D">
          <w:rPr>
            <w:rStyle w:val="Hipervnculo"/>
            <w:rFonts w:ascii="Palatino Linotype" w:eastAsia="Palatino Linotype" w:hAnsi="Palatino Linotype" w:cs="Palatino Linotype"/>
            <w:color w:val="auto"/>
          </w:rPr>
          <w:t>https://www.ixtapaluca22-24.com.mx/registro-de-tr%C3%A1mites-y-servicios2023</w:t>
        </w:r>
      </w:hyperlink>
      <w:r w:rsidR="00DE06C5" w:rsidRPr="00944A8D">
        <w:rPr>
          <w:rFonts w:ascii="Palatino Linotype" w:eastAsia="Palatino Linotype" w:hAnsi="Palatino Linotype" w:cs="Palatino Linotype"/>
        </w:rPr>
        <w:t xml:space="preserve"> </w:t>
      </w:r>
      <w:r w:rsidR="003C3FDF" w:rsidRPr="00944A8D">
        <w:rPr>
          <w:rFonts w:ascii="Palatino Linotype" w:eastAsia="Palatino Linotype" w:hAnsi="Palatino Linotype" w:cs="Palatino Linotype"/>
        </w:rPr>
        <w:t>misma que dirige al portal tramites y servicios del ayuntamiento</w:t>
      </w:r>
      <w:r w:rsidR="00440A2D" w:rsidRPr="00944A8D">
        <w:rPr>
          <w:rFonts w:ascii="Palatino Linotype" w:eastAsia="Palatino Linotype" w:hAnsi="Palatino Linotype" w:cs="Palatino Linotype"/>
        </w:rPr>
        <w:t>.</w:t>
      </w:r>
    </w:p>
    <w:p w14:paraId="2CF1FFE1" w14:textId="77777777" w:rsidR="00B10618" w:rsidRPr="00944A8D" w:rsidRDefault="00B10618" w:rsidP="00944A8D">
      <w:pPr>
        <w:widowControl w:val="0"/>
        <w:tabs>
          <w:tab w:val="left" w:pos="0"/>
        </w:tabs>
        <w:spacing w:line="360" w:lineRule="auto"/>
        <w:jc w:val="both"/>
        <w:rPr>
          <w:rFonts w:ascii="Palatino Linotype" w:eastAsia="Palatino Linotype" w:hAnsi="Palatino Linotype" w:cs="Palatino Linotype"/>
        </w:rPr>
      </w:pPr>
    </w:p>
    <w:p w14:paraId="4ACA8F45" w14:textId="08987BA5" w:rsidR="00B1012A" w:rsidRPr="00944A8D" w:rsidRDefault="00B1012A" w:rsidP="00944A8D">
      <w:pPr>
        <w:spacing w:line="360" w:lineRule="auto"/>
        <w:jc w:val="both"/>
        <w:rPr>
          <w:rFonts w:ascii="Palatino Linotype" w:hAnsi="Palatino Linotype" w:cs="Arial"/>
          <w:b/>
        </w:rPr>
      </w:pPr>
      <w:r w:rsidRPr="00944A8D">
        <w:rPr>
          <w:rFonts w:ascii="Palatino Linotype" w:hAnsi="Palatino Linotype" w:cs="Arial"/>
          <w:b/>
        </w:rPr>
        <w:t>c) De ampliación plazo para resolver</w:t>
      </w:r>
    </w:p>
    <w:p w14:paraId="57E714B0" w14:textId="6E375A3E" w:rsidR="00B1012A" w:rsidRPr="00944A8D" w:rsidRDefault="00B1012A" w:rsidP="00944A8D">
      <w:pPr>
        <w:spacing w:line="360" w:lineRule="auto"/>
        <w:jc w:val="both"/>
        <w:rPr>
          <w:rFonts w:ascii="Palatino Linotype" w:hAnsi="Palatino Linotype" w:cs="Arial"/>
        </w:rPr>
      </w:pPr>
      <w:r w:rsidRPr="00944A8D">
        <w:rPr>
          <w:rFonts w:ascii="Palatino Linotype" w:hAnsi="Palatino Linotype" w:cs="Arial"/>
        </w:rPr>
        <w:t xml:space="preserve">El </w:t>
      </w:r>
      <w:r w:rsidR="001F5E7F" w:rsidRPr="00944A8D">
        <w:rPr>
          <w:rFonts w:ascii="Palatino Linotype" w:hAnsi="Palatino Linotype" w:cs="Arial"/>
          <w:b/>
        </w:rPr>
        <w:t>veintidós</w:t>
      </w:r>
      <w:r w:rsidRPr="00944A8D">
        <w:rPr>
          <w:rFonts w:ascii="Palatino Linotype" w:hAnsi="Palatino Linotype" w:cs="Arial"/>
          <w:b/>
        </w:rPr>
        <w:t xml:space="preserve"> de </w:t>
      </w:r>
      <w:r w:rsidR="001F5E7F" w:rsidRPr="00944A8D">
        <w:rPr>
          <w:rFonts w:ascii="Palatino Linotype" w:hAnsi="Palatino Linotype" w:cs="Arial"/>
          <w:b/>
        </w:rPr>
        <w:t>agosto</w:t>
      </w:r>
      <w:r w:rsidRPr="00944A8D">
        <w:rPr>
          <w:rFonts w:ascii="Palatino Linotype" w:hAnsi="Palatino Linotype" w:cs="Arial"/>
          <w:b/>
        </w:rPr>
        <w:t xml:space="preserve"> de dos mil veintitrés</w:t>
      </w:r>
      <w:r w:rsidRPr="00944A8D">
        <w:rPr>
          <w:rFonts w:ascii="Palatino Linotype" w:hAnsi="Palatino Linotype" w:cs="Arial"/>
        </w:rPr>
        <w:t xml:space="preserve">, se notificó a las partes el Acuerdo de ampliación del plazo para resolver </w:t>
      </w:r>
      <w:r w:rsidRPr="00944A8D">
        <w:rPr>
          <w:rFonts w:ascii="Palatino Linotype" w:hAnsi="Palatino Linotype" w:cs="Arial"/>
          <w:lang w:val="es-419"/>
        </w:rPr>
        <w:t>los</w:t>
      </w:r>
      <w:r w:rsidRPr="00944A8D">
        <w:rPr>
          <w:rFonts w:ascii="Palatino Linotype" w:hAnsi="Palatino Linotype" w:cs="Arial"/>
        </w:rPr>
        <w:t xml:space="preserve"> Recursos de Revisión </w:t>
      </w:r>
      <w:r w:rsidRPr="00944A8D">
        <w:rPr>
          <w:rFonts w:ascii="Palatino Linotype" w:hAnsi="Palatino Linotype" w:cs="Arial"/>
          <w:lang w:val="es-419"/>
        </w:rPr>
        <w:t>en estudio</w:t>
      </w:r>
      <w:r w:rsidRPr="00944A8D">
        <w:rPr>
          <w:rFonts w:ascii="Palatino Linotype" w:hAnsi="Palatino Linotype" w:cs="Arial"/>
        </w:rPr>
        <w:t>, por un periodo de hasta quince días hábiles, de conformidad con el artículo 181, tercer párrafo de la Ley de Transparencia y Acceso a la Información Pública del Estado de México y Municipios.</w:t>
      </w:r>
    </w:p>
    <w:p w14:paraId="57118DBC" w14:textId="77777777" w:rsidR="00B1012A" w:rsidRPr="00944A8D" w:rsidRDefault="00B1012A" w:rsidP="00944A8D">
      <w:pPr>
        <w:spacing w:before="100" w:beforeAutospacing="1" w:after="100" w:afterAutospacing="1"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777516B"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 xml:space="preserve">Por ello, es menester precisar que si bien se ha excedido el plazo para resolver el presente medio de impugnación, de conformidad con la ley de la materia, dicha </w:t>
      </w:r>
      <w:r w:rsidRPr="00944A8D">
        <w:rPr>
          <w:rFonts w:ascii="Palatino Linotype" w:eastAsiaTheme="minorHAnsi" w:hAnsi="Palatino Linotype" w:cstheme="minorBidi"/>
          <w:lang w:eastAsia="en-US"/>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7B53D5" w14:textId="77777777" w:rsidR="00B1012A" w:rsidRPr="00944A8D" w:rsidRDefault="00B1012A" w:rsidP="00944A8D">
      <w:pPr>
        <w:spacing w:line="360" w:lineRule="auto"/>
        <w:jc w:val="both"/>
        <w:rPr>
          <w:rFonts w:ascii="Palatino Linotype" w:eastAsiaTheme="minorHAnsi" w:hAnsi="Palatino Linotype" w:cstheme="minorBidi"/>
          <w:lang w:eastAsia="en-US"/>
        </w:rPr>
      </w:pPr>
    </w:p>
    <w:p w14:paraId="714BE3AC"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6A40C3" w14:textId="77777777" w:rsidR="00B1012A" w:rsidRPr="00944A8D" w:rsidRDefault="00B1012A" w:rsidP="00944A8D">
      <w:pPr>
        <w:spacing w:line="360" w:lineRule="auto"/>
        <w:jc w:val="both"/>
        <w:rPr>
          <w:rFonts w:ascii="Palatino Linotype" w:eastAsiaTheme="minorHAnsi" w:hAnsi="Palatino Linotype" w:cstheme="minorBidi"/>
          <w:lang w:eastAsia="en-US"/>
        </w:rPr>
      </w:pPr>
    </w:p>
    <w:p w14:paraId="1243354F"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60E194" w14:textId="77777777" w:rsidR="00B1012A" w:rsidRPr="00944A8D" w:rsidRDefault="00B1012A" w:rsidP="00944A8D">
      <w:pPr>
        <w:spacing w:line="360" w:lineRule="auto"/>
        <w:jc w:val="both"/>
        <w:rPr>
          <w:rFonts w:ascii="Palatino Linotype" w:eastAsiaTheme="minorHAnsi" w:hAnsi="Palatino Linotype" w:cstheme="minorBidi"/>
          <w:lang w:eastAsia="en-US"/>
        </w:rPr>
      </w:pPr>
    </w:p>
    <w:p w14:paraId="1ABAC85B"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0AA4F985" w14:textId="77777777" w:rsidR="00B1012A" w:rsidRPr="00944A8D" w:rsidRDefault="00B1012A" w:rsidP="00944A8D">
      <w:pPr>
        <w:spacing w:after="160" w:line="360" w:lineRule="auto"/>
        <w:jc w:val="both"/>
        <w:rPr>
          <w:rFonts w:ascii="Palatino Linotype" w:eastAsiaTheme="minorHAnsi" w:hAnsi="Palatino Linotype" w:cstheme="minorBidi"/>
          <w:lang w:eastAsia="en-US"/>
        </w:rPr>
      </w:pPr>
    </w:p>
    <w:p w14:paraId="7605081A" w14:textId="77777777" w:rsidR="00B1012A" w:rsidRPr="00944A8D" w:rsidRDefault="00B1012A" w:rsidP="00944A8D">
      <w:pPr>
        <w:numPr>
          <w:ilvl w:val="0"/>
          <w:numId w:val="13"/>
        </w:numPr>
        <w:spacing w:after="160" w:line="360" w:lineRule="auto"/>
        <w:contextualSpacing/>
        <w:jc w:val="both"/>
        <w:rPr>
          <w:rFonts w:ascii="Palatino Linotype" w:hAnsi="Palatino Linotype"/>
          <w:lang w:val="es-ES"/>
        </w:rPr>
      </w:pPr>
      <w:r w:rsidRPr="00944A8D">
        <w:rPr>
          <w:rFonts w:ascii="Palatino Linotype" w:hAnsi="Palatino Linotype"/>
          <w:lang w:val="es-ES"/>
        </w:rPr>
        <w:t xml:space="preserve">Complejidad del Asunto: La complejidad de la prueba, la pluralidad de sujetos procesales, el tiempo transcurrido, las características y contexto del Recurso. </w:t>
      </w:r>
    </w:p>
    <w:p w14:paraId="4C333ED7" w14:textId="77777777" w:rsidR="00B1012A" w:rsidRPr="00944A8D" w:rsidRDefault="00B1012A" w:rsidP="00944A8D">
      <w:pPr>
        <w:numPr>
          <w:ilvl w:val="0"/>
          <w:numId w:val="13"/>
        </w:numPr>
        <w:spacing w:after="160" w:line="360" w:lineRule="auto"/>
        <w:contextualSpacing/>
        <w:jc w:val="both"/>
        <w:rPr>
          <w:rFonts w:ascii="Palatino Linotype" w:hAnsi="Palatino Linotype"/>
          <w:lang w:val="es-ES"/>
        </w:rPr>
      </w:pPr>
      <w:r w:rsidRPr="00944A8D">
        <w:rPr>
          <w:rFonts w:ascii="Palatino Linotype" w:hAnsi="Palatino Linotype"/>
          <w:lang w:val="es-ES"/>
        </w:rPr>
        <w:lastRenderedPageBreak/>
        <w:t>Actividad Procesal del interesado. Acciones u omisiones del interesado.</w:t>
      </w:r>
    </w:p>
    <w:p w14:paraId="16EF86E4" w14:textId="77777777" w:rsidR="00B1012A" w:rsidRPr="00944A8D" w:rsidRDefault="00B1012A" w:rsidP="00944A8D">
      <w:pPr>
        <w:numPr>
          <w:ilvl w:val="0"/>
          <w:numId w:val="13"/>
        </w:numPr>
        <w:spacing w:after="160" w:line="360" w:lineRule="auto"/>
        <w:contextualSpacing/>
        <w:jc w:val="both"/>
        <w:rPr>
          <w:rFonts w:ascii="Palatino Linotype" w:hAnsi="Palatino Linotype"/>
          <w:lang w:val="es-ES"/>
        </w:rPr>
      </w:pPr>
      <w:r w:rsidRPr="00944A8D">
        <w:rPr>
          <w:rFonts w:ascii="Palatino Linotype" w:hAnsi="Palatino Linotype"/>
          <w:lang w:val="es-ES"/>
        </w:rPr>
        <w:t>Conducta de la Autoridad: Las Acciones u omisiones realizadas en el procedimiento. Así como si la autoridad actuó con la debida diligencia.</w:t>
      </w:r>
    </w:p>
    <w:p w14:paraId="41ACC289" w14:textId="77777777" w:rsidR="00B1012A" w:rsidRPr="00944A8D" w:rsidRDefault="00B1012A" w:rsidP="00944A8D">
      <w:pPr>
        <w:spacing w:after="160" w:line="360" w:lineRule="auto"/>
        <w:ind w:left="567"/>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d) La afectación generada en la situación jurídica de la persona involucrada en el proceso: Violación a sus derechos humanos.</w:t>
      </w:r>
    </w:p>
    <w:p w14:paraId="4318D1E6"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39345B" w14:textId="77777777" w:rsidR="00B1012A" w:rsidRPr="00944A8D" w:rsidRDefault="00B1012A" w:rsidP="00944A8D">
      <w:pPr>
        <w:spacing w:line="360" w:lineRule="auto"/>
        <w:jc w:val="both"/>
        <w:rPr>
          <w:rFonts w:ascii="Palatino Linotype" w:eastAsiaTheme="minorHAnsi" w:hAnsi="Palatino Linotype" w:cstheme="minorBidi"/>
          <w:lang w:eastAsia="en-US"/>
        </w:rPr>
      </w:pPr>
    </w:p>
    <w:p w14:paraId="6F9A4BB1" w14:textId="77777777" w:rsidR="00B1012A" w:rsidRPr="00944A8D" w:rsidRDefault="00B1012A" w:rsidP="00944A8D">
      <w:pPr>
        <w:spacing w:line="360" w:lineRule="auto"/>
        <w:jc w:val="both"/>
        <w:rPr>
          <w:rFonts w:ascii="Palatino Linotype" w:eastAsiaTheme="minorHAnsi" w:hAnsi="Palatino Linotype" w:cstheme="minorBidi"/>
          <w:b/>
          <w:lang w:eastAsia="en-US"/>
        </w:rPr>
      </w:pPr>
      <w:r w:rsidRPr="00944A8D">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944A8D">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944A8D">
        <w:rPr>
          <w:rFonts w:ascii="Palatino Linotype" w:eastAsiaTheme="minorHAnsi" w:hAnsi="Palatino Linotype" w:cstheme="minorBidi"/>
          <w:lang w:eastAsia="en-US"/>
        </w:rPr>
        <w:t>, visible en la Gaceta del Seminario Judicial de la Federación con el registro digital 205635.</w:t>
      </w:r>
    </w:p>
    <w:p w14:paraId="0D56ADD4" w14:textId="77777777" w:rsidR="00B1012A" w:rsidRPr="00944A8D" w:rsidRDefault="00B1012A" w:rsidP="00944A8D">
      <w:pPr>
        <w:spacing w:after="160" w:line="360" w:lineRule="auto"/>
        <w:jc w:val="both"/>
        <w:rPr>
          <w:rFonts w:ascii="Palatino Linotype" w:eastAsiaTheme="minorHAnsi" w:hAnsi="Palatino Linotype" w:cstheme="minorBidi"/>
          <w:lang w:eastAsia="en-US"/>
        </w:rPr>
      </w:pPr>
    </w:p>
    <w:p w14:paraId="5157607A"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944A8D">
        <w:rPr>
          <w:rFonts w:ascii="Palatino Linotype" w:eastAsiaTheme="minorHAnsi" w:hAnsi="Palatino Linotype" w:cstheme="minorBidi"/>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1D0695" w14:textId="77777777" w:rsidR="00B1012A" w:rsidRPr="00944A8D" w:rsidRDefault="00B1012A" w:rsidP="00944A8D">
      <w:pPr>
        <w:spacing w:line="360" w:lineRule="auto"/>
        <w:jc w:val="both"/>
        <w:rPr>
          <w:rFonts w:ascii="Palatino Linotype" w:eastAsiaTheme="minorHAnsi" w:hAnsi="Palatino Linotype" w:cstheme="minorBidi"/>
          <w:lang w:eastAsia="en-US"/>
        </w:rPr>
      </w:pPr>
    </w:p>
    <w:p w14:paraId="149248F0"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4B04EB9D" w14:textId="77777777" w:rsidR="00B1012A" w:rsidRPr="00944A8D" w:rsidRDefault="00B1012A" w:rsidP="00944A8D">
      <w:pPr>
        <w:spacing w:line="360" w:lineRule="auto"/>
        <w:jc w:val="both"/>
        <w:rPr>
          <w:rFonts w:ascii="Palatino Linotype" w:eastAsiaTheme="minorHAnsi" w:hAnsi="Palatino Linotype" w:cstheme="minorBidi"/>
          <w:lang w:eastAsia="en-US"/>
        </w:rPr>
      </w:pPr>
    </w:p>
    <w:p w14:paraId="16CFCA5E"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3C9333F1" w14:textId="77777777" w:rsidR="00B1012A" w:rsidRPr="00944A8D" w:rsidRDefault="00B1012A" w:rsidP="00944A8D">
      <w:pPr>
        <w:spacing w:line="360" w:lineRule="auto"/>
        <w:jc w:val="both"/>
        <w:rPr>
          <w:rFonts w:ascii="Palatino Linotype" w:eastAsiaTheme="minorHAnsi" w:hAnsi="Palatino Linotype" w:cstheme="minorBidi"/>
          <w:lang w:eastAsia="en-US"/>
        </w:rPr>
      </w:pPr>
    </w:p>
    <w:p w14:paraId="763C7C70"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lang w:eastAsia="en-US"/>
        </w:rPr>
        <w:t xml:space="preserve"> </w:t>
      </w:r>
      <w:r w:rsidRPr="00944A8D">
        <w:rPr>
          <w:rFonts w:ascii="Palatino Linotype" w:eastAsiaTheme="minorHAnsi" w:hAnsi="Palatino Linotype" w:cstheme="minorBidi"/>
          <w:i/>
          <w:lang w:eastAsia="en-US"/>
        </w:rPr>
        <w:t>“PLAZO RAZONABLE PARA RESOLVER. DIMENSIÓN Y EFECTOS DE ESTE CONCEPTO CUANDO SE ADUCE EXCESIVA CARGA DE TRABAJO.”</w:t>
      </w:r>
      <w:r w:rsidRPr="00944A8D">
        <w:rPr>
          <w:rFonts w:ascii="Palatino Linotype" w:eastAsiaTheme="minorHAnsi" w:hAnsi="Palatino Linotype" w:cstheme="minorBidi"/>
          <w:lang w:eastAsia="en-US"/>
        </w:rPr>
        <w:t xml:space="preserve"> consultable en el Seminario Judicial de la Federación y su gaceta, con el registro digital 2002351.</w:t>
      </w:r>
    </w:p>
    <w:p w14:paraId="097ED75E" w14:textId="77777777" w:rsidR="00B1012A" w:rsidRPr="00944A8D" w:rsidRDefault="00B1012A" w:rsidP="00944A8D">
      <w:pPr>
        <w:spacing w:line="360" w:lineRule="auto"/>
        <w:jc w:val="both"/>
        <w:rPr>
          <w:rFonts w:ascii="Palatino Linotype" w:eastAsiaTheme="minorHAnsi" w:hAnsi="Palatino Linotype" w:cstheme="minorBidi"/>
          <w:b/>
          <w:lang w:eastAsia="en-US"/>
        </w:rPr>
      </w:pPr>
    </w:p>
    <w:p w14:paraId="6218DC3B" w14:textId="77777777" w:rsidR="00B1012A" w:rsidRPr="00944A8D" w:rsidRDefault="00B1012A" w:rsidP="00944A8D">
      <w:pPr>
        <w:spacing w:line="360" w:lineRule="auto"/>
        <w:jc w:val="both"/>
        <w:rPr>
          <w:rFonts w:ascii="Palatino Linotype" w:eastAsiaTheme="minorHAnsi" w:hAnsi="Palatino Linotype" w:cstheme="minorBidi"/>
          <w:lang w:eastAsia="en-US"/>
        </w:rPr>
      </w:pPr>
      <w:r w:rsidRPr="00944A8D">
        <w:rPr>
          <w:rFonts w:ascii="Palatino Linotype" w:eastAsiaTheme="minorHAnsi" w:hAnsi="Palatino Linotype" w:cstheme="minorBidi"/>
          <w:i/>
          <w:lang w:eastAsia="en-US"/>
        </w:rPr>
        <w:t xml:space="preserve">“PLAZO RAZONABLE PARA RESOLVER. CONCEPTO Y ELEMENTOS QUE LO INTEGRAN A LA LUZ DEL DERECHO INTERNACIONAL DE LOS DERECHOS </w:t>
      </w:r>
      <w:r w:rsidRPr="00944A8D">
        <w:rPr>
          <w:rFonts w:ascii="Palatino Linotype" w:eastAsiaTheme="minorHAnsi" w:hAnsi="Palatino Linotype" w:cstheme="minorBidi"/>
          <w:i/>
          <w:lang w:eastAsia="en-US"/>
        </w:rPr>
        <w:lastRenderedPageBreak/>
        <w:t>HUMANOS.”</w:t>
      </w:r>
      <w:r w:rsidRPr="00944A8D">
        <w:rPr>
          <w:rFonts w:ascii="Palatino Linotype" w:eastAsiaTheme="minorHAnsi" w:hAnsi="Palatino Linotype" w:cstheme="minorBidi"/>
          <w:lang w:eastAsia="en-US"/>
        </w:rPr>
        <w:t>, visible en el Seminario Judicial de la Federación y su gaceta, con el registro digital 2002350.</w:t>
      </w:r>
    </w:p>
    <w:p w14:paraId="7123F996" w14:textId="6EC5AE47" w:rsidR="002C7542" w:rsidRPr="00944A8D" w:rsidRDefault="002C7542" w:rsidP="00944A8D">
      <w:pPr>
        <w:widowControl w:val="0"/>
        <w:tabs>
          <w:tab w:val="left" w:pos="0"/>
        </w:tabs>
        <w:spacing w:line="360" w:lineRule="auto"/>
        <w:jc w:val="both"/>
        <w:rPr>
          <w:rFonts w:ascii="Palatino Linotype" w:eastAsia="Palatino Linotype" w:hAnsi="Palatino Linotype" w:cs="Palatino Linotype"/>
          <w:i/>
        </w:rPr>
      </w:pPr>
    </w:p>
    <w:p w14:paraId="17029919" w14:textId="1D11EA8E" w:rsidR="004E16BC" w:rsidRPr="00944A8D" w:rsidRDefault="00944A8D" w:rsidP="00944A8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0863AA" w:rsidRPr="00944A8D">
        <w:rPr>
          <w:rFonts w:ascii="Palatino Linotype" w:eastAsia="Palatino Linotype" w:hAnsi="Palatino Linotype" w:cs="Palatino Linotype"/>
          <w:b/>
        </w:rPr>
        <w:t>) Cierre de Instrucción</w:t>
      </w:r>
    </w:p>
    <w:p w14:paraId="59B80010" w14:textId="34A63C8A" w:rsidR="004E16BC" w:rsidRPr="00944A8D" w:rsidRDefault="000863AA" w:rsidP="00944A8D">
      <w:pPr>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 xml:space="preserve">Por lo que, una vez analizado el estado procesal que guarda el expediente, el </w:t>
      </w:r>
      <w:r w:rsidR="00B2260A" w:rsidRPr="00944A8D">
        <w:rPr>
          <w:rFonts w:ascii="Palatino Linotype" w:eastAsia="Palatino Linotype" w:hAnsi="Palatino Linotype" w:cs="Palatino Linotype"/>
          <w:b/>
        </w:rPr>
        <w:t>veintinueve</w:t>
      </w:r>
      <w:r w:rsidRPr="00944A8D">
        <w:rPr>
          <w:rFonts w:ascii="Palatino Linotype" w:eastAsia="Palatino Linotype" w:hAnsi="Palatino Linotype" w:cs="Palatino Linotype"/>
          <w:b/>
        </w:rPr>
        <w:t xml:space="preserve"> de </w:t>
      </w:r>
      <w:r w:rsidR="0043090E" w:rsidRPr="00944A8D">
        <w:rPr>
          <w:rFonts w:ascii="Palatino Linotype" w:eastAsia="Palatino Linotype" w:hAnsi="Palatino Linotype" w:cs="Palatino Linotype"/>
          <w:b/>
        </w:rPr>
        <w:t xml:space="preserve">agosto </w:t>
      </w:r>
      <w:r w:rsidRPr="00944A8D">
        <w:rPr>
          <w:rFonts w:ascii="Palatino Linotype" w:eastAsia="Palatino Linotype" w:hAnsi="Palatino Linotype" w:cs="Palatino Linotype"/>
          <w:b/>
        </w:rPr>
        <w:t xml:space="preserve">de dos mil veintitrés </w:t>
      </w:r>
      <w:r w:rsidRPr="00944A8D">
        <w:rPr>
          <w:rFonts w:ascii="Palatino Linotype" w:eastAsia="Palatino Linotype" w:hAnsi="Palatino Linotype" w:cs="Palatino Linotype"/>
        </w:rPr>
        <w:t xml:space="preserve">la </w:t>
      </w:r>
      <w:r w:rsidRPr="00944A8D">
        <w:rPr>
          <w:rFonts w:ascii="Palatino Linotype" w:eastAsia="Palatino Linotype" w:hAnsi="Palatino Linotype" w:cs="Palatino Linotype"/>
          <w:b/>
        </w:rPr>
        <w:t xml:space="preserve">Comisionada Sharon Cristina Morales Martínez </w:t>
      </w:r>
      <w:r w:rsidRPr="00944A8D">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02E7578F" w14:textId="77777777" w:rsidR="004E16BC" w:rsidRPr="00944A8D" w:rsidRDefault="004E16BC" w:rsidP="00944A8D">
      <w:pPr>
        <w:rPr>
          <w:rFonts w:ascii="Palatino Linotype" w:eastAsia="Palatino Linotype" w:hAnsi="Palatino Linotype" w:cs="Palatino Linotype"/>
          <w:b/>
        </w:rPr>
      </w:pPr>
    </w:p>
    <w:p w14:paraId="0016B217" w14:textId="77777777" w:rsidR="004E16BC" w:rsidRPr="00944A8D" w:rsidRDefault="004E16BC" w:rsidP="00944A8D">
      <w:pPr>
        <w:jc w:val="center"/>
        <w:rPr>
          <w:rFonts w:ascii="Palatino Linotype" w:eastAsia="Palatino Linotype" w:hAnsi="Palatino Linotype" w:cs="Palatino Linotype"/>
          <w:b/>
        </w:rPr>
      </w:pPr>
    </w:p>
    <w:p w14:paraId="01BAC51F" w14:textId="77777777" w:rsidR="004E16BC" w:rsidRPr="00944A8D" w:rsidRDefault="000863AA" w:rsidP="00944A8D">
      <w:pPr>
        <w:jc w:val="center"/>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t>C</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O</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N</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S</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I</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D</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E</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R</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A</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N</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D</w:t>
      </w:r>
      <w:r w:rsidR="00280181" w:rsidRPr="00944A8D">
        <w:rPr>
          <w:rFonts w:ascii="Palatino Linotype" w:eastAsia="Palatino Linotype" w:hAnsi="Palatino Linotype" w:cs="Palatino Linotype"/>
          <w:b/>
          <w:sz w:val="28"/>
        </w:rPr>
        <w:t xml:space="preserve"> </w:t>
      </w:r>
      <w:r w:rsidRPr="00944A8D">
        <w:rPr>
          <w:rFonts w:ascii="Palatino Linotype" w:eastAsia="Palatino Linotype" w:hAnsi="Palatino Linotype" w:cs="Palatino Linotype"/>
          <w:b/>
          <w:sz w:val="28"/>
        </w:rPr>
        <w:t>O</w:t>
      </w:r>
    </w:p>
    <w:p w14:paraId="7528F98A" w14:textId="77777777" w:rsidR="004E16BC" w:rsidRPr="00944A8D" w:rsidRDefault="004E16BC" w:rsidP="00944A8D">
      <w:pPr>
        <w:jc w:val="center"/>
        <w:rPr>
          <w:rFonts w:ascii="Palatino Linotype" w:eastAsia="Palatino Linotype" w:hAnsi="Palatino Linotype" w:cs="Palatino Linotype"/>
          <w:b/>
          <w:sz w:val="28"/>
        </w:rPr>
      </w:pPr>
    </w:p>
    <w:p w14:paraId="3FFA16B6" w14:textId="77777777" w:rsidR="004E16BC" w:rsidRPr="00944A8D" w:rsidRDefault="000863AA" w:rsidP="00944A8D">
      <w:pPr>
        <w:widowControl w:val="0"/>
        <w:tabs>
          <w:tab w:val="left" w:pos="1701"/>
        </w:tabs>
        <w:spacing w:line="360" w:lineRule="auto"/>
        <w:jc w:val="both"/>
        <w:rPr>
          <w:rFonts w:ascii="Palatino Linotype" w:eastAsia="Palatino Linotype" w:hAnsi="Palatino Linotype" w:cs="Palatino Linotype"/>
          <w:sz w:val="28"/>
        </w:rPr>
      </w:pPr>
      <w:r w:rsidRPr="00944A8D">
        <w:rPr>
          <w:rFonts w:ascii="Palatino Linotype" w:eastAsia="Palatino Linotype" w:hAnsi="Palatino Linotype" w:cs="Palatino Linotype"/>
          <w:b/>
          <w:sz w:val="28"/>
        </w:rPr>
        <w:t>PRIMERO. Competencia</w:t>
      </w:r>
      <w:r w:rsidRPr="00944A8D">
        <w:rPr>
          <w:rFonts w:ascii="Palatino Linotype" w:eastAsia="Palatino Linotype" w:hAnsi="Palatino Linotype" w:cs="Palatino Linotype"/>
          <w:sz w:val="28"/>
        </w:rPr>
        <w:t>.</w:t>
      </w:r>
      <w:r w:rsidRPr="00944A8D">
        <w:rPr>
          <w:rFonts w:ascii="Palatino Linotype" w:eastAsia="Palatino Linotype" w:hAnsi="Palatino Linotype" w:cs="Palatino Linotype"/>
          <w:b/>
          <w:sz w:val="28"/>
        </w:rPr>
        <w:t xml:space="preserve"> </w:t>
      </w:r>
    </w:p>
    <w:p w14:paraId="784628BE" w14:textId="4275BB01" w:rsidR="004E16BC" w:rsidRPr="00944A8D" w:rsidRDefault="000863AA" w:rsidP="00944A8D">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944A8D">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w:t>
      </w:r>
      <w:r w:rsidR="00C71386" w:rsidRPr="00944A8D">
        <w:rPr>
          <w:rFonts w:ascii="Palatino Linotype" w:eastAsia="Palatino Linotype" w:hAnsi="Palatino Linotype" w:cs="Palatino Linotype"/>
        </w:rPr>
        <w:t xml:space="preserve"> trigésimo tercero y trigésimo cuarto</w:t>
      </w:r>
      <w:r w:rsidRPr="00944A8D">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944A8D">
        <w:rPr>
          <w:rFonts w:ascii="Palatino Linotype" w:eastAsia="Palatino Linotype" w:hAnsi="Palatino Linotype" w:cs="Palatino Linotype"/>
        </w:rPr>
        <w:t>XXIII</w:t>
      </w:r>
      <w:r w:rsidRPr="00944A8D">
        <w:rPr>
          <w:rFonts w:ascii="Palatino Linotype" w:eastAsia="Palatino Linotype" w:hAnsi="Palatino Linotype" w:cs="Palatino Linotype"/>
        </w:rPr>
        <w:t xml:space="preserve"> y 11 </w:t>
      </w:r>
      <w:r w:rsidRPr="00944A8D">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3695FF0E" w14:textId="77777777" w:rsidR="004E16BC" w:rsidRPr="00944A8D" w:rsidRDefault="004E16BC" w:rsidP="00944A8D">
      <w:pPr>
        <w:spacing w:line="360" w:lineRule="auto"/>
        <w:jc w:val="both"/>
        <w:rPr>
          <w:rFonts w:ascii="Palatino Linotype" w:eastAsia="Palatino Linotype" w:hAnsi="Palatino Linotype" w:cs="Palatino Linotype"/>
          <w:b/>
        </w:rPr>
      </w:pPr>
    </w:p>
    <w:p w14:paraId="336683A5" w14:textId="77777777" w:rsidR="004E16BC" w:rsidRPr="00944A8D" w:rsidRDefault="000863AA" w:rsidP="00944A8D">
      <w:pPr>
        <w:spacing w:line="360" w:lineRule="auto"/>
        <w:jc w:val="both"/>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t xml:space="preserve">SEGUNDO. Interés. </w:t>
      </w:r>
    </w:p>
    <w:p w14:paraId="7ED51652" w14:textId="3DE747A3" w:rsidR="004E16BC" w:rsidRPr="00944A8D" w:rsidRDefault="000863AA" w:rsidP="00944A8D">
      <w:pPr>
        <w:spacing w:line="360" w:lineRule="auto"/>
        <w:jc w:val="both"/>
        <w:rPr>
          <w:rFonts w:ascii="Palatino Linotype" w:eastAsia="Palatino Linotype" w:hAnsi="Palatino Linotype" w:cs="Palatino Linotype"/>
          <w:b/>
        </w:rPr>
      </w:pPr>
      <w:r w:rsidRPr="00944A8D">
        <w:rPr>
          <w:rFonts w:ascii="Palatino Linotype" w:eastAsia="Palatino Linotype" w:hAnsi="Palatino Linotype" w:cs="Palatino Linotype"/>
        </w:rPr>
        <w:t xml:space="preserve">El Recurso de Revisión materia del presente estudio fue interpuesto por parte legítima, en atención a que se presentó por </w:t>
      </w:r>
      <w:r w:rsidR="00F56B9C" w:rsidRPr="00944A8D">
        <w:rPr>
          <w:rFonts w:ascii="Palatino Linotype" w:eastAsia="Palatino Linotype" w:hAnsi="Palatino Linotype" w:cs="Palatino Linotype"/>
          <w:b/>
        </w:rPr>
        <w:t>EL RECURRENTE</w:t>
      </w:r>
      <w:r w:rsidRPr="00944A8D">
        <w:rPr>
          <w:rFonts w:ascii="Palatino Linotype" w:eastAsia="Palatino Linotype" w:hAnsi="Palatino Linotype" w:cs="Palatino Linotype"/>
          <w:b/>
        </w:rPr>
        <w:t>,</w:t>
      </w:r>
      <w:r w:rsidRPr="00944A8D">
        <w:rPr>
          <w:rFonts w:ascii="Palatino Linotype" w:eastAsia="Palatino Linotype" w:hAnsi="Palatino Linotype" w:cs="Palatino Linotype"/>
        </w:rPr>
        <w:t xml:space="preserve"> quien es la misma persona que formuló la solicitud de acceso a la información pública al </w:t>
      </w:r>
      <w:r w:rsidRPr="00944A8D">
        <w:rPr>
          <w:rFonts w:ascii="Palatino Linotype" w:eastAsia="Palatino Linotype" w:hAnsi="Palatino Linotype" w:cs="Palatino Linotype"/>
          <w:b/>
        </w:rPr>
        <w:t xml:space="preserve">SUJETO OBLIGADO, </w:t>
      </w:r>
      <w:r w:rsidRPr="00944A8D">
        <w:rPr>
          <w:rFonts w:ascii="Palatino Linotype" w:eastAsia="Palatino Linotype" w:hAnsi="Palatino Linotype" w:cs="Palatino Linotype"/>
        </w:rPr>
        <w:t xml:space="preserve">pues para ello, es necesario que el particular ingrese al </w:t>
      </w:r>
      <w:r w:rsidRPr="00944A8D">
        <w:rPr>
          <w:rFonts w:ascii="Palatino Linotype" w:eastAsia="Palatino Linotype" w:hAnsi="Palatino Linotype" w:cs="Palatino Linotype"/>
          <w:b/>
        </w:rPr>
        <w:t xml:space="preserve">SAIMEX </w:t>
      </w:r>
      <w:r w:rsidRPr="00944A8D">
        <w:rPr>
          <w:rFonts w:ascii="Palatino Linotype" w:eastAsia="Palatino Linotype" w:hAnsi="Palatino Linotype" w:cs="Palatino Linotype"/>
        </w:rPr>
        <w:t>mediante la utilización de su clave de usuario y contraseña.</w:t>
      </w:r>
    </w:p>
    <w:p w14:paraId="4FC64FA2" w14:textId="77777777" w:rsidR="004E16BC" w:rsidRPr="00944A8D" w:rsidRDefault="004E16BC" w:rsidP="00944A8D">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944A8D" w:rsidRDefault="000863AA" w:rsidP="00944A8D">
      <w:pPr>
        <w:tabs>
          <w:tab w:val="center" w:pos="4252"/>
          <w:tab w:val="right" w:pos="8504"/>
        </w:tabs>
        <w:spacing w:line="360" w:lineRule="auto"/>
        <w:ind w:left="-57"/>
        <w:jc w:val="both"/>
        <w:rPr>
          <w:rFonts w:ascii="Palatino Linotype" w:eastAsia="Palatino Linotype" w:hAnsi="Palatino Linotype" w:cs="Palatino Linotype"/>
          <w:sz w:val="28"/>
        </w:rPr>
      </w:pPr>
      <w:r w:rsidRPr="00944A8D">
        <w:rPr>
          <w:rFonts w:ascii="Palatino Linotype" w:eastAsia="Palatino Linotype" w:hAnsi="Palatino Linotype" w:cs="Palatino Linotype"/>
          <w:b/>
          <w:sz w:val="28"/>
        </w:rPr>
        <w:t>TERCERO.</w:t>
      </w:r>
      <w:r w:rsidRPr="00944A8D">
        <w:rPr>
          <w:rFonts w:ascii="Palatino Linotype" w:eastAsia="Palatino Linotype" w:hAnsi="Palatino Linotype" w:cs="Palatino Linotype"/>
          <w:sz w:val="28"/>
        </w:rPr>
        <w:t xml:space="preserve"> </w:t>
      </w:r>
      <w:r w:rsidRPr="00944A8D">
        <w:rPr>
          <w:rFonts w:ascii="Palatino Linotype" w:eastAsia="Palatino Linotype" w:hAnsi="Palatino Linotype" w:cs="Palatino Linotype"/>
          <w:b/>
          <w:sz w:val="28"/>
        </w:rPr>
        <w:t>Oportunidad</w:t>
      </w:r>
      <w:r w:rsidRPr="00944A8D">
        <w:rPr>
          <w:rFonts w:ascii="Palatino Linotype" w:eastAsia="Palatino Linotype" w:hAnsi="Palatino Linotype" w:cs="Palatino Linotype"/>
          <w:sz w:val="28"/>
        </w:rPr>
        <w:t xml:space="preserve">. </w:t>
      </w:r>
    </w:p>
    <w:p w14:paraId="783CAA05" w14:textId="5096123E" w:rsidR="004E16BC" w:rsidRPr="00944A8D" w:rsidRDefault="000863AA" w:rsidP="00944A8D">
      <w:pPr>
        <w:widowControl w:val="0"/>
        <w:tabs>
          <w:tab w:val="left" w:pos="1701"/>
        </w:tabs>
        <w:spacing w:line="360" w:lineRule="auto"/>
        <w:ind w:right="49"/>
        <w:jc w:val="both"/>
        <w:rPr>
          <w:rFonts w:ascii="Palatino Linotype" w:eastAsia="Palatino Linotype" w:hAnsi="Palatino Linotype" w:cs="Palatino Linotype"/>
          <w:b/>
        </w:rPr>
      </w:pPr>
      <w:r w:rsidRPr="00944A8D">
        <w:rPr>
          <w:rFonts w:ascii="Palatino Linotype" w:eastAsia="Palatino Linotype" w:hAnsi="Palatino Linotype" w:cs="Palatino Linotype"/>
        </w:rPr>
        <w:t xml:space="preserve">El Recurso de Revisión fue interpuesto dentro del plazo de quince días hábiles, contados a partir del día siguiente al que </w:t>
      </w:r>
      <w:r w:rsidR="00F56B9C" w:rsidRPr="00944A8D">
        <w:rPr>
          <w:rFonts w:ascii="Palatino Linotype" w:eastAsia="Palatino Linotype" w:hAnsi="Palatino Linotype" w:cs="Palatino Linotype"/>
          <w:b/>
        </w:rPr>
        <w:t>EL RECURRENTE</w:t>
      </w:r>
      <w:r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944A8D" w:rsidRDefault="004E16BC" w:rsidP="00944A8D">
      <w:pPr>
        <w:ind w:left="720" w:right="709"/>
        <w:jc w:val="both"/>
        <w:rPr>
          <w:rFonts w:ascii="Palatino Linotype" w:eastAsia="Palatino Linotype" w:hAnsi="Palatino Linotype" w:cs="Palatino Linotype"/>
          <w:i/>
        </w:rPr>
      </w:pPr>
    </w:p>
    <w:p w14:paraId="7E4E66FA" w14:textId="77777777" w:rsidR="004E16BC" w:rsidRPr="00944A8D" w:rsidRDefault="000863AA" w:rsidP="00944A8D">
      <w:pPr>
        <w:ind w:left="851" w:right="899"/>
        <w:jc w:val="both"/>
        <w:rPr>
          <w:rFonts w:ascii="Palatino Linotype" w:eastAsia="Palatino Linotype" w:hAnsi="Palatino Linotype" w:cs="Palatino Linotype"/>
          <w:i/>
        </w:rPr>
      </w:pPr>
      <w:r w:rsidRPr="00944A8D">
        <w:rPr>
          <w:rFonts w:ascii="Palatino Linotype" w:eastAsia="Palatino Linotype" w:hAnsi="Palatino Linotype" w:cs="Palatino Linotype"/>
          <w:i/>
        </w:rPr>
        <w:t>“</w:t>
      </w:r>
      <w:r w:rsidRPr="00944A8D">
        <w:rPr>
          <w:rFonts w:ascii="Palatino Linotype" w:eastAsia="Palatino Linotype" w:hAnsi="Palatino Linotype" w:cs="Palatino Linotype"/>
          <w:b/>
          <w:i/>
        </w:rPr>
        <w:t>Artículo 178.</w:t>
      </w:r>
      <w:r w:rsidRPr="00944A8D">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D182DA" w14:textId="77777777" w:rsidR="004E16BC" w:rsidRPr="00944A8D" w:rsidRDefault="004E16BC" w:rsidP="00944A8D">
      <w:pPr>
        <w:ind w:left="851" w:right="899"/>
        <w:jc w:val="both"/>
        <w:rPr>
          <w:rFonts w:ascii="Palatino Linotype" w:eastAsia="Palatino Linotype" w:hAnsi="Palatino Linotype" w:cs="Palatino Linotype"/>
          <w:i/>
        </w:rPr>
      </w:pPr>
    </w:p>
    <w:p w14:paraId="2095ACC1" w14:textId="77777777" w:rsidR="004E16BC" w:rsidRPr="00944A8D" w:rsidRDefault="000863AA" w:rsidP="00944A8D">
      <w:pPr>
        <w:ind w:left="851" w:right="899"/>
        <w:jc w:val="both"/>
        <w:rPr>
          <w:rFonts w:ascii="Palatino Linotype" w:eastAsia="Palatino Linotype" w:hAnsi="Palatino Linotype" w:cs="Palatino Linotype"/>
          <w:i/>
        </w:rPr>
      </w:pPr>
      <w:r w:rsidRPr="00944A8D">
        <w:rPr>
          <w:rFonts w:ascii="Palatino Linotype" w:eastAsia="Palatino Linotype" w:hAnsi="Palatino Linotype" w:cs="Palatino Linotype"/>
          <w:i/>
        </w:rPr>
        <w:t xml:space="preserve">A falta de respuesta del sujeto obligado, dentro de los plazos establecidos en esta Ley, a una solicitud de acceso a la información pública, el recurso podrá </w:t>
      </w:r>
      <w:r w:rsidRPr="00944A8D">
        <w:rPr>
          <w:rFonts w:ascii="Palatino Linotype" w:eastAsia="Palatino Linotype" w:hAnsi="Palatino Linotype" w:cs="Palatino Linotype"/>
          <w:i/>
        </w:rPr>
        <w:lastRenderedPageBreak/>
        <w:t>ser interpuesto en cualquier momento, acompañado con el documento que pruebe la fecha en que presentó la solicitud.</w:t>
      </w:r>
    </w:p>
    <w:p w14:paraId="29112D80" w14:textId="77777777" w:rsidR="004E16BC" w:rsidRPr="00944A8D" w:rsidRDefault="004E16BC" w:rsidP="00944A8D">
      <w:pPr>
        <w:ind w:left="851" w:right="899"/>
        <w:jc w:val="both"/>
        <w:rPr>
          <w:rFonts w:ascii="Palatino Linotype" w:eastAsia="Palatino Linotype" w:hAnsi="Palatino Linotype" w:cs="Palatino Linotype"/>
          <w:i/>
        </w:rPr>
      </w:pPr>
    </w:p>
    <w:p w14:paraId="130B429F" w14:textId="77777777" w:rsidR="004E16BC" w:rsidRPr="00944A8D" w:rsidRDefault="000863AA" w:rsidP="00944A8D">
      <w:pPr>
        <w:ind w:left="851" w:right="899"/>
        <w:jc w:val="both"/>
        <w:rPr>
          <w:rFonts w:ascii="Palatino Linotype" w:eastAsia="Palatino Linotype" w:hAnsi="Palatino Linotype" w:cs="Palatino Linotype"/>
          <w:i/>
        </w:rPr>
      </w:pPr>
      <w:r w:rsidRPr="00944A8D">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32078D4D" w14:textId="77777777" w:rsidR="004E16BC" w:rsidRPr="00944A8D" w:rsidRDefault="004E16BC" w:rsidP="00944A8D">
      <w:pPr>
        <w:ind w:left="720" w:right="709"/>
        <w:jc w:val="both"/>
        <w:rPr>
          <w:rFonts w:ascii="Palatino Linotype" w:eastAsia="Palatino Linotype" w:hAnsi="Palatino Linotype" w:cs="Palatino Linotype"/>
          <w:i/>
        </w:rPr>
      </w:pPr>
    </w:p>
    <w:p w14:paraId="66C49E02" w14:textId="61501925" w:rsidR="004E16BC" w:rsidRPr="00944A8D" w:rsidRDefault="000863AA" w:rsidP="00944A8D">
      <w:pPr>
        <w:spacing w:line="360" w:lineRule="auto"/>
        <w:jc w:val="both"/>
        <w:rPr>
          <w:rFonts w:ascii="Palatino Linotype" w:eastAsia="Palatino Linotype" w:hAnsi="Palatino Linotype" w:cs="Palatino Linotype"/>
        </w:rPr>
      </w:pPr>
      <w:bookmarkStart w:id="4" w:name="_heading=h.2et92p0" w:colFirst="0" w:colLast="0"/>
      <w:bookmarkEnd w:id="4"/>
      <w:r w:rsidRPr="00944A8D">
        <w:rPr>
          <w:rFonts w:ascii="Palatino Linotype" w:eastAsia="Palatino Linotype" w:hAnsi="Palatino Linotype" w:cs="Palatino Linotype"/>
        </w:rPr>
        <w:t xml:space="preserve">En esa tesitura, atendiendo a que </w:t>
      </w:r>
      <w:r w:rsidRPr="00944A8D">
        <w:rPr>
          <w:rFonts w:ascii="Palatino Linotype" w:eastAsia="Palatino Linotype" w:hAnsi="Palatino Linotype" w:cs="Palatino Linotype"/>
          <w:b/>
        </w:rPr>
        <w:t>EL SUJETO OBLIGADO</w:t>
      </w:r>
      <w:r w:rsidRPr="00944A8D">
        <w:rPr>
          <w:rFonts w:ascii="Palatino Linotype" w:eastAsia="Palatino Linotype" w:hAnsi="Palatino Linotype" w:cs="Palatino Linotype"/>
        </w:rPr>
        <w:t xml:space="preserve"> notificó la respuesta a la solicitud de acceso a la información pública el </w:t>
      </w:r>
      <w:r w:rsidR="00CA2726" w:rsidRPr="00944A8D">
        <w:rPr>
          <w:rFonts w:ascii="Palatino Linotype" w:eastAsia="Palatino Linotype" w:hAnsi="Palatino Linotype" w:cs="Palatino Linotype"/>
          <w:b/>
        </w:rPr>
        <w:t>veintiséis de junio</w:t>
      </w:r>
      <w:r w:rsidR="00416886"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b/>
        </w:rPr>
        <w:t xml:space="preserve">de dos mil </w:t>
      </w:r>
      <w:r w:rsidR="006550A5" w:rsidRPr="00944A8D">
        <w:rPr>
          <w:rFonts w:ascii="Palatino Linotype" w:eastAsia="Palatino Linotype" w:hAnsi="Palatino Linotype" w:cs="Palatino Linotype"/>
          <w:b/>
        </w:rPr>
        <w:t>veintitrés</w:t>
      </w:r>
      <w:r w:rsidRPr="00944A8D">
        <w:rPr>
          <w:rFonts w:ascii="Palatino Linotype" w:eastAsia="Palatino Linotype" w:hAnsi="Palatino Linotype" w:cs="Palatino Linotype"/>
        </w:rPr>
        <w:t>, así el plazo de quince días hábiles que el artículo 178 de la Ley de la materia otorga a</w:t>
      </w:r>
      <w:r w:rsidRPr="00944A8D">
        <w:rPr>
          <w:rFonts w:ascii="Palatino Linotype" w:eastAsia="Palatino Linotype" w:hAnsi="Palatino Linotype" w:cs="Palatino Linotype"/>
          <w:b/>
        </w:rPr>
        <w:t xml:space="preserve"> </w:t>
      </w:r>
      <w:r w:rsidR="00F56B9C" w:rsidRPr="00944A8D">
        <w:rPr>
          <w:rFonts w:ascii="Palatino Linotype" w:eastAsia="Palatino Linotype" w:hAnsi="Palatino Linotype" w:cs="Palatino Linotype"/>
          <w:b/>
        </w:rPr>
        <w:t>EL RECURRENTE</w:t>
      </w:r>
      <w:r w:rsidRPr="00944A8D">
        <w:rPr>
          <w:rFonts w:ascii="Palatino Linotype" w:eastAsia="Palatino Linotype" w:hAnsi="Palatino Linotype" w:cs="Palatino Linotype"/>
        </w:rPr>
        <w:t xml:space="preserve"> para presentar el respectivo Recurso de Revisión, transcurrió del</w:t>
      </w:r>
      <w:r w:rsidRPr="00944A8D">
        <w:rPr>
          <w:rFonts w:ascii="Palatino Linotype" w:eastAsia="Palatino Linotype" w:hAnsi="Palatino Linotype" w:cs="Palatino Linotype"/>
          <w:b/>
        </w:rPr>
        <w:t xml:space="preserve"> </w:t>
      </w:r>
      <w:r w:rsidR="00CA2726" w:rsidRPr="00944A8D">
        <w:rPr>
          <w:rFonts w:ascii="Palatino Linotype" w:eastAsia="Palatino Linotype" w:hAnsi="Palatino Linotype" w:cs="Palatino Linotype"/>
          <w:b/>
        </w:rPr>
        <w:t xml:space="preserve">veintisiete </w:t>
      </w:r>
      <w:r w:rsidR="004505F4" w:rsidRPr="00944A8D">
        <w:rPr>
          <w:rFonts w:ascii="Palatino Linotype" w:eastAsia="Palatino Linotype" w:hAnsi="Palatino Linotype" w:cs="Palatino Linotype"/>
          <w:b/>
        </w:rPr>
        <w:t xml:space="preserve">de junio al treinta y uno de julio de dos </w:t>
      </w:r>
      <w:r w:rsidR="006550A5" w:rsidRPr="00944A8D">
        <w:rPr>
          <w:rFonts w:ascii="Palatino Linotype" w:eastAsia="Palatino Linotype" w:hAnsi="Palatino Linotype" w:cs="Palatino Linotype"/>
          <w:b/>
        </w:rPr>
        <w:t>mil veintitrés</w:t>
      </w:r>
      <w:r w:rsidRPr="00944A8D">
        <w:rPr>
          <w:rFonts w:ascii="Palatino Linotype" w:eastAsia="Palatino Linotype" w:hAnsi="Palatino Linotype" w:cs="Palatino Linotype"/>
          <w:b/>
        </w:rPr>
        <w:t xml:space="preserve">, </w:t>
      </w:r>
      <w:r w:rsidRPr="00944A8D">
        <w:rPr>
          <w:rFonts w:ascii="Palatino Linotype" w:eastAsia="Palatino Linotype" w:hAnsi="Palatino Linotype" w:cs="Palatino Linotype"/>
        </w:rPr>
        <w:t xml:space="preserve">sin contemplar en el cómputo los días </w:t>
      </w:r>
      <w:r w:rsidR="004505F4" w:rsidRPr="00944A8D">
        <w:rPr>
          <w:rFonts w:ascii="Palatino Linotype" w:eastAsia="Palatino Linotype" w:hAnsi="Palatino Linotype" w:cs="Palatino Linotype"/>
        </w:rPr>
        <w:t xml:space="preserve">uno, dos, ocho, nueve, </w:t>
      </w:r>
      <w:r w:rsidR="00FD6A80" w:rsidRPr="00944A8D">
        <w:rPr>
          <w:rFonts w:ascii="Palatino Linotype" w:eastAsia="Palatino Linotype" w:hAnsi="Palatino Linotype" w:cs="Palatino Linotype"/>
        </w:rPr>
        <w:t>quince, dieciséis, veintidós, veintitrés veintinueve y treinta de julio de dos mil</w:t>
      </w:r>
      <w:r w:rsidR="006872DA" w:rsidRPr="00944A8D">
        <w:rPr>
          <w:rFonts w:ascii="Palatino Linotype" w:eastAsia="Palatino Linotype" w:hAnsi="Palatino Linotype" w:cs="Palatino Linotype"/>
        </w:rPr>
        <w:t xml:space="preserve"> veintitrés; </w:t>
      </w:r>
      <w:r w:rsidRPr="00944A8D">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p>
    <w:p w14:paraId="1FEEA72B" w14:textId="77777777" w:rsidR="006550A5" w:rsidRPr="00944A8D" w:rsidRDefault="006550A5" w:rsidP="00944A8D">
      <w:pPr>
        <w:spacing w:line="360" w:lineRule="auto"/>
        <w:jc w:val="both"/>
        <w:rPr>
          <w:rFonts w:ascii="Palatino Linotype" w:eastAsia="Palatino Linotype" w:hAnsi="Palatino Linotype" w:cs="Palatino Linotype"/>
        </w:rPr>
      </w:pPr>
    </w:p>
    <w:p w14:paraId="218FDA70" w14:textId="1AC0935E" w:rsidR="004E16BC" w:rsidRPr="00944A8D" w:rsidRDefault="000863AA" w:rsidP="00944A8D">
      <w:pPr>
        <w:spacing w:line="360" w:lineRule="auto"/>
        <w:jc w:val="both"/>
        <w:rPr>
          <w:rFonts w:ascii="Palatino Linotype" w:eastAsia="Palatino Linotype" w:hAnsi="Palatino Linotype" w:cs="Palatino Linotype"/>
        </w:rPr>
      </w:pPr>
      <w:bookmarkStart w:id="5" w:name="_heading=h.umr0zfczji45" w:colFirst="0" w:colLast="0"/>
      <w:bookmarkStart w:id="6" w:name="_heading=h.1j5r03d45pmh" w:colFirst="0" w:colLast="0"/>
      <w:bookmarkStart w:id="7" w:name="_heading=h.5rr2st44stcm" w:colFirst="0" w:colLast="0"/>
      <w:bookmarkEnd w:id="5"/>
      <w:bookmarkEnd w:id="6"/>
      <w:bookmarkEnd w:id="7"/>
      <w:r w:rsidRPr="00944A8D">
        <w:rPr>
          <w:rFonts w:ascii="Palatino Linotype" w:eastAsia="Palatino Linotype" w:hAnsi="Palatino Linotype" w:cs="Palatino Linotype"/>
        </w:rPr>
        <w:t xml:space="preserve">En ese tenor, se advierte que </w:t>
      </w:r>
      <w:r w:rsidR="00C42EEC" w:rsidRPr="00944A8D">
        <w:rPr>
          <w:rFonts w:ascii="Palatino Linotype" w:eastAsia="Palatino Linotype" w:hAnsi="Palatino Linotype" w:cs="Palatino Linotype"/>
          <w:b/>
        </w:rPr>
        <w:t>EL</w:t>
      </w:r>
      <w:r w:rsidR="00216C09" w:rsidRPr="00944A8D">
        <w:rPr>
          <w:rFonts w:ascii="Palatino Linotype" w:eastAsia="Palatino Linotype" w:hAnsi="Palatino Linotype" w:cs="Palatino Linotype"/>
          <w:b/>
        </w:rPr>
        <w:t xml:space="preserve"> RECURRENTE</w:t>
      </w:r>
      <w:r w:rsidRPr="00944A8D">
        <w:rPr>
          <w:rFonts w:ascii="Palatino Linotype" w:eastAsia="Palatino Linotype" w:hAnsi="Palatino Linotype" w:cs="Palatino Linotype"/>
        </w:rPr>
        <w:t xml:space="preserve"> presentó el medio de impugnación al rubro anotado el </w:t>
      </w:r>
      <w:r w:rsidR="00230938" w:rsidRPr="00944A8D">
        <w:rPr>
          <w:rFonts w:ascii="Palatino Linotype" w:eastAsia="Palatino Linotype" w:hAnsi="Palatino Linotype" w:cs="Palatino Linotype"/>
          <w:b/>
        </w:rPr>
        <w:t>mismo día en que se notificó la respuesta</w:t>
      </w:r>
      <w:r w:rsidR="00230938" w:rsidRPr="00944A8D">
        <w:rPr>
          <w:rFonts w:ascii="Palatino Linotype" w:eastAsia="Palatino Linotype" w:hAnsi="Palatino Linotype" w:cs="Palatino Linotype"/>
        </w:rPr>
        <w:t xml:space="preserve">, </w:t>
      </w:r>
      <w:r w:rsidRPr="00944A8D">
        <w:rPr>
          <w:rFonts w:ascii="Palatino Linotype" w:eastAsia="Palatino Linotype" w:hAnsi="Palatino Linotype" w:cs="Palatino Linotype"/>
        </w:rPr>
        <w:t xml:space="preserve">su interposición se considera oportuna. </w:t>
      </w:r>
    </w:p>
    <w:p w14:paraId="26BBCEE9" w14:textId="77777777" w:rsidR="004E16BC" w:rsidRPr="00944A8D" w:rsidRDefault="004E16BC" w:rsidP="00944A8D">
      <w:pPr>
        <w:spacing w:line="360" w:lineRule="auto"/>
        <w:ind w:right="49"/>
        <w:jc w:val="both"/>
        <w:rPr>
          <w:rFonts w:ascii="Palatino Linotype" w:eastAsia="Palatino Linotype" w:hAnsi="Palatino Linotype" w:cs="Palatino Linotype"/>
          <w:b/>
        </w:rPr>
      </w:pPr>
    </w:p>
    <w:p w14:paraId="0DFD7A6B" w14:textId="77777777" w:rsidR="004E16BC" w:rsidRPr="00944A8D" w:rsidRDefault="000863AA" w:rsidP="00944A8D">
      <w:pPr>
        <w:spacing w:line="360" w:lineRule="auto"/>
        <w:ind w:right="49"/>
        <w:jc w:val="both"/>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t xml:space="preserve">CUARTO. Procedibilidad. </w:t>
      </w:r>
    </w:p>
    <w:p w14:paraId="146B6626" w14:textId="77777777" w:rsidR="00CC01FD" w:rsidRPr="00944A8D" w:rsidRDefault="00CC01FD" w:rsidP="00944A8D">
      <w:pPr>
        <w:autoSpaceDE w:val="0"/>
        <w:autoSpaceDN w:val="0"/>
        <w:adjustRightInd w:val="0"/>
        <w:spacing w:line="360" w:lineRule="auto"/>
        <w:ind w:right="49"/>
        <w:jc w:val="both"/>
        <w:rPr>
          <w:rFonts w:ascii="Palatino Linotype" w:hAnsi="Palatino Linotype" w:cs="Arial"/>
          <w:lang w:val="es-ES"/>
        </w:rPr>
      </w:pPr>
      <w:r w:rsidRPr="00944A8D">
        <w:rPr>
          <w:rFonts w:ascii="Palatino Linotype" w:hAnsi="Palatino Linotype" w:cs="Arial"/>
          <w:lang w:val="es-ES"/>
        </w:rPr>
        <w:t xml:space="preserve">Este Órgano Garante considera importante precisar que conforme al artículo 180, fracción II, último párrafo de la Ley de Transparencia y Acceso a la Información </w:t>
      </w:r>
      <w:r w:rsidRPr="00944A8D">
        <w:rPr>
          <w:rFonts w:ascii="Palatino Linotype" w:hAnsi="Palatino Linotype" w:cs="Arial"/>
          <w:lang w:val="es-ES"/>
        </w:rPr>
        <w:lastRenderedPageBreak/>
        <w:t xml:space="preserve">Pública del Estado de México y Municipios, que prevé cuando las solicitudes se presenten de manera electrónica no es requisito indispensable el proporcionar el nombre, tal como se muestra a continuación: </w:t>
      </w:r>
    </w:p>
    <w:p w14:paraId="773A8124" w14:textId="77777777" w:rsidR="00CC01FD" w:rsidRPr="00944A8D" w:rsidRDefault="00CC01FD" w:rsidP="00944A8D">
      <w:pPr>
        <w:autoSpaceDE w:val="0"/>
        <w:autoSpaceDN w:val="0"/>
        <w:adjustRightInd w:val="0"/>
        <w:spacing w:line="360" w:lineRule="auto"/>
        <w:ind w:right="49"/>
        <w:jc w:val="both"/>
        <w:rPr>
          <w:rFonts w:ascii="Palatino Linotype" w:hAnsi="Palatino Linotype" w:cs="Arial"/>
          <w:lang w:val="es-ES"/>
        </w:rPr>
      </w:pPr>
    </w:p>
    <w:p w14:paraId="1A792AE8" w14:textId="77777777" w:rsidR="00CC01FD" w:rsidRPr="00944A8D" w:rsidRDefault="00CC01FD" w:rsidP="00944A8D">
      <w:pPr>
        <w:tabs>
          <w:tab w:val="left" w:pos="851"/>
        </w:tabs>
        <w:spacing w:line="360" w:lineRule="auto"/>
        <w:ind w:left="851" w:right="901"/>
        <w:jc w:val="both"/>
        <w:rPr>
          <w:rFonts w:ascii="Palatino Linotype" w:hAnsi="Palatino Linotype"/>
          <w:b/>
          <w:i/>
          <w:lang w:val="es-ES"/>
        </w:rPr>
      </w:pPr>
      <w:r w:rsidRPr="00944A8D">
        <w:rPr>
          <w:rFonts w:ascii="Palatino Linotype" w:hAnsi="Palatino Linotype"/>
          <w:b/>
          <w:i/>
          <w:lang w:val="es-ES"/>
        </w:rPr>
        <w:t xml:space="preserve">“Artículo 180. </w:t>
      </w:r>
      <w:r w:rsidRPr="00944A8D">
        <w:rPr>
          <w:rFonts w:ascii="Palatino Linotype" w:hAnsi="Palatino Linotype"/>
          <w:i/>
          <w:lang w:val="es-ES"/>
        </w:rPr>
        <w:t xml:space="preserve">El </w:t>
      </w:r>
      <w:r w:rsidRPr="00944A8D">
        <w:rPr>
          <w:rFonts w:ascii="Palatino Linotype" w:hAnsi="Palatino Linotype" w:cs="Arial"/>
          <w:i/>
          <w:lang w:val="es-ES"/>
        </w:rPr>
        <w:t>Recurso de Revisión</w:t>
      </w:r>
      <w:r w:rsidRPr="00944A8D">
        <w:rPr>
          <w:rFonts w:ascii="Palatino Linotype" w:hAnsi="Palatino Linotype"/>
          <w:i/>
          <w:lang w:val="es-ES"/>
        </w:rPr>
        <w:t xml:space="preserve"> contendrá:</w:t>
      </w:r>
      <w:r w:rsidRPr="00944A8D">
        <w:rPr>
          <w:rFonts w:ascii="Palatino Linotype" w:hAnsi="Palatino Linotype"/>
          <w:b/>
          <w:i/>
          <w:lang w:val="es-ES"/>
        </w:rPr>
        <w:t xml:space="preserve"> </w:t>
      </w:r>
    </w:p>
    <w:p w14:paraId="356FBE41" w14:textId="77777777" w:rsidR="00CC01FD" w:rsidRPr="00944A8D" w:rsidRDefault="00CC01FD" w:rsidP="00944A8D">
      <w:pPr>
        <w:tabs>
          <w:tab w:val="left" w:pos="851"/>
        </w:tabs>
        <w:spacing w:line="360" w:lineRule="auto"/>
        <w:ind w:left="851" w:right="901"/>
        <w:jc w:val="both"/>
        <w:rPr>
          <w:rFonts w:ascii="Palatino Linotype" w:hAnsi="Palatino Linotype"/>
          <w:b/>
          <w:i/>
          <w:lang w:val="es-ES"/>
        </w:rPr>
      </w:pPr>
      <w:r w:rsidRPr="00944A8D">
        <w:rPr>
          <w:rFonts w:ascii="Palatino Linotype" w:hAnsi="Palatino Linotype"/>
          <w:b/>
          <w:i/>
          <w:lang w:val="es-ES"/>
        </w:rPr>
        <w:t>…</w:t>
      </w:r>
    </w:p>
    <w:p w14:paraId="1AE29164" w14:textId="77777777" w:rsidR="00CC01FD" w:rsidRPr="00944A8D" w:rsidRDefault="00CC01FD" w:rsidP="00944A8D">
      <w:pPr>
        <w:tabs>
          <w:tab w:val="left" w:pos="851"/>
        </w:tabs>
        <w:spacing w:line="360" w:lineRule="auto"/>
        <w:ind w:left="851" w:right="901"/>
        <w:jc w:val="both"/>
        <w:rPr>
          <w:rFonts w:ascii="Palatino Linotype" w:hAnsi="Palatino Linotype"/>
          <w:i/>
          <w:lang w:val="es-ES"/>
        </w:rPr>
      </w:pPr>
      <w:r w:rsidRPr="00944A8D">
        <w:rPr>
          <w:rFonts w:ascii="Palatino Linotype" w:hAnsi="Palatino Linotype"/>
          <w:b/>
          <w:i/>
          <w:lang w:val="es-ES"/>
        </w:rPr>
        <w:t xml:space="preserve">II. El nombre del solicitante </w:t>
      </w:r>
      <w:r w:rsidRPr="00944A8D">
        <w:rPr>
          <w:rFonts w:ascii="Palatino Linotype" w:hAnsi="Palatino Linotype" w:cs="Arial"/>
          <w:b/>
          <w:i/>
          <w:lang w:val="es-ES"/>
        </w:rPr>
        <w:t>que</w:t>
      </w:r>
      <w:r w:rsidRPr="00944A8D">
        <w:rPr>
          <w:rFonts w:ascii="Palatino Linotype" w:hAnsi="Palatino Linotype"/>
          <w:b/>
          <w:i/>
          <w:lang w:val="es-ES"/>
        </w:rPr>
        <w:t xml:space="preserve"> recurre </w:t>
      </w:r>
      <w:r w:rsidRPr="00944A8D">
        <w:rPr>
          <w:rFonts w:ascii="Palatino Linotype" w:hAnsi="Palatino Linotype"/>
          <w:i/>
          <w:lang w:val="es-ES"/>
        </w:rPr>
        <w:t>o de su representante y, en su caso, …</w:t>
      </w:r>
    </w:p>
    <w:p w14:paraId="00F071A3" w14:textId="77777777" w:rsidR="00CC01FD" w:rsidRPr="00944A8D" w:rsidRDefault="00CC01FD" w:rsidP="00944A8D">
      <w:pPr>
        <w:tabs>
          <w:tab w:val="left" w:pos="851"/>
        </w:tabs>
        <w:spacing w:line="360" w:lineRule="auto"/>
        <w:ind w:left="851" w:right="901"/>
        <w:jc w:val="both"/>
        <w:rPr>
          <w:rFonts w:ascii="Palatino Linotype" w:hAnsi="Palatino Linotype"/>
          <w:b/>
          <w:i/>
          <w:lang w:val="es-ES"/>
        </w:rPr>
      </w:pPr>
      <w:r w:rsidRPr="00944A8D">
        <w:rPr>
          <w:rFonts w:ascii="Palatino Linotype" w:hAnsi="Palatino Linotype"/>
          <w:b/>
          <w:i/>
          <w:lang w:val="es-ES"/>
        </w:rPr>
        <w:t xml:space="preserve">En caso de </w:t>
      </w:r>
      <w:r w:rsidRPr="00944A8D">
        <w:rPr>
          <w:rFonts w:ascii="Palatino Linotype" w:hAnsi="Palatino Linotype" w:cs="Arial"/>
          <w:b/>
          <w:i/>
          <w:lang w:val="es-ES"/>
        </w:rPr>
        <w:t>que</w:t>
      </w:r>
      <w:r w:rsidRPr="00944A8D">
        <w:rPr>
          <w:rFonts w:ascii="Palatino Linotype" w:hAnsi="Palatino Linotype"/>
          <w:b/>
          <w:i/>
          <w:lang w:val="es-ES"/>
        </w:rPr>
        <w:t xml:space="preserve"> el recurso se interponga de manera electrónica no será indispensable que contengan los requisitos establecidos en las fracciones II</w:t>
      </w:r>
      <w:r w:rsidRPr="00944A8D">
        <w:rPr>
          <w:rFonts w:ascii="Palatino Linotype" w:hAnsi="Palatino Linotype"/>
          <w:i/>
          <w:lang w:val="es-ES"/>
        </w:rPr>
        <w:t>, IV, VII y VIII.</w:t>
      </w:r>
      <w:r w:rsidRPr="00944A8D">
        <w:rPr>
          <w:rFonts w:ascii="Palatino Linotype" w:hAnsi="Palatino Linotype"/>
          <w:b/>
          <w:i/>
          <w:lang w:val="es-ES"/>
        </w:rPr>
        <w:t>”</w:t>
      </w:r>
    </w:p>
    <w:p w14:paraId="2344388F" w14:textId="77777777" w:rsidR="00CC01FD" w:rsidRPr="00944A8D" w:rsidRDefault="00CC01FD" w:rsidP="00944A8D">
      <w:pPr>
        <w:tabs>
          <w:tab w:val="left" w:pos="851"/>
        </w:tabs>
        <w:spacing w:line="360" w:lineRule="auto"/>
        <w:ind w:left="851" w:right="901"/>
        <w:jc w:val="both"/>
        <w:rPr>
          <w:rFonts w:ascii="Palatino Linotype" w:hAnsi="Palatino Linotype"/>
          <w:i/>
          <w:lang w:val="es-ES"/>
        </w:rPr>
      </w:pPr>
      <w:r w:rsidRPr="00944A8D">
        <w:rPr>
          <w:rFonts w:ascii="Palatino Linotype" w:hAnsi="Palatino Linotype"/>
          <w:i/>
          <w:lang w:val="es-ES"/>
        </w:rPr>
        <w:t>(Énfasis añadido)</w:t>
      </w:r>
    </w:p>
    <w:p w14:paraId="0B3A7E3A" w14:textId="77777777" w:rsidR="00CC01FD" w:rsidRPr="00944A8D" w:rsidRDefault="00CC01FD" w:rsidP="00944A8D">
      <w:pPr>
        <w:tabs>
          <w:tab w:val="left" w:pos="851"/>
        </w:tabs>
        <w:spacing w:line="360" w:lineRule="auto"/>
        <w:ind w:left="851" w:right="901"/>
        <w:jc w:val="both"/>
        <w:rPr>
          <w:rFonts w:ascii="Palatino Linotype" w:hAnsi="Palatino Linotype"/>
          <w:i/>
          <w:lang w:val="es-ES"/>
        </w:rPr>
      </w:pPr>
    </w:p>
    <w:p w14:paraId="5E091F7E" w14:textId="77777777" w:rsidR="00CC01FD" w:rsidRPr="00944A8D" w:rsidRDefault="00CC01FD" w:rsidP="00944A8D">
      <w:pPr>
        <w:spacing w:line="360" w:lineRule="auto"/>
        <w:jc w:val="both"/>
        <w:rPr>
          <w:rFonts w:ascii="Palatino Linotype" w:hAnsi="Palatino Linotype"/>
          <w:lang w:val="es-ES"/>
        </w:rPr>
      </w:pPr>
      <w:r w:rsidRPr="00944A8D">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F0A119C" w14:textId="77777777" w:rsidR="00CC01FD" w:rsidRPr="00944A8D" w:rsidRDefault="00CC01FD" w:rsidP="00944A8D">
      <w:pPr>
        <w:spacing w:line="360" w:lineRule="auto"/>
        <w:jc w:val="both"/>
        <w:rPr>
          <w:rFonts w:ascii="Palatino Linotype" w:hAnsi="Palatino Linotype"/>
          <w:lang w:val="es-ES"/>
        </w:rPr>
      </w:pPr>
    </w:p>
    <w:p w14:paraId="60524DF5"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 xml:space="preserve">“Artículo 180. El recurso de revisión contendrá: </w:t>
      </w:r>
    </w:p>
    <w:p w14:paraId="5085AA5C"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 xml:space="preserve">I. El sujeto obligado ante la cual se presentó la solicitud; </w:t>
      </w:r>
    </w:p>
    <w:p w14:paraId="32E57D04"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28F9C404"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lastRenderedPageBreak/>
        <w:t xml:space="preserve">III. El número de folio de respuesta de la solicitud de acceso; </w:t>
      </w:r>
    </w:p>
    <w:p w14:paraId="10E1A4D3"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3B7CDE30"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 xml:space="preserve">V. El acto que se recurre; </w:t>
      </w:r>
    </w:p>
    <w:p w14:paraId="40649F5E"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 xml:space="preserve">VI. Las razones o motivos de inconformidad; </w:t>
      </w:r>
    </w:p>
    <w:p w14:paraId="6F42C15F"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 xml:space="preserve">VII. La copia de la respuesta que se impugna y, en su caso, de la notificación correspondiente, en el caso de respuesta de la solicitud; y </w:t>
      </w:r>
    </w:p>
    <w:p w14:paraId="6F014CC0"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VIII. Firma del recurrente, en su caso, cuando se presente por escrito, requisito sin el cual se dará trámite al recurso.</w:t>
      </w:r>
    </w:p>
    <w:p w14:paraId="1FEA49AE"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 xml:space="preserve">Adicionalmente, se podrán anexar las pruebas y demás elementos que considere procedentes someter a juicio del Instituto. </w:t>
      </w:r>
    </w:p>
    <w:p w14:paraId="7A194949"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 xml:space="preserve">En ningún caso será necesario que el particular ratifique el recurso de revisión interpuesto. </w:t>
      </w:r>
    </w:p>
    <w:p w14:paraId="371D74C0" w14:textId="77777777" w:rsidR="00CC01FD" w:rsidRPr="00944A8D" w:rsidRDefault="00CC01FD" w:rsidP="00944A8D">
      <w:pPr>
        <w:spacing w:line="360" w:lineRule="auto"/>
        <w:ind w:left="426" w:right="616"/>
        <w:jc w:val="both"/>
        <w:rPr>
          <w:rFonts w:ascii="Palatino Linotype" w:hAnsi="Palatino Linotype"/>
          <w:i/>
          <w:iCs/>
          <w:lang w:val="es-ES"/>
        </w:rPr>
      </w:pPr>
      <w:r w:rsidRPr="00944A8D">
        <w:rPr>
          <w:rFonts w:ascii="Palatino Linotype" w:hAnsi="Palatino Linotype"/>
          <w:i/>
          <w:iCs/>
          <w:lang w:val="es-ES"/>
        </w:rPr>
        <w:t>En caso de que el recurso se interponga de manera electrónica no será indispensable que contengan los requisitos establecidos en las fracciones II, IV, VII y VIII.”</w:t>
      </w:r>
    </w:p>
    <w:p w14:paraId="0014ADB7" w14:textId="77777777" w:rsidR="00CC01FD" w:rsidRPr="00944A8D" w:rsidRDefault="00CC01FD" w:rsidP="00944A8D">
      <w:pPr>
        <w:spacing w:line="360" w:lineRule="auto"/>
        <w:jc w:val="both"/>
        <w:rPr>
          <w:rFonts w:ascii="Palatino Linotype" w:eastAsia="Palatino Linotype" w:hAnsi="Palatino Linotype" w:cs="Palatino Linotype"/>
        </w:rPr>
      </w:pPr>
      <w:r w:rsidRPr="00944A8D">
        <w:rPr>
          <w:rFonts w:ascii="Palatino Linotype" w:hAnsi="Palatino Linotype"/>
          <w:lang w:val="es-ES"/>
        </w:rPr>
        <w:t>(Énfasis añadido)</w:t>
      </w:r>
    </w:p>
    <w:p w14:paraId="361A5A5D" w14:textId="77777777" w:rsidR="004E16BC" w:rsidRPr="00944A8D" w:rsidRDefault="004E16BC" w:rsidP="00944A8D">
      <w:pPr>
        <w:spacing w:line="360" w:lineRule="auto"/>
        <w:ind w:right="49"/>
        <w:jc w:val="both"/>
        <w:rPr>
          <w:rFonts w:ascii="Palatino Linotype" w:eastAsia="Palatino Linotype" w:hAnsi="Palatino Linotype" w:cs="Palatino Linotype"/>
        </w:rPr>
      </w:pPr>
    </w:p>
    <w:p w14:paraId="2C096E23" w14:textId="77777777" w:rsidR="004E16BC" w:rsidRPr="00944A8D" w:rsidRDefault="000863AA" w:rsidP="00944A8D">
      <w:pPr>
        <w:spacing w:line="360" w:lineRule="auto"/>
        <w:jc w:val="both"/>
        <w:rPr>
          <w:rFonts w:ascii="Palatino Linotype" w:eastAsia="Palatino Linotype" w:hAnsi="Palatino Linotype" w:cs="Palatino Linotype"/>
          <w:b/>
          <w:sz w:val="28"/>
        </w:rPr>
      </w:pPr>
      <w:r w:rsidRPr="00944A8D">
        <w:rPr>
          <w:rFonts w:ascii="Palatino Linotype" w:eastAsia="Palatino Linotype" w:hAnsi="Palatino Linotype" w:cs="Palatino Linotype"/>
          <w:b/>
          <w:sz w:val="28"/>
        </w:rPr>
        <w:t xml:space="preserve">QUINTO. Estudio y resolución del asunto. </w:t>
      </w:r>
    </w:p>
    <w:p w14:paraId="00D31214" w14:textId="77777777" w:rsidR="00280181" w:rsidRPr="00944A8D" w:rsidRDefault="00280181" w:rsidP="00944A8D">
      <w:pPr>
        <w:spacing w:line="360" w:lineRule="auto"/>
        <w:jc w:val="both"/>
        <w:rPr>
          <w:rFonts w:ascii="Palatino Linotype" w:eastAsia="Palatino Linotype" w:hAnsi="Palatino Linotype" w:cs="Palatino Linotype"/>
          <w:b/>
          <w:sz w:val="28"/>
        </w:rPr>
      </w:pPr>
    </w:p>
    <w:p w14:paraId="3C69492E" w14:textId="7B2CF45E" w:rsidR="00280181" w:rsidRPr="00944A8D" w:rsidRDefault="00280181" w:rsidP="00944A8D">
      <w:pPr>
        <w:spacing w:line="360" w:lineRule="auto"/>
        <w:jc w:val="both"/>
        <w:rPr>
          <w:rFonts w:ascii="Palatino Linotype" w:hAnsi="Palatino Linotype" w:cs="Arial"/>
          <w:lang w:val="es-ES"/>
        </w:rPr>
      </w:pPr>
      <w:r w:rsidRPr="00944A8D">
        <w:rPr>
          <w:rFonts w:ascii="Palatino Linotype" w:hAnsi="Palatino Linotype" w:cs="Arial"/>
        </w:rPr>
        <w:t xml:space="preserve">Una vez determinada la vía sobre la que versará el presente recurso, y previa revisión del expediente electrónico formado en </w:t>
      </w:r>
      <w:r w:rsidRPr="00944A8D">
        <w:rPr>
          <w:rFonts w:ascii="Palatino Linotype" w:hAnsi="Palatino Linotype" w:cs="Arial"/>
          <w:b/>
        </w:rPr>
        <w:t>EL SAIMEX</w:t>
      </w:r>
      <w:r w:rsidRPr="00944A8D">
        <w:rPr>
          <w:rFonts w:ascii="Palatino Linotype" w:hAnsi="Palatino Linotype" w:cs="Arial"/>
        </w:rPr>
        <w:t xml:space="preserve"> con motivo de la solicitud de información y del recurso a que da origen, es de señalar que el análisis del presente, se </w:t>
      </w:r>
      <w:r w:rsidRPr="00944A8D">
        <w:rPr>
          <w:rFonts w:ascii="Palatino Linotype" w:hAnsi="Palatino Linotype" w:cs="Arial"/>
        </w:rPr>
        <w:lastRenderedPageBreak/>
        <w:t xml:space="preserve">basará en el contenido íntegro de las actuaciones que obran en el expediente electrónico, para así estar en posibilidad </w:t>
      </w:r>
      <w:r w:rsidR="008501E9" w:rsidRPr="00944A8D">
        <w:rPr>
          <w:rFonts w:ascii="Palatino Linotype" w:hAnsi="Palatino Linotype" w:cs="Arial"/>
        </w:rPr>
        <w:t>este Órgano Garante</w:t>
      </w:r>
      <w:r w:rsidRPr="00944A8D">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944A8D">
        <w:rPr>
          <w:rFonts w:ascii="Palatino Linotype" w:hAnsi="Palatino Linotype"/>
          <w:lang w:val="es-ES"/>
        </w:rPr>
        <w:t>Constitución Política de los Estados Unidos Mexicanos, en la Constitución Política del Estado Libre y Soberano de México</w:t>
      </w:r>
      <w:r w:rsidRPr="00944A8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44A8D">
        <w:rPr>
          <w:rFonts w:ascii="Palatino Linotype" w:hAnsi="Palatino Linotype"/>
          <w:lang w:val="es-ES"/>
        </w:rPr>
        <w:t>Constitución Política de los Estados Unidos Mexicanos</w:t>
      </w:r>
      <w:r w:rsidRPr="00944A8D">
        <w:rPr>
          <w:rFonts w:ascii="Palatino Linotype" w:hAnsi="Palatino Linotype" w:cs="Arial"/>
        </w:rPr>
        <w:t xml:space="preserve"> y los numerales 8 y 9 de la </w:t>
      </w:r>
      <w:r w:rsidRPr="00944A8D">
        <w:rPr>
          <w:rFonts w:ascii="Palatino Linotype" w:hAnsi="Palatino Linotype" w:cs="Arial"/>
          <w:lang w:val="es-ES"/>
        </w:rPr>
        <w:t>Ley de Transparencia y Acceso a la Información Pública del Estado de México y Municipios.</w:t>
      </w:r>
    </w:p>
    <w:p w14:paraId="2E29413B" w14:textId="77777777" w:rsidR="00280181" w:rsidRPr="00944A8D" w:rsidRDefault="00280181" w:rsidP="00944A8D">
      <w:pPr>
        <w:spacing w:line="360" w:lineRule="auto"/>
        <w:jc w:val="both"/>
        <w:rPr>
          <w:rFonts w:ascii="Palatino Linotype" w:hAnsi="Palatino Linotype" w:cs="Arial"/>
          <w:lang w:val="es-ES"/>
        </w:rPr>
      </w:pPr>
    </w:p>
    <w:p w14:paraId="7FB8395D" w14:textId="77777777" w:rsidR="00280181" w:rsidRPr="00944A8D" w:rsidRDefault="00280181" w:rsidP="00944A8D">
      <w:pPr>
        <w:spacing w:line="360" w:lineRule="auto"/>
        <w:jc w:val="both"/>
        <w:rPr>
          <w:rFonts w:ascii="Palatino Linotype" w:hAnsi="Palatino Linotype"/>
        </w:rPr>
      </w:pPr>
      <w:r w:rsidRPr="00944A8D">
        <w:rPr>
          <w:rFonts w:ascii="Palatino Linotype" w:eastAsia="Arial Unicode MS" w:hAnsi="Palatino Linotype" w:cs="Arial"/>
        </w:rPr>
        <w:t>Es</w:t>
      </w:r>
      <w:r w:rsidRPr="00944A8D">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97DA92F" w14:textId="77777777" w:rsidR="00280181" w:rsidRPr="00944A8D" w:rsidRDefault="00280181" w:rsidP="00944A8D">
      <w:pPr>
        <w:spacing w:line="360" w:lineRule="auto"/>
        <w:jc w:val="both"/>
        <w:rPr>
          <w:rFonts w:ascii="Palatino Linotype" w:hAnsi="Palatino Linotype"/>
        </w:rPr>
      </w:pPr>
    </w:p>
    <w:p w14:paraId="44D0486A"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 xml:space="preserve"> “</w:t>
      </w:r>
      <w:r w:rsidRPr="00944A8D">
        <w:rPr>
          <w:rFonts w:ascii="Palatino Linotype" w:hAnsi="Palatino Linotype" w:cs="Arial"/>
          <w:b/>
          <w:i/>
        </w:rPr>
        <w:t>Artículo 6o…</w:t>
      </w:r>
    </w:p>
    <w:p w14:paraId="0576EA45"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b/>
          <w:bCs/>
          <w:i/>
        </w:rPr>
        <w:t>A.</w:t>
      </w:r>
      <w:r w:rsidRPr="00944A8D">
        <w:rPr>
          <w:rFonts w:ascii="Palatino Linotype" w:hAnsi="Palatino Linotype" w:cs="Arial"/>
          <w:i/>
        </w:rPr>
        <w:t xml:space="preserve"> Para el ejercicio del </w:t>
      </w:r>
      <w:r w:rsidRPr="00944A8D">
        <w:rPr>
          <w:rFonts w:ascii="Palatino Linotype" w:hAnsi="Palatino Linotype" w:cs="Arial"/>
          <w:bCs/>
          <w:i/>
        </w:rPr>
        <w:t>derecho</w:t>
      </w:r>
      <w:r w:rsidRPr="00944A8D">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E0611CA"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b/>
          <w:bCs/>
          <w:i/>
        </w:rPr>
        <w:t xml:space="preserve">I. </w:t>
      </w:r>
      <w:r w:rsidRPr="00944A8D">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44A8D">
        <w:rPr>
          <w:rFonts w:ascii="Palatino Linotype" w:hAnsi="Palatino Linotype" w:cs="Arial"/>
          <w:i/>
        </w:rPr>
        <w:lastRenderedPageBreak/>
        <w:t xml:space="preserve">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E5391E"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b/>
          <w:bCs/>
          <w:i/>
        </w:rPr>
        <w:t xml:space="preserve">II. </w:t>
      </w:r>
      <w:r w:rsidRPr="00944A8D">
        <w:rPr>
          <w:rFonts w:ascii="Palatino Linotype" w:hAnsi="Palatino Linotype" w:cs="Arial"/>
          <w:i/>
        </w:rPr>
        <w:t xml:space="preserve">La información que se refiere a la vida privada y los datos personales será protegida en los términos y con las excepciones que fijen las leyes. </w:t>
      </w:r>
    </w:p>
    <w:p w14:paraId="39CCF95C"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b/>
          <w:bCs/>
          <w:i/>
        </w:rPr>
        <w:t xml:space="preserve">III. </w:t>
      </w:r>
      <w:r w:rsidRPr="00944A8D">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07870083"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b/>
          <w:bCs/>
          <w:i/>
        </w:rPr>
        <w:t xml:space="preserve">IV. </w:t>
      </w:r>
      <w:r w:rsidRPr="00944A8D">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612B5D02"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b/>
          <w:bCs/>
          <w:i/>
        </w:rPr>
        <w:t xml:space="preserve">V. </w:t>
      </w:r>
      <w:r w:rsidRPr="00944A8D">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79BF123"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b/>
          <w:bCs/>
          <w:i/>
        </w:rPr>
        <w:t xml:space="preserve">VI. </w:t>
      </w:r>
      <w:r w:rsidRPr="00944A8D">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147EBCA2"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b/>
          <w:bCs/>
          <w:i/>
        </w:rPr>
        <w:t xml:space="preserve">VII. </w:t>
      </w:r>
      <w:r w:rsidRPr="00944A8D">
        <w:rPr>
          <w:rFonts w:ascii="Palatino Linotype" w:hAnsi="Palatino Linotype" w:cs="Arial"/>
          <w:i/>
        </w:rPr>
        <w:t xml:space="preserve">La inobservancia a las disposiciones en materia de acceso a la Información Pública será sancionada en los términos que dispongan las leyes.” </w:t>
      </w:r>
    </w:p>
    <w:p w14:paraId="5D17626D" w14:textId="77777777" w:rsidR="00280181" w:rsidRPr="00944A8D" w:rsidRDefault="00280181" w:rsidP="00944A8D">
      <w:pPr>
        <w:ind w:left="851" w:right="901"/>
        <w:jc w:val="both"/>
        <w:rPr>
          <w:rFonts w:ascii="Palatino Linotype" w:hAnsi="Palatino Linotype"/>
          <w:i/>
        </w:rPr>
      </w:pPr>
    </w:p>
    <w:p w14:paraId="6527C5B0" w14:textId="05C77D4F" w:rsidR="00280181" w:rsidRDefault="00280181" w:rsidP="00944A8D">
      <w:pPr>
        <w:spacing w:before="100" w:beforeAutospacing="1" w:line="360" w:lineRule="auto"/>
        <w:jc w:val="both"/>
        <w:rPr>
          <w:rFonts w:ascii="Palatino Linotype" w:hAnsi="Palatino Linotype"/>
        </w:rPr>
      </w:pPr>
      <w:r w:rsidRPr="00944A8D">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C7D1CEE" w14:textId="77777777" w:rsidR="00944A8D" w:rsidRDefault="00944A8D" w:rsidP="00944A8D">
      <w:pPr>
        <w:ind w:left="851" w:right="901"/>
        <w:jc w:val="both"/>
        <w:rPr>
          <w:rFonts w:ascii="Palatino Linotype" w:hAnsi="Palatino Linotype" w:cs="Arial"/>
          <w:i/>
        </w:rPr>
      </w:pPr>
    </w:p>
    <w:p w14:paraId="41D7E5D3" w14:textId="2BBA1324" w:rsidR="00280181" w:rsidRPr="00944A8D" w:rsidRDefault="00280181" w:rsidP="00944A8D">
      <w:pPr>
        <w:ind w:left="851" w:right="901"/>
        <w:jc w:val="both"/>
        <w:rPr>
          <w:rFonts w:ascii="Palatino Linotype" w:hAnsi="Palatino Linotype" w:cs="Arial"/>
          <w:b/>
          <w:i/>
        </w:rPr>
      </w:pPr>
      <w:r w:rsidRPr="00944A8D">
        <w:rPr>
          <w:rFonts w:ascii="Palatino Linotype" w:hAnsi="Palatino Linotype" w:cs="Arial"/>
          <w:i/>
        </w:rPr>
        <w:lastRenderedPageBreak/>
        <w:t>“</w:t>
      </w:r>
      <w:r w:rsidRPr="00944A8D">
        <w:rPr>
          <w:rFonts w:ascii="Palatino Linotype" w:hAnsi="Palatino Linotype" w:cs="Arial"/>
          <w:b/>
          <w:i/>
        </w:rPr>
        <w:t>Artículo 5…</w:t>
      </w:r>
    </w:p>
    <w:p w14:paraId="1298B748"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7BC00A7" w14:textId="77777777" w:rsidR="00280181" w:rsidRPr="00944A8D" w:rsidRDefault="00280181" w:rsidP="00944A8D">
      <w:pPr>
        <w:ind w:left="851" w:right="901"/>
        <w:jc w:val="both"/>
        <w:rPr>
          <w:rFonts w:ascii="Palatino Linotype" w:hAnsi="Palatino Linotype" w:cs="Arial"/>
          <w:i/>
        </w:rPr>
      </w:pPr>
    </w:p>
    <w:p w14:paraId="5271C2AF"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46A05E"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Este derecho se regirá por los principios y bases siguientes:</w:t>
      </w:r>
    </w:p>
    <w:p w14:paraId="3D832C76" w14:textId="77777777" w:rsidR="00280181" w:rsidRPr="00944A8D" w:rsidRDefault="00280181" w:rsidP="00944A8D">
      <w:pPr>
        <w:ind w:left="851" w:right="901"/>
        <w:jc w:val="both"/>
        <w:rPr>
          <w:rFonts w:ascii="Palatino Linotype" w:hAnsi="Palatino Linotype" w:cs="Arial"/>
          <w:i/>
        </w:rPr>
      </w:pPr>
    </w:p>
    <w:p w14:paraId="6C4D7D83" w14:textId="77777777" w:rsidR="00280181" w:rsidRPr="00944A8D" w:rsidRDefault="00280181" w:rsidP="00944A8D">
      <w:pPr>
        <w:ind w:left="851" w:right="901"/>
        <w:jc w:val="both"/>
        <w:rPr>
          <w:rFonts w:ascii="Palatino Linotype" w:hAnsi="Palatino Linotype"/>
        </w:rPr>
      </w:pPr>
      <w:r w:rsidRPr="00944A8D">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944A8D">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44A8D">
        <w:rPr>
          <w:rFonts w:ascii="Palatino Linotype" w:hAnsi="Palatino Linotype"/>
        </w:rPr>
        <w:t xml:space="preserve"> </w:t>
      </w:r>
    </w:p>
    <w:p w14:paraId="73D4F1D7" w14:textId="77777777" w:rsidR="00280181" w:rsidRPr="00944A8D" w:rsidRDefault="00280181" w:rsidP="00944A8D">
      <w:pPr>
        <w:pStyle w:val="Prrafodelista"/>
        <w:ind w:left="1571" w:right="901"/>
        <w:jc w:val="both"/>
        <w:rPr>
          <w:rFonts w:ascii="Palatino Linotype" w:hAnsi="Palatino Linotype"/>
        </w:rPr>
      </w:pPr>
    </w:p>
    <w:p w14:paraId="4B4EAAA2" w14:textId="77777777" w:rsidR="00280181" w:rsidRPr="00944A8D" w:rsidRDefault="00280181" w:rsidP="00944A8D">
      <w:pPr>
        <w:spacing w:line="360" w:lineRule="auto"/>
        <w:jc w:val="both"/>
        <w:rPr>
          <w:rFonts w:ascii="Palatino Linotype" w:hAnsi="Palatino Linotype"/>
        </w:rPr>
      </w:pPr>
      <w:r w:rsidRPr="00944A8D">
        <w:rPr>
          <w:rFonts w:ascii="Palatino Linotype" w:hAnsi="Palatino Linotype"/>
        </w:rPr>
        <w:t>Así mismo, se tiene que la Ley de Transparencia y Acceso a la Información Pública del Estado de México y Municipios, prevé en su artículo 23, lo siguiente:</w:t>
      </w:r>
    </w:p>
    <w:p w14:paraId="23F4E77D" w14:textId="77777777" w:rsidR="00280181" w:rsidRPr="00944A8D" w:rsidRDefault="00280181" w:rsidP="00944A8D">
      <w:pPr>
        <w:spacing w:line="360" w:lineRule="auto"/>
        <w:jc w:val="both"/>
        <w:rPr>
          <w:rFonts w:ascii="Palatino Linotype" w:hAnsi="Palatino Linotype"/>
        </w:rPr>
      </w:pPr>
    </w:p>
    <w:p w14:paraId="056169B3"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lastRenderedPageBreak/>
        <w:t>“</w:t>
      </w:r>
      <w:r w:rsidRPr="00944A8D">
        <w:rPr>
          <w:rFonts w:ascii="Palatino Linotype" w:hAnsi="Palatino Linotype" w:cs="Arial"/>
          <w:b/>
          <w:i/>
        </w:rPr>
        <w:t>Artículo 23.</w:t>
      </w:r>
      <w:r w:rsidRPr="00944A8D">
        <w:rPr>
          <w:rFonts w:ascii="Palatino Linotype" w:hAnsi="Palatino Linotype" w:cs="Arial"/>
          <w:i/>
        </w:rPr>
        <w:t xml:space="preserve"> Son sujetos obligados a transparentar y permitir el acceso a su información y proteger los datos personales que obren en su poder:</w:t>
      </w:r>
    </w:p>
    <w:p w14:paraId="0520AFDA" w14:textId="77777777" w:rsidR="00280181" w:rsidRPr="00944A8D" w:rsidRDefault="00280181" w:rsidP="00944A8D">
      <w:pPr>
        <w:ind w:left="851" w:right="901"/>
        <w:jc w:val="both"/>
        <w:rPr>
          <w:rFonts w:ascii="Palatino Linotype" w:hAnsi="Palatino Linotype" w:cs="Arial"/>
          <w:i/>
        </w:rPr>
      </w:pPr>
    </w:p>
    <w:p w14:paraId="5206FE09"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714C6FD1"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II. El Poder Legislativo del Estado, los organismos, órganos y entidades de la Legislatura y sus dependencias;</w:t>
      </w:r>
    </w:p>
    <w:p w14:paraId="1C6A88E2"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III. El Poder Judicial, sus organismos, órganos y entidades, así como el Consejo de la Judicatura del Estado;</w:t>
      </w:r>
    </w:p>
    <w:p w14:paraId="3E120591" w14:textId="77777777" w:rsidR="00280181" w:rsidRPr="00944A8D" w:rsidRDefault="00280181" w:rsidP="00944A8D">
      <w:pPr>
        <w:ind w:left="851" w:right="901"/>
        <w:jc w:val="both"/>
        <w:rPr>
          <w:rFonts w:ascii="Palatino Linotype" w:hAnsi="Palatino Linotype" w:cs="Arial"/>
          <w:b/>
          <w:i/>
        </w:rPr>
      </w:pPr>
      <w:r w:rsidRPr="00944A8D">
        <w:rPr>
          <w:rFonts w:ascii="Palatino Linotype" w:hAnsi="Palatino Linotype" w:cs="Arial"/>
          <w:b/>
          <w:i/>
        </w:rPr>
        <w:t>IV. Los ayuntamientos y las dependencias, organismos, órganos y entidades de la administración municipal;</w:t>
      </w:r>
    </w:p>
    <w:p w14:paraId="546C5FBF"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V. Los órganos autónomos;</w:t>
      </w:r>
    </w:p>
    <w:p w14:paraId="5CA1F495"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VI. Los tribunales administrativos y autoridades jurisdiccionales en materia laboral;</w:t>
      </w:r>
    </w:p>
    <w:p w14:paraId="4C30DBEF"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VII. Los partidos políticos y agrupaciones políticas, en los términos de las disposiciones aplicables;</w:t>
      </w:r>
    </w:p>
    <w:p w14:paraId="09723792"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VIII. Los fideicomisos y fondos públicos que cuenten con financiamiento público, parcial o total, o con participación de entidades de gobierno;</w:t>
      </w:r>
    </w:p>
    <w:p w14:paraId="7DCA840C"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IX. Los sindicatos que reciban y/o ejerzan recursos públicos en el ámbito estatal y municipal;</w:t>
      </w:r>
    </w:p>
    <w:p w14:paraId="5D38C069"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X. Cualquier persona física o jurídico colectiva que reciba y ejerza recursos públicos en el ámbito estatal o municipal; y</w:t>
      </w:r>
    </w:p>
    <w:p w14:paraId="653A6651" w14:textId="77777777" w:rsidR="00280181" w:rsidRPr="00944A8D" w:rsidRDefault="00280181" w:rsidP="00944A8D">
      <w:pPr>
        <w:ind w:left="851" w:right="901"/>
        <w:jc w:val="both"/>
        <w:rPr>
          <w:rFonts w:ascii="Palatino Linotype" w:hAnsi="Palatino Linotype" w:cs="Arial"/>
          <w:i/>
        </w:rPr>
      </w:pPr>
      <w:r w:rsidRPr="00944A8D">
        <w:rPr>
          <w:rFonts w:ascii="Palatino Linotype" w:hAnsi="Palatino Linotype" w:cs="Arial"/>
          <w:i/>
        </w:rPr>
        <w:t>XI. Cualquier otra autoridad, entidad, órgano u organismo de los poderes estatal o municipal, que reciba recursos públicos.</w:t>
      </w:r>
    </w:p>
    <w:p w14:paraId="0C741A07" w14:textId="77777777" w:rsidR="00280181" w:rsidRPr="00944A8D" w:rsidRDefault="00280181" w:rsidP="00944A8D">
      <w:pPr>
        <w:ind w:left="851" w:right="901"/>
        <w:jc w:val="both"/>
        <w:rPr>
          <w:rFonts w:ascii="Palatino Linotype" w:hAnsi="Palatino Linotype" w:cs="Arial"/>
          <w:b/>
          <w:i/>
        </w:rPr>
      </w:pPr>
      <w:r w:rsidRPr="00944A8D">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1747E5" w14:textId="77777777" w:rsidR="00280181" w:rsidRPr="00944A8D" w:rsidRDefault="00280181" w:rsidP="00944A8D">
      <w:pPr>
        <w:ind w:left="851" w:right="901"/>
        <w:jc w:val="both"/>
        <w:rPr>
          <w:rFonts w:ascii="Palatino Linotype" w:hAnsi="Palatino Linotype" w:cs="Arial"/>
          <w:b/>
          <w:i/>
        </w:rPr>
      </w:pPr>
      <w:r w:rsidRPr="00944A8D">
        <w:rPr>
          <w:rFonts w:ascii="Palatino Linotype" w:hAnsi="Palatino Linotype" w:cs="Arial"/>
          <w:b/>
          <w:i/>
        </w:rPr>
        <w:t>Los servidores públicos deberán transparentar sus acciones así como garantizar y respetar el derecho de acceso a la Información Pública.</w:t>
      </w:r>
    </w:p>
    <w:p w14:paraId="612E15B9" w14:textId="77777777" w:rsidR="00280181" w:rsidRPr="00944A8D" w:rsidRDefault="00280181" w:rsidP="00944A8D">
      <w:pPr>
        <w:ind w:left="851" w:right="901"/>
        <w:jc w:val="both"/>
        <w:rPr>
          <w:rFonts w:ascii="Palatino Linotype" w:hAnsi="Palatino Linotype" w:cs="Arial"/>
          <w:i/>
        </w:rPr>
      </w:pPr>
    </w:p>
    <w:p w14:paraId="40044BE0" w14:textId="03F6871F" w:rsidR="00280181" w:rsidRPr="00944A8D" w:rsidRDefault="00280181" w:rsidP="00944A8D">
      <w:pPr>
        <w:spacing w:line="360" w:lineRule="auto"/>
        <w:ind w:right="49"/>
        <w:jc w:val="both"/>
        <w:rPr>
          <w:rFonts w:ascii="Palatino Linotype" w:hAnsi="Palatino Linotype" w:cs="Arial"/>
        </w:rPr>
      </w:pPr>
      <w:r w:rsidRPr="00944A8D">
        <w:rPr>
          <w:rFonts w:ascii="Palatino Linotype" w:hAnsi="Palatino Linotype" w:cs="Arial"/>
        </w:rPr>
        <w:lastRenderedPageBreak/>
        <w:t>Ahora bien, atendiendo a los preceptos legales a los cuales se hizo referencia, es preciso mencionar que, el</w:t>
      </w:r>
      <w:r w:rsidRPr="00944A8D">
        <w:rPr>
          <w:rFonts w:ascii="Palatino Linotype" w:hAnsi="Palatino Linotype" w:cs="Arial"/>
          <w:u w:val="single"/>
        </w:rPr>
        <w:t xml:space="preserve"> </w:t>
      </w:r>
      <w:r w:rsidR="00F36D87" w:rsidRPr="00944A8D">
        <w:rPr>
          <w:rFonts w:ascii="Palatino Linotype" w:hAnsi="Palatino Linotype" w:cs="Arial"/>
          <w:u w:val="single"/>
        </w:rPr>
        <w:t xml:space="preserve">Ayuntamiento de </w:t>
      </w:r>
      <w:r w:rsidR="00E73074" w:rsidRPr="00944A8D">
        <w:rPr>
          <w:rFonts w:ascii="Palatino Linotype" w:hAnsi="Palatino Linotype" w:cs="Arial"/>
          <w:u w:val="single"/>
        </w:rPr>
        <w:t>Ixtapaluca</w:t>
      </w:r>
      <w:r w:rsidRPr="00944A8D">
        <w:rPr>
          <w:rFonts w:ascii="Palatino Linotype" w:hAnsi="Palatino Linotype" w:cs="Arial"/>
        </w:rPr>
        <w:t>, se encuentra dentro de los supuestos de obligatoriedad a transparentar y garantizar el Acceso a la Información Pública.</w:t>
      </w:r>
    </w:p>
    <w:p w14:paraId="7FDF98E7" w14:textId="77777777" w:rsidR="00280181" w:rsidRPr="00944A8D" w:rsidRDefault="00280181" w:rsidP="00944A8D">
      <w:pPr>
        <w:spacing w:line="360" w:lineRule="auto"/>
        <w:ind w:right="49"/>
        <w:jc w:val="both"/>
        <w:rPr>
          <w:rFonts w:ascii="Palatino Linotype" w:hAnsi="Palatino Linotype" w:cs="Arial"/>
        </w:rPr>
      </w:pPr>
    </w:p>
    <w:p w14:paraId="3FF9CF87" w14:textId="77777777" w:rsidR="00280181" w:rsidRPr="00944A8D" w:rsidRDefault="00280181" w:rsidP="00944A8D">
      <w:pPr>
        <w:spacing w:line="360" w:lineRule="auto"/>
        <w:ind w:right="49"/>
        <w:jc w:val="both"/>
        <w:rPr>
          <w:rFonts w:ascii="Palatino Linotype" w:hAnsi="Palatino Linotype" w:cs="Arial"/>
        </w:rPr>
      </w:pPr>
      <w:r w:rsidRPr="00944A8D">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6D9B4063" w14:textId="77777777" w:rsidR="00280181" w:rsidRPr="00944A8D" w:rsidRDefault="00280181" w:rsidP="00944A8D">
      <w:pPr>
        <w:spacing w:line="360" w:lineRule="auto"/>
        <w:ind w:right="49"/>
        <w:jc w:val="both"/>
        <w:rPr>
          <w:rFonts w:ascii="Palatino Linotype" w:hAnsi="Palatino Linotype" w:cs="Arial"/>
        </w:rPr>
      </w:pPr>
    </w:p>
    <w:p w14:paraId="780207B4" w14:textId="1C5BFDB5" w:rsidR="00280181" w:rsidRPr="00944A8D" w:rsidRDefault="00280181" w:rsidP="00944A8D">
      <w:pPr>
        <w:spacing w:line="360" w:lineRule="auto"/>
        <w:ind w:right="49"/>
        <w:jc w:val="both"/>
        <w:rPr>
          <w:rFonts w:ascii="Palatino Linotype" w:eastAsia="Palatino Linotype" w:hAnsi="Palatino Linotype" w:cs="Palatino Linotype"/>
        </w:rPr>
      </w:pPr>
      <w:r w:rsidRPr="00944A8D">
        <w:rPr>
          <w:rFonts w:ascii="Palatino Linotype" w:eastAsia="Palatino Linotype" w:hAnsi="Palatino Linotype" w:cs="Palatino Linotype"/>
        </w:rPr>
        <w:t xml:space="preserve">En ese tenor, para un mejor estudio y comprensión del asunto que se resuelve, es preciso recordar que, </w:t>
      </w:r>
      <w:r w:rsidR="00F56B9C" w:rsidRPr="00944A8D">
        <w:rPr>
          <w:rFonts w:ascii="Palatino Linotype" w:eastAsia="Palatino Linotype" w:hAnsi="Palatino Linotype" w:cs="Palatino Linotype"/>
          <w:b/>
        </w:rPr>
        <w:t>EL RECURRENTE</w:t>
      </w:r>
      <w:r w:rsidRPr="00944A8D">
        <w:rPr>
          <w:rFonts w:ascii="Palatino Linotype" w:eastAsia="Palatino Linotype" w:hAnsi="Palatino Linotype" w:cs="Palatino Linotype"/>
        </w:rPr>
        <w:t xml:space="preserve"> requirió al </w:t>
      </w:r>
      <w:r w:rsidRPr="00944A8D">
        <w:rPr>
          <w:rFonts w:ascii="Palatino Linotype" w:eastAsia="Palatino Linotype" w:hAnsi="Palatino Linotype" w:cs="Palatino Linotype"/>
          <w:b/>
        </w:rPr>
        <w:t xml:space="preserve">SUJETO OBLIGADO </w:t>
      </w:r>
      <w:r w:rsidRPr="00944A8D">
        <w:rPr>
          <w:rFonts w:ascii="Palatino Linotype" w:eastAsia="Palatino Linotype" w:hAnsi="Palatino Linotype" w:cs="Palatino Linotype"/>
        </w:rPr>
        <w:t>lo siguiente:</w:t>
      </w:r>
    </w:p>
    <w:p w14:paraId="4483B751" w14:textId="5265FFD7" w:rsidR="00692F34" w:rsidRPr="00944A8D" w:rsidRDefault="00AE3CCA" w:rsidP="00944A8D">
      <w:pPr>
        <w:ind w:left="850" w:right="899"/>
        <w:jc w:val="both"/>
        <w:rPr>
          <w:rFonts w:ascii="Palatino Linotype" w:eastAsia="Palatino Linotype" w:hAnsi="Palatino Linotype" w:cs="Palatino Linotype"/>
          <w:i/>
        </w:rPr>
      </w:pPr>
      <w:r w:rsidRPr="00944A8D">
        <w:rPr>
          <w:rFonts w:ascii="Palatino Linotype" w:eastAsia="Palatino Linotype" w:hAnsi="Palatino Linotype" w:cs="Palatino Linotype"/>
          <w:i/>
        </w:rPr>
        <w:t>“</w:t>
      </w:r>
      <w:r w:rsidRPr="00944A8D">
        <w:rPr>
          <w:rFonts w:ascii="Palatino Linotype" w:eastAsia="Palatino Linotype" w:hAnsi="Palatino Linotype" w:cs="Palatino Linotype"/>
          <w:b/>
          <w:i/>
        </w:rPr>
        <w:t>Solicito los registros documentales que den evidencia de los mecanismo de comunicación ágil y oportuna en los procesos de trámites y/o servicios, que derive en la prestación de una atención de calidad, eficiente, puntual y precisa, derivado de las necesidades que la ciudadanía presenta, que ha implementado la Coordinación Municipal de Mejora Regulatoria durante los años 2022 y lo que va del 2023.</w:t>
      </w:r>
      <w:r w:rsidRPr="00944A8D">
        <w:rPr>
          <w:rFonts w:ascii="Palatino Linotype" w:eastAsia="Palatino Linotype" w:hAnsi="Palatino Linotype" w:cs="Palatino Linotype"/>
          <w:i/>
        </w:rPr>
        <w:t xml:space="preserve">” </w:t>
      </w:r>
      <w:r w:rsidR="00692F34" w:rsidRPr="00944A8D">
        <w:rPr>
          <w:rFonts w:ascii="Palatino Linotype" w:eastAsia="Palatino Linotype" w:hAnsi="Palatino Linotype" w:cs="Palatino Linotype"/>
          <w:i/>
        </w:rPr>
        <w:t>(sic)</w:t>
      </w:r>
    </w:p>
    <w:p w14:paraId="0C1C6623" w14:textId="77777777" w:rsidR="00692F34" w:rsidRPr="00944A8D" w:rsidRDefault="00692F34" w:rsidP="00944A8D">
      <w:pPr>
        <w:tabs>
          <w:tab w:val="left" w:pos="851"/>
        </w:tabs>
        <w:ind w:right="901"/>
        <w:jc w:val="both"/>
        <w:rPr>
          <w:rFonts w:ascii="Palatino Linotype" w:eastAsia="Palatino Linotype" w:hAnsi="Palatino Linotype" w:cs="Palatino Linotype"/>
        </w:rPr>
      </w:pPr>
    </w:p>
    <w:p w14:paraId="6E05CFB5" w14:textId="06CB8991" w:rsidR="00AE3CCA" w:rsidRDefault="000863AA" w:rsidP="00944A8D">
      <w:pPr>
        <w:spacing w:line="360" w:lineRule="auto"/>
        <w:jc w:val="both"/>
        <w:rPr>
          <w:rFonts w:ascii="Palatino Linotype" w:eastAsia="Palatino Linotype" w:hAnsi="Palatino Linotype" w:cs="Palatino Linotype"/>
          <w:bCs/>
          <w:iCs/>
        </w:rPr>
      </w:pPr>
      <w:r w:rsidRPr="00944A8D">
        <w:rPr>
          <w:rFonts w:ascii="Palatino Linotype" w:eastAsia="Palatino Linotype" w:hAnsi="Palatino Linotype" w:cs="Palatino Linotype"/>
        </w:rPr>
        <w:lastRenderedPageBreak/>
        <w:t xml:space="preserve">A lo que, </w:t>
      </w:r>
      <w:r w:rsidRPr="00944A8D">
        <w:rPr>
          <w:rFonts w:ascii="Palatino Linotype" w:eastAsia="Palatino Linotype" w:hAnsi="Palatino Linotype" w:cs="Palatino Linotype"/>
          <w:b/>
        </w:rPr>
        <w:t>EL SUJETO OBLIGADO</w:t>
      </w:r>
      <w:r w:rsidRPr="00944A8D">
        <w:rPr>
          <w:rFonts w:ascii="Palatino Linotype" w:eastAsia="Palatino Linotype" w:hAnsi="Palatino Linotype" w:cs="Palatino Linotype"/>
        </w:rPr>
        <w:t xml:space="preserve"> </w:t>
      </w:r>
      <w:r w:rsidR="00DD23D0" w:rsidRPr="00944A8D">
        <w:rPr>
          <w:rFonts w:ascii="Palatino Linotype" w:eastAsia="Palatino Linotype" w:hAnsi="Palatino Linotype" w:cs="Palatino Linotype"/>
        </w:rPr>
        <w:t xml:space="preserve">emitió como respuesta </w:t>
      </w:r>
      <w:r w:rsidR="00AE3CCA" w:rsidRPr="00944A8D">
        <w:rPr>
          <w:rFonts w:ascii="Palatino Linotype" w:eastAsia="Palatino Linotype" w:hAnsi="Palatino Linotype" w:cs="Palatino Linotype"/>
        </w:rPr>
        <w:t>el archivo denominado</w:t>
      </w:r>
      <w:r w:rsidR="00AE3CCA" w:rsidRPr="00944A8D">
        <w:rPr>
          <w:rFonts w:ascii="Palatino Linotype" w:eastAsia="Palatino Linotype" w:hAnsi="Palatino Linotype" w:cs="Palatino Linotype"/>
          <w:b/>
        </w:rPr>
        <w:t xml:space="preserve"> “</w:t>
      </w:r>
      <w:r w:rsidR="00AE3CCA" w:rsidRPr="00944A8D">
        <w:rPr>
          <w:rFonts w:ascii="Palatino Linotype" w:eastAsia="Palatino Linotype" w:hAnsi="Palatino Linotype" w:cs="Palatino Linotype"/>
          <w:b/>
          <w:i/>
        </w:rPr>
        <w:t xml:space="preserve">Respuesta 271 Mejora.pdf” </w:t>
      </w:r>
      <w:r w:rsidR="00AE3CCA" w:rsidRPr="00944A8D">
        <w:rPr>
          <w:rFonts w:ascii="Palatino Linotype" w:eastAsia="Palatino Linotype" w:hAnsi="Palatino Linotype" w:cs="Palatino Linotype"/>
          <w:bCs/>
          <w:iCs/>
        </w:rPr>
        <w:t>mismo que se inserta a continuación:</w:t>
      </w:r>
    </w:p>
    <w:p w14:paraId="49692E81" w14:textId="77777777" w:rsidR="00944A8D" w:rsidRPr="00944A8D" w:rsidRDefault="00944A8D" w:rsidP="00944A8D">
      <w:pPr>
        <w:spacing w:line="360" w:lineRule="auto"/>
        <w:jc w:val="both"/>
        <w:rPr>
          <w:rFonts w:ascii="Palatino Linotype" w:eastAsia="Palatino Linotype" w:hAnsi="Palatino Linotype" w:cs="Palatino Linotype"/>
          <w:bCs/>
          <w:iCs/>
        </w:rPr>
      </w:pPr>
    </w:p>
    <w:p w14:paraId="6FFE4923" w14:textId="5B76C9F8" w:rsidR="00AE3CCA" w:rsidRPr="00944A8D" w:rsidRDefault="00AE3CCA" w:rsidP="00944A8D">
      <w:pPr>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noProof/>
        </w:rPr>
        <w:drawing>
          <wp:inline distT="0" distB="0" distL="0" distR="0" wp14:anchorId="34E91CE2" wp14:editId="56CB9743">
            <wp:extent cx="5752465" cy="4710430"/>
            <wp:effectExtent l="0" t="0" r="635" b="0"/>
            <wp:docPr id="15610285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2465" cy="4710430"/>
                    </a:xfrm>
                    <a:prstGeom prst="rect">
                      <a:avLst/>
                    </a:prstGeom>
                    <a:noFill/>
                    <a:ln>
                      <a:noFill/>
                    </a:ln>
                  </pic:spPr>
                </pic:pic>
              </a:graphicData>
            </a:graphic>
          </wp:inline>
        </w:drawing>
      </w:r>
    </w:p>
    <w:p w14:paraId="0948C39F" w14:textId="6329F8DB" w:rsidR="00AE3CCA" w:rsidRDefault="00AE3CCA" w:rsidP="00944A8D">
      <w:pPr>
        <w:spacing w:line="360" w:lineRule="auto"/>
        <w:jc w:val="both"/>
        <w:rPr>
          <w:rFonts w:ascii="Palatino Linotype" w:eastAsia="Palatino Linotype" w:hAnsi="Palatino Linotype" w:cs="Palatino Linotype"/>
        </w:rPr>
      </w:pPr>
    </w:p>
    <w:p w14:paraId="5C3CDC46" w14:textId="25DB46CB" w:rsidR="00944A8D" w:rsidRDefault="00944A8D" w:rsidP="00944A8D">
      <w:pPr>
        <w:spacing w:line="360" w:lineRule="auto"/>
        <w:jc w:val="both"/>
        <w:rPr>
          <w:rFonts w:ascii="Palatino Linotype" w:eastAsia="Palatino Linotype" w:hAnsi="Palatino Linotype" w:cs="Palatino Linotype"/>
        </w:rPr>
      </w:pPr>
    </w:p>
    <w:p w14:paraId="683799A8" w14:textId="380EBFE9" w:rsidR="00944A8D" w:rsidRDefault="00944A8D" w:rsidP="00944A8D">
      <w:pPr>
        <w:spacing w:line="360" w:lineRule="auto"/>
        <w:jc w:val="both"/>
        <w:rPr>
          <w:rFonts w:ascii="Palatino Linotype" w:eastAsia="Palatino Linotype" w:hAnsi="Palatino Linotype" w:cs="Palatino Linotype"/>
        </w:rPr>
      </w:pPr>
    </w:p>
    <w:p w14:paraId="28E52D7B" w14:textId="77777777" w:rsidR="00944A8D" w:rsidRPr="00944A8D" w:rsidRDefault="00944A8D" w:rsidP="00944A8D">
      <w:pPr>
        <w:spacing w:line="360" w:lineRule="auto"/>
        <w:jc w:val="both"/>
        <w:rPr>
          <w:rFonts w:ascii="Palatino Linotype" w:eastAsia="Palatino Linotype" w:hAnsi="Palatino Linotype" w:cs="Palatino Linotype"/>
        </w:rPr>
      </w:pPr>
    </w:p>
    <w:p w14:paraId="1CCB72F7" w14:textId="769B7AF3" w:rsidR="00707CA7" w:rsidRPr="00944A8D" w:rsidRDefault="000863AA" w:rsidP="00944A8D">
      <w:pPr>
        <w:spacing w:line="360" w:lineRule="auto"/>
        <w:ind w:left="-57" w:right="-57"/>
        <w:jc w:val="both"/>
        <w:rPr>
          <w:rFonts w:ascii="Palatino Linotype" w:eastAsia="Palatino Linotype" w:hAnsi="Palatino Linotype" w:cs="Palatino Linotype"/>
        </w:rPr>
      </w:pPr>
      <w:r w:rsidRPr="00944A8D">
        <w:rPr>
          <w:rFonts w:ascii="Palatino Linotype" w:eastAsia="Palatino Linotype" w:hAnsi="Palatino Linotype" w:cs="Palatino Linotype"/>
        </w:rPr>
        <w:lastRenderedPageBreak/>
        <w:t>Por lo que</w:t>
      </w:r>
      <w:r w:rsidR="00A46DA4" w:rsidRPr="00944A8D">
        <w:rPr>
          <w:rFonts w:ascii="Palatino Linotype" w:eastAsia="Palatino Linotype" w:hAnsi="Palatino Linotype" w:cs="Palatino Linotype"/>
        </w:rPr>
        <w:t>,</w:t>
      </w:r>
      <w:r w:rsidRPr="00944A8D">
        <w:rPr>
          <w:rFonts w:ascii="Palatino Linotype" w:eastAsia="Palatino Linotype" w:hAnsi="Palatino Linotype" w:cs="Palatino Linotype"/>
        </w:rPr>
        <w:t xml:space="preserve"> en un acto posterior, el particular se </w:t>
      </w:r>
      <w:r w:rsidR="00B016CE" w:rsidRPr="00944A8D">
        <w:rPr>
          <w:rFonts w:ascii="Palatino Linotype" w:eastAsia="Palatino Linotype" w:hAnsi="Palatino Linotype" w:cs="Palatino Linotype"/>
        </w:rPr>
        <w:t>inconformó adoleciéndose de</w:t>
      </w:r>
      <w:r w:rsidR="00BF6110" w:rsidRPr="00944A8D">
        <w:rPr>
          <w:rFonts w:ascii="Palatino Linotype" w:eastAsia="Palatino Linotype" w:hAnsi="Palatino Linotype" w:cs="Palatino Linotype"/>
        </w:rPr>
        <w:t>:</w:t>
      </w:r>
    </w:p>
    <w:p w14:paraId="396D029D" w14:textId="77777777" w:rsidR="00BF6110" w:rsidRPr="00944A8D" w:rsidRDefault="00BF6110" w:rsidP="00944A8D">
      <w:pPr>
        <w:spacing w:line="360" w:lineRule="auto"/>
        <w:ind w:left="-57" w:right="-57"/>
        <w:jc w:val="both"/>
        <w:rPr>
          <w:rFonts w:ascii="Palatino Linotype" w:eastAsia="Palatino Linotype" w:hAnsi="Palatino Linotype" w:cs="Palatino Linotype"/>
        </w:rPr>
      </w:pPr>
    </w:p>
    <w:p w14:paraId="23A02469" w14:textId="77777777" w:rsidR="00D41E51" w:rsidRPr="00944A8D" w:rsidRDefault="00D41E51" w:rsidP="00944A8D">
      <w:pPr>
        <w:spacing w:line="360" w:lineRule="auto"/>
        <w:ind w:left="-57" w:right="-57"/>
        <w:jc w:val="both"/>
        <w:rPr>
          <w:rFonts w:ascii="Palatino Linotype" w:eastAsia="Palatino Linotype" w:hAnsi="Palatino Linotype" w:cs="Palatino Linotype"/>
          <w:b/>
          <w:u w:val="single"/>
        </w:rPr>
      </w:pPr>
      <w:r w:rsidRPr="00944A8D">
        <w:rPr>
          <w:rFonts w:ascii="Palatino Linotype" w:eastAsia="Palatino Linotype" w:hAnsi="Palatino Linotype" w:cs="Palatino Linotype"/>
          <w:b/>
          <w:u w:val="single"/>
        </w:rPr>
        <w:t xml:space="preserve">Acto Impugnado y </w:t>
      </w:r>
      <w:r w:rsidRPr="00944A8D">
        <w:rPr>
          <w:rFonts w:ascii="Palatino Linotype" w:hAnsi="Palatino Linotype"/>
          <w:b/>
          <w:u w:val="single"/>
        </w:rPr>
        <w:t>Razones o Motivos de Inconformidad:</w:t>
      </w:r>
    </w:p>
    <w:p w14:paraId="6CD692AA" w14:textId="51A18D5C" w:rsidR="00A46DA4" w:rsidRPr="00944A8D" w:rsidRDefault="00D41E51" w:rsidP="00944A8D">
      <w:pPr>
        <w:spacing w:line="360" w:lineRule="auto"/>
        <w:jc w:val="both"/>
        <w:rPr>
          <w:rFonts w:ascii="Palatino Linotype" w:eastAsia="Palatino Linotype" w:hAnsi="Palatino Linotype" w:cs="Palatino Linotype"/>
          <w:i/>
        </w:rPr>
      </w:pPr>
      <w:r w:rsidRPr="00944A8D">
        <w:rPr>
          <w:rFonts w:ascii="Palatino Linotype" w:eastAsia="Palatino Linotype" w:hAnsi="Palatino Linotype" w:cs="Palatino Linotype"/>
          <w:i/>
        </w:rPr>
        <w:t xml:space="preserve">“El Manual de Organización de la Coordinación Municipal de Mejora Regulatoria, vigente, señala que el objetivo de la Coordinación Municipal de Mejora Regulatoria es conducir la política interior del municipio, en cuanto a una mejora continua, </w:t>
      </w:r>
      <w:r w:rsidRPr="00944A8D">
        <w:rPr>
          <w:rFonts w:ascii="Palatino Linotype" w:eastAsia="Palatino Linotype" w:hAnsi="Palatino Linotype" w:cs="Palatino Linotype"/>
          <w:b/>
          <w:bCs/>
          <w:i/>
        </w:rPr>
        <w:t>estableciendo un mecanismo de comunicación ágil y oportuna en los procesos de trámites y/o servicios, que derive en la prestación de una atención de calidad, eficiente, puntual y precisa, derivado de las necesidades que la ciudadanía presenta.</w:t>
      </w:r>
      <w:r w:rsidRPr="00944A8D">
        <w:rPr>
          <w:rFonts w:ascii="Palatino Linotype" w:eastAsia="Palatino Linotype" w:hAnsi="Palatino Linotype" w:cs="Palatino Linotype"/>
          <w:i/>
        </w:rPr>
        <w:t xml:space="preserve"> Se solicitaron los registros documentales que dan cuenta del cumplimiento de este objetivo, es muy claro lo que se solicitó en cuanto a los mecanismos que permiten la comunicación para la atención de la ciudadanía. El sujeto obligado no puede argumentar que no lleva acabo sus atribuciones y facultades conferidas en los ordenamientos jurídicos correspondientes.”</w:t>
      </w:r>
    </w:p>
    <w:p w14:paraId="7429A0BB" w14:textId="77777777" w:rsidR="00D41E51" w:rsidRPr="00944A8D" w:rsidRDefault="00D41E51" w:rsidP="00944A8D">
      <w:pPr>
        <w:spacing w:line="360" w:lineRule="auto"/>
        <w:jc w:val="both"/>
        <w:rPr>
          <w:rFonts w:ascii="Palatino Linotype" w:eastAsia="Palatino Linotype" w:hAnsi="Palatino Linotype" w:cs="Palatino Linotype"/>
          <w:i/>
          <w:sz w:val="16"/>
          <w:szCs w:val="16"/>
        </w:rPr>
      </w:pPr>
    </w:p>
    <w:p w14:paraId="030690FD" w14:textId="15509B76" w:rsidR="00D41E51" w:rsidRPr="00944A8D" w:rsidRDefault="00D41E51" w:rsidP="00944A8D">
      <w:pPr>
        <w:widowControl w:val="0"/>
        <w:tabs>
          <w:tab w:val="left" w:pos="0"/>
        </w:tabs>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iCs/>
        </w:rPr>
        <w:t xml:space="preserve">Cabe destacar que mediante la etapa de manifestaciones </w:t>
      </w:r>
      <w:r w:rsidR="00A91B61" w:rsidRPr="00A91B61">
        <w:rPr>
          <w:rFonts w:ascii="Palatino Linotype" w:eastAsia="Palatino Linotype" w:hAnsi="Palatino Linotype" w:cs="Palatino Linotype"/>
          <w:b/>
          <w:bCs/>
          <w:iCs/>
        </w:rPr>
        <w:t xml:space="preserve">EL </w:t>
      </w:r>
      <w:r w:rsidRPr="00944A8D">
        <w:rPr>
          <w:rFonts w:ascii="Palatino Linotype" w:eastAsia="Palatino Linotype" w:hAnsi="Palatino Linotype" w:cs="Palatino Linotype"/>
          <w:b/>
        </w:rPr>
        <w:t>RECURRENTE</w:t>
      </w:r>
      <w:r w:rsidRPr="00944A8D">
        <w:rPr>
          <w:rFonts w:ascii="Palatino Linotype" w:eastAsia="Palatino Linotype" w:hAnsi="Palatino Linotype" w:cs="Palatino Linotype"/>
        </w:rPr>
        <w:t xml:space="preserve"> realizó sus manifestaciones adjuntando el acuse de su solicitud y un documento mediante el cual fundamenta y motiva la interposición de su </w:t>
      </w:r>
      <w:r w:rsidR="00A91B61" w:rsidRPr="00944A8D">
        <w:rPr>
          <w:rFonts w:ascii="Palatino Linotype" w:eastAsia="Palatino Linotype" w:hAnsi="Palatino Linotype" w:cs="Palatino Linotype"/>
        </w:rPr>
        <w:t>recurso,</w:t>
      </w:r>
      <w:r w:rsidRPr="00944A8D">
        <w:rPr>
          <w:rFonts w:ascii="Palatino Linotype" w:eastAsia="Palatino Linotype" w:hAnsi="Palatino Linotype" w:cs="Palatino Linotype"/>
        </w:rPr>
        <w:t xml:space="preserve"> así como los argumentos por los cuales considera que no le fue atendido su requerimiento:</w:t>
      </w:r>
    </w:p>
    <w:p w14:paraId="2DF4E91E" w14:textId="77777777" w:rsidR="00D41E51" w:rsidRPr="00944A8D" w:rsidRDefault="00D41E51" w:rsidP="00944A8D">
      <w:pPr>
        <w:widowControl w:val="0"/>
        <w:tabs>
          <w:tab w:val="left" w:pos="0"/>
        </w:tabs>
        <w:spacing w:line="360" w:lineRule="auto"/>
        <w:jc w:val="both"/>
        <w:rPr>
          <w:rFonts w:ascii="Palatino Linotype" w:eastAsia="Palatino Linotype" w:hAnsi="Palatino Linotype" w:cs="Palatino Linotype"/>
        </w:rPr>
      </w:pPr>
    </w:p>
    <w:p w14:paraId="6D0B8EB0" w14:textId="6EC82DB1" w:rsidR="001D02A0" w:rsidRPr="00944A8D" w:rsidRDefault="00D41E51" w:rsidP="00944A8D">
      <w:pPr>
        <w:widowControl w:val="0"/>
        <w:tabs>
          <w:tab w:val="left" w:pos="0"/>
        </w:tabs>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 xml:space="preserve">Por su parte </w:t>
      </w:r>
      <w:r w:rsidRPr="00944A8D">
        <w:rPr>
          <w:rFonts w:ascii="Palatino Linotype" w:eastAsia="Palatino Linotype" w:hAnsi="Palatino Linotype" w:cs="Palatino Linotype"/>
          <w:b/>
        </w:rPr>
        <w:t>EL SUJETO OBLIGADO</w:t>
      </w:r>
      <w:r w:rsidRPr="00944A8D">
        <w:rPr>
          <w:rFonts w:ascii="Palatino Linotype" w:eastAsia="Palatino Linotype" w:hAnsi="Palatino Linotype" w:cs="Palatino Linotype"/>
        </w:rPr>
        <w:t xml:space="preserve"> remitió informe justificado mediante el cual remite la liga electrónica </w:t>
      </w:r>
      <w:hyperlink r:id="rId12" w:history="1">
        <w:r w:rsidRPr="00944A8D">
          <w:rPr>
            <w:rStyle w:val="Hipervnculo"/>
            <w:rFonts w:ascii="Palatino Linotype" w:eastAsia="Palatino Linotype" w:hAnsi="Palatino Linotype" w:cs="Palatino Linotype"/>
            <w:color w:val="auto"/>
          </w:rPr>
          <w:t>https://www.ixtapaluca22-24.com.mx/registro-de-tr%C3%A1mites-y-servicios2023</w:t>
        </w:r>
      </w:hyperlink>
      <w:r w:rsidRPr="00944A8D">
        <w:rPr>
          <w:rFonts w:ascii="Palatino Linotype" w:eastAsia="Palatino Linotype" w:hAnsi="Palatino Linotype" w:cs="Palatino Linotype"/>
        </w:rPr>
        <w:t xml:space="preserve"> misma que dirige al portal tramites y servicios del ayuntamiento.</w:t>
      </w:r>
    </w:p>
    <w:p w14:paraId="1D85B7BD" w14:textId="5D7C16B7" w:rsidR="001D02A0" w:rsidRPr="00944A8D" w:rsidRDefault="001D02A0" w:rsidP="00944A8D">
      <w:pPr>
        <w:widowControl w:val="0"/>
        <w:tabs>
          <w:tab w:val="left" w:pos="0"/>
        </w:tabs>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lastRenderedPageBreak/>
        <w:t xml:space="preserve">Hasta lo aquí expuesto tenemos que la pretensión del </w:t>
      </w:r>
      <w:r w:rsidR="00A91B61" w:rsidRPr="00A91B61">
        <w:rPr>
          <w:rFonts w:ascii="Palatino Linotype" w:eastAsia="Palatino Linotype" w:hAnsi="Palatino Linotype" w:cs="Palatino Linotype"/>
          <w:b/>
          <w:bCs/>
        </w:rPr>
        <w:t>RECURRENTE</w:t>
      </w:r>
      <w:r w:rsidRPr="00944A8D">
        <w:rPr>
          <w:rFonts w:ascii="Palatino Linotype" w:eastAsia="Palatino Linotype" w:hAnsi="Palatino Linotype" w:cs="Palatino Linotype"/>
        </w:rPr>
        <w:t xml:space="preserve"> es obtener los documentos que den cuenta </w:t>
      </w:r>
      <w:r w:rsidR="00035EA2" w:rsidRPr="00944A8D">
        <w:rPr>
          <w:rFonts w:ascii="Palatino Linotype" w:eastAsia="Palatino Linotype" w:hAnsi="Palatino Linotype" w:cs="Palatino Linotype"/>
        </w:rPr>
        <w:t xml:space="preserve">de como se cumple </w:t>
      </w:r>
      <w:r w:rsidR="00FC32FD" w:rsidRPr="00944A8D">
        <w:rPr>
          <w:rFonts w:ascii="Palatino Linotype" w:eastAsia="Palatino Linotype" w:hAnsi="Palatino Linotype" w:cs="Palatino Linotype"/>
        </w:rPr>
        <w:t xml:space="preserve">con el Objetivo </w:t>
      </w:r>
      <w:r w:rsidR="007C1236" w:rsidRPr="00944A8D">
        <w:rPr>
          <w:rFonts w:ascii="Palatino Linotype" w:eastAsia="Palatino Linotype" w:hAnsi="Palatino Linotype" w:cs="Palatino Linotype"/>
        </w:rPr>
        <w:t xml:space="preserve">establecido en el Manual de Organización de la Coordinación de Municipal de Mejora Regulatoria </w:t>
      </w:r>
      <w:r w:rsidR="00603124" w:rsidRPr="00944A8D">
        <w:rPr>
          <w:rFonts w:ascii="Palatino Linotype" w:eastAsia="Palatino Linotype" w:hAnsi="Palatino Linotype" w:cs="Palatino Linotype"/>
        </w:rPr>
        <w:t xml:space="preserve">respecto a los mecanismos de comunicación </w:t>
      </w:r>
      <w:r w:rsidR="00096DF4" w:rsidRPr="00944A8D">
        <w:rPr>
          <w:rFonts w:ascii="Palatino Linotype" w:eastAsia="Palatino Linotype" w:hAnsi="Palatino Linotype" w:cs="Palatino Linotype"/>
        </w:rPr>
        <w:t xml:space="preserve">ágil y oportuna en los procesos de trámites y/o servicios, que derive en la prestación de una atención de calidad, eficiente, puntual y precisa, derivado de las necesidades que la ciudadanía presenta durante el ejercicio 2022 y hasta el </w:t>
      </w:r>
      <w:r w:rsidR="00063043" w:rsidRPr="00944A8D">
        <w:rPr>
          <w:rFonts w:ascii="Palatino Linotype" w:eastAsia="Palatino Linotype" w:hAnsi="Palatino Linotype" w:cs="Palatino Linotype"/>
        </w:rPr>
        <w:t xml:space="preserve">dieciséis de junio de dos mil </w:t>
      </w:r>
      <w:r w:rsidR="00490A14" w:rsidRPr="00944A8D">
        <w:rPr>
          <w:rFonts w:ascii="Palatino Linotype" w:eastAsia="Palatino Linotype" w:hAnsi="Palatino Linotype" w:cs="Palatino Linotype"/>
        </w:rPr>
        <w:t>veintitrés</w:t>
      </w:r>
      <w:r w:rsidR="00096DF4" w:rsidRPr="00944A8D">
        <w:rPr>
          <w:rFonts w:ascii="Palatino Linotype" w:eastAsia="Palatino Linotype" w:hAnsi="Palatino Linotype" w:cs="Palatino Linotype"/>
        </w:rPr>
        <w:t>.</w:t>
      </w:r>
    </w:p>
    <w:p w14:paraId="0E6AC650" w14:textId="77777777" w:rsidR="001D02A0" w:rsidRPr="00944A8D" w:rsidRDefault="001D02A0" w:rsidP="00944A8D">
      <w:pPr>
        <w:widowControl w:val="0"/>
        <w:tabs>
          <w:tab w:val="left" w:pos="0"/>
        </w:tabs>
        <w:spacing w:line="360" w:lineRule="auto"/>
        <w:jc w:val="both"/>
        <w:rPr>
          <w:rFonts w:ascii="Palatino Linotype" w:eastAsia="Palatino Linotype" w:hAnsi="Palatino Linotype" w:cs="Palatino Linotype"/>
        </w:rPr>
      </w:pPr>
    </w:p>
    <w:p w14:paraId="27A8A781" w14:textId="2444D84F" w:rsidR="0041426D" w:rsidRPr="00944A8D" w:rsidRDefault="0041426D" w:rsidP="00944A8D">
      <w:pPr>
        <w:widowControl w:val="0"/>
        <w:tabs>
          <w:tab w:val="left" w:pos="0"/>
        </w:tabs>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t xml:space="preserve">Al respecto este órgano garante se dio a la tarea de ingresar al </w:t>
      </w:r>
      <w:r w:rsidR="008E19E6" w:rsidRPr="00944A8D">
        <w:rPr>
          <w:rFonts w:ascii="Palatino Linotype" w:eastAsia="Palatino Linotype" w:hAnsi="Palatino Linotype" w:cs="Palatino Linotype"/>
        </w:rPr>
        <w:t>Manual de Organización de la Coordinación de Municipal de Mejora Regulatoria de cuyo contenido se advierte que éste tiene por objeto lo siguiente:</w:t>
      </w:r>
    </w:p>
    <w:p w14:paraId="4266E2BD" w14:textId="77777777" w:rsidR="008E19E6" w:rsidRPr="00944A8D" w:rsidRDefault="008E19E6" w:rsidP="00944A8D">
      <w:pPr>
        <w:widowControl w:val="0"/>
        <w:tabs>
          <w:tab w:val="left" w:pos="0"/>
        </w:tabs>
        <w:spacing w:line="360" w:lineRule="auto"/>
        <w:jc w:val="both"/>
        <w:rPr>
          <w:rFonts w:ascii="Palatino Linotype" w:eastAsia="Palatino Linotype" w:hAnsi="Palatino Linotype" w:cs="Palatino Linotype"/>
        </w:rPr>
      </w:pPr>
    </w:p>
    <w:p w14:paraId="4AAEB4A3" w14:textId="5737AD82" w:rsidR="008E19E6" w:rsidRPr="00944A8D" w:rsidRDefault="008E19E6" w:rsidP="00944A8D">
      <w:pPr>
        <w:widowControl w:val="0"/>
        <w:tabs>
          <w:tab w:val="left" w:pos="0"/>
        </w:tabs>
        <w:spacing w:line="360" w:lineRule="auto"/>
        <w:jc w:val="both"/>
        <w:rPr>
          <w:rFonts w:ascii="Palatino Linotype" w:hAnsi="Palatino Linotype"/>
          <w:i/>
          <w:iCs/>
        </w:rPr>
      </w:pPr>
      <w:r w:rsidRPr="00944A8D">
        <w:rPr>
          <w:rFonts w:ascii="Palatino Linotype" w:hAnsi="Palatino Linotype"/>
          <w:i/>
          <w:iCs/>
        </w:rPr>
        <w:t>La Coordinación Municipal de Mejora Regulatoria tiene por objeto simplificar y modernizar por medio del uso de tecnologías los trámites y/o servicios que otorga a la ciudadanía, para generar mayores beneficios que costos, proporcionando certeza jurídica, claridad y transparencia en la elaboración y aplicación de la normatividad vigente, promoviendo en la población el ejercicio de sus derechos y el cumplimiento de sus obligaciones</w:t>
      </w:r>
    </w:p>
    <w:p w14:paraId="4FEEE89E" w14:textId="77777777" w:rsidR="008E19E6" w:rsidRPr="00944A8D" w:rsidRDefault="008E19E6" w:rsidP="00944A8D">
      <w:pPr>
        <w:widowControl w:val="0"/>
        <w:tabs>
          <w:tab w:val="left" w:pos="0"/>
        </w:tabs>
        <w:spacing w:line="360" w:lineRule="auto"/>
        <w:jc w:val="both"/>
        <w:rPr>
          <w:rFonts w:ascii="Palatino Linotype" w:hAnsi="Palatino Linotype"/>
          <w:i/>
          <w:iCs/>
        </w:rPr>
      </w:pPr>
    </w:p>
    <w:p w14:paraId="6D587F0C" w14:textId="218C8227" w:rsidR="0066637D" w:rsidRPr="00944A8D" w:rsidRDefault="0066637D" w:rsidP="00944A8D">
      <w:pPr>
        <w:tabs>
          <w:tab w:val="center" w:pos="4252"/>
          <w:tab w:val="right" w:pos="8504"/>
        </w:tabs>
        <w:spacing w:before="100" w:beforeAutospacing="1" w:after="100" w:afterAutospacing="1" w:line="360" w:lineRule="auto"/>
        <w:jc w:val="both"/>
        <w:rPr>
          <w:rFonts w:ascii="Palatino Linotype" w:eastAsiaTheme="minorEastAsia" w:hAnsi="Palatino Linotype" w:cstheme="minorBidi"/>
        </w:rPr>
      </w:pPr>
      <w:r w:rsidRPr="00944A8D">
        <w:rPr>
          <w:rFonts w:ascii="Palatino Linotype" w:eastAsiaTheme="minorEastAsia" w:hAnsi="Palatino Linotype" w:cstheme="minorBidi"/>
        </w:rPr>
        <w:t xml:space="preserve">Destacando que mediante informe justificado se remite </w:t>
      </w:r>
      <w:r w:rsidRPr="00944A8D">
        <w:rPr>
          <w:rFonts w:ascii="Palatino Linotype" w:eastAsia="Palatino Linotype" w:hAnsi="Palatino Linotype" w:cs="Palatino Linotype"/>
        </w:rPr>
        <w:t xml:space="preserve">la liga electrónica </w:t>
      </w:r>
      <w:hyperlink r:id="rId13" w:history="1">
        <w:r w:rsidRPr="00944A8D">
          <w:rPr>
            <w:rStyle w:val="Hipervnculo"/>
            <w:rFonts w:ascii="Palatino Linotype" w:eastAsia="Palatino Linotype" w:hAnsi="Palatino Linotype" w:cs="Palatino Linotype"/>
            <w:color w:val="auto"/>
          </w:rPr>
          <w:t>https://www.ixtapaluca22-24.com.mx/registro-de-tr%C3%A1mites-y-servicios2023</w:t>
        </w:r>
      </w:hyperlink>
      <w:r w:rsidRPr="00944A8D">
        <w:rPr>
          <w:rFonts w:ascii="Palatino Linotype" w:eastAsia="Palatino Linotype" w:hAnsi="Palatino Linotype" w:cs="Palatino Linotype"/>
        </w:rPr>
        <w:t xml:space="preserve"> misma que dirige al portal trámites y servicios del ayuntamiento</w:t>
      </w:r>
      <w:r w:rsidR="00F10FDC" w:rsidRPr="00944A8D">
        <w:rPr>
          <w:rFonts w:ascii="Palatino Linotype" w:eastAsiaTheme="minorEastAsia" w:hAnsi="Palatino Linotype" w:cstheme="minorBidi"/>
        </w:rPr>
        <w:t xml:space="preserve"> en la cual se puede advertir que </w:t>
      </w:r>
      <w:r w:rsidR="000E6495" w:rsidRPr="00944A8D">
        <w:rPr>
          <w:rFonts w:ascii="Palatino Linotype" w:eastAsiaTheme="minorEastAsia" w:hAnsi="Palatino Linotype" w:cstheme="minorBidi"/>
        </w:rPr>
        <w:t>se encuentra la información solicitada, tal como se muestra a continuación:</w:t>
      </w:r>
    </w:p>
    <w:p w14:paraId="3F93BB7D" w14:textId="21959C8D" w:rsidR="000E6495" w:rsidRPr="00944A8D" w:rsidRDefault="000E6495" w:rsidP="00944A8D">
      <w:pPr>
        <w:tabs>
          <w:tab w:val="center" w:pos="4252"/>
          <w:tab w:val="right" w:pos="8504"/>
        </w:tabs>
        <w:spacing w:before="100" w:beforeAutospacing="1" w:after="100" w:afterAutospacing="1" w:line="360" w:lineRule="auto"/>
        <w:jc w:val="both"/>
        <w:rPr>
          <w:rFonts w:ascii="Palatino Linotype" w:eastAsiaTheme="minorEastAsia" w:hAnsi="Palatino Linotype" w:cstheme="minorBidi"/>
        </w:rPr>
      </w:pPr>
      <w:r w:rsidRPr="00944A8D">
        <w:rPr>
          <w:noProof/>
        </w:rPr>
        <w:lastRenderedPageBreak/>
        <w:drawing>
          <wp:inline distT="0" distB="0" distL="0" distR="0" wp14:anchorId="03A3A21F" wp14:editId="03CE2C1A">
            <wp:extent cx="5981700" cy="4038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2278" r="50663" b="6451"/>
                    <a:stretch/>
                  </pic:blipFill>
                  <pic:spPr bwMode="auto">
                    <a:xfrm>
                      <a:off x="0" y="0"/>
                      <a:ext cx="5981700" cy="4038600"/>
                    </a:xfrm>
                    <a:prstGeom prst="rect">
                      <a:avLst/>
                    </a:prstGeom>
                    <a:ln>
                      <a:noFill/>
                    </a:ln>
                    <a:extLst>
                      <a:ext uri="{53640926-AAD7-44D8-BBD7-CCE9431645EC}">
                        <a14:shadowObscured xmlns:a14="http://schemas.microsoft.com/office/drawing/2010/main"/>
                      </a:ext>
                    </a:extLst>
                  </pic:spPr>
                </pic:pic>
              </a:graphicData>
            </a:graphic>
          </wp:inline>
        </w:drawing>
      </w:r>
    </w:p>
    <w:p w14:paraId="770ED628" w14:textId="0C8CF152" w:rsidR="0066637D" w:rsidRPr="00944A8D" w:rsidRDefault="0066637D" w:rsidP="00944A8D">
      <w:pPr>
        <w:tabs>
          <w:tab w:val="center" w:pos="4252"/>
          <w:tab w:val="right" w:pos="8504"/>
        </w:tabs>
        <w:spacing w:before="100" w:beforeAutospacing="1" w:after="100" w:afterAutospacing="1" w:line="360" w:lineRule="auto"/>
        <w:jc w:val="both"/>
        <w:rPr>
          <w:rFonts w:ascii="Palatino Linotype" w:hAnsi="Palatino Linotype" w:cs="Arial"/>
        </w:rPr>
      </w:pPr>
      <w:r w:rsidRPr="00944A8D">
        <w:rPr>
          <w:rFonts w:ascii="Palatino Linotype" w:hAnsi="Palatino Linotype"/>
        </w:rPr>
        <w:t xml:space="preserve">Bajo ese contexto, este Órgano Garante analizó la totalidad de constancias que integran el expediente electrónico del </w:t>
      </w:r>
      <w:r w:rsidRPr="00944A8D">
        <w:rPr>
          <w:rFonts w:ascii="Palatino Linotype" w:hAnsi="Palatino Linotype"/>
          <w:b/>
        </w:rPr>
        <w:t>SAIMEX</w:t>
      </w:r>
      <w:r w:rsidRPr="00944A8D">
        <w:rPr>
          <w:rFonts w:ascii="Palatino Linotype" w:hAnsi="Palatino Linotype"/>
        </w:rPr>
        <w:t xml:space="preserve"> y se advierte que el presente Recurso de Revisión versa en que </w:t>
      </w:r>
      <w:r w:rsidRPr="00944A8D">
        <w:rPr>
          <w:rFonts w:ascii="Palatino Linotype" w:hAnsi="Palatino Linotype"/>
          <w:b/>
          <w:bCs/>
        </w:rPr>
        <w:t>EL SUJETO OBLIGADO</w:t>
      </w:r>
      <w:r w:rsidRPr="00944A8D">
        <w:rPr>
          <w:rFonts w:ascii="Palatino Linotype" w:hAnsi="Palatino Linotype"/>
        </w:rPr>
        <w:t xml:space="preserve"> modifico su repuesta mediante informe justificado de tal manera que este asunto quedo sin materia. </w:t>
      </w:r>
    </w:p>
    <w:p w14:paraId="0F3AC4D4" w14:textId="77777777" w:rsidR="0066637D" w:rsidRPr="00944A8D" w:rsidRDefault="0066637D" w:rsidP="00944A8D">
      <w:pPr>
        <w:spacing w:before="100" w:beforeAutospacing="1" w:after="100" w:afterAutospacing="1" w:line="360" w:lineRule="auto"/>
        <w:jc w:val="both"/>
        <w:rPr>
          <w:rFonts w:ascii="Palatino Linotype" w:eastAsia="Arial Unicode MS" w:hAnsi="Palatino Linotype" w:cs="Arial"/>
        </w:rPr>
      </w:pPr>
      <w:r w:rsidRPr="00944A8D">
        <w:rPr>
          <w:rFonts w:ascii="Palatino Linotype" w:eastAsia="Arial Unicode MS" w:hAnsi="Palatino Linotype" w:cs="Arial"/>
        </w:rPr>
        <w:t xml:space="preserve">En virtud lo anteriormente expuesto, este Órgano Colegiado advierte que en el presente caso se actualiza la causal de sobreseimiento prevista en la fracción III del artículo 192 de la Ley de Transparencia y Acceso a la Información Pública del Estado de México y Municipios, que a la letra dice: </w:t>
      </w:r>
    </w:p>
    <w:p w14:paraId="5C9DBC13" w14:textId="77777777" w:rsidR="0066637D" w:rsidRPr="00944A8D" w:rsidRDefault="0066637D" w:rsidP="00944A8D">
      <w:pPr>
        <w:spacing w:before="100" w:beforeAutospacing="1" w:after="100" w:afterAutospacing="1"/>
        <w:ind w:left="851" w:right="901"/>
        <w:jc w:val="both"/>
        <w:rPr>
          <w:rFonts w:ascii="Palatino Linotype" w:hAnsi="Palatino Linotype" w:cs="Arial"/>
          <w:i/>
          <w:sz w:val="22"/>
          <w:szCs w:val="22"/>
        </w:rPr>
      </w:pPr>
      <w:r w:rsidRPr="00944A8D">
        <w:rPr>
          <w:rFonts w:ascii="Palatino Linotype" w:hAnsi="Palatino Linotype" w:cs="Arial"/>
          <w:i/>
          <w:sz w:val="22"/>
          <w:szCs w:val="22"/>
        </w:rPr>
        <w:lastRenderedPageBreak/>
        <w:t>“</w:t>
      </w:r>
      <w:r w:rsidRPr="00944A8D">
        <w:rPr>
          <w:rFonts w:ascii="Palatino Linotype" w:hAnsi="Palatino Linotype" w:cs="Arial"/>
          <w:b/>
          <w:i/>
          <w:sz w:val="22"/>
          <w:szCs w:val="22"/>
        </w:rPr>
        <w:t xml:space="preserve">Artículo 192. </w:t>
      </w:r>
      <w:r w:rsidRPr="00944A8D">
        <w:rPr>
          <w:rFonts w:ascii="Palatino Linotype" w:hAnsi="Palatino Linotype" w:cs="Arial"/>
          <w:i/>
          <w:sz w:val="22"/>
          <w:szCs w:val="22"/>
        </w:rPr>
        <w:t>El recurso será sobreseído, en todo o en parte, cuando una vez admitido, se actualicen alguno de los siguientes supuestos:</w:t>
      </w:r>
    </w:p>
    <w:p w14:paraId="2A45148C" w14:textId="77777777" w:rsidR="0066637D" w:rsidRPr="00944A8D" w:rsidRDefault="0066637D" w:rsidP="00944A8D">
      <w:pPr>
        <w:spacing w:before="100" w:beforeAutospacing="1" w:after="100" w:afterAutospacing="1"/>
        <w:ind w:left="851" w:right="901"/>
        <w:jc w:val="both"/>
        <w:rPr>
          <w:rFonts w:ascii="Palatino Linotype" w:hAnsi="Palatino Linotype" w:cs="Arial"/>
          <w:i/>
          <w:sz w:val="22"/>
          <w:szCs w:val="22"/>
        </w:rPr>
      </w:pPr>
      <w:r w:rsidRPr="00944A8D">
        <w:rPr>
          <w:rFonts w:ascii="Palatino Linotype" w:hAnsi="Palatino Linotype" w:cs="Arial"/>
          <w:i/>
          <w:sz w:val="22"/>
          <w:szCs w:val="22"/>
        </w:rPr>
        <w:t>(…)</w:t>
      </w:r>
    </w:p>
    <w:p w14:paraId="37320B10" w14:textId="77777777" w:rsidR="0066637D" w:rsidRPr="00944A8D" w:rsidRDefault="0066637D" w:rsidP="00944A8D">
      <w:pPr>
        <w:spacing w:before="100" w:beforeAutospacing="1" w:after="100" w:afterAutospacing="1"/>
        <w:ind w:left="851" w:right="901"/>
        <w:jc w:val="both"/>
        <w:rPr>
          <w:rFonts w:ascii="Palatino Linotype" w:hAnsi="Palatino Linotype" w:cs="Arial"/>
          <w:b/>
          <w:i/>
          <w:sz w:val="22"/>
          <w:szCs w:val="22"/>
        </w:rPr>
      </w:pPr>
      <w:r w:rsidRPr="00944A8D">
        <w:rPr>
          <w:rFonts w:ascii="Palatino Linotype" w:hAnsi="Palatino Linotype" w:cs="Arial"/>
          <w:b/>
          <w:i/>
          <w:sz w:val="22"/>
          <w:szCs w:val="22"/>
        </w:rPr>
        <w:t xml:space="preserve">III. El sujeto obligado responsable del acto lo modifique o revoque de tal manera que el Recurso de Revisión quede sin materia;” </w:t>
      </w:r>
    </w:p>
    <w:p w14:paraId="15DF343D" w14:textId="77777777" w:rsidR="0066637D" w:rsidRPr="00944A8D" w:rsidRDefault="0066637D" w:rsidP="00944A8D">
      <w:pPr>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 xml:space="preserve">Por lo que, conforme a la transcripción que antecede conviene desglosar los elementos de la disposición enunciada, de manera tal, que procede el sobreseimiento del Recurso de Revisión cuando </w:t>
      </w:r>
      <w:r w:rsidRPr="00944A8D">
        <w:rPr>
          <w:rFonts w:ascii="Palatino Linotype" w:hAnsi="Palatino Linotype" w:cs="Arial"/>
          <w:b/>
        </w:rPr>
        <w:t>EL SUJETO OBLIGADO</w:t>
      </w:r>
      <w:r w:rsidRPr="00944A8D">
        <w:rPr>
          <w:rFonts w:ascii="Palatino Linotype" w:hAnsi="Palatino Linotype" w:cs="Arial"/>
        </w:rPr>
        <w:t xml:space="preserve"> modifique o revoque el acto impugnado, quedando el medio de impugnación sin efecto o materia.</w:t>
      </w:r>
    </w:p>
    <w:p w14:paraId="2EE3D051" w14:textId="77777777" w:rsidR="0066637D" w:rsidRPr="00944A8D" w:rsidRDefault="0066637D" w:rsidP="00944A8D">
      <w:pPr>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 xml:space="preserve">1.- El sujeto obligado responsable, </w:t>
      </w:r>
    </w:p>
    <w:p w14:paraId="74BB8A31" w14:textId="77777777" w:rsidR="0066637D" w:rsidRPr="00944A8D" w:rsidRDefault="0066637D" w:rsidP="00944A8D">
      <w:pPr>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 xml:space="preserve">2.- Acto, </w:t>
      </w:r>
    </w:p>
    <w:p w14:paraId="59B160AD" w14:textId="77777777" w:rsidR="0066637D" w:rsidRPr="00944A8D" w:rsidRDefault="0066637D" w:rsidP="00944A8D">
      <w:pPr>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3.- Que se modifique o revoque, y</w:t>
      </w:r>
    </w:p>
    <w:p w14:paraId="04D6B5D3" w14:textId="77777777" w:rsidR="0066637D" w:rsidRPr="00944A8D" w:rsidRDefault="0066637D" w:rsidP="00944A8D">
      <w:pPr>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4.- De tal manera que el medio de impugnación quede sin efecto o materia.</w:t>
      </w:r>
    </w:p>
    <w:p w14:paraId="3C0A257C" w14:textId="7C87F0A1" w:rsidR="0066637D" w:rsidRPr="00944A8D" w:rsidRDefault="0066637D" w:rsidP="00944A8D">
      <w:pPr>
        <w:spacing w:before="100" w:beforeAutospacing="1" w:after="100" w:afterAutospacing="1" w:line="360" w:lineRule="auto"/>
        <w:jc w:val="both"/>
        <w:rPr>
          <w:rFonts w:ascii="Palatino Linotype" w:hAnsi="Palatino Linotype" w:cs="Arial"/>
          <w:sz w:val="22"/>
          <w:szCs w:val="22"/>
        </w:rPr>
      </w:pPr>
      <w:r w:rsidRPr="00944A8D">
        <w:rPr>
          <w:rFonts w:ascii="Palatino Linotype" w:hAnsi="Palatino Linotype" w:cs="Arial"/>
        </w:rPr>
        <w:t xml:space="preserve">El primer elemento normativo, se actualiza ya que </w:t>
      </w:r>
      <w:r w:rsidRPr="00944A8D">
        <w:rPr>
          <w:rFonts w:ascii="Palatino Linotype" w:hAnsi="Palatino Linotype" w:cs="Arial"/>
          <w:b/>
        </w:rPr>
        <w:t xml:space="preserve">EL SUJETO OBLIGADO </w:t>
      </w:r>
      <w:r w:rsidRPr="00944A8D">
        <w:rPr>
          <w:rFonts w:ascii="Palatino Linotype" w:hAnsi="Palatino Linotype" w:cs="Arial"/>
        </w:rPr>
        <w:t xml:space="preserve">responsable, es el </w:t>
      </w:r>
      <w:r w:rsidR="004C5981" w:rsidRPr="00944A8D">
        <w:rPr>
          <w:rFonts w:ascii="Palatino Linotype" w:hAnsi="Palatino Linotype"/>
          <w:b/>
          <w:lang w:val="es-ES_tradnl"/>
        </w:rPr>
        <w:t>Ayuntamiento de Ixtapaluca.</w:t>
      </w:r>
    </w:p>
    <w:p w14:paraId="6C4CEAF9" w14:textId="2221EA74" w:rsidR="0066637D" w:rsidRPr="00944A8D" w:rsidRDefault="0066637D" w:rsidP="00944A8D">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i/>
        </w:rPr>
      </w:pPr>
      <w:r w:rsidRPr="00944A8D">
        <w:rPr>
          <w:rFonts w:ascii="Palatino Linotype" w:hAnsi="Palatino Linotype" w:cs="Arial"/>
        </w:rPr>
        <w:t xml:space="preserve">El segundo elemento normativo es la existencia de un acto, que, en el caso en concreto, se acredita con la existencia de la respuesta del </w:t>
      </w:r>
      <w:r w:rsidRPr="00944A8D">
        <w:rPr>
          <w:rFonts w:ascii="Palatino Linotype" w:hAnsi="Palatino Linotype" w:cs="Arial"/>
          <w:b/>
        </w:rPr>
        <w:t>SUJETO OBLIGADO</w:t>
      </w:r>
      <w:r w:rsidRPr="00944A8D">
        <w:rPr>
          <w:rFonts w:ascii="Palatino Linotype" w:hAnsi="Palatino Linotype" w:cs="Arial"/>
        </w:rPr>
        <w:t xml:space="preserve">, la cual precisamente es la que se impugna, toda vez que es la que a decir del </w:t>
      </w:r>
      <w:r w:rsidRPr="00944A8D">
        <w:rPr>
          <w:rFonts w:ascii="Palatino Linotype" w:hAnsi="Palatino Linotype" w:cs="Arial"/>
          <w:b/>
        </w:rPr>
        <w:t>RECURRENTE</w:t>
      </w:r>
      <w:r w:rsidRPr="00944A8D">
        <w:rPr>
          <w:rFonts w:ascii="Palatino Linotype" w:hAnsi="Palatino Linotype" w:cs="Arial"/>
        </w:rPr>
        <w:t xml:space="preserve"> que menciona lo siguiente: </w:t>
      </w:r>
      <w:r w:rsidRPr="00944A8D">
        <w:rPr>
          <w:rFonts w:ascii="Palatino Linotype" w:hAnsi="Palatino Linotype" w:cs="Arial"/>
          <w:i/>
        </w:rPr>
        <w:t>“</w:t>
      </w:r>
      <w:r w:rsidR="00753EC9" w:rsidRPr="00944A8D">
        <w:rPr>
          <w:rFonts w:ascii="Palatino Linotype" w:hAnsi="Palatino Linotype" w:cs="Arial"/>
          <w:i/>
        </w:rPr>
        <w:t>No puede ser posible que no se tenga la información</w:t>
      </w:r>
      <w:r w:rsidRPr="00944A8D">
        <w:rPr>
          <w:rFonts w:ascii="Palatino Linotype" w:hAnsi="Palatino Linotype" w:cs="Arial"/>
          <w:i/>
        </w:rPr>
        <w:t>" (sic)</w:t>
      </w:r>
    </w:p>
    <w:p w14:paraId="5DDF45FF" w14:textId="77777777" w:rsidR="0066637D" w:rsidRPr="00944A8D" w:rsidRDefault="0066637D" w:rsidP="00944A8D">
      <w:pPr>
        <w:suppressAutoHyphens/>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lastRenderedPageBreak/>
        <w:t>Cabe destacar que la respuesta proporcionada por el</w:t>
      </w:r>
      <w:r w:rsidRPr="00944A8D">
        <w:rPr>
          <w:rFonts w:ascii="Palatino Linotype" w:hAnsi="Palatino Linotype" w:cs="Arial"/>
          <w:b/>
        </w:rPr>
        <w:t xml:space="preserve"> SUJETO OBLIGADO</w:t>
      </w:r>
      <w:r w:rsidRPr="00944A8D">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944A8D">
        <w:rPr>
          <w:rFonts w:ascii="Palatino Linotype" w:hAnsi="Palatino Linotype" w:cs="Arial"/>
          <w:b/>
        </w:rPr>
        <w:t>SUJETO OBLIGADO</w:t>
      </w:r>
      <w:r w:rsidRPr="00944A8D">
        <w:rPr>
          <w:rFonts w:ascii="Palatino Linotype" w:hAnsi="Palatino Linotype" w:cs="Arial"/>
        </w:rPr>
        <w:t xml:space="preserve"> se observa a través de sus actos que necesariamente ejecuta y con las que ejerce sus atribuciones legalmente conferidas. </w:t>
      </w:r>
    </w:p>
    <w:p w14:paraId="598D2512" w14:textId="77777777" w:rsidR="0066637D" w:rsidRPr="00944A8D" w:rsidRDefault="0066637D" w:rsidP="00944A8D">
      <w:pPr>
        <w:suppressAutoHyphens/>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16D410CA" w14:textId="77777777" w:rsidR="0066637D" w:rsidRPr="00944A8D" w:rsidRDefault="0066637D" w:rsidP="00944A8D">
      <w:pPr>
        <w:suppressAutoHyphens/>
        <w:spacing w:before="100" w:beforeAutospacing="1" w:after="100" w:afterAutospacing="1"/>
        <w:ind w:left="850" w:right="901"/>
        <w:jc w:val="both"/>
        <w:rPr>
          <w:rFonts w:ascii="Palatino Linotype" w:hAnsi="Palatino Linotype" w:cs="Arial"/>
          <w:i/>
          <w:sz w:val="22"/>
        </w:rPr>
      </w:pPr>
      <w:r w:rsidRPr="00944A8D">
        <w:rPr>
          <w:rFonts w:ascii="Palatino Linotype" w:hAnsi="Palatino Linotype" w:cs="Arial"/>
          <w:b/>
          <w:i/>
          <w:sz w:val="22"/>
        </w:rPr>
        <w:t>“Artículo 53</w:t>
      </w:r>
      <w:r w:rsidRPr="00944A8D">
        <w:rPr>
          <w:rFonts w:ascii="Palatino Linotype" w:hAnsi="Palatino Linotype" w:cs="Arial"/>
          <w:i/>
          <w:sz w:val="22"/>
        </w:rPr>
        <w:t xml:space="preserve">. Las Unidades de Transparencia tendrán las siguientes funciones: </w:t>
      </w:r>
    </w:p>
    <w:p w14:paraId="6094C26A" w14:textId="77777777" w:rsidR="0066637D" w:rsidRPr="00944A8D" w:rsidRDefault="0066637D" w:rsidP="00944A8D">
      <w:pPr>
        <w:suppressAutoHyphens/>
        <w:spacing w:before="100" w:beforeAutospacing="1" w:after="100" w:afterAutospacing="1"/>
        <w:ind w:left="850" w:right="901"/>
        <w:jc w:val="both"/>
        <w:rPr>
          <w:rFonts w:ascii="Palatino Linotype" w:hAnsi="Palatino Linotype" w:cs="Arial"/>
          <w:i/>
          <w:sz w:val="22"/>
        </w:rPr>
      </w:pPr>
      <w:r w:rsidRPr="00944A8D">
        <w:rPr>
          <w:rFonts w:ascii="Palatino Linotype" w:hAnsi="Palatino Linotype" w:cs="Arial"/>
          <w:b/>
          <w:i/>
          <w:sz w:val="22"/>
        </w:rPr>
        <w:t>(</w:t>
      </w:r>
      <w:r w:rsidRPr="00944A8D">
        <w:rPr>
          <w:rFonts w:ascii="Palatino Linotype" w:hAnsi="Palatino Linotype" w:cs="Arial"/>
          <w:i/>
          <w:sz w:val="22"/>
        </w:rPr>
        <w:t>…)</w:t>
      </w:r>
    </w:p>
    <w:p w14:paraId="45F33CB7" w14:textId="77777777" w:rsidR="0066637D" w:rsidRPr="00944A8D" w:rsidRDefault="0066637D" w:rsidP="00944A8D">
      <w:pPr>
        <w:suppressAutoHyphens/>
        <w:spacing w:before="100" w:beforeAutospacing="1" w:after="100" w:afterAutospacing="1"/>
        <w:ind w:left="850" w:right="901"/>
        <w:jc w:val="both"/>
        <w:rPr>
          <w:rFonts w:ascii="Palatino Linotype" w:hAnsi="Palatino Linotype" w:cs="Arial"/>
          <w:i/>
          <w:sz w:val="22"/>
        </w:rPr>
      </w:pPr>
      <w:r w:rsidRPr="00944A8D">
        <w:rPr>
          <w:rFonts w:ascii="Palatino Linotype" w:hAnsi="Palatino Linotype" w:cs="Arial"/>
          <w:b/>
          <w:i/>
          <w:sz w:val="22"/>
          <w:u w:val="single"/>
        </w:rPr>
        <w:t>II. Recibir, tramitar y dar respuesta a las solicitudes de acceso a la información</w:t>
      </w:r>
      <w:r w:rsidRPr="00944A8D">
        <w:rPr>
          <w:rFonts w:ascii="Palatino Linotype" w:hAnsi="Palatino Linotype" w:cs="Arial"/>
          <w:i/>
          <w:sz w:val="22"/>
        </w:rPr>
        <w:t xml:space="preserve">; </w:t>
      </w:r>
    </w:p>
    <w:p w14:paraId="1F6D1B03" w14:textId="77777777" w:rsidR="0066637D" w:rsidRPr="00944A8D" w:rsidRDefault="0066637D" w:rsidP="00944A8D">
      <w:pPr>
        <w:suppressAutoHyphens/>
        <w:spacing w:before="100" w:beforeAutospacing="1" w:after="100" w:afterAutospacing="1"/>
        <w:ind w:left="850" w:right="901"/>
        <w:jc w:val="both"/>
        <w:rPr>
          <w:rFonts w:ascii="Palatino Linotype" w:hAnsi="Palatino Linotype" w:cs="Arial"/>
          <w:i/>
          <w:sz w:val="22"/>
        </w:rPr>
      </w:pPr>
      <w:r w:rsidRPr="00944A8D">
        <w:rPr>
          <w:rFonts w:ascii="Palatino Linotype" w:hAnsi="Palatino Linotype" w:cs="Arial"/>
          <w:i/>
          <w:sz w:val="22"/>
        </w:rPr>
        <w:t>(…)</w:t>
      </w:r>
    </w:p>
    <w:p w14:paraId="37B21676" w14:textId="77777777" w:rsidR="0066637D" w:rsidRPr="00944A8D" w:rsidRDefault="0066637D" w:rsidP="00944A8D">
      <w:pPr>
        <w:suppressAutoHyphens/>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 xml:space="preserve">Es decir, la impugnación de </w:t>
      </w:r>
      <w:r w:rsidRPr="00944A8D">
        <w:rPr>
          <w:rFonts w:ascii="Palatino Linotype" w:hAnsi="Palatino Linotype" w:cs="Arial"/>
          <w:b/>
          <w:bCs/>
        </w:rPr>
        <w:t>EL</w:t>
      </w:r>
      <w:r w:rsidRPr="00944A8D">
        <w:rPr>
          <w:rFonts w:ascii="Palatino Linotype" w:hAnsi="Palatino Linotype" w:cs="Arial"/>
        </w:rPr>
        <w:t xml:space="preserve"> </w:t>
      </w:r>
      <w:r w:rsidRPr="00944A8D">
        <w:rPr>
          <w:rFonts w:ascii="Palatino Linotype" w:hAnsi="Palatino Linotype" w:cs="Arial"/>
          <w:b/>
        </w:rPr>
        <w:t>RECURRENTE</w:t>
      </w:r>
      <w:r w:rsidRPr="00944A8D">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944A8D">
        <w:rPr>
          <w:rFonts w:ascii="Palatino Linotype" w:hAnsi="Palatino Linotype" w:cs="Arial"/>
          <w:b/>
        </w:rPr>
        <w:t>EL SUJETO OBLIGADO</w:t>
      </w:r>
      <w:r w:rsidRPr="00944A8D">
        <w:rPr>
          <w:rFonts w:ascii="Palatino Linotype" w:hAnsi="Palatino Linotype" w:cs="Arial"/>
        </w:rPr>
        <w:t>.</w:t>
      </w:r>
    </w:p>
    <w:p w14:paraId="46147493" w14:textId="77777777" w:rsidR="0066637D" w:rsidRPr="00944A8D" w:rsidRDefault="0066637D" w:rsidP="00944A8D">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944A8D">
        <w:rPr>
          <w:rFonts w:ascii="Palatino Linotype" w:hAnsi="Palatino Linotype" w:cs="Arial"/>
          <w:b/>
          <w:u w:val="single"/>
        </w:rPr>
        <w:t>la modifique o revoque</w:t>
      </w:r>
      <w:r w:rsidRPr="00944A8D">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19C8FEBA" w14:textId="77777777" w:rsidR="0066637D" w:rsidRPr="00944A8D" w:rsidRDefault="0066637D" w:rsidP="00944A8D">
      <w:pPr>
        <w:spacing w:before="100" w:beforeAutospacing="1" w:after="100" w:afterAutospacing="1" w:line="360" w:lineRule="auto"/>
        <w:jc w:val="both"/>
        <w:rPr>
          <w:rFonts w:ascii="Palatino Linotype" w:hAnsi="Palatino Linotype" w:cs="Arial"/>
          <w:b/>
        </w:rPr>
      </w:pPr>
      <w:r w:rsidRPr="00944A8D">
        <w:rPr>
          <w:rFonts w:ascii="Palatino Linotype" w:hAnsi="Palatino Linotype" w:cs="Arial"/>
        </w:rPr>
        <w:t xml:space="preserve">Para el caso que nos ocupa, recae esta figura en la </w:t>
      </w:r>
      <w:r w:rsidRPr="00944A8D">
        <w:rPr>
          <w:rFonts w:ascii="Palatino Linotype" w:hAnsi="Palatino Linotype" w:cs="Arial"/>
          <w:b/>
          <w:u w:val="single"/>
        </w:rPr>
        <w:t>modificación</w:t>
      </w:r>
      <w:r w:rsidRPr="00944A8D">
        <w:rPr>
          <w:rFonts w:ascii="Palatino Linotype" w:hAnsi="Palatino Linotype" w:cs="Arial"/>
        </w:rPr>
        <w:t xml:space="preserve"> de la respuesta inicial, añadiendo a través del Informe Justificado elementos para así complementar el Derecho de Acceso a la Información, por parte del</w:t>
      </w:r>
      <w:r w:rsidRPr="00944A8D">
        <w:rPr>
          <w:rFonts w:ascii="Palatino Linotype" w:hAnsi="Palatino Linotype" w:cs="Arial"/>
          <w:b/>
        </w:rPr>
        <w:t xml:space="preserve"> SUJETO OBLIGADO </w:t>
      </w:r>
      <w:r w:rsidRPr="00944A8D">
        <w:rPr>
          <w:rFonts w:ascii="Palatino Linotype" w:hAnsi="Palatino Linotype" w:cs="Arial"/>
        </w:rPr>
        <w:t>en</w:t>
      </w:r>
      <w:r w:rsidRPr="00944A8D">
        <w:rPr>
          <w:rFonts w:ascii="Palatino Linotype" w:hAnsi="Palatino Linotype" w:cs="Arial"/>
          <w:b/>
        </w:rPr>
        <w:t xml:space="preserve"> </w:t>
      </w:r>
      <w:r w:rsidRPr="00944A8D">
        <w:rPr>
          <w:rFonts w:ascii="Palatino Linotype" w:hAnsi="Palatino Linotype" w:cs="Arial"/>
        </w:rPr>
        <w:t>su pronunciamiento.</w:t>
      </w:r>
    </w:p>
    <w:p w14:paraId="4EE0D872" w14:textId="77777777" w:rsidR="0066637D" w:rsidRPr="00944A8D" w:rsidRDefault="0066637D" w:rsidP="00944A8D">
      <w:pPr>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En ese tenor, un acto impugnado queda sin efectos, aun cuando existiendo jurídicamente (esto es, que no se ha modificado, ni revocado) no genera ninguna consecuencia legal.</w:t>
      </w:r>
    </w:p>
    <w:p w14:paraId="22DC7411" w14:textId="77777777" w:rsidR="0066637D" w:rsidRPr="00944A8D" w:rsidRDefault="0066637D" w:rsidP="00944A8D">
      <w:pPr>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 xml:space="preserve">En tanto que, un acto impugnado queda sin materia, cuando ha sido satisfecha la pretensión de lo solicitado o exigido por </w:t>
      </w:r>
      <w:r w:rsidRPr="00944A8D">
        <w:rPr>
          <w:rFonts w:ascii="Palatino Linotype" w:hAnsi="Palatino Linotype" w:cs="Arial"/>
          <w:b/>
        </w:rPr>
        <w:t xml:space="preserve">EL RECURRENTE </w:t>
      </w:r>
      <w:r w:rsidRPr="00944A8D">
        <w:rPr>
          <w:rFonts w:ascii="Palatino Linotype" w:hAnsi="Palatino Linotype" w:cs="Arial"/>
        </w:rPr>
        <w:t xml:space="preserve">de manera que </w:t>
      </w:r>
      <w:r w:rsidRPr="00944A8D">
        <w:rPr>
          <w:rFonts w:ascii="Palatino Linotype" w:hAnsi="Palatino Linotype" w:cs="Arial"/>
          <w:b/>
        </w:rPr>
        <w:t xml:space="preserve">EL SUJETO OBLIGADO </w:t>
      </w:r>
      <w:r w:rsidRPr="00944A8D">
        <w:rPr>
          <w:rFonts w:ascii="Palatino Linotype" w:hAnsi="Palatino Linotype" w:cs="Arial"/>
        </w:rPr>
        <w:t xml:space="preserve">entrega una respuesta que, aunque sea posterior a los términos previstos en la Ley y mediante ésta concede la información solicitada.  </w:t>
      </w:r>
    </w:p>
    <w:p w14:paraId="7E5D842B" w14:textId="77777777" w:rsidR="0066637D" w:rsidRPr="00944A8D" w:rsidRDefault="0066637D" w:rsidP="00944A8D">
      <w:pPr>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 xml:space="preserve">Bajo esas consideraciones, se afirma que en el Recurso de Revisión sujeto a estudio, se actualiza la hipótesis jurídica citada en primer término, la cual señala, que un recurso </w:t>
      </w:r>
      <w:r w:rsidRPr="00944A8D">
        <w:rPr>
          <w:rFonts w:ascii="Palatino Linotype" w:hAnsi="Palatino Linotype" w:cs="Arial"/>
        </w:rPr>
        <w:lastRenderedPageBreak/>
        <w:t xml:space="preserve">será sobreseído, en todo o en parte, cuando una vez admitido, se modifique la respuesta de tal manera que el Recurso de Revisión quede sin materia, toda vez que quedó probado que </w:t>
      </w:r>
      <w:r w:rsidRPr="00944A8D">
        <w:rPr>
          <w:rFonts w:ascii="Palatino Linotype" w:hAnsi="Palatino Linotype" w:cs="Arial"/>
          <w:b/>
        </w:rPr>
        <w:t>EL SUJETO OBLIGADO</w:t>
      </w:r>
      <w:r w:rsidRPr="00944A8D">
        <w:rPr>
          <w:rFonts w:ascii="Palatino Linotype" w:hAnsi="Palatino Linotype" w:cs="Arial"/>
        </w:rPr>
        <w:t xml:space="preserve"> mediante un acto posterior a su respuesta, como lo fue el Informe Justificado, realizó el pronunciamiento que dejó sin materia el presente Recurso, esto es debido a que remitió el listado de perfil de puestos de los servidores públicos de dicho Sujeto Obligado, de acuerdo a lo previsto en el artículo 92, fracción XII de la Ley en la Materia.</w:t>
      </w:r>
    </w:p>
    <w:p w14:paraId="64A45736" w14:textId="77777777" w:rsidR="0066637D" w:rsidRPr="00944A8D" w:rsidRDefault="0066637D" w:rsidP="00944A8D">
      <w:pPr>
        <w:autoSpaceDE w:val="0"/>
        <w:autoSpaceDN w:val="0"/>
        <w:adjustRightInd w:val="0"/>
        <w:spacing w:before="100" w:beforeAutospacing="1" w:after="100" w:afterAutospacing="1" w:line="360" w:lineRule="auto"/>
        <w:jc w:val="both"/>
        <w:rPr>
          <w:rFonts w:ascii="Palatino Linotype" w:hAnsi="Palatino Linotype" w:cs="Arial"/>
        </w:rPr>
      </w:pPr>
      <w:r w:rsidRPr="00944A8D">
        <w:rPr>
          <w:rFonts w:ascii="Palatino Linotype" w:hAnsi="Palatino Linotype" w:cs="Arial"/>
        </w:rPr>
        <w:t xml:space="preserve">En consecuencia, resulta procedente </w:t>
      </w:r>
      <w:r w:rsidRPr="00944A8D">
        <w:rPr>
          <w:rFonts w:ascii="Palatino Linotype" w:hAnsi="Palatino Linotype" w:cs="Arial"/>
          <w:b/>
        </w:rPr>
        <w:t>SOBRESEER</w:t>
      </w:r>
      <w:r w:rsidRPr="00944A8D">
        <w:rPr>
          <w:rFonts w:ascii="Palatino Linotype" w:hAnsi="Palatino Linotype" w:cs="Arial"/>
        </w:rPr>
        <w:t xml:space="preserve"> el presente Recurso de Revisión, con fundamento en el artículo 192, fracción III de la Ley de Transparencia y Acceso a la Información Pública del Estado de México y Municipios; toda vez que, queda sin materia, en atención a que </w:t>
      </w:r>
      <w:r w:rsidRPr="00944A8D">
        <w:rPr>
          <w:rFonts w:ascii="Palatino Linotype" w:hAnsi="Palatino Linotype" w:cs="Arial"/>
          <w:b/>
        </w:rPr>
        <w:t>EL SUJETO OBLIGADO</w:t>
      </w:r>
      <w:r w:rsidRPr="00944A8D">
        <w:rPr>
          <w:rFonts w:ascii="Palatino Linotype" w:hAnsi="Palatino Linotype" w:cs="Arial"/>
        </w:rPr>
        <w:t xml:space="preserve"> amplió su respuesta, como ya quedó asentado en párrafos que anteceden.</w:t>
      </w:r>
    </w:p>
    <w:p w14:paraId="0FB29A8C" w14:textId="77777777" w:rsidR="0066637D" w:rsidRPr="00944A8D" w:rsidRDefault="0066637D" w:rsidP="00944A8D">
      <w:pPr>
        <w:spacing w:before="100" w:beforeAutospacing="1" w:after="100" w:afterAutospacing="1" w:line="360" w:lineRule="auto"/>
        <w:jc w:val="both"/>
        <w:rPr>
          <w:rFonts w:ascii="Palatino Linotype" w:eastAsia="Calibri" w:hAnsi="Palatino Linotype" w:cs="Arial"/>
        </w:rPr>
      </w:pPr>
      <w:r w:rsidRPr="00944A8D">
        <w:rPr>
          <w:rFonts w:ascii="Palatino Linotype" w:eastAsia="Calibri" w:hAnsi="Palatino Linotype" w:cs="Arial"/>
        </w:rPr>
        <w:t xml:space="preserve">Finalmente, cabe precisar que esta Ponencia no se pronuncia acerca del </w:t>
      </w:r>
      <w:r w:rsidRPr="00944A8D">
        <w:rPr>
          <w:rFonts w:ascii="Palatino Linotype" w:eastAsia="Calibri" w:hAnsi="Palatino Linotype" w:cs="Arial"/>
          <w:bCs/>
        </w:rPr>
        <w:t xml:space="preserve">acto impugnado </w:t>
      </w:r>
      <w:r w:rsidRPr="00944A8D">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51DF9DDD" w14:textId="6306C514" w:rsidR="0066637D" w:rsidRDefault="0066637D" w:rsidP="00944A8D">
      <w:pPr>
        <w:suppressAutoHyphens/>
        <w:spacing w:before="100" w:beforeAutospacing="1" w:after="100" w:afterAutospacing="1" w:line="360" w:lineRule="auto"/>
        <w:jc w:val="both"/>
        <w:rPr>
          <w:rFonts w:ascii="Palatino Linotype" w:eastAsia="Batang" w:hAnsi="Palatino Linotype" w:cs="Arial"/>
          <w:lang w:val="es-AR"/>
        </w:rPr>
      </w:pPr>
      <w:r w:rsidRPr="00944A8D">
        <w:rPr>
          <w:rFonts w:ascii="Palatino Linotype" w:eastAsia="Batang" w:hAnsi="Palatino Linotype" w:cs="Arial"/>
        </w:rPr>
        <w:t xml:space="preserve">Por analogía, se cita la Tesis emitida por el </w:t>
      </w:r>
      <w:r w:rsidRPr="00944A8D">
        <w:rPr>
          <w:rFonts w:ascii="Palatino Linotype" w:eastAsia="Batang" w:hAnsi="Palatino Linotype" w:cs="Arial"/>
          <w:lang w:val="es-AR"/>
        </w:rPr>
        <w:t>Séptimo Tribunal Colegiado en Materia Civil del Primer Circuito que en su literalidad, establece lo siguiente:</w:t>
      </w:r>
    </w:p>
    <w:p w14:paraId="15C369CF" w14:textId="77777777" w:rsidR="00944A8D" w:rsidRPr="00944A8D" w:rsidRDefault="00944A8D" w:rsidP="00944A8D">
      <w:pPr>
        <w:suppressAutoHyphens/>
        <w:spacing w:before="100" w:beforeAutospacing="1" w:after="100" w:afterAutospacing="1" w:line="360" w:lineRule="auto"/>
        <w:jc w:val="both"/>
        <w:rPr>
          <w:rFonts w:ascii="Palatino Linotype" w:eastAsia="Batang" w:hAnsi="Palatino Linotype" w:cs="Arial"/>
          <w:lang w:val="es-AR"/>
        </w:rPr>
      </w:pPr>
    </w:p>
    <w:p w14:paraId="0AB7F92F" w14:textId="77777777" w:rsidR="0066637D" w:rsidRPr="00944A8D" w:rsidRDefault="0066637D" w:rsidP="00944A8D">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944A8D">
        <w:rPr>
          <w:rFonts w:ascii="Palatino Linotype" w:eastAsia="Batang" w:hAnsi="Palatino Linotype" w:cs="Arial"/>
          <w:b/>
          <w:i/>
          <w:sz w:val="22"/>
          <w:lang w:val="es-AR"/>
        </w:rPr>
        <w:lastRenderedPageBreak/>
        <w:t xml:space="preserve">“SOBRESEIMIENTO EN EL JUICIO DE AMPARO DIRECTO. IMPIDE EL ESTUDIO DE LAS VIOLACIONES PROCESALES PLANTEADAS EN LOS CONCEPTOS DE VIOLACIÓN. </w:t>
      </w:r>
      <w:r w:rsidRPr="00944A8D">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944A8D">
        <w:rPr>
          <w:rFonts w:ascii="Palatino Linotype" w:eastAsia="Batang" w:hAnsi="Palatino Linotype" w:cs="Arial"/>
          <w:b/>
          <w:i/>
          <w:sz w:val="22"/>
          <w:lang w:val="es-AR"/>
        </w:rPr>
        <w:t>e deben analizar las violaciones procesales</w:t>
      </w:r>
      <w:r w:rsidRPr="00944A8D">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4EDF4801" w14:textId="77777777" w:rsidR="0066637D" w:rsidRPr="00944A8D" w:rsidRDefault="0066637D" w:rsidP="00944A8D">
      <w:pPr>
        <w:widowControl w:val="0"/>
        <w:autoSpaceDE w:val="0"/>
        <w:autoSpaceDN w:val="0"/>
        <w:adjustRightInd w:val="0"/>
        <w:spacing w:before="100" w:beforeAutospacing="1" w:after="100" w:afterAutospacing="1" w:line="360" w:lineRule="auto"/>
        <w:jc w:val="both"/>
        <w:rPr>
          <w:rFonts w:ascii="Palatino Linotype" w:hAnsi="Palatino Linotype" w:cs="Arial"/>
          <w:bCs/>
        </w:rPr>
      </w:pPr>
      <w:r w:rsidRPr="00944A8D">
        <w:rPr>
          <w:rFonts w:ascii="Palatino Linotype" w:hAnsi="Palatino Linotype"/>
        </w:rPr>
        <w:t xml:space="preserve">En consecuencia, este Órgano Garante, en términos de lo dispuesto en el artículo 186, fracción I de la Ley de Transparencia y Acceso a la Información Pública del Estado de México y Municipios, determina </w:t>
      </w:r>
      <w:r w:rsidRPr="00944A8D">
        <w:rPr>
          <w:rFonts w:ascii="Palatino Linotype" w:hAnsi="Palatino Linotype"/>
          <w:b/>
        </w:rPr>
        <w:t xml:space="preserve">SOBRESEER </w:t>
      </w:r>
      <w:r w:rsidRPr="00944A8D">
        <w:rPr>
          <w:rFonts w:ascii="Palatino Linotype" w:hAnsi="Palatino Linotype"/>
        </w:rPr>
        <w:t>el Recurso de Revisión</w:t>
      </w:r>
      <w:r w:rsidRPr="00944A8D">
        <w:rPr>
          <w:rFonts w:ascii="Palatino Linotype" w:hAnsi="Palatino Linotype" w:cs="Arial"/>
          <w:bCs/>
        </w:rPr>
        <w:t xml:space="preserve"> </w:t>
      </w:r>
      <w:r w:rsidRPr="00944A8D">
        <w:rPr>
          <w:rFonts w:ascii="Palatino Linotype" w:hAnsi="Palatino Linotype" w:cs="Arial"/>
          <w:b/>
        </w:rPr>
        <w:t xml:space="preserve">03752/INFOEM/IP/RR/2023, </w:t>
      </w:r>
      <w:r w:rsidRPr="00944A8D">
        <w:rPr>
          <w:rFonts w:ascii="Palatino Linotype" w:hAnsi="Palatino Linotype" w:cs="Arial"/>
          <w:bCs/>
        </w:rPr>
        <w:t>al haber quedado sin materia, por las razones y fundamentos anteriormente expuestos.</w:t>
      </w:r>
    </w:p>
    <w:p w14:paraId="66DA3696" w14:textId="77777777" w:rsidR="0066637D" w:rsidRPr="00944A8D" w:rsidRDefault="0066637D" w:rsidP="00944A8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944A8D">
        <w:rPr>
          <w:rFonts w:ascii="Palatino Linotype" w:eastAsia="Calibri" w:hAnsi="Palatino Linotype" w:cs="Arial"/>
        </w:rPr>
        <w:t xml:space="preserve">Así, con </w:t>
      </w:r>
      <w:r w:rsidRPr="00944A8D">
        <w:rPr>
          <w:rFonts w:ascii="Palatino Linotype" w:hAnsi="Palatino Linotype" w:cs="Arial"/>
        </w:rPr>
        <w:t>fundamento</w:t>
      </w:r>
      <w:r w:rsidRPr="00944A8D">
        <w:rPr>
          <w:rFonts w:ascii="Palatino Linotype" w:eastAsia="Calibri" w:hAnsi="Palatino Linotype" w:cs="Arial"/>
        </w:rPr>
        <w:t xml:space="preserve"> en lo prescrito en los artículos 5, párrafos trigésimo segundo, trigésimo tercero, trigésimo cuarto,</w:t>
      </w:r>
      <w:r w:rsidRPr="00944A8D">
        <w:rPr>
          <w:rFonts w:ascii="Palatino Linotype" w:hAnsi="Palatino Linotype"/>
        </w:rPr>
        <w:t xml:space="preserve"> fracciones IV y V,</w:t>
      </w:r>
      <w:r w:rsidRPr="00944A8D">
        <w:rPr>
          <w:rFonts w:ascii="Palatino Linotype" w:eastAsia="Calibri" w:hAnsi="Palatino Linotype" w:cs="Arial"/>
        </w:rPr>
        <w:t xml:space="preserve"> de la Constitución Política del Estado Libre y Soberano de </w:t>
      </w:r>
      <w:r w:rsidRPr="00944A8D">
        <w:rPr>
          <w:rFonts w:ascii="Palatino Linotype" w:hAnsi="Palatino Linotype" w:cs="Arial"/>
          <w:lang w:val="es-ES_tradnl"/>
        </w:rPr>
        <w:t>México</w:t>
      </w:r>
      <w:r w:rsidRPr="00944A8D">
        <w:rPr>
          <w:rFonts w:ascii="Palatino Linotype" w:eastAsia="Calibri" w:hAnsi="Palatino Linotype" w:cs="Arial"/>
        </w:rPr>
        <w:t xml:space="preserve">, y los artículos </w:t>
      </w:r>
      <w:r w:rsidRPr="00944A8D">
        <w:rPr>
          <w:rFonts w:ascii="Palatino Linotype" w:hAnsi="Palatino Linotype"/>
        </w:rPr>
        <w:t xml:space="preserve">2, </w:t>
      </w:r>
      <w:r w:rsidRPr="00944A8D">
        <w:rPr>
          <w:rFonts w:ascii="Palatino Linotype" w:hAnsi="Palatino Linotype" w:cs="Arial"/>
        </w:rPr>
        <w:t>fracción</w:t>
      </w:r>
      <w:r w:rsidRPr="00944A8D">
        <w:rPr>
          <w:rFonts w:ascii="Palatino Linotype" w:hAnsi="Palatino Linotype"/>
        </w:rPr>
        <w:t xml:space="preserve"> II, 9, </w:t>
      </w:r>
      <w:r w:rsidRPr="00944A8D">
        <w:rPr>
          <w:rFonts w:ascii="Palatino Linotype" w:hAnsi="Palatino Linotype" w:cs="Arial"/>
          <w:lang w:val="es-ES_tradnl"/>
        </w:rPr>
        <w:t>29</w:t>
      </w:r>
      <w:r w:rsidRPr="00944A8D">
        <w:rPr>
          <w:rFonts w:ascii="Palatino Linotype" w:hAnsi="Palatino Linotype"/>
        </w:rPr>
        <w:t>, 36, fracciones I y II, 176, 178, 179, 181, 185, fracción I, 186 y 188,</w:t>
      </w:r>
      <w:r w:rsidRPr="00944A8D">
        <w:rPr>
          <w:rFonts w:ascii="Palatino Linotype" w:eastAsia="Calibri" w:hAnsi="Palatino Linotype" w:cs="Arial"/>
        </w:rPr>
        <w:t xml:space="preserve"> de la Ley de Transparencia y Acceso a la Información Pública del Estado de México y </w:t>
      </w:r>
      <w:r w:rsidRPr="00944A8D">
        <w:rPr>
          <w:rFonts w:ascii="Palatino Linotype" w:hAnsi="Palatino Linotype" w:cs="Arial"/>
        </w:rPr>
        <w:t>Municipios</w:t>
      </w:r>
      <w:r w:rsidRPr="00944A8D">
        <w:rPr>
          <w:rFonts w:ascii="Palatino Linotype" w:eastAsia="Calibri" w:hAnsi="Palatino Linotype" w:cs="Arial"/>
        </w:rPr>
        <w:t xml:space="preserve">, </w:t>
      </w:r>
      <w:r w:rsidRPr="00944A8D">
        <w:rPr>
          <w:rFonts w:ascii="Palatino Linotype" w:hAnsi="Palatino Linotype"/>
        </w:rPr>
        <w:t>este</w:t>
      </w:r>
      <w:r w:rsidRPr="00944A8D">
        <w:rPr>
          <w:rFonts w:ascii="Palatino Linotype" w:eastAsia="Calibri" w:hAnsi="Palatino Linotype" w:cs="Arial"/>
        </w:rPr>
        <w:t xml:space="preserve"> Pleno:</w:t>
      </w:r>
    </w:p>
    <w:p w14:paraId="29A42383" w14:textId="77777777" w:rsidR="00944A8D" w:rsidRDefault="00944A8D" w:rsidP="00944A8D">
      <w:pPr>
        <w:spacing w:before="480" w:after="480" w:line="276" w:lineRule="auto"/>
        <w:jc w:val="center"/>
        <w:rPr>
          <w:rFonts w:ascii="Palatino Linotype" w:hAnsi="Palatino Linotype" w:cs="Arial"/>
          <w:b/>
          <w:spacing w:val="44"/>
          <w:sz w:val="28"/>
        </w:rPr>
      </w:pPr>
    </w:p>
    <w:p w14:paraId="42EB6E44" w14:textId="77777777" w:rsidR="00944A8D" w:rsidRDefault="00944A8D" w:rsidP="00944A8D">
      <w:pPr>
        <w:spacing w:before="480" w:after="480" w:line="276" w:lineRule="auto"/>
        <w:jc w:val="center"/>
        <w:rPr>
          <w:rFonts w:ascii="Palatino Linotype" w:hAnsi="Palatino Linotype" w:cs="Arial"/>
          <w:b/>
          <w:spacing w:val="44"/>
          <w:sz w:val="28"/>
        </w:rPr>
      </w:pPr>
    </w:p>
    <w:p w14:paraId="5C6D0BBB" w14:textId="18F32552" w:rsidR="0066637D" w:rsidRPr="00944A8D" w:rsidRDefault="0066637D" w:rsidP="00944A8D">
      <w:pPr>
        <w:spacing w:before="480" w:after="480" w:line="276" w:lineRule="auto"/>
        <w:jc w:val="center"/>
        <w:rPr>
          <w:rFonts w:ascii="Palatino Linotype" w:hAnsi="Palatino Linotype" w:cs="Arial"/>
          <w:b/>
          <w:spacing w:val="44"/>
          <w:sz w:val="28"/>
        </w:rPr>
      </w:pPr>
      <w:r w:rsidRPr="00944A8D">
        <w:rPr>
          <w:rFonts w:ascii="Palatino Linotype" w:hAnsi="Palatino Linotype" w:cs="Arial"/>
          <w:b/>
          <w:spacing w:val="44"/>
          <w:sz w:val="28"/>
        </w:rPr>
        <w:lastRenderedPageBreak/>
        <w:t>RESUELVE</w:t>
      </w:r>
    </w:p>
    <w:p w14:paraId="5E67ECB5" w14:textId="5FBA943C" w:rsidR="0066637D" w:rsidRPr="00944A8D" w:rsidRDefault="0066637D" w:rsidP="00944A8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44A8D">
        <w:rPr>
          <w:rFonts w:ascii="Palatino Linotype" w:hAnsi="Palatino Linotype" w:cs="Arial"/>
          <w:b/>
          <w:sz w:val="28"/>
          <w:szCs w:val="28"/>
        </w:rPr>
        <w:t>PRIMERO.</w:t>
      </w:r>
      <w:r w:rsidRPr="00944A8D">
        <w:rPr>
          <w:rFonts w:ascii="Palatino Linotype" w:hAnsi="Palatino Linotype" w:cs="Arial"/>
        </w:rPr>
        <w:t xml:space="preserve"> </w:t>
      </w:r>
      <w:r w:rsidRPr="00944A8D">
        <w:rPr>
          <w:rFonts w:ascii="Palatino Linotype" w:hAnsi="Palatino Linotype" w:cs="Arial"/>
          <w:lang w:val="es-ES_tradnl"/>
        </w:rPr>
        <w:t xml:space="preserve">Se </w:t>
      </w:r>
      <w:r w:rsidRPr="00944A8D">
        <w:rPr>
          <w:rFonts w:ascii="Palatino Linotype" w:hAnsi="Palatino Linotype" w:cs="Arial"/>
          <w:b/>
          <w:lang w:val="es-ES_tradnl"/>
        </w:rPr>
        <w:t xml:space="preserve">SOBRESEE </w:t>
      </w:r>
      <w:r w:rsidRPr="00944A8D">
        <w:rPr>
          <w:rFonts w:ascii="Palatino Linotype" w:hAnsi="Palatino Linotype" w:cs="Arial"/>
          <w:lang w:val="es-ES_tradnl"/>
        </w:rPr>
        <w:t>el Recurso de Revisión</w:t>
      </w:r>
      <w:r w:rsidRPr="00944A8D">
        <w:rPr>
          <w:rFonts w:ascii="Palatino Linotype" w:hAnsi="Palatino Linotype" w:cs="Arial"/>
          <w:b/>
          <w:lang w:val="es-ES_tradnl"/>
        </w:rPr>
        <w:t xml:space="preserve"> </w:t>
      </w:r>
      <w:r w:rsidR="00CA454A" w:rsidRPr="00944A8D">
        <w:rPr>
          <w:rFonts w:ascii="Palatino Linotype" w:hAnsi="Palatino Linotype" w:cs="Arial"/>
          <w:b/>
        </w:rPr>
        <w:t>03672</w:t>
      </w:r>
      <w:r w:rsidRPr="00944A8D">
        <w:rPr>
          <w:rFonts w:ascii="Palatino Linotype" w:hAnsi="Palatino Linotype" w:cs="Arial"/>
          <w:b/>
        </w:rPr>
        <w:t xml:space="preserve">/INFOEM/IP/RR/2023, </w:t>
      </w:r>
      <w:r w:rsidRPr="00944A8D">
        <w:rPr>
          <w:rFonts w:ascii="Palatino Linotype" w:hAnsi="Palatino Linotype" w:cs="Arial"/>
        </w:rPr>
        <w:t xml:space="preserve">en términos de lo establecido en el artículo 192, fracción III de la Ley de Transparencia y Acceso a la Información Pública del Estado de México y Municipios, </w:t>
      </w:r>
      <w:r w:rsidRPr="00944A8D">
        <w:rPr>
          <w:rFonts w:ascii="Palatino Linotype" w:hAnsi="Palatino Linotype" w:cs="Arial"/>
          <w:bCs/>
          <w:lang w:val="es-ES"/>
        </w:rPr>
        <w:t>porque al modificar la respuesta, el Recurso de Revisión quedó sin materia</w:t>
      </w:r>
      <w:r w:rsidRPr="00944A8D">
        <w:rPr>
          <w:rFonts w:ascii="Palatino Linotype" w:hAnsi="Palatino Linotype" w:cs="Arial"/>
        </w:rPr>
        <w:t xml:space="preserve"> en términos del </w:t>
      </w:r>
      <w:r w:rsidRPr="00944A8D">
        <w:rPr>
          <w:rFonts w:ascii="Palatino Linotype" w:hAnsi="Palatino Linotype" w:cs="Arial"/>
          <w:b/>
          <w:bCs/>
        </w:rPr>
        <w:t>CONSIDERANDO QUINTO</w:t>
      </w:r>
      <w:r w:rsidRPr="00944A8D">
        <w:rPr>
          <w:rFonts w:ascii="Palatino Linotype" w:hAnsi="Palatino Linotype" w:cs="Arial"/>
        </w:rPr>
        <w:t xml:space="preserve"> de la presente Resolución.</w:t>
      </w:r>
    </w:p>
    <w:p w14:paraId="53F0CB8C" w14:textId="77777777" w:rsidR="0066637D" w:rsidRPr="00944A8D" w:rsidRDefault="0066637D" w:rsidP="00944A8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944A8D">
        <w:rPr>
          <w:rFonts w:ascii="Palatino Linotype" w:hAnsi="Palatino Linotype" w:cs="Arial"/>
          <w:b/>
          <w:sz w:val="28"/>
        </w:rPr>
        <w:t>SEGUNDO</w:t>
      </w:r>
      <w:r w:rsidRPr="00944A8D">
        <w:rPr>
          <w:rFonts w:ascii="Palatino Linotype" w:hAnsi="Palatino Linotype" w:cs="Arial"/>
          <w:sz w:val="28"/>
        </w:rPr>
        <w:t>.</w:t>
      </w:r>
      <w:r w:rsidRPr="00944A8D">
        <w:rPr>
          <w:rFonts w:ascii="Palatino Linotype" w:eastAsia="Calibri" w:hAnsi="Palatino Linotype" w:cs="Arial"/>
          <w:bCs/>
        </w:rPr>
        <w:t xml:space="preserve"> </w:t>
      </w:r>
      <w:r w:rsidRPr="00944A8D">
        <w:rPr>
          <w:rFonts w:ascii="Palatino Linotype" w:hAnsi="Palatino Linotype"/>
          <w:b/>
        </w:rPr>
        <w:t>Notifíquese</w:t>
      </w:r>
      <w:r w:rsidRPr="00944A8D">
        <w:rPr>
          <w:rFonts w:ascii="Palatino Linotype" w:hAnsi="Palatino Linotype"/>
        </w:rPr>
        <w:t xml:space="preserve"> la presente Resolución a la Titular de la Unidad de Transparencia del </w:t>
      </w:r>
      <w:r w:rsidRPr="00944A8D">
        <w:rPr>
          <w:rFonts w:ascii="Palatino Linotype" w:hAnsi="Palatino Linotype"/>
          <w:b/>
        </w:rPr>
        <w:t>SUJETO OBLIGADO</w:t>
      </w:r>
      <w:r w:rsidRPr="00944A8D">
        <w:rPr>
          <w:rFonts w:ascii="Palatino Linotype" w:hAnsi="Palatino Linotype"/>
        </w:rPr>
        <w:t xml:space="preserve"> para su conocimiento, </w:t>
      </w:r>
      <w:r w:rsidRPr="00944A8D">
        <w:rPr>
          <w:rFonts w:ascii="Palatino Linotype" w:eastAsia="Calibri" w:hAnsi="Palatino Linotype" w:cs="Arial"/>
          <w:lang w:eastAsia="en-US"/>
        </w:rPr>
        <w:t>Vía Sistema de Acceso a la Información Mexiquense (</w:t>
      </w:r>
      <w:r w:rsidRPr="00944A8D">
        <w:rPr>
          <w:rFonts w:ascii="Palatino Linotype" w:eastAsia="Calibri" w:hAnsi="Palatino Linotype" w:cs="Arial"/>
          <w:b/>
          <w:bCs/>
          <w:lang w:eastAsia="en-US"/>
        </w:rPr>
        <w:t>SAIMEX</w:t>
      </w:r>
      <w:r w:rsidRPr="00944A8D">
        <w:rPr>
          <w:rFonts w:ascii="Palatino Linotype" w:eastAsia="Calibri" w:hAnsi="Palatino Linotype" w:cs="Arial"/>
          <w:lang w:eastAsia="en-US"/>
        </w:rPr>
        <w:t>)</w:t>
      </w:r>
      <w:r w:rsidRPr="00944A8D">
        <w:rPr>
          <w:rFonts w:ascii="Palatino Linotype" w:eastAsia="Calibri" w:hAnsi="Palatino Linotype" w:cs="Arial"/>
          <w:b/>
          <w:bCs/>
          <w:lang w:val="es-ES" w:eastAsia="en-US"/>
        </w:rPr>
        <w:t>.</w:t>
      </w:r>
    </w:p>
    <w:p w14:paraId="14D8B363" w14:textId="57BD93FF" w:rsidR="004D59E5" w:rsidRPr="00944A8D" w:rsidRDefault="0066637D" w:rsidP="00944A8D">
      <w:pPr>
        <w:spacing w:line="360" w:lineRule="auto"/>
        <w:jc w:val="both"/>
        <w:rPr>
          <w:rFonts w:ascii="Palatino Linotype" w:eastAsia="Calibri" w:hAnsi="Palatino Linotype" w:cs="Arial"/>
          <w:b/>
          <w:bCs/>
          <w:lang w:eastAsia="en-US"/>
        </w:rPr>
      </w:pPr>
      <w:r w:rsidRPr="00944A8D">
        <w:rPr>
          <w:rFonts w:ascii="Palatino Linotype" w:hAnsi="Palatino Linotype" w:cs="Arial"/>
          <w:b/>
          <w:sz w:val="28"/>
          <w:szCs w:val="28"/>
        </w:rPr>
        <w:t xml:space="preserve">TERCERO. </w:t>
      </w:r>
      <w:r w:rsidRPr="00944A8D">
        <w:rPr>
          <w:rFonts w:ascii="Palatino Linotype" w:eastAsiaTheme="minorEastAsia" w:hAnsi="Palatino Linotype"/>
          <w:b/>
          <w:szCs w:val="17"/>
          <w:lang w:eastAsia="es-ES_tradnl"/>
        </w:rPr>
        <w:t>Notifíquese</w:t>
      </w:r>
      <w:r w:rsidRPr="00944A8D">
        <w:rPr>
          <w:rFonts w:ascii="Palatino Linotype" w:eastAsiaTheme="minorEastAsia" w:hAnsi="Palatino Linotype"/>
          <w:szCs w:val="17"/>
          <w:lang w:eastAsia="es-ES_tradnl"/>
        </w:rPr>
        <w:t xml:space="preserve"> al </w:t>
      </w:r>
      <w:r w:rsidRPr="00944A8D">
        <w:rPr>
          <w:rFonts w:ascii="Palatino Linotype" w:eastAsiaTheme="minorEastAsia" w:hAnsi="Palatino Linotype"/>
          <w:b/>
          <w:szCs w:val="17"/>
          <w:lang w:eastAsia="es-ES_tradnl"/>
        </w:rPr>
        <w:t>RECURRENTE</w:t>
      </w:r>
      <w:r w:rsidRPr="00944A8D">
        <w:rPr>
          <w:rFonts w:ascii="Palatino Linotype" w:eastAsiaTheme="minorEastAsia" w:hAnsi="Palatino Linotype"/>
          <w:szCs w:val="17"/>
          <w:lang w:eastAsia="es-ES_tradnl"/>
        </w:rPr>
        <w:t xml:space="preserve"> la presente Resolución, </w:t>
      </w:r>
      <w:r w:rsidRPr="00944A8D">
        <w:rPr>
          <w:rFonts w:ascii="Palatino Linotype" w:eastAsia="Calibri" w:hAnsi="Palatino Linotype" w:cs="Arial"/>
          <w:lang w:val="es-ES" w:eastAsia="en-US"/>
        </w:rPr>
        <w:t>Vía</w:t>
      </w:r>
      <w:r w:rsidRPr="00944A8D">
        <w:rPr>
          <w:rFonts w:ascii="Palatino Linotype" w:eastAsia="Calibri" w:hAnsi="Palatino Linotype" w:cs="Arial"/>
          <w:b/>
          <w:bCs/>
          <w:lang w:val="es-ES" w:eastAsia="en-US"/>
        </w:rPr>
        <w:t xml:space="preserve"> </w:t>
      </w:r>
      <w:r w:rsidRPr="00944A8D">
        <w:rPr>
          <w:rFonts w:ascii="Palatino Linotype" w:eastAsia="Calibri" w:hAnsi="Palatino Linotype" w:cs="Arial"/>
          <w:lang w:eastAsia="en-US"/>
        </w:rPr>
        <w:t>Sistema de Acceso a la Información Mexiquense</w:t>
      </w:r>
      <w:r w:rsidRPr="00944A8D">
        <w:rPr>
          <w:rFonts w:ascii="Palatino Linotype" w:eastAsia="Calibri" w:hAnsi="Palatino Linotype" w:cs="Arial"/>
          <w:b/>
          <w:bCs/>
          <w:lang w:eastAsia="en-US"/>
        </w:rPr>
        <w:t xml:space="preserve"> (SAIMEX)</w:t>
      </w:r>
    </w:p>
    <w:p w14:paraId="1EE38B2F" w14:textId="5CF1F860" w:rsidR="0066637D" w:rsidRDefault="0066637D" w:rsidP="00944A8D">
      <w:pPr>
        <w:spacing w:line="360" w:lineRule="auto"/>
        <w:jc w:val="both"/>
        <w:rPr>
          <w:rFonts w:ascii="Palatino Linotype" w:eastAsia="Palatino Linotype" w:hAnsi="Palatino Linotype" w:cs="Palatino Linotype"/>
        </w:rPr>
      </w:pPr>
    </w:p>
    <w:p w14:paraId="49D25444" w14:textId="24F782EE" w:rsidR="00944A8D" w:rsidRDefault="00944A8D" w:rsidP="00944A8D">
      <w:pPr>
        <w:spacing w:line="360" w:lineRule="auto"/>
        <w:jc w:val="both"/>
        <w:rPr>
          <w:rFonts w:ascii="Palatino Linotype" w:eastAsia="Palatino Linotype" w:hAnsi="Palatino Linotype" w:cs="Palatino Linotype"/>
        </w:rPr>
      </w:pPr>
    </w:p>
    <w:p w14:paraId="4666B037" w14:textId="6C82F9F5" w:rsidR="00944A8D" w:rsidRDefault="00944A8D" w:rsidP="00944A8D">
      <w:pPr>
        <w:spacing w:line="360" w:lineRule="auto"/>
        <w:jc w:val="both"/>
        <w:rPr>
          <w:rFonts w:ascii="Palatino Linotype" w:eastAsia="Palatino Linotype" w:hAnsi="Palatino Linotype" w:cs="Palatino Linotype"/>
        </w:rPr>
      </w:pPr>
    </w:p>
    <w:p w14:paraId="77BC0CE2" w14:textId="04473510" w:rsidR="00944A8D" w:rsidRDefault="00944A8D" w:rsidP="00944A8D">
      <w:pPr>
        <w:spacing w:line="360" w:lineRule="auto"/>
        <w:jc w:val="both"/>
        <w:rPr>
          <w:rFonts w:ascii="Palatino Linotype" w:eastAsia="Palatino Linotype" w:hAnsi="Palatino Linotype" w:cs="Palatino Linotype"/>
        </w:rPr>
      </w:pPr>
    </w:p>
    <w:p w14:paraId="3ACB5D23" w14:textId="26C0D5A4" w:rsidR="00944A8D" w:rsidRDefault="00944A8D" w:rsidP="00944A8D">
      <w:pPr>
        <w:spacing w:line="360" w:lineRule="auto"/>
        <w:jc w:val="both"/>
        <w:rPr>
          <w:rFonts w:ascii="Palatino Linotype" w:eastAsia="Palatino Linotype" w:hAnsi="Palatino Linotype" w:cs="Palatino Linotype"/>
        </w:rPr>
      </w:pPr>
    </w:p>
    <w:p w14:paraId="4ED0CAD2" w14:textId="3B01B6C0" w:rsidR="00944A8D" w:rsidRDefault="00944A8D" w:rsidP="00944A8D">
      <w:pPr>
        <w:spacing w:line="360" w:lineRule="auto"/>
        <w:jc w:val="both"/>
        <w:rPr>
          <w:rFonts w:ascii="Palatino Linotype" w:eastAsia="Palatino Linotype" w:hAnsi="Palatino Linotype" w:cs="Palatino Linotype"/>
        </w:rPr>
      </w:pPr>
    </w:p>
    <w:p w14:paraId="4BCCC322" w14:textId="0966D1F6" w:rsidR="00944A8D" w:rsidRDefault="00944A8D" w:rsidP="00944A8D">
      <w:pPr>
        <w:spacing w:line="360" w:lineRule="auto"/>
        <w:jc w:val="both"/>
        <w:rPr>
          <w:rFonts w:ascii="Palatino Linotype" w:eastAsia="Palatino Linotype" w:hAnsi="Palatino Linotype" w:cs="Palatino Linotype"/>
        </w:rPr>
      </w:pPr>
    </w:p>
    <w:p w14:paraId="48917F57" w14:textId="77777777" w:rsidR="00944A8D" w:rsidRPr="00944A8D" w:rsidRDefault="00944A8D" w:rsidP="00944A8D">
      <w:pPr>
        <w:spacing w:line="360" w:lineRule="auto"/>
        <w:jc w:val="both"/>
        <w:rPr>
          <w:rFonts w:ascii="Palatino Linotype" w:eastAsia="Palatino Linotype" w:hAnsi="Palatino Linotype" w:cs="Palatino Linotype"/>
        </w:rPr>
      </w:pPr>
    </w:p>
    <w:p w14:paraId="58668859" w14:textId="11CDD202" w:rsidR="004D59E5" w:rsidRPr="00944A8D" w:rsidRDefault="004D59E5" w:rsidP="00944A8D">
      <w:pPr>
        <w:spacing w:line="360" w:lineRule="auto"/>
        <w:jc w:val="both"/>
        <w:rPr>
          <w:rFonts w:ascii="Palatino Linotype" w:eastAsia="Palatino Linotype" w:hAnsi="Palatino Linotype" w:cs="Palatino Linotype"/>
        </w:rPr>
      </w:pPr>
      <w:r w:rsidRPr="00944A8D">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D5DA5" w:rsidRPr="00944A8D">
        <w:rPr>
          <w:rFonts w:ascii="Palatino Linotype" w:eastAsia="Palatino Linotype" w:hAnsi="Palatino Linotype" w:cs="Palatino Linotype"/>
        </w:rPr>
        <w:t>TRIGÉSIMA PRIMERA</w:t>
      </w:r>
      <w:r w:rsidRPr="00944A8D">
        <w:rPr>
          <w:rFonts w:ascii="Palatino Linotype" w:eastAsia="Palatino Linotype" w:hAnsi="Palatino Linotype" w:cs="Palatino Linotype"/>
        </w:rPr>
        <w:t xml:space="preserve"> SESIÓN ORDINARIA CELEBRADA EL </w:t>
      </w:r>
      <w:r w:rsidR="00FD5DA5" w:rsidRPr="00944A8D">
        <w:rPr>
          <w:rFonts w:ascii="Palatino Linotype" w:eastAsia="Palatino Linotype" w:hAnsi="Palatino Linotype" w:cs="Palatino Linotype"/>
        </w:rPr>
        <w:t>TREINTA</w:t>
      </w:r>
      <w:r w:rsidRPr="00944A8D">
        <w:rPr>
          <w:rFonts w:ascii="Palatino Linotype" w:eastAsia="Palatino Linotype" w:hAnsi="Palatino Linotype" w:cs="Palatino Linotype"/>
        </w:rPr>
        <w:t xml:space="preserve"> DE AGOSTO DE DOS MIL VEINTITRÉS ANTE EL SECRETARIO TÉCNICO DEL PLENO, ALEXIS TAPIA RAMÍREZ.</w:t>
      </w:r>
    </w:p>
    <w:p w14:paraId="70899EB0" w14:textId="77777777" w:rsidR="004D59E5" w:rsidRPr="00944A8D" w:rsidRDefault="004D59E5" w:rsidP="00944A8D">
      <w:pPr>
        <w:spacing w:line="360" w:lineRule="auto"/>
        <w:jc w:val="both"/>
        <w:rPr>
          <w:rFonts w:ascii="Palatino Linotype" w:eastAsia="Palatino Linotype" w:hAnsi="Palatino Linotype" w:cs="Palatino Linotype"/>
          <w:sz w:val="18"/>
        </w:rPr>
      </w:pPr>
      <w:r w:rsidRPr="00944A8D">
        <w:rPr>
          <w:rFonts w:ascii="Palatino Linotype" w:eastAsia="Palatino Linotype" w:hAnsi="Palatino Linotype" w:cs="Palatino Linotype"/>
          <w:sz w:val="18"/>
        </w:rPr>
        <w:t>SCMM/BLA/DEMF/JMMO</w:t>
      </w:r>
    </w:p>
    <w:p w14:paraId="28CD07A5" w14:textId="77777777" w:rsidR="004D59E5" w:rsidRPr="00944A8D" w:rsidRDefault="004D59E5" w:rsidP="00944A8D">
      <w:pPr>
        <w:spacing w:line="360" w:lineRule="auto"/>
        <w:jc w:val="both"/>
        <w:rPr>
          <w:rFonts w:ascii="Palatino Linotype" w:eastAsia="Palatino Linotype" w:hAnsi="Palatino Linotype" w:cs="Palatino Linotype"/>
        </w:rPr>
      </w:pPr>
    </w:p>
    <w:p w14:paraId="706BB3F7" w14:textId="77777777" w:rsidR="004E16BC" w:rsidRPr="00944A8D" w:rsidRDefault="004E16BC" w:rsidP="00944A8D">
      <w:pPr>
        <w:spacing w:line="360" w:lineRule="auto"/>
        <w:jc w:val="both"/>
        <w:rPr>
          <w:rFonts w:ascii="Palatino Linotype" w:eastAsia="Palatino Linotype" w:hAnsi="Palatino Linotype" w:cs="Palatino Linotype"/>
        </w:rPr>
      </w:pPr>
    </w:p>
    <w:p w14:paraId="6EE3FB32" w14:textId="77777777" w:rsidR="004E16BC" w:rsidRPr="00944A8D" w:rsidRDefault="004E16BC" w:rsidP="00944A8D">
      <w:pPr>
        <w:spacing w:line="360" w:lineRule="auto"/>
        <w:jc w:val="both"/>
        <w:rPr>
          <w:rFonts w:ascii="Palatino Linotype" w:eastAsia="Palatino Linotype" w:hAnsi="Palatino Linotype" w:cs="Palatino Linotype"/>
        </w:rPr>
      </w:pPr>
    </w:p>
    <w:p w14:paraId="3B289FBB" w14:textId="77777777" w:rsidR="004E16BC" w:rsidRPr="00944A8D" w:rsidRDefault="004E16BC" w:rsidP="00944A8D">
      <w:pPr>
        <w:spacing w:line="360" w:lineRule="auto"/>
        <w:jc w:val="both"/>
        <w:rPr>
          <w:rFonts w:ascii="Palatino Linotype" w:eastAsia="Palatino Linotype" w:hAnsi="Palatino Linotype" w:cs="Palatino Linotype"/>
        </w:rPr>
      </w:pPr>
    </w:p>
    <w:p w14:paraId="2084986F" w14:textId="77777777" w:rsidR="004E16BC" w:rsidRPr="00944A8D" w:rsidRDefault="004E16BC" w:rsidP="00944A8D">
      <w:pPr>
        <w:spacing w:line="360" w:lineRule="auto"/>
        <w:jc w:val="both"/>
        <w:rPr>
          <w:rFonts w:ascii="Palatino Linotype" w:eastAsia="Palatino Linotype" w:hAnsi="Palatino Linotype" w:cs="Palatino Linotype"/>
        </w:rPr>
      </w:pPr>
    </w:p>
    <w:p w14:paraId="19D8A973" w14:textId="10CF168F" w:rsidR="004E16BC" w:rsidRDefault="004E16BC" w:rsidP="00944A8D">
      <w:pPr>
        <w:spacing w:line="360" w:lineRule="auto"/>
        <w:jc w:val="both"/>
        <w:rPr>
          <w:rFonts w:ascii="Palatino Linotype" w:eastAsia="Palatino Linotype" w:hAnsi="Palatino Linotype" w:cs="Palatino Linotype"/>
        </w:rPr>
      </w:pPr>
    </w:p>
    <w:p w14:paraId="73A11947" w14:textId="0653B4E1" w:rsidR="00944A8D" w:rsidRDefault="00944A8D" w:rsidP="00944A8D">
      <w:pPr>
        <w:spacing w:line="360" w:lineRule="auto"/>
        <w:jc w:val="both"/>
        <w:rPr>
          <w:rFonts w:ascii="Palatino Linotype" w:eastAsia="Palatino Linotype" w:hAnsi="Palatino Linotype" w:cs="Palatino Linotype"/>
        </w:rPr>
      </w:pPr>
    </w:p>
    <w:p w14:paraId="544EC76C" w14:textId="6D45501A" w:rsidR="00944A8D" w:rsidRDefault="00944A8D" w:rsidP="00944A8D">
      <w:pPr>
        <w:spacing w:line="360" w:lineRule="auto"/>
        <w:jc w:val="both"/>
        <w:rPr>
          <w:rFonts w:ascii="Palatino Linotype" w:eastAsia="Palatino Linotype" w:hAnsi="Palatino Linotype" w:cs="Palatino Linotype"/>
        </w:rPr>
      </w:pPr>
    </w:p>
    <w:p w14:paraId="171ED56E" w14:textId="14EEAAAA" w:rsidR="00944A8D" w:rsidRDefault="00944A8D" w:rsidP="00944A8D">
      <w:pPr>
        <w:spacing w:line="360" w:lineRule="auto"/>
        <w:jc w:val="both"/>
        <w:rPr>
          <w:rFonts w:ascii="Palatino Linotype" w:eastAsia="Palatino Linotype" w:hAnsi="Palatino Linotype" w:cs="Palatino Linotype"/>
        </w:rPr>
      </w:pPr>
    </w:p>
    <w:p w14:paraId="2315FD19" w14:textId="1D9B6A8C" w:rsidR="00944A8D" w:rsidRDefault="00944A8D" w:rsidP="00944A8D">
      <w:pPr>
        <w:spacing w:line="360" w:lineRule="auto"/>
        <w:jc w:val="both"/>
        <w:rPr>
          <w:rFonts w:ascii="Palatino Linotype" w:eastAsia="Palatino Linotype" w:hAnsi="Palatino Linotype" w:cs="Palatino Linotype"/>
        </w:rPr>
      </w:pPr>
    </w:p>
    <w:p w14:paraId="6E5334C1" w14:textId="77777777" w:rsidR="00944A8D" w:rsidRPr="00944A8D" w:rsidRDefault="00944A8D" w:rsidP="00944A8D">
      <w:pPr>
        <w:spacing w:line="360" w:lineRule="auto"/>
        <w:jc w:val="both"/>
        <w:rPr>
          <w:rFonts w:ascii="Palatino Linotype" w:eastAsia="Palatino Linotype" w:hAnsi="Palatino Linotype" w:cs="Palatino Linotype"/>
        </w:rPr>
      </w:pPr>
    </w:p>
    <w:p w14:paraId="41FDDD7C" w14:textId="77777777" w:rsidR="004E16BC" w:rsidRPr="00944A8D" w:rsidRDefault="004E16BC" w:rsidP="00944A8D">
      <w:pPr>
        <w:spacing w:line="360" w:lineRule="auto"/>
        <w:jc w:val="both"/>
        <w:rPr>
          <w:rFonts w:ascii="Palatino Linotype" w:eastAsia="Palatino Linotype" w:hAnsi="Palatino Linotype" w:cs="Palatino Linotype"/>
        </w:rPr>
      </w:pPr>
    </w:p>
    <w:p w14:paraId="2E1B3E8F" w14:textId="77777777" w:rsidR="009E38F6" w:rsidRPr="00944A8D" w:rsidRDefault="009E38F6" w:rsidP="00944A8D">
      <w:pPr>
        <w:spacing w:line="360" w:lineRule="auto"/>
        <w:jc w:val="both"/>
        <w:rPr>
          <w:rFonts w:ascii="Palatino Linotype" w:eastAsia="Palatino Linotype" w:hAnsi="Palatino Linotype" w:cs="Palatino Linotype"/>
        </w:rPr>
      </w:pPr>
    </w:p>
    <w:p w14:paraId="4326C36D" w14:textId="77777777" w:rsidR="004E16BC" w:rsidRPr="00944A8D" w:rsidRDefault="004E16BC" w:rsidP="00944A8D">
      <w:pPr>
        <w:spacing w:line="360" w:lineRule="auto"/>
        <w:jc w:val="both"/>
        <w:rPr>
          <w:rFonts w:ascii="Palatino Linotype" w:eastAsia="Palatino Linotype" w:hAnsi="Palatino Linotype" w:cs="Palatino Linotype"/>
        </w:rPr>
      </w:pPr>
      <w:bookmarkStart w:id="8" w:name="_heading=h.tyjcwt" w:colFirst="0" w:colLast="0"/>
      <w:bookmarkEnd w:id="8"/>
    </w:p>
    <w:sectPr w:rsidR="004E16BC" w:rsidRPr="00944A8D">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36BB5" w14:textId="77777777" w:rsidR="00D62D3E" w:rsidRDefault="00D62D3E">
      <w:r>
        <w:separator/>
      </w:r>
    </w:p>
  </w:endnote>
  <w:endnote w:type="continuationSeparator" w:id="0">
    <w:p w14:paraId="35B16C0D" w14:textId="77777777" w:rsidR="00D62D3E" w:rsidRDefault="00D6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77777777" w:rsidR="0043090E" w:rsidRDefault="004309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30EB9">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30EB9">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77777777" w:rsidR="0043090E" w:rsidRDefault="0043090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30EB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30EB9">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B85EB" w14:textId="77777777" w:rsidR="00D62D3E" w:rsidRDefault="00D62D3E">
      <w:r>
        <w:separator/>
      </w:r>
    </w:p>
  </w:footnote>
  <w:footnote w:type="continuationSeparator" w:id="0">
    <w:p w14:paraId="53924A46" w14:textId="77777777" w:rsidR="00D62D3E" w:rsidRDefault="00D62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43090E" w:rsidRDefault="00D62D3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43090E" w:rsidRDefault="00D62D3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43090E" w14:paraId="535A7B05" w14:textId="77777777">
      <w:tc>
        <w:tcPr>
          <w:tcW w:w="3261" w:type="dxa"/>
          <w:vMerge w:val="restart"/>
        </w:tcPr>
        <w:p w14:paraId="67592F0D"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69B50423" w:rsidR="0043090E" w:rsidRDefault="00F54E8F">
          <w:pPr>
            <w:jc w:val="both"/>
            <w:rPr>
              <w:rFonts w:ascii="Palatino Linotype" w:eastAsia="Palatino Linotype" w:hAnsi="Palatino Linotype" w:cs="Palatino Linotype"/>
              <w:b/>
            </w:rPr>
          </w:pPr>
          <w:r>
            <w:rPr>
              <w:rFonts w:ascii="Palatino Linotype" w:eastAsia="Palatino Linotype" w:hAnsi="Palatino Linotype" w:cs="Palatino Linotype"/>
              <w:b/>
            </w:rPr>
            <w:t>03672</w:t>
          </w:r>
          <w:r w:rsidR="0043090E">
            <w:rPr>
              <w:rFonts w:ascii="Palatino Linotype" w:eastAsia="Palatino Linotype" w:hAnsi="Palatino Linotype" w:cs="Palatino Linotype"/>
              <w:b/>
            </w:rPr>
            <w:t>/INFOEM/IP/RR/2023</w:t>
          </w:r>
        </w:p>
      </w:tc>
    </w:tr>
    <w:tr w:rsidR="0043090E" w14:paraId="44F1AE38" w14:textId="77777777">
      <w:tc>
        <w:tcPr>
          <w:tcW w:w="3261" w:type="dxa"/>
          <w:vMerge/>
        </w:tcPr>
        <w:p w14:paraId="512E3F83"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685CBAC4"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 xml:space="preserve">Ayuntamiento de </w:t>
          </w:r>
          <w:r w:rsidR="00F54E8F">
            <w:rPr>
              <w:rFonts w:ascii="Palatino Linotype" w:eastAsia="Palatino Linotype" w:hAnsi="Palatino Linotype" w:cs="Palatino Linotype"/>
              <w:b/>
            </w:rPr>
            <w:t>Ixtapaluca</w:t>
          </w:r>
        </w:p>
      </w:tc>
    </w:tr>
    <w:tr w:rsidR="0043090E" w14:paraId="485069F0" w14:textId="77777777">
      <w:trPr>
        <w:trHeight w:val="790"/>
      </w:trPr>
      <w:tc>
        <w:tcPr>
          <w:tcW w:w="3261" w:type="dxa"/>
          <w:vMerge/>
        </w:tcPr>
        <w:p w14:paraId="06B574B6"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43090E" w:rsidRDefault="0043090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43090E" w:rsidRDefault="00D62D3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10614" w:type="dxa"/>
      <w:tblInd w:w="-833" w:type="dxa"/>
      <w:tblLayout w:type="fixed"/>
      <w:tblLook w:val="0400" w:firstRow="0" w:lastRow="0" w:firstColumn="0" w:lastColumn="0" w:noHBand="0" w:noVBand="1"/>
    </w:tblPr>
    <w:tblGrid>
      <w:gridCol w:w="3805"/>
      <w:gridCol w:w="2557"/>
      <w:gridCol w:w="4252"/>
    </w:tblGrid>
    <w:tr w:rsidR="0043090E" w14:paraId="49F6B484" w14:textId="77777777" w:rsidTr="006224D3">
      <w:tc>
        <w:tcPr>
          <w:tcW w:w="3805" w:type="dxa"/>
          <w:vMerge w:val="restart"/>
          <w:shd w:val="clear" w:color="auto" w:fill="auto"/>
        </w:tcPr>
        <w:p w14:paraId="281A8235" w14:textId="77777777" w:rsidR="0043090E" w:rsidRDefault="0043090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7" w:type="dxa"/>
          <w:shd w:val="clear" w:color="auto" w:fill="auto"/>
        </w:tcPr>
        <w:p w14:paraId="1C01E9D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252" w:type="dxa"/>
          <w:shd w:val="clear" w:color="auto" w:fill="auto"/>
          <w:vAlign w:val="center"/>
        </w:tcPr>
        <w:p w14:paraId="1073EA78" w14:textId="4C31727F" w:rsidR="0043090E" w:rsidRDefault="001C41C5">
          <w:pPr>
            <w:jc w:val="both"/>
            <w:rPr>
              <w:rFonts w:ascii="Palatino Linotype" w:eastAsia="Palatino Linotype" w:hAnsi="Palatino Linotype" w:cs="Palatino Linotype"/>
              <w:b/>
            </w:rPr>
          </w:pPr>
          <w:r>
            <w:rPr>
              <w:rFonts w:ascii="Palatino Linotype" w:eastAsia="Palatino Linotype" w:hAnsi="Palatino Linotype" w:cs="Palatino Linotype"/>
              <w:b/>
            </w:rPr>
            <w:t>03672</w:t>
          </w:r>
          <w:r w:rsidR="0043090E">
            <w:rPr>
              <w:rFonts w:ascii="Palatino Linotype" w:eastAsia="Palatino Linotype" w:hAnsi="Palatino Linotype" w:cs="Palatino Linotype"/>
              <w:b/>
            </w:rPr>
            <w:t xml:space="preserve">/INFOEM/IP/RR/2023 </w:t>
          </w:r>
        </w:p>
      </w:tc>
    </w:tr>
    <w:tr w:rsidR="0043090E" w14:paraId="501FCF5E" w14:textId="77777777" w:rsidTr="006224D3">
      <w:tc>
        <w:tcPr>
          <w:tcW w:w="3805" w:type="dxa"/>
          <w:vMerge/>
          <w:shd w:val="clear" w:color="auto" w:fill="auto"/>
        </w:tcPr>
        <w:p w14:paraId="18780B44"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5054E4F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252" w:type="dxa"/>
          <w:shd w:val="clear" w:color="auto" w:fill="auto"/>
          <w:vAlign w:val="center"/>
        </w:tcPr>
        <w:p w14:paraId="63E12A47" w14:textId="0138D35F" w:rsidR="0043090E" w:rsidRDefault="00530EB9">
          <w:pPr>
            <w:jc w:val="both"/>
            <w:rPr>
              <w:rFonts w:ascii="Palatino Linotype" w:eastAsia="Palatino Linotype" w:hAnsi="Palatino Linotype" w:cs="Palatino Linotype"/>
              <w:b/>
            </w:rPr>
          </w:pPr>
          <w:r>
            <w:rPr>
              <w:rFonts w:ascii="Palatino Linotype" w:eastAsia="Palatino Linotype" w:hAnsi="Palatino Linotype" w:cs="Palatino Linotype"/>
              <w:b/>
            </w:rPr>
            <w:t>XXXXXXXX XX XXXXXXXXXXX XXXXXXXX XXXXXXX</w:t>
          </w:r>
        </w:p>
      </w:tc>
    </w:tr>
    <w:tr w:rsidR="0043090E" w14:paraId="358D7B51" w14:textId="77777777" w:rsidTr="006224D3">
      <w:trPr>
        <w:trHeight w:val="228"/>
      </w:trPr>
      <w:tc>
        <w:tcPr>
          <w:tcW w:w="3805" w:type="dxa"/>
          <w:vMerge/>
          <w:shd w:val="clear" w:color="auto" w:fill="auto"/>
        </w:tcPr>
        <w:p w14:paraId="6F63205D"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48DD7A1C"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252" w:type="dxa"/>
          <w:shd w:val="clear" w:color="auto" w:fill="auto"/>
          <w:vAlign w:val="center"/>
        </w:tcPr>
        <w:p w14:paraId="73A2546B" w14:textId="66694CDB"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 xml:space="preserve">Ayuntamiento de </w:t>
          </w:r>
          <w:r w:rsidR="001C41C5">
            <w:rPr>
              <w:rFonts w:ascii="Palatino Linotype" w:eastAsia="Palatino Linotype" w:hAnsi="Palatino Linotype" w:cs="Palatino Linotype"/>
              <w:b/>
            </w:rPr>
            <w:t>Ixtapaluca</w:t>
          </w:r>
        </w:p>
      </w:tc>
    </w:tr>
    <w:tr w:rsidR="0043090E" w14:paraId="24385E3D" w14:textId="77777777" w:rsidTr="006224D3">
      <w:tc>
        <w:tcPr>
          <w:tcW w:w="3805" w:type="dxa"/>
          <w:vMerge/>
          <w:shd w:val="clear" w:color="auto" w:fill="auto"/>
        </w:tcPr>
        <w:p w14:paraId="0FC0A261"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6C220F7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252" w:type="dxa"/>
          <w:shd w:val="clear" w:color="auto" w:fill="auto"/>
        </w:tcPr>
        <w:p w14:paraId="71B768B2"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43090E" w:rsidRDefault="0043090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2934624B"/>
    <w:multiLevelType w:val="multilevel"/>
    <w:tmpl w:val="28E0855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B850ABC"/>
    <w:multiLevelType w:val="multilevel"/>
    <w:tmpl w:val="1060A03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bullet"/>
      <w:lvlText w:val="●"/>
      <w:lvlJc w:val="left"/>
      <w:pPr>
        <w:ind w:left="3371" w:hanging="360"/>
      </w:pPr>
      <w:rPr>
        <w:rFonts w:ascii="Noto Sans Symbols" w:eastAsia="Noto Sans Symbols" w:hAnsi="Noto Sans Symbols" w:cs="Noto Sans Symbols"/>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4ACB0F34"/>
    <w:multiLevelType w:val="hybridMultilevel"/>
    <w:tmpl w:val="6538A0D0"/>
    <w:lvl w:ilvl="0" w:tplc="F398B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2276D4"/>
    <w:multiLevelType w:val="hybridMultilevel"/>
    <w:tmpl w:val="8CFC1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69437207"/>
    <w:multiLevelType w:val="hybridMultilevel"/>
    <w:tmpl w:val="2D80E410"/>
    <w:lvl w:ilvl="0" w:tplc="E81E4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BED0092"/>
    <w:multiLevelType w:val="hybridMultilevel"/>
    <w:tmpl w:val="23827B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9"/>
  </w:num>
  <w:num w:numId="3">
    <w:abstractNumId w:val="8"/>
  </w:num>
  <w:num w:numId="4">
    <w:abstractNumId w:val="11"/>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2"/>
  </w:num>
  <w:num w:numId="12">
    <w:abstractNumId w:val="10"/>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02E97"/>
    <w:rsid w:val="00007A13"/>
    <w:rsid w:val="00035281"/>
    <w:rsid w:val="00035EA2"/>
    <w:rsid w:val="000451DF"/>
    <w:rsid w:val="00053E09"/>
    <w:rsid w:val="000576B1"/>
    <w:rsid w:val="00063043"/>
    <w:rsid w:val="000753BF"/>
    <w:rsid w:val="00075DA7"/>
    <w:rsid w:val="00077139"/>
    <w:rsid w:val="000807AD"/>
    <w:rsid w:val="00084773"/>
    <w:rsid w:val="000863AA"/>
    <w:rsid w:val="00096DF4"/>
    <w:rsid w:val="00097AFA"/>
    <w:rsid w:val="000A4613"/>
    <w:rsid w:val="000A6186"/>
    <w:rsid w:val="000A7C80"/>
    <w:rsid w:val="000B0FF1"/>
    <w:rsid w:val="000C46D8"/>
    <w:rsid w:val="000C78C3"/>
    <w:rsid w:val="000E3E39"/>
    <w:rsid w:val="000E6495"/>
    <w:rsid w:val="00100C4C"/>
    <w:rsid w:val="001079C5"/>
    <w:rsid w:val="00112F01"/>
    <w:rsid w:val="001148AC"/>
    <w:rsid w:val="0012520E"/>
    <w:rsid w:val="0013149D"/>
    <w:rsid w:val="001368A5"/>
    <w:rsid w:val="00137AE9"/>
    <w:rsid w:val="00140EC7"/>
    <w:rsid w:val="00140FBB"/>
    <w:rsid w:val="0015212D"/>
    <w:rsid w:val="001609EC"/>
    <w:rsid w:val="00167FB3"/>
    <w:rsid w:val="00171F69"/>
    <w:rsid w:val="00195CD4"/>
    <w:rsid w:val="001B51D9"/>
    <w:rsid w:val="001C41C5"/>
    <w:rsid w:val="001C49B6"/>
    <w:rsid w:val="001D02A0"/>
    <w:rsid w:val="001D045D"/>
    <w:rsid w:val="001E390B"/>
    <w:rsid w:val="001E6DD2"/>
    <w:rsid w:val="001E73D5"/>
    <w:rsid w:val="001F5E7F"/>
    <w:rsid w:val="00201DAB"/>
    <w:rsid w:val="00202350"/>
    <w:rsid w:val="00216C09"/>
    <w:rsid w:val="002206CC"/>
    <w:rsid w:val="00221D25"/>
    <w:rsid w:val="00230938"/>
    <w:rsid w:val="0024170A"/>
    <w:rsid w:val="00243D8D"/>
    <w:rsid w:val="00251501"/>
    <w:rsid w:val="002520C2"/>
    <w:rsid w:val="00255775"/>
    <w:rsid w:val="00273226"/>
    <w:rsid w:val="00280181"/>
    <w:rsid w:val="00282435"/>
    <w:rsid w:val="0028625E"/>
    <w:rsid w:val="00296C50"/>
    <w:rsid w:val="002A0BA8"/>
    <w:rsid w:val="002B0635"/>
    <w:rsid w:val="002B1288"/>
    <w:rsid w:val="002C063F"/>
    <w:rsid w:val="002C0703"/>
    <w:rsid w:val="002C63BD"/>
    <w:rsid w:val="002C662F"/>
    <w:rsid w:val="002C7542"/>
    <w:rsid w:val="002E4805"/>
    <w:rsid w:val="002E77D6"/>
    <w:rsid w:val="002F0CE9"/>
    <w:rsid w:val="002F28DE"/>
    <w:rsid w:val="00307168"/>
    <w:rsid w:val="00310B34"/>
    <w:rsid w:val="00314CDD"/>
    <w:rsid w:val="0032724F"/>
    <w:rsid w:val="00331F51"/>
    <w:rsid w:val="00335D1E"/>
    <w:rsid w:val="00353AEE"/>
    <w:rsid w:val="003544ED"/>
    <w:rsid w:val="00372063"/>
    <w:rsid w:val="00373AE3"/>
    <w:rsid w:val="0037624F"/>
    <w:rsid w:val="00381D2B"/>
    <w:rsid w:val="003852FD"/>
    <w:rsid w:val="0038663F"/>
    <w:rsid w:val="00394166"/>
    <w:rsid w:val="00394F3E"/>
    <w:rsid w:val="00396DDF"/>
    <w:rsid w:val="003A7281"/>
    <w:rsid w:val="003A7803"/>
    <w:rsid w:val="003B1D2C"/>
    <w:rsid w:val="003B5186"/>
    <w:rsid w:val="003B7C37"/>
    <w:rsid w:val="003C26BF"/>
    <w:rsid w:val="003C3FDF"/>
    <w:rsid w:val="003C5032"/>
    <w:rsid w:val="003D0CAC"/>
    <w:rsid w:val="003D25AC"/>
    <w:rsid w:val="003E2739"/>
    <w:rsid w:val="003E3868"/>
    <w:rsid w:val="003E73FB"/>
    <w:rsid w:val="00405176"/>
    <w:rsid w:val="00405640"/>
    <w:rsid w:val="0041426D"/>
    <w:rsid w:val="00416886"/>
    <w:rsid w:val="00422164"/>
    <w:rsid w:val="0043090E"/>
    <w:rsid w:val="0044099C"/>
    <w:rsid w:val="00440A2D"/>
    <w:rsid w:val="00442974"/>
    <w:rsid w:val="004505F4"/>
    <w:rsid w:val="0045119F"/>
    <w:rsid w:val="00482E73"/>
    <w:rsid w:val="00490A14"/>
    <w:rsid w:val="0049168E"/>
    <w:rsid w:val="004C46FF"/>
    <w:rsid w:val="004C5981"/>
    <w:rsid w:val="004C6F51"/>
    <w:rsid w:val="004D59E5"/>
    <w:rsid w:val="004E16BC"/>
    <w:rsid w:val="004E4254"/>
    <w:rsid w:val="004F1F51"/>
    <w:rsid w:val="00501972"/>
    <w:rsid w:val="00502025"/>
    <w:rsid w:val="005230DC"/>
    <w:rsid w:val="00523374"/>
    <w:rsid w:val="005236A0"/>
    <w:rsid w:val="00530A09"/>
    <w:rsid w:val="00530EB9"/>
    <w:rsid w:val="00532134"/>
    <w:rsid w:val="00540CBD"/>
    <w:rsid w:val="00545614"/>
    <w:rsid w:val="00547721"/>
    <w:rsid w:val="00552131"/>
    <w:rsid w:val="00560BB7"/>
    <w:rsid w:val="00574118"/>
    <w:rsid w:val="00583011"/>
    <w:rsid w:val="0059798C"/>
    <w:rsid w:val="005A6066"/>
    <w:rsid w:val="005B223B"/>
    <w:rsid w:val="005B3629"/>
    <w:rsid w:val="005D4557"/>
    <w:rsid w:val="005D6E97"/>
    <w:rsid w:val="005E4FA6"/>
    <w:rsid w:val="005F0198"/>
    <w:rsid w:val="005F3DF8"/>
    <w:rsid w:val="00603124"/>
    <w:rsid w:val="00603F7B"/>
    <w:rsid w:val="006108D7"/>
    <w:rsid w:val="00614022"/>
    <w:rsid w:val="00614985"/>
    <w:rsid w:val="006173B1"/>
    <w:rsid w:val="0061757E"/>
    <w:rsid w:val="00621B34"/>
    <w:rsid w:val="006222A6"/>
    <w:rsid w:val="006224D3"/>
    <w:rsid w:val="00623742"/>
    <w:rsid w:val="00636F2F"/>
    <w:rsid w:val="00654B0F"/>
    <w:rsid w:val="00654BE7"/>
    <w:rsid w:val="006550A5"/>
    <w:rsid w:val="0066637D"/>
    <w:rsid w:val="00676AFE"/>
    <w:rsid w:val="0067749F"/>
    <w:rsid w:val="006872DA"/>
    <w:rsid w:val="00692F34"/>
    <w:rsid w:val="0069519E"/>
    <w:rsid w:val="006A43CC"/>
    <w:rsid w:val="006B0E88"/>
    <w:rsid w:val="006C4BFE"/>
    <w:rsid w:val="006D5F51"/>
    <w:rsid w:val="006F2FCD"/>
    <w:rsid w:val="00702ACA"/>
    <w:rsid w:val="00707CA7"/>
    <w:rsid w:val="0071792F"/>
    <w:rsid w:val="00723F2C"/>
    <w:rsid w:val="00724906"/>
    <w:rsid w:val="00733321"/>
    <w:rsid w:val="00736FB1"/>
    <w:rsid w:val="0074578E"/>
    <w:rsid w:val="00753EC9"/>
    <w:rsid w:val="007543F5"/>
    <w:rsid w:val="00755B37"/>
    <w:rsid w:val="007563B1"/>
    <w:rsid w:val="00756DA3"/>
    <w:rsid w:val="0076161B"/>
    <w:rsid w:val="00762D62"/>
    <w:rsid w:val="0077057C"/>
    <w:rsid w:val="00771039"/>
    <w:rsid w:val="00772825"/>
    <w:rsid w:val="00772CDB"/>
    <w:rsid w:val="007947DF"/>
    <w:rsid w:val="007A10E2"/>
    <w:rsid w:val="007B0FCB"/>
    <w:rsid w:val="007B7400"/>
    <w:rsid w:val="007C1236"/>
    <w:rsid w:val="007C4FD9"/>
    <w:rsid w:val="007F3438"/>
    <w:rsid w:val="00811DC0"/>
    <w:rsid w:val="008154A3"/>
    <w:rsid w:val="00817AF6"/>
    <w:rsid w:val="008251DD"/>
    <w:rsid w:val="00825731"/>
    <w:rsid w:val="008351D1"/>
    <w:rsid w:val="008436BF"/>
    <w:rsid w:val="008501E9"/>
    <w:rsid w:val="008519CB"/>
    <w:rsid w:val="00857338"/>
    <w:rsid w:val="00865865"/>
    <w:rsid w:val="00882049"/>
    <w:rsid w:val="008872C3"/>
    <w:rsid w:val="00894ADB"/>
    <w:rsid w:val="008A2E45"/>
    <w:rsid w:val="008A470A"/>
    <w:rsid w:val="008A55C0"/>
    <w:rsid w:val="008B31F5"/>
    <w:rsid w:val="008B418D"/>
    <w:rsid w:val="008C7115"/>
    <w:rsid w:val="008D3058"/>
    <w:rsid w:val="008D3301"/>
    <w:rsid w:val="008D5C28"/>
    <w:rsid w:val="008D6E2D"/>
    <w:rsid w:val="008E19E6"/>
    <w:rsid w:val="008E57AB"/>
    <w:rsid w:val="008F115E"/>
    <w:rsid w:val="008F363B"/>
    <w:rsid w:val="009003E2"/>
    <w:rsid w:val="00910CE8"/>
    <w:rsid w:val="00913F75"/>
    <w:rsid w:val="009244ED"/>
    <w:rsid w:val="009262F5"/>
    <w:rsid w:val="00927E78"/>
    <w:rsid w:val="00933120"/>
    <w:rsid w:val="0093336D"/>
    <w:rsid w:val="00935839"/>
    <w:rsid w:val="009432C7"/>
    <w:rsid w:val="00944A8D"/>
    <w:rsid w:val="009453C9"/>
    <w:rsid w:val="00964680"/>
    <w:rsid w:val="00970977"/>
    <w:rsid w:val="009827F2"/>
    <w:rsid w:val="009878F5"/>
    <w:rsid w:val="00990E3F"/>
    <w:rsid w:val="00995CDB"/>
    <w:rsid w:val="009972F3"/>
    <w:rsid w:val="009B14BF"/>
    <w:rsid w:val="009B3A1A"/>
    <w:rsid w:val="009B51C2"/>
    <w:rsid w:val="009C0D13"/>
    <w:rsid w:val="009E38F6"/>
    <w:rsid w:val="009E7439"/>
    <w:rsid w:val="00A02A1B"/>
    <w:rsid w:val="00A03EB0"/>
    <w:rsid w:val="00A25702"/>
    <w:rsid w:val="00A33AF5"/>
    <w:rsid w:val="00A35C8D"/>
    <w:rsid w:val="00A35D64"/>
    <w:rsid w:val="00A433B7"/>
    <w:rsid w:val="00A46DA4"/>
    <w:rsid w:val="00A55E43"/>
    <w:rsid w:val="00A63393"/>
    <w:rsid w:val="00A643CF"/>
    <w:rsid w:val="00A71820"/>
    <w:rsid w:val="00A81A4A"/>
    <w:rsid w:val="00A81E66"/>
    <w:rsid w:val="00A82BCA"/>
    <w:rsid w:val="00A865FF"/>
    <w:rsid w:val="00A91686"/>
    <w:rsid w:val="00A91B61"/>
    <w:rsid w:val="00A9449B"/>
    <w:rsid w:val="00AA4259"/>
    <w:rsid w:val="00AA4734"/>
    <w:rsid w:val="00AA747B"/>
    <w:rsid w:val="00AB054C"/>
    <w:rsid w:val="00AC5DFB"/>
    <w:rsid w:val="00AD6FEE"/>
    <w:rsid w:val="00AE3CCA"/>
    <w:rsid w:val="00AE7439"/>
    <w:rsid w:val="00AF12A6"/>
    <w:rsid w:val="00AF2EBB"/>
    <w:rsid w:val="00B016CE"/>
    <w:rsid w:val="00B05D27"/>
    <w:rsid w:val="00B1012A"/>
    <w:rsid w:val="00B10618"/>
    <w:rsid w:val="00B224C5"/>
    <w:rsid w:val="00B2260A"/>
    <w:rsid w:val="00B30E22"/>
    <w:rsid w:val="00B46A02"/>
    <w:rsid w:val="00B768CF"/>
    <w:rsid w:val="00B77290"/>
    <w:rsid w:val="00B82420"/>
    <w:rsid w:val="00B91846"/>
    <w:rsid w:val="00BA6FB9"/>
    <w:rsid w:val="00BB1690"/>
    <w:rsid w:val="00BB2428"/>
    <w:rsid w:val="00BB74D4"/>
    <w:rsid w:val="00BB77A3"/>
    <w:rsid w:val="00BC1418"/>
    <w:rsid w:val="00BC377C"/>
    <w:rsid w:val="00BC73ED"/>
    <w:rsid w:val="00BD6089"/>
    <w:rsid w:val="00BE14FF"/>
    <w:rsid w:val="00BE3AAC"/>
    <w:rsid w:val="00BE4BE2"/>
    <w:rsid w:val="00BE5DC8"/>
    <w:rsid w:val="00BF4D78"/>
    <w:rsid w:val="00BF6110"/>
    <w:rsid w:val="00BF6B82"/>
    <w:rsid w:val="00BF7AAC"/>
    <w:rsid w:val="00C013EC"/>
    <w:rsid w:val="00C108CD"/>
    <w:rsid w:val="00C11CC4"/>
    <w:rsid w:val="00C12219"/>
    <w:rsid w:val="00C1468C"/>
    <w:rsid w:val="00C15180"/>
    <w:rsid w:val="00C35A5A"/>
    <w:rsid w:val="00C40111"/>
    <w:rsid w:val="00C42EEC"/>
    <w:rsid w:val="00C43144"/>
    <w:rsid w:val="00C47E48"/>
    <w:rsid w:val="00C55529"/>
    <w:rsid w:val="00C56641"/>
    <w:rsid w:val="00C611D5"/>
    <w:rsid w:val="00C64091"/>
    <w:rsid w:val="00C7027F"/>
    <w:rsid w:val="00C71386"/>
    <w:rsid w:val="00C80736"/>
    <w:rsid w:val="00C822E3"/>
    <w:rsid w:val="00C823BB"/>
    <w:rsid w:val="00CA1B85"/>
    <w:rsid w:val="00CA2726"/>
    <w:rsid w:val="00CA454A"/>
    <w:rsid w:val="00CA45CC"/>
    <w:rsid w:val="00CA58F6"/>
    <w:rsid w:val="00CA6525"/>
    <w:rsid w:val="00CB1EAF"/>
    <w:rsid w:val="00CB281C"/>
    <w:rsid w:val="00CB41F0"/>
    <w:rsid w:val="00CC01FD"/>
    <w:rsid w:val="00CD153E"/>
    <w:rsid w:val="00CD504F"/>
    <w:rsid w:val="00CD56FA"/>
    <w:rsid w:val="00CE1AF1"/>
    <w:rsid w:val="00CF2D6B"/>
    <w:rsid w:val="00CF45F7"/>
    <w:rsid w:val="00D15503"/>
    <w:rsid w:val="00D2636E"/>
    <w:rsid w:val="00D311D0"/>
    <w:rsid w:val="00D41E51"/>
    <w:rsid w:val="00D44DB7"/>
    <w:rsid w:val="00D503FB"/>
    <w:rsid w:val="00D53557"/>
    <w:rsid w:val="00D558A8"/>
    <w:rsid w:val="00D62D3E"/>
    <w:rsid w:val="00D67919"/>
    <w:rsid w:val="00D834AB"/>
    <w:rsid w:val="00D976AC"/>
    <w:rsid w:val="00DA4A7B"/>
    <w:rsid w:val="00DD23D0"/>
    <w:rsid w:val="00DD282E"/>
    <w:rsid w:val="00DD30C6"/>
    <w:rsid w:val="00DE06C5"/>
    <w:rsid w:val="00DF2AC0"/>
    <w:rsid w:val="00E04E70"/>
    <w:rsid w:val="00E07564"/>
    <w:rsid w:val="00E177E7"/>
    <w:rsid w:val="00E205DE"/>
    <w:rsid w:val="00E24CF4"/>
    <w:rsid w:val="00E27FE6"/>
    <w:rsid w:val="00E36172"/>
    <w:rsid w:val="00E3683E"/>
    <w:rsid w:val="00E4211A"/>
    <w:rsid w:val="00E52A5B"/>
    <w:rsid w:val="00E53C01"/>
    <w:rsid w:val="00E7178E"/>
    <w:rsid w:val="00E73074"/>
    <w:rsid w:val="00E943C5"/>
    <w:rsid w:val="00EA58FC"/>
    <w:rsid w:val="00EA68A5"/>
    <w:rsid w:val="00EA6E82"/>
    <w:rsid w:val="00EA6EDC"/>
    <w:rsid w:val="00EE2FE2"/>
    <w:rsid w:val="00EF20D1"/>
    <w:rsid w:val="00EF6587"/>
    <w:rsid w:val="00F0668C"/>
    <w:rsid w:val="00F1023A"/>
    <w:rsid w:val="00F10FDC"/>
    <w:rsid w:val="00F24E63"/>
    <w:rsid w:val="00F27DAA"/>
    <w:rsid w:val="00F320D2"/>
    <w:rsid w:val="00F36D87"/>
    <w:rsid w:val="00F42DF0"/>
    <w:rsid w:val="00F54105"/>
    <w:rsid w:val="00F54E8F"/>
    <w:rsid w:val="00F553DD"/>
    <w:rsid w:val="00F56B9C"/>
    <w:rsid w:val="00F61F7F"/>
    <w:rsid w:val="00F64DE0"/>
    <w:rsid w:val="00F744A2"/>
    <w:rsid w:val="00FA56E3"/>
    <w:rsid w:val="00FA702E"/>
    <w:rsid w:val="00FB5715"/>
    <w:rsid w:val="00FB7962"/>
    <w:rsid w:val="00FC32FD"/>
    <w:rsid w:val="00FC711B"/>
    <w:rsid w:val="00FD5DA5"/>
    <w:rsid w:val="00FD61E2"/>
    <w:rsid w:val="00FD6A80"/>
    <w:rsid w:val="00FE27DD"/>
    <w:rsid w:val="00FE69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B"/>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left w:w="115" w:type="dxa"/>
        <w:right w:w="115" w:type="dxa"/>
      </w:tblCellMar>
    </w:tblPr>
  </w:style>
  <w:style w:type="table" w:customStyle="1" w:styleId="a1">
    <w:basedOn w:val="TableNormalffff"/>
    <w:tblPr>
      <w:tblStyleRowBandSize w:val="1"/>
      <w:tblStyleColBandSize w:val="1"/>
      <w:tblCellMar>
        <w:left w:w="115" w:type="dxa"/>
        <w:right w:w="115" w:type="dxa"/>
      </w:tblCellMar>
    </w:tblPr>
  </w:style>
  <w:style w:type="table" w:customStyle="1" w:styleId="a2">
    <w:basedOn w:val="TableNormalffff"/>
    <w:tblPr>
      <w:tblStyleRowBandSize w:val="1"/>
      <w:tblStyleColBandSize w:val="1"/>
      <w:tblCellMar>
        <w:left w:w="115" w:type="dxa"/>
        <w:right w:w="115" w:type="dxa"/>
      </w:tblCellMar>
    </w:tblPr>
  </w:style>
  <w:style w:type="table" w:customStyle="1" w:styleId="a3">
    <w:basedOn w:val="TableNormalffff"/>
    <w:tblPr>
      <w:tblStyleRowBandSize w:val="1"/>
      <w:tblStyleColBandSize w:val="1"/>
      <w:tblCellMar>
        <w:left w:w="115" w:type="dxa"/>
        <w:right w:w="115" w:type="dxa"/>
      </w:tblCellMar>
    </w:tblPr>
  </w:style>
  <w:style w:type="table" w:customStyle="1" w:styleId="a4">
    <w:basedOn w:val="TableNormalffff"/>
    <w:tblPr>
      <w:tblStyleRowBandSize w:val="1"/>
      <w:tblStyleColBandSize w:val="1"/>
      <w:tblCellMar>
        <w:left w:w="115"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f"/>
    <w:tblPr>
      <w:tblStyleRowBandSize w:val="1"/>
      <w:tblStyleColBandSize w:val="1"/>
      <w:tblCellMar>
        <w:left w:w="115" w:type="dxa"/>
        <w:right w:w="115" w:type="dxa"/>
      </w:tblCellMar>
    </w:tblPr>
  </w:style>
  <w:style w:type="table" w:customStyle="1" w:styleId="a7">
    <w:basedOn w:val="TableNormalffff"/>
    <w:tblPr>
      <w:tblStyleRowBandSize w:val="1"/>
      <w:tblStyleColBandSize w:val="1"/>
      <w:tblCellMar>
        <w:left w:w="115"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left w:w="115"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Citas">
    <w:name w:val="Citas"/>
    <w:basedOn w:val="Normal"/>
    <w:qFormat/>
    <w:rsid w:val="005B223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il">
    <w:name w:val="il"/>
    <w:basedOn w:val="Fuentedeprrafopredeter"/>
    <w:rsid w:val="005B223B"/>
  </w:style>
  <w:style w:type="character" w:customStyle="1" w:styleId="Mencinsinresolver10">
    <w:name w:val="Mención sin resolver10"/>
    <w:basedOn w:val="Fuentedeprrafopredeter"/>
    <w:uiPriority w:val="99"/>
    <w:semiHidden/>
    <w:unhideWhenUsed/>
    <w:rsid w:val="00DE0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1421">
      <w:bodyDiv w:val="1"/>
      <w:marLeft w:val="0"/>
      <w:marRight w:val="0"/>
      <w:marTop w:val="0"/>
      <w:marBottom w:val="0"/>
      <w:divBdr>
        <w:top w:val="none" w:sz="0" w:space="0" w:color="auto"/>
        <w:left w:val="none" w:sz="0" w:space="0" w:color="auto"/>
        <w:bottom w:val="none" w:sz="0" w:space="0" w:color="auto"/>
        <w:right w:val="none" w:sz="0" w:space="0" w:color="auto"/>
      </w:divBdr>
    </w:div>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234053841">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399251931">
      <w:bodyDiv w:val="1"/>
      <w:marLeft w:val="0"/>
      <w:marRight w:val="0"/>
      <w:marTop w:val="0"/>
      <w:marBottom w:val="0"/>
      <w:divBdr>
        <w:top w:val="none" w:sz="0" w:space="0" w:color="auto"/>
        <w:left w:val="none" w:sz="0" w:space="0" w:color="auto"/>
        <w:bottom w:val="none" w:sz="0" w:space="0" w:color="auto"/>
        <w:right w:val="none" w:sz="0" w:space="0" w:color="auto"/>
      </w:divBdr>
    </w:div>
    <w:div w:id="458305794">
      <w:bodyDiv w:val="1"/>
      <w:marLeft w:val="0"/>
      <w:marRight w:val="0"/>
      <w:marTop w:val="0"/>
      <w:marBottom w:val="0"/>
      <w:divBdr>
        <w:top w:val="none" w:sz="0" w:space="0" w:color="auto"/>
        <w:left w:val="none" w:sz="0" w:space="0" w:color="auto"/>
        <w:bottom w:val="none" w:sz="0" w:space="0" w:color="auto"/>
        <w:right w:val="none" w:sz="0" w:space="0" w:color="auto"/>
      </w:divBdr>
    </w:div>
    <w:div w:id="501628173">
      <w:bodyDiv w:val="1"/>
      <w:marLeft w:val="0"/>
      <w:marRight w:val="0"/>
      <w:marTop w:val="0"/>
      <w:marBottom w:val="0"/>
      <w:divBdr>
        <w:top w:val="none" w:sz="0" w:space="0" w:color="auto"/>
        <w:left w:val="none" w:sz="0" w:space="0" w:color="auto"/>
        <w:bottom w:val="none" w:sz="0" w:space="0" w:color="auto"/>
        <w:right w:val="none" w:sz="0" w:space="0" w:color="auto"/>
      </w:divBdr>
    </w:div>
    <w:div w:id="555316642">
      <w:bodyDiv w:val="1"/>
      <w:marLeft w:val="0"/>
      <w:marRight w:val="0"/>
      <w:marTop w:val="0"/>
      <w:marBottom w:val="0"/>
      <w:divBdr>
        <w:top w:val="none" w:sz="0" w:space="0" w:color="auto"/>
        <w:left w:val="none" w:sz="0" w:space="0" w:color="auto"/>
        <w:bottom w:val="none" w:sz="0" w:space="0" w:color="auto"/>
        <w:right w:val="none" w:sz="0" w:space="0" w:color="auto"/>
      </w:divBdr>
    </w:div>
    <w:div w:id="599484016">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731465012">
      <w:bodyDiv w:val="1"/>
      <w:marLeft w:val="0"/>
      <w:marRight w:val="0"/>
      <w:marTop w:val="0"/>
      <w:marBottom w:val="0"/>
      <w:divBdr>
        <w:top w:val="none" w:sz="0" w:space="0" w:color="auto"/>
        <w:left w:val="none" w:sz="0" w:space="0" w:color="auto"/>
        <w:bottom w:val="none" w:sz="0" w:space="0" w:color="auto"/>
        <w:right w:val="none" w:sz="0" w:space="0" w:color="auto"/>
      </w:divBdr>
    </w:div>
    <w:div w:id="771169910">
      <w:bodyDiv w:val="1"/>
      <w:marLeft w:val="0"/>
      <w:marRight w:val="0"/>
      <w:marTop w:val="0"/>
      <w:marBottom w:val="0"/>
      <w:divBdr>
        <w:top w:val="none" w:sz="0" w:space="0" w:color="auto"/>
        <w:left w:val="none" w:sz="0" w:space="0" w:color="auto"/>
        <w:bottom w:val="none" w:sz="0" w:space="0" w:color="auto"/>
        <w:right w:val="none" w:sz="0" w:space="0" w:color="auto"/>
      </w:divBdr>
    </w:div>
    <w:div w:id="974529340">
      <w:bodyDiv w:val="1"/>
      <w:marLeft w:val="0"/>
      <w:marRight w:val="0"/>
      <w:marTop w:val="0"/>
      <w:marBottom w:val="0"/>
      <w:divBdr>
        <w:top w:val="none" w:sz="0" w:space="0" w:color="auto"/>
        <w:left w:val="none" w:sz="0" w:space="0" w:color="auto"/>
        <w:bottom w:val="none" w:sz="0" w:space="0" w:color="auto"/>
        <w:right w:val="none" w:sz="0" w:space="0" w:color="auto"/>
      </w:divBdr>
    </w:div>
    <w:div w:id="976565627">
      <w:bodyDiv w:val="1"/>
      <w:marLeft w:val="0"/>
      <w:marRight w:val="0"/>
      <w:marTop w:val="0"/>
      <w:marBottom w:val="0"/>
      <w:divBdr>
        <w:top w:val="none" w:sz="0" w:space="0" w:color="auto"/>
        <w:left w:val="none" w:sz="0" w:space="0" w:color="auto"/>
        <w:bottom w:val="none" w:sz="0" w:space="0" w:color="auto"/>
        <w:right w:val="none" w:sz="0" w:space="0" w:color="auto"/>
      </w:divBdr>
    </w:div>
    <w:div w:id="1007170551">
      <w:bodyDiv w:val="1"/>
      <w:marLeft w:val="0"/>
      <w:marRight w:val="0"/>
      <w:marTop w:val="0"/>
      <w:marBottom w:val="0"/>
      <w:divBdr>
        <w:top w:val="none" w:sz="0" w:space="0" w:color="auto"/>
        <w:left w:val="none" w:sz="0" w:space="0" w:color="auto"/>
        <w:bottom w:val="none" w:sz="0" w:space="0" w:color="auto"/>
        <w:right w:val="none" w:sz="0" w:space="0" w:color="auto"/>
      </w:divBdr>
    </w:div>
    <w:div w:id="1153331441">
      <w:bodyDiv w:val="1"/>
      <w:marLeft w:val="0"/>
      <w:marRight w:val="0"/>
      <w:marTop w:val="0"/>
      <w:marBottom w:val="0"/>
      <w:divBdr>
        <w:top w:val="none" w:sz="0" w:space="0" w:color="auto"/>
        <w:left w:val="none" w:sz="0" w:space="0" w:color="auto"/>
        <w:bottom w:val="none" w:sz="0" w:space="0" w:color="auto"/>
        <w:right w:val="none" w:sz="0" w:space="0" w:color="auto"/>
      </w:divBdr>
    </w:div>
    <w:div w:id="1166095514">
      <w:bodyDiv w:val="1"/>
      <w:marLeft w:val="0"/>
      <w:marRight w:val="0"/>
      <w:marTop w:val="0"/>
      <w:marBottom w:val="0"/>
      <w:divBdr>
        <w:top w:val="none" w:sz="0" w:space="0" w:color="auto"/>
        <w:left w:val="none" w:sz="0" w:space="0" w:color="auto"/>
        <w:bottom w:val="none" w:sz="0" w:space="0" w:color="auto"/>
        <w:right w:val="none" w:sz="0" w:space="0" w:color="auto"/>
      </w:divBdr>
    </w:div>
    <w:div w:id="1246572612">
      <w:bodyDiv w:val="1"/>
      <w:marLeft w:val="0"/>
      <w:marRight w:val="0"/>
      <w:marTop w:val="0"/>
      <w:marBottom w:val="0"/>
      <w:divBdr>
        <w:top w:val="none" w:sz="0" w:space="0" w:color="auto"/>
        <w:left w:val="none" w:sz="0" w:space="0" w:color="auto"/>
        <w:bottom w:val="none" w:sz="0" w:space="0" w:color="auto"/>
        <w:right w:val="none" w:sz="0" w:space="0" w:color="auto"/>
      </w:divBdr>
    </w:div>
    <w:div w:id="1298292492">
      <w:bodyDiv w:val="1"/>
      <w:marLeft w:val="0"/>
      <w:marRight w:val="0"/>
      <w:marTop w:val="0"/>
      <w:marBottom w:val="0"/>
      <w:divBdr>
        <w:top w:val="none" w:sz="0" w:space="0" w:color="auto"/>
        <w:left w:val="none" w:sz="0" w:space="0" w:color="auto"/>
        <w:bottom w:val="none" w:sz="0" w:space="0" w:color="auto"/>
        <w:right w:val="none" w:sz="0" w:space="0" w:color="auto"/>
      </w:divBdr>
    </w:div>
    <w:div w:id="1534421459">
      <w:bodyDiv w:val="1"/>
      <w:marLeft w:val="0"/>
      <w:marRight w:val="0"/>
      <w:marTop w:val="0"/>
      <w:marBottom w:val="0"/>
      <w:divBdr>
        <w:top w:val="none" w:sz="0" w:space="0" w:color="auto"/>
        <w:left w:val="none" w:sz="0" w:space="0" w:color="auto"/>
        <w:bottom w:val="none" w:sz="0" w:space="0" w:color="auto"/>
        <w:right w:val="none" w:sz="0" w:space="0" w:color="auto"/>
      </w:divBdr>
    </w:div>
    <w:div w:id="1608735495">
      <w:bodyDiv w:val="1"/>
      <w:marLeft w:val="0"/>
      <w:marRight w:val="0"/>
      <w:marTop w:val="0"/>
      <w:marBottom w:val="0"/>
      <w:divBdr>
        <w:top w:val="none" w:sz="0" w:space="0" w:color="auto"/>
        <w:left w:val="none" w:sz="0" w:space="0" w:color="auto"/>
        <w:bottom w:val="none" w:sz="0" w:space="0" w:color="auto"/>
        <w:right w:val="none" w:sz="0" w:space="0" w:color="auto"/>
      </w:divBdr>
    </w:div>
    <w:div w:id="1626472480">
      <w:bodyDiv w:val="1"/>
      <w:marLeft w:val="0"/>
      <w:marRight w:val="0"/>
      <w:marTop w:val="0"/>
      <w:marBottom w:val="0"/>
      <w:divBdr>
        <w:top w:val="none" w:sz="0" w:space="0" w:color="auto"/>
        <w:left w:val="none" w:sz="0" w:space="0" w:color="auto"/>
        <w:bottom w:val="none" w:sz="0" w:space="0" w:color="auto"/>
        <w:right w:val="none" w:sz="0" w:space="0" w:color="auto"/>
      </w:divBdr>
    </w:div>
    <w:div w:id="1799104089">
      <w:bodyDiv w:val="1"/>
      <w:marLeft w:val="0"/>
      <w:marRight w:val="0"/>
      <w:marTop w:val="0"/>
      <w:marBottom w:val="0"/>
      <w:divBdr>
        <w:top w:val="none" w:sz="0" w:space="0" w:color="auto"/>
        <w:left w:val="none" w:sz="0" w:space="0" w:color="auto"/>
        <w:bottom w:val="none" w:sz="0" w:space="0" w:color="auto"/>
        <w:right w:val="none" w:sz="0" w:space="0" w:color="auto"/>
      </w:divBdr>
    </w:div>
    <w:div w:id="1811165233">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 w:id="2047024626">
      <w:bodyDiv w:val="1"/>
      <w:marLeft w:val="0"/>
      <w:marRight w:val="0"/>
      <w:marTop w:val="0"/>
      <w:marBottom w:val="0"/>
      <w:divBdr>
        <w:top w:val="none" w:sz="0" w:space="0" w:color="auto"/>
        <w:left w:val="none" w:sz="0" w:space="0" w:color="auto"/>
        <w:bottom w:val="none" w:sz="0" w:space="0" w:color="auto"/>
        <w:right w:val="none" w:sz="0" w:space="0" w:color="auto"/>
      </w:divBdr>
    </w:div>
    <w:div w:id="2076472164">
      <w:bodyDiv w:val="1"/>
      <w:marLeft w:val="0"/>
      <w:marRight w:val="0"/>
      <w:marTop w:val="0"/>
      <w:marBottom w:val="0"/>
      <w:divBdr>
        <w:top w:val="none" w:sz="0" w:space="0" w:color="auto"/>
        <w:left w:val="none" w:sz="0" w:space="0" w:color="auto"/>
        <w:bottom w:val="none" w:sz="0" w:space="0" w:color="auto"/>
        <w:right w:val="none" w:sz="0" w:space="0" w:color="auto"/>
      </w:divBdr>
    </w:div>
    <w:div w:id="213413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xtapaluca22-24.com.mx/registro-de-tr%C3%A1mites-y-servicios2023"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xtapaluca22-24.com.mx/registro-de-tr%C3%A1mites-y-servicios202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xtapaluca22-24.com.mx/registro-de-tr%C3%A1mites-y-servicios202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C76DDF-10CB-4BB5-9C93-E3916913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31</Pages>
  <Words>5940</Words>
  <Characters>32670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8</cp:revision>
  <cp:lastPrinted>2023-08-31T16:47:00Z</cp:lastPrinted>
  <dcterms:created xsi:type="dcterms:W3CDTF">2023-08-24T21:06:00Z</dcterms:created>
  <dcterms:modified xsi:type="dcterms:W3CDTF">2023-09-07T17:27:00Z</dcterms:modified>
</cp:coreProperties>
</file>