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6C" w:rsidRPr="006B2BB4" w:rsidRDefault="009357F8">
      <w:pPr>
        <w:spacing w:before="240" w:after="240" w:line="360" w:lineRule="auto"/>
        <w:jc w:val="both"/>
        <w:rPr>
          <w:rFonts w:ascii="Palatino Linotype" w:eastAsia="Palatino Linotype" w:hAnsi="Palatino Linotype" w:cs="Palatino Linotype"/>
        </w:rPr>
      </w:pPr>
      <w:bookmarkStart w:id="0" w:name="_GoBack"/>
      <w:bookmarkEnd w:id="0"/>
      <w:r w:rsidRPr="006B2BB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9707B6" w:rsidRPr="006B2BB4">
        <w:rPr>
          <w:rFonts w:ascii="Palatino Linotype" w:eastAsia="Palatino Linotype" w:hAnsi="Palatino Linotype" w:cs="Palatino Linotype"/>
        </w:rPr>
        <w:t>s</w:t>
      </w:r>
      <w:r w:rsidR="00681BB4" w:rsidRPr="006B2BB4">
        <w:rPr>
          <w:rFonts w:ascii="Palatino Linotype" w:eastAsia="Palatino Linotype" w:hAnsi="Palatino Linotype" w:cs="Palatino Linotype"/>
        </w:rPr>
        <w:t>tado de México, de fecha once de enero del dos mil veintitrés</w:t>
      </w:r>
      <w:r w:rsidRPr="006B2BB4">
        <w:rPr>
          <w:rFonts w:ascii="Palatino Linotype" w:eastAsia="Palatino Linotype" w:hAnsi="Palatino Linotype" w:cs="Palatino Linotype"/>
        </w:rPr>
        <w:t xml:space="preserve">. </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Visto</w:t>
      </w:r>
      <w:r w:rsidRPr="006B2BB4">
        <w:rPr>
          <w:rFonts w:ascii="Palatino Linotype" w:eastAsia="Palatino Linotype" w:hAnsi="Palatino Linotype" w:cs="Palatino Linotype"/>
        </w:rPr>
        <w:t xml:space="preserve"> el expediente relativo al recurso de revisión </w:t>
      </w:r>
      <w:r w:rsidR="00681BB4" w:rsidRPr="006B2BB4">
        <w:rPr>
          <w:rFonts w:ascii="Palatino Linotype" w:eastAsia="Palatino Linotype" w:hAnsi="Palatino Linotype" w:cs="Palatino Linotype"/>
          <w:b/>
        </w:rPr>
        <w:t>13369</w:t>
      </w:r>
      <w:r w:rsidRPr="006B2BB4">
        <w:rPr>
          <w:rFonts w:ascii="Palatino Linotype" w:eastAsia="Palatino Linotype" w:hAnsi="Palatino Linotype" w:cs="Palatino Linotype"/>
          <w:b/>
        </w:rPr>
        <w:t>/INFOEM/IP/RR/2022</w:t>
      </w:r>
      <w:r w:rsidR="00681BB4" w:rsidRPr="006B2BB4">
        <w:rPr>
          <w:rFonts w:ascii="Palatino Linotype" w:eastAsia="Palatino Linotype" w:hAnsi="Palatino Linotype" w:cs="Palatino Linotype"/>
        </w:rPr>
        <w:t xml:space="preserve">, interpuesto por </w:t>
      </w:r>
      <w:r w:rsidR="00681BB4" w:rsidRPr="006B2BB4">
        <w:rPr>
          <w:rFonts w:ascii="Palatino Linotype" w:eastAsia="Palatino Linotype" w:hAnsi="Palatino Linotype" w:cs="Palatino Linotype"/>
          <w:b/>
        </w:rPr>
        <w:t>un particular que no proporcionó su nombre</w:t>
      </w:r>
      <w:r w:rsidR="00596DF7" w:rsidRPr="006B2BB4">
        <w:rPr>
          <w:rFonts w:ascii="Palatino Linotype" w:eastAsia="Palatino Linotype" w:hAnsi="Palatino Linotype" w:cs="Palatino Linotype"/>
          <w:b/>
        </w:rPr>
        <w:t>,</w:t>
      </w:r>
      <w:r w:rsidR="00596DF7"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lo sucesivo se le denominara </w:t>
      </w:r>
      <w:r w:rsidRPr="006B2BB4">
        <w:rPr>
          <w:rFonts w:ascii="Palatino Linotype" w:eastAsia="Palatino Linotype" w:hAnsi="Palatino Linotype" w:cs="Palatino Linotype"/>
          <w:b/>
        </w:rPr>
        <w:t>EL RECURRENTE</w:t>
      </w:r>
      <w:r w:rsidRPr="006B2BB4">
        <w:rPr>
          <w:rFonts w:ascii="Palatino Linotype" w:eastAsia="Palatino Linotype" w:hAnsi="Palatino Linotype" w:cs="Palatino Linotype"/>
        </w:rPr>
        <w:t>, en contra de la respuesta a su solicitud de información con número de folio</w:t>
      </w:r>
      <w:r w:rsidRPr="006B2BB4">
        <w:rPr>
          <w:rFonts w:ascii="Palatino Linotype" w:eastAsia="Palatino Linotype" w:hAnsi="Palatino Linotype" w:cs="Palatino Linotype"/>
          <w:b/>
        </w:rPr>
        <w:t xml:space="preserve"> </w:t>
      </w:r>
      <w:r w:rsidR="00681BB4" w:rsidRPr="006B2BB4">
        <w:rPr>
          <w:rFonts w:ascii="Palatino Linotype" w:eastAsia="Palatino Linotype" w:hAnsi="Palatino Linotype" w:cs="Palatino Linotype"/>
          <w:b/>
        </w:rPr>
        <w:t>00158/ZUMPANGO/IP/2022</w:t>
      </w:r>
      <w:r w:rsidRPr="006B2BB4">
        <w:rPr>
          <w:rFonts w:ascii="Palatino Linotype" w:eastAsia="Palatino Linotype" w:hAnsi="Palatino Linotype" w:cs="Palatino Linotype"/>
          <w:b/>
        </w:rPr>
        <w:t>,</w:t>
      </w:r>
      <w:r w:rsidRPr="006B2BB4">
        <w:rPr>
          <w:rFonts w:ascii="Palatino Linotype" w:eastAsia="Palatino Linotype" w:hAnsi="Palatino Linotype" w:cs="Palatino Linotype"/>
        </w:rPr>
        <w:t xml:space="preserve"> por parte del </w:t>
      </w:r>
      <w:r w:rsidR="007C20F8" w:rsidRPr="006B2BB4">
        <w:rPr>
          <w:rFonts w:ascii="Palatino Linotype" w:eastAsia="Palatino Linotype" w:hAnsi="Palatino Linotype" w:cs="Palatino Linotype"/>
          <w:b/>
        </w:rPr>
        <w:t xml:space="preserve">Ayuntamiento de </w:t>
      </w:r>
      <w:r w:rsidR="00681BB4" w:rsidRPr="006B2BB4">
        <w:rPr>
          <w:rFonts w:ascii="Palatino Linotype" w:eastAsia="Palatino Linotype" w:hAnsi="Palatino Linotype" w:cs="Palatino Linotype"/>
          <w:b/>
        </w:rPr>
        <w:t>Zumpango</w:t>
      </w:r>
      <w:r w:rsidRPr="006B2BB4">
        <w:rPr>
          <w:rFonts w:ascii="Palatino Linotype" w:eastAsia="Palatino Linotype" w:hAnsi="Palatino Linotype" w:cs="Palatino Linotype"/>
          <w:b/>
        </w:rPr>
        <w:t>,</w:t>
      </w:r>
      <w:r w:rsidRPr="006B2BB4">
        <w:rPr>
          <w:rFonts w:ascii="Palatino Linotype" w:eastAsia="Palatino Linotype" w:hAnsi="Palatino Linotype" w:cs="Palatino Linotype"/>
        </w:rPr>
        <w:t xml:space="preserve"> en lo sucesivo el </w:t>
      </w:r>
      <w:r w:rsidRPr="006B2BB4">
        <w:rPr>
          <w:rFonts w:ascii="Palatino Linotype" w:eastAsia="Palatino Linotype" w:hAnsi="Palatino Linotype" w:cs="Palatino Linotype"/>
          <w:b/>
        </w:rPr>
        <w:t xml:space="preserve">SUJETO OBLIGADO; </w:t>
      </w:r>
      <w:r w:rsidRPr="006B2BB4">
        <w:rPr>
          <w:rFonts w:ascii="Palatino Linotype" w:eastAsia="Palatino Linotype" w:hAnsi="Palatino Linotype" w:cs="Palatino Linotype"/>
        </w:rPr>
        <w:t>se procede a dictar la presente resolución, con base en los siguientes:</w:t>
      </w:r>
    </w:p>
    <w:p w:rsidR="0019016C" w:rsidRPr="006B2BB4"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B2BB4">
        <w:rPr>
          <w:rFonts w:ascii="Palatino Linotype" w:eastAsia="Palatino Linotype" w:hAnsi="Palatino Linotype" w:cs="Palatino Linotype"/>
          <w:b/>
        </w:rPr>
        <w:t>A N T E C E D E N T E S:</w:t>
      </w:r>
    </w:p>
    <w:p w:rsidR="0019016C" w:rsidRPr="006B2BB4" w:rsidRDefault="009357F8">
      <w:pPr>
        <w:spacing w:before="240" w:after="240" w:line="360" w:lineRule="auto"/>
        <w:jc w:val="both"/>
        <w:rPr>
          <w:rFonts w:ascii="Palatino Linotype" w:eastAsia="Palatino Linotype" w:hAnsi="Palatino Linotype" w:cs="Palatino Linotype"/>
          <w:b/>
        </w:rPr>
      </w:pPr>
      <w:r w:rsidRPr="006B2BB4">
        <w:rPr>
          <w:rFonts w:ascii="Palatino Linotype" w:eastAsia="Palatino Linotype" w:hAnsi="Palatino Linotype" w:cs="Palatino Linotype"/>
          <w:b/>
        </w:rPr>
        <w:t xml:space="preserve">1. Solicitud de acceso a la información. </w:t>
      </w:r>
      <w:r w:rsidR="00681BB4" w:rsidRPr="006B2BB4">
        <w:rPr>
          <w:rFonts w:ascii="Palatino Linotype" w:eastAsia="Palatino Linotype" w:hAnsi="Palatino Linotype" w:cs="Palatino Linotype"/>
        </w:rPr>
        <w:t>Con fecha primero de agosto</w:t>
      </w:r>
      <w:r w:rsidRPr="006B2BB4">
        <w:rPr>
          <w:rFonts w:ascii="Palatino Linotype" w:eastAsia="Palatino Linotype" w:hAnsi="Palatino Linotype" w:cs="Palatino Linotype"/>
        </w:rPr>
        <w:t xml:space="preserve"> del dos mil veintidós, la parte </w:t>
      </w:r>
      <w:r w:rsidRPr="006B2BB4">
        <w:rPr>
          <w:rFonts w:ascii="Palatino Linotype" w:eastAsia="Palatino Linotype" w:hAnsi="Palatino Linotype" w:cs="Palatino Linotype"/>
          <w:b/>
        </w:rPr>
        <w:t>RECURRENTE</w:t>
      </w:r>
      <w:r w:rsidRPr="006B2BB4">
        <w:rPr>
          <w:rFonts w:ascii="Palatino Linotype" w:eastAsia="Palatino Linotype" w:hAnsi="Palatino Linotype" w:cs="Palatino Linotype"/>
        </w:rPr>
        <w:t xml:space="preserve"> formuló solicitud de acceso a información pública al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a través del Sistema de Acceso a la Información Mexiquense, en adelante </w:t>
      </w:r>
      <w:r w:rsidRPr="006B2BB4">
        <w:rPr>
          <w:rFonts w:ascii="Palatino Linotype" w:eastAsia="Palatino Linotype" w:hAnsi="Palatino Linotype" w:cs="Palatino Linotype"/>
          <w:b/>
        </w:rPr>
        <w:t>SAIMEX,</w:t>
      </w:r>
      <w:r w:rsidRPr="006B2BB4">
        <w:rPr>
          <w:rFonts w:ascii="Palatino Linotype" w:eastAsia="Palatino Linotype" w:hAnsi="Palatino Linotype" w:cs="Palatino Linotype"/>
        </w:rPr>
        <w:t xml:space="preserve"> requiriéndole lo siguiente:</w:t>
      </w:r>
    </w:p>
    <w:p w:rsidR="0019016C" w:rsidRPr="006B2BB4" w:rsidRDefault="00596DF7">
      <w:pPr>
        <w:spacing w:before="240" w:after="240"/>
        <w:ind w:left="851" w:right="90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00681BB4" w:rsidRPr="006B2BB4">
        <w:rPr>
          <w:rFonts w:ascii="Palatino Linotype" w:eastAsia="Palatino Linotype" w:hAnsi="Palatino Linotype" w:cs="Palatino Linotype"/>
          <w:i/>
          <w:sz w:val="22"/>
          <w:szCs w:val="22"/>
        </w:rPr>
        <w:t>QUE TAL, SOLICITO ME SEA PROPORCIONADO EL POA APROBADO PARA EL EJERCICIO 2022</w:t>
      </w:r>
      <w:r w:rsidR="009357F8" w:rsidRPr="006B2BB4">
        <w:rPr>
          <w:rFonts w:ascii="Palatino Linotype" w:eastAsia="Palatino Linotype" w:hAnsi="Palatino Linotype" w:cs="Palatino Linotype"/>
          <w:i/>
          <w:sz w:val="22"/>
          <w:szCs w:val="22"/>
        </w:rPr>
        <w:t>” (Sic)</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Modalidad elegida para la entrega de la información: </w:t>
      </w:r>
      <w:r w:rsidRPr="006B2BB4">
        <w:rPr>
          <w:rFonts w:ascii="Palatino Linotype" w:eastAsia="Palatino Linotype" w:hAnsi="Palatino Linotype" w:cs="Palatino Linotype"/>
        </w:rPr>
        <w:t xml:space="preserve">a través del </w:t>
      </w:r>
      <w:r w:rsidRPr="006B2BB4">
        <w:rPr>
          <w:rFonts w:ascii="Palatino Linotype" w:eastAsia="Palatino Linotype" w:hAnsi="Palatino Linotype" w:cs="Palatino Linotype"/>
          <w:b/>
        </w:rPr>
        <w:t>SAIMEX</w:t>
      </w:r>
      <w:r w:rsidRPr="006B2BB4">
        <w:rPr>
          <w:rFonts w:ascii="Palatino Linotype" w:eastAsia="Palatino Linotype" w:hAnsi="Palatino Linotype" w:cs="Palatino Linotype"/>
        </w:rPr>
        <w:t>.</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2. Respuesta. </w:t>
      </w:r>
      <w:r w:rsidR="00681BB4" w:rsidRPr="006B2BB4">
        <w:rPr>
          <w:rFonts w:ascii="Palatino Linotype" w:eastAsia="Palatino Linotype" w:hAnsi="Palatino Linotype" w:cs="Palatino Linotype"/>
        </w:rPr>
        <w:t>Con fecha diez de agosto</w:t>
      </w:r>
      <w:r w:rsidRPr="006B2BB4">
        <w:rPr>
          <w:rFonts w:ascii="Palatino Linotype" w:eastAsia="Palatino Linotype" w:hAnsi="Palatino Linotype" w:cs="Palatino Linotype"/>
        </w:rPr>
        <w:t xml:space="preserve"> del dos mil veintidós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envió su respuesta a la solicitud de acceso a la información a través del SAIMEX, la cual versa como sigue:</w:t>
      </w:r>
    </w:p>
    <w:p w:rsidR="005021FE" w:rsidRPr="006B2BB4" w:rsidRDefault="009357F8" w:rsidP="005021FE">
      <w:pPr>
        <w:spacing w:before="240"/>
        <w:ind w:left="851" w:right="902"/>
        <w:contextualSpacing/>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681BB4" w:rsidRPr="006B2BB4" w:rsidRDefault="00681BB4" w:rsidP="00681BB4">
      <w:pPr>
        <w:spacing w:before="240"/>
        <w:ind w:left="851" w:right="902"/>
        <w:contextualSpacing/>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 xml:space="preserve">Buen día, dando respuesta a la solicitud 00158/ZUMPANGO/IP/2022 donde solicita el POA, me permito informarle que dentro de mis atribuciones con fundamento en el </w:t>
      </w:r>
      <w:proofErr w:type="spellStart"/>
      <w:r w:rsidRPr="006B2BB4">
        <w:rPr>
          <w:rFonts w:ascii="Palatino Linotype" w:eastAsia="Palatino Linotype" w:hAnsi="Palatino Linotype" w:cs="Palatino Linotype"/>
          <w:i/>
          <w:sz w:val="22"/>
          <w:szCs w:val="22"/>
        </w:rPr>
        <w:t>articulo</w:t>
      </w:r>
      <w:proofErr w:type="spellEnd"/>
      <w:r w:rsidRPr="006B2BB4">
        <w:rPr>
          <w:rFonts w:ascii="Palatino Linotype" w:eastAsia="Palatino Linotype" w:hAnsi="Palatino Linotype" w:cs="Palatino Linotype"/>
          <w:i/>
          <w:sz w:val="22"/>
          <w:szCs w:val="22"/>
        </w:rPr>
        <w:t xml:space="preserve"> 47 y 48 del Bando Municipal 2021 </w:t>
      </w:r>
    </w:p>
    <w:p w:rsidR="0019016C" w:rsidRPr="006B2BB4" w:rsidRDefault="009357F8" w:rsidP="00681BB4">
      <w:pPr>
        <w:spacing w:before="240"/>
        <w:ind w:left="851" w:right="902"/>
        <w:contextualSpacing/>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ATENTAMENTE</w:t>
      </w:r>
    </w:p>
    <w:p w:rsidR="0019016C" w:rsidRPr="006B2BB4" w:rsidRDefault="00681BB4" w:rsidP="00681BB4">
      <w:pPr>
        <w:spacing w:before="240"/>
        <w:ind w:left="851" w:right="902"/>
        <w:contextualSpacing/>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LIC. YOSELIN MOCTEZUMA HERNÁNDEZ</w:t>
      </w:r>
      <w:r w:rsidR="009357F8" w:rsidRPr="006B2BB4">
        <w:rPr>
          <w:rFonts w:ascii="Palatino Linotype" w:eastAsia="Palatino Linotype" w:hAnsi="Palatino Linotype" w:cs="Palatino Linotype"/>
          <w:i/>
          <w:sz w:val="22"/>
          <w:szCs w:val="22"/>
        </w:rPr>
        <w:t>” (Sic)</w:t>
      </w:r>
    </w:p>
    <w:p w:rsidR="0019016C" w:rsidRPr="006B2BB4" w:rsidRDefault="0019016C">
      <w:pPr>
        <w:ind w:left="851" w:right="902"/>
        <w:jc w:val="both"/>
        <w:rPr>
          <w:rFonts w:ascii="Palatino Linotype" w:eastAsia="Palatino Linotype" w:hAnsi="Palatino Linotype" w:cs="Palatino Linotype"/>
          <w:i/>
          <w:sz w:val="22"/>
          <w:szCs w:val="22"/>
        </w:rPr>
      </w:pPr>
    </w:p>
    <w:p w:rsidR="0019016C" w:rsidRPr="006B2BB4" w:rsidRDefault="00681BB4">
      <w:pPr>
        <w:spacing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b/>
        </w:rPr>
        <w:t>3</w:t>
      </w:r>
      <w:r w:rsidR="009357F8" w:rsidRPr="006B2BB4">
        <w:rPr>
          <w:rFonts w:ascii="Palatino Linotype" w:eastAsia="Palatino Linotype" w:hAnsi="Palatino Linotype" w:cs="Palatino Linotype"/>
          <w:b/>
        </w:rPr>
        <w:t xml:space="preserve">. Interposición del recurso de revisión. </w:t>
      </w:r>
      <w:r w:rsidR="009357F8" w:rsidRPr="006B2BB4">
        <w:rPr>
          <w:rFonts w:ascii="Palatino Linotype" w:eastAsia="Palatino Linotype" w:hAnsi="Palatino Linotype" w:cs="Palatino Linotype"/>
        </w:rPr>
        <w:t xml:space="preserve">Inconforme con la respuesta del </w:t>
      </w:r>
      <w:r w:rsidR="00EB16D3" w:rsidRPr="006B2BB4">
        <w:rPr>
          <w:rFonts w:ascii="Palatino Linotype" w:eastAsia="Palatino Linotype" w:hAnsi="Palatino Linotype" w:cs="Palatino Linotype"/>
          <w:b/>
        </w:rPr>
        <w:t xml:space="preserve">SUJETO OBLIGADO el </w:t>
      </w:r>
      <w:r w:rsidR="009357F8" w:rsidRPr="006B2BB4">
        <w:rPr>
          <w:rFonts w:ascii="Palatino Linotype" w:eastAsia="Palatino Linotype" w:hAnsi="Palatino Linotype" w:cs="Palatino Linotype"/>
          <w:b/>
        </w:rPr>
        <w:t>ahora RECURRENTE</w:t>
      </w:r>
      <w:r w:rsidR="009357F8" w:rsidRPr="006B2BB4">
        <w:rPr>
          <w:rFonts w:ascii="Palatino Linotype" w:eastAsia="Palatino Linotype" w:hAnsi="Palatino Linotype" w:cs="Palatino Linotype"/>
        </w:rPr>
        <w:t xml:space="preserve"> interpuso recurso de revisión a t</w:t>
      </w:r>
      <w:r w:rsidR="002F65E6" w:rsidRPr="006B2BB4">
        <w:rPr>
          <w:rFonts w:ascii="Palatino Linotype" w:eastAsia="Palatino Linotype" w:hAnsi="Palatino Linotype" w:cs="Palatino Linotype"/>
        </w:rPr>
        <w:t>r</w:t>
      </w:r>
      <w:r w:rsidR="00596DF7" w:rsidRPr="006B2BB4">
        <w:rPr>
          <w:rFonts w:ascii="Palatino Linotype" w:eastAsia="Palatino Linotype" w:hAnsi="Palatino Linotype" w:cs="Palatino Linotype"/>
        </w:rPr>
        <w:t>avé</w:t>
      </w:r>
      <w:r w:rsidR="007A27B8" w:rsidRPr="006B2BB4">
        <w:rPr>
          <w:rFonts w:ascii="Palatino Linotype" w:eastAsia="Palatino Linotype" w:hAnsi="Palatino Linotype" w:cs="Palatino Linotype"/>
        </w:rPr>
        <w:t>s del SAIMEX en fecha dieciséis de agosto</w:t>
      </w:r>
      <w:r w:rsidR="009357F8" w:rsidRPr="006B2BB4">
        <w:rPr>
          <w:rFonts w:ascii="Palatino Linotype" w:eastAsia="Palatino Linotype" w:hAnsi="Palatino Linotype" w:cs="Palatino Linotype"/>
        </w:rPr>
        <w:t xml:space="preserve"> de dos mil veintidós, a través del cual expresó lo siguiente:</w:t>
      </w:r>
    </w:p>
    <w:p w:rsidR="00596DF7" w:rsidRPr="006B2BB4" w:rsidRDefault="00596DF7">
      <w:pPr>
        <w:spacing w:line="360" w:lineRule="auto"/>
        <w:ind w:right="49"/>
        <w:jc w:val="both"/>
        <w:rPr>
          <w:rFonts w:ascii="Palatino Linotype" w:eastAsia="Palatino Linotype" w:hAnsi="Palatino Linotype" w:cs="Palatino Linotype"/>
        </w:rPr>
      </w:pPr>
    </w:p>
    <w:p w:rsidR="0019016C" w:rsidRPr="006B2BB4" w:rsidRDefault="009357F8">
      <w:pPr>
        <w:spacing w:line="360" w:lineRule="auto"/>
        <w:rPr>
          <w:rFonts w:ascii="Palatino Linotype" w:eastAsia="Palatino Linotype" w:hAnsi="Palatino Linotype" w:cs="Palatino Linotype"/>
          <w:b/>
        </w:rPr>
      </w:pPr>
      <w:r w:rsidRPr="006B2BB4">
        <w:rPr>
          <w:rFonts w:ascii="Palatino Linotype" w:eastAsia="Palatino Linotype" w:hAnsi="Palatino Linotype" w:cs="Palatino Linotype"/>
          <w:b/>
        </w:rPr>
        <w:t>a) Acto impugnado.</w:t>
      </w:r>
    </w:p>
    <w:p w:rsidR="0019016C" w:rsidRPr="006B2BB4" w:rsidRDefault="009357F8">
      <w:pPr>
        <w:spacing w:after="240"/>
        <w:ind w:left="851" w:right="90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007A27B8" w:rsidRPr="006B2BB4">
        <w:rPr>
          <w:rFonts w:ascii="Palatino Linotype" w:eastAsia="Palatino Linotype" w:hAnsi="Palatino Linotype" w:cs="Palatino Linotype"/>
          <w:i/>
          <w:sz w:val="22"/>
          <w:szCs w:val="22"/>
        </w:rPr>
        <w:t>RESPUESTA INCOHERENTE</w:t>
      </w:r>
      <w:r w:rsidRPr="006B2BB4">
        <w:rPr>
          <w:rFonts w:ascii="Palatino Linotype" w:eastAsia="Palatino Linotype" w:hAnsi="Palatino Linotype" w:cs="Palatino Linotype"/>
          <w:i/>
          <w:sz w:val="22"/>
          <w:szCs w:val="22"/>
        </w:rPr>
        <w:t>” (Sic)</w:t>
      </w:r>
    </w:p>
    <w:p w:rsidR="0019016C" w:rsidRPr="006B2BB4" w:rsidRDefault="009357F8">
      <w:pPr>
        <w:spacing w:line="360" w:lineRule="auto"/>
        <w:jc w:val="both"/>
        <w:rPr>
          <w:rFonts w:ascii="Palatino Linotype" w:eastAsia="Palatino Linotype" w:hAnsi="Palatino Linotype" w:cs="Palatino Linotype"/>
          <w:b/>
        </w:rPr>
      </w:pPr>
      <w:r w:rsidRPr="006B2BB4">
        <w:rPr>
          <w:rFonts w:ascii="Palatino Linotype" w:eastAsia="Palatino Linotype" w:hAnsi="Palatino Linotype" w:cs="Palatino Linotype"/>
          <w:b/>
        </w:rPr>
        <w:t>b) Motivos de inconformidad.</w:t>
      </w:r>
    </w:p>
    <w:p w:rsidR="0019016C" w:rsidRPr="006B2BB4" w:rsidRDefault="009357F8">
      <w:pPr>
        <w:spacing w:after="240"/>
        <w:ind w:left="851" w:right="90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007A27B8" w:rsidRPr="006B2BB4">
        <w:rPr>
          <w:rFonts w:ascii="Palatino Linotype" w:eastAsia="Palatino Linotype" w:hAnsi="Palatino Linotype" w:cs="Palatino Linotype"/>
          <w:i/>
          <w:sz w:val="22"/>
          <w:szCs w:val="22"/>
        </w:rPr>
        <w:t xml:space="preserve">QUE LOCURA INCOHERENTE ME </w:t>
      </w:r>
      <w:proofErr w:type="gramStart"/>
      <w:r w:rsidR="007A27B8" w:rsidRPr="006B2BB4">
        <w:rPr>
          <w:rFonts w:ascii="Palatino Linotype" w:eastAsia="Palatino Linotype" w:hAnsi="Palatino Linotype" w:cs="Palatino Linotype"/>
          <w:i/>
          <w:sz w:val="22"/>
          <w:szCs w:val="22"/>
        </w:rPr>
        <w:t>RESPONDIERON ?</w:t>
      </w:r>
      <w:proofErr w:type="gramEnd"/>
      <w:r w:rsidR="007A27B8" w:rsidRPr="006B2BB4">
        <w:rPr>
          <w:rFonts w:ascii="Palatino Linotype" w:eastAsia="Palatino Linotype" w:hAnsi="Palatino Linotype" w:cs="Palatino Linotype"/>
          <w:i/>
          <w:sz w:val="22"/>
          <w:szCs w:val="22"/>
        </w:rPr>
        <w:t xml:space="preserve"> CIÑANSE A RESPONDER LO </w:t>
      </w:r>
      <w:proofErr w:type="gramStart"/>
      <w:r w:rsidR="007A27B8" w:rsidRPr="006B2BB4">
        <w:rPr>
          <w:rFonts w:ascii="Palatino Linotype" w:eastAsia="Palatino Linotype" w:hAnsi="Palatino Linotype" w:cs="Palatino Linotype"/>
          <w:i/>
          <w:sz w:val="22"/>
          <w:szCs w:val="22"/>
        </w:rPr>
        <w:t>SOLICITADO :</w:t>
      </w:r>
      <w:proofErr w:type="gramEnd"/>
      <w:r w:rsidR="007A27B8" w:rsidRPr="006B2BB4">
        <w:rPr>
          <w:rFonts w:ascii="Palatino Linotype" w:eastAsia="Palatino Linotype" w:hAnsi="Palatino Linotype" w:cs="Palatino Linotype"/>
          <w:i/>
          <w:sz w:val="22"/>
          <w:szCs w:val="22"/>
        </w:rPr>
        <w:t xml:space="preserve"> EL POA A PROBADO PARA 2022 PARA EL AYUTANMIENTO DE ZUMPANGO. -NADAMAS- NO INTENTEN CONFUNDIR AL SOLICITANTE CON RESPUESTAS SOSAS E INUTILES -BUSCANDO QUE SE QUEDE AHI EL ASUNTO.</w:t>
      </w:r>
      <w:r w:rsidRPr="006B2BB4">
        <w:rPr>
          <w:rFonts w:ascii="Palatino Linotype" w:eastAsia="Palatino Linotype" w:hAnsi="Palatino Linotype" w:cs="Palatino Linotype"/>
          <w:i/>
          <w:sz w:val="22"/>
          <w:szCs w:val="22"/>
        </w:rPr>
        <w:t>” (Sic)</w:t>
      </w:r>
    </w:p>
    <w:p w:rsidR="0019016C" w:rsidRPr="006B2BB4" w:rsidRDefault="007A27B8">
      <w:pPr>
        <w:spacing w:before="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4</w:t>
      </w:r>
      <w:r w:rsidR="009357F8" w:rsidRPr="006B2BB4">
        <w:rPr>
          <w:rFonts w:ascii="Palatino Linotype" w:eastAsia="Palatino Linotype" w:hAnsi="Palatino Linotype" w:cs="Palatino Linotype"/>
          <w:b/>
        </w:rPr>
        <w:t xml:space="preserve">. Turno. </w:t>
      </w:r>
      <w:r w:rsidR="009357F8" w:rsidRPr="006B2BB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6B2BB4">
        <w:rPr>
          <w:rFonts w:ascii="Palatino Linotype" w:eastAsia="Palatino Linotype" w:hAnsi="Palatino Linotype" w:cs="Palatino Linotype"/>
          <w:b/>
        </w:rPr>
        <w:t>13369</w:t>
      </w:r>
      <w:r w:rsidR="009357F8" w:rsidRPr="006B2BB4">
        <w:rPr>
          <w:rFonts w:ascii="Palatino Linotype" w:eastAsia="Palatino Linotype" w:hAnsi="Palatino Linotype" w:cs="Palatino Linotype"/>
          <w:b/>
        </w:rPr>
        <w:t xml:space="preserve">/INFOEM/IP/RR/2022, </w:t>
      </w:r>
      <w:r w:rsidR="009357F8" w:rsidRPr="006B2BB4">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9357F8" w:rsidRPr="006B2BB4">
        <w:rPr>
          <w:rFonts w:ascii="Palatino Linotype" w:eastAsia="Palatino Linotype" w:hAnsi="Palatino Linotype" w:cs="Palatino Linotype"/>
          <w:b/>
        </w:rPr>
        <w:t xml:space="preserve">Guadalupe </w:t>
      </w:r>
      <w:r w:rsidR="009357F8" w:rsidRPr="006B2BB4">
        <w:rPr>
          <w:rFonts w:ascii="Palatino Linotype" w:eastAsia="Palatino Linotype" w:hAnsi="Palatino Linotype" w:cs="Palatino Linotype"/>
          <w:b/>
        </w:rPr>
        <w:lastRenderedPageBreak/>
        <w:t>Ramírez Peña</w:t>
      </w:r>
      <w:r w:rsidR="009357F8" w:rsidRPr="006B2BB4">
        <w:rPr>
          <w:rFonts w:ascii="Palatino Linotype" w:eastAsia="Palatino Linotype" w:hAnsi="Palatino Linotype" w:cs="Palatino Linotype"/>
        </w:rPr>
        <w:t>, para su análisis, estudio, elaboración del proyecto y presentación ante el Pleno de este Instituto.</w:t>
      </w:r>
    </w:p>
    <w:p w:rsidR="0019016C" w:rsidRPr="006B2BB4" w:rsidRDefault="0019016C">
      <w:pPr>
        <w:spacing w:line="360" w:lineRule="auto"/>
        <w:jc w:val="both"/>
        <w:rPr>
          <w:rFonts w:ascii="Palatino Linotype" w:eastAsia="Palatino Linotype" w:hAnsi="Palatino Linotype" w:cs="Palatino Linotype"/>
        </w:rPr>
      </w:pPr>
    </w:p>
    <w:p w:rsidR="0019016C" w:rsidRPr="006B2BB4" w:rsidRDefault="007A27B8">
      <w:pPr>
        <w:spacing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5</w:t>
      </w:r>
      <w:r w:rsidR="009357F8" w:rsidRPr="006B2BB4">
        <w:rPr>
          <w:rFonts w:ascii="Palatino Linotype" w:eastAsia="Palatino Linotype" w:hAnsi="Palatino Linotype" w:cs="Palatino Linotype"/>
          <w:b/>
        </w:rPr>
        <w:t xml:space="preserve">. Admisión del recurso de revisión: </w:t>
      </w:r>
      <w:r w:rsidRPr="006B2BB4">
        <w:rPr>
          <w:rFonts w:ascii="Palatino Linotype" w:eastAsia="Palatino Linotype" w:hAnsi="Palatino Linotype" w:cs="Palatino Linotype"/>
        </w:rPr>
        <w:t>En fecha diecinueve</w:t>
      </w:r>
      <w:r w:rsidR="00003545" w:rsidRPr="006B2BB4">
        <w:rPr>
          <w:rFonts w:ascii="Palatino Linotype" w:eastAsia="Palatino Linotype" w:hAnsi="Palatino Linotype" w:cs="Palatino Linotype"/>
        </w:rPr>
        <w:t xml:space="preserve"> de agosto</w:t>
      </w:r>
      <w:r w:rsidR="009357F8" w:rsidRPr="006B2BB4">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9357F8" w:rsidRPr="006B2BB4">
        <w:rPr>
          <w:rFonts w:ascii="Palatino Linotype" w:eastAsia="Palatino Linotype" w:hAnsi="Palatino Linotype" w:cs="Palatino Linotype"/>
          <w:b/>
        </w:rPr>
        <w:t>SUJETO OBLIGADO</w:t>
      </w:r>
      <w:r w:rsidR="009357F8" w:rsidRPr="006B2BB4">
        <w:rPr>
          <w:rFonts w:ascii="Palatino Linotype" w:eastAsia="Palatino Linotype" w:hAnsi="Palatino Linotype" w:cs="Palatino Linotype"/>
        </w:rPr>
        <w:t xml:space="preserve"> presentara su informe justificado. </w:t>
      </w:r>
    </w:p>
    <w:p w:rsidR="007A27B8" w:rsidRPr="006B2BB4" w:rsidRDefault="007A27B8" w:rsidP="007A27B8">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6B2BB4">
        <w:rPr>
          <w:rFonts w:ascii="Palatino Linotype" w:eastAsia="Palatino Linotype" w:hAnsi="Palatino Linotype" w:cs="Palatino Linotype"/>
          <w:b/>
        </w:rPr>
        <w:t>6</w:t>
      </w:r>
      <w:r w:rsidR="009357F8" w:rsidRPr="006B2BB4">
        <w:rPr>
          <w:rFonts w:ascii="Palatino Linotype" w:eastAsia="Palatino Linotype" w:hAnsi="Palatino Linotype" w:cs="Palatino Linotype"/>
          <w:b/>
        </w:rPr>
        <w:t>. Manifestaciones</w:t>
      </w:r>
      <w:r w:rsidR="009357F8"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De las constancias que obran en el expediente electrónico del SAIMEX del Recurso de Revisión </w:t>
      </w:r>
      <w:r w:rsidRPr="006B2BB4">
        <w:rPr>
          <w:rFonts w:ascii="Palatino Linotype" w:eastAsia="Palatino Linotype" w:hAnsi="Palatino Linotype" w:cs="Palatino Linotype"/>
          <w:b/>
          <w:sz w:val="22"/>
          <w:szCs w:val="22"/>
        </w:rPr>
        <w:t xml:space="preserve">11339/INFOEM/IP/RR/2022, </w:t>
      </w:r>
      <w:r w:rsidRPr="006B2BB4">
        <w:rPr>
          <w:rFonts w:ascii="Palatino Linotype" w:eastAsia="Palatino Linotype" w:hAnsi="Palatino Linotype" w:cs="Palatino Linotype"/>
        </w:rPr>
        <w:t xml:space="preserve">se desprende que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no rindió su informe justificado, del mismo modo </w:t>
      </w:r>
      <w:r w:rsidRPr="006B2BB4">
        <w:rPr>
          <w:rFonts w:ascii="Palatino Linotype" w:eastAsia="Palatino Linotype" w:hAnsi="Palatino Linotype" w:cs="Palatino Linotype"/>
          <w:b/>
        </w:rPr>
        <w:t>el RECURRENTE</w:t>
      </w:r>
      <w:r w:rsidRPr="006B2BB4">
        <w:rPr>
          <w:rFonts w:ascii="Palatino Linotype" w:eastAsia="Palatino Linotype" w:hAnsi="Palatino Linotype" w:cs="Palatino Linotype"/>
        </w:rPr>
        <w:t xml:space="preserve"> fue omitió realizar manifestaciones.</w:t>
      </w:r>
    </w:p>
    <w:p w:rsidR="00003545" w:rsidRPr="006B2BB4" w:rsidRDefault="007A27B8" w:rsidP="007A27B8">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rPr>
      </w:pPr>
      <w:r w:rsidRPr="006B2BB4">
        <w:rPr>
          <w:noProof/>
          <w:lang w:val="es-MX" w:eastAsia="es-MX"/>
        </w:rPr>
        <w:drawing>
          <wp:inline distT="0" distB="0" distL="0" distR="0" wp14:anchorId="50FA82BC" wp14:editId="43D09C60">
            <wp:extent cx="5607050" cy="1574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31" t="40234" r="14685" b="25769"/>
                    <a:stretch/>
                  </pic:blipFill>
                  <pic:spPr bwMode="auto">
                    <a:xfrm>
                      <a:off x="0" y="0"/>
                      <a:ext cx="5607050" cy="1574800"/>
                    </a:xfrm>
                    <a:prstGeom prst="rect">
                      <a:avLst/>
                    </a:prstGeom>
                    <a:ln>
                      <a:noFill/>
                    </a:ln>
                    <a:extLst>
                      <a:ext uri="{53640926-AAD7-44D8-BBD7-CCE9431645EC}">
                        <a14:shadowObscured xmlns:a14="http://schemas.microsoft.com/office/drawing/2010/main"/>
                      </a:ext>
                    </a:extLst>
                  </pic:spPr>
                </pic:pic>
              </a:graphicData>
            </a:graphic>
          </wp:inline>
        </w:drawing>
      </w:r>
    </w:p>
    <w:p w:rsidR="002F65E6" w:rsidRPr="006B2BB4" w:rsidRDefault="007A27B8" w:rsidP="002F65E6">
      <w:pPr>
        <w:widowControl w:val="0"/>
        <w:spacing w:after="240" w:line="360" w:lineRule="auto"/>
        <w:contextualSpacing/>
        <w:jc w:val="both"/>
        <w:rPr>
          <w:rFonts w:ascii="Palatino Linotype" w:eastAsia="Palatino Linotype" w:hAnsi="Palatino Linotype" w:cs="Palatino Linotype"/>
        </w:rPr>
      </w:pPr>
      <w:r w:rsidRPr="006B2BB4">
        <w:rPr>
          <w:rFonts w:ascii="Palatino Linotype" w:eastAsia="Palatino Linotype" w:hAnsi="Palatino Linotype" w:cs="Palatino Linotype"/>
          <w:b/>
        </w:rPr>
        <w:t>7</w:t>
      </w:r>
      <w:r w:rsidR="002F65E6" w:rsidRPr="006B2BB4">
        <w:rPr>
          <w:rFonts w:ascii="Palatino Linotype" w:eastAsia="Palatino Linotype" w:hAnsi="Palatino Linotype" w:cs="Palatino Linotype"/>
          <w:b/>
        </w:rPr>
        <w:t>.- Ampliación del plazo.</w:t>
      </w:r>
      <w:r w:rsidRPr="006B2BB4">
        <w:rPr>
          <w:rFonts w:ascii="Palatino Linotype" w:eastAsia="Palatino Linotype" w:hAnsi="Palatino Linotype" w:cs="Palatino Linotype"/>
        </w:rPr>
        <w:t xml:space="preserve"> En fecha trece de diciembre</w:t>
      </w:r>
      <w:r w:rsidR="002F65E6" w:rsidRPr="006B2BB4">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ampliación del plazo para su resolución.</w:t>
      </w:r>
    </w:p>
    <w:p w:rsidR="00DD7E6E" w:rsidRPr="006B2BB4" w:rsidRDefault="00DD7E6E" w:rsidP="002F65E6">
      <w:pPr>
        <w:widowControl w:val="0"/>
        <w:spacing w:after="240" w:line="360" w:lineRule="auto"/>
        <w:contextualSpacing/>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strike/>
        </w:rPr>
      </w:pPr>
      <w:r w:rsidRPr="006B2BB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numPr>
          <w:ilvl w:val="0"/>
          <w:numId w:val="8"/>
        </w:num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r w:rsidR="009707B6" w:rsidRPr="006B2BB4">
        <w:rPr>
          <w:rFonts w:ascii="Palatino Linotype" w:eastAsia="Palatino Linotype" w:hAnsi="Palatino Linotype" w:cs="Palatino Linotype"/>
        </w:rPr>
        <w:t xml:space="preserve"> </w:t>
      </w:r>
    </w:p>
    <w:p w:rsidR="002F65E6" w:rsidRPr="006B2BB4" w:rsidRDefault="002F65E6" w:rsidP="002F65E6">
      <w:pPr>
        <w:spacing w:line="360" w:lineRule="auto"/>
        <w:ind w:left="927"/>
        <w:jc w:val="both"/>
        <w:rPr>
          <w:rFonts w:ascii="Palatino Linotype" w:eastAsia="Palatino Linotype" w:hAnsi="Palatino Linotype" w:cs="Palatino Linotype"/>
        </w:rPr>
      </w:pPr>
    </w:p>
    <w:p w:rsidR="002F65E6" w:rsidRPr="006B2BB4" w:rsidRDefault="002F65E6" w:rsidP="002F65E6">
      <w:pPr>
        <w:numPr>
          <w:ilvl w:val="0"/>
          <w:numId w:val="8"/>
        </w:num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Actividad Procesal del interesado. Acciones u omisiones del interesado.</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numPr>
          <w:ilvl w:val="0"/>
          <w:numId w:val="8"/>
        </w:num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Conducta de la Autoridad: Las Acciones u omisiones realizadas en el procedimiento. Así como si la autoridad actuó con la debida diligencia.</w:t>
      </w:r>
    </w:p>
    <w:p w:rsidR="002F65E6" w:rsidRPr="006B2BB4" w:rsidRDefault="002F65E6" w:rsidP="002F65E6">
      <w:pPr>
        <w:spacing w:line="360" w:lineRule="auto"/>
        <w:ind w:left="708"/>
        <w:rPr>
          <w:rFonts w:ascii="Palatino Linotype" w:eastAsia="Palatino Linotype" w:hAnsi="Palatino Linotype" w:cs="Palatino Linotype"/>
        </w:rPr>
      </w:pPr>
    </w:p>
    <w:p w:rsidR="002F65E6" w:rsidRPr="006B2BB4" w:rsidRDefault="002F65E6" w:rsidP="002F65E6">
      <w:pPr>
        <w:spacing w:line="360" w:lineRule="auto"/>
        <w:ind w:left="567"/>
        <w:jc w:val="both"/>
        <w:rPr>
          <w:rFonts w:ascii="Palatino Linotype" w:eastAsia="Palatino Linotype" w:hAnsi="Palatino Linotype" w:cs="Palatino Linotype"/>
        </w:rPr>
      </w:pPr>
      <w:r w:rsidRPr="006B2BB4">
        <w:rPr>
          <w:rFonts w:ascii="Palatino Linotype" w:eastAsia="Palatino Linotype" w:hAnsi="Palatino Linotype" w:cs="Palatino Linotype"/>
        </w:rPr>
        <w:t>d) La afectación generada en la situación jurídica de la persona involucrada en el proceso: Violación a sus derechos humanos.</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b/>
        </w:rPr>
      </w:pPr>
      <w:r w:rsidRPr="006B2BB4">
        <w:rPr>
          <w:rFonts w:ascii="Palatino Linotype" w:eastAsia="Palatino Linotype" w:hAnsi="Palatino Linotype" w:cs="Palatino Linotype"/>
        </w:rPr>
        <w:t>Argumento que encuentra sustento en la jurisprudencia P</w:t>
      </w:r>
      <w:proofErr w:type="gramStart"/>
      <w:r w:rsidRPr="006B2BB4">
        <w:rPr>
          <w:rFonts w:ascii="Palatino Linotype" w:eastAsia="Palatino Linotype" w:hAnsi="Palatino Linotype" w:cs="Palatino Linotype"/>
        </w:rPr>
        <w:t>./</w:t>
      </w:r>
      <w:proofErr w:type="gramEnd"/>
      <w:r w:rsidRPr="006B2BB4">
        <w:rPr>
          <w:rFonts w:ascii="Palatino Linotype" w:eastAsia="Palatino Linotype" w:hAnsi="Palatino Linotype" w:cs="Palatino Linotype"/>
        </w:rPr>
        <w:t xml:space="preserve">J. 32/92 emitida por el Pleno de la Suprema Corte de Justicia de la Nación de rubro </w:t>
      </w:r>
      <w:r w:rsidRPr="006B2BB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B2BB4">
        <w:rPr>
          <w:rFonts w:ascii="Palatino Linotype" w:eastAsia="Palatino Linotype" w:hAnsi="Palatino Linotype" w:cs="Palatino Linotype"/>
        </w:rPr>
        <w:t>, visible en la Gaceta del Seminario Judicial de la Federación con el registro digital 205635.</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i/>
        </w:rPr>
        <w:t>“PLAZO RAZONABLE PARA RESOLVER. DIMENSIÓN Y EFECTOS DE ESTE CONCEPTO CUANDO SE ADUCE EXCESIVA CARGA DE TRABAJO.”</w:t>
      </w:r>
      <w:r w:rsidRPr="006B2BB4">
        <w:rPr>
          <w:rFonts w:ascii="Palatino Linotype" w:eastAsia="Palatino Linotype" w:hAnsi="Palatino Linotype" w:cs="Palatino Linotype"/>
        </w:rPr>
        <w:t xml:space="preserve"> consultable en el Seminario Judicial de la Federación y su gaceta, con el registro digital 2002351.</w:t>
      </w:r>
    </w:p>
    <w:p w:rsidR="002F65E6" w:rsidRPr="006B2BB4" w:rsidRDefault="002F65E6" w:rsidP="002F65E6">
      <w:pPr>
        <w:spacing w:line="360" w:lineRule="auto"/>
        <w:jc w:val="both"/>
        <w:rPr>
          <w:rFonts w:ascii="Palatino Linotype" w:eastAsia="Palatino Linotype" w:hAnsi="Palatino Linotype" w:cs="Palatino Linotype"/>
          <w:b/>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i/>
        </w:rPr>
        <w:t>“PLAZO RAZONABLE PARA RESOLVER. CONCEPTO Y ELEMENTOS QUE LO INTEGRAN A LA LUZ DEL DERECHO INTERNACIONAL DE LOS DERECHOS HUMANOS.”</w:t>
      </w:r>
      <w:r w:rsidRPr="006B2BB4">
        <w:rPr>
          <w:rFonts w:ascii="Palatino Linotype" w:eastAsia="Palatino Linotype" w:hAnsi="Palatino Linotype" w:cs="Palatino Linotype"/>
        </w:rPr>
        <w:t>, visible en el Seminario Judicial de la Federación y su gaceta, con el registro digital 2002350.</w:t>
      </w:r>
    </w:p>
    <w:p w:rsidR="002F65E6" w:rsidRPr="006B2BB4" w:rsidRDefault="002F65E6" w:rsidP="002F65E6">
      <w:pPr>
        <w:spacing w:line="360" w:lineRule="auto"/>
        <w:jc w:val="both"/>
        <w:rPr>
          <w:rFonts w:ascii="Palatino Linotype" w:eastAsia="Palatino Linotype" w:hAnsi="Palatino Linotype" w:cs="Palatino Linotype"/>
        </w:rPr>
      </w:pPr>
    </w:p>
    <w:p w:rsidR="002F65E6" w:rsidRPr="006B2BB4" w:rsidRDefault="002F65E6" w:rsidP="002F65E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971168" w:rsidRPr="006B2BB4" w:rsidRDefault="00971168" w:rsidP="002F65E6">
      <w:pPr>
        <w:spacing w:after="240" w:line="360" w:lineRule="auto"/>
        <w:contextualSpacing/>
        <w:jc w:val="both"/>
        <w:rPr>
          <w:rFonts w:ascii="Palatino Linotype" w:eastAsia="Palatino Linotype" w:hAnsi="Palatino Linotype" w:cs="Palatino Linotype"/>
          <w:b/>
        </w:rPr>
      </w:pPr>
    </w:p>
    <w:p w:rsidR="0019016C" w:rsidRPr="006B2BB4" w:rsidRDefault="007A27B8" w:rsidP="002F65E6">
      <w:pPr>
        <w:spacing w:after="240" w:line="360" w:lineRule="auto"/>
        <w:contextualSpacing/>
        <w:jc w:val="both"/>
        <w:rPr>
          <w:rFonts w:ascii="Palatino Linotype" w:eastAsia="Palatino Linotype" w:hAnsi="Palatino Linotype" w:cs="Palatino Linotype"/>
        </w:rPr>
      </w:pPr>
      <w:r w:rsidRPr="006B2BB4">
        <w:rPr>
          <w:rFonts w:ascii="Palatino Linotype" w:eastAsia="Palatino Linotype" w:hAnsi="Palatino Linotype" w:cs="Palatino Linotype"/>
          <w:b/>
        </w:rPr>
        <w:t>8</w:t>
      </w:r>
      <w:r w:rsidR="009357F8" w:rsidRPr="006B2BB4">
        <w:rPr>
          <w:rFonts w:ascii="Palatino Linotype" w:eastAsia="Palatino Linotype" w:hAnsi="Palatino Linotype" w:cs="Palatino Linotype"/>
          <w:b/>
        </w:rPr>
        <w:t>.-</w:t>
      </w:r>
      <w:r w:rsidR="009357F8" w:rsidRPr="006B2BB4">
        <w:rPr>
          <w:rFonts w:ascii="Palatino Linotype" w:eastAsia="Palatino Linotype" w:hAnsi="Palatino Linotype" w:cs="Palatino Linotype"/>
        </w:rPr>
        <w:t xml:space="preserve"> </w:t>
      </w:r>
      <w:r w:rsidR="009357F8" w:rsidRPr="006B2BB4">
        <w:rPr>
          <w:rFonts w:ascii="Palatino Linotype" w:eastAsia="Palatino Linotype" w:hAnsi="Palatino Linotype" w:cs="Palatino Linotype"/>
          <w:b/>
        </w:rPr>
        <w:t xml:space="preserve">Cierre de instrucción. </w:t>
      </w:r>
      <w:r w:rsidR="00187692" w:rsidRPr="006B2BB4">
        <w:rPr>
          <w:rFonts w:ascii="Palatino Linotype" w:eastAsia="Palatino Linotype" w:hAnsi="Palatino Linotype" w:cs="Palatino Linotype"/>
        </w:rPr>
        <w:t xml:space="preserve">El </w:t>
      </w:r>
      <w:r w:rsidR="00E02E22" w:rsidRPr="006B2BB4">
        <w:rPr>
          <w:rFonts w:ascii="Palatino Linotype" w:eastAsia="Palatino Linotype" w:hAnsi="Palatino Linotype" w:cs="Palatino Linotype"/>
        </w:rPr>
        <w:t>veintiocho</w:t>
      </w:r>
      <w:r w:rsidR="00253485" w:rsidRPr="006B2BB4">
        <w:rPr>
          <w:rFonts w:ascii="Palatino Linotype" w:eastAsia="Palatino Linotype" w:hAnsi="Palatino Linotype" w:cs="Palatino Linotype"/>
        </w:rPr>
        <w:t xml:space="preserve"> </w:t>
      </w:r>
      <w:r w:rsidR="002F65E6" w:rsidRPr="006B2BB4">
        <w:rPr>
          <w:rFonts w:ascii="Palatino Linotype" w:eastAsia="Palatino Linotype" w:hAnsi="Palatino Linotype" w:cs="Palatino Linotype"/>
        </w:rPr>
        <w:t>de</w:t>
      </w:r>
      <w:r w:rsidR="00E02E22" w:rsidRPr="006B2BB4">
        <w:rPr>
          <w:rFonts w:ascii="Palatino Linotype" w:eastAsia="Palatino Linotype" w:hAnsi="Palatino Linotype" w:cs="Palatino Linotype"/>
        </w:rPr>
        <w:t xml:space="preserve"> noviembre</w:t>
      </w:r>
      <w:r w:rsidR="009357F8" w:rsidRPr="006B2BB4">
        <w:rPr>
          <w:rFonts w:ascii="Palatino Linotype" w:eastAsia="Palatino Linotype" w:hAnsi="Palatino Linotype" w:cs="Palatino Linotype"/>
        </w:rPr>
        <w:t xml:space="preserve"> de dos mil veintidós la Comisionada ponente determinó el cierre de instrucción en términos de la fracción VI del artículo 185 de la Ley de Transparencia y Acceso a la Información Pública del Estado de México y Municipios.</w:t>
      </w:r>
    </w:p>
    <w:p w:rsidR="00971168" w:rsidRPr="006B2BB4" w:rsidRDefault="00971168" w:rsidP="002F65E6">
      <w:pPr>
        <w:spacing w:after="240" w:line="360" w:lineRule="auto"/>
        <w:contextualSpacing/>
        <w:jc w:val="both"/>
        <w:rPr>
          <w:rFonts w:ascii="Palatino Linotype" w:eastAsia="Palatino Linotype" w:hAnsi="Palatino Linotype" w:cs="Palatino Linotype"/>
        </w:rPr>
      </w:pP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9016C" w:rsidRPr="006B2BB4"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0j0zll" w:colFirst="0" w:colLast="0"/>
      <w:bookmarkEnd w:id="2"/>
      <w:r w:rsidRPr="006B2BB4">
        <w:rPr>
          <w:rFonts w:ascii="Palatino Linotype" w:eastAsia="Palatino Linotype" w:hAnsi="Palatino Linotype" w:cs="Palatino Linotype"/>
          <w:b/>
        </w:rPr>
        <w:t>C O N S I D E R A N D O:</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Primero. Competencia. </w:t>
      </w:r>
      <w:r w:rsidRPr="006B2BB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Segundo. Oportunidad y </w:t>
      </w:r>
      <w:proofErr w:type="spellStart"/>
      <w:r w:rsidRPr="006B2BB4">
        <w:rPr>
          <w:rFonts w:ascii="Palatino Linotype" w:eastAsia="Palatino Linotype" w:hAnsi="Palatino Linotype" w:cs="Palatino Linotype"/>
          <w:b/>
        </w:rPr>
        <w:t>Procedibilidad</w:t>
      </w:r>
      <w:proofErr w:type="spellEnd"/>
      <w:r w:rsidRPr="006B2BB4">
        <w:rPr>
          <w:rFonts w:ascii="Palatino Linotype" w:eastAsia="Palatino Linotype" w:hAnsi="Palatino Linotype" w:cs="Palatino Linotype"/>
          <w:b/>
        </w:rPr>
        <w:t xml:space="preserve"> del Recurso de Revisión</w:t>
      </w:r>
      <w:r w:rsidRPr="006B2BB4">
        <w:rPr>
          <w:rFonts w:ascii="Palatino Linotype" w:eastAsia="Palatino Linotype" w:hAnsi="Palatino Linotype" w:cs="Palatino Linotype"/>
        </w:rPr>
        <w:t xml:space="preserve">. Previo al estudio del fondo del asunto, se procede a analizar los requisitos de oportunidad y </w:t>
      </w:r>
      <w:proofErr w:type="spellStart"/>
      <w:r w:rsidRPr="006B2BB4">
        <w:rPr>
          <w:rFonts w:ascii="Palatino Linotype" w:eastAsia="Palatino Linotype" w:hAnsi="Palatino Linotype" w:cs="Palatino Linotype"/>
        </w:rPr>
        <w:t>procedibilidad</w:t>
      </w:r>
      <w:proofErr w:type="spellEnd"/>
      <w:r w:rsidRPr="006B2BB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171E3F" w:rsidRPr="006B2BB4" w:rsidRDefault="009357F8" w:rsidP="00171E3F">
      <w:pPr>
        <w:spacing w:before="240" w:after="240"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proporcionó su respuesta a la solicitud de inform</w:t>
      </w:r>
      <w:r w:rsidR="00A747B7" w:rsidRPr="006B2BB4">
        <w:rPr>
          <w:rFonts w:ascii="Palatino Linotype" w:eastAsia="Palatino Linotype" w:hAnsi="Palatino Linotype" w:cs="Palatino Linotype"/>
        </w:rPr>
        <w:t>ación el diez de agosto</w:t>
      </w:r>
      <w:r w:rsidRPr="006B2BB4">
        <w:rPr>
          <w:rFonts w:ascii="Palatino Linotype" w:eastAsia="Palatino Linotype" w:hAnsi="Palatino Linotype" w:cs="Palatino Linotype"/>
        </w:rPr>
        <w:t xml:space="preserve"> del dos mil veintidós, y el </w:t>
      </w:r>
      <w:r w:rsidRPr="006B2BB4">
        <w:rPr>
          <w:rFonts w:ascii="Palatino Linotype" w:eastAsia="Palatino Linotype" w:hAnsi="Palatino Linotype" w:cs="Palatino Linotype"/>
          <w:b/>
        </w:rPr>
        <w:t>RECURRENTE</w:t>
      </w:r>
      <w:r w:rsidRPr="006B2BB4">
        <w:rPr>
          <w:rFonts w:ascii="Palatino Linotype" w:eastAsia="Palatino Linotype" w:hAnsi="Palatino Linotype" w:cs="Palatino Linotype"/>
        </w:rPr>
        <w:t xml:space="preserve"> presentó su recurso de revisión</w:t>
      </w:r>
      <w:r w:rsidR="006D2711" w:rsidRPr="006B2BB4">
        <w:rPr>
          <w:rFonts w:ascii="Palatino Linotype" w:eastAsia="Palatino Linotype" w:hAnsi="Palatino Linotype" w:cs="Palatino Linotype"/>
        </w:rPr>
        <w:t xml:space="preserve"> </w:t>
      </w:r>
      <w:r w:rsidR="00171E3F" w:rsidRPr="006B2BB4">
        <w:rPr>
          <w:rFonts w:ascii="Palatino Linotype" w:eastAsia="Palatino Linotype" w:hAnsi="Palatino Linotype" w:cs="Palatino Linotype"/>
        </w:rPr>
        <w:t xml:space="preserve">el </w:t>
      </w:r>
      <w:r w:rsidR="00A747B7" w:rsidRPr="006B2BB4">
        <w:rPr>
          <w:rFonts w:ascii="Palatino Linotype" w:eastAsia="Palatino Linotype" w:hAnsi="Palatino Linotype" w:cs="Palatino Linotype"/>
        </w:rPr>
        <w:t>dieciséis de agosto</w:t>
      </w:r>
      <w:r w:rsidR="00187692" w:rsidRPr="006B2BB4">
        <w:rPr>
          <w:rFonts w:ascii="Palatino Linotype" w:eastAsia="Palatino Linotype" w:hAnsi="Palatino Linotype" w:cs="Palatino Linotype"/>
        </w:rPr>
        <w:t xml:space="preserve"> </w:t>
      </w:r>
      <w:r w:rsidR="00E02E22" w:rsidRPr="006B2BB4">
        <w:rPr>
          <w:rFonts w:ascii="Palatino Linotype" w:eastAsia="Palatino Linotype" w:hAnsi="Palatino Linotype" w:cs="Palatino Linotype"/>
        </w:rPr>
        <w:t xml:space="preserve">del </w:t>
      </w:r>
      <w:r w:rsidR="00187692" w:rsidRPr="006B2BB4">
        <w:rPr>
          <w:rFonts w:ascii="Palatino Linotype" w:eastAsia="Palatino Linotype" w:hAnsi="Palatino Linotype" w:cs="Palatino Linotype"/>
        </w:rPr>
        <w:t>mismo</w:t>
      </w:r>
      <w:r w:rsidR="00A747B7" w:rsidRPr="006B2BB4">
        <w:rPr>
          <w:rFonts w:ascii="Palatino Linotype" w:eastAsia="Palatino Linotype" w:hAnsi="Palatino Linotype" w:cs="Palatino Linotype"/>
        </w:rPr>
        <w:t xml:space="preserve"> año; esto es, al cuarto</w:t>
      </w:r>
      <w:r w:rsidR="00187692" w:rsidRPr="006B2BB4">
        <w:rPr>
          <w:rFonts w:ascii="Palatino Linotype" w:eastAsia="Palatino Linotype" w:hAnsi="Palatino Linotype" w:cs="Palatino Linotype"/>
        </w:rPr>
        <w:t xml:space="preserve"> día hábil siguiente que tuvo conocimiento de la respuesta. </w:t>
      </w:r>
    </w:p>
    <w:p w:rsidR="00A747B7" w:rsidRPr="006B2BB4" w:rsidRDefault="00A747B7" w:rsidP="00A747B7">
      <w:pPr>
        <w:spacing w:before="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Al mismo tiempo, por cuanto hace a la </w:t>
      </w:r>
      <w:proofErr w:type="spellStart"/>
      <w:r w:rsidRPr="006B2BB4">
        <w:rPr>
          <w:rFonts w:ascii="Palatino Linotype" w:eastAsia="Palatino Linotype" w:hAnsi="Palatino Linotype" w:cs="Palatino Linotype"/>
        </w:rPr>
        <w:t>procedibilidad</w:t>
      </w:r>
      <w:proofErr w:type="spellEnd"/>
      <w:r w:rsidRPr="006B2BB4">
        <w:rPr>
          <w:rFonts w:ascii="Palatino Linotype" w:eastAsia="Palatino Linotype" w:hAnsi="Palatino Linotype" w:cs="Palatino Linotype"/>
        </w:rPr>
        <w:t xml:space="preserve"> de los recursos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747B7" w:rsidRPr="006B2BB4" w:rsidRDefault="00A747B7" w:rsidP="00A747B7">
      <w:pPr>
        <w:ind w:left="567" w:right="474"/>
        <w:jc w:val="both"/>
        <w:rPr>
          <w:rFonts w:ascii="Palatino Linotype" w:eastAsia="Palatino Linotype" w:hAnsi="Palatino Linotype" w:cs="Palatino Linotype"/>
          <w:i/>
        </w:rPr>
      </w:pPr>
    </w:p>
    <w:p w:rsidR="00A747B7" w:rsidRPr="006B2BB4" w:rsidRDefault="00A747B7" w:rsidP="00A747B7">
      <w:pPr>
        <w:ind w:left="567" w:right="474"/>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Pr="006B2BB4">
        <w:rPr>
          <w:rFonts w:ascii="Palatino Linotype" w:eastAsia="Palatino Linotype" w:hAnsi="Palatino Linotype" w:cs="Palatino Linotype"/>
          <w:b/>
          <w:i/>
          <w:sz w:val="22"/>
          <w:szCs w:val="22"/>
        </w:rPr>
        <w:t>Las solicitudes anónimas</w:t>
      </w:r>
      <w:r w:rsidRPr="006B2BB4">
        <w:rPr>
          <w:rFonts w:ascii="Palatino Linotype" w:eastAsia="Palatino Linotype" w:hAnsi="Palatino Linotype" w:cs="Palatino Linotype"/>
          <w:i/>
          <w:sz w:val="22"/>
          <w:szCs w:val="22"/>
        </w:rPr>
        <w:t xml:space="preserve">, con nombre incompleto o seudónimo </w:t>
      </w:r>
      <w:r w:rsidRPr="006B2BB4">
        <w:rPr>
          <w:rFonts w:ascii="Palatino Linotype" w:eastAsia="Palatino Linotype" w:hAnsi="Palatino Linotype" w:cs="Palatino Linotype"/>
          <w:b/>
          <w:i/>
          <w:sz w:val="22"/>
          <w:szCs w:val="22"/>
        </w:rPr>
        <w:t>serán procedentes para su trámite por parte del sujeto obligado ante quien se presente</w:t>
      </w:r>
      <w:r w:rsidRPr="006B2BB4">
        <w:rPr>
          <w:rFonts w:ascii="Palatino Linotype" w:eastAsia="Palatino Linotype" w:hAnsi="Palatino Linotype" w:cs="Palatino Linotype"/>
          <w:i/>
          <w:sz w:val="22"/>
          <w:szCs w:val="22"/>
        </w:rPr>
        <w:t>. No podrá requerirse información adicional con motivo del nombre proporcionado por el solicitante."(Sic)</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Asimismo, resulta procedente la interposición del recurso de revisión al rubro anotado, toda vez que se actualiza las hipótesis previstas en el</w:t>
      </w:r>
      <w:r w:rsidR="00A747B7" w:rsidRPr="006B2BB4">
        <w:rPr>
          <w:rFonts w:ascii="Palatino Linotype" w:eastAsia="Palatino Linotype" w:hAnsi="Palatino Linotype" w:cs="Palatino Linotype"/>
        </w:rPr>
        <w:t xml:space="preserve"> artículo 179, fracción VI</w:t>
      </w:r>
      <w:r w:rsidR="00576AFF"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de la ley de la materia, que a la letra dice:</w:t>
      </w:r>
    </w:p>
    <w:p w:rsidR="0019016C" w:rsidRPr="006B2BB4" w:rsidRDefault="009357F8">
      <w:pPr>
        <w:ind w:left="1276" w:right="1752"/>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Pr="006B2BB4">
        <w:rPr>
          <w:rFonts w:ascii="Palatino Linotype" w:eastAsia="Palatino Linotype" w:hAnsi="Palatino Linotype" w:cs="Palatino Linotype"/>
          <w:b/>
          <w:i/>
          <w:sz w:val="22"/>
          <w:szCs w:val="22"/>
        </w:rPr>
        <w:t xml:space="preserve">Artículo 179. </w:t>
      </w:r>
      <w:r w:rsidRPr="006B2BB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6B2BB4">
        <w:rPr>
          <w:rFonts w:ascii="Palatino Linotype" w:eastAsia="Palatino Linotype" w:hAnsi="Palatino Linotype" w:cs="Palatino Linotype"/>
          <w:i/>
        </w:rPr>
        <w:t>causas</w:t>
      </w:r>
      <w:r w:rsidRPr="006B2BB4">
        <w:rPr>
          <w:rFonts w:ascii="Palatino Linotype" w:eastAsia="Palatino Linotype" w:hAnsi="Palatino Linotype" w:cs="Palatino Linotype"/>
          <w:i/>
          <w:sz w:val="22"/>
          <w:szCs w:val="22"/>
        </w:rPr>
        <w:t>:</w:t>
      </w:r>
    </w:p>
    <w:p w:rsidR="00A747B7" w:rsidRPr="006B2BB4" w:rsidRDefault="00A747B7">
      <w:pPr>
        <w:ind w:left="1276" w:right="1752"/>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p>
    <w:p w:rsidR="0019016C" w:rsidRPr="006B2BB4" w:rsidRDefault="00A747B7" w:rsidP="00E02E22">
      <w:pPr>
        <w:ind w:left="1276" w:right="1752"/>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VI. La entrega de información que no corresponda con lo solicitado</w:t>
      </w:r>
      <w:r w:rsidR="00576AFF" w:rsidRPr="006B2BB4">
        <w:rPr>
          <w:rFonts w:ascii="Palatino Linotype" w:eastAsia="Palatino Linotype" w:hAnsi="Palatino Linotype" w:cs="Palatino Linotype"/>
          <w:i/>
          <w:sz w:val="22"/>
          <w:szCs w:val="22"/>
        </w:rPr>
        <w:t>…</w:t>
      </w:r>
      <w:r w:rsidR="009357F8" w:rsidRPr="006B2BB4">
        <w:rPr>
          <w:rFonts w:ascii="Palatino Linotype" w:eastAsia="Palatino Linotype" w:hAnsi="Palatino Linotype" w:cs="Palatino Linotype"/>
          <w:i/>
          <w:sz w:val="22"/>
          <w:szCs w:val="22"/>
        </w:rPr>
        <w:t>” (Sic)</w:t>
      </w:r>
    </w:p>
    <w:p w:rsidR="00111A55" w:rsidRPr="006B2BB4" w:rsidRDefault="00111A55" w:rsidP="00187692">
      <w:pPr>
        <w:ind w:left="1276" w:right="1752"/>
        <w:jc w:val="both"/>
        <w:rPr>
          <w:rFonts w:ascii="Palatino Linotype" w:eastAsia="Palatino Linotype" w:hAnsi="Palatino Linotype" w:cs="Palatino Linotype"/>
          <w:i/>
          <w:sz w:val="22"/>
          <w:szCs w:val="22"/>
        </w:rPr>
      </w:pPr>
    </w:p>
    <w:p w:rsidR="0019016C" w:rsidRPr="006B2BB4" w:rsidRDefault="009357F8">
      <w:pPr>
        <w:spacing w:before="280" w:after="28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Tercero. Materia de Revisión</w:t>
      </w:r>
      <w:r w:rsidRPr="006B2BB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6B2BB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B2BB4">
        <w:rPr>
          <w:rFonts w:ascii="Palatino Linotype" w:eastAsia="Palatino Linotype" w:hAnsi="Palatino Linotype" w:cs="Palatino Linotype"/>
        </w:rPr>
        <w:t xml:space="preserve">del </w:t>
      </w:r>
      <w:r w:rsidRPr="006B2BB4">
        <w:rPr>
          <w:rFonts w:ascii="Palatino Linotype" w:eastAsia="Palatino Linotype" w:hAnsi="Palatino Linotype" w:cs="Palatino Linotype"/>
          <w:b/>
        </w:rPr>
        <w:t>RECURRENTE</w:t>
      </w:r>
      <w:r w:rsidRPr="006B2BB4">
        <w:rPr>
          <w:rFonts w:ascii="Palatino Linotype" w:eastAsia="Palatino Linotype" w:hAnsi="Palatino Linotype" w:cs="Palatino Linotype"/>
        </w:rPr>
        <w:t>, o en su defecto, en caso de ser procedente, ordenar la entrega de información.</w:t>
      </w:r>
    </w:p>
    <w:p w:rsidR="00187692" w:rsidRPr="006B2BB4" w:rsidRDefault="009357F8" w:rsidP="00187692">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Cuarto. Estudio de fondo del asunto. </w:t>
      </w:r>
      <w:r w:rsidR="00187692" w:rsidRPr="006B2BB4">
        <w:rPr>
          <w:rFonts w:ascii="Palatino Linotype" w:eastAsia="Palatino Linotype" w:hAnsi="Palatino Linotype" w:cs="Palatino Linotype"/>
        </w:rPr>
        <w:t xml:space="preserve">Es conveniente analizar si la respuesta del </w:t>
      </w:r>
      <w:r w:rsidR="00187692" w:rsidRPr="006B2BB4">
        <w:rPr>
          <w:rFonts w:ascii="Palatino Linotype" w:eastAsia="Palatino Linotype" w:hAnsi="Palatino Linotype" w:cs="Palatino Linotype"/>
          <w:b/>
        </w:rPr>
        <w:t>SUJETO OBLIGADO</w:t>
      </w:r>
      <w:r w:rsidR="00187692" w:rsidRPr="006B2BB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87692" w:rsidRPr="006B2BB4" w:rsidRDefault="00187692" w:rsidP="00187692">
      <w:pPr>
        <w:spacing w:before="240"/>
        <w:ind w:left="709" w:right="76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Pr="006B2BB4">
        <w:rPr>
          <w:rFonts w:ascii="Palatino Linotype" w:eastAsia="Palatino Linotype" w:hAnsi="Palatino Linotype" w:cs="Palatino Linotype"/>
          <w:b/>
          <w:i/>
          <w:sz w:val="22"/>
          <w:szCs w:val="22"/>
        </w:rPr>
        <w:t>Artículo 4</w:t>
      </w:r>
      <w:r w:rsidRPr="006B2B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87692" w:rsidRPr="006B2BB4" w:rsidRDefault="00187692" w:rsidP="00187692">
      <w:pPr>
        <w:ind w:left="709" w:right="76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B2BB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87692" w:rsidRPr="006B2BB4" w:rsidRDefault="00187692" w:rsidP="00187692">
      <w:pPr>
        <w:ind w:left="709" w:right="760"/>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B2BB4">
        <w:rPr>
          <w:rFonts w:ascii="Palatino Linotype" w:eastAsia="Palatino Linotype" w:hAnsi="Palatino Linotype" w:cs="Palatino Linotype"/>
          <w:i/>
          <w:sz w:val="22"/>
          <w:szCs w:val="22"/>
        </w:rPr>
        <w:t>.”(Sic)</w:t>
      </w:r>
    </w:p>
    <w:p w:rsidR="00187692" w:rsidRPr="006B2BB4" w:rsidRDefault="00187692" w:rsidP="00187692">
      <w:pPr>
        <w:spacing w:line="360" w:lineRule="auto"/>
        <w:jc w:val="both"/>
        <w:rPr>
          <w:rFonts w:ascii="Palatino Linotype" w:eastAsia="Palatino Linotype" w:hAnsi="Palatino Linotype" w:cs="Palatino Linotype"/>
        </w:rPr>
      </w:pPr>
    </w:p>
    <w:p w:rsidR="00187692" w:rsidRPr="006B2BB4" w:rsidRDefault="00187692" w:rsidP="00187692">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87692" w:rsidRPr="006B2BB4" w:rsidRDefault="00187692" w:rsidP="00187692">
      <w:pPr>
        <w:spacing w:line="360" w:lineRule="auto"/>
        <w:jc w:val="both"/>
        <w:rPr>
          <w:rFonts w:ascii="Palatino Linotype" w:eastAsia="Palatino Linotype" w:hAnsi="Palatino Linotype" w:cs="Palatino Linotype"/>
        </w:rPr>
      </w:pPr>
    </w:p>
    <w:p w:rsidR="00187692" w:rsidRPr="006B2BB4" w:rsidRDefault="00187692" w:rsidP="00187692">
      <w:pPr>
        <w:ind w:left="567" w:right="758"/>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“Artículo 12.-</w:t>
      </w:r>
      <w:r w:rsidRPr="006B2B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87692" w:rsidRPr="006B2BB4" w:rsidRDefault="00187692" w:rsidP="00187692">
      <w:pPr>
        <w:ind w:left="567" w:right="758"/>
        <w:jc w:val="both"/>
        <w:rPr>
          <w:rFonts w:ascii="Palatino Linotype" w:eastAsia="Palatino Linotype" w:hAnsi="Palatino Linotype" w:cs="Palatino Linotype"/>
          <w:i/>
          <w:sz w:val="22"/>
          <w:szCs w:val="22"/>
        </w:rPr>
      </w:pPr>
    </w:p>
    <w:p w:rsidR="00187692" w:rsidRPr="006B2BB4" w:rsidRDefault="00187692" w:rsidP="00187692">
      <w:pPr>
        <w:ind w:left="567" w:right="758"/>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B2BB4">
        <w:rPr>
          <w:rFonts w:ascii="Palatino Linotype" w:eastAsia="Palatino Linotype" w:hAnsi="Palatino Linotype" w:cs="Palatino Linotype"/>
          <w:i/>
          <w:sz w:val="22"/>
          <w:szCs w:val="22"/>
        </w:rPr>
        <w:t xml:space="preserve">. </w:t>
      </w:r>
      <w:r w:rsidRPr="006B2BB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87692" w:rsidRPr="006B2BB4" w:rsidRDefault="00187692" w:rsidP="00187692">
      <w:pPr>
        <w:spacing w:line="360" w:lineRule="auto"/>
        <w:ind w:right="-93"/>
        <w:jc w:val="both"/>
        <w:rPr>
          <w:rFonts w:ascii="Palatino Linotype" w:eastAsia="Palatino Linotype" w:hAnsi="Palatino Linotype" w:cs="Palatino Linotype"/>
        </w:rPr>
      </w:pPr>
    </w:p>
    <w:p w:rsidR="00187692" w:rsidRPr="006B2BB4" w:rsidRDefault="00187692" w:rsidP="00187692">
      <w:pPr>
        <w:spacing w:line="360" w:lineRule="auto"/>
        <w:ind w:right="-93"/>
        <w:jc w:val="both"/>
        <w:rPr>
          <w:rFonts w:ascii="Palatino Linotype" w:eastAsia="Palatino Linotype" w:hAnsi="Palatino Linotype" w:cs="Palatino Linotype"/>
        </w:rPr>
      </w:pPr>
      <w:r w:rsidRPr="006B2BB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187692" w:rsidRPr="006B2BB4" w:rsidRDefault="00187692" w:rsidP="00187692">
      <w:pPr>
        <w:spacing w:line="360" w:lineRule="auto"/>
        <w:ind w:right="-93"/>
        <w:jc w:val="both"/>
        <w:rPr>
          <w:rFonts w:ascii="Palatino Linotype" w:eastAsia="Palatino Linotype" w:hAnsi="Palatino Linotype" w:cs="Palatino Linotype"/>
        </w:rPr>
      </w:pPr>
    </w:p>
    <w:p w:rsidR="00187692" w:rsidRPr="006B2BB4" w:rsidRDefault="00187692" w:rsidP="00187692">
      <w:pPr>
        <w:spacing w:line="360" w:lineRule="auto"/>
        <w:jc w:val="both"/>
        <w:rPr>
          <w:rFonts w:ascii="Palatino Linotype" w:eastAsia="Palatino Linotype" w:hAnsi="Palatino Linotype" w:cs="Palatino Linotype"/>
          <w:b/>
        </w:rPr>
      </w:pPr>
      <w:r w:rsidRPr="006B2BB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B2BB4">
        <w:rPr>
          <w:rFonts w:ascii="Palatino Linotype" w:eastAsia="Palatino Linotype" w:hAnsi="Palatino Linotype" w:cs="Palatino Linotype"/>
          <w:b/>
        </w:rPr>
        <w:t xml:space="preserve"> </w:t>
      </w:r>
    </w:p>
    <w:p w:rsidR="00187692" w:rsidRPr="006B2BB4" w:rsidRDefault="00187692" w:rsidP="00187692">
      <w:pPr>
        <w:ind w:left="851" w:right="850"/>
        <w:jc w:val="both"/>
        <w:rPr>
          <w:rFonts w:ascii="Palatino Linotype" w:eastAsia="Palatino Linotype" w:hAnsi="Palatino Linotype" w:cs="Palatino Linotype"/>
        </w:rPr>
      </w:pPr>
    </w:p>
    <w:p w:rsidR="00187692" w:rsidRPr="006B2BB4" w:rsidRDefault="00187692" w:rsidP="00187692">
      <w:pPr>
        <w:ind w:left="851" w:right="901"/>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Pr="006B2BB4">
        <w:rPr>
          <w:rFonts w:ascii="Palatino Linotype" w:eastAsia="Palatino Linotype" w:hAnsi="Palatino Linotype" w:cs="Palatino Linotype"/>
          <w:b/>
          <w:i/>
          <w:sz w:val="22"/>
          <w:szCs w:val="22"/>
        </w:rPr>
        <w:t>No existe obligación de elaborar documentos ad hoc para atender las solicitudes de acceso a la información.</w:t>
      </w:r>
      <w:r w:rsidRPr="006B2BB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87692" w:rsidRPr="006B2BB4" w:rsidRDefault="00187692" w:rsidP="00187692">
      <w:pPr>
        <w:ind w:left="851" w:right="901"/>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 xml:space="preserve">Resoluciones: </w:t>
      </w:r>
    </w:p>
    <w:p w:rsidR="00187692" w:rsidRPr="006B2BB4" w:rsidRDefault="00187692" w:rsidP="00187692">
      <w:pPr>
        <w:ind w:left="851" w:right="901"/>
        <w:jc w:val="both"/>
        <w:rPr>
          <w:rFonts w:ascii="Palatino Linotype" w:eastAsia="Palatino Linotype" w:hAnsi="Palatino Linotype" w:cs="Palatino Linotype"/>
          <w:i/>
          <w:sz w:val="22"/>
          <w:szCs w:val="22"/>
        </w:rPr>
      </w:pPr>
      <w:r w:rsidRPr="006B2BB4">
        <w:rPr>
          <w:rFonts w:ascii="Noto Sans Symbols" w:eastAsia="Noto Sans Symbols" w:hAnsi="Noto Sans Symbols" w:cs="Noto Sans Symbols"/>
          <w:i/>
          <w:sz w:val="22"/>
          <w:szCs w:val="22"/>
        </w:rPr>
        <w:t>∙</w:t>
      </w:r>
      <w:r w:rsidRPr="006B2BB4">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187692" w:rsidRPr="006B2BB4" w:rsidRDefault="00187692" w:rsidP="00187692">
      <w:pPr>
        <w:ind w:left="851" w:right="901"/>
        <w:jc w:val="both"/>
        <w:rPr>
          <w:rFonts w:ascii="Palatino Linotype" w:eastAsia="Palatino Linotype" w:hAnsi="Palatino Linotype" w:cs="Palatino Linotype"/>
          <w:i/>
          <w:sz w:val="22"/>
          <w:szCs w:val="22"/>
        </w:rPr>
      </w:pPr>
      <w:r w:rsidRPr="006B2BB4">
        <w:rPr>
          <w:rFonts w:ascii="Noto Sans Symbols" w:eastAsia="Noto Sans Symbols" w:hAnsi="Noto Sans Symbols" w:cs="Noto Sans Symbols"/>
          <w:i/>
          <w:sz w:val="22"/>
          <w:szCs w:val="22"/>
        </w:rPr>
        <w:t>∙</w:t>
      </w:r>
      <w:r w:rsidRPr="006B2BB4">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187692" w:rsidRPr="006B2BB4" w:rsidRDefault="00187692" w:rsidP="00187692">
      <w:pPr>
        <w:ind w:left="851" w:right="901"/>
        <w:jc w:val="both"/>
        <w:rPr>
          <w:rFonts w:ascii="Palatino Linotype" w:eastAsia="Palatino Linotype" w:hAnsi="Palatino Linotype" w:cs="Palatino Linotype"/>
          <w:i/>
          <w:sz w:val="22"/>
          <w:szCs w:val="22"/>
        </w:rPr>
      </w:pPr>
      <w:r w:rsidRPr="006B2BB4">
        <w:rPr>
          <w:rFonts w:ascii="Noto Sans Symbols" w:eastAsia="Noto Sans Symbols" w:hAnsi="Noto Sans Symbols" w:cs="Noto Sans Symbols"/>
          <w:i/>
          <w:sz w:val="22"/>
          <w:szCs w:val="22"/>
        </w:rPr>
        <w:t>∙</w:t>
      </w:r>
      <w:r w:rsidRPr="006B2BB4">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187692" w:rsidRPr="006B2BB4" w:rsidRDefault="00187692" w:rsidP="00187692">
      <w:pPr>
        <w:spacing w:line="360" w:lineRule="auto"/>
        <w:ind w:right="-93"/>
        <w:jc w:val="both"/>
        <w:rPr>
          <w:rFonts w:ascii="Palatino Linotype" w:eastAsia="Palatino Linotype" w:hAnsi="Palatino Linotype" w:cs="Palatino Linotype"/>
        </w:rPr>
      </w:pPr>
    </w:p>
    <w:p w:rsidR="00187692" w:rsidRPr="006B2BB4" w:rsidRDefault="00187692" w:rsidP="00187692">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87692" w:rsidRPr="006B2BB4" w:rsidRDefault="00187692" w:rsidP="00187692">
      <w:pPr>
        <w:spacing w:line="360" w:lineRule="auto"/>
        <w:jc w:val="both"/>
        <w:rPr>
          <w:rFonts w:ascii="Palatino Linotype" w:eastAsia="Palatino Linotype" w:hAnsi="Palatino Linotype" w:cs="Palatino Linotype"/>
        </w:rPr>
      </w:pPr>
    </w:p>
    <w:p w:rsidR="00187692" w:rsidRPr="006B2BB4" w:rsidRDefault="00187692" w:rsidP="00187692">
      <w:pPr>
        <w:spacing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87692" w:rsidRPr="006B2BB4" w:rsidRDefault="00187692" w:rsidP="00187692">
      <w:pPr>
        <w:spacing w:line="360" w:lineRule="auto"/>
        <w:ind w:right="49"/>
        <w:jc w:val="both"/>
        <w:rPr>
          <w:rFonts w:ascii="Palatino Linotype" w:eastAsia="Palatino Linotype" w:hAnsi="Palatino Linotype" w:cs="Palatino Linotype"/>
        </w:rPr>
      </w:pPr>
    </w:p>
    <w:p w:rsidR="00187692" w:rsidRPr="006B2BB4" w:rsidRDefault="00187692" w:rsidP="00187692">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87692" w:rsidRPr="006B2BB4" w:rsidRDefault="00187692" w:rsidP="00187692">
      <w:pPr>
        <w:ind w:left="851" w:right="899"/>
        <w:jc w:val="both"/>
        <w:rPr>
          <w:rFonts w:ascii="Palatino Linotype" w:eastAsia="Palatino Linotype" w:hAnsi="Palatino Linotype" w:cs="Palatino Linotype"/>
          <w:i/>
          <w:sz w:val="22"/>
          <w:szCs w:val="22"/>
        </w:rPr>
      </w:pP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Pr="006B2BB4">
        <w:rPr>
          <w:rFonts w:ascii="Palatino Linotype" w:eastAsia="Palatino Linotype" w:hAnsi="Palatino Linotype" w:cs="Palatino Linotype"/>
          <w:b/>
          <w:i/>
          <w:sz w:val="22"/>
          <w:szCs w:val="22"/>
        </w:rPr>
        <w:t xml:space="preserve">Artículo 3. </w:t>
      </w:r>
      <w:r w:rsidRPr="006B2BB4">
        <w:rPr>
          <w:rFonts w:ascii="Palatino Linotype" w:eastAsia="Palatino Linotype" w:hAnsi="Palatino Linotype" w:cs="Palatino Linotype"/>
          <w:i/>
          <w:sz w:val="22"/>
          <w:szCs w:val="22"/>
        </w:rPr>
        <w:t>Para los efectos de la presente Ley se entenderá por:</w:t>
      </w: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XI. Documento:</w:t>
      </w:r>
      <w:r w:rsidRPr="006B2BB4">
        <w:rPr>
          <w:rFonts w:ascii="Palatino Linotype" w:eastAsia="Palatino Linotype" w:hAnsi="Palatino Linotype" w:cs="Palatino Linotype"/>
          <w:i/>
          <w:sz w:val="22"/>
          <w:szCs w:val="22"/>
        </w:rPr>
        <w:t xml:space="preserve"> Los expedientes, reportes, estudios, actas</w:t>
      </w:r>
      <w:r w:rsidRPr="006B2BB4">
        <w:rPr>
          <w:rFonts w:ascii="Palatino Linotype" w:eastAsia="Palatino Linotype" w:hAnsi="Palatino Linotype" w:cs="Palatino Linotype"/>
          <w:b/>
          <w:i/>
          <w:sz w:val="22"/>
          <w:szCs w:val="22"/>
        </w:rPr>
        <w:t>,</w:t>
      </w:r>
      <w:r w:rsidRPr="006B2BB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87692" w:rsidRPr="006B2BB4" w:rsidRDefault="00187692" w:rsidP="00187692">
      <w:pPr>
        <w:ind w:left="851" w:right="899"/>
        <w:jc w:val="both"/>
        <w:rPr>
          <w:rFonts w:ascii="Palatino Linotype" w:eastAsia="Palatino Linotype" w:hAnsi="Palatino Linotype" w:cs="Palatino Linotype"/>
          <w:sz w:val="22"/>
          <w:szCs w:val="22"/>
        </w:rPr>
      </w:pPr>
    </w:p>
    <w:p w:rsidR="00187692" w:rsidRPr="006B2BB4" w:rsidRDefault="00187692" w:rsidP="00187692">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87692" w:rsidRPr="006B2BB4" w:rsidRDefault="00187692" w:rsidP="00187692">
      <w:pPr>
        <w:ind w:left="851" w:right="899"/>
        <w:jc w:val="both"/>
        <w:rPr>
          <w:rFonts w:ascii="Palatino Linotype" w:eastAsia="Palatino Linotype" w:hAnsi="Palatino Linotype" w:cs="Palatino Linotype"/>
        </w:rPr>
      </w:pPr>
    </w:p>
    <w:p w:rsidR="00187692" w:rsidRPr="006B2BB4" w:rsidRDefault="00187692" w:rsidP="00187692">
      <w:pPr>
        <w:ind w:left="851" w:right="899"/>
        <w:jc w:val="both"/>
        <w:rPr>
          <w:rFonts w:ascii="Palatino Linotype" w:eastAsia="Palatino Linotype" w:hAnsi="Palatino Linotype" w:cs="Palatino Linotype"/>
          <w:b/>
          <w:i/>
          <w:sz w:val="22"/>
          <w:szCs w:val="22"/>
        </w:rPr>
      </w:pPr>
      <w:r w:rsidRPr="006B2BB4">
        <w:rPr>
          <w:rFonts w:ascii="Palatino Linotype" w:eastAsia="Palatino Linotype" w:hAnsi="Palatino Linotype" w:cs="Palatino Linotype"/>
          <w:b/>
          <w:sz w:val="22"/>
          <w:szCs w:val="22"/>
        </w:rPr>
        <w:t>“</w:t>
      </w:r>
      <w:r w:rsidRPr="006B2BB4">
        <w:rPr>
          <w:rFonts w:ascii="Palatino Linotype" w:eastAsia="Palatino Linotype" w:hAnsi="Palatino Linotype" w:cs="Palatino Linotype"/>
          <w:b/>
          <w:i/>
          <w:sz w:val="22"/>
          <w:szCs w:val="22"/>
        </w:rPr>
        <w:t>CRITERIO 0002-11</w:t>
      </w: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B2BB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87692" w:rsidRPr="006B2BB4" w:rsidRDefault="00187692" w:rsidP="00187692">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87692" w:rsidRPr="006B2BB4" w:rsidRDefault="00187692" w:rsidP="00187692">
      <w:pPr>
        <w:ind w:left="851" w:right="899"/>
        <w:jc w:val="both"/>
        <w:rPr>
          <w:rFonts w:ascii="Palatino Linotype" w:eastAsia="Palatino Linotype" w:hAnsi="Palatino Linotype" w:cs="Palatino Linotype"/>
          <w:b/>
          <w:i/>
          <w:sz w:val="22"/>
          <w:szCs w:val="22"/>
        </w:rPr>
      </w:pPr>
      <w:r w:rsidRPr="006B2BB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87692" w:rsidRPr="006B2BB4" w:rsidRDefault="00187692" w:rsidP="00187692">
      <w:pPr>
        <w:ind w:left="851" w:right="899"/>
        <w:jc w:val="both"/>
        <w:rPr>
          <w:rFonts w:ascii="Palatino Linotype" w:eastAsia="Palatino Linotype" w:hAnsi="Palatino Linotype" w:cs="Palatino Linotype"/>
          <w:b/>
          <w:i/>
          <w:sz w:val="22"/>
          <w:szCs w:val="22"/>
        </w:rPr>
      </w:pPr>
      <w:r w:rsidRPr="006B2BB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19016C" w:rsidRPr="006B2BB4" w:rsidRDefault="00187692">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Ahora bien, d</w:t>
      </w:r>
      <w:r w:rsidR="009357F8" w:rsidRPr="006B2BB4">
        <w:rPr>
          <w:rFonts w:ascii="Palatino Linotype" w:eastAsia="Palatino Linotype" w:hAnsi="Palatino Linotype" w:cs="Palatino Linotype"/>
        </w:rPr>
        <w:t>el análisis de la solicitud de información motivo del recurso de revisión que ahora se resuelve, se advierte que el</w:t>
      </w:r>
      <w:r w:rsidR="00B96E0C" w:rsidRPr="006B2BB4">
        <w:rPr>
          <w:rFonts w:ascii="Palatino Linotype" w:eastAsia="Palatino Linotype" w:hAnsi="Palatino Linotype" w:cs="Palatino Linotype"/>
        </w:rPr>
        <w:t xml:space="preserve"> </w:t>
      </w:r>
      <w:r w:rsidR="009357F8" w:rsidRPr="006B2BB4">
        <w:rPr>
          <w:rFonts w:ascii="Palatino Linotype" w:eastAsia="Palatino Linotype" w:hAnsi="Palatino Linotype" w:cs="Palatino Linotype"/>
        </w:rPr>
        <w:t xml:space="preserve"> particular requirió al </w:t>
      </w:r>
      <w:r w:rsidR="00171E3F" w:rsidRPr="006B2BB4">
        <w:rPr>
          <w:rFonts w:ascii="Palatino Linotype" w:eastAsia="Palatino Linotype" w:hAnsi="Palatino Linotype" w:cs="Palatino Linotype"/>
          <w:b/>
        </w:rPr>
        <w:t>A</w:t>
      </w:r>
      <w:r w:rsidRPr="006B2BB4">
        <w:rPr>
          <w:rFonts w:ascii="Palatino Linotype" w:eastAsia="Palatino Linotype" w:hAnsi="Palatino Linotype" w:cs="Palatino Linotype"/>
          <w:b/>
        </w:rPr>
        <w:t xml:space="preserve">yuntamiento de </w:t>
      </w:r>
      <w:r w:rsidR="00A747B7" w:rsidRPr="006B2BB4">
        <w:rPr>
          <w:rFonts w:ascii="Palatino Linotype" w:eastAsia="Palatino Linotype" w:hAnsi="Palatino Linotype" w:cs="Palatino Linotype"/>
          <w:b/>
        </w:rPr>
        <w:t>Zumpango</w:t>
      </w:r>
      <w:r w:rsidR="005F6341" w:rsidRPr="006B2BB4">
        <w:rPr>
          <w:rFonts w:ascii="Palatino Linotype" w:eastAsia="Palatino Linotype" w:hAnsi="Palatino Linotype" w:cs="Palatino Linotype"/>
        </w:rPr>
        <w:t xml:space="preserve">, </w:t>
      </w:r>
      <w:r w:rsidR="009357F8" w:rsidRPr="006B2BB4">
        <w:rPr>
          <w:rFonts w:ascii="Palatino Linotype" w:eastAsia="Palatino Linotype" w:hAnsi="Palatino Linotype" w:cs="Palatino Linotype"/>
        </w:rPr>
        <w:t>lo siguiente:</w:t>
      </w:r>
    </w:p>
    <w:p w:rsidR="005F6341" w:rsidRPr="006B2BB4" w:rsidRDefault="00A747B7" w:rsidP="00A747B7">
      <w:pPr>
        <w:pStyle w:val="Prrafodelista"/>
        <w:numPr>
          <w:ilvl w:val="0"/>
          <w:numId w:val="22"/>
        </w:num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EL POA APROBADO PARA EL EJERCICIO 2022</w:t>
      </w:r>
      <w:r w:rsidR="005F6341" w:rsidRPr="006B2BB4">
        <w:rPr>
          <w:rFonts w:ascii="Palatino Linotype" w:eastAsia="Palatino Linotype" w:hAnsi="Palatino Linotype" w:cs="Palatino Linotype"/>
        </w:rPr>
        <w:t>.</w:t>
      </w:r>
    </w:p>
    <w:p w:rsidR="00A747B7" w:rsidRPr="006B2BB4" w:rsidRDefault="009357F8" w:rsidP="00A747B7">
      <w:pPr>
        <w:spacing w:before="240"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Por su parte el </w:t>
      </w:r>
      <w:r w:rsidRPr="006B2BB4">
        <w:rPr>
          <w:rFonts w:ascii="Palatino Linotype" w:eastAsia="Palatino Linotype" w:hAnsi="Palatino Linotype" w:cs="Palatino Linotype"/>
          <w:b/>
        </w:rPr>
        <w:t>SUJETO OBLIGADO</w:t>
      </w:r>
      <w:r w:rsidR="00564212" w:rsidRPr="006B2BB4">
        <w:rPr>
          <w:rFonts w:ascii="Palatino Linotype" w:eastAsia="Palatino Linotype" w:hAnsi="Palatino Linotype" w:cs="Palatino Linotype"/>
          <w:b/>
        </w:rPr>
        <w:t xml:space="preserve">, </w:t>
      </w:r>
      <w:r w:rsidR="00564212" w:rsidRPr="006B2BB4">
        <w:rPr>
          <w:rFonts w:ascii="Palatino Linotype" w:eastAsia="Palatino Linotype" w:hAnsi="Palatino Linotype" w:cs="Palatino Linotype"/>
        </w:rPr>
        <w:t>a través de su</w:t>
      </w:r>
      <w:r w:rsidR="004A6D06" w:rsidRPr="006B2BB4">
        <w:rPr>
          <w:rFonts w:ascii="Palatino Linotype" w:eastAsia="Palatino Linotype" w:hAnsi="Palatino Linotype" w:cs="Palatino Linotype"/>
        </w:rPr>
        <w:t xml:space="preserve"> Unidad de Transparencia </w:t>
      </w:r>
      <w:r w:rsidR="00A747B7" w:rsidRPr="006B2BB4">
        <w:rPr>
          <w:rFonts w:ascii="Palatino Linotype" w:eastAsia="Palatino Linotype" w:hAnsi="Palatino Linotype" w:cs="Palatino Linotype"/>
        </w:rPr>
        <w:t>sólo se concretó a señalar que dando respuesta a la solicitud 00158/ZUMPANGO/IP/2022 donde solicita el POA, me permito informarle que dentro de mis atribuciones con fundamento en el artículo 47 y 48 del Bando Municipal 2021.</w:t>
      </w:r>
    </w:p>
    <w:p w:rsidR="00A747B7" w:rsidRPr="006B2BB4" w:rsidRDefault="00A747B7" w:rsidP="00A747B7">
      <w:pPr>
        <w:spacing w:before="240"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Sin que hiciera manifestación alguna respecto de la información solicitada por el particular. </w:t>
      </w:r>
    </w:p>
    <w:p w:rsidR="004A6D06" w:rsidRPr="006B2BB4" w:rsidRDefault="004A6D06" w:rsidP="004A6D06">
      <w:pPr>
        <w:spacing w:line="360" w:lineRule="auto"/>
        <w:ind w:right="49"/>
        <w:jc w:val="both"/>
        <w:rPr>
          <w:rFonts w:ascii="Palatino Linotype" w:eastAsia="Palatino Linotype" w:hAnsi="Palatino Linotype" w:cs="Palatino Linotype"/>
          <w:b/>
        </w:rPr>
      </w:pPr>
    </w:p>
    <w:p w:rsidR="00564212" w:rsidRPr="006B2BB4" w:rsidRDefault="00171E3F" w:rsidP="00171E3F">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Inconforme el</w:t>
      </w:r>
      <w:r w:rsidRPr="006B2BB4">
        <w:rPr>
          <w:rFonts w:ascii="Palatino Linotype" w:eastAsia="Palatino Linotype" w:hAnsi="Palatino Linotype" w:cs="Palatino Linotype"/>
          <w:b/>
        </w:rPr>
        <w:t xml:space="preserve"> RECURRENTE</w:t>
      </w:r>
      <w:r w:rsidRPr="006B2BB4">
        <w:rPr>
          <w:rFonts w:ascii="Palatino Linotype" w:eastAsia="Palatino Linotype" w:hAnsi="Palatino Linotype" w:cs="Palatino Linotype"/>
        </w:rPr>
        <w:t xml:space="preserve"> con la respuesta, interpuso el Recurso de Revisión en lo medular </w:t>
      </w:r>
      <w:r w:rsidR="004A6D06" w:rsidRPr="006B2BB4">
        <w:rPr>
          <w:rFonts w:ascii="Palatino Linotype" w:eastAsia="Palatino Linotype" w:hAnsi="Palatino Linotype" w:cs="Palatino Linotype"/>
        </w:rPr>
        <w:t xml:space="preserve">por </w:t>
      </w:r>
      <w:r w:rsidR="004D143D" w:rsidRPr="006B2BB4">
        <w:rPr>
          <w:rFonts w:ascii="Palatino Linotype" w:eastAsia="Palatino Linotype" w:hAnsi="Palatino Linotype" w:cs="Palatino Linotype"/>
        </w:rPr>
        <w:t>no se le contesto lo solicitado</w:t>
      </w:r>
      <w:r w:rsidR="004A6D06" w:rsidRPr="006B2BB4">
        <w:rPr>
          <w:rFonts w:ascii="Palatino Linotype" w:eastAsia="Palatino Linotype" w:hAnsi="Palatino Linotype" w:cs="Palatino Linotype"/>
        </w:rPr>
        <w:t>.</w:t>
      </w:r>
    </w:p>
    <w:p w:rsidR="004A6D06" w:rsidRPr="006B2BB4" w:rsidRDefault="004A6D06" w:rsidP="00171E3F">
      <w:pPr>
        <w:spacing w:after="240" w:line="360" w:lineRule="auto"/>
        <w:contextualSpacing/>
        <w:jc w:val="both"/>
        <w:rPr>
          <w:rFonts w:ascii="Palatino Linotype" w:eastAsia="Palatino Linotype" w:hAnsi="Palatino Linotype" w:cs="Palatino Linotype"/>
        </w:rPr>
      </w:pPr>
    </w:p>
    <w:p w:rsidR="004A6D06" w:rsidRPr="006B2BB4" w:rsidRDefault="00171E3F" w:rsidP="004A6D06">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Una vez notificado el recurso de revisión al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este </w:t>
      </w:r>
      <w:r w:rsidR="004D143D" w:rsidRPr="006B2BB4">
        <w:rPr>
          <w:rFonts w:ascii="Palatino Linotype" w:eastAsia="Palatino Linotype" w:hAnsi="Palatino Linotype" w:cs="Palatino Linotype"/>
        </w:rPr>
        <w:t>fue omiso en rendir su informe justificado.</w:t>
      </w:r>
    </w:p>
    <w:p w:rsidR="00AA5D8D" w:rsidRPr="006B2BB4" w:rsidRDefault="00AA5D8D" w:rsidP="00171E3F">
      <w:pPr>
        <w:spacing w:after="240" w:line="360" w:lineRule="auto"/>
        <w:contextualSpacing/>
        <w:jc w:val="both"/>
        <w:rPr>
          <w:rFonts w:ascii="Palatino Linotype" w:eastAsia="Palatino Linotype" w:hAnsi="Palatino Linotype" w:cs="Palatino Linotype"/>
        </w:rPr>
      </w:pPr>
    </w:p>
    <w:p w:rsidR="0019016C" w:rsidRPr="006B2BB4" w:rsidRDefault="00564212" w:rsidP="00564212">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Con base en lo precedente</w:t>
      </w:r>
      <w:r w:rsidR="004A6D06" w:rsidRPr="006B2BB4">
        <w:rPr>
          <w:rFonts w:ascii="Palatino Linotype" w:eastAsia="Palatino Linotype" w:hAnsi="Palatino Linotype" w:cs="Palatino Linotype"/>
        </w:rPr>
        <w:t>, se determina</w:t>
      </w:r>
      <w:r w:rsidRPr="006B2BB4">
        <w:rPr>
          <w:rFonts w:ascii="Palatino Linotype" w:eastAsia="Palatino Linotype" w:hAnsi="Palatino Linotype" w:cs="Palatino Linotype"/>
        </w:rPr>
        <w:t xml:space="preserve"> que la información proporcionada por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en su respuesta, no cumple con lo establecido por los artículos 4, 12, 24 último párrafo y 162 de la Ley de Transparencia y Acceso a la Información Pública del Estado de México y Municipios; de ahí que, </w:t>
      </w:r>
      <w:r w:rsidR="009357F8" w:rsidRPr="006B2BB4">
        <w:rPr>
          <w:rFonts w:ascii="Palatino Linotype" w:eastAsia="Palatino Linotype" w:hAnsi="Palatino Linotype" w:cs="Palatino Linotype"/>
        </w:rPr>
        <w:t>los motivos de inconformidad a</w:t>
      </w:r>
      <w:r w:rsidR="004A6D06" w:rsidRPr="006B2BB4">
        <w:rPr>
          <w:rFonts w:ascii="Palatino Linotype" w:eastAsia="Palatino Linotype" w:hAnsi="Palatino Linotype" w:cs="Palatino Linotype"/>
        </w:rPr>
        <w:t xml:space="preserve">contecen </w:t>
      </w:r>
      <w:r w:rsidR="00971168" w:rsidRPr="006B2BB4">
        <w:rPr>
          <w:rFonts w:ascii="Palatino Linotype" w:eastAsia="Palatino Linotype" w:hAnsi="Palatino Linotype" w:cs="Palatino Linotype"/>
        </w:rPr>
        <w:t xml:space="preserve">parcialmente </w:t>
      </w:r>
      <w:r w:rsidR="004A6D06" w:rsidRPr="006B2BB4">
        <w:rPr>
          <w:rFonts w:ascii="Palatino Linotype" w:eastAsia="Palatino Linotype" w:hAnsi="Palatino Linotype" w:cs="Palatino Linotype"/>
        </w:rPr>
        <w:t>fundados para revocar</w:t>
      </w:r>
      <w:r w:rsidR="009357F8" w:rsidRPr="006B2BB4">
        <w:rPr>
          <w:rFonts w:ascii="Palatino Linotype" w:eastAsia="Palatino Linotype" w:hAnsi="Palatino Linotype" w:cs="Palatino Linotype"/>
        </w:rPr>
        <w:t xml:space="preserve"> la respuesta del </w:t>
      </w:r>
      <w:r w:rsidR="009357F8" w:rsidRPr="006B2BB4">
        <w:rPr>
          <w:rFonts w:ascii="Palatino Linotype" w:eastAsia="Palatino Linotype" w:hAnsi="Palatino Linotype" w:cs="Palatino Linotype"/>
          <w:b/>
        </w:rPr>
        <w:t>SUJETO OBLIGADO</w:t>
      </w:r>
      <w:r w:rsidR="009357F8" w:rsidRPr="006B2BB4">
        <w:rPr>
          <w:rFonts w:ascii="Palatino Linotype" w:eastAsia="Palatino Linotype" w:hAnsi="Palatino Linotype" w:cs="Palatino Linotype"/>
        </w:rPr>
        <w:t xml:space="preserve"> en razón de las consideraciones de derecho que a continuación se exponen:</w:t>
      </w:r>
    </w:p>
    <w:p w:rsidR="00971168" w:rsidRPr="006B2BB4" w:rsidRDefault="00971168" w:rsidP="00564212">
      <w:pPr>
        <w:spacing w:line="360" w:lineRule="auto"/>
        <w:jc w:val="both"/>
        <w:rPr>
          <w:rFonts w:ascii="Palatino Linotype" w:eastAsia="Palatino Linotype" w:hAnsi="Palatino Linotype" w:cs="Palatino Linotype"/>
        </w:rPr>
      </w:pPr>
    </w:p>
    <w:p w:rsidR="00EA11A3" w:rsidRPr="006B2BB4" w:rsidRDefault="00630BA7" w:rsidP="00B658E7">
      <w:pPr>
        <w:autoSpaceDE w:val="0"/>
        <w:autoSpaceDN w:val="0"/>
        <w:adjustRightInd w:val="0"/>
        <w:spacing w:line="360" w:lineRule="auto"/>
        <w:contextualSpacing/>
        <w:jc w:val="both"/>
        <w:rPr>
          <w:rFonts w:ascii="Palatino Linotype" w:eastAsiaTheme="minorHAnsi" w:hAnsi="Palatino Linotype" w:cs="Arial"/>
          <w:sz w:val="23"/>
          <w:szCs w:val="23"/>
          <w:lang w:val="es-MX" w:eastAsia="en-US"/>
        </w:rPr>
      </w:pPr>
      <w:r w:rsidRPr="006B2BB4">
        <w:rPr>
          <w:rFonts w:ascii="Palatino Linotype" w:eastAsiaTheme="minorHAnsi" w:hAnsi="Palatino Linotype" w:cs="Arial"/>
          <w:sz w:val="23"/>
          <w:szCs w:val="23"/>
          <w:lang w:val="es-MX" w:eastAsia="en-US"/>
        </w:rPr>
        <w:t xml:space="preserve">Asimismo, no pasa desapercibido que la persona solicitante realizó diversos planteamientos como parte de su recurso de revisión, tales como </w:t>
      </w:r>
      <w:r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i/>
        </w:rPr>
        <w:t>NO INTENTEN CONFUNDIR AL SOLICITANTE CON RESPUESTAS SOSAS E INUTILES…” (Sic)</w:t>
      </w:r>
      <w:r w:rsidRPr="006B2BB4">
        <w:rPr>
          <w:rFonts w:ascii="Palatino Linotype" w:eastAsiaTheme="minorHAnsi" w:hAnsi="Palatino Linotype" w:cs="Arial"/>
          <w:sz w:val="23"/>
          <w:szCs w:val="23"/>
          <w:lang w:val="es-MX" w:eastAsia="en-US"/>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motivos de inconformidad. En este sentido, se trata de manifestaciones sobre las cuales este Instituto no está facultado para pronunciarse.</w:t>
      </w:r>
    </w:p>
    <w:p w:rsidR="00AA7632" w:rsidRPr="006B2BB4" w:rsidRDefault="00AA7632" w:rsidP="00B658E7">
      <w:pPr>
        <w:autoSpaceDE w:val="0"/>
        <w:autoSpaceDN w:val="0"/>
        <w:adjustRightInd w:val="0"/>
        <w:spacing w:line="360" w:lineRule="auto"/>
        <w:contextualSpacing/>
        <w:jc w:val="both"/>
        <w:rPr>
          <w:rFonts w:ascii="Palatino Linotype" w:eastAsiaTheme="minorHAnsi" w:hAnsi="Palatino Linotype" w:cs="Arial"/>
          <w:sz w:val="23"/>
          <w:szCs w:val="23"/>
          <w:lang w:val="es-MX" w:eastAsia="en-US"/>
        </w:rPr>
      </w:pPr>
    </w:p>
    <w:p w:rsidR="00901DCB" w:rsidRPr="006B2BB4" w:rsidRDefault="00971168"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lang w:val="es-MX"/>
        </w:rPr>
        <w:t>Ahora bien, s</w:t>
      </w:r>
      <w:r w:rsidR="00901DCB" w:rsidRPr="006B2BB4">
        <w:rPr>
          <w:rFonts w:ascii="Palatino Linotype" w:eastAsia="Palatino Linotype" w:hAnsi="Palatino Linotype" w:cs="Palatino Linotype"/>
        </w:rPr>
        <w:t>obre la naturaleza de la información solicitada, el Manual para la Planeación, Programación y Presupuesto de Egresos Municipal para el Ejercicio Fiscal dos mil dos mil veintidós, establece en su apartado 3.2.1. Lineamientos para la integración del Programa Anual, precisan que el Programa Operativo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rsidR="00901DCB" w:rsidRPr="006B2BB4" w:rsidRDefault="00901DCB" w:rsidP="00901DCB">
      <w:pPr>
        <w:spacing w:line="360" w:lineRule="auto"/>
        <w:ind w:right="51"/>
        <w:jc w:val="both"/>
        <w:rPr>
          <w:rFonts w:ascii="Palatino Linotype" w:eastAsia="Palatino Linotype" w:hAnsi="Palatino Linotype" w:cs="Palatino Linotype"/>
        </w:rPr>
      </w:pPr>
    </w:p>
    <w:p w:rsidR="00901DCB" w:rsidRPr="006B2BB4" w:rsidRDefault="00901DCB"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En ese orden de ideas, el Programa Operativo Anual, deberá permitir la evaluación programática y presupuestal del ejercicio del gasto, en términos de resultados cualitativos, como cuantitativos. Además, precisa que se conforma de los siguientes formatos:</w:t>
      </w:r>
    </w:p>
    <w:p w:rsidR="00901DCB" w:rsidRPr="006B2BB4" w:rsidRDefault="00901DCB" w:rsidP="00901DCB">
      <w:pPr>
        <w:rPr>
          <w:rFonts w:cs="Tahoma"/>
        </w:rPr>
      </w:pPr>
    </w:p>
    <w:p w:rsidR="00901DCB" w:rsidRPr="006B2BB4" w:rsidRDefault="00901DCB" w:rsidP="00901DCB">
      <w:pPr>
        <w:jc w:val="center"/>
        <w:rPr>
          <w:rFonts w:cs="Tahoma"/>
        </w:rPr>
      </w:pPr>
      <w:r w:rsidRPr="006B2BB4">
        <w:rPr>
          <w:noProof/>
          <w:lang w:val="es-MX" w:eastAsia="es-MX"/>
        </w:rPr>
        <w:drawing>
          <wp:inline distT="0" distB="0" distL="0" distR="0" wp14:anchorId="7DF94778" wp14:editId="5F37BA82">
            <wp:extent cx="2313747" cy="1057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17875" cy="1059161"/>
                    </a:xfrm>
                    <a:prstGeom prst="rect">
                      <a:avLst/>
                    </a:prstGeom>
                  </pic:spPr>
                </pic:pic>
              </a:graphicData>
            </a:graphic>
          </wp:inline>
        </w:drawing>
      </w:r>
    </w:p>
    <w:p w:rsidR="00901DCB" w:rsidRPr="006B2BB4" w:rsidRDefault="00901DCB" w:rsidP="00901DCB">
      <w:pPr>
        <w:rPr>
          <w:rFonts w:cs="Tahoma"/>
        </w:rPr>
      </w:pPr>
    </w:p>
    <w:p w:rsidR="00901DCB" w:rsidRPr="006B2BB4" w:rsidRDefault="00901DCB"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Además, resulta necesario precisar que conforme al Manual para la Planeación, Programación y Presupuesto de Egresos Municipal para el Ejercicio Fiscal dos mil veintidós, el Programa Operativo Anual, también llamado “POA”, se conforma de diversos formatos, a saber, los siguientes:</w:t>
      </w:r>
    </w:p>
    <w:p w:rsidR="00901DCB" w:rsidRPr="006B2BB4" w:rsidRDefault="00901DCB" w:rsidP="00901DCB">
      <w:pPr>
        <w:rPr>
          <w:rFonts w:cs="Tahoma"/>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 xml:space="preserve">PbRM-01a Dimensión Administrativa del Gasto: </w:t>
      </w:r>
      <w:r w:rsidRPr="006B2BB4">
        <w:rPr>
          <w:rFonts w:ascii="Palatino Linotype" w:hAnsi="Palatino Linotype" w:cs="Tahoma"/>
        </w:rPr>
        <w:t xml:space="preserve">Que tiene como propósito identificar la corresponsabilidad de dependencias generales y auxiliares en la ejecución de proyectos por programa, </w:t>
      </w:r>
      <w:r w:rsidRPr="006B2BB4">
        <w:rPr>
          <w:rFonts w:ascii="Palatino Linotype" w:hAnsi="Palatino Linotype" w:cs="Tahoma"/>
          <w:b/>
        </w:rPr>
        <w:t>dimensiona el gasto por proyecto y programa</w:t>
      </w:r>
      <w:r w:rsidRPr="006B2BB4">
        <w:rPr>
          <w:rFonts w:ascii="Palatino Linotype" w:hAnsi="Palatino Linotype" w:cs="Tahoma"/>
        </w:rPr>
        <w:t>.</w:t>
      </w:r>
    </w:p>
    <w:p w:rsidR="00901DCB" w:rsidRPr="006B2BB4" w:rsidRDefault="00901DCB" w:rsidP="00901DCB">
      <w:pPr>
        <w:rPr>
          <w:rFonts w:ascii="Palatino Linotype" w:hAnsi="Palatino Linotype" w:cs="Tahoma"/>
          <w:b/>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 xml:space="preserve">PbRM-01b Descripción del Programa presupuestario: </w:t>
      </w:r>
      <w:r w:rsidRPr="006B2BB4">
        <w:rPr>
          <w:rFonts w:ascii="Palatino Linotype" w:hAnsi="Palatino Linotype" w:cs="Tahoma"/>
        </w:rPr>
        <w:t xml:space="preserve">Que identifica el entorno general para </w:t>
      </w:r>
      <w:proofErr w:type="spellStart"/>
      <w:r w:rsidRPr="006B2BB4">
        <w:rPr>
          <w:rFonts w:ascii="Palatino Linotype" w:hAnsi="Palatino Linotype" w:cs="Tahoma"/>
        </w:rPr>
        <w:t>eficientar</w:t>
      </w:r>
      <w:proofErr w:type="spellEnd"/>
      <w:r w:rsidRPr="006B2BB4">
        <w:rPr>
          <w:rFonts w:ascii="Palatino Linotype" w:hAnsi="Palatino Linotype" w:cs="Tahoma"/>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p>
    <w:p w:rsidR="00901DCB" w:rsidRPr="006B2BB4" w:rsidRDefault="00901DCB" w:rsidP="00901DCB">
      <w:pPr>
        <w:rPr>
          <w:rFonts w:ascii="Palatino Linotype" w:hAnsi="Palatino Linotype" w:cs="Tahoma"/>
          <w:b/>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PbRM-01c</w:t>
      </w:r>
      <w:r w:rsidRPr="006B2BB4">
        <w:rPr>
          <w:rFonts w:ascii="Palatino Linotype" w:hAnsi="Palatino Linotype" w:cs="Tahoma"/>
        </w:rPr>
        <w:t xml:space="preserve"> </w:t>
      </w:r>
      <w:r w:rsidRPr="006B2BB4">
        <w:rPr>
          <w:rFonts w:ascii="Palatino Linotype" w:hAnsi="Palatino Linotype" w:cs="Tahoma"/>
          <w:b/>
        </w:rPr>
        <w:t xml:space="preserve">Metas de actividad por Proyecto: </w:t>
      </w:r>
      <w:r w:rsidRPr="006B2BB4">
        <w:rPr>
          <w:rFonts w:ascii="Palatino Linotype" w:hAnsi="Palatino Linotype" w:cs="Tahoma"/>
        </w:rPr>
        <w:t>Que define y establece las acciones sustantivas que se pretenden realizar durante el ejercicio presupuestal, por proyecto, ligadas a las estrategias del programa.</w:t>
      </w:r>
    </w:p>
    <w:p w:rsidR="00901DCB" w:rsidRPr="006B2BB4" w:rsidRDefault="00901DCB" w:rsidP="00901DCB">
      <w:pPr>
        <w:rPr>
          <w:rFonts w:ascii="Palatino Linotype" w:hAnsi="Palatino Linotype" w:cs="Tahoma"/>
          <w:b/>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PbRM-01d</w:t>
      </w:r>
      <w:r w:rsidRPr="006B2BB4">
        <w:rPr>
          <w:rFonts w:ascii="Palatino Linotype" w:hAnsi="Palatino Linotype" w:cs="Tahoma"/>
        </w:rPr>
        <w:t xml:space="preserve"> </w:t>
      </w:r>
      <w:r w:rsidRPr="006B2BB4">
        <w:rPr>
          <w:rFonts w:ascii="Palatino Linotype" w:hAnsi="Palatino Linotype" w:cs="Tahoma"/>
          <w:b/>
        </w:rPr>
        <w:t xml:space="preserve">Ficha de Técnica de Diseño de Indicadores Estratégicos o de Gestión: </w:t>
      </w:r>
      <w:r w:rsidRPr="006B2BB4">
        <w:rPr>
          <w:rFonts w:ascii="Palatino Linotype" w:hAnsi="Palatino Linotype" w:cs="Tahoma"/>
        </w:rPr>
        <w:t>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rsidR="00901DCB" w:rsidRPr="006B2BB4" w:rsidRDefault="00901DCB" w:rsidP="00901DCB">
      <w:pPr>
        <w:rPr>
          <w:rFonts w:ascii="Palatino Linotype" w:hAnsi="Palatino Linotype" w:cs="Tahoma"/>
          <w:b/>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PbRM-01e</w:t>
      </w:r>
      <w:r w:rsidRPr="006B2BB4">
        <w:rPr>
          <w:rFonts w:ascii="Palatino Linotype" w:hAnsi="Palatino Linotype" w:cs="Tahoma"/>
        </w:rPr>
        <w:t xml:space="preserve"> </w:t>
      </w:r>
      <w:r w:rsidRPr="006B2BB4">
        <w:rPr>
          <w:rFonts w:ascii="Palatino Linotype" w:hAnsi="Palatino Linotype" w:cs="Tahoma"/>
          <w:b/>
        </w:rPr>
        <w:t xml:space="preserve">Matriz de Indicadores para Resultados por Programa Presupuestario y Dependencia General: </w:t>
      </w:r>
      <w:r w:rsidRPr="006B2BB4">
        <w:rPr>
          <w:rFonts w:ascii="Palatino Linotype" w:hAnsi="Palatino Linotype" w:cs="Tahoma"/>
        </w:rPr>
        <w:t>Que facilita el proceso de evaluación de los resultados o impactos de los objetivos pro Programa presupuestario, de forma resumida, sencilla y armónica, así como, de incorporar indicadores que miden los objetivos y resultados esperados.</w:t>
      </w:r>
    </w:p>
    <w:p w:rsidR="00901DCB" w:rsidRPr="006B2BB4" w:rsidRDefault="00901DCB" w:rsidP="00901DCB">
      <w:pPr>
        <w:rPr>
          <w:rFonts w:ascii="Palatino Linotype" w:hAnsi="Palatino Linotype" w:cs="Tahoma"/>
          <w:b/>
        </w:rPr>
      </w:pPr>
    </w:p>
    <w:p w:rsidR="00901DCB" w:rsidRPr="006B2BB4" w:rsidRDefault="00901DCB" w:rsidP="00901DCB">
      <w:pPr>
        <w:numPr>
          <w:ilvl w:val="0"/>
          <w:numId w:val="23"/>
        </w:numPr>
        <w:spacing w:line="360" w:lineRule="auto"/>
        <w:jc w:val="both"/>
        <w:rPr>
          <w:rFonts w:ascii="Palatino Linotype" w:hAnsi="Palatino Linotype" w:cs="Tahoma"/>
          <w:b/>
        </w:rPr>
      </w:pPr>
      <w:r w:rsidRPr="006B2BB4">
        <w:rPr>
          <w:rFonts w:ascii="Palatino Linotype" w:hAnsi="Palatino Linotype" w:cs="Tahoma"/>
          <w:b/>
        </w:rPr>
        <w:t xml:space="preserve">PbRM-02a Calendarización de Metas de actividad por Proyecto: </w:t>
      </w:r>
      <w:r w:rsidRPr="006B2BB4">
        <w:rPr>
          <w:rFonts w:ascii="Palatino Linotype" w:hAnsi="Palatino Linotype" w:cs="Tahoma"/>
        </w:rPr>
        <w:t>Que calendariza las metas de las acciones por trimestre para medir el grado de cumplimiento en cada período de tiempo, con el propósito de dar seguimiento a lo programado y tomar en su caso las medidas correctivas para evitar desviación.</w:t>
      </w:r>
    </w:p>
    <w:p w:rsidR="00901DCB" w:rsidRPr="006B2BB4" w:rsidRDefault="00901DCB" w:rsidP="00901DCB">
      <w:pPr>
        <w:rPr>
          <w:rFonts w:cs="Tahoma"/>
        </w:rPr>
      </w:pPr>
    </w:p>
    <w:p w:rsidR="00901DCB" w:rsidRPr="006B2BB4" w:rsidRDefault="00901DCB"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Conforme a lo anterior, se advierte que el Programa Operativo Anual, es aquel documento en donde se plasman los objetivos, estrategias, metas, indicadores y proyectos que se buscan cumplir en un ejercicio fiscal determinado y que va acorde al Plan de Desarrollo Municipal, principalmente, además que es un componente esencial del Presupuesto de Egresos de los Municipios, pues sus formatos son utilizados para realizar y elaborar este.</w:t>
      </w:r>
    </w:p>
    <w:p w:rsidR="00901DCB" w:rsidRPr="006B2BB4" w:rsidRDefault="00901DCB" w:rsidP="00901DCB">
      <w:pPr>
        <w:rPr>
          <w:rFonts w:eastAsia="Calibri" w:cs="Tahoma"/>
          <w:bCs/>
          <w:lang w:eastAsia="es-ES_tradnl"/>
        </w:rPr>
      </w:pPr>
    </w:p>
    <w:p w:rsidR="00901DCB" w:rsidRPr="006B2BB4" w:rsidRDefault="00901DCB"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Conforme a lo anterior, se logra vislumbrar que se conoce como “POA”, dentro de las instituciones públicas, al Programa Operativo Anual, pues inclusive el Manual para la Planeación, Programación y Presupuesto de Egresos Municipal para el Ejercicio Fiscal, así lo precisa y, por lo tanto, al utilizar dichas abreviaturas, hizo alusión a que requería los formatos que integran el “POA”.</w:t>
      </w:r>
    </w:p>
    <w:p w:rsidR="00901DCB" w:rsidRPr="006B2BB4" w:rsidRDefault="00901DCB" w:rsidP="00901DCB">
      <w:pPr>
        <w:spacing w:line="360" w:lineRule="auto"/>
        <w:ind w:right="51"/>
        <w:jc w:val="both"/>
        <w:rPr>
          <w:rFonts w:ascii="Palatino Linotype" w:eastAsia="Palatino Linotype" w:hAnsi="Palatino Linotype" w:cs="Palatino Linotype"/>
        </w:rPr>
      </w:pPr>
    </w:p>
    <w:p w:rsidR="00901DCB" w:rsidRPr="006B2BB4" w:rsidRDefault="00901DCB" w:rsidP="00901DC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Lo anterior toma relevancia, pues si bien los particulares no son peritos en la materia y no están obligados a conocer de manera clara y precisa a la información que requieren tener acceso, también lo es, que los Sujetos Obligados deben de interpretar las solicitudes, conforme a los archivos y documentos que generan.</w:t>
      </w:r>
    </w:p>
    <w:p w:rsidR="00901DCB" w:rsidRPr="006B2BB4" w:rsidRDefault="00901DCB" w:rsidP="00901DCB">
      <w:pPr>
        <w:spacing w:line="360" w:lineRule="auto"/>
        <w:ind w:right="51"/>
        <w:jc w:val="both"/>
        <w:rPr>
          <w:rFonts w:ascii="Palatino Linotype" w:eastAsia="Palatino Linotype" w:hAnsi="Palatino Linotype" w:cs="Palatino Linotype"/>
        </w:rPr>
      </w:pPr>
    </w:p>
    <w:p w:rsidR="00901DCB" w:rsidRPr="006B2BB4" w:rsidRDefault="00901DCB" w:rsidP="00901DCB">
      <w:pPr>
        <w:spacing w:line="360" w:lineRule="auto"/>
        <w:ind w:right="51"/>
        <w:jc w:val="both"/>
        <w:rPr>
          <w:rFonts w:eastAsia="Calibri" w:cs="Tahoma"/>
          <w:lang w:eastAsia="es-ES_tradnl"/>
        </w:rPr>
      </w:pPr>
      <w:r w:rsidRPr="006B2BB4">
        <w:rPr>
          <w:rFonts w:ascii="Palatino Linotype" w:eastAsia="Palatino Linotype" w:hAnsi="Palatino Linotype" w:cs="Palatino Linotype"/>
        </w:rPr>
        <w:t>En otras palabras, los Entes sujetos a las leyes se encuentran obligadas a proporcionar los documentos que interpreten de las abreviaturas señaladas por los solicitantes, pues son las que utilizan de manera obligatoria; por lo que, en el presente caso, al utilizar la abreviatura “POA” el Solicitante, hizo alusión a que requería los formatos que integran el Programa Operativo Anual del Ejercicio dos mil veintidós.</w:t>
      </w:r>
    </w:p>
    <w:p w:rsidR="00B658E7" w:rsidRPr="006B2BB4" w:rsidRDefault="00B658E7" w:rsidP="00B658E7">
      <w:pPr>
        <w:spacing w:line="360" w:lineRule="auto"/>
        <w:jc w:val="both"/>
        <w:rPr>
          <w:rFonts w:ascii="Palatino Linotype" w:eastAsia="Palatino Linotype" w:hAnsi="Palatino Linotype" w:cs="Palatino Linotype"/>
        </w:rPr>
      </w:pPr>
    </w:p>
    <w:p w:rsidR="00901DCB" w:rsidRPr="006B2BB4" w:rsidRDefault="00B658E7" w:rsidP="00901DCB">
      <w:pPr>
        <w:spacing w:line="360" w:lineRule="auto"/>
        <w:ind w:right="51"/>
        <w:jc w:val="both"/>
        <w:rPr>
          <w:rFonts w:eastAsia="Calibri" w:cs="Tahoma"/>
          <w:lang w:eastAsia="es-ES_tradnl"/>
        </w:rPr>
      </w:pPr>
      <w:r w:rsidRPr="006B2BB4">
        <w:rPr>
          <w:rFonts w:ascii="Palatino Linotype" w:eastAsia="Palatino Linotype" w:hAnsi="Palatino Linotype" w:cs="Palatino Linotype"/>
        </w:rPr>
        <w:t xml:space="preserve">Con base en lo anterior, se acredita que el </w:t>
      </w:r>
      <w:r w:rsidR="00881F31" w:rsidRPr="006B2BB4">
        <w:rPr>
          <w:rFonts w:ascii="Palatino Linotype" w:eastAsia="Palatino Linotype" w:hAnsi="Palatino Linotype" w:cs="Palatino Linotype"/>
          <w:b/>
        </w:rPr>
        <w:t>SUJETO OBLIGADO</w:t>
      </w:r>
      <w:r w:rsidR="00881F31"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en ejercicio de sus atribuciones debe tener dentro de sus archivos </w:t>
      </w:r>
      <w:r w:rsidR="00901DCB" w:rsidRPr="006B2BB4">
        <w:rPr>
          <w:rFonts w:ascii="Palatino Linotype" w:eastAsia="Palatino Linotype" w:hAnsi="Palatino Linotype" w:cs="Palatino Linotype"/>
        </w:rPr>
        <w:t>el Programa Operativo Anual del Ejercicio dos mil veintidós.</w:t>
      </w:r>
    </w:p>
    <w:p w:rsidR="00AF2B32" w:rsidRPr="006B2BB4" w:rsidRDefault="00AF2B32" w:rsidP="00901DCB">
      <w:pPr>
        <w:spacing w:line="360" w:lineRule="auto"/>
        <w:jc w:val="both"/>
        <w:rPr>
          <w:rFonts w:ascii="Palatino Linotype" w:eastAsia="Palatino Linotype" w:hAnsi="Palatino Linotype" w:cs="Palatino Linotype"/>
        </w:rPr>
      </w:pPr>
    </w:p>
    <w:p w:rsidR="00EB778A" w:rsidRPr="006B2BB4" w:rsidRDefault="00107307" w:rsidP="00EB778A">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Ahora bien, se advierte que la respuesta únicamente fue proporcionada </w:t>
      </w:r>
      <w:r w:rsidR="00881F31" w:rsidRPr="006B2BB4">
        <w:rPr>
          <w:rFonts w:ascii="Palatino Linotype" w:eastAsia="Palatino Linotype" w:hAnsi="Palatino Linotype" w:cs="Palatino Linotype"/>
        </w:rPr>
        <w:t>por</w:t>
      </w:r>
      <w:r w:rsidR="00EB778A" w:rsidRPr="006B2BB4">
        <w:rPr>
          <w:rFonts w:ascii="Palatino Linotype" w:eastAsia="Palatino Linotype" w:hAnsi="Palatino Linotype" w:cs="Palatino Linotype"/>
        </w:rPr>
        <w:t xml:space="preserve"> la Unidad de Transparencia </w:t>
      </w:r>
      <w:r w:rsidR="00881F31" w:rsidRPr="006B2BB4">
        <w:rPr>
          <w:rFonts w:ascii="Palatino Linotype" w:eastAsia="Palatino Linotype" w:hAnsi="Palatino Linotype" w:cs="Palatino Linotype"/>
        </w:rPr>
        <w:t>del Ayuntamiento de Zumpango</w:t>
      </w:r>
      <w:r w:rsidR="00EB778A"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por lo que </w:t>
      </w:r>
      <w:r w:rsidR="00C865AB" w:rsidRPr="006B2BB4">
        <w:rPr>
          <w:rFonts w:ascii="Palatino Linotype" w:eastAsia="Palatino Linotype" w:hAnsi="Palatino Linotype" w:cs="Palatino Linotype"/>
        </w:rPr>
        <w:t xml:space="preserve">el </w:t>
      </w:r>
      <w:r w:rsidR="00EB778A" w:rsidRPr="006B2BB4">
        <w:rPr>
          <w:rFonts w:ascii="Palatino Linotype" w:eastAsia="Palatino Linotype" w:hAnsi="Palatino Linotype" w:cs="Palatino Linotype"/>
          <w:b/>
        </w:rPr>
        <w:t>SUJETO OBLIGADO</w:t>
      </w:r>
      <w:r w:rsidR="00EB778A" w:rsidRPr="006B2BB4">
        <w:rPr>
          <w:rFonts w:ascii="Palatino Linotype" w:eastAsia="Palatino Linotype" w:hAnsi="Palatino Linotype" w:cs="Palatino Linotype"/>
        </w:rPr>
        <w:t>,</w:t>
      </w:r>
      <w:r w:rsidR="00C865AB"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no siguió el procedimiento establecido </w:t>
      </w:r>
      <w:r w:rsidR="00EB778A" w:rsidRPr="006B2BB4">
        <w:rPr>
          <w:rFonts w:ascii="Palatino Linotype" w:eastAsia="Palatino Linotype" w:hAnsi="Palatino Linotype" w:cs="Palatino Linotype"/>
        </w:rPr>
        <w:t xml:space="preserve">por el artículo 162 de la Ley de Transparencia y Acceso a la Información Pública del Estado de México y Municipios, ya que, no se puede perder de vista que para otorgar respuesta a la solicitud inicial, el </w:t>
      </w:r>
      <w:r w:rsidR="00EB778A" w:rsidRPr="006B2BB4">
        <w:rPr>
          <w:rFonts w:ascii="Palatino Linotype" w:eastAsia="Palatino Linotype" w:hAnsi="Palatino Linotype" w:cs="Palatino Linotype"/>
          <w:b/>
        </w:rPr>
        <w:t>SUJETO OBLIGADO</w:t>
      </w:r>
      <w:r w:rsidR="00EB778A" w:rsidRPr="006B2BB4">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rsidR="00EB778A" w:rsidRPr="006B2BB4" w:rsidRDefault="00EB778A" w:rsidP="00EB778A">
      <w:pPr>
        <w:spacing w:before="240" w:after="240"/>
        <w:ind w:left="709" w:right="902"/>
        <w:jc w:val="both"/>
        <w:rPr>
          <w:rFonts w:ascii="Palatino Linotype" w:eastAsia="Palatino Linotype" w:hAnsi="Palatino Linotype" w:cs="Palatino Linotype"/>
          <w:i/>
          <w:sz w:val="20"/>
          <w:szCs w:val="20"/>
        </w:rPr>
      </w:pPr>
      <w:r w:rsidRPr="006B2BB4">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EB778A" w:rsidRPr="006B2BB4" w:rsidRDefault="00EB778A" w:rsidP="00EB778A">
      <w:pPr>
        <w:shd w:val="clear" w:color="auto" w:fill="FFFFFF"/>
        <w:spacing w:before="240" w:after="240" w:line="360" w:lineRule="auto"/>
        <w:jc w:val="both"/>
      </w:pPr>
      <w:r w:rsidRPr="006B2BB4">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rsidR="00EB778A" w:rsidRPr="006B2BB4" w:rsidRDefault="00EB778A" w:rsidP="00EB778A">
      <w:pPr>
        <w:shd w:val="clear" w:color="auto" w:fill="FFFFFF"/>
        <w:spacing w:after="240"/>
        <w:ind w:left="993" w:right="1041"/>
        <w:jc w:val="both"/>
      </w:pPr>
      <w:r w:rsidRPr="006B2BB4">
        <w:rPr>
          <w:rFonts w:ascii="Palatino Linotype" w:eastAsia="Palatino Linotype" w:hAnsi="Palatino Linotype" w:cs="Palatino Linotype"/>
          <w:b/>
          <w:i/>
          <w:sz w:val="22"/>
          <w:szCs w:val="22"/>
        </w:rPr>
        <w:t>“Artículo 162.</w:t>
      </w:r>
      <w:r w:rsidRPr="006B2BB4">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EB778A" w:rsidRPr="006B2BB4" w:rsidRDefault="00EB778A" w:rsidP="00EB778A">
      <w:pPr>
        <w:shd w:val="clear" w:color="auto" w:fill="FFFFFF"/>
        <w:spacing w:line="360" w:lineRule="auto"/>
        <w:jc w:val="both"/>
      </w:pPr>
      <w:r w:rsidRPr="006B2BB4">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6B2BB4">
        <w:rPr>
          <w:rFonts w:ascii="Palatino Linotype" w:eastAsia="Palatino Linotype" w:hAnsi="Palatino Linotype" w:cs="Palatino Linotype"/>
          <w:vertAlign w:val="superscript"/>
        </w:rPr>
        <w:footnoteReference w:id="1"/>
      </w:r>
      <w:r w:rsidRPr="006B2BB4">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EB778A" w:rsidRPr="006B2BB4" w:rsidRDefault="00EB778A" w:rsidP="00EB778A">
      <w:pPr>
        <w:shd w:val="clear" w:color="auto" w:fill="FFFFFF"/>
        <w:ind w:left="993" w:right="1041"/>
        <w:jc w:val="both"/>
        <w:rPr>
          <w:rFonts w:ascii="Palatino Linotype" w:eastAsia="Palatino Linotype" w:hAnsi="Palatino Linotype" w:cs="Palatino Linotype"/>
          <w:b/>
          <w:i/>
          <w:sz w:val="22"/>
          <w:szCs w:val="22"/>
        </w:rPr>
      </w:pP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b/>
          <w:i/>
          <w:sz w:val="22"/>
          <w:szCs w:val="22"/>
        </w:rPr>
        <w:t>“Artículo 160. </w:t>
      </w:r>
      <w:r w:rsidRPr="006B2BB4">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b/>
          <w:i/>
          <w:sz w:val="22"/>
          <w:szCs w:val="22"/>
        </w:rPr>
        <w:t>Artículo 163.</w:t>
      </w:r>
      <w:r w:rsidRPr="006B2BB4">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b/>
          <w:i/>
          <w:sz w:val="22"/>
          <w:szCs w:val="22"/>
        </w:rPr>
        <w:t>Artículo 165.</w:t>
      </w:r>
      <w:r w:rsidRPr="006B2BB4">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EB778A" w:rsidRPr="006B2BB4" w:rsidRDefault="00EB778A" w:rsidP="00EB778A">
      <w:pPr>
        <w:shd w:val="clear" w:color="auto" w:fill="FFFFFF"/>
        <w:ind w:left="993" w:right="1041"/>
        <w:jc w:val="both"/>
      </w:pPr>
      <w:r w:rsidRPr="006B2BB4">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EB778A" w:rsidRPr="006B2BB4" w:rsidRDefault="00EB778A" w:rsidP="00EB778A">
      <w:pPr>
        <w:shd w:val="clear" w:color="auto" w:fill="FFFFFF"/>
        <w:spacing w:after="240"/>
        <w:ind w:left="993" w:right="1041"/>
        <w:jc w:val="both"/>
      </w:pPr>
      <w:r w:rsidRPr="006B2BB4">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rsidR="00EB778A" w:rsidRPr="006B2BB4" w:rsidRDefault="00EB778A" w:rsidP="00EB778A">
      <w:pPr>
        <w:shd w:val="clear" w:color="auto" w:fill="FFFFFF"/>
        <w:spacing w:before="240" w:after="240" w:line="360" w:lineRule="auto"/>
        <w:jc w:val="both"/>
      </w:pPr>
      <w:r w:rsidRPr="006B2BB4">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6B2BB4">
        <w:rPr>
          <w:rFonts w:ascii="Palatino Linotype" w:eastAsia="Palatino Linotype" w:hAnsi="Palatino Linotype" w:cs="Palatino Linotype"/>
          <w:vertAlign w:val="superscript"/>
        </w:rPr>
        <w:footnoteReference w:id="2"/>
      </w:r>
      <w:r w:rsidRPr="006B2BB4">
        <w:rPr>
          <w:rFonts w:ascii="Palatino Linotype" w:eastAsia="Palatino Linotype" w:hAnsi="Palatino Linotype" w:cs="Palatino Linotype"/>
        </w:rPr>
        <w:t xml:space="preserve">, situación que no se advierte en el presente caso, toda vez que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a través de su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EB778A" w:rsidRPr="006B2BB4" w:rsidRDefault="00EB778A" w:rsidP="00EB778A">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En mérito de lo anterior, se colige que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w:t>
      </w:r>
    </w:p>
    <w:p w:rsidR="00EB778A" w:rsidRPr="006B2BB4" w:rsidRDefault="00EB778A" w:rsidP="00EB778A">
      <w:pPr>
        <w:spacing w:line="360" w:lineRule="auto"/>
        <w:ind w:right="51"/>
        <w:jc w:val="both"/>
        <w:rPr>
          <w:rFonts w:ascii="Palatino Linotype" w:eastAsia="Palatino Linotype" w:hAnsi="Palatino Linotype" w:cs="Palatino Linotype"/>
        </w:rPr>
      </w:pPr>
    </w:p>
    <w:p w:rsidR="00C865AB" w:rsidRPr="006B2BB4" w:rsidRDefault="00107307" w:rsidP="00C865AB">
      <w:pPr>
        <w:spacing w:line="360" w:lineRule="auto"/>
        <w:ind w:right="51"/>
        <w:jc w:val="both"/>
        <w:rPr>
          <w:rFonts w:ascii="Palatino Linotype" w:eastAsia="Palatino Linotype" w:hAnsi="Palatino Linotype" w:cs="Palatino Linotype"/>
        </w:rPr>
      </w:pPr>
      <w:r w:rsidRPr="006B2BB4">
        <w:rPr>
          <w:rFonts w:ascii="Palatino Linotype" w:eastAsia="Palatino Linotype" w:hAnsi="Palatino Linotype" w:cs="Palatino Linotype"/>
        </w:rPr>
        <w:t>En este sentido</w:t>
      </w:r>
      <w:r w:rsidR="00EB778A" w:rsidRPr="006B2BB4">
        <w:rPr>
          <w:rFonts w:ascii="Palatino Linotype" w:eastAsia="Palatino Linotype" w:hAnsi="Palatino Linotype" w:cs="Palatino Linotype"/>
        </w:rPr>
        <w:t xml:space="preserve"> el área</w:t>
      </w:r>
      <w:r w:rsidR="00C865AB" w:rsidRPr="006B2BB4">
        <w:rPr>
          <w:rFonts w:ascii="Palatino Linotype" w:eastAsia="Palatino Linotype" w:hAnsi="Palatino Linotype" w:cs="Palatino Linotype"/>
        </w:rPr>
        <w:t xml:space="preserve"> del </w:t>
      </w:r>
      <w:r w:rsidR="00C865AB" w:rsidRPr="006B2BB4">
        <w:rPr>
          <w:rFonts w:ascii="Palatino Linotype" w:eastAsia="Palatino Linotype" w:hAnsi="Palatino Linotype" w:cs="Palatino Linotype"/>
          <w:b/>
        </w:rPr>
        <w:t>SUJETO OBLIGADO</w:t>
      </w:r>
      <w:r w:rsidR="00C865AB" w:rsidRPr="006B2BB4">
        <w:rPr>
          <w:rFonts w:ascii="Palatino Linotype" w:eastAsia="Palatino Linotype" w:hAnsi="Palatino Linotype" w:cs="Palatino Linotype"/>
        </w:rPr>
        <w:t xml:space="preserve">, de manera enunciativa más no limitativa que no se pronunció fue la </w:t>
      </w:r>
      <w:r w:rsidR="00024223" w:rsidRPr="006B2BB4">
        <w:rPr>
          <w:rFonts w:ascii="Palatino Linotype" w:eastAsia="Palatino Linotype" w:hAnsi="Palatino Linotype" w:cs="Palatino Linotype"/>
        </w:rPr>
        <w:t>Tesorería Municipal, en tér</w:t>
      </w:r>
      <w:r w:rsidR="00881F31" w:rsidRPr="006B2BB4">
        <w:rPr>
          <w:rFonts w:ascii="Palatino Linotype" w:eastAsia="Palatino Linotype" w:hAnsi="Palatino Linotype" w:cs="Palatino Linotype"/>
        </w:rPr>
        <w:t xml:space="preserve">minos del artículo 95 fracción </w:t>
      </w:r>
      <w:r w:rsidR="00024223" w:rsidRPr="006B2BB4">
        <w:rPr>
          <w:rFonts w:ascii="Palatino Linotype" w:eastAsia="Palatino Linotype" w:hAnsi="Palatino Linotype" w:cs="Palatino Linotype"/>
        </w:rPr>
        <w:t>V</w:t>
      </w:r>
      <w:r w:rsidR="003A1AD5" w:rsidRPr="006B2BB4">
        <w:rPr>
          <w:rFonts w:ascii="Palatino Linotype" w:eastAsia="Palatino Linotype" w:hAnsi="Palatino Linotype" w:cs="Palatino Linotype"/>
        </w:rPr>
        <w:t xml:space="preserve"> y </w:t>
      </w:r>
      <w:r w:rsidR="00881F31" w:rsidRPr="006B2BB4">
        <w:rPr>
          <w:rFonts w:ascii="Palatino Linotype" w:eastAsia="Palatino Linotype" w:hAnsi="Palatino Linotype" w:cs="Palatino Linotype"/>
        </w:rPr>
        <w:t>VI Bis</w:t>
      </w:r>
      <w:r w:rsidR="00024223" w:rsidRPr="006B2BB4">
        <w:rPr>
          <w:rFonts w:ascii="Palatino Linotype" w:eastAsia="Palatino Linotype" w:hAnsi="Palatino Linotype" w:cs="Palatino Linotype"/>
        </w:rPr>
        <w:t xml:space="preserve"> </w:t>
      </w:r>
      <w:r w:rsidR="00C865AB" w:rsidRPr="006B2BB4">
        <w:rPr>
          <w:rFonts w:ascii="Palatino Linotype" w:eastAsia="Palatino Linotype" w:hAnsi="Palatino Linotype" w:cs="Palatino Linotype"/>
        </w:rPr>
        <w:t xml:space="preserve">de la Ley </w:t>
      </w:r>
      <w:r w:rsidR="00024223" w:rsidRPr="006B2BB4">
        <w:rPr>
          <w:rFonts w:ascii="Palatino Linotype" w:eastAsia="Palatino Linotype" w:hAnsi="Palatino Linotype" w:cs="Palatino Linotype"/>
        </w:rPr>
        <w:t>Orgánica Municipal del Estado de México</w:t>
      </w:r>
      <w:r w:rsidR="00C865AB" w:rsidRPr="006B2BB4">
        <w:rPr>
          <w:rFonts w:ascii="Palatino Linotype" w:eastAsia="Palatino Linotype" w:hAnsi="Palatino Linotype" w:cs="Palatino Linotype"/>
        </w:rPr>
        <w:t>, que señala:</w:t>
      </w:r>
    </w:p>
    <w:p w:rsidR="00024223" w:rsidRPr="006B2BB4" w:rsidRDefault="00024223" w:rsidP="00C865AB">
      <w:pPr>
        <w:spacing w:line="360" w:lineRule="auto"/>
        <w:ind w:right="51"/>
        <w:jc w:val="both"/>
        <w:rPr>
          <w:rFonts w:ascii="Palatino Linotype" w:eastAsia="Palatino Linotype" w:hAnsi="Palatino Linotype" w:cs="Palatino Linotype"/>
        </w:rPr>
      </w:pPr>
    </w:p>
    <w:p w:rsidR="00024223" w:rsidRPr="006B2BB4" w:rsidRDefault="00C865AB" w:rsidP="00024223">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r w:rsidR="00024223" w:rsidRPr="006B2BB4">
        <w:rPr>
          <w:rFonts w:ascii="Palatino Linotype" w:eastAsia="Palatino Linotype" w:hAnsi="Palatino Linotype" w:cs="Palatino Linotype"/>
          <w:i/>
          <w:sz w:val="22"/>
          <w:szCs w:val="22"/>
        </w:rPr>
        <w:t xml:space="preserve">Artículo 95.- Son atribuciones del </w:t>
      </w:r>
      <w:r w:rsidR="00024223" w:rsidRPr="006B2BB4">
        <w:rPr>
          <w:rFonts w:ascii="Palatino Linotype" w:eastAsia="Palatino Linotype" w:hAnsi="Palatino Linotype" w:cs="Palatino Linotype"/>
          <w:b/>
          <w:i/>
          <w:sz w:val="22"/>
          <w:szCs w:val="22"/>
        </w:rPr>
        <w:t>tesorero municipal</w:t>
      </w:r>
      <w:r w:rsidR="00024223" w:rsidRPr="006B2BB4">
        <w:rPr>
          <w:rFonts w:ascii="Palatino Linotype" w:eastAsia="Palatino Linotype" w:hAnsi="Palatino Linotype" w:cs="Palatino Linotype"/>
          <w:i/>
          <w:sz w:val="22"/>
          <w:szCs w:val="22"/>
        </w:rPr>
        <w:t>:</w:t>
      </w:r>
    </w:p>
    <w:p w:rsidR="00024223" w:rsidRPr="006B2BB4" w:rsidRDefault="00024223" w:rsidP="00024223">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p>
    <w:p w:rsidR="00881F31" w:rsidRPr="006B2BB4" w:rsidRDefault="00881F31" w:rsidP="00C865AB">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rsidR="00881F31" w:rsidRPr="006B2BB4" w:rsidRDefault="00024223" w:rsidP="00C865AB">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w:t>
      </w:r>
    </w:p>
    <w:p w:rsidR="00C865AB" w:rsidRPr="006B2BB4" w:rsidRDefault="00881F31" w:rsidP="00C865AB">
      <w:pPr>
        <w:ind w:left="851" w:right="899"/>
        <w:jc w:val="both"/>
        <w:rPr>
          <w:rFonts w:ascii="Palatino Linotype" w:eastAsia="Palatino Linotype" w:hAnsi="Palatino Linotype" w:cs="Palatino Linotype"/>
          <w:i/>
          <w:sz w:val="22"/>
          <w:szCs w:val="22"/>
        </w:rPr>
      </w:pPr>
      <w:r w:rsidRPr="006B2BB4">
        <w:rPr>
          <w:rFonts w:ascii="Palatino Linotype" w:eastAsia="Palatino Linotype" w:hAnsi="Palatino Linotype" w:cs="Palatino Linotype"/>
          <w:i/>
          <w:sz w:val="22"/>
          <w:szCs w:val="22"/>
        </w:rPr>
        <w:t>VI Bis. Proporcionar para la formulación del proyecto de Presupuesto de Egresos Municipales la información financiera relativa a la solución o en su caso, el pago de los litigios laborales…</w:t>
      </w:r>
      <w:r w:rsidR="0062406A" w:rsidRPr="006B2BB4">
        <w:rPr>
          <w:rFonts w:ascii="Palatino Linotype" w:eastAsia="Palatino Linotype" w:hAnsi="Palatino Linotype" w:cs="Palatino Linotype"/>
          <w:i/>
          <w:sz w:val="22"/>
          <w:szCs w:val="22"/>
        </w:rPr>
        <w:t>” (</w:t>
      </w:r>
      <w:r w:rsidR="00C865AB" w:rsidRPr="006B2BB4">
        <w:rPr>
          <w:rFonts w:ascii="Palatino Linotype" w:eastAsia="Palatino Linotype" w:hAnsi="Palatino Linotype" w:cs="Palatino Linotype"/>
          <w:i/>
          <w:sz w:val="22"/>
          <w:szCs w:val="22"/>
        </w:rPr>
        <w:t>Sic)</w:t>
      </w:r>
    </w:p>
    <w:p w:rsidR="00901DCB" w:rsidRPr="006B2BB4" w:rsidRDefault="00901DCB" w:rsidP="002F4BF5">
      <w:pPr>
        <w:spacing w:line="360" w:lineRule="auto"/>
        <w:jc w:val="both"/>
        <w:rPr>
          <w:rFonts w:ascii="Palatino Linotype" w:eastAsia="Palatino Linotype" w:hAnsi="Palatino Linotype" w:cs="Palatino Linotype"/>
        </w:rPr>
      </w:pPr>
    </w:p>
    <w:p w:rsidR="002F4BF5" w:rsidRPr="006B2BB4" w:rsidRDefault="002C6896" w:rsidP="002F4BF5">
      <w:pPr>
        <w:spacing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 xml:space="preserve">Razones por las cuales lo procedente es ordenar </w:t>
      </w:r>
      <w:r w:rsidR="003A1AD5" w:rsidRPr="006B2BB4">
        <w:rPr>
          <w:rFonts w:ascii="Palatino Linotype" w:eastAsia="Palatino Linotype" w:hAnsi="Palatino Linotype" w:cs="Palatino Linotype"/>
        </w:rPr>
        <w:t>el documento o documentos en donde conste el Programa Operativo Anual aprobado para el ejercicio 2022.</w:t>
      </w:r>
    </w:p>
    <w:p w:rsidR="00674AAF" w:rsidRPr="006B2BB4" w:rsidRDefault="00674AAF">
      <w:pPr>
        <w:spacing w:line="360" w:lineRule="auto"/>
        <w:jc w:val="both"/>
        <w:rPr>
          <w:rFonts w:ascii="Palatino Linotype" w:eastAsia="Palatino Linotype" w:hAnsi="Palatino Linotype" w:cs="Palatino Linotype"/>
        </w:rPr>
      </w:pPr>
    </w:p>
    <w:p w:rsidR="0019016C" w:rsidRPr="006B2BB4" w:rsidRDefault="009357F8">
      <w:pPr>
        <w:spacing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9016C" w:rsidRPr="006B2BB4"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B2BB4">
        <w:rPr>
          <w:rFonts w:ascii="Palatino Linotype" w:eastAsia="Palatino Linotype" w:hAnsi="Palatino Linotype" w:cs="Palatino Linotype"/>
          <w:b/>
        </w:rPr>
        <w:t>R E S U E L V E:</w:t>
      </w:r>
    </w:p>
    <w:p w:rsidR="0019016C" w:rsidRPr="006B2BB4" w:rsidRDefault="009357F8">
      <w:pPr>
        <w:spacing w:before="240"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Primero. </w:t>
      </w:r>
      <w:r w:rsidRPr="006B2BB4">
        <w:rPr>
          <w:rFonts w:ascii="Palatino Linotype" w:eastAsia="Palatino Linotype" w:hAnsi="Palatino Linotype" w:cs="Palatino Linotype"/>
        </w:rPr>
        <w:t xml:space="preserve">Resultan fundados los motivos de inconformidad hechos valer por el </w:t>
      </w:r>
      <w:r w:rsidRPr="006B2BB4">
        <w:rPr>
          <w:rFonts w:ascii="Palatino Linotype" w:eastAsia="Palatino Linotype" w:hAnsi="Palatino Linotype" w:cs="Palatino Linotype"/>
          <w:b/>
        </w:rPr>
        <w:t>RECURRENTE</w:t>
      </w:r>
      <w:r w:rsidRPr="006B2BB4">
        <w:rPr>
          <w:rFonts w:ascii="Palatino Linotype" w:eastAsia="Palatino Linotype" w:hAnsi="Palatino Linotype" w:cs="Palatino Linotype"/>
        </w:rPr>
        <w:t xml:space="preserve"> en el Recurso de Revisión </w:t>
      </w:r>
      <w:r w:rsidR="003A1AD5" w:rsidRPr="006B2BB4">
        <w:rPr>
          <w:rFonts w:ascii="Palatino Linotype" w:eastAsia="Palatino Linotype" w:hAnsi="Palatino Linotype" w:cs="Palatino Linotype"/>
          <w:b/>
        </w:rPr>
        <w:t>13369</w:t>
      </w:r>
      <w:r w:rsidRPr="006B2BB4">
        <w:rPr>
          <w:rFonts w:ascii="Palatino Linotype" w:eastAsia="Palatino Linotype" w:hAnsi="Palatino Linotype" w:cs="Palatino Linotype"/>
          <w:b/>
        </w:rPr>
        <w:t xml:space="preserve">/INFOEM/IP/RR/2022, </w:t>
      </w:r>
      <w:r w:rsidRPr="006B2BB4">
        <w:rPr>
          <w:rFonts w:ascii="Palatino Linotype" w:eastAsia="Palatino Linotype" w:hAnsi="Palatino Linotype" w:cs="Palatino Linotype"/>
        </w:rPr>
        <w:t xml:space="preserve">por lo que, en términos del considerando </w:t>
      </w:r>
      <w:r w:rsidRPr="006B2BB4">
        <w:rPr>
          <w:rFonts w:ascii="Palatino Linotype" w:eastAsia="Palatino Linotype" w:hAnsi="Palatino Linotype" w:cs="Palatino Linotype"/>
          <w:b/>
        </w:rPr>
        <w:t xml:space="preserve">Cuarto </w:t>
      </w:r>
      <w:r w:rsidR="002F4BF5" w:rsidRPr="006B2BB4">
        <w:rPr>
          <w:rFonts w:ascii="Palatino Linotype" w:eastAsia="Palatino Linotype" w:hAnsi="Palatino Linotype" w:cs="Palatino Linotype"/>
        </w:rPr>
        <w:t xml:space="preserve">de esta resolución, se </w:t>
      </w:r>
      <w:r w:rsidR="002F4BF5" w:rsidRPr="006B2BB4">
        <w:rPr>
          <w:rFonts w:ascii="Palatino Linotype" w:eastAsia="Palatino Linotype" w:hAnsi="Palatino Linotype" w:cs="Palatino Linotype"/>
          <w:b/>
        </w:rPr>
        <w:t>REVOCA</w:t>
      </w:r>
      <w:r w:rsidRPr="006B2BB4">
        <w:rPr>
          <w:rFonts w:ascii="Palatino Linotype" w:eastAsia="Palatino Linotype" w:hAnsi="Palatino Linotype" w:cs="Palatino Linotype"/>
          <w:b/>
        </w:rPr>
        <w:t xml:space="preserve"> </w:t>
      </w:r>
      <w:r w:rsidRPr="006B2BB4">
        <w:rPr>
          <w:rFonts w:ascii="Palatino Linotype" w:eastAsia="Palatino Linotype" w:hAnsi="Palatino Linotype" w:cs="Palatino Linotype"/>
        </w:rPr>
        <w:t xml:space="preserve">la respuesta emitida por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w:t>
      </w:r>
    </w:p>
    <w:p w:rsidR="0019016C" w:rsidRPr="006B2BB4" w:rsidRDefault="009357F8">
      <w:pPr>
        <w:spacing w:before="240" w:after="240" w:line="360" w:lineRule="auto"/>
        <w:ind w:right="49"/>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Segundo. </w:t>
      </w:r>
      <w:r w:rsidRPr="006B2BB4">
        <w:rPr>
          <w:rFonts w:ascii="Palatino Linotype" w:eastAsia="Palatino Linotype" w:hAnsi="Palatino Linotype" w:cs="Palatino Linotype"/>
        </w:rPr>
        <w:t>Se</w:t>
      </w:r>
      <w:r w:rsidRPr="006B2BB4">
        <w:rPr>
          <w:rFonts w:ascii="Palatino Linotype" w:eastAsia="Palatino Linotype" w:hAnsi="Palatino Linotype" w:cs="Palatino Linotype"/>
          <w:b/>
        </w:rPr>
        <w:t xml:space="preserve"> ORDENA </w:t>
      </w:r>
      <w:r w:rsidRPr="006B2BB4">
        <w:rPr>
          <w:rFonts w:ascii="Palatino Linotype" w:eastAsia="Palatino Linotype" w:hAnsi="Palatino Linotype" w:cs="Palatino Linotype"/>
        </w:rPr>
        <w:t xml:space="preserve">al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a que,</w:t>
      </w:r>
      <w:r w:rsidRPr="006B2BB4">
        <w:rPr>
          <w:rFonts w:ascii="Palatino Linotype" w:eastAsia="Palatino Linotype" w:hAnsi="Palatino Linotype" w:cs="Palatino Linotype"/>
          <w:b/>
        </w:rPr>
        <w:t xml:space="preserve"> </w:t>
      </w:r>
      <w:r w:rsidRPr="006B2BB4">
        <w:rPr>
          <w:rFonts w:ascii="Palatino Linotype" w:eastAsia="Palatino Linotype" w:hAnsi="Palatino Linotype" w:cs="Palatino Linotype"/>
        </w:rPr>
        <w:t>en términos del Considerando Cuarto, haga entrega vía SAIMEX, de</w:t>
      </w:r>
      <w:r w:rsidR="00BA2905" w:rsidRPr="006B2BB4">
        <w:rPr>
          <w:rFonts w:ascii="Palatino Linotype" w:eastAsia="Palatino Linotype" w:hAnsi="Palatino Linotype" w:cs="Palatino Linotype"/>
        </w:rPr>
        <w:t>l documento o documentos en donde conste</w:t>
      </w:r>
      <w:r w:rsidRPr="006B2BB4">
        <w:rPr>
          <w:rFonts w:ascii="Palatino Linotype" w:eastAsia="Palatino Linotype" w:hAnsi="Palatino Linotype" w:cs="Palatino Linotype"/>
        </w:rPr>
        <w:t xml:space="preserve"> lo siguiente:</w:t>
      </w:r>
    </w:p>
    <w:p w:rsidR="003A1AD5" w:rsidRPr="006B2BB4" w:rsidRDefault="003A1AD5" w:rsidP="003A1AD5">
      <w:pPr>
        <w:pStyle w:val="Prrafodelista"/>
        <w:numPr>
          <w:ilvl w:val="0"/>
          <w:numId w:val="22"/>
        </w:numPr>
        <w:spacing w:before="240" w:line="360" w:lineRule="auto"/>
        <w:jc w:val="both"/>
        <w:rPr>
          <w:rFonts w:ascii="Palatino Linotype" w:eastAsia="Palatino Linotype" w:hAnsi="Palatino Linotype" w:cs="Palatino Linotype"/>
          <w:sz w:val="24"/>
          <w:szCs w:val="24"/>
        </w:rPr>
      </w:pPr>
      <w:r w:rsidRPr="006B2BB4">
        <w:rPr>
          <w:rFonts w:ascii="Palatino Linotype" w:eastAsia="Palatino Linotype" w:hAnsi="Palatino Linotype" w:cs="Palatino Linotype"/>
          <w:sz w:val="24"/>
          <w:szCs w:val="24"/>
        </w:rPr>
        <w:t>El Programa Operativo Anual aprobado para el ejercicio 2022</w:t>
      </w:r>
    </w:p>
    <w:p w:rsidR="0019016C" w:rsidRPr="006B2BB4" w:rsidRDefault="009357F8">
      <w:pPr>
        <w:spacing w:before="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Tercero. Notifíquese vía SAIMEX,</w:t>
      </w:r>
      <w:r w:rsidRPr="006B2BB4">
        <w:rPr>
          <w:rFonts w:ascii="Palatino Linotype" w:eastAsia="Palatino Linotype" w:hAnsi="Palatino Linotype" w:cs="Palatino Linotype"/>
          <w:b/>
          <w:i/>
        </w:rPr>
        <w:t xml:space="preserve"> </w:t>
      </w:r>
      <w:r w:rsidRPr="006B2BB4">
        <w:rPr>
          <w:rFonts w:ascii="Palatino Linotype" w:eastAsia="Palatino Linotype" w:hAnsi="Palatino Linotype" w:cs="Palatino Linotype"/>
        </w:rPr>
        <w:t xml:space="preserve">al Responsable de la Unidad de Transparencia del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9016C" w:rsidRPr="006B2BB4" w:rsidRDefault="0019016C">
      <w:pPr>
        <w:spacing w:line="360" w:lineRule="auto"/>
        <w:jc w:val="both"/>
        <w:rPr>
          <w:rFonts w:ascii="Palatino Linotype" w:eastAsia="Palatino Linotype" w:hAnsi="Palatino Linotype" w:cs="Palatino Linotype"/>
          <w:b/>
        </w:rPr>
      </w:pPr>
    </w:p>
    <w:p w:rsidR="0019016C" w:rsidRPr="006B2BB4" w:rsidRDefault="009357F8">
      <w:pPr>
        <w:spacing w:after="240" w:line="360" w:lineRule="auto"/>
        <w:jc w:val="both"/>
        <w:rPr>
          <w:rFonts w:ascii="Palatino Linotype" w:eastAsia="Palatino Linotype" w:hAnsi="Palatino Linotype" w:cs="Palatino Linotype"/>
        </w:rPr>
      </w:pPr>
      <w:r w:rsidRPr="006B2BB4">
        <w:rPr>
          <w:rFonts w:ascii="Palatino Linotype" w:eastAsia="Palatino Linotype" w:hAnsi="Palatino Linotype" w:cs="Palatino Linotype"/>
          <w:b/>
        </w:rPr>
        <w:t xml:space="preserve">Cuarto. </w:t>
      </w:r>
      <w:r w:rsidRPr="006B2BB4">
        <w:rPr>
          <w:rFonts w:ascii="Palatino Linotype" w:eastAsia="Palatino Linotype" w:hAnsi="Palatino Linotype" w:cs="Palatino Linotype"/>
        </w:rPr>
        <w:t xml:space="preserve">Notifíquese, vía </w:t>
      </w:r>
      <w:r w:rsidRPr="006B2BB4">
        <w:rPr>
          <w:rFonts w:ascii="Palatino Linotype" w:eastAsia="Palatino Linotype" w:hAnsi="Palatino Linotype" w:cs="Palatino Linotype"/>
          <w:b/>
        </w:rPr>
        <w:t>SAIMEX</w:t>
      </w:r>
      <w:r w:rsidRPr="006B2BB4">
        <w:rPr>
          <w:rFonts w:ascii="Palatino Linotype" w:eastAsia="Palatino Linotype" w:hAnsi="Palatino Linotype" w:cs="Palatino Linotype"/>
        </w:rPr>
        <w:t xml:space="preserve">, a la parte </w:t>
      </w:r>
      <w:r w:rsidRPr="006B2BB4">
        <w:rPr>
          <w:rFonts w:ascii="Palatino Linotype" w:eastAsia="Palatino Linotype" w:hAnsi="Palatino Linotype" w:cs="Palatino Linotype"/>
          <w:b/>
        </w:rPr>
        <w:t>RECURRENTE</w:t>
      </w:r>
      <w:r w:rsidRPr="006B2BB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9016C" w:rsidRPr="006B2BB4" w:rsidRDefault="009357F8">
      <w:pPr>
        <w:spacing w:before="240" w:after="240" w:line="360" w:lineRule="auto"/>
        <w:jc w:val="both"/>
        <w:rPr>
          <w:rFonts w:ascii="Palatino Linotype" w:eastAsia="Palatino Linotype" w:hAnsi="Palatino Linotype" w:cs="Palatino Linotype"/>
          <w:b/>
        </w:rPr>
      </w:pPr>
      <w:r w:rsidRPr="006B2BB4">
        <w:rPr>
          <w:rFonts w:ascii="Palatino Linotype" w:eastAsia="Palatino Linotype" w:hAnsi="Palatino Linotype" w:cs="Palatino Linotype"/>
          <w:b/>
        </w:rPr>
        <w:t>Quinto.</w:t>
      </w:r>
      <w:r w:rsidRPr="006B2BB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6B2BB4">
        <w:rPr>
          <w:rFonts w:ascii="Palatino Linotype" w:eastAsia="Palatino Linotype" w:hAnsi="Palatino Linotype" w:cs="Palatino Linotype"/>
          <w:b/>
        </w:rPr>
        <w:t>SUJETO OBLIGADO</w:t>
      </w:r>
      <w:r w:rsidRPr="006B2BB4">
        <w:rPr>
          <w:rFonts w:ascii="Palatino Linotype" w:eastAsia="Palatino Linotype" w:hAnsi="Palatino Linotype" w:cs="Palatino Linotype"/>
        </w:rPr>
        <w:t xml:space="preserve"> de manera fundada y motivada, podrá solicitar una ampliación de plazo para el cumplimiento de la presente resolución.</w:t>
      </w:r>
    </w:p>
    <w:p w:rsidR="0019016C" w:rsidRPr="006B2BB4" w:rsidRDefault="009357F8">
      <w:pPr>
        <w:spacing w:before="240" w:after="240" w:line="360" w:lineRule="auto"/>
        <w:jc w:val="both"/>
        <w:rPr>
          <w:rFonts w:ascii="Palatino Linotype" w:eastAsia="Palatino Linotype" w:hAnsi="Palatino Linotype" w:cs="Palatino Linotype"/>
        </w:rPr>
        <w:sectPr w:rsidR="0019016C" w:rsidRPr="006B2BB4">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3" w:name="_heading=h.1fob9te" w:colFirst="0" w:colLast="0"/>
      <w:bookmarkEnd w:id="3"/>
      <w:r w:rsidRPr="006B2BB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A532F6" w:rsidRPr="006B2BB4">
        <w:rPr>
          <w:rFonts w:ascii="Palatino Linotype" w:eastAsia="Palatino Linotype" w:hAnsi="Palatino Linotype" w:cs="Palatino Linotype"/>
        </w:rPr>
        <w:t xml:space="preserve">NEZ, LUIS GUSTAVO PARRA NORIEGA </w:t>
      </w:r>
      <w:r w:rsidRPr="006B2BB4">
        <w:rPr>
          <w:rFonts w:ascii="Palatino Linotype" w:eastAsia="Palatino Linotype" w:hAnsi="Palatino Linotype" w:cs="Palatino Linotype"/>
        </w:rPr>
        <w:t>Y GUADALUPE RAMÍ</w:t>
      </w:r>
      <w:r w:rsidR="00674AAF" w:rsidRPr="006B2BB4">
        <w:rPr>
          <w:rFonts w:ascii="Palatino Linotype" w:eastAsia="Palatino Linotype" w:hAnsi="Palatino Linotype" w:cs="Palatino Linotype"/>
        </w:rPr>
        <w:t xml:space="preserve">REZ PEÑA; EN LA </w:t>
      </w:r>
      <w:r w:rsidR="00670DD5" w:rsidRPr="006B2BB4">
        <w:rPr>
          <w:rFonts w:ascii="Palatino Linotype" w:eastAsia="Palatino Linotype" w:hAnsi="Palatino Linotype" w:cs="Palatino Linotype"/>
        </w:rPr>
        <w:t>PRIMERA</w:t>
      </w:r>
      <w:r w:rsidR="00674AAF"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SESIÓN ORDINARIA CELEBRADA EL </w:t>
      </w:r>
      <w:r w:rsidR="00670DD5" w:rsidRPr="006B2BB4">
        <w:rPr>
          <w:rFonts w:ascii="Palatino Linotype" w:eastAsia="Palatino Linotype" w:hAnsi="Palatino Linotype" w:cs="Palatino Linotype"/>
        </w:rPr>
        <w:t>ONCE DE ENERO DEL DOS MIL VEINTITRÉS</w:t>
      </w:r>
      <w:r w:rsidRPr="006B2BB4">
        <w:rPr>
          <w:rFonts w:ascii="Palatino Linotype" w:eastAsia="Palatino Linotype" w:hAnsi="Palatino Linotype" w:cs="Palatino Linotype"/>
        </w:rPr>
        <w:t>, ANTE EL SECRETARIO TÉCNICO DEL PLENO ALEXIS TAPIA RAMÍREZ.</w:t>
      </w:r>
      <w:r w:rsidR="00B44C0E"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  </w:t>
      </w:r>
      <w:r w:rsidR="00033918" w:rsidRPr="006B2BB4">
        <w:rPr>
          <w:rFonts w:ascii="Palatino Linotype" w:eastAsia="Palatino Linotype" w:hAnsi="Palatino Linotype" w:cs="Palatino Linotype"/>
        </w:rPr>
        <w:t xml:space="preserve"> </w:t>
      </w:r>
      <w:r w:rsidR="00C80131" w:rsidRPr="006B2BB4">
        <w:rPr>
          <w:rFonts w:ascii="Palatino Linotype" w:eastAsia="Palatino Linotype" w:hAnsi="Palatino Linotype" w:cs="Palatino Linotype"/>
        </w:rPr>
        <w:t xml:space="preserve"> </w:t>
      </w:r>
      <w:r w:rsidRPr="006B2BB4">
        <w:rPr>
          <w:rFonts w:ascii="Palatino Linotype" w:eastAsia="Palatino Linotype" w:hAnsi="Palatino Linotype" w:cs="Palatino Linotype"/>
        </w:rPr>
        <w:t xml:space="preserve">            </w:t>
      </w:r>
    </w:p>
    <w:p w:rsidR="0019016C" w:rsidRPr="006B2BB4" w:rsidRDefault="0019016C">
      <w:pPr>
        <w:spacing w:before="240" w:after="240" w:line="360" w:lineRule="auto"/>
        <w:jc w:val="both"/>
        <w:rPr>
          <w:rFonts w:ascii="Palatino Linotype" w:eastAsia="Palatino Linotype" w:hAnsi="Palatino Linotype" w:cs="Palatino Linotype"/>
        </w:rPr>
      </w:pPr>
    </w:p>
    <w:sectPr w:rsidR="0019016C" w:rsidRPr="006B2BB4">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4E" w:rsidRDefault="005E684E">
      <w:r>
        <w:separator/>
      </w:r>
    </w:p>
  </w:endnote>
  <w:endnote w:type="continuationSeparator" w:id="0">
    <w:p w:rsidR="005E684E" w:rsidRDefault="005E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4" w:rsidRDefault="00681BB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657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657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681BB4" w:rsidRDefault="00681BB4">
    <w:pPr>
      <w:pBdr>
        <w:top w:val="nil"/>
        <w:left w:val="nil"/>
        <w:bottom w:val="nil"/>
        <w:right w:val="nil"/>
        <w:between w:val="nil"/>
      </w:pBdr>
      <w:tabs>
        <w:tab w:val="center" w:pos="4252"/>
        <w:tab w:val="right" w:pos="8504"/>
      </w:tabs>
      <w:rPr>
        <w:color w:val="000000"/>
      </w:rPr>
    </w:pPr>
  </w:p>
  <w:p w:rsidR="00681BB4" w:rsidRDefault="00681BB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4" w:rsidRDefault="00681BB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657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657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681BB4" w:rsidRDefault="00681BB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4E" w:rsidRDefault="005E684E">
      <w:r>
        <w:separator/>
      </w:r>
    </w:p>
  </w:footnote>
  <w:footnote w:type="continuationSeparator" w:id="0">
    <w:p w:rsidR="005E684E" w:rsidRDefault="005E684E">
      <w:r>
        <w:continuationSeparator/>
      </w:r>
    </w:p>
  </w:footnote>
  <w:footnote w:id="1">
    <w:p w:rsidR="00681BB4" w:rsidRDefault="00681BB4" w:rsidP="00EB778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681BB4" w:rsidRDefault="00681BB4" w:rsidP="00EB778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4" w:rsidRDefault="00681BB4">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1"/>
      <w:gridCol w:w="2977"/>
    </w:tblGrid>
    <w:tr w:rsidR="00681BB4">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681BB4" w:rsidRDefault="00681BB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13369/INFOEM/IP/RR/2022</w:t>
          </w:r>
        </w:p>
      </w:tc>
    </w:tr>
    <w:tr w:rsidR="00681BB4">
      <w:trPr>
        <w:trHeight w:val="228"/>
      </w:trPr>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681BB4" w:rsidRDefault="00681BB4" w:rsidP="00E1213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681BB4">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681BB4" w:rsidRDefault="00681BB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81BB4" w:rsidRDefault="00681BB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4" w:rsidRDefault="00681BB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681BB4">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681BB4" w:rsidRDefault="00681BB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13369/INFOEM/IP/RR/2022. </w:t>
          </w:r>
        </w:p>
      </w:tc>
    </w:tr>
    <w:tr w:rsidR="00681BB4">
      <w:tc>
        <w:tcPr>
          <w:tcW w:w="2551" w:type="dxa"/>
          <w:vAlign w:val="center"/>
        </w:tcPr>
        <w:p w:rsidR="00681BB4" w:rsidRDefault="00681BB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681BB4" w:rsidRDefault="00681BB4" w:rsidP="00681BB4">
          <w:pPr>
            <w:ind w:right="-115"/>
            <w:jc w:val="both"/>
            <w:rPr>
              <w:rFonts w:ascii="Palatino Linotype" w:eastAsia="Palatino Linotype" w:hAnsi="Palatino Linotype" w:cs="Palatino Linotype"/>
              <w:b/>
              <w:sz w:val="22"/>
              <w:szCs w:val="22"/>
            </w:rPr>
          </w:pPr>
        </w:p>
      </w:tc>
    </w:tr>
    <w:tr w:rsidR="00681BB4">
      <w:trPr>
        <w:trHeight w:val="228"/>
      </w:trPr>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681BB4" w:rsidRDefault="00681BB4" w:rsidP="00596D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681BB4">
      <w:tc>
        <w:tcPr>
          <w:tcW w:w="2551" w:type="dxa"/>
          <w:vAlign w:val="center"/>
        </w:tcPr>
        <w:p w:rsidR="00681BB4" w:rsidRDefault="00681B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681BB4" w:rsidRDefault="00681BB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81BB4" w:rsidRDefault="00681BB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4" w:rsidRDefault="00681BB4">
    <w:pPr>
      <w:pBdr>
        <w:top w:val="nil"/>
        <w:left w:val="nil"/>
        <w:bottom w:val="nil"/>
        <w:right w:val="nil"/>
        <w:between w:val="nil"/>
      </w:pBdr>
      <w:tabs>
        <w:tab w:val="center" w:pos="4252"/>
        <w:tab w:val="right" w:pos="8504"/>
      </w:tabs>
      <w:jc w:val="both"/>
      <w:rPr>
        <w:rFonts w:ascii="Calibri" w:eastAsia="Calibri" w:hAnsi="Calibri" w:cs="Calibri"/>
        <w:color w:val="000000"/>
      </w:rPr>
    </w:pPr>
  </w:p>
  <w:p w:rsidR="00681BB4" w:rsidRDefault="00681BB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C2F"/>
    <w:multiLevelType w:val="hybridMultilevel"/>
    <w:tmpl w:val="2042F92C"/>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A8B1CE9"/>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DB3"/>
    <w:multiLevelType w:val="hybridMultilevel"/>
    <w:tmpl w:val="79D8F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0F58C3"/>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0772E1"/>
    <w:multiLevelType w:val="multilevel"/>
    <w:tmpl w:val="D4FA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85186"/>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E35F7B"/>
    <w:multiLevelType w:val="hybridMultilevel"/>
    <w:tmpl w:val="70DC1142"/>
    <w:lvl w:ilvl="0" w:tplc="DD8A7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8B219D8"/>
    <w:multiLevelType w:val="hybridMultilevel"/>
    <w:tmpl w:val="4022B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1805293"/>
    <w:multiLevelType w:val="hybridMultilevel"/>
    <w:tmpl w:val="1AACA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E84C77"/>
    <w:multiLevelType w:val="multilevel"/>
    <w:tmpl w:val="AE82415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3430D4B"/>
    <w:multiLevelType w:val="hybridMultilevel"/>
    <w:tmpl w:val="43244368"/>
    <w:lvl w:ilvl="0" w:tplc="427876C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45440"/>
    <w:multiLevelType w:val="hybridMultilevel"/>
    <w:tmpl w:val="8F6A7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DA4836"/>
    <w:multiLevelType w:val="hybridMultilevel"/>
    <w:tmpl w:val="A0CC5E62"/>
    <w:lvl w:ilvl="0" w:tplc="080A000F">
      <w:start w:val="1"/>
      <w:numFmt w:val="decimal"/>
      <w:lvlText w:val="%1."/>
      <w:lvlJc w:val="left"/>
      <w:pPr>
        <w:ind w:left="928" w:hanging="360"/>
      </w:pPr>
      <w:rPr>
        <w:rFont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5">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04F5D0D"/>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04AD7"/>
    <w:multiLevelType w:val="multilevel"/>
    <w:tmpl w:val="424A7A8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736C0B"/>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7833AB"/>
    <w:multiLevelType w:val="multilevel"/>
    <w:tmpl w:val="DF4AC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C5B1D0E"/>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182B93"/>
    <w:multiLevelType w:val="hybridMultilevel"/>
    <w:tmpl w:val="E5602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8"/>
  </w:num>
  <w:num w:numId="4">
    <w:abstractNumId w:val="16"/>
  </w:num>
  <w:num w:numId="5">
    <w:abstractNumId w:val="10"/>
  </w:num>
  <w:num w:numId="6">
    <w:abstractNumId w:val="15"/>
  </w:num>
  <w:num w:numId="7">
    <w:abstractNumId w:val="6"/>
  </w:num>
  <w:num w:numId="8">
    <w:abstractNumId w:val="9"/>
  </w:num>
  <w:num w:numId="9">
    <w:abstractNumId w:val="21"/>
  </w:num>
  <w:num w:numId="10">
    <w:abstractNumId w:val="1"/>
  </w:num>
  <w:num w:numId="11">
    <w:abstractNumId w:val="17"/>
  </w:num>
  <w:num w:numId="12">
    <w:abstractNumId w:val="19"/>
  </w:num>
  <w:num w:numId="13">
    <w:abstractNumId w:val="12"/>
  </w:num>
  <w:num w:numId="14">
    <w:abstractNumId w:val="2"/>
  </w:num>
  <w:num w:numId="15">
    <w:abstractNumId w:val="0"/>
  </w:num>
  <w:num w:numId="16">
    <w:abstractNumId w:val="22"/>
  </w:num>
  <w:num w:numId="17">
    <w:abstractNumId w:val="8"/>
  </w:num>
  <w:num w:numId="18">
    <w:abstractNumId w:val="5"/>
  </w:num>
  <w:num w:numId="19">
    <w:abstractNumId w:val="3"/>
  </w:num>
  <w:num w:numId="20">
    <w:abstractNumId w:val="14"/>
  </w:num>
  <w:num w:numId="21">
    <w:abstractNumId w:val="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6C"/>
    <w:rsid w:val="00003545"/>
    <w:rsid w:val="00024223"/>
    <w:rsid w:val="00025A19"/>
    <w:rsid w:val="00033918"/>
    <w:rsid w:val="00040EA2"/>
    <w:rsid w:val="00040EC8"/>
    <w:rsid w:val="00064A04"/>
    <w:rsid w:val="00076E5B"/>
    <w:rsid w:val="00082F54"/>
    <w:rsid w:val="000A6186"/>
    <w:rsid w:val="000D5198"/>
    <w:rsid w:val="000D6F8A"/>
    <w:rsid w:val="000E4910"/>
    <w:rsid w:val="000E7C55"/>
    <w:rsid w:val="00107307"/>
    <w:rsid w:val="00111A55"/>
    <w:rsid w:val="00114E79"/>
    <w:rsid w:val="00133B7D"/>
    <w:rsid w:val="00137784"/>
    <w:rsid w:val="00140CA0"/>
    <w:rsid w:val="00171E3F"/>
    <w:rsid w:val="00187692"/>
    <w:rsid w:val="0019016C"/>
    <w:rsid w:val="00225284"/>
    <w:rsid w:val="00253485"/>
    <w:rsid w:val="00287E20"/>
    <w:rsid w:val="002B3D0A"/>
    <w:rsid w:val="002C0354"/>
    <w:rsid w:val="002C6896"/>
    <w:rsid w:val="002F4BF5"/>
    <w:rsid w:val="002F65E6"/>
    <w:rsid w:val="0030387B"/>
    <w:rsid w:val="00344490"/>
    <w:rsid w:val="00346293"/>
    <w:rsid w:val="003A1AD5"/>
    <w:rsid w:val="00424AD8"/>
    <w:rsid w:val="00426475"/>
    <w:rsid w:val="00477EEA"/>
    <w:rsid w:val="0048548C"/>
    <w:rsid w:val="004956B0"/>
    <w:rsid w:val="004975A1"/>
    <w:rsid w:val="004A6D06"/>
    <w:rsid w:val="004B075A"/>
    <w:rsid w:val="004D143D"/>
    <w:rsid w:val="004D4669"/>
    <w:rsid w:val="004F78A9"/>
    <w:rsid w:val="005021FE"/>
    <w:rsid w:val="0052208F"/>
    <w:rsid w:val="0053171F"/>
    <w:rsid w:val="00564212"/>
    <w:rsid w:val="00576AFF"/>
    <w:rsid w:val="00581E12"/>
    <w:rsid w:val="00596DF7"/>
    <w:rsid w:val="005D0ABD"/>
    <w:rsid w:val="005E4B64"/>
    <w:rsid w:val="005E684E"/>
    <w:rsid w:val="005F6341"/>
    <w:rsid w:val="0060549A"/>
    <w:rsid w:val="00610EBD"/>
    <w:rsid w:val="0062406A"/>
    <w:rsid w:val="00630BA7"/>
    <w:rsid w:val="00636573"/>
    <w:rsid w:val="006366FA"/>
    <w:rsid w:val="00654570"/>
    <w:rsid w:val="00670DD5"/>
    <w:rsid w:val="00674AAF"/>
    <w:rsid w:val="00681BB4"/>
    <w:rsid w:val="006940B7"/>
    <w:rsid w:val="006B0AE4"/>
    <w:rsid w:val="006B2BB4"/>
    <w:rsid w:val="006B317A"/>
    <w:rsid w:val="006C2D84"/>
    <w:rsid w:val="006D2711"/>
    <w:rsid w:val="006F04A4"/>
    <w:rsid w:val="007227F7"/>
    <w:rsid w:val="00723D49"/>
    <w:rsid w:val="007707A5"/>
    <w:rsid w:val="007A27B8"/>
    <w:rsid w:val="007B00D2"/>
    <w:rsid w:val="007B4996"/>
    <w:rsid w:val="007C20F8"/>
    <w:rsid w:val="007D6491"/>
    <w:rsid w:val="007E48D6"/>
    <w:rsid w:val="00811FA3"/>
    <w:rsid w:val="00823F77"/>
    <w:rsid w:val="00833247"/>
    <w:rsid w:val="00881F31"/>
    <w:rsid w:val="00882EC3"/>
    <w:rsid w:val="008E1D85"/>
    <w:rsid w:val="008E4668"/>
    <w:rsid w:val="008F0D77"/>
    <w:rsid w:val="00901DCB"/>
    <w:rsid w:val="00910CC0"/>
    <w:rsid w:val="009162D1"/>
    <w:rsid w:val="00921A15"/>
    <w:rsid w:val="009335B4"/>
    <w:rsid w:val="009357F8"/>
    <w:rsid w:val="00944F29"/>
    <w:rsid w:val="009707B6"/>
    <w:rsid w:val="00971168"/>
    <w:rsid w:val="0098495E"/>
    <w:rsid w:val="00991FD4"/>
    <w:rsid w:val="009B2283"/>
    <w:rsid w:val="009D1813"/>
    <w:rsid w:val="009F35B3"/>
    <w:rsid w:val="009F55E9"/>
    <w:rsid w:val="00A00A27"/>
    <w:rsid w:val="00A05A19"/>
    <w:rsid w:val="00A143E6"/>
    <w:rsid w:val="00A26CE4"/>
    <w:rsid w:val="00A30287"/>
    <w:rsid w:val="00A532F6"/>
    <w:rsid w:val="00A747B7"/>
    <w:rsid w:val="00AA5D8D"/>
    <w:rsid w:val="00AA7632"/>
    <w:rsid w:val="00AB6B42"/>
    <w:rsid w:val="00AC6C9C"/>
    <w:rsid w:val="00AD3CBC"/>
    <w:rsid w:val="00AF2B32"/>
    <w:rsid w:val="00B03854"/>
    <w:rsid w:val="00B44C0E"/>
    <w:rsid w:val="00B47F9C"/>
    <w:rsid w:val="00B658E7"/>
    <w:rsid w:val="00B67F92"/>
    <w:rsid w:val="00B96E0C"/>
    <w:rsid w:val="00B96F29"/>
    <w:rsid w:val="00BA2905"/>
    <w:rsid w:val="00BF7E89"/>
    <w:rsid w:val="00C022E8"/>
    <w:rsid w:val="00C37DFF"/>
    <w:rsid w:val="00C80131"/>
    <w:rsid w:val="00C865AB"/>
    <w:rsid w:val="00CB1441"/>
    <w:rsid w:val="00CD7CF0"/>
    <w:rsid w:val="00D31FEA"/>
    <w:rsid w:val="00D54AC0"/>
    <w:rsid w:val="00D605CA"/>
    <w:rsid w:val="00D60DD2"/>
    <w:rsid w:val="00D71237"/>
    <w:rsid w:val="00D80B59"/>
    <w:rsid w:val="00DA5BD0"/>
    <w:rsid w:val="00DD7E6E"/>
    <w:rsid w:val="00DE5866"/>
    <w:rsid w:val="00DF0FB1"/>
    <w:rsid w:val="00E02E22"/>
    <w:rsid w:val="00E0420F"/>
    <w:rsid w:val="00E1213D"/>
    <w:rsid w:val="00E14900"/>
    <w:rsid w:val="00E530C8"/>
    <w:rsid w:val="00E748CF"/>
    <w:rsid w:val="00E75647"/>
    <w:rsid w:val="00E90B6E"/>
    <w:rsid w:val="00E958B6"/>
    <w:rsid w:val="00EA11A3"/>
    <w:rsid w:val="00EA3CEF"/>
    <w:rsid w:val="00EA6D27"/>
    <w:rsid w:val="00EB16D3"/>
    <w:rsid w:val="00EB27AB"/>
    <w:rsid w:val="00EB2826"/>
    <w:rsid w:val="00EB778A"/>
    <w:rsid w:val="00EE2B16"/>
    <w:rsid w:val="00F01C90"/>
    <w:rsid w:val="00F0382A"/>
    <w:rsid w:val="00F06313"/>
    <w:rsid w:val="00F14E15"/>
    <w:rsid w:val="00FB03C2"/>
    <w:rsid w:val="00FC6071"/>
    <w:rsid w:val="00FE0082"/>
    <w:rsid w:val="00FE71F6"/>
    <w:rsid w:val="00FF6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596D2B-4AA2-4524-AAFE-9165F84E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7083">
      <w:bodyDiv w:val="1"/>
      <w:marLeft w:val="0"/>
      <w:marRight w:val="0"/>
      <w:marTop w:val="0"/>
      <w:marBottom w:val="0"/>
      <w:divBdr>
        <w:top w:val="none" w:sz="0" w:space="0" w:color="auto"/>
        <w:left w:val="none" w:sz="0" w:space="0" w:color="auto"/>
        <w:bottom w:val="none" w:sz="0" w:space="0" w:color="auto"/>
        <w:right w:val="none" w:sz="0" w:space="0" w:color="auto"/>
      </w:divBdr>
    </w:div>
    <w:div w:id="312830990">
      <w:bodyDiv w:val="1"/>
      <w:marLeft w:val="0"/>
      <w:marRight w:val="0"/>
      <w:marTop w:val="0"/>
      <w:marBottom w:val="0"/>
      <w:divBdr>
        <w:top w:val="none" w:sz="0" w:space="0" w:color="auto"/>
        <w:left w:val="none" w:sz="0" w:space="0" w:color="auto"/>
        <w:bottom w:val="none" w:sz="0" w:space="0" w:color="auto"/>
        <w:right w:val="none" w:sz="0" w:space="0" w:color="auto"/>
      </w:divBdr>
    </w:div>
    <w:div w:id="465657747">
      <w:bodyDiv w:val="1"/>
      <w:marLeft w:val="0"/>
      <w:marRight w:val="0"/>
      <w:marTop w:val="0"/>
      <w:marBottom w:val="0"/>
      <w:divBdr>
        <w:top w:val="none" w:sz="0" w:space="0" w:color="auto"/>
        <w:left w:val="none" w:sz="0" w:space="0" w:color="auto"/>
        <w:bottom w:val="none" w:sz="0" w:space="0" w:color="auto"/>
        <w:right w:val="none" w:sz="0" w:space="0" w:color="auto"/>
      </w:divBdr>
    </w:div>
    <w:div w:id="528639600">
      <w:bodyDiv w:val="1"/>
      <w:marLeft w:val="0"/>
      <w:marRight w:val="0"/>
      <w:marTop w:val="0"/>
      <w:marBottom w:val="0"/>
      <w:divBdr>
        <w:top w:val="none" w:sz="0" w:space="0" w:color="auto"/>
        <w:left w:val="none" w:sz="0" w:space="0" w:color="auto"/>
        <w:bottom w:val="none" w:sz="0" w:space="0" w:color="auto"/>
        <w:right w:val="none" w:sz="0" w:space="0" w:color="auto"/>
      </w:divBdr>
    </w:div>
    <w:div w:id="995720600">
      <w:bodyDiv w:val="1"/>
      <w:marLeft w:val="0"/>
      <w:marRight w:val="0"/>
      <w:marTop w:val="0"/>
      <w:marBottom w:val="0"/>
      <w:divBdr>
        <w:top w:val="none" w:sz="0" w:space="0" w:color="auto"/>
        <w:left w:val="none" w:sz="0" w:space="0" w:color="auto"/>
        <w:bottom w:val="none" w:sz="0" w:space="0" w:color="auto"/>
        <w:right w:val="none" w:sz="0" w:space="0" w:color="auto"/>
      </w:divBdr>
    </w:div>
    <w:div w:id="1022441252">
      <w:bodyDiv w:val="1"/>
      <w:marLeft w:val="0"/>
      <w:marRight w:val="0"/>
      <w:marTop w:val="0"/>
      <w:marBottom w:val="0"/>
      <w:divBdr>
        <w:top w:val="none" w:sz="0" w:space="0" w:color="auto"/>
        <w:left w:val="none" w:sz="0" w:space="0" w:color="auto"/>
        <w:bottom w:val="none" w:sz="0" w:space="0" w:color="auto"/>
        <w:right w:val="none" w:sz="0" w:space="0" w:color="auto"/>
      </w:divBdr>
    </w:div>
    <w:div w:id="1292050022">
      <w:bodyDiv w:val="1"/>
      <w:marLeft w:val="0"/>
      <w:marRight w:val="0"/>
      <w:marTop w:val="0"/>
      <w:marBottom w:val="0"/>
      <w:divBdr>
        <w:top w:val="none" w:sz="0" w:space="0" w:color="auto"/>
        <w:left w:val="none" w:sz="0" w:space="0" w:color="auto"/>
        <w:bottom w:val="none" w:sz="0" w:space="0" w:color="auto"/>
        <w:right w:val="none" w:sz="0" w:space="0" w:color="auto"/>
      </w:divBdr>
    </w:div>
    <w:div w:id="1484545482">
      <w:bodyDiv w:val="1"/>
      <w:marLeft w:val="0"/>
      <w:marRight w:val="0"/>
      <w:marTop w:val="0"/>
      <w:marBottom w:val="0"/>
      <w:divBdr>
        <w:top w:val="none" w:sz="0" w:space="0" w:color="auto"/>
        <w:left w:val="none" w:sz="0" w:space="0" w:color="auto"/>
        <w:bottom w:val="none" w:sz="0" w:space="0" w:color="auto"/>
        <w:right w:val="none" w:sz="0" w:space="0" w:color="auto"/>
      </w:divBdr>
    </w:div>
    <w:div w:id="1694183744">
      <w:bodyDiv w:val="1"/>
      <w:marLeft w:val="0"/>
      <w:marRight w:val="0"/>
      <w:marTop w:val="0"/>
      <w:marBottom w:val="0"/>
      <w:divBdr>
        <w:top w:val="none" w:sz="0" w:space="0" w:color="auto"/>
        <w:left w:val="none" w:sz="0" w:space="0" w:color="auto"/>
        <w:bottom w:val="none" w:sz="0" w:space="0" w:color="auto"/>
        <w:right w:val="none" w:sz="0" w:space="0" w:color="auto"/>
      </w:divBdr>
    </w:div>
    <w:div w:id="1717317437">
      <w:bodyDiv w:val="1"/>
      <w:marLeft w:val="0"/>
      <w:marRight w:val="0"/>
      <w:marTop w:val="0"/>
      <w:marBottom w:val="0"/>
      <w:divBdr>
        <w:top w:val="none" w:sz="0" w:space="0" w:color="auto"/>
        <w:left w:val="none" w:sz="0" w:space="0" w:color="auto"/>
        <w:bottom w:val="none" w:sz="0" w:space="0" w:color="auto"/>
        <w:right w:val="none" w:sz="0" w:space="0" w:color="auto"/>
      </w:divBdr>
    </w:div>
    <w:div w:id="1931959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HTDpYDLhDcHuIDxVVKQzDzjSA==">AMUW2mVQYMMZ0RpbMvNfqXAS2qPzFHohOoiRK5GmTlZNhx6eydhSMUr545MtOBu5E1dcMSPg57gfUE5X6kEyRspmLHtXqdn/hGBYOvDM67Ywn5RmuguQuQ0KgWrv1RCoRCX2dmElSH/mNLPfvqCV/8vmJNBlkGC8JA==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31552D-91BD-48B0-BB99-DDFA9CF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5860</Words>
  <Characters>32233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2023-01-13T19:26:00Z</cp:lastPrinted>
  <dcterms:created xsi:type="dcterms:W3CDTF">2023-01-17T17:37:00Z</dcterms:created>
  <dcterms:modified xsi:type="dcterms:W3CDTF">2023-01-17T17:37:00Z</dcterms:modified>
</cp:coreProperties>
</file>