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55F5E" w14:textId="65DD551F"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513DE2">
        <w:rPr>
          <w:rFonts w:ascii="Palatino Linotype" w:eastAsia="Times New Roman" w:hAnsi="Palatino Linotype" w:cs="Arial"/>
          <w:color w:val="000000"/>
          <w:sz w:val="24"/>
          <w:szCs w:val="24"/>
          <w:lang w:eastAsia="es-MX"/>
        </w:rPr>
        <w:t xml:space="preserve">uno de febrero de dos mil veintitrés. </w:t>
      </w:r>
      <w:r w:rsidR="0014385C">
        <w:rPr>
          <w:rFonts w:ascii="Palatino Linotype" w:eastAsia="Times New Roman" w:hAnsi="Palatino Linotype" w:cs="Arial"/>
          <w:color w:val="000000"/>
          <w:sz w:val="24"/>
          <w:szCs w:val="24"/>
          <w:lang w:eastAsia="es-MX"/>
        </w:rPr>
        <w:t xml:space="preserve"> </w:t>
      </w:r>
      <w:r w:rsidR="001A5140">
        <w:rPr>
          <w:rFonts w:ascii="Palatino Linotype" w:eastAsia="Times New Roman" w:hAnsi="Palatino Linotype" w:cs="Arial"/>
          <w:color w:val="000000"/>
          <w:sz w:val="24"/>
          <w:szCs w:val="24"/>
          <w:lang w:eastAsia="es-MX"/>
        </w:rPr>
        <w:t xml:space="preserve"> </w:t>
      </w:r>
      <w:r w:rsidR="00B25262">
        <w:rPr>
          <w:rFonts w:ascii="Palatino Linotype" w:eastAsia="Times New Roman" w:hAnsi="Palatino Linotype" w:cs="Arial"/>
          <w:color w:val="000000"/>
          <w:sz w:val="24"/>
          <w:szCs w:val="24"/>
          <w:lang w:eastAsia="es-MX"/>
        </w:rPr>
        <w:t xml:space="preserve"> </w:t>
      </w:r>
      <w:r w:rsidR="0090429A">
        <w:rPr>
          <w:rFonts w:ascii="Palatino Linotype" w:eastAsia="Times New Roman" w:hAnsi="Palatino Linotype" w:cs="Arial"/>
          <w:color w:val="000000"/>
          <w:sz w:val="24"/>
          <w:szCs w:val="24"/>
          <w:lang w:eastAsia="es-MX"/>
        </w:rPr>
        <w:t xml:space="preserve"> </w:t>
      </w:r>
      <w:r w:rsidR="002363F6">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93B7B2E" w14:textId="1FE50AD6" w:rsidR="00513DE2" w:rsidRPr="00513DE2" w:rsidRDefault="00DB322C" w:rsidP="0090429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513DE2">
        <w:rPr>
          <w:rFonts w:ascii="Palatino Linotype" w:hAnsi="Palatino Linotype" w:cs="Arial"/>
          <w:b/>
          <w:bCs/>
          <w:sz w:val="24"/>
        </w:rPr>
        <w:t xml:space="preserve">14625/INFOEM/IP/RR/2022 </w:t>
      </w:r>
      <w:r w:rsidR="00513DE2">
        <w:rPr>
          <w:rFonts w:ascii="Palatino Linotype" w:hAnsi="Palatino Linotype" w:cs="Arial"/>
          <w:sz w:val="24"/>
        </w:rPr>
        <w:t xml:space="preserve">y </w:t>
      </w:r>
      <w:r w:rsidR="00513DE2">
        <w:rPr>
          <w:rFonts w:ascii="Palatino Linotype" w:hAnsi="Palatino Linotype" w:cs="Arial"/>
          <w:b/>
          <w:bCs/>
          <w:sz w:val="24"/>
        </w:rPr>
        <w:t xml:space="preserve">14634/INFOEM/IP/RR/2022 </w:t>
      </w:r>
      <w:r w:rsidR="00513DE2">
        <w:rPr>
          <w:rFonts w:ascii="Palatino Linotype" w:hAnsi="Palatino Linotype" w:cs="Arial"/>
          <w:sz w:val="24"/>
        </w:rPr>
        <w:t xml:space="preserve">interpuestos por el </w:t>
      </w:r>
      <w:r w:rsidR="00513DE2">
        <w:rPr>
          <w:rFonts w:ascii="Palatino Linotype" w:hAnsi="Palatino Linotype" w:cs="Arial"/>
          <w:b/>
          <w:bCs/>
          <w:sz w:val="24"/>
        </w:rPr>
        <w:t xml:space="preserve">C. </w:t>
      </w:r>
      <w:r w:rsidR="00796F19">
        <w:rPr>
          <w:rFonts w:ascii="Palatino Linotype" w:hAnsi="Palatino Linotype" w:cs="Arial"/>
          <w:b/>
          <w:bCs/>
          <w:sz w:val="24"/>
        </w:rPr>
        <w:t>XXXXXXXXXXXXXXX</w:t>
      </w:r>
      <w:r w:rsidR="00513DE2">
        <w:rPr>
          <w:rFonts w:ascii="Palatino Linotype" w:hAnsi="Palatino Linotype" w:cs="Arial"/>
          <w:b/>
          <w:bCs/>
          <w:sz w:val="24"/>
        </w:rPr>
        <w:t xml:space="preserve">, </w:t>
      </w:r>
      <w:r w:rsidR="00513DE2">
        <w:rPr>
          <w:rFonts w:ascii="Palatino Linotype" w:hAnsi="Palatino Linotype" w:cs="Arial"/>
          <w:sz w:val="24"/>
        </w:rPr>
        <w:t xml:space="preserve">en lo sucesivo </w:t>
      </w:r>
      <w:r w:rsidR="00513DE2">
        <w:rPr>
          <w:rFonts w:ascii="Palatino Linotype" w:hAnsi="Palatino Linotype" w:cs="Arial"/>
          <w:b/>
          <w:bCs/>
          <w:sz w:val="24"/>
        </w:rPr>
        <w:t xml:space="preserve">El Recurrente, </w:t>
      </w:r>
      <w:r w:rsidR="00513DE2">
        <w:rPr>
          <w:rFonts w:ascii="Palatino Linotype" w:hAnsi="Palatino Linotype" w:cs="Arial"/>
          <w:sz w:val="24"/>
        </w:rPr>
        <w:t xml:space="preserve">en contra de las respuestas del </w:t>
      </w:r>
      <w:r w:rsidR="00513DE2">
        <w:rPr>
          <w:rFonts w:ascii="Palatino Linotype" w:hAnsi="Palatino Linotype" w:cs="Arial"/>
          <w:b/>
          <w:bCs/>
          <w:sz w:val="24"/>
        </w:rPr>
        <w:t xml:space="preserve">Sistema de Agua Potable Alcantarillado y Saneamiento de Ecatepec de Morelos, </w:t>
      </w:r>
      <w:r w:rsidR="00513DE2">
        <w:rPr>
          <w:rFonts w:ascii="Palatino Linotype" w:hAnsi="Palatino Linotype" w:cs="Arial"/>
          <w:sz w:val="24"/>
        </w:rPr>
        <w:t xml:space="preserve">en lo subsecuente </w:t>
      </w:r>
      <w:r w:rsidR="00513DE2">
        <w:rPr>
          <w:rFonts w:ascii="Palatino Linotype" w:hAnsi="Palatino Linotype" w:cs="Arial"/>
          <w:b/>
          <w:bCs/>
          <w:sz w:val="24"/>
        </w:rPr>
        <w:t xml:space="preserve">El Sujeto Obligado, </w:t>
      </w:r>
      <w:r w:rsidR="00513DE2">
        <w:rPr>
          <w:rFonts w:ascii="Palatino Linotype" w:hAnsi="Palatino Linotype" w:cs="Arial"/>
          <w:sz w:val="24"/>
        </w:rPr>
        <w:t xml:space="preserve">se procede a dictar la presente resolución. </w:t>
      </w:r>
    </w:p>
    <w:p w14:paraId="3BB00F8A" w14:textId="77777777" w:rsidR="00B25262" w:rsidRDefault="00B25262" w:rsidP="0090429A">
      <w:pPr>
        <w:tabs>
          <w:tab w:val="left" w:pos="1701"/>
        </w:tabs>
        <w:spacing w:before="240" w:line="360" w:lineRule="auto"/>
        <w:jc w:val="both"/>
        <w:rPr>
          <w:rFonts w:ascii="Palatino Linotype" w:hAnsi="Palatino Linotype" w:cs="Arial"/>
          <w:sz w:val="24"/>
        </w:rPr>
      </w:pPr>
    </w:p>
    <w:p w14:paraId="362A1683" w14:textId="77777777" w:rsidR="00DB322C" w:rsidRPr="00D3218F" w:rsidRDefault="00DB322C" w:rsidP="00DB322C">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7AE7F94" w14:textId="77777777" w:rsidR="00DB322C" w:rsidRPr="00D3218F" w:rsidRDefault="00DB322C" w:rsidP="00DB322C">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069DA3E9" w14:textId="3B7BD0D6" w:rsidR="00513DE2" w:rsidRPr="00513DE2" w:rsidRDefault="00DB322C" w:rsidP="00DB322C">
      <w:pPr>
        <w:spacing w:before="240" w:line="360" w:lineRule="auto"/>
        <w:jc w:val="both"/>
        <w:rPr>
          <w:rFonts w:ascii="Palatino Linotype" w:hAnsi="Palatino Linotype" w:cs="Arial"/>
          <w:b/>
          <w:bCs/>
          <w:sz w:val="24"/>
        </w:rPr>
      </w:pPr>
      <w:r w:rsidRPr="00D3218F">
        <w:rPr>
          <w:rFonts w:ascii="Palatino Linotype" w:hAnsi="Palatino Linotype" w:cs="Arial"/>
          <w:sz w:val="24"/>
        </w:rPr>
        <w:t>Con fecha</w:t>
      </w:r>
      <w:r w:rsidR="001A659C">
        <w:rPr>
          <w:rFonts w:ascii="Palatino Linotype" w:hAnsi="Palatino Linotype" w:cs="Arial"/>
          <w:sz w:val="24"/>
        </w:rPr>
        <w:t xml:space="preserve"> </w:t>
      </w:r>
      <w:r w:rsidR="00513DE2">
        <w:rPr>
          <w:rFonts w:ascii="Palatino Linotype" w:hAnsi="Palatino Linotype" w:cs="Arial"/>
          <w:sz w:val="24"/>
        </w:rPr>
        <w:t xml:space="preserve">veintidós de agosto y dos de septiembre de dos mil veintidós, </w:t>
      </w:r>
      <w:r w:rsidR="00513DE2">
        <w:rPr>
          <w:rFonts w:ascii="Palatino Linotype" w:hAnsi="Palatino Linotype" w:cs="Arial"/>
          <w:b/>
          <w:bCs/>
          <w:sz w:val="24"/>
        </w:rPr>
        <w:t xml:space="preserve">El Recurrente, </w:t>
      </w:r>
      <w:r w:rsidR="00513DE2">
        <w:rPr>
          <w:rFonts w:ascii="Palatino Linotype" w:hAnsi="Palatino Linotype" w:cs="Arial"/>
          <w:sz w:val="24"/>
        </w:rPr>
        <w:t xml:space="preserve">presentó a través del Sistema de Acceso a la Información Mexiquense </w:t>
      </w:r>
      <w:r w:rsidR="00513DE2">
        <w:rPr>
          <w:rFonts w:ascii="Palatino Linotype" w:hAnsi="Palatino Linotype" w:cs="Arial"/>
          <w:b/>
          <w:bCs/>
          <w:sz w:val="24"/>
        </w:rPr>
        <w:t xml:space="preserve">(SAIMEX) </w:t>
      </w:r>
      <w:r w:rsidR="00513DE2">
        <w:rPr>
          <w:rFonts w:ascii="Palatino Linotype" w:hAnsi="Palatino Linotype" w:cs="Arial"/>
          <w:sz w:val="24"/>
        </w:rPr>
        <w:t xml:space="preserve">ante </w:t>
      </w:r>
      <w:r w:rsidR="00513DE2">
        <w:rPr>
          <w:rFonts w:ascii="Palatino Linotype" w:hAnsi="Palatino Linotype" w:cs="Arial"/>
          <w:b/>
          <w:bCs/>
          <w:sz w:val="24"/>
        </w:rPr>
        <w:t xml:space="preserve">El Sujeto Obligado, </w:t>
      </w:r>
      <w:r w:rsidR="00513DE2">
        <w:rPr>
          <w:rFonts w:ascii="Palatino Linotype" w:hAnsi="Palatino Linotype" w:cs="Arial"/>
          <w:sz w:val="24"/>
        </w:rPr>
        <w:t xml:space="preserve">las </w:t>
      </w:r>
      <w:r w:rsidR="00513DE2" w:rsidRPr="00D3218F">
        <w:rPr>
          <w:rFonts w:ascii="Palatino Linotype" w:hAnsi="Palatino Linotype" w:cs="Arial"/>
          <w:sz w:val="24"/>
        </w:rPr>
        <w:t xml:space="preserve">solicitudes de acceso a la información pública, registradas bajo los números de </w:t>
      </w:r>
      <w:r w:rsidR="00513DE2" w:rsidRPr="00124807">
        <w:rPr>
          <w:rFonts w:ascii="Palatino Linotype" w:hAnsi="Palatino Linotype" w:cs="Arial"/>
          <w:sz w:val="24"/>
        </w:rPr>
        <w:t>expediente</w:t>
      </w:r>
      <w:r w:rsidR="00513DE2">
        <w:rPr>
          <w:rFonts w:ascii="Palatino Linotype" w:hAnsi="Palatino Linotype" w:cs="Arial"/>
          <w:sz w:val="24"/>
        </w:rPr>
        <w:t xml:space="preserve"> </w:t>
      </w:r>
      <w:r w:rsidR="00513DE2">
        <w:rPr>
          <w:rFonts w:ascii="Palatino Linotype" w:hAnsi="Palatino Linotype" w:cs="Arial"/>
          <w:b/>
          <w:bCs/>
          <w:sz w:val="24"/>
        </w:rPr>
        <w:t xml:space="preserve">00160/OASECATEPE/IP/2022 </w:t>
      </w:r>
      <w:r w:rsidR="00513DE2">
        <w:rPr>
          <w:rFonts w:ascii="Palatino Linotype" w:hAnsi="Palatino Linotype" w:cs="Arial"/>
          <w:sz w:val="24"/>
        </w:rPr>
        <w:t xml:space="preserve">y </w:t>
      </w:r>
      <w:r w:rsidR="00513DE2">
        <w:rPr>
          <w:rFonts w:ascii="Palatino Linotype" w:hAnsi="Palatino Linotype" w:cs="Arial"/>
          <w:b/>
          <w:bCs/>
          <w:sz w:val="24"/>
        </w:rPr>
        <w:t xml:space="preserve">00136/OASECATEPE/IP/2022, </w:t>
      </w:r>
      <w:r w:rsidR="00513DE2">
        <w:rPr>
          <w:rFonts w:ascii="Palatino Linotype" w:hAnsi="Palatino Linotype" w:cs="Arial"/>
          <w:sz w:val="24"/>
        </w:rPr>
        <w:t>mediante las cuales solicitó información en el tenor siguiente:</w:t>
      </w:r>
      <w:r w:rsidR="00513DE2">
        <w:rPr>
          <w:rFonts w:ascii="Palatino Linotype" w:hAnsi="Palatino Linotype" w:cs="Arial"/>
          <w:b/>
          <w:bCs/>
          <w:sz w:val="24"/>
        </w:rPr>
        <w:t xml:space="preserve"> </w:t>
      </w:r>
    </w:p>
    <w:p w14:paraId="3E5807A4" w14:textId="77777777" w:rsidR="00513DE2" w:rsidRDefault="00513DE2" w:rsidP="00DB322C">
      <w:pPr>
        <w:spacing w:before="240" w:line="360" w:lineRule="auto"/>
        <w:jc w:val="both"/>
        <w:rPr>
          <w:rFonts w:ascii="Palatino Linotype" w:hAnsi="Palatino Linotype" w:cs="Arial"/>
          <w:sz w:val="24"/>
        </w:rPr>
      </w:pPr>
    </w:p>
    <w:p w14:paraId="5A25EBBE" w14:textId="43ED9F5E" w:rsidR="00513DE2" w:rsidRPr="00513DE2" w:rsidRDefault="00513DE2" w:rsidP="00DB322C">
      <w:pPr>
        <w:spacing w:before="240" w:line="360" w:lineRule="auto"/>
        <w:jc w:val="both"/>
        <w:rPr>
          <w:rFonts w:ascii="Palatino Linotype" w:hAnsi="Palatino Linotype"/>
          <w:b/>
          <w:bCs/>
          <w:color w:val="000000"/>
          <w:sz w:val="24"/>
          <w:szCs w:val="24"/>
        </w:rPr>
      </w:pPr>
      <w:r>
        <w:rPr>
          <w:rFonts w:ascii="Palatino Linotype" w:hAnsi="Palatino Linotype"/>
          <w:b/>
          <w:bCs/>
          <w:color w:val="000000"/>
          <w:sz w:val="24"/>
          <w:szCs w:val="24"/>
        </w:rPr>
        <w:lastRenderedPageBreak/>
        <w:t>00160/OASECATEPE/IP/2022</w:t>
      </w:r>
    </w:p>
    <w:p w14:paraId="2C0716C1" w14:textId="44827511" w:rsidR="00513DE2" w:rsidRPr="00B425E9" w:rsidRDefault="00B425E9" w:rsidP="000A08F1">
      <w:pPr>
        <w:pStyle w:val="Citas"/>
        <w:rPr>
          <w:b/>
          <w:bCs/>
        </w:rPr>
      </w:pPr>
      <w:r>
        <w:t>“</w:t>
      </w:r>
      <w:r w:rsidR="00513DE2">
        <w:t>SAPASE. Porque al Fraccionamiento de la Fortaleza se le cobra alrededor $3,000.00 (Tres mil pesos 00/100 M.N.) por cuota anual de agua 2022. Este año de 2022, NO se ha tenido a la fecha mas de DOS MESES Y MEDIO sin agua. ¿Cuál es el descuento que tendrán los usuarios en 2022? Se solicita una respuesta puntual, sin AMBIGUEDADES, que NO quede a criterio de quien cobra en ventanilla</w:t>
      </w:r>
      <w:r>
        <w:t xml:space="preserve">” </w:t>
      </w:r>
      <w:r>
        <w:rPr>
          <w:b/>
          <w:bCs/>
        </w:rPr>
        <w:t>(Sic)</w:t>
      </w:r>
    </w:p>
    <w:p w14:paraId="07FB4360" w14:textId="4D546BB4" w:rsidR="00513DE2" w:rsidRDefault="00513DE2" w:rsidP="00DB322C">
      <w:pPr>
        <w:spacing w:before="240" w:line="360" w:lineRule="auto"/>
        <w:jc w:val="both"/>
        <w:rPr>
          <w:rFonts w:ascii="Verdana" w:hAnsi="Verdana"/>
          <w:color w:val="000000"/>
          <w:sz w:val="14"/>
          <w:szCs w:val="14"/>
        </w:rPr>
      </w:pPr>
    </w:p>
    <w:p w14:paraId="0B29AAAD" w14:textId="77777777" w:rsidR="00513DE2" w:rsidRPr="00513DE2" w:rsidRDefault="00513DE2" w:rsidP="00513DE2">
      <w:pPr>
        <w:spacing w:before="240" w:line="360" w:lineRule="auto"/>
        <w:jc w:val="both"/>
        <w:rPr>
          <w:rFonts w:ascii="Palatino Linotype" w:hAnsi="Palatino Linotype"/>
          <w:b/>
          <w:bCs/>
          <w:color w:val="000000"/>
          <w:sz w:val="24"/>
          <w:szCs w:val="24"/>
        </w:rPr>
      </w:pPr>
      <w:r>
        <w:rPr>
          <w:rFonts w:ascii="Palatino Linotype" w:hAnsi="Palatino Linotype"/>
          <w:b/>
          <w:bCs/>
          <w:color w:val="000000"/>
          <w:sz w:val="24"/>
          <w:szCs w:val="24"/>
        </w:rPr>
        <w:t>00160/OASECATEPE/IP/2022</w:t>
      </w:r>
    </w:p>
    <w:p w14:paraId="5EE0C9E5" w14:textId="2FD9B20E" w:rsidR="00513DE2" w:rsidRPr="00B425E9" w:rsidRDefault="00513DE2" w:rsidP="00B425E9">
      <w:pPr>
        <w:pStyle w:val="Citas"/>
        <w:rPr>
          <w:b/>
          <w:bCs/>
          <w:sz w:val="24"/>
        </w:rPr>
      </w:pPr>
      <w:r>
        <w:t>El 14 de junio de 2022,se quedo sin suministro de agua el Fraccionamiento La Fortaleza, por parte de SAPASE. ¿Cuándo tendrá nuevamente agua este Fraccionamiento? ¿Cuánto dinero han recaudado en recursos económicos durante 2022 en el Fraccionamiento La Fortaleza? ¿Lo recaudado alcanza para cambiar la bomba dañada y reparar la tubería dañada en el pozo del Fraccionamiento de la Fortaleza?</w:t>
      </w:r>
      <w:r w:rsidR="00B425E9">
        <w:t xml:space="preserve"> </w:t>
      </w:r>
      <w:r w:rsidR="00B425E9">
        <w:rPr>
          <w:b/>
          <w:bCs/>
        </w:rPr>
        <w:t>(Sic)</w:t>
      </w:r>
    </w:p>
    <w:p w14:paraId="5951D0A7" w14:textId="7E56C060"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B425E9">
        <w:rPr>
          <w:rFonts w:ascii="Palatino Linotype" w:eastAsia="Times New Roman" w:hAnsi="Palatino Linotype" w:cs="Times New Roman"/>
          <w:sz w:val="24"/>
          <w:szCs w:val="24"/>
          <w:lang w:val="es-ES_tradnl" w:eastAsia="es-ES"/>
        </w:rPr>
        <w:t>dos</w:t>
      </w:r>
      <w:r w:rsidR="000720CA">
        <w:rPr>
          <w:rFonts w:ascii="Palatino Linotype" w:eastAsia="Times New Roman" w:hAnsi="Palatino Linotype" w:cs="Times New Roman"/>
          <w:sz w:val="24"/>
          <w:szCs w:val="24"/>
          <w:lang w:val="es-ES_tradnl" w:eastAsia="es-ES"/>
        </w:rPr>
        <w:t xml:space="preserve"> casos. </w:t>
      </w:r>
      <w:r w:rsidR="00CE410A">
        <w:rPr>
          <w:rFonts w:ascii="Palatino Linotype" w:eastAsia="Times New Roman" w:hAnsi="Palatino Linotype" w:cs="Times New Roman"/>
          <w:sz w:val="24"/>
          <w:szCs w:val="24"/>
          <w:lang w:val="es-ES_tradnl" w:eastAsia="es-ES"/>
        </w:rPr>
        <w:t xml:space="preserve"> </w:t>
      </w:r>
      <w:r w:rsidR="00451E27">
        <w:rPr>
          <w:rFonts w:ascii="Palatino Linotype" w:eastAsia="Times New Roman" w:hAnsi="Palatino Linotype" w:cs="Times New Roman"/>
          <w:sz w:val="24"/>
          <w:szCs w:val="24"/>
          <w:lang w:val="es-ES_tradnl" w:eastAsia="es-ES"/>
        </w:rPr>
        <w:t xml:space="preserve"> </w:t>
      </w:r>
      <w:r w:rsidR="00831346">
        <w:rPr>
          <w:rFonts w:ascii="Palatino Linotype" w:eastAsia="Times New Roman" w:hAnsi="Palatino Linotype" w:cs="Times New Roman"/>
          <w:sz w:val="24"/>
          <w:szCs w:val="24"/>
          <w:lang w:val="es-ES_tradnl" w:eastAsia="es-ES"/>
        </w:rPr>
        <w:t xml:space="preserve"> </w:t>
      </w:r>
      <w:r w:rsidR="00066E8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32BE7920" w14:textId="5B61CA8F" w:rsidR="00DB322C"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53CFFFD5" w:rsidR="00DB322C" w:rsidRDefault="00B425E9" w:rsidP="00DB322C">
      <w:pPr>
        <w:spacing w:before="240" w:line="360" w:lineRule="auto"/>
        <w:jc w:val="both"/>
        <w:rPr>
          <w:rFonts w:ascii="Palatino Linotype" w:hAnsi="Palatino Linotype" w:cs="Arial"/>
          <w:b/>
          <w:sz w:val="28"/>
        </w:rPr>
      </w:pPr>
      <w:r>
        <w:rPr>
          <w:rFonts w:ascii="Palatino Linotype" w:hAnsi="Palatino Linotype" w:cs="Arial"/>
          <w:b/>
          <w:sz w:val="28"/>
        </w:rPr>
        <w:t>SEGUNDO</w:t>
      </w:r>
      <w:r w:rsidR="00DB322C">
        <w:rPr>
          <w:rFonts w:ascii="Palatino Linotype" w:hAnsi="Palatino Linotype" w:cs="Arial"/>
          <w:b/>
          <w:sz w:val="28"/>
        </w:rPr>
        <w:t xml:space="preserve">. </w:t>
      </w:r>
      <w:r w:rsidR="00DB322C" w:rsidRPr="00165D6E">
        <w:rPr>
          <w:rFonts w:ascii="Palatino Linotype" w:hAnsi="Palatino Linotype" w:cs="Arial"/>
          <w:b/>
          <w:sz w:val="28"/>
          <w:szCs w:val="20"/>
        </w:rPr>
        <w:t xml:space="preserve">De la respuesta </w:t>
      </w:r>
      <w:r w:rsidR="00DB322C">
        <w:rPr>
          <w:rFonts w:ascii="Palatino Linotype" w:hAnsi="Palatino Linotype" w:cs="Arial"/>
          <w:b/>
          <w:sz w:val="28"/>
          <w:szCs w:val="20"/>
        </w:rPr>
        <w:t>del Sujeto Obligado</w:t>
      </w:r>
      <w:r w:rsidR="00DB322C" w:rsidRPr="00165D6E">
        <w:rPr>
          <w:rFonts w:ascii="Palatino Linotype" w:hAnsi="Palatino Linotype" w:cs="Arial"/>
          <w:b/>
          <w:sz w:val="28"/>
          <w:szCs w:val="20"/>
        </w:rPr>
        <w:t>.</w:t>
      </w:r>
    </w:p>
    <w:p w14:paraId="4192D6B3" w14:textId="59FCF359" w:rsidR="00B425E9" w:rsidRDefault="00DB322C" w:rsidP="00DB322C">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sidR="000720CA">
        <w:rPr>
          <w:rFonts w:ascii="Palatino Linotype" w:hAnsi="Palatino Linotype" w:cs="Arial"/>
        </w:rPr>
        <w:t xml:space="preserve"> </w:t>
      </w:r>
      <w:r w:rsidR="00B425E9">
        <w:rPr>
          <w:rFonts w:ascii="Palatino Linotype" w:hAnsi="Palatino Linotype" w:cs="Arial"/>
        </w:rPr>
        <w:t>a las solicitudes de información, en fechas nueve de septiembre de dos mil veintidós, resultando de nuestro interés lo siguiente:</w:t>
      </w:r>
    </w:p>
    <w:p w14:paraId="4730C014" w14:textId="0150DAB4" w:rsidR="00B425E9" w:rsidRDefault="00B425E9" w:rsidP="00E4736B">
      <w:pPr>
        <w:pStyle w:val="Citas"/>
        <w:ind w:left="0"/>
        <w:rPr>
          <w:b/>
          <w:bCs/>
          <w:i w:val="0"/>
          <w:iCs/>
          <w:sz w:val="24"/>
        </w:rPr>
      </w:pPr>
      <w:r w:rsidRPr="00B425E9">
        <w:rPr>
          <w:b/>
          <w:bCs/>
          <w:i w:val="0"/>
          <w:iCs/>
          <w:sz w:val="24"/>
        </w:rPr>
        <w:lastRenderedPageBreak/>
        <w:t xml:space="preserve">00160/OASECATEPE/IP/2022 </w:t>
      </w:r>
    </w:p>
    <w:p w14:paraId="15E2E636" w14:textId="59E545E2" w:rsidR="00B425E9" w:rsidRPr="00B425E9" w:rsidRDefault="00B425E9" w:rsidP="00B425E9">
      <w:pPr>
        <w:pStyle w:val="Citas"/>
      </w:pPr>
      <w:r w:rsidRPr="00B425E9">
        <w:t>“En respuesta a la solicitud recibida, nos permitimos hacer de su conocimiento que con fundamento en el artículo 53, Fracciones: II, V y VI de la Ley de Transparencia y Acceso a la Información Pública del Estado de México y Municipios, le contestamos que:</w:t>
      </w:r>
    </w:p>
    <w:p w14:paraId="4BB6DC59" w14:textId="24A6DB84" w:rsidR="00B425E9" w:rsidRPr="00B425E9" w:rsidRDefault="00B425E9" w:rsidP="00B425E9">
      <w:pPr>
        <w:pStyle w:val="Citas"/>
        <w:rPr>
          <w:b/>
          <w:bCs/>
        </w:rPr>
      </w:pPr>
      <w:r w:rsidRPr="00B425E9">
        <w:t xml:space="preserve">Folio de la Solicitud: 00160/OASECATEPE/IP/2022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00160/OASECATEPE/IP/2022; relativo a su petición de información: SAPASE. Porque al Fraccionamiento de la Fortaleza se le cobra alrededor $3,000.00 (Tres mil pesos 00/100 M.N.) por cuota anual de agua 2022. Este año de 2022, NO se ha tenido a la fecha mas de DOS MESES Y MEDIO sin agua. ¿Cuál es el descuento que tendrán los usuarios en 2022? Se solicita una respuesta puntual, sin AMBIGUEDADES, que NO quede a criterio de quien cobra en ventanilla,..…Sic </w:t>
      </w:r>
      <w:r w:rsidRPr="00B425E9">
        <w:lastRenderedPageBreak/>
        <w:t>Por lo anterior me permito remitir a usted un archivo PDF en el cual encontrara la respuesta a su solicitud, proporcionada por la Dirección de Comercialización del O.P.D. S.A.P.A.S.E. Sin más por el momento, quedo de usted esperando que le sea de utilidad dicha información”</w:t>
      </w:r>
      <w:r>
        <w:t xml:space="preserve"> </w:t>
      </w:r>
      <w:r>
        <w:rPr>
          <w:b/>
          <w:bCs/>
        </w:rPr>
        <w:t xml:space="preserve">(Sic) </w:t>
      </w:r>
    </w:p>
    <w:p w14:paraId="581603F7" w14:textId="77777777" w:rsidR="00B425E9" w:rsidRPr="00B425E9" w:rsidRDefault="00B425E9" w:rsidP="00E4736B">
      <w:pPr>
        <w:pStyle w:val="Citas"/>
        <w:ind w:left="0"/>
        <w:rPr>
          <w:i w:val="0"/>
          <w:iCs/>
          <w:sz w:val="24"/>
        </w:rPr>
      </w:pPr>
    </w:p>
    <w:p w14:paraId="4A830677" w14:textId="339D62B5" w:rsidR="00E4736B" w:rsidRDefault="00B425E9" w:rsidP="00E4736B">
      <w:pPr>
        <w:pStyle w:val="Citas"/>
        <w:ind w:left="0"/>
        <w:rPr>
          <w:b/>
          <w:bCs/>
          <w:i w:val="0"/>
          <w:iCs/>
          <w:sz w:val="24"/>
        </w:rPr>
      </w:pPr>
      <w:r w:rsidRPr="00B425E9">
        <w:rPr>
          <w:i w:val="0"/>
          <w:iCs/>
          <w:sz w:val="24"/>
        </w:rPr>
        <w:t xml:space="preserve"> </w:t>
      </w:r>
      <w:r w:rsidRPr="00B425E9">
        <w:rPr>
          <w:b/>
          <w:bCs/>
          <w:i w:val="0"/>
          <w:iCs/>
          <w:sz w:val="24"/>
        </w:rPr>
        <w:t>00136/OASECATEPE/IP/2022</w:t>
      </w:r>
    </w:p>
    <w:p w14:paraId="37E090BF" w14:textId="0E204717" w:rsidR="00B425E9" w:rsidRPr="00B425E9" w:rsidRDefault="00B425E9" w:rsidP="00B425E9">
      <w:pPr>
        <w:pStyle w:val="Citas"/>
      </w:pPr>
      <w:r w:rsidRPr="00B425E9">
        <w:t>“En respuesta a la solicitud recibida, nos permitimos hacer de su conocimiento que con fundamento en el artículo 53, Fracciones: II, V y VI de la Ley de Transparencia y Acceso a la Información Pública del Estado de México y Municipios, le contestamos que:</w:t>
      </w:r>
    </w:p>
    <w:p w14:paraId="07540823" w14:textId="6ABF7693" w:rsidR="00B425E9" w:rsidRPr="00B425E9" w:rsidRDefault="00B425E9" w:rsidP="00B425E9">
      <w:pPr>
        <w:pStyle w:val="Citas"/>
        <w:rPr>
          <w:b/>
          <w:bCs/>
        </w:rPr>
      </w:pPr>
      <w:r w:rsidRPr="00B425E9">
        <w:t xml:space="preserve">Folio de la Solicitud: 00136/OASECATEPE/IP/2022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w:t>
      </w:r>
      <w:r w:rsidRPr="00B425E9">
        <w:lastRenderedPageBreak/>
        <w:t>00136/OASECATEPE/IP/2022; relativo a su petición de información: El 14 de junio de 2022,se quedo sin suministro de agua el Fraccionamiento La Fortaleza, por parte de SAPASE. ¿Cuándo tendrá nuevamente agua este Fraccionamiento? ¿Cuánto dinero han recaudado en recursos económicos durante 2022 en el Fraccionamiento La Fortaleza? ¿Lo recaudado alcanza para cambiar la bomba dañada y reparar la tubería dañada en el pozo del Fraccionamiento de la Fortaleza?,..…Sic Por lo anterior me permito remitir a usted un archivo PDF en el cual encontrara la respuesta a su solicitud, proporcionada por la Dirección Técnica de Construccion, Operación y Mantenimiento, Dirección de Comercialización y Dirección de Finanzas y Administración del O.P.D. S.A.P.A.S.E. Sin más por el momento, quedo de usted esperando que le sea de utilidad dicha información</w:t>
      </w:r>
      <w:r>
        <w:t xml:space="preserve">” </w:t>
      </w:r>
      <w:r>
        <w:rPr>
          <w:b/>
          <w:bCs/>
        </w:rPr>
        <w:t>(Sic)</w:t>
      </w:r>
    </w:p>
    <w:p w14:paraId="4BCC1F70" w14:textId="12C93AC4" w:rsidR="00E4736B" w:rsidRDefault="00E4736B" w:rsidP="00E4736B">
      <w:pPr>
        <w:pStyle w:val="Citas"/>
        <w:ind w:left="0" w:right="-18"/>
        <w:rPr>
          <w:i w:val="0"/>
          <w:iCs/>
          <w:sz w:val="24"/>
          <w:szCs w:val="24"/>
        </w:rPr>
      </w:pPr>
      <w:r>
        <w:rPr>
          <w:i w:val="0"/>
          <w:iCs/>
          <w:sz w:val="24"/>
          <w:szCs w:val="24"/>
        </w:rPr>
        <w:t xml:space="preserve">De forma complementaria, en los expedientes electrónicos de las solicitudes de información, </w:t>
      </w:r>
      <w:r>
        <w:rPr>
          <w:b/>
          <w:bCs/>
          <w:i w:val="0"/>
          <w:iCs/>
          <w:sz w:val="24"/>
          <w:szCs w:val="24"/>
        </w:rPr>
        <w:t xml:space="preserve">El Sujeto Obligado </w:t>
      </w:r>
      <w:r>
        <w:rPr>
          <w:i w:val="0"/>
          <w:iCs/>
          <w:sz w:val="24"/>
          <w:szCs w:val="24"/>
        </w:rPr>
        <w:t>adjuntó lo siguiente:</w:t>
      </w:r>
    </w:p>
    <w:p w14:paraId="4CE020DB" w14:textId="77777777" w:rsidR="00B425E9" w:rsidRDefault="00B425E9" w:rsidP="00E4736B">
      <w:pPr>
        <w:pStyle w:val="Citas"/>
        <w:ind w:left="0" w:right="-18"/>
        <w:rPr>
          <w:i w:val="0"/>
          <w:iCs/>
          <w:sz w:val="24"/>
          <w:szCs w:val="24"/>
        </w:rPr>
      </w:pPr>
    </w:p>
    <w:tbl>
      <w:tblPr>
        <w:tblStyle w:val="Tablaconcuadrcula"/>
        <w:tblW w:w="9072" w:type="dxa"/>
        <w:tblLook w:val="04A0" w:firstRow="1" w:lastRow="0" w:firstColumn="1" w:lastColumn="0" w:noHBand="0" w:noVBand="1"/>
      </w:tblPr>
      <w:tblGrid>
        <w:gridCol w:w="3689"/>
        <w:gridCol w:w="5383"/>
      </w:tblGrid>
      <w:tr w:rsidR="00E4736B" w14:paraId="1533EC7A" w14:textId="77777777" w:rsidTr="00B425E9">
        <w:trPr>
          <w:trHeight w:val="670"/>
        </w:trPr>
        <w:tc>
          <w:tcPr>
            <w:tcW w:w="3689" w:type="dxa"/>
          </w:tcPr>
          <w:p w14:paraId="4421E01B" w14:textId="77777777" w:rsidR="00E4736B" w:rsidRPr="00413013" w:rsidRDefault="00E4736B" w:rsidP="0079503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Solicitud de información</w:t>
            </w:r>
          </w:p>
        </w:tc>
        <w:tc>
          <w:tcPr>
            <w:tcW w:w="5383" w:type="dxa"/>
          </w:tcPr>
          <w:p w14:paraId="629F52AF" w14:textId="77777777" w:rsidR="00E4736B" w:rsidRPr="00E87407" w:rsidRDefault="00E4736B" w:rsidP="0079503E">
            <w:pPr>
              <w:pStyle w:val="Prrafodelista"/>
              <w:spacing w:after="240" w:line="360" w:lineRule="auto"/>
              <w:ind w:left="0"/>
              <w:jc w:val="center"/>
              <w:rPr>
                <w:rFonts w:ascii="Palatino Linotype" w:hAnsi="Palatino Linotype" w:cs="Arial"/>
                <w:b/>
                <w:bCs/>
                <w:lang w:val="es-MX"/>
              </w:rPr>
            </w:pPr>
            <w:r w:rsidRPr="00E87407">
              <w:rPr>
                <w:rFonts w:ascii="Palatino Linotype" w:hAnsi="Palatino Linotype" w:cs="Arial"/>
                <w:b/>
                <w:bCs/>
                <w:lang w:val="es-MX"/>
              </w:rPr>
              <w:t>Anexos</w:t>
            </w:r>
          </w:p>
        </w:tc>
      </w:tr>
      <w:tr w:rsidR="00E4736B" w14:paraId="544AD167" w14:textId="77777777" w:rsidTr="00B0272E">
        <w:trPr>
          <w:trHeight w:val="1440"/>
        </w:trPr>
        <w:tc>
          <w:tcPr>
            <w:tcW w:w="3689" w:type="dxa"/>
          </w:tcPr>
          <w:p w14:paraId="0403C330" w14:textId="794A8C2D" w:rsidR="00E4736B" w:rsidRPr="004A7631" w:rsidRDefault="00B425E9" w:rsidP="00B0272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00160/OASECATEPE/IP/2022</w:t>
            </w:r>
          </w:p>
        </w:tc>
        <w:tc>
          <w:tcPr>
            <w:tcW w:w="5383" w:type="dxa"/>
          </w:tcPr>
          <w:p w14:paraId="5274576D" w14:textId="4D595F7A" w:rsidR="00E4736B" w:rsidRPr="00B425E9" w:rsidRDefault="00E4736B" w:rsidP="00B0272E">
            <w:pPr>
              <w:spacing w:after="240" w:line="360" w:lineRule="auto"/>
              <w:jc w:val="center"/>
              <w:rPr>
                <w:rFonts w:ascii="Palatino Linotype" w:hAnsi="Palatino Linotype" w:cs="Arial"/>
              </w:rPr>
            </w:pPr>
            <w:r w:rsidRPr="00B425E9">
              <w:rPr>
                <w:rFonts w:ascii="Palatino Linotype" w:hAnsi="Palatino Linotype" w:cs="Arial"/>
                <w:b/>
                <w:bCs/>
              </w:rPr>
              <w:t>“</w:t>
            </w:r>
            <w:r w:rsidR="00B425E9" w:rsidRPr="00B425E9">
              <w:rPr>
                <w:rFonts w:ascii="Palatino Linotype" w:hAnsi="Palatino Linotype" w:cs="Arial"/>
                <w:b/>
                <w:bCs/>
              </w:rPr>
              <w:t>RESPUESTA 00160-22.pdf”</w:t>
            </w:r>
          </w:p>
        </w:tc>
      </w:tr>
      <w:tr w:rsidR="00E4736B" w14:paraId="2889ECFE" w14:textId="77777777" w:rsidTr="00B0272E">
        <w:trPr>
          <w:trHeight w:val="940"/>
        </w:trPr>
        <w:tc>
          <w:tcPr>
            <w:tcW w:w="3689" w:type="dxa"/>
          </w:tcPr>
          <w:p w14:paraId="55505055" w14:textId="78B0B710" w:rsidR="00E4736B" w:rsidRPr="004A7631" w:rsidRDefault="00B425E9" w:rsidP="00B0272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00136/OASECATEPE/IP/2022</w:t>
            </w:r>
          </w:p>
        </w:tc>
        <w:tc>
          <w:tcPr>
            <w:tcW w:w="5383" w:type="dxa"/>
          </w:tcPr>
          <w:p w14:paraId="7744E173" w14:textId="21221961" w:rsidR="00BA32E9" w:rsidRPr="00BA32E9" w:rsidRDefault="00BA32E9" w:rsidP="00B0272E">
            <w:pPr>
              <w:spacing w:after="240" w:line="360" w:lineRule="auto"/>
              <w:jc w:val="center"/>
              <w:rPr>
                <w:rFonts w:ascii="Palatino Linotype" w:hAnsi="Palatino Linotype" w:cs="Arial"/>
                <w:b/>
                <w:bCs/>
              </w:rPr>
            </w:pPr>
            <w:r w:rsidRPr="00B425E9">
              <w:rPr>
                <w:rFonts w:ascii="Palatino Linotype" w:hAnsi="Palatino Linotype" w:cs="Arial"/>
                <w:b/>
                <w:bCs/>
              </w:rPr>
              <w:t>“</w:t>
            </w:r>
            <w:r w:rsidR="00B425E9" w:rsidRPr="00B425E9">
              <w:rPr>
                <w:rFonts w:ascii="Palatino Linotype" w:hAnsi="Palatino Linotype" w:cs="Arial"/>
                <w:b/>
                <w:bCs/>
              </w:rPr>
              <w:t>RESPUESTA 00136-22.pdf”</w:t>
            </w:r>
          </w:p>
        </w:tc>
      </w:tr>
    </w:tbl>
    <w:p w14:paraId="26056A03" w14:textId="77777777" w:rsidR="00E4736B" w:rsidRPr="00E4736B" w:rsidRDefault="00E4736B" w:rsidP="00E4736B">
      <w:pPr>
        <w:pStyle w:val="Citas"/>
        <w:ind w:left="0" w:right="-18"/>
        <w:rPr>
          <w:i w:val="0"/>
          <w:iCs/>
          <w:sz w:val="24"/>
          <w:szCs w:val="24"/>
        </w:rPr>
      </w:pPr>
    </w:p>
    <w:p w14:paraId="2E56C69B" w14:textId="77777777" w:rsidR="00BA32E9" w:rsidRDefault="00BA32E9" w:rsidP="00BA32E9">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lastRenderedPageBreak/>
        <w:t xml:space="preserve">Soportes documentales en cita que serán materia de análisis en el considerando respectivo. </w:t>
      </w:r>
    </w:p>
    <w:p w14:paraId="61EBA028" w14:textId="77777777" w:rsidR="00BA32E9" w:rsidRDefault="00BA32E9" w:rsidP="00DB322C">
      <w:pPr>
        <w:spacing w:before="240" w:line="360" w:lineRule="auto"/>
        <w:jc w:val="both"/>
        <w:rPr>
          <w:rFonts w:ascii="Palatino Linotype" w:hAnsi="Palatino Linotype" w:cs="Arial"/>
          <w:b/>
          <w:sz w:val="28"/>
        </w:rPr>
      </w:pPr>
    </w:p>
    <w:p w14:paraId="7F4C6A70" w14:textId="79057879" w:rsidR="00DB322C" w:rsidRDefault="00CD7015" w:rsidP="00DB322C">
      <w:pPr>
        <w:spacing w:before="240" w:line="360" w:lineRule="auto"/>
        <w:jc w:val="both"/>
        <w:rPr>
          <w:rFonts w:ascii="Palatino Linotype" w:hAnsi="Palatino Linotype" w:cs="Arial"/>
          <w:b/>
          <w:sz w:val="28"/>
        </w:rPr>
      </w:pPr>
      <w:r>
        <w:rPr>
          <w:rFonts w:ascii="Palatino Linotype" w:hAnsi="Palatino Linotype" w:cs="Arial"/>
          <w:b/>
          <w:sz w:val="28"/>
        </w:rPr>
        <w:t>TERCERO</w:t>
      </w:r>
      <w:r w:rsidR="00DB322C">
        <w:rPr>
          <w:rFonts w:ascii="Palatino Linotype" w:hAnsi="Palatino Linotype" w:cs="Arial"/>
          <w:b/>
          <w:sz w:val="28"/>
        </w:rPr>
        <w:t xml:space="preserve">. </w:t>
      </w:r>
      <w:r w:rsidR="00DB322C">
        <w:rPr>
          <w:rFonts w:ascii="Palatino Linotype" w:hAnsi="Palatino Linotype"/>
          <w:b/>
          <w:sz w:val="28"/>
        </w:rPr>
        <w:t>Del recurso de revisión.</w:t>
      </w:r>
    </w:p>
    <w:p w14:paraId="063A7D55" w14:textId="6B90A84E" w:rsidR="00B0272E" w:rsidRPr="00776FEB" w:rsidRDefault="00DB322C" w:rsidP="003B1E1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w:t>
      </w:r>
      <w:r w:rsidRPr="00776FEB">
        <w:rPr>
          <w:rFonts w:ascii="Palatino Linotype" w:hAnsi="Palatino Linotype" w:cs="Arial"/>
          <w:sz w:val="24"/>
          <w:szCs w:val="24"/>
        </w:rPr>
        <w:t xml:space="preserve">respuestas notificadas por </w:t>
      </w:r>
      <w:r w:rsidRPr="00776FEB">
        <w:rPr>
          <w:rFonts w:ascii="Palatino Linotype" w:hAnsi="Palatino Linotype" w:cs="Arial"/>
          <w:b/>
          <w:sz w:val="24"/>
          <w:szCs w:val="24"/>
        </w:rPr>
        <w:t>El Sujeto Obliga</w:t>
      </w:r>
      <w:r w:rsidR="003806DC" w:rsidRPr="00776FEB">
        <w:rPr>
          <w:rFonts w:ascii="Palatino Linotype" w:hAnsi="Palatino Linotype" w:cs="Arial"/>
          <w:b/>
          <w:sz w:val="24"/>
          <w:szCs w:val="24"/>
        </w:rPr>
        <w:t xml:space="preserve">do, </w:t>
      </w:r>
      <w:r w:rsidR="00B0272E" w:rsidRPr="00776FEB">
        <w:rPr>
          <w:rFonts w:ascii="Palatino Linotype" w:hAnsi="Palatino Linotype" w:cs="Arial"/>
          <w:b/>
          <w:sz w:val="24"/>
          <w:szCs w:val="24"/>
        </w:rPr>
        <w:t>El</w:t>
      </w:r>
      <w:r w:rsidRPr="00776FEB">
        <w:rPr>
          <w:rFonts w:ascii="Palatino Linotype" w:hAnsi="Palatino Linotype" w:cs="Arial"/>
          <w:b/>
          <w:sz w:val="24"/>
          <w:szCs w:val="24"/>
        </w:rPr>
        <w:t xml:space="preserve"> Recurrente </w:t>
      </w:r>
      <w:r w:rsidR="007E65B5" w:rsidRPr="00776FEB">
        <w:rPr>
          <w:rFonts w:ascii="Palatino Linotype" w:hAnsi="Palatino Linotype" w:cs="Arial"/>
          <w:sz w:val="24"/>
          <w:szCs w:val="24"/>
        </w:rPr>
        <w:t>interpuso recursos</w:t>
      </w:r>
      <w:r w:rsidRPr="00776FEB">
        <w:rPr>
          <w:rFonts w:ascii="Palatino Linotype" w:hAnsi="Palatino Linotype" w:cs="Arial"/>
          <w:sz w:val="24"/>
          <w:szCs w:val="24"/>
        </w:rPr>
        <w:t xml:space="preserve"> de revisión, en fecha</w:t>
      </w:r>
      <w:r w:rsidR="00BA32E9" w:rsidRPr="00776FEB">
        <w:rPr>
          <w:rFonts w:ascii="Palatino Linotype" w:hAnsi="Palatino Linotype" w:cs="Arial"/>
          <w:sz w:val="24"/>
          <w:szCs w:val="24"/>
        </w:rPr>
        <w:t xml:space="preserve"> </w:t>
      </w:r>
      <w:r w:rsidR="00B0272E" w:rsidRPr="00776FEB">
        <w:rPr>
          <w:rFonts w:ascii="Palatino Linotype" w:hAnsi="Palatino Linotype" w:cs="Arial"/>
          <w:sz w:val="24"/>
          <w:szCs w:val="24"/>
        </w:rPr>
        <w:t xml:space="preserve">nueve de septiembre de dos mil veintidós, los cuales fueron registrados en el </w:t>
      </w:r>
      <w:r w:rsidR="00776FEB" w:rsidRPr="00776FEB">
        <w:rPr>
          <w:rFonts w:ascii="Palatino Linotype" w:hAnsi="Palatino Linotype" w:cs="Arial"/>
          <w:sz w:val="24"/>
          <w:szCs w:val="24"/>
        </w:rPr>
        <w:t xml:space="preserve">sistema electrónico con los expedientes </w:t>
      </w:r>
      <w:r w:rsidR="00776FEB" w:rsidRPr="00776FEB">
        <w:rPr>
          <w:rFonts w:ascii="Palatino Linotype" w:hAnsi="Palatino Linotype" w:cs="Arial"/>
          <w:b/>
          <w:bCs/>
          <w:sz w:val="24"/>
          <w:szCs w:val="24"/>
        </w:rPr>
        <w:t xml:space="preserve">14625/INFOEM/IP/RR/2022 </w:t>
      </w:r>
      <w:r w:rsidR="00776FEB" w:rsidRPr="00776FEB">
        <w:rPr>
          <w:rFonts w:ascii="Palatino Linotype" w:hAnsi="Palatino Linotype" w:cs="Arial"/>
          <w:sz w:val="24"/>
          <w:szCs w:val="24"/>
        </w:rPr>
        <w:t xml:space="preserve">y </w:t>
      </w:r>
      <w:r w:rsidR="00776FEB" w:rsidRPr="00776FEB">
        <w:rPr>
          <w:rFonts w:ascii="Palatino Linotype" w:hAnsi="Palatino Linotype" w:cs="Arial"/>
          <w:b/>
          <w:bCs/>
          <w:sz w:val="24"/>
          <w:szCs w:val="24"/>
        </w:rPr>
        <w:t xml:space="preserve">14634/INFOEM/IP/RR/2022, </w:t>
      </w:r>
      <w:r w:rsidR="00776FEB" w:rsidRPr="00776FEB">
        <w:rPr>
          <w:rFonts w:ascii="Palatino Linotype" w:hAnsi="Palatino Linotype" w:cs="Arial"/>
          <w:sz w:val="24"/>
          <w:szCs w:val="24"/>
        </w:rPr>
        <w:t>en los cuales arguye las siguientes manifestaciones:</w:t>
      </w:r>
    </w:p>
    <w:p w14:paraId="1101D4A7" w14:textId="50614A9D" w:rsidR="00B0272E" w:rsidRDefault="00776FEB" w:rsidP="003B1E14">
      <w:pPr>
        <w:spacing w:before="240" w:line="360" w:lineRule="auto"/>
        <w:jc w:val="both"/>
        <w:rPr>
          <w:rFonts w:ascii="Palatino Linotype" w:hAnsi="Palatino Linotype" w:cs="Arial"/>
          <w:sz w:val="24"/>
          <w:szCs w:val="24"/>
        </w:rPr>
      </w:pPr>
      <w:r w:rsidRPr="00776FEB">
        <w:rPr>
          <w:rFonts w:ascii="Palatino Linotype" w:hAnsi="Palatino Linotype" w:cs="Arial"/>
          <w:b/>
          <w:bCs/>
          <w:sz w:val="24"/>
          <w:szCs w:val="24"/>
        </w:rPr>
        <w:t>14625/INFOEM/IP/RR/2022</w:t>
      </w:r>
    </w:p>
    <w:p w14:paraId="04417FCD" w14:textId="1CF50187" w:rsidR="009F6FB0" w:rsidRDefault="009F6FB0" w:rsidP="009F6FB0">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7E48684A" w14:textId="13FD9F8B" w:rsidR="00F36FD9" w:rsidRPr="004B51FA" w:rsidRDefault="004B51FA" w:rsidP="004B51FA">
      <w:pPr>
        <w:pStyle w:val="Citas"/>
        <w:rPr>
          <w:b/>
          <w:bCs/>
          <w:sz w:val="24"/>
          <w:szCs w:val="24"/>
        </w:rPr>
      </w:pPr>
      <w:r w:rsidRPr="00776FEB">
        <w:t>“</w:t>
      </w:r>
      <w:r w:rsidR="00776FEB" w:rsidRPr="00776FEB">
        <w:t>SAPASE. Porque al Fraccionamiento de la Fortaleza se le cobra alrededor $3,000.00 (Tres mil pesos 00/100 M.N.) por cuota anual de agua 2022. Este año de 2022, NO se ha tenido a la fecha mas de DOS MESES Y MEDIO sin agua. ¿Cuál es el descuento que tendrán los usuarios en 2022? Se solicita una respuesta puntual, sin AMBIGUEDADES, que NO quede a criterio de quien cobra en ventanilla</w:t>
      </w:r>
      <w:r w:rsidRPr="00776FEB">
        <w:t>”</w:t>
      </w:r>
      <w:r>
        <w:t xml:space="preserve"> </w:t>
      </w:r>
      <w:r>
        <w:rPr>
          <w:b/>
          <w:bCs/>
        </w:rPr>
        <w:t>(Sic)</w:t>
      </w:r>
    </w:p>
    <w:p w14:paraId="5FEED707" w14:textId="77777777" w:rsidR="009F6FB0" w:rsidRDefault="009F6FB0" w:rsidP="009F6FB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95D228" w14:textId="703AE3FF" w:rsidR="00DE3CE4" w:rsidRPr="004B51FA" w:rsidRDefault="004B51FA" w:rsidP="004B51FA">
      <w:pPr>
        <w:pStyle w:val="Citas"/>
        <w:rPr>
          <w:b/>
          <w:bCs/>
        </w:rPr>
      </w:pPr>
      <w:r w:rsidRPr="00776FEB">
        <w:lastRenderedPageBreak/>
        <w:t>“</w:t>
      </w:r>
      <w:r w:rsidR="00776FEB" w:rsidRPr="00776FEB">
        <w:t>NO se ha tenido a la fecha más de DOS MESES Y MEDIO sin agua. ¿Cuál es el descuento que tendrán los usuarios en 2022? Se solicita una respuesta puntual, sin AMBIGUEDADES, que NO quede a criterio de quien cobra en ventanilla, No se dio respuesta, sobre cuál sería el descuento, ya que tienen más de DOS MESES Y MEDIO sin agua en el Fraccionamiento de La Fortaleza</w:t>
      </w:r>
      <w:r w:rsidRPr="00776FEB">
        <w:t>”</w:t>
      </w:r>
      <w:r>
        <w:t xml:space="preserve"> </w:t>
      </w:r>
      <w:r>
        <w:rPr>
          <w:b/>
          <w:bCs/>
        </w:rPr>
        <w:t>(Sic)</w:t>
      </w:r>
    </w:p>
    <w:p w14:paraId="4A45C990" w14:textId="0A1ADCE2" w:rsidR="00020C6B" w:rsidRDefault="00020C6B" w:rsidP="00A36F3E">
      <w:pPr>
        <w:pStyle w:val="Citas"/>
        <w:ind w:left="0" w:right="72"/>
        <w:rPr>
          <w:i w:val="0"/>
          <w:iCs/>
          <w:sz w:val="24"/>
          <w:szCs w:val="24"/>
        </w:rPr>
      </w:pPr>
    </w:p>
    <w:p w14:paraId="4AFCB51C" w14:textId="4D646ECF" w:rsidR="00776FEB" w:rsidRDefault="00776FEB" w:rsidP="00776FEB">
      <w:pPr>
        <w:spacing w:before="240" w:line="360" w:lineRule="auto"/>
        <w:jc w:val="both"/>
        <w:rPr>
          <w:rFonts w:ascii="Palatino Linotype" w:hAnsi="Palatino Linotype" w:cs="Arial"/>
          <w:sz w:val="24"/>
          <w:szCs w:val="24"/>
        </w:rPr>
      </w:pPr>
      <w:r>
        <w:rPr>
          <w:rFonts w:ascii="Palatino Linotype" w:hAnsi="Palatino Linotype" w:cs="Arial"/>
          <w:b/>
          <w:bCs/>
          <w:sz w:val="24"/>
          <w:szCs w:val="24"/>
        </w:rPr>
        <w:t>14634</w:t>
      </w:r>
      <w:r w:rsidRPr="00776FEB">
        <w:rPr>
          <w:rFonts w:ascii="Palatino Linotype" w:hAnsi="Palatino Linotype" w:cs="Arial"/>
          <w:b/>
          <w:bCs/>
          <w:sz w:val="24"/>
          <w:szCs w:val="24"/>
        </w:rPr>
        <w:t>/INFOEM/IP/RR/2022</w:t>
      </w:r>
    </w:p>
    <w:p w14:paraId="5BBCE0CA" w14:textId="77777777" w:rsidR="00776FEB" w:rsidRDefault="00776FEB" w:rsidP="00776FEB">
      <w:pPr>
        <w:spacing w:before="240" w:line="360" w:lineRule="auto"/>
        <w:jc w:val="both"/>
        <w:rPr>
          <w:rFonts w:ascii="Palatino Linotype" w:hAnsi="Palatino Linotype" w:cs="Arial"/>
          <w:b/>
          <w:bCs/>
        </w:rPr>
      </w:pPr>
      <w:r>
        <w:rPr>
          <w:rFonts w:ascii="Palatino Linotype" w:hAnsi="Palatino Linotype" w:cs="Arial"/>
          <w:b/>
          <w:bCs/>
        </w:rPr>
        <w:t xml:space="preserve">Acto Impugnado: </w:t>
      </w:r>
    </w:p>
    <w:p w14:paraId="78089B9E" w14:textId="3E431AA5" w:rsidR="00776FEB" w:rsidRPr="004B51FA" w:rsidRDefault="00776FEB" w:rsidP="00776FEB">
      <w:pPr>
        <w:pStyle w:val="Citas"/>
        <w:rPr>
          <w:b/>
          <w:bCs/>
          <w:sz w:val="24"/>
          <w:szCs w:val="24"/>
        </w:rPr>
      </w:pPr>
      <w:r w:rsidRPr="00776FEB">
        <w:t>“La respuesta es incorrecta en los recursos recaudados en el Fraccionamiento de La Fortaleza”</w:t>
      </w:r>
      <w:r>
        <w:t xml:space="preserve"> </w:t>
      </w:r>
      <w:r>
        <w:rPr>
          <w:b/>
          <w:bCs/>
        </w:rPr>
        <w:t>(Sic)</w:t>
      </w:r>
    </w:p>
    <w:p w14:paraId="7D46EE5C" w14:textId="77777777" w:rsidR="00776FEB" w:rsidRDefault="00776FEB" w:rsidP="00776FE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5334A44" w14:textId="2B9CB8A7" w:rsidR="00776FEB" w:rsidRPr="004B51FA" w:rsidRDefault="00776FEB" w:rsidP="00776FEB">
      <w:pPr>
        <w:pStyle w:val="Citas"/>
        <w:rPr>
          <w:b/>
          <w:bCs/>
        </w:rPr>
      </w:pPr>
      <w:r w:rsidRPr="00DF3F6B">
        <w:t>“</w:t>
      </w:r>
      <w:r w:rsidR="00DF3F6B" w:rsidRPr="00DF3F6B">
        <w:t>Los recursos recaudados con la caja móvil de SAPASE los días 01, 15 y 31 de agosto de 2022, superan los DOSCIENTOS CINUENTA MIL PESOS</w:t>
      </w:r>
      <w:r w:rsidRPr="00DF3F6B">
        <w:t>”</w:t>
      </w:r>
      <w:r>
        <w:t xml:space="preserve"> </w:t>
      </w:r>
      <w:r>
        <w:rPr>
          <w:b/>
          <w:bCs/>
        </w:rPr>
        <w:t>(Sic)</w:t>
      </w:r>
    </w:p>
    <w:p w14:paraId="4398763C" w14:textId="77777777" w:rsidR="00776FEB" w:rsidRDefault="00776FEB" w:rsidP="00A36F3E">
      <w:pPr>
        <w:pStyle w:val="Citas"/>
        <w:ind w:left="0" w:right="72"/>
        <w:rPr>
          <w:i w:val="0"/>
          <w:iCs/>
          <w:sz w:val="24"/>
          <w:szCs w:val="24"/>
        </w:rPr>
      </w:pPr>
    </w:p>
    <w:p w14:paraId="5E0F828B" w14:textId="6CEC58EC" w:rsidR="00DB322C" w:rsidRPr="000316D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B322C" w:rsidRPr="000316DC">
        <w:rPr>
          <w:rFonts w:ascii="Palatino Linotype" w:hAnsi="Palatino Linotype" w:cs="Arial"/>
          <w:b/>
          <w:sz w:val="24"/>
          <w:szCs w:val="24"/>
        </w:rPr>
        <w:t xml:space="preserve">. </w:t>
      </w:r>
      <w:r w:rsidR="00DB322C" w:rsidRPr="000316DC">
        <w:rPr>
          <w:rFonts w:ascii="Palatino Linotype" w:hAnsi="Palatino Linotype" w:cs="Arial"/>
          <w:b/>
          <w:sz w:val="28"/>
          <w:szCs w:val="28"/>
        </w:rPr>
        <w:t>Del turno del recurso de revisión.</w:t>
      </w:r>
    </w:p>
    <w:p w14:paraId="47DC771F" w14:textId="01103CD9" w:rsidR="005754D2" w:rsidRDefault="00DB322C" w:rsidP="005754D2">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sidR="00FB62A3">
        <w:rPr>
          <w:rFonts w:ascii="Palatino Linotype" w:hAnsi="Palatino Linotype" w:cs="Arial"/>
        </w:rPr>
        <w:t>José Martínez Vilchis</w:t>
      </w:r>
      <w:r w:rsidR="00DF3F6B">
        <w:rPr>
          <w:rFonts w:ascii="Palatino Linotype" w:hAnsi="Palatino Linotype" w:cs="Arial"/>
        </w:rPr>
        <w:t xml:space="preserve"> y Guadalupe Ramírez Peña, </w:t>
      </w:r>
      <w:r w:rsidR="00416917">
        <w:rPr>
          <w:rFonts w:ascii="Palatino Linotype" w:hAnsi="Palatino Linotype" w:cs="Arial"/>
        </w:rPr>
        <w:t xml:space="preserve">en   </w:t>
      </w:r>
      <w:r w:rsidR="00416917" w:rsidRPr="000316DC">
        <w:rPr>
          <w:rFonts w:ascii="Palatino Linotype" w:hAnsi="Palatino Linotype" w:cs="Arial"/>
        </w:rPr>
        <w:t xml:space="preserve">términos del arábigo 185 fracción I de la Ley de Transparencia y Acceso a la información Pública </w:t>
      </w:r>
      <w:r w:rsidR="00416917" w:rsidRPr="000316DC">
        <w:rPr>
          <w:rFonts w:ascii="Palatino Linotype" w:hAnsi="Palatino Linotype" w:cs="Arial"/>
        </w:rPr>
        <w:lastRenderedPageBreak/>
        <w:t>del Estado de México y Municipios, de los cuales recayeron en acuerdos de admisión en fechas</w:t>
      </w:r>
      <w:r w:rsidR="00416917">
        <w:rPr>
          <w:rFonts w:ascii="Palatino Linotype" w:hAnsi="Palatino Linotype" w:cs="Arial"/>
        </w:rPr>
        <w:t xml:space="preserve"> </w:t>
      </w:r>
      <w:r w:rsidR="00DF3F6B">
        <w:rPr>
          <w:rFonts w:ascii="Palatino Linotype" w:hAnsi="Palatino Linotype" w:cs="Arial"/>
          <w:b/>
          <w:bCs/>
        </w:rPr>
        <w:t xml:space="preserve">trece y catorce de septiembre de dos mil veintidós, </w:t>
      </w:r>
      <w:r w:rsidR="005754D2" w:rsidRPr="000316DC">
        <w:rPr>
          <w:rFonts w:ascii="Palatino Linotype" w:hAnsi="Palatino Linotype" w:cs="Arial"/>
        </w:rPr>
        <w:t>determinándose, un plazo de siete días para que las partes manifestaran lo que a su derecho corresponda en términos de los numerales ya citados.</w:t>
      </w:r>
      <w:r w:rsidR="005754D2">
        <w:rPr>
          <w:rFonts w:ascii="Palatino Linotype" w:hAnsi="Palatino Linotype" w:cs="Arial"/>
        </w:rPr>
        <w:t xml:space="preserve"> </w:t>
      </w:r>
    </w:p>
    <w:p w14:paraId="2F74FCD5" w14:textId="6FD2AEEF" w:rsidR="009E0C04" w:rsidRDefault="009E0C04" w:rsidP="00E31B09">
      <w:pPr>
        <w:pStyle w:val="Prrafodelista"/>
        <w:spacing w:line="360" w:lineRule="auto"/>
        <w:ind w:left="0"/>
        <w:jc w:val="both"/>
        <w:rPr>
          <w:rFonts w:ascii="Palatino Linotype" w:hAnsi="Palatino Linotype" w:cs="Arial"/>
        </w:rPr>
      </w:pPr>
    </w:p>
    <w:p w14:paraId="58565F6F" w14:textId="4712CFCF" w:rsidR="00DB322C" w:rsidRPr="00696379" w:rsidRDefault="00FB62A3" w:rsidP="00DB322C">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DB322C" w:rsidRPr="00696379">
        <w:rPr>
          <w:rFonts w:ascii="Palatino Linotype" w:hAnsi="Palatino Linotype" w:cs="Arial"/>
          <w:b/>
          <w:sz w:val="28"/>
          <w:szCs w:val="28"/>
        </w:rPr>
        <w:t>. De la acumulación.</w:t>
      </w:r>
    </w:p>
    <w:p w14:paraId="1A2BD9E3" w14:textId="0DC74A20" w:rsidR="003806DC" w:rsidRDefault="00DB322C" w:rsidP="00DB322C">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sidR="00086BE9">
        <w:rPr>
          <w:rFonts w:ascii="Palatino Linotype" w:hAnsi="Palatino Linotype" w:cs="Arial"/>
        </w:rPr>
        <w:t xml:space="preserve"> </w:t>
      </w:r>
      <w:r w:rsidR="00DF3F6B">
        <w:rPr>
          <w:rFonts w:ascii="Palatino Linotype" w:hAnsi="Palatino Linotype" w:cs="Arial"/>
        </w:rPr>
        <w:t xml:space="preserve">trigésima Cuarta Sesión Ordinaria, de fecha </w:t>
      </w:r>
      <w:r w:rsidR="00DF3F6B" w:rsidRPr="00DF3F6B">
        <w:rPr>
          <w:rFonts w:ascii="Palatino Linotype" w:hAnsi="Palatino Linotype" w:cs="Arial"/>
          <w:b/>
          <w:bCs/>
        </w:rPr>
        <w:t>veintiuno de septiembre de dos mil veintidós,</w:t>
      </w:r>
      <w:r w:rsidR="00DF3F6B">
        <w:rPr>
          <w:rFonts w:ascii="Palatino Linotype" w:hAnsi="Palatino Linotype" w:cs="Arial"/>
        </w:rPr>
        <w:t xml:space="preserve"> </w:t>
      </w:r>
      <w:r w:rsidR="00404445">
        <w:rPr>
          <w:rFonts w:ascii="Palatino Linotype" w:hAnsi="Palatino Linotype" w:cs="Arial"/>
        </w:rPr>
        <w:t xml:space="preserve">se </w:t>
      </w:r>
      <w:r w:rsidR="003806DC">
        <w:rPr>
          <w:rFonts w:ascii="Palatino Linotype" w:hAnsi="Palatino Linotype" w:cs="Arial"/>
        </w:rPr>
        <w:t xml:space="preserve">determinó acumular los recursos de revisión en estudio, ya que existe identidad del solicitante, del sujeto obligado y similitud de causas y objeto de solicitud. </w:t>
      </w:r>
    </w:p>
    <w:p w14:paraId="3EBED6A9" w14:textId="77777777" w:rsidR="003806DC" w:rsidRDefault="003806DC" w:rsidP="00DB322C">
      <w:pPr>
        <w:pStyle w:val="Prrafodelista"/>
        <w:spacing w:line="360" w:lineRule="auto"/>
        <w:ind w:left="0"/>
        <w:jc w:val="both"/>
        <w:rPr>
          <w:rFonts w:ascii="Palatino Linotype" w:hAnsi="Palatino Linotype" w:cs="Arial"/>
        </w:rPr>
      </w:pPr>
    </w:p>
    <w:p w14:paraId="3E8FD676" w14:textId="77777777" w:rsidR="00DB322C" w:rsidRPr="00CA418F" w:rsidRDefault="00DB322C" w:rsidP="00DB322C">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7D54D0" w:rsidRDefault="00DB322C" w:rsidP="00DB322C">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756B15CC" w14:textId="77777777" w:rsidR="00DB322C" w:rsidRPr="00A6274E" w:rsidRDefault="00DB322C" w:rsidP="00DB322C">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83022E7" w14:textId="77777777" w:rsidR="00DB322C" w:rsidRDefault="00DB322C" w:rsidP="00DB322C">
      <w:pPr>
        <w:spacing w:before="240" w:line="360" w:lineRule="auto"/>
        <w:ind w:left="851" w:right="851"/>
        <w:jc w:val="both"/>
        <w:rPr>
          <w:rFonts w:ascii="Palatino Linotype" w:hAnsi="Palatino Linotype"/>
          <w:i/>
        </w:rPr>
      </w:pPr>
    </w:p>
    <w:p w14:paraId="59B7D20E" w14:textId="77777777" w:rsidR="00DB322C" w:rsidRPr="001D1D00" w:rsidRDefault="00DB322C" w:rsidP="00DB322C">
      <w:pPr>
        <w:spacing w:before="240" w:line="360" w:lineRule="auto"/>
        <w:ind w:left="851" w:right="851"/>
        <w:jc w:val="center"/>
        <w:rPr>
          <w:rFonts w:ascii="Palatino Linotype" w:hAnsi="Palatino Linotype"/>
          <w:b/>
          <w:i/>
        </w:rPr>
      </w:pPr>
      <w:r w:rsidRPr="001D1D00">
        <w:rPr>
          <w:rFonts w:ascii="Palatino Linotype" w:hAnsi="Palatino Linotype"/>
          <w:b/>
          <w:i/>
        </w:rPr>
        <w:lastRenderedPageBreak/>
        <w:t>Código de Procedimientos Administrativos del Estado de México</w:t>
      </w:r>
    </w:p>
    <w:p w14:paraId="7C0250A1" w14:textId="77777777" w:rsidR="00DB322C" w:rsidRPr="006F2470" w:rsidRDefault="00DB322C" w:rsidP="00DB322C">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FDC1FC1" w14:textId="77777777" w:rsidR="00DB322C" w:rsidRDefault="00DB322C" w:rsidP="00DB322C">
      <w:pPr>
        <w:spacing w:before="240" w:line="360" w:lineRule="auto"/>
        <w:jc w:val="both"/>
        <w:rPr>
          <w:rFonts w:ascii="Palatino Linotype" w:hAnsi="Palatino Linotype" w:cs="Arial"/>
          <w:sz w:val="24"/>
          <w:szCs w:val="24"/>
        </w:rPr>
      </w:pPr>
    </w:p>
    <w:p w14:paraId="3ABB2547" w14:textId="178A81C2" w:rsidR="00DB322C" w:rsidRDefault="00FB62A3" w:rsidP="00DB322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D969C9" w:rsidRPr="008551ED">
        <w:rPr>
          <w:rFonts w:ascii="Palatino Linotype" w:hAnsi="Palatino Linotype" w:cs="Arial"/>
          <w:b/>
          <w:sz w:val="24"/>
          <w:szCs w:val="24"/>
        </w:rPr>
        <w:t>.</w:t>
      </w:r>
      <w:r w:rsidR="00DB322C">
        <w:rPr>
          <w:rFonts w:ascii="Palatino Linotype" w:hAnsi="Palatino Linotype" w:cs="Arial"/>
          <w:b/>
          <w:sz w:val="24"/>
          <w:szCs w:val="24"/>
        </w:rPr>
        <w:t xml:space="preserve"> </w:t>
      </w:r>
      <w:r w:rsidR="00DB322C" w:rsidRPr="0087163A">
        <w:rPr>
          <w:rFonts w:ascii="Palatino Linotype" w:hAnsi="Palatino Linotype" w:cs="Arial"/>
          <w:b/>
          <w:sz w:val="28"/>
          <w:szCs w:val="28"/>
        </w:rPr>
        <w:t>De la etapa de instrucción.</w:t>
      </w:r>
    </w:p>
    <w:p w14:paraId="35635175" w14:textId="4D86887B" w:rsidR="00DF3F6B" w:rsidRPr="00DF3F6B" w:rsidRDefault="00404445" w:rsidP="00404445">
      <w:pPr>
        <w:spacing w:before="240" w:line="360" w:lineRule="auto"/>
        <w:jc w:val="both"/>
        <w:rPr>
          <w:rFonts w:ascii="Palatino Linotype" w:hAnsi="Palatino Linotype" w:cs="Arial"/>
          <w:bCs/>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DF3F6B">
        <w:rPr>
          <w:rFonts w:ascii="Palatino Linotype" w:hAnsi="Palatino Linotype" w:cs="Arial"/>
          <w:bCs/>
          <w:sz w:val="24"/>
          <w:szCs w:val="24"/>
        </w:rPr>
        <w:t xml:space="preserve">únicamente rindió su informe justificado en el expediente relativo al recurso de revisión </w:t>
      </w:r>
      <w:r w:rsidR="00DF3F6B">
        <w:rPr>
          <w:rFonts w:ascii="Palatino Linotype" w:hAnsi="Palatino Linotype" w:cs="Arial"/>
          <w:b/>
          <w:sz w:val="24"/>
          <w:szCs w:val="24"/>
        </w:rPr>
        <w:t xml:space="preserve">14634/INFOEM/IP/RR/2022; </w:t>
      </w:r>
      <w:r w:rsidR="00DF3F6B">
        <w:rPr>
          <w:rFonts w:ascii="Palatino Linotype" w:hAnsi="Palatino Linotype" w:cs="Arial"/>
          <w:bCs/>
          <w:sz w:val="24"/>
          <w:szCs w:val="24"/>
        </w:rPr>
        <w:t xml:space="preserve">de igual manera </w:t>
      </w:r>
      <w:r w:rsidR="00DF3F6B">
        <w:rPr>
          <w:rFonts w:ascii="Palatino Linotype" w:hAnsi="Palatino Linotype" w:cs="Arial"/>
          <w:b/>
          <w:sz w:val="24"/>
          <w:szCs w:val="24"/>
        </w:rPr>
        <w:t xml:space="preserve">El Recurrente </w:t>
      </w:r>
      <w:r w:rsidR="00DF3F6B">
        <w:rPr>
          <w:rFonts w:ascii="Palatino Linotype" w:hAnsi="Palatino Linotype" w:cs="Arial"/>
          <w:bCs/>
          <w:sz w:val="24"/>
          <w:szCs w:val="24"/>
        </w:rPr>
        <w:t>presentó los alegatos, pruebas o manifestaciones estimadas pertinentes</w:t>
      </w:r>
      <w:r w:rsidR="00AD3A1D">
        <w:rPr>
          <w:rFonts w:ascii="Palatino Linotype" w:hAnsi="Palatino Linotype" w:cs="Arial"/>
          <w:bCs/>
          <w:sz w:val="24"/>
          <w:szCs w:val="24"/>
        </w:rPr>
        <w:t xml:space="preserve"> en dicho expediente. </w:t>
      </w:r>
    </w:p>
    <w:p w14:paraId="2072A58D" w14:textId="725D51B2" w:rsidR="00404445" w:rsidRDefault="00DF3F6B" w:rsidP="0040444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404445" w:rsidRPr="0003734B">
        <w:rPr>
          <w:rFonts w:ascii="Palatino Linotype" w:hAnsi="Palatino Linotype" w:cs="Arial"/>
          <w:sz w:val="24"/>
          <w:szCs w:val="24"/>
        </w:rPr>
        <w:t xml:space="preserve">or lo que una vez transcurrido el plazo establecido para que las partes manifestaran lo que a </w:t>
      </w:r>
      <w:r w:rsidR="00404445">
        <w:rPr>
          <w:rFonts w:ascii="Palatino Linotype" w:hAnsi="Palatino Linotype" w:cs="Arial"/>
          <w:sz w:val="24"/>
          <w:szCs w:val="24"/>
        </w:rPr>
        <w:t xml:space="preserve">su derecho conviniera, en fecha </w:t>
      </w:r>
      <w:r>
        <w:rPr>
          <w:rFonts w:ascii="Palatino Linotype" w:hAnsi="Palatino Linotype" w:cs="Arial"/>
          <w:b/>
          <w:bCs/>
          <w:sz w:val="24"/>
          <w:szCs w:val="24"/>
        </w:rPr>
        <w:t xml:space="preserve">diez de octubre de dos mil veintidós, </w:t>
      </w:r>
      <w:r w:rsidR="00404445">
        <w:rPr>
          <w:rFonts w:ascii="Palatino Linotype" w:hAnsi="Palatino Linotype" w:cs="Arial"/>
          <w:sz w:val="24"/>
          <w:szCs w:val="24"/>
        </w:rPr>
        <w:t xml:space="preserve">se decretó el cierre de instrucción, en </w:t>
      </w:r>
      <w:r w:rsidR="00404445" w:rsidRPr="0003734B">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7DF4CD15" w14:textId="4F8D4D99" w:rsidR="00E958D7" w:rsidRDefault="00756CE9" w:rsidP="00E958D7">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Así, en</w:t>
      </w:r>
      <w:r w:rsidR="00E958D7" w:rsidRPr="0036654D">
        <w:rPr>
          <w:rFonts w:ascii="Palatino Linotype" w:hAnsi="Palatino Linotype" w:cs="Arial"/>
          <w:sz w:val="24"/>
          <w:szCs w:val="24"/>
        </w:rPr>
        <w:t xml:space="preserve"> fecha</w:t>
      </w:r>
      <w:r w:rsidR="00E958D7">
        <w:rPr>
          <w:rFonts w:ascii="Palatino Linotype" w:hAnsi="Palatino Linotype" w:cs="Arial"/>
          <w:sz w:val="24"/>
          <w:szCs w:val="24"/>
        </w:rPr>
        <w:t xml:space="preserve"> </w:t>
      </w:r>
      <w:r w:rsidR="00DF3F6B">
        <w:rPr>
          <w:rFonts w:ascii="Palatino Linotype" w:hAnsi="Palatino Linotype" w:cs="Arial"/>
          <w:b/>
          <w:bCs/>
          <w:sz w:val="24"/>
          <w:szCs w:val="24"/>
        </w:rPr>
        <w:t xml:space="preserve">veinticinco de noviembre de dos mil veintidós, </w:t>
      </w:r>
      <w:r w:rsidR="00404445">
        <w:rPr>
          <w:rFonts w:ascii="Palatino Linotype" w:hAnsi="Palatino Linotype" w:cs="Arial"/>
          <w:sz w:val="24"/>
          <w:szCs w:val="24"/>
        </w:rPr>
        <w:t xml:space="preserve">en los expedientes electrónicos de los recursos de revisión se amplió plazo para dictar resolución, </w:t>
      </w:r>
      <w:r w:rsidR="00E958D7">
        <w:rPr>
          <w:rFonts w:ascii="Palatino Linotype" w:hAnsi="Palatino Linotype" w:cs="Arial"/>
          <w:sz w:val="24"/>
        </w:rPr>
        <w:t xml:space="preserve">en términos del </w:t>
      </w:r>
      <w:r w:rsidR="00E958D7" w:rsidRPr="0053191B">
        <w:rPr>
          <w:rFonts w:ascii="Palatino Linotype" w:hAnsi="Palatino Linotype" w:cs="Arial"/>
          <w:sz w:val="24"/>
          <w:szCs w:val="24"/>
        </w:rPr>
        <w:t>artículo 181 de la Ley de Transparencia y Acceso a la Información del Estado de México y Municipios.</w:t>
      </w:r>
      <w:r w:rsidR="00E958D7">
        <w:rPr>
          <w:rFonts w:ascii="Palatino Linotype" w:hAnsi="Palatino Linotype" w:cs="Arial"/>
          <w:sz w:val="24"/>
          <w:szCs w:val="24"/>
        </w:rPr>
        <w:t xml:space="preserve"> </w:t>
      </w:r>
    </w:p>
    <w:p w14:paraId="336C94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794F474" w14:textId="64DA0C04"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756CE9"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872F5A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62C7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25425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6F3E1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0EAE494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F3D2C56"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8DAC46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BAD38C5" w14:textId="77777777" w:rsidR="00E958D7" w:rsidRPr="001F3B43" w:rsidRDefault="00E958D7" w:rsidP="00E958D7">
      <w:pPr>
        <w:spacing w:line="360" w:lineRule="auto"/>
        <w:jc w:val="both"/>
        <w:rPr>
          <w:rFonts w:ascii="Palatino Linotype" w:hAnsi="Palatino Linotype" w:cstheme="majorHAnsi"/>
          <w:sz w:val="24"/>
          <w:szCs w:val="24"/>
        </w:rPr>
      </w:pPr>
    </w:p>
    <w:p w14:paraId="3F67D4ED"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606F94"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A52E52"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EEEA6A"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6A3AA31"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3FC4F0CB" w14:textId="77777777" w:rsidR="00E958D7" w:rsidRPr="001F3B43" w:rsidRDefault="00E958D7" w:rsidP="00E958D7">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156712B" w14:textId="77777777" w:rsidR="00E958D7" w:rsidRPr="00B01D73" w:rsidRDefault="00E958D7" w:rsidP="00E958D7">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812A3EF" w14:textId="77777777"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5B4C1819"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 xml:space="preserve">Constitución Política del Estado Libre y </w:t>
      </w:r>
      <w:r>
        <w:rPr>
          <w:rFonts w:ascii="Palatino Linotype" w:eastAsia="Calibri" w:hAnsi="Palatino Linotype"/>
          <w:b/>
          <w:color w:val="000000" w:themeColor="text1"/>
          <w:sz w:val="24"/>
          <w:szCs w:val="24"/>
        </w:rPr>
        <w:lastRenderedPageBreak/>
        <w:t>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455A71" w14:textId="77777777" w:rsidR="00100F8E" w:rsidRDefault="00100F8E" w:rsidP="00686FC2">
      <w:pPr>
        <w:spacing w:before="24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A3F4202" w14:textId="77777777" w:rsidR="00C03793" w:rsidRDefault="00C03793" w:rsidP="00C037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7D40991" w14:textId="77777777" w:rsidR="00C03793" w:rsidRPr="00514E66" w:rsidRDefault="00C03793" w:rsidP="00C03793">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w:t>
      </w:r>
      <w:r w:rsidRPr="00514E66">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7FB40C" w14:textId="77777777" w:rsidR="00C03793" w:rsidRDefault="00C03793" w:rsidP="00C03793">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5161353" w14:textId="20599542" w:rsidR="006620CA" w:rsidRDefault="006620CA"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E44FE5" w14:textId="09A09335" w:rsidR="0024633A" w:rsidRDefault="0024633A" w:rsidP="0024633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Por cuestión de método y con la finalidad de realizar un análisis exhaustivo de cada uno de los recursos de revisión acumulados, se analizará cada uno de ellos de forma individual</w:t>
      </w:r>
      <w:r w:rsidR="00DF3F6B">
        <w:rPr>
          <w:rFonts w:ascii="Palatino Linotype" w:hAnsi="Palatino Linotype" w:cs="Arial"/>
        </w:rPr>
        <w:t xml:space="preserve">. </w:t>
      </w:r>
    </w:p>
    <w:p w14:paraId="31105EA8" w14:textId="173ED94C" w:rsidR="0024633A" w:rsidRDefault="0024633A">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Del r</w:t>
      </w:r>
      <w:r w:rsidRPr="0024633A">
        <w:rPr>
          <w:rFonts w:ascii="Palatino Linotype" w:hAnsi="Palatino Linotype" w:cs="Arial"/>
          <w:b/>
          <w:bCs/>
        </w:rPr>
        <w:t xml:space="preserve">ecurso de revisión </w:t>
      </w:r>
      <w:r w:rsidR="00DF3F6B">
        <w:rPr>
          <w:rFonts w:ascii="Palatino Linotype" w:hAnsi="Palatino Linotype" w:cs="Arial"/>
          <w:b/>
          <w:bCs/>
        </w:rPr>
        <w:t>14625</w:t>
      </w:r>
      <w:r>
        <w:rPr>
          <w:rFonts w:ascii="Palatino Linotype" w:hAnsi="Palatino Linotype" w:cs="Arial"/>
          <w:b/>
          <w:bCs/>
        </w:rPr>
        <w:t>/INFOEM/IP/RR/2022</w:t>
      </w:r>
    </w:p>
    <w:p w14:paraId="479E9809" w14:textId="4F393C32" w:rsidR="00DF3F6B"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DF3F6B">
        <w:rPr>
          <w:rFonts w:ascii="Palatino Linotype" w:hAnsi="Palatino Linotype" w:cs="Arial"/>
          <w:b/>
          <w:bCs/>
          <w:sz w:val="24"/>
          <w:szCs w:val="24"/>
        </w:rPr>
        <w:t xml:space="preserve">00160/OASECATEPE/IP/2022 </w:t>
      </w:r>
      <w:r w:rsidR="00DF3F6B">
        <w:rPr>
          <w:rFonts w:ascii="Palatino Linotype" w:hAnsi="Palatino Linotype" w:cs="Arial"/>
          <w:sz w:val="24"/>
          <w:szCs w:val="24"/>
        </w:rPr>
        <w:t xml:space="preserve">se desprende que fueron formulados </w:t>
      </w:r>
      <w:r w:rsidR="00DF3F6B">
        <w:rPr>
          <w:rFonts w:ascii="Palatino Linotype" w:hAnsi="Palatino Linotype" w:cs="Arial"/>
          <w:b/>
          <w:bCs/>
          <w:sz w:val="24"/>
          <w:szCs w:val="24"/>
        </w:rPr>
        <w:t xml:space="preserve">2 -dos- </w:t>
      </w:r>
      <w:r w:rsidR="00DF3F6B">
        <w:rPr>
          <w:rFonts w:ascii="Palatino Linotype" w:hAnsi="Palatino Linotype" w:cs="Arial"/>
          <w:sz w:val="24"/>
          <w:szCs w:val="24"/>
        </w:rPr>
        <w:t>requerimientos</w:t>
      </w:r>
      <w:r w:rsidR="00E71CF3">
        <w:rPr>
          <w:rFonts w:ascii="Palatino Linotype" w:hAnsi="Palatino Linotype" w:cs="Arial"/>
          <w:sz w:val="24"/>
          <w:szCs w:val="24"/>
        </w:rPr>
        <w:t>, respecto de los cuales se desprenden las siguientes consideraciones:</w:t>
      </w:r>
    </w:p>
    <w:p w14:paraId="61C73276" w14:textId="34C370BF" w:rsidR="00E71CF3" w:rsidRDefault="00E71CF3" w:rsidP="00E71CF3">
      <w:pPr>
        <w:pStyle w:val="Prrafodelista"/>
        <w:numPr>
          <w:ilvl w:val="0"/>
          <w:numId w:val="2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8C9234E" w14:textId="5601CC62" w:rsidR="00E71CF3" w:rsidRPr="00E71CF3" w:rsidRDefault="00E71CF3" w:rsidP="00E71CF3">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t xml:space="preserve">Que el primer requerimiento formulado por el particular se nutre del cuestionamiento </w:t>
      </w:r>
      <w:r>
        <w:rPr>
          <w:rFonts w:ascii="Palatino Linotype" w:hAnsi="Palatino Linotype" w:cs="Arial"/>
          <w:i/>
          <w:iCs/>
        </w:rPr>
        <w:t xml:space="preserve">“por qué”, </w:t>
      </w:r>
      <w:r>
        <w:rPr>
          <w:rFonts w:ascii="Palatino Linotype" w:hAnsi="Palatino Linotype" w:cs="Arial"/>
        </w:rPr>
        <w:t xml:space="preserve">es decir, un sustantivo masculino que equivale a causa, motivo o razón. </w:t>
      </w:r>
    </w:p>
    <w:p w14:paraId="1E0ABF25" w14:textId="7F34EA4C" w:rsidR="00E71CF3" w:rsidRPr="001534CF" w:rsidRDefault="00E71CF3" w:rsidP="00E71CF3">
      <w:pPr>
        <w:pStyle w:val="Prrafodelista"/>
        <w:numPr>
          <w:ilvl w:val="0"/>
          <w:numId w:val="23"/>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lastRenderedPageBreak/>
        <w:t xml:space="preserve">Que respecto del segundo requerimiento </w:t>
      </w:r>
      <w:r w:rsidR="001534CF">
        <w:rPr>
          <w:rFonts w:ascii="Palatino Linotype" w:hAnsi="Palatino Linotype" w:cs="Arial"/>
        </w:rPr>
        <w:t xml:space="preserve">no fue señalado elemento temporal, debiendo de ser fijado a la fecha en que se ejerció el derecho de acceso a la información pública, es decir, al dos de septiembre de dos mil veintidós. </w:t>
      </w:r>
    </w:p>
    <w:p w14:paraId="426B5C04" w14:textId="77777777" w:rsidR="001534CF" w:rsidRDefault="001534CF" w:rsidP="001534CF">
      <w:pPr>
        <w:pStyle w:val="Prrafodelista"/>
        <w:numPr>
          <w:ilvl w:val="0"/>
          <w:numId w:val="24"/>
        </w:numPr>
        <w:spacing w:before="240" w:line="360" w:lineRule="auto"/>
        <w:jc w:val="both"/>
        <w:rPr>
          <w:rFonts w:ascii="Palatino Linotype" w:hAnsi="Palatino Linotype"/>
        </w:rPr>
      </w:pPr>
      <w:r>
        <w:rPr>
          <w:rFonts w:ascii="Palatino Linotype" w:hAnsi="Palatino Linotype" w:cs="Arial"/>
        </w:rPr>
        <w:t xml:space="preserve">Que cuando los particulares no identifican </w:t>
      </w:r>
      <w:r>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Pr>
          <w:rFonts w:ascii="Palatino Linotype" w:hAnsi="Palatino Linotype"/>
          <w:b/>
          <w:bCs/>
        </w:rPr>
        <w:t xml:space="preserve">16/17 </w:t>
      </w:r>
      <w:r>
        <w:rPr>
          <w:rFonts w:ascii="Palatino Linotype" w:hAnsi="Palatino Linotype"/>
        </w:rPr>
        <w:t>cuyo rubro y texto disponen a la literalidad lo siguiente:</w:t>
      </w:r>
    </w:p>
    <w:p w14:paraId="2BB5E391" w14:textId="77777777" w:rsidR="001534CF" w:rsidRPr="00AB5B4A" w:rsidRDefault="001534CF" w:rsidP="001534CF">
      <w:pPr>
        <w:pStyle w:val="Citas"/>
        <w:jc w:val="center"/>
        <w:rPr>
          <w:b/>
          <w:bCs/>
          <w:sz w:val="24"/>
          <w:szCs w:val="24"/>
        </w:rPr>
      </w:pPr>
      <w:r w:rsidRPr="00AB5B4A">
        <w:rPr>
          <w:b/>
          <w:bCs/>
          <w:sz w:val="24"/>
          <w:szCs w:val="24"/>
        </w:rPr>
        <w:t>“EXPRESIÓN DOCUMENTAL.</w:t>
      </w:r>
    </w:p>
    <w:p w14:paraId="7BE7EA8B" w14:textId="77777777" w:rsidR="001534CF" w:rsidRPr="00AB5B4A" w:rsidRDefault="001534CF" w:rsidP="001534CF">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B1DD188" w14:textId="77777777" w:rsidR="001534CF" w:rsidRPr="00AB5B4A" w:rsidRDefault="001534CF" w:rsidP="001534CF">
      <w:pPr>
        <w:pStyle w:val="Citas"/>
        <w:rPr>
          <w:b/>
        </w:rPr>
      </w:pPr>
      <w:r w:rsidRPr="00AB5B4A">
        <w:rPr>
          <w:b/>
        </w:rPr>
        <w:t>Precedentes:</w:t>
      </w:r>
    </w:p>
    <w:p w14:paraId="11FC0BC7" w14:textId="77777777" w:rsidR="001534CF" w:rsidRPr="00AB5B4A" w:rsidRDefault="001534CF" w:rsidP="001534CF">
      <w:pPr>
        <w:pStyle w:val="Citas"/>
        <w:numPr>
          <w:ilvl w:val="0"/>
          <w:numId w:val="2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0D5C7BB5" w14:textId="77777777" w:rsidR="001534CF" w:rsidRPr="00AB5B4A" w:rsidRDefault="001534CF" w:rsidP="001534CF">
      <w:pPr>
        <w:pStyle w:val="Citas"/>
        <w:numPr>
          <w:ilvl w:val="0"/>
          <w:numId w:val="25"/>
        </w:numPr>
        <w:rPr>
          <w:color w:val="000000"/>
        </w:rPr>
      </w:pPr>
      <w:r w:rsidRPr="00AB5B4A">
        <w:lastRenderedPageBreak/>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0027AE3" w14:textId="77777777" w:rsidR="001534CF" w:rsidRPr="00AB5B4A" w:rsidRDefault="001534CF" w:rsidP="001534CF">
      <w:pPr>
        <w:pStyle w:val="Citas"/>
        <w:numPr>
          <w:ilvl w:val="0"/>
          <w:numId w:val="2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2C0D6B95" w14:textId="5D372384" w:rsidR="001534CF" w:rsidRDefault="001534CF" w:rsidP="001534CF">
      <w:pPr>
        <w:autoSpaceDE w:val="0"/>
        <w:autoSpaceDN w:val="0"/>
        <w:adjustRightInd w:val="0"/>
        <w:spacing w:before="240" w:line="360" w:lineRule="auto"/>
        <w:jc w:val="both"/>
        <w:rPr>
          <w:rFonts w:ascii="Palatino Linotype" w:hAnsi="Palatino Linotype" w:cs="Arial"/>
          <w:i/>
          <w:iCs/>
        </w:rPr>
      </w:pPr>
    </w:p>
    <w:p w14:paraId="5C2A02B1" w14:textId="77777777"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77777777" w:rsidR="001534CF" w:rsidRPr="00074A76"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5C5E30BD" w14:textId="57BF397B" w:rsidR="00E71CF3" w:rsidRDefault="00E71CF3" w:rsidP="00DF3F6B">
      <w:pPr>
        <w:pStyle w:val="Prrafodelista"/>
        <w:numPr>
          <w:ilvl w:val="0"/>
          <w:numId w:val="2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Por qué al Fraccionamiento de la fortaleza se le cobra alrededor de $3,000.00 (Tres mil pesos 00/100 M.N.) por cuota anual de agua 2022. </w:t>
      </w:r>
    </w:p>
    <w:p w14:paraId="5E0D1041" w14:textId="26B80F8F" w:rsidR="00E71CF3" w:rsidRPr="00E71CF3" w:rsidRDefault="00E71CF3" w:rsidP="00DF3F6B">
      <w:pPr>
        <w:pStyle w:val="Prrafodelista"/>
        <w:numPr>
          <w:ilvl w:val="0"/>
          <w:numId w:val="2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consten los descuentos que tendrán los usuarios de agua</w:t>
      </w:r>
      <w:r w:rsidR="006B1615">
        <w:rPr>
          <w:rFonts w:ascii="Palatino Linotype" w:hAnsi="Palatino Linotype" w:cs="Arial"/>
        </w:rPr>
        <w:t xml:space="preserve"> en el Fraccionamiento la fortaleza</w:t>
      </w:r>
      <w:r>
        <w:rPr>
          <w:rFonts w:ascii="Palatino Linotype" w:hAnsi="Palatino Linotype" w:cs="Arial"/>
        </w:rPr>
        <w:t xml:space="preserve">, al dos de septiembre de dos mil veintidós. </w:t>
      </w:r>
    </w:p>
    <w:p w14:paraId="45213BFD" w14:textId="77777777" w:rsidR="00DF3F6B" w:rsidRDefault="00DF3F6B" w:rsidP="00E04DB7">
      <w:pPr>
        <w:autoSpaceDE w:val="0"/>
        <w:autoSpaceDN w:val="0"/>
        <w:adjustRightInd w:val="0"/>
        <w:spacing w:before="240" w:line="360" w:lineRule="auto"/>
        <w:jc w:val="both"/>
        <w:rPr>
          <w:rFonts w:ascii="Palatino Linotype" w:hAnsi="Palatino Linotype" w:cs="Arial"/>
          <w:sz w:val="24"/>
          <w:szCs w:val="24"/>
        </w:rPr>
      </w:pPr>
    </w:p>
    <w:p w14:paraId="079F5378" w14:textId="77777777"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DAAC113" w14:textId="77777777" w:rsidR="00E04DB7" w:rsidRPr="00C231A5" w:rsidRDefault="00E04DB7" w:rsidP="00E04DB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77777777" w:rsidR="00E04DB7" w:rsidRDefault="00E04DB7" w:rsidP="00E04DB7">
      <w:pPr>
        <w:pStyle w:val="Sinespaciado"/>
        <w:spacing w:line="360" w:lineRule="auto"/>
        <w:jc w:val="both"/>
        <w:rPr>
          <w:rFonts w:ascii="Palatino Linotype" w:hAnsi="Palatino Linotype"/>
        </w:rPr>
      </w:pPr>
    </w:p>
    <w:p w14:paraId="20C6D204" w14:textId="77777777" w:rsidR="00E04DB7" w:rsidRDefault="00E04DB7" w:rsidP="00E04DB7">
      <w:pPr>
        <w:pStyle w:val="Sinespaciado"/>
        <w:spacing w:line="360" w:lineRule="auto"/>
        <w:jc w:val="both"/>
        <w:rPr>
          <w:rFonts w:ascii="Palatino Linotype" w:hAnsi="Palatino Linotype"/>
          <w:b/>
          <w:bCs/>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208774FA" w14:textId="301945FB" w:rsidR="00E04DB7" w:rsidRDefault="005D4869" w:rsidP="008028E9">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lang w:eastAsia="es-MX"/>
        </w:rPr>
        <mc:AlternateContent>
          <mc:Choice Requires="wps">
            <w:drawing>
              <wp:anchor distT="0" distB="0" distL="114300" distR="114300" simplePos="0" relativeHeight="251841525" behindDoc="0" locked="0" layoutInCell="1" allowOverlap="1" wp14:anchorId="549E87DF" wp14:editId="04FA16DD">
                <wp:simplePos x="0" y="0"/>
                <wp:positionH relativeFrom="column">
                  <wp:posOffset>-214227</wp:posOffset>
                </wp:positionH>
                <wp:positionV relativeFrom="paragraph">
                  <wp:posOffset>77007</wp:posOffset>
                </wp:positionV>
                <wp:extent cx="6068291" cy="2867891"/>
                <wp:effectExtent l="0" t="0" r="27940" b="27940"/>
                <wp:wrapNone/>
                <wp:docPr id="38" name="Straight Connector 38"/>
                <wp:cNvGraphicFramePr/>
                <a:graphic xmlns:a="http://schemas.openxmlformats.org/drawingml/2006/main">
                  <a:graphicData uri="http://schemas.microsoft.com/office/word/2010/wordprocessingShape">
                    <wps:wsp>
                      <wps:cNvCnPr/>
                      <wps:spPr>
                        <a:xfrm>
                          <a:off x="0" y="0"/>
                          <a:ext cx="6068291" cy="28678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2EC67E" id="Straight Connector 38" o:spid="_x0000_s1026" style="position:absolute;z-index:251841525;visibility:visible;mso-wrap-style:square;mso-wrap-distance-left:9pt;mso-wrap-distance-top:0;mso-wrap-distance-right:9pt;mso-wrap-distance-bottom:0;mso-position-horizontal:absolute;mso-position-horizontal-relative:text;mso-position-vertical:absolute;mso-position-vertical-relative:text" from="-16.85pt,6.05pt" to="460.95pt,2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" strokecolor="#5b9bd5 [3204]" strokeweight=".5pt">
                <v:stroke joinstyle="miter"/>
              </v:line>
            </w:pict>
          </mc:Fallback>
        </mc:AlternateContent>
      </w:r>
    </w:p>
    <w:p w14:paraId="1CDC29D7" w14:textId="453DE1F7" w:rsidR="00E04DB7" w:rsidRDefault="00E04DB7" w:rsidP="008028E9">
      <w:pPr>
        <w:autoSpaceDE w:val="0"/>
        <w:autoSpaceDN w:val="0"/>
        <w:adjustRightInd w:val="0"/>
        <w:spacing w:before="240" w:line="360" w:lineRule="auto"/>
        <w:jc w:val="both"/>
        <w:rPr>
          <w:rFonts w:ascii="Palatino Linotype" w:hAnsi="Palatino Linotype" w:cs="Arial"/>
          <w:b/>
          <w:bCs/>
        </w:rPr>
      </w:pPr>
    </w:p>
    <w:p w14:paraId="721297CB" w14:textId="4E56497F" w:rsidR="00E04DB7" w:rsidRDefault="00E04DB7" w:rsidP="008028E9">
      <w:pPr>
        <w:autoSpaceDE w:val="0"/>
        <w:autoSpaceDN w:val="0"/>
        <w:adjustRightInd w:val="0"/>
        <w:spacing w:before="240" w:line="360" w:lineRule="auto"/>
        <w:jc w:val="both"/>
        <w:rPr>
          <w:rFonts w:ascii="Palatino Linotype" w:hAnsi="Palatino Linotype" w:cs="Arial"/>
          <w:b/>
          <w:bCs/>
        </w:rPr>
      </w:pPr>
    </w:p>
    <w:p w14:paraId="5F4E65A0" w14:textId="5D9D98D2" w:rsidR="00E04DB7" w:rsidRDefault="00E04DB7" w:rsidP="008028E9">
      <w:pPr>
        <w:autoSpaceDE w:val="0"/>
        <w:autoSpaceDN w:val="0"/>
        <w:adjustRightInd w:val="0"/>
        <w:spacing w:before="240" w:line="360" w:lineRule="auto"/>
        <w:jc w:val="both"/>
        <w:rPr>
          <w:rFonts w:ascii="Palatino Linotype" w:hAnsi="Palatino Linotype" w:cs="Arial"/>
          <w:b/>
          <w:bCs/>
        </w:rPr>
      </w:pPr>
    </w:p>
    <w:p w14:paraId="01FC8723" w14:textId="4FD8EAD5" w:rsidR="00E04DB7" w:rsidRDefault="00E04DB7" w:rsidP="008028E9">
      <w:pPr>
        <w:autoSpaceDE w:val="0"/>
        <w:autoSpaceDN w:val="0"/>
        <w:adjustRightInd w:val="0"/>
        <w:spacing w:before="240" w:line="360" w:lineRule="auto"/>
        <w:jc w:val="both"/>
        <w:rPr>
          <w:rFonts w:ascii="Palatino Linotype" w:hAnsi="Palatino Linotype" w:cs="Arial"/>
          <w:b/>
          <w:bCs/>
        </w:rPr>
      </w:pPr>
    </w:p>
    <w:p w14:paraId="4FB5D229" w14:textId="0D4C4524" w:rsidR="00E04DB7" w:rsidRDefault="00E04DB7" w:rsidP="008028E9">
      <w:pPr>
        <w:autoSpaceDE w:val="0"/>
        <w:autoSpaceDN w:val="0"/>
        <w:adjustRightInd w:val="0"/>
        <w:spacing w:before="240" w:line="360" w:lineRule="auto"/>
        <w:jc w:val="both"/>
        <w:rPr>
          <w:rFonts w:ascii="Palatino Linotype" w:hAnsi="Palatino Linotype" w:cs="Arial"/>
          <w:b/>
          <w:bCs/>
        </w:rPr>
      </w:pPr>
    </w:p>
    <w:p w14:paraId="42052C2D" w14:textId="4A2D394B" w:rsidR="00E04DB7" w:rsidRDefault="0072048E" w:rsidP="008028E9">
      <w:p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noProof/>
          <w:lang w:eastAsia="es-MX"/>
        </w:rPr>
        <w:lastRenderedPageBreak/>
        <w:drawing>
          <wp:anchor distT="0" distB="0" distL="114300" distR="114300" simplePos="0" relativeHeight="251838453" behindDoc="0" locked="0" layoutInCell="1" allowOverlap="1" wp14:anchorId="74CE8E04" wp14:editId="43FBBF6C">
            <wp:simplePos x="0" y="0"/>
            <wp:positionH relativeFrom="column">
              <wp:posOffset>31115</wp:posOffset>
            </wp:positionH>
            <wp:positionV relativeFrom="paragraph">
              <wp:posOffset>3524885</wp:posOffset>
            </wp:positionV>
            <wp:extent cx="5744845" cy="3314700"/>
            <wp:effectExtent l="19050" t="19050" r="27305" b="19050"/>
            <wp:wrapThrough wrapText="bothSides">
              <wp:wrapPolygon edited="0">
                <wp:start x="-72" y="-124"/>
                <wp:lineTo x="-72" y="21600"/>
                <wp:lineTo x="21631" y="21600"/>
                <wp:lineTo x="21631" y="-124"/>
                <wp:lineTo x="-72" y="-124"/>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4845" cy="331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822068" behindDoc="0" locked="0" layoutInCell="1" allowOverlap="1" wp14:anchorId="6B7B2770" wp14:editId="50462519">
            <wp:simplePos x="0" y="0"/>
            <wp:positionH relativeFrom="column">
              <wp:posOffset>31115</wp:posOffset>
            </wp:positionH>
            <wp:positionV relativeFrom="paragraph">
              <wp:posOffset>20955</wp:posOffset>
            </wp:positionV>
            <wp:extent cx="5744845" cy="3314700"/>
            <wp:effectExtent l="19050" t="19050" r="27305" b="19050"/>
            <wp:wrapThrough wrapText="bothSides">
              <wp:wrapPolygon edited="0">
                <wp:start x="-72" y="-124"/>
                <wp:lineTo x="-72" y="21600"/>
                <wp:lineTo x="21631" y="21600"/>
                <wp:lineTo x="21631" y="-124"/>
                <wp:lineTo x="-72" y="-12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4845" cy="331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93AB17" w14:textId="3D2EB578" w:rsidR="0072048E" w:rsidRDefault="00E04DB7" w:rsidP="00E04DB7">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Unidades Administrativas y Órganos Descentralizados para cumplir con sus fines y objetivos, resultando de nuestro más amplio interés </w:t>
      </w:r>
      <w:r w:rsidR="0072048E">
        <w:rPr>
          <w:rFonts w:ascii="Palatino Linotype" w:hAnsi="Palatino Linotype"/>
        </w:rPr>
        <w:t xml:space="preserve">la Dirección de Comercialización y el Departamento de Caja General. </w:t>
      </w:r>
    </w:p>
    <w:p w14:paraId="43F48DD1" w14:textId="77777777" w:rsidR="00AD3A1D" w:rsidRDefault="00AD3A1D" w:rsidP="00E04DB7">
      <w:pPr>
        <w:pStyle w:val="Sinespaciado"/>
        <w:spacing w:line="360" w:lineRule="auto"/>
        <w:jc w:val="both"/>
        <w:rPr>
          <w:rFonts w:ascii="Palatino Linotype" w:hAnsi="Palatino Linotype"/>
        </w:rPr>
      </w:pPr>
    </w:p>
    <w:p w14:paraId="4E4A30E8" w14:textId="76A908E2" w:rsidR="0072048E" w:rsidRDefault="0072048E" w:rsidP="00E04DB7">
      <w:pPr>
        <w:pStyle w:val="Sinespaciado"/>
        <w:spacing w:line="360" w:lineRule="auto"/>
        <w:jc w:val="both"/>
        <w:rPr>
          <w:rFonts w:ascii="Palatino Linotype" w:hAnsi="Palatino Linotype"/>
        </w:rPr>
      </w:pPr>
      <w:r>
        <w:rPr>
          <w:rFonts w:ascii="Palatino Linotype" w:hAnsi="Palatino Linotype"/>
        </w:rPr>
        <w:t xml:space="preserve">En este tenor, para delimitar las fronteras competenciales de las unidades administrativas en cita, resulta oportuno traer a colación </w:t>
      </w:r>
      <w:r w:rsidR="008041B5">
        <w:rPr>
          <w:rFonts w:ascii="Palatino Linotype" w:hAnsi="Palatino Linotype"/>
        </w:rPr>
        <w:t xml:space="preserve">el apartado VI del Manual de Organización de la Dirección de Comercialización; así </w:t>
      </w:r>
      <w:r w:rsidR="00AD3A1D">
        <w:rPr>
          <w:rFonts w:ascii="Palatino Linotype" w:hAnsi="Palatino Linotype"/>
        </w:rPr>
        <w:t>como el</w:t>
      </w:r>
      <w:r w:rsidR="008041B5">
        <w:rPr>
          <w:rFonts w:ascii="Palatino Linotype" w:hAnsi="Palatino Linotype"/>
        </w:rPr>
        <w:t xml:space="preserve"> apartado IV del Manual de Organización del Departamento de Caja General, porciones normativas que disponen a la literalidad lo siguiente: </w:t>
      </w:r>
    </w:p>
    <w:p w14:paraId="26B7F743" w14:textId="25615612" w:rsidR="0072048E" w:rsidRPr="0072048E" w:rsidRDefault="0072048E" w:rsidP="0072048E">
      <w:pPr>
        <w:pStyle w:val="Citas"/>
        <w:jc w:val="center"/>
        <w:rPr>
          <w:b/>
          <w:bCs/>
        </w:rPr>
      </w:pPr>
      <w:r w:rsidRPr="0072048E">
        <w:rPr>
          <w:b/>
          <w:bCs/>
        </w:rPr>
        <w:t>MANUAL DE ORGANIZACIÓN DE LA DIRECCIÓN DE COMERCIALIZACIÓN</w:t>
      </w:r>
    </w:p>
    <w:p w14:paraId="63272C7B" w14:textId="0D239CF1" w:rsidR="0072048E" w:rsidRDefault="0072048E" w:rsidP="0072048E">
      <w:pPr>
        <w:pStyle w:val="Citas"/>
      </w:pPr>
      <w:r>
        <w:t xml:space="preserve">“VI. OBJETIVO Y FUNCIONES </w:t>
      </w:r>
    </w:p>
    <w:p w14:paraId="3500E81E" w14:textId="77777777" w:rsidR="0072048E" w:rsidRDefault="0072048E" w:rsidP="0072048E">
      <w:pPr>
        <w:pStyle w:val="Citas"/>
      </w:pPr>
      <w:r>
        <w:t xml:space="preserve">a) Objetivo: </w:t>
      </w:r>
    </w:p>
    <w:p w14:paraId="61909529" w14:textId="77777777" w:rsidR="0072048E" w:rsidRDefault="0072048E" w:rsidP="0072048E">
      <w:pPr>
        <w:pStyle w:val="Citas"/>
      </w:pPr>
      <w:r>
        <w:t xml:space="preserve">La Dirección de Comercialización es la responsable de planificar, organizar, dirigir, controlar y coordinar eficientemente las actividades encomendadas a desarrollar por motivo de la naturaleza de la misma, diseñando estrategias que permitan el logro de los objetivos tanto del área como del organismo. </w:t>
      </w:r>
    </w:p>
    <w:p w14:paraId="55D53E3D" w14:textId="580BBD23" w:rsidR="0072048E" w:rsidRDefault="0072048E" w:rsidP="0072048E">
      <w:pPr>
        <w:pStyle w:val="Citas"/>
      </w:pPr>
      <w:r>
        <w:t>b) Funciones del Director de Comercialización:</w:t>
      </w:r>
    </w:p>
    <w:p w14:paraId="5563C3F3" w14:textId="24192289" w:rsidR="0072048E" w:rsidRDefault="0072048E" w:rsidP="0072048E">
      <w:pPr>
        <w:pStyle w:val="Citas"/>
      </w:pPr>
      <w:r>
        <w:lastRenderedPageBreak/>
        <w:t>(…)</w:t>
      </w:r>
    </w:p>
    <w:p w14:paraId="664D6230" w14:textId="77777777" w:rsidR="0072048E" w:rsidRPr="0072048E" w:rsidRDefault="0072048E" w:rsidP="0072048E">
      <w:pPr>
        <w:pStyle w:val="Citas"/>
        <w:rPr>
          <w:b/>
          <w:bCs/>
          <w:u w:val="single"/>
        </w:rPr>
      </w:pPr>
      <w:r w:rsidRPr="0072048E">
        <w:rPr>
          <w:b/>
          <w:bCs/>
          <w:u w:val="single"/>
        </w:rPr>
        <w:t xml:space="preserve">3. Determinar las tarifas para el pago del derecho de suministro de agua potable, drenaje y alcantarillado por parte de los contribuyentes, conforme lo marcan las Leyes en la materia. </w:t>
      </w:r>
    </w:p>
    <w:p w14:paraId="734EB948" w14:textId="41BCADBE" w:rsidR="0072048E" w:rsidRDefault="0072048E" w:rsidP="0072048E">
      <w:pPr>
        <w:pStyle w:val="Citas"/>
      </w:pPr>
      <w:r>
        <w:t>4. Resolver los problemas que se generen dentro del ámbito comercial y/o de difusión de promociones, programas o subsidios.</w:t>
      </w:r>
    </w:p>
    <w:p w14:paraId="7E6237D9" w14:textId="54A38A83" w:rsidR="0072048E" w:rsidRDefault="0072048E" w:rsidP="0072048E">
      <w:pPr>
        <w:pStyle w:val="Citas"/>
      </w:pPr>
      <w:r>
        <w:t>(…)</w:t>
      </w:r>
    </w:p>
    <w:p w14:paraId="2105B3FC" w14:textId="5330744A" w:rsidR="0072048E" w:rsidRPr="0072048E" w:rsidRDefault="0072048E" w:rsidP="0072048E">
      <w:pPr>
        <w:pStyle w:val="Citas"/>
        <w:rPr>
          <w:b/>
          <w:bCs/>
          <w:u w:val="single"/>
        </w:rPr>
      </w:pPr>
      <w:r w:rsidRPr="0072048E">
        <w:rPr>
          <w:b/>
          <w:bCs/>
          <w:u w:val="single"/>
        </w:rPr>
        <w:t>8. Definir y proponer los programas, proyectos, estímulos fiscales y/o subsidios en beneficio de la Ciudadanía del Municipio de Ecatepec de Morelos.</w:t>
      </w:r>
    </w:p>
    <w:p w14:paraId="04EA1972" w14:textId="20EB720A" w:rsidR="0072048E" w:rsidRDefault="0072048E" w:rsidP="0072048E">
      <w:pPr>
        <w:pStyle w:val="Citas"/>
      </w:pPr>
      <w:r>
        <w:t>(…)</w:t>
      </w:r>
    </w:p>
    <w:p w14:paraId="03829D1D" w14:textId="2A489082" w:rsidR="0072048E" w:rsidRDefault="0072048E" w:rsidP="0072048E">
      <w:pPr>
        <w:pStyle w:val="Citas"/>
      </w:pPr>
      <w:r>
        <w:t>10.Planear, dirigir, coordinar, controlar y evaluar el proceso de facturación y cobranzas, emisión y control de recibos y órdenes de pago.</w:t>
      </w:r>
    </w:p>
    <w:p w14:paraId="3CDCA597" w14:textId="4B9DC335" w:rsidR="0072048E" w:rsidRPr="0072048E" w:rsidRDefault="0072048E" w:rsidP="0072048E">
      <w:pPr>
        <w:pStyle w:val="Citas"/>
        <w:rPr>
          <w:b/>
          <w:bCs/>
        </w:rPr>
      </w:pPr>
      <w:r>
        <w:t xml:space="preserve">(…)” </w:t>
      </w:r>
      <w:r>
        <w:rPr>
          <w:b/>
          <w:bCs/>
        </w:rPr>
        <w:t>(Sic)</w:t>
      </w:r>
    </w:p>
    <w:p w14:paraId="5A8076F8" w14:textId="77777777" w:rsidR="0072048E" w:rsidRDefault="0072048E" w:rsidP="00E04DB7">
      <w:pPr>
        <w:pStyle w:val="Sinespaciado"/>
        <w:spacing w:line="360" w:lineRule="auto"/>
        <w:jc w:val="both"/>
        <w:rPr>
          <w:rFonts w:ascii="Palatino Linotype" w:hAnsi="Palatino Linotype"/>
        </w:rPr>
      </w:pPr>
    </w:p>
    <w:p w14:paraId="4E6CDD95" w14:textId="615F635F" w:rsidR="0072048E" w:rsidRPr="004051F5" w:rsidRDefault="004051F5" w:rsidP="004051F5">
      <w:pPr>
        <w:pStyle w:val="Citas"/>
        <w:jc w:val="center"/>
        <w:rPr>
          <w:b/>
          <w:bCs/>
        </w:rPr>
      </w:pPr>
      <w:r w:rsidRPr="004051F5">
        <w:rPr>
          <w:b/>
          <w:bCs/>
        </w:rPr>
        <w:t>MANUAL DE ORGANIZACIÓN DEL DEPARTAMENTO DE CAJA GENERAL</w:t>
      </w:r>
    </w:p>
    <w:p w14:paraId="0B9CCE11" w14:textId="19CBD60E" w:rsidR="004051F5" w:rsidRDefault="005D4869" w:rsidP="0072048E">
      <w:pPr>
        <w:pStyle w:val="Citas"/>
      </w:pPr>
      <w:r>
        <w:t>“</w:t>
      </w:r>
      <w:r w:rsidR="004051F5">
        <w:t xml:space="preserve">IV. OBJETO Y ATRIBUCIONES </w:t>
      </w:r>
    </w:p>
    <w:p w14:paraId="49AD3D47" w14:textId="77777777" w:rsidR="004051F5" w:rsidRDefault="004051F5" w:rsidP="0072048E">
      <w:pPr>
        <w:pStyle w:val="Citas"/>
      </w:pPr>
      <w:r>
        <w:lastRenderedPageBreak/>
        <w:t>a) Objeto:</w:t>
      </w:r>
    </w:p>
    <w:p w14:paraId="0E9CCBF5" w14:textId="199A25EA" w:rsidR="0072048E" w:rsidRDefault="004051F5" w:rsidP="0072048E">
      <w:pPr>
        <w:pStyle w:val="Citas"/>
      </w:pPr>
      <w:r>
        <w:t xml:space="preserve"> Para el ejercicio de sus atribuciones y funciones el Departamento de Caja General cuenta con los principales elementos técnicos, económicos, financieros, institucionales y legales que le permitirán coadyuvar al logro y reforzamiento de la autonomía técnica, administrativa y financiera del Organismo, quien adoptará las medidas necesarias para alcanzar su autonomía y autosuficiencia financiera en la prestación de los servicios a su cargo, estableciendo los mecanismos de control que requiera para una administración eficiente y la vigilancia y conservación de sus recursos. Con fundamento en los Artículos 115 fracción II, de la Constitución Política de los Estados Unidos Mexicanos, Artículos. 112, 113, 122, 123, 124 y 128 fracción III, de la Constitución Política del Estado Libre y Soberano de México, Artículo 52 de la Ley del Agua para el Estado de México y Municipios, Artículos 3, 31 fracción I, 48 fracciones III, 164 y 165, de la Ley Orgánica Municipal del Estado de México. Se autoriza y valida el presente Manual de Organización y Funciones del Departamento de Caja General del Organismo Público Descentralizado para la prestación de los Servicios de Agua Potable, Alcantarillado y Saneamiento de Ecatepec (O.P.D. S.A.P.A.S.E.), el cual contiene información referente a su Estructura Orgánica y funcionamiento; y tiene como propósito, servir de instrumento de consulta e inducción para el personal que lo integra.</w:t>
      </w:r>
    </w:p>
    <w:p w14:paraId="411B7C3E" w14:textId="7EAB283B" w:rsidR="004051F5" w:rsidRDefault="004051F5" w:rsidP="0072048E">
      <w:pPr>
        <w:pStyle w:val="Citas"/>
      </w:pPr>
      <w:r>
        <w:t>a) Atribuciones:</w:t>
      </w:r>
    </w:p>
    <w:p w14:paraId="07334D0F" w14:textId="17AE163D" w:rsidR="004051F5" w:rsidRDefault="004051F5" w:rsidP="0072048E">
      <w:pPr>
        <w:pStyle w:val="Citas"/>
      </w:pPr>
      <w:r>
        <w:t>(…)</w:t>
      </w:r>
    </w:p>
    <w:p w14:paraId="360F688D" w14:textId="77777777" w:rsidR="004051F5" w:rsidRPr="004051F5" w:rsidRDefault="004051F5" w:rsidP="0072048E">
      <w:pPr>
        <w:pStyle w:val="Citas"/>
        <w:rPr>
          <w:b/>
          <w:bCs/>
          <w:u w:val="single"/>
        </w:rPr>
      </w:pPr>
      <w:r w:rsidRPr="004051F5">
        <w:rPr>
          <w:b/>
          <w:bCs/>
          <w:u w:val="single"/>
        </w:rPr>
        <w:lastRenderedPageBreak/>
        <w:t xml:space="preserve">V. Coordinar la planeación de las oficinas de recaudación para que de forma oportuna entreguen sus reportes derivados de los ingresos obtenidos en cada oficina. </w:t>
      </w:r>
    </w:p>
    <w:p w14:paraId="67489F7F" w14:textId="77777777" w:rsidR="004051F5" w:rsidRDefault="004051F5" w:rsidP="0072048E">
      <w:pPr>
        <w:pStyle w:val="Citas"/>
      </w:pPr>
      <w:r>
        <w:t xml:space="preserve">V. Controlar el efectivo cobrado por las diferentes áreas de recaudación, desde su recepción en caja de ingresos hasta su depósito. </w:t>
      </w:r>
    </w:p>
    <w:p w14:paraId="591ACD64" w14:textId="082AA6AB" w:rsidR="004051F5" w:rsidRDefault="004051F5" w:rsidP="0072048E">
      <w:pPr>
        <w:pStyle w:val="Citas"/>
      </w:pPr>
      <w:r>
        <w:t>VI. Clasificar, concentrar e informar correcta y oportunamente el efectivo recibido.</w:t>
      </w:r>
    </w:p>
    <w:p w14:paraId="3D19DEE2" w14:textId="4274AF28" w:rsidR="004051F5" w:rsidRDefault="004051F5" w:rsidP="004051F5">
      <w:pPr>
        <w:pStyle w:val="Citas"/>
        <w:spacing w:before="0"/>
      </w:pPr>
      <w:r>
        <w:t>(…)</w:t>
      </w:r>
    </w:p>
    <w:p w14:paraId="31CB8950" w14:textId="77777777" w:rsidR="004051F5" w:rsidRPr="004051F5" w:rsidRDefault="004051F5" w:rsidP="004051F5">
      <w:pPr>
        <w:pStyle w:val="Citas"/>
        <w:spacing w:before="0"/>
        <w:rPr>
          <w:b/>
          <w:bCs/>
          <w:u w:val="single"/>
        </w:rPr>
      </w:pPr>
      <w:r w:rsidRPr="004051F5">
        <w:rPr>
          <w:b/>
          <w:bCs/>
          <w:u w:val="single"/>
        </w:rPr>
        <w:t xml:space="preserve">XI. Elaborar el informe diario de la recaudación. </w:t>
      </w:r>
    </w:p>
    <w:p w14:paraId="11705DBD" w14:textId="0BCB4037" w:rsidR="004051F5" w:rsidRPr="004051F5" w:rsidRDefault="004051F5" w:rsidP="004051F5">
      <w:pPr>
        <w:pStyle w:val="Citas"/>
        <w:spacing w:before="0"/>
        <w:rPr>
          <w:b/>
          <w:bCs/>
        </w:rPr>
      </w:pPr>
      <w:r>
        <w:t xml:space="preserve">XII. Realizar las conciliaciones bancarias de ingresos con la tesorería.” </w:t>
      </w:r>
      <w:r>
        <w:rPr>
          <w:b/>
          <w:bCs/>
        </w:rPr>
        <w:t>(Sic)</w:t>
      </w:r>
    </w:p>
    <w:p w14:paraId="4A29AAF6" w14:textId="77777777" w:rsidR="004051F5" w:rsidRDefault="004051F5" w:rsidP="004051F5">
      <w:pPr>
        <w:pStyle w:val="Citas"/>
        <w:spacing w:before="0"/>
      </w:pPr>
    </w:p>
    <w:p w14:paraId="03A63894" w14:textId="75B2279E" w:rsidR="004051F5" w:rsidRDefault="00E04DB7" w:rsidP="00E04DB7">
      <w:pPr>
        <w:spacing w:line="360" w:lineRule="auto"/>
        <w:jc w:val="both"/>
        <w:rPr>
          <w:rFonts w:ascii="Palatino Linotype" w:hAnsi="Palatino Linotype" w:cs="Arial"/>
          <w:sz w:val="24"/>
          <w:szCs w:val="24"/>
        </w:rPr>
      </w:pPr>
      <w:r w:rsidRPr="00B61C39">
        <w:rPr>
          <w:rFonts w:ascii="Palatino Linotype" w:hAnsi="Palatino Linotype" w:cs="Arial"/>
          <w:sz w:val="24"/>
          <w:szCs w:val="24"/>
        </w:rPr>
        <w:t>Del análisis sistemático y armónico de la normatividad previamente plasmada se desprende que</w:t>
      </w:r>
      <w:r w:rsidR="004051F5">
        <w:rPr>
          <w:rFonts w:ascii="Palatino Linotype" w:hAnsi="Palatino Linotype" w:cs="Arial"/>
          <w:sz w:val="24"/>
          <w:szCs w:val="24"/>
        </w:rPr>
        <w:t xml:space="preserve"> una </w:t>
      </w:r>
      <w:r w:rsidR="00A7778A">
        <w:rPr>
          <w:rFonts w:ascii="Palatino Linotype" w:hAnsi="Palatino Linotype" w:cs="Arial"/>
          <w:sz w:val="24"/>
          <w:szCs w:val="24"/>
        </w:rPr>
        <w:t xml:space="preserve">de las atribuciones reservadas de la Dirección de Comercialización estriba en definir y proponer programas, proyectos, estímulos fiscales y/o subsidios. En contraste, el Departamento de Caja General se encarga de recaudar contribuciones, generar informes diarios de recaudación, entre otras actividades. </w:t>
      </w:r>
    </w:p>
    <w:p w14:paraId="67758A67" w14:textId="065B3918" w:rsidR="008041B5" w:rsidRDefault="008041B5" w:rsidP="008041B5">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el artículo 24, fracción XII, 92, </w:t>
      </w:r>
      <w:r>
        <w:rPr>
          <w:rFonts w:ascii="Palatino Linotype" w:hAnsi="Palatino Linotype"/>
          <w:bCs/>
          <w:sz w:val="24"/>
          <w:szCs w:val="24"/>
        </w:rPr>
        <w:t xml:space="preserve">fracciones </w:t>
      </w:r>
      <w:r w:rsidRPr="008041B5">
        <w:rPr>
          <w:rFonts w:ascii="Palatino Linotype" w:hAnsi="Palatino Linotype"/>
          <w:bCs/>
          <w:sz w:val="24"/>
          <w:szCs w:val="24"/>
        </w:rPr>
        <w:t>XIV y XLVII</w:t>
      </w:r>
      <w:r>
        <w:rPr>
          <w:rFonts w:ascii="Palatino Linotype" w:hAnsi="Palatino Linotype"/>
          <w:bCs/>
          <w:sz w:val="24"/>
          <w:szCs w:val="24"/>
        </w:rPr>
        <w:t xml:space="preserve"> de la Ley de Transparencia </w:t>
      </w:r>
      <w:r w:rsidR="006B1615">
        <w:rPr>
          <w:rFonts w:ascii="Palatino Linotype" w:hAnsi="Palatino Linotype"/>
          <w:bCs/>
          <w:sz w:val="24"/>
          <w:szCs w:val="24"/>
        </w:rPr>
        <w:t>y Acceso</w:t>
      </w:r>
      <w:r>
        <w:rPr>
          <w:rFonts w:ascii="Palatino Linotype" w:hAnsi="Palatino Linotype"/>
          <w:bCs/>
          <w:sz w:val="24"/>
          <w:szCs w:val="24"/>
        </w:rPr>
        <w:t xml:space="preserve"> a la Información Pública del Estado de México y Municipios, porción normativa que dispone a la literalidad lo siguiente: </w:t>
      </w:r>
    </w:p>
    <w:p w14:paraId="15411B0C" w14:textId="77777777" w:rsidR="00A7778A" w:rsidRPr="00E66BD3" w:rsidRDefault="00A7778A" w:rsidP="00A7778A">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7DB75F64" w14:textId="77777777" w:rsidR="00A7778A" w:rsidRPr="00B12113" w:rsidRDefault="00A7778A" w:rsidP="00A7778A">
      <w:pPr>
        <w:spacing w:before="240" w:line="360" w:lineRule="auto"/>
        <w:ind w:left="851" w:right="851"/>
        <w:jc w:val="both"/>
        <w:rPr>
          <w:rFonts w:ascii="Palatino Linotype" w:hAnsi="Palatino Linotype"/>
          <w:bCs/>
          <w:i/>
        </w:rPr>
      </w:pPr>
      <w:r w:rsidRPr="00B12113">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7ED37CD4" w14:textId="77777777" w:rsidR="00A7778A" w:rsidRPr="00E66BD3" w:rsidRDefault="00A7778A" w:rsidP="00A7778A">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68DAD0" w14:textId="77777777" w:rsidR="00A7778A" w:rsidRDefault="00A7778A" w:rsidP="00A7778A">
      <w:pPr>
        <w:pStyle w:val="Citas"/>
      </w:pPr>
      <w:r>
        <w:t>(…)</w:t>
      </w:r>
    </w:p>
    <w:p w14:paraId="6771FF7E" w14:textId="3CF49BFC" w:rsidR="00A7778A" w:rsidRPr="008041B5" w:rsidRDefault="00A7778A" w:rsidP="00A7778A">
      <w:pPr>
        <w:pStyle w:val="Citas"/>
        <w:rPr>
          <w:b/>
          <w:bCs/>
          <w:u w:val="single"/>
        </w:rPr>
      </w:pPr>
      <w:r w:rsidRPr="008041B5">
        <w:rPr>
          <w:b/>
          <w:bCs/>
          <w:u w:val="single"/>
        </w:rPr>
        <w:t>XIV. La información de los programas de subsidios, estímulos y apoyos, en el que se deberá informar respecto de los programas de transferencia, de servicios, de infraestructura social y de subsidio, en los que se deberá contener lo siguiente:</w:t>
      </w:r>
    </w:p>
    <w:p w14:paraId="6B88A9F5" w14:textId="1BF35507" w:rsidR="00A7778A" w:rsidRDefault="008041B5" w:rsidP="008041B5">
      <w:pPr>
        <w:pStyle w:val="Citas"/>
        <w:ind w:left="1211"/>
      </w:pPr>
      <w:r>
        <w:t xml:space="preserve">a) </w:t>
      </w:r>
      <w:r w:rsidR="00A7778A">
        <w:t>Área</w:t>
      </w:r>
    </w:p>
    <w:p w14:paraId="3A312C58" w14:textId="7A2011A9" w:rsidR="008041B5" w:rsidRDefault="008041B5" w:rsidP="008041B5">
      <w:pPr>
        <w:pStyle w:val="Citas"/>
        <w:ind w:left="1211"/>
      </w:pPr>
      <w:r>
        <w:t xml:space="preserve">b) </w:t>
      </w:r>
      <w:r w:rsidR="00A7778A">
        <w:t xml:space="preserve">Denominación del programa; </w:t>
      </w:r>
    </w:p>
    <w:p w14:paraId="239B8189" w14:textId="77777777" w:rsidR="008041B5" w:rsidRDefault="00A7778A" w:rsidP="008041B5">
      <w:pPr>
        <w:pStyle w:val="Citas"/>
        <w:ind w:left="1211"/>
      </w:pPr>
      <w:r>
        <w:t xml:space="preserve">c) Periodo de vigencia; </w:t>
      </w:r>
    </w:p>
    <w:p w14:paraId="6B6A6A94" w14:textId="77777777" w:rsidR="008041B5" w:rsidRDefault="00A7778A" w:rsidP="008041B5">
      <w:pPr>
        <w:pStyle w:val="Citas"/>
        <w:ind w:left="1211"/>
      </w:pPr>
      <w:r>
        <w:t xml:space="preserve">d) Diseño, objetivos y alcances; </w:t>
      </w:r>
    </w:p>
    <w:p w14:paraId="277D280F" w14:textId="77777777" w:rsidR="008041B5" w:rsidRDefault="00A7778A" w:rsidP="008041B5">
      <w:pPr>
        <w:pStyle w:val="Citas"/>
        <w:ind w:left="1211"/>
      </w:pPr>
      <w:r>
        <w:lastRenderedPageBreak/>
        <w:t xml:space="preserve">e) Metas físicas; </w:t>
      </w:r>
    </w:p>
    <w:p w14:paraId="6AA9817D" w14:textId="77777777" w:rsidR="008041B5" w:rsidRDefault="00A7778A" w:rsidP="008041B5">
      <w:pPr>
        <w:pStyle w:val="Citas"/>
        <w:ind w:left="1211"/>
      </w:pPr>
      <w:r>
        <w:t xml:space="preserve">f) Población beneficiada estimada; </w:t>
      </w:r>
    </w:p>
    <w:p w14:paraId="491A863F" w14:textId="77777777" w:rsidR="008041B5" w:rsidRDefault="00A7778A" w:rsidP="008041B5">
      <w:pPr>
        <w:pStyle w:val="Citas"/>
        <w:ind w:left="1211"/>
      </w:pPr>
      <w:r>
        <w:t xml:space="preserve">g) Monto aprobado, modificado y ejercido, así como los calendarios de su programación presupuestal; </w:t>
      </w:r>
    </w:p>
    <w:p w14:paraId="38A52AB9" w14:textId="77777777" w:rsidR="008041B5" w:rsidRDefault="00A7778A" w:rsidP="008041B5">
      <w:pPr>
        <w:pStyle w:val="Citas"/>
        <w:ind w:left="1211"/>
      </w:pPr>
      <w:r>
        <w:t xml:space="preserve">h) Requisitos y procedimientos de acceso; </w:t>
      </w:r>
    </w:p>
    <w:p w14:paraId="3C375716" w14:textId="77777777" w:rsidR="008041B5" w:rsidRDefault="00A7778A" w:rsidP="008041B5">
      <w:pPr>
        <w:pStyle w:val="Citas"/>
        <w:ind w:left="1211"/>
      </w:pPr>
      <w:r>
        <w:t xml:space="preserve">i) Procedimiento de queja o inconformidad ciudadana; </w:t>
      </w:r>
    </w:p>
    <w:p w14:paraId="61087F1E" w14:textId="77777777" w:rsidR="008041B5" w:rsidRDefault="00A7778A" w:rsidP="008041B5">
      <w:pPr>
        <w:pStyle w:val="Citas"/>
        <w:ind w:left="1211"/>
      </w:pPr>
      <w:r>
        <w:t xml:space="preserve">j) Mecanismos de exigibilidad; </w:t>
      </w:r>
    </w:p>
    <w:p w14:paraId="3E056484" w14:textId="77777777" w:rsidR="008041B5" w:rsidRDefault="00A7778A" w:rsidP="008041B5">
      <w:pPr>
        <w:pStyle w:val="Citas"/>
        <w:ind w:left="1211"/>
      </w:pPr>
      <w:r>
        <w:t>k) Mecanismos e informes de evaluación y seguimiento de recomendaciones;</w:t>
      </w:r>
    </w:p>
    <w:p w14:paraId="1790B7B2" w14:textId="77777777" w:rsidR="008041B5" w:rsidRDefault="00A7778A" w:rsidP="008041B5">
      <w:pPr>
        <w:pStyle w:val="Citas"/>
        <w:ind w:left="1211"/>
      </w:pPr>
      <w:r>
        <w:t xml:space="preserve"> l) Indicadores con nombre, definición, método de cálculo, unidad de medida; dimensión, frecuencia de medición, nombre de las bases de datos utilizadas para su cálculo; </w:t>
      </w:r>
    </w:p>
    <w:p w14:paraId="1381CD7B" w14:textId="77777777" w:rsidR="008041B5" w:rsidRDefault="00A7778A" w:rsidP="008041B5">
      <w:pPr>
        <w:pStyle w:val="Citas"/>
        <w:ind w:left="1211"/>
      </w:pPr>
      <w:r>
        <w:t xml:space="preserve">m) Formas de participación social; </w:t>
      </w:r>
    </w:p>
    <w:p w14:paraId="33B0AADA" w14:textId="1B973966" w:rsidR="008041B5" w:rsidRDefault="00A7778A" w:rsidP="008041B5">
      <w:pPr>
        <w:pStyle w:val="Citas"/>
        <w:ind w:left="1211"/>
      </w:pPr>
      <w:r>
        <w:t xml:space="preserve">n) Articulación con otros programas sociales; </w:t>
      </w:r>
    </w:p>
    <w:p w14:paraId="00CD5B48" w14:textId="77777777" w:rsidR="008041B5" w:rsidRDefault="00A7778A" w:rsidP="008041B5">
      <w:pPr>
        <w:pStyle w:val="Citas"/>
        <w:ind w:left="1211"/>
      </w:pPr>
      <w:r>
        <w:t xml:space="preserve">ñ) Vínculo a las reglas de operación o documento equivalente; </w:t>
      </w:r>
    </w:p>
    <w:p w14:paraId="0E7C58FF" w14:textId="77777777" w:rsidR="008041B5" w:rsidRDefault="00A7778A" w:rsidP="008041B5">
      <w:pPr>
        <w:pStyle w:val="Citas"/>
        <w:ind w:left="1211"/>
      </w:pPr>
      <w:r>
        <w:t>o) Informes periódicos sobre la ejecución y los resultados de las evaluaciones realizadas; y</w:t>
      </w:r>
    </w:p>
    <w:p w14:paraId="2EEA5616" w14:textId="61337780" w:rsidR="00A7778A" w:rsidRDefault="00A7778A" w:rsidP="008041B5">
      <w:pPr>
        <w:pStyle w:val="Citas"/>
        <w:ind w:left="1211"/>
      </w:pPr>
      <w:r>
        <w:t xml:space="preserve"> p) Padrón de beneficiarios mismo que deberá contener los siguientes datos: nombre de la persona física o denominación social de las personas jurídicas </w:t>
      </w:r>
      <w:r>
        <w:lastRenderedPageBreak/>
        <w:t>colectivas beneficiadas, el monto, recurso, beneficio o apoyo otorgado para cada una de ellas, unidad territorial, en su caso, edad y sexo.</w:t>
      </w:r>
    </w:p>
    <w:p w14:paraId="2D90D48F" w14:textId="44BF73A1" w:rsidR="00A7778A" w:rsidRDefault="00A7778A" w:rsidP="00A7778A">
      <w:pPr>
        <w:pStyle w:val="Citas"/>
      </w:pPr>
      <w:r>
        <w:t>(…)</w:t>
      </w:r>
    </w:p>
    <w:p w14:paraId="720F9AD8" w14:textId="1E3A1232" w:rsidR="00A7778A" w:rsidRDefault="00A7778A" w:rsidP="00A7778A">
      <w:pPr>
        <w:pStyle w:val="Citas"/>
        <w:rPr>
          <w:b/>
          <w:bCs/>
          <w:u w:val="single"/>
        </w:rPr>
      </w:pPr>
      <w:r w:rsidRPr="008041B5">
        <w:rPr>
          <w:b/>
          <w:bCs/>
          <w:u w:val="single"/>
        </w:rPr>
        <w:t>XLVII. Los ingresos recibidos por cualquier concepto señalando el nombre de los responsables de recibirlos, administrarlos y ejercerlos, indicando el destino de cada uno de ellos;</w:t>
      </w:r>
    </w:p>
    <w:p w14:paraId="34D8D484" w14:textId="33FFD342" w:rsidR="008041B5" w:rsidRPr="008041B5" w:rsidRDefault="008041B5" w:rsidP="00A7778A">
      <w:pPr>
        <w:pStyle w:val="Citas"/>
        <w:rPr>
          <w:b/>
          <w:bCs/>
          <w:sz w:val="24"/>
          <w:szCs w:val="24"/>
        </w:rPr>
      </w:pPr>
      <w:r>
        <w:t xml:space="preserve">(…)” </w:t>
      </w:r>
      <w:r>
        <w:rPr>
          <w:b/>
          <w:bCs/>
        </w:rPr>
        <w:t>(Sic)</w:t>
      </w:r>
    </w:p>
    <w:p w14:paraId="2E6B14F6" w14:textId="77777777" w:rsidR="00A7778A" w:rsidRDefault="00A7778A" w:rsidP="00E04DB7">
      <w:pPr>
        <w:spacing w:before="240" w:line="360" w:lineRule="auto"/>
        <w:jc w:val="both"/>
        <w:rPr>
          <w:rFonts w:ascii="Palatino Linotype" w:hAnsi="Palatino Linotype"/>
          <w:sz w:val="24"/>
          <w:szCs w:val="24"/>
        </w:rPr>
      </w:pPr>
    </w:p>
    <w:p w14:paraId="0109A0DD" w14:textId="7506543E" w:rsidR="008041B5" w:rsidRPr="009279FB" w:rsidRDefault="008041B5" w:rsidP="008041B5">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sidRPr="009279FB">
        <w:rPr>
          <w:rFonts w:ascii="Palatino Linotype" w:eastAsia="Arial Unicode MS" w:hAnsi="Palatino Linotype"/>
        </w:rPr>
        <w:t>fracci</w:t>
      </w:r>
      <w:r>
        <w:rPr>
          <w:rFonts w:ascii="Palatino Linotype" w:eastAsia="Arial Unicode MS" w:hAnsi="Palatino Linotype"/>
        </w:rPr>
        <w:t xml:space="preserve">ones XIV y XLVII señalan que la información requerida respecto de subsidios, estímulos, apoyos e ingresos se tratan de obligaciones de transparencia común,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696CEC10" w14:textId="77777777" w:rsidR="008041B5" w:rsidRPr="00303BAD" w:rsidRDefault="008041B5" w:rsidP="008041B5">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12A92158" w14:textId="77777777" w:rsidR="008041B5" w:rsidRDefault="00796F19" w:rsidP="008041B5">
      <w:pPr>
        <w:autoSpaceDE w:val="0"/>
        <w:autoSpaceDN w:val="0"/>
        <w:adjustRightInd w:val="0"/>
        <w:spacing w:before="240" w:line="360" w:lineRule="auto"/>
        <w:ind w:right="-18"/>
        <w:jc w:val="both"/>
        <w:rPr>
          <w:rFonts w:ascii="Palatino Linotype" w:hAnsi="Palatino Linotype"/>
          <w:bCs/>
          <w:iCs/>
          <w:sz w:val="24"/>
          <w:szCs w:val="24"/>
        </w:rPr>
      </w:pPr>
      <w:hyperlink r:id="rId10" w:history="1">
        <w:r w:rsidR="008041B5" w:rsidRPr="00E81D64">
          <w:rPr>
            <w:rStyle w:val="Hipervnculo"/>
            <w:rFonts w:ascii="Palatino Linotype" w:hAnsi="Palatino Linotype"/>
            <w:bCs/>
            <w:sz w:val="24"/>
            <w:szCs w:val="24"/>
          </w:rPr>
          <w:t>https://www.infoem.org.mx/es/contenido/transparencia/directorio-de-sujetos-obligados</w:t>
        </w:r>
      </w:hyperlink>
    </w:p>
    <w:p w14:paraId="46FA2AE3" w14:textId="56114EE4" w:rsidR="00A7778A" w:rsidRDefault="008A22FB" w:rsidP="00E04DB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820018" behindDoc="0" locked="0" layoutInCell="1" allowOverlap="1" wp14:anchorId="0A4A6AC7" wp14:editId="710C73EA">
            <wp:simplePos x="0" y="0"/>
            <wp:positionH relativeFrom="column">
              <wp:posOffset>-38735</wp:posOffset>
            </wp:positionH>
            <wp:positionV relativeFrom="paragraph">
              <wp:posOffset>382270</wp:posOffset>
            </wp:positionV>
            <wp:extent cx="5753100" cy="3314700"/>
            <wp:effectExtent l="19050" t="19050" r="19050" b="19050"/>
            <wp:wrapThrough wrapText="bothSides">
              <wp:wrapPolygon edited="0">
                <wp:start x="-72" y="-124"/>
                <wp:lineTo x="-72" y="21600"/>
                <wp:lineTo x="21600" y="21600"/>
                <wp:lineTo x="21600" y="-124"/>
                <wp:lineTo x="-72" y="-12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403D63" w14:textId="442B2B14" w:rsidR="008041B5" w:rsidRDefault="008041B5" w:rsidP="00E04DB7">
      <w:pPr>
        <w:spacing w:before="240" w:line="360" w:lineRule="auto"/>
        <w:jc w:val="both"/>
        <w:rPr>
          <w:rFonts w:ascii="Palatino Linotype" w:hAnsi="Palatino Linotype"/>
          <w:sz w:val="24"/>
          <w:szCs w:val="24"/>
        </w:rPr>
      </w:pPr>
    </w:p>
    <w:p w14:paraId="61682B9C" w14:textId="0B54B6A9" w:rsidR="008041B5" w:rsidRDefault="005D4869" w:rsidP="00E04DB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42549" behindDoc="0" locked="0" layoutInCell="1" allowOverlap="1" wp14:anchorId="4BF01549" wp14:editId="4EE92501">
                <wp:simplePos x="0" y="0"/>
                <wp:positionH relativeFrom="column">
                  <wp:posOffset>-248863</wp:posOffset>
                </wp:positionH>
                <wp:positionV relativeFrom="paragraph">
                  <wp:posOffset>148994</wp:posOffset>
                </wp:positionV>
                <wp:extent cx="6580909" cy="2015836"/>
                <wp:effectExtent l="0" t="0" r="29845" b="22860"/>
                <wp:wrapNone/>
                <wp:docPr id="39" name="Straight Connector 39"/>
                <wp:cNvGraphicFramePr/>
                <a:graphic xmlns:a="http://schemas.openxmlformats.org/drawingml/2006/main">
                  <a:graphicData uri="http://schemas.microsoft.com/office/word/2010/wordprocessingShape">
                    <wps:wsp>
                      <wps:cNvCnPr/>
                      <wps:spPr>
                        <a:xfrm>
                          <a:off x="0" y="0"/>
                          <a:ext cx="6580909" cy="20158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C73F32" id="Straight Connector 39" o:spid="_x0000_s1026" style="position:absolute;z-index:251842549;visibility:visible;mso-wrap-style:square;mso-wrap-distance-left:9pt;mso-wrap-distance-top:0;mso-wrap-distance-right:9pt;mso-wrap-distance-bottom:0;mso-position-horizontal:absolute;mso-position-horizontal-relative:text;mso-position-vertical:absolute;mso-position-vertical-relative:text" from="-19.6pt,11.75pt" to="49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" strokecolor="#5b9bd5 [3204]" strokeweight=".5pt">
                <v:stroke joinstyle="miter"/>
              </v:line>
            </w:pict>
          </mc:Fallback>
        </mc:AlternateContent>
      </w:r>
    </w:p>
    <w:p w14:paraId="52AFE2C2" w14:textId="77777777" w:rsidR="008041B5" w:rsidRDefault="008041B5" w:rsidP="00E04DB7">
      <w:pPr>
        <w:spacing w:before="240" w:line="360" w:lineRule="auto"/>
        <w:jc w:val="both"/>
        <w:rPr>
          <w:rFonts w:ascii="Palatino Linotype" w:hAnsi="Palatino Linotype"/>
          <w:sz w:val="24"/>
          <w:szCs w:val="24"/>
        </w:rPr>
      </w:pPr>
    </w:p>
    <w:p w14:paraId="155CADF7" w14:textId="77777777" w:rsidR="008041B5" w:rsidRDefault="008041B5" w:rsidP="00E04DB7">
      <w:pPr>
        <w:spacing w:before="240" w:line="360" w:lineRule="auto"/>
        <w:jc w:val="both"/>
        <w:rPr>
          <w:rFonts w:ascii="Palatino Linotype" w:hAnsi="Palatino Linotype"/>
          <w:sz w:val="24"/>
          <w:szCs w:val="24"/>
        </w:rPr>
      </w:pPr>
    </w:p>
    <w:p w14:paraId="21DC5227" w14:textId="5971E743" w:rsidR="008041B5" w:rsidRDefault="008041B5" w:rsidP="00E04DB7">
      <w:pPr>
        <w:spacing w:before="240" w:line="360" w:lineRule="auto"/>
        <w:jc w:val="both"/>
        <w:rPr>
          <w:rFonts w:ascii="Palatino Linotype" w:hAnsi="Palatino Linotype"/>
          <w:sz w:val="24"/>
          <w:szCs w:val="24"/>
        </w:rPr>
      </w:pPr>
    </w:p>
    <w:p w14:paraId="01C1D39B" w14:textId="6BB265EA" w:rsidR="008041B5" w:rsidRDefault="00793170" w:rsidP="00E04DB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45621" behindDoc="0" locked="0" layoutInCell="1" allowOverlap="1" wp14:anchorId="62CF6AFC" wp14:editId="509B1C5A">
            <wp:simplePos x="0" y="0"/>
            <wp:positionH relativeFrom="column">
              <wp:posOffset>18415</wp:posOffset>
            </wp:positionH>
            <wp:positionV relativeFrom="paragraph">
              <wp:posOffset>3486785</wp:posOffset>
            </wp:positionV>
            <wp:extent cx="5758815" cy="3346450"/>
            <wp:effectExtent l="19050" t="19050" r="13335" b="25400"/>
            <wp:wrapThrough wrapText="bothSides">
              <wp:wrapPolygon edited="0">
                <wp:start x="-71" y="-123"/>
                <wp:lineTo x="-71" y="21641"/>
                <wp:lineTo x="21579" y="21641"/>
                <wp:lineTo x="21579" y="-123"/>
                <wp:lineTo x="-71" y="-12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34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817968" behindDoc="0" locked="0" layoutInCell="1" allowOverlap="1" wp14:anchorId="55AA61C5" wp14:editId="15C47E52">
            <wp:simplePos x="0" y="0"/>
            <wp:positionH relativeFrom="column">
              <wp:posOffset>18415</wp:posOffset>
            </wp:positionH>
            <wp:positionV relativeFrom="paragraph">
              <wp:posOffset>20955</wp:posOffset>
            </wp:positionV>
            <wp:extent cx="5753100" cy="3346450"/>
            <wp:effectExtent l="19050" t="19050" r="19050" b="25400"/>
            <wp:wrapThrough wrapText="bothSides">
              <wp:wrapPolygon edited="0">
                <wp:start x="-72" y="-123"/>
                <wp:lineTo x="-72" y="21641"/>
                <wp:lineTo x="21600" y="21641"/>
                <wp:lineTo x="21600" y="-123"/>
                <wp:lineTo x="-72" y="-123"/>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34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81958B" w14:textId="07292610" w:rsidR="008041B5" w:rsidRDefault="00793170" w:rsidP="00E04DB7">
      <w:pPr>
        <w:spacing w:before="240" w:line="360" w:lineRule="auto"/>
        <w:jc w:val="both"/>
        <w:rPr>
          <w:rFonts w:ascii="Palatino Linotype" w:hAnsi="Palatino Linotype"/>
          <w:noProof/>
          <w:sz w:val="24"/>
          <w:szCs w:val="24"/>
        </w:rPr>
      </w:pPr>
      <w:r>
        <w:rPr>
          <w:rFonts w:ascii="Palatino Linotype" w:hAnsi="Palatino Linotype"/>
          <w:noProof/>
          <w:sz w:val="24"/>
          <w:szCs w:val="24"/>
          <w:lang w:eastAsia="es-MX"/>
        </w:rPr>
        <w:lastRenderedPageBreak/>
        <w:drawing>
          <wp:inline distT="0" distB="0" distL="0" distR="0" wp14:anchorId="1684DA03" wp14:editId="50A5E4E4">
            <wp:extent cx="5753100" cy="3346450"/>
            <wp:effectExtent l="19050" t="19050" r="1905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46450"/>
                    </a:xfrm>
                    <a:prstGeom prst="rect">
                      <a:avLst/>
                    </a:prstGeom>
                    <a:noFill/>
                    <a:ln>
                      <a:solidFill>
                        <a:schemeClr val="tx1"/>
                      </a:solidFill>
                    </a:ln>
                  </pic:spPr>
                </pic:pic>
              </a:graphicData>
            </a:graphic>
          </wp:inline>
        </w:drawing>
      </w:r>
    </w:p>
    <w:p w14:paraId="0EDC7BBC" w14:textId="7DF30509" w:rsidR="00793170" w:rsidRDefault="00793170" w:rsidP="00E04DB7">
      <w:pPr>
        <w:spacing w:before="240" w:line="360" w:lineRule="auto"/>
        <w:jc w:val="both"/>
        <w:rPr>
          <w:rFonts w:ascii="Palatino Linotype" w:hAnsi="Palatino Linotype"/>
          <w:noProof/>
          <w:sz w:val="24"/>
          <w:szCs w:val="24"/>
        </w:rPr>
      </w:pPr>
    </w:p>
    <w:p w14:paraId="7769ACBC" w14:textId="77777777" w:rsidR="00460632" w:rsidRDefault="00460632" w:rsidP="0046063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C149325" w14:textId="77777777" w:rsidR="00460632" w:rsidRDefault="00460632" w:rsidP="0046063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Default="00460632" w:rsidP="00460632">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25953647" w14:textId="77777777" w:rsidR="00460632" w:rsidRDefault="00460632" w:rsidP="00460632">
      <w:pPr>
        <w:pStyle w:val="Citas"/>
      </w:pPr>
      <w:r>
        <w:t xml:space="preserve">En los casos en que ciertas facultades, competencias o funciones no se hayan ejercido, se debe motivar la respuesta en función de las causas que motiven tal circunstancia. </w:t>
      </w:r>
    </w:p>
    <w:p w14:paraId="68501017" w14:textId="77777777" w:rsidR="00460632" w:rsidRPr="00407C65" w:rsidRDefault="00460632" w:rsidP="0046063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836BFD2" w14:textId="77777777" w:rsidR="00460632" w:rsidRDefault="00460632" w:rsidP="00E04DB7">
      <w:pPr>
        <w:spacing w:before="240" w:line="360" w:lineRule="auto"/>
        <w:jc w:val="both"/>
        <w:rPr>
          <w:rFonts w:ascii="Palatino Linotype" w:hAnsi="Palatino Linotype"/>
          <w:sz w:val="24"/>
          <w:szCs w:val="24"/>
        </w:rPr>
      </w:pPr>
    </w:p>
    <w:p w14:paraId="0F3AB1E6" w14:textId="6C2AFCF2" w:rsidR="005D4869"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5D4869">
        <w:rPr>
          <w:rFonts w:ascii="Palatino Linotype" w:hAnsi="Palatino Linotype"/>
          <w:sz w:val="24"/>
          <w:szCs w:val="24"/>
        </w:rPr>
        <w:t xml:space="preserve"> </w:t>
      </w:r>
      <w:r w:rsidR="0074395D">
        <w:rPr>
          <w:rFonts w:ascii="Palatino Linotype" w:hAnsi="Palatino Linotype"/>
          <w:sz w:val="24"/>
          <w:szCs w:val="24"/>
        </w:rPr>
        <w:t>nueve de septiembre de dos mil veintidós, rindió su respuesta a la solicitud de información formulada por el particular, adjuntando para tal efecto lo siguiente:</w:t>
      </w:r>
    </w:p>
    <w:p w14:paraId="70DEFBBE" w14:textId="5AA8375A" w:rsidR="0074395D" w:rsidRPr="0074395D" w:rsidRDefault="0074395D" w:rsidP="0074395D">
      <w:pPr>
        <w:pStyle w:val="Prrafodelista"/>
        <w:numPr>
          <w:ilvl w:val="0"/>
          <w:numId w:val="29"/>
        </w:numPr>
        <w:spacing w:before="240" w:line="360" w:lineRule="auto"/>
        <w:jc w:val="both"/>
        <w:rPr>
          <w:rFonts w:ascii="Palatino Linotype" w:hAnsi="Palatino Linotype"/>
          <w:b/>
          <w:bCs/>
        </w:rPr>
      </w:pPr>
      <w:r>
        <w:rPr>
          <w:rFonts w:ascii="Palatino Linotype" w:hAnsi="Palatino Linotype"/>
          <w:b/>
          <w:bCs/>
        </w:rPr>
        <w:t xml:space="preserve">“RESPUESTA 00160-22.pdf”: </w:t>
      </w:r>
      <w:r>
        <w:rPr>
          <w:rFonts w:ascii="Palatino Linotype" w:hAnsi="Palatino Linotype"/>
        </w:rPr>
        <w:t xml:space="preserve">Oficio número </w:t>
      </w:r>
      <w:r>
        <w:rPr>
          <w:rFonts w:ascii="Palatino Linotype" w:hAnsi="Palatino Linotype"/>
          <w:b/>
          <w:bCs/>
        </w:rPr>
        <w:t xml:space="preserve">DC/0661/2022 </w:t>
      </w:r>
      <w:r>
        <w:rPr>
          <w:rFonts w:ascii="Palatino Linotype" w:hAnsi="Palatino Linotype"/>
        </w:rPr>
        <w:t>signado por la Directora de Comercialización y dirigido al Secretario General, de fecha ocho de septiembre de dos mil veintidós, en lo medular expone dos premisas medulares:</w:t>
      </w:r>
    </w:p>
    <w:p w14:paraId="026063E5" w14:textId="3A52D017" w:rsidR="0074395D" w:rsidRPr="0074395D" w:rsidRDefault="0074395D" w:rsidP="0074395D">
      <w:pPr>
        <w:pStyle w:val="Prrafodelista"/>
        <w:numPr>
          <w:ilvl w:val="0"/>
          <w:numId w:val="30"/>
        </w:numPr>
        <w:spacing w:before="240" w:line="360" w:lineRule="auto"/>
        <w:jc w:val="both"/>
        <w:rPr>
          <w:rFonts w:ascii="Palatino Linotype" w:hAnsi="Palatino Linotype"/>
          <w:b/>
          <w:bCs/>
        </w:rPr>
      </w:pPr>
      <w:r>
        <w:rPr>
          <w:rFonts w:ascii="Palatino Linotype" w:hAnsi="Palatino Linotype"/>
        </w:rPr>
        <w:t xml:space="preserve">Que la cuota anual es establecida en todos los Municipios del Estado de México conforme a lo establecido en el numeral 130 del Código Financiero, </w:t>
      </w:r>
      <w:r>
        <w:rPr>
          <w:rFonts w:ascii="Palatino Linotype" w:hAnsi="Palatino Linotype"/>
        </w:rPr>
        <w:lastRenderedPageBreak/>
        <w:t xml:space="preserve">el cual es calculado conforme a la Unidad de Medida y Actualización vigente, sumando 3.5% correspondiente a las aportaciones establecidas en el artículo 102 del Código Financiero vigente para el Estado de México y sus municipios, sumando también el 10% por concepto de drenaje. </w:t>
      </w:r>
    </w:p>
    <w:p w14:paraId="56E4AD0B" w14:textId="4600E3E2" w:rsidR="0074395D" w:rsidRPr="0074395D" w:rsidRDefault="0074395D" w:rsidP="0074395D">
      <w:pPr>
        <w:pStyle w:val="Prrafodelista"/>
        <w:numPr>
          <w:ilvl w:val="0"/>
          <w:numId w:val="30"/>
        </w:numPr>
        <w:spacing w:before="240" w:line="360" w:lineRule="auto"/>
        <w:jc w:val="both"/>
        <w:rPr>
          <w:rFonts w:ascii="Palatino Linotype" w:hAnsi="Palatino Linotype"/>
          <w:b/>
          <w:bCs/>
        </w:rPr>
      </w:pPr>
      <w:r>
        <w:rPr>
          <w:rFonts w:ascii="Palatino Linotype" w:hAnsi="Palatino Linotype"/>
        </w:rPr>
        <w:t xml:space="preserve">Que en la Décima Sesión Extraordinaria de Cabildo se aprobó el acuerdo 043/2022 relativo a bonificación de hasta 38% en el pago de derechos de agua potable, drenaje, alcantarillado y recepción de caudales de aguas residuales a favor de pensionados, jubilados, huérfanos, menores de 18 años, viudos, entre otros. </w:t>
      </w:r>
    </w:p>
    <w:p w14:paraId="14C0A418" w14:textId="77777777" w:rsidR="00460632" w:rsidRDefault="00460632" w:rsidP="00460632">
      <w:pPr>
        <w:spacing w:before="100" w:beforeAutospacing="1" w:after="100" w:afterAutospacing="1" w:line="360" w:lineRule="auto"/>
        <w:jc w:val="both"/>
        <w:rPr>
          <w:rFonts w:ascii="Palatino Linotype" w:hAnsi="Palatino Linotype"/>
          <w:sz w:val="24"/>
          <w:szCs w:val="24"/>
        </w:rPr>
      </w:pPr>
    </w:p>
    <w:p w14:paraId="412EF186" w14:textId="1FD3A07D" w:rsidR="00460632" w:rsidRPr="00D12F4B" w:rsidRDefault="00460632" w:rsidP="00460632">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0F488DB" w14:textId="77777777" w:rsidR="00460632" w:rsidRPr="00D12F4B" w:rsidRDefault="00460632" w:rsidP="00460632">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03317F9" w14:textId="77777777" w:rsidR="00460632" w:rsidRPr="003A41AE" w:rsidRDefault="00460632" w:rsidP="00460632">
      <w:pPr>
        <w:pStyle w:val="Citas"/>
        <w:rPr>
          <w:b/>
        </w:rPr>
      </w:pPr>
      <w:r w:rsidRPr="003A41AE">
        <w:rPr>
          <w:b/>
        </w:rPr>
        <w:lastRenderedPageBreak/>
        <w:t xml:space="preserve">“EL INSTITUTO FEDERAL DE ACCESO A LA INFORMACIÓN Y PROTECCIÓN DE DATOS NO CUENTA CON FACULTADES PARA PRONUNCIARSE RESPECTO DE LA VERACIDAD DE LOS DOCUMENTOS PROPORCIONADOS POR LOS SUJETOS OBLIGADOS. </w:t>
      </w:r>
    </w:p>
    <w:p w14:paraId="432B59D6" w14:textId="77777777" w:rsidR="00460632" w:rsidRDefault="00460632" w:rsidP="0046063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122514A" w14:textId="77777777" w:rsidR="00460632" w:rsidRDefault="00460632" w:rsidP="00460632">
      <w:pPr>
        <w:pStyle w:val="Citas"/>
      </w:pPr>
      <w:r w:rsidRPr="00D02076">
        <w:t xml:space="preserve">Expedientes: </w:t>
      </w:r>
    </w:p>
    <w:p w14:paraId="4C957759" w14:textId="77777777" w:rsidR="00460632" w:rsidRDefault="00460632" w:rsidP="00460632">
      <w:pPr>
        <w:pStyle w:val="Citas"/>
        <w:numPr>
          <w:ilvl w:val="0"/>
          <w:numId w:val="31"/>
        </w:numPr>
      </w:pPr>
      <w:r w:rsidRPr="00D02076">
        <w:t xml:space="preserve">2440/07 Comisión Federal de Electricidad - Alonso Lujambio Irazábal </w:t>
      </w:r>
    </w:p>
    <w:p w14:paraId="1D1067BA" w14:textId="77777777" w:rsidR="00460632" w:rsidRDefault="00460632" w:rsidP="00460632">
      <w:pPr>
        <w:pStyle w:val="Citas"/>
        <w:numPr>
          <w:ilvl w:val="0"/>
          <w:numId w:val="31"/>
        </w:numPr>
      </w:pPr>
      <w:r w:rsidRPr="00D02076">
        <w:t xml:space="preserve">0113/09 Instituto de Seguridad y Servicios Sociales de los Trabajadores del Estado – Alonso Lujambio Irazábal </w:t>
      </w:r>
    </w:p>
    <w:p w14:paraId="19680E9C" w14:textId="77777777" w:rsidR="00460632" w:rsidRDefault="00460632" w:rsidP="00460632">
      <w:pPr>
        <w:pStyle w:val="Citas"/>
        <w:numPr>
          <w:ilvl w:val="0"/>
          <w:numId w:val="31"/>
        </w:numPr>
      </w:pPr>
      <w:r w:rsidRPr="00D02076">
        <w:t xml:space="preserve">1624/09 Instituto Nacional para la Educación de los Adultos - María Marván Laborde </w:t>
      </w:r>
    </w:p>
    <w:p w14:paraId="48052773" w14:textId="77777777" w:rsidR="00460632" w:rsidRDefault="00460632" w:rsidP="00460632">
      <w:pPr>
        <w:pStyle w:val="Citas"/>
        <w:numPr>
          <w:ilvl w:val="0"/>
          <w:numId w:val="31"/>
        </w:numPr>
      </w:pPr>
      <w:r w:rsidRPr="00D02076">
        <w:lastRenderedPageBreak/>
        <w:t xml:space="preserve">2395/09 Secretaría de Economía - María Marván Laborde </w:t>
      </w:r>
    </w:p>
    <w:p w14:paraId="08C74A23" w14:textId="77777777" w:rsidR="00460632" w:rsidRPr="00D02076" w:rsidRDefault="00460632" w:rsidP="00460632">
      <w:pPr>
        <w:pStyle w:val="Citas"/>
        <w:numPr>
          <w:ilvl w:val="0"/>
          <w:numId w:val="31"/>
        </w:numPr>
      </w:pPr>
      <w:r w:rsidRPr="00D02076">
        <w:t>0837/10 Administración Portuaria Integral de Veracruz, S.A. de C.V. – María Marván Laborde</w:t>
      </w:r>
      <w:r>
        <w:t>”</w:t>
      </w:r>
      <w:r w:rsidRPr="00D02076">
        <w:t xml:space="preserve"> </w:t>
      </w:r>
      <w:r>
        <w:rPr>
          <w:b/>
        </w:rPr>
        <w:t>[Sic]</w:t>
      </w:r>
    </w:p>
    <w:p w14:paraId="71484F9C" w14:textId="77777777" w:rsidR="00460632" w:rsidRDefault="00460632" w:rsidP="00E04DB7">
      <w:pPr>
        <w:pStyle w:val="Citas"/>
        <w:ind w:left="0" w:right="-18"/>
        <w:rPr>
          <w:i w:val="0"/>
          <w:iCs/>
          <w:sz w:val="24"/>
          <w:szCs w:val="24"/>
        </w:rPr>
      </w:pPr>
    </w:p>
    <w:p w14:paraId="50D91436" w14:textId="01533C98" w:rsidR="00E04DB7" w:rsidRPr="006B503F" w:rsidRDefault="00E04DB7" w:rsidP="00E04DB7">
      <w:pPr>
        <w:pStyle w:val="Citas"/>
        <w:ind w:left="0" w:right="-18"/>
        <w:rPr>
          <w:i w:val="0"/>
          <w:iCs/>
          <w:sz w:val="24"/>
          <w:szCs w:val="24"/>
          <w:u w:val="single"/>
        </w:rPr>
      </w:pPr>
      <w:r>
        <w:rPr>
          <w:i w:val="0"/>
          <w:iCs/>
          <w:sz w:val="24"/>
          <w:szCs w:val="24"/>
        </w:rPr>
        <w:t xml:space="preserve">En consecuencia, se arriba a la premisa de que la respuesta primigenia rendida en el expediente electrónico </w:t>
      </w:r>
      <w:r w:rsidR="0074395D">
        <w:rPr>
          <w:i w:val="0"/>
          <w:iCs/>
          <w:sz w:val="24"/>
          <w:szCs w:val="24"/>
        </w:rPr>
        <w:t xml:space="preserve">de la solicitud de información </w:t>
      </w:r>
      <w:r w:rsidR="0074395D">
        <w:rPr>
          <w:b/>
          <w:bCs/>
          <w:i w:val="0"/>
          <w:iCs/>
          <w:sz w:val="24"/>
          <w:szCs w:val="24"/>
        </w:rPr>
        <w:t xml:space="preserve">00160/OASECATEPE/IP/2022 </w:t>
      </w:r>
      <w:r>
        <w:rPr>
          <w:b/>
          <w:bCs/>
          <w:i w:val="0"/>
          <w:iCs/>
          <w:sz w:val="24"/>
          <w:szCs w:val="24"/>
        </w:rPr>
        <w:t xml:space="preserve"> </w:t>
      </w:r>
      <w:r>
        <w:rPr>
          <w:i w:val="0"/>
          <w:iCs/>
          <w:sz w:val="24"/>
          <w:szCs w:val="24"/>
        </w:rPr>
        <w:t xml:space="preserve">se encuentra encauzada a colmar el derecho de acceso a la información pública. </w:t>
      </w:r>
    </w:p>
    <w:p w14:paraId="488667EB" w14:textId="1EA9F0C1" w:rsidR="00460632" w:rsidRDefault="00E04DB7" w:rsidP="00E04DB7">
      <w:pPr>
        <w:spacing w:after="0" w:line="360" w:lineRule="auto"/>
        <w:jc w:val="both"/>
        <w:rPr>
          <w:rFonts w:ascii="Palatino Linotype" w:hAnsi="Palatino Linotype"/>
          <w:sz w:val="24"/>
          <w:szCs w:val="24"/>
        </w:rPr>
      </w:pPr>
      <w:r w:rsidRPr="00FB6639">
        <w:rPr>
          <w:rFonts w:ascii="Palatino Linotype" w:hAnsi="Palatino Linotype"/>
          <w:sz w:val="24"/>
          <w:szCs w:val="24"/>
        </w:rPr>
        <w:t xml:space="preserve">Inconforme con la respuesta rendida por </w:t>
      </w:r>
      <w:r w:rsidRPr="00FB6639">
        <w:rPr>
          <w:rFonts w:ascii="Palatino Linotype" w:hAnsi="Palatino Linotype"/>
          <w:b/>
          <w:sz w:val="24"/>
          <w:szCs w:val="24"/>
        </w:rPr>
        <w:t xml:space="preserve">El Sujeto Obligado, </w:t>
      </w:r>
      <w:r w:rsidR="00460632">
        <w:rPr>
          <w:rFonts w:ascii="Palatino Linotype" w:hAnsi="Palatino Linotype"/>
          <w:b/>
          <w:sz w:val="24"/>
          <w:szCs w:val="24"/>
        </w:rPr>
        <w:t>El</w:t>
      </w:r>
      <w:r w:rsidRPr="00FB6639">
        <w:rPr>
          <w:rFonts w:ascii="Palatino Linotype" w:hAnsi="Palatino Linotype"/>
          <w:b/>
          <w:sz w:val="24"/>
          <w:szCs w:val="24"/>
        </w:rPr>
        <w:t xml:space="preserve"> Recurrente </w:t>
      </w:r>
      <w:r w:rsidRPr="00FB6639">
        <w:rPr>
          <w:rFonts w:ascii="Palatino Linotype" w:hAnsi="Palatino Linotype"/>
          <w:sz w:val="24"/>
          <w:szCs w:val="24"/>
        </w:rPr>
        <w:t xml:space="preserve">interpuso recurso de revisión en fecha </w:t>
      </w:r>
      <w:r w:rsidR="00460632">
        <w:rPr>
          <w:rFonts w:ascii="Palatino Linotype" w:hAnsi="Palatino Linotype"/>
          <w:sz w:val="24"/>
          <w:szCs w:val="24"/>
        </w:rPr>
        <w:t>nueve de septiembre de dos mil veintidós. Señalando como razones o motivos de inconformidad lo siguiente:</w:t>
      </w:r>
    </w:p>
    <w:p w14:paraId="7885D3DB" w14:textId="7190329A" w:rsidR="00460632" w:rsidRPr="00460632" w:rsidRDefault="00460632" w:rsidP="00460632">
      <w:pPr>
        <w:pStyle w:val="Citas"/>
        <w:rPr>
          <w:b/>
          <w:bCs/>
          <w:sz w:val="24"/>
          <w:szCs w:val="24"/>
        </w:rPr>
      </w:pPr>
      <w:r>
        <w:t xml:space="preserve">“NO se ha tenido a la fecha más de DOS MESES Y MEDIO sin agua. ¿Cuál es el descuento que tendrán los usuarios en 2022? Se solicita una respuesta puntual, sin AMBIGUEDADES, que NO quede a criterio de quien cobra en ventanilla, No se dio respuesta, sobre cuál sería el descuento, ya que tienen más de DOS MESES Y MEDIO sin agua en el Fraccionamiento de La Fortaleza” </w:t>
      </w:r>
      <w:r>
        <w:rPr>
          <w:b/>
          <w:bCs/>
        </w:rPr>
        <w:t>(Sic)</w:t>
      </w:r>
    </w:p>
    <w:p w14:paraId="3CB6632A" w14:textId="54BD3ACB" w:rsidR="00460632" w:rsidRDefault="00460632" w:rsidP="00460632">
      <w:pPr>
        <w:pStyle w:val="infoemcitas"/>
        <w:tabs>
          <w:tab w:val="left" w:pos="7655"/>
        </w:tabs>
        <w:ind w:left="0" w:right="0"/>
        <w:rPr>
          <w:i w:val="0"/>
          <w:sz w:val="24"/>
          <w:szCs w:val="24"/>
        </w:rPr>
      </w:pPr>
    </w:p>
    <w:p w14:paraId="7BEB33DF" w14:textId="6ECF9D9D" w:rsidR="00460632" w:rsidRDefault="00460632" w:rsidP="00460632">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el </w:t>
      </w:r>
      <w:r>
        <w:rPr>
          <w:rFonts w:ascii="Palatino Linotype" w:hAnsi="Palatino Linotype"/>
          <w:sz w:val="24"/>
          <w:szCs w:val="24"/>
        </w:rPr>
        <w:lastRenderedPageBreak/>
        <w:t xml:space="preserve">requerimiento identificado con el numeral </w:t>
      </w:r>
      <w:r>
        <w:rPr>
          <w:rFonts w:ascii="Palatino Linotype" w:hAnsi="Palatino Linotype"/>
          <w:b/>
          <w:bCs/>
          <w:sz w:val="24"/>
          <w:szCs w:val="24"/>
        </w:rPr>
        <w:t xml:space="preserve">1 -uno- </w:t>
      </w:r>
      <w:r>
        <w:rPr>
          <w:rFonts w:ascii="Palatino Linotype" w:hAnsi="Palatino Linotype"/>
          <w:sz w:val="24"/>
          <w:szCs w:val="24"/>
        </w:rPr>
        <w:t xml:space="preserve">al no inconformarse del contenido de la respuesta. </w:t>
      </w:r>
    </w:p>
    <w:p w14:paraId="0931F810" w14:textId="4F828D08" w:rsidR="00460632" w:rsidRPr="00604859" w:rsidRDefault="00460632" w:rsidP="0046063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5D062FA3"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15E7866"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03DC862"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4D3D1D96"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3CA4CFFF"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19CC2E93"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9237513"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04F322A" w14:textId="77777777" w:rsidR="00460632" w:rsidRPr="001300D8" w:rsidRDefault="00460632" w:rsidP="00460632">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2944746A" w14:textId="77777777" w:rsidR="00460632" w:rsidRPr="001300D8" w:rsidRDefault="00460632" w:rsidP="00460632">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232C36D" w14:textId="77777777" w:rsidR="00460632" w:rsidRPr="001300D8" w:rsidRDefault="00460632" w:rsidP="00460632">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7FF9ED" w14:textId="77777777" w:rsidR="00460632" w:rsidRPr="001300D8" w:rsidRDefault="00460632" w:rsidP="00460632">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38A3BDF5" w14:textId="77777777" w:rsidR="00460632" w:rsidRPr="001300D8" w:rsidRDefault="00460632" w:rsidP="00460632">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CBB3711" w14:textId="77777777" w:rsidR="00460632" w:rsidRPr="001300D8" w:rsidRDefault="00460632" w:rsidP="00460632">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353C89ED" w14:textId="77777777" w:rsidR="00460632" w:rsidRPr="001300D8" w:rsidRDefault="00460632" w:rsidP="00460632">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E842196" w14:textId="77777777" w:rsidR="00460632" w:rsidRPr="001300D8" w:rsidRDefault="00460632" w:rsidP="00460632">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5E096530" w14:textId="77777777" w:rsidR="00460632" w:rsidRDefault="00460632" w:rsidP="00460632">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297BB948" w14:textId="77777777" w:rsidR="00460632" w:rsidRDefault="00460632" w:rsidP="00460632">
      <w:pPr>
        <w:spacing w:after="0" w:line="360" w:lineRule="auto"/>
        <w:jc w:val="both"/>
        <w:rPr>
          <w:rFonts w:ascii="Palatino Linotype" w:hAnsi="Palatino Linotype" w:cs="Arial"/>
          <w:noProof/>
          <w:color w:val="000000"/>
          <w:sz w:val="24"/>
          <w:lang w:eastAsia="es-MX"/>
        </w:rPr>
      </w:pPr>
    </w:p>
    <w:p w14:paraId="0A7FC6A4" w14:textId="77777777" w:rsidR="00460632" w:rsidRDefault="00460632" w:rsidP="00460632">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2F43FFE" w14:textId="77777777" w:rsidR="00460632" w:rsidRDefault="00460632" w:rsidP="00460632">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F47D8E0" w14:textId="77777777" w:rsidR="00460632" w:rsidRPr="0071419E" w:rsidRDefault="00460632" w:rsidP="00460632">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257EEE8" w14:textId="77777777" w:rsidR="00460632" w:rsidRPr="00D83913" w:rsidRDefault="00460632" w:rsidP="00460632">
      <w:pPr>
        <w:pStyle w:val="Citas"/>
        <w:rPr>
          <w:b/>
          <w:bCs/>
        </w:rPr>
      </w:pPr>
      <w:r w:rsidRPr="00D83913">
        <w:rPr>
          <w:b/>
          <w:bCs/>
        </w:rPr>
        <w:t>Resoluciones</w:t>
      </w:r>
      <w:r>
        <w:rPr>
          <w:b/>
          <w:bCs/>
        </w:rPr>
        <w:t>:</w:t>
      </w:r>
    </w:p>
    <w:p w14:paraId="5274F27A" w14:textId="77777777" w:rsidR="00460632" w:rsidRPr="00D83913" w:rsidRDefault="00460632" w:rsidP="00460632">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6B871500" w14:textId="77777777" w:rsidR="00460632" w:rsidRPr="009754D6" w:rsidRDefault="00796F19" w:rsidP="00460632">
      <w:pPr>
        <w:pStyle w:val="Citas"/>
        <w:rPr>
          <w:sz w:val="20"/>
        </w:rPr>
      </w:pPr>
      <w:hyperlink r:id="rId15" w:history="1">
        <w:r w:rsidR="00460632" w:rsidRPr="009754D6">
          <w:rPr>
            <w:rStyle w:val="Hipervnculo"/>
          </w:rPr>
          <w:t>http://consultas.ifai.org.mx/descargar.php?r=./pdf/resoluciones/2018/&amp;a=RRA%204548.pdf</w:t>
        </w:r>
      </w:hyperlink>
    </w:p>
    <w:p w14:paraId="383D834F" w14:textId="77777777" w:rsidR="00460632" w:rsidRPr="009754D6" w:rsidRDefault="00460632" w:rsidP="00460632">
      <w:pPr>
        <w:pStyle w:val="Citas"/>
        <w:rPr>
          <w:b/>
        </w:rPr>
      </w:pPr>
      <w:r w:rsidRPr="009754D6">
        <w:rPr>
          <w:b/>
        </w:rPr>
        <w:lastRenderedPageBreak/>
        <w:t xml:space="preserve">RRA 5097/18. </w:t>
      </w:r>
      <w:r w:rsidRPr="009754D6">
        <w:t>Secretaría de Hacienda y Crédito Público. 05 de septiembre de 2018. Por unanimidad. Comisionado Ponente Joel Salas Suárez.</w:t>
      </w:r>
    </w:p>
    <w:p w14:paraId="2AE32D2A" w14:textId="77777777" w:rsidR="00460632" w:rsidRPr="009754D6" w:rsidRDefault="00796F19" w:rsidP="00460632">
      <w:pPr>
        <w:pStyle w:val="Citas"/>
        <w:rPr>
          <w:sz w:val="20"/>
        </w:rPr>
      </w:pPr>
      <w:hyperlink r:id="rId16" w:history="1">
        <w:r w:rsidR="00460632" w:rsidRPr="009754D6">
          <w:rPr>
            <w:rStyle w:val="Hipervnculo"/>
          </w:rPr>
          <w:t>http://consultas.ifai.org.mx/descargar.php?r=./pdf/resoluciones/2018/&amp;a=RRA%205097.pdf</w:t>
        </w:r>
      </w:hyperlink>
    </w:p>
    <w:p w14:paraId="68487853" w14:textId="77777777" w:rsidR="00460632" w:rsidRPr="009754D6" w:rsidRDefault="00460632" w:rsidP="00460632">
      <w:pPr>
        <w:pStyle w:val="Citas"/>
        <w:rPr>
          <w:b/>
        </w:rPr>
      </w:pPr>
      <w:r w:rsidRPr="009754D6">
        <w:rPr>
          <w:b/>
        </w:rPr>
        <w:t xml:space="preserve">RRA 14270/19. </w:t>
      </w:r>
      <w:r w:rsidRPr="009754D6">
        <w:t>Registro Agrario Nacional. 22 de enero de 2020. Por unanimidad. Comisionado Ponente Francisco Javier Acuña Llamas.</w:t>
      </w:r>
    </w:p>
    <w:p w14:paraId="3F3D00B6" w14:textId="77777777" w:rsidR="00460632" w:rsidRPr="009754D6" w:rsidRDefault="00796F19" w:rsidP="00460632">
      <w:pPr>
        <w:pStyle w:val="Citas"/>
        <w:rPr>
          <w:rStyle w:val="Hipervnculo"/>
          <w:b/>
          <w:bCs/>
          <w:color w:val="auto"/>
          <w:sz w:val="24"/>
          <w:szCs w:val="24"/>
          <w:u w:val="none"/>
          <w:lang w:val="en-US"/>
        </w:rPr>
      </w:pPr>
      <w:hyperlink r:id="rId17" w:history="1">
        <w:r w:rsidR="00460632" w:rsidRPr="009754D6">
          <w:rPr>
            <w:rStyle w:val="Hipervnculo"/>
            <w:lang w:val="en-US"/>
          </w:rPr>
          <w:t>http://consultas.ifai.org.mx/descargar.php?r=./pdf/resoluciones/2019/&amp;a=RRA%2014270.pdf</w:t>
        </w:r>
      </w:hyperlink>
      <w:r w:rsidR="00460632" w:rsidRPr="009754D6">
        <w:rPr>
          <w:rStyle w:val="Hipervnculo"/>
          <w:sz w:val="20"/>
          <w:lang w:val="en-US"/>
        </w:rPr>
        <w:t xml:space="preserve">” </w:t>
      </w:r>
      <w:r w:rsidR="00460632" w:rsidRPr="009754D6">
        <w:rPr>
          <w:rStyle w:val="Hipervnculo"/>
          <w:i w:val="0"/>
          <w:iCs/>
          <w:sz w:val="24"/>
          <w:szCs w:val="24"/>
          <w:u w:val="none"/>
          <w:lang w:val="en-US"/>
        </w:rPr>
        <w:t xml:space="preserve"> </w:t>
      </w:r>
      <w:r w:rsidR="00460632" w:rsidRPr="009754D6">
        <w:rPr>
          <w:rStyle w:val="Hipervnculo"/>
          <w:b/>
          <w:bCs/>
          <w:color w:val="auto"/>
          <w:sz w:val="24"/>
          <w:szCs w:val="24"/>
          <w:u w:val="none"/>
          <w:lang w:val="en-US"/>
        </w:rPr>
        <w:t xml:space="preserve">[Sic] </w:t>
      </w:r>
    </w:p>
    <w:p w14:paraId="7A8562BF" w14:textId="6A2A33E4" w:rsidR="00460632" w:rsidRPr="00460632" w:rsidRDefault="00460632" w:rsidP="00460632">
      <w:pPr>
        <w:pStyle w:val="infoemcitas"/>
        <w:tabs>
          <w:tab w:val="left" w:pos="7655"/>
        </w:tabs>
        <w:ind w:left="0" w:right="0"/>
        <w:rPr>
          <w:i w:val="0"/>
          <w:sz w:val="24"/>
          <w:szCs w:val="24"/>
          <w:lang w:val="en-US"/>
        </w:rPr>
      </w:pPr>
    </w:p>
    <w:p w14:paraId="19C56B23" w14:textId="3D63E78A" w:rsidR="00460632" w:rsidRPr="000F7BB3" w:rsidRDefault="00460632" w:rsidP="00460632">
      <w:pPr>
        <w:pStyle w:val="infoemcitas"/>
        <w:tabs>
          <w:tab w:val="left" w:pos="7655"/>
        </w:tabs>
        <w:ind w:left="0" w:right="0"/>
        <w:rPr>
          <w:rFonts w:cs="Arial"/>
          <w:i w:val="0"/>
          <w:noProof/>
          <w:color w:val="000000"/>
          <w:sz w:val="24"/>
          <w:lang w:eastAsia="es-MX"/>
        </w:rPr>
      </w:pPr>
      <w:r w:rsidRPr="000F7BB3">
        <w:rPr>
          <w:i w:val="0"/>
          <w:sz w:val="24"/>
          <w:szCs w:val="24"/>
        </w:rPr>
        <w:t xml:space="preserve">Así las cosas, hasta aquí lo expuesto, resulta inconcuso que </w:t>
      </w:r>
      <w:r w:rsidRPr="000F7BB3">
        <w:rPr>
          <w:bCs/>
          <w:i w:val="0"/>
          <w:sz w:val="24"/>
          <w:szCs w:val="24"/>
        </w:rPr>
        <w:t>los motivos de inconformidad aducidos por</w:t>
      </w:r>
      <w:r w:rsidRPr="000F7BB3">
        <w:rPr>
          <w:rFonts w:cs="Arial"/>
          <w:i w:val="0"/>
          <w:noProof/>
          <w:color w:val="000000"/>
          <w:sz w:val="24"/>
          <w:lang w:eastAsia="es-MX"/>
        </w:rPr>
        <w:t xml:space="preserve"> </w:t>
      </w:r>
      <w:r w:rsidRPr="000F7BB3">
        <w:rPr>
          <w:rFonts w:cs="Arial"/>
          <w:b/>
          <w:i w:val="0"/>
          <w:noProof/>
          <w:color w:val="000000"/>
          <w:sz w:val="24"/>
          <w:lang w:eastAsia="es-MX"/>
        </w:rPr>
        <w:t xml:space="preserve">El Recurrente </w:t>
      </w:r>
      <w:r w:rsidRPr="000F7BB3">
        <w:rPr>
          <w:rFonts w:cs="Arial"/>
          <w:bCs/>
          <w:i w:val="0"/>
          <w:noProof/>
          <w:color w:val="000000"/>
          <w:sz w:val="24"/>
          <w:lang w:eastAsia="es-MX"/>
        </w:rPr>
        <w:t>actualizan la hipotesis</w:t>
      </w:r>
      <w:r w:rsidRPr="000F7BB3">
        <w:rPr>
          <w:rFonts w:cs="Arial"/>
          <w:i w:val="0"/>
          <w:noProof/>
          <w:color w:val="000000"/>
          <w:sz w:val="24"/>
          <w:lang w:eastAsia="es-MX"/>
        </w:rPr>
        <w:t xml:space="preserve"> prevista en el artículo 179, fracción I de la Ley de Transparencia y Acceso a la Información Pública del Estado de Mexico y Municipios, cuyo contenido literal es el siguiente: </w:t>
      </w:r>
    </w:p>
    <w:p w14:paraId="45ABE6D8" w14:textId="77777777" w:rsidR="00460632" w:rsidRPr="000F7BB3" w:rsidRDefault="00460632" w:rsidP="00460632">
      <w:pPr>
        <w:pStyle w:val="Citas"/>
      </w:pPr>
      <w:r w:rsidRPr="000F7BB3">
        <w:t xml:space="preserve"> “Artículo 179. El recurso de revisión es un medio de protección que la Ley otorga a los particulares, para hacer valer su derecho de acceso a la información pública, y procederá en contra de las siguientes causas:</w:t>
      </w:r>
    </w:p>
    <w:p w14:paraId="6EC3D118" w14:textId="77777777" w:rsidR="00460632" w:rsidRPr="000F7BB3" w:rsidRDefault="00460632" w:rsidP="00460632">
      <w:pPr>
        <w:pStyle w:val="Citas"/>
      </w:pPr>
      <w:r w:rsidRPr="000F7BB3">
        <w:t>I. La negativa a la información solicitada;</w:t>
      </w:r>
    </w:p>
    <w:p w14:paraId="693983BF" w14:textId="77777777" w:rsidR="00460632" w:rsidRPr="005A12AE" w:rsidRDefault="00460632" w:rsidP="00460632">
      <w:pPr>
        <w:pStyle w:val="Citas"/>
        <w:rPr>
          <w:b/>
          <w:bCs/>
          <w:noProof/>
          <w:color w:val="000000"/>
          <w:sz w:val="24"/>
          <w:lang w:eastAsia="es-MX"/>
        </w:rPr>
      </w:pPr>
      <w:r w:rsidRPr="000F7BB3">
        <w:rPr>
          <w:noProof/>
          <w:color w:val="000000"/>
          <w:sz w:val="24"/>
          <w:lang w:eastAsia="es-MX"/>
        </w:rPr>
        <w:t xml:space="preserve">(…)” </w:t>
      </w:r>
      <w:r w:rsidRPr="000F7BB3">
        <w:rPr>
          <w:b/>
          <w:bCs/>
          <w:noProof/>
          <w:color w:val="000000"/>
          <w:sz w:val="24"/>
          <w:lang w:eastAsia="es-MX"/>
        </w:rPr>
        <w:t>[Sic]</w:t>
      </w:r>
    </w:p>
    <w:p w14:paraId="21D9BE58" w14:textId="77777777" w:rsidR="00460632" w:rsidRDefault="00460632" w:rsidP="00E04DB7">
      <w:pPr>
        <w:spacing w:after="0" w:line="360" w:lineRule="auto"/>
        <w:jc w:val="both"/>
        <w:rPr>
          <w:rFonts w:ascii="Palatino Linotype" w:hAnsi="Palatino Linotype"/>
          <w:sz w:val="24"/>
          <w:szCs w:val="24"/>
        </w:rPr>
      </w:pPr>
    </w:p>
    <w:p w14:paraId="1A0D894B" w14:textId="3EBFDDBA" w:rsidR="00A41C93" w:rsidRDefault="00A41C93" w:rsidP="00A41C93">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Por otra parte, como fue mencionado en el antecedente </w:t>
      </w:r>
      <w:r w:rsidR="004F1C51">
        <w:rPr>
          <w:rFonts w:ascii="Palatino Linotype" w:hAnsi="Palatino Linotype" w:cs="Arial"/>
          <w:color w:val="000000"/>
          <w:sz w:val="24"/>
          <w:lang w:val="es-ES_tradnl"/>
        </w:rPr>
        <w:t>sexto</w:t>
      </w:r>
      <w:r>
        <w:rPr>
          <w:rFonts w:ascii="Palatino Linotype" w:hAnsi="Palatino Linotype" w:cs="Arial"/>
          <w:color w:val="000000"/>
          <w:sz w:val="24"/>
          <w:lang w:val="es-ES_tradnl"/>
        </w:rPr>
        <w:t xml:space="preserve">,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fue omiso en rendir su informe justificado. En contraste, el particular adjuntó lo siguiente:</w:t>
      </w:r>
    </w:p>
    <w:p w14:paraId="01C723D3" w14:textId="29708484" w:rsidR="00A41C93" w:rsidRPr="00A41C93" w:rsidRDefault="00A41C93" w:rsidP="00A41C93">
      <w:pPr>
        <w:pStyle w:val="Prrafodelista"/>
        <w:numPr>
          <w:ilvl w:val="0"/>
          <w:numId w:val="32"/>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00160-22.pdf”: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DC/0661/2022 </w:t>
      </w:r>
      <w:r>
        <w:rPr>
          <w:rFonts w:ascii="Palatino Linotype" w:hAnsi="Palatino Linotype" w:cs="Arial"/>
          <w:color w:val="000000"/>
          <w:lang w:val="es-ES_tradnl"/>
        </w:rPr>
        <w:t xml:space="preserve">remitido por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mediante respuesta primigenia.  </w:t>
      </w:r>
    </w:p>
    <w:p w14:paraId="2CCFAE65" w14:textId="77777777" w:rsidR="00A41C93" w:rsidRDefault="00A41C93" w:rsidP="00A41C93">
      <w:pPr>
        <w:spacing w:after="0" w:line="360" w:lineRule="auto"/>
        <w:jc w:val="both"/>
        <w:rPr>
          <w:rFonts w:ascii="Palatino Linotype" w:hAnsi="Palatino Linotype" w:cs="Arial"/>
          <w:color w:val="000000"/>
          <w:sz w:val="24"/>
          <w:lang w:val="es-ES_tradnl"/>
        </w:rPr>
      </w:pPr>
    </w:p>
    <w:p w14:paraId="6035AA1E" w14:textId="77777777" w:rsidR="00521F80" w:rsidRPr="000F7BB3" w:rsidRDefault="00A41C93" w:rsidP="00521F80">
      <w:pPr>
        <w:tabs>
          <w:tab w:val="left" w:pos="1284"/>
        </w:tabs>
        <w:spacing w:line="360" w:lineRule="auto"/>
        <w:jc w:val="both"/>
        <w:rPr>
          <w:rFonts w:ascii="Palatino Linotype" w:hAnsi="Palatino Linotype" w:cs="Arial"/>
          <w:sz w:val="24"/>
          <w:szCs w:val="24"/>
        </w:rPr>
      </w:pPr>
      <w:r>
        <w:rPr>
          <w:rFonts w:ascii="Palatino Linotype" w:hAnsi="Palatino Linotype" w:cs="Arial"/>
          <w:color w:val="000000"/>
          <w:sz w:val="24"/>
          <w:lang w:val="es-ES_tradnl"/>
        </w:rPr>
        <w:t xml:space="preserve"> </w:t>
      </w:r>
      <w:r w:rsidR="00521F80" w:rsidRPr="000F7BB3">
        <w:rPr>
          <w:rFonts w:ascii="Palatino Linotype" w:hAnsi="Palatino Linotype" w:cs="Arial"/>
          <w:sz w:val="24"/>
          <w:szCs w:val="24"/>
        </w:rPr>
        <w:t>De ahí que arribarse a las siguientes premisas:</w:t>
      </w:r>
    </w:p>
    <w:p w14:paraId="05CC24DC" w14:textId="77777777" w:rsidR="00521F80" w:rsidRPr="000F7BB3" w:rsidRDefault="00521F80" w:rsidP="00521F80">
      <w:pPr>
        <w:pStyle w:val="Sinespaciado"/>
        <w:numPr>
          <w:ilvl w:val="0"/>
          <w:numId w:val="33"/>
        </w:numPr>
        <w:spacing w:line="360" w:lineRule="auto"/>
        <w:jc w:val="both"/>
        <w:rPr>
          <w:rFonts w:ascii="Palatino Linotype" w:hAnsi="Palatino Linotype"/>
        </w:rPr>
      </w:pPr>
      <w:r w:rsidRPr="000F7BB3">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0F7BB3">
        <w:rPr>
          <w:rFonts w:ascii="Palatino Linotype" w:hAnsi="Palatino Linotype"/>
          <w:b/>
          <w:bCs/>
        </w:rPr>
        <w:t xml:space="preserve">Sujetos Obligados. </w:t>
      </w:r>
    </w:p>
    <w:p w14:paraId="03AEBBE1" w14:textId="104B52E5" w:rsidR="00521F80" w:rsidRPr="000F7BB3" w:rsidRDefault="00521F80" w:rsidP="00521F80">
      <w:pPr>
        <w:pStyle w:val="Prrafodelista"/>
        <w:numPr>
          <w:ilvl w:val="0"/>
          <w:numId w:val="33"/>
        </w:numPr>
        <w:autoSpaceDE w:val="0"/>
        <w:autoSpaceDN w:val="0"/>
        <w:adjustRightInd w:val="0"/>
        <w:spacing w:before="240" w:line="360" w:lineRule="auto"/>
        <w:jc w:val="both"/>
        <w:rPr>
          <w:rFonts w:ascii="Palatino Linotype" w:hAnsi="Palatino Linotype"/>
        </w:rPr>
      </w:pPr>
      <w:r w:rsidRPr="000F7BB3">
        <w:rPr>
          <w:rFonts w:ascii="Palatino Linotype" w:hAnsi="Palatino Linotype"/>
        </w:rPr>
        <w:t xml:space="preserve">Que mediante la solicitud de información fueron requeridos soportes documentales vinculados con </w:t>
      </w:r>
      <w:r>
        <w:rPr>
          <w:rFonts w:ascii="Palatino Linotype" w:hAnsi="Palatino Linotype"/>
        </w:rPr>
        <w:t xml:space="preserve">ingresos y estímulos o apoyos. </w:t>
      </w:r>
    </w:p>
    <w:p w14:paraId="616A63CE" w14:textId="681A87A6" w:rsidR="00521F80" w:rsidRPr="000F7BB3" w:rsidRDefault="00521F80" w:rsidP="00521F80">
      <w:pPr>
        <w:pStyle w:val="Prrafodelista"/>
        <w:numPr>
          <w:ilvl w:val="0"/>
          <w:numId w:val="33"/>
        </w:numPr>
        <w:autoSpaceDE w:val="0"/>
        <w:autoSpaceDN w:val="0"/>
        <w:adjustRightInd w:val="0"/>
        <w:spacing w:before="240" w:line="360" w:lineRule="auto"/>
        <w:jc w:val="both"/>
        <w:rPr>
          <w:rFonts w:ascii="Palatino Linotype" w:hAnsi="Palatino Linotype"/>
        </w:rPr>
      </w:pPr>
      <w:r w:rsidRPr="000F7BB3">
        <w:rPr>
          <w:rFonts w:ascii="Palatino Linotype" w:hAnsi="Palatino Linotype"/>
        </w:rPr>
        <w:t xml:space="preserve">Mediante respuesta primigenia, </w:t>
      </w:r>
      <w:r w:rsidRPr="000F7BB3">
        <w:rPr>
          <w:rFonts w:ascii="Palatino Linotype" w:hAnsi="Palatino Linotype"/>
          <w:b/>
          <w:bCs/>
        </w:rPr>
        <w:t xml:space="preserve">El Sujeto Obligado, </w:t>
      </w:r>
      <w:r w:rsidRPr="000F7BB3">
        <w:rPr>
          <w:rFonts w:ascii="Palatino Linotype" w:hAnsi="Palatino Linotype"/>
        </w:rPr>
        <w:t xml:space="preserve">refirió </w:t>
      </w:r>
      <w:r>
        <w:rPr>
          <w:rFonts w:ascii="Palatino Linotype" w:hAnsi="Palatino Linotype"/>
        </w:rPr>
        <w:t xml:space="preserve">los sujetos y tasa respecto de los estímulos, apoyos o descuentos económicos derivado del pago de </w:t>
      </w:r>
      <w:r w:rsidR="00F20356">
        <w:rPr>
          <w:rFonts w:ascii="Palatino Linotype" w:hAnsi="Palatino Linotype"/>
        </w:rPr>
        <w:t xml:space="preserve">derechos por suministro de agua potable, drenaje y alcantarillado y recepción de los caudales de aguas residuales para su tratamiento. </w:t>
      </w:r>
      <w:r>
        <w:rPr>
          <w:rFonts w:ascii="Palatino Linotype" w:hAnsi="Palatino Linotype"/>
        </w:rPr>
        <w:t xml:space="preserve"> </w:t>
      </w:r>
    </w:p>
    <w:p w14:paraId="229551F3" w14:textId="73007093" w:rsidR="00521F80" w:rsidRDefault="00521F80" w:rsidP="00521F80">
      <w:pPr>
        <w:pStyle w:val="Sinespaciado"/>
        <w:numPr>
          <w:ilvl w:val="0"/>
          <w:numId w:val="33"/>
        </w:numPr>
        <w:spacing w:line="360" w:lineRule="auto"/>
        <w:jc w:val="both"/>
        <w:rPr>
          <w:rFonts w:ascii="Palatino Linotype" w:hAnsi="Palatino Linotype"/>
        </w:rPr>
      </w:pPr>
      <w:r>
        <w:rPr>
          <w:rFonts w:ascii="Palatino Linotype" w:hAnsi="Palatino Linotype"/>
        </w:rPr>
        <w:t>Que</w:t>
      </w:r>
      <w:r w:rsidRPr="000F7BB3">
        <w:rPr>
          <w:rFonts w:ascii="Palatino Linotype" w:hAnsi="Palatino Linotype"/>
        </w:rPr>
        <w:t xml:space="preserve"> este Instituto no está facultado para manifestarse sobre la veracidad de la información proporcionada o incluso de las manifestaciones expuestas por los </w:t>
      </w:r>
      <w:r w:rsidRPr="000F7BB3">
        <w:rPr>
          <w:rFonts w:ascii="Palatino Linotype" w:hAnsi="Palatino Linotype"/>
          <w:b/>
          <w:bCs/>
        </w:rPr>
        <w:t xml:space="preserve">Sujetos Obligados </w:t>
      </w:r>
      <w:r w:rsidRPr="000F7BB3">
        <w:rPr>
          <w:rFonts w:ascii="Palatino Linotype" w:hAnsi="Palatino Linotype"/>
        </w:rPr>
        <w:t xml:space="preserve">a través de sus servidores públicos habilitados o titulares de Unidades de Transparencia. Lo anterior, con fundamento en el numeral 36 de la Ley de Transparencia local. </w:t>
      </w:r>
    </w:p>
    <w:p w14:paraId="4ADD6B65" w14:textId="77777777" w:rsidR="00521F80" w:rsidRDefault="00521F80" w:rsidP="00521F80">
      <w:pPr>
        <w:pStyle w:val="Default"/>
        <w:numPr>
          <w:ilvl w:val="0"/>
          <w:numId w:val="33"/>
        </w:numPr>
        <w:spacing w:before="240" w:after="160" w:line="360" w:lineRule="auto"/>
        <w:jc w:val="both"/>
        <w:rPr>
          <w:rFonts w:ascii="Palatino Linotype" w:hAnsi="Palatino Linotype"/>
          <w:noProof/>
          <w:lang w:eastAsia="es-MX"/>
        </w:rPr>
      </w:pPr>
      <w:r>
        <w:rPr>
          <w:rFonts w:ascii="Palatino Linotype" w:hAnsi="Palatino Linotype"/>
        </w:rPr>
        <w:lastRenderedPageBreak/>
        <w:t xml:space="preserve">Finalmente, se destaca que los </w:t>
      </w:r>
      <w:r>
        <w:rPr>
          <w:rFonts w:ascii="Palatino Linotype" w:hAnsi="Palatino Linotype"/>
          <w:b/>
          <w:bCs/>
        </w:rPr>
        <w:t xml:space="preserve">Sujetos Obligados </w:t>
      </w:r>
      <w:r>
        <w:rPr>
          <w:rFonts w:ascii="Palatino Linotype" w:hAnsi="Palatino Linotype"/>
        </w:rPr>
        <w:t xml:space="preserve">no se encuentran </w:t>
      </w:r>
      <w:r>
        <w:rPr>
          <w:rFonts w:ascii="Palatino Linotype" w:hAnsi="Palatino Linotype"/>
          <w:noProof/>
          <w:lang w:eastAsia="es-MX"/>
        </w:rPr>
        <w:t xml:space="preserve">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2B6DE4C0" w14:textId="77777777" w:rsidR="00521F80" w:rsidRDefault="00521F80" w:rsidP="00521F80">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31ED522C" w14:textId="77777777" w:rsidR="00521F80" w:rsidRPr="00465B9A" w:rsidRDefault="00521F80" w:rsidP="00521F80">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78763334" w14:textId="77777777" w:rsidR="00521F80" w:rsidRDefault="00521F80" w:rsidP="00521F80">
      <w:pPr>
        <w:pStyle w:val="Citas"/>
        <w:rPr>
          <w:b/>
        </w:rPr>
      </w:pPr>
      <w:r>
        <w:rPr>
          <w:b/>
        </w:rPr>
        <w:t>Resoluciones</w:t>
      </w:r>
      <w:r w:rsidRPr="00015541">
        <w:rPr>
          <w:b/>
        </w:rPr>
        <w:t>:</w:t>
      </w:r>
    </w:p>
    <w:p w14:paraId="69974E32" w14:textId="77777777" w:rsidR="00521F80" w:rsidRDefault="00521F80" w:rsidP="00521F80">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6C9FBB30" w14:textId="77777777" w:rsidR="00521F80" w:rsidRPr="008C50C4" w:rsidRDefault="00521F80" w:rsidP="00521F80">
      <w:pPr>
        <w:pStyle w:val="Citas"/>
        <w:rPr>
          <w:rFonts w:ascii="Times New Roman" w:hAnsi="Times New Roman" w:cs="Times New Roman"/>
        </w:rPr>
      </w:pPr>
      <w:r w:rsidRPr="008C50C4">
        <w:rPr>
          <w:b/>
        </w:rPr>
        <w:lastRenderedPageBreak/>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6DD1746" w14:textId="77777777" w:rsidR="00521F80" w:rsidRPr="003A136D" w:rsidRDefault="00521F80" w:rsidP="00521F80">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72EBBBA6" w14:textId="5B74124F" w:rsidR="00521F80" w:rsidRDefault="00521F80" w:rsidP="00521F80">
      <w:pPr>
        <w:pStyle w:val="Sinespaciado"/>
        <w:spacing w:line="360" w:lineRule="auto"/>
        <w:jc w:val="both"/>
        <w:rPr>
          <w:rFonts w:ascii="Palatino Linotype" w:hAnsi="Palatino Linotype"/>
        </w:rPr>
      </w:pPr>
    </w:p>
    <w:p w14:paraId="026470CC" w14:textId="77777777" w:rsidR="00521F80" w:rsidRPr="000F7BB3" w:rsidRDefault="00521F80" w:rsidP="00521F80">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247E94C" w14:textId="77777777" w:rsidR="00521F80" w:rsidRPr="000F7BB3" w:rsidRDefault="00521F80" w:rsidP="00521F80">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7BCDE25F" w14:textId="77777777" w:rsidR="00521F80" w:rsidRPr="000F7BB3" w:rsidRDefault="00521F80" w:rsidP="00521F80">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w:t>
      </w:r>
      <w:r w:rsidRPr="000F7BB3">
        <w:rPr>
          <w:rFonts w:ascii="Palatino Linotype" w:hAnsi="Palatino Linotype" w:cs="Arial"/>
          <w:i/>
        </w:rPr>
        <w:lastRenderedPageBreak/>
        <w:t>obligados cumplirán con los principios de congruencia y exhaustividad, cuando las respuestas que emitan guarden una relación lógica con lo solicitado y atiendan de manera puntual y expresa, cada uno de los contenidos de información.</w:t>
      </w:r>
    </w:p>
    <w:p w14:paraId="24725E95" w14:textId="77777777" w:rsidR="00521F80" w:rsidRPr="000F7BB3" w:rsidRDefault="00521F80" w:rsidP="00521F80">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Expedientes: </w:t>
      </w:r>
    </w:p>
    <w:p w14:paraId="52A34E93" w14:textId="77777777" w:rsidR="00521F80" w:rsidRPr="000F7BB3" w:rsidRDefault="00521F80" w:rsidP="00521F80">
      <w:pPr>
        <w:pStyle w:val="Prrafodelista"/>
        <w:numPr>
          <w:ilvl w:val="0"/>
          <w:numId w:val="3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E0A2C13" w14:textId="77777777" w:rsidR="00521F80" w:rsidRPr="000F7BB3" w:rsidRDefault="00521F80" w:rsidP="00521F80">
      <w:pPr>
        <w:pStyle w:val="Prrafodelista"/>
        <w:numPr>
          <w:ilvl w:val="0"/>
          <w:numId w:val="34"/>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4749CA77" w14:textId="77777777" w:rsidR="00521F80" w:rsidRPr="000F7BB3" w:rsidRDefault="00521F80" w:rsidP="00521F80">
      <w:pPr>
        <w:pStyle w:val="Prrafodelista"/>
        <w:numPr>
          <w:ilvl w:val="0"/>
          <w:numId w:val="34"/>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Pr="000F7BB3">
        <w:rPr>
          <w:rFonts w:ascii="Palatino Linotype" w:hAnsi="Palatino Linotype"/>
          <w:b/>
          <w:i/>
          <w:lang w:val="es-ES_tradnl"/>
        </w:rPr>
        <w:t>[Sic]</w:t>
      </w:r>
    </w:p>
    <w:p w14:paraId="74E910D8" w14:textId="77777777" w:rsidR="00521F80" w:rsidRPr="000F7BB3" w:rsidRDefault="00521F80" w:rsidP="00521F80">
      <w:pPr>
        <w:spacing w:after="0" w:line="360" w:lineRule="auto"/>
        <w:jc w:val="both"/>
        <w:rPr>
          <w:rFonts w:ascii="Palatino Linotype" w:hAnsi="Palatino Linotype" w:cs="Arial"/>
          <w:noProof/>
          <w:color w:val="000000"/>
          <w:sz w:val="24"/>
          <w:lang w:eastAsia="es-MX"/>
        </w:rPr>
      </w:pPr>
    </w:p>
    <w:p w14:paraId="2C38119A" w14:textId="21F814FF" w:rsidR="00521F80" w:rsidRPr="000F7BB3" w:rsidRDefault="00521F80" w:rsidP="00521F80">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colmó el derecho de acceso a la información ejercido por el particular</w:t>
      </w:r>
      <w:r w:rsidR="0099517B">
        <w:rPr>
          <w:rFonts w:ascii="Palatino Linotype" w:hAnsi="Palatino Linotype" w:cs="Arial"/>
          <w:noProof/>
          <w:color w:val="000000"/>
          <w:sz w:val="24"/>
          <w:lang w:eastAsia="es-MX"/>
        </w:rPr>
        <w:t xml:space="preserve"> al tomar en consideración que se informar los descuentos o estimulos economicos en la materia que resulta de interés al particular. </w:t>
      </w:r>
    </w:p>
    <w:p w14:paraId="7E080068" w14:textId="77777777" w:rsidR="00521F80" w:rsidRPr="000F7BB3" w:rsidRDefault="00521F80" w:rsidP="00521F80">
      <w:pPr>
        <w:spacing w:after="0" w:line="360" w:lineRule="auto"/>
        <w:jc w:val="both"/>
        <w:rPr>
          <w:rFonts w:ascii="Palatino Linotype" w:hAnsi="Palatino Linotype" w:cs="Arial"/>
          <w:color w:val="000000"/>
          <w:sz w:val="24"/>
          <w:lang w:val="es-ES_tradnl"/>
        </w:rPr>
      </w:pPr>
    </w:p>
    <w:p w14:paraId="14049038" w14:textId="52B734C0" w:rsidR="00521F80" w:rsidRPr="000F7BB3" w:rsidRDefault="00521F80" w:rsidP="00521F80">
      <w:pPr>
        <w:spacing w:after="0" w:line="360" w:lineRule="auto"/>
        <w:jc w:val="both"/>
        <w:rPr>
          <w:rFonts w:ascii="Palatino Linotype" w:hAnsi="Palatino Linotype"/>
          <w:sz w:val="24"/>
          <w:szCs w:val="24"/>
        </w:rPr>
      </w:pPr>
      <w:r w:rsidRPr="000F7BB3">
        <w:rPr>
          <w:rFonts w:ascii="Palatino Linotype" w:hAnsi="Palatino Linotype"/>
          <w:sz w:val="24"/>
          <w:szCs w:val="24"/>
        </w:rPr>
        <w:lastRenderedPageBreak/>
        <w:t xml:space="preserve">En mérito de lo expuesto en líneas anteriores, resultan infundados los motivos de inconformidad que arguye </w:t>
      </w:r>
      <w:r w:rsidR="00793170">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 xml:space="preserve">CONFIRMA </w:t>
      </w:r>
      <w:r w:rsidRPr="000F7BB3">
        <w:rPr>
          <w:rFonts w:ascii="Palatino Linotype" w:hAnsi="Palatino Linotype"/>
          <w:sz w:val="24"/>
          <w:szCs w:val="24"/>
        </w:rPr>
        <w:t xml:space="preserve">la respuesta a la solicitud de información número </w:t>
      </w:r>
      <w:r>
        <w:rPr>
          <w:rFonts w:ascii="Palatino Linotype" w:hAnsi="Palatino Linotype"/>
          <w:b/>
          <w:sz w:val="24"/>
          <w:szCs w:val="24"/>
        </w:rPr>
        <w:t>00160/OASECATEPE</w:t>
      </w:r>
      <w:r w:rsidR="00793170">
        <w:rPr>
          <w:rFonts w:ascii="Palatino Linotype" w:hAnsi="Palatino Linotype"/>
          <w:b/>
          <w:sz w:val="24"/>
          <w:szCs w:val="24"/>
        </w:rPr>
        <w:t>/IP/2022</w:t>
      </w:r>
      <w:r w:rsidRPr="000F7BB3">
        <w:rPr>
          <w:rFonts w:ascii="Palatino Linotype" w:hAnsi="Palatino Linotype"/>
          <w:b/>
          <w:sz w:val="24"/>
          <w:szCs w:val="24"/>
        </w:rPr>
        <w:t xml:space="preserve"> </w:t>
      </w:r>
      <w:r w:rsidRPr="000F7BB3">
        <w:rPr>
          <w:rFonts w:ascii="Palatino Linotype" w:hAnsi="Palatino Linotype"/>
          <w:sz w:val="24"/>
          <w:szCs w:val="24"/>
        </w:rPr>
        <w:t xml:space="preserve">que ha sido materia del presente fallo. </w:t>
      </w:r>
    </w:p>
    <w:p w14:paraId="0EEF38F8" w14:textId="77777777" w:rsidR="00521F80" w:rsidRPr="000F7BB3" w:rsidRDefault="00521F80" w:rsidP="00521F80">
      <w:pPr>
        <w:pStyle w:val="Sinespaciado"/>
        <w:spacing w:line="360" w:lineRule="auto"/>
        <w:jc w:val="both"/>
        <w:rPr>
          <w:rFonts w:ascii="Palatino Linotype" w:hAnsi="Palatino Linotype"/>
        </w:rPr>
      </w:pPr>
    </w:p>
    <w:p w14:paraId="066F9BAE" w14:textId="55759B63" w:rsidR="00A41C93" w:rsidRPr="00521F80" w:rsidRDefault="00A41C93" w:rsidP="00A41C93">
      <w:pPr>
        <w:spacing w:after="0" w:line="360" w:lineRule="auto"/>
        <w:jc w:val="both"/>
        <w:rPr>
          <w:rFonts w:ascii="Palatino Linotype" w:hAnsi="Palatino Linotype" w:cs="Arial"/>
          <w:color w:val="000000"/>
          <w:sz w:val="24"/>
        </w:rPr>
      </w:pPr>
    </w:p>
    <w:p w14:paraId="1B05F595" w14:textId="54F55505" w:rsidR="0024633A" w:rsidRPr="0024633A" w:rsidRDefault="00521F80">
      <w:pPr>
        <w:pStyle w:val="Prrafodelista"/>
        <w:numPr>
          <w:ilvl w:val="0"/>
          <w:numId w:val="16"/>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Del</w:t>
      </w:r>
      <w:r w:rsidR="0024633A">
        <w:rPr>
          <w:rFonts w:ascii="Palatino Linotype" w:hAnsi="Palatino Linotype" w:cs="Arial"/>
          <w:b/>
          <w:bCs/>
        </w:rPr>
        <w:t xml:space="preserve"> recurso</w:t>
      </w:r>
      <w:r>
        <w:rPr>
          <w:rFonts w:ascii="Palatino Linotype" w:hAnsi="Palatino Linotype" w:cs="Arial"/>
          <w:b/>
          <w:bCs/>
        </w:rPr>
        <w:t xml:space="preserve"> </w:t>
      </w:r>
      <w:r w:rsidR="0024633A">
        <w:rPr>
          <w:rFonts w:ascii="Palatino Linotype" w:hAnsi="Palatino Linotype" w:cs="Arial"/>
          <w:b/>
          <w:bCs/>
        </w:rPr>
        <w:t xml:space="preserve">de revisión </w:t>
      </w:r>
      <w:r>
        <w:rPr>
          <w:rFonts w:ascii="Palatino Linotype" w:hAnsi="Palatino Linotype" w:cs="Arial"/>
          <w:b/>
          <w:bCs/>
        </w:rPr>
        <w:t>14634/INFOEM/IP/RR/2022</w:t>
      </w:r>
    </w:p>
    <w:p w14:paraId="4831CDCE" w14:textId="567E71EA" w:rsidR="00793170" w:rsidRDefault="00220EA5" w:rsidP="00F310D2">
      <w:pPr>
        <w:pStyle w:val="Sinespaciado"/>
        <w:spacing w:line="360" w:lineRule="auto"/>
        <w:jc w:val="both"/>
        <w:rPr>
          <w:rFonts w:ascii="Palatino Linotype" w:hAnsi="Palatino Linotype"/>
        </w:rPr>
      </w:pPr>
      <w:r w:rsidRPr="00833FA4">
        <w:rPr>
          <w:rFonts w:ascii="Palatino Linotype" w:hAnsi="Palatino Linotype"/>
        </w:rPr>
        <w:t>Ahora bien, en una aproximación inicial</w:t>
      </w:r>
      <w:r w:rsidR="00434FFC" w:rsidRPr="00833FA4">
        <w:rPr>
          <w:rFonts w:ascii="Palatino Linotype" w:hAnsi="Palatino Linotype"/>
        </w:rPr>
        <w:t>, con relación a la</w:t>
      </w:r>
      <w:r w:rsidR="00793170">
        <w:rPr>
          <w:rFonts w:ascii="Palatino Linotype" w:hAnsi="Palatino Linotype"/>
        </w:rPr>
        <w:t xml:space="preserve"> solicitud de información </w:t>
      </w:r>
      <w:r w:rsidR="00793170">
        <w:rPr>
          <w:rFonts w:ascii="Palatino Linotype" w:hAnsi="Palatino Linotype"/>
          <w:b/>
          <w:bCs/>
        </w:rPr>
        <w:t>00136/OASECATEPE/IP/2022</w:t>
      </w:r>
      <w:r w:rsidR="003B3C41">
        <w:rPr>
          <w:rFonts w:ascii="Palatino Linotype" w:hAnsi="Palatino Linotype"/>
          <w:b/>
          <w:bCs/>
        </w:rPr>
        <w:t xml:space="preserve"> </w:t>
      </w:r>
      <w:r w:rsidR="003B3C41">
        <w:rPr>
          <w:rFonts w:ascii="Palatino Linotype" w:hAnsi="Palatino Linotype"/>
        </w:rPr>
        <w:t xml:space="preserve">fueron formulados </w:t>
      </w:r>
      <w:r w:rsidR="003B3C41">
        <w:rPr>
          <w:rFonts w:ascii="Palatino Linotype" w:hAnsi="Palatino Linotype"/>
          <w:b/>
          <w:bCs/>
        </w:rPr>
        <w:t xml:space="preserve">3 -tres- </w:t>
      </w:r>
      <w:r w:rsidR="003B3C41">
        <w:rPr>
          <w:rFonts w:ascii="Palatino Linotype" w:hAnsi="Palatino Linotype"/>
        </w:rPr>
        <w:t xml:space="preserve">requerimientos respecto de los cuáles se desprenden las siguientes consideraciones: </w:t>
      </w:r>
    </w:p>
    <w:p w14:paraId="4BE50017" w14:textId="5227835A" w:rsidR="00835A92" w:rsidRDefault="0084474D" w:rsidP="00835A92">
      <w:pPr>
        <w:pStyle w:val="Sinespaciado"/>
        <w:numPr>
          <w:ilvl w:val="0"/>
          <w:numId w:val="35"/>
        </w:numPr>
        <w:spacing w:line="360" w:lineRule="auto"/>
        <w:jc w:val="both"/>
        <w:rPr>
          <w:rFonts w:ascii="Palatino Linotype" w:hAnsi="Palatino Linotype"/>
        </w:rPr>
      </w:pPr>
      <w:r>
        <w:rPr>
          <w:rFonts w:ascii="Palatino Linotype" w:hAnsi="Palatino Linotype"/>
        </w:rPr>
        <w:t xml:space="preserve">Que los requerimientos </w:t>
      </w:r>
      <w:r>
        <w:rPr>
          <w:rFonts w:ascii="Palatino Linotype" w:hAnsi="Palatino Linotype"/>
          <w:b/>
          <w:bCs/>
        </w:rPr>
        <w:t xml:space="preserve">1 -uno- </w:t>
      </w:r>
      <w:r>
        <w:rPr>
          <w:rFonts w:ascii="Palatino Linotype" w:hAnsi="Palatino Linotype"/>
        </w:rPr>
        <w:t xml:space="preserve">y </w:t>
      </w:r>
      <w:r>
        <w:rPr>
          <w:rFonts w:ascii="Palatino Linotype" w:hAnsi="Palatino Linotype"/>
          <w:b/>
          <w:bCs/>
        </w:rPr>
        <w:t xml:space="preserve">3 -tres- </w:t>
      </w:r>
      <w:r>
        <w:rPr>
          <w:rFonts w:ascii="Palatino Linotype" w:hAnsi="Palatino Linotype"/>
        </w:rPr>
        <w:t xml:space="preserve">se traducen en preguntas o cuestionamientos que encauzan a la autoridad </w:t>
      </w:r>
      <w:r w:rsidR="000C48B5">
        <w:rPr>
          <w:rFonts w:ascii="Palatino Linotype" w:hAnsi="Palatino Linotype"/>
        </w:rPr>
        <w:t>a</w:t>
      </w:r>
      <w:r>
        <w:rPr>
          <w:rFonts w:ascii="Palatino Linotype" w:hAnsi="Palatino Linotype"/>
        </w:rPr>
        <w:t xml:space="preserve"> pronunciarse respecto de un tópico en particular, es decir, no encuadran como derecho de acceso a la información pública. Sin embargo, como se abordará en párrafos subsecuentes, </w:t>
      </w:r>
      <w:r>
        <w:rPr>
          <w:rFonts w:ascii="Palatino Linotype" w:hAnsi="Palatino Linotype"/>
          <w:b/>
          <w:bCs/>
        </w:rPr>
        <w:t xml:space="preserve">El Sujeto Obligado </w:t>
      </w:r>
      <w:r>
        <w:rPr>
          <w:rFonts w:ascii="Palatino Linotype" w:hAnsi="Palatino Linotype"/>
        </w:rPr>
        <w:t xml:space="preserve">atiende dichos requerimientos. </w:t>
      </w:r>
    </w:p>
    <w:p w14:paraId="0963644E" w14:textId="3AF5D9CA" w:rsidR="0084474D" w:rsidRDefault="0084474D" w:rsidP="00835A92">
      <w:pPr>
        <w:pStyle w:val="Sinespaciado"/>
        <w:numPr>
          <w:ilvl w:val="0"/>
          <w:numId w:val="35"/>
        </w:numPr>
        <w:spacing w:line="360" w:lineRule="auto"/>
        <w:jc w:val="both"/>
        <w:rPr>
          <w:rFonts w:ascii="Palatino Linotype" w:hAnsi="Palatino Linotype"/>
        </w:rPr>
      </w:pPr>
      <w:r>
        <w:rPr>
          <w:rFonts w:ascii="Palatino Linotype" w:hAnsi="Palatino Linotype"/>
        </w:rPr>
        <w:t xml:space="preserve">Que en referencia al requerimiento </w:t>
      </w:r>
      <w:r>
        <w:rPr>
          <w:rFonts w:ascii="Palatino Linotype" w:hAnsi="Palatino Linotype"/>
          <w:b/>
          <w:bCs/>
        </w:rPr>
        <w:t xml:space="preserve">2 -dos- </w:t>
      </w:r>
      <w:r>
        <w:rPr>
          <w:rFonts w:ascii="Palatino Linotype" w:hAnsi="Palatino Linotype"/>
        </w:rPr>
        <w:t xml:space="preserve">correspondiente a la solicitud de información </w:t>
      </w:r>
      <w:r>
        <w:rPr>
          <w:rFonts w:ascii="Palatino Linotype" w:hAnsi="Palatino Linotype"/>
          <w:b/>
          <w:bCs/>
        </w:rPr>
        <w:t xml:space="preserve">00136/OASECATEPE/IP/2022 </w:t>
      </w:r>
      <w:r>
        <w:rPr>
          <w:rFonts w:ascii="Palatino Linotype" w:hAnsi="Palatino Linotype"/>
        </w:rPr>
        <w:t xml:space="preserve">se destaca que el particular precisó como elemento temporal </w:t>
      </w:r>
      <w:r>
        <w:rPr>
          <w:rFonts w:ascii="Palatino Linotype" w:hAnsi="Palatino Linotype"/>
          <w:i/>
          <w:iCs/>
        </w:rPr>
        <w:t xml:space="preserve">“durante 2022”. </w:t>
      </w:r>
      <w:r>
        <w:rPr>
          <w:rFonts w:ascii="Palatino Linotype" w:hAnsi="Palatino Linotype"/>
        </w:rPr>
        <w:t xml:space="preserve">Es decir, no </w:t>
      </w:r>
      <w:r w:rsidR="000C48B5">
        <w:rPr>
          <w:rFonts w:ascii="Palatino Linotype" w:hAnsi="Palatino Linotype"/>
        </w:rPr>
        <w:t>delimita</w:t>
      </w:r>
      <w:r>
        <w:rPr>
          <w:rFonts w:ascii="Palatino Linotype" w:hAnsi="Palatino Linotype"/>
        </w:rPr>
        <w:t xml:space="preserve"> de manera clara parámetros de inicio y conclusión para hacer búsqueda de la información, luego </w:t>
      </w:r>
      <w:r>
        <w:rPr>
          <w:rFonts w:ascii="Palatino Linotype" w:hAnsi="Palatino Linotype"/>
        </w:rPr>
        <w:lastRenderedPageBreak/>
        <w:t xml:space="preserve">entonces, debe de ser fijado del uno de enero al veintidós de agosto de dos mil veintidós, éste último al tratarse de la fecha en la cual se ejerció el derecho de acceso a la información pública. </w:t>
      </w:r>
    </w:p>
    <w:p w14:paraId="022EDAAF" w14:textId="636D2C16" w:rsidR="0084474D" w:rsidRPr="003B3C41" w:rsidRDefault="0084474D" w:rsidP="00835A92">
      <w:pPr>
        <w:pStyle w:val="Sinespaciado"/>
        <w:numPr>
          <w:ilvl w:val="0"/>
          <w:numId w:val="35"/>
        </w:numPr>
        <w:spacing w:line="360" w:lineRule="auto"/>
        <w:jc w:val="both"/>
        <w:rPr>
          <w:rFonts w:ascii="Palatino Linotype" w:hAnsi="Palatino Linotype"/>
        </w:rPr>
      </w:pPr>
      <w:r>
        <w:rPr>
          <w:rFonts w:ascii="Palatino Linotype" w:hAnsi="Palatino Linotype"/>
        </w:rPr>
        <w:t xml:space="preserve">Que de una interpretación literal al requerimiento </w:t>
      </w:r>
      <w:r>
        <w:rPr>
          <w:rFonts w:ascii="Palatino Linotype" w:hAnsi="Palatino Linotype"/>
          <w:b/>
          <w:bCs/>
        </w:rPr>
        <w:t xml:space="preserve">2 -dos- </w:t>
      </w:r>
      <w:r>
        <w:rPr>
          <w:rFonts w:ascii="Palatino Linotype" w:hAnsi="Palatino Linotype"/>
        </w:rPr>
        <w:t xml:space="preserve">no se identifica con precisión el ingreso que resulta de interés al particular, no obstante, de una interpretación sistemática se arriba a la premisa de que alude al </w:t>
      </w:r>
      <w:r w:rsidR="00F20356">
        <w:rPr>
          <w:rFonts w:ascii="Palatino Linotype" w:hAnsi="Palatino Linotype"/>
        </w:rPr>
        <w:t xml:space="preserve">pago de agua. </w:t>
      </w:r>
    </w:p>
    <w:p w14:paraId="4EB14C28" w14:textId="77777777" w:rsidR="00793170" w:rsidRPr="00793170" w:rsidRDefault="00793170" w:rsidP="00F310D2">
      <w:pPr>
        <w:pStyle w:val="Sinespaciado"/>
        <w:spacing w:line="360" w:lineRule="auto"/>
        <w:jc w:val="both"/>
        <w:rPr>
          <w:rFonts w:ascii="Palatino Linotype" w:hAnsi="Palatino Linotype"/>
          <w:b/>
          <w:bCs/>
        </w:rPr>
      </w:pPr>
    </w:p>
    <w:p w14:paraId="34EE50C8" w14:textId="65B515B4" w:rsidR="00541143" w:rsidRPr="0051062B" w:rsidRDefault="00541143" w:rsidP="0084474D">
      <w:pPr>
        <w:spacing w:before="240" w:line="360" w:lineRule="auto"/>
        <w:jc w:val="both"/>
        <w:rPr>
          <w:b/>
        </w:rPr>
      </w:pPr>
      <w:r w:rsidRPr="00B35B4E">
        <w:rPr>
          <w:rFonts w:ascii="Palatino Linotype" w:hAnsi="Palatino Linotype" w:cs="Arial"/>
          <w:sz w:val="24"/>
          <w:szCs w:val="24"/>
        </w:rPr>
        <w:t xml:space="preserve">Dichas precisiones con fundamento </w:t>
      </w:r>
      <w:r w:rsidRPr="00B35B4E">
        <w:rPr>
          <w:rFonts w:ascii="Palatino Linotype" w:hAnsi="Palatino Linotype"/>
          <w:sz w:val="24"/>
          <w:szCs w:val="24"/>
        </w:rPr>
        <w:t xml:space="preserve">en los artículos 13 y 181 cuarto párrafo de la Ley en materia, </w:t>
      </w:r>
      <w:r w:rsidR="0084474D">
        <w:rPr>
          <w:rFonts w:ascii="Palatino Linotype" w:hAnsi="Palatino Linotype"/>
          <w:sz w:val="24"/>
          <w:szCs w:val="24"/>
        </w:rPr>
        <w:t xml:space="preserve">citados a la literalidad en párrafos precedentes. </w:t>
      </w:r>
    </w:p>
    <w:p w14:paraId="359DCDD1" w14:textId="77777777" w:rsidR="00541143" w:rsidRDefault="00541143" w:rsidP="00541143">
      <w:pPr>
        <w:pStyle w:val="Sinespaciado"/>
        <w:spacing w:line="360" w:lineRule="auto"/>
        <w:jc w:val="both"/>
        <w:rPr>
          <w:rFonts w:ascii="Palatino Linotype" w:hAnsi="Palatino Linotype" w:cs="Arial"/>
          <w:bCs/>
          <w:sz w:val="22"/>
          <w:szCs w:val="22"/>
        </w:rPr>
      </w:pPr>
    </w:p>
    <w:p w14:paraId="35B3F417" w14:textId="01ED9782" w:rsidR="00541143" w:rsidRDefault="00541143" w:rsidP="00541143">
      <w:pPr>
        <w:pStyle w:val="Sinespaciado"/>
        <w:spacing w:line="360" w:lineRule="auto"/>
        <w:jc w:val="both"/>
        <w:rPr>
          <w:rFonts w:ascii="Palatino Linotype" w:hAnsi="Palatino Linotype" w:cs="Arial"/>
        </w:rPr>
      </w:pPr>
      <w:r>
        <w:rPr>
          <w:rFonts w:ascii="Palatino Linotype" w:hAnsi="Palatino Linotype" w:cs="Arial"/>
          <w:lang w:val="es-ES"/>
        </w:rPr>
        <w:t xml:space="preserve">Bajo estas líneas argumentativas, </w:t>
      </w:r>
      <w:r>
        <w:rPr>
          <w:rFonts w:ascii="Palatino Linotype" w:hAnsi="Palatino Linotype" w:cs="Arial"/>
        </w:rPr>
        <w:t xml:space="preserve">al retomar, delimitar y sintetizar los requerimientos del ahora </w:t>
      </w:r>
      <w:r>
        <w:rPr>
          <w:rFonts w:ascii="Palatino Linotype" w:hAnsi="Palatino Linotype" w:cs="Arial"/>
          <w:b/>
        </w:rPr>
        <w:t xml:space="preserve">Recurrente, </w:t>
      </w:r>
      <w:r>
        <w:rPr>
          <w:rFonts w:ascii="Palatino Linotype" w:hAnsi="Palatino Linotype" w:cs="Arial"/>
        </w:rPr>
        <w:t>de manera objetiva se precisa que versa en conocer la siguiente información:</w:t>
      </w:r>
    </w:p>
    <w:p w14:paraId="59A78FC2" w14:textId="25E4DF8C" w:rsidR="008D6165" w:rsidRDefault="00815093">
      <w:pPr>
        <w:pStyle w:val="Sinespaciado"/>
        <w:numPr>
          <w:ilvl w:val="0"/>
          <w:numId w:val="18"/>
        </w:numPr>
        <w:spacing w:line="360" w:lineRule="auto"/>
        <w:jc w:val="both"/>
        <w:rPr>
          <w:rFonts w:ascii="Palatino Linotype" w:hAnsi="Palatino Linotype"/>
        </w:rPr>
      </w:pPr>
      <w:r>
        <w:rPr>
          <w:rFonts w:ascii="Palatino Linotype" w:hAnsi="Palatino Linotype"/>
        </w:rPr>
        <w:t>El 14 de junio de 2022 se quedó sin suministro de agua el Fraccionamiento la Fortaleza, ¿cuándo tendrá nuevamente agua el fraccionamiento?</w:t>
      </w:r>
      <w:r w:rsidR="0084474D">
        <w:rPr>
          <w:rFonts w:ascii="Palatino Linotype" w:hAnsi="Palatino Linotype"/>
        </w:rPr>
        <w:t xml:space="preserve"> </w:t>
      </w:r>
    </w:p>
    <w:p w14:paraId="23DEEEE6" w14:textId="76D24E71" w:rsidR="0084474D" w:rsidRDefault="0084474D">
      <w:pPr>
        <w:pStyle w:val="Sinespaciado"/>
        <w:numPr>
          <w:ilvl w:val="0"/>
          <w:numId w:val="18"/>
        </w:numPr>
        <w:spacing w:line="360" w:lineRule="auto"/>
        <w:jc w:val="both"/>
        <w:rPr>
          <w:rFonts w:ascii="Palatino Linotype" w:hAnsi="Palatino Linotype"/>
        </w:rPr>
      </w:pPr>
      <w:r>
        <w:rPr>
          <w:rFonts w:ascii="Palatino Linotype" w:hAnsi="Palatino Linotype"/>
        </w:rPr>
        <w:t xml:space="preserve">El o los documentos donde consten los recursos económicos recaudados por concepto </w:t>
      </w:r>
      <w:r w:rsidR="00F20356">
        <w:rPr>
          <w:rFonts w:ascii="Palatino Linotype" w:hAnsi="Palatino Linotype"/>
        </w:rPr>
        <w:t>de pago de agua</w:t>
      </w:r>
      <w:r>
        <w:rPr>
          <w:rFonts w:ascii="Palatino Linotype" w:hAnsi="Palatino Linotype"/>
        </w:rPr>
        <w:t xml:space="preserve"> en el fraccionamiento la fortaleza, del periodo comprendido del uno de enero al veintidós de agosto de dos mil veintidós. </w:t>
      </w:r>
    </w:p>
    <w:p w14:paraId="14EC8EF6" w14:textId="6277E210" w:rsidR="00815093" w:rsidRDefault="00815093">
      <w:pPr>
        <w:pStyle w:val="Sinespaciado"/>
        <w:numPr>
          <w:ilvl w:val="0"/>
          <w:numId w:val="18"/>
        </w:numPr>
        <w:spacing w:line="360" w:lineRule="auto"/>
        <w:jc w:val="both"/>
        <w:rPr>
          <w:rFonts w:ascii="Palatino Linotype" w:hAnsi="Palatino Linotype"/>
        </w:rPr>
      </w:pPr>
      <w:r>
        <w:rPr>
          <w:rFonts w:ascii="Palatino Linotype" w:hAnsi="Palatino Linotype"/>
        </w:rPr>
        <w:t>¿Lo recaudado alcanza para cambiar la bomba dañada y reparar la tubería dañada en el pozo del fraccionamiento de la fortaleza?</w:t>
      </w:r>
    </w:p>
    <w:p w14:paraId="7FC7661F" w14:textId="04B0DC19" w:rsidR="003C2A7C" w:rsidRDefault="001E07F4" w:rsidP="00F310D2">
      <w:pPr>
        <w:pStyle w:val="Sinespaciado"/>
        <w:spacing w:line="360" w:lineRule="auto"/>
        <w:jc w:val="both"/>
        <w:rPr>
          <w:rFonts w:ascii="Palatino Linotype" w:hAnsi="Palatino Linotype"/>
        </w:rPr>
      </w:pPr>
      <w:r>
        <w:rPr>
          <w:rFonts w:ascii="Palatino Linotype" w:hAnsi="Palatino Linotype"/>
        </w:rPr>
        <w:lastRenderedPageBreak/>
        <w:t>En razón de lo anterior</w:t>
      </w:r>
      <w:r w:rsidR="003C2A7C">
        <w:rPr>
          <w:rFonts w:ascii="Palatino Linotype" w:hAnsi="Palatino Linotype"/>
        </w:rPr>
        <w:t xml:space="preserve"> y de conformidad con párrafos precedentes, se destaca que </w:t>
      </w:r>
      <w:r w:rsidR="003C2A7C">
        <w:rPr>
          <w:rFonts w:ascii="Palatino Linotype" w:hAnsi="Palatino Linotype" w:cs="Arial"/>
        </w:rPr>
        <w:t>una de las atribuciones reservadas de la Dirección de Comercialización estriba en definir y proponer programas, proyectos, estímulos fiscales y/o subsidios. En contraste, el Departamento de Caja General se encarga de recaudar contribuciones, generar informes diarios de recaudación, entre otras actividades.</w:t>
      </w:r>
    </w:p>
    <w:p w14:paraId="7B5FB1CF" w14:textId="21354AFC" w:rsidR="003C2A7C" w:rsidRDefault="003C2A7C" w:rsidP="00F310D2">
      <w:pPr>
        <w:pStyle w:val="Sinespaciado"/>
        <w:spacing w:line="360" w:lineRule="auto"/>
        <w:jc w:val="both"/>
        <w:rPr>
          <w:rFonts w:ascii="Palatino Linotype" w:hAnsi="Palatino Linotype"/>
        </w:rPr>
      </w:pPr>
    </w:p>
    <w:p w14:paraId="3853899C" w14:textId="4C208799" w:rsidR="00541143" w:rsidRDefault="003C2A7C" w:rsidP="00F310D2">
      <w:pPr>
        <w:pStyle w:val="Sinespaciado"/>
        <w:spacing w:line="360" w:lineRule="auto"/>
        <w:jc w:val="both"/>
        <w:rPr>
          <w:rFonts w:ascii="Palatino Linotype" w:hAnsi="Palatino Linotype"/>
        </w:rPr>
      </w:pPr>
      <w:r>
        <w:rPr>
          <w:rFonts w:ascii="Palatino Linotype" w:hAnsi="Palatino Linotype"/>
        </w:rPr>
        <w:t xml:space="preserve">Ahora bien, </w:t>
      </w:r>
      <w:r w:rsidR="00815093">
        <w:rPr>
          <w:rFonts w:ascii="Palatino Linotype" w:hAnsi="Palatino Linotype"/>
        </w:rPr>
        <w:t>con relación a Dirección Técnica de Construcción y Mantenimiento, resulta de nuestro interés lo siguiente:</w:t>
      </w:r>
    </w:p>
    <w:p w14:paraId="74BF27CE" w14:textId="25FAF4CC" w:rsidR="00815093" w:rsidRDefault="003C2A7C" w:rsidP="00815093">
      <w:pPr>
        <w:pStyle w:val="Citas"/>
        <w:rPr>
          <w:b/>
          <w:bCs/>
        </w:rPr>
      </w:pPr>
      <w:r>
        <w:rPr>
          <w:b/>
          <w:bCs/>
        </w:rPr>
        <w:t>“</w:t>
      </w:r>
      <w:r w:rsidR="00815093" w:rsidRPr="00815093">
        <w:rPr>
          <w:b/>
          <w:bCs/>
        </w:rPr>
        <w:t xml:space="preserve">MANUAL DE ORGANIZACIÓN DE LA DIRECCIÓN TÉCNICA DE CONSTRUCCIÓN, OPERACIÓN Y MANTENIMIENTO </w:t>
      </w:r>
    </w:p>
    <w:p w14:paraId="610BD678" w14:textId="77777777" w:rsidR="003C2A7C" w:rsidRDefault="006365E7" w:rsidP="00815093">
      <w:pPr>
        <w:pStyle w:val="Citas"/>
      </w:pPr>
      <w:r>
        <w:t xml:space="preserve">VII. OBJETIVO Y FUNCIONES </w:t>
      </w:r>
    </w:p>
    <w:p w14:paraId="22FB5234" w14:textId="77777777" w:rsidR="003C2A7C" w:rsidRDefault="006365E7" w:rsidP="00815093">
      <w:pPr>
        <w:pStyle w:val="Citas"/>
      </w:pPr>
      <w:r>
        <w:t xml:space="preserve">a) OBJETIVO: </w:t>
      </w:r>
    </w:p>
    <w:p w14:paraId="5D590455" w14:textId="1E2F9888" w:rsidR="006365E7" w:rsidRDefault="006365E7" w:rsidP="00815093">
      <w:pPr>
        <w:pStyle w:val="Citas"/>
      </w:pPr>
      <w:r>
        <w:t xml:space="preserve">La Dirección Técnica de Construcción, Operación y Mantenimiento tiene como objetivo primordial el garantizar que la comunidad del municipio de Ecatepec cuente en tiempo y forma con el derecho humano más importante, el Agua Potable apta para su consumo; para este logro deberá proporcionar los servicios de agua potable, alcantarillado y saneamiento, privilegiando el suministro del vital líquido. Vigilando además, que el desalojo de las aguas pluviales y sanitarias se realice a través del funcionamiento óptimo de la infraestructura hidráulica y sanitaria. Dar el seguimiento y solución con la debida oportunidad a los trámites y servicios requeridos por la ciudadanía. Así mismo, vigilará la continuidad de los proyectos de </w:t>
      </w:r>
      <w:r>
        <w:lastRenderedPageBreak/>
        <w:t xml:space="preserve">obras y acciones que se promueven estén enfocados en la solución de las necesidades impostergables y más sentidas demandas de la población de Ecatepec de Morelos, redunden en favor del bienestar y justicia social que su comunidad reclama para el desarrollo sustentable de su progreso y el de sus familias. </w:t>
      </w:r>
    </w:p>
    <w:p w14:paraId="1A9F4D1A" w14:textId="3B080C5E" w:rsidR="00815093" w:rsidRDefault="006365E7" w:rsidP="00815093">
      <w:pPr>
        <w:pStyle w:val="Citas"/>
      </w:pPr>
      <w:r>
        <w:t>b) FUNCIONES DEL DIRECTOR TÉCNICO DE CONSTRUCCIÓN, OPERACIÓN Y MANTENIMIENTO:</w:t>
      </w:r>
    </w:p>
    <w:p w14:paraId="3ECF43AC" w14:textId="42B20BB2" w:rsidR="006365E7" w:rsidRPr="003C2A7C" w:rsidRDefault="006365E7" w:rsidP="00815093">
      <w:pPr>
        <w:pStyle w:val="Citas"/>
        <w:rPr>
          <w:b/>
          <w:bCs/>
          <w:u w:val="single"/>
        </w:rPr>
      </w:pPr>
      <w:r w:rsidRPr="003C2A7C">
        <w:rPr>
          <w:b/>
          <w:bCs/>
          <w:u w:val="single"/>
        </w:rPr>
        <w:t>1. Realizar las funciones de planeación, programación, evaluación y control de las actividades de la dependencia de acuerdo a los lineamientos que para tales propósitos se establecen.</w:t>
      </w:r>
    </w:p>
    <w:p w14:paraId="43777B2A" w14:textId="1B9FB275" w:rsidR="006365E7" w:rsidRDefault="006365E7" w:rsidP="00815093">
      <w:pPr>
        <w:pStyle w:val="Citas"/>
      </w:pPr>
      <w:r>
        <w:t>(…)</w:t>
      </w:r>
    </w:p>
    <w:p w14:paraId="588DE30E" w14:textId="278DEBAF" w:rsidR="006365E7" w:rsidRDefault="006365E7" w:rsidP="00815093">
      <w:pPr>
        <w:pStyle w:val="Citas"/>
      </w:pPr>
      <w:r>
        <w:t>7. Supervisar a través de la Coordinación de Construcción de Obras por conducto del Departamento de Estudios y Proyectos la integración de los expedientes técnicos de los proyectos y obras a realizar, tanto con recursos propios como con aportaciones de las instancias oficiales</w:t>
      </w:r>
    </w:p>
    <w:p w14:paraId="0A976D8C" w14:textId="2464F16F" w:rsidR="003C2A7C" w:rsidRPr="003C2A7C" w:rsidRDefault="003C2A7C" w:rsidP="00815093">
      <w:pPr>
        <w:pStyle w:val="Citas"/>
        <w:rPr>
          <w:b/>
          <w:bCs/>
        </w:rPr>
      </w:pPr>
      <w:r>
        <w:t xml:space="preserve">(…)” </w:t>
      </w:r>
      <w:r>
        <w:rPr>
          <w:b/>
          <w:bCs/>
        </w:rPr>
        <w:t>(Sic)</w:t>
      </w:r>
    </w:p>
    <w:p w14:paraId="21925AFD" w14:textId="16FED5B9" w:rsidR="00D1412C" w:rsidRDefault="00D1412C" w:rsidP="00F310D2">
      <w:pPr>
        <w:pStyle w:val="Sinespaciado"/>
        <w:spacing w:line="360" w:lineRule="auto"/>
        <w:jc w:val="both"/>
        <w:rPr>
          <w:rFonts w:ascii="Palatino Linotype" w:hAnsi="Palatino Linotype"/>
          <w:b/>
          <w:bCs/>
        </w:rPr>
      </w:pPr>
    </w:p>
    <w:p w14:paraId="4959C537" w14:textId="6A188EC1" w:rsidR="003C2A7C" w:rsidRPr="003C2A7C" w:rsidRDefault="003C2A7C" w:rsidP="00F310D2">
      <w:pPr>
        <w:pStyle w:val="Sinespaciado"/>
        <w:spacing w:line="360" w:lineRule="auto"/>
        <w:jc w:val="both"/>
        <w:rPr>
          <w:rFonts w:ascii="Palatino Linotype" w:hAnsi="Palatino Linotype"/>
        </w:rPr>
      </w:pPr>
      <w:r>
        <w:rPr>
          <w:rFonts w:ascii="Palatino Linotype" w:hAnsi="Palatino Linotype"/>
        </w:rPr>
        <w:t xml:space="preserve">Luego entonces, con relación a la solicitud de información </w:t>
      </w:r>
      <w:r>
        <w:rPr>
          <w:rFonts w:ascii="Palatino Linotype" w:hAnsi="Palatino Linotype"/>
          <w:b/>
          <w:bCs/>
        </w:rPr>
        <w:t xml:space="preserve">00136/OASECATEPE/IP/2022 </w:t>
      </w:r>
      <w:r>
        <w:rPr>
          <w:rFonts w:ascii="Palatino Linotype" w:hAnsi="Palatino Linotype"/>
        </w:rPr>
        <w:t xml:space="preserve">se arriba a la premisa de que la información requerida es susceptible de ser generada, poseída o administrada por </w:t>
      </w:r>
      <w:r>
        <w:rPr>
          <w:rFonts w:ascii="Palatino Linotype" w:hAnsi="Palatino Linotype"/>
          <w:b/>
          <w:bCs/>
        </w:rPr>
        <w:t xml:space="preserve">El Sujeto Obligado, </w:t>
      </w:r>
      <w:r>
        <w:rPr>
          <w:rFonts w:ascii="Palatino Linotype" w:hAnsi="Palatino Linotype"/>
        </w:rPr>
        <w:t xml:space="preserve">al tratarse de requerimientos que se desprenden de sus atribuciones. </w:t>
      </w:r>
    </w:p>
    <w:p w14:paraId="0E721747" w14:textId="727807FF" w:rsidR="00D1412C" w:rsidRDefault="00D1412C" w:rsidP="00F310D2">
      <w:pPr>
        <w:pStyle w:val="Sinespaciado"/>
        <w:spacing w:line="360" w:lineRule="auto"/>
        <w:jc w:val="both"/>
        <w:rPr>
          <w:rFonts w:ascii="Palatino Linotype" w:hAnsi="Palatino Linotype"/>
          <w:b/>
          <w:bCs/>
        </w:rPr>
      </w:pPr>
    </w:p>
    <w:p w14:paraId="723E8654" w14:textId="6C98232B" w:rsidR="003C2A7C" w:rsidRDefault="005D1E9D" w:rsidP="005D1E9D">
      <w:pPr>
        <w:spacing w:before="240" w:line="360" w:lineRule="auto"/>
        <w:jc w:val="both"/>
        <w:rPr>
          <w:rFonts w:ascii="Palatino Linotype" w:hAnsi="Palatino Linotype"/>
          <w:sz w:val="24"/>
          <w:szCs w:val="24"/>
        </w:rPr>
      </w:pPr>
      <w:r w:rsidRPr="00576E97">
        <w:rPr>
          <w:rFonts w:ascii="Palatino Linotype" w:hAnsi="Palatino Linotype"/>
          <w:sz w:val="24"/>
          <w:szCs w:val="24"/>
        </w:rPr>
        <w:lastRenderedPageBreak/>
        <w:t xml:space="preserve">Una vez sentado lo anterior, como se mencionó en el antecedente segundo, </w:t>
      </w:r>
      <w:r w:rsidRPr="00576E97">
        <w:rPr>
          <w:rFonts w:ascii="Palatino Linotype" w:hAnsi="Palatino Linotype"/>
          <w:b/>
          <w:bCs/>
          <w:sz w:val="24"/>
          <w:szCs w:val="24"/>
        </w:rPr>
        <w:t xml:space="preserve">El Sujeto Obligado </w:t>
      </w:r>
      <w:r w:rsidRPr="00576E97">
        <w:rPr>
          <w:rFonts w:ascii="Palatino Linotype" w:hAnsi="Palatino Linotype"/>
          <w:sz w:val="24"/>
          <w:szCs w:val="24"/>
        </w:rPr>
        <w:t>en fecha</w:t>
      </w:r>
      <w:r w:rsidR="00624380" w:rsidRPr="00576E97">
        <w:rPr>
          <w:rFonts w:ascii="Palatino Linotype" w:hAnsi="Palatino Linotype"/>
          <w:sz w:val="24"/>
          <w:szCs w:val="24"/>
        </w:rPr>
        <w:t xml:space="preserve"> </w:t>
      </w:r>
      <w:r w:rsidR="00576E97" w:rsidRPr="00576E97">
        <w:rPr>
          <w:rFonts w:ascii="Palatino Linotype" w:hAnsi="Palatino Linotype"/>
          <w:sz w:val="24"/>
          <w:szCs w:val="24"/>
        </w:rPr>
        <w:t>nueve de</w:t>
      </w:r>
      <w:r w:rsidR="00576E97">
        <w:rPr>
          <w:rFonts w:ascii="Palatino Linotype" w:hAnsi="Palatino Linotype"/>
          <w:sz w:val="24"/>
          <w:szCs w:val="24"/>
        </w:rPr>
        <w:t xml:space="preserve"> septiembre de dos mil veintidós, rindió su respuesta a la solicitud de información formulada por el particular, adjuntando para tal efecto lo siguiente:</w:t>
      </w:r>
    </w:p>
    <w:p w14:paraId="238A1F16" w14:textId="5BEF25B2" w:rsidR="00576E97" w:rsidRPr="00576E97" w:rsidRDefault="00576E97" w:rsidP="00576E97">
      <w:pPr>
        <w:pStyle w:val="Prrafodelista"/>
        <w:numPr>
          <w:ilvl w:val="0"/>
          <w:numId w:val="36"/>
        </w:numPr>
        <w:spacing w:before="240" w:line="360" w:lineRule="auto"/>
        <w:jc w:val="both"/>
        <w:rPr>
          <w:rFonts w:ascii="Palatino Linotype" w:hAnsi="Palatino Linotype"/>
          <w:b/>
          <w:bCs/>
        </w:rPr>
      </w:pPr>
      <w:r>
        <w:rPr>
          <w:rFonts w:ascii="Palatino Linotype" w:hAnsi="Palatino Linotype"/>
          <w:b/>
          <w:bCs/>
        </w:rPr>
        <w:t xml:space="preserve">“RESPUESTA 00136-22.pdf”: </w:t>
      </w:r>
      <w:r>
        <w:rPr>
          <w:rFonts w:ascii="Palatino Linotype" w:hAnsi="Palatino Linotype"/>
        </w:rPr>
        <w:t>Compila lo siguiente:</w:t>
      </w:r>
    </w:p>
    <w:p w14:paraId="56322DCE" w14:textId="1D7CC39E" w:rsidR="00576E97" w:rsidRPr="00576E97" w:rsidRDefault="00576E97" w:rsidP="00576E97">
      <w:pPr>
        <w:pStyle w:val="Prrafodelista"/>
        <w:numPr>
          <w:ilvl w:val="0"/>
          <w:numId w:val="30"/>
        </w:numPr>
        <w:spacing w:before="24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DTCOM/608/2022 </w:t>
      </w:r>
      <w:r>
        <w:rPr>
          <w:rFonts w:ascii="Palatino Linotype" w:hAnsi="Palatino Linotype"/>
        </w:rPr>
        <w:t xml:space="preserve">signado por el Director Técnico de Construcción, Operación y Mantenimiento y dirigido al Secretario técnico, de fecha veintinueve de agosto de dos mil veintidós, con relación al requerimiento </w:t>
      </w:r>
      <w:r>
        <w:rPr>
          <w:rFonts w:ascii="Palatino Linotype" w:hAnsi="Palatino Linotype"/>
          <w:b/>
          <w:bCs/>
        </w:rPr>
        <w:t xml:space="preserve">1 </w:t>
      </w:r>
      <w:r w:rsidR="00251B84">
        <w:rPr>
          <w:rFonts w:ascii="Palatino Linotype" w:hAnsi="Palatino Linotype"/>
          <w:b/>
          <w:bCs/>
        </w:rPr>
        <w:t xml:space="preserve">(cuanto tendrá agua nuevamente el fraccionamiento la fortaleza) </w:t>
      </w:r>
      <w:r>
        <w:rPr>
          <w:rFonts w:ascii="Palatino Linotype" w:hAnsi="Palatino Linotype"/>
        </w:rPr>
        <w:t xml:space="preserve">de la solicitud de información </w:t>
      </w:r>
      <w:r>
        <w:rPr>
          <w:rFonts w:ascii="Palatino Linotype" w:hAnsi="Palatino Linotype"/>
          <w:b/>
          <w:bCs/>
        </w:rPr>
        <w:t xml:space="preserve">00136/OASECATEPE/IP/2022 </w:t>
      </w:r>
      <w:r>
        <w:rPr>
          <w:rFonts w:ascii="Palatino Linotype" w:hAnsi="Palatino Linotype"/>
        </w:rPr>
        <w:t>se pronuncia a la literalidad en el siguiente sentido:</w:t>
      </w:r>
    </w:p>
    <w:p w14:paraId="008613AE" w14:textId="67466A43" w:rsidR="00576E97" w:rsidRPr="00251B84" w:rsidRDefault="00576E97" w:rsidP="00576E97">
      <w:pPr>
        <w:pStyle w:val="Prrafodelista"/>
        <w:spacing w:before="240" w:line="360" w:lineRule="auto"/>
        <w:ind w:left="1080"/>
        <w:jc w:val="both"/>
        <w:rPr>
          <w:rFonts w:ascii="Palatino Linotype" w:hAnsi="Palatino Linotype"/>
          <w:b/>
          <w:bCs/>
          <w:i/>
          <w:iCs/>
        </w:rPr>
      </w:pPr>
      <w:r w:rsidRPr="000C48B5">
        <w:rPr>
          <w:rFonts w:ascii="Palatino Linotype" w:hAnsi="Palatino Linotype"/>
          <w:b/>
          <w:bCs/>
          <w:i/>
          <w:iCs/>
          <w:u w:val="single"/>
        </w:rPr>
        <w:t>“Al respecto, le comento que el agua se entregará tan pronto se instale la bomba.</w:t>
      </w:r>
      <w:r>
        <w:rPr>
          <w:rFonts w:ascii="Palatino Linotype" w:hAnsi="Palatino Linotype"/>
          <w:i/>
          <w:iCs/>
        </w:rPr>
        <w:t xml:space="preserve"> Lo que sí es una realidad es que los usuarios del Fraccionamiento en su mayoría, no pagan los servicios de agua y alcantarillado, </w:t>
      </w:r>
      <w:r w:rsidR="00251B84">
        <w:rPr>
          <w:rFonts w:ascii="Palatino Linotype" w:hAnsi="Palatino Linotype"/>
          <w:i/>
          <w:iCs/>
        </w:rPr>
        <w:t xml:space="preserve">lo que reduce significativamente el recurso con el que se adquieren los insumos necesarios para operar adecuadamente” </w:t>
      </w:r>
      <w:r w:rsidR="00251B84">
        <w:rPr>
          <w:rFonts w:ascii="Palatino Linotype" w:hAnsi="Palatino Linotype"/>
          <w:b/>
          <w:bCs/>
          <w:i/>
          <w:iCs/>
        </w:rPr>
        <w:t>(Sic)</w:t>
      </w:r>
    </w:p>
    <w:p w14:paraId="14FC812F" w14:textId="480831D6" w:rsidR="003C2A7C" w:rsidRDefault="00251B84" w:rsidP="00251B84">
      <w:pPr>
        <w:pStyle w:val="Prrafodelista"/>
        <w:numPr>
          <w:ilvl w:val="0"/>
          <w:numId w:val="30"/>
        </w:numPr>
        <w:spacing w:before="240" w:line="360" w:lineRule="auto"/>
        <w:jc w:val="both"/>
        <w:rPr>
          <w:rFonts w:ascii="Palatino Linotype" w:hAnsi="Palatino Linotype"/>
        </w:rPr>
      </w:pPr>
      <w:r>
        <w:rPr>
          <w:rFonts w:ascii="Palatino Linotype" w:hAnsi="Palatino Linotype"/>
        </w:rPr>
        <w:t xml:space="preserve">Oficio número </w:t>
      </w:r>
      <w:r>
        <w:rPr>
          <w:rFonts w:ascii="Palatino Linotype" w:hAnsi="Palatino Linotype"/>
          <w:b/>
          <w:bCs/>
        </w:rPr>
        <w:t xml:space="preserve">DC/0627/2022 </w:t>
      </w:r>
      <w:r>
        <w:rPr>
          <w:rFonts w:ascii="Palatino Linotype" w:hAnsi="Palatino Linotype"/>
        </w:rPr>
        <w:t xml:space="preserve">signado por la </w:t>
      </w:r>
      <w:r w:rsidR="000C48B5">
        <w:rPr>
          <w:rFonts w:ascii="Palatino Linotype" w:hAnsi="Palatino Linotype"/>
        </w:rPr>
        <w:t>directora</w:t>
      </w:r>
      <w:r>
        <w:rPr>
          <w:rFonts w:ascii="Palatino Linotype" w:hAnsi="Palatino Linotype"/>
        </w:rPr>
        <w:t xml:space="preserve"> de Comercialización y dirigido a la Directora de Finanzas y Administración, de fecha veintinueve de agosto de dos mil veintidós, con relación al requerimiento </w:t>
      </w:r>
      <w:r>
        <w:rPr>
          <w:rFonts w:ascii="Palatino Linotype" w:hAnsi="Palatino Linotype"/>
          <w:b/>
          <w:bCs/>
        </w:rPr>
        <w:t xml:space="preserve">2 (dinero </w:t>
      </w:r>
      <w:r>
        <w:rPr>
          <w:rFonts w:ascii="Palatino Linotype" w:hAnsi="Palatino Linotype"/>
          <w:b/>
          <w:bCs/>
        </w:rPr>
        <w:lastRenderedPageBreak/>
        <w:t xml:space="preserve">recaudado en el fraccionamiento la fortaleza) </w:t>
      </w:r>
      <w:r>
        <w:rPr>
          <w:rFonts w:ascii="Palatino Linotype" w:hAnsi="Palatino Linotype"/>
        </w:rPr>
        <w:t>se pronuncia en el siguiente sentido:</w:t>
      </w:r>
    </w:p>
    <w:p w14:paraId="2C9C9EC9" w14:textId="49BF5879" w:rsidR="00251B84" w:rsidRPr="00251B84" w:rsidRDefault="00251B84" w:rsidP="00251B84">
      <w:pPr>
        <w:pStyle w:val="Prrafodelista"/>
        <w:spacing w:before="240" w:line="360" w:lineRule="auto"/>
        <w:ind w:left="1080"/>
        <w:jc w:val="both"/>
        <w:rPr>
          <w:rFonts w:ascii="Palatino Linotype" w:hAnsi="Palatino Linotype"/>
          <w:b/>
          <w:bCs/>
          <w:i/>
          <w:iCs/>
        </w:rPr>
      </w:pPr>
      <w:r>
        <w:rPr>
          <w:rFonts w:ascii="Palatino Linotype" w:hAnsi="Palatino Linotype"/>
          <w:i/>
          <w:iCs/>
        </w:rPr>
        <w:t xml:space="preserve">“(…) $42,788.93 (CUARENTA Y DOS MIL SETECIENTOS OCHENTA Y OCHO PESOS 93/100MN) del fraccionamiento La Fortaleza” </w:t>
      </w:r>
      <w:r>
        <w:rPr>
          <w:rFonts w:ascii="Palatino Linotype" w:hAnsi="Palatino Linotype"/>
          <w:b/>
          <w:bCs/>
          <w:i/>
          <w:iCs/>
        </w:rPr>
        <w:t>(Sic)</w:t>
      </w:r>
    </w:p>
    <w:p w14:paraId="27006B6D" w14:textId="73640C09" w:rsidR="00251B84" w:rsidRDefault="00251B84" w:rsidP="00251B84">
      <w:pPr>
        <w:pStyle w:val="Prrafodelista"/>
        <w:numPr>
          <w:ilvl w:val="0"/>
          <w:numId w:val="30"/>
        </w:numPr>
        <w:spacing w:before="240" w:line="360" w:lineRule="auto"/>
        <w:jc w:val="both"/>
        <w:rPr>
          <w:rFonts w:ascii="Palatino Linotype" w:hAnsi="Palatino Linotype"/>
        </w:rPr>
      </w:pPr>
      <w:r>
        <w:rPr>
          <w:rFonts w:ascii="Palatino Linotype" w:hAnsi="Palatino Linotype"/>
        </w:rPr>
        <w:t xml:space="preserve">Oficio número </w:t>
      </w:r>
      <w:r>
        <w:rPr>
          <w:rFonts w:ascii="Palatino Linotype" w:hAnsi="Palatino Linotype"/>
          <w:b/>
          <w:bCs/>
        </w:rPr>
        <w:t xml:space="preserve">DFYA/1198/2022 </w:t>
      </w:r>
      <w:r>
        <w:rPr>
          <w:rFonts w:ascii="Palatino Linotype" w:hAnsi="Palatino Linotype"/>
        </w:rPr>
        <w:t xml:space="preserve">signado por la </w:t>
      </w:r>
      <w:r w:rsidR="000C48B5">
        <w:rPr>
          <w:rFonts w:ascii="Palatino Linotype" w:hAnsi="Palatino Linotype"/>
        </w:rPr>
        <w:t>directora</w:t>
      </w:r>
      <w:r>
        <w:rPr>
          <w:rFonts w:ascii="Palatino Linotype" w:hAnsi="Palatino Linotype"/>
        </w:rPr>
        <w:t xml:space="preserve"> de Finanzas y Administración y dirigido al </w:t>
      </w:r>
      <w:r w:rsidR="00351CFB">
        <w:rPr>
          <w:rFonts w:ascii="Palatino Linotype" w:hAnsi="Palatino Linotype"/>
        </w:rPr>
        <w:t>secretario técnico</w:t>
      </w:r>
      <w:r>
        <w:rPr>
          <w:rFonts w:ascii="Palatino Linotype" w:hAnsi="Palatino Linotype"/>
        </w:rPr>
        <w:t xml:space="preserve">, de fecha siete de septiembre de dos mil veintidós, con relación al requerimiento </w:t>
      </w:r>
      <w:r>
        <w:rPr>
          <w:rFonts w:ascii="Palatino Linotype" w:hAnsi="Palatino Linotype"/>
          <w:b/>
          <w:bCs/>
        </w:rPr>
        <w:t xml:space="preserve">3 (lo recaudado alcanza para cambiar la bomba en el fraccionamiento la fortaleza?) </w:t>
      </w:r>
      <w:r>
        <w:rPr>
          <w:rFonts w:ascii="Palatino Linotype" w:hAnsi="Palatino Linotype"/>
        </w:rPr>
        <w:t>se pronuncia en el siguiente sentido:</w:t>
      </w:r>
    </w:p>
    <w:p w14:paraId="4F163732" w14:textId="3CCD3AE3" w:rsidR="00251B84" w:rsidRPr="00251B84" w:rsidRDefault="00251B84" w:rsidP="00251B84">
      <w:pPr>
        <w:pStyle w:val="Prrafodelista"/>
        <w:spacing w:before="240" w:line="360" w:lineRule="auto"/>
        <w:ind w:left="1080"/>
        <w:jc w:val="both"/>
        <w:rPr>
          <w:rFonts w:ascii="Palatino Linotype" w:hAnsi="Palatino Linotype"/>
          <w:i/>
          <w:iCs/>
        </w:rPr>
      </w:pPr>
      <w:r>
        <w:rPr>
          <w:rFonts w:ascii="Palatino Linotype" w:hAnsi="Palatino Linotype"/>
        </w:rPr>
        <w:t>”</w:t>
      </w:r>
      <w:r>
        <w:rPr>
          <w:rFonts w:ascii="Palatino Linotype" w:hAnsi="Palatino Linotype"/>
          <w:i/>
          <w:iCs/>
        </w:rPr>
        <w:t xml:space="preserve">(…) Me permito informar que lo recaudado en recursos económicos durante el presente año en el Fraccionamiento La Fortaleza </w:t>
      </w:r>
      <w:r w:rsidRPr="000C48B5">
        <w:rPr>
          <w:rFonts w:ascii="Palatino Linotype" w:hAnsi="Palatino Linotype"/>
          <w:b/>
          <w:bCs/>
          <w:i/>
          <w:iCs/>
          <w:u w:val="single"/>
        </w:rPr>
        <w:t>NO ALCANZA PARA CAMBIAR LA BOMBA DAÑADA NI REPARACIÓN DE LA TUBERIA</w:t>
      </w:r>
      <w:r>
        <w:rPr>
          <w:rFonts w:ascii="Palatino Linotype" w:hAnsi="Palatino Linotype"/>
          <w:i/>
          <w:iCs/>
        </w:rPr>
        <w:t>”</w:t>
      </w:r>
    </w:p>
    <w:p w14:paraId="0511559D" w14:textId="77777777" w:rsidR="003C2A7C" w:rsidRDefault="003C2A7C" w:rsidP="005D1E9D">
      <w:pPr>
        <w:spacing w:before="240" w:line="360" w:lineRule="auto"/>
        <w:jc w:val="both"/>
        <w:rPr>
          <w:rFonts w:ascii="Palatino Linotype" w:hAnsi="Palatino Linotype"/>
          <w:sz w:val="24"/>
          <w:szCs w:val="24"/>
        </w:rPr>
      </w:pPr>
    </w:p>
    <w:p w14:paraId="536E074B" w14:textId="7E9DC33A" w:rsidR="00A82D8A" w:rsidRDefault="00251B84" w:rsidP="00A82D8A">
      <w:pPr>
        <w:spacing w:before="240" w:line="360" w:lineRule="auto"/>
        <w:jc w:val="both"/>
        <w:rPr>
          <w:rFonts w:ascii="Palatino Linotype" w:hAnsi="Palatino Linotype"/>
          <w:sz w:val="24"/>
          <w:szCs w:val="24"/>
        </w:rPr>
      </w:pPr>
      <w:r w:rsidRPr="00251B84">
        <w:rPr>
          <w:rFonts w:ascii="Palatino Linotype" w:hAnsi="Palatino Linotype"/>
          <w:sz w:val="24"/>
          <w:szCs w:val="24"/>
        </w:rPr>
        <w:t xml:space="preserve">Inconforme con la </w:t>
      </w:r>
      <w:r>
        <w:rPr>
          <w:rFonts w:ascii="Palatino Linotype" w:hAnsi="Palatino Linotype"/>
          <w:sz w:val="24"/>
          <w:szCs w:val="24"/>
        </w:rPr>
        <w:t xml:space="preserve">respuesta rendida por </w:t>
      </w:r>
      <w:r>
        <w:rPr>
          <w:rFonts w:ascii="Palatino Linotype" w:hAnsi="Palatino Linotype"/>
          <w:b/>
          <w:bCs/>
          <w:sz w:val="24"/>
          <w:szCs w:val="24"/>
        </w:rPr>
        <w:t xml:space="preserve">El Sujeto Obligado, El Recurrente </w:t>
      </w:r>
      <w:r>
        <w:rPr>
          <w:rFonts w:ascii="Palatino Linotype" w:hAnsi="Palatino Linotype"/>
          <w:sz w:val="24"/>
          <w:szCs w:val="24"/>
        </w:rPr>
        <w:t xml:space="preserve">interpuso recurso de revisión en fecha </w:t>
      </w:r>
      <w:r w:rsidR="00763998">
        <w:rPr>
          <w:rFonts w:ascii="Palatino Linotype" w:hAnsi="Palatino Linotype"/>
          <w:sz w:val="24"/>
          <w:szCs w:val="24"/>
        </w:rPr>
        <w:t>nueve de septiembre de dos mil veintidós. Señalando como razones o motivos de inconformidad lo siguiente:</w:t>
      </w:r>
    </w:p>
    <w:p w14:paraId="05578E6C" w14:textId="47B10D5D" w:rsidR="00763998" w:rsidRPr="00763998" w:rsidRDefault="00763998" w:rsidP="00763998">
      <w:pPr>
        <w:pStyle w:val="Citas"/>
        <w:rPr>
          <w:b/>
          <w:bCs/>
          <w:sz w:val="24"/>
          <w:szCs w:val="24"/>
        </w:rPr>
      </w:pPr>
      <w:r>
        <w:t xml:space="preserve">“Los recursos recaudados con la caja móvil de SAPASE los días 01, 15 y 31 de agosto de 2022, superan los DOSCIENTOS CINUENTA MIL PESOS.” </w:t>
      </w:r>
      <w:r>
        <w:rPr>
          <w:b/>
          <w:bCs/>
        </w:rPr>
        <w:t>(Sic)</w:t>
      </w:r>
    </w:p>
    <w:p w14:paraId="498EC97B" w14:textId="6E5A7702" w:rsidR="0079620D" w:rsidRDefault="0079620D" w:rsidP="007A4967">
      <w:pPr>
        <w:spacing w:after="0" w:line="360" w:lineRule="auto"/>
        <w:jc w:val="both"/>
        <w:rPr>
          <w:rFonts w:ascii="Palatino Linotype" w:hAnsi="Palatino Linotype"/>
          <w:sz w:val="24"/>
          <w:szCs w:val="24"/>
        </w:rPr>
      </w:pPr>
    </w:p>
    <w:p w14:paraId="1F9479D8" w14:textId="2247217E" w:rsidR="00763998" w:rsidRPr="00763998" w:rsidRDefault="00763998" w:rsidP="007A4967">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que los requerimientos identificados con los numerales </w:t>
      </w:r>
      <w:r>
        <w:rPr>
          <w:rFonts w:ascii="Palatino Linotype" w:hAnsi="Palatino Linotype"/>
          <w:b/>
          <w:bCs/>
          <w:sz w:val="24"/>
          <w:szCs w:val="24"/>
        </w:rPr>
        <w:t xml:space="preserve">1 -uno- </w:t>
      </w:r>
      <w:r>
        <w:rPr>
          <w:rFonts w:ascii="Palatino Linotype" w:hAnsi="Palatino Linotype"/>
          <w:sz w:val="24"/>
          <w:szCs w:val="24"/>
        </w:rPr>
        <w:t xml:space="preserve">y </w:t>
      </w:r>
      <w:r>
        <w:rPr>
          <w:rFonts w:ascii="Palatino Linotype" w:hAnsi="Palatino Linotype"/>
          <w:b/>
          <w:bCs/>
          <w:sz w:val="24"/>
          <w:szCs w:val="24"/>
        </w:rPr>
        <w:t xml:space="preserve">3 -tres- </w:t>
      </w:r>
      <w:r>
        <w:rPr>
          <w:rFonts w:ascii="Palatino Linotype" w:hAnsi="Palatino Linotype"/>
          <w:sz w:val="24"/>
          <w:szCs w:val="24"/>
        </w:rPr>
        <w:t xml:space="preserve">inmersos en la solicitud de información </w:t>
      </w:r>
      <w:r>
        <w:rPr>
          <w:rFonts w:ascii="Palatino Linotype" w:hAnsi="Palatino Linotype"/>
          <w:b/>
          <w:bCs/>
          <w:sz w:val="24"/>
          <w:szCs w:val="24"/>
        </w:rPr>
        <w:t xml:space="preserve">00136/OASECATEPE/IP/2022 </w:t>
      </w:r>
      <w:r>
        <w:rPr>
          <w:rFonts w:ascii="Palatino Linotype" w:hAnsi="Palatino Linotype"/>
          <w:sz w:val="24"/>
          <w:szCs w:val="24"/>
        </w:rPr>
        <w:t xml:space="preserve">fueron consentidos por </w:t>
      </w:r>
      <w:r>
        <w:rPr>
          <w:rFonts w:ascii="Palatino Linotype" w:hAnsi="Palatino Linotype"/>
          <w:b/>
          <w:bCs/>
          <w:sz w:val="24"/>
          <w:szCs w:val="24"/>
        </w:rPr>
        <w:t xml:space="preserve">El Recurrente, </w:t>
      </w:r>
      <w:r>
        <w:rPr>
          <w:rFonts w:ascii="Palatino Linotype" w:hAnsi="Palatino Linotype"/>
          <w:sz w:val="24"/>
          <w:szCs w:val="24"/>
        </w:rPr>
        <w:t xml:space="preserve">luego entonces no serán materia de análisis de fondo al tenerse por colmados, lo anterior con fundamento en el criterio </w:t>
      </w:r>
      <w:r>
        <w:rPr>
          <w:rFonts w:ascii="Palatino Linotype" w:hAnsi="Palatino Linotype"/>
          <w:b/>
          <w:bCs/>
          <w:sz w:val="24"/>
          <w:szCs w:val="24"/>
        </w:rPr>
        <w:t>01/20</w:t>
      </w:r>
      <w:r>
        <w:rPr>
          <w:rFonts w:ascii="Palatino Linotype" w:hAnsi="Palatino Linotype"/>
          <w:sz w:val="24"/>
          <w:szCs w:val="24"/>
        </w:rPr>
        <w:t xml:space="preserve"> emitido por el Instituto Nacional de Transparencia, Acceso a la Información y Protección de Datos Personales, cuyo rubro dispone a la literalidad lo siguiente: </w:t>
      </w:r>
      <w:r>
        <w:rPr>
          <w:rFonts w:ascii="Palatino Linotype" w:hAnsi="Palatino Linotype"/>
          <w:b/>
          <w:bCs/>
          <w:i/>
          <w:iCs/>
          <w:sz w:val="24"/>
          <w:szCs w:val="24"/>
        </w:rPr>
        <w:t xml:space="preserve">“ACTOS CONSENTIDOS TÁCITAMENTE. IMPROCEDENCIA DE SU ANÁLISIS”, </w:t>
      </w:r>
      <w:r>
        <w:rPr>
          <w:rFonts w:ascii="Palatino Linotype" w:hAnsi="Palatino Linotype"/>
          <w:sz w:val="24"/>
          <w:szCs w:val="24"/>
        </w:rPr>
        <w:t xml:space="preserve">cuyo texto se abordó en párrafos anteriores. </w:t>
      </w:r>
    </w:p>
    <w:p w14:paraId="1B2D02DF" w14:textId="1DDC9AF1" w:rsidR="00763998" w:rsidRDefault="00763998" w:rsidP="007A4967">
      <w:pPr>
        <w:spacing w:after="0" w:line="360" w:lineRule="auto"/>
        <w:jc w:val="both"/>
        <w:rPr>
          <w:rFonts w:ascii="Palatino Linotype" w:hAnsi="Palatino Linotype"/>
          <w:sz w:val="24"/>
          <w:szCs w:val="24"/>
        </w:rPr>
      </w:pPr>
    </w:p>
    <w:p w14:paraId="3330E3EC" w14:textId="0BC38BD0" w:rsidR="00763998" w:rsidRDefault="00763998" w:rsidP="007A4967">
      <w:pPr>
        <w:spacing w:after="0" w:line="360" w:lineRule="auto"/>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w:t>
      </w:r>
      <w:r>
        <w:rPr>
          <w:rFonts w:ascii="Palatino Linotype" w:hAnsi="Palatino Linotype"/>
          <w:b/>
          <w:bCs/>
          <w:sz w:val="24"/>
          <w:szCs w:val="24"/>
        </w:rPr>
        <w:t xml:space="preserve">El Recurrente </w:t>
      </w:r>
      <w:r>
        <w:rPr>
          <w:rFonts w:ascii="Palatino Linotype" w:hAnsi="Palatino Linotype"/>
          <w:sz w:val="24"/>
          <w:szCs w:val="24"/>
        </w:rPr>
        <w:t>rindió las manifestaciones, pruebas o alegatos estimados pertinentes, adjuntando para tal efecto lo siguiente:</w:t>
      </w:r>
    </w:p>
    <w:p w14:paraId="633EB868" w14:textId="650F5FF2" w:rsidR="00763998" w:rsidRDefault="00763998" w:rsidP="00E62B95">
      <w:pPr>
        <w:pStyle w:val="Prrafodelista"/>
        <w:numPr>
          <w:ilvl w:val="0"/>
          <w:numId w:val="38"/>
        </w:numPr>
        <w:spacing w:line="360" w:lineRule="auto"/>
        <w:jc w:val="both"/>
        <w:rPr>
          <w:rFonts w:ascii="Palatino Linotype" w:hAnsi="Palatino Linotype"/>
        </w:rPr>
      </w:pPr>
      <w:r>
        <w:rPr>
          <w:rFonts w:ascii="Palatino Linotype" w:hAnsi="Palatino Linotype"/>
          <w:b/>
          <w:bCs/>
        </w:rPr>
        <w:t xml:space="preserve">“SAPASE RESPUESTA 00179-22 pagos agosto 01, 15, 31.pdf”: </w:t>
      </w:r>
      <w:r>
        <w:rPr>
          <w:rFonts w:ascii="Palatino Linotype" w:hAnsi="Palatino Linotype"/>
        </w:rPr>
        <w:t xml:space="preserve">Oficio número </w:t>
      </w:r>
      <w:r>
        <w:rPr>
          <w:rFonts w:ascii="Palatino Linotype" w:hAnsi="Palatino Linotype"/>
          <w:b/>
          <w:bCs/>
        </w:rPr>
        <w:t xml:space="preserve">DC/0685/2022 </w:t>
      </w:r>
      <w:r>
        <w:rPr>
          <w:rFonts w:ascii="Palatino Linotype" w:hAnsi="Palatino Linotype"/>
        </w:rPr>
        <w:t xml:space="preserve">signado por la </w:t>
      </w:r>
      <w:r w:rsidR="000C48B5">
        <w:rPr>
          <w:rFonts w:ascii="Palatino Linotype" w:hAnsi="Palatino Linotype"/>
        </w:rPr>
        <w:t>directora</w:t>
      </w:r>
      <w:r>
        <w:rPr>
          <w:rFonts w:ascii="Palatino Linotype" w:hAnsi="Palatino Linotype"/>
        </w:rPr>
        <w:t xml:space="preserve"> de Comercialización y dirigido al Secretario técnico, de fecha trece de septiembre de dos mil veintidós, </w:t>
      </w:r>
      <w:r w:rsidR="00E62B95">
        <w:rPr>
          <w:rFonts w:ascii="Palatino Linotype" w:hAnsi="Palatino Linotype"/>
        </w:rPr>
        <w:t xml:space="preserve">en lo medular se informan los recursos recaudados con la Caja móvil de SAPASE en el fraccionamiento la fortaleza los días 1, 15 y 31 de agosto de 2022. </w:t>
      </w:r>
    </w:p>
    <w:p w14:paraId="5448CDB4" w14:textId="77777777" w:rsidR="00E62B95" w:rsidRDefault="00E62B95" w:rsidP="007A4967">
      <w:pPr>
        <w:spacing w:after="0" w:line="360" w:lineRule="auto"/>
        <w:jc w:val="both"/>
        <w:rPr>
          <w:rFonts w:ascii="Palatino Linotype" w:hAnsi="Palatino Linotype"/>
          <w:sz w:val="24"/>
          <w:szCs w:val="24"/>
        </w:rPr>
      </w:pPr>
    </w:p>
    <w:p w14:paraId="5EAD192A" w14:textId="53DCAF95" w:rsidR="00763998" w:rsidRDefault="00016E36" w:rsidP="007A4967">
      <w:pPr>
        <w:spacing w:after="0" w:line="360" w:lineRule="auto"/>
        <w:jc w:val="both"/>
        <w:rPr>
          <w:rFonts w:ascii="Palatino Linotype" w:hAnsi="Palatino Linotype"/>
          <w:sz w:val="24"/>
          <w:szCs w:val="24"/>
        </w:rPr>
      </w:pPr>
      <w:r>
        <w:rPr>
          <w:rFonts w:ascii="Palatino Linotype" w:hAnsi="Palatino Linotype"/>
          <w:sz w:val="24"/>
          <w:szCs w:val="24"/>
        </w:rPr>
        <w:t xml:space="preserve">Por su parte, </w:t>
      </w:r>
      <w:r>
        <w:rPr>
          <w:rFonts w:ascii="Palatino Linotype" w:hAnsi="Palatino Linotype"/>
          <w:b/>
          <w:bCs/>
          <w:sz w:val="24"/>
          <w:szCs w:val="24"/>
        </w:rPr>
        <w:t xml:space="preserve">El Sujeto Obligado </w:t>
      </w:r>
      <w:r>
        <w:rPr>
          <w:rFonts w:ascii="Palatino Linotype" w:hAnsi="Palatino Linotype"/>
          <w:sz w:val="24"/>
          <w:szCs w:val="24"/>
        </w:rPr>
        <w:t>en fecha veintisiete de septiembre de dos mil veintidós, rindió su informe justificado en los términos siguientes:</w:t>
      </w:r>
    </w:p>
    <w:p w14:paraId="7D1D87AA" w14:textId="56FF86AE" w:rsidR="00016E36" w:rsidRPr="00016E36" w:rsidRDefault="00016E36" w:rsidP="00016E36">
      <w:pPr>
        <w:pStyle w:val="Prrafodelista"/>
        <w:numPr>
          <w:ilvl w:val="0"/>
          <w:numId w:val="40"/>
        </w:numPr>
        <w:spacing w:line="360" w:lineRule="auto"/>
        <w:jc w:val="both"/>
        <w:rPr>
          <w:rFonts w:ascii="Palatino Linotype" w:hAnsi="Palatino Linotype"/>
          <w:b/>
          <w:bCs/>
        </w:rPr>
      </w:pPr>
      <w:r>
        <w:rPr>
          <w:rFonts w:ascii="Palatino Linotype" w:hAnsi="Palatino Linotype"/>
          <w:b/>
          <w:bCs/>
        </w:rPr>
        <w:lastRenderedPageBreak/>
        <w:t xml:space="preserve">“RECURSO DE REVISION 14634 SOL 00136-22.pdf”: </w:t>
      </w:r>
      <w:r>
        <w:rPr>
          <w:rFonts w:ascii="Palatino Linotype" w:hAnsi="Palatino Linotype"/>
        </w:rPr>
        <w:t>Informe justificado signado por el Secretario técnico, de fecha veintisiete de septiembre de dos mil veintidós, en síntesis resulta de nuestro interés el siguiente extracto:</w:t>
      </w:r>
    </w:p>
    <w:p w14:paraId="23DEAAB6" w14:textId="5636A854" w:rsidR="00016E36" w:rsidRPr="00016E36" w:rsidRDefault="00016E36" w:rsidP="00016E36">
      <w:pPr>
        <w:pStyle w:val="Prrafodelista"/>
        <w:spacing w:line="360" w:lineRule="auto"/>
        <w:ind w:left="720"/>
        <w:jc w:val="both"/>
        <w:rPr>
          <w:rFonts w:ascii="Palatino Linotype" w:hAnsi="Palatino Linotype"/>
          <w:b/>
          <w:bCs/>
          <w:i/>
          <w:iCs/>
        </w:rPr>
      </w:pPr>
      <w:r>
        <w:rPr>
          <w:rFonts w:ascii="Palatino Linotype" w:hAnsi="Palatino Linotype"/>
          <w:i/>
          <w:iCs/>
        </w:rPr>
        <w:t xml:space="preserve">“(…) ya se realizó el cambio de la Bomba que origino la falta de agua en dicho Fraccionamiento con fecha 13 de Septiembre, regularizándose el suministro de agua, cabe mencionar que la cantidad que expone el recurrente no era suficiente para solucionar el problema que se tenía a la falta de agua” </w:t>
      </w:r>
      <w:r>
        <w:rPr>
          <w:rFonts w:ascii="Palatino Linotype" w:hAnsi="Palatino Linotype"/>
          <w:b/>
          <w:bCs/>
          <w:i/>
          <w:iCs/>
        </w:rPr>
        <w:t>(Sic)</w:t>
      </w:r>
    </w:p>
    <w:p w14:paraId="153630D6" w14:textId="77777777" w:rsidR="00763998" w:rsidRPr="00763998" w:rsidRDefault="00763998" w:rsidP="007A4967">
      <w:pPr>
        <w:spacing w:after="0" w:line="360" w:lineRule="auto"/>
        <w:jc w:val="both"/>
        <w:rPr>
          <w:rFonts w:ascii="Palatino Linotype" w:hAnsi="Palatino Linotype"/>
          <w:sz w:val="24"/>
          <w:szCs w:val="24"/>
        </w:rPr>
      </w:pPr>
    </w:p>
    <w:p w14:paraId="44539469" w14:textId="6DA5A75E" w:rsidR="00306FB6" w:rsidRDefault="00016E36" w:rsidP="00306FB6">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 ahí que deba arribase a la premisa de que en el expediente electrónico del recurso de revisión </w:t>
      </w:r>
      <w:r>
        <w:rPr>
          <w:rFonts w:ascii="Palatino Linotype" w:hAnsi="Palatino Linotype"/>
          <w:b/>
          <w:bCs/>
          <w:sz w:val="24"/>
          <w:szCs w:val="24"/>
        </w:rPr>
        <w:t xml:space="preserve">14634/INFOEM/IP/RR/2022 </w:t>
      </w:r>
      <w:r>
        <w:rPr>
          <w:rFonts w:ascii="Palatino Linotype" w:hAnsi="Palatino Linotype"/>
          <w:sz w:val="24"/>
          <w:szCs w:val="24"/>
        </w:rPr>
        <w:t xml:space="preserve">obran los oficios </w:t>
      </w:r>
      <w:r>
        <w:rPr>
          <w:rFonts w:ascii="Palatino Linotype" w:hAnsi="Palatino Linotype"/>
          <w:b/>
          <w:bCs/>
          <w:sz w:val="24"/>
          <w:szCs w:val="24"/>
        </w:rPr>
        <w:t>DC/0627/2022</w:t>
      </w:r>
      <w:r w:rsidR="000C48B5">
        <w:rPr>
          <w:rFonts w:ascii="Palatino Linotype" w:hAnsi="Palatino Linotype"/>
          <w:b/>
          <w:bCs/>
          <w:sz w:val="24"/>
          <w:szCs w:val="24"/>
        </w:rPr>
        <w:t xml:space="preserve"> (remitido por el Sujeto Obligado)</w:t>
      </w:r>
      <w:r>
        <w:rPr>
          <w:rFonts w:ascii="Palatino Linotype" w:hAnsi="Palatino Linotype"/>
          <w:b/>
          <w:bCs/>
          <w:sz w:val="24"/>
          <w:szCs w:val="24"/>
        </w:rPr>
        <w:t xml:space="preserve"> </w:t>
      </w:r>
      <w:r>
        <w:rPr>
          <w:rFonts w:ascii="Palatino Linotype" w:hAnsi="Palatino Linotype"/>
          <w:sz w:val="24"/>
          <w:szCs w:val="24"/>
        </w:rPr>
        <w:t xml:space="preserve">y </w:t>
      </w:r>
      <w:r w:rsidR="00E62B95">
        <w:rPr>
          <w:rFonts w:ascii="Palatino Linotype" w:hAnsi="Palatino Linotype"/>
          <w:b/>
          <w:bCs/>
          <w:sz w:val="24"/>
          <w:szCs w:val="24"/>
        </w:rPr>
        <w:t xml:space="preserve">DC/0685/2022 </w:t>
      </w:r>
      <w:r w:rsidR="000C48B5">
        <w:rPr>
          <w:rFonts w:ascii="Palatino Linotype" w:hAnsi="Palatino Linotype"/>
          <w:b/>
          <w:bCs/>
          <w:sz w:val="24"/>
          <w:szCs w:val="24"/>
        </w:rPr>
        <w:t>(adjuntado por el particular</w:t>
      </w:r>
      <w:r w:rsidR="00351CFB">
        <w:rPr>
          <w:rFonts w:ascii="Palatino Linotype" w:hAnsi="Palatino Linotype"/>
          <w:b/>
          <w:bCs/>
          <w:sz w:val="24"/>
          <w:szCs w:val="24"/>
        </w:rPr>
        <w:t>, correspondiente a solicitud diversa</w:t>
      </w:r>
      <w:r w:rsidR="000C48B5">
        <w:rPr>
          <w:rFonts w:ascii="Palatino Linotype" w:hAnsi="Palatino Linotype"/>
          <w:b/>
          <w:bCs/>
          <w:sz w:val="24"/>
          <w:szCs w:val="24"/>
        </w:rPr>
        <w:t xml:space="preserve">), </w:t>
      </w:r>
      <w:r w:rsidR="00E62B95">
        <w:rPr>
          <w:rFonts w:ascii="Palatino Linotype" w:hAnsi="Palatino Linotype"/>
          <w:sz w:val="24"/>
          <w:szCs w:val="24"/>
        </w:rPr>
        <w:t xml:space="preserve">ambos emitidos por la Directora de Comercialización en respuesta a las solicitudes de información </w:t>
      </w:r>
      <w:r w:rsidR="00E62B95">
        <w:rPr>
          <w:rFonts w:ascii="Palatino Linotype" w:hAnsi="Palatino Linotype"/>
          <w:b/>
          <w:bCs/>
          <w:sz w:val="24"/>
          <w:szCs w:val="24"/>
        </w:rPr>
        <w:t xml:space="preserve">00136/OASECATEPE/IP/2022 </w:t>
      </w:r>
      <w:r w:rsidR="00E62B95">
        <w:rPr>
          <w:rFonts w:ascii="Palatino Linotype" w:hAnsi="Palatino Linotype"/>
          <w:sz w:val="24"/>
          <w:szCs w:val="24"/>
        </w:rPr>
        <w:t xml:space="preserve">y </w:t>
      </w:r>
      <w:r w:rsidR="00E62B95">
        <w:rPr>
          <w:rFonts w:ascii="Palatino Linotype" w:hAnsi="Palatino Linotype"/>
          <w:b/>
          <w:bCs/>
          <w:sz w:val="24"/>
          <w:szCs w:val="24"/>
        </w:rPr>
        <w:t xml:space="preserve">00179/OASECATEPE/IP/2022, </w:t>
      </w:r>
      <w:r w:rsidR="00E62B95">
        <w:rPr>
          <w:rFonts w:ascii="Palatino Linotype" w:hAnsi="Palatino Linotype"/>
          <w:sz w:val="24"/>
          <w:szCs w:val="24"/>
        </w:rPr>
        <w:t>respectivamente. Cuyo contenido relevante se expone a continuación:</w:t>
      </w:r>
    </w:p>
    <w:p w14:paraId="0FC9C399" w14:textId="4A617CA1" w:rsidR="00E62B95" w:rsidRDefault="00E62B95" w:rsidP="00306FB6">
      <w:pPr>
        <w:tabs>
          <w:tab w:val="left" w:pos="709"/>
        </w:tabs>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405"/>
        <w:gridCol w:w="4657"/>
      </w:tblGrid>
      <w:tr w:rsidR="00E62B95" w14:paraId="06087B4C" w14:textId="77777777" w:rsidTr="00E62B95">
        <w:tc>
          <w:tcPr>
            <w:tcW w:w="4405" w:type="dxa"/>
          </w:tcPr>
          <w:p w14:paraId="13C2018F" w14:textId="61886D52" w:rsidR="00E62B95" w:rsidRPr="00E62B95" w:rsidRDefault="00E62B95" w:rsidP="00306FB6">
            <w:pPr>
              <w:tabs>
                <w:tab w:val="left" w:pos="709"/>
              </w:tabs>
              <w:spacing w:line="360" w:lineRule="auto"/>
              <w:jc w:val="both"/>
              <w:rPr>
                <w:rFonts w:ascii="Palatino Linotype" w:hAnsi="Palatino Linotype"/>
                <w:b/>
                <w:bCs/>
                <w:sz w:val="24"/>
                <w:szCs w:val="24"/>
              </w:rPr>
            </w:pPr>
            <w:r w:rsidRPr="00E62B95">
              <w:rPr>
                <w:rFonts w:ascii="Palatino Linotype" w:hAnsi="Palatino Linotype"/>
                <w:b/>
                <w:bCs/>
                <w:sz w:val="24"/>
                <w:szCs w:val="24"/>
              </w:rPr>
              <w:t>Oficio DC/0627/2022 en respuesta a la solicitud 00136/OASECATEPE/IP/2022 (14634/INFOEM/IP/RR/2022)</w:t>
            </w:r>
          </w:p>
        </w:tc>
        <w:tc>
          <w:tcPr>
            <w:tcW w:w="4657" w:type="dxa"/>
          </w:tcPr>
          <w:p w14:paraId="14C288D8" w14:textId="1D3F7647" w:rsidR="00E62B95" w:rsidRPr="00E62B95" w:rsidRDefault="00E62B95" w:rsidP="00E62B95">
            <w:pPr>
              <w:tabs>
                <w:tab w:val="left" w:pos="709"/>
              </w:tabs>
              <w:spacing w:line="360" w:lineRule="auto"/>
              <w:rPr>
                <w:rFonts w:ascii="Palatino Linotype" w:hAnsi="Palatino Linotype"/>
                <w:b/>
                <w:bCs/>
                <w:sz w:val="24"/>
                <w:szCs w:val="24"/>
              </w:rPr>
            </w:pPr>
            <w:r w:rsidRPr="00E62B95">
              <w:rPr>
                <w:rFonts w:ascii="Palatino Linotype" w:hAnsi="Palatino Linotype"/>
                <w:b/>
                <w:bCs/>
                <w:sz w:val="24"/>
                <w:szCs w:val="24"/>
              </w:rPr>
              <w:t>Oficio DC/0685/2022 en respuesta a la solicitud 00179/OASECATEPE/IP/2022</w:t>
            </w:r>
            <w:r w:rsidR="00351CFB">
              <w:rPr>
                <w:rFonts w:ascii="Palatino Linotype" w:hAnsi="Palatino Linotype"/>
                <w:b/>
                <w:bCs/>
                <w:sz w:val="24"/>
                <w:szCs w:val="24"/>
              </w:rPr>
              <w:t xml:space="preserve"> (solicitud diversa)</w:t>
            </w:r>
          </w:p>
        </w:tc>
      </w:tr>
      <w:tr w:rsidR="00E62B95" w14:paraId="297050FA" w14:textId="77777777" w:rsidTr="00E62B95">
        <w:tc>
          <w:tcPr>
            <w:tcW w:w="4405" w:type="dxa"/>
          </w:tcPr>
          <w:p w14:paraId="2AD7F2AC" w14:textId="77777777" w:rsidR="00E62B95" w:rsidRDefault="00E62B95" w:rsidP="00E62B95">
            <w:pPr>
              <w:spacing w:line="360" w:lineRule="auto"/>
              <w:jc w:val="both"/>
              <w:rPr>
                <w:rFonts w:ascii="Palatino Linotype" w:hAnsi="Palatino Linotype"/>
                <w:i/>
                <w:iCs/>
              </w:rPr>
            </w:pPr>
            <w:r>
              <w:rPr>
                <w:rFonts w:ascii="Palatino Linotype" w:hAnsi="Palatino Linotype"/>
                <w:i/>
                <w:iCs/>
              </w:rPr>
              <w:t xml:space="preserve">“1.- cuanto dinero han recaudado en recursos económicos </w:t>
            </w:r>
            <w:r w:rsidRPr="00105B75">
              <w:rPr>
                <w:rFonts w:ascii="Palatino Linotype" w:hAnsi="Palatino Linotype"/>
                <w:b/>
                <w:bCs/>
                <w:i/>
                <w:iCs/>
                <w:sz w:val="28"/>
                <w:szCs w:val="28"/>
                <w:u w:val="single"/>
              </w:rPr>
              <w:t>durante 2022</w:t>
            </w:r>
            <w:r>
              <w:rPr>
                <w:rFonts w:ascii="Palatino Linotype" w:hAnsi="Palatino Linotype"/>
                <w:i/>
                <w:iCs/>
              </w:rPr>
              <w:t xml:space="preserve"> en el fraccionamiento la fortaleza…sic, </w:t>
            </w:r>
            <w:r>
              <w:rPr>
                <w:rFonts w:ascii="Palatino Linotype" w:hAnsi="Palatino Linotype"/>
                <w:i/>
                <w:iCs/>
              </w:rPr>
              <w:lastRenderedPageBreak/>
              <w:t>encontrándome en tiempo y forma procedo a informar lo siguiente:</w:t>
            </w:r>
          </w:p>
          <w:p w14:paraId="0E6EC843" w14:textId="4F46D63B" w:rsidR="00E62B95" w:rsidRPr="00E62B95" w:rsidRDefault="00E62B95" w:rsidP="00E62B95">
            <w:pPr>
              <w:spacing w:line="360" w:lineRule="auto"/>
              <w:jc w:val="both"/>
              <w:rPr>
                <w:rFonts w:ascii="Palatino Linotype" w:hAnsi="Palatino Linotype"/>
                <w:b/>
                <w:bCs/>
                <w:i/>
                <w:iCs/>
              </w:rPr>
            </w:pPr>
            <w:r w:rsidRPr="00105B75">
              <w:rPr>
                <w:rFonts w:ascii="Palatino Linotype" w:hAnsi="Palatino Linotype"/>
                <w:b/>
                <w:bCs/>
                <w:i/>
                <w:iCs/>
                <w:sz w:val="28"/>
                <w:szCs w:val="28"/>
                <w:u w:val="single"/>
              </w:rPr>
              <w:t>$42,788.93</w:t>
            </w:r>
            <w:r>
              <w:rPr>
                <w:rFonts w:ascii="Palatino Linotype" w:hAnsi="Palatino Linotype"/>
                <w:i/>
                <w:iCs/>
              </w:rPr>
              <w:t xml:space="preserve"> (CUARENTA Y DOS MIL SETECIENTOS OCHENTA Y OCHO PESOS 93/100MN) del fraccionamiento La Fortaleza” </w:t>
            </w:r>
            <w:r>
              <w:rPr>
                <w:rFonts w:ascii="Palatino Linotype" w:hAnsi="Palatino Linotype"/>
                <w:b/>
                <w:bCs/>
                <w:i/>
                <w:iCs/>
              </w:rPr>
              <w:t>(Sic)</w:t>
            </w:r>
          </w:p>
        </w:tc>
        <w:tc>
          <w:tcPr>
            <w:tcW w:w="4657" w:type="dxa"/>
          </w:tcPr>
          <w:p w14:paraId="29947A51" w14:textId="77777777" w:rsidR="00E62B95" w:rsidRDefault="00E62B95" w:rsidP="00E62B95">
            <w:pPr>
              <w:pStyle w:val="Prrafodelista"/>
              <w:spacing w:line="360" w:lineRule="auto"/>
              <w:ind w:left="161" w:hanging="19"/>
              <w:jc w:val="both"/>
              <w:rPr>
                <w:rFonts w:ascii="Palatino Linotype" w:hAnsi="Palatino Linotype"/>
                <w:i/>
                <w:iCs/>
              </w:rPr>
            </w:pPr>
            <w:r w:rsidRPr="00763998">
              <w:rPr>
                <w:rFonts w:ascii="Palatino Linotype" w:hAnsi="Palatino Linotype"/>
                <w:b/>
                <w:bCs/>
                <w:i/>
                <w:iCs/>
                <w:u w:val="single"/>
              </w:rPr>
              <w:lastRenderedPageBreak/>
              <w:t>“(…) 00179/OASECATEPE/IP/2022,</w:t>
            </w:r>
            <w:r>
              <w:rPr>
                <w:rFonts w:ascii="Palatino Linotype" w:hAnsi="Palatino Linotype"/>
                <w:i/>
                <w:iCs/>
              </w:rPr>
              <w:t xml:space="preserve"> solicita se informe lo siguiente:</w:t>
            </w:r>
          </w:p>
          <w:p w14:paraId="402544B3" w14:textId="77777777" w:rsidR="00E62B95" w:rsidRDefault="00E62B95" w:rsidP="00E62B95">
            <w:pPr>
              <w:pStyle w:val="Prrafodelista"/>
              <w:numPr>
                <w:ilvl w:val="0"/>
                <w:numId w:val="39"/>
              </w:numPr>
              <w:spacing w:line="360" w:lineRule="auto"/>
              <w:ind w:left="161" w:hanging="19"/>
              <w:jc w:val="both"/>
              <w:rPr>
                <w:rFonts w:ascii="Palatino Linotype" w:hAnsi="Palatino Linotype"/>
                <w:i/>
                <w:iCs/>
              </w:rPr>
            </w:pPr>
            <w:r>
              <w:rPr>
                <w:rFonts w:ascii="Palatino Linotype" w:hAnsi="Palatino Linotype"/>
                <w:i/>
                <w:iCs/>
              </w:rPr>
              <w:lastRenderedPageBreak/>
              <w:t>Recursos recaudados por pago de agua con la caja móvil de SAPASE, los días 01, 15 y 31 de agosto del 2022 en el Fraccionamiento de la Fortaleza… sic, encontrándome en tiempo y forma procedo a informar lo siguiente:</w:t>
            </w:r>
          </w:p>
          <w:p w14:paraId="70C9679B" w14:textId="77777777" w:rsidR="00E62B95" w:rsidRDefault="00E62B95" w:rsidP="00E62B95">
            <w:pPr>
              <w:pStyle w:val="Prrafodelista"/>
              <w:spacing w:line="360" w:lineRule="auto"/>
              <w:ind w:left="161" w:hanging="19"/>
              <w:jc w:val="both"/>
              <w:rPr>
                <w:rFonts w:ascii="Palatino Linotype" w:hAnsi="Palatino Linotype"/>
                <w:i/>
                <w:iCs/>
              </w:rPr>
            </w:pPr>
            <w:r>
              <w:rPr>
                <w:rFonts w:ascii="Palatino Linotype" w:hAnsi="Palatino Linotype"/>
                <w:i/>
                <w:iCs/>
              </w:rPr>
              <w:t xml:space="preserve">El día </w:t>
            </w:r>
            <w:r w:rsidRPr="00105B75">
              <w:rPr>
                <w:rFonts w:ascii="Palatino Linotype" w:hAnsi="Palatino Linotype"/>
                <w:b/>
                <w:bCs/>
                <w:i/>
                <w:iCs/>
                <w:u w:val="single"/>
              </w:rPr>
              <w:t>01 de agosto del 2022</w:t>
            </w:r>
            <w:r>
              <w:rPr>
                <w:rFonts w:ascii="Palatino Linotype" w:hAnsi="Palatino Linotype"/>
                <w:i/>
                <w:iCs/>
              </w:rPr>
              <w:t xml:space="preserve"> se recaudo </w:t>
            </w:r>
            <w:r w:rsidRPr="00105B75">
              <w:rPr>
                <w:rFonts w:ascii="Palatino Linotype" w:hAnsi="Palatino Linotype"/>
                <w:b/>
                <w:bCs/>
                <w:i/>
                <w:iCs/>
                <w:u w:val="single"/>
              </w:rPr>
              <w:t>$221,092.75</w:t>
            </w:r>
            <w:r>
              <w:rPr>
                <w:rFonts w:ascii="Palatino Linotype" w:hAnsi="Palatino Linotype"/>
                <w:i/>
                <w:iCs/>
              </w:rPr>
              <w:t xml:space="preserve"> (DOSCIENTOS VEINTIUN MIL, NOVENTA Y DOS 75/100 M.N.)</w:t>
            </w:r>
          </w:p>
          <w:p w14:paraId="7998AAAE" w14:textId="77777777" w:rsidR="00E62B95" w:rsidRDefault="00E62B95" w:rsidP="00E62B95">
            <w:pPr>
              <w:pStyle w:val="Prrafodelista"/>
              <w:spacing w:line="360" w:lineRule="auto"/>
              <w:ind w:left="161" w:hanging="19"/>
              <w:jc w:val="both"/>
              <w:rPr>
                <w:rFonts w:ascii="Palatino Linotype" w:hAnsi="Palatino Linotype"/>
                <w:i/>
                <w:iCs/>
              </w:rPr>
            </w:pPr>
            <w:r>
              <w:rPr>
                <w:rFonts w:ascii="Palatino Linotype" w:hAnsi="Palatino Linotype"/>
                <w:i/>
                <w:iCs/>
              </w:rPr>
              <w:t xml:space="preserve">El día </w:t>
            </w:r>
            <w:r w:rsidRPr="00105B75">
              <w:rPr>
                <w:rFonts w:ascii="Palatino Linotype" w:hAnsi="Palatino Linotype"/>
                <w:b/>
                <w:bCs/>
                <w:i/>
                <w:iCs/>
                <w:u w:val="single"/>
              </w:rPr>
              <w:t>15 de agosto del 2022</w:t>
            </w:r>
            <w:r>
              <w:rPr>
                <w:rFonts w:ascii="Palatino Linotype" w:hAnsi="Palatino Linotype"/>
                <w:i/>
                <w:iCs/>
              </w:rPr>
              <w:t xml:space="preserve"> se recaudo </w:t>
            </w:r>
            <w:r w:rsidRPr="00105B75">
              <w:rPr>
                <w:rFonts w:ascii="Palatino Linotype" w:hAnsi="Palatino Linotype"/>
                <w:b/>
                <w:bCs/>
                <w:i/>
                <w:iCs/>
                <w:u w:val="single"/>
              </w:rPr>
              <w:t>$195,342.38</w:t>
            </w:r>
            <w:r>
              <w:rPr>
                <w:rFonts w:ascii="Palatino Linotype" w:hAnsi="Palatino Linotype"/>
                <w:i/>
                <w:iCs/>
              </w:rPr>
              <w:t xml:space="preserve"> (CIENTO NOVENTA Y CINCO MIL TRESCIENTOS CUARENTA Y DOS 38/100 M.N.)</w:t>
            </w:r>
          </w:p>
          <w:p w14:paraId="4B0567EA" w14:textId="416B5981" w:rsidR="00E62B95" w:rsidRDefault="00E62B95" w:rsidP="00FB7353">
            <w:pPr>
              <w:pStyle w:val="Prrafodelista"/>
              <w:spacing w:line="360" w:lineRule="auto"/>
              <w:ind w:left="161" w:hanging="19"/>
              <w:jc w:val="both"/>
              <w:rPr>
                <w:rFonts w:ascii="Palatino Linotype" w:hAnsi="Palatino Linotype"/>
              </w:rPr>
            </w:pPr>
            <w:r>
              <w:rPr>
                <w:rFonts w:ascii="Palatino Linotype" w:hAnsi="Palatino Linotype"/>
                <w:i/>
                <w:iCs/>
              </w:rPr>
              <w:t xml:space="preserve">El día </w:t>
            </w:r>
            <w:r w:rsidRPr="00105B75">
              <w:rPr>
                <w:rFonts w:ascii="Palatino Linotype" w:hAnsi="Palatino Linotype"/>
                <w:b/>
                <w:bCs/>
                <w:i/>
                <w:iCs/>
                <w:u w:val="single"/>
              </w:rPr>
              <w:t>31 de agosto del 2022</w:t>
            </w:r>
            <w:r>
              <w:rPr>
                <w:rFonts w:ascii="Palatino Linotype" w:hAnsi="Palatino Linotype"/>
                <w:i/>
                <w:iCs/>
              </w:rPr>
              <w:t xml:space="preserve"> se recaudo </w:t>
            </w:r>
            <w:r w:rsidRPr="00105B75">
              <w:rPr>
                <w:rFonts w:ascii="Palatino Linotype" w:hAnsi="Palatino Linotype"/>
                <w:b/>
                <w:bCs/>
                <w:i/>
                <w:iCs/>
                <w:u w:val="single"/>
              </w:rPr>
              <w:t>$69,886.80</w:t>
            </w:r>
            <w:r>
              <w:rPr>
                <w:rFonts w:ascii="Palatino Linotype" w:hAnsi="Palatino Linotype"/>
                <w:i/>
                <w:iCs/>
              </w:rPr>
              <w:t xml:space="preserve"> (SECENTA Y NUEVE MIL OCHOCIENTOS OCHENTA Y SEIS 80/100 M.N.) (se realiza aclaración que se había mencionado con antelación la cantidad de $97490.54 el cual era incorrecto ya que el día de la caja móvil el cajero llego a realizar cobros al Organismo, por lo que aumento la cantidad)” </w:t>
            </w:r>
            <w:r>
              <w:rPr>
                <w:rFonts w:ascii="Palatino Linotype" w:hAnsi="Palatino Linotype"/>
                <w:b/>
                <w:bCs/>
                <w:i/>
                <w:iCs/>
              </w:rPr>
              <w:t>(Sic)</w:t>
            </w:r>
          </w:p>
        </w:tc>
      </w:tr>
    </w:tbl>
    <w:p w14:paraId="18F7013C" w14:textId="77777777" w:rsidR="00E62B95" w:rsidRPr="00E62B95" w:rsidRDefault="00E62B95" w:rsidP="00306FB6">
      <w:pPr>
        <w:tabs>
          <w:tab w:val="left" w:pos="709"/>
        </w:tabs>
        <w:spacing w:after="0" w:line="360" w:lineRule="auto"/>
        <w:jc w:val="both"/>
        <w:rPr>
          <w:rFonts w:ascii="Palatino Linotype" w:hAnsi="Palatino Linotype"/>
          <w:sz w:val="24"/>
          <w:szCs w:val="24"/>
        </w:rPr>
      </w:pPr>
    </w:p>
    <w:p w14:paraId="643915B8" w14:textId="4012F150" w:rsidR="00AF0F9F" w:rsidRDefault="00E62B95" w:rsidP="00306FB6">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suma, </w:t>
      </w:r>
      <w:r w:rsidR="00105B75">
        <w:rPr>
          <w:rFonts w:ascii="Palatino Linotype" w:hAnsi="Palatino Linotype"/>
          <w:sz w:val="24"/>
          <w:szCs w:val="24"/>
        </w:rPr>
        <w:t xml:space="preserve">se arriba a la conclusión de que la respuesta a la solicitud de información </w:t>
      </w:r>
      <w:r w:rsidR="00105B75">
        <w:rPr>
          <w:rFonts w:ascii="Palatino Linotype" w:hAnsi="Palatino Linotype"/>
          <w:b/>
          <w:bCs/>
          <w:sz w:val="24"/>
          <w:szCs w:val="24"/>
        </w:rPr>
        <w:t xml:space="preserve">00136/OASECATEPE/IP/2022 </w:t>
      </w:r>
      <w:r w:rsidR="00105B75">
        <w:rPr>
          <w:rFonts w:ascii="Palatino Linotype" w:hAnsi="Palatino Linotype"/>
          <w:sz w:val="24"/>
          <w:szCs w:val="24"/>
        </w:rPr>
        <w:t xml:space="preserve">resulta incongruente a la relativa a la solicitud de información </w:t>
      </w:r>
      <w:r w:rsidR="00105B75">
        <w:rPr>
          <w:rFonts w:ascii="Palatino Linotype" w:hAnsi="Palatino Linotype"/>
          <w:b/>
          <w:bCs/>
          <w:sz w:val="24"/>
          <w:szCs w:val="24"/>
        </w:rPr>
        <w:t>00179/OASECATEPE/IP/2022</w:t>
      </w:r>
      <w:r w:rsidR="00351CFB">
        <w:rPr>
          <w:rFonts w:ascii="Palatino Linotype" w:hAnsi="Palatino Linotype"/>
          <w:b/>
          <w:bCs/>
          <w:sz w:val="24"/>
          <w:szCs w:val="24"/>
        </w:rPr>
        <w:t xml:space="preserve"> (diversa)</w:t>
      </w:r>
      <w:r w:rsidR="00105B75">
        <w:rPr>
          <w:rFonts w:ascii="Palatino Linotype" w:hAnsi="Palatino Linotype"/>
          <w:b/>
          <w:bCs/>
          <w:sz w:val="24"/>
          <w:szCs w:val="24"/>
        </w:rPr>
        <w:t xml:space="preserve">, </w:t>
      </w:r>
      <w:r w:rsidR="00105B75">
        <w:rPr>
          <w:rFonts w:ascii="Palatino Linotype" w:hAnsi="Palatino Linotype"/>
          <w:sz w:val="24"/>
          <w:szCs w:val="24"/>
        </w:rPr>
        <w:t xml:space="preserve">lo anterior al tomar en consideración que ambas versan respecto de </w:t>
      </w:r>
      <w:r w:rsidR="00FE5966">
        <w:rPr>
          <w:rFonts w:ascii="Palatino Linotype" w:hAnsi="Palatino Linotype"/>
          <w:sz w:val="24"/>
          <w:szCs w:val="24"/>
        </w:rPr>
        <w:t xml:space="preserve">ingresos recibidos </w:t>
      </w:r>
      <w:r w:rsidR="000C48B5">
        <w:rPr>
          <w:rFonts w:ascii="Palatino Linotype" w:hAnsi="Palatino Linotype"/>
          <w:sz w:val="24"/>
          <w:szCs w:val="24"/>
        </w:rPr>
        <w:t xml:space="preserve">por concepto de </w:t>
      </w:r>
      <w:r w:rsidR="00F20356">
        <w:rPr>
          <w:rFonts w:ascii="Palatino Linotype" w:hAnsi="Palatino Linotype"/>
          <w:sz w:val="24"/>
          <w:szCs w:val="24"/>
        </w:rPr>
        <w:t>pago de agua</w:t>
      </w:r>
      <w:r w:rsidR="000C48B5">
        <w:rPr>
          <w:rFonts w:ascii="Palatino Linotype" w:hAnsi="Palatino Linotype"/>
          <w:sz w:val="24"/>
          <w:szCs w:val="24"/>
        </w:rPr>
        <w:t xml:space="preserve"> </w:t>
      </w:r>
      <w:r w:rsidR="00FE5966">
        <w:rPr>
          <w:rFonts w:ascii="Palatino Linotype" w:hAnsi="Palatino Linotype"/>
          <w:sz w:val="24"/>
          <w:szCs w:val="24"/>
        </w:rPr>
        <w:t xml:space="preserve">en el fraccionamiento la fortaleza durante el ejercicio 2022, no obstante, </w:t>
      </w:r>
      <w:r w:rsidR="00C67F11">
        <w:rPr>
          <w:rFonts w:ascii="Palatino Linotype" w:hAnsi="Palatino Linotype"/>
          <w:sz w:val="24"/>
          <w:szCs w:val="24"/>
        </w:rPr>
        <w:t xml:space="preserve">únicamente </w:t>
      </w:r>
      <w:r w:rsidR="00FE5966">
        <w:rPr>
          <w:rFonts w:ascii="Palatino Linotype" w:hAnsi="Palatino Linotype"/>
          <w:sz w:val="24"/>
          <w:szCs w:val="24"/>
        </w:rPr>
        <w:t xml:space="preserve">con relación a los días 1, 15 y 31 de agosto de 2022 se reportan cantidades superiores al periodo comprendido del </w:t>
      </w:r>
      <w:r w:rsidR="00AF0F9F">
        <w:rPr>
          <w:rFonts w:ascii="Palatino Linotype" w:hAnsi="Palatino Linotype"/>
          <w:sz w:val="24"/>
          <w:szCs w:val="24"/>
        </w:rPr>
        <w:t xml:space="preserve">1 de enero al 29 agosto de 2022, hipótesis fáctica que a toda luz no genera certeza jurídica al ciudadano, </w:t>
      </w:r>
      <w:r w:rsidR="00C67F11">
        <w:rPr>
          <w:rFonts w:ascii="Palatino Linotype" w:hAnsi="Palatino Linotype"/>
          <w:sz w:val="24"/>
          <w:szCs w:val="24"/>
        </w:rPr>
        <w:t xml:space="preserve">ya que </w:t>
      </w:r>
      <w:r w:rsidR="00C67F11">
        <w:rPr>
          <w:rFonts w:ascii="Palatino Linotype" w:hAnsi="Palatino Linotype"/>
          <w:b/>
          <w:bCs/>
          <w:sz w:val="24"/>
          <w:szCs w:val="24"/>
        </w:rPr>
        <w:t xml:space="preserve">El Sujeto Obligado </w:t>
      </w:r>
      <w:r w:rsidR="00C67F11">
        <w:rPr>
          <w:rFonts w:ascii="Palatino Linotype" w:hAnsi="Palatino Linotype"/>
          <w:sz w:val="24"/>
          <w:szCs w:val="24"/>
        </w:rPr>
        <w:t>inobservó</w:t>
      </w:r>
      <w:r w:rsidR="00AF0F9F">
        <w:rPr>
          <w:rFonts w:ascii="Palatino Linotype" w:hAnsi="Palatino Linotype"/>
          <w:sz w:val="24"/>
          <w:szCs w:val="24"/>
        </w:rPr>
        <w:t xml:space="preserve"> los principios de certeza y máxima publicidad imperantes en la materia, previstos en el numeral 9 fracciones I y VII de la Ley de Transparencia y Acceso a la Información Pública del Estado de México y Municipios, porciones normativas que disponen a la literalidad lo siguiente:</w:t>
      </w:r>
    </w:p>
    <w:p w14:paraId="77EDE302" w14:textId="6D2D9DA0" w:rsidR="00AF0F9F" w:rsidRDefault="00AF0F9F" w:rsidP="00AF0F9F">
      <w:pPr>
        <w:pStyle w:val="Citas"/>
      </w:pPr>
      <w:r>
        <w:t xml:space="preserve">“Artículo 9. El Instituto deberá regir su funcionamiento de acuerdo a los siguientes principios: </w:t>
      </w:r>
    </w:p>
    <w:p w14:paraId="2014C359" w14:textId="1CE578A9" w:rsidR="00FE5966" w:rsidRDefault="00AF0F9F" w:rsidP="00AF0F9F">
      <w:pPr>
        <w:pStyle w:val="Citas"/>
        <w:rPr>
          <w:sz w:val="24"/>
          <w:szCs w:val="24"/>
        </w:rPr>
      </w:pPr>
      <w:r>
        <w:t>I. Certeza: Principio que otorga seguridad y certidumbre jurídica a los particulares, en virtud de que permite conocer si las acciones del Instituto son apegadas a derecho y garantiza que los procedimientos sean completamente verificables, fidedignos y confiables</w:t>
      </w:r>
      <w:r>
        <w:rPr>
          <w:sz w:val="24"/>
          <w:szCs w:val="24"/>
        </w:rPr>
        <w:t>.</w:t>
      </w:r>
    </w:p>
    <w:p w14:paraId="2A52BF51" w14:textId="0393D4DD" w:rsidR="00AF0F9F" w:rsidRDefault="00AF0F9F" w:rsidP="00AF0F9F">
      <w:pPr>
        <w:pStyle w:val="Citas"/>
        <w:rPr>
          <w:sz w:val="24"/>
          <w:szCs w:val="24"/>
        </w:rPr>
      </w:pPr>
      <w:r>
        <w:rPr>
          <w:sz w:val="24"/>
          <w:szCs w:val="24"/>
        </w:rPr>
        <w:t>(…)</w:t>
      </w:r>
    </w:p>
    <w:p w14:paraId="5959C367" w14:textId="3A853740" w:rsidR="00AF0F9F" w:rsidRPr="00AF0F9F" w:rsidRDefault="00AF0F9F" w:rsidP="00AF0F9F">
      <w:pPr>
        <w:pStyle w:val="Citas"/>
        <w:rPr>
          <w:b/>
          <w:bCs/>
          <w:sz w:val="24"/>
          <w:szCs w:val="24"/>
        </w:rPr>
      </w:pPr>
      <w:r>
        <w:lastRenderedPageBreak/>
        <w:t xml:space="preserve">VII. Máxima Publicidad: Toda la información en posesión de los sujetos obligados será pública, completa, oportuna y accesible, sujeta a un claro régimen de excepciones que deberán estar definidas y ser además legítimas y estrictamente necesarias en una sociedad democrática;” </w:t>
      </w:r>
      <w:r>
        <w:rPr>
          <w:b/>
          <w:bCs/>
        </w:rPr>
        <w:t>(Sic)</w:t>
      </w:r>
    </w:p>
    <w:p w14:paraId="25A9CEAA" w14:textId="7E6A191C" w:rsidR="00AF0F9F" w:rsidRDefault="00AF0F9F" w:rsidP="00306FB6">
      <w:pPr>
        <w:tabs>
          <w:tab w:val="left" w:pos="709"/>
        </w:tabs>
        <w:spacing w:after="0" w:line="360" w:lineRule="auto"/>
        <w:jc w:val="both"/>
        <w:rPr>
          <w:rFonts w:ascii="Palatino Linotype" w:hAnsi="Palatino Linotype"/>
          <w:sz w:val="24"/>
          <w:szCs w:val="24"/>
        </w:rPr>
      </w:pPr>
    </w:p>
    <w:p w14:paraId="400DD5C6" w14:textId="1D28E705" w:rsidR="00C67F11" w:rsidRDefault="00C67F11" w:rsidP="00C67F11">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Luego entonces, con relación a la solicitud de información </w:t>
      </w:r>
      <w:r>
        <w:rPr>
          <w:rFonts w:ascii="Palatino Linotype" w:hAnsi="Palatino Linotype" w:cs="Arial"/>
          <w:b/>
          <w:noProof/>
          <w:color w:val="000000"/>
          <w:sz w:val="24"/>
          <w:lang w:eastAsia="es-MX"/>
        </w:rPr>
        <w:t xml:space="preserve">00136/OASECATEPE/IP/2022 </w:t>
      </w:r>
      <w:r>
        <w:rPr>
          <w:rFonts w:ascii="Palatino Linotype" w:hAnsi="Palatino Linotype" w:cs="Arial"/>
          <w:noProof/>
          <w:color w:val="000000"/>
          <w:sz w:val="24"/>
          <w:lang w:eastAsia="es-MX"/>
        </w:rPr>
        <w:t>resulta procedente ordenar la entrega, en su caso en versión pública, de la siguiente información:</w:t>
      </w:r>
    </w:p>
    <w:p w14:paraId="229DDF8F" w14:textId="0C40A415" w:rsidR="00C67F11" w:rsidRDefault="00C67F11" w:rsidP="00C67F11">
      <w:pPr>
        <w:pStyle w:val="Sinespaciado"/>
        <w:numPr>
          <w:ilvl w:val="0"/>
          <w:numId w:val="42"/>
        </w:numPr>
        <w:spacing w:line="360" w:lineRule="auto"/>
        <w:jc w:val="both"/>
        <w:rPr>
          <w:rFonts w:ascii="Palatino Linotype" w:hAnsi="Palatino Linotype"/>
        </w:rPr>
      </w:pPr>
      <w:r>
        <w:rPr>
          <w:rFonts w:ascii="Palatino Linotype" w:hAnsi="Palatino Linotype"/>
        </w:rPr>
        <w:t xml:space="preserve">El o los documentos donde consten los recursos económicos recaudados por concepto de </w:t>
      </w:r>
      <w:r w:rsidR="00F20356">
        <w:rPr>
          <w:rFonts w:ascii="Palatino Linotype" w:hAnsi="Palatino Linotype"/>
        </w:rPr>
        <w:t>pago de agua</w:t>
      </w:r>
      <w:r>
        <w:rPr>
          <w:rFonts w:ascii="Palatino Linotype" w:hAnsi="Palatino Linotype"/>
        </w:rPr>
        <w:t xml:space="preserve"> en el fraccionamiento la fortaleza, del periodo comprendido del uno de enero al veintidós de agosto de dos mil veintidós. </w:t>
      </w:r>
    </w:p>
    <w:p w14:paraId="3C7F0E9D" w14:textId="716063EA" w:rsidR="00306FB6" w:rsidRPr="00306FB6" w:rsidRDefault="00306FB6" w:rsidP="00803F88">
      <w:pPr>
        <w:autoSpaceDE w:val="0"/>
        <w:autoSpaceDN w:val="0"/>
        <w:adjustRightInd w:val="0"/>
        <w:spacing w:before="240" w:line="360" w:lineRule="auto"/>
        <w:jc w:val="both"/>
        <w:rPr>
          <w:rFonts w:ascii="Palatino Linotype" w:hAnsi="Palatino Linotype"/>
          <w:b/>
          <w:sz w:val="28"/>
          <w:szCs w:val="28"/>
        </w:rPr>
      </w:pPr>
    </w:p>
    <w:p w14:paraId="72D2C10D" w14:textId="5D0A40F3" w:rsidR="00803F88" w:rsidRPr="00C22506" w:rsidRDefault="00306FB6" w:rsidP="00803F88">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D</w:t>
      </w:r>
      <w:r w:rsidR="00803F88" w:rsidRPr="006918CC">
        <w:rPr>
          <w:rFonts w:ascii="Palatino Linotype" w:hAnsi="Palatino Linotype"/>
          <w:b/>
          <w:sz w:val="28"/>
          <w:szCs w:val="28"/>
        </w:rPr>
        <w:t>e la Versión Pública</w:t>
      </w:r>
      <w:r w:rsidR="00803F88" w:rsidRPr="00C22506">
        <w:rPr>
          <w:rFonts w:ascii="Palatino Linotype" w:hAnsi="Palatino Linotype"/>
          <w:b/>
          <w:sz w:val="28"/>
          <w:szCs w:val="28"/>
        </w:rPr>
        <w:t xml:space="preserve"> </w:t>
      </w:r>
    </w:p>
    <w:p w14:paraId="1A45067D" w14:textId="77777777" w:rsidR="00803F88" w:rsidRPr="001571EB" w:rsidRDefault="00803F88" w:rsidP="00803F8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65169923" w14:textId="77777777" w:rsidR="00803F88" w:rsidRPr="00E60DEF" w:rsidRDefault="00803F88" w:rsidP="00803F8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EFDC89B" w14:textId="77777777" w:rsidR="00803F88" w:rsidRPr="00E60DEF" w:rsidRDefault="00803F88" w:rsidP="00803F8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905A3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860F9E5"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B5FA892" w14:textId="77777777" w:rsidR="00803F88" w:rsidRPr="001571EB"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FD2D5D6" w14:textId="77777777" w:rsidR="00803F88" w:rsidRPr="001571EB" w:rsidRDefault="00803F88" w:rsidP="00803F8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66242B1"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2A552DF"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B69154B" w14:textId="77777777" w:rsidR="00803F88" w:rsidRPr="001571EB" w:rsidRDefault="00803F88" w:rsidP="00803F8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962C7BE" w14:textId="77777777" w:rsidR="00803F88" w:rsidRPr="00E60DEF" w:rsidRDefault="00803F88" w:rsidP="00803F8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D95BAA3" w14:textId="77777777" w:rsidR="00803F88" w:rsidRPr="001571EB" w:rsidRDefault="00803F88" w:rsidP="00803F88">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4425C74C" w14:textId="77777777" w:rsidR="00803F88" w:rsidRDefault="00803F88" w:rsidP="00803F8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85B7E68" w14:textId="77777777" w:rsidR="00803F88" w:rsidRPr="00E60DEF" w:rsidRDefault="00803F88" w:rsidP="00803F88">
      <w:pPr>
        <w:spacing w:before="240" w:line="360" w:lineRule="auto"/>
        <w:ind w:left="851" w:right="851"/>
        <w:jc w:val="both"/>
        <w:rPr>
          <w:rFonts w:ascii="Palatino Linotype" w:hAnsi="Palatino Linotype" w:cs="Arial"/>
          <w:b/>
          <w:i/>
        </w:rPr>
      </w:pPr>
    </w:p>
    <w:p w14:paraId="690D46C7" w14:textId="77777777" w:rsidR="00803F88" w:rsidRPr="001571EB" w:rsidRDefault="00803F88" w:rsidP="00803F8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6128D2" w14:textId="77777777" w:rsidR="00803F88" w:rsidRPr="001571EB" w:rsidRDefault="00803F88" w:rsidP="00803F8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67C2AD" w14:textId="77777777" w:rsidR="00803F88" w:rsidRPr="001571EB"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4EA43E23" w14:textId="77777777" w:rsidR="00803F88"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DF0B603" w14:textId="7777777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8336C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2D95825"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71753D6"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F8351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11AD42E" w14:textId="77777777" w:rsidR="00803F88" w:rsidRPr="00EE0180"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D4AD476" w14:textId="77777777" w:rsidR="00803F88" w:rsidRPr="001571EB" w:rsidRDefault="00803F88" w:rsidP="00803F88">
      <w:pPr>
        <w:autoSpaceDE w:val="0"/>
        <w:autoSpaceDN w:val="0"/>
        <w:adjustRightInd w:val="0"/>
        <w:spacing w:before="120" w:after="120"/>
        <w:ind w:left="567" w:right="850"/>
        <w:jc w:val="both"/>
        <w:rPr>
          <w:rFonts w:ascii="Palatino Linotype" w:eastAsia="Times New Roman" w:hAnsi="Palatino Linotype" w:cs="Arial"/>
          <w:i/>
        </w:rPr>
      </w:pPr>
    </w:p>
    <w:p w14:paraId="0AC56DFD" w14:textId="77777777" w:rsidR="00803F88" w:rsidRPr="001571EB" w:rsidRDefault="00803F88" w:rsidP="00803F8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53194273" w14:textId="77777777" w:rsidR="00803F88" w:rsidRPr="001571EB" w:rsidRDefault="00803F88" w:rsidP="00803F8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1710D2" w14:textId="77777777" w:rsidR="00803F88" w:rsidRDefault="00803F88" w:rsidP="00803F8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2C0142E" w14:textId="3C81AF67" w:rsidR="00803F8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DD2FCEF"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3E1697"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2F5A0C8"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425F14C" w14:textId="77777777" w:rsidR="00803F88" w:rsidRPr="001571EB"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A6C5E1" w14:textId="77777777" w:rsidR="00803F88" w:rsidRPr="00151D16"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4F021756" w14:textId="77777777" w:rsidR="00803F88" w:rsidRPr="00151D16" w:rsidRDefault="00803F88" w:rsidP="00803F88">
      <w:pPr>
        <w:spacing w:after="0" w:line="360" w:lineRule="auto"/>
        <w:ind w:right="51"/>
        <w:jc w:val="both"/>
        <w:rPr>
          <w:rFonts w:ascii="Palatino Linotype" w:hAnsi="Palatino Linotype" w:cs="Arial"/>
          <w:sz w:val="24"/>
          <w:szCs w:val="24"/>
        </w:rPr>
      </w:pPr>
    </w:p>
    <w:p w14:paraId="0BFFA557" w14:textId="77777777" w:rsidR="00803F88" w:rsidRDefault="00803F88" w:rsidP="00803F8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22EDD24" w14:textId="1F63C1CE" w:rsidR="00FF6121" w:rsidRPr="00FF6121" w:rsidRDefault="00803F88" w:rsidP="00303522">
      <w:pPr>
        <w:tabs>
          <w:tab w:val="left" w:pos="709"/>
        </w:tabs>
        <w:spacing w:before="240" w:line="360" w:lineRule="auto"/>
        <w:ind w:right="51"/>
        <w:jc w:val="both"/>
        <w:rPr>
          <w:rFonts w:ascii="Palatino Linotype" w:hAnsi="Palatino Linotype"/>
          <w:sz w:val="24"/>
          <w:szCs w:val="24"/>
        </w:rPr>
      </w:pPr>
      <w:r w:rsidRPr="000F5B7E">
        <w:rPr>
          <w:rFonts w:ascii="Palatino Linotype" w:eastAsia="Times New Roman" w:hAnsi="Palatino Linotype" w:cs="Times New Roman"/>
          <w:sz w:val="24"/>
          <w:szCs w:val="24"/>
          <w:lang w:eastAsia="es-ES"/>
        </w:rPr>
        <w:t>En mérito de lo expuesto en líneas anteriores</w:t>
      </w:r>
      <w:r w:rsidR="00303522" w:rsidRPr="00303522">
        <w:rPr>
          <w:rFonts w:ascii="Palatino Linotype" w:eastAsia="Times New Roman" w:hAnsi="Palatino Linotype" w:cs="Times New Roman"/>
          <w:sz w:val="24"/>
          <w:szCs w:val="24"/>
          <w:lang w:eastAsia="es-ES"/>
        </w:rPr>
        <w:t>,</w:t>
      </w:r>
      <w:r w:rsidR="00303522">
        <w:rPr>
          <w:rFonts w:ascii="Palatino Linotype" w:eastAsia="Times New Roman" w:hAnsi="Palatino Linotype" w:cs="Times New Roman"/>
          <w:b/>
          <w:sz w:val="24"/>
          <w:szCs w:val="24"/>
          <w:lang w:eastAsia="es-ES"/>
        </w:rPr>
        <w:t xml:space="preserve"> </w:t>
      </w:r>
      <w:r w:rsidR="00303522" w:rsidRPr="00D5257A">
        <w:rPr>
          <w:rFonts w:ascii="Palatino Linotype" w:hAnsi="Palatino Linotype"/>
          <w:sz w:val="24"/>
          <w:szCs w:val="24"/>
        </w:rPr>
        <w:t xml:space="preserve">resultan parcialmente fundados los motivos de inconformidad vertidos por </w:t>
      </w:r>
      <w:r w:rsidR="00C67F11">
        <w:rPr>
          <w:rFonts w:ascii="Palatino Linotype" w:hAnsi="Palatino Linotype"/>
          <w:b/>
          <w:sz w:val="24"/>
          <w:szCs w:val="24"/>
        </w:rPr>
        <w:t>El</w:t>
      </w:r>
      <w:r w:rsidR="00303522" w:rsidRPr="00D5257A">
        <w:rPr>
          <w:rFonts w:ascii="Palatino Linotype" w:hAnsi="Palatino Linotype"/>
          <w:b/>
          <w:sz w:val="24"/>
          <w:szCs w:val="24"/>
        </w:rPr>
        <w:t xml:space="preserve"> Recurrente, </w:t>
      </w:r>
      <w:r w:rsidR="00303522" w:rsidRPr="00D5257A">
        <w:rPr>
          <w:rFonts w:ascii="Palatino Linotype" w:hAnsi="Palatino Linotype"/>
          <w:sz w:val="24"/>
          <w:szCs w:val="24"/>
        </w:rPr>
        <w:t xml:space="preserve">por ello con fundamento en el artículo 186 fracción III de la Ley de Transparencia y Acceso a la Información Pública </w:t>
      </w:r>
      <w:r w:rsidR="00303522" w:rsidRPr="00D5257A">
        <w:rPr>
          <w:rFonts w:ascii="Palatino Linotype" w:hAnsi="Palatino Linotype"/>
          <w:sz w:val="24"/>
          <w:szCs w:val="24"/>
        </w:rPr>
        <w:lastRenderedPageBreak/>
        <w:t xml:space="preserve">del Estado de México y Municipios, se </w:t>
      </w:r>
      <w:r w:rsidR="00303522" w:rsidRPr="00D5257A">
        <w:rPr>
          <w:rFonts w:ascii="Palatino Linotype" w:hAnsi="Palatino Linotype"/>
          <w:b/>
          <w:sz w:val="24"/>
          <w:szCs w:val="24"/>
        </w:rPr>
        <w:t>MODIFICA</w:t>
      </w:r>
      <w:r w:rsidR="00C67F11">
        <w:rPr>
          <w:rFonts w:ascii="Palatino Linotype" w:hAnsi="Palatino Linotype"/>
          <w:b/>
          <w:sz w:val="24"/>
          <w:szCs w:val="24"/>
        </w:rPr>
        <w:t xml:space="preserve"> </w:t>
      </w:r>
      <w:r w:rsidR="00C67F11">
        <w:rPr>
          <w:rFonts w:ascii="Palatino Linotype" w:hAnsi="Palatino Linotype"/>
          <w:bCs/>
          <w:sz w:val="24"/>
          <w:szCs w:val="24"/>
        </w:rPr>
        <w:t xml:space="preserve">la respuesta a la solicitud de información </w:t>
      </w:r>
      <w:r w:rsidR="00C67F11">
        <w:rPr>
          <w:rFonts w:ascii="Palatino Linotype" w:hAnsi="Palatino Linotype"/>
          <w:b/>
          <w:sz w:val="24"/>
          <w:szCs w:val="24"/>
        </w:rPr>
        <w:t xml:space="preserve">00136/OASECATEPE/IP/2022, </w:t>
      </w:r>
      <w:r w:rsidR="00FF6121">
        <w:rPr>
          <w:rFonts w:ascii="Palatino Linotype" w:hAnsi="Palatino Linotype" w:cs="Arial"/>
          <w:sz w:val="24"/>
        </w:rPr>
        <w:t xml:space="preserve">que ha sido materia del presente fallo. </w:t>
      </w:r>
    </w:p>
    <w:p w14:paraId="666B3C25" w14:textId="18A4C8D8" w:rsidR="00FB55F3" w:rsidRDefault="00FB55F3" w:rsidP="00FB55F3">
      <w:pPr>
        <w:pStyle w:val="Prrafodelista"/>
        <w:spacing w:before="240" w:after="240" w:line="360" w:lineRule="auto"/>
        <w:ind w:left="0"/>
        <w:jc w:val="both"/>
        <w:rPr>
          <w:rFonts w:ascii="Palatino Linotype" w:hAnsi="Palatino Linotype"/>
        </w:rPr>
      </w:pPr>
      <w:r>
        <w:rPr>
          <w:rFonts w:ascii="Palatino Linotype" w:hAnsi="Palatino Linotype"/>
        </w:rPr>
        <w:t>P</w:t>
      </w:r>
      <w:r w:rsidRPr="00D5257A">
        <w:rPr>
          <w:rFonts w:ascii="Palatino Linotype" w:hAnsi="Palatino Linotype"/>
        </w:rPr>
        <w:t>or lo antes expuesto y fundado es de resolverse y,</w:t>
      </w:r>
      <w:r w:rsidRPr="00F458CF">
        <w:rPr>
          <w:rFonts w:ascii="Palatino Linotype" w:hAnsi="Palatino Linotype"/>
        </w:rPr>
        <w:t xml:space="preserve"> </w:t>
      </w:r>
    </w:p>
    <w:p w14:paraId="750B0CA9" w14:textId="77777777" w:rsidR="00DD6CBE" w:rsidRDefault="00DD6CBE" w:rsidP="00FB55F3">
      <w:pPr>
        <w:spacing w:before="240" w:line="360" w:lineRule="auto"/>
        <w:jc w:val="center"/>
        <w:rPr>
          <w:rFonts w:ascii="Palatino Linotype" w:eastAsia="Times New Roman" w:hAnsi="Palatino Linotype"/>
          <w:b/>
          <w:bCs/>
          <w:spacing w:val="60"/>
          <w:sz w:val="24"/>
          <w:szCs w:val="24"/>
          <w:lang w:val="es-ES_tradnl"/>
        </w:rPr>
      </w:pPr>
    </w:p>
    <w:p w14:paraId="05A14490" w14:textId="77777777" w:rsidR="00FB55F3" w:rsidRPr="00D05C83"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A842C41" w14:textId="55329624" w:rsidR="00FF6121" w:rsidRPr="00C67F11" w:rsidRDefault="00FF6121" w:rsidP="00FF6121">
      <w:pPr>
        <w:tabs>
          <w:tab w:val="left" w:pos="8647"/>
        </w:tabs>
        <w:spacing w:line="360" w:lineRule="auto"/>
        <w:ind w:right="51"/>
        <w:jc w:val="both"/>
        <w:rPr>
          <w:rFonts w:ascii="Palatino Linotype" w:eastAsiaTheme="minorEastAsia" w:hAnsi="Palatino Linotype" w:cs="Arial"/>
          <w:bCs/>
          <w:sz w:val="24"/>
          <w:szCs w:val="24"/>
          <w:lang w:val="es-ES_tradnl"/>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Se </w:t>
      </w:r>
      <w:r w:rsidR="00C67F11">
        <w:rPr>
          <w:rFonts w:ascii="Palatino Linotype" w:eastAsiaTheme="minorEastAsia" w:hAnsi="Palatino Linotype" w:cs="Arial"/>
          <w:b/>
          <w:sz w:val="24"/>
          <w:szCs w:val="24"/>
          <w:lang w:val="es-ES_tradnl"/>
        </w:rPr>
        <w:t xml:space="preserve">CONFIRMA </w:t>
      </w:r>
      <w:r w:rsidR="00C67F11">
        <w:rPr>
          <w:rFonts w:ascii="Palatino Linotype" w:eastAsiaTheme="minorEastAsia" w:hAnsi="Palatino Linotype" w:cs="Arial"/>
          <w:bCs/>
          <w:sz w:val="24"/>
          <w:szCs w:val="24"/>
          <w:lang w:val="es-ES_tradnl"/>
        </w:rPr>
        <w:t xml:space="preserve">la respuesta entregada por </w:t>
      </w:r>
      <w:r w:rsidR="00C67F11">
        <w:rPr>
          <w:rFonts w:ascii="Palatino Linotype" w:eastAsiaTheme="minorEastAsia" w:hAnsi="Palatino Linotype" w:cs="Arial"/>
          <w:b/>
          <w:sz w:val="24"/>
          <w:szCs w:val="24"/>
          <w:lang w:val="es-ES_tradnl"/>
        </w:rPr>
        <w:t xml:space="preserve">EL SUJETO OBLIGADO </w:t>
      </w:r>
      <w:r w:rsidR="00C67F11">
        <w:rPr>
          <w:rFonts w:ascii="Palatino Linotype" w:eastAsiaTheme="minorEastAsia" w:hAnsi="Palatino Linotype" w:cs="Arial"/>
          <w:bCs/>
          <w:sz w:val="24"/>
          <w:szCs w:val="24"/>
          <w:lang w:val="es-ES_tradnl"/>
        </w:rPr>
        <w:t xml:space="preserve">a la solicitud de información número </w:t>
      </w:r>
      <w:r w:rsidR="00C67F11">
        <w:rPr>
          <w:rFonts w:ascii="Palatino Linotype" w:eastAsiaTheme="minorEastAsia" w:hAnsi="Palatino Linotype" w:cs="Arial"/>
          <w:b/>
          <w:sz w:val="24"/>
          <w:szCs w:val="24"/>
          <w:lang w:val="es-ES_tradnl"/>
        </w:rPr>
        <w:t xml:space="preserve">00160/OASECATEPE/IP/2022, </w:t>
      </w:r>
      <w:r w:rsidR="00C67F11">
        <w:rPr>
          <w:rFonts w:ascii="Palatino Linotype" w:eastAsiaTheme="minorEastAsia" w:hAnsi="Palatino Linotype" w:cs="Arial"/>
          <w:bCs/>
          <w:sz w:val="24"/>
          <w:szCs w:val="24"/>
          <w:lang w:val="es-ES_tradnl"/>
        </w:rPr>
        <w:t xml:space="preserve">por resultar </w:t>
      </w:r>
      <w:r w:rsidR="00C67F11">
        <w:rPr>
          <w:rFonts w:ascii="Palatino Linotype" w:eastAsia="Arial Unicode MS" w:hAnsi="Palatino Linotype" w:cs="Arial"/>
          <w:sz w:val="24"/>
          <w:szCs w:val="24"/>
        </w:rPr>
        <w:t>in</w:t>
      </w:r>
      <w:r w:rsidR="00C67F11" w:rsidRPr="00921CA9">
        <w:rPr>
          <w:rFonts w:ascii="Palatino Linotype" w:eastAsia="Arial Unicode MS" w:hAnsi="Palatino Linotype" w:cs="Arial"/>
          <w:sz w:val="24"/>
          <w:szCs w:val="24"/>
        </w:rPr>
        <w:t>fundados</w:t>
      </w:r>
      <w:r w:rsidR="00C67F11">
        <w:rPr>
          <w:rFonts w:ascii="Palatino Linotype" w:eastAsia="Arial Unicode MS" w:hAnsi="Palatino Linotype" w:cs="Arial"/>
          <w:sz w:val="24"/>
          <w:szCs w:val="24"/>
        </w:rPr>
        <w:t xml:space="preserve"> </w:t>
      </w:r>
      <w:r w:rsidR="00C67F11" w:rsidRPr="00921CA9">
        <w:rPr>
          <w:rFonts w:ascii="Palatino Linotype" w:eastAsia="Arial Unicode MS" w:hAnsi="Palatino Linotype" w:cs="Arial"/>
          <w:sz w:val="24"/>
          <w:szCs w:val="24"/>
        </w:rPr>
        <w:t xml:space="preserve">los motivos de inconformidad que arguye </w:t>
      </w:r>
      <w:r w:rsidR="00C67F11">
        <w:rPr>
          <w:rFonts w:ascii="Palatino Linotype" w:eastAsia="Arial Unicode MS" w:hAnsi="Palatino Linotype" w:cs="Arial"/>
          <w:b/>
          <w:sz w:val="24"/>
          <w:szCs w:val="24"/>
        </w:rPr>
        <w:t>EL RECURRENTE</w:t>
      </w:r>
      <w:r w:rsidR="00C67F11" w:rsidRPr="00921CA9">
        <w:rPr>
          <w:rFonts w:ascii="Palatino Linotype" w:eastAsia="Arial Unicode MS" w:hAnsi="Palatino Linotype" w:cs="Arial"/>
          <w:sz w:val="24"/>
          <w:szCs w:val="24"/>
        </w:rPr>
        <w:t>, en términos del</w:t>
      </w:r>
      <w:r w:rsidR="00C67F11" w:rsidRPr="00921CA9">
        <w:rPr>
          <w:rFonts w:ascii="Palatino Linotype" w:eastAsia="Arial Unicode MS" w:hAnsi="Palatino Linotype" w:cs="Arial"/>
          <w:b/>
          <w:sz w:val="24"/>
          <w:szCs w:val="24"/>
        </w:rPr>
        <w:t xml:space="preserve"> </w:t>
      </w:r>
      <w:r w:rsidR="00C67F11" w:rsidRPr="00921CA9">
        <w:rPr>
          <w:rFonts w:ascii="Palatino Linotype" w:hAnsi="Palatino Linotype" w:cs="Arial"/>
          <w:b/>
          <w:sz w:val="24"/>
          <w:szCs w:val="24"/>
        </w:rPr>
        <w:t>Considerando CUARTO</w:t>
      </w:r>
      <w:r w:rsidR="00C67F11" w:rsidRPr="00921CA9">
        <w:rPr>
          <w:rFonts w:ascii="Palatino Linotype" w:hAnsi="Palatino Linotype" w:cs="Arial"/>
          <w:sz w:val="24"/>
          <w:szCs w:val="24"/>
        </w:rPr>
        <w:t xml:space="preserve"> de la presente resolución.</w:t>
      </w:r>
    </w:p>
    <w:p w14:paraId="3A5D3A66" w14:textId="77777777" w:rsidR="00C67F11" w:rsidRPr="00C67F11" w:rsidRDefault="00C67F11" w:rsidP="00FF6121">
      <w:pPr>
        <w:tabs>
          <w:tab w:val="left" w:pos="8647"/>
        </w:tabs>
        <w:spacing w:line="360" w:lineRule="auto"/>
        <w:ind w:right="51"/>
        <w:jc w:val="both"/>
        <w:rPr>
          <w:rFonts w:ascii="Palatino Linotype" w:hAnsi="Palatino Linotype" w:cs="Arial"/>
          <w:bCs/>
          <w:sz w:val="24"/>
          <w:szCs w:val="24"/>
          <w:lang w:val="es-ES_tradnl"/>
        </w:rPr>
      </w:pPr>
    </w:p>
    <w:p w14:paraId="7900FF72" w14:textId="77777777" w:rsidR="00C67F11" w:rsidRDefault="00FF6121" w:rsidP="00C67F11">
      <w:pPr>
        <w:spacing w:before="240" w:line="360" w:lineRule="auto"/>
        <w:jc w:val="both"/>
        <w:rPr>
          <w:rFonts w:ascii="Palatino Linotype" w:hAnsi="Palatino Linotype" w:cs="Arial"/>
          <w:sz w:val="24"/>
        </w:rPr>
      </w:pPr>
      <w:r>
        <w:rPr>
          <w:rFonts w:ascii="Palatino Linotype" w:hAnsi="Palatino Linotype" w:cs="Arial"/>
          <w:b/>
          <w:sz w:val="24"/>
          <w:szCs w:val="24"/>
          <w:lang w:val="es-ES_tradnl"/>
        </w:rPr>
        <w:t>SEGUNDO</w:t>
      </w:r>
      <w:r w:rsidR="00803F88" w:rsidRPr="00D05C83">
        <w:rPr>
          <w:rFonts w:ascii="Palatino Linotype" w:hAnsi="Palatino Linotype" w:cs="Arial"/>
          <w:b/>
          <w:sz w:val="24"/>
          <w:szCs w:val="24"/>
          <w:lang w:val="es-ES_tradnl"/>
        </w:rPr>
        <w:t>.</w:t>
      </w:r>
      <w:r w:rsidR="00803F88" w:rsidRPr="00D05C83">
        <w:rPr>
          <w:rFonts w:ascii="Palatino Linotype" w:hAnsi="Palatino Linotype" w:cs="Arial"/>
          <w:sz w:val="24"/>
          <w:szCs w:val="24"/>
          <w:lang w:val="es-ES_tradnl"/>
        </w:rPr>
        <w:t xml:space="preserve"> </w:t>
      </w:r>
      <w:r w:rsidR="00803F88" w:rsidRPr="00A05065">
        <w:rPr>
          <w:rFonts w:ascii="Palatino Linotype" w:hAnsi="Palatino Linotype" w:cs="Arial"/>
          <w:sz w:val="24"/>
          <w:szCs w:val="24"/>
        </w:rPr>
        <w:t xml:space="preserve">Se </w:t>
      </w:r>
      <w:r w:rsidR="00803F88">
        <w:rPr>
          <w:rFonts w:ascii="Palatino Linotype" w:hAnsi="Palatino Linotype" w:cs="Arial"/>
          <w:b/>
          <w:sz w:val="24"/>
          <w:szCs w:val="24"/>
        </w:rPr>
        <w:t xml:space="preserve">MODIFICA </w:t>
      </w:r>
      <w:r w:rsidR="00803F88">
        <w:rPr>
          <w:rFonts w:ascii="Palatino Linotype" w:hAnsi="Palatino Linotype" w:cs="Arial"/>
          <w:sz w:val="24"/>
          <w:szCs w:val="24"/>
        </w:rPr>
        <w:t xml:space="preserve">la respuesta entregada por </w:t>
      </w:r>
      <w:r w:rsidR="00803F88">
        <w:rPr>
          <w:rFonts w:ascii="Palatino Linotype" w:hAnsi="Palatino Linotype" w:cs="Arial"/>
          <w:b/>
          <w:sz w:val="24"/>
          <w:szCs w:val="24"/>
        </w:rPr>
        <w:t xml:space="preserve">EL SUJETO OBLIGADO, </w:t>
      </w:r>
      <w:r w:rsidR="00803F88">
        <w:rPr>
          <w:rFonts w:ascii="Palatino Linotype" w:hAnsi="Palatino Linotype" w:cs="Arial"/>
          <w:sz w:val="24"/>
          <w:szCs w:val="24"/>
        </w:rPr>
        <w:t>a la</w:t>
      </w:r>
      <w:r w:rsidR="00C67F11">
        <w:rPr>
          <w:rFonts w:ascii="Palatino Linotype" w:hAnsi="Palatino Linotype" w:cs="Arial"/>
          <w:sz w:val="24"/>
          <w:szCs w:val="24"/>
        </w:rPr>
        <w:t xml:space="preserve"> solicitud de información número </w:t>
      </w:r>
      <w:r w:rsidR="00C67F11">
        <w:rPr>
          <w:rFonts w:ascii="Palatino Linotype" w:hAnsi="Palatino Linotype" w:cs="Arial"/>
          <w:b/>
          <w:bCs/>
          <w:sz w:val="24"/>
          <w:szCs w:val="24"/>
        </w:rPr>
        <w:t xml:space="preserve">00136/OASECATEPE/IP/2022, </w:t>
      </w:r>
      <w:r w:rsidR="00C67F11">
        <w:rPr>
          <w:rFonts w:ascii="Palatino Linotype" w:hAnsi="Palatino Linotype" w:cs="Arial"/>
          <w:sz w:val="24"/>
          <w:szCs w:val="24"/>
        </w:rPr>
        <w:t xml:space="preserve">por resultar parcialmente fundados los motivos de inconformidad que arguye </w:t>
      </w:r>
      <w:r w:rsidR="00C67F11">
        <w:rPr>
          <w:rFonts w:ascii="Palatino Linotype" w:hAnsi="Palatino Linotype" w:cs="Arial"/>
          <w:b/>
          <w:bCs/>
          <w:sz w:val="24"/>
          <w:szCs w:val="24"/>
        </w:rPr>
        <w:t xml:space="preserve">EL RECURRENTE, </w:t>
      </w:r>
      <w:r w:rsidR="00C67F11">
        <w:rPr>
          <w:rFonts w:ascii="Palatino Linotype" w:hAnsi="Palatino Linotype" w:cs="Arial"/>
          <w:sz w:val="24"/>
        </w:rPr>
        <w:t xml:space="preserve">en términos del </w:t>
      </w:r>
      <w:r w:rsidR="00C67F11" w:rsidRPr="0012305B">
        <w:rPr>
          <w:rFonts w:ascii="Palatino Linotype" w:hAnsi="Palatino Linotype" w:cs="Arial"/>
          <w:b/>
          <w:sz w:val="24"/>
        </w:rPr>
        <w:t xml:space="preserve">Considerando </w:t>
      </w:r>
      <w:r w:rsidR="00C67F11">
        <w:rPr>
          <w:rFonts w:ascii="Palatino Linotype" w:hAnsi="Palatino Linotype" w:cs="Arial"/>
          <w:b/>
          <w:sz w:val="24"/>
        </w:rPr>
        <w:t xml:space="preserve">CUARTO </w:t>
      </w:r>
      <w:r w:rsidR="00C67F11">
        <w:rPr>
          <w:rFonts w:ascii="Palatino Linotype" w:hAnsi="Palatino Linotype" w:cs="Arial"/>
          <w:sz w:val="24"/>
        </w:rPr>
        <w:t xml:space="preserve">de la presente resolución. </w:t>
      </w:r>
    </w:p>
    <w:p w14:paraId="473BE19B" w14:textId="77777777" w:rsidR="00C67F11" w:rsidRDefault="00C67F11" w:rsidP="00803F88">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B1784C0" w14:textId="77777777" w:rsidR="00241038" w:rsidRPr="00074A76" w:rsidRDefault="00FF6121" w:rsidP="00241038">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4"/>
          <w:szCs w:val="24"/>
          <w:lang w:val="es-ES_tradnl"/>
        </w:rPr>
        <w:t>TERCERO</w:t>
      </w:r>
      <w:r w:rsidR="00803F88" w:rsidRPr="00413327">
        <w:rPr>
          <w:rFonts w:ascii="Palatino Linotype" w:hAnsi="Palatino Linotype" w:cs="Arial"/>
          <w:b/>
          <w:sz w:val="24"/>
          <w:szCs w:val="24"/>
          <w:lang w:val="es-ES_tradnl"/>
        </w:rPr>
        <w:t>.</w:t>
      </w:r>
      <w:r w:rsidR="00803F88" w:rsidRPr="00413327">
        <w:rPr>
          <w:rFonts w:ascii="Palatino Linotype" w:hAnsi="Palatino Linotype" w:cs="Arial"/>
          <w:sz w:val="24"/>
          <w:szCs w:val="24"/>
        </w:rPr>
        <w:t xml:space="preserve"> Se </w:t>
      </w:r>
      <w:r w:rsidR="00803F88" w:rsidRPr="00413327">
        <w:rPr>
          <w:rFonts w:ascii="Palatino Linotype" w:hAnsi="Palatino Linotype" w:cs="Arial"/>
          <w:b/>
          <w:sz w:val="24"/>
          <w:szCs w:val="24"/>
        </w:rPr>
        <w:t>ORDENA</w:t>
      </w:r>
      <w:r w:rsidR="00803F88" w:rsidRPr="00413327">
        <w:rPr>
          <w:rFonts w:ascii="Palatino Linotype" w:hAnsi="Palatino Linotype" w:cs="Arial"/>
          <w:sz w:val="24"/>
          <w:szCs w:val="24"/>
        </w:rPr>
        <w:t xml:space="preserve"> al </w:t>
      </w:r>
      <w:r w:rsidR="00803F88" w:rsidRPr="00413327">
        <w:rPr>
          <w:rFonts w:ascii="Palatino Linotype" w:hAnsi="Palatino Linotype" w:cs="Arial"/>
          <w:b/>
          <w:sz w:val="24"/>
          <w:szCs w:val="24"/>
        </w:rPr>
        <w:t>SUJETO OBLIGADO</w:t>
      </w:r>
      <w:r w:rsidR="00803F88">
        <w:rPr>
          <w:rFonts w:ascii="Palatino Linotype" w:hAnsi="Palatino Linotype" w:cs="Arial"/>
          <w:sz w:val="24"/>
          <w:szCs w:val="24"/>
        </w:rPr>
        <w:t xml:space="preserve"> </w:t>
      </w:r>
      <w:r w:rsidR="00241038">
        <w:rPr>
          <w:rFonts w:ascii="Palatino Linotype" w:hAnsi="Palatino Linotype" w:cs="Arial"/>
          <w:sz w:val="24"/>
          <w:szCs w:val="24"/>
        </w:rPr>
        <w:t>realizar una búsqueda exhaustiva y razonable a fin de entregar</w:t>
      </w:r>
      <w:r w:rsidR="00241038" w:rsidRPr="006633BF">
        <w:rPr>
          <w:rFonts w:ascii="Palatino Linotype" w:hAnsi="Palatino Linotype" w:cs="Arial"/>
          <w:sz w:val="24"/>
          <w:szCs w:val="24"/>
        </w:rPr>
        <w:t xml:space="preserve"> al</w:t>
      </w:r>
      <w:r w:rsidR="00241038" w:rsidRPr="006633BF">
        <w:rPr>
          <w:rFonts w:ascii="Palatino Linotype" w:hAnsi="Palatino Linotype" w:cs="Arial"/>
          <w:b/>
          <w:sz w:val="24"/>
          <w:szCs w:val="24"/>
        </w:rPr>
        <w:t xml:space="preserve"> RECURRENTE </w:t>
      </w:r>
      <w:r w:rsidR="00241038" w:rsidRPr="006633BF">
        <w:rPr>
          <w:rFonts w:ascii="Palatino Linotype" w:hAnsi="Palatino Linotype" w:cs="Arial"/>
          <w:sz w:val="24"/>
          <w:szCs w:val="24"/>
        </w:rPr>
        <w:t xml:space="preserve">en términos del Considerando </w:t>
      </w:r>
      <w:r w:rsidR="00241038" w:rsidRPr="006633BF">
        <w:rPr>
          <w:rFonts w:ascii="Palatino Linotype" w:hAnsi="Palatino Linotype" w:cs="Arial"/>
          <w:b/>
          <w:sz w:val="24"/>
          <w:szCs w:val="24"/>
        </w:rPr>
        <w:lastRenderedPageBreak/>
        <w:t xml:space="preserve">CUARTO </w:t>
      </w:r>
      <w:r w:rsidR="00241038" w:rsidRPr="006633BF">
        <w:rPr>
          <w:rFonts w:ascii="Palatino Linotype" w:hAnsi="Palatino Linotype" w:cs="Arial"/>
          <w:sz w:val="24"/>
          <w:szCs w:val="24"/>
        </w:rPr>
        <w:t>de esta resolución</w:t>
      </w:r>
      <w:r w:rsidR="00241038" w:rsidRPr="00074A76">
        <w:rPr>
          <w:rFonts w:ascii="Palatino Linotype" w:hAnsi="Palatino Linotype" w:cs="Arial"/>
          <w:b/>
          <w:sz w:val="24"/>
          <w:szCs w:val="24"/>
        </w:rPr>
        <w:t xml:space="preserve">, </w:t>
      </w:r>
      <w:r w:rsidR="00241038" w:rsidRPr="00074A76">
        <w:rPr>
          <w:rFonts w:ascii="Palatino Linotype" w:hAnsi="Palatino Linotype" w:cs="Arial"/>
          <w:sz w:val="24"/>
          <w:szCs w:val="24"/>
        </w:rPr>
        <w:t xml:space="preserve">en versión pública de ser procedente, a través del Sistema de Acceso a la Información Mexiquense </w:t>
      </w:r>
      <w:r w:rsidR="00241038" w:rsidRPr="00074A76">
        <w:rPr>
          <w:rFonts w:ascii="Palatino Linotype" w:hAnsi="Palatino Linotype" w:cs="Arial"/>
          <w:b/>
          <w:sz w:val="24"/>
          <w:szCs w:val="24"/>
        </w:rPr>
        <w:t xml:space="preserve">(SAIMEX), </w:t>
      </w:r>
      <w:r w:rsidR="00241038" w:rsidRPr="00074A76">
        <w:rPr>
          <w:rFonts w:ascii="Palatino Linotype" w:hAnsi="Palatino Linotype" w:cs="Arial"/>
          <w:sz w:val="24"/>
          <w:szCs w:val="24"/>
        </w:rPr>
        <w:t xml:space="preserve">de lo siguiente: </w:t>
      </w:r>
    </w:p>
    <w:p w14:paraId="52AB777D" w14:textId="704C898C" w:rsidR="00C67F11" w:rsidRDefault="00C67F11" w:rsidP="00803F88">
      <w:pPr>
        <w:autoSpaceDE w:val="0"/>
        <w:autoSpaceDN w:val="0"/>
        <w:adjustRightInd w:val="0"/>
        <w:spacing w:before="240" w:line="360" w:lineRule="auto"/>
        <w:ind w:right="49"/>
        <w:jc w:val="both"/>
        <w:rPr>
          <w:rFonts w:ascii="Palatino Linotype" w:hAnsi="Palatino Linotype" w:cs="Arial"/>
          <w:sz w:val="24"/>
          <w:szCs w:val="24"/>
        </w:rPr>
      </w:pPr>
    </w:p>
    <w:p w14:paraId="7A03B35A" w14:textId="506DDDEB" w:rsidR="00241038" w:rsidRPr="00241038" w:rsidRDefault="00241038" w:rsidP="00241038">
      <w:pPr>
        <w:pStyle w:val="Sinespaciado"/>
        <w:numPr>
          <w:ilvl w:val="0"/>
          <w:numId w:val="4"/>
        </w:numPr>
        <w:spacing w:line="360" w:lineRule="auto"/>
        <w:jc w:val="both"/>
        <w:rPr>
          <w:rFonts w:ascii="Palatino Linotype" w:hAnsi="Palatino Linotype"/>
          <w:i/>
          <w:iCs/>
        </w:rPr>
      </w:pPr>
      <w:r w:rsidRPr="00241038">
        <w:rPr>
          <w:rFonts w:ascii="Palatino Linotype" w:hAnsi="Palatino Linotype"/>
          <w:i/>
          <w:iCs/>
        </w:rPr>
        <w:t xml:space="preserve">El o los documentos donde consten los recursos económicos recaudados por concepto de </w:t>
      </w:r>
      <w:r w:rsidR="00F20356">
        <w:rPr>
          <w:rFonts w:ascii="Palatino Linotype" w:hAnsi="Palatino Linotype"/>
          <w:i/>
          <w:iCs/>
        </w:rPr>
        <w:t>pago de agua</w:t>
      </w:r>
      <w:r w:rsidRPr="00241038">
        <w:rPr>
          <w:rFonts w:ascii="Palatino Linotype" w:hAnsi="Palatino Linotype"/>
          <w:i/>
          <w:iCs/>
        </w:rPr>
        <w:t xml:space="preserve"> en el fraccionamiento la fortaleza, del periodo comprendido del uno de enero al veintidós de agosto de dos mil veintidós. </w:t>
      </w:r>
    </w:p>
    <w:p w14:paraId="613CD4E5" w14:textId="77777777" w:rsidR="00157736" w:rsidRPr="00FF6121" w:rsidRDefault="00157736" w:rsidP="00157736">
      <w:pPr>
        <w:pStyle w:val="Sinespaciado"/>
        <w:spacing w:line="360" w:lineRule="auto"/>
        <w:ind w:left="782"/>
        <w:jc w:val="both"/>
        <w:rPr>
          <w:rFonts w:ascii="Palatino Linotype" w:hAnsi="Palatino Linotype"/>
          <w:i/>
          <w:iCs/>
        </w:rPr>
      </w:pPr>
    </w:p>
    <w:p w14:paraId="76F6C7DC" w14:textId="23F27DEB" w:rsidR="00803F88" w:rsidRDefault="00F5694B" w:rsidP="00F5694B">
      <w:pPr>
        <w:pStyle w:val="Sinespaciado"/>
        <w:spacing w:line="360" w:lineRule="auto"/>
        <w:ind w:left="782"/>
        <w:jc w:val="both"/>
        <w:rPr>
          <w:rFonts w:ascii="Palatino Linotype" w:hAnsi="Palatino Linotype" w:cs="Arial"/>
          <w:i/>
        </w:rPr>
      </w:pPr>
      <w:r>
        <w:rPr>
          <w:rFonts w:ascii="Palatino Linotype" w:hAnsi="Palatino Linotype" w:cs="Arial"/>
          <w:i/>
        </w:rPr>
        <w:t>P</w:t>
      </w:r>
      <w:r w:rsidR="00803F88" w:rsidRPr="006918C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w:t>
      </w:r>
      <w:r w:rsidR="00803F88">
        <w:rPr>
          <w:rFonts w:ascii="Palatino Linotype" w:hAnsi="Palatino Linotype" w:cs="Arial"/>
          <w:i/>
        </w:rPr>
        <w:t xml:space="preserve"> del Estado de México y Municipios, en el que funde </w:t>
      </w:r>
      <w:r w:rsidR="00803F88" w:rsidRPr="00015141">
        <w:rPr>
          <w:rFonts w:ascii="Palatino Linotype" w:hAnsi="Palatino Linotype" w:cs="Arial"/>
          <w:i/>
        </w:rPr>
        <w:t xml:space="preserve">y motive las razones sobre los datos que se supriman o eliminen y se ponga a disposición </w:t>
      </w:r>
      <w:r w:rsidR="000C48B5">
        <w:rPr>
          <w:rFonts w:ascii="Palatino Linotype" w:hAnsi="Palatino Linotype" w:cs="Arial"/>
          <w:i/>
        </w:rPr>
        <w:t>del</w:t>
      </w:r>
      <w:r w:rsidR="00803F88" w:rsidRPr="00015141">
        <w:rPr>
          <w:rFonts w:ascii="Palatino Linotype" w:hAnsi="Palatino Linotype" w:cs="Arial"/>
          <w:i/>
        </w:rPr>
        <w:t xml:space="preserve"> recurrente.</w:t>
      </w:r>
    </w:p>
    <w:p w14:paraId="6D3FE4E1" w14:textId="77777777" w:rsidR="00157736" w:rsidRDefault="00157736" w:rsidP="00F5694B">
      <w:pPr>
        <w:pStyle w:val="Sinespaciado"/>
        <w:spacing w:line="360" w:lineRule="auto"/>
        <w:ind w:left="782"/>
        <w:jc w:val="both"/>
        <w:rPr>
          <w:rFonts w:ascii="Palatino Linotype" w:hAnsi="Palatino Linotype" w:cs="Arial"/>
          <w:i/>
        </w:rPr>
      </w:pPr>
    </w:p>
    <w:p w14:paraId="241B60ED" w14:textId="77777777" w:rsidR="001A7216" w:rsidRPr="00015141" w:rsidRDefault="001A7216" w:rsidP="00803F88">
      <w:pPr>
        <w:pStyle w:val="Sinespaciado"/>
        <w:spacing w:line="360" w:lineRule="auto"/>
        <w:ind w:left="782"/>
        <w:jc w:val="both"/>
        <w:rPr>
          <w:rFonts w:ascii="Palatino Linotype" w:hAnsi="Palatino Linotype" w:cs="Arial"/>
          <w:i/>
        </w:rPr>
      </w:pPr>
    </w:p>
    <w:p w14:paraId="46EB4085" w14:textId="2A330E9C" w:rsidR="00803F88" w:rsidRDefault="00FF6121" w:rsidP="00803F8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00803F88" w:rsidRPr="00D62F3F">
        <w:rPr>
          <w:rFonts w:ascii="Palatino Linotype" w:hAnsi="Palatino Linotype" w:cs="Arial"/>
          <w:b/>
          <w:sz w:val="28"/>
          <w:szCs w:val="28"/>
        </w:rPr>
        <w:t>.</w:t>
      </w:r>
      <w:r w:rsidR="00803F88">
        <w:rPr>
          <w:rFonts w:ascii="Palatino Linotype" w:hAnsi="Palatino Linotype" w:cs="Arial"/>
          <w:b/>
          <w:sz w:val="24"/>
          <w:szCs w:val="24"/>
        </w:rPr>
        <w:t xml:space="preserve"> </w:t>
      </w:r>
      <w:r w:rsidR="00803F88" w:rsidRPr="002A12F5">
        <w:rPr>
          <w:rFonts w:ascii="Palatino Linotype" w:hAnsi="Palatino Linotype" w:cs="Arial"/>
          <w:b/>
          <w:sz w:val="24"/>
          <w:szCs w:val="24"/>
        </w:rPr>
        <w:t>Notifíquese</w:t>
      </w:r>
      <w:r w:rsidR="00803F88" w:rsidRPr="002A12F5">
        <w:rPr>
          <w:rFonts w:ascii="Palatino Linotype" w:hAnsi="Palatino Linotype" w:cs="Arial"/>
          <w:b/>
          <w:i/>
          <w:sz w:val="24"/>
          <w:szCs w:val="24"/>
        </w:rPr>
        <w:t xml:space="preserve"> </w:t>
      </w:r>
      <w:r w:rsidR="00803F88" w:rsidRPr="002A12F5">
        <w:rPr>
          <w:rFonts w:ascii="Palatino Linotype" w:hAnsi="Palatino Linotype" w:cs="Arial"/>
          <w:sz w:val="24"/>
          <w:szCs w:val="24"/>
        </w:rPr>
        <w:t>al Titular de la Unidad de Transparencia del</w:t>
      </w:r>
      <w:r w:rsidR="00803F88" w:rsidRPr="002A12F5">
        <w:rPr>
          <w:rFonts w:ascii="Palatino Linotype" w:hAnsi="Palatino Linotype" w:cs="Arial"/>
          <w:b/>
          <w:sz w:val="24"/>
          <w:szCs w:val="24"/>
        </w:rPr>
        <w:t xml:space="preserve"> SUJETO OBLIGADO</w:t>
      </w:r>
      <w:r w:rsidR="00803F88"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00803F88" w:rsidRPr="00D05C83">
        <w:rPr>
          <w:rFonts w:ascii="Palatino Linotype" w:hAnsi="Palatino Linotype" w:cs="Arial"/>
          <w:sz w:val="24"/>
          <w:szCs w:val="24"/>
        </w:rPr>
        <w:t xml:space="preserve">o del plazo de </w:t>
      </w:r>
      <w:r w:rsidR="00803F88">
        <w:rPr>
          <w:rFonts w:ascii="Palatino Linotype" w:hAnsi="Palatino Linotype" w:cs="Arial"/>
          <w:sz w:val="24"/>
          <w:szCs w:val="24"/>
        </w:rPr>
        <w:t>diez</w:t>
      </w:r>
      <w:r w:rsidR="00803F88"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F8704E0" w14:textId="0D258EB6" w:rsidR="00803F88" w:rsidRDefault="00FF6121" w:rsidP="00803F8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6"/>
          <w:szCs w:val="26"/>
          <w:lang w:eastAsia="es-ES"/>
        </w:rPr>
        <w:lastRenderedPageBreak/>
        <w:t>QUINTO</w:t>
      </w:r>
      <w:r w:rsidR="00803F88" w:rsidRPr="000F5B7E">
        <w:rPr>
          <w:rFonts w:ascii="Palatino Linotype" w:eastAsia="Times New Roman" w:hAnsi="Palatino Linotype" w:cs="Arial"/>
          <w:b/>
          <w:sz w:val="26"/>
          <w:szCs w:val="26"/>
          <w:lang w:eastAsia="es-ES"/>
        </w:rPr>
        <w:t>.</w:t>
      </w:r>
      <w:r w:rsidR="00803F88" w:rsidRPr="000F5B7E">
        <w:rPr>
          <w:rFonts w:ascii="Palatino Linotype" w:eastAsia="Times New Roman" w:hAnsi="Palatino Linotype" w:cs="Arial"/>
          <w:b/>
          <w:sz w:val="24"/>
          <w:szCs w:val="24"/>
          <w:lang w:eastAsia="es-ES"/>
        </w:rPr>
        <w:t xml:space="preserve"> </w:t>
      </w:r>
      <w:r w:rsidR="00803F88"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D2F2FF" w14:textId="77777777" w:rsidR="00803F88" w:rsidRPr="005751B7" w:rsidRDefault="00803F88" w:rsidP="00803F8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0DA7D10" w14:textId="7653124B" w:rsidR="00803F88" w:rsidRDefault="00FF6121"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eastAsia="Times New Roman" w:hAnsi="Palatino Linotype" w:cs="Arial"/>
          <w:b/>
          <w:sz w:val="24"/>
          <w:szCs w:val="24"/>
          <w:lang w:eastAsia="es-ES"/>
        </w:rPr>
        <w:t>SEXTO</w:t>
      </w:r>
      <w:r w:rsidR="00803F88" w:rsidRPr="00DB757B">
        <w:rPr>
          <w:rFonts w:ascii="Palatino Linotype" w:eastAsia="Times New Roman" w:hAnsi="Palatino Linotype" w:cs="Arial"/>
          <w:b/>
          <w:sz w:val="24"/>
          <w:szCs w:val="24"/>
          <w:lang w:eastAsia="es-ES"/>
        </w:rPr>
        <w:t xml:space="preserve">. NOTIFÍQUESE </w:t>
      </w:r>
      <w:r w:rsidR="00803F88">
        <w:rPr>
          <w:rFonts w:ascii="Palatino Linotype" w:eastAsia="Times New Roman" w:hAnsi="Palatino Linotype" w:cs="Arial"/>
          <w:sz w:val="24"/>
          <w:szCs w:val="24"/>
          <w:lang w:eastAsia="es-ES"/>
        </w:rPr>
        <w:t xml:space="preserve">la presente resolución </w:t>
      </w:r>
      <w:r w:rsidR="00241038">
        <w:rPr>
          <w:rFonts w:ascii="Palatino Linotype" w:eastAsia="Times New Roman" w:hAnsi="Palatino Linotype" w:cs="Arial"/>
          <w:sz w:val="24"/>
          <w:szCs w:val="24"/>
          <w:lang w:eastAsia="es-ES"/>
        </w:rPr>
        <w:t>al</w:t>
      </w:r>
      <w:r w:rsidR="00803F88" w:rsidRPr="00DB757B">
        <w:rPr>
          <w:rFonts w:ascii="Palatino Linotype" w:eastAsia="Times New Roman" w:hAnsi="Palatino Linotype" w:cs="Arial"/>
          <w:sz w:val="24"/>
          <w:szCs w:val="24"/>
          <w:lang w:eastAsia="es-ES"/>
        </w:rPr>
        <w:t xml:space="preserve"> </w:t>
      </w:r>
      <w:r w:rsidR="00803F88" w:rsidRPr="00DB757B">
        <w:rPr>
          <w:rFonts w:ascii="Palatino Linotype" w:eastAsia="Times New Roman" w:hAnsi="Palatino Linotype" w:cs="Arial"/>
          <w:b/>
          <w:sz w:val="24"/>
          <w:szCs w:val="24"/>
          <w:lang w:eastAsia="es-ES"/>
        </w:rPr>
        <w:t xml:space="preserve">RECURRENTE vía </w:t>
      </w:r>
      <w:r w:rsidR="00803F88">
        <w:rPr>
          <w:rFonts w:ascii="Palatino Linotype" w:hAnsi="Palatino Linotype" w:cs="Arial"/>
          <w:sz w:val="24"/>
          <w:szCs w:val="24"/>
        </w:rPr>
        <w:t xml:space="preserve">Sistema de Acceso a la Información Mexiquense </w:t>
      </w:r>
      <w:r w:rsidR="00803F88">
        <w:rPr>
          <w:rFonts w:ascii="Palatino Linotype" w:hAnsi="Palatino Linotype" w:cs="Arial"/>
          <w:b/>
          <w:sz w:val="24"/>
          <w:szCs w:val="24"/>
        </w:rPr>
        <w:t xml:space="preserve">(SAIMEX) </w:t>
      </w:r>
      <w:r w:rsidR="00803F88" w:rsidRPr="00DB757B">
        <w:rPr>
          <w:rFonts w:ascii="Palatino Linotype" w:eastAsia="Times New Roman" w:hAnsi="Palatino Linotype" w:cs="Arial"/>
          <w:sz w:val="24"/>
          <w:szCs w:val="24"/>
          <w:lang w:eastAsia="es-ES"/>
        </w:rPr>
        <w:t xml:space="preserve">y hágase de su conocimiento que, </w:t>
      </w:r>
      <w:r w:rsidR="00803F88"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00803F88"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803F88" w:rsidRPr="00DB757B">
        <w:rPr>
          <w:rFonts w:ascii="Palatino Linotype" w:eastAsia="Times New Roman" w:hAnsi="Palatino Linotype" w:cs="Times New Roman"/>
          <w:color w:val="222222"/>
          <w:sz w:val="24"/>
          <w:szCs w:val="24"/>
          <w:shd w:val="clear" w:color="auto" w:fill="FFFFFF"/>
          <w:lang w:eastAsia="es-ES"/>
        </w:rPr>
        <w:t>leyes aplicables.</w:t>
      </w:r>
    </w:p>
    <w:p w14:paraId="1DCF7F48" w14:textId="77777777" w:rsidR="00CC156B" w:rsidRDefault="00CC156B" w:rsidP="00803F88">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0CF1F0C" w14:textId="4276D11B" w:rsidR="00BE17E0" w:rsidRPr="00627D99"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POR LOS </w:t>
      </w:r>
      <w:r w:rsidR="00241038" w:rsidRPr="00272CE0">
        <w:rPr>
          <w:rFonts w:ascii="Palatino Linotype" w:hAnsi="Palatino Linotype" w:cs="Arial"/>
        </w:rPr>
        <w:t>COMISIONADOS</w:t>
      </w:r>
      <w:r w:rsidR="00241038">
        <w:rPr>
          <w:rFonts w:ascii="Palatino Linotype" w:hAnsi="Palatino Linotype" w:cs="Arial"/>
        </w:rPr>
        <w:t xml:space="preserve"> JOSÉ MARTÍNEZ VILCHIS, MARÍA DEL ROSARIO </w:t>
      </w:r>
      <w:r w:rsidR="00241038" w:rsidRPr="00266B85">
        <w:rPr>
          <w:rFonts w:ascii="Palatino Linotype" w:hAnsi="Palatino Linotype" w:cs="Arial"/>
        </w:rPr>
        <w:t>MEJÍA AYALA, S</w:t>
      </w:r>
      <w:r w:rsidR="00241038">
        <w:rPr>
          <w:rFonts w:ascii="Palatino Linotype" w:hAnsi="Palatino Linotype" w:cs="Arial"/>
        </w:rPr>
        <w:t xml:space="preserve">HARON CRISTINA MORALES MARTÍNEZ, </w:t>
      </w:r>
      <w:r w:rsidR="00241038" w:rsidRPr="00266B85">
        <w:rPr>
          <w:rFonts w:ascii="Palatino Linotype" w:hAnsi="Palatino Linotype" w:cs="Arial"/>
        </w:rPr>
        <w:t>LUIS GUSTAVO PARRA NORIEGA</w:t>
      </w:r>
      <w:r w:rsidR="00241038">
        <w:rPr>
          <w:rFonts w:ascii="Palatino Linotype" w:hAnsi="Palatino Linotype" w:cs="Arial"/>
        </w:rPr>
        <w:t xml:space="preserve"> </w:t>
      </w:r>
      <w:r w:rsidR="00241038" w:rsidRPr="00266B85">
        <w:rPr>
          <w:rFonts w:ascii="Palatino Linotype" w:hAnsi="Palatino Linotype" w:cs="Arial"/>
        </w:rPr>
        <w:t xml:space="preserve">Y GUADALUPE RAMÍREZ PEÑA; EN LA </w:t>
      </w:r>
      <w:r w:rsidR="00241038">
        <w:rPr>
          <w:rFonts w:ascii="Palatino Linotype" w:hAnsi="Palatino Linotype" w:cs="Arial"/>
        </w:rPr>
        <w:t xml:space="preserve">CUARTA SESIÓN ORDINARIA CELEBRADA EL </w:t>
      </w:r>
      <w:bookmarkStart w:id="1" w:name="_GoBack"/>
      <w:bookmarkEnd w:id="1"/>
      <w:r w:rsidR="00241038">
        <w:rPr>
          <w:rFonts w:ascii="Palatino Linotype" w:hAnsi="Palatino Linotype" w:cs="Arial"/>
        </w:rPr>
        <w:t xml:space="preserve">UNO DE FEBRERO DE DOS MIL VEINTITRÉS, ANTE EL SECRETARIO </w:t>
      </w:r>
      <w:r w:rsidR="00241038" w:rsidRPr="00627D99">
        <w:rPr>
          <w:rFonts w:ascii="Palatino Linotype" w:hAnsi="Palatino Linotype" w:cs="Arial"/>
          <w:sz w:val="23"/>
          <w:szCs w:val="23"/>
        </w:rPr>
        <w:t xml:space="preserve">TÉCNICO DEL PLENO, ALEXIS TAPIA RAMÍREZ. </w:t>
      </w:r>
    </w:p>
    <w:p w14:paraId="44E6C755" w14:textId="512DA936" w:rsidR="00BE17E0"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8CF5BDE" w14:textId="6BF1C892"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6C7F64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EA235" w14:textId="77777777" w:rsidR="004C79B9" w:rsidRDefault="004C79B9" w:rsidP="006168E4">
      <w:pPr>
        <w:spacing w:after="0" w:line="240" w:lineRule="auto"/>
      </w:pPr>
      <w:r>
        <w:separator/>
      </w:r>
    </w:p>
  </w:endnote>
  <w:endnote w:type="continuationSeparator" w:id="0">
    <w:p w14:paraId="5E137675" w14:textId="77777777" w:rsidR="004C79B9" w:rsidRDefault="004C79B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2220AB20"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6F19">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6F19">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4176481D"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96F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96F19">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DD3CE" w14:textId="77777777" w:rsidR="004C79B9" w:rsidRDefault="004C79B9" w:rsidP="006168E4">
      <w:pPr>
        <w:spacing w:after="0" w:line="240" w:lineRule="auto"/>
      </w:pPr>
      <w:r>
        <w:separator/>
      </w:r>
    </w:p>
  </w:footnote>
  <w:footnote w:type="continuationSeparator" w:id="0">
    <w:p w14:paraId="5F8C9EEF" w14:textId="77777777" w:rsidR="004C79B9" w:rsidRDefault="004C79B9" w:rsidP="006168E4">
      <w:pPr>
        <w:spacing w:after="0" w:line="240" w:lineRule="auto"/>
      </w:pPr>
      <w:r>
        <w:continuationSeparator/>
      </w:r>
    </w:p>
  </w:footnote>
  <w:footnote w:id="1">
    <w:p w14:paraId="7A2B2F49" w14:textId="77777777" w:rsidR="00C03793" w:rsidRPr="005552A8" w:rsidRDefault="00C03793" w:rsidP="00C037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5C1F855" w14:textId="77777777" w:rsidR="00C03793" w:rsidRPr="005552A8" w:rsidRDefault="00C03793" w:rsidP="00C037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BE9B164" w:rsidR="00F37770" w:rsidRPr="00B4142F" w:rsidRDefault="00513DE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14625</w:t>
          </w:r>
          <w:r w:rsidR="00F37770">
            <w:rPr>
              <w:rFonts w:ascii="Palatino Linotype" w:hAnsi="Palatino Linotype" w:cs="Arial"/>
              <w:bCs/>
              <w:sz w:val="24"/>
              <w:lang w:eastAsia="es-MX"/>
            </w:rPr>
            <w:t>/INFOEM/IP/RR/2022 y acumulado</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C99C21A" w:rsidR="00F37770" w:rsidRPr="00F06FED" w:rsidRDefault="00513DE2" w:rsidP="001B1CE0">
          <w:pPr>
            <w:spacing w:after="120" w:line="256" w:lineRule="auto"/>
            <w:ind w:left="639" w:right="214"/>
            <w:jc w:val="both"/>
            <w:rPr>
              <w:rFonts w:ascii="Palatino Linotype" w:hAnsi="Palatino Linotype" w:cs="Arial"/>
            </w:rPr>
          </w:pPr>
          <w:r>
            <w:rPr>
              <w:rFonts w:ascii="Palatino Linotype" w:hAnsi="Palatino Linotype" w:cs="Arial"/>
            </w:rPr>
            <w:t>Sistema de Agua Potable Alcantarillado y Saneamiento de Ecatepec de Morelos</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7CB673D" w:rsidR="00F37770" w:rsidRPr="00B4142F" w:rsidRDefault="00513DE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14625</w:t>
          </w:r>
          <w:r w:rsidR="00F37770">
            <w:rPr>
              <w:rFonts w:ascii="Palatino Linotype" w:hAnsi="Palatino Linotype" w:cs="Arial"/>
              <w:bCs/>
              <w:sz w:val="24"/>
              <w:lang w:eastAsia="es-MX"/>
            </w:rPr>
            <w:t>/INFOEM/IP/RR/2022 y acumulado</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041E820" w:rsidR="00F37770" w:rsidRPr="00E93E68" w:rsidRDefault="00F37770" w:rsidP="00796F19">
          <w:pPr>
            <w:spacing w:after="120" w:line="256" w:lineRule="auto"/>
            <w:ind w:right="214"/>
            <w:jc w:val="both"/>
            <w:rPr>
              <w:rFonts w:ascii="Palatino Linotype" w:hAnsi="Palatino Linotype" w:cs="Arial"/>
            </w:rPr>
          </w:pPr>
          <w:r>
            <w:rPr>
              <w:rFonts w:ascii="Palatino Linotype" w:hAnsi="Palatino Linotype" w:cs="Arial"/>
            </w:rPr>
            <w:t xml:space="preserve">            </w:t>
          </w:r>
          <w:r w:rsidR="00796F19">
            <w:rPr>
              <w:rFonts w:ascii="Palatino Linotype" w:hAnsi="Palatino Linotype" w:cs="Arial"/>
            </w:rPr>
            <w:t>XXXXXXXXXXXXXX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0ADAFDF" w:rsidR="00F37770" w:rsidRDefault="00513DE2"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Sistema de Agua Potable Alcantarillado y Saneamiento de Ecatepec de Morelos</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C03"/>
    <w:multiLevelType w:val="hybridMultilevel"/>
    <w:tmpl w:val="AED0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A6F27"/>
    <w:multiLevelType w:val="hybridMultilevel"/>
    <w:tmpl w:val="12F2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E7215"/>
    <w:multiLevelType w:val="hybridMultilevel"/>
    <w:tmpl w:val="516AC9AE"/>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6159EA"/>
    <w:multiLevelType w:val="hybridMultilevel"/>
    <w:tmpl w:val="74DA2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71E46"/>
    <w:multiLevelType w:val="hybridMultilevel"/>
    <w:tmpl w:val="67188F90"/>
    <w:lvl w:ilvl="0" w:tplc="6958E4CE">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3C5A5F"/>
    <w:multiLevelType w:val="hybridMultilevel"/>
    <w:tmpl w:val="7BD6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1734C"/>
    <w:multiLevelType w:val="hybridMultilevel"/>
    <w:tmpl w:val="FBF48844"/>
    <w:lvl w:ilvl="0" w:tplc="17624C4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3A6EAC"/>
    <w:multiLevelType w:val="hybridMultilevel"/>
    <w:tmpl w:val="FD72A6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25DA4"/>
    <w:multiLevelType w:val="hybridMultilevel"/>
    <w:tmpl w:val="10F025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B54C4"/>
    <w:multiLevelType w:val="hybridMultilevel"/>
    <w:tmpl w:val="6B426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3" w15:restartNumberingAfterBreak="0">
    <w:nsid w:val="2D8632EC"/>
    <w:multiLevelType w:val="hybridMultilevel"/>
    <w:tmpl w:val="743CA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27333B"/>
    <w:multiLevelType w:val="hybridMultilevel"/>
    <w:tmpl w:val="38743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1357D"/>
    <w:multiLevelType w:val="hybridMultilevel"/>
    <w:tmpl w:val="65CA4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F2161"/>
    <w:multiLevelType w:val="hybridMultilevel"/>
    <w:tmpl w:val="7F3A3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C20AE"/>
    <w:multiLevelType w:val="hybridMultilevel"/>
    <w:tmpl w:val="BBA2BA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DE301F"/>
    <w:multiLevelType w:val="hybridMultilevel"/>
    <w:tmpl w:val="516AC9AE"/>
    <w:lvl w:ilvl="0" w:tplc="7974F7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31C21"/>
    <w:multiLevelType w:val="hybridMultilevel"/>
    <w:tmpl w:val="9D72C8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C612E"/>
    <w:multiLevelType w:val="hybridMultilevel"/>
    <w:tmpl w:val="B406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E02F5"/>
    <w:multiLevelType w:val="hybridMultilevel"/>
    <w:tmpl w:val="0D9206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014188"/>
    <w:multiLevelType w:val="hybridMultilevel"/>
    <w:tmpl w:val="96B2CE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411AB9"/>
    <w:multiLevelType w:val="hybridMultilevel"/>
    <w:tmpl w:val="AE545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D62CB"/>
    <w:multiLevelType w:val="hybridMultilevel"/>
    <w:tmpl w:val="D23E3E72"/>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445CD7"/>
    <w:multiLevelType w:val="hybridMultilevel"/>
    <w:tmpl w:val="FF621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B715E9"/>
    <w:multiLevelType w:val="hybridMultilevel"/>
    <w:tmpl w:val="73AE3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59CF22E1"/>
    <w:multiLevelType w:val="hybridMultilevel"/>
    <w:tmpl w:val="FA2CEE7C"/>
    <w:lvl w:ilvl="0" w:tplc="70D65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410EAA"/>
    <w:multiLevelType w:val="hybridMultilevel"/>
    <w:tmpl w:val="895E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7B1CD6"/>
    <w:multiLevelType w:val="hybridMultilevel"/>
    <w:tmpl w:val="D45A3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B74EA"/>
    <w:multiLevelType w:val="hybridMultilevel"/>
    <w:tmpl w:val="1CAEB0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C2771EC"/>
    <w:multiLevelType w:val="hybridMultilevel"/>
    <w:tmpl w:val="2B0CB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194EEB"/>
    <w:multiLevelType w:val="hybridMultilevel"/>
    <w:tmpl w:val="8D5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DB4065"/>
    <w:multiLevelType w:val="hybridMultilevel"/>
    <w:tmpl w:val="903CF594"/>
    <w:lvl w:ilvl="0" w:tplc="043A9FC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7A515360"/>
    <w:multiLevelType w:val="hybridMultilevel"/>
    <w:tmpl w:val="AD447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8"/>
  </w:num>
  <w:num w:numId="4">
    <w:abstractNumId w:val="12"/>
  </w:num>
  <w:num w:numId="5">
    <w:abstractNumId w:val="10"/>
  </w:num>
  <w:num w:numId="6">
    <w:abstractNumId w:val="9"/>
  </w:num>
  <w:num w:numId="7">
    <w:abstractNumId w:val="27"/>
  </w:num>
  <w:num w:numId="8">
    <w:abstractNumId w:val="38"/>
  </w:num>
  <w:num w:numId="9">
    <w:abstractNumId w:val="23"/>
  </w:num>
  <w:num w:numId="10">
    <w:abstractNumId w:val="5"/>
  </w:num>
  <w:num w:numId="11">
    <w:abstractNumId w:val="13"/>
  </w:num>
  <w:num w:numId="12">
    <w:abstractNumId w:val="20"/>
  </w:num>
  <w:num w:numId="13">
    <w:abstractNumId w:val="16"/>
  </w:num>
  <w:num w:numId="14">
    <w:abstractNumId w:val="29"/>
  </w:num>
  <w:num w:numId="15">
    <w:abstractNumId w:val="25"/>
  </w:num>
  <w:num w:numId="16">
    <w:abstractNumId w:val="22"/>
  </w:num>
  <w:num w:numId="17">
    <w:abstractNumId w:val="41"/>
  </w:num>
  <w:num w:numId="18">
    <w:abstractNumId w:val="21"/>
  </w:num>
  <w:num w:numId="19">
    <w:abstractNumId w:val="0"/>
  </w:num>
  <w:num w:numId="20">
    <w:abstractNumId w:val="2"/>
  </w:num>
  <w:num w:numId="21">
    <w:abstractNumId w:val="24"/>
  </w:num>
  <w:num w:numId="22">
    <w:abstractNumId w:val="15"/>
  </w:num>
  <w:num w:numId="23">
    <w:abstractNumId w:val="1"/>
  </w:num>
  <w:num w:numId="24">
    <w:abstractNumId w:val="39"/>
  </w:num>
  <w:num w:numId="25">
    <w:abstractNumId w:val="7"/>
  </w:num>
  <w:num w:numId="26">
    <w:abstractNumId w:val="26"/>
  </w:num>
  <w:num w:numId="27">
    <w:abstractNumId w:val="35"/>
  </w:num>
  <w:num w:numId="28">
    <w:abstractNumId w:val="40"/>
  </w:num>
  <w:num w:numId="29">
    <w:abstractNumId w:val="18"/>
  </w:num>
  <w:num w:numId="30">
    <w:abstractNumId w:val="4"/>
  </w:num>
  <w:num w:numId="31">
    <w:abstractNumId w:val="36"/>
  </w:num>
  <w:num w:numId="32">
    <w:abstractNumId w:val="11"/>
  </w:num>
  <w:num w:numId="33">
    <w:abstractNumId w:val="28"/>
  </w:num>
  <w:num w:numId="34">
    <w:abstractNumId w:val="31"/>
  </w:num>
  <w:num w:numId="35">
    <w:abstractNumId w:val="33"/>
  </w:num>
  <w:num w:numId="36">
    <w:abstractNumId w:val="19"/>
  </w:num>
  <w:num w:numId="37">
    <w:abstractNumId w:val="34"/>
  </w:num>
  <w:num w:numId="38">
    <w:abstractNumId w:val="37"/>
  </w:num>
  <w:num w:numId="39">
    <w:abstractNumId w:val="32"/>
  </w:num>
  <w:num w:numId="40">
    <w:abstractNumId w:val="3"/>
  </w:num>
  <w:num w:numId="41">
    <w:abstractNumId w:val="6"/>
  </w:num>
  <w:num w:numId="4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6E36"/>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3936"/>
    <w:rsid w:val="00055224"/>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FF"/>
    <w:rsid w:val="00181CC5"/>
    <w:rsid w:val="001829BE"/>
    <w:rsid w:val="001831C5"/>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5FB3"/>
    <w:rsid w:val="00226AF5"/>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200EB"/>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8B8"/>
    <w:rsid w:val="004E79A4"/>
    <w:rsid w:val="004F1C51"/>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8028A"/>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D7E"/>
    <w:rsid w:val="00794E74"/>
    <w:rsid w:val="00794F80"/>
    <w:rsid w:val="0079620D"/>
    <w:rsid w:val="0079666D"/>
    <w:rsid w:val="00796CA6"/>
    <w:rsid w:val="00796F19"/>
    <w:rsid w:val="00797118"/>
    <w:rsid w:val="00797B4F"/>
    <w:rsid w:val="007A139A"/>
    <w:rsid w:val="007A1C9E"/>
    <w:rsid w:val="007A21C7"/>
    <w:rsid w:val="007A312D"/>
    <w:rsid w:val="007A3BB5"/>
    <w:rsid w:val="007A4967"/>
    <w:rsid w:val="007A7354"/>
    <w:rsid w:val="007B2C77"/>
    <w:rsid w:val="007B34C6"/>
    <w:rsid w:val="007B7A6F"/>
    <w:rsid w:val="007C2C6B"/>
    <w:rsid w:val="007C368A"/>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F82"/>
    <w:rsid w:val="009A5659"/>
    <w:rsid w:val="009A64BD"/>
    <w:rsid w:val="009A686F"/>
    <w:rsid w:val="009A6ACC"/>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7C95"/>
    <w:rsid w:val="00A30B55"/>
    <w:rsid w:val="00A30C44"/>
    <w:rsid w:val="00A328AE"/>
    <w:rsid w:val="00A33460"/>
    <w:rsid w:val="00A355A6"/>
    <w:rsid w:val="00A36F3E"/>
    <w:rsid w:val="00A40DDC"/>
    <w:rsid w:val="00A4131E"/>
    <w:rsid w:val="00A41694"/>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59E1"/>
    <w:rsid w:val="00C667D8"/>
    <w:rsid w:val="00C67F11"/>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410A"/>
    <w:rsid w:val="00CE4B84"/>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119"/>
    <w:rsid w:val="00DE07ED"/>
    <w:rsid w:val="00DE34FF"/>
    <w:rsid w:val="00DE3CE4"/>
    <w:rsid w:val="00DF003C"/>
    <w:rsid w:val="00DF00D4"/>
    <w:rsid w:val="00DF270F"/>
    <w:rsid w:val="00DF34F5"/>
    <w:rsid w:val="00DF3BEE"/>
    <w:rsid w:val="00DF3F6B"/>
    <w:rsid w:val="00DF4501"/>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36B"/>
    <w:rsid w:val="00E47558"/>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2B95"/>
    <w:rsid w:val="00E644A0"/>
    <w:rsid w:val="00E662D7"/>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7362"/>
    <w:rsid w:val="00F1169F"/>
    <w:rsid w:val="00F123EC"/>
    <w:rsid w:val="00F15FB1"/>
    <w:rsid w:val="00F16331"/>
    <w:rsid w:val="00F20356"/>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hyperlink" Target="https://www.infoem.org.mx/es/contenido/transparencia/directorio-de-sujetos-obligad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A4582-1791-4A7F-BF3D-8081BB69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7519</TotalTime>
  <Pages>66</Pages>
  <Words>11564</Words>
  <Characters>63602</Characters>
  <Application>Microsoft Office Word</Application>
  <DocSecurity>0</DocSecurity>
  <Lines>530</Lines>
  <Paragraphs>150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238</cp:revision>
  <cp:lastPrinted>2018-12-04T20:35:00Z</cp:lastPrinted>
  <dcterms:created xsi:type="dcterms:W3CDTF">2022-01-20T17:16:00Z</dcterms:created>
  <dcterms:modified xsi:type="dcterms:W3CDTF">2023-02-10T00:43:00Z</dcterms:modified>
</cp:coreProperties>
</file>