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9CB88" w14:textId="7BAE13E4" w:rsidR="005E483F" w:rsidRPr="00B00D00" w:rsidRDefault="005E483F" w:rsidP="00596531">
      <w:pPr>
        <w:spacing w:line="360" w:lineRule="auto"/>
        <w:jc w:val="both"/>
        <w:rPr>
          <w:rFonts w:ascii="Palatino Linotype" w:hAnsi="Palatino Linotype"/>
          <w:color w:val="000000" w:themeColor="text1"/>
        </w:rPr>
      </w:pPr>
      <w:r w:rsidRPr="00B00D00">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2458E7" w:rsidRPr="00B00D00">
        <w:rPr>
          <w:rFonts w:ascii="Palatino Linotype" w:hAnsi="Palatino Linotype"/>
          <w:color w:val="000000" w:themeColor="text1"/>
        </w:rPr>
        <w:t>de</w:t>
      </w:r>
      <w:r w:rsidR="009E1A20" w:rsidRPr="00B00D00">
        <w:rPr>
          <w:rFonts w:ascii="Palatino Linotype" w:hAnsi="Palatino Linotype"/>
          <w:color w:val="000000" w:themeColor="text1"/>
        </w:rPr>
        <w:t xml:space="preserve">l </w:t>
      </w:r>
      <w:r w:rsidR="00596531" w:rsidRPr="00596531">
        <w:rPr>
          <w:rFonts w:ascii="Palatino Linotype" w:hAnsi="Palatino Linotype"/>
          <w:b/>
          <w:color w:val="000000" w:themeColor="text1"/>
        </w:rPr>
        <w:t>veintitrés</w:t>
      </w:r>
      <w:r w:rsidR="009E1A20" w:rsidRPr="00346F2D">
        <w:rPr>
          <w:rFonts w:ascii="Palatino Linotype" w:hAnsi="Palatino Linotype"/>
          <w:b/>
          <w:color w:val="000000" w:themeColor="text1"/>
        </w:rPr>
        <w:t xml:space="preserve"> de </w:t>
      </w:r>
      <w:r w:rsidR="0000304D">
        <w:rPr>
          <w:rFonts w:ascii="Palatino Linotype" w:hAnsi="Palatino Linotype"/>
          <w:b/>
          <w:color w:val="000000" w:themeColor="text1"/>
        </w:rPr>
        <w:t xml:space="preserve">noviembre </w:t>
      </w:r>
      <w:r w:rsidR="009E1A20" w:rsidRPr="00346F2D">
        <w:rPr>
          <w:rFonts w:ascii="Palatino Linotype" w:hAnsi="Palatino Linotype"/>
          <w:b/>
          <w:color w:val="000000" w:themeColor="text1"/>
        </w:rPr>
        <w:t>de dos mil veintitrés</w:t>
      </w:r>
      <w:r w:rsidR="009E1A20" w:rsidRPr="00B00D00">
        <w:rPr>
          <w:rFonts w:ascii="Palatino Linotype" w:hAnsi="Palatino Linotype"/>
          <w:color w:val="000000" w:themeColor="text1"/>
        </w:rPr>
        <w:t>.</w:t>
      </w:r>
    </w:p>
    <w:p w14:paraId="57CA25AC" w14:textId="77777777" w:rsidR="003253C6" w:rsidRPr="00B00D00" w:rsidRDefault="003253C6" w:rsidP="00596531">
      <w:pPr>
        <w:spacing w:line="360" w:lineRule="auto"/>
        <w:jc w:val="both"/>
        <w:rPr>
          <w:rFonts w:ascii="Palatino Linotype" w:hAnsi="Palatino Linotype" w:cs="Arial"/>
          <w:color w:val="000000" w:themeColor="text1"/>
        </w:rPr>
      </w:pPr>
    </w:p>
    <w:p w14:paraId="58F29E02" w14:textId="7E2F2440" w:rsidR="0018518A" w:rsidRDefault="0018518A" w:rsidP="00596531">
      <w:pPr>
        <w:spacing w:line="360" w:lineRule="auto"/>
        <w:jc w:val="both"/>
        <w:rPr>
          <w:rFonts w:ascii="Palatino Linotype" w:eastAsia="Palatino Linotype" w:hAnsi="Palatino Linotype" w:cs="Palatino Linotype"/>
        </w:rPr>
      </w:pPr>
      <w:r w:rsidRPr="00B00D00">
        <w:rPr>
          <w:rFonts w:ascii="Palatino Linotype" w:eastAsia="Palatino Linotype" w:hAnsi="Palatino Linotype" w:cs="Palatino Linotype"/>
          <w:b/>
          <w:sz w:val="28"/>
          <w:szCs w:val="28"/>
        </w:rPr>
        <w:t>VISTO</w:t>
      </w:r>
      <w:r w:rsidRPr="00B00D00">
        <w:rPr>
          <w:rFonts w:ascii="Palatino Linotype" w:eastAsia="Palatino Linotype" w:hAnsi="Palatino Linotype" w:cs="Palatino Linotype"/>
        </w:rPr>
        <w:t xml:space="preserve"> el expediente formado con motivo del Recurso de Revisión </w:t>
      </w:r>
      <w:r w:rsidR="00270975">
        <w:rPr>
          <w:rFonts w:ascii="Palatino Linotype" w:eastAsia="Palatino Linotype" w:hAnsi="Palatino Linotype" w:cs="Palatino Linotype"/>
          <w:b/>
        </w:rPr>
        <w:t>02512</w:t>
      </w:r>
      <w:r w:rsidR="002458E7" w:rsidRPr="00B00D00">
        <w:rPr>
          <w:rFonts w:ascii="Palatino Linotype" w:eastAsia="Palatino Linotype" w:hAnsi="Palatino Linotype" w:cs="Palatino Linotype"/>
          <w:b/>
        </w:rPr>
        <w:t>/</w:t>
      </w:r>
      <w:proofErr w:type="spellStart"/>
      <w:r w:rsidR="002458E7" w:rsidRPr="00B00D00">
        <w:rPr>
          <w:rFonts w:ascii="Palatino Linotype" w:eastAsia="Palatino Linotype" w:hAnsi="Palatino Linotype" w:cs="Palatino Linotype"/>
          <w:b/>
        </w:rPr>
        <w:t>INFOEM</w:t>
      </w:r>
      <w:proofErr w:type="spellEnd"/>
      <w:r w:rsidR="002458E7" w:rsidRPr="00B00D00">
        <w:rPr>
          <w:rFonts w:ascii="Palatino Linotype" w:eastAsia="Palatino Linotype" w:hAnsi="Palatino Linotype" w:cs="Palatino Linotype"/>
          <w:b/>
        </w:rPr>
        <w:t>/IP/</w:t>
      </w:r>
      <w:proofErr w:type="spellStart"/>
      <w:r w:rsidR="002458E7" w:rsidRPr="00B00D00">
        <w:rPr>
          <w:rFonts w:ascii="Palatino Linotype" w:eastAsia="Palatino Linotype" w:hAnsi="Palatino Linotype" w:cs="Palatino Linotype"/>
          <w:b/>
        </w:rPr>
        <w:t>RR</w:t>
      </w:r>
      <w:proofErr w:type="spellEnd"/>
      <w:r w:rsidR="002458E7" w:rsidRPr="00B00D00">
        <w:rPr>
          <w:rFonts w:ascii="Palatino Linotype" w:eastAsia="Palatino Linotype" w:hAnsi="Palatino Linotype" w:cs="Palatino Linotype"/>
          <w:b/>
        </w:rPr>
        <w:t>/202</w:t>
      </w:r>
      <w:r w:rsidR="00346F2D">
        <w:rPr>
          <w:rFonts w:ascii="Palatino Linotype" w:eastAsia="Palatino Linotype" w:hAnsi="Palatino Linotype" w:cs="Palatino Linotype"/>
          <w:b/>
        </w:rPr>
        <w:t>3</w:t>
      </w:r>
      <w:r w:rsidR="00F82CAC" w:rsidRPr="00B00D00">
        <w:rPr>
          <w:rFonts w:ascii="Palatino Linotype" w:eastAsia="Palatino Linotype" w:hAnsi="Palatino Linotype" w:cs="Palatino Linotype"/>
          <w:b/>
        </w:rPr>
        <w:t xml:space="preserve"> </w:t>
      </w:r>
      <w:r w:rsidRPr="00B00D00">
        <w:rPr>
          <w:rFonts w:ascii="Palatino Linotype" w:eastAsia="Palatino Linotype" w:hAnsi="Palatino Linotype" w:cs="Palatino Linotype"/>
        </w:rPr>
        <w:t xml:space="preserve">promovido por </w:t>
      </w:r>
      <w:r w:rsidR="004C2C08" w:rsidRPr="00B00D00">
        <w:rPr>
          <w:rFonts w:ascii="Palatino Linotype" w:eastAsia="Palatino Linotype" w:hAnsi="Palatino Linotype" w:cs="Palatino Linotype"/>
        </w:rPr>
        <w:t xml:space="preserve">una persona </w:t>
      </w:r>
      <w:proofErr w:type="spellStart"/>
      <w:r w:rsidR="00411515">
        <w:rPr>
          <w:rFonts w:ascii="Palatino Linotype" w:eastAsia="Palatino Linotype" w:hAnsi="Palatino Linotype" w:cs="Palatino Linotype"/>
          <w:b/>
        </w:rPr>
        <w:t>XXXXXXXX</w:t>
      </w:r>
      <w:proofErr w:type="spellEnd"/>
      <w:r w:rsidRPr="009E6100">
        <w:rPr>
          <w:rFonts w:ascii="Palatino Linotype" w:eastAsia="Palatino Linotype" w:hAnsi="Palatino Linotype" w:cs="Palatino Linotype"/>
          <w:b/>
        </w:rPr>
        <w:t>,</w:t>
      </w:r>
      <w:r w:rsidRPr="00B00D00">
        <w:rPr>
          <w:rFonts w:ascii="Palatino Linotype" w:eastAsia="Palatino Linotype" w:hAnsi="Palatino Linotype" w:cs="Palatino Linotype"/>
        </w:rPr>
        <w:t xml:space="preserve"> a quien en lo sucesivo se le denominará como </w:t>
      </w:r>
      <w:r w:rsidR="00F82CAC" w:rsidRPr="00B00D00">
        <w:rPr>
          <w:rFonts w:ascii="Palatino Linotype" w:eastAsia="Palatino Linotype" w:hAnsi="Palatino Linotype" w:cs="Palatino Linotype"/>
          <w:b/>
        </w:rPr>
        <w:t>EL</w:t>
      </w:r>
      <w:r w:rsidRPr="00B00D00">
        <w:rPr>
          <w:rFonts w:ascii="Palatino Linotype" w:eastAsia="Palatino Linotype" w:hAnsi="Palatino Linotype" w:cs="Palatino Linotype"/>
          <w:b/>
        </w:rPr>
        <w:t xml:space="preserve"> RECURRENTE,</w:t>
      </w:r>
      <w:r w:rsidRPr="00B00D00">
        <w:rPr>
          <w:rFonts w:ascii="Palatino Linotype" w:eastAsia="Palatino Linotype" w:hAnsi="Palatino Linotype" w:cs="Palatino Linotype"/>
        </w:rPr>
        <w:t xml:space="preserve"> </w:t>
      </w:r>
      <w:r w:rsidR="009F0946" w:rsidRPr="00B00D00">
        <w:rPr>
          <w:rFonts w:ascii="Palatino Linotype" w:eastAsia="Palatino Linotype" w:hAnsi="Palatino Linotype" w:cs="Palatino Linotype"/>
        </w:rPr>
        <w:t xml:space="preserve">ante la </w:t>
      </w:r>
      <w:r w:rsidRPr="00B00D00">
        <w:rPr>
          <w:rFonts w:ascii="Palatino Linotype" w:eastAsia="Palatino Linotype" w:hAnsi="Palatino Linotype" w:cs="Palatino Linotype"/>
        </w:rPr>
        <w:t xml:space="preserve">respuesta del </w:t>
      </w:r>
      <w:r w:rsidR="00270975" w:rsidRPr="00270975">
        <w:rPr>
          <w:rFonts w:ascii="Palatino Linotype" w:eastAsia="Palatino Linotype" w:hAnsi="Palatino Linotype" w:cs="Palatino Linotype"/>
          <w:b/>
        </w:rPr>
        <w:t>Sistema Municipal Para el Desarrollo Integral de la Familia de Toluca</w:t>
      </w:r>
      <w:r w:rsidRPr="00B00D00">
        <w:rPr>
          <w:rFonts w:ascii="Palatino Linotype" w:eastAsia="Palatino Linotype" w:hAnsi="Palatino Linotype" w:cs="Palatino Linotype"/>
          <w:b/>
        </w:rPr>
        <w:t xml:space="preserve">, </w:t>
      </w:r>
      <w:r w:rsidRPr="00B00D00">
        <w:rPr>
          <w:rFonts w:ascii="Palatino Linotype" w:eastAsia="Palatino Linotype" w:hAnsi="Palatino Linotype" w:cs="Palatino Linotype"/>
        </w:rPr>
        <w:t xml:space="preserve">en lo subsecuente se le denominará </w:t>
      </w:r>
      <w:r w:rsidRPr="00B00D00">
        <w:rPr>
          <w:rFonts w:ascii="Palatino Linotype" w:eastAsia="Palatino Linotype" w:hAnsi="Palatino Linotype" w:cs="Palatino Linotype"/>
          <w:b/>
        </w:rPr>
        <w:t xml:space="preserve">EL SUJETO OBLIGADO, </w:t>
      </w:r>
      <w:r w:rsidRPr="00B00D00">
        <w:rPr>
          <w:rFonts w:ascii="Palatino Linotype" w:eastAsia="Palatino Linotype" w:hAnsi="Palatino Linotype" w:cs="Palatino Linotype"/>
        </w:rPr>
        <w:t>se procede a dictar la presente resolución con base en lo siguiente:</w:t>
      </w:r>
    </w:p>
    <w:p w14:paraId="042CF8BF" w14:textId="77777777" w:rsidR="00346F2D" w:rsidRPr="00346F2D" w:rsidRDefault="00346F2D" w:rsidP="00596531">
      <w:pPr>
        <w:spacing w:line="360" w:lineRule="auto"/>
        <w:jc w:val="both"/>
        <w:rPr>
          <w:rFonts w:ascii="Palatino Linotype" w:eastAsia="Palatino Linotype" w:hAnsi="Palatino Linotype" w:cs="Palatino Linotype"/>
          <w:sz w:val="14"/>
        </w:rPr>
      </w:pPr>
    </w:p>
    <w:p w14:paraId="3A49C17E" w14:textId="77777777" w:rsidR="0018518A" w:rsidRPr="00B00D00" w:rsidRDefault="0018518A" w:rsidP="00596531">
      <w:pPr>
        <w:jc w:val="center"/>
        <w:rPr>
          <w:rFonts w:ascii="Palatino Linotype" w:eastAsia="Palatino Linotype" w:hAnsi="Palatino Linotype" w:cs="Palatino Linotype"/>
          <w:b/>
          <w:sz w:val="28"/>
          <w:szCs w:val="28"/>
        </w:rPr>
      </w:pPr>
      <w:r w:rsidRPr="00B00D00">
        <w:rPr>
          <w:rFonts w:ascii="Palatino Linotype" w:eastAsia="Palatino Linotype" w:hAnsi="Palatino Linotype" w:cs="Palatino Linotype"/>
          <w:b/>
          <w:sz w:val="28"/>
          <w:szCs w:val="28"/>
        </w:rPr>
        <w:t>A N T E C E D E N T E S</w:t>
      </w:r>
    </w:p>
    <w:p w14:paraId="3A90E401" w14:textId="77777777" w:rsidR="0018518A" w:rsidRPr="00B00D00" w:rsidRDefault="0018518A" w:rsidP="00596531">
      <w:pPr>
        <w:rPr>
          <w:rFonts w:ascii="Palatino Linotype" w:eastAsia="Palatino Linotype" w:hAnsi="Palatino Linotype" w:cs="Palatino Linotype"/>
          <w:b/>
        </w:rPr>
      </w:pPr>
    </w:p>
    <w:p w14:paraId="07D3CADF" w14:textId="77777777" w:rsidR="007549CE" w:rsidRDefault="007549CE" w:rsidP="00596531">
      <w:pPr>
        <w:spacing w:line="360" w:lineRule="auto"/>
        <w:jc w:val="both"/>
        <w:rPr>
          <w:rFonts w:ascii="Palatino Linotype" w:eastAsia="Palatino Linotype" w:hAnsi="Palatino Linotype" w:cs="Palatino Linotype"/>
          <w:b/>
          <w:sz w:val="28"/>
          <w:szCs w:val="28"/>
        </w:rPr>
      </w:pPr>
      <w:bookmarkStart w:id="0" w:name="_heading=h.gjdgxs" w:colFirst="0" w:colLast="0"/>
      <w:bookmarkStart w:id="1" w:name="_heading=h.ifuj3wtxm21l" w:colFirst="0" w:colLast="0"/>
      <w:bookmarkEnd w:id="0"/>
      <w:bookmarkEnd w:id="1"/>
      <w:r w:rsidRPr="007549CE">
        <w:rPr>
          <w:rFonts w:ascii="Palatino Linotype" w:eastAsia="Palatino Linotype" w:hAnsi="Palatino Linotype" w:cs="Palatino Linotype"/>
          <w:b/>
          <w:sz w:val="28"/>
          <w:szCs w:val="28"/>
        </w:rPr>
        <w:t>PRIMERO. De la Solicitud de Información.</w:t>
      </w:r>
    </w:p>
    <w:p w14:paraId="696C6886" w14:textId="652998B2" w:rsidR="0018518A" w:rsidRPr="00B00D00" w:rsidRDefault="0018518A" w:rsidP="00596531">
      <w:pPr>
        <w:spacing w:line="360" w:lineRule="auto"/>
        <w:jc w:val="both"/>
        <w:rPr>
          <w:rFonts w:ascii="Palatino Linotype" w:eastAsia="Palatino Linotype" w:hAnsi="Palatino Linotype" w:cs="Palatino Linotype"/>
          <w:i/>
          <w:sz w:val="20"/>
          <w:szCs w:val="20"/>
        </w:rPr>
      </w:pPr>
      <w:r w:rsidRPr="00B00D00">
        <w:rPr>
          <w:rFonts w:ascii="Palatino Linotype" w:eastAsia="Palatino Linotype" w:hAnsi="Palatino Linotype" w:cs="Palatino Linotype"/>
        </w:rPr>
        <w:t>El</w:t>
      </w:r>
      <w:r w:rsidRPr="00B00D00">
        <w:rPr>
          <w:rFonts w:ascii="Palatino Linotype" w:eastAsia="Palatino Linotype" w:hAnsi="Palatino Linotype" w:cs="Palatino Linotype"/>
          <w:b/>
        </w:rPr>
        <w:t xml:space="preserve"> </w:t>
      </w:r>
      <w:r w:rsidR="00270975">
        <w:rPr>
          <w:rFonts w:ascii="Palatino Linotype" w:eastAsia="Palatino Linotype" w:hAnsi="Palatino Linotype" w:cs="Palatino Linotype"/>
          <w:b/>
        </w:rPr>
        <w:t>veintiuno</w:t>
      </w:r>
      <w:r w:rsidR="00346F2D">
        <w:rPr>
          <w:rFonts w:ascii="Palatino Linotype" w:eastAsia="Palatino Linotype" w:hAnsi="Palatino Linotype" w:cs="Palatino Linotype"/>
          <w:b/>
        </w:rPr>
        <w:t xml:space="preserve"> de </w:t>
      </w:r>
      <w:r w:rsidR="0000304D">
        <w:rPr>
          <w:rFonts w:ascii="Palatino Linotype" w:eastAsia="Palatino Linotype" w:hAnsi="Palatino Linotype" w:cs="Palatino Linotype"/>
          <w:b/>
        </w:rPr>
        <w:t>abril</w:t>
      </w:r>
      <w:r w:rsidR="00346F2D">
        <w:rPr>
          <w:rFonts w:ascii="Palatino Linotype" w:eastAsia="Palatino Linotype" w:hAnsi="Palatino Linotype" w:cs="Palatino Linotype"/>
          <w:b/>
        </w:rPr>
        <w:t xml:space="preserve"> </w:t>
      </w:r>
      <w:r w:rsidRPr="00B00D00">
        <w:rPr>
          <w:rFonts w:ascii="Palatino Linotype" w:eastAsia="Palatino Linotype" w:hAnsi="Palatino Linotype" w:cs="Palatino Linotype"/>
          <w:b/>
        </w:rPr>
        <w:t xml:space="preserve">de dos mil </w:t>
      </w:r>
      <w:r w:rsidR="00346F2D">
        <w:rPr>
          <w:rFonts w:ascii="Palatino Linotype" w:eastAsia="Palatino Linotype" w:hAnsi="Palatino Linotype" w:cs="Palatino Linotype"/>
          <w:b/>
        </w:rPr>
        <w:t>veintitrés</w:t>
      </w:r>
      <w:r w:rsidRPr="00B00D00">
        <w:rPr>
          <w:rFonts w:ascii="Palatino Linotype" w:eastAsia="Palatino Linotype" w:hAnsi="Palatino Linotype" w:cs="Palatino Linotype"/>
        </w:rPr>
        <w:t xml:space="preserve">, </w:t>
      </w:r>
      <w:r w:rsidRPr="00B00D00">
        <w:rPr>
          <w:rFonts w:ascii="Palatino Linotype" w:eastAsia="Palatino Linotype" w:hAnsi="Palatino Linotype" w:cs="Palatino Linotype"/>
          <w:b/>
        </w:rPr>
        <w:t>EL RECURRENTE</w:t>
      </w:r>
      <w:r w:rsidRPr="00B00D00">
        <w:rPr>
          <w:rFonts w:ascii="Palatino Linotype" w:eastAsia="Palatino Linotype" w:hAnsi="Palatino Linotype" w:cs="Palatino Linotype"/>
        </w:rPr>
        <w:t xml:space="preserve"> presentó a través del Sistema de Acceso a la Información Mexiquense, en lo subsecuente </w:t>
      </w:r>
      <w:r w:rsidRPr="00B00D00">
        <w:rPr>
          <w:rFonts w:ascii="Palatino Linotype" w:eastAsia="Palatino Linotype" w:hAnsi="Palatino Linotype" w:cs="Palatino Linotype"/>
          <w:b/>
        </w:rPr>
        <w:t xml:space="preserve">EL </w:t>
      </w:r>
      <w:proofErr w:type="spellStart"/>
      <w:r w:rsidRPr="00B00D00">
        <w:rPr>
          <w:rFonts w:ascii="Palatino Linotype" w:eastAsia="Palatino Linotype" w:hAnsi="Palatino Linotype" w:cs="Palatino Linotype"/>
          <w:b/>
        </w:rPr>
        <w:t>SAIMEX</w:t>
      </w:r>
      <w:proofErr w:type="spellEnd"/>
      <w:r w:rsidRPr="00B00D00">
        <w:rPr>
          <w:rFonts w:ascii="Palatino Linotype" w:eastAsia="Palatino Linotype" w:hAnsi="Palatino Linotype" w:cs="Palatino Linotype"/>
        </w:rPr>
        <w:t xml:space="preserve"> ante </w:t>
      </w:r>
      <w:r w:rsidRPr="00B00D00">
        <w:rPr>
          <w:rFonts w:ascii="Palatino Linotype" w:eastAsia="Palatino Linotype" w:hAnsi="Palatino Linotype" w:cs="Palatino Linotype"/>
          <w:b/>
        </w:rPr>
        <w:t>EL SUJETO OBLIGADO</w:t>
      </w:r>
      <w:r w:rsidRPr="00B00D00">
        <w:rPr>
          <w:rFonts w:ascii="Palatino Linotype" w:eastAsia="Palatino Linotype" w:hAnsi="Palatino Linotype" w:cs="Palatino Linotype"/>
        </w:rPr>
        <w:t xml:space="preserve">, la solicitud de acceso a la información pública, a la que se le asignó el número de expediente </w:t>
      </w:r>
      <w:r w:rsidR="00270975" w:rsidRPr="00270975">
        <w:rPr>
          <w:rFonts w:ascii="Palatino Linotype" w:eastAsia="Palatino Linotype" w:hAnsi="Palatino Linotype" w:cs="Palatino Linotype"/>
          <w:b/>
        </w:rPr>
        <w:t>00099/</w:t>
      </w:r>
      <w:proofErr w:type="spellStart"/>
      <w:r w:rsidR="00270975" w:rsidRPr="00270975">
        <w:rPr>
          <w:rFonts w:ascii="Palatino Linotype" w:eastAsia="Palatino Linotype" w:hAnsi="Palatino Linotype" w:cs="Palatino Linotype"/>
          <w:b/>
        </w:rPr>
        <w:t>DIFTOLUCA</w:t>
      </w:r>
      <w:proofErr w:type="spellEnd"/>
      <w:r w:rsidR="00270975" w:rsidRPr="00270975">
        <w:rPr>
          <w:rFonts w:ascii="Palatino Linotype" w:eastAsia="Palatino Linotype" w:hAnsi="Palatino Linotype" w:cs="Palatino Linotype"/>
          <w:b/>
        </w:rPr>
        <w:t>/IP/2023</w:t>
      </w:r>
      <w:r w:rsidR="00161CA4" w:rsidRPr="00B00D00">
        <w:rPr>
          <w:rFonts w:ascii="Palatino Linotype" w:eastAsia="Palatino Linotype" w:hAnsi="Palatino Linotype" w:cs="Palatino Linotype"/>
          <w:b/>
        </w:rPr>
        <w:t xml:space="preserve">, </w:t>
      </w:r>
      <w:r w:rsidR="00161CA4" w:rsidRPr="00B00D00">
        <w:rPr>
          <w:rFonts w:ascii="Palatino Linotype" w:eastAsia="Palatino Linotype" w:hAnsi="Palatino Linotype" w:cs="Palatino Linotype"/>
        </w:rPr>
        <w:t xml:space="preserve">mediante la cual </w:t>
      </w:r>
      <w:r w:rsidRPr="00B00D00">
        <w:rPr>
          <w:rFonts w:ascii="Palatino Linotype" w:eastAsia="Palatino Linotype" w:hAnsi="Palatino Linotype" w:cs="Palatino Linotype"/>
        </w:rPr>
        <w:t>requirió, lo siguiente:</w:t>
      </w:r>
    </w:p>
    <w:p w14:paraId="7EF2BD7C" w14:textId="29260B6A" w:rsidR="0018518A" w:rsidRPr="00B00D00" w:rsidRDefault="0018518A" w:rsidP="00596531">
      <w:pPr>
        <w:ind w:left="850" w:right="899"/>
        <w:jc w:val="both"/>
        <w:rPr>
          <w:rFonts w:ascii="Palatino Linotype" w:eastAsia="Palatino Linotype" w:hAnsi="Palatino Linotype" w:cs="Palatino Linotype"/>
          <w:i/>
          <w:sz w:val="22"/>
          <w:szCs w:val="22"/>
        </w:rPr>
      </w:pPr>
    </w:p>
    <w:p w14:paraId="6359DB50" w14:textId="1B090590" w:rsidR="004C2C08" w:rsidRDefault="004C2C08" w:rsidP="00596531">
      <w:pPr>
        <w:ind w:left="850" w:right="899"/>
        <w:jc w:val="both"/>
        <w:rPr>
          <w:rFonts w:ascii="Palatino Linotype" w:eastAsia="Palatino Linotype" w:hAnsi="Palatino Linotype" w:cs="Palatino Linotype"/>
          <w:sz w:val="22"/>
          <w:szCs w:val="22"/>
        </w:rPr>
      </w:pPr>
      <w:r w:rsidRPr="00B00D00">
        <w:rPr>
          <w:rFonts w:ascii="Palatino Linotype" w:eastAsia="Palatino Linotype" w:hAnsi="Palatino Linotype" w:cs="Palatino Linotype"/>
          <w:i/>
          <w:sz w:val="22"/>
          <w:szCs w:val="22"/>
        </w:rPr>
        <w:t>“</w:t>
      </w:r>
      <w:r w:rsidR="00270975" w:rsidRPr="00270975">
        <w:rPr>
          <w:rFonts w:ascii="Palatino Linotype" w:eastAsia="Palatino Linotype" w:hAnsi="Palatino Linotype" w:cs="Palatino Linotype"/>
          <w:i/>
          <w:sz w:val="22"/>
          <w:szCs w:val="22"/>
        </w:rPr>
        <w:t xml:space="preserve">Solicito la renuncia de la ex presidenta del </w:t>
      </w:r>
      <w:proofErr w:type="spellStart"/>
      <w:r w:rsidR="00270975" w:rsidRPr="00270975">
        <w:rPr>
          <w:rFonts w:ascii="Palatino Linotype" w:eastAsia="Palatino Linotype" w:hAnsi="Palatino Linotype" w:cs="Palatino Linotype"/>
          <w:i/>
          <w:sz w:val="22"/>
          <w:szCs w:val="22"/>
        </w:rPr>
        <w:t>dif</w:t>
      </w:r>
      <w:proofErr w:type="spellEnd"/>
      <w:r w:rsidR="00270975" w:rsidRPr="00270975">
        <w:rPr>
          <w:rFonts w:ascii="Palatino Linotype" w:eastAsia="Palatino Linotype" w:hAnsi="Palatino Linotype" w:cs="Palatino Linotype"/>
          <w:i/>
          <w:sz w:val="22"/>
          <w:szCs w:val="22"/>
        </w:rPr>
        <w:t xml:space="preserve"> de </w:t>
      </w:r>
      <w:proofErr w:type="spellStart"/>
      <w:r w:rsidR="00270975" w:rsidRPr="00270975">
        <w:rPr>
          <w:rFonts w:ascii="Palatino Linotype" w:eastAsia="Palatino Linotype" w:hAnsi="Palatino Linotype" w:cs="Palatino Linotype"/>
          <w:i/>
          <w:sz w:val="22"/>
          <w:szCs w:val="22"/>
        </w:rPr>
        <w:t>toluca</w:t>
      </w:r>
      <w:proofErr w:type="spellEnd"/>
      <w:r w:rsidR="00270975" w:rsidRPr="00270975">
        <w:rPr>
          <w:rFonts w:ascii="Palatino Linotype" w:eastAsia="Palatino Linotype" w:hAnsi="Palatino Linotype" w:cs="Palatino Linotype"/>
          <w:i/>
          <w:sz w:val="22"/>
          <w:szCs w:val="22"/>
        </w:rPr>
        <w:t xml:space="preserve"> Viridiana </w:t>
      </w:r>
      <w:proofErr w:type="spellStart"/>
      <w:r w:rsidR="00270975" w:rsidRPr="00270975">
        <w:rPr>
          <w:rFonts w:ascii="Palatino Linotype" w:eastAsia="Palatino Linotype" w:hAnsi="Palatino Linotype" w:cs="Palatino Linotype"/>
          <w:i/>
          <w:sz w:val="22"/>
          <w:szCs w:val="22"/>
        </w:rPr>
        <w:t>Rodriguez</w:t>
      </w:r>
      <w:proofErr w:type="spellEnd"/>
      <w:r w:rsidR="00270975" w:rsidRPr="00270975">
        <w:rPr>
          <w:rFonts w:ascii="Palatino Linotype" w:eastAsia="Palatino Linotype" w:hAnsi="Palatino Linotype" w:cs="Palatino Linotype"/>
          <w:i/>
          <w:sz w:val="22"/>
          <w:szCs w:val="22"/>
        </w:rPr>
        <w:t xml:space="preserve"> motivo de la renuncia demuestre como la obligaron a firmar o si ella se fue por la vergüenza de su padre</w:t>
      </w:r>
      <w:r w:rsidRPr="00B00D00">
        <w:rPr>
          <w:rFonts w:ascii="Palatino Linotype" w:eastAsia="Palatino Linotype" w:hAnsi="Palatino Linotype" w:cs="Palatino Linotype"/>
          <w:i/>
          <w:sz w:val="22"/>
          <w:szCs w:val="22"/>
        </w:rPr>
        <w:t xml:space="preserve">” </w:t>
      </w:r>
      <w:r w:rsidRPr="0099274E">
        <w:rPr>
          <w:rFonts w:ascii="Palatino Linotype" w:eastAsia="Palatino Linotype" w:hAnsi="Palatino Linotype" w:cs="Palatino Linotype"/>
          <w:sz w:val="22"/>
          <w:szCs w:val="22"/>
        </w:rPr>
        <w:t>(</w:t>
      </w:r>
      <w:r w:rsidR="0099274E">
        <w:rPr>
          <w:rFonts w:ascii="Palatino Linotype" w:eastAsia="Palatino Linotype" w:hAnsi="Palatino Linotype" w:cs="Palatino Linotype"/>
          <w:sz w:val="22"/>
          <w:szCs w:val="22"/>
        </w:rPr>
        <w:t>S</w:t>
      </w:r>
      <w:r w:rsidRPr="0099274E">
        <w:rPr>
          <w:rFonts w:ascii="Palatino Linotype" w:eastAsia="Palatino Linotype" w:hAnsi="Palatino Linotype" w:cs="Palatino Linotype"/>
          <w:sz w:val="22"/>
          <w:szCs w:val="22"/>
        </w:rPr>
        <w:t>ic)</w:t>
      </w:r>
      <w:r w:rsidR="0099274E">
        <w:rPr>
          <w:rFonts w:ascii="Palatino Linotype" w:eastAsia="Palatino Linotype" w:hAnsi="Palatino Linotype" w:cs="Palatino Linotype"/>
          <w:sz w:val="22"/>
          <w:szCs w:val="22"/>
        </w:rPr>
        <w:t>.</w:t>
      </w:r>
    </w:p>
    <w:p w14:paraId="4D63E5EC" w14:textId="77777777" w:rsidR="0099274E" w:rsidRPr="0099274E" w:rsidRDefault="0099274E" w:rsidP="00596531">
      <w:pPr>
        <w:ind w:left="850" w:right="899"/>
        <w:jc w:val="both"/>
        <w:rPr>
          <w:rFonts w:ascii="Palatino Linotype" w:eastAsia="Palatino Linotype" w:hAnsi="Palatino Linotype" w:cs="Palatino Linotype"/>
          <w:b/>
          <w:sz w:val="16"/>
        </w:rPr>
      </w:pPr>
    </w:p>
    <w:p w14:paraId="4DDDB6ED" w14:textId="3F351CCF" w:rsidR="0018518A" w:rsidRDefault="0018518A" w:rsidP="00596531">
      <w:pPr>
        <w:widowControl w:val="0"/>
        <w:spacing w:line="360" w:lineRule="auto"/>
        <w:jc w:val="both"/>
        <w:rPr>
          <w:rFonts w:ascii="Palatino Linotype" w:eastAsia="Palatino Linotype" w:hAnsi="Palatino Linotype" w:cs="Palatino Linotype"/>
          <w:b/>
        </w:rPr>
      </w:pPr>
      <w:r w:rsidRPr="00B00D00">
        <w:rPr>
          <w:rFonts w:ascii="Palatino Linotype" w:eastAsia="Palatino Linotype" w:hAnsi="Palatino Linotype" w:cs="Palatino Linotype"/>
          <w:b/>
        </w:rPr>
        <w:t xml:space="preserve">MODALIDAD DE ENTREGA: </w:t>
      </w:r>
      <w:r w:rsidRPr="00B00D00">
        <w:rPr>
          <w:rFonts w:ascii="Palatino Linotype" w:eastAsia="Palatino Linotype" w:hAnsi="Palatino Linotype" w:cs="Palatino Linotype"/>
        </w:rPr>
        <w:t xml:space="preserve">Vía </w:t>
      </w:r>
      <w:proofErr w:type="spellStart"/>
      <w:r w:rsidRPr="00B00D00">
        <w:rPr>
          <w:rFonts w:ascii="Palatino Linotype" w:eastAsia="Palatino Linotype" w:hAnsi="Palatino Linotype" w:cs="Palatino Linotype"/>
          <w:b/>
        </w:rPr>
        <w:t>SAIMEX</w:t>
      </w:r>
      <w:proofErr w:type="spellEnd"/>
      <w:r w:rsidRPr="00B00D00">
        <w:rPr>
          <w:rFonts w:ascii="Palatino Linotype" w:eastAsia="Palatino Linotype" w:hAnsi="Palatino Linotype" w:cs="Palatino Linotype"/>
          <w:b/>
        </w:rPr>
        <w:t>.</w:t>
      </w:r>
    </w:p>
    <w:p w14:paraId="442715CB" w14:textId="77777777" w:rsidR="00270975" w:rsidRDefault="00270975" w:rsidP="00596531">
      <w:pPr>
        <w:widowControl w:val="0"/>
        <w:spacing w:line="360" w:lineRule="auto"/>
        <w:jc w:val="both"/>
        <w:rPr>
          <w:rFonts w:ascii="Palatino Linotype" w:eastAsia="Palatino Linotype" w:hAnsi="Palatino Linotype" w:cs="Palatino Linotype"/>
          <w:b/>
        </w:rPr>
      </w:pPr>
    </w:p>
    <w:p w14:paraId="603E0B23" w14:textId="77777777" w:rsidR="00596531" w:rsidRDefault="00596531" w:rsidP="00596531">
      <w:pPr>
        <w:spacing w:line="360" w:lineRule="auto"/>
        <w:jc w:val="both"/>
        <w:rPr>
          <w:rFonts w:ascii="Palatino Linotype" w:hAnsi="Palatino Linotype" w:cs="Arial"/>
          <w:b/>
          <w:sz w:val="28"/>
        </w:rPr>
      </w:pPr>
    </w:p>
    <w:p w14:paraId="099815B3" w14:textId="77777777" w:rsidR="007549CE" w:rsidRDefault="007549CE" w:rsidP="00596531">
      <w:pPr>
        <w:spacing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1E4AC499" w14:textId="38C8DB2B" w:rsidR="00270975" w:rsidRPr="003C7502" w:rsidRDefault="00270975" w:rsidP="00596531">
      <w:pPr>
        <w:spacing w:line="360" w:lineRule="auto"/>
        <w:jc w:val="both"/>
        <w:rPr>
          <w:rFonts w:ascii="Palatino Linotype" w:hAnsi="Palatino Linotype" w:cs="Arial"/>
        </w:rPr>
      </w:pPr>
      <w:r w:rsidRPr="003C7502">
        <w:rPr>
          <w:rFonts w:ascii="Palatino Linotype" w:hAnsi="Palatino Linotype"/>
        </w:rPr>
        <w:t xml:space="preserve">De las constancias que obran en el </w:t>
      </w:r>
      <w:proofErr w:type="spellStart"/>
      <w:r w:rsidRPr="003C7502">
        <w:rPr>
          <w:rFonts w:ascii="Palatino Linotype" w:hAnsi="Palatino Linotype"/>
          <w:b/>
        </w:rPr>
        <w:t>SAIMEX</w:t>
      </w:r>
      <w:proofErr w:type="spellEnd"/>
      <w:r w:rsidRPr="003C7502">
        <w:rPr>
          <w:rFonts w:ascii="Palatino Linotype" w:hAnsi="Palatino Linotype"/>
          <w:b/>
        </w:rPr>
        <w:t>,</w:t>
      </w:r>
      <w:r w:rsidRPr="003C7502">
        <w:rPr>
          <w:rFonts w:ascii="Palatino Linotype" w:hAnsi="Palatino Linotype"/>
        </w:rPr>
        <w:t xml:space="preserve"> se advierte que el </w:t>
      </w:r>
      <w:r w:rsidR="00DA1DE9">
        <w:rPr>
          <w:rFonts w:ascii="Palatino Linotype" w:hAnsi="Palatino Linotype"/>
          <w:b/>
        </w:rPr>
        <w:t>cuatro</w:t>
      </w:r>
      <w:r w:rsidRPr="003C7502">
        <w:rPr>
          <w:rFonts w:ascii="Palatino Linotype" w:hAnsi="Palatino Linotype"/>
          <w:b/>
        </w:rPr>
        <w:t xml:space="preserve"> de </w:t>
      </w:r>
      <w:r w:rsidR="00DA1DE9">
        <w:rPr>
          <w:rFonts w:ascii="Palatino Linotype" w:hAnsi="Palatino Linotype"/>
          <w:b/>
        </w:rPr>
        <w:t xml:space="preserve">mayo </w:t>
      </w:r>
      <w:r w:rsidRPr="003C7502">
        <w:rPr>
          <w:rFonts w:ascii="Palatino Linotype" w:hAnsi="Palatino Linotype"/>
          <w:b/>
        </w:rPr>
        <w:t>de dos mil veintitrés</w:t>
      </w:r>
      <w:r w:rsidRPr="003C7502">
        <w:rPr>
          <w:rFonts w:ascii="Palatino Linotype" w:hAnsi="Palatino Linotype"/>
        </w:rPr>
        <w:t xml:space="preserve">, </w:t>
      </w:r>
      <w:r w:rsidRPr="003C7502">
        <w:rPr>
          <w:rFonts w:ascii="Palatino Linotype" w:hAnsi="Palatino Linotype" w:cs="Arial"/>
          <w:b/>
        </w:rPr>
        <w:t>EL SUJETO OBLIGADO</w:t>
      </w:r>
      <w:r w:rsidRPr="003C7502">
        <w:rPr>
          <w:rFonts w:ascii="Palatino Linotype" w:hAnsi="Palatino Linotype" w:cs="Arial"/>
        </w:rPr>
        <w:t xml:space="preserve"> entregó la respuesta a la solicitud de Información Pública del particular en los siguientes términos:</w:t>
      </w:r>
    </w:p>
    <w:p w14:paraId="3564EDDC" w14:textId="77777777" w:rsidR="00270975" w:rsidRPr="003C7502" w:rsidRDefault="00270975" w:rsidP="00596531">
      <w:pPr>
        <w:spacing w:line="360" w:lineRule="auto"/>
        <w:jc w:val="both"/>
        <w:rPr>
          <w:rFonts w:ascii="Palatino Linotype" w:hAnsi="Palatino Linotype" w:cs="Arial"/>
          <w:sz w:val="10"/>
        </w:rPr>
      </w:pPr>
    </w:p>
    <w:p w14:paraId="0D7F85A3" w14:textId="633B447A" w:rsidR="00DA1DE9" w:rsidRDefault="00270975" w:rsidP="00596531">
      <w:pPr>
        <w:spacing w:line="276" w:lineRule="auto"/>
        <w:ind w:left="567" w:right="567"/>
        <w:jc w:val="both"/>
        <w:rPr>
          <w:rFonts w:ascii="Palatino Linotype" w:hAnsi="Palatino Linotype" w:cs="Arial"/>
          <w:i/>
          <w:sz w:val="22"/>
          <w:szCs w:val="22"/>
        </w:rPr>
      </w:pPr>
      <w:r w:rsidRPr="003C7502">
        <w:rPr>
          <w:rFonts w:ascii="Palatino Linotype" w:hAnsi="Palatino Linotype" w:cs="Arial"/>
          <w:i/>
          <w:sz w:val="22"/>
          <w:szCs w:val="22"/>
        </w:rPr>
        <w:t>“…</w:t>
      </w:r>
      <w:r w:rsidR="00DA1DE9" w:rsidRPr="00DA1DE9">
        <w:rPr>
          <w:rFonts w:ascii="Palatino Linotype" w:hAnsi="Palatino Linotype" w:cs="Arial"/>
          <w:i/>
          <w:sz w:val="22"/>
          <w:szCs w:val="22"/>
        </w:rPr>
        <w:t>En atención a su solicitud de información pública, presentada a través del Sistema de Acceso a la Información Mexiquense (</w:t>
      </w:r>
      <w:proofErr w:type="spellStart"/>
      <w:r w:rsidR="00DA1DE9" w:rsidRPr="00DA1DE9">
        <w:rPr>
          <w:rFonts w:ascii="Palatino Linotype" w:hAnsi="Palatino Linotype" w:cs="Arial"/>
          <w:i/>
          <w:sz w:val="22"/>
          <w:szCs w:val="22"/>
        </w:rPr>
        <w:t>SAIMEX</w:t>
      </w:r>
      <w:proofErr w:type="spellEnd"/>
      <w:r w:rsidR="00DA1DE9" w:rsidRPr="00DA1DE9">
        <w:rPr>
          <w:rFonts w:ascii="Palatino Linotype" w:hAnsi="Palatino Linotype" w:cs="Arial"/>
          <w:i/>
          <w:sz w:val="22"/>
          <w:szCs w:val="22"/>
        </w:rPr>
        <w:t>) a este Sistema para Desarrollo Integral de la Familia de Toluca y registrada con el folio 00099/</w:t>
      </w:r>
      <w:proofErr w:type="spellStart"/>
      <w:r w:rsidR="00DA1DE9" w:rsidRPr="00DA1DE9">
        <w:rPr>
          <w:rFonts w:ascii="Palatino Linotype" w:hAnsi="Palatino Linotype" w:cs="Arial"/>
          <w:i/>
          <w:sz w:val="22"/>
          <w:szCs w:val="22"/>
        </w:rPr>
        <w:t>DIFTOLUCA</w:t>
      </w:r>
      <w:proofErr w:type="spellEnd"/>
      <w:r w:rsidR="00DA1DE9" w:rsidRPr="00DA1DE9">
        <w:rPr>
          <w:rFonts w:ascii="Palatino Linotype" w:hAnsi="Palatino Linotype" w:cs="Arial"/>
          <w:i/>
          <w:sz w:val="22"/>
          <w:szCs w:val="22"/>
        </w:rPr>
        <w:t>/IP/2023. Y con fundamento en los artículos 163, 165, 166, y 173 de la Ley de Transparencia y Acceso a la Información Pública del Estado de México y Municipios éste Sujeto Obligado le proporciona la información requerida en un archivo adjunto. Sin otro particular por el momento quedamos a sus órdenes, enviándole un cordial saludo.</w:t>
      </w:r>
    </w:p>
    <w:p w14:paraId="73BEDC73" w14:textId="77777777" w:rsidR="009E6100" w:rsidRPr="00DA1DE9" w:rsidRDefault="009E6100" w:rsidP="00596531">
      <w:pPr>
        <w:spacing w:line="276" w:lineRule="auto"/>
        <w:ind w:left="567" w:right="567"/>
        <w:jc w:val="both"/>
        <w:rPr>
          <w:rFonts w:ascii="Palatino Linotype" w:hAnsi="Palatino Linotype" w:cs="Arial"/>
          <w:i/>
          <w:sz w:val="22"/>
          <w:szCs w:val="22"/>
        </w:rPr>
      </w:pPr>
    </w:p>
    <w:p w14:paraId="70367343" w14:textId="77777777" w:rsidR="00DA1DE9" w:rsidRPr="00DA1DE9" w:rsidRDefault="00DA1DE9" w:rsidP="00596531">
      <w:pPr>
        <w:spacing w:line="276" w:lineRule="auto"/>
        <w:ind w:left="567" w:right="567"/>
        <w:jc w:val="both"/>
        <w:rPr>
          <w:rFonts w:ascii="Palatino Linotype" w:hAnsi="Palatino Linotype" w:cs="Arial"/>
          <w:i/>
          <w:sz w:val="22"/>
          <w:szCs w:val="22"/>
        </w:rPr>
      </w:pPr>
      <w:r w:rsidRPr="00DA1DE9">
        <w:rPr>
          <w:rFonts w:ascii="Palatino Linotype" w:hAnsi="Palatino Linotype" w:cs="Arial"/>
          <w:i/>
          <w:sz w:val="22"/>
          <w:szCs w:val="22"/>
        </w:rPr>
        <w:t>ATENTAMENTE</w:t>
      </w:r>
    </w:p>
    <w:p w14:paraId="186779EA" w14:textId="73F0C241" w:rsidR="00270975" w:rsidRPr="003C7502" w:rsidRDefault="00DA1DE9" w:rsidP="00596531">
      <w:pPr>
        <w:spacing w:line="276" w:lineRule="auto"/>
        <w:ind w:left="567" w:right="567"/>
        <w:jc w:val="both"/>
        <w:rPr>
          <w:rFonts w:ascii="Palatino Linotype" w:hAnsi="Palatino Linotype" w:cs="Arial"/>
          <w:sz w:val="22"/>
          <w:szCs w:val="22"/>
        </w:rPr>
      </w:pPr>
      <w:r w:rsidRPr="00DA1DE9">
        <w:rPr>
          <w:rFonts w:ascii="Palatino Linotype" w:hAnsi="Palatino Linotype" w:cs="Arial"/>
          <w:i/>
          <w:sz w:val="22"/>
          <w:szCs w:val="22"/>
        </w:rPr>
        <w:t xml:space="preserve">Lic. en C. </w:t>
      </w:r>
      <w:proofErr w:type="spellStart"/>
      <w:r w:rsidRPr="00DA1DE9">
        <w:rPr>
          <w:rFonts w:ascii="Palatino Linotype" w:hAnsi="Palatino Linotype" w:cs="Arial"/>
          <w:i/>
          <w:sz w:val="22"/>
          <w:szCs w:val="22"/>
        </w:rPr>
        <w:t>Jasmin</w:t>
      </w:r>
      <w:proofErr w:type="spellEnd"/>
      <w:r w:rsidRPr="00DA1DE9">
        <w:rPr>
          <w:rFonts w:ascii="Palatino Linotype" w:hAnsi="Palatino Linotype" w:cs="Arial"/>
          <w:i/>
          <w:sz w:val="22"/>
          <w:szCs w:val="22"/>
        </w:rPr>
        <w:t xml:space="preserve"> Arlet Sánchez Gutiérrez</w:t>
      </w:r>
      <w:r w:rsidR="00270975" w:rsidRPr="003C7502">
        <w:rPr>
          <w:rFonts w:ascii="Palatino Linotype" w:hAnsi="Palatino Linotype" w:cs="Arial"/>
          <w:i/>
          <w:sz w:val="22"/>
          <w:szCs w:val="22"/>
        </w:rPr>
        <w:t xml:space="preserve">” </w:t>
      </w:r>
      <w:r w:rsidR="00270975" w:rsidRPr="003C7502">
        <w:rPr>
          <w:rFonts w:ascii="Palatino Linotype" w:hAnsi="Palatino Linotype" w:cs="Arial"/>
          <w:sz w:val="22"/>
          <w:szCs w:val="22"/>
        </w:rPr>
        <w:t>(Sic).</w:t>
      </w:r>
    </w:p>
    <w:p w14:paraId="54BCBE0E" w14:textId="77777777" w:rsidR="00270975" w:rsidRPr="003C7502" w:rsidRDefault="00270975" w:rsidP="00596531">
      <w:pPr>
        <w:spacing w:line="360" w:lineRule="auto"/>
        <w:ind w:left="851" w:right="899"/>
        <w:jc w:val="both"/>
        <w:rPr>
          <w:rFonts w:ascii="Palatino Linotype" w:hAnsi="Palatino Linotype" w:cs="Arial"/>
          <w:i/>
          <w:sz w:val="16"/>
        </w:rPr>
      </w:pPr>
    </w:p>
    <w:p w14:paraId="67D3F3D4" w14:textId="13359FCB" w:rsidR="00270975" w:rsidRPr="003C7502" w:rsidRDefault="00270975" w:rsidP="00596531">
      <w:pPr>
        <w:spacing w:line="360" w:lineRule="auto"/>
        <w:ind w:right="49"/>
        <w:jc w:val="both"/>
        <w:rPr>
          <w:rFonts w:ascii="Palatino Linotype" w:hAnsi="Palatino Linotype" w:cs="Arial"/>
        </w:rPr>
      </w:pPr>
      <w:r w:rsidRPr="003C7502">
        <w:rPr>
          <w:rFonts w:ascii="Palatino Linotype" w:hAnsi="Palatino Linotype" w:cs="Arial"/>
        </w:rPr>
        <w:t xml:space="preserve">De igual forma, fue anexado </w:t>
      </w:r>
      <w:r w:rsidR="00DA1DE9">
        <w:rPr>
          <w:rFonts w:ascii="Palatino Linotype" w:hAnsi="Palatino Linotype" w:cs="Arial"/>
        </w:rPr>
        <w:t>e</w:t>
      </w:r>
      <w:r w:rsidRPr="003C7502">
        <w:rPr>
          <w:rFonts w:ascii="Palatino Linotype" w:hAnsi="Palatino Linotype" w:cs="Arial"/>
        </w:rPr>
        <w:t>l siguiente archivo electrónico:</w:t>
      </w:r>
    </w:p>
    <w:p w14:paraId="493DF690" w14:textId="77777777" w:rsidR="00270975" w:rsidRPr="003C7502" w:rsidRDefault="00270975" w:rsidP="00596531">
      <w:pPr>
        <w:spacing w:line="360" w:lineRule="auto"/>
        <w:ind w:right="899"/>
        <w:jc w:val="both"/>
        <w:rPr>
          <w:rFonts w:ascii="Palatino Linotype" w:hAnsi="Palatino Linotype" w:cs="Arial"/>
          <w:sz w:val="12"/>
        </w:rPr>
      </w:pPr>
    </w:p>
    <w:p w14:paraId="6928D763" w14:textId="073E28A9" w:rsidR="00270975" w:rsidRPr="009E6100" w:rsidRDefault="00DA1DE9" w:rsidP="00596531">
      <w:pPr>
        <w:pStyle w:val="Prrafodelista"/>
        <w:numPr>
          <w:ilvl w:val="0"/>
          <w:numId w:val="14"/>
        </w:numPr>
        <w:spacing w:line="360" w:lineRule="auto"/>
        <w:ind w:right="49"/>
        <w:jc w:val="both"/>
        <w:rPr>
          <w:rFonts w:ascii="Palatino Linotype" w:hAnsi="Palatino Linotype" w:cs="Arial"/>
        </w:rPr>
      </w:pPr>
      <w:r w:rsidRPr="009E6100">
        <w:rPr>
          <w:rFonts w:ascii="Palatino Linotype" w:hAnsi="Palatino Linotype" w:cs="Arial"/>
          <w:b/>
          <w:i/>
        </w:rPr>
        <w:t>R_0099.PDF</w:t>
      </w:r>
      <w:r w:rsidR="009E6100">
        <w:rPr>
          <w:rFonts w:ascii="Palatino Linotype" w:hAnsi="Palatino Linotype" w:cs="Arial"/>
          <w:b/>
          <w:i/>
        </w:rPr>
        <w:t>,</w:t>
      </w:r>
      <w:r w:rsidR="00270975" w:rsidRPr="009E6100">
        <w:rPr>
          <w:rFonts w:ascii="Palatino Linotype" w:hAnsi="Palatino Linotype" w:cs="Arial"/>
        </w:rPr>
        <w:t xml:space="preserve"> </w:t>
      </w:r>
      <w:r w:rsidR="009E6100">
        <w:rPr>
          <w:rFonts w:ascii="Palatino Linotype" w:hAnsi="Palatino Linotype" w:cs="Arial"/>
        </w:rPr>
        <w:t>el cual de su contenido se advierte el o</w:t>
      </w:r>
      <w:r w:rsidR="00F55EC9" w:rsidRPr="009E6100">
        <w:rPr>
          <w:rFonts w:ascii="Palatino Linotype" w:hAnsi="Palatino Linotype" w:cs="Arial"/>
        </w:rPr>
        <w:t xml:space="preserve">ficio con número </w:t>
      </w:r>
      <w:proofErr w:type="spellStart"/>
      <w:r w:rsidR="00F55EC9" w:rsidRPr="009E6100">
        <w:rPr>
          <w:rFonts w:ascii="Palatino Linotype" w:hAnsi="Palatino Linotype" w:cs="Arial"/>
        </w:rPr>
        <w:t>200B10501</w:t>
      </w:r>
      <w:proofErr w:type="spellEnd"/>
      <w:r w:rsidR="00F55EC9" w:rsidRPr="009E6100">
        <w:rPr>
          <w:rFonts w:ascii="Palatino Linotype" w:hAnsi="Palatino Linotype" w:cs="Arial"/>
        </w:rPr>
        <w:t xml:space="preserve">/123/2023, </w:t>
      </w:r>
      <w:r w:rsidR="009E6100">
        <w:rPr>
          <w:rFonts w:ascii="Palatino Linotype" w:hAnsi="Palatino Linotype" w:cs="Arial"/>
        </w:rPr>
        <w:t xml:space="preserve">por medio del cual </w:t>
      </w:r>
      <w:r w:rsidR="00F55EC9" w:rsidRPr="009E6100">
        <w:rPr>
          <w:rFonts w:ascii="Palatino Linotype" w:hAnsi="Palatino Linotype" w:cs="Arial"/>
        </w:rPr>
        <w:t xml:space="preserve">la </w:t>
      </w:r>
      <w:proofErr w:type="gramStart"/>
      <w:r w:rsidR="00F55EC9" w:rsidRPr="009E6100">
        <w:rPr>
          <w:rFonts w:ascii="Palatino Linotype" w:hAnsi="Palatino Linotype" w:cs="Arial"/>
        </w:rPr>
        <w:t>Jefa</w:t>
      </w:r>
      <w:proofErr w:type="gramEnd"/>
      <w:r w:rsidR="00F55EC9" w:rsidRPr="009E6100">
        <w:rPr>
          <w:rFonts w:ascii="Palatino Linotype" w:hAnsi="Palatino Linotype" w:cs="Arial"/>
        </w:rPr>
        <w:t xml:space="preserve"> del Departamento de Capital Humano, hizo del conocimiento que la Doctora, Dulce Viridiana Rodríguez Rico, fue Presidenta Honoraria del Sistema Municipal DIF de Toluca, por lo cual no se cuenta con la información solicitada.</w:t>
      </w:r>
    </w:p>
    <w:p w14:paraId="64572ADA" w14:textId="77777777" w:rsidR="00270975" w:rsidRPr="00B00D00" w:rsidRDefault="00270975" w:rsidP="00596531">
      <w:pPr>
        <w:widowControl w:val="0"/>
        <w:spacing w:line="360" w:lineRule="auto"/>
        <w:jc w:val="both"/>
        <w:rPr>
          <w:rFonts w:ascii="Palatino Linotype" w:eastAsia="Palatino Linotype" w:hAnsi="Palatino Linotype" w:cs="Palatino Linotype"/>
          <w:b/>
        </w:rPr>
      </w:pPr>
    </w:p>
    <w:p w14:paraId="6879D616" w14:textId="77777777" w:rsidR="007549CE" w:rsidRDefault="007549CE" w:rsidP="00596531">
      <w:pPr>
        <w:spacing w:line="360" w:lineRule="auto"/>
        <w:jc w:val="both"/>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68533E44" w14:textId="4A7C4510" w:rsidR="0018518A" w:rsidRPr="00B00D00" w:rsidRDefault="0018518A" w:rsidP="00596531">
      <w:pPr>
        <w:widowControl w:val="0"/>
        <w:spacing w:line="360" w:lineRule="auto"/>
        <w:jc w:val="both"/>
        <w:rPr>
          <w:rFonts w:ascii="Palatino Linotype" w:eastAsia="Palatino Linotype" w:hAnsi="Palatino Linotype" w:cs="Palatino Linotype"/>
        </w:rPr>
      </w:pPr>
      <w:r w:rsidRPr="00B00D00">
        <w:rPr>
          <w:rFonts w:ascii="Palatino Linotype" w:eastAsia="Palatino Linotype" w:hAnsi="Palatino Linotype" w:cs="Palatino Linotype"/>
        </w:rPr>
        <w:t xml:space="preserve">El </w:t>
      </w:r>
      <w:r w:rsidR="00F55EC9">
        <w:rPr>
          <w:rFonts w:ascii="Palatino Linotype" w:eastAsia="Palatino Linotype" w:hAnsi="Palatino Linotype" w:cs="Palatino Linotype"/>
          <w:b/>
        </w:rPr>
        <w:t>nueve</w:t>
      </w:r>
      <w:r w:rsidR="00315CD1">
        <w:rPr>
          <w:rFonts w:ascii="Palatino Linotype" w:eastAsia="Palatino Linotype" w:hAnsi="Palatino Linotype" w:cs="Palatino Linotype"/>
          <w:b/>
        </w:rPr>
        <w:t xml:space="preserve"> </w:t>
      </w:r>
      <w:r w:rsidR="00D96700" w:rsidRPr="00B00D00">
        <w:rPr>
          <w:rFonts w:ascii="Palatino Linotype" w:eastAsia="Palatino Linotype" w:hAnsi="Palatino Linotype" w:cs="Palatino Linotype"/>
          <w:b/>
        </w:rPr>
        <w:t xml:space="preserve">de </w:t>
      </w:r>
      <w:r w:rsidR="00315CD1">
        <w:rPr>
          <w:rFonts w:ascii="Palatino Linotype" w:eastAsia="Palatino Linotype" w:hAnsi="Palatino Linotype" w:cs="Palatino Linotype"/>
          <w:b/>
        </w:rPr>
        <w:t xml:space="preserve">mayo </w:t>
      </w:r>
      <w:r w:rsidR="00D96700" w:rsidRPr="00B00D00">
        <w:rPr>
          <w:rFonts w:ascii="Palatino Linotype" w:eastAsia="Palatino Linotype" w:hAnsi="Palatino Linotype" w:cs="Palatino Linotype"/>
          <w:b/>
        </w:rPr>
        <w:t xml:space="preserve">de dos mil </w:t>
      </w:r>
      <w:r w:rsidR="0099274E">
        <w:rPr>
          <w:rFonts w:ascii="Palatino Linotype" w:eastAsia="Palatino Linotype" w:hAnsi="Palatino Linotype" w:cs="Palatino Linotype"/>
          <w:b/>
        </w:rPr>
        <w:t>veintitrés</w:t>
      </w:r>
      <w:r w:rsidRPr="00B00D00">
        <w:rPr>
          <w:rFonts w:ascii="Palatino Linotype" w:eastAsia="Palatino Linotype" w:hAnsi="Palatino Linotype" w:cs="Palatino Linotype"/>
        </w:rPr>
        <w:t xml:space="preserve">, </w:t>
      </w:r>
      <w:r w:rsidRPr="00B00D00">
        <w:rPr>
          <w:rFonts w:ascii="Palatino Linotype" w:eastAsia="Palatino Linotype" w:hAnsi="Palatino Linotype" w:cs="Palatino Linotype"/>
          <w:b/>
        </w:rPr>
        <w:t>EL RECURRENTE</w:t>
      </w:r>
      <w:r w:rsidRPr="00B00D00">
        <w:rPr>
          <w:rFonts w:ascii="Palatino Linotype" w:eastAsia="Palatino Linotype" w:hAnsi="Palatino Linotype" w:cs="Palatino Linotype"/>
        </w:rPr>
        <w:t xml:space="preserve"> interpuso </w:t>
      </w:r>
      <w:r w:rsidR="007C5315" w:rsidRPr="00B00D00">
        <w:rPr>
          <w:rFonts w:ascii="Palatino Linotype" w:eastAsia="Palatino Linotype" w:hAnsi="Palatino Linotype" w:cs="Palatino Linotype"/>
        </w:rPr>
        <w:t>el Recurso</w:t>
      </w:r>
      <w:r w:rsidRPr="00B00D00">
        <w:rPr>
          <w:rFonts w:ascii="Palatino Linotype" w:eastAsia="Palatino Linotype" w:hAnsi="Palatino Linotype" w:cs="Palatino Linotype"/>
        </w:rPr>
        <w:t xml:space="preserve"> de </w:t>
      </w:r>
      <w:r w:rsidRPr="00B00D00">
        <w:rPr>
          <w:rFonts w:ascii="Palatino Linotype" w:eastAsia="Palatino Linotype" w:hAnsi="Palatino Linotype" w:cs="Palatino Linotype"/>
        </w:rPr>
        <w:lastRenderedPageBreak/>
        <w:t xml:space="preserve">Revisión. </w:t>
      </w:r>
      <w:r w:rsidR="00D96700" w:rsidRPr="00B00D00">
        <w:rPr>
          <w:rFonts w:ascii="Palatino Linotype" w:eastAsia="Palatino Linotype" w:hAnsi="Palatino Linotype" w:cs="Palatino Linotype"/>
        </w:rPr>
        <w:t xml:space="preserve">El </w:t>
      </w:r>
      <w:r w:rsidRPr="00B00D00">
        <w:rPr>
          <w:rFonts w:ascii="Palatino Linotype" w:eastAsia="Palatino Linotype" w:hAnsi="Palatino Linotype" w:cs="Palatino Linotype"/>
        </w:rPr>
        <w:t xml:space="preserve">cual fue registrado en </w:t>
      </w:r>
      <w:r w:rsidRPr="00B00D00">
        <w:rPr>
          <w:rFonts w:ascii="Palatino Linotype" w:eastAsia="Palatino Linotype" w:hAnsi="Palatino Linotype" w:cs="Palatino Linotype"/>
          <w:b/>
        </w:rPr>
        <w:t xml:space="preserve">EL </w:t>
      </w:r>
      <w:proofErr w:type="spellStart"/>
      <w:r w:rsidRPr="00B00D00">
        <w:rPr>
          <w:rFonts w:ascii="Palatino Linotype" w:eastAsia="Palatino Linotype" w:hAnsi="Palatino Linotype" w:cs="Palatino Linotype"/>
          <w:b/>
        </w:rPr>
        <w:t>SAIMEX</w:t>
      </w:r>
      <w:proofErr w:type="spellEnd"/>
      <w:r w:rsidR="00730771" w:rsidRPr="00B00D00">
        <w:rPr>
          <w:rFonts w:ascii="Palatino Linotype" w:eastAsia="Palatino Linotype" w:hAnsi="Palatino Linotype" w:cs="Palatino Linotype"/>
        </w:rPr>
        <w:t xml:space="preserve"> y se </w:t>
      </w:r>
      <w:r w:rsidR="007C5315" w:rsidRPr="00B00D00">
        <w:rPr>
          <w:rFonts w:ascii="Palatino Linotype" w:eastAsia="Palatino Linotype" w:hAnsi="Palatino Linotype" w:cs="Palatino Linotype"/>
        </w:rPr>
        <w:t xml:space="preserve">le asignó el número de expediente </w:t>
      </w:r>
      <w:r w:rsidR="00E505FF">
        <w:rPr>
          <w:rFonts w:ascii="Palatino Linotype" w:eastAsia="Palatino Linotype" w:hAnsi="Palatino Linotype" w:cs="Palatino Linotype"/>
          <w:b/>
        </w:rPr>
        <w:t>02512</w:t>
      </w:r>
      <w:r w:rsidR="003B60D1" w:rsidRPr="00B00D00">
        <w:rPr>
          <w:rFonts w:ascii="Palatino Linotype" w:eastAsia="Palatino Linotype" w:hAnsi="Palatino Linotype" w:cs="Palatino Linotype"/>
          <w:b/>
        </w:rPr>
        <w:t>/</w:t>
      </w:r>
      <w:proofErr w:type="spellStart"/>
      <w:r w:rsidR="003B60D1" w:rsidRPr="00B00D00">
        <w:rPr>
          <w:rFonts w:ascii="Palatino Linotype" w:eastAsia="Palatino Linotype" w:hAnsi="Palatino Linotype" w:cs="Palatino Linotype"/>
          <w:b/>
        </w:rPr>
        <w:t>INFOEM</w:t>
      </w:r>
      <w:proofErr w:type="spellEnd"/>
      <w:r w:rsidR="003B60D1" w:rsidRPr="00B00D00">
        <w:rPr>
          <w:rFonts w:ascii="Palatino Linotype" w:eastAsia="Palatino Linotype" w:hAnsi="Palatino Linotype" w:cs="Palatino Linotype"/>
          <w:b/>
        </w:rPr>
        <w:t>/IP/</w:t>
      </w:r>
      <w:proofErr w:type="spellStart"/>
      <w:r w:rsidR="003B60D1" w:rsidRPr="00B00D00">
        <w:rPr>
          <w:rFonts w:ascii="Palatino Linotype" w:eastAsia="Palatino Linotype" w:hAnsi="Palatino Linotype" w:cs="Palatino Linotype"/>
          <w:b/>
        </w:rPr>
        <w:t>RR</w:t>
      </w:r>
      <w:proofErr w:type="spellEnd"/>
      <w:r w:rsidR="003B60D1" w:rsidRPr="00B00D00">
        <w:rPr>
          <w:rFonts w:ascii="Palatino Linotype" w:eastAsia="Palatino Linotype" w:hAnsi="Palatino Linotype" w:cs="Palatino Linotype"/>
          <w:b/>
        </w:rPr>
        <w:t>/202</w:t>
      </w:r>
      <w:r w:rsidR="00583BBD">
        <w:rPr>
          <w:rFonts w:ascii="Palatino Linotype" w:eastAsia="Palatino Linotype" w:hAnsi="Palatino Linotype" w:cs="Palatino Linotype"/>
          <w:b/>
        </w:rPr>
        <w:t>3</w:t>
      </w:r>
      <w:r w:rsidRPr="00B00D00">
        <w:rPr>
          <w:rFonts w:ascii="Palatino Linotype" w:eastAsia="Palatino Linotype" w:hAnsi="Palatino Linotype" w:cs="Palatino Linotype"/>
          <w:b/>
        </w:rPr>
        <w:t xml:space="preserve"> </w:t>
      </w:r>
      <w:r w:rsidRPr="00B00D00">
        <w:rPr>
          <w:rFonts w:ascii="Palatino Linotype" w:eastAsia="Palatino Linotype" w:hAnsi="Palatino Linotype" w:cs="Palatino Linotype"/>
        </w:rPr>
        <w:t xml:space="preserve">donde los motivos de agravio del </w:t>
      </w:r>
      <w:r w:rsidRPr="00B00D00">
        <w:rPr>
          <w:rFonts w:ascii="Palatino Linotype" w:eastAsia="Palatino Linotype" w:hAnsi="Palatino Linotype" w:cs="Palatino Linotype"/>
          <w:b/>
        </w:rPr>
        <w:t xml:space="preserve">RECURRENTE </w:t>
      </w:r>
      <w:r w:rsidRPr="00B00D00">
        <w:rPr>
          <w:rFonts w:ascii="Palatino Linotype" w:eastAsia="Palatino Linotype" w:hAnsi="Palatino Linotype" w:cs="Palatino Linotype"/>
        </w:rPr>
        <w:t>fueron los siguientes:</w:t>
      </w:r>
    </w:p>
    <w:p w14:paraId="5C88B70E" w14:textId="6B29819F" w:rsidR="0018518A" w:rsidRPr="00E505FF" w:rsidRDefault="0018518A" w:rsidP="00596531">
      <w:pPr>
        <w:spacing w:line="360" w:lineRule="auto"/>
        <w:ind w:left="-57" w:right="-57"/>
        <w:jc w:val="both"/>
        <w:rPr>
          <w:rFonts w:ascii="Palatino Linotype" w:eastAsia="Palatino Linotype" w:hAnsi="Palatino Linotype" w:cs="Palatino Linotype"/>
          <w:sz w:val="12"/>
        </w:rPr>
      </w:pPr>
    </w:p>
    <w:p w14:paraId="03E373B3" w14:textId="77777777" w:rsidR="0018518A" w:rsidRDefault="0018518A" w:rsidP="00596531">
      <w:pPr>
        <w:spacing w:line="360" w:lineRule="auto"/>
        <w:ind w:left="-57" w:right="-57"/>
        <w:jc w:val="both"/>
        <w:rPr>
          <w:rFonts w:ascii="Palatino Linotype" w:hAnsi="Palatino Linotype"/>
          <w:b/>
        </w:rPr>
      </w:pPr>
      <w:r w:rsidRPr="009E6100">
        <w:rPr>
          <w:rFonts w:ascii="Palatino Linotype" w:eastAsia="Palatino Linotype" w:hAnsi="Palatino Linotype" w:cs="Palatino Linotype"/>
          <w:b/>
        </w:rPr>
        <w:t>Acto Impugnado:</w:t>
      </w:r>
      <w:r w:rsidRPr="009E6100">
        <w:rPr>
          <w:rFonts w:ascii="Palatino Linotype" w:hAnsi="Palatino Linotype"/>
          <w:b/>
        </w:rPr>
        <w:t xml:space="preserve"> </w:t>
      </w:r>
    </w:p>
    <w:p w14:paraId="3B5F69DD" w14:textId="77777777" w:rsidR="009E6100" w:rsidRPr="009E6100" w:rsidRDefault="009E6100" w:rsidP="00596531">
      <w:pPr>
        <w:ind w:left="-57" w:right="-57"/>
        <w:jc w:val="both"/>
        <w:rPr>
          <w:rFonts w:ascii="Palatino Linotype" w:eastAsia="Palatino Linotype" w:hAnsi="Palatino Linotype" w:cs="Palatino Linotype"/>
          <w:b/>
        </w:rPr>
      </w:pPr>
    </w:p>
    <w:p w14:paraId="47DA44D0" w14:textId="1EF51E93" w:rsidR="0018518A" w:rsidRPr="00B00D00" w:rsidRDefault="0018518A" w:rsidP="00596531">
      <w:pPr>
        <w:tabs>
          <w:tab w:val="left" w:pos="709"/>
        </w:tabs>
        <w:ind w:left="850" w:right="899"/>
        <w:jc w:val="both"/>
        <w:rPr>
          <w:rFonts w:ascii="Palatino Linotype" w:eastAsia="Palatino Linotype" w:hAnsi="Palatino Linotype" w:cs="Palatino Linotype"/>
          <w:i/>
        </w:rPr>
      </w:pPr>
      <w:r w:rsidRPr="00B00D00">
        <w:rPr>
          <w:rFonts w:ascii="Palatino Linotype" w:eastAsia="Palatino Linotype" w:hAnsi="Palatino Linotype" w:cs="Palatino Linotype"/>
          <w:i/>
        </w:rPr>
        <w:t>“</w:t>
      </w:r>
      <w:r w:rsidR="00E505FF" w:rsidRPr="00E505FF">
        <w:rPr>
          <w:rFonts w:ascii="Palatino Linotype" w:hAnsi="Palatino Linotype"/>
          <w:i/>
          <w:color w:val="000000"/>
        </w:rPr>
        <w:t>LA RESPUESTA</w:t>
      </w:r>
      <w:r w:rsidRPr="00B00D00">
        <w:rPr>
          <w:rFonts w:ascii="Palatino Linotype" w:eastAsia="Palatino Linotype" w:hAnsi="Palatino Linotype" w:cs="Palatino Linotype"/>
          <w:i/>
        </w:rPr>
        <w:t>”</w:t>
      </w:r>
      <w:r w:rsidR="002251FC" w:rsidRPr="00B00D00">
        <w:rPr>
          <w:rFonts w:ascii="Palatino Linotype" w:eastAsia="Palatino Linotype" w:hAnsi="Palatino Linotype" w:cs="Palatino Linotype"/>
          <w:i/>
        </w:rPr>
        <w:t xml:space="preserve"> </w:t>
      </w:r>
      <w:r w:rsidRPr="00B00D00">
        <w:rPr>
          <w:rFonts w:ascii="Palatino Linotype" w:eastAsia="Palatino Linotype" w:hAnsi="Palatino Linotype" w:cs="Palatino Linotype"/>
          <w:i/>
        </w:rPr>
        <w:t>(sic)</w:t>
      </w:r>
    </w:p>
    <w:p w14:paraId="1B8EAE8A" w14:textId="77777777" w:rsidR="0018518A" w:rsidRPr="00B00D00" w:rsidRDefault="0018518A" w:rsidP="00596531">
      <w:pPr>
        <w:tabs>
          <w:tab w:val="left" w:pos="709"/>
        </w:tabs>
        <w:ind w:left="850" w:right="899"/>
        <w:rPr>
          <w:rFonts w:ascii="Palatino Linotype" w:eastAsia="Palatino Linotype" w:hAnsi="Palatino Linotype" w:cs="Palatino Linotype"/>
          <w:i/>
          <w:sz w:val="20"/>
          <w:szCs w:val="20"/>
        </w:rPr>
      </w:pPr>
    </w:p>
    <w:p w14:paraId="4BCAA8D7" w14:textId="77777777" w:rsidR="0018518A" w:rsidRPr="009E6100" w:rsidRDefault="0018518A" w:rsidP="00596531">
      <w:pPr>
        <w:tabs>
          <w:tab w:val="left" w:pos="709"/>
        </w:tabs>
        <w:rPr>
          <w:rFonts w:ascii="Palatino Linotype" w:eastAsia="Palatino Linotype" w:hAnsi="Palatino Linotype" w:cs="Palatino Linotype"/>
          <w:b/>
        </w:rPr>
      </w:pPr>
      <w:r w:rsidRPr="009E6100">
        <w:rPr>
          <w:rFonts w:ascii="Palatino Linotype" w:eastAsia="Palatino Linotype" w:hAnsi="Palatino Linotype" w:cs="Palatino Linotype"/>
          <w:b/>
        </w:rPr>
        <w:t>Razones o motivos de la inconformidad:</w:t>
      </w:r>
    </w:p>
    <w:p w14:paraId="38BC2F99" w14:textId="77777777" w:rsidR="0018518A" w:rsidRPr="00B00D00" w:rsidRDefault="0018518A" w:rsidP="00596531">
      <w:pPr>
        <w:tabs>
          <w:tab w:val="left" w:pos="709"/>
        </w:tabs>
        <w:rPr>
          <w:rFonts w:ascii="Palatino Linotype" w:eastAsia="Palatino Linotype" w:hAnsi="Palatino Linotype" w:cs="Palatino Linotype"/>
        </w:rPr>
      </w:pPr>
    </w:p>
    <w:p w14:paraId="267AE536" w14:textId="43903424" w:rsidR="0018518A" w:rsidRPr="00B00D00" w:rsidRDefault="0018518A" w:rsidP="00596531">
      <w:pPr>
        <w:tabs>
          <w:tab w:val="left" w:pos="709"/>
        </w:tabs>
        <w:ind w:left="850" w:right="899"/>
        <w:jc w:val="both"/>
        <w:rPr>
          <w:rFonts w:ascii="Palatino Linotype" w:eastAsia="Palatino Linotype" w:hAnsi="Palatino Linotype" w:cs="Palatino Linotype"/>
          <w:i/>
        </w:rPr>
      </w:pPr>
      <w:r w:rsidRPr="00B00D00">
        <w:rPr>
          <w:rFonts w:ascii="Palatino Linotype" w:eastAsia="Palatino Linotype" w:hAnsi="Palatino Linotype" w:cs="Palatino Linotype"/>
          <w:i/>
        </w:rPr>
        <w:t>“</w:t>
      </w:r>
      <w:r w:rsidR="00E505FF" w:rsidRPr="00E505FF">
        <w:rPr>
          <w:rFonts w:ascii="Palatino Linotype" w:hAnsi="Palatino Linotype"/>
          <w:i/>
          <w:color w:val="000000"/>
        </w:rPr>
        <w:t>NO ENTREGAN LA RESPUESTA QUIEREN VERNOS LA CARA LA SOLICITUD ES CLARA SE SOLICITA UN DOCUMENTO Y NO QUE ESTEN NEGANDO INFORMACIÓN QUIEREN DARNOS ATOLE CON EL DEDO ENTREGUEN LO QUE SE PIDE</w:t>
      </w:r>
      <w:r w:rsidRPr="00B00D00">
        <w:rPr>
          <w:rFonts w:ascii="Palatino Linotype" w:eastAsia="Palatino Linotype" w:hAnsi="Palatino Linotype" w:cs="Palatino Linotype"/>
          <w:i/>
        </w:rPr>
        <w:t>”</w:t>
      </w:r>
      <w:r w:rsidR="002251FC" w:rsidRPr="00B00D00">
        <w:rPr>
          <w:rFonts w:ascii="Palatino Linotype" w:eastAsia="Palatino Linotype" w:hAnsi="Palatino Linotype" w:cs="Palatino Linotype"/>
          <w:i/>
        </w:rPr>
        <w:t xml:space="preserve"> </w:t>
      </w:r>
      <w:r w:rsidRPr="00B00D00">
        <w:rPr>
          <w:rFonts w:ascii="Palatino Linotype" w:eastAsia="Palatino Linotype" w:hAnsi="Palatino Linotype" w:cs="Palatino Linotype"/>
          <w:i/>
        </w:rPr>
        <w:t>(sic)</w:t>
      </w:r>
    </w:p>
    <w:p w14:paraId="53B82048" w14:textId="1A64D1E8" w:rsidR="0018518A" w:rsidRPr="00B00D00" w:rsidRDefault="0018518A" w:rsidP="00596531">
      <w:pPr>
        <w:spacing w:line="360" w:lineRule="auto"/>
        <w:jc w:val="both"/>
        <w:rPr>
          <w:rFonts w:ascii="Palatino Linotype" w:eastAsia="Palatino Linotype" w:hAnsi="Palatino Linotype" w:cs="Palatino Linotype"/>
        </w:rPr>
      </w:pPr>
    </w:p>
    <w:p w14:paraId="13F8082B" w14:textId="77777777" w:rsidR="007549CE" w:rsidRDefault="007549CE" w:rsidP="00596531">
      <w:pPr>
        <w:spacing w:line="360" w:lineRule="auto"/>
        <w:jc w:val="both"/>
        <w:rPr>
          <w:rFonts w:ascii="Palatino Linotype" w:hAnsi="Palatino Linotype" w:cs="Arial"/>
          <w:b/>
        </w:rPr>
      </w:pPr>
      <w:r>
        <w:rPr>
          <w:rFonts w:ascii="Palatino Linotype" w:hAnsi="Palatino Linotype" w:cs="Arial"/>
          <w:b/>
          <w:sz w:val="28"/>
        </w:rPr>
        <w:t>CUARTO</w:t>
      </w:r>
      <w:r w:rsidRPr="008551ED">
        <w:rPr>
          <w:rFonts w:ascii="Palatino Linotype" w:hAnsi="Palatino Linotype" w:cs="Arial"/>
          <w:b/>
        </w:rPr>
        <w:t xml:space="preserve">. </w:t>
      </w:r>
      <w:r w:rsidRPr="0087163A">
        <w:rPr>
          <w:rFonts w:ascii="Palatino Linotype" w:hAnsi="Palatino Linotype" w:cs="Arial"/>
          <w:b/>
          <w:sz w:val="28"/>
          <w:szCs w:val="28"/>
        </w:rPr>
        <w:t>Del turno del recurso de revisión.</w:t>
      </w:r>
    </w:p>
    <w:p w14:paraId="0328FCE9" w14:textId="7C8B7E94" w:rsidR="0018518A" w:rsidRDefault="0018518A" w:rsidP="00596531">
      <w:pPr>
        <w:spacing w:line="360" w:lineRule="auto"/>
        <w:jc w:val="both"/>
        <w:rPr>
          <w:rFonts w:ascii="Palatino Linotype" w:eastAsia="Palatino Linotype" w:hAnsi="Palatino Linotype" w:cs="Palatino Linotype"/>
        </w:rPr>
      </w:pPr>
      <w:r w:rsidRPr="00B00D00">
        <w:rPr>
          <w:rFonts w:ascii="Palatino Linotype" w:eastAsia="Palatino Linotype" w:hAnsi="Palatino Linotype" w:cs="Palatino Linotype"/>
        </w:rPr>
        <w:t xml:space="preserve">El </w:t>
      </w:r>
      <w:r w:rsidR="00E505FF">
        <w:rPr>
          <w:rFonts w:ascii="Palatino Linotype" w:eastAsia="Palatino Linotype" w:hAnsi="Palatino Linotype" w:cs="Palatino Linotype"/>
          <w:b/>
        </w:rPr>
        <w:t>nueve</w:t>
      </w:r>
      <w:r w:rsidR="00A51165">
        <w:rPr>
          <w:rFonts w:ascii="Palatino Linotype" w:eastAsia="Palatino Linotype" w:hAnsi="Palatino Linotype" w:cs="Palatino Linotype"/>
          <w:b/>
        </w:rPr>
        <w:t xml:space="preserve"> </w:t>
      </w:r>
      <w:r w:rsidR="00A51165" w:rsidRPr="00B00D00">
        <w:rPr>
          <w:rFonts w:ascii="Palatino Linotype" w:eastAsia="Palatino Linotype" w:hAnsi="Palatino Linotype" w:cs="Palatino Linotype"/>
          <w:b/>
        </w:rPr>
        <w:t xml:space="preserve">de </w:t>
      </w:r>
      <w:r w:rsidR="00A51165">
        <w:rPr>
          <w:rFonts w:ascii="Palatino Linotype" w:eastAsia="Palatino Linotype" w:hAnsi="Palatino Linotype" w:cs="Palatino Linotype"/>
          <w:b/>
        </w:rPr>
        <w:t xml:space="preserve">mayo </w:t>
      </w:r>
      <w:r w:rsidR="00A51165" w:rsidRPr="00B00D00">
        <w:rPr>
          <w:rFonts w:ascii="Palatino Linotype" w:eastAsia="Palatino Linotype" w:hAnsi="Palatino Linotype" w:cs="Palatino Linotype"/>
          <w:b/>
        </w:rPr>
        <w:t xml:space="preserve">de dos mil </w:t>
      </w:r>
      <w:r w:rsidR="00A51165">
        <w:rPr>
          <w:rFonts w:ascii="Palatino Linotype" w:eastAsia="Palatino Linotype" w:hAnsi="Palatino Linotype" w:cs="Palatino Linotype"/>
          <w:b/>
        </w:rPr>
        <w:t>veintitrés</w:t>
      </w:r>
      <w:r w:rsidRPr="00B00D00">
        <w:rPr>
          <w:rFonts w:ascii="Palatino Linotype" w:eastAsia="Palatino Linotype" w:hAnsi="Palatino Linotype" w:cs="Palatino Linotype"/>
        </w:rPr>
        <w:t xml:space="preserve">, </w:t>
      </w:r>
      <w:r w:rsidR="006B563C" w:rsidRPr="00B00D00">
        <w:rPr>
          <w:rFonts w:ascii="Palatino Linotype" w:eastAsia="Palatino Linotype" w:hAnsi="Palatino Linotype" w:cs="Palatino Linotype"/>
        </w:rPr>
        <w:t>el</w:t>
      </w:r>
      <w:r w:rsidRPr="00B00D00">
        <w:rPr>
          <w:rFonts w:ascii="Palatino Linotype" w:eastAsia="Palatino Linotype" w:hAnsi="Palatino Linotype" w:cs="Palatino Linotype"/>
        </w:rPr>
        <w:t xml:space="preserve"> recurso</w:t>
      </w:r>
      <w:r w:rsidR="006B563C" w:rsidRPr="00B00D00">
        <w:rPr>
          <w:rFonts w:ascii="Palatino Linotype" w:eastAsia="Palatino Linotype" w:hAnsi="Palatino Linotype" w:cs="Palatino Linotype"/>
        </w:rPr>
        <w:t xml:space="preserve"> de que se trata se envió</w:t>
      </w:r>
      <w:r w:rsidRPr="00B00D00">
        <w:rPr>
          <w:rFonts w:ascii="Palatino Linotype" w:eastAsia="Palatino Linotype" w:hAnsi="Palatino Linotype" w:cs="Palatino Linotype"/>
        </w:rPr>
        <w:t xml:space="preserve">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w:t>
      </w:r>
      <w:r w:rsidR="001434F3" w:rsidRPr="00B00D00">
        <w:rPr>
          <w:rFonts w:ascii="Palatino Linotype" w:eastAsia="Palatino Linotype" w:hAnsi="Palatino Linotype" w:cs="Palatino Linotype"/>
        </w:rPr>
        <w:t xml:space="preserve"> la</w:t>
      </w:r>
      <w:r w:rsidRPr="00B00D00">
        <w:rPr>
          <w:rFonts w:ascii="Palatino Linotype" w:eastAsia="Palatino Linotype" w:hAnsi="Palatino Linotype" w:cs="Palatino Linotype"/>
        </w:rPr>
        <w:t xml:space="preserve"> </w:t>
      </w:r>
      <w:r w:rsidRPr="00B00D00">
        <w:rPr>
          <w:rFonts w:ascii="Palatino Linotype" w:eastAsia="Palatino Linotype" w:hAnsi="Palatino Linotype" w:cs="Palatino Linotype"/>
          <w:b/>
        </w:rPr>
        <w:t>Comisionad</w:t>
      </w:r>
      <w:r w:rsidR="001434F3" w:rsidRPr="00B00D00">
        <w:rPr>
          <w:rFonts w:ascii="Palatino Linotype" w:eastAsia="Palatino Linotype" w:hAnsi="Palatino Linotype" w:cs="Palatino Linotype"/>
          <w:b/>
        </w:rPr>
        <w:t>a</w:t>
      </w:r>
      <w:r w:rsidRPr="00B00D00">
        <w:rPr>
          <w:rFonts w:ascii="Palatino Linotype" w:eastAsia="Palatino Linotype" w:hAnsi="Palatino Linotype" w:cs="Palatino Linotype"/>
          <w:b/>
        </w:rPr>
        <w:t xml:space="preserve"> Sharon Cristina Morales Martínez</w:t>
      </w:r>
      <w:r w:rsidRPr="00B00D00">
        <w:rPr>
          <w:rFonts w:ascii="Palatino Linotype" w:eastAsia="Palatino Linotype" w:hAnsi="Palatino Linotype" w:cs="Palatino Linotype"/>
        </w:rPr>
        <w:t xml:space="preserve">; a efecto de decretar su admisión o </w:t>
      </w:r>
      <w:proofErr w:type="spellStart"/>
      <w:r w:rsidRPr="00B00D00">
        <w:rPr>
          <w:rFonts w:ascii="Palatino Linotype" w:eastAsia="Palatino Linotype" w:hAnsi="Palatino Linotype" w:cs="Palatino Linotype"/>
        </w:rPr>
        <w:t>desechamiento</w:t>
      </w:r>
      <w:proofErr w:type="spellEnd"/>
      <w:r w:rsidRPr="00B00D00">
        <w:rPr>
          <w:rFonts w:ascii="Palatino Linotype" w:eastAsia="Palatino Linotype" w:hAnsi="Palatino Linotype" w:cs="Palatino Linotype"/>
        </w:rPr>
        <w:t>.</w:t>
      </w:r>
    </w:p>
    <w:p w14:paraId="651BBC47" w14:textId="77777777" w:rsidR="00A51165" w:rsidRPr="00B00D00" w:rsidRDefault="00A51165" w:rsidP="00596531">
      <w:pPr>
        <w:spacing w:line="360" w:lineRule="auto"/>
        <w:jc w:val="both"/>
        <w:rPr>
          <w:rFonts w:ascii="Palatino Linotype" w:eastAsia="Palatino Linotype" w:hAnsi="Palatino Linotype" w:cs="Palatino Linotype"/>
        </w:rPr>
      </w:pPr>
    </w:p>
    <w:p w14:paraId="506D1D85" w14:textId="77777777" w:rsidR="0018518A" w:rsidRPr="00B00D00" w:rsidRDefault="0018518A" w:rsidP="00596531">
      <w:pPr>
        <w:tabs>
          <w:tab w:val="center" w:pos="4252"/>
          <w:tab w:val="right" w:pos="8504"/>
        </w:tabs>
        <w:spacing w:line="360" w:lineRule="auto"/>
        <w:jc w:val="both"/>
        <w:rPr>
          <w:rFonts w:ascii="Palatino Linotype" w:eastAsia="Palatino Linotype" w:hAnsi="Palatino Linotype" w:cs="Palatino Linotype"/>
          <w:b/>
        </w:rPr>
      </w:pPr>
      <w:r w:rsidRPr="00B00D00">
        <w:rPr>
          <w:rFonts w:ascii="Palatino Linotype" w:eastAsia="Palatino Linotype" w:hAnsi="Palatino Linotype" w:cs="Palatino Linotype"/>
          <w:b/>
        </w:rPr>
        <w:t>a) Admisión del Recurso de Revisión</w:t>
      </w:r>
    </w:p>
    <w:p w14:paraId="05124A0B" w14:textId="75955576" w:rsidR="0018518A" w:rsidRPr="00B00D00" w:rsidRDefault="0018518A" w:rsidP="00596531">
      <w:pPr>
        <w:tabs>
          <w:tab w:val="center" w:pos="4252"/>
          <w:tab w:val="right" w:pos="8504"/>
        </w:tabs>
        <w:spacing w:line="360" w:lineRule="auto"/>
        <w:jc w:val="both"/>
        <w:rPr>
          <w:rFonts w:ascii="Palatino Linotype" w:eastAsia="Palatino Linotype" w:hAnsi="Palatino Linotype" w:cs="Palatino Linotype"/>
        </w:rPr>
      </w:pPr>
      <w:r w:rsidRPr="00B00D00">
        <w:rPr>
          <w:rFonts w:ascii="Palatino Linotype" w:eastAsia="Palatino Linotype" w:hAnsi="Palatino Linotype" w:cs="Palatino Linotype"/>
        </w:rPr>
        <w:t>De las constancias que obran en el expediente electrónico del</w:t>
      </w:r>
      <w:r w:rsidRPr="00B00D00">
        <w:rPr>
          <w:rFonts w:ascii="Palatino Linotype" w:eastAsia="Palatino Linotype" w:hAnsi="Palatino Linotype" w:cs="Palatino Linotype"/>
          <w:b/>
        </w:rPr>
        <w:t xml:space="preserve"> </w:t>
      </w:r>
      <w:proofErr w:type="spellStart"/>
      <w:r w:rsidRPr="00B00D00">
        <w:rPr>
          <w:rFonts w:ascii="Palatino Linotype" w:eastAsia="Palatino Linotype" w:hAnsi="Palatino Linotype" w:cs="Palatino Linotype"/>
          <w:b/>
        </w:rPr>
        <w:t>SAIMEX</w:t>
      </w:r>
      <w:proofErr w:type="spellEnd"/>
      <w:r w:rsidRPr="00B00D00">
        <w:rPr>
          <w:rFonts w:ascii="Palatino Linotype" w:eastAsia="Palatino Linotype" w:hAnsi="Palatino Linotype" w:cs="Palatino Linotype"/>
        </w:rPr>
        <w:t xml:space="preserve">, se advierte que el </w:t>
      </w:r>
      <w:r w:rsidR="00E505FF">
        <w:rPr>
          <w:rFonts w:ascii="Palatino Linotype" w:eastAsia="Palatino Linotype" w:hAnsi="Palatino Linotype" w:cs="Palatino Linotype"/>
          <w:b/>
        </w:rPr>
        <w:t>once</w:t>
      </w:r>
      <w:r w:rsidR="00357DD6" w:rsidRPr="00B00D00">
        <w:rPr>
          <w:rFonts w:ascii="Palatino Linotype" w:eastAsia="Palatino Linotype" w:hAnsi="Palatino Linotype" w:cs="Palatino Linotype"/>
          <w:b/>
        </w:rPr>
        <w:t xml:space="preserve"> de </w:t>
      </w:r>
      <w:r w:rsidR="00A51165">
        <w:rPr>
          <w:rFonts w:ascii="Palatino Linotype" w:eastAsia="Palatino Linotype" w:hAnsi="Palatino Linotype" w:cs="Palatino Linotype"/>
          <w:b/>
        </w:rPr>
        <w:t>mayo</w:t>
      </w:r>
      <w:r w:rsidR="006B563C" w:rsidRPr="00B00D00">
        <w:rPr>
          <w:rFonts w:ascii="Palatino Linotype" w:eastAsia="Palatino Linotype" w:hAnsi="Palatino Linotype" w:cs="Palatino Linotype"/>
          <w:b/>
        </w:rPr>
        <w:t xml:space="preserve"> de dos mil veintitrés</w:t>
      </w:r>
      <w:r w:rsidRPr="00B00D00">
        <w:rPr>
          <w:rFonts w:ascii="Palatino Linotype" w:eastAsia="Palatino Linotype" w:hAnsi="Palatino Linotype" w:cs="Palatino Linotype"/>
        </w:rPr>
        <w:t>, se</w:t>
      </w:r>
      <w:r w:rsidR="001434F3" w:rsidRPr="00B00D00">
        <w:rPr>
          <w:rFonts w:ascii="Palatino Linotype" w:eastAsia="Palatino Linotype" w:hAnsi="Palatino Linotype" w:cs="Palatino Linotype"/>
        </w:rPr>
        <w:t xml:space="preserve"> acordó la admisión a trámite del</w:t>
      </w:r>
      <w:r w:rsidRPr="00B00D00">
        <w:rPr>
          <w:rFonts w:ascii="Palatino Linotype" w:eastAsia="Palatino Linotype" w:hAnsi="Palatino Linotype" w:cs="Palatino Linotype"/>
        </w:rPr>
        <w:t xml:space="preserve"> Recurso de Revisión que nos ocupa; así como la integración del expediente respectivo, mismo que </w:t>
      </w:r>
      <w:r w:rsidRPr="00B00D00">
        <w:rPr>
          <w:rFonts w:ascii="Palatino Linotype" w:eastAsia="Palatino Linotype" w:hAnsi="Palatino Linotype" w:cs="Palatino Linotype"/>
        </w:rPr>
        <w:lastRenderedPageBreak/>
        <w:t xml:space="preserve">se puso a disposición de las partes, para que en un plazo máximo de siete días hábiles </w:t>
      </w:r>
      <w:r w:rsidRPr="00B00D00">
        <w:rPr>
          <w:rFonts w:ascii="Palatino Linotype" w:eastAsia="Palatino Linotype" w:hAnsi="Palatino Linotype" w:cs="Palatino Linotype"/>
          <w:b/>
        </w:rPr>
        <w:t xml:space="preserve">EL RECURRENTE </w:t>
      </w:r>
      <w:r w:rsidRPr="00B00D00">
        <w:rPr>
          <w:rFonts w:ascii="Palatino Linotype" w:eastAsia="Palatino Linotype" w:hAnsi="Palatino Linotype" w:cs="Palatino Linotype"/>
        </w:rPr>
        <w:t xml:space="preserve">manifestara lo que a su derecho conviniera, a efecto de presentar pruebas y alegatos; así como, para que </w:t>
      </w:r>
      <w:r w:rsidRPr="00B00D00">
        <w:rPr>
          <w:rFonts w:ascii="Palatino Linotype" w:eastAsia="Palatino Linotype" w:hAnsi="Palatino Linotype" w:cs="Palatino Linotype"/>
          <w:b/>
        </w:rPr>
        <w:t xml:space="preserve">EL SUJETO OBLIGADO </w:t>
      </w:r>
      <w:r w:rsidRPr="00B00D00">
        <w:rPr>
          <w:rFonts w:ascii="Palatino Linotype" w:eastAsia="Palatino Linotype" w:hAnsi="Palatino Linotype" w:cs="Palatino Linotype"/>
        </w:rPr>
        <w:t>rindiera el correspondiente</w:t>
      </w:r>
      <w:r w:rsidRPr="00B00D00">
        <w:rPr>
          <w:rFonts w:ascii="Palatino Linotype" w:eastAsia="Palatino Linotype" w:hAnsi="Palatino Linotype" w:cs="Palatino Linotype"/>
          <w:b/>
        </w:rPr>
        <w:t xml:space="preserve"> </w:t>
      </w:r>
      <w:r w:rsidRPr="00B00D00">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29AF297E" w14:textId="77777777" w:rsidR="0018518A" w:rsidRPr="00B00D00" w:rsidRDefault="0018518A" w:rsidP="00596531">
      <w:pPr>
        <w:tabs>
          <w:tab w:val="center" w:pos="4252"/>
          <w:tab w:val="right" w:pos="8504"/>
        </w:tabs>
        <w:spacing w:line="360" w:lineRule="auto"/>
        <w:jc w:val="both"/>
        <w:rPr>
          <w:rFonts w:ascii="Palatino Linotype" w:eastAsia="Palatino Linotype" w:hAnsi="Palatino Linotype" w:cs="Palatino Linotype"/>
        </w:rPr>
      </w:pPr>
    </w:p>
    <w:p w14:paraId="09A17E79" w14:textId="77777777" w:rsidR="007549CE" w:rsidRPr="00B07D6D" w:rsidRDefault="007549CE" w:rsidP="00596531">
      <w:pPr>
        <w:spacing w:line="360" w:lineRule="auto"/>
        <w:jc w:val="both"/>
        <w:rPr>
          <w:rFonts w:ascii="Palatino Linotype" w:hAnsi="Palatino Linotype" w:cs="Arial"/>
          <w:b/>
        </w:rPr>
      </w:pPr>
      <w:r>
        <w:rPr>
          <w:rFonts w:ascii="Palatino Linotype" w:hAnsi="Palatino Linotype" w:cs="Arial"/>
          <w:b/>
          <w:sz w:val="28"/>
        </w:rPr>
        <w:t>QUINTO</w:t>
      </w:r>
      <w:r w:rsidRPr="00B07D6D">
        <w:rPr>
          <w:rFonts w:ascii="Palatino Linotype" w:hAnsi="Palatino Linotype" w:cs="Arial"/>
          <w:b/>
        </w:rPr>
        <w:t xml:space="preserve">. </w:t>
      </w:r>
      <w:r w:rsidRPr="00B07D6D">
        <w:rPr>
          <w:rFonts w:ascii="Palatino Linotype" w:hAnsi="Palatino Linotype" w:cs="Arial"/>
          <w:b/>
          <w:sz w:val="28"/>
          <w:szCs w:val="28"/>
        </w:rPr>
        <w:t>De la etapa de instrucción.</w:t>
      </w:r>
    </w:p>
    <w:p w14:paraId="045E190B" w14:textId="6DCD9CCA" w:rsidR="00650A4F" w:rsidRDefault="007549CE" w:rsidP="00596531">
      <w:pPr>
        <w:tabs>
          <w:tab w:val="center" w:pos="4252"/>
          <w:tab w:val="right" w:pos="8504"/>
        </w:tabs>
        <w:spacing w:line="360" w:lineRule="auto"/>
        <w:jc w:val="both"/>
        <w:rPr>
          <w:rFonts w:ascii="Palatino Linotype" w:hAnsi="Palatino Linotype" w:cs="Arial"/>
        </w:rPr>
      </w:pPr>
      <w:r w:rsidRPr="00D05C83">
        <w:rPr>
          <w:rFonts w:ascii="Palatino Linotype" w:hAnsi="Palatino Linotype" w:cs="Arial"/>
        </w:rPr>
        <w:t>Así, una vez transcurr</w:t>
      </w:r>
      <w:r>
        <w:rPr>
          <w:rFonts w:ascii="Palatino Linotype" w:hAnsi="Palatino Linotype" w:cs="Arial"/>
        </w:rPr>
        <w:t>ido el término legal referido, se advierte que</w:t>
      </w:r>
      <w:r w:rsidR="00650A4F" w:rsidRPr="00102891">
        <w:rPr>
          <w:rFonts w:ascii="Palatino Linotype" w:hAnsi="Palatino Linotype" w:cs="Arial"/>
        </w:rPr>
        <w:t xml:space="preserve"> </w:t>
      </w:r>
      <w:r w:rsidR="00650A4F" w:rsidRPr="00102891">
        <w:rPr>
          <w:rFonts w:ascii="Palatino Linotype" w:hAnsi="Palatino Linotype" w:cs="Arial"/>
          <w:b/>
        </w:rPr>
        <w:t>EL SUJETO OBLIGADO</w:t>
      </w:r>
      <w:r w:rsidR="00650A4F" w:rsidRPr="00102891">
        <w:rPr>
          <w:rFonts w:ascii="Palatino Linotype" w:hAnsi="Palatino Linotype" w:cs="Arial"/>
        </w:rPr>
        <w:t xml:space="preserve"> rindió su Informe Justificado, </w:t>
      </w:r>
      <w:r w:rsidR="00A51165">
        <w:rPr>
          <w:rFonts w:ascii="Palatino Linotype" w:hAnsi="Palatino Linotype" w:cs="Arial"/>
        </w:rPr>
        <w:t xml:space="preserve">remitiendo para </w:t>
      </w:r>
      <w:r w:rsidR="00650A4F" w:rsidRPr="00102891">
        <w:rPr>
          <w:rFonts w:ascii="Palatino Linotype" w:hAnsi="Palatino Linotype" w:cs="Arial"/>
        </w:rPr>
        <w:t xml:space="preserve">tal </w:t>
      </w:r>
      <w:r w:rsidR="00A51165">
        <w:rPr>
          <w:rFonts w:ascii="Palatino Linotype" w:hAnsi="Palatino Linotype" w:cs="Arial"/>
        </w:rPr>
        <w:t xml:space="preserve">efecto </w:t>
      </w:r>
      <w:r w:rsidR="00DA50D8">
        <w:rPr>
          <w:rFonts w:ascii="Palatino Linotype" w:hAnsi="Palatino Linotype" w:cs="Arial"/>
        </w:rPr>
        <w:t xml:space="preserve">los siguientes archivos electrónicos: </w:t>
      </w:r>
    </w:p>
    <w:p w14:paraId="202040F1" w14:textId="77777777" w:rsidR="007562E2" w:rsidRDefault="007562E2" w:rsidP="00596531">
      <w:pPr>
        <w:tabs>
          <w:tab w:val="center" w:pos="4252"/>
          <w:tab w:val="right" w:pos="8504"/>
        </w:tabs>
        <w:spacing w:line="360" w:lineRule="auto"/>
        <w:jc w:val="both"/>
        <w:rPr>
          <w:rFonts w:ascii="Palatino Linotype" w:hAnsi="Palatino Linotype" w:cs="Arial"/>
        </w:rPr>
      </w:pPr>
    </w:p>
    <w:p w14:paraId="0C3E8BEF" w14:textId="1068331F" w:rsidR="00DA50D8" w:rsidRDefault="00DA50D8" w:rsidP="00596531">
      <w:pPr>
        <w:pStyle w:val="Prrafodelista"/>
        <w:numPr>
          <w:ilvl w:val="0"/>
          <w:numId w:val="12"/>
        </w:numPr>
        <w:tabs>
          <w:tab w:val="center" w:pos="4252"/>
          <w:tab w:val="right" w:pos="8504"/>
        </w:tabs>
        <w:spacing w:line="360" w:lineRule="auto"/>
        <w:jc w:val="both"/>
        <w:rPr>
          <w:rFonts w:ascii="Palatino Linotype" w:hAnsi="Palatino Linotype" w:cs="Arial"/>
        </w:rPr>
      </w:pPr>
      <w:r w:rsidRPr="00E505FF">
        <w:rPr>
          <w:rFonts w:ascii="Palatino Linotype" w:hAnsi="Palatino Linotype" w:cs="Arial"/>
          <w:b/>
          <w:i/>
        </w:rPr>
        <w:t>“</w:t>
      </w:r>
      <w:r w:rsidR="00E505FF" w:rsidRPr="00E505FF">
        <w:rPr>
          <w:rFonts w:ascii="Palatino Linotype" w:hAnsi="Palatino Linotype" w:cs="Arial"/>
          <w:b/>
          <w:i/>
        </w:rPr>
        <w:tab/>
      </w:r>
      <w:proofErr w:type="spellStart"/>
      <w:r w:rsidR="00E505FF" w:rsidRPr="00E505FF">
        <w:rPr>
          <w:rFonts w:ascii="Palatino Linotype" w:hAnsi="Palatino Linotype" w:cs="Arial"/>
          <w:b/>
          <w:i/>
        </w:rPr>
        <w:t>IJ</w:t>
      </w:r>
      <w:proofErr w:type="spellEnd"/>
      <w:r w:rsidR="00E505FF" w:rsidRPr="00E505FF">
        <w:rPr>
          <w:rFonts w:ascii="Palatino Linotype" w:hAnsi="Palatino Linotype" w:cs="Arial"/>
          <w:b/>
          <w:i/>
        </w:rPr>
        <w:t xml:space="preserve"> </w:t>
      </w:r>
      <w:proofErr w:type="spellStart"/>
      <w:r w:rsidR="00E505FF" w:rsidRPr="00E505FF">
        <w:rPr>
          <w:rFonts w:ascii="Palatino Linotype" w:hAnsi="Palatino Linotype" w:cs="Arial"/>
          <w:b/>
          <w:i/>
        </w:rPr>
        <w:t>RR_02512_2023</w:t>
      </w:r>
      <w:proofErr w:type="spellEnd"/>
      <w:r w:rsidR="00E505FF" w:rsidRPr="00E505FF">
        <w:rPr>
          <w:rFonts w:ascii="Palatino Linotype" w:hAnsi="Palatino Linotype" w:cs="Arial"/>
          <w:b/>
          <w:i/>
        </w:rPr>
        <w:t xml:space="preserve"> S_00099_2023_0001.pdf</w:t>
      </w:r>
      <w:r w:rsidRPr="00E505FF">
        <w:rPr>
          <w:rFonts w:ascii="Palatino Linotype" w:hAnsi="Palatino Linotype" w:cs="Arial"/>
          <w:b/>
          <w:i/>
        </w:rPr>
        <w:t>”</w:t>
      </w:r>
      <w:r w:rsidRPr="00E505FF">
        <w:rPr>
          <w:rFonts w:ascii="Palatino Linotype" w:hAnsi="Palatino Linotype" w:cs="Arial"/>
          <w:b/>
        </w:rPr>
        <w:t xml:space="preserve">: </w:t>
      </w:r>
      <w:r w:rsidRPr="00E505FF">
        <w:rPr>
          <w:rFonts w:ascii="Palatino Linotype" w:hAnsi="Palatino Linotype" w:cs="Arial"/>
        </w:rPr>
        <w:t>Documento que contiene un oficio con número</w:t>
      </w:r>
      <w:r w:rsidR="00E505FF">
        <w:rPr>
          <w:rFonts w:ascii="Palatino Linotype" w:hAnsi="Palatino Linotype" w:cs="Arial"/>
        </w:rPr>
        <w:t xml:space="preserve"> </w:t>
      </w:r>
      <w:proofErr w:type="spellStart"/>
      <w:r w:rsidR="00E505FF">
        <w:rPr>
          <w:rFonts w:ascii="Palatino Linotype" w:hAnsi="Palatino Linotype" w:cs="Arial"/>
        </w:rPr>
        <w:t>200B10200</w:t>
      </w:r>
      <w:proofErr w:type="spellEnd"/>
      <w:r w:rsidR="00E505FF">
        <w:rPr>
          <w:rFonts w:ascii="Palatino Linotype" w:hAnsi="Palatino Linotype" w:cs="Arial"/>
        </w:rPr>
        <w:t xml:space="preserve">/543/2023, firmado por el Titular de la Unidad de Transparencia y de la Unidad de Información, Planeación, Programación y Evaluación del ente recurrido, </w:t>
      </w:r>
      <w:r w:rsidR="00452E5F">
        <w:rPr>
          <w:rFonts w:ascii="Palatino Linotype" w:hAnsi="Palatino Linotype" w:cs="Arial"/>
        </w:rPr>
        <w:t xml:space="preserve">por medio del cual remitió el nombramiento como Presidenta Honoraria del Sistema Municipal DIF de Toluca expedido por el Presidente Municipal Constitucional de Toluca y por el Secretario del Ayuntamiento de Toluca en favor de la C. Dulce Viridiana Rodríguez Rico, por otro lado, señaló que en la Primera Sesión Ordinaria de la Junta de Gobierno del Sistema Municipal para el </w:t>
      </w:r>
      <w:r w:rsidR="00D052BA">
        <w:rPr>
          <w:rFonts w:ascii="Palatino Linotype" w:hAnsi="Palatino Linotype" w:cs="Arial"/>
        </w:rPr>
        <w:t>Desarrollo</w:t>
      </w:r>
      <w:r w:rsidR="00452E5F">
        <w:rPr>
          <w:rFonts w:ascii="Palatino Linotype" w:hAnsi="Palatino Linotype" w:cs="Arial"/>
        </w:rPr>
        <w:t xml:space="preserve"> Integral de la Familia de Toluca, </w:t>
      </w:r>
      <w:r w:rsidR="00D052BA">
        <w:rPr>
          <w:rFonts w:ascii="Palatino Linotype" w:hAnsi="Palatino Linotype" w:cs="Arial"/>
        </w:rPr>
        <w:t xml:space="preserve">se autorizó que el cargo de la Presidenta del Sistema de la Administración 2022-2024 fuera de carácter honorario. Por lo que, de conformidad con lo antes </w:t>
      </w:r>
      <w:r w:rsidR="00D052BA">
        <w:rPr>
          <w:rFonts w:ascii="Palatino Linotype" w:hAnsi="Palatino Linotype" w:cs="Arial"/>
        </w:rPr>
        <w:lastRenderedPageBreak/>
        <w:t xml:space="preserve">expuesto, </w:t>
      </w:r>
      <w:r w:rsidR="00D052BA">
        <w:rPr>
          <w:rFonts w:ascii="Palatino Linotype" w:hAnsi="Palatino Linotype" w:cs="Arial"/>
          <w:b/>
        </w:rPr>
        <w:t xml:space="preserve">EL SUJETO OBLIGADO </w:t>
      </w:r>
      <w:r w:rsidR="00D052BA">
        <w:rPr>
          <w:rFonts w:ascii="Palatino Linotype" w:hAnsi="Palatino Linotype" w:cs="Arial"/>
        </w:rPr>
        <w:t xml:space="preserve">señaló que no fue establecida una relación contractual entre la C. Dulce Viridiana Rodríguez Rico y el hoy ente recurrido, por lo que ratificó que no se cuenta en los archivos de ese </w:t>
      </w:r>
      <w:r w:rsidR="00D052BA">
        <w:rPr>
          <w:rFonts w:ascii="Palatino Linotype" w:hAnsi="Palatino Linotype" w:cs="Arial"/>
          <w:b/>
        </w:rPr>
        <w:t xml:space="preserve">SUJETO OBLIGADO </w:t>
      </w:r>
      <w:r w:rsidR="006A3FAD" w:rsidRPr="006A3FAD">
        <w:rPr>
          <w:rFonts w:ascii="Palatino Linotype" w:hAnsi="Palatino Linotype" w:cs="Arial"/>
        </w:rPr>
        <w:t xml:space="preserve">con </w:t>
      </w:r>
      <w:r w:rsidR="00D052BA" w:rsidRPr="00D052BA">
        <w:rPr>
          <w:rFonts w:ascii="Palatino Linotype" w:hAnsi="Palatino Linotype" w:cs="Arial"/>
        </w:rPr>
        <w:t>algún documento que</w:t>
      </w:r>
      <w:r w:rsidR="00D052BA">
        <w:rPr>
          <w:rFonts w:ascii="Palatino Linotype" w:hAnsi="Palatino Linotype" w:cs="Arial"/>
        </w:rPr>
        <w:t xml:space="preserve"> dé cuenta sobre la renuncia firmada por la </w:t>
      </w:r>
      <w:r w:rsidR="006A3FAD">
        <w:rPr>
          <w:rFonts w:ascii="Palatino Linotype" w:hAnsi="Palatino Linotype" w:cs="Arial"/>
        </w:rPr>
        <w:t>C</w:t>
      </w:r>
      <w:r w:rsidR="00D052BA">
        <w:rPr>
          <w:rFonts w:ascii="Palatino Linotype" w:hAnsi="Palatino Linotype" w:cs="Arial"/>
        </w:rPr>
        <w:t>. Dulce Viridiana Rodríguez Rico.</w:t>
      </w:r>
    </w:p>
    <w:p w14:paraId="789C4B66" w14:textId="58EF0371" w:rsidR="006A3FAD" w:rsidRDefault="006A3FAD" w:rsidP="00596531">
      <w:pPr>
        <w:tabs>
          <w:tab w:val="center" w:pos="4252"/>
          <w:tab w:val="right" w:pos="8504"/>
        </w:tabs>
        <w:spacing w:line="360" w:lineRule="auto"/>
        <w:jc w:val="both"/>
        <w:rPr>
          <w:rFonts w:ascii="Palatino Linotype" w:hAnsi="Palatino Linotype" w:cs="Arial"/>
        </w:rPr>
      </w:pPr>
    </w:p>
    <w:p w14:paraId="06F05366" w14:textId="6C379743" w:rsidR="007549CE" w:rsidRPr="009B0943" w:rsidRDefault="007549CE" w:rsidP="00596531">
      <w:pPr>
        <w:pStyle w:val="Sinespaciado"/>
        <w:spacing w:line="360" w:lineRule="auto"/>
        <w:jc w:val="both"/>
        <w:rPr>
          <w:rFonts w:ascii="Palatino Linotype" w:hAnsi="Palatino Linotype" w:cs="Arial"/>
          <w:b/>
          <w:sz w:val="28"/>
          <w:szCs w:val="28"/>
        </w:rPr>
      </w:pPr>
      <w:r w:rsidRPr="009B0943">
        <w:rPr>
          <w:rFonts w:ascii="Palatino Linotype" w:hAnsi="Palatino Linotype" w:cs="Arial"/>
          <w:b/>
          <w:sz w:val="28"/>
        </w:rPr>
        <w:t>S</w:t>
      </w:r>
      <w:r>
        <w:rPr>
          <w:rFonts w:ascii="Palatino Linotype" w:hAnsi="Palatino Linotype" w:cs="Arial"/>
          <w:b/>
          <w:sz w:val="28"/>
        </w:rPr>
        <w:t>EX</w:t>
      </w:r>
      <w:r w:rsidRPr="009B0943">
        <w:rPr>
          <w:rFonts w:ascii="Palatino Linotype" w:hAnsi="Palatino Linotype" w:cs="Arial"/>
          <w:b/>
          <w:sz w:val="28"/>
        </w:rPr>
        <w:t xml:space="preserve">TO. </w:t>
      </w:r>
      <w:r w:rsidRPr="009B0943">
        <w:rPr>
          <w:rFonts w:ascii="Palatino Linotype" w:hAnsi="Palatino Linotype" w:cs="Arial"/>
          <w:b/>
          <w:sz w:val="28"/>
          <w:szCs w:val="28"/>
        </w:rPr>
        <w:t>De la ampliación del término para resolver.</w:t>
      </w:r>
    </w:p>
    <w:p w14:paraId="60BD3C26" w14:textId="06BCC16A" w:rsidR="007549CE" w:rsidRDefault="007549CE" w:rsidP="00596531">
      <w:pPr>
        <w:spacing w:line="360" w:lineRule="auto"/>
        <w:jc w:val="both"/>
        <w:rPr>
          <w:rFonts w:ascii="Palatino Linotype" w:hAnsi="Palatino Linotype" w:cs="Arial"/>
        </w:rPr>
      </w:pPr>
      <w:r w:rsidRPr="009B0943">
        <w:rPr>
          <w:rFonts w:ascii="Palatino Linotype" w:hAnsi="Palatino Linotype" w:cs="Arial"/>
        </w:rPr>
        <w:t xml:space="preserve">En fecha </w:t>
      </w:r>
      <w:r>
        <w:rPr>
          <w:rFonts w:ascii="Palatino Linotype" w:hAnsi="Palatino Linotype" w:cs="Arial"/>
          <w:b/>
        </w:rPr>
        <w:t>veintidós</w:t>
      </w:r>
      <w:r w:rsidRPr="009B0943">
        <w:rPr>
          <w:rFonts w:ascii="Palatino Linotype" w:hAnsi="Palatino Linotype" w:cs="Arial"/>
          <w:b/>
        </w:rPr>
        <w:t xml:space="preserve"> de </w:t>
      </w:r>
      <w:r>
        <w:rPr>
          <w:rFonts w:ascii="Palatino Linotype" w:hAnsi="Palatino Linotype" w:cs="Arial"/>
          <w:b/>
        </w:rPr>
        <w:t>juni</w:t>
      </w:r>
      <w:r w:rsidRPr="009B0943">
        <w:rPr>
          <w:rFonts w:ascii="Palatino Linotype" w:hAnsi="Palatino Linotype" w:cs="Arial"/>
          <w:b/>
        </w:rPr>
        <w:t>o del año dos mil veintitrés</w:t>
      </w:r>
      <w:r w:rsidRPr="009B0943">
        <w:rPr>
          <w:rFonts w:ascii="Palatino Linotype" w:hAnsi="Palatino Linotype" w:cs="Arial"/>
        </w:rPr>
        <w:t>, se amplió el plazo para dictar resolución, en términos del artículo 181, de la Ley de Transparencia y Acceso a la Información Pública del Estado de México y Municipios.</w:t>
      </w:r>
    </w:p>
    <w:p w14:paraId="64873A98" w14:textId="77777777" w:rsidR="00596531" w:rsidRPr="009B0943" w:rsidRDefault="00596531" w:rsidP="00596531">
      <w:pPr>
        <w:spacing w:line="360" w:lineRule="auto"/>
        <w:jc w:val="both"/>
        <w:rPr>
          <w:rFonts w:ascii="Palatino Linotype" w:hAnsi="Palatino Linotype" w:cs="Arial"/>
        </w:rPr>
      </w:pPr>
    </w:p>
    <w:p w14:paraId="1470AA97" w14:textId="77777777" w:rsidR="002E6564" w:rsidRDefault="002E6564" w:rsidP="00596531">
      <w:pPr>
        <w:spacing w:line="360" w:lineRule="auto"/>
        <w:jc w:val="both"/>
        <w:rPr>
          <w:rFonts w:ascii="Palatino Linotype" w:eastAsia="Calibri" w:hAnsi="Palatino Linotype"/>
          <w:lang w:eastAsia="en-US"/>
        </w:rPr>
      </w:pPr>
      <w:r w:rsidRPr="0084208E">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DF17E4D" w14:textId="77777777" w:rsidR="00596531" w:rsidRPr="0084208E" w:rsidRDefault="00596531" w:rsidP="00596531">
      <w:pPr>
        <w:spacing w:line="360" w:lineRule="auto"/>
        <w:jc w:val="both"/>
        <w:rPr>
          <w:rFonts w:ascii="Palatino Linotype" w:eastAsia="Calibri" w:hAnsi="Palatino Linotype"/>
          <w:lang w:eastAsia="en-US"/>
        </w:rPr>
      </w:pPr>
    </w:p>
    <w:p w14:paraId="414D2E9C" w14:textId="77777777" w:rsidR="002E6564" w:rsidRPr="0084208E" w:rsidRDefault="002E6564" w:rsidP="00596531">
      <w:pPr>
        <w:spacing w:line="360" w:lineRule="auto"/>
        <w:jc w:val="both"/>
        <w:rPr>
          <w:rFonts w:ascii="Palatino Linotype" w:eastAsia="Calibri" w:hAnsi="Palatino Linotype"/>
          <w:lang w:eastAsia="en-US"/>
        </w:rPr>
      </w:pPr>
      <w:r w:rsidRPr="0084208E">
        <w:rPr>
          <w:rFonts w:ascii="Palatino Linotype" w:eastAsia="Calibri" w:hAnsi="Palatino Linotype"/>
          <w:lang w:eastAsia="en-US"/>
        </w:rPr>
        <w:t xml:space="preserve">Por ello, es menester precisar </w:t>
      </w:r>
      <w:proofErr w:type="gramStart"/>
      <w:r w:rsidRPr="0084208E">
        <w:rPr>
          <w:rFonts w:ascii="Palatino Linotype" w:eastAsia="Calibri" w:hAnsi="Palatino Linotype"/>
          <w:lang w:eastAsia="en-US"/>
        </w:rPr>
        <w:t>que</w:t>
      </w:r>
      <w:proofErr w:type="gramEnd"/>
      <w:r w:rsidRPr="0084208E">
        <w:rPr>
          <w:rFonts w:ascii="Palatino Linotype" w:eastAsia="Calibri" w:hAnsi="Palatino Linotype"/>
          <w:lang w:eastAsia="en-US"/>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84208E">
        <w:rPr>
          <w:rFonts w:ascii="Palatino Linotype" w:eastAsia="Calibri" w:hAnsi="Palatino Linotype"/>
          <w:lang w:eastAsia="en-US"/>
        </w:rPr>
        <w:lastRenderedPageBreak/>
        <w:t>jurisdiccionales federales, aplicables también en procedimientos análogos, como el que nos ocupa.</w:t>
      </w:r>
    </w:p>
    <w:p w14:paraId="4901E2A6" w14:textId="77777777" w:rsidR="002E6564" w:rsidRPr="0084208E" w:rsidRDefault="002E6564" w:rsidP="00596531">
      <w:pPr>
        <w:spacing w:line="360" w:lineRule="auto"/>
        <w:jc w:val="both"/>
        <w:rPr>
          <w:rFonts w:ascii="Palatino Linotype" w:eastAsia="Calibri" w:hAnsi="Palatino Linotype"/>
          <w:lang w:eastAsia="en-US"/>
        </w:rPr>
      </w:pPr>
    </w:p>
    <w:p w14:paraId="6860DB2F" w14:textId="77777777" w:rsidR="002E6564" w:rsidRPr="0084208E" w:rsidRDefault="002E6564" w:rsidP="00596531">
      <w:pPr>
        <w:spacing w:line="360" w:lineRule="auto"/>
        <w:jc w:val="both"/>
        <w:rPr>
          <w:rFonts w:ascii="Palatino Linotype" w:eastAsia="Calibri" w:hAnsi="Palatino Linotype"/>
          <w:lang w:eastAsia="en-US"/>
        </w:rPr>
      </w:pPr>
      <w:r w:rsidRPr="0084208E">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6C594F4" w14:textId="77777777" w:rsidR="002E6564" w:rsidRPr="0084208E" w:rsidRDefault="002E6564" w:rsidP="00596531">
      <w:pPr>
        <w:spacing w:line="360" w:lineRule="auto"/>
        <w:jc w:val="both"/>
        <w:rPr>
          <w:rFonts w:ascii="Palatino Linotype" w:eastAsia="Calibri" w:hAnsi="Palatino Linotype"/>
          <w:lang w:eastAsia="en-US"/>
        </w:rPr>
      </w:pPr>
    </w:p>
    <w:p w14:paraId="44F050A6" w14:textId="77777777" w:rsidR="002E6564" w:rsidRPr="0084208E" w:rsidRDefault="002E6564" w:rsidP="00596531">
      <w:pPr>
        <w:spacing w:line="360" w:lineRule="auto"/>
        <w:jc w:val="both"/>
        <w:rPr>
          <w:rFonts w:ascii="Palatino Linotype" w:eastAsia="Calibri" w:hAnsi="Palatino Linotype"/>
          <w:lang w:eastAsia="en-US"/>
        </w:rPr>
      </w:pPr>
      <w:r w:rsidRPr="0084208E">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252BB62" w14:textId="77777777" w:rsidR="002E6564" w:rsidRPr="0084208E" w:rsidRDefault="002E6564" w:rsidP="00596531">
      <w:pPr>
        <w:spacing w:line="360" w:lineRule="auto"/>
        <w:jc w:val="both"/>
        <w:rPr>
          <w:rFonts w:ascii="Palatino Linotype" w:eastAsia="Calibri" w:hAnsi="Palatino Linotype"/>
          <w:lang w:eastAsia="en-US"/>
        </w:rPr>
      </w:pPr>
    </w:p>
    <w:p w14:paraId="4AEB7897" w14:textId="77777777" w:rsidR="002E6564" w:rsidRDefault="002E6564" w:rsidP="00596531">
      <w:pPr>
        <w:spacing w:line="360" w:lineRule="auto"/>
        <w:jc w:val="both"/>
        <w:rPr>
          <w:rFonts w:ascii="Palatino Linotype" w:eastAsia="Calibri" w:hAnsi="Palatino Linotype"/>
          <w:lang w:eastAsia="en-US"/>
        </w:rPr>
      </w:pPr>
      <w:r w:rsidRPr="0084208E">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2DFC557" w14:textId="77777777" w:rsidR="00596531" w:rsidRPr="0084208E" w:rsidRDefault="00596531" w:rsidP="00596531">
      <w:pPr>
        <w:spacing w:line="360" w:lineRule="auto"/>
        <w:jc w:val="both"/>
        <w:rPr>
          <w:rFonts w:ascii="Palatino Linotype" w:eastAsia="Calibri" w:hAnsi="Palatino Linotype"/>
          <w:lang w:eastAsia="en-US"/>
        </w:rPr>
      </w:pPr>
    </w:p>
    <w:p w14:paraId="467E1877" w14:textId="0CFDE05E" w:rsidR="002E6564" w:rsidRPr="007562E2" w:rsidRDefault="002E6564" w:rsidP="00596531">
      <w:pPr>
        <w:pStyle w:val="Prrafodelista"/>
        <w:numPr>
          <w:ilvl w:val="0"/>
          <w:numId w:val="15"/>
        </w:numPr>
        <w:spacing w:line="360" w:lineRule="auto"/>
        <w:jc w:val="both"/>
        <w:rPr>
          <w:rFonts w:ascii="Palatino Linotype" w:eastAsia="Calibri" w:hAnsi="Palatino Linotype"/>
          <w:lang w:eastAsia="en-US"/>
        </w:rPr>
      </w:pPr>
      <w:r w:rsidRPr="007562E2">
        <w:rPr>
          <w:rFonts w:ascii="Palatino Linotype" w:eastAsia="Calibri" w:hAnsi="Palatino Linotype"/>
          <w:lang w:eastAsia="en-US"/>
        </w:rPr>
        <w:t>Complejidad del asunto: La complejidad de la prueba, la pluralidad de sujetos procesales, el tiempo transcurrido, las características y contexto del recurso.</w:t>
      </w:r>
    </w:p>
    <w:p w14:paraId="6E7D5E60" w14:textId="4E4AF2DC" w:rsidR="002E6564" w:rsidRPr="007562E2" w:rsidRDefault="002E6564" w:rsidP="00596531">
      <w:pPr>
        <w:pStyle w:val="Prrafodelista"/>
        <w:numPr>
          <w:ilvl w:val="0"/>
          <w:numId w:val="15"/>
        </w:numPr>
        <w:spacing w:line="360" w:lineRule="auto"/>
        <w:jc w:val="both"/>
        <w:rPr>
          <w:rFonts w:ascii="Palatino Linotype" w:eastAsia="Calibri" w:hAnsi="Palatino Linotype"/>
          <w:lang w:eastAsia="en-US"/>
        </w:rPr>
      </w:pPr>
      <w:r w:rsidRPr="007562E2">
        <w:rPr>
          <w:rFonts w:ascii="Palatino Linotype" w:eastAsia="Calibri" w:hAnsi="Palatino Linotype"/>
          <w:lang w:eastAsia="en-US"/>
        </w:rPr>
        <w:t>Actividad Procesal del interesado: Acciones u omisiones del interesado.</w:t>
      </w:r>
    </w:p>
    <w:p w14:paraId="5A9A7E36" w14:textId="4D57DEA7" w:rsidR="002E6564" w:rsidRPr="007562E2" w:rsidRDefault="002E6564" w:rsidP="00596531">
      <w:pPr>
        <w:pStyle w:val="Prrafodelista"/>
        <w:numPr>
          <w:ilvl w:val="0"/>
          <w:numId w:val="15"/>
        </w:numPr>
        <w:spacing w:line="360" w:lineRule="auto"/>
        <w:jc w:val="both"/>
        <w:rPr>
          <w:rFonts w:ascii="Palatino Linotype" w:eastAsia="Calibri" w:hAnsi="Palatino Linotype"/>
          <w:lang w:eastAsia="en-US"/>
        </w:rPr>
      </w:pPr>
      <w:r w:rsidRPr="007562E2">
        <w:rPr>
          <w:rFonts w:ascii="Palatino Linotype" w:eastAsia="Calibri" w:hAnsi="Palatino Linotype"/>
          <w:lang w:eastAsia="en-US"/>
        </w:rPr>
        <w:t>Conducta de la Autoridad: Las Acciones u omisiones realizadas en el procedimiento. Así como si la autoridad actuó con la debida diligencia.</w:t>
      </w:r>
    </w:p>
    <w:p w14:paraId="73E8C8D6" w14:textId="3C496815" w:rsidR="002E6564" w:rsidRPr="007562E2" w:rsidRDefault="002E6564" w:rsidP="00596531">
      <w:pPr>
        <w:pStyle w:val="Prrafodelista"/>
        <w:numPr>
          <w:ilvl w:val="0"/>
          <w:numId w:val="15"/>
        </w:numPr>
        <w:spacing w:line="360" w:lineRule="auto"/>
        <w:jc w:val="both"/>
        <w:rPr>
          <w:rFonts w:ascii="Palatino Linotype" w:eastAsia="Calibri" w:hAnsi="Palatino Linotype"/>
          <w:lang w:eastAsia="en-US"/>
        </w:rPr>
      </w:pPr>
      <w:r w:rsidRPr="007562E2">
        <w:rPr>
          <w:rFonts w:ascii="Palatino Linotype" w:eastAsia="Calibri" w:hAnsi="Palatino Linotype"/>
          <w:lang w:eastAsia="en-US"/>
        </w:rPr>
        <w:lastRenderedPageBreak/>
        <w:t>La afectación generada en la situación jurídica de la persona involucrada en el proceso: Violación a sus derechos humanos.</w:t>
      </w:r>
    </w:p>
    <w:p w14:paraId="446DB72C" w14:textId="77777777" w:rsidR="002E6564" w:rsidRPr="0084208E" w:rsidRDefault="002E6564" w:rsidP="00596531">
      <w:pPr>
        <w:spacing w:line="360" w:lineRule="auto"/>
        <w:jc w:val="both"/>
        <w:rPr>
          <w:rFonts w:ascii="Palatino Linotype" w:eastAsia="Calibri" w:hAnsi="Palatino Linotype"/>
          <w:lang w:eastAsia="en-US"/>
        </w:rPr>
      </w:pPr>
    </w:p>
    <w:p w14:paraId="4018EF85" w14:textId="77777777" w:rsidR="002E6564" w:rsidRPr="0084208E" w:rsidRDefault="002E6564" w:rsidP="00596531">
      <w:pPr>
        <w:spacing w:line="360" w:lineRule="auto"/>
        <w:jc w:val="both"/>
        <w:rPr>
          <w:rFonts w:ascii="Palatino Linotype" w:eastAsia="Calibri" w:hAnsi="Palatino Linotype"/>
          <w:lang w:eastAsia="en-US"/>
        </w:rPr>
      </w:pPr>
      <w:r w:rsidRPr="0084208E">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A9A7AC" w14:textId="77777777" w:rsidR="002E6564" w:rsidRPr="0084208E" w:rsidRDefault="002E6564" w:rsidP="00596531">
      <w:pPr>
        <w:spacing w:line="360" w:lineRule="auto"/>
        <w:jc w:val="both"/>
        <w:rPr>
          <w:rFonts w:ascii="Palatino Linotype" w:eastAsia="Calibri" w:hAnsi="Palatino Linotype"/>
          <w:lang w:eastAsia="en-US"/>
        </w:rPr>
      </w:pPr>
    </w:p>
    <w:p w14:paraId="6292299B" w14:textId="77777777" w:rsidR="002E6564" w:rsidRPr="0084208E" w:rsidRDefault="002E6564" w:rsidP="00596531">
      <w:pPr>
        <w:spacing w:line="360" w:lineRule="auto"/>
        <w:jc w:val="both"/>
        <w:rPr>
          <w:rFonts w:ascii="Palatino Linotype" w:eastAsia="Calibri" w:hAnsi="Palatino Linotype"/>
          <w:lang w:eastAsia="en-US"/>
        </w:rPr>
      </w:pPr>
      <w:r w:rsidRPr="0084208E">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C52FB06" w14:textId="77777777" w:rsidR="002E6564" w:rsidRPr="0084208E" w:rsidRDefault="002E6564" w:rsidP="00596531">
      <w:pPr>
        <w:spacing w:line="360" w:lineRule="auto"/>
        <w:jc w:val="both"/>
        <w:rPr>
          <w:rFonts w:ascii="Palatino Linotype" w:eastAsia="Calibri" w:hAnsi="Palatino Linotype"/>
          <w:lang w:eastAsia="en-US"/>
        </w:rPr>
      </w:pPr>
    </w:p>
    <w:p w14:paraId="3674D53F" w14:textId="77777777" w:rsidR="002E6564" w:rsidRPr="0084208E" w:rsidRDefault="002E6564" w:rsidP="00596531">
      <w:pPr>
        <w:spacing w:line="360" w:lineRule="auto"/>
        <w:jc w:val="both"/>
        <w:rPr>
          <w:rFonts w:ascii="Palatino Linotype" w:eastAsia="Calibri" w:hAnsi="Palatino Linotype"/>
          <w:lang w:eastAsia="en-US"/>
        </w:rPr>
      </w:pPr>
      <w:r w:rsidRPr="0084208E">
        <w:rPr>
          <w:rFonts w:ascii="Palatino Linotype" w:eastAsia="Calibri" w:hAnsi="Palatino Linotype"/>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84208E">
        <w:rPr>
          <w:rFonts w:ascii="Palatino Linotype" w:eastAsia="Calibri" w:hAnsi="Palatino Linotype"/>
          <w:lang w:eastAsia="en-US"/>
        </w:rPr>
        <w:lastRenderedPageBreak/>
        <w:t>desahogadas por las partes; lo que impide la tramitación de los recursos dentro de los términos legales previamente establecidos por la Ley, por tratarse de causas de fuerza mayor.</w:t>
      </w:r>
    </w:p>
    <w:p w14:paraId="3B2590FA" w14:textId="77777777" w:rsidR="002E6564" w:rsidRPr="0084208E" w:rsidRDefault="002E6564" w:rsidP="00596531">
      <w:pPr>
        <w:spacing w:line="360" w:lineRule="auto"/>
        <w:jc w:val="both"/>
        <w:rPr>
          <w:rFonts w:ascii="Palatino Linotype" w:eastAsia="Calibri" w:hAnsi="Palatino Linotype"/>
          <w:lang w:eastAsia="en-US"/>
        </w:rPr>
      </w:pPr>
    </w:p>
    <w:p w14:paraId="2B379E6A" w14:textId="77777777" w:rsidR="002E6564" w:rsidRPr="0084208E" w:rsidRDefault="002E6564" w:rsidP="00596531">
      <w:pPr>
        <w:spacing w:line="360" w:lineRule="auto"/>
        <w:jc w:val="both"/>
        <w:rPr>
          <w:rFonts w:ascii="Palatino Linotype" w:eastAsia="Calibri" w:hAnsi="Palatino Linotype"/>
          <w:lang w:eastAsia="en-US"/>
        </w:rPr>
      </w:pPr>
      <w:r w:rsidRPr="0084208E">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0FC508F3" w14:textId="77777777" w:rsidR="002E6564" w:rsidRPr="0084208E" w:rsidRDefault="002E6564" w:rsidP="00596531">
      <w:pPr>
        <w:spacing w:line="360" w:lineRule="auto"/>
        <w:jc w:val="both"/>
        <w:rPr>
          <w:rFonts w:ascii="Palatino Linotype" w:eastAsia="Calibri" w:hAnsi="Palatino Linotype"/>
          <w:lang w:eastAsia="en-US"/>
        </w:rPr>
      </w:pPr>
    </w:p>
    <w:p w14:paraId="14F50DD9" w14:textId="77777777" w:rsidR="002E6564" w:rsidRPr="0084208E" w:rsidRDefault="002E6564" w:rsidP="00596531">
      <w:pPr>
        <w:spacing w:line="360" w:lineRule="auto"/>
        <w:ind w:left="567" w:right="567"/>
        <w:jc w:val="both"/>
        <w:rPr>
          <w:rFonts w:ascii="Palatino Linotype" w:eastAsia="Calibri" w:hAnsi="Palatino Linotype"/>
          <w:lang w:eastAsia="en-US"/>
        </w:rPr>
      </w:pPr>
      <w:r w:rsidRPr="0084208E">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182100D2" w14:textId="77777777" w:rsidR="002E6564" w:rsidRPr="0084208E" w:rsidRDefault="002E6564" w:rsidP="00596531">
      <w:pPr>
        <w:spacing w:line="360" w:lineRule="auto"/>
        <w:ind w:left="567" w:right="567"/>
        <w:jc w:val="both"/>
        <w:rPr>
          <w:rFonts w:ascii="Palatino Linotype" w:eastAsia="Calibri" w:hAnsi="Palatino Linotype"/>
          <w:lang w:eastAsia="en-US"/>
        </w:rPr>
      </w:pPr>
    </w:p>
    <w:p w14:paraId="45293A9A" w14:textId="77777777" w:rsidR="002E6564" w:rsidRPr="0084208E" w:rsidRDefault="002E6564" w:rsidP="00596531">
      <w:pPr>
        <w:spacing w:line="360" w:lineRule="auto"/>
        <w:ind w:left="567" w:right="567"/>
        <w:jc w:val="both"/>
        <w:rPr>
          <w:rFonts w:ascii="Palatino Linotype" w:eastAsia="Calibri" w:hAnsi="Palatino Linotype"/>
          <w:lang w:eastAsia="en-US"/>
        </w:rPr>
      </w:pPr>
      <w:r w:rsidRPr="0084208E">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59B9F644" w14:textId="77777777" w:rsidR="002E6564" w:rsidRPr="0084208E" w:rsidRDefault="002E6564" w:rsidP="00596531">
      <w:pPr>
        <w:spacing w:line="360" w:lineRule="auto"/>
        <w:jc w:val="both"/>
        <w:rPr>
          <w:rFonts w:ascii="Palatino Linotype" w:eastAsia="Calibri" w:hAnsi="Palatino Linotype"/>
          <w:lang w:eastAsia="en-US"/>
        </w:rPr>
      </w:pPr>
    </w:p>
    <w:p w14:paraId="4E29841D" w14:textId="77777777" w:rsidR="002E6564" w:rsidRPr="0084208E" w:rsidRDefault="002E6564" w:rsidP="00596531">
      <w:pPr>
        <w:spacing w:line="360" w:lineRule="auto"/>
        <w:jc w:val="both"/>
        <w:rPr>
          <w:rFonts w:ascii="Palatino Linotype" w:eastAsia="Calibri" w:hAnsi="Palatino Linotype"/>
          <w:lang w:eastAsia="en-US"/>
        </w:rPr>
      </w:pPr>
      <w:r w:rsidRPr="0084208E">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506CF3CD" w14:textId="77777777" w:rsidR="00BD7C51" w:rsidRPr="00B00D00" w:rsidRDefault="00BD7C51" w:rsidP="00596531">
      <w:pPr>
        <w:spacing w:line="360" w:lineRule="auto"/>
        <w:jc w:val="both"/>
        <w:rPr>
          <w:rFonts w:ascii="Palatino Linotype" w:hAnsi="Palatino Linotype" w:cs="Arial"/>
        </w:rPr>
      </w:pPr>
    </w:p>
    <w:p w14:paraId="4DA27891" w14:textId="77777777" w:rsidR="00596531" w:rsidRDefault="00596531" w:rsidP="00596531">
      <w:pPr>
        <w:spacing w:line="360" w:lineRule="auto"/>
        <w:jc w:val="both"/>
        <w:rPr>
          <w:rFonts w:ascii="Palatino Linotype" w:hAnsi="Palatino Linotype" w:cs="Arial"/>
          <w:b/>
          <w:sz w:val="28"/>
        </w:rPr>
      </w:pPr>
    </w:p>
    <w:p w14:paraId="6CF823F8" w14:textId="77777777" w:rsidR="00596531" w:rsidRDefault="00596531" w:rsidP="00596531">
      <w:pPr>
        <w:spacing w:line="360" w:lineRule="auto"/>
        <w:jc w:val="both"/>
        <w:rPr>
          <w:rFonts w:ascii="Palatino Linotype" w:hAnsi="Palatino Linotype" w:cs="Arial"/>
          <w:b/>
          <w:sz w:val="28"/>
        </w:rPr>
      </w:pPr>
    </w:p>
    <w:p w14:paraId="003511FD" w14:textId="5631C0BB" w:rsidR="007549CE" w:rsidRPr="009B0943" w:rsidRDefault="007549CE" w:rsidP="00596531">
      <w:pPr>
        <w:spacing w:line="360" w:lineRule="auto"/>
        <w:jc w:val="both"/>
        <w:rPr>
          <w:rFonts w:ascii="Palatino Linotype" w:hAnsi="Palatino Linotype" w:cs="Arial"/>
          <w:b/>
          <w:sz w:val="28"/>
          <w:szCs w:val="28"/>
        </w:rPr>
      </w:pPr>
      <w:r w:rsidRPr="009B0943">
        <w:rPr>
          <w:rFonts w:ascii="Palatino Linotype" w:hAnsi="Palatino Linotype" w:cs="Arial"/>
          <w:b/>
          <w:sz w:val="28"/>
        </w:rPr>
        <w:t>S</w:t>
      </w:r>
      <w:r>
        <w:rPr>
          <w:rFonts w:ascii="Palatino Linotype" w:hAnsi="Palatino Linotype" w:cs="Arial"/>
          <w:b/>
          <w:sz w:val="28"/>
        </w:rPr>
        <w:t>ÉP</w:t>
      </w:r>
      <w:r w:rsidRPr="009B0943">
        <w:rPr>
          <w:rFonts w:ascii="Palatino Linotype" w:hAnsi="Palatino Linotype" w:cs="Arial"/>
          <w:b/>
          <w:sz w:val="28"/>
        </w:rPr>
        <w:t>T</w:t>
      </w:r>
      <w:r>
        <w:rPr>
          <w:rFonts w:ascii="Palatino Linotype" w:hAnsi="Palatino Linotype" w:cs="Arial"/>
          <w:b/>
          <w:sz w:val="28"/>
        </w:rPr>
        <w:t>IM</w:t>
      </w:r>
      <w:r w:rsidRPr="009B0943">
        <w:rPr>
          <w:rFonts w:ascii="Palatino Linotype" w:hAnsi="Palatino Linotype" w:cs="Arial"/>
          <w:b/>
          <w:sz w:val="28"/>
        </w:rPr>
        <w:t xml:space="preserve">O. </w:t>
      </w:r>
      <w:r w:rsidRPr="009B0943">
        <w:rPr>
          <w:rFonts w:ascii="Palatino Linotype" w:hAnsi="Palatino Linotype" w:cs="Arial"/>
          <w:b/>
          <w:sz w:val="28"/>
          <w:szCs w:val="28"/>
        </w:rPr>
        <w:t>Del cierre de la etapa de instrucción.</w:t>
      </w:r>
    </w:p>
    <w:p w14:paraId="425A8ACD" w14:textId="710A3085" w:rsidR="0018518A" w:rsidRDefault="0018518A" w:rsidP="00596531">
      <w:pPr>
        <w:spacing w:line="360" w:lineRule="auto"/>
        <w:jc w:val="both"/>
        <w:rPr>
          <w:rFonts w:ascii="Palatino Linotype" w:eastAsia="Palatino Linotype" w:hAnsi="Palatino Linotype" w:cs="Palatino Linotype"/>
        </w:rPr>
      </w:pPr>
      <w:r w:rsidRPr="00B00D00">
        <w:rPr>
          <w:rFonts w:ascii="Palatino Linotype" w:eastAsia="Palatino Linotype" w:hAnsi="Palatino Linotype" w:cs="Palatino Linotype"/>
        </w:rPr>
        <w:t xml:space="preserve">Por lo que, una vez analizado el estado procesal que guarda el expediente, </w:t>
      </w:r>
      <w:r w:rsidRPr="00B00D00">
        <w:rPr>
          <w:rFonts w:ascii="Palatino Linotype" w:eastAsia="Palatino Linotype" w:hAnsi="Palatino Linotype" w:cs="Palatino Linotype"/>
          <w:b/>
        </w:rPr>
        <w:t xml:space="preserve">el </w:t>
      </w:r>
      <w:r w:rsidR="006A3FAD">
        <w:rPr>
          <w:rFonts w:ascii="Palatino Linotype" w:eastAsia="Palatino Linotype" w:hAnsi="Palatino Linotype" w:cs="Palatino Linotype"/>
          <w:b/>
        </w:rPr>
        <w:t>siete</w:t>
      </w:r>
      <w:r w:rsidR="00B44C86">
        <w:rPr>
          <w:rFonts w:ascii="Palatino Linotype" w:eastAsia="Palatino Linotype" w:hAnsi="Palatino Linotype" w:cs="Palatino Linotype"/>
          <w:b/>
        </w:rPr>
        <w:t xml:space="preserve"> </w:t>
      </w:r>
      <w:r w:rsidRPr="00B00D00">
        <w:rPr>
          <w:rFonts w:ascii="Palatino Linotype" w:eastAsia="Palatino Linotype" w:hAnsi="Palatino Linotype" w:cs="Palatino Linotype"/>
          <w:b/>
        </w:rPr>
        <w:t xml:space="preserve">de </w:t>
      </w:r>
      <w:r w:rsidR="006A3FAD">
        <w:rPr>
          <w:rFonts w:ascii="Palatino Linotype" w:eastAsia="Palatino Linotype" w:hAnsi="Palatino Linotype" w:cs="Palatino Linotype"/>
          <w:b/>
        </w:rPr>
        <w:t>noviembre</w:t>
      </w:r>
      <w:r w:rsidR="00B44C86">
        <w:rPr>
          <w:rFonts w:ascii="Palatino Linotype" w:eastAsia="Palatino Linotype" w:hAnsi="Palatino Linotype" w:cs="Palatino Linotype"/>
          <w:b/>
        </w:rPr>
        <w:t xml:space="preserve"> </w:t>
      </w:r>
      <w:r w:rsidRPr="00B00D00">
        <w:rPr>
          <w:rFonts w:ascii="Palatino Linotype" w:eastAsia="Palatino Linotype" w:hAnsi="Palatino Linotype" w:cs="Palatino Linotype"/>
          <w:b/>
        </w:rPr>
        <w:t xml:space="preserve">de dos mil </w:t>
      </w:r>
      <w:r w:rsidR="009D3948" w:rsidRPr="00B00D00">
        <w:rPr>
          <w:rFonts w:ascii="Palatino Linotype" w:eastAsia="Palatino Linotype" w:hAnsi="Palatino Linotype" w:cs="Palatino Linotype"/>
          <w:b/>
        </w:rPr>
        <w:t>veintitrés</w:t>
      </w:r>
      <w:r w:rsidRPr="00B00D00">
        <w:rPr>
          <w:rFonts w:ascii="Palatino Linotype" w:eastAsia="Palatino Linotype" w:hAnsi="Palatino Linotype" w:cs="Palatino Linotype"/>
          <w:b/>
        </w:rPr>
        <w:t>,</w:t>
      </w:r>
      <w:r w:rsidRPr="00B00D00">
        <w:rPr>
          <w:rFonts w:ascii="Palatino Linotype" w:eastAsia="Palatino Linotype" w:hAnsi="Palatino Linotype" w:cs="Palatino Linotype"/>
        </w:rPr>
        <w:t xml:space="preserve"> la </w:t>
      </w:r>
      <w:r w:rsidRPr="00B00D00">
        <w:rPr>
          <w:rFonts w:ascii="Palatino Linotype" w:eastAsia="Palatino Linotype" w:hAnsi="Palatino Linotype" w:cs="Palatino Linotype"/>
          <w:b/>
        </w:rPr>
        <w:t xml:space="preserve">Comisionada Sharon Cristina Morales Martínez </w:t>
      </w:r>
      <w:r w:rsidRPr="00B00D00">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2EF44BDD" w14:textId="26DDE7DA" w:rsidR="007549CE" w:rsidRDefault="007549CE" w:rsidP="00596531">
      <w:pPr>
        <w:spacing w:line="360" w:lineRule="auto"/>
        <w:jc w:val="both"/>
        <w:rPr>
          <w:rFonts w:ascii="Palatino Linotype" w:eastAsia="Palatino Linotype" w:hAnsi="Palatino Linotype" w:cs="Palatino Linotype"/>
        </w:rPr>
      </w:pPr>
    </w:p>
    <w:p w14:paraId="094A2427" w14:textId="77777777" w:rsidR="007549CE" w:rsidRDefault="007549CE" w:rsidP="00596531">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SEXTO</w:t>
      </w:r>
      <w:r w:rsidRPr="00AC0CCC">
        <w:rPr>
          <w:rFonts w:ascii="Palatino Linotype" w:hAnsi="Palatino Linotype" w:cs="Arial"/>
          <w:b/>
          <w:sz w:val="28"/>
          <w:szCs w:val="28"/>
        </w:rPr>
        <w:t xml:space="preserve">. </w:t>
      </w:r>
      <w:r>
        <w:rPr>
          <w:rFonts w:ascii="Palatino Linotype" w:hAnsi="Palatino Linotype" w:cs="Arial"/>
          <w:b/>
          <w:sz w:val="28"/>
          <w:szCs w:val="28"/>
        </w:rPr>
        <w:t xml:space="preserve">Del </w:t>
      </w:r>
      <w:proofErr w:type="spellStart"/>
      <w:r>
        <w:rPr>
          <w:rFonts w:ascii="Palatino Linotype" w:hAnsi="Palatino Linotype" w:cs="Arial"/>
          <w:b/>
          <w:sz w:val="28"/>
          <w:szCs w:val="28"/>
        </w:rPr>
        <w:t>returno</w:t>
      </w:r>
      <w:proofErr w:type="spellEnd"/>
      <w:r>
        <w:rPr>
          <w:rFonts w:ascii="Palatino Linotype" w:hAnsi="Palatino Linotype" w:cs="Arial"/>
          <w:b/>
          <w:sz w:val="28"/>
          <w:szCs w:val="28"/>
        </w:rPr>
        <w:t xml:space="preserve"> del recurso de revisión 02512/</w:t>
      </w:r>
      <w:proofErr w:type="spellStart"/>
      <w:r>
        <w:rPr>
          <w:rFonts w:ascii="Palatino Linotype" w:hAnsi="Palatino Linotype" w:cs="Arial"/>
          <w:b/>
          <w:sz w:val="28"/>
          <w:szCs w:val="28"/>
        </w:rPr>
        <w:t>INFOEM</w:t>
      </w:r>
      <w:proofErr w:type="spellEnd"/>
      <w:r>
        <w:rPr>
          <w:rFonts w:ascii="Palatino Linotype" w:hAnsi="Palatino Linotype" w:cs="Arial"/>
          <w:b/>
          <w:sz w:val="28"/>
          <w:szCs w:val="28"/>
        </w:rPr>
        <w:t>/IP/</w:t>
      </w:r>
      <w:proofErr w:type="spellStart"/>
      <w:r>
        <w:rPr>
          <w:rFonts w:ascii="Palatino Linotype" w:hAnsi="Palatino Linotype" w:cs="Arial"/>
          <w:b/>
          <w:sz w:val="28"/>
          <w:szCs w:val="28"/>
        </w:rPr>
        <w:t>RR</w:t>
      </w:r>
      <w:proofErr w:type="spellEnd"/>
      <w:r>
        <w:rPr>
          <w:rFonts w:ascii="Palatino Linotype" w:hAnsi="Palatino Linotype" w:cs="Arial"/>
          <w:b/>
          <w:sz w:val="28"/>
          <w:szCs w:val="28"/>
        </w:rPr>
        <w:t>/2023</w:t>
      </w:r>
    </w:p>
    <w:p w14:paraId="7C59A6FC" w14:textId="77777777" w:rsidR="007549CE" w:rsidRDefault="007549CE" w:rsidP="00596531">
      <w:pPr>
        <w:spacing w:line="360" w:lineRule="auto"/>
        <w:jc w:val="both"/>
        <w:rPr>
          <w:rFonts w:ascii="Palatino Linotype" w:hAnsi="Palatino Linotype" w:cs="Arial"/>
        </w:rPr>
      </w:pPr>
      <w:r>
        <w:rPr>
          <w:rFonts w:ascii="Palatino Linotype" w:hAnsi="Palatino Linotype" w:cs="Arial"/>
        </w:rPr>
        <w:t xml:space="preserve">En fecha ocho de noviembre de dos mil veintitrés por acuerdo del Pleno de este Órgano Garante, en la Cuadragésima Sesión Ordinaria fue </w:t>
      </w:r>
      <w:proofErr w:type="spellStart"/>
      <w:r>
        <w:rPr>
          <w:rFonts w:ascii="Palatino Linotype" w:hAnsi="Palatino Linotype" w:cs="Arial"/>
        </w:rPr>
        <w:t>returnado</w:t>
      </w:r>
      <w:proofErr w:type="spellEnd"/>
      <w:r>
        <w:rPr>
          <w:rFonts w:ascii="Palatino Linotype" w:hAnsi="Palatino Linotype" w:cs="Arial"/>
        </w:rPr>
        <w:t xml:space="preserve"> el recurso de revisión </w:t>
      </w:r>
      <w:r>
        <w:rPr>
          <w:rFonts w:ascii="Palatino Linotype" w:hAnsi="Palatino Linotype" w:cs="Arial"/>
          <w:b/>
          <w:bCs/>
        </w:rPr>
        <w:t>02512/</w:t>
      </w:r>
      <w:proofErr w:type="spellStart"/>
      <w:r>
        <w:rPr>
          <w:rFonts w:ascii="Palatino Linotype" w:hAnsi="Palatino Linotype" w:cs="Arial"/>
          <w:b/>
          <w:bCs/>
        </w:rPr>
        <w:t>INFOEM</w:t>
      </w:r>
      <w:proofErr w:type="spellEnd"/>
      <w:r>
        <w:rPr>
          <w:rFonts w:ascii="Palatino Linotype" w:hAnsi="Palatino Linotype" w:cs="Arial"/>
          <w:b/>
          <w:bCs/>
        </w:rPr>
        <w:t>/IP/</w:t>
      </w:r>
      <w:proofErr w:type="spellStart"/>
      <w:r>
        <w:rPr>
          <w:rFonts w:ascii="Palatino Linotype" w:hAnsi="Palatino Linotype" w:cs="Arial"/>
          <w:b/>
          <w:bCs/>
        </w:rPr>
        <w:t>RR</w:t>
      </w:r>
      <w:proofErr w:type="spellEnd"/>
      <w:r>
        <w:rPr>
          <w:rFonts w:ascii="Palatino Linotype" w:hAnsi="Palatino Linotype" w:cs="Arial"/>
          <w:b/>
          <w:bCs/>
        </w:rPr>
        <w:t xml:space="preserve">/2023, </w:t>
      </w:r>
      <w:r>
        <w:rPr>
          <w:rFonts w:ascii="Palatino Linotype" w:hAnsi="Palatino Linotype" w:cs="Arial"/>
        </w:rPr>
        <w:t xml:space="preserve">al Comisionado José Martínez Vilchis para su resolución y presentación al Pleno. </w:t>
      </w:r>
    </w:p>
    <w:p w14:paraId="631D1B0B" w14:textId="77777777" w:rsidR="009B6459" w:rsidRPr="006A3FAD" w:rsidRDefault="009B6459" w:rsidP="00596531">
      <w:pPr>
        <w:jc w:val="center"/>
        <w:rPr>
          <w:rFonts w:ascii="Palatino Linotype" w:eastAsia="Palatino Linotype" w:hAnsi="Palatino Linotype" w:cs="Palatino Linotype"/>
          <w:b/>
          <w:sz w:val="28"/>
          <w:szCs w:val="28"/>
        </w:rPr>
      </w:pPr>
    </w:p>
    <w:p w14:paraId="5B20953F" w14:textId="39EA0DB8" w:rsidR="0018518A" w:rsidRDefault="0018518A" w:rsidP="00596531">
      <w:pPr>
        <w:jc w:val="center"/>
        <w:rPr>
          <w:rFonts w:ascii="Palatino Linotype" w:eastAsia="Palatino Linotype" w:hAnsi="Palatino Linotype" w:cs="Palatino Linotype"/>
          <w:b/>
          <w:sz w:val="28"/>
          <w:szCs w:val="28"/>
        </w:rPr>
      </w:pPr>
      <w:r w:rsidRPr="00B00D00">
        <w:rPr>
          <w:rFonts w:ascii="Palatino Linotype" w:eastAsia="Palatino Linotype" w:hAnsi="Palatino Linotype" w:cs="Palatino Linotype"/>
          <w:b/>
          <w:sz w:val="28"/>
          <w:szCs w:val="28"/>
        </w:rPr>
        <w:t>CONSIDERANDO</w:t>
      </w:r>
    </w:p>
    <w:p w14:paraId="0EF21644" w14:textId="77777777" w:rsidR="002E6564" w:rsidRPr="002E6564" w:rsidRDefault="002E6564" w:rsidP="00596531">
      <w:pPr>
        <w:jc w:val="center"/>
        <w:rPr>
          <w:rFonts w:ascii="Palatino Linotype" w:eastAsia="Palatino Linotype" w:hAnsi="Palatino Linotype" w:cs="Palatino Linotype"/>
          <w:b/>
          <w:sz w:val="20"/>
          <w:szCs w:val="28"/>
        </w:rPr>
      </w:pPr>
    </w:p>
    <w:p w14:paraId="0589FB9E" w14:textId="77777777" w:rsidR="007549CE" w:rsidRPr="009B0943" w:rsidRDefault="007549CE" w:rsidP="00596531">
      <w:pPr>
        <w:spacing w:line="360" w:lineRule="auto"/>
        <w:jc w:val="both"/>
        <w:rPr>
          <w:rFonts w:ascii="Palatino Linotype" w:hAnsi="Palatino Linotype" w:cs="Arial"/>
        </w:rPr>
      </w:pPr>
      <w:bookmarkStart w:id="2" w:name="_heading=h.3znysh7" w:colFirst="0" w:colLast="0"/>
      <w:bookmarkEnd w:id="2"/>
      <w:r w:rsidRPr="009B0943">
        <w:rPr>
          <w:rFonts w:ascii="Palatino Linotype" w:hAnsi="Palatino Linotype" w:cs="Arial"/>
          <w:b/>
          <w:sz w:val="28"/>
        </w:rPr>
        <w:t>PRIMERO.</w:t>
      </w:r>
      <w:r w:rsidRPr="009B0943">
        <w:rPr>
          <w:rFonts w:ascii="Palatino Linotype" w:hAnsi="Palatino Linotype" w:cs="Arial"/>
          <w:b/>
        </w:rPr>
        <w:t xml:space="preserve"> </w:t>
      </w:r>
      <w:r w:rsidRPr="009B0943">
        <w:rPr>
          <w:rFonts w:ascii="Palatino Linotype" w:hAnsi="Palatino Linotype" w:cs="Arial"/>
          <w:b/>
          <w:sz w:val="28"/>
          <w:szCs w:val="28"/>
        </w:rPr>
        <w:t>De la competencia</w:t>
      </w:r>
      <w:r w:rsidRPr="009B0943">
        <w:rPr>
          <w:rFonts w:ascii="Palatino Linotype" w:hAnsi="Palatino Linotype" w:cs="Arial"/>
          <w:sz w:val="28"/>
          <w:szCs w:val="28"/>
        </w:rPr>
        <w:t>.</w:t>
      </w:r>
    </w:p>
    <w:p w14:paraId="672E8424" w14:textId="36547755" w:rsidR="0018518A" w:rsidRPr="00B00D00" w:rsidRDefault="0018518A" w:rsidP="00596531">
      <w:pPr>
        <w:widowControl w:val="0"/>
        <w:tabs>
          <w:tab w:val="left" w:pos="1701"/>
        </w:tabs>
        <w:spacing w:line="360" w:lineRule="auto"/>
        <w:jc w:val="both"/>
        <w:rPr>
          <w:rFonts w:ascii="Palatino Linotype" w:eastAsia="Palatino Linotype" w:hAnsi="Palatino Linotype" w:cs="Palatino Linotype"/>
        </w:rPr>
      </w:pPr>
      <w:r w:rsidRPr="00B00D00">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w:t>
      </w:r>
      <w:r w:rsidR="00FC6B39">
        <w:rPr>
          <w:rFonts w:ascii="Palatino Linotype" w:eastAsia="Palatino Linotype" w:hAnsi="Palatino Linotype" w:cs="Palatino Linotype"/>
        </w:rPr>
        <w:t xml:space="preserve"> </w:t>
      </w:r>
      <w:r w:rsidR="00FC6B39" w:rsidRPr="00B00D00">
        <w:rPr>
          <w:rFonts w:ascii="Palatino Linotype" w:eastAsia="Palatino Linotype" w:hAnsi="Palatino Linotype" w:cs="Palatino Linotype"/>
        </w:rPr>
        <w:t>trigésimo</w:t>
      </w:r>
      <w:r w:rsidR="00FC6B39">
        <w:rPr>
          <w:rFonts w:ascii="Palatino Linotype" w:eastAsia="Palatino Linotype" w:hAnsi="Palatino Linotype" w:cs="Palatino Linotype"/>
        </w:rPr>
        <w:t xml:space="preserve"> tercero y </w:t>
      </w:r>
      <w:r w:rsidR="00FC6B39" w:rsidRPr="00B00D00">
        <w:rPr>
          <w:rFonts w:ascii="Palatino Linotype" w:eastAsia="Palatino Linotype" w:hAnsi="Palatino Linotype" w:cs="Palatino Linotype"/>
        </w:rPr>
        <w:t>trigésimo</w:t>
      </w:r>
      <w:r w:rsidR="00FC6B39">
        <w:rPr>
          <w:rFonts w:ascii="Palatino Linotype" w:eastAsia="Palatino Linotype" w:hAnsi="Palatino Linotype" w:cs="Palatino Linotype"/>
        </w:rPr>
        <w:t xml:space="preserve"> cuarto, </w:t>
      </w:r>
      <w:r w:rsidRPr="00B00D00">
        <w:rPr>
          <w:rFonts w:ascii="Palatino Linotype" w:eastAsia="Palatino Linotype" w:hAnsi="Palatino Linotype" w:cs="Palatino Linotype"/>
        </w:rPr>
        <w:t xml:space="preserve">fracciones IV y V de la Constitución Política del Estado Libre y Soberano de México; 2 fracción II, 13, 29, 36, fracciones I y II, 176, 178, 179, 181 párrafo tercero y 185 de la Ley de Transparencia y Acceso a la </w:t>
      </w:r>
      <w:r w:rsidRPr="00B00D00">
        <w:rPr>
          <w:rFonts w:ascii="Palatino Linotype" w:eastAsia="Palatino Linotype" w:hAnsi="Palatino Linotype" w:cs="Palatino Linotype"/>
        </w:rPr>
        <w:lastRenderedPageBreak/>
        <w:t>Información Pública del Estado de México y Municipios; y 9, fracciones I y XXI</w:t>
      </w:r>
      <w:r w:rsidR="00FC6B39">
        <w:rPr>
          <w:rFonts w:ascii="Palatino Linotype" w:eastAsia="Palatino Linotype" w:hAnsi="Palatino Linotype" w:cs="Palatino Linotype"/>
        </w:rPr>
        <w:t>II</w:t>
      </w:r>
      <w:r w:rsidRPr="00B00D00">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16D000E2" w14:textId="77777777" w:rsidR="007562E2" w:rsidRDefault="007562E2" w:rsidP="00596531">
      <w:pPr>
        <w:spacing w:line="360" w:lineRule="auto"/>
        <w:jc w:val="both"/>
        <w:rPr>
          <w:rFonts w:ascii="Palatino Linotype" w:eastAsia="Palatino Linotype" w:hAnsi="Palatino Linotype" w:cs="Palatino Linotype"/>
          <w:b/>
          <w:sz w:val="28"/>
          <w:szCs w:val="28"/>
        </w:rPr>
      </w:pPr>
    </w:p>
    <w:p w14:paraId="7E03C745" w14:textId="77777777" w:rsidR="0018518A" w:rsidRPr="00B00D00" w:rsidRDefault="0018518A" w:rsidP="00596531">
      <w:pPr>
        <w:spacing w:line="360" w:lineRule="auto"/>
        <w:jc w:val="both"/>
        <w:rPr>
          <w:rFonts w:ascii="Palatino Linotype" w:eastAsia="Palatino Linotype" w:hAnsi="Palatino Linotype" w:cs="Palatino Linotype"/>
          <w:b/>
        </w:rPr>
      </w:pPr>
      <w:r w:rsidRPr="00B00D00">
        <w:rPr>
          <w:rFonts w:ascii="Palatino Linotype" w:eastAsia="Palatino Linotype" w:hAnsi="Palatino Linotype" w:cs="Palatino Linotype"/>
          <w:b/>
          <w:sz w:val="28"/>
          <w:szCs w:val="28"/>
        </w:rPr>
        <w:t>SEGUNDO</w:t>
      </w:r>
      <w:r w:rsidRPr="00B00D00">
        <w:rPr>
          <w:rFonts w:ascii="Palatino Linotype" w:eastAsia="Palatino Linotype" w:hAnsi="Palatino Linotype" w:cs="Palatino Linotype"/>
          <w:b/>
        </w:rPr>
        <w:t xml:space="preserve">. </w:t>
      </w:r>
      <w:r w:rsidRPr="00596531">
        <w:rPr>
          <w:rFonts w:ascii="Palatino Linotype" w:eastAsia="Palatino Linotype" w:hAnsi="Palatino Linotype" w:cs="Palatino Linotype"/>
          <w:b/>
          <w:sz w:val="28"/>
        </w:rPr>
        <w:t xml:space="preserve">Interés. </w:t>
      </w:r>
    </w:p>
    <w:p w14:paraId="7200AA82" w14:textId="77777777" w:rsidR="0018518A" w:rsidRPr="00B00D00" w:rsidRDefault="0018518A" w:rsidP="00596531">
      <w:pPr>
        <w:spacing w:line="360" w:lineRule="auto"/>
        <w:jc w:val="both"/>
        <w:rPr>
          <w:rFonts w:ascii="Palatino Linotype" w:eastAsia="Palatino Linotype" w:hAnsi="Palatino Linotype" w:cs="Palatino Linotype"/>
          <w:color w:val="000000"/>
        </w:rPr>
      </w:pPr>
      <w:r w:rsidRPr="00B00D00">
        <w:rPr>
          <w:rFonts w:ascii="Palatino Linotype" w:eastAsia="Palatino Linotype" w:hAnsi="Palatino Linotype" w:cs="Palatino Linotype"/>
        </w:rPr>
        <w:t>El</w:t>
      </w:r>
      <w:r w:rsidRPr="00B00D00">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Pr="00B00D00">
        <w:rPr>
          <w:rFonts w:ascii="Palatino Linotype" w:eastAsia="Palatino Linotype" w:hAnsi="Palatino Linotype" w:cs="Palatino Linotype"/>
          <w:b/>
        </w:rPr>
        <w:t>EL</w:t>
      </w:r>
      <w:r w:rsidRPr="00B00D00">
        <w:rPr>
          <w:rFonts w:ascii="Palatino Linotype" w:eastAsia="Palatino Linotype" w:hAnsi="Palatino Linotype" w:cs="Palatino Linotype"/>
          <w:b/>
          <w:color w:val="000000"/>
        </w:rPr>
        <w:t xml:space="preserve"> RECURRENTE,</w:t>
      </w:r>
      <w:r w:rsidRPr="00B00D00">
        <w:rPr>
          <w:rFonts w:ascii="Palatino Linotype" w:eastAsia="Palatino Linotype" w:hAnsi="Palatino Linotype" w:cs="Palatino Linotype"/>
          <w:color w:val="000000"/>
        </w:rPr>
        <w:t xml:space="preserve"> quien es la misma persona que formuló la solicitud de acceso a la información pública al </w:t>
      </w:r>
      <w:r w:rsidRPr="00B00D00">
        <w:rPr>
          <w:rFonts w:ascii="Palatino Linotype" w:eastAsia="Palatino Linotype" w:hAnsi="Palatino Linotype" w:cs="Palatino Linotype"/>
          <w:b/>
          <w:color w:val="000000"/>
        </w:rPr>
        <w:t xml:space="preserve">SUJETO OBLIGADO, </w:t>
      </w:r>
      <w:r w:rsidRPr="00B00D00">
        <w:rPr>
          <w:rFonts w:ascii="Palatino Linotype" w:eastAsia="Palatino Linotype" w:hAnsi="Palatino Linotype" w:cs="Palatino Linotype"/>
          <w:color w:val="000000"/>
        </w:rPr>
        <w:t xml:space="preserve">pues para ello, es necesario que el particular ingrese al </w:t>
      </w:r>
      <w:proofErr w:type="spellStart"/>
      <w:r w:rsidRPr="00B00D00">
        <w:rPr>
          <w:rFonts w:ascii="Palatino Linotype" w:eastAsia="Palatino Linotype" w:hAnsi="Palatino Linotype" w:cs="Palatino Linotype"/>
          <w:b/>
          <w:color w:val="000000"/>
        </w:rPr>
        <w:t>SAIMEX</w:t>
      </w:r>
      <w:proofErr w:type="spellEnd"/>
      <w:r w:rsidRPr="00B00D00">
        <w:rPr>
          <w:rFonts w:ascii="Palatino Linotype" w:eastAsia="Palatino Linotype" w:hAnsi="Palatino Linotype" w:cs="Palatino Linotype"/>
          <w:b/>
          <w:color w:val="000000"/>
        </w:rPr>
        <w:t xml:space="preserve"> </w:t>
      </w:r>
      <w:r w:rsidRPr="00B00D00">
        <w:rPr>
          <w:rFonts w:ascii="Palatino Linotype" w:eastAsia="Palatino Linotype" w:hAnsi="Palatino Linotype" w:cs="Palatino Linotype"/>
          <w:color w:val="000000"/>
        </w:rPr>
        <w:t>mediante la utilización de su clave de usuario y contraseña.</w:t>
      </w:r>
    </w:p>
    <w:p w14:paraId="6B3376B7" w14:textId="77777777" w:rsidR="00A64F19" w:rsidRPr="00B00D00" w:rsidRDefault="00A64F19" w:rsidP="00596531">
      <w:pPr>
        <w:spacing w:line="360" w:lineRule="auto"/>
        <w:jc w:val="both"/>
        <w:rPr>
          <w:rFonts w:ascii="Palatino Linotype" w:eastAsia="Palatino Linotype" w:hAnsi="Palatino Linotype" w:cs="Palatino Linotype"/>
          <w:color w:val="000000"/>
        </w:rPr>
      </w:pPr>
    </w:p>
    <w:p w14:paraId="1CE045F8" w14:textId="77777777" w:rsidR="0018518A" w:rsidRPr="00B00D00" w:rsidRDefault="0018518A" w:rsidP="00596531">
      <w:pPr>
        <w:tabs>
          <w:tab w:val="center" w:pos="4252"/>
          <w:tab w:val="right" w:pos="8504"/>
        </w:tabs>
        <w:spacing w:line="360" w:lineRule="auto"/>
        <w:ind w:left="-57"/>
        <w:jc w:val="both"/>
        <w:rPr>
          <w:rFonts w:ascii="Palatino Linotype" w:eastAsia="Palatino Linotype" w:hAnsi="Palatino Linotype" w:cs="Palatino Linotype"/>
          <w:color w:val="000000"/>
        </w:rPr>
      </w:pPr>
      <w:r w:rsidRPr="00B00D00">
        <w:rPr>
          <w:rFonts w:ascii="Palatino Linotype" w:eastAsia="Palatino Linotype" w:hAnsi="Palatino Linotype" w:cs="Palatino Linotype"/>
          <w:b/>
          <w:sz w:val="28"/>
          <w:szCs w:val="28"/>
        </w:rPr>
        <w:t>TERCERO.</w:t>
      </w:r>
      <w:r w:rsidRPr="00B00D00">
        <w:rPr>
          <w:rFonts w:ascii="Palatino Linotype" w:eastAsia="Palatino Linotype" w:hAnsi="Palatino Linotype" w:cs="Palatino Linotype"/>
        </w:rPr>
        <w:t xml:space="preserve"> </w:t>
      </w:r>
      <w:r w:rsidRPr="00596531">
        <w:rPr>
          <w:rFonts w:ascii="Palatino Linotype" w:eastAsia="Palatino Linotype" w:hAnsi="Palatino Linotype" w:cs="Palatino Linotype"/>
          <w:b/>
          <w:color w:val="000000"/>
          <w:sz w:val="28"/>
        </w:rPr>
        <w:t>Oportunidad</w:t>
      </w:r>
      <w:r w:rsidRPr="00596531">
        <w:rPr>
          <w:rFonts w:ascii="Palatino Linotype" w:eastAsia="Palatino Linotype" w:hAnsi="Palatino Linotype" w:cs="Palatino Linotype"/>
          <w:color w:val="000000"/>
          <w:sz w:val="28"/>
        </w:rPr>
        <w:t xml:space="preserve">. </w:t>
      </w:r>
    </w:p>
    <w:p w14:paraId="6730B031" w14:textId="77777777" w:rsidR="00FC6B39" w:rsidRDefault="00FC6B39" w:rsidP="00596531">
      <w:pPr>
        <w:spacing w:line="360" w:lineRule="auto"/>
        <w:jc w:val="both"/>
        <w:rPr>
          <w:rFonts w:ascii="Palatino Linotype" w:hAnsi="Palatino Linotype" w:cs="Arial"/>
          <w:lang w:val="es-ES"/>
        </w:rPr>
      </w:pPr>
      <w:r w:rsidRPr="00102891">
        <w:rPr>
          <w:rFonts w:ascii="Palatino Linotype" w:hAnsi="Palatino Linotype" w:cs="Arial"/>
          <w:lang w:val="es-ES"/>
        </w:rPr>
        <w:t xml:space="preserve">El Recurso de Revisión fue interpuesto dentro del plazo de quince días hábiles, contados a partir del día siguiente al en que </w:t>
      </w:r>
      <w:r w:rsidRPr="00102891">
        <w:rPr>
          <w:rFonts w:ascii="Palatino Linotype" w:hAnsi="Palatino Linotype" w:cs="Arial"/>
          <w:b/>
          <w:lang w:val="es-ES"/>
        </w:rPr>
        <w:t>EL RECURRENTE</w:t>
      </w:r>
      <w:r w:rsidRPr="00102891">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688E45F" w14:textId="77777777" w:rsidR="00596531" w:rsidRPr="00102891" w:rsidRDefault="00596531" w:rsidP="00596531">
      <w:pPr>
        <w:spacing w:line="360" w:lineRule="auto"/>
        <w:jc w:val="both"/>
        <w:rPr>
          <w:rFonts w:ascii="Palatino Linotype" w:hAnsi="Palatino Linotype" w:cs="Arial"/>
          <w:lang w:val="es-ES"/>
        </w:rPr>
      </w:pPr>
    </w:p>
    <w:p w14:paraId="51E440A9" w14:textId="77777777" w:rsidR="00FC6B39" w:rsidRPr="00102891" w:rsidRDefault="00FC6B39" w:rsidP="00596531">
      <w:pPr>
        <w:ind w:left="851" w:right="616"/>
        <w:jc w:val="both"/>
        <w:rPr>
          <w:rFonts w:ascii="Palatino Linotype" w:hAnsi="Palatino Linotype" w:cs="Arial"/>
          <w:i/>
          <w:sz w:val="22"/>
          <w:lang w:val="es-ES"/>
        </w:rPr>
      </w:pPr>
      <w:r w:rsidRPr="00102891">
        <w:rPr>
          <w:rFonts w:ascii="Palatino Linotype" w:hAnsi="Palatino Linotype" w:cs="Arial"/>
          <w:b/>
          <w:i/>
          <w:sz w:val="22"/>
          <w:lang w:val="es-ES"/>
        </w:rPr>
        <w:t>“Artículo 178</w:t>
      </w:r>
      <w:r w:rsidRPr="00102891">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C916CB6" w14:textId="77777777" w:rsidR="00FC6B39" w:rsidRPr="00102891" w:rsidRDefault="00FC6B39" w:rsidP="00596531">
      <w:pPr>
        <w:ind w:left="851" w:right="616" w:hanging="851"/>
        <w:jc w:val="both"/>
        <w:rPr>
          <w:rFonts w:ascii="Palatino Linotype" w:hAnsi="Palatino Linotype" w:cs="Arial"/>
          <w:i/>
          <w:sz w:val="22"/>
          <w:lang w:val="es-ES"/>
        </w:rPr>
      </w:pPr>
    </w:p>
    <w:p w14:paraId="32044960" w14:textId="77777777" w:rsidR="00FC6B39" w:rsidRPr="00102891" w:rsidRDefault="00FC6B39" w:rsidP="00596531">
      <w:pPr>
        <w:ind w:left="851" w:right="616"/>
        <w:jc w:val="both"/>
        <w:rPr>
          <w:rFonts w:ascii="Palatino Linotype" w:hAnsi="Palatino Linotype" w:cs="Arial"/>
          <w:i/>
          <w:sz w:val="22"/>
          <w:lang w:val="es-ES"/>
        </w:rPr>
      </w:pPr>
      <w:r w:rsidRPr="00102891">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97FB7BF" w14:textId="77777777" w:rsidR="00FC6B39" w:rsidRPr="00102891" w:rsidRDefault="00FC6B39" w:rsidP="00596531">
      <w:pPr>
        <w:ind w:left="851" w:right="616" w:hanging="851"/>
        <w:jc w:val="both"/>
        <w:rPr>
          <w:rFonts w:ascii="Palatino Linotype" w:hAnsi="Palatino Linotype" w:cs="Arial"/>
          <w:i/>
          <w:sz w:val="22"/>
          <w:lang w:val="es-ES"/>
        </w:rPr>
      </w:pPr>
    </w:p>
    <w:p w14:paraId="63B90C5A" w14:textId="77777777" w:rsidR="00FC6B39" w:rsidRPr="00102891" w:rsidRDefault="00FC6B39" w:rsidP="00596531">
      <w:pPr>
        <w:ind w:left="851" w:right="616"/>
        <w:jc w:val="both"/>
        <w:rPr>
          <w:rFonts w:ascii="Palatino Linotype" w:hAnsi="Palatino Linotype" w:cs="Arial"/>
          <w:i/>
          <w:sz w:val="22"/>
          <w:lang w:val="es-ES"/>
        </w:rPr>
      </w:pPr>
      <w:r w:rsidRPr="00102891">
        <w:rPr>
          <w:rFonts w:ascii="Palatino Linotype" w:hAnsi="Palatino Linotype" w:cs="Arial"/>
          <w:i/>
          <w:sz w:val="22"/>
          <w:lang w:val="es-ES"/>
        </w:rPr>
        <w:lastRenderedPageBreak/>
        <w:t xml:space="preserve">En el caso de que se interponga ante la Unidad de Transparencia, ésta deberá remitir el Recurso de Revisión al Instituto a más tardar al día siguiente de haberlo recibido.” </w:t>
      </w:r>
      <w:r w:rsidRPr="00102891">
        <w:rPr>
          <w:rFonts w:ascii="Palatino Linotype" w:hAnsi="Palatino Linotype" w:cs="Arial"/>
          <w:sz w:val="22"/>
          <w:lang w:val="es-ES"/>
        </w:rPr>
        <w:t>(Sic).</w:t>
      </w:r>
    </w:p>
    <w:p w14:paraId="4D1BBD19" w14:textId="77777777" w:rsidR="00FC6B39" w:rsidRPr="00102891" w:rsidRDefault="00FC6B39" w:rsidP="00596531">
      <w:pPr>
        <w:ind w:left="851" w:right="616"/>
        <w:jc w:val="both"/>
        <w:rPr>
          <w:rFonts w:ascii="Palatino Linotype" w:hAnsi="Palatino Linotype" w:cs="Arial"/>
          <w:i/>
          <w:sz w:val="22"/>
          <w:lang w:val="es-ES"/>
        </w:rPr>
      </w:pPr>
    </w:p>
    <w:p w14:paraId="3C325135" w14:textId="75403E4E" w:rsidR="00FC6B39" w:rsidRDefault="00FC6B39" w:rsidP="00596531">
      <w:pPr>
        <w:spacing w:line="360" w:lineRule="auto"/>
        <w:jc w:val="both"/>
        <w:rPr>
          <w:rFonts w:ascii="Palatino Linotype" w:hAnsi="Palatino Linotype" w:cs="Arial"/>
          <w:lang w:val="es-ES"/>
        </w:rPr>
      </w:pPr>
      <w:r w:rsidRPr="00102891">
        <w:rPr>
          <w:rFonts w:ascii="Palatino Linotype" w:hAnsi="Palatino Linotype" w:cs="Arial"/>
          <w:lang w:val="es-ES"/>
        </w:rPr>
        <w:t xml:space="preserve">En esa tesitura, atendiendo a que </w:t>
      </w:r>
      <w:r w:rsidRPr="00102891">
        <w:rPr>
          <w:rFonts w:ascii="Palatino Linotype" w:hAnsi="Palatino Linotype" w:cs="Arial"/>
          <w:b/>
          <w:lang w:val="es-ES"/>
        </w:rPr>
        <w:t>EL SUJETO OBLIGADO</w:t>
      </w:r>
      <w:r w:rsidRPr="00102891">
        <w:rPr>
          <w:rFonts w:ascii="Palatino Linotype" w:hAnsi="Palatino Linotype" w:cs="Arial"/>
          <w:lang w:val="es-ES"/>
        </w:rPr>
        <w:t xml:space="preserve"> notificó la respuesta a la solicitud de Acceso a la Información Pública el </w:t>
      </w:r>
      <w:r w:rsidR="007F2FEB">
        <w:rPr>
          <w:rFonts w:ascii="Palatino Linotype" w:hAnsi="Palatino Linotype" w:cs="Arial"/>
          <w:b/>
          <w:lang w:val="es-ES"/>
        </w:rPr>
        <w:t>cuatro</w:t>
      </w:r>
      <w:r w:rsidR="00B44C86">
        <w:rPr>
          <w:rFonts w:ascii="Palatino Linotype" w:hAnsi="Palatino Linotype" w:cs="Arial"/>
          <w:b/>
          <w:lang w:val="es-ES"/>
        </w:rPr>
        <w:t xml:space="preserve"> de mayo </w:t>
      </w:r>
      <w:r w:rsidRPr="00102891">
        <w:rPr>
          <w:rFonts w:ascii="Palatino Linotype" w:hAnsi="Palatino Linotype" w:cs="Arial"/>
          <w:b/>
          <w:lang w:val="es-ES"/>
        </w:rPr>
        <w:t>de dos mil veintitrés</w:t>
      </w:r>
      <w:r w:rsidRPr="00102891">
        <w:rPr>
          <w:rFonts w:ascii="Palatino Linotype" w:hAnsi="Palatino Linotype" w:cs="Arial"/>
          <w:lang w:val="es-ES"/>
        </w:rPr>
        <w:t xml:space="preserve">, así, el plazo de quince días hábiles que el artículo 178 de la Ley de la materia otorga al hoy </w:t>
      </w:r>
      <w:r w:rsidRPr="00102891">
        <w:rPr>
          <w:rFonts w:ascii="Palatino Linotype" w:hAnsi="Palatino Linotype" w:cs="Arial"/>
          <w:b/>
          <w:lang w:val="es-ES"/>
        </w:rPr>
        <w:t>RECURRENTE</w:t>
      </w:r>
      <w:r w:rsidRPr="00102891">
        <w:rPr>
          <w:rFonts w:ascii="Palatino Linotype" w:hAnsi="Palatino Linotype" w:cs="Arial"/>
          <w:lang w:val="es-ES"/>
        </w:rPr>
        <w:t xml:space="preserve"> para presentar el respectivo Recurso de Revisión, transcurrió </w:t>
      </w:r>
      <w:r w:rsidR="00B44C86">
        <w:rPr>
          <w:rFonts w:ascii="Palatino Linotype" w:hAnsi="Palatino Linotype" w:cs="Arial"/>
          <w:lang w:val="es-ES"/>
        </w:rPr>
        <w:t xml:space="preserve">del </w:t>
      </w:r>
      <w:r w:rsidR="007562E2" w:rsidRPr="007562E2">
        <w:rPr>
          <w:rFonts w:ascii="Palatino Linotype" w:hAnsi="Palatino Linotype" w:cs="Arial"/>
          <w:b/>
          <w:lang w:val="es-ES"/>
        </w:rPr>
        <w:t>ocho</w:t>
      </w:r>
      <w:r w:rsidR="00B44C86" w:rsidRPr="007562E2">
        <w:rPr>
          <w:rFonts w:ascii="Palatino Linotype" w:hAnsi="Palatino Linotype" w:cs="Arial"/>
          <w:b/>
          <w:lang w:val="es-ES"/>
        </w:rPr>
        <w:t xml:space="preserve"> al </w:t>
      </w:r>
      <w:r w:rsidR="007562E2" w:rsidRPr="007562E2">
        <w:rPr>
          <w:rFonts w:ascii="Palatino Linotype" w:hAnsi="Palatino Linotype" w:cs="Arial"/>
          <w:b/>
          <w:lang w:val="es-ES"/>
        </w:rPr>
        <w:t xml:space="preserve">veintiséis </w:t>
      </w:r>
      <w:r w:rsidR="00B44C86" w:rsidRPr="007562E2">
        <w:rPr>
          <w:rFonts w:ascii="Palatino Linotype" w:hAnsi="Palatino Linotype" w:cs="Arial"/>
          <w:b/>
          <w:lang w:val="es-ES"/>
        </w:rPr>
        <w:t>de mayo de dos mil veintitrés</w:t>
      </w:r>
      <w:r w:rsidR="00B44C86">
        <w:rPr>
          <w:rFonts w:ascii="Palatino Linotype" w:hAnsi="Palatino Linotype" w:cs="Arial"/>
          <w:lang w:val="es-ES"/>
        </w:rPr>
        <w:t xml:space="preserve">, </w:t>
      </w:r>
      <w:r w:rsidRPr="00102891">
        <w:rPr>
          <w:rFonts w:ascii="Palatino Linotype" w:hAnsi="Palatino Linotype" w:cs="Arial"/>
          <w:lang w:val="es-ES"/>
        </w:rPr>
        <w:t xml:space="preserve">sin contemplar en el cómputo los sábados y domingos, considerados como días inhábiles, en términos del artículo 3, fracción X de la Ley de Transparencia y Acceso a la Información Pública del Estado de México y Municipios; así como </w:t>
      </w:r>
      <w:r w:rsidR="00B44C86">
        <w:rPr>
          <w:rFonts w:ascii="Palatino Linotype" w:hAnsi="Palatino Linotype" w:cs="Arial"/>
          <w:lang w:val="es-ES"/>
        </w:rPr>
        <w:t xml:space="preserve">el cinco de mayo de dos mil veintitrés </w:t>
      </w:r>
      <w:r w:rsidR="00891116">
        <w:rPr>
          <w:rFonts w:ascii="Palatino Linotype" w:hAnsi="Palatino Linotype" w:cs="Arial"/>
          <w:lang w:val="es-ES"/>
        </w:rPr>
        <w:t>p</w:t>
      </w:r>
      <w:r w:rsidRPr="00102891">
        <w:rPr>
          <w:rFonts w:ascii="Palatino Linotype" w:hAnsi="Palatino Linotype" w:cs="Arial"/>
          <w:lang w:val="es-ES"/>
        </w:rPr>
        <w:t>or corresponder a días de suspensión de labores de conformidad con el Calendario Oficial en materia de Transparencia aprobado por el Pleno en fecha catorce de diciembre de dos mil veintidós.</w:t>
      </w:r>
    </w:p>
    <w:p w14:paraId="657F6CB6" w14:textId="77777777" w:rsidR="007F2FEB" w:rsidRDefault="007F2FEB" w:rsidP="00596531">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p>
    <w:p w14:paraId="68BB5EC0" w14:textId="47629DF1" w:rsidR="007F2FEB" w:rsidRPr="00FB231A" w:rsidRDefault="007F2FEB" w:rsidP="00596531">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r w:rsidRPr="00FB231A">
        <w:rPr>
          <w:rFonts w:ascii="Palatino Linotype" w:eastAsia="Palatino Linotype" w:hAnsi="Palatino Linotype" w:cs="Palatino Linotype"/>
          <w:color w:val="000000" w:themeColor="text1"/>
        </w:rPr>
        <w:t xml:space="preserve">En ese tenor, se reitera que, si el Recurso de Revisión que nos ocupa, se interpuso el </w:t>
      </w:r>
      <w:r>
        <w:rPr>
          <w:rFonts w:ascii="Palatino Linotype" w:eastAsia="Palatino Linotype" w:hAnsi="Palatino Linotype" w:cs="Palatino Linotype"/>
          <w:b/>
          <w:color w:val="000000" w:themeColor="text1"/>
        </w:rPr>
        <w:t>nueve</w:t>
      </w:r>
      <w:r w:rsidRPr="00547FC5">
        <w:rPr>
          <w:rFonts w:ascii="Palatino Linotype" w:eastAsia="Palatino Linotype" w:hAnsi="Palatino Linotype" w:cs="Palatino Linotype"/>
          <w:b/>
          <w:color w:val="000000" w:themeColor="text1"/>
        </w:rPr>
        <w:t xml:space="preserve"> de </w:t>
      </w:r>
      <w:r>
        <w:rPr>
          <w:rFonts w:ascii="Palatino Linotype" w:eastAsia="Palatino Linotype" w:hAnsi="Palatino Linotype" w:cs="Palatino Linotype"/>
          <w:b/>
          <w:color w:val="000000" w:themeColor="text1"/>
        </w:rPr>
        <w:t>mayo</w:t>
      </w:r>
      <w:r w:rsidRPr="00547FC5">
        <w:rPr>
          <w:rFonts w:ascii="Palatino Linotype" w:eastAsia="Palatino Linotype" w:hAnsi="Palatino Linotype" w:cs="Palatino Linotype"/>
          <w:b/>
          <w:color w:val="000000" w:themeColor="text1"/>
        </w:rPr>
        <w:t xml:space="preserve"> de dos mil veintitrés</w:t>
      </w:r>
      <w:r w:rsidRPr="00FB231A">
        <w:rPr>
          <w:rFonts w:ascii="Palatino Linotype" w:eastAsia="Palatino Linotype" w:hAnsi="Palatino Linotype" w:cs="Palatino Linotype"/>
          <w:color w:val="000000" w:themeColor="text1"/>
        </w:rPr>
        <w:t>, éste se encuentra dentro del margen temporal previsto en el artículo 178 de la Ley de la materia y, por tanto, su interposición se considera oportuna.</w:t>
      </w:r>
    </w:p>
    <w:p w14:paraId="2DD0AE30" w14:textId="77777777" w:rsidR="0018518A" w:rsidRPr="00B00D00" w:rsidRDefault="0018518A" w:rsidP="00596531">
      <w:pPr>
        <w:spacing w:line="360" w:lineRule="auto"/>
        <w:jc w:val="both"/>
        <w:rPr>
          <w:rFonts w:ascii="Palatino Linotype" w:hAnsi="Palatino Linotype" w:cs="Arial"/>
          <w:color w:val="000000" w:themeColor="text1"/>
          <w:lang w:val="es-ES"/>
        </w:rPr>
      </w:pPr>
    </w:p>
    <w:p w14:paraId="39B72B40" w14:textId="77777777" w:rsidR="0018518A" w:rsidRPr="00B00D00" w:rsidRDefault="0018518A" w:rsidP="00596531">
      <w:pPr>
        <w:spacing w:line="360" w:lineRule="auto"/>
        <w:ind w:right="49"/>
        <w:jc w:val="both"/>
        <w:rPr>
          <w:rFonts w:ascii="Palatino Linotype" w:eastAsia="Palatino Linotype" w:hAnsi="Palatino Linotype" w:cs="Palatino Linotype"/>
          <w:b/>
        </w:rPr>
      </w:pPr>
      <w:r w:rsidRPr="00B00D00">
        <w:rPr>
          <w:rFonts w:ascii="Palatino Linotype" w:eastAsia="Palatino Linotype" w:hAnsi="Palatino Linotype" w:cs="Palatino Linotype"/>
          <w:b/>
          <w:sz w:val="28"/>
          <w:szCs w:val="28"/>
        </w:rPr>
        <w:t>CUARTO</w:t>
      </w:r>
      <w:r w:rsidRPr="00B00D00">
        <w:rPr>
          <w:rFonts w:ascii="Palatino Linotype" w:eastAsia="Palatino Linotype" w:hAnsi="Palatino Linotype" w:cs="Palatino Linotype"/>
          <w:b/>
        </w:rPr>
        <w:t xml:space="preserve">. </w:t>
      </w:r>
      <w:r w:rsidRPr="00596531">
        <w:rPr>
          <w:rFonts w:ascii="Palatino Linotype" w:eastAsia="Palatino Linotype" w:hAnsi="Palatino Linotype" w:cs="Palatino Linotype"/>
          <w:b/>
          <w:sz w:val="28"/>
        </w:rPr>
        <w:t xml:space="preserve">Procedibilidad. </w:t>
      </w:r>
    </w:p>
    <w:p w14:paraId="4302F87D" w14:textId="77777777" w:rsidR="0018518A" w:rsidRPr="00B00D00" w:rsidRDefault="0018518A" w:rsidP="00596531">
      <w:pPr>
        <w:spacing w:line="360" w:lineRule="auto"/>
        <w:ind w:right="49"/>
        <w:jc w:val="both"/>
        <w:rPr>
          <w:rFonts w:ascii="Palatino Linotype" w:eastAsia="Palatino Linotype" w:hAnsi="Palatino Linotype" w:cs="Palatino Linotype"/>
        </w:rPr>
      </w:pPr>
      <w:r w:rsidRPr="00B00D00">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w:t>
      </w:r>
      <w:r w:rsidRPr="00B00D00">
        <w:rPr>
          <w:rFonts w:ascii="Palatino Linotype" w:eastAsia="Palatino Linotype" w:hAnsi="Palatino Linotype" w:cs="Palatino Linotype"/>
        </w:rPr>
        <w:lastRenderedPageBreak/>
        <w:t xml:space="preserve">electrónica no es requisito indispensable el proporcionar el nombre, tal como se muestra a continuación: </w:t>
      </w:r>
    </w:p>
    <w:p w14:paraId="64039CC3" w14:textId="77777777" w:rsidR="0018518A" w:rsidRPr="00B00D00" w:rsidRDefault="0018518A" w:rsidP="00596531">
      <w:pPr>
        <w:spacing w:line="360" w:lineRule="auto"/>
        <w:ind w:right="49"/>
        <w:jc w:val="both"/>
        <w:rPr>
          <w:rFonts w:ascii="Palatino Linotype" w:eastAsia="Palatino Linotype" w:hAnsi="Palatino Linotype" w:cs="Palatino Linotype"/>
          <w:sz w:val="10"/>
          <w:szCs w:val="10"/>
        </w:rPr>
      </w:pPr>
    </w:p>
    <w:p w14:paraId="79A1DE5F" w14:textId="77777777" w:rsidR="0018518A" w:rsidRPr="00B00D00" w:rsidRDefault="0018518A" w:rsidP="00596531">
      <w:pPr>
        <w:tabs>
          <w:tab w:val="left" w:pos="851"/>
        </w:tabs>
        <w:ind w:left="851" w:right="901"/>
        <w:jc w:val="both"/>
        <w:rPr>
          <w:rFonts w:ascii="Palatino Linotype" w:eastAsia="Palatino Linotype" w:hAnsi="Palatino Linotype" w:cs="Palatino Linotype"/>
          <w:b/>
          <w:i/>
          <w:sz w:val="22"/>
          <w:szCs w:val="22"/>
        </w:rPr>
      </w:pPr>
      <w:r w:rsidRPr="00B00D00">
        <w:rPr>
          <w:rFonts w:ascii="Palatino Linotype" w:eastAsia="Palatino Linotype" w:hAnsi="Palatino Linotype" w:cs="Palatino Linotype"/>
          <w:b/>
          <w:i/>
          <w:sz w:val="22"/>
          <w:szCs w:val="22"/>
        </w:rPr>
        <w:t xml:space="preserve">“Artículo 180. </w:t>
      </w:r>
      <w:r w:rsidRPr="00B00D00">
        <w:rPr>
          <w:rFonts w:ascii="Palatino Linotype" w:eastAsia="Palatino Linotype" w:hAnsi="Palatino Linotype" w:cs="Palatino Linotype"/>
          <w:i/>
          <w:sz w:val="22"/>
          <w:szCs w:val="22"/>
        </w:rPr>
        <w:t xml:space="preserve">El recurso </w:t>
      </w:r>
      <w:r w:rsidRPr="00B00D00">
        <w:rPr>
          <w:rFonts w:ascii="Palatino Linotype" w:eastAsia="Palatino Linotype" w:hAnsi="Palatino Linotype" w:cs="Palatino Linotype"/>
          <w:i/>
          <w:color w:val="222222"/>
          <w:sz w:val="22"/>
          <w:szCs w:val="22"/>
        </w:rPr>
        <w:t>de</w:t>
      </w:r>
      <w:r w:rsidRPr="00B00D00">
        <w:rPr>
          <w:rFonts w:ascii="Palatino Linotype" w:eastAsia="Palatino Linotype" w:hAnsi="Palatino Linotype" w:cs="Palatino Linotype"/>
          <w:i/>
          <w:sz w:val="22"/>
          <w:szCs w:val="22"/>
        </w:rPr>
        <w:t xml:space="preserve"> revisión contendrá:</w:t>
      </w:r>
      <w:r w:rsidRPr="00B00D00">
        <w:rPr>
          <w:rFonts w:ascii="Palatino Linotype" w:eastAsia="Palatino Linotype" w:hAnsi="Palatino Linotype" w:cs="Palatino Linotype"/>
          <w:b/>
          <w:i/>
          <w:sz w:val="22"/>
          <w:szCs w:val="22"/>
        </w:rPr>
        <w:t xml:space="preserve"> </w:t>
      </w:r>
    </w:p>
    <w:p w14:paraId="51DCD42D" w14:textId="77777777" w:rsidR="0018518A" w:rsidRPr="00B00D00" w:rsidRDefault="0018518A" w:rsidP="00596531">
      <w:pPr>
        <w:tabs>
          <w:tab w:val="left" w:pos="851"/>
        </w:tabs>
        <w:ind w:left="851" w:right="901"/>
        <w:jc w:val="both"/>
        <w:rPr>
          <w:rFonts w:ascii="Palatino Linotype" w:eastAsia="Palatino Linotype" w:hAnsi="Palatino Linotype" w:cs="Palatino Linotype"/>
          <w:b/>
          <w:i/>
          <w:sz w:val="22"/>
          <w:szCs w:val="22"/>
        </w:rPr>
      </w:pPr>
      <w:r w:rsidRPr="00B00D00">
        <w:rPr>
          <w:rFonts w:ascii="Palatino Linotype" w:eastAsia="Palatino Linotype" w:hAnsi="Palatino Linotype" w:cs="Palatino Linotype"/>
          <w:b/>
          <w:i/>
          <w:sz w:val="22"/>
          <w:szCs w:val="22"/>
        </w:rPr>
        <w:t>…</w:t>
      </w:r>
    </w:p>
    <w:p w14:paraId="1FC4B152" w14:textId="77777777" w:rsidR="0018518A" w:rsidRPr="00B00D00" w:rsidRDefault="0018518A" w:rsidP="00596531">
      <w:pPr>
        <w:tabs>
          <w:tab w:val="left" w:pos="851"/>
        </w:tabs>
        <w:ind w:left="851" w:right="901"/>
        <w:jc w:val="both"/>
        <w:rPr>
          <w:rFonts w:ascii="Palatino Linotype" w:eastAsia="Palatino Linotype" w:hAnsi="Palatino Linotype" w:cs="Palatino Linotype"/>
          <w:i/>
          <w:sz w:val="22"/>
          <w:szCs w:val="22"/>
        </w:rPr>
      </w:pPr>
      <w:r w:rsidRPr="00B00D00">
        <w:rPr>
          <w:rFonts w:ascii="Palatino Linotype" w:eastAsia="Palatino Linotype" w:hAnsi="Palatino Linotype" w:cs="Palatino Linotype"/>
          <w:b/>
          <w:i/>
          <w:sz w:val="22"/>
          <w:szCs w:val="22"/>
        </w:rPr>
        <w:t xml:space="preserve">II. El nombre del solicitante </w:t>
      </w:r>
      <w:r w:rsidRPr="00B00D00">
        <w:rPr>
          <w:rFonts w:ascii="Palatino Linotype" w:eastAsia="Palatino Linotype" w:hAnsi="Palatino Linotype" w:cs="Palatino Linotype"/>
          <w:b/>
          <w:i/>
          <w:color w:val="222222"/>
          <w:sz w:val="22"/>
          <w:szCs w:val="22"/>
        </w:rPr>
        <w:t>que</w:t>
      </w:r>
      <w:r w:rsidRPr="00B00D00">
        <w:rPr>
          <w:rFonts w:ascii="Palatino Linotype" w:eastAsia="Palatino Linotype" w:hAnsi="Palatino Linotype" w:cs="Palatino Linotype"/>
          <w:b/>
          <w:i/>
          <w:sz w:val="22"/>
          <w:szCs w:val="22"/>
        </w:rPr>
        <w:t xml:space="preserve"> recurre </w:t>
      </w:r>
      <w:r w:rsidRPr="00B00D00">
        <w:rPr>
          <w:rFonts w:ascii="Palatino Linotype" w:eastAsia="Palatino Linotype" w:hAnsi="Palatino Linotype" w:cs="Palatino Linotype"/>
          <w:i/>
          <w:sz w:val="22"/>
          <w:szCs w:val="22"/>
        </w:rPr>
        <w:t>o de su representante y, en su caso, …</w:t>
      </w:r>
    </w:p>
    <w:p w14:paraId="57D34AA3" w14:textId="77777777" w:rsidR="0018518A" w:rsidRPr="00B00D00" w:rsidRDefault="0018518A" w:rsidP="00596531">
      <w:pPr>
        <w:tabs>
          <w:tab w:val="left" w:pos="851"/>
        </w:tabs>
        <w:ind w:left="851" w:right="901"/>
        <w:jc w:val="both"/>
        <w:rPr>
          <w:rFonts w:ascii="Palatino Linotype" w:eastAsia="Palatino Linotype" w:hAnsi="Palatino Linotype" w:cs="Palatino Linotype"/>
          <w:b/>
          <w:i/>
          <w:sz w:val="22"/>
          <w:szCs w:val="22"/>
        </w:rPr>
      </w:pPr>
      <w:r w:rsidRPr="00B00D00">
        <w:rPr>
          <w:rFonts w:ascii="Palatino Linotype" w:eastAsia="Palatino Linotype" w:hAnsi="Palatino Linotype" w:cs="Palatino Linotype"/>
          <w:b/>
          <w:i/>
          <w:sz w:val="22"/>
          <w:szCs w:val="22"/>
        </w:rPr>
        <w:t xml:space="preserve">En caso de </w:t>
      </w:r>
      <w:r w:rsidRPr="00B00D00">
        <w:rPr>
          <w:rFonts w:ascii="Palatino Linotype" w:eastAsia="Palatino Linotype" w:hAnsi="Palatino Linotype" w:cs="Palatino Linotype"/>
          <w:b/>
          <w:i/>
          <w:color w:val="222222"/>
          <w:sz w:val="22"/>
          <w:szCs w:val="22"/>
        </w:rPr>
        <w:t>que</w:t>
      </w:r>
      <w:r w:rsidRPr="00B00D00">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B00D00">
        <w:rPr>
          <w:rFonts w:ascii="Palatino Linotype" w:eastAsia="Palatino Linotype" w:hAnsi="Palatino Linotype" w:cs="Palatino Linotype"/>
          <w:i/>
          <w:sz w:val="22"/>
          <w:szCs w:val="22"/>
        </w:rPr>
        <w:t>, IV, VII y VIII.</w:t>
      </w:r>
      <w:r w:rsidRPr="00B00D00">
        <w:rPr>
          <w:rFonts w:ascii="Palatino Linotype" w:eastAsia="Palatino Linotype" w:hAnsi="Palatino Linotype" w:cs="Palatino Linotype"/>
          <w:b/>
          <w:i/>
          <w:sz w:val="22"/>
          <w:szCs w:val="22"/>
        </w:rPr>
        <w:t>”</w:t>
      </w:r>
    </w:p>
    <w:p w14:paraId="5FE343BA" w14:textId="77777777" w:rsidR="0018518A" w:rsidRPr="00B00D00" w:rsidRDefault="0018518A" w:rsidP="00596531">
      <w:pPr>
        <w:tabs>
          <w:tab w:val="left" w:pos="851"/>
        </w:tabs>
        <w:ind w:left="851" w:right="901"/>
        <w:jc w:val="both"/>
        <w:rPr>
          <w:rFonts w:ascii="Palatino Linotype" w:eastAsia="Palatino Linotype" w:hAnsi="Palatino Linotype" w:cs="Palatino Linotype"/>
          <w:i/>
          <w:sz w:val="22"/>
          <w:szCs w:val="22"/>
        </w:rPr>
      </w:pPr>
      <w:r w:rsidRPr="00B00D00">
        <w:rPr>
          <w:rFonts w:ascii="Palatino Linotype" w:eastAsia="Palatino Linotype" w:hAnsi="Palatino Linotype" w:cs="Palatino Linotype"/>
          <w:i/>
          <w:sz w:val="22"/>
          <w:szCs w:val="22"/>
        </w:rPr>
        <w:t>(Énfasis añadido)</w:t>
      </w:r>
    </w:p>
    <w:p w14:paraId="2CAA21B8" w14:textId="77777777" w:rsidR="0018518A" w:rsidRPr="00B00D00" w:rsidRDefault="0018518A" w:rsidP="00596531">
      <w:pPr>
        <w:tabs>
          <w:tab w:val="left" w:pos="851"/>
        </w:tabs>
        <w:ind w:right="901"/>
        <w:jc w:val="both"/>
        <w:rPr>
          <w:rFonts w:ascii="Palatino Linotype" w:eastAsia="Palatino Linotype" w:hAnsi="Palatino Linotype" w:cs="Palatino Linotype"/>
          <w:i/>
          <w:sz w:val="22"/>
          <w:szCs w:val="22"/>
        </w:rPr>
      </w:pPr>
    </w:p>
    <w:p w14:paraId="15DC5FF2" w14:textId="270AB359" w:rsidR="0018518A" w:rsidRPr="00B00D00" w:rsidRDefault="00E865FE" w:rsidP="00596531">
      <w:pPr>
        <w:spacing w:line="360" w:lineRule="auto"/>
        <w:jc w:val="both"/>
        <w:rPr>
          <w:rFonts w:ascii="Palatino Linotype" w:eastAsia="Palatino Linotype" w:hAnsi="Palatino Linotype" w:cs="Palatino Linotype"/>
        </w:rPr>
      </w:pPr>
      <w:r w:rsidRPr="00B00D00">
        <w:rPr>
          <w:rFonts w:ascii="Palatino Linotype" w:eastAsia="Palatino Linotype" w:hAnsi="Palatino Linotype" w:cs="Palatino Linotype"/>
        </w:rPr>
        <w:t>Es así que, derivado que el Recurso de R</w:t>
      </w:r>
      <w:r w:rsidR="0018518A" w:rsidRPr="00B00D00">
        <w:rPr>
          <w:rFonts w:ascii="Palatino Linotype" w:eastAsia="Palatino Linotype" w:hAnsi="Palatino Linotype" w:cs="Palatino Linotype"/>
        </w:rPr>
        <w:t>evisión materia del presente asunto, se interpuso de manera electrónica, no es necesario que contenga determinados requisitos, entre ellos, el nombre</w:t>
      </w:r>
      <w:r w:rsidR="0018518A" w:rsidRPr="00B00D00">
        <w:rPr>
          <w:rFonts w:ascii="Palatino Linotype" w:eastAsia="Palatino Linotype" w:hAnsi="Palatino Linotype" w:cs="Palatino Linotype"/>
          <w:b/>
        </w:rPr>
        <w:t>;</w:t>
      </w:r>
      <w:r w:rsidR="0018518A" w:rsidRPr="00B00D00">
        <w:rPr>
          <w:rFonts w:ascii="Palatino Linotype" w:eastAsia="Palatino Linotype" w:hAnsi="Palatino Linotype" w:cs="Palatino Linotype"/>
        </w:rPr>
        <w:t xml:space="preserve"> por lo que, en el presente caso, al haber sido presentado vía </w:t>
      </w:r>
      <w:proofErr w:type="spellStart"/>
      <w:r w:rsidR="0018518A" w:rsidRPr="00B00D00">
        <w:rPr>
          <w:rFonts w:ascii="Palatino Linotype" w:eastAsia="Palatino Linotype" w:hAnsi="Palatino Linotype" w:cs="Palatino Linotype"/>
          <w:b/>
        </w:rPr>
        <w:t>SAIMEX</w:t>
      </w:r>
      <w:proofErr w:type="spellEnd"/>
      <w:r w:rsidR="0018518A" w:rsidRPr="00B00D00">
        <w:rPr>
          <w:rFonts w:ascii="Palatino Linotype" w:eastAsia="Palatino Linotype" w:hAnsi="Palatino Linotype" w:cs="Palatino Linotype"/>
        </w:rPr>
        <w:t>, dicho requisito resulta innecesario.</w:t>
      </w:r>
    </w:p>
    <w:p w14:paraId="4259810F" w14:textId="77777777" w:rsidR="0018518A" w:rsidRPr="00B00D00" w:rsidRDefault="0018518A" w:rsidP="00596531">
      <w:pPr>
        <w:spacing w:line="360" w:lineRule="auto"/>
        <w:jc w:val="both"/>
        <w:rPr>
          <w:rFonts w:ascii="Palatino Linotype" w:eastAsia="Palatino Linotype" w:hAnsi="Palatino Linotype" w:cs="Palatino Linotype"/>
          <w:b/>
        </w:rPr>
      </w:pPr>
    </w:p>
    <w:p w14:paraId="7EB8F47D" w14:textId="77777777" w:rsidR="0018518A" w:rsidRPr="00B00D00" w:rsidRDefault="0018518A" w:rsidP="00596531">
      <w:pPr>
        <w:spacing w:line="360" w:lineRule="auto"/>
        <w:jc w:val="both"/>
        <w:rPr>
          <w:rFonts w:ascii="Palatino Linotype" w:eastAsia="Palatino Linotype" w:hAnsi="Palatino Linotype" w:cs="Palatino Linotype"/>
        </w:rPr>
      </w:pPr>
      <w:r w:rsidRPr="00B00D00">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B00D00">
        <w:rPr>
          <w:rFonts w:ascii="Palatino Linotype" w:eastAsia="Palatino Linotype" w:hAnsi="Palatino Linotype" w:cs="Palatino Linotype"/>
          <w:b/>
          <w:u w:val="single"/>
        </w:rPr>
        <w:t xml:space="preserve">el nombre no es un requisito </w:t>
      </w:r>
      <w:r w:rsidRPr="00B00D00">
        <w:rPr>
          <w:rFonts w:ascii="Palatino Linotype" w:eastAsia="Palatino Linotype" w:hAnsi="Palatino Linotype" w:cs="Palatino Linotype"/>
          <w:b/>
          <w:i/>
          <w:u w:val="single"/>
        </w:rPr>
        <w:t>sine qua non</w:t>
      </w:r>
      <w:r w:rsidRPr="00B00D00">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88849A9" w14:textId="77777777" w:rsidR="0018518A" w:rsidRPr="00B00D00" w:rsidRDefault="0018518A" w:rsidP="00596531">
      <w:pPr>
        <w:spacing w:line="360" w:lineRule="auto"/>
        <w:jc w:val="both"/>
        <w:rPr>
          <w:rFonts w:ascii="Palatino Linotype" w:eastAsia="Palatino Linotype" w:hAnsi="Palatino Linotype" w:cs="Palatino Linotype"/>
        </w:rPr>
      </w:pPr>
    </w:p>
    <w:p w14:paraId="3F7EA1C0" w14:textId="77777777" w:rsidR="0018518A" w:rsidRPr="00B00D00" w:rsidRDefault="0018518A" w:rsidP="00596531">
      <w:pPr>
        <w:spacing w:line="360" w:lineRule="auto"/>
        <w:jc w:val="both"/>
        <w:rPr>
          <w:rFonts w:ascii="Palatino Linotype" w:eastAsia="Palatino Linotype" w:hAnsi="Palatino Linotype" w:cs="Palatino Linotype"/>
          <w:sz w:val="22"/>
          <w:szCs w:val="22"/>
        </w:rPr>
      </w:pPr>
      <w:r w:rsidRPr="00B00D00">
        <w:rPr>
          <w:rFonts w:ascii="Palatino Linotype" w:eastAsia="Palatino Linotype" w:hAnsi="Palatino Linotype" w:cs="Palatino Linotype"/>
        </w:rPr>
        <w:t xml:space="preserve">Aunado a lo anterior, cabe precisar que los artículos 6, Apartado A, fracciones III y IV de la Constitución Política de los Estados Unidos Mexicanos y 5, párrafos trigésimo, </w:t>
      </w:r>
      <w:r w:rsidRPr="00B00D00">
        <w:rPr>
          <w:rFonts w:ascii="Palatino Linotype" w:eastAsia="Palatino Linotype" w:hAnsi="Palatino Linotype" w:cs="Palatino Linotype"/>
        </w:rPr>
        <w:lastRenderedPageBreak/>
        <w:t>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81015EB" w14:textId="77777777" w:rsidR="0018518A" w:rsidRPr="00B00D00" w:rsidRDefault="0018518A" w:rsidP="00596531">
      <w:pPr>
        <w:tabs>
          <w:tab w:val="left" w:pos="851"/>
        </w:tabs>
        <w:ind w:left="851" w:right="901"/>
        <w:jc w:val="both"/>
        <w:rPr>
          <w:rFonts w:ascii="Palatino Linotype" w:eastAsia="Palatino Linotype" w:hAnsi="Palatino Linotype" w:cs="Palatino Linotype"/>
          <w:sz w:val="22"/>
          <w:szCs w:val="22"/>
        </w:rPr>
      </w:pPr>
    </w:p>
    <w:p w14:paraId="1C25CA0A" w14:textId="77777777" w:rsidR="0018518A" w:rsidRPr="00B00D00" w:rsidRDefault="0018518A" w:rsidP="00596531">
      <w:pPr>
        <w:spacing w:line="360" w:lineRule="auto"/>
        <w:jc w:val="both"/>
        <w:rPr>
          <w:rFonts w:ascii="Palatino Linotype" w:eastAsia="Palatino Linotype" w:hAnsi="Palatino Linotype" w:cs="Palatino Linotype"/>
        </w:rPr>
      </w:pPr>
      <w:r w:rsidRPr="00B00D00">
        <w:rPr>
          <w:rFonts w:ascii="Palatino Linotype" w:eastAsia="Palatino Linotype" w:hAnsi="Palatino Linotype" w:cs="Palatino Linotype"/>
        </w:rPr>
        <w:t>Asimismo, se estima que el requisito relativo al nombre del</w:t>
      </w:r>
      <w:r w:rsidRPr="00B00D00">
        <w:rPr>
          <w:rFonts w:ascii="Palatino Linotype" w:eastAsia="Palatino Linotype" w:hAnsi="Palatino Linotype" w:cs="Palatino Linotype"/>
          <w:b/>
        </w:rPr>
        <w:t xml:space="preserve"> RECURRENTE</w:t>
      </w:r>
      <w:r w:rsidRPr="00B00D00">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00D00">
        <w:rPr>
          <w:rFonts w:ascii="Palatino Linotype" w:eastAsia="Palatino Linotype" w:hAnsi="Palatino Linotype" w:cs="Palatino Linotype"/>
          <w:b/>
        </w:rPr>
        <w:t xml:space="preserve">EL RECURRENTE </w:t>
      </w:r>
      <w:r w:rsidRPr="00B00D00">
        <w:rPr>
          <w:rFonts w:ascii="Palatino Linotype" w:eastAsia="Palatino Linotype" w:hAnsi="Palatino Linotype" w:cs="Palatino Linotype"/>
        </w:rPr>
        <w:t xml:space="preserve"> es la misma persona que realizó la solicitud de acceso a la información pública que ahora se impugna.</w:t>
      </w:r>
    </w:p>
    <w:p w14:paraId="70C4AA3C" w14:textId="77777777" w:rsidR="0018518A" w:rsidRPr="00B00D00" w:rsidRDefault="0018518A" w:rsidP="00596531">
      <w:pPr>
        <w:tabs>
          <w:tab w:val="left" w:pos="851"/>
        </w:tabs>
        <w:ind w:left="851" w:right="901"/>
        <w:jc w:val="both"/>
        <w:rPr>
          <w:rFonts w:ascii="Palatino Linotype" w:eastAsia="Palatino Linotype" w:hAnsi="Palatino Linotype" w:cs="Palatino Linotype"/>
          <w:sz w:val="22"/>
          <w:szCs w:val="22"/>
        </w:rPr>
      </w:pPr>
    </w:p>
    <w:p w14:paraId="43C3C060" w14:textId="77777777" w:rsidR="0018518A" w:rsidRDefault="0018518A" w:rsidP="00596531">
      <w:pPr>
        <w:spacing w:line="360" w:lineRule="auto"/>
        <w:jc w:val="both"/>
        <w:rPr>
          <w:rFonts w:ascii="Palatino Linotype" w:eastAsia="Palatino Linotype" w:hAnsi="Palatino Linotype" w:cs="Palatino Linotype"/>
        </w:rPr>
      </w:pPr>
      <w:r w:rsidRPr="00B00D00">
        <w:rPr>
          <w:rFonts w:ascii="Palatino Linotype" w:eastAsia="Palatino Linotype" w:hAnsi="Palatino Linotype" w:cs="Palatino Linotype"/>
        </w:rPr>
        <w:t xml:space="preserve">Es así que, para el estudio de la materia sobre la que se resuelven los presentes Recursos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w:t>
      </w:r>
      <w:r w:rsidRPr="00B00D00">
        <w:rPr>
          <w:rFonts w:ascii="Palatino Linotype" w:eastAsia="Palatino Linotype" w:hAnsi="Palatino Linotype" w:cs="Palatino Linotype"/>
        </w:rPr>
        <w:lastRenderedPageBreak/>
        <w:t xml:space="preserve">ocioso realizar dicho análisis, en la inteligencia de que se limitaría el ejercicio de un Derecho Humano, como el Derecho de Acceso a la Información Pública, por una cuestión procedimental. </w:t>
      </w:r>
    </w:p>
    <w:p w14:paraId="4CADCCFA" w14:textId="77777777" w:rsidR="00596531" w:rsidRPr="00B00D00" w:rsidRDefault="00596531" w:rsidP="00596531">
      <w:pPr>
        <w:spacing w:line="360" w:lineRule="auto"/>
        <w:jc w:val="both"/>
        <w:rPr>
          <w:rFonts w:ascii="Palatino Linotype" w:eastAsia="Palatino Linotype" w:hAnsi="Palatino Linotype" w:cs="Palatino Linotype"/>
        </w:rPr>
      </w:pPr>
    </w:p>
    <w:p w14:paraId="76A65E53" w14:textId="77777777" w:rsidR="0018518A" w:rsidRPr="00086E23" w:rsidRDefault="0018518A" w:rsidP="00596531">
      <w:pPr>
        <w:spacing w:line="360" w:lineRule="auto"/>
        <w:jc w:val="both"/>
        <w:rPr>
          <w:rFonts w:ascii="Palatino Linotype" w:eastAsia="Palatino Linotype" w:hAnsi="Palatino Linotype" w:cs="Palatino Linotype"/>
          <w:b/>
        </w:rPr>
      </w:pPr>
      <w:r w:rsidRPr="00086E23">
        <w:rPr>
          <w:rFonts w:ascii="Palatino Linotype" w:eastAsia="Palatino Linotype" w:hAnsi="Palatino Linotype" w:cs="Palatino Linotype"/>
          <w:b/>
          <w:sz w:val="28"/>
          <w:szCs w:val="28"/>
        </w:rPr>
        <w:t>QUINTO</w:t>
      </w:r>
      <w:r w:rsidRPr="00086E23">
        <w:rPr>
          <w:rFonts w:ascii="Palatino Linotype" w:eastAsia="Palatino Linotype" w:hAnsi="Palatino Linotype" w:cs="Palatino Linotype"/>
          <w:b/>
        </w:rPr>
        <w:t xml:space="preserve">. </w:t>
      </w:r>
      <w:r w:rsidRPr="00596531">
        <w:rPr>
          <w:rFonts w:ascii="Palatino Linotype" w:eastAsia="Palatino Linotype" w:hAnsi="Palatino Linotype" w:cs="Palatino Linotype"/>
          <w:b/>
          <w:sz w:val="28"/>
        </w:rPr>
        <w:t xml:space="preserve">Estudio y resolución del asunto. </w:t>
      </w:r>
    </w:p>
    <w:p w14:paraId="3635B911" w14:textId="2BE48FA1" w:rsidR="00DC24EE" w:rsidRDefault="00DC24EE" w:rsidP="00596531">
      <w:pPr>
        <w:spacing w:line="360" w:lineRule="auto"/>
        <w:jc w:val="both"/>
        <w:rPr>
          <w:rFonts w:ascii="Palatino Linotype" w:hAnsi="Palatino Linotype" w:cs="Arial"/>
          <w:lang w:val="es-ES"/>
        </w:rPr>
      </w:pPr>
      <w:r w:rsidRPr="00086E23">
        <w:rPr>
          <w:rFonts w:ascii="Palatino Linotype" w:hAnsi="Palatino Linotype" w:cs="Arial"/>
          <w:color w:val="000000" w:themeColor="text1"/>
        </w:rPr>
        <w:t xml:space="preserve">Una vez determinada la vía sobre la que versará el presente recurso, y previa revisión del expediente electrónico formado en </w:t>
      </w:r>
      <w:r w:rsidRPr="00086E23">
        <w:rPr>
          <w:rFonts w:ascii="Palatino Linotype" w:hAnsi="Palatino Linotype" w:cs="Arial"/>
          <w:b/>
          <w:color w:val="000000" w:themeColor="text1"/>
        </w:rPr>
        <w:t xml:space="preserve">EL </w:t>
      </w:r>
      <w:proofErr w:type="spellStart"/>
      <w:r w:rsidRPr="00086E23">
        <w:rPr>
          <w:rFonts w:ascii="Palatino Linotype" w:hAnsi="Palatino Linotype" w:cs="Arial"/>
          <w:b/>
          <w:color w:val="000000" w:themeColor="text1"/>
        </w:rPr>
        <w:t>SAIMEX</w:t>
      </w:r>
      <w:proofErr w:type="spellEnd"/>
      <w:r w:rsidRPr="00086E23">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w:t>
      </w:r>
      <w:r w:rsidRPr="00086E23">
        <w:rPr>
          <w:rFonts w:ascii="Palatino Linotype" w:hAnsi="Palatino Linotype"/>
          <w:lang w:val="es-ES"/>
        </w:rPr>
        <w:t>Constitución Política de los Estados Unidos Mexicanos, Constitución Política del Estado Libre y Soberano de México</w:t>
      </w:r>
      <w:r w:rsidRPr="00086E23">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086E23">
        <w:rPr>
          <w:rFonts w:ascii="Palatino Linotype" w:hAnsi="Palatino Linotype"/>
          <w:lang w:val="es-ES"/>
        </w:rPr>
        <w:t>Constitución Política de los Estados Unidos</w:t>
      </w:r>
      <w:r w:rsidRPr="009E7BC4">
        <w:rPr>
          <w:rFonts w:ascii="Palatino Linotype" w:hAnsi="Palatino Linotype"/>
          <w:lang w:val="es-ES"/>
        </w:rPr>
        <w:t xml:space="preserve"> Mexicanos</w:t>
      </w:r>
      <w:r w:rsidRPr="009E7BC4">
        <w:rPr>
          <w:rFonts w:ascii="Palatino Linotype" w:hAnsi="Palatino Linotype" w:cs="Arial"/>
          <w:color w:val="000000" w:themeColor="text1"/>
        </w:rPr>
        <w:t xml:space="preserve"> y los numerales 8 y 9 de la </w:t>
      </w:r>
      <w:r w:rsidRPr="009E7BC4">
        <w:rPr>
          <w:rFonts w:ascii="Palatino Linotype" w:hAnsi="Palatino Linotype" w:cs="Arial"/>
          <w:lang w:val="es-ES"/>
        </w:rPr>
        <w:t>Ley de Transparencia y Acceso a la Información Pública del Estado de México y Municipios.</w:t>
      </w:r>
    </w:p>
    <w:p w14:paraId="7A66E71B" w14:textId="77777777" w:rsidR="00DF1F7E" w:rsidRPr="009E7BC4" w:rsidRDefault="00DF1F7E" w:rsidP="00596531">
      <w:pPr>
        <w:spacing w:line="360" w:lineRule="auto"/>
        <w:jc w:val="both"/>
        <w:rPr>
          <w:rFonts w:ascii="Palatino Linotype" w:hAnsi="Palatino Linotype" w:cs="Arial"/>
          <w:color w:val="000000" w:themeColor="text1"/>
        </w:rPr>
      </w:pPr>
    </w:p>
    <w:p w14:paraId="46098EA7" w14:textId="457FEE1A" w:rsidR="00DC24EE" w:rsidRDefault="00DC24EE" w:rsidP="00596531">
      <w:pPr>
        <w:spacing w:line="360" w:lineRule="auto"/>
        <w:jc w:val="both"/>
        <w:rPr>
          <w:rFonts w:ascii="Palatino Linotype" w:hAnsi="Palatino Linotype"/>
          <w:lang w:val="es-ES"/>
        </w:rPr>
      </w:pPr>
      <w:r w:rsidRPr="009E7BC4">
        <w:rPr>
          <w:rFonts w:ascii="Palatino Linotype" w:hAnsi="Palatino Linotype" w:cs="Arial"/>
        </w:rPr>
        <w:t xml:space="preserve">Primero, </w:t>
      </w:r>
      <w:r w:rsidRPr="00E55FB9">
        <w:rPr>
          <w:rFonts w:ascii="Palatino Linotype" w:hAnsi="Palatino Linotype"/>
          <w:b/>
          <w:bCs/>
          <w:lang w:val="es-ES"/>
        </w:rPr>
        <w:t>EL RECURRENTE</w:t>
      </w:r>
      <w:r w:rsidRPr="009E7BC4">
        <w:rPr>
          <w:rFonts w:ascii="Palatino Linotype" w:hAnsi="Palatino Linotype"/>
          <w:lang w:val="es-ES"/>
        </w:rPr>
        <w:t xml:space="preserve"> al momento de presentar la solicitud de acceso a la información de mérito</w:t>
      </w:r>
      <w:r w:rsidRPr="009E7BC4">
        <w:rPr>
          <w:rFonts w:ascii="Palatino Linotype" w:hAnsi="Palatino Linotype"/>
          <w:b/>
          <w:bCs/>
        </w:rPr>
        <w:t xml:space="preserve">, </w:t>
      </w:r>
      <w:r w:rsidRPr="009E7BC4">
        <w:rPr>
          <w:rFonts w:ascii="Palatino Linotype" w:hAnsi="Palatino Linotype"/>
          <w:lang w:val="es-ES"/>
        </w:rPr>
        <w:t xml:space="preserve">eligió como modalidad de entrega </w:t>
      </w:r>
      <w:r w:rsidRPr="009E7BC4">
        <w:rPr>
          <w:rFonts w:ascii="Palatino Linotype" w:hAnsi="Palatino Linotype"/>
          <w:b/>
          <w:lang w:val="es-ES"/>
        </w:rPr>
        <w:t>v</w:t>
      </w:r>
      <w:r w:rsidRPr="009E7BC4">
        <w:rPr>
          <w:rFonts w:ascii="Palatino Linotype" w:hAnsi="Palatino Linotype"/>
          <w:b/>
          <w:bCs/>
          <w:lang w:val="es-ES"/>
        </w:rPr>
        <w:t xml:space="preserve">ía </w:t>
      </w:r>
      <w:proofErr w:type="spellStart"/>
      <w:r w:rsidRPr="009E7BC4">
        <w:rPr>
          <w:rFonts w:ascii="Palatino Linotype" w:hAnsi="Palatino Linotype"/>
          <w:b/>
          <w:bCs/>
          <w:lang w:val="es-ES"/>
        </w:rPr>
        <w:t>SAIMEX</w:t>
      </w:r>
      <w:proofErr w:type="spellEnd"/>
      <w:r w:rsidRPr="009E7BC4">
        <w:rPr>
          <w:rFonts w:ascii="Palatino Linotype" w:hAnsi="Palatino Linotype"/>
          <w:lang w:val="es-ES"/>
        </w:rPr>
        <w:t xml:space="preserve">, requiriendo </w:t>
      </w:r>
      <w:r w:rsidR="007F2FEB">
        <w:rPr>
          <w:rFonts w:ascii="Palatino Linotype" w:hAnsi="Palatino Linotype"/>
          <w:lang w:val="es-ES"/>
        </w:rPr>
        <w:t xml:space="preserve">la renuncia y/o motivo de la renuncia de la </w:t>
      </w:r>
      <w:r w:rsidR="004C4177">
        <w:rPr>
          <w:rFonts w:ascii="Palatino Linotype" w:hAnsi="Palatino Linotype"/>
          <w:lang w:val="es-ES"/>
        </w:rPr>
        <w:t xml:space="preserve">C. </w:t>
      </w:r>
      <w:r w:rsidR="007F2FEB" w:rsidRPr="007F2FEB">
        <w:rPr>
          <w:rFonts w:ascii="Palatino Linotype" w:hAnsi="Palatino Linotype"/>
          <w:lang w:val="es-ES"/>
        </w:rPr>
        <w:t>Viridiana Rodríguez</w:t>
      </w:r>
      <w:r w:rsidR="004C4177" w:rsidRPr="004C4177">
        <w:rPr>
          <w:rFonts w:ascii="Palatino Linotype" w:hAnsi="Palatino Linotype"/>
          <w:lang w:val="es-ES"/>
        </w:rPr>
        <w:t>.</w:t>
      </w:r>
    </w:p>
    <w:p w14:paraId="57DE392E" w14:textId="77777777" w:rsidR="00DF1F7E" w:rsidRDefault="00DF1F7E" w:rsidP="00596531">
      <w:pPr>
        <w:spacing w:line="360" w:lineRule="auto"/>
        <w:jc w:val="both"/>
        <w:rPr>
          <w:rFonts w:ascii="Palatino Linotype" w:hAnsi="Palatino Linotype"/>
        </w:rPr>
      </w:pPr>
    </w:p>
    <w:p w14:paraId="77B26F76" w14:textId="578C7A01" w:rsidR="00DC24EE" w:rsidRDefault="00DC24EE" w:rsidP="00596531">
      <w:pPr>
        <w:spacing w:line="360" w:lineRule="auto"/>
        <w:jc w:val="both"/>
        <w:rPr>
          <w:rFonts w:ascii="Palatino Linotype" w:hAnsi="Palatino Linotype"/>
        </w:rPr>
      </w:pPr>
      <w:r w:rsidRPr="009E7BC4">
        <w:rPr>
          <w:rFonts w:ascii="Palatino Linotype" w:hAnsi="Palatino Linotype"/>
        </w:rPr>
        <w:lastRenderedPageBreak/>
        <w:t xml:space="preserve">Por su parte, </w:t>
      </w:r>
      <w:r w:rsidRPr="009E7BC4">
        <w:rPr>
          <w:rFonts w:ascii="Palatino Linotype" w:hAnsi="Palatino Linotype"/>
          <w:b/>
        </w:rPr>
        <w:t xml:space="preserve">EL SUJETO OBLIGADO </w:t>
      </w:r>
      <w:r w:rsidRPr="009E7BC4">
        <w:rPr>
          <w:rFonts w:ascii="Palatino Linotype" w:hAnsi="Palatino Linotype"/>
        </w:rPr>
        <w:t xml:space="preserve">mediante respuesta, </w:t>
      </w:r>
      <w:r>
        <w:rPr>
          <w:rFonts w:ascii="Palatino Linotype" w:hAnsi="Palatino Linotype"/>
        </w:rPr>
        <w:t xml:space="preserve">remitió a través del servidor público habilitado de la </w:t>
      </w:r>
      <w:r w:rsidR="008F573B">
        <w:rPr>
          <w:rFonts w:ascii="Palatino Linotype" w:hAnsi="Palatino Linotype"/>
        </w:rPr>
        <w:t>Jefatura del Departamento de Capital Humano</w:t>
      </w:r>
      <w:r w:rsidR="00505FCA">
        <w:rPr>
          <w:rFonts w:ascii="Palatino Linotype" w:hAnsi="Palatino Linotype"/>
        </w:rPr>
        <w:t xml:space="preserve">, </w:t>
      </w:r>
      <w:r>
        <w:rPr>
          <w:rFonts w:ascii="Palatino Linotype" w:hAnsi="Palatino Linotype"/>
        </w:rPr>
        <w:t xml:space="preserve">un oficio mediante el cual informa como un hecho negativo el contener en </w:t>
      </w:r>
      <w:r w:rsidR="00962116">
        <w:rPr>
          <w:rFonts w:ascii="Palatino Linotype" w:hAnsi="Palatino Linotype"/>
        </w:rPr>
        <w:t>los</w:t>
      </w:r>
      <w:r w:rsidR="00505FCA">
        <w:rPr>
          <w:rFonts w:ascii="Palatino Linotype" w:hAnsi="Palatino Linotype"/>
        </w:rPr>
        <w:t xml:space="preserve"> archivos del e</w:t>
      </w:r>
      <w:r w:rsidR="00DB49DA">
        <w:rPr>
          <w:rFonts w:ascii="Palatino Linotype" w:hAnsi="Palatino Linotype"/>
        </w:rPr>
        <w:t xml:space="preserve">nte recurrido la información solicitada, ello debido a que la persona referida en la solicitud, consistente en la Titular del Sistema Municipal DIF de </w:t>
      </w:r>
      <w:r w:rsidR="008F573B">
        <w:rPr>
          <w:rFonts w:ascii="Palatino Linotype" w:hAnsi="Palatino Linotype"/>
        </w:rPr>
        <w:t>Toluca</w:t>
      </w:r>
      <w:r w:rsidR="00DB49DA">
        <w:rPr>
          <w:rFonts w:ascii="Palatino Linotype" w:hAnsi="Palatino Linotype"/>
        </w:rPr>
        <w:t xml:space="preserve"> </w:t>
      </w:r>
      <w:r w:rsidR="008F573B">
        <w:rPr>
          <w:rFonts w:ascii="Palatino Linotype" w:hAnsi="Palatino Linotype"/>
        </w:rPr>
        <w:t>tuvo</w:t>
      </w:r>
      <w:r w:rsidR="00DB49DA">
        <w:rPr>
          <w:rFonts w:ascii="Palatino Linotype" w:hAnsi="Palatino Linotype"/>
        </w:rPr>
        <w:t xml:space="preserve"> un cargo honorifico.</w:t>
      </w:r>
    </w:p>
    <w:p w14:paraId="433154C0" w14:textId="77777777" w:rsidR="00DF1F7E" w:rsidRDefault="00DF1F7E" w:rsidP="00596531">
      <w:pPr>
        <w:spacing w:line="360" w:lineRule="auto"/>
        <w:jc w:val="both"/>
        <w:rPr>
          <w:rFonts w:ascii="Palatino Linotype" w:hAnsi="Palatino Linotype"/>
        </w:rPr>
      </w:pPr>
    </w:p>
    <w:p w14:paraId="53C5C570" w14:textId="355700B1" w:rsidR="0037019B" w:rsidRDefault="00581855" w:rsidP="00596531">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Por lo antes expuesto, cabe </w:t>
      </w:r>
      <w:r w:rsidR="00A03589">
        <w:rPr>
          <w:rFonts w:ascii="Palatino Linotype" w:eastAsiaTheme="minorEastAsia" w:hAnsi="Palatino Linotype" w:cs="Arial"/>
          <w:lang w:val="es-ES_tradnl"/>
        </w:rPr>
        <w:t xml:space="preserve">traer a </w:t>
      </w:r>
      <w:r w:rsidR="00A00D7D" w:rsidRPr="002C3126">
        <w:rPr>
          <w:rFonts w:ascii="Palatino Linotype" w:eastAsiaTheme="minorEastAsia" w:hAnsi="Palatino Linotype" w:cs="Arial"/>
          <w:lang w:val="es-ES_tradnl"/>
        </w:rPr>
        <w:t xml:space="preserve">contexto </w:t>
      </w:r>
      <w:r w:rsidR="0037019B">
        <w:rPr>
          <w:rFonts w:ascii="Palatino Linotype" w:eastAsiaTheme="minorEastAsia" w:hAnsi="Palatino Linotype" w:cs="Arial"/>
          <w:lang w:val="es-ES_tradnl"/>
        </w:rPr>
        <w:t xml:space="preserve">lo señalado en la </w:t>
      </w:r>
      <w:r w:rsidR="0037019B" w:rsidRPr="0037019B">
        <w:rPr>
          <w:rFonts w:ascii="Palatino Linotype" w:eastAsiaTheme="minorEastAsia" w:hAnsi="Palatino Linotype" w:cs="Arial"/>
          <w:lang w:val="es-ES_tradnl"/>
        </w:rPr>
        <w:t xml:space="preserve">Ley </w:t>
      </w:r>
      <w:r w:rsidR="0037019B">
        <w:rPr>
          <w:rFonts w:ascii="Palatino Linotype" w:eastAsiaTheme="minorEastAsia" w:hAnsi="Palatino Linotype" w:cs="Arial"/>
          <w:lang w:val="es-ES_tradnl"/>
        </w:rPr>
        <w:t>q</w:t>
      </w:r>
      <w:r w:rsidR="0037019B" w:rsidRPr="0037019B">
        <w:rPr>
          <w:rFonts w:ascii="Palatino Linotype" w:eastAsiaTheme="minorEastAsia" w:hAnsi="Palatino Linotype" w:cs="Arial"/>
          <w:lang w:val="es-ES_tradnl"/>
        </w:rPr>
        <w:t xml:space="preserve">ue </w:t>
      </w:r>
      <w:r w:rsidR="0037019B">
        <w:rPr>
          <w:rFonts w:ascii="Palatino Linotype" w:eastAsiaTheme="minorEastAsia" w:hAnsi="Palatino Linotype" w:cs="Arial"/>
          <w:lang w:val="es-ES_tradnl"/>
        </w:rPr>
        <w:t>c</w:t>
      </w:r>
      <w:r w:rsidR="0037019B" w:rsidRPr="0037019B">
        <w:rPr>
          <w:rFonts w:ascii="Palatino Linotype" w:eastAsiaTheme="minorEastAsia" w:hAnsi="Palatino Linotype" w:cs="Arial"/>
          <w:lang w:val="es-ES_tradnl"/>
        </w:rPr>
        <w:t xml:space="preserve">rea </w:t>
      </w:r>
      <w:r w:rsidR="0037019B">
        <w:rPr>
          <w:rFonts w:ascii="Palatino Linotype" w:eastAsiaTheme="minorEastAsia" w:hAnsi="Palatino Linotype" w:cs="Arial"/>
          <w:lang w:val="es-ES_tradnl"/>
        </w:rPr>
        <w:t>l</w:t>
      </w:r>
      <w:r w:rsidR="0037019B" w:rsidRPr="0037019B">
        <w:rPr>
          <w:rFonts w:ascii="Palatino Linotype" w:eastAsiaTheme="minorEastAsia" w:hAnsi="Palatino Linotype" w:cs="Arial"/>
          <w:lang w:val="es-ES_tradnl"/>
        </w:rPr>
        <w:t>os Organismos P</w:t>
      </w:r>
      <w:r w:rsidR="0037019B">
        <w:rPr>
          <w:rFonts w:ascii="Palatino Linotype" w:eastAsiaTheme="minorEastAsia" w:hAnsi="Palatino Linotype" w:cs="Arial"/>
          <w:lang w:val="es-ES_tradnl"/>
        </w:rPr>
        <w:t>ú</w:t>
      </w:r>
      <w:r w:rsidR="0037019B" w:rsidRPr="0037019B">
        <w:rPr>
          <w:rFonts w:ascii="Palatino Linotype" w:eastAsiaTheme="minorEastAsia" w:hAnsi="Palatino Linotype" w:cs="Arial"/>
          <w:lang w:val="es-ES_tradnl"/>
        </w:rPr>
        <w:t xml:space="preserve">blicos Descentralizados </w:t>
      </w:r>
      <w:r w:rsidR="0037019B">
        <w:rPr>
          <w:rFonts w:ascii="Palatino Linotype" w:eastAsiaTheme="minorEastAsia" w:hAnsi="Palatino Linotype" w:cs="Arial"/>
          <w:lang w:val="es-ES_tradnl"/>
        </w:rPr>
        <w:t>d</w:t>
      </w:r>
      <w:r w:rsidR="0037019B" w:rsidRPr="0037019B">
        <w:rPr>
          <w:rFonts w:ascii="Palatino Linotype" w:eastAsiaTheme="minorEastAsia" w:hAnsi="Palatino Linotype" w:cs="Arial"/>
          <w:lang w:val="es-ES_tradnl"/>
        </w:rPr>
        <w:t xml:space="preserve">e Asistencia Social, </w:t>
      </w:r>
      <w:r w:rsidR="0037019B">
        <w:rPr>
          <w:rFonts w:ascii="Palatino Linotype" w:eastAsiaTheme="minorEastAsia" w:hAnsi="Palatino Linotype" w:cs="Arial"/>
          <w:lang w:val="es-ES_tradnl"/>
        </w:rPr>
        <w:t>d</w:t>
      </w:r>
      <w:r w:rsidR="0037019B" w:rsidRPr="0037019B">
        <w:rPr>
          <w:rFonts w:ascii="Palatino Linotype" w:eastAsiaTheme="minorEastAsia" w:hAnsi="Palatino Linotype" w:cs="Arial"/>
          <w:lang w:val="es-ES_tradnl"/>
        </w:rPr>
        <w:t xml:space="preserve">e </w:t>
      </w:r>
      <w:r w:rsidR="0037019B">
        <w:rPr>
          <w:rFonts w:ascii="Palatino Linotype" w:eastAsiaTheme="minorEastAsia" w:hAnsi="Palatino Linotype" w:cs="Arial"/>
          <w:lang w:val="es-ES_tradnl"/>
        </w:rPr>
        <w:t xml:space="preserve">carácter </w:t>
      </w:r>
      <w:r w:rsidR="0037019B" w:rsidRPr="0037019B">
        <w:rPr>
          <w:rFonts w:ascii="Palatino Linotype" w:eastAsiaTheme="minorEastAsia" w:hAnsi="Palatino Linotype" w:cs="Arial"/>
          <w:lang w:val="es-ES_tradnl"/>
        </w:rPr>
        <w:t xml:space="preserve">Municipal, </w:t>
      </w:r>
      <w:r w:rsidR="0037019B">
        <w:rPr>
          <w:rFonts w:ascii="Palatino Linotype" w:eastAsiaTheme="minorEastAsia" w:hAnsi="Palatino Linotype" w:cs="Arial"/>
          <w:lang w:val="es-ES_tradnl"/>
        </w:rPr>
        <w:t>d</w:t>
      </w:r>
      <w:r w:rsidR="0037019B" w:rsidRPr="0037019B">
        <w:rPr>
          <w:rFonts w:ascii="Palatino Linotype" w:eastAsiaTheme="minorEastAsia" w:hAnsi="Palatino Linotype" w:cs="Arial"/>
          <w:lang w:val="es-ES_tradnl"/>
        </w:rPr>
        <w:t>enominados "Sistemas Municipales Para El Desarrollo Integral De La Familia"</w:t>
      </w:r>
      <w:r w:rsidR="0037019B">
        <w:rPr>
          <w:rFonts w:ascii="Palatino Linotype" w:eastAsiaTheme="minorEastAsia" w:hAnsi="Palatino Linotype" w:cs="Arial"/>
          <w:lang w:val="es-ES_tradnl"/>
        </w:rPr>
        <w:t xml:space="preserve"> la cual refiere:</w:t>
      </w:r>
    </w:p>
    <w:p w14:paraId="7F282178" w14:textId="77777777" w:rsidR="00BA5DA3" w:rsidRPr="00BA5DA3" w:rsidRDefault="00BA5DA3" w:rsidP="00596531">
      <w:pPr>
        <w:widowControl w:val="0"/>
        <w:tabs>
          <w:tab w:val="left" w:pos="1701"/>
          <w:tab w:val="left" w:pos="1843"/>
        </w:tabs>
        <w:autoSpaceDE w:val="0"/>
        <w:autoSpaceDN w:val="0"/>
        <w:adjustRightInd w:val="0"/>
        <w:ind w:left="851" w:right="902"/>
        <w:jc w:val="center"/>
        <w:rPr>
          <w:rFonts w:ascii="Palatino Linotype" w:eastAsiaTheme="minorEastAsia" w:hAnsi="Palatino Linotype" w:cs="Arial"/>
          <w:i/>
          <w:lang w:val="es-ES_tradnl"/>
        </w:rPr>
      </w:pPr>
      <w:r w:rsidRPr="00BA5DA3">
        <w:rPr>
          <w:rFonts w:ascii="Palatino Linotype" w:eastAsiaTheme="minorEastAsia" w:hAnsi="Palatino Linotype" w:cs="Arial"/>
          <w:i/>
          <w:lang w:val="es-ES_tradnl"/>
        </w:rPr>
        <w:t>CAPITULO TERCERO</w:t>
      </w:r>
    </w:p>
    <w:p w14:paraId="4F7E5147" w14:textId="4198E9D0" w:rsidR="0037019B" w:rsidRDefault="00BA5DA3" w:rsidP="00596531">
      <w:pPr>
        <w:widowControl w:val="0"/>
        <w:tabs>
          <w:tab w:val="left" w:pos="1701"/>
          <w:tab w:val="left" w:pos="1843"/>
        </w:tabs>
        <w:autoSpaceDE w:val="0"/>
        <w:autoSpaceDN w:val="0"/>
        <w:adjustRightInd w:val="0"/>
        <w:ind w:left="851" w:right="902"/>
        <w:jc w:val="center"/>
        <w:rPr>
          <w:rFonts w:ascii="Palatino Linotype" w:eastAsiaTheme="minorEastAsia" w:hAnsi="Palatino Linotype" w:cs="Arial"/>
          <w:i/>
          <w:lang w:val="es-ES_tradnl"/>
        </w:rPr>
      </w:pPr>
      <w:r w:rsidRPr="00BA5DA3">
        <w:rPr>
          <w:rFonts w:ascii="Palatino Linotype" w:eastAsiaTheme="minorEastAsia" w:hAnsi="Palatino Linotype" w:cs="Arial"/>
          <w:i/>
          <w:lang w:val="es-ES_tradnl"/>
        </w:rPr>
        <w:t>Organización</w:t>
      </w:r>
    </w:p>
    <w:p w14:paraId="6EB879E5" w14:textId="77777777" w:rsidR="00BA5DA3" w:rsidRDefault="00BA5DA3" w:rsidP="00596531">
      <w:pPr>
        <w:widowControl w:val="0"/>
        <w:tabs>
          <w:tab w:val="left" w:pos="1701"/>
          <w:tab w:val="left" w:pos="1843"/>
        </w:tabs>
        <w:autoSpaceDE w:val="0"/>
        <w:autoSpaceDN w:val="0"/>
        <w:adjustRightInd w:val="0"/>
        <w:ind w:left="851" w:right="902"/>
        <w:jc w:val="both"/>
        <w:rPr>
          <w:rFonts w:ascii="Palatino Linotype" w:eastAsiaTheme="minorEastAsia" w:hAnsi="Palatino Linotype" w:cs="Arial"/>
          <w:i/>
          <w:lang w:val="es-ES_tradnl"/>
        </w:rPr>
      </w:pPr>
      <w:r w:rsidRPr="00BA5DA3">
        <w:rPr>
          <w:rFonts w:ascii="Palatino Linotype" w:eastAsiaTheme="minorEastAsia" w:hAnsi="Palatino Linotype" w:cs="Arial"/>
          <w:b/>
          <w:i/>
          <w:lang w:val="es-ES_tradnl"/>
        </w:rPr>
        <w:t>Artículo 12.-</w:t>
      </w:r>
      <w:r w:rsidRPr="00BA5DA3">
        <w:rPr>
          <w:rFonts w:ascii="Palatino Linotype" w:eastAsiaTheme="minorEastAsia" w:hAnsi="Palatino Linotype" w:cs="Arial"/>
          <w:i/>
          <w:lang w:val="es-ES_tradnl"/>
        </w:rPr>
        <w:t xml:space="preserve"> El Órgano Superior de los Organismos será </w:t>
      </w:r>
      <w:r w:rsidRPr="00BA5DA3">
        <w:rPr>
          <w:rFonts w:ascii="Palatino Linotype" w:eastAsiaTheme="minorEastAsia" w:hAnsi="Palatino Linotype" w:cs="Arial"/>
          <w:b/>
          <w:i/>
          <w:lang w:val="es-ES_tradnl"/>
        </w:rPr>
        <w:t>la Junta de Gobierno</w:t>
      </w:r>
      <w:r w:rsidRPr="00BA5DA3">
        <w:rPr>
          <w:rFonts w:ascii="Palatino Linotype" w:eastAsiaTheme="minorEastAsia" w:hAnsi="Palatino Linotype" w:cs="Arial"/>
          <w:i/>
          <w:lang w:val="es-ES_tradnl"/>
        </w:rPr>
        <w:t xml:space="preserve">, la cual </w:t>
      </w:r>
      <w:r w:rsidRPr="00BA5DA3">
        <w:rPr>
          <w:rFonts w:ascii="Palatino Linotype" w:eastAsiaTheme="minorEastAsia" w:hAnsi="Palatino Linotype" w:cs="Arial"/>
          <w:b/>
          <w:i/>
          <w:lang w:val="es-ES_tradnl"/>
        </w:rPr>
        <w:t xml:space="preserve">se integrará con un </w:t>
      </w:r>
      <w:proofErr w:type="gramStart"/>
      <w:r w:rsidRPr="00BA5DA3">
        <w:rPr>
          <w:rFonts w:ascii="Palatino Linotype" w:eastAsiaTheme="minorEastAsia" w:hAnsi="Palatino Linotype" w:cs="Arial"/>
          <w:b/>
          <w:i/>
          <w:lang w:val="es-ES_tradnl"/>
        </w:rPr>
        <w:t>Presidente</w:t>
      </w:r>
      <w:proofErr w:type="gramEnd"/>
      <w:r w:rsidRPr="00BA5DA3">
        <w:rPr>
          <w:rFonts w:ascii="Palatino Linotype" w:eastAsiaTheme="minorEastAsia" w:hAnsi="Palatino Linotype" w:cs="Arial"/>
          <w:i/>
          <w:lang w:val="es-ES_tradnl"/>
        </w:rPr>
        <w:t xml:space="preserve">, un Secretario, un Tesorero y dos Vocales. </w:t>
      </w:r>
      <w:r w:rsidRPr="00BA5DA3">
        <w:rPr>
          <w:rFonts w:ascii="Palatino Linotype" w:eastAsiaTheme="minorEastAsia" w:hAnsi="Palatino Linotype" w:cs="Arial"/>
          <w:b/>
          <w:i/>
          <w:lang w:val="es-ES_tradnl"/>
        </w:rPr>
        <w:t xml:space="preserve">Recayendo la Presidencia en la persona que al efecto nombre el C. </w:t>
      </w:r>
      <w:proofErr w:type="gramStart"/>
      <w:r w:rsidRPr="00BA5DA3">
        <w:rPr>
          <w:rFonts w:ascii="Palatino Linotype" w:eastAsiaTheme="minorEastAsia" w:hAnsi="Palatino Linotype" w:cs="Arial"/>
          <w:b/>
          <w:i/>
          <w:lang w:val="es-ES_tradnl"/>
        </w:rPr>
        <w:t>Presidente</w:t>
      </w:r>
      <w:proofErr w:type="gramEnd"/>
      <w:r w:rsidRPr="00BA5DA3">
        <w:rPr>
          <w:rFonts w:ascii="Palatino Linotype" w:eastAsiaTheme="minorEastAsia" w:hAnsi="Palatino Linotype" w:cs="Arial"/>
          <w:b/>
          <w:i/>
          <w:lang w:val="es-ES_tradnl"/>
        </w:rPr>
        <w:t xml:space="preserve"> Municipal</w:t>
      </w:r>
      <w:r w:rsidRPr="00BA5DA3">
        <w:rPr>
          <w:rFonts w:ascii="Palatino Linotype" w:eastAsiaTheme="minorEastAsia" w:hAnsi="Palatino Linotype" w:cs="Arial"/>
          <w:i/>
          <w:lang w:val="es-ES_tradnl"/>
        </w:rPr>
        <w:t>, lo mismo el</w:t>
      </w:r>
      <w:r>
        <w:rPr>
          <w:rFonts w:ascii="Palatino Linotype" w:eastAsiaTheme="minorEastAsia" w:hAnsi="Palatino Linotype" w:cs="Arial"/>
          <w:i/>
          <w:lang w:val="es-ES_tradnl"/>
        </w:rPr>
        <w:t xml:space="preserve"> </w:t>
      </w:r>
      <w:r w:rsidRPr="00BA5DA3">
        <w:rPr>
          <w:rFonts w:ascii="Palatino Linotype" w:eastAsiaTheme="minorEastAsia" w:hAnsi="Palatino Linotype" w:cs="Arial"/>
          <w:i/>
          <w:lang w:val="es-ES_tradnl"/>
        </w:rPr>
        <w:t>Secretario, que en todo caso será el Director, el Tesorero será la persona que designe el</w:t>
      </w:r>
      <w:r>
        <w:rPr>
          <w:rFonts w:ascii="Palatino Linotype" w:eastAsiaTheme="minorEastAsia" w:hAnsi="Palatino Linotype" w:cs="Arial"/>
          <w:i/>
          <w:lang w:val="es-ES_tradnl"/>
        </w:rPr>
        <w:t xml:space="preserve"> </w:t>
      </w:r>
      <w:r w:rsidRPr="00BA5DA3">
        <w:rPr>
          <w:rFonts w:ascii="Palatino Linotype" w:eastAsiaTheme="minorEastAsia" w:hAnsi="Palatino Linotype" w:cs="Arial"/>
          <w:i/>
          <w:lang w:val="es-ES_tradnl"/>
        </w:rPr>
        <w:t>Presidente de la Junta de Gobierno y los Vocales serán dos funcionarios Municipales, cuya</w:t>
      </w:r>
      <w:r>
        <w:rPr>
          <w:rFonts w:ascii="Palatino Linotype" w:eastAsiaTheme="minorEastAsia" w:hAnsi="Palatino Linotype" w:cs="Arial"/>
          <w:i/>
          <w:lang w:val="es-ES_tradnl"/>
        </w:rPr>
        <w:t xml:space="preserve"> </w:t>
      </w:r>
      <w:r w:rsidRPr="00BA5DA3">
        <w:rPr>
          <w:rFonts w:ascii="Palatino Linotype" w:eastAsiaTheme="minorEastAsia" w:hAnsi="Palatino Linotype" w:cs="Arial"/>
          <w:i/>
          <w:lang w:val="es-ES_tradnl"/>
        </w:rPr>
        <w:t>actividad se encuentre más relacionada con los objetivos de los Organismos.</w:t>
      </w:r>
    </w:p>
    <w:p w14:paraId="30E1496E" w14:textId="77777777" w:rsidR="00BA5DA3" w:rsidRDefault="00BA5DA3" w:rsidP="00596531">
      <w:pPr>
        <w:widowControl w:val="0"/>
        <w:tabs>
          <w:tab w:val="left" w:pos="1701"/>
          <w:tab w:val="left" w:pos="1843"/>
        </w:tabs>
        <w:autoSpaceDE w:val="0"/>
        <w:autoSpaceDN w:val="0"/>
        <w:adjustRightInd w:val="0"/>
        <w:ind w:left="851" w:right="902"/>
        <w:jc w:val="both"/>
        <w:rPr>
          <w:rFonts w:ascii="Palatino Linotype" w:eastAsiaTheme="minorEastAsia" w:hAnsi="Palatino Linotype" w:cs="Arial"/>
          <w:i/>
          <w:lang w:val="es-ES_tradnl"/>
        </w:rPr>
      </w:pPr>
      <w:r>
        <w:rPr>
          <w:rFonts w:ascii="Palatino Linotype" w:eastAsiaTheme="minorEastAsia" w:hAnsi="Palatino Linotype" w:cs="Arial"/>
          <w:b/>
          <w:i/>
          <w:lang w:val="es-ES_tradnl"/>
        </w:rPr>
        <w:t>…</w:t>
      </w:r>
    </w:p>
    <w:p w14:paraId="4C14ABF2" w14:textId="181D03F1" w:rsidR="00BA5DA3" w:rsidRPr="00BA5DA3" w:rsidRDefault="00BA5DA3" w:rsidP="00596531">
      <w:pPr>
        <w:widowControl w:val="0"/>
        <w:tabs>
          <w:tab w:val="left" w:pos="1701"/>
          <w:tab w:val="left" w:pos="1843"/>
        </w:tabs>
        <w:autoSpaceDE w:val="0"/>
        <w:autoSpaceDN w:val="0"/>
        <w:adjustRightInd w:val="0"/>
        <w:ind w:left="851" w:right="902"/>
        <w:jc w:val="both"/>
        <w:rPr>
          <w:rFonts w:ascii="Palatino Linotype" w:eastAsiaTheme="minorEastAsia" w:hAnsi="Palatino Linotype" w:cs="Arial"/>
          <w:i/>
          <w:lang w:val="es-ES_tradnl"/>
        </w:rPr>
      </w:pPr>
      <w:r w:rsidRPr="00BA5DA3">
        <w:rPr>
          <w:rFonts w:ascii="Palatino Linotype" w:eastAsiaTheme="minorEastAsia" w:hAnsi="Palatino Linotype" w:cs="Arial"/>
          <w:b/>
          <w:i/>
          <w:lang w:val="es-ES_tradnl"/>
        </w:rPr>
        <w:t>Artículo 13 Bis-C</w:t>
      </w:r>
      <w:r w:rsidRPr="00BA5DA3">
        <w:rPr>
          <w:rFonts w:ascii="Palatino Linotype" w:eastAsiaTheme="minorEastAsia" w:hAnsi="Palatino Linotype" w:cs="Arial"/>
          <w:i/>
          <w:lang w:val="es-ES_tradnl"/>
        </w:rPr>
        <w:t xml:space="preserve">.- Los cargos de los miembros de la Junta serán </w:t>
      </w:r>
      <w:r w:rsidRPr="00BA5DA3">
        <w:rPr>
          <w:rFonts w:ascii="Palatino Linotype" w:eastAsiaTheme="minorEastAsia" w:hAnsi="Palatino Linotype" w:cs="Arial"/>
          <w:b/>
          <w:i/>
          <w:lang w:val="es-ES_tradnl"/>
        </w:rPr>
        <w:t>honoríficos</w:t>
      </w:r>
      <w:r w:rsidRPr="00BA5DA3">
        <w:rPr>
          <w:rFonts w:ascii="Palatino Linotype" w:eastAsiaTheme="minorEastAsia" w:hAnsi="Palatino Linotype" w:cs="Arial"/>
          <w:i/>
          <w:lang w:val="es-ES_tradnl"/>
        </w:rPr>
        <w:t>.</w:t>
      </w:r>
      <w:r w:rsidRPr="00BA5DA3">
        <w:rPr>
          <w:rFonts w:ascii="Palatino Linotype" w:eastAsiaTheme="minorEastAsia" w:hAnsi="Palatino Linotype" w:cs="Arial"/>
          <w:i/>
          <w:lang w:val="es-ES_tradnl"/>
        </w:rPr>
        <w:cr/>
      </w:r>
    </w:p>
    <w:p w14:paraId="5930341E" w14:textId="4E9E3070" w:rsidR="00DC24EE" w:rsidRDefault="00A00D7D" w:rsidP="00596531">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r w:rsidRPr="002C3126">
        <w:rPr>
          <w:rFonts w:ascii="Palatino Linotype" w:eastAsiaTheme="minorEastAsia" w:hAnsi="Palatino Linotype" w:cs="Arial"/>
          <w:lang w:val="es-ES_tradnl"/>
        </w:rPr>
        <w:t>Del precepto legal en cita</w:t>
      </w:r>
      <w:r w:rsidR="00581855">
        <w:rPr>
          <w:rFonts w:ascii="Palatino Linotype" w:eastAsiaTheme="minorEastAsia" w:hAnsi="Palatino Linotype" w:cs="Arial"/>
          <w:lang w:val="es-ES_tradnl"/>
        </w:rPr>
        <w:t>,</w:t>
      </w:r>
      <w:r w:rsidRPr="002C3126">
        <w:rPr>
          <w:rFonts w:ascii="Palatino Linotype" w:eastAsiaTheme="minorEastAsia" w:hAnsi="Palatino Linotype" w:cs="Arial"/>
          <w:lang w:val="es-ES_tradnl"/>
        </w:rPr>
        <w:t xml:space="preserve"> podemos advertir que </w:t>
      </w:r>
      <w:r w:rsidR="00F2316B">
        <w:rPr>
          <w:rFonts w:ascii="Palatino Linotype" w:eastAsiaTheme="minorEastAsia" w:hAnsi="Palatino Linotype" w:cs="Arial"/>
          <w:lang w:val="es-ES_tradnl"/>
        </w:rPr>
        <w:t xml:space="preserve">tal y como fue referido por el servidor público habilitado en su respuesta la persona titular del Sistema DIF municipal del ente recurrido </w:t>
      </w:r>
      <w:r w:rsidR="00581855">
        <w:rPr>
          <w:rFonts w:ascii="Palatino Linotype" w:eastAsiaTheme="minorEastAsia" w:hAnsi="Palatino Linotype" w:cs="Arial"/>
          <w:lang w:val="es-ES_tradnl"/>
        </w:rPr>
        <w:t>tuvo</w:t>
      </w:r>
      <w:r w:rsidR="00F2316B">
        <w:rPr>
          <w:rFonts w:ascii="Palatino Linotype" w:eastAsiaTheme="minorEastAsia" w:hAnsi="Palatino Linotype" w:cs="Arial"/>
          <w:lang w:val="es-ES_tradnl"/>
        </w:rPr>
        <w:t xml:space="preserve"> un cargo de </w:t>
      </w:r>
      <w:r w:rsidR="00581855">
        <w:rPr>
          <w:rFonts w:ascii="Palatino Linotype" w:eastAsiaTheme="minorEastAsia" w:hAnsi="Palatino Linotype" w:cs="Arial"/>
          <w:lang w:val="es-ES_tradnl"/>
        </w:rPr>
        <w:t xml:space="preserve">carácter </w:t>
      </w:r>
      <w:r w:rsidR="00F2316B">
        <w:rPr>
          <w:rFonts w:ascii="Palatino Linotype" w:eastAsiaTheme="minorEastAsia" w:hAnsi="Palatino Linotype" w:cs="Arial"/>
          <w:lang w:val="es-ES_tradnl"/>
        </w:rPr>
        <w:t>honorifica</w:t>
      </w:r>
      <w:r w:rsidR="004F14B8">
        <w:rPr>
          <w:rFonts w:ascii="Palatino Linotype" w:eastAsiaTheme="minorEastAsia" w:hAnsi="Palatino Linotype" w:cs="Arial"/>
          <w:lang w:val="es-ES_tradnl"/>
        </w:rPr>
        <w:t>.</w:t>
      </w:r>
      <w:r w:rsidR="00F2316B">
        <w:rPr>
          <w:rFonts w:ascii="Palatino Linotype" w:eastAsiaTheme="minorEastAsia" w:hAnsi="Palatino Linotype" w:cs="Arial"/>
          <w:lang w:val="es-ES_tradnl"/>
        </w:rPr>
        <w:t xml:space="preserve"> </w:t>
      </w:r>
    </w:p>
    <w:p w14:paraId="25B5062A" w14:textId="77777777" w:rsidR="00061C72" w:rsidRPr="008176A8" w:rsidRDefault="00061C72" w:rsidP="00596531">
      <w:pPr>
        <w:widowControl w:val="0"/>
        <w:tabs>
          <w:tab w:val="left" w:pos="1701"/>
          <w:tab w:val="left" w:pos="1843"/>
        </w:tabs>
        <w:autoSpaceDE w:val="0"/>
        <w:autoSpaceDN w:val="0"/>
        <w:adjustRightInd w:val="0"/>
        <w:spacing w:line="360" w:lineRule="auto"/>
        <w:jc w:val="both"/>
        <w:rPr>
          <w:rFonts w:ascii="Palatino Linotype" w:hAnsi="Palatino Linotype"/>
          <w:i/>
          <w:sz w:val="22"/>
          <w:szCs w:val="22"/>
        </w:rPr>
      </w:pPr>
    </w:p>
    <w:p w14:paraId="6777DB60" w14:textId="181646A1" w:rsidR="00440312" w:rsidRDefault="00061C72" w:rsidP="00596531">
      <w:pPr>
        <w:spacing w:line="360" w:lineRule="auto"/>
        <w:jc w:val="both"/>
        <w:rPr>
          <w:rFonts w:ascii="Palatino Linotype" w:hAnsi="Palatino Linotype" w:cs="Tahoma"/>
          <w:lang w:eastAsia="es-MX"/>
        </w:rPr>
      </w:pPr>
      <w:r>
        <w:rPr>
          <w:rFonts w:ascii="Palatino Linotype" w:hAnsi="Palatino Linotype" w:cs="Tahoma"/>
          <w:lang w:eastAsia="es-MX"/>
        </w:rPr>
        <w:t>De</w:t>
      </w:r>
      <w:r w:rsidR="00440312">
        <w:rPr>
          <w:rFonts w:ascii="Palatino Linotype" w:hAnsi="Palatino Linotype" w:cs="Tahoma"/>
          <w:lang w:eastAsia="es-MX"/>
        </w:rPr>
        <w:t xml:space="preserve"> lo antes expuesto</w:t>
      </w:r>
      <w:r>
        <w:rPr>
          <w:rFonts w:ascii="Palatino Linotype" w:hAnsi="Palatino Linotype" w:cs="Tahoma"/>
          <w:lang w:eastAsia="es-MX"/>
        </w:rPr>
        <w:t xml:space="preserve">, sirve de soporte traer </w:t>
      </w:r>
      <w:r w:rsidR="00440312">
        <w:rPr>
          <w:rFonts w:ascii="Palatino Linotype" w:hAnsi="Palatino Linotype" w:cs="Tahoma"/>
          <w:lang w:eastAsia="es-MX"/>
        </w:rPr>
        <w:t xml:space="preserve">a contexto las manifestaciones vertidas por </w:t>
      </w:r>
      <w:r w:rsidR="00440312">
        <w:rPr>
          <w:rFonts w:ascii="Palatino Linotype" w:hAnsi="Palatino Linotype" w:cs="Tahoma"/>
          <w:b/>
          <w:lang w:eastAsia="es-MX"/>
        </w:rPr>
        <w:t xml:space="preserve">EL SUJETO OBLIGADO </w:t>
      </w:r>
      <w:r w:rsidR="00CA40AA">
        <w:rPr>
          <w:rFonts w:ascii="Palatino Linotype" w:hAnsi="Palatino Linotype" w:cs="Tahoma"/>
          <w:lang w:eastAsia="es-MX"/>
        </w:rPr>
        <w:t>en Informe Justificado</w:t>
      </w:r>
      <w:r>
        <w:rPr>
          <w:rFonts w:ascii="Palatino Linotype" w:hAnsi="Palatino Linotype" w:cs="Tahoma"/>
          <w:lang w:eastAsia="es-MX"/>
        </w:rPr>
        <w:t>, a través del cual remitió el nombramiento de la ex servidora pública referida,</w:t>
      </w:r>
      <w:r w:rsidR="00CA40AA">
        <w:rPr>
          <w:rFonts w:ascii="Palatino Linotype" w:hAnsi="Palatino Linotype" w:cs="Tahoma"/>
          <w:lang w:eastAsia="es-MX"/>
        </w:rPr>
        <w:t xml:space="preserve"> tal y como se advierte a continuación: </w:t>
      </w:r>
    </w:p>
    <w:p w14:paraId="429D8310" w14:textId="77777777" w:rsidR="00596531" w:rsidRDefault="00596531" w:rsidP="00596531">
      <w:pPr>
        <w:spacing w:line="360" w:lineRule="auto"/>
        <w:jc w:val="both"/>
        <w:rPr>
          <w:rFonts w:ascii="Palatino Linotype" w:hAnsi="Palatino Linotype" w:cs="Tahoma"/>
          <w:lang w:eastAsia="es-MX"/>
        </w:rPr>
      </w:pPr>
    </w:p>
    <w:p w14:paraId="6D41E9F8" w14:textId="5BC0D1D7" w:rsidR="00BB40EC" w:rsidRDefault="00BB40EC" w:rsidP="00596531">
      <w:pPr>
        <w:spacing w:line="360" w:lineRule="auto"/>
        <w:jc w:val="center"/>
        <w:rPr>
          <w:rFonts w:ascii="Palatino Linotype" w:hAnsi="Palatino Linotype" w:cs="Tahoma"/>
          <w:lang w:eastAsia="es-MX"/>
        </w:rPr>
      </w:pPr>
      <w:r>
        <w:rPr>
          <w:noProof/>
          <w:lang w:eastAsia="es-MX"/>
        </w:rPr>
        <w:drawing>
          <wp:inline distT="0" distB="0" distL="0" distR="0" wp14:anchorId="0F3EFD86" wp14:editId="3F144705">
            <wp:extent cx="4393543" cy="4692770"/>
            <wp:effectExtent l="95250" t="114300" r="102870" b="1079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491" t="21448" r="10773" b="18294"/>
                    <a:stretch/>
                  </pic:blipFill>
                  <pic:spPr bwMode="auto">
                    <a:xfrm>
                      <a:off x="0" y="0"/>
                      <a:ext cx="4427240" cy="472876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7C4F124" w14:textId="68CAAD60" w:rsidR="00BB40EC" w:rsidRDefault="00BB40EC" w:rsidP="00596531">
      <w:pPr>
        <w:spacing w:line="360" w:lineRule="auto"/>
        <w:jc w:val="both"/>
        <w:rPr>
          <w:rFonts w:ascii="Palatino Linotype" w:hAnsi="Palatino Linotype" w:cs="Tahoma"/>
          <w:lang w:eastAsia="es-MX"/>
        </w:rPr>
      </w:pPr>
    </w:p>
    <w:p w14:paraId="27FD17FE" w14:textId="77777777" w:rsidR="00275408" w:rsidRPr="00275408" w:rsidRDefault="00BB40EC" w:rsidP="00596531">
      <w:pPr>
        <w:spacing w:line="360" w:lineRule="auto"/>
        <w:jc w:val="both"/>
        <w:rPr>
          <w:rFonts w:ascii="Palatino Linotype" w:hAnsi="Palatino Linotype" w:cs="Tahoma"/>
          <w:lang w:eastAsia="es-MX"/>
        </w:rPr>
      </w:pPr>
      <w:r>
        <w:rPr>
          <w:rFonts w:ascii="Palatino Linotype" w:hAnsi="Palatino Linotype" w:cs="Tahoma"/>
          <w:lang w:eastAsia="es-MX"/>
        </w:rPr>
        <w:lastRenderedPageBreak/>
        <w:t xml:space="preserve">De la imagen previamente plasmada, a través de la cual se advierte </w:t>
      </w:r>
      <w:r w:rsidRPr="00BB40EC">
        <w:rPr>
          <w:rFonts w:ascii="Palatino Linotype" w:hAnsi="Palatino Linotype" w:cs="Tahoma"/>
          <w:lang w:eastAsia="es-MX"/>
        </w:rPr>
        <w:t xml:space="preserve">un nombramiento que fue expedido por el Presidente Municipal Constitucional de Toluca y por el Secretario del Ayuntamiento de Toluca en favor de la C. Dulce Viridiana Rodríguez Rico, tal y como se advierte en el </w:t>
      </w:r>
      <w:r>
        <w:rPr>
          <w:rFonts w:ascii="Palatino Linotype" w:hAnsi="Palatino Linotype" w:cs="Tahoma"/>
          <w:lang w:eastAsia="es-MX"/>
        </w:rPr>
        <w:t xml:space="preserve">número de </w:t>
      </w:r>
      <w:r w:rsidRPr="00BB40EC">
        <w:rPr>
          <w:rFonts w:ascii="Palatino Linotype" w:hAnsi="Palatino Linotype" w:cs="Tahoma"/>
          <w:lang w:eastAsia="es-MX"/>
        </w:rPr>
        <w:t xml:space="preserve">oficio </w:t>
      </w:r>
      <w:proofErr w:type="spellStart"/>
      <w:r>
        <w:rPr>
          <w:rFonts w:ascii="Palatino Linotype" w:hAnsi="Palatino Linotype" w:cs="Tahoma"/>
          <w:lang w:eastAsia="es-MX"/>
        </w:rPr>
        <w:t>200B10200</w:t>
      </w:r>
      <w:proofErr w:type="spellEnd"/>
      <w:r>
        <w:rPr>
          <w:rFonts w:ascii="Palatino Linotype" w:hAnsi="Palatino Linotype" w:cs="Tahoma"/>
          <w:lang w:eastAsia="es-MX"/>
        </w:rPr>
        <w:t xml:space="preserve">/543/2023, </w:t>
      </w:r>
      <w:r w:rsidRPr="00BB40EC">
        <w:rPr>
          <w:rFonts w:ascii="Palatino Linotype" w:hAnsi="Palatino Linotype" w:cs="Tahoma"/>
          <w:lang w:eastAsia="es-MX"/>
        </w:rPr>
        <w:t>remitido en informe justificado</w:t>
      </w:r>
      <w:r w:rsidR="00275408">
        <w:rPr>
          <w:rFonts w:ascii="Palatino Linotype" w:hAnsi="Palatino Linotype" w:cs="Tahoma"/>
          <w:lang w:eastAsia="es-MX"/>
        </w:rPr>
        <w:t>, en el que se prevé que existió una relación de trabajo, ello</w:t>
      </w:r>
      <w:r w:rsidRPr="00BB40EC">
        <w:rPr>
          <w:rFonts w:ascii="Palatino Linotype" w:hAnsi="Palatino Linotype" w:cs="Tahoma"/>
          <w:lang w:eastAsia="es-MX"/>
        </w:rPr>
        <w:t xml:space="preserve"> en relación a lo establecido por el </w:t>
      </w:r>
      <w:r w:rsidRPr="00275408">
        <w:rPr>
          <w:rFonts w:ascii="Palatino Linotype" w:hAnsi="Palatino Linotype" w:cs="Tahoma"/>
          <w:b/>
          <w:lang w:eastAsia="es-MX"/>
        </w:rPr>
        <w:t>artículo 5º</w:t>
      </w:r>
      <w:r w:rsidRPr="00BB40EC">
        <w:rPr>
          <w:rFonts w:ascii="Palatino Linotype" w:hAnsi="Palatino Linotype" w:cs="Tahoma"/>
          <w:lang w:eastAsia="es-MX"/>
        </w:rPr>
        <w:t xml:space="preserve"> de la </w:t>
      </w:r>
      <w:r w:rsidRPr="00275408">
        <w:rPr>
          <w:rFonts w:ascii="Palatino Linotype" w:hAnsi="Palatino Linotype" w:cs="Tahoma"/>
          <w:b/>
          <w:lang w:eastAsia="es-MX"/>
        </w:rPr>
        <w:t>Ley del Trabajo de los Servidores Públicos del Estado de México y Municipios</w:t>
      </w:r>
      <w:r w:rsidRPr="00BB40EC">
        <w:rPr>
          <w:rFonts w:ascii="Palatino Linotype" w:hAnsi="Palatino Linotype" w:cs="Tahoma"/>
          <w:lang w:eastAsia="es-MX"/>
        </w:rPr>
        <w:t xml:space="preserve"> en el cual se dispone que las </w:t>
      </w:r>
      <w:r w:rsidRPr="00275408">
        <w:rPr>
          <w:rFonts w:ascii="Palatino Linotype" w:hAnsi="Palatino Linotype" w:cs="Tahoma"/>
          <w:b/>
          <w:u w:val="single"/>
          <w:lang w:eastAsia="es-MX"/>
        </w:rPr>
        <w:t>relaciones de trabajo entre las instituciones públicas y sus servidores públicos se entiende establecida a través de un nombramiento</w:t>
      </w:r>
      <w:r w:rsidRPr="00BB40EC">
        <w:rPr>
          <w:rFonts w:ascii="Palatino Linotype" w:hAnsi="Palatino Linotype" w:cs="Tahoma"/>
          <w:lang w:eastAsia="es-MX"/>
        </w:rPr>
        <w:t xml:space="preserve">, </w:t>
      </w:r>
      <w:r w:rsidR="00275408" w:rsidRPr="00275408">
        <w:rPr>
          <w:rFonts w:ascii="Palatino Linotype" w:hAnsi="Palatino Linotype" w:cs="Tahoma"/>
          <w:lang w:eastAsia="es-MX"/>
        </w:rPr>
        <w:t>formato único de movimiento de personal,</w:t>
      </w:r>
    </w:p>
    <w:p w14:paraId="338E3228" w14:textId="77777777" w:rsidR="00275408" w:rsidRPr="00275408" w:rsidRDefault="00275408" w:rsidP="00596531">
      <w:pPr>
        <w:spacing w:line="360" w:lineRule="auto"/>
        <w:jc w:val="both"/>
        <w:rPr>
          <w:rFonts w:ascii="Palatino Linotype" w:hAnsi="Palatino Linotype" w:cs="Tahoma"/>
          <w:lang w:eastAsia="es-MX"/>
        </w:rPr>
      </w:pPr>
      <w:r w:rsidRPr="00275408">
        <w:rPr>
          <w:rFonts w:ascii="Palatino Linotype" w:hAnsi="Palatino Linotype" w:cs="Tahoma"/>
          <w:lang w:eastAsia="es-MX"/>
        </w:rPr>
        <w:t>contrato o por cualquier otro acto que tenga como consecuencia la prestación personal</w:t>
      </w:r>
    </w:p>
    <w:p w14:paraId="49983A96" w14:textId="76917057" w:rsidR="00BB40EC" w:rsidRDefault="00275408" w:rsidP="00596531">
      <w:pPr>
        <w:spacing w:line="360" w:lineRule="auto"/>
        <w:jc w:val="both"/>
        <w:rPr>
          <w:rFonts w:ascii="Palatino Linotype" w:hAnsi="Palatino Linotype" w:cs="Tahoma"/>
          <w:lang w:eastAsia="es-MX"/>
        </w:rPr>
      </w:pPr>
      <w:r w:rsidRPr="00275408">
        <w:rPr>
          <w:rFonts w:ascii="Palatino Linotype" w:hAnsi="Palatino Linotype" w:cs="Tahoma"/>
          <w:lang w:eastAsia="es-MX"/>
        </w:rPr>
        <w:t>subordinada del servic</w:t>
      </w:r>
      <w:r>
        <w:rPr>
          <w:rFonts w:ascii="Palatino Linotype" w:hAnsi="Palatino Linotype" w:cs="Tahoma"/>
          <w:lang w:eastAsia="es-MX"/>
        </w:rPr>
        <w:t>io y la percepción de un sueldo. T</w:t>
      </w:r>
      <w:r w:rsidR="00BB40EC" w:rsidRPr="00BB40EC">
        <w:rPr>
          <w:rFonts w:ascii="Palatino Linotype" w:hAnsi="Palatino Linotype" w:cs="Tahoma"/>
          <w:lang w:eastAsia="es-MX"/>
        </w:rPr>
        <w:t>al y como se aprecia en el presente caso, sin embargo</w:t>
      </w:r>
      <w:r>
        <w:rPr>
          <w:rFonts w:ascii="Palatino Linotype" w:hAnsi="Palatino Linotype" w:cs="Tahoma"/>
          <w:lang w:eastAsia="es-MX"/>
        </w:rPr>
        <w:t>,</w:t>
      </w:r>
      <w:r w:rsidR="00BB40EC" w:rsidRPr="00BB40EC">
        <w:rPr>
          <w:rFonts w:ascii="Palatino Linotype" w:hAnsi="Palatino Linotype" w:cs="Tahoma"/>
          <w:lang w:eastAsia="es-MX"/>
        </w:rPr>
        <w:t xml:space="preserve"> no existe una percepción de un sueldo</w:t>
      </w:r>
      <w:r>
        <w:rPr>
          <w:rFonts w:ascii="Palatino Linotype" w:hAnsi="Palatino Linotype" w:cs="Tahoma"/>
          <w:lang w:eastAsia="es-MX"/>
        </w:rPr>
        <w:t>,</w:t>
      </w:r>
      <w:r w:rsidR="00BB40EC" w:rsidRPr="00BB40EC">
        <w:rPr>
          <w:rFonts w:ascii="Palatino Linotype" w:hAnsi="Palatino Linotype" w:cs="Tahoma"/>
          <w:lang w:eastAsia="es-MX"/>
        </w:rPr>
        <w:t xml:space="preserve"> tal como lo </w:t>
      </w:r>
      <w:r>
        <w:rPr>
          <w:rFonts w:ascii="Palatino Linotype" w:hAnsi="Palatino Linotype" w:cs="Tahoma"/>
          <w:lang w:eastAsia="es-MX"/>
        </w:rPr>
        <w:t>refier</w:t>
      </w:r>
      <w:r w:rsidR="00BB40EC" w:rsidRPr="00BB40EC">
        <w:rPr>
          <w:rFonts w:ascii="Palatino Linotype" w:hAnsi="Palatino Linotype" w:cs="Tahoma"/>
          <w:lang w:eastAsia="es-MX"/>
        </w:rPr>
        <w:t xml:space="preserve">e el precepto normativo enunciado, toda vez que </w:t>
      </w:r>
      <w:r>
        <w:rPr>
          <w:rFonts w:ascii="Palatino Linotype" w:hAnsi="Palatino Linotype" w:cs="Tahoma"/>
          <w:lang w:eastAsia="es-MX"/>
        </w:rPr>
        <w:t xml:space="preserve">como ya se ha señalado, </w:t>
      </w:r>
      <w:r w:rsidR="00BB40EC" w:rsidRPr="00BB40EC">
        <w:rPr>
          <w:rFonts w:ascii="Palatino Linotype" w:hAnsi="Palatino Linotype" w:cs="Tahoma"/>
          <w:lang w:eastAsia="es-MX"/>
        </w:rPr>
        <w:t>se trata de un cargo honorifico.</w:t>
      </w:r>
    </w:p>
    <w:p w14:paraId="448FA44E" w14:textId="77777777" w:rsidR="00275408" w:rsidRPr="00BB40EC" w:rsidRDefault="00275408" w:rsidP="00596531">
      <w:pPr>
        <w:spacing w:line="360" w:lineRule="auto"/>
        <w:jc w:val="both"/>
        <w:rPr>
          <w:rFonts w:ascii="Palatino Linotype" w:hAnsi="Palatino Linotype" w:cs="Tahoma"/>
          <w:lang w:eastAsia="es-MX"/>
        </w:rPr>
      </w:pPr>
    </w:p>
    <w:p w14:paraId="46B087A0" w14:textId="77777777" w:rsidR="00300292" w:rsidRDefault="00BB40EC" w:rsidP="00596531">
      <w:pPr>
        <w:spacing w:line="360" w:lineRule="auto"/>
        <w:jc w:val="both"/>
        <w:rPr>
          <w:rFonts w:ascii="Palatino Linotype" w:hAnsi="Palatino Linotype" w:cs="Tahoma"/>
          <w:lang w:eastAsia="es-MX"/>
        </w:rPr>
      </w:pPr>
      <w:r w:rsidRPr="00BB40EC">
        <w:rPr>
          <w:rFonts w:ascii="Palatino Linotype" w:hAnsi="Palatino Linotype" w:cs="Tahoma"/>
          <w:lang w:eastAsia="es-MX"/>
        </w:rPr>
        <w:t xml:space="preserve">Ahora </w:t>
      </w:r>
      <w:proofErr w:type="gramStart"/>
      <w:r w:rsidRPr="00BB40EC">
        <w:rPr>
          <w:rFonts w:ascii="Palatino Linotype" w:hAnsi="Palatino Linotype" w:cs="Tahoma"/>
          <w:lang w:eastAsia="es-MX"/>
        </w:rPr>
        <w:t>bien</w:t>
      </w:r>
      <w:proofErr w:type="gramEnd"/>
      <w:r w:rsidRPr="00BB40EC">
        <w:rPr>
          <w:rFonts w:ascii="Palatino Linotype" w:hAnsi="Palatino Linotype" w:cs="Tahoma"/>
          <w:lang w:eastAsia="es-MX"/>
        </w:rPr>
        <w:t xml:space="preserve"> de lo anterior, se puede advertir que si bien existe un documento a través del cual se dio la relación laboral, la cual se entiende a través del </w:t>
      </w:r>
      <w:r w:rsidRPr="000C40CC">
        <w:rPr>
          <w:rFonts w:ascii="Palatino Linotype" w:hAnsi="Palatino Linotype" w:cs="Tahoma"/>
          <w:u w:val="single"/>
          <w:lang w:eastAsia="es-MX"/>
        </w:rPr>
        <w:t>nombramiento</w:t>
      </w:r>
      <w:r w:rsidR="000C40CC">
        <w:rPr>
          <w:rFonts w:ascii="Palatino Linotype" w:hAnsi="Palatino Linotype" w:cs="Tahoma"/>
          <w:u w:val="single"/>
          <w:lang w:eastAsia="es-MX"/>
        </w:rPr>
        <w:t>,</w:t>
      </w:r>
      <w:r w:rsidR="000C40CC" w:rsidRPr="000C40CC">
        <w:rPr>
          <w:rFonts w:ascii="Palatino Linotype" w:hAnsi="Palatino Linotype" w:cs="Tahoma"/>
          <w:lang w:eastAsia="es-MX"/>
        </w:rPr>
        <w:t xml:space="preserve"> </w:t>
      </w:r>
      <w:r w:rsidRPr="00BB40EC">
        <w:rPr>
          <w:rFonts w:ascii="Palatino Linotype" w:hAnsi="Palatino Linotype" w:cs="Tahoma"/>
          <w:lang w:eastAsia="es-MX"/>
        </w:rPr>
        <w:t xml:space="preserve">en favor de la ex servidora pública, también lo es que existe un documento donde conste </w:t>
      </w:r>
      <w:r w:rsidR="000C40CC">
        <w:rPr>
          <w:rFonts w:ascii="Palatino Linotype" w:hAnsi="Palatino Linotype" w:cs="Tahoma"/>
          <w:lang w:eastAsia="es-MX"/>
        </w:rPr>
        <w:t>el término del nombramiento otorgado</w:t>
      </w:r>
      <w:r w:rsidRPr="00BB40EC">
        <w:rPr>
          <w:rFonts w:ascii="Palatino Linotype" w:hAnsi="Palatino Linotype" w:cs="Tahoma"/>
          <w:lang w:eastAsia="es-MX"/>
        </w:rPr>
        <w:t xml:space="preserve"> </w:t>
      </w:r>
      <w:r w:rsidR="000C40CC">
        <w:rPr>
          <w:rFonts w:ascii="Palatino Linotype" w:hAnsi="Palatino Linotype" w:cs="Tahoma"/>
          <w:lang w:eastAsia="es-MX"/>
        </w:rPr>
        <w:t>a</w:t>
      </w:r>
      <w:r w:rsidRPr="00BB40EC">
        <w:rPr>
          <w:rFonts w:ascii="Palatino Linotype" w:hAnsi="Palatino Linotype" w:cs="Tahoma"/>
          <w:lang w:eastAsia="es-MX"/>
        </w:rPr>
        <w:t xml:space="preserve"> la ex servidora pública</w:t>
      </w:r>
      <w:r w:rsidR="00300292">
        <w:rPr>
          <w:rFonts w:ascii="Palatino Linotype" w:hAnsi="Palatino Linotype" w:cs="Tahoma"/>
          <w:lang w:eastAsia="es-MX"/>
        </w:rPr>
        <w:t>.</w:t>
      </w:r>
    </w:p>
    <w:p w14:paraId="75AB9C5B" w14:textId="44C682D4" w:rsidR="00300292" w:rsidRDefault="00300292" w:rsidP="00596531">
      <w:pPr>
        <w:spacing w:line="360" w:lineRule="auto"/>
        <w:jc w:val="both"/>
        <w:rPr>
          <w:rFonts w:ascii="Palatino Linotype" w:hAnsi="Palatino Linotype" w:cs="Tahoma"/>
          <w:lang w:eastAsia="es-MX"/>
        </w:rPr>
      </w:pPr>
    </w:p>
    <w:p w14:paraId="0E95D63C" w14:textId="24C583B8" w:rsidR="003B58FF" w:rsidRDefault="003B58FF" w:rsidP="00596531">
      <w:pPr>
        <w:spacing w:line="360" w:lineRule="auto"/>
        <w:jc w:val="both"/>
        <w:rPr>
          <w:rFonts w:ascii="Palatino Linotype" w:hAnsi="Palatino Linotype" w:cs="Tahoma"/>
          <w:lang w:eastAsia="es-MX"/>
        </w:rPr>
      </w:pPr>
      <w:r w:rsidRPr="003B58FF">
        <w:rPr>
          <w:rFonts w:ascii="Palatino Linotype" w:hAnsi="Palatino Linotype" w:cs="Tahoma"/>
          <w:lang w:eastAsia="es-MX"/>
        </w:rPr>
        <w:t>De manera complementaria, esta Ponencia Resolutora procedió a consultar información difundida en medios electrónicos, misma que puede ser consultada ingresando a las siguientes ligas electrónicas:</w:t>
      </w:r>
    </w:p>
    <w:p w14:paraId="320C4836" w14:textId="77777777" w:rsidR="003B58FF" w:rsidRDefault="00411515" w:rsidP="00596531">
      <w:pPr>
        <w:spacing w:line="360" w:lineRule="auto"/>
        <w:jc w:val="both"/>
        <w:rPr>
          <w:rFonts w:ascii="Palatino Linotype" w:hAnsi="Palatino Linotype" w:cs="Tahoma"/>
          <w:lang w:eastAsia="es-MX"/>
        </w:rPr>
      </w:pPr>
      <w:hyperlink r:id="rId9" w:history="1">
        <w:r w:rsidR="003B58FF" w:rsidRPr="00C627C1">
          <w:rPr>
            <w:rStyle w:val="Hipervnculo"/>
            <w:rFonts w:ascii="Palatino Linotype" w:hAnsi="Palatino Linotype" w:cs="Tahoma"/>
            <w:lang w:eastAsia="es-MX"/>
          </w:rPr>
          <w:t>https://seunonoticias.mx/2023/04/14/confirma-raymundo-martinez-renuncia-de-la-presidenta-del-dif/</w:t>
        </w:r>
      </w:hyperlink>
      <w:r w:rsidR="003B58FF">
        <w:rPr>
          <w:rFonts w:ascii="Palatino Linotype" w:hAnsi="Palatino Linotype" w:cs="Tahoma"/>
          <w:lang w:eastAsia="es-MX"/>
        </w:rPr>
        <w:t xml:space="preserve"> </w:t>
      </w:r>
    </w:p>
    <w:p w14:paraId="485AE051" w14:textId="2F4EEED9" w:rsidR="003B58FF" w:rsidRDefault="00411515" w:rsidP="00596531">
      <w:pPr>
        <w:spacing w:line="360" w:lineRule="auto"/>
        <w:jc w:val="both"/>
        <w:rPr>
          <w:rFonts w:ascii="Palatino Linotype" w:hAnsi="Palatino Linotype" w:cs="Tahoma"/>
          <w:lang w:eastAsia="es-MX"/>
        </w:rPr>
      </w:pPr>
      <w:hyperlink r:id="rId10" w:history="1">
        <w:r w:rsidR="003B58FF" w:rsidRPr="00C627C1">
          <w:rPr>
            <w:rStyle w:val="Hipervnculo"/>
            <w:rFonts w:ascii="Palatino Linotype" w:hAnsi="Palatino Linotype" w:cs="Tahoma"/>
            <w:lang w:eastAsia="es-MX"/>
          </w:rPr>
          <w:t>https://oscarglenn.com/21473/Destituye-Alcalde-a-la-Presidenta-del-DIF-municipal,-Viridiana-Rodr%C3%ADguez,-tras-la-apertura-de-investigaciones-por-irregularidades-administrativas-y-presunta-corrupci%C3%B3n-en-la-que-adem%C3%A1s-podr%C3%ADa-estar-involucrado-el-padre-de-la-ex-titular-de-la-instituci%C3%B3n</w:t>
        </w:r>
      </w:hyperlink>
      <w:r w:rsidR="003B58FF" w:rsidRPr="003B58FF">
        <w:rPr>
          <w:rFonts w:ascii="Palatino Linotype" w:hAnsi="Palatino Linotype" w:cs="Tahoma"/>
          <w:lang w:eastAsia="es-MX"/>
        </w:rPr>
        <w:t>.</w:t>
      </w:r>
      <w:r w:rsidR="003B58FF">
        <w:rPr>
          <w:rFonts w:ascii="Palatino Linotype" w:hAnsi="Palatino Linotype" w:cs="Tahoma"/>
          <w:lang w:eastAsia="es-MX"/>
        </w:rPr>
        <w:t xml:space="preserve"> </w:t>
      </w:r>
    </w:p>
    <w:p w14:paraId="2FB9DA66" w14:textId="77777777" w:rsidR="00596531" w:rsidRDefault="00596531" w:rsidP="00596531">
      <w:pPr>
        <w:spacing w:line="360" w:lineRule="auto"/>
        <w:jc w:val="both"/>
        <w:rPr>
          <w:rFonts w:ascii="Palatino Linotype" w:hAnsi="Palatino Linotype" w:cs="Tahoma"/>
          <w:lang w:eastAsia="es-MX"/>
        </w:rPr>
      </w:pPr>
    </w:p>
    <w:p w14:paraId="022DD221" w14:textId="78FDA725" w:rsidR="003B58FF" w:rsidRDefault="003B58FF" w:rsidP="00596531">
      <w:pPr>
        <w:spacing w:line="360" w:lineRule="auto"/>
        <w:jc w:val="both"/>
        <w:rPr>
          <w:rFonts w:ascii="Palatino Linotype" w:hAnsi="Palatino Linotype" w:cs="Tahoma"/>
          <w:lang w:eastAsia="es-MX"/>
        </w:rPr>
      </w:pPr>
      <w:r w:rsidRPr="003B58FF">
        <w:rPr>
          <w:rFonts w:ascii="Palatino Linotype" w:hAnsi="Palatino Linotype" w:cs="Tahoma"/>
          <w:lang w:eastAsia="es-MX"/>
        </w:rPr>
        <w:t>Sirven de sustento las siguientes imágenes ilustrativas:</w:t>
      </w:r>
    </w:p>
    <w:p w14:paraId="4EE065B1" w14:textId="20D99550" w:rsidR="003B58FF" w:rsidRDefault="003B58FF" w:rsidP="00596531">
      <w:pPr>
        <w:spacing w:line="360" w:lineRule="auto"/>
        <w:jc w:val="center"/>
        <w:rPr>
          <w:rFonts w:ascii="Palatino Linotype" w:hAnsi="Palatino Linotype" w:cs="Tahoma"/>
          <w:lang w:eastAsia="es-MX"/>
        </w:rPr>
      </w:pPr>
      <w:r w:rsidRPr="0065213F">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34D00F55" wp14:editId="6C60D88D">
                <wp:simplePos x="0" y="0"/>
                <wp:positionH relativeFrom="page">
                  <wp:posOffset>2639683</wp:posOffset>
                </wp:positionH>
                <wp:positionV relativeFrom="paragraph">
                  <wp:posOffset>588034</wp:posOffset>
                </wp:positionV>
                <wp:extent cx="2639611" cy="1509623"/>
                <wp:effectExtent l="0" t="0" r="27940" b="14605"/>
                <wp:wrapNone/>
                <wp:docPr id="13" name="Rectángulo 13"/>
                <wp:cNvGraphicFramePr/>
                <a:graphic xmlns:a="http://schemas.openxmlformats.org/drawingml/2006/main">
                  <a:graphicData uri="http://schemas.microsoft.com/office/word/2010/wordprocessingShape">
                    <wps:wsp>
                      <wps:cNvSpPr/>
                      <wps:spPr>
                        <a:xfrm>
                          <a:off x="0" y="0"/>
                          <a:ext cx="2639611" cy="15096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1322C" id="Rectángulo 13" o:spid="_x0000_s1026" style="position:absolute;margin-left:207.85pt;margin-top:46.3pt;width:207.85pt;height:11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" filled="f" strokecolor="red" strokeweight="1.5pt">
                <w10:wrap anchorx="page"/>
              </v:rect>
            </w:pict>
          </mc:Fallback>
        </mc:AlternateContent>
      </w:r>
      <w:r>
        <w:rPr>
          <w:noProof/>
          <w:lang w:eastAsia="es-MX"/>
        </w:rPr>
        <w:drawing>
          <wp:inline distT="0" distB="0" distL="0" distR="0" wp14:anchorId="4AEBB00F" wp14:editId="53ABD364">
            <wp:extent cx="2776914" cy="1224951"/>
            <wp:effectExtent l="38100" t="95250" r="99695" b="323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342" t="4765" r="1694" b="59750"/>
                    <a:stretch/>
                  </pic:blipFill>
                  <pic:spPr bwMode="auto">
                    <a:xfrm>
                      <a:off x="0" y="0"/>
                      <a:ext cx="2797594" cy="1234073"/>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FED9920" w14:textId="0A374E98" w:rsidR="003B58FF" w:rsidRDefault="003B58FF" w:rsidP="00596531">
      <w:pPr>
        <w:spacing w:line="360" w:lineRule="auto"/>
        <w:jc w:val="center"/>
        <w:rPr>
          <w:rFonts w:ascii="Palatino Linotype" w:hAnsi="Palatino Linotype" w:cs="Tahoma"/>
          <w:lang w:eastAsia="es-MX"/>
        </w:rPr>
      </w:pPr>
      <w:r>
        <w:rPr>
          <w:noProof/>
          <w:lang w:eastAsia="es-MX"/>
        </w:rPr>
        <w:drawing>
          <wp:inline distT="0" distB="0" distL="0" distR="0" wp14:anchorId="06CEDDD0" wp14:editId="344AB2A7">
            <wp:extent cx="2734573" cy="2711865"/>
            <wp:effectExtent l="38100" t="38100" r="104140" b="889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725" t="16684" r="20902" b="18939"/>
                    <a:stretch/>
                  </pic:blipFill>
                  <pic:spPr bwMode="auto">
                    <a:xfrm>
                      <a:off x="0" y="0"/>
                      <a:ext cx="2776067" cy="275301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396A7C5" w14:textId="77777777" w:rsidR="003B58FF" w:rsidRDefault="003B58FF" w:rsidP="00596531">
      <w:pPr>
        <w:spacing w:line="360" w:lineRule="auto"/>
        <w:jc w:val="both"/>
        <w:rPr>
          <w:rFonts w:ascii="Palatino Linotype" w:hAnsi="Palatino Linotype" w:cs="Tahoma"/>
          <w:lang w:eastAsia="es-MX"/>
        </w:rPr>
      </w:pPr>
    </w:p>
    <w:p w14:paraId="569D8904" w14:textId="3D16751F" w:rsidR="003B58FF" w:rsidRDefault="00D93E65" w:rsidP="00596531">
      <w:pPr>
        <w:spacing w:line="360" w:lineRule="auto"/>
        <w:jc w:val="center"/>
        <w:rPr>
          <w:rFonts w:ascii="Palatino Linotype" w:hAnsi="Palatino Linotype" w:cs="Tahoma"/>
          <w:lang w:eastAsia="es-MX"/>
        </w:rPr>
      </w:pPr>
      <w:r w:rsidRPr="0065213F">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2197F22B" wp14:editId="2CE85F83">
                <wp:simplePos x="0" y="0"/>
                <wp:positionH relativeFrom="column">
                  <wp:posOffset>696907</wp:posOffset>
                </wp:positionH>
                <wp:positionV relativeFrom="paragraph">
                  <wp:posOffset>1899704</wp:posOffset>
                </wp:positionV>
                <wp:extent cx="3830128" cy="379563"/>
                <wp:effectExtent l="0" t="0" r="18415" b="20955"/>
                <wp:wrapNone/>
                <wp:docPr id="14" name="Rectángulo 14"/>
                <wp:cNvGraphicFramePr/>
                <a:graphic xmlns:a="http://schemas.openxmlformats.org/drawingml/2006/main">
                  <a:graphicData uri="http://schemas.microsoft.com/office/word/2010/wordprocessingShape">
                    <wps:wsp>
                      <wps:cNvSpPr/>
                      <wps:spPr>
                        <a:xfrm>
                          <a:off x="0" y="0"/>
                          <a:ext cx="3830128" cy="37956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6B5E7" id="Rectángulo 14" o:spid="_x0000_s1026" style="position:absolute;margin-left:54.85pt;margin-top:149.6pt;width:301.6pt;height:2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" filled="f" strokecolor="red" strokeweight="1.5pt"/>
            </w:pict>
          </mc:Fallback>
        </mc:AlternateContent>
      </w:r>
      <w:r w:rsidR="003B58FF">
        <w:rPr>
          <w:noProof/>
          <w:lang w:eastAsia="es-MX"/>
        </w:rPr>
        <w:drawing>
          <wp:inline distT="0" distB="0" distL="0" distR="0" wp14:anchorId="1D19CEC1" wp14:editId="1812A17D">
            <wp:extent cx="4753155" cy="4975543"/>
            <wp:effectExtent l="114300" t="114300" r="85725" b="1111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512" t="4767" r="792" b="12064"/>
                    <a:stretch/>
                  </pic:blipFill>
                  <pic:spPr bwMode="auto">
                    <a:xfrm>
                      <a:off x="0" y="0"/>
                      <a:ext cx="4776802" cy="500029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5C12401" w14:textId="1D955AD2" w:rsidR="003B58FF" w:rsidRDefault="003B58FF" w:rsidP="00596531">
      <w:pPr>
        <w:spacing w:line="360" w:lineRule="auto"/>
        <w:jc w:val="both"/>
        <w:rPr>
          <w:rFonts w:ascii="Palatino Linotype" w:hAnsi="Palatino Linotype" w:cs="Tahoma"/>
          <w:lang w:eastAsia="es-MX"/>
        </w:rPr>
      </w:pPr>
    </w:p>
    <w:p w14:paraId="42CDA762" w14:textId="77777777" w:rsidR="00D93E65" w:rsidRPr="00D93E65" w:rsidRDefault="00D93E65" w:rsidP="00596531">
      <w:pPr>
        <w:spacing w:line="360" w:lineRule="auto"/>
        <w:contextualSpacing/>
        <w:jc w:val="both"/>
        <w:rPr>
          <w:rFonts w:ascii="Palatino Linotype" w:hAnsi="Palatino Linotype"/>
        </w:rPr>
      </w:pPr>
      <w:r w:rsidRPr="00D93E65">
        <w:rPr>
          <w:rFonts w:ascii="Palatino Linotype" w:hAnsi="Palatino Linotype"/>
        </w:rPr>
        <w:t xml:space="preserve">Ahora bien, es importante mencionar que, la información precisada con anterioridad es referente a notas periodísticas y redes sociales, por lo que es de precisarse que, en el caso concreto, las notas periodísticas y los argumentos vertidos en párrafos que </w:t>
      </w:r>
      <w:r w:rsidRPr="00D93E65">
        <w:rPr>
          <w:rFonts w:ascii="Palatino Linotype" w:hAnsi="Palatino Linotype"/>
        </w:rPr>
        <w:lastRenderedPageBreak/>
        <w:t>preceden, si bien es cierto, carecen de valor probatorio, también lo es que arrojan indicios sobre los hechos a los que se refieren.</w:t>
      </w:r>
    </w:p>
    <w:p w14:paraId="669B2E38" w14:textId="77777777" w:rsidR="00D93E65" w:rsidRPr="00D93E65" w:rsidRDefault="00D93E65" w:rsidP="00596531">
      <w:pPr>
        <w:spacing w:line="360" w:lineRule="auto"/>
        <w:contextualSpacing/>
        <w:jc w:val="both"/>
        <w:rPr>
          <w:rFonts w:ascii="Palatino Linotype" w:hAnsi="Palatino Linotype"/>
        </w:rPr>
      </w:pPr>
    </w:p>
    <w:p w14:paraId="6A490F74" w14:textId="70B625A9" w:rsidR="00D93E65" w:rsidRDefault="00D93E65" w:rsidP="00596531">
      <w:pPr>
        <w:spacing w:line="360" w:lineRule="auto"/>
        <w:contextualSpacing/>
        <w:jc w:val="both"/>
        <w:rPr>
          <w:rFonts w:ascii="Palatino Linotype" w:hAnsi="Palatino Linotype"/>
        </w:rPr>
      </w:pPr>
      <w:r w:rsidRPr="00D93E65">
        <w:rPr>
          <w:rFonts w:ascii="Palatino Linotype" w:hAnsi="Palatino Linotype"/>
        </w:rPr>
        <w:t>Sirve de apoyo a lo anteriormente señalado, la Jurisprudencia emitida por la Sala Superior de la Suprema Corte de Justicia de la Nación, Tercera Época</w:t>
      </w:r>
      <w:r w:rsidRPr="00D93E65">
        <w:rPr>
          <w:rStyle w:val="Refdenotaalpie"/>
          <w:rFonts w:ascii="Palatino Linotype" w:hAnsi="Palatino Linotype"/>
        </w:rPr>
        <w:footnoteReference w:id="1"/>
      </w:r>
      <w:r w:rsidRPr="00D93E65">
        <w:rPr>
          <w:rFonts w:ascii="Palatino Linotype" w:hAnsi="Palatino Linotype"/>
        </w:rPr>
        <w:t>, que se muestra a continuación:</w:t>
      </w:r>
    </w:p>
    <w:p w14:paraId="16CFA4FB" w14:textId="77777777" w:rsidR="00D93E65" w:rsidRPr="00D93E65" w:rsidRDefault="00D93E65" w:rsidP="00596531">
      <w:pPr>
        <w:spacing w:line="360" w:lineRule="auto"/>
        <w:contextualSpacing/>
        <w:jc w:val="both"/>
        <w:rPr>
          <w:rFonts w:ascii="Palatino Linotype" w:hAnsi="Palatino Linotype"/>
        </w:rPr>
      </w:pPr>
    </w:p>
    <w:p w14:paraId="0FE2D1AD" w14:textId="77777777" w:rsidR="00D93E65" w:rsidRPr="00D93E65" w:rsidRDefault="00D93E65" w:rsidP="00596531">
      <w:pPr>
        <w:pStyle w:val="Citas"/>
        <w:spacing w:before="0" w:after="0"/>
        <w:ind w:left="567" w:right="567"/>
        <w:rPr>
          <w:b/>
        </w:rPr>
      </w:pPr>
      <w:r w:rsidRPr="00D93E65">
        <w:rPr>
          <w:b/>
        </w:rPr>
        <w:t xml:space="preserve">“NOTAS PERIODÍSTICAS. ELEMENTOS PARA DETERMINAR SU FUERZA INDICIARIA. </w:t>
      </w:r>
    </w:p>
    <w:p w14:paraId="0B9288FB" w14:textId="77777777" w:rsidR="00D93E65" w:rsidRPr="00812BE5" w:rsidRDefault="00D93E65" w:rsidP="00596531">
      <w:pPr>
        <w:pStyle w:val="Citas"/>
        <w:spacing w:before="0" w:after="0"/>
        <w:ind w:left="567" w:right="567"/>
        <w:rPr>
          <w:rFonts w:eastAsia="Times New Roman"/>
          <w:b/>
          <w:bCs/>
          <w:sz w:val="24"/>
          <w:szCs w:val="24"/>
          <w:lang w:eastAsia="es-MX"/>
        </w:rPr>
      </w:pPr>
      <w:r w:rsidRPr="00D93E65">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D93E65">
        <w:t>convictivo</w:t>
      </w:r>
      <w:proofErr w:type="spellEnd"/>
      <w:r w:rsidRPr="00D93E65">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w:t>
      </w:r>
      <w:r w:rsidRPr="00D93E65">
        <w:lastRenderedPageBreak/>
        <w:t xml:space="preserve">elementos faltantes para alcanzar la fuerza probatoria plena sean menores que en los casos en que no medien tales circunstancias.” </w:t>
      </w:r>
      <w:r w:rsidRPr="00D93E65">
        <w:rPr>
          <w:b/>
          <w:bCs/>
        </w:rPr>
        <w:t>(Sic)</w:t>
      </w:r>
    </w:p>
    <w:p w14:paraId="05C9DA52" w14:textId="40BEF132" w:rsidR="003B58FF" w:rsidRDefault="003B58FF" w:rsidP="00596531">
      <w:pPr>
        <w:spacing w:line="360" w:lineRule="auto"/>
        <w:jc w:val="both"/>
        <w:rPr>
          <w:rFonts w:ascii="Palatino Linotype" w:hAnsi="Palatino Linotype" w:cs="Tahoma"/>
          <w:lang w:eastAsia="es-MX"/>
        </w:rPr>
      </w:pPr>
    </w:p>
    <w:p w14:paraId="2745A64C" w14:textId="327A9433" w:rsidR="00BB40EC" w:rsidRDefault="00700E0B" w:rsidP="00596531">
      <w:pPr>
        <w:spacing w:line="360" w:lineRule="auto"/>
        <w:jc w:val="both"/>
        <w:rPr>
          <w:rFonts w:ascii="Palatino Linotype" w:hAnsi="Palatino Linotype" w:cs="Tahoma"/>
          <w:lang w:eastAsia="es-MX"/>
        </w:rPr>
      </w:pPr>
      <w:r w:rsidRPr="000F7BB3">
        <w:rPr>
          <w:rFonts w:ascii="Palatino Linotype" w:hAnsi="Palatino Linotype" w:cs="Arial"/>
          <w:noProof/>
          <w:color w:val="000000"/>
          <w:lang w:eastAsia="es-MX"/>
        </w:rPr>
        <w:t xml:space="preserve">En virtud de lo anterior, este Órgano Garante arriba a la conclusión de que la respuesta primigenia del </w:t>
      </w:r>
      <w:r w:rsidRPr="000F7BB3">
        <w:rPr>
          <w:rFonts w:ascii="Palatino Linotype" w:hAnsi="Palatino Linotype" w:cs="Arial"/>
          <w:b/>
          <w:noProof/>
          <w:color w:val="000000"/>
          <w:lang w:eastAsia="es-MX"/>
        </w:rPr>
        <w:t xml:space="preserve">Sujeto Obligado </w:t>
      </w:r>
      <w:r>
        <w:rPr>
          <w:rFonts w:ascii="Palatino Linotype" w:hAnsi="Palatino Linotype" w:cs="Arial"/>
          <w:bCs/>
          <w:noProof/>
          <w:color w:val="000000"/>
          <w:lang w:eastAsia="es-MX"/>
        </w:rPr>
        <w:t xml:space="preserve">no garantiza plenamente el derecho de acceso a la información, resultando procedente ordenar una búsqueda exhaustiva y razonable </w:t>
      </w:r>
      <w:r w:rsidRPr="00676E40">
        <w:rPr>
          <w:rFonts w:ascii="Palatino Linotype" w:hAnsi="Palatino Linotype" w:cs="Arial"/>
          <w:bCs/>
          <w:noProof/>
          <w:color w:val="000000"/>
          <w:lang w:eastAsia="es-MX"/>
        </w:rPr>
        <w:t xml:space="preserve">del </w:t>
      </w:r>
      <w:r w:rsidRPr="00676E40">
        <w:rPr>
          <w:rFonts w:ascii="Palatino Linotype" w:hAnsi="Palatino Linotype" w:cs="Arial"/>
        </w:rPr>
        <w:t xml:space="preserve">o los documentos donde conste </w:t>
      </w:r>
      <w:r w:rsidR="00BB40EC" w:rsidRPr="00BB40EC">
        <w:rPr>
          <w:rFonts w:ascii="Palatino Linotype" w:hAnsi="Palatino Linotype" w:cs="Tahoma"/>
          <w:lang w:eastAsia="es-MX"/>
        </w:rPr>
        <w:t xml:space="preserve">la </w:t>
      </w:r>
      <w:r w:rsidR="000F7218">
        <w:rPr>
          <w:rFonts w:ascii="Palatino Linotype" w:hAnsi="Palatino Linotype" w:cs="Tahoma"/>
          <w:lang w:eastAsia="es-MX"/>
        </w:rPr>
        <w:t>terminación del cargo</w:t>
      </w:r>
      <w:r w:rsidR="00BB40EC" w:rsidRPr="00BB40EC">
        <w:rPr>
          <w:rFonts w:ascii="Palatino Linotype" w:hAnsi="Palatino Linotype" w:cs="Tahoma"/>
          <w:lang w:eastAsia="es-MX"/>
        </w:rPr>
        <w:t xml:space="preserve"> de la presidenta honoraria del DIF-Toluca, </w:t>
      </w:r>
      <w:r>
        <w:rPr>
          <w:rFonts w:ascii="Palatino Linotype" w:hAnsi="Palatino Linotype" w:cs="Tahoma"/>
          <w:lang w:eastAsia="es-MX"/>
        </w:rPr>
        <w:t xml:space="preserve">como </w:t>
      </w:r>
      <w:r w:rsidR="000F7218">
        <w:rPr>
          <w:rFonts w:ascii="Palatino Linotype" w:hAnsi="Palatino Linotype" w:cs="Tahoma"/>
          <w:lang w:eastAsia="es-MX"/>
        </w:rPr>
        <w:t>puede ser</w:t>
      </w:r>
      <w:r>
        <w:rPr>
          <w:rFonts w:ascii="Palatino Linotype" w:hAnsi="Palatino Linotype" w:cs="Tahoma"/>
          <w:lang w:eastAsia="es-MX"/>
        </w:rPr>
        <w:t xml:space="preserve"> </w:t>
      </w:r>
      <w:r w:rsidR="00596531">
        <w:rPr>
          <w:rFonts w:ascii="Palatino Linotype" w:hAnsi="Palatino Linotype" w:cs="Tahoma"/>
          <w:lang w:eastAsia="es-MX"/>
        </w:rPr>
        <w:t xml:space="preserve">el </w:t>
      </w:r>
      <w:r w:rsidR="00596531" w:rsidRPr="00BB40EC">
        <w:rPr>
          <w:rFonts w:ascii="Palatino Linotype" w:hAnsi="Palatino Linotype" w:cs="Tahoma"/>
          <w:lang w:eastAsia="es-MX"/>
        </w:rPr>
        <w:t>Acta</w:t>
      </w:r>
      <w:r w:rsidR="00BB40EC" w:rsidRPr="00BB40EC">
        <w:rPr>
          <w:rFonts w:ascii="Palatino Linotype" w:hAnsi="Palatino Linotype" w:cs="Tahoma"/>
          <w:lang w:eastAsia="es-MX"/>
        </w:rPr>
        <w:t xml:space="preserve"> </w:t>
      </w:r>
      <w:r>
        <w:rPr>
          <w:rFonts w:ascii="Palatino Linotype" w:hAnsi="Palatino Linotype" w:cs="Tahoma"/>
          <w:lang w:eastAsia="es-MX"/>
        </w:rPr>
        <w:t xml:space="preserve">de Cabildo, </w:t>
      </w:r>
      <w:r w:rsidR="000F7218">
        <w:rPr>
          <w:rFonts w:ascii="Palatino Linotype" w:hAnsi="Palatino Linotype" w:cs="Tahoma"/>
          <w:lang w:eastAsia="es-MX"/>
        </w:rPr>
        <w:t>en la que conste</w:t>
      </w:r>
      <w:r>
        <w:rPr>
          <w:rFonts w:ascii="Palatino Linotype" w:hAnsi="Palatino Linotype" w:cs="Tahoma"/>
          <w:lang w:eastAsia="es-MX"/>
        </w:rPr>
        <w:t xml:space="preserve"> la </w:t>
      </w:r>
      <w:r w:rsidR="00BB40EC" w:rsidRPr="00BB40EC">
        <w:rPr>
          <w:rFonts w:ascii="Palatino Linotype" w:hAnsi="Palatino Linotype" w:cs="Tahoma"/>
          <w:lang w:eastAsia="es-MX"/>
        </w:rPr>
        <w:t>separación del cargo de la ex servidora pública</w:t>
      </w:r>
      <w:r w:rsidR="000F68B5">
        <w:rPr>
          <w:rFonts w:ascii="Palatino Linotype" w:hAnsi="Palatino Linotype" w:cs="Tahoma"/>
          <w:lang w:eastAsia="es-MX"/>
        </w:rPr>
        <w:t xml:space="preserve"> como </w:t>
      </w:r>
      <w:proofErr w:type="gramStart"/>
      <w:r w:rsidR="000F68B5">
        <w:rPr>
          <w:rFonts w:ascii="Palatino Linotype" w:hAnsi="Palatino Linotype" w:cs="Tahoma"/>
          <w:lang w:eastAsia="es-MX"/>
        </w:rPr>
        <w:t>Presidenta</w:t>
      </w:r>
      <w:proofErr w:type="gramEnd"/>
      <w:r w:rsidR="000F68B5">
        <w:rPr>
          <w:rFonts w:ascii="Palatino Linotype" w:hAnsi="Palatino Linotype" w:cs="Tahoma"/>
          <w:lang w:eastAsia="es-MX"/>
        </w:rPr>
        <w:t xml:space="preserve"> del </w:t>
      </w:r>
      <w:r w:rsidR="000F68B5" w:rsidRPr="00BB40EC">
        <w:rPr>
          <w:rFonts w:ascii="Palatino Linotype" w:hAnsi="Palatino Linotype" w:cs="Tahoma"/>
          <w:lang w:eastAsia="es-MX"/>
        </w:rPr>
        <w:t>DIF-Toluca</w:t>
      </w:r>
      <w:r w:rsidR="00BB40EC" w:rsidRPr="00BB40EC">
        <w:rPr>
          <w:rFonts w:ascii="Palatino Linotype" w:hAnsi="Palatino Linotype" w:cs="Tahoma"/>
          <w:lang w:eastAsia="es-MX"/>
        </w:rPr>
        <w:t>.</w:t>
      </w:r>
    </w:p>
    <w:p w14:paraId="04784B9B" w14:textId="2834EC70" w:rsidR="00BB40EC" w:rsidRDefault="00BB40EC" w:rsidP="00596531">
      <w:pPr>
        <w:spacing w:line="360" w:lineRule="auto"/>
        <w:jc w:val="both"/>
        <w:rPr>
          <w:rFonts w:ascii="Palatino Linotype" w:hAnsi="Palatino Linotype" w:cs="Tahoma"/>
          <w:lang w:eastAsia="es-MX"/>
        </w:rPr>
      </w:pPr>
    </w:p>
    <w:p w14:paraId="216F0A4A" w14:textId="77777777" w:rsidR="000F68B5" w:rsidRPr="00DB020C" w:rsidRDefault="000F68B5" w:rsidP="00596531">
      <w:pPr>
        <w:spacing w:line="360" w:lineRule="auto"/>
        <w:jc w:val="both"/>
        <w:rPr>
          <w:rFonts w:ascii="Palatino Linotype" w:hAnsi="Palatino Linotype"/>
          <w:b/>
          <w:sz w:val="28"/>
          <w:szCs w:val="28"/>
        </w:rPr>
      </w:pPr>
      <w:r w:rsidRPr="00DB020C">
        <w:rPr>
          <w:rFonts w:ascii="Palatino Linotype" w:hAnsi="Palatino Linotype"/>
          <w:b/>
          <w:bCs/>
          <w:sz w:val="28"/>
          <w:szCs w:val="28"/>
        </w:rPr>
        <w:t>De la</w:t>
      </w:r>
      <w:r w:rsidRPr="00DB020C">
        <w:rPr>
          <w:rFonts w:ascii="Palatino Linotype" w:hAnsi="Palatino Linotype"/>
          <w:bCs/>
        </w:rPr>
        <w:t xml:space="preserve"> </w:t>
      </w:r>
      <w:r w:rsidRPr="00DB020C">
        <w:rPr>
          <w:rFonts w:ascii="Palatino Linotype" w:hAnsi="Palatino Linotype"/>
          <w:b/>
          <w:sz w:val="28"/>
          <w:szCs w:val="28"/>
        </w:rPr>
        <w:t xml:space="preserve">Versión Pública </w:t>
      </w:r>
    </w:p>
    <w:p w14:paraId="3BEA7041" w14:textId="77777777" w:rsidR="000F68B5" w:rsidRDefault="000F68B5" w:rsidP="00596531">
      <w:pPr>
        <w:tabs>
          <w:tab w:val="left" w:pos="7938"/>
        </w:tabs>
        <w:spacing w:line="360" w:lineRule="auto"/>
        <w:jc w:val="both"/>
        <w:rPr>
          <w:rFonts w:ascii="Palatino Linotype" w:eastAsia="Arial Unicode MS" w:hAnsi="Palatino Linotype" w:cs="Arial"/>
        </w:rPr>
      </w:pPr>
      <w:r w:rsidRPr="000D6332">
        <w:rPr>
          <w:rFonts w:ascii="Palatino Linotype" w:eastAsia="Arial Unicode MS" w:hAnsi="Palatino Linotype" w:cs="Arial"/>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BE1505F" w14:textId="77777777" w:rsidR="000F68B5" w:rsidRPr="000D6332" w:rsidRDefault="000F68B5" w:rsidP="00596531">
      <w:pPr>
        <w:tabs>
          <w:tab w:val="left" w:pos="7938"/>
        </w:tabs>
        <w:spacing w:line="360" w:lineRule="auto"/>
        <w:jc w:val="both"/>
        <w:rPr>
          <w:rFonts w:ascii="Palatino Linotype" w:eastAsia="Arial Unicode MS" w:hAnsi="Palatino Linotype" w:cs="Arial"/>
        </w:rPr>
      </w:pPr>
    </w:p>
    <w:p w14:paraId="7DD50F6B" w14:textId="77777777" w:rsidR="000F68B5" w:rsidRPr="00DB020C" w:rsidRDefault="000F68B5" w:rsidP="00596531">
      <w:pPr>
        <w:ind w:left="567" w:right="567"/>
        <w:jc w:val="both"/>
        <w:rPr>
          <w:rFonts w:ascii="Palatino Linotype" w:hAnsi="Palatino Linotype" w:cs="Arial"/>
          <w:i/>
        </w:rPr>
      </w:pPr>
      <w:r w:rsidRPr="00DB020C">
        <w:rPr>
          <w:rFonts w:ascii="Palatino Linotype" w:hAnsi="Palatino Linotype" w:cs="Arial"/>
          <w:i/>
        </w:rPr>
        <w:t>“Artículo 3. Para los efectos de la presente Ley se entenderá por:</w:t>
      </w:r>
    </w:p>
    <w:p w14:paraId="71BD83F0" w14:textId="77777777" w:rsidR="000F68B5" w:rsidRPr="00DB020C" w:rsidRDefault="000F68B5" w:rsidP="00596531">
      <w:pPr>
        <w:ind w:left="567" w:right="567"/>
        <w:jc w:val="both"/>
        <w:rPr>
          <w:rFonts w:ascii="Palatino Linotype" w:hAnsi="Palatino Linotype" w:cs="Arial"/>
          <w:i/>
        </w:rPr>
      </w:pPr>
      <w:r w:rsidRPr="00DB020C">
        <w:rPr>
          <w:rFonts w:ascii="Palatino Linotype" w:hAnsi="Palatino Linotype" w:cs="Arial"/>
          <w:i/>
        </w:rPr>
        <w:t>(…)</w:t>
      </w:r>
    </w:p>
    <w:p w14:paraId="0E7B8900" w14:textId="77777777" w:rsidR="000F68B5" w:rsidRPr="00DB020C" w:rsidRDefault="000F68B5" w:rsidP="00596531">
      <w:pPr>
        <w:ind w:left="567" w:right="567"/>
        <w:jc w:val="both"/>
        <w:rPr>
          <w:rFonts w:ascii="Palatino Linotype" w:hAnsi="Palatino Linotype" w:cs="Arial"/>
          <w:b/>
          <w:i/>
        </w:rPr>
      </w:pPr>
      <w:r w:rsidRPr="00DB020C">
        <w:rPr>
          <w:rFonts w:ascii="Palatino Linotype" w:hAnsi="Palatino Linotype" w:cs="Arial"/>
          <w:b/>
          <w:i/>
          <w:u w:val="single"/>
        </w:rPr>
        <w:lastRenderedPageBreak/>
        <w:t>IX. Datos personales:</w:t>
      </w:r>
      <w:r w:rsidRPr="00DB020C">
        <w:rPr>
          <w:rFonts w:ascii="Palatino Linotype" w:hAnsi="Palatino Linotype" w:cs="Arial"/>
          <w:b/>
          <w:i/>
        </w:rPr>
        <w:t xml:space="preserve"> </w:t>
      </w:r>
      <w:r w:rsidRPr="00DB020C">
        <w:rPr>
          <w:rFonts w:ascii="Palatino Linotype" w:hAnsi="Palatino Linotype" w:cs="Arial"/>
          <w:i/>
        </w:rPr>
        <w:t>La información concerniente a una persona, identificada o identificable según lo dispuesto por la Ley de Protección de Datos Personales del Estado de México;</w:t>
      </w:r>
    </w:p>
    <w:p w14:paraId="34436D63" w14:textId="77777777" w:rsidR="000F68B5" w:rsidRPr="00DB020C" w:rsidRDefault="000F68B5" w:rsidP="00596531">
      <w:pPr>
        <w:ind w:left="567" w:right="567"/>
        <w:jc w:val="both"/>
        <w:rPr>
          <w:rFonts w:ascii="Palatino Linotype" w:hAnsi="Palatino Linotype" w:cs="Arial"/>
          <w:b/>
          <w:i/>
        </w:rPr>
      </w:pPr>
      <w:r w:rsidRPr="00DB020C">
        <w:rPr>
          <w:rFonts w:ascii="Palatino Linotype" w:hAnsi="Palatino Linotype" w:cs="Arial"/>
          <w:b/>
          <w:i/>
        </w:rPr>
        <w:t>(…)</w:t>
      </w:r>
    </w:p>
    <w:p w14:paraId="19C84523" w14:textId="77777777" w:rsidR="000F68B5" w:rsidRPr="00DB020C" w:rsidRDefault="000F68B5" w:rsidP="00596531">
      <w:pPr>
        <w:ind w:left="567" w:right="567"/>
        <w:jc w:val="both"/>
        <w:rPr>
          <w:rFonts w:ascii="Palatino Linotype" w:hAnsi="Palatino Linotype" w:cs="Arial"/>
          <w:b/>
          <w:i/>
        </w:rPr>
      </w:pPr>
      <w:r w:rsidRPr="00DB020C">
        <w:rPr>
          <w:rFonts w:ascii="Palatino Linotype" w:hAnsi="Palatino Linotype" w:cs="Arial"/>
          <w:b/>
          <w:i/>
          <w:u w:val="single"/>
        </w:rPr>
        <w:t>XLV. Versión pública:</w:t>
      </w:r>
      <w:r w:rsidRPr="00DB020C">
        <w:rPr>
          <w:rFonts w:ascii="Palatino Linotype" w:hAnsi="Palatino Linotype" w:cs="Arial"/>
          <w:b/>
          <w:i/>
        </w:rPr>
        <w:t xml:space="preserve"> </w:t>
      </w:r>
      <w:r w:rsidRPr="00DB020C">
        <w:rPr>
          <w:rFonts w:ascii="Palatino Linotype" w:hAnsi="Palatino Linotype" w:cs="Arial"/>
          <w:i/>
        </w:rPr>
        <w:t>Documento en el que se elimine, suprime o borra la información clasificada como reservada o confidencial para permitir su acceso.</w:t>
      </w:r>
    </w:p>
    <w:p w14:paraId="3310FED9" w14:textId="77777777" w:rsidR="000F68B5" w:rsidRPr="00DB020C" w:rsidRDefault="000F68B5" w:rsidP="00596531">
      <w:pPr>
        <w:ind w:left="567" w:right="567"/>
        <w:jc w:val="both"/>
        <w:rPr>
          <w:rFonts w:ascii="Palatino Linotype" w:hAnsi="Palatino Linotype" w:cs="Arial"/>
          <w:b/>
          <w:i/>
        </w:rPr>
      </w:pPr>
      <w:r w:rsidRPr="00DB020C">
        <w:rPr>
          <w:rFonts w:ascii="Palatino Linotype" w:hAnsi="Palatino Linotype" w:cs="Arial"/>
          <w:i/>
        </w:rPr>
        <w:t xml:space="preserve">Artículo 122. </w:t>
      </w:r>
      <w:r w:rsidRPr="00DB020C">
        <w:rPr>
          <w:rFonts w:ascii="Palatino Linotype" w:hAnsi="Palatino Linotype" w:cs="Arial"/>
          <w:b/>
          <w:i/>
          <w:u w:val="single"/>
        </w:rPr>
        <w:t xml:space="preserve">La clasificación es el proceso mediante el cual el sujeto obligado determina que la información en su poder </w:t>
      </w:r>
      <w:proofErr w:type="spellStart"/>
      <w:r w:rsidRPr="00DB020C">
        <w:rPr>
          <w:rFonts w:ascii="Palatino Linotype" w:hAnsi="Palatino Linotype" w:cs="Arial"/>
          <w:b/>
          <w:i/>
          <w:u w:val="single"/>
        </w:rPr>
        <w:t>actualiza</w:t>
      </w:r>
      <w:proofErr w:type="spellEnd"/>
      <w:r w:rsidRPr="00DB020C">
        <w:rPr>
          <w:rFonts w:ascii="Palatino Linotype" w:hAnsi="Palatino Linotype" w:cs="Arial"/>
          <w:b/>
          <w:i/>
          <w:u w:val="single"/>
        </w:rPr>
        <w:t xml:space="preserve"> alguno de los supuestos de reserva o confidencialidad, de conformidad con lo dispuesto en el presente título.</w:t>
      </w:r>
    </w:p>
    <w:p w14:paraId="2E0D87FA" w14:textId="77777777" w:rsidR="000F68B5" w:rsidRPr="00DB020C" w:rsidRDefault="000F68B5" w:rsidP="00596531">
      <w:pPr>
        <w:ind w:left="567" w:right="567"/>
        <w:jc w:val="both"/>
        <w:rPr>
          <w:rFonts w:ascii="Palatino Linotype" w:hAnsi="Palatino Linotype" w:cs="Arial"/>
          <w:i/>
        </w:rPr>
      </w:pPr>
      <w:r w:rsidRPr="00DB020C">
        <w:rPr>
          <w:rFonts w:ascii="Palatino Linotype" w:hAnsi="Palatino Linotype" w:cs="Arial"/>
          <w:i/>
        </w:rPr>
        <w:t>[…]</w:t>
      </w:r>
    </w:p>
    <w:p w14:paraId="58263DB0" w14:textId="77777777" w:rsidR="000F68B5" w:rsidRPr="00DB020C" w:rsidRDefault="000F68B5" w:rsidP="00596531">
      <w:pPr>
        <w:ind w:left="567" w:right="567"/>
        <w:jc w:val="both"/>
        <w:rPr>
          <w:rFonts w:ascii="Palatino Linotype" w:hAnsi="Palatino Linotype" w:cs="Arial"/>
          <w:i/>
        </w:rPr>
      </w:pPr>
      <w:r w:rsidRPr="00DB020C">
        <w:rPr>
          <w:rFonts w:ascii="Palatino Linotype" w:hAnsi="Palatino Linotype" w:cs="Arial"/>
          <w:i/>
        </w:rPr>
        <w:t>Artículo 132. La clasificación de la información se llevará a cabo en el momento en que:</w:t>
      </w:r>
    </w:p>
    <w:p w14:paraId="4E1967CC" w14:textId="77777777" w:rsidR="000F68B5" w:rsidRPr="00DB020C" w:rsidRDefault="000F68B5" w:rsidP="00596531">
      <w:pPr>
        <w:ind w:left="567" w:right="567"/>
        <w:jc w:val="both"/>
        <w:rPr>
          <w:rFonts w:ascii="Palatino Linotype" w:hAnsi="Palatino Linotype" w:cs="Arial"/>
          <w:i/>
        </w:rPr>
      </w:pPr>
      <w:r w:rsidRPr="00DB020C">
        <w:rPr>
          <w:rFonts w:ascii="Palatino Linotype" w:hAnsi="Palatino Linotype" w:cs="Arial"/>
          <w:i/>
        </w:rPr>
        <w:t>[…]</w:t>
      </w:r>
    </w:p>
    <w:p w14:paraId="3FAFD54D" w14:textId="77777777" w:rsidR="000F68B5" w:rsidRPr="00DB020C" w:rsidRDefault="000F68B5" w:rsidP="00596531">
      <w:pPr>
        <w:ind w:left="567" w:right="567"/>
        <w:jc w:val="both"/>
        <w:rPr>
          <w:rFonts w:ascii="Palatino Linotype" w:hAnsi="Palatino Linotype" w:cs="Arial"/>
          <w:b/>
          <w:i/>
          <w:u w:val="single"/>
        </w:rPr>
      </w:pPr>
      <w:r w:rsidRPr="00DB020C">
        <w:rPr>
          <w:rFonts w:ascii="Palatino Linotype" w:hAnsi="Palatino Linotype" w:cs="Arial"/>
          <w:b/>
          <w:i/>
          <w:u w:val="single"/>
        </w:rPr>
        <w:t>II. Se determine mediante resolución de autoridad competente; o</w:t>
      </w:r>
    </w:p>
    <w:p w14:paraId="5796BCCB" w14:textId="77777777" w:rsidR="000F68B5" w:rsidRPr="00DB020C" w:rsidRDefault="000F68B5" w:rsidP="00596531">
      <w:pPr>
        <w:ind w:left="567" w:right="567"/>
        <w:jc w:val="both"/>
        <w:rPr>
          <w:rFonts w:ascii="Palatino Linotype" w:hAnsi="Palatino Linotype" w:cs="Arial"/>
          <w:b/>
          <w:i/>
        </w:rPr>
      </w:pPr>
      <w:r w:rsidRPr="00DB020C">
        <w:rPr>
          <w:rFonts w:ascii="Palatino Linotype" w:hAnsi="Palatino Linotype" w:cs="Arial"/>
          <w:b/>
          <w:i/>
        </w:rPr>
        <w:t>(…)</w:t>
      </w:r>
    </w:p>
    <w:p w14:paraId="4CD59F12" w14:textId="77777777" w:rsidR="000F68B5" w:rsidRPr="00DB020C" w:rsidRDefault="000F68B5" w:rsidP="00596531">
      <w:pPr>
        <w:ind w:left="567" w:right="567"/>
        <w:jc w:val="both"/>
        <w:rPr>
          <w:rFonts w:ascii="Palatino Linotype" w:hAnsi="Palatino Linotype" w:cs="Arial"/>
          <w:b/>
          <w:i/>
        </w:rPr>
      </w:pPr>
      <w:r w:rsidRPr="00DB020C">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B020C">
        <w:rPr>
          <w:rFonts w:ascii="Palatino Linotype" w:hAnsi="Palatino Linotype" w:cs="Arial"/>
          <w:b/>
          <w:i/>
        </w:rPr>
        <w:t xml:space="preserve"> </w:t>
      </w:r>
      <w:r w:rsidRPr="00DB020C">
        <w:rPr>
          <w:rFonts w:ascii="Palatino Linotype" w:hAnsi="Palatino Linotype" w:cs="Arial"/>
          <w:b/>
          <w:i/>
          <w:u w:val="single"/>
        </w:rPr>
        <w:t xml:space="preserve">de manera genérica y fundando y motivando su clasificación.” </w:t>
      </w:r>
      <w:r w:rsidRPr="00DB020C">
        <w:rPr>
          <w:rFonts w:ascii="Palatino Linotype" w:hAnsi="Palatino Linotype" w:cs="Arial"/>
          <w:b/>
          <w:i/>
        </w:rPr>
        <w:t>[Sic]</w:t>
      </w:r>
    </w:p>
    <w:p w14:paraId="3A4461E3" w14:textId="77777777" w:rsidR="000F68B5" w:rsidRPr="00DB020C" w:rsidRDefault="000F68B5" w:rsidP="00596531">
      <w:pPr>
        <w:spacing w:line="360" w:lineRule="auto"/>
        <w:ind w:left="851" w:right="851"/>
        <w:jc w:val="both"/>
        <w:rPr>
          <w:rFonts w:ascii="Palatino Linotype" w:hAnsi="Palatino Linotype" w:cs="Arial"/>
          <w:b/>
          <w:i/>
        </w:rPr>
      </w:pPr>
    </w:p>
    <w:p w14:paraId="6C6C0DF7" w14:textId="77777777" w:rsidR="000F68B5" w:rsidRPr="000D6332" w:rsidRDefault="000F68B5" w:rsidP="00596531">
      <w:pPr>
        <w:spacing w:line="360" w:lineRule="auto"/>
        <w:ind w:right="51"/>
        <w:jc w:val="both"/>
        <w:rPr>
          <w:rFonts w:ascii="Palatino Linotype" w:hAnsi="Palatino Linotype" w:cs="Arial"/>
        </w:rPr>
      </w:pPr>
      <w:r w:rsidRPr="000D6332">
        <w:rPr>
          <w:rFonts w:ascii="Palatino Linotype" w:eastAsia="Arial Unicode MS" w:hAnsi="Palatino Linotype" w:cs="Arial"/>
        </w:rPr>
        <w:t xml:space="preserve">Verbigracia, previo a poner a disposición la información correspondiente debe considerarse que tiene carácter de confidencial </w:t>
      </w:r>
      <w:r w:rsidRPr="000D6332">
        <w:rPr>
          <w:rFonts w:ascii="Palatino Linotype" w:hAnsi="Palatino Linotype" w:cs="Arial"/>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860A808" w14:textId="77777777" w:rsidR="000F68B5" w:rsidRPr="000D6332" w:rsidRDefault="000F68B5" w:rsidP="00596531">
      <w:pPr>
        <w:autoSpaceDE w:val="0"/>
        <w:autoSpaceDN w:val="0"/>
        <w:adjustRightInd w:val="0"/>
        <w:spacing w:line="360" w:lineRule="auto"/>
        <w:ind w:right="-91"/>
        <w:jc w:val="both"/>
        <w:rPr>
          <w:rFonts w:ascii="Palatino Linotype" w:hAnsi="Palatino Linotype" w:cs="Arial"/>
          <w:lang w:eastAsia="es-MX"/>
        </w:rPr>
      </w:pPr>
    </w:p>
    <w:p w14:paraId="7F1AF293" w14:textId="77777777" w:rsidR="000F68B5" w:rsidRPr="000D6332" w:rsidRDefault="000F68B5" w:rsidP="00596531">
      <w:pPr>
        <w:autoSpaceDE w:val="0"/>
        <w:autoSpaceDN w:val="0"/>
        <w:adjustRightInd w:val="0"/>
        <w:spacing w:line="360" w:lineRule="auto"/>
        <w:ind w:right="-91"/>
        <w:jc w:val="both"/>
        <w:rPr>
          <w:rFonts w:ascii="Palatino Linotype" w:hAnsi="Palatino Linotype" w:cs="Arial"/>
          <w:lang w:eastAsia="es-MX"/>
        </w:rPr>
      </w:pPr>
      <w:r w:rsidRPr="000D6332">
        <w:rPr>
          <w:rFonts w:ascii="Palatino Linotype" w:hAnsi="Palatino Linotype" w:cs="Arial"/>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7D8F008" w14:textId="77777777" w:rsidR="000F68B5" w:rsidRPr="000D6332" w:rsidRDefault="000F68B5" w:rsidP="00596531">
      <w:pPr>
        <w:spacing w:line="360" w:lineRule="auto"/>
        <w:ind w:right="-91"/>
        <w:jc w:val="both"/>
        <w:rPr>
          <w:rFonts w:ascii="Palatino Linotype" w:hAnsi="Palatino Linotype" w:cs="Arial"/>
          <w:lang w:eastAsia="es-MX"/>
        </w:rPr>
      </w:pPr>
      <w:r w:rsidRPr="000D6332">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87D3BD8" w14:textId="77777777" w:rsidR="000F68B5" w:rsidRPr="000D6332" w:rsidRDefault="000F68B5" w:rsidP="00596531">
      <w:pPr>
        <w:spacing w:line="360" w:lineRule="auto"/>
        <w:ind w:right="-91"/>
        <w:jc w:val="both"/>
        <w:rPr>
          <w:rFonts w:ascii="Palatino Linotype" w:hAnsi="Palatino Linotype" w:cs="Arial"/>
          <w:lang w:eastAsia="es-MX"/>
        </w:rPr>
      </w:pPr>
    </w:p>
    <w:p w14:paraId="276DBE9D" w14:textId="77777777" w:rsidR="000F68B5" w:rsidRPr="000D6332" w:rsidRDefault="000F68B5" w:rsidP="00596531">
      <w:pPr>
        <w:spacing w:line="360" w:lineRule="auto"/>
        <w:ind w:right="-91"/>
        <w:jc w:val="both"/>
        <w:rPr>
          <w:rFonts w:ascii="Palatino Linotype" w:hAnsi="Palatino Linotype" w:cs="Arial"/>
          <w:lang w:eastAsia="es-MX"/>
        </w:rPr>
      </w:pPr>
      <w:r w:rsidRPr="000D6332">
        <w:rPr>
          <w:rFonts w:ascii="Palatino Linotype" w:hAnsi="Palatino Linotype" w:cs="Arial"/>
          <w:lang w:eastAsia="es-MX"/>
        </w:rPr>
        <w:t xml:space="preserve">Lo anterior es compartido por el ahora </w:t>
      </w:r>
      <w:r w:rsidRPr="000D6332">
        <w:rPr>
          <w:rFonts w:ascii="Palatino Linotype" w:hAnsi="Palatino Linotype" w:cs="Arial"/>
          <w:b/>
          <w:bCs/>
          <w:lang w:eastAsia="es-MX"/>
        </w:rPr>
        <w:t>Instituto Nacional de Transparencia, Acceso a la Información y Protección de Datos Personales</w:t>
      </w:r>
      <w:r w:rsidRPr="000D6332">
        <w:rPr>
          <w:rFonts w:ascii="Palatino Linotype" w:hAnsi="Palatino Linotype" w:cs="Arial"/>
          <w:lang w:eastAsia="es-MX"/>
        </w:rPr>
        <w:t xml:space="preserve"> (INAI), conforme al criterio </w:t>
      </w:r>
      <w:r w:rsidRPr="000D6332">
        <w:rPr>
          <w:rFonts w:ascii="Palatino Linotype" w:hAnsi="Palatino Linotype" w:cs="Arial"/>
          <w:b/>
          <w:lang w:eastAsia="es-MX"/>
        </w:rPr>
        <w:t>19/17,</w:t>
      </w:r>
      <w:r w:rsidRPr="000D6332">
        <w:rPr>
          <w:rFonts w:ascii="Palatino Linotype" w:hAnsi="Palatino Linotype" w:cs="Arial"/>
          <w:lang w:eastAsia="es-MX"/>
        </w:rPr>
        <w:t xml:space="preserve"> el cual es del tenor literal siguiente:</w:t>
      </w:r>
    </w:p>
    <w:p w14:paraId="38364B27" w14:textId="77777777" w:rsidR="000F68B5" w:rsidRPr="00DB020C" w:rsidRDefault="000F68B5" w:rsidP="00596531">
      <w:pPr>
        <w:spacing w:line="360" w:lineRule="auto"/>
        <w:ind w:right="-91"/>
        <w:jc w:val="both"/>
        <w:rPr>
          <w:rFonts w:ascii="Palatino Linotype" w:hAnsi="Palatino Linotype" w:cs="Arial"/>
          <w:lang w:eastAsia="es-MX"/>
        </w:rPr>
      </w:pPr>
    </w:p>
    <w:p w14:paraId="15EDE0E6" w14:textId="77777777" w:rsidR="000F68B5" w:rsidRPr="00DB020C" w:rsidRDefault="000F68B5" w:rsidP="00596531">
      <w:pPr>
        <w:autoSpaceDE w:val="0"/>
        <w:autoSpaceDN w:val="0"/>
        <w:adjustRightInd w:val="0"/>
        <w:ind w:left="567" w:right="567"/>
        <w:jc w:val="center"/>
        <w:rPr>
          <w:rFonts w:ascii="Palatino Linotype" w:hAnsi="Palatino Linotype" w:cs="Arial"/>
          <w:b/>
          <w:bCs/>
          <w:i/>
        </w:rPr>
      </w:pPr>
      <w:r w:rsidRPr="00DB020C">
        <w:rPr>
          <w:rFonts w:ascii="Palatino Linotype" w:hAnsi="Palatino Linotype" w:cs="Arial"/>
          <w:bCs/>
          <w:i/>
        </w:rPr>
        <w:t>“</w:t>
      </w:r>
      <w:r w:rsidRPr="00DB020C">
        <w:rPr>
          <w:rFonts w:ascii="Palatino Linotype" w:hAnsi="Palatino Linotype" w:cs="Arial"/>
          <w:b/>
          <w:bCs/>
          <w:i/>
        </w:rPr>
        <w:t>REGISTRO FEDERAL DE CONTRIBUYENTES (RFC) DE PERSONAS FÍSICAS.</w:t>
      </w:r>
    </w:p>
    <w:p w14:paraId="61D9A734" w14:textId="77777777" w:rsidR="000F68B5" w:rsidRPr="00DB020C" w:rsidRDefault="000F68B5" w:rsidP="00596531">
      <w:pPr>
        <w:autoSpaceDE w:val="0"/>
        <w:autoSpaceDN w:val="0"/>
        <w:adjustRightInd w:val="0"/>
        <w:ind w:left="567" w:right="567"/>
        <w:jc w:val="both"/>
        <w:rPr>
          <w:rFonts w:ascii="Palatino Linotype" w:hAnsi="Palatino Linotype" w:cs="Arial"/>
          <w:bCs/>
          <w:i/>
        </w:rPr>
      </w:pPr>
      <w:r w:rsidRPr="00DB020C">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14:paraId="75F052F3" w14:textId="77777777" w:rsidR="000F68B5" w:rsidRPr="00DB020C" w:rsidRDefault="000F68B5" w:rsidP="00596531">
      <w:pPr>
        <w:autoSpaceDE w:val="0"/>
        <w:autoSpaceDN w:val="0"/>
        <w:adjustRightInd w:val="0"/>
        <w:ind w:left="567" w:right="567"/>
        <w:jc w:val="both"/>
        <w:rPr>
          <w:rFonts w:ascii="Palatino Linotype" w:hAnsi="Palatino Linotype" w:cs="Arial"/>
          <w:b/>
          <w:i/>
        </w:rPr>
      </w:pPr>
      <w:r w:rsidRPr="00DB020C">
        <w:rPr>
          <w:rFonts w:ascii="Palatino Linotype" w:hAnsi="Palatino Linotype" w:cs="Arial"/>
          <w:b/>
          <w:i/>
        </w:rPr>
        <w:t>Resoluciones:</w:t>
      </w:r>
    </w:p>
    <w:p w14:paraId="1FAB250C" w14:textId="77777777" w:rsidR="000F68B5" w:rsidRPr="00DB020C" w:rsidRDefault="000F68B5" w:rsidP="00596531">
      <w:pPr>
        <w:autoSpaceDE w:val="0"/>
        <w:autoSpaceDN w:val="0"/>
        <w:adjustRightInd w:val="0"/>
        <w:ind w:left="567" w:right="567"/>
        <w:jc w:val="both"/>
        <w:rPr>
          <w:rFonts w:ascii="Palatino Linotype" w:hAnsi="Palatino Linotype" w:cs="Arial"/>
          <w:i/>
        </w:rPr>
      </w:pPr>
      <w:proofErr w:type="spellStart"/>
      <w:r w:rsidRPr="00DB020C">
        <w:rPr>
          <w:rFonts w:ascii="Palatino Linotype" w:hAnsi="Palatino Linotype" w:cs="Arial"/>
          <w:b/>
          <w:i/>
        </w:rPr>
        <w:t>RRA</w:t>
      </w:r>
      <w:proofErr w:type="spellEnd"/>
      <w:r w:rsidRPr="00DB020C">
        <w:rPr>
          <w:rFonts w:ascii="Palatino Linotype" w:hAnsi="Palatino Linotype" w:cs="Arial"/>
          <w:b/>
          <w:i/>
        </w:rPr>
        <w:t xml:space="preserve"> 0189/17. </w:t>
      </w:r>
      <w:r w:rsidRPr="00DB020C">
        <w:rPr>
          <w:rFonts w:ascii="Palatino Linotype" w:hAnsi="Palatino Linotype" w:cs="Arial"/>
          <w:i/>
        </w:rPr>
        <w:t>Morena. 08 de febrero de 2017. Por unanimidad. Comisionado Ponente Joel Salas Suárez.</w:t>
      </w:r>
    </w:p>
    <w:p w14:paraId="03B8FF13" w14:textId="77777777" w:rsidR="000F68B5" w:rsidRPr="00DB020C" w:rsidRDefault="000F68B5" w:rsidP="00596531">
      <w:pPr>
        <w:autoSpaceDE w:val="0"/>
        <w:autoSpaceDN w:val="0"/>
        <w:adjustRightInd w:val="0"/>
        <w:ind w:left="567" w:right="567"/>
        <w:jc w:val="both"/>
        <w:rPr>
          <w:rFonts w:ascii="Palatino Linotype" w:hAnsi="Palatino Linotype" w:cs="Arial"/>
          <w:i/>
        </w:rPr>
      </w:pPr>
      <w:proofErr w:type="spellStart"/>
      <w:r w:rsidRPr="00DB020C">
        <w:rPr>
          <w:rFonts w:ascii="Palatino Linotype" w:hAnsi="Palatino Linotype" w:cs="Arial"/>
          <w:b/>
          <w:i/>
        </w:rPr>
        <w:t>RRA</w:t>
      </w:r>
      <w:proofErr w:type="spellEnd"/>
      <w:r w:rsidRPr="00DB020C">
        <w:rPr>
          <w:rFonts w:ascii="Palatino Linotype" w:hAnsi="Palatino Linotype" w:cs="Arial"/>
          <w:b/>
          <w:i/>
        </w:rPr>
        <w:t xml:space="preserve"> </w:t>
      </w:r>
      <w:r w:rsidRPr="00DB020C">
        <w:rPr>
          <w:rFonts w:ascii="Palatino Linotype" w:hAnsi="Palatino Linotype" w:cs="Arial"/>
          <w:b/>
          <w:bCs/>
          <w:i/>
        </w:rPr>
        <w:t>0677</w:t>
      </w:r>
      <w:r w:rsidRPr="00DB020C">
        <w:rPr>
          <w:rFonts w:ascii="Palatino Linotype" w:hAnsi="Palatino Linotype" w:cs="Arial"/>
          <w:b/>
          <w:i/>
        </w:rPr>
        <w:t xml:space="preserve">/17. </w:t>
      </w:r>
      <w:r w:rsidRPr="00DB020C">
        <w:rPr>
          <w:rFonts w:ascii="Palatino Linotype" w:hAnsi="Palatino Linotype" w:cs="Arial"/>
          <w:i/>
        </w:rPr>
        <w:t xml:space="preserve">Universidad Nacional Autónoma de México. 08 de marzo de 2017. Por unanimidad. Comisionado Ponente </w:t>
      </w:r>
      <w:proofErr w:type="spellStart"/>
      <w:r w:rsidRPr="00DB020C">
        <w:rPr>
          <w:rFonts w:ascii="Palatino Linotype" w:hAnsi="Palatino Linotype" w:cs="Arial"/>
          <w:i/>
        </w:rPr>
        <w:t>Rosendoevgueni</w:t>
      </w:r>
      <w:proofErr w:type="spellEnd"/>
      <w:r w:rsidRPr="00DB020C">
        <w:rPr>
          <w:rFonts w:ascii="Palatino Linotype" w:hAnsi="Palatino Linotype" w:cs="Arial"/>
          <w:i/>
        </w:rPr>
        <w:t xml:space="preserve"> Monterrey </w:t>
      </w:r>
      <w:proofErr w:type="spellStart"/>
      <w:r w:rsidRPr="00DB020C">
        <w:rPr>
          <w:rFonts w:ascii="Palatino Linotype" w:hAnsi="Palatino Linotype" w:cs="Arial"/>
          <w:i/>
        </w:rPr>
        <w:t>Chepov</w:t>
      </w:r>
      <w:proofErr w:type="spellEnd"/>
      <w:r w:rsidRPr="00DB020C">
        <w:rPr>
          <w:rFonts w:ascii="Palatino Linotype" w:hAnsi="Palatino Linotype" w:cs="Arial"/>
          <w:i/>
        </w:rPr>
        <w:t>.</w:t>
      </w:r>
      <w:r w:rsidRPr="00DB020C">
        <w:rPr>
          <w:rFonts w:ascii="Palatino Linotype" w:hAnsi="Palatino Linotype" w:cs="Arial"/>
          <w:b/>
          <w:i/>
        </w:rPr>
        <w:t xml:space="preserve"> </w:t>
      </w:r>
    </w:p>
    <w:p w14:paraId="6B1E3AD7" w14:textId="77777777" w:rsidR="000F68B5" w:rsidRPr="00DB020C" w:rsidRDefault="000F68B5" w:rsidP="00596531">
      <w:pPr>
        <w:autoSpaceDE w:val="0"/>
        <w:autoSpaceDN w:val="0"/>
        <w:adjustRightInd w:val="0"/>
        <w:ind w:left="567" w:right="567"/>
        <w:jc w:val="both"/>
        <w:rPr>
          <w:rFonts w:ascii="Palatino Linotype" w:hAnsi="Palatino Linotype" w:cs="Arial"/>
          <w:b/>
          <w:i/>
        </w:rPr>
      </w:pPr>
      <w:proofErr w:type="spellStart"/>
      <w:r w:rsidRPr="00DB020C">
        <w:rPr>
          <w:rFonts w:ascii="Palatino Linotype" w:hAnsi="Palatino Linotype" w:cs="Arial"/>
          <w:b/>
          <w:i/>
        </w:rPr>
        <w:t>RRA</w:t>
      </w:r>
      <w:proofErr w:type="spellEnd"/>
      <w:r w:rsidRPr="00DB020C">
        <w:rPr>
          <w:rFonts w:ascii="Palatino Linotype" w:hAnsi="Palatino Linotype" w:cs="Arial"/>
          <w:i/>
        </w:rPr>
        <w:t xml:space="preserve"> </w:t>
      </w:r>
      <w:r w:rsidRPr="00DB020C">
        <w:rPr>
          <w:rFonts w:ascii="Palatino Linotype" w:hAnsi="Palatino Linotype" w:cs="Arial"/>
          <w:b/>
          <w:i/>
        </w:rPr>
        <w:t xml:space="preserve">1564/17. </w:t>
      </w:r>
      <w:r w:rsidRPr="00DB020C">
        <w:rPr>
          <w:rFonts w:ascii="Palatino Linotype" w:hAnsi="Palatino Linotype" w:cs="Arial"/>
          <w:i/>
        </w:rPr>
        <w:t xml:space="preserve">Tribunal Electoral del Poder Judicial de la Federación. 26 de abril de 2017. Por unanimidad. Comisionado Ponente Oscar Mauricio Guerra Ford.” </w:t>
      </w:r>
      <w:r w:rsidRPr="00DB020C">
        <w:rPr>
          <w:rFonts w:ascii="Palatino Linotype" w:hAnsi="Palatino Linotype" w:cs="Arial"/>
          <w:b/>
          <w:i/>
        </w:rPr>
        <w:t>[Sic]</w:t>
      </w:r>
    </w:p>
    <w:p w14:paraId="01C43A21" w14:textId="77777777" w:rsidR="000F68B5" w:rsidRPr="00DB020C" w:rsidRDefault="000F68B5" w:rsidP="00596531">
      <w:pPr>
        <w:autoSpaceDE w:val="0"/>
        <w:autoSpaceDN w:val="0"/>
        <w:adjustRightInd w:val="0"/>
        <w:ind w:left="567" w:right="850"/>
        <w:jc w:val="both"/>
        <w:rPr>
          <w:rFonts w:ascii="Palatino Linotype" w:hAnsi="Palatino Linotype" w:cs="Arial"/>
          <w:i/>
        </w:rPr>
      </w:pPr>
    </w:p>
    <w:p w14:paraId="5FF6A661" w14:textId="77777777" w:rsidR="000F68B5" w:rsidRDefault="000F68B5" w:rsidP="00596531">
      <w:pPr>
        <w:spacing w:line="360" w:lineRule="auto"/>
        <w:jc w:val="both"/>
        <w:rPr>
          <w:rFonts w:ascii="Palatino Linotype" w:hAnsi="Palatino Linotype" w:cs="Arial"/>
          <w:lang w:eastAsia="es-MX"/>
        </w:rPr>
      </w:pPr>
      <w:r w:rsidRPr="000D6332">
        <w:rPr>
          <w:rFonts w:ascii="Palatino Linotype" w:hAnsi="Palatino Linotype" w:cs="Arial"/>
          <w:lang w:eastAsia="es-MX"/>
        </w:rPr>
        <w:t xml:space="preserve">Así, el RFC se vincula al nombre de su titular, permite identificar la edad de la persona, su fecha de nacimiento, así como su </w:t>
      </w:r>
      <w:proofErr w:type="spellStart"/>
      <w:r w:rsidRPr="000D6332">
        <w:rPr>
          <w:rFonts w:ascii="Palatino Linotype" w:hAnsi="Palatino Linotype" w:cs="Arial"/>
          <w:lang w:eastAsia="es-MX"/>
        </w:rPr>
        <w:t>homoclave</w:t>
      </w:r>
      <w:proofErr w:type="spellEnd"/>
      <w:r w:rsidRPr="000D6332">
        <w:rPr>
          <w:rFonts w:ascii="Palatino Linotype" w:hAnsi="Palatino Linotype" w:cs="Arial"/>
          <w:lang w:eastAsia="es-MX"/>
        </w:rPr>
        <w:t xml:space="preserve">, la cual es única e irrepetible y determina justamente la identificación de dicha persona para efectos fiscales, por lo </w:t>
      </w:r>
      <w:r w:rsidRPr="000D6332">
        <w:rPr>
          <w:rFonts w:ascii="Palatino Linotype" w:hAnsi="Palatino Linotype" w:cs="Arial"/>
          <w:lang w:eastAsia="es-MX"/>
        </w:rPr>
        <w:lastRenderedPageBreak/>
        <w:t>éste constituye un dato personal que concierne a una persona física identificada e identificable.</w:t>
      </w:r>
    </w:p>
    <w:p w14:paraId="1459BF65" w14:textId="77777777" w:rsidR="000F68B5" w:rsidRPr="000D6332" w:rsidRDefault="000F68B5" w:rsidP="00596531">
      <w:pPr>
        <w:spacing w:line="360" w:lineRule="auto"/>
        <w:jc w:val="both"/>
        <w:rPr>
          <w:rFonts w:ascii="Palatino Linotype" w:hAnsi="Palatino Linotype" w:cs="Arial"/>
          <w:lang w:eastAsia="es-MX"/>
        </w:rPr>
      </w:pPr>
    </w:p>
    <w:p w14:paraId="52103C3D" w14:textId="77777777" w:rsidR="000F68B5" w:rsidRPr="000D6332" w:rsidRDefault="000F68B5" w:rsidP="00596531">
      <w:pPr>
        <w:spacing w:line="360" w:lineRule="auto"/>
        <w:jc w:val="both"/>
        <w:rPr>
          <w:rFonts w:ascii="Palatino Linotype" w:eastAsia="Calibri" w:hAnsi="Palatino Linotype" w:cs="Arial"/>
          <w:lang w:eastAsia="es-MX"/>
        </w:rPr>
      </w:pPr>
      <w:r w:rsidRPr="000D6332">
        <w:rPr>
          <w:rFonts w:ascii="Palatino Linotype" w:hAnsi="Palatino Linotype" w:cs="Arial"/>
          <w:lang w:eastAsia="es-MX"/>
        </w:rPr>
        <w:t xml:space="preserve">En cuanto a la </w:t>
      </w:r>
      <w:r w:rsidRPr="000D6332">
        <w:rPr>
          <w:rFonts w:ascii="Palatino Linotype" w:hAnsi="Palatino Linotype" w:cs="Arial"/>
        </w:rPr>
        <w:t xml:space="preserve">Clave Única de Registro de Población (CURP) en virtud de que éste se </w:t>
      </w:r>
      <w:r w:rsidRPr="000D6332">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3E3D2FD" w14:textId="77777777" w:rsidR="000F68B5" w:rsidRDefault="000F68B5" w:rsidP="00596531">
      <w:pPr>
        <w:spacing w:line="360" w:lineRule="auto"/>
        <w:ind w:right="-91"/>
        <w:jc w:val="both"/>
        <w:rPr>
          <w:rFonts w:ascii="Palatino Linotype" w:hAnsi="Palatino Linotype" w:cs="Arial"/>
        </w:rPr>
      </w:pPr>
    </w:p>
    <w:p w14:paraId="66222427" w14:textId="77777777" w:rsidR="000F68B5" w:rsidRPr="00DB020C" w:rsidRDefault="000F68B5" w:rsidP="00596531">
      <w:pPr>
        <w:spacing w:line="360" w:lineRule="auto"/>
        <w:ind w:right="-91"/>
        <w:jc w:val="both"/>
        <w:rPr>
          <w:rFonts w:ascii="Palatino Linotype" w:hAnsi="Palatino Linotype" w:cs="Arial"/>
        </w:rPr>
      </w:pPr>
      <w:r w:rsidRPr="000D6332">
        <w:rPr>
          <w:rFonts w:ascii="Palatino Linotype" w:hAnsi="Palatino Linotype" w:cs="Arial"/>
        </w:rPr>
        <w:t xml:space="preserve">Argumento que es compartido por el </w:t>
      </w:r>
      <w:r w:rsidRPr="000D6332">
        <w:rPr>
          <w:rStyle w:val="Textoennegrita"/>
          <w:rFonts w:ascii="Palatino Linotype" w:hAnsi="Palatino Linotype" w:cs="Arial"/>
        </w:rPr>
        <w:t xml:space="preserve">Instituto Nacional de Transparencia, Acceso a la Información y Protección de Datos Personales, conforme al </w:t>
      </w:r>
      <w:r w:rsidRPr="000D6332">
        <w:rPr>
          <w:rFonts w:ascii="Palatino Linotype" w:hAnsi="Palatino Linotype" w:cs="Arial"/>
        </w:rPr>
        <w:t xml:space="preserve">criterio número 18/17 el cual refiere: </w:t>
      </w:r>
    </w:p>
    <w:p w14:paraId="46D1C9C1" w14:textId="77777777" w:rsidR="000F68B5" w:rsidRPr="00DB020C" w:rsidRDefault="000F68B5" w:rsidP="00596531">
      <w:pPr>
        <w:autoSpaceDE w:val="0"/>
        <w:autoSpaceDN w:val="0"/>
        <w:adjustRightInd w:val="0"/>
        <w:ind w:left="567" w:right="567"/>
        <w:jc w:val="center"/>
        <w:rPr>
          <w:rFonts w:ascii="Palatino Linotype" w:hAnsi="Palatino Linotype" w:cs="Arial"/>
          <w:b/>
          <w:bCs/>
          <w:i/>
          <w:lang w:eastAsia="es-MX"/>
        </w:rPr>
      </w:pPr>
      <w:r w:rsidRPr="00DB020C">
        <w:rPr>
          <w:rFonts w:ascii="Palatino Linotype" w:hAnsi="Palatino Linotype" w:cs="Arial"/>
          <w:bCs/>
          <w:i/>
          <w:lang w:eastAsia="es-MX"/>
        </w:rPr>
        <w:t>“</w:t>
      </w:r>
      <w:r w:rsidRPr="00DB020C">
        <w:rPr>
          <w:rFonts w:ascii="Palatino Linotype" w:hAnsi="Palatino Linotype" w:cs="Arial"/>
          <w:b/>
          <w:bCs/>
          <w:i/>
          <w:lang w:eastAsia="es-MX"/>
        </w:rPr>
        <w:t>CLAVE ÚNICA DE REGISTRO DE POBLACIÓN (CURP).</w:t>
      </w:r>
    </w:p>
    <w:p w14:paraId="7935C5EE" w14:textId="77777777" w:rsidR="000F68B5" w:rsidRPr="00DB020C" w:rsidRDefault="000F68B5" w:rsidP="00596531">
      <w:pPr>
        <w:autoSpaceDE w:val="0"/>
        <w:autoSpaceDN w:val="0"/>
        <w:adjustRightInd w:val="0"/>
        <w:ind w:left="567" w:right="567"/>
        <w:jc w:val="both"/>
        <w:rPr>
          <w:rFonts w:ascii="Palatino Linotype" w:hAnsi="Palatino Linotype" w:cs="Arial"/>
          <w:b/>
          <w:bCs/>
          <w:i/>
          <w:lang w:eastAsia="es-MX"/>
        </w:rPr>
      </w:pPr>
      <w:r w:rsidRPr="00DB020C">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EF72CFB" w14:textId="77777777" w:rsidR="000F68B5" w:rsidRPr="00DB020C" w:rsidRDefault="000F68B5" w:rsidP="00596531">
      <w:pPr>
        <w:autoSpaceDE w:val="0"/>
        <w:autoSpaceDN w:val="0"/>
        <w:adjustRightInd w:val="0"/>
        <w:ind w:left="567" w:right="567"/>
        <w:jc w:val="both"/>
        <w:rPr>
          <w:rFonts w:ascii="Palatino Linotype" w:hAnsi="Palatino Linotype" w:cs="Arial"/>
          <w:b/>
          <w:i/>
          <w:lang w:eastAsia="es-MX"/>
        </w:rPr>
      </w:pPr>
      <w:r w:rsidRPr="00DB020C">
        <w:rPr>
          <w:rFonts w:ascii="Palatino Linotype" w:hAnsi="Palatino Linotype" w:cs="Arial"/>
          <w:i/>
          <w:lang w:eastAsia="es-MX"/>
        </w:rPr>
        <w:t xml:space="preserve"> </w:t>
      </w:r>
      <w:r w:rsidRPr="00DB020C">
        <w:rPr>
          <w:rFonts w:ascii="Palatino Linotype" w:hAnsi="Palatino Linotype" w:cs="Arial"/>
          <w:b/>
          <w:i/>
          <w:lang w:eastAsia="es-MX"/>
        </w:rPr>
        <w:t>Resoluciones:</w:t>
      </w:r>
    </w:p>
    <w:p w14:paraId="0B8553DB" w14:textId="77777777" w:rsidR="000F68B5" w:rsidRPr="00DB020C" w:rsidRDefault="000F68B5" w:rsidP="00596531">
      <w:pPr>
        <w:autoSpaceDE w:val="0"/>
        <w:autoSpaceDN w:val="0"/>
        <w:adjustRightInd w:val="0"/>
        <w:ind w:left="567" w:right="567"/>
        <w:jc w:val="both"/>
        <w:rPr>
          <w:rFonts w:ascii="Palatino Linotype" w:hAnsi="Palatino Linotype" w:cs="Arial"/>
          <w:b/>
          <w:i/>
          <w:lang w:eastAsia="es-MX"/>
        </w:rPr>
      </w:pPr>
      <w:proofErr w:type="spellStart"/>
      <w:r w:rsidRPr="00DB020C">
        <w:rPr>
          <w:rFonts w:ascii="Palatino Linotype" w:hAnsi="Palatino Linotype" w:cs="Arial"/>
          <w:b/>
          <w:i/>
          <w:lang w:eastAsia="es-MX"/>
        </w:rPr>
        <w:t>RRA</w:t>
      </w:r>
      <w:proofErr w:type="spellEnd"/>
      <w:r w:rsidRPr="00DB020C">
        <w:rPr>
          <w:rFonts w:ascii="Palatino Linotype" w:hAnsi="Palatino Linotype" w:cs="Arial"/>
          <w:b/>
          <w:i/>
          <w:lang w:eastAsia="es-MX"/>
        </w:rPr>
        <w:t xml:space="preserve"> 3995/16. </w:t>
      </w:r>
      <w:r w:rsidRPr="00DB020C">
        <w:rPr>
          <w:rFonts w:ascii="Palatino Linotype" w:hAnsi="Palatino Linotype" w:cs="Arial"/>
          <w:i/>
          <w:lang w:eastAsia="es-MX"/>
        </w:rPr>
        <w:t xml:space="preserve">Secretaría de la Defensa Nacional. 1 de febrero de 2017. Por unanimidad. Comisionado Ponente </w:t>
      </w:r>
      <w:proofErr w:type="spellStart"/>
      <w:r w:rsidRPr="00DB020C">
        <w:rPr>
          <w:rFonts w:ascii="Palatino Linotype" w:hAnsi="Palatino Linotype" w:cs="Arial"/>
          <w:i/>
          <w:lang w:eastAsia="es-MX"/>
        </w:rPr>
        <w:t>Rosendoevgueni</w:t>
      </w:r>
      <w:proofErr w:type="spellEnd"/>
      <w:r w:rsidRPr="00DB020C">
        <w:rPr>
          <w:rFonts w:ascii="Palatino Linotype" w:hAnsi="Palatino Linotype" w:cs="Arial"/>
          <w:i/>
          <w:lang w:eastAsia="es-MX"/>
        </w:rPr>
        <w:t xml:space="preserve"> Monterrey </w:t>
      </w:r>
      <w:proofErr w:type="spellStart"/>
      <w:r w:rsidRPr="00DB020C">
        <w:rPr>
          <w:rFonts w:ascii="Palatino Linotype" w:hAnsi="Palatino Linotype" w:cs="Arial"/>
          <w:i/>
          <w:lang w:eastAsia="es-MX"/>
        </w:rPr>
        <w:t>Chepov</w:t>
      </w:r>
      <w:proofErr w:type="spellEnd"/>
      <w:r w:rsidRPr="00DB020C">
        <w:rPr>
          <w:rFonts w:ascii="Palatino Linotype" w:hAnsi="Palatino Linotype" w:cs="Arial"/>
          <w:i/>
          <w:lang w:eastAsia="es-MX"/>
        </w:rPr>
        <w:t>.</w:t>
      </w:r>
    </w:p>
    <w:p w14:paraId="14EEB4A7" w14:textId="77777777" w:rsidR="000F68B5" w:rsidRPr="00DB020C" w:rsidRDefault="000F68B5" w:rsidP="00596531">
      <w:pPr>
        <w:autoSpaceDE w:val="0"/>
        <w:autoSpaceDN w:val="0"/>
        <w:adjustRightInd w:val="0"/>
        <w:ind w:left="567" w:right="567"/>
        <w:jc w:val="both"/>
        <w:rPr>
          <w:rFonts w:ascii="Palatino Linotype" w:hAnsi="Palatino Linotype" w:cs="Arial"/>
          <w:b/>
          <w:i/>
          <w:lang w:eastAsia="es-MX"/>
        </w:rPr>
      </w:pPr>
      <w:proofErr w:type="spellStart"/>
      <w:r w:rsidRPr="00DB020C">
        <w:rPr>
          <w:rFonts w:ascii="Palatino Linotype" w:hAnsi="Palatino Linotype" w:cs="Arial"/>
          <w:b/>
          <w:i/>
          <w:lang w:eastAsia="es-MX"/>
        </w:rPr>
        <w:t>RRA</w:t>
      </w:r>
      <w:proofErr w:type="spellEnd"/>
      <w:r w:rsidRPr="00DB020C">
        <w:rPr>
          <w:rFonts w:ascii="Palatino Linotype" w:hAnsi="Palatino Linotype" w:cs="Arial"/>
          <w:b/>
          <w:i/>
          <w:lang w:eastAsia="es-MX"/>
        </w:rPr>
        <w:t xml:space="preserve"> </w:t>
      </w:r>
      <w:r w:rsidRPr="00DB020C">
        <w:rPr>
          <w:rFonts w:ascii="Palatino Linotype" w:hAnsi="Palatino Linotype" w:cs="Arial"/>
          <w:b/>
          <w:bCs/>
          <w:i/>
          <w:lang w:eastAsia="es-MX"/>
        </w:rPr>
        <w:t xml:space="preserve">0937/17. </w:t>
      </w:r>
      <w:r w:rsidRPr="00DB020C">
        <w:rPr>
          <w:rFonts w:ascii="Palatino Linotype" w:hAnsi="Palatino Linotype" w:cs="Arial"/>
          <w:bCs/>
          <w:i/>
          <w:lang w:eastAsia="es-MX"/>
        </w:rPr>
        <w:t xml:space="preserve">Senado de la República. </w:t>
      </w:r>
      <w:r w:rsidRPr="00DB020C">
        <w:rPr>
          <w:rFonts w:ascii="Palatino Linotype" w:hAnsi="Palatino Linotype" w:cs="Arial"/>
          <w:bCs/>
          <w:i/>
          <w:lang w:val="es-ES_tradnl" w:eastAsia="es-MX"/>
        </w:rPr>
        <w:t xml:space="preserve">15 de marzo de 2017. Por unanimidad. Comisionada Ponente Ximena Puente de la Mora. </w:t>
      </w:r>
    </w:p>
    <w:p w14:paraId="24953812" w14:textId="77777777" w:rsidR="000F68B5" w:rsidRPr="00DB020C" w:rsidRDefault="000F68B5" w:rsidP="00596531">
      <w:pPr>
        <w:autoSpaceDE w:val="0"/>
        <w:autoSpaceDN w:val="0"/>
        <w:adjustRightInd w:val="0"/>
        <w:ind w:left="567" w:right="567"/>
        <w:jc w:val="both"/>
        <w:rPr>
          <w:rFonts w:ascii="Palatino Linotype" w:hAnsi="Palatino Linotype" w:cs="Arial"/>
          <w:b/>
          <w:i/>
          <w:lang w:eastAsia="es-MX"/>
        </w:rPr>
      </w:pPr>
      <w:proofErr w:type="spellStart"/>
      <w:r w:rsidRPr="00DB020C">
        <w:rPr>
          <w:rFonts w:ascii="Palatino Linotype" w:hAnsi="Palatino Linotype" w:cs="Arial"/>
          <w:b/>
          <w:i/>
          <w:lang w:eastAsia="es-MX"/>
        </w:rPr>
        <w:t>RRA</w:t>
      </w:r>
      <w:proofErr w:type="spellEnd"/>
      <w:r w:rsidRPr="00DB020C">
        <w:rPr>
          <w:rFonts w:ascii="Palatino Linotype" w:hAnsi="Palatino Linotype" w:cs="Arial"/>
          <w:b/>
          <w:i/>
          <w:lang w:eastAsia="es-MX"/>
        </w:rPr>
        <w:t xml:space="preserve"> 0478/17. </w:t>
      </w:r>
      <w:r w:rsidRPr="00DB020C">
        <w:rPr>
          <w:rFonts w:ascii="Palatino Linotype" w:hAnsi="Palatino Linotype" w:cs="Arial"/>
          <w:i/>
          <w:lang w:eastAsia="es-MX"/>
        </w:rPr>
        <w:t xml:space="preserve">Secretaría de Relaciones Exteriores. 26 de abril de 2017. Por unanimidad. Comisionada Ponente Areli Cano Guadiana.” </w:t>
      </w:r>
      <w:r w:rsidRPr="00DB020C">
        <w:rPr>
          <w:rFonts w:ascii="Palatino Linotype" w:hAnsi="Palatino Linotype" w:cs="Arial"/>
          <w:b/>
          <w:i/>
          <w:lang w:eastAsia="es-MX"/>
        </w:rPr>
        <w:t>[Sic]</w:t>
      </w:r>
    </w:p>
    <w:p w14:paraId="0B94D65F" w14:textId="77777777" w:rsidR="000F68B5" w:rsidRPr="00DB020C" w:rsidRDefault="000F68B5" w:rsidP="00596531">
      <w:pPr>
        <w:spacing w:line="360" w:lineRule="auto"/>
        <w:ind w:right="51"/>
        <w:jc w:val="both"/>
        <w:rPr>
          <w:rFonts w:ascii="Palatino Linotype" w:hAnsi="Palatino Linotype" w:cs="Arial"/>
        </w:rPr>
      </w:pPr>
    </w:p>
    <w:p w14:paraId="67F0A718" w14:textId="77777777" w:rsidR="000F68B5" w:rsidRPr="000D6332" w:rsidRDefault="000F68B5" w:rsidP="00596531">
      <w:pPr>
        <w:spacing w:line="360" w:lineRule="auto"/>
        <w:ind w:right="51"/>
        <w:jc w:val="both"/>
        <w:rPr>
          <w:rFonts w:ascii="Palatino Linotype" w:hAnsi="Palatino Linotype" w:cs="Arial"/>
        </w:rPr>
      </w:pPr>
      <w:r w:rsidRPr="000D6332">
        <w:rPr>
          <w:rFonts w:ascii="Palatino Linotype" w:hAnsi="Palatino Linotype" w:cs="Arial"/>
        </w:rPr>
        <w:t xml:space="preserve">Lo anterior, sólo en caso de advertir información susceptible de clasificar, por ende, resulta necesario que el Comité de Transparencia del Sujeto Obligado emita el Acuerdo </w:t>
      </w:r>
      <w:r w:rsidRPr="000D6332">
        <w:rPr>
          <w:rFonts w:ascii="Palatino Linotype" w:hAnsi="Palatino Linotype" w:cs="Arial"/>
        </w:rPr>
        <w:lastRenderedPageBreak/>
        <w:t xml:space="preserve">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115F4BCC" w14:textId="77777777" w:rsidR="000F68B5" w:rsidRDefault="000F68B5" w:rsidP="00596531">
      <w:pPr>
        <w:spacing w:line="360" w:lineRule="auto"/>
        <w:jc w:val="both"/>
        <w:rPr>
          <w:rFonts w:ascii="Palatino Linotype" w:hAnsi="Palatino Linotype" w:cs="Tahoma"/>
          <w:lang w:eastAsia="es-MX"/>
        </w:rPr>
      </w:pPr>
    </w:p>
    <w:p w14:paraId="2F394591" w14:textId="4EEDED25" w:rsidR="000F68B5" w:rsidRPr="007A78C7" w:rsidRDefault="000F68B5" w:rsidP="0059653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A78C7">
        <w:rPr>
          <w:rFonts w:ascii="Palatino Linotype" w:eastAsia="Palatino Linotype" w:hAnsi="Palatino Linotype" w:cs="Palatino Linotype"/>
          <w:color w:val="000000"/>
        </w:rPr>
        <w:t xml:space="preserve">En mérito de lo expuesto en líneas anteriores, este Instituto considera que los motivos de inconformidad planteados por la Recurrente resultan fundados en el recurso de revisión que es materia de esta resolución; por ello </w:t>
      </w:r>
      <w:r w:rsidRPr="007A78C7">
        <w:rPr>
          <w:rFonts w:ascii="Palatino Linotype" w:eastAsia="Palatino Linotype" w:hAnsi="Palatino Linotype" w:cs="Palatino Linotype"/>
          <w:b/>
          <w:color w:val="000000"/>
        </w:rPr>
        <w:t xml:space="preserve">con fundamento en la primera hipótesis de la fracción III del artículo 186 </w:t>
      </w:r>
      <w:r w:rsidRPr="007A78C7">
        <w:rPr>
          <w:rFonts w:ascii="Palatino Linotype" w:eastAsia="Palatino Linotype" w:hAnsi="Palatino Linotype" w:cs="Palatino Linotype"/>
          <w:color w:val="000000"/>
        </w:rPr>
        <w:t xml:space="preserve">de la Ley de Transparencia y Acceso a la Información Pública del Estado de México y Municipios, se </w:t>
      </w:r>
      <w:r>
        <w:rPr>
          <w:rFonts w:ascii="Palatino Linotype" w:eastAsia="Palatino Linotype" w:hAnsi="Palatino Linotype" w:cs="Palatino Linotype"/>
          <w:b/>
          <w:color w:val="000000"/>
        </w:rPr>
        <w:t>MODIFI</w:t>
      </w:r>
      <w:r w:rsidRPr="007A78C7">
        <w:rPr>
          <w:rFonts w:ascii="Palatino Linotype" w:eastAsia="Palatino Linotype" w:hAnsi="Palatino Linotype" w:cs="Palatino Linotype"/>
          <w:b/>
          <w:color w:val="000000"/>
        </w:rPr>
        <w:t xml:space="preserve">CA </w:t>
      </w:r>
      <w:r w:rsidRPr="007A78C7">
        <w:rPr>
          <w:rFonts w:ascii="Palatino Linotype" w:eastAsia="Palatino Linotype" w:hAnsi="Palatino Linotype" w:cs="Palatino Linotype"/>
          <w:color w:val="000000"/>
        </w:rPr>
        <w:t>la respuesta a la solicitud de información número</w:t>
      </w:r>
      <w:r w:rsidRPr="007A78C7">
        <w:rPr>
          <w:rFonts w:ascii="Palatino Linotype" w:eastAsia="Palatino Linotype" w:hAnsi="Palatino Linotype" w:cs="Palatino Linotype"/>
          <w:b/>
          <w:color w:val="000000"/>
        </w:rPr>
        <w:t xml:space="preserve"> </w:t>
      </w:r>
      <w:r w:rsidRPr="007A78C7">
        <w:rPr>
          <w:rFonts w:ascii="Palatino Linotype" w:eastAsia="Palatino Linotype" w:hAnsi="Palatino Linotype" w:cs="Palatino Linotype"/>
          <w:b/>
          <w:bCs/>
          <w:color w:val="000000"/>
        </w:rPr>
        <w:t>00</w:t>
      </w:r>
      <w:r>
        <w:rPr>
          <w:rFonts w:ascii="Palatino Linotype" w:eastAsia="Palatino Linotype" w:hAnsi="Palatino Linotype" w:cs="Palatino Linotype"/>
          <w:b/>
          <w:bCs/>
          <w:color w:val="000000"/>
        </w:rPr>
        <w:t>099</w:t>
      </w:r>
      <w:r w:rsidRPr="007A78C7">
        <w:rPr>
          <w:rFonts w:ascii="Palatino Linotype" w:eastAsia="Palatino Linotype" w:hAnsi="Palatino Linotype" w:cs="Palatino Linotype"/>
          <w:b/>
          <w:bCs/>
          <w:color w:val="000000"/>
        </w:rPr>
        <w:t>/</w:t>
      </w:r>
      <w:proofErr w:type="spellStart"/>
      <w:r>
        <w:rPr>
          <w:rFonts w:ascii="Palatino Linotype" w:eastAsia="Palatino Linotype" w:hAnsi="Palatino Linotype" w:cs="Palatino Linotype"/>
          <w:b/>
          <w:bCs/>
          <w:color w:val="000000"/>
        </w:rPr>
        <w:t>DIF</w:t>
      </w:r>
      <w:r w:rsidRPr="007A78C7">
        <w:rPr>
          <w:rFonts w:ascii="Palatino Linotype" w:eastAsia="Palatino Linotype" w:hAnsi="Palatino Linotype" w:cs="Palatino Linotype"/>
          <w:b/>
          <w:bCs/>
          <w:color w:val="000000"/>
        </w:rPr>
        <w:t>T</w:t>
      </w:r>
      <w:r>
        <w:rPr>
          <w:rFonts w:ascii="Palatino Linotype" w:eastAsia="Palatino Linotype" w:hAnsi="Palatino Linotype" w:cs="Palatino Linotype"/>
          <w:b/>
          <w:bCs/>
          <w:color w:val="000000"/>
        </w:rPr>
        <w:t>OLUCA</w:t>
      </w:r>
      <w:proofErr w:type="spellEnd"/>
      <w:r w:rsidRPr="007A78C7">
        <w:rPr>
          <w:rFonts w:ascii="Palatino Linotype" w:eastAsia="Palatino Linotype" w:hAnsi="Palatino Linotype" w:cs="Palatino Linotype"/>
          <w:b/>
          <w:bCs/>
          <w:color w:val="000000"/>
        </w:rPr>
        <w:t>/IP/2023</w:t>
      </w:r>
      <w:r w:rsidRPr="007A78C7">
        <w:rPr>
          <w:rFonts w:ascii="Palatino Linotype" w:eastAsia="Palatino Linotype" w:hAnsi="Palatino Linotype" w:cs="Palatino Linotype"/>
          <w:color w:val="000000"/>
        </w:rPr>
        <w:t>, que ha sido materia del presente estudio.</w:t>
      </w:r>
    </w:p>
    <w:p w14:paraId="432E8E23" w14:textId="77777777" w:rsidR="000F68B5" w:rsidRPr="007A78C7" w:rsidRDefault="000F68B5" w:rsidP="00596531">
      <w:pPr>
        <w:spacing w:line="360" w:lineRule="auto"/>
        <w:jc w:val="both"/>
        <w:rPr>
          <w:rFonts w:ascii="Palatino Linotype" w:hAnsi="Palatino Linotype"/>
        </w:rPr>
      </w:pPr>
    </w:p>
    <w:p w14:paraId="6C0FB2F9" w14:textId="77777777" w:rsidR="000F68B5" w:rsidRPr="007A78C7" w:rsidRDefault="000F68B5" w:rsidP="0059653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A78C7">
        <w:rPr>
          <w:rFonts w:ascii="Palatino Linotype" w:eastAsia="Palatino Linotype" w:hAnsi="Palatino Linotype" w:cs="Palatino Linotype"/>
          <w:color w:val="000000"/>
        </w:rPr>
        <w:t>Por lo antes expuesto y fundado es de resolverse y,</w:t>
      </w:r>
    </w:p>
    <w:p w14:paraId="3151E7A1" w14:textId="6DE8A4A2" w:rsidR="000F68B5" w:rsidRDefault="000F68B5" w:rsidP="00596531">
      <w:pPr>
        <w:pBdr>
          <w:top w:val="nil"/>
          <w:left w:val="nil"/>
          <w:bottom w:val="nil"/>
          <w:right w:val="nil"/>
          <w:between w:val="nil"/>
        </w:pBdr>
        <w:jc w:val="both"/>
        <w:rPr>
          <w:rFonts w:ascii="Palatino Linotype" w:eastAsia="Palatino Linotype" w:hAnsi="Palatino Linotype" w:cs="Palatino Linotype"/>
          <w:color w:val="000000"/>
        </w:rPr>
      </w:pPr>
    </w:p>
    <w:p w14:paraId="2E2FD7FE" w14:textId="77777777" w:rsidR="000F68B5" w:rsidRPr="000F68B5" w:rsidRDefault="000F68B5" w:rsidP="00596531">
      <w:pPr>
        <w:pStyle w:val="Ttulo1"/>
        <w:spacing w:before="0"/>
        <w:jc w:val="center"/>
        <w:rPr>
          <w:rFonts w:ascii="Palatino Linotype" w:eastAsia="Palatino Linotype" w:hAnsi="Palatino Linotype"/>
          <w:b/>
          <w:color w:val="auto"/>
          <w:sz w:val="28"/>
        </w:rPr>
      </w:pPr>
      <w:r w:rsidRPr="000F68B5">
        <w:rPr>
          <w:rFonts w:ascii="Palatino Linotype" w:eastAsia="Palatino Linotype" w:hAnsi="Palatino Linotype"/>
          <w:b/>
          <w:color w:val="auto"/>
          <w:sz w:val="28"/>
        </w:rPr>
        <w:t>S E    R E S U E L V E</w:t>
      </w:r>
    </w:p>
    <w:p w14:paraId="7C7DF034" w14:textId="77777777" w:rsidR="000F68B5" w:rsidRPr="009B0943" w:rsidRDefault="000F68B5" w:rsidP="00596531">
      <w:pPr>
        <w:pBdr>
          <w:top w:val="nil"/>
          <w:left w:val="nil"/>
          <w:bottom w:val="nil"/>
          <w:right w:val="nil"/>
          <w:between w:val="nil"/>
        </w:pBdr>
        <w:jc w:val="both"/>
        <w:rPr>
          <w:rFonts w:ascii="Palatino Linotype" w:eastAsia="Palatino Linotype" w:hAnsi="Palatino Linotype" w:cs="Palatino Linotype"/>
          <w:b/>
          <w:color w:val="000000"/>
        </w:rPr>
      </w:pPr>
    </w:p>
    <w:p w14:paraId="0674FF4B" w14:textId="37E73A99" w:rsidR="000F68B5" w:rsidRPr="00FD187B" w:rsidRDefault="000F68B5" w:rsidP="0059653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A78C7">
        <w:rPr>
          <w:rFonts w:ascii="Palatino Linotype" w:eastAsia="Palatino Linotype" w:hAnsi="Palatino Linotype" w:cs="Palatino Linotype"/>
          <w:b/>
          <w:bCs/>
          <w:color w:val="000000" w:themeColor="text1"/>
          <w:sz w:val="28"/>
        </w:rPr>
        <w:t>PRIMERO.</w:t>
      </w:r>
      <w:r w:rsidRPr="007A78C7">
        <w:rPr>
          <w:rFonts w:ascii="Palatino Linotype" w:eastAsia="Palatino Linotype" w:hAnsi="Palatino Linotype" w:cs="Palatino Linotype"/>
          <w:color w:val="000000" w:themeColor="text1"/>
          <w:sz w:val="28"/>
        </w:rPr>
        <w:t xml:space="preserve"> </w:t>
      </w:r>
      <w:r w:rsidRPr="00FD187B">
        <w:rPr>
          <w:rFonts w:ascii="Palatino Linotype" w:eastAsia="Palatino Linotype" w:hAnsi="Palatino Linotype" w:cs="Palatino Linotype"/>
          <w:color w:val="000000" w:themeColor="text1"/>
        </w:rPr>
        <w:t xml:space="preserve">Se </w:t>
      </w:r>
      <w:r>
        <w:rPr>
          <w:rFonts w:ascii="Palatino Linotype" w:eastAsia="Palatino Linotype" w:hAnsi="Palatino Linotype" w:cs="Palatino Linotype"/>
          <w:b/>
          <w:bCs/>
          <w:color w:val="000000" w:themeColor="text1"/>
        </w:rPr>
        <w:t>MODIFI</w:t>
      </w:r>
      <w:r w:rsidRPr="00FD187B">
        <w:rPr>
          <w:rFonts w:ascii="Palatino Linotype" w:eastAsia="Palatino Linotype" w:hAnsi="Palatino Linotype" w:cs="Palatino Linotype"/>
          <w:b/>
          <w:bCs/>
          <w:color w:val="000000" w:themeColor="text1"/>
        </w:rPr>
        <w:t>CA</w:t>
      </w:r>
      <w:r w:rsidRPr="00FD187B">
        <w:rPr>
          <w:rFonts w:ascii="Palatino Linotype" w:eastAsia="Palatino Linotype" w:hAnsi="Palatino Linotype" w:cs="Palatino Linotype"/>
          <w:color w:val="000000" w:themeColor="text1"/>
        </w:rPr>
        <w:t xml:space="preserve"> la respuesta entregada por el Sujeto Obligado</w:t>
      </w:r>
      <w:r w:rsidRPr="00FD187B">
        <w:rPr>
          <w:rFonts w:ascii="Palatino Linotype" w:eastAsia="Palatino Linotype" w:hAnsi="Palatino Linotype" w:cs="Palatino Linotype"/>
          <w:b/>
          <w:bCs/>
          <w:color w:val="000000" w:themeColor="text1"/>
        </w:rPr>
        <w:t xml:space="preserve"> </w:t>
      </w:r>
      <w:r w:rsidRPr="00FD187B">
        <w:rPr>
          <w:rFonts w:ascii="Palatino Linotype" w:eastAsia="Palatino Linotype" w:hAnsi="Palatino Linotype" w:cs="Palatino Linotype"/>
          <w:color w:val="000000" w:themeColor="text1"/>
        </w:rPr>
        <w:t xml:space="preserve">a la solicitud de información número </w:t>
      </w:r>
      <w:r w:rsidRPr="007A78C7">
        <w:rPr>
          <w:rFonts w:ascii="Palatino Linotype" w:eastAsia="Palatino Linotype" w:hAnsi="Palatino Linotype" w:cs="Palatino Linotype"/>
          <w:b/>
          <w:bCs/>
          <w:color w:val="000000"/>
        </w:rPr>
        <w:t>00</w:t>
      </w:r>
      <w:r>
        <w:rPr>
          <w:rFonts w:ascii="Palatino Linotype" w:eastAsia="Palatino Linotype" w:hAnsi="Palatino Linotype" w:cs="Palatino Linotype"/>
          <w:b/>
          <w:bCs/>
          <w:color w:val="000000"/>
        </w:rPr>
        <w:t>099</w:t>
      </w:r>
      <w:r w:rsidRPr="007A78C7">
        <w:rPr>
          <w:rFonts w:ascii="Palatino Linotype" w:eastAsia="Palatino Linotype" w:hAnsi="Palatino Linotype" w:cs="Palatino Linotype"/>
          <w:b/>
          <w:bCs/>
          <w:color w:val="000000"/>
        </w:rPr>
        <w:t>/</w:t>
      </w:r>
      <w:proofErr w:type="spellStart"/>
      <w:r>
        <w:rPr>
          <w:rFonts w:ascii="Palatino Linotype" w:eastAsia="Palatino Linotype" w:hAnsi="Palatino Linotype" w:cs="Palatino Linotype"/>
          <w:b/>
          <w:bCs/>
          <w:color w:val="000000"/>
        </w:rPr>
        <w:t>DIF</w:t>
      </w:r>
      <w:r w:rsidRPr="007A78C7">
        <w:rPr>
          <w:rFonts w:ascii="Palatino Linotype" w:eastAsia="Palatino Linotype" w:hAnsi="Palatino Linotype" w:cs="Palatino Linotype"/>
          <w:b/>
          <w:bCs/>
          <w:color w:val="000000"/>
        </w:rPr>
        <w:t>T</w:t>
      </w:r>
      <w:r>
        <w:rPr>
          <w:rFonts w:ascii="Palatino Linotype" w:eastAsia="Palatino Linotype" w:hAnsi="Palatino Linotype" w:cs="Palatino Linotype"/>
          <w:b/>
          <w:bCs/>
          <w:color w:val="000000"/>
        </w:rPr>
        <w:t>OLUCA</w:t>
      </w:r>
      <w:proofErr w:type="spellEnd"/>
      <w:r w:rsidRPr="007A78C7">
        <w:rPr>
          <w:rFonts w:ascii="Palatino Linotype" w:eastAsia="Palatino Linotype" w:hAnsi="Palatino Linotype" w:cs="Palatino Linotype"/>
          <w:b/>
          <w:bCs/>
          <w:color w:val="000000"/>
        </w:rPr>
        <w:t>/IP/2023</w:t>
      </w:r>
      <w:r w:rsidRPr="00FD187B">
        <w:rPr>
          <w:rFonts w:ascii="Palatino Linotype" w:eastAsia="Palatino Linotype" w:hAnsi="Palatino Linotype" w:cs="Palatino Linotype"/>
          <w:color w:val="000000" w:themeColor="text1"/>
        </w:rPr>
        <w:t xml:space="preserve">, por resultar fundados </w:t>
      </w:r>
      <w:r w:rsidRPr="00FD187B">
        <w:rPr>
          <w:rFonts w:ascii="Palatino Linotype" w:eastAsia="Palatino Linotype" w:hAnsi="Palatino Linotype" w:cs="Palatino Linotype"/>
          <w:color w:val="000000" w:themeColor="text1"/>
        </w:rPr>
        <w:lastRenderedPageBreak/>
        <w:t xml:space="preserve">los motivos de inconformidad argüidos por la </w:t>
      </w:r>
      <w:r>
        <w:rPr>
          <w:rFonts w:ascii="Palatino Linotype" w:eastAsia="Palatino Linotype" w:hAnsi="Palatino Linotype" w:cs="Palatino Linotype"/>
          <w:color w:val="000000" w:themeColor="text1"/>
        </w:rPr>
        <w:t xml:space="preserve">parte </w:t>
      </w:r>
      <w:r w:rsidRPr="00FD187B">
        <w:rPr>
          <w:rFonts w:ascii="Palatino Linotype" w:eastAsia="Palatino Linotype" w:hAnsi="Palatino Linotype" w:cs="Palatino Linotype"/>
          <w:color w:val="000000" w:themeColor="text1"/>
        </w:rPr>
        <w:t>Recurrente, en términos del</w:t>
      </w:r>
      <w:r w:rsidRPr="00FD187B">
        <w:rPr>
          <w:rFonts w:ascii="Palatino Linotype" w:eastAsia="Palatino Linotype" w:hAnsi="Palatino Linotype" w:cs="Palatino Linotype"/>
          <w:b/>
          <w:bCs/>
          <w:color w:val="000000" w:themeColor="text1"/>
        </w:rPr>
        <w:t xml:space="preserve"> Considerando </w:t>
      </w:r>
      <w:r>
        <w:rPr>
          <w:rFonts w:ascii="Palatino Linotype" w:eastAsia="Palatino Linotype" w:hAnsi="Palatino Linotype" w:cs="Palatino Linotype"/>
          <w:b/>
          <w:bCs/>
          <w:color w:val="000000" w:themeColor="text1"/>
        </w:rPr>
        <w:t>QUIN</w:t>
      </w:r>
      <w:r w:rsidRPr="00FD187B">
        <w:rPr>
          <w:rFonts w:ascii="Palatino Linotype" w:eastAsia="Palatino Linotype" w:hAnsi="Palatino Linotype" w:cs="Palatino Linotype"/>
          <w:b/>
          <w:bCs/>
          <w:color w:val="000000" w:themeColor="text1"/>
        </w:rPr>
        <w:t xml:space="preserve">TO </w:t>
      </w:r>
      <w:r w:rsidRPr="00FD187B">
        <w:rPr>
          <w:rFonts w:ascii="Palatino Linotype" w:eastAsia="Palatino Linotype" w:hAnsi="Palatino Linotype" w:cs="Palatino Linotype"/>
          <w:color w:val="000000" w:themeColor="text1"/>
        </w:rPr>
        <w:t xml:space="preserve">de la presente resolución. </w:t>
      </w:r>
    </w:p>
    <w:p w14:paraId="51729239" w14:textId="77777777" w:rsidR="000F68B5" w:rsidRPr="007A78C7" w:rsidRDefault="000F68B5" w:rsidP="0059653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3607477" w14:textId="20EB1BE4" w:rsidR="000F68B5" w:rsidRPr="00FD187B" w:rsidRDefault="000F68B5" w:rsidP="0059653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A78C7">
        <w:rPr>
          <w:rFonts w:ascii="Palatino Linotype" w:eastAsia="Palatino Linotype" w:hAnsi="Palatino Linotype" w:cs="Palatino Linotype"/>
          <w:b/>
          <w:color w:val="000000"/>
          <w:sz w:val="28"/>
        </w:rPr>
        <w:t>SEGUNDO.</w:t>
      </w:r>
      <w:r w:rsidRPr="007A78C7">
        <w:rPr>
          <w:rFonts w:ascii="Palatino Linotype" w:eastAsia="Palatino Linotype" w:hAnsi="Palatino Linotype" w:cs="Palatino Linotype"/>
          <w:color w:val="000000"/>
          <w:sz w:val="28"/>
        </w:rPr>
        <w:t xml:space="preserve"> </w:t>
      </w:r>
      <w:r w:rsidRPr="00FD187B">
        <w:rPr>
          <w:rFonts w:ascii="Palatino Linotype" w:eastAsia="Palatino Linotype" w:hAnsi="Palatino Linotype" w:cs="Palatino Linotype"/>
          <w:color w:val="000000"/>
        </w:rPr>
        <w:t xml:space="preserve">Se </w:t>
      </w:r>
      <w:r w:rsidRPr="00FD187B">
        <w:rPr>
          <w:rFonts w:ascii="Palatino Linotype" w:eastAsia="Palatino Linotype" w:hAnsi="Palatino Linotype" w:cs="Palatino Linotype"/>
          <w:b/>
          <w:color w:val="000000"/>
        </w:rPr>
        <w:t>ORDENA</w:t>
      </w:r>
      <w:r w:rsidRPr="00FD187B">
        <w:rPr>
          <w:rFonts w:ascii="Palatino Linotype" w:eastAsia="Palatino Linotype" w:hAnsi="Palatino Linotype" w:cs="Palatino Linotype"/>
          <w:color w:val="000000"/>
        </w:rPr>
        <w:t xml:space="preserve"> al Sujeto Obligado que realice una búsqueda exhaustiva y razonable en los archivos de las áreas que se consideren competentes para poseer o administrar la información con la finalidad de que se haga entrega a la </w:t>
      </w:r>
      <w:r>
        <w:rPr>
          <w:rFonts w:ascii="Palatino Linotype" w:eastAsia="Palatino Linotype" w:hAnsi="Palatino Linotype" w:cs="Palatino Linotype"/>
          <w:color w:val="000000"/>
        </w:rPr>
        <w:t xml:space="preserve">parte </w:t>
      </w:r>
      <w:r w:rsidRPr="00FD187B">
        <w:rPr>
          <w:rFonts w:ascii="Palatino Linotype" w:eastAsia="Palatino Linotype" w:hAnsi="Palatino Linotype" w:cs="Palatino Linotype"/>
          <w:color w:val="000000"/>
        </w:rPr>
        <w:t>Recurrente mediante el Sistema de Acceso a la Información Mexiquense (</w:t>
      </w:r>
      <w:proofErr w:type="spellStart"/>
      <w:r w:rsidRPr="00FD187B">
        <w:rPr>
          <w:rFonts w:ascii="Palatino Linotype" w:eastAsia="Palatino Linotype" w:hAnsi="Palatino Linotype" w:cs="Palatino Linotype"/>
          <w:color w:val="000000"/>
        </w:rPr>
        <w:t>SAIMEX</w:t>
      </w:r>
      <w:proofErr w:type="spellEnd"/>
      <w:r w:rsidRPr="00FD187B">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en </w:t>
      </w:r>
      <w:r w:rsidRPr="000F68B5">
        <w:rPr>
          <w:rFonts w:ascii="Palatino Linotype" w:eastAsia="Palatino Linotype" w:hAnsi="Palatino Linotype" w:cs="Palatino Linotype"/>
          <w:color w:val="000000"/>
        </w:rPr>
        <w:t>versión pública</w:t>
      </w:r>
      <w:r w:rsidRPr="00FD187B">
        <w:rPr>
          <w:rFonts w:ascii="Palatino Linotype" w:eastAsia="Palatino Linotype" w:hAnsi="Palatino Linotype" w:cs="Palatino Linotype"/>
          <w:color w:val="000000"/>
        </w:rPr>
        <w:t xml:space="preserve"> y en términos del </w:t>
      </w:r>
      <w:r w:rsidRPr="00FD187B">
        <w:rPr>
          <w:rFonts w:ascii="Palatino Linotype" w:eastAsia="Palatino Linotype" w:hAnsi="Palatino Linotype" w:cs="Palatino Linotype"/>
          <w:b/>
          <w:color w:val="000000"/>
        </w:rPr>
        <w:t xml:space="preserve">Considerando </w:t>
      </w:r>
      <w:r>
        <w:rPr>
          <w:rFonts w:ascii="Palatino Linotype" w:eastAsia="Palatino Linotype" w:hAnsi="Palatino Linotype" w:cs="Palatino Linotype"/>
          <w:b/>
          <w:color w:val="000000"/>
        </w:rPr>
        <w:t>QUIN</w:t>
      </w:r>
      <w:r w:rsidRPr="00FD187B">
        <w:rPr>
          <w:rFonts w:ascii="Palatino Linotype" w:eastAsia="Palatino Linotype" w:hAnsi="Palatino Linotype" w:cs="Palatino Linotype"/>
          <w:b/>
          <w:color w:val="000000"/>
        </w:rPr>
        <w:t>TO</w:t>
      </w:r>
      <w:r w:rsidRPr="00FD187B">
        <w:rPr>
          <w:rFonts w:ascii="Palatino Linotype" w:eastAsia="Palatino Linotype" w:hAnsi="Palatino Linotype" w:cs="Palatino Linotype"/>
          <w:color w:val="000000"/>
        </w:rPr>
        <w:t>, de lo siguiente:</w:t>
      </w:r>
    </w:p>
    <w:p w14:paraId="1660D851" w14:textId="77777777" w:rsidR="000F68B5" w:rsidRPr="00201823" w:rsidRDefault="000F68B5" w:rsidP="00596531">
      <w:pPr>
        <w:pBdr>
          <w:top w:val="nil"/>
          <w:left w:val="nil"/>
          <w:bottom w:val="nil"/>
          <w:right w:val="nil"/>
          <w:between w:val="nil"/>
        </w:pBdr>
        <w:jc w:val="both"/>
        <w:rPr>
          <w:rFonts w:ascii="Palatino Linotype" w:eastAsia="Palatino Linotype" w:hAnsi="Palatino Linotype" w:cs="Palatino Linotype"/>
          <w:color w:val="000000"/>
        </w:rPr>
      </w:pPr>
    </w:p>
    <w:p w14:paraId="5F5D845A" w14:textId="66AE7461" w:rsidR="000F68B5" w:rsidRPr="00201823" w:rsidRDefault="0046119C" w:rsidP="00596531">
      <w:pPr>
        <w:pStyle w:val="Prrafodelista"/>
        <w:numPr>
          <w:ilvl w:val="0"/>
          <w:numId w:val="18"/>
        </w:numPr>
        <w:autoSpaceDE w:val="0"/>
        <w:autoSpaceDN w:val="0"/>
        <w:adjustRightInd w:val="0"/>
        <w:spacing w:line="360" w:lineRule="auto"/>
        <w:ind w:left="714" w:right="51" w:hanging="357"/>
        <w:jc w:val="both"/>
        <w:rPr>
          <w:rFonts w:ascii="Palatino Linotype" w:eastAsia="Arial Unicode MS" w:hAnsi="Palatino Linotype" w:cs="Arial"/>
          <w:i/>
          <w:szCs w:val="22"/>
        </w:rPr>
      </w:pPr>
      <w:r w:rsidRPr="00201823">
        <w:rPr>
          <w:rFonts w:ascii="Palatino Linotype" w:eastAsia="Palatino Linotype" w:hAnsi="Palatino Linotype" w:cs="Palatino Linotype"/>
          <w:color w:val="000000"/>
        </w:rPr>
        <w:t xml:space="preserve"> </w:t>
      </w:r>
      <w:r w:rsidR="00C857E2">
        <w:rPr>
          <w:rFonts w:ascii="Palatino Linotype" w:eastAsia="Palatino Linotype" w:hAnsi="Palatino Linotype" w:cs="Palatino Linotype"/>
          <w:color w:val="000000"/>
        </w:rPr>
        <w:t xml:space="preserve">Documento o documentos donde conste la separación del cargo de la </w:t>
      </w:r>
      <w:proofErr w:type="gramStart"/>
      <w:r w:rsidR="00C857E2">
        <w:rPr>
          <w:rFonts w:ascii="Palatino Linotype" w:eastAsia="Palatino Linotype" w:hAnsi="Palatino Linotype" w:cs="Palatino Linotype"/>
          <w:color w:val="000000"/>
        </w:rPr>
        <w:t>Presidenta</w:t>
      </w:r>
      <w:proofErr w:type="gramEnd"/>
      <w:r w:rsidR="00C857E2">
        <w:rPr>
          <w:rFonts w:ascii="Palatino Linotype" w:eastAsia="Palatino Linotype" w:hAnsi="Palatino Linotype" w:cs="Palatino Linotype"/>
          <w:color w:val="000000"/>
        </w:rPr>
        <w:t xml:space="preserve"> del DIF referida en la solicitud de información.</w:t>
      </w:r>
    </w:p>
    <w:p w14:paraId="0FFC4F26" w14:textId="77777777" w:rsidR="00201823" w:rsidRPr="00201823" w:rsidRDefault="00201823" w:rsidP="00596531">
      <w:pPr>
        <w:pStyle w:val="Prrafodelista"/>
        <w:autoSpaceDE w:val="0"/>
        <w:autoSpaceDN w:val="0"/>
        <w:adjustRightInd w:val="0"/>
        <w:spacing w:line="360" w:lineRule="auto"/>
        <w:ind w:left="714" w:right="51"/>
        <w:jc w:val="both"/>
        <w:rPr>
          <w:rFonts w:ascii="Palatino Linotype" w:eastAsia="Arial Unicode MS" w:hAnsi="Palatino Linotype" w:cs="Arial"/>
          <w:szCs w:val="22"/>
        </w:rPr>
      </w:pPr>
    </w:p>
    <w:p w14:paraId="76A0D032" w14:textId="77777777" w:rsidR="000F68B5" w:rsidRDefault="000F68B5" w:rsidP="00596531">
      <w:pPr>
        <w:autoSpaceDE w:val="0"/>
        <w:autoSpaceDN w:val="0"/>
        <w:adjustRightInd w:val="0"/>
        <w:ind w:left="709"/>
        <w:jc w:val="both"/>
        <w:rPr>
          <w:rFonts w:ascii="Palatino Linotype" w:hAnsi="Palatino Linotype" w:cs="Arial"/>
          <w:i/>
          <w:szCs w:val="28"/>
        </w:rPr>
      </w:pPr>
      <w:r w:rsidRPr="00E047C4">
        <w:rPr>
          <w:rFonts w:ascii="Palatino Linotype" w:hAnsi="Palatino Linotype" w:cs="Arial"/>
          <w:i/>
          <w:szCs w:val="28"/>
        </w:rPr>
        <w:t>De ser necesario, 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w:t>
      </w:r>
      <w:r>
        <w:rPr>
          <w:rFonts w:ascii="Palatino Linotype" w:hAnsi="Palatino Linotype" w:cs="Arial"/>
          <w:i/>
          <w:szCs w:val="28"/>
        </w:rPr>
        <w:t>ivos y se ponga a disposición de la</w:t>
      </w:r>
      <w:r w:rsidRPr="00E047C4">
        <w:rPr>
          <w:rFonts w:ascii="Palatino Linotype" w:hAnsi="Palatino Linotype" w:cs="Arial"/>
          <w:i/>
          <w:szCs w:val="28"/>
        </w:rPr>
        <w:t xml:space="preserve"> Recurrente.</w:t>
      </w:r>
    </w:p>
    <w:p w14:paraId="4587C239" w14:textId="77777777" w:rsidR="000F68B5" w:rsidRPr="00D67CA7" w:rsidRDefault="000F68B5" w:rsidP="00596531">
      <w:pPr>
        <w:pStyle w:val="Prrafodelista"/>
        <w:autoSpaceDE w:val="0"/>
        <w:autoSpaceDN w:val="0"/>
        <w:adjustRightInd w:val="0"/>
        <w:spacing w:line="360" w:lineRule="auto"/>
        <w:ind w:left="720" w:right="49"/>
        <w:jc w:val="both"/>
        <w:rPr>
          <w:rFonts w:ascii="Palatino Linotype" w:hAnsi="Palatino Linotype" w:cs="Arial"/>
          <w:b/>
          <w:sz w:val="28"/>
          <w:szCs w:val="28"/>
        </w:rPr>
      </w:pPr>
    </w:p>
    <w:p w14:paraId="0432E020" w14:textId="77777777" w:rsidR="000F68B5" w:rsidRPr="009B0943" w:rsidRDefault="000F68B5" w:rsidP="00596531">
      <w:pPr>
        <w:autoSpaceDE w:val="0"/>
        <w:autoSpaceDN w:val="0"/>
        <w:adjustRightInd w:val="0"/>
        <w:spacing w:line="360" w:lineRule="auto"/>
        <w:jc w:val="both"/>
        <w:rPr>
          <w:rFonts w:ascii="Palatino Linotype" w:hAnsi="Palatino Linotype" w:cs="Arial"/>
        </w:rPr>
      </w:pPr>
      <w:r w:rsidRPr="009B0943">
        <w:rPr>
          <w:rFonts w:ascii="Palatino Linotype" w:hAnsi="Palatino Linotype" w:cs="Arial"/>
          <w:b/>
          <w:sz w:val="28"/>
          <w:szCs w:val="28"/>
        </w:rPr>
        <w:t>TERCERO.</w:t>
      </w:r>
      <w:r w:rsidRPr="009B0943">
        <w:rPr>
          <w:rFonts w:ascii="Palatino Linotype" w:hAnsi="Palatino Linotype" w:cs="Arial"/>
          <w:b/>
        </w:rPr>
        <w:t xml:space="preserve"> Notifíquese</w:t>
      </w:r>
      <w:r w:rsidRPr="009B0943">
        <w:rPr>
          <w:rFonts w:ascii="Palatino Linotype" w:hAnsi="Palatino Linotype" w:cs="Arial"/>
          <w:b/>
          <w:i/>
        </w:rPr>
        <w:t xml:space="preserve"> </w:t>
      </w:r>
      <w:r w:rsidRPr="009B0943">
        <w:rPr>
          <w:rFonts w:ascii="Palatino Linotype" w:hAnsi="Palatino Linotype" w:cs="Arial"/>
        </w:rPr>
        <w:t>al Titular de la Unidad de Transparencia del</w:t>
      </w:r>
      <w:r w:rsidRPr="009B0943">
        <w:rPr>
          <w:rFonts w:ascii="Palatino Linotype" w:hAnsi="Palatino Linotype" w:cs="Arial"/>
          <w:b/>
        </w:rPr>
        <w:t xml:space="preserve"> SUJETO OBLIGADO</w:t>
      </w:r>
      <w:r w:rsidRPr="009B0943">
        <w:rPr>
          <w:rFonts w:ascii="Palatino Linotype"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9B0943">
        <w:rPr>
          <w:rFonts w:ascii="Palatino Linotype" w:eastAsia="Palatino Linotype" w:hAnsi="Palatino Linotype" w:cs="Palatino Linotype"/>
          <w:b/>
          <w:color w:val="000000"/>
          <w:lang w:val="es-ES_tradnl" w:eastAsia="es-MX"/>
        </w:rPr>
        <w:t xml:space="preserve">se le apercibe que en caso de negarse a </w:t>
      </w:r>
      <w:r w:rsidRPr="009B0943">
        <w:rPr>
          <w:rFonts w:ascii="Palatino Linotype" w:eastAsia="Palatino Linotype" w:hAnsi="Palatino Linotype" w:cs="Palatino Linotype"/>
          <w:b/>
          <w:color w:val="000000"/>
          <w:lang w:val="es-ES_tradnl" w:eastAsia="es-MX"/>
        </w:rPr>
        <w:lastRenderedPageBreak/>
        <w:t>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24D5481" w14:textId="77777777" w:rsidR="000F68B5" w:rsidRDefault="000F68B5" w:rsidP="00596531">
      <w:pPr>
        <w:spacing w:line="360" w:lineRule="auto"/>
        <w:jc w:val="both"/>
        <w:rPr>
          <w:rFonts w:ascii="Palatino Linotype" w:hAnsi="Palatino Linotype" w:cs="Arial"/>
          <w:b/>
          <w:bCs/>
          <w:sz w:val="28"/>
          <w:szCs w:val="28"/>
        </w:rPr>
      </w:pPr>
    </w:p>
    <w:p w14:paraId="6BAF8897" w14:textId="77777777" w:rsidR="000F68B5" w:rsidRPr="009B0943" w:rsidRDefault="000F68B5" w:rsidP="00596531">
      <w:pPr>
        <w:spacing w:line="360" w:lineRule="auto"/>
        <w:jc w:val="both"/>
        <w:rPr>
          <w:rFonts w:ascii="Palatino Linotype" w:hAnsi="Palatino Linotype" w:cs="Arial"/>
          <w:bCs/>
          <w:szCs w:val="32"/>
        </w:rPr>
      </w:pPr>
      <w:r w:rsidRPr="009B0943">
        <w:rPr>
          <w:rFonts w:ascii="Palatino Linotype" w:hAnsi="Palatino Linotype" w:cs="Arial"/>
          <w:b/>
          <w:bCs/>
          <w:sz w:val="28"/>
          <w:szCs w:val="28"/>
        </w:rPr>
        <w:t>CUARTO.</w:t>
      </w:r>
      <w:r w:rsidRPr="009B0943">
        <w:rPr>
          <w:rFonts w:ascii="Palatino Linotype" w:hAnsi="Palatino Linotype" w:cs="Arial"/>
          <w:bCs/>
          <w:szCs w:val="28"/>
        </w:rPr>
        <w:t xml:space="preserve"> </w:t>
      </w:r>
      <w:r w:rsidRPr="009B0943">
        <w:rPr>
          <w:rFonts w:ascii="Palatino Linotype" w:hAnsi="Palatino Linotype" w:cs="Arial"/>
          <w:bCs/>
          <w:szCs w:val="32"/>
        </w:rPr>
        <w:t xml:space="preserve">De conformidad con el artículo 198, de la Ley de Transparencia y Acceso a la Información Pública del Estado de México y Municipios, de considerarlo procedente, el </w:t>
      </w:r>
      <w:r w:rsidRPr="009B0943">
        <w:rPr>
          <w:rFonts w:ascii="Palatino Linotype" w:hAnsi="Palatino Linotype" w:cs="Arial"/>
          <w:b/>
          <w:bCs/>
          <w:szCs w:val="32"/>
        </w:rPr>
        <w:t>Sujeto Obligado</w:t>
      </w:r>
      <w:r w:rsidRPr="009B0943">
        <w:rPr>
          <w:rFonts w:ascii="Palatino Linotype" w:hAnsi="Palatino Linotype" w:cs="Arial"/>
          <w:bCs/>
          <w:szCs w:val="32"/>
        </w:rPr>
        <w:t xml:space="preserve"> de manera fundada y motivada, podrá solicitar una ampliación de plazo para el cumplimiento de la presente resolución.</w:t>
      </w:r>
    </w:p>
    <w:p w14:paraId="4817FDBF" w14:textId="77777777" w:rsidR="000F68B5" w:rsidRDefault="000F68B5" w:rsidP="00596531">
      <w:pPr>
        <w:autoSpaceDE w:val="0"/>
        <w:autoSpaceDN w:val="0"/>
        <w:adjustRightInd w:val="0"/>
        <w:spacing w:line="360" w:lineRule="auto"/>
        <w:ind w:right="51"/>
        <w:jc w:val="both"/>
        <w:rPr>
          <w:rFonts w:ascii="Palatino Linotype" w:hAnsi="Palatino Linotype" w:cs="Arial"/>
          <w:b/>
          <w:sz w:val="28"/>
          <w:szCs w:val="28"/>
        </w:rPr>
      </w:pPr>
    </w:p>
    <w:p w14:paraId="5B6E60BA" w14:textId="77777777" w:rsidR="000F68B5" w:rsidRPr="009B0943" w:rsidRDefault="000F68B5" w:rsidP="00596531">
      <w:pPr>
        <w:autoSpaceDE w:val="0"/>
        <w:autoSpaceDN w:val="0"/>
        <w:adjustRightInd w:val="0"/>
        <w:spacing w:line="360" w:lineRule="auto"/>
        <w:ind w:right="51"/>
        <w:jc w:val="both"/>
        <w:rPr>
          <w:rFonts w:ascii="Palatino Linotype" w:hAnsi="Palatino Linotype" w:cs="Arial"/>
        </w:rPr>
      </w:pPr>
      <w:r w:rsidRPr="009B0943">
        <w:rPr>
          <w:rFonts w:ascii="Palatino Linotype" w:hAnsi="Palatino Linotype" w:cs="Arial"/>
          <w:b/>
          <w:sz w:val="28"/>
          <w:szCs w:val="28"/>
        </w:rPr>
        <w:t>QUINTO.</w:t>
      </w:r>
      <w:r w:rsidRPr="009B0943">
        <w:rPr>
          <w:rFonts w:ascii="Palatino Linotype" w:hAnsi="Palatino Linotype" w:cs="Arial"/>
          <w:b/>
        </w:rPr>
        <w:t xml:space="preserve"> NOTIFÍQUESE</w:t>
      </w:r>
      <w:r w:rsidRPr="009B0943">
        <w:rPr>
          <w:rFonts w:ascii="Palatino Linotype" w:hAnsi="Palatino Linotype" w:cs="Arial"/>
        </w:rPr>
        <w:t xml:space="preserve"> al </w:t>
      </w:r>
      <w:r w:rsidRPr="009B0943">
        <w:rPr>
          <w:rFonts w:ascii="Palatino Linotype" w:hAnsi="Palatino Linotype" w:cs="Arial"/>
          <w:b/>
        </w:rPr>
        <w:t>Recurrente</w:t>
      </w:r>
      <w:r w:rsidRPr="009B0943">
        <w:rPr>
          <w:rFonts w:ascii="Palatino Linotype" w:hAnsi="Palatino Linotype" w:cs="Arial"/>
        </w:rPr>
        <w:t xml:space="preserve"> la presente resolución a través del Sistema de Acceso a la Información Mexiquense </w:t>
      </w:r>
      <w:r w:rsidRPr="009B0943">
        <w:rPr>
          <w:rFonts w:ascii="Palatino Linotype" w:hAnsi="Palatino Linotype" w:cs="Arial"/>
          <w:b/>
        </w:rPr>
        <w:t>(</w:t>
      </w:r>
      <w:proofErr w:type="spellStart"/>
      <w:r w:rsidRPr="009B0943">
        <w:rPr>
          <w:rFonts w:ascii="Palatino Linotype" w:hAnsi="Palatino Linotype" w:cs="Arial"/>
          <w:b/>
        </w:rPr>
        <w:t>SAIMEX</w:t>
      </w:r>
      <w:proofErr w:type="spellEnd"/>
      <w:r w:rsidRPr="009B0943">
        <w:rPr>
          <w:rFonts w:ascii="Palatino Linotype" w:hAnsi="Palatino Linotype" w:cs="Arial"/>
          <w:b/>
        </w:rPr>
        <w:t>),</w:t>
      </w:r>
      <w:r w:rsidRPr="009B0943">
        <w:rPr>
          <w:rFonts w:ascii="Palatino Linotype" w:hAnsi="Palatino Linotype" w:cs="Arial"/>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61E382CC" w14:textId="77777777" w:rsidR="00D16EFB" w:rsidRPr="00B00D00" w:rsidRDefault="00D16EFB" w:rsidP="00596531">
      <w:pPr>
        <w:widowControl w:val="0"/>
        <w:autoSpaceDE w:val="0"/>
        <w:autoSpaceDN w:val="0"/>
        <w:adjustRightInd w:val="0"/>
        <w:spacing w:line="360" w:lineRule="auto"/>
        <w:jc w:val="both"/>
        <w:rPr>
          <w:rFonts w:ascii="Palatino Linotype" w:hAnsi="Palatino Linotype" w:cs="Arial"/>
          <w:color w:val="000000" w:themeColor="text1"/>
        </w:rPr>
      </w:pPr>
    </w:p>
    <w:p w14:paraId="5D1A7923" w14:textId="77777777" w:rsidR="000F68B5" w:rsidRDefault="000F68B5" w:rsidP="00596531">
      <w:pPr>
        <w:widowControl w:val="0"/>
        <w:autoSpaceDE w:val="0"/>
        <w:autoSpaceDN w:val="0"/>
        <w:adjustRightInd w:val="0"/>
        <w:spacing w:line="360" w:lineRule="auto"/>
        <w:jc w:val="both"/>
        <w:rPr>
          <w:rFonts w:ascii="Palatino Linotype" w:hAnsi="Palatino Linotype" w:cs="Arial"/>
          <w:color w:val="000000" w:themeColor="text1"/>
        </w:rPr>
      </w:pPr>
    </w:p>
    <w:p w14:paraId="0BE6F9F4" w14:textId="77777777" w:rsidR="000F68B5" w:rsidRDefault="000F68B5" w:rsidP="00596531">
      <w:pPr>
        <w:widowControl w:val="0"/>
        <w:autoSpaceDE w:val="0"/>
        <w:autoSpaceDN w:val="0"/>
        <w:adjustRightInd w:val="0"/>
        <w:spacing w:line="360" w:lineRule="auto"/>
        <w:jc w:val="both"/>
        <w:rPr>
          <w:rFonts w:ascii="Palatino Linotype" w:hAnsi="Palatino Linotype" w:cs="Arial"/>
          <w:color w:val="000000" w:themeColor="text1"/>
        </w:rPr>
      </w:pPr>
    </w:p>
    <w:p w14:paraId="0057EC41" w14:textId="77777777" w:rsidR="000F68B5" w:rsidRDefault="000F68B5" w:rsidP="00596531">
      <w:pPr>
        <w:widowControl w:val="0"/>
        <w:autoSpaceDE w:val="0"/>
        <w:autoSpaceDN w:val="0"/>
        <w:adjustRightInd w:val="0"/>
        <w:spacing w:line="360" w:lineRule="auto"/>
        <w:jc w:val="both"/>
        <w:rPr>
          <w:rFonts w:ascii="Palatino Linotype" w:hAnsi="Palatino Linotype" w:cs="Arial"/>
          <w:color w:val="000000" w:themeColor="text1"/>
        </w:rPr>
      </w:pPr>
    </w:p>
    <w:p w14:paraId="2F137D38" w14:textId="77777777" w:rsidR="000F68B5" w:rsidRDefault="000F68B5" w:rsidP="00596531">
      <w:pPr>
        <w:widowControl w:val="0"/>
        <w:autoSpaceDE w:val="0"/>
        <w:autoSpaceDN w:val="0"/>
        <w:adjustRightInd w:val="0"/>
        <w:spacing w:line="360" w:lineRule="auto"/>
        <w:jc w:val="both"/>
        <w:rPr>
          <w:rFonts w:ascii="Palatino Linotype" w:hAnsi="Palatino Linotype" w:cs="Arial"/>
          <w:color w:val="000000" w:themeColor="text1"/>
        </w:rPr>
      </w:pPr>
    </w:p>
    <w:p w14:paraId="4DB392C4" w14:textId="77777777" w:rsidR="00C857E2" w:rsidRDefault="00C857E2" w:rsidP="00596531">
      <w:pPr>
        <w:widowControl w:val="0"/>
        <w:autoSpaceDE w:val="0"/>
        <w:autoSpaceDN w:val="0"/>
        <w:adjustRightInd w:val="0"/>
        <w:spacing w:line="360" w:lineRule="auto"/>
        <w:jc w:val="both"/>
        <w:rPr>
          <w:rFonts w:ascii="Palatino Linotype" w:hAnsi="Palatino Linotype" w:cs="Arial"/>
          <w:color w:val="000000" w:themeColor="text1"/>
        </w:rPr>
      </w:pPr>
    </w:p>
    <w:p w14:paraId="7D1247C2" w14:textId="77777777" w:rsidR="00C857E2" w:rsidRDefault="00C857E2" w:rsidP="00596531">
      <w:pPr>
        <w:widowControl w:val="0"/>
        <w:autoSpaceDE w:val="0"/>
        <w:autoSpaceDN w:val="0"/>
        <w:adjustRightInd w:val="0"/>
        <w:spacing w:line="360" w:lineRule="auto"/>
        <w:jc w:val="both"/>
        <w:rPr>
          <w:rFonts w:ascii="Palatino Linotype" w:hAnsi="Palatino Linotype" w:cs="Arial"/>
          <w:color w:val="000000" w:themeColor="text1"/>
        </w:rPr>
      </w:pPr>
    </w:p>
    <w:p w14:paraId="64335EB2" w14:textId="77777777" w:rsidR="00C857E2" w:rsidRDefault="00C857E2" w:rsidP="00596531">
      <w:pPr>
        <w:widowControl w:val="0"/>
        <w:autoSpaceDE w:val="0"/>
        <w:autoSpaceDN w:val="0"/>
        <w:adjustRightInd w:val="0"/>
        <w:spacing w:line="360" w:lineRule="auto"/>
        <w:jc w:val="both"/>
        <w:rPr>
          <w:rFonts w:ascii="Palatino Linotype" w:hAnsi="Palatino Linotype" w:cs="Arial"/>
          <w:color w:val="000000" w:themeColor="text1"/>
        </w:rPr>
      </w:pPr>
    </w:p>
    <w:p w14:paraId="41077394" w14:textId="21D2006E" w:rsidR="00596531" w:rsidRPr="00B00D00" w:rsidRDefault="00D16EFB" w:rsidP="00596531">
      <w:pPr>
        <w:widowControl w:val="0"/>
        <w:autoSpaceDE w:val="0"/>
        <w:autoSpaceDN w:val="0"/>
        <w:adjustRightInd w:val="0"/>
        <w:spacing w:line="360" w:lineRule="auto"/>
        <w:jc w:val="both"/>
        <w:rPr>
          <w:rFonts w:ascii="Palatino Linotype" w:hAnsi="Palatino Linotype" w:cs="Arial"/>
          <w:color w:val="000000" w:themeColor="text1"/>
        </w:rPr>
      </w:pPr>
      <w:r w:rsidRPr="00B00D00">
        <w:rPr>
          <w:rFonts w:ascii="Palatino Linotype" w:hAnsi="Palatino Linotype" w:cs="Arial"/>
          <w:color w:val="000000" w:themeColor="text1"/>
        </w:rPr>
        <w:t xml:space="preserve">ASÍ LO RESUELVE, POR </w:t>
      </w:r>
      <w:r w:rsidR="00CA2585">
        <w:rPr>
          <w:rFonts w:ascii="Palatino Linotype" w:hAnsi="Palatino Linotype" w:cs="Arial"/>
          <w:color w:val="000000" w:themeColor="text1"/>
        </w:rPr>
        <w:t>MAYORÍA</w:t>
      </w:r>
      <w:r w:rsidRPr="00B00D00">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DF44BA">
        <w:rPr>
          <w:rFonts w:ascii="Palatino Linotype" w:hAnsi="Palatino Linotype" w:cs="Arial"/>
          <w:color w:val="000000" w:themeColor="text1"/>
        </w:rPr>
        <w:t xml:space="preserve"> (</w:t>
      </w:r>
      <w:r w:rsidR="00CA2585">
        <w:rPr>
          <w:rFonts w:ascii="Palatino Linotype" w:hAnsi="Palatino Linotype" w:cs="Arial"/>
          <w:color w:val="000000" w:themeColor="text1"/>
        </w:rPr>
        <w:t xml:space="preserve">EMITIENDO </w:t>
      </w:r>
      <w:r w:rsidR="00DF44BA">
        <w:rPr>
          <w:rFonts w:ascii="Palatino Linotype" w:hAnsi="Palatino Linotype" w:cs="Arial"/>
          <w:color w:val="000000" w:themeColor="text1"/>
        </w:rPr>
        <w:t>VOTO DISIDENTE)</w:t>
      </w:r>
      <w:r w:rsidRPr="00B00D00">
        <w:rPr>
          <w:rFonts w:ascii="Palatino Linotype" w:hAnsi="Palatino Linotype" w:cs="Arial"/>
          <w:color w:val="000000" w:themeColor="text1"/>
        </w:rPr>
        <w:t xml:space="preserve">; LUIS GUSTAVO PARRA NORIEGA Y GUADALUPE RAMÍREZ PEÑA; EN LA </w:t>
      </w:r>
      <w:r w:rsidR="009A6B1C">
        <w:rPr>
          <w:rFonts w:ascii="Palatino Linotype" w:hAnsi="Palatino Linotype" w:cs="Arial"/>
          <w:color w:val="000000" w:themeColor="text1"/>
        </w:rPr>
        <w:t xml:space="preserve">CUADRAGÉSIMA </w:t>
      </w:r>
      <w:r w:rsidR="0046119C">
        <w:rPr>
          <w:rFonts w:ascii="Palatino Linotype" w:hAnsi="Palatino Linotype" w:cs="Arial"/>
          <w:color w:val="000000" w:themeColor="text1"/>
        </w:rPr>
        <w:t xml:space="preserve">SEGUNDA </w:t>
      </w:r>
      <w:r w:rsidRPr="00B00D00">
        <w:rPr>
          <w:rFonts w:ascii="Palatino Linotype" w:hAnsi="Palatino Linotype" w:cs="Arial"/>
          <w:color w:val="000000" w:themeColor="text1"/>
        </w:rPr>
        <w:t xml:space="preserve">SESIÓN ORDINARIA CELEBRADA EL </w:t>
      </w:r>
      <w:r w:rsidR="00596531">
        <w:rPr>
          <w:rFonts w:ascii="Palatino Linotype" w:hAnsi="Palatino Linotype" w:cs="Arial"/>
          <w:color w:val="000000" w:themeColor="text1"/>
        </w:rPr>
        <w:t>V</w:t>
      </w:r>
      <w:r w:rsidR="0046119C">
        <w:rPr>
          <w:rFonts w:ascii="Palatino Linotype" w:hAnsi="Palatino Linotype" w:cs="Arial"/>
          <w:color w:val="000000" w:themeColor="text1"/>
        </w:rPr>
        <w:t>E</w:t>
      </w:r>
      <w:r w:rsidR="00596531">
        <w:rPr>
          <w:rFonts w:ascii="Palatino Linotype" w:hAnsi="Palatino Linotype" w:cs="Arial"/>
          <w:color w:val="000000" w:themeColor="text1"/>
        </w:rPr>
        <w:t xml:space="preserve">INTITRÉS </w:t>
      </w:r>
      <w:r w:rsidRPr="00B00D00">
        <w:rPr>
          <w:rFonts w:ascii="Palatino Linotype" w:hAnsi="Palatino Linotype" w:cs="Arial"/>
          <w:color w:val="000000" w:themeColor="text1"/>
        </w:rPr>
        <w:t xml:space="preserve">DE </w:t>
      </w:r>
      <w:r w:rsidR="00FB63B5">
        <w:rPr>
          <w:rFonts w:ascii="Palatino Linotype" w:hAnsi="Palatino Linotype" w:cs="Arial"/>
          <w:color w:val="000000" w:themeColor="text1"/>
        </w:rPr>
        <w:t xml:space="preserve">NOVIEMBRE </w:t>
      </w:r>
      <w:r w:rsidRPr="00B00D00">
        <w:rPr>
          <w:rFonts w:ascii="Palatino Linotype" w:hAnsi="Palatino Linotype" w:cs="Arial"/>
          <w:color w:val="000000" w:themeColor="text1"/>
        </w:rPr>
        <w:t>DE DOS MIL VEINTITRÉS, ANTE EL SECRETARIO TÉCNICO DEL PLENO, ALEXIS TAPIA RAMÍREZ.</w:t>
      </w:r>
      <w:r w:rsidR="001347B7">
        <w:rPr>
          <w:rFonts w:ascii="Palatino Linotype" w:hAnsi="Palatino Linotype" w:cs="Arial"/>
          <w:color w:val="000000" w:themeColor="text1"/>
        </w:rPr>
        <w:t>---------------------------------------------------------</w:t>
      </w:r>
      <w:r w:rsidR="009A6B1C">
        <w:rPr>
          <w:rFonts w:ascii="Palatino Linotype" w:hAnsi="Palatino Linotype" w:cs="Arial"/>
          <w:color w:val="000000" w:themeColor="text1"/>
        </w:rPr>
        <w:t>-----------------------</w:t>
      </w:r>
      <w:r w:rsidR="001347B7">
        <w:rPr>
          <w:rFonts w:ascii="Palatino Linotype" w:hAnsi="Palatino Linotype" w:cs="Arial"/>
          <w:color w:val="000000" w:themeColor="text1"/>
        </w:rPr>
        <w:t>----</w:t>
      </w:r>
      <w:r w:rsidR="00596531">
        <w:rPr>
          <w:rFonts w:ascii="Palatino Linotype" w:hAnsi="Palatino Linotype" w:cs="Arial"/>
          <w:color w:val="000000" w:themeColor="text1"/>
        </w:rPr>
        <w:t>------------------------------------------------------------------------------------------------------------------------------------------------------------------------------------------------------------------------------------------------------------------------------------------------------------------------------------</w:t>
      </w:r>
      <w:r w:rsidR="00DF44BA">
        <w:rPr>
          <w:rFonts w:ascii="Palatino Linotype" w:hAnsi="Palatino Linotype" w:cs="Arial"/>
          <w:color w:val="000000" w:themeColor="text1"/>
        </w:rPr>
        <w:t>-</w:t>
      </w:r>
      <w:r w:rsidR="00596531">
        <w:rPr>
          <w:rFonts w:ascii="Palatino Linotype" w:hAnsi="Palatino Linotype" w:cs="Arial"/>
          <w:color w:val="000000" w:themeColor="text1"/>
        </w:rPr>
        <w:t>--------------------------------------------------------------------------------------------------------------------------------------------------------------------------------------------------------------------------------------------------------------------------------------------------------------------------------</w:t>
      </w:r>
    </w:p>
    <w:p w14:paraId="03A83901" w14:textId="77777777" w:rsidR="00596531" w:rsidRPr="00B00D00" w:rsidRDefault="00596531" w:rsidP="00596531">
      <w:pPr>
        <w:widowControl w:val="0"/>
        <w:autoSpaceDE w:val="0"/>
        <w:autoSpaceDN w:val="0"/>
        <w:adjustRightInd w:val="0"/>
        <w:spacing w:line="360" w:lineRule="auto"/>
        <w:jc w:val="both"/>
        <w:rPr>
          <w:rFonts w:ascii="Palatino Linotype" w:hAnsi="Palatino Linotype" w:cs="Arial"/>
          <w:color w:val="000000" w:themeColor="text1"/>
        </w:rPr>
      </w:pPr>
      <w:r>
        <w:rPr>
          <w:rFonts w:ascii="Palatino Linotype" w:hAnsi="Palatino Linotype" w:cs="Arial"/>
          <w:color w:val="000000" w:themeColor="text1"/>
        </w:rPr>
        <w:t>------------------------------------------------------------------------------------------------------------------------------------------------------------------------------------------------------------------------------------------------------------------------------------------------------------------------------------------------------</w:t>
      </w:r>
    </w:p>
    <w:p w14:paraId="679F9308" w14:textId="77777777" w:rsidR="00596531" w:rsidRPr="00B00D00" w:rsidRDefault="00596531" w:rsidP="00596531">
      <w:pPr>
        <w:widowControl w:val="0"/>
        <w:autoSpaceDE w:val="0"/>
        <w:autoSpaceDN w:val="0"/>
        <w:adjustRightInd w:val="0"/>
        <w:spacing w:line="360" w:lineRule="auto"/>
        <w:jc w:val="both"/>
        <w:rPr>
          <w:rFonts w:ascii="Palatino Linotype" w:hAnsi="Palatino Linotype" w:cs="Arial"/>
          <w:color w:val="000000" w:themeColor="text1"/>
        </w:rPr>
      </w:pPr>
      <w:r>
        <w:rPr>
          <w:rFonts w:ascii="Palatino Linotype" w:hAnsi="Palatino Linotype" w:cs="Arial"/>
          <w:color w:val="000000" w:themeColor="text1"/>
        </w:rPr>
        <w:t>------------------------------------------------------------------------------------------------------------------------------------------------------------------------------------------------------------------------------------------------------------------------------------------------------------------------------------------------------</w:t>
      </w:r>
    </w:p>
    <w:p w14:paraId="701DC5CA" w14:textId="301FF429" w:rsidR="00D16EFB" w:rsidRPr="00B00D00" w:rsidRDefault="00DF44BA" w:rsidP="00596531">
      <w:pPr>
        <w:widowControl w:val="0"/>
        <w:autoSpaceDE w:val="0"/>
        <w:autoSpaceDN w:val="0"/>
        <w:adjustRightInd w:val="0"/>
        <w:spacing w:line="360" w:lineRule="auto"/>
        <w:jc w:val="both"/>
        <w:rPr>
          <w:rFonts w:ascii="Palatino Linotype" w:hAnsi="Palatino Linotype" w:cs="Arial"/>
          <w:color w:val="000000" w:themeColor="text1"/>
        </w:rPr>
      </w:pPr>
      <w:r>
        <w:rPr>
          <w:rFonts w:ascii="Palatino Linotype" w:hAnsi="Palatino Linotype" w:cs="Arial"/>
          <w:color w:val="000000" w:themeColor="text1"/>
        </w:rPr>
        <w:t>------------------------------------------------------------------------------------------------------------------</w:t>
      </w:r>
    </w:p>
    <w:p w14:paraId="4139D5FC" w14:textId="08C53374" w:rsidR="00D16EFB" w:rsidRDefault="00596531" w:rsidP="00596531">
      <w:pPr>
        <w:widowControl w:val="0"/>
        <w:autoSpaceDE w:val="0"/>
        <w:autoSpaceDN w:val="0"/>
        <w:adjustRightInd w:val="0"/>
        <w:spacing w:line="360" w:lineRule="auto"/>
        <w:jc w:val="both"/>
        <w:rPr>
          <w:rFonts w:ascii="Palatino Linotype" w:eastAsiaTheme="minorEastAsia" w:hAnsi="Palatino Linotype"/>
          <w:sz w:val="20"/>
          <w:lang w:val="es-419"/>
        </w:rPr>
      </w:pPr>
      <w:proofErr w:type="spellStart"/>
      <w:r>
        <w:rPr>
          <w:rFonts w:ascii="Palatino Linotype" w:eastAsiaTheme="minorEastAsia" w:hAnsi="Palatino Linotype"/>
          <w:sz w:val="20"/>
          <w:lang w:val="es-ES_tradnl"/>
        </w:rPr>
        <w:t>JMV</w:t>
      </w:r>
      <w:proofErr w:type="spellEnd"/>
      <w:r>
        <w:rPr>
          <w:rFonts w:ascii="Palatino Linotype" w:eastAsiaTheme="minorEastAsia" w:hAnsi="Palatino Linotype"/>
          <w:sz w:val="20"/>
          <w:lang w:val="es-ES_tradnl"/>
        </w:rPr>
        <w:t>/</w:t>
      </w:r>
      <w:proofErr w:type="spellStart"/>
      <w:r>
        <w:rPr>
          <w:rFonts w:ascii="Palatino Linotype" w:eastAsiaTheme="minorEastAsia" w:hAnsi="Palatino Linotype"/>
          <w:sz w:val="20"/>
          <w:lang w:val="es-ES_tradnl"/>
        </w:rPr>
        <w:t>CCR</w:t>
      </w:r>
      <w:proofErr w:type="spellEnd"/>
      <w:r>
        <w:rPr>
          <w:rFonts w:ascii="Palatino Linotype" w:eastAsiaTheme="minorEastAsia" w:hAnsi="Palatino Linotype"/>
          <w:sz w:val="20"/>
          <w:lang w:val="es-ES_tradnl"/>
        </w:rPr>
        <w:t>/</w:t>
      </w:r>
      <w:proofErr w:type="spellStart"/>
      <w:r w:rsidR="00DF44BA">
        <w:rPr>
          <w:rFonts w:ascii="Palatino Linotype" w:eastAsiaTheme="minorEastAsia" w:hAnsi="Palatino Linotype"/>
          <w:sz w:val="20"/>
          <w:lang w:val="es-ES_tradnl"/>
        </w:rPr>
        <w:t>BPAC</w:t>
      </w:r>
      <w:proofErr w:type="spellEnd"/>
      <w:r w:rsidR="00DF44BA">
        <w:rPr>
          <w:rFonts w:ascii="Palatino Linotype" w:eastAsiaTheme="minorEastAsia" w:hAnsi="Palatino Linotype"/>
          <w:sz w:val="20"/>
          <w:lang w:val="es-ES_tradnl"/>
        </w:rPr>
        <w:t xml:space="preserve"> </w:t>
      </w:r>
    </w:p>
    <w:p w14:paraId="3452CD3C" w14:textId="77777777" w:rsidR="00632D02" w:rsidRDefault="00632D02" w:rsidP="00596531">
      <w:pPr>
        <w:widowControl w:val="0"/>
        <w:autoSpaceDE w:val="0"/>
        <w:autoSpaceDN w:val="0"/>
        <w:adjustRightInd w:val="0"/>
        <w:spacing w:line="360" w:lineRule="auto"/>
        <w:jc w:val="both"/>
        <w:rPr>
          <w:rFonts w:ascii="Palatino Linotype" w:eastAsiaTheme="minorEastAsia" w:hAnsi="Palatino Linotype"/>
          <w:sz w:val="20"/>
          <w:lang w:val="es-419"/>
        </w:rPr>
      </w:pPr>
    </w:p>
    <w:p w14:paraId="67985787" w14:textId="77777777" w:rsidR="00632D02" w:rsidRDefault="00632D02" w:rsidP="00596531">
      <w:pPr>
        <w:widowControl w:val="0"/>
        <w:autoSpaceDE w:val="0"/>
        <w:autoSpaceDN w:val="0"/>
        <w:adjustRightInd w:val="0"/>
        <w:spacing w:line="360" w:lineRule="auto"/>
        <w:jc w:val="both"/>
        <w:rPr>
          <w:rFonts w:ascii="Palatino Linotype" w:eastAsiaTheme="minorEastAsia" w:hAnsi="Palatino Linotype"/>
          <w:sz w:val="20"/>
          <w:lang w:val="es-419"/>
        </w:rPr>
      </w:pPr>
    </w:p>
    <w:p w14:paraId="5A62C2FD" w14:textId="77777777" w:rsidR="00632D02" w:rsidRDefault="00632D02" w:rsidP="00596531">
      <w:pPr>
        <w:widowControl w:val="0"/>
        <w:autoSpaceDE w:val="0"/>
        <w:autoSpaceDN w:val="0"/>
        <w:adjustRightInd w:val="0"/>
        <w:spacing w:line="360" w:lineRule="auto"/>
        <w:jc w:val="both"/>
        <w:rPr>
          <w:rFonts w:ascii="Palatino Linotype" w:eastAsiaTheme="minorEastAsia" w:hAnsi="Palatino Linotype"/>
          <w:sz w:val="20"/>
          <w:lang w:val="es-419"/>
        </w:rPr>
      </w:pPr>
    </w:p>
    <w:p w14:paraId="19DF41CC" w14:textId="77777777" w:rsidR="00632D02" w:rsidRDefault="00632D02" w:rsidP="00596531">
      <w:pPr>
        <w:widowControl w:val="0"/>
        <w:autoSpaceDE w:val="0"/>
        <w:autoSpaceDN w:val="0"/>
        <w:adjustRightInd w:val="0"/>
        <w:spacing w:line="360" w:lineRule="auto"/>
        <w:jc w:val="both"/>
        <w:rPr>
          <w:rFonts w:ascii="Palatino Linotype" w:eastAsiaTheme="minorEastAsia" w:hAnsi="Palatino Linotype"/>
          <w:sz w:val="20"/>
          <w:lang w:val="es-419"/>
        </w:rPr>
      </w:pPr>
    </w:p>
    <w:p w14:paraId="24EBF971" w14:textId="77777777" w:rsidR="00632D02" w:rsidRDefault="00632D02" w:rsidP="00596531">
      <w:pPr>
        <w:widowControl w:val="0"/>
        <w:autoSpaceDE w:val="0"/>
        <w:autoSpaceDN w:val="0"/>
        <w:adjustRightInd w:val="0"/>
        <w:spacing w:line="360" w:lineRule="auto"/>
        <w:jc w:val="both"/>
        <w:rPr>
          <w:rFonts w:ascii="Palatino Linotype" w:eastAsiaTheme="minorEastAsia" w:hAnsi="Palatino Linotype"/>
          <w:sz w:val="20"/>
          <w:lang w:val="es-419"/>
        </w:rPr>
      </w:pPr>
    </w:p>
    <w:p w14:paraId="0BCD1EB9" w14:textId="77777777" w:rsidR="00632D02" w:rsidRDefault="00632D02" w:rsidP="00596531">
      <w:pPr>
        <w:widowControl w:val="0"/>
        <w:autoSpaceDE w:val="0"/>
        <w:autoSpaceDN w:val="0"/>
        <w:adjustRightInd w:val="0"/>
        <w:spacing w:line="360" w:lineRule="auto"/>
        <w:jc w:val="both"/>
        <w:rPr>
          <w:rFonts w:ascii="Palatino Linotype" w:eastAsiaTheme="minorEastAsia" w:hAnsi="Palatino Linotype"/>
          <w:sz w:val="20"/>
          <w:lang w:val="es-419"/>
        </w:rPr>
      </w:pPr>
    </w:p>
    <w:p w14:paraId="57205B4C" w14:textId="77777777" w:rsidR="00632D02" w:rsidRDefault="00632D02" w:rsidP="00596531">
      <w:pPr>
        <w:widowControl w:val="0"/>
        <w:autoSpaceDE w:val="0"/>
        <w:autoSpaceDN w:val="0"/>
        <w:adjustRightInd w:val="0"/>
        <w:spacing w:line="360" w:lineRule="auto"/>
        <w:jc w:val="both"/>
        <w:rPr>
          <w:rFonts w:ascii="Palatino Linotype" w:eastAsiaTheme="minorEastAsia" w:hAnsi="Palatino Linotype"/>
          <w:sz w:val="20"/>
          <w:lang w:val="es-419"/>
        </w:rPr>
      </w:pPr>
    </w:p>
    <w:p w14:paraId="0F5B6660" w14:textId="77777777" w:rsidR="00632D02" w:rsidRDefault="00632D02" w:rsidP="00596531">
      <w:pPr>
        <w:widowControl w:val="0"/>
        <w:autoSpaceDE w:val="0"/>
        <w:autoSpaceDN w:val="0"/>
        <w:adjustRightInd w:val="0"/>
        <w:spacing w:line="360" w:lineRule="auto"/>
        <w:jc w:val="both"/>
        <w:rPr>
          <w:rFonts w:ascii="Palatino Linotype" w:eastAsiaTheme="minorEastAsia" w:hAnsi="Palatino Linotype"/>
          <w:sz w:val="20"/>
          <w:lang w:val="es-419"/>
        </w:rPr>
      </w:pPr>
    </w:p>
    <w:p w14:paraId="40733CB4" w14:textId="77777777" w:rsidR="00632D02" w:rsidRDefault="00632D02" w:rsidP="00596531">
      <w:pPr>
        <w:widowControl w:val="0"/>
        <w:autoSpaceDE w:val="0"/>
        <w:autoSpaceDN w:val="0"/>
        <w:adjustRightInd w:val="0"/>
        <w:spacing w:line="360" w:lineRule="auto"/>
        <w:jc w:val="both"/>
        <w:rPr>
          <w:rFonts w:ascii="Palatino Linotype" w:eastAsiaTheme="minorEastAsia" w:hAnsi="Palatino Linotype"/>
          <w:sz w:val="20"/>
          <w:lang w:val="es-419"/>
        </w:rPr>
      </w:pPr>
    </w:p>
    <w:p w14:paraId="1FEC9857" w14:textId="77777777" w:rsidR="00632D02" w:rsidRDefault="00632D02" w:rsidP="00596531">
      <w:pPr>
        <w:widowControl w:val="0"/>
        <w:autoSpaceDE w:val="0"/>
        <w:autoSpaceDN w:val="0"/>
        <w:adjustRightInd w:val="0"/>
        <w:spacing w:line="360" w:lineRule="auto"/>
        <w:jc w:val="both"/>
        <w:rPr>
          <w:rFonts w:ascii="Palatino Linotype" w:eastAsiaTheme="minorEastAsia" w:hAnsi="Palatino Linotype"/>
          <w:sz w:val="20"/>
          <w:lang w:val="es-419"/>
        </w:rPr>
      </w:pPr>
    </w:p>
    <w:p w14:paraId="529CF801" w14:textId="77777777" w:rsidR="00632D02" w:rsidRDefault="00632D02" w:rsidP="00596531">
      <w:pPr>
        <w:widowControl w:val="0"/>
        <w:autoSpaceDE w:val="0"/>
        <w:autoSpaceDN w:val="0"/>
        <w:adjustRightInd w:val="0"/>
        <w:spacing w:line="360" w:lineRule="auto"/>
        <w:jc w:val="both"/>
        <w:rPr>
          <w:rFonts w:ascii="Palatino Linotype" w:eastAsiaTheme="minorEastAsia" w:hAnsi="Palatino Linotype"/>
          <w:sz w:val="20"/>
          <w:lang w:val="es-419"/>
        </w:rPr>
      </w:pPr>
    </w:p>
    <w:p w14:paraId="6AE31341" w14:textId="77777777" w:rsidR="00632D02" w:rsidRDefault="00632D02" w:rsidP="00596531">
      <w:pPr>
        <w:widowControl w:val="0"/>
        <w:autoSpaceDE w:val="0"/>
        <w:autoSpaceDN w:val="0"/>
        <w:adjustRightInd w:val="0"/>
        <w:spacing w:line="360" w:lineRule="auto"/>
        <w:jc w:val="both"/>
        <w:rPr>
          <w:rFonts w:ascii="Palatino Linotype" w:eastAsiaTheme="minorEastAsia" w:hAnsi="Palatino Linotype"/>
          <w:sz w:val="20"/>
          <w:lang w:val="es-419"/>
        </w:rPr>
      </w:pPr>
    </w:p>
    <w:p w14:paraId="24669D1A" w14:textId="77777777" w:rsidR="00632D02" w:rsidRDefault="00632D02" w:rsidP="00596531">
      <w:pPr>
        <w:widowControl w:val="0"/>
        <w:autoSpaceDE w:val="0"/>
        <w:autoSpaceDN w:val="0"/>
        <w:adjustRightInd w:val="0"/>
        <w:spacing w:line="360" w:lineRule="auto"/>
        <w:jc w:val="both"/>
        <w:rPr>
          <w:rFonts w:ascii="Palatino Linotype" w:eastAsiaTheme="minorEastAsia" w:hAnsi="Palatino Linotype"/>
          <w:sz w:val="20"/>
          <w:lang w:val="es-419"/>
        </w:rPr>
      </w:pPr>
    </w:p>
    <w:p w14:paraId="786BA0E0" w14:textId="77777777" w:rsidR="00632D02" w:rsidRDefault="00632D02" w:rsidP="00596531">
      <w:pPr>
        <w:widowControl w:val="0"/>
        <w:autoSpaceDE w:val="0"/>
        <w:autoSpaceDN w:val="0"/>
        <w:adjustRightInd w:val="0"/>
        <w:spacing w:line="360" w:lineRule="auto"/>
        <w:jc w:val="both"/>
        <w:rPr>
          <w:rFonts w:ascii="Palatino Linotype" w:eastAsiaTheme="minorEastAsia" w:hAnsi="Palatino Linotype"/>
          <w:sz w:val="20"/>
          <w:lang w:val="es-419"/>
        </w:rPr>
      </w:pPr>
    </w:p>
    <w:p w14:paraId="5407B326" w14:textId="21C4BF76" w:rsidR="00632D02" w:rsidRDefault="00632D02" w:rsidP="00596531">
      <w:pPr>
        <w:widowControl w:val="0"/>
        <w:autoSpaceDE w:val="0"/>
        <w:autoSpaceDN w:val="0"/>
        <w:adjustRightInd w:val="0"/>
        <w:spacing w:line="360" w:lineRule="auto"/>
        <w:jc w:val="center"/>
        <w:rPr>
          <w:rFonts w:ascii="Palatino Linotype" w:eastAsiaTheme="minorEastAsia" w:hAnsi="Palatino Linotype"/>
          <w:sz w:val="20"/>
          <w:lang w:val="es-419"/>
        </w:rPr>
      </w:pPr>
    </w:p>
    <w:p w14:paraId="7899D4AD" w14:textId="052623C3" w:rsidR="003A7104" w:rsidRDefault="003A7104" w:rsidP="00596531">
      <w:pPr>
        <w:widowControl w:val="0"/>
        <w:autoSpaceDE w:val="0"/>
        <w:autoSpaceDN w:val="0"/>
        <w:adjustRightInd w:val="0"/>
        <w:spacing w:line="360" w:lineRule="auto"/>
        <w:jc w:val="center"/>
        <w:rPr>
          <w:rFonts w:ascii="Palatino Linotype" w:eastAsiaTheme="minorEastAsia" w:hAnsi="Palatino Linotype"/>
          <w:sz w:val="20"/>
          <w:lang w:val="es-419"/>
        </w:rPr>
      </w:pPr>
    </w:p>
    <w:p w14:paraId="23369AA0" w14:textId="29ECD49E" w:rsidR="003A7104" w:rsidRDefault="003A7104" w:rsidP="00596531">
      <w:pPr>
        <w:widowControl w:val="0"/>
        <w:autoSpaceDE w:val="0"/>
        <w:autoSpaceDN w:val="0"/>
        <w:adjustRightInd w:val="0"/>
        <w:spacing w:line="360" w:lineRule="auto"/>
        <w:jc w:val="center"/>
        <w:rPr>
          <w:rFonts w:ascii="Palatino Linotype" w:eastAsiaTheme="minorEastAsia" w:hAnsi="Palatino Linotype"/>
          <w:sz w:val="20"/>
          <w:lang w:val="es-419"/>
        </w:rPr>
      </w:pPr>
    </w:p>
    <w:p w14:paraId="0D7AF674" w14:textId="77777777" w:rsidR="003A7104" w:rsidRDefault="003A7104" w:rsidP="00596531">
      <w:pPr>
        <w:widowControl w:val="0"/>
        <w:autoSpaceDE w:val="0"/>
        <w:autoSpaceDN w:val="0"/>
        <w:adjustRightInd w:val="0"/>
        <w:spacing w:line="360" w:lineRule="auto"/>
        <w:jc w:val="center"/>
        <w:rPr>
          <w:rFonts w:ascii="Palatino Linotype" w:eastAsiaTheme="minorEastAsia" w:hAnsi="Palatino Linotype"/>
          <w:sz w:val="20"/>
          <w:lang w:val="es-419"/>
        </w:rPr>
      </w:pPr>
    </w:p>
    <w:p w14:paraId="4670A9B9" w14:textId="77777777" w:rsidR="00632D02" w:rsidRDefault="00632D02" w:rsidP="00596531">
      <w:pPr>
        <w:widowControl w:val="0"/>
        <w:autoSpaceDE w:val="0"/>
        <w:autoSpaceDN w:val="0"/>
        <w:adjustRightInd w:val="0"/>
        <w:spacing w:line="360" w:lineRule="auto"/>
        <w:jc w:val="both"/>
        <w:rPr>
          <w:rFonts w:ascii="Palatino Linotype" w:eastAsiaTheme="minorEastAsia" w:hAnsi="Palatino Linotype"/>
          <w:sz w:val="20"/>
          <w:lang w:val="es-419"/>
        </w:rPr>
      </w:pPr>
    </w:p>
    <w:p w14:paraId="7FCB8EA1" w14:textId="2E87AEF2" w:rsidR="004A5DCC" w:rsidRPr="009F0946" w:rsidRDefault="004A5DCC" w:rsidP="00596531">
      <w:pPr>
        <w:widowControl w:val="0"/>
        <w:autoSpaceDE w:val="0"/>
        <w:autoSpaceDN w:val="0"/>
        <w:adjustRightInd w:val="0"/>
        <w:spacing w:line="360" w:lineRule="auto"/>
        <w:contextualSpacing/>
        <w:jc w:val="both"/>
        <w:rPr>
          <w:rFonts w:ascii="Palatino Linotype" w:hAnsi="Palatino Linotype" w:cs="Arial"/>
          <w:color w:val="000000" w:themeColor="text1"/>
          <w:lang w:val="es-ES_tradnl"/>
        </w:rPr>
      </w:pPr>
    </w:p>
    <w:sectPr w:rsidR="004A5DCC" w:rsidRPr="009F0946"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553FA" w14:textId="77777777" w:rsidR="001114F3" w:rsidRDefault="001114F3" w:rsidP="00C80F8C">
      <w:r>
        <w:separator/>
      </w:r>
    </w:p>
  </w:endnote>
  <w:endnote w:type="continuationSeparator" w:id="0">
    <w:p w14:paraId="000B5274" w14:textId="77777777" w:rsidR="001114F3" w:rsidRDefault="001114F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E0002AFF" w:usb1="5000785B" w:usb2="00000000" w:usb3="00000000" w:csb0="000001F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1951F4CD" w:rsidR="0017658A" w:rsidRPr="0010196A" w:rsidRDefault="0017658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A2585">
      <w:rPr>
        <w:rFonts w:ascii="Palatino Linotype" w:hAnsi="Palatino Linotype" w:cs="Arial"/>
        <w:bCs/>
        <w:noProof/>
        <w:sz w:val="22"/>
        <w:szCs w:val="22"/>
      </w:rPr>
      <w:t>29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A2585">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19EBF1D0" w:rsidR="0017658A" w:rsidRPr="0010196A" w:rsidRDefault="0017658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A258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A2585">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39AFA" w14:textId="77777777" w:rsidR="001114F3" w:rsidRDefault="001114F3" w:rsidP="00C80F8C">
      <w:r>
        <w:separator/>
      </w:r>
    </w:p>
  </w:footnote>
  <w:footnote w:type="continuationSeparator" w:id="0">
    <w:p w14:paraId="343DBAAC" w14:textId="77777777" w:rsidR="001114F3" w:rsidRDefault="001114F3" w:rsidP="00C80F8C">
      <w:r>
        <w:continuationSeparator/>
      </w:r>
    </w:p>
  </w:footnote>
  <w:footnote w:id="1">
    <w:p w14:paraId="0F9DC254" w14:textId="77777777" w:rsidR="00D93E65" w:rsidRDefault="00D93E65" w:rsidP="00D93E65">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1" w:history="1">
        <w:r w:rsidRPr="007D0948">
          <w:rPr>
            <w:rStyle w:val="Hipervnculo"/>
            <w:sz w:val="18"/>
            <w:szCs w:val="18"/>
          </w:rPr>
          <w:t>https://sjf.scjn.gob.mx/sjfsist/Paginas/DetalleGeneralV2.aspx?ID=1000830&amp;Clase=DetalleTesisBL&amp;Semanario=0</w:t>
        </w:r>
      </w:hyperlink>
      <w:r>
        <w:rPr>
          <w:sz w:val="18"/>
          <w:szCs w:val="18"/>
        </w:rPr>
        <w:t xml:space="preserve"> </w:t>
      </w:r>
      <w:r>
        <w:rPr>
          <w:sz w:val="18"/>
          <w:szCs w:val="18"/>
          <w:u w:val="single"/>
        </w:rPr>
        <w:t>.</w:t>
      </w:r>
    </w:p>
    <w:p w14:paraId="3234CC62" w14:textId="77777777" w:rsidR="00D93E65" w:rsidRPr="000F0A6E" w:rsidRDefault="00D93E65" w:rsidP="00D93E65">
      <w:pPr>
        <w:pStyle w:val="Textonotapie"/>
        <w:jc w:val="both"/>
        <w:rPr>
          <w:sz w:val="18"/>
          <w:szCs w:val="18"/>
          <w:u w:val="singl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17658A" w:rsidRDefault="0041151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17658A" w:rsidRPr="0010196A" w:rsidRDefault="0041151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70975" w:rsidRPr="008F2CCC" w14:paraId="1F097D8A" w14:textId="77777777" w:rsidTr="00625FD4">
      <w:tc>
        <w:tcPr>
          <w:tcW w:w="3261" w:type="dxa"/>
          <w:vMerge w:val="restart"/>
        </w:tcPr>
        <w:p w14:paraId="1F780A0C" w14:textId="1EFF25F4" w:rsidR="00270975" w:rsidRPr="008F2CCC" w:rsidRDefault="00270975" w:rsidP="00270975">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270975" w:rsidRPr="00664658" w:rsidRDefault="00270975" w:rsidP="00270975">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73081939" w:rsidR="00270975" w:rsidRPr="00664658" w:rsidRDefault="00270975" w:rsidP="00270975">
          <w:pPr>
            <w:rPr>
              <w:rFonts w:ascii="Palatino Linotype" w:hAnsi="Palatino Linotype"/>
              <w:b/>
              <w:sz w:val="22"/>
              <w:szCs w:val="22"/>
              <w:lang w:val="es-ES_tradnl"/>
            </w:rPr>
          </w:pPr>
          <w:r>
            <w:rPr>
              <w:rFonts w:ascii="Palatino Linotype" w:hAnsi="Palatino Linotype"/>
              <w:b/>
              <w:bCs/>
              <w:sz w:val="22"/>
              <w:szCs w:val="22"/>
            </w:rPr>
            <w:t>02512/</w:t>
          </w:r>
          <w:proofErr w:type="spellStart"/>
          <w:r>
            <w:rPr>
              <w:rFonts w:ascii="Palatino Linotype" w:hAnsi="Palatino Linotype"/>
              <w:b/>
              <w:bCs/>
              <w:sz w:val="22"/>
              <w:szCs w:val="22"/>
            </w:rPr>
            <w:t>INFOEM</w:t>
          </w:r>
          <w:proofErr w:type="spellEnd"/>
          <w:r>
            <w:rPr>
              <w:rFonts w:ascii="Palatino Linotype" w:hAnsi="Palatino Linotype"/>
              <w:b/>
              <w:bCs/>
              <w:sz w:val="22"/>
              <w:szCs w:val="22"/>
            </w:rPr>
            <w:t>/IP/</w:t>
          </w:r>
          <w:proofErr w:type="spellStart"/>
          <w:r>
            <w:rPr>
              <w:rFonts w:ascii="Palatino Linotype" w:hAnsi="Palatino Linotype"/>
              <w:b/>
              <w:bCs/>
              <w:sz w:val="22"/>
              <w:szCs w:val="22"/>
            </w:rPr>
            <w:t>RR</w:t>
          </w:r>
          <w:proofErr w:type="spellEnd"/>
          <w:r>
            <w:rPr>
              <w:rFonts w:ascii="Palatino Linotype" w:hAnsi="Palatino Linotype"/>
              <w:b/>
              <w:bCs/>
              <w:sz w:val="22"/>
              <w:szCs w:val="22"/>
            </w:rPr>
            <w:t>/2023</w:t>
          </w:r>
        </w:p>
      </w:tc>
    </w:tr>
    <w:tr w:rsidR="00270975" w:rsidRPr="008F2CCC" w14:paraId="049677A3" w14:textId="77777777" w:rsidTr="00625FD4">
      <w:tc>
        <w:tcPr>
          <w:tcW w:w="3261" w:type="dxa"/>
          <w:vMerge/>
        </w:tcPr>
        <w:p w14:paraId="4A21EAC1" w14:textId="5C1F145E" w:rsidR="00270975" w:rsidRPr="008F2CCC" w:rsidRDefault="00270975" w:rsidP="00270975">
          <w:pPr>
            <w:rPr>
              <w:rFonts w:ascii="Palatino Linotype" w:hAnsi="Palatino Linotype"/>
              <w:b/>
              <w:sz w:val="22"/>
              <w:szCs w:val="22"/>
              <w:lang w:val="es-ES_tradnl"/>
            </w:rPr>
          </w:pPr>
        </w:p>
      </w:tc>
      <w:tc>
        <w:tcPr>
          <w:tcW w:w="2551" w:type="dxa"/>
          <w:shd w:val="clear" w:color="auto" w:fill="auto"/>
        </w:tcPr>
        <w:p w14:paraId="1237BCDE" w14:textId="77777777" w:rsidR="00270975" w:rsidRPr="00664658" w:rsidRDefault="00270975" w:rsidP="0027097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F842CFF" w:rsidR="00270975" w:rsidRPr="00D41D47" w:rsidRDefault="00270975" w:rsidP="00270975">
          <w:pPr>
            <w:jc w:val="both"/>
            <w:rPr>
              <w:rFonts w:ascii="Palatino Linotype" w:hAnsi="Palatino Linotype"/>
              <w:b/>
              <w:sz w:val="22"/>
              <w:szCs w:val="22"/>
              <w:lang w:val="es-ES_tradnl"/>
            </w:rPr>
          </w:pPr>
          <w:r w:rsidRPr="00270975">
            <w:rPr>
              <w:rFonts w:ascii="Palatino Linotype" w:hAnsi="Palatino Linotype"/>
              <w:b/>
              <w:bCs/>
              <w:sz w:val="22"/>
              <w:szCs w:val="22"/>
            </w:rPr>
            <w:t>Sistema Municipal Para el Desarrollo Integral de la Familia de Toluca</w:t>
          </w:r>
        </w:p>
      </w:tc>
    </w:tr>
    <w:tr w:rsidR="0017658A" w:rsidRPr="008F2CCC" w14:paraId="72CD087D" w14:textId="77777777" w:rsidTr="00625FD4">
      <w:trPr>
        <w:trHeight w:val="228"/>
      </w:trPr>
      <w:tc>
        <w:tcPr>
          <w:tcW w:w="3261" w:type="dxa"/>
          <w:vMerge/>
        </w:tcPr>
        <w:p w14:paraId="1B78656F" w14:textId="01E6F6F6" w:rsidR="0017658A" w:rsidRPr="008F2CCC" w:rsidRDefault="0017658A" w:rsidP="00200BFC">
          <w:pPr>
            <w:rPr>
              <w:rFonts w:ascii="Palatino Linotype" w:hAnsi="Palatino Linotype"/>
              <w:b/>
              <w:sz w:val="22"/>
              <w:szCs w:val="22"/>
              <w:lang w:val="es-ES_tradnl"/>
            </w:rPr>
          </w:pPr>
        </w:p>
      </w:tc>
      <w:tc>
        <w:tcPr>
          <w:tcW w:w="2551" w:type="dxa"/>
          <w:shd w:val="clear" w:color="auto" w:fill="auto"/>
        </w:tcPr>
        <w:p w14:paraId="74D81628" w14:textId="4EE3E604" w:rsidR="0017658A" w:rsidRPr="00664658" w:rsidRDefault="0017658A"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55DEFB8F" w:rsidR="0017658A" w:rsidRPr="00664658" w:rsidRDefault="00BC103C" w:rsidP="00386564">
          <w:pPr>
            <w:rPr>
              <w:rFonts w:ascii="Palatino Linotype" w:hAnsi="Palatino Linotype"/>
              <w:b/>
              <w:sz w:val="22"/>
              <w:szCs w:val="22"/>
              <w:lang w:val="es-ES_tradnl"/>
            </w:rPr>
          </w:pPr>
          <w:r>
            <w:rPr>
              <w:rFonts w:ascii="Palatino Linotype" w:hAnsi="Palatino Linotype"/>
              <w:b/>
              <w:bCs/>
              <w:sz w:val="22"/>
              <w:szCs w:val="22"/>
              <w:lang w:val="es-ES_tradnl"/>
            </w:rPr>
            <w:t>José Martínez Vilchis</w:t>
          </w:r>
        </w:p>
      </w:tc>
    </w:tr>
  </w:tbl>
  <w:p w14:paraId="3ECB9F0B" w14:textId="77777777" w:rsidR="0017658A" w:rsidRPr="0010196A" w:rsidRDefault="0017658A"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B9BEACD" w:rsidR="0017658A" w:rsidRPr="0010196A" w:rsidRDefault="0017658A">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17658A" w:rsidRPr="008F2CCC" w14:paraId="6ABABA57" w14:textId="77777777" w:rsidTr="00EB19F2">
      <w:tc>
        <w:tcPr>
          <w:tcW w:w="3805" w:type="dxa"/>
          <w:vMerge w:val="restart"/>
          <w:shd w:val="clear" w:color="auto" w:fill="auto"/>
        </w:tcPr>
        <w:p w14:paraId="6AA376CC" w14:textId="778B7F54" w:rsidR="0017658A" w:rsidRPr="008F2CCC" w:rsidRDefault="00411515"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1.75pt;margin-top:34.55pt;width:540pt;height:10in;z-index:-251657728;mso-position-horizontal-relative:margin;mso-position-vertical-relative:margin" o:allowincell="f">
                <v:imagedata r:id="rId1" o:title="RESOLUCIÓN"/>
                <w10:wrap anchorx="margin" anchory="margin"/>
              </v:shape>
            </w:pict>
          </w:r>
          <w:r w:rsidR="0017658A">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17658A" w:rsidRPr="008F2CCC" w:rsidRDefault="0017658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7F17FDFB" w:rsidR="0017658A" w:rsidRPr="00E535C2" w:rsidRDefault="00270975" w:rsidP="00346F2D">
          <w:pPr>
            <w:jc w:val="both"/>
            <w:rPr>
              <w:rFonts w:ascii="Palatino Linotype" w:hAnsi="Palatino Linotype"/>
              <w:b/>
              <w:bCs/>
              <w:sz w:val="22"/>
              <w:szCs w:val="22"/>
            </w:rPr>
          </w:pPr>
          <w:r>
            <w:rPr>
              <w:rFonts w:ascii="Palatino Linotype" w:hAnsi="Palatino Linotype"/>
              <w:b/>
              <w:bCs/>
              <w:sz w:val="22"/>
              <w:szCs w:val="22"/>
            </w:rPr>
            <w:t>02512</w:t>
          </w:r>
          <w:r w:rsidR="0017658A">
            <w:rPr>
              <w:rFonts w:ascii="Palatino Linotype" w:hAnsi="Palatino Linotype"/>
              <w:b/>
              <w:bCs/>
              <w:sz w:val="22"/>
              <w:szCs w:val="22"/>
            </w:rPr>
            <w:t>/</w:t>
          </w:r>
          <w:proofErr w:type="spellStart"/>
          <w:r w:rsidR="0017658A">
            <w:rPr>
              <w:rFonts w:ascii="Palatino Linotype" w:hAnsi="Palatino Linotype"/>
              <w:b/>
              <w:bCs/>
              <w:sz w:val="22"/>
              <w:szCs w:val="22"/>
            </w:rPr>
            <w:t>INFOEM</w:t>
          </w:r>
          <w:proofErr w:type="spellEnd"/>
          <w:r w:rsidR="0017658A">
            <w:rPr>
              <w:rFonts w:ascii="Palatino Linotype" w:hAnsi="Palatino Linotype"/>
              <w:b/>
              <w:bCs/>
              <w:sz w:val="22"/>
              <w:szCs w:val="22"/>
            </w:rPr>
            <w:t>/IP/</w:t>
          </w:r>
          <w:proofErr w:type="spellStart"/>
          <w:r w:rsidR="0017658A">
            <w:rPr>
              <w:rFonts w:ascii="Palatino Linotype" w:hAnsi="Palatino Linotype"/>
              <w:b/>
              <w:bCs/>
              <w:sz w:val="22"/>
              <w:szCs w:val="22"/>
            </w:rPr>
            <w:t>RR</w:t>
          </w:r>
          <w:proofErr w:type="spellEnd"/>
          <w:r w:rsidR="0017658A">
            <w:rPr>
              <w:rFonts w:ascii="Palatino Linotype" w:hAnsi="Palatino Linotype"/>
              <w:b/>
              <w:bCs/>
              <w:sz w:val="22"/>
              <w:szCs w:val="22"/>
            </w:rPr>
            <w:t>/202</w:t>
          </w:r>
          <w:r w:rsidR="00346F2D">
            <w:rPr>
              <w:rFonts w:ascii="Palatino Linotype" w:hAnsi="Palatino Linotype"/>
              <w:b/>
              <w:bCs/>
              <w:sz w:val="22"/>
              <w:szCs w:val="22"/>
            </w:rPr>
            <w:t>3</w:t>
          </w:r>
        </w:p>
      </w:tc>
    </w:tr>
    <w:tr w:rsidR="0017658A" w:rsidRPr="008F2CCC" w14:paraId="3B45FB53" w14:textId="77777777" w:rsidTr="00EB19F2">
      <w:tc>
        <w:tcPr>
          <w:tcW w:w="3805" w:type="dxa"/>
          <w:vMerge/>
          <w:shd w:val="clear" w:color="auto" w:fill="auto"/>
        </w:tcPr>
        <w:p w14:paraId="188B82EF" w14:textId="77777777" w:rsidR="0017658A" w:rsidRPr="008F2CCC" w:rsidRDefault="0017658A" w:rsidP="00200BFC">
          <w:pPr>
            <w:rPr>
              <w:rFonts w:ascii="Palatino Linotype" w:hAnsi="Palatino Linotype"/>
              <w:b/>
              <w:sz w:val="22"/>
              <w:szCs w:val="22"/>
              <w:lang w:val="es-ES_tradnl"/>
            </w:rPr>
          </w:pPr>
          <w:bookmarkStart w:id="3" w:name="_Hlk80706940"/>
        </w:p>
      </w:tc>
      <w:tc>
        <w:tcPr>
          <w:tcW w:w="3000" w:type="dxa"/>
          <w:shd w:val="clear" w:color="auto" w:fill="auto"/>
        </w:tcPr>
        <w:p w14:paraId="3B2AD0CF" w14:textId="77777777" w:rsidR="0017658A" w:rsidRPr="008F2CCC" w:rsidRDefault="0017658A"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6B1CEFAB" w:rsidR="0017658A" w:rsidRPr="008F2CCC" w:rsidRDefault="00411515" w:rsidP="00200BFC">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p>
      </w:tc>
    </w:tr>
    <w:bookmarkEnd w:id="3"/>
    <w:tr w:rsidR="0017658A" w:rsidRPr="008F2CCC" w14:paraId="28A493EB" w14:textId="77777777" w:rsidTr="00EB19F2">
      <w:trPr>
        <w:trHeight w:val="228"/>
      </w:trPr>
      <w:tc>
        <w:tcPr>
          <w:tcW w:w="3805" w:type="dxa"/>
          <w:vMerge/>
          <w:shd w:val="clear" w:color="auto" w:fill="auto"/>
        </w:tcPr>
        <w:p w14:paraId="06C77D31" w14:textId="77777777" w:rsidR="0017658A" w:rsidRPr="008F2CCC" w:rsidRDefault="0017658A" w:rsidP="00200BFC">
          <w:pPr>
            <w:rPr>
              <w:rFonts w:ascii="Palatino Linotype" w:hAnsi="Palatino Linotype"/>
              <w:b/>
              <w:sz w:val="22"/>
              <w:szCs w:val="22"/>
              <w:lang w:val="es-ES_tradnl"/>
            </w:rPr>
          </w:pPr>
        </w:p>
      </w:tc>
      <w:tc>
        <w:tcPr>
          <w:tcW w:w="3000" w:type="dxa"/>
          <w:shd w:val="clear" w:color="auto" w:fill="auto"/>
        </w:tcPr>
        <w:p w14:paraId="2E1A72B4" w14:textId="77777777" w:rsidR="0017658A" w:rsidRPr="008F2CCC" w:rsidRDefault="0017658A"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29AF8E0F" w:rsidR="0017658A" w:rsidRPr="00DC41C8" w:rsidRDefault="00270975" w:rsidP="0018518A">
          <w:pPr>
            <w:jc w:val="both"/>
            <w:rPr>
              <w:rFonts w:ascii="Palatino Linotype" w:hAnsi="Palatino Linotype"/>
              <w:b/>
              <w:sz w:val="22"/>
              <w:szCs w:val="22"/>
            </w:rPr>
          </w:pPr>
          <w:r w:rsidRPr="00270975">
            <w:rPr>
              <w:rFonts w:ascii="Palatino Linotype" w:hAnsi="Palatino Linotype"/>
              <w:b/>
              <w:bCs/>
              <w:sz w:val="22"/>
              <w:szCs w:val="22"/>
            </w:rPr>
            <w:t>Sistema Municipal Para el Desarrollo Integral de la Familia de Toluca</w:t>
          </w:r>
        </w:p>
      </w:tc>
    </w:tr>
    <w:tr w:rsidR="0017658A" w:rsidRPr="008F2CCC" w14:paraId="0F114FF0" w14:textId="77777777" w:rsidTr="00EB19F2">
      <w:tc>
        <w:tcPr>
          <w:tcW w:w="3805" w:type="dxa"/>
          <w:vMerge/>
          <w:shd w:val="clear" w:color="auto" w:fill="auto"/>
        </w:tcPr>
        <w:p w14:paraId="4CCB64BA" w14:textId="77777777" w:rsidR="0017658A" w:rsidRPr="008F2CCC" w:rsidRDefault="0017658A" w:rsidP="00200BFC">
          <w:pPr>
            <w:rPr>
              <w:rFonts w:ascii="Palatino Linotype" w:hAnsi="Palatino Linotype"/>
              <w:b/>
              <w:sz w:val="22"/>
              <w:szCs w:val="22"/>
              <w:lang w:val="es-ES_tradnl"/>
            </w:rPr>
          </w:pPr>
        </w:p>
      </w:tc>
      <w:tc>
        <w:tcPr>
          <w:tcW w:w="3000" w:type="dxa"/>
          <w:shd w:val="clear" w:color="auto" w:fill="auto"/>
        </w:tcPr>
        <w:p w14:paraId="31E422EA" w14:textId="06DD5192" w:rsidR="0017658A" w:rsidRPr="008F2CCC" w:rsidRDefault="0017658A"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CD9854D" w:rsidR="0017658A" w:rsidRPr="008F2CCC" w:rsidRDefault="00BC103C" w:rsidP="00200BFC">
          <w:pPr>
            <w:jc w:val="both"/>
            <w:rPr>
              <w:rFonts w:ascii="Palatino Linotype" w:hAnsi="Palatino Linotype"/>
              <w:b/>
              <w:sz w:val="22"/>
              <w:szCs w:val="22"/>
              <w:lang w:val="es-ES_tradnl"/>
            </w:rPr>
          </w:pPr>
          <w:r>
            <w:rPr>
              <w:rFonts w:ascii="Palatino Linotype" w:hAnsi="Palatino Linotype"/>
              <w:b/>
              <w:bCs/>
              <w:sz w:val="22"/>
              <w:szCs w:val="22"/>
              <w:lang w:val="es-ES_tradnl"/>
            </w:rPr>
            <w:t>José Martínez Vilchis</w:t>
          </w:r>
        </w:p>
      </w:tc>
    </w:tr>
  </w:tbl>
  <w:p w14:paraId="263470D9" w14:textId="4A958413" w:rsidR="0017658A" w:rsidRPr="0010196A" w:rsidRDefault="0017658A"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32D4"/>
    <w:multiLevelType w:val="hybridMultilevel"/>
    <w:tmpl w:val="4C98DD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07046"/>
    <w:multiLevelType w:val="hybridMultilevel"/>
    <w:tmpl w:val="171A81D0"/>
    <w:lvl w:ilvl="0" w:tplc="0F6620B4">
      <w:start w:val="1"/>
      <w:numFmt w:val="decimal"/>
      <w:lvlText w:val="%1."/>
      <w:lvlJc w:val="left"/>
      <w:pPr>
        <w:ind w:left="720" w:hanging="360"/>
      </w:pPr>
      <w:rPr>
        <w:rFonts w:eastAsia="Palatino Linotype" w:cs="Palatino Linotype" w:hint="default"/>
        <w:b w:val="0"/>
        <w:color w:val="000000" w:themeColor="text1"/>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011263"/>
    <w:multiLevelType w:val="hybridMultilevel"/>
    <w:tmpl w:val="17600D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8A1AE7"/>
    <w:multiLevelType w:val="hybridMultilevel"/>
    <w:tmpl w:val="536263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1DF75633"/>
    <w:multiLevelType w:val="hybridMultilevel"/>
    <w:tmpl w:val="AD869F74"/>
    <w:lvl w:ilvl="0" w:tplc="5C50ED1A">
      <w:start w:val="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721600D"/>
    <w:multiLevelType w:val="hybridMultilevel"/>
    <w:tmpl w:val="32D8FD1A"/>
    <w:lvl w:ilvl="0" w:tplc="080A0001">
      <w:start w:val="1"/>
      <w:numFmt w:val="bullet"/>
      <w:lvlText w:val=""/>
      <w:lvlJc w:val="left"/>
      <w:pPr>
        <w:ind w:left="1344" w:hanging="360"/>
      </w:pPr>
      <w:rPr>
        <w:rFonts w:ascii="Symbol" w:hAnsi="Symbol" w:hint="default"/>
      </w:rPr>
    </w:lvl>
    <w:lvl w:ilvl="1" w:tplc="080A0003" w:tentative="1">
      <w:start w:val="1"/>
      <w:numFmt w:val="bullet"/>
      <w:lvlText w:val="o"/>
      <w:lvlJc w:val="left"/>
      <w:pPr>
        <w:ind w:left="2064" w:hanging="360"/>
      </w:pPr>
      <w:rPr>
        <w:rFonts w:ascii="Courier New" w:hAnsi="Courier New" w:cs="Courier New" w:hint="default"/>
      </w:rPr>
    </w:lvl>
    <w:lvl w:ilvl="2" w:tplc="080A0005" w:tentative="1">
      <w:start w:val="1"/>
      <w:numFmt w:val="bullet"/>
      <w:lvlText w:val=""/>
      <w:lvlJc w:val="left"/>
      <w:pPr>
        <w:ind w:left="2784" w:hanging="360"/>
      </w:pPr>
      <w:rPr>
        <w:rFonts w:ascii="Wingdings" w:hAnsi="Wingdings" w:hint="default"/>
      </w:rPr>
    </w:lvl>
    <w:lvl w:ilvl="3" w:tplc="080A0001" w:tentative="1">
      <w:start w:val="1"/>
      <w:numFmt w:val="bullet"/>
      <w:lvlText w:val=""/>
      <w:lvlJc w:val="left"/>
      <w:pPr>
        <w:ind w:left="3504" w:hanging="360"/>
      </w:pPr>
      <w:rPr>
        <w:rFonts w:ascii="Symbol" w:hAnsi="Symbol" w:hint="default"/>
      </w:rPr>
    </w:lvl>
    <w:lvl w:ilvl="4" w:tplc="080A0003" w:tentative="1">
      <w:start w:val="1"/>
      <w:numFmt w:val="bullet"/>
      <w:lvlText w:val="o"/>
      <w:lvlJc w:val="left"/>
      <w:pPr>
        <w:ind w:left="4224" w:hanging="360"/>
      </w:pPr>
      <w:rPr>
        <w:rFonts w:ascii="Courier New" w:hAnsi="Courier New" w:cs="Courier New" w:hint="default"/>
      </w:rPr>
    </w:lvl>
    <w:lvl w:ilvl="5" w:tplc="080A0005" w:tentative="1">
      <w:start w:val="1"/>
      <w:numFmt w:val="bullet"/>
      <w:lvlText w:val=""/>
      <w:lvlJc w:val="left"/>
      <w:pPr>
        <w:ind w:left="4944" w:hanging="360"/>
      </w:pPr>
      <w:rPr>
        <w:rFonts w:ascii="Wingdings" w:hAnsi="Wingdings" w:hint="default"/>
      </w:rPr>
    </w:lvl>
    <w:lvl w:ilvl="6" w:tplc="080A0001" w:tentative="1">
      <w:start w:val="1"/>
      <w:numFmt w:val="bullet"/>
      <w:lvlText w:val=""/>
      <w:lvlJc w:val="left"/>
      <w:pPr>
        <w:ind w:left="5664" w:hanging="360"/>
      </w:pPr>
      <w:rPr>
        <w:rFonts w:ascii="Symbol" w:hAnsi="Symbol" w:hint="default"/>
      </w:rPr>
    </w:lvl>
    <w:lvl w:ilvl="7" w:tplc="080A0003" w:tentative="1">
      <w:start w:val="1"/>
      <w:numFmt w:val="bullet"/>
      <w:lvlText w:val="o"/>
      <w:lvlJc w:val="left"/>
      <w:pPr>
        <w:ind w:left="6384" w:hanging="360"/>
      </w:pPr>
      <w:rPr>
        <w:rFonts w:ascii="Courier New" w:hAnsi="Courier New" w:cs="Courier New" w:hint="default"/>
      </w:rPr>
    </w:lvl>
    <w:lvl w:ilvl="8" w:tplc="080A0005" w:tentative="1">
      <w:start w:val="1"/>
      <w:numFmt w:val="bullet"/>
      <w:lvlText w:val=""/>
      <w:lvlJc w:val="left"/>
      <w:pPr>
        <w:ind w:left="7104"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5122241"/>
    <w:multiLevelType w:val="hybridMultilevel"/>
    <w:tmpl w:val="B330D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0802C8"/>
    <w:multiLevelType w:val="hybridMultilevel"/>
    <w:tmpl w:val="A21A33B8"/>
    <w:lvl w:ilvl="0" w:tplc="3AF2C2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A93DDD"/>
    <w:multiLevelType w:val="hybridMultilevel"/>
    <w:tmpl w:val="09100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C21B5F"/>
    <w:multiLevelType w:val="hybridMultilevel"/>
    <w:tmpl w:val="3EDCFA40"/>
    <w:lvl w:ilvl="0" w:tplc="939407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B295CDC"/>
    <w:multiLevelType w:val="hybridMultilevel"/>
    <w:tmpl w:val="7FB26CF0"/>
    <w:lvl w:ilvl="0" w:tplc="5F34E1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6E337785"/>
    <w:multiLevelType w:val="hybridMultilevel"/>
    <w:tmpl w:val="D75433EA"/>
    <w:lvl w:ilvl="0" w:tplc="FE1AE4F8">
      <w:start w:val="1"/>
      <w:numFmt w:val="decimal"/>
      <w:lvlText w:val="%1."/>
      <w:lvlJc w:val="left"/>
      <w:pPr>
        <w:ind w:left="928" w:hanging="360"/>
      </w:pPr>
      <w:rPr>
        <w:rFonts w:eastAsia="Palatino Linotype" w:cs="Palatino Linotype" w:hint="default"/>
        <w:b w:val="0"/>
        <w:i w:val="0"/>
        <w:color w:val="000000"/>
        <w:u w:val="none"/>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5" w15:restartNumberingAfterBreak="0">
    <w:nsid w:val="75050FDE"/>
    <w:multiLevelType w:val="hybridMultilevel"/>
    <w:tmpl w:val="DC5096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822500706">
    <w:abstractNumId w:val="7"/>
  </w:num>
  <w:num w:numId="2" w16cid:durableId="1857962982">
    <w:abstractNumId w:val="5"/>
  </w:num>
  <w:num w:numId="3" w16cid:durableId="712119758">
    <w:abstractNumId w:val="16"/>
  </w:num>
  <w:num w:numId="4" w16cid:durableId="1540367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966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57213309">
    <w:abstractNumId w:val="13"/>
  </w:num>
  <w:num w:numId="7" w16cid:durableId="6645545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3010601">
    <w:abstractNumId w:val="9"/>
  </w:num>
  <w:num w:numId="9" w16cid:durableId="621182814">
    <w:abstractNumId w:val="11"/>
  </w:num>
  <w:num w:numId="10" w16cid:durableId="198903657">
    <w:abstractNumId w:val="15"/>
  </w:num>
  <w:num w:numId="11" w16cid:durableId="2066485034">
    <w:abstractNumId w:val="6"/>
  </w:num>
  <w:num w:numId="12" w16cid:durableId="923958052">
    <w:abstractNumId w:val="4"/>
  </w:num>
  <w:num w:numId="13" w16cid:durableId="402141475">
    <w:abstractNumId w:val="3"/>
  </w:num>
  <w:num w:numId="14" w16cid:durableId="875846129">
    <w:abstractNumId w:val="8"/>
  </w:num>
  <w:num w:numId="15" w16cid:durableId="1447045452">
    <w:abstractNumId w:val="2"/>
  </w:num>
  <w:num w:numId="16" w16cid:durableId="121503785">
    <w:abstractNumId w:val="0"/>
  </w:num>
  <w:num w:numId="17" w16cid:durableId="9383186">
    <w:abstractNumId w:val="1"/>
  </w:num>
  <w:num w:numId="18" w16cid:durableId="66574580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04D"/>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AD2"/>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E91"/>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5F07"/>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5676"/>
    <w:rsid w:val="00035C89"/>
    <w:rsid w:val="00035CDF"/>
    <w:rsid w:val="00036439"/>
    <w:rsid w:val="000364B0"/>
    <w:rsid w:val="00036B1A"/>
    <w:rsid w:val="00036B67"/>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C72"/>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6E23"/>
    <w:rsid w:val="0008710F"/>
    <w:rsid w:val="00087913"/>
    <w:rsid w:val="00087D47"/>
    <w:rsid w:val="00090260"/>
    <w:rsid w:val="000905E7"/>
    <w:rsid w:val="00090790"/>
    <w:rsid w:val="00090ACA"/>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0CC"/>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5A0"/>
    <w:rsid w:val="000D7A98"/>
    <w:rsid w:val="000D7B2D"/>
    <w:rsid w:val="000E0288"/>
    <w:rsid w:val="000E063E"/>
    <w:rsid w:val="000E06D1"/>
    <w:rsid w:val="000E07B7"/>
    <w:rsid w:val="000E0B02"/>
    <w:rsid w:val="000E0D35"/>
    <w:rsid w:val="000E100D"/>
    <w:rsid w:val="000E1359"/>
    <w:rsid w:val="000E1C5E"/>
    <w:rsid w:val="000E1C6A"/>
    <w:rsid w:val="000E22EF"/>
    <w:rsid w:val="000E255A"/>
    <w:rsid w:val="000E2919"/>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070"/>
    <w:rsid w:val="000F54D4"/>
    <w:rsid w:val="000F55B8"/>
    <w:rsid w:val="000F55EC"/>
    <w:rsid w:val="000F5B87"/>
    <w:rsid w:val="000F62F8"/>
    <w:rsid w:val="000F641C"/>
    <w:rsid w:val="000F68B5"/>
    <w:rsid w:val="000F6EFD"/>
    <w:rsid w:val="000F7133"/>
    <w:rsid w:val="000F7218"/>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213"/>
    <w:rsid w:val="00110405"/>
    <w:rsid w:val="00110414"/>
    <w:rsid w:val="00110588"/>
    <w:rsid w:val="00110599"/>
    <w:rsid w:val="001114F3"/>
    <w:rsid w:val="00111746"/>
    <w:rsid w:val="00111BBA"/>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0E6"/>
    <w:rsid w:val="00134137"/>
    <w:rsid w:val="0013457A"/>
    <w:rsid w:val="001347B7"/>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4F3"/>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49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CA4"/>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58A"/>
    <w:rsid w:val="00176755"/>
    <w:rsid w:val="001769F3"/>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18A"/>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0F85"/>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3EC"/>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950"/>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B713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2B7F"/>
    <w:rsid w:val="001C3B4D"/>
    <w:rsid w:val="001C3FB7"/>
    <w:rsid w:val="001C3FC5"/>
    <w:rsid w:val="001C40A4"/>
    <w:rsid w:val="001C4310"/>
    <w:rsid w:val="001C45B4"/>
    <w:rsid w:val="001C4E80"/>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6266"/>
    <w:rsid w:val="001E6314"/>
    <w:rsid w:val="001E644B"/>
    <w:rsid w:val="001E666C"/>
    <w:rsid w:val="001E66C8"/>
    <w:rsid w:val="001E6975"/>
    <w:rsid w:val="001E6CE5"/>
    <w:rsid w:val="001E6D9A"/>
    <w:rsid w:val="001E6DCB"/>
    <w:rsid w:val="001E6DD1"/>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23"/>
    <w:rsid w:val="002018F0"/>
    <w:rsid w:val="00201D37"/>
    <w:rsid w:val="00201EFA"/>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E0"/>
    <w:rsid w:val="002055F2"/>
    <w:rsid w:val="0020564A"/>
    <w:rsid w:val="00205684"/>
    <w:rsid w:val="00205BDE"/>
    <w:rsid w:val="002064B3"/>
    <w:rsid w:val="00206BB0"/>
    <w:rsid w:val="00206EF4"/>
    <w:rsid w:val="00206FE6"/>
    <w:rsid w:val="0020772A"/>
    <w:rsid w:val="00207FC6"/>
    <w:rsid w:val="002100BF"/>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EF2"/>
    <w:rsid w:val="002176D1"/>
    <w:rsid w:val="00217725"/>
    <w:rsid w:val="002178DB"/>
    <w:rsid w:val="0021793F"/>
    <w:rsid w:val="00217E00"/>
    <w:rsid w:val="0022012C"/>
    <w:rsid w:val="0022077F"/>
    <w:rsid w:val="0022088C"/>
    <w:rsid w:val="002208FC"/>
    <w:rsid w:val="00220940"/>
    <w:rsid w:val="00220B7B"/>
    <w:rsid w:val="00220CE7"/>
    <w:rsid w:val="00220EA0"/>
    <w:rsid w:val="00221385"/>
    <w:rsid w:val="002213DB"/>
    <w:rsid w:val="00221482"/>
    <w:rsid w:val="00221A3D"/>
    <w:rsid w:val="00221B6B"/>
    <w:rsid w:val="00221CBB"/>
    <w:rsid w:val="002223CE"/>
    <w:rsid w:val="0022282F"/>
    <w:rsid w:val="002228CE"/>
    <w:rsid w:val="00222A16"/>
    <w:rsid w:val="00222DA0"/>
    <w:rsid w:val="00222E6E"/>
    <w:rsid w:val="00222E7B"/>
    <w:rsid w:val="002235D2"/>
    <w:rsid w:val="00223A8C"/>
    <w:rsid w:val="00223E52"/>
    <w:rsid w:val="00224575"/>
    <w:rsid w:val="0022458E"/>
    <w:rsid w:val="00224633"/>
    <w:rsid w:val="002248D9"/>
    <w:rsid w:val="00224D65"/>
    <w:rsid w:val="00224F53"/>
    <w:rsid w:val="002251FC"/>
    <w:rsid w:val="0022532E"/>
    <w:rsid w:val="002255E0"/>
    <w:rsid w:val="00225A03"/>
    <w:rsid w:val="00225B69"/>
    <w:rsid w:val="00225C73"/>
    <w:rsid w:val="00226145"/>
    <w:rsid w:val="00226147"/>
    <w:rsid w:val="00226CD8"/>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E84"/>
    <w:rsid w:val="002362D3"/>
    <w:rsid w:val="002366F9"/>
    <w:rsid w:val="00236C1D"/>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58E7"/>
    <w:rsid w:val="002460C9"/>
    <w:rsid w:val="002460DC"/>
    <w:rsid w:val="002460FF"/>
    <w:rsid w:val="002467A3"/>
    <w:rsid w:val="0024682A"/>
    <w:rsid w:val="0024732B"/>
    <w:rsid w:val="002475F7"/>
    <w:rsid w:val="0024785C"/>
    <w:rsid w:val="00247ADF"/>
    <w:rsid w:val="00247D2B"/>
    <w:rsid w:val="00247FF9"/>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7BC7"/>
    <w:rsid w:val="0027005C"/>
    <w:rsid w:val="0027008F"/>
    <w:rsid w:val="002702BD"/>
    <w:rsid w:val="00270404"/>
    <w:rsid w:val="00270723"/>
    <w:rsid w:val="00270975"/>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408"/>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C98"/>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D6C"/>
    <w:rsid w:val="002A2197"/>
    <w:rsid w:val="002A2745"/>
    <w:rsid w:val="002A27CA"/>
    <w:rsid w:val="002A2814"/>
    <w:rsid w:val="002A2AC2"/>
    <w:rsid w:val="002A3240"/>
    <w:rsid w:val="002A3253"/>
    <w:rsid w:val="002A3502"/>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28"/>
    <w:rsid w:val="002A707F"/>
    <w:rsid w:val="002A716F"/>
    <w:rsid w:val="002A7ADC"/>
    <w:rsid w:val="002B0232"/>
    <w:rsid w:val="002B040B"/>
    <w:rsid w:val="002B097F"/>
    <w:rsid w:val="002B0E2D"/>
    <w:rsid w:val="002B0E32"/>
    <w:rsid w:val="002B1211"/>
    <w:rsid w:val="002B128D"/>
    <w:rsid w:val="002B1EFF"/>
    <w:rsid w:val="002B1F09"/>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564"/>
    <w:rsid w:val="002E68B9"/>
    <w:rsid w:val="002E6DFA"/>
    <w:rsid w:val="002E79BD"/>
    <w:rsid w:val="002E7B6A"/>
    <w:rsid w:val="002F0350"/>
    <w:rsid w:val="002F0740"/>
    <w:rsid w:val="002F0A76"/>
    <w:rsid w:val="002F0C82"/>
    <w:rsid w:val="002F0E24"/>
    <w:rsid w:val="002F0E65"/>
    <w:rsid w:val="002F13F4"/>
    <w:rsid w:val="002F15FC"/>
    <w:rsid w:val="002F17AD"/>
    <w:rsid w:val="002F18E7"/>
    <w:rsid w:val="002F1A03"/>
    <w:rsid w:val="002F1A28"/>
    <w:rsid w:val="002F1A7D"/>
    <w:rsid w:val="002F1D86"/>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AE4"/>
    <w:rsid w:val="002F6E11"/>
    <w:rsid w:val="002F7564"/>
    <w:rsid w:val="002F7A42"/>
    <w:rsid w:val="002F7C96"/>
    <w:rsid w:val="002F7FF5"/>
    <w:rsid w:val="00300292"/>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4C1"/>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5CD1"/>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2DB8"/>
    <w:rsid w:val="00333541"/>
    <w:rsid w:val="0033371A"/>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2BA"/>
    <w:rsid w:val="003405E7"/>
    <w:rsid w:val="003405E8"/>
    <w:rsid w:val="003416A0"/>
    <w:rsid w:val="0034196C"/>
    <w:rsid w:val="00341CFE"/>
    <w:rsid w:val="003421CC"/>
    <w:rsid w:val="003426ED"/>
    <w:rsid w:val="00342818"/>
    <w:rsid w:val="00342E62"/>
    <w:rsid w:val="00342F46"/>
    <w:rsid w:val="003434BE"/>
    <w:rsid w:val="00343E6F"/>
    <w:rsid w:val="0034423A"/>
    <w:rsid w:val="003442CD"/>
    <w:rsid w:val="003442F9"/>
    <w:rsid w:val="00344453"/>
    <w:rsid w:val="00345471"/>
    <w:rsid w:val="003455EA"/>
    <w:rsid w:val="00345C38"/>
    <w:rsid w:val="00346044"/>
    <w:rsid w:val="0034643E"/>
    <w:rsid w:val="003464F8"/>
    <w:rsid w:val="00346F2D"/>
    <w:rsid w:val="003473CE"/>
    <w:rsid w:val="003474F9"/>
    <w:rsid w:val="003476CD"/>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57DD6"/>
    <w:rsid w:val="0036004B"/>
    <w:rsid w:val="003604BD"/>
    <w:rsid w:val="003604F7"/>
    <w:rsid w:val="003605BA"/>
    <w:rsid w:val="00360675"/>
    <w:rsid w:val="003606D8"/>
    <w:rsid w:val="00360A70"/>
    <w:rsid w:val="00361489"/>
    <w:rsid w:val="003622CB"/>
    <w:rsid w:val="003628F4"/>
    <w:rsid w:val="0036299D"/>
    <w:rsid w:val="0036306A"/>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19B"/>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B00"/>
    <w:rsid w:val="00376D86"/>
    <w:rsid w:val="0037703B"/>
    <w:rsid w:val="00377100"/>
    <w:rsid w:val="003776C9"/>
    <w:rsid w:val="0037796A"/>
    <w:rsid w:val="003801C2"/>
    <w:rsid w:val="00380236"/>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1F7"/>
    <w:rsid w:val="003A6DCE"/>
    <w:rsid w:val="003A6FC4"/>
    <w:rsid w:val="003A710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2CB"/>
    <w:rsid w:val="003B3B43"/>
    <w:rsid w:val="003B3F9D"/>
    <w:rsid w:val="003B40CF"/>
    <w:rsid w:val="003B443B"/>
    <w:rsid w:val="003B4C16"/>
    <w:rsid w:val="003B4DF9"/>
    <w:rsid w:val="003B5491"/>
    <w:rsid w:val="003B5504"/>
    <w:rsid w:val="003B5716"/>
    <w:rsid w:val="003B58FF"/>
    <w:rsid w:val="003B59E4"/>
    <w:rsid w:val="003B5C26"/>
    <w:rsid w:val="003B5C9D"/>
    <w:rsid w:val="003B5CEB"/>
    <w:rsid w:val="003B60D1"/>
    <w:rsid w:val="003B677B"/>
    <w:rsid w:val="003B6C49"/>
    <w:rsid w:val="003B712D"/>
    <w:rsid w:val="003B7471"/>
    <w:rsid w:val="003B7AA0"/>
    <w:rsid w:val="003C02C3"/>
    <w:rsid w:val="003C0396"/>
    <w:rsid w:val="003C04E5"/>
    <w:rsid w:val="003C0544"/>
    <w:rsid w:val="003C0560"/>
    <w:rsid w:val="003C0C03"/>
    <w:rsid w:val="003C0C4B"/>
    <w:rsid w:val="003C0D32"/>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1F7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5CF"/>
    <w:rsid w:val="003E77DB"/>
    <w:rsid w:val="003E7BF9"/>
    <w:rsid w:val="003E7D00"/>
    <w:rsid w:val="003E7FFA"/>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515"/>
    <w:rsid w:val="004117A6"/>
    <w:rsid w:val="0041180C"/>
    <w:rsid w:val="004125C6"/>
    <w:rsid w:val="00412944"/>
    <w:rsid w:val="00412A16"/>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6835"/>
    <w:rsid w:val="00416A79"/>
    <w:rsid w:val="004178B9"/>
    <w:rsid w:val="00417988"/>
    <w:rsid w:val="0041799F"/>
    <w:rsid w:val="00417DEC"/>
    <w:rsid w:val="00420280"/>
    <w:rsid w:val="00420E57"/>
    <w:rsid w:val="00420F39"/>
    <w:rsid w:val="0042113C"/>
    <w:rsid w:val="0042151A"/>
    <w:rsid w:val="00421CA9"/>
    <w:rsid w:val="004222D4"/>
    <w:rsid w:val="00422477"/>
    <w:rsid w:val="0042247B"/>
    <w:rsid w:val="004224F4"/>
    <w:rsid w:val="00422715"/>
    <w:rsid w:val="00422DFD"/>
    <w:rsid w:val="00423153"/>
    <w:rsid w:val="004234DA"/>
    <w:rsid w:val="00423941"/>
    <w:rsid w:val="00423AA1"/>
    <w:rsid w:val="00423F82"/>
    <w:rsid w:val="004242F0"/>
    <w:rsid w:val="004246A4"/>
    <w:rsid w:val="00424B8C"/>
    <w:rsid w:val="00424C87"/>
    <w:rsid w:val="00424CE1"/>
    <w:rsid w:val="00424E6C"/>
    <w:rsid w:val="004251B6"/>
    <w:rsid w:val="004252B4"/>
    <w:rsid w:val="00425522"/>
    <w:rsid w:val="0042596D"/>
    <w:rsid w:val="0042598A"/>
    <w:rsid w:val="00425B70"/>
    <w:rsid w:val="00426161"/>
    <w:rsid w:val="00426262"/>
    <w:rsid w:val="00426ACE"/>
    <w:rsid w:val="00427807"/>
    <w:rsid w:val="00430140"/>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12"/>
    <w:rsid w:val="00440391"/>
    <w:rsid w:val="00440475"/>
    <w:rsid w:val="00440705"/>
    <w:rsid w:val="00440840"/>
    <w:rsid w:val="004408BE"/>
    <w:rsid w:val="004411B8"/>
    <w:rsid w:val="00441237"/>
    <w:rsid w:val="0044166E"/>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240"/>
    <w:rsid w:val="00450388"/>
    <w:rsid w:val="0045098B"/>
    <w:rsid w:val="00450F3E"/>
    <w:rsid w:val="00451252"/>
    <w:rsid w:val="00451491"/>
    <w:rsid w:val="00451515"/>
    <w:rsid w:val="00452910"/>
    <w:rsid w:val="00452E5F"/>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A46"/>
    <w:rsid w:val="00456B3B"/>
    <w:rsid w:val="00456EDA"/>
    <w:rsid w:val="0045772E"/>
    <w:rsid w:val="004577EA"/>
    <w:rsid w:val="00457A14"/>
    <w:rsid w:val="00457EEE"/>
    <w:rsid w:val="00460083"/>
    <w:rsid w:val="00460A6E"/>
    <w:rsid w:val="00460EE0"/>
    <w:rsid w:val="0046119C"/>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03EF"/>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BE6"/>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B16"/>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4EF"/>
    <w:rsid w:val="004A5DCC"/>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B0A"/>
    <w:rsid w:val="004B4CB8"/>
    <w:rsid w:val="004B4E42"/>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1AE2"/>
    <w:rsid w:val="004C1E08"/>
    <w:rsid w:val="004C202E"/>
    <w:rsid w:val="004C2719"/>
    <w:rsid w:val="004C2746"/>
    <w:rsid w:val="004C2A68"/>
    <w:rsid w:val="004C2B1F"/>
    <w:rsid w:val="004C2C08"/>
    <w:rsid w:val="004C3015"/>
    <w:rsid w:val="004C35E6"/>
    <w:rsid w:val="004C37C0"/>
    <w:rsid w:val="004C3F8B"/>
    <w:rsid w:val="004C4177"/>
    <w:rsid w:val="004C4245"/>
    <w:rsid w:val="004C45EE"/>
    <w:rsid w:val="004C46E3"/>
    <w:rsid w:val="004C4989"/>
    <w:rsid w:val="004C4C91"/>
    <w:rsid w:val="004C4FD2"/>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06C"/>
    <w:rsid w:val="004E6445"/>
    <w:rsid w:val="004E66B3"/>
    <w:rsid w:val="004E6AF7"/>
    <w:rsid w:val="004E6C22"/>
    <w:rsid w:val="004E7738"/>
    <w:rsid w:val="004E7DED"/>
    <w:rsid w:val="004E7E86"/>
    <w:rsid w:val="004E7F4E"/>
    <w:rsid w:val="004F00D5"/>
    <w:rsid w:val="004F02D5"/>
    <w:rsid w:val="004F033F"/>
    <w:rsid w:val="004F08E9"/>
    <w:rsid w:val="004F09FF"/>
    <w:rsid w:val="004F0AA1"/>
    <w:rsid w:val="004F14B8"/>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47A8"/>
    <w:rsid w:val="004F4901"/>
    <w:rsid w:val="004F4C74"/>
    <w:rsid w:val="004F542F"/>
    <w:rsid w:val="004F5C0F"/>
    <w:rsid w:val="004F73AD"/>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5FCA"/>
    <w:rsid w:val="00506111"/>
    <w:rsid w:val="00506349"/>
    <w:rsid w:val="00506518"/>
    <w:rsid w:val="0050674F"/>
    <w:rsid w:val="00506FF8"/>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86D"/>
    <w:rsid w:val="00517F2B"/>
    <w:rsid w:val="00517F8D"/>
    <w:rsid w:val="0052012C"/>
    <w:rsid w:val="00520B16"/>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32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615"/>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855"/>
    <w:rsid w:val="00581899"/>
    <w:rsid w:val="00581D21"/>
    <w:rsid w:val="00581EB4"/>
    <w:rsid w:val="00581F80"/>
    <w:rsid w:val="0058283F"/>
    <w:rsid w:val="00583151"/>
    <w:rsid w:val="005838F1"/>
    <w:rsid w:val="00583BBD"/>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87FB2"/>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531"/>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18C"/>
    <w:rsid w:val="005A66ED"/>
    <w:rsid w:val="005A6B81"/>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2C35"/>
    <w:rsid w:val="00632D02"/>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2F1"/>
    <w:rsid w:val="006457A5"/>
    <w:rsid w:val="00645BC8"/>
    <w:rsid w:val="00645EEE"/>
    <w:rsid w:val="00646958"/>
    <w:rsid w:val="00646DD0"/>
    <w:rsid w:val="006471FC"/>
    <w:rsid w:val="00647210"/>
    <w:rsid w:val="006473A5"/>
    <w:rsid w:val="0064794B"/>
    <w:rsid w:val="00647D9F"/>
    <w:rsid w:val="00647F42"/>
    <w:rsid w:val="00650174"/>
    <w:rsid w:val="0065059F"/>
    <w:rsid w:val="006505CC"/>
    <w:rsid w:val="006509D6"/>
    <w:rsid w:val="00650A4F"/>
    <w:rsid w:val="0065161E"/>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4E1D"/>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3FAD"/>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63C"/>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E0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039"/>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771"/>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837"/>
    <w:rsid w:val="00743F63"/>
    <w:rsid w:val="00744446"/>
    <w:rsid w:val="00744BA4"/>
    <w:rsid w:val="00745354"/>
    <w:rsid w:val="00745421"/>
    <w:rsid w:val="007458B3"/>
    <w:rsid w:val="00745E8C"/>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E1F"/>
    <w:rsid w:val="00753688"/>
    <w:rsid w:val="0075385A"/>
    <w:rsid w:val="00753AB5"/>
    <w:rsid w:val="00753E3E"/>
    <w:rsid w:val="00754477"/>
    <w:rsid w:val="007549CE"/>
    <w:rsid w:val="00754B18"/>
    <w:rsid w:val="00754D17"/>
    <w:rsid w:val="00754ECB"/>
    <w:rsid w:val="00755188"/>
    <w:rsid w:val="0075532B"/>
    <w:rsid w:val="0075550B"/>
    <w:rsid w:val="007562E2"/>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0B0"/>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6C8"/>
    <w:rsid w:val="00782C2E"/>
    <w:rsid w:val="00782CD2"/>
    <w:rsid w:val="007833B1"/>
    <w:rsid w:val="007835F2"/>
    <w:rsid w:val="007836C3"/>
    <w:rsid w:val="00784081"/>
    <w:rsid w:val="0078460E"/>
    <w:rsid w:val="00784B31"/>
    <w:rsid w:val="00784D2F"/>
    <w:rsid w:val="00784FE3"/>
    <w:rsid w:val="0078534B"/>
    <w:rsid w:val="007855D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74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60"/>
    <w:rsid w:val="00796094"/>
    <w:rsid w:val="0079635B"/>
    <w:rsid w:val="00796797"/>
    <w:rsid w:val="00796A1F"/>
    <w:rsid w:val="00797456"/>
    <w:rsid w:val="00797B84"/>
    <w:rsid w:val="00797B98"/>
    <w:rsid w:val="007A059E"/>
    <w:rsid w:val="007A0972"/>
    <w:rsid w:val="007A09B0"/>
    <w:rsid w:val="007A0ABE"/>
    <w:rsid w:val="007A0F1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15"/>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2CA"/>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269"/>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1D88"/>
    <w:rsid w:val="007F21DA"/>
    <w:rsid w:val="007F21F8"/>
    <w:rsid w:val="007F2232"/>
    <w:rsid w:val="007F223C"/>
    <w:rsid w:val="007F245F"/>
    <w:rsid w:val="007F28C5"/>
    <w:rsid w:val="007F2E0E"/>
    <w:rsid w:val="007F2FEB"/>
    <w:rsid w:val="007F3971"/>
    <w:rsid w:val="007F414D"/>
    <w:rsid w:val="007F41D1"/>
    <w:rsid w:val="007F4247"/>
    <w:rsid w:val="007F4D6F"/>
    <w:rsid w:val="007F4DA5"/>
    <w:rsid w:val="007F4DFE"/>
    <w:rsid w:val="007F502F"/>
    <w:rsid w:val="007F53AA"/>
    <w:rsid w:val="007F581A"/>
    <w:rsid w:val="007F632A"/>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3DAC"/>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5CC"/>
    <w:rsid w:val="00856645"/>
    <w:rsid w:val="0085683B"/>
    <w:rsid w:val="008569F0"/>
    <w:rsid w:val="00856A1E"/>
    <w:rsid w:val="00857082"/>
    <w:rsid w:val="008570AA"/>
    <w:rsid w:val="00857307"/>
    <w:rsid w:val="00857340"/>
    <w:rsid w:val="00857699"/>
    <w:rsid w:val="008577A8"/>
    <w:rsid w:val="00857C4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3E45"/>
    <w:rsid w:val="008842F0"/>
    <w:rsid w:val="00884B2B"/>
    <w:rsid w:val="008851BF"/>
    <w:rsid w:val="008854F0"/>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116"/>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7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3E"/>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34C"/>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1B87"/>
    <w:rsid w:val="008D2354"/>
    <w:rsid w:val="008D2763"/>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C5B"/>
    <w:rsid w:val="008F3E39"/>
    <w:rsid w:val="008F4049"/>
    <w:rsid w:val="008F411A"/>
    <w:rsid w:val="008F424E"/>
    <w:rsid w:val="008F437C"/>
    <w:rsid w:val="008F4C51"/>
    <w:rsid w:val="008F4D68"/>
    <w:rsid w:val="008F4E04"/>
    <w:rsid w:val="008F4F7D"/>
    <w:rsid w:val="008F5255"/>
    <w:rsid w:val="008F5261"/>
    <w:rsid w:val="008F5667"/>
    <w:rsid w:val="008F573B"/>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031"/>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6FE"/>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D2"/>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16"/>
    <w:rsid w:val="009621DF"/>
    <w:rsid w:val="00962209"/>
    <w:rsid w:val="00962462"/>
    <w:rsid w:val="009626F1"/>
    <w:rsid w:val="00962A1E"/>
    <w:rsid w:val="00962B7C"/>
    <w:rsid w:val="00962E80"/>
    <w:rsid w:val="00963231"/>
    <w:rsid w:val="00963808"/>
    <w:rsid w:val="00964260"/>
    <w:rsid w:val="00964447"/>
    <w:rsid w:val="00964876"/>
    <w:rsid w:val="00964919"/>
    <w:rsid w:val="00964DF5"/>
    <w:rsid w:val="00964F6A"/>
    <w:rsid w:val="009650C3"/>
    <w:rsid w:val="00965337"/>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74E"/>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097"/>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B1C"/>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3EC7"/>
    <w:rsid w:val="009B40F6"/>
    <w:rsid w:val="009B4827"/>
    <w:rsid w:val="009B4982"/>
    <w:rsid w:val="009B4D74"/>
    <w:rsid w:val="009B506E"/>
    <w:rsid w:val="009B5169"/>
    <w:rsid w:val="009B5BC1"/>
    <w:rsid w:val="009B5F7F"/>
    <w:rsid w:val="009B61CA"/>
    <w:rsid w:val="009B6459"/>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948"/>
    <w:rsid w:val="009D3D2E"/>
    <w:rsid w:val="009D3EC7"/>
    <w:rsid w:val="009D4AB6"/>
    <w:rsid w:val="009D513A"/>
    <w:rsid w:val="009D5552"/>
    <w:rsid w:val="009D5C26"/>
    <w:rsid w:val="009D60EF"/>
    <w:rsid w:val="009D617D"/>
    <w:rsid w:val="009D6335"/>
    <w:rsid w:val="009D663D"/>
    <w:rsid w:val="009D6755"/>
    <w:rsid w:val="009D6B5A"/>
    <w:rsid w:val="009D7256"/>
    <w:rsid w:val="009D7303"/>
    <w:rsid w:val="009D75EE"/>
    <w:rsid w:val="009D79B3"/>
    <w:rsid w:val="009D7EB2"/>
    <w:rsid w:val="009E0232"/>
    <w:rsid w:val="009E0403"/>
    <w:rsid w:val="009E04FD"/>
    <w:rsid w:val="009E0AEE"/>
    <w:rsid w:val="009E0C43"/>
    <w:rsid w:val="009E169E"/>
    <w:rsid w:val="009E1A20"/>
    <w:rsid w:val="009E2354"/>
    <w:rsid w:val="009E23CA"/>
    <w:rsid w:val="009E29D0"/>
    <w:rsid w:val="009E2D3E"/>
    <w:rsid w:val="009E2D79"/>
    <w:rsid w:val="009E37B2"/>
    <w:rsid w:val="009E3AFE"/>
    <w:rsid w:val="009E3EB1"/>
    <w:rsid w:val="009E44AB"/>
    <w:rsid w:val="009E4748"/>
    <w:rsid w:val="009E4C12"/>
    <w:rsid w:val="009E4E1F"/>
    <w:rsid w:val="009E4FB8"/>
    <w:rsid w:val="009E4FDB"/>
    <w:rsid w:val="009E5A74"/>
    <w:rsid w:val="009E5AF2"/>
    <w:rsid w:val="009E5B2F"/>
    <w:rsid w:val="009E5D44"/>
    <w:rsid w:val="009E6100"/>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46"/>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7D"/>
    <w:rsid w:val="00A00DAB"/>
    <w:rsid w:val="00A00E64"/>
    <w:rsid w:val="00A01032"/>
    <w:rsid w:val="00A01199"/>
    <w:rsid w:val="00A01E11"/>
    <w:rsid w:val="00A0253F"/>
    <w:rsid w:val="00A02787"/>
    <w:rsid w:val="00A028E4"/>
    <w:rsid w:val="00A033DA"/>
    <w:rsid w:val="00A03589"/>
    <w:rsid w:val="00A04476"/>
    <w:rsid w:val="00A04CFA"/>
    <w:rsid w:val="00A05730"/>
    <w:rsid w:val="00A057B8"/>
    <w:rsid w:val="00A059B7"/>
    <w:rsid w:val="00A059CF"/>
    <w:rsid w:val="00A060F8"/>
    <w:rsid w:val="00A065CB"/>
    <w:rsid w:val="00A06F52"/>
    <w:rsid w:val="00A0756F"/>
    <w:rsid w:val="00A07627"/>
    <w:rsid w:val="00A077A7"/>
    <w:rsid w:val="00A07B1A"/>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165"/>
    <w:rsid w:val="00A51621"/>
    <w:rsid w:val="00A51681"/>
    <w:rsid w:val="00A516D3"/>
    <w:rsid w:val="00A51815"/>
    <w:rsid w:val="00A51C9B"/>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4F19"/>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82E"/>
    <w:rsid w:val="00A74C7C"/>
    <w:rsid w:val="00A74CE1"/>
    <w:rsid w:val="00A75182"/>
    <w:rsid w:val="00A75489"/>
    <w:rsid w:val="00A75EE0"/>
    <w:rsid w:val="00A76244"/>
    <w:rsid w:val="00A766B4"/>
    <w:rsid w:val="00A76B97"/>
    <w:rsid w:val="00A76DA1"/>
    <w:rsid w:val="00A770A2"/>
    <w:rsid w:val="00A7772C"/>
    <w:rsid w:val="00A77A85"/>
    <w:rsid w:val="00A77E90"/>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7E"/>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5F7"/>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0D00"/>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864"/>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5B"/>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9D5"/>
    <w:rsid w:val="00B42B94"/>
    <w:rsid w:val="00B42EEC"/>
    <w:rsid w:val="00B43081"/>
    <w:rsid w:val="00B4329E"/>
    <w:rsid w:val="00B43884"/>
    <w:rsid w:val="00B44459"/>
    <w:rsid w:val="00B444BC"/>
    <w:rsid w:val="00B44C86"/>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0DEC"/>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671F2"/>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4BC3"/>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A11"/>
    <w:rsid w:val="00B95F4B"/>
    <w:rsid w:val="00B95FBB"/>
    <w:rsid w:val="00B96406"/>
    <w:rsid w:val="00B9650D"/>
    <w:rsid w:val="00B966F1"/>
    <w:rsid w:val="00B968D1"/>
    <w:rsid w:val="00B97192"/>
    <w:rsid w:val="00B97419"/>
    <w:rsid w:val="00B97504"/>
    <w:rsid w:val="00B97505"/>
    <w:rsid w:val="00B97883"/>
    <w:rsid w:val="00B97944"/>
    <w:rsid w:val="00B97A0D"/>
    <w:rsid w:val="00B97F06"/>
    <w:rsid w:val="00BA0A3E"/>
    <w:rsid w:val="00BA0ADD"/>
    <w:rsid w:val="00BA11A9"/>
    <w:rsid w:val="00BA1C82"/>
    <w:rsid w:val="00BA20C4"/>
    <w:rsid w:val="00BA2445"/>
    <w:rsid w:val="00BA2582"/>
    <w:rsid w:val="00BA2714"/>
    <w:rsid w:val="00BA354D"/>
    <w:rsid w:val="00BA35C1"/>
    <w:rsid w:val="00BA3809"/>
    <w:rsid w:val="00BA3EB9"/>
    <w:rsid w:val="00BA4D5E"/>
    <w:rsid w:val="00BA5B1E"/>
    <w:rsid w:val="00BA5DA3"/>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2E83"/>
    <w:rsid w:val="00BB3186"/>
    <w:rsid w:val="00BB35EE"/>
    <w:rsid w:val="00BB3823"/>
    <w:rsid w:val="00BB3883"/>
    <w:rsid w:val="00BB3C9D"/>
    <w:rsid w:val="00BB3CE9"/>
    <w:rsid w:val="00BB40EC"/>
    <w:rsid w:val="00BB445A"/>
    <w:rsid w:val="00BB46DF"/>
    <w:rsid w:val="00BB4778"/>
    <w:rsid w:val="00BB4878"/>
    <w:rsid w:val="00BB499D"/>
    <w:rsid w:val="00BB4D21"/>
    <w:rsid w:val="00BB5218"/>
    <w:rsid w:val="00BB57A0"/>
    <w:rsid w:val="00BB5DCD"/>
    <w:rsid w:val="00BB6D44"/>
    <w:rsid w:val="00BB79AB"/>
    <w:rsid w:val="00BB79B4"/>
    <w:rsid w:val="00BC0183"/>
    <w:rsid w:val="00BC07E0"/>
    <w:rsid w:val="00BC0A60"/>
    <w:rsid w:val="00BC0EA3"/>
    <w:rsid w:val="00BC103C"/>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126"/>
    <w:rsid w:val="00BD394D"/>
    <w:rsid w:val="00BD3A1B"/>
    <w:rsid w:val="00BD3D97"/>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187"/>
    <w:rsid w:val="00BD7483"/>
    <w:rsid w:val="00BD7C51"/>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1A"/>
    <w:rsid w:val="00BF0AE0"/>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E78"/>
    <w:rsid w:val="00C052B7"/>
    <w:rsid w:val="00C057BF"/>
    <w:rsid w:val="00C0585D"/>
    <w:rsid w:val="00C058AC"/>
    <w:rsid w:val="00C05C01"/>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22"/>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2F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700C"/>
    <w:rsid w:val="00C507F4"/>
    <w:rsid w:val="00C50D9B"/>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6F0"/>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1A0"/>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42E4"/>
    <w:rsid w:val="00C8430A"/>
    <w:rsid w:val="00C843CE"/>
    <w:rsid w:val="00C844C1"/>
    <w:rsid w:val="00C8477B"/>
    <w:rsid w:val="00C84D0D"/>
    <w:rsid w:val="00C857D8"/>
    <w:rsid w:val="00C857E2"/>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585"/>
    <w:rsid w:val="00CA2D89"/>
    <w:rsid w:val="00CA321A"/>
    <w:rsid w:val="00CA328C"/>
    <w:rsid w:val="00CA341F"/>
    <w:rsid w:val="00CA40AA"/>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78F"/>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7F1"/>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412"/>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8C6"/>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86D"/>
    <w:rsid w:val="00CE393E"/>
    <w:rsid w:val="00CE3CAA"/>
    <w:rsid w:val="00CE4338"/>
    <w:rsid w:val="00CE48C4"/>
    <w:rsid w:val="00CE495A"/>
    <w:rsid w:val="00CE4AFB"/>
    <w:rsid w:val="00CE4ED8"/>
    <w:rsid w:val="00CE560D"/>
    <w:rsid w:val="00CE577F"/>
    <w:rsid w:val="00CE587F"/>
    <w:rsid w:val="00CE5CFC"/>
    <w:rsid w:val="00CE6672"/>
    <w:rsid w:val="00CE7163"/>
    <w:rsid w:val="00CE720B"/>
    <w:rsid w:val="00CE779B"/>
    <w:rsid w:val="00CE79A0"/>
    <w:rsid w:val="00CE7A2C"/>
    <w:rsid w:val="00CE7B1E"/>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2C0"/>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0DB"/>
    <w:rsid w:val="00D014AE"/>
    <w:rsid w:val="00D01CC9"/>
    <w:rsid w:val="00D01D8E"/>
    <w:rsid w:val="00D01E6E"/>
    <w:rsid w:val="00D023BF"/>
    <w:rsid w:val="00D02850"/>
    <w:rsid w:val="00D02D65"/>
    <w:rsid w:val="00D02F53"/>
    <w:rsid w:val="00D03075"/>
    <w:rsid w:val="00D0320A"/>
    <w:rsid w:val="00D034AE"/>
    <w:rsid w:val="00D03C07"/>
    <w:rsid w:val="00D03D86"/>
    <w:rsid w:val="00D03FD8"/>
    <w:rsid w:val="00D041DB"/>
    <w:rsid w:val="00D0438F"/>
    <w:rsid w:val="00D04C35"/>
    <w:rsid w:val="00D04E1C"/>
    <w:rsid w:val="00D052BA"/>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6EFB"/>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47ED8"/>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682D"/>
    <w:rsid w:val="00D869A7"/>
    <w:rsid w:val="00D86B82"/>
    <w:rsid w:val="00D86DB5"/>
    <w:rsid w:val="00D87A8E"/>
    <w:rsid w:val="00D87D7D"/>
    <w:rsid w:val="00D90021"/>
    <w:rsid w:val="00D9016A"/>
    <w:rsid w:val="00D90A8B"/>
    <w:rsid w:val="00D90F34"/>
    <w:rsid w:val="00D91026"/>
    <w:rsid w:val="00D91286"/>
    <w:rsid w:val="00D91438"/>
    <w:rsid w:val="00D9186C"/>
    <w:rsid w:val="00D91BFC"/>
    <w:rsid w:val="00D91C96"/>
    <w:rsid w:val="00D91E6A"/>
    <w:rsid w:val="00D91F4E"/>
    <w:rsid w:val="00D9206C"/>
    <w:rsid w:val="00D920E3"/>
    <w:rsid w:val="00D9217D"/>
    <w:rsid w:val="00D9246C"/>
    <w:rsid w:val="00D92984"/>
    <w:rsid w:val="00D92BBD"/>
    <w:rsid w:val="00D92BD7"/>
    <w:rsid w:val="00D93427"/>
    <w:rsid w:val="00D9389A"/>
    <w:rsid w:val="00D93976"/>
    <w:rsid w:val="00D93CAF"/>
    <w:rsid w:val="00D93E65"/>
    <w:rsid w:val="00D93E84"/>
    <w:rsid w:val="00D942F7"/>
    <w:rsid w:val="00D9480A"/>
    <w:rsid w:val="00D94B2E"/>
    <w:rsid w:val="00D95268"/>
    <w:rsid w:val="00D952FA"/>
    <w:rsid w:val="00D9541E"/>
    <w:rsid w:val="00D95981"/>
    <w:rsid w:val="00D95D7F"/>
    <w:rsid w:val="00D96700"/>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1DE9"/>
    <w:rsid w:val="00DA2987"/>
    <w:rsid w:val="00DA2C70"/>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0D8"/>
    <w:rsid w:val="00DA5165"/>
    <w:rsid w:val="00DA563C"/>
    <w:rsid w:val="00DA58C3"/>
    <w:rsid w:val="00DA6336"/>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9DA"/>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4EE"/>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1F7E"/>
    <w:rsid w:val="00DF280F"/>
    <w:rsid w:val="00DF2858"/>
    <w:rsid w:val="00DF2862"/>
    <w:rsid w:val="00DF2D90"/>
    <w:rsid w:val="00DF2E4B"/>
    <w:rsid w:val="00DF306F"/>
    <w:rsid w:val="00DF317C"/>
    <w:rsid w:val="00DF336E"/>
    <w:rsid w:val="00DF3808"/>
    <w:rsid w:val="00DF3AE3"/>
    <w:rsid w:val="00DF4136"/>
    <w:rsid w:val="00DF41E9"/>
    <w:rsid w:val="00DF44BA"/>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794"/>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2A4"/>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5FF"/>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937"/>
    <w:rsid w:val="00E56CF7"/>
    <w:rsid w:val="00E56E8D"/>
    <w:rsid w:val="00E56EE0"/>
    <w:rsid w:val="00E573F7"/>
    <w:rsid w:val="00E5765D"/>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94F"/>
    <w:rsid w:val="00E72B1C"/>
    <w:rsid w:val="00E72C63"/>
    <w:rsid w:val="00E72CA4"/>
    <w:rsid w:val="00E72EFD"/>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5FE"/>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325C"/>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92"/>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810"/>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70"/>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160"/>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54F"/>
    <w:rsid w:val="00EE0888"/>
    <w:rsid w:val="00EE0CD9"/>
    <w:rsid w:val="00EE0FBD"/>
    <w:rsid w:val="00EE1B24"/>
    <w:rsid w:val="00EE1C12"/>
    <w:rsid w:val="00EE1C1E"/>
    <w:rsid w:val="00EE1EE0"/>
    <w:rsid w:val="00EE2260"/>
    <w:rsid w:val="00EE27EE"/>
    <w:rsid w:val="00EE2AB3"/>
    <w:rsid w:val="00EE3398"/>
    <w:rsid w:val="00EE38FB"/>
    <w:rsid w:val="00EE3CB6"/>
    <w:rsid w:val="00EE4414"/>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05E"/>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8AB"/>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0D2B"/>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16B"/>
    <w:rsid w:val="00F235BC"/>
    <w:rsid w:val="00F235E4"/>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3E01"/>
    <w:rsid w:val="00F540C0"/>
    <w:rsid w:val="00F541E1"/>
    <w:rsid w:val="00F5458A"/>
    <w:rsid w:val="00F54718"/>
    <w:rsid w:val="00F547BE"/>
    <w:rsid w:val="00F547F5"/>
    <w:rsid w:val="00F54AAE"/>
    <w:rsid w:val="00F55369"/>
    <w:rsid w:val="00F55473"/>
    <w:rsid w:val="00F55505"/>
    <w:rsid w:val="00F555C0"/>
    <w:rsid w:val="00F55EBC"/>
    <w:rsid w:val="00F55EC9"/>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CFB"/>
    <w:rsid w:val="00F81FCF"/>
    <w:rsid w:val="00F82134"/>
    <w:rsid w:val="00F822B2"/>
    <w:rsid w:val="00F822BE"/>
    <w:rsid w:val="00F82627"/>
    <w:rsid w:val="00F827D7"/>
    <w:rsid w:val="00F828E2"/>
    <w:rsid w:val="00F82CAC"/>
    <w:rsid w:val="00F836BA"/>
    <w:rsid w:val="00F83D41"/>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273F"/>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0DB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637B"/>
    <w:rsid w:val="00FB63B5"/>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52D9"/>
    <w:rsid w:val="00FC5804"/>
    <w:rsid w:val="00FC586E"/>
    <w:rsid w:val="00FC5C23"/>
    <w:rsid w:val="00FC62C5"/>
    <w:rsid w:val="00FC63D5"/>
    <w:rsid w:val="00FC6581"/>
    <w:rsid w:val="00FC675E"/>
    <w:rsid w:val="00FC682F"/>
    <w:rsid w:val="00FC6B39"/>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EE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D93E65"/>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7630794">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49703">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167626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2257815">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8956001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8323286">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144582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457251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26009828">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007170">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3641716">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oscarglenn.com/21473/Destituye-Alcalde-a-la-Presidenta-del-DIF-municipal,-Viridiana-Rodr%C3%ADguez,-tras-la-apertura-de-investigaciones-por-irregularidades-administrativas-y-presunta-corrupci%C3%B3n-en-la-que-adem%C3%A1s-podr%C3%ADa-estar-involucrado-el-padre-de-la-ex-titular-de-la-instituci%C3%B3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unonoticias.mx/2023/04/14/confirma-raymundo-martinez-renuncia-de-la-presidenta-del-dif/"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ID=1000830&amp;Clase=DetalleTesisBL&amp;Semanario=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EF349-A491-48DB-8143-1E943C689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29</Pages>
  <Words>6006</Words>
  <Characters>33034</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Arturo Estanislao Macedo Albarrán</cp:lastModifiedBy>
  <cp:revision>17</cp:revision>
  <cp:lastPrinted>2021-11-25T20:49:00Z</cp:lastPrinted>
  <dcterms:created xsi:type="dcterms:W3CDTF">2023-11-14T23:57:00Z</dcterms:created>
  <dcterms:modified xsi:type="dcterms:W3CDTF">2023-12-07T18:37:00Z</dcterms:modified>
</cp:coreProperties>
</file>