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22AFA97E" w:rsidR="00620916" w:rsidRPr="00134D68" w:rsidRDefault="00200BFC" w:rsidP="00134D68">
      <w:pPr>
        <w:spacing w:line="360" w:lineRule="auto"/>
        <w:jc w:val="both"/>
        <w:rPr>
          <w:rFonts w:ascii="Palatino Linotype" w:hAnsi="Palatino Linotype" w:cs="Arial"/>
        </w:rPr>
      </w:pPr>
      <w:bookmarkStart w:id="0" w:name="_GoBack"/>
      <w:bookmarkEnd w:id="0"/>
      <w:r w:rsidRPr="00134D6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59318B" w:rsidRPr="00134D68">
        <w:rPr>
          <w:rFonts w:ascii="Palatino Linotype" w:hAnsi="Palatino Linotype" w:cs="Arial"/>
        </w:rPr>
        <w:t>del</w:t>
      </w:r>
      <w:r w:rsidR="00620916" w:rsidRPr="00134D68">
        <w:rPr>
          <w:rFonts w:ascii="Palatino Linotype" w:hAnsi="Palatino Linotype" w:cs="Arial"/>
        </w:rPr>
        <w:t xml:space="preserve"> </w:t>
      </w:r>
      <w:r w:rsidR="00367A3E" w:rsidRPr="00134D68">
        <w:rPr>
          <w:rFonts w:ascii="Palatino Linotype" w:hAnsi="Palatino Linotype" w:cs="Arial"/>
          <w:b/>
        </w:rPr>
        <w:t xml:space="preserve">veintinueve de noviembre de </w:t>
      </w:r>
      <w:r w:rsidR="00CE4143" w:rsidRPr="00134D68">
        <w:rPr>
          <w:rFonts w:ascii="Palatino Linotype" w:hAnsi="Palatino Linotype" w:cs="Arial"/>
          <w:b/>
        </w:rPr>
        <w:t xml:space="preserve">dos mil </w:t>
      </w:r>
      <w:r w:rsidR="00D40F56" w:rsidRPr="00134D68">
        <w:rPr>
          <w:rFonts w:ascii="Palatino Linotype" w:hAnsi="Palatino Linotype" w:cs="Arial"/>
          <w:b/>
        </w:rPr>
        <w:t>veintitrés</w:t>
      </w:r>
      <w:r w:rsidR="00CE4143" w:rsidRPr="00134D68">
        <w:rPr>
          <w:rFonts w:ascii="Palatino Linotype" w:hAnsi="Palatino Linotype" w:cs="Arial"/>
        </w:rPr>
        <w:t>.</w:t>
      </w:r>
    </w:p>
    <w:p w14:paraId="6CE05D1B" w14:textId="77777777" w:rsidR="004B29B3" w:rsidRPr="00134D68" w:rsidRDefault="004B29B3" w:rsidP="00134D68">
      <w:pPr>
        <w:spacing w:line="360" w:lineRule="auto"/>
        <w:jc w:val="both"/>
        <w:rPr>
          <w:rFonts w:ascii="Palatino Linotype" w:hAnsi="Palatino Linotype" w:cs="Arial"/>
        </w:rPr>
      </w:pPr>
    </w:p>
    <w:p w14:paraId="71F79FE3" w14:textId="1D138A4F" w:rsidR="00A1125E" w:rsidRPr="00134D68" w:rsidRDefault="00D137DD" w:rsidP="00134D68">
      <w:pPr>
        <w:spacing w:line="360" w:lineRule="auto"/>
        <w:jc w:val="both"/>
        <w:rPr>
          <w:rFonts w:ascii="Palatino Linotype" w:hAnsi="Palatino Linotype" w:cs="Arial"/>
          <w:lang w:val="es-ES"/>
        </w:rPr>
      </w:pPr>
      <w:r w:rsidRPr="00134D68">
        <w:rPr>
          <w:rFonts w:ascii="Palatino Linotype" w:hAnsi="Palatino Linotype" w:cs="Arial"/>
          <w:b/>
          <w:sz w:val="28"/>
        </w:rPr>
        <w:t>VISTO</w:t>
      </w:r>
      <w:r w:rsidRPr="00134D68">
        <w:rPr>
          <w:rFonts w:ascii="Palatino Linotype" w:hAnsi="Palatino Linotype" w:cs="Arial"/>
        </w:rPr>
        <w:t xml:space="preserve"> </w:t>
      </w:r>
      <w:r w:rsidR="00C34D00" w:rsidRPr="00134D68">
        <w:rPr>
          <w:rFonts w:ascii="Palatino Linotype" w:hAnsi="Palatino Linotype" w:cs="Arial"/>
        </w:rPr>
        <w:t>el</w:t>
      </w:r>
      <w:r w:rsidRPr="00134D68">
        <w:rPr>
          <w:rFonts w:ascii="Palatino Linotype" w:hAnsi="Palatino Linotype" w:cs="Arial"/>
        </w:rPr>
        <w:t xml:space="preserve"> expediente formado con motivo del </w:t>
      </w:r>
      <w:r w:rsidR="00435024" w:rsidRPr="00134D68">
        <w:rPr>
          <w:rFonts w:ascii="Palatino Linotype" w:hAnsi="Palatino Linotype" w:cs="Arial"/>
        </w:rPr>
        <w:t>Recurso de Revisión</w:t>
      </w:r>
      <w:r w:rsidRPr="00134D68">
        <w:rPr>
          <w:rFonts w:ascii="Palatino Linotype" w:hAnsi="Palatino Linotype" w:cs="Arial"/>
        </w:rPr>
        <w:t xml:space="preserve"> </w:t>
      </w:r>
      <w:r w:rsidR="00367A3E" w:rsidRPr="00134D68">
        <w:rPr>
          <w:rFonts w:ascii="Palatino Linotype" w:hAnsi="Palatino Linotype" w:cs="Arial"/>
          <w:b/>
        </w:rPr>
        <w:t>05177</w:t>
      </w:r>
      <w:r w:rsidRPr="00134D68">
        <w:rPr>
          <w:rFonts w:ascii="Palatino Linotype" w:hAnsi="Palatino Linotype" w:cs="Arial"/>
          <w:b/>
        </w:rPr>
        <w:t>/INFOEM/IP/RR/202</w:t>
      </w:r>
      <w:r w:rsidR="003F6B8E" w:rsidRPr="00134D68">
        <w:rPr>
          <w:rFonts w:ascii="Palatino Linotype" w:hAnsi="Palatino Linotype" w:cs="Arial"/>
          <w:b/>
          <w:lang w:val="es-419"/>
        </w:rPr>
        <w:t>3</w:t>
      </w:r>
      <w:r w:rsidRPr="00134D68">
        <w:rPr>
          <w:rFonts w:ascii="Palatino Linotype" w:hAnsi="Palatino Linotype" w:cs="Arial"/>
          <w:b/>
        </w:rPr>
        <w:t xml:space="preserve">, </w:t>
      </w:r>
      <w:r w:rsidRPr="00134D68">
        <w:rPr>
          <w:rFonts w:ascii="Palatino Linotype" w:hAnsi="Palatino Linotype" w:cs="Arial"/>
        </w:rPr>
        <w:t xml:space="preserve">promovido </w:t>
      </w:r>
      <w:r w:rsidRPr="00134D68">
        <w:rPr>
          <w:rFonts w:ascii="Palatino Linotype" w:hAnsi="Palatino Linotype"/>
        </w:rPr>
        <w:t>por</w:t>
      </w:r>
      <w:r w:rsidR="005A21D8" w:rsidRPr="00134D68">
        <w:rPr>
          <w:rFonts w:ascii="Palatino Linotype" w:hAnsi="Palatino Linotype"/>
        </w:rPr>
        <w:t xml:space="preserve"> </w:t>
      </w:r>
      <w:r w:rsidR="003F6B8E" w:rsidRPr="00134D68">
        <w:rPr>
          <w:rFonts w:ascii="Palatino Linotype" w:hAnsi="Palatino Linotype"/>
        </w:rPr>
        <w:t>una persona de manera anónima,</w:t>
      </w:r>
      <w:r w:rsidRPr="00134D68">
        <w:rPr>
          <w:rFonts w:ascii="Palatino Linotype" w:hAnsi="Palatino Linotype" w:cs="Arial"/>
          <w:b/>
          <w:lang w:val="es-ES"/>
        </w:rPr>
        <w:t xml:space="preserve"> </w:t>
      </w:r>
      <w:r w:rsidRPr="00134D68">
        <w:rPr>
          <w:rFonts w:ascii="Palatino Linotype" w:hAnsi="Palatino Linotype"/>
        </w:rPr>
        <w:t xml:space="preserve">a quien en lo sucesivo se le </w:t>
      </w:r>
      <w:r w:rsidR="004C2814" w:rsidRPr="00134D68">
        <w:rPr>
          <w:rFonts w:ascii="Palatino Linotype" w:hAnsi="Palatino Linotype"/>
        </w:rPr>
        <w:t>denominará</w:t>
      </w:r>
      <w:r w:rsidRPr="00134D68">
        <w:rPr>
          <w:rFonts w:ascii="Palatino Linotype" w:hAnsi="Palatino Linotype"/>
        </w:rPr>
        <w:t xml:space="preserve"> como </w:t>
      </w:r>
      <w:r w:rsidR="00D614A1" w:rsidRPr="00134D68">
        <w:rPr>
          <w:rFonts w:ascii="Palatino Linotype" w:hAnsi="Palatino Linotype" w:cs="Arial"/>
          <w:b/>
          <w:lang w:val="es-ES"/>
        </w:rPr>
        <w:t>EL</w:t>
      </w:r>
      <w:r w:rsidRPr="00134D68">
        <w:rPr>
          <w:rFonts w:ascii="Palatino Linotype" w:hAnsi="Palatino Linotype" w:cs="Arial"/>
          <w:b/>
          <w:lang w:val="es-ES"/>
        </w:rPr>
        <w:t xml:space="preserve"> RECURRENTE,</w:t>
      </w:r>
      <w:r w:rsidRPr="00134D68">
        <w:rPr>
          <w:rFonts w:ascii="Palatino Linotype" w:hAnsi="Palatino Linotype" w:cs="Arial"/>
          <w:lang w:val="es-ES"/>
        </w:rPr>
        <w:t xml:space="preserve"> en contra de la respuesta del</w:t>
      </w:r>
      <w:r w:rsidR="00C34D00" w:rsidRPr="00134D68">
        <w:rPr>
          <w:rFonts w:ascii="Palatino Linotype" w:hAnsi="Palatino Linotype" w:cs="Arial"/>
          <w:lang w:val="es-ES"/>
        </w:rPr>
        <w:t xml:space="preserve"> </w:t>
      </w:r>
      <w:r w:rsidR="003F6B8E" w:rsidRPr="00134D68">
        <w:rPr>
          <w:rFonts w:ascii="Palatino Linotype" w:hAnsi="Palatino Linotype" w:cs="Arial"/>
          <w:b/>
          <w:lang w:val="es-ES"/>
        </w:rPr>
        <w:t xml:space="preserve">Ayuntamiento de </w:t>
      </w:r>
      <w:r w:rsidR="00367A3E" w:rsidRPr="00134D68">
        <w:rPr>
          <w:rFonts w:ascii="Palatino Linotype" w:hAnsi="Palatino Linotype" w:cs="Arial"/>
          <w:b/>
          <w:lang w:val="es-ES"/>
        </w:rPr>
        <w:t>Zinacantepec</w:t>
      </w:r>
      <w:r w:rsidRPr="00134D68">
        <w:rPr>
          <w:rFonts w:ascii="Palatino Linotype" w:hAnsi="Palatino Linotype" w:cs="Arial"/>
          <w:b/>
          <w:lang w:val="es-ES"/>
        </w:rPr>
        <w:t xml:space="preserve">, </w:t>
      </w:r>
      <w:r w:rsidRPr="00134D68">
        <w:rPr>
          <w:rFonts w:ascii="Palatino Linotype" w:hAnsi="Palatino Linotype"/>
        </w:rPr>
        <w:t>en lo su</w:t>
      </w:r>
      <w:r w:rsidR="004C2814" w:rsidRPr="00134D68">
        <w:rPr>
          <w:rFonts w:ascii="Palatino Linotype" w:hAnsi="Palatino Linotype"/>
        </w:rPr>
        <w:t xml:space="preserve">cesivo </w:t>
      </w:r>
      <w:r w:rsidRPr="00134D68">
        <w:rPr>
          <w:rFonts w:ascii="Palatino Linotype" w:hAnsi="Palatino Linotype" w:cs="Arial"/>
          <w:b/>
          <w:lang w:val="es-ES"/>
        </w:rPr>
        <w:t xml:space="preserve">EL SUJETO OBLIGADO, </w:t>
      </w:r>
      <w:r w:rsidRPr="00134D68">
        <w:rPr>
          <w:rFonts w:ascii="Palatino Linotype" w:hAnsi="Palatino Linotype" w:cs="Arial"/>
          <w:lang w:val="es-ES"/>
        </w:rPr>
        <w:t>se procede a dictar la presente resolución con base en lo siguiente:</w:t>
      </w:r>
    </w:p>
    <w:p w14:paraId="22D84159" w14:textId="77777777" w:rsidR="00494E82" w:rsidRPr="00134D68" w:rsidRDefault="00494E82" w:rsidP="00134D68">
      <w:pPr>
        <w:spacing w:line="360" w:lineRule="auto"/>
        <w:jc w:val="both"/>
        <w:rPr>
          <w:rFonts w:ascii="Palatino Linotype" w:hAnsi="Palatino Linotype" w:cs="Arial"/>
          <w:lang w:val="es-ES"/>
        </w:rPr>
      </w:pPr>
    </w:p>
    <w:p w14:paraId="0708AE3B" w14:textId="23FFEADE" w:rsidR="000F0E7C" w:rsidRPr="00134D68" w:rsidRDefault="00966CE2" w:rsidP="00134D68">
      <w:pPr>
        <w:jc w:val="center"/>
        <w:rPr>
          <w:rFonts w:ascii="Palatino Linotype" w:hAnsi="Palatino Linotype" w:cs="Arial"/>
          <w:b/>
          <w:bCs/>
          <w:spacing w:val="60"/>
          <w:sz w:val="28"/>
          <w:lang w:val="es-419"/>
        </w:rPr>
      </w:pPr>
      <w:r w:rsidRPr="00134D68">
        <w:rPr>
          <w:rFonts w:ascii="Palatino Linotype" w:hAnsi="Palatino Linotype" w:cs="Arial"/>
          <w:b/>
          <w:bCs/>
          <w:spacing w:val="60"/>
          <w:sz w:val="28"/>
          <w:lang w:val="es-419"/>
        </w:rPr>
        <w:t>ANTECEDENTES</w:t>
      </w:r>
    </w:p>
    <w:p w14:paraId="3B9DFD37" w14:textId="77777777" w:rsidR="00A1125E" w:rsidRPr="00134D68" w:rsidRDefault="00A1125E" w:rsidP="00134D68">
      <w:pPr>
        <w:rPr>
          <w:rFonts w:ascii="Palatino Linotype" w:hAnsi="Palatino Linotype" w:cs="Arial"/>
          <w:b/>
          <w:bCs/>
          <w:spacing w:val="60"/>
        </w:rPr>
      </w:pPr>
    </w:p>
    <w:p w14:paraId="5D4FBB7D" w14:textId="77777777" w:rsidR="00494E82" w:rsidRPr="00134D68" w:rsidRDefault="00494E82" w:rsidP="00134D68">
      <w:pPr>
        <w:rPr>
          <w:rFonts w:ascii="Palatino Linotype" w:hAnsi="Palatino Linotype" w:cs="Arial"/>
          <w:b/>
          <w:bCs/>
          <w:spacing w:val="60"/>
        </w:rPr>
      </w:pPr>
    </w:p>
    <w:p w14:paraId="4F4A2281" w14:textId="77777777" w:rsidR="00966CE2" w:rsidRPr="00134D68" w:rsidRDefault="00966CE2" w:rsidP="00134D68">
      <w:pPr>
        <w:spacing w:line="360" w:lineRule="auto"/>
        <w:jc w:val="both"/>
        <w:rPr>
          <w:rFonts w:ascii="Palatino Linotype" w:hAnsi="Palatino Linotype"/>
          <w:b/>
          <w:sz w:val="28"/>
          <w:szCs w:val="28"/>
        </w:rPr>
      </w:pPr>
      <w:r w:rsidRPr="00134D68">
        <w:rPr>
          <w:rFonts w:ascii="Palatino Linotype" w:hAnsi="Palatino Linotype"/>
          <w:b/>
          <w:sz w:val="28"/>
          <w:szCs w:val="28"/>
        </w:rPr>
        <w:t>I. De la Solicitud de Información</w:t>
      </w:r>
    </w:p>
    <w:p w14:paraId="783F241B" w14:textId="331E9B0E" w:rsidR="000667D2" w:rsidRPr="00134D68" w:rsidRDefault="00D40F56" w:rsidP="00134D68">
      <w:pPr>
        <w:spacing w:line="360" w:lineRule="auto"/>
        <w:jc w:val="both"/>
        <w:rPr>
          <w:rFonts w:ascii="Palatino Linotype" w:eastAsia="MS Mincho" w:hAnsi="Palatino Linotype" w:cs="Arial"/>
          <w:bCs/>
        </w:rPr>
      </w:pPr>
      <w:r w:rsidRPr="00134D68">
        <w:rPr>
          <w:rFonts w:ascii="Palatino Linotype" w:eastAsia="MS Mincho" w:hAnsi="Palatino Linotype" w:cs="Arial"/>
        </w:rPr>
        <w:t>El</w:t>
      </w:r>
      <w:r w:rsidR="00163A20" w:rsidRPr="00134D68">
        <w:rPr>
          <w:rFonts w:ascii="Palatino Linotype" w:eastAsia="MS Mincho" w:hAnsi="Palatino Linotype" w:cs="Arial"/>
        </w:rPr>
        <w:t xml:space="preserve"> </w:t>
      </w:r>
      <w:bookmarkStart w:id="1" w:name="_Hlk66905340"/>
      <w:r w:rsidR="00367A3E" w:rsidRPr="00134D68">
        <w:rPr>
          <w:rFonts w:ascii="Palatino Linotype" w:eastAsia="MS Mincho" w:hAnsi="Palatino Linotype" w:cs="Arial"/>
          <w:b/>
        </w:rPr>
        <w:t>dos</w:t>
      </w:r>
      <w:r w:rsidRPr="00134D68">
        <w:rPr>
          <w:rFonts w:ascii="Palatino Linotype" w:eastAsia="MS Mincho" w:hAnsi="Palatino Linotype" w:cs="Arial"/>
          <w:b/>
        </w:rPr>
        <w:t xml:space="preserve"> de </w:t>
      </w:r>
      <w:r w:rsidR="00367A3E" w:rsidRPr="00134D68">
        <w:rPr>
          <w:rFonts w:ascii="Palatino Linotype" w:eastAsia="MS Mincho" w:hAnsi="Palatino Linotype" w:cs="Arial"/>
          <w:b/>
        </w:rPr>
        <w:t xml:space="preserve">agosto </w:t>
      </w:r>
      <w:r w:rsidR="0074343D" w:rsidRPr="00134D68">
        <w:rPr>
          <w:rFonts w:ascii="Palatino Linotype" w:eastAsia="MS Mincho" w:hAnsi="Palatino Linotype" w:cs="Arial"/>
          <w:b/>
        </w:rPr>
        <w:t xml:space="preserve">de dos mil </w:t>
      </w:r>
      <w:bookmarkEnd w:id="1"/>
      <w:r w:rsidR="003F6B8E" w:rsidRPr="00134D68">
        <w:rPr>
          <w:rFonts w:ascii="Palatino Linotype" w:eastAsia="MS Mincho" w:hAnsi="Palatino Linotype" w:cs="Arial"/>
          <w:b/>
        </w:rPr>
        <w:t>veintitrés</w:t>
      </w:r>
      <w:r w:rsidR="00163A20" w:rsidRPr="00134D68">
        <w:rPr>
          <w:rFonts w:ascii="Palatino Linotype" w:eastAsia="MS Mincho" w:hAnsi="Palatino Linotype" w:cs="Arial"/>
        </w:rPr>
        <w:t xml:space="preserve">, </w:t>
      </w:r>
      <w:r w:rsidR="000667D2" w:rsidRPr="00134D68">
        <w:rPr>
          <w:rFonts w:ascii="Palatino Linotype" w:eastAsia="MS Mincho" w:hAnsi="Palatino Linotype" w:cs="Arial"/>
          <w:b/>
          <w:lang w:val="es-419"/>
        </w:rPr>
        <w:t>EL RECURRENTE</w:t>
      </w:r>
      <w:r w:rsidR="000667D2" w:rsidRPr="00134D68">
        <w:rPr>
          <w:rFonts w:ascii="Palatino Linotype" w:eastAsia="MS Mincho" w:hAnsi="Palatino Linotype" w:cs="Arial"/>
        </w:rPr>
        <w:t xml:space="preserve"> </w:t>
      </w:r>
      <w:r w:rsidR="000667D2" w:rsidRPr="00134D68">
        <w:rPr>
          <w:rFonts w:ascii="Palatino Linotype" w:eastAsia="MS Mincho" w:hAnsi="Palatino Linotype" w:cs="Arial"/>
          <w:lang w:val="es-ES_tradnl"/>
        </w:rPr>
        <w:t xml:space="preserve">presentó a través del Sistema de Acceso a la Información Mexiquense, en lo subsecuente </w:t>
      </w:r>
      <w:r w:rsidR="000667D2" w:rsidRPr="00134D68">
        <w:rPr>
          <w:rFonts w:ascii="Palatino Linotype" w:eastAsia="MS Mincho" w:hAnsi="Palatino Linotype" w:cs="Arial"/>
          <w:b/>
          <w:lang w:val="es-ES_tradnl"/>
        </w:rPr>
        <w:t>EL SAIMEX</w:t>
      </w:r>
      <w:r w:rsidR="000667D2" w:rsidRPr="00134D68">
        <w:rPr>
          <w:rFonts w:ascii="Palatino Linotype" w:eastAsia="MS Mincho" w:hAnsi="Palatino Linotype" w:cs="Arial"/>
          <w:lang w:val="es-ES_tradnl"/>
        </w:rPr>
        <w:t xml:space="preserve"> ante </w:t>
      </w:r>
      <w:r w:rsidR="000667D2" w:rsidRPr="00134D68">
        <w:rPr>
          <w:rFonts w:ascii="Palatino Linotype" w:eastAsia="MS Mincho" w:hAnsi="Palatino Linotype" w:cs="Arial"/>
          <w:b/>
          <w:lang w:val="es-ES_tradnl"/>
        </w:rPr>
        <w:t>EL SUJETO OBLIGADO</w:t>
      </w:r>
      <w:r w:rsidR="000667D2" w:rsidRPr="00134D68">
        <w:rPr>
          <w:rFonts w:ascii="Palatino Linotype" w:eastAsia="MS Mincho" w:hAnsi="Palatino Linotype" w:cs="Arial"/>
          <w:lang w:val="es-ES_tradnl"/>
        </w:rPr>
        <w:t xml:space="preserve">, la solicitud de acceso a la información pública, </w:t>
      </w:r>
      <w:r w:rsidR="000667D2" w:rsidRPr="00134D68">
        <w:rPr>
          <w:rFonts w:ascii="Palatino Linotype" w:eastAsia="MS Mincho" w:hAnsi="Palatino Linotype" w:cs="Arial"/>
        </w:rPr>
        <w:t xml:space="preserve">a la que se le asignó el número de </w:t>
      </w:r>
      <w:bookmarkStart w:id="2" w:name="_Hlk71626058"/>
      <w:bookmarkStart w:id="3" w:name="_Hlk72841721"/>
      <w:bookmarkStart w:id="4" w:name="_Hlk73992511"/>
      <w:bookmarkStart w:id="5" w:name="_Hlk79436216"/>
      <w:bookmarkStart w:id="6" w:name="_Hlk79487986"/>
      <w:bookmarkStart w:id="7" w:name="_Hlk81858819"/>
      <w:r w:rsidR="000667D2" w:rsidRPr="00134D68">
        <w:rPr>
          <w:rFonts w:ascii="Palatino Linotype" w:eastAsia="MS Mincho" w:hAnsi="Palatino Linotype" w:cs="Arial"/>
        </w:rPr>
        <w:t xml:space="preserve">expediente </w:t>
      </w:r>
      <w:bookmarkEnd w:id="2"/>
      <w:bookmarkEnd w:id="3"/>
      <w:bookmarkEnd w:id="4"/>
      <w:bookmarkEnd w:id="5"/>
      <w:bookmarkEnd w:id="6"/>
      <w:bookmarkEnd w:id="7"/>
      <w:r w:rsidRPr="00134D68">
        <w:rPr>
          <w:rFonts w:ascii="Palatino Linotype" w:eastAsia="MS Mincho" w:hAnsi="Palatino Linotype" w:cs="Arial"/>
          <w:b/>
          <w:bCs/>
          <w:lang w:val="es-ES"/>
        </w:rPr>
        <w:t xml:space="preserve"> </w:t>
      </w:r>
      <w:r w:rsidR="00367A3E" w:rsidRPr="00134D68">
        <w:rPr>
          <w:rFonts w:ascii="Palatino Linotype" w:eastAsia="MS Mincho" w:hAnsi="Palatino Linotype" w:cs="Arial"/>
          <w:b/>
          <w:bCs/>
          <w:lang w:val="es-ES"/>
        </w:rPr>
        <w:t>01081/ZINACANT/IP/2023</w:t>
      </w:r>
      <w:r w:rsidR="000667D2" w:rsidRPr="00134D68">
        <w:rPr>
          <w:rFonts w:ascii="Palatino Linotype" w:eastAsia="MS Mincho" w:hAnsi="Palatino Linotype" w:cs="Arial"/>
          <w:b/>
          <w:bCs/>
        </w:rPr>
        <w:t xml:space="preserve">, </w:t>
      </w:r>
      <w:r w:rsidR="000667D2" w:rsidRPr="00134D68">
        <w:rPr>
          <w:rFonts w:ascii="Palatino Linotype" w:eastAsia="MS Mincho" w:hAnsi="Palatino Linotype" w:cs="Arial"/>
          <w:bCs/>
        </w:rPr>
        <w:t>mediante el cual requirió, lo siguiente:</w:t>
      </w:r>
    </w:p>
    <w:p w14:paraId="6E8291E3" w14:textId="3B02DF59" w:rsidR="009959DB" w:rsidRPr="00134D68" w:rsidRDefault="009959DB" w:rsidP="00134D68">
      <w:pPr>
        <w:spacing w:line="360" w:lineRule="auto"/>
        <w:jc w:val="both"/>
        <w:rPr>
          <w:rFonts w:ascii="Palatino Linotype" w:eastAsia="MS Mincho" w:hAnsi="Palatino Linotype" w:cs="Arial"/>
          <w:bCs/>
          <w:sz w:val="14"/>
        </w:rPr>
      </w:pPr>
    </w:p>
    <w:p w14:paraId="39468A7E" w14:textId="3B535C2E" w:rsidR="00C34D00" w:rsidRPr="00134D68" w:rsidRDefault="00FA59CB" w:rsidP="00134D68">
      <w:pPr>
        <w:ind w:left="851" w:right="902"/>
        <w:jc w:val="both"/>
        <w:rPr>
          <w:rFonts w:ascii="Palatino Linotype" w:eastAsia="MS Mincho" w:hAnsi="Palatino Linotype" w:cs="Arial"/>
          <w:bCs/>
          <w:sz w:val="28"/>
          <w:lang w:val="es-419"/>
        </w:rPr>
      </w:pPr>
      <w:r w:rsidRPr="00134D68">
        <w:rPr>
          <w:rFonts w:ascii="Palatino Linotype" w:hAnsi="Palatino Linotype" w:cs="Arial"/>
          <w:i/>
          <w:iCs/>
          <w:sz w:val="22"/>
          <w:szCs w:val="20"/>
          <w:lang w:val="es-419"/>
        </w:rPr>
        <w:t>“</w:t>
      </w:r>
      <w:r w:rsidR="00367A3E" w:rsidRPr="00134D68">
        <w:rPr>
          <w:rFonts w:ascii="Palatino Linotype" w:hAnsi="Palatino Linotype" w:cs="Arial"/>
          <w:i/>
          <w:iCs/>
          <w:sz w:val="22"/>
          <w:szCs w:val="20"/>
        </w:rPr>
        <w:t>QUE SERVICIOS TURISTICOS OFRECE LA DIRECCIÓN DE CULTURA Y TURISMO</w:t>
      </w:r>
      <w:proofErr w:type="gramStart"/>
      <w:r w:rsidR="00367A3E" w:rsidRPr="00134D68">
        <w:rPr>
          <w:rFonts w:ascii="Palatino Linotype" w:hAnsi="Palatino Linotype" w:cs="Arial"/>
          <w:i/>
          <w:iCs/>
          <w:sz w:val="22"/>
          <w:szCs w:val="20"/>
        </w:rPr>
        <w:t>???</w:t>
      </w:r>
      <w:proofErr w:type="gramEnd"/>
      <w:r w:rsidRPr="00134D68">
        <w:rPr>
          <w:rFonts w:ascii="Palatino Linotype" w:hAnsi="Palatino Linotype" w:cs="Arial"/>
          <w:i/>
          <w:iCs/>
          <w:sz w:val="22"/>
          <w:szCs w:val="20"/>
          <w:lang w:val="es-419"/>
        </w:rPr>
        <w:t>”</w:t>
      </w:r>
      <w:r w:rsidR="00C34D00" w:rsidRPr="00134D68">
        <w:rPr>
          <w:rFonts w:ascii="Palatino Linotype" w:hAnsi="Palatino Linotype" w:cs="Arial"/>
          <w:i/>
          <w:iCs/>
          <w:sz w:val="22"/>
          <w:szCs w:val="20"/>
          <w:lang w:val="es-ES"/>
        </w:rPr>
        <w:t xml:space="preserve"> </w:t>
      </w:r>
      <w:r w:rsidR="00C34D00" w:rsidRPr="00134D68">
        <w:rPr>
          <w:rFonts w:ascii="Palatino Linotype" w:hAnsi="Palatino Linotype" w:cs="Arial"/>
          <w:iCs/>
          <w:sz w:val="22"/>
          <w:szCs w:val="20"/>
          <w:lang w:val="es-ES"/>
        </w:rPr>
        <w:t>(</w:t>
      </w:r>
      <w:r w:rsidRPr="00134D68">
        <w:rPr>
          <w:rFonts w:ascii="Palatino Linotype" w:hAnsi="Palatino Linotype" w:cs="Arial"/>
          <w:iCs/>
          <w:sz w:val="22"/>
          <w:szCs w:val="20"/>
          <w:lang w:val="es-419"/>
        </w:rPr>
        <w:t>Sic</w:t>
      </w:r>
      <w:r w:rsidR="00C34D00" w:rsidRPr="00134D68">
        <w:rPr>
          <w:rFonts w:ascii="Palatino Linotype" w:hAnsi="Palatino Linotype" w:cs="Arial"/>
          <w:iCs/>
          <w:sz w:val="22"/>
          <w:szCs w:val="20"/>
          <w:lang w:val="es-ES"/>
        </w:rPr>
        <w:t>)</w:t>
      </w:r>
      <w:r w:rsidRPr="00134D68">
        <w:rPr>
          <w:rFonts w:ascii="Palatino Linotype" w:hAnsi="Palatino Linotype" w:cs="Arial"/>
          <w:iCs/>
          <w:sz w:val="22"/>
          <w:szCs w:val="20"/>
          <w:lang w:val="es-419"/>
        </w:rPr>
        <w:t>.</w:t>
      </w:r>
    </w:p>
    <w:p w14:paraId="7E7327EF" w14:textId="114F0198" w:rsidR="003F343F" w:rsidRPr="00134D68" w:rsidRDefault="003F343F" w:rsidP="00134D68">
      <w:pPr>
        <w:tabs>
          <w:tab w:val="left" w:pos="851"/>
        </w:tabs>
        <w:ind w:right="901"/>
        <w:jc w:val="both"/>
        <w:rPr>
          <w:rFonts w:ascii="Palatino Linotype" w:eastAsia="MS Mincho" w:hAnsi="Palatino Linotype" w:cs="Arial"/>
          <w:sz w:val="44"/>
          <w:szCs w:val="22"/>
        </w:rPr>
      </w:pPr>
    </w:p>
    <w:p w14:paraId="3A2F0D43" w14:textId="535F3DD1" w:rsidR="00A525BF" w:rsidRPr="00134D68" w:rsidRDefault="003F157B" w:rsidP="00134D68">
      <w:pPr>
        <w:widowControl w:val="0"/>
        <w:autoSpaceDE w:val="0"/>
        <w:autoSpaceDN w:val="0"/>
        <w:adjustRightInd w:val="0"/>
        <w:spacing w:line="360" w:lineRule="auto"/>
        <w:jc w:val="both"/>
        <w:rPr>
          <w:rFonts w:ascii="Palatino Linotype" w:hAnsi="Palatino Linotype" w:cs="Arial"/>
          <w:b/>
        </w:rPr>
      </w:pPr>
      <w:r w:rsidRPr="00134D68">
        <w:rPr>
          <w:rFonts w:ascii="Palatino Linotype" w:eastAsia="Calibri" w:hAnsi="Palatino Linotype" w:cs="Arial"/>
          <w:b/>
          <w:bCs/>
          <w:lang w:val="es-ES" w:eastAsia="en-US"/>
        </w:rPr>
        <w:t>MODALIDAD DE ENTREGA</w:t>
      </w:r>
      <w:r w:rsidR="00A525BF" w:rsidRPr="00134D68">
        <w:rPr>
          <w:rFonts w:ascii="Palatino Linotype" w:eastAsia="Calibri" w:hAnsi="Palatino Linotype" w:cs="Arial"/>
          <w:b/>
          <w:bCs/>
          <w:lang w:val="es-ES" w:eastAsia="en-US"/>
        </w:rPr>
        <w:t xml:space="preserve">: </w:t>
      </w:r>
      <w:r w:rsidR="002C1E43" w:rsidRPr="00134D68">
        <w:rPr>
          <w:rFonts w:ascii="Palatino Linotype" w:hAnsi="Palatino Linotype" w:cs="Arial"/>
        </w:rPr>
        <w:t xml:space="preserve">Vía </w:t>
      </w:r>
      <w:r w:rsidR="00C24A44" w:rsidRPr="00134D68">
        <w:rPr>
          <w:rFonts w:ascii="Palatino Linotype" w:hAnsi="Palatino Linotype" w:cs="Arial"/>
          <w:b/>
        </w:rPr>
        <w:t>SAIMEX.</w:t>
      </w:r>
    </w:p>
    <w:p w14:paraId="37E63B69" w14:textId="77777777" w:rsidR="0004207C" w:rsidRPr="00134D68" w:rsidRDefault="0004207C" w:rsidP="00134D68">
      <w:pPr>
        <w:widowControl w:val="0"/>
        <w:autoSpaceDE w:val="0"/>
        <w:autoSpaceDN w:val="0"/>
        <w:adjustRightInd w:val="0"/>
        <w:spacing w:line="360" w:lineRule="auto"/>
        <w:jc w:val="both"/>
        <w:rPr>
          <w:rFonts w:ascii="Palatino Linotype" w:hAnsi="Palatino Linotype" w:cs="Arial"/>
          <w:b/>
        </w:rPr>
      </w:pPr>
    </w:p>
    <w:p w14:paraId="17358111" w14:textId="4BC34632" w:rsidR="00367A3E" w:rsidRPr="00134D68" w:rsidRDefault="00367A3E" w:rsidP="00134D68">
      <w:pPr>
        <w:spacing w:line="360" w:lineRule="auto"/>
        <w:jc w:val="both"/>
        <w:rPr>
          <w:rFonts w:ascii="Palatino Linotype" w:hAnsi="Palatino Linotype"/>
          <w:b/>
          <w:sz w:val="28"/>
          <w:szCs w:val="28"/>
        </w:rPr>
      </w:pPr>
      <w:r w:rsidRPr="00134D68">
        <w:rPr>
          <w:rFonts w:ascii="Palatino Linotype" w:hAnsi="Palatino Linotype"/>
          <w:b/>
          <w:sz w:val="28"/>
          <w:szCs w:val="28"/>
          <w:lang w:val="es-419"/>
        </w:rPr>
        <w:lastRenderedPageBreak/>
        <w:t>I</w:t>
      </w:r>
      <w:r w:rsidRPr="00134D68">
        <w:rPr>
          <w:rFonts w:ascii="Palatino Linotype" w:hAnsi="Palatino Linotype"/>
          <w:b/>
          <w:sz w:val="28"/>
          <w:szCs w:val="28"/>
        </w:rPr>
        <w:t>I. Turno de requerimiento del Sujeto Obligado.</w:t>
      </w:r>
    </w:p>
    <w:p w14:paraId="7AA52437" w14:textId="2A256B64" w:rsidR="00367A3E" w:rsidRPr="00134D68" w:rsidRDefault="00367A3E" w:rsidP="00134D68">
      <w:pPr>
        <w:widowControl w:val="0"/>
        <w:autoSpaceDE w:val="0"/>
        <w:autoSpaceDN w:val="0"/>
        <w:adjustRightInd w:val="0"/>
        <w:spacing w:line="360" w:lineRule="auto"/>
        <w:jc w:val="both"/>
        <w:rPr>
          <w:rFonts w:ascii="Palatino Linotype" w:hAnsi="Palatino Linotype" w:cs="Segoe UI"/>
          <w:lang w:eastAsia="es-MX"/>
        </w:rPr>
      </w:pPr>
      <w:r w:rsidRPr="00134D68">
        <w:rPr>
          <w:rFonts w:ascii="Palatino Linotype" w:hAnsi="Palatino Linotype" w:cs="Segoe UI"/>
          <w:lang w:eastAsia="es-MX"/>
        </w:rPr>
        <w:t xml:space="preserve">El </w:t>
      </w:r>
      <w:r w:rsidRPr="00134D68">
        <w:rPr>
          <w:rFonts w:ascii="Palatino Linotype" w:hAnsi="Palatino Linotype" w:cs="Segoe UI"/>
          <w:b/>
          <w:lang w:eastAsia="es-MX"/>
        </w:rPr>
        <w:t xml:space="preserve">dos de agosto de dos mil </w:t>
      </w:r>
      <w:r w:rsidRPr="00134D68">
        <w:rPr>
          <w:rFonts w:ascii="Palatino Linotype" w:hAnsi="Palatino Linotype" w:cs="Segoe UI"/>
          <w:b/>
          <w:lang w:val="es-419" w:eastAsia="es-MX"/>
        </w:rPr>
        <w:t>veintitrés</w:t>
      </w:r>
      <w:r w:rsidRPr="00134D68">
        <w:rPr>
          <w:rFonts w:ascii="Palatino Linotype" w:hAnsi="Palatino Linotype" w:cs="Segoe UI"/>
          <w:lang w:eastAsia="es-MX"/>
        </w:rPr>
        <w:t xml:space="preserve">, </w:t>
      </w:r>
      <w:r w:rsidRPr="00134D68">
        <w:rPr>
          <w:rFonts w:ascii="Palatino Linotype" w:hAnsi="Palatino Linotype" w:cs="Segoe UI"/>
          <w:b/>
          <w:bCs/>
          <w:lang w:eastAsia="es-MX"/>
        </w:rPr>
        <w:t>EL SU</w:t>
      </w:r>
      <w:r w:rsidRPr="00134D68">
        <w:rPr>
          <w:rFonts w:ascii="Palatino Linotype" w:hAnsi="Palatino Linotype" w:cs="Segoe UI"/>
          <w:b/>
          <w:lang w:eastAsia="es-MX"/>
        </w:rPr>
        <w:t>JETO OBLIGADO</w:t>
      </w:r>
      <w:r w:rsidRPr="00134D68">
        <w:rPr>
          <w:rFonts w:ascii="Palatino Linotype" w:hAnsi="Palatino Linotype" w:cs="Segoe UI"/>
          <w:lang w:eastAsia="es-MX"/>
        </w:rPr>
        <w:t xml:space="preserve"> turnó mediante requerimiento al servidor público habilitado que estimó competente para dar atención a la solicitud de acceso a la información de mérito, acto que consta en los siguientes términos:</w:t>
      </w:r>
    </w:p>
    <w:p w14:paraId="2C6B5748" w14:textId="4279852D" w:rsidR="00367A3E" w:rsidRPr="00134D68" w:rsidRDefault="00367A3E" w:rsidP="00134D68">
      <w:pPr>
        <w:widowControl w:val="0"/>
        <w:autoSpaceDE w:val="0"/>
        <w:autoSpaceDN w:val="0"/>
        <w:adjustRightInd w:val="0"/>
        <w:spacing w:line="360" w:lineRule="auto"/>
        <w:ind w:left="-284"/>
        <w:jc w:val="both"/>
        <w:rPr>
          <w:rFonts w:ascii="Palatino Linotype" w:hAnsi="Palatino Linotype" w:cs="Segoe UI"/>
          <w:lang w:eastAsia="es-MX"/>
        </w:rPr>
      </w:pPr>
      <w:r w:rsidRPr="00134D68">
        <w:rPr>
          <w:noProof/>
          <w:lang w:eastAsia="es-MX"/>
        </w:rPr>
        <w:drawing>
          <wp:inline distT="0" distB="0" distL="0" distR="0" wp14:anchorId="4AF6E72A" wp14:editId="6B03FBE0">
            <wp:extent cx="5791835" cy="684530"/>
            <wp:effectExtent l="152400" t="152400" r="361315" b="3632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84530"/>
                    </a:xfrm>
                    <a:prstGeom prst="rect">
                      <a:avLst/>
                    </a:prstGeom>
                    <a:ln>
                      <a:noFill/>
                    </a:ln>
                    <a:effectLst>
                      <a:outerShdw blurRad="292100" dist="139700" dir="2700000" algn="tl" rotWithShape="0">
                        <a:srgbClr val="333333">
                          <a:alpha val="65000"/>
                        </a:srgbClr>
                      </a:outerShdw>
                    </a:effectLst>
                  </pic:spPr>
                </pic:pic>
              </a:graphicData>
            </a:graphic>
          </wp:inline>
        </w:drawing>
      </w:r>
    </w:p>
    <w:p w14:paraId="606CAE3A" w14:textId="77777777" w:rsidR="00376A40" w:rsidRPr="00134D68" w:rsidRDefault="00376A40" w:rsidP="00134D68">
      <w:pPr>
        <w:widowControl w:val="0"/>
        <w:autoSpaceDE w:val="0"/>
        <w:autoSpaceDN w:val="0"/>
        <w:adjustRightInd w:val="0"/>
        <w:spacing w:line="360" w:lineRule="auto"/>
        <w:jc w:val="both"/>
        <w:rPr>
          <w:rFonts w:ascii="Palatino Linotype" w:eastAsia="Calibri" w:hAnsi="Palatino Linotype" w:cs="Arial"/>
          <w:b/>
          <w:bCs/>
          <w:sz w:val="28"/>
          <w:szCs w:val="26"/>
          <w:lang w:val="es-ES" w:eastAsia="en-US"/>
        </w:rPr>
      </w:pPr>
      <w:bookmarkStart w:id="8" w:name="_Hlk76554159"/>
      <w:r w:rsidRPr="00134D68">
        <w:rPr>
          <w:rFonts w:ascii="Palatino Linotype" w:eastAsia="Calibri" w:hAnsi="Palatino Linotype" w:cs="Arial"/>
          <w:b/>
          <w:bCs/>
          <w:sz w:val="28"/>
          <w:szCs w:val="26"/>
          <w:lang w:val="es-ES" w:eastAsia="en-US"/>
        </w:rPr>
        <w:t>III. Prórroga.</w:t>
      </w:r>
    </w:p>
    <w:p w14:paraId="4464C69B" w14:textId="3D6F8068" w:rsidR="00376A40" w:rsidRPr="00134D68" w:rsidRDefault="00376A40" w:rsidP="00134D68">
      <w:pPr>
        <w:widowControl w:val="0"/>
        <w:autoSpaceDE w:val="0"/>
        <w:autoSpaceDN w:val="0"/>
        <w:adjustRightInd w:val="0"/>
        <w:spacing w:line="360" w:lineRule="auto"/>
        <w:jc w:val="both"/>
        <w:rPr>
          <w:rFonts w:ascii="Palatino Linotype" w:eastAsia="Calibri" w:hAnsi="Palatino Linotype" w:cs="Arial"/>
          <w:bCs/>
          <w:lang w:val="es-ES" w:eastAsia="en-US"/>
        </w:rPr>
      </w:pPr>
      <w:r w:rsidRPr="00134D68">
        <w:rPr>
          <w:rFonts w:ascii="Palatino Linotype" w:eastAsia="Calibri" w:hAnsi="Palatino Linotype" w:cs="Arial"/>
          <w:bCs/>
          <w:lang w:val="es-ES" w:eastAsia="en-US"/>
        </w:rPr>
        <w:t xml:space="preserve">De las constancias que obran en </w:t>
      </w:r>
      <w:r w:rsidRPr="00134D68">
        <w:rPr>
          <w:rFonts w:ascii="Palatino Linotype" w:eastAsia="Calibri" w:hAnsi="Palatino Linotype" w:cs="Arial"/>
          <w:b/>
          <w:bCs/>
          <w:lang w:val="es-ES" w:eastAsia="en-US"/>
        </w:rPr>
        <w:t>EL SAIMEX,</w:t>
      </w:r>
      <w:r w:rsidRPr="00134D68">
        <w:rPr>
          <w:rFonts w:ascii="Palatino Linotype" w:eastAsia="Calibri" w:hAnsi="Palatino Linotype" w:cs="Arial"/>
          <w:bCs/>
          <w:lang w:val="es-ES" w:eastAsia="en-US"/>
        </w:rPr>
        <w:t xml:space="preserve"> se advierte que el </w:t>
      </w:r>
      <w:r w:rsidRPr="00134D68">
        <w:rPr>
          <w:rFonts w:ascii="Palatino Linotype" w:eastAsia="Calibri" w:hAnsi="Palatino Linotype" w:cs="Arial"/>
          <w:b/>
          <w:bCs/>
          <w:lang w:val="es-ES" w:eastAsia="en-US"/>
        </w:rPr>
        <w:t>veintitrés de agosto de dos mil veintitrés</w:t>
      </w:r>
      <w:r w:rsidRPr="00134D68">
        <w:rPr>
          <w:rFonts w:ascii="Palatino Linotype" w:eastAsia="Calibri" w:hAnsi="Palatino Linotype" w:cs="Arial"/>
          <w:bCs/>
          <w:lang w:val="es-ES" w:eastAsia="en-US"/>
        </w:rPr>
        <w:t xml:space="preserve">, </w:t>
      </w:r>
      <w:r w:rsidRPr="00134D68">
        <w:rPr>
          <w:rFonts w:ascii="Palatino Linotype" w:eastAsia="Calibri" w:hAnsi="Palatino Linotype" w:cs="Arial"/>
          <w:b/>
          <w:bCs/>
          <w:lang w:val="es-ES" w:eastAsia="en-US"/>
        </w:rPr>
        <w:t>EL SUJETO OBLIGADO</w:t>
      </w:r>
      <w:r w:rsidRPr="00134D68">
        <w:rPr>
          <w:rFonts w:ascii="Palatino Linotype" w:eastAsia="Calibri" w:hAnsi="Palatino Linotype" w:cs="Arial"/>
          <w:bCs/>
          <w:lang w:val="es-ES" w:eastAsia="en-US"/>
        </w:rPr>
        <w:t xml:space="preserve"> notificó una prórroga de siete días para dar respuesta a la solicitud de información planteada por </w:t>
      </w:r>
      <w:r w:rsidRPr="00134D68">
        <w:rPr>
          <w:rFonts w:ascii="Palatino Linotype" w:eastAsia="Calibri" w:hAnsi="Palatino Linotype" w:cs="Arial"/>
          <w:b/>
          <w:bCs/>
          <w:lang w:val="es-ES" w:eastAsia="en-US"/>
        </w:rPr>
        <w:t>EL RECURRENTE</w:t>
      </w:r>
      <w:r w:rsidRPr="00134D68">
        <w:rPr>
          <w:rFonts w:ascii="Palatino Linotype" w:eastAsia="Calibri" w:hAnsi="Palatino Linotype" w:cs="Arial"/>
          <w:bCs/>
          <w:lang w:val="es-ES" w:eastAsia="en-US"/>
        </w:rPr>
        <w:t>, en los siguientes términos:</w:t>
      </w:r>
    </w:p>
    <w:p w14:paraId="6923F27C" w14:textId="77777777" w:rsidR="00376A40" w:rsidRPr="00134D68" w:rsidRDefault="00376A40" w:rsidP="00134D68">
      <w:pPr>
        <w:widowControl w:val="0"/>
        <w:autoSpaceDE w:val="0"/>
        <w:autoSpaceDN w:val="0"/>
        <w:adjustRightInd w:val="0"/>
        <w:spacing w:line="360" w:lineRule="auto"/>
        <w:jc w:val="both"/>
        <w:rPr>
          <w:rFonts w:ascii="Palatino Linotype" w:eastAsia="Calibri" w:hAnsi="Palatino Linotype" w:cs="Arial"/>
          <w:bCs/>
          <w:lang w:val="es-ES" w:eastAsia="en-US"/>
        </w:rPr>
      </w:pPr>
    </w:p>
    <w:p w14:paraId="231A7882" w14:textId="77777777" w:rsidR="00376A40" w:rsidRPr="00134D68" w:rsidRDefault="00376A40" w:rsidP="00134D68">
      <w:pPr>
        <w:widowControl w:val="0"/>
        <w:autoSpaceDE w:val="0"/>
        <w:autoSpaceDN w:val="0"/>
        <w:adjustRightInd w:val="0"/>
        <w:ind w:left="851" w:right="899"/>
        <w:jc w:val="both"/>
        <w:rPr>
          <w:rFonts w:ascii="Palatino Linotype" w:eastAsia="Calibri" w:hAnsi="Palatino Linotype" w:cs="Arial"/>
          <w:bCs/>
          <w:i/>
          <w:lang w:val="es-ES" w:eastAsia="en-US"/>
        </w:rPr>
      </w:pPr>
      <w:r w:rsidRPr="00134D68">
        <w:rPr>
          <w:rFonts w:ascii="Palatino Linotype" w:eastAsia="Calibri" w:hAnsi="Palatino Linotype" w:cs="Arial"/>
          <w:bCs/>
          <w:i/>
          <w:lang w:val="es-ES" w:eastAsia="en-US"/>
        </w:rPr>
        <w:t>“…</w:t>
      </w:r>
    </w:p>
    <w:p w14:paraId="23958030" w14:textId="77777777" w:rsidR="006D03DE" w:rsidRPr="00134D68" w:rsidRDefault="006D03DE" w:rsidP="00134D68">
      <w:pPr>
        <w:widowControl w:val="0"/>
        <w:autoSpaceDE w:val="0"/>
        <w:autoSpaceDN w:val="0"/>
        <w:adjustRightInd w:val="0"/>
        <w:ind w:left="851" w:right="899"/>
        <w:jc w:val="both"/>
        <w:rPr>
          <w:rFonts w:ascii="Palatino Linotype" w:eastAsia="Calibri" w:hAnsi="Palatino Linotype" w:cs="Arial"/>
          <w:bCs/>
          <w:i/>
          <w:lang w:val="es-ES" w:eastAsia="en-US"/>
        </w:rPr>
      </w:pPr>
      <w:r w:rsidRPr="00134D68">
        <w:rPr>
          <w:rFonts w:ascii="Palatino Linotype" w:eastAsia="Calibri" w:hAnsi="Palatino Linotype" w:cs="Arial"/>
          <w:bCs/>
          <w:i/>
          <w:lang w:val="es-ES" w:eastAsia="en-US"/>
        </w:rPr>
        <w:t>Folio de la solicitud: 01081/ZINACANT/IP/2023</w:t>
      </w:r>
    </w:p>
    <w:p w14:paraId="39638150" w14:textId="77777777" w:rsidR="006D03DE" w:rsidRPr="00134D68" w:rsidRDefault="006D03DE" w:rsidP="00134D68">
      <w:pPr>
        <w:widowControl w:val="0"/>
        <w:autoSpaceDE w:val="0"/>
        <w:autoSpaceDN w:val="0"/>
        <w:adjustRightInd w:val="0"/>
        <w:ind w:left="851" w:right="899"/>
        <w:jc w:val="both"/>
        <w:rPr>
          <w:rFonts w:ascii="Palatino Linotype" w:eastAsia="Calibri" w:hAnsi="Palatino Linotype" w:cs="Arial"/>
          <w:bCs/>
          <w:i/>
          <w:lang w:val="es-ES" w:eastAsia="en-US"/>
        </w:rPr>
      </w:pPr>
      <w:r w:rsidRPr="00134D68">
        <w:rPr>
          <w:rFonts w:ascii="Palatino Linotype" w:eastAsia="Calibri" w:hAnsi="Palatino Linotype" w:cs="Arial"/>
          <w:bCs/>
          <w:i/>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964A5AA" w14:textId="77777777" w:rsidR="006D03DE" w:rsidRPr="00134D68" w:rsidRDefault="006D03DE" w:rsidP="00134D68">
      <w:pPr>
        <w:widowControl w:val="0"/>
        <w:autoSpaceDE w:val="0"/>
        <w:autoSpaceDN w:val="0"/>
        <w:adjustRightInd w:val="0"/>
        <w:ind w:left="851" w:right="899"/>
        <w:jc w:val="both"/>
        <w:rPr>
          <w:rFonts w:ascii="Palatino Linotype" w:eastAsia="Calibri" w:hAnsi="Palatino Linotype" w:cs="Arial"/>
          <w:bCs/>
          <w:i/>
          <w:lang w:val="es-ES" w:eastAsia="en-US"/>
        </w:rPr>
      </w:pPr>
      <w:r w:rsidRPr="00134D68">
        <w:rPr>
          <w:rFonts w:ascii="Palatino Linotype" w:eastAsia="Calibri" w:hAnsi="Palatino Linotype" w:cs="Arial"/>
          <w:bCs/>
          <w:i/>
          <w:lang w:val="es-ES" w:eastAsia="en-US"/>
        </w:rPr>
        <w:t>Con fundamento en el artículo 163 de la Ley de Transparencia y Acceso a la Información Pública del Estado de México y Municipios se aprueba prórroga solicitada con la finalidad de dar cabal cumplimiento a su requerimiento.</w:t>
      </w:r>
    </w:p>
    <w:p w14:paraId="65344F29" w14:textId="77777777" w:rsidR="006D03DE" w:rsidRPr="00134D68" w:rsidRDefault="006D03DE" w:rsidP="00134D68">
      <w:pPr>
        <w:widowControl w:val="0"/>
        <w:autoSpaceDE w:val="0"/>
        <w:autoSpaceDN w:val="0"/>
        <w:adjustRightInd w:val="0"/>
        <w:ind w:left="851" w:right="899"/>
        <w:jc w:val="both"/>
        <w:rPr>
          <w:rFonts w:ascii="Palatino Linotype" w:eastAsia="Calibri" w:hAnsi="Palatino Linotype" w:cs="Arial"/>
          <w:bCs/>
          <w:i/>
          <w:lang w:val="es-ES" w:eastAsia="en-US"/>
        </w:rPr>
      </w:pPr>
      <w:r w:rsidRPr="00134D68">
        <w:rPr>
          <w:rFonts w:ascii="Palatino Linotype" w:eastAsia="Calibri" w:hAnsi="Palatino Linotype" w:cs="Arial"/>
          <w:bCs/>
          <w:i/>
          <w:lang w:val="es-ES" w:eastAsia="en-US"/>
        </w:rPr>
        <w:t>BRENDA SELENE HERNANDEZ LOPEZ</w:t>
      </w:r>
    </w:p>
    <w:p w14:paraId="1BE33DC1" w14:textId="22CDC105" w:rsidR="00376A40" w:rsidRPr="00134D68" w:rsidRDefault="006D03DE" w:rsidP="00134D68">
      <w:pPr>
        <w:widowControl w:val="0"/>
        <w:autoSpaceDE w:val="0"/>
        <w:autoSpaceDN w:val="0"/>
        <w:adjustRightInd w:val="0"/>
        <w:ind w:left="851" w:right="899"/>
        <w:jc w:val="both"/>
        <w:rPr>
          <w:rFonts w:ascii="Palatino Linotype" w:eastAsia="Calibri" w:hAnsi="Palatino Linotype" w:cs="Arial"/>
          <w:bCs/>
          <w:i/>
          <w:lang w:val="es-ES" w:eastAsia="en-US"/>
        </w:rPr>
      </w:pPr>
      <w:r w:rsidRPr="00134D68">
        <w:rPr>
          <w:rFonts w:ascii="Palatino Linotype" w:eastAsia="Calibri" w:hAnsi="Palatino Linotype" w:cs="Arial"/>
          <w:bCs/>
          <w:i/>
          <w:lang w:val="es-ES" w:eastAsia="en-US"/>
        </w:rPr>
        <w:t>Responsable de la Unidad de Transparencia</w:t>
      </w:r>
      <w:r w:rsidR="00376A40" w:rsidRPr="00134D68">
        <w:rPr>
          <w:rFonts w:ascii="Palatino Linotype" w:eastAsia="Calibri" w:hAnsi="Palatino Linotype" w:cs="Arial"/>
          <w:bCs/>
          <w:i/>
          <w:lang w:val="es-ES" w:eastAsia="en-US"/>
        </w:rPr>
        <w:t>”</w:t>
      </w:r>
    </w:p>
    <w:p w14:paraId="77C4C776" w14:textId="77777777" w:rsidR="00376A40" w:rsidRPr="00134D68" w:rsidRDefault="00376A40" w:rsidP="00134D68">
      <w:pPr>
        <w:spacing w:line="360" w:lineRule="auto"/>
        <w:jc w:val="both"/>
        <w:rPr>
          <w:rFonts w:ascii="Palatino Linotype" w:hAnsi="Palatino Linotype"/>
          <w:b/>
          <w:sz w:val="20"/>
          <w:szCs w:val="26"/>
        </w:rPr>
      </w:pPr>
    </w:p>
    <w:p w14:paraId="13ED2169" w14:textId="03B46AAC" w:rsidR="000D2319" w:rsidRPr="00134D68" w:rsidRDefault="006C5932" w:rsidP="00134D68">
      <w:pPr>
        <w:spacing w:line="360" w:lineRule="auto"/>
        <w:jc w:val="both"/>
        <w:rPr>
          <w:rFonts w:ascii="Palatino Linotype" w:hAnsi="Palatino Linotype" w:cs="Arial"/>
          <w:b/>
          <w:sz w:val="28"/>
          <w:szCs w:val="26"/>
        </w:rPr>
      </w:pPr>
      <w:r w:rsidRPr="00134D68">
        <w:rPr>
          <w:rFonts w:ascii="Palatino Linotype" w:hAnsi="Palatino Linotype"/>
          <w:b/>
          <w:sz w:val="28"/>
          <w:szCs w:val="26"/>
        </w:rPr>
        <w:lastRenderedPageBreak/>
        <w:t>IV</w:t>
      </w:r>
      <w:r w:rsidR="000D2319" w:rsidRPr="00134D68">
        <w:rPr>
          <w:rFonts w:ascii="Palatino Linotype" w:hAnsi="Palatino Linotype"/>
          <w:b/>
          <w:sz w:val="28"/>
          <w:szCs w:val="26"/>
        </w:rPr>
        <w:t xml:space="preserve">. </w:t>
      </w:r>
      <w:r w:rsidR="000D2319" w:rsidRPr="00134D68">
        <w:rPr>
          <w:rFonts w:ascii="Palatino Linotype" w:hAnsi="Palatino Linotype" w:cs="Arial"/>
          <w:b/>
          <w:sz w:val="28"/>
          <w:szCs w:val="26"/>
        </w:rPr>
        <w:t>Respuesta del Sujeto Obligado.</w:t>
      </w:r>
    </w:p>
    <w:p w14:paraId="0B2768BA" w14:textId="5A57B645" w:rsidR="000D2319" w:rsidRPr="00134D68" w:rsidRDefault="000D2319" w:rsidP="00134D68">
      <w:pPr>
        <w:spacing w:line="360" w:lineRule="auto"/>
        <w:jc w:val="both"/>
        <w:rPr>
          <w:rFonts w:ascii="Palatino Linotype" w:hAnsi="Palatino Linotype" w:cs="Arial"/>
        </w:rPr>
      </w:pPr>
      <w:r w:rsidRPr="00134D68">
        <w:rPr>
          <w:rFonts w:ascii="Palatino Linotype" w:hAnsi="Palatino Linotype"/>
        </w:rPr>
        <w:t xml:space="preserve">De las constancias que obran en el </w:t>
      </w:r>
      <w:r w:rsidRPr="00134D68">
        <w:rPr>
          <w:rFonts w:ascii="Palatino Linotype" w:hAnsi="Palatino Linotype"/>
          <w:b/>
        </w:rPr>
        <w:t>SAIMEX,</w:t>
      </w:r>
      <w:r w:rsidRPr="00134D68">
        <w:rPr>
          <w:rFonts w:ascii="Palatino Linotype" w:hAnsi="Palatino Linotype"/>
        </w:rPr>
        <w:t xml:space="preserve"> se advierte que el </w:t>
      </w:r>
      <w:r w:rsidRPr="00134D68">
        <w:rPr>
          <w:rFonts w:ascii="Palatino Linotype" w:hAnsi="Palatino Linotype"/>
          <w:b/>
        </w:rPr>
        <w:t>treinta y uno de agosto de dos mil veintitrés</w:t>
      </w:r>
      <w:r w:rsidRPr="00134D68">
        <w:rPr>
          <w:rFonts w:ascii="Palatino Linotype" w:hAnsi="Palatino Linotype"/>
        </w:rPr>
        <w:t xml:space="preserve">, </w:t>
      </w:r>
      <w:r w:rsidRPr="00134D68">
        <w:rPr>
          <w:rFonts w:ascii="Palatino Linotype" w:hAnsi="Palatino Linotype" w:cs="Arial"/>
          <w:b/>
        </w:rPr>
        <w:t>EL SUJETO OBLIGADO</w:t>
      </w:r>
      <w:r w:rsidRPr="00134D68">
        <w:rPr>
          <w:rFonts w:ascii="Palatino Linotype" w:hAnsi="Palatino Linotype" w:cs="Arial"/>
        </w:rPr>
        <w:t xml:space="preserve"> entregó la respuesta a la solicitud de Información Pública del particular en los siguientes términos:</w:t>
      </w:r>
    </w:p>
    <w:p w14:paraId="01E9682A" w14:textId="77777777" w:rsidR="000D2319" w:rsidRPr="00134D68" w:rsidRDefault="000D2319" w:rsidP="00134D68">
      <w:pPr>
        <w:spacing w:line="360" w:lineRule="auto"/>
        <w:jc w:val="both"/>
        <w:rPr>
          <w:rFonts w:ascii="Palatino Linotype" w:hAnsi="Palatino Linotype" w:cs="Arial"/>
        </w:rPr>
      </w:pPr>
    </w:p>
    <w:p w14:paraId="724DB665" w14:textId="77777777" w:rsidR="000D2319" w:rsidRPr="00134D68" w:rsidRDefault="000D2319" w:rsidP="00134D68">
      <w:pPr>
        <w:spacing w:line="276" w:lineRule="auto"/>
        <w:ind w:left="851" w:right="899"/>
        <w:jc w:val="both"/>
        <w:rPr>
          <w:rFonts w:ascii="Palatino Linotype" w:hAnsi="Palatino Linotype" w:cs="Arial"/>
          <w:i/>
          <w:sz w:val="22"/>
          <w:szCs w:val="22"/>
        </w:rPr>
      </w:pPr>
      <w:r w:rsidRPr="00134D68">
        <w:rPr>
          <w:rFonts w:ascii="Palatino Linotype" w:hAnsi="Palatino Linotype" w:cs="Arial"/>
          <w:i/>
          <w:sz w:val="22"/>
          <w:szCs w:val="22"/>
        </w:rPr>
        <w:t>“…</w:t>
      </w:r>
    </w:p>
    <w:p w14:paraId="368E6071" w14:textId="77777777" w:rsidR="000D2319" w:rsidRPr="00134D68" w:rsidRDefault="000D2319" w:rsidP="00134D68">
      <w:pPr>
        <w:spacing w:line="276" w:lineRule="auto"/>
        <w:ind w:left="851" w:right="899"/>
        <w:jc w:val="both"/>
        <w:rPr>
          <w:rFonts w:ascii="Palatino Linotype" w:hAnsi="Palatino Linotype" w:cs="Arial"/>
          <w:i/>
          <w:sz w:val="22"/>
          <w:szCs w:val="22"/>
        </w:rPr>
      </w:pPr>
      <w:r w:rsidRPr="00134D68">
        <w:rPr>
          <w:rFonts w:ascii="Palatino Linotype" w:hAnsi="Palatino Linotype" w:cs="Arial"/>
          <w:i/>
          <w:sz w:val="22"/>
          <w:szCs w:val="22"/>
        </w:rPr>
        <w:t>Folio de la solicitud: 01081/ZINACANT/IP/2023</w:t>
      </w:r>
    </w:p>
    <w:p w14:paraId="0F1696E9" w14:textId="77777777" w:rsidR="000D2319" w:rsidRPr="00134D68" w:rsidRDefault="000D2319" w:rsidP="00134D68">
      <w:pPr>
        <w:spacing w:line="276" w:lineRule="auto"/>
        <w:ind w:left="851" w:right="899"/>
        <w:jc w:val="both"/>
        <w:rPr>
          <w:rFonts w:ascii="Palatino Linotype" w:hAnsi="Palatino Linotype" w:cs="Arial"/>
          <w:i/>
          <w:sz w:val="22"/>
          <w:szCs w:val="22"/>
        </w:rPr>
      </w:pPr>
      <w:r w:rsidRPr="00134D6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A82389" w14:textId="77777777" w:rsidR="000D2319" w:rsidRPr="00134D68" w:rsidRDefault="000D2319" w:rsidP="00134D68">
      <w:pPr>
        <w:spacing w:line="276" w:lineRule="auto"/>
        <w:ind w:left="851" w:right="899"/>
        <w:jc w:val="both"/>
        <w:rPr>
          <w:rFonts w:ascii="Palatino Linotype" w:hAnsi="Palatino Linotype" w:cs="Arial"/>
          <w:i/>
          <w:sz w:val="22"/>
          <w:szCs w:val="22"/>
        </w:rPr>
      </w:pPr>
      <w:r w:rsidRPr="00134D68">
        <w:rPr>
          <w:rFonts w:ascii="Palatino Linotype" w:hAnsi="Palatino Linotype" w:cs="Arial"/>
          <w:i/>
          <w:sz w:val="22"/>
          <w:szCs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01081/ZINACANT/IP/2023, recibida a través del Sistema SAIMEX, en donde se solicita textualmente lo siguiente: “QUE SERVICIOS TURISTICOS OFRECE LA DIRECCIÓN DE CULTURA Y TURISMO???.” (</w:t>
      </w:r>
      <w:proofErr w:type="gramStart"/>
      <w:r w:rsidRPr="00134D68">
        <w:rPr>
          <w:rFonts w:ascii="Palatino Linotype" w:hAnsi="Palatino Linotype" w:cs="Arial"/>
          <w:i/>
          <w:sz w:val="22"/>
          <w:szCs w:val="22"/>
        </w:rPr>
        <w:t>sic</w:t>
      </w:r>
      <w:proofErr w:type="gramEnd"/>
      <w:r w:rsidRPr="00134D68">
        <w:rPr>
          <w:rFonts w:ascii="Palatino Linotype" w:hAnsi="Palatino Linotype" w:cs="Arial"/>
          <w:i/>
          <w:sz w:val="22"/>
          <w:szCs w:val="22"/>
        </w:rPr>
        <w:t xml:space="preserve">). En apego a lo establecido su solicitud fue analizada y turnada al área poseedora de la información, en este caso a la Dirección de Cultura,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w:t>
      </w:r>
      <w:r w:rsidRPr="00134D68">
        <w:rPr>
          <w:rFonts w:ascii="Palatino Linotype" w:hAnsi="Palatino Linotype" w:cs="Arial"/>
          <w:i/>
          <w:sz w:val="22"/>
          <w:szCs w:val="22"/>
        </w:rPr>
        <w:lastRenderedPageBreak/>
        <w:t>de revisión en contra de la presente, en un término de 15 días hábiles a partir de la notificación de esta. Sin más por el momento me reitero a sus órdenes.</w:t>
      </w:r>
    </w:p>
    <w:p w14:paraId="7D683620" w14:textId="77777777" w:rsidR="000D2319" w:rsidRPr="00134D68" w:rsidRDefault="000D2319" w:rsidP="00134D68">
      <w:pPr>
        <w:spacing w:line="276" w:lineRule="auto"/>
        <w:ind w:left="851" w:right="899"/>
        <w:jc w:val="both"/>
        <w:rPr>
          <w:rFonts w:ascii="Palatino Linotype" w:hAnsi="Palatino Linotype" w:cs="Arial"/>
          <w:i/>
          <w:sz w:val="22"/>
          <w:szCs w:val="22"/>
        </w:rPr>
      </w:pPr>
      <w:r w:rsidRPr="00134D68">
        <w:rPr>
          <w:rFonts w:ascii="Palatino Linotype" w:hAnsi="Palatino Linotype" w:cs="Arial"/>
          <w:i/>
          <w:sz w:val="22"/>
          <w:szCs w:val="22"/>
        </w:rPr>
        <w:t>ATENTAMENTE</w:t>
      </w:r>
    </w:p>
    <w:p w14:paraId="6DD285E6" w14:textId="21F17777" w:rsidR="000D2319" w:rsidRPr="00134D68" w:rsidRDefault="000D2319" w:rsidP="00134D68">
      <w:pPr>
        <w:spacing w:line="276" w:lineRule="auto"/>
        <w:ind w:left="851" w:right="899"/>
        <w:jc w:val="both"/>
        <w:rPr>
          <w:rFonts w:ascii="Palatino Linotype" w:hAnsi="Palatino Linotype" w:cs="Arial"/>
          <w:sz w:val="22"/>
          <w:szCs w:val="22"/>
        </w:rPr>
      </w:pPr>
      <w:r w:rsidRPr="00134D68">
        <w:rPr>
          <w:rFonts w:ascii="Palatino Linotype" w:hAnsi="Palatino Linotype" w:cs="Arial"/>
          <w:i/>
          <w:sz w:val="22"/>
          <w:szCs w:val="22"/>
        </w:rPr>
        <w:t xml:space="preserve">BRENDA SELENE HERNANDEZ LOPEZ” </w:t>
      </w:r>
      <w:r w:rsidRPr="00134D68">
        <w:rPr>
          <w:rFonts w:ascii="Palatino Linotype" w:hAnsi="Palatino Linotype" w:cs="Arial"/>
          <w:sz w:val="22"/>
          <w:szCs w:val="22"/>
        </w:rPr>
        <w:t>(Sic).</w:t>
      </w:r>
    </w:p>
    <w:p w14:paraId="4067AC96" w14:textId="75BD43BD" w:rsidR="000D2319" w:rsidRPr="00134D68" w:rsidRDefault="000D2319" w:rsidP="00134D68">
      <w:pPr>
        <w:spacing w:before="100" w:beforeAutospacing="1" w:after="100" w:afterAutospacing="1" w:line="360" w:lineRule="auto"/>
        <w:ind w:right="51"/>
        <w:jc w:val="both"/>
        <w:rPr>
          <w:rFonts w:ascii="Palatino Linotype" w:hAnsi="Palatino Linotype" w:cs="Arial"/>
        </w:rPr>
      </w:pPr>
      <w:r w:rsidRPr="00134D68">
        <w:rPr>
          <w:rFonts w:ascii="Palatino Linotype" w:hAnsi="Palatino Linotype" w:cs="Arial"/>
        </w:rPr>
        <w:t>Cabe referir que dicha respuesta fue acompañada con el siguiente archivo digital:</w:t>
      </w:r>
    </w:p>
    <w:p w14:paraId="392FAD41" w14:textId="5301F34F" w:rsidR="000D2319" w:rsidRPr="00134D68" w:rsidRDefault="000D2319" w:rsidP="00134D68">
      <w:pPr>
        <w:pStyle w:val="Prrafodelista"/>
        <w:numPr>
          <w:ilvl w:val="0"/>
          <w:numId w:val="46"/>
        </w:numPr>
        <w:spacing w:before="100" w:beforeAutospacing="1" w:after="100" w:afterAutospacing="1" w:line="360" w:lineRule="auto"/>
        <w:ind w:right="51"/>
        <w:jc w:val="both"/>
        <w:rPr>
          <w:rFonts w:ascii="Palatino Linotype" w:hAnsi="Palatino Linotype"/>
          <w:b/>
          <w:bCs/>
          <w:sz w:val="28"/>
          <w:lang w:val="es-ES"/>
        </w:rPr>
      </w:pPr>
      <w:r w:rsidRPr="00134D68">
        <w:rPr>
          <w:rFonts w:ascii="Palatino Linotype" w:hAnsi="Palatino Linotype" w:cs="Arial"/>
          <w:b/>
          <w:i/>
        </w:rPr>
        <w:t>“20230828195000224_0022.pdf”</w:t>
      </w:r>
      <w:r w:rsidRPr="00134D68">
        <w:rPr>
          <w:rFonts w:ascii="Palatino Linotype" w:hAnsi="Palatino Linotype" w:cs="Arial"/>
        </w:rPr>
        <w:t xml:space="preserve">: Archivo que contiene un oficio con número </w:t>
      </w:r>
      <w:r w:rsidR="00AF2813" w:rsidRPr="00134D68">
        <w:rPr>
          <w:rFonts w:ascii="Palatino Linotype" w:hAnsi="Palatino Linotype" w:cs="Arial"/>
        </w:rPr>
        <w:t>ZIN/</w:t>
      </w:r>
      <w:proofErr w:type="spellStart"/>
      <w:r w:rsidR="00AF2813" w:rsidRPr="00134D68">
        <w:rPr>
          <w:rFonts w:ascii="Palatino Linotype" w:hAnsi="Palatino Linotype" w:cs="Arial"/>
        </w:rPr>
        <w:t>DCyT</w:t>
      </w:r>
      <w:proofErr w:type="spellEnd"/>
      <w:r w:rsidR="00AF2813" w:rsidRPr="00134D68">
        <w:rPr>
          <w:rFonts w:ascii="Palatino Linotype" w:hAnsi="Palatino Linotype" w:cs="Arial"/>
        </w:rPr>
        <w:t>/0197/2023</w:t>
      </w:r>
      <w:r w:rsidRPr="00134D68">
        <w:rPr>
          <w:rFonts w:ascii="Palatino Linotype" w:hAnsi="Palatino Linotype" w:cs="Arial"/>
        </w:rPr>
        <w:t xml:space="preserve">, </w:t>
      </w:r>
      <w:r w:rsidR="00AF2813" w:rsidRPr="00134D68">
        <w:rPr>
          <w:rFonts w:ascii="Palatino Linotype" w:hAnsi="Palatino Linotype" w:cs="Arial"/>
        </w:rPr>
        <w:t>firmado</w:t>
      </w:r>
      <w:r w:rsidRPr="00134D68">
        <w:rPr>
          <w:rFonts w:ascii="Palatino Linotype" w:hAnsi="Palatino Linotype" w:cs="Arial"/>
        </w:rPr>
        <w:t xml:space="preserve"> por </w:t>
      </w:r>
      <w:r w:rsidR="00AF2813" w:rsidRPr="00134D68">
        <w:rPr>
          <w:rFonts w:ascii="Palatino Linotype" w:hAnsi="Palatino Linotype" w:cs="Arial"/>
        </w:rPr>
        <w:t>la Dirección de Cultura y Turismo</w:t>
      </w:r>
      <w:r w:rsidRPr="00134D68">
        <w:rPr>
          <w:rFonts w:ascii="Palatino Linotype" w:hAnsi="Palatino Linotype" w:cs="Arial"/>
        </w:rPr>
        <w:t xml:space="preserve">, por medio del cual </w:t>
      </w:r>
      <w:r w:rsidR="00AF2813" w:rsidRPr="00134D68">
        <w:rPr>
          <w:rFonts w:ascii="Palatino Linotype" w:hAnsi="Palatino Linotype" w:cs="Arial"/>
        </w:rPr>
        <w:t>unicamente informó que esa Dirección ofrece el servicio de recorridos turísticos.</w:t>
      </w:r>
    </w:p>
    <w:p w14:paraId="50BF6800" w14:textId="629A8B2F" w:rsidR="00966CE2" w:rsidRPr="00134D68" w:rsidRDefault="006C5932" w:rsidP="00134D68">
      <w:pPr>
        <w:widowControl w:val="0"/>
        <w:autoSpaceDE w:val="0"/>
        <w:autoSpaceDN w:val="0"/>
        <w:adjustRightInd w:val="0"/>
        <w:spacing w:before="100" w:beforeAutospacing="1" w:line="360" w:lineRule="auto"/>
        <w:jc w:val="both"/>
        <w:rPr>
          <w:rFonts w:ascii="Palatino Linotype" w:hAnsi="Palatino Linotype" w:cs="Arial"/>
          <w:b/>
          <w:bCs/>
          <w:sz w:val="28"/>
          <w:szCs w:val="28"/>
          <w:lang w:val="es-ES"/>
        </w:rPr>
      </w:pPr>
      <w:r w:rsidRPr="00134D68">
        <w:rPr>
          <w:rFonts w:ascii="Palatino Linotype" w:hAnsi="Palatino Linotype"/>
          <w:b/>
          <w:bCs/>
          <w:lang w:val="es-ES"/>
        </w:rPr>
        <w:t>V</w:t>
      </w:r>
      <w:r w:rsidR="00966CE2" w:rsidRPr="00134D68">
        <w:rPr>
          <w:rFonts w:ascii="Palatino Linotype" w:hAnsi="Palatino Linotype"/>
          <w:b/>
          <w:bCs/>
          <w:lang w:val="es-ES"/>
        </w:rPr>
        <w:t xml:space="preserve"> </w:t>
      </w:r>
      <w:r w:rsidR="00966CE2" w:rsidRPr="00134D68">
        <w:rPr>
          <w:rFonts w:ascii="Palatino Linotype" w:hAnsi="Palatino Linotype" w:cs="Arial"/>
          <w:b/>
          <w:bCs/>
          <w:sz w:val="28"/>
          <w:szCs w:val="28"/>
          <w:lang w:val="es-ES"/>
        </w:rPr>
        <w:t xml:space="preserve">Del </w:t>
      </w:r>
      <w:r w:rsidR="00435024" w:rsidRPr="00134D68">
        <w:rPr>
          <w:rFonts w:ascii="Palatino Linotype" w:hAnsi="Palatino Linotype" w:cs="Arial"/>
          <w:b/>
          <w:bCs/>
          <w:sz w:val="28"/>
          <w:szCs w:val="28"/>
          <w:lang w:val="es-ES"/>
        </w:rPr>
        <w:t>Recurso de Revisión</w:t>
      </w:r>
    </w:p>
    <w:p w14:paraId="70879841" w14:textId="44EC9995" w:rsidR="0027011E" w:rsidRPr="00134D68" w:rsidRDefault="000F75A7" w:rsidP="00134D68">
      <w:pPr>
        <w:widowControl w:val="0"/>
        <w:autoSpaceDE w:val="0"/>
        <w:autoSpaceDN w:val="0"/>
        <w:adjustRightInd w:val="0"/>
        <w:spacing w:line="360" w:lineRule="auto"/>
        <w:jc w:val="both"/>
        <w:rPr>
          <w:rFonts w:ascii="Palatino Linotype" w:hAnsi="Palatino Linotype" w:cs="Arial"/>
          <w:b/>
        </w:rPr>
      </w:pPr>
      <w:r w:rsidRPr="00134D68">
        <w:rPr>
          <w:rFonts w:ascii="Palatino Linotype" w:hAnsi="Palatino Linotype" w:cs="Arial"/>
        </w:rPr>
        <w:t>Inconforme con la</w:t>
      </w:r>
      <w:r w:rsidR="009710C2" w:rsidRPr="00134D68">
        <w:rPr>
          <w:rFonts w:ascii="Palatino Linotype" w:hAnsi="Palatino Linotype" w:cs="Arial"/>
        </w:rPr>
        <w:t xml:space="preserve"> </w:t>
      </w:r>
      <w:r w:rsidR="00A932DA" w:rsidRPr="00134D68">
        <w:rPr>
          <w:rFonts w:ascii="Palatino Linotype" w:hAnsi="Palatino Linotype" w:cs="Arial"/>
        </w:rPr>
        <w:t>respuesta</w:t>
      </w:r>
      <w:r w:rsidRPr="00134D68">
        <w:rPr>
          <w:rFonts w:ascii="Palatino Linotype" w:hAnsi="Palatino Linotype" w:cs="Arial"/>
        </w:rPr>
        <w:t xml:space="preserve">, </w:t>
      </w:r>
      <w:r w:rsidRPr="00134D68">
        <w:rPr>
          <w:rFonts w:ascii="Palatino Linotype" w:hAnsi="Palatino Linotype" w:cs="Arial"/>
          <w:b/>
        </w:rPr>
        <w:t xml:space="preserve">el </w:t>
      </w:r>
      <w:r w:rsidR="00AF2813" w:rsidRPr="00134D68">
        <w:rPr>
          <w:rFonts w:ascii="Palatino Linotype" w:hAnsi="Palatino Linotype" w:cs="Arial"/>
          <w:b/>
        </w:rPr>
        <w:t>primero</w:t>
      </w:r>
      <w:r w:rsidR="009710C2" w:rsidRPr="00134D68">
        <w:rPr>
          <w:rFonts w:ascii="Palatino Linotype" w:hAnsi="Palatino Linotype" w:cs="Arial"/>
          <w:b/>
        </w:rPr>
        <w:t xml:space="preserve"> de </w:t>
      </w:r>
      <w:r w:rsidR="00AF2813" w:rsidRPr="00134D68">
        <w:rPr>
          <w:rFonts w:ascii="Palatino Linotype" w:hAnsi="Palatino Linotype" w:cs="Arial"/>
          <w:b/>
        </w:rPr>
        <w:t>septiembre</w:t>
      </w:r>
      <w:r w:rsidR="009710C2" w:rsidRPr="00134D68">
        <w:rPr>
          <w:rFonts w:ascii="Palatino Linotype" w:hAnsi="Palatino Linotype" w:cs="Arial"/>
          <w:b/>
        </w:rPr>
        <w:t xml:space="preserve"> </w:t>
      </w:r>
      <w:r w:rsidR="009B213E" w:rsidRPr="00134D68">
        <w:rPr>
          <w:rFonts w:ascii="Palatino Linotype" w:hAnsi="Palatino Linotype" w:cs="Arial"/>
          <w:b/>
        </w:rPr>
        <w:t xml:space="preserve">de </w:t>
      </w:r>
      <w:r w:rsidR="00FE3E4E" w:rsidRPr="00134D68">
        <w:rPr>
          <w:rFonts w:ascii="Palatino Linotype" w:hAnsi="Palatino Linotype" w:cs="Arial"/>
          <w:b/>
        </w:rPr>
        <w:t xml:space="preserve">dos mil </w:t>
      </w:r>
      <w:r w:rsidR="00A932DA" w:rsidRPr="00134D68">
        <w:rPr>
          <w:rFonts w:ascii="Palatino Linotype" w:hAnsi="Palatino Linotype" w:cs="Arial"/>
          <w:b/>
        </w:rPr>
        <w:t>veintitrés</w:t>
      </w:r>
      <w:r w:rsidRPr="00134D68">
        <w:rPr>
          <w:rFonts w:ascii="Palatino Linotype" w:hAnsi="Palatino Linotype" w:cs="Arial"/>
        </w:rPr>
        <w:t xml:space="preserve">, </w:t>
      </w:r>
      <w:r w:rsidR="00D614A1" w:rsidRPr="00134D68">
        <w:rPr>
          <w:rFonts w:ascii="Palatino Linotype" w:hAnsi="Palatino Linotype" w:cs="Arial"/>
          <w:b/>
        </w:rPr>
        <w:t>EL RECURRENTE</w:t>
      </w:r>
      <w:r w:rsidRPr="00134D68">
        <w:rPr>
          <w:rFonts w:ascii="Palatino Linotype" w:hAnsi="Palatino Linotype" w:cs="Arial"/>
        </w:rPr>
        <w:t xml:space="preserve"> interpuso el </w:t>
      </w:r>
      <w:r w:rsidR="00435024" w:rsidRPr="00134D68">
        <w:rPr>
          <w:rFonts w:ascii="Palatino Linotype" w:hAnsi="Palatino Linotype" w:cs="Arial"/>
        </w:rPr>
        <w:t>Recurso de Revisión</w:t>
      </w:r>
      <w:r w:rsidRPr="00134D68">
        <w:rPr>
          <w:rFonts w:ascii="Palatino Linotype" w:hAnsi="Palatino Linotype" w:cs="Arial"/>
        </w:rPr>
        <w:t xml:space="preserve"> objeto del presente estudio, el cual fue registrado en </w:t>
      </w:r>
      <w:r w:rsidRPr="00134D68">
        <w:rPr>
          <w:rFonts w:ascii="Palatino Linotype" w:hAnsi="Palatino Linotype" w:cs="Arial"/>
          <w:b/>
        </w:rPr>
        <w:t>EL SAIMEX</w:t>
      </w:r>
      <w:r w:rsidRPr="00134D68">
        <w:rPr>
          <w:rFonts w:ascii="Palatino Linotype" w:hAnsi="Palatino Linotype" w:cs="Arial"/>
        </w:rPr>
        <w:t xml:space="preserve"> y se le asignó el número de</w:t>
      </w:r>
      <w:r w:rsidR="000C5012" w:rsidRPr="00134D68">
        <w:rPr>
          <w:rFonts w:ascii="Palatino Linotype" w:hAnsi="Palatino Linotype" w:cs="Arial"/>
        </w:rPr>
        <w:t xml:space="preserve"> </w:t>
      </w:r>
      <w:r w:rsidR="00435024" w:rsidRPr="00134D68">
        <w:rPr>
          <w:rFonts w:ascii="Palatino Linotype" w:hAnsi="Palatino Linotype" w:cs="Arial"/>
        </w:rPr>
        <w:t>Recurso de Revisión</w:t>
      </w:r>
      <w:r w:rsidRPr="00134D68">
        <w:rPr>
          <w:rFonts w:ascii="Palatino Linotype" w:hAnsi="Palatino Linotype" w:cs="Arial"/>
        </w:rPr>
        <w:t xml:space="preserve"> </w:t>
      </w:r>
      <w:r w:rsidR="00AF2813" w:rsidRPr="00134D68">
        <w:rPr>
          <w:rFonts w:ascii="Palatino Linotype" w:hAnsi="Palatino Linotype" w:cs="Arial"/>
          <w:b/>
        </w:rPr>
        <w:t>05177</w:t>
      </w:r>
      <w:r w:rsidR="00FE3E4E" w:rsidRPr="00134D68">
        <w:rPr>
          <w:rFonts w:ascii="Palatino Linotype" w:hAnsi="Palatino Linotype" w:cs="Arial"/>
          <w:b/>
        </w:rPr>
        <w:t>/INFOEM/IP/RR/202</w:t>
      </w:r>
      <w:r w:rsidR="00A932DA" w:rsidRPr="00134D68">
        <w:rPr>
          <w:rFonts w:ascii="Palatino Linotype" w:hAnsi="Palatino Linotype" w:cs="Arial"/>
          <w:b/>
        </w:rPr>
        <w:t>3</w:t>
      </w:r>
      <w:r w:rsidRPr="00134D68">
        <w:rPr>
          <w:rFonts w:ascii="Palatino Linotype" w:hAnsi="Palatino Linotype" w:cs="Arial"/>
        </w:rPr>
        <w:t xml:space="preserve">, en el que señaló como </w:t>
      </w:r>
      <w:r w:rsidRPr="00134D68">
        <w:rPr>
          <w:rFonts w:ascii="Palatino Linotype" w:hAnsi="Palatino Linotype" w:cs="Arial"/>
          <w:b/>
        </w:rPr>
        <w:t>acto impugnado</w:t>
      </w:r>
      <w:r w:rsidR="0027011E" w:rsidRPr="00134D68">
        <w:rPr>
          <w:rFonts w:ascii="Palatino Linotype" w:hAnsi="Palatino Linotype" w:cs="Arial"/>
        </w:rPr>
        <w:t xml:space="preserve"> lo siguiente: </w:t>
      </w:r>
    </w:p>
    <w:p w14:paraId="4477A73C" w14:textId="77777777" w:rsidR="00504A64" w:rsidRPr="00134D68" w:rsidRDefault="00504A64" w:rsidP="00134D68">
      <w:pPr>
        <w:widowControl w:val="0"/>
        <w:autoSpaceDE w:val="0"/>
        <w:autoSpaceDN w:val="0"/>
        <w:adjustRightInd w:val="0"/>
        <w:spacing w:line="360" w:lineRule="auto"/>
        <w:jc w:val="both"/>
        <w:rPr>
          <w:rFonts w:ascii="Palatino Linotype" w:hAnsi="Palatino Linotype" w:cs="Arial"/>
        </w:rPr>
      </w:pPr>
    </w:p>
    <w:p w14:paraId="027DB5BE" w14:textId="76F6461A" w:rsidR="00150B34" w:rsidRPr="00134D68" w:rsidRDefault="00150B34" w:rsidP="00134D68">
      <w:pPr>
        <w:tabs>
          <w:tab w:val="left" w:pos="709"/>
        </w:tabs>
        <w:spacing w:before="66"/>
        <w:ind w:left="851" w:right="899"/>
        <w:jc w:val="center"/>
        <w:rPr>
          <w:rFonts w:ascii="Palatino Linotype" w:hAnsi="Palatino Linotype" w:cs="Arial"/>
          <w:i/>
          <w:iCs/>
          <w:sz w:val="20"/>
          <w:szCs w:val="20"/>
        </w:rPr>
      </w:pPr>
      <w:r w:rsidRPr="00134D68">
        <w:rPr>
          <w:rFonts w:ascii="Palatino Linotype" w:hAnsi="Palatino Linotype" w:cs="Arial"/>
          <w:i/>
          <w:iCs/>
          <w:sz w:val="22"/>
          <w:szCs w:val="20"/>
        </w:rPr>
        <w:t>“</w:t>
      </w:r>
      <w:r w:rsidR="00AF2813" w:rsidRPr="00134D68">
        <w:rPr>
          <w:rFonts w:ascii="Palatino Linotype" w:hAnsi="Palatino Linotype" w:cs="Arial"/>
          <w:i/>
          <w:iCs/>
          <w:sz w:val="22"/>
          <w:szCs w:val="20"/>
        </w:rPr>
        <w:t>NO ENTREGA LA INFORMACION</w:t>
      </w:r>
      <w:r w:rsidRPr="00134D68">
        <w:rPr>
          <w:rFonts w:ascii="Palatino Linotype" w:hAnsi="Palatino Linotype" w:cs="Arial"/>
          <w:i/>
          <w:iCs/>
          <w:sz w:val="22"/>
          <w:szCs w:val="20"/>
        </w:rPr>
        <w:t>”</w:t>
      </w:r>
      <w:r w:rsidR="0027011E" w:rsidRPr="00134D68">
        <w:rPr>
          <w:rFonts w:ascii="Palatino Linotype" w:hAnsi="Palatino Linotype" w:cs="Arial"/>
          <w:i/>
          <w:iCs/>
          <w:sz w:val="22"/>
          <w:szCs w:val="20"/>
        </w:rPr>
        <w:t xml:space="preserve"> </w:t>
      </w:r>
      <w:r w:rsidR="0027011E" w:rsidRPr="00134D68">
        <w:rPr>
          <w:rFonts w:ascii="Palatino Linotype" w:hAnsi="Palatino Linotype" w:cs="Arial"/>
          <w:iCs/>
          <w:sz w:val="22"/>
          <w:szCs w:val="20"/>
        </w:rPr>
        <w:t>(S</w:t>
      </w:r>
      <w:r w:rsidRPr="00134D68">
        <w:rPr>
          <w:rFonts w:ascii="Palatino Linotype" w:hAnsi="Palatino Linotype" w:cs="Arial"/>
          <w:iCs/>
          <w:sz w:val="22"/>
          <w:szCs w:val="20"/>
        </w:rPr>
        <w:t>ic)</w:t>
      </w:r>
      <w:r w:rsidR="0027011E" w:rsidRPr="00134D68">
        <w:rPr>
          <w:rFonts w:ascii="Palatino Linotype" w:hAnsi="Palatino Linotype" w:cs="Arial"/>
          <w:iCs/>
          <w:sz w:val="22"/>
          <w:szCs w:val="20"/>
        </w:rPr>
        <w:t>.</w:t>
      </w:r>
    </w:p>
    <w:p w14:paraId="36685871" w14:textId="77777777" w:rsidR="00150B34" w:rsidRPr="00134D68" w:rsidRDefault="00150B34" w:rsidP="00134D68">
      <w:pPr>
        <w:tabs>
          <w:tab w:val="left" w:pos="709"/>
        </w:tabs>
        <w:spacing w:before="66"/>
        <w:rPr>
          <w:rFonts w:ascii="Palatino Linotype" w:hAnsi="Palatino Linotype" w:cs="Arial"/>
          <w:i/>
          <w:iCs/>
          <w:sz w:val="20"/>
          <w:szCs w:val="20"/>
        </w:rPr>
      </w:pPr>
    </w:p>
    <w:p w14:paraId="04E21B13" w14:textId="52EFAE76" w:rsidR="00150B34" w:rsidRPr="00134D68" w:rsidRDefault="00584EF1" w:rsidP="00134D68">
      <w:pPr>
        <w:tabs>
          <w:tab w:val="left" w:pos="709"/>
        </w:tabs>
        <w:spacing w:before="100" w:beforeAutospacing="1" w:after="100" w:afterAutospacing="1" w:line="360" w:lineRule="auto"/>
        <w:jc w:val="both"/>
        <w:rPr>
          <w:rFonts w:ascii="Palatino Linotype" w:hAnsi="Palatino Linotype" w:cs="Arial"/>
        </w:rPr>
      </w:pPr>
      <w:r w:rsidRPr="00134D68">
        <w:rPr>
          <w:rFonts w:ascii="Palatino Linotype" w:hAnsi="Palatino Linotype" w:cs="Arial"/>
        </w:rPr>
        <w:t>Asimismo</w:t>
      </w:r>
      <w:r w:rsidR="00D62848" w:rsidRPr="00134D68">
        <w:rPr>
          <w:rFonts w:ascii="Palatino Linotype" w:hAnsi="Palatino Linotype" w:cs="Arial"/>
        </w:rPr>
        <w:t>,</w:t>
      </w:r>
      <w:r w:rsidRPr="00134D68">
        <w:rPr>
          <w:rFonts w:ascii="Palatino Linotype" w:hAnsi="Palatino Linotype" w:cs="Arial"/>
        </w:rPr>
        <w:t xml:space="preserve"> </w:t>
      </w:r>
      <w:r w:rsidR="009B213E" w:rsidRPr="00134D68">
        <w:rPr>
          <w:rFonts w:ascii="Palatino Linotype" w:hAnsi="Palatino Linotype" w:cs="Arial"/>
        </w:rPr>
        <w:t>como</w:t>
      </w:r>
      <w:r w:rsidRPr="00134D68">
        <w:rPr>
          <w:rFonts w:ascii="Palatino Linotype" w:hAnsi="Palatino Linotype" w:cs="Arial"/>
        </w:rPr>
        <w:t xml:space="preserve"> </w:t>
      </w:r>
      <w:r w:rsidR="00150B34" w:rsidRPr="00134D68">
        <w:rPr>
          <w:rFonts w:ascii="Palatino Linotype" w:hAnsi="Palatino Linotype" w:cs="Arial"/>
          <w:b/>
        </w:rPr>
        <w:t>Razones o motivos de la inconformidad</w:t>
      </w:r>
      <w:r w:rsidR="009B213E" w:rsidRPr="00134D68">
        <w:rPr>
          <w:rFonts w:ascii="Palatino Linotype" w:hAnsi="Palatino Linotype" w:cs="Arial"/>
        </w:rPr>
        <w:t xml:space="preserve"> lo siguiente: </w:t>
      </w:r>
    </w:p>
    <w:p w14:paraId="69715673" w14:textId="62DB4EF9" w:rsidR="009B213E" w:rsidRPr="00134D68" w:rsidRDefault="009B213E" w:rsidP="00134D68">
      <w:pPr>
        <w:tabs>
          <w:tab w:val="left" w:pos="709"/>
        </w:tabs>
        <w:ind w:left="851" w:right="902"/>
        <w:jc w:val="both"/>
        <w:rPr>
          <w:rFonts w:ascii="Palatino Linotype" w:hAnsi="Palatino Linotype" w:cs="Arial"/>
          <w:sz w:val="22"/>
        </w:rPr>
      </w:pPr>
      <w:r w:rsidRPr="00134D68">
        <w:rPr>
          <w:rFonts w:ascii="Palatino Linotype" w:hAnsi="Palatino Linotype" w:cs="Arial"/>
          <w:i/>
          <w:sz w:val="22"/>
        </w:rPr>
        <w:t>“</w:t>
      </w:r>
      <w:r w:rsidR="00AF2813" w:rsidRPr="00134D68">
        <w:rPr>
          <w:rFonts w:ascii="Palatino Linotype" w:hAnsi="Palatino Linotype" w:cs="Arial"/>
          <w:i/>
          <w:sz w:val="22"/>
        </w:rPr>
        <w:t xml:space="preserve">OSEA NO OFREE SERVICIOS COMO LOS, Los hoteles, </w:t>
      </w:r>
      <w:proofErr w:type="spellStart"/>
      <w:r w:rsidR="00AF2813" w:rsidRPr="00134D68">
        <w:rPr>
          <w:rFonts w:ascii="Palatino Linotype" w:hAnsi="Palatino Linotype" w:cs="Arial"/>
          <w:i/>
          <w:sz w:val="22"/>
        </w:rPr>
        <w:t>apartahoteles</w:t>
      </w:r>
      <w:proofErr w:type="spellEnd"/>
      <w:r w:rsidR="00AF2813" w:rsidRPr="00134D68">
        <w:rPr>
          <w:rFonts w:ascii="Palatino Linotype" w:hAnsi="Palatino Linotype" w:cs="Arial"/>
          <w:i/>
          <w:sz w:val="22"/>
        </w:rPr>
        <w:t xml:space="preserve">, hostales, centros vacacionales, campamentos, </w:t>
      </w:r>
      <w:proofErr w:type="spellStart"/>
      <w:r w:rsidR="00AF2813" w:rsidRPr="00134D68">
        <w:rPr>
          <w:rFonts w:ascii="Palatino Linotype" w:hAnsi="Palatino Linotype" w:cs="Arial"/>
          <w:i/>
          <w:sz w:val="22"/>
        </w:rPr>
        <w:t>glamping</w:t>
      </w:r>
      <w:proofErr w:type="spellEnd"/>
      <w:r w:rsidR="00AF2813" w:rsidRPr="00134D68">
        <w:rPr>
          <w:rFonts w:ascii="Palatino Linotype" w:hAnsi="Palatino Linotype" w:cs="Arial"/>
          <w:i/>
          <w:sz w:val="22"/>
        </w:rPr>
        <w:t xml:space="preserve">, refugios, albergues, viviendas turísticas y otros tipos de hospedaje o alojamiento </w:t>
      </w:r>
      <w:proofErr w:type="spellStart"/>
      <w:r w:rsidR="00AF2813" w:rsidRPr="00134D68">
        <w:rPr>
          <w:rFonts w:ascii="Palatino Linotype" w:hAnsi="Palatino Linotype" w:cs="Arial"/>
          <w:i/>
          <w:sz w:val="22"/>
        </w:rPr>
        <w:t>turísticO</w:t>
      </w:r>
      <w:proofErr w:type="spellEnd"/>
      <w:r w:rsidR="00AF2813" w:rsidRPr="00134D68">
        <w:rPr>
          <w:rFonts w:ascii="Palatino Linotype" w:hAnsi="Palatino Linotype" w:cs="Arial"/>
          <w:i/>
          <w:sz w:val="22"/>
        </w:rPr>
        <w:t>, agencias de viajes y turismo, agencias mayoristas y las agencias operadoras. ETC, POR QUE LES COMENTO QUE ESOS TAMBIEN SON SERVICIOS TURISTICOS ES TODO AQUELLO QUE SE LEE OFRECE AL TURISTA VAYA INCOMPETENTES</w:t>
      </w:r>
      <w:r w:rsidRPr="00134D68">
        <w:rPr>
          <w:rFonts w:ascii="Palatino Linotype" w:hAnsi="Palatino Linotype" w:cs="Arial"/>
          <w:i/>
          <w:sz w:val="22"/>
        </w:rPr>
        <w:t xml:space="preserve">” </w:t>
      </w:r>
      <w:r w:rsidRPr="00134D68">
        <w:rPr>
          <w:rFonts w:ascii="Palatino Linotype" w:hAnsi="Palatino Linotype" w:cs="Arial"/>
          <w:sz w:val="22"/>
        </w:rPr>
        <w:t>(Sic).</w:t>
      </w:r>
    </w:p>
    <w:p w14:paraId="49E638E1" w14:textId="77777777" w:rsidR="00150B34" w:rsidRPr="00134D68" w:rsidRDefault="00150B34" w:rsidP="00134D68">
      <w:pPr>
        <w:spacing w:line="360" w:lineRule="auto"/>
        <w:jc w:val="both"/>
        <w:rPr>
          <w:rFonts w:ascii="Palatino Linotype" w:hAnsi="Palatino Linotype" w:cs="Arial"/>
          <w:sz w:val="18"/>
        </w:rPr>
      </w:pPr>
    </w:p>
    <w:bookmarkEnd w:id="8"/>
    <w:p w14:paraId="7C8389F2" w14:textId="0DE96853" w:rsidR="00966CE2" w:rsidRPr="00134D68" w:rsidRDefault="00966CE2" w:rsidP="00134D68">
      <w:pPr>
        <w:spacing w:line="360" w:lineRule="auto"/>
        <w:jc w:val="both"/>
        <w:rPr>
          <w:rFonts w:ascii="Palatino Linotype" w:hAnsi="Palatino Linotype" w:cs="Arial"/>
          <w:b/>
          <w:sz w:val="28"/>
          <w:szCs w:val="28"/>
        </w:rPr>
      </w:pPr>
      <w:r w:rsidRPr="00134D68">
        <w:rPr>
          <w:rFonts w:ascii="Palatino Linotype" w:hAnsi="Palatino Linotype" w:cs="Arial"/>
          <w:b/>
          <w:sz w:val="28"/>
          <w:szCs w:val="28"/>
        </w:rPr>
        <w:lastRenderedPageBreak/>
        <w:t>V</w:t>
      </w:r>
      <w:r w:rsidR="006C5932" w:rsidRPr="00134D68">
        <w:rPr>
          <w:rFonts w:ascii="Palatino Linotype" w:hAnsi="Palatino Linotype" w:cs="Arial"/>
          <w:b/>
          <w:sz w:val="28"/>
          <w:szCs w:val="28"/>
        </w:rPr>
        <w:t>I</w:t>
      </w:r>
      <w:r w:rsidRPr="00134D68">
        <w:rPr>
          <w:rFonts w:ascii="Palatino Linotype" w:hAnsi="Palatino Linotype" w:cs="Arial"/>
          <w:b/>
          <w:sz w:val="28"/>
          <w:szCs w:val="28"/>
        </w:rPr>
        <w:t xml:space="preserve">. Del turno del </w:t>
      </w:r>
      <w:r w:rsidR="00435024" w:rsidRPr="00134D68">
        <w:rPr>
          <w:rFonts w:ascii="Palatino Linotype" w:hAnsi="Palatino Linotype" w:cs="Arial"/>
          <w:b/>
          <w:sz w:val="28"/>
          <w:szCs w:val="28"/>
        </w:rPr>
        <w:t>Recurso de Revisión</w:t>
      </w:r>
    </w:p>
    <w:p w14:paraId="3D73B783" w14:textId="349E05C7" w:rsidR="00BC450B" w:rsidRPr="00134D68" w:rsidRDefault="00200BFC" w:rsidP="00134D68">
      <w:pPr>
        <w:spacing w:line="360" w:lineRule="auto"/>
        <w:jc w:val="both"/>
        <w:rPr>
          <w:rFonts w:ascii="Palatino Linotype" w:hAnsi="Palatino Linotype" w:cs="Arial"/>
          <w:lang w:val="es-ES_tradnl"/>
        </w:rPr>
      </w:pPr>
      <w:r w:rsidRPr="00134D68">
        <w:rPr>
          <w:rFonts w:ascii="Palatino Linotype" w:hAnsi="Palatino Linotype" w:cs="Arial"/>
        </w:rPr>
        <w:t>E</w:t>
      </w:r>
      <w:r w:rsidR="008C7579" w:rsidRPr="00134D68">
        <w:rPr>
          <w:rFonts w:ascii="Palatino Linotype" w:hAnsi="Palatino Linotype" w:cs="Arial"/>
        </w:rPr>
        <w:t xml:space="preserve">l </w:t>
      </w:r>
      <w:r w:rsidR="00AF2813" w:rsidRPr="00134D68">
        <w:rPr>
          <w:rFonts w:ascii="Palatino Linotype" w:hAnsi="Palatino Linotype" w:cs="Arial"/>
          <w:b/>
        </w:rPr>
        <w:t>primero</w:t>
      </w:r>
      <w:r w:rsidR="009710C2" w:rsidRPr="00134D68">
        <w:rPr>
          <w:rFonts w:ascii="Palatino Linotype" w:hAnsi="Palatino Linotype" w:cs="Arial"/>
          <w:b/>
        </w:rPr>
        <w:t xml:space="preserve"> de </w:t>
      </w:r>
      <w:r w:rsidR="00AF2813" w:rsidRPr="00134D68">
        <w:rPr>
          <w:rFonts w:ascii="Palatino Linotype" w:hAnsi="Palatino Linotype" w:cs="Arial"/>
          <w:b/>
        </w:rPr>
        <w:t xml:space="preserve">septiembre </w:t>
      </w:r>
      <w:r w:rsidR="00233868" w:rsidRPr="00134D68">
        <w:rPr>
          <w:rFonts w:ascii="Palatino Linotype" w:hAnsi="Palatino Linotype" w:cs="Arial"/>
          <w:b/>
        </w:rPr>
        <w:t xml:space="preserve">de dos mil </w:t>
      </w:r>
      <w:r w:rsidR="009C7CCC" w:rsidRPr="00134D68">
        <w:rPr>
          <w:rFonts w:ascii="Palatino Linotype" w:hAnsi="Palatino Linotype" w:cs="Arial"/>
          <w:b/>
        </w:rPr>
        <w:t>veintitrés</w:t>
      </w:r>
      <w:r w:rsidRPr="00134D68">
        <w:rPr>
          <w:rFonts w:ascii="Palatino Linotype" w:hAnsi="Palatino Linotype" w:cs="Arial"/>
        </w:rPr>
        <w:t xml:space="preserve">, </w:t>
      </w:r>
      <w:r w:rsidR="00E27BA1" w:rsidRPr="00134D68">
        <w:rPr>
          <w:rFonts w:ascii="Palatino Linotype" w:hAnsi="Palatino Linotype" w:cs="Arial"/>
        </w:rPr>
        <w:t>el</w:t>
      </w:r>
      <w:r w:rsidR="00233868" w:rsidRPr="00134D68">
        <w:rPr>
          <w:rFonts w:ascii="Palatino Linotype" w:hAnsi="Palatino Linotype" w:cs="Arial"/>
        </w:rPr>
        <w:t xml:space="preserve"> R</w:t>
      </w:r>
      <w:r w:rsidR="00BC450B" w:rsidRPr="00134D68">
        <w:rPr>
          <w:rFonts w:ascii="Palatino Linotype" w:hAnsi="Palatino Linotype" w:cs="Arial"/>
        </w:rPr>
        <w:t>ecurso de</w:t>
      </w:r>
      <w:r w:rsidR="00E27BA1" w:rsidRPr="00134D68">
        <w:rPr>
          <w:rFonts w:ascii="Palatino Linotype" w:hAnsi="Palatino Linotype" w:cs="Arial"/>
        </w:rPr>
        <w:t>l</w:t>
      </w:r>
      <w:r w:rsidR="00BC450B" w:rsidRPr="00134D68">
        <w:rPr>
          <w:rFonts w:ascii="Palatino Linotype" w:hAnsi="Palatino Linotype" w:cs="Arial"/>
        </w:rPr>
        <w:t xml:space="preserve"> que se trata se envi</w:t>
      </w:r>
      <w:r w:rsidR="00E27BA1" w:rsidRPr="00134D68">
        <w:rPr>
          <w:rFonts w:ascii="Palatino Linotype" w:hAnsi="Palatino Linotype" w:cs="Arial"/>
        </w:rPr>
        <w:t>ó</w:t>
      </w:r>
      <w:r w:rsidR="00BC450B" w:rsidRPr="00134D68">
        <w:rPr>
          <w:rFonts w:ascii="Palatino Linotype" w:hAnsi="Palatino Linotype" w:cs="Arial"/>
        </w:rPr>
        <w:t xml:space="preserve"> electrónicamente al Instituto de </w:t>
      </w:r>
      <w:r w:rsidR="00BC450B" w:rsidRPr="00134D68">
        <w:rPr>
          <w:rFonts w:ascii="Palatino Linotype" w:eastAsia="Arial Unicode MS" w:hAnsi="Palatino Linotype" w:cs="Arial"/>
        </w:rPr>
        <w:t>Transparencia</w:t>
      </w:r>
      <w:r w:rsidR="00BC450B" w:rsidRPr="00134D68">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134D68">
        <w:rPr>
          <w:rFonts w:ascii="Palatino Linotype" w:hAnsi="Palatino Linotype"/>
        </w:rPr>
        <w:t>Ley de Transparencia y Acceso a la Información Pública del Estado de México y Municipios</w:t>
      </w:r>
      <w:r w:rsidR="00BC450B" w:rsidRPr="00134D68">
        <w:rPr>
          <w:rFonts w:ascii="Palatino Linotype" w:hAnsi="Palatino Linotype" w:cs="Arial"/>
        </w:rPr>
        <w:t xml:space="preserve">, </w:t>
      </w:r>
      <w:r w:rsidR="00BC450B" w:rsidRPr="00134D68">
        <w:rPr>
          <w:rFonts w:ascii="Palatino Linotype" w:hAnsi="Palatino Linotype" w:cs="Arial"/>
          <w:lang w:val="es-ES_tradnl"/>
        </w:rPr>
        <w:t>se turn</w:t>
      </w:r>
      <w:r w:rsidR="00E27BA1" w:rsidRPr="00134D68">
        <w:rPr>
          <w:rFonts w:ascii="Palatino Linotype" w:hAnsi="Palatino Linotype" w:cs="Arial"/>
          <w:lang w:val="es-ES_tradnl"/>
        </w:rPr>
        <w:t>ó</w:t>
      </w:r>
      <w:r w:rsidR="00BC450B" w:rsidRPr="00134D68">
        <w:rPr>
          <w:rFonts w:ascii="Palatino Linotype" w:hAnsi="Palatino Linotype" w:cs="Arial"/>
          <w:lang w:val="es-ES_tradnl"/>
        </w:rPr>
        <w:t xml:space="preserve"> así: a través del</w:t>
      </w:r>
      <w:r w:rsidR="00BC450B" w:rsidRPr="00134D68">
        <w:rPr>
          <w:rFonts w:ascii="Palatino Linotype" w:eastAsia="Arial Unicode MS" w:hAnsi="Palatino Linotype" w:cs="Arial"/>
          <w:lang w:val="es-ES_tradnl"/>
        </w:rPr>
        <w:t xml:space="preserve"> </w:t>
      </w:r>
      <w:r w:rsidR="00BC450B" w:rsidRPr="00134D68">
        <w:rPr>
          <w:rFonts w:ascii="Palatino Linotype" w:eastAsia="Arial Unicode MS" w:hAnsi="Palatino Linotype" w:cs="Arial"/>
          <w:b/>
          <w:lang w:val="es-ES_tradnl"/>
        </w:rPr>
        <w:t>SAIMEX</w:t>
      </w:r>
      <w:r w:rsidR="00BC450B" w:rsidRPr="00134D68">
        <w:rPr>
          <w:rFonts w:ascii="Palatino Linotype" w:hAnsi="Palatino Linotype"/>
        </w:rPr>
        <w:t xml:space="preserve">, el </w:t>
      </w:r>
      <w:r w:rsidR="00435024" w:rsidRPr="00134D68">
        <w:rPr>
          <w:rFonts w:ascii="Palatino Linotype" w:hAnsi="Palatino Linotype"/>
        </w:rPr>
        <w:t>Recurso de Revisión</w:t>
      </w:r>
      <w:r w:rsidR="00BC450B" w:rsidRPr="00134D68">
        <w:rPr>
          <w:rFonts w:ascii="Palatino Linotype" w:hAnsi="Palatino Linotype" w:cs="Arial"/>
          <w:szCs w:val="20"/>
        </w:rPr>
        <w:t xml:space="preserve"> </w:t>
      </w:r>
      <w:r w:rsidR="00CC3B25" w:rsidRPr="00134D68">
        <w:rPr>
          <w:rFonts w:ascii="Palatino Linotype" w:hAnsi="Palatino Linotype" w:cs="Arial"/>
          <w:b/>
          <w:szCs w:val="20"/>
        </w:rPr>
        <w:t>05177</w:t>
      </w:r>
      <w:r w:rsidR="00BC450B" w:rsidRPr="00134D68">
        <w:rPr>
          <w:rFonts w:ascii="Palatino Linotype" w:hAnsi="Palatino Linotype" w:cs="Arial"/>
          <w:b/>
        </w:rPr>
        <w:t>/INFOEM/IP/RR/202</w:t>
      </w:r>
      <w:r w:rsidR="009C7CCC" w:rsidRPr="00134D68">
        <w:rPr>
          <w:rFonts w:ascii="Palatino Linotype" w:hAnsi="Palatino Linotype" w:cs="Arial"/>
          <w:b/>
        </w:rPr>
        <w:t>3</w:t>
      </w:r>
      <w:r w:rsidR="00BC450B" w:rsidRPr="00134D68">
        <w:rPr>
          <w:rFonts w:ascii="Palatino Linotype" w:hAnsi="Palatino Linotype" w:cs="Arial"/>
          <w:b/>
        </w:rPr>
        <w:t xml:space="preserve"> </w:t>
      </w:r>
      <w:r w:rsidR="00233868" w:rsidRPr="00134D68">
        <w:rPr>
          <w:rFonts w:ascii="Palatino Linotype" w:hAnsi="Palatino Linotype"/>
        </w:rPr>
        <w:t>a</w:t>
      </w:r>
      <w:r w:rsidR="00C2349A" w:rsidRPr="00134D68">
        <w:rPr>
          <w:rFonts w:ascii="Palatino Linotype" w:hAnsi="Palatino Linotype"/>
        </w:rPr>
        <w:t xml:space="preserve"> </w:t>
      </w:r>
      <w:r w:rsidR="00BC450B" w:rsidRPr="00134D68">
        <w:rPr>
          <w:rFonts w:ascii="Palatino Linotype" w:hAnsi="Palatino Linotype"/>
        </w:rPr>
        <w:t>l</w:t>
      </w:r>
      <w:r w:rsidR="00C2349A" w:rsidRPr="00134D68">
        <w:rPr>
          <w:rFonts w:ascii="Palatino Linotype" w:hAnsi="Palatino Linotype"/>
        </w:rPr>
        <w:t>a</w:t>
      </w:r>
      <w:r w:rsidR="00BC450B" w:rsidRPr="00134D68">
        <w:rPr>
          <w:rFonts w:ascii="Palatino Linotype" w:hAnsi="Palatino Linotype"/>
        </w:rPr>
        <w:t xml:space="preserve"> </w:t>
      </w:r>
      <w:r w:rsidR="00BC450B" w:rsidRPr="00134D68">
        <w:rPr>
          <w:rFonts w:ascii="Palatino Linotype" w:hAnsi="Palatino Linotype" w:cs="Arial"/>
          <w:b/>
          <w:bCs/>
          <w:lang w:val="es-ES_tradnl"/>
        </w:rPr>
        <w:t>Comisionad</w:t>
      </w:r>
      <w:r w:rsidR="00C2349A" w:rsidRPr="00134D68">
        <w:rPr>
          <w:rFonts w:ascii="Palatino Linotype" w:hAnsi="Palatino Linotype" w:cs="Arial"/>
          <w:b/>
          <w:bCs/>
          <w:lang w:val="es-ES_tradnl"/>
        </w:rPr>
        <w:t>a</w:t>
      </w:r>
      <w:r w:rsidR="00BC450B" w:rsidRPr="00134D68">
        <w:rPr>
          <w:rFonts w:ascii="Palatino Linotype" w:hAnsi="Palatino Linotype" w:cs="Arial"/>
          <w:b/>
          <w:bCs/>
          <w:lang w:val="es-ES_tradnl"/>
        </w:rPr>
        <w:t xml:space="preserve"> </w:t>
      </w:r>
      <w:r w:rsidR="00C2349A" w:rsidRPr="00134D68">
        <w:rPr>
          <w:rFonts w:ascii="Palatino Linotype" w:hAnsi="Palatino Linotype" w:cs="Arial"/>
          <w:b/>
          <w:bCs/>
          <w:lang w:val="es-ES_tradnl"/>
        </w:rPr>
        <w:t>Sharon Cristina Morales Martínez</w:t>
      </w:r>
      <w:r w:rsidR="00BC450B" w:rsidRPr="00134D68">
        <w:rPr>
          <w:rFonts w:ascii="Palatino Linotype" w:hAnsi="Palatino Linotype" w:cs="Arial"/>
          <w:b/>
          <w:lang w:val="es-ES_tradnl"/>
        </w:rPr>
        <w:t>;</w:t>
      </w:r>
      <w:r w:rsidR="00BC450B" w:rsidRPr="00134D68">
        <w:rPr>
          <w:rFonts w:ascii="Palatino Linotype" w:hAnsi="Palatino Linotype"/>
        </w:rPr>
        <w:t xml:space="preserve"> a </w:t>
      </w:r>
      <w:r w:rsidR="00BC450B" w:rsidRPr="00134D68">
        <w:rPr>
          <w:rFonts w:ascii="Palatino Linotype" w:hAnsi="Palatino Linotype" w:cs="Arial"/>
          <w:lang w:val="es-ES_tradnl"/>
        </w:rPr>
        <w:t>efecto de que decretara su admisión o desechamiento.</w:t>
      </w:r>
    </w:p>
    <w:p w14:paraId="7524E0FD" w14:textId="77777777" w:rsidR="00494E82" w:rsidRPr="00134D68" w:rsidRDefault="00494E82" w:rsidP="00134D68">
      <w:pPr>
        <w:spacing w:line="360" w:lineRule="auto"/>
        <w:jc w:val="both"/>
        <w:rPr>
          <w:rFonts w:ascii="Palatino Linotype" w:hAnsi="Palatino Linotype" w:cs="Arial"/>
          <w:lang w:val="es-ES_tradnl"/>
        </w:rPr>
      </w:pPr>
    </w:p>
    <w:p w14:paraId="5C1E3019" w14:textId="649A7F9F" w:rsidR="00966CE2" w:rsidRPr="00134D68" w:rsidRDefault="00966CE2" w:rsidP="00134D68">
      <w:pPr>
        <w:tabs>
          <w:tab w:val="center" w:pos="4252"/>
          <w:tab w:val="right" w:pos="8504"/>
        </w:tabs>
        <w:spacing w:line="360" w:lineRule="auto"/>
        <w:jc w:val="both"/>
        <w:rPr>
          <w:rFonts w:ascii="Palatino Linotype" w:hAnsi="Palatino Linotype" w:cs="Arial"/>
          <w:b/>
        </w:rPr>
      </w:pPr>
      <w:r w:rsidRPr="00134D68">
        <w:rPr>
          <w:rFonts w:ascii="Palatino Linotype" w:hAnsi="Palatino Linotype" w:cs="Arial"/>
          <w:b/>
        </w:rPr>
        <w:t xml:space="preserve">a) Admisión del </w:t>
      </w:r>
      <w:r w:rsidR="00435024" w:rsidRPr="00134D68">
        <w:rPr>
          <w:rFonts w:ascii="Palatino Linotype" w:hAnsi="Palatino Linotype" w:cs="Arial"/>
          <w:b/>
        </w:rPr>
        <w:t>Recurso de Revisión</w:t>
      </w:r>
    </w:p>
    <w:p w14:paraId="21640909" w14:textId="04AB4958" w:rsidR="00EB19F2" w:rsidRPr="00134D68" w:rsidRDefault="00BC450B" w:rsidP="00134D68">
      <w:pPr>
        <w:tabs>
          <w:tab w:val="center" w:pos="4252"/>
          <w:tab w:val="right" w:pos="8504"/>
        </w:tabs>
        <w:spacing w:line="360" w:lineRule="auto"/>
        <w:jc w:val="both"/>
        <w:rPr>
          <w:rFonts w:ascii="Palatino Linotype" w:hAnsi="Palatino Linotype" w:cs="Arial"/>
        </w:rPr>
      </w:pPr>
      <w:r w:rsidRPr="00134D68">
        <w:rPr>
          <w:rFonts w:ascii="Palatino Linotype" w:hAnsi="Palatino Linotype" w:cs="Arial"/>
        </w:rPr>
        <w:t>De las constancias que obran en el expediente electrónico del</w:t>
      </w:r>
      <w:r w:rsidRPr="00134D68">
        <w:rPr>
          <w:rFonts w:ascii="Palatino Linotype" w:hAnsi="Palatino Linotype" w:cs="Arial"/>
          <w:b/>
        </w:rPr>
        <w:t xml:space="preserve"> SAIMEX</w:t>
      </w:r>
      <w:r w:rsidR="00E3483C" w:rsidRPr="00134D68">
        <w:rPr>
          <w:rFonts w:ascii="Palatino Linotype" w:hAnsi="Palatino Linotype" w:cs="Arial"/>
        </w:rPr>
        <w:t xml:space="preserve">, se advierte que </w:t>
      </w:r>
      <w:r w:rsidR="00D840F5" w:rsidRPr="00134D68">
        <w:rPr>
          <w:rFonts w:ascii="Palatino Linotype" w:hAnsi="Palatino Linotype" w:cs="Arial"/>
        </w:rPr>
        <w:t>el</w:t>
      </w:r>
      <w:r w:rsidR="00E3483C" w:rsidRPr="00134D68">
        <w:rPr>
          <w:rFonts w:ascii="Palatino Linotype" w:hAnsi="Palatino Linotype" w:cs="Arial"/>
        </w:rPr>
        <w:t xml:space="preserve"> </w:t>
      </w:r>
      <w:r w:rsidR="00CC3B25" w:rsidRPr="00134D68">
        <w:rPr>
          <w:rFonts w:ascii="Palatino Linotype" w:hAnsi="Palatino Linotype" w:cs="Arial"/>
          <w:b/>
        </w:rPr>
        <w:t>cuatro</w:t>
      </w:r>
      <w:r w:rsidR="00D840F5" w:rsidRPr="00134D68">
        <w:rPr>
          <w:rFonts w:ascii="Palatino Linotype" w:hAnsi="Palatino Linotype" w:cs="Arial"/>
          <w:b/>
        </w:rPr>
        <w:t xml:space="preserve"> de </w:t>
      </w:r>
      <w:r w:rsidR="00CC3B25" w:rsidRPr="00134D68">
        <w:rPr>
          <w:rFonts w:ascii="Palatino Linotype" w:hAnsi="Palatino Linotype" w:cs="Arial"/>
          <w:b/>
        </w:rPr>
        <w:t xml:space="preserve">septiembre </w:t>
      </w:r>
      <w:r w:rsidR="00FB2320" w:rsidRPr="00134D68">
        <w:rPr>
          <w:rFonts w:ascii="Palatino Linotype" w:hAnsi="Palatino Linotype" w:cs="Arial"/>
          <w:b/>
        </w:rPr>
        <w:t>de d</w:t>
      </w:r>
      <w:r w:rsidR="00540610" w:rsidRPr="00134D68">
        <w:rPr>
          <w:rFonts w:ascii="Palatino Linotype" w:hAnsi="Palatino Linotype" w:cs="Arial"/>
          <w:b/>
        </w:rPr>
        <w:t xml:space="preserve">os mil </w:t>
      </w:r>
      <w:r w:rsidR="009C7CCC" w:rsidRPr="00134D68">
        <w:rPr>
          <w:rFonts w:ascii="Palatino Linotype" w:hAnsi="Palatino Linotype" w:cs="Arial"/>
          <w:b/>
        </w:rPr>
        <w:t>veintitrés</w:t>
      </w:r>
      <w:r w:rsidRPr="00134D68">
        <w:rPr>
          <w:rFonts w:ascii="Palatino Linotype" w:hAnsi="Palatino Linotype" w:cs="Arial"/>
        </w:rPr>
        <w:t>, se acord</w:t>
      </w:r>
      <w:r w:rsidR="00E27BA1" w:rsidRPr="00134D68">
        <w:rPr>
          <w:rFonts w:ascii="Palatino Linotype" w:hAnsi="Palatino Linotype" w:cs="Arial"/>
        </w:rPr>
        <w:t>ó</w:t>
      </w:r>
      <w:r w:rsidRPr="00134D68">
        <w:rPr>
          <w:rFonts w:ascii="Palatino Linotype" w:hAnsi="Palatino Linotype" w:cs="Arial"/>
        </w:rPr>
        <w:t xml:space="preserve"> la</w:t>
      </w:r>
      <w:r w:rsidR="00E27BA1" w:rsidRPr="00134D68">
        <w:rPr>
          <w:rFonts w:ascii="Palatino Linotype" w:hAnsi="Palatino Linotype" w:cs="Arial"/>
        </w:rPr>
        <w:t xml:space="preserve"> </w:t>
      </w:r>
      <w:r w:rsidRPr="00134D68">
        <w:rPr>
          <w:rFonts w:ascii="Palatino Linotype" w:hAnsi="Palatino Linotype" w:cs="Arial"/>
        </w:rPr>
        <w:t>admisi</w:t>
      </w:r>
      <w:r w:rsidR="00E27BA1" w:rsidRPr="00134D68">
        <w:rPr>
          <w:rFonts w:ascii="Palatino Linotype" w:hAnsi="Palatino Linotype" w:cs="Arial"/>
        </w:rPr>
        <w:t>ón</w:t>
      </w:r>
      <w:r w:rsidRPr="00134D68">
        <w:rPr>
          <w:rFonts w:ascii="Palatino Linotype" w:hAnsi="Palatino Linotype" w:cs="Arial"/>
        </w:rPr>
        <w:t xml:space="preserve"> a trámite </w:t>
      </w:r>
      <w:r w:rsidR="00E27BA1" w:rsidRPr="00134D68">
        <w:rPr>
          <w:rFonts w:ascii="Palatino Linotype" w:hAnsi="Palatino Linotype" w:cs="Arial"/>
        </w:rPr>
        <w:t>del</w:t>
      </w:r>
      <w:r w:rsidRPr="00134D68">
        <w:rPr>
          <w:rFonts w:ascii="Palatino Linotype" w:hAnsi="Palatino Linotype" w:cs="Arial"/>
        </w:rPr>
        <w:t xml:space="preserve"> </w:t>
      </w:r>
      <w:r w:rsidR="00435024" w:rsidRPr="00134D68">
        <w:rPr>
          <w:rFonts w:ascii="Palatino Linotype" w:hAnsi="Palatino Linotype" w:cs="Arial"/>
        </w:rPr>
        <w:t>Recurso de Revisión</w:t>
      </w:r>
      <w:r w:rsidR="0027011E" w:rsidRPr="00134D68">
        <w:rPr>
          <w:rFonts w:ascii="Palatino Linotype" w:hAnsi="Palatino Linotype" w:cs="Arial"/>
        </w:rPr>
        <w:t xml:space="preserve"> que nos ocupa</w:t>
      </w:r>
      <w:r w:rsidRPr="00134D68">
        <w:rPr>
          <w:rFonts w:ascii="Palatino Linotype" w:hAnsi="Palatino Linotype" w:cs="Arial"/>
        </w:rPr>
        <w:t xml:space="preserve">; así como la integración </w:t>
      </w:r>
      <w:r w:rsidR="00E27BA1" w:rsidRPr="00134D68">
        <w:rPr>
          <w:rFonts w:ascii="Palatino Linotype" w:hAnsi="Palatino Linotype" w:cs="Arial"/>
        </w:rPr>
        <w:t>del</w:t>
      </w:r>
      <w:r w:rsidRPr="00134D68">
        <w:rPr>
          <w:rFonts w:ascii="Palatino Linotype" w:hAnsi="Palatino Linotype" w:cs="Arial"/>
        </w:rPr>
        <w:t xml:space="preserve"> expediente respectivo, mismo</w:t>
      </w:r>
      <w:r w:rsidR="0027011E" w:rsidRPr="00134D68">
        <w:rPr>
          <w:rFonts w:ascii="Palatino Linotype" w:hAnsi="Palatino Linotype" w:cs="Arial"/>
        </w:rPr>
        <w:t xml:space="preserve"> </w:t>
      </w:r>
      <w:r w:rsidRPr="00134D68">
        <w:rPr>
          <w:rFonts w:ascii="Palatino Linotype" w:hAnsi="Palatino Linotype" w:cs="Arial"/>
        </w:rPr>
        <w:t xml:space="preserve">que se </w:t>
      </w:r>
      <w:r w:rsidR="00E27BA1" w:rsidRPr="00134D68">
        <w:rPr>
          <w:rFonts w:ascii="Palatino Linotype" w:hAnsi="Palatino Linotype" w:cs="Arial"/>
        </w:rPr>
        <w:t>puso a</w:t>
      </w:r>
      <w:r w:rsidRPr="00134D68">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134D68">
        <w:rPr>
          <w:rFonts w:ascii="Palatino Linotype" w:hAnsi="Palatino Linotype" w:cs="Arial"/>
          <w:b/>
        </w:rPr>
        <w:t>EL RECURRENTE</w:t>
      </w:r>
      <w:r w:rsidR="00C06091" w:rsidRPr="00134D68">
        <w:rPr>
          <w:rFonts w:ascii="Palatino Linotype" w:hAnsi="Palatino Linotype" w:cs="Arial"/>
          <w:b/>
        </w:rPr>
        <w:t xml:space="preserve"> </w:t>
      </w:r>
      <w:r w:rsidRPr="00134D68">
        <w:rPr>
          <w:rFonts w:ascii="Palatino Linotype" w:hAnsi="Palatino Linotype" w:cs="Arial"/>
        </w:rPr>
        <w:t xml:space="preserve">manifestara lo que a su derecho conviniera, a efecto de presentar pruebas y alegatos; así como, para que </w:t>
      </w:r>
      <w:r w:rsidRPr="00134D68">
        <w:rPr>
          <w:rFonts w:ascii="Palatino Linotype" w:hAnsi="Palatino Linotype" w:cs="Arial"/>
          <w:b/>
        </w:rPr>
        <w:t xml:space="preserve">EL SUJETO OBLIGADO </w:t>
      </w:r>
      <w:r w:rsidRPr="00134D68">
        <w:rPr>
          <w:rFonts w:ascii="Palatino Linotype" w:hAnsi="Palatino Linotype" w:cs="Arial"/>
        </w:rPr>
        <w:t xml:space="preserve">rindiera </w:t>
      </w:r>
      <w:r w:rsidR="00E27BA1" w:rsidRPr="00134D68">
        <w:rPr>
          <w:rFonts w:ascii="Palatino Linotype" w:hAnsi="Palatino Linotype" w:cs="Arial"/>
        </w:rPr>
        <w:t>el</w:t>
      </w:r>
      <w:r w:rsidRPr="00134D68">
        <w:rPr>
          <w:rFonts w:ascii="Palatino Linotype" w:hAnsi="Palatino Linotype" w:cs="Arial"/>
        </w:rPr>
        <w:t xml:space="preserve"> correspondiente</w:t>
      </w:r>
      <w:r w:rsidRPr="00134D68">
        <w:rPr>
          <w:rFonts w:ascii="Palatino Linotype" w:hAnsi="Palatino Linotype" w:cs="Arial"/>
          <w:b/>
        </w:rPr>
        <w:t xml:space="preserve"> </w:t>
      </w:r>
      <w:r w:rsidRPr="00134D68">
        <w:rPr>
          <w:rFonts w:ascii="Palatino Linotype" w:hAnsi="Palatino Linotype" w:cs="Arial"/>
        </w:rPr>
        <w:t>Informe Justificado.</w:t>
      </w:r>
    </w:p>
    <w:p w14:paraId="4B669952" w14:textId="77777777" w:rsidR="00D62848" w:rsidRPr="00134D68" w:rsidRDefault="00D62848" w:rsidP="00134D68">
      <w:pPr>
        <w:tabs>
          <w:tab w:val="center" w:pos="4252"/>
          <w:tab w:val="right" w:pos="8504"/>
        </w:tabs>
        <w:spacing w:line="360" w:lineRule="auto"/>
        <w:jc w:val="both"/>
        <w:rPr>
          <w:rFonts w:ascii="Palatino Linotype" w:hAnsi="Palatino Linotype" w:cs="Arial"/>
        </w:rPr>
      </w:pPr>
    </w:p>
    <w:p w14:paraId="1AAAACC0" w14:textId="088649F9" w:rsidR="00966CE2" w:rsidRPr="00134D68" w:rsidRDefault="00966CE2" w:rsidP="00134D68">
      <w:pPr>
        <w:spacing w:line="360" w:lineRule="auto"/>
        <w:jc w:val="both"/>
        <w:rPr>
          <w:rFonts w:ascii="Palatino Linotype" w:eastAsia="Arial Unicode MS" w:hAnsi="Palatino Linotype" w:cs="Arial"/>
          <w:b/>
        </w:rPr>
      </w:pPr>
      <w:r w:rsidRPr="00134D68">
        <w:rPr>
          <w:rFonts w:ascii="Palatino Linotype" w:eastAsia="Arial Unicode MS" w:hAnsi="Palatino Linotype" w:cs="Arial"/>
          <w:b/>
        </w:rPr>
        <w:t xml:space="preserve">b) </w:t>
      </w:r>
      <w:r w:rsidR="00CC3B25" w:rsidRPr="00134D68">
        <w:rPr>
          <w:rFonts w:ascii="Palatino Linotype" w:hAnsi="Palatino Linotype" w:cs="Arial"/>
          <w:b/>
          <w:bCs/>
        </w:rPr>
        <w:t>Manifestaciones e Informe Justificado</w:t>
      </w:r>
    </w:p>
    <w:p w14:paraId="302DE7B1" w14:textId="77777777" w:rsidR="00CC3B25" w:rsidRPr="00134D68" w:rsidRDefault="00CC3B25" w:rsidP="00134D68">
      <w:pPr>
        <w:spacing w:line="360" w:lineRule="auto"/>
        <w:jc w:val="both"/>
        <w:rPr>
          <w:rFonts w:ascii="Palatino Linotype" w:hAnsi="Palatino Linotype" w:cs="Arial"/>
        </w:rPr>
      </w:pPr>
      <w:r w:rsidRPr="00134D68">
        <w:rPr>
          <w:rFonts w:ascii="Palatino Linotype" w:eastAsia="Arial Unicode MS" w:hAnsi="Palatino Linotype" w:cs="Arial"/>
        </w:rPr>
        <w:t xml:space="preserve">De acuerdo a las constancias digitales que obran en </w:t>
      </w:r>
      <w:r w:rsidRPr="00134D68">
        <w:rPr>
          <w:rFonts w:ascii="Palatino Linotype" w:eastAsia="Arial Unicode MS" w:hAnsi="Palatino Linotype" w:cs="Arial"/>
          <w:b/>
        </w:rPr>
        <w:t>EL</w:t>
      </w:r>
      <w:r w:rsidRPr="00134D68">
        <w:rPr>
          <w:rFonts w:ascii="Palatino Linotype" w:eastAsia="Arial Unicode MS" w:hAnsi="Palatino Linotype" w:cs="Arial"/>
        </w:rPr>
        <w:t xml:space="preserve"> </w:t>
      </w:r>
      <w:r w:rsidRPr="00134D68">
        <w:rPr>
          <w:rFonts w:ascii="Palatino Linotype" w:eastAsia="Arial Unicode MS" w:hAnsi="Palatino Linotype" w:cs="Arial"/>
          <w:b/>
        </w:rPr>
        <w:t>SAIMEX</w:t>
      </w:r>
      <w:r w:rsidRPr="00134D68">
        <w:rPr>
          <w:rFonts w:ascii="Palatino Linotype" w:eastAsia="Arial Unicode MS" w:hAnsi="Palatino Linotype" w:cs="Arial"/>
        </w:rPr>
        <w:t xml:space="preserve">, dentro del término legalmente concedido al </w:t>
      </w:r>
      <w:r w:rsidRPr="00134D68">
        <w:rPr>
          <w:rFonts w:ascii="Palatino Linotype" w:eastAsia="Arial Unicode MS" w:hAnsi="Palatino Linotype" w:cs="Arial"/>
          <w:b/>
        </w:rPr>
        <w:t>RECURRENTE</w:t>
      </w:r>
      <w:r w:rsidRPr="00134D68">
        <w:rPr>
          <w:rFonts w:ascii="Palatino Linotype" w:eastAsia="Arial Unicode MS" w:hAnsi="Palatino Linotype" w:cs="Arial"/>
        </w:rPr>
        <w:t xml:space="preserve">, éste no realizó manifestación alguna, ni </w:t>
      </w:r>
      <w:r w:rsidRPr="00134D68">
        <w:rPr>
          <w:rFonts w:ascii="Palatino Linotype" w:eastAsia="Arial Unicode MS" w:hAnsi="Palatino Linotype" w:cs="Arial"/>
        </w:rPr>
        <w:lastRenderedPageBreak/>
        <w:t xml:space="preserve">presentó pruebas o alegatos, así como tampoco </w:t>
      </w:r>
      <w:r w:rsidRPr="00134D68">
        <w:rPr>
          <w:rFonts w:ascii="Palatino Linotype" w:eastAsia="Arial Unicode MS" w:hAnsi="Palatino Linotype" w:cs="Arial"/>
          <w:b/>
          <w:lang w:eastAsia="es-MX"/>
        </w:rPr>
        <w:t>EL SUJETO OBLIGADO</w:t>
      </w:r>
      <w:r w:rsidRPr="00134D68">
        <w:rPr>
          <w:rFonts w:ascii="Palatino Linotype" w:eastAsia="Arial Unicode MS" w:hAnsi="Palatino Linotype" w:cs="Arial"/>
        </w:rPr>
        <w:t xml:space="preserve"> rindió su Informe Justificado, tal y como se aprecia en la siguiente imagen: </w:t>
      </w:r>
      <w:r w:rsidRPr="00134D68">
        <w:rPr>
          <w:rFonts w:ascii="Palatino Linotype" w:hAnsi="Palatino Linotype" w:cs="Arial"/>
        </w:rPr>
        <w:t xml:space="preserve"> </w:t>
      </w:r>
    </w:p>
    <w:p w14:paraId="6C1E35EF" w14:textId="2D45DE54" w:rsidR="00CC3B25" w:rsidRPr="00134D68" w:rsidRDefault="00CC3B25" w:rsidP="00134D68">
      <w:pPr>
        <w:spacing w:line="360" w:lineRule="auto"/>
        <w:ind w:left="-284"/>
        <w:jc w:val="center"/>
        <w:rPr>
          <w:rFonts w:ascii="Palatino Linotype" w:hAnsi="Palatino Linotype" w:cs="Arial"/>
        </w:rPr>
      </w:pPr>
      <w:r w:rsidRPr="00134D68">
        <w:rPr>
          <w:noProof/>
          <w:lang w:eastAsia="es-MX"/>
        </w:rPr>
        <w:drawing>
          <wp:inline distT="0" distB="0" distL="0" distR="0" wp14:anchorId="6C6F026C" wp14:editId="19442FFA">
            <wp:extent cx="5791835" cy="1527810"/>
            <wp:effectExtent l="152400" t="152400" r="361315" b="3581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27810"/>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09078E77" w:rsidR="00817A6D" w:rsidRPr="00134D68" w:rsidRDefault="00122231" w:rsidP="00134D68">
      <w:pPr>
        <w:pStyle w:val="Prrafodelista"/>
        <w:spacing w:before="100" w:beforeAutospacing="1" w:line="360" w:lineRule="auto"/>
        <w:ind w:left="0"/>
        <w:contextualSpacing/>
        <w:jc w:val="both"/>
        <w:rPr>
          <w:rFonts w:ascii="Palatino Linotype" w:hAnsi="Palatino Linotype"/>
          <w:b/>
          <w:lang w:val="es-419"/>
        </w:rPr>
      </w:pPr>
      <w:r w:rsidRPr="00134D68">
        <w:rPr>
          <w:rFonts w:ascii="Palatino Linotype" w:hAnsi="Palatino Linotype"/>
          <w:b/>
          <w:lang w:val="es-419"/>
        </w:rPr>
        <w:t>c</w:t>
      </w:r>
      <w:r w:rsidR="00817A6D" w:rsidRPr="00134D68">
        <w:rPr>
          <w:rFonts w:ascii="Palatino Linotype" w:hAnsi="Palatino Linotype"/>
          <w:b/>
          <w:lang w:val="es-419"/>
        </w:rPr>
        <w:t>) De la ampliación para resolver</w:t>
      </w:r>
      <w:r w:rsidR="00154A20" w:rsidRPr="00134D68">
        <w:rPr>
          <w:rFonts w:ascii="Palatino Linotype" w:hAnsi="Palatino Linotype"/>
          <w:b/>
          <w:lang w:val="es-419"/>
        </w:rPr>
        <w:t xml:space="preserve"> el </w:t>
      </w:r>
      <w:r w:rsidR="00435024" w:rsidRPr="00134D68">
        <w:rPr>
          <w:rFonts w:ascii="Palatino Linotype" w:hAnsi="Palatino Linotype"/>
          <w:b/>
          <w:lang w:val="es-419"/>
        </w:rPr>
        <w:t>Recurso de Revisión</w:t>
      </w:r>
    </w:p>
    <w:p w14:paraId="56318696" w14:textId="6D7E4980" w:rsidR="00747589" w:rsidRPr="00134D68" w:rsidRDefault="00817A6D" w:rsidP="00134D68">
      <w:pPr>
        <w:pStyle w:val="Prrafodelista"/>
        <w:spacing w:before="100" w:beforeAutospacing="1" w:line="360" w:lineRule="auto"/>
        <w:ind w:left="0"/>
        <w:contextualSpacing/>
        <w:jc w:val="both"/>
        <w:rPr>
          <w:rFonts w:ascii="Palatino Linotype" w:hAnsi="Palatino Linotype" w:cs="Arial"/>
          <w:lang w:eastAsia="es-MX"/>
        </w:rPr>
      </w:pPr>
      <w:r w:rsidRPr="00134D68">
        <w:rPr>
          <w:rFonts w:ascii="Palatino Linotype" w:hAnsi="Palatino Linotype" w:cs="Arial"/>
          <w:lang w:eastAsia="es-MX"/>
        </w:rPr>
        <w:t xml:space="preserve">El </w:t>
      </w:r>
      <w:r w:rsidR="007975A2" w:rsidRPr="00134D68">
        <w:rPr>
          <w:rFonts w:ascii="Palatino Linotype" w:hAnsi="Palatino Linotype" w:cs="Arial"/>
          <w:b/>
          <w:lang w:eastAsia="es-MX"/>
        </w:rPr>
        <w:t xml:space="preserve">veinte de octubre </w:t>
      </w:r>
      <w:r w:rsidR="00965103" w:rsidRPr="00134D68">
        <w:rPr>
          <w:rFonts w:ascii="Palatino Linotype" w:hAnsi="Palatino Linotype" w:cs="Arial"/>
          <w:b/>
          <w:lang w:eastAsia="es-MX"/>
        </w:rPr>
        <w:t>d</w:t>
      </w:r>
      <w:r w:rsidRPr="00134D68">
        <w:rPr>
          <w:rFonts w:ascii="Palatino Linotype" w:hAnsi="Palatino Linotype" w:cs="Arial"/>
          <w:b/>
          <w:lang w:eastAsia="es-MX"/>
        </w:rPr>
        <w:t xml:space="preserve">e dos mil </w:t>
      </w:r>
      <w:r w:rsidR="007D1266" w:rsidRPr="00134D68">
        <w:rPr>
          <w:rFonts w:ascii="Palatino Linotype" w:hAnsi="Palatino Linotype" w:cs="Arial"/>
          <w:b/>
          <w:lang w:eastAsia="es-MX"/>
        </w:rPr>
        <w:t>veintitrés</w:t>
      </w:r>
      <w:r w:rsidRPr="00134D68">
        <w:rPr>
          <w:rFonts w:ascii="Palatino Linotype" w:hAnsi="Palatino Linotype" w:cs="Arial"/>
          <w:lang w:eastAsia="es-MX"/>
        </w:rPr>
        <w:t xml:space="preserve">, se acordó ampliar el plazo para resolver </w:t>
      </w:r>
      <w:r w:rsidRPr="00134D68">
        <w:rPr>
          <w:rFonts w:ascii="Palatino Linotype" w:hAnsi="Palatino Linotype" w:cs="Arial"/>
          <w:lang w:val="es-419" w:eastAsia="es-MX"/>
        </w:rPr>
        <w:t>el</w:t>
      </w:r>
      <w:r w:rsidRPr="00134D68">
        <w:rPr>
          <w:rFonts w:ascii="Palatino Linotype" w:hAnsi="Palatino Linotype" w:cs="Arial"/>
          <w:lang w:eastAsia="es-MX"/>
        </w:rPr>
        <w:t xml:space="preserve"> </w:t>
      </w:r>
      <w:r w:rsidR="00435024" w:rsidRPr="00134D68">
        <w:rPr>
          <w:rFonts w:ascii="Palatino Linotype" w:hAnsi="Palatino Linotype" w:cs="Arial"/>
          <w:lang w:eastAsia="es-MX"/>
        </w:rPr>
        <w:t>Recurso de Revisión</w:t>
      </w:r>
      <w:r w:rsidRPr="00134D68">
        <w:rPr>
          <w:rFonts w:ascii="Palatino Linotype" w:hAnsi="Palatino Linotype" w:cs="Arial"/>
          <w:lang w:eastAsia="es-MX"/>
        </w:rPr>
        <w:t xml:space="preserve"> </w:t>
      </w:r>
      <w:r w:rsidRPr="00134D68">
        <w:rPr>
          <w:rFonts w:ascii="Palatino Linotype" w:hAnsi="Palatino Linotype" w:cs="Arial"/>
          <w:lang w:val="es-419" w:eastAsia="es-MX"/>
        </w:rPr>
        <w:t>en estudio</w:t>
      </w:r>
      <w:r w:rsidRPr="00134D68">
        <w:rPr>
          <w:rFonts w:ascii="Palatino Linotype" w:hAnsi="Palatino Linotype" w:cs="Arial"/>
          <w:lang w:eastAsia="es-MX"/>
        </w:rPr>
        <w:t xml:space="preserve">, por un periodo de hasta quince días hábiles, de conformidad con el artículo 181, tercer párrafo de la Ley de Transparencia y Acceso a la Información Pública del Estado de México </w:t>
      </w:r>
      <w:r w:rsidR="00747589" w:rsidRPr="00134D68">
        <w:rPr>
          <w:rFonts w:ascii="Palatino Linotype" w:hAnsi="Palatino Linotype" w:cs="Arial"/>
          <w:lang w:eastAsia="es-MX"/>
        </w:rPr>
        <w:t>y Municipios.</w:t>
      </w:r>
    </w:p>
    <w:p w14:paraId="79A6A185" w14:textId="404BFDD4" w:rsidR="00747589" w:rsidRPr="00134D68" w:rsidRDefault="00747589" w:rsidP="00134D68">
      <w:pPr>
        <w:spacing w:before="100" w:beforeAutospacing="1" w:after="100" w:afterAutospacing="1" w:line="360" w:lineRule="auto"/>
        <w:jc w:val="both"/>
        <w:rPr>
          <w:rFonts w:ascii="Palatino Linotype" w:eastAsia="Calibri" w:hAnsi="Palatino Linotype"/>
          <w:lang w:eastAsia="en-US"/>
        </w:rPr>
      </w:pPr>
      <w:r w:rsidRPr="00134D68">
        <w:rPr>
          <w:rFonts w:ascii="Palatino Linotype" w:eastAsia="Calibri" w:hAnsi="Palatino Linotype"/>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w:t>
      </w:r>
      <w:r w:rsidR="00A625DA" w:rsidRPr="00134D68">
        <w:rPr>
          <w:rFonts w:ascii="Palatino Linotype" w:eastAsia="Calibri" w:hAnsi="Palatino Linotype"/>
          <w:lang w:eastAsia="en-US"/>
        </w:rPr>
        <w:t xml:space="preserve">dos mil veintiuno </w:t>
      </w:r>
      <w:r w:rsidRPr="00134D68">
        <w:rPr>
          <w:rFonts w:ascii="Palatino Linotype" w:eastAsia="Calibri" w:hAnsi="Palatino Linotype"/>
          <w:lang w:eastAsia="en-US"/>
        </w:rPr>
        <w:t>dentro del mismo periodo, se ha incrementado aproximadamente un 400%, circunstancia atípica que ha rebasado las capacidades técnicas y humanas del personal encargado de la proyección de las resoluciones a dichos medios de impugnación.</w:t>
      </w:r>
    </w:p>
    <w:p w14:paraId="7D510AC6"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173A21" w14:textId="77777777" w:rsidR="00747589" w:rsidRPr="00134D68" w:rsidRDefault="00747589" w:rsidP="00134D68">
      <w:pPr>
        <w:spacing w:line="360" w:lineRule="auto"/>
        <w:jc w:val="both"/>
        <w:rPr>
          <w:rFonts w:ascii="Palatino Linotype" w:eastAsia="Calibri" w:hAnsi="Palatino Linotype"/>
          <w:lang w:eastAsia="en-US"/>
        </w:rPr>
      </w:pPr>
    </w:p>
    <w:p w14:paraId="7B1DC28D"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1AAC46"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4FE6AD" w14:textId="77777777" w:rsidR="00747589" w:rsidRPr="00134D68" w:rsidRDefault="00747589" w:rsidP="00134D68">
      <w:pPr>
        <w:spacing w:line="360" w:lineRule="auto"/>
        <w:jc w:val="both"/>
        <w:rPr>
          <w:rFonts w:ascii="Palatino Linotype" w:eastAsia="Calibri" w:hAnsi="Palatino Linotype"/>
          <w:lang w:eastAsia="en-US"/>
        </w:rPr>
      </w:pPr>
    </w:p>
    <w:p w14:paraId="1C514E3F"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63380BA" w14:textId="77777777" w:rsidR="00747589" w:rsidRPr="00134D68" w:rsidRDefault="00747589" w:rsidP="00134D68">
      <w:pPr>
        <w:spacing w:line="360" w:lineRule="auto"/>
        <w:jc w:val="both"/>
        <w:rPr>
          <w:rFonts w:ascii="Palatino Linotype" w:eastAsia="Calibri" w:hAnsi="Palatino Linotype"/>
          <w:lang w:eastAsia="en-US"/>
        </w:rPr>
      </w:pPr>
    </w:p>
    <w:p w14:paraId="30DE6877"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F5A71AC"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t>b) Actividad Procesal del interesado: Acciones u omisiones del interesado.</w:t>
      </w:r>
    </w:p>
    <w:p w14:paraId="2BC7C886"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lastRenderedPageBreak/>
        <w:t>c)  Conducta de la Autoridad: Las Acciones u omisiones realizadas en el procedimiento. Así como si la autoridad actuó con la debida diligencia.</w:t>
      </w:r>
    </w:p>
    <w:p w14:paraId="2A648BE1"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t>d) La afectación generada en la situación jurídica de la persona involucrada en el proceso: Violación a sus derechos humanos.</w:t>
      </w:r>
    </w:p>
    <w:p w14:paraId="6E57105A" w14:textId="77777777" w:rsidR="00747589" w:rsidRPr="00134D68" w:rsidRDefault="00747589" w:rsidP="00134D68">
      <w:pPr>
        <w:spacing w:line="360" w:lineRule="auto"/>
        <w:jc w:val="both"/>
        <w:rPr>
          <w:rFonts w:ascii="Palatino Linotype" w:eastAsia="Calibri" w:hAnsi="Palatino Linotype"/>
          <w:lang w:eastAsia="en-US"/>
        </w:rPr>
      </w:pPr>
    </w:p>
    <w:p w14:paraId="1D1B2FD4"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06977B" w14:textId="77777777" w:rsidR="00747589" w:rsidRPr="00134D68" w:rsidRDefault="00747589" w:rsidP="00134D68">
      <w:pPr>
        <w:spacing w:line="360" w:lineRule="auto"/>
        <w:jc w:val="both"/>
        <w:rPr>
          <w:rFonts w:ascii="Palatino Linotype" w:eastAsia="Calibri" w:hAnsi="Palatino Linotype"/>
          <w:lang w:eastAsia="en-US"/>
        </w:rPr>
      </w:pPr>
    </w:p>
    <w:p w14:paraId="12EE1DC2"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t>Argumento que encuentra sustento en la jurisprudencia P</w:t>
      </w:r>
      <w:proofErr w:type="gramStart"/>
      <w:r w:rsidRPr="00134D68">
        <w:rPr>
          <w:rFonts w:ascii="Palatino Linotype" w:eastAsia="Calibri" w:hAnsi="Palatino Linotype"/>
          <w:lang w:eastAsia="en-US"/>
        </w:rPr>
        <w:t>./</w:t>
      </w:r>
      <w:proofErr w:type="gramEnd"/>
      <w:r w:rsidRPr="00134D68">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F8474F" w14:textId="77777777" w:rsidR="00747589" w:rsidRPr="00134D68" w:rsidRDefault="00747589" w:rsidP="00134D68">
      <w:pPr>
        <w:spacing w:line="360" w:lineRule="auto"/>
        <w:jc w:val="both"/>
        <w:rPr>
          <w:rFonts w:ascii="Palatino Linotype" w:eastAsia="Calibri" w:hAnsi="Palatino Linotype"/>
          <w:lang w:eastAsia="en-US"/>
        </w:rPr>
      </w:pPr>
    </w:p>
    <w:p w14:paraId="76D48580" w14:textId="564A50E5"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t xml:space="preserve">Razones por las cuales cabe concluir que, la resolución al </w:t>
      </w:r>
      <w:r w:rsidR="00435024" w:rsidRPr="00134D68">
        <w:rPr>
          <w:rFonts w:ascii="Palatino Linotype" w:eastAsia="Calibri" w:hAnsi="Palatino Linotype"/>
          <w:lang w:eastAsia="en-US"/>
        </w:rPr>
        <w:t>Recurso de Revisión</w:t>
      </w:r>
      <w:r w:rsidRPr="00134D68">
        <w:rPr>
          <w:rFonts w:ascii="Palatino Linotype" w:eastAsia="Calibri" w:hAnsi="Palatino Linotype"/>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134D68">
        <w:rPr>
          <w:rFonts w:ascii="Palatino Linotype" w:eastAsia="Calibri" w:hAnsi="Palatino Linotype"/>
          <w:lang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2127D9B" w14:textId="77777777" w:rsidR="00747589" w:rsidRPr="00134D68" w:rsidRDefault="00747589" w:rsidP="00134D68">
      <w:pPr>
        <w:spacing w:line="360" w:lineRule="auto"/>
        <w:jc w:val="both"/>
        <w:rPr>
          <w:rFonts w:ascii="Palatino Linotype" w:eastAsia="Calibri" w:hAnsi="Palatino Linotype"/>
          <w:lang w:eastAsia="en-US"/>
        </w:rPr>
      </w:pPr>
    </w:p>
    <w:p w14:paraId="2A6971C3"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A3E0023" w14:textId="77777777" w:rsidR="00747589" w:rsidRPr="00134D68" w:rsidRDefault="00747589" w:rsidP="00134D68">
      <w:pPr>
        <w:spacing w:line="360" w:lineRule="auto"/>
        <w:jc w:val="both"/>
        <w:rPr>
          <w:rFonts w:ascii="Palatino Linotype" w:eastAsia="Calibri" w:hAnsi="Palatino Linotype"/>
          <w:lang w:eastAsia="en-US"/>
        </w:rPr>
      </w:pPr>
    </w:p>
    <w:p w14:paraId="2797FE55" w14:textId="77777777" w:rsidR="00747589" w:rsidRPr="00134D68" w:rsidRDefault="00747589" w:rsidP="00134D68">
      <w:pPr>
        <w:spacing w:line="360" w:lineRule="auto"/>
        <w:ind w:left="851" w:right="899"/>
        <w:jc w:val="both"/>
        <w:rPr>
          <w:rFonts w:ascii="Palatino Linotype" w:eastAsia="Calibri" w:hAnsi="Palatino Linotype"/>
          <w:lang w:eastAsia="en-US"/>
        </w:rPr>
      </w:pPr>
      <w:r w:rsidRPr="00134D68">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0D04BE86" w14:textId="77777777" w:rsidR="00747589" w:rsidRPr="00134D68" w:rsidRDefault="00747589" w:rsidP="00134D68">
      <w:pPr>
        <w:spacing w:line="360" w:lineRule="auto"/>
        <w:ind w:left="851" w:right="899"/>
        <w:jc w:val="both"/>
        <w:rPr>
          <w:rFonts w:ascii="Palatino Linotype" w:eastAsia="Calibri" w:hAnsi="Palatino Linotype"/>
          <w:lang w:eastAsia="en-US"/>
        </w:rPr>
      </w:pPr>
    </w:p>
    <w:p w14:paraId="0A0DE4A3" w14:textId="77777777" w:rsidR="00747589" w:rsidRPr="00134D68" w:rsidRDefault="00747589" w:rsidP="00134D68">
      <w:pPr>
        <w:spacing w:line="360" w:lineRule="auto"/>
        <w:ind w:left="851" w:right="899"/>
        <w:jc w:val="both"/>
        <w:rPr>
          <w:rFonts w:ascii="Palatino Linotype" w:eastAsia="Calibri" w:hAnsi="Palatino Linotype"/>
          <w:lang w:eastAsia="en-US"/>
        </w:rPr>
      </w:pPr>
      <w:r w:rsidRPr="00134D68">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5208FF68" w14:textId="77777777" w:rsidR="00747589" w:rsidRPr="00134D68" w:rsidRDefault="00747589" w:rsidP="00134D68">
      <w:pPr>
        <w:spacing w:line="360" w:lineRule="auto"/>
        <w:jc w:val="both"/>
        <w:rPr>
          <w:rFonts w:ascii="Palatino Linotype" w:eastAsia="Calibri" w:hAnsi="Palatino Linotype"/>
          <w:lang w:eastAsia="en-US"/>
        </w:rPr>
      </w:pPr>
    </w:p>
    <w:p w14:paraId="3E3B097B" w14:textId="77777777" w:rsidR="00747589" w:rsidRPr="00134D68" w:rsidRDefault="00747589" w:rsidP="00134D68">
      <w:pPr>
        <w:spacing w:line="360" w:lineRule="auto"/>
        <w:jc w:val="both"/>
        <w:rPr>
          <w:rFonts w:ascii="Palatino Linotype" w:eastAsia="Calibri" w:hAnsi="Palatino Linotype"/>
          <w:lang w:eastAsia="en-US"/>
        </w:rPr>
      </w:pPr>
      <w:r w:rsidRPr="00134D68">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7F5B0BE1" w14:textId="77777777" w:rsidR="00817A6D" w:rsidRPr="00134D68" w:rsidRDefault="00817A6D" w:rsidP="00134D68">
      <w:pPr>
        <w:pStyle w:val="Prrafodelista"/>
        <w:spacing w:line="360" w:lineRule="auto"/>
        <w:ind w:left="0"/>
        <w:contextualSpacing/>
        <w:jc w:val="both"/>
        <w:rPr>
          <w:rFonts w:ascii="Palatino Linotype" w:hAnsi="Palatino Linotype"/>
        </w:rPr>
      </w:pPr>
    </w:p>
    <w:p w14:paraId="0A4F912E" w14:textId="028F332B" w:rsidR="000048EE" w:rsidRPr="00134D68" w:rsidRDefault="006C5932" w:rsidP="00134D68">
      <w:pPr>
        <w:pStyle w:val="Prrafodelista"/>
        <w:spacing w:line="360" w:lineRule="auto"/>
        <w:ind w:left="0"/>
        <w:jc w:val="both"/>
        <w:rPr>
          <w:rFonts w:ascii="Palatino Linotype" w:hAnsi="Palatino Linotype" w:cs="Arial"/>
          <w:b/>
          <w:bCs/>
        </w:rPr>
      </w:pPr>
      <w:r w:rsidRPr="00134D68">
        <w:rPr>
          <w:rFonts w:ascii="Palatino Linotype" w:hAnsi="Palatino Linotype" w:cs="Arial"/>
          <w:b/>
          <w:bCs/>
        </w:rPr>
        <w:lastRenderedPageBreak/>
        <w:t>d</w:t>
      </w:r>
      <w:r w:rsidR="000048EE" w:rsidRPr="00134D68">
        <w:rPr>
          <w:rFonts w:ascii="Palatino Linotype" w:hAnsi="Palatino Linotype" w:cs="Arial"/>
          <w:b/>
          <w:bCs/>
        </w:rPr>
        <w:t>) Cierre de Instrucción</w:t>
      </w:r>
    </w:p>
    <w:p w14:paraId="73B84D8C" w14:textId="3C4FF689" w:rsidR="00854092" w:rsidRPr="00134D68" w:rsidRDefault="000048EE" w:rsidP="00134D68">
      <w:pPr>
        <w:spacing w:line="360" w:lineRule="auto"/>
        <w:jc w:val="both"/>
        <w:rPr>
          <w:rFonts w:ascii="Palatino Linotype" w:hAnsi="Palatino Linotype" w:cs="Arial"/>
        </w:rPr>
      </w:pPr>
      <w:r w:rsidRPr="00134D68">
        <w:rPr>
          <w:rFonts w:ascii="Palatino Linotype" w:hAnsi="Palatino Linotype"/>
        </w:rPr>
        <w:t xml:space="preserve">Una vez analizado el estado procesal que guarda el expediente, el </w:t>
      </w:r>
      <w:r w:rsidR="007975A2" w:rsidRPr="00134D68">
        <w:rPr>
          <w:rFonts w:ascii="Palatino Linotype" w:hAnsi="Palatino Linotype"/>
          <w:b/>
          <w:bCs/>
        </w:rPr>
        <w:t>veintiocho</w:t>
      </w:r>
      <w:r w:rsidR="00C8608C" w:rsidRPr="00134D68">
        <w:rPr>
          <w:rFonts w:ascii="Palatino Linotype" w:hAnsi="Palatino Linotype"/>
          <w:b/>
          <w:bCs/>
        </w:rPr>
        <w:t xml:space="preserve"> </w:t>
      </w:r>
      <w:r w:rsidR="00965103" w:rsidRPr="00134D68">
        <w:rPr>
          <w:rFonts w:ascii="Palatino Linotype" w:hAnsi="Palatino Linotype"/>
          <w:b/>
          <w:bCs/>
        </w:rPr>
        <w:t xml:space="preserve">de </w:t>
      </w:r>
      <w:r w:rsidR="007975A2" w:rsidRPr="00134D68">
        <w:rPr>
          <w:rFonts w:ascii="Palatino Linotype" w:hAnsi="Palatino Linotype"/>
          <w:b/>
          <w:bCs/>
        </w:rPr>
        <w:t xml:space="preserve">noviembre </w:t>
      </w:r>
      <w:r w:rsidRPr="00134D68">
        <w:rPr>
          <w:rFonts w:ascii="Palatino Linotype" w:hAnsi="Palatino Linotype"/>
          <w:b/>
          <w:bCs/>
        </w:rPr>
        <w:t xml:space="preserve">de dos mil </w:t>
      </w:r>
      <w:r w:rsidR="0061457E" w:rsidRPr="00134D68">
        <w:rPr>
          <w:rFonts w:ascii="Palatino Linotype" w:hAnsi="Palatino Linotype"/>
          <w:b/>
          <w:bCs/>
        </w:rPr>
        <w:t>veintitrés</w:t>
      </w:r>
      <w:r w:rsidRPr="00134D68">
        <w:rPr>
          <w:rFonts w:ascii="Palatino Linotype" w:hAnsi="Palatino Linotype"/>
        </w:rPr>
        <w:t xml:space="preserve">, la </w:t>
      </w:r>
      <w:r w:rsidRPr="00134D68">
        <w:rPr>
          <w:rFonts w:ascii="Palatino Linotype" w:hAnsi="Palatino Linotype"/>
          <w:b/>
        </w:rPr>
        <w:t xml:space="preserve">Comisionada Sharon Cristina Morales Martínez </w:t>
      </w:r>
      <w:r w:rsidRPr="00134D68">
        <w:rPr>
          <w:rFonts w:ascii="Palatino Linotype" w:hAnsi="Palatino Linotype"/>
        </w:rPr>
        <w:t>acordó el cierre de instrucción;</w:t>
      </w:r>
      <w:r w:rsidRPr="00134D68">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A130BA" w:rsidRPr="00134D68">
        <w:rPr>
          <w:rFonts w:ascii="Palatino Linotype" w:hAnsi="Palatino Linotype" w:cs="Arial"/>
        </w:rPr>
        <w:t>.</w:t>
      </w:r>
    </w:p>
    <w:p w14:paraId="0A961FD5" w14:textId="77777777" w:rsidR="00A130BA" w:rsidRPr="00134D68" w:rsidRDefault="00A130BA" w:rsidP="00134D68">
      <w:pPr>
        <w:spacing w:line="360" w:lineRule="auto"/>
        <w:jc w:val="both"/>
        <w:rPr>
          <w:rFonts w:ascii="Palatino Linotype" w:hAnsi="Palatino Linotype" w:cs="Arial"/>
        </w:rPr>
      </w:pPr>
    </w:p>
    <w:p w14:paraId="0A17408E" w14:textId="5D1BF497" w:rsidR="005A070A" w:rsidRPr="00134D68" w:rsidRDefault="00200BFC" w:rsidP="00134D68">
      <w:pPr>
        <w:jc w:val="center"/>
        <w:rPr>
          <w:rFonts w:ascii="Palatino Linotype" w:hAnsi="Palatino Linotype" w:cs="Arial"/>
          <w:b/>
          <w:bCs/>
          <w:spacing w:val="60"/>
          <w:sz w:val="28"/>
        </w:rPr>
      </w:pPr>
      <w:r w:rsidRPr="00134D68">
        <w:rPr>
          <w:rFonts w:ascii="Palatino Linotype" w:hAnsi="Palatino Linotype" w:cs="Arial"/>
          <w:b/>
          <w:bCs/>
          <w:spacing w:val="60"/>
          <w:sz w:val="28"/>
        </w:rPr>
        <w:t>CONSIDERANDO</w:t>
      </w:r>
    </w:p>
    <w:p w14:paraId="7831EC2E" w14:textId="77777777" w:rsidR="00A73C60" w:rsidRPr="00134D68" w:rsidRDefault="00A73C60" w:rsidP="00134D68">
      <w:pPr>
        <w:jc w:val="center"/>
        <w:rPr>
          <w:rFonts w:ascii="Palatino Linotype" w:hAnsi="Palatino Linotype" w:cs="Arial"/>
          <w:b/>
          <w:bCs/>
          <w:spacing w:val="60"/>
          <w:sz w:val="28"/>
        </w:rPr>
      </w:pPr>
    </w:p>
    <w:p w14:paraId="7EF62753" w14:textId="77777777" w:rsidR="007366EE" w:rsidRPr="00134D68" w:rsidRDefault="00CC0BEF" w:rsidP="00134D68">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34D68">
        <w:rPr>
          <w:rFonts w:ascii="Palatino Linotype" w:hAnsi="Palatino Linotype"/>
          <w:b/>
        </w:rPr>
        <w:t>Competencia</w:t>
      </w:r>
      <w:r w:rsidRPr="00134D68">
        <w:rPr>
          <w:rFonts w:ascii="Palatino Linotype" w:hAnsi="Palatino Linotype"/>
        </w:rPr>
        <w:t>.</w:t>
      </w:r>
      <w:r w:rsidRPr="00134D68">
        <w:rPr>
          <w:rFonts w:ascii="Palatino Linotype" w:hAnsi="Palatino Linotype"/>
          <w:b/>
        </w:rPr>
        <w:t xml:space="preserve"> </w:t>
      </w:r>
    </w:p>
    <w:p w14:paraId="1CE2C5E0" w14:textId="11512294" w:rsidR="00CC0BEF" w:rsidRPr="00134D68" w:rsidRDefault="00CC0BEF" w:rsidP="00134D68">
      <w:pPr>
        <w:widowControl w:val="0"/>
        <w:tabs>
          <w:tab w:val="left" w:pos="1701"/>
        </w:tabs>
        <w:autoSpaceDE w:val="0"/>
        <w:autoSpaceDN w:val="0"/>
        <w:adjustRightInd w:val="0"/>
        <w:spacing w:line="360" w:lineRule="auto"/>
        <w:jc w:val="both"/>
        <w:rPr>
          <w:rFonts w:ascii="Palatino Linotype" w:hAnsi="Palatino Linotype" w:cs="Arial"/>
        </w:rPr>
      </w:pPr>
      <w:r w:rsidRPr="00134D68">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435024" w:rsidRPr="00134D68">
        <w:rPr>
          <w:rFonts w:ascii="Palatino Linotype" w:hAnsi="Palatino Linotype"/>
        </w:rPr>
        <w:t>Recurso de Revisión</w:t>
      </w:r>
      <w:r w:rsidRPr="00134D68">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134D68">
        <w:rPr>
          <w:rFonts w:ascii="Palatino Linotype" w:eastAsia="Calibri" w:hAnsi="Palatino Linotype" w:cs="Arial"/>
          <w:lang w:val="es-ES_tradnl"/>
        </w:rPr>
        <w:t>trigésimo segundo</w:t>
      </w:r>
      <w:bookmarkEnd w:id="9"/>
      <w:r w:rsidRPr="00134D68">
        <w:rPr>
          <w:rFonts w:ascii="Palatino Linotype" w:hAnsi="Palatino Linotype"/>
        </w:rPr>
        <w:t xml:space="preserve">, </w:t>
      </w:r>
      <w:r w:rsidR="007D1266" w:rsidRPr="00134D68">
        <w:rPr>
          <w:rFonts w:ascii="Palatino Linotype" w:eastAsia="Calibri" w:hAnsi="Palatino Linotype" w:cs="Arial"/>
          <w:lang w:val="es-ES_tradnl"/>
        </w:rPr>
        <w:t xml:space="preserve">trigésimo tercero y trigésimo cuarto, </w:t>
      </w:r>
      <w:r w:rsidRPr="00134D68">
        <w:rPr>
          <w:rFonts w:ascii="Palatino Linotype" w:hAnsi="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34D68">
        <w:rPr>
          <w:rFonts w:ascii="Palatino Linotype" w:hAnsi="Palatino Linotype" w:cs="Arial"/>
        </w:rPr>
        <w:t xml:space="preserve">; y 9, fracciones I y </w:t>
      </w:r>
      <w:r w:rsidR="00A625DA" w:rsidRPr="00134D68">
        <w:rPr>
          <w:rFonts w:ascii="Palatino Linotype" w:hAnsi="Palatino Linotype" w:cs="Arial"/>
        </w:rPr>
        <w:t xml:space="preserve">XXIII </w:t>
      </w:r>
      <w:r w:rsidRPr="00134D68">
        <w:rPr>
          <w:rFonts w:ascii="Palatino Linotype" w:hAnsi="Palatino Linotype" w:cs="Arial"/>
        </w:rPr>
        <w:t>y 11 del Reglamento Interior del Instituto de Transparencia, Acceso a la Información Pública y Protección de Datos Personales del Estado de México y Municipios.</w:t>
      </w:r>
    </w:p>
    <w:p w14:paraId="0B3261CB" w14:textId="77777777" w:rsidR="000048EE" w:rsidRPr="00134D68" w:rsidRDefault="000048EE" w:rsidP="00134D68">
      <w:pPr>
        <w:widowControl w:val="0"/>
        <w:tabs>
          <w:tab w:val="left" w:pos="1701"/>
          <w:tab w:val="left" w:pos="2977"/>
        </w:tabs>
        <w:autoSpaceDE w:val="0"/>
        <w:autoSpaceDN w:val="0"/>
        <w:adjustRightInd w:val="0"/>
        <w:spacing w:line="360" w:lineRule="auto"/>
        <w:jc w:val="both"/>
        <w:rPr>
          <w:rFonts w:ascii="Palatino Linotype" w:hAnsi="Palatino Linotype"/>
        </w:rPr>
      </w:pPr>
    </w:p>
    <w:p w14:paraId="4AAAAE6B" w14:textId="77777777" w:rsidR="006C5932" w:rsidRPr="00134D68" w:rsidRDefault="006C5932" w:rsidP="00134D68">
      <w:pPr>
        <w:widowControl w:val="0"/>
        <w:tabs>
          <w:tab w:val="left" w:pos="1701"/>
          <w:tab w:val="left" w:pos="2977"/>
        </w:tabs>
        <w:autoSpaceDE w:val="0"/>
        <w:autoSpaceDN w:val="0"/>
        <w:adjustRightInd w:val="0"/>
        <w:spacing w:line="360" w:lineRule="auto"/>
        <w:jc w:val="both"/>
        <w:rPr>
          <w:rFonts w:ascii="Palatino Linotype" w:hAnsi="Palatino Linotype"/>
        </w:rPr>
      </w:pPr>
    </w:p>
    <w:p w14:paraId="10F228C0" w14:textId="77777777" w:rsidR="006C5932" w:rsidRPr="00134D68" w:rsidRDefault="006C5932" w:rsidP="00134D68">
      <w:pPr>
        <w:widowControl w:val="0"/>
        <w:tabs>
          <w:tab w:val="left" w:pos="1701"/>
          <w:tab w:val="left" w:pos="2977"/>
        </w:tabs>
        <w:autoSpaceDE w:val="0"/>
        <w:autoSpaceDN w:val="0"/>
        <w:adjustRightInd w:val="0"/>
        <w:spacing w:line="360" w:lineRule="auto"/>
        <w:jc w:val="both"/>
        <w:rPr>
          <w:rFonts w:ascii="Palatino Linotype" w:hAnsi="Palatino Linotype"/>
        </w:rPr>
      </w:pPr>
    </w:p>
    <w:p w14:paraId="35120B1E" w14:textId="77777777" w:rsidR="006C5932" w:rsidRPr="00134D68" w:rsidRDefault="006C5932" w:rsidP="00134D68">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134D68" w:rsidRDefault="00200BFC" w:rsidP="00134D68">
      <w:pPr>
        <w:spacing w:line="360" w:lineRule="auto"/>
        <w:jc w:val="both"/>
        <w:rPr>
          <w:rFonts w:ascii="Palatino Linotype" w:hAnsi="Palatino Linotype" w:cs="Arial"/>
          <w:b/>
        </w:rPr>
      </w:pPr>
      <w:r w:rsidRPr="00134D68">
        <w:rPr>
          <w:rFonts w:ascii="Palatino Linotype" w:hAnsi="Palatino Linotype" w:cs="Arial"/>
          <w:b/>
          <w:sz w:val="28"/>
        </w:rPr>
        <w:lastRenderedPageBreak/>
        <w:t>SEGUNDO</w:t>
      </w:r>
      <w:r w:rsidRPr="00134D68">
        <w:rPr>
          <w:rFonts w:ascii="Palatino Linotype" w:hAnsi="Palatino Linotype" w:cs="Arial"/>
          <w:b/>
        </w:rPr>
        <w:t xml:space="preserve">. Interés. </w:t>
      </w:r>
    </w:p>
    <w:p w14:paraId="4DD8B4F5" w14:textId="07EB14B7" w:rsidR="00200BFC" w:rsidRPr="00134D68" w:rsidRDefault="00200BFC" w:rsidP="00134D68">
      <w:pPr>
        <w:spacing w:line="360" w:lineRule="auto"/>
        <w:jc w:val="both"/>
        <w:rPr>
          <w:rFonts w:ascii="Palatino Linotype" w:hAnsi="Palatino Linotype" w:cs="Arial"/>
          <w:b/>
          <w:bCs/>
        </w:rPr>
      </w:pPr>
      <w:r w:rsidRPr="00134D68">
        <w:rPr>
          <w:rFonts w:ascii="Palatino Linotype" w:hAnsi="Palatino Linotype" w:cs="Arial"/>
          <w:bCs/>
        </w:rPr>
        <w:t xml:space="preserve">El </w:t>
      </w:r>
      <w:r w:rsidR="00435024" w:rsidRPr="00134D68">
        <w:rPr>
          <w:rFonts w:ascii="Palatino Linotype" w:hAnsi="Palatino Linotype" w:cs="Arial"/>
          <w:bCs/>
        </w:rPr>
        <w:t>Recurso de Revisión</w:t>
      </w:r>
      <w:r w:rsidRPr="00134D68">
        <w:rPr>
          <w:rFonts w:ascii="Palatino Linotype" w:hAnsi="Palatino Linotype" w:cs="Arial"/>
          <w:bCs/>
        </w:rPr>
        <w:t xml:space="preserve"> fue interpuesto por parte legítima, en atención a que se presentó por </w:t>
      </w:r>
      <w:r w:rsidR="00D614A1" w:rsidRPr="00134D68">
        <w:rPr>
          <w:rFonts w:ascii="Palatino Linotype" w:hAnsi="Palatino Linotype" w:cs="Arial"/>
          <w:b/>
          <w:bCs/>
        </w:rPr>
        <w:t>EL RECURRENTE</w:t>
      </w:r>
      <w:r w:rsidRPr="00134D68">
        <w:rPr>
          <w:rFonts w:ascii="Palatino Linotype" w:hAnsi="Palatino Linotype" w:cs="Arial"/>
          <w:b/>
          <w:bCs/>
        </w:rPr>
        <w:t>,</w:t>
      </w:r>
      <w:r w:rsidRPr="00134D68">
        <w:rPr>
          <w:rFonts w:ascii="Palatino Linotype" w:hAnsi="Palatino Linotype" w:cs="Arial"/>
          <w:bCs/>
        </w:rPr>
        <w:t xml:space="preserve"> quien es la misma persona que formuló la solicitud de acceso a la información pública al </w:t>
      </w:r>
      <w:r w:rsidRPr="00134D68">
        <w:rPr>
          <w:rFonts w:ascii="Palatino Linotype" w:hAnsi="Palatino Linotype" w:cs="Arial"/>
          <w:b/>
          <w:bCs/>
        </w:rPr>
        <w:t>SUJETO OBLIGADO.</w:t>
      </w:r>
    </w:p>
    <w:p w14:paraId="2D41EF85" w14:textId="77777777" w:rsidR="00C06091" w:rsidRPr="00134D68" w:rsidRDefault="00C06091" w:rsidP="00134D68">
      <w:pPr>
        <w:spacing w:line="360" w:lineRule="auto"/>
        <w:jc w:val="both"/>
        <w:rPr>
          <w:rFonts w:ascii="Palatino Linotype" w:hAnsi="Palatino Linotype" w:cs="Arial"/>
          <w:b/>
          <w:bCs/>
        </w:rPr>
      </w:pPr>
    </w:p>
    <w:p w14:paraId="375B2909" w14:textId="5DC8F45B" w:rsidR="007366EE" w:rsidRPr="00134D68" w:rsidRDefault="00926965" w:rsidP="00134D68">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34D68">
        <w:rPr>
          <w:rFonts w:ascii="Palatino Linotype" w:hAnsi="Palatino Linotype" w:cs="Arial"/>
          <w:b/>
          <w:sz w:val="28"/>
        </w:rPr>
        <w:t>TERCERO</w:t>
      </w:r>
      <w:r w:rsidR="00200BFC" w:rsidRPr="00134D68">
        <w:rPr>
          <w:rFonts w:ascii="Palatino Linotype" w:hAnsi="Palatino Linotype" w:cs="Arial"/>
          <w:b/>
        </w:rPr>
        <w:t xml:space="preserve">. </w:t>
      </w:r>
      <w:r w:rsidR="00200BFC" w:rsidRPr="00134D68">
        <w:rPr>
          <w:rFonts w:ascii="Palatino Linotype" w:hAnsi="Palatino Linotype" w:cs="Arial"/>
          <w:b/>
          <w:lang w:val="es-ES"/>
        </w:rPr>
        <w:t>Oportunidad</w:t>
      </w:r>
      <w:r w:rsidR="00FD561B" w:rsidRPr="00134D68">
        <w:rPr>
          <w:rFonts w:ascii="Palatino Linotype" w:hAnsi="Palatino Linotype" w:cs="Arial"/>
        </w:rPr>
        <w:t xml:space="preserve">. </w:t>
      </w:r>
    </w:p>
    <w:p w14:paraId="3526D34F" w14:textId="440BFA12" w:rsidR="006E561E" w:rsidRPr="00134D68" w:rsidRDefault="006E561E" w:rsidP="00134D68">
      <w:pPr>
        <w:spacing w:after="100" w:afterAutospacing="1" w:line="360" w:lineRule="auto"/>
        <w:jc w:val="both"/>
        <w:rPr>
          <w:rFonts w:ascii="Palatino Linotype" w:hAnsi="Palatino Linotype" w:cs="Arial"/>
          <w:lang w:val="es-ES"/>
        </w:rPr>
      </w:pPr>
      <w:r w:rsidRPr="00134D68">
        <w:rPr>
          <w:rFonts w:ascii="Palatino Linotype" w:hAnsi="Palatino Linotype" w:cs="Arial"/>
          <w:lang w:val="es-ES"/>
        </w:rPr>
        <w:t xml:space="preserve">El Recurso de Revisión fue interpuesto dentro del plazo de quince días hábiles, contados a partir del día siguiente en que </w:t>
      </w:r>
      <w:r w:rsidRPr="00134D68">
        <w:rPr>
          <w:rFonts w:ascii="Palatino Linotype" w:hAnsi="Palatino Linotype" w:cs="Arial"/>
          <w:b/>
          <w:lang w:val="es-ES"/>
        </w:rPr>
        <w:t>EL RECURRENTE</w:t>
      </w:r>
      <w:r w:rsidRPr="00134D6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2D8543D5" w14:textId="77777777" w:rsidR="006E561E" w:rsidRPr="00134D68" w:rsidRDefault="006E561E" w:rsidP="00134D68">
      <w:pPr>
        <w:ind w:left="851" w:right="616"/>
        <w:jc w:val="both"/>
        <w:rPr>
          <w:rFonts w:ascii="Palatino Linotype" w:hAnsi="Palatino Linotype" w:cs="Arial"/>
          <w:i/>
          <w:sz w:val="22"/>
          <w:lang w:val="es-ES"/>
        </w:rPr>
      </w:pPr>
      <w:r w:rsidRPr="00134D68">
        <w:rPr>
          <w:rFonts w:ascii="Palatino Linotype" w:hAnsi="Palatino Linotype" w:cs="Arial"/>
          <w:b/>
          <w:i/>
          <w:sz w:val="22"/>
          <w:lang w:val="es-ES"/>
        </w:rPr>
        <w:t>“Artículo 178</w:t>
      </w:r>
      <w:r w:rsidRPr="00134D6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881CD1" w14:textId="77777777" w:rsidR="006E561E" w:rsidRPr="00134D68" w:rsidRDefault="006E561E" w:rsidP="00134D68">
      <w:pPr>
        <w:ind w:left="851" w:right="616" w:hanging="851"/>
        <w:jc w:val="both"/>
        <w:rPr>
          <w:rFonts w:ascii="Palatino Linotype" w:hAnsi="Palatino Linotype" w:cs="Arial"/>
          <w:i/>
          <w:sz w:val="22"/>
          <w:lang w:val="es-ES"/>
        </w:rPr>
      </w:pPr>
    </w:p>
    <w:p w14:paraId="3CC660FB" w14:textId="77777777" w:rsidR="006E561E" w:rsidRPr="00134D68" w:rsidRDefault="006E561E" w:rsidP="00134D68">
      <w:pPr>
        <w:ind w:left="851" w:right="616"/>
        <w:jc w:val="both"/>
        <w:rPr>
          <w:rFonts w:ascii="Palatino Linotype" w:hAnsi="Palatino Linotype" w:cs="Arial"/>
          <w:i/>
          <w:sz w:val="22"/>
          <w:lang w:val="es-ES"/>
        </w:rPr>
      </w:pPr>
      <w:r w:rsidRPr="00134D6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1835C1F" w14:textId="77777777" w:rsidR="006E561E" w:rsidRPr="00134D68" w:rsidRDefault="006E561E" w:rsidP="00134D68">
      <w:pPr>
        <w:ind w:left="851" w:right="616" w:hanging="851"/>
        <w:jc w:val="both"/>
        <w:rPr>
          <w:rFonts w:ascii="Palatino Linotype" w:hAnsi="Palatino Linotype" w:cs="Arial"/>
          <w:i/>
          <w:sz w:val="22"/>
          <w:lang w:val="es-ES"/>
        </w:rPr>
      </w:pPr>
    </w:p>
    <w:p w14:paraId="4771CA0F" w14:textId="77777777" w:rsidR="006E561E" w:rsidRPr="00134D68" w:rsidRDefault="006E561E" w:rsidP="00134D68">
      <w:pPr>
        <w:ind w:left="851" w:right="616"/>
        <w:jc w:val="both"/>
        <w:rPr>
          <w:rFonts w:ascii="Palatino Linotype" w:hAnsi="Palatino Linotype" w:cs="Arial"/>
          <w:i/>
          <w:sz w:val="22"/>
          <w:lang w:val="es-ES"/>
        </w:rPr>
      </w:pPr>
      <w:r w:rsidRPr="00134D6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134D68">
        <w:rPr>
          <w:rFonts w:ascii="Palatino Linotype" w:hAnsi="Palatino Linotype" w:cs="Arial"/>
          <w:sz w:val="22"/>
          <w:lang w:val="es-ES"/>
        </w:rPr>
        <w:t>(Sic).</w:t>
      </w:r>
    </w:p>
    <w:p w14:paraId="73616F26" w14:textId="77777777" w:rsidR="006E561E" w:rsidRPr="00134D68" w:rsidRDefault="006E561E" w:rsidP="00134D68">
      <w:pPr>
        <w:ind w:left="851" w:right="616"/>
        <w:jc w:val="both"/>
        <w:rPr>
          <w:rFonts w:ascii="Palatino Linotype" w:hAnsi="Palatino Linotype" w:cs="Arial"/>
          <w:i/>
          <w:sz w:val="22"/>
          <w:lang w:val="es-ES"/>
        </w:rPr>
      </w:pPr>
    </w:p>
    <w:p w14:paraId="7BF1EC81" w14:textId="164C6C30" w:rsidR="006E561E" w:rsidRPr="00134D68" w:rsidRDefault="006E561E" w:rsidP="00134D68">
      <w:pPr>
        <w:spacing w:before="100" w:beforeAutospacing="1" w:line="360" w:lineRule="auto"/>
        <w:jc w:val="both"/>
        <w:rPr>
          <w:rFonts w:ascii="Palatino Linotype" w:hAnsi="Palatino Linotype" w:cs="Arial"/>
          <w:lang w:val="es-ES"/>
        </w:rPr>
      </w:pPr>
      <w:r w:rsidRPr="00134D68">
        <w:rPr>
          <w:rFonts w:ascii="Palatino Linotype" w:hAnsi="Palatino Linotype" w:cs="Arial"/>
          <w:lang w:val="es-ES"/>
        </w:rPr>
        <w:t xml:space="preserve">En esa tesitura, atendiendo a que </w:t>
      </w:r>
      <w:r w:rsidRPr="00134D68">
        <w:rPr>
          <w:rFonts w:ascii="Palatino Linotype" w:hAnsi="Palatino Linotype" w:cs="Arial"/>
          <w:b/>
          <w:lang w:val="es-ES"/>
        </w:rPr>
        <w:t>EL SUJETO OBLIGADO</w:t>
      </w:r>
      <w:r w:rsidRPr="00134D68">
        <w:rPr>
          <w:rFonts w:ascii="Palatino Linotype" w:hAnsi="Palatino Linotype" w:cs="Arial"/>
          <w:lang w:val="es-ES"/>
        </w:rPr>
        <w:t xml:space="preserve"> notificó la respuesta a la solicitud de Acceso a la Información Pública el </w:t>
      </w:r>
      <w:r w:rsidR="004B7FB6" w:rsidRPr="00134D68">
        <w:rPr>
          <w:rFonts w:ascii="Palatino Linotype" w:hAnsi="Palatino Linotype" w:cs="Arial"/>
          <w:b/>
          <w:lang w:val="es-ES"/>
        </w:rPr>
        <w:t>treinta y uno</w:t>
      </w:r>
      <w:r w:rsidRPr="00134D68">
        <w:rPr>
          <w:rFonts w:ascii="Palatino Linotype" w:hAnsi="Palatino Linotype" w:cs="Arial"/>
          <w:b/>
          <w:lang w:val="es-ES"/>
        </w:rPr>
        <w:t xml:space="preserve"> de </w:t>
      </w:r>
      <w:r w:rsidR="004B7FB6" w:rsidRPr="00134D68">
        <w:rPr>
          <w:rFonts w:ascii="Palatino Linotype" w:hAnsi="Palatino Linotype" w:cs="Arial"/>
          <w:b/>
          <w:lang w:val="es-ES"/>
        </w:rPr>
        <w:t xml:space="preserve">agosto </w:t>
      </w:r>
      <w:r w:rsidRPr="00134D68">
        <w:rPr>
          <w:rFonts w:ascii="Palatino Linotype" w:hAnsi="Palatino Linotype" w:cs="Arial"/>
          <w:b/>
          <w:lang w:val="es-ES"/>
        </w:rPr>
        <w:t>de dos mil veintitrés</w:t>
      </w:r>
      <w:r w:rsidRPr="00134D68">
        <w:rPr>
          <w:rFonts w:ascii="Palatino Linotype" w:hAnsi="Palatino Linotype" w:cs="Arial"/>
          <w:lang w:val="es-ES"/>
        </w:rPr>
        <w:t xml:space="preserve">, así, el plazo de quince días hábiles que el artículo 178 de la Ley de la materia otorga al hoy </w:t>
      </w:r>
      <w:r w:rsidRPr="00134D68">
        <w:rPr>
          <w:rFonts w:ascii="Palatino Linotype" w:hAnsi="Palatino Linotype" w:cs="Arial"/>
          <w:b/>
          <w:lang w:val="es-ES"/>
        </w:rPr>
        <w:t>RECURRENTE</w:t>
      </w:r>
      <w:r w:rsidRPr="00134D68">
        <w:rPr>
          <w:rFonts w:ascii="Palatino Linotype" w:hAnsi="Palatino Linotype" w:cs="Arial"/>
          <w:lang w:val="es-ES"/>
        </w:rPr>
        <w:t xml:space="preserve"> para presentar el respectivo Recurso de Revisión, transcurrió del </w:t>
      </w:r>
      <w:r w:rsidR="004B7FB6" w:rsidRPr="00134D68">
        <w:rPr>
          <w:rFonts w:ascii="Palatino Linotype" w:hAnsi="Palatino Linotype" w:cs="Arial"/>
          <w:b/>
          <w:lang w:val="es-ES"/>
        </w:rPr>
        <w:t xml:space="preserve">primero al veintiuno </w:t>
      </w:r>
      <w:r w:rsidRPr="00134D68">
        <w:rPr>
          <w:rFonts w:ascii="Palatino Linotype" w:hAnsi="Palatino Linotype" w:cs="Arial"/>
          <w:b/>
          <w:lang w:val="es-ES"/>
        </w:rPr>
        <w:t xml:space="preserve">de </w:t>
      </w:r>
      <w:r w:rsidR="004B7FB6" w:rsidRPr="00134D68">
        <w:rPr>
          <w:rFonts w:ascii="Palatino Linotype" w:hAnsi="Palatino Linotype" w:cs="Arial"/>
          <w:b/>
          <w:lang w:val="es-ES"/>
        </w:rPr>
        <w:t xml:space="preserve">septiembre </w:t>
      </w:r>
      <w:r w:rsidRPr="00134D68">
        <w:rPr>
          <w:rFonts w:ascii="Palatino Linotype" w:hAnsi="Palatino Linotype" w:cs="Arial"/>
          <w:b/>
          <w:lang w:val="es-ES"/>
        </w:rPr>
        <w:t>de dos mil veintitrés</w:t>
      </w:r>
      <w:r w:rsidRPr="00134D68">
        <w:rPr>
          <w:rFonts w:ascii="Palatino Linotype" w:hAnsi="Palatino Linotype" w:cs="Arial"/>
          <w:lang w:val="es-ES"/>
        </w:rPr>
        <w:t xml:space="preserve">, sin </w:t>
      </w:r>
      <w:r w:rsidRPr="00134D68">
        <w:rPr>
          <w:rFonts w:ascii="Palatino Linotype" w:hAnsi="Palatino Linotype" w:cs="Arial"/>
          <w:lang w:val="es-ES"/>
        </w:rPr>
        <w:lastRenderedPageBreak/>
        <w:t>contemplar en el cómputo los días sábados y domingos, considerados como días inhábiles, en términos del artículo 3, fracción X de la Ley de Transparencia y Acceso a la Información Pública del Estado de México y Municipios; así como, por corresponder a días de suspensión de labores de conformidad con el Calendario Oficial en materia de Transparencia aprobado por el Pleno en fecha catorce de diciembre de dos mil veintidós.</w:t>
      </w:r>
    </w:p>
    <w:p w14:paraId="3F19B346" w14:textId="1004600C" w:rsidR="006E561E" w:rsidRPr="00134D68" w:rsidRDefault="006E561E" w:rsidP="00134D68">
      <w:pPr>
        <w:spacing w:line="360" w:lineRule="auto"/>
        <w:jc w:val="both"/>
        <w:rPr>
          <w:rFonts w:ascii="Palatino Linotype" w:hAnsi="Palatino Linotype" w:cs="Arial"/>
          <w:lang w:val="es-ES"/>
        </w:rPr>
      </w:pPr>
      <w:r w:rsidRPr="00134D68">
        <w:rPr>
          <w:rFonts w:ascii="Palatino Linotype" w:hAnsi="Palatino Linotype" w:cs="Arial"/>
          <w:lang w:val="es-ES"/>
        </w:rPr>
        <w:t xml:space="preserve">Por tanto, se advierte que el Recurso de Revisión que nos ocupa, se interpuso el </w:t>
      </w:r>
      <w:r w:rsidR="004B7FB6" w:rsidRPr="00134D68">
        <w:rPr>
          <w:rFonts w:ascii="Palatino Linotype" w:hAnsi="Palatino Linotype" w:cs="Arial"/>
          <w:b/>
          <w:lang w:val="es-ES"/>
        </w:rPr>
        <w:t>primero</w:t>
      </w:r>
      <w:r w:rsidRPr="00134D68">
        <w:rPr>
          <w:rFonts w:ascii="Palatino Linotype" w:hAnsi="Palatino Linotype" w:cs="Arial"/>
          <w:b/>
          <w:lang w:val="es-ES"/>
        </w:rPr>
        <w:t xml:space="preserve"> de </w:t>
      </w:r>
      <w:r w:rsidR="004B7FB6" w:rsidRPr="00134D68">
        <w:rPr>
          <w:rFonts w:ascii="Palatino Linotype" w:hAnsi="Palatino Linotype" w:cs="Arial"/>
          <w:b/>
          <w:lang w:val="es-ES"/>
        </w:rPr>
        <w:t xml:space="preserve">septiembre </w:t>
      </w:r>
      <w:r w:rsidRPr="00134D68">
        <w:rPr>
          <w:rFonts w:ascii="Palatino Linotype" w:hAnsi="Palatino Linotype" w:cs="Arial"/>
          <w:b/>
          <w:lang w:val="es-ES"/>
        </w:rPr>
        <w:t>de dos mil veintitrés</w:t>
      </w:r>
      <w:r w:rsidRPr="00134D68">
        <w:rPr>
          <w:rFonts w:ascii="Palatino Linotype" w:hAnsi="Palatino Linotype" w:cs="Arial"/>
          <w:lang w:val="es-ES"/>
        </w:rPr>
        <w:t>, por tal razón éste se encuentra dentro de los márgenes temporales previstos en el precepto legal citado en el párrafo anterior.</w:t>
      </w:r>
    </w:p>
    <w:p w14:paraId="57FF5234" w14:textId="77777777" w:rsidR="006E561E" w:rsidRPr="00134D68" w:rsidRDefault="006E561E" w:rsidP="00134D68">
      <w:pPr>
        <w:autoSpaceDE w:val="0"/>
        <w:autoSpaceDN w:val="0"/>
        <w:adjustRightInd w:val="0"/>
        <w:spacing w:line="360" w:lineRule="auto"/>
        <w:ind w:right="49"/>
        <w:jc w:val="both"/>
        <w:rPr>
          <w:rFonts w:ascii="Palatino Linotype" w:hAnsi="Palatino Linotype" w:cs="Arial"/>
          <w:b/>
          <w:sz w:val="28"/>
        </w:rPr>
      </w:pPr>
    </w:p>
    <w:p w14:paraId="61FD85DF" w14:textId="51D929CA" w:rsidR="007366EE" w:rsidRPr="00134D68" w:rsidRDefault="00926965" w:rsidP="00134D68">
      <w:pPr>
        <w:autoSpaceDE w:val="0"/>
        <w:autoSpaceDN w:val="0"/>
        <w:adjustRightInd w:val="0"/>
        <w:spacing w:line="360" w:lineRule="auto"/>
        <w:ind w:right="49"/>
        <w:jc w:val="both"/>
        <w:rPr>
          <w:rFonts w:ascii="Palatino Linotype" w:hAnsi="Palatino Linotype"/>
          <w:b/>
        </w:rPr>
      </w:pPr>
      <w:r w:rsidRPr="00134D68">
        <w:rPr>
          <w:rFonts w:ascii="Palatino Linotype" w:hAnsi="Palatino Linotype" w:cs="Arial"/>
          <w:b/>
          <w:sz w:val="28"/>
        </w:rPr>
        <w:t>CUARTO</w:t>
      </w:r>
      <w:r w:rsidR="00200BFC" w:rsidRPr="00134D68">
        <w:rPr>
          <w:rFonts w:ascii="Palatino Linotype" w:hAnsi="Palatino Linotype"/>
          <w:b/>
        </w:rPr>
        <w:t xml:space="preserve">. </w:t>
      </w:r>
      <w:r w:rsidR="00F419B1" w:rsidRPr="00134D68">
        <w:rPr>
          <w:rFonts w:ascii="Palatino Linotype" w:hAnsi="Palatino Linotype"/>
          <w:b/>
        </w:rPr>
        <w:t>Procedibilidad.</w:t>
      </w:r>
    </w:p>
    <w:p w14:paraId="3FBFB478" w14:textId="77777777" w:rsidR="006E561E" w:rsidRPr="00134D68" w:rsidRDefault="006E561E" w:rsidP="00134D68">
      <w:pPr>
        <w:autoSpaceDE w:val="0"/>
        <w:autoSpaceDN w:val="0"/>
        <w:adjustRightInd w:val="0"/>
        <w:spacing w:line="360" w:lineRule="auto"/>
        <w:ind w:right="49"/>
        <w:jc w:val="both"/>
        <w:rPr>
          <w:rFonts w:ascii="Palatino Linotype" w:hAnsi="Palatino Linotype" w:cs="Arial"/>
          <w:lang w:val="es-ES" w:eastAsia="es-MX"/>
        </w:rPr>
      </w:pPr>
      <w:r w:rsidRPr="00134D68">
        <w:rPr>
          <w:rFonts w:ascii="Palatino Linotype" w:hAnsi="Palatino Linotype" w:cs="Arial"/>
          <w:lang w:val="es-ES"/>
        </w:rPr>
        <w:t xml:space="preserve">Esté Órgano Garante considera importante precisar que conforme al artículo 180, fracción II, último párrafo de la </w:t>
      </w:r>
      <w:r w:rsidRPr="00134D68">
        <w:rPr>
          <w:rFonts w:ascii="Palatino Linotype" w:hAnsi="Palatino Linotype" w:cs="Arial"/>
          <w:lang w:val="es-ES" w:eastAsia="es-MX"/>
        </w:rPr>
        <w:t xml:space="preserve">Ley de Transparencia y Acceso a la </w:t>
      </w:r>
      <w:r w:rsidRPr="00134D68">
        <w:rPr>
          <w:rFonts w:ascii="Palatino Linotype" w:hAnsi="Palatino Linotype" w:cs="Arial"/>
          <w:lang w:val="es-ES"/>
        </w:rPr>
        <w:t>Información Pública</w:t>
      </w:r>
      <w:r w:rsidRPr="00134D68">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87B292D" w14:textId="77777777" w:rsidR="006E561E" w:rsidRPr="00134D68" w:rsidRDefault="006E561E" w:rsidP="00134D68">
      <w:pPr>
        <w:autoSpaceDE w:val="0"/>
        <w:autoSpaceDN w:val="0"/>
        <w:adjustRightInd w:val="0"/>
        <w:spacing w:line="360" w:lineRule="auto"/>
        <w:ind w:right="49"/>
        <w:jc w:val="both"/>
        <w:rPr>
          <w:rFonts w:ascii="Palatino Linotype" w:hAnsi="Palatino Linotype" w:cs="Arial"/>
          <w:sz w:val="16"/>
          <w:lang w:val="es-ES"/>
        </w:rPr>
      </w:pPr>
    </w:p>
    <w:p w14:paraId="67E7650F" w14:textId="77777777" w:rsidR="006E561E" w:rsidRPr="00134D68" w:rsidRDefault="006E561E" w:rsidP="00134D68">
      <w:pPr>
        <w:tabs>
          <w:tab w:val="left" w:pos="851"/>
        </w:tabs>
        <w:ind w:left="851" w:right="901"/>
        <w:jc w:val="both"/>
        <w:rPr>
          <w:rFonts w:ascii="Palatino Linotype" w:hAnsi="Palatino Linotype"/>
          <w:b/>
          <w:i/>
          <w:sz w:val="22"/>
          <w:szCs w:val="22"/>
          <w:lang w:val="es-ES"/>
        </w:rPr>
      </w:pPr>
      <w:r w:rsidRPr="00134D68">
        <w:rPr>
          <w:rFonts w:ascii="Palatino Linotype" w:hAnsi="Palatino Linotype"/>
          <w:b/>
          <w:i/>
          <w:sz w:val="22"/>
          <w:szCs w:val="22"/>
          <w:lang w:val="es-ES"/>
        </w:rPr>
        <w:t xml:space="preserve">“Artículo 180. </w:t>
      </w:r>
      <w:r w:rsidRPr="00134D68">
        <w:rPr>
          <w:rFonts w:ascii="Palatino Linotype" w:hAnsi="Palatino Linotype"/>
          <w:i/>
          <w:sz w:val="22"/>
          <w:szCs w:val="22"/>
          <w:lang w:val="es-ES"/>
        </w:rPr>
        <w:t xml:space="preserve">El </w:t>
      </w:r>
      <w:r w:rsidRPr="00134D68">
        <w:rPr>
          <w:rFonts w:ascii="Palatino Linotype" w:hAnsi="Palatino Linotype" w:cs="Arial"/>
          <w:i/>
          <w:sz w:val="22"/>
          <w:szCs w:val="22"/>
          <w:lang w:val="es-ES"/>
        </w:rPr>
        <w:t>Recurso Revisión</w:t>
      </w:r>
      <w:r w:rsidRPr="00134D68">
        <w:rPr>
          <w:rFonts w:ascii="Palatino Linotype" w:hAnsi="Palatino Linotype"/>
          <w:i/>
          <w:sz w:val="22"/>
          <w:szCs w:val="22"/>
          <w:lang w:val="es-ES"/>
        </w:rPr>
        <w:t xml:space="preserve"> contendrá:</w:t>
      </w:r>
      <w:r w:rsidRPr="00134D68">
        <w:rPr>
          <w:rFonts w:ascii="Palatino Linotype" w:hAnsi="Palatino Linotype"/>
          <w:b/>
          <w:i/>
          <w:sz w:val="22"/>
          <w:szCs w:val="22"/>
          <w:lang w:val="es-ES"/>
        </w:rPr>
        <w:t xml:space="preserve"> </w:t>
      </w:r>
    </w:p>
    <w:p w14:paraId="331CD5C1" w14:textId="77777777" w:rsidR="006E561E" w:rsidRPr="00134D68" w:rsidRDefault="006E561E" w:rsidP="00134D68">
      <w:pPr>
        <w:tabs>
          <w:tab w:val="left" w:pos="851"/>
        </w:tabs>
        <w:ind w:left="851" w:right="901"/>
        <w:jc w:val="both"/>
        <w:rPr>
          <w:rFonts w:ascii="Palatino Linotype" w:hAnsi="Palatino Linotype"/>
          <w:b/>
          <w:i/>
          <w:sz w:val="22"/>
          <w:szCs w:val="22"/>
          <w:lang w:val="es-ES"/>
        </w:rPr>
      </w:pPr>
      <w:r w:rsidRPr="00134D68">
        <w:rPr>
          <w:rFonts w:ascii="Palatino Linotype" w:hAnsi="Palatino Linotype"/>
          <w:b/>
          <w:i/>
          <w:sz w:val="22"/>
          <w:szCs w:val="22"/>
          <w:lang w:val="es-ES"/>
        </w:rPr>
        <w:t>…</w:t>
      </w:r>
    </w:p>
    <w:p w14:paraId="744116C4" w14:textId="77777777" w:rsidR="006E561E" w:rsidRPr="00134D68" w:rsidRDefault="006E561E" w:rsidP="00134D68">
      <w:pPr>
        <w:tabs>
          <w:tab w:val="left" w:pos="851"/>
        </w:tabs>
        <w:ind w:left="851" w:right="901"/>
        <w:jc w:val="both"/>
        <w:rPr>
          <w:rFonts w:ascii="Palatino Linotype" w:hAnsi="Palatino Linotype"/>
          <w:i/>
          <w:sz w:val="22"/>
          <w:szCs w:val="22"/>
          <w:lang w:val="es-ES"/>
        </w:rPr>
      </w:pPr>
      <w:r w:rsidRPr="00134D68">
        <w:rPr>
          <w:rFonts w:ascii="Palatino Linotype" w:hAnsi="Palatino Linotype"/>
          <w:b/>
          <w:i/>
          <w:sz w:val="22"/>
          <w:szCs w:val="22"/>
          <w:lang w:val="es-ES"/>
        </w:rPr>
        <w:t xml:space="preserve">II. El nombre del solicitante </w:t>
      </w:r>
      <w:r w:rsidRPr="00134D68">
        <w:rPr>
          <w:rFonts w:ascii="Palatino Linotype" w:hAnsi="Palatino Linotype" w:cs="Arial"/>
          <w:b/>
          <w:i/>
          <w:sz w:val="22"/>
          <w:szCs w:val="22"/>
          <w:lang w:val="es-ES" w:eastAsia="es-MX"/>
        </w:rPr>
        <w:t>que</w:t>
      </w:r>
      <w:r w:rsidRPr="00134D68">
        <w:rPr>
          <w:rFonts w:ascii="Palatino Linotype" w:hAnsi="Palatino Linotype"/>
          <w:b/>
          <w:i/>
          <w:sz w:val="22"/>
          <w:szCs w:val="22"/>
          <w:lang w:val="es-ES"/>
        </w:rPr>
        <w:t xml:space="preserve"> recurre </w:t>
      </w:r>
      <w:r w:rsidRPr="00134D68">
        <w:rPr>
          <w:rFonts w:ascii="Palatino Linotype" w:hAnsi="Palatino Linotype"/>
          <w:i/>
          <w:sz w:val="22"/>
          <w:szCs w:val="22"/>
          <w:lang w:val="es-ES"/>
        </w:rPr>
        <w:t>o de su representante y, en su caso,…</w:t>
      </w:r>
    </w:p>
    <w:p w14:paraId="00134C40" w14:textId="77777777" w:rsidR="006E561E" w:rsidRPr="00134D68" w:rsidRDefault="006E561E" w:rsidP="00134D68">
      <w:pPr>
        <w:tabs>
          <w:tab w:val="left" w:pos="851"/>
        </w:tabs>
        <w:ind w:left="851" w:right="901"/>
        <w:jc w:val="both"/>
        <w:rPr>
          <w:rFonts w:ascii="Palatino Linotype" w:hAnsi="Palatino Linotype"/>
          <w:b/>
          <w:i/>
          <w:sz w:val="22"/>
          <w:szCs w:val="22"/>
          <w:lang w:val="es-ES"/>
        </w:rPr>
      </w:pPr>
      <w:r w:rsidRPr="00134D68">
        <w:rPr>
          <w:rFonts w:ascii="Palatino Linotype" w:hAnsi="Palatino Linotype"/>
          <w:b/>
          <w:i/>
          <w:sz w:val="22"/>
          <w:szCs w:val="22"/>
          <w:lang w:val="es-ES"/>
        </w:rPr>
        <w:t xml:space="preserve">En caso de </w:t>
      </w:r>
      <w:r w:rsidRPr="00134D68">
        <w:rPr>
          <w:rFonts w:ascii="Palatino Linotype" w:hAnsi="Palatino Linotype" w:cs="Arial"/>
          <w:b/>
          <w:i/>
          <w:sz w:val="22"/>
          <w:szCs w:val="22"/>
          <w:lang w:val="es-ES" w:eastAsia="es-MX"/>
        </w:rPr>
        <w:t>que</w:t>
      </w:r>
      <w:r w:rsidRPr="00134D6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34D68">
        <w:rPr>
          <w:rFonts w:ascii="Palatino Linotype" w:hAnsi="Palatino Linotype"/>
          <w:i/>
          <w:sz w:val="22"/>
          <w:szCs w:val="22"/>
          <w:lang w:val="es-ES"/>
        </w:rPr>
        <w:t>, IV, VII y VIII.</w:t>
      </w:r>
      <w:r w:rsidRPr="00134D68">
        <w:rPr>
          <w:rFonts w:ascii="Palatino Linotype" w:hAnsi="Palatino Linotype"/>
          <w:b/>
          <w:i/>
          <w:sz w:val="22"/>
          <w:szCs w:val="22"/>
          <w:lang w:val="es-ES"/>
        </w:rPr>
        <w:t>”</w:t>
      </w:r>
    </w:p>
    <w:p w14:paraId="7F60EE37" w14:textId="77777777" w:rsidR="006E561E" w:rsidRPr="00134D68" w:rsidRDefault="006E561E" w:rsidP="00134D68">
      <w:pPr>
        <w:tabs>
          <w:tab w:val="left" w:pos="851"/>
        </w:tabs>
        <w:ind w:left="851" w:right="901"/>
        <w:jc w:val="both"/>
        <w:rPr>
          <w:rFonts w:ascii="Palatino Linotype" w:hAnsi="Palatino Linotype"/>
          <w:i/>
          <w:sz w:val="22"/>
          <w:szCs w:val="22"/>
          <w:lang w:val="es-ES"/>
        </w:rPr>
      </w:pPr>
      <w:r w:rsidRPr="00134D68">
        <w:rPr>
          <w:rFonts w:ascii="Palatino Linotype" w:hAnsi="Palatino Linotype"/>
          <w:i/>
          <w:sz w:val="22"/>
          <w:szCs w:val="22"/>
          <w:lang w:val="es-ES"/>
        </w:rPr>
        <w:t>(Énfasis añadido)</w:t>
      </w:r>
    </w:p>
    <w:p w14:paraId="449FB250" w14:textId="77777777" w:rsidR="006E561E" w:rsidRPr="00134D68" w:rsidRDefault="006E561E" w:rsidP="00134D68">
      <w:pPr>
        <w:tabs>
          <w:tab w:val="left" w:pos="851"/>
        </w:tabs>
        <w:ind w:left="851" w:right="901"/>
        <w:jc w:val="both"/>
        <w:rPr>
          <w:rFonts w:ascii="Palatino Linotype" w:hAnsi="Palatino Linotype"/>
          <w:i/>
          <w:sz w:val="18"/>
          <w:szCs w:val="22"/>
          <w:lang w:val="es-ES"/>
        </w:rPr>
      </w:pPr>
    </w:p>
    <w:p w14:paraId="3D8871C4" w14:textId="77777777" w:rsidR="006E561E" w:rsidRPr="00134D68" w:rsidRDefault="006E561E" w:rsidP="00134D68">
      <w:pPr>
        <w:tabs>
          <w:tab w:val="left" w:pos="851"/>
        </w:tabs>
        <w:ind w:right="901"/>
        <w:jc w:val="both"/>
        <w:rPr>
          <w:rFonts w:ascii="Palatino Linotype" w:hAnsi="Palatino Linotype"/>
          <w:i/>
          <w:sz w:val="22"/>
          <w:szCs w:val="22"/>
          <w:lang w:val="es-ES"/>
        </w:rPr>
      </w:pPr>
    </w:p>
    <w:p w14:paraId="368149B7" w14:textId="77777777" w:rsidR="006E561E" w:rsidRPr="00134D68" w:rsidRDefault="006E561E" w:rsidP="00134D68">
      <w:pPr>
        <w:spacing w:line="360" w:lineRule="auto"/>
        <w:jc w:val="both"/>
        <w:rPr>
          <w:rFonts w:ascii="Palatino Linotype" w:hAnsi="Palatino Linotype"/>
          <w:lang w:val="es-ES"/>
        </w:rPr>
      </w:pPr>
      <w:r w:rsidRPr="00134D68">
        <w:rPr>
          <w:rFonts w:ascii="Palatino Linotype" w:hAnsi="Palatino Linotype"/>
          <w:lang w:val="es-ES"/>
        </w:rPr>
        <w:t xml:space="preserve">Con fundamento en el precepto legal antes citado, el Recurso Revisión materia del presente asunto, se interpuso de manera electrónica y, por ende, no es necesario que </w:t>
      </w:r>
      <w:r w:rsidRPr="00134D68">
        <w:rPr>
          <w:rFonts w:ascii="Palatino Linotype" w:hAnsi="Palatino Linotype"/>
          <w:lang w:val="es-ES"/>
        </w:rPr>
        <w:lastRenderedPageBreak/>
        <w:t>contenga determinados requisitos, entre ellos, el nombre del</w:t>
      </w:r>
      <w:r w:rsidRPr="00134D68">
        <w:rPr>
          <w:rFonts w:ascii="Palatino Linotype" w:hAnsi="Palatino Linotype" w:cs="Arial"/>
          <w:b/>
          <w:lang w:val="es-ES"/>
        </w:rPr>
        <w:t xml:space="preserve"> RECURRENTE;</w:t>
      </w:r>
      <w:r w:rsidRPr="00134D68">
        <w:rPr>
          <w:rFonts w:ascii="Palatino Linotype" w:hAnsi="Palatino Linotype"/>
          <w:lang w:val="es-ES"/>
        </w:rPr>
        <w:t xml:space="preserve"> en ese sentido en el presente caso, al haber sido presentado el Recurso Revisión vía </w:t>
      </w:r>
      <w:r w:rsidRPr="00134D68">
        <w:rPr>
          <w:rFonts w:ascii="Palatino Linotype" w:hAnsi="Palatino Linotype"/>
          <w:b/>
          <w:lang w:val="es-ES"/>
        </w:rPr>
        <w:t>SAIMEX</w:t>
      </w:r>
      <w:r w:rsidRPr="00134D68">
        <w:rPr>
          <w:rFonts w:ascii="Palatino Linotype" w:hAnsi="Palatino Linotype"/>
          <w:lang w:val="es-ES"/>
        </w:rPr>
        <w:t>, dicho requisito resulta innecesario.</w:t>
      </w:r>
    </w:p>
    <w:p w14:paraId="18F5BF55" w14:textId="77777777" w:rsidR="006E561E" w:rsidRPr="00134D68" w:rsidRDefault="006E561E" w:rsidP="00134D68">
      <w:pPr>
        <w:spacing w:line="360" w:lineRule="auto"/>
        <w:jc w:val="both"/>
        <w:rPr>
          <w:rFonts w:ascii="Palatino Linotype" w:hAnsi="Palatino Linotype"/>
          <w:lang w:val="es-ES"/>
        </w:rPr>
      </w:pPr>
    </w:p>
    <w:p w14:paraId="26B9EF28" w14:textId="77777777" w:rsidR="006E561E" w:rsidRPr="00134D68" w:rsidRDefault="006E561E" w:rsidP="00134D68">
      <w:pPr>
        <w:spacing w:line="360" w:lineRule="auto"/>
        <w:jc w:val="both"/>
        <w:rPr>
          <w:rFonts w:ascii="Palatino Linotype" w:hAnsi="Palatino Linotype" w:cs="Arial"/>
          <w:lang w:val="es-ES"/>
        </w:rPr>
      </w:pPr>
      <w:r w:rsidRPr="00134D68">
        <w:rPr>
          <w:rFonts w:ascii="Palatino Linotype" w:hAnsi="Palatino Linotype"/>
          <w:lang w:val="es-ES"/>
        </w:rPr>
        <w:t xml:space="preserve">Lo anterior es así, pues el artículo 15 de </w:t>
      </w:r>
      <w:r w:rsidRPr="00134D68">
        <w:rPr>
          <w:rFonts w:ascii="Palatino Linotype" w:hAnsi="Palatino Linotype" w:cs="Arial"/>
          <w:lang w:val="es-ES" w:eastAsia="es-MX"/>
        </w:rPr>
        <w:t xml:space="preserve">Ley de Transparencia y Acceso a la </w:t>
      </w:r>
      <w:r w:rsidRPr="00134D68">
        <w:rPr>
          <w:rFonts w:ascii="Palatino Linotype" w:hAnsi="Palatino Linotype" w:cs="Arial"/>
          <w:lang w:val="es-ES"/>
        </w:rPr>
        <w:t>Información Pública</w:t>
      </w:r>
      <w:r w:rsidRPr="00134D68">
        <w:rPr>
          <w:rFonts w:ascii="Palatino Linotype" w:hAnsi="Palatino Linotype" w:cs="Arial"/>
          <w:lang w:val="es-ES" w:eastAsia="es-MX"/>
        </w:rPr>
        <w:t xml:space="preserve"> del Estado de México y Municipios </w:t>
      </w:r>
      <w:r w:rsidRPr="00134D68">
        <w:rPr>
          <w:rFonts w:ascii="Palatino Linotype" w:hAnsi="Palatino Linotype" w:cs="Arial"/>
          <w:iCs/>
          <w:lang w:val="es-ES"/>
        </w:rPr>
        <w:t xml:space="preserve">prevé que, </w:t>
      </w:r>
      <w:r w:rsidRPr="00134D68">
        <w:rPr>
          <w:rFonts w:ascii="Palatino Linotype" w:hAnsi="Palatino Linotype"/>
          <w:lang w:val="es-ES"/>
        </w:rPr>
        <w:t xml:space="preserve">toda persona tendrá acceso a la información </w:t>
      </w:r>
      <w:r w:rsidRPr="00134D68">
        <w:rPr>
          <w:rFonts w:ascii="Palatino Linotype" w:hAnsi="Palatino Linotype" w:cs="Arial"/>
          <w:lang w:val="es-ES"/>
        </w:rPr>
        <w:t xml:space="preserve">sin necesidad de acreditar interés alguno o justificar su utilización, de lo que se infiere que para el </w:t>
      </w:r>
      <w:r w:rsidRPr="00134D68">
        <w:rPr>
          <w:rFonts w:ascii="Palatino Linotype" w:hAnsi="Palatino Linotype"/>
          <w:lang w:val="es-ES"/>
        </w:rPr>
        <w:t>ejercicio</w:t>
      </w:r>
      <w:r w:rsidRPr="00134D68">
        <w:rPr>
          <w:rFonts w:ascii="Palatino Linotype" w:hAnsi="Palatino Linotype" w:cs="Arial"/>
          <w:lang w:val="es-ES"/>
        </w:rPr>
        <w:t xml:space="preserve"> del derecho de acceso a la Información Pública, </w:t>
      </w:r>
      <w:r w:rsidRPr="00134D68">
        <w:rPr>
          <w:rFonts w:ascii="Palatino Linotype" w:hAnsi="Palatino Linotype" w:cs="Arial"/>
          <w:b/>
          <w:u w:val="single"/>
          <w:lang w:val="es-ES"/>
        </w:rPr>
        <w:t xml:space="preserve">el nombre no es un requisito </w:t>
      </w:r>
      <w:r w:rsidRPr="00134D68">
        <w:rPr>
          <w:rFonts w:ascii="Palatino Linotype" w:hAnsi="Palatino Linotype" w:cs="Arial"/>
          <w:b/>
          <w:i/>
          <w:u w:val="single"/>
          <w:lang w:val="es-ES"/>
        </w:rPr>
        <w:t>sine qua non</w:t>
      </w:r>
      <w:r w:rsidRPr="00134D68">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6188BC0" w14:textId="77777777" w:rsidR="006E561E" w:rsidRPr="00134D68" w:rsidRDefault="006E561E" w:rsidP="00134D68">
      <w:pPr>
        <w:spacing w:line="360" w:lineRule="auto"/>
        <w:jc w:val="both"/>
        <w:rPr>
          <w:rFonts w:ascii="Palatino Linotype" w:hAnsi="Palatino Linotype" w:cs="Arial"/>
          <w:lang w:val="es-ES"/>
        </w:rPr>
      </w:pPr>
    </w:p>
    <w:p w14:paraId="36B623C3" w14:textId="77777777" w:rsidR="006E561E" w:rsidRPr="00134D68" w:rsidRDefault="006E561E" w:rsidP="00134D68">
      <w:pPr>
        <w:spacing w:line="360" w:lineRule="auto"/>
        <w:jc w:val="both"/>
        <w:rPr>
          <w:rFonts w:ascii="Palatino Linotype" w:hAnsi="Palatino Linotype"/>
          <w:sz w:val="22"/>
          <w:szCs w:val="22"/>
          <w:lang w:val="es-ES"/>
        </w:rPr>
      </w:pPr>
      <w:r w:rsidRPr="00134D6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486AF9C" w14:textId="77777777" w:rsidR="006E561E" w:rsidRPr="00134D68" w:rsidRDefault="006E561E" w:rsidP="00134D68">
      <w:pPr>
        <w:tabs>
          <w:tab w:val="left" w:pos="851"/>
        </w:tabs>
        <w:ind w:left="851" w:right="901"/>
        <w:jc w:val="both"/>
        <w:rPr>
          <w:rFonts w:ascii="Palatino Linotype" w:hAnsi="Palatino Linotype"/>
          <w:sz w:val="22"/>
          <w:szCs w:val="22"/>
          <w:lang w:val="es-ES"/>
        </w:rPr>
      </w:pPr>
    </w:p>
    <w:p w14:paraId="3E0B96E3" w14:textId="77777777" w:rsidR="006E561E" w:rsidRPr="00134D68" w:rsidRDefault="006E561E" w:rsidP="00134D68">
      <w:pPr>
        <w:spacing w:line="360" w:lineRule="auto"/>
        <w:jc w:val="both"/>
        <w:rPr>
          <w:rFonts w:ascii="Palatino Linotype" w:hAnsi="Palatino Linotype"/>
          <w:lang w:val="es-ES"/>
        </w:rPr>
      </w:pPr>
      <w:r w:rsidRPr="00134D68">
        <w:rPr>
          <w:rFonts w:ascii="Palatino Linotype" w:hAnsi="Palatino Linotype"/>
          <w:lang w:val="es-ES"/>
        </w:rPr>
        <w:t xml:space="preserve">Asimismo, se estima que el requisito relativo al nombre del </w:t>
      </w:r>
      <w:r w:rsidRPr="00134D68">
        <w:rPr>
          <w:rFonts w:ascii="Palatino Linotype" w:hAnsi="Palatino Linotype" w:cs="Arial"/>
          <w:b/>
          <w:lang w:val="es-ES"/>
        </w:rPr>
        <w:t>RECURRENTE</w:t>
      </w:r>
      <w:r w:rsidRPr="00134D68">
        <w:rPr>
          <w:rFonts w:ascii="Palatino Linotype" w:hAnsi="Palatino Linotype"/>
          <w:lang w:val="es-ES"/>
        </w:rPr>
        <w:t xml:space="preserve"> no constituye un supuesto indispensable de procedibilidad de los Recurso Revisión, en términos de los artículos 25 de la Convención Americana de Derechos Humanos, 1 </w:t>
      </w:r>
      <w:r w:rsidRPr="00134D68">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134D68">
        <w:rPr>
          <w:rFonts w:ascii="Palatino Linotype" w:hAnsi="Palatino Linotype" w:cs="Arial"/>
          <w:b/>
          <w:lang w:val="es-ES"/>
        </w:rPr>
        <w:t>EL RECURRENTE</w:t>
      </w:r>
      <w:r w:rsidRPr="00134D68">
        <w:rPr>
          <w:rFonts w:ascii="Palatino Linotype" w:hAnsi="Palatino Linotype"/>
          <w:lang w:val="es-ES"/>
        </w:rPr>
        <w:t xml:space="preserve"> es la misma persona que realizó la solicitud de acceso a la Información Pública que ahora se impugna.</w:t>
      </w:r>
    </w:p>
    <w:p w14:paraId="5DA86A8A" w14:textId="77777777" w:rsidR="006E561E" w:rsidRPr="00134D68" w:rsidRDefault="006E561E" w:rsidP="00134D68">
      <w:pPr>
        <w:tabs>
          <w:tab w:val="left" w:pos="851"/>
        </w:tabs>
        <w:ind w:left="851" w:right="901"/>
        <w:jc w:val="both"/>
        <w:rPr>
          <w:rFonts w:ascii="Palatino Linotype" w:hAnsi="Palatino Linotype"/>
          <w:sz w:val="22"/>
          <w:szCs w:val="22"/>
          <w:lang w:val="es-ES"/>
        </w:rPr>
      </w:pPr>
    </w:p>
    <w:p w14:paraId="210C1570" w14:textId="77777777" w:rsidR="006E561E" w:rsidRPr="00134D68" w:rsidRDefault="006E561E" w:rsidP="00134D68">
      <w:pPr>
        <w:spacing w:line="360" w:lineRule="auto"/>
        <w:jc w:val="both"/>
        <w:rPr>
          <w:rFonts w:ascii="Palatino Linotype" w:hAnsi="Palatino Linotype"/>
          <w:lang w:val="es-ES"/>
        </w:rPr>
      </w:pPr>
      <w:r w:rsidRPr="00134D68">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134D68">
        <w:rPr>
          <w:rFonts w:ascii="Palatino Linotype" w:hAnsi="Palatino Linotype"/>
        </w:rPr>
        <w:t>Constitución Política de los Estados Unidos Mexicanos</w:t>
      </w:r>
      <w:r w:rsidRPr="00134D6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EF49A76" w14:textId="77777777" w:rsidR="00C97CAF" w:rsidRPr="00134D68" w:rsidRDefault="00C97CAF" w:rsidP="00134D68">
      <w:pPr>
        <w:spacing w:line="360" w:lineRule="auto"/>
        <w:jc w:val="both"/>
        <w:rPr>
          <w:rFonts w:ascii="Palatino Linotype" w:hAnsi="Palatino Linotype" w:cs="Arial"/>
          <w:lang w:val="es-ES"/>
        </w:rPr>
      </w:pPr>
    </w:p>
    <w:p w14:paraId="2DAB9FDB" w14:textId="292D03B9" w:rsidR="009B4932" w:rsidRPr="00134D68" w:rsidRDefault="00926965" w:rsidP="00134D68">
      <w:pPr>
        <w:spacing w:line="360" w:lineRule="auto"/>
        <w:jc w:val="both"/>
        <w:rPr>
          <w:rFonts w:ascii="Palatino Linotype" w:hAnsi="Palatino Linotype" w:cs="Arial"/>
          <w:b/>
          <w:lang w:val="es-ES"/>
        </w:rPr>
      </w:pPr>
      <w:r w:rsidRPr="00134D68">
        <w:rPr>
          <w:rFonts w:ascii="Palatino Linotype" w:hAnsi="Palatino Linotype" w:cs="Arial"/>
          <w:b/>
          <w:sz w:val="28"/>
          <w:szCs w:val="28"/>
        </w:rPr>
        <w:t>QUINTO</w:t>
      </w:r>
      <w:r w:rsidR="00CE0362" w:rsidRPr="00134D68">
        <w:rPr>
          <w:rFonts w:ascii="Palatino Linotype" w:hAnsi="Palatino Linotype" w:cs="Arial"/>
          <w:b/>
        </w:rPr>
        <w:t xml:space="preserve">. </w:t>
      </w:r>
      <w:r w:rsidR="0076773D" w:rsidRPr="00134D68">
        <w:rPr>
          <w:rFonts w:ascii="Palatino Linotype" w:hAnsi="Palatino Linotype" w:cs="Arial"/>
          <w:b/>
          <w:lang w:val="es-ES"/>
        </w:rPr>
        <w:t xml:space="preserve">Estudio y resolución del asunto. </w:t>
      </w:r>
    </w:p>
    <w:p w14:paraId="70DF67A1" w14:textId="77777777" w:rsidR="00B92D42" w:rsidRPr="00134D68" w:rsidRDefault="00B92D42" w:rsidP="00134D68">
      <w:pPr>
        <w:spacing w:line="360" w:lineRule="auto"/>
        <w:jc w:val="both"/>
        <w:rPr>
          <w:rFonts w:ascii="Palatino Linotype" w:hAnsi="Palatino Linotype" w:cs="Arial"/>
          <w:lang w:val="es-ES"/>
        </w:rPr>
      </w:pPr>
      <w:r w:rsidRPr="00134D68">
        <w:rPr>
          <w:rFonts w:ascii="Palatino Linotype" w:hAnsi="Palatino Linotype" w:cs="Arial"/>
        </w:rPr>
        <w:t xml:space="preserve">Una vez determinada la vía sobre la que versará el presente recurso, y previa revisión del expediente electrónico formado en </w:t>
      </w:r>
      <w:r w:rsidRPr="00134D68">
        <w:rPr>
          <w:rFonts w:ascii="Palatino Linotype" w:hAnsi="Palatino Linotype" w:cs="Arial"/>
          <w:b/>
        </w:rPr>
        <w:t>EL SAIMEX</w:t>
      </w:r>
      <w:r w:rsidRPr="00134D6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w:t>
      </w:r>
      <w:r w:rsidRPr="00134D68">
        <w:rPr>
          <w:rFonts w:ascii="Palatino Linotype" w:hAnsi="Palatino Linotype" w:cs="Arial"/>
        </w:rPr>
        <w:lastRenderedPageBreak/>
        <w:t xml:space="preserve">derecho, tomando en consideración los elementos aportados por las partes y respetando en todo momento al principio de máxima publicidad consagrado en la </w:t>
      </w:r>
      <w:r w:rsidRPr="00134D68">
        <w:rPr>
          <w:rFonts w:ascii="Palatino Linotype" w:hAnsi="Palatino Linotype"/>
          <w:lang w:val="es-ES"/>
        </w:rPr>
        <w:t>Constitución Política de los Estados Unidos Mexicanos, Constitución Política del Estado Libre y Soberano de México</w:t>
      </w:r>
      <w:r w:rsidRPr="00134D6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34D68">
        <w:rPr>
          <w:rFonts w:ascii="Palatino Linotype" w:hAnsi="Palatino Linotype"/>
          <w:lang w:val="es-ES"/>
        </w:rPr>
        <w:t>Constitución Política de los Estados Unidos Mexicanos</w:t>
      </w:r>
      <w:r w:rsidRPr="00134D68">
        <w:rPr>
          <w:rFonts w:ascii="Palatino Linotype" w:hAnsi="Palatino Linotype" w:cs="Arial"/>
        </w:rPr>
        <w:t xml:space="preserve"> y los numerales 8 y 9 de la </w:t>
      </w:r>
      <w:r w:rsidRPr="00134D68">
        <w:rPr>
          <w:rFonts w:ascii="Palatino Linotype" w:hAnsi="Palatino Linotype" w:cs="Arial"/>
          <w:lang w:val="es-ES"/>
        </w:rPr>
        <w:t>Ley de Transparencia y Acceso a la Información Pública del Estado de México y Municipios.</w:t>
      </w:r>
    </w:p>
    <w:p w14:paraId="459775E3" w14:textId="74FB48F4" w:rsidR="00B92D42" w:rsidRPr="00134D68" w:rsidRDefault="00B92D42" w:rsidP="00134D68">
      <w:pPr>
        <w:spacing w:before="100" w:beforeAutospacing="1" w:after="100" w:afterAutospacing="1" w:line="360" w:lineRule="auto"/>
        <w:jc w:val="both"/>
        <w:rPr>
          <w:rFonts w:ascii="Palatino Linotype" w:hAnsi="Palatino Linotype" w:cs="Arial"/>
        </w:rPr>
      </w:pPr>
      <w:r w:rsidRPr="00134D68">
        <w:rPr>
          <w:rFonts w:ascii="Palatino Linotype" w:hAnsi="Palatino Linotype"/>
          <w:lang w:eastAsia="es-MX"/>
        </w:rPr>
        <w:t xml:space="preserve">Primeramente, es importante señalar que </w:t>
      </w:r>
      <w:r w:rsidRPr="00134D68">
        <w:rPr>
          <w:rFonts w:ascii="Palatino Linotype" w:hAnsi="Palatino Linotype"/>
          <w:b/>
          <w:lang w:eastAsia="es-MX"/>
        </w:rPr>
        <w:t xml:space="preserve">EL SUJETO OBLIGADO </w:t>
      </w:r>
      <w:r w:rsidRPr="00134D68">
        <w:rPr>
          <w:rFonts w:ascii="Palatino Linotype" w:hAnsi="Palatino Linotype"/>
          <w:lang w:eastAsia="es-MX"/>
        </w:rPr>
        <w:t xml:space="preserve">es competente para generar, administrar o poseer la información solicitada, derivado de que éste ha asumido la misma, ya que en la respuesta </w:t>
      </w:r>
      <w:r w:rsidR="00976640" w:rsidRPr="00134D68">
        <w:rPr>
          <w:rFonts w:ascii="Palatino Linotype" w:hAnsi="Palatino Linotype"/>
          <w:lang w:eastAsia="es-MX"/>
        </w:rPr>
        <w:t>se pronunció la servidora pública habilitada de la Dirección de Cultura y Turismo, refiriendo que dicha Dirección ofrece servicio de recorridos turísticos, sin brindar mayor información al respecto</w:t>
      </w:r>
      <w:r w:rsidRPr="00134D68">
        <w:rPr>
          <w:rFonts w:ascii="Palatino Linotype" w:hAnsi="Palatino Linotype"/>
          <w:lang w:eastAsia="es-MX"/>
        </w:rPr>
        <w:t xml:space="preserve">. </w:t>
      </w:r>
    </w:p>
    <w:p w14:paraId="5E925C9B" w14:textId="77777777" w:rsidR="00B92D42" w:rsidRPr="00134D68" w:rsidRDefault="00B92D42" w:rsidP="00134D68">
      <w:pPr>
        <w:spacing w:before="100" w:beforeAutospacing="1" w:after="100" w:afterAutospacing="1" w:line="360" w:lineRule="auto"/>
        <w:jc w:val="both"/>
        <w:rPr>
          <w:rFonts w:ascii="Palatino Linotype" w:hAnsi="Palatino Linotype"/>
          <w:lang w:eastAsia="es-MX"/>
        </w:rPr>
      </w:pPr>
      <w:r w:rsidRPr="00134D68">
        <w:rPr>
          <w:rFonts w:ascii="Palatino Linotype" w:hAnsi="Palatino Linotype"/>
          <w:lang w:eastAsia="es-MX"/>
        </w:rPr>
        <w:t xml:space="preserve">Por lo que, el hecho de que </w:t>
      </w:r>
      <w:r w:rsidRPr="00134D68">
        <w:rPr>
          <w:rFonts w:ascii="Palatino Linotype" w:hAnsi="Palatino Linotype"/>
          <w:b/>
          <w:bCs/>
          <w:lang w:eastAsia="es-MX"/>
        </w:rPr>
        <w:t>EL SUJETO OBLIGADO</w:t>
      </w:r>
      <w:r w:rsidRPr="00134D68">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FF789AA" w14:textId="77777777" w:rsidR="00B92D42" w:rsidRPr="00134D68" w:rsidRDefault="00B92D42" w:rsidP="00134D68">
      <w:pPr>
        <w:spacing w:before="100" w:beforeAutospacing="1" w:after="100" w:afterAutospacing="1"/>
        <w:ind w:left="851" w:right="902"/>
        <w:jc w:val="both"/>
        <w:rPr>
          <w:rFonts w:ascii="Palatino Linotype" w:hAnsi="Palatino Linotype"/>
          <w:i/>
          <w:iCs/>
          <w:sz w:val="22"/>
          <w:szCs w:val="22"/>
          <w:lang w:eastAsia="es-MX"/>
        </w:rPr>
      </w:pPr>
      <w:r w:rsidRPr="00134D68">
        <w:rPr>
          <w:rFonts w:ascii="Palatino Linotype" w:hAnsi="Palatino Linotype"/>
          <w:i/>
          <w:iCs/>
          <w:sz w:val="22"/>
          <w:szCs w:val="22"/>
          <w:lang w:eastAsia="es-MX"/>
        </w:rPr>
        <w:t>“</w:t>
      </w:r>
      <w:r w:rsidRPr="00134D68">
        <w:rPr>
          <w:rFonts w:ascii="Palatino Linotype" w:hAnsi="Palatino Linotype"/>
          <w:b/>
          <w:bCs/>
          <w:i/>
          <w:iCs/>
          <w:sz w:val="22"/>
          <w:szCs w:val="22"/>
          <w:lang w:eastAsia="es-MX"/>
        </w:rPr>
        <w:t>Artículo 12.</w:t>
      </w:r>
      <w:r w:rsidRPr="00134D68">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669130D" w14:textId="77777777" w:rsidR="00B92D42" w:rsidRPr="00134D68" w:rsidRDefault="00B92D42" w:rsidP="00134D68">
      <w:pPr>
        <w:spacing w:before="100" w:beforeAutospacing="1" w:after="100" w:afterAutospacing="1"/>
        <w:ind w:left="851" w:right="902"/>
        <w:jc w:val="both"/>
        <w:rPr>
          <w:rFonts w:ascii="Palatino Linotype" w:hAnsi="Palatino Linotype"/>
          <w:i/>
          <w:iCs/>
          <w:sz w:val="22"/>
          <w:szCs w:val="22"/>
          <w:lang w:eastAsia="es-MX"/>
        </w:rPr>
      </w:pPr>
      <w:r w:rsidRPr="00134D68">
        <w:rPr>
          <w:rFonts w:ascii="Palatino Linotype" w:hAnsi="Palatino Linotype"/>
          <w:i/>
          <w:iCs/>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80CC0D3" w14:textId="77777777" w:rsidR="00B92D42" w:rsidRPr="00134D68" w:rsidRDefault="00B92D42" w:rsidP="00134D68">
      <w:pPr>
        <w:spacing w:before="100" w:beforeAutospacing="1" w:after="100" w:afterAutospacing="1" w:line="360" w:lineRule="auto"/>
        <w:jc w:val="both"/>
        <w:rPr>
          <w:rFonts w:ascii="Palatino Linotype" w:hAnsi="Palatino Linotype"/>
          <w:lang w:eastAsia="es-MX"/>
        </w:rPr>
      </w:pPr>
      <w:r w:rsidRPr="00134D68">
        <w:rPr>
          <w:rFonts w:ascii="Palatino Linotype" w:hAnsi="Palatino Linotype"/>
          <w:lang w:eastAsia="es-MX"/>
        </w:rPr>
        <w:t xml:space="preserve">En atención a lo anterior, el estudio de la naturaleza jurídica de la información pública solicitada, tiene por objeto determinar si </w:t>
      </w:r>
      <w:r w:rsidRPr="00134D68">
        <w:rPr>
          <w:rFonts w:ascii="Palatino Linotype" w:hAnsi="Palatino Linotype"/>
          <w:b/>
          <w:lang w:eastAsia="es-MX"/>
        </w:rPr>
        <w:t xml:space="preserve">EL SUJETO OBLIGADO </w:t>
      </w:r>
      <w:r w:rsidRPr="00134D68">
        <w:rPr>
          <w:rFonts w:ascii="Palatino Linotype" w:hAnsi="Palatino Linotype"/>
          <w:lang w:eastAsia="es-MX"/>
        </w:rPr>
        <w:t>la</w:t>
      </w:r>
      <w:r w:rsidRPr="00134D68">
        <w:rPr>
          <w:rFonts w:ascii="Palatino Linotype" w:hAnsi="Palatino Linotype"/>
          <w:b/>
          <w:lang w:eastAsia="es-MX"/>
        </w:rPr>
        <w:t xml:space="preserve"> </w:t>
      </w:r>
      <w:r w:rsidRPr="00134D68">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134D68">
        <w:rPr>
          <w:rFonts w:ascii="Palatino Linotype" w:hAnsi="Palatino Linotype"/>
          <w:b/>
          <w:lang w:eastAsia="es-MX"/>
        </w:rPr>
        <w:t>EL SUJETO OBLIGADO</w:t>
      </w:r>
      <w:r w:rsidRPr="00134D68">
        <w:rPr>
          <w:rFonts w:ascii="Palatino Linotype" w:hAnsi="Palatino Linotype"/>
          <w:lang w:eastAsia="es-MX"/>
        </w:rPr>
        <w:t>, dicha información, fue admitida por el mismo; actualizándose el supuesto artículo 12 de la Ley de la materia, anteriormente referido.</w:t>
      </w:r>
    </w:p>
    <w:p w14:paraId="2C4E3618" w14:textId="7B0FF3CC" w:rsidR="00B92D42" w:rsidRPr="00134D68" w:rsidRDefault="00B92D42" w:rsidP="00134D68">
      <w:pPr>
        <w:spacing w:before="100" w:beforeAutospacing="1" w:after="100" w:afterAutospacing="1" w:line="360" w:lineRule="auto"/>
        <w:jc w:val="both"/>
        <w:rPr>
          <w:rFonts w:ascii="Palatino Linotype" w:hAnsi="Palatino Linotype" w:cs="Arial"/>
          <w:i/>
        </w:rPr>
      </w:pPr>
      <w:r w:rsidRPr="00134D68">
        <w:rPr>
          <w:rFonts w:ascii="Palatino Linotype" w:hAnsi="Palatino Linotype"/>
          <w:lang w:eastAsia="es-MX"/>
        </w:rPr>
        <w:t xml:space="preserve">Una vez precisado lo anterior, se procede a realizar el análisis de la respuesta del </w:t>
      </w:r>
      <w:r w:rsidRPr="00134D68">
        <w:rPr>
          <w:rFonts w:ascii="Palatino Linotype" w:hAnsi="Palatino Linotype"/>
          <w:b/>
          <w:lang w:eastAsia="es-MX"/>
        </w:rPr>
        <w:t>SUJETO OBLIGADO</w:t>
      </w:r>
      <w:r w:rsidRPr="00134D68">
        <w:rPr>
          <w:rFonts w:ascii="Palatino Linotype" w:hAnsi="Palatino Linotype"/>
          <w:lang w:eastAsia="es-MX"/>
        </w:rPr>
        <w:t xml:space="preserve"> a fin de determinar si cumple con los requisitos del derecho de Acceso a la Información Pública, por lo que en primer término debemos recordar que </w:t>
      </w:r>
      <w:r w:rsidRPr="00134D68">
        <w:rPr>
          <w:rFonts w:ascii="Palatino Linotype" w:hAnsi="Palatino Linotype"/>
          <w:b/>
          <w:lang w:eastAsia="es-MX"/>
        </w:rPr>
        <w:t>EL RECURRENTE</w:t>
      </w:r>
      <w:r w:rsidRPr="00134D68">
        <w:rPr>
          <w:rFonts w:ascii="Palatino Linotype" w:hAnsi="Palatino Linotype"/>
          <w:lang w:eastAsia="es-MX"/>
        </w:rPr>
        <w:t xml:space="preserve"> en el ejercicio de su derecho de Acceso a la Información </w:t>
      </w:r>
      <w:r w:rsidR="004F5404" w:rsidRPr="00134D68">
        <w:rPr>
          <w:rFonts w:ascii="Palatino Linotype" w:hAnsi="Palatino Linotype"/>
          <w:lang w:eastAsia="es-MX"/>
        </w:rPr>
        <w:t>solicitó</w:t>
      </w:r>
      <w:r w:rsidRPr="00134D68">
        <w:rPr>
          <w:rFonts w:ascii="Palatino Linotype" w:hAnsi="Palatino Linotype"/>
          <w:lang w:eastAsia="es-MX"/>
        </w:rPr>
        <w:t xml:space="preserve"> conocer </w:t>
      </w:r>
      <w:r w:rsidR="004F5404" w:rsidRPr="00134D68">
        <w:rPr>
          <w:rFonts w:ascii="Palatino Linotype" w:hAnsi="Palatino Linotype" w:cs="Arial"/>
        </w:rPr>
        <w:t>los servicios turísticos que</w:t>
      </w:r>
      <w:r w:rsidRPr="00134D68">
        <w:rPr>
          <w:rFonts w:ascii="Palatino Linotype" w:hAnsi="Palatino Linotype" w:cs="Arial"/>
        </w:rPr>
        <w:t xml:space="preserve"> ofrece </w:t>
      </w:r>
      <w:r w:rsidR="00FF77E1" w:rsidRPr="00134D68">
        <w:rPr>
          <w:rFonts w:ascii="Palatino Linotype" w:hAnsi="Palatino Linotype" w:cs="Arial"/>
        </w:rPr>
        <w:t>la Dirección de Cultura y Turismo del</w:t>
      </w:r>
      <w:r w:rsidRPr="00134D68">
        <w:rPr>
          <w:rFonts w:ascii="Palatino Linotype" w:hAnsi="Palatino Linotype" w:cs="Arial"/>
        </w:rPr>
        <w:t xml:space="preserve"> </w:t>
      </w:r>
      <w:r w:rsidR="00FF77E1" w:rsidRPr="00134D68">
        <w:rPr>
          <w:rFonts w:ascii="Palatino Linotype" w:hAnsi="Palatino Linotype" w:cs="Arial"/>
        </w:rPr>
        <w:t>Ayuntamiento d</w:t>
      </w:r>
      <w:r w:rsidRPr="00134D68">
        <w:rPr>
          <w:rFonts w:ascii="Palatino Linotype" w:hAnsi="Palatino Linotype" w:cs="Arial"/>
        </w:rPr>
        <w:t>e Zinacantepec</w:t>
      </w:r>
      <w:r w:rsidR="00FF77E1" w:rsidRPr="00134D68">
        <w:rPr>
          <w:rFonts w:ascii="Palatino Linotype" w:hAnsi="Palatino Linotype" w:cs="Arial"/>
        </w:rPr>
        <w:t>.</w:t>
      </w:r>
      <w:r w:rsidRPr="00134D68">
        <w:rPr>
          <w:rFonts w:ascii="Palatino Linotype" w:hAnsi="Palatino Linotype" w:cs="Arial"/>
          <w:i/>
        </w:rPr>
        <w:t xml:space="preserve"> </w:t>
      </w:r>
    </w:p>
    <w:p w14:paraId="420F3325" w14:textId="6F5E3B91" w:rsidR="00C12F7B" w:rsidRPr="00134D68" w:rsidRDefault="00B92D42" w:rsidP="00134D68">
      <w:pPr>
        <w:spacing w:before="100" w:beforeAutospacing="1" w:after="100" w:afterAutospacing="1" w:line="360" w:lineRule="auto"/>
        <w:jc w:val="both"/>
        <w:rPr>
          <w:rFonts w:ascii="Palatino Linotype" w:hAnsi="Palatino Linotype" w:cs="Arial"/>
          <w:bCs/>
        </w:rPr>
      </w:pPr>
      <w:r w:rsidRPr="00134D68">
        <w:rPr>
          <w:rFonts w:ascii="Palatino Linotype" w:hAnsi="Palatino Linotype" w:cs="Arial"/>
        </w:rPr>
        <w:t xml:space="preserve">Al respecto, </w:t>
      </w:r>
      <w:r w:rsidRPr="00134D68">
        <w:rPr>
          <w:rFonts w:ascii="Palatino Linotype" w:hAnsi="Palatino Linotype" w:cs="Arial"/>
          <w:b/>
        </w:rPr>
        <w:t xml:space="preserve">EL SUJETO OBLIGADO </w:t>
      </w:r>
      <w:r w:rsidR="00C12F7B" w:rsidRPr="00134D68">
        <w:rPr>
          <w:rFonts w:ascii="Palatino Linotype" w:hAnsi="Palatino Linotype" w:cs="Arial"/>
        </w:rPr>
        <w:t>a través de</w:t>
      </w:r>
      <w:r w:rsidR="004F5404" w:rsidRPr="00134D68">
        <w:rPr>
          <w:rFonts w:ascii="Palatino Linotype" w:hAnsi="Palatino Linotype" w:cs="Arial"/>
          <w:b/>
        </w:rPr>
        <w:t xml:space="preserve"> </w:t>
      </w:r>
      <w:r w:rsidR="004F5404" w:rsidRPr="00134D68">
        <w:rPr>
          <w:rFonts w:ascii="Palatino Linotype" w:hAnsi="Palatino Linotype" w:cs="Arial"/>
        </w:rPr>
        <w:t>la Titular de la Unidad de Transparencia</w:t>
      </w:r>
      <w:r w:rsidR="004F5404" w:rsidRPr="00134D68">
        <w:rPr>
          <w:rFonts w:ascii="Palatino Linotype" w:hAnsi="Palatino Linotype" w:cs="Arial"/>
          <w:b/>
        </w:rPr>
        <w:t xml:space="preserve"> </w:t>
      </w:r>
      <w:r w:rsidRPr="00134D68">
        <w:rPr>
          <w:rFonts w:ascii="Palatino Linotype" w:hAnsi="Palatino Linotype" w:cs="Arial"/>
        </w:rPr>
        <w:t xml:space="preserve">adjuntó </w:t>
      </w:r>
      <w:r w:rsidR="004F5404" w:rsidRPr="00134D68">
        <w:rPr>
          <w:rFonts w:ascii="Palatino Linotype" w:hAnsi="Palatino Linotype" w:cs="Arial"/>
        </w:rPr>
        <w:t xml:space="preserve">un </w:t>
      </w:r>
      <w:r w:rsidRPr="00134D68">
        <w:rPr>
          <w:rFonts w:ascii="Palatino Linotype" w:hAnsi="Palatino Linotype" w:cs="Arial"/>
        </w:rPr>
        <w:t>oficio</w:t>
      </w:r>
      <w:r w:rsidR="004F5404" w:rsidRPr="00134D68">
        <w:rPr>
          <w:rFonts w:ascii="Palatino Linotype" w:hAnsi="Palatino Linotype" w:cs="Arial"/>
        </w:rPr>
        <w:t xml:space="preserve"> firmado por la servidora pública habilitada de la Dirección de Cultura y Turismo, la cual, en</w:t>
      </w:r>
      <w:r w:rsidRPr="00134D68">
        <w:rPr>
          <w:rFonts w:ascii="Palatino Linotype" w:hAnsi="Palatino Linotype" w:cs="Arial"/>
          <w:bCs/>
        </w:rPr>
        <w:t xml:space="preserve"> atención al requerimiento realizado por el particular, </w:t>
      </w:r>
      <w:r w:rsidR="00C12F7B" w:rsidRPr="00134D68">
        <w:rPr>
          <w:rFonts w:ascii="Palatino Linotype" w:hAnsi="Palatino Linotype" w:cs="Arial"/>
          <w:bCs/>
        </w:rPr>
        <w:t xml:space="preserve">informó que dicha Dirección de Cultura y Turismo ofrece servicios de </w:t>
      </w:r>
      <w:r w:rsidR="00C12F7B" w:rsidRPr="00134D68">
        <w:rPr>
          <w:rFonts w:ascii="Palatino Linotype" w:hAnsi="Palatino Linotype" w:cs="Arial"/>
          <w:b/>
          <w:bCs/>
          <w:u w:val="single"/>
        </w:rPr>
        <w:t>recorridos turísticos</w:t>
      </w:r>
      <w:r w:rsidR="00C12F7B" w:rsidRPr="00134D68">
        <w:rPr>
          <w:rFonts w:ascii="Palatino Linotype" w:hAnsi="Palatino Linotype" w:cs="Arial"/>
          <w:bCs/>
        </w:rPr>
        <w:t>, tal y como obra a continuación:</w:t>
      </w:r>
    </w:p>
    <w:p w14:paraId="158B5726" w14:textId="1F0CEEA2" w:rsidR="00C12F7B" w:rsidRPr="00134D68" w:rsidRDefault="00C12F7B" w:rsidP="00134D68">
      <w:pPr>
        <w:spacing w:before="100" w:beforeAutospacing="1" w:after="100" w:afterAutospacing="1" w:line="360" w:lineRule="auto"/>
        <w:jc w:val="center"/>
        <w:rPr>
          <w:rFonts w:ascii="Palatino Linotype" w:hAnsi="Palatino Linotype" w:cs="Arial"/>
          <w:bCs/>
        </w:rPr>
      </w:pPr>
      <w:r w:rsidRPr="00134D68">
        <w:rPr>
          <w:noProof/>
          <w:lang w:eastAsia="es-MX"/>
        </w:rPr>
        <w:lastRenderedPageBreak/>
        <w:drawing>
          <wp:inline distT="0" distB="0" distL="0" distR="0" wp14:anchorId="4E2B8AB4" wp14:editId="727ACC5D">
            <wp:extent cx="5464165" cy="1895475"/>
            <wp:effectExtent l="152400" t="152400" r="365760" b="3524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023" cy="1903057"/>
                    </a:xfrm>
                    <a:prstGeom prst="rect">
                      <a:avLst/>
                    </a:prstGeom>
                    <a:ln>
                      <a:noFill/>
                    </a:ln>
                    <a:effectLst>
                      <a:outerShdw blurRad="292100" dist="139700" dir="2700000" algn="tl" rotWithShape="0">
                        <a:srgbClr val="333333">
                          <a:alpha val="65000"/>
                        </a:srgbClr>
                      </a:outerShdw>
                    </a:effectLst>
                  </pic:spPr>
                </pic:pic>
              </a:graphicData>
            </a:graphic>
          </wp:inline>
        </w:drawing>
      </w:r>
    </w:p>
    <w:p w14:paraId="4C71D953" w14:textId="3910D341" w:rsidR="00C12F7B" w:rsidRPr="00134D68" w:rsidRDefault="00C12F7B" w:rsidP="00134D68">
      <w:pPr>
        <w:spacing w:before="100" w:beforeAutospacing="1" w:after="100" w:afterAutospacing="1" w:line="360" w:lineRule="auto"/>
        <w:jc w:val="both"/>
        <w:rPr>
          <w:rFonts w:ascii="Palatino Linotype" w:hAnsi="Palatino Linotype" w:cs="Arial"/>
          <w:bCs/>
        </w:rPr>
      </w:pPr>
      <w:r w:rsidRPr="00134D68">
        <w:rPr>
          <w:rFonts w:ascii="Palatino Linotype" w:hAnsi="Palatino Linotype" w:cs="Arial"/>
          <w:bCs/>
        </w:rPr>
        <w:t xml:space="preserve">Sin embargo, tal respuesta generó la inconformidad del particular, pues </w:t>
      </w:r>
      <w:r w:rsidR="00F75A8D" w:rsidRPr="00134D68">
        <w:rPr>
          <w:rFonts w:ascii="Palatino Linotype" w:hAnsi="Palatino Linotype" w:cs="Arial"/>
          <w:bCs/>
        </w:rPr>
        <w:t>presentó el Recurso de Revisión en estudio manifestando dentro de sus agravios la entrega de información incompleta.</w:t>
      </w:r>
      <w:r w:rsidRPr="00134D68">
        <w:rPr>
          <w:rFonts w:ascii="Palatino Linotype" w:hAnsi="Palatino Linotype" w:cs="Arial"/>
          <w:bCs/>
        </w:rPr>
        <w:t xml:space="preserve"> </w:t>
      </w:r>
    </w:p>
    <w:p w14:paraId="46AB17B9" w14:textId="34036CEB" w:rsidR="00C12F7B" w:rsidRPr="00134D68" w:rsidRDefault="00F75A8D" w:rsidP="00134D68">
      <w:pPr>
        <w:spacing w:before="100" w:beforeAutospacing="1" w:after="100" w:afterAutospacing="1" w:line="360" w:lineRule="auto"/>
        <w:jc w:val="both"/>
        <w:rPr>
          <w:rFonts w:ascii="Palatino Linotype" w:hAnsi="Palatino Linotype"/>
          <w:bCs/>
        </w:rPr>
      </w:pPr>
      <w:r w:rsidRPr="00134D68">
        <w:rPr>
          <w:rFonts w:ascii="Palatino Linotype" w:hAnsi="Palatino Linotype" w:cs="Arial"/>
          <w:bCs/>
        </w:rPr>
        <w:t>Por otro lado, cabe referir que una vez a</w:t>
      </w:r>
      <w:r w:rsidRPr="00134D68">
        <w:rPr>
          <w:rFonts w:ascii="Palatino Linotype" w:hAnsi="Palatino Linotype" w:cs="Arial"/>
        </w:rPr>
        <w:t xml:space="preserve">bierta la etapa de instrucción del Recurso de Revisión de mérito, este Órgano Garante advirtió que, </w:t>
      </w:r>
      <w:r w:rsidRPr="00134D68">
        <w:rPr>
          <w:rFonts w:ascii="Palatino Linotype" w:hAnsi="Palatino Linotype" w:cs="Arial"/>
          <w:b/>
          <w:lang w:val="es-ES"/>
        </w:rPr>
        <w:t xml:space="preserve">EL </w:t>
      </w:r>
      <w:r w:rsidRPr="00134D68">
        <w:rPr>
          <w:rFonts w:ascii="Palatino Linotype" w:hAnsi="Palatino Linotype" w:cs="Arial"/>
          <w:b/>
        </w:rPr>
        <w:t>RECURRENTE</w:t>
      </w:r>
      <w:r w:rsidRPr="00134D68">
        <w:rPr>
          <w:rFonts w:ascii="Palatino Linotype" w:hAnsi="Palatino Linotype" w:cs="Arial"/>
        </w:rPr>
        <w:t xml:space="preserve"> fue omiso en verter sus manifestaciones y presentar los alegatos que a su derecho convinieran, así como, </w:t>
      </w:r>
      <w:r w:rsidRPr="00134D68">
        <w:rPr>
          <w:rFonts w:ascii="Palatino Linotype" w:hAnsi="Palatino Linotype" w:cs="Arial"/>
          <w:b/>
        </w:rPr>
        <w:t>EL SUJETO OBLIGADO</w:t>
      </w:r>
      <w:r w:rsidRPr="00134D68">
        <w:rPr>
          <w:rFonts w:ascii="Palatino Linotype" w:hAnsi="Palatino Linotype" w:cs="Arial"/>
        </w:rPr>
        <w:t xml:space="preserve"> fue omiso en </w:t>
      </w:r>
      <w:r w:rsidRPr="00134D68">
        <w:rPr>
          <w:rFonts w:ascii="Palatino Linotype" w:hAnsi="Palatino Linotype"/>
          <w:bCs/>
        </w:rPr>
        <w:t>rendir su Informe Justificado.</w:t>
      </w:r>
    </w:p>
    <w:p w14:paraId="2A1E6CA6" w14:textId="77777777" w:rsidR="00B92D42" w:rsidRPr="00134D68" w:rsidRDefault="00B92D42" w:rsidP="00134D68">
      <w:pPr>
        <w:pBdr>
          <w:top w:val="nil"/>
          <w:left w:val="nil"/>
          <w:bottom w:val="nil"/>
          <w:right w:val="nil"/>
          <w:between w:val="nil"/>
        </w:pBdr>
        <w:spacing w:before="100" w:beforeAutospacing="1" w:after="100" w:afterAutospacing="1" w:line="360" w:lineRule="auto"/>
        <w:contextualSpacing/>
        <w:jc w:val="both"/>
        <w:rPr>
          <w:rFonts w:ascii="Palatino Linotype" w:eastAsia="Palatino Linotype" w:hAnsi="Palatino Linotype" w:cs="Palatino Linotype"/>
        </w:rPr>
      </w:pPr>
      <w:r w:rsidRPr="00134D68">
        <w:rPr>
          <w:rFonts w:ascii="Palatino Linotype" w:eastAsia="Palatino Linotype" w:hAnsi="Palatino Linotype" w:cs="Palatino Linotype"/>
        </w:rPr>
        <w:t xml:space="preserve">Derivado de lo anterior, se considera conveniente </w:t>
      </w:r>
      <w:r w:rsidRPr="00134D68">
        <w:rPr>
          <w:rFonts w:ascii="Palatino Linotype" w:eastAsia="Calibri" w:hAnsi="Palatino Linotype" w:cs="Calibri"/>
          <w:lang w:val="es-ES_tradnl" w:eastAsia="es-MX"/>
        </w:rPr>
        <w:t>delimitar esferas competenciales; por lo que, resulta oportuno analizar el Reglamento Orgánico Municipal de Zinacantepec, en sus artículos:</w:t>
      </w:r>
    </w:p>
    <w:p w14:paraId="6C3AE79B" w14:textId="77777777" w:rsidR="00B92D42" w:rsidRPr="00134D68" w:rsidRDefault="00B92D42" w:rsidP="00134D68">
      <w:pPr>
        <w:pStyle w:val="INFOEM"/>
        <w:spacing w:before="0" w:after="0" w:line="240" w:lineRule="auto"/>
        <w:rPr>
          <w:b/>
          <w:lang w:val="es-ES_tradnl" w:eastAsia="es-MX"/>
        </w:rPr>
      </w:pPr>
      <w:r w:rsidRPr="00134D68">
        <w:rPr>
          <w:lang w:val="es-ES_tradnl" w:eastAsia="es-MX"/>
        </w:rPr>
        <w:t>“</w:t>
      </w:r>
      <w:r w:rsidRPr="00134D68">
        <w:rPr>
          <w:b/>
          <w:lang w:val="es-ES_tradnl" w:eastAsia="es-MX"/>
        </w:rPr>
        <w:t>CAPÍTULO VIGÉSIMO SEGUNDO</w:t>
      </w:r>
    </w:p>
    <w:p w14:paraId="2AD41434" w14:textId="77777777" w:rsidR="00B92D42" w:rsidRPr="00134D68" w:rsidRDefault="00B92D42" w:rsidP="00134D68">
      <w:pPr>
        <w:pStyle w:val="INFOEM"/>
        <w:spacing w:before="0" w:after="0" w:line="240" w:lineRule="auto"/>
        <w:rPr>
          <w:b/>
          <w:lang w:val="es-ES_tradnl" w:eastAsia="es-MX"/>
        </w:rPr>
      </w:pPr>
      <w:r w:rsidRPr="00134D68">
        <w:rPr>
          <w:b/>
          <w:lang w:val="es-ES_tradnl" w:eastAsia="es-MX"/>
        </w:rPr>
        <w:t>DE LA DIRECCIÓN DE CULTURA Y TURISMO</w:t>
      </w:r>
    </w:p>
    <w:p w14:paraId="2517E223" w14:textId="77777777" w:rsidR="00B92D42" w:rsidRPr="00134D68" w:rsidRDefault="00B92D42" w:rsidP="00134D68">
      <w:pPr>
        <w:pStyle w:val="INFOEM"/>
        <w:spacing w:before="0" w:after="0" w:line="240" w:lineRule="auto"/>
        <w:rPr>
          <w:lang w:val="es-ES_tradnl" w:eastAsia="es-MX"/>
        </w:rPr>
      </w:pPr>
      <w:r w:rsidRPr="00134D68">
        <w:rPr>
          <w:b/>
          <w:lang w:val="es-ES_tradnl" w:eastAsia="es-MX"/>
        </w:rPr>
        <w:t>Artículo 81.</w:t>
      </w:r>
      <w:r w:rsidRPr="00134D68">
        <w:rPr>
          <w:lang w:val="es-ES_tradnl" w:eastAsia="es-MX"/>
        </w:rPr>
        <w:t xml:space="preserve"> </w:t>
      </w:r>
      <w:r w:rsidRPr="00134D68">
        <w:rPr>
          <w:b/>
          <w:lang w:val="es-ES_tradnl" w:eastAsia="es-MX"/>
        </w:rPr>
        <w:t>La Dirección de Cultura y Turismo</w:t>
      </w:r>
      <w:r w:rsidRPr="00134D68">
        <w:rPr>
          <w:lang w:val="es-ES_tradnl" w:eastAsia="es-MX"/>
        </w:rPr>
        <w:t xml:space="preserve"> es Unidad Administrativa </w:t>
      </w:r>
      <w:r w:rsidRPr="00134D68">
        <w:rPr>
          <w:b/>
          <w:lang w:val="es-ES_tradnl" w:eastAsia="es-MX"/>
        </w:rPr>
        <w:t>encargada</w:t>
      </w:r>
      <w:r w:rsidRPr="00134D68">
        <w:rPr>
          <w:lang w:val="es-ES_tradnl" w:eastAsia="es-MX"/>
        </w:rPr>
        <w:t xml:space="preserve"> del fomento de actividades tendientes a proteger, acrecentar, </w:t>
      </w:r>
      <w:r w:rsidRPr="00134D68">
        <w:rPr>
          <w:b/>
          <w:lang w:val="es-ES_tradnl" w:eastAsia="es-MX"/>
        </w:rPr>
        <w:t xml:space="preserve">difundir y promover </w:t>
      </w:r>
      <w:r w:rsidRPr="00134D68">
        <w:rPr>
          <w:lang w:val="es-ES_tradnl" w:eastAsia="es-MX"/>
        </w:rPr>
        <w:t xml:space="preserve">la cultura </w:t>
      </w:r>
      <w:r w:rsidRPr="00134D68">
        <w:rPr>
          <w:b/>
          <w:lang w:val="es-ES_tradnl" w:eastAsia="es-MX"/>
        </w:rPr>
        <w:t>y el turismo</w:t>
      </w:r>
      <w:r w:rsidRPr="00134D68">
        <w:rPr>
          <w:lang w:val="es-ES_tradnl" w:eastAsia="es-MX"/>
        </w:rPr>
        <w:t xml:space="preserve"> </w:t>
      </w:r>
      <w:r w:rsidRPr="00134D68">
        <w:rPr>
          <w:b/>
          <w:lang w:val="es-ES_tradnl" w:eastAsia="es-MX"/>
        </w:rPr>
        <w:t>en el Municipio</w:t>
      </w:r>
      <w:r w:rsidRPr="00134D68">
        <w:rPr>
          <w:lang w:val="es-ES_tradnl" w:eastAsia="es-MX"/>
        </w:rPr>
        <w:t>, conforme al marco jurídico Federal y Estatal aplicable.</w:t>
      </w:r>
    </w:p>
    <w:p w14:paraId="204B2AFD" w14:textId="77777777" w:rsidR="00B92D42" w:rsidRPr="00134D68" w:rsidRDefault="00B92D42" w:rsidP="00134D68">
      <w:pPr>
        <w:pStyle w:val="INFOEM"/>
        <w:spacing w:before="0" w:after="0" w:line="240" w:lineRule="auto"/>
        <w:rPr>
          <w:lang w:val="es-ES_tradnl" w:eastAsia="es-MX"/>
        </w:rPr>
      </w:pPr>
      <w:r w:rsidRPr="00134D68">
        <w:rPr>
          <w:b/>
          <w:lang w:val="es-ES_tradnl" w:eastAsia="es-MX"/>
        </w:rPr>
        <w:lastRenderedPageBreak/>
        <w:t>Artículo 82.</w:t>
      </w:r>
      <w:r w:rsidRPr="00134D68">
        <w:rPr>
          <w:lang w:val="es-ES_tradnl" w:eastAsia="es-MX"/>
        </w:rPr>
        <w:t xml:space="preserve"> Además de las previstas en las disposiciones normativas y administrativas en la materia, la Dirección de Desarrollo de Cultura y Turismo tiene las siguientes funciones y atribuciones:</w:t>
      </w:r>
    </w:p>
    <w:p w14:paraId="7EBCF051" w14:textId="77777777" w:rsidR="00B92D42" w:rsidRPr="00134D68" w:rsidRDefault="00B92D42" w:rsidP="00134D68">
      <w:pPr>
        <w:pStyle w:val="INFOEM"/>
        <w:spacing w:before="0" w:after="0" w:line="240" w:lineRule="auto"/>
        <w:rPr>
          <w:lang w:val="es-ES_tradnl" w:eastAsia="es-MX"/>
        </w:rPr>
      </w:pPr>
      <w:r w:rsidRPr="00134D68">
        <w:rPr>
          <w:lang w:val="es-ES_tradnl" w:eastAsia="es-MX"/>
        </w:rPr>
        <w:t>I. Proponer al Presidente Municipal las políticas aplicables a cultura y turismo;</w:t>
      </w:r>
    </w:p>
    <w:p w14:paraId="315C4D69" w14:textId="77777777" w:rsidR="00B92D42" w:rsidRPr="00134D68" w:rsidRDefault="00B92D42" w:rsidP="00134D68">
      <w:pPr>
        <w:pStyle w:val="INFOEM"/>
        <w:spacing w:before="0" w:after="0" w:line="240" w:lineRule="auto"/>
        <w:rPr>
          <w:lang w:val="es-ES_tradnl" w:eastAsia="es-MX"/>
        </w:rPr>
      </w:pPr>
      <w:r w:rsidRPr="00134D68">
        <w:rPr>
          <w:lang w:val="es-ES_tradnl" w:eastAsia="es-MX"/>
        </w:rPr>
        <w:t>II. Promover la celebración de convenios tanto con el Ejecutivo Federal como el Estatal, a fin de coadyuvar en la planeación de desarrollo en materia de cultura y turismo dentro del municipio;</w:t>
      </w:r>
    </w:p>
    <w:p w14:paraId="3D1283E5" w14:textId="77777777" w:rsidR="00B92D42" w:rsidRPr="00134D68" w:rsidRDefault="00B92D42" w:rsidP="00134D68">
      <w:pPr>
        <w:pStyle w:val="INFOEM"/>
        <w:spacing w:before="0" w:after="0" w:line="240" w:lineRule="auto"/>
        <w:rPr>
          <w:lang w:val="es-ES_tradnl" w:eastAsia="es-MX"/>
        </w:rPr>
      </w:pPr>
      <w:r w:rsidRPr="00134D68">
        <w:rPr>
          <w:lang w:val="es-ES_tradnl" w:eastAsia="es-MX"/>
        </w:rPr>
        <w:t>III.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w:t>
      </w:r>
    </w:p>
    <w:p w14:paraId="0A5ABE5D" w14:textId="77777777" w:rsidR="00B92D42" w:rsidRPr="00134D68" w:rsidRDefault="00B92D42" w:rsidP="00134D68">
      <w:pPr>
        <w:pStyle w:val="INFOEM"/>
        <w:spacing w:before="0" w:after="0" w:line="240" w:lineRule="auto"/>
        <w:rPr>
          <w:lang w:val="es-ES_tradnl" w:eastAsia="es-MX"/>
        </w:rPr>
      </w:pPr>
      <w:r w:rsidRPr="00134D68">
        <w:rPr>
          <w:lang w:val="es-ES_tradnl" w:eastAsia="es-MX"/>
        </w:rPr>
        <w:t>IV. Promover la celebración de convenios de colaboración y coordinación con instituciones públicas y privadas;</w:t>
      </w:r>
    </w:p>
    <w:p w14:paraId="5645A4EA" w14:textId="77777777" w:rsidR="00B92D42" w:rsidRPr="00134D68" w:rsidRDefault="00B92D42" w:rsidP="00134D68">
      <w:pPr>
        <w:pStyle w:val="INFOEM"/>
        <w:spacing w:before="0" w:after="0" w:line="240" w:lineRule="auto"/>
        <w:rPr>
          <w:b/>
          <w:u w:val="single"/>
          <w:lang w:val="es-ES_tradnl" w:eastAsia="es-MX"/>
        </w:rPr>
      </w:pPr>
      <w:r w:rsidRPr="00134D68">
        <w:rPr>
          <w:b/>
          <w:u w:val="single"/>
          <w:lang w:val="es-ES_tradnl" w:eastAsia="es-MX"/>
        </w:rPr>
        <w:t>V. Desarrollar proyectos culturales, turísticos y artesanales en beneficio de los habitantes del municipio.</w:t>
      </w:r>
    </w:p>
    <w:p w14:paraId="48D48883" w14:textId="77777777" w:rsidR="00B92D42" w:rsidRPr="00134D68" w:rsidRDefault="00B92D42" w:rsidP="00134D68">
      <w:pPr>
        <w:pStyle w:val="INFOEM"/>
        <w:spacing w:before="0" w:after="0" w:line="240" w:lineRule="auto"/>
        <w:rPr>
          <w:lang w:val="es-ES_tradnl" w:eastAsia="es-MX"/>
        </w:rPr>
      </w:pPr>
      <w:r w:rsidRPr="00134D68">
        <w:rPr>
          <w:lang w:val="es-ES_tradnl" w:eastAsia="es-MX"/>
        </w:rPr>
        <w:t>VI. Llevar a cabo intercambios de difusión turística y cultural con los tres niveles de gobierno, así como a nivel internacional;</w:t>
      </w:r>
    </w:p>
    <w:p w14:paraId="1C85EBD3" w14:textId="77777777" w:rsidR="00B92D42" w:rsidRPr="00134D68" w:rsidRDefault="00B92D42" w:rsidP="00134D68">
      <w:pPr>
        <w:pStyle w:val="INFOEM"/>
        <w:spacing w:before="0" w:after="0" w:line="240" w:lineRule="auto"/>
        <w:rPr>
          <w:lang w:val="es-ES_tradnl" w:eastAsia="es-MX"/>
        </w:rPr>
      </w:pPr>
      <w:r w:rsidRPr="00134D68">
        <w:rPr>
          <w:lang w:val="es-ES_tradnl" w:eastAsia="es-MX"/>
        </w:rPr>
        <w:t>VII. Coadyuvar con las autoridades correspondientes, los sistemas de financiamiento e inversiones para la creación de la infraestructura necesaria en las áreas de desarrollo turístico, para su adecuado aprovechamiento;</w:t>
      </w:r>
    </w:p>
    <w:p w14:paraId="58B4B626" w14:textId="77777777" w:rsidR="00B92D42" w:rsidRPr="00134D68" w:rsidRDefault="00B92D42" w:rsidP="00134D68">
      <w:pPr>
        <w:pStyle w:val="INFOEM"/>
        <w:spacing w:before="0" w:after="0" w:line="240" w:lineRule="auto"/>
        <w:rPr>
          <w:b/>
          <w:u w:val="single"/>
          <w:lang w:val="es-ES_tradnl" w:eastAsia="es-MX"/>
        </w:rPr>
      </w:pPr>
      <w:r w:rsidRPr="00134D68">
        <w:rPr>
          <w:b/>
          <w:u w:val="single"/>
          <w:lang w:val="es-ES_tradnl" w:eastAsia="es-MX"/>
        </w:rPr>
        <w:t>VIII. Fomentar la cultura y el turismo social entre los estudiantes, familias y otros sectores de la población a fin de que conozcan más sobre los paisajes naturales, museos y lugares históricos del municipio;</w:t>
      </w:r>
    </w:p>
    <w:p w14:paraId="27BCA7FF" w14:textId="77777777" w:rsidR="00B92D42" w:rsidRPr="00134D68" w:rsidRDefault="00B92D42" w:rsidP="00134D68">
      <w:pPr>
        <w:pStyle w:val="INFOEM"/>
        <w:spacing w:before="0" w:after="0" w:line="240" w:lineRule="auto"/>
        <w:rPr>
          <w:b/>
          <w:u w:val="single"/>
          <w:lang w:val="es-ES_tradnl" w:eastAsia="es-MX"/>
        </w:rPr>
      </w:pPr>
      <w:r w:rsidRPr="00134D68">
        <w:rPr>
          <w:b/>
          <w:u w:val="single"/>
          <w:lang w:val="es-ES_tradnl" w:eastAsia="es-MX"/>
        </w:rPr>
        <w:t>IX. Colaborar en la celebración de convenios tanto con entidades públicas como privadas a fin de promover que en el municipio se lleven a cabo diversas ferias, exposiciones y foros que promuevan la cultura y el turismo;</w:t>
      </w:r>
    </w:p>
    <w:p w14:paraId="0B85B376" w14:textId="77777777" w:rsidR="00B92D42" w:rsidRPr="00134D68" w:rsidRDefault="00B92D42" w:rsidP="00134D68">
      <w:pPr>
        <w:pStyle w:val="INFOEM"/>
        <w:spacing w:before="0" w:after="0" w:line="240" w:lineRule="auto"/>
        <w:rPr>
          <w:lang w:val="es-ES_tradnl" w:eastAsia="es-MX"/>
        </w:rPr>
      </w:pPr>
      <w:r w:rsidRPr="00134D68">
        <w:rPr>
          <w:lang w:val="es-ES_tradnl" w:eastAsia="es-MX"/>
        </w:rPr>
        <w:t>X. Otorgar facilidades, dentro de su competencia, para el desarrollo de las actividades culturales que el Gobierno Federal o Estatal promuevan en el municipio;</w:t>
      </w:r>
    </w:p>
    <w:p w14:paraId="234276D5" w14:textId="77777777" w:rsidR="00B92D42" w:rsidRPr="00134D68" w:rsidRDefault="00B92D42" w:rsidP="00134D68">
      <w:pPr>
        <w:pStyle w:val="INFOEM"/>
        <w:spacing w:before="0" w:after="0" w:line="240" w:lineRule="auto"/>
        <w:rPr>
          <w:b/>
          <w:u w:val="single"/>
          <w:lang w:val="es-ES_tradnl" w:eastAsia="es-MX"/>
        </w:rPr>
      </w:pPr>
      <w:r w:rsidRPr="00134D68">
        <w:rPr>
          <w:b/>
          <w:u w:val="single"/>
          <w:lang w:val="es-ES_tradnl" w:eastAsia="es-MX"/>
        </w:rPr>
        <w:t>XI. Integrar, coordinar, promover, elaborar, difundir y distribuir la información, propaganda y publicidad en materia cultura y turismo, apoyándose en las diversas áreas de la Administración Municipal;</w:t>
      </w:r>
    </w:p>
    <w:p w14:paraId="47D58F5D" w14:textId="77777777" w:rsidR="00B92D42" w:rsidRPr="00134D68" w:rsidRDefault="00B92D42" w:rsidP="00134D68">
      <w:pPr>
        <w:pStyle w:val="INFOEM"/>
        <w:spacing w:before="0" w:after="0" w:line="240" w:lineRule="auto"/>
        <w:rPr>
          <w:b/>
          <w:u w:val="single"/>
          <w:lang w:val="es-ES_tradnl" w:eastAsia="es-MX"/>
        </w:rPr>
      </w:pPr>
      <w:r w:rsidRPr="00134D68">
        <w:rPr>
          <w:b/>
          <w:u w:val="single"/>
          <w:lang w:val="es-ES_tradnl" w:eastAsia="es-MX"/>
        </w:rPr>
        <w:t>XII. Promover el señalamiento turístico vial en coordinación con la Dirección de Seguridad Pública y Tránsito;</w:t>
      </w:r>
    </w:p>
    <w:p w14:paraId="66E9AF49" w14:textId="77777777" w:rsidR="00B92D42" w:rsidRPr="00134D68" w:rsidRDefault="00B92D42" w:rsidP="00134D68">
      <w:pPr>
        <w:pStyle w:val="INFOEM"/>
        <w:spacing w:before="0" w:after="0" w:line="240" w:lineRule="auto"/>
        <w:rPr>
          <w:b/>
          <w:u w:val="single"/>
          <w:lang w:val="es-ES_tradnl" w:eastAsia="es-MX"/>
        </w:rPr>
      </w:pPr>
      <w:r w:rsidRPr="00134D68">
        <w:rPr>
          <w:b/>
          <w:u w:val="single"/>
          <w:lang w:val="es-ES_tradnl" w:eastAsia="es-MX"/>
        </w:rPr>
        <w:t xml:space="preserve">XIII. Organizar campañas de concienciación entre la población para la conservación de los sitios históricos y culturales del Municipio que puedan ser un atractivo turístico; </w:t>
      </w:r>
    </w:p>
    <w:p w14:paraId="2DF66ED1" w14:textId="77777777" w:rsidR="00B92D42" w:rsidRPr="00134D68" w:rsidRDefault="00B92D42" w:rsidP="00134D68">
      <w:pPr>
        <w:pStyle w:val="INFOEM"/>
        <w:spacing w:before="0" w:after="0" w:line="240" w:lineRule="auto"/>
        <w:rPr>
          <w:b/>
          <w:u w:val="single"/>
          <w:lang w:val="es-ES_tradnl" w:eastAsia="es-MX"/>
        </w:rPr>
      </w:pPr>
      <w:r w:rsidRPr="00134D68">
        <w:rPr>
          <w:b/>
          <w:u w:val="single"/>
          <w:lang w:val="es-ES_tradnl" w:eastAsia="es-MX"/>
        </w:rPr>
        <w:t>XIV. Promover el rescate y preservación de las tradiciones y costumbres del Municipio que constituyan un atractivo turístico apoyando las iniciativas tendientes a su conservación;</w:t>
      </w:r>
    </w:p>
    <w:p w14:paraId="620625F6" w14:textId="77777777" w:rsidR="00B92D42" w:rsidRPr="00134D68" w:rsidRDefault="00B92D42" w:rsidP="00134D68">
      <w:pPr>
        <w:pStyle w:val="INFOEM"/>
        <w:spacing w:before="0" w:after="0" w:line="240" w:lineRule="auto"/>
        <w:rPr>
          <w:b/>
          <w:u w:val="single"/>
          <w:lang w:val="es-ES_tradnl" w:eastAsia="es-MX"/>
        </w:rPr>
      </w:pPr>
      <w:r w:rsidRPr="00134D68">
        <w:rPr>
          <w:b/>
          <w:u w:val="single"/>
          <w:lang w:val="es-ES_tradnl" w:eastAsia="es-MX"/>
        </w:rPr>
        <w:lastRenderedPageBreak/>
        <w:t>XV. Diseñar estrategias para el desarrollo de una cultura de servicios turísticos de alta calidad, higiene y seguridad;</w:t>
      </w:r>
    </w:p>
    <w:p w14:paraId="20EB26A3" w14:textId="77777777" w:rsidR="00B92D42" w:rsidRPr="00134D68" w:rsidRDefault="00B92D42" w:rsidP="00134D68">
      <w:pPr>
        <w:pStyle w:val="INFOEM"/>
        <w:spacing w:before="0" w:after="0" w:line="240" w:lineRule="auto"/>
        <w:rPr>
          <w:lang w:val="es-ES_tradnl" w:eastAsia="es-MX"/>
        </w:rPr>
      </w:pPr>
      <w:r w:rsidRPr="00134D68">
        <w:rPr>
          <w:b/>
          <w:u w:val="single"/>
          <w:lang w:val="es-ES_tradnl" w:eastAsia="es-MX"/>
        </w:rPr>
        <w:t>XVI. Desarrollar proyectos</w:t>
      </w:r>
      <w:r w:rsidRPr="00134D68">
        <w:rPr>
          <w:lang w:val="es-ES_tradnl" w:eastAsia="es-MX"/>
        </w:rPr>
        <w:t xml:space="preserve"> culturales, </w:t>
      </w:r>
      <w:r w:rsidRPr="00134D68">
        <w:rPr>
          <w:b/>
          <w:u w:val="single"/>
          <w:lang w:val="es-ES_tradnl" w:eastAsia="es-MX"/>
        </w:rPr>
        <w:t>turísticos</w:t>
      </w:r>
      <w:r w:rsidRPr="00134D68">
        <w:rPr>
          <w:lang w:val="es-ES_tradnl" w:eastAsia="es-MX"/>
        </w:rPr>
        <w:t xml:space="preserve"> y artesanales en beneficio de los habitantes del municipio.</w:t>
      </w:r>
    </w:p>
    <w:p w14:paraId="7835EDA3" w14:textId="77777777" w:rsidR="00B92D42" w:rsidRPr="00134D68" w:rsidRDefault="00B92D42" w:rsidP="00134D68">
      <w:pPr>
        <w:pStyle w:val="INFOEM"/>
        <w:spacing w:before="0" w:after="0" w:line="240" w:lineRule="auto"/>
        <w:rPr>
          <w:lang w:val="es-ES_tradnl" w:eastAsia="es-MX"/>
        </w:rPr>
      </w:pPr>
      <w:r w:rsidRPr="00134D68">
        <w:rPr>
          <w:lang w:val="es-ES_tradnl" w:eastAsia="es-MX"/>
        </w:rPr>
        <w:t>XVII. Tener bajo su resguardo el funcionamiento de las bibliotecas municipales.</w:t>
      </w:r>
    </w:p>
    <w:p w14:paraId="47EA8FC8" w14:textId="77777777" w:rsidR="00B92D42" w:rsidRPr="00134D68" w:rsidRDefault="00B92D42" w:rsidP="00134D68">
      <w:pPr>
        <w:pStyle w:val="INFOEM"/>
        <w:spacing w:before="0" w:after="0" w:line="240" w:lineRule="auto"/>
        <w:rPr>
          <w:lang w:val="es-ES_tradnl" w:eastAsia="es-MX"/>
        </w:rPr>
      </w:pPr>
      <w:r w:rsidRPr="00134D68">
        <w:rPr>
          <w:lang w:val="es-ES_tradnl" w:eastAsia="es-MX"/>
        </w:rPr>
        <w:t>XVIII. Las demás que señalan las leyes, reglamentos y disposiciones jurídicas aplicables, o las que señale el Presidente Municipal.</w:t>
      </w:r>
    </w:p>
    <w:p w14:paraId="2B6BCA38" w14:textId="523809C5" w:rsidR="00B92D42" w:rsidRPr="00134D68" w:rsidRDefault="00B92D42" w:rsidP="00134D68">
      <w:pPr>
        <w:pStyle w:val="Prrafodelista"/>
        <w:tabs>
          <w:tab w:val="left" w:pos="709"/>
        </w:tabs>
        <w:spacing w:before="100" w:beforeAutospacing="1" w:after="100" w:afterAutospacing="1" w:line="360" w:lineRule="auto"/>
        <w:ind w:left="0"/>
        <w:jc w:val="both"/>
        <w:rPr>
          <w:rFonts w:ascii="Palatino Linotype" w:hAnsi="Palatino Linotype" w:cs="Arial"/>
          <w:bCs/>
          <w:iCs/>
        </w:rPr>
      </w:pPr>
      <w:r w:rsidRPr="00134D68">
        <w:rPr>
          <w:rFonts w:ascii="Palatino Linotype" w:eastAsia="Palatino Linotype" w:hAnsi="Palatino Linotype" w:cs="Palatino Linotype"/>
        </w:rPr>
        <w:t xml:space="preserve">Atento a lo anterior, se advierte que </w:t>
      </w:r>
      <w:r w:rsidRPr="00134D68">
        <w:rPr>
          <w:rFonts w:ascii="Palatino Linotype" w:eastAsia="Palatino Linotype" w:hAnsi="Palatino Linotype" w:cs="Palatino Linotype"/>
          <w:b/>
        </w:rPr>
        <w:t>EL SUJETO OBLIGADO</w:t>
      </w:r>
      <w:r w:rsidRPr="00134D68">
        <w:rPr>
          <w:rFonts w:ascii="Palatino Linotype" w:eastAsia="Palatino Linotype" w:hAnsi="Palatino Linotype" w:cs="Palatino Linotype"/>
        </w:rPr>
        <w:t xml:space="preserve"> </w:t>
      </w:r>
      <w:r w:rsidR="00DE0CBC" w:rsidRPr="00134D68">
        <w:rPr>
          <w:rFonts w:ascii="Palatino Linotype" w:eastAsia="Palatino Linotype" w:hAnsi="Palatino Linotype" w:cs="Palatino Linotype"/>
        </w:rPr>
        <w:t xml:space="preserve">procuro atender </w:t>
      </w:r>
      <w:r w:rsidRPr="00134D68">
        <w:rPr>
          <w:rFonts w:ascii="Palatino Linotype" w:eastAsia="Palatino Linotype" w:hAnsi="Palatino Linotype" w:cs="Palatino Linotype"/>
        </w:rPr>
        <w:t>la información solicitada</w:t>
      </w:r>
      <w:r w:rsidR="00DE0CBC" w:rsidRPr="00134D68">
        <w:rPr>
          <w:rFonts w:ascii="Palatino Linotype" w:eastAsia="Palatino Linotype" w:hAnsi="Palatino Linotype" w:cs="Palatino Linotype"/>
        </w:rPr>
        <w:t xml:space="preserve">, </w:t>
      </w:r>
      <w:r w:rsidR="00FF77E1" w:rsidRPr="00134D68">
        <w:rPr>
          <w:rFonts w:ascii="Palatino Linotype" w:eastAsia="Palatino Linotype" w:hAnsi="Palatino Linotype" w:cs="Palatino Linotype"/>
        </w:rPr>
        <w:t xml:space="preserve">por lo que </w:t>
      </w:r>
      <w:r w:rsidR="00DE0CBC" w:rsidRPr="00134D68">
        <w:rPr>
          <w:rFonts w:ascii="Palatino Linotype" w:eastAsia="Palatino Linotype" w:hAnsi="Palatino Linotype" w:cs="Palatino Linotype"/>
        </w:rPr>
        <w:t>este Órgano Garante advierte que lo</w:t>
      </w:r>
      <w:r w:rsidRPr="00134D68">
        <w:rPr>
          <w:rFonts w:ascii="Palatino Linotype" w:eastAsia="Palatino Linotype" w:hAnsi="Palatino Linotype" w:cs="Palatino Linotype"/>
        </w:rPr>
        <w:t xml:space="preserve"> manifestado </w:t>
      </w:r>
      <w:r w:rsidR="00DE0CBC" w:rsidRPr="00134D68">
        <w:rPr>
          <w:rFonts w:ascii="Palatino Linotype" w:eastAsia="Palatino Linotype" w:hAnsi="Palatino Linotype" w:cs="Palatino Linotype"/>
        </w:rPr>
        <w:t xml:space="preserve">por </w:t>
      </w:r>
      <w:r w:rsidRPr="00134D68">
        <w:rPr>
          <w:rFonts w:ascii="Palatino Linotype" w:eastAsia="Palatino Linotype" w:hAnsi="Palatino Linotype" w:cs="Palatino Linotype"/>
        </w:rPr>
        <w:t>l</w:t>
      </w:r>
      <w:r w:rsidR="00DE0CBC" w:rsidRPr="00134D68">
        <w:rPr>
          <w:rFonts w:ascii="Palatino Linotype" w:eastAsia="Palatino Linotype" w:hAnsi="Palatino Linotype" w:cs="Palatino Linotype"/>
        </w:rPr>
        <w:t>a</w:t>
      </w:r>
      <w:r w:rsidRPr="00134D68">
        <w:rPr>
          <w:rFonts w:ascii="Palatino Linotype" w:eastAsia="Palatino Linotype" w:hAnsi="Palatino Linotype" w:cs="Palatino Linotype"/>
        </w:rPr>
        <w:t xml:space="preserve"> servidor</w:t>
      </w:r>
      <w:r w:rsidR="00DE0CBC" w:rsidRPr="00134D68">
        <w:rPr>
          <w:rFonts w:ascii="Palatino Linotype" w:eastAsia="Palatino Linotype" w:hAnsi="Palatino Linotype" w:cs="Palatino Linotype"/>
        </w:rPr>
        <w:t>a</w:t>
      </w:r>
      <w:r w:rsidRPr="00134D68">
        <w:rPr>
          <w:rFonts w:ascii="Palatino Linotype" w:eastAsia="Palatino Linotype" w:hAnsi="Palatino Linotype" w:cs="Palatino Linotype"/>
        </w:rPr>
        <w:t xml:space="preserve"> públic</w:t>
      </w:r>
      <w:r w:rsidR="00DE0CBC" w:rsidRPr="00134D68">
        <w:rPr>
          <w:rFonts w:ascii="Palatino Linotype" w:eastAsia="Palatino Linotype" w:hAnsi="Palatino Linotype" w:cs="Palatino Linotype"/>
        </w:rPr>
        <w:t>a</w:t>
      </w:r>
      <w:r w:rsidRPr="00134D68">
        <w:rPr>
          <w:rFonts w:ascii="Palatino Linotype" w:eastAsia="Palatino Linotype" w:hAnsi="Palatino Linotype" w:cs="Palatino Linotype"/>
        </w:rPr>
        <w:t xml:space="preserve"> habilitad</w:t>
      </w:r>
      <w:r w:rsidR="00DE0CBC" w:rsidRPr="00134D68">
        <w:rPr>
          <w:rFonts w:ascii="Palatino Linotype" w:eastAsia="Palatino Linotype" w:hAnsi="Palatino Linotype" w:cs="Palatino Linotype"/>
        </w:rPr>
        <w:t xml:space="preserve">a, fue congruente y exhaustiva, pues </w:t>
      </w:r>
      <w:r w:rsidR="00FF77E1" w:rsidRPr="00134D68">
        <w:rPr>
          <w:rFonts w:ascii="Palatino Linotype" w:eastAsia="Palatino Linotype" w:hAnsi="Palatino Linotype" w:cs="Palatino Linotype"/>
        </w:rPr>
        <w:t xml:space="preserve">refirió los servicios con los que cuenta específicamente esa Dirección, haciendo del conocimiento que ofrece </w:t>
      </w:r>
      <w:r w:rsidR="00DE0CBC" w:rsidRPr="00134D68">
        <w:rPr>
          <w:rFonts w:ascii="Palatino Linotype" w:eastAsia="Palatino Linotype" w:hAnsi="Palatino Linotype" w:cs="Palatino Linotype"/>
        </w:rPr>
        <w:t xml:space="preserve">recorridos turísticos, </w:t>
      </w:r>
      <w:r w:rsidRPr="00134D68">
        <w:rPr>
          <w:rFonts w:ascii="Palatino Linotype" w:hAnsi="Palatino Linotype" w:cs="Arial"/>
          <w:bCs/>
          <w:iCs/>
        </w:rPr>
        <w:t xml:space="preserve">por ello que, este Órgano Garante determina que </w:t>
      </w:r>
      <w:r w:rsidR="00D31DD5" w:rsidRPr="00134D68">
        <w:rPr>
          <w:rFonts w:ascii="Palatino Linotype" w:hAnsi="Palatino Linotype" w:cs="Arial"/>
          <w:bCs/>
          <w:iCs/>
        </w:rPr>
        <w:t>se</w:t>
      </w:r>
      <w:r w:rsidRPr="00134D68">
        <w:rPr>
          <w:rFonts w:ascii="Palatino Linotype" w:hAnsi="Palatino Linotype" w:cs="Arial"/>
          <w:bCs/>
          <w:iCs/>
        </w:rPr>
        <w:t xml:space="preserve"> </w:t>
      </w:r>
      <w:r w:rsidR="00FF77E1" w:rsidRPr="00134D68">
        <w:rPr>
          <w:rFonts w:ascii="Palatino Linotype" w:hAnsi="Palatino Linotype" w:cs="Arial"/>
          <w:bCs/>
          <w:iCs/>
        </w:rPr>
        <w:t xml:space="preserve">tuvo </w:t>
      </w:r>
      <w:r w:rsidRPr="00134D68">
        <w:rPr>
          <w:rFonts w:ascii="Palatino Linotype" w:hAnsi="Palatino Linotype" w:cs="Arial"/>
          <w:bCs/>
          <w:iCs/>
        </w:rPr>
        <w:t xml:space="preserve">por colmada la pretensión del </w:t>
      </w:r>
      <w:r w:rsidRPr="00134D68">
        <w:rPr>
          <w:rFonts w:ascii="Palatino Linotype" w:hAnsi="Palatino Linotype" w:cs="Arial"/>
          <w:b/>
          <w:bCs/>
          <w:iCs/>
        </w:rPr>
        <w:t xml:space="preserve">RECURRENTE. </w:t>
      </w:r>
    </w:p>
    <w:p w14:paraId="61399D09" w14:textId="07F6BDC8" w:rsidR="00B92D42" w:rsidRPr="00134D68" w:rsidRDefault="00B92D42" w:rsidP="00134D68">
      <w:pPr>
        <w:spacing w:before="100" w:beforeAutospacing="1" w:after="100" w:afterAutospacing="1" w:line="360" w:lineRule="auto"/>
        <w:contextualSpacing/>
        <w:jc w:val="both"/>
        <w:rPr>
          <w:rFonts w:ascii="Palatino Linotype" w:hAnsi="Palatino Linotype" w:cs="Arial"/>
          <w:lang w:val="es-ES"/>
        </w:rPr>
      </w:pPr>
      <w:r w:rsidRPr="00134D68">
        <w:rPr>
          <w:rFonts w:ascii="Palatino Linotype" w:hAnsi="Palatino Linotype" w:cs="Arial"/>
        </w:rPr>
        <w:t xml:space="preserve">Lo anterior es así, pues </w:t>
      </w:r>
      <w:r w:rsidRPr="00134D68">
        <w:rPr>
          <w:rFonts w:ascii="Palatino Linotype" w:hAnsi="Palatino Linotype" w:cs="Arial"/>
          <w:noProof/>
          <w:lang w:val="es-ES" w:eastAsia="es-MX"/>
        </w:rPr>
        <w:t xml:space="preserve">la respuesta del </w:t>
      </w:r>
      <w:r w:rsidRPr="00134D68">
        <w:rPr>
          <w:rFonts w:ascii="Palatino Linotype" w:hAnsi="Palatino Linotype" w:cs="Arial"/>
          <w:b/>
          <w:noProof/>
          <w:lang w:val="es-ES" w:eastAsia="es-MX"/>
        </w:rPr>
        <w:t xml:space="preserve">SUJETO OBLIGADO </w:t>
      </w:r>
      <w:r w:rsidRPr="00134D68">
        <w:rPr>
          <w:rFonts w:ascii="Palatino Linotype" w:hAnsi="Palatino Linotype" w:cs="Arial"/>
          <w:noProof/>
          <w:lang w:val="es-ES" w:eastAsia="es-MX"/>
        </w:rPr>
        <w:t xml:space="preserve">se encuentra dotada de los principios de </w:t>
      </w:r>
      <w:r w:rsidRPr="00134D68">
        <w:rPr>
          <w:rFonts w:ascii="Palatino Linotype" w:hAnsi="Palatino Linotype" w:cs="Arial"/>
          <w:lang w:val="es-ES"/>
        </w:rPr>
        <w:t xml:space="preserve">congruencia y exhaustividad, los cuales a toda luz garantizan el derecho de acceso a la información pública. Robustece lo anterior el criterio </w:t>
      </w:r>
      <w:r w:rsidRPr="00134D68">
        <w:rPr>
          <w:rFonts w:ascii="Palatino Linotype" w:hAnsi="Palatino Linotype" w:cs="Arial"/>
          <w:b/>
          <w:lang w:val="es-ES"/>
        </w:rPr>
        <w:t xml:space="preserve">02/17 </w:t>
      </w:r>
      <w:r w:rsidRPr="00134D68">
        <w:rPr>
          <w:rFonts w:ascii="Palatino Linotype" w:hAnsi="Palatino Linotype" w:cs="Arial"/>
          <w:lang w:val="es-ES"/>
        </w:rPr>
        <w:t xml:space="preserve">del Instituto Nacional de Transparencia, Acceso a la Información y Protección de Datos Personales que dispone a la literalidad lo siguiente: </w:t>
      </w:r>
    </w:p>
    <w:p w14:paraId="7A4A422D" w14:textId="77777777" w:rsidR="00B92D42" w:rsidRPr="00134D68" w:rsidRDefault="00B92D42" w:rsidP="00134D68">
      <w:pPr>
        <w:spacing w:before="100" w:beforeAutospacing="1" w:after="100" w:afterAutospacing="1" w:line="360" w:lineRule="auto"/>
        <w:contextualSpacing/>
        <w:jc w:val="both"/>
        <w:rPr>
          <w:rFonts w:ascii="Palatino Linotype" w:hAnsi="Palatino Linotype" w:cs="Arial"/>
          <w:sz w:val="16"/>
          <w:lang w:val="es-ES"/>
        </w:rPr>
      </w:pPr>
    </w:p>
    <w:p w14:paraId="0DD9A55F" w14:textId="77777777" w:rsidR="00B92D42" w:rsidRPr="00134D68" w:rsidRDefault="00B92D42" w:rsidP="00134D68">
      <w:pPr>
        <w:spacing w:before="100" w:beforeAutospacing="1" w:after="100" w:afterAutospacing="1" w:line="276" w:lineRule="auto"/>
        <w:ind w:left="851" w:right="851"/>
        <w:jc w:val="both"/>
        <w:rPr>
          <w:rFonts w:ascii="Palatino Linotype" w:hAnsi="Palatino Linotype" w:cs="Arial"/>
          <w:i/>
          <w:sz w:val="22"/>
          <w:lang w:val="es-ES"/>
        </w:rPr>
      </w:pPr>
      <w:r w:rsidRPr="00134D68">
        <w:rPr>
          <w:rFonts w:ascii="Palatino Linotype" w:hAnsi="Palatino Linotype" w:cs="Arial"/>
          <w:b/>
          <w:i/>
          <w:sz w:val="22"/>
          <w:lang w:val="es-ES"/>
        </w:rPr>
        <w:t xml:space="preserve">“CONGRUENCIA Y EXHAUSTIVIDAD. SUS ALCANCES PARA GARANTIZAR EL DERECHO DE ACCESO A LA INFORMACIÓN.  </w:t>
      </w:r>
      <w:r w:rsidRPr="00134D68">
        <w:rPr>
          <w:rFonts w:ascii="Palatino Linotype" w:hAnsi="Palatino Linotype" w:cs="Arial"/>
          <w:i/>
          <w:sz w:val="22"/>
          <w:lang w:val="es-ES"/>
        </w:rPr>
        <w:t xml:space="preserve">De conformidad con el artículo </w:t>
      </w:r>
      <w:r w:rsidRPr="00134D68">
        <w:rPr>
          <w:rFonts w:ascii="Palatino Linotype" w:hAnsi="Palatino Linotype"/>
          <w:i/>
          <w:sz w:val="22"/>
          <w:lang w:val="es-ES_tradnl"/>
        </w:rPr>
        <w:t>3 de la Ley Federal de Procedimiento Administrativo</w:t>
      </w:r>
      <w:r w:rsidRPr="00134D68">
        <w:rPr>
          <w:rFonts w:ascii="Palatino Linotype" w:hAnsi="Palatino Linotype" w:cs="Arial"/>
          <w:i/>
          <w:sz w:val="22"/>
          <w:lang w:val="es-ES"/>
        </w:rPr>
        <w:t>, de aplicación supletoria a la Ley Federal de Transparencia y Acceso a la Información Pública, en términos de su artículo 7</w:t>
      </w:r>
      <w:r w:rsidRPr="00134D68">
        <w:rPr>
          <w:rFonts w:ascii="Palatino Linotype" w:hAnsi="Palatino Linotype" w:cs="Arial"/>
          <w:b/>
          <w:i/>
          <w:sz w:val="22"/>
          <w:u w:val="single"/>
          <w:lang w:val="es-ES"/>
        </w:rPr>
        <w:t>; todo acto administrativo debe cumplir con los principios de congruencia y exhaustividad.</w:t>
      </w:r>
      <w:r w:rsidRPr="00134D68">
        <w:rPr>
          <w:rFonts w:ascii="Palatino Linotype" w:hAnsi="Palatino Linotype" w:cs="Arial"/>
          <w:i/>
          <w:sz w:val="22"/>
          <w:lang w:val="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w:t>
      </w:r>
      <w:r w:rsidRPr="00134D68">
        <w:rPr>
          <w:rFonts w:ascii="Palatino Linotype" w:hAnsi="Palatino Linotype" w:cs="Arial"/>
          <w:i/>
          <w:sz w:val="22"/>
          <w:lang w:val="es-ES"/>
        </w:rPr>
        <w:lastRenderedPageBreak/>
        <w:t>obligados cumplirán con los principios de congruencia y exhaustividad, cuando las respuestas que emitan guarden una relación lógica con lo solicitado y atiendan de manera puntual y expresa, cada uno de los contenidos de información</w:t>
      </w:r>
      <w:r w:rsidRPr="00134D68">
        <w:rPr>
          <w:rFonts w:ascii="Palatino Linotype" w:hAnsi="Palatino Linotype" w:cs="Arial"/>
          <w:i/>
          <w:lang w:val="es-ES"/>
        </w:rPr>
        <w:t xml:space="preserve">.” </w:t>
      </w:r>
      <w:r w:rsidRPr="00134D68">
        <w:rPr>
          <w:rFonts w:ascii="Palatino Linotype" w:hAnsi="Palatino Linotype"/>
          <w:b/>
          <w:i/>
          <w:lang w:val="es-ES_tradnl"/>
        </w:rPr>
        <w:t>(Sic)</w:t>
      </w:r>
    </w:p>
    <w:p w14:paraId="4D341EA4" w14:textId="368036FB" w:rsidR="00B92D42" w:rsidRPr="00134D68" w:rsidRDefault="00D31DD5" w:rsidP="00134D68">
      <w:pPr>
        <w:tabs>
          <w:tab w:val="left" w:pos="709"/>
        </w:tabs>
        <w:spacing w:before="100" w:beforeAutospacing="1" w:after="100" w:afterAutospacing="1" w:line="276" w:lineRule="auto"/>
        <w:ind w:left="850" w:right="850"/>
        <w:jc w:val="right"/>
        <w:rPr>
          <w:rFonts w:ascii="Palatino Linotype" w:hAnsi="Palatino Linotype" w:cs="Arial"/>
          <w:iCs/>
          <w:sz w:val="22"/>
          <w:szCs w:val="22"/>
          <w:lang w:eastAsia="es-MX"/>
        </w:rPr>
      </w:pPr>
      <w:r w:rsidRPr="00134D68">
        <w:rPr>
          <w:rFonts w:ascii="Palatino Linotype" w:hAnsi="Palatino Linotype" w:cs="Arial"/>
          <w:iCs/>
          <w:sz w:val="22"/>
          <w:szCs w:val="22"/>
          <w:lang w:eastAsia="es-MX"/>
        </w:rPr>
        <w:t xml:space="preserve"> </w:t>
      </w:r>
      <w:r w:rsidR="00B92D42" w:rsidRPr="00134D68">
        <w:rPr>
          <w:rFonts w:ascii="Palatino Linotype" w:hAnsi="Palatino Linotype" w:cs="Arial"/>
          <w:iCs/>
          <w:sz w:val="22"/>
          <w:szCs w:val="22"/>
          <w:lang w:eastAsia="es-MX"/>
        </w:rPr>
        <w:t>(Énfasis añadido)</w:t>
      </w:r>
    </w:p>
    <w:p w14:paraId="31F8BA0C" w14:textId="77777777" w:rsidR="00FF77E1" w:rsidRPr="00134D68" w:rsidRDefault="00FF77E1" w:rsidP="00134D68">
      <w:pPr>
        <w:spacing w:before="100" w:beforeAutospacing="1" w:after="100" w:afterAutospacing="1" w:line="360" w:lineRule="auto"/>
        <w:jc w:val="both"/>
        <w:rPr>
          <w:rFonts w:ascii="Palatino Linotype" w:hAnsi="Palatino Linotype" w:cs="Arial"/>
          <w:lang w:val="es-ES_tradnl"/>
        </w:rPr>
      </w:pPr>
      <w:r w:rsidRPr="00134D68">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E06223F" w14:textId="77777777" w:rsidR="00FF77E1" w:rsidRPr="00134D68" w:rsidRDefault="00FF77E1" w:rsidP="00134D68">
      <w:pPr>
        <w:ind w:left="851" w:right="1041"/>
        <w:jc w:val="both"/>
        <w:rPr>
          <w:rFonts w:ascii="Palatino Linotype" w:hAnsi="Palatino Linotype" w:cs="Arial"/>
          <w:i/>
          <w:sz w:val="20"/>
          <w:szCs w:val="20"/>
          <w:lang w:val="es-ES_tradnl"/>
        </w:rPr>
      </w:pPr>
      <w:r w:rsidRPr="00134D68">
        <w:rPr>
          <w:rFonts w:ascii="Palatino Linotype" w:hAnsi="Palatino Linotype" w:cs="Arial"/>
          <w:b/>
          <w:i/>
          <w:sz w:val="20"/>
          <w:szCs w:val="20"/>
          <w:lang w:val="es-ES_tradnl"/>
        </w:rPr>
        <w:t>“El Instituto Federal de Acceso a la Información y Protección de Datos no cuenta con facultades para pronunciarse respecto de la veracidad de los documentos proporcionados por los sujetos obligados</w:t>
      </w:r>
      <w:r w:rsidRPr="00134D68">
        <w:rPr>
          <w:rFonts w:ascii="Palatino Linotype" w:hAnsi="Palatino Linotype" w:cs="Arial"/>
          <w:i/>
          <w:sz w:val="20"/>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34D68">
        <w:rPr>
          <w:rFonts w:ascii="Palatino Linotype" w:hAnsi="Palatino Linotype" w:cs="Arial"/>
          <w:i/>
          <w:sz w:val="20"/>
          <w:szCs w:val="20"/>
          <w:lang w:val="es-ES_tradnl"/>
        </w:rPr>
        <w:t>Marván</w:t>
      </w:r>
      <w:proofErr w:type="spellEnd"/>
      <w:r w:rsidRPr="00134D68">
        <w:rPr>
          <w:rFonts w:ascii="Palatino Linotype" w:hAnsi="Palatino Linotype" w:cs="Arial"/>
          <w:i/>
          <w:sz w:val="20"/>
          <w:szCs w:val="20"/>
          <w:lang w:val="es-ES_tradnl"/>
        </w:rPr>
        <w:t xml:space="preserve"> Laborde 2395/09 Secretaría de Economía - María </w:t>
      </w:r>
      <w:proofErr w:type="spellStart"/>
      <w:r w:rsidRPr="00134D68">
        <w:rPr>
          <w:rFonts w:ascii="Palatino Linotype" w:hAnsi="Palatino Linotype" w:cs="Arial"/>
          <w:i/>
          <w:sz w:val="20"/>
          <w:szCs w:val="20"/>
          <w:lang w:val="es-ES_tradnl"/>
        </w:rPr>
        <w:t>Marván</w:t>
      </w:r>
      <w:proofErr w:type="spellEnd"/>
      <w:r w:rsidRPr="00134D68">
        <w:rPr>
          <w:rFonts w:ascii="Palatino Linotype" w:hAnsi="Palatino Linotype" w:cs="Arial"/>
          <w:i/>
          <w:sz w:val="20"/>
          <w:szCs w:val="20"/>
          <w:lang w:val="es-ES_tradnl"/>
        </w:rPr>
        <w:t xml:space="preserve"> Laborde 0837/10 Administración Portuaria Integral de Veracruz, S.A. de C.V. – María </w:t>
      </w:r>
      <w:proofErr w:type="spellStart"/>
      <w:r w:rsidRPr="00134D68">
        <w:rPr>
          <w:rFonts w:ascii="Palatino Linotype" w:hAnsi="Palatino Linotype" w:cs="Arial"/>
          <w:i/>
          <w:sz w:val="20"/>
          <w:szCs w:val="20"/>
          <w:lang w:val="es-ES_tradnl"/>
        </w:rPr>
        <w:t>Marván</w:t>
      </w:r>
      <w:proofErr w:type="spellEnd"/>
      <w:r w:rsidRPr="00134D68">
        <w:rPr>
          <w:rFonts w:ascii="Palatino Linotype" w:hAnsi="Palatino Linotype" w:cs="Arial"/>
          <w:i/>
          <w:sz w:val="20"/>
          <w:szCs w:val="20"/>
          <w:lang w:val="es-ES_tradnl"/>
        </w:rPr>
        <w:t xml:space="preserve"> Laborde </w:t>
      </w:r>
    </w:p>
    <w:p w14:paraId="3C5C9418" w14:textId="77777777" w:rsidR="00FF77E1" w:rsidRPr="00134D68" w:rsidRDefault="00FF77E1" w:rsidP="00134D68">
      <w:pPr>
        <w:ind w:left="851" w:right="1041"/>
        <w:jc w:val="both"/>
        <w:rPr>
          <w:rFonts w:ascii="Palatino Linotype" w:hAnsi="Palatino Linotype" w:cs="Arial"/>
          <w:b/>
          <w:i/>
          <w:sz w:val="20"/>
          <w:szCs w:val="20"/>
          <w:lang w:val="es-ES_tradnl"/>
        </w:rPr>
      </w:pPr>
      <w:r w:rsidRPr="00134D68">
        <w:rPr>
          <w:rFonts w:ascii="Palatino Linotype" w:hAnsi="Palatino Linotype" w:cs="Arial"/>
          <w:i/>
          <w:sz w:val="20"/>
          <w:szCs w:val="20"/>
          <w:lang w:val="es-ES_tradnl"/>
        </w:rPr>
        <w:t>Criterio 31/10</w:t>
      </w:r>
      <w:r w:rsidRPr="00134D68">
        <w:rPr>
          <w:rFonts w:ascii="Palatino Linotype" w:hAnsi="Palatino Linotype" w:cs="Arial"/>
          <w:b/>
          <w:i/>
          <w:sz w:val="20"/>
          <w:szCs w:val="20"/>
          <w:lang w:val="es-ES_tradnl"/>
        </w:rPr>
        <w:t>”</w:t>
      </w:r>
      <w:r w:rsidRPr="00134D68">
        <w:rPr>
          <w:rFonts w:ascii="Palatino Linotype" w:hAnsi="Palatino Linotype" w:cs="Arial"/>
          <w:i/>
          <w:sz w:val="20"/>
          <w:szCs w:val="20"/>
          <w:lang w:val="es-ES_tradnl"/>
        </w:rPr>
        <w:t xml:space="preserve"> (sic)</w:t>
      </w:r>
    </w:p>
    <w:p w14:paraId="07E56130" w14:textId="77777777" w:rsidR="00FF77E1" w:rsidRPr="00134D68" w:rsidRDefault="00FF77E1" w:rsidP="00134D68">
      <w:pPr>
        <w:spacing w:before="100" w:beforeAutospacing="1" w:after="100" w:afterAutospacing="1" w:line="360" w:lineRule="auto"/>
        <w:jc w:val="both"/>
        <w:rPr>
          <w:rFonts w:ascii="Palatino Linotype" w:eastAsia="Calibri" w:hAnsi="Palatino Linotype" w:cs="Tahoma"/>
          <w:bCs/>
          <w:szCs w:val="22"/>
          <w:lang w:eastAsia="en-US"/>
        </w:rPr>
      </w:pPr>
      <w:r w:rsidRPr="00134D68">
        <w:rPr>
          <w:rFonts w:ascii="Palatino Linotype" w:hAnsi="Palatino Linotype" w:cs="Tahoma"/>
          <w:lang w:eastAsia="es-MX"/>
        </w:rPr>
        <w:t xml:space="preserve">En esa tesitura, se concluye que </w:t>
      </w:r>
      <w:r w:rsidRPr="00134D68">
        <w:rPr>
          <w:rFonts w:ascii="Palatino Linotype" w:hAnsi="Palatino Linotype" w:cs="Tahoma"/>
          <w:b/>
          <w:lang w:eastAsia="es-MX"/>
        </w:rPr>
        <w:t>EL SUJETO OBLIGADO</w:t>
      </w:r>
      <w:r w:rsidRPr="00134D68">
        <w:rPr>
          <w:rFonts w:ascii="Palatino Linotype" w:hAnsi="Palatino Linotype" w:cs="Tahoma"/>
          <w:lang w:eastAsia="es-MX"/>
        </w:rPr>
        <w:t xml:space="preserve"> satisfizo el derecho de acceso </w:t>
      </w:r>
      <w:r w:rsidRPr="00134D68">
        <w:rPr>
          <w:rFonts w:ascii="Palatino Linotype" w:eastAsia="Calibri" w:hAnsi="Palatino Linotype" w:cs="Tahoma"/>
          <w:bCs/>
          <w:szCs w:val="22"/>
          <w:lang w:eastAsia="en-US"/>
        </w:rPr>
        <w:t xml:space="preserve">a la información del </w:t>
      </w:r>
      <w:r w:rsidRPr="00134D68">
        <w:rPr>
          <w:rFonts w:ascii="Palatino Linotype" w:eastAsia="Calibri" w:hAnsi="Palatino Linotype" w:cs="Tahoma"/>
          <w:b/>
          <w:bCs/>
          <w:szCs w:val="22"/>
          <w:lang w:eastAsia="en-US"/>
        </w:rPr>
        <w:t>RECURRENTE</w:t>
      </w:r>
      <w:r w:rsidRPr="00134D68">
        <w:rPr>
          <w:rFonts w:ascii="Palatino Linotype" w:eastAsia="Calibri" w:hAnsi="Palatino Linotype" w:cs="Tahoma"/>
          <w:bCs/>
          <w:szCs w:val="22"/>
          <w:lang w:eastAsia="en-US"/>
        </w:rPr>
        <w:t xml:space="preserve">, </w:t>
      </w:r>
      <w:r w:rsidRPr="00134D68">
        <w:rPr>
          <w:rFonts w:ascii="Palatino Linotype" w:eastAsia="Calibri" w:hAnsi="Palatino Linotype" w:cs="Tahoma"/>
          <w:b/>
          <w:bCs/>
          <w:szCs w:val="22"/>
          <w:lang w:eastAsia="en-US"/>
        </w:rPr>
        <w:t xml:space="preserve">cumpliendo así con el principio de exhaustividad, </w:t>
      </w:r>
      <w:r w:rsidRPr="00134D68">
        <w:rPr>
          <w:rFonts w:ascii="Palatino Linotype" w:eastAsia="Calibri" w:hAnsi="Palatino Linotype" w:cs="Tahoma"/>
          <w:bCs/>
          <w:szCs w:val="22"/>
          <w:lang w:eastAsia="en-US"/>
        </w:rPr>
        <w:t xml:space="preserve">pues se pronunció respecto a la solicitud de mérito y de todos los puntos peticionados; por lo que, se considera atendido el requerimiento de </w:t>
      </w:r>
      <w:r w:rsidRPr="00134D68">
        <w:rPr>
          <w:rFonts w:ascii="Palatino Linotype" w:eastAsia="Calibri" w:hAnsi="Palatino Linotype" w:cs="Tahoma"/>
          <w:bCs/>
          <w:szCs w:val="22"/>
          <w:lang w:eastAsia="en-US"/>
        </w:rPr>
        <w:lastRenderedPageBreak/>
        <w:t>información, en términos de los artículos 12, 160 y 162 de la Ley de Transparencia y Acceso a la Información Pública del Estado de México.</w:t>
      </w:r>
    </w:p>
    <w:p w14:paraId="05CE3639" w14:textId="77777777" w:rsidR="00FF77E1" w:rsidRPr="00134D68" w:rsidRDefault="00FF77E1" w:rsidP="00134D68">
      <w:pPr>
        <w:spacing w:line="360" w:lineRule="auto"/>
        <w:jc w:val="both"/>
        <w:rPr>
          <w:rFonts w:ascii="Palatino Linotype" w:eastAsia="Calibri" w:hAnsi="Palatino Linotype" w:cs="Tahoma"/>
          <w:bCs/>
          <w:szCs w:val="22"/>
          <w:lang w:eastAsia="en-US"/>
        </w:rPr>
      </w:pPr>
      <w:r w:rsidRPr="00134D68">
        <w:rPr>
          <w:rFonts w:ascii="Palatino Linotype" w:hAnsi="Palatino Linotype" w:cs="Tahoma"/>
        </w:rPr>
        <w:t xml:space="preserve">En esa tesitura, se concluye que </w:t>
      </w:r>
      <w:r w:rsidRPr="00134D68">
        <w:rPr>
          <w:rFonts w:ascii="Palatino Linotype" w:hAnsi="Palatino Linotype" w:cs="Tahoma"/>
          <w:b/>
        </w:rPr>
        <w:t>EL SUJETO OBLIGADO</w:t>
      </w:r>
      <w:r w:rsidRPr="00134D68">
        <w:rPr>
          <w:rFonts w:ascii="Palatino Linotype" w:hAnsi="Palatino Linotype" w:cs="Tahoma"/>
        </w:rPr>
        <w:t xml:space="preserve"> tuvo por satisfecho el derecho de acceso </w:t>
      </w:r>
      <w:r w:rsidRPr="00134D68">
        <w:rPr>
          <w:rFonts w:ascii="Palatino Linotype" w:eastAsia="Calibri" w:hAnsi="Palatino Linotype" w:cs="Tahoma"/>
          <w:bCs/>
          <w:szCs w:val="22"/>
          <w:lang w:eastAsia="en-US"/>
        </w:rPr>
        <w:t xml:space="preserve">a la información del </w:t>
      </w:r>
      <w:r w:rsidRPr="00134D68">
        <w:rPr>
          <w:rFonts w:ascii="Palatino Linotype" w:eastAsia="Calibri" w:hAnsi="Palatino Linotype" w:cs="Tahoma"/>
          <w:b/>
          <w:bCs/>
          <w:szCs w:val="22"/>
          <w:lang w:eastAsia="en-US"/>
        </w:rPr>
        <w:t>RECURRENTE</w:t>
      </w:r>
      <w:r w:rsidRPr="00134D68">
        <w:rPr>
          <w:rFonts w:ascii="Palatino Linotype" w:eastAsia="Calibri" w:hAnsi="Palatino Linotype" w:cs="Tahoma"/>
          <w:bCs/>
          <w:szCs w:val="22"/>
          <w:lang w:eastAsia="en-US"/>
        </w:rPr>
        <w:t xml:space="preserve">, ya que </w:t>
      </w:r>
      <w:r w:rsidRPr="00134D68">
        <w:rPr>
          <w:rFonts w:ascii="Palatino Linotype" w:eastAsia="Calibri" w:hAnsi="Palatino Linotype" w:cs="Tahoma"/>
          <w:b/>
          <w:bCs/>
          <w:szCs w:val="22"/>
          <w:lang w:eastAsia="en-US"/>
        </w:rPr>
        <w:t xml:space="preserve">cumplió con el principio de congruencia y exhaustividad, </w:t>
      </w:r>
      <w:r w:rsidRPr="00134D68">
        <w:rPr>
          <w:rFonts w:ascii="Palatino Linotype" w:eastAsia="Calibri" w:hAnsi="Palatino Linotype" w:cs="Tahoma"/>
          <w:bCs/>
          <w:szCs w:val="22"/>
          <w:lang w:eastAsia="en-US"/>
        </w:rPr>
        <w:t>pues se pronunció respecto a la información peticionada por</w:t>
      </w:r>
      <w:r w:rsidRPr="00134D68">
        <w:rPr>
          <w:rFonts w:ascii="Palatino Linotype" w:eastAsia="Calibri" w:hAnsi="Palatino Linotype" w:cs="Tahoma"/>
          <w:b/>
          <w:bCs/>
          <w:szCs w:val="22"/>
          <w:lang w:eastAsia="en-US"/>
        </w:rPr>
        <w:t xml:space="preserve"> EL RECURRENTE</w:t>
      </w:r>
      <w:r w:rsidRPr="00134D68">
        <w:rPr>
          <w:rFonts w:ascii="Palatino Linotype" w:eastAsia="Calibri" w:hAnsi="Palatino Linotype" w:cs="Tahoma"/>
          <w:bCs/>
          <w:szCs w:val="22"/>
          <w:lang w:eastAsia="en-US"/>
        </w:rPr>
        <w:t>.</w:t>
      </w:r>
    </w:p>
    <w:p w14:paraId="2FD707F9" w14:textId="77777777" w:rsidR="00FF77E1" w:rsidRPr="00134D68" w:rsidRDefault="00FF77E1" w:rsidP="00134D68">
      <w:pPr>
        <w:spacing w:line="360" w:lineRule="auto"/>
        <w:jc w:val="both"/>
        <w:rPr>
          <w:rFonts w:ascii="Palatino Linotype" w:hAnsi="Palatino Linotype" w:cs="Arial"/>
          <w:lang w:val="es-ES" w:eastAsia="es-MX"/>
        </w:rPr>
      </w:pPr>
      <w:r w:rsidRPr="00134D68">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134D68">
        <w:rPr>
          <w:rFonts w:ascii="Palatino Linotype" w:hAnsi="Palatino Linotype" w:cs="Arial"/>
          <w:b/>
          <w:lang w:val="es-ES" w:eastAsia="es-MX"/>
        </w:rPr>
        <w:t xml:space="preserve">EL SUJETO OBLIGADO </w:t>
      </w:r>
      <w:r w:rsidRPr="00134D68">
        <w:rPr>
          <w:rFonts w:ascii="Palatino Linotype" w:hAnsi="Palatino Linotype" w:cs="Arial"/>
          <w:lang w:val="es-ES" w:eastAsia="es-MX"/>
        </w:rPr>
        <w:t xml:space="preserve">atendió el derecho accionado por </w:t>
      </w:r>
      <w:r w:rsidRPr="00134D68">
        <w:rPr>
          <w:rFonts w:ascii="Palatino Linotype" w:hAnsi="Palatino Linotype" w:cs="Arial"/>
          <w:b/>
          <w:lang w:val="es-ES" w:eastAsia="es-MX"/>
        </w:rPr>
        <w:t>EL RECURRENTE</w:t>
      </w:r>
      <w:r w:rsidRPr="00134D68">
        <w:rPr>
          <w:rFonts w:ascii="Palatino Linotype" w:hAnsi="Palatino Linotype" w:cs="Arial"/>
          <w:lang w:val="es-ES" w:eastAsia="es-MX"/>
        </w:rPr>
        <w:t xml:space="preserve">. </w:t>
      </w:r>
    </w:p>
    <w:p w14:paraId="67599C1E" w14:textId="77777777" w:rsidR="00FF77E1" w:rsidRPr="00134D68" w:rsidRDefault="00FF77E1" w:rsidP="00134D68">
      <w:pPr>
        <w:spacing w:line="360" w:lineRule="auto"/>
        <w:jc w:val="both"/>
        <w:rPr>
          <w:rFonts w:ascii="Palatino Linotype" w:eastAsia="Arial Unicode MS" w:hAnsi="Palatino Linotype" w:cs="Arial"/>
          <w:lang w:val="es-ES"/>
        </w:rPr>
      </w:pPr>
    </w:p>
    <w:p w14:paraId="73C721BB" w14:textId="77777777" w:rsidR="00FF77E1" w:rsidRPr="00134D68" w:rsidRDefault="00FF77E1" w:rsidP="00134D68">
      <w:pPr>
        <w:spacing w:line="360" w:lineRule="auto"/>
        <w:jc w:val="both"/>
        <w:rPr>
          <w:rFonts w:ascii="Palatino Linotype" w:eastAsia="MS Mincho" w:hAnsi="Palatino Linotype" w:cs="Arial"/>
          <w:b/>
          <w:bCs/>
        </w:rPr>
      </w:pPr>
      <w:r w:rsidRPr="00134D68">
        <w:rPr>
          <w:rFonts w:ascii="Palatino Linotype" w:eastAsia="Calibri" w:hAnsi="Palatino Linotype"/>
          <w:lang w:val="es-ES"/>
        </w:rPr>
        <w:t xml:space="preserve">Por lo anterior, se considera que las </w:t>
      </w:r>
      <w:r w:rsidRPr="00134D68">
        <w:rPr>
          <w:rFonts w:ascii="Palatino Linotype" w:hAnsi="Palatino Linotype" w:cs="Arial"/>
          <w:lang w:val="es-ES"/>
        </w:rPr>
        <w:t xml:space="preserve">razones o motivos de inconformidad planteadas por </w:t>
      </w:r>
      <w:r w:rsidRPr="00134D68">
        <w:rPr>
          <w:rFonts w:ascii="Palatino Linotype" w:hAnsi="Palatino Linotype" w:cs="Arial"/>
          <w:b/>
          <w:lang w:val="es-ES"/>
        </w:rPr>
        <w:t>EL RECURRENTE,</w:t>
      </w:r>
      <w:r w:rsidRPr="00134D68">
        <w:rPr>
          <w:rFonts w:ascii="Palatino Linotype" w:hAnsi="Palatino Linotype"/>
          <w:b/>
          <w:lang w:val="es-ES"/>
        </w:rPr>
        <w:t xml:space="preserve"> </w:t>
      </w:r>
      <w:r w:rsidRPr="00134D68">
        <w:rPr>
          <w:rFonts w:ascii="Palatino Linotype" w:hAnsi="Palatino Linotype" w:cs="Arial"/>
          <w:lang w:val="es-ES"/>
        </w:rPr>
        <w:t xml:space="preserve">resultan </w:t>
      </w:r>
      <w:r w:rsidRPr="00134D68">
        <w:rPr>
          <w:rFonts w:ascii="Palatino Linotype" w:hAnsi="Palatino Linotype" w:cs="Arial"/>
          <w:b/>
          <w:lang w:val="es-ES"/>
        </w:rPr>
        <w:t>infundadas</w:t>
      </w:r>
      <w:r w:rsidRPr="00134D68">
        <w:rPr>
          <w:rFonts w:ascii="Palatino Linotype" w:hAnsi="Palatino Linotype" w:cs="Arial"/>
          <w:lang w:val="es-ES"/>
        </w:rPr>
        <w:t>;</w:t>
      </w:r>
      <w:r w:rsidRPr="00134D68">
        <w:rPr>
          <w:rFonts w:ascii="Palatino Linotype" w:eastAsia="Calibri" w:hAnsi="Palatino Linotype"/>
          <w:lang w:val="es-ES"/>
        </w:rPr>
        <w:t xml:space="preserve"> en consecuencia, este Órgano Garante determina </w:t>
      </w:r>
      <w:r w:rsidRPr="00134D68">
        <w:rPr>
          <w:rFonts w:ascii="Palatino Linotype" w:eastAsia="Calibri" w:hAnsi="Palatino Linotype"/>
          <w:b/>
          <w:lang w:val="es-ES"/>
        </w:rPr>
        <w:t xml:space="preserve">CONFIRMAR </w:t>
      </w:r>
      <w:r w:rsidRPr="00134D68">
        <w:rPr>
          <w:rFonts w:ascii="Palatino Linotype" w:eastAsia="Calibri" w:hAnsi="Palatino Linotype"/>
          <w:lang w:val="es-ES"/>
        </w:rPr>
        <w:t xml:space="preserve">la respuesta otorgada por </w:t>
      </w:r>
      <w:r w:rsidRPr="00134D68">
        <w:rPr>
          <w:rFonts w:ascii="Palatino Linotype" w:eastAsia="Calibri" w:hAnsi="Palatino Linotype"/>
          <w:b/>
          <w:lang w:val="es-ES"/>
        </w:rPr>
        <w:t>EL</w:t>
      </w:r>
      <w:r w:rsidRPr="00134D68">
        <w:rPr>
          <w:rFonts w:ascii="Palatino Linotype" w:eastAsia="Calibri" w:hAnsi="Palatino Linotype"/>
          <w:lang w:val="es-ES"/>
        </w:rPr>
        <w:t xml:space="preserve"> </w:t>
      </w:r>
      <w:r w:rsidRPr="00134D68">
        <w:rPr>
          <w:rFonts w:ascii="Palatino Linotype" w:eastAsia="Calibri" w:hAnsi="Palatino Linotype"/>
          <w:b/>
          <w:lang w:val="es-ES"/>
        </w:rPr>
        <w:t xml:space="preserve">SUJETO OBLIGADO </w:t>
      </w:r>
      <w:r w:rsidRPr="00134D68">
        <w:rPr>
          <w:rFonts w:ascii="Palatino Linotype" w:eastAsia="Calibri" w:hAnsi="Palatino Linotype"/>
          <w:lang w:val="es-ES"/>
        </w:rPr>
        <w:t>en la solicitud</w:t>
      </w:r>
      <w:r w:rsidRPr="00134D68">
        <w:rPr>
          <w:rFonts w:ascii="Palatino Linotype" w:eastAsia="MS Mincho" w:hAnsi="Palatino Linotype" w:cs="Arial"/>
          <w:b/>
          <w:bCs/>
        </w:rPr>
        <w:t xml:space="preserve"> </w:t>
      </w:r>
      <w:r w:rsidRPr="00134D68">
        <w:rPr>
          <w:rFonts w:ascii="Palatino Linotype" w:eastAsia="MS Mincho" w:hAnsi="Palatino Linotype" w:cs="Arial"/>
          <w:bCs/>
        </w:rPr>
        <w:t>de acceso a la información que dio trámite al presente Recurso de Revisión en estudio</w:t>
      </w:r>
      <w:r w:rsidRPr="00134D68">
        <w:rPr>
          <w:rFonts w:ascii="Palatino Linotype" w:eastAsia="MS Mincho" w:hAnsi="Palatino Linotype" w:cs="Arial"/>
          <w:b/>
          <w:bCs/>
        </w:rPr>
        <w:t>.</w:t>
      </w:r>
    </w:p>
    <w:p w14:paraId="39660649" w14:textId="77777777" w:rsidR="00FF77E1" w:rsidRPr="00134D68" w:rsidRDefault="00FF77E1" w:rsidP="00134D68">
      <w:pPr>
        <w:spacing w:line="360" w:lineRule="auto"/>
        <w:jc w:val="both"/>
        <w:rPr>
          <w:rFonts w:ascii="Palatino Linotype" w:eastAsia="MS Mincho" w:hAnsi="Palatino Linotype" w:cs="Arial"/>
          <w:b/>
          <w:bCs/>
        </w:rPr>
      </w:pPr>
    </w:p>
    <w:p w14:paraId="1A0BE208" w14:textId="77777777" w:rsidR="00FF77E1" w:rsidRPr="00134D68" w:rsidRDefault="00FF77E1" w:rsidP="00134D68">
      <w:pPr>
        <w:widowControl w:val="0"/>
        <w:autoSpaceDE w:val="0"/>
        <w:autoSpaceDN w:val="0"/>
        <w:adjustRightInd w:val="0"/>
        <w:spacing w:line="360" w:lineRule="auto"/>
        <w:jc w:val="both"/>
        <w:rPr>
          <w:rFonts w:ascii="Palatino Linotype" w:eastAsia="Calibri" w:hAnsi="Palatino Linotype" w:cs="Arial"/>
        </w:rPr>
      </w:pPr>
      <w:r w:rsidRPr="00134D68">
        <w:rPr>
          <w:rFonts w:ascii="Palatino Linotype" w:eastAsia="Calibri" w:hAnsi="Palatino Linotype" w:cs="Arial"/>
        </w:rPr>
        <w:t xml:space="preserve">Por lo que, con </w:t>
      </w:r>
      <w:r w:rsidRPr="00134D68">
        <w:rPr>
          <w:rFonts w:ascii="Palatino Linotype" w:hAnsi="Palatino Linotype" w:cs="Arial"/>
        </w:rPr>
        <w:t>fundamento</w:t>
      </w:r>
      <w:r w:rsidRPr="00134D68">
        <w:rPr>
          <w:rFonts w:ascii="Palatino Linotype" w:eastAsia="Calibri" w:hAnsi="Palatino Linotype" w:cs="Arial"/>
        </w:rPr>
        <w:t xml:space="preserve"> en lo prescrito en los artículos 5, párrafos trigésimo segundo, trigésimo tercero y trigésimo cuarto</w:t>
      </w:r>
      <w:r w:rsidRPr="00134D68">
        <w:rPr>
          <w:rFonts w:ascii="Palatino Linotype" w:hAnsi="Palatino Linotype"/>
        </w:rPr>
        <w:t>, fracciones IV y V,</w:t>
      </w:r>
      <w:r w:rsidRPr="00134D68">
        <w:rPr>
          <w:rFonts w:ascii="Palatino Linotype" w:eastAsia="Calibri" w:hAnsi="Palatino Linotype" w:cs="Arial"/>
        </w:rPr>
        <w:t xml:space="preserve"> de la Constitución Política del Estado Libre y Soberano de </w:t>
      </w:r>
      <w:r w:rsidRPr="00134D68">
        <w:rPr>
          <w:rFonts w:ascii="Palatino Linotype" w:hAnsi="Palatino Linotype" w:cs="Arial"/>
          <w:lang w:val="es-ES_tradnl"/>
        </w:rPr>
        <w:t>México</w:t>
      </w:r>
      <w:r w:rsidRPr="00134D68">
        <w:rPr>
          <w:rFonts w:ascii="Palatino Linotype" w:eastAsia="Calibri" w:hAnsi="Palatino Linotype" w:cs="Arial"/>
        </w:rPr>
        <w:t xml:space="preserve">, y los artículos </w:t>
      </w:r>
      <w:r w:rsidRPr="00134D68">
        <w:rPr>
          <w:rFonts w:ascii="Palatino Linotype" w:hAnsi="Palatino Linotype"/>
        </w:rPr>
        <w:t xml:space="preserve">2, </w:t>
      </w:r>
      <w:r w:rsidRPr="00134D68">
        <w:rPr>
          <w:rFonts w:ascii="Palatino Linotype" w:hAnsi="Palatino Linotype" w:cs="Arial"/>
        </w:rPr>
        <w:t>fracción</w:t>
      </w:r>
      <w:r w:rsidRPr="00134D68">
        <w:rPr>
          <w:rFonts w:ascii="Palatino Linotype" w:hAnsi="Palatino Linotype"/>
        </w:rPr>
        <w:t xml:space="preserve"> II, 9, </w:t>
      </w:r>
      <w:r w:rsidRPr="00134D68">
        <w:rPr>
          <w:rFonts w:ascii="Palatino Linotype" w:hAnsi="Palatino Linotype" w:cs="Arial"/>
          <w:lang w:val="es-ES_tradnl"/>
        </w:rPr>
        <w:t>29</w:t>
      </w:r>
      <w:r w:rsidRPr="00134D68">
        <w:rPr>
          <w:rFonts w:ascii="Palatino Linotype" w:hAnsi="Palatino Linotype"/>
        </w:rPr>
        <w:t>, 36, fracciones I y II, 176, 178, 179, 181, 185, fracción I, 186 y 188,</w:t>
      </w:r>
      <w:r w:rsidRPr="00134D68">
        <w:rPr>
          <w:rFonts w:ascii="Palatino Linotype" w:eastAsia="Calibri" w:hAnsi="Palatino Linotype" w:cs="Arial"/>
        </w:rPr>
        <w:t xml:space="preserve"> de la Ley de Transparencia y Acceso a la Información Pública del Estado de México y </w:t>
      </w:r>
      <w:r w:rsidRPr="00134D68">
        <w:rPr>
          <w:rFonts w:ascii="Palatino Linotype" w:hAnsi="Palatino Linotype" w:cs="Arial"/>
        </w:rPr>
        <w:t>Municipios</w:t>
      </w:r>
      <w:r w:rsidRPr="00134D68">
        <w:rPr>
          <w:rFonts w:ascii="Palatino Linotype" w:eastAsia="Calibri" w:hAnsi="Palatino Linotype" w:cs="Arial"/>
        </w:rPr>
        <w:t xml:space="preserve">, </w:t>
      </w:r>
      <w:r w:rsidRPr="00134D68">
        <w:rPr>
          <w:rFonts w:ascii="Palatino Linotype" w:hAnsi="Palatino Linotype"/>
        </w:rPr>
        <w:t>este</w:t>
      </w:r>
      <w:r w:rsidRPr="00134D68">
        <w:rPr>
          <w:rFonts w:ascii="Palatino Linotype" w:eastAsia="Calibri" w:hAnsi="Palatino Linotype" w:cs="Arial"/>
        </w:rPr>
        <w:t xml:space="preserve"> Pleno:</w:t>
      </w:r>
    </w:p>
    <w:p w14:paraId="54EB19A2" w14:textId="77777777" w:rsidR="00FF77E1" w:rsidRPr="00134D68" w:rsidRDefault="00FF77E1" w:rsidP="00134D68">
      <w:pPr>
        <w:widowControl w:val="0"/>
        <w:autoSpaceDE w:val="0"/>
        <w:autoSpaceDN w:val="0"/>
        <w:adjustRightInd w:val="0"/>
        <w:spacing w:line="360" w:lineRule="auto"/>
        <w:jc w:val="both"/>
        <w:rPr>
          <w:rFonts w:ascii="Palatino Linotype" w:eastAsiaTheme="minorHAnsi" w:hAnsi="Palatino Linotype"/>
          <w:lang w:eastAsia="es-ES_tradnl"/>
        </w:rPr>
      </w:pPr>
    </w:p>
    <w:p w14:paraId="5A4335B0" w14:textId="77777777" w:rsidR="00FF77E1" w:rsidRPr="00134D68" w:rsidRDefault="00FF77E1" w:rsidP="00134D68">
      <w:pPr>
        <w:jc w:val="center"/>
        <w:rPr>
          <w:rFonts w:ascii="Palatino Linotype" w:hAnsi="Palatino Linotype"/>
          <w:b/>
          <w:sz w:val="28"/>
        </w:rPr>
      </w:pPr>
      <w:r w:rsidRPr="00134D68">
        <w:rPr>
          <w:rFonts w:ascii="Palatino Linotype" w:hAnsi="Palatino Linotype"/>
          <w:b/>
          <w:sz w:val="28"/>
        </w:rPr>
        <w:lastRenderedPageBreak/>
        <w:t>R E S U E L V E</w:t>
      </w:r>
    </w:p>
    <w:p w14:paraId="5F6F98F9" w14:textId="77777777" w:rsidR="00FF77E1" w:rsidRPr="00134D68" w:rsidRDefault="00FF77E1" w:rsidP="00134D68">
      <w:pPr>
        <w:jc w:val="center"/>
        <w:rPr>
          <w:rFonts w:ascii="Palatino Linotype" w:hAnsi="Palatino Linotype"/>
          <w:b/>
          <w:sz w:val="28"/>
        </w:rPr>
      </w:pPr>
    </w:p>
    <w:p w14:paraId="574C61D8" w14:textId="77777777" w:rsidR="00FF77E1" w:rsidRPr="00134D68" w:rsidRDefault="00FF77E1" w:rsidP="00134D68">
      <w:pPr>
        <w:widowControl w:val="0"/>
        <w:autoSpaceDE w:val="0"/>
        <w:autoSpaceDN w:val="0"/>
        <w:adjustRightInd w:val="0"/>
        <w:spacing w:line="360" w:lineRule="auto"/>
        <w:jc w:val="both"/>
        <w:rPr>
          <w:rFonts w:ascii="Palatino Linotype" w:hAnsi="Palatino Linotype"/>
          <w:b/>
        </w:rPr>
      </w:pPr>
      <w:r w:rsidRPr="00134D68">
        <w:rPr>
          <w:rFonts w:ascii="Palatino Linotype" w:hAnsi="Palatino Linotype" w:cs="Arial"/>
          <w:b/>
          <w:sz w:val="28"/>
        </w:rPr>
        <w:t>PRIMERO.</w:t>
      </w:r>
      <w:r w:rsidRPr="00134D68">
        <w:rPr>
          <w:rFonts w:ascii="Palatino Linotype" w:hAnsi="Palatino Linotype" w:cs="Arial"/>
        </w:rPr>
        <w:t xml:space="preserve"> Resultan </w:t>
      </w:r>
      <w:r w:rsidRPr="00134D68">
        <w:rPr>
          <w:rFonts w:ascii="Palatino Linotype" w:hAnsi="Palatino Linotype" w:cs="Arial"/>
          <w:b/>
        </w:rPr>
        <w:t>infundadas</w:t>
      </w:r>
      <w:r w:rsidRPr="00134D68">
        <w:rPr>
          <w:rFonts w:ascii="Palatino Linotype" w:hAnsi="Palatino Linotype" w:cs="Arial"/>
        </w:rPr>
        <w:t xml:space="preserve"> las razones o motivos de inconformidad planteadas por </w:t>
      </w:r>
      <w:r w:rsidRPr="00134D68">
        <w:rPr>
          <w:rFonts w:ascii="Palatino Linotype" w:hAnsi="Palatino Linotype" w:cs="Arial"/>
          <w:b/>
          <w:lang w:eastAsia="es-MX"/>
        </w:rPr>
        <w:t>EL RECURRENTE</w:t>
      </w:r>
      <w:r w:rsidRPr="00134D68">
        <w:rPr>
          <w:rFonts w:ascii="Palatino Linotype" w:hAnsi="Palatino Linotype" w:cs="Arial"/>
        </w:rPr>
        <w:t xml:space="preserve"> y analizadas en el Considerando </w:t>
      </w:r>
      <w:r w:rsidRPr="00134D68">
        <w:rPr>
          <w:rFonts w:ascii="Palatino Linotype" w:hAnsi="Palatino Linotype" w:cs="Arial"/>
          <w:b/>
        </w:rPr>
        <w:t>QUINTO</w:t>
      </w:r>
      <w:r w:rsidRPr="00134D68">
        <w:rPr>
          <w:rFonts w:ascii="Palatino Linotype" w:hAnsi="Palatino Linotype" w:cs="Arial"/>
        </w:rPr>
        <w:t xml:space="preserve"> de esta resolución.</w:t>
      </w:r>
    </w:p>
    <w:p w14:paraId="2852900F" w14:textId="77777777" w:rsidR="00FF77E1" w:rsidRPr="00134D68" w:rsidRDefault="00FF77E1" w:rsidP="00134D68">
      <w:pPr>
        <w:widowControl w:val="0"/>
        <w:autoSpaceDE w:val="0"/>
        <w:autoSpaceDN w:val="0"/>
        <w:adjustRightInd w:val="0"/>
        <w:spacing w:line="360" w:lineRule="auto"/>
        <w:jc w:val="both"/>
        <w:rPr>
          <w:rFonts w:ascii="Palatino Linotype" w:hAnsi="Palatino Linotype"/>
          <w:b/>
        </w:rPr>
      </w:pPr>
    </w:p>
    <w:p w14:paraId="026D5B35" w14:textId="4F1E184C" w:rsidR="00FF77E1" w:rsidRPr="00134D68" w:rsidRDefault="00FF77E1" w:rsidP="00134D68">
      <w:pPr>
        <w:widowControl w:val="0"/>
        <w:autoSpaceDE w:val="0"/>
        <w:autoSpaceDN w:val="0"/>
        <w:adjustRightInd w:val="0"/>
        <w:spacing w:line="360" w:lineRule="auto"/>
        <w:jc w:val="both"/>
        <w:rPr>
          <w:rFonts w:ascii="Palatino Linotype" w:hAnsi="Palatino Linotype"/>
          <w:b/>
        </w:rPr>
      </w:pPr>
      <w:r w:rsidRPr="00134D68">
        <w:rPr>
          <w:rFonts w:ascii="Palatino Linotype" w:hAnsi="Palatino Linotype" w:cs="Arial"/>
          <w:b/>
          <w:sz w:val="28"/>
        </w:rPr>
        <w:t xml:space="preserve">SEGUNDO. </w:t>
      </w:r>
      <w:r w:rsidRPr="00134D68">
        <w:rPr>
          <w:rFonts w:ascii="Palatino Linotype" w:hAnsi="Palatino Linotype"/>
        </w:rPr>
        <w:t xml:space="preserve">Se </w:t>
      </w:r>
      <w:r w:rsidRPr="00134D68">
        <w:rPr>
          <w:rFonts w:ascii="Palatino Linotype" w:hAnsi="Palatino Linotype" w:cs="Arial"/>
          <w:b/>
          <w:lang w:eastAsia="es-MX"/>
        </w:rPr>
        <w:t>CONFIRMA</w:t>
      </w:r>
      <w:r w:rsidRPr="00134D68">
        <w:rPr>
          <w:rFonts w:ascii="Palatino Linotype" w:hAnsi="Palatino Linotype"/>
          <w:b/>
          <w:bCs/>
        </w:rPr>
        <w:t xml:space="preserve"> </w:t>
      </w:r>
      <w:r w:rsidRPr="00134D68">
        <w:rPr>
          <w:rFonts w:ascii="Palatino Linotype" w:hAnsi="Palatino Linotype"/>
        </w:rPr>
        <w:t xml:space="preserve">la respuesta del </w:t>
      </w:r>
      <w:r w:rsidRPr="00134D68">
        <w:rPr>
          <w:rFonts w:ascii="Palatino Linotype" w:hAnsi="Palatino Linotype"/>
          <w:b/>
          <w:bCs/>
        </w:rPr>
        <w:t xml:space="preserve">SUJETO OBLIGADO </w:t>
      </w:r>
      <w:r w:rsidRPr="00134D68">
        <w:rPr>
          <w:rFonts w:ascii="Palatino Linotype" w:hAnsi="Palatino Linotype"/>
        </w:rPr>
        <w:t xml:space="preserve">otorgada a la solicitud de Acceso a la Información pública </w:t>
      </w:r>
      <w:r w:rsidRPr="00134D68">
        <w:rPr>
          <w:rFonts w:ascii="Palatino Linotype" w:hAnsi="Palatino Linotype"/>
          <w:lang w:val="es-419"/>
        </w:rPr>
        <w:t xml:space="preserve">que dio origen al </w:t>
      </w:r>
      <w:r w:rsidRPr="00134D68">
        <w:rPr>
          <w:rFonts w:ascii="Palatino Linotype" w:hAnsi="Palatino Linotype"/>
        </w:rPr>
        <w:t xml:space="preserve">Recurso de Revisión número </w:t>
      </w:r>
      <w:r w:rsidR="006006B0" w:rsidRPr="00134D68">
        <w:rPr>
          <w:rFonts w:ascii="Palatino Linotype" w:hAnsi="Palatino Linotype"/>
          <w:b/>
          <w:bCs/>
        </w:rPr>
        <w:t>05177</w:t>
      </w:r>
      <w:r w:rsidRPr="00134D68">
        <w:rPr>
          <w:rFonts w:ascii="Palatino Linotype" w:hAnsi="Palatino Linotype"/>
          <w:b/>
          <w:bCs/>
        </w:rPr>
        <w:t>/INFOEM/IP/RR/2023</w:t>
      </w:r>
      <w:r w:rsidRPr="00134D68">
        <w:rPr>
          <w:rFonts w:ascii="Palatino Linotype" w:hAnsi="Palatino Linotype"/>
        </w:rPr>
        <w:t xml:space="preserve">, en términos del Considerando </w:t>
      </w:r>
      <w:r w:rsidRPr="00134D68">
        <w:rPr>
          <w:rFonts w:ascii="Palatino Linotype" w:hAnsi="Palatino Linotype"/>
          <w:b/>
          <w:bCs/>
        </w:rPr>
        <w:t>QUINTO</w:t>
      </w:r>
      <w:r w:rsidRPr="00134D68">
        <w:rPr>
          <w:rFonts w:ascii="Palatino Linotype" w:hAnsi="Palatino Linotype"/>
        </w:rPr>
        <w:t>.</w:t>
      </w:r>
    </w:p>
    <w:p w14:paraId="3850A5DE" w14:textId="77777777" w:rsidR="00FF77E1" w:rsidRPr="00134D68" w:rsidRDefault="00FF77E1" w:rsidP="00134D68">
      <w:pPr>
        <w:pStyle w:val="Prrafodelista"/>
        <w:spacing w:line="360" w:lineRule="auto"/>
        <w:rPr>
          <w:rFonts w:ascii="Palatino Linotype" w:hAnsi="Palatino Linotype" w:cs="Arial"/>
          <w:b/>
          <w:sz w:val="28"/>
          <w:szCs w:val="28"/>
        </w:rPr>
      </w:pPr>
    </w:p>
    <w:p w14:paraId="08F81689" w14:textId="77777777" w:rsidR="00FF77E1" w:rsidRPr="00134D68" w:rsidRDefault="00FF77E1" w:rsidP="00134D68">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134D68">
        <w:rPr>
          <w:rFonts w:ascii="Palatino Linotype" w:hAnsi="Palatino Linotype" w:cs="Arial"/>
          <w:b/>
          <w:sz w:val="28"/>
        </w:rPr>
        <w:t xml:space="preserve">TERCERO. </w:t>
      </w:r>
      <w:r w:rsidRPr="00134D68">
        <w:rPr>
          <w:rFonts w:ascii="Palatino Linotype" w:hAnsi="Palatino Linotype" w:cs="Arial"/>
          <w:b/>
          <w:lang w:val="es-ES_tradnl"/>
        </w:rPr>
        <w:t xml:space="preserve">Notifíquese </w:t>
      </w:r>
      <w:r w:rsidRPr="00134D68">
        <w:rPr>
          <w:rFonts w:ascii="Palatino Linotype" w:hAnsi="Palatino Linotype" w:cs="Arial"/>
          <w:lang w:val="es-ES_tradnl"/>
        </w:rPr>
        <w:t xml:space="preserve">la presente resolución </w:t>
      </w:r>
      <w:r w:rsidRPr="00134D68">
        <w:rPr>
          <w:rFonts w:ascii="Palatino Linotype" w:hAnsi="Palatino Linotype"/>
          <w:lang w:eastAsia="es-ES_tradnl"/>
        </w:rPr>
        <w:t xml:space="preserve">mediante </w:t>
      </w:r>
      <w:r w:rsidRPr="00134D68">
        <w:rPr>
          <w:rFonts w:ascii="Palatino Linotype" w:hAnsi="Palatino Linotype" w:cs="Arial"/>
          <w:b/>
        </w:rPr>
        <w:t>SAIMEX</w:t>
      </w:r>
      <w:r w:rsidRPr="00134D68">
        <w:rPr>
          <w:rFonts w:ascii="Palatino Linotype" w:hAnsi="Palatino Linotype"/>
          <w:lang w:eastAsia="es-ES_tradnl"/>
        </w:rPr>
        <w:t xml:space="preserve"> </w:t>
      </w:r>
      <w:r w:rsidRPr="00134D68">
        <w:rPr>
          <w:rFonts w:ascii="Palatino Linotype" w:hAnsi="Palatino Linotype" w:cs="Arial"/>
          <w:lang w:val="es-ES_tradnl"/>
        </w:rPr>
        <w:t xml:space="preserve">al Titular de la Unidad de Transparencia del </w:t>
      </w:r>
      <w:r w:rsidRPr="00134D68">
        <w:rPr>
          <w:rFonts w:ascii="Palatino Linotype" w:hAnsi="Palatino Linotype" w:cs="Arial"/>
          <w:b/>
          <w:lang w:val="es-ES_tradnl"/>
        </w:rPr>
        <w:t>SUJETO OBLIGADO</w:t>
      </w:r>
      <w:r w:rsidRPr="00134D68">
        <w:rPr>
          <w:rFonts w:ascii="Palatino Linotype" w:hAnsi="Palatino Linotype" w:cs="Arial"/>
          <w:lang w:val="es-ES_tradnl"/>
        </w:rPr>
        <w:t>, para su conocimiento.</w:t>
      </w:r>
    </w:p>
    <w:p w14:paraId="30854AEE" w14:textId="77777777" w:rsidR="00FF77E1" w:rsidRPr="00134D68" w:rsidRDefault="00FF77E1" w:rsidP="00134D68">
      <w:pPr>
        <w:widowControl w:val="0"/>
        <w:autoSpaceDE w:val="0"/>
        <w:autoSpaceDN w:val="0"/>
        <w:adjustRightInd w:val="0"/>
        <w:spacing w:line="360" w:lineRule="auto"/>
        <w:jc w:val="both"/>
        <w:rPr>
          <w:rFonts w:ascii="Palatino Linotype" w:hAnsi="Palatino Linotype" w:cs="Arial"/>
          <w:b/>
          <w:sz w:val="28"/>
        </w:rPr>
      </w:pPr>
    </w:p>
    <w:p w14:paraId="0498590B" w14:textId="77777777" w:rsidR="00FF77E1" w:rsidRPr="00134D68" w:rsidRDefault="00FF77E1" w:rsidP="00134D68">
      <w:pPr>
        <w:spacing w:line="360" w:lineRule="auto"/>
        <w:ind w:right="49"/>
        <w:jc w:val="both"/>
        <w:rPr>
          <w:rFonts w:ascii="Palatino Linotype" w:hAnsi="Palatino Linotype" w:cs="Arial"/>
        </w:rPr>
      </w:pPr>
      <w:r w:rsidRPr="00134D68">
        <w:rPr>
          <w:rFonts w:ascii="Palatino Linotype" w:hAnsi="Palatino Linotype" w:cs="Arial"/>
          <w:b/>
          <w:sz w:val="28"/>
        </w:rPr>
        <w:t>CUARTO.</w:t>
      </w:r>
      <w:r w:rsidRPr="00134D68">
        <w:rPr>
          <w:rFonts w:ascii="Palatino Linotype" w:eastAsiaTheme="minorEastAsia" w:hAnsi="Palatino Linotype"/>
          <w:b/>
          <w:szCs w:val="17"/>
          <w:lang w:eastAsia="es-ES_tradnl"/>
        </w:rPr>
        <w:t xml:space="preserve"> </w:t>
      </w:r>
      <w:r w:rsidRPr="00134D68">
        <w:rPr>
          <w:rFonts w:ascii="Palatino Linotype" w:hAnsi="Palatino Linotype"/>
          <w:b/>
          <w:szCs w:val="17"/>
          <w:lang w:eastAsia="es-ES_tradnl"/>
        </w:rPr>
        <w:t>Notifíquese</w:t>
      </w:r>
      <w:r w:rsidRPr="00134D68">
        <w:rPr>
          <w:rFonts w:ascii="Palatino Linotype" w:hAnsi="Palatino Linotype"/>
          <w:szCs w:val="17"/>
          <w:lang w:eastAsia="es-ES_tradnl"/>
        </w:rPr>
        <w:t xml:space="preserve"> al </w:t>
      </w:r>
      <w:r w:rsidRPr="00134D68">
        <w:rPr>
          <w:rFonts w:ascii="Palatino Linotype" w:hAnsi="Palatino Linotype"/>
          <w:b/>
        </w:rPr>
        <w:t>RECURRENTE</w:t>
      </w:r>
      <w:r w:rsidRPr="00134D68">
        <w:rPr>
          <w:rFonts w:ascii="Palatino Linotype" w:hAnsi="Palatino Linotype"/>
          <w:szCs w:val="17"/>
          <w:lang w:eastAsia="es-ES_tradnl"/>
        </w:rPr>
        <w:t xml:space="preserve"> la </w:t>
      </w:r>
      <w:r w:rsidRPr="00134D68">
        <w:rPr>
          <w:rFonts w:ascii="Palatino Linotype" w:hAnsi="Palatino Linotype" w:cs="Arial"/>
        </w:rPr>
        <w:t>presente</w:t>
      </w:r>
      <w:r w:rsidRPr="00134D68">
        <w:rPr>
          <w:rFonts w:ascii="Palatino Linotype" w:hAnsi="Palatino Linotype"/>
          <w:szCs w:val="17"/>
          <w:lang w:eastAsia="es-ES_tradnl"/>
        </w:rPr>
        <w:t xml:space="preserve"> </w:t>
      </w:r>
      <w:r w:rsidRPr="00134D68">
        <w:rPr>
          <w:rFonts w:ascii="Palatino Linotype" w:hAnsi="Palatino Linotype"/>
          <w:shd w:val="clear" w:color="auto" w:fill="FFFFFF"/>
        </w:rPr>
        <w:t xml:space="preserve">resolución </w:t>
      </w:r>
      <w:r w:rsidRPr="00134D68">
        <w:rPr>
          <w:rFonts w:ascii="Palatino Linotype" w:hAnsi="Palatino Linotype"/>
          <w:szCs w:val="17"/>
          <w:lang w:eastAsia="es-ES_tradnl"/>
        </w:rPr>
        <w:t xml:space="preserve">vía </w:t>
      </w:r>
      <w:r w:rsidRPr="00134D68">
        <w:rPr>
          <w:rFonts w:ascii="Palatino Linotype" w:hAnsi="Palatino Linotype" w:cs="Arial"/>
          <w:b/>
          <w:bCs/>
        </w:rPr>
        <w:t>SAIMEX</w:t>
      </w:r>
      <w:r w:rsidRPr="00134D68">
        <w:rPr>
          <w:rFonts w:ascii="Palatino Linotype" w:hAnsi="Palatino Linotype" w:cs="Arial"/>
        </w:rPr>
        <w:t>.</w:t>
      </w:r>
    </w:p>
    <w:p w14:paraId="639CA089" w14:textId="77777777" w:rsidR="00FF77E1" w:rsidRPr="00134D68" w:rsidRDefault="00FF77E1" w:rsidP="00134D68">
      <w:pPr>
        <w:widowControl w:val="0"/>
        <w:autoSpaceDE w:val="0"/>
        <w:autoSpaceDN w:val="0"/>
        <w:adjustRightInd w:val="0"/>
        <w:spacing w:line="360" w:lineRule="auto"/>
        <w:jc w:val="both"/>
        <w:rPr>
          <w:rFonts w:ascii="Palatino Linotype" w:hAnsi="Palatino Linotype"/>
          <w:b/>
        </w:rPr>
      </w:pPr>
    </w:p>
    <w:p w14:paraId="0AC781B0" w14:textId="77777777" w:rsidR="00FF77E1" w:rsidRPr="00134D68" w:rsidRDefault="00FF77E1" w:rsidP="00134D68">
      <w:pPr>
        <w:widowControl w:val="0"/>
        <w:autoSpaceDE w:val="0"/>
        <w:autoSpaceDN w:val="0"/>
        <w:adjustRightInd w:val="0"/>
        <w:spacing w:line="360" w:lineRule="auto"/>
        <w:jc w:val="both"/>
        <w:rPr>
          <w:rFonts w:ascii="Palatino Linotype" w:hAnsi="Palatino Linotype"/>
          <w:b/>
        </w:rPr>
      </w:pPr>
      <w:r w:rsidRPr="00134D68">
        <w:rPr>
          <w:rFonts w:ascii="Palatino Linotype" w:hAnsi="Palatino Linotype" w:cs="Arial"/>
          <w:b/>
          <w:sz w:val="28"/>
        </w:rPr>
        <w:t>QUINTO.</w:t>
      </w:r>
      <w:r w:rsidRPr="00134D68">
        <w:rPr>
          <w:rFonts w:ascii="Palatino Linotype" w:hAnsi="Palatino Linotype"/>
          <w:b/>
          <w:szCs w:val="17"/>
          <w:lang w:eastAsia="es-ES_tradnl"/>
        </w:rPr>
        <w:t xml:space="preserve"> Hágase</w:t>
      </w:r>
      <w:r w:rsidRPr="00134D68">
        <w:rPr>
          <w:rFonts w:ascii="Palatino Linotype" w:hAnsi="Palatino Linotype"/>
          <w:szCs w:val="17"/>
          <w:lang w:eastAsia="es-ES_tradnl"/>
        </w:rPr>
        <w:t xml:space="preserve"> </w:t>
      </w:r>
      <w:r w:rsidRPr="00134D68">
        <w:rPr>
          <w:rFonts w:ascii="Palatino Linotype" w:hAnsi="Palatino Linotype"/>
          <w:b/>
          <w:szCs w:val="17"/>
          <w:lang w:eastAsia="es-ES_tradnl"/>
        </w:rPr>
        <w:t>del conocimiento</w:t>
      </w:r>
      <w:r w:rsidRPr="00134D68">
        <w:rPr>
          <w:rFonts w:ascii="Palatino Linotype" w:hAnsi="Palatino Linotype"/>
          <w:szCs w:val="17"/>
          <w:lang w:eastAsia="es-ES_tradnl"/>
        </w:rPr>
        <w:t xml:space="preserve"> </w:t>
      </w:r>
      <w:r w:rsidRPr="00134D68">
        <w:rPr>
          <w:rFonts w:ascii="Palatino Linotype" w:hAnsi="Palatino Linotype"/>
        </w:rPr>
        <w:t>del</w:t>
      </w:r>
      <w:r w:rsidRPr="00134D68">
        <w:rPr>
          <w:rFonts w:ascii="Palatino Linotype" w:hAnsi="Palatino Linotype" w:cs="Arial"/>
          <w:b/>
        </w:rPr>
        <w:t xml:space="preserve"> RECURRENTE</w:t>
      </w:r>
      <w:r w:rsidRPr="00134D68">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B09398A" w14:textId="77777777" w:rsidR="00B8103F" w:rsidRPr="00134D68" w:rsidRDefault="00B8103F" w:rsidP="00134D68">
      <w:pPr>
        <w:spacing w:line="360" w:lineRule="auto"/>
        <w:ind w:right="49"/>
        <w:jc w:val="both"/>
        <w:rPr>
          <w:rFonts w:ascii="Palatino Linotype" w:hAnsi="Palatino Linotype"/>
          <w:szCs w:val="17"/>
          <w:lang w:eastAsia="es-ES_tradnl"/>
        </w:rPr>
      </w:pPr>
    </w:p>
    <w:p w14:paraId="10414EAD" w14:textId="77777777" w:rsidR="006C5932" w:rsidRPr="00134D68" w:rsidRDefault="006C5932" w:rsidP="00134D68">
      <w:pPr>
        <w:spacing w:line="360" w:lineRule="auto"/>
        <w:ind w:right="49"/>
        <w:jc w:val="both"/>
        <w:rPr>
          <w:rFonts w:ascii="Palatino Linotype" w:hAnsi="Palatino Linotype"/>
          <w:szCs w:val="17"/>
          <w:lang w:eastAsia="es-ES_tradnl"/>
        </w:rPr>
      </w:pPr>
    </w:p>
    <w:p w14:paraId="3473EEFB" w14:textId="77777777" w:rsidR="006C5932" w:rsidRPr="00134D68" w:rsidRDefault="006C5932" w:rsidP="00134D68">
      <w:pPr>
        <w:spacing w:line="360" w:lineRule="auto"/>
        <w:ind w:right="49"/>
        <w:jc w:val="both"/>
        <w:rPr>
          <w:rFonts w:ascii="Palatino Linotype" w:hAnsi="Palatino Linotype"/>
          <w:szCs w:val="17"/>
          <w:lang w:eastAsia="es-ES_tradnl"/>
        </w:rPr>
      </w:pPr>
    </w:p>
    <w:p w14:paraId="4E4F7878" w14:textId="435ABE23" w:rsidR="007B2CF1" w:rsidRPr="00134D68" w:rsidRDefault="007B2CF1" w:rsidP="00134D68">
      <w:pPr>
        <w:tabs>
          <w:tab w:val="left" w:pos="709"/>
        </w:tabs>
        <w:spacing w:line="360" w:lineRule="auto"/>
        <w:ind w:right="51"/>
        <w:jc w:val="both"/>
        <w:rPr>
          <w:rFonts w:ascii="Palatino Linotype" w:hAnsi="Palatino Linotype" w:cs="Arial"/>
          <w:lang w:val="es-419" w:eastAsia="es-MX"/>
        </w:rPr>
      </w:pPr>
      <w:r w:rsidRPr="00134D68">
        <w:rPr>
          <w:rFonts w:ascii="Palatino Linotype" w:hAnsi="Palatino Linotype" w:cs="Arial"/>
          <w:lang w:eastAsia="es-MX"/>
        </w:rPr>
        <w:lastRenderedPageBreak/>
        <w:t xml:space="preserve">ASÍ LO RESUELVE, POR </w:t>
      </w:r>
      <w:r w:rsidR="00C17BD7" w:rsidRPr="00134D68">
        <w:rPr>
          <w:rFonts w:ascii="Palatino Linotype" w:hAnsi="Palatino Linotype" w:cs="Arial"/>
          <w:lang w:eastAsia="es-MX"/>
        </w:rPr>
        <w:t>UNANIMIDAD</w:t>
      </w:r>
      <w:r w:rsidRPr="00134D68">
        <w:rPr>
          <w:rFonts w:ascii="Palatino Linotype" w:hAnsi="Palatino Linotype" w:cs="Arial"/>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134D68">
        <w:rPr>
          <w:rFonts w:ascii="Palatino Linotype" w:hAnsi="Palatino Linotype" w:cs="Arial"/>
          <w:lang w:val="es-419" w:eastAsia="es-MX"/>
        </w:rPr>
        <w:t xml:space="preserve"> </w:t>
      </w:r>
      <w:r w:rsidRPr="00134D68">
        <w:rPr>
          <w:rFonts w:ascii="Palatino Linotype" w:hAnsi="Palatino Linotype" w:cs="Arial"/>
          <w:lang w:eastAsia="es-MX"/>
        </w:rPr>
        <w:t xml:space="preserve">EN LA </w:t>
      </w:r>
      <w:r w:rsidR="006F5586" w:rsidRPr="00134D68">
        <w:rPr>
          <w:rFonts w:ascii="Palatino Linotype" w:hAnsi="Palatino Linotype" w:cs="Arial"/>
          <w:lang w:val="es-419" w:eastAsia="es-MX"/>
        </w:rPr>
        <w:t>CUADRAGÉSIMA TERCERA S</w:t>
      </w:r>
      <w:r w:rsidRPr="00134D68">
        <w:rPr>
          <w:rFonts w:ascii="Palatino Linotype" w:hAnsi="Palatino Linotype" w:cs="Arial"/>
          <w:lang w:eastAsia="es-MX"/>
        </w:rPr>
        <w:t xml:space="preserve">ESIÓN ORDINARIA CELEBRADA EL </w:t>
      </w:r>
      <w:r w:rsidR="006F5586" w:rsidRPr="00134D68">
        <w:rPr>
          <w:rFonts w:ascii="Palatino Linotype" w:hAnsi="Palatino Linotype" w:cs="Arial"/>
          <w:lang w:eastAsia="es-MX"/>
        </w:rPr>
        <w:t>VEINTINUEVE DE</w:t>
      </w:r>
      <w:r w:rsidR="009D7258" w:rsidRPr="00134D68">
        <w:rPr>
          <w:rFonts w:ascii="Palatino Linotype" w:hAnsi="Palatino Linotype" w:cs="Arial"/>
          <w:lang w:eastAsia="es-MX"/>
        </w:rPr>
        <w:t xml:space="preserve"> </w:t>
      </w:r>
      <w:r w:rsidR="006F5586" w:rsidRPr="00134D68">
        <w:rPr>
          <w:rFonts w:ascii="Palatino Linotype" w:hAnsi="Palatino Linotype" w:cs="Arial"/>
          <w:lang w:eastAsia="es-MX"/>
        </w:rPr>
        <w:t xml:space="preserve">NOVIEMBRE </w:t>
      </w:r>
      <w:r w:rsidR="009D7258" w:rsidRPr="00134D68">
        <w:rPr>
          <w:rFonts w:ascii="Palatino Linotype" w:hAnsi="Palatino Linotype" w:cs="Arial"/>
          <w:lang w:eastAsia="es-MX"/>
        </w:rPr>
        <w:t>D</w:t>
      </w:r>
      <w:r w:rsidRPr="00134D68">
        <w:rPr>
          <w:rFonts w:ascii="Palatino Linotype" w:hAnsi="Palatino Linotype" w:cs="Arial"/>
          <w:lang w:eastAsia="es-MX"/>
        </w:rPr>
        <w:t xml:space="preserve">E DOS MIL </w:t>
      </w:r>
      <w:r w:rsidR="009D7258" w:rsidRPr="00134D68">
        <w:rPr>
          <w:rFonts w:ascii="Palatino Linotype" w:hAnsi="Palatino Linotype" w:cs="Arial"/>
          <w:lang w:eastAsia="es-MX"/>
        </w:rPr>
        <w:t>VEINTITRÉS</w:t>
      </w:r>
      <w:r w:rsidRPr="00134D68">
        <w:rPr>
          <w:rFonts w:ascii="Palatino Linotype" w:hAnsi="Palatino Linotype" w:cs="Arial"/>
          <w:lang w:eastAsia="es-MX"/>
        </w:rPr>
        <w:t>, ANTE EL SECRETARIO TÉCNICO DEL PLENO, ALEXIS TAPIA RAMÍREZ.</w:t>
      </w:r>
      <w:r w:rsidRPr="00134D68">
        <w:rPr>
          <w:rFonts w:ascii="Palatino Linotype" w:hAnsi="Palatino Linotype" w:cs="Arial"/>
          <w:lang w:val="es-419" w:eastAsia="es-MX"/>
        </w:rPr>
        <w:t>--------</w:t>
      </w:r>
      <w:r w:rsidR="00EA6431" w:rsidRPr="00134D68">
        <w:rPr>
          <w:rFonts w:ascii="Palatino Linotype" w:hAnsi="Palatino Linotype" w:cs="Arial"/>
          <w:lang w:val="es-419" w:eastAsia="es-MX"/>
        </w:rPr>
        <w:t>--------</w:t>
      </w:r>
      <w:r w:rsidR="00E64F17" w:rsidRPr="00134D68">
        <w:rPr>
          <w:rFonts w:ascii="Palatino Linotype" w:hAnsi="Palatino Linotype" w:cs="Arial"/>
          <w:lang w:val="es-419" w:eastAsia="es-MX"/>
        </w:rPr>
        <w:t>--------</w:t>
      </w:r>
    </w:p>
    <w:p w14:paraId="59CD7A78" w14:textId="468B5E98" w:rsidR="007B2CF1" w:rsidRPr="00134D68" w:rsidRDefault="00C17BD7" w:rsidP="00134D68">
      <w:pPr>
        <w:jc w:val="both"/>
        <w:rPr>
          <w:rFonts w:ascii="Palatino Linotype" w:hAnsi="Palatino Linotype" w:cs="Arial"/>
          <w:sz w:val="16"/>
          <w:szCs w:val="16"/>
          <w:lang w:eastAsia="es-MX"/>
        </w:rPr>
      </w:pPr>
      <w:r w:rsidRPr="00134D68">
        <w:rPr>
          <w:rFonts w:ascii="Palatino Linotype" w:hAnsi="Palatino Linotype" w:cs="Arial"/>
          <w:sz w:val="18"/>
          <w:szCs w:val="16"/>
          <w:lang w:val="es-419" w:eastAsia="es-MX"/>
        </w:rPr>
        <w:t>SCMM</w:t>
      </w:r>
      <w:r w:rsidR="007B2CF1" w:rsidRPr="00134D68">
        <w:rPr>
          <w:rFonts w:ascii="Palatino Linotype" w:hAnsi="Palatino Linotype" w:cs="Arial"/>
          <w:sz w:val="18"/>
          <w:szCs w:val="16"/>
          <w:lang w:val="es-419" w:eastAsia="es-MX"/>
        </w:rPr>
        <w:t>/</w:t>
      </w:r>
      <w:r w:rsidR="001D33D3" w:rsidRPr="00134D68">
        <w:rPr>
          <w:rFonts w:ascii="Palatino Linotype" w:hAnsi="Palatino Linotype" w:cs="Arial"/>
          <w:sz w:val="18"/>
          <w:szCs w:val="16"/>
          <w:lang w:val="es-419" w:eastAsia="es-MX"/>
        </w:rPr>
        <w:t>AGZ</w:t>
      </w:r>
      <w:r w:rsidR="007B2CF1" w:rsidRPr="00134D68">
        <w:rPr>
          <w:rFonts w:ascii="Palatino Linotype" w:hAnsi="Palatino Linotype" w:cs="Arial"/>
          <w:sz w:val="18"/>
          <w:szCs w:val="16"/>
          <w:lang w:val="es-419" w:eastAsia="es-MX"/>
        </w:rPr>
        <w:t>/DEMF/CCA</w:t>
      </w:r>
    </w:p>
    <w:p w14:paraId="6304A849"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11050A47" w14:textId="0B3D1C9D"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Pr="00134D68" w:rsidRDefault="00483628" w:rsidP="00134D68">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Pr="00134D68" w:rsidRDefault="00FE157E" w:rsidP="00134D68">
      <w:pPr>
        <w:widowControl w:val="0"/>
        <w:autoSpaceDE w:val="0"/>
        <w:autoSpaceDN w:val="0"/>
        <w:adjustRightInd w:val="0"/>
        <w:spacing w:line="360" w:lineRule="auto"/>
        <w:jc w:val="both"/>
        <w:rPr>
          <w:rFonts w:ascii="Palatino Linotype" w:eastAsia="Arial Unicode MS" w:hAnsi="Palatino Linotype" w:cs="Arial"/>
        </w:rPr>
      </w:pPr>
      <w:r w:rsidRPr="00134D68">
        <w:rPr>
          <w:rFonts w:ascii="Palatino Linotype" w:eastAsia="Arial Unicode MS" w:hAnsi="Palatino Linotype" w:cs="Arial"/>
        </w:rPr>
        <w:t xml:space="preserve">  </w:t>
      </w:r>
    </w:p>
    <w:p w14:paraId="7568CD1C" w14:textId="288B89B6" w:rsidR="002312F9" w:rsidRPr="00134D68" w:rsidRDefault="002312F9" w:rsidP="00134D68">
      <w:pPr>
        <w:spacing w:line="360" w:lineRule="auto"/>
        <w:jc w:val="both"/>
        <w:rPr>
          <w:rFonts w:ascii="Palatino Linotype" w:hAnsi="Palatino Linotype"/>
        </w:rPr>
      </w:pPr>
    </w:p>
    <w:sectPr w:rsidR="002312F9" w:rsidRPr="00134D68" w:rsidSect="00C06091">
      <w:headerReference w:type="even" r:id="rId11"/>
      <w:headerReference w:type="default" r:id="rId12"/>
      <w:footerReference w:type="default" r:id="rId13"/>
      <w:headerReference w:type="first" r:id="rId14"/>
      <w:footerReference w:type="first" r:id="rId15"/>
      <w:pgSz w:w="12240" w:h="15840"/>
      <w:pgMar w:top="1418" w:right="1418" w:bottom="1276"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E76984" w16cex:dateUtc="2023-10-06T18:30:00Z"/>
  <w16cex:commentExtensible w16cex:durableId="1625A482" w16cex:dateUtc="2023-10-06T18:46:00Z"/>
  <w16cex:commentExtensible w16cex:durableId="2CA198D4" w16cex:dateUtc="2023-10-06T18:49:00Z"/>
  <w16cex:commentExtensible w16cex:durableId="13D9E29D" w16cex:dateUtc="2023-10-06T19:02:00Z"/>
  <w16cex:commentExtensible w16cex:durableId="42E81252" w16cex:dateUtc="2023-10-06T19:35:00Z"/>
  <w16cex:commentExtensible w16cex:durableId="5CE33EE5" w16cex:dateUtc="2023-10-09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F7842D" w16cid:durableId="6DE76984"/>
  <w16cid:commentId w16cid:paraId="144E3207" w16cid:durableId="1625A482"/>
  <w16cid:commentId w16cid:paraId="7A28E3EF" w16cid:durableId="2CA198D4"/>
  <w16cid:commentId w16cid:paraId="2B89C72A" w16cid:durableId="13D9E29D"/>
  <w16cid:commentId w16cid:paraId="22A5AF50" w16cid:durableId="42E81252"/>
  <w16cid:commentId w16cid:paraId="62C56CB6" w16cid:durableId="5CE33E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2B492" w14:textId="77777777" w:rsidR="00460448" w:rsidRDefault="00460448" w:rsidP="00C80F8C">
      <w:r>
        <w:separator/>
      </w:r>
    </w:p>
  </w:endnote>
  <w:endnote w:type="continuationSeparator" w:id="0">
    <w:p w14:paraId="75EF8419" w14:textId="77777777" w:rsidR="00460448" w:rsidRDefault="004604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615F5F" w:rsidRPr="0010196A" w:rsidRDefault="00615F5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2D25">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2D25">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615F5F" w:rsidRPr="0010196A" w:rsidRDefault="00615F5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2D2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2D25">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6B825" w14:textId="77777777" w:rsidR="00460448" w:rsidRDefault="00460448" w:rsidP="00C80F8C">
      <w:r>
        <w:separator/>
      </w:r>
    </w:p>
  </w:footnote>
  <w:footnote w:type="continuationSeparator" w:id="0">
    <w:p w14:paraId="13DB17D3" w14:textId="77777777" w:rsidR="00460448" w:rsidRDefault="0046044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15F5F" w:rsidRDefault="00B02D25">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15F5F" w:rsidRPr="0010196A" w:rsidRDefault="00B02D2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67A3E" w:rsidRPr="008F2CCC" w14:paraId="1F097D8A" w14:textId="77777777" w:rsidTr="001D16D7">
      <w:tc>
        <w:tcPr>
          <w:tcW w:w="3261" w:type="dxa"/>
          <w:vMerge w:val="restart"/>
        </w:tcPr>
        <w:p w14:paraId="1F780A0C" w14:textId="1EFF25F4" w:rsidR="00367A3E" w:rsidRPr="008F2CCC" w:rsidRDefault="00367A3E" w:rsidP="00367A3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367A3E" w:rsidRPr="00664658" w:rsidRDefault="00367A3E" w:rsidP="00367A3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4C6054D3" w:rsidR="00367A3E" w:rsidRPr="0027759C" w:rsidRDefault="00367A3E" w:rsidP="00367A3E">
          <w:pPr>
            <w:jc w:val="both"/>
            <w:rPr>
              <w:rFonts w:ascii="Palatino Linotype" w:hAnsi="Palatino Linotype"/>
              <w:b/>
              <w:bCs/>
              <w:sz w:val="22"/>
              <w:szCs w:val="22"/>
            </w:rPr>
          </w:pPr>
          <w:r>
            <w:rPr>
              <w:rFonts w:ascii="Palatino Linotype" w:hAnsi="Palatino Linotype"/>
              <w:b/>
              <w:bCs/>
              <w:sz w:val="22"/>
              <w:szCs w:val="22"/>
            </w:rPr>
            <w:t>05177</w:t>
          </w:r>
          <w:r w:rsidRPr="000A27E2">
            <w:rPr>
              <w:rFonts w:ascii="Palatino Linotype" w:hAnsi="Palatino Linotype"/>
              <w:b/>
              <w:bCs/>
              <w:sz w:val="22"/>
              <w:szCs w:val="22"/>
            </w:rPr>
            <w:t>/INFOEM/IP/RR/202</w:t>
          </w:r>
          <w:r>
            <w:rPr>
              <w:rFonts w:ascii="Palatino Linotype" w:hAnsi="Palatino Linotype"/>
              <w:b/>
              <w:bCs/>
              <w:sz w:val="22"/>
              <w:szCs w:val="22"/>
            </w:rPr>
            <w:t xml:space="preserve">3 </w:t>
          </w:r>
        </w:p>
      </w:tc>
    </w:tr>
    <w:tr w:rsidR="003F6B8E" w:rsidRPr="008F2CCC" w14:paraId="049677A3" w14:textId="77777777" w:rsidTr="008471AB">
      <w:tc>
        <w:tcPr>
          <w:tcW w:w="3261" w:type="dxa"/>
          <w:vMerge/>
        </w:tcPr>
        <w:p w14:paraId="4A21EAC1" w14:textId="5C1F145E" w:rsidR="003F6B8E" w:rsidRPr="008F2CCC" w:rsidRDefault="003F6B8E" w:rsidP="003F6B8E">
          <w:pPr>
            <w:rPr>
              <w:rFonts w:ascii="Palatino Linotype" w:hAnsi="Palatino Linotype"/>
              <w:b/>
              <w:sz w:val="22"/>
              <w:szCs w:val="22"/>
              <w:lang w:val="es-ES_tradnl"/>
            </w:rPr>
          </w:pPr>
        </w:p>
      </w:tc>
      <w:tc>
        <w:tcPr>
          <w:tcW w:w="2551" w:type="dxa"/>
          <w:shd w:val="clear" w:color="auto" w:fill="auto"/>
        </w:tcPr>
        <w:p w14:paraId="1237BCDE" w14:textId="77777777" w:rsidR="003F6B8E" w:rsidRPr="00664658" w:rsidRDefault="003F6B8E" w:rsidP="003F6B8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5D00A3E" w:rsidR="003F6B8E" w:rsidRPr="00D41D47" w:rsidRDefault="00367A3E" w:rsidP="003F6B8E">
          <w:pPr>
            <w:jc w:val="both"/>
            <w:rPr>
              <w:rFonts w:ascii="Palatino Linotype" w:hAnsi="Palatino Linotype"/>
              <w:b/>
              <w:sz w:val="22"/>
              <w:szCs w:val="22"/>
              <w:lang w:val="es-ES_tradnl"/>
            </w:rPr>
          </w:pPr>
          <w:r w:rsidRPr="00367A3E">
            <w:rPr>
              <w:rFonts w:ascii="Palatino Linotype" w:hAnsi="Palatino Linotype"/>
              <w:b/>
              <w:sz w:val="22"/>
              <w:szCs w:val="22"/>
            </w:rPr>
            <w:t>Ayuntamiento de Zinacantepec</w:t>
          </w:r>
        </w:p>
      </w:tc>
    </w:tr>
    <w:tr w:rsidR="00D40F56" w:rsidRPr="008F2CCC" w14:paraId="72CD087D" w14:textId="77777777" w:rsidTr="00BC450B">
      <w:trPr>
        <w:trHeight w:val="228"/>
      </w:trPr>
      <w:tc>
        <w:tcPr>
          <w:tcW w:w="3261" w:type="dxa"/>
          <w:vMerge/>
        </w:tcPr>
        <w:p w14:paraId="1B78656F" w14:textId="01E6F6F6" w:rsidR="00D40F56" w:rsidRPr="008F2CCC" w:rsidRDefault="00D40F56" w:rsidP="00D40F56">
          <w:pPr>
            <w:rPr>
              <w:rFonts w:ascii="Palatino Linotype" w:hAnsi="Palatino Linotype"/>
              <w:b/>
              <w:sz w:val="22"/>
              <w:szCs w:val="22"/>
              <w:lang w:val="es-ES_tradnl"/>
            </w:rPr>
          </w:pPr>
        </w:p>
      </w:tc>
      <w:tc>
        <w:tcPr>
          <w:tcW w:w="2551" w:type="dxa"/>
          <w:shd w:val="clear" w:color="auto" w:fill="auto"/>
        </w:tcPr>
        <w:p w14:paraId="74D81628" w14:textId="1691ACC8" w:rsidR="00D40F56" w:rsidRPr="00BC450B" w:rsidRDefault="00D40F56" w:rsidP="00D40F56">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D40F56" w:rsidRPr="00BC450B" w:rsidRDefault="00D40F56" w:rsidP="00D40F56">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615F5F" w:rsidRPr="0010196A" w:rsidRDefault="00615F5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2955AF9" w:rsidR="00615F5F" w:rsidRPr="0010196A" w:rsidRDefault="00615F5F">
    <w:pPr>
      <w:rPr>
        <w:rFonts w:ascii="Palatino Linotype" w:hAnsi="Palatino Linotype"/>
        <w:sz w:val="28"/>
        <w:szCs w:val="28"/>
      </w:rPr>
    </w:pPr>
  </w:p>
  <w:tbl>
    <w:tblPr>
      <w:tblW w:w="10472" w:type="dxa"/>
      <w:tblInd w:w="-833" w:type="dxa"/>
      <w:tblLayout w:type="fixed"/>
      <w:tblLook w:val="04A0" w:firstRow="1" w:lastRow="0" w:firstColumn="1" w:lastColumn="0" w:noHBand="0" w:noVBand="1"/>
    </w:tblPr>
    <w:tblGrid>
      <w:gridCol w:w="3805"/>
      <w:gridCol w:w="3000"/>
      <w:gridCol w:w="3667"/>
    </w:tblGrid>
    <w:tr w:rsidR="00615F5F" w:rsidRPr="008F2CCC" w14:paraId="6ABABA57" w14:textId="77777777" w:rsidTr="001120DF">
      <w:tc>
        <w:tcPr>
          <w:tcW w:w="3805" w:type="dxa"/>
          <w:vMerge w:val="restart"/>
          <w:shd w:val="clear" w:color="auto" w:fill="auto"/>
        </w:tcPr>
        <w:p w14:paraId="6AA376CC" w14:textId="06CFC153" w:rsidR="00615F5F" w:rsidRPr="008F2CCC" w:rsidRDefault="00B02D2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left:0;text-align:left;margin-left:50.5pt;margin-top:18.6pt;width:540pt;height:10in;z-index:-251657216;mso-wrap-edited:f;mso-width-percent:0;mso-height-percent:0;mso-position-horizontal-relative:margin;mso-position-vertical-relative:margin;mso-width-percent:0;mso-height-percent:0" o:allowincell="f">
                <v:imagedata r:id="rId1" o:title="RESOLUCIÓN"/>
                <w10:wrap anchorx="margin" anchory="margin"/>
              </v:shape>
            </w:pict>
          </w:r>
          <w:r w:rsidR="00615F5F">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615F5F" w:rsidRPr="008F2CCC" w:rsidRDefault="00615F5F"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1F360903" w:rsidR="00615F5F" w:rsidRPr="008F2CCC" w:rsidRDefault="00367A3E" w:rsidP="003F6B8E">
          <w:pPr>
            <w:jc w:val="both"/>
            <w:rPr>
              <w:rFonts w:ascii="Palatino Linotype" w:hAnsi="Palatino Linotype"/>
              <w:b/>
              <w:sz w:val="22"/>
              <w:szCs w:val="22"/>
              <w:lang w:val="es-ES_tradnl"/>
            </w:rPr>
          </w:pPr>
          <w:r>
            <w:rPr>
              <w:rFonts w:ascii="Palatino Linotype" w:hAnsi="Palatino Linotype"/>
              <w:b/>
              <w:bCs/>
              <w:sz w:val="22"/>
              <w:szCs w:val="22"/>
            </w:rPr>
            <w:t>05177</w:t>
          </w:r>
          <w:r w:rsidR="00615F5F" w:rsidRPr="000A27E2">
            <w:rPr>
              <w:rFonts w:ascii="Palatino Linotype" w:hAnsi="Palatino Linotype"/>
              <w:b/>
              <w:bCs/>
              <w:sz w:val="22"/>
              <w:szCs w:val="22"/>
            </w:rPr>
            <w:t>/INFOEM/IP/RR/202</w:t>
          </w:r>
          <w:r w:rsidR="003F6B8E">
            <w:rPr>
              <w:rFonts w:ascii="Palatino Linotype" w:hAnsi="Palatino Linotype"/>
              <w:b/>
              <w:bCs/>
              <w:sz w:val="22"/>
              <w:szCs w:val="22"/>
            </w:rPr>
            <w:t>3</w:t>
          </w:r>
          <w:r w:rsidR="00615F5F">
            <w:rPr>
              <w:rFonts w:ascii="Palatino Linotype" w:hAnsi="Palatino Linotype"/>
              <w:b/>
              <w:bCs/>
              <w:sz w:val="22"/>
              <w:szCs w:val="22"/>
            </w:rPr>
            <w:t xml:space="preserve"> </w:t>
          </w:r>
        </w:p>
      </w:tc>
    </w:tr>
    <w:tr w:rsidR="00615F5F" w:rsidRPr="008F2CCC" w14:paraId="3B45FB53" w14:textId="77777777" w:rsidTr="001120DF">
      <w:tc>
        <w:tcPr>
          <w:tcW w:w="3805" w:type="dxa"/>
          <w:vMerge/>
          <w:shd w:val="clear" w:color="auto" w:fill="auto"/>
        </w:tcPr>
        <w:p w14:paraId="188B82EF" w14:textId="77777777" w:rsidR="00615F5F" w:rsidRPr="008F2CCC" w:rsidRDefault="00615F5F"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615F5F" w:rsidRPr="008F2CCC" w:rsidRDefault="00615F5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5EF401FE" w:rsidR="00615F5F" w:rsidRPr="008F2CCC" w:rsidRDefault="00615F5F" w:rsidP="00200BFC">
          <w:pPr>
            <w:jc w:val="both"/>
            <w:rPr>
              <w:rFonts w:ascii="Palatino Linotype" w:hAnsi="Palatino Linotype"/>
              <w:b/>
              <w:sz w:val="22"/>
              <w:szCs w:val="22"/>
              <w:lang w:val="es-ES_tradnl"/>
            </w:rPr>
          </w:pPr>
        </w:p>
      </w:tc>
    </w:tr>
    <w:bookmarkEnd w:id="10"/>
    <w:tr w:rsidR="00615F5F" w:rsidRPr="008F2CCC" w14:paraId="28A493EB" w14:textId="77777777" w:rsidTr="001120DF">
      <w:trPr>
        <w:trHeight w:val="228"/>
      </w:trPr>
      <w:tc>
        <w:tcPr>
          <w:tcW w:w="3805" w:type="dxa"/>
          <w:vMerge/>
          <w:shd w:val="clear" w:color="auto" w:fill="auto"/>
        </w:tcPr>
        <w:p w14:paraId="06C77D31" w14:textId="77777777" w:rsidR="00615F5F" w:rsidRPr="008F2CCC" w:rsidRDefault="00615F5F" w:rsidP="00200BFC">
          <w:pPr>
            <w:rPr>
              <w:rFonts w:ascii="Palatino Linotype" w:hAnsi="Palatino Linotype"/>
              <w:b/>
              <w:sz w:val="22"/>
              <w:szCs w:val="22"/>
              <w:lang w:val="es-ES_tradnl"/>
            </w:rPr>
          </w:pPr>
        </w:p>
      </w:tc>
      <w:tc>
        <w:tcPr>
          <w:tcW w:w="3000" w:type="dxa"/>
          <w:shd w:val="clear" w:color="auto" w:fill="auto"/>
        </w:tcPr>
        <w:p w14:paraId="2E1A72B4" w14:textId="77777777" w:rsidR="00615F5F" w:rsidRPr="008F2CCC" w:rsidRDefault="00615F5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3C604218" w:rsidR="00615F5F" w:rsidRPr="00DC41C8" w:rsidRDefault="00367A3E" w:rsidP="00200BFC">
          <w:pPr>
            <w:jc w:val="both"/>
            <w:rPr>
              <w:rFonts w:ascii="Palatino Linotype" w:hAnsi="Palatino Linotype"/>
              <w:b/>
              <w:sz w:val="22"/>
              <w:szCs w:val="22"/>
            </w:rPr>
          </w:pPr>
          <w:r w:rsidRPr="00367A3E">
            <w:rPr>
              <w:rFonts w:ascii="Palatino Linotype" w:hAnsi="Palatino Linotype"/>
              <w:b/>
              <w:sz w:val="22"/>
              <w:szCs w:val="22"/>
            </w:rPr>
            <w:t>Ayuntamiento de Zinacantepec</w:t>
          </w:r>
        </w:p>
      </w:tc>
    </w:tr>
    <w:tr w:rsidR="00615F5F" w:rsidRPr="008F2CCC" w14:paraId="0F114FF0" w14:textId="77777777" w:rsidTr="001120DF">
      <w:tc>
        <w:tcPr>
          <w:tcW w:w="3805" w:type="dxa"/>
          <w:vMerge/>
          <w:shd w:val="clear" w:color="auto" w:fill="auto"/>
        </w:tcPr>
        <w:p w14:paraId="4CCB64BA" w14:textId="77777777" w:rsidR="00615F5F" w:rsidRPr="008F2CCC" w:rsidRDefault="00615F5F" w:rsidP="002A59BF">
          <w:pPr>
            <w:rPr>
              <w:rFonts w:ascii="Palatino Linotype" w:hAnsi="Palatino Linotype"/>
              <w:b/>
              <w:sz w:val="22"/>
              <w:szCs w:val="22"/>
              <w:lang w:val="es-ES_tradnl"/>
            </w:rPr>
          </w:pPr>
        </w:p>
      </w:tc>
      <w:tc>
        <w:tcPr>
          <w:tcW w:w="3000" w:type="dxa"/>
          <w:shd w:val="clear" w:color="auto" w:fill="auto"/>
        </w:tcPr>
        <w:p w14:paraId="31E422EA" w14:textId="3B4B4529" w:rsidR="00615F5F" w:rsidRPr="00BC450B" w:rsidRDefault="00615F5F"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615F5F" w:rsidRPr="00BC450B" w:rsidRDefault="00615F5F"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615F5F" w:rsidRPr="0010196A" w:rsidRDefault="00615F5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1E0E"/>
    <w:multiLevelType w:val="hybridMultilevel"/>
    <w:tmpl w:val="871CC99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B8F0133"/>
    <w:multiLevelType w:val="hybridMultilevel"/>
    <w:tmpl w:val="75D8670A"/>
    <w:lvl w:ilvl="0" w:tplc="DA406F18">
      <w:start w:val="2"/>
      <w:numFmt w:val="bullet"/>
      <w:lvlText w:val="-"/>
      <w:lvlJc w:val="left"/>
      <w:pPr>
        <w:ind w:left="720" w:hanging="360"/>
      </w:pPr>
      <w:rPr>
        <w:rFonts w:ascii="Palatino Linotype" w:eastAsia="Arial Unicode MS" w:hAnsi="Palatino Linotype"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9"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1"/>
  </w:num>
  <w:num w:numId="3">
    <w:abstractNumId w:val="40"/>
  </w:num>
  <w:num w:numId="4">
    <w:abstractNumId w:val="5"/>
  </w:num>
  <w:num w:numId="5">
    <w:abstractNumId w:val="42"/>
  </w:num>
  <w:num w:numId="6">
    <w:abstractNumId w:val="2"/>
  </w:num>
  <w:num w:numId="7">
    <w:abstractNumId w:val="29"/>
  </w:num>
  <w:num w:numId="8">
    <w:abstractNumId w:val="19"/>
  </w:num>
  <w:num w:numId="9">
    <w:abstractNumId w:val="34"/>
  </w:num>
  <w:num w:numId="10">
    <w:abstractNumId w:val="7"/>
  </w:num>
  <w:num w:numId="11">
    <w:abstractNumId w:val="17"/>
  </w:num>
  <w:num w:numId="12">
    <w:abstractNumId w:val="35"/>
  </w:num>
  <w:num w:numId="13">
    <w:abstractNumId w:val="44"/>
  </w:num>
  <w:num w:numId="14">
    <w:abstractNumId w:val="36"/>
  </w:num>
  <w:num w:numId="15">
    <w:abstractNumId w:val="13"/>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30"/>
  </w:num>
  <w:num w:numId="21">
    <w:abstractNumId w:val="20"/>
  </w:num>
  <w:num w:numId="22">
    <w:abstractNumId w:val="3"/>
  </w:num>
  <w:num w:numId="23">
    <w:abstractNumId w:val="16"/>
  </w:num>
  <w:num w:numId="24">
    <w:abstractNumId w:val="39"/>
  </w:num>
  <w:num w:numId="25">
    <w:abstractNumId w:val="38"/>
  </w:num>
  <w:num w:numId="26">
    <w:abstractNumId w:val="0"/>
  </w:num>
  <w:num w:numId="27">
    <w:abstractNumId w:val="18"/>
  </w:num>
  <w:num w:numId="28">
    <w:abstractNumId w:val="33"/>
  </w:num>
  <w:num w:numId="29">
    <w:abstractNumId w:val="12"/>
  </w:num>
  <w:num w:numId="30">
    <w:abstractNumId w:val="21"/>
  </w:num>
  <w:num w:numId="31">
    <w:abstractNumId w:val="9"/>
  </w:num>
  <w:num w:numId="32">
    <w:abstractNumId w:val="32"/>
  </w:num>
  <w:num w:numId="33">
    <w:abstractNumId w:val="24"/>
  </w:num>
  <w:num w:numId="34">
    <w:abstractNumId w:val="4"/>
  </w:num>
  <w:num w:numId="35">
    <w:abstractNumId w:val="25"/>
  </w:num>
  <w:num w:numId="36">
    <w:abstractNumId w:val="27"/>
  </w:num>
  <w:num w:numId="37">
    <w:abstractNumId w:val="43"/>
  </w:num>
  <w:num w:numId="38">
    <w:abstractNumId w:val="8"/>
  </w:num>
  <w:num w:numId="39">
    <w:abstractNumId w:val="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6"/>
  </w:num>
  <w:num w:numId="43">
    <w:abstractNumId w:val="26"/>
  </w:num>
  <w:num w:numId="44">
    <w:abstractNumId w:val="10"/>
  </w:num>
  <w:num w:numId="45">
    <w:abstractNumId w:val="31"/>
  </w:num>
  <w:num w:numId="4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3A27"/>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2D0"/>
    <w:rsid w:val="000266B6"/>
    <w:rsid w:val="00026752"/>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07C"/>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08D"/>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4E91"/>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7D2"/>
    <w:rsid w:val="00066A54"/>
    <w:rsid w:val="00066B22"/>
    <w:rsid w:val="00066D71"/>
    <w:rsid w:val="0006715F"/>
    <w:rsid w:val="00067C7D"/>
    <w:rsid w:val="00067D61"/>
    <w:rsid w:val="000700E8"/>
    <w:rsid w:val="00070856"/>
    <w:rsid w:val="000710D2"/>
    <w:rsid w:val="000717CE"/>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701"/>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83E"/>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B7B6C"/>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DFF"/>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319"/>
    <w:rsid w:val="000D2977"/>
    <w:rsid w:val="000D2BC0"/>
    <w:rsid w:val="000D3E87"/>
    <w:rsid w:val="000D447F"/>
    <w:rsid w:val="000D4572"/>
    <w:rsid w:val="000D4C88"/>
    <w:rsid w:val="000D4DCD"/>
    <w:rsid w:val="000D5436"/>
    <w:rsid w:val="000D58EC"/>
    <w:rsid w:val="000D5D68"/>
    <w:rsid w:val="000D64DC"/>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12B"/>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37C"/>
    <w:rsid w:val="000F251F"/>
    <w:rsid w:val="000F2B5F"/>
    <w:rsid w:val="000F2DAA"/>
    <w:rsid w:val="000F30B6"/>
    <w:rsid w:val="000F3899"/>
    <w:rsid w:val="000F3904"/>
    <w:rsid w:val="000F4549"/>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231"/>
    <w:rsid w:val="00122866"/>
    <w:rsid w:val="00124065"/>
    <w:rsid w:val="001241B0"/>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AE2"/>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4D68"/>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882"/>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85F"/>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6DC"/>
    <w:rsid w:val="0018773A"/>
    <w:rsid w:val="00187BF6"/>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1FF0"/>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B3C"/>
    <w:rsid w:val="001B4E78"/>
    <w:rsid w:val="001B522E"/>
    <w:rsid w:val="001B5A4E"/>
    <w:rsid w:val="001B5C76"/>
    <w:rsid w:val="001B5CF1"/>
    <w:rsid w:val="001B614B"/>
    <w:rsid w:val="001B626B"/>
    <w:rsid w:val="001B6521"/>
    <w:rsid w:val="001B6EFE"/>
    <w:rsid w:val="001C02EC"/>
    <w:rsid w:val="001C039F"/>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68B"/>
    <w:rsid w:val="001D2764"/>
    <w:rsid w:val="001D28C2"/>
    <w:rsid w:val="001D308C"/>
    <w:rsid w:val="001D30E5"/>
    <w:rsid w:val="001D319F"/>
    <w:rsid w:val="001D3330"/>
    <w:rsid w:val="001D3363"/>
    <w:rsid w:val="001D33D3"/>
    <w:rsid w:val="001D34BF"/>
    <w:rsid w:val="001D42AE"/>
    <w:rsid w:val="001D430E"/>
    <w:rsid w:val="001D48B4"/>
    <w:rsid w:val="001D4AA3"/>
    <w:rsid w:val="001D4DB5"/>
    <w:rsid w:val="001D4F82"/>
    <w:rsid w:val="001D4FCB"/>
    <w:rsid w:val="001D52D2"/>
    <w:rsid w:val="001D5419"/>
    <w:rsid w:val="001D55E8"/>
    <w:rsid w:val="001D5716"/>
    <w:rsid w:val="001D602F"/>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D58"/>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6E29"/>
    <w:rsid w:val="001E71DA"/>
    <w:rsid w:val="001E7550"/>
    <w:rsid w:val="001E7B88"/>
    <w:rsid w:val="001E7F57"/>
    <w:rsid w:val="001F0129"/>
    <w:rsid w:val="001F01FC"/>
    <w:rsid w:val="001F0238"/>
    <w:rsid w:val="001F0B57"/>
    <w:rsid w:val="001F0CAB"/>
    <w:rsid w:val="001F0D27"/>
    <w:rsid w:val="001F1EC5"/>
    <w:rsid w:val="001F1F43"/>
    <w:rsid w:val="001F2A8A"/>
    <w:rsid w:val="001F2E3D"/>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DE0"/>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080"/>
    <w:rsid w:val="00216402"/>
    <w:rsid w:val="00216EF2"/>
    <w:rsid w:val="002176D1"/>
    <w:rsid w:val="00217725"/>
    <w:rsid w:val="002178DB"/>
    <w:rsid w:val="0021793F"/>
    <w:rsid w:val="0022012C"/>
    <w:rsid w:val="0022088C"/>
    <w:rsid w:val="00220940"/>
    <w:rsid w:val="00220B7B"/>
    <w:rsid w:val="00220EA0"/>
    <w:rsid w:val="0022101C"/>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5E04"/>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3FC6"/>
    <w:rsid w:val="002341CE"/>
    <w:rsid w:val="00234622"/>
    <w:rsid w:val="00234773"/>
    <w:rsid w:val="0023487A"/>
    <w:rsid w:val="0023574C"/>
    <w:rsid w:val="00235E84"/>
    <w:rsid w:val="002362D3"/>
    <w:rsid w:val="00237083"/>
    <w:rsid w:val="002372BC"/>
    <w:rsid w:val="002373B0"/>
    <w:rsid w:val="00237FB0"/>
    <w:rsid w:val="002401C1"/>
    <w:rsid w:val="002405A5"/>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2E3E"/>
    <w:rsid w:val="00283424"/>
    <w:rsid w:val="00283551"/>
    <w:rsid w:val="002843D9"/>
    <w:rsid w:val="0028546D"/>
    <w:rsid w:val="002864B2"/>
    <w:rsid w:val="00286B88"/>
    <w:rsid w:val="00286DE5"/>
    <w:rsid w:val="00286F03"/>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7D8"/>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3AC"/>
    <w:rsid w:val="002A59BF"/>
    <w:rsid w:val="002A5A7C"/>
    <w:rsid w:val="002A5B1A"/>
    <w:rsid w:val="002A5E0D"/>
    <w:rsid w:val="002A616A"/>
    <w:rsid w:val="002A707F"/>
    <w:rsid w:val="002A77F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1E43"/>
    <w:rsid w:val="002C2724"/>
    <w:rsid w:val="002C34F0"/>
    <w:rsid w:val="002C3662"/>
    <w:rsid w:val="002C3A41"/>
    <w:rsid w:val="002C3B01"/>
    <w:rsid w:val="002C3F88"/>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B24"/>
    <w:rsid w:val="002E5E0D"/>
    <w:rsid w:val="002E5E59"/>
    <w:rsid w:val="002E68B9"/>
    <w:rsid w:val="002E6ACB"/>
    <w:rsid w:val="002E6DFA"/>
    <w:rsid w:val="002E79BD"/>
    <w:rsid w:val="002E7B6A"/>
    <w:rsid w:val="002F0740"/>
    <w:rsid w:val="002F0C82"/>
    <w:rsid w:val="002F0E65"/>
    <w:rsid w:val="002F15FC"/>
    <w:rsid w:val="002F17AD"/>
    <w:rsid w:val="002F1879"/>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D2"/>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899"/>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10B"/>
    <w:rsid w:val="00333541"/>
    <w:rsid w:val="0033371A"/>
    <w:rsid w:val="0033392B"/>
    <w:rsid w:val="00333D61"/>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46F"/>
    <w:rsid w:val="00351CDC"/>
    <w:rsid w:val="00351F0F"/>
    <w:rsid w:val="00352088"/>
    <w:rsid w:val="003524B2"/>
    <w:rsid w:val="003526CF"/>
    <w:rsid w:val="003528B4"/>
    <w:rsid w:val="003529BB"/>
    <w:rsid w:val="00352D8A"/>
    <w:rsid w:val="00353134"/>
    <w:rsid w:val="00353139"/>
    <w:rsid w:val="00353174"/>
    <w:rsid w:val="003531A3"/>
    <w:rsid w:val="003539B9"/>
    <w:rsid w:val="00354355"/>
    <w:rsid w:val="0035481E"/>
    <w:rsid w:val="00354CC9"/>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A3E"/>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40"/>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6E8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6FF4"/>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49B"/>
    <w:rsid w:val="003B0C64"/>
    <w:rsid w:val="003B211C"/>
    <w:rsid w:val="003B219E"/>
    <w:rsid w:val="003B231F"/>
    <w:rsid w:val="003B2660"/>
    <w:rsid w:val="003B28B7"/>
    <w:rsid w:val="003B3969"/>
    <w:rsid w:val="003B3B43"/>
    <w:rsid w:val="003B3F9D"/>
    <w:rsid w:val="003B40CF"/>
    <w:rsid w:val="003B443B"/>
    <w:rsid w:val="003B4C16"/>
    <w:rsid w:val="003B4DF9"/>
    <w:rsid w:val="003B5491"/>
    <w:rsid w:val="003B5504"/>
    <w:rsid w:val="003B5716"/>
    <w:rsid w:val="003B59E4"/>
    <w:rsid w:val="003B5C9D"/>
    <w:rsid w:val="003B5CEB"/>
    <w:rsid w:val="003B5E96"/>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ABA"/>
    <w:rsid w:val="003C2E89"/>
    <w:rsid w:val="003C3640"/>
    <w:rsid w:val="003C387B"/>
    <w:rsid w:val="003C3ACE"/>
    <w:rsid w:val="003C3D09"/>
    <w:rsid w:val="003C492A"/>
    <w:rsid w:val="003C4A66"/>
    <w:rsid w:val="003C549A"/>
    <w:rsid w:val="003C582F"/>
    <w:rsid w:val="003C5AD5"/>
    <w:rsid w:val="003C5BE8"/>
    <w:rsid w:val="003C5FA2"/>
    <w:rsid w:val="003C63CA"/>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92"/>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291"/>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B8E"/>
    <w:rsid w:val="003F6CF0"/>
    <w:rsid w:val="00400224"/>
    <w:rsid w:val="00400574"/>
    <w:rsid w:val="004005B5"/>
    <w:rsid w:val="004018DA"/>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A6"/>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DC7"/>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EA2"/>
    <w:rsid w:val="00426161"/>
    <w:rsid w:val="00426262"/>
    <w:rsid w:val="00426783"/>
    <w:rsid w:val="00427762"/>
    <w:rsid w:val="0043077C"/>
    <w:rsid w:val="00430DA8"/>
    <w:rsid w:val="004310FE"/>
    <w:rsid w:val="00431594"/>
    <w:rsid w:val="0043163B"/>
    <w:rsid w:val="00431B40"/>
    <w:rsid w:val="00431D6C"/>
    <w:rsid w:val="004325CE"/>
    <w:rsid w:val="00432A8F"/>
    <w:rsid w:val="00432BE1"/>
    <w:rsid w:val="00432DE2"/>
    <w:rsid w:val="0043310A"/>
    <w:rsid w:val="0043364B"/>
    <w:rsid w:val="0043395D"/>
    <w:rsid w:val="00433C99"/>
    <w:rsid w:val="00433CF2"/>
    <w:rsid w:val="00434458"/>
    <w:rsid w:val="00434879"/>
    <w:rsid w:val="00434C7F"/>
    <w:rsid w:val="00434CFA"/>
    <w:rsid w:val="00434D3C"/>
    <w:rsid w:val="00435024"/>
    <w:rsid w:val="0043508A"/>
    <w:rsid w:val="0043548E"/>
    <w:rsid w:val="004356D0"/>
    <w:rsid w:val="00435CB4"/>
    <w:rsid w:val="00435D2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48"/>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5CE4"/>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5D31"/>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82"/>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0CFE"/>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B7FB6"/>
    <w:rsid w:val="004C060B"/>
    <w:rsid w:val="004C0779"/>
    <w:rsid w:val="004C1AB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72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822"/>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04"/>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23E"/>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3D19"/>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55F"/>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D57"/>
    <w:rsid w:val="00553FB2"/>
    <w:rsid w:val="00554BFF"/>
    <w:rsid w:val="00554CDC"/>
    <w:rsid w:val="00554ED7"/>
    <w:rsid w:val="0055507D"/>
    <w:rsid w:val="005555B6"/>
    <w:rsid w:val="00555837"/>
    <w:rsid w:val="00555A95"/>
    <w:rsid w:val="00555AEC"/>
    <w:rsid w:val="00555B3D"/>
    <w:rsid w:val="00555C12"/>
    <w:rsid w:val="00555F0D"/>
    <w:rsid w:val="005560E0"/>
    <w:rsid w:val="0055647C"/>
    <w:rsid w:val="0055676A"/>
    <w:rsid w:val="00556F53"/>
    <w:rsid w:val="0055797E"/>
    <w:rsid w:val="00557A90"/>
    <w:rsid w:val="00557B6A"/>
    <w:rsid w:val="00557CCB"/>
    <w:rsid w:val="00557F9E"/>
    <w:rsid w:val="00557FE1"/>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4BA"/>
    <w:rsid w:val="0057266C"/>
    <w:rsid w:val="00572D72"/>
    <w:rsid w:val="0057305F"/>
    <w:rsid w:val="00573141"/>
    <w:rsid w:val="00573E44"/>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444"/>
    <w:rsid w:val="00583AB2"/>
    <w:rsid w:val="00583CBF"/>
    <w:rsid w:val="00583E44"/>
    <w:rsid w:val="00583FFA"/>
    <w:rsid w:val="005843B8"/>
    <w:rsid w:val="00584500"/>
    <w:rsid w:val="00584EF1"/>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8B"/>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963"/>
    <w:rsid w:val="005B1BAB"/>
    <w:rsid w:val="005B1DCF"/>
    <w:rsid w:val="005B23C8"/>
    <w:rsid w:val="005B331F"/>
    <w:rsid w:val="005B360E"/>
    <w:rsid w:val="005B3AC0"/>
    <w:rsid w:val="005B3CF4"/>
    <w:rsid w:val="005B3F42"/>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59E4"/>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D7AA6"/>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8AF"/>
    <w:rsid w:val="005F5EDB"/>
    <w:rsid w:val="005F60AE"/>
    <w:rsid w:val="005F60CE"/>
    <w:rsid w:val="005F683C"/>
    <w:rsid w:val="005F6AA0"/>
    <w:rsid w:val="005F6C58"/>
    <w:rsid w:val="006006B0"/>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57E"/>
    <w:rsid w:val="00614B17"/>
    <w:rsid w:val="00614D0D"/>
    <w:rsid w:val="00615999"/>
    <w:rsid w:val="00615AA6"/>
    <w:rsid w:val="00615B13"/>
    <w:rsid w:val="00615F5F"/>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396"/>
    <w:rsid w:val="00634485"/>
    <w:rsid w:val="00634511"/>
    <w:rsid w:val="00634890"/>
    <w:rsid w:val="00634D79"/>
    <w:rsid w:val="00634E48"/>
    <w:rsid w:val="00635154"/>
    <w:rsid w:val="006357D9"/>
    <w:rsid w:val="006359A6"/>
    <w:rsid w:val="00635E0E"/>
    <w:rsid w:val="00636140"/>
    <w:rsid w:val="00636448"/>
    <w:rsid w:val="00636948"/>
    <w:rsid w:val="00636D55"/>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7EA"/>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6AC"/>
    <w:rsid w:val="0066098F"/>
    <w:rsid w:val="006611BC"/>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6D3"/>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787"/>
    <w:rsid w:val="00673905"/>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290"/>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58DE"/>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8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741"/>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CBD"/>
    <w:rsid w:val="006B4F95"/>
    <w:rsid w:val="006B51F8"/>
    <w:rsid w:val="006B54A9"/>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932"/>
    <w:rsid w:val="006C5C5E"/>
    <w:rsid w:val="006C605A"/>
    <w:rsid w:val="006C69FF"/>
    <w:rsid w:val="006C6A74"/>
    <w:rsid w:val="006C6E05"/>
    <w:rsid w:val="006C7581"/>
    <w:rsid w:val="006C767D"/>
    <w:rsid w:val="006D03DE"/>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6E"/>
    <w:rsid w:val="006E33F7"/>
    <w:rsid w:val="006E3C33"/>
    <w:rsid w:val="006E410B"/>
    <w:rsid w:val="006E4335"/>
    <w:rsid w:val="006E44EB"/>
    <w:rsid w:val="006E45CB"/>
    <w:rsid w:val="006E4C49"/>
    <w:rsid w:val="006E55AA"/>
    <w:rsid w:val="006E561E"/>
    <w:rsid w:val="006E61FC"/>
    <w:rsid w:val="006E6389"/>
    <w:rsid w:val="006E68E3"/>
    <w:rsid w:val="006E6ACF"/>
    <w:rsid w:val="006E6CFD"/>
    <w:rsid w:val="006E6E7C"/>
    <w:rsid w:val="006E71A4"/>
    <w:rsid w:val="006E7647"/>
    <w:rsid w:val="006E79F3"/>
    <w:rsid w:val="006F0727"/>
    <w:rsid w:val="006F091B"/>
    <w:rsid w:val="006F0BAE"/>
    <w:rsid w:val="006F0F3C"/>
    <w:rsid w:val="006F1C2E"/>
    <w:rsid w:val="006F2504"/>
    <w:rsid w:val="006F29F5"/>
    <w:rsid w:val="006F2C5A"/>
    <w:rsid w:val="006F3059"/>
    <w:rsid w:val="006F30F8"/>
    <w:rsid w:val="006F3599"/>
    <w:rsid w:val="006F3D42"/>
    <w:rsid w:val="006F3D60"/>
    <w:rsid w:val="006F3F86"/>
    <w:rsid w:val="006F4369"/>
    <w:rsid w:val="006F4D1A"/>
    <w:rsid w:val="006F5586"/>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4F5D"/>
    <w:rsid w:val="00716124"/>
    <w:rsid w:val="007161A6"/>
    <w:rsid w:val="00716989"/>
    <w:rsid w:val="00716F76"/>
    <w:rsid w:val="0071714C"/>
    <w:rsid w:val="00717401"/>
    <w:rsid w:val="00717925"/>
    <w:rsid w:val="00717BD1"/>
    <w:rsid w:val="0072056F"/>
    <w:rsid w:val="00720E0F"/>
    <w:rsid w:val="00721057"/>
    <w:rsid w:val="00721D05"/>
    <w:rsid w:val="007220B8"/>
    <w:rsid w:val="007221C6"/>
    <w:rsid w:val="00722614"/>
    <w:rsid w:val="007226EC"/>
    <w:rsid w:val="007226F6"/>
    <w:rsid w:val="0072283B"/>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589"/>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1D0F"/>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279"/>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B05"/>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5A2"/>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B7F5B"/>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66"/>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359"/>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093"/>
    <w:rsid w:val="00804212"/>
    <w:rsid w:val="00804442"/>
    <w:rsid w:val="0080477D"/>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ACC"/>
    <w:rsid w:val="00816D2E"/>
    <w:rsid w:val="008170E4"/>
    <w:rsid w:val="008170FC"/>
    <w:rsid w:val="008175CE"/>
    <w:rsid w:val="0081786A"/>
    <w:rsid w:val="008178E3"/>
    <w:rsid w:val="00817A6D"/>
    <w:rsid w:val="00817CC5"/>
    <w:rsid w:val="00817E01"/>
    <w:rsid w:val="00817F88"/>
    <w:rsid w:val="00820488"/>
    <w:rsid w:val="008207C1"/>
    <w:rsid w:val="00820B11"/>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0AA"/>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5E3"/>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C93"/>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84D"/>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1FD"/>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2E4"/>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5E7D"/>
    <w:rsid w:val="008D6050"/>
    <w:rsid w:val="008D68C3"/>
    <w:rsid w:val="008D6DF4"/>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72B"/>
    <w:rsid w:val="008E5A39"/>
    <w:rsid w:val="008E628A"/>
    <w:rsid w:val="008E7111"/>
    <w:rsid w:val="008E7983"/>
    <w:rsid w:val="008E7E58"/>
    <w:rsid w:val="008F0250"/>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8F7C0D"/>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847"/>
    <w:rsid w:val="00906A95"/>
    <w:rsid w:val="0090705B"/>
    <w:rsid w:val="00907166"/>
    <w:rsid w:val="009074AD"/>
    <w:rsid w:val="00910BF0"/>
    <w:rsid w:val="00910EFB"/>
    <w:rsid w:val="00910FAF"/>
    <w:rsid w:val="00911033"/>
    <w:rsid w:val="00911129"/>
    <w:rsid w:val="00911151"/>
    <w:rsid w:val="00911573"/>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40"/>
    <w:rsid w:val="009246E5"/>
    <w:rsid w:val="00924944"/>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198"/>
    <w:rsid w:val="0093124D"/>
    <w:rsid w:val="009314FE"/>
    <w:rsid w:val="009317DB"/>
    <w:rsid w:val="00931A1C"/>
    <w:rsid w:val="00931CB8"/>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10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0C2"/>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8EA"/>
    <w:rsid w:val="00975EB9"/>
    <w:rsid w:val="00976640"/>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B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13E"/>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B7EA9"/>
    <w:rsid w:val="009C0DF7"/>
    <w:rsid w:val="009C0E48"/>
    <w:rsid w:val="009C1CDE"/>
    <w:rsid w:val="009C2057"/>
    <w:rsid w:val="009C2525"/>
    <w:rsid w:val="009C2718"/>
    <w:rsid w:val="009C2BF8"/>
    <w:rsid w:val="009C2DCB"/>
    <w:rsid w:val="009C2EDF"/>
    <w:rsid w:val="009C34D3"/>
    <w:rsid w:val="009C36D2"/>
    <w:rsid w:val="009C3AAE"/>
    <w:rsid w:val="009C44F7"/>
    <w:rsid w:val="009C4EB4"/>
    <w:rsid w:val="009C53F8"/>
    <w:rsid w:val="009C5630"/>
    <w:rsid w:val="009C5F29"/>
    <w:rsid w:val="009C622E"/>
    <w:rsid w:val="009C6579"/>
    <w:rsid w:val="009C6744"/>
    <w:rsid w:val="009C6C36"/>
    <w:rsid w:val="009C6DB0"/>
    <w:rsid w:val="009C7CCC"/>
    <w:rsid w:val="009D00C1"/>
    <w:rsid w:val="009D01E5"/>
    <w:rsid w:val="009D0744"/>
    <w:rsid w:val="009D09A9"/>
    <w:rsid w:val="009D0ED6"/>
    <w:rsid w:val="009D0F71"/>
    <w:rsid w:val="009D11BE"/>
    <w:rsid w:val="009D1522"/>
    <w:rsid w:val="009D179C"/>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258"/>
    <w:rsid w:val="009D7303"/>
    <w:rsid w:val="009D79B3"/>
    <w:rsid w:val="009D7EB2"/>
    <w:rsid w:val="009E0232"/>
    <w:rsid w:val="009E0403"/>
    <w:rsid w:val="009E04FD"/>
    <w:rsid w:val="009E169E"/>
    <w:rsid w:val="009E18DB"/>
    <w:rsid w:val="009E1B3D"/>
    <w:rsid w:val="009E2354"/>
    <w:rsid w:val="009E23CA"/>
    <w:rsid w:val="009E29D0"/>
    <w:rsid w:val="009E2D79"/>
    <w:rsid w:val="009E35A9"/>
    <w:rsid w:val="009E37B2"/>
    <w:rsid w:val="009E3AFE"/>
    <w:rsid w:val="009E3EB1"/>
    <w:rsid w:val="009E44AB"/>
    <w:rsid w:val="009E4748"/>
    <w:rsid w:val="009E4C12"/>
    <w:rsid w:val="009E4E1F"/>
    <w:rsid w:val="009E4FDB"/>
    <w:rsid w:val="009E5622"/>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336"/>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6677"/>
    <w:rsid w:val="00A0756F"/>
    <w:rsid w:val="00A07627"/>
    <w:rsid w:val="00A078F6"/>
    <w:rsid w:val="00A11024"/>
    <w:rsid w:val="00A1125E"/>
    <w:rsid w:val="00A113C8"/>
    <w:rsid w:val="00A11619"/>
    <w:rsid w:val="00A11933"/>
    <w:rsid w:val="00A11B39"/>
    <w:rsid w:val="00A11C34"/>
    <w:rsid w:val="00A127A4"/>
    <w:rsid w:val="00A1302E"/>
    <w:rsid w:val="00A130BA"/>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55F"/>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5DA"/>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23B"/>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8C6"/>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2DA"/>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272"/>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237"/>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BC6"/>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813"/>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77F"/>
    <w:rsid w:val="00B018E7"/>
    <w:rsid w:val="00B020BE"/>
    <w:rsid w:val="00B020EB"/>
    <w:rsid w:val="00B0244B"/>
    <w:rsid w:val="00B02D12"/>
    <w:rsid w:val="00B02D25"/>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8DF"/>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3830"/>
    <w:rsid w:val="00B240D0"/>
    <w:rsid w:val="00B24445"/>
    <w:rsid w:val="00B244BD"/>
    <w:rsid w:val="00B24DBF"/>
    <w:rsid w:val="00B2544D"/>
    <w:rsid w:val="00B257FC"/>
    <w:rsid w:val="00B2584E"/>
    <w:rsid w:val="00B259C8"/>
    <w:rsid w:val="00B2622D"/>
    <w:rsid w:val="00B26E6B"/>
    <w:rsid w:val="00B271AA"/>
    <w:rsid w:val="00B2751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0DEC"/>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4D7"/>
    <w:rsid w:val="00B55972"/>
    <w:rsid w:val="00B55BF1"/>
    <w:rsid w:val="00B55E88"/>
    <w:rsid w:val="00B56218"/>
    <w:rsid w:val="00B567A6"/>
    <w:rsid w:val="00B57D62"/>
    <w:rsid w:val="00B57E2A"/>
    <w:rsid w:val="00B57F87"/>
    <w:rsid w:val="00B57FE5"/>
    <w:rsid w:val="00B600B2"/>
    <w:rsid w:val="00B61331"/>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C60"/>
    <w:rsid w:val="00B74E84"/>
    <w:rsid w:val="00B75029"/>
    <w:rsid w:val="00B75197"/>
    <w:rsid w:val="00B7536D"/>
    <w:rsid w:val="00B75555"/>
    <w:rsid w:val="00B75B7D"/>
    <w:rsid w:val="00B75C54"/>
    <w:rsid w:val="00B76130"/>
    <w:rsid w:val="00B76548"/>
    <w:rsid w:val="00B76607"/>
    <w:rsid w:val="00B76EF5"/>
    <w:rsid w:val="00B775DF"/>
    <w:rsid w:val="00B77A3F"/>
    <w:rsid w:val="00B77C4F"/>
    <w:rsid w:val="00B8014D"/>
    <w:rsid w:val="00B80592"/>
    <w:rsid w:val="00B807F8"/>
    <w:rsid w:val="00B80AEA"/>
    <w:rsid w:val="00B8103F"/>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2D42"/>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698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3D51"/>
    <w:rsid w:val="00BB445A"/>
    <w:rsid w:val="00BB46DF"/>
    <w:rsid w:val="00BB4778"/>
    <w:rsid w:val="00BB4878"/>
    <w:rsid w:val="00BB499D"/>
    <w:rsid w:val="00BB4D21"/>
    <w:rsid w:val="00BB5218"/>
    <w:rsid w:val="00BB525B"/>
    <w:rsid w:val="00BB57A0"/>
    <w:rsid w:val="00BB5DCD"/>
    <w:rsid w:val="00BB64F2"/>
    <w:rsid w:val="00BB79B4"/>
    <w:rsid w:val="00BC0183"/>
    <w:rsid w:val="00BC07E0"/>
    <w:rsid w:val="00BC0A60"/>
    <w:rsid w:val="00BC13A7"/>
    <w:rsid w:val="00BC1900"/>
    <w:rsid w:val="00BC1BB3"/>
    <w:rsid w:val="00BC224A"/>
    <w:rsid w:val="00BC22E3"/>
    <w:rsid w:val="00BC2429"/>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CD6"/>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0C"/>
    <w:rsid w:val="00BE28B0"/>
    <w:rsid w:val="00BE297F"/>
    <w:rsid w:val="00BE3446"/>
    <w:rsid w:val="00BE45C6"/>
    <w:rsid w:val="00BE48D7"/>
    <w:rsid w:val="00BE4C50"/>
    <w:rsid w:val="00BE53F7"/>
    <w:rsid w:val="00BE6320"/>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28C"/>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91E"/>
    <w:rsid w:val="00C07EF1"/>
    <w:rsid w:val="00C07FC5"/>
    <w:rsid w:val="00C10812"/>
    <w:rsid w:val="00C108DF"/>
    <w:rsid w:val="00C11488"/>
    <w:rsid w:val="00C11597"/>
    <w:rsid w:val="00C115A9"/>
    <w:rsid w:val="00C11910"/>
    <w:rsid w:val="00C1221B"/>
    <w:rsid w:val="00C12449"/>
    <w:rsid w:val="00C125A7"/>
    <w:rsid w:val="00C12D95"/>
    <w:rsid w:val="00C12F7B"/>
    <w:rsid w:val="00C13E34"/>
    <w:rsid w:val="00C1421C"/>
    <w:rsid w:val="00C145C7"/>
    <w:rsid w:val="00C14A98"/>
    <w:rsid w:val="00C14B05"/>
    <w:rsid w:val="00C152A8"/>
    <w:rsid w:val="00C1575D"/>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49A"/>
    <w:rsid w:val="00C23560"/>
    <w:rsid w:val="00C236F0"/>
    <w:rsid w:val="00C23EC5"/>
    <w:rsid w:val="00C24971"/>
    <w:rsid w:val="00C24A44"/>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5982"/>
    <w:rsid w:val="00C3651A"/>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2873"/>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6DD4"/>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012"/>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08C"/>
    <w:rsid w:val="00C86B63"/>
    <w:rsid w:val="00C86D8E"/>
    <w:rsid w:val="00C86DC7"/>
    <w:rsid w:val="00C86DDC"/>
    <w:rsid w:val="00C87260"/>
    <w:rsid w:val="00C874FB"/>
    <w:rsid w:val="00C87924"/>
    <w:rsid w:val="00C87E85"/>
    <w:rsid w:val="00C9040D"/>
    <w:rsid w:val="00C9092F"/>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B25"/>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29"/>
    <w:rsid w:val="00CD3DDA"/>
    <w:rsid w:val="00CD4055"/>
    <w:rsid w:val="00CD4944"/>
    <w:rsid w:val="00CD4BF1"/>
    <w:rsid w:val="00CD4CD7"/>
    <w:rsid w:val="00CD4EA6"/>
    <w:rsid w:val="00CD4F46"/>
    <w:rsid w:val="00CD522C"/>
    <w:rsid w:val="00CD53BE"/>
    <w:rsid w:val="00CD546C"/>
    <w:rsid w:val="00CD57B6"/>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DD5"/>
    <w:rsid w:val="00D31E2F"/>
    <w:rsid w:val="00D32327"/>
    <w:rsid w:val="00D33A00"/>
    <w:rsid w:val="00D34366"/>
    <w:rsid w:val="00D34690"/>
    <w:rsid w:val="00D348AC"/>
    <w:rsid w:val="00D34FEF"/>
    <w:rsid w:val="00D35447"/>
    <w:rsid w:val="00D35470"/>
    <w:rsid w:val="00D36AD2"/>
    <w:rsid w:val="00D36B6B"/>
    <w:rsid w:val="00D36C25"/>
    <w:rsid w:val="00D36CAC"/>
    <w:rsid w:val="00D3706A"/>
    <w:rsid w:val="00D371D0"/>
    <w:rsid w:val="00D375BF"/>
    <w:rsid w:val="00D37DF9"/>
    <w:rsid w:val="00D400A6"/>
    <w:rsid w:val="00D4064B"/>
    <w:rsid w:val="00D40F56"/>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9C3"/>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848"/>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816"/>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0F5"/>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128"/>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296"/>
    <w:rsid w:val="00DB33F8"/>
    <w:rsid w:val="00DB38FF"/>
    <w:rsid w:val="00DB3DDC"/>
    <w:rsid w:val="00DB4190"/>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113"/>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0CBC"/>
    <w:rsid w:val="00DE0DD8"/>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49E"/>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595"/>
    <w:rsid w:val="00E028E3"/>
    <w:rsid w:val="00E02F72"/>
    <w:rsid w:val="00E039B6"/>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191B"/>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7C4"/>
    <w:rsid w:val="00E16B06"/>
    <w:rsid w:val="00E172D0"/>
    <w:rsid w:val="00E17435"/>
    <w:rsid w:val="00E1761A"/>
    <w:rsid w:val="00E17961"/>
    <w:rsid w:val="00E17E39"/>
    <w:rsid w:val="00E17EFF"/>
    <w:rsid w:val="00E17FD0"/>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99"/>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5773B"/>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6D0"/>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BEB"/>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545"/>
    <w:rsid w:val="00EA27D1"/>
    <w:rsid w:val="00EA2F4B"/>
    <w:rsid w:val="00EA351C"/>
    <w:rsid w:val="00EA4949"/>
    <w:rsid w:val="00EA4B56"/>
    <w:rsid w:val="00EA4ECC"/>
    <w:rsid w:val="00EA50AB"/>
    <w:rsid w:val="00EA52F7"/>
    <w:rsid w:val="00EA57A9"/>
    <w:rsid w:val="00EA5899"/>
    <w:rsid w:val="00EA5992"/>
    <w:rsid w:val="00EA6100"/>
    <w:rsid w:val="00EA63F2"/>
    <w:rsid w:val="00EA6431"/>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3F1E"/>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00"/>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699"/>
    <w:rsid w:val="00F0493D"/>
    <w:rsid w:val="00F04CB4"/>
    <w:rsid w:val="00F04D59"/>
    <w:rsid w:val="00F04F22"/>
    <w:rsid w:val="00F05007"/>
    <w:rsid w:val="00F05412"/>
    <w:rsid w:val="00F05839"/>
    <w:rsid w:val="00F05FE2"/>
    <w:rsid w:val="00F067FC"/>
    <w:rsid w:val="00F06B31"/>
    <w:rsid w:val="00F06D75"/>
    <w:rsid w:val="00F071B6"/>
    <w:rsid w:val="00F0738E"/>
    <w:rsid w:val="00F07530"/>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436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43"/>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33BF"/>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A8D"/>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390"/>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931"/>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83"/>
    <w:rsid w:val="00FA6EF0"/>
    <w:rsid w:val="00FA74BA"/>
    <w:rsid w:val="00FA7B36"/>
    <w:rsid w:val="00FB0039"/>
    <w:rsid w:val="00FB01AA"/>
    <w:rsid w:val="00FB080F"/>
    <w:rsid w:val="00FB0FB2"/>
    <w:rsid w:val="00FB123E"/>
    <w:rsid w:val="00FB1331"/>
    <w:rsid w:val="00FB1993"/>
    <w:rsid w:val="00FB2320"/>
    <w:rsid w:val="00FB238F"/>
    <w:rsid w:val="00FB2409"/>
    <w:rsid w:val="00FB271D"/>
    <w:rsid w:val="00FB29DB"/>
    <w:rsid w:val="00FB2B3B"/>
    <w:rsid w:val="00FB2EBA"/>
    <w:rsid w:val="00FB32F5"/>
    <w:rsid w:val="00FB3456"/>
    <w:rsid w:val="00FB3596"/>
    <w:rsid w:val="00FB3875"/>
    <w:rsid w:val="00FB3ECF"/>
    <w:rsid w:val="00FB4576"/>
    <w:rsid w:val="00FB48D6"/>
    <w:rsid w:val="00FB49D3"/>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D79FE"/>
    <w:rsid w:val="00FE021D"/>
    <w:rsid w:val="00FE092D"/>
    <w:rsid w:val="00FE0D14"/>
    <w:rsid w:val="00FE135A"/>
    <w:rsid w:val="00FE157E"/>
    <w:rsid w:val="00FE221C"/>
    <w:rsid w:val="00FE2222"/>
    <w:rsid w:val="00FE22DF"/>
    <w:rsid w:val="00FE23AD"/>
    <w:rsid w:val="00FE24D0"/>
    <w:rsid w:val="00FE2F48"/>
    <w:rsid w:val="00FE307C"/>
    <w:rsid w:val="00FE3211"/>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5DB"/>
    <w:rsid w:val="00FF765B"/>
    <w:rsid w:val="00FF77E1"/>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customStyle="1" w:styleId="INFOEM">
    <w:name w:val="INFOEM"/>
    <w:basedOn w:val="Normal"/>
    <w:qFormat/>
    <w:rsid w:val="00B92D42"/>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056974">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8E8F8-AB6C-4206-A96B-B3D83F7B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24</Pages>
  <Words>5395</Words>
  <Characters>29678</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14</cp:revision>
  <cp:lastPrinted>2023-12-01T16:29:00Z</cp:lastPrinted>
  <dcterms:created xsi:type="dcterms:W3CDTF">2023-10-06T19:54:00Z</dcterms:created>
  <dcterms:modified xsi:type="dcterms:W3CDTF">2023-12-01T16:29:00Z</dcterms:modified>
</cp:coreProperties>
</file>