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10E45" w14:textId="453A5380" w:rsidR="003E26AB" w:rsidRDefault="003E26AB" w:rsidP="003E26AB">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F07A38">
        <w:rPr>
          <w:rFonts w:ascii="Palatino Linotype" w:eastAsia="Times New Roman" w:hAnsi="Palatino Linotype" w:cs="Arial"/>
          <w:color w:val="000000"/>
          <w:sz w:val="24"/>
          <w:szCs w:val="24"/>
          <w:lang w:eastAsia="es-MX"/>
        </w:rPr>
        <w:t>quince</w:t>
      </w:r>
      <w:r>
        <w:rPr>
          <w:rFonts w:ascii="Palatino Linotype" w:eastAsia="Times New Roman" w:hAnsi="Palatino Linotype" w:cs="Arial"/>
          <w:color w:val="000000"/>
          <w:sz w:val="24"/>
          <w:szCs w:val="24"/>
          <w:lang w:eastAsia="es-MX"/>
        </w:rPr>
        <w:t xml:space="preserve"> de febrero de dos mil veintitrés.              </w:t>
      </w:r>
    </w:p>
    <w:p w14:paraId="047464DB" w14:textId="286EE489" w:rsidR="003E26AB" w:rsidRPr="003E26AB" w:rsidRDefault="003E26AB" w:rsidP="003E26AB">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rPr>
        <w:t>14100</w:t>
      </w:r>
      <w:r>
        <w:rPr>
          <w:rFonts w:ascii="Palatino Linotype" w:hAnsi="Palatino Linotype" w:cs="Arial"/>
          <w:b/>
          <w:sz w:val="24"/>
        </w:rPr>
        <w:t xml:space="preserve">/INFOEM/IP/RR/2022, </w:t>
      </w:r>
      <w:r>
        <w:rPr>
          <w:rFonts w:ascii="Palatino Linotype" w:hAnsi="Palatino Linotype" w:cs="Arial"/>
          <w:sz w:val="24"/>
        </w:rPr>
        <w:t xml:space="preserve">interpuesto por la </w:t>
      </w:r>
      <w:r>
        <w:rPr>
          <w:rFonts w:ascii="Palatino Linotype" w:hAnsi="Palatino Linotype" w:cs="Arial"/>
          <w:b/>
          <w:bCs/>
          <w:sz w:val="24"/>
        </w:rPr>
        <w:t xml:space="preserve">C. </w:t>
      </w:r>
      <w:r w:rsidR="00B463C6">
        <w:rPr>
          <w:rFonts w:ascii="Palatino Linotype" w:hAnsi="Palatino Linotype" w:cs="Arial"/>
          <w:b/>
          <w:bCs/>
          <w:sz w:val="24"/>
        </w:rPr>
        <w:t>XXXXXXXXX</w:t>
      </w:r>
      <w:bookmarkStart w:id="0" w:name="_GoBack"/>
      <w:bookmarkEnd w:id="0"/>
      <w:r>
        <w:rPr>
          <w:rFonts w:ascii="Palatino Linotype" w:hAnsi="Palatino Linotype" w:cs="Arial"/>
          <w:b/>
          <w:bCs/>
          <w:sz w:val="24"/>
        </w:rPr>
        <w:t xml:space="preserve">, </w:t>
      </w:r>
      <w:r>
        <w:rPr>
          <w:rFonts w:ascii="Palatino Linotype" w:hAnsi="Palatino Linotype" w:cs="Arial"/>
          <w:sz w:val="24"/>
        </w:rPr>
        <w:t xml:space="preserve">en lo sucesivo </w:t>
      </w:r>
      <w:r>
        <w:rPr>
          <w:rFonts w:ascii="Palatino Linotype" w:hAnsi="Palatino Linotype" w:cs="Arial"/>
          <w:b/>
          <w:bCs/>
          <w:sz w:val="24"/>
        </w:rPr>
        <w:t xml:space="preserve">La Recurrente, </w:t>
      </w:r>
      <w:r>
        <w:rPr>
          <w:rFonts w:ascii="Palatino Linotype" w:hAnsi="Palatino Linotype" w:cs="Arial"/>
          <w:sz w:val="24"/>
        </w:rPr>
        <w:t xml:space="preserve">en contra de la respuesta del </w:t>
      </w:r>
      <w:r>
        <w:rPr>
          <w:rFonts w:ascii="Palatino Linotype" w:hAnsi="Palatino Linotype" w:cs="Arial"/>
          <w:b/>
          <w:bCs/>
          <w:sz w:val="24"/>
        </w:rPr>
        <w:t xml:space="preserve">Ayuntamiento de Toluca, </w:t>
      </w:r>
      <w:r>
        <w:rPr>
          <w:rFonts w:ascii="Palatino Linotype" w:hAnsi="Palatino Linotype" w:cs="Arial"/>
          <w:sz w:val="24"/>
        </w:rPr>
        <w:t xml:space="preserve">en lo sucesivo </w:t>
      </w:r>
      <w:r>
        <w:rPr>
          <w:rFonts w:ascii="Palatino Linotype" w:hAnsi="Palatino Linotype" w:cs="Arial"/>
          <w:b/>
          <w:bCs/>
          <w:sz w:val="24"/>
        </w:rPr>
        <w:t xml:space="preserve">El Sujeto Obligado, </w:t>
      </w:r>
      <w:r>
        <w:rPr>
          <w:rFonts w:ascii="Palatino Linotype" w:hAnsi="Palatino Linotype" w:cs="Arial"/>
          <w:sz w:val="24"/>
        </w:rPr>
        <w:t xml:space="preserve">se procede a dictar la presente resolución. </w:t>
      </w:r>
    </w:p>
    <w:p w14:paraId="44610D64" w14:textId="77777777" w:rsidR="003E26AB" w:rsidRDefault="003E26AB" w:rsidP="003E26AB">
      <w:pPr>
        <w:tabs>
          <w:tab w:val="left" w:pos="1701"/>
        </w:tabs>
        <w:spacing w:before="240" w:line="360" w:lineRule="auto"/>
        <w:jc w:val="both"/>
        <w:rPr>
          <w:rFonts w:ascii="Palatino Linotype" w:hAnsi="Palatino Linotype" w:cs="Arial"/>
          <w:sz w:val="24"/>
        </w:rPr>
      </w:pPr>
    </w:p>
    <w:p w14:paraId="13F93204" w14:textId="77777777" w:rsidR="003E26AB" w:rsidRPr="00B9640A" w:rsidRDefault="003E26AB" w:rsidP="003E26AB">
      <w:pPr>
        <w:pStyle w:val="infoemcitas"/>
        <w:jc w:val="center"/>
        <w:rPr>
          <w:b/>
          <w:bCs/>
          <w:i w:val="0"/>
          <w:iCs/>
          <w:sz w:val="28"/>
          <w:szCs w:val="28"/>
        </w:rPr>
      </w:pPr>
      <w:r w:rsidRPr="00B9640A">
        <w:rPr>
          <w:b/>
          <w:bCs/>
          <w:i w:val="0"/>
          <w:iCs/>
          <w:sz w:val="28"/>
          <w:szCs w:val="28"/>
        </w:rPr>
        <w:t>A N T E C E D E N T E S   D E L   A S U N T O</w:t>
      </w:r>
    </w:p>
    <w:p w14:paraId="5A00834A" w14:textId="77777777" w:rsidR="003E26AB" w:rsidRPr="00523CF0" w:rsidRDefault="003E26AB" w:rsidP="003E26AB">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01E56055" w14:textId="141B8F90" w:rsidR="003E26AB" w:rsidRDefault="003E26AB" w:rsidP="003E26AB">
      <w:pPr>
        <w:spacing w:before="240" w:line="360" w:lineRule="auto"/>
        <w:jc w:val="both"/>
        <w:rPr>
          <w:rFonts w:ascii="Palatino Linotype" w:hAnsi="Palatino Linotype" w:cs="Arial"/>
          <w:sz w:val="24"/>
        </w:rPr>
      </w:pPr>
      <w:r>
        <w:rPr>
          <w:rFonts w:ascii="Palatino Linotype" w:hAnsi="Palatino Linotype" w:cs="Arial"/>
          <w:sz w:val="24"/>
        </w:rPr>
        <w:t xml:space="preserve">Con fecha nueve de agosto de dos mil veintidós, </w:t>
      </w:r>
      <w:r>
        <w:rPr>
          <w:rFonts w:ascii="Palatino Linotype" w:hAnsi="Palatino Linotype" w:cs="Arial"/>
          <w:b/>
          <w:bCs/>
          <w:sz w:val="24"/>
        </w:rPr>
        <w:t xml:space="preserve">La Recurrente, </w:t>
      </w:r>
      <w:r>
        <w:rPr>
          <w:rFonts w:ascii="Palatino Linotype" w:hAnsi="Palatino Linotype" w:cs="Arial"/>
          <w:sz w:val="24"/>
        </w:rPr>
        <w:t>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registrada bajo el número de expediente </w:t>
      </w:r>
      <w:r>
        <w:rPr>
          <w:rFonts w:ascii="Palatino Linotype" w:hAnsi="Palatino Linotype" w:cs="Arial"/>
          <w:b/>
          <w:bCs/>
          <w:sz w:val="24"/>
        </w:rPr>
        <w:t xml:space="preserve">01723/TOLUCA/IP/2022, </w:t>
      </w:r>
      <w:r>
        <w:rPr>
          <w:rFonts w:ascii="Palatino Linotype" w:hAnsi="Palatino Linotype" w:cs="Arial"/>
          <w:sz w:val="24"/>
        </w:rPr>
        <w:t>mediante la cual solicitó información en el tenor siguiente:</w:t>
      </w:r>
    </w:p>
    <w:p w14:paraId="005F5099" w14:textId="7778727F" w:rsidR="003E26AB" w:rsidRPr="003E26AB" w:rsidRDefault="003E26AB" w:rsidP="003E26AB">
      <w:pPr>
        <w:pStyle w:val="Citas"/>
        <w:rPr>
          <w:b/>
          <w:bCs/>
          <w:sz w:val="24"/>
        </w:rPr>
      </w:pPr>
      <w:r>
        <w:t xml:space="preserve">“requiero las resoluciones emitidas por el área resolutora de la contraloría municipal del 9 de MAYO del 2022 a la fecha, que contenga número de expediente, nombre del expediente, servidor publico objeto del expediente y resolución concreta emitida y de estas conocer si existen resoluciones que han sido objeto del recurso de revocación por inconformidad o en su defecto que hayan sido impugnadas, solicito se aclare el recurso interpuesto y el estatus en el que se encuentran si fuera el caso, dejando en </w:t>
      </w:r>
      <w:r>
        <w:lastRenderedPageBreak/>
        <w:t xml:space="preserve">claro que NO requiero INFORMACIÓN propia del expediente o que contenga el expediente, solo el NOMBRE DEL EXPEDIENTE” </w:t>
      </w:r>
      <w:r>
        <w:rPr>
          <w:b/>
          <w:bCs/>
        </w:rPr>
        <w:t>(Sic)</w:t>
      </w:r>
    </w:p>
    <w:p w14:paraId="43732FB5" w14:textId="77777777" w:rsidR="003E26AB" w:rsidRDefault="003E26AB" w:rsidP="003E26A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w:t>
      </w:r>
    </w:p>
    <w:p w14:paraId="34F9F8E3" w14:textId="77777777" w:rsidR="003E26AB" w:rsidRDefault="003E26AB" w:rsidP="003E26AB">
      <w:pPr>
        <w:spacing w:before="240" w:line="360" w:lineRule="auto"/>
        <w:jc w:val="both"/>
        <w:rPr>
          <w:rFonts w:ascii="Palatino Linotype" w:eastAsia="Times New Roman" w:hAnsi="Palatino Linotype" w:cs="Times New Roman"/>
          <w:sz w:val="24"/>
          <w:szCs w:val="24"/>
          <w:lang w:val="es-ES_tradnl" w:eastAsia="es-ES"/>
        </w:rPr>
      </w:pPr>
    </w:p>
    <w:p w14:paraId="74CDF6E7" w14:textId="77777777" w:rsidR="003E26AB" w:rsidRDefault="003E26AB" w:rsidP="003E26AB">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ABFF25B" w14:textId="3B760C74" w:rsidR="003E26AB" w:rsidRDefault="003E26AB" w:rsidP="003E26A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treinta de agosto de dos mil veintidós, </w:t>
      </w:r>
      <w:r>
        <w:rPr>
          <w:rFonts w:ascii="Palatino Linotype" w:hAnsi="Palatino Linotype" w:cs="Arial"/>
          <w:b/>
          <w:bCs/>
          <w:sz w:val="24"/>
          <w:szCs w:val="24"/>
        </w:rPr>
        <w:t xml:space="preserve">El Sujeto Obligado </w:t>
      </w:r>
      <w:r>
        <w:rPr>
          <w:rFonts w:ascii="Palatino Linotype" w:hAnsi="Palatino Linotype" w:cs="Arial"/>
          <w:sz w:val="24"/>
          <w:szCs w:val="24"/>
        </w:rPr>
        <w:t>dio respuesta a la solicitud de información en los siguientes términos:</w:t>
      </w:r>
    </w:p>
    <w:p w14:paraId="3AC893A2" w14:textId="71E95BD2" w:rsidR="003E26AB" w:rsidRPr="003E26AB" w:rsidRDefault="003E26AB" w:rsidP="003E26AB">
      <w:pPr>
        <w:pStyle w:val="Citas"/>
      </w:pPr>
      <w:r w:rsidRPr="003E26AB">
        <w:t>“En respuesta a la solicitud recibida, nos permitimos hacer de su conocimiento que con fundamento en el artículo 53, Fracciones: II, V y VI de la Ley de Transparencia y Acceso a la Información Pública del Estado de México y Municipios, le contestamos que:</w:t>
      </w:r>
    </w:p>
    <w:p w14:paraId="20748133" w14:textId="7D3C5BBE" w:rsidR="003E26AB" w:rsidRPr="003E26AB" w:rsidRDefault="003E26AB" w:rsidP="003E26AB">
      <w:pPr>
        <w:pStyle w:val="Citas"/>
        <w:rPr>
          <w:b/>
          <w:bCs/>
        </w:rPr>
      </w:pPr>
      <w:r w:rsidRPr="003E26AB">
        <w:t xml:space="preserve">En atención a la solicitud con folio 01723/TOLUCA/IP/2022, me permito adjuntar al presente la respuesta correspondiente. Sin más por el momento, reciba un saludo” </w:t>
      </w:r>
      <w:r>
        <w:rPr>
          <w:b/>
          <w:bCs/>
        </w:rPr>
        <w:t>(Sic)</w:t>
      </w:r>
    </w:p>
    <w:p w14:paraId="64D9324A" w14:textId="673C370D" w:rsidR="003E26AB" w:rsidRPr="003E26AB" w:rsidRDefault="003E26AB" w:rsidP="003E26A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 xml:space="preserve">“Respuesta 01723_2022.pdf”, </w:t>
      </w:r>
      <w:r>
        <w:rPr>
          <w:rFonts w:ascii="Palatino Linotype" w:hAnsi="Palatino Linotype" w:cs="Arial"/>
          <w:sz w:val="24"/>
          <w:szCs w:val="24"/>
        </w:rPr>
        <w:t xml:space="preserve">cuyo contenido será materia de estudio en el considerando respectivo. </w:t>
      </w:r>
    </w:p>
    <w:p w14:paraId="749AC531" w14:textId="77777777" w:rsidR="003E26AB" w:rsidRDefault="003E26AB" w:rsidP="003E26AB">
      <w:pPr>
        <w:spacing w:before="240" w:line="360" w:lineRule="auto"/>
        <w:jc w:val="both"/>
        <w:rPr>
          <w:rFonts w:ascii="Palatino Linotype" w:hAnsi="Palatino Linotype" w:cs="Arial"/>
          <w:sz w:val="24"/>
          <w:szCs w:val="24"/>
        </w:rPr>
      </w:pPr>
    </w:p>
    <w:p w14:paraId="4B523C7D" w14:textId="77777777" w:rsidR="003E26AB" w:rsidRDefault="003E26AB" w:rsidP="003E26AB">
      <w:pPr>
        <w:pStyle w:val="Citas"/>
        <w:ind w:left="0" w:right="-18"/>
        <w:rPr>
          <w:i w:val="0"/>
          <w:iCs/>
          <w:sz w:val="24"/>
          <w:szCs w:val="24"/>
        </w:rPr>
      </w:pPr>
    </w:p>
    <w:p w14:paraId="707D25D5" w14:textId="77777777" w:rsidR="003E26AB" w:rsidRDefault="003E26AB" w:rsidP="003E26AB">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TERCERO. </w:t>
      </w:r>
      <w:r>
        <w:rPr>
          <w:rFonts w:ascii="Palatino Linotype" w:hAnsi="Palatino Linotype"/>
          <w:b/>
          <w:sz w:val="28"/>
        </w:rPr>
        <w:t>Del recurso de revisión.</w:t>
      </w:r>
    </w:p>
    <w:p w14:paraId="2EFA21FC" w14:textId="24EC3196" w:rsidR="003E26AB" w:rsidRPr="003E26AB" w:rsidRDefault="003E26AB" w:rsidP="003E26AB">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202221">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treinta y uno de agosto de dos mil veintidós, el cual fue registrado en el sistema electrónico con el expediente </w:t>
      </w:r>
      <w:r>
        <w:rPr>
          <w:rFonts w:ascii="Palatino Linotype" w:hAnsi="Palatino Linotype" w:cs="Arial"/>
          <w:b/>
          <w:bCs/>
          <w:sz w:val="24"/>
          <w:szCs w:val="24"/>
        </w:rPr>
        <w:t xml:space="preserve">14100/INFOEM/IP/RR/2022, </w:t>
      </w:r>
      <w:r>
        <w:rPr>
          <w:rFonts w:ascii="Palatino Linotype" w:hAnsi="Palatino Linotype" w:cs="Arial"/>
          <w:sz w:val="24"/>
          <w:szCs w:val="24"/>
        </w:rPr>
        <w:t>en el cual arguye las siguientes manifestaciones:</w:t>
      </w:r>
    </w:p>
    <w:p w14:paraId="77932A51" w14:textId="77777777" w:rsidR="003E26AB" w:rsidRDefault="003E26AB" w:rsidP="003E26AB">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3CB6627" w14:textId="59BF140A" w:rsidR="003E26AB" w:rsidRDefault="003E26AB" w:rsidP="003E26AB">
      <w:pPr>
        <w:pStyle w:val="Citas"/>
        <w:rPr>
          <w:b/>
        </w:rPr>
      </w:pPr>
      <w:r w:rsidRPr="003E26AB">
        <w:t>“EL SUJETO OBLIGADO SE NIEGA A ENTREGAR LA INFORMACION QUE LE SOLICITE, PEDI LAS RESOLUCIONES EMITIDAS POR EL ÁREA RESOLUTORA DE LA CONTRALORÍA MUNICIPAL DEL 9 DE MAYO DEL 2022 A LA FECHA, QUE CONTENGA NÚMERO DE EXPEDIENTE, NOMBRE DEL EXPEDIENTE, SERVIDOR PUBLICO OBJETO DEL EXPEDIENTE Y RESOLUCIÓN CONCRETA EMITIDA Y DE ESTAS CONOCER SI EXISTEN RESOLUCIONES QUE HAN SIDO OBJETO DEL RECURSO DE REVOCACIÓN POR INCONFORMIDAD O EN SU DEFECTO QUE HAYAN SIDO IMPUGNADAS, SOLICITO SE ACLARE EL RECURSO INTERPUESTO Y EL ESTATUS EN EL QUE SE ENCUENTRAN SI FUERA EL CASO, DEJANDO EN CLARO QUE NO REQUIERO INFORMACIÓN PROPIA DEL EXPEDIENTE O QUE CONTENGA EL EXPEDIENTE, SOLO EL NOMBRE DEL EXPEDIENTE”</w:t>
      </w:r>
      <w:r w:rsidRPr="007E24F0">
        <w:t xml:space="preserve"> </w:t>
      </w:r>
      <w:r>
        <w:rPr>
          <w:b/>
        </w:rPr>
        <w:t>(Sic)</w:t>
      </w:r>
    </w:p>
    <w:p w14:paraId="0D1AC268" w14:textId="77777777" w:rsidR="003E26AB" w:rsidRDefault="003E26AB" w:rsidP="003E26AB">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56A0DA42" w14:textId="1ABA3C82" w:rsidR="003E26AB" w:rsidRDefault="003E26AB" w:rsidP="003E26AB">
      <w:pPr>
        <w:pStyle w:val="Citas"/>
        <w:rPr>
          <w:b/>
        </w:rPr>
      </w:pPr>
      <w:r w:rsidRPr="003E26AB">
        <w:t xml:space="preserve">“EL sujeto obligado violenta mis derechos de acceso a la información NEGANDOME la entrega de lo que pedí ya que anteriormente mediante saimex 00571/TOLUCA/IP/2022, solicite de igual forma las resoluciones emitidas por el </w:t>
      </w:r>
      <w:r w:rsidRPr="003E26AB">
        <w:lastRenderedPageBreak/>
        <w:t>área resolutora de la Contraloría municipal del periodo 2021 y a febrero de 2022 las cuales me fueron entregadas de forma correcta, asimismo mediante saimex 01235/TOLUCA/IP/2022 realice la misma solicitud del periodo febrero mayo que fue entregada de manera oportuna, tan es así que no interpuse recurso de revisión, así mismo Solicitudes a las que este instituto tiene acceso y puede corroborar en la plataforma. Por tal motivo SI el sujeto obligado, anteriormente había entregado la información requerida, solicitada de la misma forma, SE NIEGA a entregarme la información de expedientes que al tener una resolución por parte de EL ÁREA RESOLUTORA DE LA CONTRALORÍA MUNICIPAL se encuentran concluidos y pueden entregarse en versión publica”</w:t>
      </w:r>
      <w:r w:rsidRPr="007E24F0">
        <w:t xml:space="preserve"> </w:t>
      </w:r>
      <w:r>
        <w:rPr>
          <w:b/>
        </w:rPr>
        <w:t>(Sic)</w:t>
      </w:r>
    </w:p>
    <w:p w14:paraId="73E204F1" w14:textId="77777777" w:rsidR="003E26AB" w:rsidRDefault="003E26AB" w:rsidP="003E26AB">
      <w:pPr>
        <w:pStyle w:val="Citas"/>
        <w:ind w:left="0" w:right="72"/>
        <w:rPr>
          <w:bCs/>
          <w:i w:val="0"/>
          <w:iCs/>
        </w:rPr>
      </w:pPr>
    </w:p>
    <w:p w14:paraId="40E49221" w14:textId="77777777" w:rsidR="003E26AB" w:rsidRDefault="003E26AB" w:rsidP="003E26AB">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1BC6CA24" w14:textId="7C92AE1A" w:rsidR="003E26AB" w:rsidRDefault="003E26AB" w:rsidP="003E26A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554180">
        <w:rPr>
          <w:rFonts w:ascii="Palatino Linotype" w:hAnsi="Palatino Linotype" w:cs="Arial"/>
          <w:sz w:val="24"/>
          <w:szCs w:val="24"/>
        </w:rPr>
        <w:t xml:space="preserve">uno de septiembre de dos mil veintidós, </w:t>
      </w:r>
      <w:r>
        <w:rPr>
          <w:rFonts w:ascii="Palatino Linotype" w:hAnsi="Palatino Linotype" w:cs="Arial"/>
          <w:sz w:val="24"/>
          <w:szCs w:val="24"/>
        </w:rPr>
        <w:t>determinándose en él, un plazo de siete días para que las partes manifestaran lo que a su derecho corresponda en términos del numeral ya citado.</w:t>
      </w:r>
    </w:p>
    <w:p w14:paraId="34458BDD" w14:textId="77777777" w:rsidR="003E26AB" w:rsidRDefault="003E26AB" w:rsidP="003E26AB">
      <w:pPr>
        <w:spacing w:before="240" w:line="360" w:lineRule="auto"/>
        <w:jc w:val="both"/>
        <w:rPr>
          <w:rFonts w:ascii="Palatino Linotype" w:hAnsi="Palatino Linotype" w:cs="Arial"/>
          <w:sz w:val="24"/>
          <w:szCs w:val="24"/>
        </w:rPr>
      </w:pPr>
    </w:p>
    <w:p w14:paraId="6B136D62" w14:textId="77777777" w:rsidR="003E26AB" w:rsidRDefault="003E26AB" w:rsidP="003E26AB">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739598F6" w14:textId="32E416B2" w:rsidR="001327A4" w:rsidRPr="001327A4" w:rsidRDefault="003E26AB" w:rsidP="003E26AB">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w:t>
      </w:r>
      <w:r w:rsidR="001327A4">
        <w:rPr>
          <w:rFonts w:ascii="Palatino Linotype" w:hAnsi="Palatino Linotype" w:cs="Arial"/>
          <w:sz w:val="24"/>
          <w:szCs w:val="24"/>
        </w:rPr>
        <w:t>el</w:t>
      </w:r>
      <w:r>
        <w:rPr>
          <w:rFonts w:ascii="Palatino Linotype" w:hAnsi="Palatino Linotype" w:cs="Arial"/>
          <w:sz w:val="24"/>
          <w:szCs w:val="24"/>
        </w:rPr>
        <w:t xml:space="preserve"> expediente electrónico </w:t>
      </w:r>
      <w:r w:rsidR="001327A4">
        <w:rPr>
          <w:rFonts w:ascii="Palatino Linotype" w:hAnsi="Palatino Linotype" w:cs="Arial"/>
          <w:sz w:val="24"/>
          <w:szCs w:val="24"/>
        </w:rPr>
        <w:t>del recurso de revisión</w:t>
      </w:r>
      <w:r>
        <w:rPr>
          <w:rFonts w:ascii="Palatino Linotype" w:hAnsi="Palatino Linotype" w:cs="Arial"/>
          <w:sz w:val="24"/>
          <w:szCs w:val="24"/>
        </w:rPr>
        <w:t xml:space="preserve"> se advierte que </w:t>
      </w:r>
      <w:r w:rsidR="001327A4">
        <w:rPr>
          <w:rFonts w:ascii="Palatino Linotype" w:hAnsi="Palatino Linotype" w:cs="Arial"/>
          <w:b/>
          <w:bCs/>
          <w:sz w:val="24"/>
          <w:szCs w:val="24"/>
        </w:rPr>
        <w:t xml:space="preserve">La Recurrente </w:t>
      </w:r>
      <w:r w:rsidR="001327A4">
        <w:rPr>
          <w:rFonts w:ascii="Palatino Linotype" w:hAnsi="Palatino Linotype" w:cs="Arial"/>
          <w:sz w:val="24"/>
          <w:szCs w:val="24"/>
        </w:rPr>
        <w:t xml:space="preserve">rindió las </w:t>
      </w:r>
      <w:r w:rsidR="001327A4">
        <w:rPr>
          <w:rFonts w:ascii="Palatino Linotype" w:hAnsi="Palatino Linotype" w:cs="Arial"/>
          <w:sz w:val="24"/>
          <w:szCs w:val="24"/>
        </w:rPr>
        <w:lastRenderedPageBreak/>
        <w:t xml:space="preserve">manifestaciones, alegatos o pruebas estimadas pertinentes en fecha </w:t>
      </w:r>
      <w:r w:rsidR="001327A4">
        <w:rPr>
          <w:rFonts w:ascii="Palatino Linotype" w:hAnsi="Palatino Linotype" w:cs="Arial"/>
          <w:b/>
          <w:bCs/>
          <w:sz w:val="24"/>
          <w:szCs w:val="24"/>
        </w:rPr>
        <w:t xml:space="preserve">nueve de septiembre de dos mil veintidós. </w:t>
      </w:r>
    </w:p>
    <w:p w14:paraId="78E34003" w14:textId="77777777" w:rsidR="001327A4" w:rsidRDefault="001327A4" w:rsidP="003E26AB">
      <w:pPr>
        <w:spacing w:after="0" w:line="360" w:lineRule="auto"/>
        <w:jc w:val="both"/>
        <w:rPr>
          <w:rFonts w:ascii="Palatino Linotype" w:hAnsi="Palatino Linotype" w:cs="Arial"/>
          <w:sz w:val="24"/>
          <w:szCs w:val="24"/>
        </w:rPr>
      </w:pPr>
    </w:p>
    <w:p w14:paraId="2FFB369F" w14:textId="7443F427" w:rsidR="001327A4" w:rsidRPr="001327A4" w:rsidRDefault="001327A4" w:rsidP="003E26AB">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Por su parte,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Pr>
          <w:rFonts w:ascii="Palatino Linotype" w:hAnsi="Palatino Linotype" w:cs="Arial"/>
          <w:b/>
          <w:bCs/>
          <w:sz w:val="24"/>
          <w:szCs w:val="24"/>
        </w:rPr>
        <w:t xml:space="preserve">doce de septiembre de dos mil veintidós, </w:t>
      </w:r>
      <w:r>
        <w:rPr>
          <w:rFonts w:ascii="Palatino Linotype" w:hAnsi="Palatino Linotype" w:cs="Arial"/>
          <w:sz w:val="24"/>
          <w:szCs w:val="24"/>
        </w:rPr>
        <w:t xml:space="preserve">mismo que fue puesto a la vista en fecha </w:t>
      </w:r>
      <w:r>
        <w:rPr>
          <w:rFonts w:ascii="Palatino Linotype" w:hAnsi="Palatino Linotype" w:cs="Arial"/>
          <w:b/>
          <w:bCs/>
          <w:sz w:val="24"/>
          <w:szCs w:val="24"/>
        </w:rPr>
        <w:t xml:space="preserve">veinte de septiembre de dos mil veintidós. </w:t>
      </w:r>
    </w:p>
    <w:p w14:paraId="482DEF36" w14:textId="3ADC8127" w:rsidR="003E26AB" w:rsidRPr="00EF5310" w:rsidRDefault="003E26AB" w:rsidP="003E26A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instrucción con fecha </w:t>
      </w:r>
      <w:r w:rsidR="001327A4">
        <w:rPr>
          <w:rFonts w:ascii="Palatino Linotype" w:hAnsi="Palatino Linotype" w:cs="Arial"/>
          <w:b/>
          <w:bCs/>
          <w:sz w:val="24"/>
          <w:szCs w:val="24"/>
        </w:rPr>
        <w:t xml:space="preserve">veintiséis de septiembre de dos mil veintidós,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253ED4DE" w14:textId="4F815E06" w:rsidR="003E26AB" w:rsidRDefault="003E26AB" w:rsidP="003E26AB">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sidR="001327A4">
        <w:rPr>
          <w:rFonts w:ascii="Palatino Linotype" w:hAnsi="Palatino Linotype" w:cs="Arial"/>
          <w:b/>
          <w:bCs/>
          <w:sz w:val="24"/>
          <w:szCs w:val="24"/>
        </w:rPr>
        <w:t xml:space="preserve">veinticinco de octubre de dos mil veintidós, </w:t>
      </w:r>
      <w:r w:rsidRPr="005C7C26">
        <w:rPr>
          <w:rFonts w:ascii="Palatino Linotype" w:hAnsi="Palatino Linotype" w:cs="Arial"/>
          <w:sz w:val="24"/>
          <w:szCs w:val="24"/>
        </w:rPr>
        <w:t>e</w:t>
      </w:r>
      <w:r>
        <w:rPr>
          <w:rFonts w:ascii="Palatino Linotype" w:hAnsi="Palatino Linotype" w:cs="Arial"/>
          <w:sz w:val="24"/>
          <w:szCs w:val="24"/>
        </w:rPr>
        <w:t xml:space="preserv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767911DA" w14:textId="77777777" w:rsidR="003E26AB" w:rsidRPr="001F3B43" w:rsidRDefault="003E26AB" w:rsidP="003E26A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AEC3CB" w14:textId="77777777" w:rsidR="003E26AB" w:rsidRPr="001F3B43" w:rsidRDefault="003E26AB" w:rsidP="003E26A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49A164A" w14:textId="77777777" w:rsidR="003E26AB" w:rsidRPr="001F3B43" w:rsidRDefault="003E26AB" w:rsidP="003E26A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560307" w14:textId="77777777" w:rsidR="003E26AB" w:rsidRPr="001F3B43" w:rsidRDefault="003E26AB" w:rsidP="003E26A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CBEFDD6" w14:textId="77777777" w:rsidR="003E26AB" w:rsidRPr="001F3B43" w:rsidRDefault="003E26AB" w:rsidP="003E26A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661CA97F" w14:textId="77777777" w:rsidR="003E26AB" w:rsidRPr="001F3B43" w:rsidRDefault="003E26AB" w:rsidP="003E26A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749F5429" w14:textId="77777777" w:rsidR="003E26AB" w:rsidRPr="001F3B43" w:rsidRDefault="003E26AB" w:rsidP="003E26A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1F6C9FBC" w14:textId="77777777" w:rsidR="003E26AB" w:rsidRPr="001F3B43" w:rsidRDefault="003E26AB" w:rsidP="003E26A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2538A612" w14:textId="77777777" w:rsidR="003E26AB" w:rsidRPr="001F3B43" w:rsidRDefault="003E26AB" w:rsidP="003E26A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0947D1EA" w14:textId="77777777" w:rsidR="003E26AB" w:rsidRPr="001F3B43" w:rsidRDefault="003E26AB" w:rsidP="003E26AB">
      <w:pPr>
        <w:spacing w:line="360" w:lineRule="auto"/>
        <w:jc w:val="both"/>
        <w:rPr>
          <w:rFonts w:ascii="Palatino Linotype" w:hAnsi="Palatino Linotype" w:cstheme="majorHAnsi"/>
          <w:sz w:val="24"/>
          <w:szCs w:val="24"/>
        </w:rPr>
      </w:pPr>
    </w:p>
    <w:p w14:paraId="234CBB87" w14:textId="77777777" w:rsidR="003E26AB" w:rsidRPr="001F3B43" w:rsidRDefault="003E26AB" w:rsidP="003E26A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1C2E263" w14:textId="77777777" w:rsidR="003E26AB" w:rsidRPr="001F3B43" w:rsidRDefault="003E26AB" w:rsidP="003E26A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C73E095" w14:textId="77777777" w:rsidR="003E26AB" w:rsidRPr="001F3B43" w:rsidRDefault="003E26AB" w:rsidP="003E26A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1F3B43">
        <w:rPr>
          <w:rFonts w:ascii="Palatino Linotype" w:hAnsi="Palatino Linotype" w:cstheme="majorHAnsi"/>
          <w:sz w:val="24"/>
          <w:szCs w:val="24"/>
        </w:rPr>
        <w:lastRenderedPageBreak/>
        <w:t>términos legales previamente establecidos por la Ley, por tratarse de causas de fuerza mayor.</w:t>
      </w:r>
    </w:p>
    <w:p w14:paraId="447B8E31" w14:textId="77777777" w:rsidR="003E26AB" w:rsidRPr="001F3B43" w:rsidRDefault="003E26AB" w:rsidP="003E26A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530AD460" w14:textId="77777777" w:rsidR="003E26AB" w:rsidRPr="001F3B43" w:rsidRDefault="003E26AB" w:rsidP="003E26A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61825A43" w14:textId="77777777" w:rsidR="003E26AB" w:rsidRPr="001F3B43" w:rsidRDefault="003E26AB" w:rsidP="003E26A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60CDB20D" w14:textId="77777777" w:rsidR="003E26AB" w:rsidRPr="00B01D73" w:rsidRDefault="003E26AB" w:rsidP="003E26AB">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6812A3EF" w14:textId="77777777" w:rsidR="003806DC" w:rsidRDefault="003806DC" w:rsidP="00DB322C">
      <w:pPr>
        <w:spacing w:before="240" w:line="360" w:lineRule="auto"/>
        <w:jc w:val="both"/>
        <w:rPr>
          <w:rFonts w:ascii="Palatino Linotype" w:hAnsi="Palatino Linotype" w:cs="Arial"/>
          <w:sz w:val="24"/>
          <w:szCs w:val="24"/>
        </w:rPr>
      </w:pP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D8F2850" w14:textId="5B4C1819" w:rsidR="00D14390" w:rsidRDefault="001B1CE0" w:rsidP="00686FC2">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w:t>
      </w:r>
      <w:r>
        <w:rPr>
          <w:rFonts w:ascii="Palatino Linotype" w:hAnsi="Palatino Linotype" w:cs="Arial"/>
          <w:sz w:val="24"/>
          <w:szCs w:val="24"/>
          <w:lang w:val="es-ES"/>
        </w:rPr>
        <w:lastRenderedPageBreak/>
        <w:t xml:space="preserve">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1455A71" w14:textId="77777777" w:rsidR="00100F8E" w:rsidRDefault="00100F8E" w:rsidP="00686FC2">
      <w:pPr>
        <w:spacing w:before="240" w:line="360" w:lineRule="auto"/>
        <w:jc w:val="both"/>
        <w:rPr>
          <w:rFonts w:ascii="Palatino Linotype" w:eastAsia="Calibri" w:hAnsi="Palatino Linotype" w:cs="Arial"/>
          <w:b/>
          <w:color w:val="000000" w:themeColor="text1"/>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1A3F4202" w14:textId="77777777" w:rsidR="00C03793" w:rsidRDefault="00C03793" w:rsidP="00C0379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7D40991" w14:textId="77777777" w:rsidR="00C03793" w:rsidRPr="00514E66" w:rsidRDefault="00C03793" w:rsidP="00C03793">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C7FB40C" w14:textId="77777777" w:rsidR="00C03793" w:rsidRDefault="00C03793" w:rsidP="00C03793">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15161353" w14:textId="20599542" w:rsidR="006620CA" w:rsidRDefault="006620CA" w:rsidP="00BA18D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0A695E7E" w14:textId="77777777" w:rsidR="00C26216" w:rsidRDefault="00C26216" w:rsidP="00C2621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75AAD77" w14:textId="3DF03D79" w:rsidR="00C26216" w:rsidRPr="002869E1" w:rsidRDefault="00C26216" w:rsidP="00C26216">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7E6297"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3CBD6FB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73B63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4233E8A"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723220D"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93513"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E5FFC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935CDF"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ECB74"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41AFDF1B"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30EF0F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70D1985A" w14:textId="77777777" w:rsidR="001F6766" w:rsidRDefault="001F6766" w:rsidP="00C26216">
      <w:pPr>
        <w:spacing w:after="0" w:line="360" w:lineRule="auto"/>
        <w:jc w:val="both"/>
        <w:rPr>
          <w:rFonts w:ascii="Palatino Linotype" w:eastAsia="Times New Roman" w:hAnsi="Palatino Linotype" w:cs="Times New Roman"/>
          <w:sz w:val="24"/>
          <w:szCs w:val="24"/>
          <w:lang w:eastAsia="es-ES"/>
        </w:rPr>
      </w:pPr>
    </w:p>
    <w:p w14:paraId="52223D59" w14:textId="73A3DFE7" w:rsidR="00C26216" w:rsidRPr="006010FE" w:rsidRDefault="00C26216" w:rsidP="00C2621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6986A42" w14:textId="391FF9F6" w:rsidR="00C26216" w:rsidRDefault="00C26216" w:rsidP="00C2621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AC52B3C" w14:textId="24E5CDBD" w:rsidR="00100F8E" w:rsidRDefault="00100F8E" w:rsidP="0024633A">
      <w:pPr>
        <w:spacing w:before="240" w:line="360" w:lineRule="auto"/>
        <w:ind w:right="851"/>
        <w:jc w:val="both"/>
        <w:rPr>
          <w:rFonts w:ascii="Palatino Linotype" w:eastAsia="Times New Roman" w:hAnsi="Palatino Linotype" w:cs="Arial"/>
          <w:b/>
          <w:i/>
          <w:lang w:eastAsia="es-ES"/>
        </w:rPr>
      </w:pPr>
    </w:p>
    <w:p w14:paraId="6E64116F" w14:textId="1E9664EF" w:rsidR="00AB2CD3" w:rsidRDefault="001327A4" w:rsidP="001327A4">
      <w:pPr>
        <w:spacing w:before="240" w:line="360" w:lineRule="auto"/>
        <w:jc w:val="both"/>
        <w:rPr>
          <w:rFonts w:ascii="Palatino Linotype" w:hAnsi="Palatino Linotype"/>
          <w:sz w:val="24"/>
          <w:szCs w:val="24"/>
        </w:rPr>
      </w:pPr>
      <w:r w:rsidRPr="0081537E">
        <w:rPr>
          <w:rFonts w:ascii="Palatino Linotype" w:hAnsi="Palatino Linotype"/>
          <w:sz w:val="24"/>
          <w:szCs w:val="24"/>
        </w:rPr>
        <w:t xml:space="preserve">Una vez sentado lo anterior, </w:t>
      </w:r>
      <w:r>
        <w:rPr>
          <w:rFonts w:ascii="Palatino Linotype" w:hAnsi="Palatino Linotype"/>
          <w:sz w:val="24"/>
          <w:szCs w:val="24"/>
        </w:rPr>
        <w:t xml:space="preserve">con base en una interpretación literal y gramatical a la solicitud de información </w:t>
      </w:r>
      <w:r w:rsidRPr="001327A4">
        <w:rPr>
          <w:rFonts w:ascii="Palatino Linotype" w:hAnsi="Palatino Linotype"/>
          <w:b/>
          <w:bCs/>
          <w:sz w:val="24"/>
          <w:szCs w:val="24"/>
        </w:rPr>
        <w:t>01723/TOLUCA/IP/2022</w:t>
      </w:r>
      <w:r w:rsidR="001D63F7">
        <w:rPr>
          <w:rFonts w:ascii="Palatino Linotype" w:hAnsi="Palatino Linotype"/>
          <w:b/>
          <w:bCs/>
          <w:sz w:val="24"/>
          <w:szCs w:val="24"/>
        </w:rPr>
        <w:t xml:space="preserve"> </w:t>
      </w:r>
      <w:r w:rsidR="001D63F7">
        <w:rPr>
          <w:rFonts w:ascii="Palatino Linotype" w:hAnsi="Palatino Linotype"/>
          <w:sz w:val="24"/>
          <w:szCs w:val="24"/>
        </w:rPr>
        <w:t xml:space="preserve">se advierte que fueron formulados </w:t>
      </w:r>
      <w:r w:rsidR="001D63F7">
        <w:rPr>
          <w:rFonts w:ascii="Palatino Linotype" w:hAnsi="Palatino Linotype"/>
          <w:b/>
          <w:bCs/>
          <w:sz w:val="24"/>
          <w:szCs w:val="24"/>
        </w:rPr>
        <w:lastRenderedPageBreak/>
        <w:t xml:space="preserve">2 -dos- </w:t>
      </w:r>
      <w:r w:rsidR="001D63F7">
        <w:rPr>
          <w:rFonts w:ascii="Palatino Linotype" w:hAnsi="Palatino Linotype"/>
          <w:sz w:val="24"/>
          <w:szCs w:val="24"/>
        </w:rPr>
        <w:t xml:space="preserve">requerimientos respecto de los cuales </w:t>
      </w:r>
      <w:r w:rsidR="00AB2CD3">
        <w:rPr>
          <w:rFonts w:ascii="Palatino Linotype" w:hAnsi="Palatino Linotype"/>
          <w:sz w:val="24"/>
          <w:szCs w:val="24"/>
        </w:rPr>
        <w:t>se desprenden las siguientes consideraciones:</w:t>
      </w:r>
    </w:p>
    <w:p w14:paraId="677405AA" w14:textId="35204201" w:rsidR="001327A4" w:rsidRDefault="00AB2CD3" w:rsidP="00271FFD">
      <w:pPr>
        <w:pStyle w:val="Prrafodelista"/>
        <w:numPr>
          <w:ilvl w:val="0"/>
          <w:numId w:val="29"/>
        </w:numPr>
        <w:spacing w:before="240" w:line="360" w:lineRule="auto"/>
        <w:jc w:val="both"/>
        <w:rPr>
          <w:rFonts w:ascii="Palatino Linotype" w:hAnsi="Palatino Linotype"/>
        </w:rPr>
      </w:pPr>
      <w:r w:rsidRPr="00AB2CD3">
        <w:rPr>
          <w:rFonts w:ascii="Palatino Linotype" w:hAnsi="Palatino Linotype"/>
        </w:rPr>
        <w:t xml:space="preserve">Que el particular señaló como elemento </w:t>
      </w:r>
      <w:r w:rsidR="004469D6" w:rsidRPr="00AB2CD3">
        <w:rPr>
          <w:rFonts w:ascii="Palatino Linotype" w:hAnsi="Palatino Linotype"/>
        </w:rPr>
        <w:t>temporal “</w:t>
      </w:r>
      <w:r w:rsidR="001D63F7" w:rsidRPr="00AB2CD3">
        <w:rPr>
          <w:rFonts w:ascii="Palatino Linotype" w:hAnsi="Palatino Linotype"/>
          <w:i/>
          <w:iCs/>
        </w:rPr>
        <w:t xml:space="preserve">del 9 de MAYO a la fecha”, </w:t>
      </w:r>
      <w:r w:rsidR="001D63F7" w:rsidRPr="00AB2CD3">
        <w:rPr>
          <w:rFonts w:ascii="Palatino Linotype" w:hAnsi="Palatino Linotype"/>
        </w:rPr>
        <w:t xml:space="preserve">luego entonces, la temporalidad debe de ser fijada del nueve de mayo al nueve de agosto de dos mil veintidós, éste último al corresponder a la fecha en que se ejerció el derecho de acceso a la información pública. </w:t>
      </w:r>
    </w:p>
    <w:p w14:paraId="1D2BC7E0" w14:textId="4E9B26EE" w:rsidR="00AB2CD3" w:rsidRDefault="00AB2CD3" w:rsidP="00AB2CD3">
      <w:pPr>
        <w:pStyle w:val="Citas"/>
        <w:numPr>
          <w:ilvl w:val="0"/>
          <w:numId w:val="29"/>
        </w:numPr>
        <w:tabs>
          <w:tab w:val="left" w:pos="7470"/>
        </w:tabs>
        <w:ind w:right="72"/>
        <w:rPr>
          <w:i w:val="0"/>
          <w:sz w:val="24"/>
          <w:szCs w:val="24"/>
        </w:rPr>
      </w:pPr>
      <w:r>
        <w:rPr>
          <w:i w:val="0"/>
          <w:sz w:val="24"/>
          <w:szCs w:val="24"/>
        </w:rPr>
        <w:t xml:space="preserve">Que </w:t>
      </w:r>
      <w:r w:rsidR="004469D6">
        <w:rPr>
          <w:i w:val="0"/>
          <w:sz w:val="24"/>
          <w:szCs w:val="24"/>
        </w:rPr>
        <w:t>de una interpretación literal a la solicitud de información</w:t>
      </w:r>
      <w:r>
        <w:rPr>
          <w:i w:val="0"/>
          <w:sz w:val="24"/>
          <w:szCs w:val="24"/>
        </w:rPr>
        <w:t xml:space="preserve"> </w:t>
      </w:r>
      <w:r>
        <w:rPr>
          <w:b/>
          <w:bCs/>
          <w:i w:val="0"/>
          <w:sz w:val="24"/>
          <w:szCs w:val="24"/>
        </w:rPr>
        <w:t xml:space="preserve">01723/TOLUCA/IP/2022 </w:t>
      </w:r>
      <w:r w:rsidR="004469D6">
        <w:rPr>
          <w:i w:val="0"/>
          <w:sz w:val="24"/>
          <w:szCs w:val="24"/>
        </w:rPr>
        <w:t>inicialmente se requirió</w:t>
      </w:r>
      <w:r>
        <w:rPr>
          <w:i w:val="0"/>
          <w:sz w:val="24"/>
          <w:szCs w:val="24"/>
        </w:rPr>
        <w:t xml:space="preserve"> </w:t>
      </w:r>
      <w:r>
        <w:rPr>
          <w:iCs/>
          <w:sz w:val="24"/>
          <w:szCs w:val="24"/>
        </w:rPr>
        <w:t>“las resoluciones emitidas”</w:t>
      </w:r>
      <w:r w:rsidR="004469D6">
        <w:rPr>
          <w:iCs/>
          <w:sz w:val="24"/>
          <w:szCs w:val="24"/>
        </w:rPr>
        <w:t xml:space="preserve">, </w:t>
      </w:r>
      <w:r w:rsidR="004469D6">
        <w:rPr>
          <w:i w:val="0"/>
          <w:sz w:val="24"/>
          <w:szCs w:val="24"/>
        </w:rPr>
        <w:t xml:space="preserve">sin embargo, precisa en líneas subsecuentes </w:t>
      </w:r>
      <w:r>
        <w:rPr>
          <w:iCs/>
          <w:sz w:val="24"/>
          <w:szCs w:val="24"/>
        </w:rPr>
        <w:t xml:space="preserve">“NO requiero INFORMACIÓN propia del expediente o que contenga el expediente, solo el NOMBRE DEL EXPEDIENTE”, </w:t>
      </w:r>
      <w:r w:rsidR="00277FA2">
        <w:rPr>
          <w:i w:val="0"/>
          <w:sz w:val="24"/>
          <w:szCs w:val="24"/>
        </w:rPr>
        <w:t>debido a</w:t>
      </w:r>
      <w:r>
        <w:rPr>
          <w:i w:val="0"/>
          <w:sz w:val="24"/>
          <w:szCs w:val="24"/>
        </w:rPr>
        <w:t xml:space="preserve"> lo anterior, </w:t>
      </w:r>
      <w:r w:rsidR="004469D6">
        <w:rPr>
          <w:i w:val="0"/>
          <w:sz w:val="24"/>
          <w:szCs w:val="24"/>
        </w:rPr>
        <w:t xml:space="preserve">se desprende que </w:t>
      </w:r>
      <w:r w:rsidR="00D32D9A">
        <w:rPr>
          <w:i w:val="0"/>
          <w:sz w:val="24"/>
          <w:szCs w:val="24"/>
        </w:rPr>
        <w:t xml:space="preserve">resulta de su interés las resoluciones, documento idóneo que refleja el resto de los datos que resultan de interés al particular. </w:t>
      </w:r>
      <w:r>
        <w:rPr>
          <w:i w:val="0"/>
          <w:sz w:val="24"/>
          <w:szCs w:val="24"/>
        </w:rPr>
        <w:t xml:space="preserve"> </w:t>
      </w:r>
    </w:p>
    <w:p w14:paraId="3953D816" w14:textId="4C134605" w:rsidR="00AB2CD3" w:rsidRDefault="00AB2CD3" w:rsidP="00AB2CD3">
      <w:pPr>
        <w:spacing w:before="240" w:line="360" w:lineRule="auto"/>
        <w:jc w:val="both"/>
        <w:rPr>
          <w:rFonts w:ascii="Palatino Linotype" w:hAnsi="Palatino Linotype"/>
        </w:rPr>
      </w:pPr>
    </w:p>
    <w:p w14:paraId="7436CA64" w14:textId="77777777" w:rsidR="00D32D9A" w:rsidRPr="0051062B" w:rsidRDefault="00D32D9A" w:rsidP="00D32D9A">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74FF65CC" w14:textId="77777777" w:rsidR="00D32D9A" w:rsidRPr="0051062B" w:rsidRDefault="00D32D9A" w:rsidP="00D32D9A">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04F12C8A" w14:textId="77777777" w:rsidR="00D32D9A" w:rsidRPr="0051062B" w:rsidRDefault="00D32D9A" w:rsidP="00D32D9A">
      <w:pPr>
        <w:pStyle w:val="Citas"/>
        <w:rPr>
          <w:b/>
        </w:rPr>
      </w:pPr>
      <w:r w:rsidRPr="0051062B">
        <w:rPr>
          <w:b/>
        </w:rPr>
        <w:t xml:space="preserve">Artículo 181. … </w:t>
      </w:r>
    </w:p>
    <w:p w14:paraId="33464D20" w14:textId="77777777" w:rsidR="00D32D9A" w:rsidRDefault="00D32D9A" w:rsidP="00D32D9A">
      <w:pPr>
        <w:pStyle w:val="Citas"/>
        <w:rPr>
          <w:b/>
        </w:rPr>
      </w:pPr>
      <w:r w:rsidRPr="0051062B">
        <w:t xml:space="preserve">Durante el procedimiento deberá aplicarse la suplencia de la queja a favor del recurrente, sin cambiar los hechos expuestos, asegurándose de que las partes puedan </w:t>
      </w:r>
      <w:r w:rsidRPr="0051062B">
        <w:lastRenderedPageBreak/>
        <w:t xml:space="preserve">presentar, de manera oral o escrita, los argumentos que funden y motiven sus pretensiones.” </w:t>
      </w:r>
      <w:r w:rsidRPr="0051062B">
        <w:rPr>
          <w:b/>
        </w:rPr>
        <w:t>[Sic]</w:t>
      </w:r>
    </w:p>
    <w:p w14:paraId="2B0997CC" w14:textId="77777777" w:rsidR="00D32D9A" w:rsidRDefault="00D32D9A" w:rsidP="00D32D9A">
      <w:pPr>
        <w:pStyle w:val="Sinespaciado"/>
        <w:spacing w:line="360" w:lineRule="auto"/>
        <w:jc w:val="both"/>
        <w:rPr>
          <w:rFonts w:ascii="Palatino Linotype" w:hAnsi="Palatino Linotype"/>
          <w:i/>
          <w:iCs/>
        </w:rPr>
      </w:pPr>
    </w:p>
    <w:p w14:paraId="1A720689" w14:textId="7F4DA02E" w:rsidR="00D32D9A" w:rsidRDefault="00D32D9A" w:rsidP="00D32D9A">
      <w:pPr>
        <w:spacing w:before="240" w:line="360" w:lineRule="auto"/>
        <w:jc w:val="both"/>
        <w:rPr>
          <w:rFonts w:ascii="Palatino Linotype" w:hAnsi="Palatino Linotype"/>
        </w:rPr>
      </w:pPr>
      <w:r>
        <w:rPr>
          <w:rFonts w:ascii="Palatino Linotype" w:hAnsi="Palatino Linotype"/>
          <w:sz w:val="24"/>
          <w:szCs w:val="24"/>
        </w:rPr>
        <w:t xml:space="preserve">Bajo estas líneas argumentativas, al retomar y delimitar los requerimientos formulados por </w:t>
      </w:r>
      <w:r w:rsidR="00BB6C24">
        <w:rPr>
          <w:rFonts w:ascii="Palatino Linotype" w:hAnsi="Palatino Linotype"/>
          <w:sz w:val="24"/>
          <w:szCs w:val="24"/>
        </w:rPr>
        <w:t>la</w:t>
      </w:r>
      <w:r>
        <w:rPr>
          <w:rFonts w:ascii="Palatino Linotype" w:hAnsi="Palatino Linotype"/>
          <w:sz w:val="24"/>
          <w:szCs w:val="24"/>
        </w:rPr>
        <w:t xml:space="preserve"> ahora </w:t>
      </w:r>
      <w:r>
        <w:rPr>
          <w:rFonts w:ascii="Palatino Linotype" w:hAnsi="Palatino Linotype"/>
          <w:b/>
          <w:bCs/>
          <w:sz w:val="24"/>
          <w:szCs w:val="24"/>
        </w:rPr>
        <w:t xml:space="preserve">Recurrente, </w:t>
      </w:r>
      <w:r>
        <w:rPr>
          <w:rFonts w:ascii="Palatino Linotype" w:hAnsi="Palatino Linotype"/>
          <w:sz w:val="24"/>
          <w:szCs w:val="24"/>
        </w:rPr>
        <w:t>de manera objetiva se precisa que versa en conocer la siguiente información:</w:t>
      </w:r>
    </w:p>
    <w:p w14:paraId="6E42A333" w14:textId="4EFDB02B" w:rsidR="00207FBD" w:rsidRPr="003A496E" w:rsidRDefault="00D32D9A" w:rsidP="00207FBD">
      <w:pPr>
        <w:pStyle w:val="Prrafodelista"/>
        <w:numPr>
          <w:ilvl w:val="0"/>
          <w:numId w:val="22"/>
        </w:numPr>
        <w:spacing w:before="240" w:line="360" w:lineRule="auto"/>
        <w:jc w:val="both"/>
        <w:rPr>
          <w:rFonts w:ascii="Palatino Linotype" w:hAnsi="Palatino Linotype"/>
        </w:rPr>
      </w:pPr>
      <w:r>
        <w:rPr>
          <w:rFonts w:ascii="Palatino Linotype" w:hAnsi="Palatino Linotype"/>
        </w:rPr>
        <w:t>El o los documentos donde consten las resoluciones</w:t>
      </w:r>
      <w:r w:rsidR="001D63F7">
        <w:rPr>
          <w:rFonts w:ascii="Palatino Linotype" w:hAnsi="Palatino Linotype"/>
        </w:rPr>
        <w:t xml:space="preserve"> emitidas por el área resolutora de la Contraloría Municipal</w:t>
      </w:r>
      <w:r w:rsidR="00BC5331">
        <w:rPr>
          <w:rFonts w:ascii="Palatino Linotype" w:hAnsi="Palatino Linotype"/>
        </w:rPr>
        <w:t xml:space="preserve"> (</w:t>
      </w:r>
      <w:r w:rsidR="001D63F7">
        <w:rPr>
          <w:rFonts w:ascii="Palatino Linotype" w:hAnsi="Palatino Linotype"/>
        </w:rPr>
        <w:t xml:space="preserve">número de </w:t>
      </w:r>
      <w:r w:rsidR="001D63F7" w:rsidRPr="003A496E">
        <w:rPr>
          <w:rFonts w:ascii="Palatino Linotype" w:hAnsi="Palatino Linotype"/>
        </w:rPr>
        <w:t>expediente, nombre del expediente, servidor público objeto del expediente y resolución concreta</w:t>
      </w:r>
      <w:r w:rsidR="00BC5331" w:rsidRPr="003A496E">
        <w:rPr>
          <w:rFonts w:ascii="Palatino Linotype" w:hAnsi="Palatino Linotype"/>
        </w:rPr>
        <w:t xml:space="preserve">) </w:t>
      </w:r>
      <w:r w:rsidR="001D63F7" w:rsidRPr="003A496E">
        <w:rPr>
          <w:rFonts w:ascii="Palatino Linotype" w:hAnsi="Palatino Linotype"/>
        </w:rPr>
        <w:t xml:space="preserve">del periodo comprendido del nueve de mayo al nueve de agosto de dos mil veintidós. </w:t>
      </w:r>
    </w:p>
    <w:p w14:paraId="48AA4AAB" w14:textId="28E9A7EE" w:rsidR="001D63F7" w:rsidRPr="00207FBD" w:rsidRDefault="00264375" w:rsidP="00207FBD">
      <w:pPr>
        <w:pStyle w:val="Prrafodelista"/>
        <w:numPr>
          <w:ilvl w:val="0"/>
          <w:numId w:val="22"/>
        </w:numPr>
        <w:spacing w:before="240" w:line="360" w:lineRule="auto"/>
        <w:jc w:val="both"/>
        <w:rPr>
          <w:rFonts w:ascii="Palatino Linotype" w:hAnsi="Palatino Linotype"/>
        </w:rPr>
      </w:pPr>
      <w:r>
        <w:rPr>
          <w:rFonts w:ascii="Palatino Linotype" w:hAnsi="Palatino Linotype"/>
        </w:rPr>
        <w:t xml:space="preserve">El o los documentos donde conste qué resoluciones emitidas por el área resolutora de la Contraloría Municipal han sido objeto del recurso de revocación por inconformidad o de impugnación, así como su estatus, del periodo comprendido del nueve de mayo al nueve de agosto de dos mil veintidós. </w:t>
      </w:r>
    </w:p>
    <w:p w14:paraId="5F2B9A69" w14:textId="77777777" w:rsidR="00207FBD" w:rsidRDefault="00207FBD" w:rsidP="001327A4">
      <w:pPr>
        <w:spacing w:before="240" w:line="360" w:lineRule="auto"/>
        <w:jc w:val="both"/>
        <w:rPr>
          <w:rFonts w:ascii="Palatino Linotype" w:hAnsi="Palatino Linotype"/>
          <w:sz w:val="24"/>
          <w:szCs w:val="24"/>
        </w:rPr>
      </w:pPr>
    </w:p>
    <w:p w14:paraId="079F5378" w14:textId="77777777" w:rsidR="00E04DB7" w:rsidRDefault="00E04DB7" w:rsidP="00E04DB7">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0651E25D"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Pr>
          <w:rFonts w:ascii="Palatino Linotype" w:hAnsi="Palatino Linotype"/>
          <w:i/>
        </w:rPr>
        <w:lastRenderedPageBreak/>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0E65AD01"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6DAAC113" w14:textId="77777777" w:rsidR="00E04DB7" w:rsidRPr="00C231A5" w:rsidRDefault="00E04DB7" w:rsidP="00E04DB7">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4ABDDB34"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8F49E8" w14:textId="65796721" w:rsidR="00E04DB7" w:rsidRDefault="00E04DB7" w:rsidP="00E04DB7">
      <w:pPr>
        <w:pStyle w:val="INFOEM0"/>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4133853" w14:textId="5E9C9CB2" w:rsidR="00E04DB7" w:rsidRPr="00A94BBE" w:rsidRDefault="00E04DB7" w:rsidP="00E04DB7">
      <w:pPr>
        <w:pStyle w:val="INFOEM0"/>
        <w:rPr>
          <w:b/>
        </w:rPr>
      </w:pPr>
      <w:r>
        <w:t xml:space="preserve"> (…)” </w:t>
      </w:r>
      <w:r>
        <w:rPr>
          <w:b/>
        </w:rPr>
        <w:t xml:space="preserve">[Sic] </w:t>
      </w:r>
    </w:p>
    <w:p w14:paraId="3064A97C" w14:textId="0D882F06" w:rsidR="00E04DB7" w:rsidRDefault="00E04DB7" w:rsidP="00E04DB7">
      <w:pPr>
        <w:pStyle w:val="Sinespaciado"/>
        <w:spacing w:line="360" w:lineRule="auto"/>
        <w:jc w:val="both"/>
        <w:rPr>
          <w:rFonts w:ascii="Palatino Linotype" w:hAnsi="Palatino Linotype"/>
        </w:rPr>
      </w:pPr>
    </w:p>
    <w:p w14:paraId="20C6D204" w14:textId="4EDC46ED" w:rsidR="00E04DB7" w:rsidRDefault="00E04DB7" w:rsidP="00E04DB7">
      <w:pPr>
        <w:pStyle w:val="Sinespaciado"/>
        <w:spacing w:line="360" w:lineRule="auto"/>
        <w:jc w:val="both"/>
        <w:rPr>
          <w:rFonts w:ascii="Palatino Linotype" w:hAnsi="Palatino Linotype"/>
          <w:b/>
          <w:bCs/>
        </w:rPr>
      </w:pPr>
      <w:r>
        <w:rPr>
          <w:rFonts w:ascii="Palatino Linotype" w:hAnsi="Palatino Linotype"/>
        </w:rPr>
        <w:t xml:space="preserve">Resulta oportuno traer a colación las siguientes imágenes ilustrativas, correspondientes al organigrama del </w:t>
      </w:r>
      <w:r>
        <w:rPr>
          <w:rFonts w:ascii="Palatino Linotype" w:hAnsi="Palatino Linotype"/>
          <w:b/>
          <w:bCs/>
        </w:rPr>
        <w:t>Sujeto Obligado:</w:t>
      </w:r>
    </w:p>
    <w:p w14:paraId="208774FA" w14:textId="353C4D8E" w:rsidR="00E04DB7" w:rsidRDefault="00E04DB7" w:rsidP="008028E9">
      <w:pPr>
        <w:autoSpaceDE w:val="0"/>
        <w:autoSpaceDN w:val="0"/>
        <w:adjustRightInd w:val="0"/>
        <w:spacing w:before="240" w:line="360" w:lineRule="auto"/>
        <w:jc w:val="both"/>
        <w:rPr>
          <w:rFonts w:ascii="Palatino Linotype" w:hAnsi="Palatino Linotype" w:cs="Arial"/>
          <w:b/>
          <w:bCs/>
        </w:rPr>
      </w:pPr>
    </w:p>
    <w:p w14:paraId="1CDC29D7" w14:textId="453DE1F7" w:rsidR="00E04DB7" w:rsidRDefault="00E04DB7" w:rsidP="008028E9">
      <w:pPr>
        <w:autoSpaceDE w:val="0"/>
        <w:autoSpaceDN w:val="0"/>
        <w:adjustRightInd w:val="0"/>
        <w:spacing w:before="240" w:line="360" w:lineRule="auto"/>
        <w:jc w:val="both"/>
        <w:rPr>
          <w:rFonts w:ascii="Palatino Linotype" w:hAnsi="Palatino Linotype" w:cs="Arial"/>
          <w:b/>
          <w:bCs/>
        </w:rPr>
      </w:pPr>
    </w:p>
    <w:p w14:paraId="721297CB" w14:textId="56A72FAF" w:rsidR="00E04DB7" w:rsidRDefault="00D32D9A" w:rsidP="008028E9">
      <w:pPr>
        <w:autoSpaceDE w:val="0"/>
        <w:autoSpaceDN w:val="0"/>
        <w:adjustRightInd w:val="0"/>
        <w:spacing w:before="240" w:line="360" w:lineRule="auto"/>
        <w:jc w:val="both"/>
        <w:rPr>
          <w:rFonts w:ascii="Palatino Linotype" w:hAnsi="Palatino Linotype" w:cs="Arial"/>
          <w:b/>
          <w:bCs/>
        </w:rPr>
      </w:pPr>
      <w:r>
        <w:rPr>
          <w:rFonts w:ascii="Palatino Linotype" w:hAnsi="Palatino Linotype" w:cs="Arial"/>
          <w:b/>
          <w:bCs/>
          <w:noProof/>
          <w:lang w:eastAsia="es-MX"/>
        </w:rPr>
        <w:lastRenderedPageBreak/>
        <w:drawing>
          <wp:anchor distT="0" distB="0" distL="114300" distR="114300" simplePos="0" relativeHeight="251836405" behindDoc="0" locked="0" layoutInCell="1" allowOverlap="1" wp14:anchorId="7AF2FA25" wp14:editId="4E91F1DF">
            <wp:simplePos x="0" y="0"/>
            <wp:positionH relativeFrom="column">
              <wp:posOffset>12296</wp:posOffset>
            </wp:positionH>
            <wp:positionV relativeFrom="paragraph">
              <wp:posOffset>19454</wp:posOffset>
            </wp:positionV>
            <wp:extent cx="5753100" cy="3528060"/>
            <wp:effectExtent l="19050" t="19050" r="19050" b="15240"/>
            <wp:wrapThrough wrapText="bothSides">
              <wp:wrapPolygon edited="0">
                <wp:start x="-72" y="-117"/>
                <wp:lineTo x="-72" y="21577"/>
                <wp:lineTo x="21600" y="21577"/>
                <wp:lineTo x="21600" y="-117"/>
                <wp:lineTo x="-72" y="-11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5280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53F8853" w14:textId="2F56E898" w:rsidR="00E10A23" w:rsidRDefault="00E10A23" w:rsidP="00E04DB7">
      <w:pPr>
        <w:pStyle w:val="Sinespaciado"/>
        <w:spacing w:line="360" w:lineRule="auto"/>
        <w:jc w:val="both"/>
        <w:rPr>
          <w:rFonts w:ascii="Palatino Linotype" w:hAnsi="Palatino Linotype"/>
        </w:rPr>
      </w:pPr>
      <w:r>
        <w:rPr>
          <w:rFonts w:ascii="Palatino Linotype" w:hAnsi="Palatino Linotype"/>
          <w:noProof/>
          <w:lang w:eastAsia="es-MX"/>
        </w:rPr>
        <w:drawing>
          <wp:anchor distT="0" distB="0" distL="114300" distR="114300" simplePos="0" relativeHeight="251838453" behindDoc="0" locked="0" layoutInCell="1" allowOverlap="1" wp14:anchorId="741AA8A7" wp14:editId="0AD081C5">
            <wp:simplePos x="0" y="0"/>
            <wp:positionH relativeFrom="column">
              <wp:posOffset>3305175</wp:posOffset>
            </wp:positionH>
            <wp:positionV relativeFrom="paragraph">
              <wp:posOffset>3810</wp:posOffset>
            </wp:positionV>
            <wp:extent cx="1226820" cy="853440"/>
            <wp:effectExtent l="19050" t="19050" r="11430" b="22860"/>
            <wp:wrapThrough wrapText="bothSides">
              <wp:wrapPolygon edited="0">
                <wp:start x="-335" y="-482"/>
                <wp:lineTo x="-335" y="21696"/>
                <wp:lineTo x="21466" y="21696"/>
                <wp:lineTo x="21466" y="-482"/>
                <wp:lineTo x="-335" y="-482"/>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6820" cy="8534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lang w:eastAsia="es-MX"/>
        </w:rPr>
        <w:drawing>
          <wp:anchor distT="0" distB="0" distL="114300" distR="114300" simplePos="0" relativeHeight="251837429" behindDoc="0" locked="0" layoutInCell="1" allowOverlap="1" wp14:anchorId="2FB6AD30" wp14:editId="02653CD8">
            <wp:simplePos x="0" y="0"/>
            <wp:positionH relativeFrom="column">
              <wp:posOffset>1491615</wp:posOffset>
            </wp:positionH>
            <wp:positionV relativeFrom="paragraph">
              <wp:posOffset>7620</wp:posOffset>
            </wp:positionV>
            <wp:extent cx="1226820" cy="853440"/>
            <wp:effectExtent l="19050" t="19050" r="11430" b="22860"/>
            <wp:wrapThrough wrapText="bothSides">
              <wp:wrapPolygon edited="0">
                <wp:start x="-335" y="-482"/>
                <wp:lineTo x="-335" y="21696"/>
                <wp:lineTo x="21466" y="21696"/>
                <wp:lineTo x="21466" y="-482"/>
                <wp:lineTo x="-335" y="-482"/>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6820" cy="8534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A838B07" w14:textId="66FDB182" w:rsidR="00E10A23" w:rsidRDefault="00E10A23" w:rsidP="00E04DB7">
      <w:pPr>
        <w:pStyle w:val="Sinespaciado"/>
        <w:spacing w:line="360" w:lineRule="auto"/>
        <w:jc w:val="both"/>
        <w:rPr>
          <w:rFonts w:ascii="Palatino Linotype" w:hAnsi="Palatino Linotype"/>
        </w:rPr>
      </w:pPr>
    </w:p>
    <w:p w14:paraId="3030D4EF" w14:textId="1C4BE5C4" w:rsidR="00E10A23" w:rsidRDefault="00E10A23" w:rsidP="00E04DB7">
      <w:pPr>
        <w:pStyle w:val="Sinespaciado"/>
        <w:spacing w:line="360" w:lineRule="auto"/>
        <w:jc w:val="both"/>
        <w:rPr>
          <w:rFonts w:ascii="Palatino Linotype" w:hAnsi="Palatino Linotype"/>
        </w:rPr>
      </w:pPr>
    </w:p>
    <w:p w14:paraId="42A2D02C" w14:textId="30389449" w:rsidR="00E10A23" w:rsidRDefault="00E10A23" w:rsidP="00E04DB7">
      <w:pPr>
        <w:pStyle w:val="Sinespaciado"/>
        <w:spacing w:line="360" w:lineRule="auto"/>
        <w:jc w:val="both"/>
        <w:rPr>
          <w:rFonts w:ascii="Palatino Linotype" w:hAnsi="Palatino Linotype"/>
        </w:rPr>
      </w:pPr>
    </w:p>
    <w:p w14:paraId="0AC0BDCF" w14:textId="77777777" w:rsidR="00E10A23" w:rsidRDefault="00E10A23" w:rsidP="00E04DB7">
      <w:pPr>
        <w:pStyle w:val="Sinespaciado"/>
        <w:spacing w:line="360" w:lineRule="auto"/>
        <w:jc w:val="both"/>
        <w:rPr>
          <w:rFonts w:ascii="Palatino Linotype" w:hAnsi="Palatino Linotype"/>
        </w:rPr>
      </w:pPr>
    </w:p>
    <w:p w14:paraId="0D041D6C" w14:textId="1F3E6593" w:rsidR="00E10A23" w:rsidRDefault="00E04DB7" w:rsidP="00E04DB7">
      <w:pPr>
        <w:pStyle w:val="Sinespaciado"/>
        <w:spacing w:line="360" w:lineRule="auto"/>
        <w:jc w:val="both"/>
        <w:rPr>
          <w:rFonts w:ascii="Palatino Linotype" w:hAnsi="Palatino Linotype"/>
        </w:rPr>
      </w:pPr>
      <w:r>
        <w:rPr>
          <w:rFonts w:ascii="Palatino Linotype" w:hAnsi="Palatino Linotype"/>
        </w:rPr>
        <w:t xml:space="preserve">De lo expuesto con anterioridad, se desprende que </w:t>
      </w:r>
      <w:r>
        <w:rPr>
          <w:rFonts w:ascii="Palatino Linotype" w:hAnsi="Palatino Linotype"/>
          <w:b/>
          <w:bCs/>
        </w:rPr>
        <w:t xml:space="preserve">El Sujeto Obligado </w:t>
      </w:r>
      <w:r>
        <w:rPr>
          <w:rFonts w:ascii="Palatino Linotype" w:hAnsi="Palatino Linotype"/>
        </w:rPr>
        <w:t xml:space="preserve">se auxilia de diversas Direcciones, Subdirecciones, Departamentos, Unidades Administrativas y Órganos Descentralizados para cumplir con sus fines y objetivos, resultando de nuestro más amplio interés </w:t>
      </w:r>
      <w:r w:rsidR="00E10A23">
        <w:rPr>
          <w:rFonts w:ascii="Palatino Linotype" w:hAnsi="Palatino Linotype"/>
        </w:rPr>
        <w:t xml:space="preserve">la Contraloría Municipal, así como el Departamento Resolutor de Responsabilidades Administrativas. </w:t>
      </w:r>
    </w:p>
    <w:p w14:paraId="2362D074" w14:textId="77777777" w:rsidR="00E10A23" w:rsidRDefault="00E10A23" w:rsidP="00E04DB7">
      <w:pPr>
        <w:pStyle w:val="Sinespaciado"/>
        <w:spacing w:line="360" w:lineRule="auto"/>
        <w:jc w:val="both"/>
        <w:rPr>
          <w:rFonts w:ascii="Palatino Linotype" w:hAnsi="Palatino Linotype"/>
        </w:rPr>
      </w:pPr>
    </w:p>
    <w:p w14:paraId="10298109" w14:textId="0AD954FE" w:rsidR="003D09D3" w:rsidRDefault="00E04DB7" w:rsidP="00E04DB7">
      <w:pPr>
        <w:pStyle w:val="Sinespaciado"/>
        <w:spacing w:line="360" w:lineRule="auto"/>
        <w:jc w:val="both"/>
        <w:rPr>
          <w:rFonts w:ascii="Palatino Linotype" w:hAnsi="Palatino Linotype"/>
        </w:rPr>
      </w:pPr>
      <w:r>
        <w:rPr>
          <w:rFonts w:ascii="Palatino Linotype" w:hAnsi="Palatino Linotype"/>
        </w:rPr>
        <w:lastRenderedPageBreak/>
        <w:t xml:space="preserve">En este tenor, para delimitar las fronteras competenciales de las unidades administrativas en cita, resulta oportuno traer a colación </w:t>
      </w:r>
      <w:r w:rsidR="003E6971">
        <w:rPr>
          <w:rFonts w:ascii="Palatino Linotype" w:hAnsi="Palatino Linotype"/>
        </w:rPr>
        <w:t xml:space="preserve">los artículos </w:t>
      </w:r>
      <w:r w:rsidR="003E6971" w:rsidRPr="003E6971">
        <w:rPr>
          <w:rFonts w:ascii="Palatino Linotype" w:hAnsi="Palatino Linotype"/>
        </w:rPr>
        <w:t>3, fracciones I, II y III</w:t>
      </w:r>
      <w:r w:rsidR="00BC5331">
        <w:rPr>
          <w:rFonts w:ascii="Palatino Linotype" w:hAnsi="Palatino Linotype"/>
        </w:rPr>
        <w:t xml:space="preserve">, 50 </w:t>
      </w:r>
      <w:r w:rsidR="003E6971" w:rsidRPr="003E6971">
        <w:rPr>
          <w:rFonts w:ascii="Palatino Linotype" w:hAnsi="Palatino Linotype"/>
        </w:rPr>
        <w:t>y 193 de la Ley de Responsabilidades Administrativas del Estado de México y Municipios</w:t>
      </w:r>
      <w:r w:rsidR="003E6971">
        <w:rPr>
          <w:rFonts w:ascii="Palatino Linotype" w:hAnsi="Palatino Linotype"/>
        </w:rPr>
        <w:t xml:space="preserve"> los numerales 168 y 170 de la Ley Orgánica Municipal del Estado de México</w:t>
      </w:r>
      <w:r w:rsidR="003D09D3">
        <w:rPr>
          <w:rFonts w:ascii="Palatino Linotype" w:hAnsi="Palatino Linotype"/>
        </w:rPr>
        <w:t xml:space="preserve">; así como </w:t>
      </w:r>
      <w:r w:rsidR="00BC5331">
        <w:rPr>
          <w:rFonts w:ascii="Palatino Linotype" w:hAnsi="Palatino Linotype"/>
        </w:rPr>
        <w:t>el articulo 3.25, fracciones XIX, XX y XXI del Código Reglamentario Municipal de Toluca, porciones normativas que disponen a la literalidad lo siguiente:</w:t>
      </w:r>
    </w:p>
    <w:p w14:paraId="78991084" w14:textId="77777777" w:rsidR="00E04DB7" w:rsidRPr="001B18A5" w:rsidRDefault="00E04DB7" w:rsidP="00E04DB7">
      <w:pPr>
        <w:pStyle w:val="Citas"/>
        <w:jc w:val="center"/>
        <w:rPr>
          <w:b/>
          <w:bCs/>
        </w:rPr>
      </w:pPr>
      <w:r w:rsidRPr="001B18A5">
        <w:rPr>
          <w:b/>
          <w:bCs/>
        </w:rPr>
        <w:t>LEY DE RESPONSABILIDADES ADMINISTRATIVAS DEL ESTADO DE MÉXICO Y MUNICIPIOS</w:t>
      </w:r>
    </w:p>
    <w:p w14:paraId="231B9802" w14:textId="77777777" w:rsidR="00E04DB7" w:rsidRDefault="00E04DB7" w:rsidP="00E04DB7">
      <w:pPr>
        <w:pStyle w:val="Citas"/>
      </w:pPr>
      <w:r>
        <w:t>“Artículo 3. Para los efectos de la presente Ley, se entenderá por:</w:t>
      </w:r>
    </w:p>
    <w:p w14:paraId="74A34889" w14:textId="77777777" w:rsidR="00E04DB7" w:rsidRDefault="00E04DB7" w:rsidP="00E04DB7">
      <w:pPr>
        <w:pStyle w:val="Citas"/>
      </w:pPr>
      <w:r>
        <w:t>(…)</w:t>
      </w:r>
    </w:p>
    <w:p w14:paraId="3722985F" w14:textId="77777777" w:rsidR="00E04DB7" w:rsidRDefault="00E04DB7" w:rsidP="00E04DB7">
      <w:pPr>
        <w:pStyle w:val="Citas"/>
      </w:pPr>
      <w:r>
        <w:t xml:space="preserve">I. Autoridad investigadora: A la autoridad adscrita a la Secretaría de la Contraloría, a los órganos internos de control, al Órgano Superior, así como a las unidades de responsabilidades de las empresas de participación estatal o municipal, encargadas de la investigación de las faltas administrativas. </w:t>
      </w:r>
    </w:p>
    <w:p w14:paraId="453C3DDE" w14:textId="77777777" w:rsidR="00E04DB7" w:rsidRDefault="00E04DB7" w:rsidP="00E04DB7">
      <w:pPr>
        <w:pStyle w:val="Citas"/>
      </w:pPr>
      <w:r>
        <w:t>II. Autoridad substanciadora: A la autoridad adscrita a la Secretaría de la Contraloría, a los órganos internos de control, al Órgano Superior, así como a las unidades de responsabilidades de las empresas de participación estatal o municipal que, en el ámbito de su competencia, dirigen y conducen el procedimiento de responsabilidades administrativas desde la admisión del informe de presunta responsabilidad administrativa y hasta la conclusión de la audiencia inicial. La función de la autoridad substanciadora, en ningún caso podrá ser ejercida por una autoridad investigadora.</w:t>
      </w:r>
    </w:p>
    <w:p w14:paraId="331E40D2" w14:textId="09E7B2E8" w:rsidR="00E04DB7" w:rsidRDefault="00E04DB7" w:rsidP="00E04DB7">
      <w:pPr>
        <w:pStyle w:val="Citas"/>
      </w:pPr>
      <w:r w:rsidRPr="00CB1FF3">
        <w:rPr>
          <w:b/>
          <w:bCs/>
          <w:u w:val="single"/>
        </w:rPr>
        <w:lastRenderedPageBreak/>
        <w:t xml:space="preserve"> III. Autoridad resolutora: A la unidad de responsabilidades administrativas adscrita a la Secretaría de la Contraloría</w:t>
      </w:r>
      <w:r>
        <w:t xml:space="preserve"> </w:t>
      </w:r>
      <w:r w:rsidRPr="00CB1FF3">
        <w:rPr>
          <w:b/>
          <w:bCs/>
          <w:u w:val="single"/>
        </w:rPr>
        <w:t>y a los órganos internos de control</w:t>
      </w:r>
      <w:r>
        <w:t xml:space="preserve"> o al servidor público que éstos últimos asignen, así como la de las empresas de participación estatal y municipal, </w:t>
      </w:r>
      <w:r w:rsidRPr="00CB1FF3">
        <w:rPr>
          <w:b/>
          <w:bCs/>
          <w:u w:val="single"/>
        </w:rPr>
        <w:t>tratándose de faltas administrativas no graves.</w:t>
      </w:r>
      <w:r>
        <w:t xml:space="preserve"> En el supuesto de faltas administrativas graves, así como para las faltas de particulares lo será el Tribunal.</w:t>
      </w:r>
    </w:p>
    <w:p w14:paraId="18C7244F" w14:textId="5373B41A" w:rsidR="00BC5331" w:rsidRPr="00BC5331" w:rsidRDefault="00BC5331" w:rsidP="00E04DB7">
      <w:pPr>
        <w:pStyle w:val="Citas"/>
        <w:rPr>
          <w:b/>
          <w:bCs/>
          <w:u w:val="single"/>
        </w:rPr>
      </w:pPr>
      <w:r w:rsidRPr="00BC5331">
        <w:rPr>
          <w:b/>
          <w:bCs/>
          <w:u w:val="single"/>
        </w:rPr>
        <w:t>Artículo 50. Incurre en falta administrativa no grave, el servidor público que con sus actos u omisiones, incumpla o transgreda las obligaciones siguientes:</w:t>
      </w:r>
    </w:p>
    <w:p w14:paraId="18D12FBA" w14:textId="753E5B08" w:rsidR="00BC5331" w:rsidRPr="00BC5331" w:rsidRDefault="00BC5331" w:rsidP="00E04DB7">
      <w:pPr>
        <w:pStyle w:val="Citas"/>
      </w:pPr>
      <w:r w:rsidRPr="00BC5331">
        <w:t>(…)</w:t>
      </w:r>
    </w:p>
    <w:p w14:paraId="15F9F763" w14:textId="77777777" w:rsidR="00B73052" w:rsidRPr="00B73052" w:rsidRDefault="00B73052" w:rsidP="00E04DB7">
      <w:pPr>
        <w:pStyle w:val="Citas"/>
        <w:rPr>
          <w:b/>
          <w:bCs/>
          <w:u w:val="single"/>
        </w:rPr>
      </w:pPr>
      <w:r w:rsidRPr="00B73052">
        <w:rPr>
          <w:b/>
          <w:bCs/>
          <w:u w:val="single"/>
        </w:rPr>
        <w:t>Artículo 193. Las sentencias definitivas deberán contener lo siguiente:</w:t>
      </w:r>
    </w:p>
    <w:p w14:paraId="20FE2A1F" w14:textId="77777777" w:rsidR="00B73052" w:rsidRDefault="00B73052" w:rsidP="00E04DB7">
      <w:pPr>
        <w:pStyle w:val="Citas"/>
      </w:pPr>
      <w:r>
        <w:t xml:space="preserve"> I. Lugar, fecha y autoridad resolutora correspondiente. </w:t>
      </w:r>
    </w:p>
    <w:p w14:paraId="053E1F42" w14:textId="77777777" w:rsidR="00B73052" w:rsidRDefault="00B73052" w:rsidP="00E04DB7">
      <w:pPr>
        <w:pStyle w:val="Citas"/>
      </w:pPr>
      <w:r>
        <w:t xml:space="preserve">II. La motivación y fundamentación que la sustentan, incluyendo la competencia de la autoridad resolutora. </w:t>
      </w:r>
    </w:p>
    <w:p w14:paraId="6756C208" w14:textId="77777777" w:rsidR="00B73052" w:rsidRPr="00B73052" w:rsidRDefault="00B73052" w:rsidP="00E04DB7">
      <w:pPr>
        <w:pStyle w:val="Citas"/>
        <w:rPr>
          <w:b/>
          <w:bCs/>
          <w:u w:val="single"/>
        </w:rPr>
      </w:pPr>
      <w:r w:rsidRPr="00B73052">
        <w:rPr>
          <w:b/>
          <w:bCs/>
          <w:u w:val="single"/>
        </w:rPr>
        <w:t xml:space="preserve">III. Los antecedentes del asunto. </w:t>
      </w:r>
    </w:p>
    <w:p w14:paraId="771014C4" w14:textId="77777777" w:rsidR="00B73052" w:rsidRDefault="00B73052" w:rsidP="00E04DB7">
      <w:pPr>
        <w:pStyle w:val="Citas"/>
      </w:pPr>
      <w:r>
        <w:t>IV. La fijación clara y precisa de los hechos controvertidos por las partes.</w:t>
      </w:r>
    </w:p>
    <w:p w14:paraId="093287A4" w14:textId="77777777" w:rsidR="00B73052" w:rsidRDefault="00B73052" w:rsidP="00E04DB7">
      <w:pPr>
        <w:pStyle w:val="Citas"/>
      </w:pPr>
      <w:r>
        <w:t xml:space="preserve"> V. La valoración de cada una de las pruebas admitidas y desahogadas. </w:t>
      </w:r>
    </w:p>
    <w:p w14:paraId="3D446E3C" w14:textId="77777777" w:rsidR="00B73052" w:rsidRDefault="00B73052" w:rsidP="00E04DB7">
      <w:pPr>
        <w:pStyle w:val="Citas"/>
      </w:pPr>
      <w:r>
        <w:t xml:space="preserve">VI. El análisis lógico jurídico en que se sustente la emisión de la resolución. </w:t>
      </w:r>
    </w:p>
    <w:p w14:paraId="62CEEDCC" w14:textId="77777777" w:rsidR="00B73052" w:rsidRDefault="00B73052" w:rsidP="00E04DB7">
      <w:pPr>
        <w:pStyle w:val="Citas"/>
      </w:pPr>
      <w:r>
        <w:t xml:space="preserve">En el caso de que se hayan ocasionado daños y perjuicios a la Hacienda Pública Estatal o Municipal o al patrimonio de los entes públicos, se deberá señalar la existencia de la relación de causalidad entre la conducta calificada como falta </w:t>
      </w:r>
      <w:r>
        <w:lastRenderedPageBreak/>
        <w:t xml:space="preserve">administrativa grave o falta de particulares y la lesión producida, la valoración del daño o perjuicio causado, así como la determinación del monto de la indemnización, explicitando los criterios utilizados para su cuantificación. </w:t>
      </w:r>
    </w:p>
    <w:p w14:paraId="1BCB079A" w14:textId="77777777" w:rsidR="00B73052" w:rsidRDefault="00B73052" w:rsidP="00E04DB7">
      <w:pPr>
        <w:pStyle w:val="Citas"/>
      </w:pPr>
      <w:r>
        <w:t xml:space="preserve">VII. El pronunciamiento sobre la existencia o inexistencia de los hechos que la presente Ley establece como falta administrativa grave o falta de particulares y de ser el caso, la acreditación plena de la responsabilidad del servidor público o particular vinculado con dichas faltas. </w:t>
      </w:r>
    </w:p>
    <w:p w14:paraId="38F16B9C" w14:textId="77777777" w:rsidR="00B73052" w:rsidRDefault="00B73052" w:rsidP="00E04DB7">
      <w:pPr>
        <w:pStyle w:val="Citas"/>
      </w:pPr>
      <w:r>
        <w:t xml:space="preserve">Cuando derivado del conocimiento del asunto, la autoridad resolutora advierta la probable comisión de faltas administrativas imputables a otra u otras personas podrá ordenar en su fallo, el inicio de la investigación correspondiente. </w:t>
      </w:r>
    </w:p>
    <w:p w14:paraId="1E6608C8" w14:textId="77777777" w:rsidR="00B73052" w:rsidRDefault="00B73052" w:rsidP="00E04DB7">
      <w:pPr>
        <w:pStyle w:val="Citas"/>
      </w:pPr>
      <w:r>
        <w:t xml:space="preserve">VIII. La sanción a imponer al servidor público o particular que haya sido declarado responsable. </w:t>
      </w:r>
    </w:p>
    <w:p w14:paraId="7B85D258" w14:textId="77777777" w:rsidR="00B73052" w:rsidRPr="00B73052" w:rsidRDefault="00B73052" w:rsidP="00E04DB7">
      <w:pPr>
        <w:pStyle w:val="Citas"/>
        <w:rPr>
          <w:b/>
          <w:bCs/>
          <w:u w:val="single"/>
        </w:rPr>
      </w:pPr>
      <w:r w:rsidRPr="00B73052">
        <w:rPr>
          <w:b/>
          <w:bCs/>
          <w:u w:val="single"/>
        </w:rPr>
        <w:t xml:space="preserve">IX. La determinación de existencia o inexistencia de la comisión de las faltas administrativas. </w:t>
      </w:r>
    </w:p>
    <w:p w14:paraId="2AA98398" w14:textId="15806EF7" w:rsidR="00E04DB7" w:rsidRPr="003E6971" w:rsidRDefault="00B73052" w:rsidP="00E04DB7">
      <w:pPr>
        <w:pStyle w:val="Citas"/>
        <w:rPr>
          <w:b/>
          <w:bCs/>
        </w:rPr>
      </w:pPr>
      <w:r w:rsidRPr="00B73052">
        <w:rPr>
          <w:b/>
          <w:bCs/>
          <w:u w:val="single"/>
        </w:rPr>
        <w:t>X. Los puntos resolutivos, que deberán precisar la forma en que deberá cumplirse la resolución.”</w:t>
      </w:r>
      <w:r w:rsidR="003E6971">
        <w:rPr>
          <w:b/>
          <w:bCs/>
          <w:u w:val="single"/>
        </w:rPr>
        <w:t xml:space="preserve"> </w:t>
      </w:r>
      <w:r w:rsidR="003E6971">
        <w:rPr>
          <w:b/>
          <w:bCs/>
        </w:rPr>
        <w:t>(Sic)</w:t>
      </w:r>
    </w:p>
    <w:p w14:paraId="442A26C0" w14:textId="77777777" w:rsidR="00E04DB7" w:rsidRDefault="00E04DB7" w:rsidP="00E04DB7">
      <w:pPr>
        <w:pStyle w:val="Sinespaciado"/>
        <w:spacing w:line="360" w:lineRule="auto"/>
        <w:jc w:val="both"/>
        <w:rPr>
          <w:rFonts w:ascii="Palatino Linotype" w:hAnsi="Palatino Linotype"/>
        </w:rPr>
      </w:pPr>
    </w:p>
    <w:p w14:paraId="201D66FF" w14:textId="77777777" w:rsidR="00E04DB7" w:rsidRPr="001B18A5" w:rsidRDefault="00E04DB7" w:rsidP="00E04DB7">
      <w:pPr>
        <w:pStyle w:val="Citas"/>
        <w:jc w:val="center"/>
        <w:rPr>
          <w:b/>
          <w:bCs/>
        </w:rPr>
      </w:pPr>
      <w:r w:rsidRPr="001B18A5">
        <w:rPr>
          <w:b/>
          <w:bCs/>
        </w:rPr>
        <w:t>LEY ORGÁNICA MUNICIPAL DEL ESTADO DE MÉXICO</w:t>
      </w:r>
    </w:p>
    <w:p w14:paraId="2C0E5E67" w14:textId="0348E344" w:rsidR="00E04DB7" w:rsidRDefault="003E6971" w:rsidP="00E10A23">
      <w:pPr>
        <w:pStyle w:val="Citas"/>
      </w:pPr>
      <w:r>
        <w:t>“</w:t>
      </w:r>
      <w:r w:rsidR="00E10A23">
        <w:t xml:space="preserve">Artículo 168.- Son servidores públicos municipales, los integrantes del ayuntamiento, los titulares de las diferentes dependencias de la administración pública municipal y todos aquéllos que desempeñen un empleo, cargo o comisión en </w:t>
      </w:r>
      <w:r w:rsidR="00E10A23">
        <w:lastRenderedPageBreak/>
        <w:t>la misma. Dichos servidores públicos municipales serán responsables por los delitos y faltas administrativas que cometan durante su encargo.</w:t>
      </w:r>
    </w:p>
    <w:p w14:paraId="7109C56F" w14:textId="72399BA6" w:rsidR="00E10A23" w:rsidRDefault="00E10A23" w:rsidP="00E10A23">
      <w:pPr>
        <w:pStyle w:val="Citas"/>
        <w:rPr>
          <w:b/>
          <w:bCs/>
        </w:rPr>
      </w:pPr>
      <w:r>
        <w:t>Artículo 170.- Por las infracciones administrativas cometidas a esta Ley, Bando y reglamentos municipales, los servidores públicos municipales incurrirán en responsabilidades en términos de la Ley de Responsabilidades Administrativas del Estado de México y Municipios.</w:t>
      </w:r>
      <w:r w:rsidR="003E6971">
        <w:t xml:space="preserve">” </w:t>
      </w:r>
      <w:r w:rsidR="003E6971">
        <w:rPr>
          <w:b/>
          <w:bCs/>
        </w:rPr>
        <w:t>(Sic)</w:t>
      </w:r>
    </w:p>
    <w:p w14:paraId="27151AAE" w14:textId="77777777" w:rsidR="00BC5331" w:rsidRPr="003E6971" w:rsidRDefault="00BC5331" w:rsidP="00E10A23">
      <w:pPr>
        <w:pStyle w:val="Citas"/>
        <w:rPr>
          <w:b/>
          <w:bCs/>
        </w:rPr>
      </w:pPr>
    </w:p>
    <w:p w14:paraId="713C34AA" w14:textId="38312AFC" w:rsidR="003D09D3" w:rsidRPr="003D09D3" w:rsidRDefault="003D09D3" w:rsidP="003D09D3">
      <w:pPr>
        <w:pStyle w:val="Citas"/>
        <w:jc w:val="center"/>
        <w:rPr>
          <w:b/>
          <w:bCs/>
          <w:sz w:val="24"/>
          <w:szCs w:val="24"/>
        </w:rPr>
      </w:pPr>
      <w:r w:rsidRPr="003D09D3">
        <w:rPr>
          <w:b/>
          <w:bCs/>
          <w:sz w:val="24"/>
          <w:szCs w:val="24"/>
        </w:rPr>
        <w:t>CÓDIGO REGLAMENTARIO MUNICIPAL DE TOLUCA</w:t>
      </w:r>
    </w:p>
    <w:p w14:paraId="73B9F8F7" w14:textId="69F5F2F2" w:rsidR="00E10A23" w:rsidRDefault="003D09D3" w:rsidP="003D09D3">
      <w:pPr>
        <w:pStyle w:val="Citas"/>
      </w:pPr>
      <w:r>
        <w:t>“Artículo 3.25. La o el titular de la Contraloría tendrá las siguientes atribuciones:</w:t>
      </w:r>
    </w:p>
    <w:p w14:paraId="1B60AABF" w14:textId="6C3425ED" w:rsidR="003D09D3" w:rsidRDefault="003D09D3" w:rsidP="003D09D3">
      <w:pPr>
        <w:pStyle w:val="Citas"/>
      </w:pPr>
      <w:r>
        <w:t>(…)</w:t>
      </w:r>
    </w:p>
    <w:p w14:paraId="63D1C951" w14:textId="77777777" w:rsidR="003D09D3" w:rsidRPr="003D09D3" w:rsidRDefault="003D09D3" w:rsidP="003D09D3">
      <w:pPr>
        <w:pStyle w:val="Citas"/>
        <w:rPr>
          <w:b/>
          <w:bCs/>
          <w:u w:val="single"/>
        </w:rPr>
      </w:pPr>
      <w:r w:rsidRPr="003D09D3">
        <w:rPr>
          <w:b/>
          <w:bCs/>
          <w:u w:val="single"/>
        </w:rPr>
        <w:t xml:space="preserve">XIX. Iniciar los procesos de investigación, substanciación y resolución, tratándose de faltas administrativas no graves, a través de las áreas administrativas especializadas, respecto de las conductas que deriven del incumplimiento de obligaciones de las o los servidores públicos municipales en el ámbito de su competencia, en términos de la Ley de Responsabilidades Administrativas del Estado de México y Municipios; </w:t>
      </w:r>
    </w:p>
    <w:p w14:paraId="66245F34" w14:textId="77777777" w:rsidR="003D09D3" w:rsidRDefault="003D09D3" w:rsidP="003D09D3">
      <w:pPr>
        <w:pStyle w:val="Citas"/>
      </w:pPr>
      <w:r>
        <w:t xml:space="preserve">XX. Iniciar la investigación, substanciación y remitir al Tribunal de Justicia Administrativa, los autos originales del expediente para la continuación del procedimiento y su resolución por dicho órgano; cuando se trate de faltas administrativas graves o faltas de particulares, en términos de la Ley de Responsabilidades Administrativas del Estado de México y Municipios; </w:t>
      </w:r>
    </w:p>
    <w:p w14:paraId="279FF394" w14:textId="1B76111F" w:rsidR="003D09D3" w:rsidRDefault="003D09D3" w:rsidP="003D09D3">
      <w:pPr>
        <w:pStyle w:val="Citas"/>
      </w:pPr>
      <w:r>
        <w:lastRenderedPageBreak/>
        <w:t>XXI. Practicar de oficio o a solicitud de parte, las investigaciones sobre el incumplimiento de las obligaciones de las o los servidores públicos municipales, en términos de la Ley de Responsabilidades Administrativas del Estado de México y Municipios;</w:t>
      </w:r>
    </w:p>
    <w:p w14:paraId="1B7B989F" w14:textId="70F24314" w:rsidR="003D09D3" w:rsidRPr="003D09D3" w:rsidRDefault="003D09D3" w:rsidP="003D09D3">
      <w:pPr>
        <w:pStyle w:val="Citas"/>
        <w:rPr>
          <w:b/>
          <w:bCs/>
        </w:rPr>
      </w:pPr>
      <w:r>
        <w:t xml:space="preserve">(…)” </w:t>
      </w:r>
      <w:r>
        <w:rPr>
          <w:b/>
          <w:bCs/>
        </w:rPr>
        <w:t>(Sic)</w:t>
      </w:r>
    </w:p>
    <w:p w14:paraId="27A57BD9" w14:textId="128CF972" w:rsidR="003D09D3" w:rsidRDefault="003D09D3" w:rsidP="00E04DB7">
      <w:pPr>
        <w:pStyle w:val="Sinespaciado"/>
        <w:spacing w:line="360" w:lineRule="auto"/>
        <w:jc w:val="both"/>
      </w:pPr>
    </w:p>
    <w:p w14:paraId="19037BEB" w14:textId="7D661696" w:rsidR="00E10A23" w:rsidRDefault="003E6971" w:rsidP="00E04DB7">
      <w:pPr>
        <w:pStyle w:val="Sinespaciado"/>
        <w:spacing w:line="360" w:lineRule="auto"/>
        <w:jc w:val="both"/>
        <w:rPr>
          <w:rFonts w:ascii="Palatino Linotype" w:hAnsi="Palatino Linotype"/>
        </w:rPr>
      </w:pPr>
      <w:r>
        <w:rPr>
          <w:rFonts w:ascii="Palatino Linotype" w:hAnsi="Palatino Linotype"/>
        </w:rPr>
        <w:t>De ahí que deba arribarse a la premisa de que la Contraloría Municipal, así como el Departamento Resolutor de Responsabilidades Administrativas generan, poseen y administran soportes documentales vinculados con responsabilidades administrativas de carácter no grave</w:t>
      </w:r>
      <w:r w:rsidR="00BC5331">
        <w:rPr>
          <w:rFonts w:ascii="Palatino Linotype" w:hAnsi="Palatino Linotype"/>
        </w:rPr>
        <w:t xml:space="preserve">, conductas que se enlistan de manera restrictiva en el numeral 50 de la Ley de Responsabilidades Administrativas del Estado de México y Municipios. </w:t>
      </w:r>
    </w:p>
    <w:p w14:paraId="610A466B" w14:textId="77777777" w:rsidR="003E6971" w:rsidRDefault="003E6971" w:rsidP="003E6971">
      <w:pPr>
        <w:spacing w:line="360" w:lineRule="auto"/>
        <w:jc w:val="both"/>
        <w:rPr>
          <w:rFonts w:ascii="Palatino Linotype" w:hAnsi="Palatino Linotype" w:cs="Arial"/>
          <w:sz w:val="24"/>
          <w:szCs w:val="24"/>
        </w:rPr>
      </w:pPr>
    </w:p>
    <w:p w14:paraId="7BCFFCBF" w14:textId="57A49C3A" w:rsidR="003E6971" w:rsidRDefault="003E6971" w:rsidP="003E6971">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752014F5" w14:textId="77777777" w:rsidR="003E6971" w:rsidRDefault="003E6971" w:rsidP="003E6971">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6AD0F8A8" w14:textId="77777777" w:rsidR="003E6971" w:rsidRDefault="003E6971" w:rsidP="003E6971">
      <w:pPr>
        <w:pStyle w:val="Citas"/>
      </w:pPr>
      <w:r>
        <w:t xml:space="preserve">Artículo 19. Se presume que la información debe existir si se refiere a las facultades, competencias y funciones que los ordenamientos jurídicos aplicables otorgan a los sujetos obligados. </w:t>
      </w:r>
    </w:p>
    <w:p w14:paraId="6DE03665" w14:textId="77777777" w:rsidR="003E6971" w:rsidRDefault="003E6971" w:rsidP="003E6971">
      <w:pPr>
        <w:pStyle w:val="Citas"/>
      </w:pPr>
      <w:r>
        <w:lastRenderedPageBreak/>
        <w:t xml:space="preserve">En los casos en que ciertas facultades, competencias o funciones no se hayan ejercido, se debe motivar la respuesta en función de las causas que motiven tal circunstancia. </w:t>
      </w:r>
    </w:p>
    <w:p w14:paraId="4D93BA26" w14:textId="77777777" w:rsidR="003E6971" w:rsidRPr="00407C65" w:rsidRDefault="003E6971" w:rsidP="003E6971">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470DE9D2" w14:textId="77777777" w:rsidR="003E6971" w:rsidRPr="003E6971" w:rsidRDefault="003E6971" w:rsidP="00E04DB7">
      <w:pPr>
        <w:pStyle w:val="Sinespaciado"/>
        <w:spacing w:line="360" w:lineRule="auto"/>
        <w:jc w:val="both"/>
        <w:rPr>
          <w:rFonts w:ascii="Palatino Linotype" w:hAnsi="Palatino Linotype"/>
        </w:rPr>
      </w:pPr>
    </w:p>
    <w:p w14:paraId="64D42363" w14:textId="6265C882" w:rsidR="003E6971" w:rsidRDefault="003E6971" w:rsidP="00E04DB7">
      <w:pPr>
        <w:pStyle w:val="Sinespaciado"/>
        <w:spacing w:line="360" w:lineRule="auto"/>
        <w:jc w:val="both"/>
        <w:rPr>
          <w:rFonts w:ascii="Palatino Linotype" w:hAnsi="Palatino Linotype"/>
        </w:rPr>
      </w:pPr>
      <w:r w:rsidRPr="00A56A13">
        <w:rPr>
          <w:rFonts w:ascii="Palatino Linotype" w:hAnsi="Palatino Linotype"/>
        </w:rPr>
        <w:t xml:space="preserve">Una vez sentado lo anterior, como se mencionó en el </w:t>
      </w:r>
      <w:r>
        <w:rPr>
          <w:rFonts w:ascii="Palatino Linotype" w:hAnsi="Palatino Linotype"/>
        </w:rPr>
        <w:t xml:space="preserve">antecedente segundo, </w:t>
      </w:r>
      <w:r>
        <w:rPr>
          <w:rFonts w:ascii="Palatino Linotype" w:hAnsi="Palatino Linotype"/>
          <w:b/>
          <w:bCs/>
        </w:rPr>
        <w:t xml:space="preserve">El Sujeto Obligado </w:t>
      </w:r>
      <w:r>
        <w:rPr>
          <w:rFonts w:ascii="Palatino Linotype" w:hAnsi="Palatino Linotype"/>
        </w:rPr>
        <w:t>en fecha treinta de agosto de dos mil veintidós, rindió su respuesta a la solicitud de información formulada por el particular, adjuntando para tal efecto lo siguiente:</w:t>
      </w:r>
    </w:p>
    <w:p w14:paraId="75CA1DCE" w14:textId="50FCC1EA" w:rsidR="003E6971" w:rsidRPr="00BC5331" w:rsidRDefault="003E6971" w:rsidP="003E6971">
      <w:pPr>
        <w:pStyle w:val="Sinespaciado"/>
        <w:numPr>
          <w:ilvl w:val="0"/>
          <w:numId w:val="23"/>
        </w:numPr>
        <w:spacing w:line="360" w:lineRule="auto"/>
        <w:jc w:val="both"/>
        <w:rPr>
          <w:rFonts w:ascii="Palatino Linotype" w:hAnsi="Palatino Linotype"/>
          <w:b/>
          <w:bCs/>
        </w:rPr>
      </w:pPr>
      <w:r>
        <w:rPr>
          <w:rFonts w:ascii="Palatino Linotype" w:hAnsi="Palatino Linotype"/>
          <w:b/>
          <w:bCs/>
        </w:rPr>
        <w:t xml:space="preserve">“Respuesta 01723_2022.pdf”: </w:t>
      </w:r>
      <w:r w:rsidR="00DD79DA">
        <w:rPr>
          <w:rFonts w:ascii="Palatino Linotype" w:hAnsi="Palatino Linotype"/>
        </w:rPr>
        <w:t xml:space="preserve">Oficio sin </w:t>
      </w:r>
      <w:r w:rsidR="003D09D3">
        <w:rPr>
          <w:rFonts w:ascii="Palatino Linotype" w:hAnsi="Palatino Linotype"/>
        </w:rPr>
        <w:t xml:space="preserve">número signado por la Titular de la Unidad de Transparencia y dirigido al solicitante, de fecha treinta de agosto de dos mil veintidós, en lo medular </w:t>
      </w:r>
      <w:r w:rsidR="00CB1FF3">
        <w:rPr>
          <w:rFonts w:ascii="Palatino Linotype" w:hAnsi="Palatino Linotype"/>
        </w:rPr>
        <w:t>refiere que después de realizar una búsqueda exhaustiva y razonable en los archivos del Órgano Interno de Control, resulta de nuestro interés el siguiente extracto:</w:t>
      </w:r>
    </w:p>
    <w:p w14:paraId="4DD96D60" w14:textId="5EB9EFEA" w:rsidR="00BC5331" w:rsidRPr="003A496E" w:rsidRDefault="00BC5331" w:rsidP="00BC5331">
      <w:pPr>
        <w:pStyle w:val="Sinespaciado"/>
        <w:spacing w:line="360" w:lineRule="auto"/>
        <w:ind w:left="720"/>
        <w:jc w:val="both"/>
        <w:rPr>
          <w:rFonts w:ascii="Palatino Linotype" w:hAnsi="Palatino Linotype"/>
          <w:b/>
          <w:bCs/>
          <w:i/>
          <w:iCs/>
        </w:rPr>
      </w:pPr>
      <w:r w:rsidRPr="003A496E">
        <w:rPr>
          <w:rFonts w:ascii="Palatino Linotype" w:hAnsi="Palatino Linotype"/>
          <w:b/>
          <w:bCs/>
          <w:i/>
          <w:iCs/>
        </w:rPr>
        <w:t>“Resoluciones emitidas del 9 de mayo del 2022 a la fecha:</w:t>
      </w:r>
    </w:p>
    <w:p w14:paraId="1E35C125" w14:textId="7FEBA25D" w:rsidR="00BC5331" w:rsidRDefault="00BC5331" w:rsidP="00BC5331">
      <w:pPr>
        <w:pStyle w:val="Sinespaciado"/>
        <w:spacing w:line="360" w:lineRule="auto"/>
        <w:ind w:left="720"/>
        <w:jc w:val="both"/>
        <w:rPr>
          <w:rFonts w:ascii="Palatino Linotype" w:hAnsi="Palatino Linotype"/>
          <w:i/>
          <w:iCs/>
        </w:rPr>
      </w:pPr>
      <w:r>
        <w:rPr>
          <w:rFonts w:ascii="Palatino Linotype" w:hAnsi="Palatino Linotype"/>
          <w:i/>
          <w:iCs/>
        </w:rPr>
        <w:t xml:space="preserve">Las resoluciones </w:t>
      </w:r>
      <w:r w:rsidR="003A496E">
        <w:rPr>
          <w:rFonts w:ascii="Palatino Linotype" w:hAnsi="Palatino Linotype"/>
          <w:i/>
          <w:iCs/>
        </w:rPr>
        <w:t>que ha emitido el Departamento Resolutor son de abstención, amonestación privada e inhabilitación.</w:t>
      </w:r>
    </w:p>
    <w:p w14:paraId="0DC0D66E" w14:textId="7B04328A" w:rsidR="003A496E" w:rsidRDefault="003A496E" w:rsidP="00BC5331">
      <w:pPr>
        <w:pStyle w:val="Sinespaciado"/>
        <w:spacing w:line="360" w:lineRule="auto"/>
        <w:ind w:left="720"/>
        <w:jc w:val="both"/>
        <w:rPr>
          <w:rFonts w:ascii="Palatino Linotype" w:hAnsi="Palatino Linotype"/>
          <w:b/>
          <w:bCs/>
          <w:i/>
          <w:iCs/>
        </w:rPr>
      </w:pPr>
      <w:r>
        <w:rPr>
          <w:rFonts w:ascii="Palatino Linotype" w:hAnsi="Palatino Linotype"/>
          <w:b/>
          <w:bCs/>
          <w:i/>
          <w:iCs/>
        </w:rPr>
        <w:t>Número de expediente</w:t>
      </w:r>
    </w:p>
    <w:p w14:paraId="6B13E140" w14:textId="13184436" w:rsidR="003A496E" w:rsidRDefault="003A496E" w:rsidP="00BC5331">
      <w:pPr>
        <w:pStyle w:val="Sinespaciado"/>
        <w:spacing w:line="360" w:lineRule="auto"/>
        <w:ind w:left="720"/>
        <w:jc w:val="both"/>
        <w:rPr>
          <w:rFonts w:ascii="Palatino Linotype" w:hAnsi="Palatino Linotype"/>
          <w:i/>
          <w:iCs/>
        </w:rPr>
      </w:pPr>
      <w:r>
        <w:rPr>
          <w:rFonts w:ascii="Palatino Linotype" w:hAnsi="Palatino Linotype"/>
          <w:i/>
          <w:iCs/>
        </w:rPr>
        <w:t>Toda vez que, dentro de la misma solicitud, refiere que no requiere la información propia del expediente o que contenga el expediente; el número del expediente es un dato privado del mismo, luego entonces se atiende lo s</w:t>
      </w:r>
      <w:r w:rsidR="00CB1FF3">
        <w:rPr>
          <w:rFonts w:ascii="Palatino Linotype" w:hAnsi="Palatino Linotype"/>
          <w:i/>
          <w:iCs/>
        </w:rPr>
        <w:t>olicitado.</w:t>
      </w:r>
    </w:p>
    <w:p w14:paraId="24FD90C7" w14:textId="42A15FD1" w:rsidR="00CB1FF3" w:rsidRDefault="00CB1FF3" w:rsidP="00BC5331">
      <w:pPr>
        <w:pStyle w:val="Sinespaciado"/>
        <w:spacing w:line="360" w:lineRule="auto"/>
        <w:ind w:left="720"/>
        <w:jc w:val="both"/>
        <w:rPr>
          <w:rFonts w:ascii="Palatino Linotype" w:hAnsi="Palatino Linotype"/>
          <w:b/>
          <w:bCs/>
          <w:i/>
          <w:iCs/>
        </w:rPr>
      </w:pPr>
      <w:r>
        <w:rPr>
          <w:rFonts w:ascii="Palatino Linotype" w:hAnsi="Palatino Linotype"/>
          <w:b/>
          <w:bCs/>
          <w:i/>
          <w:iCs/>
        </w:rPr>
        <w:t>Nombre del expediente:</w:t>
      </w:r>
    </w:p>
    <w:p w14:paraId="43E5A45A" w14:textId="63ADA4BE" w:rsidR="00CB1FF3" w:rsidRDefault="00CB1FF3" w:rsidP="00BC5331">
      <w:pPr>
        <w:pStyle w:val="Sinespaciado"/>
        <w:spacing w:line="360" w:lineRule="auto"/>
        <w:ind w:left="720"/>
        <w:jc w:val="both"/>
        <w:rPr>
          <w:rFonts w:ascii="Palatino Linotype" w:hAnsi="Palatino Linotype"/>
          <w:i/>
          <w:iCs/>
        </w:rPr>
      </w:pPr>
      <w:r>
        <w:rPr>
          <w:rFonts w:ascii="Palatino Linotype" w:hAnsi="Palatino Linotype"/>
          <w:i/>
          <w:iCs/>
        </w:rPr>
        <w:lastRenderedPageBreak/>
        <w:t xml:space="preserve">Expediente de resolución. </w:t>
      </w:r>
    </w:p>
    <w:p w14:paraId="1795F22E" w14:textId="2B0E03AC" w:rsidR="00CB1FF3" w:rsidRDefault="00CB1FF3" w:rsidP="00BC5331">
      <w:pPr>
        <w:pStyle w:val="Sinespaciado"/>
        <w:spacing w:line="360" w:lineRule="auto"/>
        <w:ind w:left="720"/>
        <w:jc w:val="both"/>
        <w:rPr>
          <w:rFonts w:ascii="Palatino Linotype" w:hAnsi="Palatino Linotype"/>
          <w:b/>
          <w:bCs/>
          <w:i/>
          <w:iCs/>
        </w:rPr>
      </w:pPr>
      <w:r>
        <w:rPr>
          <w:rFonts w:ascii="Palatino Linotype" w:hAnsi="Palatino Linotype"/>
          <w:b/>
          <w:bCs/>
          <w:i/>
          <w:iCs/>
        </w:rPr>
        <w:t>Servidor público objeto del expediente:</w:t>
      </w:r>
    </w:p>
    <w:p w14:paraId="53AF9468" w14:textId="293B1FD2" w:rsidR="00CB1FF3" w:rsidRDefault="00CB1FF3" w:rsidP="00BC5331">
      <w:pPr>
        <w:pStyle w:val="Sinespaciado"/>
        <w:spacing w:line="360" w:lineRule="auto"/>
        <w:ind w:left="720"/>
        <w:jc w:val="both"/>
        <w:rPr>
          <w:rFonts w:ascii="Palatino Linotype" w:hAnsi="Palatino Linotype"/>
          <w:i/>
          <w:iCs/>
        </w:rPr>
      </w:pPr>
      <w:r>
        <w:rPr>
          <w:rFonts w:ascii="Palatino Linotype" w:hAnsi="Palatino Linotype"/>
          <w:i/>
          <w:iCs/>
        </w:rPr>
        <w:t xml:space="preserve">Servidores adscritos al Ayuntamiento de Toluca, Estado de México. </w:t>
      </w:r>
    </w:p>
    <w:p w14:paraId="5C407907" w14:textId="6B8A1A0C" w:rsidR="00CB1FF3" w:rsidRDefault="00CB1FF3" w:rsidP="00BC5331">
      <w:pPr>
        <w:pStyle w:val="Sinespaciado"/>
        <w:spacing w:line="360" w:lineRule="auto"/>
        <w:ind w:left="720"/>
        <w:jc w:val="both"/>
        <w:rPr>
          <w:rFonts w:ascii="Palatino Linotype" w:hAnsi="Palatino Linotype"/>
          <w:b/>
          <w:bCs/>
          <w:i/>
          <w:iCs/>
        </w:rPr>
      </w:pPr>
      <w:r>
        <w:rPr>
          <w:rFonts w:ascii="Palatino Linotype" w:hAnsi="Palatino Linotype"/>
          <w:b/>
          <w:bCs/>
          <w:i/>
          <w:iCs/>
        </w:rPr>
        <w:t>Resolución concreta emitida:</w:t>
      </w:r>
    </w:p>
    <w:p w14:paraId="2C161BF2" w14:textId="4D20B4A1" w:rsidR="00CB1FF3" w:rsidRDefault="00CB1FF3" w:rsidP="00BC5331">
      <w:pPr>
        <w:pStyle w:val="Sinespaciado"/>
        <w:spacing w:line="360" w:lineRule="auto"/>
        <w:ind w:left="720"/>
        <w:jc w:val="both"/>
        <w:rPr>
          <w:rFonts w:ascii="Palatino Linotype" w:hAnsi="Palatino Linotype"/>
          <w:i/>
          <w:iCs/>
        </w:rPr>
      </w:pPr>
      <w:r>
        <w:rPr>
          <w:rFonts w:ascii="Palatino Linotype" w:hAnsi="Palatino Linotype"/>
          <w:i/>
          <w:iCs/>
        </w:rPr>
        <w:t xml:space="preserve">La que señala el artículo 79 de la Ley de Responsabilidades Administrativas del Estado de México y Municipios. </w:t>
      </w:r>
    </w:p>
    <w:p w14:paraId="7ABE6524" w14:textId="6ECB20F5" w:rsidR="00CB1FF3" w:rsidRDefault="00CB1FF3" w:rsidP="00BC5331">
      <w:pPr>
        <w:pStyle w:val="Sinespaciado"/>
        <w:spacing w:line="360" w:lineRule="auto"/>
        <w:ind w:left="720"/>
        <w:jc w:val="both"/>
        <w:rPr>
          <w:rFonts w:ascii="Palatino Linotype" w:hAnsi="Palatino Linotype"/>
          <w:b/>
          <w:bCs/>
          <w:i/>
          <w:iCs/>
        </w:rPr>
      </w:pPr>
      <w:r>
        <w:rPr>
          <w:rFonts w:ascii="Palatino Linotype" w:hAnsi="Palatino Linotype"/>
          <w:b/>
          <w:bCs/>
          <w:i/>
          <w:iCs/>
        </w:rPr>
        <w:t>Si existen resoluciones que han sido objeto del recurso de revocación por inconformidad o en su defecto que hayan sido impugnadas</w:t>
      </w:r>
    </w:p>
    <w:p w14:paraId="01BC54E3" w14:textId="5C2D3375" w:rsidR="00CB1FF3" w:rsidRPr="00CB1FF3" w:rsidRDefault="00CB1FF3" w:rsidP="00BC5331">
      <w:pPr>
        <w:pStyle w:val="Sinespaciado"/>
        <w:spacing w:line="360" w:lineRule="auto"/>
        <w:ind w:left="720"/>
        <w:jc w:val="both"/>
        <w:rPr>
          <w:rFonts w:ascii="Palatino Linotype" w:hAnsi="Palatino Linotype"/>
          <w:b/>
          <w:bCs/>
          <w:i/>
          <w:iCs/>
        </w:rPr>
      </w:pPr>
      <w:r>
        <w:rPr>
          <w:rFonts w:ascii="Palatino Linotype" w:hAnsi="Palatino Linotype"/>
          <w:i/>
          <w:iCs/>
        </w:rPr>
        <w:t xml:space="preserve">Ninguna ha sido impugnada por recurso alguno; por consecuencia no hay información sobre el estatus al no haber recurso” </w:t>
      </w:r>
      <w:r>
        <w:rPr>
          <w:rFonts w:ascii="Palatino Linotype" w:hAnsi="Palatino Linotype"/>
          <w:b/>
          <w:bCs/>
          <w:i/>
          <w:iCs/>
        </w:rPr>
        <w:t>(Sic)</w:t>
      </w:r>
    </w:p>
    <w:p w14:paraId="3C849727" w14:textId="45A777CD" w:rsidR="00BC5331" w:rsidRDefault="00BC5331" w:rsidP="00BC5331">
      <w:pPr>
        <w:pStyle w:val="Sinespaciado"/>
        <w:spacing w:line="360" w:lineRule="auto"/>
        <w:ind w:left="720"/>
        <w:jc w:val="both"/>
        <w:rPr>
          <w:rFonts w:ascii="Palatino Linotype" w:hAnsi="Palatino Linotype"/>
          <w:i/>
          <w:iCs/>
        </w:rPr>
      </w:pPr>
    </w:p>
    <w:p w14:paraId="44AFECAF" w14:textId="32C11EB2" w:rsidR="00E04DB7" w:rsidRDefault="006D465A" w:rsidP="008028E9">
      <w:pPr>
        <w:autoSpaceDE w:val="0"/>
        <w:autoSpaceDN w:val="0"/>
        <w:adjustRightInd w:val="0"/>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Luego entonces, con relación al requerimiento identificado en el numeral </w:t>
      </w:r>
      <w:r>
        <w:rPr>
          <w:rFonts w:ascii="Palatino Linotype" w:hAnsi="Palatino Linotype" w:cs="Arial"/>
          <w:b/>
          <w:bCs/>
          <w:sz w:val="24"/>
          <w:szCs w:val="24"/>
          <w:lang w:val="es-ES"/>
        </w:rPr>
        <w:t xml:space="preserve">1 -uno-, </w:t>
      </w:r>
      <w:r>
        <w:rPr>
          <w:rFonts w:ascii="Palatino Linotype" w:hAnsi="Palatino Linotype" w:cs="Arial"/>
          <w:sz w:val="24"/>
          <w:szCs w:val="24"/>
          <w:lang w:val="es-ES"/>
        </w:rPr>
        <w:t xml:space="preserve">resulta de nuestro particular interés el criterio </w:t>
      </w:r>
      <w:r>
        <w:rPr>
          <w:rFonts w:ascii="Palatino Linotype" w:hAnsi="Palatino Linotype" w:cs="Arial"/>
          <w:b/>
          <w:bCs/>
          <w:sz w:val="24"/>
          <w:szCs w:val="24"/>
          <w:lang w:val="es-ES"/>
        </w:rPr>
        <w:t xml:space="preserve">29/2010 </w:t>
      </w:r>
      <w:r>
        <w:rPr>
          <w:rFonts w:ascii="Palatino Linotype" w:hAnsi="Palatino Linotype" w:cs="Arial"/>
          <w:sz w:val="24"/>
          <w:szCs w:val="24"/>
          <w:lang w:val="es-ES"/>
        </w:rPr>
        <w:t>emitido por el Instituto Nacional de Transparencia, Acceso a la Información y Protección de Datos Personales, cuyo rubro y texto disponen a la literalidad lo siguiente:</w:t>
      </w:r>
    </w:p>
    <w:p w14:paraId="0BB25241" w14:textId="5069EBE1" w:rsidR="006D465A" w:rsidRDefault="006D465A" w:rsidP="006D465A">
      <w:pPr>
        <w:pStyle w:val="Citas"/>
      </w:pPr>
      <w:r>
        <w:rPr>
          <w:b/>
        </w:rPr>
        <w:t>“</w:t>
      </w:r>
      <w:r w:rsidRPr="00A272CA">
        <w:rPr>
          <w:b/>
        </w:rPr>
        <w:t>LA CLASIFICACIÓN Y LA INEXISTENCIA DE INFORMACIÓN SON CONCEPTOS QUE NO PUEDEN COEXISTIR.</w:t>
      </w:r>
      <w:r>
        <w:t xml:space="preserve"> </w:t>
      </w:r>
    </w:p>
    <w:p w14:paraId="4C610152" w14:textId="68D9EEFD" w:rsidR="006D465A" w:rsidRDefault="006D465A" w:rsidP="006D465A">
      <w:pPr>
        <w:pStyle w:val="Citas"/>
        <w:rPr>
          <w:color w:val="000000"/>
        </w:rPr>
      </w:pPr>
      <w:r w:rsidRPr="00A272CA">
        <w:t>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w:t>
      </w:r>
      <w:r>
        <w:t xml:space="preserve"> </w:t>
      </w:r>
      <w:r w:rsidRPr="00A272CA">
        <w:t>en</w:t>
      </w:r>
      <w:r>
        <w:t xml:space="preserve"> </w:t>
      </w:r>
      <w:r w:rsidRPr="00A272CA">
        <w:t>un</w:t>
      </w:r>
      <w:r>
        <w:t xml:space="preserve"> </w:t>
      </w:r>
      <w:r w:rsidRPr="00A272CA">
        <w:t>documento</w:t>
      </w:r>
      <w:r>
        <w:t xml:space="preserve"> </w:t>
      </w:r>
      <w:r w:rsidRPr="00A272CA">
        <w:t>específico,</w:t>
      </w:r>
      <w:r>
        <w:t xml:space="preserve"> </w:t>
      </w:r>
      <w:r w:rsidRPr="00A272CA">
        <w:t>siempre</w:t>
      </w:r>
      <w:r>
        <w:t xml:space="preserve"> </w:t>
      </w:r>
      <w:r w:rsidRPr="00A272CA">
        <w:t>que</w:t>
      </w:r>
      <w:r>
        <w:t xml:space="preserve"> </w:t>
      </w:r>
      <w:r w:rsidRPr="00A272CA">
        <w:t>se</w:t>
      </w:r>
      <w:r>
        <w:t xml:space="preserve"> </w:t>
      </w:r>
      <w:r w:rsidRPr="00A272CA">
        <w:t>encuentre</w:t>
      </w:r>
      <w:r>
        <w:t xml:space="preserve"> </w:t>
      </w:r>
      <w:r w:rsidRPr="00A272CA">
        <w:t>en</w:t>
      </w:r>
      <w:r>
        <w:t xml:space="preserve"> </w:t>
      </w:r>
      <w:r w:rsidRPr="00A272CA">
        <w:t>los supuestos</w:t>
      </w:r>
      <w:r>
        <w:t xml:space="preserve"> </w:t>
      </w:r>
      <w:r w:rsidRPr="00A272CA">
        <w:t>establecidos</w:t>
      </w:r>
      <w:r>
        <w:t xml:space="preserve"> </w:t>
      </w:r>
      <w:r w:rsidRPr="00A272CA">
        <w:t>en</w:t>
      </w:r>
      <w:r>
        <w:t xml:space="preserve"> </w:t>
      </w:r>
      <w:r w:rsidRPr="00A272CA">
        <w:t>los</w:t>
      </w:r>
      <w:r>
        <w:t xml:space="preserve"> </w:t>
      </w:r>
      <w:r w:rsidRPr="00A272CA">
        <w:t>artículos</w:t>
      </w:r>
      <w:r>
        <w:t xml:space="preserve"> </w:t>
      </w:r>
      <w:r w:rsidRPr="00A272CA">
        <w:t>13</w:t>
      </w:r>
      <w:r>
        <w:t xml:space="preserve"> </w:t>
      </w:r>
      <w:r w:rsidRPr="00A272CA">
        <w:lastRenderedPageBreak/>
        <w:t>y</w:t>
      </w:r>
      <w:r>
        <w:t xml:space="preserve"> </w:t>
      </w:r>
      <w:r w:rsidRPr="00A272CA">
        <w:t>14</w:t>
      </w:r>
      <w:r>
        <w:t xml:space="preserve"> </w:t>
      </w:r>
      <w:r w:rsidRPr="00A272CA">
        <w:t>de</w:t>
      </w:r>
      <w:r>
        <w:t xml:space="preserve"> </w:t>
      </w:r>
      <w:r w:rsidRPr="00A272CA">
        <w:t>la</w:t>
      </w:r>
      <w:r>
        <w:t xml:space="preserve"> </w:t>
      </w:r>
      <w:r w:rsidRPr="00A272CA">
        <w:t>Ley</w:t>
      </w:r>
      <w:r>
        <w:t xml:space="preserve"> </w:t>
      </w:r>
      <w:r w:rsidRPr="00A272CA">
        <w:t>Federal</w:t>
      </w:r>
      <w:r>
        <w:t xml:space="preserve"> </w:t>
      </w:r>
      <w:r w:rsidRPr="00A272CA">
        <w:t>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4DE69BDE" w14:textId="77777777" w:rsidR="006D465A" w:rsidRPr="001E0273" w:rsidRDefault="006D465A" w:rsidP="006D465A">
      <w:pPr>
        <w:pStyle w:val="Citas"/>
        <w:rPr>
          <w:b/>
        </w:rPr>
      </w:pPr>
      <w:r>
        <w:rPr>
          <w:b/>
        </w:rPr>
        <w:t>Precedentes</w:t>
      </w:r>
      <w:r w:rsidRPr="001E0273">
        <w:rPr>
          <w:b/>
        </w:rPr>
        <w:t>:</w:t>
      </w:r>
    </w:p>
    <w:p w14:paraId="22F683D1" w14:textId="77777777" w:rsidR="006D465A" w:rsidRPr="00C43B67" w:rsidRDefault="006D465A" w:rsidP="006D465A">
      <w:pPr>
        <w:pStyle w:val="Citas"/>
        <w:rPr>
          <w:bCs/>
        </w:rPr>
      </w:pPr>
      <w:r w:rsidRPr="00C43B67">
        <w:rPr>
          <w:bCs/>
        </w:rPr>
        <w:t>Acceso a la información pública. 4734/07. Sesión del 13 de febrero de 2008. Votación por unanimidad. Sin votos disidentes o particulares. Pemex Exploración y Producción. Comisionado Ponente Juan Pablo Guerrero Amparán.</w:t>
      </w:r>
    </w:p>
    <w:p w14:paraId="662BBF8A" w14:textId="77777777" w:rsidR="006D465A" w:rsidRPr="00C43B67" w:rsidRDefault="006D465A" w:rsidP="006D465A">
      <w:pPr>
        <w:pStyle w:val="Citas"/>
        <w:rPr>
          <w:bCs/>
        </w:rPr>
      </w:pPr>
      <w:r w:rsidRPr="00C43B67">
        <w:rPr>
          <w:bCs/>
        </w:rPr>
        <w:t>Acceso a la información pública. 2936/08. Sesión del 10 de diciembre de 2008. Votación por unanimidad. Sin votos disidentes o particulares. Comisión Federal de Telecomunicaciones. Comisionado Ponente Alonso Gómez-Robledo Verduzco.</w:t>
      </w:r>
    </w:p>
    <w:p w14:paraId="37601070" w14:textId="77777777" w:rsidR="006D465A" w:rsidRPr="00C43B67" w:rsidRDefault="006D465A" w:rsidP="006D465A">
      <w:pPr>
        <w:pStyle w:val="Citas"/>
        <w:rPr>
          <w:bCs/>
        </w:rPr>
      </w:pPr>
      <w:r w:rsidRPr="00C43B67">
        <w:rPr>
          <w:bCs/>
        </w:rPr>
        <w:t xml:space="preserve">Acceso a la información pública. 4781/09. Sesión del </w:t>
      </w:r>
      <w:r>
        <w:rPr>
          <w:bCs/>
        </w:rPr>
        <w:t>02 de diciembre de 2009</w:t>
      </w:r>
      <w:r w:rsidRPr="00C43B67">
        <w:rPr>
          <w:bCs/>
        </w:rPr>
        <w:t>. Votación por unanimidad. Sin votos disidentes o particulares. Comisión Nacional de Libros de Texto Gratuitos. Comisionada Ponente Jacqueline Peschard Mariscal.</w:t>
      </w:r>
    </w:p>
    <w:p w14:paraId="476314AB" w14:textId="77777777" w:rsidR="006D465A" w:rsidRPr="006D465A" w:rsidRDefault="006D465A" w:rsidP="006D465A">
      <w:pPr>
        <w:pStyle w:val="Citas"/>
      </w:pPr>
      <w:r w:rsidRPr="006D465A">
        <w:rPr>
          <w:bCs/>
        </w:rPr>
        <w:t>Acceso a la información pública. 5434/09. Sesión del 20 de enero de 2010. Votación por unanimidad. Sin votos disidentes o particulares. Administración Portuaria Integral de Veracruz, S.A. de C.V. Comisionada Ponente Jacqueline Peschard Mariscal.</w:t>
      </w:r>
    </w:p>
    <w:p w14:paraId="35C3561A" w14:textId="67A4B613" w:rsidR="006D465A" w:rsidRPr="006D465A" w:rsidRDefault="006D465A" w:rsidP="006D465A">
      <w:pPr>
        <w:pStyle w:val="Citas"/>
        <w:rPr>
          <w:b/>
          <w:lang w:val="es-ES"/>
        </w:rPr>
      </w:pPr>
      <w:r w:rsidRPr="006D465A">
        <w:rPr>
          <w:bCs/>
        </w:rPr>
        <w:lastRenderedPageBreak/>
        <w:t>Acceso a la información pública. 0384/10. Sesión del 07 de abril de 2010. Votación por unanimidad. Sin votos disidentes o particulares. Instituto Mexicano del Seguro Social. Comisionada Ponente Jacqueline Peschard Mariscal</w:t>
      </w:r>
      <w:r>
        <w:rPr>
          <w:bCs/>
        </w:rPr>
        <w:t xml:space="preserve">” </w:t>
      </w:r>
      <w:r>
        <w:rPr>
          <w:b/>
        </w:rPr>
        <w:t>(Sic)</w:t>
      </w:r>
    </w:p>
    <w:p w14:paraId="4D3CDF1F" w14:textId="34E9EB91" w:rsidR="00CB1FF3" w:rsidRDefault="00CB1FF3" w:rsidP="008028E9">
      <w:pPr>
        <w:autoSpaceDE w:val="0"/>
        <w:autoSpaceDN w:val="0"/>
        <w:adjustRightInd w:val="0"/>
        <w:spacing w:before="240" w:line="360" w:lineRule="auto"/>
        <w:jc w:val="both"/>
        <w:rPr>
          <w:rFonts w:ascii="Palatino Linotype" w:hAnsi="Palatino Linotype" w:cs="Arial"/>
          <w:b/>
          <w:bCs/>
          <w:lang w:val="es-ES"/>
        </w:rPr>
      </w:pPr>
    </w:p>
    <w:p w14:paraId="73092FA2" w14:textId="10DCFAB0" w:rsidR="006D465A" w:rsidRPr="006D465A" w:rsidRDefault="006D465A" w:rsidP="006D465A">
      <w:pPr>
        <w:autoSpaceDE w:val="0"/>
        <w:autoSpaceDN w:val="0"/>
        <w:adjustRightInd w:val="0"/>
        <w:spacing w:before="240" w:line="360" w:lineRule="auto"/>
        <w:jc w:val="both"/>
        <w:rPr>
          <w:rFonts w:ascii="Arial" w:hAnsi="Arial" w:cs="Arial"/>
          <w:color w:val="222222"/>
          <w:sz w:val="24"/>
          <w:szCs w:val="24"/>
          <w:lang w:eastAsia="es-MX"/>
        </w:rPr>
      </w:pPr>
      <w:r w:rsidRPr="006D465A">
        <w:rPr>
          <w:rFonts w:ascii="Palatino Linotype" w:hAnsi="Palatino Linotype" w:cs="Arial"/>
          <w:sz w:val="24"/>
          <w:szCs w:val="24"/>
          <w:lang w:val="es-ES"/>
        </w:rPr>
        <w:t xml:space="preserve">Por otra parte, con relación al requerimiento identificado con el numeral </w:t>
      </w:r>
      <w:r w:rsidRPr="006D465A">
        <w:rPr>
          <w:rFonts w:ascii="Palatino Linotype" w:hAnsi="Palatino Linotype" w:cs="Arial"/>
          <w:b/>
          <w:bCs/>
          <w:sz w:val="24"/>
          <w:szCs w:val="24"/>
          <w:lang w:val="es-ES"/>
        </w:rPr>
        <w:t xml:space="preserve">2 -dos- </w:t>
      </w:r>
      <w:r w:rsidRPr="006D465A">
        <w:rPr>
          <w:rFonts w:ascii="Palatino Linotype" w:hAnsi="Palatino Linotype" w:cs="Arial"/>
          <w:sz w:val="24"/>
          <w:szCs w:val="24"/>
          <w:lang w:val="es-ES"/>
        </w:rPr>
        <w:t xml:space="preserve">se tiene por atendido, toda vez que el servidor público habilitado adscrito al Órgano Interno de Control clarificó que </w:t>
      </w:r>
      <w:r w:rsidRPr="006D465A">
        <w:rPr>
          <w:rFonts w:ascii="Palatino Linotype" w:hAnsi="Palatino Linotype"/>
          <w:sz w:val="24"/>
          <w:szCs w:val="24"/>
        </w:rPr>
        <w:t>la información no obra en sus archivos</w:t>
      </w:r>
      <w:r w:rsidR="00023D0F">
        <w:rPr>
          <w:rFonts w:ascii="Palatino Linotype" w:hAnsi="Palatino Linotype"/>
          <w:sz w:val="24"/>
          <w:szCs w:val="24"/>
        </w:rPr>
        <w:t xml:space="preserve"> ya que ninguna de las resoluciones fue impugnada</w:t>
      </w:r>
      <w:r w:rsidRPr="006D465A">
        <w:rPr>
          <w:rFonts w:ascii="Palatino Linotype" w:hAnsi="Palatino Linotype"/>
          <w:sz w:val="24"/>
          <w:szCs w:val="24"/>
        </w:rPr>
        <w:t xml:space="preserve">, al respecto el Pleno del Órgano Garante local ha sostenido que, </w:t>
      </w:r>
      <w:r w:rsidRPr="006D465A">
        <w:rPr>
          <w:rFonts w:ascii="Palatino Linotype" w:hAnsi="Palatino Linotype" w:cs="Arial"/>
          <w:sz w:val="24"/>
          <w:szCs w:val="24"/>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6D465A">
        <w:rPr>
          <w:rFonts w:ascii="Palatino Linotype" w:hAnsi="Palatino Linotype" w:cs="Arial"/>
          <w:color w:val="222222"/>
          <w:sz w:val="24"/>
          <w:szCs w:val="24"/>
        </w:rPr>
        <w:t>:</w:t>
      </w:r>
    </w:p>
    <w:p w14:paraId="4275491F" w14:textId="77777777" w:rsidR="006D465A" w:rsidRPr="004C117E" w:rsidRDefault="006D465A" w:rsidP="006D465A">
      <w:pPr>
        <w:pStyle w:val="Prrafodelista"/>
        <w:spacing w:before="240" w:line="360" w:lineRule="auto"/>
        <w:ind w:left="720" w:right="851"/>
        <w:jc w:val="both"/>
        <w:rPr>
          <w:rFonts w:ascii="Arial" w:hAnsi="Arial" w:cs="Arial"/>
          <w:color w:val="222222"/>
        </w:rPr>
      </w:pPr>
      <w:r w:rsidRPr="004C117E">
        <w:rPr>
          <w:rFonts w:ascii="Palatino Linotype" w:hAnsi="Palatino Linotype" w:cs="Arial"/>
          <w:color w:val="222222"/>
        </w:rPr>
        <w:t> </w:t>
      </w:r>
      <w:r w:rsidRPr="004C117E">
        <w:rPr>
          <w:rFonts w:ascii="Palatino Linotype" w:hAnsi="Palatino Linotype" w:cs="Arial"/>
          <w:b/>
          <w:bCs/>
          <w:i/>
          <w:iCs/>
          <w:color w:val="222222"/>
        </w:rPr>
        <w:t>“HECHOS NEGATIVOS, NO SON SUSCEPTIBLES DE DEMOSTRACION.</w:t>
      </w:r>
    </w:p>
    <w:p w14:paraId="2882FA10" w14:textId="77777777" w:rsidR="006D465A" w:rsidRPr="004C117E" w:rsidRDefault="006D465A" w:rsidP="006D465A">
      <w:pPr>
        <w:pStyle w:val="Prrafodelista"/>
        <w:spacing w:before="240" w:line="360" w:lineRule="auto"/>
        <w:ind w:left="720" w:right="851"/>
        <w:jc w:val="both"/>
        <w:rPr>
          <w:rFonts w:ascii="Palatino Linotype" w:hAnsi="Palatino Linotype" w:cs="Arial"/>
          <w:i/>
          <w:iCs/>
          <w:color w:val="222222"/>
        </w:rPr>
      </w:pPr>
      <w:r w:rsidRPr="004C117E">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4C117E">
        <w:rPr>
          <w:rFonts w:ascii="Palatino Linotype" w:hAnsi="Palatino Linotype" w:cs="Arial"/>
          <w:b/>
          <w:i/>
          <w:iCs/>
          <w:color w:val="222222"/>
        </w:rPr>
        <w:t>[Sic]</w:t>
      </w:r>
    </w:p>
    <w:p w14:paraId="0CFEEC66" w14:textId="43BFFC72" w:rsidR="006D465A" w:rsidRPr="006D465A" w:rsidRDefault="006D465A" w:rsidP="008028E9">
      <w:pPr>
        <w:autoSpaceDE w:val="0"/>
        <w:autoSpaceDN w:val="0"/>
        <w:adjustRightInd w:val="0"/>
        <w:spacing w:before="240" w:line="360" w:lineRule="auto"/>
        <w:jc w:val="both"/>
        <w:rPr>
          <w:rFonts w:ascii="Palatino Linotype" w:hAnsi="Palatino Linotype" w:cs="Arial"/>
          <w:lang w:val="es-ES"/>
        </w:rPr>
      </w:pPr>
    </w:p>
    <w:p w14:paraId="4891F0C7" w14:textId="24367931" w:rsidR="006D465A" w:rsidRDefault="00E04DB7" w:rsidP="00E04DB7">
      <w:pPr>
        <w:spacing w:after="0" w:line="360" w:lineRule="auto"/>
        <w:jc w:val="both"/>
        <w:rPr>
          <w:rFonts w:ascii="Palatino Linotype" w:hAnsi="Palatino Linotype"/>
          <w:sz w:val="24"/>
          <w:szCs w:val="24"/>
        </w:rPr>
      </w:pPr>
      <w:r w:rsidRPr="00FB6639">
        <w:rPr>
          <w:rFonts w:ascii="Palatino Linotype" w:hAnsi="Palatino Linotype"/>
          <w:sz w:val="24"/>
          <w:szCs w:val="24"/>
        </w:rPr>
        <w:t xml:space="preserve">Inconforme con la respuesta rendida por </w:t>
      </w:r>
      <w:r w:rsidRPr="00FB6639">
        <w:rPr>
          <w:rFonts w:ascii="Palatino Linotype" w:hAnsi="Palatino Linotype"/>
          <w:b/>
          <w:sz w:val="24"/>
          <w:szCs w:val="24"/>
        </w:rPr>
        <w:t xml:space="preserve">El Sujeto Obligado, </w:t>
      </w:r>
      <w:r w:rsidR="00202221">
        <w:rPr>
          <w:rFonts w:ascii="Palatino Linotype" w:hAnsi="Palatino Linotype"/>
          <w:b/>
          <w:sz w:val="24"/>
          <w:szCs w:val="24"/>
        </w:rPr>
        <w:t>La</w:t>
      </w:r>
      <w:r w:rsidRPr="00FB6639">
        <w:rPr>
          <w:rFonts w:ascii="Palatino Linotype" w:hAnsi="Palatino Linotype"/>
          <w:b/>
          <w:sz w:val="24"/>
          <w:szCs w:val="24"/>
        </w:rPr>
        <w:t xml:space="preserve"> Recurrente </w:t>
      </w:r>
      <w:r w:rsidRPr="00FB6639">
        <w:rPr>
          <w:rFonts w:ascii="Palatino Linotype" w:hAnsi="Palatino Linotype"/>
          <w:sz w:val="24"/>
          <w:szCs w:val="24"/>
        </w:rPr>
        <w:t>interpuso recurso de revisión en fecha</w:t>
      </w:r>
      <w:r w:rsidR="006D465A">
        <w:rPr>
          <w:rFonts w:ascii="Palatino Linotype" w:hAnsi="Palatino Linotype"/>
          <w:sz w:val="24"/>
          <w:szCs w:val="24"/>
        </w:rPr>
        <w:t xml:space="preserve"> treinta y uno de agosto de dos mil veintidós. Señalando como razones o motivos de inconformidad:</w:t>
      </w:r>
    </w:p>
    <w:p w14:paraId="5072398A" w14:textId="0E615F4E" w:rsidR="006D465A" w:rsidRDefault="00E04DB7" w:rsidP="00E04DB7">
      <w:pPr>
        <w:spacing w:after="0" w:line="360" w:lineRule="auto"/>
        <w:jc w:val="both"/>
        <w:rPr>
          <w:rFonts w:ascii="Palatino Linotype" w:hAnsi="Palatino Linotype"/>
          <w:sz w:val="24"/>
          <w:szCs w:val="24"/>
        </w:rPr>
      </w:pPr>
      <w:r w:rsidRPr="00FB6639">
        <w:rPr>
          <w:rFonts w:ascii="Palatino Linotype" w:hAnsi="Palatino Linotype"/>
          <w:sz w:val="24"/>
          <w:szCs w:val="24"/>
        </w:rPr>
        <w:t xml:space="preserve"> </w:t>
      </w:r>
    </w:p>
    <w:p w14:paraId="7364E2B0" w14:textId="0181FBA7" w:rsidR="006D465A" w:rsidRPr="006D465A" w:rsidRDefault="006D465A" w:rsidP="006D465A">
      <w:pPr>
        <w:pStyle w:val="Citas"/>
        <w:rPr>
          <w:b/>
          <w:bCs/>
          <w:sz w:val="24"/>
          <w:szCs w:val="24"/>
        </w:rPr>
      </w:pPr>
      <w:r>
        <w:lastRenderedPageBreak/>
        <w:t xml:space="preserve">“EL sujeto obligado violenta mis derechos de acceso a la información NEGANDOME la entrega de lo que pedí ya que anteriormente mediante saimex 00571/TOLUCA/IP/2022, solicite de igual forma las resoluciones emitidas por el área resolutora de la Contraloría municipal del periodo 2021 y a febrero de 2022 las cuales me fueron entregadas de forma correcta, asimismo mediante saimex 01235/TOLUCA/IP/2022 realice la misma solicitud del periodo febrero mayo que fue entregada de manera oportuna, tan es así que no interpuse recurso de revisión, así mismo Solicitudes a las que este instituto tiene acceso y puede corroborar en la plataforma. Por tal motivo SI el sujeto obligado, anteriormente había entregado la información requerida, solicitada de la misma forma, SE NIEGA a entregarme la información de expedientes que al tener una resolución por parte de EL ÁREA RESOLUTORA DE LA CONTRALORÍA MUNICIPAL se encuentran concluidos y pueden entregarse en versión publica.” </w:t>
      </w:r>
      <w:r>
        <w:rPr>
          <w:b/>
          <w:bCs/>
        </w:rPr>
        <w:t>(Sic)</w:t>
      </w:r>
    </w:p>
    <w:p w14:paraId="04142461" w14:textId="77777777" w:rsidR="006D465A" w:rsidRDefault="006D465A" w:rsidP="00E04DB7">
      <w:pPr>
        <w:spacing w:after="0" w:line="360" w:lineRule="auto"/>
        <w:jc w:val="both"/>
        <w:rPr>
          <w:rFonts w:ascii="Palatino Linotype" w:hAnsi="Palatino Linotype"/>
          <w:sz w:val="24"/>
          <w:szCs w:val="24"/>
        </w:rPr>
      </w:pPr>
    </w:p>
    <w:p w14:paraId="3A243C50" w14:textId="544FFE55" w:rsidR="003E55A6" w:rsidRPr="002629AA" w:rsidRDefault="003E55A6" w:rsidP="003E55A6">
      <w:pPr>
        <w:pStyle w:val="Citas"/>
        <w:tabs>
          <w:tab w:val="left" w:pos="7470"/>
        </w:tabs>
        <w:ind w:left="0" w:right="72"/>
        <w:rPr>
          <w:i w:val="0"/>
          <w:sz w:val="24"/>
          <w:szCs w:val="24"/>
        </w:rPr>
      </w:pPr>
      <w:r>
        <w:rPr>
          <w:i w:val="0"/>
          <w:sz w:val="24"/>
          <w:szCs w:val="24"/>
        </w:rPr>
        <w:t xml:space="preserve">Bajo estas líneas argumentativas, de una interpretación literal y gramatical a los motivos de inconformidad aducidos por el particular se advierte que consiente el requerimiento </w:t>
      </w:r>
      <w:r>
        <w:rPr>
          <w:b/>
          <w:bCs/>
          <w:i w:val="0"/>
          <w:sz w:val="24"/>
          <w:szCs w:val="24"/>
        </w:rPr>
        <w:t xml:space="preserve">2 -dos- </w:t>
      </w:r>
      <w:r>
        <w:rPr>
          <w:i w:val="0"/>
          <w:sz w:val="24"/>
          <w:szCs w:val="24"/>
        </w:rPr>
        <w:t xml:space="preserve">al no inconformarse respecto </w:t>
      </w:r>
      <w:r w:rsidR="00F07A38">
        <w:rPr>
          <w:i w:val="0"/>
          <w:sz w:val="24"/>
          <w:szCs w:val="24"/>
        </w:rPr>
        <w:t xml:space="preserve">de las resoluciones emitidas por el área resolutora que hayan sido materia de recurso o impugnación. </w:t>
      </w:r>
    </w:p>
    <w:p w14:paraId="1B2A8E60" w14:textId="7488612F" w:rsidR="003E55A6" w:rsidRPr="00604859" w:rsidRDefault="003E55A6" w:rsidP="003E55A6">
      <w:pPr>
        <w:tabs>
          <w:tab w:val="left" w:pos="709"/>
        </w:tabs>
        <w:spacing w:before="240" w:line="360" w:lineRule="auto"/>
        <w:ind w:right="51"/>
        <w:jc w:val="both"/>
        <w:rPr>
          <w:rFonts w:ascii="Palatino Linotype" w:hAnsi="Palatino Linotype" w:cs="Arial"/>
          <w:sz w:val="24"/>
          <w:szCs w:val="24"/>
        </w:rPr>
      </w:pPr>
      <w:r>
        <w:rPr>
          <w:rFonts w:ascii="Palatino Linotype" w:hAnsi="Palatino Linotype"/>
          <w:sz w:val="24"/>
          <w:szCs w:val="24"/>
        </w:rPr>
        <w:t xml:space="preserve">Luego entonces, la parte de la solicitud sobre la que no se expresó inconformidad </w:t>
      </w:r>
      <w:r>
        <w:rPr>
          <w:rFonts w:ascii="Palatino Linotype" w:hAnsi="Palatino Linotype"/>
          <w:sz w:val="24"/>
          <w:szCs w:val="24"/>
          <w:lang w:eastAsia="es-MX"/>
        </w:rPr>
        <w:t>debe declararse consentida</w:t>
      </w:r>
      <w:r w:rsidRPr="00604859">
        <w:rPr>
          <w:rFonts w:ascii="Palatino Linotype" w:hAnsi="Palatino Linotype"/>
          <w:sz w:val="24"/>
          <w:szCs w:val="24"/>
          <w:lang w:eastAsia="es-MX"/>
        </w:rPr>
        <w:t xml:space="preserve"> por </w:t>
      </w:r>
      <w:r w:rsidR="00277FA2">
        <w:rPr>
          <w:rFonts w:ascii="Palatino Linotype" w:hAnsi="Palatino Linotype"/>
          <w:sz w:val="24"/>
          <w:szCs w:val="24"/>
          <w:lang w:eastAsia="es-MX"/>
        </w:rPr>
        <w:t>la</w:t>
      </w:r>
      <w:r w:rsidRPr="00604859">
        <w:rPr>
          <w:rFonts w:ascii="Palatino Linotype" w:hAnsi="Palatino Linotype"/>
          <w:sz w:val="24"/>
          <w:szCs w:val="24"/>
          <w:lang w:eastAsia="es-MX"/>
        </w:rPr>
        <w:t xml:space="preserve"> hoy </w:t>
      </w:r>
      <w:r w:rsidRPr="00604859">
        <w:rPr>
          <w:rFonts w:ascii="Palatino Linotype" w:hAnsi="Palatino Linotype"/>
          <w:b/>
          <w:sz w:val="24"/>
          <w:szCs w:val="24"/>
          <w:lang w:eastAsia="es-MX"/>
        </w:rPr>
        <w:t xml:space="preserve">Recurrente, </w:t>
      </w:r>
      <w:r w:rsidRPr="00604859">
        <w:rPr>
          <w:rFonts w:ascii="Palatino Linotype" w:hAnsi="Palatino Linotype"/>
          <w:sz w:val="24"/>
          <w:szCs w:val="24"/>
          <w:lang w:eastAsia="es-MX"/>
        </w:rPr>
        <w:t xml:space="preserve">ya que </w:t>
      </w:r>
      <w:r w:rsidRPr="00604859">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w:t>
      </w:r>
      <w:r>
        <w:rPr>
          <w:rFonts w:ascii="Palatino Linotype" w:hAnsi="Palatino Linotype" w:cs="Arial"/>
          <w:sz w:val="24"/>
          <w:szCs w:val="24"/>
          <w:lang w:eastAsia="es-MX"/>
        </w:rPr>
        <w:t>de</w:t>
      </w:r>
      <w:r w:rsidR="00202221">
        <w:rPr>
          <w:rFonts w:ascii="Palatino Linotype" w:hAnsi="Palatino Linotype" w:cs="Arial"/>
          <w:sz w:val="24"/>
          <w:szCs w:val="24"/>
          <w:lang w:eastAsia="es-MX"/>
        </w:rPr>
        <w:t xml:space="preserve"> </w:t>
      </w:r>
      <w:r w:rsidR="00202221">
        <w:rPr>
          <w:rFonts w:ascii="Palatino Linotype" w:hAnsi="Palatino Linotype" w:cs="Arial"/>
          <w:b/>
          <w:bCs/>
          <w:sz w:val="24"/>
          <w:szCs w:val="24"/>
          <w:lang w:eastAsia="es-MX"/>
        </w:rPr>
        <w:t>La</w:t>
      </w:r>
      <w:r>
        <w:rPr>
          <w:rFonts w:ascii="Palatino Linotype" w:hAnsi="Palatino Linotype" w:cs="Arial"/>
          <w:b/>
          <w:bCs/>
          <w:sz w:val="24"/>
          <w:szCs w:val="24"/>
          <w:lang w:eastAsia="es-MX"/>
        </w:rPr>
        <w:t xml:space="preserve"> </w:t>
      </w:r>
      <w:r w:rsidRPr="00604859">
        <w:rPr>
          <w:rFonts w:ascii="Palatino Linotype" w:hAnsi="Palatino Linotype" w:cs="Arial"/>
          <w:b/>
          <w:sz w:val="24"/>
          <w:szCs w:val="24"/>
          <w:lang w:eastAsia="es-MX"/>
        </w:rPr>
        <w:t>Recurrente</w:t>
      </w:r>
      <w:r w:rsidRPr="00604859">
        <w:rPr>
          <w:rFonts w:ascii="Palatino Linotype" w:hAnsi="Palatino Linotype" w:cs="Arial"/>
          <w:sz w:val="24"/>
          <w:szCs w:val="24"/>
          <w:lang w:eastAsia="es-MX"/>
        </w:rPr>
        <w:t xml:space="preserve"> ante la falta de impugnación eficaz. </w:t>
      </w:r>
      <w:r w:rsidRPr="00604859">
        <w:rPr>
          <w:rFonts w:ascii="Palatino Linotype" w:hAnsi="Palatino Linotype" w:cs="Arial"/>
          <w:sz w:val="24"/>
          <w:szCs w:val="24"/>
        </w:rPr>
        <w:t xml:space="preserve">Sirve de sustento a lo anterior, por analogía, la tesis jurisprudencial, que a la letra dice: </w:t>
      </w:r>
    </w:p>
    <w:p w14:paraId="4AA4AD06" w14:textId="77777777" w:rsidR="003E55A6" w:rsidRPr="001300D8" w:rsidRDefault="003E55A6" w:rsidP="003E55A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lastRenderedPageBreak/>
        <w:t>“Época: Novena</w:t>
      </w:r>
    </w:p>
    <w:p w14:paraId="2A8EA934" w14:textId="77777777" w:rsidR="003E55A6" w:rsidRPr="001300D8" w:rsidRDefault="003E55A6" w:rsidP="003E55A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3DFE0A8E" w14:textId="77777777" w:rsidR="003E55A6" w:rsidRPr="001300D8" w:rsidRDefault="003E55A6" w:rsidP="003E55A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55E7BB2F" w14:textId="77777777" w:rsidR="003E55A6" w:rsidRPr="001300D8" w:rsidRDefault="003E55A6" w:rsidP="003E55A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3604CC7F" w14:textId="77777777" w:rsidR="003E55A6" w:rsidRPr="001300D8" w:rsidRDefault="003E55A6" w:rsidP="003E55A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Diciembre de 2005, Tomo XXII</w:t>
      </w:r>
    </w:p>
    <w:p w14:paraId="7125F67B" w14:textId="77777777" w:rsidR="003E55A6" w:rsidRPr="001300D8" w:rsidRDefault="003E55A6" w:rsidP="003E55A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586DBE6C" w14:textId="77777777" w:rsidR="003E55A6" w:rsidRPr="001300D8" w:rsidRDefault="003E55A6" w:rsidP="003E55A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052F2B40" w14:textId="77777777" w:rsidR="003E55A6" w:rsidRPr="001300D8" w:rsidRDefault="003E55A6" w:rsidP="003E55A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7D9AECF2" w14:textId="77777777" w:rsidR="003E55A6" w:rsidRPr="001300D8" w:rsidRDefault="003E55A6" w:rsidP="003E55A6">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3B80F0AF" w14:textId="77777777" w:rsidR="003E55A6" w:rsidRPr="001300D8" w:rsidRDefault="003E55A6" w:rsidP="003E55A6">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C9E2B49" w14:textId="77777777" w:rsidR="003E55A6" w:rsidRPr="001300D8" w:rsidRDefault="003E55A6" w:rsidP="003E55A6">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3AEF74D3" w14:textId="77777777" w:rsidR="003E55A6" w:rsidRPr="001300D8" w:rsidRDefault="003E55A6" w:rsidP="003E55A6">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0F618C4F" w14:textId="77777777" w:rsidR="003E55A6" w:rsidRPr="001300D8" w:rsidRDefault="003E55A6" w:rsidP="003E55A6">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lastRenderedPageBreak/>
        <w:t>Amparo en revisión 393/90. Amparo Naylor Hernández y otros. 6 de diciembre de 1990. Unanimidad de votos. Ponente: Juan Manuel Brito Velázquez. Secretaria: María Dolores Olarte Ruvalcaba.</w:t>
      </w:r>
    </w:p>
    <w:p w14:paraId="2C507B62" w14:textId="77777777" w:rsidR="003E55A6" w:rsidRPr="001300D8" w:rsidRDefault="003E55A6" w:rsidP="003E55A6">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269A196C" w14:textId="77777777" w:rsidR="003E55A6" w:rsidRPr="001300D8" w:rsidRDefault="003E55A6" w:rsidP="003E55A6">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366/2005. Virginia Quixihuitl Burgos y otra. 14 de octubre de 2005. Unanimidad de votos. Ponente: Norma Fiallega Sánchez. Secretario: Horacio Óscar Rosete Mentado.</w:t>
      </w:r>
    </w:p>
    <w:p w14:paraId="00CE0E45" w14:textId="0CA35FA7" w:rsidR="003E55A6" w:rsidRDefault="003E55A6" w:rsidP="003E55A6">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Isselín Talavera.” </w:t>
      </w:r>
      <w:r w:rsidR="00277FA2">
        <w:rPr>
          <w:rFonts w:ascii="Palatino Linotype" w:eastAsia="Times New Roman" w:hAnsi="Palatino Linotype" w:cs="Calibri"/>
          <w:b/>
          <w:i/>
          <w:color w:val="444444"/>
          <w:lang w:eastAsia="es-MX"/>
        </w:rPr>
        <w:t>(Sic)</w:t>
      </w:r>
    </w:p>
    <w:p w14:paraId="7C060BDC" w14:textId="77777777" w:rsidR="003E55A6" w:rsidRDefault="003E55A6" w:rsidP="003E55A6">
      <w:pPr>
        <w:spacing w:after="0" w:line="360" w:lineRule="auto"/>
        <w:jc w:val="both"/>
        <w:rPr>
          <w:rFonts w:ascii="Palatino Linotype" w:hAnsi="Palatino Linotype" w:cs="Arial"/>
          <w:noProof/>
          <w:color w:val="000000"/>
          <w:sz w:val="24"/>
          <w:lang w:eastAsia="es-MX"/>
        </w:rPr>
      </w:pPr>
    </w:p>
    <w:p w14:paraId="0F01E9DE" w14:textId="77777777" w:rsidR="003E55A6" w:rsidRDefault="003E55A6" w:rsidP="003E55A6">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57759ABA" w14:textId="77777777" w:rsidR="003E55A6" w:rsidRDefault="003E55A6" w:rsidP="003E55A6">
      <w:pPr>
        <w:pStyle w:val="Citas"/>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55BDAA6F" w14:textId="77777777" w:rsidR="003E55A6" w:rsidRPr="0071419E" w:rsidRDefault="003E55A6" w:rsidP="003E55A6">
      <w:pPr>
        <w:pStyle w:val="Citas"/>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68404E7F" w14:textId="77777777" w:rsidR="003E55A6" w:rsidRPr="00D83913" w:rsidRDefault="003E55A6" w:rsidP="003E55A6">
      <w:pPr>
        <w:pStyle w:val="Citas"/>
        <w:rPr>
          <w:b/>
          <w:bCs/>
        </w:rPr>
      </w:pPr>
      <w:r w:rsidRPr="00D83913">
        <w:rPr>
          <w:b/>
          <w:bCs/>
        </w:rPr>
        <w:lastRenderedPageBreak/>
        <w:t>Resoluciones</w:t>
      </w:r>
      <w:r>
        <w:rPr>
          <w:b/>
          <w:bCs/>
        </w:rPr>
        <w:t>:</w:t>
      </w:r>
    </w:p>
    <w:p w14:paraId="061046BE" w14:textId="77777777" w:rsidR="003E55A6" w:rsidRPr="00D83913" w:rsidRDefault="003E55A6" w:rsidP="003E55A6">
      <w:pPr>
        <w:pStyle w:val="Citas"/>
      </w:pPr>
      <w:r w:rsidRPr="00D83913">
        <w:rPr>
          <w:b/>
        </w:rPr>
        <w:t xml:space="preserve">RRA 4548/18. </w:t>
      </w:r>
      <w:r w:rsidRPr="00D83913">
        <w:t>Instituto de Seguridad y Servicios Sociales de los Trabajadores del Estado. 12 de septiembre de 2018. Por unanimidad. Comisionado Ponente Oscar Mauricio Guerra Ford.</w:t>
      </w:r>
    </w:p>
    <w:p w14:paraId="39768A04" w14:textId="77777777" w:rsidR="003E55A6" w:rsidRPr="009754D6" w:rsidRDefault="00B463C6" w:rsidP="003E55A6">
      <w:pPr>
        <w:pStyle w:val="Citas"/>
        <w:rPr>
          <w:sz w:val="20"/>
        </w:rPr>
      </w:pPr>
      <w:hyperlink r:id="rId11" w:history="1">
        <w:r w:rsidR="003E55A6" w:rsidRPr="009754D6">
          <w:rPr>
            <w:rStyle w:val="Hipervnculo"/>
          </w:rPr>
          <w:t>http://consultas.ifai.org.mx/descargar.php?r=./pdf/resoluciones/2018/&amp;a=RRA%204548.pdf</w:t>
        </w:r>
      </w:hyperlink>
    </w:p>
    <w:p w14:paraId="13998EA0" w14:textId="77777777" w:rsidR="003E55A6" w:rsidRPr="009754D6" w:rsidRDefault="003E55A6" w:rsidP="003E55A6">
      <w:pPr>
        <w:pStyle w:val="Citas"/>
        <w:rPr>
          <w:b/>
        </w:rPr>
      </w:pPr>
      <w:r w:rsidRPr="009754D6">
        <w:rPr>
          <w:b/>
        </w:rPr>
        <w:t xml:space="preserve">RRA 5097/18. </w:t>
      </w:r>
      <w:r w:rsidRPr="009754D6">
        <w:t>Secretaría de Hacienda y Crédito Público. 05 de septiembre de 2018. Por unanimidad. Comisionado Ponente Joel Salas Suárez.</w:t>
      </w:r>
    </w:p>
    <w:p w14:paraId="05015B6F" w14:textId="77777777" w:rsidR="003E55A6" w:rsidRPr="009754D6" w:rsidRDefault="00B463C6" w:rsidP="003E55A6">
      <w:pPr>
        <w:pStyle w:val="Citas"/>
        <w:rPr>
          <w:sz w:val="20"/>
        </w:rPr>
      </w:pPr>
      <w:hyperlink r:id="rId12" w:history="1">
        <w:r w:rsidR="003E55A6" w:rsidRPr="009754D6">
          <w:rPr>
            <w:rStyle w:val="Hipervnculo"/>
          </w:rPr>
          <w:t>http://consultas.ifai.org.mx/descargar.php?r=./pdf/resoluciones/2018/&amp;a=RRA%205097.pdf</w:t>
        </w:r>
      </w:hyperlink>
    </w:p>
    <w:p w14:paraId="201D537E" w14:textId="77777777" w:rsidR="003E55A6" w:rsidRPr="009754D6" w:rsidRDefault="003E55A6" w:rsidP="003E55A6">
      <w:pPr>
        <w:pStyle w:val="Citas"/>
        <w:rPr>
          <w:b/>
        </w:rPr>
      </w:pPr>
      <w:r w:rsidRPr="009754D6">
        <w:rPr>
          <w:b/>
        </w:rPr>
        <w:t xml:space="preserve">RRA 14270/19. </w:t>
      </w:r>
      <w:r w:rsidRPr="009754D6">
        <w:t>Registro Agrario Nacional. 22 de enero de 2020. Por unanimidad. Comisionado Ponente Francisco Javier Acuña Llamas.</w:t>
      </w:r>
    </w:p>
    <w:p w14:paraId="2018DC05" w14:textId="77777777" w:rsidR="003E55A6" w:rsidRPr="00A35685" w:rsidRDefault="00B463C6" w:rsidP="003E55A6">
      <w:pPr>
        <w:pStyle w:val="Citas"/>
        <w:rPr>
          <w:rStyle w:val="Hipervnculo"/>
          <w:b/>
          <w:bCs/>
          <w:color w:val="auto"/>
          <w:sz w:val="24"/>
          <w:szCs w:val="24"/>
          <w:u w:val="none"/>
          <w:lang w:val="en-US"/>
        </w:rPr>
      </w:pPr>
      <w:hyperlink r:id="rId13" w:history="1">
        <w:r w:rsidR="003E55A6" w:rsidRPr="00A35685">
          <w:rPr>
            <w:rStyle w:val="Hipervnculo"/>
            <w:lang w:val="en-US"/>
          </w:rPr>
          <w:t>http://consultas.ifai.org.mx/descargar.php?r=./pdf/resoluciones/2019/&amp;a=RRA%2014270.pdf</w:t>
        </w:r>
      </w:hyperlink>
      <w:r w:rsidR="003E55A6" w:rsidRPr="00A35685">
        <w:rPr>
          <w:rStyle w:val="Hipervnculo"/>
          <w:sz w:val="20"/>
          <w:lang w:val="en-US"/>
        </w:rPr>
        <w:t xml:space="preserve">” </w:t>
      </w:r>
      <w:r w:rsidR="003E55A6" w:rsidRPr="00A35685">
        <w:rPr>
          <w:rStyle w:val="Hipervnculo"/>
          <w:i w:val="0"/>
          <w:iCs/>
          <w:sz w:val="24"/>
          <w:szCs w:val="24"/>
          <w:u w:val="none"/>
          <w:lang w:val="en-US"/>
        </w:rPr>
        <w:t xml:space="preserve"> </w:t>
      </w:r>
      <w:r w:rsidR="003E55A6" w:rsidRPr="00A35685">
        <w:rPr>
          <w:rStyle w:val="Hipervnculo"/>
          <w:b/>
          <w:bCs/>
          <w:color w:val="auto"/>
          <w:sz w:val="24"/>
          <w:szCs w:val="24"/>
          <w:u w:val="none"/>
          <w:lang w:val="en-US"/>
        </w:rPr>
        <w:t>(Sic</w:t>
      </w:r>
      <w:r w:rsidR="003E55A6">
        <w:rPr>
          <w:rStyle w:val="Hipervnculo"/>
          <w:b/>
          <w:bCs/>
          <w:color w:val="auto"/>
          <w:sz w:val="24"/>
          <w:szCs w:val="24"/>
          <w:u w:val="none"/>
          <w:lang w:val="en-US"/>
        </w:rPr>
        <w:t>)</w:t>
      </w:r>
    </w:p>
    <w:p w14:paraId="74BD7E16" w14:textId="77777777" w:rsidR="003E55A6" w:rsidRPr="002629AA" w:rsidRDefault="003E55A6" w:rsidP="003E55A6">
      <w:pPr>
        <w:pStyle w:val="Citas"/>
        <w:tabs>
          <w:tab w:val="left" w:pos="7470"/>
        </w:tabs>
        <w:ind w:left="0" w:right="72"/>
        <w:rPr>
          <w:i w:val="0"/>
          <w:sz w:val="24"/>
          <w:szCs w:val="24"/>
          <w:lang w:val="en-US"/>
        </w:rPr>
      </w:pPr>
    </w:p>
    <w:p w14:paraId="249AFCC4" w14:textId="30CDE5A2" w:rsidR="003E55A6" w:rsidRDefault="003E55A6" w:rsidP="003E55A6">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Cs/>
          <w:i w:val="0"/>
          <w:sz w:val="24"/>
          <w:szCs w:val="24"/>
        </w:rPr>
        <w:t>los motivos de inconformidad aducidos por</w:t>
      </w:r>
      <w:r w:rsidRPr="00535EDD">
        <w:rPr>
          <w:rFonts w:cs="Arial"/>
          <w:i w:val="0"/>
          <w:noProof/>
          <w:color w:val="000000"/>
          <w:sz w:val="24"/>
          <w:lang w:eastAsia="es-MX"/>
        </w:rPr>
        <w:t xml:space="preserve"> </w:t>
      </w:r>
      <w:r>
        <w:rPr>
          <w:rFonts w:cs="Arial"/>
          <w:b/>
          <w:i w:val="0"/>
          <w:noProof/>
          <w:color w:val="000000"/>
          <w:sz w:val="24"/>
          <w:lang w:eastAsia="es-MX"/>
        </w:rPr>
        <w:t>La</w:t>
      </w:r>
      <w:r w:rsidRPr="00535EDD">
        <w:rPr>
          <w:rFonts w:cs="Arial"/>
          <w:b/>
          <w:i w:val="0"/>
          <w:noProof/>
          <w:color w:val="000000"/>
          <w:sz w:val="24"/>
          <w:lang w:eastAsia="es-MX"/>
        </w:rPr>
        <w:t xml:space="preserve"> Recurrente, </w:t>
      </w:r>
      <w:r>
        <w:rPr>
          <w:rFonts w:cs="Arial"/>
          <w:i w:val="0"/>
          <w:noProof/>
          <w:color w:val="000000"/>
          <w:sz w:val="24"/>
          <w:lang w:eastAsia="es-MX"/>
        </w:rPr>
        <w:t>actualiza</w:t>
      </w:r>
      <w:r w:rsidRPr="00535EDD">
        <w:rPr>
          <w:rFonts w:cs="Arial"/>
          <w:i w:val="0"/>
          <w:noProof/>
          <w:color w:val="000000"/>
          <w:sz w:val="24"/>
          <w:lang w:eastAsia="es-MX"/>
        </w:rPr>
        <w:t xml:space="preserve"> la hipotesis normativa prevista en el artículo 179, </w:t>
      </w:r>
      <w:r>
        <w:rPr>
          <w:rFonts w:cs="Arial"/>
          <w:i w:val="0"/>
          <w:noProof/>
          <w:color w:val="000000"/>
          <w:sz w:val="24"/>
          <w:lang w:eastAsia="es-MX"/>
        </w:rPr>
        <w:t xml:space="preserve">fracción I de la Ley de Transparencia y Acceso a la Información Pública del Estado de Mexico y Municipios, cuyo contenido literal es el siguiente: </w:t>
      </w:r>
    </w:p>
    <w:p w14:paraId="68DFBEE5" w14:textId="77777777" w:rsidR="003E55A6" w:rsidRPr="002629AA" w:rsidRDefault="003E55A6" w:rsidP="003E55A6">
      <w:pPr>
        <w:pStyle w:val="Citas"/>
        <w:tabs>
          <w:tab w:val="left" w:pos="7470"/>
        </w:tabs>
        <w:ind w:left="0" w:right="72"/>
        <w:rPr>
          <w:i w:val="0"/>
          <w:sz w:val="24"/>
          <w:szCs w:val="24"/>
        </w:rPr>
      </w:pPr>
    </w:p>
    <w:p w14:paraId="6AAB5345" w14:textId="77777777" w:rsidR="003E55A6" w:rsidRDefault="003E55A6" w:rsidP="003E55A6">
      <w:pPr>
        <w:pStyle w:val="Citas"/>
      </w:pPr>
      <w:r>
        <w:lastRenderedPageBreak/>
        <w:t>“Artículo 179. El recurso de revisión es un medio de protección que la Ley otorga a los particulares, para hacer valer su derecho de acceso a la información pública, y procederá en contra de las siguientes causas:</w:t>
      </w:r>
    </w:p>
    <w:p w14:paraId="2F4D8D90" w14:textId="77777777" w:rsidR="003E55A6" w:rsidRDefault="003E55A6" w:rsidP="003E55A6">
      <w:pPr>
        <w:pStyle w:val="Citas"/>
      </w:pPr>
      <w:r>
        <w:t>I. La negativa a la información solicitada;</w:t>
      </w:r>
    </w:p>
    <w:p w14:paraId="56A69D6B" w14:textId="6E64E261" w:rsidR="003E55A6" w:rsidRPr="005A12AE" w:rsidRDefault="003E55A6" w:rsidP="003E55A6">
      <w:pPr>
        <w:pStyle w:val="Citas"/>
        <w:rPr>
          <w:b/>
          <w:bCs/>
          <w:noProof/>
          <w:color w:val="000000"/>
          <w:sz w:val="24"/>
          <w:lang w:eastAsia="es-MX"/>
        </w:rPr>
      </w:pPr>
      <w:r>
        <w:rPr>
          <w:noProof/>
          <w:color w:val="000000"/>
          <w:sz w:val="24"/>
          <w:lang w:eastAsia="es-MX"/>
        </w:rPr>
        <w:t xml:space="preserve"> (…)” </w:t>
      </w:r>
      <w:r>
        <w:rPr>
          <w:b/>
          <w:bCs/>
          <w:noProof/>
          <w:color w:val="000000"/>
          <w:sz w:val="24"/>
          <w:lang w:eastAsia="es-MX"/>
        </w:rPr>
        <w:t>(Sic)</w:t>
      </w:r>
    </w:p>
    <w:p w14:paraId="1C2DFE2E" w14:textId="77777777" w:rsidR="003E55A6" w:rsidRDefault="003E55A6" w:rsidP="00E04DB7">
      <w:pPr>
        <w:spacing w:after="0" w:line="360" w:lineRule="auto"/>
        <w:jc w:val="both"/>
        <w:rPr>
          <w:rFonts w:ascii="Palatino Linotype" w:hAnsi="Palatino Linotype"/>
          <w:sz w:val="24"/>
          <w:szCs w:val="24"/>
        </w:rPr>
      </w:pPr>
    </w:p>
    <w:p w14:paraId="1EAD5455" w14:textId="527D5BDC" w:rsidR="003E55A6" w:rsidRDefault="003E55A6" w:rsidP="003E55A6">
      <w:pPr>
        <w:pStyle w:val="Citas"/>
        <w:tabs>
          <w:tab w:val="left" w:pos="7470"/>
        </w:tabs>
        <w:ind w:left="0" w:right="72"/>
        <w:rPr>
          <w:i w:val="0"/>
          <w:sz w:val="24"/>
          <w:szCs w:val="24"/>
        </w:rPr>
      </w:pPr>
      <w:r>
        <w:rPr>
          <w:i w:val="0"/>
          <w:sz w:val="24"/>
          <w:szCs w:val="24"/>
        </w:rPr>
        <w:t xml:space="preserve">Por otra parte, como fue referido en el antecedente quinto, en fecha nueve de septiembre de dos mil veintidós, </w:t>
      </w:r>
      <w:r w:rsidR="00202221">
        <w:rPr>
          <w:b/>
          <w:bCs/>
          <w:i w:val="0"/>
          <w:sz w:val="24"/>
          <w:szCs w:val="24"/>
        </w:rPr>
        <w:t>La</w:t>
      </w:r>
      <w:r>
        <w:rPr>
          <w:b/>
          <w:bCs/>
          <w:i w:val="0"/>
          <w:sz w:val="24"/>
          <w:szCs w:val="24"/>
        </w:rPr>
        <w:t xml:space="preserve"> Recurrente </w:t>
      </w:r>
      <w:r>
        <w:rPr>
          <w:i w:val="0"/>
          <w:sz w:val="24"/>
          <w:szCs w:val="24"/>
        </w:rPr>
        <w:t>rindió los alegatos, pruebas o manifestaciones estimadas pertinentes, adjuntando para tal efecto lo siguiente:</w:t>
      </w:r>
    </w:p>
    <w:p w14:paraId="0F6748A7" w14:textId="06E8FC01" w:rsidR="003E55A6" w:rsidRDefault="003E55A6" w:rsidP="003E55A6">
      <w:pPr>
        <w:pStyle w:val="Citas"/>
        <w:numPr>
          <w:ilvl w:val="0"/>
          <w:numId w:val="24"/>
        </w:numPr>
        <w:tabs>
          <w:tab w:val="left" w:pos="7470"/>
        </w:tabs>
        <w:ind w:right="72"/>
        <w:rPr>
          <w:b/>
          <w:bCs/>
          <w:i w:val="0"/>
          <w:sz w:val="24"/>
          <w:szCs w:val="24"/>
        </w:rPr>
      </w:pPr>
      <w:r>
        <w:rPr>
          <w:b/>
          <w:bCs/>
          <w:i w:val="0"/>
          <w:sz w:val="24"/>
          <w:szCs w:val="24"/>
        </w:rPr>
        <w:t>“Respuesta 01723_2022.pdf”:</w:t>
      </w:r>
      <w:r w:rsidR="002542F7">
        <w:rPr>
          <w:b/>
          <w:bCs/>
          <w:i w:val="0"/>
          <w:sz w:val="24"/>
          <w:szCs w:val="24"/>
        </w:rPr>
        <w:t xml:space="preserve"> </w:t>
      </w:r>
      <w:r w:rsidR="002542F7">
        <w:rPr>
          <w:i w:val="0"/>
          <w:sz w:val="24"/>
          <w:szCs w:val="24"/>
        </w:rPr>
        <w:t xml:space="preserve">Oficio de respuesta a la solicitud de información </w:t>
      </w:r>
      <w:r w:rsidR="002542F7">
        <w:rPr>
          <w:b/>
          <w:bCs/>
          <w:i w:val="0"/>
          <w:sz w:val="24"/>
          <w:szCs w:val="24"/>
        </w:rPr>
        <w:t xml:space="preserve">01723/TOLUCA/IP/2022 </w:t>
      </w:r>
      <w:r w:rsidR="002542F7">
        <w:rPr>
          <w:i w:val="0"/>
          <w:sz w:val="24"/>
          <w:szCs w:val="24"/>
        </w:rPr>
        <w:t xml:space="preserve">cuyo contenido fue descrito con antelación. </w:t>
      </w:r>
    </w:p>
    <w:p w14:paraId="347BBFED" w14:textId="6AA30C2E" w:rsidR="003E55A6" w:rsidRDefault="003E55A6" w:rsidP="003E55A6">
      <w:pPr>
        <w:pStyle w:val="Citas"/>
        <w:numPr>
          <w:ilvl w:val="0"/>
          <w:numId w:val="24"/>
        </w:numPr>
        <w:tabs>
          <w:tab w:val="left" w:pos="7470"/>
        </w:tabs>
        <w:ind w:right="72"/>
        <w:rPr>
          <w:b/>
          <w:bCs/>
          <w:i w:val="0"/>
          <w:sz w:val="24"/>
          <w:szCs w:val="24"/>
        </w:rPr>
      </w:pPr>
      <w:r>
        <w:rPr>
          <w:b/>
          <w:bCs/>
          <w:i w:val="0"/>
          <w:sz w:val="24"/>
          <w:szCs w:val="24"/>
        </w:rPr>
        <w:t>“Saimex 00571.pdf”:</w:t>
      </w:r>
      <w:r w:rsidR="002542F7">
        <w:rPr>
          <w:b/>
          <w:bCs/>
          <w:i w:val="0"/>
          <w:sz w:val="24"/>
          <w:szCs w:val="24"/>
        </w:rPr>
        <w:t xml:space="preserve"> </w:t>
      </w:r>
      <w:r w:rsidR="002542F7">
        <w:rPr>
          <w:i w:val="0"/>
          <w:sz w:val="24"/>
          <w:szCs w:val="24"/>
        </w:rPr>
        <w:t xml:space="preserve">Oficio de respuesta relativo a solicitud de información diversa identificada con el número </w:t>
      </w:r>
      <w:r w:rsidR="002542F7">
        <w:rPr>
          <w:b/>
          <w:bCs/>
          <w:i w:val="0"/>
          <w:sz w:val="24"/>
          <w:szCs w:val="24"/>
        </w:rPr>
        <w:t xml:space="preserve">00571/TOLUCA/IP/2022. </w:t>
      </w:r>
    </w:p>
    <w:p w14:paraId="733FEF4D" w14:textId="5AF5085D" w:rsidR="003E55A6" w:rsidRDefault="003E55A6" w:rsidP="003E55A6">
      <w:pPr>
        <w:pStyle w:val="Citas"/>
        <w:numPr>
          <w:ilvl w:val="0"/>
          <w:numId w:val="24"/>
        </w:numPr>
        <w:tabs>
          <w:tab w:val="left" w:pos="7470"/>
        </w:tabs>
        <w:ind w:right="72"/>
        <w:rPr>
          <w:b/>
          <w:bCs/>
          <w:i w:val="0"/>
          <w:sz w:val="24"/>
          <w:szCs w:val="24"/>
        </w:rPr>
      </w:pPr>
      <w:r>
        <w:rPr>
          <w:b/>
          <w:bCs/>
          <w:i w:val="0"/>
          <w:sz w:val="24"/>
          <w:szCs w:val="24"/>
        </w:rPr>
        <w:t>“SAIMEX 00571-TOLUCA-IP-2022 RESOLUCIONES 2019-2020.pdf”:</w:t>
      </w:r>
      <w:r w:rsidR="002542F7">
        <w:rPr>
          <w:b/>
          <w:bCs/>
          <w:i w:val="0"/>
          <w:sz w:val="24"/>
          <w:szCs w:val="24"/>
        </w:rPr>
        <w:t xml:space="preserve"> </w:t>
      </w:r>
      <w:r w:rsidR="002542F7">
        <w:rPr>
          <w:i w:val="0"/>
          <w:sz w:val="24"/>
          <w:szCs w:val="24"/>
        </w:rPr>
        <w:t xml:space="preserve">Listado de resoluciones correspondiente a los ejercicios 2019-2020, refleja número progresivo, número de expediente, asunto y sanción. </w:t>
      </w:r>
    </w:p>
    <w:p w14:paraId="37C5E92D" w14:textId="59F67FC5" w:rsidR="003E55A6" w:rsidRDefault="003E55A6" w:rsidP="003E55A6">
      <w:pPr>
        <w:pStyle w:val="Citas"/>
        <w:numPr>
          <w:ilvl w:val="0"/>
          <w:numId w:val="24"/>
        </w:numPr>
        <w:tabs>
          <w:tab w:val="left" w:pos="7470"/>
        </w:tabs>
        <w:ind w:right="72"/>
        <w:rPr>
          <w:b/>
          <w:bCs/>
          <w:i w:val="0"/>
          <w:sz w:val="24"/>
          <w:szCs w:val="24"/>
        </w:rPr>
      </w:pPr>
      <w:r>
        <w:rPr>
          <w:b/>
          <w:bCs/>
          <w:i w:val="0"/>
          <w:sz w:val="24"/>
          <w:szCs w:val="24"/>
        </w:rPr>
        <w:t>“SAIMEX 00571-TOLUCA-IP-2022 RESOLUCIONES  DEL 2021 A FEBRERO 2022.pdf”:</w:t>
      </w:r>
      <w:r w:rsidR="002D489A">
        <w:rPr>
          <w:b/>
          <w:bCs/>
          <w:i w:val="0"/>
          <w:sz w:val="24"/>
          <w:szCs w:val="24"/>
        </w:rPr>
        <w:t xml:space="preserve"> </w:t>
      </w:r>
      <w:r w:rsidR="002D489A">
        <w:rPr>
          <w:i w:val="0"/>
          <w:sz w:val="24"/>
          <w:szCs w:val="24"/>
        </w:rPr>
        <w:t xml:space="preserve">Listado de resoluciones del periodo comprendido del 2021 hasta el veinticinco de febrero de 2022, refleja número progresivo, número de expediente, asunto y sanción. </w:t>
      </w:r>
    </w:p>
    <w:p w14:paraId="04122A33" w14:textId="1CF33127" w:rsidR="003E55A6" w:rsidRDefault="003E55A6" w:rsidP="003E55A6">
      <w:pPr>
        <w:pStyle w:val="Citas"/>
        <w:numPr>
          <w:ilvl w:val="0"/>
          <w:numId w:val="24"/>
        </w:numPr>
        <w:tabs>
          <w:tab w:val="left" w:pos="7470"/>
        </w:tabs>
        <w:ind w:right="72"/>
        <w:rPr>
          <w:b/>
          <w:bCs/>
          <w:i w:val="0"/>
          <w:sz w:val="24"/>
          <w:szCs w:val="24"/>
        </w:rPr>
      </w:pPr>
      <w:r>
        <w:rPr>
          <w:b/>
          <w:bCs/>
          <w:i w:val="0"/>
          <w:sz w:val="24"/>
          <w:szCs w:val="24"/>
        </w:rPr>
        <w:lastRenderedPageBreak/>
        <w:t>“SMX-1235-2022.pdf”:</w:t>
      </w:r>
      <w:r w:rsidR="002D489A">
        <w:rPr>
          <w:b/>
          <w:bCs/>
          <w:i w:val="0"/>
          <w:sz w:val="24"/>
          <w:szCs w:val="24"/>
        </w:rPr>
        <w:t xml:space="preserve"> </w:t>
      </w:r>
      <w:r w:rsidR="002D489A">
        <w:rPr>
          <w:i w:val="0"/>
          <w:sz w:val="24"/>
          <w:szCs w:val="24"/>
        </w:rPr>
        <w:t xml:space="preserve">Oficio número </w:t>
      </w:r>
      <w:r w:rsidR="002D489A">
        <w:rPr>
          <w:b/>
          <w:bCs/>
          <w:i w:val="0"/>
          <w:sz w:val="24"/>
          <w:szCs w:val="24"/>
        </w:rPr>
        <w:t xml:space="preserve">203010000/772/2022 </w:t>
      </w:r>
      <w:r w:rsidR="002D489A">
        <w:rPr>
          <w:i w:val="0"/>
          <w:sz w:val="24"/>
          <w:szCs w:val="24"/>
        </w:rPr>
        <w:t xml:space="preserve">signado por el Contralor Municipal y Servidor Público Habilitado y dirigido a la Titular de la Unidad de Transparencia, relativo a la respuesta a diversa solicitud de información identificada con el número </w:t>
      </w:r>
      <w:r w:rsidR="002D489A">
        <w:rPr>
          <w:b/>
          <w:bCs/>
          <w:i w:val="0"/>
          <w:sz w:val="24"/>
          <w:szCs w:val="24"/>
        </w:rPr>
        <w:t xml:space="preserve">01235/TOLUCA/IP/2022. </w:t>
      </w:r>
    </w:p>
    <w:p w14:paraId="56397B37" w14:textId="65C7AB8F" w:rsidR="003E55A6" w:rsidRDefault="003E55A6" w:rsidP="003E55A6">
      <w:pPr>
        <w:pStyle w:val="Citas"/>
        <w:numPr>
          <w:ilvl w:val="0"/>
          <w:numId w:val="24"/>
        </w:numPr>
        <w:tabs>
          <w:tab w:val="left" w:pos="7470"/>
        </w:tabs>
        <w:ind w:right="72"/>
        <w:rPr>
          <w:b/>
          <w:bCs/>
          <w:i w:val="0"/>
          <w:sz w:val="24"/>
          <w:szCs w:val="24"/>
        </w:rPr>
      </w:pPr>
      <w:r>
        <w:rPr>
          <w:b/>
          <w:bCs/>
          <w:i w:val="0"/>
          <w:sz w:val="24"/>
          <w:szCs w:val="24"/>
        </w:rPr>
        <w:t>“Acuse de solicitud del particular 1723.pdf”:</w:t>
      </w:r>
      <w:r w:rsidR="002D489A">
        <w:rPr>
          <w:b/>
          <w:bCs/>
          <w:i w:val="0"/>
          <w:sz w:val="24"/>
          <w:szCs w:val="24"/>
        </w:rPr>
        <w:t xml:space="preserve"> </w:t>
      </w:r>
      <w:r w:rsidR="002D489A">
        <w:rPr>
          <w:i w:val="0"/>
          <w:sz w:val="24"/>
          <w:szCs w:val="24"/>
        </w:rPr>
        <w:t xml:space="preserve">Acuse de solicitud de información pública referente al número </w:t>
      </w:r>
      <w:r w:rsidR="002D489A">
        <w:rPr>
          <w:b/>
          <w:bCs/>
          <w:i w:val="0"/>
          <w:sz w:val="24"/>
          <w:szCs w:val="24"/>
        </w:rPr>
        <w:t xml:space="preserve">01723/TOLUCA/IP/2022 </w:t>
      </w:r>
      <w:r w:rsidR="002D489A">
        <w:rPr>
          <w:i w:val="0"/>
          <w:sz w:val="24"/>
          <w:szCs w:val="24"/>
        </w:rPr>
        <w:t xml:space="preserve">refleja sujeto obligado, datos del solicitante, modalidad de entrega, plazo de respuesta, entre otros apartados. </w:t>
      </w:r>
    </w:p>
    <w:p w14:paraId="77E5E333" w14:textId="77777777" w:rsidR="003E55A6" w:rsidRPr="003E55A6" w:rsidRDefault="003E55A6" w:rsidP="003E55A6">
      <w:pPr>
        <w:pStyle w:val="Citas"/>
        <w:tabs>
          <w:tab w:val="left" w:pos="7470"/>
        </w:tabs>
        <w:ind w:left="720" w:right="72"/>
        <w:rPr>
          <w:b/>
          <w:bCs/>
          <w:i w:val="0"/>
          <w:sz w:val="24"/>
          <w:szCs w:val="24"/>
        </w:rPr>
      </w:pPr>
    </w:p>
    <w:p w14:paraId="73B9D13A" w14:textId="72413513" w:rsidR="003E55A6" w:rsidRDefault="002D489A" w:rsidP="003E55A6">
      <w:pPr>
        <w:pStyle w:val="Citas"/>
        <w:tabs>
          <w:tab w:val="left" w:pos="7470"/>
        </w:tabs>
        <w:ind w:left="0" w:right="72"/>
        <w:rPr>
          <w:i w:val="0"/>
          <w:sz w:val="24"/>
          <w:szCs w:val="24"/>
        </w:rPr>
      </w:pPr>
      <w:r>
        <w:rPr>
          <w:i w:val="0"/>
          <w:sz w:val="24"/>
          <w:szCs w:val="24"/>
        </w:rPr>
        <w:t xml:space="preserve">En contraste, en fecha doce de septiembre de dos mil veintidós, </w:t>
      </w:r>
      <w:r>
        <w:rPr>
          <w:b/>
          <w:bCs/>
          <w:i w:val="0"/>
          <w:sz w:val="24"/>
          <w:szCs w:val="24"/>
        </w:rPr>
        <w:t xml:space="preserve">El Sujeto Obligado </w:t>
      </w:r>
      <w:r>
        <w:rPr>
          <w:i w:val="0"/>
          <w:sz w:val="24"/>
          <w:szCs w:val="24"/>
        </w:rPr>
        <w:t>rindió su informe justificado en los siguientes términos:</w:t>
      </w:r>
    </w:p>
    <w:p w14:paraId="4A9E1AC7" w14:textId="104BB724" w:rsidR="002D489A" w:rsidRPr="002D489A" w:rsidRDefault="002D489A" w:rsidP="002D489A">
      <w:pPr>
        <w:pStyle w:val="Citas"/>
        <w:numPr>
          <w:ilvl w:val="0"/>
          <w:numId w:val="25"/>
        </w:numPr>
        <w:tabs>
          <w:tab w:val="left" w:pos="7470"/>
        </w:tabs>
        <w:ind w:right="72"/>
        <w:rPr>
          <w:b/>
          <w:bCs/>
          <w:i w:val="0"/>
          <w:sz w:val="24"/>
          <w:szCs w:val="24"/>
        </w:rPr>
      </w:pPr>
      <w:r>
        <w:rPr>
          <w:b/>
          <w:bCs/>
          <w:i w:val="0"/>
          <w:sz w:val="24"/>
          <w:szCs w:val="24"/>
        </w:rPr>
        <w:t xml:space="preserve">“RR 14100.pdf”: </w:t>
      </w:r>
      <w:r>
        <w:rPr>
          <w:i w:val="0"/>
          <w:sz w:val="24"/>
          <w:szCs w:val="24"/>
        </w:rPr>
        <w:t xml:space="preserve">Oficio número </w:t>
      </w:r>
      <w:r>
        <w:rPr>
          <w:b/>
          <w:bCs/>
          <w:i w:val="0"/>
          <w:sz w:val="24"/>
          <w:szCs w:val="24"/>
        </w:rPr>
        <w:t xml:space="preserve">2010A4000/UT/RR/0572/2022 </w:t>
      </w:r>
      <w:r w:rsidR="00AD152C">
        <w:rPr>
          <w:i w:val="0"/>
          <w:sz w:val="24"/>
          <w:szCs w:val="24"/>
        </w:rPr>
        <w:t xml:space="preserve">signado por la Titular de la Unidad de Transparencia y dirigido al Comisionado Ponente, de fecha doce de septiembre de dos mil veintidós, en lo medular ratifica la respuesta primigenia. </w:t>
      </w:r>
    </w:p>
    <w:p w14:paraId="06DBB418" w14:textId="3598A7F4" w:rsidR="002D489A" w:rsidRDefault="002D489A" w:rsidP="003E55A6">
      <w:pPr>
        <w:pStyle w:val="Citas"/>
        <w:tabs>
          <w:tab w:val="left" w:pos="7470"/>
        </w:tabs>
        <w:ind w:left="0" w:right="72"/>
        <w:rPr>
          <w:i w:val="0"/>
          <w:sz w:val="24"/>
          <w:szCs w:val="24"/>
        </w:rPr>
      </w:pPr>
    </w:p>
    <w:p w14:paraId="728FDC65" w14:textId="17452EDA" w:rsidR="00AD152C" w:rsidRDefault="00AD152C" w:rsidP="003E55A6">
      <w:pPr>
        <w:pStyle w:val="Citas"/>
        <w:tabs>
          <w:tab w:val="left" w:pos="7470"/>
        </w:tabs>
        <w:ind w:left="0" w:right="72"/>
        <w:rPr>
          <w:i w:val="0"/>
          <w:sz w:val="24"/>
          <w:szCs w:val="24"/>
        </w:rPr>
      </w:pPr>
      <w:r>
        <w:rPr>
          <w:i w:val="0"/>
          <w:sz w:val="24"/>
          <w:szCs w:val="24"/>
        </w:rPr>
        <w:t>De ahí que deba inferirse las siguientes conclusiones:</w:t>
      </w:r>
    </w:p>
    <w:p w14:paraId="54231665" w14:textId="3A928240" w:rsidR="00AD152C" w:rsidRDefault="00AD152C" w:rsidP="00AD152C">
      <w:pPr>
        <w:pStyle w:val="Citas"/>
        <w:numPr>
          <w:ilvl w:val="0"/>
          <w:numId w:val="26"/>
        </w:numPr>
        <w:tabs>
          <w:tab w:val="left" w:pos="7470"/>
        </w:tabs>
        <w:ind w:right="72"/>
        <w:rPr>
          <w:i w:val="0"/>
          <w:sz w:val="24"/>
          <w:szCs w:val="24"/>
        </w:rPr>
      </w:pPr>
      <w:r>
        <w:rPr>
          <w:i w:val="0"/>
          <w:sz w:val="24"/>
          <w:szCs w:val="24"/>
        </w:rPr>
        <w:t xml:space="preserve">Que mediante la solicitud de información </w:t>
      </w:r>
      <w:r w:rsidRPr="00277FA2">
        <w:rPr>
          <w:b/>
          <w:bCs/>
          <w:i w:val="0"/>
          <w:sz w:val="24"/>
          <w:szCs w:val="24"/>
        </w:rPr>
        <w:t>01723/TOLUCA/IP/2022</w:t>
      </w:r>
      <w:r>
        <w:rPr>
          <w:i w:val="0"/>
          <w:sz w:val="24"/>
          <w:szCs w:val="24"/>
        </w:rPr>
        <w:t xml:space="preserve"> </w:t>
      </w:r>
      <w:r w:rsidR="00277FA2">
        <w:rPr>
          <w:i w:val="0"/>
          <w:sz w:val="24"/>
          <w:szCs w:val="24"/>
        </w:rPr>
        <w:t>la</w:t>
      </w:r>
      <w:r>
        <w:rPr>
          <w:i w:val="0"/>
          <w:sz w:val="24"/>
          <w:szCs w:val="24"/>
        </w:rPr>
        <w:t xml:space="preserve"> particular alude que resulta</w:t>
      </w:r>
      <w:r w:rsidR="00277FA2">
        <w:rPr>
          <w:i w:val="0"/>
          <w:sz w:val="24"/>
          <w:szCs w:val="24"/>
        </w:rPr>
        <w:t>n</w:t>
      </w:r>
      <w:r>
        <w:rPr>
          <w:i w:val="0"/>
          <w:sz w:val="24"/>
          <w:szCs w:val="24"/>
        </w:rPr>
        <w:t xml:space="preserve"> de su interés las resoluciones emitidas por el área resolutora de la Contraloría municipal.</w:t>
      </w:r>
    </w:p>
    <w:p w14:paraId="4282E5F7" w14:textId="25653CFF" w:rsidR="00AD152C" w:rsidRDefault="00D32D9A" w:rsidP="00AD152C">
      <w:pPr>
        <w:pStyle w:val="Citas"/>
        <w:numPr>
          <w:ilvl w:val="0"/>
          <w:numId w:val="26"/>
        </w:numPr>
        <w:tabs>
          <w:tab w:val="left" w:pos="7470"/>
        </w:tabs>
        <w:ind w:right="72"/>
        <w:rPr>
          <w:i w:val="0"/>
          <w:sz w:val="24"/>
          <w:szCs w:val="24"/>
        </w:rPr>
      </w:pPr>
      <w:r>
        <w:rPr>
          <w:i w:val="0"/>
          <w:sz w:val="24"/>
          <w:szCs w:val="24"/>
        </w:rPr>
        <w:lastRenderedPageBreak/>
        <w:t>Que,</w:t>
      </w:r>
      <w:r w:rsidR="00AD152C">
        <w:rPr>
          <w:i w:val="0"/>
          <w:sz w:val="24"/>
          <w:szCs w:val="24"/>
        </w:rPr>
        <w:t xml:space="preserve"> en atención a la competencia </w:t>
      </w:r>
      <w:r w:rsidR="00277FA2">
        <w:rPr>
          <w:i w:val="0"/>
          <w:sz w:val="24"/>
          <w:szCs w:val="24"/>
        </w:rPr>
        <w:t>reservada</w:t>
      </w:r>
      <w:r w:rsidR="00AD152C">
        <w:rPr>
          <w:i w:val="0"/>
          <w:sz w:val="24"/>
          <w:szCs w:val="24"/>
        </w:rPr>
        <w:t xml:space="preserve"> por la Ley de Responsabilidades Administrativas del Estado de México y Municipios, resulta </w:t>
      </w:r>
      <w:r w:rsidR="00277FA2">
        <w:rPr>
          <w:i w:val="0"/>
          <w:sz w:val="24"/>
          <w:szCs w:val="24"/>
        </w:rPr>
        <w:t>ámbito</w:t>
      </w:r>
      <w:r w:rsidR="00AD152C">
        <w:rPr>
          <w:i w:val="0"/>
          <w:sz w:val="24"/>
          <w:szCs w:val="24"/>
        </w:rPr>
        <w:t xml:space="preserve"> de la autoridad resolutora municipal lo relativo a las faltas administrativas no graves. </w:t>
      </w:r>
    </w:p>
    <w:p w14:paraId="70355646" w14:textId="47E2B4C2" w:rsidR="001144FF" w:rsidRPr="001144FF" w:rsidRDefault="001144FF" w:rsidP="001144FF">
      <w:pPr>
        <w:pStyle w:val="Default"/>
        <w:numPr>
          <w:ilvl w:val="0"/>
          <w:numId w:val="26"/>
        </w:numPr>
        <w:spacing w:before="240" w:after="160" w:line="360" w:lineRule="auto"/>
        <w:jc w:val="both"/>
        <w:rPr>
          <w:rFonts w:ascii="Palatino Linotype" w:hAnsi="Palatino Linotype"/>
          <w:noProof/>
          <w:lang w:eastAsia="es-MX"/>
        </w:rPr>
      </w:pPr>
      <w:r w:rsidRPr="001144FF">
        <w:rPr>
          <w:rFonts w:ascii="Palatino Linotype" w:hAnsi="Palatino Linotype"/>
          <w:iCs/>
        </w:rPr>
        <w:t>Que con relación a</w:t>
      </w:r>
      <w:r>
        <w:rPr>
          <w:i/>
        </w:rPr>
        <w:t xml:space="preserve"> </w:t>
      </w:r>
      <w:r w:rsidRPr="001144FF">
        <w:rPr>
          <w:i/>
        </w:rPr>
        <w:t>“</w:t>
      </w:r>
      <w:r w:rsidRPr="001144FF">
        <w:rPr>
          <w:rFonts w:ascii="Palatino Linotype" w:hAnsi="Palatino Linotype"/>
          <w:i/>
        </w:rPr>
        <w:t>que contenga número de expediente, nombre del expediente, servidor público objeto del expediente y resolución concreta emitida</w:t>
      </w:r>
      <w:r w:rsidRPr="001144FF">
        <w:rPr>
          <w:i/>
        </w:rPr>
        <w:t>”</w:t>
      </w:r>
      <w:r>
        <w:t xml:space="preserve"> </w:t>
      </w:r>
      <w:r w:rsidRPr="001144FF">
        <w:rPr>
          <w:rFonts w:ascii="Palatino Linotype" w:hAnsi="Palatino Linotype"/>
        </w:rPr>
        <w:t xml:space="preserve">se destaca que los </w:t>
      </w:r>
      <w:r w:rsidRPr="001144FF">
        <w:rPr>
          <w:rFonts w:ascii="Palatino Linotype" w:hAnsi="Palatino Linotype"/>
          <w:b/>
          <w:noProof/>
          <w:lang w:eastAsia="es-MX"/>
        </w:rPr>
        <w:t xml:space="preserve">Sujetos Obligados </w:t>
      </w:r>
      <w:r w:rsidRPr="001144FF">
        <w:rPr>
          <w:rFonts w:ascii="Palatino Linotype" w:hAnsi="Palatino Linotype"/>
          <w:noProof/>
          <w:lang w:eastAsia="es-MX"/>
        </w:rPr>
        <w:t xml:space="preserve">no están constreñidos a generar documentos </w:t>
      </w:r>
      <w:r w:rsidRPr="001144FF">
        <w:rPr>
          <w:rFonts w:ascii="Palatino Linotype" w:hAnsi="Palatino Linotype"/>
          <w:b/>
          <w:noProof/>
          <w:lang w:eastAsia="es-MX"/>
        </w:rPr>
        <w:t xml:space="preserve">“ad hoc”, </w:t>
      </w:r>
      <w:r w:rsidRPr="001144FF">
        <w:rPr>
          <w:rFonts w:ascii="Palatino Linotype" w:hAnsi="Palatino Linotype"/>
          <w:noProof/>
          <w:lang w:eastAsia="es-MX"/>
        </w:rPr>
        <w:t xml:space="preserve">robustece lo anterior el criterio </w:t>
      </w:r>
      <w:r w:rsidRPr="001144FF">
        <w:rPr>
          <w:rFonts w:ascii="Palatino Linotype" w:hAnsi="Palatino Linotype"/>
          <w:b/>
          <w:bCs/>
          <w:noProof/>
          <w:lang w:eastAsia="es-MX"/>
        </w:rPr>
        <w:t>03/17</w:t>
      </w:r>
      <w:r w:rsidRPr="001144FF">
        <w:rPr>
          <w:rFonts w:ascii="Palatino Linotype" w:hAnsi="Palatino Linotype"/>
          <w:noProof/>
          <w:lang w:eastAsia="es-MX"/>
        </w:rPr>
        <w:t xml:space="preserve"> del Instituto Nacional de Transparencia, Acceso a la Información y Protección de Datos Personales, que dispone a la literalidad lo siguiente: </w:t>
      </w:r>
    </w:p>
    <w:p w14:paraId="493BB051" w14:textId="77777777" w:rsidR="001144FF" w:rsidRDefault="001144FF" w:rsidP="001144FF">
      <w:pPr>
        <w:pStyle w:val="Citas"/>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11E7FB0E" w14:textId="77777777" w:rsidR="001144FF" w:rsidRPr="00465B9A" w:rsidRDefault="001144FF" w:rsidP="001144FF">
      <w:pPr>
        <w:pStyle w:val="Citas"/>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0B970395" w14:textId="77777777" w:rsidR="001144FF" w:rsidRDefault="001144FF" w:rsidP="001144FF">
      <w:pPr>
        <w:pStyle w:val="Citas"/>
        <w:rPr>
          <w:b/>
        </w:rPr>
      </w:pPr>
      <w:r>
        <w:rPr>
          <w:b/>
        </w:rPr>
        <w:t>Resoluciones</w:t>
      </w:r>
      <w:r w:rsidRPr="00015541">
        <w:rPr>
          <w:b/>
        </w:rPr>
        <w:t>:</w:t>
      </w:r>
    </w:p>
    <w:p w14:paraId="3B712726" w14:textId="77777777" w:rsidR="001144FF" w:rsidRDefault="001144FF" w:rsidP="001144FF">
      <w:pPr>
        <w:pStyle w:val="Citas"/>
      </w:pPr>
      <w:r w:rsidRPr="00015541">
        <w:rPr>
          <w:b/>
        </w:rPr>
        <w:lastRenderedPageBreak/>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7EF7A33C" w14:textId="77777777" w:rsidR="001144FF" w:rsidRPr="008C50C4" w:rsidRDefault="001144FF" w:rsidP="001144FF">
      <w:pPr>
        <w:pStyle w:val="Citas"/>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7D3E2B1B" w14:textId="77777777" w:rsidR="001144FF" w:rsidRPr="003A136D" w:rsidRDefault="001144FF" w:rsidP="001144FF">
      <w:pPr>
        <w:pStyle w:val="Citas"/>
        <w:rPr>
          <w:b/>
        </w:rPr>
      </w:pPr>
      <w:r w:rsidRPr="008C50C4">
        <w:rPr>
          <w:b/>
        </w:rPr>
        <w:t xml:space="preserve">RRA 1889/16. </w:t>
      </w:r>
      <w:r w:rsidRPr="002A3CCA">
        <w:t>Secretaría de Hacienda y Crédito Público. 05 de octubre de 2016. Por unanimidad. Comisionada Ponente. Ximena Puente de la Mora</w:t>
      </w:r>
      <w:r>
        <w:t xml:space="preserve">” </w:t>
      </w:r>
      <w:r>
        <w:rPr>
          <w:b/>
        </w:rPr>
        <w:t>(Sic)</w:t>
      </w:r>
    </w:p>
    <w:p w14:paraId="63C0A0E8" w14:textId="47131D20" w:rsidR="001144FF" w:rsidRPr="00277FA2" w:rsidRDefault="007730DC" w:rsidP="007730DC">
      <w:pPr>
        <w:pStyle w:val="Citas"/>
        <w:numPr>
          <w:ilvl w:val="0"/>
          <w:numId w:val="28"/>
        </w:numPr>
        <w:tabs>
          <w:tab w:val="left" w:pos="7470"/>
        </w:tabs>
        <w:ind w:right="72"/>
        <w:rPr>
          <w:b/>
          <w:bCs/>
          <w:i w:val="0"/>
          <w:sz w:val="24"/>
          <w:szCs w:val="24"/>
          <w:u w:val="single"/>
        </w:rPr>
      </w:pPr>
      <w:r>
        <w:rPr>
          <w:i w:val="0"/>
          <w:sz w:val="24"/>
          <w:szCs w:val="24"/>
        </w:rPr>
        <w:t xml:space="preserve">Que al haber requerido resoluciones emitidas por la autoridad resolutora </w:t>
      </w:r>
      <w:r w:rsidR="00BB6C24">
        <w:rPr>
          <w:i w:val="0"/>
          <w:sz w:val="24"/>
          <w:szCs w:val="24"/>
        </w:rPr>
        <w:t xml:space="preserve">municipal </w:t>
      </w:r>
      <w:r>
        <w:rPr>
          <w:i w:val="0"/>
          <w:sz w:val="24"/>
          <w:szCs w:val="24"/>
        </w:rPr>
        <w:t xml:space="preserve">y que por otra parte </w:t>
      </w:r>
      <w:r>
        <w:rPr>
          <w:b/>
          <w:bCs/>
          <w:i w:val="0"/>
          <w:sz w:val="24"/>
          <w:szCs w:val="24"/>
        </w:rPr>
        <w:t xml:space="preserve">El Sujeto Obligado </w:t>
      </w:r>
      <w:r w:rsidRPr="00BB6C24">
        <w:rPr>
          <w:b/>
          <w:bCs/>
          <w:i w:val="0"/>
          <w:sz w:val="24"/>
          <w:szCs w:val="24"/>
          <w:u w:val="single"/>
        </w:rPr>
        <w:t xml:space="preserve">clarificó que </w:t>
      </w:r>
      <w:r w:rsidR="00BB6C24" w:rsidRPr="00BB6C24">
        <w:rPr>
          <w:b/>
          <w:bCs/>
          <w:i w:val="0"/>
          <w:sz w:val="24"/>
          <w:szCs w:val="24"/>
          <w:u w:val="single"/>
        </w:rPr>
        <w:t>ninguna de sus resoluciones fue</w:t>
      </w:r>
      <w:r w:rsidRPr="00BB6C24">
        <w:rPr>
          <w:b/>
          <w:bCs/>
          <w:i w:val="0"/>
          <w:sz w:val="24"/>
          <w:szCs w:val="24"/>
          <w:u w:val="single"/>
        </w:rPr>
        <w:t xml:space="preserve"> impugnada,</w:t>
      </w:r>
      <w:r>
        <w:rPr>
          <w:i w:val="0"/>
          <w:sz w:val="24"/>
          <w:szCs w:val="24"/>
        </w:rPr>
        <w:t xml:space="preserve"> </w:t>
      </w:r>
      <w:r w:rsidRPr="00277FA2">
        <w:rPr>
          <w:b/>
          <w:bCs/>
          <w:i w:val="0"/>
          <w:sz w:val="24"/>
          <w:szCs w:val="24"/>
          <w:u w:val="single"/>
        </w:rPr>
        <w:t xml:space="preserve">se advierte que se trata de documentos definitivos. </w:t>
      </w:r>
    </w:p>
    <w:p w14:paraId="445FA483" w14:textId="2437088A" w:rsidR="007730DC" w:rsidRDefault="007730DC" w:rsidP="007730DC">
      <w:pPr>
        <w:pStyle w:val="Citas"/>
        <w:tabs>
          <w:tab w:val="left" w:pos="7470"/>
        </w:tabs>
        <w:ind w:right="72"/>
        <w:rPr>
          <w:i w:val="0"/>
          <w:sz w:val="24"/>
          <w:szCs w:val="24"/>
        </w:rPr>
      </w:pPr>
    </w:p>
    <w:p w14:paraId="2BA3046A" w14:textId="76D430A7" w:rsidR="001144FF" w:rsidRDefault="001144FF" w:rsidP="003E55A6">
      <w:pPr>
        <w:pStyle w:val="Citas"/>
        <w:tabs>
          <w:tab w:val="left" w:pos="7470"/>
        </w:tabs>
        <w:ind w:left="0" w:right="72"/>
        <w:rPr>
          <w:i w:val="0"/>
          <w:sz w:val="24"/>
          <w:szCs w:val="24"/>
        </w:rPr>
      </w:pPr>
      <w:r>
        <w:rPr>
          <w:i w:val="0"/>
          <w:sz w:val="24"/>
          <w:szCs w:val="24"/>
        </w:rPr>
        <w:t>Con base en lo anteriormente expuesto, resulta procedente hacer entrega de la siguiente información:</w:t>
      </w:r>
    </w:p>
    <w:p w14:paraId="701DFB94" w14:textId="08D3AB92" w:rsidR="001144FF" w:rsidRPr="003A496E" w:rsidRDefault="001144FF" w:rsidP="001144FF">
      <w:pPr>
        <w:pStyle w:val="Prrafodelista"/>
        <w:numPr>
          <w:ilvl w:val="0"/>
          <w:numId w:val="27"/>
        </w:numPr>
        <w:spacing w:before="240" w:line="360" w:lineRule="auto"/>
        <w:jc w:val="both"/>
        <w:rPr>
          <w:rFonts w:ascii="Palatino Linotype" w:hAnsi="Palatino Linotype"/>
        </w:rPr>
      </w:pPr>
      <w:r>
        <w:rPr>
          <w:rFonts w:ascii="Palatino Linotype" w:hAnsi="Palatino Linotype"/>
        </w:rPr>
        <w:t xml:space="preserve">El o los documentos donde consten las resoluciones emitidas por el área resolutora de la Contraloría Municipal, </w:t>
      </w:r>
      <w:r w:rsidRPr="003A496E">
        <w:rPr>
          <w:rFonts w:ascii="Palatino Linotype" w:hAnsi="Palatino Linotype"/>
        </w:rPr>
        <w:t xml:space="preserve">del periodo comprendido del nueve de mayo al nueve de agosto de dos mil veintidós. </w:t>
      </w:r>
    </w:p>
    <w:p w14:paraId="75270B95" w14:textId="77777777" w:rsidR="002D489A" w:rsidRPr="001144FF" w:rsidRDefault="002D489A" w:rsidP="003E55A6">
      <w:pPr>
        <w:pStyle w:val="Citas"/>
        <w:tabs>
          <w:tab w:val="left" w:pos="7470"/>
        </w:tabs>
        <w:ind w:left="0" w:right="72"/>
        <w:rPr>
          <w:i w:val="0"/>
          <w:sz w:val="24"/>
          <w:szCs w:val="24"/>
          <w:lang w:val="es-ES"/>
        </w:rPr>
      </w:pPr>
    </w:p>
    <w:p w14:paraId="05E056B8" w14:textId="3CB11B18" w:rsidR="0033704D" w:rsidRDefault="007730DC" w:rsidP="0033704D">
      <w:pPr>
        <w:tabs>
          <w:tab w:val="left" w:pos="709"/>
        </w:tabs>
        <w:spacing w:after="0" w:line="360" w:lineRule="auto"/>
        <w:jc w:val="both"/>
        <w:rPr>
          <w:rFonts w:ascii="Palatino Linotype" w:hAnsi="Palatino Linotype"/>
          <w:sz w:val="24"/>
        </w:rPr>
      </w:pPr>
      <w:r>
        <w:rPr>
          <w:rFonts w:ascii="Palatino Linotype" w:hAnsi="Palatino Linotype"/>
          <w:sz w:val="24"/>
          <w:szCs w:val="24"/>
        </w:rPr>
        <w:t xml:space="preserve">No pasa desapercibido </w:t>
      </w:r>
      <w:r w:rsidRPr="00447ABE">
        <w:rPr>
          <w:rFonts w:ascii="Palatino Linotype" w:hAnsi="Palatino Linotype"/>
          <w:sz w:val="24"/>
        </w:rPr>
        <w:t>para este Órgano Garante que, en el presente asunto la información requerida</w:t>
      </w:r>
      <w:r>
        <w:rPr>
          <w:rFonts w:ascii="Palatino Linotype" w:hAnsi="Palatino Linotype"/>
          <w:sz w:val="24"/>
        </w:rPr>
        <w:t xml:space="preserve"> se encuentra vinculada con faltas administrativas no graves. </w:t>
      </w:r>
      <w:r w:rsidR="0033704D" w:rsidRPr="00447ABE">
        <w:rPr>
          <w:rFonts w:ascii="Palatino Linotype" w:hAnsi="Palatino Linotype"/>
          <w:sz w:val="24"/>
        </w:rPr>
        <w:t xml:space="preserve">Correlativo a lo anterior, los artículos 53, párrafo segundo de la Ley General del </w:t>
      </w:r>
      <w:r w:rsidR="0033704D" w:rsidRPr="00447ABE">
        <w:rPr>
          <w:rFonts w:ascii="Palatino Linotype" w:hAnsi="Palatino Linotype"/>
          <w:sz w:val="24"/>
        </w:rPr>
        <w:lastRenderedPageBreak/>
        <w:t>Sistema Nacional Anticorrupción, 53, párrafo segundo de la Ley del Sistema Anticorrupción del Estado de México y 27, párrafo cuarto, segundo supuesto de la Ley General de Responsabilidades administrativas, señalan que los registros de las sanciones relativas a responsabilidades administrativas no graves, quedarán registradas para efectos de eventual reincidencia, pero no serán públicas, porciones legales cuyo contenido literal es el siguiente:</w:t>
      </w:r>
    </w:p>
    <w:p w14:paraId="716949B9" w14:textId="77777777" w:rsidR="00277FA2" w:rsidRPr="00447ABE" w:rsidRDefault="00277FA2" w:rsidP="0033704D">
      <w:pPr>
        <w:tabs>
          <w:tab w:val="left" w:pos="709"/>
        </w:tabs>
        <w:spacing w:after="0" w:line="360" w:lineRule="auto"/>
        <w:jc w:val="both"/>
        <w:rPr>
          <w:rFonts w:ascii="Palatino Linotype" w:hAnsi="Palatino Linotype"/>
          <w:sz w:val="24"/>
        </w:rPr>
      </w:pPr>
    </w:p>
    <w:p w14:paraId="0A6B915C" w14:textId="77777777" w:rsidR="0033704D" w:rsidRPr="00447ABE" w:rsidRDefault="0033704D" w:rsidP="0033704D">
      <w:pPr>
        <w:tabs>
          <w:tab w:val="left" w:pos="709"/>
        </w:tabs>
        <w:spacing w:after="0" w:line="240" w:lineRule="auto"/>
        <w:ind w:left="567" w:right="567"/>
        <w:jc w:val="center"/>
        <w:rPr>
          <w:rFonts w:ascii="Palatino Linotype" w:hAnsi="Palatino Linotype"/>
          <w:b/>
          <w:i/>
        </w:rPr>
      </w:pPr>
      <w:r w:rsidRPr="00447ABE">
        <w:rPr>
          <w:rFonts w:ascii="Palatino Linotype" w:hAnsi="Palatino Linotype"/>
          <w:b/>
          <w:i/>
        </w:rPr>
        <w:t>Ley General del Sistema Nacional Anticorrupción</w:t>
      </w:r>
    </w:p>
    <w:p w14:paraId="5BB438F5" w14:textId="77777777" w:rsidR="0033704D" w:rsidRPr="00447ABE" w:rsidRDefault="0033704D" w:rsidP="0033704D">
      <w:pPr>
        <w:tabs>
          <w:tab w:val="left" w:pos="709"/>
        </w:tabs>
        <w:spacing w:after="0" w:line="240" w:lineRule="auto"/>
        <w:ind w:left="567" w:right="567"/>
        <w:jc w:val="both"/>
        <w:rPr>
          <w:rFonts w:ascii="Palatino Linotype" w:hAnsi="Palatino Linotype"/>
          <w:b/>
          <w:i/>
        </w:rPr>
      </w:pPr>
      <w:r w:rsidRPr="00447ABE">
        <w:rPr>
          <w:rFonts w:ascii="Palatino Linotype" w:hAnsi="Palatino Linotype"/>
          <w:b/>
          <w:i/>
        </w:rPr>
        <w:t>“53…</w:t>
      </w:r>
    </w:p>
    <w:p w14:paraId="2BF9F43C" w14:textId="38CC45CA" w:rsidR="0033704D" w:rsidRPr="00447ABE" w:rsidRDefault="0033704D" w:rsidP="00277FA2">
      <w:pPr>
        <w:pStyle w:val="Citas"/>
        <w:rPr>
          <w:b/>
        </w:rPr>
      </w:pPr>
      <w:r w:rsidRPr="00447ABE">
        <w:t>Los registros de las sanciones relativas a responsabilidades administrativas no graves, quedarán registradas para efectos de eventual reincidencia, pero no serán públicas</w:t>
      </w:r>
      <w:r w:rsidRPr="00447ABE">
        <w:rPr>
          <w:b/>
        </w:rPr>
        <w:t xml:space="preserve">...” </w:t>
      </w:r>
      <w:r w:rsidR="00277FA2">
        <w:rPr>
          <w:b/>
        </w:rPr>
        <w:t>(Sic)</w:t>
      </w:r>
    </w:p>
    <w:p w14:paraId="2F1B647C" w14:textId="77777777" w:rsidR="0033704D" w:rsidRPr="00447ABE" w:rsidRDefault="0033704D" w:rsidP="0033704D">
      <w:pPr>
        <w:tabs>
          <w:tab w:val="left" w:pos="709"/>
        </w:tabs>
        <w:spacing w:after="0" w:line="240" w:lineRule="auto"/>
        <w:ind w:left="567" w:right="567"/>
        <w:jc w:val="both"/>
        <w:rPr>
          <w:rFonts w:ascii="Palatino Linotype" w:hAnsi="Palatino Linotype"/>
          <w:b/>
          <w:i/>
        </w:rPr>
      </w:pPr>
    </w:p>
    <w:p w14:paraId="48EAB5D9" w14:textId="77777777" w:rsidR="0033704D" w:rsidRPr="00447ABE" w:rsidRDefault="0033704D" w:rsidP="0033704D">
      <w:pPr>
        <w:tabs>
          <w:tab w:val="left" w:pos="709"/>
        </w:tabs>
        <w:spacing w:after="0" w:line="240" w:lineRule="auto"/>
        <w:ind w:left="567" w:right="567"/>
        <w:jc w:val="center"/>
        <w:rPr>
          <w:rFonts w:ascii="Palatino Linotype" w:hAnsi="Palatino Linotype"/>
          <w:b/>
          <w:i/>
        </w:rPr>
      </w:pPr>
      <w:r w:rsidRPr="00447ABE">
        <w:rPr>
          <w:rFonts w:ascii="Palatino Linotype" w:hAnsi="Palatino Linotype"/>
          <w:b/>
          <w:i/>
        </w:rPr>
        <w:t>Ley del Sistema Anticorrupción del Estado de México</w:t>
      </w:r>
    </w:p>
    <w:p w14:paraId="6F4F26A3" w14:textId="77777777" w:rsidR="0033704D" w:rsidRPr="00447ABE" w:rsidRDefault="0033704D" w:rsidP="0033704D">
      <w:pPr>
        <w:tabs>
          <w:tab w:val="left" w:pos="709"/>
        </w:tabs>
        <w:spacing w:after="0" w:line="240" w:lineRule="auto"/>
        <w:ind w:left="567" w:right="567"/>
        <w:jc w:val="both"/>
        <w:rPr>
          <w:rFonts w:ascii="Palatino Linotype" w:hAnsi="Palatino Linotype"/>
          <w:b/>
          <w:i/>
        </w:rPr>
      </w:pPr>
      <w:r w:rsidRPr="00447ABE">
        <w:rPr>
          <w:rFonts w:ascii="Palatino Linotype" w:hAnsi="Palatino Linotype"/>
          <w:b/>
          <w:i/>
        </w:rPr>
        <w:t>“53…</w:t>
      </w:r>
    </w:p>
    <w:p w14:paraId="4A8A2F21" w14:textId="4BACD30C" w:rsidR="0033704D" w:rsidRPr="00277FA2" w:rsidRDefault="0033704D" w:rsidP="00D32D9A">
      <w:pPr>
        <w:pStyle w:val="Citas"/>
        <w:rPr>
          <w:b/>
          <w:bCs/>
        </w:rPr>
      </w:pPr>
      <w:r w:rsidRPr="00447ABE">
        <w:t>Los registros de las sanciones relativas a responsabilidades administrativas no graves, quedarán registradas para efectos de eventual reincidencia, pero no serán públicas…”</w:t>
      </w:r>
      <w:r w:rsidR="00277FA2">
        <w:t xml:space="preserve"> </w:t>
      </w:r>
      <w:r w:rsidR="00277FA2">
        <w:rPr>
          <w:b/>
          <w:bCs/>
        </w:rPr>
        <w:t>(Sic)</w:t>
      </w:r>
    </w:p>
    <w:p w14:paraId="323EDED4" w14:textId="77777777" w:rsidR="0033704D" w:rsidRPr="00447ABE" w:rsidRDefault="0033704D" w:rsidP="0033704D">
      <w:pPr>
        <w:tabs>
          <w:tab w:val="left" w:pos="709"/>
        </w:tabs>
        <w:spacing w:after="0" w:line="240" w:lineRule="auto"/>
        <w:ind w:left="567" w:right="567"/>
        <w:jc w:val="both"/>
        <w:rPr>
          <w:rFonts w:ascii="Palatino Linotype" w:hAnsi="Palatino Linotype"/>
        </w:rPr>
      </w:pPr>
    </w:p>
    <w:p w14:paraId="30F73CB0" w14:textId="77777777" w:rsidR="0033704D" w:rsidRPr="00447ABE" w:rsidRDefault="0033704D" w:rsidP="0033704D">
      <w:pPr>
        <w:tabs>
          <w:tab w:val="left" w:pos="709"/>
        </w:tabs>
        <w:spacing w:after="0" w:line="240" w:lineRule="auto"/>
        <w:ind w:left="567" w:right="567"/>
        <w:jc w:val="center"/>
        <w:rPr>
          <w:rFonts w:ascii="Palatino Linotype" w:hAnsi="Palatino Linotype"/>
          <w:b/>
          <w:i/>
        </w:rPr>
      </w:pPr>
      <w:r w:rsidRPr="00447ABE">
        <w:rPr>
          <w:rFonts w:ascii="Palatino Linotype" w:hAnsi="Palatino Linotype"/>
          <w:b/>
          <w:i/>
        </w:rPr>
        <w:t>Ley General de Responsabilidades Administrativas</w:t>
      </w:r>
    </w:p>
    <w:p w14:paraId="17E00554" w14:textId="77777777" w:rsidR="0033704D" w:rsidRPr="00447ABE" w:rsidRDefault="0033704D" w:rsidP="00277FA2">
      <w:pPr>
        <w:pStyle w:val="Citas"/>
      </w:pPr>
      <w:r w:rsidRPr="00447ABE">
        <w:t>“27…</w:t>
      </w:r>
    </w:p>
    <w:p w14:paraId="083935BF" w14:textId="131841C0" w:rsidR="0033704D" w:rsidRPr="00277FA2" w:rsidRDefault="0033704D" w:rsidP="00277FA2">
      <w:pPr>
        <w:pStyle w:val="Citas"/>
        <w:rPr>
          <w:b/>
          <w:bCs/>
        </w:rPr>
      </w:pPr>
      <w:r w:rsidRPr="00447ABE">
        <w:t>así como la anotación de aquellas abstenciones que hayan realizado las autoridades investigadoras o el Tribunal, en términos de los artículos 77 y 80 de esta Ley”</w:t>
      </w:r>
      <w:r w:rsidR="00277FA2">
        <w:t xml:space="preserve"> </w:t>
      </w:r>
      <w:r w:rsidR="00277FA2">
        <w:rPr>
          <w:b/>
          <w:bCs/>
        </w:rPr>
        <w:t>(Sic)</w:t>
      </w:r>
    </w:p>
    <w:p w14:paraId="15CF85C7" w14:textId="77777777" w:rsidR="0033704D" w:rsidRPr="00447ABE" w:rsidRDefault="0033704D" w:rsidP="0033704D">
      <w:pPr>
        <w:tabs>
          <w:tab w:val="left" w:pos="709"/>
        </w:tabs>
        <w:spacing w:after="0" w:line="360" w:lineRule="auto"/>
        <w:ind w:right="567"/>
        <w:jc w:val="both"/>
        <w:rPr>
          <w:rFonts w:ascii="Palatino Linotype" w:hAnsi="Palatino Linotype"/>
          <w:sz w:val="24"/>
        </w:rPr>
      </w:pPr>
    </w:p>
    <w:p w14:paraId="554BEF45" w14:textId="77777777" w:rsidR="0033704D" w:rsidRPr="00447ABE" w:rsidRDefault="0033704D" w:rsidP="0033704D">
      <w:pPr>
        <w:tabs>
          <w:tab w:val="left" w:pos="709"/>
        </w:tabs>
        <w:spacing w:after="0" w:line="360" w:lineRule="auto"/>
        <w:jc w:val="both"/>
        <w:rPr>
          <w:rFonts w:ascii="Palatino Linotype" w:hAnsi="Palatino Linotype"/>
          <w:sz w:val="24"/>
        </w:rPr>
      </w:pPr>
      <w:r w:rsidRPr="00447ABE">
        <w:rPr>
          <w:rFonts w:ascii="Palatino Linotype" w:hAnsi="Palatino Linotype"/>
          <w:sz w:val="24"/>
        </w:rPr>
        <w:lastRenderedPageBreak/>
        <w:t>De los preceptos legales anteriores se pueden advertir dos supuestos: el primero con fundamento en los artículos 53, párrafo segundo de la Ley General del Sistema Nacional Anticorrupción, 53, párrafo segundo de la Ley del Sistema Anticorrupción del Estado de México, en la cual se advierte que respecto a expedientes que contienen procedimientos de responsabilidad administrativa originados por motivo de faltas administrativas no graves, en las que se haya determinado imponer alguna sanción, por determinación de la ley las mismas no son consideradas públicas.</w:t>
      </w:r>
    </w:p>
    <w:p w14:paraId="5D270AF2" w14:textId="77777777" w:rsidR="0033704D" w:rsidRPr="00447ABE" w:rsidRDefault="0033704D" w:rsidP="0033704D">
      <w:pPr>
        <w:tabs>
          <w:tab w:val="left" w:pos="709"/>
        </w:tabs>
        <w:spacing w:after="0" w:line="360" w:lineRule="auto"/>
        <w:jc w:val="both"/>
        <w:rPr>
          <w:rFonts w:ascii="Palatino Linotype" w:hAnsi="Palatino Linotype"/>
          <w:sz w:val="24"/>
        </w:rPr>
      </w:pPr>
    </w:p>
    <w:p w14:paraId="3DDBE0CC" w14:textId="77777777" w:rsidR="0033704D" w:rsidRPr="00447ABE" w:rsidRDefault="0033704D" w:rsidP="0033704D">
      <w:pPr>
        <w:tabs>
          <w:tab w:val="left" w:pos="709"/>
        </w:tabs>
        <w:spacing w:after="0" w:line="360" w:lineRule="auto"/>
        <w:jc w:val="both"/>
        <w:rPr>
          <w:rFonts w:ascii="Palatino Linotype" w:hAnsi="Palatino Linotype"/>
          <w:sz w:val="24"/>
        </w:rPr>
      </w:pPr>
      <w:r w:rsidRPr="00447ABE">
        <w:rPr>
          <w:rFonts w:ascii="Palatino Linotype" w:hAnsi="Palatino Linotype"/>
          <w:sz w:val="24"/>
        </w:rPr>
        <w:t>Correlativo a lo anterior, con fundamento en el artículo 27, párrafo cuarto, segundo supuesto de la Ley General de Responsabilidades Administrativas, se determina que los expedientes que contienen abstenciones derivadas de investigaciones o procedimientos de responsabilidad administrativa originados por faltas administrativas no graves, no se harán públicas.</w:t>
      </w:r>
    </w:p>
    <w:p w14:paraId="70284BD3" w14:textId="14E132C6" w:rsidR="003E55A6" w:rsidRDefault="003E55A6" w:rsidP="00E04DB7">
      <w:pPr>
        <w:spacing w:after="0" w:line="360" w:lineRule="auto"/>
        <w:jc w:val="both"/>
        <w:rPr>
          <w:rFonts w:ascii="Palatino Linotype" w:hAnsi="Palatino Linotype"/>
          <w:sz w:val="24"/>
          <w:szCs w:val="24"/>
        </w:rPr>
      </w:pPr>
    </w:p>
    <w:p w14:paraId="3A3816BA" w14:textId="77777777" w:rsidR="0033704D" w:rsidRPr="00447ABE" w:rsidRDefault="0033704D" w:rsidP="0033704D">
      <w:pPr>
        <w:tabs>
          <w:tab w:val="left" w:pos="709"/>
        </w:tabs>
        <w:spacing w:after="0" w:line="360" w:lineRule="auto"/>
        <w:jc w:val="both"/>
        <w:rPr>
          <w:rFonts w:ascii="Palatino Linotype" w:hAnsi="Palatino Linotype"/>
          <w:sz w:val="24"/>
        </w:rPr>
      </w:pPr>
      <w:r w:rsidRPr="00447ABE">
        <w:rPr>
          <w:rFonts w:ascii="Palatino Linotype" w:hAnsi="Palatino Linotype"/>
          <w:sz w:val="24"/>
        </w:rPr>
        <w:t>Bajo este contexto, se considera que en el supuesto de que la información se encuentre en alguno de los supuestos antes establecidos, el Sujeto Obligado deberá clasificar la información, emitiendo en su caso el acuerdo correspondiente</w:t>
      </w:r>
      <w:r w:rsidRPr="00447ABE">
        <w:rPr>
          <w:rFonts w:ascii="Palatino Linotype" w:hAnsi="Palatino Linotype"/>
          <w:b/>
          <w:sz w:val="24"/>
        </w:rPr>
        <w:t xml:space="preserve">, </w:t>
      </w:r>
      <w:r w:rsidRPr="00447ABE">
        <w:rPr>
          <w:rFonts w:ascii="Palatino Linotype" w:hAnsi="Palatino Linotype"/>
          <w:sz w:val="24"/>
        </w:rPr>
        <w:t>tomando en consideración que, de proporcionar el nombre de los servidores públicos relacionados al procedimiento de responsabilidades administrativas por faltas no graves, podría afectar su honor, buen nombre y su imagen.</w:t>
      </w:r>
    </w:p>
    <w:p w14:paraId="14CCB52A" w14:textId="77777777" w:rsidR="0033704D" w:rsidRPr="00447ABE" w:rsidRDefault="0033704D" w:rsidP="0033704D">
      <w:pPr>
        <w:tabs>
          <w:tab w:val="left" w:pos="709"/>
        </w:tabs>
        <w:spacing w:after="0" w:line="360" w:lineRule="auto"/>
        <w:jc w:val="both"/>
        <w:rPr>
          <w:rFonts w:ascii="Palatino Linotype" w:hAnsi="Palatino Linotype"/>
          <w:sz w:val="24"/>
        </w:rPr>
      </w:pPr>
    </w:p>
    <w:p w14:paraId="0C4ECCB3" w14:textId="77777777" w:rsidR="0033704D" w:rsidRPr="00447ABE" w:rsidRDefault="0033704D" w:rsidP="0033704D">
      <w:pPr>
        <w:tabs>
          <w:tab w:val="left" w:pos="709"/>
        </w:tabs>
        <w:spacing w:after="0" w:line="360" w:lineRule="auto"/>
        <w:jc w:val="both"/>
        <w:rPr>
          <w:rFonts w:ascii="Palatino Linotype" w:hAnsi="Palatino Linotype"/>
          <w:sz w:val="24"/>
        </w:rPr>
      </w:pPr>
      <w:r w:rsidRPr="00447ABE">
        <w:rPr>
          <w:rFonts w:ascii="Palatino Linotype" w:hAnsi="Palatino Linotype"/>
          <w:sz w:val="24"/>
        </w:rPr>
        <w:t>Al respecto, la Suprema Corte de Justicia de la Nación ha reconocido como derechos fundamentales de las personas, el derecho a la intimidad y a la propia imagen, en el siguiente criterio:</w:t>
      </w:r>
    </w:p>
    <w:p w14:paraId="77C8821E" w14:textId="77777777" w:rsidR="004D693D" w:rsidRPr="004D693D" w:rsidRDefault="0033704D" w:rsidP="004D693D">
      <w:pPr>
        <w:pStyle w:val="Citas"/>
        <w:rPr>
          <w:b/>
          <w:bCs/>
        </w:rPr>
      </w:pPr>
      <w:r w:rsidRPr="004D693D">
        <w:rPr>
          <w:b/>
          <w:bCs/>
        </w:rPr>
        <w:lastRenderedPageBreak/>
        <w:t xml:space="preserve">“DERECHOS A LA INTIMIDAD, PROPIA IMAGEN, IDENTIDAD PERSONAL Y SEXUAL. CONSTITUYEN DERECHOS DE DEFENSA Y GARANTÍA ESENCIAL PARA LA CONDICIÓN HUMANA.  </w:t>
      </w:r>
    </w:p>
    <w:p w14:paraId="62107291" w14:textId="618686D0" w:rsidR="0033704D" w:rsidRPr="004D693D" w:rsidRDefault="0033704D" w:rsidP="004D693D">
      <w:pPr>
        <w:pStyle w:val="Citas"/>
        <w:rPr>
          <w:b/>
          <w:bCs/>
        </w:rPr>
      </w:pPr>
      <w:r w:rsidRPr="00447ABE">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w:t>
      </w:r>
      <w:r w:rsidRPr="00447ABE">
        <w:lastRenderedPageBreak/>
        <w:t>defensa de la intimidad violada o amenazada, como exigir del Estado que prevenga la existencia de eventuales intromisiones que los lesionen por lo que, si bien no son absolutos, sólo por ley podrá justificarse su intromisión, siempre que medie un interés superior.”</w:t>
      </w:r>
      <w:r w:rsidR="004D693D">
        <w:t xml:space="preserve"> </w:t>
      </w:r>
      <w:r w:rsidR="004D693D">
        <w:rPr>
          <w:b/>
          <w:bCs/>
        </w:rPr>
        <w:t xml:space="preserve">(Sic) </w:t>
      </w:r>
    </w:p>
    <w:p w14:paraId="2C080D5A" w14:textId="77777777" w:rsidR="0033704D" w:rsidRPr="00447ABE" w:rsidRDefault="0033704D" w:rsidP="004D693D">
      <w:pPr>
        <w:pStyle w:val="Citas"/>
        <w:rPr>
          <w:sz w:val="24"/>
        </w:rPr>
      </w:pPr>
      <w:r w:rsidRPr="00447ABE">
        <w:rPr>
          <w:sz w:val="24"/>
        </w:rPr>
        <w:t xml:space="preserve"> </w:t>
      </w:r>
    </w:p>
    <w:p w14:paraId="4BF50605" w14:textId="77777777" w:rsidR="0033704D" w:rsidRPr="00447ABE" w:rsidRDefault="0033704D" w:rsidP="0033704D">
      <w:pPr>
        <w:tabs>
          <w:tab w:val="left" w:pos="709"/>
        </w:tabs>
        <w:spacing w:after="0" w:line="360" w:lineRule="auto"/>
        <w:jc w:val="both"/>
        <w:rPr>
          <w:rFonts w:ascii="Palatino Linotype" w:hAnsi="Palatino Linotype"/>
          <w:sz w:val="24"/>
        </w:rPr>
      </w:pPr>
      <w:r w:rsidRPr="00447ABE">
        <w:rPr>
          <w:rFonts w:ascii="Palatino Linotype" w:hAnsi="Palatino Linotype"/>
          <w:sz w:val="24"/>
        </w:rPr>
        <w:t>En ese sentido, se puede hacer notar el derecho de todo individuo a no ser conocido por otros en ciertos aspectos de su vida y, por ende, el poder de decisión sobre la publicidad o información de datos relativos a su persona (derecho a la intimidad), aunado al derecho a la propia imagen es el derecho de decidir, de forma libre, sobre la manera en que elige mostrarse frente a los demás.</w:t>
      </w:r>
    </w:p>
    <w:p w14:paraId="11F4BCDE" w14:textId="77777777" w:rsidR="0033704D" w:rsidRPr="00447ABE" w:rsidRDefault="0033704D" w:rsidP="0033704D">
      <w:pPr>
        <w:tabs>
          <w:tab w:val="left" w:pos="709"/>
        </w:tabs>
        <w:spacing w:after="0" w:line="360" w:lineRule="auto"/>
        <w:jc w:val="both"/>
        <w:rPr>
          <w:rFonts w:ascii="Palatino Linotype" w:hAnsi="Palatino Linotype"/>
          <w:sz w:val="24"/>
        </w:rPr>
      </w:pPr>
    </w:p>
    <w:p w14:paraId="74FE5C53" w14:textId="5CCB86A2" w:rsidR="0033704D" w:rsidRDefault="0033704D" w:rsidP="0033704D">
      <w:pPr>
        <w:tabs>
          <w:tab w:val="left" w:pos="709"/>
        </w:tabs>
        <w:spacing w:after="0" w:line="360" w:lineRule="auto"/>
        <w:jc w:val="both"/>
        <w:rPr>
          <w:rFonts w:ascii="Palatino Linotype" w:hAnsi="Palatino Linotype"/>
          <w:sz w:val="24"/>
        </w:rPr>
      </w:pPr>
      <w:r w:rsidRPr="00447ABE">
        <w:rPr>
          <w:rFonts w:ascii="Palatino Linotype" w:hAnsi="Palatino Linotype"/>
          <w:sz w:val="24"/>
        </w:rPr>
        <w:t>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14:paraId="06F8DB0F" w14:textId="13F878A3" w:rsidR="004D693D" w:rsidRDefault="004D693D" w:rsidP="0033704D">
      <w:pPr>
        <w:tabs>
          <w:tab w:val="left" w:pos="709"/>
        </w:tabs>
        <w:spacing w:after="0" w:line="360" w:lineRule="auto"/>
        <w:jc w:val="both"/>
        <w:rPr>
          <w:rFonts w:ascii="Palatino Linotype" w:hAnsi="Palatino Linotype"/>
          <w:sz w:val="24"/>
        </w:rPr>
      </w:pPr>
    </w:p>
    <w:p w14:paraId="22963E84" w14:textId="77777777" w:rsidR="004D693D" w:rsidRPr="004A0262" w:rsidRDefault="004D693D" w:rsidP="004D693D">
      <w:pPr>
        <w:tabs>
          <w:tab w:val="left" w:pos="709"/>
        </w:tabs>
        <w:spacing w:after="0" w:line="360" w:lineRule="auto"/>
        <w:jc w:val="both"/>
        <w:rPr>
          <w:rFonts w:ascii="Palatino Linotype" w:hAnsi="Palatino Linotype"/>
          <w:sz w:val="24"/>
        </w:rPr>
      </w:pPr>
      <w:r w:rsidRPr="00447ABE">
        <w:rPr>
          <w:rFonts w:ascii="Palatino Linotype" w:hAnsi="Palatino Linotype"/>
          <w:sz w:val="24"/>
        </w:rPr>
        <w:t>Finalmente, respecto a la información que da cuenta de lo solicitado, podría contener datos confidenciales; por lo que, en su caso, deberá entregar versión pública en la que se eliminen estos, junto con el acuerdo del Comité de Transparencia, en el que funde y motive la eliminación de la información, de conformidad con lo establecido en los artículos 49, fracciones II y VIII, 128, 132, fracción I, 138, 143 y 149 de la Ley de Transparencia y Acceso a la Información Pública de Estado de México y Municipios.</w:t>
      </w:r>
    </w:p>
    <w:p w14:paraId="76FA9EE0" w14:textId="77777777" w:rsidR="004D693D" w:rsidRPr="00C22506" w:rsidRDefault="004D693D" w:rsidP="004D693D">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lastRenderedPageBreak/>
        <w:t>D</w:t>
      </w:r>
      <w:r w:rsidRPr="006918CC">
        <w:rPr>
          <w:rFonts w:ascii="Palatino Linotype" w:hAnsi="Palatino Linotype"/>
          <w:b/>
          <w:sz w:val="28"/>
          <w:szCs w:val="28"/>
        </w:rPr>
        <w:t>e la Versión Pública</w:t>
      </w:r>
      <w:r w:rsidRPr="00C22506">
        <w:rPr>
          <w:rFonts w:ascii="Palatino Linotype" w:hAnsi="Palatino Linotype"/>
          <w:b/>
          <w:sz w:val="28"/>
          <w:szCs w:val="28"/>
        </w:rPr>
        <w:t xml:space="preserve"> </w:t>
      </w:r>
    </w:p>
    <w:p w14:paraId="07ADF748" w14:textId="77777777" w:rsidR="004D693D" w:rsidRPr="001571EB" w:rsidRDefault="004D693D" w:rsidP="004D693D">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7F43B08" w14:textId="77777777" w:rsidR="004D693D" w:rsidRPr="00E60DEF" w:rsidRDefault="004D693D" w:rsidP="004D693D">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F896C63" w14:textId="77777777" w:rsidR="004D693D" w:rsidRPr="00E60DEF" w:rsidRDefault="004D693D" w:rsidP="004D693D">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460FDA92" w14:textId="77777777" w:rsidR="004D693D" w:rsidRPr="001571EB" w:rsidRDefault="004D693D" w:rsidP="004D693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940ED40" w14:textId="77777777" w:rsidR="004D693D" w:rsidRPr="001571EB" w:rsidRDefault="004D693D" w:rsidP="004D693D">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ADAA4C3" w14:textId="77777777" w:rsidR="004D693D" w:rsidRPr="001571EB" w:rsidRDefault="004D693D" w:rsidP="004D693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0EFB7FD" w14:textId="77777777" w:rsidR="004D693D" w:rsidRPr="001571EB" w:rsidRDefault="004D693D" w:rsidP="004D693D">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actualiza alguno de los supuestos </w:t>
      </w:r>
      <w:r w:rsidRPr="00E60DEF">
        <w:rPr>
          <w:rFonts w:ascii="Palatino Linotype" w:hAnsi="Palatino Linotype" w:cs="Arial"/>
          <w:b/>
          <w:i/>
          <w:u w:val="single"/>
        </w:rPr>
        <w:lastRenderedPageBreak/>
        <w:t>de reserva o confidencialidad, de conformidad con lo dispuesto en el presente título.</w:t>
      </w:r>
    </w:p>
    <w:p w14:paraId="77723528" w14:textId="77777777" w:rsidR="004D693D" w:rsidRPr="001571EB" w:rsidRDefault="004D693D" w:rsidP="004D693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36E2DF9" w14:textId="77777777" w:rsidR="004D693D" w:rsidRPr="001571EB" w:rsidRDefault="004D693D" w:rsidP="004D693D">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4E69FC4" w14:textId="77777777" w:rsidR="004D693D" w:rsidRPr="001571EB" w:rsidRDefault="004D693D" w:rsidP="004D693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E8C1B35" w14:textId="77777777" w:rsidR="004D693D" w:rsidRPr="00E60DEF" w:rsidRDefault="004D693D" w:rsidP="004D693D">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FFCCDDE" w14:textId="77777777" w:rsidR="004D693D" w:rsidRPr="001571EB" w:rsidRDefault="004D693D" w:rsidP="004D693D">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072A32E" w14:textId="77777777" w:rsidR="004D693D" w:rsidRDefault="004D693D" w:rsidP="004D693D">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8EAD3E8" w14:textId="77777777" w:rsidR="004D693D" w:rsidRPr="00E60DEF" w:rsidRDefault="004D693D" w:rsidP="004D693D">
      <w:pPr>
        <w:spacing w:before="240" w:line="360" w:lineRule="auto"/>
        <w:ind w:left="851" w:right="851"/>
        <w:jc w:val="both"/>
        <w:rPr>
          <w:rFonts w:ascii="Palatino Linotype" w:hAnsi="Palatino Linotype" w:cs="Arial"/>
          <w:b/>
          <w:i/>
        </w:rPr>
      </w:pPr>
    </w:p>
    <w:p w14:paraId="73D04DF6" w14:textId="77777777" w:rsidR="004D693D" w:rsidRPr="001571EB" w:rsidRDefault="004D693D" w:rsidP="004D693D">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94BC424" w14:textId="77777777" w:rsidR="004D693D" w:rsidRPr="001571EB" w:rsidRDefault="004D693D" w:rsidP="004D693D">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AB0509B" w14:textId="77777777" w:rsidR="004D693D" w:rsidRPr="001571EB" w:rsidRDefault="004D693D" w:rsidP="004D693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910EE47" w14:textId="77777777" w:rsidR="004D693D" w:rsidRDefault="004D693D" w:rsidP="004D693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991D477" w14:textId="77777777" w:rsidR="004D693D" w:rsidRDefault="004D693D" w:rsidP="004D693D">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A909553" w14:textId="77777777" w:rsidR="004D693D" w:rsidRPr="001571EB" w:rsidRDefault="004D693D" w:rsidP="004D693D">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7BD5E8D" w14:textId="77777777" w:rsidR="004D693D" w:rsidRPr="001571EB" w:rsidRDefault="004D693D" w:rsidP="004D693D">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6E1396B" w14:textId="77777777" w:rsidR="004D693D" w:rsidRPr="001571EB" w:rsidRDefault="004D693D" w:rsidP="004D693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9646A74" w14:textId="77777777" w:rsidR="004D693D" w:rsidRPr="001571EB" w:rsidRDefault="004D693D" w:rsidP="004D693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7C54C0E6" w14:textId="77777777" w:rsidR="004D693D" w:rsidRPr="00EE0180" w:rsidRDefault="004D693D" w:rsidP="004D693D">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5A7932CF" w14:textId="77777777" w:rsidR="004D693D" w:rsidRPr="001571EB" w:rsidRDefault="004D693D" w:rsidP="004D693D">
      <w:pPr>
        <w:autoSpaceDE w:val="0"/>
        <w:autoSpaceDN w:val="0"/>
        <w:adjustRightInd w:val="0"/>
        <w:spacing w:before="120" w:after="120"/>
        <w:ind w:left="567" w:right="850"/>
        <w:jc w:val="both"/>
        <w:rPr>
          <w:rFonts w:ascii="Palatino Linotype" w:eastAsia="Times New Roman" w:hAnsi="Palatino Linotype" w:cs="Arial"/>
          <w:i/>
        </w:rPr>
      </w:pPr>
    </w:p>
    <w:p w14:paraId="769F27C1" w14:textId="77777777" w:rsidR="004D693D" w:rsidRPr="001571EB" w:rsidRDefault="004D693D" w:rsidP="004D693D">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52C52148" w14:textId="77777777" w:rsidR="004D693D" w:rsidRPr="001571EB" w:rsidRDefault="004D693D" w:rsidP="004D693D">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F9A9EE5" w14:textId="77777777" w:rsidR="004D693D" w:rsidRDefault="004D693D" w:rsidP="004D693D">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9CEABEF" w14:textId="77777777" w:rsidR="004D693D" w:rsidRDefault="004D693D" w:rsidP="004D693D">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28A6A34D" w14:textId="77777777" w:rsidR="004D693D" w:rsidRPr="001571EB" w:rsidRDefault="004D693D" w:rsidP="004D693D">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BD392A6" w14:textId="77777777" w:rsidR="004D693D" w:rsidRPr="001571EB" w:rsidRDefault="004D693D" w:rsidP="004D693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1EAD9D55" w14:textId="77777777" w:rsidR="004D693D" w:rsidRPr="001571EB" w:rsidRDefault="004D693D" w:rsidP="004D693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0579941C" w14:textId="77777777" w:rsidR="004D693D" w:rsidRPr="001571EB" w:rsidRDefault="004D693D" w:rsidP="004D693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4339B90" w14:textId="77777777" w:rsidR="004D693D" w:rsidRPr="00151D16" w:rsidRDefault="004D693D" w:rsidP="004D693D">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w:t>
      </w:r>
      <w:r w:rsidRPr="00151D16">
        <w:rPr>
          <w:rFonts w:ascii="Palatino Linotype" w:eastAsia="Times New Roman" w:hAnsi="Palatino Linotype" w:cs="Arial"/>
          <w:i/>
          <w:sz w:val="24"/>
          <w:szCs w:val="24"/>
          <w:lang w:eastAsia="es-MX"/>
        </w:rPr>
        <w:t xml:space="preserve">ente Areli Cano Guadiana.” </w:t>
      </w:r>
      <w:r w:rsidRPr="00151D16">
        <w:rPr>
          <w:rFonts w:ascii="Palatino Linotype" w:eastAsia="Times New Roman" w:hAnsi="Palatino Linotype" w:cs="Arial"/>
          <w:b/>
          <w:i/>
          <w:sz w:val="24"/>
          <w:szCs w:val="24"/>
          <w:lang w:eastAsia="es-MX"/>
        </w:rPr>
        <w:t>[Sic]</w:t>
      </w:r>
    </w:p>
    <w:p w14:paraId="6AE3AF4A" w14:textId="77777777" w:rsidR="004D693D" w:rsidRPr="00151D16" w:rsidRDefault="004D693D" w:rsidP="004D693D">
      <w:pPr>
        <w:spacing w:after="0" w:line="360" w:lineRule="auto"/>
        <w:ind w:right="51"/>
        <w:jc w:val="both"/>
        <w:rPr>
          <w:rFonts w:ascii="Palatino Linotype" w:hAnsi="Palatino Linotype" w:cs="Arial"/>
          <w:sz w:val="24"/>
          <w:szCs w:val="24"/>
        </w:rPr>
      </w:pPr>
    </w:p>
    <w:p w14:paraId="3BC88AC4" w14:textId="77777777" w:rsidR="004D693D" w:rsidRDefault="004D693D" w:rsidP="004D693D">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3E38C2CE" w14:textId="77777777" w:rsidR="004D693D" w:rsidRPr="00447ABE" w:rsidRDefault="004D693D" w:rsidP="0033704D">
      <w:pPr>
        <w:tabs>
          <w:tab w:val="left" w:pos="709"/>
        </w:tabs>
        <w:spacing w:after="0" w:line="360" w:lineRule="auto"/>
        <w:jc w:val="both"/>
        <w:rPr>
          <w:rFonts w:ascii="Palatino Linotype" w:hAnsi="Palatino Linotype"/>
          <w:sz w:val="24"/>
        </w:rPr>
      </w:pPr>
    </w:p>
    <w:p w14:paraId="4F816E90" w14:textId="334CA4DE" w:rsidR="004D693D" w:rsidRPr="004D693D" w:rsidRDefault="00803F88" w:rsidP="00303522">
      <w:pPr>
        <w:tabs>
          <w:tab w:val="left" w:pos="709"/>
        </w:tabs>
        <w:spacing w:before="240" w:line="360" w:lineRule="auto"/>
        <w:ind w:right="51"/>
        <w:jc w:val="both"/>
        <w:rPr>
          <w:rFonts w:ascii="Palatino Linotype" w:hAnsi="Palatino Linotype"/>
          <w:bCs/>
          <w:sz w:val="24"/>
          <w:szCs w:val="24"/>
        </w:rPr>
      </w:pPr>
      <w:r w:rsidRPr="000F5B7E">
        <w:rPr>
          <w:rFonts w:ascii="Palatino Linotype" w:eastAsia="Times New Roman" w:hAnsi="Palatino Linotype" w:cs="Times New Roman"/>
          <w:sz w:val="24"/>
          <w:szCs w:val="24"/>
          <w:lang w:eastAsia="es-ES"/>
        </w:rPr>
        <w:t>En mérito de lo expuesto en líneas anteriores</w:t>
      </w:r>
      <w:r w:rsidR="00303522" w:rsidRPr="00303522">
        <w:rPr>
          <w:rFonts w:ascii="Palatino Linotype" w:eastAsia="Times New Roman" w:hAnsi="Palatino Linotype" w:cs="Times New Roman"/>
          <w:sz w:val="24"/>
          <w:szCs w:val="24"/>
          <w:lang w:eastAsia="es-ES"/>
        </w:rPr>
        <w:t>,</w:t>
      </w:r>
      <w:r w:rsidR="00303522">
        <w:rPr>
          <w:rFonts w:ascii="Palatino Linotype" w:eastAsia="Times New Roman" w:hAnsi="Palatino Linotype" w:cs="Times New Roman"/>
          <w:b/>
          <w:sz w:val="24"/>
          <w:szCs w:val="24"/>
          <w:lang w:eastAsia="es-ES"/>
        </w:rPr>
        <w:t xml:space="preserve"> </w:t>
      </w:r>
      <w:r w:rsidR="00303522" w:rsidRPr="00D5257A">
        <w:rPr>
          <w:rFonts w:ascii="Palatino Linotype" w:hAnsi="Palatino Linotype"/>
          <w:sz w:val="24"/>
          <w:szCs w:val="24"/>
        </w:rPr>
        <w:t xml:space="preserve">resultan parcialmente fundados los motivos de inconformidad vertidos por </w:t>
      </w:r>
      <w:r w:rsidR="00202221">
        <w:rPr>
          <w:rFonts w:ascii="Palatino Linotype" w:hAnsi="Palatino Linotype"/>
          <w:b/>
          <w:sz w:val="24"/>
          <w:szCs w:val="24"/>
        </w:rPr>
        <w:t>La</w:t>
      </w:r>
      <w:r w:rsidR="00303522" w:rsidRPr="00D5257A">
        <w:rPr>
          <w:rFonts w:ascii="Palatino Linotype" w:hAnsi="Palatino Linotype"/>
          <w:b/>
          <w:sz w:val="24"/>
          <w:szCs w:val="24"/>
        </w:rPr>
        <w:t xml:space="preserve"> Recurrente, </w:t>
      </w:r>
      <w:r w:rsidR="00303522" w:rsidRPr="00D5257A">
        <w:rPr>
          <w:rFonts w:ascii="Palatino Linotype" w:hAnsi="Palatino Linotype"/>
          <w:sz w:val="24"/>
          <w:szCs w:val="24"/>
        </w:rPr>
        <w:t xml:space="preserve">por ello con fundamento en el </w:t>
      </w:r>
      <w:r w:rsidR="00303522" w:rsidRPr="00D5257A">
        <w:rPr>
          <w:rFonts w:ascii="Palatino Linotype" w:hAnsi="Palatino Linotype"/>
          <w:sz w:val="24"/>
          <w:szCs w:val="24"/>
        </w:rPr>
        <w:lastRenderedPageBreak/>
        <w:t xml:space="preserve">artículo 186 fracción III de la Ley de Transparencia y Acceso a la Información Pública del Estado de México y Municipios, se </w:t>
      </w:r>
      <w:r w:rsidR="00303522" w:rsidRPr="00D5257A">
        <w:rPr>
          <w:rFonts w:ascii="Palatino Linotype" w:hAnsi="Palatino Linotype"/>
          <w:b/>
          <w:sz w:val="24"/>
          <w:szCs w:val="24"/>
        </w:rPr>
        <w:t>MODIFICA</w:t>
      </w:r>
      <w:r w:rsidR="004D693D">
        <w:rPr>
          <w:rFonts w:ascii="Palatino Linotype" w:hAnsi="Palatino Linotype"/>
          <w:b/>
          <w:sz w:val="24"/>
          <w:szCs w:val="24"/>
        </w:rPr>
        <w:t xml:space="preserve"> </w:t>
      </w:r>
      <w:r w:rsidR="004D693D">
        <w:rPr>
          <w:rFonts w:ascii="Palatino Linotype" w:hAnsi="Palatino Linotype"/>
          <w:bCs/>
          <w:sz w:val="24"/>
          <w:szCs w:val="24"/>
        </w:rPr>
        <w:t xml:space="preserve">la respuesta a la solicitud de información </w:t>
      </w:r>
      <w:r w:rsidR="004D693D">
        <w:rPr>
          <w:rFonts w:ascii="Palatino Linotype" w:hAnsi="Palatino Linotype"/>
          <w:b/>
          <w:sz w:val="24"/>
          <w:szCs w:val="24"/>
        </w:rPr>
        <w:t xml:space="preserve">01723/TOLUCA/IP/2022 </w:t>
      </w:r>
      <w:r w:rsidR="004D693D">
        <w:rPr>
          <w:rFonts w:ascii="Palatino Linotype" w:hAnsi="Palatino Linotype"/>
          <w:bCs/>
          <w:sz w:val="24"/>
          <w:szCs w:val="24"/>
        </w:rPr>
        <w:t xml:space="preserve">que ha sido materia del presente fallo. </w:t>
      </w:r>
    </w:p>
    <w:p w14:paraId="666B3C25" w14:textId="18A4C8D8" w:rsidR="00FB55F3" w:rsidRDefault="00FB55F3" w:rsidP="00FB55F3">
      <w:pPr>
        <w:pStyle w:val="Prrafodelista"/>
        <w:spacing w:before="240" w:after="240" w:line="360" w:lineRule="auto"/>
        <w:ind w:left="0"/>
        <w:jc w:val="both"/>
        <w:rPr>
          <w:rFonts w:ascii="Palatino Linotype" w:hAnsi="Palatino Linotype"/>
        </w:rPr>
      </w:pPr>
      <w:r>
        <w:rPr>
          <w:rFonts w:ascii="Palatino Linotype" w:hAnsi="Palatino Linotype"/>
        </w:rPr>
        <w:t>P</w:t>
      </w:r>
      <w:r w:rsidRPr="00D5257A">
        <w:rPr>
          <w:rFonts w:ascii="Palatino Linotype" w:hAnsi="Palatino Linotype"/>
        </w:rPr>
        <w:t>or lo antes expuesto y fundado es de resolverse y,</w:t>
      </w:r>
      <w:r w:rsidRPr="00F458CF">
        <w:rPr>
          <w:rFonts w:ascii="Palatino Linotype" w:hAnsi="Palatino Linotype"/>
        </w:rPr>
        <w:t xml:space="preserve"> </w:t>
      </w:r>
    </w:p>
    <w:p w14:paraId="750B0CA9" w14:textId="77777777" w:rsidR="00DD6CBE" w:rsidRDefault="00DD6CBE" w:rsidP="00FB55F3">
      <w:pPr>
        <w:spacing w:before="240" w:line="360" w:lineRule="auto"/>
        <w:jc w:val="center"/>
        <w:rPr>
          <w:rFonts w:ascii="Palatino Linotype" w:eastAsia="Times New Roman" w:hAnsi="Palatino Linotype"/>
          <w:b/>
          <w:bCs/>
          <w:spacing w:val="60"/>
          <w:sz w:val="24"/>
          <w:szCs w:val="24"/>
          <w:lang w:val="es-ES_tradnl"/>
        </w:rPr>
      </w:pPr>
    </w:p>
    <w:p w14:paraId="05A14490" w14:textId="77777777" w:rsidR="00FB55F3" w:rsidRPr="00D05C83" w:rsidRDefault="00FB55F3" w:rsidP="00FB55F3">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0E408056" w14:textId="7E3736B1" w:rsidR="004D693D" w:rsidRDefault="004D693D" w:rsidP="004D693D">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b/>
          <w:sz w:val="24"/>
          <w:szCs w:val="24"/>
        </w:rPr>
        <w:t>01723/TOLUCA/IP/2022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sidR="00202221">
        <w:rPr>
          <w:rFonts w:ascii="Palatino Linotype" w:hAnsi="Palatino Linotype" w:cs="Arial"/>
          <w:b/>
          <w:sz w:val="24"/>
        </w:rPr>
        <w:t>LA</w:t>
      </w:r>
      <w:r>
        <w:rPr>
          <w:rFonts w:ascii="Palatino Linotype" w:hAnsi="Palatino Linotype" w:cs="Arial"/>
          <w:b/>
          <w:sz w:val="24"/>
        </w:rPr>
        <w:t xml:space="preserve">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5B880974" w14:textId="77777777" w:rsidR="004D693D" w:rsidRDefault="004D693D" w:rsidP="004D693D">
      <w:pPr>
        <w:spacing w:after="0" w:line="360" w:lineRule="auto"/>
        <w:ind w:right="51"/>
        <w:jc w:val="both"/>
        <w:rPr>
          <w:rFonts w:ascii="Palatino Linotype" w:hAnsi="Palatino Linotype" w:cs="Arial"/>
          <w:sz w:val="24"/>
          <w:szCs w:val="24"/>
        </w:rPr>
      </w:pPr>
    </w:p>
    <w:p w14:paraId="0CDF9969" w14:textId="19786E8B" w:rsidR="004D693D" w:rsidRPr="006633BF" w:rsidRDefault="004D693D" w:rsidP="004D693D">
      <w:pPr>
        <w:autoSpaceDE w:val="0"/>
        <w:autoSpaceDN w:val="0"/>
        <w:adjustRightInd w:val="0"/>
        <w:spacing w:before="240" w:line="360" w:lineRule="auto"/>
        <w:ind w:right="49"/>
        <w:jc w:val="both"/>
        <w:rPr>
          <w:rFonts w:ascii="Palatino Linotype" w:hAnsi="Palatino Linotype" w:cs="Arial"/>
          <w:sz w:val="24"/>
          <w:szCs w:val="24"/>
        </w:rPr>
      </w:pPr>
      <w:r w:rsidRPr="006633BF">
        <w:rPr>
          <w:rFonts w:ascii="Palatino Linotype" w:hAnsi="Palatino Linotype" w:cs="Arial"/>
          <w:b/>
          <w:sz w:val="24"/>
          <w:szCs w:val="24"/>
          <w:lang w:val="es-ES_tradnl"/>
        </w:rPr>
        <w:t>SEGUNDO.</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Pr>
          <w:rFonts w:ascii="Palatino Linotype" w:hAnsi="Palatino Linotype" w:cs="Arial"/>
          <w:sz w:val="24"/>
          <w:szCs w:val="24"/>
        </w:rPr>
        <w:t>haga entrega a</w:t>
      </w:r>
      <w:r w:rsidR="00BB6C24">
        <w:rPr>
          <w:rFonts w:ascii="Palatino Linotype" w:hAnsi="Palatino Linotype" w:cs="Arial"/>
          <w:sz w:val="24"/>
          <w:szCs w:val="24"/>
        </w:rPr>
        <w:t xml:space="preserve"> </w:t>
      </w:r>
      <w:r w:rsidR="00BB6C24">
        <w:rPr>
          <w:rFonts w:ascii="Palatino Linotype" w:hAnsi="Palatino Linotype" w:cs="Arial"/>
          <w:b/>
          <w:bCs/>
          <w:sz w:val="24"/>
          <w:szCs w:val="24"/>
        </w:rPr>
        <w:t>LA</w:t>
      </w:r>
      <w:r w:rsidRPr="006633BF">
        <w:rPr>
          <w:rFonts w:ascii="Palatino Linotype" w:hAnsi="Palatino Linotype" w:cs="Arial"/>
          <w:b/>
          <w:sz w:val="24"/>
          <w:szCs w:val="24"/>
        </w:rPr>
        <w:t xml:space="preserve"> 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6633BF">
        <w:rPr>
          <w:rFonts w:ascii="Palatino Linotype" w:hAnsi="Palatino Linotype" w:cs="Arial"/>
          <w:b/>
          <w:sz w:val="24"/>
          <w:szCs w:val="24"/>
        </w:rPr>
        <w:t xml:space="preserve">, </w:t>
      </w:r>
      <w:r w:rsidRPr="006633BF">
        <w:rPr>
          <w:rFonts w:ascii="Palatino Linotype" w:hAnsi="Palatino Linotype" w:cs="Arial"/>
          <w:sz w:val="24"/>
          <w:szCs w:val="24"/>
        </w:rPr>
        <w:t xml:space="preserve">a través del Sistema de Acceso a la Información Mexiquense </w:t>
      </w:r>
      <w:r w:rsidRPr="006633BF">
        <w:rPr>
          <w:rFonts w:ascii="Palatino Linotype" w:hAnsi="Palatino Linotype" w:cs="Arial"/>
          <w:b/>
          <w:sz w:val="24"/>
          <w:szCs w:val="24"/>
        </w:rPr>
        <w:t xml:space="preserve">(SAIMEX), </w:t>
      </w:r>
      <w:r>
        <w:rPr>
          <w:rFonts w:ascii="Palatino Linotype" w:hAnsi="Palatino Linotype" w:cs="Arial"/>
          <w:bCs/>
          <w:sz w:val="24"/>
          <w:szCs w:val="24"/>
        </w:rPr>
        <w:t xml:space="preserve">en versión pública </w:t>
      </w:r>
      <w:r w:rsidRPr="006633BF">
        <w:rPr>
          <w:rFonts w:ascii="Palatino Linotype" w:hAnsi="Palatino Linotype" w:cs="Arial"/>
          <w:sz w:val="24"/>
          <w:szCs w:val="24"/>
        </w:rPr>
        <w:t xml:space="preserve">de lo siguiente: </w:t>
      </w:r>
    </w:p>
    <w:p w14:paraId="6AEDF0CC" w14:textId="6FFB5076" w:rsidR="004D693D" w:rsidRPr="004D693D" w:rsidRDefault="004D693D" w:rsidP="004D693D">
      <w:pPr>
        <w:pStyle w:val="Prrafodelista"/>
        <w:numPr>
          <w:ilvl w:val="0"/>
          <w:numId w:val="30"/>
        </w:numPr>
        <w:spacing w:before="240" w:line="360" w:lineRule="auto"/>
        <w:jc w:val="both"/>
        <w:rPr>
          <w:rFonts w:ascii="Palatino Linotype" w:hAnsi="Palatino Linotype"/>
          <w:i/>
          <w:iCs/>
        </w:rPr>
      </w:pPr>
      <w:r w:rsidRPr="004D693D">
        <w:rPr>
          <w:rFonts w:ascii="Palatino Linotype" w:hAnsi="Palatino Linotype"/>
          <w:i/>
          <w:iCs/>
        </w:rPr>
        <w:t xml:space="preserve">El o los documentos donde consten las resoluciones emitidas por el área resolutora de la Contraloría Municipal, del periodo comprendido del nueve de mayo al nueve de agosto de dos mil veintidós. </w:t>
      </w:r>
    </w:p>
    <w:p w14:paraId="0379F94F" w14:textId="3B19C934" w:rsidR="004D693D" w:rsidRDefault="004D693D" w:rsidP="004D693D">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w:t>
      </w:r>
      <w:r>
        <w:rPr>
          <w:rFonts w:ascii="Palatino Linotype" w:hAnsi="Palatino Linotype" w:cs="Arial"/>
          <w:i/>
        </w:rPr>
        <w:lastRenderedPageBreak/>
        <w:t xml:space="preserve">y Acceso a la Información Pública del Estado de México y Municipios, en el que funde </w:t>
      </w:r>
      <w:r w:rsidRPr="00015141">
        <w:rPr>
          <w:rFonts w:ascii="Palatino Linotype" w:hAnsi="Palatino Linotype" w:cs="Arial"/>
          <w:i/>
        </w:rPr>
        <w:t xml:space="preserve">y motive las razones sobre los datos que se supriman o eliminen y se ponga a disposición </w:t>
      </w:r>
      <w:r>
        <w:rPr>
          <w:rFonts w:ascii="Palatino Linotype" w:hAnsi="Palatino Linotype" w:cs="Arial"/>
          <w:i/>
        </w:rPr>
        <w:t>de</w:t>
      </w:r>
      <w:r w:rsidR="00202221">
        <w:rPr>
          <w:rFonts w:ascii="Palatino Linotype" w:hAnsi="Palatino Linotype" w:cs="Arial"/>
          <w:i/>
        </w:rPr>
        <w:t xml:space="preserve"> la</w:t>
      </w:r>
      <w:r w:rsidRPr="00015141">
        <w:rPr>
          <w:rFonts w:ascii="Palatino Linotype" w:hAnsi="Palatino Linotype" w:cs="Arial"/>
          <w:i/>
        </w:rPr>
        <w:t xml:space="preserve"> recurrente.</w:t>
      </w:r>
    </w:p>
    <w:p w14:paraId="795DFAAD" w14:textId="77777777" w:rsidR="004D693D" w:rsidRDefault="004D693D" w:rsidP="004D693D">
      <w:pPr>
        <w:pStyle w:val="Prrafodelista"/>
        <w:spacing w:before="240" w:line="360" w:lineRule="auto"/>
        <w:ind w:left="720"/>
        <w:jc w:val="both"/>
        <w:rPr>
          <w:rFonts w:ascii="Palatino Linotype" w:hAnsi="Palatino Linotype" w:cs="Arial"/>
          <w:i/>
        </w:rPr>
      </w:pPr>
    </w:p>
    <w:p w14:paraId="2566BAC8" w14:textId="77777777" w:rsidR="004D693D" w:rsidRDefault="004D693D" w:rsidP="004D693D">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71184EEA" w14:textId="77777777" w:rsidR="004D693D" w:rsidRDefault="004D693D" w:rsidP="004D693D">
      <w:pPr>
        <w:autoSpaceDE w:val="0"/>
        <w:autoSpaceDN w:val="0"/>
        <w:adjustRightInd w:val="0"/>
        <w:spacing w:before="240" w:line="360" w:lineRule="auto"/>
        <w:jc w:val="both"/>
        <w:rPr>
          <w:rFonts w:ascii="Palatino Linotype" w:hAnsi="Palatino Linotype" w:cs="Arial"/>
          <w:sz w:val="24"/>
          <w:szCs w:val="24"/>
        </w:rPr>
      </w:pPr>
    </w:p>
    <w:p w14:paraId="4C98530E" w14:textId="77777777" w:rsidR="004D693D" w:rsidRDefault="004D693D" w:rsidP="004D69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AB7173B" w14:textId="77777777" w:rsidR="004D693D" w:rsidRPr="005751B7" w:rsidRDefault="004D693D" w:rsidP="004D69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D02EF6D" w14:textId="77777777" w:rsidR="004D693D" w:rsidRPr="00F77047" w:rsidRDefault="004D693D" w:rsidP="004D693D">
      <w:pPr>
        <w:spacing w:after="0" w:line="360" w:lineRule="auto"/>
        <w:jc w:val="both"/>
        <w:rPr>
          <w:rFonts w:ascii="Palatino Linotype" w:eastAsia="Times New Roman" w:hAnsi="Palatino Linotype" w:cs="Arial"/>
          <w:b/>
          <w:sz w:val="18"/>
          <w:szCs w:val="24"/>
          <w:lang w:eastAsia="es-ES"/>
        </w:rPr>
      </w:pPr>
    </w:p>
    <w:p w14:paraId="64A7FCE4" w14:textId="5D652151" w:rsidR="004D693D" w:rsidRDefault="004D693D" w:rsidP="004D693D">
      <w:pPr>
        <w:spacing w:after="0" w:line="360" w:lineRule="auto"/>
        <w:jc w:val="both"/>
        <w:rPr>
          <w:rFonts w:ascii="Palatino Linotype" w:eastAsia="Times New Roman" w:hAnsi="Palatino Linotype" w:cs="Times New Roman"/>
          <w:color w:val="222222"/>
          <w:sz w:val="24"/>
          <w:szCs w:val="24"/>
          <w:lang w:eastAsia="es-ES"/>
        </w:rPr>
      </w:pPr>
      <w:r w:rsidRPr="00C1625D">
        <w:rPr>
          <w:rFonts w:ascii="Palatino Linotype" w:eastAsia="Times New Roman" w:hAnsi="Palatino Linotype" w:cs="Arial"/>
          <w:b/>
          <w:sz w:val="24"/>
          <w:szCs w:val="24"/>
          <w:lang w:eastAsia="es-ES"/>
        </w:rPr>
        <w:t xml:space="preserve">QUINTO. NOTIFÍQUESE </w:t>
      </w:r>
      <w:r w:rsidRPr="00C1625D">
        <w:rPr>
          <w:rFonts w:ascii="Palatino Linotype" w:eastAsia="Times New Roman" w:hAnsi="Palatino Linotype" w:cs="Arial"/>
          <w:sz w:val="24"/>
          <w:szCs w:val="24"/>
          <w:lang w:eastAsia="es-ES"/>
        </w:rPr>
        <w:t>la presente resolución a</w:t>
      </w:r>
      <w:r w:rsidR="00BB6C24">
        <w:rPr>
          <w:rFonts w:ascii="Palatino Linotype" w:eastAsia="Times New Roman" w:hAnsi="Palatino Linotype" w:cs="Arial"/>
          <w:sz w:val="24"/>
          <w:szCs w:val="24"/>
          <w:lang w:eastAsia="es-ES"/>
        </w:rPr>
        <w:t xml:space="preserve"> </w:t>
      </w:r>
      <w:r w:rsidR="00BB6C24">
        <w:rPr>
          <w:rFonts w:ascii="Palatino Linotype" w:eastAsia="Times New Roman" w:hAnsi="Palatino Linotype" w:cs="Arial"/>
          <w:b/>
          <w:bCs/>
          <w:sz w:val="24"/>
          <w:szCs w:val="24"/>
          <w:lang w:eastAsia="es-ES"/>
        </w:rPr>
        <w:t>LA</w:t>
      </w:r>
      <w:r w:rsidRPr="00C1625D">
        <w:rPr>
          <w:rFonts w:ascii="Palatino Linotype" w:eastAsia="Times New Roman" w:hAnsi="Palatino Linotype" w:cs="Arial"/>
          <w:sz w:val="24"/>
          <w:szCs w:val="24"/>
          <w:lang w:eastAsia="es-ES"/>
        </w:rPr>
        <w:t xml:space="preserve"> </w:t>
      </w:r>
      <w:r w:rsidRPr="00C1625D">
        <w:rPr>
          <w:rFonts w:ascii="Palatino Linotype" w:eastAsia="Times New Roman" w:hAnsi="Palatino Linotype" w:cs="Arial"/>
          <w:b/>
          <w:sz w:val="24"/>
          <w:szCs w:val="24"/>
          <w:lang w:eastAsia="es-ES"/>
        </w:rPr>
        <w:t>RECURRENTE</w:t>
      </w:r>
      <w:r w:rsidRPr="00C1625D">
        <w:rPr>
          <w:rFonts w:ascii="Palatino Linotype" w:eastAsia="Times New Roman" w:hAnsi="Palatino Linotype" w:cs="Arial"/>
          <w:sz w:val="24"/>
          <w:szCs w:val="24"/>
          <w:lang w:eastAsia="es-ES"/>
        </w:rPr>
        <w:t xml:space="preserve"> </w:t>
      </w:r>
      <w:r w:rsidRPr="00C1625D">
        <w:rPr>
          <w:rFonts w:ascii="Palatino Linotype" w:hAnsi="Palatino Linotype" w:cs="Arial"/>
          <w:sz w:val="24"/>
          <w:szCs w:val="24"/>
        </w:rPr>
        <w:t xml:space="preserve">a través del Sistema de Acceso a la Información </w:t>
      </w:r>
      <w:r w:rsidRPr="00151D16">
        <w:rPr>
          <w:rFonts w:ascii="Palatino Linotype" w:hAnsi="Palatino Linotype" w:cs="Arial"/>
          <w:sz w:val="24"/>
          <w:szCs w:val="24"/>
        </w:rPr>
        <w:t>Mexiquense</w:t>
      </w:r>
      <w:r w:rsidRPr="00151D16">
        <w:rPr>
          <w:rFonts w:ascii="Palatino Linotype" w:hAnsi="Palatino Linotype" w:cs="Arial"/>
          <w:b/>
          <w:sz w:val="24"/>
          <w:szCs w:val="24"/>
        </w:rPr>
        <w:t xml:space="preserve"> (SAIMEX)</w:t>
      </w:r>
      <w:r>
        <w:rPr>
          <w:rFonts w:ascii="Palatino Linotype" w:hAnsi="Palatino Linotype" w:cs="Arial"/>
          <w:b/>
          <w:sz w:val="24"/>
          <w:szCs w:val="24"/>
        </w:rPr>
        <w:t xml:space="preserve"> </w:t>
      </w:r>
      <w:r w:rsidRPr="00151D16">
        <w:rPr>
          <w:rFonts w:ascii="Palatino Linotype" w:eastAsia="Times New Roman" w:hAnsi="Palatino Linotype" w:cs="Arial"/>
          <w:sz w:val="24"/>
          <w:szCs w:val="24"/>
          <w:lang w:eastAsia="es-ES"/>
        </w:rPr>
        <w:t xml:space="preserve">y hágase de su conocimiento que, </w:t>
      </w:r>
      <w:r w:rsidRPr="00151D1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w:t>
      </w:r>
      <w:r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20CF1F0C" w14:textId="74A29738" w:rsidR="00BE17E0" w:rsidRPr="00627D99" w:rsidRDefault="00BE17E0" w:rsidP="00BE17E0">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lastRenderedPageBreak/>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 xml:space="preserve">MEJÍA AYALA, </w:t>
      </w:r>
      <w:r w:rsidR="00F35EB1" w:rsidRPr="00266B85">
        <w:rPr>
          <w:rFonts w:ascii="Palatino Linotype" w:hAnsi="Palatino Linotype" w:cs="Arial"/>
        </w:rPr>
        <w:t>S</w:t>
      </w:r>
      <w:r w:rsidR="00F35EB1">
        <w:rPr>
          <w:rFonts w:ascii="Palatino Linotype" w:hAnsi="Palatino Linotype" w:cs="Arial"/>
        </w:rPr>
        <w:t xml:space="preserve">HARON CRISTINA MORALES MARTÍNEZ, </w:t>
      </w:r>
      <w:r w:rsidR="00F35EB1" w:rsidRPr="00266B85">
        <w:rPr>
          <w:rFonts w:ascii="Palatino Linotype" w:hAnsi="Palatino Linotype" w:cs="Arial"/>
        </w:rPr>
        <w:t>LUIS GUSTAVO PARRA NORIEGA</w:t>
      </w:r>
      <w:r w:rsidR="00F35EB1">
        <w:rPr>
          <w:rFonts w:ascii="Palatino Linotype" w:hAnsi="Palatino Linotype" w:cs="Arial"/>
        </w:rPr>
        <w:t xml:space="preserve"> </w:t>
      </w:r>
      <w:r w:rsidR="00F35EB1" w:rsidRPr="00266B85">
        <w:rPr>
          <w:rFonts w:ascii="Palatino Linotype" w:hAnsi="Palatino Linotype" w:cs="Arial"/>
        </w:rPr>
        <w:t xml:space="preserve">Y GUADALUPE RAMÍREZ PEÑA; EN LA </w:t>
      </w:r>
      <w:r w:rsidR="00B04943">
        <w:rPr>
          <w:rFonts w:ascii="Palatino Linotype" w:hAnsi="Palatino Linotype" w:cs="Arial"/>
        </w:rPr>
        <w:t>SEXTA</w:t>
      </w:r>
      <w:r w:rsidR="00F35EB1">
        <w:rPr>
          <w:rFonts w:ascii="Palatino Linotype" w:hAnsi="Palatino Linotype" w:cs="Arial"/>
        </w:rPr>
        <w:t xml:space="preserve"> SESIÓN ORDINARIA CELEBRADA EL </w:t>
      </w:r>
      <w:r w:rsidR="00B04943">
        <w:rPr>
          <w:rFonts w:ascii="Palatino Linotype" w:hAnsi="Palatino Linotype" w:cs="Arial"/>
        </w:rPr>
        <w:t>QUINCE</w:t>
      </w:r>
      <w:r w:rsidR="00BB6C24">
        <w:rPr>
          <w:rFonts w:ascii="Palatino Linotype" w:hAnsi="Palatino Linotype" w:cs="Arial"/>
        </w:rPr>
        <w:t xml:space="preserve"> DE FEBRERO</w:t>
      </w:r>
      <w:r w:rsidR="00F35EB1">
        <w:rPr>
          <w:rFonts w:ascii="Palatino Linotype" w:hAnsi="Palatino Linotype" w:cs="Arial"/>
        </w:rPr>
        <w:t xml:space="preserve"> DE DOS MIL </w:t>
      </w:r>
      <w:r w:rsidR="00FF6121">
        <w:rPr>
          <w:rFonts w:ascii="Palatino Linotype" w:hAnsi="Palatino Linotype" w:cs="Arial"/>
        </w:rPr>
        <w:t>VEINTITRÉS, ANTE</w:t>
      </w:r>
      <w:r w:rsidR="00F35EB1">
        <w:rPr>
          <w:rFonts w:ascii="Palatino Linotype" w:hAnsi="Palatino Linotype" w:cs="Arial"/>
        </w:rPr>
        <w:t xml:space="preserve"> EL SECRETARIO </w:t>
      </w:r>
      <w:r w:rsidR="00F35EB1" w:rsidRPr="00627D99">
        <w:rPr>
          <w:rFonts w:ascii="Palatino Linotype" w:hAnsi="Palatino Linotype" w:cs="Arial"/>
          <w:sz w:val="23"/>
          <w:szCs w:val="23"/>
        </w:rPr>
        <w:t xml:space="preserve">TÉCNICO DEL PLENO, ALEXIS TAPIA RAMÍREZ. </w:t>
      </w:r>
    </w:p>
    <w:p w14:paraId="44E6C755" w14:textId="5A510B14" w:rsidR="00BE17E0" w:rsidRDefault="004D693D"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823093" behindDoc="0" locked="0" layoutInCell="1" allowOverlap="1" wp14:anchorId="758EA7BE" wp14:editId="300B55EE">
                <wp:simplePos x="0" y="0"/>
                <wp:positionH relativeFrom="column">
                  <wp:posOffset>-151880</wp:posOffset>
                </wp:positionH>
                <wp:positionV relativeFrom="paragraph">
                  <wp:posOffset>337185</wp:posOffset>
                </wp:positionV>
                <wp:extent cx="6283036" cy="4378036"/>
                <wp:effectExtent l="0" t="0" r="22860" b="22860"/>
                <wp:wrapNone/>
                <wp:docPr id="18" name="Straight Connector 18"/>
                <wp:cNvGraphicFramePr/>
                <a:graphic xmlns:a="http://schemas.openxmlformats.org/drawingml/2006/main">
                  <a:graphicData uri="http://schemas.microsoft.com/office/word/2010/wordprocessingShape">
                    <wps:wsp>
                      <wps:cNvCnPr/>
                      <wps:spPr>
                        <a:xfrm>
                          <a:off x="0" y="0"/>
                          <a:ext cx="6283036" cy="43780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F7A85C" id="Straight Connector 18" o:spid="_x0000_s1026" style="position:absolute;z-index:251823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26.55pt" to="482.8pt,3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" strokecolor="#5b9bd5 [3204]" strokeweight=".5pt">
                <v:stroke joinstyle="miter"/>
              </v:line>
            </w:pict>
          </mc:Fallback>
        </mc:AlternateContent>
      </w:r>
      <w:r w:rsidR="00BE17E0">
        <w:rPr>
          <w:rFonts w:ascii="Palatino Linotype" w:hAnsi="Palatino Linotype"/>
          <w:bCs/>
          <w:sz w:val="18"/>
          <w:szCs w:val="18"/>
        </w:rPr>
        <w:t>CCR/J</w:t>
      </w:r>
      <w:r w:rsidR="00BE17E0" w:rsidRPr="00280B8B">
        <w:rPr>
          <w:rFonts w:ascii="Palatino Linotype" w:hAnsi="Palatino Linotype"/>
          <w:bCs/>
          <w:sz w:val="18"/>
          <w:szCs w:val="18"/>
        </w:rPr>
        <w:t>CMA</w:t>
      </w:r>
    </w:p>
    <w:p w14:paraId="78CF5BDE" w14:textId="0B5F3930"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D233A30" w14:textId="3B7C0FB7"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73B5E0" w14:textId="6F15166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09914A" w14:textId="651780F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BAC58A" w14:textId="0539221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BDE8A59" w14:textId="236E740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667946" w14:textId="794763D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2CF3C00" w14:textId="233DABAF"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F030B1" w14:textId="0C88C12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566E09D" w14:textId="06C3D30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82C3D4" w14:textId="309F5629"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BB93AEF" w14:textId="3C16CD1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C61B42" w14:textId="38108626"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CF72B1B" w14:textId="613D99B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33E61A4" w14:textId="5B347C7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7988BD3" w14:textId="0238CAE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7CD1B65" w14:textId="72A0C7D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D202F6C" w14:textId="76C7F64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04117C0" w14:textId="0C39260D"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7757999" w14:textId="40C690E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CB1380C" w14:textId="55BFE732"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E1543E7" w14:textId="50DACD7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1A7216"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AA4DA" w14:textId="77777777" w:rsidR="0092006A" w:rsidRDefault="0092006A" w:rsidP="006168E4">
      <w:pPr>
        <w:spacing w:after="0" w:line="240" w:lineRule="auto"/>
      </w:pPr>
      <w:r>
        <w:separator/>
      </w:r>
    </w:p>
  </w:endnote>
  <w:endnote w:type="continuationSeparator" w:id="0">
    <w:p w14:paraId="176EF855" w14:textId="77777777" w:rsidR="0092006A" w:rsidRDefault="0092006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F37770" w:rsidRPr="000B69FA" w:rsidRDefault="00F3777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463C6">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463C6">
      <w:rPr>
        <w:rFonts w:ascii="Palatino Linotype" w:hAnsi="Palatino Linotype"/>
        <w:bCs/>
        <w:noProof/>
        <w:sz w:val="20"/>
      </w:rPr>
      <w:t>47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F37770" w:rsidRPr="000B69FA" w:rsidRDefault="00F3777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463C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463C6">
      <w:rPr>
        <w:rFonts w:ascii="Palatino Linotype" w:hAnsi="Palatino Linotype"/>
        <w:bCs/>
        <w:noProof/>
        <w:sz w:val="20"/>
      </w:rPr>
      <w:t>47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99ADE" w14:textId="77777777" w:rsidR="0092006A" w:rsidRDefault="0092006A" w:rsidP="006168E4">
      <w:pPr>
        <w:spacing w:after="0" w:line="240" w:lineRule="auto"/>
      </w:pPr>
      <w:r>
        <w:separator/>
      </w:r>
    </w:p>
  </w:footnote>
  <w:footnote w:type="continuationSeparator" w:id="0">
    <w:p w14:paraId="548F0A25" w14:textId="77777777" w:rsidR="0092006A" w:rsidRDefault="0092006A" w:rsidP="006168E4">
      <w:pPr>
        <w:spacing w:after="0" w:line="240" w:lineRule="auto"/>
      </w:pPr>
      <w:r>
        <w:continuationSeparator/>
      </w:r>
    </w:p>
  </w:footnote>
  <w:footnote w:id="1">
    <w:p w14:paraId="7A2B2F49" w14:textId="77777777" w:rsidR="00C03793" w:rsidRPr="005552A8" w:rsidRDefault="00C03793" w:rsidP="00C037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5C1F855" w14:textId="77777777" w:rsidR="00C03793" w:rsidRPr="005552A8" w:rsidRDefault="00C03793" w:rsidP="00C037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F37770" w:rsidRDefault="00F3777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37770" w14:paraId="17981A04" w14:textId="77777777" w:rsidTr="00417FC0">
      <w:trPr>
        <w:trHeight w:val="227"/>
      </w:trPr>
      <w:tc>
        <w:tcPr>
          <w:tcW w:w="5529" w:type="dxa"/>
          <w:hideMark/>
        </w:tcPr>
        <w:p w14:paraId="0E414BC5" w14:textId="75B4D793" w:rsidR="00F37770" w:rsidRDefault="00F3777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4F9501CA" w:rsidR="00F37770" w:rsidRPr="00B4142F" w:rsidRDefault="003E26A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14100</w:t>
          </w:r>
          <w:r w:rsidR="00F37770">
            <w:rPr>
              <w:rFonts w:ascii="Palatino Linotype" w:hAnsi="Palatino Linotype" w:cs="Arial"/>
              <w:bCs/>
              <w:sz w:val="24"/>
              <w:lang w:eastAsia="es-MX"/>
            </w:rPr>
            <w:t>/INFOEM/IP/RR/2022</w:t>
          </w:r>
        </w:p>
      </w:tc>
    </w:tr>
    <w:tr w:rsidR="00F37770" w14:paraId="637042F0" w14:textId="77777777" w:rsidTr="00417FC0">
      <w:trPr>
        <w:trHeight w:val="242"/>
      </w:trPr>
      <w:tc>
        <w:tcPr>
          <w:tcW w:w="5529" w:type="dxa"/>
          <w:hideMark/>
        </w:tcPr>
        <w:p w14:paraId="412AD568" w14:textId="582E7AD7" w:rsidR="00F37770" w:rsidRDefault="00F3777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496ECBA" w:rsidR="00F37770" w:rsidRPr="00F06FED" w:rsidRDefault="0014385C" w:rsidP="001B1CE0">
          <w:pPr>
            <w:spacing w:after="120" w:line="256" w:lineRule="auto"/>
            <w:ind w:left="639" w:right="214"/>
            <w:jc w:val="both"/>
            <w:rPr>
              <w:rFonts w:ascii="Palatino Linotype" w:hAnsi="Palatino Linotype" w:cs="Arial"/>
            </w:rPr>
          </w:pPr>
          <w:r>
            <w:rPr>
              <w:rFonts w:ascii="Palatino Linotype" w:hAnsi="Palatino Linotype" w:cs="Arial"/>
            </w:rPr>
            <w:t>Ayuntamiento de</w:t>
          </w:r>
          <w:r w:rsidR="003E26AB">
            <w:rPr>
              <w:rFonts w:ascii="Palatino Linotype" w:hAnsi="Palatino Linotype" w:cs="Arial"/>
            </w:rPr>
            <w:t xml:space="preserve"> Toluca</w:t>
          </w:r>
        </w:p>
      </w:tc>
    </w:tr>
    <w:tr w:rsidR="00F37770" w14:paraId="21BFE746" w14:textId="77777777" w:rsidTr="00417FC0">
      <w:trPr>
        <w:trHeight w:val="342"/>
      </w:trPr>
      <w:tc>
        <w:tcPr>
          <w:tcW w:w="5529" w:type="dxa"/>
          <w:hideMark/>
        </w:tcPr>
        <w:p w14:paraId="64C4E314" w14:textId="1C66F8DB" w:rsidR="00F37770" w:rsidRDefault="00F3777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37770" w:rsidRDefault="00F3777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37770" w:rsidRDefault="00F3777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37770" w14:paraId="385FD437" w14:textId="77777777" w:rsidTr="00417FC0">
      <w:trPr>
        <w:trHeight w:val="227"/>
      </w:trPr>
      <w:tc>
        <w:tcPr>
          <w:tcW w:w="5529" w:type="dxa"/>
          <w:hideMark/>
        </w:tcPr>
        <w:p w14:paraId="272860E8" w14:textId="23375EDF"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73F3C56" w:rsidR="00F37770" w:rsidRPr="00B4142F" w:rsidRDefault="003E26A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14100</w:t>
          </w:r>
          <w:r w:rsidR="00F37770">
            <w:rPr>
              <w:rFonts w:ascii="Palatino Linotype" w:hAnsi="Palatino Linotype" w:cs="Arial"/>
              <w:bCs/>
              <w:sz w:val="24"/>
              <w:lang w:eastAsia="es-MX"/>
            </w:rPr>
            <w:t>/INFOEM/IP/RR/2022</w:t>
          </w:r>
        </w:p>
      </w:tc>
    </w:tr>
    <w:tr w:rsidR="00F37770" w14:paraId="33FC5097" w14:textId="77777777" w:rsidTr="00417FC0">
      <w:trPr>
        <w:trHeight w:val="196"/>
      </w:trPr>
      <w:tc>
        <w:tcPr>
          <w:tcW w:w="5529" w:type="dxa"/>
          <w:hideMark/>
        </w:tcPr>
        <w:p w14:paraId="4F5D01E5" w14:textId="77777777"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6298132A" w:rsidR="00F37770" w:rsidRPr="00E93E68" w:rsidRDefault="00F37770" w:rsidP="00B463C6">
          <w:pPr>
            <w:spacing w:after="120" w:line="256" w:lineRule="auto"/>
            <w:ind w:right="214"/>
            <w:jc w:val="both"/>
            <w:rPr>
              <w:rFonts w:ascii="Palatino Linotype" w:hAnsi="Palatino Linotype" w:cs="Arial"/>
            </w:rPr>
          </w:pPr>
          <w:r>
            <w:rPr>
              <w:rFonts w:ascii="Palatino Linotype" w:hAnsi="Palatino Linotype" w:cs="Arial"/>
            </w:rPr>
            <w:t xml:space="preserve">            </w:t>
          </w:r>
          <w:r w:rsidR="00B463C6">
            <w:rPr>
              <w:rFonts w:ascii="Palatino Linotype" w:hAnsi="Palatino Linotype" w:cs="Arial"/>
            </w:rPr>
            <w:t>XXXXXX</w:t>
          </w:r>
        </w:p>
      </w:tc>
    </w:tr>
    <w:tr w:rsidR="00F37770" w14:paraId="178280DE" w14:textId="77777777" w:rsidTr="00417FC0">
      <w:trPr>
        <w:trHeight w:val="242"/>
      </w:trPr>
      <w:tc>
        <w:tcPr>
          <w:tcW w:w="5529" w:type="dxa"/>
          <w:hideMark/>
        </w:tcPr>
        <w:p w14:paraId="71AC708B" w14:textId="77777777"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48A9FEA" w:rsidR="00F37770" w:rsidRDefault="0014385C"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w:t>
          </w:r>
          <w:r w:rsidR="003E26AB">
            <w:rPr>
              <w:rFonts w:ascii="Palatino Linotype" w:hAnsi="Palatino Linotype" w:cs="Arial"/>
              <w:szCs w:val="20"/>
            </w:rPr>
            <w:t xml:space="preserve"> Toluca</w:t>
          </w:r>
        </w:p>
      </w:tc>
    </w:tr>
    <w:tr w:rsidR="00F37770" w14:paraId="0518978B" w14:textId="77777777" w:rsidTr="00417FC0">
      <w:trPr>
        <w:trHeight w:val="342"/>
      </w:trPr>
      <w:tc>
        <w:tcPr>
          <w:tcW w:w="5529" w:type="dxa"/>
          <w:hideMark/>
        </w:tcPr>
        <w:p w14:paraId="04968A43" w14:textId="5F7729A7" w:rsidR="00F37770" w:rsidRDefault="00F3777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37770" w:rsidRDefault="00F3777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37770" w:rsidRDefault="00F3777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7C03"/>
    <w:multiLevelType w:val="hybridMultilevel"/>
    <w:tmpl w:val="AED0EB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802C9F"/>
    <w:multiLevelType w:val="hybridMultilevel"/>
    <w:tmpl w:val="2726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E7215"/>
    <w:multiLevelType w:val="hybridMultilevel"/>
    <w:tmpl w:val="516AC9AE"/>
    <w:lvl w:ilvl="0" w:tplc="FFFFFFFF">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3C5A5F"/>
    <w:multiLevelType w:val="hybridMultilevel"/>
    <w:tmpl w:val="7BD63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13A6EAC"/>
    <w:multiLevelType w:val="hybridMultilevel"/>
    <w:tmpl w:val="FD72A6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25DA4"/>
    <w:multiLevelType w:val="hybridMultilevel"/>
    <w:tmpl w:val="10F02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63A00"/>
    <w:multiLevelType w:val="hybridMultilevel"/>
    <w:tmpl w:val="493E23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E512EC"/>
    <w:multiLevelType w:val="hybridMultilevel"/>
    <w:tmpl w:val="26004448"/>
    <w:lvl w:ilvl="0" w:tplc="0409000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9" w15:restartNumberingAfterBreak="0">
    <w:nsid w:val="2D8632EC"/>
    <w:multiLevelType w:val="hybridMultilevel"/>
    <w:tmpl w:val="743CAB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B5C01"/>
    <w:multiLevelType w:val="hybridMultilevel"/>
    <w:tmpl w:val="BFCCA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51D4A2D"/>
    <w:multiLevelType w:val="hybridMultilevel"/>
    <w:tmpl w:val="AACA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27333B"/>
    <w:multiLevelType w:val="hybridMultilevel"/>
    <w:tmpl w:val="387437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856F2"/>
    <w:multiLevelType w:val="hybridMultilevel"/>
    <w:tmpl w:val="8030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C20AE"/>
    <w:multiLevelType w:val="hybridMultilevel"/>
    <w:tmpl w:val="BBA2BA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DE301F"/>
    <w:multiLevelType w:val="hybridMultilevel"/>
    <w:tmpl w:val="516AC9AE"/>
    <w:lvl w:ilvl="0" w:tplc="7974F73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F808DB"/>
    <w:multiLevelType w:val="hybridMultilevel"/>
    <w:tmpl w:val="B7B8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31C21"/>
    <w:multiLevelType w:val="hybridMultilevel"/>
    <w:tmpl w:val="9D72C8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3C612E"/>
    <w:multiLevelType w:val="hybridMultilevel"/>
    <w:tmpl w:val="B406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3E02F5"/>
    <w:multiLevelType w:val="hybridMultilevel"/>
    <w:tmpl w:val="0D92063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014188"/>
    <w:multiLevelType w:val="hybridMultilevel"/>
    <w:tmpl w:val="96B2CEF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ED62CB"/>
    <w:multiLevelType w:val="hybridMultilevel"/>
    <w:tmpl w:val="D23E3E72"/>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445CD7"/>
    <w:multiLevelType w:val="hybridMultilevel"/>
    <w:tmpl w:val="FF621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407669"/>
    <w:multiLevelType w:val="hybridMultilevel"/>
    <w:tmpl w:val="C15A16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22876"/>
    <w:multiLevelType w:val="hybridMultilevel"/>
    <w:tmpl w:val="FE1E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D042B1"/>
    <w:multiLevelType w:val="hybridMultilevel"/>
    <w:tmpl w:val="832CCE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194EEB"/>
    <w:multiLevelType w:val="hybridMultilevel"/>
    <w:tmpl w:val="8D50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515360"/>
    <w:multiLevelType w:val="hybridMultilevel"/>
    <w:tmpl w:val="AD447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4"/>
  </w:num>
  <w:num w:numId="4">
    <w:abstractNumId w:val="8"/>
  </w:num>
  <w:num w:numId="5">
    <w:abstractNumId w:val="6"/>
  </w:num>
  <w:num w:numId="6">
    <w:abstractNumId w:val="5"/>
  </w:num>
  <w:num w:numId="7">
    <w:abstractNumId w:val="22"/>
  </w:num>
  <w:num w:numId="8">
    <w:abstractNumId w:val="28"/>
  </w:num>
  <w:num w:numId="9">
    <w:abstractNumId w:val="19"/>
  </w:num>
  <w:num w:numId="10">
    <w:abstractNumId w:val="3"/>
  </w:num>
  <w:num w:numId="11">
    <w:abstractNumId w:val="9"/>
  </w:num>
  <w:num w:numId="12">
    <w:abstractNumId w:val="15"/>
  </w:num>
  <w:num w:numId="13">
    <w:abstractNumId w:val="13"/>
  </w:num>
  <w:num w:numId="14">
    <w:abstractNumId w:val="23"/>
  </w:num>
  <w:num w:numId="15">
    <w:abstractNumId w:val="21"/>
  </w:num>
  <w:num w:numId="16">
    <w:abstractNumId w:val="18"/>
  </w:num>
  <w:num w:numId="17">
    <w:abstractNumId w:val="29"/>
  </w:num>
  <w:num w:numId="18">
    <w:abstractNumId w:val="16"/>
  </w:num>
  <w:num w:numId="19">
    <w:abstractNumId w:val="0"/>
  </w:num>
  <w:num w:numId="20">
    <w:abstractNumId w:val="2"/>
  </w:num>
  <w:num w:numId="21">
    <w:abstractNumId w:val="20"/>
  </w:num>
  <w:num w:numId="22">
    <w:abstractNumId w:val="12"/>
  </w:num>
  <w:num w:numId="23">
    <w:abstractNumId w:val="26"/>
  </w:num>
  <w:num w:numId="24">
    <w:abstractNumId w:val="7"/>
  </w:num>
  <w:num w:numId="25">
    <w:abstractNumId w:val="24"/>
  </w:num>
  <w:num w:numId="26">
    <w:abstractNumId w:val="10"/>
  </w:num>
  <w:num w:numId="27">
    <w:abstractNumId w:val="1"/>
  </w:num>
  <w:num w:numId="28">
    <w:abstractNumId w:val="17"/>
  </w:num>
  <w:num w:numId="29">
    <w:abstractNumId w:val="25"/>
  </w:num>
  <w:num w:numId="30">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FA5"/>
    <w:rsid w:val="0000484E"/>
    <w:rsid w:val="00004BE2"/>
    <w:rsid w:val="000054D0"/>
    <w:rsid w:val="000056BB"/>
    <w:rsid w:val="00005B85"/>
    <w:rsid w:val="00010643"/>
    <w:rsid w:val="000115F8"/>
    <w:rsid w:val="0001366A"/>
    <w:rsid w:val="00013C75"/>
    <w:rsid w:val="000143F3"/>
    <w:rsid w:val="00015141"/>
    <w:rsid w:val="000158D2"/>
    <w:rsid w:val="000171B7"/>
    <w:rsid w:val="00020C6B"/>
    <w:rsid w:val="00020E74"/>
    <w:rsid w:val="00023D0F"/>
    <w:rsid w:val="000240C8"/>
    <w:rsid w:val="0002560B"/>
    <w:rsid w:val="000306A7"/>
    <w:rsid w:val="000308B6"/>
    <w:rsid w:val="000316DC"/>
    <w:rsid w:val="00031B3B"/>
    <w:rsid w:val="00032762"/>
    <w:rsid w:val="00032896"/>
    <w:rsid w:val="000329BE"/>
    <w:rsid w:val="00037EBF"/>
    <w:rsid w:val="0004186E"/>
    <w:rsid w:val="000420E2"/>
    <w:rsid w:val="00044D01"/>
    <w:rsid w:val="000451BE"/>
    <w:rsid w:val="00045379"/>
    <w:rsid w:val="00045CB8"/>
    <w:rsid w:val="0005080D"/>
    <w:rsid w:val="000508FA"/>
    <w:rsid w:val="0005171D"/>
    <w:rsid w:val="000518AC"/>
    <w:rsid w:val="00053936"/>
    <w:rsid w:val="00055224"/>
    <w:rsid w:val="000569A5"/>
    <w:rsid w:val="00056D2A"/>
    <w:rsid w:val="00057E37"/>
    <w:rsid w:val="000612BD"/>
    <w:rsid w:val="00061821"/>
    <w:rsid w:val="000623F9"/>
    <w:rsid w:val="00063035"/>
    <w:rsid w:val="00063A10"/>
    <w:rsid w:val="00064EA6"/>
    <w:rsid w:val="000662F8"/>
    <w:rsid w:val="00066E86"/>
    <w:rsid w:val="0007051A"/>
    <w:rsid w:val="00070E99"/>
    <w:rsid w:val="000720CA"/>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12"/>
    <w:rsid w:val="000A369F"/>
    <w:rsid w:val="000A4601"/>
    <w:rsid w:val="000A46EB"/>
    <w:rsid w:val="000A5195"/>
    <w:rsid w:val="000A535D"/>
    <w:rsid w:val="000A5980"/>
    <w:rsid w:val="000A79DA"/>
    <w:rsid w:val="000B03E0"/>
    <w:rsid w:val="000B1C4F"/>
    <w:rsid w:val="000B43A0"/>
    <w:rsid w:val="000B4B51"/>
    <w:rsid w:val="000B5864"/>
    <w:rsid w:val="000B6250"/>
    <w:rsid w:val="000B6D61"/>
    <w:rsid w:val="000B7158"/>
    <w:rsid w:val="000C0B33"/>
    <w:rsid w:val="000C2602"/>
    <w:rsid w:val="000C2A35"/>
    <w:rsid w:val="000C5B8B"/>
    <w:rsid w:val="000C7ED3"/>
    <w:rsid w:val="000D0F48"/>
    <w:rsid w:val="000D1A4E"/>
    <w:rsid w:val="000D1B50"/>
    <w:rsid w:val="000D1B55"/>
    <w:rsid w:val="000D3C75"/>
    <w:rsid w:val="000D3D44"/>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6D5B"/>
    <w:rsid w:val="00100C19"/>
    <w:rsid w:val="00100F8E"/>
    <w:rsid w:val="0010154B"/>
    <w:rsid w:val="00104A18"/>
    <w:rsid w:val="00104B9D"/>
    <w:rsid w:val="00105F91"/>
    <w:rsid w:val="00106372"/>
    <w:rsid w:val="001108D8"/>
    <w:rsid w:val="00111DCD"/>
    <w:rsid w:val="00112C29"/>
    <w:rsid w:val="001144FF"/>
    <w:rsid w:val="00114965"/>
    <w:rsid w:val="00114CF9"/>
    <w:rsid w:val="00116FA7"/>
    <w:rsid w:val="00120642"/>
    <w:rsid w:val="001228AB"/>
    <w:rsid w:val="001233A3"/>
    <w:rsid w:val="001235C3"/>
    <w:rsid w:val="00124807"/>
    <w:rsid w:val="00124855"/>
    <w:rsid w:val="001254F5"/>
    <w:rsid w:val="00125561"/>
    <w:rsid w:val="001311AB"/>
    <w:rsid w:val="001327A4"/>
    <w:rsid w:val="001341CF"/>
    <w:rsid w:val="0013496D"/>
    <w:rsid w:val="001351F2"/>
    <w:rsid w:val="00135E00"/>
    <w:rsid w:val="00136FAD"/>
    <w:rsid w:val="0013704D"/>
    <w:rsid w:val="00137D60"/>
    <w:rsid w:val="00137F01"/>
    <w:rsid w:val="00140557"/>
    <w:rsid w:val="001408A0"/>
    <w:rsid w:val="00142F1F"/>
    <w:rsid w:val="0014385C"/>
    <w:rsid w:val="001439C9"/>
    <w:rsid w:val="00144BC1"/>
    <w:rsid w:val="001464A3"/>
    <w:rsid w:val="00146F0A"/>
    <w:rsid w:val="00151373"/>
    <w:rsid w:val="0015205D"/>
    <w:rsid w:val="001522E7"/>
    <w:rsid w:val="00152AB2"/>
    <w:rsid w:val="00152C2B"/>
    <w:rsid w:val="00157251"/>
    <w:rsid w:val="00157736"/>
    <w:rsid w:val="001602D7"/>
    <w:rsid w:val="001603EC"/>
    <w:rsid w:val="001605FD"/>
    <w:rsid w:val="00161FBE"/>
    <w:rsid w:val="0016297B"/>
    <w:rsid w:val="0016745C"/>
    <w:rsid w:val="0017022E"/>
    <w:rsid w:val="00170562"/>
    <w:rsid w:val="00170FD1"/>
    <w:rsid w:val="001710C0"/>
    <w:rsid w:val="001733A0"/>
    <w:rsid w:val="001749B1"/>
    <w:rsid w:val="00175897"/>
    <w:rsid w:val="00180B9F"/>
    <w:rsid w:val="001810FF"/>
    <w:rsid w:val="00181CC5"/>
    <w:rsid w:val="001829BE"/>
    <w:rsid w:val="001831C5"/>
    <w:rsid w:val="00184E8E"/>
    <w:rsid w:val="001854E1"/>
    <w:rsid w:val="0018577F"/>
    <w:rsid w:val="00185D2C"/>
    <w:rsid w:val="0018644A"/>
    <w:rsid w:val="00192661"/>
    <w:rsid w:val="00193784"/>
    <w:rsid w:val="001957A3"/>
    <w:rsid w:val="00196DCE"/>
    <w:rsid w:val="001A02EC"/>
    <w:rsid w:val="001A169E"/>
    <w:rsid w:val="001A1756"/>
    <w:rsid w:val="001A1FDD"/>
    <w:rsid w:val="001A30F5"/>
    <w:rsid w:val="001A4643"/>
    <w:rsid w:val="001A5140"/>
    <w:rsid w:val="001A5630"/>
    <w:rsid w:val="001A565B"/>
    <w:rsid w:val="001A577E"/>
    <w:rsid w:val="001A659C"/>
    <w:rsid w:val="001A7216"/>
    <w:rsid w:val="001A7C9B"/>
    <w:rsid w:val="001B05B9"/>
    <w:rsid w:val="001B18A5"/>
    <w:rsid w:val="001B1CE0"/>
    <w:rsid w:val="001B3222"/>
    <w:rsid w:val="001B37B1"/>
    <w:rsid w:val="001B7B88"/>
    <w:rsid w:val="001B7FA2"/>
    <w:rsid w:val="001C166A"/>
    <w:rsid w:val="001C1CAF"/>
    <w:rsid w:val="001C2ECC"/>
    <w:rsid w:val="001C3EE0"/>
    <w:rsid w:val="001C50EE"/>
    <w:rsid w:val="001C588A"/>
    <w:rsid w:val="001C64DF"/>
    <w:rsid w:val="001C7319"/>
    <w:rsid w:val="001C7D87"/>
    <w:rsid w:val="001D23B4"/>
    <w:rsid w:val="001D2949"/>
    <w:rsid w:val="001D3E11"/>
    <w:rsid w:val="001D3E87"/>
    <w:rsid w:val="001D491D"/>
    <w:rsid w:val="001D49A2"/>
    <w:rsid w:val="001D627A"/>
    <w:rsid w:val="001D63F7"/>
    <w:rsid w:val="001D6B60"/>
    <w:rsid w:val="001E07F4"/>
    <w:rsid w:val="001E0C3F"/>
    <w:rsid w:val="001E5063"/>
    <w:rsid w:val="001E58D8"/>
    <w:rsid w:val="001E5CBD"/>
    <w:rsid w:val="001E78AA"/>
    <w:rsid w:val="001F2101"/>
    <w:rsid w:val="001F274C"/>
    <w:rsid w:val="001F280C"/>
    <w:rsid w:val="001F3969"/>
    <w:rsid w:val="001F5753"/>
    <w:rsid w:val="001F61DA"/>
    <w:rsid w:val="001F6766"/>
    <w:rsid w:val="001F72D9"/>
    <w:rsid w:val="001F7B3B"/>
    <w:rsid w:val="001F7C68"/>
    <w:rsid w:val="00202221"/>
    <w:rsid w:val="002033E7"/>
    <w:rsid w:val="0020352C"/>
    <w:rsid w:val="00205ACD"/>
    <w:rsid w:val="002075A5"/>
    <w:rsid w:val="00207EF0"/>
    <w:rsid w:val="00207FBD"/>
    <w:rsid w:val="002105B4"/>
    <w:rsid w:val="00212A9D"/>
    <w:rsid w:val="002138D5"/>
    <w:rsid w:val="0021501E"/>
    <w:rsid w:val="00215192"/>
    <w:rsid w:val="00216628"/>
    <w:rsid w:val="002205C0"/>
    <w:rsid w:val="00220EA5"/>
    <w:rsid w:val="002214A5"/>
    <w:rsid w:val="00221889"/>
    <w:rsid w:val="002227C6"/>
    <w:rsid w:val="002248AC"/>
    <w:rsid w:val="00225FB3"/>
    <w:rsid w:val="00226AF5"/>
    <w:rsid w:val="00230F7C"/>
    <w:rsid w:val="002315A1"/>
    <w:rsid w:val="002317D3"/>
    <w:rsid w:val="0023373D"/>
    <w:rsid w:val="00233904"/>
    <w:rsid w:val="0023423C"/>
    <w:rsid w:val="002363F6"/>
    <w:rsid w:val="002417A0"/>
    <w:rsid w:val="002420E3"/>
    <w:rsid w:val="002432D3"/>
    <w:rsid w:val="002448CB"/>
    <w:rsid w:val="00245C21"/>
    <w:rsid w:val="0024633A"/>
    <w:rsid w:val="0024703B"/>
    <w:rsid w:val="00252232"/>
    <w:rsid w:val="002525C7"/>
    <w:rsid w:val="002526E7"/>
    <w:rsid w:val="00252DBE"/>
    <w:rsid w:val="002542F7"/>
    <w:rsid w:val="00254BA9"/>
    <w:rsid w:val="00254FD8"/>
    <w:rsid w:val="002563D7"/>
    <w:rsid w:val="0025690D"/>
    <w:rsid w:val="002577FE"/>
    <w:rsid w:val="0026055B"/>
    <w:rsid w:val="00261125"/>
    <w:rsid w:val="00264375"/>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77FA2"/>
    <w:rsid w:val="00281346"/>
    <w:rsid w:val="0028588E"/>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466A"/>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30CB"/>
    <w:rsid w:val="002D310D"/>
    <w:rsid w:val="002D338B"/>
    <w:rsid w:val="002D44B4"/>
    <w:rsid w:val="002D489A"/>
    <w:rsid w:val="002D6995"/>
    <w:rsid w:val="002D6CD7"/>
    <w:rsid w:val="002D7003"/>
    <w:rsid w:val="002E002A"/>
    <w:rsid w:val="002E140D"/>
    <w:rsid w:val="002E2D7B"/>
    <w:rsid w:val="002E3B1F"/>
    <w:rsid w:val="002E54CE"/>
    <w:rsid w:val="002E588D"/>
    <w:rsid w:val="002E5E6A"/>
    <w:rsid w:val="002F098B"/>
    <w:rsid w:val="002F14AA"/>
    <w:rsid w:val="002F2198"/>
    <w:rsid w:val="002F37BE"/>
    <w:rsid w:val="002F3F85"/>
    <w:rsid w:val="002F4577"/>
    <w:rsid w:val="002F4E06"/>
    <w:rsid w:val="002F6424"/>
    <w:rsid w:val="00300966"/>
    <w:rsid w:val="00300D0B"/>
    <w:rsid w:val="00303522"/>
    <w:rsid w:val="00304D88"/>
    <w:rsid w:val="003056A2"/>
    <w:rsid w:val="00306096"/>
    <w:rsid w:val="00306FB6"/>
    <w:rsid w:val="003107AB"/>
    <w:rsid w:val="003111C0"/>
    <w:rsid w:val="003116EE"/>
    <w:rsid w:val="003154F2"/>
    <w:rsid w:val="0031645D"/>
    <w:rsid w:val="00317A04"/>
    <w:rsid w:val="00317A10"/>
    <w:rsid w:val="00320A67"/>
    <w:rsid w:val="00321565"/>
    <w:rsid w:val="0032187D"/>
    <w:rsid w:val="00322C93"/>
    <w:rsid w:val="00323CD2"/>
    <w:rsid w:val="003248E6"/>
    <w:rsid w:val="00325855"/>
    <w:rsid w:val="003272FB"/>
    <w:rsid w:val="00327718"/>
    <w:rsid w:val="003317CD"/>
    <w:rsid w:val="00331CDD"/>
    <w:rsid w:val="00332498"/>
    <w:rsid w:val="0033704D"/>
    <w:rsid w:val="0034179E"/>
    <w:rsid w:val="00341AC3"/>
    <w:rsid w:val="003421F9"/>
    <w:rsid w:val="0034299B"/>
    <w:rsid w:val="003430A8"/>
    <w:rsid w:val="00344259"/>
    <w:rsid w:val="003443B2"/>
    <w:rsid w:val="00344580"/>
    <w:rsid w:val="0034558E"/>
    <w:rsid w:val="0035126E"/>
    <w:rsid w:val="003551AD"/>
    <w:rsid w:val="00355A06"/>
    <w:rsid w:val="003618D7"/>
    <w:rsid w:val="00361B9C"/>
    <w:rsid w:val="003622D5"/>
    <w:rsid w:val="003640B1"/>
    <w:rsid w:val="00365C45"/>
    <w:rsid w:val="0037014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91324"/>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496E"/>
    <w:rsid w:val="003A60CC"/>
    <w:rsid w:val="003A61F9"/>
    <w:rsid w:val="003A73D3"/>
    <w:rsid w:val="003B1A03"/>
    <w:rsid w:val="003B1C4E"/>
    <w:rsid w:val="003B1E14"/>
    <w:rsid w:val="003B1E88"/>
    <w:rsid w:val="003B4B5F"/>
    <w:rsid w:val="003B5455"/>
    <w:rsid w:val="003B58C0"/>
    <w:rsid w:val="003B5FFE"/>
    <w:rsid w:val="003B63C0"/>
    <w:rsid w:val="003C2632"/>
    <w:rsid w:val="003C2A8E"/>
    <w:rsid w:val="003C7873"/>
    <w:rsid w:val="003C78F7"/>
    <w:rsid w:val="003C7C12"/>
    <w:rsid w:val="003D09D3"/>
    <w:rsid w:val="003D153C"/>
    <w:rsid w:val="003D65C9"/>
    <w:rsid w:val="003D70D4"/>
    <w:rsid w:val="003E0BC5"/>
    <w:rsid w:val="003E16E1"/>
    <w:rsid w:val="003E2624"/>
    <w:rsid w:val="003E26AB"/>
    <w:rsid w:val="003E34C9"/>
    <w:rsid w:val="003E4B54"/>
    <w:rsid w:val="003E53AC"/>
    <w:rsid w:val="003E55A6"/>
    <w:rsid w:val="003E6971"/>
    <w:rsid w:val="003E7555"/>
    <w:rsid w:val="003E7FD3"/>
    <w:rsid w:val="003F0EB3"/>
    <w:rsid w:val="003F332C"/>
    <w:rsid w:val="003F3E41"/>
    <w:rsid w:val="003F6008"/>
    <w:rsid w:val="003F659A"/>
    <w:rsid w:val="00400A2B"/>
    <w:rsid w:val="00400E16"/>
    <w:rsid w:val="004012CF"/>
    <w:rsid w:val="004012E1"/>
    <w:rsid w:val="004028F5"/>
    <w:rsid w:val="00402FF3"/>
    <w:rsid w:val="00403116"/>
    <w:rsid w:val="00404445"/>
    <w:rsid w:val="00404627"/>
    <w:rsid w:val="00404750"/>
    <w:rsid w:val="0040546E"/>
    <w:rsid w:val="00405D9B"/>
    <w:rsid w:val="00405EAB"/>
    <w:rsid w:val="004069EB"/>
    <w:rsid w:val="0041002B"/>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77C4"/>
    <w:rsid w:val="00431178"/>
    <w:rsid w:val="004319BF"/>
    <w:rsid w:val="00433507"/>
    <w:rsid w:val="004335F1"/>
    <w:rsid w:val="00434F13"/>
    <w:rsid w:val="00434FFC"/>
    <w:rsid w:val="00435A16"/>
    <w:rsid w:val="0043695E"/>
    <w:rsid w:val="00436AC7"/>
    <w:rsid w:val="00437A0E"/>
    <w:rsid w:val="00443B76"/>
    <w:rsid w:val="00444B4C"/>
    <w:rsid w:val="004460C0"/>
    <w:rsid w:val="004469D6"/>
    <w:rsid w:val="00447ABE"/>
    <w:rsid w:val="00447DF5"/>
    <w:rsid w:val="004502F1"/>
    <w:rsid w:val="004516EB"/>
    <w:rsid w:val="00451E27"/>
    <w:rsid w:val="004529B6"/>
    <w:rsid w:val="00453DBD"/>
    <w:rsid w:val="00454CE6"/>
    <w:rsid w:val="00456FFF"/>
    <w:rsid w:val="00457A9F"/>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464D"/>
    <w:rsid w:val="00484F88"/>
    <w:rsid w:val="00485906"/>
    <w:rsid w:val="004867DB"/>
    <w:rsid w:val="00487713"/>
    <w:rsid w:val="0049063B"/>
    <w:rsid w:val="004906C8"/>
    <w:rsid w:val="00491A1C"/>
    <w:rsid w:val="00491BAB"/>
    <w:rsid w:val="00493252"/>
    <w:rsid w:val="00493A00"/>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376D"/>
    <w:rsid w:val="004B51FA"/>
    <w:rsid w:val="004B53C1"/>
    <w:rsid w:val="004B5DEC"/>
    <w:rsid w:val="004B7F32"/>
    <w:rsid w:val="004C0FAC"/>
    <w:rsid w:val="004C1207"/>
    <w:rsid w:val="004C17CE"/>
    <w:rsid w:val="004C18A7"/>
    <w:rsid w:val="004C1DF1"/>
    <w:rsid w:val="004C2ED8"/>
    <w:rsid w:val="004C3D8C"/>
    <w:rsid w:val="004C4E77"/>
    <w:rsid w:val="004C537E"/>
    <w:rsid w:val="004C61C2"/>
    <w:rsid w:val="004D021D"/>
    <w:rsid w:val="004D08EB"/>
    <w:rsid w:val="004D1FB9"/>
    <w:rsid w:val="004D2D13"/>
    <w:rsid w:val="004D6029"/>
    <w:rsid w:val="004D647B"/>
    <w:rsid w:val="004D693D"/>
    <w:rsid w:val="004E0679"/>
    <w:rsid w:val="004E0B32"/>
    <w:rsid w:val="004E1E0C"/>
    <w:rsid w:val="004E2371"/>
    <w:rsid w:val="004E59D7"/>
    <w:rsid w:val="004E5A14"/>
    <w:rsid w:val="004E6BE9"/>
    <w:rsid w:val="004E78B8"/>
    <w:rsid w:val="004E79A4"/>
    <w:rsid w:val="004F26CF"/>
    <w:rsid w:val="004F3071"/>
    <w:rsid w:val="004F41DA"/>
    <w:rsid w:val="004F4792"/>
    <w:rsid w:val="004F4DF1"/>
    <w:rsid w:val="004F6476"/>
    <w:rsid w:val="004F698D"/>
    <w:rsid w:val="004F76FC"/>
    <w:rsid w:val="00500601"/>
    <w:rsid w:val="00500BA6"/>
    <w:rsid w:val="0050182F"/>
    <w:rsid w:val="00502F50"/>
    <w:rsid w:val="00503655"/>
    <w:rsid w:val="0050375C"/>
    <w:rsid w:val="00503CA0"/>
    <w:rsid w:val="00504408"/>
    <w:rsid w:val="00505759"/>
    <w:rsid w:val="0050578D"/>
    <w:rsid w:val="0051107C"/>
    <w:rsid w:val="005115C9"/>
    <w:rsid w:val="0051235E"/>
    <w:rsid w:val="005124EC"/>
    <w:rsid w:val="00513CB3"/>
    <w:rsid w:val="00514187"/>
    <w:rsid w:val="00515090"/>
    <w:rsid w:val="00517889"/>
    <w:rsid w:val="005178ED"/>
    <w:rsid w:val="00521E57"/>
    <w:rsid w:val="00523DDF"/>
    <w:rsid w:val="0052735A"/>
    <w:rsid w:val="00527EBC"/>
    <w:rsid w:val="005305EA"/>
    <w:rsid w:val="00530E3E"/>
    <w:rsid w:val="005311BB"/>
    <w:rsid w:val="005314E4"/>
    <w:rsid w:val="005366C6"/>
    <w:rsid w:val="005371E7"/>
    <w:rsid w:val="005402C2"/>
    <w:rsid w:val="00540538"/>
    <w:rsid w:val="00540775"/>
    <w:rsid w:val="00540C92"/>
    <w:rsid w:val="00541143"/>
    <w:rsid w:val="00542BC6"/>
    <w:rsid w:val="005478DE"/>
    <w:rsid w:val="0055176C"/>
    <w:rsid w:val="005520FE"/>
    <w:rsid w:val="0055211D"/>
    <w:rsid w:val="00552FA7"/>
    <w:rsid w:val="00553E92"/>
    <w:rsid w:val="00554180"/>
    <w:rsid w:val="00554927"/>
    <w:rsid w:val="005559F5"/>
    <w:rsid w:val="00556513"/>
    <w:rsid w:val="00560D4A"/>
    <w:rsid w:val="00560D8E"/>
    <w:rsid w:val="00562653"/>
    <w:rsid w:val="0056468F"/>
    <w:rsid w:val="0056558A"/>
    <w:rsid w:val="00566E4B"/>
    <w:rsid w:val="00567001"/>
    <w:rsid w:val="00567F9A"/>
    <w:rsid w:val="005705E2"/>
    <w:rsid w:val="005714B9"/>
    <w:rsid w:val="00571A7B"/>
    <w:rsid w:val="00572C64"/>
    <w:rsid w:val="005733EB"/>
    <w:rsid w:val="005754D2"/>
    <w:rsid w:val="00576C2F"/>
    <w:rsid w:val="005771DE"/>
    <w:rsid w:val="00577C71"/>
    <w:rsid w:val="00580802"/>
    <w:rsid w:val="00581064"/>
    <w:rsid w:val="00581A22"/>
    <w:rsid w:val="005833A8"/>
    <w:rsid w:val="00583431"/>
    <w:rsid w:val="0058483E"/>
    <w:rsid w:val="00585740"/>
    <w:rsid w:val="0058661B"/>
    <w:rsid w:val="00586CD3"/>
    <w:rsid w:val="00593E91"/>
    <w:rsid w:val="00595600"/>
    <w:rsid w:val="0059597D"/>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6D44"/>
    <w:rsid w:val="005B77A6"/>
    <w:rsid w:val="005B79E7"/>
    <w:rsid w:val="005C2999"/>
    <w:rsid w:val="005C3E35"/>
    <w:rsid w:val="005C40CB"/>
    <w:rsid w:val="005C6982"/>
    <w:rsid w:val="005D08BD"/>
    <w:rsid w:val="005D0901"/>
    <w:rsid w:val="005D14EB"/>
    <w:rsid w:val="005D16DD"/>
    <w:rsid w:val="005D197C"/>
    <w:rsid w:val="005D1E9D"/>
    <w:rsid w:val="005D1EDA"/>
    <w:rsid w:val="005D2B59"/>
    <w:rsid w:val="005D2B99"/>
    <w:rsid w:val="005D2CEF"/>
    <w:rsid w:val="005D362F"/>
    <w:rsid w:val="005D370F"/>
    <w:rsid w:val="005D5217"/>
    <w:rsid w:val="005D5E8C"/>
    <w:rsid w:val="005D68F0"/>
    <w:rsid w:val="005E482F"/>
    <w:rsid w:val="005E4D7C"/>
    <w:rsid w:val="005E4EB4"/>
    <w:rsid w:val="005E4ED7"/>
    <w:rsid w:val="005E7A49"/>
    <w:rsid w:val="005F048E"/>
    <w:rsid w:val="005F1408"/>
    <w:rsid w:val="005F18FF"/>
    <w:rsid w:val="005F1E0B"/>
    <w:rsid w:val="005F4648"/>
    <w:rsid w:val="005F57F0"/>
    <w:rsid w:val="005F661E"/>
    <w:rsid w:val="005F7424"/>
    <w:rsid w:val="005F7D10"/>
    <w:rsid w:val="00600FB9"/>
    <w:rsid w:val="00602223"/>
    <w:rsid w:val="0060242C"/>
    <w:rsid w:val="00603C36"/>
    <w:rsid w:val="00603FB8"/>
    <w:rsid w:val="00606FDA"/>
    <w:rsid w:val="00607414"/>
    <w:rsid w:val="0061042F"/>
    <w:rsid w:val="00612CE5"/>
    <w:rsid w:val="0061459B"/>
    <w:rsid w:val="00615562"/>
    <w:rsid w:val="006168E4"/>
    <w:rsid w:val="00616943"/>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607E"/>
    <w:rsid w:val="00637512"/>
    <w:rsid w:val="0064055F"/>
    <w:rsid w:val="006408ED"/>
    <w:rsid w:val="00640EE4"/>
    <w:rsid w:val="0064168D"/>
    <w:rsid w:val="00643161"/>
    <w:rsid w:val="0064576A"/>
    <w:rsid w:val="00645D17"/>
    <w:rsid w:val="00645FB2"/>
    <w:rsid w:val="006466F5"/>
    <w:rsid w:val="006468D6"/>
    <w:rsid w:val="00646A16"/>
    <w:rsid w:val="00650800"/>
    <w:rsid w:val="006529A5"/>
    <w:rsid w:val="00655372"/>
    <w:rsid w:val="00655735"/>
    <w:rsid w:val="00660203"/>
    <w:rsid w:val="00661404"/>
    <w:rsid w:val="00661753"/>
    <w:rsid w:val="006620CA"/>
    <w:rsid w:val="006646AC"/>
    <w:rsid w:val="00664D5B"/>
    <w:rsid w:val="0066569D"/>
    <w:rsid w:val="0066689A"/>
    <w:rsid w:val="0066744F"/>
    <w:rsid w:val="00671D7C"/>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18CC"/>
    <w:rsid w:val="00691DB1"/>
    <w:rsid w:val="006925C1"/>
    <w:rsid w:val="00692DA2"/>
    <w:rsid w:val="00696B2F"/>
    <w:rsid w:val="00697281"/>
    <w:rsid w:val="006A2C7F"/>
    <w:rsid w:val="006A3E53"/>
    <w:rsid w:val="006A4322"/>
    <w:rsid w:val="006A5961"/>
    <w:rsid w:val="006A6FF3"/>
    <w:rsid w:val="006B03E9"/>
    <w:rsid w:val="006B1953"/>
    <w:rsid w:val="006B1BF1"/>
    <w:rsid w:val="006B1C95"/>
    <w:rsid w:val="006B26E3"/>
    <w:rsid w:val="006B2A6C"/>
    <w:rsid w:val="006B32E4"/>
    <w:rsid w:val="006B3302"/>
    <w:rsid w:val="006B37EA"/>
    <w:rsid w:val="006B3A2B"/>
    <w:rsid w:val="006B3B00"/>
    <w:rsid w:val="006B503F"/>
    <w:rsid w:val="006B53AB"/>
    <w:rsid w:val="006B63ED"/>
    <w:rsid w:val="006B7444"/>
    <w:rsid w:val="006C24D8"/>
    <w:rsid w:val="006C2888"/>
    <w:rsid w:val="006C3175"/>
    <w:rsid w:val="006C32EE"/>
    <w:rsid w:val="006C5083"/>
    <w:rsid w:val="006C6A05"/>
    <w:rsid w:val="006C7DA5"/>
    <w:rsid w:val="006D23FC"/>
    <w:rsid w:val="006D3253"/>
    <w:rsid w:val="006D3CD7"/>
    <w:rsid w:val="006D3F82"/>
    <w:rsid w:val="006D465A"/>
    <w:rsid w:val="006D5719"/>
    <w:rsid w:val="006D79B4"/>
    <w:rsid w:val="006E0068"/>
    <w:rsid w:val="006E01D1"/>
    <w:rsid w:val="006E3711"/>
    <w:rsid w:val="006E4055"/>
    <w:rsid w:val="006E469B"/>
    <w:rsid w:val="006E785D"/>
    <w:rsid w:val="006F1B61"/>
    <w:rsid w:val="006F1BFE"/>
    <w:rsid w:val="006F2478"/>
    <w:rsid w:val="006F25F4"/>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203"/>
    <w:rsid w:val="007129C0"/>
    <w:rsid w:val="007142B5"/>
    <w:rsid w:val="00714663"/>
    <w:rsid w:val="00714C96"/>
    <w:rsid w:val="00716BFE"/>
    <w:rsid w:val="007234D1"/>
    <w:rsid w:val="00724441"/>
    <w:rsid w:val="00725B1D"/>
    <w:rsid w:val="0072666C"/>
    <w:rsid w:val="00731428"/>
    <w:rsid w:val="0073157A"/>
    <w:rsid w:val="00731690"/>
    <w:rsid w:val="007338D5"/>
    <w:rsid w:val="00735209"/>
    <w:rsid w:val="007444E2"/>
    <w:rsid w:val="00744D68"/>
    <w:rsid w:val="00744E29"/>
    <w:rsid w:val="00744EEF"/>
    <w:rsid w:val="007517D1"/>
    <w:rsid w:val="0075229E"/>
    <w:rsid w:val="007524CA"/>
    <w:rsid w:val="00753476"/>
    <w:rsid w:val="00754B44"/>
    <w:rsid w:val="00754CAE"/>
    <w:rsid w:val="00756CE9"/>
    <w:rsid w:val="00757992"/>
    <w:rsid w:val="00761B5E"/>
    <w:rsid w:val="007622D6"/>
    <w:rsid w:val="00763FEE"/>
    <w:rsid w:val="0076467C"/>
    <w:rsid w:val="007658D5"/>
    <w:rsid w:val="00767724"/>
    <w:rsid w:val="00772BA8"/>
    <w:rsid w:val="007730DC"/>
    <w:rsid w:val="007736D6"/>
    <w:rsid w:val="00774266"/>
    <w:rsid w:val="0078028A"/>
    <w:rsid w:val="007806CB"/>
    <w:rsid w:val="007816FD"/>
    <w:rsid w:val="00781C64"/>
    <w:rsid w:val="007829AF"/>
    <w:rsid w:val="007848FB"/>
    <w:rsid w:val="007851D5"/>
    <w:rsid w:val="00785698"/>
    <w:rsid w:val="0078693A"/>
    <w:rsid w:val="00790164"/>
    <w:rsid w:val="007933A7"/>
    <w:rsid w:val="00793670"/>
    <w:rsid w:val="00794153"/>
    <w:rsid w:val="0079486A"/>
    <w:rsid w:val="00794D7E"/>
    <w:rsid w:val="00794E74"/>
    <w:rsid w:val="00794F80"/>
    <w:rsid w:val="0079620D"/>
    <w:rsid w:val="0079666D"/>
    <w:rsid w:val="00796CA6"/>
    <w:rsid w:val="00797118"/>
    <w:rsid w:val="00797B4F"/>
    <w:rsid w:val="007A139A"/>
    <w:rsid w:val="007A1C9E"/>
    <w:rsid w:val="007A21C7"/>
    <w:rsid w:val="007A312D"/>
    <w:rsid w:val="007A3BB5"/>
    <w:rsid w:val="007A4967"/>
    <w:rsid w:val="007A7354"/>
    <w:rsid w:val="007B2C77"/>
    <w:rsid w:val="007B34C6"/>
    <w:rsid w:val="007B7A6F"/>
    <w:rsid w:val="007C2C6B"/>
    <w:rsid w:val="007C368A"/>
    <w:rsid w:val="007C7FF1"/>
    <w:rsid w:val="007D15EF"/>
    <w:rsid w:val="007D1A27"/>
    <w:rsid w:val="007D1B24"/>
    <w:rsid w:val="007D1F15"/>
    <w:rsid w:val="007D25B1"/>
    <w:rsid w:val="007D2878"/>
    <w:rsid w:val="007D300A"/>
    <w:rsid w:val="007D661B"/>
    <w:rsid w:val="007E00E1"/>
    <w:rsid w:val="007E0BC1"/>
    <w:rsid w:val="007E26F8"/>
    <w:rsid w:val="007E3A35"/>
    <w:rsid w:val="007E5726"/>
    <w:rsid w:val="007E5D23"/>
    <w:rsid w:val="007E6297"/>
    <w:rsid w:val="007E65B5"/>
    <w:rsid w:val="007E65DB"/>
    <w:rsid w:val="007E7BAB"/>
    <w:rsid w:val="007E7DCE"/>
    <w:rsid w:val="007F1347"/>
    <w:rsid w:val="007F20AC"/>
    <w:rsid w:val="007F43BD"/>
    <w:rsid w:val="007F53D4"/>
    <w:rsid w:val="00800927"/>
    <w:rsid w:val="00800F46"/>
    <w:rsid w:val="008016F1"/>
    <w:rsid w:val="008028E9"/>
    <w:rsid w:val="00802C56"/>
    <w:rsid w:val="00803A88"/>
    <w:rsid w:val="00803F88"/>
    <w:rsid w:val="00804BD9"/>
    <w:rsid w:val="00805270"/>
    <w:rsid w:val="00810845"/>
    <w:rsid w:val="008111EB"/>
    <w:rsid w:val="00811205"/>
    <w:rsid w:val="00811D16"/>
    <w:rsid w:val="00812C48"/>
    <w:rsid w:val="008146F9"/>
    <w:rsid w:val="00814D55"/>
    <w:rsid w:val="00816506"/>
    <w:rsid w:val="008170EF"/>
    <w:rsid w:val="00817BFB"/>
    <w:rsid w:val="008230AE"/>
    <w:rsid w:val="00823267"/>
    <w:rsid w:val="0082382A"/>
    <w:rsid w:val="00824DCD"/>
    <w:rsid w:val="00824DDB"/>
    <w:rsid w:val="008257A6"/>
    <w:rsid w:val="00831346"/>
    <w:rsid w:val="00831D3F"/>
    <w:rsid w:val="00832986"/>
    <w:rsid w:val="00833DB5"/>
    <w:rsid w:val="00833FA4"/>
    <w:rsid w:val="00834BBB"/>
    <w:rsid w:val="00834E50"/>
    <w:rsid w:val="00835692"/>
    <w:rsid w:val="008419A8"/>
    <w:rsid w:val="008436AD"/>
    <w:rsid w:val="00844569"/>
    <w:rsid w:val="00846539"/>
    <w:rsid w:val="008468AD"/>
    <w:rsid w:val="0084766D"/>
    <w:rsid w:val="00847D23"/>
    <w:rsid w:val="00851545"/>
    <w:rsid w:val="00855544"/>
    <w:rsid w:val="00856D15"/>
    <w:rsid w:val="0086020D"/>
    <w:rsid w:val="00860E59"/>
    <w:rsid w:val="00861DEF"/>
    <w:rsid w:val="00863327"/>
    <w:rsid w:val="008662C4"/>
    <w:rsid w:val="00867B2F"/>
    <w:rsid w:val="00870550"/>
    <w:rsid w:val="00870F44"/>
    <w:rsid w:val="00874015"/>
    <w:rsid w:val="00874916"/>
    <w:rsid w:val="00876A75"/>
    <w:rsid w:val="0087786C"/>
    <w:rsid w:val="00877BF0"/>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709"/>
    <w:rsid w:val="008A322D"/>
    <w:rsid w:val="008A344B"/>
    <w:rsid w:val="008A3486"/>
    <w:rsid w:val="008A3935"/>
    <w:rsid w:val="008A59F1"/>
    <w:rsid w:val="008A75BE"/>
    <w:rsid w:val="008B00D5"/>
    <w:rsid w:val="008B14D0"/>
    <w:rsid w:val="008B1720"/>
    <w:rsid w:val="008B4658"/>
    <w:rsid w:val="008B4E07"/>
    <w:rsid w:val="008B74DC"/>
    <w:rsid w:val="008C0050"/>
    <w:rsid w:val="008C0799"/>
    <w:rsid w:val="008C2BCF"/>
    <w:rsid w:val="008C2C84"/>
    <w:rsid w:val="008C32A8"/>
    <w:rsid w:val="008C55A3"/>
    <w:rsid w:val="008C783C"/>
    <w:rsid w:val="008D06E0"/>
    <w:rsid w:val="008D1DFF"/>
    <w:rsid w:val="008D24AA"/>
    <w:rsid w:val="008D6165"/>
    <w:rsid w:val="008E0AFD"/>
    <w:rsid w:val="008E15BF"/>
    <w:rsid w:val="008E19C1"/>
    <w:rsid w:val="008E6308"/>
    <w:rsid w:val="008E6375"/>
    <w:rsid w:val="008F16D2"/>
    <w:rsid w:val="008F1EF4"/>
    <w:rsid w:val="008F3674"/>
    <w:rsid w:val="008F4C65"/>
    <w:rsid w:val="008F66C9"/>
    <w:rsid w:val="0090060E"/>
    <w:rsid w:val="00901E77"/>
    <w:rsid w:val="009020E0"/>
    <w:rsid w:val="0090233A"/>
    <w:rsid w:val="00903410"/>
    <w:rsid w:val="0090429A"/>
    <w:rsid w:val="00905422"/>
    <w:rsid w:val="00905BEF"/>
    <w:rsid w:val="00910B4E"/>
    <w:rsid w:val="009130C0"/>
    <w:rsid w:val="00913133"/>
    <w:rsid w:val="00913283"/>
    <w:rsid w:val="00915791"/>
    <w:rsid w:val="00916B04"/>
    <w:rsid w:val="00917869"/>
    <w:rsid w:val="009179B9"/>
    <w:rsid w:val="00917BDD"/>
    <w:rsid w:val="0092006A"/>
    <w:rsid w:val="0092113F"/>
    <w:rsid w:val="00921DB9"/>
    <w:rsid w:val="00921FC1"/>
    <w:rsid w:val="00922358"/>
    <w:rsid w:val="00923DBE"/>
    <w:rsid w:val="0092403D"/>
    <w:rsid w:val="00932888"/>
    <w:rsid w:val="009331C2"/>
    <w:rsid w:val="00936DCF"/>
    <w:rsid w:val="009402DB"/>
    <w:rsid w:val="0094145F"/>
    <w:rsid w:val="0094160B"/>
    <w:rsid w:val="00943F2E"/>
    <w:rsid w:val="00944355"/>
    <w:rsid w:val="00944898"/>
    <w:rsid w:val="009449B8"/>
    <w:rsid w:val="00944DC9"/>
    <w:rsid w:val="00946C4B"/>
    <w:rsid w:val="0094795E"/>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706B5"/>
    <w:rsid w:val="00970926"/>
    <w:rsid w:val="00970CE3"/>
    <w:rsid w:val="009718BF"/>
    <w:rsid w:val="009721A5"/>
    <w:rsid w:val="00972BDF"/>
    <w:rsid w:val="0097390F"/>
    <w:rsid w:val="009772A0"/>
    <w:rsid w:val="0098182D"/>
    <w:rsid w:val="009845ED"/>
    <w:rsid w:val="00985C4C"/>
    <w:rsid w:val="0098704B"/>
    <w:rsid w:val="0099059B"/>
    <w:rsid w:val="00991E43"/>
    <w:rsid w:val="00993821"/>
    <w:rsid w:val="00994280"/>
    <w:rsid w:val="009970B5"/>
    <w:rsid w:val="009A0D0A"/>
    <w:rsid w:val="009A0FAE"/>
    <w:rsid w:val="009A1D94"/>
    <w:rsid w:val="009A200B"/>
    <w:rsid w:val="009A2418"/>
    <w:rsid w:val="009A5659"/>
    <w:rsid w:val="009A64BD"/>
    <w:rsid w:val="009A686F"/>
    <w:rsid w:val="009A6ACC"/>
    <w:rsid w:val="009B1636"/>
    <w:rsid w:val="009B33A8"/>
    <w:rsid w:val="009B3487"/>
    <w:rsid w:val="009B3978"/>
    <w:rsid w:val="009B4510"/>
    <w:rsid w:val="009B5F5A"/>
    <w:rsid w:val="009B7C61"/>
    <w:rsid w:val="009C0DC9"/>
    <w:rsid w:val="009C1104"/>
    <w:rsid w:val="009C3793"/>
    <w:rsid w:val="009C451F"/>
    <w:rsid w:val="009C5E96"/>
    <w:rsid w:val="009C726D"/>
    <w:rsid w:val="009D317E"/>
    <w:rsid w:val="009D3186"/>
    <w:rsid w:val="009D3697"/>
    <w:rsid w:val="009D5F9E"/>
    <w:rsid w:val="009E07D9"/>
    <w:rsid w:val="009E0C04"/>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C52"/>
    <w:rsid w:val="00A06819"/>
    <w:rsid w:val="00A075FB"/>
    <w:rsid w:val="00A07627"/>
    <w:rsid w:val="00A10583"/>
    <w:rsid w:val="00A11AE6"/>
    <w:rsid w:val="00A12205"/>
    <w:rsid w:val="00A20062"/>
    <w:rsid w:val="00A21876"/>
    <w:rsid w:val="00A22E00"/>
    <w:rsid w:val="00A24194"/>
    <w:rsid w:val="00A27C95"/>
    <w:rsid w:val="00A30B55"/>
    <w:rsid w:val="00A30C44"/>
    <w:rsid w:val="00A328AE"/>
    <w:rsid w:val="00A33460"/>
    <w:rsid w:val="00A355A6"/>
    <w:rsid w:val="00A36F3E"/>
    <w:rsid w:val="00A40DDC"/>
    <w:rsid w:val="00A4131E"/>
    <w:rsid w:val="00A41694"/>
    <w:rsid w:val="00A42233"/>
    <w:rsid w:val="00A42784"/>
    <w:rsid w:val="00A43501"/>
    <w:rsid w:val="00A44343"/>
    <w:rsid w:val="00A453DC"/>
    <w:rsid w:val="00A45E71"/>
    <w:rsid w:val="00A46BDA"/>
    <w:rsid w:val="00A477E9"/>
    <w:rsid w:val="00A503DF"/>
    <w:rsid w:val="00A535E3"/>
    <w:rsid w:val="00A540E1"/>
    <w:rsid w:val="00A560C7"/>
    <w:rsid w:val="00A570A7"/>
    <w:rsid w:val="00A572E9"/>
    <w:rsid w:val="00A57B77"/>
    <w:rsid w:val="00A625E2"/>
    <w:rsid w:val="00A62AA3"/>
    <w:rsid w:val="00A62B55"/>
    <w:rsid w:val="00A64C80"/>
    <w:rsid w:val="00A65143"/>
    <w:rsid w:val="00A67EF9"/>
    <w:rsid w:val="00A70411"/>
    <w:rsid w:val="00A72465"/>
    <w:rsid w:val="00A7406D"/>
    <w:rsid w:val="00A802CB"/>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A9B"/>
    <w:rsid w:val="00A96232"/>
    <w:rsid w:val="00A96E60"/>
    <w:rsid w:val="00A97130"/>
    <w:rsid w:val="00A97D27"/>
    <w:rsid w:val="00AA1687"/>
    <w:rsid w:val="00AA1F1C"/>
    <w:rsid w:val="00AA285C"/>
    <w:rsid w:val="00AA327E"/>
    <w:rsid w:val="00AA4542"/>
    <w:rsid w:val="00AA5D62"/>
    <w:rsid w:val="00AB14BD"/>
    <w:rsid w:val="00AB1D6A"/>
    <w:rsid w:val="00AB252B"/>
    <w:rsid w:val="00AB2CD3"/>
    <w:rsid w:val="00AB3710"/>
    <w:rsid w:val="00AB4B0F"/>
    <w:rsid w:val="00AB4FA1"/>
    <w:rsid w:val="00AB50BC"/>
    <w:rsid w:val="00AB6BF9"/>
    <w:rsid w:val="00AB6C3B"/>
    <w:rsid w:val="00AC0516"/>
    <w:rsid w:val="00AC0D96"/>
    <w:rsid w:val="00AC1266"/>
    <w:rsid w:val="00AC48E0"/>
    <w:rsid w:val="00AC7C82"/>
    <w:rsid w:val="00AD152C"/>
    <w:rsid w:val="00AD1553"/>
    <w:rsid w:val="00AD1580"/>
    <w:rsid w:val="00AD25F0"/>
    <w:rsid w:val="00AD2EBD"/>
    <w:rsid w:val="00AD41B6"/>
    <w:rsid w:val="00AD461A"/>
    <w:rsid w:val="00AD529C"/>
    <w:rsid w:val="00AD57A9"/>
    <w:rsid w:val="00AD6EAA"/>
    <w:rsid w:val="00AD78F8"/>
    <w:rsid w:val="00AE008F"/>
    <w:rsid w:val="00AE04E8"/>
    <w:rsid w:val="00AE0D01"/>
    <w:rsid w:val="00AE2056"/>
    <w:rsid w:val="00AE3724"/>
    <w:rsid w:val="00AE3AAC"/>
    <w:rsid w:val="00AF16C8"/>
    <w:rsid w:val="00AF2A22"/>
    <w:rsid w:val="00AF5638"/>
    <w:rsid w:val="00AF6F51"/>
    <w:rsid w:val="00AF74DA"/>
    <w:rsid w:val="00B006A9"/>
    <w:rsid w:val="00B00C72"/>
    <w:rsid w:val="00B01443"/>
    <w:rsid w:val="00B047AD"/>
    <w:rsid w:val="00B04943"/>
    <w:rsid w:val="00B04CF0"/>
    <w:rsid w:val="00B06912"/>
    <w:rsid w:val="00B070A2"/>
    <w:rsid w:val="00B1020A"/>
    <w:rsid w:val="00B10E49"/>
    <w:rsid w:val="00B116EE"/>
    <w:rsid w:val="00B11E08"/>
    <w:rsid w:val="00B13A39"/>
    <w:rsid w:val="00B145FA"/>
    <w:rsid w:val="00B14814"/>
    <w:rsid w:val="00B160F4"/>
    <w:rsid w:val="00B163D5"/>
    <w:rsid w:val="00B2037B"/>
    <w:rsid w:val="00B20F15"/>
    <w:rsid w:val="00B23274"/>
    <w:rsid w:val="00B246DA"/>
    <w:rsid w:val="00B25262"/>
    <w:rsid w:val="00B272A6"/>
    <w:rsid w:val="00B30856"/>
    <w:rsid w:val="00B31395"/>
    <w:rsid w:val="00B32CD3"/>
    <w:rsid w:val="00B3475C"/>
    <w:rsid w:val="00B34866"/>
    <w:rsid w:val="00B34CA9"/>
    <w:rsid w:val="00B35797"/>
    <w:rsid w:val="00B35A93"/>
    <w:rsid w:val="00B3672D"/>
    <w:rsid w:val="00B40656"/>
    <w:rsid w:val="00B40F8A"/>
    <w:rsid w:val="00B426D4"/>
    <w:rsid w:val="00B4300B"/>
    <w:rsid w:val="00B463C6"/>
    <w:rsid w:val="00B4669F"/>
    <w:rsid w:val="00B4710D"/>
    <w:rsid w:val="00B4745C"/>
    <w:rsid w:val="00B47BB2"/>
    <w:rsid w:val="00B5000A"/>
    <w:rsid w:val="00B50AAA"/>
    <w:rsid w:val="00B51461"/>
    <w:rsid w:val="00B51940"/>
    <w:rsid w:val="00B52EAB"/>
    <w:rsid w:val="00B530EE"/>
    <w:rsid w:val="00B537E8"/>
    <w:rsid w:val="00B544D9"/>
    <w:rsid w:val="00B56B5D"/>
    <w:rsid w:val="00B576A9"/>
    <w:rsid w:val="00B57E3B"/>
    <w:rsid w:val="00B61DC9"/>
    <w:rsid w:val="00B658D4"/>
    <w:rsid w:val="00B667E5"/>
    <w:rsid w:val="00B66C9E"/>
    <w:rsid w:val="00B705ED"/>
    <w:rsid w:val="00B70E50"/>
    <w:rsid w:val="00B73052"/>
    <w:rsid w:val="00B73C99"/>
    <w:rsid w:val="00B75A2C"/>
    <w:rsid w:val="00B75E7F"/>
    <w:rsid w:val="00B77811"/>
    <w:rsid w:val="00B80129"/>
    <w:rsid w:val="00B80734"/>
    <w:rsid w:val="00B813AC"/>
    <w:rsid w:val="00B8376C"/>
    <w:rsid w:val="00B84260"/>
    <w:rsid w:val="00B8655B"/>
    <w:rsid w:val="00B8738D"/>
    <w:rsid w:val="00B90248"/>
    <w:rsid w:val="00B90F23"/>
    <w:rsid w:val="00B91B89"/>
    <w:rsid w:val="00B91F0B"/>
    <w:rsid w:val="00B9223B"/>
    <w:rsid w:val="00B9263F"/>
    <w:rsid w:val="00B92D47"/>
    <w:rsid w:val="00B961A5"/>
    <w:rsid w:val="00BA1133"/>
    <w:rsid w:val="00BA18D5"/>
    <w:rsid w:val="00BA32E9"/>
    <w:rsid w:val="00BA46EE"/>
    <w:rsid w:val="00BA49CC"/>
    <w:rsid w:val="00BA4D1F"/>
    <w:rsid w:val="00BA7AD1"/>
    <w:rsid w:val="00BA7E0C"/>
    <w:rsid w:val="00BB0B9D"/>
    <w:rsid w:val="00BB1CC2"/>
    <w:rsid w:val="00BB2250"/>
    <w:rsid w:val="00BB4107"/>
    <w:rsid w:val="00BB4F63"/>
    <w:rsid w:val="00BB5BB7"/>
    <w:rsid w:val="00BB6C24"/>
    <w:rsid w:val="00BB744D"/>
    <w:rsid w:val="00BB7708"/>
    <w:rsid w:val="00BC0FDD"/>
    <w:rsid w:val="00BC114F"/>
    <w:rsid w:val="00BC22E0"/>
    <w:rsid w:val="00BC2583"/>
    <w:rsid w:val="00BC3AAD"/>
    <w:rsid w:val="00BC4AA7"/>
    <w:rsid w:val="00BC5331"/>
    <w:rsid w:val="00BC5852"/>
    <w:rsid w:val="00BD014D"/>
    <w:rsid w:val="00BD0B09"/>
    <w:rsid w:val="00BD1B09"/>
    <w:rsid w:val="00BD5425"/>
    <w:rsid w:val="00BD5EAE"/>
    <w:rsid w:val="00BD618E"/>
    <w:rsid w:val="00BD6F2F"/>
    <w:rsid w:val="00BD705F"/>
    <w:rsid w:val="00BD7854"/>
    <w:rsid w:val="00BE0EBA"/>
    <w:rsid w:val="00BE17E0"/>
    <w:rsid w:val="00BE27E5"/>
    <w:rsid w:val="00BE28ED"/>
    <w:rsid w:val="00BE3AFC"/>
    <w:rsid w:val="00BE54B8"/>
    <w:rsid w:val="00BE55D6"/>
    <w:rsid w:val="00BE734B"/>
    <w:rsid w:val="00BF2ABC"/>
    <w:rsid w:val="00BF2EA1"/>
    <w:rsid w:val="00BF3B35"/>
    <w:rsid w:val="00BF4805"/>
    <w:rsid w:val="00BF4CC6"/>
    <w:rsid w:val="00BF5321"/>
    <w:rsid w:val="00BF543F"/>
    <w:rsid w:val="00BF5918"/>
    <w:rsid w:val="00BF6902"/>
    <w:rsid w:val="00BF7421"/>
    <w:rsid w:val="00C01E2A"/>
    <w:rsid w:val="00C024E0"/>
    <w:rsid w:val="00C03536"/>
    <w:rsid w:val="00C03793"/>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122"/>
    <w:rsid w:val="00C316A8"/>
    <w:rsid w:val="00C322F2"/>
    <w:rsid w:val="00C337F9"/>
    <w:rsid w:val="00C34705"/>
    <w:rsid w:val="00C36DCE"/>
    <w:rsid w:val="00C3746F"/>
    <w:rsid w:val="00C3768A"/>
    <w:rsid w:val="00C37D9D"/>
    <w:rsid w:val="00C4139D"/>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15BE"/>
    <w:rsid w:val="00C659E1"/>
    <w:rsid w:val="00C667D8"/>
    <w:rsid w:val="00C7039A"/>
    <w:rsid w:val="00C718A8"/>
    <w:rsid w:val="00C71CD1"/>
    <w:rsid w:val="00C73143"/>
    <w:rsid w:val="00C7536A"/>
    <w:rsid w:val="00C76C40"/>
    <w:rsid w:val="00C77685"/>
    <w:rsid w:val="00C77815"/>
    <w:rsid w:val="00C80ED6"/>
    <w:rsid w:val="00C82277"/>
    <w:rsid w:val="00C82D1D"/>
    <w:rsid w:val="00C83209"/>
    <w:rsid w:val="00C83E62"/>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64C"/>
    <w:rsid w:val="00CA7E48"/>
    <w:rsid w:val="00CB1FF3"/>
    <w:rsid w:val="00CB3B6F"/>
    <w:rsid w:val="00CB3D57"/>
    <w:rsid w:val="00CB427A"/>
    <w:rsid w:val="00CB4843"/>
    <w:rsid w:val="00CB72F4"/>
    <w:rsid w:val="00CC0C5F"/>
    <w:rsid w:val="00CC156B"/>
    <w:rsid w:val="00CC1C06"/>
    <w:rsid w:val="00CC24B0"/>
    <w:rsid w:val="00CC2788"/>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410A"/>
    <w:rsid w:val="00CE4B84"/>
    <w:rsid w:val="00CE68C7"/>
    <w:rsid w:val="00CE74B0"/>
    <w:rsid w:val="00CE74DF"/>
    <w:rsid w:val="00CF00DE"/>
    <w:rsid w:val="00CF0213"/>
    <w:rsid w:val="00CF052D"/>
    <w:rsid w:val="00CF181D"/>
    <w:rsid w:val="00CF1D7D"/>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321"/>
    <w:rsid w:val="00D0642F"/>
    <w:rsid w:val="00D06CA0"/>
    <w:rsid w:val="00D06DB7"/>
    <w:rsid w:val="00D07E06"/>
    <w:rsid w:val="00D108E6"/>
    <w:rsid w:val="00D11ED7"/>
    <w:rsid w:val="00D123AA"/>
    <w:rsid w:val="00D12F56"/>
    <w:rsid w:val="00D1312A"/>
    <w:rsid w:val="00D13159"/>
    <w:rsid w:val="00D13814"/>
    <w:rsid w:val="00D1412C"/>
    <w:rsid w:val="00D14390"/>
    <w:rsid w:val="00D14BA9"/>
    <w:rsid w:val="00D17789"/>
    <w:rsid w:val="00D21565"/>
    <w:rsid w:val="00D228B8"/>
    <w:rsid w:val="00D2737E"/>
    <w:rsid w:val="00D274A9"/>
    <w:rsid w:val="00D27F98"/>
    <w:rsid w:val="00D30750"/>
    <w:rsid w:val="00D32644"/>
    <w:rsid w:val="00D32D9A"/>
    <w:rsid w:val="00D3357A"/>
    <w:rsid w:val="00D33619"/>
    <w:rsid w:val="00D3586F"/>
    <w:rsid w:val="00D40C02"/>
    <w:rsid w:val="00D427A6"/>
    <w:rsid w:val="00D42AFE"/>
    <w:rsid w:val="00D45390"/>
    <w:rsid w:val="00D46323"/>
    <w:rsid w:val="00D47571"/>
    <w:rsid w:val="00D475A2"/>
    <w:rsid w:val="00D5015D"/>
    <w:rsid w:val="00D52355"/>
    <w:rsid w:val="00D52AC7"/>
    <w:rsid w:val="00D53360"/>
    <w:rsid w:val="00D54CA9"/>
    <w:rsid w:val="00D5571D"/>
    <w:rsid w:val="00D55EA9"/>
    <w:rsid w:val="00D563D9"/>
    <w:rsid w:val="00D6188C"/>
    <w:rsid w:val="00D61959"/>
    <w:rsid w:val="00D62168"/>
    <w:rsid w:val="00D6340F"/>
    <w:rsid w:val="00D63705"/>
    <w:rsid w:val="00D64BDF"/>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554E"/>
    <w:rsid w:val="00D8619F"/>
    <w:rsid w:val="00D86764"/>
    <w:rsid w:val="00D91271"/>
    <w:rsid w:val="00D91F4E"/>
    <w:rsid w:val="00D93AF6"/>
    <w:rsid w:val="00D93F28"/>
    <w:rsid w:val="00D95998"/>
    <w:rsid w:val="00D95C7F"/>
    <w:rsid w:val="00D969C9"/>
    <w:rsid w:val="00DA0DAE"/>
    <w:rsid w:val="00DA1A98"/>
    <w:rsid w:val="00DA2E2B"/>
    <w:rsid w:val="00DA3DE4"/>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D13E2"/>
    <w:rsid w:val="00DD2FA4"/>
    <w:rsid w:val="00DD6CBE"/>
    <w:rsid w:val="00DD7977"/>
    <w:rsid w:val="00DD79DA"/>
    <w:rsid w:val="00DE07ED"/>
    <w:rsid w:val="00DE34FF"/>
    <w:rsid w:val="00DE3CE4"/>
    <w:rsid w:val="00DF003C"/>
    <w:rsid w:val="00DF00D4"/>
    <w:rsid w:val="00DF270F"/>
    <w:rsid w:val="00DF34F5"/>
    <w:rsid w:val="00DF3BEE"/>
    <w:rsid w:val="00DF4501"/>
    <w:rsid w:val="00DF7233"/>
    <w:rsid w:val="00DF7781"/>
    <w:rsid w:val="00DF78AE"/>
    <w:rsid w:val="00E033F2"/>
    <w:rsid w:val="00E0462A"/>
    <w:rsid w:val="00E04A8B"/>
    <w:rsid w:val="00E04DB7"/>
    <w:rsid w:val="00E04F5E"/>
    <w:rsid w:val="00E06616"/>
    <w:rsid w:val="00E07CC2"/>
    <w:rsid w:val="00E10A23"/>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1D0F"/>
    <w:rsid w:val="00E33AAA"/>
    <w:rsid w:val="00E33CB8"/>
    <w:rsid w:val="00E33F0E"/>
    <w:rsid w:val="00E3619E"/>
    <w:rsid w:val="00E368E3"/>
    <w:rsid w:val="00E36C8F"/>
    <w:rsid w:val="00E371EC"/>
    <w:rsid w:val="00E379D8"/>
    <w:rsid w:val="00E37EB7"/>
    <w:rsid w:val="00E40095"/>
    <w:rsid w:val="00E404C5"/>
    <w:rsid w:val="00E40A10"/>
    <w:rsid w:val="00E41CCA"/>
    <w:rsid w:val="00E4238A"/>
    <w:rsid w:val="00E42DA5"/>
    <w:rsid w:val="00E4736B"/>
    <w:rsid w:val="00E47558"/>
    <w:rsid w:val="00E51EF9"/>
    <w:rsid w:val="00E52087"/>
    <w:rsid w:val="00E52965"/>
    <w:rsid w:val="00E53400"/>
    <w:rsid w:val="00E538D1"/>
    <w:rsid w:val="00E54816"/>
    <w:rsid w:val="00E5512E"/>
    <w:rsid w:val="00E55E60"/>
    <w:rsid w:val="00E56594"/>
    <w:rsid w:val="00E578DF"/>
    <w:rsid w:val="00E57D18"/>
    <w:rsid w:val="00E605C2"/>
    <w:rsid w:val="00E60761"/>
    <w:rsid w:val="00E6129C"/>
    <w:rsid w:val="00E644A0"/>
    <w:rsid w:val="00E662D7"/>
    <w:rsid w:val="00E667D2"/>
    <w:rsid w:val="00E67395"/>
    <w:rsid w:val="00E67549"/>
    <w:rsid w:val="00E67670"/>
    <w:rsid w:val="00E71FCE"/>
    <w:rsid w:val="00E7206B"/>
    <w:rsid w:val="00E72707"/>
    <w:rsid w:val="00E72AE3"/>
    <w:rsid w:val="00E7349C"/>
    <w:rsid w:val="00E73B51"/>
    <w:rsid w:val="00E75790"/>
    <w:rsid w:val="00E80180"/>
    <w:rsid w:val="00E8129E"/>
    <w:rsid w:val="00E814CD"/>
    <w:rsid w:val="00E81A2B"/>
    <w:rsid w:val="00E81C84"/>
    <w:rsid w:val="00E81DE2"/>
    <w:rsid w:val="00E81E42"/>
    <w:rsid w:val="00E82187"/>
    <w:rsid w:val="00E848DB"/>
    <w:rsid w:val="00E86140"/>
    <w:rsid w:val="00E86936"/>
    <w:rsid w:val="00E86D59"/>
    <w:rsid w:val="00E87407"/>
    <w:rsid w:val="00E91243"/>
    <w:rsid w:val="00E9258F"/>
    <w:rsid w:val="00E93E68"/>
    <w:rsid w:val="00E944BC"/>
    <w:rsid w:val="00E958D7"/>
    <w:rsid w:val="00E97312"/>
    <w:rsid w:val="00E97676"/>
    <w:rsid w:val="00EA1CE1"/>
    <w:rsid w:val="00EA1F89"/>
    <w:rsid w:val="00EA44B5"/>
    <w:rsid w:val="00EA5439"/>
    <w:rsid w:val="00EA72C0"/>
    <w:rsid w:val="00EA7A5C"/>
    <w:rsid w:val="00EB008E"/>
    <w:rsid w:val="00EB08A0"/>
    <w:rsid w:val="00EB117B"/>
    <w:rsid w:val="00EB2E85"/>
    <w:rsid w:val="00EB4095"/>
    <w:rsid w:val="00EB40D6"/>
    <w:rsid w:val="00EB49F7"/>
    <w:rsid w:val="00EB5F75"/>
    <w:rsid w:val="00EB685E"/>
    <w:rsid w:val="00EB7852"/>
    <w:rsid w:val="00EB79CD"/>
    <w:rsid w:val="00EC060D"/>
    <w:rsid w:val="00EC2174"/>
    <w:rsid w:val="00EC2525"/>
    <w:rsid w:val="00EC3E9E"/>
    <w:rsid w:val="00EC49A4"/>
    <w:rsid w:val="00ED4BC1"/>
    <w:rsid w:val="00ED50C1"/>
    <w:rsid w:val="00ED5DF8"/>
    <w:rsid w:val="00ED6A44"/>
    <w:rsid w:val="00EE066D"/>
    <w:rsid w:val="00EE0713"/>
    <w:rsid w:val="00EE07A6"/>
    <w:rsid w:val="00EE0F2E"/>
    <w:rsid w:val="00EE2A41"/>
    <w:rsid w:val="00EE3337"/>
    <w:rsid w:val="00EE4E10"/>
    <w:rsid w:val="00EE520C"/>
    <w:rsid w:val="00EE525B"/>
    <w:rsid w:val="00EE633C"/>
    <w:rsid w:val="00EE7CB5"/>
    <w:rsid w:val="00EF09FB"/>
    <w:rsid w:val="00EF0CFD"/>
    <w:rsid w:val="00EF0DE2"/>
    <w:rsid w:val="00EF28A1"/>
    <w:rsid w:val="00EF4DFA"/>
    <w:rsid w:val="00EF4E6C"/>
    <w:rsid w:val="00EF5D1D"/>
    <w:rsid w:val="00EF5F08"/>
    <w:rsid w:val="00EF6A92"/>
    <w:rsid w:val="00F00ACE"/>
    <w:rsid w:val="00F02923"/>
    <w:rsid w:val="00F0304F"/>
    <w:rsid w:val="00F0351B"/>
    <w:rsid w:val="00F04089"/>
    <w:rsid w:val="00F05B66"/>
    <w:rsid w:val="00F06275"/>
    <w:rsid w:val="00F06472"/>
    <w:rsid w:val="00F068E1"/>
    <w:rsid w:val="00F07362"/>
    <w:rsid w:val="00F07A38"/>
    <w:rsid w:val="00F1169F"/>
    <w:rsid w:val="00F123EC"/>
    <w:rsid w:val="00F15FB1"/>
    <w:rsid w:val="00F16331"/>
    <w:rsid w:val="00F22566"/>
    <w:rsid w:val="00F22963"/>
    <w:rsid w:val="00F2436E"/>
    <w:rsid w:val="00F25862"/>
    <w:rsid w:val="00F310D2"/>
    <w:rsid w:val="00F31705"/>
    <w:rsid w:val="00F31A1A"/>
    <w:rsid w:val="00F35C78"/>
    <w:rsid w:val="00F35EB1"/>
    <w:rsid w:val="00F36FD9"/>
    <w:rsid w:val="00F37770"/>
    <w:rsid w:val="00F378B2"/>
    <w:rsid w:val="00F403EA"/>
    <w:rsid w:val="00F40B51"/>
    <w:rsid w:val="00F40E4D"/>
    <w:rsid w:val="00F40FD8"/>
    <w:rsid w:val="00F417E1"/>
    <w:rsid w:val="00F42499"/>
    <w:rsid w:val="00F42753"/>
    <w:rsid w:val="00F42B2A"/>
    <w:rsid w:val="00F46CE7"/>
    <w:rsid w:val="00F510DB"/>
    <w:rsid w:val="00F5260F"/>
    <w:rsid w:val="00F546CD"/>
    <w:rsid w:val="00F5595C"/>
    <w:rsid w:val="00F5694B"/>
    <w:rsid w:val="00F604E0"/>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1BD5"/>
    <w:rsid w:val="00F82098"/>
    <w:rsid w:val="00F83C01"/>
    <w:rsid w:val="00F85EFE"/>
    <w:rsid w:val="00F87ADD"/>
    <w:rsid w:val="00F87D1E"/>
    <w:rsid w:val="00F907A0"/>
    <w:rsid w:val="00F914FD"/>
    <w:rsid w:val="00F9164E"/>
    <w:rsid w:val="00F952BF"/>
    <w:rsid w:val="00F95515"/>
    <w:rsid w:val="00F974AA"/>
    <w:rsid w:val="00FA103A"/>
    <w:rsid w:val="00FA2545"/>
    <w:rsid w:val="00FA2729"/>
    <w:rsid w:val="00FA4C7E"/>
    <w:rsid w:val="00FA7CFC"/>
    <w:rsid w:val="00FB03BA"/>
    <w:rsid w:val="00FB097C"/>
    <w:rsid w:val="00FB21C2"/>
    <w:rsid w:val="00FB39ED"/>
    <w:rsid w:val="00FB3DE5"/>
    <w:rsid w:val="00FB4AAD"/>
    <w:rsid w:val="00FB4E3D"/>
    <w:rsid w:val="00FB55F3"/>
    <w:rsid w:val="00FB5A22"/>
    <w:rsid w:val="00FB5F2A"/>
    <w:rsid w:val="00FB62A3"/>
    <w:rsid w:val="00FB6639"/>
    <w:rsid w:val="00FC1407"/>
    <w:rsid w:val="00FC22E1"/>
    <w:rsid w:val="00FC2C8C"/>
    <w:rsid w:val="00FC4F9B"/>
    <w:rsid w:val="00FC5068"/>
    <w:rsid w:val="00FC59F0"/>
    <w:rsid w:val="00FC5F82"/>
    <w:rsid w:val="00FD01CA"/>
    <w:rsid w:val="00FD21A8"/>
    <w:rsid w:val="00FD4599"/>
    <w:rsid w:val="00FD4784"/>
    <w:rsid w:val="00FD4FE7"/>
    <w:rsid w:val="00FD65FE"/>
    <w:rsid w:val="00FD6B22"/>
    <w:rsid w:val="00FD725C"/>
    <w:rsid w:val="00FE0FAF"/>
    <w:rsid w:val="00FE35B1"/>
    <w:rsid w:val="00FE3C36"/>
    <w:rsid w:val="00FE427F"/>
    <w:rsid w:val="00FE45DB"/>
    <w:rsid w:val="00FE72EA"/>
    <w:rsid w:val="00FF0402"/>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2"/>
      </w:numPr>
    </w:pPr>
  </w:style>
  <w:style w:type="numbering" w:customStyle="1" w:styleId="Estiloimportado1">
    <w:name w:val="Estilo importado 1"/>
    <w:qFormat/>
    <w:rsid w:val="008B74DC"/>
    <w:pPr>
      <w:numPr>
        <w:numId w:val="3"/>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
    <w:name w:val="Unresolved Mention2"/>
    <w:basedOn w:val="Fuentedeprrafopredeter"/>
    <w:uiPriority w:val="99"/>
    <w:semiHidden/>
    <w:unhideWhenUsed/>
    <w:rsid w:val="00415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2848452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9/&amp;a=RRA%201427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8/&amp;a=RRA%205097.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8/&amp;a=RRA%204548.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68B7-1121-458C-AC07-5D03483CD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47</Pages>
  <Words>9516</Words>
  <Characters>52343</Characters>
  <Application>Microsoft Office Word</Application>
  <DocSecurity>0</DocSecurity>
  <Lines>436</Lines>
  <Paragraphs>123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cp:lastPrinted>2018-12-04T20:35:00Z</cp:lastPrinted>
  <dcterms:created xsi:type="dcterms:W3CDTF">2023-01-29T22:53:00Z</dcterms:created>
  <dcterms:modified xsi:type="dcterms:W3CDTF">2023-02-24T18:33:00Z</dcterms:modified>
</cp:coreProperties>
</file>