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DAA08" w14:textId="77777777" w:rsidR="00CE4014" w:rsidRPr="00AE227A" w:rsidRDefault="008343EA">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Resolución del Pleno del Instituto de Transparencia, Acceso a la Información Pública y Protección de Datos Personales del Estado de México y Municipios</w:t>
      </w:r>
      <w:r w:rsidRPr="00AE227A">
        <w:rPr>
          <w:rFonts w:ascii="Palatino Linotype" w:eastAsia="Palatino Linotype" w:hAnsi="Palatino Linotype" w:cs="Palatino Linotype"/>
          <w:vertAlign w:val="superscript"/>
        </w:rPr>
        <w:footnoteReference w:id="1"/>
      </w:r>
      <w:r w:rsidRPr="00AE227A">
        <w:rPr>
          <w:rFonts w:ascii="Palatino Linotype" w:eastAsia="Palatino Linotype" w:hAnsi="Palatino Linotype" w:cs="Palatino Linotype"/>
        </w:rPr>
        <w:t>, con domicilio en Me</w:t>
      </w:r>
      <w:r w:rsidR="00224AFA" w:rsidRPr="00AE227A">
        <w:rPr>
          <w:rFonts w:ascii="Palatino Linotype" w:eastAsia="Palatino Linotype" w:hAnsi="Palatino Linotype" w:cs="Palatino Linotype"/>
        </w:rPr>
        <w:t>tepec, Estado de México, a veintidós</w:t>
      </w:r>
      <w:r w:rsidRPr="00AE227A">
        <w:rPr>
          <w:rFonts w:ascii="Palatino Linotype" w:eastAsia="Palatino Linotype" w:hAnsi="Palatino Linotype" w:cs="Palatino Linotype"/>
        </w:rPr>
        <w:t xml:space="preserve"> de febrero de dos mil veintitrés. </w:t>
      </w:r>
    </w:p>
    <w:p w14:paraId="1450D0FF" w14:textId="77777777" w:rsidR="00CE4014" w:rsidRPr="00AE227A" w:rsidRDefault="00CE4014">
      <w:pPr>
        <w:spacing w:line="360" w:lineRule="auto"/>
        <w:jc w:val="both"/>
        <w:rPr>
          <w:rFonts w:ascii="Palatino Linotype" w:eastAsia="Palatino Linotype" w:hAnsi="Palatino Linotype" w:cs="Palatino Linotype"/>
        </w:rPr>
      </w:pPr>
    </w:p>
    <w:p w14:paraId="7B6E832D" w14:textId="6E8E15DF" w:rsidR="00CE4014" w:rsidRPr="00AE227A" w:rsidRDefault="008343EA">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b/>
        </w:rPr>
        <w:t>VISTO</w:t>
      </w:r>
      <w:r w:rsidRPr="00AE227A">
        <w:rPr>
          <w:rFonts w:ascii="Palatino Linotype" w:eastAsia="Palatino Linotype" w:hAnsi="Palatino Linotype" w:cs="Palatino Linotype"/>
        </w:rPr>
        <w:t xml:space="preserve"> el expediente formado con motivo del recurso de revisión </w:t>
      </w:r>
      <w:r w:rsidR="00224AFA" w:rsidRPr="00AE227A">
        <w:rPr>
          <w:rFonts w:ascii="Palatino Linotype" w:eastAsia="Palatino Linotype" w:hAnsi="Palatino Linotype" w:cs="Palatino Linotype"/>
          <w:b/>
        </w:rPr>
        <w:t>13619</w:t>
      </w:r>
      <w:r w:rsidRPr="00AE227A">
        <w:rPr>
          <w:rFonts w:ascii="Palatino Linotype" w:eastAsia="Palatino Linotype" w:hAnsi="Palatino Linotype" w:cs="Palatino Linotype"/>
          <w:b/>
        </w:rPr>
        <w:t>/INFOEM/IP/RR/2022</w:t>
      </w:r>
      <w:r w:rsidRPr="00AE227A">
        <w:rPr>
          <w:rFonts w:ascii="Palatino Linotype" w:eastAsia="Palatino Linotype" w:hAnsi="Palatino Linotype" w:cs="Palatino Linotype"/>
        </w:rPr>
        <w:t>, interpuesto por</w:t>
      </w:r>
      <w:r w:rsidR="00224AFA" w:rsidRPr="00AE227A">
        <w:rPr>
          <w:rFonts w:ascii="Palatino Linotype" w:eastAsia="Palatino Linotype" w:hAnsi="Palatino Linotype" w:cs="Palatino Linotype"/>
          <w:b/>
        </w:rPr>
        <w:t xml:space="preserve"> una </w:t>
      </w:r>
      <w:r w:rsidR="000A23D7">
        <w:rPr>
          <w:rFonts w:ascii="Palatino Linotype" w:eastAsia="Palatino Linotype" w:hAnsi="Palatino Linotype" w:cs="Palatino Linotype"/>
          <w:b/>
        </w:rPr>
        <w:t>persona que señaló como nombre XXXXXXXXX</w:t>
      </w:r>
      <w:bookmarkStart w:id="0" w:name="_GoBack"/>
      <w:bookmarkEnd w:id="0"/>
      <w:r w:rsidRPr="00AE227A">
        <w:rPr>
          <w:rFonts w:ascii="Palatino Linotype" w:eastAsia="Palatino Linotype" w:hAnsi="Palatino Linotype" w:cs="Palatino Linotype"/>
          <w:b/>
        </w:rPr>
        <w:t>,</w:t>
      </w:r>
      <w:r w:rsidR="00224AFA" w:rsidRPr="00AE227A">
        <w:rPr>
          <w:rFonts w:ascii="Palatino Linotype" w:eastAsia="Palatino Linotype" w:hAnsi="Palatino Linotype" w:cs="Palatino Linotype"/>
          <w:b/>
        </w:rPr>
        <w:t xml:space="preserve"> </w:t>
      </w:r>
      <w:r w:rsidR="00224AFA" w:rsidRPr="00AE227A">
        <w:rPr>
          <w:rFonts w:ascii="Palatino Linotype" w:eastAsia="Palatino Linotype" w:hAnsi="Palatino Linotype" w:cs="Palatino Linotype"/>
        </w:rPr>
        <w:t>a quien</w:t>
      </w:r>
      <w:r w:rsidR="00224AFA" w:rsidRPr="00AE227A">
        <w:rPr>
          <w:rFonts w:ascii="Palatino Linotype" w:eastAsia="Palatino Linotype" w:hAnsi="Palatino Linotype" w:cs="Palatino Linotype"/>
          <w:b/>
        </w:rPr>
        <w:t xml:space="preserve"> </w:t>
      </w:r>
      <w:r w:rsidRPr="00AE227A">
        <w:rPr>
          <w:rFonts w:ascii="Palatino Linotype" w:eastAsia="Palatino Linotype" w:hAnsi="Palatino Linotype" w:cs="Palatino Linotype"/>
        </w:rPr>
        <w:t>en lo sucesivo</w:t>
      </w:r>
      <w:r w:rsidRPr="00AE227A">
        <w:rPr>
          <w:rFonts w:ascii="Palatino Linotype" w:eastAsia="Palatino Linotype" w:hAnsi="Palatino Linotype" w:cs="Palatino Linotype"/>
          <w:b/>
        </w:rPr>
        <w:t xml:space="preserve"> LA PARTE RECURRENTE,</w:t>
      </w:r>
      <w:r w:rsidRPr="00AE227A">
        <w:rPr>
          <w:rFonts w:ascii="Palatino Linotype" w:eastAsia="Palatino Linotype" w:hAnsi="Palatino Linotype" w:cs="Palatino Linotype"/>
        </w:rPr>
        <w:t xml:space="preserve"> en contra de la respuesta a su solicitud por parte del </w:t>
      </w:r>
      <w:r w:rsidRPr="00AE227A">
        <w:rPr>
          <w:rFonts w:ascii="Palatino Linotype" w:eastAsia="Palatino Linotype" w:hAnsi="Palatino Linotype" w:cs="Palatino Linotype"/>
          <w:b/>
        </w:rPr>
        <w:t xml:space="preserve">Ayuntamiento </w:t>
      </w:r>
      <w:r w:rsidR="00224AFA" w:rsidRPr="00AE227A">
        <w:rPr>
          <w:rFonts w:ascii="Palatino Linotype" w:eastAsia="Palatino Linotype" w:hAnsi="Palatino Linotype" w:cs="Palatino Linotype"/>
          <w:b/>
        </w:rPr>
        <w:t>de Nezahualcóyotl</w:t>
      </w:r>
      <w:r w:rsidRPr="00AE227A">
        <w:rPr>
          <w:rFonts w:ascii="Palatino Linotype" w:eastAsia="Palatino Linotype" w:hAnsi="Palatino Linotype" w:cs="Palatino Linotype"/>
          <w:b/>
        </w:rPr>
        <w:t xml:space="preserve">, </w:t>
      </w:r>
      <w:r w:rsidRPr="00AE227A">
        <w:rPr>
          <w:rFonts w:ascii="Palatino Linotype" w:eastAsia="Palatino Linotype" w:hAnsi="Palatino Linotype" w:cs="Palatino Linotype"/>
        </w:rPr>
        <w:t xml:space="preserve">en lo sucesivo </w:t>
      </w:r>
      <w:r w:rsidRPr="00AE227A">
        <w:rPr>
          <w:rFonts w:ascii="Palatino Linotype" w:eastAsia="Palatino Linotype" w:hAnsi="Palatino Linotype" w:cs="Palatino Linotype"/>
          <w:b/>
        </w:rPr>
        <w:t xml:space="preserve">EL SUJETO OBLIGADO, </w:t>
      </w:r>
      <w:r w:rsidRPr="00AE227A">
        <w:rPr>
          <w:rFonts w:ascii="Palatino Linotype" w:eastAsia="Palatino Linotype" w:hAnsi="Palatino Linotype" w:cs="Palatino Linotype"/>
        </w:rPr>
        <w:t xml:space="preserve">se procede a dictar la presente resolución con base en los siguientes: </w:t>
      </w:r>
    </w:p>
    <w:p w14:paraId="59AB4C8F" w14:textId="77777777" w:rsidR="00DF3AAF" w:rsidRPr="00AE227A" w:rsidRDefault="00DF3AAF">
      <w:pPr>
        <w:spacing w:line="360" w:lineRule="auto"/>
        <w:jc w:val="both"/>
        <w:rPr>
          <w:rFonts w:ascii="Palatino Linotype" w:eastAsia="Palatino Linotype" w:hAnsi="Palatino Linotype" w:cs="Palatino Linotype"/>
        </w:rPr>
      </w:pPr>
    </w:p>
    <w:p w14:paraId="1BA4E37E" w14:textId="77777777" w:rsidR="00CE4014" w:rsidRPr="00AE227A" w:rsidRDefault="008343EA">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AE227A">
        <w:rPr>
          <w:rFonts w:ascii="Palatino Linotype" w:eastAsia="Palatino Linotype" w:hAnsi="Palatino Linotype" w:cs="Palatino Linotype"/>
          <w:b/>
        </w:rPr>
        <w:t>A N T E C E D E N T E S</w:t>
      </w:r>
    </w:p>
    <w:p w14:paraId="1FB80E93" w14:textId="77777777" w:rsidR="00CE4014" w:rsidRPr="00AE227A" w:rsidRDefault="00CE4014">
      <w:pPr>
        <w:spacing w:line="360" w:lineRule="auto"/>
        <w:ind w:left="360"/>
        <w:rPr>
          <w:rFonts w:ascii="Palatino Linotype" w:eastAsia="Palatino Linotype" w:hAnsi="Palatino Linotype" w:cs="Palatino Linotype"/>
          <w:b/>
        </w:rPr>
      </w:pPr>
    </w:p>
    <w:p w14:paraId="7313E0E9" w14:textId="77777777" w:rsidR="00CE4014" w:rsidRPr="00AE227A" w:rsidRDefault="008343EA">
      <w:pPr>
        <w:spacing w:line="360" w:lineRule="auto"/>
        <w:jc w:val="both"/>
        <w:rPr>
          <w:rFonts w:ascii="Palatino Linotype" w:eastAsia="Palatino Linotype" w:hAnsi="Palatino Linotype" w:cs="Palatino Linotype"/>
        </w:rPr>
      </w:pPr>
      <w:bookmarkStart w:id="1" w:name="_heading=h.gjdgxs" w:colFirst="0" w:colLast="0"/>
      <w:bookmarkEnd w:id="1"/>
      <w:r w:rsidRPr="00AE227A">
        <w:rPr>
          <w:rFonts w:ascii="Palatino Linotype" w:eastAsia="Palatino Linotype" w:hAnsi="Palatino Linotype" w:cs="Palatino Linotype"/>
          <w:b/>
        </w:rPr>
        <w:t>1. Solicitud de acceso a la información.</w:t>
      </w:r>
      <w:r w:rsidRPr="00AE227A">
        <w:rPr>
          <w:rFonts w:ascii="Palatino Linotype" w:eastAsia="Palatino Linotype" w:hAnsi="Palatino Linotype" w:cs="Palatino Linotype"/>
        </w:rPr>
        <w:t xml:space="preserve"> Con fecha </w:t>
      </w:r>
      <w:r w:rsidR="00224AFA" w:rsidRPr="00AE227A">
        <w:rPr>
          <w:rFonts w:ascii="Palatino Linotype" w:eastAsia="Palatino Linotype" w:hAnsi="Palatino Linotype" w:cs="Palatino Linotype"/>
          <w:b/>
        </w:rPr>
        <w:t>tres de agosto</w:t>
      </w:r>
      <w:r w:rsidRPr="00AE227A">
        <w:rPr>
          <w:rFonts w:ascii="Palatino Linotype" w:eastAsia="Palatino Linotype" w:hAnsi="Palatino Linotype" w:cs="Palatino Linotype"/>
          <w:b/>
        </w:rPr>
        <w:t xml:space="preserve"> de dos mil veintidós,</w:t>
      </w:r>
      <w:r w:rsidRPr="00AE227A">
        <w:rPr>
          <w:rFonts w:ascii="Palatino Linotype" w:eastAsia="Palatino Linotype" w:hAnsi="Palatino Linotype" w:cs="Palatino Linotype"/>
        </w:rPr>
        <w:t xml:space="preserve"> </w:t>
      </w:r>
      <w:r w:rsidRPr="00AE227A">
        <w:rPr>
          <w:rFonts w:ascii="Palatino Linotype" w:eastAsia="Palatino Linotype" w:hAnsi="Palatino Linotype" w:cs="Palatino Linotype"/>
          <w:b/>
        </w:rPr>
        <w:t xml:space="preserve">LA PARTE RECURRENTE </w:t>
      </w:r>
      <w:r w:rsidRPr="00AE227A">
        <w:rPr>
          <w:rFonts w:ascii="Palatino Linotype" w:eastAsia="Palatino Linotype" w:hAnsi="Palatino Linotype" w:cs="Palatino Linotype"/>
        </w:rPr>
        <w:t>presentó, través del Sistema de Acceso a la Información Mexiquense</w:t>
      </w:r>
      <w:r w:rsidRPr="00AE227A">
        <w:rPr>
          <w:rFonts w:ascii="Palatino Linotype" w:eastAsia="Palatino Linotype" w:hAnsi="Palatino Linotype" w:cs="Palatino Linotype"/>
          <w:vertAlign w:val="superscript"/>
        </w:rPr>
        <w:footnoteReference w:id="2"/>
      </w:r>
      <w:r w:rsidRPr="00AE227A">
        <w:rPr>
          <w:rFonts w:ascii="Palatino Linotype" w:eastAsia="Palatino Linotype" w:hAnsi="Palatino Linotype" w:cs="Palatino Linotype"/>
          <w:b/>
        </w:rPr>
        <w:t>,</w:t>
      </w:r>
      <w:r w:rsidRPr="00AE227A">
        <w:rPr>
          <w:rFonts w:ascii="Palatino Linotype" w:eastAsia="Palatino Linotype" w:hAnsi="Palatino Linotype" w:cs="Palatino Linotype"/>
        </w:rPr>
        <w:t xml:space="preserve"> ante </w:t>
      </w:r>
      <w:r w:rsidRPr="00AE227A">
        <w:rPr>
          <w:rFonts w:ascii="Palatino Linotype" w:eastAsia="Palatino Linotype" w:hAnsi="Palatino Linotype" w:cs="Palatino Linotype"/>
          <w:b/>
        </w:rPr>
        <w:t>EL SUJETO OBLIGADO</w:t>
      </w:r>
      <w:r w:rsidRPr="00AE227A">
        <w:rPr>
          <w:rFonts w:ascii="Palatino Linotype" w:eastAsia="Palatino Linotype" w:hAnsi="Palatino Linotype" w:cs="Palatino Linotype"/>
        </w:rPr>
        <w:t>, la solicitud de acceso a la información pública, a la que se le asignó el número</w:t>
      </w:r>
      <w:r w:rsidR="00224AFA" w:rsidRPr="00AE227A">
        <w:rPr>
          <w:rFonts w:ascii="Palatino Linotype" w:eastAsia="Palatino Linotype" w:hAnsi="Palatino Linotype" w:cs="Palatino Linotype"/>
          <w:b/>
        </w:rPr>
        <w:t xml:space="preserve"> 00420/NEZA</w:t>
      </w:r>
      <w:r w:rsidRPr="00AE227A">
        <w:rPr>
          <w:rFonts w:ascii="Palatino Linotype" w:eastAsia="Palatino Linotype" w:hAnsi="Palatino Linotype" w:cs="Palatino Linotype"/>
          <w:b/>
        </w:rPr>
        <w:t xml:space="preserve">/IP/2022, </w:t>
      </w:r>
      <w:r w:rsidRPr="00AE227A">
        <w:rPr>
          <w:rFonts w:ascii="Palatino Linotype" w:eastAsia="Palatino Linotype" w:hAnsi="Palatino Linotype" w:cs="Palatino Linotype"/>
        </w:rPr>
        <w:t xml:space="preserve">mediante la cual requirió la información siguiente: </w:t>
      </w:r>
    </w:p>
    <w:p w14:paraId="5CA83DBC" w14:textId="77777777" w:rsidR="00CE4014" w:rsidRPr="00AE227A" w:rsidRDefault="00CE4014" w:rsidP="00224AFA">
      <w:pPr>
        <w:pStyle w:val="Cita"/>
        <w:jc w:val="both"/>
        <w:rPr>
          <w:rFonts w:ascii="Palatino Linotype" w:eastAsia="Palatino Linotype" w:hAnsi="Palatino Linotype"/>
          <w:color w:val="auto"/>
          <w:sz w:val="22"/>
          <w:szCs w:val="22"/>
        </w:rPr>
      </w:pPr>
    </w:p>
    <w:p w14:paraId="3D552F23" w14:textId="77777777" w:rsidR="00CE4014" w:rsidRPr="00AE227A" w:rsidRDefault="008343EA" w:rsidP="00224AFA">
      <w:pPr>
        <w:pStyle w:val="Cita"/>
        <w:jc w:val="both"/>
        <w:rPr>
          <w:rFonts w:ascii="Palatino Linotype" w:eastAsia="Palatino Linotype" w:hAnsi="Palatino Linotype"/>
          <w:color w:val="auto"/>
          <w:sz w:val="22"/>
          <w:szCs w:val="22"/>
        </w:rPr>
      </w:pPr>
      <w:r w:rsidRPr="00AE227A">
        <w:rPr>
          <w:rFonts w:ascii="Palatino Linotype" w:eastAsia="Palatino Linotype" w:hAnsi="Palatino Linotype"/>
          <w:color w:val="auto"/>
          <w:sz w:val="22"/>
          <w:szCs w:val="22"/>
        </w:rPr>
        <w:t>“</w:t>
      </w:r>
      <w:r w:rsidR="00224AFA" w:rsidRPr="00AE227A">
        <w:rPr>
          <w:rFonts w:ascii="Palatino Linotype" w:eastAsia="Palatino Linotype" w:hAnsi="Palatino Linotype"/>
          <w:color w:val="auto"/>
          <w:sz w:val="22"/>
          <w:szCs w:val="22"/>
        </w:rPr>
        <w:t xml:space="preserve">NOMBRE COMPLETO DE TODOS LOS TRABAJADORES QUE ACUDIERON A LA JORNADA DE LIMPIEZA QUE SE REALISO EL </w:t>
      </w:r>
      <w:r w:rsidR="00224AFA" w:rsidRPr="00AE227A">
        <w:rPr>
          <w:rFonts w:ascii="Palatino Linotype" w:eastAsia="Palatino Linotype" w:hAnsi="Palatino Linotype"/>
          <w:color w:val="auto"/>
          <w:sz w:val="22"/>
          <w:szCs w:val="22"/>
        </w:rPr>
        <w:lastRenderedPageBreak/>
        <w:t>SABADO 16 DE JULIO 2022, A QUE HORA COMENZO LA JORNADA Y LA HORA EN QUE TERMINO LA JORNADA</w:t>
      </w:r>
      <w:r w:rsidRPr="00AE227A">
        <w:rPr>
          <w:rFonts w:ascii="Palatino Linotype" w:eastAsia="Palatino Linotype" w:hAnsi="Palatino Linotype"/>
          <w:color w:val="auto"/>
          <w:sz w:val="22"/>
          <w:szCs w:val="22"/>
        </w:rPr>
        <w:t>” (sic)</w:t>
      </w:r>
    </w:p>
    <w:p w14:paraId="07FE2364" w14:textId="77777777" w:rsidR="00CE4014" w:rsidRPr="00AE227A" w:rsidRDefault="00CE4014">
      <w:pPr>
        <w:rPr>
          <w:sz w:val="22"/>
          <w:szCs w:val="22"/>
        </w:rPr>
      </w:pPr>
    </w:p>
    <w:p w14:paraId="3BA0665B" w14:textId="77777777" w:rsidR="00CE4014" w:rsidRPr="00AE227A" w:rsidRDefault="008343EA">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b/>
        </w:rPr>
        <w:t>Modalidad de Entrega:</w:t>
      </w:r>
      <w:r w:rsidRPr="00AE227A">
        <w:rPr>
          <w:rFonts w:ascii="Palatino Linotype" w:eastAsia="Palatino Linotype" w:hAnsi="Palatino Linotype" w:cs="Palatino Linotype"/>
        </w:rPr>
        <w:t xml:space="preserve"> A través de SAIMEX.</w:t>
      </w:r>
    </w:p>
    <w:p w14:paraId="13837F49" w14:textId="77777777" w:rsidR="00CE4014" w:rsidRPr="00AE227A" w:rsidRDefault="00CE4014">
      <w:pPr>
        <w:spacing w:line="360" w:lineRule="auto"/>
        <w:jc w:val="both"/>
        <w:rPr>
          <w:rFonts w:ascii="Palatino Linotype" w:eastAsia="Palatino Linotype" w:hAnsi="Palatino Linotype" w:cs="Palatino Linotype"/>
        </w:rPr>
      </w:pPr>
    </w:p>
    <w:p w14:paraId="36B6DF46" w14:textId="77777777" w:rsidR="00CE4014" w:rsidRPr="00AE227A" w:rsidRDefault="008343EA" w:rsidP="00224AFA">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b/>
        </w:rPr>
        <w:t xml:space="preserve">2. Respuesta. </w:t>
      </w:r>
      <w:r w:rsidRPr="00AE227A">
        <w:rPr>
          <w:rFonts w:ascii="Palatino Linotype" w:eastAsia="Palatino Linotype" w:hAnsi="Palatino Linotype" w:cs="Palatino Linotype"/>
        </w:rPr>
        <w:t>Con fecha</w:t>
      </w:r>
      <w:r w:rsidR="00224AFA" w:rsidRPr="00AE227A">
        <w:rPr>
          <w:rFonts w:ascii="Palatino Linotype" w:eastAsia="Palatino Linotype" w:hAnsi="Palatino Linotype" w:cs="Palatino Linotype"/>
          <w:b/>
        </w:rPr>
        <w:t xml:space="preserve"> diecisiete</w:t>
      </w:r>
      <w:r w:rsidRPr="00AE227A">
        <w:rPr>
          <w:rFonts w:ascii="Palatino Linotype" w:eastAsia="Palatino Linotype" w:hAnsi="Palatino Linotype" w:cs="Palatino Linotype"/>
          <w:b/>
        </w:rPr>
        <w:t xml:space="preserve"> de agosto de dos mil veintidós</w:t>
      </w:r>
      <w:r w:rsidRPr="00AE227A">
        <w:rPr>
          <w:rFonts w:ascii="Palatino Linotype" w:eastAsia="Palatino Linotype" w:hAnsi="Palatino Linotype" w:cs="Palatino Linotype"/>
        </w:rPr>
        <w:t xml:space="preserve">, </w:t>
      </w:r>
      <w:r w:rsidRPr="00AE227A">
        <w:rPr>
          <w:rFonts w:ascii="Palatino Linotype" w:eastAsia="Palatino Linotype" w:hAnsi="Palatino Linotype" w:cs="Palatino Linotype"/>
          <w:b/>
        </w:rPr>
        <w:t xml:space="preserve">EL SUJETO OBLIGADO </w:t>
      </w:r>
      <w:r w:rsidRPr="00AE227A">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0A04C69" w14:textId="77777777" w:rsidR="00224AFA" w:rsidRPr="00AE227A" w:rsidRDefault="00224AFA" w:rsidP="006B2271">
      <w:pPr>
        <w:pStyle w:val="Cita"/>
        <w:spacing w:before="0" w:after="0"/>
        <w:jc w:val="both"/>
        <w:rPr>
          <w:rFonts w:ascii="Palatino Linotype" w:eastAsia="Palatino Linotype" w:hAnsi="Palatino Linotype"/>
          <w:color w:val="auto"/>
          <w:sz w:val="22"/>
          <w:szCs w:val="22"/>
        </w:rPr>
      </w:pPr>
    </w:p>
    <w:p w14:paraId="40A012AA" w14:textId="77777777" w:rsidR="00224AFA" w:rsidRPr="00AE227A" w:rsidRDefault="00224AFA" w:rsidP="00224AFA">
      <w:pPr>
        <w:pStyle w:val="Cita"/>
        <w:jc w:val="both"/>
        <w:rPr>
          <w:rFonts w:ascii="Palatino Linotype" w:eastAsia="Palatino Linotype" w:hAnsi="Palatino Linotype"/>
          <w:color w:val="auto"/>
          <w:sz w:val="22"/>
          <w:szCs w:val="22"/>
        </w:rPr>
      </w:pPr>
      <w:r w:rsidRPr="00AE227A">
        <w:rPr>
          <w:rFonts w:ascii="Palatino Linotype" w:eastAsia="Palatino Linotype" w:hAnsi="Palatino Linotype"/>
          <w:color w:val="auto"/>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F8D847" w14:textId="77777777" w:rsidR="00224AFA" w:rsidRPr="00AE227A" w:rsidRDefault="00224AFA" w:rsidP="00224AFA">
      <w:pPr>
        <w:pStyle w:val="Cita"/>
        <w:jc w:val="both"/>
        <w:rPr>
          <w:rFonts w:ascii="Palatino Linotype" w:eastAsia="Palatino Linotype" w:hAnsi="Palatino Linotype"/>
          <w:color w:val="auto"/>
          <w:sz w:val="22"/>
          <w:szCs w:val="22"/>
        </w:rPr>
      </w:pPr>
      <w:proofErr w:type="gramStart"/>
      <w:r w:rsidRPr="00AE227A">
        <w:rPr>
          <w:rFonts w:ascii="Palatino Linotype" w:eastAsia="Palatino Linotype" w:hAnsi="Palatino Linotype"/>
          <w:color w:val="auto"/>
          <w:sz w:val="22"/>
          <w:szCs w:val="22"/>
        </w:rPr>
        <w:t>me</w:t>
      </w:r>
      <w:proofErr w:type="gramEnd"/>
      <w:r w:rsidRPr="00AE227A">
        <w:rPr>
          <w:rFonts w:ascii="Palatino Linotype" w:eastAsia="Palatino Linotype" w:hAnsi="Palatino Linotype"/>
          <w:color w:val="auto"/>
          <w:sz w:val="22"/>
          <w:szCs w:val="22"/>
        </w:rPr>
        <w:t xml:space="preserve"> permito remitir a usted, la respuesta generada bajo su más estricta responsabilidad por los Servidores Públicos Habilitados de la Secretaria Particular de la Presidencia Municipal, mediante el oficio SP/NEZA/04522/2022, la Dirección de Administración, mediante el oficio DA/NEZA/4337/2022 y la Dirección de Servicios Públicos, mediante el oficio DSP/667/EJ/213/2022, mismos que se anexan a la presente.” (</w:t>
      </w:r>
      <w:proofErr w:type="gramStart"/>
      <w:r w:rsidRPr="00AE227A">
        <w:rPr>
          <w:rFonts w:ascii="Palatino Linotype" w:eastAsia="Palatino Linotype" w:hAnsi="Palatino Linotype"/>
          <w:color w:val="auto"/>
          <w:sz w:val="22"/>
          <w:szCs w:val="22"/>
        </w:rPr>
        <w:t>sic</w:t>
      </w:r>
      <w:proofErr w:type="gramEnd"/>
      <w:r w:rsidRPr="00AE227A">
        <w:rPr>
          <w:rFonts w:ascii="Palatino Linotype" w:eastAsia="Palatino Linotype" w:hAnsi="Palatino Linotype"/>
          <w:color w:val="auto"/>
          <w:sz w:val="22"/>
          <w:szCs w:val="22"/>
        </w:rPr>
        <w:t>)</w:t>
      </w:r>
    </w:p>
    <w:p w14:paraId="008DF171" w14:textId="77777777" w:rsidR="00224AFA" w:rsidRPr="00AE227A" w:rsidRDefault="00224AFA" w:rsidP="00224AFA">
      <w:pPr>
        <w:pStyle w:val="Cita"/>
        <w:jc w:val="both"/>
        <w:rPr>
          <w:rFonts w:ascii="Palatino Linotype" w:eastAsia="Palatino Linotype" w:hAnsi="Palatino Linotype"/>
          <w:color w:val="auto"/>
          <w:sz w:val="22"/>
          <w:szCs w:val="22"/>
        </w:rPr>
      </w:pPr>
    </w:p>
    <w:p w14:paraId="607420C4" w14:textId="6185A0EF" w:rsidR="0021003B" w:rsidRPr="00AE227A" w:rsidRDefault="008343EA">
      <w:pPr>
        <w:spacing w:line="360" w:lineRule="auto"/>
        <w:ind w:right="49"/>
        <w:jc w:val="both"/>
        <w:rPr>
          <w:rFonts w:ascii="Palatino Linotype" w:eastAsia="Palatino Linotype" w:hAnsi="Palatino Linotype" w:cs="Palatino Linotype"/>
        </w:rPr>
      </w:pPr>
      <w:r w:rsidRPr="00AE227A">
        <w:rPr>
          <w:rFonts w:ascii="Palatino Linotype" w:eastAsia="Palatino Linotype" w:hAnsi="Palatino Linotype" w:cs="Palatino Linotype"/>
          <w:b/>
        </w:rPr>
        <w:t>EL SUJETO OBLIGADO</w:t>
      </w:r>
      <w:r w:rsidRPr="00AE227A">
        <w:rPr>
          <w:rFonts w:ascii="Palatino Linotype" w:eastAsia="Palatino Linotype" w:hAnsi="Palatino Linotype" w:cs="Palatino Linotype"/>
        </w:rPr>
        <w:t xml:space="preserve"> a</w:t>
      </w:r>
      <w:r w:rsidR="00224AFA" w:rsidRPr="00AE227A">
        <w:rPr>
          <w:rFonts w:ascii="Palatino Linotype" w:eastAsia="Palatino Linotype" w:hAnsi="Palatino Linotype" w:cs="Palatino Linotype"/>
        </w:rPr>
        <w:t xml:space="preserve">djuntó el archivo denominado </w:t>
      </w:r>
      <w:r w:rsidR="00224AFA" w:rsidRPr="00AE227A">
        <w:rPr>
          <w:rFonts w:ascii="Palatino Linotype" w:eastAsia="Palatino Linotype" w:hAnsi="Palatino Linotype" w:cs="Palatino Linotype"/>
          <w:i/>
        </w:rPr>
        <w:t xml:space="preserve">CONTESTACION 420.pdf </w:t>
      </w:r>
      <w:r w:rsidR="00224AFA" w:rsidRPr="00AE227A">
        <w:rPr>
          <w:rFonts w:ascii="Palatino Linotype" w:eastAsia="Palatino Linotype" w:hAnsi="Palatino Linotype" w:cs="Palatino Linotype"/>
        </w:rPr>
        <w:t>en el que consta el escrito</w:t>
      </w:r>
      <w:r w:rsidR="0021003B" w:rsidRPr="00AE227A">
        <w:rPr>
          <w:rFonts w:ascii="Palatino Linotype" w:eastAsia="Palatino Linotype" w:hAnsi="Palatino Linotype" w:cs="Palatino Linotype"/>
        </w:rPr>
        <w:t xml:space="preserve"> de fecha dieciséis de agosto de dos mil veintidós</w:t>
      </w:r>
      <w:r w:rsidR="00224AFA" w:rsidRPr="00AE227A">
        <w:rPr>
          <w:rFonts w:ascii="Palatino Linotype" w:eastAsia="Palatino Linotype" w:hAnsi="Palatino Linotype" w:cs="Palatino Linotype"/>
        </w:rPr>
        <w:t xml:space="preserve"> signado por </w:t>
      </w:r>
      <w:r w:rsidR="0021003B" w:rsidRPr="00AE227A">
        <w:rPr>
          <w:rFonts w:ascii="Palatino Linotype" w:eastAsia="Palatino Linotype" w:hAnsi="Palatino Linotype" w:cs="Palatino Linotype"/>
        </w:rPr>
        <w:t xml:space="preserve">la Unidad de Transparencia y Acceso a la Información </w:t>
      </w:r>
      <w:r w:rsidR="00DF3AAF" w:rsidRPr="00AE227A">
        <w:rPr>
          <w:rFonts w:ascii="Palatino Linotype" w:eastAsia="Palatino Linotype" w:hAnsi="Palatino Linotype" w:cs="Palatino Linotype"/>
        </w:rPr>
        <w:t xml:space="preserve">Pública </w:t>
      </w:r>
      <w:r w:rsidR="0021003B" w:rsidRPr="00AE227A">
        <w:rPr>
          <w:rFonts w:ascii="Palatino Linotype" w:eastAsia="Palatino Linotype" w:hAnsi="Palatino Linotype" w:cs="Palatino Linotype"/>
        </w:rPr>
        <w:t>Municipal del Ayuntamiento de Nezahualcóyotl,</w:t>
      </w:r>
      <w:r w:rsidR="005A05E7" w:rsidRPr="00AE227A">
        <w:rPr>
          <w:rFonts w:ascii="Palatino Linotype" w:eastAsia="Palatino Linotype" w:hAnsi="Palatino Linotype" w:cs="Palatino Linotype"/>
        </w:rPr>
        <w:t xml:space="preserve"> en el que se señala que adjuntos</w:t>
      </w:r>
      <w:r w:rsidR="0021003B" w:rsidRPr="00AE227A">
        <w:rPr>
          <w:rFonts w:ascii="Palatino Linotype" w:eastAsia="Palatino Linotype" w:hAnsi="Palatino Linotype" w:cs="Palatino Linotype"/>
        </w:rPr>
        <w:t xml:space="preserve"> al mismo se remiten los siguientes oficios</w:t>
      </w:r>
      <w:r w:rsidR="00EC3CED" w:rsidRPr="00AE227A">
        <w:rPr>
          <w:rFonts w:ascii="Palatino Linotype" w:eastAsia="Palatino Linotype" w:hAnsi="Palatino Linotype" w:cs="Palatino Linotype"/>
        </w:rPr>
        <w:t>:</w:t>
      </w:r>
    </w:p>
    <w:p w14:paraId="5E7BDED1" w14:textId="77777777" w:rsidR="00EC3CED" w:rsidRPr="00AE227A" w:rsidRDefault="00EC3CED">
      <w:pPr>
        <w:spacing w:line="360" w:lineRule="auto"/>
        <w:ind w:right="49"/>
        <w:jc w:val="both"/>
        <w:rPr>
          <w:rFonts w:ascii="Palatino Linotype" w:eastAsia="Palatino Linotype" w:hAnsi="Palatino Linotype" w:cs="Palatino Linotype"/>
        </w:rPr>
      </w:pPr>
    </w:p>
    <w:p w14:paraId="6219D931" w14:textId="77777777" w:rsidR="0021003B" w:rsidRPr="00AE227A" w:rsidRDefault="0021003B">
      <w:pPr>
        <w:spacing w:line="360" w:lineRule="auto"/>
        <w:ind w:right="49"/>
        <w:jc w:val="both"/>
        <w:rPr>
          <w:rFonts w:ascii="Palatino Linotype" w:eastAsia="Palatino Linotype" w:hAnsi="Palatino Linotype" w:cs="Palatino Linotype"/>
        </w:rPr>
      </w:pPr>
    </w:p>
    <w:p w14:paraId="049E2DAC" w14:textId="46A49F9B" w:rsidR="002416DD" w:rsidRPr="00AE227A" w:rsidRDefault="0021003B" w:rsidP="002416DD">
      <w:pPr>
        <w:pStyle w:val="Prrafodelista"/>
        <w:numPr>
          <w:ilvl w:val="0"/>
          <w:numId w:val="4"/>
        </w:numPr>
        <w:spacing w:line="360" w:lineRule="auto"/>
        <w:ind w:right="49"/>
        <w:jc w:val="both"/>
        <w:rPr>
          <w:rFonts w:ascii="Palatino Linotype" w:eastAsia="Palatino Linotype" w:hAnsi="Palatino Linotype" w:cs="Palatino Linotype"/>
        </w:rPr>
      </w:pPr>
      <w:r w:rsidRPr="00AE227A">
        <w:rPr>
          <w:rFonts w:ascii="Palatino Linotype" w:eastAsia="Palatino Linotype" w:hAnsi="Palatino Linotype" w:cs="Palatino Linotype"/>
          <w:i/>
        </w:rPr>
        <w:lastRenderedPageBreak/>
        <w:t>SP/NEZA/04522/2022,</w:t>
      </w:r>
      <w:r w:rsidRPr="00AE227A">
        <w:rPr>
          <w:rFonts w:ascii="Palatino Linotype" w:eastAsia="Palatino Linotype" w:hAnsi="Palatino Linotype" w:cs="Palatino Linotype"/>
        </w:rPr>
        <w:t xml:space="preserve"> emitido por la Secretaría Particular de la Presidencia Municipal;</w:t>
      </w:r>
      <w:r w:rsidR="005A05E7" w:rsidRPr="00AE227A">
        <w:rPr>
          <w:rFonts w:ascii="Palatino Linotype" w:eastAsia="Palatino Linotype" w:hAnsi="Palatino Linotype" w:cs="Palatino Linotype"/>
        </w:rPr>
        <w:t xml:space="preserve"> </w:t>
      </w:r>
    </w:p>
    <w:p w14:paraId="68704FE7" w14:textId="3736C43F" w:rsidR="00EC3CED" w:rsidRPr="00AE227A" w:rsidRDefault="002416DD" w:rsidP="00EC3CED">
      <w:pPr>
        <w:spacing w:line="360" w:lineRule="auto"/>
        <w:ind w:right="49"/>
        <w:jc w:val="center"/>
        <w:rPr>
          <w:rFonts w:ascii="Palatino Linotype" w:eastAsia="Palatino Linotype" w:hAnsi="Palatino Linotype" w:cs="Palatino Linotype"/>
        </w:rPr>
      </w:pPr>
      <w:r w:rsidRPr="00AE227A">
        <w:rPr>
          <w:noProof/>
        </w:rPr>
        <w:drawing>
          <wp:inline distT="0" distB="0" distL="0" distR="0" wp14:anchorId="56122B3E" wp14:editId="22702B7C">
            <wp:extent cx="5410200" cy="657248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994" t="22641" r="25323" b="10042"/>
                    <a:stretch/>
                  </pic:blipFill>
                  <pic:spPr bwMode="auto">
                    <a:xfrm>
                      <a:off x="0" y="0"/>
                      <a:ext cx="5424719" cy="6590122"/>
                    </a:xfrm>
                    <a:prstGeom prst="rect">
                      <a:avLst/>
                    </a:prstGeom>
                    <a:ln>
                      <a:noFill/>
                    </a:ln>
                    <a:extLst>
                      <a:ext uri="{53640926-AAD7-44D8-BBD7-CCE9431645EC}">
                        <a14:shadowObscured xmlns:a14="http://schemas.microsoft.com/office/drawing/2010/main"/>
                      </a:ext>
                    </a:extLst>
                  </pic:spPr>
                </pic:pic>
              </a:graphicData>
            </a:graphic>
          </wp:inline>
        </w:drawing>
      </w:r>
    </w:p>
    <w:p w14:paraId="1CCFAB0A" w14:textId="5A0F4DA1" w:rsidR="002416DD" w:rsidRPr="00AE227A" w:rsidRDefault="0021003B" w:rsidP="002416DD">
      <w:pPr>
        <w:pStyle w:val="Prrafodelista"/>
        <w:numPr>
          <w:ilvl w:val="0"/>
          <w:numId w:val="4"/>
        </w:numPr>
        <w:spacing w:line="360" w:lineRule="auto"/>
        <w:ind w:right="49"/>
        <w:jc w:val="both"/>
        <w:rPr>
          <w:rFonts w:ascii="Palatino Linotype" w:eastAsia="Palatino Linotype" w:hAnsi="Palatino Linotype" w:cs="Palatino Linotype"/>
        </w:rPr>
      </w:pPr>
      <w:r w:rsidRPr="00AE227A">
        <w:rPr>
          <w:rFonts w:ascii="Palatino Linotype" w:eastAsia="Palatino Linotype" w:hAnsi="Palatino Linotype" w:cs="Palatino Linotype"/>
          <w:i/>
        </w:rPr>
        <w:lastRenderedPageBreak/>
        <w:t>DA/NEZA/4337/2022,</w:t>
      </w:r>
      <w:r w:rsidRPr="00AE227A">
        <w:rPr>
          <w:rFonts w:ascii="Palatino Linotype" w:eastAsia="Palatino Linotype" w:hAnsi="Palatino Linotype" w:cs="Palatino Linotype"/>
        </w:rPr>
        <w:t xml:space="preserve"> realizado por la Dirección de Administración; y </w:t>
      </w:r>
    </w:p>
    <w:p w14:paraId="15B4ED6D" w14:textId="1AA73CAE" w:rsidR="002416DD" w:rsidRPr="00AE227A" w:rsidRDefault="002416DD" w:rsidP="002416DD">
      <w:pPr>
        <w:pStyle w:val="Ttulo1"/>
        <w:jc w:val="center"/>
        <w:rPr>
          <w:rFonts w:ascii="Palatino Linotype" w:eastAsia="Palatino Linotype" w:hAnsi="Palatino Linotype" w:cs="Palatino Linotype"/>
          <w:color w:val="auto"/>
        </w:rPr>
      </w:pPr>
      <w:r w:rsidRPr="00AE227A">
        <w:rPr>
          <w:noProof/>
          <w:color w:val="auto"/>
        </w:rPr>
        <w:drawing>
          <wp:inline distT="0" distB="0" distL="0" distR="0" wp14:anchorId="19F627CD" wp14:editId="7DA0970C">
            <wp:extent cx="5353050" cy="65366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164" t="17810" r="25492" b="16985"/>
                    <a:stretch/>
                  </pic:blipFill>
                  <pic:spPr bwMode="auto">
                    <a:xfrm>
                      <a:off x="0" y="0"/>
                      <a:ext cx="5373832" cy="6562067"/>
                    </a:xfrm>
                    <a:prstGeom prst="rect">
                      <a:avLst/>
                    </a:prstGeom>
                    <a:ln>
                      <a:noFill/>
                    </a:ln>
                    <a:extLst>
                      <a:ext uri="{53640926-AAD7-44D8-BBD7-CCE9431645EC}">
                        <a14:shadowObscured xmlns:a14="http://schemas.microsoft.com/office/drawing/2010/main"/>
                      </a:ext>
                    </a:extLst>
                  </pic:spPr>
                </pic:pic>
              </a:graphicData>
            </a:graphic>
          </wp:inline>
        </w:drawing>
      </w:r>
    </w:p>
    <w:p w14:paraId="734E8D16" w14:textId="77777777" w:rsidR="002416DD" w:rsidRPr="00AE227A" w:rsidRDefault="002416DD" w:rsidP="002416DD">
      <w:pPr>
        <w:pStyle w:val="Prrafodelista"/>
        <w:spacing w:line="360" w:lineRule="auto"/>
        <w:ind w:right="49"/>
        <w:jc w:val="both"/>
        <w:rPr>
          <w:rFonts w:ascii="Palatino Linotype" w:eastAsia="Palatino Linotype" w:hAnsi="Palatino Linotype" w:cs="Palatino Linotype"/>
        </w:rPr>
      </w:pPr>
    </w:p>
    <w:p w14:paraId="18342703" w14:textId="0F0E1DE4" w:rsidR="00DB136F" w:rsidRPr="00AE227A" w:rsidRDefault="0021003B" w:rsidP="002416DD">
      <w:pPr>
        <w:pStyle w:val="Prrafodelista"/>
        <w:numPr>
          <w:ilvl w:val="0"/>
          <w:numId w:val="4"/>
        </w:numPr>
        <w:spacing w:line="360" w:lineRule="auto"/>
        <w:ind w:right="49"/>
        <w:jc w:val="both"/>
        <w:rPr>
          <w:rFonts w:ascii="Palatino Linotype" w:eastAsia="Palatino Linotype" w:hAnsi="Palatino Linotype" w:cs="Palatino Linotype"/>
        </w:rPr>
      </w:pPr>
      <w:r w:rsidRPr="00AE227A">
        <w:rPr>
          <w:rFonts w:ascii="Palatino Linotype" w:eastAsia="Palatino Linotype" w:hAnsi="Palatino Linotype" w:cs="Palatino Linotype"/>
          <w:i/>
        </w:rPr>
        <w:lastRenderedPageBreak/>
        <w:t>DSP/667/EJ/213/2022,</w:t>
      </w:r>
      <w:r w:rsidRPr="00AE227A">
        <w:rPr>
          <w:rFonts w:ascii="Palatino Linotype" w:eastAsia="Palatino Linotype" w:hAnsi="Palatino Linotype" w:cs="Palatino Linotype"/>
        </w:rPr>
        <w:t xml:space="preserve"> que suscribe la Dirección de Servicios Públicos. </w:t>
      </w:r>
    </w:p>
    <w:p w14:paraId="11AF47B6" w14:textId="016B9B5E" w:rsidR="002416DD" w:rsidRPr="00AE227A" w:rsidRDefault="002416DD" w:rsidP="00DB136F">
      <w:pPr>
        <w:spacing w:line="360" w:lineRule="auto"/>
        <w:ind w:right="49"/>
        <w:jc w:val="center"/>
        <w:rPr>
          <w:rFonts w:ascii="Palatino Linotype" w:eastAsia="Palatino Linotype" w:hAnsi="Palatino Linotype" w:cs="Palatino Linotype"/>
        </w:rPr>
      </w:pPr>
      <w:r w:rsidRPr="00AE227A">
        <w:rPr>
          <w:noProof/>
        </w:rPr>
        <w:drawing>
          <wp:inline distT="0" distB="0" distL="0" distR="0" wp14:anchorId="32AA230B" wp14:editId="757F0246">
            <wp:extent cx="5495925" cy="5808980"/>
            <wp:effectExtent l="0" t="0" r="952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487" t="18414" r="25152" b="15778"/>
                    <a:stretch/>
                  </pic:blipFill>
                  <pic:spPr bwMode="auto">
                    <a:xfrm>
                      <a:off x="0" y="0"/>
                      <a:ext cx="5500913" cy="5814252"/>
                    </a:xfrm>
                    <a:prstGeom prst="rect">
                      <a:avLst/>
                    </a:prstGeom>
                    <a:ln>
                      <a:noFill/>
                    </a:ln>
                    <a:extLst>
                      <a:ext uri="{53640926-AAD7-44D8-BBD7-CCE9431645EC}">
                        <a14:shadowObscured xmlns:a14="http://schemas.microsoft.com/office/drawing/2010/main"/>
                      </a:ext>
                    </a:extLst>
                  </pic:spPr>
                </pic:pic>
              </a:graphicData>
            </a:graphic>
          </wp:inline>
        </w:drawing>
      </w:r>
    </w:p>
    <w:p w14:paraId="527F8B83" w14:textId="77777777" w:rsidR="00DF3AAF" w:rsidRPr="00AE227A" w:rsidRDefault="00DF3AAF">
      <w:pPr>
        <w:spacing w:line="360" w:lineRule="auto"/>
        <w:ind w:right="49"/>
        <w:jc w:val="both"/>
        <w:rPr>
          <w:rFonts w:ascii="Palatino Linotype" w:eastAsia="Palatino Linotype" w:hAnsi="Palatino Linotype" w:cs="Palatino Linotype"/>
          <w:b/>
        </w:rPr>
      </w:pPr>
    </w:p>
    <w:p w14:paraId="02181555" w14:textId="77777777" w:rsidR="00CE4014" w:rsidRPr="00AE227A" w:rsidRDefault="008343EA">
      <w:pPr>
        <w:spacing w:line="360" w:lineRule="auto"/>
        <w:ind w:right="49"/>
        <w:jc w:val="both"/>
        <w:rPr>
          <w:rFonts w:ascii="Palatino Linotype" w:eastAsia="Palatino Linotype" w:hAnsi="Palatino Linotype" w:cs="Palatino Linotype"/>
        </w:rPr>
      </w:pPr>
      <w:r w:rsidRPr="00AE227A">
        <w:rPr>
          <w:rFonts w:ascii="Palatino Linotype" w:eastAsia="Palatino Linotype" w:hAnsi="Palatino Linotype" w:cs="Palatino Linotype"/>
          <w:b/>
        </w:rPr>
        <w:t xml:space="preserve">5. Interposición del recurso de revisión. </w:t>
      </w:r>
      <w:r w:rsidRPr="00AE227A">
        <w:rPr>
          <w:rFonts w:ascii="Palatino Linotype" w:eastAsia="Palatino Linotype" w:hAnsi="Palatino Linotype" w:cs="Palatino Linotype"/>
        </w:rPr>
        <w:t xml:space="preserve">Inconforme con los términos de la respuesta emitida </w:t>
      </w:r>
      <w:r w:rsidR="0021003B" w:rsidRPr="00AE227A">
        <w:rPr>
          <w:rFonts w:ascii="Palatino Linotype" w:eastAsia="Palatino Linotype" w:hAnsi="Palatino Linotype" w:cs="Palatino Linotype"/>
        </w:rPr>
        <w:t xml:space="preserve">a la solicitud </w:t>
      </w:r>
      <w:r w:rsidR="0021003B" w:rsidRPr="00AE227A">
        <w:rPr>
          <w:rFonts w:ascii="Palatino Linotype" w:eastAsia="Palatino Linotype" w:hAnsi="Palatino Linotype" w:cs="Palatino Linotype"/>
          <w:b/>
        </w:rPr>
        <w:t>00420/NEZA/IP/2022</w:t>
      </w:r>
      <w:r w:rsidR="0021003B" w:rsidRPr="00AE227A">
        <w:rPr>
          <w:rFonts w:ascii="Palatino Linotype" w:eastAsia="Palatino Linotype" w:hAnsi="Palatino Linotype" w:cs="Palatino Linotype"/>
        </w:rPr>
        <w:t xml:space="preserve"> </w:t>
      </w:r>
      <w:r w:rsidRPr="00AE227A">
        <w:rPr>
          <w:rFonts w:ascii="Palatino Linotype" w:eastAsia="Palatino Linotype" w:hAnsi="Palatino Linotype" w:cs="Palatino Linotype"/>
        </w:rPr>
        <w:t xml:space="preserve">por parte del </w:t>
      </w:r>
      <w:r w:rsidRPr="00AE227A">
        <w:rPr>
          <w:rFonts w:ascii="Palatino Linotype" w:eastAsia="Palatino Linotype" w:hAnsi="Palatino Linotype" w:cs="Palatino Linotype"/>
          <w:b/>
        </w:rPr>
        <w:t>SUJETO OBLIGADO</w:t>
      </w:r>
      <w:r w:rsidRPr="00AE227A">
        <w:rPr>
          <w:rFonts w:ascii="Palatino Linotype" w:eastAsia="Palatino Linotype" w:hAnsi="Palatino Linotype" w:cs="Palatino Linotype"/>
        </w:rPr>
        <w:t xml:space="preserve">, el </w:t>
      </w:r>
      <w:r w:rsidR="0021003B" w:rsidRPr="00AE227A">
        <w:rPr>
          <w:rFonts w:ascii="Palatino Linotype" w:eastAsia="Palatino Linotype" w:hAnsi="Palatino Linotype" w:cs="Palatino Linotype"/>
          <w:b/>
        </w:rPr>
        <w:t>veintitrés</w:t>
      </w:r>
      <w:r w:rsidRPr="00AE227A">
        <w:rPr>
          <w:rFonts w:ascii="Palatino Linotype" w:eastAsia="Palatino Linotype" w:hAnsi="Palatino Linotype" w:cs="Palatino Linotype"/>
          <w:b/>
        </w:rPr>
        <w:t xml:space="preserve"> de agosto</w:t>
      </w:r>
      <w:r w:rsidRPr="00AE227A">
        <w:rPr>
          <w:rFonts w:ascii="Palatino Linotype" w:eastAsia="Palatino Linotype" w:hAnsi="Palatino Linotype" w:cs="Palatino Linotype"/>
        </w:rPr>
        <w:t xml:space="preserve"> </w:t>
      </w:r>
      <w:r w:rsidRPr="00AE227A">
        <w:rPr>
          <w:rFonts w:ascii="Palatino Linotype" w:eastAsia="Palatino Linotype" w:hAnsi="Palatino Linotype" w:cs="Palatino Linotype"/>
          <w:b/>
        </w:rPr>
        <w:t>de dos mil veintidós,</w:t>
      </w:r>
      <w:r w:rsidRPr="00AE227A">
        <w:rPr>
          <w:rFonts w:ascii="Palatino Linotype" w:eastAsia="Palatino Linotype" w:hAnsi="Palatino Linotype" w:cs="Palatino Linotype"/>
        </w:rPr>
        <w:t xml:space="preserve"> </w:t>
      </w:r>
      <w:r w:rsidRPr="00AE227A">
        <w:rPr>
          <w:rFonts w:ascii="Palatino Linotype" w:eastAsia="Palatino Linotype" w:hAnsi="Palatino Linotype" w:cs="Palatino Linotype"/>
          <w:b/>
        </w:rPr>
        <w:t xml:space="preserve">LA PARTE </w:t>
      </w:r>
      <w:r w:rsidRPr="00AE227A">
        <w:rPr>
          <w:rFonts w:ascii="Palatino Linotype" w:eastAsia="Palatino Linotype" w:hAnsi="Palatino Linotype" w:cs="Palatino Linotype"/>
          <w:b/>
        </w:rPr>
        <w:lastRenderedPageBreak/>
        <w:t>RECURRENTE</w:t>
      </w:r>
      <w:r w:rsidRPr="00AE227A">
        <w:rPr>
          <w:rFonts w:ascii="Palatino Linotype" w:eastAsia="Palatino Linotype" w:hAnsi="Palatino Linotype" w:cs="Palatino Linotype"/>
        </w:rPr>
        <w:t xml:space="preserve"> interpuso el recurso de revisión a través de SAIMEX</w:t>
      </w:r>
      <w:r w:rsidRPr="00AE227A">
        <w:rPr>
          <w:rFonts w:ascii="Palatino Linotype" w:eastAsia="Palatino Linotype" w:hAnsi="Palatino Linotype" w:cs="Palatino Linotype"/>
          <w:b/>
        </w:rPr>
        <w:t xml:space="preserve">, </w:t>
      </w:r>
      <w:r w:rsidRPr="00AE227A">
        <w:rPr>
          <w:rFonts w:ascii="Palatino Linotype" w:eastAsia="Palatino Linotype" w:hAnsi="Palatino Linotype" w:cs="Palatino Linotype"/>
        </w:rPr>
        <w:t>en donde se manifestó de la siguiente manera:</w:t>
      </w:r>
    </w:p>
    <w:p w14:paraId="70F71134" w14:textId="77777777" w:rsidR="00CE4014" w:rsidRPr="00AE227A" w:rsidRDefault="00CE4014">
      <w:pPr>
        <w:tabs>
          <w:tab w:val="left" w:pos="2745"/>
        </w:tabs>
        <w:spacing w:line="360" w:lineRule="auto"/>
        <w:jc w:val="both"/>
        <w:rPr>
          <w:rFonts w:ascii="Palatino Linotype" w:eastAsia="Palatino Linotype" w:hAnsi="Palatino Linotype" w:cs="Palatino Linotype"/>
          <w:b/>
          <w:sz w:val="22"/>
          <w:szCs w:val="22"/>
        </w:rPr>
      </w:pPr>
    </w:p>
    <w:p w14:paraId="515BE1FE" w14:textId="77777777" w:rsidR="00CE4014" w:rsidRPr="00AE227A" w:rsidRDefault="008343EA">
      <w:pPr>
        <w:tabs>
          <w:tab w:val="left" w:pos="2745"/>
        </w:tabs>
        <w:spacing w:line="360" w:lineRule="auto"/>
        <w:jc w:val="both"/>
        <w:rPr>
          <w:rFonts w:ascii="Palatino Linotype" w:eastAsia="Palatino Linotype" w:hAnsi="Palatino Linotype" w:cs="Palatino Linotype"/>
          <w:b/>
        </w:rPr>
      </w:pPr>
      <w:r w:rsidRPr="00AE227A">
        <w:rPr>
          <w:rFonts w:ascii="Palatino Linotype" w:eastAsia="Palatino Linotype" w:hAnsi="Palatino Linotype" w:cs="Palatino Linotype"/>
          <w:b/>
        </w:rPr>
        <w:t xml:space="preserve">Acto impugnado: </w:t>
      </w:r>
    </w:p>
    <w:p w14:paraId="4CF99F9F" w14:textId="77777777" w:rsidR="00CE4014" w:rsidRPr="00AE227A" w:rsidRDefault="0021003B">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w:t>
      </w:r>
      <w:r w:rsidRPr="00AE227A">
        <w:rPr>
          <w:rFonts w:ascii="Palatino Linotype" w:hAnsi="Palatino Linotype"/>
          <w:i/>
          <w:sz w:val="22"/>
          <w:szCs w:val="22"/>
        </w:rPr>
        <w:t>la respuesta dada</w:t>
      </w:r>
      <w:r w:rsidR="008343EA" w:rsidRPr="00AE227A">
        <w:rPr>
          <w:rFonts w:ascii="Palatino Linotype" w:eastAsia="Palatino Linotype" w:hAnsi="Palatino Linotype" w:cs="Palatino Linotype"/>
          <w:i/>
          <w:sz w:val="22"/>
          <w:szCs w:val="22"/>
        </w:rPr>
        <w:t>” (sic)</w:t>
      </w:r>
    </w:p>
    <w:p w14:paraId="1F6D6224" w14:textId="77777777" w:rsidR="00CE4014" w:rsidRPr="00AE227A" w:rsidRDefault="00CE4014">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25ACE94" w14:textId="77777777" w:rsidR="0021003B" w:rsidRPr="00AE227A" w:rsidRDefault="008343EA" w:rsidP="0021003B">
      <w:pPr>
        <w:spacing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b/>
        </w:rPr>
        <w:t>Y razones o motivos de inconformidad</w:t>
      </w:r>
      <w:r w:rsidRPr="00AE227A">
        <w:rPr>
          <w:rFonts w:ascii="Palatino Linotype" w:eastAsia="Palatino Linotype" w:hAnsi="Palatino Linotype" w:cs="Palatino Linotype"/>
        </w:rPr>
        <w:t>:</w:t>
      </w:r>
      <w:bookmarkStart w:id="2" w:name="_heading=h.30j0zll" w:colFirst="0" w:colLast="0"/>
      <w:bookmarkEnd w:id="2"/>
    </w:p>
    <w:p w14:paraId="30B3D2E4" w14:textId="77777777" w:rsidR="00CE4014" w:rsidRPr="00AE227A" w:rsidRDefault="0021003B" w:rsidP="0021003B">
      <w:pPr>
        <w:pStyle w:val="Cita"/>
        <w:spacing w:before="0"/>
        <w:jc w:val="both"/>
        <w:rPr>
          <w:rFonts w:ascii="Palatino Linotype" w:eastAsia="Palatino Linotype" w:hAnsi="Palatino Linotype" w:cs="Palatino Linotype"/>
          <w:color w:val="auto"/>
          <w:sz w:val="22"/>
          <w:szCs w:val="22"/>
        </w:rPr>
      </w:pPr>
      <w:r w:rsidRPr="00AE227A">
        <w:rPr>
          <w:rFonts w:ascii="Palatino Linotype" w:eastAsia="Palatino Linotype" w:hAnsi="Palatino Linotype" w:cs="Palatino Linotype"/>
          <w:color w:val="auto"/>
          <w:sz w:val="22"/>
          <w:szCs w:val="22"/>
        </w:rPr>
        <w:t>“</w:t>
      </w:r>
      <w:r w:rsidRPr="00AE227A">
        <w:rPr>
          <w:rFonts w:ascii="Palatino Linotype" w:hAnsi="Palatino Linotype"/>
          <w:color w:val="auto"/>
          <w:sz w:val="22"/>
          <w:szCs w:val="22"/>
        </w:rPr>
        <w:t xml:space="preserve">es </w:t>
      </w:r>
      <w:proofErr w:type="spellStart"/>
      <w:r w:rsidRPr="00AE227A">
        <w:rPr>
          <w:rFonts w:ascii="Palatino Linotype" w:hAnsi="Palatino Linotype"/>
          <w:color w:val="auto"/>
          <w:sz w:val="22"/>
          <w:szCs w:val="22"/>
        </w:rPr>
        <w:t>ilogico</w:t>
      </w:r>
      <w:proofErr w:type="spellEnd"/>
      <w:r w:rsidRPr="00AE227A">
        <w:rPr>
          <w:rFonts w:ascii="Palatino Linotype" w:hAnsi="Palatino Linotype"/>
          <w:color w:val="auto"/>
          <w:sz w:val="22"/>
          <w:szCs w:val="22"/>
        </w:rPr>
        <w:t xml:space="preserve"> que cada </w:t>
      </w:r>
      <w:proofErr w:type="spellStart"/>
      <w:r w:rsidRPr="00AE227A">
        <w:rPr>
          <w:rFonts w:ascii="Palatino Linotype" w:hAnsi="Palatino Linotype"/>
          <w:color w:val="auto"/>
          <w:sz w:val="22"/>
          <w:szCs w:val="22"/>
        </w:rPr>
        <w:t>direccion</w:t>
      </w:r>
      <w:proofErr w:type="spellEnd"/>
      <w:r w:rsidRPr="00AE227A">
        <w:rPr>
          <w:rFonts w:ascii="Palatino Linotype" w:hAnsi="Palatino Linotype"/>
          <w:color w:val="auto"/>
          <w:sz w:val="22"/>
          <w:szCs w:val="22"/>
        </w:rPr>
        <w:t xml:space="preserve"> que conforma el ayuntamiento desconozca el nombre de los servidores </w:t>
      </w:r>
      <w:proofErr w:type="spellStart"/>
      <w:r w:rsidRPr="00AE227A">
        <w:rPr>
          <w:rFonts w:ascii="Palatino Linotype" w:hAnsi="Palatino Linotype"/>
          <w:color w:val="auto"/>
          <w:sz w:val="22"/>
          <w:szCs w:val="22"/>
        </w:rPr>
        <w:t>publicos</w:t>
      </w:r>
      <w:proofErr w:type="spellEnd"/>
      <w:r w:rsidRPr="00AE227A">
        <w:rPr>
          <w:rFonts w:ascii="Palatino Linotype" w:hAnsi="Palatino Linotype"/>
          <w:color w:val="auto"/>
          <w:sz w:val="22"/>
          <w:szCs w:val="22"/>
        </w:rPr>
        <w:t xml:space="preserve"> que apoyan en las jornadas de limpieza, ya que cada director, coordinador o jefe informa de estas jornadas y el personal acude y se reporta con su jefe sino como se coordinan para llevar acabo el trabajo </w:t>
      </w:r>
      <w:proofErr w:type="spellStart"/>
      <w:r w:rsidRPr="00AE227A">
        <w:rPr>
          <w:rFonts w:ascii="Palatino Linotype" w:hAnsi="Palatino Linotype"/>
          <w:color w:val="auto"/>
          <w:sz w:val="22"/>
          <w:szCs w:val="22"/>
        </w:rPr>
        <w:t>ademas</w:t>
      </w:r>
      <w:proofErr w:type="spellEnd"/>
      <w:r w:rsidRPr="00AE227A">
        <w:rPr>
          <w:rFonts w:ascii="Palatino Linotype" w:hAnsi="Palatino Linotype"/>
          <w:color w:val="auto"/>
          <w:sz w:val="22"/>
          <w:szCs w:val="22"/>
        </w:rPr>
        <w:t xml:space="preserve"> de que si pasan lista, por lo cual el ayuntamiento se </w:t>
      </w:r>
      <w:proofErr w:type="spellStart"/>
      <w:r w:rsidRPr="00AE227A">
        <w:rPr>
          <w:rFonts w:ascii="Palatino Linotype" w:hAnsi="Palatino Linotype"/>
          <w:color w:val="auto"/>
          <w:sz w:val="22"/>
          <w:szCs w:val="22"/>
        </w:rPr>
        <w:t>esta</w:t>
      </w:r>
      <w:proofErr w:type="spellEnd"/>
      <w:r w:rsidRPr="00AE227A">
        <w:rPr>
          <w:rFonts w:ascii="Palatino Linotype" w:hAnsi="Palatino Linotype"/>
          <w:color w:val="auto"/>
          <w:sz w:val="22"/>
          <w:szCs w:val="22"/>
        </w:rPr>
        <w:t xml:space="preserve"> negando a dar una </w:t>
      </w:r>
      <w:proofErr w:type="spellStart"/>
      <w:r w:rsidRPr="00AE227A">
        <w:rPr>
          <w:rFonts w:ascii="Palatino Linotype" w:hAnsi="Palatino Linotype"/>
          <w:color w:val="auto"/>
          <w:sz w:val="22"/>
          <w:szCs w:val="22"/>
        </w:rPr>
        <w:t>informacion</w:t>
      </w:r>
      <w:proofErr w:type="spellEnd"/>
      <w:r w:rsidRPr="00AE227A">
        <w:rPr>
          <w:rFonts w:ascii="Palatino Linotype" w:hAnsi="Palatino Linotype"/>
          <w:color w:val="auto"/>
          <w:sz w:val="22"/>
          <w:szCs w:val="22"/>
        </w:rPr>
        <w:t xml:space="preserve"> que si posee</w:t>
      </w:r>
      <w:r w:rsidR="008343EA" w:rsidRPr="00AE227A">
        <w:rPr>
          <w:rFonts w:ascii="Palatino Linotype" w:eastAsia="Palatino Linotype" w:hAnsi="Palatino Linotype" w:cs="Palatino Linotype"/>
          <w:color w:val="auto"/>
          <w:sz w:val="22"/>
          <w:szCs w:val="22"/>
        </w:rPr>
        <w:t>” (sic)</w:t>
      </w:r>
    </w:p>
    <w:p w14:paraId="7DAE4778" w14:textId="77777777" w:rsidR="0021003B" w:rsidRPr="00AE227A" w:rsidRDefault="0021003B" w:rsidP="0021003B">
      <w:pPr>
        <w:pBdr>
          <w:top w:val="nil"/>
          <w:left w:val="nil"/>
          <w:bottom w:val="nil"/>
          <w:right w:val="nil"/>
          <w:between w:val="nil"/>
        </w:pBdr>
        <w:spacing w:before="200" w:after="160"/>
        <w:ind w:right="864"/>
        <w:jc w:val="both"/>
        <w:rPr>
          <w:rFonts w:ascii="Palatino Linotype" w:eastAsia="Palatino Linotype" w:hAnsi="Palatino Linotype" w:cs="Palatino Linotype"/>
          <w:i/>
          <w:sz w:val="22"/>
          <w:szCs w:val="22"/>
        </w:rPr>
      </w:pPr>
    </w:p>
    <w:p w14:paraId="21F8D436" w14:textId="77777777" w:rsidR="00CE4014" w:rsidRPr="00AE227A" w:rsidRDefault="008343EA">
      <w:pPr>
        <w:spacing w:line="360" w:lineRule="auto"/>
        <w:ind w:right="51"/>
        <w:jc w:val="both"/>
        <w:rPr>
          <w:rFonts w:ascii="Palatino Linotype" w:eastAsia="Palatino Linotype" w:hAnsi="Palatino Linotype" w:cs="Palatino Linotype"/>
        </w:rPr>
      </w:pPr>
      <w:r w:rsidRPr="00AE227A">
        <w:rPr>
          <w:rFonts w:ascii="Palatino Linotype" w:eastAsia="Palatino Linotype" w:hAnsi="Palatino Linotype" w:cs="Palatino Linotype"/>
          <w:b/>
        </w:rPr>
        <w:t xml:space="preserve">6. Turno. </w:t>
      </w:r>
      <w:r w:rsidRPr="00AE227A">
        <w:rPr>
          <w:rFonts w:ascii="Palatino Linotype" w:eastAsia="Palatino Linotype" w:hAnsi="Palatino Linotype" w:cs="Palatino Linotype"/>
        </w:rPr>
        <w:t>De conformidad con el artículo 185 fracción I de la Ley de Transparencia y Acceso a la Información Pública del Estado de México y Municipios</w:t>
      </w:r>
      <w:r w:rsidRPr="00AE227A">
        <w:rPr>
          <w:rFonts w:ascii="Palatino Linotype" w:eastAsia="Palatino Linotype" w:hAnsi="Palatino Linotype" w:cs="Palatino Linotype"/>
          <w:vertAlign w:val="superscript"/>
        </w:rPr>
        <w:footnoteReference w:id="3"/>
      </w:r>
      <w:r w:rsidRPr="00AE227A">
        <w:rPr>
          <w:rFonts w:ascii="Palatino Linotype" w:eastAsia="Palatino Linotype" w:hAnsi="Palatino Linotype" w:cs="Palatino Linotype"/>
        </w:rPr>
        <w:t xml:space="preserve">, el presente recurso de revisión se turnó por el sistema electrónico del </w:t>
      </w:r>
      <w:proofErr w:type="spellStart"/>
      <w:r w:rsidRPr="00AE227A">
        <w:rPr>
          <w:rFonts w:ascii="Palatino Linotype" w:eastAsia="Palatino Linotype" w:hAnsi="Palatino Linotype" w:cs="Palatino Linotype"/>
        </w:rPr>
        <w:t>Infoem</w:t>
      </w:r>
      <w:proofErr w:type="spellEnd"/>
      <w:r w:rsidRPr="00AE227A">
        <w:rPr>
          <w:rFonts w:ascii="Palatino Linotype" w:eastAsia="Palatino Linotype" w:hAnsi="Palatino Linotype" w:cs="Palatino Linotype"/>
        </w:rPr>
        <w:t xml:space="preserve">, a la </w:t>
      </w:r>
      <w:r w:rsidRPr="00AE227A">
        <w:rPr>
          <w:rFonts w:ascii="Palatino Linotype" w:eastAsia="Palatino Linotype" w:hAnsi="Palatino Linotype" w:cs="Palatino Linotype"/>
          <w:b/>
        </w:rPr>
        <w:t xml:space="preserve">Comisionada Guadalupe Ramírez Peña, </w:t>
      </w:r>
      <w:r w:rsidRPr="00AE227A">
        <w:rPr>
          <w:rFonts w:ascii="Palatino Linotype" w:eastAsia="Palatino Linotype" w:hAnsi="Palatino Linotype" w:cs="Palatino Linotype"/>
        </w:rPr>
        <w:t xml:space="preserve">a efecto de que analizara sobre su admisión o su </w:t>
      </w:r>
      <w:proofErr w:type="spellStart"/>
      <w:r w:rsidRPr="00AE227A">
        <w:rPr>
          <w:rFonts w:ascii="Palatino Linotype" w:eastAsia="Palatino Linotype" w:hAnsi="Palatino Linotype" w:cs="Palatino Linotype"/>
        </w:rPr>
        <w:t>desechamiento</w:t>
      </w:r>
      <w:proofErr w:type="spellEnd"/>
      <w:r w:rsidRPr="00AE227A">
        <w:rPr>
          <w:rFonts w:ascii="Palatino Linotype" w:eastAsia="Palatino Linotype" w:hAnsi="Palatino Linotype" w:cs="Palatino Linotype"/>
        </w:rPr>
        <w:t>.</w:t>
      </w:r>
    </w:p>
    <w:p w14:paraId="61F1DAC8" w14:textId="77777777" w:rsidR="00CE4014" w:rsidRPr="00AE227A" w:rsidRDefault="00CE4014">
      <w:pPr>
        <w:spacing w:line="360" w:lineRule="auto"/>
        <w:jc w:val="both"/>
        <w:rPr>
          <w:rFonts w:ascii="Palatino Linotype" w:eastAsia="Palatino Linotype" w:hAnsi="Palatino Linotype" w:cs="Palatino Linotype"/>
          <w:b/>
        </w:rPr>
      </w:pPr>
    </w:p>
    <w:p w14:paraId="16630938" w14:textId="77777777" w:rsidR="00CE4014" w:rsidRPr="00AE227A" w:rsidRDefault="008343EA">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b/>
        </w:rPr>
        <w:t>7. Admisión del Recurso de revisión.</w:t>
      </w:r>
      <w:r w:rsidRPr="00AE227A">
        <w:rPr>
          <w:rFonts w:ascii="Palatino Linotype" w:eastAsia="Palatino Linotype" w:hAnsi="Palatino Linotype" w:cs="Palatino Linotype"/>
        </w:rPr>
        <w:t xml:space="preserve"> Con fecha</w:t>
      </w:r>
      <w:r w:rsidR="00A52976" w:rsidRPr="00AE227A">
        <w:rPr>
          <w:rFonts w:ascii="Palatino Linotype" w:eastAsia="Palatino Linotype" w:hAnsi="Palatino Linotype" w:cs="Palatino Linotype"/>
          <w:b/>
        </w:rPr>
        <w:t xml:space="preserve"> veintiséis</w:t>
      </w:r>
      <w:r w:rsidRPr="00AE227A">
        <w:rPr>
          <w:rFonts w:ascii="Palatino Linotype" w:eastAsia="Palatino Linotype" w:hAnsi="Palatino Linotype" w:cs="Palatino Linotype"/>
          <w:b/>
        </w:rPr>
        <w:t xml:space="preserve"> de agosto de dos mil veintidós, </w:t>
      </w:r>
      <w:r w:rsidRPr="00AE227A">
        <w:rPr>
          <w:rFonts w:ascii="Palatino Linotype" w:eastAsia="Palatino Linotype" w:hAnsi="Palatino Linotype" w:cs="Palatino Linotype"/>
        </w:rPr>
        <w:t xml:space="preserve">este Instituto admitió a trámite el recurso de revisión que ahora se resuelve, dando un plazo máximo de siete días hábiles para que las partes </w:t>
      </w:r>
      <w:r w:rsidRPr="00AE227A">
        <w:rPr>
          <w:rFonts w:ascii="Palatino Linotype" w:eastAsia="Palatino Linotype" w:hAnsi="Palatino Linotype" w:cs="Palatino Linotype"/>
        </w:rPr>
        <w:lastRenderedPageBreak/>
        <w:t xml:space="preserve">manifestaran lo que a su derecho resultara conveniente, ofrecieran pruebas, formularan alegatos y </w:t>
      </w:r>
      <w:r w:rsidRPr="00AE227A">
        <w:rPr>
          <w:rFonts w:ascii="Palatino Linotype" w:eastAsia="Palatino Linotype" w:hAnsi="Palatino Linotype" w:cs="Palatino Linotype"/>
          <w:b/>
        </w:rPr>
        <w:t xml:space="preserve">EL SUJETO OBLIGADO </w:t>
      </w:r>
      <w:r w:rsidR="00A52976" w:rsidRPr="00AE227A">
        <w:rPr>
          <w:rFonts w:ascii="Palatino Linotype" w:eastAsia="Palatino Linotype" w:hAnsi="Palatino Linotype" w:cs="Palatino Linotype"/>
        </w:rPr>
        <w:t>presentara su Informe J</w:t>
      </w:r>
      <w:r w:rsidRPr="00AE227A">
        <w:rPr>
          <w:rFonts w:ascii="Palatino Linotype" w:eastAsia="Palatino Linotype" w:hAnsi="Palatino Linotype" w:cs="Palatino Linotype"/>
        </w:rPr>
        <w:t>ustificado.</w:t>
      </w:r>
    </w:p>
    <w:p w14:paraId="706565A9" w14:textId="77777777" w:rsidR="00CE4014" w:rsidRPr="00AE227A" w:rsidRDefault="00CE4014">
      <w:pPr>
        <w:spacing w:line="360" w:lineRule="auto"/>
        <w:jc w:val="both"/>
        <w:rPr>
          <w:rFonts w:ascii="Palatino Linotype" w:eastAsia="Palatino Linotype" w:hAnsi="Palatino Linotype" w:cs="Palatino Linotype"/>
          <w:b/>
        </w:rPr>
      </w:pPr>
      <w:bookmarkStart w:id="3" w:name="_heading=h.2s8eyo1" w:colFirst="0" w:colLast="0"/>
      <w:bookmarkEnd w:id="3"/>
    </w:p>
    <w:p w14:paraId="7CF9E6B2" w14:textId="77777777" w:rsidR="00CE4014" w:rsidRPr="00AE227A" w:rsidRDefault="008343EA">
      <w:pPr>
        <w:spacing w:line="360" w:lineRule="auto"/>
        <w:jc w:val="both"/>
        <w:rPr>
          <w:rFonts w:ascii="Palatino Linotype" w:eastAsia="Palatino Linotype" w:hAnsi="Palatino Linotype" w:cs="Palatino Linotype"/>
          <w:b/>
        </w:rPr>
      </w:pPr>
      <w:r w:rsidRPr="00AE227A">
        <w:rPr>
          <w:rFonts w:ascii="Palatino Linotype" w:eastAsia="Palatino Linotype" w:hAnsi="Palatino Linotype" w:cs="Palatino Linotype"/>
          <w:b/>
        </w:rPr>
        <w:t>8. Manifestaciones</w:t>
      </w:r>
      <w:r w:rsidRPr="00AE227A">
        <w:rPr>
          <w:rFonts w:ascii="Palatino Linotype" w:eastAsia="Palatino Linotype" w:hAnsi="Palatino Linotype" w:cs="Palatino Linotype"/>
        </w:rPr>
        <w:t xml:space="preserve">. De las constancias que obran en el expediente electrónico del SAIMEX, se desprende que </w:t>
      </w:r>
      <w:r w:rsidRPr="00AE227A">
        <w:rPr>
          <w:rFonts w:ascii="Palatino Linotype" w:eastAsia="Palatino Linotype" w:hAnsi="Palatino Linotype" w:cs="Palatino Linotype"/>
          <w:b/>
        </w:rPr>
        <w:t>EL SUJETO OBLIGADO</w:t>
      </w:r>
      <w:r w:rsidRPr="00AE227A">
        <w:rPr>
          <w:rFonts w:ascii="Palatino Linotype" w:eastAsia="Palatino Linotype" w:hAnsi="Palatino Linotype" w:cs="Palatino Linotype"/>
        </w:rPr>
        <w:t xml:space="preserve"> rindió el Informe Jus</w:t>
      </w:r>
      <w:r w:rsidR="00A52976" w:rsidRPr="00AE227A">
        <w:rPr>
          <w:rFonts w:ascii="Palatino Linotype" w:eastAsia="Palatino Linotype" w:hAnsi="Palatino Linotype" w:cs="Palatino Linotype"/>
        </w:rPr>
        <w:t xml:space="preserve">tificado el día </w:t>
      </w:r>
      <w:r w:rsidR="00A52976" w:rsidRPr="00AE227A">
        <w:rPr>
          <w:rFonts w:ascii="Palatino Linotype" w:eastAsia="Palatino Linotype" w:hAnsi="Palatino Linotype" w:cs="Palatino Linotype"/>
          <w:b/>
        </w:rPr>
        <w:t>dos de septiembre</w:t>
      </w:r>
      <w:r w:rsidRPr="00AE227A">
        <w:rPr>
          <w:rFonts w:ascii="Palatino Linotype" w:eastAsia="Palatino Linotype" w:hAnsi="Palatino Linotype" w:cs="Palatino Linotype"/>
          <w:b/>
        </w:rPr>
        <w:t xml:space="preserve"> de dos mil veintidós</w:t>
      </w:r>
      <w:r w:rsidRPr="00AE227A">
        <w:rPr>
          <w:rFonts w:ascii="Palatino Linotype" w:eastAsia="Palatino Linotype" w:hAnsi="Palatino Linotype" w:cs="Palatino Linotype"/>
        </w:rPr>
        <w:t xml:space="preserve">, mediante el archivo </w:t>
      </w:r>
      <w:hyperlink r:id="rId12" w:history="1">
        <w:r w:rsidR="00A52976" w:rsidRPr="00AE227A">
          <w:rPr>
            <w:rStyle w:val="Hipervnculo"/>
            <w:rFonts w:ascii="Palatino Linotype" w:hAnsi="Palatino Linotype" w:cs="Arial"/>
            <w:bCs/>
            <w:i/>
            <w:color w:val="auto"/>
            <w:sz w:val="22"/>
            <w:szCs w:val="22"/>
            <w:u w:val="none"/>
          </w:rPr>
          <w:t>RR 13619INFOEMIPRR2022.pdf</w:t>
        </w:r>
      </w:hyperlink>
      <w:r w:rsidR="005A05E7" w:rsidRPr="00AE227A">
        <w:rPr>
          <w:rFonts w:ascii="Palatino Linotype" w:eastAsia="Palatino Linotype" w:hAnsi="Palatino Linotype" w:cs="Palatino Linotype"/>
        </w:rPr>
        <w:t xml:space="preserve">  </w:t>
      </w:r>
      <w:r w:rsidR="00A52976" w:rsidRPr="00AE227A">
        <w:rPr>
          <w:rFonts w:ascii="Palatino Linotype" w:eastAsia="Palatino Linotype" w:hAnsi="Palatino Linotype" w:cs="Palatino Linotype"/>
        </w:rPr>
        <w:t xml:space="preserve">mismo </w:t>
      </w:r>
      <w:r w:rsidRPr="00AE227A">
        <w:rPr>
          <w:rFonts w:ascii="Palatino Linotype" w:eastAsia="Palatino Linotype" w:hAnsi="Palatino Linotype" w:cs="Palatino Linotype"/>
        </w:rPr>
        <w:t xml:space="preserve">que fue hecho del conocimiento de </w:t>
      </w:r>
      <w:r w:rsidRPr="00AE227A">
        <w:rPr>
          <w:rFonts w:ascii="Palatino Linotype" w:eastAsia="Palatino Linotype" w:hAnsi="Palatino Linotype" w:cs="Palatino Linotype"/>
          <w:b/>
        </w:rPr>
        <w:t>LA PARTE RECURRENTE</w:t>
      </w:r>
      <w:r w:rsidR="00A52976" w:rsidRPr="00AE227A">
        <w:rPr>
          <w:rFonts w:ascii="Palatino Linotype" w:eastAsia="Palatino Linotype" w:hAnsi="Palatino Linotype" w:cs="Palatino Linotype"/>
        </w:rPr>
        <w:t xml:space="preserve">, el </w:t>
      </w:r>
      <w:r w:rsidR="00A52976" w:rsidRPr="00AE227A">
        <w:rPr>
          <w:rFonts w:ascii="Palatino Linotype" w:eastAsia="Palatino Linotype" w:hAnsi="Palatino Linotype" w:cs="Palatino Linotype"/>
          <w:b/>
        </w:rPr>
        <w:t>ocho de febrero</w:t>
      </w:r>
      <w:r w:rsidRPr="00AE227A">
        <w:rPr>
          <w:rFonts w:ascii="Palatino Linotype" w:eastAsia="Palatino Linotype" w:hAnsi="Palatino Linotype" w:cs="Palatino Linotype"/>
          <w:b/>
        </w:rPr>
        <w:t xml:space="preserve"> de dos mil veintitrés.</w:t>
      </w:r>
    </w:p>
    <w:p w14:paraId="1A1446DC" w14:textId="77777777" w:rsidR="00CE4014" w:rsidRPr="00AE227A" w:rsidRDefault="00CE4014">
      <w:pPr>
        <w:spacing w:line="360" w:lineRule="auto"/>
        <w:jc w:val="both"/>
        <w:rPr>
          <w:rFonts w:ascii="Palatino Linotype" w:eastAsia="Palatino Linotype" w:hAnsi="Palatino Linotype" w:cs="Palatino Linotype"/>
        </w:rPr>
      </w:pPr>
    </w:p>
    <w:p w14:paraId="16EF13B5" w14:textId="77777777" w:rsidR="00CE4014" w:rsidRPr="00AE227A" w:rsidRDefault="00A52976">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El mencionado archivo contiene el escrito de fecha dos de septiembre de dos mil veintidós, firmado por la Persona Titular de la Unidad de Transparencia y Acceso a la Información </w:t>
      </w:r>
      <w:r w:rsidR="00DF3AAF" w:rsidRPr="00AE227A">
        <w:rPr>
          <w:rFonts w:ascii="Palatino Linotype" w:eastAsia="Palatino Linotype" w:hAnsi="Palatino Linotype" w:cs="Palatino Linotype"/>
        </w:rPr>
        <w:t xml:space="preserve">Pública </w:t>
      </w:r>
      <w:r w:rsidRPr="00AE227A">
        <w:rPr>
          <w:rFonts w:ascii="Palatino Linotype" w:eastAsia="Palatino Linotype" w:hAnsi="Palatino Linotype" w:cs="Palatino Linotype"/>
        </w:rPr>
        <w:t xml:space="preserve">Municipal del </w:t>
      </w:r>
      <w:r w:rsidRPr="00AE227A">
        <w:rPr>
          <w:rFonts w:ascii="Palatino Linotype" w:eastAsia="Palatino Linotype" w:hAnsi="Palatino Linotype" w:cs="Palatino Linotype"/>
          <w:b/>
        </w:rPr>
        <w:t>SUJETO OBLIGADO</w:t>
      </w:r>
      <w:r w:rsidRPr="00AE227A">
        <w:rPr>
          <w:rFonts w:ascii="Palatino Linotype" w:eastAsia="Palatino Linotype" w:hAnsi="Palatino Linotype" w:cs="Palatino Linotype"/>
        </w:rPr>
        <w:t xml:space="preserve">, y que está acompañado de los siguientes anexos; </w:t>
      </w:r>
    </w:p>
    <w:p w14:paraId="6CD3B98E" w14:textId="77777777" w:rsidR="00A52976" w:rsidRPr="00AE227A" w:rsidRDefault="00A52976">
      <w:pPr>
        <w:spacing w:line="360" w:lineRule="auto"/>
        <w:jc w:val="both"/>
        <w:rPr>
          <w:rFonts w:ascii="Palatino Linotype" w:eastAsia="Palatino Linotype" w:hAnsi="Palatino Linotype" w:cs="Palatino Linotype"/>
        </w:rPr>
      </w:pPr>
    </w:p>
    <w:p w14:paraId="11825C46" w14:textId="77777777" w:rsidR="00A52976" w:rsidRPr="00AE227A" w:rsidRDefault="00A52976" w:rsidP="00A52976">
      <w:pPr>
        <w:pStyle w:val="Prrafodelista"/>
        <w:numPr>
          <w:ilvl w:val="0"/>
          <w:numId w:val="5"/>
        </w:num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i/>
        </w:rPr>
        <w:t>DSP/728/EJ/250/2022,</w:t>
      </w:r>
      <w:r w:rsidRPr="00AE227A">
        <w:rPr>
          <w:rFonts w:ascii="Palatino Linotype" w:eastAsia="Palatino Linotype" w:hAnsi="Palatino Linotype" w:cs="Palatino Linotype"/>
        </w:rPr>
        <w:t xml:space="preserve"> que firma la Dirección de Servicios Públicos y señala lo que se transcribe: </w:t>
      </w:r>
    </w:p>
    <w:p w14:paraId="511A9B42" w14:textId="77777777" w:rsidR="00A52976" w:rsidRPr="00AE227A" w:rsidRDefault="00A52976" w:rsidP="00A4219F">
      <w:pPr>
        <w:pStyle w:val="Cita"/>
        <w:jc w:val="both"/>
        <w:rPr>
          <w:rFonts w:ascii="Palatino Linotype" w:eastAsia="Palatino Linotype" w:hAnsi="Palatino Linotype"/>
          <w:color w:val="auto"/>
          <w:sz w:val="22"/>
          <w:szCs w:val="22"/>
        </w:rPr>
      </w:pPr>
      <w:r w:rsidRPr="00AE227A">
        <w:rPr>
          <w:rFonts w:ascii="Palatino Linotype" w:eastAsia="Palatino Linotype" w:hAnsi="Palatino Linotype"/>
          <w:color w:val="auto"/>
          <w:sz w:val="22"/>
          <w:szCs w:val="22"/>
        </w:rPr>
        <w:t>“… en respuesta a las manifestaciones que vierte el solicitante, en este acto RATIFICO en todas y cada una de sus partes, la respuesta rendida por esta Dirección de Servicios Públicos mediante el oficio DSP/667/EJ/213/2022</w:t>
      </w:r>
      <w:r w:rsidR="00A4219F" w:rsidRPr="00AE227A">
        <w:rPr>
          <w:rFonts w:ascii="Palatino Linotype" w:eastAsia="Palatino Linotype" w:hAnsi="Palatino Linotype"/>
          <w:color w:val="auto"/>
          <w:sz w:val="22"/>
          <w:szCs w:val="22"/>
        </w:rPr>
        <w:t xml:space="preserve"> de fecha 09 de agosto de 2022…” (</w:t>
      </w:r>
      <w:proofErr w:type="gramStart"/>
      <w:r w:rsidR="00A4219F" w:rsidRPr="00AE227A">
        <w:rPr>
          <w:rFonts w:ascii="Palatino Linotype" w:eastAsia="Palatino Linotype" w:hAnsi="Palatino Linotype"/>
          <w:color w:val="auto"/>
          <w:sz w:val="22"/>
          <w:szCs w:val="22"/>
        </w:rPr>
        <w:t>sic</w:t>
      </w:r>
      <w:proofErr w:type="gramEnd"/>
      <w:r w:rsidR="00A4219F" w:rsidRPr="00AE227A">
        <w:rPr>
          <w:rFonts w:ascii="Palatino Linotype" w:eastAsia="Palatino Linotype" w:hAnsi="Palatino Linotype"/>
          <w:color w:val="auto"/>
          <w:sz w:val="22"/>
          <w:szCs w:val="22"/>
        </w:rPr>
        <w:t xml:space="preserve">) </w:t>
      </w:r>
    </w:p>
    <w:p w14:paraId="04C304CD" w14:textId="77777777" w:rsidR="001170B7" w:rsidRPr="00AE227A" w:rsidRDefault="001170B7" w:rsidP="001170B7">
      <w:pPr>
        <w:rPr>
          <w:rFonts w:eastAsia="Palatino Linotype"/>
        </w:rPr>
      </w:pPr>
    </w:p>
    <w:p w14:paraId="489BED6F" w14:textId="77777777" w:rsidR="00A4219F" w:rsidRPr="00AE227A" w:rsidRDefault="00A52976" w:rsidP="00A4219F">
      <w:pPr>
        <w:pStyle w:val="Prrafodelista"/>
        <w:numPr>
          <w:ilvl w:val="0"/>
          <w:numId w:val="5"/>
        </w:num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i/>
        </w:rPr>
        <w:t>D</w:t>
      </w:r>
      <w:r w:rsidR="00A4219F" w:rsidRPr="00AE227A">
        <w:rPr>
          <w:rFonts w:ascii="Palatino Linotype" w:eastAsia="Palatino Linotype" w:hAnsi="Palatino Linotype" w:cs="Palatino Linotype"/>
          <w:i/>
        </w:rPr>
        <w:t>A/NEZA/4747/2022,</w:t>
      </w:r>
      <w:r w:rsidR="00A4219F" w:rsidRPr="00AE227A">
        <w:rPr>
          <w:rFonts w:ascii="Palatino Linotype" w:eastAsia="Palatino Linotype" w:hAnsi="Palatino Linotype" w:cs="Palatino Linotype"/>
        </w:rPr>
        <w:t xml:space="preserve"> emitido por la Dirección de Administración, y que reza:</w:t>
      </w:r>
    </w:p>
    <w:p w14:paraId="20F0A7AC" w14:textId="77777777" w:rsidR="00A4219F" w:rsidRPr="00AE227A" w:rsidRDefault="00A4219F" w:rsidP="00CC2BDA">
      <w:pPr>
        <w:pStyle w:val="Cita"/>
        <w:jc w:val="both"/>
        <w:rPr>
          <w:rFonts w:ascii="Palatino Linotype" w:eastAsia="Palatino Linotype" w:hAnsi="Palatino Linotype"/>
          <w:color w:val="auto"/>
          <w:sz w:val="22"/>
          <w:szCs w:val="22"/>
        </w:rPr>
      </w:pPr>
      <w:r w:rsidRPr="00AE227A">
        <w:rPr>
          <w:rFonts w:ascii="Palatino Linotype" w:eastAsia="Palatino Linotype" w:hAnsi="Palatino Linotype"/>
          <w:color w:val="auto"/>
          <w:sz w:val="22"/>
          <w:szCs w:val="22"/>
        </w:rPr>
        <w:t xml:space="preserve">“… me permito hacer de conocimiento, </w:t>
      </w:r>
      <w:r w:rsidR="00CC2BDA" w:rsidRPr="00AE227A">
        <w:rPr>
          <w:rFonts w:ascii="Palatino Linotype" w:eastAsia="Palatino Linotype" w:hAnsi="Palatino Linotype"/>
          <w:color w:val="auto"/>
          <w:sz w:val="22"/>
          <w:szCs w:val="22"/>
        </w:rPr>
        <w:t xml:space="preserve">que se realizó una revisión detallada en los archivos que resguarda la Dirección de Administración, con la finalidad de dar cabal cumplimiento a la Etapa de Informe Justificado y/o Manifestaciones de la Solicitud de Información Pública en comento, por tanto, a la fecha del presente </w:t>
      </w:r>
      <w:r w:rsidR="00CC2BDA" w:rsidRPr="00AE227A">
        <w:rPr>
          <w:rFonts w:ascii="Palatino Linotype" w:eastAsia="Palatino Linotype" w:hAnsi="Palatino Linotype"/>
          <w:color w:val="auto"/>
          <w:sz w:val="22"/>
          <w:szCs w:val="22"/>
        </w:rPr>
        <w:lastRenderedPageBreak/>
        <w:t xml:space="preserve">escrito y conforme a los lineamientos jurídicos aplicables en la materia, la Dirección de Administración, </w:t>
      </w:r>
      <w:r w:rsidR="00CC2BDA" w:rsidRPr="00AE227A">
        <w:rPr>
          <w:rFonts w:ascii="Palatino Linotype" w:eastAsia="Palatino Linotype" w:hAnsi="Palatino Linotype"/>
          <w:color w:val="auto"/>
          <w:sz w:val="22"/>
          <w:szCs w:val="22"/>
          <w:u w:val="single"/>
        </w:rPr>
        <w:t>RATIFICA</w:t>
      </w:r>
      <w:r w:rsidR="00CC2BDA" w:rsidRPr="00AE227A">
        <w:rPr>
          <w:rFonts w:ascii="Palatino Linotype" w:eastAsia="Palatino Linotype" w:hAnsi="Palatino Linotype"/>
          <w:color w:val="auto"/>
          <w:sz w:val="22"/>
          <w:szCs w:val="22"/>
        </w:rPr>
        <w:t xml:space="preserve"> en todo su contenido la información proporcionada en el ocurso con nomenclatura No. DA/NEZA/4337/2022 de fecha 10 de agosto del presente año…” (</w:t>
      </w:r>
      <w:proofErr w:type="gramStart"/>
      <w:r w:rsidR="00CC2BDA" w:rsidRPr="00AE227A">
        <w:rPr>
          <w:rFonts w:ascii="Palatino Linotype" w:eastAsia="Palatino Linotype" w:hAnsi="Palatino Linotype"/>
          <w:color w:val="auto"/>
          <w:sz w:val="22"/>
          <w:szCs w:val="22"/>
        </w:rPr>
        <w:t>sic</w:t>
      </w:r>
      <w:proofErr w:type="gramEnd"/>
      <w:r w:rsidR="00CC2BDA" w:rsidRPr="00AE227A">
        <w:rPr>
          <w:rFonts w:ascii="Palatino Linotype" w:eastAsia="Palatino Linotype" w:hAnsi="Palatino Linotype"/>
          <w:color w:val="auto"/>
          <w:sz w:val="22"/>
          <w:szCs w:val="22"/>
        </w:rPr>
        <w:t>)</w:t>
      </w:r>
    </w:p>
    <w:p w14:paraId="4B5D3DFC" w14:textId="77777777" w:rsidR="00A4219F" w:rsidRPr="00AE227A" w:rsidRDefault="00A4219F" w:rsidP="00A4219F">
      <w:pPr>
        <w:pStyle w:val="Prrafodelista"/>
        <w:spacing w:line="360" w:lineRule="auto"/>
        <w:jc w:val="both"/>
        <w:rPr>
          <w:rFonts w:ascii="Palatino Linotype" w:eastAsia="Palatino Linotype" w:hAnsi="Palatino Linotype" w:cs="Palatino Linotype"/>
        </w:rPr>
      </w:pPr>
    </w:p>
    <w:p w14:paraId="531FD7D8" w14:textId="77777777" w:rsidR="00A52976" w:rsidRPr="00AE227A" w:rsidRDefault="00CC2BDA" w:rsidP="00A52976">
      <w:pPr>
        <w:pStyle w:val="Prrafodelista"/>
        <w:numPr>
          <w:ilvl w:val="0"/>
          <w:numId w:val="5"/>
        </w:num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Finalmente, encontramos el ocurso </w:t>
      </w:r>
      <w:r w:rsidRPr="00AE227A">
        <w:rPr>
          <w:rFonts w:ascii="Palatino Linotype" w:eastAsia="Palatino Linotype" w:hAnsi="Palatino Linotype" w:cs="Palatino Linotype"/>
          <w:i/>
        </w:rPr>
        <w:t>SP/NEZA/04921/2022</w:t>
      </w:r>
      <w:r w:rsidRPr="00AE227A">
        <w:rPr>
          <w:rFonts w:ascii="Palatino Linotype" w:eastAsia="Palatino Linotype" w:hAnsi="Palatino Linotype" w:cs="Palatino Linotype"/>
        </w:rPr>
        <w:t xml:space="preserve"> creado por la Secretaría Particular de la Presidencia Municipal y que dice: </w:t>
      </w:r>
    </w:p>
    <w:p w14:paraId="07A85782" w14:textId="77777777" w:rsidR="001170B7" w:rsidRPr="00AE227A" w:rsidRDefault="001170B7" w:rsidP="001170B7">
      <w:pPr>
        <w:pStyle w:val="Cita"/>
        <w:jc w:val="both"/>
        <w:rPr>
          <w:rFonts w:ascii="Palatino Linotype" w:eastAsia="Palatino Linotype" w:hAnsi="Palatino Linotype"/>
          <w:color w:val="auto"/>
          <w:sz w:val="22"/>
          <w:szCs w:val="22"/>
        </w:rPr>
      </w:pPr>
      <w:r w:rsidRPr="00AE227A">
        <w:rPr>
          <w:rFonts w:ascii="Palatino Linotype" w:eastAsia="Palatino Linotype" w:hAnsi="Palatino Linotype"/>
          <w:color w:val="auto"/>
          <w:sz w:val="22"/>
          <w:szCs w:val="22"/>
        </w:rPr>
        <w:t xml:space="preserve">“… para llevar a cabo esta jornada se les solicito su apoyo a los directores de las diferentes áreas para que se les hiciera la invitación a su personal; quienes quisieran apoyar y participar en la misma, cabe mencionar que no se </w:t>
      </w:r>
      <w:proofErr w:type="spellStart"/>
      <w:r w:rsidRPr="00AE227A">
        <w:rPr>
          <w:rFonts w:ascii="Palatino Linotype" w:eastAsia="Palatino Linotype" w:hAnsi="Palatino Linotype"/>
          <w:color w:val="auto"/>
          <w:sz w:val="22"/>
          <w:szCs w:val="22"/>
        </w:rPr>
        <w:t>esta</w:t>
      </w:r>
      <w:proofErr w:type="spellEnd"/>
      <w:r w:rsidRPr="00AE227A">
        <w:rPr>
          <w:rFonts w:ascii="Palatino Linotype" w:eastAsia="Palatino Linotype" w:hAnsi="Palatino Linotype"/>
          <w:color w:val="auto"/>
          <w:sz w:val="22"/>
          <w:szCs w:val="22"/>
        </w:rPr>
        <w:t xml:space="preserve"> negando ninguna información ya que la jornada se </w:t>
      </w:r>
      <w:proofErr w:type="spellStart"/>
      <w:r w:rsidRPr="00AE227A">
        <w:rPr>
          <w:rFonts w:ascii="Palatino Linotype" w:eastAsia="Palatino Linotype" w:hAnsi="Palatino Linotype"/>
          <w:color w:val="auto"/>
          <w:sz w:val="22"/>
          <w:szCs w:val="22"/>
        </w:rPr>
        <w:t>llevo</w:t>
      </w:r>
      <w:proofErr w:type="spellEnd"/>
      <w:r w:rsidRPr="00AE227A">
        <w:rPr>
          <w:rFonts w:ascii="Palatino Linotype" w:eastAsia="Palatino Linotype" w:hAnsi="Palatino Linotype"/>
          <w:color w:val="auto"/>
          <w:sz w:val="22"/>
          <w:szCs w:val="22"/>
        </w:rPr>
        <w:t xml:space="preserve"> a cabo el día sábado 16 de julio del 2022, fue de manera voluntaria y por lo mismo no hubo listas de asistencia…” (</w:t>
      </w:r>
      <w:proofErr w:type="gramStart"/>
      <w:r w:rsidRPr="00AE227A">
        <w:rPr>
          <w:rFonts w:ascii="Palatino Linotype" w:eastAsia="Palatino Linotype" w:hAnsi="Palatino Linotype"/>
          <w:color w:val="auto"/>
          <w:sz w:val="22"/>
          <w:szCs w:val="22"/>
        </w:rPr>
        <w:t>sic</w:t>
      </w:r>
      <w:proofErr w:type="gramEnd"/>
      <w:r w:rsidRPr="00AE227A">
        <w:rPr>
          <w:rFonts w:ascii="Palatino Linotype" w:eastAsia="Palatino Linotype" w:hAnsi="Palatino Linotype"/>
          <w:color w:val="auto"/>
          <w:sz w:val="22"/>
          <w:szCs w:val="22"/>
        </w:rPr>
        <w:t>)</w:t>
      </w:r>
    </w:p>
    <w:p w14:paraId="6031C821" w14:textId="77777777" w:rsidR="00CC2BDA" w:rsidRPr="00AE227A" w:rsidRDefault="00CC2BDA" w:rsidP="001170B7">
      <w:pPr>
        <w:spacing w:line="360" w:lineRule="auto"/>
        <w:jc w:val="both"/>
        <w:rPr>
          <w:rFonts w:ascii="Palatino Linotype" w:eastAsia="Palatino Linotype" w:hAnsi="Palatino Linotype" w:cs="Palatino Linotype"/>
        </w:rPr>
      </w:pPr>
    </w:p>
    <w:p w14:paraId="70D772C7" w14:textId="77777777" w:rsidR="00DF3AAF" w:rsidRPr="00AE227A" w:rsidRDefault="008343EA">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Por su cuenta, </w:t>
      </w:r>
      <w:r w:rsidRPr="00AE227A">
        <w:rPr>
          <w:rFonts w:ascii="Palatino Linotype" w:eastAsia="Palatino Linotype" w:hAnsi="Palatino Linotype" w:cs="Palatino Linotype"/>
          <w:b/>
        </w:rPr>
        <w:t>LA PARTE RECURRENTE</w:t>
      </w:r>
      <w:r w:rsidRPr="00AE227A">
        <w:rPr>
          <w:rFonts w:ascii="Palatino Linotype" w:eastAsia="Palatino Linotype" w:hAnsi="Palatino Linotype" w:cs="Palatino Linotype"/>
        </w:rPr>
        <w:t xml:space="preserve"> omitió realizar manifestaciones, como se observa a continuación:</w:t>
      </w:r>
    </w:p>
    <w:p w14:paraId="145B1F80" w14:textId="77777777" w:rsidR="00281E99" w:rsidRPr="00AE227A" w:rsidRDefault="00281E99">
      <w:pPr>
        <w:spacing w:line="360" w:lineRule="auto"/>
        <w:jc w:val="both"/>
        <w:rPr>
          <w:rFonts w:ascii="Palatino Linotype" w:eastAsia="Palatino Linotype" w:hAnsi="Palatino Linotype" w:cs="Palatino Linotype"/>
        </w:rPr>
      </w:pPr>
    </w:p>
    <w:p w14:paraId="06D437DD" w14:textId="77777777" w:rsidR="00281E99" w:rsidRPr="00AE227A" w:rsidRDefault="00281E99">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noProof/>
        </w:rPr>
        <w:drawing>
          <wp:inline distT="0" distB="0" distL="0" distR="0" wp14:anchorId="474569A4" wp14:editId="4CF28BC0">
            <wp:extent cx="5612130" cy="2263775"/>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263775"/>
                    </a:xfrm>
                    <a:prstGeom prst="rect">
                      <a:avLst/>
                    </a:prstGeom>
                  </pic:spPr>
                </pic:pic>
              </a:graphicData>
            </a:graphic>
          </wp:inline>
        </w:drawing>
      </w:r>
    </w:p>
    <w:p w14:paraId="166FBBE8" w14:textId="77777777" w:rsidR="00281E99" w:rsidRPr="00AE227A" w:rsidRDefault="008343EA" w:rsidP="00281E99">
      <w:pPr>
        <w:widowControl w:val="0"/>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b/>
        </w:rPr>
        <w:t xml:space="preserve">9. Ampliación del plazo para emitir resolución. </w:t>
      </w:r>
      <w:r w:rsidRPr="00AE227A">
        <w:rPr>
          <w:rFonts w:ascii="Palatino Linotype" w:eastAsia="Palatino Linotype" w:hAnsi="Palatino Linotype" w:cs="Palatino Linotype"/>
        </w:rPr>
        <w:t xml:space="preserve">El </w:t>
      </w:r>
      <w:r w:rsidR="001170B7" w:rsidRPr="00AE227A">
        <w:rPr>
          <w:rFonts w:ascii="Palatino Linotype" w:eastAsia="Palatino Linotype" w:hAnsi="Palatino Linotype" w:cs="Palatino Linotype"/>
          <w:b/>
        </w:rPr>
        <w:t>trece de febrero</w:t>
      </w:r>
      <w:r w:rsidRPr="00AE227A">
        <w:rPr>
          <w:rFonts w:ascii="Palatino Linotype" w:eastAsia="Palatino Linotype" w:hAnsi="Palatino Linotype" w:cs="Palatino Linotype"/>
          <w:b/>
        </w:rPr>
        <w:t xml:space="preserve"> de dos mil veintitrés</w:t>
      </w:r>
      <w:r w:rsidRPr="00AE227A">
        <w:rPr>
          <w:rFonts w:ascii="Palatino Linotype" w:eastAsia="Palatino Linotype" w:hAnsi="Palatino Linotype" w:cs="Palatino Linotype"/>
        </w:rPr>
        <w:t xml:space="preserve">, este Instituto con fundamento en el artículo 181, párrafo tercero, </w:t>
      </w:r>
      <w:r w:rsidR="00281E99" w:rsidRPr="00AE227A">
        <w:rPr>
          <w:rFonts w:ascii="Palatino Linotype" w:eastAsia="Palatino Linotype" w:hAnsi="Palatino Linotype" w:cs="Palatino Linotype"/>
        </w:rPr>
        <w:t xml:space="preserve">de la Ley </w:t>
      </w:r>
      <w:r w:rsidR="00281E99" w:rsidRPr="00AE227A">
        <w:rPr>
          <w:rFonts w:ascii="Palatino Linotype" w:eastAsia="Palatino Linotype" w:hAnsi="Palatino Linotype" w:cs="Palatino Linotype"/>
        </w:rPr>
        <w:lastRenderedPageBreak/>
        <w:t xml:space="preserve">de Transparencia y Acceso a la Información Pública del Estado de México y Municipios, determinó ampliar el plazo para emitir la presente resolución. </w:t>
      </w:r>
    </w:p>
    <w:p w14:paraId="5788639C" w14:textId="22D6189A" w:rsidR="00281E99" w:rsidRPr="00AE227A" w:rsidRDefault="00281E99" w:rsidP="00281E99">
      <w:p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entro del mismo periodo, se ha incrementado aproximadamente un 400%, circunstancia atípica que ha rebasado las capacidades técnicas y humanas del personal encargado de la proyección de las resoluciones a dichos medios de impugnación.</w:t>
      </w:r>
    </w:p>
    <w:p w14:paraId="26623795" w14:textId="77777777" w:rsidR="00281E99" w:rsidRPr="00AE227A" w:rsidRDefault="00281E99" w:rsidP="00281E99">
      <w:p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0FB15CA" w14:textId="77777777" w:rsidR="00281E99" w:rsidRPr="00AE227A" w:rsidRDefault="00281E99" w:rsidP="00281E99">
      <w:p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7FA4DF" w14:textId="77777777" w:rsidR="00281E99" w:rsidRPr="00AE227A" w:rsidRDefault="00281E99" w:rsidP="00281E99">
      <w:p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AE227A">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4AE4EB95" w14:textId="77777777" w:rsidR="00281E99" w:rsidRPr="00AE227A" w:rsidRDefault="00281E99" w:rsidP="00281E99">
      <w:pPr>
        <w:spacing w:before="240" w:after="240" w:line="360" w:lineRule="auto"/>
        <w:jc w:val="both"/>
        <w:rPr>
          <w:rFonts w:ascii="Palatino Linotype" w:eastAsia="Palatino Linotype" w:hAnsi="Palatino Linotype" w:cs="Palatino Linotype"/>
          <w:strike/>
        </w:rPr>
      </w:pPr>
      <w:r w:rsidRPr="00AE227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B2E9489" w14:textId="77777777" w:rsidR="00281E99" w:rsidRPr="00AE227A" w:rsidRDefault="00281E99" w:rsidP="00281E99">
      <w:pPr>
        <w:numPr>
          <w:ilvl w:val="0"/>
          <w:numId w:val="8"/>
        </w:num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5052AB4" w14:textId="77777777" w:rsidR="00281E99" w:rsidRPr="00AE227A" w:rsidRDefault="00281E99" w:rsidP="00281E99">
      <w:pPr>
        <w:numPr>
          <w:ilvl w:val="0"/>
          <w:numId w:val="8"/>
        </w:num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Actividad Procesal del interesado. Acciones u omisiones del interesado.</w:t>
      </w:r>
    </w:p>
    <w:p w14:paraId="42441A8D" w14:textId="77777777" w:rsidR="00281E99" w:rsidRPr="00AE227A" w:rsidRDefault="00281E99" w:rsidP="00281E99">
      <w:pPr>
        <w:numPr>
          <w:ilvl w:val="0"/>
          <w:numId w:val="8"/>
        </w:num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Conducta de la Autoridad: Las Acciones u omisiones realizadas en el procedimiento. Así como si la autoridad actuó con la debida diligencia.</w:t>
      </w:r>
    </w:p>
    <w:p w14:paraId="49BB60EC" w14:textId="77777777" w:rsidR="00281E99" w:rsidRPr="00AE227A" w:rsidRDefault="00281E99" w:rsidP="00281E99">
      <w:pPr>
        <w:spacing w:before="240" w:after="240" w:line="360" w:lineRule="auto"/>
        <w:ind w:left="567"/>
        <w:jc w:val="both"/>
        <w:rPr>
          <w:rFonts w:ascii="Palatino Linotype" w:eastAsia="Palatino Linotype" w:hAnsi="Palatino Linotype" w:cs="Palatino Linotype"/>
        </w:rPr>
      </w:pPr>
      <w:r w:rsidRPr="00AE227A">
        <w:rPr>
          <w:rFonts w:ascii="Palatino Linotype" w:eastAsia="Palatino Linotype" w:hAnsi="Palatino Linotype" w:cs="Palatino Linotype"/>
        </w:rPr>
        <w:t>d) La afectación generada en la situación jurídica de la persona involucrada en el proceso: Violación a sus derechos humanos.</w:t>
      </w:r>
    </w:p>
    <w:p w14:paraId="34822570" w14:textId="77777777" w:rsidR="00281E99" w:rsidRPr="00AE227A" w:rsidRDefault="00281E99" w:rsidP="00281E99">
      <w:p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E2FC25" w14:textId="77777777" w:rsidR="00281E99" w:rsidRPr="00AE227A" w:rsidRDefault="00281E99" w:rsidP="00281E99">
      <w:pPr>
        <w:spacing w:before="240" w:after="240" w:line="360" w:lineRule="auto"/>
        <w:jc w:val="both"/>
        <w:rPr>
          <w:rFonts w:ascii="Palatino Linotype" w:eastAsia="Palatino Linotype" w:hAnsi="Palatino Linotype" w:cs="Palatino Linotype"/>
          <w:b/>
        </w:rPr>
      </w:pPr>
      <w:r w:rsidRPr="00AE227A">
        <w:rPr>
          <w:rFonts w:ascii="Palatino Linotype" w:eastAsia="Palatino Linotype" w:hAnsi="Palatino Linotype" w:cs="Palatino Linotype"/>
        </w:rPr>
        <w:lastRenderedPageBreak/>
        <w:t>Argumento que encuentra sustento en la jurisprudencia P</w:t>
      </w:r>
      <w:proofErr w:type="gramStart"/>
      <w:r w:rsidRPr="00AE227A">
        <w:rPr>
          <w:rFonts w:ascii="Palatino Linotype" w:eastAsia="Palatino Linotype" w:hAnsi="Palatino Linotype" w:cs="Palatino Linotype"/>
        </w:rPr>
        <w:t>./</w:t>
      </w:r>
      <w:proofErr w:type="gramEnd"/>
      <w:r w:rsidRPr="00AE227A">
        <w:rPr>
          <w:rFonts w:ascii="Palatino Linotype" w:eastAsia="Palatino Linotype" w:hAnsi="Palatino Linotype" w:cs="Palatino Linotype"/>
        </w:rPr>
        <w:t xml:space="preserve">J. 32/92 emitida por el Pleno de la Suprema Corte de Justicia de la Nación de rubro </w:t>
      </w:r>
      <w:r w:rsidRPr="00AE227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E227A">
        <w:rPr>
          <w:rFonts w:ascii="Palatino Linotype" w:eastAsia="Palatino Linotype" w:hAnsi="Palatino Linotype" w:cs="Palatino Linotype"/>
        </w:rPr>
        <w:t>, visible en la Gaceta del Seminario Judicial de la Federación con el registro digital 205635.</w:t>
      </w:r>
    </w:p>
    <w:p w14:paraId="41F01C11" w14:textId="77777777" w:rsidR="00281E99" w:rsidRPr="00AE227A" w:rsidRDefault="00281E99" w:rsidP="00281E99">
      <w:p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3717F22" w14:textId="77777777" w:rsidR="00281E99" w:rsidRPr="00AE227A" w:rsidRDefault="00281E99" w:rsidP="00281E99">
      <w:p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42715B8" w14:textId="77777777" w:rsidR="00281E99" w:rsidRPr="00AE227A" w:rsidRDefault="00281E99" w:rsidP="00281E99">
      <w:p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lastRenderedPageBreak/>
        <w:t xml:space="preserve"> </w:t>
      </w:r>
      <w:r w:rsidRPr="00AE227A">
        <w:rPr>
          <w:rFonts w:ascii="Palatino Linotype" w:eastAsia="Palatino Linotype" w:hAnsi="Palatino Linotype" w:cs="Palatino Linotype"/>
          <w:i/>
        </w:rPr>
        <w:t>“PLAZO RAZONABLE PARA RESOLVER. DIMENSIÓN Y EFECTOS DE ESTE CONCEPTO CUANDO SE ADUCE EXCESIVA CARGA DE TRABAJO.”</w:t>
      </w:r>
      <w:r w:rsidRPr="00AE227A">
        <w:rPr>
          <w:rFonts w:ascii="Palatino Linotype" w:eastAsia="Palatino Linotype" w:hAnsi="Palatino Linotype" w:cs="Palatino Linotype"/>
        </w:rPr>
        <w:t xml:space="preserve"> consultable en el Seminario Judicial de la Federación y su gaceta, con el registro digital 2002351.</w:t>
      </w:r>
    </w:p>
    <w:p w14:paraId="0A78E992" w14:textId="77777777" w:rsidR="00281E99" w:rsidRPr="00AE227A" w:rsidRDefault="00281E99" w:rsidP="00281E99">
      <w:p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i/>
        </w:rPr>
        <w:t>“PLAZO RAZONABLE PARA RESOLVER. CONCEPTO Y ELEMENTOS QUE LO INTEGRAN A LA LUZ DEL DERECHO INTERNACIONAL DE LOS DERECHOS HUMANOS.”</w:t>
      </w:r>
      <w:r w:rsidRPr="00AE227A">
        <w:rPr>
          <w:rFonts w:ascii="Palatino Linotype" w:eastAsia="Palatino Linotype" w:hAnsi="Palatino Linotype" w:cs="Palatino Linotype"/>
        </w:rPr>
        <w:t>, visible en el Seminario Judicial de la Federación y su gaceta, con el registro digital 2002350.</w:t>
      </w:r>
    </w:p>
    <w:p w14:paraId="5BA54294" w14:textId="77777777" w:rsidR="00281E99" w:rsidRPr="00AE227A" w:rsidRDefault="00281E99" w:rsidP="00281E99">
      <w:p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DF81EF9" w14:textId="77777777" w:rsidR="00CE4014"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b/>
        </w:rPr>
        <w:t xml:space="preserve">10. Cierre de instrucción. </w:t>
      </w:r>
      <w:r w:rsidRPr="00AE227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1170B7" w:rsidRPr="00AE227A">
        <w:rPr>
          <w:rFonts w:ascii="Palatino Linotype" w:eastAsia="Palatino Linotype" w:hAnsi="Palatino Linotype" w:cs="Palatino Linotype"/>
          <w:b/>
        </w:rPr>
        <w:t>diecisiete</w:t>
      </w:r>
      <w:r w:rsidRPr="00AE227A">
        <w:rPr>
          <w:rFonts w:ascii="Palatino Linotype" w:eastAsia="Palatino Linotype" w:hAnsi="Palatino Linotype" w:cs="Palatino Linotype"/>
          <w:b/>
        </w:rPr>
        <w:t xml:space="preserve"> de febrero de dos mil veintitrés</w:t>
      </w:r>
      <w:r w:rsidRPr="00AE227A">
        <w:rPr>
          <w:rFonts w:ascii="Palatino Linotype" w:eastAsia="Palatino Linotype" w:hAnsi="Palatino Linotype" w:cs="Palatino Linotype"/>
        </w:rPr>
        <w:t xml:space="preserve">, la </w:t>
      </w:r>
      <w:r w:rsidRPr="00AE227A">
        <w:rPr>
          <w:rFonts w:ascii="Palatino Linotype" w:eastAsia="Palatino Linotype" w:hAnsi="Palatino Linotype" w:cs="Palatino Linotype"/>
          <w:b/>
        </w:rPr>
        <w:t>Comisionada Ponente</w:t>
      </w:r>
      <w:r w:rsidRPr="00AE227A">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62C93648" w14:textId="77777777" w:rsidR="00CE4014" w:rsidRPr="00AE227A" w:rsidRDefault="00CE4014" w:rsidP="001170B7">
      <w:pPr>
        <w:spacing w:line="360" w:lineRule="auto"/>
        <w:jc w:val="both"/>
        <w:rPr>
          <w:rFonts w:ascii="Palatino Linotype" w:eastAsia="Palatino Linotype" w:hAnsi="Palatino Linotype" w:cs="Palatino Linotype"/>
        </w:rPr>
      </w:pPr>
    </w:p>
    <w:p w14:paraId="5C3463DD" w14:textId="2B9D7D1C" w:rsidR="00CE4014"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3D56760" w14:textId="3CEB9D4D" w:rsidR="00EC3CED" w:rsidRPr="00AE227A" w:rsidRDefault="00EC3CED" w:rsidP="001170B7">
      <w:pPr>
        <w:spacing w:line="360" w:lineRule="auto"/>
        <w:jc w:val="both"/>
        <w:rPr>
          <w:rFonts w:ascii="Palatino Linotype" w:eastAsia="Palatino Linotype" w:hAnsi="Palatino Linotype" w:cs="Palatino Linotype"/>
        </w:rPr>
      </w:pPr>
    </w:p>
    <w:p w14:paraId="35FE5B21" w14:textId="77777777" w:rsidR="00EC3CED" w:rsidRPr="00AE227A" w:rsidRDefault="00EC3CED" w:rsidP="001170B7">
      <w:pPr>
        <w:spacing w:line="360" w:lineRule="auto"/>
        <w:jc w:val="both"/>
        <w:rPr>
          <w:rFonts w:ascii="Palatino Linotype" w:eastAsia="Palatino Linotype" w:hAnsi="Palatino Linotype" w:cs="Palatino Linotype"/>
        </w:rPr>
      </w:pPr>
    </w:p>
    <w:p w14:paraId="60E7EADA" w14:textId="77777777" w:rsidR="00CE4014" w:rsidRPr="00AE227A" w:rsidRDefault="008343EA" w:rsidP="001170B7">
      <w:pPr>
        <w:widowControl w:val="0"/>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AE227A">
        <w:rPr>
          <w:rFonts w:ascii="Palatino Linotype" w:eastAsia="Palatino Linotype" w:hAnsi="Palatino Linotype" w:cs="Palatino Linotype"/>
          <w:b/>
        </w:rPr>
        <w:lastRenderedPageBreak/>
        <w:t>C O N S I D E R A N D O S</w:t>
      </w:r>
    </w:p>
    <w:p w14:paraId="3C2997AB" w14:textId="77777777" w:rsidR="00CE4014" w:rsidRPr="00AE227A" w:rsidRDefault="00CE4014" w:rsidP="001170B7">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22AC593C" w14:textId="77777777" w:rsidR="00CE4014"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b/>
        </w:rPr>
        <w:t>PRIMERO. Competencia.</w:t>
      </w:r>
      <w:r w:rsidRPr="00AE227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8E80BAB" w14:textId="77777777" w:rsidR="00CE4014" w:rsidRPr="00AE227A" w:rsidRDefault="00CE4014" w:rsidP="001170B7">
      <w:pPr>
        <w:spacing w:line="360" w:lineRule="auto"/>
        <w:jc w:val="both"/>
        <w:rPr>
          <w:rFonts w:ascii="Palatino Linotype" w:eastAsia="Palatino Linotype" w:hAnsi="Palatino Linotype" w:cs="Palatino Linotype"/>
          <w:b/>
        </w:rPr>
      </w:pPr>
      <w:bookmarkStart w:id="4" w:name="_heading=h.tyjcwt" w:colFirst="0" w:colLast="0"/>
      <w:bookmarkEnd w:id="4"/>
    </w:p>
    <w:p w14:paraId="091473CB" w14:textId="77777777" w:rsidR="00CE4014"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b/>
        </w:rPr>
        <w:t xml:space="preserve">SEGUNDO. Oportunidad y </w:t>
      </w:r>
      <w:proofErr w:type="spellStart"/>
      <w:r w:rsidRPr="00AE227A">
        <w:rPr>
          <w:rFonts w:ascii="Palatino Linotype" w:eastAsia="Palatino Linotype" w:hAnsi="Palatino Linotype" w:cs="Palatino Linotype"/>
          <w:b/>
        </w:rPr>
        <w:t>Procedibilidad</w:t>
      </w:r>
      <w:proofErr w:type="spellEnd"/>
      <w:r w:rsidRPr="00AE227A">
        <w:rPr>
          <w:rFonts w:ascii="Palatino Linotype" w:eastAsia="Palatino Linotype" w:hAnsi="Palatino Linotype" w:cs="Palatino Linotype"/>
          <w:b/>
        </w:rPr>
        <w:t xml:space="preserve"> del Recurso de Revisión</w:t>
      </w:r>
      <w:r w:rsidRPr="00AE227A">
        <w:rPr>
          <w:rFonts w:ascii="Palatino Linotype" w:eastAsia="Palatino Linotype" w:hAnsi="Palatino Linotype" w:cs="Palatino Linotype"/>
        </w:rPr>
        <w:t xml:space="preserve">. Previo al estudio del fondo del asunto, se procede a analizar los requisitos de oportunidad y </w:t>
      </w:r>
      <w:proofErr w:type="spellStart"/>
      <w:r w:rsidRPr="00AE227A">
        <w:rPr>
          <w:rFonts w:ascii="Palatino Linotype" w:eastAsia="Palatino Linotype" w:hAnsi="Palatino Linotype" w:cs="Palatino Linotype"/>
        </w:rPr>
        <w:t>procedibilidad</w:t>
      </w:r>
      <w:proofErr w:type="spellEnd"/>
      <w:r w:rsidRPr="00AE227A">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70AAEFF6" w14:textId="77777777" w:rsidR="00CE4014" w:rsidRPr="00AE227A" w:rsidRDefault="00CE4014" w:rsidP="001170B7">
      <w:pPr>
        <w:spacing w:line="360" w:lineRule="auto"/>
        <w:jc w:val="both"/>
        <w:rPr>
          <w:rFonts w:ascii="Palatino Linotype" w:eastAsia="Palatino Linotype" w:hAnsi="Palatino Linotype" w:cs="Palatino Linotype"/>
        </w:rPr>
      </w:pPr>
    </w:p>
    <w:p w14:paraId="68C49990" w14:textId="77777777" w:rsidR="00CE4014" w:rsidRPr="00AE227A" w:rsidRDefault="008343EA" w:rsidP="001170B7">
      <w:pPr>
        <w:spacing w:line="360" w:lineRule="auto"/>
        <w:jc w:val="both"/>
        <w:rPr>
          <w:rFonts w:ascii="Palatino Linotype" w:eastAsia="Palatino Linotype" w:hAnsi="Palatino Linotype" w:cs="Palatino Linotype"/>
        </w:rPr>
      </w:pPr>
      <w:bookmarkStart w:id="5" w:name="_heading=h.3znysh7" w:colFirst="0" w:colLast="0"/>
      <w:bookmarkEnd w:id="5"/>
      <w:r w:rsidRPr="00AE227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w:t>
      </w:r>
      <w:r w:rsidRPr="00AE227A">
        <w:rPr>
          <w:rFonts w:ascii="Palatino Linotype" w:eastAsia="Palatino Linotype" w:hAnsi="Palatino Linotype" w:cs="Palatino Linotype"/>
          <w:b/>
        </w:rPr>
        <w:t xml:space="preserve">EL SUJETO OBLIGADO </w:t>
      </w:r>
      <w:r w:rsidRPr="00AE227A">
        <w:rPr>
          <w:rFonts w:ascii="Palatino Linotype" w:eastAsia="Palatino Linotype" w:hAnsi="Palatino Linotype" w:cs="Palatino Linotype"/>
        </w:rPr>
        <w:t xml:space="preserve">remitió la respuesta a la solicitud de información el día </w:t>
      </w:r>
      <w:r w:rsidR="006B2271" w:rsidRPr="00AE227A">
        <w:rPr>
          <w:rFonts w:ascii="Palatino Linotype" w:eastAsia="Palatino Linotype" w:hAnsi="Palatino Linotype" w:cs="Palatino Linotype"/>
          <w:b/>
        </w:rPr>
        <w:t xml:space="preserve">diecisiete </w:t>
      </w:r>
      <w:r w:rsidRPr="00AE227A">
        <w:rPr>
          <w:rFonts w:ascii="Palatino Linotype" w:eastAsia="Palatino Linotype" w:hAnsi="Palatino Linotype" w:cs="Palatino Linotype"/>
          <w:b/>
        </w:rPr>
        <w:t xml:space="preserve">de agosto de dos </w:t>
      </w:r>
      <w:r w:rsidRPr="00AE227A">
        <w:rPr>
          <w:rFonts w:ascii="Palatino Linotype" w:eastAsia="Palatino Linotype" w:hAnsi="Palatino Linotype" w:cs="Palatino Linotype"/>
          <w:b/>
        </w:rPr>
        <w:lastRenderedPageBreak/>
        <w:t xml:space="preserve">mil veintidós, </w:t>
      </w:r>
      <w:r w:rsidRPr="00AE227A">
        <w:rPr>
          <w:rFonts w:ascii="Palatino Linotype" w:eastAsia="Palatino Linotype" w:hAnsi="Palatino Linotype" w:cs="Palatino Linotype"/>
        </w:rPr>
        <w:t xml:space="preserve">mientras que el recurso de revisión interpuesto por </w:t>
      </w:r>
      <w:r w:rsidRPr="00AE227A">
        <w:rPr>
          <w:rFonts w:ascii="Palatino Linotype" w:eastAsia="Palatino Linotype" w:hAnsi="Palatino Linotype" w:cs="Palatino Linotype"/>
          <w:b/>
        </w:rPr>
        <w:t xml:space="preserve">LA PARTE RECURRENTE </w:t>
      </w:r>
      <w:r w:rsidRPr="00AE227A">
        <w:rPr>
          <w:rFonts w:ascii="Palatino Linotype" w:eastAsia="Palatino Linotype" w:hAnsi="Palatino Linotype" w:cs="Palatino Linotype"/>
        </w:rPr>
        <w:t xml:space="preserve">se tuvo </w:t>
      </w:r>
      <w:r w:rsidR="006B2271" w:rsidRPr="00AE227A">
        <w:rPr>
          <w:rFonts w:ascii="Palatino Linotype" w:eastAsia="Palatino Linotype" w:hAnsi="Palatino Linotype" w:cs="Palatino Linotype"/>
        </w:rPr>
        <w:t xml:space="preserve">por presentado el </w:t>
      </w:r>
      <w:r w:rsidRPr="00AE227A">
        <w:rPr>
          <w:rFonts w:ascii="Palatino Linotype" w:eastAsia="Palatino Linotype" w:hAnsi="Palatino Linotype" w:cs="Palatino Linotype"/>
        </w:rPr>
        <w:t>d</w:t>
      </w:r>
      <w:r w:rsidR="006B2271" w:rsidRPr="00AE227A">
        <w:rPr>
          <w:rFonts w:ascii="Palatino Linotype" w:eastAsia="Palatino Linotype" w:hAnsi="Palatino Linotype" w:cs="Palatino Linotype"/>
        </w:rPr>
        <w:t xml:space="preserve">ía </w:t>
      </w:r>
      <w:r w:rsidR="006B2271" w:rsidRPr="00AE227A">
        <w:rPr>
          <w:rFonts w:ascii="Palatino Linotype" w:eastAsia="Palatino Linotype" w:hAnsi="Palatino Linotype" w:cs="Palatino Linotype"/>
          <w:b/>
        </w:rPr>
        <w:t>veintitrés de agosto de dos mil veintidós</w:t>
      </w:r>
      <w:r w:rsidRPr="00AE227A">
        <w:rPr>
          <w:rFonts w:ascii="Palatino Linotype" w:eastAsia="Palatino Linotype" w:hAnsi="Palatino Linotype" w:cs="Palatino Linotype"/>
          <w:b/>
        </w:rPr>
        <w:t>,</w:t>
      </w:r>
      <w:r w:rsidRPr="00AE227A">
        <w:rPr>
          <w:rFonts w:ascii="Palatino Linotype" w:eastAsia="Palatino Linotype" w:hAnsi="Palatino Linotype" w:cs="Palatino Linotype"/>
        </w:rPr>
        <w:t xml:space="preserve"> por lo que se concluye que el presente recurso de revisión se encuentra dentro de los márgenes temporales previstos las </w:t>
      </w:r>
      <w:r w:rsidR="006B2271" w:rsidRPr="00AE227A">
        <w:rPr>
          <w:rFonts w:ascii="Palatino Linotype" w:eastAsia="Palatino Linotype" w:hAnsi="Palatino Linotype" w:cs="Palatino Linotype"/>
        </w:rPr>
        <w:t xml:space="preserve">disposiciones legales referidas, en virtud de que la segunda garantía del Derecho al Acceso a la Información Pública en el Estado de México se invocó al cuarto día de los quince que la Ley de Transparencia da como plazo al particular para acceder a este medio de defensa. </w:t>
      </w:r>
    </w:p>
    <w:p w14:paraId="59442A6A" w14:textId="77777777" w:rsidR="006B2271" w:rsidRPr="00AE227A" w:rsidRDefault="006B2271" w:rsidP="001170B7">
      <w:pPr>
        <w:spacing w:line="360" w:lineRule="auto"/>
        <w:jc w:val="both"/>
        <w:rPr>
          <w:rFonts w:ascii="Palatino Linotype" w:eastAsia="Palatino Linotype" w:hAnsi="Palatino Linotype" w:cs="Palatino Linotype"/>
        </w:rPr>
      </w:pPr>
    </w:p>
    <w:p w14:paraId="4BC357FD" w14:textId="79FAD7C1" w:rsidR="00CE4014"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Al mismo tiempo, por cuanto hace a la </w:t>
      </w:r>
      <w:proofErr w:type="spellStart"/>
      <w:r w:rsidRPr="00AE227A">
        <w:rPr>
          <w:rFonts w:ascii="Palatino Linotype" w:eastAsia="Palatino Linotype" w:hAnsi="Palatino Linotype" w:cs="Palatino Linotype"/>
        </w:rPr>
        <w:t>procedibilidad</w:t>
      </w:r>
      <w:proofErr w:type="spellEnd"/>
      <w:r w:rsidRPr="00AE227A">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0136C50" w14:textId="77777777" w:rsidR="00CE4014" w:rsidRPr="00AE227A" w:rsidRDefault="00CE4014" w:rsidP="001170B7">
      <w:pPr>
        <w:spacing w:line="360" w:lineRule="auto"/>
        <w:jc w:val="both"/>
        <w:rPr>
          <w:rFonts w:ascii="Palatino Linotype" w:eastAsia="Palatino Linotype" w:hAnsi="Palatino Linotype" w:cs="Palatino Linotype"/>
        </w:rPr>
      </w:pPr>
    </w:p>
    <w:p w14:paraId="242F0604" w14:textId="4B77887E" w:rsidR="00CE4014"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A efecto de sustentar lo anterior, es de suma importancia mencionar que si bien la persona solicitante </w:t>
      </w:r>
      <w:r w:rsidRPr="00AE227A">
        <w:rPr>
          <w:rFonts w:ascii="Palatino Linotype" w:eastAsia="Palatino Linotype" w:hAnsi="Palatino Linotype" w:cs="Palatino Linotype"/>
          <w:b/>
        </w:rPr>
        <w:t>proporcionó nombre</w:t>
      </w:r>
      <w:r w:rsidR="00581C6D" w:rsidRPr="00AE227A">
        <w:rPr>
          <w:rFonts w:ascii="Palatino Linotype" w:eastAsia="Palatino Linotype" w:hAnsi="Palatino Linotype" w:cs="Palatino Linotype"/>
          <w:b/>
        </w:rPr>
        <w:t xml:space="preserve"> </w:t>
      </w:r>
      <w:r w:rsidR="00581C6D" w:rsidRPr="00AE227A">
        <w:rPr>
          <w:rFonts w:ascii="Palatino Linotype" w:eastAsia="Palatino Linotype" w:hAnsi="Palatino Linotype" w:cs="Palatino Linotype"/>
        </w:rPr>
        <w:t>completo</w:t>
      </w:r>
      <w:r w:rsidRPr="00AE227A">
        <w:rPr>
          <w:rFonts w:ascii="Palatino Linotype" w:eastAsia="Palatino Linotype" w:hAnsi="Palatino Linotype" w:cs="Palatino Linotype"/>
          <w:b/>
        </w:rPr>
        <w:t xml:space="preserve"> </w:t>
      </w:r>
      <w:r w:rsidRPr="00AE227A">
        <w:rPr>
          <w:rFonts w:ascii="Palatino Linotype" w:eastAsia="Palatino Linotype" w:hAnsi="Palatino Linotype" w:cs="Palatino Linotype"/>
        </w:rPr>
        <w:t>como se advierte en el detalle de segu</w:t>
      </w:r>
      <w:r w:rsidR="006B2271" w:rsidRPr="00AE227A">
        <w:rPr>
          <w:rFonts w:ascii="Palatino Linotype" w:eastAsia="Palatino Linotype" w:hAnsi="Palatino Linotype" w:cs="Palatino Linotype"/>
        </w:rPr>
        <w:t>imiento del SAIMEX, también lo es que</w:t>
      </w:r>
      <w:r w:rsidRPr="00AE227A">
        <w:rPr>
          <w:rFonts w:ascii="Palatino Linotype" w:eastAsia="Palatino Linotype" w:hAnsi="Palatino Linotype" w:cs="Palatino Linotype"/>
        </w:rPr>
        <w:t xml:space="preserve">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068FD6" w14:textId="77777777" w:rsidR="00CE4014" w:rsidRPr="00AE227A" w:rsidRDefault="00CE4014" w:rsidP="001170B7">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05C8CA0E" w14:textId="77777777" w:rsidR="00CE4014" w:rsidRPr="00AE227A" w:rsidRDefault="008343EA" w:rsidP="006B2271">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lastRenderedPageBreak/>
        <w:t>Las solicitudes anónimas</w:t>
      </w:r>
      <w:r w:rsidRPr="00AE227A">
        <w:rPr>
          <w:rFonts w:ascii="Palatino Linotype" w:eastAsia="Palatino Linotype" w:hAnsi="Palatino Linotype" w:cs="Palatino Linotype"/>
          <w:i/>
          <w:sz w:val="22"/>
          <w:szCs w:val="22"/>
        </w:rPr>
        <w:t xml:space="preserve">, con nombre incompleto o seudónimo </w:t>
      </w:r>
      <w:r w:rsidRPr="00AE227A">
        <w:rPr>
          <w:rFonts w:ascii="Palatino Linotype" w:eastAsia="Palatino Linotype" w:hAnsi="Palatino Linotype" w:cs="Palatino Linotype"/>
          <w:b/>
          <w:i/>
          <w:sz w:val="22"/>
          <w:szCs w:val="22"/>
        </w:rPr>
        <w:t>serán procedentes para su trámite por parte del sujeto obligado ante quien se presente</w:t>
      </w:r>
      <w:r w:rsidRPr="00AE227A">
        <w:rPr>
          <w:rFonts w:ascii="Palatino Linotype" w:eastAsia="Palatino Linotype" w:hAnsi="Palatino Linotype" w:cs="Palatino Linotype"/>
          <w:i/>
          <w:sz w:val="22"/>
          <w:szCs w:val="22"/>
        </w:rPr>
        <w:t>. No podrá requerirse información adicional con motivo del nombre pr</w:t>
      </w:r>
      <w:r w:rsidR="006B2271" w:rsidRPr="00AE227A">
        <w:rPr>
          <w:rFonts w:ascii="Palatino Linotype" w:eastAsia="Palatino Linotype" w:hAnsi="Palatino Linotype" w:cs="Palatino Linotype"/>
          <w:i/>
          <w:sz w:val="22"/>
          <w:szCs w:val="22"/>
        </w:rPr>
        <w:t>oporcionado por el solicitante.</w:t>
      </w:r>
    </w:p>
    <w:p w14:paraId="02FC2F3D" w14:textId="77777777" w:rsidR="00CE4014" w:rsidRPr="00AE227A" w:rsidRDefault="00CE4014" w:rsidP="001170B7">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1FACFAD3" w14:textId="77777777" w:rsidR="00CE4014"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En el mismo tenor, el propio artículo 180 de la L</w:t>
      </w:r>
      <w:r w:rsidR="00964F10" w:rsidRPr="00AE227A">
        <w:rPr>
          <w:rFonts w:ascii="Palatino Linotype" w:eastAsia="Palatino Linotype" w:hAnsi="Palatino Linotype" w:cs="Palatino Linotype"/>
        </w:rPr>
        <w:t>ey de Transparencia</w:t>
      </w:r>
      <w:r w:rsidRPr="00AE227A">
        <w:rPr>
          <w:rFonts w:ascii="Palatino Linotype" w:eastAsia="Palatino Linotype" w:hAnsi="Palatino Linotype" w:cs="Palatino Linotype"/>
        </w:rPr>
        <w:t xml:space="preserve">, en su último párrafo establece que cuando el recurso se interponga de manera electrónica, no será indispensable que contenga determinados requisitos, entre ellos, el nombre de </w:t>
      </w:r>
      <w:r w:rsidRPr="00AE227A">
        <w:rPr>
          <w:rFonts w:ascii="Palatino Linotype" w:eastAsia="Palatino Linotype" w:hAnsi="Palatino Linotype" w:cs="Palatino Linotype"/>
          <w:b/>
        </w:rPr>
        <w:t>LA PARTE RECURRENTE,</w:t>
      </w:r>
      <w:r w:rsidRPr="00AE227A">
        <w:rPr>
          <w:rFonts w:ascii="Palatino Linotype" w:eastAsia="Palatino Linotype" w:hAnsi="Palatino Linotype" w:cs="Palatino Linotype"/>
        </w:rPr>
        <w:t xml:space="preserve"> por lo que, en el presente caso, al haber sido presentado el recurso de revisión vía SAIMEX, dicho requisito resulta innecesario.</w:t>
      </w:r>
    </w:p>
    <w:p w14:paraId="4A1F24F4" w14:textId="77777777" w:rsidR="00CE4014" w:rsidRPr="00AE227A" w:rsidRDefault="00CE4014" w:rsidP="001170B7">
      <w:pPr>
        <w:spacing w:line="360" w:lineRule="auto"/>
        <w:jc w:val="both"/>
        <w:rPr>
          <w:rFonts w:ascii="Palatino Linotype" w:eastAsia="Palatino Linotype" w:hAnsi="Palatino Linotype" w:cs="Palatino Linotype"/>
        </w:rPr>
      </w:pPr>
    </w:p>
    <w:p w14:paraId="27D98D3E" w14:textId="77777777" w:rsidR="00CE4014"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Finalmente, se advierte que resulta procedente la interposición del recurso, según lo manifestado por </w:t>
      </w:r>
      <w:r w:rsidRPr="00AE227A">
        <w:rPr>
          <w:rFonts w:ascii="Palatino Linotype" w:eastAsia="Palatino Linotype" w:hAnsi="Palatino Linotype" w:cs="Palatino Linotype"/>
          <w:b/>
        </w:rPr>
        <w:t>LA PARTE RECURRENTE</w:t>
      </w:r>
      <w:r w:rsidRPr="00AE227A">
        <w:rPr>
          <w:rFonts w:ascii="Palatino Linotype" w:eastAsia="Palatino Linotype" w:hAnsi="Palatino Linotype" w:cs="Palatino Linotype"/>
        </w:rPr>
        <w:t xml:space="preserve"> en sus motivos de inconformidad, de acuerdo al</w:t>
      </w:r>
      <w:r w:rsidR="00964F10" w:rsidRPr="00AE227A">
        <w:rPr>
          <w:rFonts w:ascii="Palatino Linotype" w:eastAsia="Palatino Linotype" w:hAnsi="Palatino Linotype" w:cs="Palatino Linotype"/>
        </w:rPr>
        <w:t xml:space="preserve"> artículo 179 fracción I</w:t>
      </w:r>
      <w:r w:rsidRPr="00AE227A">
        <w:rPr>
          <w:rFonts w:ascii="Palatino Linotype" w:eastAsia="Palatino Linotype" w:hAnsi="Palatino Linotype" w:cs="Palatino Linotype"/>
        </w:rPr>
        <w:t xml:space="preserve"> del ordenamiento legal citado, que a la letra dice: </w:t>
      </w:r>
    </w:p>
    <w:p w14:paraId="600C4CE0" w14:textId="77777777" w:rsidR="00CE4014" w:rsidRPr="00AE227A" w:rsidRDefault="00CE4014" w:rsidP="001170B7">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52EE26E8" w14:textId="77777777" w:rsidR="00CE4014" w:rsidRPr="00AE227A" w:rsidRDefault="008343EA" w:rsidP="001170B7">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155783F3" w14:textId="77777777" w:rsidR="00CE4014" w:rsidRPr="00AE227A" w:rsidRDefault="008343EA" w:rsidP="00964F10">
      <w:pPr>
        <w:pStyle w:val="Prrafodelista"/>
        <w:numPr>
          <w:ilvl w:val="0"/>
          <w:numId w:val="6"/>
        </w:numPr>
        <w:pBdr>
          <w:top w:val="nil"/>
          <w:left w:val="nil"/>
          <w:bottom w:val="nil"/>
          <w:right w:val="nil"/>
          <w:between w:val="nil"/>
        </w:pBdr>
        <w:spacing w:line="360" w:lineRule="auto"/>
        <w:ind w:right="864"/>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La negati</w:t>
      </w:r>
      <w:r w:rsidR="00964F10" w:rsidRPr="00AE227A">
        <w:rPr>
          <w:rFonts w:ascii="Palatino Linotype" w:eastAsia="Palatino Linotype" w:hAnsi="Palatino Linotype" w:cs="Palatino Linotype"/>
          <w:i/>
          <w:sz w:val="22"/>
          <w:szCs w:val="22"/>
        </w:rPr>
        <w:t>va a la información solicitada;</w:t>
      </w:r>
    </w:p>
    <w:p w14:paraId="596DC9CF" w14:textId="77777777" w:rsidR="00CE4014" w:rsidRPr="00AE227A" w:rsidRDefault="008343EA" w:rsidP="001170B7">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w:t>
      </w:r>
    </w:p>
    <w:p w14:paraId="63E3DD71" w14:textId="77777777" w:rsidR="00CE4014" w:rsidRPr="00AE227A" w:rsidRDefault="00CE4014" w:rsidP="001170B7">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37B330B0" w14:textId="77777777" w:rsidR="00CE4014"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b/>
        </w:rPr>
        <w:t xml:space="preserve">TERCERO. Materia de la revisión. </w:t>
      </w:r>
      <w:r w:rsidRPr="00AE227A">
        <w:rPr>
          <w:rFonts w:ascii="Palatino Linotype" w:eastAsia="Palatino Linotype" w:hAnsi="Palatino Linotype" w:cs="Palatino Linotype"/>
        </w:rPr>
        <w:t xml:space="preserve">De la revisión a las constancias y documentos que obran en el expediente electrónico se advierte, que el </w:t>
      </w:r>
      <w:r w:rsidR="00964F10" w:rsidRPr="00AE227A">
        <w:rPr>
          <w:rFonts w:ascii="Palatino Linotype" w:eastAsia="Palatino Linotype" w:hAnsi="Palatino Linotype" w:cs="Palatino Linotype"/>
        </w:rPr>
        <w:t>tema sobre el que este Órgano</w:t>
      </w:r>
      <w:r w:rsidRPr="00AE227A">
        <w:rPr>
          <w:rFonts w:ascii="Palatino Linotype" w:eastAsia="Palatino Linotype" w:hAnsi="Palatino Linotype" w:cs="Palatino Linotype"/>
        </w:rPr>
        <w:t xml:space="preserve"> Garante se pronunciará será: verificar si la respuesta otorgada por</w:t>
      </w:r>
      <w:r w:rsidRPr="00AE227A">
        <w:rPr>
          <w:rFonts w:ascii="Palatino Linotype" w:eastAsia="Palatino Linotype" w:hAnsi="Palatino Linotype" w:cs="Palatino Linotype"/>
          <w:b/>
        </w:rPr>
        <w:t xml:space="preserve"> </w:t>
      </w:r>
      <w:r w:rsidR="00964F10" w:rsidRPr="00AE227A">
        <w:rPr>
          <w:rFonts w:ascii="Palatino Linotype" w:eastAsia="Palatino Linotype" w:hAnsi="Palatino Linotype" w:cs="Palatino Linotype"/>
          <w:b/>
        </w:rPr>
        <w:t>EL SUJETO OBLIGADO</w:t>
      </w:r>
      <w:r w:rsidRPr="00AE227A">
        <w:rPr>
          <w:rFonts w:ascii="Palatino Linotype" w:eastAsia="Palatino Linotype" w:hAnsi="Palatino Linotype" w:cs="Palatino Linotype"/>
          <w:b/>
        </w:rPr>
        <w:t xml:space="preserve"> </w:t>
      </w:r>
      <w:r w:rsidRPr="00AE227A">
        <w:rPr>
          <w:rFonts w:ascii="Palatino Linotype" w:eastAsia="Palatino Linotype" w:hAnsi="Palatino Linotype" w:cs="Palatino Linotype"/>
        </w:rPr>
        <w:t xml:space="preserve">es adecuada y suficiente para satisfacer el derecho de acceso </w:t>
      </w:r>
      <w:r w:rsidRPr="00AE227A">
        <w:rPr>
          <w:rFonts w:ascii="Palatino Linotype" w:eastAsia="Palatino Linotype" w:hAnsi="Palatino Linotype" w:cs="Palatino Linotype"/>
        </w:rPr>
        <w:lastRenderedPageBreak/>
        <w:t>a la información pública</w:t>
      </w:r>
      <w:r w:rsidRPr="00AE227A">
        <w:rPr>
          <w:rFonts w:ascii="Palatino Linotype" w:eastAsia="Palatino Linotype" w:hAnsi="Palatino Linotype" w:cs="Palatino Linotype"/>
          <w:b/>
        </w:rPr>
        <w:t xml:space="preserve"> </w:t>
      </w:r>
      <w:r w:rsidRPr="00AE227A">
        <w:rPr>
          <w:rFonts w:ascii="Palatino Linotype" w:eastAsia="Palatino Linotype" w:hAnsi="Palatino Linotype" w:cs="Palatino Linotype"/>
        </w:rPr>
        <w:t xml:space="preserve">de </w:t>
      </w:r>
      <w:r w:rsidRPr="00AE227A">
        <w:rPr>
          <w:rFonts w:ascii="Palatino Linotype" w:eastAsia="Palatino Linotype" w:hAnsi="Palatino Linotype" w:cs="Palatino Linotype"/>
          <w:b/>
        </w:rPr>
        <w:t>LA PARTE RECURRENTE</w:t>
      </w:r>
      <w:r w:rsidRPr="00AE227A">
        <w:rPr>
          <w:rFonts w:ascii="Palatino Linotype" w:eastAsia="Palatino Linotype" w:hAnsi="Palatino Linotype" w:cs="Palatino Linotype"/>
        </w:rPr>
        <w:t>, o en su defecto, en caso de ser procedente, ordenar la entrega de información oportuna.</w:t>
      </w:r>
    </w:p>
    <w:p w14:paraId="705F9458" w14:textId="77777777" w:rsidR="00CE4014" w:rsidRPr="00AE227A" w:rsidRDefault="00CE4014" w:rsidP="001170B7">
      <w:pPr>
        <w:spacing w:line="360" w:lineRule="auto"/>
        <w:ind w:right="51"/>
        <w:jc w:val="both"/>
        <w:rPr>
          <w:rFonts w:ascii="Palatino Linotype" w:eastAsia="Palatino Linotype" w:hAnsi="Palatino Linotype" w:cs="Palatino Linotype"/>
          <w:b/>
        </w:rPr>
      </w:pPr>
      <w:bookmarkStart w:id="6" w:name="_heading=h.2et92p0" w:colFirst="0" w:colLast="0"/>
      <w:bookmarkEnd w:id="6"/>
    </w:p>
    <w:p w14:paraId="58726A7F" w14:textId="55291359" w:rsidR="00821E3A" w:rsidRPr="00AE227A" w:rsidRDefault="008343EA" w:rsidP="00DB136F">
      <w:pPr>
        <w:spacing w:line="360" w:lineRule="auto"/>
        <w:ind w:right="51"/>
        <w:jc w:val="both"/>
        <w:rPr>
          <w:rFonts w:ascii="Palatino Linotype" w:eastAsia="Palatino Linotype" w:hAnsi="Palatino Linotype" w:cs="Palatino Linotype"/>
          <w:b/>
        </w:rPr>
      </w:pPr>
      <w:r w:rsidRPr="00AE227A">
        <w:rPr>
          <w:rFonts w:ascii="Palatino Linotype" w:eastAsia="Palatino Linotype" w:hAnsi="Palatino Linotype" w:cs="Palatino Linotype"/>
          <w:b/>
        </w:rPr>
        <w:t xml:space="preserve">CUARTO. Estudio del asunto. </w:t>
      </w:r>
      <w:r w:rsidR="00821E3A" w:rsidRPr="00AE227A">
        <w:rPr>
          <w:rFonts w:ascii="Palatino Linotype" w:eastAsia="Palatino Linotype" w:hAnsi="Palatino Linotype" w:cs="Palatino Linotype"/>
        </w:rPr>
        <w:t xml:space="preserve">En primer término, se estima pertinente mencionar que el </w:t>
      </w:r>
      <w:r w:rsidR="00DB136F" w:rsidRPr="00AE227A">
        <w:rPr>
          <w:rFonts w:ascii="Palatino Linotype" w:eastAsia="Palatino Linotype" w:hAnsi="Palatino Linotype" w:cs="Palatino Linotype"/>
        </w:rPr>
        <w:t>D</w:t>
      </w:r>
      <w:r w:rsidR="00821E3A" w:rsidRPr="00AE227A">
        <w:rPr>
          <w:rFonts w:ascii="Palatino Linotype" w:eastAsia="Palatino Linotype" w:hAnsi="Palatino Linotype" w:cs="Palatino Linotype"/>
        </w:rPr>
        <w:t xml:space="preserve">erecho de </w:t>
      </w:r>
      <w:r w:rsidR="00DB136F" w:rsidRPr="00AE227A">
        <w:rPr>
          <w:rFonts w:ascii="Palatino Linotype" w:eastAsia="Palatino Linotype" w:hAnsi="Palatino Linotype" w:cs="Palatino Linotype"/>
        </w:rPr>
        <w:t>A</w:t>
      </w:r>
      <w:r w:rsidR="00821E3A" w:rsidRPr="00AE227A">
        <w:rPr>
          <w:rFonts w:ascii="Palatino Linotype" w:eastAsia="Palatino Linotype" w:hAnsi="Palatino Linotype" w:cs="Palatino Linotype"/>
        </w:rPr>
        <w:t xml:space="preserve">cceso a la </w:t>
      </w:r>
      <w:r w:rsidR="00DB136F" w:rsidRPr="00AE227A">
        <w:rPr>
          <w:rFonts w:ascii="Palatino Linotype" w:eastAsia="Palatino Linotype" w:hAnsi="Palatino Linotype" w:cs="Palatino Linotype"/>
        </w:rPr>
        <w:t>I</w:t>
      </w:r>
      <w:r w:rsidR="00821E3A" w:rsidRPr="00AE227A">
        <w:rPr>
          <w:rFonts w:ascii="Palatino Linotype" w:eastAsia="Palatino Linotype" w:hAnsi="Palatino Linotype" w:cs="Palatino Linotype"/>
        </w:rPr>
        <w:t>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88F294B" w14:textId="77777777" w:rsidR="00EC3CED" w:rsidRPr="00AE227A" w:rsidRDefault="00EC3CED" w:rsidP="00821E3A">
      <w:pPr>
        <w:tabs>
          <w:tab w:val="left" w:pos="709"/>
        </w:tabs>
        <w:ind w:left="851" w:right="616"/>
        <w:jc w:val="both"/>
        <w:rPr>
          <w:rFonts w:ascii="Palatino Linotype" w:eastAsia="Palatino Linotype" w:hAnsi="Palatino Linotype" w:cs="Palatino Linotype"/>
          <w:b/>
          <w:i/>
          <w:sz w:val="22"/>
          <w:szCs w:val="22"/>
          <w:u w:val="single"/>
        </w:rPr>
      </w:pPr>
    </w:p>
    <w:p w14:paraId="386C5FA1" w14:textId="0E3DEBE3" w:rsidR="00821E3A" w:rsidRPr="00AE227A" w:rsidRDefault="00821E3A" w:rsidP="00821E3A">
      <w:pPr>
        <w:tabs>
          <w:tab w:val="left" w:pos="709"/>
        </w:tabs>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E227A">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09D86FF" w14:textId="77777777" w:rsidR="00821E3A" w:rsidRPr="00AE227A" w:rsidRDefault="00821E3A" w:rsidP="00821E3A">
      <w:pPr>
        <w:tabs>
          <w:tab w:val="left" w:pos="709"/>
        </w:tabs>
        <w:ind w:left="851" w:right="616"/>
        <w:jc w:val="both"/>
        <w:rPr>
          <w:rFonts w:ascii="Palatino Linotype" w:eastAsia="Palatino Linotype" w:hAnsi="Palatino Linotype" w:cs="Palatino Linotype"/>
          <w:b/>
          <w:i/>
          <w:sz w:val="22"/>
          <w:szCs w:val="22"/>
        </w:rPr>
      </w:pPr>
      <w:r w:rsidRPr="00AE227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650A082" w14:textId="77777777" w:rsidR="00821E3A" w:rsidRPr="00AE227A" w:rsidRDefault="00821E3A" w:rsidP="00821E3A">
      <w:pPr>
        <w:tabs>
          <w:tab w:val="left" w:pos="709"/>
        </w:tabs>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E227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E2A53B8" w14:textId="77777777" w:rsidR="00821E3A" w:rsidRPr="00AE227A" w:rsidRDefault="00821E3A" w:rsidP="00821E3A">
      <w:pPr>
        <w:tabs>
          <w:tab w:val="left" w:pos="709"/>
        </w:tabs>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w:t>
      </w:r>
    </w:p>
    <w:p w14:paraId="38DAB866"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“Artículo 6o.</w:t>
      </w:r>
    </w:p>
    <w:p w14:paraId="39E0F2F4"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w:t>
      </w:r>
    </w:p>
    <w:p w14:paraId="05D54293"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 xml:space="preserve">A. Para el ejercicio del derecho de acceso a la información, la Federación y </w:t>
      </w:r>
      <w:r w:rsidRPr="00AE227A">
        <w:rPr>
          <w:rFonts w:ascii="Palatino Linotype" w:eastAsia="Palatino Linotype" w:hAnsi="Palatino Linotype" w:cs="Palatino Linotype"/>
          <w:b/>
          <w:i/>
          <w:sz w:val="22"/>
          <w:szCs w:val="22"/>
          <w:u w:val="single"/>
        </w:rPr>
        <w:t>las entidades federativas</w:t>
      </w:r>
      <w:r w:rsidRPr="00AE227A">
        <w:rPr>
          <w:rFonts w:ascii="Palatino Linotype" w:eastAsia="Palatino Linotype" w:hAnsi="Palatino Linotype" w:cs="Palatino Linotype"/>
          <w:b/>
          <w:i/>
          <w:sz w:val="22"/>
          <w:szCs w:val="22"/>
        </w:rPr>
        <w:t>,</w:t>
      </w:r>
      <w:r w:rsidRPr="00AE227A">
        <w:rPr>
          <w:rFonts w:ascii="Palatino Linotype" w:eastAsia="Palatino Linotype" w:hAnsi="Palatino Linotype" w:cs="Palatino Linotype"/>
          <w:i/>
          <w:sz w:val="22"/>
          <w:szCs w:val="22"/>
        </w:rPr>
        <w:t xml:space="preserve"> en el ámbito de sus respectivas competencias, se regirán por los siguientes principios y bases:</w:t>
      </w:r>
    </w:p>
    <w:p w14:paraId="6167C343"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lastRenderedPageBreak/>
        <w:t> </w:t>
      </w:r>
    </w:p>
    <w:p w14:paraId="64BAD494"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 xml:space="preserve">I. </w:t>
      </w:r>
      <w:r w:rsidRPr="00AE227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E227A">
        <w:rPr>
          <w:rFonts w:ascii="Palatino Linotype" w:eastAsia="Palatino Linotype" w:hAnsi="Palatino Linotype" w:cs="Palatino Linotype"/>
          <w:i/>
          <w:sz w:val="22"/>
          <w:szCs w:val="22"/>
        </w:rPr>
        <w:t xml:space="preserve"> Ejecutivo, Legislativo </w:t>
      </w:r>
      <w:r w:rsidRPr="00AE227A">
        <w:rPr>
          <w:rFonts w:ascii="Palatino Linotype" w:eastAsia="Palatino Linotype" w:hAnsi="Palatino Linotype" w:cs="Palatino Linotype"/>
          <w:b/>
          <w:i/>
          <w:sz w:val="22"/>
          <w:szCs w:val="22"/>
          <w:u w:val="single"/>
        </w:rPr>
        <w:t>y Judicial</w:t>
      </w:r>
      <w:r w:rsidRPr="00AE227A">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E227A">
        <w:rPr>
          <w:rFonts w:ascii="Palatino Linotype" w:eastAsia="Palatino Linotype" w:hAnsi="Palatino Linotype" w:cs="Palatino Linotype"/>
          <w:b/>
          <w:i/>
          <w:sz w:val="22"/>
          <w:szCs w:val="22"/>
        </w:rPr>
        <w:t>es pública y sólo podrá ser reservada temporalmente por razones de interés público y seguridad nacional,</w:t>
      </w:r>
      <w:r w:rsidRPr="00AE227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E7A198A"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 </w:t>
      </w:r>
    </w:p>
    <w:p w14:paraId="5D32B2ED" w14:textId="77777777" w:rsidR="00821E3A" w:rsidRPr="00AE227A" w:rsidRDefault="00821E3A" w:rsidP="00821E3A">
      <w:pPr>
        <w:ind w:left="851" w:right="616"/>
        <w:jc w:val="both"/>
        <w:rPr>
          <w:rFonts w:ascii="Palatino Linotype" w:eastAsia="Palatino Linotype" w:hAnsi="Palatino Linotype" w:cs="Palatino Linotype"/>
          <w:b/>
          <w:i/>
          <w:sz w:val="22"/>
          <w:szCs w:val="22"/>
        </w:rPr>
      </w:pPr>
      <w:r w:rsidRPr="00AE227A">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D07083C"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 </w:t>
      </w:r>
    </w:p>
    <w:p w14:paraId="11D3D358"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 xml:space="preserve">III. </w:t>
      </w:r>
      <w:r w:rsidRPr="00AE227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E227A">
        <w:rPr>
          <w:rFonts w:ascii="Palatino Linotype" w:eastAsia="Palatino Linotype" w:hAnsi="Palatino Linotype" w:cs="Palatino Linotype"/>
          <w:i/>
          <w:sz w:val="22"/>
          <w:szCs w:val="22"/>
        </w:rPr>
        <w:t xml:space="preserve"> a sus datos personales o a la rectificación de éstos.</w:t>
      </w:r>
    </w:p>
    <w:p w14:paraId="065FA007"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 </w:t>
      </w:r>
    </w:p>
    <w:p w14:paraId="1D8AE3D8"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 xml:space="preserve">IV. </w:t>
      </w:r>
      <w:r w:rsidRPr="00AE227A">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4538AE4" w14:textId="77777777" w:rsidR="00821E3A" w:rsidRPr="00AE227A" w:rsidRDefault="00821E3A" w:rsidP="00821E3A">
      <w:pPr>
        <w:ind w:left="851" w:right="616"/>
        <w:jc w:val="both"/>
        <w:rPr>
          <w:rFonts w:ascii="Palatino Linotype" w:eastAsia="Palatino Linotype" w:hAnsi="Palatino Linotype" w:cs="Palatino Linotype"/>
          <w:i/>
          <w:sz w:val="22"/>
          <w:szCs w:val="22"/>
        </w:rPr>
      </w:pPr>
    </w:p>
    <w:p w14:paraId="44043A39"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 xml:space="preserve">V. </w:t>
      </w:r>
      <w:r w:rsidRPr="00AE227A">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13A7E09"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 </w:t>
      </w:r>
    </w:p>
    <w:p w14:paraId="6C021D99"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 xml:space="preserve">VI. </w:t>
      </w:r>
      <w:r w:rsidRPr="00AE227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8365A03"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 </w:t>
      </w:r>
    </w:p>
    <w:p w14:paraId="4828006D"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 xml:space="preserve">VII. </w:t>
      </w:r>
      <w:r w:rsidRPr="00AE227A">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1A53F8C" w14:textId="77777777" w:rsidR="00821E3A" w:rsidRPr="00AE227A" w:rsidRDefault="00821E3A" w:rsidP="00821E3A">
      <w:pPr>
        <w:ind w:right="616"/>
        <w:jc w:val="both"/>
        <w:rPr>
          <w:rFonts w:ascii="Palatino Linotype" w:eastAsia="Palatino Linotype" w:hAnsi="Palatino Linotype" w:cs="Palatino Linotype"/>
          <w:i/>
          <w:sz w:val="22"/>
          <w:szCs w:val="22"/>
        </w:rPr>
      </w:pPr>
    </w:p>
    <w:p w14:paraId="7B83B18D" w14:textId="77777777" w:rsidR="00821E3A" w:rsidRPr="00AE227A" w:rsidRDefault="00821E3A" w:rsidP="00821E3A">
      <w:pPr>
        <w:tabs>
          <w:tab w:val="left" w:pos="709"/>
        </w:tabs>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63F6A4F" w14:textId="49F73BB6" w:rsidR="00821E3A" w:rsidRPr="00AE227A" w:rsidRDefault="00821E3A" w:rsidP="00821E3A">
      <w:pPr>
        <w:spacing w:before="12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En primer lugar, es conveniente analizar si la respuesta del </w:t>
      </w:r>
      <w:r w:rsidR="00DB136F" w:rsidRPr="00AE227A">
        <w:rPr>
          <w:rFonts w:ascii="Palatino Linotype" w:eastAsia="Palatino Linotype" w:hAnsi="Palatino Linotype" w:cs="Palatino Linotype"/>
          <w:b/>
        </w:rPr>
        <w:t>SUJETO OBLIGADO</w:t>
      </w:r>
      <w:r w:rsidR="00DB136F" w:rsidRPr="00AE227A">
        <w:rPr>
          <w:rFonts w:ascii="Palatino Linotype" w:eastAsia="Palatino Linotype" w:hAnsi="Palatino Linotype" w:cs="Palatino Linotype"/>
        </w:rPr>
        <w:t xml:space="preserve"> </w:t>
      </w:r>
      <w:r w:rsidRPr="00AE227A">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9DE0462" w14:textId="77777777" w:rsidR="00821E3A" w:rsidRPr="00AE227A" w:rsidRDefault="00821E3A" w:rsidP="00821E3A">
      <w:pPr>
        <w:spacing w:before="240"/>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w:t>
      </w:r>
      <w:r w:rsidRPr="00AE227A">
        <w:rPr>
          <w:rFonts w:ascii="Palatino Linotype" w:eastAsia="Palatino Linotype" w:hAnsi="Palatino Linotype" w:cs="Palatino Linotype"/>
          <w:b/>
          <w:i/>
          <w:sz w:val="22"/>
          <w:szCs w:val="22"/>
        </w:rPr>
        <w:t>Artículo 4.</w:t>
      </w:r>
      <w:r w:rsidRPr="00AE227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55AF978"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E227A">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AE227A">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14:paraId="6E215093"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E227A">
        <w:rPr>
          <w:rFonts w:ascii="Palatino Linotype" w:eastAsia="Palatino Linotype" w:hAnsi="Palatino Linotype" w:cs="Palatino Linotype"/>
          <w:i/>
          <w:sz w:val="22"/>
          <w:szCs w:val="22"/>
        </w:rPr>
        <w:t>.”(Sic)</w:t>
      </w:r>
    </w:p>
    <w:p w14:paraId="0F1D0B65" w14:textId="77777777" w:rsidR="00821E3A" w:rsidRPr="00AE227A" w:rsidRDefault="00821E3A" w:rsidP="00821E3A">
      <w:pPr>
        <w:ind w:left="851" w:right="760"/>
        <w:jc w:val="both"/>
        <w:rPr>
          <w:rFonts w:ascii="Palatino Linotype" w:eastAsia="Palatino Linotype" w:hAnsi="Palatino Linotype" w:cs="Palatino Linotype"/>
          <w:i/>
        </w:rPr>
      </w:pPr>
    </w:p>
    <w:p w14:paraId="684ADC0F" w14:textId="77777777" w:rsidR="00821E3A" w:rsidRPr="00AE227A" w:rsidRDefault="00821E3A" w:rsidP="00821E3A">
      <w:pPr>
        <w:spacing w:before="240" w:after="24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AE91866"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w:t>
      </w:r>
      <w:r w:rsidRPr="00AE227A">
        <w:rPr>
          <w:rFonts w:ascii="Palatino Linotype" w:eastAsia="Palatino Linotype" w:hAnsi="Palatino Linotype" w:cs="Palatino Linotype"/>
          <w:b/>
          <w:i/>
          <w:sz w:val="22"/>
          <w:szCs w:val="22"/>
        </w:rPr>
        <w:t>Artículo 12.-</w:t>
      </w:r>
      <w:r w:rsidRPr="00AE227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B59B893"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E227A">
        <w:rPr>
          <w:rFonts w:ascii="Palatino Linotype" w:eastAsia="Palatino Linotype" w:hAnsi="Palatino Linotype" w:cs="Palatino Linotype"/>
          <w:i/>
          <w:sz w:val="22"/>
          <w:szCs w:val="22"/>
        </w:rPr>
        <w:t xml:space="preserve">. </w:t>
      </w:r>
      <w:r w:rsidRPr="00AE227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C0AD018" w14:textId="77777777" w:rsidR="00821E3A" w:rsidRPr="00AE227A" w:rsidRDefault="00821E3A" w:rsidP="00821E3A">
      <w:pPr>
        <w:spacing w:line="360" w:lineRule="auto"/>
        <w:ind w:right="-93"/>
        <w:jc w:val="both"/>
        <w:rPr>
          <w:rFonts w:ascii="Palatino Linotype" w:eastAsia="Palatino Linotype" w:hAnsi="Palatino Linotype" w:cs="Palatino Linotype"/>
        </w:rPr>
      </w:pPr>
    </w:p>
    <w:p w14:paraId="05DE09C1" w14:textId="77FB027C" w:rsidR="00821E3A" w:rsidRPr="00AE227A" w:rsidRDefault="00821E3A" w:rsidP="00821E3A">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En esa tesitura, el artículo 24 en su último párrafo de la </w:t>
      </w:r>
      <w:r w:rsidR="00DB136F" w:rsidRPr="00AE227A">
        <w:rPr>
          <w:rFonts w:ascii="Palatino Linotype" w:eastAsia="Palatino Linotype" w:hAnsi="Palatino Linotype" w:cs="Palatino Linotype"/>
        </w:rPr>
        <w:t>l</w:t>
      </w:r>
      <w:r w:rsidRPr="00AE227A">
        <w:rPr>
          <w:rFonts w:ascii="Palatino Linotype" w:eastAsia="Palatino Linotype" w:hAnsi="Palatino Linotype" w:cs="Palatino Linotype"/>
        </w:rPr>
        <w:t xml:space="preserve">ey de la </w:t>
      </w:r>
      <w:r w:rsidR="00DB136F" w:rsidRPr="00AE227A">
        <w:rPr>
          <w:rFonts w:ascii="Palatino Linotype" w:eastAsia="Palatino Linotype" w:hAnsi="Palatino Linotype" w:cs="Palatino Linotype"/>
        </w:rPr>
        <w:t>m</w:t>
      </w:r>
      <w:r w:rsidRPr="00AE227A">
        <w:rPr>
          <w:rFonts w:ascii="Palatino Linotype" w:eastAsia="Palatino Linotype" w:hAnsi="Palatino Linotype" w:cs="Palatino Linotype"/>
        </w:rPr>
        <w:t>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228ED35" w14:textId="77777777" w:rsidR="00821E3A" w:rsidRPr="00AE227A" w:rsidRDefault="00821E3A" w:rsidP="00821E3A">
      <w:pPr>
        <w:spacing w:line="360" w:lineRule="auto"/>
        <w:jc w:val="both"/>
        <w:rPr>
          <w:rFonts w:ascii="Palatino Linotype" w:eastAsia="Palatino Linotype" w:hAnsi="Palatino Linotype" w:cs="Palatino Linotype"/>
        </w:rPr>
      </w:pPr>
    </w:p>
    <w:p w14:paraId="6720D7A7" w14:textId="77777777" w:rsidR="00821E3A" w:rsidRPr="00AE227A" w:rsidRDefault="00821E3A" w:rsidP="00821E3A">
      <w:pPr>
        <w:spacing w:line="360" w:lineRule="auto"/>
        <w:ind w:right="49"/>
        <w:jc w:val="both"/>
        <w:rPr>
          <w:rFonts w:ascii="Palatino Linotype" w:eastAsia="Palatino Linotype" w:hAnsi="Palatino Linotype" w:cs="Palatino Linotype"/>
        </w:rPr>
      </w:pPr>
      <w:r w:rsidRPr="00AE227A">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1FE13DB" w14:textId="77777777" w:rsidR="00821E3A" w:rsidRPr="00AE227A" w:rsidRDefault="00821E3A" w:rsidP="00821E3A">
      <w:pPr>
        <w:spacing w:line="360" w:lineRule="auto"/>
        <w:ind w:right="49"/>
        <w:jc w:val="both"/>
        <w:rPr>
          <w:rFonts w:ascii="Palatino Linotype" w:eastAsia="Palatino Linotype" w:hAnsi="Palatino Linotype" w:cs="Palatino Linotype"/>
        </w:rPr>
      </w:pPr>
    </w:p>
    <w:p w14:paraId="3B4CB1DE" w14:textId="77777777" w:rsidR="00821E3A" w:rsidRPr="00AE227A" w:rsidRDefault="00821E3A" w:rsidP="00821E3A">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Por otra parte, conviene mencionar que la Ley de Transparencia vigente en el Estado de México refiere: </w:t>
      </w:r>
    </w:p>
    <w:p w14:paraId="08506E7D" w14:textId="77777777" w:rsidR="00821E3A" w:rsidRPr="00AE227A" w:rsidRDefault="00821E3A" w:rsidP="00821E3A">
      <w:pPr>
        <w:spacing w:line="360" w:lineRule="auto"/>
        <w:jc w:val="both"/>
        <w:rPr>
          <w:rFonts w:ascii="Palatino Linotype" w:eastAsia="Palatino Linotype" w:hAnsi="Palatino Linotype" w:cs="Palatino Linotype"/>
        </w:rPr>
      </w:pPr>
    </w:p>
    <w:p w14:paraId="10AB66EA"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Artículo 18.</w:t>
      </w:r>
      <w:r w:rsidRPr="00AE227A">
        <w:rPr>
          <w:rFonts w:ascii="Palatino Linotype" w:eastAsia="Palatino Linotype" w:hAnsi="Palatino Linotype" w:cs="Palatino Linotype"/>
          <w:i/>
          <w:sz w:val="22"/>
          <w:szCs w:val="22"/>
        </w:rPr>
        <w:t xml:space="preserve"> </w:t>
      </w:r>
      <w:r w:rsidRPr="00AE227A">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AE227A">
        <w:rPr>
          <w:rFonts w:ascii="Palatino Linotype" w:eastAsia="Palatino Linotype" w:hAnsi="Palatino Linotype" w:cs="Palatino Linotype"/>
          <w:i/>
          <w:sz w:val="22"/>
          <w:szCs w:val="22"/>
        </w:rPr>
        <w:t xml:space="preserve"> y reutilización de la información que generen.</w:t>
      </w:r>
    </w:p>
    <w:p w14:paraId="1A97C6A6" w14:textId="77777777" w:rsidR="00821E3A" w:rsidRPr="00AE227A" w:rsidRDefault="00821E3A" w:rsidP="00821E3A">
      <w:pPr>
        <w:ind w:left="851" w:right="616"/>
        <w:jc w:val="both"/>
        <w:rPr>
          <w:rFonts w:ascii="Palatino Linotype" w:eastAsia="Palatino Linotype" w:hAnsi="Palatino Linotype" w:cs="Palatino Linotype"/>
          <w:b/>
          <w:i/>
          <w:sz w:val="22"/>
          <w:szCs w:val="22"/>
        </w:rPr>
      </w:pPr>
    </w:p>
    <w:p w14:paraId="4BAC8527"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 xml:space="preserve">Artículo 19. </w:t>
      </w:r>
      <w:r w:rsidRPr="00AE227A">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AE227A">
        <w:rPr>
          <w:rFonts w:ascii="Palatino Linotype" w:eastAsia="Palatino Linotype" w:hAnsi="Palatino Linotype" w:cs="Palatino Linotype"/>
          <w:i/>
          <w:sz w:val="22"/>
          <w:szCs w:val="22"/>
        </w:rPr>
        <w:t>.</w:t>
      </w:r>
    </w:p>
    <w:p w14:paraId="347D0182" w14:textId="77777777" w:rsidR="00821E3A" w:rsidRPr="00AE227A" w:rsidRDefault="00821E3A" w:rsidP="00821E3A">
      <w:pPr>
        <w:ind w:left="851" w:right="616"/>
        <w:jc w:val="both"/>
        <w:rPr>
          <w:rFonts w:ascii="Palatino Linotype" w:eastAsia="Palatino Linotype" w:hAnsi="Palatino Linotype" w:cs="Palatino Linotype"/>
          <w:i/>
          <w:sz w:val="22"/>
          <w:szCs w:val="22"/>
        </w:rPr>
      </w:pPr>
    </w:p>
    <w:p w14:paraId="3AAFB7FC"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02321DA3" w14:textId="77777777" w:rsidR="00821E3A" w:rsidRPr="00AE227A" w:rsidRDefault="00821E3A" w:rsidP="00821E3A">
      <w:pPr>
        <w:ind w:left="851" w:right="616"/>
        <w:jc w:val="both"/>
        <w:rPr>
          <w:rFonts w:ascii="Palatino Linotype" w:eastAsia="Palatino Linotype" w:hAnsi="Palatino Linotype" w:cs="Palatino Linotype"/>
          <w:i/>
          <w:sz w:val="22"/>
          <w:szCs w:val="22"/>
        </w:rPr>
      </w:pPr>
    </w:p>
    <w:p w14:paraId="57A79695"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348BDF4" w14:textId="77777777" w:rsidR="00821E3A" w:rsidRPr="00AE227A" w:rsidRDefault="00821E3A" w:rsidP="00821E3A">
      <w:pPr>
        <w:ind w:left="851" w:right="851"/>
        <w:jc w:val="both"/>
        <w:rPr>
          <w:rFonts w:ascii="Palatino Linotype" w:eastAsia="Palatino Linotype" w:hAnsi="Palatino Linotype" w:cs="Palatino Linotype"/>
          <w:i/>
          <w:sz w:val="22"/>
          <w:szCs w:val="22"/>
        </w:rPr>
      </w:pPr>
    </w:p>
    <w:p w14:paraId="28AC12BB" w14:textId="77777777" w:rsidR="00821E3A" w:rsidRPr="00AE227A" w:rsidRDefault="00821E3A" w:rsidP="00821E3A">
      <w:pPr>
        <w:ind w:left="851" w:right="851"/>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Énfasis añadido.</w:t>
      </w:r>
    </w:p>
    <w:p w14:paraId="6C5768A5" w14:textId="77777777" w:rsidR="00821E3A" w:rsidRPr="00AE227A" w:rsidRDefault="00821E3A" w:rsidP="00821E3A">
      <w:pPr>
        <w:spacing w:line="360" w:lineRule="auto"/>
        <w:jc w:val="both"/>
        <w:rPr>
          <w:rFonts w:ascii="Palatino Linotype" w:eastAsia="Palatino Linotype" w:hAnsi="Palatino Linotype" w:cs="Palatino Linotype"/>
        </w:rPr>
      </w:pPr>
    </w:p>
    <w:p w14:paraId="7056848A" w14:textId="0DD05361" w:rsidR="00821E3A" w:rsidRPr="00AE227A" w:rsidRDefault="00821E3A" w:rsidP="00821E3A">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lastRenderedPageBreak/>
        <w:t xml:space="preserve">De los dispositivos legales en comento, se aprecia que todo acto de autoridad en el ejercicio de sus funciones y atribuciones debe estar documentado, por lo que para dar atención a una solicitud de información </w:t>
      </w:r>
      <w:r w:rsidR="00DB136F" w:rsidRPr="00AE227A">
        <w:rPr>
          <w:rFonts w:ascii="Palatino Linotype" w:eastAsia="Palatino Linotype" w:hAnsi="Palatino Linotype" w:cs="Palatino Linotype"/>
          <w:b/>
          <w:bCs/>
        </w:rPr>
        <w:t>EL SUJETO OBLIGADO</w:t>
      </w:r>
      <w:r w:rsidR="00DB136F" w:rsidRPr="00AE227A">
        <w:rPr>
          <w:rFonts w:ascii="Palatino Linotype" w:eastAsia="Palatino Linotype" w:hAnsi="Palatino Linotype" w:cs="Palatino Linotype"/>
        </w:rPr>
        <w:t xml:space="preserve"> </w:t>
      </w:r>
      <w:r w:rsidRPr="00AE227A">
        <w:rPr>
          <w:rFonts w:ascii="Palatino Linotype" w:eastAsia="Palatino Linotype" w:hAnsi="Palatino Linotype" w:cs="Palatino Linotype"/>
        </w:rPr>
        <w:t>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227930D" w14:textId="77777777" w:rsidR="00821E3A" w:rsidRPr="00AE227A" w:rsidRDefault="00821E3A" w:rsidP="00821E3A">
      <w:pPr>
        <w:spacing w:line="360" w:lineRule="auto"/>
        <w:jc w:val="both"/>
        <w:rPr>
          <w:rFonts w:ascii="Palatino Linotype" w:eastAsia="Palatino Linotype" w:hAnsi="Palatino Linotype" w:cs="Palatino Linotype"/>
        </w:rPr>
      </w:pPr>
    </w:p>
    <w:p w14:paraId="03412960" w14:textId="77777777" w:rsidR="00821E3A" w:rsidRPr="00AE227A" w:rsidRDefault="00821E3A" w:rsidP="00821E3A">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5DCFE92" w14:textId="77777777" w:rsidR="00821E3A" w:rsidRPr="00AE227A" w:rsidRDefault="00821E3A" w:rsidP="00821E3A">
      <w:pPr>
        <w:ind w:left="851" w:right="899"/>
        <w:jc w:val="both"/>
        <w:rPr>
          <w:rFonts w:ascii="Palatino Linotype" w:eastAsia="Palatino Linotype" w:hAnsi="Palatino Linotype" w:cs="Palatino Linotype"/>
          <w:i/>
          <w:sz w:val="22"/>
          <w:szCs w:val="22"/>
        </w:rPr>
      </w:pPr>
    </w:p>
    <w:p w14:paraId="3A1F17CF" w14:textId="77777777" w:rsidR="00821E3A" w:rsidRPr="00AE227A" w:rsidRDefault="00821E3A" w:rsidP="00821E3A">
      <w:pPr>
        <w:ind w:left="851" w:right="899"/>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w:t>
      </w:r>
      <w:r w:rsidRPr="00AE227A">
        <w:rPr>
          <w:rFonts w:ascii="Palatino Linotype" w:eastAsia="Palatino Linotype" w:hAnsi="Palatino Linotype" w:cs="Palatino Linotype"/>
          <w:b/>
          <w:i/>
          <w:sz w:val="22"/>
          <w:szCs w:val="22"/>
        </w:rPr>
        <w:t xml:space="preserve">Artículo 3. </w:t>
      </w:r>
      <w:r w:rsidRPr="00AE227A">
        <w:rPr>
          <w:rFonts w:ascii="Palatino Linotype" w:eastAsia="Palatino Linotype" w:hAnsi="Palatino Linotype" w:cs="Palatino Linotype"/>
          <w:i/>
          <w:sz w:val="22"/>
          <w:szCs w:val="22"/>
        </w:rPr>
        <w:t>Para los efectos de la presente Ley se entenderá por:</w:t>
      </w:r>
    </w:p>
    <w:p w14:paraId="55E138D7" w14:textId="77777777" w:rsidR="00821E3A" w:rsidRPr="00AE227A" w:rsidRDefault="00821E3A" w:rsidP="00821E3A">
      <w:pPr>
        <w:ind w:left="851" w:right="899"/>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w:t>
      </w:r>
    </w:p>
    <w:p w14:paraId="3C4E6560"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XI. Documento:</w:t>
      </w:r>
      <w:r w:rsidRPr="00AE227A">
        <w:rPr>
          <w:rFonts w:ascii="Palatino Linotype" w:eastAsia="Palatino Linotype" w:hAnsi="Palatino Linotype" w:cs="Palatino Linotype"/>
          <w:i/>
          <w:sz w:val="22"/>
          <w:szCs w:val="22"/>
        </w:rPr>
        <w:t xml:space="preserve"> Los expedientes, reportes, estudios, actas</w:t>
      </w:r>
      <w:r w:rsidRPr="00AE227A">
        <w:rPr>
          <w:rFonts w:ascii="Palatino Linotype" w:eastAsia="Palatino Linotype" w:hAnsi="Palatino Linotype" w:cs="Palatino Linotype"/>
          <w:b/>
          <w:i/>
          <w:sz w:val="22"/>
          <w:szCs w:val="22"/>
        </w:rPr>
        <w:t>,</w:t>
      </w:r>
      <w:r w:rsidRPr="00AE227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AE227A">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AE227A">
        <w:rPr>
          <w:rFonts w:ascii="Palatino Linotype" w:eastAsia="Palatino Linotype" w:hAnsi="Palatino Linotype" w:cs="Palatino Linotype"/>
          <w:i/>
          <w:sz w:val="22"/>
          <w:szCs w:val="22"/>
        </w:rPr>
        <w:t xml:space="preserve">, sus servidores públicos e integrantes, sin importar su fuente o </w:t>
      </w:r>
      <w:r w:rsidRPr="00AE227A">
        <w:rPr>
          <w:rFonts w:ascii="Palatino Linotype" w:eastAsia="Palatino Linotype" w:hAnsi="Palatino Linotype" w:cs="Palatino Linotype"/>
          <w:i/>
          <w:sz w:val="22"/>
          <w:szCs w:val="22"/>
        </w:rPr>
        <w:lastRenderedPageBreak/>
        <w:t xml:space="preserve">fecha de elaboración. Los documentos podrán estar en cualquier medio, sea escrito, impreso, sonoro, visual, </w:t>
      </w:r>
      <w:r w:rsidRPr="00AE227A">
        <w:rPr>
          <w:rFonts w:ascii="Palatino Linotype" w:eastAsia="Palatino Linotype" w:hAnsi="Palatino Linotype" w:cs="Palatino Linotype"/>
          <w:b/>
          <w:i/>
          <w:sz w:val="22"/>
          <w:szCs w:val="22"/>
          <w:u w:val="single"/>
        </w:rPr>
        <w:t>electrónico, informático</w:t>
      </w:r>
      <w:r w:rsidRPr="00AE227A">
        <w:rPr>
          <w:rFonts w:ascii="Palatino Linotype" w:eastAsia="Palatino Linotype" w:hAnsi="Palatino Linotype" w:cs="Palatino Linotype"/>
          <w:i/>
          <w:sz w:val="22"/>
          <w:szCs w:val="22"/>
        </w:rPr>
        <w:t xml:space="preserve"> u holográfico…” (Sic)</w:t>
      </w:r>
    </w:p>
    <w:p w14:paraId="2693E27A" w14:textId="77777777" w:rsidR="00821E3A" w:rsidRPr="00AE227A" w:rsidRDefault="00821E3A" w:rsidP="00821E3A">
      <w:pPr>
        <w:ind w:left="851" w:right="899"/>
        <w:jc w:val="both"/>
        <w:rPr>
          <w:rFonts w:ascii="Palatino Linotype" w:eastAsia="Palatino Linotype" w:hAnsi="Palatino Linotype" w:cs="Palatino Linotype"/>
          <w:sz w:val="22"/>
          <w:szCs w:val="22"/>
        </w:rPr>
      </w:pPr>
    </w:p>
    <w:p w14:paraId="12642A8E" w14:textId="77777777" w:rsidR="00821E3A" w:rsidRPr="00AE227A" w:rsidRDefault="00821E3A" w:rsidP="00821E3A">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7C140F6" w14:textId="77777777" w:rsidR="00821E3A" w:rsidRPr="00AE227A" w:rsidRDefault="00821E3A" w:rsidP="00821E3A">
      <w:pPr>
        <w:ind w:left="851" w:right="899"/>
        <w:jc w:val="both"/>
        <w:rPr>
          <w:rFonts w:ascii="Palatino Linotype" w:eastAsia="Palatino Linotype" w:hAnsi="Palatino Linotype" w:cs="Palatino Linotype"/>
        </w:rPr>
      </w:pPr>
    </w:p>
    <w:p w14:paraId="3BE5D9C3" w14:textId="77777777" w:rsidR="00821E3A" w:rsidRPr="00AE227A" w:rsidRDefault="00821E3A" w:rsidP="00821E3A">
      <w:pPr>
        <w:ind w:left="851" w:right="616"/>
        <w:jc w:val="both"/>
        <w:rPr>
          <w:rFonts w:ascii="Palatino Linotype" w:eastAsia="Palatino Linotype" w:hAnsi="Palatino Linotype" w:cs="Palatino Linotype"/>
          <w:b/>
          <w:i/>
          <w:sz w:val="22"/>
          <w:szCs w:val="22"/>
        </w:rPr>
      </w:pPr>
      <w:r w:rsidRPr="00AE227A">
        <w:rPr>
          <w:rFonts w:ascii="Palatino Linotype" w:eastAsia="Palatino Linotype" w:hAnsi="Palatino Linotype" w:cs="Palatino Linotype"/>
          <w:b/>
          <w:sz w:val="22"/>
          <w:szCs w:val="22"/>
        </w:rPr>
        <w:t>“</w:t>
      </w:r>
      <w:r w:rsidRPr="00AE227A">
        <w:rPr>
          <w:rFonts w:ascii="Palatino Linotype" w:eastAsia="Palatino Linotype" w:hAnsi="Palatino Linotype" w:cs="Palatino Linotype"/>
          <w:b/>
          <w:i/>
          <w:sz w:val="22"/>
          <w:szCs w:val="22"/>
        </w:rPr>
        <w:t>CRITERIO 0002-11</w:t>
      </w:r>
    </w:p>
    <w:p w14:paraId="7BDFD0BF"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E227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4583775"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75457F2"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9BED3F3"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08D606D8" w14:textId="77777777" w:rsidR="00821E3A" w:rsidRPr="00AE227A" w:rsidRDefault="00821E3A" w:rsidP="00821E3A">
      <w:pPr>
        <w:ind w:left="851" w:right="616"/>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4AAC430A" w14:textId="27302D8A" w:rsidR="00DB136F" w:rsidRPr="00AE227A" w:rsidRDefault="00821E3A" w:rsidP="00EC3CED">
      <w:pPr>
        <w:spacing w:before="280" w:after="280"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De ahí que </w:t>
      </w:r>
      <w:r w:rsidR="00DB136F" w:rsidRPr="00AE227A">
        <w:rPr>
          <w:rFonts w:ascii="Palatino Linotype" w:eastAsia="Palatino Linotype" w:hAnsi="Palatino Linotype" w:cs="Palatino Linotype"/>
          <w:b/>
          <w:bCs/>
        </w:rPr>
        <w:t>EL SUJETO OBLIGADO</w:t>
      </w:r>
      <w:r w:rsidR="00DB136F" w:rsidRPr="00AE227A">
        <w:rPr>
          <w:rFonts w:ascii="Palatino Linotype" w:eastAsia="Palatino Linotype" w:hAnsi="Palatino Linotype" w:cs="Palatino Linotype"/>
        </w:rPr>
        <w:t xml:space="preserve"> </w:t>
      </w:r>
      <w:r w:rsidRPr="00AE227A">
        <w:rPr>
          <w:rFonts w:ascii="Palatino Linotype" w:eastAsia="Palatino Linotype" w:hAnsi="Palatino Linotype" w:cs="Palatino Linotype"/>
        </w:rPr>
        <w:t xml:space="preserve">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w:t>
      </w:r>
      <w:r w:rsidRPr="00AE227A">
        <w:rPr>
          <w:rFonts w:ascii="Palatino Linotype" w:eastAsia="Palatino Linotype" w:hAnsi="Palatino Linotype" w:cs="Palatino Linotype"/>
        </w:rPr>
        <w:lastRenderedPageBreak/>
        <w:t>con aquella que se genere de acuerdo con sus facultades, atribuciones y obligaciones señaladas por la Ley en la materia</w:t>
      </w:r>
      <w:r w:rsidRPr="00AE227A">
        <w:rPr>
          <w:rFonts w:ascii="Palatino Linotype" w:eastAsia="Palatino Linotype" w:hAnsi="Palatino Linotype" w:cs="Palatino Linotype"/>
          <w:vertAlign w:val="superscript"/>
        </w:rPr>
        <w:footnoteReference w:id="4"/>
      </w:r>
      <w:r w:rsidRPr="00AE227A">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E227A">
        <w:rPr>
          <w:rFonts w:ascii="Palatino Linotype" w:eastAsia="Palatino Linotype" w:hAnsi="Palatino Linotype" w:cs="Palatino Linotype"/>
          <w:vertAlign w:val="superscript"/>
        </w:rPr>
        <w:footnoteReference w:id="5"/>
      </w:r>
      <w:r w:rsidRPr="00AE227A">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3FC99AB8" w14:textId="288882D4" w:rsidR="00312D7F" w:rsidRPr="00AE227A" w:rsidRDefault="00312D7F" w:rsidP="00DB136F">
      <w:pPr>
        <w:spacing w:line="360" w:lineRule="auto"/>
        <w:ind w:right="51"/>
        <w:jc w:val="both"/>
        <w:rPr>
          <w:rFonts w:ascii="Palatino Linotype" w:eastAsia="Palatino Linotype" w:hAnsi="Palatino Linotype" w:cs="Palatino Linotype"/>
        </w:rPr>
      </w:pPr>
      <w:r w:rsidRPr="00AE227A">
        <w:rPr>
          <w:rFonts w:ascii="Palatino Linotype" w:eastAsia="Palatino Linotype" w:hAnsi="Palatino Linotype" w:cs="Palatino Linotype"/>
        </w:rPr>
        <w:t>En este contexto, el</w:t>
      </w:r>
      <w:r w:rsidR="008343EA" w:rsidRPr="00AE227A">
        <w:rPr>
          <w:rFonts w:ascii="Palatino Linotype" w:eastAsia="Palatino Linotype" w:hAnsi="Palatino Linotype" w:cs="Palatino Linotype"/>
        </w:rPr>
        <w:t xml:space="preserve"> análisis de la solicitud de información, motivo del recurso de revisión que ahora se resuelve se advierte que </w:t>
      </w:r>
      <w:r w:rsidR="008343EA" w:rsidRPr="00AE227A">
        <w:rPr>
          <w:rFonts w:ascii="Palatino Linotype" w:eastAsia="Palatino Linotype" w:hAnsi="Palatino Linotype" w:cs="Palatino Linotype"/>
          <w:b/>
        </w:rPr>
        <w:t>LA PARTE RECURRENTE</w:t>
      </w:r>
      <w:r w:rsidR="008343EA" w:rsidRPr="00AE227A">
        <w:rPr>
          <w:rFonts w:ascii="Palatino Linotype" w:eastAsia="Palatino Linotype" w:hAnsi="Palatino Linotype" w:cs="Palatino Linotype"/>
        </w:rPr>
        <w:t xml:space="preserve"> requirió al </w:t>
      </w:r>
      <w:r w:rsidR="008343EA" w:rsidRPr="00AE227A">
        <w:rPr>
          <w:rFonts w:ascii="Palatino Linotype" w:eastAsia="Palatino Linotype" w:hAnsi="Palatino Linotype" w:cs="Palatino Linotype"/>
          <w:b/>
        </w:rPr>
        <w:t xml:space="preserve">SUJETO OBLIGADO </w:t>
      </w:r>
      <w:r w:rsidR="008343EA" w:rsidRPr="00AE227A">
        <w:rPr>
          <w:rFonts w:ascii="Palatino Linotype" w:eastAsia="Palatino Linotype" w:hAnsi="Palatino Linotype" w:cs="Palatino Linotype"/>
        </w:rPr>
        <w:t xml:space="preserve">le proporcione, información </w:t>
      </w:r>
      <w:r w:rsidR="00DB136F" w:rsidRPr="00AE227A">
        <w:rPr>
          <w:rFonts w:ascii="Palatino Linotype" w:eastAsia="Palatino Linotype" w:hAnsi="Palatino Linotype" w:cs="Palatino Linotype"/>
        </w:rPr>
        <w:t>d</w:t>
      </w:r>
      <w:r w:rsidRPr="00AE227A">
        <w:rPr>
          <w:rFonts w:ascii="Palatino Linotype" w:eastAsia="Palatino Linotype" w:hAnsi="Palatino Linotype" w:cs="Palatino Linotype"/>
        </w:rPr>
        <w:t>e la jornada de limpieza llevada a cabo el dieciséis de julio de dos mil</w:t>
      </w:r>
      <w:r w:rsidR="00DB136F" w:rsidRPr="00AE227A">
        <w:rPr>
          <w:rFonts w:ascii="Palatino Linotype" w:eastAsia="Palatino Linotype" w:hAnsi="Palatino Linotype" w:cs="Palatino Linotype"/>
        </w:rPr>
        <w:t xml:space="preserve"> </w:t>
      </w:r>
      <w:r w:rsidRPr="00AE227A">
        <w:rPr>
          <w:rFonts w:ascii="Palatino Linotype" w:eastAsia="Palatino Linotype" w:hAnsi="Palatino Linotype" w:cs="Palatino Linotype"/>
        </w:rPr>
        <w:t>veintidós</w:t>
      </w:r>
      <w:r w:rsidR="00DB136F" w:rsidRPr="00AE227A">
        <w:rPr>
          <w:rFonts w:ascii="Palatino Linotype" w:eastAsia="Palatino Linotype" w:hAnsi="Palatino Linotype" w:cs="Palatino Linotype"/>
        </w:rPr>
        <w:t>, consistente en lo siguiente;</w:t>
      </w:r>
    </w:p>
    <w:p w14:paraId="180FCD2B" w14:textId="77777777" w:rsidR="00DB136F" w:rsidRPr="00AE227A" w:rsidRDefault="00DB136F" w:rsidP="00DB136F">
      <w:pPr>
        <w:spacing w:line="360" w:lineRule="auto"/>
        <w:ind w:right="51"/>
        <w:jc w:val="both"/>
        <w:rPr>
          <w:rFonts w:ascii="Palatino Linotype" w:eastAsia="Palatino Linotype" w:hAnsi="Palatino Linotype" w:cs="Palatino Linotype"/>
        </w:rPr>
      </w:pPr>
    </w:p>
    <w:p w14:paraId="34415B2A" w14:textId="7E538559" w:rsidR="00312D7F" w:rsidRPr="00AE227A" w:rsidRDefault="00312D7F" w:rsidP="00312D7F">
      <w:pPr>
        <w:pStyle w:val="Prrafodelista"/>
        <w:numPr>
          <w:ilvl w:val="3"/>
          <w:numId w:val="1"/>
        </w:numPr>
        <w:spacing w:line="360" w:lineRule="auto"/>
        <w:ind w:left="1134" w:right="51" w:hanging="327"/>
        <w:jc w:val="both"/>
        <w:rPr>
          <w:rFonts w:ascii="Palatino Linotype" w:eastAsia="Palatino Linotype" w:hAnsi="Palatino Linotype" w:cs="Palatino Linotype"/>
        </w:rPr>
      </w:pPr>
      <w:r w:rsidRPr="00AE227A">
        <w:rPr>
          <w:rFonts w:ascii="Palatino Linotype" w:eastAsia="Palatino Linotype" w:hAnsi="Palatino Linotype" w:cs="Palatino Linotype"/>
        </w:rPr>
        <w:t>Nombre completo de todos los trabajadores que acudieron</w:t>
      </w:r>
      <w:r w:rsidR="00DB136F" w:rsidRPr="00AE227A">
        <w:rPr>
          <w:rFonts w:ascii="Palatino Linotype" w:eastAsia="Palatino Linotype" w:hAnsi="Palatino Linotype" w:cs="Palatino Linotype"/>
        </w:rPr>
        <w:t>;</w:t>
      </w:r>
      <w:r w:rsidRPr="00AE227A">
        <w:rPr>
          <w:rFonts w:ascii="Palatino Linotype" w:eastAsia="Palatino Linotype" w:hAnsi="Palatino Linotype" w:cs="Palatino Linotype"/>
        </w:rPr>
        <w:t xml:space="preserve"> y, </w:t>
      </w:r>
    </w:p>
    <w:p w14:paraId="4A531753" w14:textId="45CC5F73" w:rsidR="00312D7F" w:rsidRPr="00AE227A" w:rsidRDefault="00312D7F" w:rsidP="00312D7F">
      <w:pPr>
        <w:pStyle w:val="Prrafodelista"/>
        <w:numPr>
          <w:ilvl w:val="3"/>
          <w:numId w:val="1"/>
        </w:numPr>
        <w:spacing w:line="360" w:lineRule="auto"/>
        <w:ind w:left="1134" w:right="51" w:hanging="327"/>
        <w:jc w:val="both"/>
        <w:rPr>
          <w:rFonts w:ascii="Palatino Linotype" w:eastAsia="Palatino Linotype" w:hAnsi="Palatino Linotype" w:cs="Palatino Linotype"/>
        </w:rPr>
      </w:pPr>
      <w:r w:rsidRPr="00AE227A">
        <w:rPr>
          <w:rFonts w:ascii="Palatino Linotype" w:eastAsia="Palatino Linotype" w:hAnsi="Palatino Linotype" w:cs="Palatino Linotype"/>
        </w:rPr>
        <w:t>La hora de inició y término</w:t>
      </w:r>
      <w:r w:rsidR="00DB136F" w:rsidRPr="00AE227A">
        <w:rPr>
          <w:rFonts w:ascii="Palatino Linotype" w:eastAsia="Palatino Linotype" w:hAnsi="Palatino Linotype" w:cs="Palatino Linotype"/>
        </w:rPr>
        <w:t>.</w:t>
      </w:r>
    </w:p>
    <w:p w14:paraId="70B2A66A" w14:textId="77777777" w:rsidR="00CE4014" w:rsidRPr="00AE227A" w:rsidRDefault="008343EA" w:rsidP="00312D7F">
      <w:pPr>
        <w:pBdr>
          <w:top w:val="nil"/>
          <w:left w:val="nil"/>
          <w:bottom w:val="nil"/>
          <w:right w:val="nil"/>
          <w:between w:val="nil"/>
        </w:pBdr>
        <w:ind w:left="864" w:right="864"/>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 </w:t>
      </w:r>
    </w:p>
    <w:p w14:paraId="74A37A4C" w14:textId="77777777" w:rsidR="00964F10"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b/>
        </w:rPr>
        <w:t xml:space="preserve">EL SUJETO OBLIGADO </w:t>
      </w:r>
      <w:r w:rsidR="00312D7F" w:rsidRPr="00AE227A">
        <w:rPr>
          <w:rFonts w:ascii="Palatino Linotype" w:eastAsia="Palatino Linotype" w:hAnsi="Palatino Linotype" w:cs="Palatino Linotype"/>
        </w:rPr>
        <w:t>contestó</w:t>
      </w:r>
      <w:r w:rsidR="00964F10" w:rsidRPr="00AE227A">
        <w:rPr>
          <w:rFonts w:ascii="Palatino Linotype" w:eastAsia="Palatino Linotype" w:hAnsi="Palatino Linotype" w:cs="Palatino Linotype"/>
        </w:rPr>
        <w:t xml:space="preserve">, a través de la Unidad de Transparencia y Acceso a la Información Municipal, en el que refiere los oficios que se señalaron en los Antecedentes de esta resolución, de contenido literal siguiente; </w:t>
      </w:r>
    </w:p>
    <w:p w14:paraId="3E97B849" w14:textId="77777777" w:rsidR="00964F10" w:rsidRPr="00AE227A" w:rsidRDefault="00964F10" w:rsidP="001170B7">
      <w:pPr>
        <w:spacing w:line="360" w:lineRule="auto"/>
        <w:jc w:val="both"/>
        <w:rPr>
          <w:rFonts w:ascii="Palatino Linotype" w:eastAsia="Palatino Linotype" w:hAnsi="Palatino Linotype" w:cs="Palatino Linotype"/>
        </w:rPr>
      </w:pPr>
    </w:p>
    <w:p w14:paraId="5D8599F7" w14:textId="77777777" w:rsidR="00964F10" w:rsidRPr="00AE227A" w:rsidRDefault="00964F10" w:rsidP="00964F10">
      <w:pPr>
        <w:pStyle w:val="Prrafodelista"/>
        <w:numPr>
          <w:ilvl w:val="0"/>
          <w:numId w:val="4"/>
        </w:numPr>
        <w:spacing w:line="360" w:lineRule="auto"/>
        <w:ind w:right="49"/>
        <w:jc w:val="both"/>
        <w:rPr>
          <w:rFonts w:ascii="Palatino Linotype" w:eastAsia="Palatino Linotype" w:hAnsi="Palatino Linotype" w:cs="Palatino Linotype"/>
        </w:rPr>
      </w:pPr>
      <w:r w:rsidRPr="00AE227A">
        <w:rPr>
          <w:rFonts w:ascii="Palatino Linotype" w:eastAsia="Palatino Linotype" w:hAnsi="Palatino Linotype" w:cs="Palatino Linotype"/>
          <w:i/>
        </w:rPr>
        <w:lastRenderedPageBreak/>
        <w:t>SP/NEZA/04522/2022,</w:t>
      </w:r>
      <w:r w:rsidRPr="00AE227A">
        <w:rPr>
          <w:rFonts w:ascii="Palatino Linotype" w:eastAsia="Palatino Linotype" w:hAnsi="Palatino Linotype" w:cs="Palatino Linotype"/>
        </w:rPr>
        <w:t xml:space="preserve"> emitido por la Secretaría Particular de la Presidencia Municipal, en la que se señala; </w:t>
      </w:r>
    </w:p>
    <w:p w14:paraId="6EFFD68D" w14:textId="48DFC1BF" w:rsidR="00F67C90" w:rsidRPr="00AE227A" w:rsidRDefault="00964F10" w:rsidP="00964F10">
      <w:pPr>
        <w:pStyle w:val="Cita"/>
        <w:jc w:val="both"/>
        <w:rPr>
          <w:rFonts w:ascii="Palatino Linotype" w:eastAsia="Palatino Linotype" w:hAnsi="Palatino Linotype"/>
          <w:color w:val="auto"/>
          <w:sz w:val="22"/>
          <w:szCs w:val="22"/>
        </w:rPr>
      </w:pPr>
      <w:r w:rsidRPr="00AE227A">
        <w:rPr>
          <w:rFonts w:ascii="Palatino Linotype" w:eastAsia="Palatino Linotype" w:hAnsi="Palatino Linotype"/>
          <w:color w:val="auto"/>
          <w:sz w:val="22"/>
          <w:szCs w:val="22"/>
        </w:rPr>
        <w:t>“</w:t>
      </w:r>
      <w:r w:rsidR="00F67C90" w:rsidRPr="00AE227A">
        <w:rPr>
          <w:rFonts w:ascii="Palatino Linotype" w:eastAsia="Palatino Linotype" w:hAnsi="Palatino Linotype"/>
          <w:color w:val="auto"/>
          <w:sz w:val="22"/>
          <w:szCs w:val="22"/>
        </w:rPr>
        <w:t xml:space="preserve">… </w:t>
      </w:r>
      <w:r w:rsidR="00DB136F" w:rsidRPr="00AE227A">
        <w:rPr>
          <w:rFonts w:ascii="Palatino Linotype" w:eastAsia="Palatino Linotype" w:hAnsi="Palatino Linotype"/>
          <w:color w:val="auto"/>
          <w:sz w:val="22"/>
          <w:szCs w:val="22"/>
        </w:rPr>
        <w:t xml:space="preserve">manifiesto que </w:t>
      </w:r>
      <w:r w:rsidR="00DB136F" w:rsidRPr="00AE227A">
        <w:rPr>
          <w:rFonts w:ascii="Palatino Linotype" w:eastAsia="Palatino Linotype" w:hAnsi="Palatino Linotype"/>
          <w:b/>
          <w:color w:val="auto"/>
          <w:sz w:val="22"/>
          <w:szCs w:val="22"/>
          <w:u w:val="single"/>
        </w:rPr>
        <w:t>no se tomó lista de asistencia en dicha activida</w:t>
      </w:r>
      <w:r w:rsidR="00F67C90" w:rsidRPr="00AE227A">
        <w:rPr>
          <w:rFonts w:ascii="Palatino Linotype" w:eastAsia="Palatino Linotype" w:hAnsi="Palatino Linotype"/>
          <w:b/>
          <w:color w:val="auto"/>
          <w:sz w:val="22"/>
          <w:szCs w:val="22"/>
          <w:u w:val="single"/>
        </w:rPr>
        <w:t>d</w:t>
      </w:r>
      <w:r w:rsidR="00F67C90" w:rsidRPr="00AE227A">
        <w:rPr>
          <w:rFonts w:ascii="Palatino Linotype" w:eastAsia="Palatino Linotype" w:hAnsi="Palatino Linotype"/>
          <w:color w:val="auto"/>
          <w:sz w:val="22"/>
          <w:szCs w:val="22"/>
        </w:rPr>
        <w:t>.</w:t>
      </w:r>
    </w:p>
    <w:p w14:paraId="6A97FF28" w14:textId="77777777" w:rsidR="00F67C90" w:rsidRPr="00AE227A" w:rsidRDefault="00F67C90" w:rsidP="00964F10">
      <w:pPr>
        <w:pStyle w:val="Cita"/>
        <w:jc w:val="both"/>
        <w:rPr>
          <w:rFonts w:ascii="Palatino Linotype" w:eastAsia="Palatino Linotype" w:hAnsi="Palatino Linotype"/>
          <w:color w:val="auto"/>
          <w:sz w:val="22"/>
          <w:szCs w:val="22"/>
        </w:rPr>
      </w:pPr>
      <w:r w:rsidRPr="00AE227A">
        <w:rPr>
          <w:rFonts w:ascii="Palatino Linotype" w:eastAsia="Palatino Linotype" w:hAnsi="Palatino Linotype"/>
          <w:color w:val="auto"/>
          <w:sz w:val="22"/>
          <w:szCs w:val="22"/>
        </w:rPr>
        <w:t>(…)</w:t>
      </w:r>
    </w:p>
    <w:p w14:paraId="69708393" w14:textId="33A20B4B" w:rsidR="00964F10" w:rsidRPr="00AE227A" w:rsidRDefault="00964F10" w:rsidP="00964F10">
      <w:pPr>
        <w:pStyle w:val="Cita"/>
        <w:jc w:val="both"/>
        <w:rPr>
          <w:rFonts w:ascii="Palatino Linotype" w:eastAsia="Palatino Linotype" w:hAnsi="Palatino Linotype"/>
          <w:i w:val="0"/>
          <w:color w:val="auto"/>
          <w:sz w:val="22"/>
          <w:szCs w:val="22"/>
        </w:rPr>
      </w:pPr>
      <w:proofErr w:type="gramStart"/>
      <w:r w:rsidRPr="00AE227A">
        <w:rPr>
          <w:rFonts w:ascii="Palatino Linotype" w:eastAsia="Palatino Linotype" w:hAnsi="Palatino Linotype"/>
          <w:color w:val="auto"/>
          <w:sz w:val="22"/>
          <w:szCs w:val="22"/>
        </w:rPr>
        <w:t>manifiesto</w:t>
      </w:r>
      <w:proofErr w:type="gramEnd"/>
      <w:r w:rsidRPr="00AE227A">
        <w:rPr>
          <w:rFonts w:ascii="Palatino Linotype" w:eastAsia="Palatino Linotype" w:hAnsi="Palatino Linotype"/>
          <w:color w:val="auto"/>
          <w:sz w:val="22"/>
          <w:szCs w:val="22"/>
        </w:rPr>
        <w:t xml:space="preserve"> que la jornada inició a las </w:t>
      </w:r>
      <w:r w:rsidRPr="00AE227A">
        <w:rPr>
          <w:rFonts w:ascii="Palatino Linotype" w:eastAsia="Palatino Linotype" w:hAnsi="Palatino Linotype"/>
          <w:b/>
          <w:color w:val="auto"/>
          <w:sz w:val="22"/>
          <w:szCs w:val="22"/>
          <w:u w:val="single"/>
        </w:rPr>
        <w:t>8:00 am terminando a las 12:00 horas</w:t>
      </w:r>
      <w:r w:rsidRPr="00AE227A">
        <w:rPr>
          <w:rFonts w:ascii="Palatino Linotype" w:eastAsia="Palatino Linotype" w:hAnsi="Palatino Linotype"/>
          <w:color w:val="auto"/>
          <w:sz w:val="22"/>
          <w:szCs w:val="22"/>
        </w:rPr>
        <w:t xml:space="preserve"> aproximadamente…” (</w:t>
      </w:r>
      <w:proofErr w:type="gramStart"/>
      <w:r w:rsidRPr="00AE227A">
        <w:rPr>
          <w:rFonts w:ascii="Palatino Linotype" w:eastAsia="Palatino Linotype" w:hAnsi="Palatino Linotype"/>
          <w:color w:val="auto"/>
          <w:sz w:val="22"/>
          <w:szCs w:val="22"/>
        </w:rPr>
        <w:t>sic</w:t>
      </w:r>
      <w:proofErr w:type="gramEnd"/>
      <w:r w:rsidRPr="00AE227A">
        <w:rPr>
          <w:rFonts w:ascii="Palatino Linotype" w:eastAsia="Palatino Linotype" w:hAnsi="Palatino Linotype"/>
          <w:color w:val="auto"/>
          <w:sz w:val="22"/>
          <w:szCs w:val="22"/>
        </w:rPr>
        <w:t xml:space="preserve">) </w:t>
      </w:r>
    </w:p>
    <w:p w14:paraId="1C749F5B" w14:textId="77777777" w:rsidR="00964F10" w:rsidRPr="00AE227A" w:rsidRDefault="00964F10" w:rsidP="00964F10">
      <w:pPr>
        <w:rPr>
          <w:rFonts w:eastAsia="Palatino Linotype"/>
        </w:rPr>
      </w:pPr>
    </w:p>
    <w:p w14:paraId="71E2A67A" w14:textId="30B41E65" w:rsidR="00B43877" w:rsidRPr="00AE227A" w:rsidRDefault="00964F10" w:rsidP="00EC3CED">
      <w:pPr>
        <w:pStyle w:val="Prrafodelista"/>
        <w:numPr>
          <w:ilvl w:val="0"/>
          <w:numId w:val="4"/>
        </w:numPr>
        <w:spacing w:line="360" w:lineRule="auto"/>
        <w:ind w:right="49"/>
        <w:jc w:val="both"/>
        <w:rPr>
          <w:rFonts w:ascii="Palatino Linotype" w:eastAsia="Palatino Linotype" w:hAnsi="Palatino Linotype" w:cs="Palatino Linotype"/>
        </w:rPr>
      </w:pPr>
      <w:r w:rsidRPr="00AE227A">
        <w:rPr>
          <w:rFonts w:ascii="Palatino Linotype" w:eastAsia="Palatino Linotype" w:hAnsi="Palatino Linotype" w:cs="Palatino Linotype"/>
          <w:i/>
        </w:rPr>
        <w:t>DA/NEZA/4337/2022,</w:t>
      </w:r>
      <w:r w:rsidRPr="00AE227A">
        <w:rPr>
          <w:rFonts w:ascii="Palatino Linotype" w:eastAsia="Palatino Linotype" w:hAnsi="Palatino Linotype" w:cs="Palatino Linotype"/>
        </w:rPr>
        <w:t xml:space="preserve"> realizado por la Dirección de Administraci</w:t>
      </w:r>
      <w:r w:rsidR="00B43877" w:rsidRPr="00AE227A">
        <w:rPr>
          <w:rFonts w:ascii="Palatino Linotype" w:eastAsia="Palatino Linotype" w:hAnsi="Palatino Linotype" w:cs="Palatino Linotype"/>
        </w:rPr>
        <w:t xml:space="preserve">ón, dijo; </w:t>
      </w:r>
    </w:p>
    <w:p w14:paraId="08FEDF89" w14:textId="77777777" w:rsidR="00EC3CED" w:rsidRPr="00AE227A" w:rsidRDefault="00EC3CED" w:rsidP="00EC3CED">
      <w:pPr>
        <w:spacing w:line="360" w:lineRule="auto"/>
        <w:ind w:right="49"/>
        <w:jc w:val="both"/>
        <w:rPr>
          <w:rFonts w:ascii="Palatino Linotype" w:eastAsia="Palatino Linotype" w:hAnsi="Palatino Linotype" w:cs="Palatino Linotype"/>
        </w:rPr>
      </w:pPr>
    </w:p>
    <w:p w14:paraId="1F198EA8" w14:textId="77777777" w:rsidR="00B43877" w:rsidRPr="00AE227A" w:rsidRDefault="00B43877" w:rsidP="00B43877">
      <w:pPr>
        <w:pStyle w:val="Prrafodelista"/>
        <w:ind w:right="49"/>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 hago de conocimiento del Solicitante, que de acuerdo a los ordenamientos jurídicos aplicables en la materia, se ordenó una búsqueda en los archivos que genera, posee y/o administra la Dirección de Administración, así como en cada una de las Subdirecciones que conforman su Estructura Orgánica a fin de dar cabal cumplimiento a lo solicitado, por tanto, se informa, que, a la fecha del presente escrito, no se genera, posee y/o administra Expediente y/o Documento alguno que Constancia de lo Solicitado; por tanto, la Dirección de Administración parte Integrante del Sujeto Obligado H. Ayuntamiento de Nezahualcóyotl, queda para dar respuesta categórica a lo solicitado…“ (</w:t>
      </w:r>
      <w:proofErr w:type="gramStart"/>
      <w:r w:rsidRPr="00AE227A">
        <w:rPr>
          <w:rFonts w:ascii="Palatino Linotype" w:eastAsia="Palatino Linotype" w:hAnsi="Palatino Linotype" w:cs="Palatino Linotype"/>
          <w:i/>
          <w:sz w:val="22"/>
          <w:szCs w:val="22"/>
        </w:rPr>
        <w:t>sic</w:t>
      </w:r>
      <w:proofErr w:type="gramEnd"/>
      <w:r w:rsidRPr="00AE227A">
        <w:rPr>
          <w:rFonts w:ascii="Palatino Linotype" w:eastAsia="Palatino Linotype" w:hAnsi="Palatino Linotype" w:cs="Palatino Linotype"/>
          <w:i/>
          <w:sz w:val="22"/>
          <w:szCs w:val="22"/>
        </w:rPr>
        <w:t>)</w:t>
      </w:r>
    </w:p>
    <w:p w14:paraId="32829215" w14:textId="77777777" w:rsidR="00B43877" w:rsidRPr="00AE227A" w:rsidRDefault="00B43877" w:rsidP="00B43877">
      <w:pPr>
        <w:pStyle w:val="Prrafodelista"/>
        <w:spacing w:line="360" w:lineRule="auto"/>
        <w:ind w:right="49"/>
        <w:jc w:val="both"/>
        <w:rPr>
          <w:rFonts w:ascii="Palatino Linotype" w:eastAsia="Palatino Linotype" w:hAnsi="Palatino Linotype" w:cs="Palatino Linotype"/>
        </w:rPr>
      </w:pPr>
    </w:p>
    <w:p w14:paraId="562AFB4E" w14:textId="77777777" w:rsidR="00964F10" w:rsidRPr="00AE227A" w:rsidRDefault="00B43877" w:rsidP="00964F10">
      <w:pPr>
        <w:pStyle w:val="Prrafodelista"/>
        <w:numPr>
          <w:ilvl w:val="0"/>
          <w:numId w:val="4"/>
        </w:numPr>
        <w:spacing w:line="360" w:lineRule="auto"/>
        <w:ind w:right="49"/>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Mientras que el oficio </w:t>
      </w:r>
      <w:r w:rsidR="00964F10" w:rsidRPr="00AE227A">
        <w:rPr>
          <w:rFonts w:ascii="Palatino Linotype" w:eastAsia="Palatino Linotype" w:hAnsi="Palatino Linotype" w:cs="Palatino Linotype"/>
          <w:i/>
        </w:rPr>
        <w:t>DSP/667/EJ/213/2022,</w:t>
      </w:r>
      <w:r w:rsidR="00821E3A" w:rsidRPr="00AE227A">
        <w:rPr>
          <w:rFonts w:ascii="Palatino Linotype" w:eastAsia="Palatino Linotype" w:hAnsi="Palatino Linotype" w:cs="Palatino Linotype"/>
        </w:rPr>
        <w:t xml:space="preserve"> que suscribió</w:t>
      </w:r>
      <w:r w:rsidR="00964F10" w:rsidRPr="00AE227A">
        <w:rPr>
          <w:rFonts w:ascii="Palatino Linotype" w:eastAsia="Palatino Linotype" w:hAnsi="Palatino Linotype" w:cs="Palatino Linotype"/>
        </w:rPr>
        <w:t xml:space="preserve"> la Dirección de Servicios Públicos</w:t>
      </w:r>
      <w:r w:rsidRPr="00AE227A">
        <w:rPr>
          <w:rFonts w:ascii="Palatino Linotype" w:eastAsia="Palatino Linotype" w:hAnsi="Palatino Linotype" w:cs="Palatino Linotype"/>
        </w:rPr>
        <w:t>, informó;</w:t>
      </w:r>
    </w:p>
    <w:p w14:paraId="49F7CAB5" w14:textId="77777777" w:rsidR="00B43877" w:rsidRPr="00AE227A" w:rsidRDefault="00B43877" w:rsidP="00B43877">
      <w:pPr>
        <w:pStyle w:val="Prrafodelista"/>
        <w:spacing w:line="360" w:lineRule="auto"/>
        <w:ind w:right="49"/>
        <w:jc w:val="both"/>
        <w:rPr>
          <w:rFonts w:ascii="Palatino Linotype" w:eastAsia="Palatino Linotype" w:hAnsi="Palatino Linotype" w:cs="Palatino Linotype"/>
        </w:rPr>
      </w:pPr>
    </w:p>
    <w:p w14:paraId="422866C2" w14:textId="77777777" w:rsidR="00B43877" w:rsidRPr="00AE227A" w:rsidRDefault="00B43877" w:rsidP="00F31C53">
      <w:pPr>
        <w:pStyle w:val="Cita"/>
        <w:jc w:val="both"/>
        <w:rPr>
          <w:rFonts w:ascii="Palatino Linotype" w:eastAsia="Palatino Linotype" w:hAnsi="Palatino Linotype"/>
          <w:color w:val="auto"/>
          <w:sz w:val="22"/>
          <w:szCs w:val="22"/>
        </w:rPr>
      </w:pPr>
      <w:r w:rsidRPr="00AE227A">
        <w:rPr>
          <w:rFonts w:ascii="Palatino Linotype" w:eastAsia="Palatino Linotype" w:hAnsi="Palatino Linotype"/>
          <w:color w:val="auto"/>
          <w:sz w:val="22"/>
          <w:szCs w:val="22"/>
        </w:rPr>
        <w:t xml:space="preserve">“… la coordinación de la Jornada de Limpieza a que se refiere el solicitante no le correspondió a esta Dirección de Servicios Públicos: y que además de que en la misma participaron áreas que no están subordinadas a esta Dirección. Es el motivo por el cual el suscrito se encuentra imposibilitado para proporcionar el nombre completo de todos los trabajadores que acudieron a dicha Jornada de Limpieza. Como tampoco se cuenta con información </w:t>
      </w:r>
      <w:r w:rsidR="00F31C53" w:rsidRPr="00AE227A">
        <w:rPr>
          <w:rFonts w:ascii="Palatino Linotype" w:eastAsia="Palatino Linotype" w:hAnsi="Palatino Linotype"/>
          <w:color w:val="auto"/>
          <w:sz w:val="22"/>
          <w:szCs w:val="22"/>
        </w:rPr>
        <w:t>de la hora de inicio y término de la misma, toda vez que la actividad se realizó según la carga asignada…” (</w:t>
      </w:r>
      <w:proofErr w:type="gramStart"/>
      <w:r w:rsidR="00F31C53" w:rsidRPr="00AE227A">
        <w:rPr>
          <w:rFonts w:ascii="Palatino Linotype" w:eastAsia="Palatino Linotype" w:hAnsi="Palatino Linotype"/>
          <w:color w:val="auto"/>
          <w:sz w:val="22"/>
          <w:szCs w:val="22"/>
        </w:rPr>
        <w:t>sic</w:t>
      </w:r>
      <w:proofErr w:type="gramEnd"/>
      <w:r w:rsidR="00F31C53" w:rsidRPr="00AE227A">
        <w:rPr>
          <w:rFonts w:ascii="Palatino Linotype" w:eastAsia="Palatino Linotype" w:hAnsi="Palatino Linotype"/>
          <w:color w:val="auto"/>
          <w:sz w:val="22"/>
          <w:szCs w:val="22"/>
        </w:rPr>
        <w:t xml:space="preserve">) </w:t>
      </w:r>
    </w:p>
    <w:p w14:paraId="22FAF4A0" w14:textId="77777777" w:rsidR="00B43877" w:rsidRPr="00AE227A" w:rsidRDefault="00B43877" w:rsidP="00B43877">
      <w:pPr>
        <w:pStyle w:val="Prrafodelista"/>
        <w:spacing w:line="360" w:lineRule="auto"/>
        <w:ind w:right="49"/>
        <w:jc w:val="both"/>
        <w:rPr>
          <w:rFonts w:ascii="Palatino Linotype" w:eastAsia="Palatino Linotype" w:hAnsi="Palatino Linotype" w:cs="Palatino Linotype"/>
        </w:rPr>
      </w:pPr>
    </w:p>
    <w:p w14:paraId="108750EE" w14:textId="4B189600" w:rsidR="00CE4014" w:rsidRPr="00AE227A" w:rsidRDefault="00F31C53"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lastRenderedPageBreak/>
        <w:t xml:space="preserve">Conocida </w:t>
      </w:r>
      <w:r w:rsidR="008343EA" w:rsidRPr="00AE227A">
        <w:rPr>
          <w:rFonts w:ascii="Palatino Linotype" w:eastAsia="Palatino Linotype" w:hAnsi="Palatino Linotype" w:cs="Palatino Linotype"/>
        </w:rPr>
        <w:t xml:space="preserve">la respuesta a la solicitud </w:t>
      </w:r>
      <w:r w:rsidRPr="00AE227A">
        <w:rPr>
          <w:rFonts w:ascii="Palatino Linotype" w:eastAsia="Palatino Linotype" w:hAnsi="Palatino Linotype" w:cs="Palatino Linotype"/>
          <w:b/>
        </w:rPr>
        <w:t>00420/NEZA</w:t>
      </w:r>
      <w:r w:rsidR="008343EA" w:rsidRPr="00AE227A">
        <w:rPr>
          <w:rFonts w:ascii="Palatino Linotype" w:eastAsia="Palatino Linotype" w:hAnsi="Palatino Linotype" w:cs="Palatino Linotype"/>
          <w:b/>
        </w:rPr>
        <w:t>/IP/2022</w:t>
      </w:r>
      <w:r w:rsidR="008343EA" w:rsidRPr="00AE227A">
        <w:rPr>
          <w:rFonts w:ascii="Palatino Linotype" w:eastAsia="Palatino Linotype" w:hAnsi="Palatino Linotype" w:cs="Palatino Linotype"/>
        </w:rPr>
        <w:t xml:space="preserve"> por la persona solicitante, al no estar conforme con los términos de la misma, interpuso el recurso de revisión que nos ocupa, mediante el cual señaló, como motivo de inconformidad, la negativa del acceso a la información.</w:t>
      </w:r>
      <w:r w:rsidR="00E3060B" w:rsidRPr="00AE227A">
        <w:rPr>
          <w:rFonts w:ascii="Palatino Linotype" w:eastAsia="Palatino Linotype" w:hAnsi="Palatino Linotype" w:cs="Palatino Linotype"/>
        </w:rPr>
        <w:t xml:space="preserve">  </w:t>
      </w:r>
    </w:p>
    <w:p w14:paraId="323873C8" w14:textId="77777777" w:rsidR="00CE4014" w:rsidRPr="00AE227A" w:rsidRDefault="00CE4014" w:rsidP="001170B7">
      <w:pPr>
        <w:spacing w:line="360" w:lineRule="auto"/>
        <w:jc w:val="both"/>
        <w:rPr>
          <w:rFonts w:ascii="Palatino Linotype" w:eastAsia="Palatino Linotype" w:hAnsi="Palatino Linotype" w:cs="Palatino Linotype"/>
        </w:rPr>
      </w:pPr>
    </w:p>
    <w:p w14:paraId="3ABE97C6" w14:textId="77777777" w:rsidR="00F31C53" w:rsidRPr="00AE227A" w:rsidRDefault="008343EA" w:rsidP="00F31C53">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Admitido el presente recurso de revisión, en términos del artículo 185 fracción II</w:t>
      </w:r>
      <w:r w:rsidRPr="00AE227A">
        <w:rPr>
          <w:rFonts w:ascii="Palatino Linotype" w:eastAsia="Palatino Linotype" w:hAnsi="Palatino Linotype" w:cs="Palatino Linotype"/>
          <w:vertAlign w:val="superscript"/>
        </w:rPr>
        <w:footnoteReference w:id="6"/>
      </w:r>
      <w:r w:rsidRPr="00AE227A">
        <w:rPr>
          <w:rFonts w:ascii="Palatino Linotype" w:eastAsia="Palatino Linotype" w:hAnsi="Palatino Linotype" w:cs="Palatino Linotype"/>
        </w:rPr>
        <w:t xml:space="preserve"> de la LTAIPEMM, se integró el expediente y se puso a disposición de las partes para que, en un plazo máximo de siete días hábiles, manifestaran lo que a su derecho resultara conveniente, siendo </w:t>
      </w:r>
      <w:r w:rsidRPr="00AE227A">
        <w:rPr>
          <w:rFonts w:ascii="Palatino Linotype" w:eastAsia="Palatino Linotype" w:hAnsi="Palatino Linotype" w:cs="Palatino Linotype"/>
          <w:b/>
        </w:rPr>
        <w:t>EL SUJETO OBLIGADO</w:t>
      </w:r>
      <w:r w:rsidRPr="00AE227A">
        <w:rPr>
          <w:rFonts w:ascii="Palatino Linotype" w:eastAsia="Palatino Linotype" w:hAnsi="Palatino Linotype" w:cs="Palatino Linotype"/>
        </w:rPr>
        <w:t xml:space="preserve"> quien enviara únicamente sus manifestaciones a este Instituto en forma de Informe Justificado, en el que reitera lo señalado en la respuesta primigenia, al tenor siguiente</w:t>
      </w:r>
      <w:r w:rsidR="00DF3AAF" w:rsidRPr="00AE227A">
        <w:rPr>
          <w:rFonts w:ascii="Palatino Linotype" w:eastAsia="Palatino Linotype" w:hAnsi="Palatino Linotype" w:cs="Palatino Linotype"/>
        </w:rPr>
        <w:t>:</w:t>
      </w:r>
    </w:p>
    <w:p w14:paraId="3CD151C9" w14:textId="77777777" w:rsidR="00DF3AAF" w:rsidRPr="00AE227A" w:rsidRDefault="00DF3AAF" w:rsidP="00F31C53">
      <w:pPr>
        <w:spacing w:line="360" w:lineRule="auto"/>
        <w:jc w:val="both"/>
        <w:rPr>
          <w:rFonts w:ascii="Palatino Linotype" w:eastAsia="Palatino Linotype" w:hAnsi="Palatino Linotype" w:cs="Palatino Linotype"/>
        </w:rPr>
      </w:pPr>
    </w:p>
    <w:p w14:paraId="453B511A" w14:textId="77777777" w:rsidR="00F31C53" w:rsidRPr="00AE227A" w:rsidRDefault="00F31C53" w:rsidP="00DF3AAF">
      <w:pPr>
        <w:pStyle w:val="Prrafodelista"/>
        <w:numPr>
          <w:ilvl w:val="0"/>
          <w:numId w:val="4"/>
        </w:num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La Dirección de Servicios Públicos, mediante el oficio </w:t>
      </w:r>
      <w:r w:rsidRPr="00AE227A">
        <w:rPr>
          <w:rFonts w:ascii="Palatino Linotype" w:eastAsia="Palatino Linotype" w:hAnsi="Palatino Linotype" w:cs="Palatino Linotype"/>
          <w:i/>
        </w:rPr>
        <w:t xml:space="preserve">DSP/728/EJ/250/2022, </w:t>
      </w:r>
      <w:r w:rsidRPr="00AE227A">
        <w:rPr>
          <w:rFonts w:ascii="Palatino Linotype" w:eastAsia="Palatino Linotype" w:hAnsi="Palatino Linotype" w:cs="Palatino Linotype"/>
        </w:rPr>
        <w:t xml:space="preserve">ratifica en todos sus puntos su respuesta; </w:t>
      </w:r>
    </w:p>
    <w:p w14:paraId="0FA33E6C" w14:textId="77777777" w:rsidR="00F31C53" w:rsidRPr="00AE227A" w:rsidRDefault="00F31C53" w:rsidP="00DF3AAF">
      <w:pPr>
        <w:pStyle w:val="Prrafodelista"/>
        <w:numPr>
          <w:ilvl w:val="0"/>
          <w:numId w:val="4"/>
        </w:num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La Dirección de Administración a través del </w:t>
      </w:r>
      <w:proofErr w:type="spellStart"/>
      <w:r w:rsidRPr="00AE227A">
        <w:rPr>
          <w:rFonts w:ascii="Palatino Linotype" w:eastAsia="Palatino Linotype" w:hAnsi="Palatino Linotype" w:cs="Palatino Linotype"/>
        </w:rPr>
        <w:t>simil</w:t>
      </w:r>
      <w:proofErr w:type="spellEnd"/>
      <w:r w:rsidRPr="00AE227A">
        <w:rPr>
          <w:rFonts w:ascii="Palatino Linotype" w:eastAsia="Palatino Linotype" w:hAnsi="Palatino Linotype" w:cs="Palatino Linotype"/>
        </w:rPr>
        <w:t xml:space="preserve"> denominado </w:t>
      </w:r>
      <w:r w:rsidRPr="00AE227A">
        <w:rPr>
          <w:rFonts w:ascii="Palatino Linotype" w:eastAsia="Palatino Linotype" w:hAnsi="Palatino Linotype" w:cs="Palatino Linotype"/>
          <w:i/>
        </w:rPr>
        <w:t>DA/NEZA/4747/2022,</w:t>
      </w:r>
      <w:r w:rsidRPr="00AE227A">
        <w:rPr>
          <w:rFonts w:ascii="Palatino Linotype" w:eastAsia="Palatino Linotype" w:hAnsi="Palatino Linotype" w:cs="Palatino Linotype"/>
        </w:rPr>
        <w:t xml:space="preserve"> también ratifica su respuesta a la solicitud, y por último</w:t>
      </w:r>
      <w:r w:rsidR="00DF3AAF" w:rsidRPr="00AE227A">
        <w:rPr>
          <w:rFonts w:ascii="Palatino Linotype" w:eastAsia="Palatino Linotype" w:hAnsi="Palatino Linotype" w:cs="Palatino Linotype"/>
        </w:rPr>
        <w:t>;</w:t>
      </w:r>
    </w:p>
    <w:p w14:paraId="049E5EE6" w14:textId="77777777" w:rsidR="00F31C53" w:rsidRPr="00AE227A" w:rsidRDefault="00F31C53" w:rsidP="00F31C53">
      <w:pPr>
        <w:pStyle w:val="Prrafodelista"/>
        <w:numPr>
          <w:ilvl w:val="0"/>
          <w:numId w:val="4"/>
        </w:num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La Secretaría Particular de la Presidencia Municipal a través del oficio </w:t>
      </w:r>
      <w:r w:rsidRPr="00AE227A">
        <w:rPr>
          <w:rFonts w:ascii="Palatino Linotype" w:eastAsia="Palatino Linotype" w:hAnsi="Palatino Linotype" w:cs="Palatino Linotype"/>
          <w:i/>
        </w:rPr>
        <w:t>SP/NEZA/04921/2022</w:t>
      </w:r>
      <w:r w:rsidRPr="00AE227A">
        <w:rPr>
          <w:rFonts w:ascii="Palatino Linotype" w:eastAsia="Palatino Linotype" w:hAnsi="Palatino Linotype" w:cs="Palatino Linotype"/>
        </w:rPr>
        <w:t xml:space="preserve">, añadió a la respuesta primigenia información que concierne a la realización de la Jornada, en los términos que se transcriben; </w:t>
      </w:r>
    </w:p>
    <w:p w14:paraId="4AAB50BB" w14:textId="77777777" w:rsidR="00F31C53" w:rsidRPr="00AE227A" w:rsidRDefault="00F31C53" w:rsidP="00DF3AAF">
      <w:pPr>
        <w:pStyle w:val="Cita"/>
        <w:ind w:left="1440"/>
        <w:jc w:val="both"/>
        <w:rPr>
          <w:rFonts w:ascii="Palatino Linotype" w:eastAsia="Palatino Linotype" w:hAnsi="Palatino Linotype" w:cs="Palatino Linotype"/>
          <w:color w:val="auto"/>
          <w:sz w:val="22"/>
          <w:szCs w:val="22"/>
        </w:rPr>
      </w:pPr>
      <w:r w:rsidRPr="00AE227A">
        <w:rPr>
          <w:rFonts w:ascii="Palatino Linotype" w:eastAsia="Palatino Linotype" w:hAnsi="Palatino Linotype"/>
          <w:color w:val="auto"/>
          <w:sz w:val="22"/>
          <w:szCs w:val="22"/>
        </w:rPr>
        <w:lastRenderedPageBreak/>
        <w:t xml:space="preserve">“… para llevar a cabo esta jornada se les solicito su apoyo a los directores de las diferentes áreas para que se les hiciera la invitación a su personal; quienes quisieran apoyar y participar en la misma, cabe mencionar que no se </w:t>
      </w:r>
      <w:proofErr w:type="spellStart"/>
      <w:r w:rsidRPr="00AE227A">
        <w:rPr>
          <w:rFonts w:ascii="Palatino Linotype" w:eastAsia="Palatino Linotype" w:hAnsi="Palatino Linotype"/>
          <w:color w:val="auto"/>
          <w:sz w:val="22"/>
          <w:szCs w:val="22"/>
        </w:rPr>
        <w:t>esta</w:t>
      </w:r>
      <w:proofErr w:type="spellEnd"/>
      <w:r w:rsidRPr="00AE227A">
        <w:rPr>
          <w:rFonts w:ascii="Palatino Linotype" w:eastAsia="Palatino Linotype" w:hAnsi="Palatino Linotype"/>
          <w:color w:val="auto"/>
          <w:sz w:val="22"/>
          <w:szCs w:val="22"/>
        </w:rPr>
        <w:t xml:space="preserve"> negando ninguna información ya que </w:t>
      </w:r>
      <w:r w:rsidRPr="00AE227A">
        <w:rPr>
          <w:rFonts w:ascii="Palatino Linotype" w:eastAsia="Palatino Linotype" w:hAnsi="Palatino Linotype"/>
          <w:b/>
          <w:color w:val="auto"/>
          <w:sz w:val="22"/>
          <w:szCs w:val="22"/>
          <w:u w:val="single"/>
        </w:rPr>
        <w:t xml:space="preserve">la jornada se </w:t>
      </w:r>
      <w:proofErr w:type="spellStart"/>
      <w:r w:rsidRPr="00AE227A">
        <w:rPr>
          <w:rFonts w:ascii="Palatino Linotype" w:eastAsia="Palatino Linotype" w:hAnsi="Palatino Linotype"/>
          <w:b/>
          <w:color w:val="auto"/>
          <w:sz w:val="22"/>
          <w:szCs w:val="22"/>
          <w:u w:val="single"/>
        </w:rPr>
        <w:t>llevo</w:t>
      </w:r>
      <w:proofErr w:type="spellEnd"/>
      <w:r w:rsidRPr="00AE227A">
        <w:rPr>
          <w:rFonts w:ascii="Palatino Linotype" w:eastAsia="Palatino Linotype" w:hAnsi="Palatino Linotype"/>
          <w:b/>
          <w:color w:val="auto"/>
          <w:sz w:val="22"/>
          <w:szCs w:val="22"/>
          <w:u w:val="single"/>
        </w:rPr>
        <w:t xml:space="preserve"> a cabo el día sábado 16 de julio del 2022, fue de manera voluntaria y por lo mismo no hubo listas de asistencia</w:t>
      </w:r>
      <w:r w:rsidRPr="00AE227A">
        <w:rPr>
          <w:rFonts w:ascii="Palatino Linotype" w:eastAsia="Palatino Linotype" w:hAnsi="Palatino Linotype"/>
          <w:color w:val="auto"/>
          <w:sz w:val="22"/>
          <w:szCs w:val="22"/>
        </w:rPr>
        <w:t>…” (</w:t>
      </w:r>
      <w:proofErr w:type="gramStart"/>
      <w:r w:rsidRPr="00AE227A">
        <w:rPr>
          <w:rFonts w:ascii="Palatino Linotype" w:eastAsia="Palatino Linotype" w:hAnsi="Palatino Linotype"/>
          <w:color w:val="auto"/>
          <w:sz w:val="22"/>
          <w:szCs w:val="22"/>
        </w:rPr>
        <w:t>sic</w:t>
      </w:r>
      <w:proofErr w:type="gramEnd"/>
      <w:r w:rsidRPr="00AE227A">
        <w:rPr>
          <w:rFonts w:ascii="Palatino Linotype" w:eastAsia="Palatino Linotype" w:hAnsi="Palatino Linotype"/>
          <w:color w:val="auto"/>
          <w:sz w:val="22"/>
          <w:szCs w:val="22"/>
        </w:rPr>
        <w:t>)</w:t>
      </w:r>
    </w:p>
    <w:p w14:paraId="2944F219" w14:textId="77777777" w:rsidR="00CE4014" w:rsidRPr="00AE227A" w:rsidRDefault="00CE4014" w:rsidP="00F31C53">
      <w:pPr>
        <w:pBdr>
          <w:top w:val="nil"/>
          <w:left w:val="nil"/>
          <w:bottom w:val="nil"/>
          <w:right w:val="nil"/>
          <w:between w:val="nil"/>
        </w:pBdr>
        <w:spacing w:line="360" w:lineRule="auto"/>
        <w:ind w:right="864"/>
        <w:jc w:val="both"/>
        <w:rPr>
          <w:rFonts w:ascii="Palatino Linotype" w:eastAsia="Palatino Linotype" w:hAnsi="Palatino Linotype" w:cs="Palatino Linotype"/>
          <w:i/>
          <w:sz w:val="22"/>
          <w:szCs w:val="22"/>
        </w:rPr>
      </w:pPr>
    </w:p>
    <w:p w14:paraId="55086C97" w14:textId="77777777" w:rsidR="00CE4014" w:rsidRPr="00AE227A" w:rsidRDefault="008343EA" w:rsidP="001170B7">
      <w:pPr>
        <w:pBdr>
          <w:top w:val="nil"/>
          <w:left w:val="nil"/>
          <w:bottom w:val="nil"/>
          <w:right w:val="nil"/>
          <w:between w:val="nil"/>
        </w:pBd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Acotado lo anterior, en primer lugar, es conveniente resaltar que la Ley de Transparencia,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3F3ACFF2" w14:textId="77777777" w:rsidR="00F31C53" w:rsidRPr="00AE227A" w:rsidRDefault="00F31C53"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4E4850C1" w14:textId="77777777" w:rsidR="00DF3AAF" w:rsidRPr="00AE227A" w:rsidRDefault="008343EA" w:rsidP="001170B7">
      <w:pPr>
        <w:spacing w:line="360" w:lineRule="auto"/>
        <w:jc w:val="both"/>
        <w:rPr>
          <w:rFonts w:ascii="Palatino Linotype" w:eastAsia="Palatino Linotype" w:hAnsi="Palatino Linotype" w:cs="Palatino Linotype"/>
          <w:b/>
          <w:u w:val="single"/>
        </w:rPr>
      </w:pPr>
      <w:r w:rsidRPr="00AE227A">
        <w:rPr>
          <w:rFonts w:ascii="Palatino Linotype" w:eastAsia="Palatino Linotype" w:hAnsi="Palatino Linotype" w:cs="Palatino Linotype"/>
          <w:b/>
          <w:u w:val="single"/>
        </w:rPr>
        <w:t>DE LAS ATRIBUCIONES DEL SUJETO OBLIGADO</w:t>
      </w:r>
    </w:p>
    <w:p w14:paraId="0962D82B" w14:textId="77777777" w:rsidR="00F67C90" w:rsidRPr="00AE227A" w:rsidRDefault="00F67C90" w:rsidP="00F67C90">
      <w:pPr>
        <w:spacing w:before="240" w:after="240" w:line="360" w:lineRule="auto"/>
        <w:ind w:right="49"/>
        <w:jc w:val="both"/>
        <w:rPr>
          <w:rFonts w:ascii="Palatino Linotype" w:eastAsia="Palatino Linotype" w:hAnsi="Palatino Linotype" w:cs="Palatino Linotype"/>
        </w:rPr>
      </w:pPr>
      <w:r w:rsidRPr="00AE227A">
        <w:rPr>
          <w:rFonts w:ascii="Palatino Linotype" w:eastAsia="Palatino Linotype" w:hAnsi="Palatino Linotype" w:cs="Palatino Linotype"/>
        </w:rPr>
        <w:t>En este contexto, es importante referir que es de suma importancia invocar el contenido de los artículos 162, 163, 164 y 165 de la Ley de Transparencia y Acceso a la Información Pública del Estado de México y Municipios, que rezan así:</w:t>
      </w:r>
    </w:p>
    <w:p w14:paraId="300B96CE" w14:textId="23745CFF" w:rsidR="00F67C90" w:rsidRPr="00AE227A" w:rsidRDefault="00F67C90" w:rsidP="00F67C90">
      <w:pPr>
        <w:spacing w:after="120"/>
        <w:ind w:left="851" w:right="900"/>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Artículo 162.</w:t>
      </w:r>
      <w:r w:rsidRPr="00AE227A">
        <w:rPr>
          <w:rFonts w:ascii="Palatino Linotype" w:eastAsia="Palatino Linotype" w:hAnsi="Palatino Linotype" w:cs="Palatino Linotype"/>
          <w:i/>
          <w:sz w:val="22"/>
          <w:szCs w:val="22"/>
        </w:rPr>
        <w:t xml:space="preserve"> Las unidades de transparencia deberán </w:t>
      </w:r>
      <w:r w:rsidRPr="00AE227A">
        <w:rPr>
          <w:rFonts w:ascii="Palatino Linotype" w:eastAsia="Palatino Linotype" w:hAnsi="Palatino Linotype" w:cs="Palatino Linotype"/>
          <w:b/>
          <w:i/>
          <w:sz w:val="22"/>
          <w:szCs w:val="22"/>
        </w:rPr>
        <w:t>garantizar que las solicitudes se turnen a todas las Áreas competentes</w:t>
      </w:r>
      <w:r w:rsidRPr="00AE227A">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  </w:t>
      </w:r>
    </w:p>
    <w:p w14:paraId="47A5249E" w14:textId="77777777" w:rsidR="00F67C90" w:rsidRPr="00AE227A" w:rsidRDefault="00F67C90" w:rsidP="00F67C90">
      <w:pPr>
        <w:spacing w:after="120"/>
        <w:ind w:left="851" w:right="900"/>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Artículo 163.</w:t>
      </w:r>
      <w:r w:rsidRPr="00AE227A">
        <w:rPr>
          <w:rFonts w:ascii="Palatino Linotype" w:eastAsia="Palatino Linotype" w:hAnsi="Palatino Linotype" w:cs="Palatino Linotype"/>
          <w:i/>
          <w:sz w:val="22"/>
          <w:szCs w:val="22"/>
        </w:rPr>
        <w:t xml:space="preserve"> La </w:t>
      </w:r>
      <w:r w:rsidRPr="00AE227A">
        <w:rPr>
          <w:rFonts w:ascii="Palatino Linotype" w:eastAsia="Palatino Linotype" w:hAnsi="Palatino Linotype" w:cs="Palatino Linotype"/>
          <w:b/>
          <w:i/>
          <w:sz w:val="22"/>
          <w:szCs w:val="22"/>
        </w:rPr>
        <w:t>Unidad de Transparencia deberá notificar la respuesta a la solicitud al interesado en el menor tiempo posible</w:t>
      </w:r>
      <w:r w:rsidRPr="00AE227A">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14:paraId="257A9BB0" w14:textId="77777777" w:rsidR="00F67C90" w:rsidRPr="00AE227A" w:rsidRDefault="00F67C90" w:rsidP="00F67C90">
      <w:pPr>
        <w:spacing w:after="120"/>
        <w:ind w:left="851" w:right="900"/>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lastRenderedPageBreak/>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6BB3840E" w14:textId="77777777" w:rsidR="00F67C90" w:rsidRPr="00AE227A" w:rsidRDefault="00F67C90" w:rsidP="00F67C90">
      <w:pPr>
        <w:spacing w:after="120"/>
        <w:ind w:left="851" w:right="900"/>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Artículo 164.</w:t>
      </w:r>
      <w:r w:rsidRPr="00AE227A">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60DDF41C" w14:textId="77777777" w:rsidR="00F67C90" w:rsidRPr="00AE227A" w:rsidRDefault="00F67C90" w:rsidP="00F67C90">
      <w:pPr>
        <w:spacing w:after="120"/>
        <w:ind w:left="851" w:right="900"/>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 xml:space="preserve">En cualquier caso, se deberá fundar y motivar la necesidad de ofrecer otras modalidades.  </w:t>
      </w:r>
    </w:p>
    <w:p w14:paraId="3DEACD15" w14:textId="7FC2C35F" w:rsidR="00F67C90" w:rsidRPr="00AE227A" w:rsidRDefault="00F67C90" w:rsidP="00F67C90">
      <w:pPr>
        <w:spacing w:after="120"/>
        <w:ind w:left="851" w:right="900"/>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Artículo 165.</w:t>
      </w:r>
      <w:r w:rsidRPr="00AE227A">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73CA8295" w14:textId="77777777" w:rsidR="00F67C90" w:rsidRPr="00AE227A" w:rsidRDefault="00F67C90" w:rsidP="00F67C90">
      <w:pPr>
        <w:spacing w:before="240" w:after="240" w:line="360" w:lineRule="auto"/>
        <w:ind w:right="49"/>
        <w:jc w:val="both"/>
        <w:rPr>
          <w:rFonts w:ascii="Palatino Linotype" w:eastAsia="Palatino Linotype" w:hAnsi="Palatino Linotype" w:cs="Palatino Linotype"/>
        </w:rPr>
      </w:pPr>
      <w:r w:rsidRPr="00AE227A">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11D49567" w14:textId="6DCE10DD" w:rsidR="00F67C90" w:rsidRPr="00AE227A" w:rsidRDefault="00F67C90" w:rsidP="00F67C90">
      <w:pPr>
        <w:spacing w:before="240" w:after="240" w:line="360" w:lineRule="auto"/>
        <w:ind w:right="49"/>
        <w:jc w:val="both"/>
        <w:rPr>
          <w:rFonts w:ascii="Palatino Linotype" w:eastAsia="Palatino Linotype" w:hAnsi="Palatino Linotype" w:cs="Palatino Linotype"/>
        </w:rPr>
      </w:pPr>
      <w:r w:rsidRPr="00AE227A">
        <w:rPr>
          <w:rFonts w:ascii="Palatino Linotype" w:eastAsia="Palatino Linotype" w:hAnsi="Palatino Linotype" w:cs="Palatino Linotype"/>
        </w:rPr>
        <w:t>Es así que, la Unidad de Transparencia es la responsable de hacer las notificaciones correspondientes, además de llevar a cabo todas las gestiones necesarias para facilitar el acceso a la información.</w:t>
      </w:r>
    </w:p>
    <w:p w14:paraId="35397169" w14:textId="4A02EED8" w:rsidR="00CE4014"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Este Instituto analizó los ordenamientos que dan origen a las atribuciones del Ayuntam</w:t>
      </w:r>
      <w:r w:rsidR="00DF14D9" w:rsidRPr="00AE227A">
        <w:rPr>
          <w:rFonts w:ascii="Palatino Linotype" w:eastAsia="Palatino Linotype" w:hAnsi="Palatino Linotype" w:cs="Palatino Linotype"/>
        </w:rPr>
        <w:t>iento de Nezahualcóyotl</w:t>
      </w:r>
      <w:r w:rsidRPr="00AE227A">
        <w:rPr>
          <w:rFonts w:ascii="Palatino Linotype" w:eastAsia="Palatino Linotype" w:hAnsi="Palatino Linotype" w:cs="Palatino Linotype"/>
        </w:rPr>
        <w:t>, como fue</w:t>
      </w:r>
      <w:r w:rsidR="00DF14D9" w:rsidRPr="00AE227A">
        <w:rPr>
          <w:rFonts w:ascii="Palatino Linotype" w:eastAsia="Palatino Linotype" w:hAnsi="Palatino Linotype" w:cs="Palatino Linotype"/>
        </w:rPr>
        <w:t xml:space="preserve"> el </w:t>
      </w:r>
      <w:r w:rsidR="00DF14D9" w:rsidRPr="00AE227A">
        <w:rPr>
          <w:rFonts w:ascii="Palatino Linotype" w:eastAsia="Palatino Linotype" w:hAnsi="Palatino Linotype" w:cs="Palatino Linotype"/>
          <w:b/>
        </w:rPr>
        <w:t>Reglamento Orgánico de la Administración Pública Municipal de Nezahualcóyotl</w:t>
      </w:r>
      <w:r w:rsidR="00EA23E0" w:rsidRPr="00AE227A">
        <w:rPr>
          <w:rFonts w:ascii="Palatino Linotype" w:eastAsia="Palatino Linotype" w:hAnsi="Palatino Linotype" w:cs="Palatino Linotype"/>
          <w:b/>
        </w:rPr>
        <w:t xml:space="preserve">, </w:t>
      </w:r>
      <w:r w:rsidR="00EA23E0" w:rsidRPr="00AE227A">
        <w:rPr>
          <w:rFonts w:ascii="Palatino Linotype" w:eastAsia="Palatino Linotype" w:hAnsi="Palatino Linotype" w:cs="Palatino Linotype"/>
        </w:rPr>
        <w:t xml:space="preserve">de disposiciones siguientes: </w:t>
      </w:r>
    </w:p>
    <w:p w14:paraId="327BE344" w14:textId="77777777" w:rsidR="00EA23E0" w:rsidRPr="00AE227A" w:rsidRDefault="00EA23E0" w:rsidP="001170B7">
      <w:pPr>
        <w:spacing w:line="360" w:lineRule="auto"/>
        <w:jc w:val="both"/>
        <w:rPr>
          <w:rFonts w:ascii="Palatino Linotype" w:eastAsia="Palatino Linotype" w:hAnsi="Palatino Linotype" w:cs="Palatino Linotype"/>
        </w:rPr>
      </w:pPr>
    </w:p>
    <w:p w14:paraId="55CA73C1" w14:textId="77777777" w:rsidR="00EA23E0" w:rsidRPr="00AE227A" w:rsidRDefault="00EA23E0"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 xml:space="preserve">TITULO SEGUNDO: DE LA PRESIDENCIA MUNICIPAL </w:t>
      </w:r>
    </w:p>
    <w:p w14:paraId="52C79AF7" w14:textId="77777777" w:rsidR="00EA23E0" w:rsidRPr="00AE227A" w:rsidRDefault="00EA23E0" w:rsidP="003B26E2">
      <w:pPr>
        <w:pStyle w:val="Cita"/>
        <w:spacing w:before="0" w:after="0"/>
        <w:jc w:val="both"/>
        <w:rPr>
          <w:rFonts w:ascii="Palatino Linotype" w:hAnsi="Palatino Linotype"/>
          <w:color w:val="auto"/>
          <w:sz w:val="22"/>
          <w:szCs w:val="22"/>
        </w:rPr>
      </w:pPr>
    </w:p>
    <w:p w14:paraId="4E90C621" w14:textId="77777777" w:rsidR="00EA23E0" w:rsidRPr="00AE227A" w:rsidRDefault="00EA23E0"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CAPÍTULO PRIMERO: PRESIDENCIA MUNICIPAL</w:t>
      </w:r>
    </w:p>
    <w:p w14:paraId="230DB602" w14:textId="77777777" w:rsidR="00EA23E0" w:rsidRPr="00AE227A" w:rsidRDefault="00EA23E0"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Artículo 17. La Presidencia Municipal se integrar</w:t>
      </w:r>
      <w:r w:rsidR="008343EA" w:rsidRPr="00AE227A">
        <w:rPr>
          <w:rFonts w:ascii="Palatino Linotype" w:hAnsi="Palatino Linotype"/>
          <w:color w:val="auto"/>
          <w:sz w:val="22"/>
          <w:szCs w:val="22"/>
        </w:rPr>
        <w:t xml:space="preserve">á por las áreas administrativas </w:t>
      </w:r>
      <w:r w:rsidRPr="00AE227A">
        <w:rPr>
          <w:rFonts w:ascii="Palatino Linotype" w:hAnsi="Palatino Linotype"/>
          <w:color w:val="auto"/>
          <w:sz w:val="22"/>
          <w:szCs w:val="22"/>
        </w:rPr>
        <w:t>siguientes:</w:t>
      </w:r>
    </w:p>
    <w:p w14:paraId="600C3248" w14:textId="77777777" w:rsidR="00EA23E0" w:rsidRPr="00AE227A" w:rsidRDefault="00EA23E0" w:rsidP="003B26E2">
      <w:pPr>
        <w:pStyle w:val="Cita"/>
        <w:spacing w:before="0" w:after="0"/>
        <w:jc w:val="both"/>
        <w:rPr>
          <w:rFonts w:ascii="Palatino Linotype" w:hAnsi="Palatino Linotype"/>
          <w:b/>
          <w:color w:val="auto"/>
          <w:sz w:val="22"/>
          <w:szCs w:val="22"/>
          <w:u w:val="single"/>
        </w:rPr>
      </w:pPr>
      <w:r w:rsidRPr="00AE227A">
        <w:rPr>
          <w:rFonts w:ascii="Palatino Linotype" w:hAnsi="Palatino Linotype"/>
          <w:b/>
          <w:color w:val="auto"/>
          <w:sz w:val="22"/>
          <w:szCs w:val="22"/>
          <w:u w:val="single"/>
        </w:rPr>
        <w:t>Secretaría Particular;</w:t>
      </w:r>
    </w:p>
    <w:p w14:paraId="4EF1DFE7" w14:textId="77777777" w:rsidR="00EA23E0" w:rsidRPr="00AE227A" w:rsidRDefault="00EA23E0"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w:t>
      </w:r>
    </w:p>
    <w:p w14:paraId="30278267" w14:textId="77777777" w:rsidR="00EA23E0" w:rsidRPr="00AE227A" w:rsidRDefault="00EA23E0" w:rsidP="003B26E2">
      <w:pPr>
        <w:pStyle w:val="Cita"/>
        <w:spacing w:before="0" w:after="0"/>
        <w:jc w:val="both"/>
        <w:rPr>
          <w:rFonts w:ascii="Palatino Linotype" w:hAnsi="Palatino Linotype"/>
          <w:color w:val="auto"/>
          <w:sz w:val="22"/>
          <w:szCs w:val="22"/>
        </w:rPr>
      </w:pPr>
    </w:p>
    <w:p w14:paraId="76C268F4" w14:textId="77777777" w:rsidR="00EA23E0" w:rsidRPr="00AE227A" w:rsidRDefault="00EA23E0"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CAPÍTULO SEGUNDO: SECRETARÍA PARTICULAR</w:t>
      </w:r>
    </w:p>
    <w:p w14:paraId="35282626" w14:textId="75F82322" w:rsidR="00EA23E0" w:rsidRPr="00AE227A" w:rsidRDefault="00EA23E0" w:rsidP="00C3574F">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Artículo 18. La Oficina de la Presidencia Municipa</w:t>
      </w:r>
      <w:r w:rsidR="008343EA" w:rsidRPr="00AE227A">
        <w:rPr>
          <w:rFonts w:ascii="Palatino Linotype" w:hAnsi="Palatino Linotype"/>
          <w:color w:val="auto"/>
          <w:sz w:val="22"/>
          <w:szCs w:val="22"/>
        </w:rPr>
        <w:t xml:space="preserve">l es la encargada de organizar, </w:t>
      </w:r>
      <w:r w:rsidRPr="00AE227A">
        <w:rPr>
          <w:rFonts w:ascii="Palatino Linotype" w:hAnsi="Palatino Linotype"/>
          <w:color w:val="auto"/>
          <w:sz w:val="22"/>
          <w:szCs w:val="22"/>
        </w:rPr>
        <w:t>proyectar, evaluar la viabilidad de los programas, proyectos y acciones a ejecutar por el</w:t>
      </w:r>
      <w:r w:rsidR="00C3574F" w:rsidRPr="00AE227A">
        <w:rPr>
          <w:rFonts w:ascii="Palatino Linotype" w:hAnsi="Palatino Linotype"/>
          <w:color w:val="auto"/>
          <w:sz w:val="22"/>
          <w:szCs w:val="22"/>
        </w:rPr>
        <w:t xml:space="preserve"> </w:t>
      </w:r>
      <w:r w:rsidRPr="00AE227A">
        <w:rPr>
          <w:rFonts w:ascii="Palatino Linotype" w:hAnsi="Palatino Linotype"/>
          <w:color w:val="auto"/>
          <w:sz w:val="22"/>
          <w:szCs w:val="22"/>
        </w:rPr>
        <w:t>Gobierno Municipal, así como dar seguimiento a tod</w:t>
      </w:r>
      <w:r w:rsidR="008343EA" w:rsidRPr="00AE227A">
        <w:rPr>
          <w:rFonts w:ascii="Palatino Linotype" w:hAnsi="Palatino Linotype"/>
          <w:color w:val="auto"/>
          <w:sz w:val="22"/>
          <w:szCs w:val="22"/>
        </w:rPr>
        <w:t xml:space="preserve">os los asuntos inherentes de la </w:t>
      </w:r>
      <w:r w:rsidRPr="00AE227A">
        <w:rPr>
          <w:rFonts w:ascii="Palatino Linotype" w:hAnsi="Palatino Linotype"/>
          <w:color w:val="auto"/>
          <w:sz w:val="22"/>
          <w:szCs w:val="22"/>
        </w:rPr>
        <w:t>competencia de la persona titular de la Presidencia Municipal.</w:t>
      </w:r>
      <w:r w:rsidRPr="00AE227A">
        <w:rPr>
          <w:rFonts w:ascii="Palatino Linotype" w:hAnsi="Palatino Linotype"/>
          <w:color w:val="auto"/>
          <w:sz w:val="22"/>
          <w:szCs w:val="22"/>
        </w:rPr>
        <w:cr/>
      </w:r>
    </w:p>
    <w:p w14:paraId="604C4496" w14:textId="77777777" w:rsidR="00EA23E0" w:rsidRPr="00AE227A" w:rsidRDefault="00EA23E0"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 xml:space="preserve">Artículo 20. A la Secretaría Particular le corresponde el despacho de los siguientes asuntos: </w:t>
      </w:r>
    </w:p>
    <w:p w14:paraId="68F024F4" w14:textId="77777777" w:rsidR="003B26E2" w:rsidRPr="00AE227A" w:rsidRDefault="003B26E2" w:rsidP="003B26E2">
      <w:pPr>
        <w:pStyle w:val="Cita"/>
        <w:spacing w:before="0" w:after="0"/>
        <w:jc w:val="both"/>
        <w:rPr>
          <w:rFonts w:ascii="Palatino Linotype" w:hAnsi="Palatino Linotype"/>
          <w:b/>
          <w:color w:val="auto"/>
          <w:sz w:val="22"/>
          <w:szCs w:val="22"/>
          <w:u w:val="single"/>
        </w:rPr>
      </w:pPr>
      <w:r w:rsidRPr="00AE227A">
        <w:rPr>
          <w:rFonts w:ascii="Palatino Linotype" w:hAnsi="Palatino Linotype"/>
          <w:color w:val="auto"/>
          <w:sz w:val="22"/>
          <w:szCs w:val="22"/>
        </w:rPr>
        <w:t xml:space="preserve">I. Acordar con la persona titular de la Presidencia Municipal </w:t>
      </w:r>
      <w:r w:rsidRPr="00AE227A">
        <w:rPr>
          <w:rFonts w:ascii="Palatino Linotype" w:hAnsi="Palatino Linotype"/>
          <w:b/>
          <w:color w:val="auto"/>
          <w:sz w:val="22"/>
          <w:szCs w:val="22"/>
          <w:u w:val="single"/>
        </w:rPr>
        <w:t xml:space="preserve">el despacho de los asuntos que le sean encomendados e informarle de las actividades que realice en el desempeño de su cargo; </w:t>
      </w:r>
    </w:p>
    <w:p w14:paraId="5FC68526" w14:textId="77777777" w:rsidR="003B26E2" w:rsidRPr="00AE227A" w:rsidRDefault="003B26E2"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 xml:space="preserve">II. Dar seguimiento a la correspondencia y a los oficios signados por la persona titular de la Presidencia Municipal como parte del sistema de control de gestión; </w:t>
      </w:r>
    </w:p>
    <w:p w14:paraId="5DEEDAD8" w14:textId="77777777" w:rsidR="003B26E2" w:rsidRPr="00AE227A" w:rsidRDefault="003B26E2"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 xml:space="preserve">III. Integrar ordenadamente los compromisos en la agenda de la persona titular de la Presidencia Municipal y dar seguimiento a su cumplimiento; </w:t>
      </w:r>
    </w:p>
    <w:p w14:paraId="2F4E7AB8" w14:textId="77777777" w:rsidR="003B26E2" w:rsidRPr="00AE227A" w:rsidRDefault="003B26E2"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 xml:space="preserve">IV. Brindar la atención necesaria a quien solicite audiencia, enterar sistemáticamente sobre los asuntos atendidos y ejecutar las acciones que para cada efecto instruya la persona titular de la Presidencia Municipal; </w:t>
      </w:r>
    </w:p>
    <w:p w14:paraId="70C6AE0C" w14:textId="77777777" w:rsidR="003B26E2" w:rsidRPr="00AE227A" w:rsidRDefault="003B26E2"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 xml:space="preserve">V. Proveer lo necesario para que las giras y eventos de la persona titular de la Presidencia Municipal cuenten con los elementos necesarios para su correcto desarrollo y funcionamiento; </w:t>
      </w:r>
    </w:p>
    <w:p w14:paraId="110FEDF6" w14:textId="77777777" w:rsidR="003B26E2" w:rsidRPr="00AE227A" w:rsidRDefault="003B26E2"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 xml:space="preserve">VI. Llevar a cabo el análisis y revisión previa de toda la documentación para suscripción de la persona titular de la Presidencia Municipal; y </w:t>
      </w:r>
    </w:p>
    <w:p w14:paraId="2B28A38D" w14:textId="77777777" w:rsidR="003B26E2" w:rsidRPr="00AE227A" w:rsidRDefault="003B26E2"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VII. Las demás que asigne la persona titular de la Presidencia Municipal, en el ámbito de sus atribuciones.</w:t>
      </w:r>
    </w:p>
    <w:p w14:paraId="51172001" w14:textId="77777777" w:rsidR="00EA23E0" w:rsidRPr="00AE227A" w:rsidRDefault="00EA23E0" w:rsidP="003B26E2">
      <w:pPr>
        <w:pStyle w:val="Cita"/>
        <w:spacing w:before="0" w:after="0"/>
        <w:ind w:left="0"/>
        <w:jc w:val="both"/>
        <w:rPr>
          <w:rFonts w:ascii="Palatino Linotype" w:hAnsi="Palatino Linotype"/>
          <w:color w:val="auto"/>
          <w:sz w:val="22"/>
          <w:szCs w:val="22"/>
        </w:rPr>
      </w:pPr>
    </w:p>
    <w:p w14:paraId="7F33A0A6" w14:textId="77777777" w:rsidR="00EA23E0" w:rsidRPr="00AE227A" w:rsidRDefault="00EA23E0"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TITULO TERCERO: RÉGIMEN ADMINISTRATIVO Y DEPENDENCIAS DE LA ADMINISTRACIÓN PÚBLICA MUNICIPAL</w:t>
      </w:r>
    </w:p>
    <w:p w14:paraId="7AA6FBC9" w14:textId="77777777" w:rsidR="00EA23E0" w:rsidRPr="00AE227A" w:rsidRDefault="00EA23E0" w:rsidP="003B26E2">
      <w:pPr>
        <w:pStyle w:val="Cita"/>
        <w:spacing w:before="0" w:after="0"/>
        <w:jc w:val="both"/>
        <w:rPr>
          <w:rFonts w:ascii="Palatino Linotype" w:hAnsi="Palatino Linotype"/>
          <w:color w:val="auto"/>
          <w:sz w:val="22"/>
          <w:szCs w:val="22"/>
        </w:rPr>
      </w:pPr>
    </w:p>
    <w:p w14:paraId="7316350B" w14:textId="77777777" w:rsidR="00EA23E0" w:rsidRPr="00AE227A" w:rsidRDefault="00EA23E0"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 xml:space="preserve">CAPÍTULO SÉPTIMO: DE LA DIRECCIÓN DE ADMINISTRACIÓN </w:t>
      </w:r>
    </w:p>
    <w:p w14:paraId="35FDDDE9" w14:textId="77777777" w:rsidR="00EA23E0" w:rsidRPr="00AE227A" w:rsidRDefault="00EA23E0"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lastRenderedPageBreak/>
        <w:t>Artículo 42. La Dirección de Administración es el área encargada de dar soporte material, técnico, humano, administrativo, organizacional e informático, a los servidores Púbicos de la Administración Municipal.</w:t>
      </w:r>
    </w:p>
    <w:p w14:paraId="6736F14F" w14:textId="77777777" w:rsidR="00EA23E0" w:rsidRPr="00AE227A" w:rsidRDefault="00EA23E0" w:rsidP="003B26E2">
      <w:pPr>
        <w:pStyle w:val="Cita"/>
        <w:spacing w:before="0" w:after="0"/>
        <w:jc w:val="both"/>
        <w:rPr>
          <w:rFonts w:ascii="Palatino Linotype" w:hAnsi="Palatino Linotype"/>
          <w:color w:val="auto"/>
          <w:sz w:val="22"/>
          <w:szCs w:val="22"/>
        </w:rPr>
      </w:pPr>
    </w:p>
    <w:p w14:paraId="4B5800EF" w14:textId="77777777" w:rsidR="00DF3AAF" w:rsidRPr="00AE227A" w:rsidRDefault="00DF3AAF" w:rsidP="00EC3CED">
      <w:pPr>
        <w:pStyle w:val="Cita"/>
        <w:spacing w:before="0" w:after="0"/>
        <w:ind w:left="0"/>
        <w:jc w:val="both"/>
        <w:rPr>
          <w:rFonts w:ascii="Palatino Linotype" w:hAnsi="Palatino Linotype"/>
          <w:color w:val="auto"/>
          <w:sz w:val="22"/>
          <w:szCs w:val="22"/>
        </w:rPr>
      </w:pPr>
    </w:p>
    <w:p w14:paraId="0A28ADF7" w14:textId="77777777" w:rsidR="008343EA" w:rsidRPr="00AE227A" w:rsidRDefault="008343EA"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 xml:space="preserve">CAPÍTULO DÉCIMO SEGUNDO: DE SERVICIOS PÚBLICOS </w:t>
      </w:r>
    </w:p>
    <w:p w14:paraId="55A687BD" w14:textId="77777777" w:rsidR="008343EA" w:rsidRPr="00AE227A" w:rsidRDefault="008343EA" w:rsidP="003B26E2">
      <w:pPr>
        <w:pStyle w:val="Cita"/>
        <w:spacing w:before="0" w:after="0"/>
        <w:jc w:val="both"/>
        <w:rPr>
          <w:rFonts w:ascii="Palatino Linotype" w:hAnsi="Palatino Linotype"/>
          <w:color w:val="auto"/>
          <w:sz w:val="22"/>
          <w:szCs w:val="22"/>
        </w:rPr>
      </w:pPr>
      <w:r w:rsidRPr="00AE227A">
        <w:rPr>
          <w:rFonts w:ascii="Palatino Linotype" w:hAnsi="Palatino Linotype"/>
          <w:color w:val="auto"/>
          <w:sz w:val="22"/>
          <w:szCs w:val="22"/>
        </w:rPr>
        <w:t>Artículo 57. La Dirección de Servicios Públicos, es la encargada de mantener la operación eficiente de los servicios públicos, así como garantizar la aplicación de programas y acciones específicas para su adecuada prestación en beneficio de la comunidad.</w:t>
      </w:r>
    </w:p>
    <w:p w14:paraId="70B24189" w14:textId="77777777" w:rsidR="008343EA" w:rsidRPr="00AE227A" w:rsidRDefault="008343EA" w:rsidP="003B26E2">
      <w:pPr>
        <w:pStyle w:val="Cita"/>
        <w:spacing w:before="0" w:after="0"/>
        <w:jc w:val="both"/>
        <w:rPr>
          <w:rFonts w:ascii="Palatino Linotype" w:hAnsi="Palatino Linotype"/>
          <w:color w:val="auto"/>
          <w:sz w:val="22"/>
          <w:szCs w:val="22"/>
        </w:rPr>
      </w:pPr>
    </w:p>
    <w:p w14:paraId="14748099" w14:textId="117728F3" w:rsidR="00CE4014" w:rsidRPr="00AE227A" w:rsidRDefault="00CE4014" w:rsidP="003B26E2">
      <w:pPr>
        <w:pStyle w:val="Cita"/>
        <w:spacing w:before="0" w:after="0"/>
        <w:jc w:val="both"/>
        <w:rPr>
          <w:color w:val="auto"/>
        </w:rPr>
      </w:pPr>
    </w:p>
    <w:p w14:paraId="54761999" w14:textId="34186A90" w:rsidR="003B26E2" w:rsidRPr="00AE227A" w:rsidRDefault="008343EA" w:rsidP="003B26E2">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Es oportuno mencionar que del análisis al marco normativo que rige la actuación del </w:t>
      </w:r>
      <w:r w:rsidRPr="00AE227A">
        <w:rPr>
          <w:rFonts w:ascii="Palatino Linotype" w:eastAsia="Palatino Linotype" w:hAnsi="Palatino Linotype" w:cs="Palatino Linotype"/>
          <w:b/>
        </w:rPr>
        <w:t>SUJETO OBLIGADO</w:t>
      </w:r>
      <w:r w:rsidRPr="00AE227A">
        <w:rPr>
          <w:rFonts w:ascii="Palatino Linotype" w:eastAsia="Palatino Linotype" w:hAnsi="Palatino Linotype" w:cs="Palatino Linotype"/>
        </w:rPr>
        <w:t xml:space="preserve">, se advierte </w:t>
      </w:r>
      <w:r w:rsidR="00AB46D1" w:rsidRPr="00AE227A">
        <w:rPr>
          <w:rFonts w:ascii="Palatino Linotype" w:eastAsia="Palatino Linotype" w:hAnsi="Palatino Linotype" w:cs="Palatino Linotype"/>
        </w:rPr>
        <w:t>que la respuesta a la so</w:t>
      </w:r>
      <w:r w:rsidR="00097B1A" w:rsidRPr="00AE227A">
        <w:rPr>
          <w:rFonts w:ascii="Palatino Linotype" w:eastAsia="Palatino Linotype" w:hAnsi="Palatino Linotype" w:cs="Palatino Linotype"/>
        </w:rPr>
        <w:t xml:space="preserve">licitud de información </w:t>
      </w:r>
      <w:r w:rsidRPr="00AE227A">
        <w:rPr>
          <w:rFonts w:ascii="Palatino Linotype" w:eastAsia="Palatino Linotype" w:hAnsi="Palatino Linotype" w:cs="Palatino Linotype"/>
        </w:rPr>
        <w:t xml:space="preserve"> </w:t>
      </w:r>
      <w:r w:rsidR="003B26E2" w:rsidRPr="00AE227A">
        <w:rPr>
          <w:rFonts w:ascii="Palatino Linotype" w:eastAsia="Palatino Linotype" w:hAnsi="Palatino Linotype" w:cs="Palatino Linotype"/>
          <w:b/>
        </w:rPr>
        <w:t>proporcionada por las Personas Servidoras Públicas Habilitadas</w:t>
      </w:r>
      <w:r w:rsidR="00097B1A" w:rsidRPr="00AE227A">
        <w:rPr>
          <w:rFonts w:ascii="Palatino Linotype" w:eastAsia="Palatino Linotype" w:hAnsi="Palatino Linotype" w:cs="Palatino Linotype"/>
          <w:b/>
        </w:rPr>
        <w:t xml:space="preserve"> </w:t>
      </w:r>
      <w:r w:rsidR="00097B1A" w:rsidRPr="00AE227A">
        <w:rPr>
          <w:rFonts w:ascii="Palatino Linotype" w:eastAsia="Palatino Linotype" w:hAnsi="Palatino Linotype" w:cs="Palatino Linotype"/>
        </w:rPr>
        <w:t xml:space="preserve">con atribuciones competencias y funciones para generar y administrar la información. </w:t>
      </w:r>
    </w:p>
    <w:p w14:paraId="27BCE8F6" w14:textId="77777777" w:rsidR="00097B1A" w:rsidRPr="00AE227A" w:rsidRDefault="00097B1A" w:rsidP="003B26E2">
      <w:pPr>
        <w:spacing w:line="360" w:lineRule="auto"/>
        <w:jc w:val="both"/>
        <w:rPr>
          <w:rFonts w:ascii="Palatino Linotype" w:eastAsia="Palatino Linotype" w:hAnsi="Palatino Linotype" w:cs="Palatino Linotype"/>
        </w:rPr>
      </w:pPr>
    </w:p>
    <w:p w14:paraId="6EEB33EC" w14:textId="77777777" w:rsidR="00A74270" w:rsidRPr="00AE227A" w:rsidRDefault="008343EA" w:rsidP="003B26E2">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A may</w:t>
      </w:r>
      <w:r w:rsidR="003B26E2" w:rsidRPr="00AE227A">
        <w:rPr>
          <w:rFonts w:ascii="Palatino Linotype" w:eastAsia="Palatino Linotype" w:hAnsi="Palatino Linotype" w:cs="Palatino Linotype"/>
        </w:rPr>
        <w:t xml:space="preserve">or abundamiento, del análisis del Boletín de Prensa DP/085 </w:t>
      </w:r>
      <w:r w:rsidRPr="00AE227A">
        <w:rPr>
          <w:rFonts w:ascii="Palatino Linotype" w:eastAsia="Palatino Linotype" w:hAnsi="Palatino Linotype" w:cs="Palatino Linotype"/>
        </w:rPr>
        <w:t>del Ayuntam</w:t>
      </w:r>
      <w:r w:rsidR="003B26E2" w:rsidRPr="00AE227A">
        <w:rPr>
          <w:rFonts w:ascii="Palatino Linotype" w:eastAsia="Palatino Linotype" w:hAnsi="Palatino Linotype" w:cs="Palatino Linotype"/>
        </w:rPr>
        <w:t>iento de Nezahualcóyotl</w:t>
      </w:r>
      <w:r w:rsidR="003B26E2" w:rsidRPr="00AE227A">
        <w:rPr>
          <w:rStyle w:val="Refdenotaalpie"/>
          <w:rFonts w:ascii="Palatino Linotype" w:eastAsia="Palatino Linotype" w:hAnsi="Palatino Linotype" w:cs="Palatino Linotype"/>
        </w:rPr>
        <w:footnoteReference w:id="7"/>
      </w:r>
      <w:r w:rsidRPr="00AE227A">
        <w:rPr>
          <w:rFonts w:ascii="Palatino Linotype" w:eastAsia="Palatino Linotype" w:hAnsi="Palatino Linotype" w:cs="Palatino Linotype"/>
        </w:rPr>
        <w:t xml:space="preserve">, </w:t>
      </w:r>
      <w:r w:rsidR="003B26E2" w:rsidRPr="00AE227A">
        <w:rPr>
          <w:rFonts w:ascii="Palatino Linotype" w:eastAsia="Palatino Linotype" w:hAnsi="Palatino Linotype" w:cs="Palatino Linotype"/>
        </w:rPr>
        <w:t>respecto de la Jornada Integral de Limpieza del dieciséis de julio de dos mil veintidós</w:t>
      </w:r>
      <w:r w:rsidR="00A74270" w:rsidRPr="00AE227A">
        <w:rPr>
          <w:rFonts w:ascii="Palatino Linotype" w:eastAsia="Palatino Linotype" w:hAnsi="Palatino Linotype" w:cs="Palatino Linotype"/>
        </w:rPr>
        <w:t xml:space="preserve"> se advierte lo siguiente:</w:t>
      </w:r>
    </w:p>
    <w:p w14:paraId="5033C64A" w14:textId="77777777" w:rsidR="00A74270" w:rsidRPr="00AE227A" w:rsidRDefault="003B26E2" w:rsidP="00683705">
      <w:pPr>
        <w:spacing w:line="360" w:lineRule="auto"/>
        <w:jc w:val="center"/>
        <w:rPr>
          <w:rFonts w:ascii="Palatino Linotype" w:eastAsia="Palatino Linotype" w:hAnsi="Palatino Linotype" w:cs="Palatino Linotype"/>
        </w:rPr>
      </w:pPr>
      <w:r w:rsidRPr="00AE227A">
        <w:rPr>
          <w:noProof/>
        </w:rPr>
        <w:lastRenderedPageBreak/>
        <w:drawing>
          <wp:inline distT="0" distB="0" distL="0" distR="0" wp14:anchorId="0FE8100E" wp14:editId="54BCB19E">
            <wp:extent cx="4075558" cy="3206337"/>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197" t="6940" r="25492" b="17094"/>
                    <a:stretch/>
                  </pic:blipFill>
                  <pic:spPr bwMode="auto">
                    <a:xfrm>
                      <a:off x="0" y="0"/>
                      <a:ext cx="4107341" cy="3231342"/>
                    </a:xfrm>
                    <a:prstGeom prst="rect">
                      <a:avLst/>
                    </a:prstGeom>
                    <a:ln>
                      <a:noFill/>
                    </a:ln>
                    <a:extLst>
                      <a:ext uri="{53640926-AAD7-44D8-BBD7-CCE9431645EC}">
                        <a14:shadowObscured xmlns:a14="http://schemas.microsoft.com/office/drawing/2010/main"/>
                      </a:ext>
                    </a:extLst>
                  </pic:spPr>
                </pic:pic>
              </a:graphicData>
            </a:graphic>
          </wp:inline>
        </w:drawing>
      </w:r>
    </w:p>
    <w:p w14:paraId="6D4AF1E7" w14:textId="77777777" w:rsidR="003B26E2" w:rsidRPr="00AE227A" w:rsidRDefault="003B26E2" w:rsidP="00A74270">
      <w:pPr>
        <w:pStyle w:val="Cita"/>
        <w:spacing w:before="0" w:after="0"/>
        <w:jc w:val="both"/>
        <w:rPr>
          <w:rFonts w:ascii="Palatino Linotype" w:hAnsi="Palatino Linotype" w:cs="Arial"/>
          <w:color w:val="auto"/>
          <w:sz w:val="22"/>
          <w:szCs w:val="22"/>
        </w:rPr>
      </w:pPr>
      <w:r w:rsidRPr="00AE227A">
        <w:rPr>
          <w:rFonts w:ascii="Palatino Linotype" w:hAnsi="Palatino Linotype" w:cs="Arial"/>
          <w:color w:val="auto"/>
          <w:sz w:val="22"/>
          <w:szCs w:val="22"/>
        </w:rPr>
        <w:t>“… estas Jornadas no se llevarán a cabo en una única ocasión, y no en un solo punto, sino que se realizarán tanto al norte de Nezahualcóyotl como en las zonas centro y oriente de la localidad, además de que tanto la participación del personal de todas las áreas del gobierno municipal, junto con la ciudadanía, contribuirá a fortalecer los lazos de confianza y convivencia entre las autoridades y los habitantes de esta ciudad.</w:t>
      </w:r>
    </w:p>
    <w:p w14:paraId="6F2F0FC5" w14:textId="77777777" w:rsidR="00A74270" w:rsidRPr="00AE227A" w:rsidRDefault="00A74270" w:rsidP="00A74270">
      <w:pPr>
        <w:pStyle w:val="Cita"/>
        <w:spacing w:before="0" w:after="0"/>
        <w:jc w:val="both"/>
        <w:rPr>
          <w:rFonts w:ascii="Palatino Linotype" w:hAnsi="Palatino Linotype" w:cs="Arial"/>
          <w:color w:val="auto"/>
          <w:sz w:val="22"/>
          <w:szCs w:val="22"/>
        </w:rPr>
      </w:pPr>
    </w:p>
    <w:p w14:paraId="7B7CE549" w14:textId="77777777" w:rsidR="003B26E2" w:rsidRPr="00AE227A" w:rsidRDefault="003B26E2" w:rsidP="00A74270">
      <w:pPr>
        <w:pStyle w:val="Cita"/>
        <w:spacing w:before="0" w:after="0"/>
        <w:jc w:val="both"/>
        <w:rPr>
          <w:rFonts w:ascii="Palatino Linotype" w:hAnsi="Palatino Linotype" w:cs="Arial"/>
          <w:color w:val="auto"/>
          <w:sz w:val="22"/>
          <w:szCs w:val="22"/>
        </w:rPr>
      </w:pPr>
      <w:r w:rsidRPr="00AE227A">
        <w:rPr>
          <w:rFonts w:ascii="Palatino Linotype" w:hAnsi="Palatino Linotype" w:cs="Arial"/>
          <w:color w:val="auto"/>
          <w:sz w:val="22"/>
          <w:szCs w:val="22"/>
        </w:rPr>
        <w:t xml:space="preserve">Finalmente, el presidente municipal Adolfo </w:t>
      </w:r>
      <w:proofErr w:type="spellStart"/>
      <w:r w:rsidRPr="00AE227A">
        <w:rPr>
          <w:rFonts w:ascii="Palatino Linotype" w:hAnsi="Palatino Linotype" w:cs="Arial"/>
          <w:color w:val="auto"/>
          <w:sz w:val="22"/>
          <w:szCs w:val="22"/>
        </w:rPr>
        <w:t>Cerqueda</w:t>
      </w:r>
      <w:proofErr w:type="spellEnd"/>
      <w:r w:rsidRPr="00AE227A">
        <w:rPr>
          <w:rFonts w:ascii="Palatino Linotype" w:hAnsi="Palatino Linotype" w:cs="Arial"/>
          <w:color w:val="auto"/>
          <w:sz w:val="22"/>
          <w:szCs w:val="22"/>
        </w:rPr>
        <w:t xml:space="preserve"> Rebollo reiteró la invitación a los habitantes de Nezahualcóyotl para participar en esta Jornada Integral de Limpieza y así contribuir con su granito de arena para mejorar la imagen urbana de la localidad para construir una </w:t>
      </w:r>
      <w:r w:rsidR="00A74270" w:rsidRPr="00AE227A">
        <w:rPr>
          <w:rFonts w:ascii="Palatino Linotype" w:hAnsi="Palatino Linotype" w:cs="Arial"/>
          <w:color w:val="auto"/>
          <w:sz w:val="22"/>
          <w:szCs w:val="22"/>
        </w:rPr>
        <w:t>mejor ciudad para todas y todos…” (</w:t>
      </w:r>
      <w:proofErr w:type="gramStart"/>
      <w:r w:rsidR="00A74270" w:rsidRPr="00AE227A">
        <w:rPr>
          <w:rFonts w:ascii="Palatino Linotype" w:hAnsi="Palatino Linotype" w:cs="Arial"/>
          <w:color w:val="auto"/>
          <w:sz w:val="22"/>
          <w:szCs w:val="22"/>
        </w:rPr>
        <w:t>sic</w:t>
      </w:r>
      <w:proofErr w:type="gramEnd"/>
      <w:r w:rsidR="00A74270" w:rsidRPr="00AE227A">
        <w:rPr>
          <w:rFonts w:ascii="Palatino Linotype" w:hAnsi="Palatino Linotype" w:cs="Arial"/>
          <w:color w:val="auto"/>
          <w:sz w:val="22"/>
          <w:szCs w:val="22"/>
        </w:rPr>
        <w:t>)</w:t>
      </w:r>
    </w:p>
    <w:p w14:paraId="017510F1" w14:textId="77777777" w:rsidR="00CE4014" w:rsidRPr="00AE227A" w:rsidRDefault="00CE4014" w:rsidP="001170B7">
      <w:pPr>
        <w:spacing w:line="360" w:lineRule="auto"/>
        <w:rPr>
          <w:rFonts w:ascii="Palatino Linotype" w:eastAsia="Palatino Linotype" w:hAnsi="Palatino Linotype" w:cs="Palatino Linotype"/>
        </w:rPr>
      </w:pPr>
    </w:p>
    <w:p w14:paraId="0317A4ED" w14:textId="060C47CD" w:rsidR="00CE4014"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Por lo que, del análisis integral</w:t>
      </w:r>
      <w:r w:rsidR="00A74270" w:rsidRPr="00AE227A">
        <w:rPr>
          <w:rFonts w:ascii="Palatino Linotype" w:eastAsia="Palatino Linotype" w:hAnsi="Palatino Linotype" w:cs="Palatino Linotype"/>
        </w:rPr>
        <w:t xml:space="preserve"> de lo hasta aquí expuesto</w:t>
      </w:r>
      <w:r w:rsidRPr="00AE227A">
        <w:rPr>
          <w:rFonts w:ascii="Palatino Linotype" w:eastAsia="Palatino Linotype" w:hAnsi="Palatino Linotype" w:cs="Palatino Linotype"/>
        </w:rPr>
        <w:t xml:space="preserve">, se </w:t>
      </w:r>
      <w:r w:rsidR="00690EA6" w:rsidRPr="00AE227A">
        <w:rPr>
          <w:rFonts w:ascii="Palatino Linotype" w:eastAsia="Palatino Linotype" w:hAnsi="Palatino Linotype" w:cs="Palatino Linotype"/>
        </w:rPr>
        <w:t>tiene que</w:t>
      </w:r>
      <w:r w:rsidR="00D378FD" w:rsidRPr="00AE227A">
        <w:rPr>
          <w:rFonts w:ascii="Palatino Linotype" w:eastAsia="Palatino Linotype" w:hAnsi="Palatino Linotype" w:cs="Palatino Linotype"/>
        </w:rPr>
        <w:t xml:space="preserve"> si bien es cierto se </w:t>
      </w:r>
      <w:proofErr w:type="spellStart"/>
      <w:r w:rsidR="00D378FD" w:rsidRPr="00AE227A">
        <w:rPr>
          <w:rFonts w:ascii="Palatino Linotype" w:eastAsia="Palatino Linotype" w:hAnsi="Palatino Linotype" w:cs="Palatino Linotype"/>
        </w:rPr>
        <w:t>llevo</w:t>
      </w:r>
      <w:proofErr w:type="spellEnd"/>
      <w:r w:rsidR="00D378FD" w:rsidRPr="00AE227A">
        <w:rPr>
          <w:rFonts w:ascii="Palatino Linotype" w:eastAsia="Palatino Linotype" w:hAnsi="Palatino Linotype" w:cs="Palatino Linotype"/>
        </w:rPr>
        <w:t xml:space="preserve"> a cabo la jornada en la fecha referida en la solicitud y en la que advierte la participación del Presidente Municipal, también lo es que, la </w:t>
      </w:r>
      <w:r w:rsidR="00A70011" w:rsidRPr="00AE227A">
        <w:rPr>
          <w:rFonts w:ascii="Palatino Linotype" w:eastAsia="Palatino Linotype" w:hAnsi="Palatino Linotype" w:cs="Palatino Linotype"/>
        </w:rPr>
        <w:t xml:space="preserve">Secretaria Particular de la Presidencia Municipal, </w:t>
      </w:r>
      <w:r w:rsidR="00AD59B8" w:rsidRPr="00AE227A">
        <w:rPr>
          <w:rFonts w:ascii="Palatino Linotype" w:eastAsia="Palatino Linotype" w:hAnsi="Palatino Linotype" w:cs="Palatino Linotype"/>
        </w:rPr>
        <w:t>manifest</w:t>
      </w:r>
      <w:r w:rsidR="00A2343E" w:rsidRPr="00AE227A">
        <w:rPr>
          <w:rFonts w:ascii="Palatino Linotype" w:eastAsia="Palatino Linotype" w:hAnsi="Palatino Linotype" w:cs="Palatino Linotype"/>
        </w:rPr>
        <w:t xml:space="preserve">ó que la participación fue de forma voluntaria y por lo tanto no cuenta con listas de asistencia, </w:t>
      </w:r>
      <w:r w:rsidR="00740D06" w:rsidRPr="00AE227A">
        <w:rPr>
          <w:rFonts w:ascii="Palatino Linotype" w:eastAsia="Palatino Linotype" w:hAnsi="Palatino Linotype" w:cs="Palatino Linotype"/>
        </w:rPr>
        <w:t>situación que</w:t>
      </w:r>
      <w:r w:rsidRPr="00AE227A">
        <w:rPr>
          <w:rFonts w:ascii="Palatino Linotype" w:eastAsia="Palatino Linotype" w:hAnsi="Palatino Linotype" w:cs="Palatino Linotype"/>
        </w:rPr>
        <w:t xml:space="preserve"> constituye un hecho </w:t>
      </w:r>
      <w:r w:rsidRPr="00AE227A">
        <w:rPr>
          <w:rFonts w:ascii="Palatino Linotype" w:eastAsia="Palatino Linotype" w:hAnsi="Palatino Linotype" w:cs="Palatino Linotype"/>
        </w:rPr>
        <w:lastRenderedPageBreak/>
        <w:t xml:space="preserve">negativo; entonces, si se considera el hecho negativo, es obvio que éste no puede fácticamente obrar en los archivos del </w:t>
      </w:r>
      <w:r w:rsidRPr="00AE227A">
        <w:rPr>
          <w:rFonts w:ascii="Palatino Linotype" w:eastAsia="Palatino Linotype" w:hAnsi="Palatino Linotype" w:cs="Palatino Linotype"/>
          <w:b/>
        </w:rPr>
        <w:t>SUJETO OBLIGADO</w:t>
      </w:r>
      <w:r w:rsidRPr="00AE227A">
        <w:rPr>
          <w:rFonts w:ascii="Palatino Linotype" w:eastAsia="Palatino Linotype" w:hAnsi="Palatino Linotype" w:cs="Palatino Linotype"/>
        </w:rPr>
        <w:t xml:space="preserve">, ya que no puede probarse por ser lógica y materialmente imposible. </w:t>
      </w:r>
    </w:p>
    <w:p w14:paraId="3D1ED47E" w14:textId="77777777" w:rsidR="00CE4014" w:rsidRPr="00AE227A" w:rsidRDefault="00CE4014" w:rsidP="001170B7">
      <w:pPr>
        <w:spacing w:line="360" w:lineRule="auto"/>
        <w:jc w:val="both"/>
        <w:rPr>
          <w:rFonts w:ascii="Palatino Linotype" w:eastAsia="Palatino Linotype" w:hAnsi="Palatino Linotype" w:cs="Palatino Linotype"/>
        </w:rPr>
      </w:pPr>
    </w:p>
    <w:p w14:paraId="62CAB42F" w14:textId="77777777" w:rsidR="00CE4014" w:rsidRPr="00AE227A" w:rsidRDefault="008343EA" w:rsidP="00A74270">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w:t>
      </w:r>
      <w:r w:rsidR="00A74270" w:rsidRPr="00AE227A">
        <w:rPr>
          <w:rFonts w:ascii="Palatino Linotype" w:eastAsia="Palatino Linotype" w:hAnsi="Palatino Linotype" w:cs="Palatino Linotype"/>
        </w:rPr>
        <w:t xml:space="preserve">ca de la información solicitada, en virtud de que como ha sido analizado, la Jornada Integral de Limpieza realizada por el Ayuntamiento de Nezahualcóyotl el pasado dieciséis de julio de dos mil veintidós, existió por la participación de </w:t>
      </w:r>
      <w:r w:rsidR="00A74270" w:rsidRPr="00AE227A">
        <w:rPr>
          <w:rFonts w:ascii="Palatino Linotype" w:hAnsi="Palatino Linotype" w:cs="Arial"/>
          <w:shd w:val="clear" w:color="auto" w:fill="FFFFFF"/>
        </w:rPr>
        <w:t xml:space="preserve"> la participación del personal de todas las áreas del gobierno municipal, junto con la ciudadanía, con la intención, según el Boletín de Prensa, de generar convivencia entre las autoridades y los habitantes del Municipio de Nezahualcóyotl. </w:t>
      </w:r>
    </w:p>
    <w:p w14:paraId="156F4877" w14:textId="77777777" w:rsidR="00CE4014" w:rsidRPr="00AE227A" w:rsidRDefault="00CE4014" w:rsidP="00A74270">
      <w:pPr>
        <w:spacing w:line="360" w:lineRule="auto"/>
        <w:jc w:val="both"/>
        <w:rPr>
          <w:rFonts w:ascii="Palatino Linotype" w:hAnsi="Palatino Linotype"/>
        </w:rPr>
      </w:pPr>
    </w:p>
    <w:p w14:paraId="693BCB74" w14:textId="77777777" w:rsidR="00CE4014"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Encontrándonos ante un hecho negativo, destacando entonces que el Pleno de este Órgano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35F91342" w14:textId="77777777" w:rsidR="00CE4014" w:rsidRPr="00AE227A" w:rsidRDefault="00CE4014" w:rsidP="001170B7">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2F6496F5" w14:textId="77777777" w:rsidR="00CE4014" w:rsidRPr="00AE227A" w:rsidRDefault="008343EA" w:rsidP="00A7427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b/>
          <w:i/>
          <w:sz w:val="22"/>
          <w:szCs w:val="22"/>
        </w:rPr>
        <w:t>HECHOS NEGATIVOS, NO SON SUSCEPTIBLES DE DEMOSTRACIÓN.</w:t>
      </w:r>
    </w:p>
    <w:p w14:paraId="40FFEF86" w14:textId="77777777" w:rsidR="00CE4014" w:rsidRPr="00AE227A" w:rsidRDefault="008343EA" w:rsidP="00A7427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 xml:space="preserve">Tratándose de un hecho negativo, el Juez no tiene </w:t>
      </w:r>
      <w:proofErr w:type="spellStart"/>
      <w:r w:rsidRPr="00AE227A">
        <w:rPr>
          <w:rFonts w:ascii="Palatino Linotype" w:eastAsia="Palatino Linotype" w:hAnsi="Palatino Linotype" w:cs="Palatino Linotype"/>
          <w:i/>
          <w:sz w:val="22"/>
          <w:szCs w:val="22"/>
        </w:rPr>
        <w:t>por que</w:t>
      </w:r>
      <w:proofErr w:type="spellEnd"/>
      <w:r w:rsidRPr="00AE227A">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3594BC33" w14:textId="77777777" w:rsidR="00CE4014" w:rsidRPr="00AE227A" w:rsidRDefault="008343EA" w:rsidP="00A7427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Amparo en revisión 2022/61. José García Florín (Menor). 9 de octubre de 1961. Cinco votos. Ponente: José Rivera Pérez Campos.”</w:t>
      </w:r>
    </w:p>
    <w:p w14:paraId="2604C62C" w14:textId="77777777" w:rsidR="00A74270" w:rsidRPr="00AE227A" w:rsidRDefault="00A74270" w:rsidP="001170B7">
      <w:pPr>
        <w:spacing w:line="360" w:lineRule="auto"/>
        <w:jc w:val="both"/>
        <w:rPr>
          <w:rFonts w:ascii="Palatino Linotype" w:eastAsia="Palatino Linotype" w:hAnsi="Palatino Linotype" w:cs="Palatino Linotype"/>
          <w:i/>
          <w:sz w:val="22"/>
          <w:szCs w:val="22"/>
        </w:rPr>
      </w:pPr>
    </w:p>
    <w:p w14:paraId="20335111" w14:textId="77777777" w:rsidR="00CE4014" w:rsidRPr="00AE227A" w:rsidRDefault="008343EA" w:rsidP="001170B7">
      <w:pPr>
        <w:spacing w:line="360" w:lineRule="auto"/>
        <w:jc w:val="both"/>
        <w:rPr>
          <w:sz w:val="28"/>
          <w:szCs w:val="28"/>
        </w:rPr>
      </w:pPr>
      <w:r w:rsidRPr="00AE227A">
        <w:rPr>
          <w:rFonts w:ascii="Palatino Linotype" w:eastAsia="Palatino Linotype" w:hAnsi="Palatino Linotype" w:cs="Palatino Linotype"/>
        </w:rPr>
        <w:lastRenderedPageBreak/>
        <w:t xml:space="preserve">Además, y de conformidad con lo establecido en el artículo 12 de la Ley de Transparencia y Acceso a la Información Pública del Estado de México y Municipios, anteriormente invocado </w:t>
      </w:r>
      <w:r w:rsidR="00A74270" w:rsidRPr="00AE227A">
        <w:rPr>
          <w:rFonts w:ascii="Palatino Linotype" w:eastAsia="Palatino Linotype" w:hAnsi="Palatino Linotype" w:cs="Palatino Linotype"/>
          <w:b/>
        </w:rPr>
        <w:t>EL</w:t>
      </w:r>
      <w:r w:rsidRPr="00AE227A">
        <w:rPr>
          <w:rFonts w:ascii="Palatino Linotype" w:eastAsia="Palatino Linotype" w:hAnsi="Palatino Linotype" w:cs="Palatino Linotype"/>
        </w:rPr>
        <w:t xml:space="preserve"> </w:t>
      </w:r>
      <w:r w:rsidRPr="00AE227A">
        <w:rPr>
          <w:rFonts w:ascii="Palatino Linotype" w:eastAsia="Palatino Linotype" w:hAnsi="Palatino Linotype" w:cs="Palatino Linotype"/>
          <w:b/>
        </w:rPr>
        <w:t>SUJETO OBLIGADO</w:t>
      </w:r>
      <w:r w:rsidRPr="00AE227A">
        <w:rPr>
          <w:rFonts w:ascii="Palatino Linotype" w:eastAsia="Palatino Linotype" w:hAnsi="Palatino Linotype" w:cs="Palatino Linotype"/>
        </w:rPr>
        <w:t xml:space="preserve"> sólo proporcionará la información que obra en sus archivos, lo que a</w:t>
      </w:r>
      <w:r w:rsidRPr="00AE227A">
        <w:rPr>
          <w:rFonts w:ascii="Palatino Linotype" w:eastAsia="Palatino Linotype" w:hAnsi="Palatino Linotype" w:cs="Palatino Linotype"/>
          <w:i/>
        </w:rPr>
        <w:t xml:space="preserve"> contrario sensu</w:t>
      </w:r>
      <w:r w:rsidRPr="00AE227A">
        <w:rPr>
          <w:rFonts w:ascii="Palatino Linotype" w:eastAsia="Palatino Linotype" w:hAnsi="Palatino Linotype" w:cs="Palatino Linotype"/>
        </w:rPr>
        <w:t xml:space="preserve"> significa que no se está obligado a proporcionar lo que no obre en sus archivos; motivo por el cual se colma el derecho de acceso a la información pública del particular en esta parte de la solicitud.</w:t>
      </w:r>
    </w:p>
    <w:p w14:paraId="6BB9ACCD" w14:textId="77777777" w:rsidR="00CE4014" w:rsidRPr="00AE227A" w:rsidRDefault="00CE4014" w:rsidP="001170B7">
      <w:pPr>
        <w:spacing w:line="360" w:lineRule="auto"/>
        <w:jc w:val="both"/>
        <w:rPr>
          <w:sz w:val="28"/>
          <w:szCs w:val="28"/>
        </w:rPr>
      </w:pPr>
    </w:p>
    <w:p w14:paraId="0D89390E" w14:textId="77777777" w:rsidR="00314732" w:rsidRPr="00AE227A" w:rsidRDefault="00740D06" w:rsidP="001170B7">
      <w:pPr>
        <w:spacing w:line="360" w:lineRule="auto"/>
        <w:jc w:val="both"/>
        <w:rPr>
          <w:rFonts w:ascii="Palatino Linotype" w:eastAsia="Palatino Linotype" w:hAnsi="Palatino Linotype" w:cs="Palatino Linotype"/>
          <w:b/>
          <w:i/>
        </w:rPr>
      </w:pPr>
      <w:r w:rsidRPr="00AE227A">
        <w:rPr>
          <w:rFonts w:ascii="Palatino Linotype" w:eastAsia="Palatino Linotype" w:hAnsi="Palatino Linotype" w:cs="Palatino Linotype"/>
        </w:rPr>
        <w:t xml:space="preserve">Finalmente por cuanto hace al requerimiento </w:t>
      </w:r>
      <w:r w:rsidR="00DC36F3" w:rsidRPr="00AE227A">
        <w:rPr>
          <w:rFonts w:ascii="Palatino Linotype" w:eastAsia="Palatino Linotype" w:hAnsi="Palatino Linotype" w:cs="Palatino Linotype"/>
        </w:rPr>
        <w:t xml:space="preserve">relativo a la hora de comienzo y </w:t>
      </w:r>
      <w:r w:rsidR="00BD65F5" w:rsidRPr="00AE227A">
        <w:rPr>
          <w:rFonts w:ascii="Palatino Linotype" w:eastAsia="Palatino Linotype" w:hAnsi="Palatino Linotype" w:cs="Palatino Linotype"/>
        </w:rPr>
        <w:t>término</w:t>
      </w:r>
      <w:r w:rsidR="00DC36F3" w:rsidRPr="00AE227A">
        <w:rPr>
          <w:rFonts w:ascii="Palatino Linotype" w:eastAsia="Palatino Linotype" w:hAnsi="Palatino Linotype" w:cs="Palatino Linotype"/>
        </w:rPr>
        <w:t xml:space="preserve"> de la jornada de limpieza, la Servidora Pública Habilitada de la Secretaría</w:t>
      </w:r>
      <w:r w:rsidR="00BD65F5" w:rsidRPr="00AE227A">
        <w:rPr>
          <w:rFonts w:ascii="Palatino Linotype" w:eastAsia="Palatino Linotype" w:hAnsi="Palatino Linotype" w:cs="Palatino Linotype"/>
        </w:rPr>
        <w:t xml:space="preserve"> Particular de la Presidencia M</w:t>
      </w:r>
      <w:r w:rsidR="00314732" w:rsidRPr="00AE227A">
        <w:rPr>
          <w:rFonts w:ascii="Palatino Linotype" w:eastAsia="Palatino Linotype" w:hAnsi="Palatino Linotype" w:cs="Palatino Linotype"/>
        </w:rPr>
        <w:t xml:space="preserve">unicipal manifestó: </w:t>
      </w:r>
      <w:r w:rsidR="00314732" w:rsidRPr="00AE227A">
        <w:rPr>
          <w:rFonts w:ascii="Palatino Linotype" w:eastAsia="Palatino Linotype" w:hAnsi="Palatino Linotype" w:cs="Palatino Linotype"/>
          <w:i/>
        </w:rPr>
        <w:t>“</w:t>
      </w:r>
      <w:r w:rsidR="00314732" w:rsidRPr="00AE227A">
        <w:rPr>
          <w:rFonts w:ascii="Palatino Linotype" w:eastAsia="Palatino Linotype" w:hAnsi="Palatino Linotype" w:cs="Palatino Linotype"/>
          <w:b/>
          <w:i/>
        </w:rPr>
        <w:t xml:space="preserve">En cuanto a la información que solicita, manifiesto que la jornada inicio a las 8.00 am terminando a las 12:00 horas aproximadamente.” </w:t>
      </w:r>
    </w:p>
    <w:p w14:paraId="202B4124" w14:textId="645E7725" w:rsidR="00740D06" w:rsidRPr="00AE227A" w:rsidRDefault="00DC36F3"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 </w:t>
      </w:r>
    </w:p>
    <w:p w14:paraId="4D271415" w14:textId="37889F58" w:rsidR="00CE4014" w:rsidRPr="00AE227A" w:rsidRDefault="00266C1E"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En este sentido, c</w:t>
      </w:r>
      <w:r w:rsidR="008343EA" w:rsidRPr="00AE227A">
        <w:rPr>
          <w:rFonts w:ascii="Palatino Linotype" w:eastAsia="Palatino Linotype" w:hAnsi="Palatino Linotype" w:cs="Palatino Linotype"/>
        </w:rPr>
        <w:t xml:space="preserve">abe aclarar que </w:t>
      </w:r>
      <w:r w:rsidRPr="00AE227A">
        <w:rPr>
          <w:rFonts w:ascii="Palatino Linotype" w:eastAsia="Palatino Linotype" w:hAnsi="Palatino Linotype" w:cs="Palatino Linotype"/>
          <w:b/>
        </w:rPr>
        <w:t xml:space="preserve">este </w:t>
      </w:r>
      <w:r w:rsidRPr="00AE227A">
        <w:rPr>
          <w:rFonts w:ascii="Palatino Linotype" w:eastAsia="Palatino Linotype" w:hAnsi="Palatino Linotype" w:cs="Palatino Linotype"/>
        </w:rPr>
        <w:t xml:space="preserve">Organismo </w:t>
      </w:r>
      <w:r w:rsidR="008343EA" w:rsidRPr="00AE227A">
        <w:rPr>
          <w:rFonts w:ascii="Palatino Linotype" w:eastAsia="Palatino Linotype" w:hAnsi="Palatino Linotype" w:cs="Palatino Linotype"/>
        </w:rPr>
        <w:t xml:space="preserve"> no está facultado para pronunciarse sobre</w:t>
      </w:r>
      <w:r w:rsidR="008343EA" w:rsidRPr="00AE227A">
        <w:rPr>
          <w:sz w:val="28"/>
          <w:szCs w:val="28"/>
        </w:rPr>
        <w:t xml:space="preserve"> </w:t>
      </w:r>
      <w:r w:rsidR="008343EA" w:rsidRPr="00AE227A">
        <w:rPr>
          <w:rFonts w:ascii="Palatino Linotype" w:eastAsia="Palatino Linotype" w:hAnsi="Palatino Linotype" w:cs="Palatino Linotype"/>
        </w:rPr>
        <w:t>la veracidad de la información que los Sujetos Obligados ponen a disposición de</w:t>
      </w:r>
      <w:r w:rsidR="008343EA" w:rsidRPr="00AE227A">
        <w:rPr>
          <w:sz w:val="28"/>
          <w:szCs w:val="28"/>
        </w:rPr>
        <w:t xml:space="preserve"> </w:t>
      </w:r>
      <w:r w:rsidR="008343EA" w:rsidRPr="00AE227A">
        <w:rPr>
          <w:rFonts w:ascii="Palatino Linotype" w:eastAsia="Palatino Linotype" w:hAnsi="Palatino Linotype" w:cs="Palatino Linotype"/>
        </w:rPr>
        <w:t>los solicitantes; situación que se aleja de las atribuciones de este Instituto máxime</w:t>
      </w:r>
      <w:r w:rsidR="008343EA" w:rsidRPr="00AE227A">
        <w:rPr>
          <w:sz w:val="28"/>
          <w:szCs w:val="28"/>
        </w:rPr>
        <w:t xml:space="preserve"> </w:t>
      </w:r>
      <w:r w:rsidR="008343EA" w:rsidRPr="00AE227A">
        <w:rPr>
          <w:rFonts w:ascii="Palatino Linotype" w:eastAsia="Palatino Linotype" w:hAnsi="Palatino Linotype" w:cs="Palatino Linotype"/>
        </w:rPr>
        <w:t>que al momento que ponen a disposición ésta, la misma tiene el carácter oficial y</w:t>
      </w:r>
      <w:r w:rsidR="008343EA" w:rsidRPr="00AE227A">
        <w:rPr>
          <w:sz w:val="28"/>
          <w:szCs w:val="28"/>
        </w:rPr>
        <w:t xml:space="preserve"> </w:t>
      </w:r>
      <w:r w:rsidR="008343EA" w:rsidRPr="00AE227A">
        <w:rPr>
          <w:rFonts w:ascii="Palatino Linotype" w:eastAsia="Palatino Linotype" w:hAnsi="Palatino Linotype" w:cs="Palatino Linotype"/>
        </w:rPr>
        <w:t xml:space="preserve">se presume veraz, tan es así que la misma queda registrada en el SAIMEX. </w:t>
      </w:r>
    </w:p>
    <w:p w14:paraId="07BA529D" w14:textId="77777777" w:rsidR="00266C1E" w:rsidRPr="00AE227A" w:rsidRDefault="00266C1E" w:rsidP="001170B7">
      <w:pPr>
        <w:spacing w:line="360" w:lineRule="auto"/>
        <w:jc w:val="both"/>
        <w:rPr>
          <w:sz w:val="28"/>
          <w:szCs w:val="28"/>
        </w:rPr>
      </w:pPr>
    </w:p>
    <w:p w14:paraId="6F3A3AC6" w14:textId="77777777" w:rsidR="00CE4014" w:rsidRPr="00AE227A" w:rsidRDefault="008343EA" w:rsidP="001170B7">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E227A">
        <w:rPr>
          <w:rFonts w:ascii="Palatino Linotype" w:eastAsia="Palatino Linotype" w:hAnsi="Palatino Linotype" w:cs="Palatino Linotype"/>
        </w:rPr>
        <w:t>Sirviendo de apoyo a lo anterior por analogía, el criterio 31-10 emitido por el ahora Instituto Nacional de Transparencia, Acceso a la Información y Protección de Datos Personales, que a la letra dice:</w:t>
      </w:r>
    </w:p>
    <w:p w14:paraId="27EDB345" w14:textId="77777777" w:rsidR="00A74270" w:rsidRPr="00AE227A" w:rsidRDefault="00A74270" w:rsidP="001170B7">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650322EC" w14:textId="77777777" w:rsidR="00CE4014" w:rsidRPr="00AE227A" w:rsidRDefault="008343EA" w:rsidP="00A7427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E227A">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45FB52A" w14:textId="77777777" w:rsidR="00A74270" w:rsidRPr="00AE227A" w:rsidRDefault="00A74270" w:rsidP="001170B7">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26B5E8A5" w14:textId="77777777" w:rsidR="00CE4014" w:rsidRPr="00AE227A" w:rsidRDefault="008343EA" w:rsidP="001170B7">
      <w:pPr>
        <w:pBdr>
          <w:top w:val="nil"/>
          <w:left w:val="nil"/>
          <w:bottom w:val="nil"/>
          <w:right w:val="nil"/>
          <w:between w:val="nil"/>
        </w:pBd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En esta tesitura, se estima que la información remitida por </w:t>
      </w:r>
      <w:r w:rsidRPr="00AE227A">
        <w:rPr>
          <w:rFonts w:ascii="Palatino Linotype" w:eastAsia="Palatino Linotype" w:hAnsi="Palatino Linotype" w:cs="Palatino Linotype"/>
          <w:b/>
        </w:rPr>
        <w:t xml:space="preserve">EL SUJETO OBLIGADO </w:t>
      </w:r>
      <w:r w:rsidRPr="00AE227A">
        <w:rPr>
          <w:rFonts w:ascii="Palatino Linotype" w:eastAsia="Palatino Linotype" w:hAnsi="Palatino Linotype" w:cs="Palatino Linotype"/>
        </w:rPr>
        <w:t>es suficie</w:t>
      </w:r>
      <w:r w:rsidR="007D7F45" w:rsidRPr="00AE227A">
        <w:rPr>
          <w:rFonts w:ascii="Palatino Linotype" w:eastAsia="Palatino Linotype" w:hAnsi="Palatino Linotype" w:cs="Palatino Linotype"/>
        </w:rPr>
        <w:t>nte para tener por atendido el derecho de acceso a la i</w:t>
      </w:r>
      <w:r w:rsidRPr="00AE227A">
        <w:rPr>
          <w:rFonts w:ascii="Palatino Linotype" w:eastAsia="Palatino Linotype" w:hAnsi="Palatino Linotype" w:cs="Palatino Linotype"/>
        </w:rPr>
        <w:t xml:space="preserve">nformación de la persona solicitante, </w:t>
      </w:r>
      <w:r w:rsidR="007D7F45" w:rsidRPr="00AE227A">
        <w:rPr>
          <w:rFonts w:ascii="Palatino Linotype" w:eastAsia="Palatino Linotype" w:hAnsi="Palatino Linotype" w:cs="Palatino Linotype"/>
        </w:rPr>
        <w:t xml:space="preserve">debido a que desde la respuesta primigenia se hizo saber a </w:t>
      </w:r>
      <w:r w:rsidR="007D7F45" w:rsidRPr="00AE227A">
        <w:rPr>
          <w:rFonts w:ascii="Palatino Linotype" w:eastAsia="Palatino Linotype" w:hAnsi="Palatino Linotype" w:cs="Palatino Linotype"/>
          <w:b/>
        </w:rPr>
        <w:t xml:space="preserve">LA PARTE RECURRENTE </w:t>
      </w:r>
      <w:r w:rsidR="007D7F45" w:rsidRPr="00AE227A">
        <w:rPr>
          <w:rFonts w:ascii="Palatino Linotype" w:eastAsia="Palatino Linotype" w:hAnsi="Palatino Linotype" w:cs="Palatino Linotype"/>
        </w:rPr>
        <w:t xml:space="preserve">la hora de inicio y de término de la Jornada Integral de Limpieza del dieciséis de julio de dos mil veintidós, así como lo relativo a los nombres completos de las personas asistentes se puntualizó que esa información no obraba en los archivos del </w:t>
      </w:r>
      <w:r w:rsidR="007D7F45" w:rsidRPr="00AE227A">
        <w:rPr>
          <w:rFonts w:ascii="Palatino Linotype" w:eastAsia="Palatino Linotype" w:hAnsi="Palatino Linotype" w:cs="Palatino Linotype"/>
          <w:b/>
        </w:rPr>
        <w:t>SUJETO OBLIGADO</w:t>
      </w:r>
      <w:r w:rsidR="007D7F45" w:rsidRPr="00AE227A">
        <w:rPr>
          <w:rFonts w:ascii="Palatino Linotype" w:eastAsia="Palatino Linotype" w:hAnsi="Palatino Linotype" w:cs="Palatino Linotype"/>
        </w:rPr>
        <w:t>, en consecuencia, devienen</w:t>
      </w:r>
      <w:r w:rsidRPr="00AE227A">
        <w:rPr>
          <w:rFonts w:ascii="Palatino Linotype" w:eastAsia="Palatino Linotype" w:hAnsi="Palatino Linotype" w:cs="Palatino Linotype"/>
        </w:rPr>
        <w:t xml:space="preserve"> infundados los motivos de inconformidad de </w:t>
      </w:r>
      <w:r w:rsidRPr="00AE227A">
        <w:rPr>
          <w:rFonts w:ascii="Palatino Linotype" w:eastAsia="Palatino Linotype" w:hAnsi="Palatino Linotype" w:cs="Palatino Linotype"/>
          <w:b/>
        </w:rPr>
        <w:t>LA PARTE</w:t>
      </w:r>
      <w:r w:rsidRPr="00AE227A">
        <w:rPr>
          <w:rFonts w:ascii="Palatino Linotype" w:eastAsia="Palatino Linotype" w:hAnsi="Palatino Linotype" w:cs="Palatino Linotype"/>
        </w:rPr>
        <w:t xml:space="preserve"> </w:t>
      </w:r>
      <w:r w:rsidRPr="00AE227A">
        <w:rPr>
          <w:rFonts w:ascii="Palatino Linotype" w:eastAsia="Palatino Linotype" w:hAnsi="Palatino Linotype" w:cs="Palatino Linotype"/>
          <w:b/>
        </w:rPr>
        <w:t>RECURRENTE</w:t>
      </w:r>
      <w:r w:rsidRPr="00AE227A">
        <w:rPr>
          <w:rFonts w:ascii="Palatino Linotype" w:eastAsia="Palatino Linotype" w:hAnsi="Palatino Linotype" w:cs="Palatino Linotype"/>
        </w:rPr>
        <w:t xml:space="preserve">, siendo procedente </w:t>
      </w:r>
      <w:r w:rsidRPr="00AE227A">
        <w:rPr>
          <w:rFonts w:ascii="Palatino Linotype" w:eastAsia="Palatino Linotype" w:hAnsi="Palatino Linotype" w:cs="Palatino Linotype"/>
          <w:b/>
        </w:rPr>
        <w:t xml:space="preserve">CONFIRMAR </w:t>
      </w:r>
      <w:r w:rsidRPr="00AE227A">
        <w:rPr>
          <w:rFonts w:ascii="Palatino Linotype" w:eastAsia="Palatino Linotype" w:hAnsi="Palatino Linotype" w:cs="Palatino Linotype"/>
        </w:rPr>
        <w:t>la respuesta brindada.</w:t>
      </w:r>
    </w:p>
    <w:p w14:paraId="2BAADA5C" w14:textId="77777777" w:rsidR="00CE4014" w:rsidRPr="00AE227A" w:rsidRDefault="00CE4014"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68B034EC" w14:textId="77777777" w:rsidR="008E39AD" w:rsidRPr="00AE227A" w:rsidRDefault="008E39AD"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4AEB2949" w14:textId="77777777" w:rsidR="008E39AD" w:rsidRPr="00AE227A" w:rsidRDefault="008E39AD"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5487BBC9" w14:textId="77777777" w:rsidR="00CE4014" w:rsidRPr="00AE227A" w:rsidRDefault="008343EA" w:rsidP="001170B7">
      <w:pPr>
        <w:pBdr>
          <w:top w:val="nil"/>
          <w:left w:val="nil"/>
          <w:bottom w:val="nil"/>
          <w:right w:val="nil"/>
          <w:between w:val="nil"/>
        </w:pBd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63BE8FB" w14:textId="77777777" w:rsidR="00CE4014" w:rsidRPr="00AE227A" w:rsidRDefault="00CE4014"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7365D2A7" w14:textId="77777777" w:rsidR="00CE4014" w:rsidRPr="00AE227A" w:rsidRDefault="008343EA" w:rsidP="001170B7">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AE227A">
        <w:rPr>
          <w:rFonts w:ascii="Palatino Linotype" w:eastAsia="Palatino Linotype" w:hAnsi="Palatino Linotype" w:cs="Palatino Linotype"/>
          <w:b/>
        </w:rPr>
        <w:t>R E S U E L V E</w:t>
      </w:r>
    </w:p>
    <w:p w14:paraId="244F390C" w14:textId="77777777" w:rsidR="00CE4014" w:rsidRPr="00AE227A" w:rsidRDefault="00CE4014" w:rsidP="001170B7">
      <w:pPr>
        <w:pBdr>
          <w:top w:val="nil"/>
          <w:left w:val="nil"/>
          <w:bottom w:val="nil"/>
          <w:right w:val="nil"/>
          <w:between w:val="nil"/>
        </w:pBdr>
        <w:spacing w:line="360" w:lineRule="auto"/>
        <w:jc w:val="center"/>
        <w:rPr>
          <w:rFonts w:ascii="Palatino Linotype" w:eastAsia="Palatino Linotype" w:hAnsi="Palatino Linotype" w:cs="Palatino Linotype"/>
          <w:b/>
        </w:rPr>
      </w:pPr>
    </w:p>
    <w:p w14:paraId="0E4C35E3" w14:textId="77777777" w:rsidR="00CE4014" w:rsidRPr="00AE227A" w:rsidRDefault="008343EA" w:rsidP="001170B7">
      <w:pPr>
        <w:spacing w:line="360" w:lineRule="auto"/>
        <w:ind w:right="51"/>
        <w:jc w:val="both"/>
        <w:rPr>
          <w:rFonts w:ascii="Palatino Linotype" w:eastAsia="Palatino Linotype" w:hAnsi="Palatino Linotype" w:cs="Palatino Linotype"/>
          <w:b/>
        </w:rPr>
      </w:pPr>
      <w:r w:rsidRPr="00AE227A">
        <w:rPr>
          <w:rFonts w:ascii="Palatino Linotype" w:eastAsia="Palatino Linotype" w:hAnsi="Palatino Linotype" w:cs="Palatino Linotype"/>
          <w:b/>
        </w:rPr>
        <w:t xml:space="preserve">PRIMERO. </w:t>
      </w:r>
      <w:r w:rsidRPr="00AE227A">
        <w:rPr>
          <w:rFonts w:ascii="Palatino Linotype" w:eastAsia="Palatino Linotype" w:hAnsi="Palatino Linotype" w:cs="Palatino Linotype"/>
        </w:rPr>
        <w:t xml:space="preserve">Resultan </w:t>
      </w:r>
      <w:r w:rsidRPr="00AE227A">
        <w:rPr>
          <w:rFonts w:ascii="Palatino Linotype" w:eastAsia="Palatino Linotype" w:hAnsi="Palatino Linotype" w:cs="Palatino Linotype"/>
          <w:b/>
        </w:rPr>
        <w:t xml:space="preserve">INFUNDADOS </w:t>
      </w:r>
      <w:r w:rsidRPr="00AE227A">
        <w:rPr>
          <w:rFonts w:ascii="Palatino Linotype" w:eastAsia="Palatino Linotype" w:hAnsi="Palatino Linotype" w:cs="Palatino Linotype"/>
        </w:rPr>
        <w:t xml:space="preserve">los motivos de inconformidad aducidos por </w:t>
      </w:r>
      <w:r w:rsidRPr="00AE227A">
        <w:rPr>
          <w:rFonts w:ascii="Palatino Linotype" w:eastAsia="Palatino Linotype" w:hAnsi="Palatino Linotype" w:cs="Palatino Linotype"/>
          <w:b/>
        </w:rPr>
        <w:t>LA PARTE RECURRENTE</w:t>
      </w:r>
      <w:r w:rsidRPr="00AE227A">
        <w:rPr>
          <w:rFonts w:ascii="Palatino Linotype" w:eastAsia="Palatino Linotype" w:hAnsi="Palatino Linotype" w:cs="Palatino Linotype"/>
        </w:rPr>
        <w:t xml:space="preserve"> en el recurso de revisión </w:t>
      </w:r>
      <w:r w:rsidR="007D7F45" w:rsidRPr="00AE227A">
        <w:rPr>
          <w:rFonts w:ascii="Palatino Linotype" w:eastAsia="Palatino Linotype" w:hAnsi="Palatino Linotype" w:cs="Palatino Linotype"/>
          <w:b/>
        </w:rPr>
        <w:t>13619</w:t>
      </w:r>
      <w:r w:rsidRPr="00AE227A">
        <w:rPr>
          <w:rFonts w:ascii="Palatino Linotype" w:eastAsia="Palatino Linotype" w:hAnsi="Palatino Linotype" w:cs="Palatino Linotype"/>
          <w:b/>
        </w:rPr>
        <w:t xml:space="preserve">/INFOEM/IP/RR/2022 </w:t>
      </w:r>
      <w:r w:rsidRPr="00AE227A">
        <w:rPr>
          <w:rFonts w:ascii="Palatino Linotype" w:eastAsia="Palatino Linotype" w:hAnsi="Palatino Linotype" w:cs="Palatino Linotype"/>
        </w:rPr>
        <w:t xml:space="preserve">por lo que, en términos del </w:t>
      </w:r>
      <w:r w:rsidR="00475D9C" w:rsidRPr="00AE227A">
        <w:rPr>
          <w:rFonts w:ascii="Palatino Linotype" w:eastAsia="Palatino Linotype" w:hAnsi="Palatino Linotype" w:cs="Palatino Linotype"/>
        </w:rPr>
        <w:t xml:space="preserve">Considerando Cuarto </w:t>
      </w:r>
      <w:r w:rsidRPr="00AE227A">
        <w:rPr>
          <w:rFonts w:ascii="Palatino Linotype" w:eastAsia="Palatino Linotype" w:hAnsi="Palatino Linotype" w:cs="Palatino Linotype"/>
        </w:rPr>
        <w:t xml:space="preserve">de esta resolución, se </w:t>
      </w:r>
      <w:r w:rsidRPr="00AE227A">
        <w:rPr>
          <w:rFonts w:ascii="Palatino Linotype" w:eastAsia="Palatino Linotype" w:hAnsi="Palatino Linotype" w:cs="Palatino Linotype"/>
          <w:b/>
        </w:rPr>
        <w:t>CONFIRMA</w:t>
      </w:r>
      <w:r w:rsidRPr="00AE227A">
        <w:rPr>
          <w:rFonts w:ascii="Palatino Linotype" w:eastAsia="Palatino Linotype" w:hAnsi="Palatino Linotype" w:cs="Palatino Linotype"/>
        </w:rPr>
        <w:t xml:space="preserve"> la respuesta del </w:t>
      </w:r>
      <w:r w:rsidRPr="00AE227A">
        <w:rPr>
          <w:rFonts w:ascii="Palatino Linotype" w:eastAsia="Palatino Linotype" w:hAnsi="Palatino Linotype" w:cs="Palatino Linotype"/>
          <w:b/>
        </w:rPr>
        <w:t>SUJETO OBLIGADO.</w:t>
      </w:r>
    </w:p>
    <w:p w14:paraId="1CBC059B" w14:textId="77777777" w:rsidR="00CE4014" w:rsidRPr="00AE227A" w:rsidRDefault="008343EA" w:rsidP="001170B7">
      <w:pPr>
        <w:spacing w:line="360" w:lineRule="auto"/>
        <w:jc w:val="both"/>
        <w:rPr>
          <w:rFonts w:ascii="Palatino Linotype" w:eastAsia="Palatino Linotype" w:hAnsi="Palatino Linotype" w:cs="Palatino Linotype"/>
        </w:rPr>
      </w:pPr>
      <w:r w:rsidRPr="00AE227A">
        <w:rPr>
          <w:rFonts w:ascii="Palatino Linotype" w:eastAsia="Palatino Linotype" w:hAnsi="Palatino Linotype" w:cs="Palatino Linotype"/>
        </w:rPr>
        <w:t xml:space="preserve"> </w:t>
      </w:r>
    </w:p>
    <w:p w14:paraId="742FD15D" w14:textId="3F1FF5A5" w:rsidR="00CE4014" w:rsidRPr="00AE227A" w:rsidRDefault="008343EA" w:rsidP="001170B7">
      <w:pPr>
        <w:spacing w:line="360" w:lineRule="auto"/>
        <w:ind w:right="51"/>
        <w:jc w:val="both"/>
        <w:rPr>
          <w:rFonts w:ascii="Palatino Linotype" w:eastAsia="Palatino Linotype" w:hAnsi="Palatino Linotype" w:cs="Palatino Linotype"/>
        </w:rPr>
      </w:pPr>
      <w:r w:rsidRPr="00AE227A">
        <w:rPr>
          <w:rFonts w:ascii="Palatino Linotype" w:eastAsia="Palatino Linotype" w:hAnsi="Palatino Linotype" w:cs="Palatino Linotype"/>
          <w:b/>
        </w:rPr>
        <w:t>SEGUNDO. NOTIFÍQUESE </w:t>
      </w:r>
      <w:r w:rsidRPr="00AE227A">
        <w:rPr>
          <w:rFonts w:ascii="Palatino Linotype" w:eastAsia="Palatino Linotype" w:hAnsi="Palatino Linotype" w:cs="Palatino Linotype"/>
        </w:rPr>
        <w:t xml:space="preserve">vía SAIMEX la presente resolución </w:t>
      </w:r>
      <w:r w:rsidR="00475D9C" w:rsidRPr="00AE227A">
        <w:rPr>
          <w:rFonts w:ascii="Palatino Linotype" w:eastAsia="Palatino Linotype" w:hAnsi="Palatino Linotype" w:cs="Palatino Linotype"/>
        </w:rPr>
        <w:t>al</w:t>
      </w:r>
      <w:r w:rsidRPr="00AE227A">
        <w:rPr>
          <w:rFonts w:ascii="Palatino Linotype" w:eastAsia="Palatino Linotype" w:hAnsi="Palatino Linotype" w:cs="Palatino Linotype"/>
        </w:rPr>
        <w:t xml:space="preserve"> Titular de la Unidad de Transparencia</w:t>
      </w:r>
      <w:r w:rsidR="00EC3CED" w:rsidRPr="00AE227A">
        <w:rPr>
          <w:rFonts w:ascii="Palatino Linotype" w:eastAsia="Palatino Linotype" w:hAnsi="Palatino Linotype" w:cs="Palatino Linotype"/>
        </w:rPr>
        <w:t xml:space="preserve"> del </w:t>
      </w:r>
      <w:r w:rsidR="00EC3CED" w:rsidRPr="00AE227A">
        <w:rPr>
          <w:rFonts w:ascii="Palatino Linotype" w:eastAsia="Palatino Linotype" w:hAnsi="Palatino Linotype" w:cs="Palatino Linotype"/>
          <w:b/>
          <w:bCs/>
        </w:rPr>
        <w:t>SUJETO OBLIGADO</w:t>
      </w:r>
      <w:r w:rsidR="00D95DFB" w:rsidRPr="00AE227A">
        <w:rPr>
          <w:rFonts w:ascii="Palatino Linotype" w:eastAsia="Palatino Linotype" w:hAnsi="Palatino Linotype" w:cs="Palatino Linotype"/>
        </w:rPr>
        <w:t>,</w:t>
      </w:r>
      <w:r w:rsidRPr="00AE227A">
        <w:rPr>
          <w:rFonts w:ascii="Palatino Linotype" w:eastAsia="Palatino Linotype" w:hAnsi="Palatino Linotype" w:cs="Palatino Linotype"/>
        </w:rPr>
        <w:t xml:space="preserve"> para su conocimiento.</w:t>
      </w:r>
    </w:p>
    <w:p w14:paraId="697FD69E" w14:textId="77777777" w:rsidR="00CE4014" w:rsidRPr="00AE227A" w:rsidRDefault="00CE4014" w:rsidP="001170B7">
      <w:pPr>
        <w:spacing w:line="360" w:lineRule="auto"/>
        <w:ind w:right="51"/>
        <w:jc w:val="both"/>
        <w:rPr>
          <w:rFonts w:ascii="Palatino Linotype" w:eastAsia="Palatino Linotype" w:hAnsi="Palatino Linotype" w:cs="Palatino Linotype"/>
        </w:rPr>
      </w:pPr>
    </w:p>
    <w:p w14:paraId="685952B9" w14:textId="77777777" w:rsidR="00CE4014" w:rsidRPr="00AE227A" w:rsidRDefault="008343EA" w:rsidP="001170B7">
      <w:pPr>
        <w:spacing w:line="360" w:lineRule="auto"/>
        <w:ind w:right="51"/>
        <w:jc w:val="both"/>
        <w:rPr>
          <w:rFonts w:ascii="Palatino Linotype" w:eastAsia="Palatino Linotype" w:hAnsi="Palatino Linotype" w:cs="Palatino Linotype"/>
        </w:rPr>
      </w:pPr>
      <w:r w:rsidRPr="00AE227A">
        <w:rPr>
          <w:rFonts w:ascii="Palatino Linotype" w:eastAsia="Palatino Linotype" w:hAnsi="Palatino Linotype" w:cs="Palatino Linotype"/>
          <w:b/>
        </w:rPr>
        <w:t>TERCERO. NOTIFÍQUESE </w:t>
      </w:r>
      <w:r w:rsidRPr="00AE227A">
        <w:rPr>
          <w:rFonts w:ascii="Palatino Linotype" w:eastAsia="Palatino Linotype" w:hAnsi="Palatino Linotype" w:cs="Palatino Linotype"/>
        </w:rPr>
        <w:t>vía SAIMEX</w:t>
      </w:r>
      <w:r w:rsidR="00D95DFB" w:rsidRPr="00AE227A">
        <w:rPr>
          <w:rFonts w:ascii="Palatino Linotype" w:eastAsia="Palatino Linotype" w:hAnsi="Palatino Linotype" w:cs="Palatino Linotype"/>
        </w:rPr>
        <w:t xml:space="preserve"> a</w:t>
      </w:r>
      <w:r w:rsidRPr="00AE227A">
        <w:rPr>
          <w:rFonts w:ascii="Palatino Linotype" w:eastAsia="Palatino Linotype" w:hAnsi="Palatino Linotype" w:cs="Palatino Linotype"/>
          <w:b/>
        </w:rPr>
        <w:t xml:space="preserve"> LA PARTE RECURRENTE</w:t>
      </w:r>
      <w:r w:rsidRPr="00AE227A">
        <w:rPr>
          <w:rFonts w:ascii="Palatino Linotype" w:eastAsia="Palatino Linotype" w:hAnsi="Palatino Linotype" w:cs="Palatino Linotype"/>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45C76F8E" w14:textId="77777777" w:rsidR="00CE4014" w:rsidRPr="00AE227A" w:rsidRDefault="00CE4014" w:rsidP="001170B7">
      <w:pPr>
        <w:pBdr>
          <w:top w:val="nil"/>
          <w:left w:val="nil"/>
          <w:bottom w:val="nil"/>
          <w:right w:val="nil"/>
          <w:between w:val="nil"/>
        </w:pBdr>
        <w:spacing w:line="360" w:lineRule="auto"/>
        <w:jc w:val="both"/>
      </w:pPr>
    </w:p>
    <w:p w14:paraId="0F0F6717" w14:textId="77777777" w:rsidR="00CE4014" w:rsidRDefault="008343EA" w:rsidP="001170B7">
      <w:pPr>
        <w:pBdr>
          <w:top w:val="nil"/>
          <w:left w:val="nil"/>
          <w:bottom w:val="nil"/>
          <w:right w:val="nil"/>
          <w:between w:val="nil"/>
        </w:pBdr>
        <w:spacing w:line="360" w:lineRule="auto"/>
        <w:jc w:val="both"/>
        <w:rPr>
          <w:rFonts w:ascii="Palatino Linotype" w:eastAsia="Palatino Linotype" w:hAnsi="Palatino Linotype" w:cs="Palatino Linotype"/>
        </w:rPr>
      </w:pPr>
      <w:bookmarkStart w:id="7" w:name="_heading=h.3rdcrjn" w:colFirst="0" w:colLast="0"/>
      <w:bookmarkEnd w:id="7"/>
      <w:r w:rsidRPr="00AE227A">
        <w:rPr>
          <w:rFonts w:ascii="Palatino Linotype" w:eastAsia="Palatino Linotype" w:hAnsi="Palatino Linotype" w:cs="Palatino Linotype"/>
        </w:rPr>
        <w:t xml:space="preserve">ASÍ LO RESUELVE, POR UNANIMIDAD DE VOTOS, EL PLENO DEL INSTITUTO DE TRANSPARENCIA, ACCESO A LA INFORMACIÓN PÚBLICA Y </w:t>
      </w:r>
      <w:r w:rsidRPr="00AE227A">
        <w:rPr>
          <w:rFonts w:ascii="Palatino Linotype" w:eastAsia="Palatino Linotype" w:hAnsi="Palatino Linotype" w:cs="Palatino Linotype"/>
        </w:rPr>
        <w:lastRenderedPageBreak/>
        <w:t>PROTECCIÓN DE DATOS PERSONALES DEL ESTADO DE MÉXICO Y MUNICIPIOS, CONFORMADO POR LOS COMISIONADOS JOSÉ MARTÍNEZ VILCHIS, MARÍA DEL ROSARIO MEJÍA AYALA, SHARON CRISTINA MORALES MARTÍNEZ, LUIS GUSTAVO PARRA NORIEGA Y GUAD</w:t>
      </w:r>
      <w:r w:rsidR="007D7F45" w:rsidRPr="00AE227A">
        <w:rPr>
          <w:rFonts w:ascii="Palatino Linotype" w:eastAsia="Palatino Linotype" w:hAnsi="Palatino Linotype" w:cs="Palatino Linotype"/>
        </w:rPr>
        <w:t>ALUPE RAMÍREZ PEÑA; EN LA SÉPTIMA</w:t>
      </w:r>
      <w:r w:rsidRPr="00AE227A">
        <w:rPr>
          <w:rFonts w:ascii="Palatino Linotype" w:eastAsia="Palatino Linotype" w:hAnsi="Palatino Linotype" w:cs="Palatino Linotype"/>
        </w:rPr>
        <w:t xml:space="preserve"> SES</w:t>
      </w:r>
      <w:r w:rsidR="007D7F45" w:rsidRPr="00AE227A">
        <w:rPr>
          <w:rFonts w:ascii="Palatino Linotype" w:eastAsia="Palatino Linotype" w:hAnsi="Palatino Linotype" w:cs="Palatino Linotype"/>
        </w:rPr>
        <w:t>IÓN ORDINARIA CELEBRADA EL VEINTIDÓS</w:t>
      </w:r>
      <w:r w:rsidRPr="00AE227A">
        <w:rPr>
          <w:rFonts w:ascii="Palatino Linotype" w:eastAsia="Palatino Linotype" w:hAnsi="Palatino Linotype" w:cs="Palatino Linotype"/>
        </w:rPr>
        <w:t xml:space="preserve"> DE FEBRERO DE DOS MIL VEINTITRÉS, ANTE EL SECRETARIO TÉCNICO DEL PLENO ALEXIS TAPIA RAMÍREZ.</w:t>
      </w:r>
    </w:p>
    <w:p w14:paraId="1AC7599B"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6CC5512B" w14:textId="50D3DADA"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6A7FC0B3" wp14:editId="163F4B52">
                <wp:simplePos x="0" y="0"/>
                <wp:positionH relativeFrom="column">
                  <wp:posOffset>177164</wp:posOffset>
                </wp:positionH>
                <wp:positionV relativeFrom="paragraph">
                  <wp:posOffset>153035</wp:posOffset>
                </wp:positionV>
                <wp:extent cx="5381625" cy="481965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381625" cy="481965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699E920"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5pt,12.05pt" to="437.7pt,3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5i0gEAAAUEAAAOAAAAZHJzL2Uyb0RvYy54bWysU9uO0zAQfUfiHyy/0ySFRiVqug9dLS8I&#10;Klg+wOuMG0u+aWx6+XvGTjddARIC8eJk7Dln5hyPN3dna9gRMGrvet4sas7AST9od+j5t8eHN2vO&#10;YhJuEMY76PkFIr/bvn61OYUOln70ZgBkROJidwo9H1MKXVVFOYIVceEDODpUHq1IFOKhGlCciN2a&#10;alnXbXXyOAT0EmKk3fvpkG8Lv1Ig02elIiRmek69pbJiWZ/yWm03ojugCKOW1zbEP3RhhXZUdKa6&#10;F0mw76h/obJaoo9epYX0tvJKaQlFA6lp6p/UfB1FgKKFzIlhtin+P1r56bhHpoeet5w5YemKdnRR&#10;MnlkmD+szR6dQuwodef2eI1i2GMWfFZo85eksHPx9TL7CufEJG2u3q6bdrniTNLZu3Xzvl0V56sb&#10;PGBMH8Bbln96brTLwkUnjh9jopKU+pySt43La/RGDw/amBLkkYGdQXYUdNnp3OTGCfcii6KMrLKc&#10;SUD5SxcDE+sXUGQGtdyU6mUMb5xCSnCpGFKYKDvDFHUwA+s/A6/5GQplRP8GPCNKZe/SDLbaefxd&#10;9ZsVasp/dmDSnS148sOlXG2xhmatOHd9F3mYX8YFfnu92x8AAAD//wMAUEsDBBQABgAIAAAAIQCd&#10;eVKD4AAAAAkBAAAPAAAAZHJzL2Rvd25yZXYueG1sTI/BTsMwEETvSPyDtUjcqJMSmjTEqRCCC+KS&#10;0AO9ufE2jojtNHaa8PcsJziNVjOaeVvsFtOzC46+c1ZAvIqAoW2c6mwrYP/xepcB80FaJXtnUcA3&#10;etiV11eFzJWbbYWXOrSMSqzPpQAdwpBz7huNRvqVG9CSd3KjkYHOseVqlDOVm56vo2jDjewsLWg5&#10;4LPG5quejIC387vfJ5vqpfo8Z/V8OE26dSjE7c3y9Ags4BL+wvCLT+hQEtPRTVZ51gtYp1tKkiYx&#10;MPKz9CEBdhSQZvcx8LLg/z8ofwAAAP//AwBQSwECLQAUAAYACAAAACEAtoM4kv4AAADhAQAAEwAA&#10;AAAAAAAAAAAAAAAAAAAAW0NvbnRlbnRfVHlwZXNdLnhtbFBLAQItABQABgAIAAAAIQA4/SH/1gAA&#10;AJQBAAALAAAAAAAAAAAAAAAAAC8BAABfcmVscy8ucmVsc1BLAQItABQABgAIAAAAIQD3TX5i0gEA&#10;AAUEAAAOAAAAAAAAAAAAAAAAAC4CAABkcnMvZTJvRG9jLnhtbFBLAQItABQABgAIAAAAIQCdeVKD&#10;4AAAAAkBAAAPAAAAAAAAAAAAAAAAACwEAABkcnMvZG93bnJldi54bWxQSwUGAAAAAAQABADzAAAA&#10;OQUAAAAA&#10;" strokecolor="black [3213]"/>
            </w:pict>
          </mc:Fallback>
        </mc:AlternateContent>
      </w:r>
    </w:p>
    <w:p w14:paraId="68C7D1DC"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54CACCD9"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03217834"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360D0E6D"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2DEF3388"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4C98C145"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1B3B5E3E"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4F9B32C2"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0FF72C33"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18674D56"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4E0EA78B"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233E6E64"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2D1DC593"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6A316AAC"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04D63343"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28793E99" w14:textId="77777777" w:rsidR="000E4B25"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4E634255" w14:textId="77777777" w:rsidR="000E4B25" w:rsidRPr="00AE227A" w:rsidRDefault="000E4B25"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5CF2A24A" w14:textId="77777777" w:rsidR="00CE4014" w:rsidRPr="00AE227A" w:rsidRDefault="00CE4014" w:rsidP="001170B7">
      <w:pPr>
        <w:pBdr>
          <w:top w:val="nil"/>
          <w:left w:val="nil"/>
          <w:bottom w:val="nil"/>
          <w:right w:val="nil"/>
          <w:between w:val="nil"/>
        </w:pBdr>
        <w:spacing w:line="360" w:lineRule="auto"/>
        <w:jc w:val="both"/>
        <w:rPr>
          <w:rFonts w:ascii="Palatino Linotype" w:eastAsia="Palatino Linotype" w:hAnsi="Palatino Linotype" w:cs="Palatino Linotype"/>
        </w:rPr>
      </w:pPr>
    </w:p>
    <w:p w14:paraId="6348CEEA" w14:textId="77777777" w:rsidR="00CE4014" w:rsidRPr="00AE227A" w:rsidRDefault="00CE4014" w:rsidP="001170B7">
      <w:pPr>
        <w:spacing w:line="360" w:lineRule="auto"/>
        <w:jc w:val="both"/>
        <w:rPr>
          <w:rFonts w:ascii="Palatino Linotype" w:eastAsia="Palatino Linotype" w:hAnsi="Palatino Linotype" w:cs="Palatino Linotype"/>
          <w:sz w:val="20"/>
          <w:szCs w:val="20"/>
        </w:rPr>
      </w:pPr>
    </w:p>
    <w:p w14:paraId="7B36E5A2" w14:textId="77777777" w:rsidR="00CE4014" w:rsidRPr="00AE227A" w:rsidRDefault="00CE4014" w:rsidP="001170B7">
      <w:pPr>
        <w:pBdr>
          <w:top w:val="nil"/>
          <w:left w:val="nil"/>
          <w:bottom w:val="nil"/>
          <w:right w:val="nil"/>
          <w:between w:val="nil"/>
        </w:pBdr>
        <w:spacing w:line="360" w:lineRule="auto"/>
        <w:ind w:left="720"/>
        <w:rPr>
          <w:rFonts w:ascii="Palatino Linotype" w:eastAsia="Palatino Linotype" w:hAnsi="Palatino Linotype" w:cs="Palatino Linotype"/>
        </w:rPr>
      </w:pPr>
    </w:p>
    <w:p w14:paraId="04147702" w14:textId="77777777" w:rsidR="00CE4014" w:rsidRPr="00AE227A" w:rsidRDefault="00CE4014" w:rsidP="001170B7">
      <w:pPr>
        <w:pBdr>
          <w:top w:val="nil"/>
          <w:left w:val="nil"/>
          <w:bottom w:val="nil"/>
          <w:right w:val="nil"/>
          <w:between w:val="nil"/>
        </w:pBdr>
        <w:spacing w:line="360" w:lineRule="auto"/>
        <w:ind w:left="720"/>
        <w:rPr>
          <w:rFonts w:ascii="Palatino Linotype" w:eastAsia="Palatino Linotype" w:hAnsi="Palatino Linotype" w:cs="Palatino Linotype"/>
        </w:rPr>
      </w:pPr>
    </w:p>
    <w:p w14:paraId="202644A5" w14:textId="77777777" w:rsidR="00CE4014" w:rsidRPr="00AE227A" w:rsidRDefault="00CE4014" w:rsidP="001170B7">
      <w:pPr>
        <w:pBdr>
          <w:top w:val="nil"/>
          <w:left w:val="nil"/>
          <w:bottom w:val="nil"/>
          <w:right w:val="nil"/>
          <w:between w:val="nil"/>
        </w:pBdr>
        <w:spacing w:line="360" w:lineRule="auto"/>
        <w:ind w:left="720"/>
        <w:rPr>
          <w:rFonts w:ascii="Palatino Linotype" w:eastAsia="Palatino Linotype" w:hAnsi="Palatino Linotype" w:cs="Palatino Linotype"/>
        </w:rPr>
      </w:pPr>
    </w:p>
    <w:p w14:paraId="77243B44" w14:textId="77777777" w:rsidR="00CE4014" w:rsidRPr="00AE227A" w:rsidRDefault="00CE4014" w:rsidP="001170B7">
      <w:pPr>
        <w:pBdr>
          <w:top w:val="nil"/>
          <w:left w:val="nil"/>
          <w:bottom w:val="nil"/>
          <w:right w:val="nil"/>
          <w:between w:val="nil"/>
        </w:pBdr>
        <w:spacing w:line="360" w:lineRule="auto"/>
        <w:ind w:left="720"/>
        <w:rPr>
          <w:rFonts w:ascii="Palatino Linotype" w:eastAsia="Palatino Linotype" w:hAnsi="Palatino Linotype" w:cs="Palatino Linotype"/>
        </w:rPr>
      </w:pPr>
    </w:p>
    <w:p w14:paraId="44028AED" w14:textId="77777777" w:rsidR="00CE4014" w:rsidRPr="00AE227A" w:rsidRDefault="00CE4014" w:rsidP="001170B7">
      <w:pPr>
        <w:pBdr>
          <w:top w:val="nil"/>
          <w:left w:val="nil"/>
          <w:bottom w:val="nil"/>
          <w:right w:val="nil"/>
          <w:between w:val="nil"/>
        </w:pBdr>
        <w:spacing w:line="360" w:lineRule="auto"/>
        <w:ind w:left="720"/>
        <w:rPr>
          <w:rFonts w:ascii="Palatino Linotype" w:eastAsia="Palatino Linotype" w:hAnsi="Palatino Linotype" w:cs="Palatino Linotype"/>
        </w:rPr>
      </w:pPr>
    </w:p>
    <w:p w14:paraId="30987D3E" w14:textId="77777777" w:rsidR="00CE4014" w:rsidRPr="00AE227A" w:rsidRDefault="00CE4014" w:rsidP="001170B7">
      <w:pPr>
        <w:pBdr>
          <w:top w:val="nil"/>
          <w:left w:val="nil"/>
          <w:bottom w:val="nil"/>
          <w:right w:val="nil"/>
          <w:between w:val="nil"/>
        </w:pBdr>
        <w:spacing w:line="360" w:lineRule="auto"/>
        <w:ind w:left="720"/>
        <w:rPr>
          <w:rFonts w:ascii="Palatino Linotype" w:eastAsia="Palatino Linotype" w:hAnsi="Palatino Linotype" w:cs="Palatino Linotype"/>
        </w:rPr>
      </w:pPr>
    </w:p>
    <w:p w14:paraId="65097083" w14:textId="77777777" w:rsidR="00CE4014" w:rsidRPr="00AE227A" w:rsidRDefault="00CE4014" w:rsidP="001170B7">
      <w:pPr>
        <w:pBdr>
          <w:top w:val="nil"/>
          <w:left w:val="nil"/>
          <w:bottom w:val="nil"/>
          <w:right w:val="nil"/>
          <w:between w:val="nil"/>
        </w:pBdr>
        <w:spacing w:line="360" w:lineRule="auto"/>
        <w:ind w:left="720"/>
        <w:rPr>
          <w:rFonts w:ascii="Palatino Linotype" w:eastAsia="Palatino Linotype" w:hAnsi="Palatino Linotype" w:cs="Palatino Linotype"/>
        </w:rPr>
      </w:pPr>
    </w:p>
    <w:p w14:paraId="362E4C40" w14:textId="77777777" w:rsidR="00CE4014" w:rsidRPr="00AE227A" w:rsidRDefault="00CE4014" w:rsidP="001170B7">
      <w:pPr>
        <w:pBdr>
          <w:top w:val="nil"/>
          <w:left w:val="nil"/>
          <w:bottom w:val="nil"/>
          <w:right w:val="nil"/>
          <w:between w:val="nil"/>
        </w:pBdr>
        <w:spacing w:line="360" w:lineRule="auto"/>
        <w:ind w:left="720"/>
        <w:rPr>
          <w:rFonts w:ascii="Palatino Linotype" w:eastAsia="Palatino Linotype" w:hAnsi="Palatino Linotype" w:cs="Palatino Linotype"/>
        </w:rPr>
      </w:pPr>
    </w:p>
    <w:p w14:paraId="292FF3FD" w14:textId="77777777" w:rsidR="00CE4014" w:rsidRPr="00AE227A" w:rsidRDefault="00CE4014" w:rsidP="001170B7">
      <w:pPr>
        <w:pBdr>
          <w:top w:val="nil"/>
          <w:left w:val="nil"/>
          <w:bottom w:val="nil"/>
          <w:right w:val="nil"/>
          <w:between w:val="nil"/>
        </w:pBdr>
        <w:spacing w:line="360" w:lineRule="auto"/>
        <w:ind w:left="720"/>
        <w:rPr>
          <w:rFonts w:ascii="Palatino Linotype" w:eastAsia="Palatino Linotype" w:hAnsi="Palatino Linotype" w:cs="Palatino Linotype"/>
        </w:rPr>
      </w:pPr>
    </w:p>
    <w:p w14:paraId="2FB0085A" w14:textId="77777777" w:rsidR="00CE4014" w:rsidRPr="00AE227A" w:rsidRDefault="00CE4014" w:rsidP="001170B7">
      <w:pPr>
        <w:pBdr>
          <w:top w:val="nil"/>
          <w:left w:val="nil"/>
          <w:bottom w:val="nil"/>
          <w:right w:val="nil"/>
          <w:between w:val="nil"/>
        </w:pBdr>
        <w:spacing w:line="360" w:lineRule="auto"/>
        <w:ind w:left="720"/>
        <w:rPr>
          <w:rFonts w:ascii="Palatino Linotype" w:eastAsia="Palatino Linotype" w:hAnsi="Palatino Linotype" w:cs="Palatino Linotype"/>
        </w:rPr>
      </w:pPr>
    </w:p>
    <w:p w14:paraId="0F3D3D90" w14:textId="77777777" w:rsidR="00CE4014" w:rsidRPr="00AE227A" w:rsidRDefault="00CE4014" w:rsidP="001170B7">
      <w:pPr>
        <w:pBdr>
          <w:top w:val="nil"/>
          <w:left w:val="nil"/>
          <w:bottom w:val="nil"/>
          <w:right w:val="nil"/>
          <w:between w:val="nil"/>
        </w:pBdr>
        <w:spacing w:line="360" w:lineRule="auto"/>
        <w:ind w:left="720"/>
        <w:rPr>
          <w:rFonts w:ascii="Palatino Linotype" w:eastAsia="Palatino Linotype" w:hAnsi="Palatino Linotype" w:cs="Palatino Linotype"/>
        </w:rPr>
      </w:pPr>
    </w:p>
    <w:p w14:paraId="3B6F8120" w14:textId="77777777" w:rsidR="00CE4014" w:rsidRPr="00AE227A" w:rsidRDefault="00CE4014" w:rsidP="001170B7">
      <w:pPr>
        <w:pBdr>
          <w:top w:val="nil"/>
          <w:left w:val="nil"/>
          <w:bottom w:val="nil"/>
          <w:right w:val="nil"/>
          <w:between w:val="nil"/>
        </w:pBdr>
        <w:spacing w:line="360" w:lineRule="auto"/>
        <w:ind w:left="720"/>
        <w:rPr>
          <w:rFonts w:ascii="Palatino Linotype" w:eastAsia="Palatino Linotype" w:hAnsi="Palatino Linotype" w:cs="Palatino Linotype"/>
        </w:rPr>
      </w:pPr>
    </w:p>
    <w:p w14:paraId="3FB96ADD" w14:textId="77777777" w:rsidR="00CE4014" w:rsidRPr="00AE227A" w:rsidRDefault="00CE4014" w:rsidP="002A1B20">
      <w:pPr>
        <w:pBdr>
          <w:top w:val="nil"/>
          <w:left w:val="nil"/>
          <w:bottom w:val="nil"/>
          <w:right w:val="nil"/>
          <w:between w:val="nil"/>
        </w:pBdr>
        <w:spacing w:line="360" w:lineRule="auto"/>
        <w:rPr>
          <w:rFonts w:ascii="Palatino Linotype" w:eastAsia="Palatino Linotype" w:hAnsi="Palatino Linotype" w:cs="Palatino Linotype"/>
        </w:rPr>
      </w:pPr>
    </w:p>
    <w:sectPr w:rsidR="00CE4014" w:rsidRPr="00AE227A">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59FEA" w14:textId="77777777" w:rsidR="00BE4C06" w:rsidRDefault="00BE4C06">
      <w:r>
        <w:separator/>
      </w:r>
    </w:p>
  </w:endnote>
  <w:endnote w:type="continuationSeparator" w:id="0">
    <w:p w14:paraId="116B6031" w14:textId="77777777" w:rsidR="00BE4C06" w:rsidRDefault="00BE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itka Smal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4FEBF" w14:textId="68C2FC3E" w:rsidR="008343EA" w:rsidRDefault="008343E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A23D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A23D7">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2F7DBA5B" w14:textId="77777777" w:rsidR="008343EA" w:rsidRDefault="008343E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35F5E" w14:textId="305774BE" w:rsidR="008343EA" w:rsidRDefault="008343E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A23D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A23D7">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068E7936" w14:textId="77777777" w:rsidR="008343EA" w:rsidRDefault="008343E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362E86" w14:textId="77777777" w:rsidR="00BE4C06" w:rsidRDefault="00BE4C06">
      <w:r>
        <w:separator/>
      </w:r>
    </w:p>
  </w:footnote>
  <w:footnote w:type="continuationSeparator" w:id="0">
    <w:p w14:paraId="6D75A4CC" w14:textId="77777777" w:rsidR="00BE4C06" w:rsidRDefault="00BE4C06">
      <w:r>
        <w:continuationSeparator/>
      </w:r>
    </w:p>
  </w:footnote>
  <w:footnote w:id="1">
    <w:p w14:paraId="0F3D9390" w14:textId="77777777" w:rsidR="008343EA" w:rsidRDefault="008343EA">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lo sucesivo, El </w:t>
      </w:r>
      <w:proofErr w:type="spellStart"/>
      <w:r>
        <w:rPr>
          <w:rFonts w:ascii="Palatino Linotype" w:eastAsia="Palatino Linotype" w:hAnsi="Palatino Linotype" w:cs="Palatino Linotype"/>
          <w:color w:val="000000"/>
          <w:sz w:val="20"/>
          <w:szCs w:val="20"/>
        </w:rPr>
        <w:t>Infoem</w:t>
      </w:r>
      <w:proofErr w:type="spellEnd"/>
      <w:r>
        <w:rPr>
          <w:rFonts w:ascii="Palatino Linotype" w:eastAsia="Palatino Linotype" w:hAnsi="Palatino Linotype" w:cs="Palatino Linotype"/>
          <w:color w:val="000000"/>
          <w:sz w:val="20"/>
          <w:szCs w:val="20"/>
        </w:rPr>
        <w:t>, el Instituto o el Organismo Garante</w:t>
      </w:r>
    </w:p>
  </w:footnote>
  <w:footnote w:id="2">
    <w:p w14:paraId="4852AF2A" w14:textId="77777777" w:rsidR="008343EA" w:rsidRDefault="008343E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adelante, SAIMEX</w:t>
      </w:r>
    </w:p>
  </w:footnote>
  <w:footnote w:id="3">
    <w:p w14:paraId="2716AC69" w14:textId="77777777" w:rsidR="008343EA" w:rsidRDefault="008343E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En lo subsecuente, Ley de Transparencia, ley en la materia o LTAIPEMM.</w:t>
      </w:r>
    </w:p>
  </w:footnote>
  <w:footnote w:id="4">
    <w:p w14:paraId="2BE0FCEE" w14:textId="77777777" w:rsidR="00821E3A" w:rsidRDefault="00821E3A" w:rsidP="00821E3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5">
    <w:p w14:paraId="7154068E" w14:textId="77777777" w:rsidR="00821E3A" w:rsidRDefault="00821E3A" w:rsidP="00821E3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6">
    <w:p w14:paraId="3F8C7C75" w14:textId="77777777" w:rsidR="008343EA" w:rsidRDefault="008343EA">
      <w:pPr>
        <w:pBdr>
          <w:top w:val="nil"/>
          <w:left w:val="nil"/>
          <w:bottom w:val="nil"/>
          <w:right w:val="nil"/>
          <w:between w:val="nil"/>
        </w:pBdr>
        <w:ind w:left="720" w:hanging="720"/>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185.</w:t>
      </w:r>
      <w:r>
        <w:rPr>
          <w:rFonts w:ascii="Palatino Linotype" w:eastAsia="Palatino Linotype" w:hAnsi="Palatino Linotype" w:cs="Palatino Linotype"/>
          <w:color w:val="000000"/>
          <w:sz w:val="20"/>
          <w:szCs w:val="20"/>
        </w:rPr>
        <w:t xml:space="preserve"> El Instituto resolverá el recurso de revisión conforme a lo siguiente: (…)</w:t>
      </w:r>
    </w:p>
    <w:p w14:paraId="0B8F6C8C" w14:textId="77777777" w:rsidR="008343EA" w:rsidRDefault="008343E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20"/>
          <w:szCs w:val="20"/>
        </w:rPr>
        <w:t>II. Admitido el recurso de revisión, la o el Comisionado ponente deberá integrar un expediente y ponerlo a disposición de las partes, para que, en un plazo máximo de siete días hábiles, manifiesten lo que a su derecho convenga;</w:t>
      </w:r>
    </w:p>
  </w:footnote>
  <w:footnote w:id="7">
    <w:p w14:paraId="1843FABF" w14:textId="77777777" w:rsidR="003B26E2" w:rsidRPr="003B26E2" w:rsidRDefault="003B26E2">
      <w:pPr>
        <w:pStyle w:val="Textonotapie"/>
        <w:rPr>
          <w:rFonts w:ascii="Palatino Linotype" w:hAnsi="Palatino Linotype"/>
        </w:rPr>
      </w:pPr>
      <w:r w:rsidRPr="003B26E2">
        <w:rPr>
          <w:rStyle w:val="Refdenotaalpie"/>
          <w:rFonts w:ascii="Palatino Linotype" w:hAnsi="Palatino Linotype"/>
        </w:rPr>
        <w:footnoteRef/>
      </w:r>
      <w:r w:rsidRPr="003B26E2">
        <w:rPr>
          <w:rFonts w:ascii="Palatino Linotype" w:hAnsi="Palatino Linotype"/>
        </w:rPr>
        <w:t xml:space="preserve"> http://www.neza.gob.mx/boletines/2022/julio/105/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FB895" w14:textId="77777777" w:rsidR="008343EA" w:rsidRDefault="008343EA">
    <w:pPr>
      <w:rPr>
        <w:rFonts w:ascii="Cambria" w:eastAsia="Cambria" w:hAnsi="Cambria" w:cs="Cambria"/>
        <w:color w:val="000000"/>
      </w:rPr>
    </w:pPr>
    <w:r>
      <w:rPr>
        <w:noProof/>
      </w:rPr>
      <w:drawing>
        <wp:anchor distT="0" distB="0" distL="0" distR="0" simplePos="0" relativeHeight="251658240" behindDoc="1" locked="0" layoutInCell="1" hidden="0" allowOverlap="1" wp14:anchorId="7510235E" wp14:editId="0729CDE1">
          <wp:simplePos x="0" y="0"/>
          <wp:positionH relativeFrom="column">
            <wp:posOffset>-1080123</wp:posOffset>
          </wp:positionH>
          <wp:positionV relativeFrom="paragraph">
            <wp:posOffset>-488302</wp:posOffset>
          </wp:positionV>
          <wp:extent cx="7809865" cy="10165715"/>
          <wp:effectExtent l="0" t="0" r="0" b="0"/>
          <wp:wrapNone/>
          <wp:docPr id="1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953" w:type="dxa"/>
      <w:tblInd w:w="3261" w:type="dxa"/>
      <w:tblLayout w:type="fixed"/>
      <w:tblLook w:val="0400" w:firstRow="0" w:lastRow="0" w:firstColumn="0" w:lastColumn="0" w:noHBand="0" w:noVBand="1"/>
    </w:tblPr>
    <w:tblGrid>
      <w:gridCol w:w="2489"/>
      <w:gridCol w:w="3464"/>
    </w:tblGrid>
    <w:tr w:rsidR="008343EA" w14:paraId="032AAD24" w14:textId="77777777">
      <w:tc>
        <w:tcPr>
          <w:tcW w:w="2489" w:type="dxa"/>
          <w:shd w:val="clear" w:color="auto" w:fill="auto"/>
        </w:tcPr>
        <w:p w14:paraId="1378E4B4" w14:textId="77777777" w:rsidR="008343EA" w:rsidRDefault="008343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FEA8630" w14:textId="77777777" w:rsidR="008343EA" w:rsidRDefault="008343E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13619/INFOEM/IP/RR/2022</w:t>
          </w:r>
        </w:p>
      </w:tc>
    </w:tr>
    <w:tr w:rsidR="008343EA" w14:paraId="39FCA824" w14:textId="77777777">
      <w:trPr>
        <w:trHeight w:val="228"/>
      </w:trPr>
      <w:tc>
        <w:tcPr>
          <w:tcW w:w="2489" w:type="dxa"/>
          <w:shd w:val="clear" w:color="auto" w:fill="auto"/>
          <w:vAlign w:val="center"/>
        </w:tcPr>
        <w:p w14:paraId="1740FF6B" w14:textId="77777777" w:rsidR="008343EA" w:rsidRDefault="008343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3936E56" w14:textId="77777777" w:rsidR="008343EA" w:rsidRDefault="008343E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Nezahualcóyotl</w:t>
          </w:r>
        </w:p>
      </w:tc>
    </w:tr>
    <w:tr w:rsidR="008343EA" w14:paraId="18CE6569" w14:textId="77777777">
      <w:tc>
        <w:tcPr>
          <w:tcW w:w="2489" w:type="dxa"/>
          <w:shd w:val="clear" w:color="auto" w:fill="auto"/>
          <w:vAlign w:val="center"/>
        </w:tcPr>
        <w:p w14:paraId="2CCB512F" w14:textId="77777777" w:rsidR="008343EA" w:rsidRDefault="008343E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EF64554" w14:textId="77777777" w:rsidR="008343EA" w:rsidRDefault="008343E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11521F8" w14:textId="77777777" w:rsidR="008343EA" w:rsidRDefault="008343E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2A085" w14:textId="77777777" w:rsidR="008343EA" w:rsidRDefault="008343E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0"/>
      <w:tblW w:w="5670" w:type="dxa"/>
      <w:tblInd w:w="3261" w:type="dxa"/>
      <w:tblLayout w:type="fixed"/>
      <w:tblLook w:val="0400" w:firstRow="0" w:lastRow="0" w:firstColumn="0" w:lastColumn="0" w:noHBand="0" w:noVBand="1"/>
    </w:tblPr>
    <w:tblGrid>
      <w:gridCol w:w="2551"/>
      <w:gridCol w:w="3119"/>
    </w:tblGrid>
    <w:tr w:rsidR="008343EA" w14:paraId="7EA998ED" w14:textId="77777777">
      <w:tc>
        <w:tcPr>
          <w:tcW w:w="2551" w:type="dxa"/>
          <w:shd w:val="clear" w:color="auto" w:fill="auto"/>
          <w:vAlign w:val="center"/>
        </w:tcPr>
        <w:p w14:paraId="7F74EA8D" w14:textId="77777777" w:rsidR="008343EA" w:rsidRDefault="008343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3571411" w14:textId="77777777" w:rsidR="008343EA" w:rsidRDefault="008343E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13619/INFOEM/IP/RR/2022</w:t>
          </w:r>
        </w:p>
      </w:tc>
    </w:tr>
    <w:tr w:rsidR="008343EA" w14:paraId="3DAAFF30" w14:textId="77777777">
      <w:trPr>
        <w:trHeight w:val="130"/>
      </w:trPr>
      <w:tc>
        <w:tcPr>
          <w:tcW w:w="2551" w:type="dxa"/>
          <w:shd w:val="clear" w:color="auto" w:fill="auto"/>
          <w:vAlign w:val="center"/>
        </w:tcPr>
        <w:p w14:paraId="4B5CCA9C" w14:textId="77777777" w:rsidR="008343EA" w:rsidRDefault="008343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1D5AF18" w14:textId="5E34F012" w:rsidR="008343EA" w:rsidRDefault="000A23D7" w:rsidP="000A23D7">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w:t>
          </w:r>
        </w:p>
      </w:tc>
    </w:tr>
    <w:tr w:rsidR="008343EA" w14:paraId="57626E28" w14:textId="77777777">
      <w:trPr>
        <w:trHeight w:val="228"/>
      </w:trPr>
      <w:tc>
        <w:tcPr>
          <w:tcW w:w="2551" w:type="dxa"/>
          <w:shd w:val="clear" w:color="auto" w:fill="auto"/>
          <w:vAlign w:val="center"/>
        </w:tcPr>
        <w:p w14:paraId="640CBB9D" w14:textId="77777777" w:rsidR="008343EA" w:rsidRDefault="008343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7865472" w14:textId="77777777" w:rsidR="008343EA" w:rsidRDefault="008343EA" w:rsidP="00224AF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Nezahualcóyotl</w:t>
          </w:r>
        </w:p>
      </w:tc>
    </w:tr>
    <w:tr w:rsidR="008343EA" w14:paraId="1F71F629" w14:textId="77777777">
      <w:tc>
        <w:tcPr>
          <w:tcW w:w="2551" w:type="dxa"/>
          <w:shd w:val="clear" w:color="auto" w:fill="auto"/>
          <w:vAlign w:val="center"/>
        </w:tcPr>
        <w:p w14:paraId="7628DF14" w14:textId="77777777" w:rsidR="008343EA" w:rsidRDefault="008343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902E759" w14:textId="77777777" w:rsidR="008343EA" w:rsidRDefault="008343E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FD388A" w14:textId="77777777" w:rsidR="008343EA" w:rsidRDefault="008343EA">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69CBE69C" wp14:editId="4E5ADF83">
          <wp:simplePos x="0" y="0"/>
          <wp:positionH relativeFrom="column">
            <wp:posOffset>-1089648</wp:posOffset>
          </wp:positionH>
          <wp:positionV relativeFrom="paragraph">
            <wp:posOffset>-1169658</wp:posOffset>
          </wp:positionV>
          <wp:extent cx="7809865" cy="10165715"/>
          <wp:effectExtent l="0" t="0" r="0" b="0"/>
          <wp:wrapNone/>
          <wp:docPr id="1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04FB"/>
    <w:multiLevelType w:val="hybridMultilevel"/>
    <w:tmpl w:val="68EC8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850850"/>
    <w:multiLevelType w:val="hybridMultilevel"/>
    <w:tmpl w:val="6FF80B1C"/>
    <w:lvl w:ilvl="0" w:tplc="C32E5E2E">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2">
    <w:nsid w:val="18A64599"/>
    <w:multiLevelType w:val="multilevel"/>
    <w:tmpl w:val="84D8DF38"/>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1FC87F23"/>
    <w:multiLevelType w:val="multilevel"/>
    <w:tmpl w:val="856E65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345425BC"/>
    <w:multiLevelType w:val="hybridMultilevel"/>
    <w:tmpl w:val="788AC0A8"/>
    <w:lvl w:ilvl="0" w:tplc="87EC0E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3D7ED7"/>
    <w:multiLevelType w:val="multilevel"/>
    <w:tmpl w:val="80860E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47A3286"/>
    <w:multiLevelType w:val="hybridMultilevel"/>
    <w:tmpl w:val="F65813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C947C8A"/>
    <w:multiLevelType w:val="multilevel"/>
    <w:tmpl w:val="1CD8DE9A"/>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2"/>
  </w:num>
  <w:num w:numId="3">
    <w:abstractNumId w:val="7"/>
  </w:num>
  <w:num w:numId="4">
    <w:abstractNumId w:val="0"/>
  </w:num>
  <w:num w:numId="5">
    <w:abstractNumId w:val="6"/>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014"/>
    <w:rsid w:val="00010231"/>
    <w:rsid w:val="0003034F"/>
    <w:rsid w:val="00097B1A"/>
    <w:rsid w:val="00097EB3"/>
    <w:rsid w:val="000A23D7"/>
    <w:rsid w:val="000E4B25"/>
    <w:rsid w:val="001170B7"/>
    <w:rsid w:val="001953DA"/>
    <w:rsid w:val="0021003B"/>
    <w:rsid w:val="00224AFA"/>
    <w:rsid w:val="002416DD"/>
    <w:rsid w:val="00266C1E"/>
    <w:rsid w:val="00281E99"/>
    <w:rsid w:val="002A1B20"/>
    <w:rsid w:val="002B29D4"/>
    <w:rsid w:val="00312D7F"/>
    <w:rsid w:val="00314732"/>
    <w:rsid w:val="003B26E2"/>
    <w:rsid w:val="00444929"/>
    <w:rsid w:val="00475D9C"/>
    <w:rsid w:val="004779D8"/>
    <w:rsid w:val="004F4C4E"/>
    <w:rsid w:val="00581C6D"/>
    <w:rsid w:val="005A05E7"/>
    <w:rsid w:val="005F7627"/>
    <w:rsid w:val="00683705"/>
    <w:rsid w:val="0069066C"/>
    <w:rsid w:val="00690EA6"/>
    <w:rsid w:val="006B2271"/>
    <w:rsid w:val="00740D06"/>
    <w:rsid w:val="007D7F45"/>
    <w:rsid w:val="00821E3A"/>
    <w:rsid w:val="008343EA"/>
    <w:rsid w:val="008E39AD"/>
    <w:rsid w:val="00964F10"/>
    <w:rsid w:val="00A2343E"/>
    <w:rsid w:val="00A4219F"/>
    <w:rsid w:val="00A52976"/>
    <w:rsid w:val="00A70011"/>
    <w:rsid w:val="00A74270"/>
    <w:rsid w:val="00AB46D1"/>
    <w:rsid w:val="00AD59B8"/>
    <w:rsid w:val="00AE227A"/>
    <w:rsid w:val="00B43877"/>
    <w:rsid w:val="00BD65F5"/>
    <w:rsid w:val="00BE4C06"/>
    <w:rsid w:val="00C3574F"/>
    <w:rsid w:val="00C717BC"/>
    <w:rsid w:val="00CC2BDA"/>
    <w:rsid w:val="00CE4014"/>
    <w:rsid w:val="00D378FD"/>
    <w:rsid w:val="00D95DFB"/>
    <w:rsid w:val="00DB136F"/>
    <w:rsid w:val="00DC36F3"/>
    <w:rsid w:val="00DF14D9"/>
    <w:rsid w:val="00DF3AAF"/>
    <w:rsid w:val="00DF7821"/>
    <w:rsid w:val="00E3060B"/>
    <w:rsid w:val="00E811A2"/>
    <w:rsid w:val="00E87438"/>
    <w:rsid w:val="00EA23E0"/>
    <w:rsid w:val="00EC3CED"/>
    <w:rsid w:val="00F31C53"/>
    <w:rsid w:val="00F67C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BE9BB0"/>
  <w15:docId w15:val="{BA0E10D0-28EF-4B93-B989-61563DE5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numPr>
        <w:numId w:val="3"/>
      </w:numPr>
      <w:contextualSpacing/>
    </w:p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table" w:customStyle="1" w:styleId="a">
    <w:basedOn w:val="TableNormal6"/>
    <w:tblPr>
      <w:tblStyleRowBandSize w:val="1"/>
      <w:tblStyleColBandSize w:val="1"/>
      <w:tblCellMar>
        <w:top w:w="0" w:type="dxa"/>
        <w:left w:w="115" w:type="dxa"/>
        <w:bottom w:w="0" w:type="dxa"/>
        <w:right w:w="115" w:type="dxa"/>
      </w:tblCellMar>
    </w:tblPr>
  </w:style>
  <w:style w:type="table" w:customStyle="1" w:styleId="a0">
    <w:basedOn w:val="TableNormal6"/>
    <w:tblPr>
      <w:tblStyleRowBandSize w:val="1"/>
      <w:tblStyleColBandSize w:val="1"/>
      <w:tblCellMar>
        <w:top w:w="0" w:type="dxa"/>
        <w:left w:w="115" w:type="dxa"/>
        <w:bottom w:w="0" w:type="dxa"/>
        <w:right w:w="115" w:type="dxa"/>
      </w:tblCellMar>
    </w:tblPr>
  </w:style>
  <w:style w:type="table" w:customStyle="1" w:styleId="a2">
    <w:basedOn w:val="TableNormal5"/>
    <w:tblPr>
      <w:tblStyleRowBandSize w:val="1"/>
      <w:tblStyleColBandSize w:val="1"/>
      <w:tblCellMar>
        <w:top w:w="0" w:type="dxa"/>
        <w:left w:w="115" w:type="dxa"/>
        <w:bottom w:w="0" w:type="dxa"/>
        <w:right w:w="115" w:type="dxa"/>
      </w:tblCellMar>
    </w:tblPr>
  </w:style>
  <w:style w:type="table" w:customStyle="1" w:styleId="a3">
    <w:basedOn w:val="TableNormal5"/>
    <w:tblPr>
      <w:tblStyleRowBandSize w:val="1"/>
      <w:tblStyleColBandSize w:val="1"/>
      <w:tblCellMar>
        <w:top w:w="0" w:type="dxa"/>
        <w:left w:w="115" w:type="dxa"/>
        <w:bottom w:w="0" w:type="dxa"/>
        <w:right w:w="115" w:type="dxa"/>
      </w:tblCellMar>
    </w:tblPr>
  </w:style>
  <w:style w:type="table" w:customStyle="1" w:styleId="a4">
    <w:basedOn w:val="TableNormal4"/>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4"/>
    <w:tblPr>
      <w:tblStyleRowBandSize w:val="1"/>
      <w:tblStyleColBandSize w:val="1"/>
      <w:tblCellMar>
        <w:top w:w="0" w:type="dxa"/>
        <w:left w:w="115" w:type="dxa"/>
        <w:bottom w:w="0" w:type="dxa"/>
        <w:right w:w="115" w:type="dxa"/>
      </w:tblCellMar>
    </w:tblPr>
  </w:style>
  <w:style w:type="table" w:customStyle="1" w:styleId="a6">
    <w:basedOn w:val="TableNormal4"/>
    <w:tblPr>
      <w:tblStyleRowBandSize w:val="1"/>
      <w:tblStyleColBandSize w:val="1"/>
      <w:tblCellMar>
        <w:top w:w="0" w:type="dxa"/>
        <w:left w:w="115" w:type="dxa"/>
        <w:bottom w:w="0" w:type="dxa"/>
        <w:right w:w="115" w:type="dxa"/>
      </w:tblCellMar>
    </w:tblPr>
  </w:style>
  <w:style w:type="table" w:customStyle="1" w:styleId="a7">
    <w:basedOn w:val="TableNormal3"/>
    <w:tblPr>
      <w:tblStyleRowBandSize w:val="1"/>
      <w:tblStyleColBandSize w:val="1"/>
      <w:tblCellMar>
        <w:top w:w="0" w:type="dxa"/>
        <w:left w:w="115" w:type="dxa"/>
        <w:bottom w:w="0" w:type="dxa"/>
        <w:right w:w="115" w:type="dxa"/>
      </w:tblCellMar>
    </w:tblPr>
  </w:style>
  <w:style w:type="table" w:customStyle="1" w:styleId="a8">
    <w:basedOn w:val="TableNormal3"/>
    <w:tblPr>
      <w:tblStyleRowBandSize w:val="1"/>
      <w:tblStyleColBandSize w:val="1"/>
      <w:tblCellMar>
        <w:top w:w="0" w:type="dxa"/>
        <w:left w:w="115" w:type="dxa"/>
        <w:bottom w:w="0" w:type="dxa"/>
        <w:right w:w="115" w:type="dxa"/>
      </w:tblCellMar>
    </w:tblPr>
  </w:style>
  <w:style w:type="table" w:customStyle="1" w:styleId="a9">
    <w:basedOn w:val="TableNormal3"/>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3"/>
    <w:tblPr>
      <w:tblStyleRowBandSize w:val="1"/>
      <w:tblStyleColBandSize w:val="1"/>
      <w:tblCellMar>
        <w:top w:w="0" w:type="dxa"/>
        <w:left w:w="115" w:type="dxa"/>
        <w:bottom w:w="0" w:type="dxa"/>
        <w:right w:w="115" w:type="dxa"/>
      </w:tblCellMar>
    </w:tblPr>
  </w:style>
  <w:style w:type="table" w:customStyle="1" w:styleId="ab">
    <w:basedOn w:val="TableNormal3"/>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paragraph" w:styleId="Cita">
    <w:name w:val="Quote"/>
    <w:basedOn w:val="Normal"/>
    <w:next w:val="Normal"/>
    <w:link w:val="CitaCar"/>
    <w:uiPriority w:val="29"/>
    <w:qFormat/>
    <w:rsid w:val="002139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391B"/>
    <w:rPr>
      <w:i/>
      <w:iCs/>
      <w:color w:val="404040" w:themeColor="text1" w:themeTint="BF"/>
    </w:r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771554">
      <w:bodyDiv w:val="1"/>
      <w:marLeft w:val="0"/>
      <w:marRight w:val="0"/>
      <w:marTop w:val="0"/>
      <w:marBottom w:val="0"/>
      <w:divBdr>
        <w:top w:val="none" w:sz="0" w:space="0" w:color="auto"/>
        <w:left w:val="none" w:sz="0" w:space="0" w:color="auto"/>
        <w:bottom w:val="none" w:sz="0" w:space="0" w:color="auto"/>
        <w:right w:val="none" w:sz="0" w:space="0" w:color="auto"/>
      </w:divBdr>
    </w:div>
    <w:div w:id="741371160">
      <w:bodyDiv w:val="1"/>
      <w:marLeft w:val="0"/>
      <w:marRight w:val="0"/>
      <w:marTop w:val="0"/>
      <w:marBottom w:val="0"/>
      <w:divBdr>
        <w:top w:val="none" w:sz="0" w:space="0" w:color="auto"/>
        <w:left w:val="none" w:sz="0" w:space="0" w:color="auto"/>
        <w:bottom w:val="none" w:sz="0" w:space="0" w:color="auto"/>
        <w:right w:val="none" w:sz="0" w:space="0" w:color="auto"/>
      </w:divBdr>
    </w:div>
    <w:div w:id="1639534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saimex.org.mx/saimex/solicitud/downloadAttach/1560430.pag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v1Uvt4I0eh0t/wu5L2C36nitmcg==">AMUW2mXD546F1NjaK6mpXDbdlQJdDDA5Fb+Njen93VmYb+WBR//2b0i9+DEyMHToGY0jXW42uqf/HTHtvMFr/92c3uQxc60IY9dWOGsdnzCjD9lQRgoR2OeCpeNdLlSECzOiK+/rgbMrXTSL7RPdNdYfFcJWejPL+gP0mwv8fVsZtDsxjy27FZ11equXtbEIROl2BE9kaEq1jY0j5GGVRbaD26ZEK6JnEQ==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A8FB40-D7C4-4487-800B-96C0CDEF6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7452</Words>
  <Characters>40986</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2023-02-23T18:45:00Z</cp:lastPrinted>
  <dcterms:created xsi:type="dcterms:W3CDTF">2023-02-28T18:01:00Z</dcterms:created>
  <dcterms:modified xsi:type="dcterms:W3CDTF">2023-02-28T18:01:00Z</dcterms:modified>
</cp:coreProperties>
</file>