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15EB1"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veinticinco de enero de dos mil veintitrés. </w:t>
      </w:r>
    </w:p>
    <w:p w14:paraId="34EA6DCA" w14:textId="77777777" w:rsidR="00581161" w:rsidRPr="00580EFA" w:rsidRDefault="00581161">
      <w:pPr>
        <w:spacing w:after="0" w:line="360" w:lineRule="auto"/>
        <w:ind w:right="49"/>
        <w:jc w:val="center"/>
        <w:rPr>
          <w:rFonts w:ascii="Palatino Linotype" w:eastAsia="Palatino Linotype" w:hAnsi="Palatino Linotype" w:cs="Palatino Linotype"/>
          <w:sz w:val="24"/>
          <w:szCs w:val="24"/>
        </w:rPr>
      </w:pPr>
    </w:p>
    <w:p w14:paraId="2082AEC8" w14:textId="1F50F683"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Visto el expediente relativo a los recursos de revisión </w:t>
      </w:r>
      <w:r w:rsidRPr="00580EFA">
        <w:rPr>
          <w:rFonts w:ascii="Palatino Linotype" w:eastAsia="Palatino Linotype" w:hAnsi="Palatino Linotype" w:cs="Palatino Linotype"/>
          <w:b/>
          <w:sz w:val="24"/>
          <w:szCs w:val="24"/>
        </w:rPr>
        <w:t>12804/INFOEM/IP/RR/2022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12805/INFOEM/IP/RR/2022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12806/INFOEM/IP/RR/2022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12807/INFOEM/IP/RR/2022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12808/INFOEM/IP/RR/2022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12809/INFOEM/IP/RR/2022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12810/INFOEM/IP/RR/2022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12811/INFOEM/IP/RR/2022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12812/INFOEM/IP/RR/2022</w:t>
      </w:r>
      <w:r w:rsidRPr="00580EFA">
        <w:rPr>
          <w:rFonts w:ascii="Palatino Linotype" w:eastAsia="Palatino Linotype" w:hAnsi="Palatino Linotype" w:cs="Palatino Linotype"/>
          <w:sz w:val="24"/>
          <w:szCs w:val="24"/>
        </w:rPr>
        <w:t xml:space="preserve"> y </w:t>
      </w:r>
      <w:r w:rsidRPr="00580EFA">
        <w:rPr>
          <w:rFonts w:ascii="Palatino Linotype" w:eastAsia="Palatino Linotype" w:hAnsi="Palatino Linotype" w:cs="Palatino Linotype"/>
          <w:b/>
          <w:sz w:val="24"/>
          <w:szCs w:val="24"/>
        </w:rPr>
        <w:t>12813/INFOEM/IP/RR/2022</w:t>
      </w:r>
      <w:r w:rsidRPr="00580EFA">
        <w:rPr>
          <w:rFonts w:ascii="Palatino Linotype" w:eastAsia="Palatino Linotype" w:hAnsi="Palatino Linotype" w:cs="Palatino Linotype"/>
          <w:sz w:val="24"/>
          <w:szCs w:val="24"/>
        </w:rPr>
        <w:t xml:space="preserve">, interpuesto por </w:t>
      </w:r>
      <w:r w:rsidR="002C2144">
        <w:rPr>
          <w:rFonts w:ascii="Palatino Linotype" w:eastAsia="Palatino Linotype" w:hAnsi="Palatino Linotype" w:cs="Palatino Linotype"/>
          <w:b/>
          <w:sz w:val="24"/>
          <w:szCs w:val="24"/>
        </w:rPr>
        <w:t>XXXXXXX XXXXXX</w:t>
      </w:r>
      <w:bookmarkStart w:id="0" w:name="_GoBack"/>
      <w:bookmarkEnd w:id="0"/>
      <w:r w:rsidRPr="00580EFA">
        <w:rPr>
          <w:rFonts w:ascii="Palatino Linotype" w:eastAsia="Palatino Linotype" w:hAnsi="Palatino Linotype" w:cs="Palatino Linotype"/>
          <w:sz w:val="24"/>
          <w:szCs w:val="24"/>
        </w:rPr>
        <w:t xml:space="preserve">, al cual en lo sucesivo se le denominará el </w:t>
      </w:r>
      <w:r w:rsidRPr="00580EFA">
        <w:rPr>
          <w:rFonts w:ascii="Palatino Linotype" w:eastAsia="Palatino Linotype" w:hAnsi="Palatino Linotype" w:cs="Palatino Linotype"/>
          <w:b/>
          <w:sz w:val="24"/>
          <w:szCs w:val="24"/>
        </w:rPr>
        <w:t>RECURRENTE</w:t>
      </w:r>
      <w:r w:rsidRPr="00580EFA">
        <w:rPr>
          <w:rFonts w:ascii="Palatino Linotype" w:eastAsia="Palatino Linotype" w:hAnsi="Palatino Linotype" w:cs="Palatino Linotype"/>
          <w:sz w:val="24"/>
          <w:szCs w:val="24"/>
        </w:rPr>
        <w:t xml:space="preserve">, en contra de las respuestas a sus solicitudes de información identificadas con número de folio </w:t>
      </w:r>
      <w:r w:rsidRPr="00580EFA">
        <w:rPr>
          <w:rFonts w:ascii="Palatino Linotype" w:eastAsia="Palatino Linotype" w:hAnsi="Palatino Linotype" w:cs="Palatino Linotype"/>
          <w:b/>
          <w:sz w:val="24"/>
          <w:szCs w:val="24"/>
        </w:rPr>
        <w:t>00407/AMECAMEC/IP/2022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 xml:space="preserve">00408/AMECAMEC/IP/2022, 00409/AMECAMEC/IP/2022, 00410/AMECAMEC/IP/2022, 00411/AMECAMEC/IP/2022, 00412/AMECAMEC/IP/2022, 00413/AMECAMEC/IP/2022. 00414/AMECAMEC/IP/2022, 00415/AMECAMEC/IP/2022 y 00416/AMECAMEC/IP/2022 </w:t>
      </w:r>
      <w:r w:rsidRPr="00580EFA">
        <w:rPr>
          <w:rFonts w:ascii="Palatino Linotype" w:eastAsia="Palatino Linotype" w:hAnsi="Palatino Linotype" w:cs="Palatino Linotype"/>
          <w:sz w:val="24"/>
          <w:szCs w:val="24"/>
        </w:rPr>
        <w:t xml:space="preserve">proporcionada por parte del </w:t>
      </w:r>
      <w:r w:rsidRPr="00580EFA">
        <w:rPr>
          <w:rFonts w:ascii="Palatino Linotype" w:eastAsia="Palatino Linotype" w:hAnsi="Palatino Linotype" w:cs="Palatino Linotype"/>
          <w:b/>
          <w:sz w:val="24"/>
          <w:szCs w:val="24"/>
        </w:rPr>
        <w:t>Ayuntamiento de Amecameca</w:t>
      </w:r>
      <w:r w:rsidRPr="00580EFA">
        <w:rPr>
          <w:rFonts w:ascii="Palatino Linotype" w:eastAsia="Palatino Linotype" w:hAnsi="Palatino Linotype" w:cs="Palatino Linotype"/>
          <w:sz w:val="24"/>
          <w:szCs w:val="24"/>
        </w:rPr>
        <w:t xml:space="preserve">, en lo sucesivo el </w:t>
      </w:r>
      <w:r w:rsidRPr="00580EFA">
        <w:rPr>
          <w:rFonts w:ascii="Palatino Linotype" w:eastAsia="Palatino Linotype" w:hAnsi="Palatino Linotype" w:cs="Palatino Linotype"/>
          <w:b/>
          <w:sz w:val="24"/>
          <w:szCs w:val="24"/>
        </w:rPr>
        <w:t>SUJETO OBLIGADO</w:t>
      </w:r>
      <w:r w:rsidRPr="00580EFA">
        <w:rPr>
          <w:rFonts w:ascii="Palatino Linotype" w:eastAsia="Palatino Linotype" w:hAnsi="Palatino Linotype" w:cs="Palatino Linotype"/>
          <w:sz w:val="24"/>
          <w:szCs w:val="24"/>
        </w:rPr>
        <w:t>; se procede a dictar la presente resolución, con base en los siguientes:</w:t>
      </w:r>
    </w:p>
    <w:p w14:paraId="507804A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27582868"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C12E329"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BA1A3B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3136FA4" w14:textId="77777777" w:rsidR="00581161" w:rsidRPr="00580EFA" w:rsidRDefault="00D44A98">
      <w:pPr>
        <w:spacing w:after="0" w:line="360" w:lineRule="auto"/>
        <w:ind w:right="49"/>
        <w:jc w:val="center"/>
        <w:rPr>
          <w:rFonts w:ascii="Palatino Linotype" w:eastAsia="Palatino Linotype" w:hAnsi="Palatino Linotype" w:cs="Palatino Linotype"/>
          <w:b/>
          <w:sz w:val="24"/>
          <w:szCs w:val="24"/>
        </w:rPr>
      </w:pPr>
      <w:r w:rsidRPr="00580EFA">
        <w:rPr>
          <w:rFonts w:ascii="Palatino Linotype" w:eastAsia="Palatino Linotype" w:hAnsi="Palatino Linotype" w:cs="Palatino Linotype"/>
          <w:b/>
          <w:sz w:val="24"/>
          <w:szCs w:val="24"/>
        </w:rPr>
        <w:t>I.</w:t>
      </w:r>
      <w:r w:rsidRPr="00580EFA">
        <w:rPr>
          <w:rFonts w:ascii="Palatino Linotype" w:eastAsia="Palatino Linotype" w:hAnsi="Palatino Linotype" w:cs="Palatino Linotype"/>
          <w:b/>
          <w:sz w:val="24"/>
          <w:szCs w:val="24"/>
        </w:rPr>
        <w:tab/>
        <w:t>A N T E C E D E N T E S</w:t>
      </w:r>
    </w:p>
    <w:p w14:paraId="1BAEA24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5950E8A"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Solicitudes de acceso a la información.</w:t>
      </w:r>
      <w:r w:rsidRPr="00580EFA">
        <w:rPr>
          <w:rFonts w:ascii="Palatino Linotype" w:eastAsia="Palatino Linotype" w:hAnsi="Palatino Linotype" w:cs="Palatino Linotype"/>
          <w:sz w:val="24"/>
          <w:szCs w:val="24"/>
        </w:rPr>
        <w:t xml:space="preserve"> Con fecha </w:t>
      </w:r>
      <w:r w:rsidRPr="00580EFA">
        <w:rPr>
          <w:rFonts w:ascii="Palatino Linotype" w:eastAsia="Palatino Linotype" w:hAnsi="Palatino Linotype" w:cs="Palatino Linotype"/>
          <w:b/>
          <w:sz w:val="24"/>
          <w:szCs w:val="24"/>
        </w:rPr>
        <w:t>uno y dos de junio de dos mil veintidós</w:t>
      </w:r>
      <w:r w:rsidRPr="00580EFA">
        <w:rPr>
          <w:rFonts w:ascii="Palatino Linotype" w:eastAsia="Palatino Linotype" w:hAnsi="Palatino Linotype" w:cs="Palatino Linotype"/>
          <w:sz w:val="24"/>
          <w:szCs w:val="24"/>
        </w:rPr>
        <w:t xml:space="preserve">, la parte </w:t>
      </w:r>
      <w:r w:rsidRPr="00580EFA">
        <w:rPr>
          <w:rFonts w:ascii="Palatino Linotype" w:eastAsia="Palatino Linotype" w:hAnsi="Palatino Linotype" w:cs="Palatino Linotype"/>
          <w:b/>
          <w:sz w:val="24"/>
          <w:szCs w:val="24"/>
        </w:rPr>
        <w:t>RECURRENTE</w:t>
      </w:r>
      <w:r w:rsidRPr="00580EFA">
        <w:rPr>
          <w:rFonts w:ascii="Palatino Linotype" w:eastAsia="Palatino Linotype" w:hAnsi="Palatino Linotype" w:cs="Palatino Linotype"/>
          <w:sz w:val="24"/>
          <w:szCs w:val="24"/>
        </w:rPr>
        <w:t xml:space="preserve"> formuló solicitudes de acceso a información pública al</w:t>
      </w:r>
      <w:r w:rsidRPr="00580EFA">
        <w:rPr>
          <w:rFonts w:ascii="Palatino Linotype" w:eastAsia="Palatino Linotype" w:hAnsi="Palatino Linotype" w:cs="Palatino Linotype"/>
          <w:b/>
          <w:sz w:val="24"/>
          <w:szCs w:val="24"/>
        </w:rPr>
        <w:t xml:space="preserve"> SUJETO OBLIGADO</w:t>
      </w:r>
      <w:r w:rsidRPr="00580EFA">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125B6ED8"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14:paraId="58B81C79" w14:textId="77777777" w:rsidR="00581161" w:rsidRPr="00580EFA" w:rsidRDefault="00D44A98">
      <w:pPr>
        <w:spacing w:after="0" w:line="360" w:lineRule="auto"/>
        <w:ind w:left="567" w:right="843"/>
        <w:jc w:val="both"/>
        <w:rPr>
          <w:rFonts w:ascii="Palatino Linotype" w:eastAsia="Palatino Linotype" w:hAnsi="Palatino Linotype" w:cs="Palatino Linotype"/>
        </w:rPr>
      </w:pPr>
      <w:r w:rsidRPr="00580EFA">
        <w:rPr>
          <w:rFonts w:ascii="Palatino Linotype" w:eastAsia="Palatino Linotype" w:hAnsi="Palatino Linotype" w:cs="Palatino Linotype"/>
          <w:b/>
        </w:rPr>
        <w:t xml:space="preserve">00407/AMECAMEC/IP/2022.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enero 2022.</w:t>
      </w:r>
    </w:p>
    <w:p w14:paraId="2A293D27" w14:textId="77777777" w:rsidR="00581161" w:rsidRPr="00580EFA" w:rsidRDefault="00581161">
      <w:pPr>
        <w:spacing w:after="0" w:line="360" w:lineRule="auto"/>
        <w:ind w:left="567" w:right="843"/>
        <w:jc w:val="both"/>
        <w:rPr>
          <w:rFonts w:ascii="Palatino Linotype" w:eastAsia="Palatino Linotype" w:hAnsi="Palatino Linotype" w:cs="Palatino Linotype"/>
        </w:rPr>
      </w:pPr>
    </w:p>
    <w:p w14:paraId="0B1BC9ED"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00408/AMECAMEC/IP/2022.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febrero 2022.</w:t>
      </w:r>
    </w:p>
    <w:p w14:paraId="441E4AE3" w14:textId="77777777" w:rsidR="00581161" w:rsidRPr="00580EFA" w:rsidRDefault="00581161">
      <w:pPr>
        <w:spacing w:after="0" w:line="360" w:lineRule="auto"/>
        <w:ind w:left="567" w:right="843"/>
        <w:jc w:val="both"/>
        <w:rPr>
          <w:rFonts w:ascii="Palatino Linotype" w:eastAsia="Palatino Linotype" w:hAnsi="Palatino Linotype" w:cs="Palatino Linotype"/>
          <w:b/>
        </w:rPr>
      </w:pPr>
    </w:p>
    <w:p w14:paraId="592BAC5F"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00409/AMECAMEC/IP/2022.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entrantes que haya recibido la C.P. María Magdalena Sedano Mendoza en su calidad de Titular o Encargada de Despacho (según corresponda) de Contabilidad y Presupuesto, que corresponden a marzo 2022.</w:t>
      </w:r>
    </w:p>
    <w:p w14:paraId="7B80A468" w14:textId="77777777" w:rsidR="00581161" w:rsidRPr="00580EFA" w:rsidRDefault="00581161">
      <w:pPr>
        <w:spacing w:after="0" w:line="360" w:lineRule="auto"/>
        <w:ind w:left="567" w:right="843"/>
        <w:jc w:val="both"/>
        <w:rPr>
          <w:rFonts w:ascii="Palatino Linotype" w:eastAsia="Palatino Linotype" w:hAnsi="Palatino Linotype" w:cs="Palatino Linotype"/>
        </w:rPr>
      </w:pPr>
    </w:p>
    <w:p w14:paraId="11301934" w14:textId="77777777" w:rsidR="00581161" w:rsidRPr="00580EFA" w:rsidRDefault="00D44A98">
      <w:pPr>
        <w:tabs>
          <w:tab w:val="left" w:pos="3465"/>
        </w:tabs>
        <w:spacing w:after="0" w:line="360" w:lineRule="auto"/>
        <w:ind w:left="567" w:right="843"/>
        <w:jc w:val="both"/>
        <w:rPr>
          <w:rFonts w:ascii="Palatino Linotype" w:eastAsia="Palatino Linotype" w:hAnsi="Palatino Linotype" w:cs="Palatino Linotype"/>
        </w:rPr>
      </w:pPr>
      <w:r w:rsidRPr="00580EFA">
        <w:rPr>
          <w:rFonts w:ascii="Palatino Linotype" w:eastAsia="Palatino Linotype" w:hAnsi="Palatino Linotype" w:cs="Palatino Linotype"/>
          <w:b/>
        </w:rPr>
        <w:lastRenderedPageBreak/>
        <w:t xml:space="preserve">00410/AMECAMEC/IP/2022.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entrantes que haya recibido la C.P. María Magdalena Sedano Mendoza en su calidad de Titular o Encargada de Despacho (según corresponda) de Contabilidad y Presupuesto, que corresponden a abril 2022.</w:t>
      </w:r>
    </w:p>
    <w:p w14:paraId="7D439742" w14:textId="77777777" w:rsidR="00581161" w:rsidRPr="00580EFA" w:rsidRDefault="00581161">
      <w:pPr>
        <w:tabs>
          <w:tab w:val="left" w:pos="3465"/>
        </w:tabs>
        <w:spacing w:after="0" w:line="360" w:lineRule="auto"/>
        <w:ind w:left="567" w:right="843"/>
        <w:jc w:val="both"/>
        <w:rPr>
          <w:rFonts w:ascii="Palatino Linotype" w:eastAsia="Palatino Linotype" w:hAnsi="Palatino Linotype" w:cs="Palatino Linotype"/>
          <w:b/>
        </w:rPr>
      </w:pPr>
    </w:p>
    <w:p w14:paraId="250EC819"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00411/AMECAMEC/IP/2022.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entrantes que haya recibido la C.P. María Magdalena Sedano Mendoza en su calidad de Titular o Encargada de Despacho (según corresponda) de Contabilidad y Presupuesto, que corresponden a mayo 2022.</w:t>
      </w:r>
    </w:p>
    <w:p w14:paraId="431F2A25" w14:textId="77777777" w:rsidR="00581161" w:rsidRPr="00580EFA" w:rsidRDefault="00581161">
      <w:pPr>
        <w:spacing w:after="0" w:line="360" w:lineRule="auto"/>
        <w:ind w:left="567" w:right="843"/>
        <w:jc w:val="both"/>
        <w:rPr>
          <w:rFonts w:ascii="Palatino Linotype" w:eastAsia="Palatino Linotype" w:hAnsi="Palatino Linotype" w:cs="Palatino Linotype"/>
          <w:b/>
        </w:rPr>
      </w:pPr>
    </w:p>
    <w:p w14:paraId="1DA096B9"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00412/AMECAMEC/IP/2022.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enero 2022.</w:t>
      </w:r>
    </w:p>
    <w:p w14:paraId="34C30369" w14:textId="77777777" w:rsidR="00581161" w:rsidRPr="00580EFA" w:rsidRDefault="00581161">
      <w:pPr>
        <w:spacing w:after="0" w:line="360" w:lineRule="auto"/>
        <w:ind w:left="567" w:right="843"/>
        <w:jc w:val="both"/>
        <w:rPr>
          <w:rFonts w:ascii="Palatino Linotype" w:eastAsia="Palatino Linotype" w:hAnsi="Palatino Linotype" w:cs="Palatino Linotype"/>
          <w:b/>
        </w:rPr>
      </w:pPr>
    </w:p>
    <w:p w14:paraId="3866A292"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lastRenderedPageBreak/>
        <w:t xml:space="preserve">00413/AMECAMEC/IP/2022.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febrero 2022.</w:t>
      </w:r>
    </w:p>
    <w:p w14:paraId="54778332" w14:textId="77777777" w:rsidR="00581161" w:rsidRPr="00580EFA" w:rsidRDefault="00581161">
      <w:pPr>
        <w:spacing w:after="0" w:line="360" w:lineRule="auto"/>
        <w:ind w:left="567" w:right="843"/>
        <w:jc w:val="both"/>
        <w:rPr>
          <w:rFonts w:ascii="Palatino Linotype" w:eastAsia="Palatino Linotype" w:hAnsi="Palatino Linotype" w:cs="Palatino Linotype"/>
        </w:rPr>
      </w:pPr>
    </w:p>
    <w:p w14:paraId="07F0EBEF"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00414/AMECAMEC/IP/2022.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marzo 2022.</w:t>
      </w:r>
    </w:p>
    <w:p w14:paraId="4097F056" w14:textId="77777777" w:rsidR="00581161" w:rsidRPr="00580EFA" w:rsidRDefault="00581161">
      <w:pPr>
        <w:spacing w:after="0" w:line="360" w:lineRule="auto"/>
        <w:ind w:left="567" w:right="843"/>
        <w:jc w:val="both"/>
        <w:rPr>
          <w:rFonts w:ascii="Palatino Linotype" w:eastAsia="Palatino Linotype" w:hAnsi="Palatino Linotype" w:cs="Palatino Linotype"/>
        </w:rPr>
      </w:pPr>
    </w:p>
    <w:p w14:paraId="1FEBFC25"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00415/AMECAMEC/IP/2022. </w:t>
      </w:r>
      <w:r w:rsidRPr="00580EFA">
        <w:rPr>
          <w:rFonts w:ascii="Palatino Linotype" w:eastAsia="Palatino Linotype" w:hAnsi="Palatino Linotype" w:cs="Palatino Linotype"/>
          <w:i/>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María Magdalena Sedano Mendoza a las diferentes unidades administrativas al interior de la administración pública municipal 2022-2024 o fuera de esta, en su calidad de </w:t>
      </w:r>
      <w:r w:rsidRPr="00580EFA">
        <w:rPr>
          <w:rFonts w:ascii="Palatino Linotype" w:eastAsia="Palatino Linotype" w:hAnsi="Palatino Linotype" w:cs="Palatino Linotype"/>
          <w:i/>
        </w:rPr>
        <w:lastRenderedPageBreak/>
        <w:t>Titular o Encargada del Despacho (según corresponda) de Contabilidad y Presupuesto, que corresponden a abril 2022.</w:t>
      </w:r>
    </w:p>
    <w:p w14:paraId="3B34D64F" w14:textId="77777777" w:rsidR="00581161" w:rsidRPr="00580EFA" w:rsidRDefault="00581161">
      <w:pPr>
        <w:spacing w:after="0" w:line="360" w:lineRule="auto"/>
        <w:ind w:left="567" w:right="843"/>
        <w:jc w:val="both"/>
        <w:rPr>
          <w:rFonts w:ascii="Palatino Linotype" w:eastAsia="Palatino Linotype" w:hAnsi="Palatino Linotype" w:cs="Palatino Linotype"/>
          <w:i/>
        </w:rPr>
      </w:pPr>
    </w:p>
    <w:p w14:paraId="750E5762"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00416/AMECAMEC/IP/2022. </w:t>
      </w:r>
      <w:r w:rsidRPr="00580EFA">
        <w:rPr>
          <w:rFonts w:ascii="Palatino Linotype" w:eastAsia="Palatino Linotype" w:hAnsi="Palatino Linotype" w:cs="Palatino Linotype"/>
          <w:i/>
        </w:rPr>
        <w:t>Con fundamento en lo dispuesto por los artículos 4, 15, 16 y 17 de la Ley de Transparencia y Acceso a la Información Pública del Estado de México y Municipios, ejerciendo mi derecho al acceso de información, consagrado en nuestra Carta Magna, requiero conocer lo siguiente: 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mayo 2022.</w:t>
      </w:r>
    </w:p>
    <w:p w14:paraId="423B3DC4" w14:textId="77777777" w:rsidR="00581161" w:rsidRPr="00580EFA" w:rsidRDefault="00581161">
      <w:pPr>
        <w:spacing w:after="0" w:line="360" w:lineRule="auto"/>
        <w:ind w:right="49"/>
        <w:jc w:val="both"/>
        <w:rPr>
          <w:rFonts w:ascii="Palatino Linotype" w:eastAsia="Palatino Linotype" w:hAnsi="Palatino Linotype" w:cs="Palatino Linotype"/>
          <w:b/>
          <w:sz w:val="24"/>
          <w:szCs w:val="24"/>
        </w:rPr>
      </w:pPr>
    </w:p>
    <w:p w14:paraId="75BD6915"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Modalidad elegida para la entrega de la información:</w:t>
      </w:r>
      <w:r w:rsidRPr="00580EFA">
        <w:rPr>
          <w:rFonts w:ascii="Palatino Linotype" w:eastAsia="Palatino Linotype" w:hAnsi="Palatino Linotype" w:cs="Palatino Linotype"/>
          <w:sz w:val="24"/>
          <w:szCs w:val="24"/>
        </w:rPr>
        <w:t xml:space="preserve"> a través del Sistema de Acceso a la Información Mexiquense (SAIMEX). </w:t>
      </w:r>
    </w:p>
    <w:p w14:paraId="7E754582"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3F8883B"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 xml:space="preserve">Ampliación de Plazo para emitir respuestas. </w:t>
      </w:r>
      <w:r w:rsidRPr="00580EFA">
        <w:rPr>
          <w:rFonts w:ascii="Palatino Linotype" w:eastAsia="Palatino Linotype" w:hAnsi="Palatino Linotype" w:cs="Palatino Linotype"/>
          <w:sz w:val="24"/>
          <w:szCs w:val="24"/>
        </w:rPr>
        <w:t xml:space="preserve">En fecha </w:t>
      </w:r>
      <w:r w:rsidRPr="00580EFA">
        <w:rPr>
          <w:rFonts w:ascii="Palatino Linotype" w:eastAsia="Palatino Linotype" w:hAnsi="Palatino Linotype" w:cs="Palatino Linotype"/>
          <w:b/>
          <w:sz w:val="24"/>
          <w:szCs w:val="24"/>
        </w:rPr>
        <w:t>veintidós y veintitrés de junio de dos mil veintidós</w:t>
      </w:r>
      <w:r w:rsidRPr="00580EFA">
        <w:rPr>
          <w:rFonts w:ascii="Palatino Linotype" w:eastAsia="Palatino Linotype" w:hAnsi="Palatino Linotype" w:cs="Palatino Linotype"/>
          <w:sz w:val="24"/>
          <w:szCs w:val="24"/>
        </w:rPr>
        <w:t xml:space="preserve">, el </w:t>
      </w:r>
      <w:r w:rsidRPr="00580EFA">
        <w:rPr>
          <w:rFonts w:ascii="Palatino Linotype" w:eastAsia="Palatino Linotype" w:hAnsi="Palatino Linotype" w:cs="Palatino Linotype"/>
          <w:b/>
          <w:sz w:val="24"/>
          <w:szCs w:val="24"/>
        </w:rPr>
        <w:t xml:space="preserve">SUJETO OBLIGADO </w:t>
      </w:r>
      <w:r w:rsidRPr="00580EFA">
        <w:rPr>
          <w:rFonts w:ascii="Palatino Linotype" w:eastAsia="Palatino Linotype" w:hAnsi="Palatino Linotype" w:cs="Palatino Linotype"/>
          <w:sz w:val="24"/>
          <w:szCs w:val="24"/>
        </w:rPr>
        <w:t xml:space="preserve">aprobó la ampliación de plazo para emitir respuesta por un periodo de siete días, tal como se observa a continuación: </w:t>
      </w:r>
    </w:p>
    <w:p w14:paraId="208F30F4" w14:textId="77777777" w:rsidR="00581161" w:rsidRPr="00580EFA" w:rsidRDefault="00D44A98">
      <w:pPr>
        <w:spacing w:after="0" w:line="360" w:lineRule="auto"/>
        <w:ind w:left="567" w:right="843"/>
        <w:jc w:val="center"/>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3055BB50"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3FFA827" w14:textId="77777777" w:rsidR="00581161" w:rsidRPr="00580EFA" w:rsidRDefault="00D44A98">
      <w:pPr>
        <w:spacing w:after="0" w:line="360"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lastRenderedPageBreak/>
        <w:t xml:space="preserve">En respuesta a su solicitud de </w:t>
      </w:r>
      <w:proofErr w:type="spellStart"/>
      <w:r w:rsidRPr="00580EFA">
        <w:rPr>
          <w:rFonts w:ascii="Palatino Linotype" w:eastAsia="Palatino Linotype" w:hAnsi="Palatino Linotype" w:cs="Palatino Linotype"/>
          <w:i/>
        </w:rPr>
        <w:t>prorroga</w:t>
      </w:r>
      <w:proofErr w:type="spellEnd"/>
      <w:r w:rsidRPr="00580EFA">
        <w:rPr>
          <w:rFonts w:ascii="Palatino Linotype" w:eastAsia="Palatino Linotype" w:hAnsi="Palatino Linotype" w:cs="Palatino Linotype"/>
          <w:i/>
        </w:rPr>
        <w:t xml:space="preserve"> le informamos que fue aceptada y le exhortamos a cumplir con el derecho primario de acceso a la información </w:t>
      </w:r>
      <w:proofErr w:type="spellStart"/>
      <w:r w:rsidRPr="00580EFA">
        <w:rPr>
          <w:rFonts w:ascii="Palatino Linotype" w:eastAsia="Palatino Linotype" w:hAnsi="Palatino Linotype" w:cs="Palatino Linotype"/>
          <w:i/>
        </w:rPr>
        <w:t>publica</w:t>
      </w:r>
      <w:proofErr w:type="spellEnd"/>
      <w:r w:rsidRPr="00580EFA">
        <w:rPr>
          <w:rFonts w:ascii="Palatino Linotype" w:eastAsia="Palatino Linotype" w:hAnsi="Palatino Linotype" w:cs="Palatino Linotype"/>
          <w:i/>
        </w:rPr>
        <w:t xml:space="preserve"> sin otro particular le envió un cordial saludo</w:t>
      </w:r>
    </w:p>
    <w:p w14:paraId="61E2D3EE" w14:textId="77777777" w:rsidR="00581161" w:rsidRPr="00580EFA" w:rsidRDefault="00D44A98">
      <w:pPr>
        <w:spacing w:after="0" w:line="360" w:lineRule="auto"/>
        <w:ind w:left="567" w:right="843"/>
        <w:jc w:val="center"/>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55E943A7"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Respuestas.</w:t>
      </w:r>
      <w:r w:rsidRPr="00580EFA">
        <w:rPr>
          <w:rFonts w:ascii="Palatino Linotype" w:eastAsia="Palatino Linotype" w:hAnsi="Palatino Linotype" w:cs="Palatino Linotype"/>
          <w:sz w:val="24"/>
          <w:szCs w:val="24"/>
        </w:rPr>
        <w:t xml:space="preserve"> Con fecha </w:t>
      </w:r>
      <w:r w:rsidRPr="00580EFA">
        <w:rPr>
          <w:rFonts w:ascii="Palatino Linotype" w:eastAsia="Palatino Linotype" w:hAnsi="Palatino Linotype" w:cs="Palatino Linotype"/>
          <w:b/>
          <w:sz w:val="24"/>
          <w:szCs w:val="24"/>
        </w:rPr>
        <w:t>treinta de junio de dos mil veintidós</w:t>
      </w:r>
      <w:r w:rsidRPr="00580EFA">
        <w:rPr>
          <w:rFonts w:ascii="Palatino Linotype" w:eastAsia="Palatino Linotype" w:hAnsi="Palatino Linotype" w:cs="Palatino Linotype"/>
          <w:sz w:val="24"/>
          <w:szCs w:val="24"/>
        </w:rPr>
        <w:t xml:space="preserve">, el </w:t>
      </w:r>
      <w:r w:rsidRPr="00580EFA">
        <w:rPr>
          <w:rFonts w:ascii="Palatino Linotype" w:eastAsia="Palatino Linotype" w:hAnsi="Palatino Linotype" w:cs="Palatino Linotype"/>
          <w:b/>
          <w:sz w:val="24"/>
          <w:szCs w:val="24"/>
        </w:rPr>
        <w:t>SUJETO OBLIGADO</w:t>
      </w:r>
      <w:r w:rsidRPr="00580EFA">
        <w:rPr>
          <w:rFonts w:ascii="Palatino Linotype" w:eastAsia="Palatino Linotype" w:hAnsi="Palatino Linotype" w:cs="Palatino Linotype"/>
          <w:sz w:val="24"/>
          <w:szCs w:val="24"/>
        </w:rPr>
        <w:t xml:space="preserve"> envió sus respuestas a las solicitudes de acceso a la información a través del SAIMEX, la cual versa como sigue:</w:t>
      </w:r>
    </w:p>
    <w:p w14:paraId="70D5309C"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tbl>
      <w:tblPr>
        <w:tblStyle w:val="a"/>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554"/>
        <w:gridCol w:w="1701"/>
        <w:gridCol w:w="2126"/>
      </w:tblGrid>
      <w:tr w:rsidR="00580EFA" w:rsidRPr="00580EFA" w14:paraId="25B8655F" w14:textId="77777777">
        <w:trPr>
          <w:jc w:val="center"/>
        </w:trPr>
        <w:tc>
          <w:tcPr>
            <w:tcW w:w="2127" w:type="dxa"/>
            <w:shd w:val="clear" w:color="auto" w:fill="AEAAAA"/>
          </w:tcPr>
          <w:p w14:paraId="3DB6D3CC"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Oficios entrantes del año dos mil veintidós</w:t>
            </w:r>
          </w:p>
        </w:tc>
        <w:tc>
          <w:tcPr>
            <w:tcW w:w="1554" w:type="dxa"/>
            <w:shd w:val="clear" w:color="auto" w:fill="AEAAAA"/>
          </w:tcPr>
          <w:p w14:paraId="29E80E28"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 xml:space="preserve">Respuesta del Sujeto Obligado </w:t>
            </w:r>
          </w:p>
        </w:tc>
        <w:tc>
          <w:tcPr>
            <w:tcW w:w="1701" w:type="dxa"/>
            <w:shd w:val="clear" w:color="auto" w:fill="AEAAAA"/>
          </w:tcPr>
          <w:p w14:paraId="4673CE3A"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Oficios emitidos del año dos mil veintidós</w:t>
            </w:r>
          </w:p>
        </w:tc>
        <w:tc>
          <w:tcPr>
            <w:tcW w:w="2126" w:type="dxa"/>
            <w:shd w:val="clear" w:color="auto" w:fill="AEAAAA"/>
          </w:tcPr>
          <w:p w14:paraId="63BB5BAA"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Respuesta del Sujeto Obligado</w:t>
            </w:r>
          </w:p>
        </w:tc>
      </w:tr>
      <w:tr w:rsidR="00580EFA" w:rsidRPr="00580EFA" w14:paraId="7F41791C" w14:textId="77777777">
        <w:trPr>
          <w:jc w:val="center"/>
        </w:trPr>
        <w:tc>
          <w:tcPr>
            <w:tcW w:w="2127" w:type="dxa"/>
            <w:shd w:val="clear" w:color="auto" w:fill="E7E6E6"/>
          </w:tcPr>
          <w:p w14:paraId="2E15B478"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11B939F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00407/AMECAMEC/IP/2022</w:t>
            </w:r>
          </w:p>
        </w:tc>
        <w:tc>
          <w:tcPr>
            <w:tcW w:w="1554" w:type="dxa"/>
          </w:tcPr>
          <w:p w14:paraId="09F14818"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 xml:space="preserve">no existía información de enero de 2022. </w:t>
            </w:r>
          </w:p>
        </w:tc>
        <w:tc>
          <w:tcPr>
            <w:tcW w:w="1701" w:type="dxa"/>
            <w:shd w:val="clear" w:color="auto" w:fill="E7E6E6"/>
          </w:tcPr>
          <w:p w14:paraId="08677D44"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053D4431"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00412/AMECAMEC/IP/2022</w:t>
            </w:r>
          </w:p>
        </w:tc>
        <w:tc>
          <w:tcPr>
            <w:tcW w:w="2126" w:type="dxa"/>
          </w:tcPr>
          <w:p w14:paraId="1A6DBEE8"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enero de 2022.</w:t>
            </w:r>
          </w:p>
        </w:tc>
      </w:tr>
      <w:tr w:rsidR="00580EFA" w:rsidRPr="00580EFA" w14:paraId="03C377AD" w14:textId="77777777">
        <w:trPr>
          <w:trHeight w:val="131"/>
          <w:jc w:val="center"/>
        </w:trPr>
        <w:tc>
          <w:tcPr>
            <w:tcW w:w="2127" w:type="dxa"/>
            <w:shd w:val="clear" w:color="auto" w:fill="E7E6E6"/>
          </w:tcPr>
          <w:p w14:paraId="0DD0152C"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02C8DEFA"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00408/AMECAMEC/IP/2022</w:t>
            </w:r>
          </w:p>
        </w:tc>
        <w:tc>
          <w:tcPr>
            <w:tcW w:w="1554" w:type="dxa"/>
          </w:tcPr>
          <w:p w14:paraId="6F1ED3D1"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enero de 2022.</w:t>
            </w:r>
          </w:p>
        </w:tc>
        <w:tc>
          <w:tcPr>
            <w:tcW w:w="1701" w:type="dxa"/>
            <w:shd w:val="clear" w:color="auto" w:fill="E7E6E6"/>
          </w:tcPr>
          <w:p w14:paraId="0CB0DF35"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786FBC68"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00413/AMECAMEC/IP/2022</w:t>
            </w:r>
          </w:p>
        </w:tc>
        <w:tc>
          <w:tcPr>
            <w:tcW w:w="2126" w:type="dxa"/>
          </w:tcPr>
          <w:p w14:paraId="719BDEE9"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febrero de 2022.</w:t>
            </w:r>
          </w:p>
        </w:tc>
      </w:tr>
      <w:tr w:rsidR="00580EFA" w:rsidRPr="00580EFA" w14:paraId="33F17EF0" w14:textId="77777777">
        <w:trPr>
          <w:jc w:val="center"/>
        </w:trPr>
        <w:tc>
          <w:tcPr>
            <w:tcW w:w="2127" w:type="dxa"/>
            <w:shd w:val="clear" w:color="auto" w:fill="E7E6E6"/>
          </w:tcPr>
          <w:p w14:paraId="7CD2D207"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3ED060DC"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00409/AMECAMEC/IP/2022</w:t>
            </w:r>
          </w:p>
        </w:tc>
        <w:tc>
          <w:tcPr>
            <w:tcW w:w="1554" w:type="dxa"/>
          </w:tcPr>
          <w:p w14:paraId="5B20BDC0"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 xml:space="preserve">no existía información </w:t>
            </w:r>
            <w:r w:rsidRPr="00580EFA">
              <w:rPr>
                <w:rFonts w:ascii="Palatino Linotype" w:eastAsia="Palatino Linotype" w:hAnsi="Palatino Linotype" w:cs="Palatino Linotype"/>
                <w:b/>
                <w:sz w:val="20"/>
                <w:szCs w:val="20"/>
                <w:u w:val="single"/>
              </w:rPr>
              <w:lastRenderedPageBreak/>
              <w:t>de enero de 2022.</w:t>
            </w:r>
          </w:p>
        </w:tc>
        <w:tc>
          <w:tcPr>
            <w:tcW w:w="1701" w:type="dxa"/>
            <w:shd w:val="clear" w:color="auto" w:fill="E7E6E6"/>
          </w:tcPr>
          <w:p w14:paraId="121C42D3"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613C447C"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00414/AMECAMEC/IP/2022</w:t>
            </w:r>
          </w:p>
        </w:tc>
        <w:tc>
          <w:tcPr>
            <w:tcW w:w="2126" w:type="dxa"/>
          </w:tcPr>
          <w:p w14:paraId="601C2CDA"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marzo de 2022.</w:t>
            </w:r>
          </w:p>
        </w:tc>
      </w:tr>
      <w:tr w:rsidR="00580EFA" w:rsidRPr="00580EFA" w14:paraId="60AD7854" w14:textId="77777777">
        <w:trPr>
          <w:jc w:val="center"/>
        </w:trPr>
        <w:tc>
          <w:tcPr>
            <w:tcW w:w="2127" w:type="dxa"/>
            <w:shd w:val="clear" w:color="auto" w:fill="E7E6E6"/>
          </w:tcPr>
          <w:p w14:paraId="529F8B90"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4DB9ED00"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70C60319"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00410/AMECAMEC/IP/2022</w:t>
            </w:r>
          </w:p>
        </w:tc>
        <w:tc>
          <w:tcPr>
            <w:tcW w:w="1554" w:type="dxa"/>
          </w:tcPr>
          <w:p w14:paraId="7771B7B6"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mayo de 2022.</w:t>
            </w:r>
          </w:p>
        </w:tc>
        <w:tc>
          <w:tcPr>
            <w:tcW w:w="1701" w:type="dxa"/>
            <w:shd w:val="clear" w:color="auto" w:fill="E7E6E6"/>
          </w:tcPr>
          <w:p w14:paraId="60A1B508"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36AACDBF"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51A3EA0F"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00415/AMECAMEC/IP/2022</w:t>
            </w:r>
          </w:p>
        </w:tc>
        <w:tc>
          <w:tcPr>
            <w:tcW w:w="2126" w:type="dxa"/>
          </w:tcPr>
          <w:p w14:paraId="18571AD7"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abril de 2022.</w:t>
            </w:r>
          </w:p>
        </w:tc>
      </w:tr>
      <w:tr w:rsidR="00580EFA" w:rsidRPr="00580EFA" w14:paraId="29A7C0FE" w14:textId="77777777">
        <w:trPr>
          <w:jc w:val="center"/>
        </w:trPr>
        <w:tc>
          <w:tcPr>
            <w:tcW w:w="2127" w:type="dxa"/>
            <w:shd w:val="clear" w:color="auto" w:fill="E7E6E6"/>
          </w:tcPr>
          <w:p w14:paraId="79EE20A1"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3F66B2D4"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00411/AMECAMEC/IP/2022</w:t>
            </w:r>
          </w:p>
        </w:tc>
        <w:tc>
          <w:tcPr>
            <w:tcW w:w="1554" w:type="dxa"/>
          </w:tcPr>
          <w:p w14:paraId="61E7500C"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mayo de 2022.</w:t>
            </w:r>
          </w:p>
        </w:tc>
        <w:tc>
          <w:tcPr>
            <w:tcW w:w="1701" w:type="dxa"/>
            <w:shd w:val="clear" w:color="auto" w:fill="E7E6E6"/>
          </w:tcPr>
          <w:p w14:paraId="01F6BED2" w14:textId="77777777" w:rsidR="00581161" w:rsidRPr="00580EFA" w:rsidRDefault="00581161">
            <w:pPr>
              <w:pBdr>
                <w:top w:val="nil"/>
                <w:left w:val="nil"/>
                <w:bottom w:val="nil"/>
                <w:right w:val="nil"/>
                <w:between w:val="nil"/>
              </w:pBdr>
              <w:spacing w:line="259" w:lineRule="auto"/>
              <w:jc w:val="center"/>
              <w:rPr>
                <w:rFonts w:ascii="Palatino Linotype" w:eastAsia="Palatino Linotype" w:hAnsi="Palatino Linotype" w:cs="Palatino Linotype"/>
                <w:b/>
                <w:sz w:val="20"/>
                <w:szCs w:val="20"/>
              </w:rPr>
            </w:pPr>
          </w:p>
          <w:p w14:paraId="72032553"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00416/AMECAMEC/IP/2022</w:t>
            </w:r>
          </w:p>
        </w:tc>
        <w:tc>
          <w:tcPr>
            <w:tcW w:w="2126" w:type="dxa"/>
          </w:tcPr>
          <w:p w14:paraId="7DBBD358"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abril de 2022.</w:t>
            </w:r>
          </w:p>
        </w:tc>
      </w:tr>
    </w:tbl>
    <w:p w14:paraId="23A3AB03"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E46AA7"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80EFA">
        <w:rPr>
          <w:rFonts w:ascii="Palatino Linotype" w:eastAsia="Palatino Linotype" w:hAnsi="Palatino Linotype" w:cs="Palatino Linotype"/>
          <w:b/>
          <w:sz w:val="24"/>
          <w:szCs w:val="24"/>
        </w:rPr>
        <w:t>Interposición de los recursos de revisión.</w:t>
      </w:r>
      <w:r w:rsidRPr="00580EFA">
        <w:rPr>
          <w:rFonts w:ascii="Palatino Linotype" w:eastAsia="Palatino Linotype" w:hAnsi="Palatino Linotype" w:cs="Palatino Linotype"/>
          <w:sz w:val="24"/>
          <w:szCs w:val="24"/>
        </w:rPr>
        <w:t xml:space="preserve"> Inconforme el Solicitante con la respuesta del </w:t>
      </w:r>
      <w:r w:rsidRPr="00580EFA">
        <w:rPr>
          <w:rFonts w:ascii="Palatino Linotype" w:eastAsia="Palatino Linotype" w:hAnsi="Palatino Linotype" w:cs="Palatino Linotype"/>
          <w:b/>
          <w:sz w:val="24"/>
          <w:szCs w:val="24"/>
        </w:rPr>
        <w:t>SUJETO OBLIGADO</w:t>
      </w:r>
      <w:r w:rsidRPr="00580EFA">
        <w:rPr>
          <w:rFonts w:ascii="Palatino Linotype" w:eastAsia="Palatino Linotype" w:hAnsi="Palatino Linotype" w:cs="Palatino Linotype"/>
          <w:sz w:val="24"/>
          <w:szCs w:val="24"/>
        </w:rPr>
        <w:t xml:space="preserve"> interpuso los Recursos de Revisión a través del </w:t>
      </w:r>
      <w:r w:rsidRPr="00580EFA">
        <w:rPr>
          <w:rFonts w:ascii="Palatino Linotype" w:eastAsia="Palatino Linotype" w:hAnsi="Palatino Linotype" w:cs="Palatino Linotype"/>
          <w:b/>
          <w:sz w:val="24"/>
          <w:szCs w:val="24"/>
        </w:rPr>
        <w:t>SAIMEX</w:t>
      </w:r>
      <w:r w:rsidRPr="00580EFA">
        <w:rPr>
          <w:rFonts w:ascii="Palatino Linotype" w:eastAsia="Palatino Linotype" w:hAnsi="Palatino Linotype" w:cs="Palatino Linotype"/>
          <w:sz w:val="24"/>
          <w:szCs w:val="24"/>
        </w:rPr>
        <w:t xml:space="preserve"> en fecha </w:t>
      </w:r>
      <w:r w:rsidRPr="00580EFA">
        <w:rPr>
          <w:rFonts w:ascii="Palatino Linotype" w:eastAsia="Palatino Linotype" w:hAnsi="Palatino Linotype" w:cs="Palatino Linotype"/>
          <w:b/>
          <w:sz w:val="24"/>
          <w:szCs w:val="24"/>
        </w:rPr>
        <w:t>uno de agosto de dos mil veintidós</w:t>
      </w:r>
      <w:r w:rsidRPr="00580EFA">
        <w:rPr>
          <w:rFonts w:ascii="Palatino Linotype" w:eastAsia="Palatino Linotype" w:hAnsi="Palatino Linotype" w:cs="Palatino Linotype"/>
          <w:sz w:val="24"/>
          <w:szCs w:val="24"/>
        </w:rPr>
        <w:t>, a través de los cuales expresó lo siguiente:</w:t>
      </w:r>
    </w:p>
    <w:p w14:paraId="4DDC7D55"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1EC0F89A"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12804/INFOEM/IP/RR/2022</w:t>
      </w:r>
    </w:p>
    <w:p w14:paraId="6C0DF3CD"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E4EE0BA"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enero 2022.</w:t>
      </w:r>
    </w:p>
    <w:p w14:paraId="63103714"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001DEFAF"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lastRenderedPageBreak/>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1780B1E4"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3F353CD7"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12805/INFOEM/IP/RR/2022</w:t>
      </w:r>
    </w:p>
    <w:p w14:paraId="786BD11C"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5B421CC0"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febrero 2022.</w:t>
      </w:r>
    </w:p>
    <w:p w14:paraId="1255DC14"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02E89514"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2FABE161"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FF21A28"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12806/INFOEM/IP/RR/2022</w:t>
      </w:r>
    </w:p>
    <w:p w14:paraId="35E27228"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4B424BA9"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marzo 2022.</w:t>
      </w:r>
    </w:p>
    <w:p w14:paraId="495D7826"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p>
    <w:p w14:paraId="21D716E8"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53969899"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53690903"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12807/INFOEM/IP/RR/2022</w:t>
      </w:r>
    </w:p>
    <w:p w14:paraId="7F8B9359"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28A0C6AD"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abril 2022.</w:t>
      </w:r>
    </w:p>
    <w:p w14:paraId="3AF2B2BD"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0BBFD8FA"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59F399E7"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71641DC3"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12808/INFOEM/IP/RR/2022</w:t>
      </w:r>
    </w:p>
    <w:p w14:paraId="28D6C2CB"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51FBB073"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entrantes que haya recibido la C.P. María Magdalena Sedano Mendoza en su calidad de Titular o Encargada de Despacho (según corresponda) de Contabilidad y Presupuesto, que corresponden a mayo 2022.</w:t>
      </w:r>
    </w:p>
    <w:p w14:paraId="3FAD094A"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C4A29BB"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r w:rsidRPr="00580EFA">
        <w:rPr>
          <w:rFonts w:ascii="Palatino Linotype" w:eastAsia="Palatino Linotype" w:hAnsi="Palatino Linotype" w:cs="Palatino Linotype"/>
          <w:b/>
        </w:rPr>
        <w:t xml:space="preserve"> </w:t>
      </w:r>
    </w:p>
    <w:p w14:paraId="742FE091"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BC721C5"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12809/INFOEM/IP/RR/2022</w:t>
      </w:r>
    </w:p>
    <w:p w14:paraId="51676F96"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0830B26D"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enero 2022..</w:t>
      </w:r>
    </w:p>
    <w:p w14:paraId="4F39A669"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lastRenderedPageBreak/>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71B1E76D"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51084645"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r w:rsidRPr="00580EFA">
        <w:rPr>
          <w:rFonts w:ascii="Palatino Linotype" w:eastAsia="Palatino Linotype" w:hAnsi="Palatino Linotype" w:cs="Palatino Linotype"/>
          <w:b/>
        </w:rPr>
        <w:t>12810/INFOEM/IP/RR/2022</w:t>
      </w:r>
      <w:r w:rsidRPr="00580EFA">
        <w:rPr>
          <w:rFonts w:ascii="Palatino Linotype" w:eastAsia="Palatino Linotype" w:hAnsi="Palatino Linotype" w:cs="Palatino Linotype"/>
        </w:rPr>
        <w:t xml:space="preserve"> </w:t>
      </w:r>
    </w:p>
    <w:p w14:paraId="457CA0B4"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592DF8D9"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febrero 2022.</w:t>
      </w:r>
    </w:p>
    <w:p w14:paraId="53B08668"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36211B00"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2F1592F6"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9B3B78A"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12811/INFOEM/IP/RR/2022</w:t>
      </w:r>
    </w:p>
    <w:p w14:paraId="2E95109C"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marzo 2022.</w:t>
      </w:r>
    </w:p>
    <w:p w14:paraId="27AB0498"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66DBFF7A"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20E4D75E"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06270825"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lastRenderedPageBreak/>
        <w:t>12812/INFOEM/IP/RR/2022</w:t>
      </w:r>
    </w:p>
    <w:p w14:paraId="22702280"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42E83EAC"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abril 2022.</w:t>
      </w:r>
    </w:p>
    <w:p w14:paraId="62B932D6"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75E01A39"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315AFEC9"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0AED2516"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rPr>
      </w:pPr>
    </w:p>
    <w:p w14:paraId="46B47C15"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rPr>
        <w:t xml:space="preserve"> </w:t>
      </w:r>
      <w:r w:rsidRPr="00580EFA">
        <w:rPr>
          <w:rFonts w:ascii="Palatino Linotype" w:eastAsia="Palatino Linotype" w:hAnsi="Palatino Linotype" w:cs="Palatino Linotype"/>
          <w:b/>
        </w:rPr>
        <w:t>12813/INFOEM/IP/RR/2022</w:t>
      </w:r>
    </w:p>
    <w:p w14:paraId="15090939"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16B39026"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580EFA">
        <w:rPr>
          <w:rFonts w:ascii="Palatino Linotype" w:eastAsia="Palatino Linotype" w:hAnsi="Palatino Linotype" w:cs="Palatino Linotype"/>
          <w:b/>
        </w:rPr>
        <w:t xml:space="preserve">Acto Impugnado. </w:t>
      </w:r>
      <w:r w:rsidRPr="00580EFA">
        <w:rPr>
          <w:rFonts w:ascii="Palatino Linotype" w:eastAsia="Palatino Linotype" w:hAnsi="Palatino Linotype" w:cs="Palatino Linotype"/>
          <w:i/>
        </w:rPr>
        <w:t>Los oficios que suscribiera la C.P. María Magdalena Sedano Mendoza a las diferentes unidades administrativas al interior de la administración pública municipal 2022-2024 o fuera de esta, en su calidad de Titular o Encargada del Despacho (según corresponda) de Contabilidad y Presupuesto, que corresponden a mayo 2022.</w:t>
      </w:r>
    </w:p>
    <w:p w14:paraId="01ADBD60"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p>
    <w:p w14:paraId="0146CEDD" w14:textId="77777777" w:rsidR="00581161" w:rsidRPr="00580EFA" w:rsidRDefault="00D44A9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Razones o motivos de la inconformidad. </w:t>
      </w:r>
      <w:r w:rsidRPr="00580EFA">
        <w:rPr>
          <w:rFonts w:ascii="Palatino Linotype" w:eastAsia="Palatino Linotype" w:hAnsi="Palatino Linotype" w:cs="Palatino Linotype"/>
          <w:i/>
        </w:rPr>
        <w:t>Dentro de las actividades administrativas se encuentra la comunicación efectiva por medio de oficios, resulta improbable que dicha área no haya tenido actividad en el mes solicitado del año corriente</w:t>
      </w:r>
    </w:p>
    <w:p w14:paraId="147AB69A" w14:textId="77777777" w:rsidR="00581161" w:rsidRPr="00580EFA" w:rsidRDefault="0058116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14:paraId="42BBF2E7"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Turnos.</w:t>
      </w:r>
      <w:r w:rsidRPr="00580EF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Pr="00580EFA">
        <w:rPr>
          <w:rFonts w:ascii="Palatino Linotype" w:eastAsia="Palatino Linotype" w:hAnsi="Palatino Linotype" w:cs="Palatino Linotype"/>
          <w:sz w:val="24"/>
          <w:szCs w:val="24"/>
        </w:rPr>
        <w:lastRenderedPageBreak/>
        <w:t xml:space="preserve">los recursos de revisión números </w:t>
      </w:r>
      <w:r w:rsidRPr="00580EFA">
        <w:rPr>
          <w:rFonts w:ascii="Palatino Linotype" w:eastAsia="Palatino Linotype" w:hAnsi="Palatino Linotype" w:cs="Palatino Linotype"/>
          <w:b/>
          <w:sz w:val="24"/>
          <w:szCs w:val="24"/>
        </w:rPr>
        <w:t>12804/INFOEM/IP/RR/2022, 12805/INFOEM/IP/RR/2022, 12806/INFOEM/IP/RR/2022, 12807/INFOEM/IP/RR/2022, 12808/INFOEM/IP/RR/2022, 12809/INFOEM/IP/RR/2022, 12810/INFOEM/IP/RR/2022, 12811/INFOEM/IP/RR/2022, 12812/INFOEM/IP/RR/2022 y 12813/INFOEM/IP/RR/2022</w:t>
      </w:r>
      <w:r w:rsidRPr="00580EFA">
        <w:rPr>
          <w:rFonts w:ascii="Palatino Linotype" w:eastAsia="Palatino Linotype" w:hAnsi="Palatino Linotype" w:cs="Palatino Linotype"/>
          <w:sz w:val="24"/>
          <w:szCs w:val="24"/>
        </w:rPr>
        <w:t xml:space="preserve"> se turnaron por el sistema electrónico del Instituto de Transparencia, Acceso a la Información Pública y Protección de Datos Personales del Estado de México y Municipios, a la Comisionada Guadalupe Ramírez Peña, al Comisionado José Martínez Vilchis, al Comisionado Luis Gustavo Parra Noriega, a la Comisionada Sharon Christina Morales Martínez y a la Comisionada María del Rosario Mejía Ayala para su análisis, estudio, elaboración del proyecto y presentación ante el Pleno de este Instituto.</w:t>
      </w:r>
    </w:p>
    <w:p w14:paraId="3F626124"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Admisión de los recursos de revisión</w:t>
      </w:r>
      <w:r w:rsidRPr="00580EFA">
        <w:rPr>
          <w:rFonts w:ascii="Palatino Linotype" w:eastAsia="Palatino Linotype" w:hAnsi="Palatino Linotype" w:cs="Palatino Linotype"/>
          <w:sz w:val="24"/>
          <w:szCs w:val="24"/>
        </w:rPr>
        <w:t xml:space="preserve">: En fecha </w:t>
      </w:r>
      <w:r w:rsidRPr="00580EFA">
        <w:rPr>
          <w:rFonts w:ascii="Palatino Linotype" w:eastAsia="Palatino Linotype" w:hAnsi="Palatino Linotype" w:cs="Palatino Linotype"/>
          <w:b/>
          <w:sz w:val="24"/>
          <w:szCs w:val="24"/>
        </w:rPr>
        <w:t>dos,</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cuatro y cinco de agosto de dos mil veintidós</w:t>
      </w:r>
      <w:r w:rsidRPr="00580EFA">
        <w:rPr>
          <w:rFonts w:ascii="Palatino Linotype" w:eastAsia="Palatino Linotype" w:hAnsi="Palatino Linotype" w:cs="Palatino Linotype"/>
          <w:sz w:val="24"/>
          <w:szCs w:val="24"/>
        </w:rPr>
        <w:t>, los Comisionados Ponentes,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14:paraId="3C356A3C"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8395690"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8"/>
          <w:szCs w:val="28"/>
        </w:rPr>
      </w:pPr>
      <w:r w:rsidRPr="00580EFA">
        <w:rPr>
          <w:rFonts w:ascii="Palatino Linotype" w:eastAsia="Palatino Linotype" w:hAnsi="Palatino Linotype" w:cs="Palatino Linotype"/>
          <w:b/>
          <w:sz w:val="24"/>
          <w:szCs w:val="24"/>
        </w:rPr>
        <w:t xml:space="preserve">Acumulación: </w:t>
      </w:r>
      <w:r w:rsidRPr="00580EFA">
        <w:rPr>
          <w:rFonts w:ascii="Palatino Linotype" w:eastAsia="Palatino Linotype" w:hAnsi="Palatino Linotype" w:cs="Palatino Linotype"/>
          <w:sz w:val="24"/>
          <w:szCs w:val="24"/>
        </w:rPr>
        <w:t xml:space="preserve">En la </w:t>
      </w:r>
      <w:r w:rsidRPr="00580EFA">
        <w:rPr>
          <w:rFonts w:ascii="Palatino Linotype" w:eastAsia="Palatino Linotype" w:hAnsi="Palatino Linotype" w:cs="Palatino Linotype"/>
          <w:b/>
          <w:sz w:val="24"/>
          <w:szCs w:val="24"/>
        </w:rPr>
        <w:t xml:space="preserve">Vigésima Octava Sesión Ordinaria </w:t>
      </w:r>
      <w:r w:rsidRPr="00580EFA">
        <w:rPr>
          <w:rFonts w:ascii="Palatino Linotype" w:eastAsia="Palatino Linotype" w:hAnsi="Palatino Linotype" w:cs="Palatino Linotype"/>
          <w:sz w:val="24"/>
          <w:szCs w:val="24"/>
        </w:rPr>
        <w:t xml:space="preserve">celebrada el </w:t>
      </w:r>
      <w:r w:rsidRPr="00580EFA">
        <w:rPr>
          <w:rFonts w:ascii="Palatino Linotype" w:eastAsia="Palatino Linotype" w:hAnsi="Palatino Linotype" w:cs="Palatino Linotype"/>
          <w:b/>
          <w:sz w:val="24"/>
          <w:szCs w:val="24"/>
        </w:rPr>
        <w:t>diez de agosto de dos mil veintidós</w:t>
      </w:r>
      <w:r w:rsidRPr="00580EFA">
        <w:rPr>
          <w:rFonts w:ascii="Palatino Linotype" w:eastAsia="Palatino Linotype" w:hAnsi="Palatino Linotype" w:cs="Palatino Linotype"/>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w:t>
      </w:r>
      <w:r w:rsidRPr="00580EFA">
        <w:rPr>
          <w:rFonts w:ascii="Palatino Linotype" w:eastAsia="Palatino Linotype" w:hAnsi="Palatino Linotype" w:cs="Palatino Linotype"/>
          <w:sz w:val="24"/>
          <w:szCs w:val="24"/>
        </w:rPr>
        <w:lastRenderedPageBreak/>
        <w:t xml:space="preserve">de México, se acordó la acumulación de los recursos antes señalados, acordando que fuera Ponente la Comisionada </w:t>
      </w:r>
      <w:r w:rsidRPr="00580EFA">
        <w:rPr>
          <w:rFonts w:ascii="Palatino Linotype" w:eastAsia="Palatino Linotype" w:hAnsi="Palatino Linotype" w:cs="Palatino Linotype"/>
          <w:b/>
          <w:sz w:val="24"/>
          <w:szCs w:val="24"/>
        </w:rPr>
        <w:t>Guadalupe Ramírez Peña</w:t>
      </w:r>
      <w:r w:rsidRPr="00580EFA">
        <w:rPr>
          <w:rFonts w:ascii="Palatino Linotype" w:eastAsia="Palatino Linotype" w:hAnsi="Palatino Linotype" w:cs="Palatino Linotype"/>
          <w:sz w:val="24"/>
          <w:szCs w:val="24"/>
        </w:rPr>
        <w:t>; acumulación que mediante acuerdo se notificó a las partes</w:t>
      </w:r>
    </w:p>
    <w:p w14:paraId="7ABAB930"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85F4F56"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Manifestaciones:</w:t>
      </w:r>
      <w:r w:rsidRPr="00580EFA">
        <w:rPr>
          <w:rFonts w:ascii="Palatino Linotype" w:eastAsia="Palatino Linotype" w:hAnsi="Palatino Linotype" w:cs="Palatino Linotype"/>
          <w:sz w:val="24"/>
          <w:szCs w:val="24"/>
        </w:rPr>
        <w:t xml:space="preserve"> El Particular fue omiso en rendir manifestaciones, por su parte, el Sujeto Obligado en fecha </w:t>
      </w:r>
      <w:r w:rsidRPr="00580EFA">
        <w:rPr>
          <w:rFonts w:ascii="Palatino Linotype" w:eastAsia="Palatino Linotype" w:hAnsi="Palatino Linotype" w:cs="Palatino Linotype"/>
          <w:b/>
          <w:sz w:val="24"/>
          <w:szCs w:val="24"/>
        </w:rPr>
        <w:t>veintisiete de agosto de dos mil veintidós</w:t>
      </w:r>
      <w:r w:rsidRPr="00580EFA">
        <w:rPr>
          <w:rFonts w:ascii="Palatino Linotype" w:eastAsia="Palatino Linotype" w:hAnsi="Palatino Linotype" w:cs="Palatino Linotype"/>
          <w:sz w:val="24"/>
          <w:szCs w:val="24"/>
        </w:rPr>
        <w:t xml:space="preserve"> rindió sus informes justificados en todos los, al tenor de lo siguiente: </w:t>
      </w:r>
    </w:p>
    <w:p w14:paraId="2B737B79" w14:textId="77777777" w:rsidR="00581161" w:rsidRPr="00580EFA" w:rsidRDefault="005811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85493A6" w14:textId="77777777" w:rsidR="00581161" w:rsidRPr="00580EFA" w:rsidRDefault="00D44A98">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b/>
          <w:sz w:val="24"/>
          <w:szCs w:val="24"/>
        </w:rPr>
      </w:pPr>
      <w:r w:rsidRPr="00580EFA">
        <w:rPr>
          <w:rFonts w:ascii="Palatino Linotype" w:eastAsia="Palatino Linotype" w:hAnsi="Palatino Linotype" w:cs="Palatino Linotype"/>
          <w:b/>
          <w:sz w:val="24"/>
          <w:szCs w:val="24"/>
        </w:rPr>
        <w:t>Recursos de Revisión 12804/INFOEM/IP/RR/2022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12805/INFOEM/IP/RR/2022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12806/INFOEM/IP/RR/2022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12807/INFOEM/IP/RR/2022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12808/INFOEM/IP/RR/2022:</w:t>
      </w:r>
    </w:p>
    <w:p w14:paraId="2FB0EDBF" w14:textId="77777777" w:rsidR="00581161" w:rsidRPr="00580EFA" w:rsidRDefault="00581161">
      <w:pPr>
        <w:pBdr>
          <w:top w:val="nil"/>
          <w:left w:val="nil"/>
          <w:bottom w:val="nil"/>
          <w:right w:val="nil"/>
          <w:between w:val="nil"/>
        </w:pBdr>
        <w:spacing w:after="0" w:line="360" w:lineRule="auto"/>
        <w:ind w:left="709" w:right="560"/>
        <w:jc w:val="both"/>
        <w:rPr>
          <w:rFonts w:ascii="Palatino Linotype" w:eastAsia="Palatino Linotype" w:hAnsi="Palatino Linotype" w:cs="Palatino Linotype"/>
          <w:sz w:val="24"/>
          <w:szCs w:val="24"/>
        </w:rPr>
      </w:pPr>
    </w:p>
    <w:p w14:paraId="319D72D5" w14:textId="77777777" w:rsidR="00581161" w:rsidRPr="00580EFA" w:rsidRDefault="00D44A98">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580EFA">
        <w:rPr>
          <w:rFonts w:ascii="Palatino Linotype" w:eastAsia="Palatino Linotype" w:hAnsi="Palatino Linotype" w:cs="Palatino Linotype"/>
        </w:rPr>
        <w:t xml:space="preserve">Oficio que a la literalidad precisa lo siguiente </w:t>
      </w:r>
      <w:r w:rsidRPr="00580EFA">
        <w:rPr>
          <w:rFonts w:ascii="Palatino Linotype" w:eastAsia="Palatino Linotype" w:hAnsi="Palatino Linotype" w:cs="Palatino Linotype"/>
          <w:i/>
        </w:rPr>
        <w:t xml:space="preserve">“EN RESPUESTA A SU INCONFORMIDAD, SE LE HACE DE CONOCIMIENTO QUE LA C. MARÍA MAGDALENA SEDANO MENDOZA, </w:t>
      </w:r>
      <w:r w:rsidRPr="00580EFA">
        <w:rPr>
          <w:rFonts w:ascii="Palatino Linotype" w:eastAsia="Palatino Linotype" w:hAnsi="Palatino Linotype" w:cs="Palatino Linotype"/>
          <w:b/>
          <w:i/>
          <w:u w:val="single"/>
        </w:rPr>
        <w:t>NO HA TENIDO OFICIOS ENTRANTES</w:t>
      </w:r>
      <w:r w:rsidRPr="00580EFA">
        <w:rPr>
          <w:rFonts w:ascii="Palatino Linotype" w:eastAsia="Palatino Linotype" w:hAnsi="Palatino Linotype" w:cs="Palatino Linotype"/>
          <w:i/>
        </w:rPr>
        <w:t xml:space="preserve"> </w:t>
      </w:r>
      <w:r w:rsidRPr="00580EFA">
        <w:rPr>
          <w:rFonts w:ascii="Palatino Linotype" w:eastAsia="Palatino Linotype" w:hAnsi="Palatino Linotype" w:cs="Palatino Linotype"/>
          <w:b/>
          <w:i/>
          <w:u w:val="single"/>
        </w:rPr>
        <w:t>EN EL MES SOLICITADO</w:t>
      </w:r>
      <w:r w:rsidRPr="00580EFA">
        <w:rPr>
          <w:rFonts w:ascii="Palatino Linotype" w:eastAsia="Palatino Linotype" w:hAnsi="Palatino Linotype" w:cs="Palatino Linotype"/>
          <w:i/>
        </w:rPr>
        <w:t>, A LO QUE USTED REFIERE QUE LOS OFICIOS SEAN DIRIGIDOS A ELLA, MÁS NO AL ÁREA EN GENERAL; POR LO MISMO ES QUE ESTO NO OBRA EN NUESTROS ARCHIVOS, A LO QUE SI ES APLICABLE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004B22EF" w14:textId="77777777" w:rsidR="00581161" w:rsidRPr="00580EFA" w:rsidRDefault="0058116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i/>
        </w:rPr>
      </w:pPr>
    </w:p>
    <w:p w14:paraId="5D87DE39" w14:textId="77777777" w:rsidR="00581161" w:rsidRPr="00580EFA" w:rsidRDefault="00D44A98">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i/>
        </w:rPr>
      </w:pPr>
      <w:r w:rsidRPr="00580EFA">
        <w:rPr>
          <w:rFonts w:ascii="Palatino Linotype" w:eastAsia="Palatino Linotype" w:hAnsi="Palatino Linotype" w:cs="Palatino Linotype"/>
          <w:b/>
          <w:sz w:val="24"/>
          <w:szCs w:val="24"/>
        </w:rPr>
        <w:lastRenderedPageBreak/>
        <w:t>Recursos de Revisión 12809/INFOEM/IP/RR/2022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12810/INFOEM/IP/RR/2022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12811/INFOEM/IP/RR/2022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12812/INFOEM/IP/RR/2022</w:t>
      </w:r>
      <w:r w:rsidRPr="00580EFA">
        <w:rPr>
          <w:rFonts w:ascii="Palatino Linotype" w:eastAsia="Palatino Linotype" w:hAnsi="Palatino Linotype" w:cs="Palatino Linotype"/>
          <w:sz w:val="24"/>
          <w:szCs w:val="24"/>
        </w:rPr>
        <w:t xml:space="preserve"> y </w:t>
      </w:r>
      <w:r w:rsidRPr="00580EFA">
        <w:rPr>
          <w:rFonts w:ascii="Palatino Linotype" w:eastAsia="Palatino Linotype" w:hAnsi="Palatino Linotype" w:cs="Palatino Linotype"/>
          <w:b/>
          <w:sz w:val="24"/>
          <w:szCs w:val="24"/>
        </w:rPr>
        <w:t>12813/INFOEM/IP/RR/2022:</w:t>
      </w:r>
    </w:p>
    <w:p w14:paraId="406521C7" w14:textId="77777777" w:rsidR="00581161" w:rsidRPr="00580EFA" w:rsidRDefault="0058116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02CD94D5" w14:textId="77777777" w:rsidR="00581161" w:rsidRPr="00580EFA" w:rsidRDefault="00D44A98">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Oficio que a la literalidad precisa lo siguiente “EN RESPUESTA A SU INCONFORMIDAD, SE LE HACE DE CONOCIMIENTO QUE LA C. MARÍA MAGDALENA SEDANO MENDOZA, </w:t>
      </w:r>
      <w:r w:rsidRPr="00580EFA">
        <w:rPr>
          <w:rFonts w:ascii="Palatino Linotype" w:eastAsia="Palatino Linotype" w:hAnsi="Palatino Linotype" w:cs="Palatino Linotype"/>
          <w:b/>
          <w:i/>
          <w:u w:val="single"/>
        </w:rPr>
        <w:t>NO HA SUSCRITO OFICIOS EN EL MES SOLICITADO</w:t>
      </w:r>
      <w:r w:rsidRPr="00580EFA">
        <w:rPr>
          <w:rFonts w:ascii="Palatino Linotype" w:eastAsia="Palatino Linotype" w:hAnsi="Palatino Linotype" w:cs="Palatino Linotype"/>
          <w:i/>
        </w:rPr>
        <w:t>, POR LO MISMO ES QUE ESTO NO OBRA EN NUESTROS ARCHIVOS, A LO QUE SI ES APLICABLE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3D35213" w14:textId="77777777" w:rsidR="00581161" w:rsidRPr="00580EFA" w:rsidRDefault="00581161">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14:paraId="7D005A33" w14:textId="77777777" w:rsidR="00581161" w:rsidRPr="00580EFA" w:rsidRDefault="00D44A98">
      <w:pPr>
        <w:spacing w:after="0" w:line="360" w:lineRule="auto"/>
        <w:ind w:right="49"/>
        <w:jc w:val="both"/>
        <w:rPr>
          <w:rFonts w:ascii="Palatino Linotype" w:eastAsia="Palatino Linotype" w:hAnsi="Palatino Linotype" w:cs="Palatino Linotype"/>
          <w:b/>
          <w:sz w:val="24"/>
          <w:szCs w:val="24"/>
        </w:rPr>
      </w:pPr>
      <w:r w:rsidRPr="00580EFA">
        <w:rPr>
          <w:rFonts w:ascii="Palatino Linotype" w:eastAsia="Palatino Linotype" w:hAnsi="Palatino Linotype" w:cs="Palatino Linotype"/>
          <w:sz w:val="24"/>
          <w:szCs w:val="24"/>
        </w:rPr>
        <w:t xml:space="preserve">Documentos que se hicieron del conocimiento del Particular el </w:t>
      </w:r>
      <w:r w:rsidRPr="00580EFA">
        <w:rPr>
          <w:rFonts w:ascii="Palatino Linotype" w:eastAsia="Palatino Linotype" w:hAnsi="Palatino Linotype" w:cs="Palatino Linotype"/>
          <w:b/>
          <w:sz w:val="24"/>
          <w:szCs w:val="24"/>
        </w:rPr>
        <w:t xml:space="preserve">dieciocho de enero de dos mil veintitrés. </w:t>
      </w:r>
    </w:p>
    <w:p w14:paraId="11914952" w14:textId="77777777" w:rsidR="00581161" w:rsidRPr="00580EFA" w:rsidRDefault="00581161">
      <w:pPr>
        <w:spacing w:after="0" w:line="360" w:lineRule="auto"/>
        <w:ind w:right="49"/>
        <w:jc w:val="both"/>
        <w:rPr>
          <w:rFonts w:ascii="Palatino Linotype" w:eastAsia="Palatino Linotype" w:hAnsi="Palatino Linotype" w:cs="Palatino Linotype"/>
          <w:b/>
          <w:sz w:val="24"/>
          <w:szCs w:val="24"/>
        </w:rPr>
      </w:pPr>
    </w:p>
    <w:p w14:paraId="0DB68CC2" w14:textId="77777777" w:rsidR="00581161" w:rsidRPr="00580EFA" w:rsidRDefault="00D44A98">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Ampliación de plazo:</w:t>
      </w:r>
      <w:r w:rsidRPr="00580EFA">
        <w:rPr>
          <w:rFonts w:ascii="Palatino Linotype" w:eastAsia="Palatino Linotype" w:hAnsi="Palatino Linotype" w:cs="Palatino Linotype"/>
          <w:sz w:val="24"/>
          <w:szCs w:val="24"/>
        </w:rPr>
        <w:t xml:space="preserve"> El </w:t>
      </w:r>
      <w:r w:rsidRPr="00580EFA">
        <w:rPr>
          <w:rFonts w:ascii="Palatino Linotype" w:eastAsia="Palatino Linotype" w:hAnsi="Palatino Linotype" w:cs="Palatino Linotype"/>
          <w:b/>
          <w:sz w:val="24"/>
          <w:szCs w:val="24"/>
        </w:rPr>
        <w:t>dieciocho de enero de dos mil veintidós</w:t>
      </w:r>
      <w:r w:rsidRPr="00580EFA">
        <w:rPr>
          <w:rFonts w:ascii="Palatino Linotype" w:eastAsia="Palatino Linotype" w:hAnsi="Palatino Linotype" w:cs="Palatino Linotype"/>
          <w:sz w:val="24"/>
          <w:szCs w:val="24"/>
        </w:rPr>
        <w:t>, se notificó a las partes los Acuerdos de Ampliación de Plazo para resolver los medios de impugnación que nos ocupan, en términos de lo dispuesto por el artículo 181, párrafo tercero de la Ley de Transparencia y Acceso a la Información Pública del Estado de México y Municipios.</w:t>
      </w:r>
    </w:p>
    <w:p w14:paraId="2F42AA45"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2B8AF0F5"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4AC352"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2B33CBE0"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2114DB"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792A1682"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AE6A4B"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64309CD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580EFA">
        <w:rPr>
          <w:rFonts w:ascii="Palatino Linotype" w:eastAsia="Palatino Linotype" w:hAnsi="Palatino Linotype" w:cs="Palatino Linotype"/>
          <w:sz w:val="24"/>
          <w:szCs w:val="24"/>
        </w:rPr>
        <w:lastRenderedPageBreak/>
        <w:t>órganos jurisdiccionales o cuasi jurisdiccionales, tanto por la complejidad de los hechos, como por el número de casos que conocen.</w:t>
      </w:r>
    </w:p>
    <w:p w14:paraId="37FD6C33"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02CABAF"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CC3132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2C3341D" w14:textId="77777777" w:rsidR="00581161" w:rsidRPr="00580EFA" w:rsidRDefault="00D44A98">
      <w:pPr>
        <w:tabs>
          <w:tab w:val="left" w:pos="709"/>
        </w:tabs>
        <w:spacing w:after="0" w:line="360" w:lineRule="auto"/>
        <w:ind w:left="567" w:right="560"/>
        <w:jc w:val="both"/>
        <w:rPr>
          <w:rFonts w:ascii="Palatino Linotype" w:eastAsia="Palatino Linotype" w:hAnsi="Palatino Linotype" w:cs="Palatino Linotype"/>
        </w:rPr>
      </w:pPr>
      <w:r w:rsidRPr="00580EFA">
        <w:rPr>
          <w:rFonts w:ascii="Palatino Linotype" w:eastAsia="Palatino Linotype" w:hAnsi="Palatino Linotype" w:cs="Palatino Linotype"/>
          <w:b/>
          <w:sz w:val="24"/>
          <w:szCs w:val="24"/>
        </w:rPr>
        <w:t>a</w:t>
      </w:r>
      <w:r w:rsidRPr="00580EFA">
        <w:rPr>
          <w:rFonts w:ascii="Palatino Linotype" w:eastAsia="Palatino Linotype" w:hAnsi="Palatino Linotype" w:cs="Palatino Linotype"/>
          <w:b/>
        </w:rPr>
        <w:t>)    Complejidad del asunto:</w:t>
      </w:r>
      <w:r w:rsidRPr="00580EF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5B2E7B2" w14:textId="77777777" w:rsidR="00581161" w:rsidRPr="00580EFA" w:rsidRDefault="00D44A98">
      <w:pPr>
        <w:tabs>
          <w:tab w:val="left" w:pos="709"/>
        </w:tabs>
        <w:spacing w:after="0" w:line="360" w:lineRule="auto"/>
        <w:ind w:left="567" w:right="560"/>
        <w:jc w:val="both"/>
        <w:rPr>
          <w:rFonts w:ascii="Palatino Linotype" w:eastAsia="Palatino Linotype" w:hAnsi="Palatino Linotype" w:cs="Palatino Linotype"/>
        </w:rPr>
      </w:pPr>
      <w:r w:rsidRPr="00580EFA">
        <w:rPr>
          <w:rFonts w:ascii="Palatino Linotype" w:eastAsia="Palatino Linotype" w:hAnsi="Palatino Linotype" w:cs="Palatino Linotype"/>
          <w:b/>
        </w:rPr>
        <w:t>b)   Actividad Procesal del interesado</w:t>
      </w:r>
      <w:r w:rsidRPr="00580EFA">
        <w:rPr>
          <w:rFonts w:ascii="Palatino Linotype" w:eastAsia="Palatino Linotype" w:hAnsi="Palatino Linotype" w:cs="Palatino Linotype"/>
        </w:rPr>
        <w:t>: Acciones u omisiones del interesado.</w:t>
      </w:r>
    </w:p>
    <w:p w14:paraId="0B6F631F" w14:textId="77777777" w:rsidR="00581161" w:rsidRPr="00580EFA" w:rsidRDefault="00D44A98">
      <w:pPr>
        <w:tabs>
          <w:tab w:val="left" w:pos="851"/>
        </w:tabs>
        <w:spacing w:after="0" w:line="360" w:lineRule="auto"/>
        <w:ind w:left="567" w:right="560"/>
        <w:jc w:val="both"/>
        <w:rPr>
          <w:rFonts w:ascii="Palatino Linotype" w:eastAsia="Palatino Linotype" w:hAnsi="Palatino Linotype" w:cs="Palatino Linotype"/>
        </w:rPr>
      </w:pPr>
      <w:r w:rsidRPr="00580EFA">
        <w:rPr>
          <w:rFonts w:ascii="Palatino Linotype" w:eastAsia="Palatino Linotype" w:hAnsi="Palatino Linotype" w:cs="Palatino Linotype"/>
          <w:b/>
        </w:rPr>
        <w:t>c)  Conducta de la Autoridad:</w:t>
      </w:r>
      <w:r w:rsidRPr="00580EFA">
        <w:rPr>
          <w:rFonts w:ascii="Palatino Linotype" w:eastAsia="Palatino Linotype" w:hAnsi="Palatino Linotype" w:cs="Palatino Linotype"/>
        </w:rPr>
        <w:t xml:space="preserve"> Las Acciones u omisiones realizadas en el procedimiento. Así como si la autoridad actuó con la debida diligencia.</w:t>
      </w:r>
    </w:p>
    <w:p w14:paraId="4B3A635E" w14:textId="77777777" w:rsidR="00581161" w:rsidRPr="00580EFA" w:rsidRDefault="00D44A98">
      <w:pPr>
        <w:tabs>
          <w:tab w:val="left" w:pos="851"/>
        </w:tabs>
        <w:spacing w:after="0" w:line="360" w:lineRule="auto"/>
        <w:ind w:left="567" w:right="560"/>
        <w:jc w:val="both"/>
        <w:rPr>
          <w:rFonts w:ascii="Palatino Linotype" w:eastAsia="Palatino Linotype" w:hAnsi="Palatino Linotype" w:cs="Palatino Linotype"/>
        </w:rPr>
      </w:pPr>
      <w:r w:rsidRPr="00580EFA">
        <w:rPr>
          <w:rFonts w:ascii="Palatino Linotype" w:eastAsia="Palatino Linotype" w:hAnsi="Palatino Linotype" w:cs="Palatino Linotype"/>
          <w:b/>
        </w:rPr>
        <w:t>d) La afectación generada en la situación jurídica de la persona involucrada en el proceso:</w:t>
      </w:r>
      <w:r w:rsidRPr="00580EFA">
        <w:rPr>
          <w:rFonts w:ascii="Palatino Linotype" w:eastAsia="Palatino Linotype" w:hAnsi="Palatino Linotype" w:cs="Palatino Linotype"/>
        </w:rPr>
        <w:t xml:space="preserve"> Violación a sus derechos humanos.</w:t>
      </w:r>
    </w:p>
    <w:p w14:paraId="1A02F574" w14:textId="77777777" w:rsidR="00581161" w:rsidRPr="00580EFA" w:rsidRDefault="00581161">
      <w:pPr>
        <w:tabs>
          <w:tab w:val="left" w:pos="851"/>
        </w:tabs>
        <w:spacing w:after="0" w:line="360" w:lineRule="auto"/>
        <w:ind w:left="567" w:right="560"/>
        <w:jc w:val="both"/>
        <w:rPr>
          <w:rFonts w:ascii="Palatino Linotype" w:eastAsia="Palatino Linotype" w:hAnsi="Palatino Linotype" w:cs="Palatino Linotype"/>
        </w:rPr>
      </w:pPr>
    </w:p>
    <w:p w14:paraId="7E8F109E"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7D876A"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57C0DDD3"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Argumento que encuentra sustento en la jurisprudencia P</w:t>
      </w:r>
      <w:proofErr w:type="gramStart"/>
      <w:r w:rsidRPr="00580EFA">
        <w:rPr>
          <w:rFonts w:ascii="Palatino Linotype" w:eastAsia="Palatino Linotype" w:hAnsi="Palatino Linotype" w:cs="Palatino Linotype"/>
          <w:sz w:val="24"/>
          <w:szCs w:val="24"/>
        </w:rPr>
        <w:t>./</w:t>
      </w:r>
      <w:proofErr w:type="gramEnd"/>
      <w:r w:rsidRPr="00580EFA">
        <w:rPr>
          <w:rFonts w:ascii="Palatino Linotype" w:eastAsia="Palatino Linotype" w:hAnsi="Palatino Linotype" w:cs="Palatino Linotype"/>
          <w:sz w:val="24"/>
          <w:szCs w:val="24"/>
        </w:rPr>
        <w:t>J. 32/92 emitida por el Pleno de la Suprema Corte de Justicia de la Nación de rubro “</w:t>
      </w:r>
      <w:r w:rsidRPr="00580EFA">
        <w:rPr>
          <w:rFonts w:ascii="Palatino Linotype" w:eastAsia="Palatino Linotype" w:hAnsi="Palatino Linotype" w:cs="Palatino Linotype"/>
          <w:b/>
          <w:sz w:val="24"/>
          <w:szCs w:val="24"/>
        </w:rPr>
        <w:t xml:space="preserve">TÉRMINOS </w:t>
      </w:r>
      <w:r w:rsidRPr="00580EFA">
        <w:rPr>
          <w:rFonts w:ascii="Palatino Linotype" w:eastAsia="Palatino Linotype" w:hAnsi="Palatino Linotype" w:cs="Palatino Linotype"/>
          <w:b/>
          <w:sz w:val="24"/>
          <w:szCs w:val="24"/>
        </w:rPr>
        <w:lastRenderedPageBreak/>
        <w:t>PROCESALES. PARA DETERMINAR SI UN FUNCIONARIO JUDICIAL ACTUÓ INDEBIDAMENTE POR NO RESPETARLOS SE DEBE ATENDER AL PRESUPUESTO QUE CONSIDERÓ EL LEGISLADOR AL FIJARLOS Y LAS CARACTERÍSTICAS DEL CASO.”</w:t>
      </w:r>
      <w:r w:rsidRPr="00580EFA">
        <w:rPr>
          <w:rFonts w:ascii="Palatino Linotype" w:eastAsia="Palatino Linotype" w:hAnsi="Palatino Linotype" w:cs="Palatino Linotype"/>
          <w:sz w:val="24"/>
          <w:szCs w:val="24"/>
        </w:rPr>
        <w:t>, visible en la Gaceta del Seminario Judicial de la Federación con el registro digital 205635.</w:t>
      </w:r>
    </w:p>
    <w:p w14:paraId="1D0ACC35"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4248DDF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77A52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908400F"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C8E4656"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192D09C7" w14:textId="77777777" w:rsidR="00581161" w:rsidRPr="00580EFA" w:rsidRDefault="00D44A98">
      <w:pPr>
        <w:spacing w:after="0" w:line="360" w:lineRule="auto"/>
        <w:ind w:left="567" w:right="56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 xml:space="preserve"> “PLAZO RAZONABLE PARA RESOLVER. DIMENSIÓN Y EFECTOS DE ESTE CONCEPTO CUANDO SE ADUCE EXCESIVA CARGA DE </w:t>
      </w:r>
      <w:r w:rsidRPr="00580EFA">
        <w:rPr>
          <w:rFonts w:ascii="Palatino Linotype" w:eastAsia="Palatino Linotype" w:hAnsi="Palatino Linotype" w:cs="Palatino Linotype"/>
          <w:b/>
          <w:sz w:val="24"/>
          <w:szCs w:val="24"/>
        </w:rPr>
        <w:lastRenderedPageBreak/>
        <w:t>TRABAJO.”</w:t>
      </w:r>
      <w:r w:rsidRPr="00580EFA">
        <w:rPr>
          <w:rFonts w:ascii="Palatino Linotype" w:eastAsia="Palatino Linotype" w:hAnsi="Palatino Linotype" w:cs="Palatino Linotype"/>
          <w:sz w:val="24"/>
          <w:szCs w:val="24"/>
        </w:rPr>
        <w:t xml:space="preserve"> consultable en el Seminario Judicial de la Federación y su gaceta, con el registro digital 2002351.</w:t>
      </w:r>
    </w:p>
    <w:p w14:paraId="6FDCDFC9" w14:textId="77777777" w:rsidR="00581161" w:rsidRPr="00580EFA" w:rsidRDefault="00D44A98">
      <w:pPr>
        <w:spacing w:after="0" w:line="360" w:lineRule="auto"/>
        <w:ind w:left="567" w:right="56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 </w:t>
      </w:r>
    </w:p>
    <w:p w14:paraId="078204F7" w14:textId="77777777" w:rsidR="00581161" w:rsidRPr="00580EFA" w:rsidRDefault="00D44A98">
      <w:pPr>
        <w:spacing w:after="0" w:line="360" w:lineRule="auto"/>
        <w:ind w:left="567" w:right="56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580EFA">
        <w:rPr>
          <w:rFonts w:ascii="Palatino Linotype" w:eastAsia="Palatino Linotype" w:hAnsi="Palatino Linotype" w:cs="Palatino Linotype"/>
          <w:sz w:val="24"/>
          <w:szCs w:val="24"/>
        </w:rPr>
        <w:t xml:space="preserve"> visible en el Seminario Judicial de la Federación y su gaceta, con el registro digital 2002350.</w:t>
      </w:r>
    </w:p>
    <w:p w14:paraId="220538FF"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D684A21"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64F0B65E"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19120F3" w14:textId="77777777" w:rsidR="00581161" w:rsidRPr="00580EFA" w:rsidRDefault="00D44A9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Cierre de instrucción</w:t>
      </w:r>
      <w:r w:rsidRPr="00580EFA">
        <w:rPr>
          <w:rFonts w:ascii="Palatino Linotype" w:eastAsia="Palatino Linotype" w:hAnsi="Palatino Linotype" w:cs="Palatino Linotype"/>
          <w:sz w:val="24"/>
          <w:szCs w:val="24"/>
        </w:rPr>
        <w:t xml:space="preserve">. En fecha </w:t>
      </w:r>
      <w:r w:rsidRPr="00580EFA">
        <w:rPr>
          <w:rFonts w:ascii="Palatino Linotype" w:eastAsia="Palatino Linotype" w:hAnsi="Palatino Linotype" w:cs="Palatino Linotype"/>
          <w:b/>
          <w:sz w:val="24"/>
          <w:szCs w:val="24"/>
        </w:rPr>
        <w:t>veinticuatro de enero de dos mil veintitrés</w:t>
      </w:r>
      <w:r w:rsidRPr="00580EF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7A9B3DD"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465F7DC"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56E2784E"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492E29D1" w14:textId="77777777" w:rsidR="00581161" w:rsidRPr="00580EFA" w:rsidRDefault="00D44A98">
      <w:pPr>
        <w:spacing w:after="0" w:line="360" w:lineRule="auto"/>
        <w:ind w:right="49"/>
        <w:jc w:val="center"/>
        <w:rPr>
          <w:rFonts w:ascii="Palatino Linotype" w:eastAsia="Palatino Linotype" w:hAnsi="Palatino Linotype" w:cs="Palatino Linotype"/>
          <w:b/>
          <w:sz w:val="24"/>
          <w:szCs w:val="24"/>
        </w:rPr>
      </w:pPr>
      <w:r w:rsidRPr="00580EFA">
        <w:rPr>
          <w:rFonts w:ascii="Palatino Linotype" w:eastAsia="Palatino Linotype" w:hAnsi="Palatino Linotype" w:cs="Palatino Linotype"/>
          <w:b/>
          <w:sz w:val="24"/>
          <w:szCs w:val="24"/>
        </w:rPr>
        <w:t>II.</w:t>
      </w:r>
      <w:r w:rsidRPr="00580EFA">
        <w:rPr>
          <w:rFonts w:ascii="Palatino Linotype" w:eastAsia="Palatino Linotype" w:hAnsi="Palatino Linotype" w:cs="Palatino Linotype"/>
          <w:b/>
          <w:sz w:val="24"/>
          <w:szCs w:val="24"/>
        </w:rPr>
        <w:tab/>
        <w:t>C O N S I D E R A N D O:</w:t>
      </w:r>
    </w:p>
    <w:p w14:paraId="0B071CD5"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2AE9CC0E"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lastRenderedPageBreak/>
        <w:t>Primero. Competencia.</w:t>
      </w:r>
      <w:r w:rsidRPr="00580EF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460329"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26F42013"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 xml:space="preserve">Segundo. Oportunidad y </w:t>
      </w:r>
      <w:proofErr w:type="spellStart"/>
      <w:r w:rsidRPr="00580EFA">
        <w:rPr>
          <w:rFonts w:ascii="Palatino Linotype" w:eastAsia="Palatino Linotype" w:hAnsi="Palatino Linotype" w:cs="Palatino Linotype"/>
          <w:b/>
          <w:sz w:val="24"/>
          <w:szCs w:val="24"/>
        </w:rPr>
        <w:t>Procedibilidad</w:t>
      </w:r>
      <w:proofErr w:type="spellEnd"/>
      <w:r w:rsidRPr="00580EFA">
        <w:rPr>
          <w:rFonts w:ascii="Palatino Linotype" w:eastAsia="Palatino Linotype" w:hAnsi="Palatino Linotype" w:cs="Palatino Linotype"/>
          <w:b/>
          <w:sz w:val="24"/>
          <w:szCs w:val="24"/>
        </w:rPr>
        <w:t xml:space="preserve"> del Recurso de Revisión.</w:t>
      </w:r>
      <w:r w:rsidRPr="00580EFA">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580EFA">
        <w:rPr>
          <w:rFonts w:ascii="Palatino Linotype" w:eastAsia="Palatino Linotype" w:hAnsi="Palatino Linotype" w:cs="Palatino Linotype"/>
          <w:sz w:val="24"/>
          <w:szCs w:val="24"/>
        </w:rPr>
        <w:t>procedibilidad</w:t>
      </w:r>
      <w:proofErr w:type="spellEnd"/>
      <w:r w:rsidRPr="00580EFA">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7E7F4D1E"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4BE7E6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Los recursos de revisión fueron interpuestos dentro de los plazos de quince días hábiles previstos en el artículo 178 de la Ley de Transparencia y Acceso a la Información Pública del Estado de México y Municipios, toda vez que el </w:t>
      </w:r>
      <w:r w:rsidRPr="00580EFA">
        <w:rPr>
          <w:rFonts w:ascii="Palatino Linotype" w:eastAsia="Palatino Linotype" w:hAnsi="Palatino Linotype" w:cs="Palatino Linotype"/>
          <w:b/>
          <w:sz w:val="24"/>
          <w:szCs w:val="24"/>
        </w:rPr>
        <w:t>SUJETO OBLIGADO</w:t>
      </w:r>
      <w:r w:rsidRPr="00580EFA">
        <w:rPr>
          <w:rFonts w:ascii="Palatino Linotype" w:eastAsia="Palatino Linotype" w:hAnsi="Palatino Linotype" w:cs="Palatino Linotype"/>
          <w:sz w:val="24"/>
          <w:szCs w:val="24"/>
        </w:rPr>
        <w:t xml:space="preserve"> remitió las respuestas a las solicitudes de información el </w:t>
      </w:r>
      <w:r w:rsidRPr="00580EFA">
        <w:rPr>
          <w:rFonts w:ascii="Palatino Linotype" w:eastAsia="Palatino Linotype" w:hAnsi="Palatino Linotype" w:cs="Palatino Linotype"/>
          <w:b/>
          <w:sz w:val="24"/>
          <w:szCs w:val="24"/>
        </w:rPr>
        <w:t>treinta de junio de dos mil veintidós</w:t>
      </w:r>
      <w:r w:rsidRPr="00580EFA">
        <w:rPr>
          <w:rFonts w:ascii="Palatino Linotype" w:eastAsia="Palatino Linotype" w:hAnsi="Palatino Linotype" w:cs="Palatino Linotype"/>
          <w:sz w:val="24"/>
          <w:szCs w:val="24"/>
        </w:rPr>
        <w:t xml:space="preserve">, mientras que los recursos de revisión interpuestos por la parte </w:t>
      </w:r>
      <w:r w:rsidRPr="00580EFA">
        <w:rPr>
          <w:rFonts w:ascii="Palatino Linotype" w:eastAsia="Palatino Linotype" w:hAnsi="Palatino Linotype" w:cs="Palatino Linotype"/>
          <w:b/>
          <w:sz w:val="24"/>
          <w:szCs w:val="24"/>
        </w:rPr>
        <w:lastRenderedPageBreak/>
        <w:t>RECURRENTE</w:t>
      </w:r>
      <w:r w:rsidRPr="00580EFA">
        <w:rPr>
          <w:rFonts w:ascii="Palatino Linotype" w:eastAsia="Palatino Linotype" w:hAnsi="Palatino Linotype" w:cs="Palatino Linotype"/>
          <w:sz w:val="24"/>
          <w:szCs w:val="24"/>
        </w:rPr>
        <w:t xml:space="preserve"> se tuvieron por presentados el </w:t>
      </w:r>
      <w:r w:rsidRPr="00580EFA">
        <w:rPr>
          <w:rFonts w:ascii="Palatino Linotype" w:eastAsia="Palatino Linotype" w:hAnsi="Palatino Linotype" w:cs="Palatino Linotype"/>
          <w:b/>
          <w:sz w:val="24"/>
          <w:szCs w:val="24"/>
        </w:rPr>
        <w:t>uno de agosto de dos mil veintidós</w:t>
      </w:r>
      <w:r w:rsidRPr="00580EFA">
        <w:rPr>
          <w:rFonts w:ascii="Palatino Linotype" w:eastAsia="Palatino Linotype" w:hAnsi="Palatino Linotype" w:cs="Palatino Linotype"/>
          <w:sz w:val="24"/>
          <w:szCs w:val="24"/>
        </w:rPr>
        <w:t xml:space="preserve">, esto es al décimo segundo día en que se proporcionaron las respuestas. </w:t>
      </w:r>
    </w:p>
    <w:p w14:paraId="4B03C454"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6A8FAA0C"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este sentido, al considerar la fecha en que se formularon las solicitudes y la fecha en que respondieron a estas; así como la fecha en que se interpusieron los recursos de revisión, se concluye que el presente recurso de revisión se encuentra dentro de los márgenes temporales previstos en las disposiciones legales referidas. </w:t>
      </w:r>
    </w:p>
    <w:p w14:paraId="247B7EE7"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0C0370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 sistema.  </w:t>
      </w:r>
    </w:p>
    <w:p w14:paraId="590B58C9"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235A0A09"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Finalmente, resulta procedente la interposición de los recursos de revisión al rubro anotado, toda vez que se actualiza la hipótesis de procedencia prevista en el artículo 179, fracción I de la Ley de la materia, que a la letra dice:</w:t>
      </w:r>
    </w:p>
    <w:p w14:paraId="503FCE24"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AD410DF"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r w:rsidRPr="00580EFA">
        <w:rPr>
          <w:rFonts w:ascii="Palatino Linotype" w:eastAsia="Palatino Linotype" w:hAnsi="Palatino Linotype" w:cs="Palatino Linotype"/>
          <w:b/>
          <w:i/>
        </w:rPr>
        <w:t>Artículo 179.</w:t>
      </w:r>
      <w:r w:rsidRPr="00580EF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4981406"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0945224B"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I. La negativa a la información solicitada;</w:t>
      </w:r>
    </w:p>
    <w:p w14:paraId="3C415151"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30D96180" w14:textId="77777777" w:rsidR="00581161" w:rsidRPr="00580EFA" w:rsidRDefault="00581161">
      <w:pPr>
        <w:spacing w:after="0" w:line="276" w:lineRule="auto"/>
        <w:ind w:left="567" w:right="560"/>
        <w:jc w:val="both"/>
        <w:rPr>
          <w:rFonts w:ascii="Palatino Linotype" w:eastAsia="Palatino Linotype" w:hAnsi="Palatino Linotype" w:cs="Palatino Linotype"/>
          <w:i/>
        </w:rPr>
      </w:pPr>
    </w:p>
    <w:p w14:paraId="1E7E3382"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lastRenderedPageBreak/>
        <w:t>Tercero. Materia de la revisión</w:t>
      </w:r>
      <w:r w:rsidRPr="00580EFA">
        <w:rPr>
          <w:rFonts w:ascii="Palatino Linotype" w:eastAsia="Palatino Linotype" w:hAnsi="Palatino Linotype" w:cs="Palatino Linotype"/>
          <w:sz w:val="24"/>
          <w:szCs w:val="24"/>
        </w:rPr>
        <w:t xml:space="preserve">. De la revisión a las constancias y documentos que obran en los expedientes electrónicos se advierte, que el tema sobre el que este Organismo Garante se pronunciará será en determinar, si se actualiza la hipótesis prevista en la fracción I del artículo 179 de la Ley de Transparencia y Acceso a la Información Pública del Estado de México y Municipios. </w:t>
      </w:r>
    </w:p>
    <w:p w14:paraId="6A8ACB0E"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699CC73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Cuarto.</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Estudio de fondo del asunto.</w:t>
      </w:r>
      <w:r w:rsidRPr="00580EFA">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92FE0B" w14:textId="77777777" w:rsidR="00581161" w:rsidRPr="00580EFA" w:rsidRDefault="00581161">
      <w:pPr>
        <w:spacing w:after="0" w:line="276" w:lineRule="auto"/>
        <w:ind w:left="567" w:right="560"/>
        <w:jc w:val="both"/>
        <w:rPr>
          <w:rFonts w:ascii="Palatino Linotype" w:eastAsia="Palatino Linotype" w:hAnsi="Palatino Linotype" w:cs="Palatino Linotype"/>
          <w:i/>
        </w:rPr>
      </w:pPr>
    </w:p>
    <w:p w14:paraId="2828B1E8"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b/>
          <w:i/>
        </w:rPr>
        <w:t>Artículo 1o.</w:t>
      </w:r>
      <w:r w:rsidRPr="00580EFA">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3DD6D1"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B66D8FC"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580EFA">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239EF2D9"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23D72442" w14:textId="77777777" w:rsidR="00581161" w:rsidRPr="00580EFA" w:rsidRDefault="00D44A98">
      <w:pPr>
        <w:spacing w:after="0" w:line="276" w:lineRule="auto"/>
        <w:ind w:left="567" w:right="560"/>
        <w:jc w:val="both"/>
        <w:rPr>
          <w:rFonts w:ascii="Palatino Linotype" w:eastAsia="Palatino Linotype" w:hAnsi="Palatino Linotype" w:cs="Palatino Linotype"/>
          <w:b/>
          <w:i/>
        </w:rPr>
      </w:pPr>
      <w:r w:rsidRPr="00580EFA">
        <w:rPr>
          <w:rFonts w:ascii="Palatino Linotype" w:eastAsia="Palatino Linotype" w:hAnsi="Palatino Linotype" w:cs="Palatino Linotype"/>
          <w:b/>
          <w:i/>
        </w:rPr>
        <w:t>“Artículo 6o.</w:t>
      </w:r>
    </w:p>
    <w:p w14:paraId="0F96BF03"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252A910F"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6D0BC46A"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77AF9C9"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43CD87C9"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3EDEF5EC"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0A8D38A7"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6C310F1"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646DE92E"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lastRenderedPageBreak/>
        <w:t xml:space="preserve"> VII. La inobservancia a las disposiciones en materia de acceso a la información pública será sancionada en los términos que dispongan las leyes. [...]</w:t>
      </w:r>
    </w:p>
    <w:p w14:paraId="67977EA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9E37B1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F58C0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508BEC1"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r w:rsidRPr="00580EFA">
        <w:rPr>
          <w:rFonts w:ascii="Palatino Linotype" w:eastAsia="Palatino Linotype" w:hAnsi="Palatino Linotype" w:cs="Palatino Linotype"/>
          <w:b/>
          <w:i/>
        </w:rPr>
        <w:t>Artículo 4.</w:t>
      </w:r>
      <w:r w:rsidRPr="00580EF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8ADB63"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0F46BF"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6A19E8DF" w14:textId="77777777" w:rsidR="00581161" w:rsidRPr="00580EFA" w:rsidRDefault="00581161">
      <w:pPr>
        <w:spacing w:after="0" w:line="360" w:lineRule="auto"/>
        <w:ind w:left="567" w:right="560"/>
        <w:jc w:val="both"/>
        <w:rPr>
          <w:rFonts w:ascii="Palatino Linotype" w:eastAsia="Palatino Linotype" w:hAnsi="Palatino Linotype" w:cs="Palatino Linotype"/>
          <w:i/>
          <w:sz w:val="24"/>
          <w:szCs w:val="24"/>
        </w:rPr>
      </w:pPr>
    </w:p>
    <w:p w14:paraId="7F07AAE5"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4340501"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AB0F445"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r w:rsidRPr="00580EFA">
        <w:rPr>
          <w:rFonts w:ascii="Palatino Linotype" w:eastAsia="Palatino Linotype" w:hAnsi="Palatino Linotype" w:cs="Palatino Linotype"/>
          <w:b/>
          <w:i/>
        </w:rPr>
        <w:t>Artículo 12.</w:t>
      </w:r>
      <w:r w:rsidRPr="00580EF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97CD0A"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7A1C789"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4709084"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6D64BED7" w14:textId="77777777" w:rsidR="00581161" w:rsidRPr="00580EFA" w:rsidRDefault="00D44A98">
      <w:pPr>
        <w:spacing w:after="0" w:line="276" w:lineRule="auto"/>
        <w:ind w:left="567" w:right="560"/>
        <w:jc w:val="both"/>
        <w:rPr>
          <w:rFonts w:ascii="Palatino Linotype" w:eastAsia="Palatino Linotype" w:hAnsi="Palatino Linotype" w:cs="Palatino Linotype"/>
          <w:b/>
          <w:i/>
        </w:rPr>
      </w:pPr>
      <w:r w:rsidRPr="00580EFA">
        <w:rPr>
          <w:rFonts w:ascii="Palatino Linotype" w:eastAsia="Palatino Linotype" w:hAnsi="Palatino Linotype" w:cs="Palatino Linotype"/>
          <w:b/>
          <w:i/>
        </w:rPr>
        <w:t>Criterio 03/17</w:t>
      </w:r>
    </w:p>
    <w:p w14:paraId="4CFA225C"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b/>
          <w:i/>
        </w:rPr>
        <w:lastRenderedPageBreak/>
        <w:t xml:space="preserve">“NO EXISTE OBLIGACIÓN DE ELABORAR DOCUMENTOS AD HOC PARA ATENDER LAS SOLICITUDES DE ACCESO A LA INFORMACIÓN. </w:t>
      </w:r>
      <w:r w:rsidRPr="00580EF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04FEC3" w14:textId="77777777" w:rsidR="00581161" w:rsidRPr="00580EFA" w:rsidRDefault="00581161">
      <w:pPr>
        <w:spacing w:after="0" w:line="360" w:lineRule="auto"/>
        <w:ind w:left="567" w:right="560"/>
        <w:jc w:val="both"/>
        <w:rPr>
          <w:rFonts w:ascii="Palatino Linotype" w:eastAsia="Palatino Linotype" w:hAnsi="Palatino Linotype" w:cs="Palatino Linotype"/>
          <w:b/>
          <w:i/>
        </w:rPr>
      </w:pPr>
    </w:p>
    <w:p w14:paraId="61AE426C"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537234A"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5F51C9F6"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BDDAC6"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17EDA2A"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A8436E1"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4D3A235D"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r w:rsidRPr="00580EFA">
        <w:rPr>
          <w:rFonts w:ascii="Palatino Linotype" w:eastAsia="Palatino Linotype" w:hAnsi="Palatino Linotype" w:cs="Palatino Linotype"/>
          <w:b/>
          <w:i/>
        </w:rPr>
        <w:t>Artículo 3.</w:t>
      </w:r>
      <w:r w:rsidRPr="00580EFA">
        <w:rPr>
          <w:rFonts w:ascii="Palatino Linotype" w:eastAsia="Palatino Linotype" w:hAnsi="Palatino Linotype" w:cs="Palatino Linotype"/>
          <w:i/>
        </w:rPr>
        <w:t xml:space="preserve"> Para los efectos de la presente Ley se entenderá por:</w:t>
      </w:r>
    </w:p>
    <w:p w14:paraId="4A6B8784"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1A3ABFE7"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b/>
          <w:i/>
        </w:rPr>
        <w:t>XI. Documento:</w:t>
      </w:r>
      <w:r w:rsidRPr="00580EF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E0B87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A109160"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A61745"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46D79499" w14:textId="77777777" w:rsidR="00581161" w:rsidRPr="00580EFA" w:rsidRDefault="00D44A98">
      <w:pPr>
        <w:spacing w:after="0" w:line="276" w:lineRule="auto"/>
        <w:ind w:left="567" w:right="560"/>
        <w:jc w:val="both"/>
        <w:rPr>
          <w:rFonts w:ascii="Palatino Linotype" w:eastAsia="Palatino Linotype" w:hAnsi="Palatino Linotype" w:cs="Palatino Linotype"/>
          <w:b/>
          <w:i/>
        </w:rPr>
      </w:pPr>
      <w:r w:rsidRPr="00580EFA">
        <w:rPr>
          <w:rFonts w:ascii="Palatino Linotype" w:eastAsia="Palatino Linotype" w:hAnsi="Palatino Linotype" w:cs="Palatino Linotype"/>
          <w:i/>
        </w:rPr>
        <w:lastRenderedPageBreak/>
        <w:t>“</w:t>
      </w:r>
      <w:r w:rsidRPr="00580EFA">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580EF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6C85F3"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En consecuencia el acceso a la información se refiere a que se cumplan cualquiera de los siguientes tres supuestos:</w:t>
      </w:r>
    </w:p>
    <w:p w14:paraId="795BA958"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1)</w:t>
      </w:r>
      <w:r w:rsidRPr="00580EFA">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C7C8EA7"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2)</w:t>
      </w:r>
      <w:r w:rsidRPr="00580EFA">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617975E8" w14:textId="77777777" w:rsidR="00581161" w:rsidRPr="00580EFA" w:rsidRDefault="00D44A98">
      <w:pP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BAD2BF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D7B43D2"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4CE59A84"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F65A1E2"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negativa a la información </w:t>
      </w:r>
      <w:r w:rsidRPr="00580EFA">
        <w:rPr>
          <w:rFonts w:ascii="Palatino Linotype" w:eastAsia="Palatino Linotype" w:hAnsi="Palatino Linotype" w:cs="Palatino Linotype"/>
          <w:sz w:val="24"/>
          <w:szCs w:val="24"/>
        </w:rPr>
        <w:lastRenderedPageBreak/>
        <w:t xml:space="preserve">solicitada, lo que actualiza la causal de procedencia prevista en la fracción I del artículo 179 de la Ley de Transparencia y Acceso a la Información Pública del Estado de México y Municipios. </w:t>
      </w:r>
    </w:p>
    <w:p w14:paraId="19000C1B"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1DD39B5"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Por lo anterior, en principio resulta necesario recordar que la pretensión de la ahora Recurrente es obtener la siguiente información: </w:t>
      </w:r>
    </w:p>
    <w:p w14:paraId="0EFB9CB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65B6CDCC" w14:textId="77777777" w:rsidR="00581161" w:rsidRPr="00580EFA" w:rsidRDefault="00D44A9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Oficios recibidos por María Magdalena Sedano Mendoza en su calidad de Titular o Encargada de Despacho (según corresponda) de Contabilidad y Presupuesto de enero, febrero, marzo, abril y mayo de dos mil veintidós y;</w:t>
      </w:r>
    </w:p>
    <w:p w14:paraId="3101FE5A" w14:textId="77777777" w:rsidR="00581161" w:rsidRPr="00580EFA" w:rsidRDefault="00D44A9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580EFA">
        <w:rPr>
          <w:rFonts w:ascii="Palatino Linotype" w:eastAsia="Palatino Linotype" w:hAnsi="Palatino Linotype" w:cs="Palatino Linotype"/>
          <w:b/>
        </w:rPr>
        <w:t xml:space="preserve">Oficios emitidos por María Magdalena Sedano Mendoza a las diferentes unidades administrativas dentro del Ayuntamiento o fuera de este, en su calidad de Titular o Encargada de Despacho (según corresponda) de Contabilidad y Presupuesto de enero, febrero, marzo, abril y mayo de dos mil veintidós. </w:t>
      </w:r>
    </w:p>
    <w:p w14:paraId="3487841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4DE3EF9A"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respuesta, el Sujeto Obligado en términos generales precisó lo siguiente: </w:t>
      </w:r>
    </w:p>
    <w:p w14:paraId="3C6BC116"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CDB302D" w14:textId="77777777" w:rsidR="00581161" w:rsidRPr="00580EFA" w:rsidRDefault="00D44A98">
      <w:pPr>
        <w:pBdr>
          <w:top w:val="nil"/>
          <w:left w:val="nil"/>
          <w:bottom w:val="nil"/>
          <w:right w:val="nil"/>
          <w:between w:val="nil"/>
        </w:pBdr>
        <w:spacing w:after="0" w:line="360" w:lineRule="auto"/>
        <w:jc w:val="center"/>
        <w:rPr>
          <w:rFonts w:ascii="Palatino Linotype" w:eastAsia="Palatino Linotype" w:hAnsi="Palatino Linotype" w:cs="Palatino Linotype"/>
        </w:rPr>
      </w:pPr>
      <w:r w:rsidRPr="00580EFA">
        <w:rPr>
          <w:rFonts w:ascii="Palatino Linotype" w:eastAsia="Palatino Linotype" w:hAnsi="Palatino Linotype" w:cs="Palatino Linotype"/>
        </w:rPr>
        <w:t>*Por cuestiones de técnica jurídica, se inserta la siguiente tabla para mayor entendimiento*</w:t>
      </w:r>
    </w:p>
    <w:p w14:paraId="4FD3F741" w14:textId="77777777" w:rsidR="00581161" w:rsidRPr="00580EFA" w:rsidRDefault="00581161">
      <w:pPr>
        <w:pBdr>
          <w:top w:val="nil"/>
          <w:left w:val="nil"/>
          <w:bottom w:val="nil"/>
          <w:right w:val="nil"/>
          <w:between w:val="nil"/>
        </w:pBdr>
        <w:spacing w:after="0" w:line="360" w:lineRule="auto"/>
        <w:jc w:val="center"/>
        <w:rPr>
          <w:rFonts w:ascii="Palatino Linotype" w:eastAsia="Palatino Linotype" w:hAnsi="Palatino Linotype" w:cs="Palatino Linotype"/>
        </w:rPr>
      </w:pPr>
    </w:p>
    <w:tbl>
      <w:tblPr>
        <w:tblStyle w:val="a0"/>
        <w:tblW w:w="90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701"/>
        <w:gridCol w:w="1701"/>
        <w:gridCol w:w="1276"/>
        <w:gridCol w:w="1687"/>
        <w:gridCol w:w="1561"/>
      </w:tblGrid>
      <w:tr w:rsidR="00580EFA" w:rsidRPr="00580EFA" w14:paraId="590500B9" w14:textId="77777777">
        <w:trPr>
          <w:jc w:val="center"/>
        </w:trPr>
        <w:tc>
          <w:tcPr>
            <w:tcW w:w="1129" w:type="dxa"/>
            <w:shd w:val="clear" w:color="auto" w:fill="AEAAAA"/>
          </w:tcPr>
          <w:p w14:paraId="11C14857"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Oficios entrantes del año dos mil veintidós</w:t>
            </w:r>
          </w:p>
        </w:tc>
        <w:tc>
          <w:tcPr>
            <w:tcW w:w="1701" w:type="dxa"/>
            <w:shd w:val="clear" w:color="auto" w:fill="AEAAAA"/>
          </w:tcPr>
          <w:p w14:paraId="3F00EF4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 xml:space="preserve">Respuesta del Sujeto Obligado </w:t>
            </w:r>
          </w:p>
        </w:tc>
        <w:tc>
          <w:tcPr>
            <w:tcW w:w="1701" w:type="dxa"/>
            <w:shd w:val="clear" w:color="auto" w:fill="AEAAAA"/>
          </w:tcPr>
          <w:p w14:paraId="21E816B7"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Observaciones</w:t>
            </w:r>
          </w:p>
        </w:tc>
        <w:tc>
          <w:tcPr>
            <w:tcW w:w="1276" w:type="dxa"/>
            <w:shd w:val="clear" w:color="auto" w:fill="AEAAAA"/>
          </w:tcPr>
          <w:p w14:paraId="5FBC2C7E"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Oficios emitidos del año dos mil veintidós</w:t>
            </w:r>
          </w:p>
        </w:tc>
        <w:tc>
          <w:tcPr>
            <w:tcW w:w="1687" w:type="dxa"/>
            <w:shd w:val="clear" w:color="auto" w:fill="AEAAAA"/>
          </w:tcPr>
          <w:p w14:paraId="5103B89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Respuesta del Sujeto Obligado</w:t>
            </w:r>
          </w:p>
        </w:tc>
        <w:tc>
          <w:tcPr>
            <w:tcW w:w="1561" w:type="dxa"/>
            <w:shd w:val="clear" w:color="auto" w:fill="AEAAAA"/>
          </w:tcPr>
          <w:p w14:paraId="16CD3207"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 xml:space="preserve">Observaciones </w:t>
            </w:r>
          </w:p>
        </w:tc>
      </w:tr>
      <w:tr w:rsidR="00580EFA" w:rsidRPr="00580EFA" w14:paraId="2F296A4D" w14:textId="77777777">
        <w:trPr>
          <w:jc w:val="center"/>
        </w:trPr>
        <w:tc>
          <w:tcPr>
            <w:tcW w:w="1129" w:type="dxa"/>
            <w:shd w:val="clear" w:color="auto" w:fill="E7E6E6"/>
          </w:tcPr>
          <w:p w14:paraId="2FF98C4E"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lastRenderedPageBreak/>
              <w:t>Enero</w:t>
            </w:r>
          </w:p>
        </w:tc>
        <w:tc>
          <w:tcPr>
            <w:tcW w:w="1701" w:type="dxa"/>
          </w:tcPr>
          <w:p w14:paraId="138850AC"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 xml:space="preserve">no existía información de enero de 2022. </w:t>
            </w:r>
          </w:p>
        </w:tc>
        <w:tc>
          <w:tcPr>
            <w:tcW w:w="1701" w:type="dxa"/>
          </w:tcPr>
          <w:p w14:paraId="6F8BA322"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c>
          <w:tcPr>
            <w:tcW w:w="1276" w:type="dxa"/>
            <w:shd w:val="clear" w:color="auto" w:fill="E7E6E6"/>
          </w:tcPr>
          <w:p w14:paraId="5AFE489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Enero</w:t>
            </w:r>
          </w:p>
        </w:tc>
        <w:tc>
          <w:tcPr>
            <w:tcW w:w="1687" w:type="dxa"/>
          </w:tcPr>
          <w:p w14:paraId="6833786F"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enero de 2022.</w:t>
            </w:r>
          </w:p>
        </w:tc>
        <w:tc>
          <w:tcPr>
            <w:tcW w:w="1561" w:type="dxa"/>
          </w:tcPr>
          <w:p w14:paraId="19A02147"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Corresponde con lo solicitado </w:t>
            </w:r>
          </w:p>
        </w:tc>
      </w:tr>
      <w:tr w:rsidR="00580EFA" w:rsidRPr="00580EFA" w14:paraId="5CD61076" w14:textId="77777777">
        <w:trPr>
          <w:trHeight w:val="131"/>
          <w:jc w:val="center"/>
        </w:trPr>
        <w:tc>
          <w:tcPr>
            <w:tcW w:w="1129" w:type="dxa"/>
            <w:shd w:val="clear" w:color="auto" w:fill="E7E6E6"/>
          </w:tcPr>
          <w:p w14:paraId="62DFC6B7"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Febrero</w:t>
            </w:r>
          </w:p>
        </w:tc>
        <w:tc>
          <w:tcPr>
            <w:tcW w:w="1701" w:type="dxa"/>
          </w:tcPr>
          <w:p w14:paraId="3DD743E8"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enero de 2022.</w:t>
            </w:r>
          </w:p>
        </w:tc>
        <w:tc>
          <w:tcPr>
            <w:tcW w:w="1701" w:type="dxa"/>
          </w:tcPr>
          <w:p w14:paraId="0654E491"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No corresponde con lo solicitado</w:t>
            </w:r>
          </w:p>
        </w:tc>
        <w:tc>
          <w:tcPr>
            <w:tcW w:w="1276" w:type="dxa"/>
            <w:shd w:val="clear" w:color="auto" w:fill="E7E6E6"/>
          </w:tcPr>
          <w:p w14:paraId="01D13485"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Febrero</w:t>
            </w:r>
          </w:p>
        </w:tc>
        <w:tc>
          <w:tcPr>
            <w:tcW w:w="1687" w:type="dxa"/>
          </w:tcPr>
          <w:p w14:paraId="51D87B60"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febrero de 2022.</w:t>
            </w:r>
          </w:p>
        </w:tc>
        <w:tc>
          <w:tcPr>
            <w:tcW w:w="1561" w:type="dxa"/>
          </w:tcPr>
          <w:p w14:paraId="79020065"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r>
      <w:tr w:rsidR="00580EFA" w:rsidRPr="00580EFA" w14:paraId="05CD2A23" w14:textId="77777777">
        <w:trPr>
          <w:jc w:val="center"/>
        </w:trPr>
        <w:tc>
          <w:tcPr>
            <w:tcW w:w="1129" w:type="dxa"/>
            <w:shd w:val="clear" w:color="auto" w:fill="E7E6E6"/>
          </w:tcPr>
          <w:p w14:paraId="1B425CC1"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Marzo</w:t>
            </w:r>
          </w:p>
        </w:tc>
        <w:tc>
          <w:tcPr>
            <w:tcW w:w="1701" w:type="dxa"/>
          </w:tcPr>
          <w:p w14:paraId="5BED2271"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enero de 2022.</w:t>
            </w:r>
          </w:p>
        </w:tc>
        <w:tc>
          <w:tcPr>
            <w:tcW w:w="1701" w:type="dxa"/>
          </w:tcPr>
          <w:p w14:paraId="334F2A1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No corresponde con lo solicitado</w:t>
            </w:r>
          </w:p>
        </w:tc>
        <w:tc>
          <w:tcPr>
            <w:tcW w:w="1276" w:type="dxa"/>
            <w:shd w:val="clear" w:color="auto" w:fill="E7E6E6"/>
          </w:tcPr>
          <w:p w14:paraId="7F0E4A15"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Marzo</w:t>
            </w:r>
          </w:p>
        </w:tc>
        <w:tc>
          <w:tcPr>
            <w:tcW w:w="1687" w:type="dxa"/>
          </w:tcPr>
          <w:p w14:paraId="623CFB64"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marzo de 2022.</w:t>
            </w:r>
          </w:p>
        </w:tc>
        <w:tc>
          <w:tcPr>
            <w:tcW w:w="1561" w:type="dxa"/>
          </w:tcPr>
          <w:p w14:paraId="58851D98"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r>
      <w:tr w:rsidR="00580EFA" w:rsidRPr="00580EFA" w14:paraId="609B3EC3" w14:textId="77777777">
        <w:trPr>
          <w:jc w:val="center"/>
        </w:trPr>
        <w:tc>
          <w:tcPr>
            <w:tcW w:w="1129" w:type="dxa"/>
            <w:shd w:val="clear" w:color="auto" w:fill="E7E6E6"/>
          </w:tcPr>
          <w:p w14:paraId="2AD632FE"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Abril</w:t>
            </w:r>
          </w:p>
        </w:tc>
        <w:tc>
          <w:tcPr>
            <w:tcW w:w="1701" w:type="dxa"/>
          </w:tcPr>
          <w:p w14:paraId="766F0F8A"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mayo de 2022.</w:t>
            </w:r>
          </w:p>
        </w:tc>
        <w:tc>
          <w:tcPr>
            <w:tcW w:w="1701" w:type="dxa"/>
          </w:tcPr>
          <w:p w14:paraId="1DB41619"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No corresponde con lo solicitado</w:t>
            </w:r>
          </w:p>
        </w:tc>
        <w:tc>
          <w:tcPr>
            <w:tcW w:w="1276" w:type="dxa"/>
            <w:shd w:val="clear" w:color="auto" w:fill="E7E6E6"/>
          </w:tcPr>
          <w:p w14:paraId="20C08564"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Abril</w:t>
            </w:r>
          </w:p>
        </w:tc>
        <w:tc>
          <w:tcPr>
            <w:tcW w:w="1687" w:type="dxa"/>
          </w:tcPr>
          <w:p w14:paraId="14CA0BAC"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abril de 2022.</w:t>
            </w:r>
          </w:p>
        </w:tc>
        <w:tc>
          <w:tcPr>
            <w:tcW w:w="1561" w:type="dxa"/>
          </w:tcPr>
          <w:p w14:paraId="262E7DC2"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r>
      <w:tr w:rsidR="00580EFA" w:rsidRPr="00580EFA" w14:paraId="19602A67" w14:textId="77777777">
        <w:trPr>
          <w:jc w:val="center"/>
        </w:trPr>
        <w:tc>
          <w:tcPr>
            <w:tcW w:w="1129" w:type="dxa"/>
            <w:shd w:val="clear" w:color="auto" w:fill="E7E6E6"/>
          </w:tcPr>
          <w:p w14:paraId="3EC39D0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Mayo</w:t>
            </w:r>
          </w:p>
        </w:tc>
        <w:tc>
          <w:tcPr>
            <w:tcW w:w="1701" w:type="dxa"/>
          </w:tcPr>
          <w:p w14:paraId="716BD561"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mayo de 2022.</w:t>
            </w:r>
          </w:p>
        </w:tc>
        <w:tc>
          <w:tcPr>
            <w:tcW w:w="1701" w:type="dxa"/>
          </w:tcPr>
          <w:p w14:paraId="50E5E12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c>
          <w:tcPr>
            <w:tcW w:w="1276" w:type="dxa"/>
            <w:shd w:val="clear" w:color="auto" w:fill="E7E6E6"/>
          </w:tcPr>
          <w:p w14:paraId="1DFB52D6"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b/>
                <w:sz w:val="20"/>
                <w:szCs w:val="20"/>
              </w:rPr>
            </w:pPr>
            <w:r w:rsidRPr="00580EFA">
              <w:rPr>
                <w:rFonts w:ascii="Palatino Linotype" w:eastAsia="Palatino Linotype" w:hAnsi="Palatino Linotype" w:cs="Palatino Linotype"/>
                <w:b/>
                <w:sz w:val="20"/>
                <w:szCs w:val="20"/>
              </w:rPr>
              <w:t>Mayo</w:t>
            </w:r>
          </w:p>
        </w:tc>
        <w:tc>
          <w:tcPr>
            <w:tcW w:w="1687" w:type="dxa"/>
          </w:tcPr>
          <w:p w14:paraId="4DA5A206" w14:textId="77777777" w:rsidR="00581161" w:rsidRPr="00580EFA" w:rsidRDefault="00D44A98">
            <w:pPr>
              <w:pBdr>
                <w:top w:val="nil"/>
                <w:left w:val="nil"/>
                <w:bottom w:val="nil"/>
                <w:right w:val="nil"/>
                <w:between w:val="nil"/>
              </w:pBdr>
              <w:spacing w:after="160" w:line="259" w:lineRule="auto"/>
              <w:jc w:val="both"/>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 xml:space="preserve">El Sujeto Obligado señaló que </w:t>
            </w:r>
            <w:r w:rsidRPr="00580EFA">
              <w:rPr>
                <w:rFonts w:ascii="Palatino Linotype" w:eastAsia="Palatino Linotype" w:hAnsi="Palatino Linotype" w:cs="Palatino Linotype"/>
                <w:b/>
                <w:sz w:val="20"/>
                <w:szCs w:val="20"/>
                <w:u w:val="single"/>
              </w:rPr>
              <w:t>no existía información de abril de 2022.</w:t>
            </w:r>
          </w:p>
        </w:tc>
        <w:tc>
          <w:tcPr>
            <w:tcW w:w="1561" w:type="dxa"/>
          </w:tcPr>
          <w:p w14:paraId="6645A88E" w14:textId="77777777" w:rsidR="00581161" w:rsidRPr="00580EFA" w:rsidRDefault="00D44A98">
            <w:pPr>
              <w:pBdr>
                <w:top w:val="nil"/>
                <w:left w:val="nil"/>
                <w:bottom w:val="nil"/>
                <w:right w:val="nil"/>
                <w:between w:val="nil"/>
              </w:pBdr>
              <w:spacing w:after="160" w:line="259" w:lineRule="auto"/>
              <w:jc w:val="center"/>
              <w:rPr>
                <w:rFonts w:ascii="Palatino Linotype" w:eastAsia="Palatino Linotype" w:hAnsi="Palatino Linotype" w:cs="Palatino Linotype"/>
                <w:sz w:val="20"/>
                <w:szCs w:val="20"/>
              </w:rPr>
            </w:pPr>
            <w:r w:rsidRPr="00580EFA">
              <w:rPr>
                <w:rFonts w:ascii="Palatino Linotype" w:eastAsia="Palatino Linotype" w:hAnsi="Palatino Linotype" w:cs="Palatino Linotype"/>
                <w:sz w:val="20"/>
                <w:szCs w:val="20"/>
              </w:rPr>
              <w:t>Corresponde con lo solicitado</w:t>
            </w:r>
          </w:p>
        </w:tc>
      </w:tr>
    </w:tbl>
    <w:p w14:paraId="19476A97"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3D0ED08"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Por lo anterior, el Particular se inconformó arguyendo que </w:t>
      </w:r>
      <w:r w:rsidRPr="00580EFA">
        <w:rPr>
          <w:rFonts w:ascii="Palatino Linotype" w:eastAsia="Palatino Linotype" w:hAnsi="Palatino Linotype" w:cs="Palatino Linotype"/>
          <w:b/>
          <w:sz w:val="24"/>
          <w:szCs w:val="24"/>
          <w:u w:val="single"/>
        </w:rPr>
        <w:t>resultaba improbable que el área administrativa no hubiera tenido actividad en los meses solicitados.</w:t>
      </w:r>
      <w:r w:rsidRPr="00580EFA">
        <w:rPr>
          <w:rFonts w:ascii="Palatino Linotype" w:eastAsia="Palatino Linotype" w:hAnsi="Palatino Linotype" w:cs="Palatino Linotype"/>
          <w:sz w:val="24"/>
          <w:szCs w:val="24"/>
        </w:rPr>
        <w:t xml:space="preserve">  </w:t>
      </w:r>
    </w:p>
    <w:p w14:paraId="6122455D"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ACBEB7B"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Derivado de ello, el Sujeto Obligado mediante informe justificado señaló que a) No se han tenido oficios entrantes que se dirijan a la servidora pública referida en la solicitud </w:t>
      </w:r>
      <w:r w:rsidRPr="00580EFA">
        <w:rPr>
          <w:rFonts w:ascii="Palatino Linotype" w:eastAsia="Palatino Linotype" w:hAnsi="Palatino Linotype" w:cs="Palatino Linotype"/>
          <w:sz w:val="24"/>
          <w:szCs w:val="24"/>
        </w:rPr>
        <w:lastRenderedPageBreak/>
        <w:t xml:space="preserve">de los meses solicitados y; b) No se han suscrito oficios de los meses solicitados, por lo que, la información no obra en sus archivos. </w:t>
      </w:r>
    </w:p>
    <w:p w14:paraId="7C15C0B2"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98E65F9"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Dicho lo anterior, se procede al estudio del agravio hecho valer por el Recurrente al tenor de lo siguiente: </w:t>
      </w:r>
    </w:p>
    <w:p w14:paraId="16EADE4C"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B5EBF1C"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principio, es conveniente precisar que se entiende como </w:t>
      </w:r>
      <w:r w:rsidRPr="00580EFA">
        <w:rPr>
          <w:rFonts w:ascii="Palatino Linotype" w:eastAsia="Palatino Linotype" w:hAnsi="Palatino Linotype" w:cs="Palatino Linotype"/>
          <w:b/>
          <w:i/>
          <w:sz w:val="24"/>
          <w:szCs w:val="24"/>
        </w:rPr>
        <w:t>“oficio”</w:t>
      </w:r>
      <w:r w:rsidRPr="00580EFA">
        <w:rPr>
          <w:rFonts w:ascii="Palatino Linotype" w:eastAsia="Palatino Linotype" w:hAnsi="Palatino Linotype" w:cs="Palatino Linotype"/>
          <w:i/>
          <w:sz w:val="24"/>
          <w:szCs w:val="24"/>
        </w:rPr>
        <w:t xml:space="preserve"> </w:t>
      </w:r>
      <w:r w:rsidRPr="00580EFA">
        <w:rPr>
          <w:rFonts w:ascii="Palatino Linotype" w:eastAsia="Palatino Linotype" w:hAnsi="Palatino Linotype" w:cs="Palatino Linotype"/>
          <w:sz w:val="24"/>
          <w:szCs w:val="24"/>
        </w:rPr>
        <w:t xml:space="preserve">a aquel documento oficial que ha sido realizado con la finalidad de establecer comunicación, en ese sentido, en cuanto hace a nuestra materia, se entiende como </w:t>
      </w:r>
      <w:r w:rsidRPr="00580EFA">
        <w:rPr>
          <w:rFonts w:ascii="Palatino Linotype" w:eastAsia="Palatino Linotype" w:hAnsi="Palatino Linotype" w:cs="Palatino Linotype"/>
          <w:b/>
          <w:i/>
          <w:sz w:val="24"/>
          <w:szCs w:val="24"/>
        </w:rPr>
        <w:t xml:space="preserve">“documento” </w:t>
      </w:r>
      <w:r w:rsidRPr="00580EFA">
        <w:rPr>
          <w:rFonts w:ascii="Palatino Linotype" w:eastAsia="Palatino Linotype" w:hAnsi="Palatino Linotype" w:cs="Palatino Linotype"/>
          <w:sz w:val="24"/>
          <w:szCs w:val="24"/>
        </w:rPr>
        <w:t xml:space="preserve">a los expedientes, reportes, estudios, actas resoluciones, </w:t>
      </w:r>
      <w:r w:rsidRPr="00580EFA">
        <w:rPr>
          <w:rFonts w:ascii="Palatino Linotype" w:eastAsia="Palatino Linotype" w:hAnsi="Palatino Linotype" w:cs="Palatino Linotype"/>
          <w:b/>
          <w:sz w:val="24"/>
          <w:szCs w:val="24"/>
        </w:rPr>
        <w:t>oficios</w:t>
      </w:r>
      <w:r w:rsidRPr="00580EFA">
        <w:rPr>
          <w:rFonts w:ascii="Palatino Linotype" w:eastAsia="Palatino Linotype" w:hAnsi="Palatino Linotype" w:cs="Palatino Linotype"/>
          <w:sz w:val="24"/>
          <w:szCs w:val="24"/>
        </w:rPr>
        <w:t xml:space="preserve">, correspondencia, acuerdos o cualquier registro que documente el ejercicio de las facultades, funciones y competencias de los sujetos obligados, tal como se advierte a continuación: </w:t>
      </w:r>
    </w:p>
    <w:p w14:paraId="0CD6632D" w14:textId="77777777" w:rsidR="00581161" w:rsidRPr="00580EFA" w:rsidRDefault="00581161">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rPr>
      </w:pPr>
    </w:p>
    <w:p w14:paraId="17A76C33"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i/>
        </w:rPr>
        <w:t>Artículo 3.</w:t>
      </w:r>
      <w:r w:rsidRPr="00580EFA">
        <w:rPr>
          <w:rFonts w:ascii="Palatino Linotype" w:eastAsia="Palatino Linotype" w:hAnsi="Palatino Linotype" w:cs="Palatino Linotype"/>
          <w:i/>
        </w:rPr>
        <w:t xml:space="preserve"> Para los efectos de la presente Ley se entenderá por:</w:t>
      </w:r>
    </w:p>
    <w:p w14:paraId="0CEE9282"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37773E9F"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i/>
        </w:rPr>
        <w:t>XI. Documento:</w:t>
      </w:r>
      <w:r w:rsidRPr="00580EF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AA38D8"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w:t>
      </w:r>
    </w:p>
    <w:p w14:paraId="4153A391"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0B6B722"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ese sentido, se tiene que cualquier registro que el Sujeto Obligado, sus servidores públicos e integrantes generen en ejercicio de sus facultades, funciones o competencias se entenderá como documento. </w:t>
      </w:r>
    </w:p>
    <w:p w14:paraId="3C9C7BCD"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A464941"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Asimismo, resulta indispensable traer a colación lo que establece el artículo 4 de la Ley de Transparencia y Acceso a la Información Pública del Estado de México y Municipios, el cual menciona que: </w:t>
      </w:r>
    </w:p>
    <w:p w14:paraId="55751E06"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90DBD1A" w14:textId="77777777" w:rsidR="00581161" w:rsidRPr="00580EFA" w:rsidRDefault="00D44A9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b/>
          <w:i/>
        </w:rPr>
        <w:t>Artículo 4.</w:t>
      </w:r>
      <w:r w:rsidRPr="00580EF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F1C37A7" w14:textId="77777777" w:rsidR="00581161" w:rsidRPr="00580EFA" w:rsidRDefault="00D44A9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88FFE20" w14:textId="77777777" w:rsidR="00581161" w:rsidRPr="00580EFA" w:rsidRDefault="00D44A9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714E03A"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6EAD94D"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 </w:t>
      </w:r>
    </w:p>
    <w:p w14:paraId="6A9F3CB5"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9E8CE82"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trike/>
          <w:sz w:val="24"/>
          <w:szCs w:val="24"/>
        </w:rPr>
      </w:pPr>
      <w:r w:rsidRPr="00580EFA">
        <w:rPr>
          <w:rFonts w:ascii="Palatino Linotype" w:eastAsia="Palatino Linotype" w:hAnsi="Palatino Linotype" w:cs="Palatino Linotype"/>
          <w:sz w:val="24"/>
          <w:szCs w:val="24"/>
        </w:rPr>
        <w:t xml:space="preserve">Dicho lo anterior, toda vez que la Particular solicitó obtener información de </w:t>
      </w:r>
      <w:r w:rsidRPr="00580EFA">
        <w:rPr>
          <w:rFonts w:ascii="Palatino Linotype" w:eastAsia="Palatino Linotype" w:hAnsi="Palatino Linotype" w:cs="Palatino Linotype"/>
          <w:b/>
          <w:sz w:val="24"/>
          <w:szCs w:val="24"/>
          <w:u w:val="single"/>
        </w:rPr>
        <w:t>María Magdalena Sedano Mendoza</w:t>
      </w:r>
      <w:r w:rsidRPr="00580EFA">
        <w:rPr>
          <w:rFonts w:ascii="Palatino Linotype" w:eastAsia="Palatino Linotype" w:hAnsi="Palatino Linotype" w:cs="Palatino Linotype"/>
          <w:sz w:val="24"/>
          <w:szCs w:val="24"/>
        </w:rPr>
        <w:t xml:space="preserve">, refiriendo que ostentaba el cargo de Titular o </w:t>
      </w:r>
      <w:r w:rsidRPr="00580EFA">
        <w:rPr>
          <w:rFonts w:ascii="Palatino Linotype" w:eastAsia="Palatino Linotype" w:hAnsi="Palatino Linotype" w:cs="Palatino Linotype"/>
          <w:sz w:val="24"/>
          <w:szCs w:val="24"/>
        </w:rPr>
        <w:lastRenderedPageBreak/>
        <w:t xml:space="preserve">Encargada de Despacho de Contabilidad y Presupuesto; esta Ponencia procedió a indagar en la información publicada en la página oficial del Ayuntamiento de Amecameca, siendo que, de la investigación efectuada, se encontró que en el Reglamento Interno del Sujeto Obligado publicado en la Gaceta Oficial del Ayuntamiento de Amecameca, se establece que la Tesorería Municipal se integrará por diversas áreas administrativas, en las que se encuentra el Departamento de Contabilidad, como se observa a continuación: </w:t>
      </w:r>
    </w:p>
    <w:p w14:paraId="73473A7F"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9C2249"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b/>
          <w:i/>
        </w:rPr>
        <w:t>Artículo 31-.</w:t>
      </w:r>
      <w:r w:rsidRPr="00580EFA">
        <w:rPr>
          <w:rFonts w:ascii="Palatino Linotype" w:eastAsia="Palatino Linotype" w:hAnsi="Palatino Linotype" w:cs="Palatino Linotype"/>
          <w:i/>
        </w:rPr>
        <w:t xml:space="preserve"> La Tesorería Municipal se integra por las áreas administrativas siguientes: </w:t>
      </w:r>
    </w:p>
    <w:p w14:paraId="16DBFFA6" w14:textId="77777777" w:rsidR="00581161" w:rsidRPr="00580EFA" w:rsidRDefault="00581161">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10EB2E77"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rPr>
      </w:pPr>
      <w:r w:rsidRPr="00580EFA">
        <w:rPr>
          <w:rFonts w:ascii="Palatino Linotype" w:eastAsia="Palatino Linotype" w:hAnsi="Palatino Linotype" w:cs="Palatino Linotype"/>
          <w:b/>
          <w:i/>
        </w:rPr>
        <w:t>A. Sub-tesorería, la cual cuenta con las siguientes áreas:</w:t>
      </w:r>
    </w:p>
    <w:p w14:paraId="296256AF"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I. Departamento de Ingresos. </w:t>
      </w:r>
    </w:p>
    <w:p w14:paraId="3CA44E0B"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II. Departamento de Egresos. </w:t>
      </w:r>
    </w:p>
    <w:p w14:paraId="0652C701"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III. Departamento de Catastro. </w:t>
      </w:r>
    </w:p>
    <w:p w14:paraId="30A91E06"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IV. Departamento de Contabilidad. </w:t>
      </w:r>
    </w:p>
    <w:p w14:paraId="62F1898B" w14:textId="77777777" w:rsidR="00581161" w:rsidRPr="00580EFA" w:rsidRDefault="00581161">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p>
    <w:p w14:paraId="673690A1"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b/>
          <w:i/>
        </w:rPr>
      </w:pPr>
      <w:r w:rsidRPr="00580EFA">
        <w:rPr>
          <w:rFonts w:ascii="Palatino Linotype" w:eastAsia="Palatino Linotype" w:hAnsi="Palatino Linotype" w:cs="Palatino Linotype"/>
          <w:b/>
          <w:i/>
        </w:rPr>
        <w:t>B. Subdirección de Administración, la cual cuenta con las siguientes áreas:</w:t>
      </w:r>
    </w:p>
    <w:p w14:paraId="33576959"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 Departamento de Recursos Humanos. </w:t>
      </w:r>
    </w:p>
    <w:p w14:paraId="3B7154A6"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580EFA">
        <w:rPr>
          <w:rFonts w:ascii="Palatino Linotype" w:eastAsia="Palatino Linotype" w:hAnsi="Palatino Linotype" w:cs="Palatino Linotype"/>
          <w:i/>
        </w:rPr>
        <w:t xml:space="preserve">Departamento de Logística y servicios generales. </w:t>
      </w:r>
    </w:p>
    <w:p w14:paraId="05C92B91" w14:textId="77777777" w:rsidR="00581161" w:rsidRPr="00580EFA" w:rsidRDefault="00D44A98">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sz w:val="24"/>
          <w:szCs w:val="24"/>
        </w:rPr>
      </w:pPr>
      <w:r w:rsidRPr="00580EFA">
        <w:rPr>
          <w:rFonts w:ascii="Palatino Linotype" w:eastAsia="Palatino Linotype" w:hAnsi="Palatino Linotype" w:cs="Palatino Linotype"/>
          <w:i/>
        </w:rPr>
        <w:t>Departamento de Recursos materiales.</w:t>
      </w:r>
    </w:p>
    <w:p w14:paraId="11990330"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61C140B"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Asimismo, se halló un acuerdo contenido en la Gaceta número 04 del Ayuntamiento, mediante el cual se aprobó la ratificación de la integración del Comité de Adquisiciones y </w:t>
      </w:r>
      <w:proofErr w:type="gramStart"/>
      <w:r w:rsidRPr="00580EFA">
        <w:rPr>
          <w:rFonts w:ascii="Palatino Linotype" w:eastAsia="Palatino Linotype" w:hAnsi="Palatino Linotype" w:cs="Palatino Linotype"/>
          <w:sz w:val="24"/>
          <w:szCs w:val="24"/>
        </w:rPr>
        <w:t>Servicios  y</w:t>
      </w:r>
      <w:proofErr w:type="gramEnd"/>
      <w:r w:rsidRPr="00580EFA">
        <w:rPr>
          <w:rFonts w:ascii="Palatino Linotype" w:eastAsia="Palatino Linotype" w:hAnsi="Palatino Linotype" w:cs="Palatino Linotype"/>
          <w:sz w:val="24"/>
          <w:szCs w:val="24"/>
        </w:rPr>
        <w:t xml:space="preserve"> del Comité de Adquisiciones, Arrendamiento y Servicios del Municipio de Amecameca, siendo que estos están integrados por la servidora pública referida en la solicitud de información, tal como se logra advertir: </w:t>
      </w:r>
    </w:p>
    <w:p w14:paraId="6E39A809"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4F04A65" w14:textId="77777777" w:rsidR="00581161" w:rsidRPr="00580EFA" w:rsidRDefault="00D44A98">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580EFA">
        <w:rPr>
          <w:rFonts w:ascii="Palatino Linotype" w:eastAsia="Palatino Linotype" w:hAnsi="Palatino Linotype" w:cs="Palatino Linotype"/>
          <w:noProof/>
          <w:sz w:val="24"/>
          <w:szCs w:val="24"/>
        </w:rPr>
        <w:drawing>
          <wp:inline distT="0" distB="0" distL="0" distR="0" wp14:anchorId="0E12CB27" wp14:editId="020846C0">
            <wp:extent cx="4858428" cy="2172003"/>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58428" cy="2172003"/>
                    </a:xfrm>
                    <a:prstGeom prst="rect">
                      <a:avLst/>
                    </a:prstGeom>
                    <a:ln/>
                  </pic:spPr>
                </pic:pic>
              </a:graphicData>
            </a:graphic>
          </wp:inline>
        </w:drawing>
      </w:r>
      <w:r w:rsidRPr="00580EFA">
        <w:rPr>
          <w:noProof/>
        </w:rPr>
        <mc:AlternateContent>
          <mc:Choice Requires="wpg">
            <w:drawing>
              <wp:anchor distT="0" distB="0" distL="114300" distR="114300" simplePos="0" relativeHeight="251658240" behindDoc="0" locked="0" layoutInCell="1" hidden="0" allowOverlap="1" wp14:anchorId="128EF457" wp14:editId="1140771E">
                <wp:simplePos x="0" y="0"/>
                <wp:positionH relativeFrom="column">
                  <wp:posOffset>469900</wp:posOffset>
                </wp:positionH>
                <wp:positionV relativeFrom="paragraph">
                  <wp:posOffset>1917700</wp:posOffset>
                </wp:positionV>
                <wp:extent cx="4848225" cy="257175"/>
                <wp:effectExtent l="0" t="0" r="0" b="0"/>
                <wp:wrapNone/>
                <wp:docPr id="20" name="Rectángulo 20"/>
                <wp:cNvGraphicFramePr/>
                <a:graphic xmlns:a="http://schemas.openxmlformats.org/drawingml/2006/main">
                  <a:graphicData uri="http://schemas.microsoft.com/office/word/2010/wordprocessingShape">
                    <wps:wsp>
                      <wps:cNvSpPr/>
                      <wps:spPr>
                        <a:xfrm>
                          <a:off x="2940938" y="3670463"/>
                          <a:ext cx="4810125" cy="219075"/>
                        </a:xfrm>
                        <a:prstGeom prst="rect">
                          <a:avLst/>
                        </a:prstGeom>
                        <a:noFill/>
                        <a:ln w="38100" cap="flat" cmpd="sng">
                          <a:solidFill>
                            <a:srgbClr val="FF0000"/>
                          </a:solidFill>
                          <a:prstDash val="solid"/>
                          <a:miter lim="800000"/>
                          <a:headEnd type="none" w="sm" len="sm"/>
                          <a:tailEnd type="none" w="sm" len="sm"/>
                        </a:ln>
                      </wps:spPr>
                      <wps:txbx>
                        <w:txbxContent>
                          <w:p w14:paraId="5E434C10" w14:textId="77777777" w:rsidR="00581161" w:rsidRDefault="005811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469900</wp:posOffset>
                </wp:positionH>
                <wp:positionV relativeFrom="paragraph">
                  <wp:posOffset>1917700</wp:posOffset>
                </wp:positionV>
                <wp:extent cx="4848225" cy="257175"/>
                <wp:effectExtent b="0" l="0" r="0" t="0"/>
                <wp:wrapNone/>
                <wp:docPr id="2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848225" cy="257175"/>
                        </a:xfrm>
                        <a:prstGeom prst="rect"/>
                        <a:ln/>
                      </pic:spPr>
                    </pic:pic>
                  </a:graphicData>
                </a:graphic>
              </wp:anchor>
            </w:drawing>
          </mc:Fallback>
        </mc:AlternateContent>
      </w:r>
    </w:p>
    <w:p w14:paraId="0162D88A"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819E36D"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De lo anterior, se desprende que en efecto, la servidora pública referida en la solicitud de información es la Encargada del Despacho de Contabilidad y Presupuesto en la actual administración municipal. </w:t>
      </w:r>
    </w:p>
    <w:p w14:paraId="24369668"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D34CF7F"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Establecido esto, es de mencionar que de las actuaciones que obran en el expediente electrónico, se observa en el apartado de </w:t>
      </w:r>
      <w:r w:rsidRPr="00580EFA">
        <w:rPr>
          <w:rFonts w:ascii="Palatino Linotype" w:eastAsia="Palatino Linotype" w:hAnsi="Palatino Linotype" w:cs="Palatino Linotype"/>
          <w:i/>
          <w:sz w:val="24"/>
          <w:szCs w:val="24"/>
        </w:rPr>
        <w:t>“requerimientos”</w:t>
      </w:r>
      <w:r w:rsidRPr="00580EFA">
        <w:rPr>
          <w:rFonts w:ascii="Palatino Linotype" w:eastAsia="Palatino Linotype" w:hAnsi="Palatino Linotype" w:cs="Palatino Linotype"/>
          <w:sz w:val="24"/>
          <w:szCs w:val="24"/>
        </w:rPr>
        <w:t xml:space="preserve"> que la solicitud de información fue turnada a la servidora pública María del Pilar Estrada Mendoza quien es Tesorera Municipal del Ayuntamiento y, la servidora pública habilitada de la unidad administrativa de la que depende el Despacho de Contabilidad, como se observa: </w:t>
      </w:r>
    </w:p>
    <w:p w14:paraId="4E09326C"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1E039AB" w14:textId="77777777" w:rsidR="00581161" w:rsidRPr="00580EFA" w:rsidRDefault="00D44A98">
      <w:pPr>
        <w:pBdr>
          <w:top w:val="nil"/>
          <w:left w:val="nil"/>
          <w:bottom w:val="nil"/>
          <w:right w:val="nil"/>
          <w:between w:val="nil"/>
        </w:pBdr>
        <w:spacing w:after="0" w:line="360" w:lineRule="auto"/>
        <w:jc w:val="center"/>
      </w:pPr>
      <w:r w:rsidRPr="00580EFA">
        <w:rPr>
          <w:rFonts w:ascii="Palatino Linotype" w:eastAsia="Palatino Linotype" w:hAnsi="Palatino Linotype" w:cs="Palatino Linotype"/>
          <w:noProof/>
          <w:sz w:val="24"/>
          <w:szCs w:val="24"/>
        </w:rPr>
        <w:drawing>
          <wp:inline distT="0" distB="0" distL="0" distR="0" wp14:anchorId="71266547" wp14:editId="69085B83">
            <wp:extent cx="5756275" cy="651510"/>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6275" cy="651510"/>
                    </a:xfrm>
                    <a:prstGeom prst="rect">
                      <a:avLst/>
                    </a:prstGeom>
                    <a:ln/>
                  </pic:spPr>
                </pic:pic>
              </a:graphicData>
            </a:graphic>
          </wp:inline>
        </w:drawing>
      </w:r>
    </w:p>
    <w:p w14:paraId="22112632" w14:textId="77777777" w:rsidR="00581161" w:rsidRPr="00580EFA" w:rsidRDefault="00581161">
      <w:pPr>
        <w:pBdr>
          <w:top w:val="nil"/>
          <w:left w:val="nil"/>
          <w:bottom w:val="nil"/>
          <w:right w:val="nil"/>
          <w:between w:val="nil"/>
        </w:pBdr>
        <w:spacing w:after="0" w:line="360" w:lineRule="auto"/>
        <w:jc w:val="center"/>
      </w:pPr>
    </w:p>
    <w:p w14:paraId="06F3142D" w14:textId="77777777" w:rsidR="00581161" w:rsidRPr="00580EFA" w:rsidRDefault="00D44A98">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580EFA">
        <w:rPr>
          <w:rFonts w:ascii="Palatino Linotype" w:eastAsia="Palatino Linotype" w:hAnsi="Palatino Linotype" w:cs="Palatino Linotype"/>
          <w:noProof/>
          <w:sz w:val="24"/>
          <w:szCs w:val="24"/>
        </w:rPr>
        <w:lastRenderedPageBreak/>
        <w:drawing>
          <wp:inline distT="0" distB="0" distL="0" distR="0" wp14:anchorId="00ABA136" wp14:editId="53544851">
            <wp:extent cx="3877216" cy="809738"/>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877216" cy="809738"/>
                    </a:xfrm>
                    <a:prstGeom prst="rect">
                      <a:avLst/>
                    </a:prstGeom>
                    <a:ln/>
                  </pic:spPr>
                </pic:pic>
              </a:graphicData>
            </a:graphic>
          </wp:inline>
        </w:drawing>
      </w:r>
      <w:r w:rsidRPr="00580EFA">
        <w:rPr>
          <w:noProof/>
        </w:rPr>
        <mc:AlternateContent>
          <mc:Choice Requires="wpg">
            <w:drawing>
              <wp:anchor distT="0" distB="0" distL="114300" distR="114300" simplePos="0" relativeHeight="251659264" behindDoc="0" locked="0" layoutInCell="1" hidden="0" allowOverlap="1" wp14:anchorId="63673200" wp14:editId="08F628DB">
                <wp:simplePos x="0" y="0"/>
                <wp:positionH relativeFrom="column">
                  <wp:posOffset>838200</wp:posOffset>
                </wp:positionH>
                <wp:positionV relativeFrom="paragraph">
                  <wp:posOffset>596900</wp:posOffset>
                </wp:positionV>
                <wp:extent cx="4000500" cy="276225"/>
                <wp:effectExtent l="0" t="0" r="0" b="0"/>
                <wp:wrapNone/>
                <wp:docPr id="21" name="Rectángulo 21"/>
                <wp:cNvGraphicFramePr/>
                <a:graphic xmlns:a="http://schemas.openxmlformats.org/drawingml/2006/main">
                  <a:graphicData uri="http://schemas.microsoft.com/office/word/2010/wordprocessingShape">
                    <wps:wsp>
                      <wps:cNvSpPr/>
                      <wps:spPr>
                        <a:xfrm>
                          <a:off x="3364800" y="3660938"/>
                          <a:ext cx="3962400" cy="238125"/>
                        </a:xfrm>
                        <a:prstGeom prst="rect">
                          <a:avLst/>
                        </a:prstGeom>
                        <a:noFill/>
                        <a:ln w="38100" cap="flat" cmpd="sng">
                          <a:solidFill>
                            <a:srgbClr val="FF0000"/>
                          </a:solidFill>
                          <a:prstDash val="solid"/>
                          <a:miter lim="800000"/>
                          <a:headEnd type="none" w="sm" len="sm"/>
                          <a:tailEnd type="none" w="sm" len="sm"/>
                        </a:ln>
                      </wps:spPr>
                      <wps:txbx>
                        <w:txbxContent>
                          <w:p w14:paraId="1B2FCDFF" w14:textId="77777777" w:rsidR="00581161" w:rsidRDefault="0058116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838200</wp:posOffset>
                </wp:positionH>
                <wp:positionV relativeFrom="paragraph">
                  <wp:posOffset>596900</wp:posOffset>
                </wp:positionV>
                <wp:extent cx="4000500" cy="276225"/>
                <wp:effectExtent b="0" l="0" r="0" t="0"/>
                <wp:wrapNone/>
                <wp:docPr id="2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4000500" cy="276225"/>
                        </a:xfrm>
                        <a:prstGeom prst="rect"/>
                        <a:ln/>
                      </pic:spPr>
                    </pic:pic>
                  </a:graphicData>
                </a:graphic>
              </wp:anchor>
            </w:drawing>
          </mc:Fallback>
        </mc:AlternateContent>
      </w:r>
    </w:p>
    <w:p w14:paraId="3659A4D1" w14:textId="77777777" w:rsidR="00581161" w:rsidRPr="00580EFA" w:rsidRDefault="00581161">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14:paraId="2814AEAF"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Es decir, la servidora pública que señaló que en sus archivos no existía información relacionada con lo solicitado, es </w:t>
      </w:r>
      <w:r w:rsidRPr="00580EFA">
        <w:rPr>
          <w:rFonts w:ascii="Palatino Linotype" w:eastAsia="Palatino Linotype" w:hAnsi="Palatino Linotype" w:cs="Palatino Linotype"/>
          <w:b/>
          <w:sz w:val="24"/>
          <w:szCs w:val="24"/>
          <w:u w:val="single"/>
        </w:rPr>
        <w:t>la servidora pública de la unidad administrativa competente para generar, administrar o poseer lo requerido por el Particular.</w:t>
      </w:r>
      <w:r w:rsidRPr="00580EFA">
        <w:rPr>
          <w:rFonts w:ascii="Palatino Linotype" w:eastAsia="Palatino Linotype" w:hAnsi="Palatino Linotype" w:cs="Palatino Linotype"/>
          <w:sz w:val="24"/>
          <w:szCs w:val="24"/>
        </w:rPr>
        <w:t xml:space="preserve"> </w:t>
      </w:r>
    </w:p>
    <w:p w14:paraId="3C7E315D"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03882B1" w14:textId="77777777" w:rsidR="00581161" w:rsidRPr="00580EFA" w:rsidRDefault="00D44A9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ese sentido, resulta conveniente traer a colación lo que establece el Criterio 031/2010 emitido por el entonces Instituto Federal de Acceso a la Información y Protección de Datos Personales que a la literalidad establece lo siguiente: </w:t>
      </w:r>
    </w:p>
    <w:p w14:paraId="22FAAC33" w14:textId="77777777" w:rsidR="00581161" w:rsidRPr="00580EFA" w:rsidRDefault="0058116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5ACE996" w14:textId="77777777" w:rsidR="00581161" w:rsidRPr="00580EFA" w:rsidRDefault="00D44A98">
      <w:pPr>
        <w:tabs>
          <w:tab w:val="left" w:pos="8222"/>
        </w:tabs>
        <w:spacing w:after="0" w:line="240" w:lineRule="auto"/>
        <w:ind w:left="567" w:right="560"/>
        <w:jc w:val="both"/>
        <w:rPr>
          <w:rFonts w:ascii="Palatino Linotype" w:eastAsia="Palatino Linotype" w:hAnsi="Palatino Linotype" w:cs="Palatino Linotype"/>
          <w:i/>
        </w:rPr>
      </w:pPr>
      <w:r w:rsidRPr="00580EFA">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580EFA">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89D6CA" w14:textId="77777777" w:rsidR="00581161" w:rsidRPr="00580EFA" w:rsidRDefault="00581161">
      <w:pPr>
        <w:spacing w:after="0" w:line="360" w:lineRule="auto"/>
        <w:ind w:right="49"/>
        <w:jc w:val="center"/>
        <w:rPr>
          <w:rFonts w:ascii="Palatino Linotype" w:eastAsia="Palatino Linotype" w:hAnsi="Palatino Linotype" w:cs="Palatino Linotype"/>
          <w:sz w:val="24"/>
          <w:szCs w:val="24"/>
        </w:rPr>
      </w:pPr>
    </w:p>
    <w:p w14:paraId="2401DF2C"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De ello, se tiene que este Organismo Garante no se encuentra facultado para pronunciarse sobre la veracidad de la información que los sujetos obligados ponen a </w:t>
      </w:r>
      <w:r w:rsidRPr="00580EFA">
        <w:rPr>
          <w:rFonts w:ascii="Palatino Linotype" w:eastAsia="Palatino Linotype" w:hAnsi="Palatino Linotype" w:cs="Palatino Linotype"/>
          <w:sz w:val="24"/>
          <w:szCs w:val="24"/>
        </w:rPr>
        <w:lastRenderedPageBreak/>
        <w:t xml:space="preserve">disposición de los solicitantes, aunado a que el artículo 12 de la Ley de Transparencia y Acceso a la Información Pública del Estado de México y Municipios precisa que los sujetos obligados únicamente pondrán a disposición de los particulares la información que obre en sus archivos y en el estado en que esta se encuentre. </w:t>
      </w:r>
    </w:p>
    <w:p w14:paraId="76DB6203"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594C14C9"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Por lo anterior, en relación con los Recursos de Revisión </w:t>
      </w:r>
      <w:r w:rsidRPr="00580EFA">
        <w:rPr>
          <w:rFonts w:ascii="Palatino Linotype" w:eastAsia="Palatino Linotype" w:hAnsi="Palatino Linotype" w:cs="Palatino Linotype"/>
          <w:b/>
          <w:sz w:val="24"/>
          <w:szCs w:val="24"/>
        </w:rPr>
        <w:t>12804/INFOEM/IP/RR/2022,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12808/INFOEM/IP/RR/2022, 12809/INFOEM/IP/RR/2022, 12810/INFOEM/IP/RR/2022, 12811/INFOEM/IP/RR/2022, 12812/INFOEM/IP/RR/2022 y 12813/INFOEM/IP/RR/2022</w:t>
      </w:r>
      <w:r w:rsidRPr="00580EFA">
        <w:rPr>
          <w:rFonts w:ascii="Palatino Linotype" w:eastAsia="Palatino Linotype" w:hAnsi="Palatino Linotype" w:cs="Palatino Linotype"/>
          <w:sz w:val="24"/>
          <w:szCs w:val="24"/>
        </w:rPr>
        <w:t xml:space="preserve">, este Organismo Garante determina que los agravios hechos valer por el Particular devienen </w:t>
      </w:r>
      <w:r w:rsidRPr="00580EFA">
        <w:rPr>
          <w:rFonts w:ascii="Palatino Linotype" w:eastAsia="Palatino Linotype" w:hAnsi="Palatino Linotype" w:cs="Palatino Linotype"/>
          <w:b/>
          <w:sz w:val="24"/>
          <w:szCs w:val="24"/>
        </w:rPr>
        <w:t>INFUNDADOS</w:t>
      </w:r>
      <w:r w:rsidRPr="00580EFA">
        <w:rPr>
          <w:rFonts w:ascii="Palatino Linotype" w:eastAsia="Palatino Linotype" w:hAnsi="Palatino Linotype" w:cs="Palatino Linotype"/>
          <w:sz w:val="24"/>
          <w:szCs w:val="24"/>
        </w:rPr>
        <w:t xml:space="preserve">, por lo que, resulta procedente </w:t>
      </w:r>
      <w:r w:rsidRPr="00580EFA">
        <w:rPr>
          <w:rFonts w:ascii="Palatino Linotype" w:eastAsia="Palatino Linotype" w:hAnsi="Palatino Linotype" w:cs="Palatino Linotype"/>
          <w:b/>
          <w:sz w:val="24"/>
          <w:szCs w:val="24"/>
        </w:rPr>
        <w:t xml:space="preserve">CONFIRMAR </w:t>
      </w:r>
      <w:r w:rsidRPr="00580EFA">
        <w:rPr>
          <w:rFonts w:ascii="Palatino Linotype" w:eastAsia="Palatino Linotype" w:hAnsi="Palatino Linotype" w:cs="Palatino Linotype"/>
          <w:sz w:val="24"/>
          <w:szCs w:val="24"/>
        </w:rPr>
        <w:t xml:space="preserve">las respuestas del Sujeto Obligado, en términos de la fracción II del artículo 186 de la Ley de Transparencia y Acceso a la Información Pública del Estado de México y Municipios. </w:t>
      </w:r>
    </w:p>
    <w:p w14:paraId="56C63B0F"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DD498B3"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Por otra parte, </w:t>
      </w:r>
      <w:r w:rsidRPr="00580EFA">
        <w:rPr>
          <w:rFonts w:ascii="Palatino Linotype" w:eastAsia="Palatino Linotype" w:hAnsi="Palatino Linotype" w:cs="Palatino Linotype"/>
          <w:sz w:val="28"/>
          <w:szCs w:val="28"/>
        </w:rPr>
        <w:t>r</w:t>
      </w:r>
      <w:r w:rsidRPr="00580EFA">
        <w:rPr>
          <w:rFonts w:ascii="Palatino Linotype" w:eastAsia="Palatino Linotype" w:hAnsi="Palatino Linotype" w:cs="Palatino Linotype"/>
          <w:sz w:val="24"/>
          <w:szCs w:val="24"/>
        </w:rPr>
        <w:t xml:space="preserve">especto a los Recursos de Revisión </w:t>
      </w:r>
      <w:r w:rsidRPr="00580EFA">
        <w:rPr>
          <w:rFonts w:ascii="Palatino Linotype" w:eastAsia="Palatino Linotype" w:hAnsi="Palatino Linotype" w:cs="Palatino Linotype"/>
          <w:b/>
          <w:sz w:val="24"/>
          <w:szCs w:val="24"/>
        </w:rPr>
        <w:t>12805/INFOEM/IP/RR/2022,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12806/INFOEM/IP/RR/2022 y 12807/INFOEM/IP/RR/2022</w:t>
      </w:r>
      <w:r w:rsidRPr="00580EFA">
        <w:rPr>
          <w:rFonts w:ascii="Palatino Linotype" w:eastAsia="Palatino Linotype" w:hAnsi="Palatino Linotype" w:cs="Palatino Linotype"/>
          <w:sz w:val="24"/>
          <w:szCs w:val="24"/>
        </w:rPr>
        <w:t xml:space="preserve">, es importante destacar que como anteriormente señaló, el Sujeto Obligado en atención a las solicitudes de información </w:t>
      </w:r>
      <w:r w:rsidRPr="00580EFA">
        <w:rPr>
          <w:rFonts w:ascii="Palatino Linotype" w:eastAsia="Palatino Linotype" w:hAnsi="Palatino Linotype" w:cs="Palatino Linotype"/>
          <w:b/>
          <w:sz w:val="24"/>
          <w:szCs w:val="24"/>
        </w:rPr>
        <w:t xml:space="preserve">00408/AMECAMEC/IP/2022, 00409/AMECAMEC/IP/2022 y 00410/AMECAMEC/IP/2022 </w:t>
      </w:r>
      <w:r w:rsidRPr="00580EFA">
        <w:rPr>
          <w:rFonts w:ascii="Palatino Linotype" w:eastAsia="Palatino Linotype" w:hAnsi="Palatino Linotype" w:cs="Palatino Linotype"/>
          <w:sz w:val="24"/>
          <w:szCs w:val="24"/>
        </w:rPr>
        <w:t xml:space="preserve">se pronunció respecto a información que no correspondía con la temporalidad solicitada por la Recurrente, no obstante, mediante informe justificado se pronunció respecto de los meses correspondientes.   </w:t>
      </w:r>
    </w:p>
    <w:p w14:paraId="2FF2D43C"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1C4C709"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lastRenderedPageBreak/>
        <w:t>En ese contexto,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5145174" w14:textId="77777777" w:rsidR="00581161" w:rsidRPr="00580EFA" w:rsidRDefault="00581161">
      <w:pPr>
        <w:pBdr>
          <w:top w:val="nil"/>
          <w:left w:val="nil"/>
          <w:bottom w:val="nil"/>
          <w:right w:val="nil"/>
          <w:between w:val="nil"/>
        </w:pBdr>
        <w:spacing w:after="0" w:line="360" w:lineRule="auto"/>
        <w:jc w:val="both"/>
        <w:rPr>
          <w:sz w:val="24"/>
          <w:szCs w:val="24"/>
        </w:rPr>
      </w:pPr>
    </w:p>
    <w:p w14:paraId="378596EC" w14:textId="77777777" w:rsidR="00581161" w:rsidRPr="00580EFA" w:rsidRDefault="00D44A98">
      <w:pPr>
        <w:spacing w:after="0" w:line="360" w:lineRule="auto"/>
        <w:ind w:right="900" w:firstLine="567"/>
        <w:jc w:val="both"/>
        <w:rPr>
          <w:sz w:val="24"/>
          <w:szCs w:val="24"/>
        </w:rPr>
      </w:pPr>
      <w:r w:rsidRPr="00580EFA">
        <w:rPr>
          <w:rFonts w:ascii="Palatino Linotype" w:eastAsia="Palatino Linotype" w:hAnsi="Palatino Linotype" w:cs="Palatino Linotype"/>
          <w:sz w:val="24"/>
          <w:szCs w:val="24"/>
        </w:rPr>
        <w:t>a) Cuando el sujeto obligado modifique el acto impugnado y;</w:t>
      </w:r>
    </w:p>
    <w:p w14:paraId="1AFBB607" w14:textId="77777777" w:rsidR="00581161" w:rsidRPr="00580EFA" w:rsidRDefault="00D44A98">
      <w:pPr>
        <w:spacing w:after="0" w:line="360" w:lineRule="auto"/>
        <w:ind w:right="900" w:firstLine="567"/>
        <w:jc w:val="both"/>
        <w:rPr>
          <w:sz w:val="24"/>
          <w:szCs w:val="24"/>
        </w:rPr>
      </w:pPr>
      <w:r w:rsidRPr="00580EFA">
        <w:rPr>
          <w:rFonts w:ascii="Palatino Linotype" w:eastAsia="Palatino Linotype" w:hAnsi="Palatino Linotype" w:cs="Palatino Linotype"/>
          <w:sz w:val="24"/>
          <w:szCs w:val="24"/>
        </w:rPr>
        <w:t>b) Cuando el sujeto obligado revoque el acto impugnado.</w:t>
      </w:r>
    </w:p>
    <w:p w14:paraId="4582D94C" w14:textId="77777777" w:rsidR="00581161" w:rsidRPr="00580EFA" w:rsidRDefault="00581161">
      <w:pPr>
        <w:spacing w:after="0" w:line="360" w:lineRule="auto"/>
        <w:jc w:val="both"/>
        <w:rPr>
          <w:rFonts w:ascii="Palatino Linotype" w:eastAsia="Palatino Linotype" w:hAnsi="Palatino Linotype" w:cs="Palatino Linotype"/>
        </w:rPr>
      </w:pPr>
    </w:p>
    <w:p w14:paraId="47D71FA3" w14:textId="77777777" w:rsidR="00581161" w:rsidRPr="00580EFA" w:rsidRDefault="00D44A98">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580EFA">
        <w:rPr>
          <w:rFonts w:ascii="Palatino Linotype" w:eastAsia="Palatino Linotype" w:hAnsi="Palatino Linotype" w:cs="Palatino Linotype"/>
          <w:sz w:val="24"/>
          <w:szCs w:val="24"/>
        </w:rPr>
        <w:t>Quedando en ambos casos el acto combatido sin materia o sin efectos.</w:t>
      </w:r>
    </w:p>
    <w:p w14:paraId="22E580B1" w14:textId="77777777" w:rsidR="00581161" w:rsidRPr="00580EFA" w:rsidRDefault="00581161">
      <w:pPr>
        <w:spacing w:after="0" w:line="360" w:lineRule="auto"/>
        <w:jc w:val="both"/>
        <w:rPr>
          <w:sz w:val="24"/>
          <w:szCs w:val="24"/>
        </w:rPr>
      </w:pPr>
    </w:p>
    <w:p w14:paraId="5986BCEC" w14:textId="77777777" w:rsidR="00581161" w:rsidRPr="00580EFA" w:rsidRDefault="00D44A98">
      <w:pP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Como se observa de lo anterior, un acto impugnado es </w:t>
      </w:r>
      <w:r w:rsidRPr="00580EFA">
        <w:rPr>
          <w:rFonts w:ascii="Palatino Linotype" w:eastAsia="Palatino Linotype" w:hAnsi="Palatino Linotype" w:cs="Palatino Linotype"/>
          <w:b/>
          <w:sz w:val="24"/>
          <w:szCs w:val="24"/>
        </w:rPr>
        <w:t>modificado</w:t>
      </w:r>
      <w:r w:rsidRPr="00580EFA">
        <w:rPr>
          <w:rFonts w:ascii="Palatino Linotype" w:eastAsia="Palatino Linotype" w:hAnsi="Palatino Linotype" w:cs="Palatino Linotype"/>
          <w:sz w:val="24"/>
          <w:szCs w:val="24"/>
        </w:rPr>
        <w:t xml:space="preserve"> en aquellos casos en los que el sujeto obligado subsana las deficiencias que hubiera tenido en primer momento, quedando satisfecho el derecho subjetivo accionado por la parte recurrente. </w:t>
      </w:r>
    </w:p>
    <w:p w14:paraId="210A9389" w14:textId="77777777" w:rsidR="00581161" w:rsidRPr="00580EFA" w:rsidRDefault="00581161">
      <w:pPr>
        <w:spacing w:after="0" w:line="360" w:lineRule="auto"/>
        <w:jc w:val="both"/>
        <w:rPr>
          <w:rFonts w:ascii="Palatino Linotype" w:eastAsia="Palatino Linotype" w:hAnsi="Palatino Linotype" w:cs="Palatino Linotype"/>
          <w:sz w:val="24"/>
          <w:szCs w:val="24"/>
        </w:rPr>
      </w:pPr>
    </w:p>
    <w:p w14:paraId="2DCAB487" w14:textId="77777777" w:rsidR="00581161" w:rsidRPr="00580EFA" w:rsidRDefault="00D44A98">
      <w:pP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Por lo que hace a la</w:t>
      </w:r>
      <w:r w:rsidRPr="00580EFA">
        <w:rPr>
          <w:rFonts w:ascii="Palatino Linotype" w:eastAsia="Palatino Linotype" w:hAnsi="Palatino Linotype" w:cs="Palatino Linotype"/>
          <w:b/>
          <w:sz w:val="24"/>
          <w:szCs w:val="24"/>
        </w:rPr>
        <w:t xml:space="preserve"> revocación</w:t>
      </w:r>
      <w:r w:rsidRPr="00580EFA">
        <w:rPr>
          <w:rFonts w:ascii="Palatino Linotype" w:eastAsia="Palatino Linotype" w:hAnsi="Palatino Linotype" w:cs="Palatino Linotype"/>
          <w:sz w:val="24"/>
          <w:szCs w:val="24"/>
        </w:rPr>
        <w:t>, esta se actualiza cuando el sujeto obligado</w:t>
      </w:r>
      <w:r w:rsidRPr="00580EFA">
        <w:rPr>
          <w:rFonts w:ascii="Palatino Linotype" w:eastAsia="Palatino Linotype" w:hAnsi="Palatino Linotype" w:cs="Palatino Linotype"/>
          <w:b/>
          <w:sz w:val="24"/>
          <w:szCs w:val="24"/>
        </w:rPr>
        <w:t xml:space="preserve"> </w:t>
      </w:r>
      <w:r w:rsidRPr="00580EFA">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547C7D01" w14:textId="77777777" w:rsidR="00581161" w:rsidRPr="00580EFA" w:rsidRDefault="00581161">
      <w:pPr>
        <w:spacing w:after="0" w:line="360" w:lineRule="auto"/>
        <w:jc w:val="both"/>
        <w:rPr>
          <w:rFonts w:ascii="Palatino Linotype" w:eastAsia="Palatino Linotype" w:hAnsi="Palatino Linotype" w:cs="Palatino Linotype"/>
          <w:sz w:val="24"/>
          <w:szCs w:val="24"/>
        </w:rPr>
      </w:pPr>
    </w:p>
    <w:p w14:paraId="46D460A9" w14:textId="77777777" w:rsidR="00581161" w:rsidRPr="00580EFA" w:rsidRDefault="00D44A98">
      <w:pPr>
        <w:spacing w:after="0" w:line="360" w:lineRule="auto"/>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5C8D104E" w14:textId="77777777" w:rsidR="00581161" w:rsidRPr="00580EFA" w:rsidRDefault="00581161">
      <w:pPr>
        <w:spacing w:after="0" w:line="360" w:lineRule="auto"/>
        <w:jc w:val="both"/>
        <w:rPr>
          <w:rFonts w:ascii="Palatino Linotype" w:eastAsia="Palatino Linotype" w:hAnsi="Palatino Linotype" w:cs="Palatino Linotype"/>
          <w:sz w:val="24"/>
          <w:szCs w:val="24"/>
        </w:rPr>
      </w:pPr>
    </w:p>
    <w:p w14:paraId="2AB7632B" w14:textId="77777777" w:rsidR="00581161" w:rsidRPr="00580EFA" w:rsidRDefault="00D44A98">
      <w:pPr>
        <w:spacing w:after="0" w:line="360" w:lineRule="auto"/>
        <w:ind w:right="49"/>
        <w:jc w:val="both"/>
        <w:rPr>
          <w:rFonts w:ascii="Palatino Linotype" w:eastAsia="Palatino Linotype" w:hAnsi="Palatino Linotype" w:cs="Palatino Linotype"/>
          <w:sz w:val="24"/>
          <w:szCs w:val="24"/>
          <w:u w:val="single"/>
        </w:rPr>
      </w:pPr>
      <w:r w:rsidRPr="00580EFA">
        <w:rPr>
          <w:rFonts w:ascii="Palatino Linotype" w:eastAsia="Palatino Linotype" w:hAnsi="Palatino Linotype" w:cs="Palatino Linotype"/>
          <w:sz w:val="24"/>
          <w:szCs w:val="24"/>
        </w:rPr>
        <w:t xml:space="preserve">En tanto, en el presente caso, toda vez que el Sujeto Obligado a través del informe justificado remitido a los Recursos de Revisión </w:t>
      </w:r>
      <w:r w:rsidRPr="00580EFA">
        <w:rPr>
          <w:rFonts w:ascii="Palatino Linotype" w:eastAsia="Palatino Linotype" w:hAnsi="Palatino Linotype" w:cs="Palatino Linotype"/>
          <w:b/>
          <w:sz w:val="24"/>
          <w:szCs w:val="24"/>
        </w:rPr>
        <w:t xml:space="preserve">12805/INFOEM/IP/RR/2022, </w:t>
      </w:r>
      <w:r w:rsidRPr="00580EFA">
        <w:rPr>
          <w:rFonts w:ascii="Palatino Linotype" w:eastAsia="Palatino Linotype" w:hAnsi="Palatino Linotype" w:cs="Palatino Linotype"/>
          <w:b/>
          <w:sz w:val="24"/>
          <w:szCs w:val="24"/>
        </w:rPr>
        <w:lastRenderedPageBreak/>
        <w:t>12806/INFOEM/IP/RR/2022 y 12807/INFOEM/IP/RR/2022</w:t>
      </w:r>
      <w:r w:rsidRPr="00580EFA">
        <w:rPr>
          <w:rFonts w:ascii="Palatino Linotype" w:eastAsia="Palatino Linotype" w:hAnsi="Palatino Linotype" w:cs="Palatino Linotype"/>
          <w:sz w:val="24"/>
          <w:szCs w:val="24"/>
        </w:rPr>
        <w:t xml:space="preserve"> remitió información que corresponde con lo solicitado por el Recurrente, dejó sin materia los presentes recursos de revisión, actualizándose entonces la causal prevista en la fracción III del artículo 192 de la Ley de la Materia vigente en la Entidad para todos estos. </w:t>
      </w:r>
    </w:p>
    <w:p w14:paraId="5864328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6F23617"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En ese sentido, se concluye que para los  Recursos de Revisión </w:t>
      </w:r>
      <w:r w:rsidRPr="00580EFA">
        <w:rPr>
          <w:rFonts w:ascii="Palatino Linotype" w:eastAsia="Palatino Linotype" w:hAnsi="Palatino Linotype" w:cs="Palatino Linotype"/>
          <w:b/>
          <w:sz w:val="24"/>
          <w:szCs w:val="24"/>
        </w:rPr>
        <w:t>12805/INFOEM/IP/RR/2022,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 xml:space="preserve">12806/INFOEM/IP/RR/2022 y 12807/INFOEM/IP/RR/2022 </w:t>
      </w:r>
      <w:r w:rsidRPr="00580EFA">
        <w:rPr>
          <w:rFonts w:ascii="Palatino Linotype" w:eastAsia="Palatino Linotype" w:hAnsi="Palatino Linotype" w:cs="Palatino Linotype"/>
          <w:sz w:val="24"/>
          <w:szCs w:val="24"/>
        </w:rPr>
        <w:t xml:space="preserve">los agravios hechos valer por el Particular devienen </w:t>
      </w:r>
      <w:r w:rsidRPr="00580EFA">
        <w:rPr>
          <w:rFonts w:ascii="Palatino Linotype" w:eastAsia="Palatino Linotype" w:hAnsi="Palatino Linotype" w:cs="Palatino Linotype"/>
          <w:b/>
          <w:sz w:val="24"/>
          <w:szCs w:val="24"/>
        </w:rPr>
        <w:t>FUNDADOS</w:t>
      </w:r>
      <w:r w:rsidRPr="00580EFA">
        <w:rPr>
          <w:rFonts w:ascii="Palatino Linotype" w:eastAsia="Palatino Linotype" w:hAnsi="Palatino Linotype" w:cs="Palatino Linotype"/>
          <w:sz w:val="24"/>
          <w:szCs w:val="24"/>
        </w:rPr>
        <w:t>, no obstante, debido a que el Sujeto Obligado modificó su respuesta inicial,</w:t>
      </w:r>
      <w:r w:rsidRPr="00580EFA">
        <w:rPr>
          <w:rFonts w:ascii="Palatino Linotype" w:eastAsia="Palatino Linotype" w:hAnsi="Palatino Linotype" w:cs="Palatino Linotype"/>
          <w:b/>
          <w:sz w:val="24"/>
          <w:szCs w:val="24"/>
        </w:rPr>
        <w:t xml:space="preserve"> </w:t>
      </w:r>
      <w:r w:rsidRPr="00580EFA">
        <w:rPr>
          <w:rFonts w:ascii="Palatino Linotype" w:eastAsia="Palatino Linotype" w:hAnsi="Palatino Linotype" w:cs="Palatino Linotype"/>
          <w:sz w:val="24"/>
          <w:szCs w:val="24"/>
        </w:rPr>
        <w:t xml:space="preserve">resulta procedente </w:t>
      </w:r>
      <w:r w:rsidRPr="00580EFA">
        <w:rPr>
          <w:rFonts w:ascii="Palatino Linotype" w:eastAsia="Palatino Linotype" w:hAnsi="Palatino Linotype" w:cs="Palatino Linotype"/>
          <w:b/>
          <w:sz w:val="24"/>
          <w:szCs w:val="24"/>
        </w:rPr>
        <w:t xml:space="preserve">SOBRESEER </w:t>
      </w:r>
      <w:r w:rsidRPr="00580EFA">
        <w:rPr>
          <w:rFonts w:ascii="Palatino Linotype" w:eastAsia="Palatino Linotype" w:hAnsi="Palatino Linotype" w:cs="Palatino Linotype"/>
          <w:sz w:val="24"/>
          <w:szCs w:val="24"/>
        </w:rPr>
        <w:t>los recursos de revisión, en términos de la fracción III del artículo 192 de la Ley de Transparencia y Acceso a la Información Pública del Estado de México y Municipios.</w:t>
      </w:r>
    </w:p>
    <w:p w14:paraId="6511BECF"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4D1FCB6"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Por todo lo anterior, este Organismo Garante determina que:</w:t>
      </w:r>
    </w:p>
    <w:p w14:paraId="36D8D970"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381A7953" w14:textId="77777777" w:rsidR="00581161" w:rsidRPr="00580EFA" w:rsidRDefault="00D44A98">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0EFA">
        <w:rPr>
          <w:rFonts w:ascii="Palatino Linotype" w:eastAsia="Palatino Linotype" w:hAnsi="Palatino Linotype" w:cs="Palatino Linotype"/>
        </w:rPr>
        <w:t xml:space="preserve">Respecto a los Recursos de Revisión </w:t>
      </w:r>
      <w:r w:rsidRPr="00580EFA">
        <w:rPr>
          <w:rFonts w:ascii="Palatino Linotype" w:eastAsia="Palatino Linotype" w:hAnsi="Palatino Linotype" w:cs="Palatino Linotype"/>
          <w:b/>
        </w:rPr>
        <w:t>12804/INFOEM/IP/RR/2022,</w:t>
      </w:r>
      <w:r w:rsidRPr="00580EFA">
        <w:rPr>
          <w:rFonts w:ascii="Palatino Linotype" w:eastAsia="Palatino Linotype" w:hAnsi="Palatino Linotype" w:cs="Palatino Linotype"/>
        </w:rPr>
        <w:t xml:space="preserve"> </w:t>
      </w:r>
      <w:r w:rsidRPr="00580EFA">
        <w:rPr>
          <w:rFonts w:ascii="Palatino Linotype" w:eastAsia="Palatino Linotype" w:hAnsi="Palatino Linotype" w:cs="Palatino Linotype"/>
          <w:b/>
        </w:rPr>
        <w:t>12808/INFOEM/IP/RR/2022, 12809/INFOEM/IP/RR/2022, 12810/INFOEM/IP/RR/2022, 12811/INFOEM/IP/RR/2022, 12812/INFOEM/IP/RR/2022 y 12813/INFOEM/IP/RR/2022</w:t>
      </w:r>
      <w:r w:rsidRPr="00580EFA">
        <w:rPr>
          <w:rFonts w:ascii="Palatino Linotype" w:eastAsia="Palatino Linotype" w:hAnsi="Palatino Linotype" w:cs="Palatino Linotype"/>
        </w:rPr>
        <w:t xml:space="preserve">, los agravios hechos valer por el Particular devienen </w:t>
      </w:r>
      <w:r w:rsidRPr="00580EFA">
        <w:rPr>
          <w:rFonts w:ascii="Palatino Linotype" w:eastAsia="Palatino Linotype" w:hAnsi="Palatino Linotype" w:cs="Palatino Linotype"/>
          <w:b/>
        </w:rPr>
        <w:t>INFUNDADOS</w:t>
      </w:r>
      <w:r w:rsidRPr="00580EFA">
        <w:rPr>
          <w:rFonts w:ascii="Palatino Linotype" w:eastAsia="Palatino Linotype" w:hAnsi="Palatino Linotype" w:cs="Palatino Linotype"/>
        </w:rPr>
        <w:t xml:space="preserve">, por lo que, resulta procedente </w:t>
      </w:r>
      <w:r w:rsidRPr="00580EFA">
        <w:rPr>
          <w:rFonts w:ascii="Palatino Linotype" w:eastAsia="Palatino Linotype" w:hAnsi="Palatino Linotype" w:cs="Palatino Linotype"/>
          <w:b/>
        </w:rPr>
        <w:t xml:space="preserve">CONFIRMAR </w:t>
      </w:r>
      <w:r w:rsidRPr="00580EFA">
        <w:rPr>
          <w:rFonts w:ascii="Palatino Linotype" w:eastAsia="Palatino Linotype" w:hAnsi="Palatino Linotype" w:cs="Palatino Linotype"/>
        </w:rPr>
        <w:t xml:space="preserve">las respuestas del Sujeto Obligado, en términos de la fracción II del artículo 186 de la Ley de Transparencia y Acceso a la Información Pública del Estado de México y Municipios. </w:t>
      </w:r>
    </w:p>
    <w:p w14:paraId="6AAD449C" w14:textId="77777777" w:rsidR="00581161" w:rsidRPr="00580EFA" w:rsidRDefault="00D44A98">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80EFA">
        <w:rPr>
          <w:rFonts w:ascii="Palatino Linotype" w:eastAsia="Palatino Linotype" w:hAnsi="Palatino Linotype" w:cs="Palatino Linotype"/>
        </w:rPr>
        <w:lastRenderedPageBreak/>
        <w:t xml:space="preserve">Respecto a los Recursos de Revisión </w:t>
      </w:r>
      <w:r w:rsidRPr="00580EFA">
        <w:rPr>
          <w:rFonts w:ascii="Palatino Linotype" w:eastAsia="Palatino Linotype" w:hAnsi="Palatino Linotype" w:cs="Palatino Linotype"/>
          <w:b/>
        </w:rPr>
        <w:t>12805/INFOEM/IP/RR/2022,</w:t>
      </w:r>
      <w:r w:rsidRPr="00580EFA">
        <w:rPr>
          <w:rFonts w:ascii="Palatino Linotype" w:eastAsia="Palatino Linotype" w:hAnsi="Palatino Linotype" w:cs="Palatino Linotype"/>
        </w:rPr>
        <w:t xml:space="preserve"> </w:t>
      </w:r>
      <w:r w:rsidRPr="00580EFA">
        <w:rPr>
          <w:rFonts w:ascii="Palatino Linotype" w:eastAsia="Palatino Linotype" w:hAnsi="Palatino Linotype" w:cs="Palatino Linotype"/>
          <w:b/>
        </w:rPr>
        <w:t>12806/INFOEM/IP/RR/2022 y 12807/INFOEM/IP/RR/2022</w:t>
      </w:r>
      <w:r w:rsidRPr="00580EFA">
        <w:rPr>
          <w:rFonts w:ascii="Palatino Linotype" w:eastAsia="Palatino Linotype" w:hAnsi="Palatino Linotype" w:cs="Palatino Linotype"/>
        </w:rPr>
        <w:t xml:space="preserve">, los agravios hechos valer por el Particular devienen </w:t>
      </w:r>
      <w:r w:rsidRPr="00580EFA">
        <w:rPr>
          <w:rFonts w:ascii="Palatino Linotype" w:eastAsia="Palatino Linotype" w:hAnsi="Palatino Linotype" w:cs="Palatino Linotype"/>
          <w:b/>
        </w:rPr>
        <w:t>FUNDADOS</w:t>
      </w:r>
      <w:r w:rsidRPr="00580EFA">
        <w:rPr>
          <w:rFonts w:ascii="Palatino Linotype" w:eastAsia="Palatino Linotype" w:hAnsi="Palatino Linotype" w:cs="Palatino Linotype"/>
        </w:rPr>
        <w:t>, no obstante, debido a que el Sujeto Obligado modificó su respuesta inicial,</w:t>
      </w:r>
      <w:r w:rsidRPr="00580EFA">
        <w:rPr>
          <w:rFonts w:ascii="Palatino Linotype" w:eastAsia="Palatino Linotype" w:hAnsi="Palatino Linotype" w:cs="Palatino Linotype"/>
          <w:b/>
        </w:rPr>
        <w:t xml:space="preserve"> </w:t>
      </w:r>
      <w:r w:rsidRPr="00580EFA">
        <w:rPr>
          <w:rFonts w:ascii="Palatino Linotype" w:eastAsia="Palatino Linotype" w:hAnsi="Palatino Linotype" w:cs="Palatino Linotype"/>
        </w:rPr>
        <w:t xml:space="preserve">resulta procedente </w:t>
      </w:r>
      <w:r w:rsidRPr="00580EFA">
        <w:rPr>
          <w:rFonts w:ascii="Palatino Linotype" w:eastAsia="Palatino Linotype" w:hAnsi="Palatino Linotype" w:cs="Palatino Linotype"/>
          <w:b/>
        </w:rPr>
        <w:t xml:space="preserve">SOBRESEER </w:t>
      </w:r>
      <w:r w:rsidRPr="00580EFA">
        <w:rPr>
          <w:rFonts w:ascii="Palatino Linotype" w:eastAsia="Palatino Linotype" w:hAnsi="Palatino Linotype" w:cs="Palatino Linotype"/>
        </w:rPr>
        <w:t>los recursos de revisión, en términos de la fracción III del artículo 192 de la Ley de Transparencia y Acceso a la Información Pública del Estado de México y Municipios.</w:t>
      </w:r>
    </w:p>
    <w:p w14:paraId="142DFE40" w14:textId="77777777" w:rsidR="00581161" w:rsidRPr="00580EFA" w:rsidRDefault="0058116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437F8E1A"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F7B65C6"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BFC06BE" w14:textId="77777777" w:rsidR="00581161" w:rsidRPr="00580EFA" w:rsidRDefault="00D44A98">
      <w:pPr>
        <w:spacing w:after="0" w:line="360" w:lineRule="auto"/>
        <w:ind w:right="49"/>
        <w:jc w:val="center"/>
        <w:rPr>
          <w:rFonts w:ascii="Palatino Linotype" w:eastAsia="Palatino Linotype" w:hAnsi="Palatino Linotype" w:cs="Palatino Linotype"/>
          <w:b/>
          <w:sz w:val="24"/>
          <w:szCs w:val="24"/>
        </w:rPr>
      </w:pPr>
      <w:r w:rsidRPr="00580EFA">
        <w:rPr>
          <w:rFonts w:ascii="Palatino Linotype" w:eastAsia="Palatino Linotype" w:hAnsi="Palatino Linotype" w:cs="Palatino Linotype"/>
          <w:b/>
          <w:sz w:val="24"/>
          <w:szCs w:val="24"/>
        </w:rPr>
        <w:t>III.</w:t>
      </w:r>
      <w:r w:rsidRPr="00580EFA">
        <w:rPr>
          <w:rFonts w:ascii="Palatino Linotype" w:eastAsia="Palatino Linotype" w:hAnsi="Palatino Linotype" w:cs="Palatino Linotype"/>
          <w:b/>
          <w:sz w:val="24"/>
          <w:szCs w:val="24"/>
        </w:rPr>
        <w:tab/>
        <w:t>R E S U E L V E:</w:t>
      </w:r>
    </w:p>
    <w:p w14:paraId="5E9B6822"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AF6DAA3" w14:textId="77777777" w:rsidR="00581161" w:rsidRPr="00580EFA" w:rsidRDefault="00D44A98">
      <w:pPr>
        <w:spacing w:after="0" w:line="360" w:lineRule="auto"/>
        <w:ind w:right="49"/>
        <w:jc w:val="both"/>
        <w:rPr>
          <w:rFonts w:ascii="Palatino Linotype" w:eastAsia="Palatino Linotype" w:hAnsi="Palatino Linotype" w:cs="Palatino Linotype"/>
          <w:b/>
          <w:sz w:val="24"/>
          <w:szCs w:val="24"/>
        </w:rPr>
      </w:pPr>
      <w:r w:rsidRPr="00580EFA">
        <w:rPr>
          <w:rFonts w:ascii="Palatino Linotype" w:eastAsia="Palatino Linotype" w:hAnsi="Palatino Linotype" w:cs="Palatino Linotype"/>
          <w:b/>
          <w:sz w:val="24"/>
          <w:szCs w:val="24"/>
        </w:rPr>
        <w:t>Primero.</w:t>
      </w:r>
      <w:r w:rsidRPr="00580EFA">
        <w:rPr>
          <w:rFonts w:ascii="Palatino Linotype" w:eastAsia="Palatino Linotype" w:hAnsi="Palatino Linotype" w:cs="Palatino Linotype"/>
          <w:sz w:val="24"/>
          <w:szCs w:val="24"/>
        </w:rPr>
        <w:t xml:space="preserve"> Resultan </w:t>
      </w:r>
      <w:r w:rsidRPr="00580EFA">
        <w:rPr>
          <w:rFonts w:ascii="Palatino Linotype" w:eastAsia="Palatino Linotype" w:hAnsi="Palatino Linotype" w:cs="Palatino Linotype"/>
          <w:b/>
          <w:sz w:val="24"/>
          <w:szCs w:val="24"/>
        </w:rPr>
        <w:t xml:space="preserve">INFUNDADAS </w:t>
      </w:r>
      <w:r w:rsidRPr="00580EFA">
        <w:rPr>
          <w:rFonts w:ascii="Palatino Linotype" w:eastAsia="Palatino Linotype" w:hAnsi="Palatino Linotype" w:cs="Palatino Linotype"/>
          <w:sz w:val="24"/>
          <w:szCs w:val="24"/>
        </w:rPr>
        <w:t xml:space="preserve">las razones y motivos de inconformidad hechos valer por el </w:t>
      </w:r>
      <w:r w:rsidRPr="00580EFA">
        <w:rPr>
          <w:rFonts w:ascii="Palatino Linotype" w:eastAsia="Palatino Linotype" w:hAnsi="Palatino Linotype" w:cs="Palatino Linotype"/>
          <w:b/>
          <w:sz w:val="24"/>
          <w:szCs w:val="24"/>
        </w:rPr>
        <w:t>RECURRENTE</w:t>
      </w:r>
      <w:r w:rsidRPr="00580EFA">
        <w:rPr>
          <w:rFonts w:ascii="Palatino Linotype" w:eastAsia="Palatino Linotype" w:hAnsi="Palatino Linotype" w:cs="Palatino Linotype"/>
          <w:sz w:val="24"/>
          <w:szCs w:val="24"/>
        </w:rPr>
        <w:t xml:space="preserve"> en los Recursos de Revisión </w:t>
      </w:r>
      <w:r w:rsidRPr="00580EFA">
        <w:rPr>
          <w:rFonts w:ascii="Palatino Linotype" w:eastAsia="Palatino Linotype" w:hAnsi="Palatino Linotype" w:cs="Palatino Linotype"/>
          <w:b/>
          <w:sz w:val="24"/>
          <w:szCs w:val="24"/>
        </w:rPr>
        <w:t>12804/INFOEM/IP/RR/2022, 12808/INFOEM/IP/RR/2022, 12809/INFOEM/IP/RR/2022, 12810/INFOEM/IP/RR/2022, 12811/INFOEM/IP/RR/2022, 12812/INFOEM/IP/RR/2022 y 12813/INFOEM/IP/RR/2022</w:t>
      </w:r>
      <w:r w:rsidRPr="00580EFA">
        <w:rPr>
          <w:rFonts w:ascii="Palatino Linotype" w:eastAsia="Palatino Linotype" w:hAnsi="Palatino Linotype" w:cs="Palatino Linotype"/>
          <w:sz w:val="24"/>
          <w:szCs w:val="24"/>
        </w:rPr>
        <w:t xml:space="preserve"> en términos del </w:t>
      </w:r>
      <w:r w:rsidRPr="00580EFA">
        <w:rPr>
          <w:rFonts w:ascii="Palatino Linotype" w:eastAsia="Palatino Linotype" w:hAnsi="Palatino Linotype" w:cs="Palatino Linotype"/>
          <w:b/>
          <w:sz w:val="24"/>
          <w:szCs w:val="24"/>
        </w:rPr>
        <w:t>Considerando Cuarto</w:t>
      </w:r>
      <w:r w:rsidR="000E28A6" w:rsidRPr="00580EFA">
        <w:rPr>
          <w:rFonts w:ascii="Palatino Linotype" w:eastAsia="Palatino Linotype" w:hAnsi="Palatino Linotype" w:cs="Palatino Linotype"/>
          <w:sz w:val="24"/>
          <w:szCs w:val="24"/>
        </w:rPr>
        <w:t xml:space="preserve"> de esta resolución, se </w:t>
      </w:r>
      <w:r w:rsidR="000E28A6" w:rsidRPr="00580EFA">
        <w:rPr>
          <w:rFonts w:ascii="Palatino Linotype" w:eastAsia="Palatino Linotype" w:hAnsi="Palatino Linotype" w:cs="Palatino Linotype"/>
          <w:b/>
          <w:sz w:val="24"/>
          <w:szCs w:val="24"/>
        </w:rPr>
        <w:t xml:space="preserve">CONFIRMAN </w:t>
      </w:r>
      <w:r w:rsidR="000E28A6" w:rsidRPr="00580EFA">
        <w:rPr>
          <w:rFonts w:ascii="Palatino Linotype" w:eastAsia="Palatino Linotype" w:hAnsi="Palatino Linotype" w:cs="Palatino Linotype"/>
          <w:sz w:val="24"/>
          <w:szCs w:val="24"/>
        </w:rPr>
        <w:t xml:space="preserve">las respuestas emitidas por el </w:t>
      </w:r>
      <w:r w:rsidR="000E28A6" w:rsidRPr="00580EFA">
        <w:rPr>
          <w:rFonts w:ascii="Palatino Linotype" w:eastAsia="Palatino Linotype" w:hAnsi="Palatino Linotype" w:cs="Palatino Linotype"/>
          <w:b/>
          <w:sz w:val="24"/>
          <w:szCs w:val="24"/>
        </w:rPr>
        <w:t xml:space="preserve">SUJETO OBLIGADO. </w:t>
      </w:r>
    </w:p>
    <w:p w14:paraId="3B2E637A"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DAB0500"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lastRenderedPageBreak/>
        <w:t>Segundo</w:t>
      </w:r>
      <w:r w:rsidRPr="00580EFA">
        <w:rPr>
          <w:rFonts w:ascii="Palatino Linotype" w:eastAsia="Palatino Linotype" w:hAnsi="Palatino Linotype" w:cs="Palatino Linotype"/>
          <w:sz w:val="24"/>
          <w:szCs w:val="24"/>
        </w:rPr>
        <w:t xml:space="preserve">. Se </w:t>
      </w:r>
      <w:r w:rsidRPr="00580EFA">
        <w:rPr>
          <w:rFonts w:ascii="Palatino Linotype" w:eastAsia="Palatino Linotype" w:hAnsi="Palatino Linotype" w:cs="Palatino Linotype"/>
          <w:b/>
          <w:sz w:val="24"/>
          <w:szCs w:val="24"/>
        </w:rPr>
        <w:t xml:space="preserve">SOBRESEEN </w:t>
      </w:r>
      <w:r w:rsidRPr="00580EFA">
        <w:rPr>
          <w:rFonts w:ascii="Palatino Linotype" w:eastAsia="Palatino Linotype" w:hAnsi="Palatino Linotype" w:cs="Palatino Linotype"/>
          <w:sz w:val="24"/>
          <w:szCs w:val="24"/>
        </w:rPr>
        <w:t xml:space="preserve">los Recursos de Revisión </w:t>
      </w:r>
      <w:r w:rsidRPr="00580EFA">
        <w:rPr>
          <w:rFonts w:ascii="Palatino Linotype" w:eastAsia="Palatino Linotype" w:hAnsi="Palatino Linotype" w:cs="Palatino Linotype"/>
          <w:b/>
          <w:sz w:val="24"/>
          <w:szCs w:val="24"/>
        </w:rPr>
        <w:t>12805/INFOEM/IP/RR/2022,</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12806/INFOEM/IP/RR/2022 y 12807/INFOEM/IP/RR/2022</w:t>
      </w:r>
      <w:r w:rsidRPr="00580EFA">
        <w:rPr>
          <w:rFonts w:ascii="Palatino Linotype" w:eastAsia="Palatino Linotype" w:hAnsi="Palatino Linotype" w:cs="Palatino Linotype"/>
          <w:sz w:val="24"/>
          <w:szCs w:val="24"/>
        </w:rPr>
        <w:t xml:space="preserve">, porque al modificar las respuestas a las solicitudes de acceso a la información </w:t>
      </w:r>
      <w:r w:rsidRPr="00580EFA">
        <w:rPr>
          <w:rFonts w:ascii="Palatino Linotype" w:eastAsia="Palatino Linotype" w:hAnsi="Palatino Linotype" w:cs="Palatino Linotype"/>
          <w:b/>
          <w:sz w:val="24"/>
          <w:szCs w:val="24"/>
        </w:rPr>
        <w:t>00408/AMECAMEC/IP/2022, 00409/AMECAMEC/IP/2022 y 00410/AMECAMEC/IP/2022</w:t>
      </w:r>
      <w:r w:rsidRPr="00580EFA">
        <w:rPr>
          <w:rFonts w:ascii="Palatino Linotype" w:eastAsia="Palatino Linotype" w:hAnsi="Palatino Linotype" w:cs="Palatino Linotype"/>
          <w:sz w:val="24"/>
          <w:szCs w:val="24"/>
        </w:rPr>
        <w:t xml:space="preserve">, los recursos de revisión quedaron sin materia de conformidad con lo dispuesto en el artículo 192 fracción III de la Ley de Transparencia vigente en la entidad, en términos del </w:t>
      </w:r>
      <w:r w:rsidRPr="00580EFA">
        <w:rPr>
          <w:rFonts w:ascii="Palatino Linotype" w:eastAsia="Palatino Linotype" w:hAnsi="Palatino Linotype" w:cs="Palatino Linotype"/>
          <w:b/>
          <w:sz w:val="24"/>
          <w:szCs w:val="24"/>
        </w:rPr>
        <w:t>Considerando Cuarto</w:t>
      </w:r>
      <w:r w:rsidRPr="00580EFA">
        <w:rPr>
          <w:rFonts w:ascii="Palatino Linotype" w:eastAsia="Palatino Linotype" w:hAnsi="Palatino Linotype" w:cs="Palatino Linotype"/>
          <w:sz w:val="24"/>
          <w:szCs w:val="24"/>
        </w:rPr>
        <w:t xml:space="preserve"> de la presente resolución. </w:t>
      </w:r>
    </w:p>
    <w:p w14:paraId="24EBCE5B"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5584E8E"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Tercero.</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 xml:space="preserve">Notifíquese, </w:t>
      </w:r>
      <w:r w:rsidRPr="00580EFA">
        <w:rPr>
          <w:rFonts w:ascii="Palatino Linotype" w:eastAsia="Palatino Linotype" w:hAnsi="Palatino Linotype" w:cs="Palatino Linotype"/>
          <w:sz w:val="24"/>
          <w:szCs w:val="24"/>
        </w:rPr>
        <w:t xml:space="preserve">vía </w:t>
      </w:r>
      <w:r w:rsidRPr="00580EFA">
        <w:rPr>
          <w:rFonts w:ascii="Palatino Linotype" w:eastAsia="Palatino Linotype" w:hAnsi="Palatino Linotype" w:cs="Palatino Linotype"/>
          <w:b/>
          <w:sz w:val="24"/>
          <w:szCs w:val="24"/>
        </w:rPr>
        <w:t xml:space="preserve">SAIMEX, </w:t>
      </w:r>
      <w:r w:rsidRPr="00580EFA">
        <w:rPr>
          <w:rFonts w:ascii="Palatino Linotype" w:eastAsia="Palatino Linotype" w:hAnsi="Palatino Linotype" w:cs="Palatino Linotype"/>
          <w:sz w:val="24"/>
          <w:szCs w:val="24"/>
        </w:rPr>
        <w:t xml:space="preserve">al Titular de la Unidad de Transparencia del </w:t>
      </w:r>
      <w:r w:rsidRPr="00580EFA">
        <w:rPr>
          <w:rFonts w:ascii="Palatino Linotype" w:eastAsia="Palatino Linotype" w:hAnsi="Palatino Linotype" w:cs="Palatino Linotype"/>
          <w:b/>
          <w:sz w:val="24"/>
          <w:szCs w:val="24"/>
        </w:rPr>
        <w:t>SUJETO OBLIGADO</w:t>
      </w:r>
      <w:r w:rsidRPr="00580EFA">
        <w:rPr>
          <w:rFonts w:ascii="Palatino Linotype" w:eastAsia="Palatino Linotype" w:hAnsi="Palatino Linotype" w:cs="Palatino Linotype"/>
          <w:sz w:val="24"/>
          <w:szCs w:val="24"/>
        </w:rPr>
        <w:t xml:space="preserve"> la presente resolución, para su conocimiento.</w:t>
      </w:r>
    </w:p>
    <w:p w14:paraId="27CA5ABB"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190773CE"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b/>
          <w:sz w:val="24"/>
          <w:szCs w:val="24"/>
        </w:rPr>
        <w:t>Cuarto.</w:t>
      </w:r>
      <w:r w:rsidRPr="00580EFA">
        <w:rPr>
          <w:rFonts w:ascii="Palatino Linotype" w:eastAsia="Palatino Linotype" w:hAnsi="Palatino Linotype" w:cs="Palatino Linotype"/>
          <w:sz w:val="24"/>
          <w:szCs w:val="24"/>
        </w:rPr>
        <w:t xml:space="preserve"> </w:t>
      </w:r>
      <w:r w:rsidRPr="00580EFA">
        <w:rPr>
          <w:rFonts w:ascii="Palatino Linotype" w:eastAsia="Palatino Linotype" w:hAnsi="Palatino Linotype" w:cs="Palatino Linotype"/>
          <w:b/>
          <w:sz w:val="24"/>
          <w:szCs w:val="24"/>
        </w:rPr>
        <w:t>Notifíquese vía SAIMEX</w:t>
      </w:r>
      <w:r w:rsidRPr="00580EFA">
        <w:rPr>
          <w:rFonts w:ascii="Palatino Linotype" w:eastAsia="Palatino Linotype" w:hAnsi="Palatino Linotype" w:cs="Palatino Linotype"/>
          <w:sz w:val="24"/>
          <w:szCs w:val="24"/>
        </w:rPr>
        <w:t xml:space="preserve"> a la parte </w:t>
      </w:r>
      <w:r w:rsidRPr="00580EFA">
        <w:rPr>
          <w:rFonts w:ascii="Palatino Linotype" w:eastAsia="Palatino Linotype" w:hAnsi="Palatino Linotype" w:cs="Palatino Linotype"/>
          <w:b/>
          <w:sz w:val="24"/>
          <w:szCs w:val="24"/>
        </w:rPr>
        <w:t>RECURRENTE</w:t>
      </w:r>
      <w:r w:rsidRPr="00580EF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DF25E55"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0BB1BD4D"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042A735D" w14:textId="77777777" w:rsidR="00581161" w:rsidRPr="00580EFA" w:rsidRDefault="00D44A98">
      <w:pPr>
        <w:spacing w:after="0" w:line="360" w:lineRule="auto"/>
        <w:ind w:right="49"/>
        <w:jc w:val="both"/>
        <w:rPr>
          <w:rFonts w:ascii="Palatino Linotype" w:eastAsia="Palatino Linotype" w:hAnsi="Palatino Linotype" w:cs="Palatino Linotype"/>
          <w:sz w:val="24"/>
          <w:szCs w:val="24"/>
        </w:rPr>
      </w:pPr>
      <w:r w:rsidRPr="00580EF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580EFA">
        <w:rPr>
          <w:rFonts w:ascii="Palatino Linotype" w:eastAsia="Palatino Linotype" w:hAnsi="Palatino Linotype" w:cs="Palatino Linotype"/>
          <w:sz w:val="24"/>
          <w:szCs w:val="24"/>
        </w:rPr>
        <w:lastRenderedPageBreak/>
        <w:t xml:space="preserve">GUSTAVO PARRA NORIEGA Y GUADALUPE RAMÍREZ PEÑA; EN LA TERCERA SESIÓN ORDINARIA CELEBRADA EL VEINTICINCO DE ENERO DE DOS MIL VEINTITRÉS, ANTE EL SECRETARIO TÉCNICO DEL PLENO ALEXIS TAPIA RAMÍREZ. </w:t>
      </w:r>
    </w:p>
    <w:p w14:paraId="6B9877BF"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5336C6BB" w14:textId="77777777" w:rsidR="00581161" w:rsidRPr="00580EFA" w:rsidRDefault="00581161">
      <w:pPr>
        <w:spacing w:after="0" w:line="360" w:lineRule="auto"/>
        <w:ind w:right="49"/>
        <w:jc w:val="both"/>
        <w:rPr>
          <w:rFonts w:ascii="Palatino Linotype" w:eastAsia="Palatino Linotype" w:hAnsi="Palatino Linotype" w:cs="Palatino Linotype"/>
          <w:sz w:val="24"/>
          <w:szCs w:val="24"/>
        </w:rPr>
      </w:pPr>
    </w:p>
    <w:p w14:paraId="7772E6F2" w14:textId="68A4F2EC" w:rsidR="00581161" w:rsidRDefault="00A26D91">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1B08440B" wp14:editId="245CDA73">
                <wp:simplePos x="0" y="0"/>
                <wp:positionH relativeFrom="column">
                  <wp:posOffset>206405</wp:posOffset>
                </wp:positionH>
                <wp:positionV relativeFrom="paragraph">
                  <wp:posOffset>100788</wp:posOffset>
                </wp:positionV>
                <wp:extent cx="5082362" cy="4699590"/>
                <wp:effectExtent l="0" t="0" r="23495" b="25400"/>
                <wp:wrapNone/>
                <wp:docPr id="1" name="Conector recto 1"/>
                <wp:cNvGraphicFramePr/>
                <a:graphic xmlns:a="http://schemas.openxmlformats.org/drawingml/2006/main">
                  <a:graphicData uri="http://schemas.microsoft.com/office/word/2010/wordprocessingShape">
                    <wps:wsp>
                      <wps:cNvCnPr/>
                      <wps:spPr>
                        <a:xfrm>
                          <a:off x="0" y="0"/>
                          <a:ext cx="5082362" cy="4699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B49F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25pt,7.95pt" to="416.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3uwEAAMUDAAAOAAAAZHJzL2Uyb0RvYy54bWysU01v2zAMvRfYfxB0X+xkbdAYcXpIsV2K&#10;Lli7H6DKVCxAX6C02Pn3pZTEHdYBw4ZdJFHiI/keqfXdaA07AEbtXcvns5ozcNJ32u1b/v3588db&#10;zmISrhPGO2j5ESK/23y4Wg+hgYXvvekAGQVxsRlCy/uUQlNVUfZgRZz5AI4elUcrEpm4rzoUA0W3&#10;plrU9bIaPHYBvYQY6fb+9Mg3Jb5SINNXpSIkZlpOtaWyYllf8lpt1qLZowi9lucyxD9UYYV2lHQK&#10;dS+SYD9QvwtltUQfvUoz6W3lldISCgdiM69/YfPUiwCFC4kTwyRT/H9h5eNhh0x31DvOnLDUoi01&#10;SiaPDPPG5lmjIcSGXLduh2crhh1mwqNCm3eiwsai63HSFcbEJF3e1LeLT8sFZ5Lerper1c2qKF+9&#10;wQPG9AW8ZfnQcqNdJi4acXiIiVKS68WFjFzOqYBySkcD2dm4b6CIDKWcF3QZI9gaZAdBAyCkBJcK&#10;IYpXvDNMaWMmYP1n4Nk/Q6GM2N+AJ0TJ7F2awFY7j7/LnsZLyerkf1HgxDtL8OK7Y2lNkYZmpSh2&#10;nus8jD/bBf72+zavAAAA//8DAFBLAwQUAAYACAAAACEA7UEGEeEAAAAJAQAADwAAAGRycy9kb3du&#10;cmV2LnhtbEyPQUvDQBCF74L/YRnBm92YklpjNqUUxFqQYhXqcZsdk2h2Nuxum/TfO570NjPv8eZ7&#10;xWK0nTihD60jBbeTBARS5UxLtYL3t8ebOYgQNRndOUIFZwywKC8vCp0bN9ArnnaxFhxCIdcKmhj7&#10;XMpQNWh1mLgeibVP562OvPpaGq8HDredTJNkJq1uiT80usdVg9X37mgVvPj1erXcnL9o+2GHfbrZ&#10;b5/HJ6Wur8blA4iIY/wzwy8+o0PJTAd3JBNEp2CaZuzke3YPgvX5NOXhoOAumyUgy0L+b1D+AAAA&#10;//8DAFBLAQItABQABgAIAAAAIQC2gziS/gAAAOEBAAATAAAAAAAAAAAAAAAAAAAAAABbQ29udGVu&#10;dF9UeXBlc10ueG1sUEsBAi0AFAAGAAgAAAAhADj9If/WAAAAlAEAAAsAAAAAAAAAAAAAAAAALwEA&#10;AF9yZWxzLy5yZWxzUEsBAi0AFAAGAAgAAAAhAI7z/be7AQAAxQMAAA4AAAAAAAAAAAAAAAAALgIA&#10;AGRycy9lMm9Eb2MueG1sUEsBAi0AFAAGAAgAAAAhAO1BBhHhAAAACQEAAA8AAAAAAAAAAAAAAAAA&#10;FQQAAGRycy9kb3ducmV2LnhtbFBLBQYAAAAABAAEAPMAAAAjBQAAAAA=&#10;" strokecolor="#5b9bd5 [3204]" strokeweight=".5pt">
                <v:stroke joinstyle="miter"/>
              </v:line>
            </w:pict>
          </mc:Fallback>
        </mc:AlternateContent>
      </w:r>
    </w:p>
    <w:p w14:paraId="3CB7D930"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7413D256"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37792D85"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3ED41FF5"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6ADACF45"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674E7F07"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496C1E36"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53CFE252"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692A426C"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154312E3"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49384649"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0EED44BA"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3F723DC1"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1CB7F912"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58DAE6DA"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60D725B1"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38CDD1BD" w14:textId="77777777" w:rsidR="00A26D91" w:rsidRDefault="00A26D91">
      <w:pPr>
        <w:spacing w:after="0" w:line="360" w:lineRule="auto"/>
        <w:ind w:right="49"/>
        <w:jc w:val="both"/>
        <w:rPr>
          <w:rFonts w:ascii="Palatino Linotype" w:eastAsia="Palatino Linotype" w:hAnsi="Palatino Linotype" w:cs="Palatino Linotype"/>
          <w:sz w:val="24"/>
          <w:szCs w:val="24"/>
        </w:rPr>
      </w:pPr>
    </w:p>
    <w:p w14:paraId="4AF422B7" w14:textId="77777777" w:rsidR="00A26D91" w:rsidRPr="00580EFA" w:rsidRDefault="00A26D91">
      <w:pPr>
        <w:spacing w:after="0" w:line="360" w:lineRule="auto"/>
        <w:ind w:right="49"/>
        <w:jc w:val="both"/>
        <w:rPr>
          <w:rFonts w:ascii="Palatino Linotype" w:eastAsia="Palatino Linotype" w:hAnsi="Palatino Linotype" w:cs="Palatino Linotype"/>
          <w:sz w:val="24"/>
          <w:szCs w:val="24"/>
        </w:rPr>
      </w:pPr>
    </w:p>
    <w:sectPr w:rsidR="00A26D91" w:rsidRPr="00580EFA">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E5879" w14:textId="77777777" w:rsidR="00F9344C" w:rsidRDefault="00F9344C">
      <w:pPr>
        <w:spacing w:after="0" w:line="240" w:lineRule="auto"/>
      </w:pPr>
      <w:r>
        <w:separator/>
      </w:r>
    </w:p>
  </w:endnote>
  <w:endnote w:type="continuationSeparator" w:id="0">
    <w:p w14:paraId="41DF19A7" w14:textId="77777777" w:rsidR="00F9344C" w:rsidRDefault="00F9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B134" w14:textId="77777777" w:rsidR="00581161" w:rsidRDefault="00D44A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01FE8">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01FE8">
      <w:rPr>
        <w:b/>
        <w:noProof/>
        <w:color w:val="000000"/>
        <w:sz w:val="24"/>
        <w:szCs w:val="24"/>
      </w:rPr>
      <w:t>41</w:t>
    </w:r>
    <w:r>
      <w:rPr>
        <w:b/>
        <w:color w:val="000000"/>
        <w:sz w:val="24"/>
        <w:szCs w:val="24"/>
      </w:rPr>
      <w:fldChar w:fldCharType="end"/>
    </w:r>
  </w:p>
  <w:p w14:paraId="5824D555" w14:textId="77777777" w:rsidR="00581161" w:rsidRDefault="0058116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8DCA" w14:textId="77777777" w:rsidR="00581161" w:rsidRDefault="00D44A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C214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C2144">
      <w:rPr>
        <w:b/>
        <w:noProof/>
        <w:color w:val="000000"/>
        <w:sz w:val="24"/>
        <w:szCs w:val="24"/>
      </w:rPr>
      <w:t>41</w:t>
    </w:r>
    <w:r>
      <w:rPr>
        <w:b/>
        <w:color w:val="000000"/>
        <w:sz w:val="24"/>
        <w:szCs w:val="24"/>
      </w:rPr>
      <w:fldChar w:fldCharType="end"/>
    </w:r>
  </w:p>
  <w:p w14:paraId="01C56650" w14:textId="77777777" w:rsidR="00581161" w:rsidRDefault="0058116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65436" w14:textId="77777777" w:rsidR="00F9344C" w:rsidRDefault="00F9344C">
      <w:pPr>
        <w:spacing w:after="0" w:line="240" w:lineRule="auto"/>
      </w:pPr>
      <w:r>
        <w:separator/>
      </w:r>
    </w:p>
  </w:footnote>
  <w:footnote w:type="continuationSeparator" w:id="0">
    <w:p w14:paraId="3F5A61CA" w14:textId="77777777" w:rsidR="00F9344C" w:rsidRDefault="00F93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76F82" w14:textId="77777777" w:rsidR="00581161" w:rsidRDefault="00581161">
    <w:pPr>
      <w:widowControl w:val="0"/>
      <w:pBdr>
        <w:top w:val="nil"/>
        <w:left w:val="nil"/>
        <w:bottom w:val="nil"/>
        <w:right w:val="nil"/>
        <w:between w:val="nil"/>
      </w:pBdr>
      <w:spacing w:after="0" w:line="276" w:lineRule="auto"/>
      <w:rPr>
        <w:color w:val="000000"/>
      </w:rPr>
    </w:pPr>
  </w:p>
  <w:tbl>
    <w:tblPr>
      <w:tblStyle w:val="a2"/>
      <w:tblW w:w="5603" w:type="dxa"/>
      <w:tblInd w:w="3611" w:type="dxa"/>
      <w:tblLayout w:type="fixed"/>
      <w:tblLook w:val="0400" w:firstRow="0" w:lastRow="0" w:firstColumn="0" w:lastColumn="0" w:noHBand="0" w:noVBand="1"/>
    </w:tblPr>
    <w:tblGrid>
      <w:gridCol w:w="2551"/>
      <w:gridCol w:w="3052"/>
    </w:tblGrid>
    <w:tr w:rsidR="00581161" w14:paraId="43D3EC60" w14:textId="77777777">
      <w:tc>
        <w:tcPr>
          <w:tcW w:w="2551" w:type="dxa"/>
          <w:vAlign w:val="center"/>
        </w:tcPr>
        <w:p w14:paraId="2CEDB40E"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6215128" w14:textId="77777777" w:rsidR="00581161" w:rsidRDefault="005811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7333DBA"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12804/INFOEM/IP/RR/2022 y acumulados</w:t>
          </w:r>
        </w:p>
      </w:tc>
    </w:tr>
    <w:tr w:rsidR="00581161" w14:paraId="0B984980" w14:textId="77777777">
      <w:trPr>
        <w:trHeight w:val="228"/>
      </w:trPr>
      <w:tc>
        <w:tcPr>
          <w:tcW w:w="2551" w:type="dxa"/>
          <w:vAlign w:val="center"/>
        </w:tcPr>
        <w:p w14:paraId="341FF69E"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44D9C6" w14:textId="77777777" w:rsidR="00581161" w:rsidRDefault="005811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1635A9E" w14:textId="77777777" w:rsidR="00581161" w:rsidRDefault="00D44A9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Amecameca</w:t>
          </w:r>
        </w:p>
      </w:tc>
    </w:tr>
    <w:tr w:rsidR="00581161" w14:paraId="51D4FDF1" w14:textId="77777777">
      <w:tc>
        <w:tcPr>
          <w:tcW w:w="2551" w:type="dxa"/>
          <w:vAlign w:val="center"/>
        </w:tcPr>
        <w:p w14:paraId="6C486EC4"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1CE490B"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31EE34F" w14:textId="77777777" w:rsidR="00581161" w:rsidRDefault="00D44A98">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940E3B8" wp14:editId="596CDA17">
          <wp:simplePos x="0" y="0"/>
          <wp:positionH relativeFrom="column">
            <wp:posOffset>-718184</wp:posOffset>
          </wp:positionH>
          <wp:positionV relativeFrom="paragraph">
            <wp:posOffset>-1381759</wp:posOffset>
          </wp:positionV>
          <wp:extent cx="7809876" cy="10165823"/>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1B70" w14:textId="77777777" w:rsidR="00581161" w:rsidRDefault="0058116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1"/>
      <w:tblW w:w="5603" w:type="dxa"/>
      <w:tblInd w:w="3611" w:type="dxa"/>
      <w:tblLayout w:type="fixed"/>
      <w:tblLook w:val="0400" w:firstRow="0" w:lastRow="0" w:firstColumn="0" w:lastColumn="0" w:noHBand="0" w:noVBand="1"/>
    </w:tblPr>
    <w:tblGrid>
      <w:gridCol w:w="2551"/>
      <w:gridCol w:w="3052"/>
    </w:tblGrid>
    <w:tr w:rsidR="00581161" w14:paraId="00E75540" w14:textId="77777777">
      <w:tc>
        <w:tcPr>
          <w:tcW w:w="2551" w:type="dxa"/>
          <w:vAlign w:val="center"/>
        </w:tcPr>
        <w:p w14:paraId="49574BD6"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5053AC4" w14:textId="77777777" w:rsidR="00581161" w:rsidRDefault="005811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4AC4BDE"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12804/INFOEM/IP/RR/2022 y acumulados</w:t>
          </w:r>
        </w:p>
      </w:tc>
    </w:tr>
    <w:tr w:rsidR="00581161" w14:paraId="1AF84C34" w14:textId="77777777">
      <w:tc>
        <w:tcPr>
          <w:tcW w:w="2551" w:type="dxa"/>
          <w:vAlign w:val="center"/>
        </w:tcPr>
        <w:p w14:paraId="45BE244F"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A83BD0C" w14:textId="7AC6D371" w:rsidR="00581161" w:rsidRDefault="002C2144" w:rsidP="002C214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w:t>
          </w:r>
          <w:proofErr w:type="spellStart"/>
          <w:r>
            <w:rPr>
              <w:rFonts w:ascii="Palatino Linotype" w:eastAsia="Palatino Linotype" w:hAnsi="Palatino Linotype" w:cs="Palatino Linotype"/>
              <w:b/>
              <w:color w:val="000000"/>
            </w:rPr>
            <w:t>XXXXXXX</w:t>
          </w:r>
          <w:proofErr w:type="spellEnd"/>
        </w:p>
      </w:tc>
    </w:tr>
    <w:tr w:rsidR="00581161" w14:paraId="4BA8D593" w14:textId="77777777">
      <w:trPr>
        <w:trHeight w:val="228"/>
      </w:trPr>
      <w:tc>
        <w:tcPr>
          <w:tcW w:w="2551" w:type="dxa"/>
          <w:vAlign w:val="center"/>
        </w:tcPr>
        <w:p w14:paraId="42902E5F"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04FD74B" w14:textId="77777777" w:rsidR="00581161" w:rsidRDefault="0058116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203177D" w14:textId="77777777" w:rsidR="00581161" w:rsidRDefault="00D44A9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Amecameca</w:t>
          </w:r>
        </w:p>
      </w:tc>
    </w:tr>
    <w:tr w:rsidR="00581161" w14:paraId="3E3EDCF6" w14:textId="77777777">
      <w:tc>
        <w:tcPr>
          <w:tcW w:w="2551" w:type="dxa"/>
          <w:vAlign w:val="center"/>
        </w:tcPr>
        <w:p w14:paraId="271646F7"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CAD450E" w14:textId="77777777" w:rsidR="00581161" w:rsidRDefault="00D44A9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CAFB006" w14:textId="77777777" w:rsidR="00581161" w:rsidRDefault="00D44A9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3FF792CD" wp14:editId="17C79246">
          <wp:simplePos x="0" y="0"/>
          <wp:positionH relativeFrom="column">
            <wp:posOffset>-781049</wp:posOffset>
          </wp:positionH>
          <wp:positionV relativeFrom="paragraph">
            <wp:posOffset>-1610359</wp:posOffset>
          </wp:positionV>
          <wp:extent cx="7809876" cy="10165823"/>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2A2102"/>
    <w:multiLevelType w:val="multilevel"/>
    <w:tmpl w:val="11566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EB345C2"/>
    <w:multiLevelType w:val="multilevel"/>
    <w:tmpl w:val="D076CD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6B5AD9"/>
    <w:multiLevelType w:val="multilevel"/>
    <w:tmpl w:val="FB6E66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61"/>
    <w:rsid w:val="00030A72"/>
    <w:rsid w:val="000E28A6"/>
    <w:rsid w:val="002C2144"/>
    <w:rsid w:val="003E5B56"/>
    <w:rsid w:val="00580EFA"/>
    <w:rsid w:val="00581161"/>
    <w:rsid w:val="007C139E"/>
    <w:rsid w:val="00901FE8"/>
    <w:rsid w:val="00A26D91"/>
    <w:rsid w:val="00AD7E1C"/>
    <w:rsid w:val="00C76B67"/>
    <w:rsid w:val="00D44A98"/>
    <w:rsid w:val="00DC56EC"/>
    <w:rsid w:val="00F934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2C47"/>
  <w15:docId w15:val="{5C5DE4D6-C4E1-4B67-8AD9-DF765062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2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3711A1"/>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JCRPjgl8H4P+5TBfrE7wQvZmXw==">AMUW2mX9KLyUi1qj/Y9CgEKdhBshEJMgFDS6VRvNlDU12+oaSnuQxspxEqUqKUBhfn0kF+5Smyxp98B4RYKLUYQ+Ri4xHvdcpqPDeL7z2CVYz8KWw57lCIGM0YAQIfIQb6CwLRVkVEPN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8792</Words>
  <Characters>48362</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2023-01-27T16:34:00Z</cp:lastPrinted>
  <dcterms:created xsi:type="dcterms:W3CDTF">2023-01-31T19:57:00Z</dcterms:created>
  <dcterms:modified xsi:type="dcterms:W3CDTF">2023-01-31T19:57:00Z</dcterms:modified>
</cp:coreProperties>
</file>