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AC44A" w14:textId="459D1437" w:rsidR="009A78AF" w:rsidRPr="00EC1928" w:rsidRDefault="00200BFC" w:rsidP="00E0408E">
      <w:pPr>
        <w:spacing w:before="100" w:beforeAutospacing="1" w:after="100" w:afterAutospacing="1" w:line="360" w:lineRule="auto"/>
        <w:jc w:val="both"/>
        <w:rPr>
          <w:rFonts w:ascii="Palatino Linotype" w:hAnsi="Palatino Linotype" w:cs="Arial"/>
        </w:rPr>
      </w:pPr>
      <w:bookmarkStart w:id="0" w:name="_GoBack"/>
      <w:bookmarkEnd w:id="0"/>
      <w:r w:rsidRPr="00EC1928">
        <w:rPr>
          <w:rFonts w:ascii="Palatino Linotype" w:hAnsi="Palatino Linotype" w:cs="Arial"/>
        </w:rPr>
        <w:t xml:space="preserve">Resolución del Pleno del Instituto de Transparencia, Acceso a la </w:t>
      </w:r>
      <w:r w:rsidR="00327647" w:rsidRPr="00EC1928">
        <w:rPr>
          <w:rFonts w:ascii="Palatino Linotype" w:hAnsi="Palatino Linotype" w:cs="Arial"/>
        </w:rPr>
        <w:t>Información Pública</w:t>
      </w:r>
      <w:r w:rsidRPr="00EC1928">
        <w:rPr>
          <w:rFonts w:ascii="Palatino Linotype" w:hAnsi="Palatino Linotype" w:cs="Arial"/>
        </w:rPr>
        <w:t xml:space="preserve"> y Protección de Datos Personales del Estado de México y Municipios, con domicilio en Metepec, Estado de México, </w:t>
      </w:r>
      <w:r w:rsidR="002A7935" w:rsidRPr="00EC1928">
        <w:rPr>
          <w:rFonts w:ascii="Palatino Linotype" w:hAnsi="Palatino Linotype" w:cs="Arial"/>
        </w:rPr>
        <w:t>d</w:t>
      </w:r>
      <w:r w:rsidR="009A78AF" w:rsidRPr="00EC1928">
        <w:rPr>
          <w:rFonts w:ascii="Palatino Linotype" w:hAnsi="Palatino Linotype" w:cs="Arial"/>
        </w:rPr>
        <w:t xml:space="preserve">el </w:t>
      </w:r>
      <w:r w:rsidR="00F34FBE" w:rsidRPr="00EC1928">
        <w:rPr>
          <w:rFonts w:ascii="Palatino Linotype" w:hAnsi="Palatino Linotype" w:cs="Arial"/>
        </w:rPr>
        <w:t>veintitrés de agosto</w:t>
      </w:r>
      <w:r w:rsidR="0014323D" w:rsidRPr="00EC1928">
        <w:rPr>
          <w:rFonts w:ascii="Palatino Linotype" w:hAnsi="Palatino Linotype" w:cs="Arial"/>
        </w:rPr>
        <w:t xml:space="preserve"> de dos mil </w:t>
      </w:r>
      <w:r w:rsidR="00B65A5D" w:rsidRPr="00EC1928">
        <w:rPr>
          <w:rFonts w:ascii="Palatino Linotype" w:hAnsi="Palatino Linotype" w:cs="Arial"/>
        </w:rPr>
        <w:t>veintitrés</w:t>
      </w:r>
      <w:r w:rsidR="009A78AF" w:rsidRPr="00EC1928">
        <w:rPr>
          <w:rFonts w:ascii="Palatino Linotype" w:hAnsi="Palatino Linotype" w:cs="Arial"/>
        </w:rPr>
        <w:t>.</w:t>
      </w:r>
    </w:p>
    <w:p w14:paraId="71F79FE3" w14:textId="18ABC7EA" w:rsidR="00A1125E" w:rsidRPr="00EC1928" w:rsidRDefault="00200BFC" w:rsidP="00E0408E">
      <w:pPr>
        <w:spacing w:before="100" w:beforeAutospacing="1" w:after="100" w:afterAutospacing="1" w:line="360" w:lineRule="auto"/>
        <w:jc w:val="both"/>
        <w:rPr>
          <w:rFonts w:ascii="Palatino Linotype" w:hAnsi="Palatino Linotype" w:cs="Arial"/>
          <w:lang w:val="es-ES"/>
        </w:rPr>
      </w:pPr>
      <w:r w:rsidRPr="00EC1928">
        <w:rPr>
          <w:rFonts w:ascii="Palatino Linotype" w:hAnsi="Palatino Linotype" w:cs="Arial"/>
          <w:b/>
          <w:sz w:val="28"/>
        </w:rPr>
        <w:t>VISTO</w:t>
      </w:r>
      <w:r w:rsidRPr="00EC1928">
        <w:rPr>
          <w:rFonts w:ascii="Palatino Linotype" w:hAnsi="Palatino Linotype" w:cs="Arial"/>
        </w:rPr>
        <w:t xml:space="preserve"> el expediente formado con motivo del </w:t>
      </w:r>
      <w:r w:rsidR="004B7E1D" w:rsidRPr="00EC1928">
        <w:rPr>
          <w:rFonts w:ascii="Palatino Linotype" w:hAnsi="Palatino Linotype" w:cs="Arial"/>
        </w:rPr>
        <w:t>Recurso de Revisión</w:t>
      </w:r>
      <w:r w:rsidR="00AC6ABE" w:rsidRPr="00EC1928">
        <w:rPr>
          <w:rFonts w:ascii="Palatino Linotype" w:hAnsi="Palatino Linotype" w:cs="Arial"/>
        </w:rPr>
        <w:t xml:space="preserve"> </w:t>
      </w:r>
      <w:r w:rsidR="00F10047" w:rsidRPr="00EC1928">
        <w:rPr>
          <w:rFonts w:ascii="Palatino Linotype" w:hAnsi="Palatino Linotype" w:cs="Arial"/>
          <w:b/>
          <w:bCs/>
        </w:rPr>
        <w:t>01297</w:t>
      </w:r>
      <w:r w:rsidR="00012141" w:rsidRPr="00EC1928">
        <w:rPr>
          <w:rFonts w:ascii="Palatino Linotype" w:hAnsi="Palatino Linotype" w:cs="Arial"/>
          <w:b/>
          <w:bCs/>
        </w:rPr>
        <w:t>/INFOEM/IP/RR/2023</w:t>
      </w:r>
      <w:r w:rsidRPr="00EC1928">
        <w:rPr>
          <w:rFonts w:ascii="Palatino Linotype" w:hAnsi="Palatino Linotype" w:cs="Arial"/>
        </w:rPr>
        <w:t xml:space="preserve">, promovido </w:t>
      </w:r>
      <w:r w:rsidR="00C03215" w:rsidRPr="00EC1928">
        <w:rPr>
          <w:rFonts w:ascii="Palatino Linotype" w:hAnsi="Palatino Linotype"/>
        </w:rPr>
        <w:t xml:space="preserve">por </w:t>
      </w:r>
      <w:r w:rsidR="00B65A5D" w:rsidRPr="00EC1928">
        <w:rPr>
          <w:rFonts w:ascii="Palatino Linotype" w:hAnsi="Palatino Linotype"/>
        </w:rPr>
        <w:t>una persona de manera anónima</w:t>
      </w:r>
      <w:r w:rsidRPr="00EC1928">
        <w:rPr>
          <w:rFonts w:ascii="Palatino Linotype" w:hAnsi="Palatino Linotype"/>
          <w:lang w:val="es-ES"/>
        </w:rPr>
        <w:t>,</w:t>
      </w:r>
      <w:r w:rsidRPr="00EC1928">
        <w:rPr>
          <w:rFonts w:ascii="Palatino Linotype" w:hAnsi="Palatino Linotype" w:cs="Arial"/>
          <w:lang w:val="es-ES"/>
        </w:rPr>
        <w:t xml:space="preserve"> </w:t>
      </w:r>
      <w:r w:rsidR="005F0E30" w:rsidRPr="00EC1928">
        <w:rPr>
          <w:rFonts w:ascii="Palatino Linotype" w:hAnsi="Palatino Linotype"/>
        </w:rPr>
        <w:t xml:space="preserve">a quien en lo sucesivo se le </w:t>
      </w:r>
      <w:r w:rsidR="00D9217D" w:rsidRPr="00EC1928">
        <w:rPr>
          <w:rFonts w:ascii="Palatino Linotype" w:hAnsi="Palatino Linotype"/>
        </w:rPr>
        <w:t>denominará</w:t>
      </w:r>
      <w:r w:rsidR="005F0E30" w:rsidRPr="00EC1928">
        <w:rPr>
          <w:rFonts w:ascii="Palatino Linotype" w:hAnsi="Palatino Linotype"/>
        </w:rPr>
        <w:t xml:space="preserve"> </w:t>
      </w:r>
      <w:r w:rsidR="005E15A4" w:rsidRPr="00EC1928">
        <w:rPr>
          <w:rFonts w:ascii="Palatino Linotype" w:hAnsi="Palatino Linotype" w:cs="Arial"/>
          <w:b/>
          <w:lang w:val="es-ES"/>
        </w:rPr>
        <w:t>EL</w:t>
      </w:r>
      <w:r w:rsidRPr="00EC1928">
        <w:rPr>
          <w:rFonts w:ascii="Palatino Linotype" w:hAnsi="Palatino Linotype" w:cs="Arial"/>
          <w:b/>
          <w:lang w:val="es-ES"/>
        </w:rPr>
        <w:t xml:space="preserve"> RECURRENTE,</w:t>
      </w:r>
      <w:r w:rsidR="008B3120" w:rsidRPr="00EC1928">
        <w:rPr>
          <w:rFonts w:ascii="Palatino Linotype" w:hAnsi="Palatino Linotype" w:cs="Arial"/>
          <w:lang w:val="es-ES"/>
        </w:rPr>
        <w:t xml:space="preserve"> en contra </w:t>
      </w:r>
      <w:r w:rsidR="006D2021" w:rsidRPr="00EC1928">
        <w:rPr>
          <w:rFonts w:ascii="Palatino Linotype" w:hAnsi="Palatino Linotype" w:cs="Arial"/>
          <w:lang w:val="es-ES"/>
        </w:rPr>
        <w:t xml:space="preserve">la falta </w:t>
      </w:r>
      <w:r w:rsidR="003763A2" w:rsidRPr="00EC1928">
        <w:rPr>
          <w:rFonts w:ascii="Palatino Linotype" w:hAnsi="Palatino Linotype" w:cs="Arial"/>
          <w:lang w:val="es-ES"/>
        </w:rPr>
        <w:t xml:space="preserve">de </w:t>
      </w:r>
      <w:r w:rsidR="008B3120" w:rsidRPr="00EC1928">
        <w:rPr>
          <w:rFonts w:ascii="Palatino Linotype" w:hAnsi="Palatino Linotype" w:cs="Arial"/>
          <w:lang w:val="es-ES"/>
        </w:rPr>
        <w:t xml:space="preserve">respuesta </w:t>
      </w:r>
      <w:r w:rsidR="007653AB" w:rsidRPr="00EC1928">
        <w:rPr>
          <w:rFonts w:ascii="Palatino Linotype" w:hAnsi="Palatino Linotype" w:cs="Arial"/>
          <w:lang w:val="es-ES"/>
        </w:rPr>
        <w:t>por</w:t>
      </w:r>
      <w:r w:rsidR="00EB3AE3" w:rsidRPr="00EC1928">
        <w:rPr>
          <w:rFonts w:ascii="Palatino Linotype" w:hAnsi="Palatino Linotype" w:cs="Arial"/>
          <w:lang w:val="es-ES"/>
        </w:rPr>
        <w:t xml:space="preserve"> </w:t>
      </w:r>
      <w:r w:rsidR="00C06C26" w:rsidRPr="00EC1928">
        <w:rPr>
          <w:rFonts w:ascii="Palatino Linotype" w:hAnsi="Palatino Linotype" w:cs="Arial"/>
          <w:lang w:val="es-ES"/>
        </w:rPr>
        <w:t xml:space="preserve">el </w:t>
      </w:r>
      <w:r w:rsidR="00F10047" w:rsidRPr="00EC1928">
        <w:rPr>
          <w:rFonts w:ascii="Palatino Linotype" w:hAnsi="Palatino Linotype" w:cs="Arial"/>
          <w:b/>
          <w:bCs/>
        </w:rPr>
        <w:t>Ayuntamiento de Chiautla</w:t>
      </w:r>
      <w:r w:rsidRPr="00EC1928">
        <w:rPr>
          <w:rFonts w:ascii="Palatino Linotype" w:hAnsi="Palatino Linotype" w:cs="Arial"/>
          <w:b/>
          <w:lang w:val="es-ES"/>
        </w:rPr>
        <w:t xml:space="preserve">, </w:t>
      </w:r>
      <w:r w:rsidR="005A16A4" w:rsidRPr="00EC1928">
        <w:rPr>
          <w:rFonts w:ascii="Palatino Linotype" w:hAnsi="Palatino Linotype" w:cs="Arial"/>
          <w:lang w:val="es-ES"/>
        </w:rPr>
        <w:t>que</w:t>
      </w:r>
      <w:r w:rsidR="005A16A4" w:rsidRPr="00EC1928">
        <w:rPr>
          <w:rFonts w:ascii="Palatino Linotype" w:hAnsi="Palatino Linotype" w:cs="Arial"/>
          <w:b/>
          <w:lang w:val="es-ES"/>
        </w:rPr>
        <w:t xml:space="preserve"> </w:t>
      </w:r>
      <w:r w:rsidR="005F0E30" w:rsidRPr="00EC1928">
        <w:rPr>
          <w:rFonts w:ascii="Palatino Linotype" w:hAnsi="Palatino Linotype"/>
        </w:rPr>
        <w:t xml:space="preserve">en lo subsecuente se le denominará </w:t>
      </w:r>
      <w:r w:rsidRPr="00EC1928">
        <w:rPr>
          <w:rFonts w:ascii="Palatino Linotype" w:hAnsi="Palatino Linotype" w:cs="Arial"/>
          <w:b/>
          <w:lang w:val="es-ES"/>
        </w:rPr>
        <w:t xml:space="preserve">EL SUJETO OBLIGADO, </w:t>
      </w:r>
      <w:r w:rsidRPr="00EC1928">
        <w:rPr>
          <w:rFonts w:ascii="Palatino Linotype" w:hAnsi="Palatino Linotype" w:cs="Arial"/>
          <w:lang w:val="es-ES"/>
        </w:rPr>
        <w:t xml:space="preserve">se procede a dictar la presente resolución con base en lo siguiente: </w:t>
      </w:r>
    </w:p>
    <w:p w14:paraId="52087D33" w14:textId="1EA22AC7" w:rsidR="00967AC9" w:rsidRPr="00EC1928" w:rsidRDefault="007F223C" w:rsidP="00E0408E">
      <w:pPr>
        <w:spacing w:before="100" w:beforeAutospacing="1" w:after="100" w:afterAutospacing="1" w:line="276" w:lineRule="auto"/>
        <w:jc w:val="center"/>
        <w:rPr>
          <w:rFonts w:ascii="Palatino Linotype" w:hAnsi="Palatino Linotype" w:cs="Arial"/>
          <w:b/>
          <w:bCs/>
          <w:spacing w:val="60"/>
          <w:sz w:val="28"/>
          <w:szCs w:val="28"/>
        </w:rPr>
      </w:pPr>
      <w:r w:rsidRPr="00EC1928">
        <w:rPr>
          <w:rFonts w:ascii="Palatino Linotype" w:hAnsi="Palatino Linotype" w:cs="Arial"/>
          <w:b/>
          <w:bCs/>
          <w:spacing w:val="60"/>
          <w:sz w:val="28"/>
          <w:szCs w:val="28"/>
        </w:rPr>
        <w:t>ANTECEDENTES</w:t>
      </w:r>
    </w:p>
    <w:p w14:paraId="4BE57260" w14:textId="0BA88637" w:rsidR="00F26592" w:rsidRPr="00EC1928" w:rsidRDefault="00F26592" w:rsidP="00E0408E">
      <w:pPr>
        <w:spacing w:before="100" w:beforeAutospacing="1" w:after="100" w:afterAutospacing="1" w:line="360" w:lineRule="auto"/>
        <w:jc w:val="both"/>
        <w:rPr>
          <w:rFonts w:ascii="Palatino Linotype" w:eastAsia="Calibri" w:hAnsi="Palatino Linotype" w:cs="Arial"/>
          <w:b/>
          <w:sz w:val="26"/>
          <w:szCs w:val="26"/>
          <w:lang w:val="es-ES" w:eastAsia="en-US"/>
        </w:rPr>
      </w:pPr>
      <w:r w:rsidRPr="00EC1928">
        <w:rPr>
          <w:rFonts w:ascii="Palatino Linotype" w:eastAsia="Calibri" w:hAnsi="Palatino Linotype" w:cs="Arial"/>
          <w:b/>
          <w:sz w:val="26"/>
          <w:szCs w:val="26"/>
          <w:lang w:val="es-ES" w:eastAsia="en-US"/>
        </w:rPr>
        <w:t xml:space="preserve">I. </w:t>
      </w:r>
      <w:r w:rsidRPr="00EC1928">
        <w:rPr>
          <w:rFonts w:ascii="Palatino Linotype" w:hAnsi="Palatino Linotype"/>
          <w:b/>
          <w:sz w:val="26"/>
          <w:szCs w:val="26"/>
        </w:rPr>
        <w:t>De la Solicitud de Información</w:t>
      </w:r>
      <w:r w:rsidR="00D82ACF" w:rsidRPr="00EC1928">
        <w:rPr>
          <w:rFonts w:ascii="Palatino Linotype" w:hAnsi="Palatino Linotype"/>
          <w:b/>
          <w:sz w:val="26"/>
          <w:szCs w:val="26"/>
        </w:rPr>
        <w:t>.</w:t>
      </w:r>
    </w:p>
    <w:p w14:paraId="692C62A8" w14:textId="6F4ACF18" w:rsidR="00402967" w:rsidRPr="00EC1928" w:rsidRDefault="00402967" w:rsidP="00E0408E">
      <w:pPr>
        <w:spacing w:before="100" w:beforeAutospacing="1" w:after="100" w:afterAutospacing="1" w:line="360" w:lineRule="auto"/>
        <w:jc w:val="both"/>
        <w:rPr>
          <w:rFonts w:ascii="Palatino Linotype" w:eastAsia="MS Mincho" w:hAnsi="Palatino Linotype" w:cs="Arial"/>
        </w:rPr>
      </w:pPr>
      <w:r w:rsidRPr="00EC1928">
        <w:rPr>
          <w:rFonts w:ascii="Palatino Linotype" w:eastAsia="MS Mincho" w:hAnsi="Palatino Linotype" w:cs="Arial"/>
        </w:rPr>
        <w:t xml:space="preserve">En fecha </w:t>
      </w:r>
      <w:r w:rsidR="00F538BF" w:rsidRPr="00EC1928">
        <w:rPr>
          <w:rFonts w:ascii="Palatino Linotype" w:eastAsia="MS Mincho" w:hAnsi="Palatino Linotype" w:cs="Arial"/>
          <w:b/>
        </w:rPr>
        <w:t>tres de febrero de dos mil veintitrés</w:t>
      </w:r>
      <w:r w:rsidRPr="00EC1928">
        <w:rPr>
          <w:rFonts w:ascii="Palatino Linotype" w:eastAsia="MS Mincho" w:hAnsi="Palatino Linotype" w:cs="Arial"/>
        </w:rPr>
        <w:t xml:space="preserve">, </w:t>
      </w:r>
      <w:r w:rsidRPr="00EC1928">
        <w:rPr>
          <w:rFonts w:ascii="Palatino Linotype" w:eastAsia="MS Mincho" w:hAnsi="Palatino Linotype" w:cs="Arial"/>
          <w:b/>
          <w:bCs/>
        </w:rPr>
        <w:t>EL RECURRENTE</w:t>
      </w:r>
      <w:r w:rsidRPr="00EC1928">
        <w:rPr>
          <w:rFonts w:ascii="Palatino Linotype" w:eastAsia="MS Mincho" w:hAnsi="Palatino Linotype" w:cs="Arial"/>
        </w:rPr>
        <w:t xml:space="preserve"> presentó a través del Sistema de Acceso a la Información Mexiquense, en lo subsecuente </w:t>
      </w:r>
      <w:r w:rsidRPr="00EC1928">
        <w:rPr>
          <w:rFonts w:ascii="Palatino Linotype" w:eastAsia="MS Mincho" w:hAnsi="Palatino Linotype" w:cs="Arial"/>
          <w:b/>
          <w:bCs/>
        </w:rPr>
        <w:t>EL SAIMEX</w:t>
      </w:r>
      <w:r w:rsidR="006E2489" w:rsidRPr="00EC1928">
        <w:rPr>
          <w:rFonts w:ascii="Palatino Linotype" w:eastAsia="MS Mincho" w:hAnsi="Palatino Linotype" w:cs="Arial"/>
          <w:b/>
          <w:bCs/>
        </w:rPr>
        <w:t>,</w:t>
      </w:r>
      <w:r w:rsidRPr="00EC1928">
        <w:rPr>
          <w:rFonts w:ascii="Palatino Linotype" w:eastAsia="MS Mincho" w:hAnsi="Palatino Linotype" w:cs="Arial"/>
        </w:rPr>
        <w:t xml:space="preserve"> </w:t>
      </w:r>
      <w:r w:rsidR="006E2489" w:rsidRPr="00EC1928">
        <w:rPr>
          <w:rFonts w:ascii="Palatino Linotype" w:hAnsi="Palatino Linotype"/>
        </w:rPr>
        <w:t xml:space="preserve">ante </w:t>
      </w:r>
      <w:r w:rsidR="006E2489" w:rsidRPr="00EC1928">
        <w:rPr>
          <w:rFonts w:ascii="Palatino Linotype" w:hAnsi="Palatino Linotype"/>
          <w:b/>
        </w:rPr>
        <w:t>EL SUJETO OBLIGADO</w:t>
      </w:r>
      <w:r w:rsidR="006E2489" w:rsidRPr="00EC1928">
        <w:rPr>
          <w:rFonts w:ascii="Palatino Linotype" w:eastAsia="MS Mincho" w:hAnsi="Palatino Linotype" w:cs="Arial"/>
          <w:lang w:val="es-ES_tradnl"/>
        </w:rPr>
        <w:t>, la solicitud de Acceso a la Información Pública, a la que se le asignó el número de expediente</w:t>
      </w:r>
      <w:r w:rsidR="006E2489" w:rsidRPr="00EC1928">
        <w:rPr>
          <w:rFonts w:ascii="Palatino Linotype" w:eastAsia="MS Mincho" w:hAnsi="Palatino Linotype" w:cs="Arial"/>
          <w:b/>
          <w:bCs/>
        </w:rPr>
        <w:t xml:space="preserve"> </w:t>
      </w:r>
      <w:r w:rsidR="00F538BF" w:rsidRPr="00EC1928">
        <w:rPr>
          <w:rFonts w:ascii="Palatino Linotype" w:eastAsia="MS Mincho" w:hAnsi="Palatino Linotype" w:cs="Arial"/>
          <w:b/>
          <w:bCs/>
        </w:rPr>
        <w:t>00011/CHIAUTLA/IP/2023</w:t>
      </w:r>
      <w:r w:rsidRPr="00EC1928">
        <w:rPr>
          <w:rFonts w:ascii="Palatino Linotype" w:eastAsia="MS Mincho" w:hAnsi="Palatino Linotype" w:cs="Arial"/>
        </w:rPr>
        <w:t>, por medio de la cual requirió:</w:t>
      </w:r>
    </w:p>
    <w:p w14:paraId="54624709" w14:textId="5CDE73E4" w:rsidR="00BC75E5" w:rsidRPr="00EC1928" w:rsidRDefault="00200BFC" w:rsidP="00E0408E">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EC1928">
        <w:rPr>
          <w:rFonts w:ascii="Palatino Linotype" w:eastAsia="MS Mincho" w:hAnsi="Palatino Linotype" w:cs="Arial"/>
          <w:i/>
          <w:sz w:val="22"/>
          <w:szCs w:val="22"/>
        </w:rPr>
        <w:t>“</w:t>
      </w:r>
      <w:r w:rsidR="00F538BF" w:rsidRPr="00EC1928">
        <w:rPr>
          <w:rFonts w:ascii="Palatino Linotype" w:eastAsia="MS Mincho" w:hAnsi="Palatino Linotype" w:cs="Arial"/>
          <w:i/>
          <w:sz w:val="22"/>
          <w:szCs w:val="22"/>
        </w:rPr>
        <w:t>solicito los auxiliares contables de todo el año 2022 y del 2023</w:t>
      </w:r>
      <w:r w:rsidR="00BC75E5" w:rsidRPr="00EC1928">
        <w:rPr>
          <w:rFonts w:ascii="Palatino Linotype" w:eastAsia="MS Mincho" w:hAnsi="Palatino Linotype" w:cs="Arial"/>
          <w:i/>
          <w:sz w:val="22"/>
          <w:szCs w:val="22"/>
        </w:rPr>
        <w:t>.</w:t>
      </w:r>
      <w:r w:rsidR="005E5138" w:rsidRPr="00EC1928">
        <w:rPr>
          <w:rFonts w:ascii="Palatino Linotype" w:eastAsia="MS Mincho" w:hAnsi="Palatino Linotype" w:cs="Arial"/>
          <w:i/>
          <w:sz w:val="22"/>
          <w:szCs w:val="22"/>
        </w:rPr>
        <w:t>”</w:t>
      </w:r>
    </w:p>
    <w:p w14:paraId="228160D2" w14:textId="4354491E" w:rsidR="00050DB8" w:rsidRPr="00EC1928" w:rsidRDefault="00050DB8" w:rsidP="00E0408E">
      <w:pPr>
        <w:tabs>
          <w:tab w:val="left" w:pos="851"/>
        </w:tabs>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hAnsi="Palatino Linotype" w:cs="Arial"/>
          <w:b/>
          <w:sz w:val="26"/>
          <w:szCs w:val="26"/>
        </w:rPr>
        <w:t>MODALIDAD DE ENTREGA</w:t>
      </w:r>
      <w:r w:rsidRPr="00EC1928">
        <w:rPr>
          <w:rFonts w:ascii="Palatino Linotype" w:hAnsi="Palatino Linotype" w:cs="Arial"/>
          <w:b/>
        </w:rPr>
        <w:t>:</w:t>
      </w:r>
      <w:r w:rsidRPr="00EC1928">
        <w:rPr>
          <w:rFonts w:ascii="Palatino Linotype" w:hAnsi="Palatino Linotype" w:cs="Arial"/>
        </w:rPr>
        <w:t xml:space="preserve"> </w:t>
      </w:r>
      <w:r w:rsidRPr="00EC1928">
        <w:rPr>
          <w:rFonts w:ascii="Palatino Linotype" w:eastAsia="Palatino Linotype" w:hAnsi="Palatino Linotype" w:cs="Palatino Linotype"/>
        </w:rPr>
        <w:t>Sistema de Acceso a la Información Mexiquense (SAIMEX)</w:t>
      </w:r>
      <w:r w:rsidR="00441D85" w:rsidRPr="00EC1928">
        <w:rPr>
          <w:rFonts w:ascii="Palatino Linotype" w:eastAsia="Palatino Linotype" w:hAnsi="Palatino Linotype" w:cs="Palatino Linotype"/>
        </w:rPr>
        <w:t>.</w:t>
      </w:r>
    </w:p>
    <w:p w14:paraId="692E479C" w14:textId="77777777" w:rsidR="00F538BF" w:rsidRPr="00EC1928" w:rsidRDefault="00F538BF" w:rsidP="00E0408E">
      <w:pPr>
        <w:tabs>
          <w:tab w:val="left" w:pos="851"/>
        </w:tabs>
        <w:spacing w:before="100" w:beforeAutospacing="1" w:after="100" w:afterAutospacing="1" w:line="360" w:lineRule="auto"/>
        <w:jc w:val="both"/>
        <w:rPr>
          <w:rFonts w:ascii="Palatino Linotype" w:eastAsia="Palatino Linotype" w:hAnsi="Palatino Linotype" w:cs="Palatino Linotype"/>
        </w:rPr>
      </w:pPr>
    </w:p>
    <w:p w14:paraId="5FBED15F" w14:textId="0081DA78" w:rsidR="00D82ACF" w:rsidRPr="00EC1928" w:rsidRDefault="00793E7D" w:rsidP="00E0408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EC1928">
        <w:rPr>
          <w:rFonts w:ascii="Palatino Linotype" w:eastAsia="Calibri" w:hAnsi="Palatino Linotype" w:cs="Arial"/>
          <w:b/>
          <w:bCs/>
          <w:sz w:val="26"/>
          <w:szCs w:val="26"/>
          <w:lang w:val="es-ES" w:eastAsia="en-US"/>
        </w:rPr>
        <w:lastRenderedPageBreak/>
        <w:t xml:space="preserve">II. </w:t>
      </w:r>
      <w:r w:rsidR="00D82ACF" w:rsidRPr="00EC1928">
        <w:rPr>
          <w:rFonts w:ascii="Palatino Linotype" w:eastAsia="Calibri" w:hAnsi="Palatino Linotype" w:cs="Arial"/>
          <w:b/>
          <w:bCs/>
          <w:sz w:val="26"/>
          <w:szCs w:val="26"/>
          <w:lang w:val="es-ES" w:eastAsia="en-US"/>
        </w:rPr>
        <w:t>Solicitud Aclaración.</w:t>
      </w:r>
    </w:p>
    <w:p w14:paraId="367313D6" w14:textId="3854ED29" w:rsidR="00D82ACF" w:rsidRPr="00EC1928" w:rsidRDefault="00D82ACF" w:rsidP="00E0408E">
      <w:pPr>
        <w:widowControl w:val="0"/>
        <w:autoSpaceDE w:val="0"/>
        <w:autoSpaceDN w:val="0"/>
        <w:adjustRightInd w:val="0"/>
        <w:spacing w:before="100" w:beforeAutospacing="1" w:after="100" w:afterAutospacing="1" w:line="360" w:lineRule="auto"/>
        <w:jc w:val="both"/>
        <w:rPr>
          <w:rFonts w:ascii="Palatino Linotype" w:hAnsi="Palatino Linotype"/>
          <w:bCs/>
        </w:rPr>
      </w:pPr>
      <w:r w:rsidRPr="00EC1928">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EC1928">
        <w:rPr>
          <w:rFonts w:ascii="Palatino Linotype" w:hAnsi="Palatino Linotype" w:cs="Arial"/>
          <w:b/>
        </w:rPr>
        <w:t>SUJETO OBLIGADO</w:t>
      </w:r>
      <w:r w:rsidRPr="00EC1928">
        <w:rPr>
          <w:rFonts w:ascii="Palatino Linotype" w:hAnsi="Palatino Linotype" w:cs="Arial"/>
        </w:rPr>
        <w:t xml:space="preserve">, </w:t>
      </w:r>
      <w:r w:rsidR="008B1379" w:rsidRPr="00EC1928">
        <w:rPr>
          <w:rFonts w:ascii="Palatino Linotype" w:hAnsi="Palatino Linotype" w:cs="Arial"/>
        </w:rPr>
        <w:t>el</w:t>
      </w:r>
      <w:r w:rsidRPr="00EC1928">
        <w:rPr>
          <w:rFonts w:ascii="Palatino Linotype" w:hAnsi="Palatino Linotype" w:cs="Arial"/>
        </w:rPr>
        <w:t xml:space="preserve"> </w:t>
      </w:r>
      <w:r w:rsidR="002E1D33" w:rsidRPr="00EC1928">
        <w:rPr>
          <w:rFonts w:ascii="Palatino Linotype" w:hAnsi="Palatino Linotype" w:cs="Arial"/>
          <w:b/>
        </w:rPr>
        <w:t xml:space="preserve">siete de febrero de dos mil </w:t>
      </w:r>
      <w:r w:rsidR="00793E7D" w:rsidRPr="00EC1928">
        <w:rPr>
          <w:rFonts w:ascii="Palatino Linotype" w:hAnsi="Palatino Linotype" w:cs="Arial"/>
          <w:b/>
        </w:rPr>
        <w:t>veintitrés</w:t>
      </w:r>
      <w:r w:rsidRPr="00EC1928">
        <w:rPr>
          <w:rFonts w:ascii="Palatino Linotype" w:hAnsi="Palatino Linotype" w:cs="Arial"/>
        </w:rPr>
        <w:t xml:space="preserve">, </w:t>
      </w:r>
      <w:r w:rsidRPr="00EC1928">
        <w:rPr>
          <w:rFonts w:ascii="Palatino Linotype" w:hAnsi="Palatino Linotype"/>
          <w:bCs/>
        </w:rPr>
        <w:t>solicitó aclaración para dar trámite a la solicitud de información, en los siguientes términos:</w:t>
      </w:r>
    </w:p>
    <w:p w14:paraId="261F9D12" w14:textId="77777777" w:rsidR="002E1D33" w:rsidRPr="00EC1928" w:rsidRDefault="00D82ACF" w:rsidP="00E0408E">
      <w:pPr>
        <w:tabs>
          <w:tab w:val="left" w:pos="851"/>
        </w:tabs>
        <w:spacing w:before="100" w:beforeAutospacing="1" w:after="100" w:afterAutospacing="1" w:line="276" w:lineRule="auto"/>
        <w:ind w:left="851" w:right="907"/>
        <w:jc w:val="both"/>
        <w:rPr>
          <w:rFonts w:ascii="Palatino Linotype" w:hAnsi="Palatino Linotype"/>
          <w:bCs/>
          <w:i/>
          <w:sz w:val="22"/>
          <w:szCs w:val="22"/>
        </w:rPr>
      </w:pPr>
      <w:r w:rsidRPr="00EC1928">
        <w:rPr>
          <w:rFonts w:ascii="Palatino Linotype" w:hAnsi="Palatino Linotype"/>
          <w:bCs/>
          <w:i/>
          <w:sz w:val="22"/>
          <w:szCs w:val="22"/>
        </w:rPr>
        <w:t>“…</w:t>
      </w:r>
      <w:r w:rsidR="002E1D33" w:rsidRPr="00EC1928">
        <w:rPr>
          <w:rFonts w:ascii="Palatino Linotype" w:hAnsi="Palatino Linotype"/>
          <w:bCs/>
          <w:i/>
          <w:sz w:val="22"/>
          <w:szCs w:val="22"/>
        </w:rPr>
        <w:t>Con fundamento en el articulo 159 de la Ley de Transparencia y Acceso a la Información Pública del Estado de México y Municipios, se le requiere para que dentro del plazo de diez días hábiles realice lo siguiente:</w:t>
      </w:r>
    </w:p>
    <w:p w14:paraId="25D99169" w14:textId="77777777" w:rsidR="002E1D33" w:rsidRPr="00EC1928" w:rsidRDefault="002E1D33" w:rsidP="00E0408E">
      <w:pPr>
        <w:tabs>
          <w:tab w:val="left" w:pos="851"/>
        </w:tabs>
        <w:spacing w:before="100" w:beforeAutospacing="1" w:after="100" w:afterAutospacing="1" w:line="276" w:lineRule="auto"/>
        <w:ind w:left="851" w:right="907"/>
        <w:jc w:val="both"/>
        <w:rPr>
          <w:rFonts w:ascii="Palatino Linotype" w:hAnsi="Palatino Linotype"/>
          <w:bCs/>
          <w:i/>
          <w:sz w:val="22"/>
          <w:szCs w:val="22"/>
        </w:rPr>
      </w:pPr>
      <w:r w:rsidRPr="00EC1928">
        <w:rPr>
          <w:rFonts w:ascii="Palatino Linotype" w:hAnsi="Palatino Linotype"/>
          <w:bCs/>
          <w:i/>
          <w:sz w:val="22"/>
          <w:szCs w:val="22"/>
        </w:rPr>
        <w:t>Con fundamento en lo establecido en el artículo 159 de la Ley de Transparencia y Acceso a la Información Pública del Estado de México y Municipios, se le requiere al solicitante para que dentro del termino de diez días hábiles su solicitud con numero de folio 00011/CHIAUTLA/IP/2023, misma que refiere: "solicito los auxiliares contables de todo el año 2022 y del 2023" Esto toda vez, si requiere información del personal que labora como auxiliar contable o respecto a que información lo solicita. Hago propicia la ocasión para enviarle un cordial saludo. ATENTAMENTE EDGAR JOVANY VELASCO GARCIA TITULAR DE LA UNIDAD DE TRANSPARENCIA DEL AYUNTAMIENTO DE CHIAUTLA, ADMINISTRACIÓN 2022-2023.</w:t>
      </w:r>
    </w:p>
    <w:p w14:paraId="2EAAEE38" w14:textId="01B72231" w:rsidR="00D82ACF" w:rsidRPr="00EC1928" w:rsidRDefault="002E1D33" w:rsidP="00E0408E">
      <w:pPr>
        <w:tabs>
          <w:tab w:val="left" w:pos="851"/>
        </w:tabs>
        <w:spacing w:before="100" w:beforeAutospacing="1" w:after="100" w:afterAutospacing="1" w:line="276" w:lineRule="auto"/>
        <w:ind w:left="851" w:right="907"/>
        <w:jc w:val="both"/>
        <w:rPr>
          <w:rFonts w:ascii="Palatino Linotype" w:hAnsi="Palatino Linotype"/>
          <w:bCs/>
          <w:i/>
          <w:sz w:val="22"/>
          <w:szCs w:val="22"/>
        </w:rPr>
      </w:pPr>
      <w:r w:rsidRPr="00EC1928">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D82ACF" w:rsidRPr="00EC1928">
        <w:rPr>
          <w:rFonts w:ascii="Palatino Linotype" w:hAnsi="Palatino Linotype"/>
          <w:bCs/>
          <w:i/>
          <w:sz w:val="22"/>
          <w:szCs w:val="22"/>
        </w:rPr>
        <w:t>…” (Sic)</w:t>
      </w:r>
    </w:p>
    <w:p w14:paraId="69A773BC" w14:textId="580FED82" w:rsidR="00E0408E" w:rsidRPr="00EC1928" w:rsidRDefault="00E0408E" w:rsidP="00E0408E">
      <w:pPr>
        <w:tabs>
          <w:tab w:val="left" w:pos="851"/>
        </w:tabs>
        <w:spacing w:before="100" w:beforeAutospacing="1" w:after="100" w:afterAutospacing="1" w:line="276" w:lineRule="auto"/>
        <w:ind w:left="851" w:right="907"/>
        <w:jc w:val="both"/>
        <w:rPr>
          <w:rFonts w:ascii="Palatino Linotype" w:hAnsi="Palatino Linotype"/>
          <w:bCs/>
          <w:i/>
          <w:sz w:val="22"/>
          <w:szCs w:val="22"/>
        </w:rPr>
      </w:pPr>
    </w:p>
    <w:p w14:paraId="76176885" w14:textId="77777777" w:rsidR="00E0408E" w:rsidRPr="00EC1928" w:rsidRDefault="00E0408E" w:rsidP="00E0408E">
      <w:pPr>
        <w:tabs>
          <w:tab w:val="left" w:pos="851"/>
        </w:tabs>
        <w:spacing w:before="100" w:beforeAutospacing="1" w:after="100" w:afterAutospacing="1" w:line="276" w:lineRule="auto"/>
        <w:ind w:left="851" w:right="907"/>
        <w:jc w:val="both"/>
        <w:rPr>
          <w:rFonts w:ascii="Palatino Linotype" w:hAnsi="Palatino Linotype"/>
          <w:bCs/>
          <w:i/>
          <w:sz w:val="22"/>
          <w:szCs w:val="22"/>
        </w:rPr>
      </w:pPr>
    </w:p>
    <w:p w14:paraId="7FB98E73" w14:textId="77777777" w:rsidR="00D82ACF" w:rsidRPr="00EC1928" w:rsidRDefault="00D82ACF" w:rsidP="00E0408E">
      <w:pPr>
        <w:spacing w:before="100" w:beforeAutospacing="1" w:after="100" w:afterAutospacing="1" w:line="360" w:lineRule="auto"/>
        <w:jc w:val="both"/>
        <w:rPr>
          <w:rFonts w:ascii="Palatino Linotype" w:hAnsi="Palatino Linotype" w:cs="Arial"/>
          <w:b/>
          <w:sz w:val="26"/>
          <w:szCs w:val="26"/>
        </w:rPr>
      </w:pPr>
      <w:r w:rsidRPr="00EC1928">
        <w:rPr>
          <w:rFonts w:ascii="Palatino Linotype" w:hAnsi="Palatino Linotype" w:cs="Arial"/>
          <w:b/>
          <w:sz w:val="26"/>
          <w:szCs w:val="26"/>
        </w:rPr>
        <w:lastRenderedPageBreak/>
        <w:t>III. Aclaración.</w:t>
      </w:r>
    </w:p>
    <w:p w14:paraId="0C9AE05F" w14:textId="6D912BD1" w:rsidR="00D82ACF" w:rsidRPr="00EC1928" w:rsidRDefault="00D82ACF" w:rsidP="00E0408E">
      <w:pPr>
        <w:spacing w:before="100" w:beforeAutospacing="1" w:after="100" w:afterAutospacing="1" w:line="360" w:lineRule="auto"/>
        <w:jc w:val="both"/>
        <w:rPr>
          <w:rFonts w:ascii="Palatino Linotype" w:hAnsi="Palatino Linotype" w:cs="Arial"/>
        </w:rPr>
      </w:pPr>
      <w:r w:rsidRPr="00EC1928">
        <w:rPr>
          <w:rFonts w:ascii="Palatino Linotype" w:hAnsi="Palatino Linotype" w:cs="Arial"/>
        </w:rPr>
        <w:t>E</w:t>
      </w:r>
      <w:r w:rsidR="008B1379" w:rsidRPr="00EC1928">
        <w:rPr>
          <w:rFonts w:ascii="Palatino Linotype" w:hAnsi="Palatino Linotype" w:cs="Arial"/>
        </w:rPr>
        <w:t>l</w:t>
      </w:r>
      <w:r w:rsidRPr="00EC1928">
        <w:rPr>
          <w:rFonts w:ascii="Palatino Linotype" w:hAnsi="Palatino Linotype" w:cs="Arial"/>
        </w:rPr>
        <w:t xml:space="preserve"> </w:t>
      </w:r>
      <w:r w:rsidR="00BC1E20" w:rsidRPr="00EC1928">
        <w:rPr>
          <w:rFonts w:ascii="Palatino Linotype" w:hAnsi="Palatino Linotype" w:cs="Arial"/>
          <w:b/>
        </w:rPr>
        <w:t xml:space="preserve">nueve de febrero de dos mil </w:t>
      </w:r>
      <w:r w:rsidR="00612F64" w:rsidRPr="00EC1928">
        <w:rPr>
          <w:rFonts w:ascii="Palatino Linotype" w:hAnsi="Palatino Linotype" w:cs="Arial"/>
          <w:b/>
        </w:rPr>
        <w:t>veintitrés</w:t>
      </w:r>
      <w:r w:rsidR="00E723C2" w:rsidRPr="00EC1928">
        <w:rPr>
          <w:rFonts w:ascii="Palatino Linotype" w:hAnsi="Palatino Linotype" w:cs="Arial"/>
        </w:rPr>
        <w:t xml:space="preserve">, el particular atendió </w:t>
      </w:r>
      <w:r w:rsidR="004E0B1C" w:rsidRPr="00EC1928">
        <w:rPr>
          <w:rFonts w:ascii="Palatino Linotype" w:hAnsi="Palatino Linotype" w:cs="Arial"/>
        </w:rPr>
        <w:t>las solicitudes</w:t>
      </w:r>
      <w:r w:rsidRPr="00EC1928">
        <w:rPr>
          <w:rFonts w:ascii="Palatino Linotype" w:hAnsi="Palatino Linotype" w:cs="Arial"/>
        </w:rPr>
        <w:t xml:space="preserve"> de aclaración, señalando lo siguiente: </w:t>
      </w:r>
    </w:p>
    <w:p w14:paraId="1AE5CD41" w14:textId="215B17C0" w:rsidR="00D82ACF" w:rsidRPr="00EC1928" w:rsidRDefault="00D82ACF" w:rsidP="00E0408E">
      <w:pPr>
        <w:spacing w:before="100" w:beforeAutospacing="1" w:after="100" w:afterAutospacing="1" w:line="360" w:lineRule="auto"/>
        <w:ind w:left="850" w:right="901"/>
        <w:jc w:val="both"/>
        <w:rPr>
          <w:rFonts w:ascii="Palatino Linotype" w:hAnsi="Palatino Linotype" w:cs="Arial"/>
          <w:i/>
        </w:rPr>
      </w:pPr>
      <w:r w:rsidRPr="00EC1928">
        <w:rPr>
          <w:rFonts w:ascii="Palatino Linotype" w:hAnsi="Palatino Linotype" w:cs="Arial"/>
          <w:i/>
        </w:rPr>
        <w:t>“</w:t>
      </w:r>
      <w:r w:rsidR="00BC1E20" w:rsidRPr="00EC1928">
        <w:rPr>
          <w:rFonts w:ascii="Palatino Linotype" w:hAnsi="Palatino Linotype" w:cs="Arial"/>
          <w:i/>
        </w:rPr>
        <w:t>solicito los documentos denominados auxiliares contables, mismos que son generados por la tesorería municipal de todo el año 2022 y del 2023</w:t>
      </w:r>
      <w:r w:rsidRPr="00EC1928">
        <w:rPr>
          <w:rFonts w:ascii="Palatino Linotype" w:hAnsi="Palatino Linotype" w:cs="Arial"/>
          <w:i/>
        </w:rPr>
        <w:t>” (Sic)</w:t>
      </w:r>
    </w:p>
    <w:p w14:paraId="5310A87B" w14:textId="5B31A440" w:rsidR="00D82ACF" w:rsidRPr="00EC1928" w:rsidRDefault="00D82ACF" w:rsidP="00E0408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EC1928">
        <w:rPr>
          <w:rFonts w:ascii="Palatino Linotype" w:eastAsia="Palatino Linotype" w:hAnsi="Palatino Linotype" w:cs="Palatino Linotype"/>
          <w:b/>
          <w:sz w:val="28"/>
          <w:szCs w:val="28"/>
        </w:rPr>
        <w:t xml:space="preserve">IV. </w:t>
      </w:r>
      <w:r w:rsidRPr="00EC1928">
        <w:rPr>
          <w:rFonts w:ascii="Palatino Linotype" w:eastAsia="Calibri" w:hAnsi="Palatino Linotype" w:cs="Arial"/>
          <w:b/>
          <w:sz w:val="26"/>
          <w:szCs w:val="26"/>
          <w:lang w:eastAsia="en-US"/>
        </w:rPr>
        <w:t>Turno de requerimiento del Sujeto Obligado.</w:t>
      </w:r>
    </w:p>
    <w:p w14:paraId="411C4CB4" w14:textId="569A1E8F" w:rsidR="00D82ACF" w:rsidRPr="00EC1928" w:rsidRDefault="00D82ACF" w:rsidP="00E0408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EC1928">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612F64" w:rsidRPr="00EC1928">
        <w:rPr>
          <w:rFonts w:ascii="Palatino Linotype" w:eastAsia="Calibri" w:hAnsi="Palatino Linotype" w:cs="Arial"/>
          <w:b/>
          <w:lang w:val="es-ES" w:eastAsia="en-US"/>
        </w:rPr>
        <w:t>diez de febrero</w:t>
      </w:r>
      <w:r w:rsidRPr="00EC1928">
        <w:rPr>
          <w:rFonts w:ascii="Palatino Linotype" w:eastAsia="Calibri" w:hAnsi="Palatino Linotype" w:cs="Arial"/>
          <w:b/>
          <w:lang w:val="es-ES" w:eastAsia="en-US"/>
        </w:rPr>
        <w:t xml:space="preserve"> de dos mil </w:t>
      </w:r>
      <w:r w:rsidR="00612F64" w:rsidRPr="00EC1928">
        <w:rPr>
          <w:rFonts w:ascii="Palatino Linotype" w:eastAsia="Calibri" w:hAnsi="Palatino Linotype" w:cs="Arial"/>
          <w:b/>
          <w:lang w:val="es-ES" w:eastAsia="en-US"/>
        </w:rPr>
        <w:t>veintitrés</w:t>
      </w:r>
      <w:r w:rsidRPr="00EC1928">
        <w:rPr>
          <w:rFonts w:ascii="Palatino Linotype" w:eastAsia="Calibri" w:hAnsi="Palatino Linotype" w:cs="Arial"/>
          <w:lang w:val="es-ES" w:eastAsia="en-US"/>
        </w:rPr>
        <w:t>, el Titular de la Unidad de Transparencia del</w:t>
      </w:r>
      <w:r w:rsidRPr="00EC1928">
        <w:rPr>
          <w:rFonts w:ascii="Palatino Linotype" w:eastAsia="Calibri" w:hAnsi="Palatino Linotype" w:cs="Arial"/>
          <w:b/>
          <w:lang w:val="es-ES" w:eastAsia="en-US"/>
        </w:rPr>
        <w:t xml:space="preserve"> SUJETO OBLIGADO</w:t>
      </w:r>
      <w:r w:rsidRPr="00EC1928">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 tal como se desprende de la imagen que se inserta a continuación:</w:t>
      </w:r>
    </w:p>
    <w:p w14:paraId="75B75CF2" w14:textId="0B2A362D" w:rsidR="00D82ACF" w:rsidRPr="00EC1928" w:rsidRDefault="0032466F" w:rsidP="00E0408E">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EC1928">
        <w:rPr>
          <w:rFonts w:ascii="Palatino Linotype" w:eastAsia="Calibri" w:hAnsi="Palatino Linotype" w:cs="Arial"/>
          <w:noProof/>
          <w:lang w:eastAsia="es-MX"/>
        </w:rPr>
        <w:drawing>
          <wp:inline distT="0" distB="0" distL="0" distR="0" wp14:anchorId="6D6D03FB" wp14:editId="4900EC11">
            <wp:extent cx="4963218" cy="762106"/>
            <wp:effectExtent l="0" t="0" r="8890" b="0"/>
            <wp:docPr id="1776264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6469" name=""/>
                    <pic:cNvPicPr/>
                  </pic:nvPicPr>
                  <pic:blipFill>
                    <a:blip r:embed="rId8"/>
                    <a:stretch>
                      <a:fillRect/>
                    </a:stretch>
                  </pic:blipFill>
                  <pic:spPr>
                    <a:xfrm>
                      <a:off x="0" y="0"/>
                      <a:ext cx="4963218" cy="762106"/>
                    </a:xfrm>
                    <a:prstGeom prst="rect">
                      <a:avLst/>
                    </a:prstGeom>
                  </pic:spPr>
                </pic:pic>
              </a:graphicData>
            </a:graphic>
          </wp:inline>
        </w:drawing>
      </w:r>
    </w:p>
    <w:p w14:paraId="64B1FE31" w14:textId="670BFFF8" w:rsidR="00F26592" w:rsidRPr="00EC1928" w:rsidRDefault="00EE2FF6" w:rsidP="00E0408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EC1928">
        <w:rPr>
          <w:rFonts w:ascii="Palatino Linotype" w:eastAsia="Calibri" w:hAnsi="Palatino Linotype" w:cs="Arial"/>
          <w:b/>
          <w:bCs/>
          <w:sz w:val="26"/>
          <w:szCs w:val="26"/>
          <w:lang w:val="es-ES" w:eastAsia="en-US"/>
        </w:rPr>
        <w:t>V</w:t>
      </w:r>
      <w:r w:rsidR="00696D85" w:rsidRPr="00EC1928">
        <w:rPr>
          <w:rFonts w:ascii="Palatino Linotype" w:eastAsia="Calibri" w:hAnsi="Palatino Linotype" w:cs="Arial"/>
          <w:b/>
          <w:bCs/>
          <w:sz w:val="26"/>
          <w:szCs w:val="26"/>
          <w:lang w:val="es-ES" w:eastAsia="en-US"/>
        </w:rPr>
        <w:t>.</w:t>
      </w:r>
      <w:r w:rsidR="005128E2" w:rsidRPr="00EC1928">
        <w:rPr>
          <w:rFonts w:ascii="Palatino Linotype" w:eastAsia="Palatino Linotype" w:hAnsi="Palatino Linotype" w:cs="Palatino Linotype"/>
          <w:b/>
          <w:sz w:val="26"/>
          <w:szCs w:val="26"/>
        </w:rPr>
        <w:t xml:space="preserve"> </w:t>
      </w:r>
      <w:r w:rsidR="00F26592" w:rsidRPr="00EC1928">
        <w:rPr>
          <w:rFonts w:ascii="Palatino Linotype" w:hAnsi="Palatino Linotype" w:cs="Arial"/>
          <w:b/>
          <w:sz w:val="26"/>
          <w:szCs w:val="26"/>
        </w:rPr>
        <w:t>Respuesta del Sujeto Obligado</w:t>
      </w:r>
    </w:p>
    <w:p w14:paraId="6E3FB22E" w14:textId="77777777" w:rsidR="0072733C" w:rsidRPr="00EC1928" w:rsidRDefault="003763A2" w:rsidP="00E0408E">
      <w:pPr>
        <w:spacing w:before="100" w:beforeAutospacing="1" w:after="100" w:afterAutospacing="1" w:line="360" w:lineRule="auto"/>
        <w:contextualSpacing/>
        <w:jc w:val="both"/>
        <w:rPr>
          <w:rFonts w:ascii="Palatino Linotype" w:hAnsi="Palatino Linotype" w:cs="Arial"/>
        </w:rPr>
      </w:pPr>
      <w:r w:rsidRPr="00EC1928">
        <w:rPr>
          <w:rFonts w:ascii="Palatino Linotype" w:hAnsi="Palatino Linotype" w:cs="Arial"/>
        </w:rPr>
        <w:t>De las actuaciones que</w:t>
      </w:r>
      <w:r w:rsidR="008F18B5" w:rsidRPr="00EC1928">
        <w:rPr>
          <w:rFonts w:ascii="Palatino Linotype" w:hAnsi="Palatino Linotype" w:cs="Arial"/>
        </w:rPr>
        <w:t xml:space="preserve"> </w:t>
      </w:r>
      <w:r w:rsidRPr="00EC1928">
        <w:rPr>
          <w:rFonts w:ascii="Palatino Linotype" w:hAnsi="Palatino Linotype" w:cs="Arial"/>
        </w:rPr>
        <w:t>obran en </w:t>
      </w:r>
      <w:r w:rsidRPr="00EC1928">
        <w:rPr>
          <w:rFonts w:ascii="Palatino Linotype" w:hAnsi="Palatino Linotype" w:cs="Arial"/>
          <w:b/>
          <w:bCs/>
        </w:rPr>
        <w:t>EL SAIMEX</w:t>
      </w:r>
      <w:r w:rsidRPr="00EC1928">
        <w:rPr>
          <w:rFonts w:ascii="Palatino Linotype" w:hAnsi="Palatino Linotype" w:cs="Arial"/>
        </w:rPr>
        <w:t>, se advierte que </w:t>
      </w:r>
      <w:r w:rsidRPr="00EC1928">
        <w:rPr>
          <w:rFonts w:ascii="Palatino Linotype" w:hAnsi="Palatino Linotype" w:cs="Arial"/>
          <w:b/>
          <w:bCs/>
        </w:rPr>
        <w:t>EL SUJETO OBLIGADO</w:t>
      </w:r>
      <w:r w:rsidRPr="00EC1928">
        <w:rPr>
          <w:rFonts w:ascii="Palatino Linotype" w:hAnsi="Palatino Linotype" w:cs="Arial"/>
        </w:rPr>
        <w:t> fue omiso en rendir su respuesta. </w:t>
      </w:r>
    </w:p>
    <w:p w14:paraId="471F163E" w14:textId="7B119D6A" w:rsidR="0072733C" w:rsidRPr="00EC1928" w:rsidRDefault="0072733C" w:rsidP="00E0408E">
      <w:pPr>
        <w:spacing w:before="100" w:beforeAutospacing="1" w:after="100" w:afterAutospacing="1" w:line="360" w:lineRule="auto"/>
        <w:contextualSpacing/>
        <w:jc w:val="both"/>
        <w:rPr>
          <w:rFonts w:ascii="Palatino Linotype" w:hAnsi="Palatino Linotype" w:cs="Arial"/>
        </w:rPr>
      </w:pPr>
    </w:p>
    <w:p w14:paraId="6DD0E94F" w14:textId="77777777" w:rsidR="00E0408E" w:rsidRPr="00EC1928" w:rsidRDefault="00E0408E" w:rsidP="00E0408E">
      <w:pPr>
        <w:spacing w:before="100" w:beforeAutospacing="1" w:after="100" w:afterAutospacing="1" w:line="360" w:lineRule="auto"/>
        <w:contextualSpacing/>
        <w:jc w:val="both"/>
        <w:rPr>
          <w:rFonts w:ascii="Palatino Linotype" w:hAnsi="Palatino Linotype" w:cs="Arial"/>
        </w:rPr>
      </w:pPr>
    </w:p>
    <w:p w14:paraId="641347B8" w14:textId="1A8031FC" w:rsidR="00182393" w:rsidRPr="00EC1928" w:rsidRDefault="00EE2FF6" w:rsidP="00E0408E">
      <w:pPr>
        <w:spacing w:before="100" w:beforeAutospacing="1" w:after="100" w:afterAutospacing="1" w:line="360" w:lineRule="auto"/>
        <w:contextualSpacing/>
        <w:jc w:val="both"/>
        <w:rPr>
          <w:rFonts w:ascii="Palatino Linotype" w:hAnsi="Palatino Linotype" w:cs="Arial"/>
        </w:rPr>
      </w:pPr>
      <w:r w:rsidRPr="00EC1928">
        <w:rPr>
          <w:rFonts w:ascii="Palatino Linotype" w:hAnsi="Palatino Linotype" w:cs="Arial"/>
          <w:b/>
          <w:sz w:val="26"/>
          <w:szCs w:val="26"/>
        </w:rPr>
        <w:lastRenderedPageBreak/>
        <w:t>V</w:t>
      </w:r>
      <w:r w:rsidR="00C70C10" w:rsidRPr="00EC1928">
        <w:rPr>
          <w:rFonts w:ascii="Palatino Linotype" w:hAnsi="Palatino Linotype" w:cs="Arial"/>
          <w:b/>
          <w:sz w:val="26"/>
          <w:szCs w:val="26"/>
        </w:rPr>
        <w:t>I</w:t>
      </w:r>
      <w:r w:rsidR="00182393" w:rsidRPr="00EC1928">
        <w:rPr>
          <w:rFonts w:ascii="Palatino Linotype" w:hAnsi="Palatino Linotype" w:cs="Arial"/>
          <w:b/>
          <w:sz w:val="26"/>
          <w:szCs w:val="26"/>
        </w:rPr>
        <w:t xml:space="preserve">. </w:t>
      </w:r>
      <w:r w:rsidR="00182393" w:rsidRPr="00EC1928">
        <w:rPr>
          <w:rFonts w:ascii="Palatino Linotype" w:hAnsi="Palatino Linotype" w:cs="Arial"/>
          <w:b/>
          <w:bCs/>
          <w:sz w:val="26"/>
          <w:szCs w:val="26"/>
        </w:rPr>
        <w:t xml:space="preserve">Del </w:t>
      </w:r>
      <w:r w:rsidR="004B7E1D" w:rsidRPr="00EC1928">
        <w:rPr>
          <w:rFonts w:ascii="Palatino Linotype" w:hAnsi="Palatino Linotype" w:cs="Arial"/>
          <w:b/>
          <w:bCs/>
          <w:sz w:val="26"/>
          <w:szCs w:val="26"/>
        </w:rPr>
        <w:t>Recurso de Revisión</w:t>
      </w:r>
    </w:p>
    <w:p w14:paraId="2E235778" w14:textId="5BAA89F0" w:rsidR="009C68A3" w:rsidRPr="00EC1928" w:rsidRDefault="009E6E1F" w:rsidP="00E0408E">
      <w:pPr>
        <w:spacing w:before="100" w:beforeAutospacing="1" w:after="100" w:afterAutospacing="1" w:line="360" w:lineRule="auto"/>
        <w:jc w:val="both"/>
        <w:rPr>
          <w:rFonts w:ascii="Palatino Linotype" w:hAnsi="Palatino Linotype" w:cs="Arial"/>
        </w:rPr>
      </w:pPr>
      <w:r w:rsidRPr="00EC1928">
        <w:rPr>
          <w:rFonts w:ascii="Palatino Linotype" w:hAnsi="Palatino Linotype" w:cs="Arial"/>
        </w:rPr>
        <w:t xml:space="preserve">Inconforme por la </w:t>
      </w:r>
      <w:r w:rsidR="003763A2" w:rsidRPr="00EC1928">
        <w:rPr>
          <w:rFonts w:ascii="Palatino Linotype" w:hAnsi="Palatino Linotype" w:cs="Arial"/>
        </w:rPr>
        <w:t xml:space="preserve">falta de </w:t>
      </w:r>
      <w:r w:rsidRPr="00EC1928">
        <w:rPr>
          <w:rFonts w:ascii="Palatino Linotype" w:hAnsi="Palatino Linotype" w:cs="Arial"/>
        </w:rPr>
        <w:t>respuesta</w:t>
      </w:r>
      <w:r w:rsidR="00DC2B02" w:rsidRPr="00EC1928">
        <w:rPr>
          <w:rFonts w:ascii="Palatino Linotype" w:hAnsi="Palatino Linotype" w:cs="Arial"/>
        </w:rPr>
        <w:t xml:space="preserve"> proporcionada por </w:t>
      </w:r>
      <w:r w:rsidRPr="00EC1928">
        <w:rPr>
          <w:rFonts w:ascii="Palatino Linotype" w:hAnsi="Palatino Linotype" w:cs="Arial"/>
        </w:rPr>
        <w:t>el</w:t>
      </w:r>
      <w:r w:rsidRPr="00EC1928">
        <w:rPr>
          <w:rFonts w:ascii="Palatino Linotype" w:hAnsi="Palatino Linotype" w:cs="Arial"/>
          <w:b/>
        </w:rPr>
        <w:t xml:space="preserve"> SUJETO OBLIGADO</w:t>
      </w:r>
      <w:r w:rsidRPr="00EC1928">
        <w:rPr>
          <w:rFonts w:ascii="Palatino Linotype" w:hAnsi="Palatino Linotype" w:cs="Arial"/>
        </w:rPr>
        <w:t xml:space="preserve">, </w:t>
      </w:r>
      <w:bookmarkStart w:id="1" w:name="_Hlk65869348"/>
      <w:r w:rsidRPr="00EC1928">
        <w:rPr>
          <w:rFonts w:ascii="Palatino Linotype" w:hAnsi="Palatino Linotype" w:cs="Arial"/>
          <w:b/>
          <w:bCs/>
        </w:rPr>
        <w:t>el</w:t>
      </w:r>
      <w:r w:rsidRPr="00EC1928">
        <w:rPr>
          <w:rFonts w:ascii="Palatino Linotype" w:hAnsi="Palatino Linotype" w:cs="Arial"/>
          <w:b/>
        </w:rPr>
        <w:t xml:space="preserve"> </w:t>
      </w:r>
      <w:bookmarkStart w:id="2" w:name="_Hlk130844376"/>
      <w:bookmarkEnd w:id="1"/>
      <w:r w:rsidR="004B452F" w:rsidRPr="00EC1928">
        <w:rPr>
          <w:rFonts w:ascii="Palatino Linotype" w:hAnsi="Palatino Linotype" w:cs="Arial"/>
          <w:b/>
        </w:rPr>
        <w:t>catorce de marzo</w:t>
      </w:r>
      <w:r w:rsidR="007F32F2" w:rsidRPr="00EC1928">
        <w:rPr>
          <w:rFonts w:ascii="Palatino Linotype" w:hAnsi="Palatino Linotype" w:cs="Arial"/>
          <w:b/>
        </w:rPr>
        <w:t xml:space="preserve"> de dos mil </w:t>
      </w:r>
      <w:r w:rsidR="00696A51" w:rsidRPr="00EC1928">
        <w:rPr>
          <w:rFonts w:ascii="Palatino Linotype" w:hAnsi="Palatino Linotype" w:cs="Arial"/>
          <w:b/>
        </w:rPr>
        <w:t>veintitrés</w:t>
      </w:r>
      <w:bookmarkEnd w:id="2"/>
      <w:r w:rsidRPr="00EC1928">
        <w:rPr>
          <w:rFonts w:ascii="Palatino Linotype" w:hAnsi="Palatino Linotype" w:cs="Arial"/>
        </w:rPr>
        <w:t xml:space="preserve">, </w:t>
      </w:r>
      <w:r w:rsidR="009C68A3" w:rsidRPr="00EC1928">
        <w:rPr>
          <w:rFonts w:ascii="Palatino Linotype" w:hAnsi="Palatino Linotype" w:cs="Arial"/>
          <w:bCs/>
        </w:rPr>
        <w:t>se</w:t>
      </w:r>
      <w:r w:rsidR="009C68A3" w:rsidRPr="00EC1928">
        <w:rPr>
          <w:rFonts w:ascii="Palatino Linotype" w:hAnsi="Palatino Linotype" w:cs="Arial"/>
          <w:b/>
        </w:rPr>
        <w:t xml:space="preserve"> </w:t>
      </w:r>
      <w:r w:rsidR="009C68A3" w:rsidRPr="00EC1928">
        <w:rPr>
          <w:rFonts w:ascii="Palatino Linotype" w:hAnsi="Palatino Linotype" w:cs="Arial"/>
        </w:rPr>
        <w:t xml:space="preserve">interpuso el </w:t>
      </w:r>
      <w:r w:rsidR="004B7E1D" w:rsidRPr="00EC1928">
        <w:rPr>
          <w:rFonts w:ascii="Palatino Linotype" w:hAnsi="Palatino Linotype" w:cs="Arial"/>
        </w:rPr>
        <w:t>Recurso de Revisión</w:t>
      </w:r>
      <w:r w:rsidR="009C68A3" w:rsidRPr="00EC1928">
        <w:rPr>
          <w:rFonts w:ascii="Palatino Linotype" w:hAnsi="Palatino Linotype" w:cs="Arial"/>
        </w:rPr>
        <w:t xml:space="preserve"> materia del presente estudio, el cual fue registrado en </w:t>
      </w:r>
      <w:r w:rsidR="009C68A3" w:rsidRPr="00EC1928">
        <w:rPr>
          <w:rFonts w:ascii="Palatino Linotype" w:hAnsi="Palatino Linotype" w:cs="Arial"/>
          <w:b/>
        </w:rPr>
        <w:t>EL SAIMEX</w:t>
      </w:r>
      <w:r w:rsidR="009C68A3" w:rsidRPr="00EC1928">
        <w:rPr>
          <w:rFonts w:ascii="Palatino Linotype" w:hAnsi="Palatino Linotype" w:cs="Arial"/>
        </w:rPr>
        <w:t xml:space="preserve"> y se le asignó el número de expediente anotado al rubro</w:t>
      </w:r>
      <w:r w:rsidR="009C68A3" w:rsidRPr="00EC1928">
        <w:rPr>
          <w:rFonts w:ascii="Palatino Linotype" w:hAnsi="Palatino Linotype" w:cs="Arial"/>
          <w:b/>
        </w:rPr>
        <w:t>,</w:t>
      </w:r>
      <w:r w:rsidR="009C68A3" w:rsidRPr="00EC1928">
        <w:rPr>
          <w:rFonts w:ascii="Palatino Linotype" w:hAnsi="Palatino Linotype" w:cs="Arial"/>
        </w:rPr>
        <w:t xml:space="preserve"> en el que señaló </w:t>
      </w:r>
      <w:r w:rsidR="008F18B5" w:rsidRPr="00EC1928">
        <w:rPr>
          <w:rFonts w:ascii="Palatino Linotype" w:hAnsi="Palatino Linotype" w:cs="Arial"/>
        </w:rPr>
        <w:t>la</w:t>
      </w:r>
      <w:r w:rsidR="009C68A3" w:rsidRPr="00EC1928">
        <w:rPr>
          <w:rFonts w:ascii="Palatino Linotype" w:hAnsi="Palatino Linotype" w:cs="Arial"/>
        </w:rPr>
        <w:t xml:space="preserve"> particular, lo siguiente:</w:t>
      </w:r>
    </w:p>
    <w:p w14:paraId="1FE4A390" w14:textId="77777777" w:rsidR="009C68A3" w:rsidRPr="00EC1928" w:rsidRDefault="009C68A3" w:rsidP="00E0408E">
      <w:pPr>
        <w:pStyle w:val="Prrafodelista"/>
        <w:numPr>
          <w:ilvl w:val="0"/>
          <w:numId w:val="4"/>
        </w:numPr>
        <w:spacing w:before="100" w:beforeAutospacing="1" w:after="100" w:afterAutospacing="1" w:line="360" w:lineRule="auto"/>
        <w:jc w:val="both"/>
        <w:rPr>
          <w:rFonts w:ascii="Palatino Linotype" w:hAnsi="Palatino Linotype" w:cs="Arial"/>
          <w:b/>
          <w:bCs/>
        </w:rPr>
      </w:pPr>
      <w:bookmarkStart w:id="3" w:name="_Hlk76554159"/>
      <w:r w:rsidRPr="00EC1928">
        <w:rPr>
          <w:rFonts w:ascii="Palatino Linotype" w:hAnsi="Palatino Linotype" w:cs="Arial"/>
          <w:b/>
          <w:bCs/>
        </w:rPr>
        <w:t>Acto impugnado:</w:t>
      </w:r>
    </w:p>
    <w:p w14:paraId="042E7897" w14:textId="2461DA02" w:rsidR="009C68A3" w:rsidRPr="00EC1928" w:rsidRDefault="009C68A3" w:rsidP="00E0408E">
      <w:pPr>
        <w:tabs>
          <w:tab w:val="left" w:pos="851"/>
        </w:tabs>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w:t>
      </w:r>
      <w:r w:rsidR="00412AA1" w:rsidRPr="00EC1928">
        <w:rPr>
          <w:rFonts w:ascii="Palatino Linotype" w:hAnsi="Palatino Linotype" w:cs="Arial"/>
          <w:i/>
          <w:sz w:val="22"/>
          <w:szCs w:val="22"/>
        </w:rPr>
        <w:t xml:space="preserve">No entrego la información </w:t>
      </w:r>
      <w:r w:rsidRPr="00EC1928">
        <w:rPr>
          <w:rFonts w:ascii="Palatino Linotype" w:hAnsi="Palatino Linotype" w:cs="Arial"/>
          <w:i/>
          <w:sz w:val="22"/>
          <w:szCs w:val="22"/>
        </w:rPr>
        <w:t xml:space="preserve">" </w:t>
      </w:r>
      <w:bookmarkStart w:id="4" w:name="_Hlk104206422"/>
      <w:r w:rsidRPr="00EC1928">
        <w:rPr>
          <w:rFonts w:ascii="Palatino Linotype" w:hAnsi="Palatino Linotype" w:cs="Arial"/>
          <w:i/>
          <w:sz w:val="22"/>
          <w:szCs w:val="22"/>
        </w:rPr>
        <w:t>(Sic)</w:t>
      </w:r>
      <w:bookmarkEnd w:id="4"/>
    </w:p>
    <w:p w14:paraId="52BADEBA" w14:textId="77777777" w:rsidR="009C68A3" w:rsidRPr="00EC1928" w:rsidRDefault="009C68A3" w:rsidP="00E0408E">
      <w:pPr>
        <w:pStyle w:val="Prrafodelista"/>
        <w:numPr>
          <w:ilvl w:val="0"/>
          <w:numId w:val="4"/>
        </w:numPr>
        <w:spacing w:before="100" w:beforeAutospacing="1" w:after="100" w:afterAutospacing="1" w:line="360" w:lineRule="auto"/>
        <w:jc w:val="both"/>
        <w:rPr>
          <w:rFonts w:ascii="Palatino Linotype" w:hAnsi="Palatino Linotype" w:cs="Arial"/>
          <w:b/>
          <w:bCs/>
        </w:rPr>
      </w:pPr>
      <w:r w:rsidRPr="00EC1928">
        <w:rPr>
          <w:rFonts w:ascii="Palatino Linotype" w:hAnsi="Palatino Linotype" w:cs="Arial"/>
          <w:b/>
          <w:bCs/>
        </w:rPr>
        <w:t>Razones o motivos de inconformidad:</w:t>
      </w:r>
    </w:p>
    <w:p w14:paraId="0F8661A2" w14:textId="45353F44" w:rsidR="009C68A3" w:rsidRPr="00EC1928" w:rsidRDefault="002001BB" w:rsidP="00E0408E">
      <w:pPr>
        <w:spacing w:before="100" w:beforeAutospacing="1" w:after="100" w:afterAutospacing="1"/>
        <w:ind w:left="850" w:right="901"/>
        <w:jc w:val="both"/>
        <w:rPr>
          <w:rFonts w:ascii="Palatino Linotype" w:eastAsia="Palatino Linotype" w:hAnsi="Palatino Linotype" w:cs="Palatino Linotype"/>
          <w:i/>
          <w:iCs/>
          <w:sz w:val="22"/>
          <w:szCs w:val="22"/>
          <w:lang w:eastAsia="es-MX"/>
        </w:rPr>
      </w:pPr>
      <w:r w:rsidRPr="00EC1928">
        <w:rPr>
          <w:rFonts w:ascii="Palatino Linotype" w:eastAsia="Palatino Linotype" w:hAnsi="Palatino Linotype" w:cs="Palatino Linotype"/>
          <w:i/>
          <w:iCs/>
          <w:sz w:val="22"/>
          <w:szCs w:val="22"/>
          <w:lang w:eastAsia="es-MX"/>
        </w:rPr>
        <w:t>“</w:t>
      </w:r>
      <w:r w:rsidR="00412AA1" w:rsidRPr="00EC1928">
        <w:rPr>
          <w:rFonts w:ascii="Palatino Linotype" w:eastAsia="Palatino Linotype" w:hAnsi="Palatino Linotype" w:cs="Palatino Linotype"/>
          <w:i/>
          <w:iCs/>
          <w:sz w:val="22"/>
          <w:szCs w:val="22"/>
          <w:lang w:eastAsia="es-MX"/>
        </w:rPr>
        <w:t>No entrego la información</w:t>
      </w:r>
      <w:r w:rsidR="009C68A3" w:rsidRPr="00EC1928">
        <w:rPr>
          <w:rFonts w:ascii="Palatino Linotype" w:eastAsia="Palatino Linotype" w:hAnsi="Palatino Linotype" w:cs="Palatino Linotype"/>
          <w:i/>
          <w:iCs/>
          <w:sz w:val="22"/>
          <w:szCs w:val="22"/>
          <w:lang w:eastAsia="es-MX"/>
        </w:rPr>
        <w:t xml:space="preserve">” </w:t>
      </w:r>
      <w:r w:rsidR="009C68A3" w:rsidRPr="00EC1928">
        <w:rPr>
          <w:rFonts w:ascii="Palatino Linotype" w:hAnsi="Palatino Linotype" w:cs="Arial"/>
          <w:i/>
          <w:sz w:val="22"/>
          <w:szCs w:val="22"/>
        </w:rPr>
        <w:t>(Sic)</w:t>
      </w:r>
    </w:p>
    <w:bookmarkEnd w:id="3"/>
    <w:p w14:paraId="3CEDC3A8" w14:textId="3D226858" w:rsidR="00182393" w:rsidRPr="00EC1928" w:rsidRDefault="00EE2FF6" w:rsidP="00E0408E">
      <w:pPr>
        <w:spacing w:before="100" w:beforeAutospacing="1" w:after="100" w:afterAutospacing="1" w:line="360" w:lineRule="auto"/>
        <w:jc w:val="both"/>
        <w:rPr>
          <w:rFonts w:ascii="Palatino Linotype" w:hAnsi="Palatino Linotype" w:cs="Arial"/>
          <w:b/>
          <w:sz w:val="26"/>
          <w:szCs w:val="26"/>
        </w:rPr>
      </w:pPr>
      <w:r w:rsidRPr="00EC1928">
        <w:rPr>
          <w:rFonts w:ascii="Palatino Linotype" w:hAnsi="Palatino Linotype" w:cs="Arial"/>
          <w:b/>
          <w:sz w:val="26"/>
          <w:szCs w:val="26"/>
        </w:rPr>
        <w:t>VII</w:t>
      </w:r>
      <w:r w:rsidR="00182393" w:rsidRPr="00EC1928">
        <w:rPr>
          <w:rFonts w:ascii="Palatino Linotype" w:hAnsi="Palatino Linotype" w:cs="Arial"/>
          <w:b/>
          <w:sz w:val="26"/>
          <w:szCs w:val="26"/>
        </w:rPr>
        <w:t xml:space="preserve">. Del turno del </w:t>
      </w:r>
      <w:r w:rsidR="004B7E1D" w:rsidRPr="00EC1928">
        <w:rPr>
          <w:rFonts w:ascii="Palatino Linotype" w:hAnsi="Palatino Linotype" w:cs="Arial"/>
          <w:b/>
          <w:sz w:val="26"/>
          <w:szCs w:val="26"/>
        </w:rPr>
        <w:t>Recurso de Revisión</w:t>
      </w:r>
    </w:p>
    <w:p w14:paraId="74931326" w14:textId="0611BD2C" w:rsidR="00200BFC" w:rsidRPr="00EC1928" w:rsidRDefault="00200BFC" w:rsidP="00E0408E">
      <w:pPr>
        <w:spacing w:before="100" w:beforeAutospacing="1" w:after="100" w:afterAutospacing="1" w:line="360" w:lineRule="auto"/>
        <w:jc w:val="both"/>
        <w:rPr>
          <w:rFonts w:ascii="Palatino Linotype" w:hAnsi="Palatino Linotype" w:cs="Arial"/>
        </w:rPr>
      </w:pPr>
      <w:r w:rsidRPr="00EC1928">
        <w:rPr>
          <w:rFonts w:ascii="Palatino Linotype" w:hAnsi="Palatino Linotype" w:cs="Arial"/>
        </w:rPr>
        <w:t>E</w:t>
      </w:r>
      <w:r w:rsidR="008C7579" w:rsidRPr="00EC1928">
        <w:rPr>
          <w:rFonts w:ascii="Palatino Linotype" w:hAnsi="Palatino Linotype" w:cs="Arial"/>
        </w:rPr>
        <w:t xml:space="preserve">l </w:t>
      </w:r>
      <w:r w:rsidR="00412AA1" w:rsidRPr="00EC1928">
        <w:rPr>
          <w:rFonts w:ascii="Palatino Linotype" w:hAnsi="Palatino Linotype" w:cs="Arial"/>
          <w:b/>
        </w:rPr>
        <w:t xml:space="preserve">catorce de marzo de dos </w:t>
      </w:r>
      <w:r w:rsidR="00696A51" w:rsidRPr="00EC1928">
        <w:rPr>
          <w:rFonts w:ascii="Palatino Linotype" w:hAnsi="Palatino Linotype" w:cs="Arial"/>
          <w:b/>
        </w:rPr>
        <w:t>mil veintitrés</w:t>
      </w:r>
      <w:r w:rsidRPr="00EC1928">
        <w:rPr>
          <w:rFonts w:ascii="Palatino Linotype" w:hAnsi="Palatino Linotype" w:cs="Arial"/>
        </w:rPr>
        <w:t xml:space="preserve">, </w:t>
      </w:r>
      <w:r w:rsidR="00F3473A" w:rsidRPr="00EC1928">
        <w:rPr>
          <w:rFonts w:ascii="Palatino Linotype" w:hAnsi="Palatino Linotype" w:cs="Arial"/>
        </w:rPr>
        <w:t xml:space="preserve">el recurso que se trata se envió electrónicamente al Instituto de </w:t>
      </w:r>
      <w:r w:rsidR="00F3473A" w:rsidRPr="00EC1928">
        <w:rPr>
          <w:rFonts w:ascii="Palatino Linotype" w:eastAsia="Arial Unicode MS" w:hAnsi="Palatino Linotype" w:cs="Arial"/>
        </w:rPr>
        <w:t>Transparencia</w:t>
      </w:r>
      <w:r w:rsidR="00F3473A" w:rsidRPr="00EC1928">
        <w:rPr>
          <w:rFonts w:ascii="Palatino Linotype" w:hAnsi="Palatino Linotype" w:cs="Arial"/>
        </w:rPr>
        <w:t xml:space="preserve">, Acceso a la </w:t>
      </w:r>
      <w:r w:rsidR="00327647" w:rsidRPr="00EC1928">
        <w:rPr>
          <w:rFonts w:ascii="Palatino Linotype" w:hAnsi="Palatino Linotype" w:cs="Arial"/>
        </w:rPr>
        <w:t>Información Pública</w:t>
      </w:r>
      <w:r w:rsidR="00F3473A" w:rsidRPr="00EC1928">
        <w:rPr>
          <w:rFonts w:ascii="Palatino Linotype" w:hAnsi="Palatino Linotype" w:cs="Arial"/>
        </w:rPr>
        <w:t xml:space="preserve"> y Protección de Datos Personales del Estado de México y Municipios y con fundamento en el artículo 185, fracción I de la </w:t>
      </w:r>
      <w:r w:rsidR="00F3473A" w:rsidRPr="00EC1928">
        <w:rPr>
          <w:rFonts w:ascii="Palatino Linotype" w:hAnsi="Palatino Linotype"/>
        </w:rPr>
        <w:t xml:space="preserve">Ley de Transparencia y Acceso a la </w:t>
      </w:r>
      <w:r w:rsidR="00327647" w:rsidRPr="00EC1928">
        <w:rPr>
          <w:rFonts w:ascii="Palatino Linotype" w:hAnsi="Palatino Linotype"/>
        </w:rPr>
        <w:t>Información Pública</w:t>
      </w:r>
      <w:r w:rsidR="00F3473A" w:rsidRPr="00EC1928">
        <w:rPr>
          <w:rFonts w:ascii="Palatino Linotype" w:hAnsi="Palatino Linotype"/>
        </w:rPr>
        <w:t xml:space="preserve"> del Estado de México y Municipios</w:t>
      </w:r>
      <w:r w:rsidR="00947E30" w:rsidRPr="00EC1928">
        <w:rPr>
          <w:rFonts w:ascii="Palatino Linotype" w:hAnsi="Palatino Linotype" w:cs="Arial"/>
        </w:rPr>
        <w:t>, se turnó</w:t>
      </w:r>
      <w:r w:rsidR="00F3473A" w:rsidRPr="00EC1928">
        <w:rPr>
          <w:rFonts w:ascii="Palatino Linotype" w:hAnsi="Palatino Linotype" w:cs="Arial"/>
        </w:rPr>
        <w:t xml:space="preserve"> </w:t>
      </w:r>
      <w:r w:rsidR="00FA74BA" w:rsidRPr="00EC1928">
        <w:rPr>
          <w:rFonts w:ascii="Palatino Linotype" w:hAnsi="Palatino Linotype" w:cs="Arial"/>
        </w:rPr>
        <w:t>mediante el</w:t>
      </w:r>
      <w:r w:rsidR="00F3473A" w:rsidRPr="00EC1928">
        <w:rPr>
          <w:rFonts w:ascii="Palatino Linotype" w:eastAsia="Arial Unicode MS" w:hAnsi="Palatino Linotype" w:cs="Arial"/>
        </w:rPr>
        <w:t xml:space="preserve"> </w:t>
      </w:r>
      <w:r w:rsidR="00F3473A" w:rsidRPr="00EC1928">
        <w:rPr>
          <w:rFonts w:ascii="Palatino Linotype" w:eastAsia="Arial Unicode MS" w:hAnsi="Palatino Linotype" w:cs="Arial"/>
          <w:b/>
        </w:rPr>
        <w:t>SAIMEX</w:t>
      </w:r>
      <w:r w:rsidR="00F3473A" w:rsidRPr="00EC1928">
        <w:rPr>
          <w:rFonts w:ascii="Palatino Linotype" w:hAnsi="Palatino Linotype"/>
        </w:rPr>
        <w:t xml:space="preserve">, </w:t>
      </w:r>
      <w:r w:rsidR="00A3109C" w:rsidRPr="00EC1928">
        <w:rPr>
          <w:rFonts w:ascii="Palatino Linotype" w:hAnsi="Palatino Linotype"/>
        </w:rPr>
        <w:t>a la</w:t>
      </w:r>
      <w:r w:rsidR="00D44427" w:rsidRPr="00EC1928">
        <w:rPr>
          <w:rFonts w:ascii="Palatino Linotype" w:hAnsi="Palatino Linotype"/>
        </w:rPr>
        <w:t xml:space="preserve"> </w:t>
      </w:r>
      <w:bookmarkStart w:id="5" w:name="_Hlk96369776"/>
      <w:r w:rsidR="00A3109C" w:rsidRPr="00EC1928">
        <w:rPr>
          <w:rFonts w:ascii="Palatino Linotype" w:hAnsi="Palatino Linotype" w:cs="Arial"/>
          <w:b/>
          <w:bCs/>
        </w:rPr>
        <w:t xml:space="preserve">Comisionada </w:t>
      </w:r>
      <w:bookmarkEnd w:id="5"/>
      <w:r w:rsidR="008C451E" w:rsidRPr="00EC1928">
        <w:rPr>
          <w:rFonts w:ascii="Palatino Linotype" w:hAnsi="Palatino Linotype" w:cs="Arial"/>
          <w:b/>
          <w:bCs/>
          <w:lang w:val="es-ES_tradnl"/>
        </w:rPr>
        <w:t>Sharon Cristina Morales Martínez</w:t>
      </w:r>
      <w:r w:rsidR="00F3473A" w:rsidRPr="00EC1928">
        <w:rPr>
          <w:rFonts w:ascii="Palatino Linotype" w:hAnsi="Palatino Linotype"/>
        </w:rPr>
        <w:t>,</w:t>
      </w:r>
      <w:r w:rsidR="00F3473A" w:rsidRPr="00EC1928">
        <w:rPr>
          <w:rFonts w:ascii="Palatino Linotype" w:hAnsi="Palatino Linotype" w:cs="Arial"/>
        </w:rPr>
        <w:t xml:space="preserve"> a efecto de decretar su admisión o desechamiento.</w:t>
      </w:r>
    </w:p>
    <w:p w14:paraId="06C43014" w14:textId="490A537A" w:rsidR="004077DA" w:rsidRPr="00EC1928" w:rsidRDefault="004077DA" w:rsidP="00E0408E">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EC1928">
        <w:rPr>
          <w:rFonts w:ascii="Palatino Linotype" w:hAnsi="Palatino Linotype" w:cs="Arial"/>
          <w:b/>
          <w:sz w:val="26"/>
          <w:szCs w:val="26"/>
        </w:rPr>
        <w:t xml:space="preserve">a) Admisión del </w:t>
      </w:r>
      <w:r w:rsidR="004B7E1D" w:rsidRPr="00EC1928">
        <w:rPr>
          <w:rFonts w:ascii="Palatino Linotype" w:hAnsi="Palatino Linotype" w:cs="Arial"/>
          <w:b/>
          <w:sz w:val="26"/>
          <w:szCs w:val="26"/>
        </w:rPr>
        <w:t>Recurso de Revisión</w:t>
      </w:r>
    </w:p>
    <w:p w14:paraId="4952A0CD" w14:textId="09D72419" w:rsidR="00200BFC" w:rsidRPr="00EC1928" w:rsidRDefault="00200BFC" w:rsidP="00E0408E">
      <w:pPr>
        <w:tabs>
          <w:tab w:val="center" w:pos="4252"/>
          <w:tab w:val="right" w:pos="8504"/>
        </w:tabs>
        <w:spacing w:before="100" w:beforeAutospacing="1" w:after="100" w:afterAutospacing="1" w:line="360" w:lineRule="auto"/>
        <w:jc w:val="both"/>
        <w:rPr>
          <w:rFonts w:ascii="Palatino Linotype" w:hAnsi="Palatino Linotype" w:cs="Arial"/>
        </w:rPr>
      </w:pPr>
      <w:r w:rsidRPr="00EC1928">
        <w:rPr>
          <w:rFonts w:ascii="Palatino Linotype" w:hAnsi="Palatino Linotype" w:cs="Arial"/>
        </w:rPr>
        <w:t>De las constancias del expediente electrónico del</w:t>
      </w:r>
      <w:r w:rsidRPr="00EC1928">
        <w:rPr>
          <w:rFonts w:ascii="Palatino Linotype" w:hAnsi="Palatino Linotype" w:cs="Arial"/>
          <w:b/>
        </w:rPr>
        <w:t xml:space="preserve"> SAIMEX</w:t>
      </w:r>
      <w:r w:rsidRPr="00EC1928">
        <w:rPr>
          <w:rFonts w:ascii="Palatino Linotype" w:hAnsi="Palatino Linotype" w:cs="Arial"/>
        </w:rPr>
        <w:t xml:space="preserve">, se advierte que </w:t>
      </w:r>
      <w:r w:rsidR="00E26E7B" w:rsidRPr="00EC1928">
        <w:rPr>
          <w:rFonts w:ascii="Palatino Linotype" w:hAnsi="Palatino Linotype" w:cs="Arial"/>
        </w:rPr>
        <w:t>el</w:t>
      </w:r>
      <w:r w:rsidRPr="00EC1928">
        <w:rPr>
          <w:rFonts w:ascii="Palatino Linotype" w:hAnsi="Palatino Linotype" w:cs="Arial"/>
        </w:rPr>
        <w:t xml:space="preserve"> </w:t>
      </w:r>
      <w:r w:rsidR="00412AA1" w:rsidRPr="00EC1928">
        <w:rPr>
          <w:rFonts w:ascii="Palatino Linotype" w:hAnsi="Palatino Linotype" w:cs="Arial"/>
          <w:b/>
        </w:rPr>
        <w:t>quince de marzo</w:t>
      </w:r>
      <w:r w:rsidR="00696A51" w:rsidRPr="00EC1928">
        <w:rPr>
          <w:rFonts w:ascii="Palatino Linotype" w:hAnsi="Palatino Linotype" w:cs="Arial"/>
          <w:b/>
        </w:rPr>
        <w:t xml:space="preserve"> de dos mil veintitrés</w:t>
      </w:r>
      <w:r w:rsidRPr="00EC1928">
        <w:rPr>
          <w:rFonts w:ascii="Palatino Linotype" w:hAnsi="Palatino Linotype" w:cs="Arial"/>
        </w:rPr>
        <w:t xml:space="preserve">, se acordó la admisión a trámite del </w:t>
      </w:r>
      <w:r w:rsidR="004B7E1D" w:rsidRPr="00EC1928">
        <w:rPr>
          <w:rFonts w:ascii="Palatino Linotype" w:hAnsi="Palatino Linotype" w:cs="Arial"/>
        </w:rPr>
        <w:t xml:space="preserve">Recurso de </w:t>
      </w:r>
      <w:r w:rsidR="004B7E1D" w:rsidRPr="00EC1928">
        <w:rPr>
          <w:rFonts w:ascii="Palatino Linotype" w:hAnsi="Palatino Linotype" w:cs="Arial"/>
        </w:rPr>
        <w:lastRenderedPageBreak/>
        <w:t>Revisión</w:t>
      </w:r>
      <w:r w:rsidRPr="00EC1928">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EC1928">
        <w:rPr>
          <w:rFonts w:ascii="Palatino Linotype" w:hAnsi="Palatino Linotype" w:cs="Arial"/>
        </w:rPr>
        <w:t xml:space="preserve">, manifestaran lo que a su derecho conviniera, a efecto de presentar pruebas y alegatos; así como para que </w:t>
      </w:r>
      <w:r w:rsidR="00434F5B" w:rsidRPr="00EC1928">
        <w:rPr>
          <w:rFonts w:ascii="Palatino Linotype" w:hAnsi="Palatino Linotype" w:cs="Arial"/>
          <w:b/>
        </w:rPr>
        <w:t xml:space="preserve">EL SUJETO OBLIGADO </w:t>
      </w:r>
      <w:r w:rsidR="00434F5B" w:rsidRPr="00EC1928">
        <w:rPr>
          <w:rFonts w:ascii="Palatino Linotype" w:hAnsi="Palatino Linotype" w:cs="Arial"/>
        </w:rPr>
        <w:t>rindiera su</w:t>
      </w:r>
      <w:r w:rsidR="00434F5B" w:rsidRPr="00EC1928">
        <w:rPr>
          <w:rFonts w:ascii="Palatino Linotype" w:hAnsi="Palatino Linotype" w:cs="Arial"/>
          <w:b/>
        </w:rPr>
        <w:t xml:space="preserve"> </w:t>
      </w:r>
      <w:r w:rsidR="00434F5B" w:rsidRPr="00EC1928">
        <w:rPr>
          <w:rFonts w:ascii="Palatino Linotype" w:hAnsi="Palatino Linotype" w:cs="Arial"/>
        </w:rPr>
        <w:t xml:space="preserve">Informe Justificado, </w:t>
      </w:r>
      <w:r w:rsidRPr="00EC1928">
        <w:rPr>
          <w:rFonts w:ascii="Palatino Linotype" w:hAnsi="Palatino Linotype" w:cs="Arial"/>
        </w:rPr>
        <w:t>conforme a lo dispuesto por el artículo 185</w:t>
      </w:r>
      <w:r w:rsidR="003D3FA4" w:rsidRPr="00EC1928">
        <w:rPr>
          <w:rFonts w:ascii="Palatino Linotype" w:hAnsi="Palatino Linotype" w:cs="Arial"/>
        </w:rPr>
        <w:t>,</w:t>
      </w:r>
      <w:r w:rsidRPr="00EC1928">
        <w:rPr>
          <w:rFonts w:ascii="Palatino Linotype" w:hAnsi="Palatino Linotype" w:cs="Arial"/>
        </w:rPr>
        <w:t xml:space="preserve"> de la Ley de Transparencia y Acceso a la </w:t>
      </w:r>
      <w:r w:rsidR="00327647" w:rsidRPr="00EC1928">
        <w:rPr>
          <w:rFonts w:ascii="Palatino Linotype" w:hAnsi="Palatino Linotype" w:cs="Arial"/>
        </w:rPr>
        <w:t>Información Pública</w:t>
      </w:r>
      <w:r w:rsidRPr="00EC1928">
        <w:rPr>
          <w:rFonts w:ascii="Palatino Linotype" w:hAnsi="Palatino Linotype" w:cs="Arial"/>
        </w:rPr>
        <w:t xml:space="preserve"> del Estado de México y Municipios.</w:t>
      </w:r>
    </w:p>
    <w:p w14:paraId="239F20BA" w14:textId="77777777" w:rsidR="004077DA" w:rsidRPr="00EC1928" w:rsidRDefault="004077DA" w:rsidP="00E0408E">
      <w:pPr>
        <w:spacing w:before="100" w:beforeAutospacing="1" w:after="100" w:afterAutospacing="1" w:line="360" w:lineRule="auto"/>
        <w:jc w:val="both"/>
        <w:rPr>
          <w:rFonts w:ascii="Palatino Linotype" w:eastAsia="Arial Unicode MS" w:hAnsi="Palatino Linotype" w:cs="Arial"/>
          <w:b/>
          <w:sz w:val="26"/>
          <w:szCs w:val="26"/>
        </w:rPr>
      </w:pPr>
      <w:r w:rsidRPr="00EC1928">
        <w:rPr>
          <w:rFonts w:ascii="Palatino Linotype" w:eastAsia="Arial Unicode MS" w:hAnsi="Palatino Linotype" w:cs="Arial"/>
          <w:b/>
          <w:sz w:val="26"/>
          <w:szCs w:val="26"/>
        </w:rPr>
        <w:t xml:space="preserve">b) </w:t>
      </w:r>
      <w:r w:rsidRPr="00EC1928">
        <w:rPr>
          <w:rFonts w:ascii="Palatino Linotype" w:hAnsi="Palatino Linotype" w:cs="Arial"/>
          <w:b/>
          <w:bCs/>
          <w:sz w:val="26"/>
          <w:szCs w:val="26"/>
        </w:rPr>
        <w:t>Informe Justificado</w:t>
      </w:r>
    </w:p>
    <w:p w14:paraId="012889DD" w14:textId="421F42FC" w:rsidR="0076369A" w:rsidRPr="00EC1928" w:rsidRDefault="00EE2FF6" w:rsidP="00E0408E">
      <w:pPr>
        <w:widowControl w:val="0"/>
        <w:tabs>
          <w:tab w:val="left" w:pos="0"/>
        </w:tabs>
        <w:spacing w:before="100" w:beforeAutospacing="1" w:after="100" w:afterAutospacing="1" w:line="360" w:lineRule="auto"/>
        <w:jc w:val="both"/>
        <w:rPr>
          <w:rFonts w:ascii="Palatino Linotype" w:hAnsi="Palatino Linotype" w:cs="Arial"/>
        </w:rPr>
      </w:pPr>
      <w:r w:rsidRPr="00EC1928">
        <w:rPr>
          <w:rFonts w:ascii="Palatino Linotype" w:eastAsia="Palatino Linotype" w:hAnsi="Palatino Linotype" w:cs="Palatino Linotype"/>
          <w:lang w:eastAsia="es-MX"/>
        </w:rPr>
        <w:t xml:space="preserve">Conforme a las constancias que obran en el expediente del </w:t>
      </w:r>
      <w:r w:rsidRPr="00EC1928">
        <w:rPr>
          <w:rFonts w:ascii="Palatino Linotype" w:eastAsia="Palatino Linotype" w:hAnsi="Palatino Linotype" w:cs="Palatino Linotype"/>
          <w:b/>
          <w:lang w:eastAsia="es-MX"/>
        </w:rPr>
        <w:t>SAIMEX,</w:t>
      </w:r>
      <w:r w:rsidRPr="00EC1928">
        <w:rPr>
          <w:rFonts w:ascii="Palatino Linotype" w:eastAsia="Palatino Linotype" w:hAnsi="Palatino Linotype" w:cs="Palatino Linotype"/>
          <w:lang w:eastAsia="es-MX"/>
        </w:rPr>
        <w:t xml:space="preserve"> se desprende que atento a lo dispuesto en el artículo 185 de la Ley de Transparencia y Acceso a la Información Pública del Estado de México y Municipios, </w:t>
      </w:r>
      <w:r w:rsidRPr="00EC1928">
        <w:rPr>
          <w:rFonts w:ascii="Palatino Linotype" w:eastAsia="Arial Unicode MS" w:hAnsi="Palatino Linotype" w:cs="Arial"/>
          <w:lang w:eastAsia="es-MX"/>
        </w:rPr>
        <w:t xml:space="preserve">dentro del término legalmente concedido a </w:t>
      </w:r>
      <w:r w:rsidRPr="00EC1928">
        <w:rPr>
          <w:rFonts w:ascii="Palatino Linotype" w:eastAsia="Arial Unicode MS" w:hAnsi="Palatino Linotype" w:cs="Arial"/>
          <w:b/>
          <w:lang w:eastAsia="es-MX"/>
        </w:rPr>
        <w:t>EL</w:t>
      </w:r>
      <w:r w:rsidRPr="00EC1928">
        <w:rPr>
          <w:rFonts w:ascii="Palatino Linotype" w:eastAsia="Arial Unicode MS" w:hAnsi="Palatino Linotype" w:cs="Arial"/>
          <w:lang w:eastAsia="es-MX"/>
        </w:rPr>
        <w:t xml:space="preserve"> </w:t>
      </w:r>
      <w:r w:rsidRPr="00EC1928">
        <w:rPr>
          <w:rFonts w:ascii="Palatino Linotype" w:eastAsia="Arial Unicode MS" w:hAnsi="Palatino Linotype" w:cs="Arial"/>
          <w:b/>
          <w:lang w:eastAsia="es-MX"/>
        </w:rPr>
        <w:t>RECURRENTE</w:t>
      </w:r>
      <w:r w:rsidRPr="00EC1928">
        <w:rPr>
          <w:rFonts w:ascii="Palatino Linotype" w:eastAsia="Arial Unicode MS" w:hAnsi="Palatino Linotype" w:cs="Arial"/>
          <w:lang w:eastAsia="es-MX"/>
        </w:rPr>
        <w:t xml:space="preserve">, éste no realizó </w:t>
      </w:r>
      <w:r w:rsidR="00A97D65" w:rsidRPr="00EC1928">
        <w:rPr>
          <w:rFonts w:ascii="Palatino Linotype" w:eastAsia="Arial Unicode MS" w:hAnsi="Palatino Linotype" w:cs="Arial"/>
          <w:lang w:eastAsia="es-MX"/>
        </w:rPr>
        <w:t>manifestación</w:t>
      </w:r>
      <w:r w:rsidRPr="00EC1928">
        <w:rPr>
          <w:rFonts w:ascii="Palatino Linotype" w:eastAsia="Arial Unicode MS" w:hAnsi="Palatino Linotype" w:cs="Arial"/>
          <w:lang w:eastAsia="es-MX"/>
        </w:rPr>
        <w:t xml:space="preserve"> alguna; así mismo, </w:t>
      </w:r>
      <w:r w:rsidRPr="00EC1928">
        <w:rPr>
          <w:rFonts w:ascii="Palatino Linotype" w:eastAsia="Arial Unicode MS" w:hAnsi="Palatino Linotype" w:cs="Arial"/>
          <w:b/>
          <w:lang w:eastAsia="es-MX"/>
        </w:rPr>
        <w:t xml:space="preserve">EL SUJETO OBLIGADO </w:t>
      </w:r>
      <w:r w:rsidRPr="00EC1928">
        <w:rPr>
          <w:rFonts w:ascii="Palatino Linotype" w:eastAsia="Arial Unicode MS" w:hAnsi="Palatino Linotype" w:cs="Arial"/>
          <w:lang w:eastAsia="es-MX"/>
        </w:rPr>
        <w:t>rindió su Informe Justificado</w:t>
      </w:r>
      <w:r w:rsidR="0076369A" w:rsidRPr="00EC1928">
        <w:rPr>
          <w:rFonts w:ascii="Palatino Linotype" w:hAnsi="Palatino Linotype" w:cs="Arial"/>
        </w:rPr>
        <w:t>, como se desprende en la imagen que se anexa a continuación:</w:t>
      </w:r>
    </w:p>
    <w:p w14:paraId="6E32D1D4" w14:textId="02937B02" w:rsidR="0072733C" w:rsidRPr="00EC1928" w:rsidRDefault="00A15CB4" w:rsidP="00E0408E">
      <w:pPr>
        <w:widowControl w:val="0"/>
        <w:tabs>
          <w:tab w:val="left" w:pos="0"/>
        </w:tabs>
        <w:spacing w:before="100" w:beforeAutospacing="1" w:after="100" w:afterAutospacing="1" w:line="360" w:lineRule="auto"/>
        <w:jc w:val="center"/>
        <w:rPr>
          <w:rFonts w:ascii="Palatino Linotype" w:hAnsi="Palatino Linotype" w:cs="Arial"/>
        </w:rPr>
      </w:pPr>
      <w:r w:rsidRPr="00EC1928">
        <w:rPr>
          <w:rFonts w:ascii="Palatino Linotype" w:hAnsi="Palatino Linotype" w:cs="Arial"/>
          <w:noProof/>
          <w:lang w:eastAsia="es-MX"/>
        </w:rPr>
        <w:drawing>
          <wp:inline distT="0" distB="0" distL="0" distR="0" wp14:anchorId="161CAC70" wp14:editId="2EC211D7">
            <wp:extent cx="5791835" cy="2327275"/>
            <wp:effectExtent l="0" t="0" r="0" b="0"/>
            <wp:docPr id="12068614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1410" name=""/>
                    <pic:cNvPicPr/>
                  </pic:nvPicPr>
                  <pic:blipFill>
                    <a:blip r:embed="rId9"/>
                    <a:stretch>
                      <a:fillRect/>
                    </a:stretch>
                  </pic:blipFill>
                  <pic:spPr>
                    <a:xfrm>
                      <a:off x="0" y="0"/>
                      <a:ext cx="5791835" cy="2327275"/>
                    </a:xfrm>
                    <a:prstGeom prst="rect">
                      <a:avLst/>
                    </a:prstGeom>
                  </pic:spPr>
                </pic:pic>
              </a:graphicData>
            </a:graphic>
          </wp:inline>
        </w:drawing>
      </w:r>
    </w:p>
    <w:p w14:paraId="6EE2A037" w14:textId="77777777" w:rsidR="00E0408E" w:rsidRPr="00EC1928" w:rsidRDefault="00E0408E" w:rsidP="00E0408E">
      <w:pPr>
        <w:widowControl w:val="0"/>
        <w:tabs>
          <w:tab w:val="left" w:pos="0"/>
        </w:tabs>
        <w:spacing w:before="100" w:beforeAutospacing="1" w:after="100" w:afterAutospacing="1" w:line="360" w:lineRule="auto"/>
        <w:jc w:val="center"/>
        <w:rPr>
          <w:rFonts w:ascii="Palatino Linotype" w:hAnsi="Palatino Linotype" w:cs="Arial"/>
        </w:rPr>
      </w:pPr>
    </w:p>
    <w:p w14:paraId="68279EAD" w14:textId="5C50C547" w:rsidR="005C2196" w:rsidRPr="00EC1928" w:rsidRDefault="00A15CB4" w:rsidP="00E0408E">
      <w:pPr>
        <w:widowControl w:val="0"/>
        <w:tabs>
          <w:tab w:val="left" w:pos="0"/>
        </w:tabs>
        <w:spacing w:before="100" w:beforeAutospacing="1" w:after="100" w:afterAutospacing="1" w:line="360" w:lineRule="auto"/>
        <w:jc w:val="both"/>
        <w:rPr>
          <w:rFonts w:ascii="Palatino Linotype" w:hAnsi="Palatino Linotype" w:cs="Arial"/>
        </w:rPr>
      </w:pPr>
      <w:r w:rsidRPr="00EC1928">
        <w:rPr>
          <w:rFonts w:ascii="Palatino Linotype" w:hAnsi="Palatino Linotype" w:cs="Arial"/>
        </w:rPr>
        <w:lastRenderedPageBreak/>
        <w:t xml:space="preserve">Es de precisar que dicho </w:t>
      </w:r>
      <w:r w:rsidR="005C2196" w:rsidRPr="00EC1928">
        <w:rPr>
          <w:rFonts w:ascii="Palatino Linotype" w:hAnsi="Palatino Linotype" w:cs="Arial"/>
        </w:rPr>
        <w:t xml:space="preserve">Informe Justificado </w:t>
      </w:r>
      <w:r w:rsidR="005922F9" w:rsidRPr="00EC1928">
        <w:rPr>
          <w:rFonts w:ascii="Palatino Linotype" w:hAnsi="Palatino Linotype" w:cs="Arial"/>
        </w:rPr>
        <w:t xml:space="preserve">se puso a la vista del particular el día </w:t>
      </w:r>
      <w:r w:rsidRPr="00EC1928">
        <w:rPr>
          <w:rFonts w:ascii="Palatino Linotype" w:hAnsi="Palatino Linotype" w:cs="Arial"/>
        </w:rPr>
        <w:t>quince de mayo de dos mil veintitrés</w:t>
      </w:r>
      <w:r w:rsidR="000B7D9A" w:rsidRPr="00EC1928">
        <w:rPr>
          <w:rFonts w:ascii="Palatino Linotype" w:hAnsi="Palatino Linotype" w:cs="Arial"/>
        </w:rPr>
        <w:t xml:space="preserve">, </w:t>
      </w:r>
      <w:r w:rsidRPr="00EC1928">
        <w:rPr>
          <w:rFonts w:ascii="Palatino Linotype" w:hAnsi="Palatino Linotype" w:cs="Arial"/>
        </w:rPr>
        <w:t>anexando</w:t>
      </w:r>
      <w:r w:rsidR="00CA15AB" w:rsidRPr="00EC1928">
        <w:rPr>
          <w:rFonts w:ascii="Palatino Linotype" w:hAnsi="Palatino Linotype" w:cs="Arial"/>
        </w:rPr>
        <w:t xml:space="preserve"> </w:t>
      </w:r>
      <w:r w:rsidR="00CA15AB" w:rsidRPr="00EC1928">
        <w:rPr>
          <w:rFonts w:ascii="Palatino Linotype" w:hAnsi="Palatino Linotype" w:cs="Arial"/>
          <w:b/>
          <w:bCs/>
        </w:rPr>
        <w:t>EL SUJETO OBLIGADO</w:t>
      </w:r>
      <w:r w:rsidR="00CA15AB" w:rsidRPr="00EC1928">
        <w:rPr>
          <w:rFonts w:ascii="Palatino Linotype" w:hAnsi="Palatino Linotype" w:cs="Arial"/>
        </w:rPr>
        <w:t xml:space="preserve"> </w:t>
      </w:r>
      <w:r w:rsidRPr="00EC1928">
        <w:rPr>
          <w:rFonts w:ascii="Palatino Linotype" w:hAnsi="Palatino Linotype" w:cs="Arial"/>
        </w:rPr>
        <w:t>diversos formatos contables de los años 2022 y 20223, mismos que serán de análisis en el considerando correspondiente.</w:t>
      </w:r>
    </w:p>
    <w:p w14:paraId="12F9E230" w14:textId="1445B5EA" w:rsidR="00E33283" w:rsidRPr="00EC1928" w:rsidRDefault="00B81A33" w:rsidP="00E0408E">
      <w:pPr>
        <w:spacing w:before="100" w:beforeAutospacing="1" w:after="100" w:afterAutospacing="1" w:line="360" w:lineRule="auto"/>
        <w:jc w:val="both"/>
        <w:rPr>
          <w:rFonts w:ascii="Palatino Linotype" w:hAnsi="Palatino Linotype" w:cs="Arial"/>
          <w:b/>
          <w:sz w:val="26"/>
          <w:szCs w:val="26"/>
        </w:rPr>
      </w:pPr>
      <w:r w:rsidRPr="00EC1928">
        <w:rPr>
          <w:rFonts w:ascii="Palatino Linotype" w:hAnsi="Palatino Linotype"/>
          <w:b/>
          <w:sz w:val="26"/>
          <w:szCs w:val="26"/>
        </w:rPr>
        <w:t>c</w:t>
      </w:r>
      <w:r w:rsidR="005903CA" w:rsidRPr="00EC1928">
        <w:rPr>
          <w:rFonts w:ascii="Palatino Linotype" w:hAnsi="Palatino Linotype"/>
          <w:b/>
          <w:sz w:val="26"/>
          <w:szCs w:val="26"/>
        </w:rPr>
        <w:t>)</w:t>
      </w:r>
      <w:r w:rsidR="001E6DEF" w:rsidRPr="00EC1928">
        <w:rPr>
          <w:rFonts w:ascii="Palatino Linotype" w:hAnsi="Palatino Linotype" w:cs="Arial"/>
          <w:b/>
          <w:bCs/>
          <w:sz w:val="26"/>
          <w:szCs w:val="26"/>
        </w:rPr>
        <w:t xml:space="preserve"> </w:t>
      </w:r>
      <w:r w:rsidR="00E33283" w:rsidRPr="00EC1928">
        <w:rPr>
          <w:rFonts w:ascii="Palatino Linotype" w:hAnsi="Palatino Linotype" w:cs="Arial"/>
          <w:b/>
          <w:sz w:val="26"/>
          <w:szCs w:val="26"/>
        </w:rPr>
        <w:t>De ampliación plazo para resolver</w:t>
      </w:r>
    </w:p>
    <w:p w14:paraId="176707E8" w14:textId="2A5C4DF3" w:rsidR="00E33283" w:rsidRPr="00EC1928" w:rsidRDefault="00E33283" w:rsidP="00E0408E">
      <w:pPr>
        <w:spacing w:before="100" w:beforeAutospacing="1" w:after="100" w:afterAutospacing="1" w:line="360" w:lineRule="auto"/>
        <w:jc w:val="both"/>
        <w:rPr>
          <w:rFonts w:ascii="Palatino Linotype" w:hAnsi="Palatino Linotype" w:cs="Arial"/>
          <w:lang w:eastAsia="es-MX"/>
        </w:rPr>
      </w:pPr>
      <w:r w:rsidRPr="00EC1928">
        <w:rPr>
          <w:rFonts w:ascii="Palatino Linotype" w:hAnsi="Palatino Linotype" w:cs="Arial"/>
          <w:lang w:eastAsia="es-MX"/>
        </w:rPr>
        <w:t xml:space="preserve">El </w:t>
      </w:r>
      <w:r w:rsidR="00A15CB4" w:rsidRPr="00EC1928">
        <w:rPr>
          <w:rFonts w:ascii="Palatino Linotype" w:hAnsi="Palatino Linotype" w:cs="Arial"/>
          <w:b/>
        </w:rPr>
        <w:t>once de mayo</w:t>
      </w:r>
      <w:r w:rsidR="00D971E1" w:rsidRPr="00EC1928">
        <w:rPr>
          <w:rFonts w:ascii="Palatino Linotype" w:hAnsi="Palatino Linotype" w:cs="Arial"/>
          <w:b/>
        </w:rPr>
        <w:t xml:space="preserve"> de dos mil veintitrés</w:t>
      </w:r>
      <w:r w:rsidRPr="00EC1928">
        <w:rPr>
          <w:rFonts w:ascii="Palatino Linotype" w:hAnsi="Palatino Linotype" w:cs="Arial"/>
          <w:lang w:eastAsia="es-MX"/>
        </w:rPr>
        <w:t xml:space="preserve">, se notificó a las partes el Acuerdo de ampliación del plazo para resolver </w:t>
      </w:r>
      <w:r w:rsidRPr="00EC1928">
        <w:rPr>
          <w:rFonts w:ascii="Palatino Linotype" w:hAnsi="Palatino Linotype" w:cs="Arial"/>
          <w:lang w:val="es-419" w:eastAsia="es-MX"/>
        </w:rPr>
        <w:t>los</w:t>
      </w:r>
      <w:r w:rsidRPr="00EC1928">
        <w:rPr>
          <w:rFonts w:ascii="Palatino Linotype" w:hAnsi="Palatino Linotype" w:cs="Arial"/>
          <w:lang w:eastAsia="es-MX"/>
        </w:rPr>
        <w:t xml:space="preserve"> Recursos de Revisión </w:t>
      </w:r>
      <w:r w:rsidRPr="00EC1928">
        <w:rPr>
          <w:rFonts w:ascii="Palatino Linotype" w:hAnsi="Palatino Linotype" w:cs="Arial"/>
          <w:lang w:val="es-419" w:eastAsia="es-MX"/>
        </w:rPr>
        <w:t>en estudio</w:t>
      </w:r>
      <w:r w:rsidRPr="00EC1928">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280BBAF8" w14:textId="77777777" w:rsidR="00CA367A" w:rsidRPr="00EC1928" w:rsidRDefault="00CA367A" w:rsidP="00E0408E">
      <w:pPr>
        <w:spacing w:before="100" w:beforeAutospacing="1" w:after="100" w:afterAutospacing="1" w:line="360" w:lineRule="auto"/>
        <w:jc w:val="both"/>
        <w:rPr>
          <w:rFonts w:ascii="Palatino Linotype" w:eastAsia="Palatino Linotype" w:hAnsi="Palatino Linotype" w:cs="Palatino Linotype"/>
        </w:rPr>
      </w:pPr>
      <w:bookmarkStart w:id="6" w:name="_Hlk107462975"/>
      <w:r w:rsidRPr="00EC1928">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FF09E8" w14:textId="77777777" w:rsidR="00CA367A" w:rsidRPr="00EC1928" w:rsidRDefault="00CA367A" w:rsidP="00E0408E">
      <w:pPr>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EC1928">
        <w:rPr>
          <w:rFonts w:ascii="Palatino Linotype" w:eastAsia="Palatino Linotype" w:hAnsi="Palatino Linotype" w:cs="Palatino Linotype"/>
        </w:rPr>
        <w:lastRenderedPageBreak/>
        <w:t>jurisdiccionales federales, aplicables también en procedimientos análogos, como el que nos ocupa.</w:t>
      </w:r>
    </w:p>
    <w:p w14:paraId="3916D50C" w14:textId="77777777" w:rsidR="00CA367A" w:rsidRPr="00EC1928" w:rsidRDefault="00CA367A" w:rsidP="00E0408E">
      <w:pPr>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A0A80E" w14:textId="77777777" w:rsidR="00CA367A" w:rsidRPr="00EC1928" w:rsidRDefault="00CA367A" w:rsidP="00E0408E">
      <w:pPr>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E19CD9" w14:textId="77777777" w:rsidR="00CA367A" w:rsidRPr="00EC1928" w:rsidRDefault="00CA367A" w:rsidP="00E0408E">
      <w:pPr>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C23954" w14:textId="77777777" w:rsidR="00CA367A" w:rsidRPr="00EC1928" w:rsidRDefault="00CA367A" w:rsidP="00E0408E">
      <w:pPr>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31E23C7" w14:textId="77777777" w:rsidR="00CA367A" w:rsidRPr="00EC1928" w:rsidRDefault="00CA367A" w:rsidP="00E0408E">
      <w:pPr>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t>b) Actividad Procesal del interesado: Acciones u omisiones del interesado.</w:t>
      </w:r>
    </w:p>
    <w:p w14:paraId="664F8872" w14:textId="77777777" w:rsidR="00CA367A" w:rsidRPr="00EC1928" w:rsidRDefault="00CA367A" w:rsidP="00E0408E">
      <w:pPr>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t>c) Conducta de la Autoridad: Las Acciones u omisiones realizadas en el procedimiento. Así como si la autoridad actuó con la debida diligencia.</w:t>
      </w:r>
    </w:p>
    <w:p w14:paraId="143260B2" w14:textId="77777777" w:rsidR="00CA367A" w:rsidRPr="00EC1928" w:rsidRDefault="00CA367A" w:rsidP="00E0408E">
      <w:pPr>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t>d) La afectación generada en la situación jurídica de la persona involucrada en el proceso: Violación a sus derechos humanos.</w:t>
      </w:r>
    </w:p>
    <w:p w14:paraId="00ED2A23" w14:textId="77777777" w:rsidR="00CA367A" w:rsidRPr="00EC1928" w:rsidRDefault="00CA367A" w:rsidP="00E0408E">
      <w:pPr>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559221" w14:textId="77777777" w:rsidR="00CA367A" w:rsidRPr="00EC1928" w:rsidRDefault="00CA367A" w:rsidP="00E0408E">
      <w:pPr>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5A37D72" w14:textId="42D6D6BF" w:rsidR="00CA367A" w:rsidRPr="00EC1928" w:rsidRDefault="00CA367A" w:rsidP="00E0408E">
      <w:pPr>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t xml:space="preserve">Razones por las cuales cabe concluir que, la resolución al </w:t>
      </w:r>
      <w:r w:rsidR="004B7E1D" w:rsidRPr="00EC1928">
        <w:rPr>
          <w:rFonts w:ascii="Palatino Linotype" w:eastAsia="Palatino Linotype" w:hAnsi="Palatino Linotype" w:cs="Palatino Linotype"/>
        </w:rPr>
        <w:t>Recurso de Revisión</w:t>
      </w:r>
      <w:r w:rsidRPr="00EC1928">
        <w:rPr>
          <w:rFonts w:ascii="Palatino Linotype" w:eastAsia="Palatino Linotype" w:hAnsi="Palatino Linotype" w:cs="Palatino Linotype"/>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7025CF" w14:textId="77777777" w:rsidR="00CA367A" w:rsidRPr="00EC1928" w:rsidRDefault="00CA367A" w:rsidP="00E0408E">
      <w:pPr>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36AACD05" w14:textId="77777777" w:rsidR="00CA367A" w:rsidRPr="00EC1928" w:rsidRDefault="00CA367A" w:rsidP="00E0408E">
      <w:pPr>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6835B742" w14:textId="77777777" w:rsidR="00CA367A" w:rsidRPr="00EC1928" w:rsidRDefault="00CA367A" w:rsidP="00E0408E">
      <w:pPr>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55A416E1" w14:textId="58F987D4" w:rsidR="00A5535B" w:rsidRPr="00EC1928" w:rsidRDefault="00CA367A" w:rsidP="00E0408E">
      <w:pPr>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6"/>
    </w:p>
    <w:p w14:paraId="5E860D8B" w14:textId="55F2DDA5" w:rsidR="00B81A33" w:rsidRPr="00EC1928" w:rsidRDefault="00E0408E" w:rsidP="00E0408E">
      <w:pPr>
        <w:pStyle w:val="Prrafodelista"/>
        <w:spacing w:before="100" w:beforeAutospacing="1" w:after="100" w:afterAutospacing="1" w:line="360" w:lineRule="auto"/>
        <w:ind w:left="0"/>
        <w:jc w:val="both"/>
        <w:rPr>
          <w:rFonts w:ascii="Palatino Linotype" w:hAnsi="Palatino Linotype" w:cs="Arial"/>
          <w:b/>
          <w:bCs/>
          <w:sz w:val="26"/>
          <w:szCs w:val="26"/>
        </w:rPr>
      </w:pPr>
      <w:r w:rsidRPr="00EC1928">
        <w:rPr>
          <w:rFonts w:ascii="Palatino Linotype" w:hAnsi="Palatino Linotype" w:cs="Arial"/>
          <w:b/>
          <w:sz w:val="26"/>
          <w:szCs w:val="26"/>
        </w:rPr>
        <w:t>d</w:t>
      </w:r>
      <w:r w:rsidR="00B81A33" w:rsidRPr="00EC1928">
        <w:rPr>
          <w:rFonts w:ascii="Palatino Linotype" w:hAnsi="Palatino Linotype" w:cs="Arial"/>
          <w:b/>
          <w:sz w:val="26"/>
          <w:szCs w:val="26"/>
        </w:rPr>
        <w:t xml:space="preserve">) </w:t>
      </w:r>
      <w:r w:rsidR="00B81A33" w:rsidRPr="00EC1928">
        <w:rPr>
          <w:rFonts w:ascii="Palatino Linotype" w:hAnsi="Palatino Linotype" w:cs="Arial"/>
          <w:b/>
          <w:bCs/>
          <w:sz w:val="26"/>
          <w:szCs w:val="26"/>
        </w:rPr>
        <w:t>Cierre de Instrucción</w:t>
      </w:r>
    </w:p>
    <w:p w14:paraId="57C270A1" w14:textId="4B62FF3C" w:rsidR="00B81A33" w:rsidRPr="00EC1928" w:rsidRDefault="00B81A33" w:rsidP="00E0408E">
      <w:pPr>
        <w:tabs>
          <w:tab w:val="left" w:pos="709"/>
        </w:tabs>
        <w:spacing w:before="100" w:beforeAutospacing="1" w:after="100" w:afterAutospacing="1" w:line="360" w:lineRule="auto"/>
        <w:jc w:val="both"/>
        <w:rPr>
          <w:rFonts w:ascii="Palatino Linotype" w:hAnsi="Palatino Linotype"/>
        </w:rPr>
      </w:pPr>
      <w:r w:rsidRPr="00EC1928">
        <w:rPr>
          <w:rFonts w:ascii="Palatino Linotype" w:hAnsi="Palatino Linotype" w:cs="Arial"/>
        </w:rPr>
        <w:t xml:space="preserve">Una vez analizado el estado procesal que guarda el expediente, </w:t>
      </w:r>
      <w:r w:rsidR="00295F69" w:rsidRPr="00EC1928">
        <w:rPr>
          <w:rFonts w:ascii="Palatino Linotype" w:hAnsi="Palatino Linotype" w:cs="Arial"/>
        </w:rPr>
        <w:t>el</w:t>
      </w:r>
      <w:r w:rsidRPr="00EC1928">
        <w:rPr>
          <w:rFonts w:ascii="Palatino Linotype" w:hAnsi="Palatino Linotype" w:cs="Arial"/>
        </w:rPr>
        <w:t xml:space="preserve"> </w:t>
      </w:r>
      <w:r w:rsidR="00F34FBE" w:rsidRPr="00EC1928">
        <w:rPr>
          <w:rFonts w:ascii="Palatino Linotype" w:hAnsi="Palatino Linotype" w:cs="Arial"/>
          <w:b/>
          <w:bCs/>
        </w:rPr>
        <w:t>veintidós de agosto</w:t>
      </w:r>
      <w:r w:rsidRPr="00EC1928">
        <w:rPr>
          <w:rFonts w:ascii="Palatino Linotype" w:hAnsi="Palatino Linotype" w:cs="Arial"/>
          <w:b/>
          <w:bCs/>
        </w:rPr>
        <w:t xml:space="preserve"> de dos mil veintidós</w:t>
      </w:r>
      <w:r w:rsidRPr="00EC1928">
        <w:rPr>
          <w:rFonts w:ascii="Palatino Linotype" w:hAnsi="Palatino Linotype" w:cs="Arial"/>
        </w:rPr>
        <w:t xml:space="preserve">, la </w:t>
      </w:r>
      <w:r w:rsidRPr="00EC1928">
        <w:rPr>
          <w:rFonts w:ascii="Palatino Linotype" w:hAnsi="Palatino Linotype" w:cs="Arial"/>
          <w:b/>
          <w:bCs/>
        </w:rPr>
        <w:t xml:space="preserve">Comisionada </w:t>
      </w:r>
      <w:r w:rsidRPr="00EC1928">
        <w:rPr>
          <w:rFonts w:ascii="Palatino Linotype" w:hAnsi="Palatino Linotype"/>
          <w:b/>
        </w:rPr>
        <w:t xml:space="preserve">Sharon Cristina Morales Martínez </w:t>
      </w:r>
      <w:r w:rsidRPr="00EC1928">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E0408E" w:rsidRPr="00EC1928">
        <w:rPr>
          <w:rFonts w:ascii="Palatino Linotype" w:hAnsi="Palatino Linotype"/>
        </w:rPr>
        <w:t>; y,</w:t>
      </w:r>
    </w:p>
    <w:p w14:paraId="0A17408E" w14:textId="667273AA" w:rsidR="005A070A" w:rsidRPr="00EC1928" w:rsidRDefault="00200BFC" w:rsidP="00E0408E">
      <w:pPr>
        <w:spacing w:before="100" w:beforeAutospacing="1" w:after="100" w:afterAutospacing="1" w:line="276" w:lineRule="auto"/>
        <w:jc w:val="center"/>
        <w:rPr>
          <w:rFonts w:ascii="Palatino Linotype" w:hAnsi="Palatino Linotype" w:cs="Arial"/>
          <w:b/>
          <w:bCs/>
          <w:spacing w:val="60"/>
          <w:sz w:val="28"/>
        </w:rPr>
      </w:pPr>
      <w:r w:rsidRPr="00EC1928">
        <w:rPr>
          <w:rFonts w:ascii="Palatino Linotype" w:hAnsi="Palatino Linotype" w:cs="Arial"/>
          <w:b/>
          <w:bCs/>
          <w:spacing w:val="60"/>
          <w:sz w:val="28"/>
        </w:rPr>
        <w:lastRenderedPageBreak/>
        <w:t>CONSIDERANDO</w:t>
      </w:r>
    </w:p>
    <w:p w14:paraId="4FCC3CD7" w14:textId="77777777" w:rsidR="00E0408E" w:rsidRPr="00EC1928" w:rsidRDefault="00E0408E" w:rsidP="00E0408E">
      <w:pPr>
        <w:spacing w:before="100" w:beforeAutospacing="1" w:after="100" w:afterAutospacing="1" w:line="276" w:lineRule="auto"/>
        <w:jc w:val="center"/>
        <w:rPr>
          <w:rFonts w:ascii="Palatino Linotype" w:hAnsi="Palatino Linotype" w:cs="Arial"/>
          <w:b/>
          <w:bCs/>
          <w:spacing w:val="60"/>
          <w:sz w:val="28"/>
        </w:rPr>
      </w:pPr>
    </w:p>
    <w:p w14:paraId="7EF62753" w14:textId="77777777" w:rsidR="007366EE" w:rsidRPr="00EC1928" w:rsidRDefault="00CC0BEF" w:rsidP="00E0408E">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EC1928">
        <w:rPr>
          <w:rFonts w:ascii="Palatino Linotype" w:hAnsi="Palatino Linotype"/>
          <w:b/>
        </w:rPr>
        <w:t>Competencia</w:t>
      </w:r>
      <w:r w:rsidRPr="00EC1928">
        <w:rPr>
          <w:rFonts w:ascii="Palatino Linotype" w:hAnsi="Palatino Linotype"/>
        </w:rPr>
        <w:t>.</w:t>
      </w:r>
      <w:r w:rsidRPr="00EC1928">
        <w:rPr>
          <w:rFonts w:ascii="Palatino Linotype" w:hAnsi="Palatino Linotype"/>
          <w:b/>
        </w:rPr>
        <w:t xml:space="preserve"> </w:t>
      </w:r>
    </w:p>
    <w:p w14:paraId="008AA968" w14:textId="0737C735" w:rsidR="007B17B7" w:rsidRPr="00EC1928" w:rsidRDefault="00CC0BEF" w:rsidP="00E0408E">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EC1928">
        <w:rPr>
          <w:rFonts w:ascii="Palatino Linotype" w:hAnsi="Palatino Linotype"/>
        </w:rPr>
        <w:t xml:space="preserve">Este Instituto de Transparencia, Acceso a la </w:t>
      </w:r>
      <w:r w:rsidR="00327647" w:rsidRPr="00EC1928">
        <w:rPr>
          <w:rFonts w:ascii="Palatino Linotype" w:hAnsi="Palatino Linotype"/>
        </w:rPr>
        <w:t>Información Pública</w:t>
      </w:r>
      <w:r w:rsidRPr="00EC1928">
        <w:rPr>
          <w:rFonts w:ascii="Palatino Linotype" w:hAnsi="Palatino Linotype"/>
        </w:rPr>
        <w:t xml:space="preserve"> y Protección de Datos Personales del Estado de México y Municipios, es competente para conocer y resolver el presente </w:t>
      </w:r>
      <w:r w:rsidR="004B7E1D" w:rsidRPr="00EC1928">
        <w:rPr>
          <w:rFonts w:ascii="Palatino Linotype" w:hAnsi="Palatino Linotype"/>
        </w:rPr>
        <w:t>Recurso de Revisión</w:t>
      </w:r>
      <w:r w:rsidRPr="00EC1928">
        <w:rPr>
          <w:rFonts w:ascii="Palatino Linotype" w:hAnsi="Palatino Linotype"/>
        </w:rPr>
        <w:t>, conforme a lo dispuesto en los artículos 6, Apartado A de la Constitución Política de los Estad</w:t>
      </w:r>
      <w:r w:rsidR="00F34FBE" w:rsidRPr="00EC1928">
        <w:rPr>
          <w:rFonts w:ascii="Palatino Linotype" w:hAnsi="Palatino Linotype"/>
        </w:rPr>
        <w:t>os Unidos Mexicanos; 5, párrafo</w:t>
      </w:r>
      <w:r w:rsidRPr="00EC1928">
        <w:rPr>
          <w:rFonts w:ascii="Palatino Linotype" w:hAnsi="Palatino Linotype"/>
        </w:rPr>
        <w:t xml:space="preserve"> </w:t>
      </w:r>
      <w:bookmarkStart w:id="7" w:name="_Hlk77183116"/>
      <w:r w:rsidR="003969B9" w:rsidRPr="00EC1928">
        <w:rPr>
          <w:rFonts w:ascii="Palatino Linotype" w:eastAsia="Calibri" w:hAnsi="Palatino Linotype" w:cs="Arial"/>
          <w:lang w:val="es-ES_tradnl"/>
        </w:rPr>
        <w:t>trigésimo</w:t>
      </w:r>
      <w:r w:rsidR="00F34FBE" w:rsidRPr="00EC1928">
        <w:rPr>
          <w:rFonts w:ascii="Palatino Linotype" w:eastAsia="Calibri" w:hAnsi="Palatino Linotype" w:cs="Arial"/>
          <w:lang w:val="es-ES_tradnl"/>
        </w:rPr>
        <w:t xml:space="preserve"> segundo</w:t>
      </w:r>
      <w:r w:rsidR="003969B9" w:rsidRPr="00EC1928">
        <w:rPr>
          <w:rFonts w:ascii="Palatino Linotype" w:eastAsia="Calibri" w:hAnsi="Palatino Linotype" w:cs="Arial"/>
          <w:lang w:val="es-ES_tradnl"/>
        </w:rPr>
        <w:t xml:space="preserve">, trigésimo </w:t>
      </w:r>
      <w:r w:rsidR="00F34FBE" w:rsidRPr="00EC1928">
        <w:rPr>
          <w:rFonts w:ascii="Palatino Linotype" w:eastAsia="Calibri" w:hAnsi="Palatino Linotype" w:cs="Arial"/>
          <w:lang w:val="es-ES_tradnl"/>
        </w:rPr>
        <w:t xml:space="preserve">tercero </w:t>
      </w:r>
      <w:r w:rsidR="003969B9" w:rsidRPr="00EC1928">
        <w:rPr>
          <w:rFonts w:ascii="Palatino Linotype" w:eastAsia="Calibri" w:hAnsi="Palatino Linotype" w:cs="Arial"/>
          <w:lang w:val="es-ES_tradnl"/>
        </w:rPr>
        <w:t xml:space="preserve">y trigésimo </w:t>
      </w:r>
      <w:bookmarkEnd w:id="7"/>
      <w:r w:rsidR="00F34FBE" w:rsidRPr="00EC1928">
        <w:rPr>
          <w:rFonts w:ascii="Palatino Linotype" w:eastAsia="Calibri" w:hAnsi="Palatino Linotype" w:cs="Arial"/>
          <w:lang w:val="es-ES_tradnl"/>
        </w:rPr>
        <w:t>cuarto</w:t>
      </w:r>
      <w:r w:rsidRPr="00EC192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EC1928">
        <w:rPr>
          <w:rFonts w:ascii="Palatino Linotype" w:hAnsi="Palatino Linotype"/>
        </w:rPr>
        <w:t>Información Pública</w:t>
      </w:r>
      <w:r w:rsidRPr="00EC1928">
        <w:rPr>
          <w:rFonts w:ascii="Palatino Linotype" w:hAnsi="Palatino Linotype"/>
        </w:rPr>
        <w:t xml:space="preserve"> del Estado de México y Municipios</w:t>
      </w:r>
      <w:r w:rsidRPr="00EC1928">
        <w:rPr>
          <w:rFonts w:ascii="Palatino Linotype" w:hAnsi="Palatino Linotype" w:cs="Arial"/>
        </w:rPr>
        <w:t xml:space="preserve">; y 9, fracciones I y XXIV y 11 del Reglamento Interior del Instituto de Transparencia, Acceso a la </w:t>
      </w:r>
      <w:r w:rsidR="00327647" w:rsidRPr="00EC1928">
        <w:rPr>
          <w:rFonts w:ascii="Palatino Linotype" w:hAnsi="Palatino Linotype" w:cs="Arial"/>
        </w:rPr>
        <w:t>Información Pública</w:t>
      </w:r>
      <w:r w:rsidRPr="00EC1928">
        <w:rPr>
          <w:rFonts w:ascii="Palatino Linotype" w:hAnsi="Palatino Linotype" w:cs="Arial"/>
        </w:rPr>
        <w:t xml:space="preserve"> y Protección de Datos Personales del Estado de México y Municipios.</w:t>
      </w:r>
    </w:p>
    <w:p w14:paraId="39A3AADD" w14:textId="77777777" w:rsidR="007366EE" w:rsidRPr="00EC1928" w:rsidRDefault="00200BFC" w:rsidP="00E0408E">
      <w:pPr>
        <w:spacing w:before="100" w:beforeAutospacing="1" w:after="100" w:afterAutospacing="1" w:line="360" w:lineRule="auto"/>
        <w:jc w:val="both"/>
        <w:rPr>
          <w:rFonts w:ascii="Palatino Linotype" w:hAnsi="Palatino Linotype" w:cs="Arial"/>
          <w:b/>
        </w:rPr>
      </w:pPr>
      <w:r w:rsidRPr="00EC1928">
        <w:rPr>
          <w:rFonts w:ascii="Palatino Linotype" w:hAnsi="Palatino Linotype" w:cs="Arial"/>
          <w:b/>
          <w:sz w:val="28"/>
        </w:rPr>
        <w:t>SEGUNDO</w:t>
      </w:r>
      <w:r w:rsidRPr="00EC1928">
        <w:rPr>
          <w:rFonts w:ascii="Palatino Linotype" w:hAnsi="Palatino Linotype" w:cs="Arial"/>
          <w:b/>
        </w:rPr>
        <w:t xml:space="preserve">. Interés. </w:t>
      </w:r>
    </w:p>
    <w:p w14:paraId="0AB0B98C" w14:textId="2FE67C23" w:rsidR="00327647" w:rsidRPr="00EC1928" w:rsidRDefault="00200BFC" w:rsidP="00E0408E">
      <w:pPr>
        <w:spacing w:before="100" w:beforeAutospacing="1" w:after="100" w:afterAutospacing="1" w:line="360" w:lineRule="auto"/>
        <w:jc w:val="both"/>
        <w:rPr>
          <w:rFonts w:ascii="Palatino Linotype" w:eastAsia="Calibri" w:hAnsi="Palatino Linotype" w:cs="Arial"/>
          <w:lang w:eastAsia="en-US"/>
        </w:rPr>
      </w:pPr>
      <w:r w:rsidRPr="00EC1928">
        <w:rPr>
          <w:rFonts w:ascii="Palatino Linotype" w:hAnsi="Palatino Linotype" w:cs="Arial"/>
          <w:bCs/>
        </w:rPr>
        <w:t xml:space="preserve">El </w:t>
      </w:r>
      <w:r w:rsidR="004B7E1D" w:rsidRPr="00EC1928">
        <w:rPr>
          <w:rFonts w:ascii="Palatino Linotype" w:hAnsi="Palatino Linotype" w:cs="Arial"/>
          <w:bCs/>
        </w:rPr>
        <w:t>Recurso de Revisión</w:t>
      </w:r>
      <w:r w:rsidRPr="00EC1928">
        <w:rPr>
          <w:rFonts w:ascii="Palatino Linotype" w:hAnsi="Palatino Linotype" w:cs="Arial"/>
          <w:bCs/>
        </w:rPr>
        <w:t xml:space="preserve"> fue interpuesto por parte legítima, en atención a que se presentó por </w:t>
      </w:r>
      <w:r w:rsidR="00506BCB" w:rsidRPr="00EC1928">
        <w:rPr>
          <w:rFonts w:ascii="Palatino Linotype" w:hAnsi="Palatino Linotype" w:cs="Arial"/>
          <w:b/>
          <w:bCs/>
        </w:rPr>
        <w:t>EL</w:t>
      </w:r>
      <w:r w:rsidRPr="00EC1928">
        <w:rPr>
          <w:rFonts w:ascii="Palatino Linotype" w:hAnsi="Palatino Linotype" w:cs="Arial"/>
          <w:b/>
          <w:bCs/>
        </w:rPr>
        <w:t xml:space="preserve"> RECURRENTE,</w:t>
      </w:r>
      <w:r w:rsidRPr="00EC1928">
        <w:rPr>
          <w:rFonts w:ascii="Palatino Linotype" w:hAnsi="Palatino Linotype" w:cs="Arial"/>
          <w:bCs/>
        </w:rPr>
        <w:t xml:space="preserve"> quien es la misma persona que formuló la solicitud de acceso a la </w:t>
      </w:r>
      <w:r w:rsidR="00327647" w:rsidRPr="00EC1928">
        <w:rPr>
          <w:rFonts w:ascii="Palatino Linotype" w:hAnsi="Palatino Linotype" w:cs="Arial"/>
          <w:bCs/>
        </w:rPr>
        <w:t>Información Pública</w:t>
      </w:r>
      <w:r w:rsidRPr="00EC1928">
        <w:rPr>
          <w:rFonts w:ascii="Palatino Linotype" w:hAnsi="Palatino Linotype" w:cs="Arial"/>
          <w:bCs/>
        </w:rPr>
        <w:t xml:space="preserve"> al </w:t>
      </w:r>
      <w:r w:rsidRPr="00EC1928">
        <w:rPr>
          <w:rFonts w:ascii="Palatino Linotype" w:hAnsi="Palatino Linotype" w:cs="Arial"/>
          <w:b/>
          <w:bCs/>
        </w:rPr>
        <w:t>SUJETO OBLIGADO</w:t>
      </w:r>
      <w:r w:rsidR="008814C5" w:rsidRPr="00EC1928">
        <w:rPr>
          <w:rFonts w:ascii="Palatino Linotype" w:hAnsi="Palatino Linotype" w:cs="Arial"/>
          <w:b/>
          <w:bCs/>
        </w:rPr>
        <w:t xml:space="preserve">, </w:t>
      </w:r>
      <w:r w:rsidR="008814C5" w:rsidRPr="00EC1928">
        <w:rPr>
          <w:rFonts w:ascii="Palatino Linotype" w:hAnsi="Palatino Linotype" w:cs="Arial"/>
        </w:rPr>
        <w:t>en razón de que las claves de acceso</w:t>
      </w:r>
      <w:r w:rsidR="008814C5" w:rsidRPr="00EC1928">
        <w:rPr>
          <w:rFonts w:ascii="Palatino Linotype" w:hAnsi="Palatino Linotype" w:cs="Arial"/>
          <w:b/>
          <w:bCs/>
        </w:rPr>
        <w:t xml:space="preserve"> </w:t>
      </w:r>
      <w:r w:rsidR="008814C5" w:rsidRPr="00EC1928">
        <w:rPr>
          <w:rFonts w:ascii="Palatino Linotype" w:hAnsi="Palatino Linotype" w:cs="Arial"/>
        </w:rPr>
        <w:t>al</w:t>
      </w:r>
      <w:r w:rsidR="008814C5" w:rsidRPr="00EC1928">
        <w:rPr>
          <w:rFonts w:ascii="Palatino Linotype" w:hAnsi="Palatino Linotype" w:cs="Arial"/>
          <w:b/>
          <w:bCs/>
        </w:rPr>
        <w:t xml:space="preserve"> </w:t>
      </w:r>
      <w:r w:rsidR="008814C5" w:rsidRPr="00EC1928">
        <w:rPr>
          <w:rFonts w:ascii="Palatino Linotype" w:eastAsia="Calibri" w:hAnsi="Palatino Linotype" w:cs="Arial"/>
          <w:lang w:eastAsia="en-US"/>
        </w:rPr>
        <w:t>Sistema de Acce</w:t>
      </w:r>
      <w:r w:rsidR="007B17B7" w:rsidRPr="00EC1928">
        <w:rPr>
          <w:rFonts w:ascii="Palatino Linotype" w:eastAsia="Calibri" w:hAnsi="Palatino Linotype" w:cs="Arial"/>
          <w:lang w:eastAsia="en-US"/>
        </w:rPr>
        <w:t xml:space="preserve">so a la Información Mexiquense </w:t>
      </w:r>
      <w:r w:rsidR="008814C5" w:rsidRPr="00EC1928">
        <w:rPr>
          <w:rFonts w:ascii="Palatino Linotype" w:eastAsia="Calibri" w:hAnsi="Palatino Linotype" w:cs="Arial"/>
          <w:b/>
          <w:bCs/>
          <w:lang w:eastAsia="en-US"/>
        </w:rPr>
        <w:t>SAIMEX</w:t>
      </w:r>
      <w:r w:rsidR="000000E7" w:rsidRPr="00EC1928">
        <w:rPr>
          <w:rFonts w:ascii="Palatino Linotype" w:eastAsia="Calibri" w:hAnsi="Palatino Linotype" w:cs="Arial"/>
          <w:lang w:eastAsia="en-US"/>
        </w:rPr>
        <w:t xml:space="preserve"> son personales e irrepetibles a lo cual se tiene certeza que se trata de</w:t>
      </w:r>
      <w:r w:rsidR="00F3691E" w:rsidRPr="00EC1928">
        <w:rPr>
          <w:rFonts w:ascii="Palatino Linotype" w:eastAsia="Calibri" w:hAnsi="Palatino Linotype" w:cs="Arial"/>
          <w:lang w:eastAsia="en-US"/>
        </w:rPr>
        <w:t>l mismo particular.</w:t>
      </w:r>
    </w:p>
    <w:p w14:paraId="38350E4D" w14:textId="77777777" w:rsidR="00E0408E" w:rsidRPr="00EC1928" w:rsidRDefault="00E0408E" w:rsidP="00E0408E">
      <w:pPr>
        <w:spacing w:before="100" w:beforeAutospacing="1" w:after="100" w:afterAutospacing="1" w:line="360" w:lineRule="auto"/>
        <w:jc w:val="both"/>
        <w:rPr>
          <w:rFonts w:ascii="Palatino Linotype" w:eastAsia="Calibri" w:hAnsi="Palatino Linotype" w:cs="Arial"/>
          <w:lang w:eastAsia="en-US"/>
        </w:rPr>
      </w:pPr>
    </w:p>
    <w:p w14:paraId="375B2909" w14:textId="77777777" w:rsidR="007366EE" w:rsidRPr="00EC1928" w:rsidRDefault="00200BFC" w:rsidP="00E0408E">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EC1928">
        <w:rPr>
          <w:rFonts w:ascii="Palatino Linotype" w:hAnsi="Palatino Linotype" w:cs="Arial"/>
          <w:b/>
          <w:sz w:val="28"/>
        </w:rPr>
        <w:lastRenderedPageBreak/>
        <w:t>TERCERO</w:t>
      </w:r>
      <w:r w:rsidRPr="00EC1928">
        <w:rPr>
          <w:rFonts w:ascii="Palatino Linotype" w:hAnsi="Palatino Linotype" w:cs="Arial"/>
          <w:b/>
        </w:rPr>
        <w:t xml:space="preserve">. </w:t>
      </w:r>
      <w:r w:rsidRPr="00EC1928">
        <w:rPr>
          <w:rFonts w:ascii="Palatino Linotype" w:hAnsi="Palatino Linotype" w:cs="Arial"/>
          <w:b/>
          <w:lang w:val="es-ES"/>
        </w:rPr>
        <w:t>Oportunidad</w:t>
      </w:r>
      <w:r w:rsidR="00FD561B" w:rsidRPr="00EC1928">
        <w:rPr>
          <w:rFonts w:ascii="Palatino Linotype" w:hAnsi="Palatino Linotype" w:cs="Arial"/>
        </w:rPr>
        <w:t xml:space="preserve">. </w:t>
      </w:r>
    </w:p>
    <w:p w14:paraId="3F88BE53" w14:textId="77777777" w:rsidR="008070E1" w:rsidRPr="00EC1928" w:rsidRDefault="008070E1" w:rsidP="00E0408E">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EC1928">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4F009C3E" w14:textId="77777777" w:rsidR="008070E1" w:rsidRPr="00EC1928" w:rsidRDefault="008070E1" w:rsidP="00E0408E">
      <w:pPr>
        <w:autoSpaceDE w:val="0"/>
        <w:autoSpaceDN w:val="0"/>
        <w:adjustRightInd w:val="0"/>
        <w:spacing w:before="100" w:beforeAutospacing="1" w:after="100" w:afterAutospacing="1"/>
        <w:ind w:left="851" w:right="902"/>
        <w:jc w:val="both"/>
        <w:rPr>
          <w:rFonts w:ascii="Palatino Linotype" w:hAnsi="Palatino Linotype" w:cs="Arial"/>
          <w:i/>
          <w:sz w:val="22"/>
          <w:szCs w:val="22"/>
          <w:lang w:val="es-ES"/>
        </w:rPr>
      </w:pPr>
      <w:r w:rsidRPr="00EC1928">
        <w:rPr>
          <w:rFonts w:ascii="Palatino Linotype" w:hAnsi="Palatino Linotype" w:cs="Arial"/>
          <w:b/>
          <w:i/>
          <w:sz w:val="22"/>
          <w:szCs w:val="22"/>
          <w:lang w:val="es-ES"/>
        </w:rPr>
        <w:t>“Artículo 163.</w:t>
      </w:r>
      <w:r w:rsidRPr="00EC1928">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1CDBF22A" w14:textId="0116738B" w:rsidR="008070E1" w:rsidRPr="00EC1928" w:rsidRDefault="008070E1" w:rsidP="00E0408E">
      <w:pPr>
        <w:autoSpaceDE w:val="0"/>
        <w:autoSpaceDN w:val="0"/>
        <w:adjustRightInd w:val="0"/>
        <w:spacing w:before="100" w:beforeAutospacing="1" w:after="100" w:afterAutospacing="1"/>
        <w:ind w:left="851" w:right="902"/>
        <w:jc w:val="both"/>
        <w:rPr>
          <w:rFonts w:ascii="Palatino Linotype" w:hAnsi="Palatino Linotype" w:cs="Arial"/>
          <w:i/>
          <w:sz w:val="22"/>
          <w:szCs w:val="22"/>
          <w:lang w:val="es-ES"/>
        </w:rPr>
      </w:pPr>
      <w:r w:rsidRPr="00EC1928">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B12C67C" w14:textId="77777777" w:rsidR="008070E1" w:rsidRPr="00EC1928" w:rsidRDefault="008070E1" w:rsidP="00E0408E">
      <w:pPr>
        <w:spacing w:before="100" w:beforeAutospacing="1" w:after="100" w:afterAutospacing="1" w:line="360" w:lineRule="auto"/>
        <w:jc w:val="both"/>
        <w:rPr>
          <w:rFonts w:ascii="Palatino Linotype" w:hAnsi="Palatino Linotype" w:cs="Arial"/>
          <w:lang w:val="es-ES"/>
        </w:rPr>
      </w:pPr>
      <w:r w:rsidRPr="00EC1928">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3A406676" w14:textId="77777777" w:rsidR="008070E1" w:rsidRPr="00EC1928" w:rsidRDefault="008070E1" w:rsidP="00E0408E">
      <w:pPr>
        <w:spacing w:before="100" w:beforeAutospacing="1" w:after="100" w:afterAutospacing="1" w:line="360" w:lineRule="auto"/>
        <w:jc w:val="both"/>
        <w:rPr>
          <w:rFonts w:ascii="Palatino Linotype" w:hAnsi="Palatino Linotype" w:cs="Arial"/>
          <w:lang w:val="es-ES"/>
        </w:rPr>
      </w:pPr>
      <w:r w:rsidRPr="00EC1928">
        <w:rPr>
          <w:rFonts w:ascii="Palatino Linotype" w:hAnsi="Palatino Linotype" w:cs="Arial"/>
          <w:lang w:val="es-ES"/>
        </w:rPr>
        <w:t xml:space="preserve">Derivado de lo anterior, se constituye la figura jurídica de la </w:t>
      </w:r>
      <w:r w:rsidRPr="00EC1928">
        <w:rPr>
          <w:rFonts w:ascii="Palatino Linotype" w:hAnsi="Palatino Linotype" w:cs="Arial"/>
          <w:b/>
          <w:lang w:val="es-ES"/>
        </w:rPr>
        <w:t>NEGATIVA FICTA</w:t>
      </w:r>
      <w:r w:rsidRPr="00EC1928">
        <w:rPr>
          <w:rFonts w:ascii="Palatino Linotype" w:hAnsi="Palatino Linotype" w:cs="Arial"/>
          <w:lang w:val="es-ES"/>
        </w:rPr>
        <w:t>, la cual consiste en atribuir un efecto negativo al silencio de la autoridad administrativa frente a las instancias y solicitudes que hagan los particulares.</w:t>
      </w:r>
    </w:p>
    <w:p w14:paraId="5F4D6F6D" w14:textId="77777777" w:rsidR="008070E1" w:rsidRPr="00EC1928" w:rsidRDefault="008070E1" w:rsidP="00E0408E">
      <w:pPr>
        <w:spacing w:before="100" w:beforeAutospacing="1" w:after="100" w:afterAutospacing="1" w:line="360" w:lineRule="auto"/>
        <w:jc w:val="both"/>
        <w:rPr>
          <w:rFonts w:ascii="Palatino Linotype" w:hAnsi="Palatino Linotype" w:cs="Arial"/>
          <w:lang w:val="es-ES"/>
        </w:rPr>
      </w:pPr>
      <w:r w:rsidRPr="00EC1928">
        <w:rPr>
          <w:rFonts w:ascii="Palatino Linotype" w:hAnsi="Palatino Linotype" w:cs="Arial"/>
          <w:lang w:val="es-ES"/>
        </w:rPr>
        <w:lastRenderedPageBreak/>
        <w:t>Por su parte, el artículo 178 de la Ley de Transparencia y Acceso a la Información Pública del Estado de México y Municipios, establece:</w:t>
      </w:r>
    </w:p>
    <w:p w14:paraId="195F9523" w14:textId="77777777" w:rsidR="008070E1" w:rsidRPr="00EC1928" w:rsidRDefault="008070E1" w:rsidP="00E0408E">
      <w:pPr>
        <w:spacing w:before="100" w:beforeAutospacing="1" w:after="100" w:afterAutospacing="1" w:line="276" w:lineRule="auto"/>
        <w:ind w:left="851" w:right="901"/>
        <w:jc w:val="both"/>
        <w:rPr>
          <w:rFonts w:ascii="Palatino Linotype" w:hAnsi="Palatino Linotype" w:cs="Arial"/>
          <w:i/>
          <w:sz w:val="22"/>
          <w:szCs w:val="22"/>
          <w:lang w:val="es-ES"/>
        </w:rPr>
      </w:pPr>
      <w:r w:rsidRPr="00EC1928">
        <w:rPr>
          <w:rFonts w:ascii="Palatino Linotype" w:hAnsi="Palatino Linotype" w:cs="Arial"/>
          <w:b/>
          <w:i/>
          <w:sz w:val="22"/>
          <w:szCs w:val="22"/>
          <w:lang w:val="es-ES"/>
        </w:rPr>
        <w:t xml:space="preserve">“Artículo 178. </w:t>
      </w:r>
      <w:r w:rsidRPr="00EC1928">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46356692" w14:textId="77777777" w:rsidR="008070E1" w:rsidRPr="00EC1928" w:rsidRDefault="008070E1" w:rsidP="00E0408E">
      <w:pPr>
        <w:spacing w:before="100" w:beforeAutospacing="1" w:after="100" w:afterAutospacing="1" w:line="276" w:lineRule="auto"/>
        <w:ind w:left="851" w:right="901"/>
        <w:jc w:val="both"/>
        <w:rPr>
          <w:rFonts w:ascii="Palatino Linotype" w:hAnsi="Palatino Linotype" w:cs="Arial"/>
          <w:i/>
          <w:sz w:val="22"/>
          <w:szCs w:val="22"/>
          <w:lang w:val="es-ES"/>
        </w:rPr>
      </w:pPr>
      <w:r w:rsidRPr="00EC1928">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EC1928">
        <w:rPr>
          <w:rFonts w:ascii="Palatino Linotype" w:hAnsi="Palatino Linotype" w:cs="Arial"/>
          <w:i/>
          <w:sz w:val="22"/>
          <w:szCs w:val="22"/>
          <w:lang w:val="es-ES"/>
        </w:rPr>
        <w:t>, acompañado con el documento que pruebe la fecha en que presentó la solicitud.</w:t>
      </w:r>
    </w:p>
    <w:p w14:paraId="45B17C42" w14:textId="77777777" w:rsidR="008070E1" w:rsidRPr="00EC1928" w:rsidRDefault="008070E1" w:rsidP="00E0408E">
      <w:pPr>
        <w:spacing w:before="100" w:beforeAutospacing="1" w:after="100" w:afterAutospacing="1" w:line="276" w:lineRule="auto"/>
        <w:ind w:left="851" w:right="901"/>
        <w:jc w:val="both"/>
        <w:rPr>
          <w:rFonts w:ascii="Palatino Linotype" w:hAnsi="Palatino Linotype" w:cs="Arial"/>
          <w:i/>
          <w:sz w:val="22"/>
          <w:szCs w:val="22"/>
          <w:lang w:val="es-ES"/>
        </w:rPr>
      </w:pPr>
      <w:r w:rsidRPr="00EC1928">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44F8BC8E" w14:textId="77777777" w:rsidR="008070E1" w:rsidRPr="00EC1928" w:rsidRDefault="008070E1" w:rsidP="00E0408E">
      <w:pPr>
        <w:spacing w:before="100" w:beforeAutospacing="1" w:after="100" w:afterAutospacing="1" w:line="276" w:lineRule="auto"/>
        <w:ind w:left="851" w:right="901"/>
        <w:jc w:val="both"/>
        <w:rPr>
          <w:rFonts w:ascii="Palatino Linotype" w:hAnsi="Palatino Linotype" w:cs="Arial"/>
          <w:i/>
          <w:sz w:val="22"/>
          <w:szCs w:val="22"/>
          <w:lang w:val="es-ES"/>
        </w:rPr>
      </w:pPr>
      <w:r w:rsidRPr="00EC1928">
        <w:rPr>
          <w:rFonts w:ascii="Palatino Linotype" w:hAnsi="Palatino Linotype" w:cs="Arial"/>
          <w:i/>
          <w:sz w:val="22"/>
          <w:szCs w:val="22"/>
          <w:lang w:val="es-ES"/>
        </w:rPr>
        <w:t xml:space="preserve">(Énfasis añadido) </w:t>
      </w:r>
    </w:p>
    <w:p w14:paraId="136A1854" w14:textId="2146CDF7" w:rsidR="008070E1" w:rsidRPr="00EC1928" w:rsidRDefault="008070E1" w:rsidP="00E0408E">
      <w:pPr>
        <w:spacing w:before="100" w:beforeAutospacing="1" w:after="100" w:afterAutospacing="1" w:line="360" w:lineRule="auto"/>
        <w:jc w:val="both"/>
        <w:rPr>
          <w:rFonts w:ascii="Palatino Linotype" w:hAnsi="Palatino Linotype" w:cs="Arial"/>
          <w:lang w:val="es-ES"/>
        </w:rPr>
      </w:pPr>
      <w:r w:rsidRPr="00EC1928">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EC1928">
        <w:rPr>
          <w:rFonts w:ascii="Palatino Linotype" w:hAnsi="Palatino Linotype" w:cs="Arial"/>
          <w:b/>
          <w:lang w:val="es-ES"/>
        </w:rPr>
        <w:t xml:space="preserve">SUJETO OBLIGADO. </w:t>
      </w:r>
      <w:r w:rsidRPr="00EC1928">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002F166C" w:rsidRPr="00EC1928">
        <w:rPr>
          <w:rFonts w:ascii="Palatino Linotype" w:hAnsi="Palatino Linotype" w:cs="Arial"/>
          <w:b/>
          <w:bCs/>
          <w:lang w:val="es-ES"/>
        </w:rPr>
        <w:t>EL</w:t>
      </w:r>
      <w:r w:rsidRPr="00EC1928">
        <w:rPr>
          <w:rFonts w:ascii="Palatino Linotype" w:hAnsi="Palatino Linotype" w:cs="Arial"/>
          <w:b/>
          <w:lang w:val="es-ES"/>
        </w:rPr>
        <w:t xml:space="preserve"> RECURRENTE </w:t>
      </w:r>
      <w:r w:rsidRPr="00EC1928">
        <w:rPr>
          <w:rFonts w:ascii="Palatino Linotype" w:hAnsi="Palatino Linotype" w:cs="Arial"/>
          <w:lang w:val="es-ES"/>
        </w:rPr>
        <w:t>está en libertad de presentar su medio de impugnación en cualquier momento; en consecuencia, se tiene que el presente recurso se interpuso oportunamente.</w:t>
      </w:r>
    </w:p>
    <w:p w14:paraId="0E4EE37D" w14:textId="0379F314" w:rsidR="00327647" w:rsidRPr="00EC1928" w:rsidRDefault="00200BFC" w:rsidP="00E0408E">
      <w:pPr>
        <w:autoSpaceDE w:val="0"/>
        <w:autoSpaceDN w:val="0"/>
        <w:adjustRightInd w:val="0"/>
        <w:spacing w:before="100" w:beforeAutospacing="1" w:after="100" w:afterAutospacing="1" w:line="360" w:lineRule="auto"/>
        <w:ind w:right="49"/>
        <w:jc w:val="both"/>
        <w:rPr>
          <w:rFonts w:ascii="Palatino Linotype" w:hAnsi="Palatino Linotype"/>
          <w:b/>
        </w:rPr>
      </w:pPr>
      <w:r w:rsidRPr="00EC1928">
        <w:rPr>
          <w:rFonts w:ascii="Palatino Linotype" w:hAnsi="Palatino Linotype" w:cs="Arial"/>
          <w:b/>
          <w:sz w:val="28"/>
        </w:rPr>
        <w:lastRenderedPageBreak/>
        <w:t>CUARTO</w:t>
      </w:r>
      <w:r w:rsidRPr="00EC1928">
        <w:rPr>
          <w:rFonts w:ascii="Palatino Linotype" w:hAnsi="Palatino Linotype"/>
          <w:b/>
        </w:rPr>
        <w:t xml:space="preserve">. </w:t>
      </w:r>
      <w:r w:rsidR="0072617B" w:rsidRPr="00EC1928">
        <w:rPr>
          <w:rFonts w:ascii="Palatino Linotype" w:hAnsi="Palatino Linotype"/>
          <w:b/>
        </w:rPr>
        <w:t xml:space="preserve">Procedibilidad. </w:t>
      </w:r>
    </w:p>
    <w:p w14:paraId="0E57868D" w14:textId="77777777" w:rsidR="00AF03C3" w:rsidRPr="00EC1928" w:rsidRDefault="00AF03C3" w:rsidP="00E0408E">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EC1928">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ED17D87" w14:textId="77777777" w:rsidR="00AF03C3" w:rsidRPr="00EC1928" w:rsidRDefault="00AF03C3" w:rsidP="00E0408E">
      <w:pPr>
        <w:tabs>
          <w:tab w:val="left" w:pos="851"/>
        </w:tabs>
        <w:spacing w:before="100" w:beforeAutospacing="1" w:after="100" w:afterAutospacing="1"/>
        <w:ind w:left="851" w:right="901"/>
        <w:jc w:val="both"/>
        <w:rPr>
          <w:rFonts w:ascii="Palatino Linotype" w:hAnsi="Palatino Linotype"/>
          <w:b/>
          <w:i/>
          <w:sz w:val="22"/>
          <w:szCs w:val="22"/>
          <w:lang w:val="es-ES"/>
        </w:rPr>
      </w:pPr>
      <w:r w:rsidRPr="00EC1928">
        <w:rPr>
          <w:rFonts w:ascii="Palatino Linotype" w:hAnsi="Palatino Linotype"/>
          <w:b/>
          <w:i/>
          <w:sz w:val="22"/>
          <w:szCs w:val="22"/>
          <w:lang w:val="es-ES"/>
        </w:rPr>
        <w:t xml:space="preserve">“Artículo 180. </w:t>
      </w:r>
      <w:r w:rsidRPr="00EC1928">
        <w:rPr>
          <w:rFonts w:ascii="Palatino Linotype" w:hAnsi="Palatino Linotype"/>
          <w:i/>
          <w:sz w:val="22"/>
          <w:szCs w:val="22"/>
          <w:lang w:val="es-ES"/>
        </w:rPr>
        <w:t xml:space="preserve">El </w:t>
      </w:r>
      <w:r w:rsidRPr="00EC1928">
        <w:rPr>
          <w:rFonts w:ascii="Palatino Linotype" w:hAnsi="Palatino Linotype" w:cs="Arial"/>
          <w:i/>
          <w:sz w:val="22"/>
          <w:szCs w:val="22"/>
          <w:lang w:val="es-ES"/>
        </w:rPr>
        <w:t>recurso</w:t>
      </w:r>
      <w:r w:rsidRPr="00EC1928">
        <w:rPr>
          <w:rFonts w:ascii="Palatino Linotype" w:hAnsi="Palatino Linotype"/>
          <w:i/>
          <w:sz w:val="22"/>
          <w:szCs w:val="22"/>
          <w:lang w:val="es-ES"/>
        </w:rPr>
        <w:t xml:space="preserve"> </w:t>
      </w:r>
      <w:r w:rsidRPr="00EC1928">
        <w:rPr>
          <w:rFonts w:ascii="Palatino Linotype" w:hAnsi="Palatino Linotype" w:cs="Arial"/>
          <w:i/>
          <w:sz w:val="22"/>
          <w:szCs w:val="22"/>
          <w:lang w:val="es-ES"/>
        </w:rPr>
        <w:t>de</w:t>
      </w:r>
      <w:r w:rsidRPr="00EC1928">
        <w:rPr>
          <w:rFonts w:ascii="Palatino Linotype" w:hAnsi="Palatino Linotype"/>
          <w:i/>
          <w:sz w:val="22"/>
          <w:szCs w:val="22"/>
          <w:lang w:val="es-ES"/>
        </w:rPr>
        <w:t xml:space="preserve"> revisión contendrá:</w:t>
      </w:r>
      <w:r w:rsidRPr="00EC1928">
        <w:rPr>
          <w:rFonts w:ascii="Palatino Linotype" w:hAnsi="Palatino Linotype"/>
          <w:b/>
          <w:i/>
          <w:sz w:val="22"/>
          <w:szCs w:val="22"/>
          <w:lang w:val="es-ES"/>
        </w:rPr>
        <w:t xml:space="preserve"> </w:t>
      </w:r>
    </w:p>
    <w:p w14:paraId="55C9879F" w14:textId="77777777" w:rsidR="00AF03C3" w:rsidRPr="00EC1928" w:rsidRDefault="00AF03C3" w:rsidP="00E0408E">
      <w:pPr>
        <w:tabs>
          <w:tab w:val="left" w:pos="851"/>
        </w:tabs>
        <w:spacing w:before="100" w:beforeAutospacing="1" w:after="100" w:afterAutospacing="1"/>
        <w:ind w:left="851" w:right="901"/>
        <w:jc w:val="both"/>
        <w:rPr>
          <w:rFonts w:ascii="Palatino Linotype" w:hAnsi="Palatino Linotype"/>
          <w:b/>
          <w:i/>
          <w:sz w:val="22"/>
          <w:szCs w:val="22"/>
          <w:lang w:val="es-ES"/>
        </w:rPr>
      </w:pPr>
      <w:r w:rsidRPr="00EC1928">
        <w:rPr>
          <w:rFonts w:ascii="Palatino Linotype" w:hAnsi="Palatino Linotype"/>
          <w:b/>
          <w:i/>
          <w:sz w:val="22"/>
          <w:szCs w:val="22"/>
          <w:lang w:val="es-ES"/>
        </w:rPr>
        <w:t>…</w:t>
      </w:r>
    </w:p>
    <w:p w14:paraId="2F64C7F6" w14:textId="77777777" w:rsidR="00AF03C3" w:rsidRPr="00EC1928" w:rsidRDefault="00AF03C3" w:rsidP="00E0408E">
      <w:pPr>
        <w:tabs>
          <w:tab w:val="left" w:pos="851"/>
        </w:tabs>
        <w:spacing w:before="100" w:beforeAutospacing="1" w:after="100" w:afterAutospacing="1"/>
        <w:ind w:left="851" w:right="901"/>
        <w:jc w:val="both"/>
        <w:rPr>
          <w:rFonts w:ascii="Palatino Linotype" w:hAnsi="Palatino Linotype"/>
          <w:i/>
          <w:sz w:val="22"/>
          <w:szCs w:val="22"/>
          <w:lang w:val="es-ES"/>
        </w:rPr>
      </w:pPr>
      <w:r w:rsidRPr="00EC1928">
        <w:rPr>
          <w:rFonts w:ascii="Palatino Linotype" w:hAnsi="Palatino Linotype"/>
          <w:b/>
          <w:i/>
          <w:sz w:val="22"/>
          <w:szCs w:val="22"/>
          <w:lang w:val="es-ES"/>
        </w:rPr>
        <w:t xml:space="preserve">II. El nombre del solicitante </w:t>
      </w:r>
      <w:r w:rsidRPr="00EC1928">
        <w:rPr>
          <w:rFonts w:ascii="Palatino Linotype" w:hAnsi="Palatino Linotype" w:cs="Arial"/>
          <w:b/>
          <w:i/>
          <w:sz w:val="22"/>
          <w:szCs w:val="22"/>
          <w:lang w:val="es-ES"/>
        </w:rPr>
        <w:t>que</w:t>
      </w:r>
      <w:r w:rsidRPr="00EC1928">
        <w:rPr>
          <w:rFonts w:ascii="Palatino Linotype" w:hAnsi="Palatino Linotype"/>
          <w:b/>
          <w:i/>
          <w:sz w:val="22"/>
          <w:szCs w:val="22"/>
          <w:lang w:val="es-ES"/>
        </w:rPr>
        <w:t xml:space="preserve"> recurre </w:t>
      </w:r>
      <w:r w:rsidRPr="00EC1928">
        <w:rPr>
          <w:rFonts w:ascii="Palatino Linotype" w:hAnsi="Palatino Linotype"/>
          <w:i/>
          <w:sz w:val="22"/>
          <w:szCs w:val="22"/>
          <w:lang w:val="es-ES"/>
        </w:rPr>
        <w:t>o de su representante y, en su caso, …</w:t>
      </w:r>
    </w:p>
    <w:p w14:paraId="4858031B" w14:textId="77777777" w:rsidR="00AF03C3" w:rsidRPr="00EC1928" w:rsidRDefault="00AF03C3" w:rsidP="00E0408E">
      <w:pPr>
        <w:tabs>
          <w:tab w:val="left" w:pos="851"/>
        </w:tabs>
        <w:spacing w:before="100" w:beforeAutospacing="1" w:after="100" w:afterAutospacing="1"/>
        <w:ind w:left="851" w:right="901"/>
        <w:jc w:val="both"/>
        <w:rPr>
          <w:rFonts w:ascii="Palatino Linotype" w:hAnsi="Palatino Linotype"/>
          <w:b/>
          <w:i/>
          <w:sz w:val="22"/>
          <w:szCs w:val="22"/>
          <w:lang w:val="es-ES"/>
        </w:rPr>
      </w:pPr>
      <w:r w:rsidRPr="00EC1928">
        <w:rPr>
          <w:rFonts w:ascii="Palatino Linotype" w:hAnsi="Palatino Linotype"/>
          <w:b/>
          <w:i/>
          <w:sz w:val="22"/>
          <w:szCs w:val="22"/>
          <w:lang w:val="es-ES"/>
        </w:rPr>
        <w:t xml:space="preserve">En caso de </w:t>
      </w:r>
      <w:r w:rsidRPr="00EC1928">
        <w:rPr>
          <w:rFonts w:ascii="Palatino Linotype" w:hAnsi="Palatino Linotype" w:cs="Arial"/>
          <w:b/>
          <w:i/>
          <w:sz w:val="22"/>
          <w:szCs w:val="22"/>
          <w:lang w:val="es-ES"/>
        </w:rPr>
        <w:t>que</w:t>
      </w:r>
      <w:r w:rsidRPr="00EC192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C1928">
        <w:rPr>
          <w:rFonts w:ascii="Palatino Linotype" w:hAnsi="Palatino Linotype"/>
          <w:i/>
          <w:sz w:val="22"/>
          <w:szCs w:val="22"/>
          <w:lang w:val="es-ES"/>
        </w:rPr>
        <w:t>, IV, VII y VIII.</w:t>
      </w:r>
      <w:r w:rsidRPr="00EC1928">
        <w:rPr>
          <w:rFonts w:ascii="Palatino Linotype" w:hAnsi="Palatino Linotype"/>
          <w:b/>
          <w:i/>
          <w:sz w:val="22"/>
          <w:szCs w:val="22"/>
          <w:lang w:val="es-ES"/>
        </w:rPr>
        <w:t>”</w:t>
      </w:r>
    </w:p>
    <w:p w14:paraId="737BFB5F" w14:textId="77777777" w:rsidR="00AF03C3" w:rsidRPr="00EC1928" w:rsidRDefault="00AF03C3" w:rsidP="00E0408E">
      <w:pPr>
        <w:spacing w:before="100" w:beforeAutospacing="1" w:after="100" w:afterAutospacing="1"/>
        <w:ind w:left="851" w:right="902"/>
        <w:jc w:val="right"/>
        <w:rPr>
          <w:rFonts w:ascii="Palatino Linotype" w:hAnsi="Palatino Linotype" w:cs="Arial"/>
          <w:i/>
          <w:sz w:val="22"/>
          <w:szCs w:val="22"/>
          <w:lang w:val="es-ES"/>
        </w:rPr>
      </w:pPr>
      <w:r w:rsidRPr="00EC1928">
        <w:rPr>
          <w:rFonts w:ascii="Palatino Linotype" w:hAnsi="Palatino Linotype" w:cs="Arial"/>
          <w:i/>
          <w:sz w:val="22"/>
          <w:szCs w:val="22"/>
          <w:lang w:val="es-ES"/>
        </w:rPr>
        <w:t>(</w:t>
      </w:r>
      <w:r w:rsidRPr="00EC1928">
        <w:rPr>
          <w:rFonts w:ascii="Palatino Linotype" w:hAnsi="Palatino Linotype" w:cs="Arial"/>
          <w:iCs/>
          <w:sz w:val="22"/>
          <w:szCs w:val="22"/>
          <w:lang w:val="es-ES"/>
        </w:rPr>
        <w:t>Énfasis añadido</w:t>
      </w:r>
      <w:r w:rsidRPr="00EC1928">
        <w:rPr>
          <w:rFonts w:ascii="Palatino Linotype" w:hAnsi="Palatino Linotype" w:cs="Arial"/>
          <w:i/>
          <w:sz w:val="22"/>
          <w:szCs w:val="22"/>
          <w:lang w:val="es-ES"/>
        </w:rPr>
        <w:t>)</w:t>
      </w:r>
    </w:p>
    <w:p w14:paraId="7667602C" w14:textId="77777777" w:rsidR="00AF03C3" w:rsidRPr="00EC1928" w:rsidRDefault="00AF03C3" w:rsidP="00E0408E">
      <w:pPr>
        <w:spacing w:before="100" w:beforeAutospacing="1" w:after="100" w:afterAutospacing="1" w:line="360" w:lineRule="auto"/>
        <w:jc w:val="both"/>
        <w:rPr>
          <w:rFonts w:ascii="Palatino Linotype" w:hAnsi="Palatino Linotype"/>
          <w:b/>
          <w:lang w:val="es-ES"/>
        </w:rPr>
      </w:pPr>
      <w:r w:rsidRPr="00EC1928">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EC1928">
        <w:rPr>
          <w:rFonts w:ascii="Palatino Linotype" w:hAnsi="Palatino Linotype" w:cs="Arial"/>
          <w:b/>
          <w:lang w:val="es-ES"/>
        </w:rPr>
        <w:t xml:space="preserve"> RECURRENTE;</w:t>
      </w:r>
      <w:r w:rsidRPr="00EC1928">
        <w:rPr>
          <w:rFonts w:ascii="Palatino Linotype" w:hAnsi="Palatino Linotype"/>
          <w:lang w:val="es-ES"/>
        </w:rPr>
        <w:t xml:space="preserve"> por lo que, en el presente caso, al haber sido presentados los Recursos de Revisión vía </w:t>
      </w:r>
      <w:r w:rsidRPr="00EC1928">
        <w:rPr>
          <w:rFonts w:ascii="Palatino Linotype" w:hAnsi="Palatino Linotype"/>
          <w:b/>
          <w:lang w:val="es-ES"/>
        </w:rPr>
        <w:t>SAIMEX</w:t>
      </w:r>
      <w:r w:rsidRPr="00EC1928">
        <w:rPr>
          <w:rFonts w:ascii="Palatino Linotype" w:hAnsi="Palatino Linotype"/>
          <w:lang w:val="es-ES"/>
        </w:rPr>
        <w:t>, dicho requisito resulta innecesario.</w:t>
      </w:r>
    </w:p>
    <w:p w14:paraId="76E17124" w14:textId="77777777" w:rsidR="00AF03C3" w:rsidRPr="00EC1928" w:rsidRDefault="00AF03C3" w:rsidP="00E0408E">
      <w:pPr>
        <w:spacing w:before="100" w:beforeAutospacing="1" w:after="100" w:afterAutospacing="1" w:line="360" w:lineRule="auto"/>
        <w:jc w:val="both"/>
        <w:rPr>
          <w:rFonts w:ascii="Palatino Linotype" w:hAnsi="Palatino Linotype" w:cs="Arial"/>
          <w:lang w:val="es-ES"/>
        </w:rPr>
      </w:pPr>
      <w:r w:rsidRPr="00EC1928">
        <w:rPr>
          <w:rFonts w:ascii="Palatino Linotype" w:hAnsi="Palatino Linotype"/>
          <w:lang w:val="es-ES"/>
        </w:rPr>
        <w:t xml:space="preserve">Lo anterior es así, pues el artículo 15 de </w:t>
      </w:r>
      <w:r w:rsidRPr="00EC1928">
        <w:rPr>
          <w:rFonts w:ascii="Palatino Linotype" w:hAnsi="Palatino Linotype" w:cs="Arial"/>
          <w:lang w:val="es-ES"/>
        </w:rPr>
        <w:t xml:space="preserve">Ley de Transparencia y Acceso a la Información Pública del Estado de México y Municipios </w:t>
      </w:r>
      <w:r w:rsidRPr="00EC1928">
        <w:rPr>
          <w:rFonts w:ascii="Palatino Linotype" w:hAnsi="Palatino Linotype" w:cs="Arial"/>
          <w:iCs/>
          <w:lang w:val="es-ES"/>
        </w:rPr>
        <w:t xml:space="preserve">prevé que, </w:t>
      </w:r>
      <w:r w:rsidRPr="00EC1928">
        <w:rPr>
          <w:rFonts w:ascii="Palatino Linotype" w:hAnsi="Palatino Linotype"/>
          <w:lang w:val="es-ES"/>
        </w:rPr>
        <w:t xml:space="preserve">toda persona tendrá acceso a la información </w:t>
      </w:r>
      <w:r w:rsidRPr="00EC1928">
        <w:rPr>
          <w:rFonts w:ascii="Palatino Linotype" w:hAnsi="Palatino Linotype" w:cs="Arial"/>
          <w:lang w:val="es-ES"/>
        </w:rPr>
        <w:t xml:space="preserve">sin necesidad de acreditar interés alguno o justificar su utilización, de lo que se infiere que para el </w:t>
      </w:r>
      <w:r w:rsidRPr="00EC1928">
        <w:rPr>
          <w:rFonts w:ascii="Palatino Linotype" w:hAnsi="Palatino Linotype"/>
          <w:lang w:val="es-ES"/>
        </w:rPr>
        <w:t>ejercicio</w:t>
      </w:r>
      <w:r w:rsidRPr="00EC1928">
        <w:rPr>
          <w:rFonts w:ascii="Palatino Linotype" w:hAnsi="Palatino Linotype" w:cs="Arial"/>
          <w:lang w:val="es-ES"/>
        </w:rPr>
        <w:t xml:space="preserve"> del derecho de acceso a la información pública, </w:t>
      </w:r>
      <w:r w:rsidRPr="00EC1928">
        <w:rPr>
          <w:rFonts w:ascii="Palatino Linotype" w:hAnsi="Palatino Linotype" w:cs="Arial"/>
          <w:b/>
          <w:u w:val="single"/>
          <w:lang w:val="es-ES"/>
        </w:rPr>
        <w:t xml:space="preserve">el </w:t>
      </w:r>
      <w:r w:rsidRPr="00EC1928">
        <w:rPr>
          <w:rFonts w:ascii="Palatino Linotype" w:hAnsi="Palatino Linotype" w:cs="Arial"/>
          <w:b/>
          <w:u w:val="single"/>
          <w:lang w:val="es-ES"/>
        </w:rPr>
        <w:lastRenderedPageBreak/>
        <w:t xml:space="preserve">nombre no es un requisito </w:t>
      </w:r>
      <w:r w:rsidRPr="00EC1928">
        <w:rPr>
          <w:rFonts w:ascii="Palatino Linotype" w:hAnsi="Palatino Linotype" w:cs="Arial"/>
          <w:b/>
          <w:i/>
          <w:u w:val="single"/>
          <w:lang w:val="es-ES"/>
        </w:rPr>
        <w:t>sine qua non</w:t>
      </w:r>
      <w:r w:rsidRPr="00EC1928">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1BE6757" w14:textId="77777777" w:rsidR="00AF03C3" w:rsidRPr="00EC1928" w:rsidRDefault="00AF03C3" w:rsidP="00E0408E">
      <w:pPr>
        <w:spacing w:before="100" w:beforeAutospacing="1" w:after="100" w:afterAutospacing="1" w:line="360" w:lineRule="auto"/>
        <w:jc w:val="both"/>
        <w:rPr>
          <w:rFonts w:ascii="Palatino Linotype" w:hAnsi="Palatino Linotype"/>
          <w:lang w:val="es-ES"/>
        </w:rPr>
      </w:pPr>
      <w:r w:rsidRPr="00EC1928">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08F58C9" w14:textId="77777777" w:rsidR="00AF03C3" w:rsidRPr="00EC1928" w:rsidRDefault="00AF03C3" w:rsidP="00E0408E">
      <w:pPr>
        <w:spacing w:before="100" w:beforeAutospacing="1" w:after="100" w:afterAutospacing="1" w:line="360" w:lineRule="auto"/>
        <w:jc w:val="both"/>
        <w:rPr>
          <w:rFonts w:ascii="Palatino Linotype" w:hAnsi="Palatino Linotype"/>
          <w:lang w:val="es-ES"/>
        </w:rPr>
      </w:pPr>
      <w:r w:rsidRPr="00EC1928">
        <w:rPr>
          <w:rFonts w:ascii="Palatino Linotype" w:hAnsi="Palatino Linotype"/>
          <w:lang w:val="es-ES"/>
        </w:rPr>
        <w:t xml:space="preserve">Asimismo, se estima que el requisito relativo al nombre del </w:t>
      </w:r>
      <w:r w:rsidRPr="00EC1928">
        <w:rPr>
          <w:rFonts w:ascii="Palatino Linotype" w:hAnsi="Palatino Linotype" w:cs="Arial"/>
          <w:b/>
          <w:lang w:val="es-ES"/>
        </w:rPr>
        <w:t>RECURRENTE</w:t>
      </w:r>
      <w:r w:rsidRPr="00EC1928">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C1928">
        <w:rPr>
          <w:rFonts w:ascii="Palatino Linotype" w:hAnsi="Palatino Linotype" w:cs="Arial"/>
          <w:b/>
          <w:lang w:val="es-ES"/>
        </w:rPr>
        <w:t>EL RECURRENTE</w:t>
      </w:r>
      <w:r w:rsidRPr="00EC1928">
        <w:rPr>
          <w:rFonts w:ascii="Palatino Linotype" w:hAnsi="Palatino Linotype"/>
          <w:lang w:val="es-ES"/>
        </w:rPr>
        <w:t xml:space="preserve"> es la misma persona que realizó las solicitudes de acceso a la información pública que ahora se impugnan.</w:t>
      </w:r>
    </w:p>
    <w:p w14:paraId="564DEB3D" w14:textId="77777777" w:rsidR="00AF03C3" w:rsidRPr="00EC1928" w:rsidRDefault="00AF03C3" w:rsidP="00E0408E">
      <w:pPr>
        <w:spacing w:before="100" w:beforeAutospacing="1" w:after="100" w:afterAutospacing="1" w:line="360" w:lineRule="auto"/>
        <w:jc w:val="both"/>
        <w:rPr>
          <w:rFonts w:ascii="Palatino Linotype" w:hAnsi="Palatino Linotype"/>
          <w:lang w:val="es-ES"/>
        </w:rPr>
      </w:pPr>
      <w:r w:rsidRPr="00EC1928">
        <w:rPr>
          <w:rFonts w:ascii="Palatino Linotype" w:hAnsi="Palatino Linotype"/>
          <w:lang w:val="es-ES"/>
        </w:rPr>
        <w:lastRenderedPageBreak/>
        <w:t xml:space="preserve">Es así que, para el estudio de la materia sobre la que se resuelve los presentes Recurso de Revisión, resulta intrascendente conocer el nombre de la persona que lo hubiere promovido, en virtud de que tanto la </w:t>
      </w:r>
      <w:r w:rsidRPr="00EC1928">
        <w:rPr>
          <w:rFonts w:ascii="Palatino Linotype" w:hAnsi="Palatino Linotype"/>
        </w:rPr>
        <w:t>Constitución Política de los Estados Unidos Mexicanos</w:t>
      </w:r>
      <w:r w:rsidRPr="00EC1928">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A940D31" w14:textId="77777777" w:rsidR="007B73D8" w:rsidRPr="00EC1928" w:rsidRDefault="007B73D8" w:rsidP="00E0408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rPr>
      </w:pPr>
      <w:r w:rsidRPr="00EC1928">
        <w:rPr>
          <w:rFonts w:ascii="Palatino Linotype" w:hAnsi="Palatino Linotype" w:cs="Arial"/>
          <w:b/>
          <w:sz w:val="28"/>
        </w:rPr>
        <w:t>QUINTO</w:t>
      </w:r>
      <w:r w:rsidRPr="00EC1928">
        <w:rPr>
          <w:rFonts w:ascii="Palatino Linotype" w:hAnsi="Palatino Linotype" w:cs="Arial"/>
          <w:b/>
        </w:rPr>
        <w:t xml:space="preserve">. Estudio y Resolución del Recurso. </w:t>
      </w:r>
    </w:p>
    <w:p w14:paraId="4569875A" w14:textId="77777777" w:rsidR="00D971E1" w:rsidRPr="00EC1928" w:rsidRDefault="00D971E1" w:rsidP="00E0408E">
      <w:pPr>
        <w:spacing w:before="100" w:beforeAutospacing="1" w:after="100" w:afterAutospacing="1" w:line="360" w:lineRule="auto"/>
        <w:jc w:val="both"/>
        <w:textAlignment w:val="baseline"/>
        <w:rPr>
          <w:rFonts w:ascii="Palatino Linotype" w:hAnsi="Palatino Linotype" w:cs="Arial"/>
        </w:rPr>
      </w:pPr>
      <w:r w:rsidRPr="00EC1928">
        <w:rPr>
          <w:rFonts w:ascii="Palatino Linotype" w:hAnsi="Palatino Linotype" w:cs="Arial"/>
        </w:rPr>
        <w:t>Del análisis efectuado, se advierte que el presente Recurso de Revisión es procedente, pues se actualiza la hipótesis prevista en la fracción VII, del artículo 179 de la ley de la materia, el cual a la letra dice:</w:t>
      </w:r>
    </w:p>
    <w:p w14:paraId="7D643D4B" w14:textId="77777777" w:rsidR="00D971E1" w:rsidRPr="00EC1928" w:rsidRDefault="00D971E1" w:rsidP="00E0408E">
      <w:pPr>
        <w:spacing w:before="100" w:beforeAutospacing="1" w:after="100" w:afterAutospacing="1" w:line="276" w:lineRule="auto"/>
        <w:ind w:left="851" w:right="901"/>
        <w:jc w:val="both"/>
        <w:rPr>
          <w:rFonts w:ascii="Palatino Linotype" w:hAnsi="Palatino Linotype" w:cs="Arial"/>
          <w:i/>
          <w:sz w:val="22"/>
          <w:szCs w:val="22"/>
        </w:rPr>
      </w:pPr>
      <w:r w:rsidRPr="00EC1928">
        <w:rPr>
          <w:rFonts w:ascii="Palatino Linotype" w:hAnsi="Palatino Linotype" w:cs="Arial"/>
          <w:i/>
          <w:sz w:val="22"/>
          <w:szCs w:val="22"/>
        </w:rPr>
        <w:t>“</w:t>
      </w:r>
      <w:r w:rsidRPr="00EC1928">
        <w:rPr>
          <w:rFonts w:ascii="Palatino Linotype" w:hAnsi="Palatino Linotype" w:cs="Arial"/>
          <w:b/>
          <w:i/>
          <w:sz w:val="22"/>
          <w:szCs w:val="22"/>
        </w:rPr>
        <w:t>Artículo 179.</w:t>
      </w:r>
      <w:r w:rsidRPr="00EC1928">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9905A50" w14:textId="77777777" w:rsidR="00D971E1" w:rsidRPr="00EC1928" w:rsidRDefault="00D971E1"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w:t>
      </w:r>
    </w:p>
    <w:p w14:paraId="01E5707B" w14:textId="77777777" w:rsidR="00D971E1" w:rsidRPr="00EC1928" w:rsidRDefault="00D971E1"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b/>
          <w:i/>
          <w:sz w:val="22"/>
          <w:szCs w:val="22"/>
        </w:rPr>
        <w:t>VII. La falta de respuesta a una solicitud de acceso a la información</w:t>
      </w:r>
      <w:r w:rsidRPr="00EC1928">
        <w:rPr>
          <w:rFonts w:ascii="Palatino Linotype" w:hAnsi="Palatino Linotype" w:cs="Arial"/>
          <w:i/>
          <w:sz w:val="22"/>
          <w:szCs w:val="22"/>
        </w:rPr>
        <w:t xml:space="preserve">; </w:t>
      </w:r>
    </w:p>
    <w:p w14:paraId="5A18C1C0" w14:textId="77777777" w:rsidR="00D971E1" w:rsidRPr="00EC1928" w:rsidRDefault="00D971E1" w:rsidP="00E0408E">
      <w:pPr>
        <w:spacing w:before="100" w:beforeAutospacing="1" w:after="100" w:afterAutospacing="1"/>
        <w:ind w:left="851" w:right="901"/>
        <w:jc w:val="both"/>
        <w:rPr>
          <w:rFonts w:ascii="Palatino Linotype" w:hAnsi="Palatino Linotype" w:cs="Arial"/>
          <w:b/>
          <w:bCs/>
          <w:i/>
          <w:sz w:val="22"/>
          <w:szCs w:val="22"/>
        </w:rPr>
      </w:pPr>
      <w:r w:rsidRPr="00EC1928">
        <w:rPr>
          <w:rFonts w:ascii="Palatino Linotype" w:hAnsi="Palatino Linotype" w:cs="Arial"/>
          <w:b/>
          <w:bCs/>
          <w:i/>
          <w:sz w:val="22"/>
          <w:szCs w:val="22"/>
        </w:rPr>
        <w:t>…”</w:t>
      </w:r>
    </w:p>
    <w:p w14:paraId="29D45504" w14:textId="77777777" w:rsidR="00D971E1" w:rsidRPr="00EC1928" w:rsidRDefault="00D971E1"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(Énfasis añadido)</w:t>
      </w:r>
    </w:p>
    <w:p w14:paraId="6F9F36CB" w14:textId="77777777" w:rsidR="00D971E1" w:rsidRPr="00EC1928" w:rsidRDefault="00D971E1" w:rsidP="00E0408E">
      <w:pPr>
        <w:widowControl w:val="0"/>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t xml:space="preserve">El precepto legal citado, establece como supuesto de procedencia del Recurso de Revisión, en aquellos casos en que </w:t>
      </w:r>
      <w:r w:rsidRPr="00EC1928">
        <w:rPr>
          <w:rFonts w:ascii="Palatino Linotype" w:eastAsia="Palatino Linotype" w:hAnsi="Palatino Linotype" w:cs="Palatino Linotype"/>
          <w:b/>
        </w:rPr>
        <w:t>EL SUJETO OBLIGADO</w:t>
      </w:r>
      <w:r w:rsidRPr="00EC1928">
        <w:rPr>
          <w:rFonts w:ascii="Palatino Linotype" w:eastAsia="Palatino Linotype" w:hAnsi="Palatino Linotype" w:cs="Palatino Linotype"/>
        </w:rPr>
        <w:t xml:space="preserve"> no dé respuesta a lo </w:t>
      </w:r>
      <w:r w:rsidRPr="00EC1928">
        <w:rPr>
          <w:rFonts w:ascii="Palatino Linotype" w:eastAsia="Palatino Linotype" w:hAnsi="Palatino Linotype" w:cs="Palatino Linotype"/>
        </w:rPr>
        <w:lastRenderedPageBreak/>
        <w:t xml:space="preserve">solicitado; por lo que, en el presente caso, se actualiza dicha causal, ya que </w:t>
      </w:r>
      <w:r w:rsidRPr="00EC1928">
        <w:rPr>
          <w:rFonts w:ascii="Palatino Linotype" w:eastAsia="Palatino Linotype" w:hAnsi="Palatino Linotype" w:cs="Palatino Linotype"/>
          <w:b/>
        </w:rPr>
        <w:t>EL SUJETO OBLIGADO</w:t>
      </w:r>
      <w:r w:rsidRPr="00EC1928">
        <w:rPr>
          <w:rFonts w:ascii="Palatino Linotype" w:eastAsia="Palatino Linotype" w:hAnsi="Palatino Linotype" w:cs="Palatino Linotype"/>
        </w:rPr>
        <w:t xml:space="preserve"> omitió dar respuesta a lo requerido por </w:t>
      </w:r>
      <w:r w:rsidRPr="00EC1928">
        <w:rPr>
          <w:rFonts w:ascii="Palatino Linotype" w:eastAsia="Palatino Linotype" w:hAnsi="Palatino Linotype" w:cs="Palatino Linotype"/>
          <w:b/>
        </w:rPr>
        <w:t xml:space="preserve">EL RECURRENTE </w:t>
      </w:r>
      <w:r w:rsidRPr="00EC1928">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EC1928">
        <w:rPr>
          <w:rFonts w:ascii="Palatino Linotype" w:eastAsia="Palatino Linotype" w:hAnsi="Palatino Linotype" w:cs="Palatino Linotype"/>
          <w:b/>
        </w:rPr>
        <w:t>fundados</w:t>
      </w:r>
      <w:r w:rsidRPr="00EC1928">
        <w:rPr>
          <w:rFonts w:ascii="Palatino Linotype" w:eastAsia="Palatino Linotype" w:hAnsi="Palatino Linotype" w:cs="Palatino Linotype"/>
        </w:rPr>
        <w:t>.</w:t>
      </w:r>
    </w:p>
    <w:p w14:paraId="64E0BF36" w14:textId="44A5C063" w:rsidR="00D971E1" w:rsidRPr="00EC1928" w:rsidRDefault="00D971E1" w:rsidP="00E0408E">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bCs/>
        </w:rPr>
      </w:pPr>
      <w:r w:rsidRPr="00EC1928">
        <w:rPr>
          <w:rFonts w:ascii="Palatino Linotype" w:eastAsia="Palatino Linotype" w:hAnsi="Palatino Linotype" w:cs="Palatino Linotype"/>
        </w:rPr>
        <w:t xml:space="preserve">Como quedó precisado en el resultando de la presente resolución, el particular mediante su solicitud de información </w:t>
      </w:r>
      <w:r w:rsidR="00D86C01" w:rsidRPr="00EC1928">
        <w:rPr>
          <w:rFonts w:ascii="Palatino Linotype" w:eastAsia="Palatino Linotype" w:hAnsi="Palatino Linotype" w:cs="Palatino Linotype"/>
        </w:rPr>
        <w:t xml:space="preserve">y </w:t>
      </w:r>
      <w:r w:rsidR="00CD53DD" w:rsidRPr="00EC1928">
        <w:rPr>
          <w:rFonts w:ascii="Palatino Linotype" w:eastAsia="Palatino Linotype" w:hAnsi="Palatino Linotype" w:cs="Palatino Linotype"/>
        </w:rPr>
        <w:t xml:space="preserve">de la </w:t>
      </w:r>
      <w:r w:rsidRPr="00EC1928">
        <w:rPr>
          <w:rFonts w:ascii="Palatino Linotype" w:eastAsia="Palatino Linotype" w:hAnsi="Palatino Linotype" w:cs="Palatino Linotype"/>
        </w:rPr>
        <w:t xml:space="preserve">requirió al </w:t>
      </w:r>
      <w:r w:rsidRPr="00EC1928">
        <w:rPr>
          <w:rFonts w:ascii="Palatino Linotype" w:eastAsia="Palatino Linotype" w:hAnsi="Palatino Linotype" w:cs="Palatino Linotype"/>
          <w:b/>
        </w:rPr>
        <w:t xml:space="preserve">SUJETO OBLIGADO, </w:t>
      </w:r>
      <w:r w:rsidRPr="00EC1928">
        <w:rPr>
          <w:rFonts w:ascii="Palatino Linotype" w:eastAsia="Palatino Linotype" w:hAnsi="Palatino Linotype" w:cs="Palatino Linotype"/>
          <w:bCs/>
        </w:rPr>
        <w:t>lo siguiente:</w:t>
      </w:r>
    </w:p>
    <w:p w14:paraId="1672C8DA" w14:textId="69A3022C" w:rsidR="00CD53DD" w:rsidRPr="00EC1928" w:rsidRDefault="00CD53DD" w:rsidP="00E0408E">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EC1928">
        <w:rPr>
          <w:rFonts w:ascii="Palatino Linotype" w:eastAsia="MS Mincho" w:hAnsi="Palatino Linotype" w:cs="Arial"/>
          <w:i/>
          <w:sz w:val="22"/>
          <w:szCs w:val="22"/>
        </w:rPr>
        <w:t>“solicito los auxiliares contables de todo el año 2022 y del 2023.”</w:t>
      </w:r>
    </w:p>
    <w:p w14:paraId="2147360C" w14:textId="77777777" w:rsidR="00D971E1" w:rsidRPr="00EC1928" w:rsidRDefault="00D971E1" w:rsidP="00E0408E">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t xml:space="preserve">En ese orden de ideas, </w:t>
      </w:r>
      <w:r w:rsidRPr="00EC1928">
        <w:rPr>
          <w:rFonts w:ascii="Palatino Linotype" w:eastAsia="Palatino Linotype" w:hAnsi="Palatino Linotype" w:cs="Palatino Linotype"/>
          <w:b/>
        </w:rPr>
        <w:t xml:space="preserve">EL SUJETO OBLIGADO </w:t>
      </w:r>
      <w:r w:rsidRPr="00EC1928">
        <w:rPr>
          <w:rFonts w:ascii="Palatino Linotype" w:eastAsia="Palatino Linotype" w:hAnsi="Palatino Linotype" w:cs="Palatino Linotype"/>
        </w:rPr>
        <w:t>fue omiso en entregar la respuesta a la solicitud de Información Pública requerida por el ciudadano.</w:t>
      </w:r>
    </w:p>
    <w:p w14:paraId="16DB4C58" w14:textId="5FEF4AFF" w:rsidR="00D971E1" w:rsidRPr="00EC1928" w:rsidRDefault="00D971E1" w:rsidP="00E0408E">
      <w:p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t xml:space="preserve">Inconforme con la falta de respuesta, </w:t>
      </w:r>
      <w:r w:rsidRPr="00EC1928">
        <w:rPr>
          <w:rFonts w:ascii="Palatino Linotype" w:eastAsia="Palatino Linotype" w:hAnsi="Palatino Linotype" w:cs="Palatino Linotype"/>
          <w:b/>
        </w:rPr>
        <w:t xml:space="preserve">EL RECURRENTE </w:t>
      </w:r>
      <w:r w:rsidRPr="00EC1928">
        <w:rPr>
          <w:rFonts w:ascii="Palatino Linotype" w:eastAsia="Palatino Linotype" w:hAnsi="Palatino Linotype" w:cs="Palatino Linotype"/>
        </w:rPr>
        <w:t xml:space="preserve">presentó el Recurso de Revisión objeto de estudio al que se le asignó el número citado al rubro y en el que señaló, lo siguiente: </w:t>
      </w:r>
    </w:p>
    <w:p w14:paraId="60E1DFA0" w14:textId="77777777" w:rsidR="00CD53DD" w:rsidRPr="00EC1928" w:rsidRDefault="00CD53DD" w:rsidP="00E0408E">
      <w:pPr>
        <w:pStyle w:val="Prrafodelista"/>
        <w:numPr>
          <w:ilvl w:val="0"/>
          <w:numId w:val="12"/>
        </w:numPr>
        <w:spacing w:before="100" w:beforeAutospacing="1" w:after="100" w:afterAutospacing="1" w:line="360" w:lineRule="auto"/>
        <w:jc w:val="both"/>
        <w:rPr>
          <w:rFonts w:ascii="Palatino Linotype" w:hAnsi="Palatino Linotype" w:cs="Arial"/>
          <w:b/>
          <w:bCs/>
        </w:rPr>
      </w:pPr>
      <w:r w:rsidRPr="00EC1928">
        <w:rPr>
          <w:rFonts w:ascii="Palatino Linotype" w:hAnsi="Palatino Linotype" w:cs="Arial"/>
          <w:b/>
          <w:bCs/>
        </w:rPr>
        <w:t>Acto impugnado:</w:t>
      </w:r>
    </w:p>
    <w:p w14:paraId="544CD9F6" w14:textId="77777777" w:rsidR="00CD53DD" w:rsidRPr="00EC1928" w:rsidRDefault="00CD53DD" w:rsidP="00E0408E">
      <w:pPr>
        <w:tabs>
          <w:tab w:val="left" w:pos="851"/>
        </w:tabs>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“No entrego la información " (Sic)</w:t>
      </w:r>
    </w:p>
    <w:p w14:paraId="23528E3B" w14:textId="77777777" w:rsidR="00CD53DD" w:rsidRPr="00EC1928" w:rsidRDefault="00CD53DD" w:rsidP="00E0408E">
      <w:pPr>
        <w:pStyle w:val="Prrafodelista"/>
        <w:numPr>
          <w:ilvl w:val="0"/>
          <w:numId w:val="12"/>
        </w:numPr>
        <w:spacing w:before="100" w:beforeAutospacing="1" w:after="100" w:afterAutospacing="1" w:line="360" w:lineRule="auto"/>
        <w:jc w:val="both"/>
        <w:rPr>
          <w:rFonts w:ascii="Palatino Linotype" w:hAnsi="Palatino Linotype" w:cs="Arial"/>
          <w:b/>
          <w:bCs/>
        </w:rPr>
      </w:pPr>
      <w:r w:rsidRPr="00EC1928">
        <w:rPr>
          <w:rFonts w:ascii="Palatino Linotype" w:hAnsi="Palatino Linotype" w:cs="Arial"/>
          <w:b/>
          <w:bCs/>
        </w:rPr>
        <w:t>Razones o motivos de inconformidad:</w:t>
      </w:r>
    </w:p>
    <w:p w14:paraId="31273B6F" w14:textId="77777777" w:rsidR="00CD53DD" w:rsidRPr="00EC1928" w:rsidRDefault="00CD53DD" w:rsidP="00E0408E">
      <w:pPr>
        <w:spacing w:before="100" w:beforeAutospacing="1" w:after="100" w:afterAutospacing="1"/>
        <w:ind w:left="850" w:right="901"/>
        <w:jc w:val="both"/>
        <w:rPr>
          <w:rFonts w:ascii="Palatino Linotype" w:eastAsia="Palatino Linotype" w:hAnsi="Palatino Linotype" w:cs="Palatino Linotype"/>
          <w:i/>
          <w:iCs/>
          <w:sz w:val="22"/>
          <w:szCs w:val="22"/>
          <w:lang w:eastAsia="es-MX"/>
        </w:rPr>
      </w:pPr>
      <w:r w:rsidRPr="00EC1928">
        <w:rPr>
          <w:rFonts w:ascii="Palatino Linotype" w:eastAsia="Palatino Linotype" w:hAnsi="Palatino Linotype" w:cs="Palatino Linotype"/>
          <w:i/>
          <w:iCs/>
          <w:sz w:val="22"/>
          <w:szCs w:val="22"/>
          <w:lang w:eastAsia="es-MX"/>
        </w:rPr>
        <w:t xml:space="preserve">“No entrego la información” </w:t>
      </w:r>
      <w:r w:rsidRPr="00EC1928">
        <w:rPr>
          <w:rFonts w:ascii="Palatino Linotype" w:hAnsi="Palatino Linotype" w:cs="Arial"/>
          <w:i/>
          <w:sz w:val="22"/>
          <w:szCs w:val="22"/>
        </w:rPr>
        <w:t>(Sic)</w:t>
      </w:r>
    </w:p>
    <w:p w14:paraId="4597B166" w14:textId="77777777" w:rsidR="007B3EDA" w:rsidRPr="00EC1928" w:rsidRDefault="00D971E1" w:rsidP="00E0408E">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t xml:space="preserve">Cabe destacar que, </w:t>
      </w:r>
      <w:r w:rsidRPr="00EC1928">
        <w:rPr>
          <w:rFonts w:ascii="Palatino Linotype" w:eastAsia="Palatino Linotype" w:hAnsi="Palatino Linotype" w:cs="Palatino Linotype"/>
          <w:b/>
        </w:rPr>
        <w:t xml:space="preserve">EL SUJETO OBLIGADO </w:t>
      </w:r>
      <w:r w:rsidRPr="00EC1928">
        <w:rPr>
          <w:rFonts w:ascii="Palatino Linotype" w:eastAsia="Palatino Linotype" w:hAnsi="Palatino Linotype" w:cs="Palatino Linotype"/>
        </w:rPr>
        <w:t>remitió el correspondiente Informe Justificado,</w:t>
      </w:r>
      <w:r w:rsidR="007B3EDA" w:rsidRPr="00EC1928">
        <w:rPr>
          <w:rFonts w:ascii="Palatino Linotype" w:eastAsia="Palatino Linotype" w:hAnsi="Palatino Linotype" w:cs="Palatino Linotype"/>
        </w:rPr>
        <w:t xml:space="preserve"> en que adjunta lo siguiente:</w:t>
      </w:r>
    </w:p>
    <w:p w14:paraId="3CBF67EC" w14:textId="0724EC26" w:rsidR="00D971E1" w:rsidRPr="00EC1928" w:rsidRDefault="007B3EDA" w:rsidP="00E0408E">
      <w:pPr>
        <w:widowControl w:val="0"/>
        <w:pBdr>
          <w:top w:val="nil"/>
          <w:left w:val="nil"/>
          <w:bottom w:val="nil"/>
          <w:right w:val="nil"/>
          <w:between w:val="nil"/>
        </w:pBdr>
        <w:tabs>
          <w:tab w:val="left" w:pos="1701"/>
          <w:tab w:val="left" w:pos="1843"/>
        </w:tabs>
        <w:spacing w:before="100" w:beforeAutospacing="1" w:after="100" w:afterAutospacing="1" w:line="360" w:lineRule="auto"/>
        <w:jc w:val="center"/>
        <w:rPr>
          <w:rFonts w:ascii="Palatino Linotype" w:eastAsia="Palatino Linotype" w:hAnsi="Palatino Linotype" w:cs="Palatino Linotype"/>
          <w:b/>
          <w:bCs/>
        </w:rPr>
      </w:pPr>
      <w:r w:rsidRPr="00EC1928">
        <w:rPr>
          <w:rFonts w:ascii="Palatino Linotype" w:eastAsia="Palatino Linotype" w:hAnsi="Palatino Linotype" w:cs="Palatino Linotype"/>
          <w:noProof/>
          <w:lang w:eastAsia="es-MX"/>
        </w:rPr>
        <w:lastRenderedPageBreak/>
        <w:drawing>
          <wp:inline distT="0" distB="0" distL="0" distR="0" wp14:anchorId="2E8417EA" wp14:editId="1C9648FF">
            <wp:extent cx="4715533" cy="762106"/>
            <wp:effectExtent l="0" t="0" r="8890" b="0"/>
            <wp:docPr id="5861694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169465" name=""/>
                    <pic:cNvPicPr/>
                  </pic:nvPicPr>
                  <pic:blipFill>
                    <a:blip r:embed="rId10"/>
                    <a:stretch>
                      <a:fillRect/>
                    </a:stretch>
                  </pic:blipFill>
                  <pic:spPr>
                    <a:xfrm>
                      <a:off x="0" y="0"/>
                      <a:ext cx="4715533" cy="762106"/>
                    </a:xfrm>
                    <a:prstGeom prst="rect">
                      <a:avLst/>
                    </a:prstGeom>
                  </pic:spPr>
                </pic:pic>
              </a:graphicData>
            </a:graphic>
          </wp:inline>
        </w:drawing>
      </w:r>
      <w:r w:rsidR="003C1F37" w:rsidRPr="00EC1928">
        <w:rPr>
          <w:rFonts w:ascii="Palatino Linotype" w:eastAsia="Palatino Linotype" w:hAnsi="Palatino Linotype" w:cs="Palatino Linotype"/>
        </w:rPr>
        <w:t>.</w:t>
      </w:r>
    </w:p>
    <w:p w14:paraId="7AE4F872" w14:textId="77777777" w:rsidR="00D971E1" w:rsidRPr="00EC1928" w:rsidRDefault="00D971E1" w:rsidP="00E0408E">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rPr>
      </w:pPr>
      <w:r w:rsidRPr="00EC1928">
        <w:rPr>
          <w:rFonts w:ascii="Palatino Linotype" w:eastAsia="Palatino Linotype" w:hAnsi="Palatino Linotype" w:cs="Palatino Linotype"/>
        </w:rPr>
        <w:t xml:space="preserve">Mientras tanto, </w:t>
      </w:r>
      <w:r w:rsidRPr="00EC1928">
        <w:rPr>
          <w:rFonts w:ascii="Palatino Linotype" w:eastAsia="Palatino Linotype" w:hAnsi="Palatino Linotype" w:cs="Palatino Linotype"/>
          <w:b/>
        </w:rPr>
        <w:t xml:space="preserve">EL RECURRENTE </w:t>
      </w:r>
      <w:r w:rsidRPr="00EC1928">
        <w:rPr>
          <w:rFonts w:ascii="Palatino Linotype" w:eastAsia="Palatino Linotype" w:hAnsi="Palatino Linotype" w:cs="Palatino Linotype"/>
          <w:bCs/>
        </w:rPr>
        <w:t>no</w:t>
      </w:r>
      <w:r w:rsidRPr="00EC1928">
        <w:rPr>
          <w:rFonts w:ascii="Palatino Linotype" w:eastAsia="Palatino Linotype" w:hAnsi="Palatino Linotype" w:cs="Palatino Linotype"/>
          <w:b/>
        </w:rPr>
        <w:t xml:space="preserve"> </w:t>
      </w:r>
      <w:r w:rsidRPr="00EC1928">
        <w:rPr>
          <w:rFonts w:ascii="Palatino Linotype" w:eastAsia="Palatino Linotype" w:hAnsi="Palatino Linotype" w:cs="Palatino Linotype"/>
        </w:rPr>
        <w:t>realizó las manifestaciones que conforme a derecho le correspondían.</w:t>
      </w:r>
    </w:p>
    <w:p w14:paraId="77175DC7" w14:textId="77777777" w:rsidR="00A45349" w:rsidRPr="00EC1928" w:rsidRDefault="00A45349" w:rsidP="00E0408E">
      <w:pPr>
        <w:spacing w:before="100" w:beforeAutospacing="1" w:after="100" w:afterAutospacing="1" w:line="360" w:lineRule="auto"/>
        <w:jc w:val="both"/>
        <w:rPr>
          <w:rFonts w:ascii="Palatino Linotype" w:hAnsi="Palatino Linotype"/>
        </w:rPr>
      </w:pPr>
      <w:r w:rsidRPr="00EC1928">
        <w:rPr>
          <w:rFonts w:ascii="Palatino Linotype" w:eastAsia="Arial Unicode MS" w:hAnsi="Palatino Linotype" w:cs="Arial"/>
        </w:rPr>
        <w:t xml:space="preserve">En ese contexto, </w:t>
      </w:r>
      <w:r w:rsidRPr="00EC1928">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75ECEAB6"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w:t>
      </w:r>
      <w:r w:rsidRPr="00EC1928">
        <w:rPr>
          <w:rFonts w:ascii="Palatino Linotype" w:hAnsi="Palatino Linotype" w:cs="Arial"/>
          <w:b/>
          <w:i/>
          <w:sz w:val="22"/>
          <w:szCs w:val="22"/>
        </w:rPr>
        <w:t>Artículo 6o.</w:t>
      </w:r>
      <w:r w:rsidRPr="00EC1928">
        <w:rPr>
          <w:rFonts w:ascii="Palatino Linotype" w:hAnsi="Palatino Linotype" w:cs="Arial"/>
          <w:i/>
          <w:sz w:val="22"/>
          <w:szCs w:val="22"/>
        </w:rPr>
        <w:t xml:space="preserve">  . . .</w:t>
      </w:r>
    </w:p>
    <w:p w14:paraId="1CF530DF"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lang w:eastAsia="es-MX"/>
        </w:rPr>
      </w:pPr>
      <w:r w:rsidRPr="00EC1928">
        <w:rPr>
          <w:rFonts w:ascii="Palatino Linotype" w:hAnsi="Palatino Linotype" w:cs="Arial"/>
          <w:b/>
          <w:bCs/>
          <w:i/>
          <w:sz w:val="22"/>
          <w:szCs w:val="22"/>
          <w:lang w:eastAsia="es-MX"/>
        </w:rPr>
        <w:t>A.</w:t>
      </w:r>
      <w:r w:rsidRPr="00EC1928">
        <w:rPr>
          <w:rFonts w:ascii="Palatino Linotype" w:hAnsi="Palatino Linotype" w:cs="Arial"/>
          <w:i/>
          <w:sz w:val="22"/>
          <w:szCs w:val="22"/>
          <w:lang w:eastAsia="es-MX"/>
        </w:rPr>
        <w:t xml:space="preserve"> Para el ejercicio del </w:t>
      </w:r>
      <w:r w:rsidRPr="00EC1928">
        <w:rPr>
          <w:rFonts w:ascii="Palatino Linotype" w:hAnsi="Palatino Linotype" w:cs="Arial"/>
          <w:bCs/>
          <w:i/>
          <w:sz w:val="22"/>
          <w:szCs w:val="22"/>
        </w:rPr>
        <w:t>derecho</w:t>
      </w:r>
      <w:r w:rsidRPr="00EC1928">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63EB2738"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b/>
          <w:bCs/>
          <w:i/>
          <w:sz w:val="22"/>
          <w:szCs w:val="22"/>
          <w:lang w:eastAsia="es-MX"/>
        </w:rPr>
        <w:t xml:space="preserve">I. </w:t>
      </w:r>
      <w:r w:rsidRPr="00EC1928">
        <w:rPr>
          <w:rFonts w:ascii="Palatino Linotype" w:hAnsi="Palatino Linotype" w:cs="Arial"/>
          <w:i/>
          <w:sz w:val="22"/>
          <w:szCs w:val="22"/>
          <w:lang w:eastAsia="es-MX"/>
        </w:rPr>
        <w:t xml:space="preserve">Toda la información en posesión de cualquier autoridad, entidad, órgano y organismo de los Poderes Ejecutivo, </w:t>
      </w:r>
      <w:r w:rsidRPr="00EC1928">
        <w:rPr>
          <w:rFonts w:ascii="Palatino Linotype" w:hAnsi="Palatino Linotype" w:cs="Arial"/>
          <w:i/>
          <w:sz w:val="22"/>
          <w:szCs w:val="22"/>
        </w:rPr>
        <w:t>Legislativo</w:t>
      </w:r>
      <w:r w:rsidRPr="00EC1928">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C1928">
        <w:rPr>
          <w:rFonts w:ascii="Palatino Linotype" w:hAnsi="Palatino Linotype" w:cs="Arial"/>
          <w:i/>
          <w:sz w:val="22"/>
          <w:szCs w:val="22"/>
        </w:rPr>
        <w:t xml:space="preserve"> </w:t>
      </w:r>
      <w:r w:rsidRPr="00EC1928">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F4C7984"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lang w:eastAsia="es-MX"/>
        </w:rPr>
      </w:pPr>
      <w:r w:rsidRPr="00EC1928">
        <w:rPr>
          <w:rFonts w:ascii="Palatino Linotype" w:hAnsi="Palatino Linotype" w:cs="Arial"/>
          <w:b/>
          <w:bCs/>
          <w:i/>
          <w:sz w:val="22"/>
          <w:szCs w:val="22"/>
          <w:lang w:eastAsia="es-MX"/>
        </w:rPr>
        <w:t xml:space="preserve">II. </w:t>
      </w:r>
      <w:r w:rsidRPr="00EC1928">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3DEA58E"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lang w:eastAsia="es-MX"/>
        </w:rPr>
      </w:pPr>
      <w:r w:rsidRPr="00EC1928">
        <w:rPr>
          <w:rFonts w:ascii="Palatino Linotype" w:hAnsi="Palatino Linotype" w:cs="Arial"/>
          <w:b/>
          <w:bCs/>
          <w:i/>
          <w:sz w:val="22"/>
          <w:szCs w:val="22"/>
          <w:lang w:eastAsia="es-MX"/>
        </w:rPr>
        <w:lastRenderedPageBreak/>
        <w:t xml:space="preserve">III. </w:t>
      </w:r>
      <w:r w:rsidRPr="00EC1928">
        <w:rPr>
          <w:rFonts w:ascii="Palatino Linotype" w:hAnsi="Palatino Linotype" w:cs="Arial"/>
          <w:i/>
          <w:sz w:val="22"/>
          <w:szCs w:val="22"/>
          <w:lang w:eastAsia="es-MX"/>
        </w:rPr>
        <w:t xml:space="preserve">Toda persona, sin necesidad de </w:t>
      </w:r>
      <w:r w:rsidRPr="00EC1928">
        <w:rPr>
          <w:rFonts w:ascii="Palatino Linotype" w:hAnsi="Palatino Linotype" w:cs="Arial"/>
          <w:i/>
          <w:sz w:val="22"/>
          <w:szCs w:val="22"/>
        </w:rPr>
        <w:t>acreditar</w:t>
      </w:r>
      <w:r w:rsidRPr="00EC1928">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4F8201F1"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lang w:eastAsia="es-MX"/>
        </w:rPr>
      </w:pPr>
      <w:r w:rsidRPr="00EC1928">
        <w:rPr>
          <w:rFonts w:ascii="Palatino Linotype" w:hAnsi="Palatino Linotype" w:cs="Arial"/>
          <w:b/>
          <w:bCs/>
          <w:i/>
          <w:sz w:val="22"/>
          <w:szCs w:val="22"/>
          <w:lang w:eastAsia="es-MX"/>
        </w:rPr>
        <w:t xml:space="preserve">IV. </w:t>
      </w:r>
      <w:r w:rsidRPr="00EC1928">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9914DB9"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lang w:eastAsia="es-MX"/>
        </w:rPr>
      </w:pPr>
      <w:r w:rsidRPr="00EC1928">
        <w:rPr>
          <w:rFonts w:ascii="Palatino Linotype" w:hAnsi="Palatino Linotype" w:cs="Arial"/>
          <w:b/>
          <w:bCs/>
          <w:i/>
          <w:sz w:val="22"/>
          <w:szCs w:val="22"/>
          <w:lang w:eastAsia="es-MX"/>
        </w:rPr>
        <w:t xml:space="preserve">V. </w:t>
      </w:r>
      <w:r w:rsidRPr="00EC1928">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65F7D82"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lang w:eastAsia="es-MX"/>
        </w:rPr>
      </w:pPr>
      <w:r w:rsidRPr="00EC1928">
        <w:rPr>
          <w:rFonts w:ascii="Palatino Linotype" w:hAnsi="Palatino Linotype" w:cs="Arial"/>
          <w:b/>
          <w:bCs/>
          <w:i/>
          <w:sz w:val="22"/>
          <w:szCs w:val="22"/>
          <w:lang w:eastAsia="es-MX"/>
        </w:rPr>
        <w:t xml:space="preserve">VI. </w:t>
      </w:r>
      <w:r w:rsidRPr="00EC1928">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785ED31E"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b/>
          <w:bCs/>
          <w:i/>
          <w:sz w:val="22"/>
          <w:szCs w:val="22"/>
          <w:lang w:eastAsia="es-MX"/>
        </w:rPr>
        <w:t xml:space="preserve">VII. </w:t>
      </w:r>
      <w:r w:rsidRPr="00EC1928">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EC1928">
        <w:rPr>
          <w:rFonts w:ascii="Palatino Linotype" w:hAnsi="Palatino Linotype" w:cs="Arial"/>
          <w:i/>
          <w:sz w:val="22"/>
          <w:szCs w:val="22"/>
        </w:rPr>
        <w:t xml:space="preserve">” </w:t>
      </w:r>
    </w:p>
    <w:p w14:paraId="68D61F81" w14:textId="77777777" w:rsidR="00A45349" w:rsidRPr="00EC1928" w:rsidRDefault="00A45349" w:rsidP="00E0408E">
      <w:pPr>
        <w:spacing w:before="100" w:beforeAutospacing="1" w:after="100" w:afterAutospacing="1"/>
        <w:ind w:left="851" w:right="901"/>
        <w:jc w:val="both"/>
        <w:rPr>
          <w:rFonts w:ascii="Palatino Linotype" w:hAnsi="Palatino Linotype"/>
          <w:sz w:val="22"/>
          <w:szCs w:val="22"/>
        </w:rPr>
      </w:pPr>
      <w:r w:rsidRPr="00EC1928">
        <w:rPr>
          <w:rFonts w:ascii="Palatino Linotype" w:hAnsi="Palatino Linotype"/>
          <w:sz w:val="22"/>
          <w:szCs w:val="22"/>
        </w:rPr>
        <w:t>(Énfasis añadido)</w:t>
      </w:r>
    </w:p>
    <w:p w14:paraId="474E22C8" w14:textId="77777777" w:rsidR="00A45349" w:rsidRPr="00EC1928" w:rsidRDefault="00A45349" w:rsidP="00E0408E">
      <w:pPr>
        <w:spacing w:before="100" w:beforeAutospacing="1" w:after="100" w:afterAutospacing="1" w:line="360" w:lineRule="auto"/>
        <w:jc w:val="both"/>
        <w:rPr>
          <w:rFonts w:ascii="Palatino Linotype" w:hAnsi="Palatino Linotype"/>
        </w:rPr>
      </w:pPr>
      <w:r w:rsidRPr="00EC1928">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B10B681" w14:textId="77777777" w:rsidR="00A45349" w:rsidRPr="00EC1928" w:rsidRDefault="00A45349" w:rsidP="00E0408E">
      <w:pPr>
        <w:spacing w:before="100" w:beforeAutospacing="1" w:after="100" w:afterAutospacing="1"/>
        <w:ind w:left="851" w:right="901"/>
        <w:jc w:val="both"/>
        <w:rPr>
          <w:rFonts w:ascii="Palatino Linotype" w:hAnsi="Palatino Linotype" w:cs="Arial"/>
          <w:b/>
          <w:i/>
          <w:sz w:val="22"/>
          <w:szCs w:val="22"/>
        </w:rPr>
      </w:pPr>
      <w:r w:rsidRPr="00EC1928">
        <w:rPr>
          <w:rFonts w:ascii="Palatino Linotype" w:hAnsi="Palatino Linotype" w:cs="Arial"/>
          <w:i/>
          <w:sz w:val="22"/>
          <w:szCs w:val="22"/>
        </w:rPr>
        <w:t>“</w:t>
      </w:r>
      <w:r w:rsidRPr="00EC1928">
        <w:rPr>
          <w:rFonts w:ascii="Palatino Linotype" w:hAnsi="Palatino Linotype" w:cs="Arial"/>
          <w:b/>
          <w:i/>
          <w:sz w:val="22"/>
          <w:szCs w:val="22"/>
        </w:rPr>
        <w:t xml:space="preserve">Artículo 5.  … </w:t>
      </w:r>
    </w:p>
    <w:p w14:paraId="7B365132"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 . .</w:t>
      </w:r>
    </w:p>
    <w:p w14:paraId="6DD5DF60"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0E75B96"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w:t>
      </w:r>
      <w:r w:rsidRPr="00EC1928">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06B1711F"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Este derecho se regirá por los principios y bases siguientes:</w:t>
      </w:r>
    </w:p>
    <w:p w14:paraId="604D6DC1" w14:textId="77777777" w:rsidR="00A45349" w:rsidRPr="00EC1928" w:rsidRDefault="00A45349" w:rsidP="00E0408E">
      <w:pPr>
        <w:spacing w:before="100" w:beforeAutospacing="1" w:after="100" w:afterAutospacing="1"/>
        <w:ind w:left="851" w:right="901"/>
        <w:jc w:val="both"/>
        <w:rPr>
          <w:rFonts w:ascii="Palatino Linotype" w:hAnsi="Palatino Linotype"/>
          <w:sz w:val="22"/>
          <w:szCs w:val="22"/>
        </w:rPr>
      </w:pPr>
      <w:r w:rsidRPr="00EC1928">
        <w:rPr>
          <w:rFonts w:ascii="Palatino Linotype" w:hAnsi="Palatino Linotype" w:cs="Arial"/>
          <w:i/>
          <w:sz w:val="22"/>
          <w:szCs w:val="22"/>
        </w:rPr>
        <w:t xml:space="preserve">I. </w:t>
      </w:r>
      <w:r w:rsidRPr="00EC192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EC192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C1928">
        <w:rPr>
          <w:rFonts w:ascii="Palatino Linotype" w:hAnsi="Palatino Linotype"/>
          <w:sz w:val="22"/>
          <w:szCs w:val="22"/>
        </w:rPr>
        <w:t xml:space="preserve"> </w:t>
      </w:r>
    </w:p>
    <w:p w14:paraId="1578677F" w14:textId="77777777" w:rsidR="00A45349" w:rsidRPr="00EC1928" w:rsidRDefault="00A45349" w:rsidP="00E0408E">
      <w:pPr>
        <w:spacing w:before="100" w:beforeAutospacing="1" w:after="100" w:afterAutospacing="1"/>
        <w:ind w:left="851" w:right="901"/>
        <w:jc w:val="both"/>
        <w:rPr>
          <w:rFonts w:ascii="Palatino Linotype" w:hAnsi="Palatino Linotype"/>
          <w:sz w:val="22"/>
          <w:szCs w:val="22"/>
        </w:rPr>
      </w:pPr>
      <w:r w:rsidRPr="00EC1928">
        <w:rPr>
          <w:rFonts w:ascii="Palatino Linotype" w:hAnsi="Palatino Linotype"/>
          <w:sz w:val="22"/>
          <w:szCs w:val="22"/>
        </w:rPr>
        <w:t>(Énfasis añadido)</w:t>
      </w:r>
    </w:p>
    <w:p w14:paraId="46D865FD" w14:textId="77777777" w:rsidR="00A45349" w:rsidRPr="00EC1928" w:rsidRDefault="00A45349" w:rsidP="00E0408E">
      <w:pPr>
        <w:spacing w:before="100" w:beforeAutospacing="1" w:after="100" w:afterAutospacing="1" w:line="360" w:lineRule="auto"/>
        <w:jc w:val="both"/>
        <w:rPr>
          <w:rFonts w:ascii="Palatino Linotype" w:hAnsi="Palatino Linotype"/>
        </w:rPr>
      </w:pPr>
      <w:r w:rsidRPr="00EC1928">
        <w:rPr>
          <w:rFonts w:ascii="Palatino Linotype" w:hAnsi="Palatino Linotype"/>
        </w:rPr>
        <w:t>Asimismo, se tiene que la Ley de Transparencia y Acceso a la Información Pública del Estado de México y Municipios, prevé en su artículo 23, lo siguiente:</w:t>
      </w:r>
    </w:p>
    <w:p w14:paraId="41EDE7F7"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w:t>
      </w:r>
      <w:r w:rsidRPr="00EC1928">
        <w:rPr>
          <w:rFonts w:ascii="Palatino Linotype" w:hAnsi="Palatino Linotype" w:cs="Arial"/>
          <w:b/>
          <w:i/>
          <w:sz w:val="22"/>
          <w:szCs w:val="22"/>
        </w:rPr>
        <w:t>Artículo 23.</w:t>
      </w:r>
      <w:r w:rsidRPr="00EC1928">
        <w:rPr>
          <w:rFonts w:ascii="Palatino Linotype" w:hAnsi="Palatino Linotype" w:cs="Arial"/>
          <w:i/>
          <w:sz w:val="22"/>
          <w:szCs w:val="22"/>
        </w:rPr>
        <w:t xml:space="preserve"> Son sujetos obligados a transparentar y permitir el acceso a su información y proteger los datos personales que obren en su poder:</w:t>
      </w:r>
    </w:p>
    <w:p w14:paraId="5EE8D84E"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25BEFF8E"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II. El Poder Legislativo del Estado, los organismos, órganos y entidades de la Legislatura y sus dependencias;</w:t>
      </w:r>
    </w:p>
    <w:p w14:paraId="2B5EAE8C"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III. El Poder Judicial, sus organismos, órganos y entidades, así como el Consejo de la Judicatura del Estado;</w:t>
      </w:r>
    </w:p>
    <w:p w14:paraId="6A5B0108" w14:textId="77777777" w:rsidR="00A45349" w:rsidRPr="00EC1928" w:rsidRDefault="00A45349" w:rsidP="00E0408E">
      <w:pPr>
        <w:spacing w:before="100" w:beforeAutospacing="1" w:after="100" w:afterAutospacing="1"/>
        <w:ind w:left="851" w:right="901"/>
        <w:jc w:val="both"/>
        <w:rPr>
          <w:rFonts w:ascii="Palatino Linotype" w:hAnsi="Palatino Linotype" w:cs="Arial"/>
          <w:b/>
          <w:i/>
          <w:sz w:val="22"/>
          <w:szCs w:val="22"/>
        </w:rPr>
      </w:pPr>
      <w:r w:rsidRPr="00EC1928">
        <w:rPr>
          <w:rFonts w:ascii="Palatino Linotype" w:hAnsi="Palatino Linotype" w:cs="Arial"/>
          <w:b/>
          <w:i/>
          <w:sz w:val="22"/>
          <w:szCs w:val="22"/>
        </w:rPr>
        <w:lastRenderedPageBreak/>
        <w:t>IV. Los ayuntamientos y las dependencias, organismos, órganos y entidades de la administración municipal;</w:t>
      </w:r>
    </w:p>
    <w:p w14:paraId="40437762"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V. Los órganos autónomos;</w:t>
      </w:r>
    </w:p>
    <w:p w14:paraId="7747BE85"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VI. Los tribunales administrativos y autoridades jurisdiccionales en materia laboral;</w:t>
      </w:r>
    </w:p>
    <w:p w14:paraId="1664DEF1"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VII. Los partidos políticos y agrupaciones políticas, en los términos de las disposiciones aplicables;</w:t>
      </w:r>
    </w:p>
    <w:p w14:paraId="36C9894F"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VIII. Los fideicomisos y fondos públicos que cuenten con financiamiento público, parcial o total, o con participación de entidades de gobierno;</w:t>
      </w:r>
    </w:p>
    <w:p w14:paraId="6CA579A8"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IX. Los sindicatos que reciban y/o ejerzan recursos públicos en el ámbito estatal y municipal;</w:t>
      </w:r>
    </w:p>
    <w:p w14:paraId="233919B2"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X. Cualquier persona física o jurídico colectiva que reciba y ejerza recursos públicos en el ámbito estatal o municipal; y</w:t>
      </w:r>
    </w:p>
    <w:p w14:paraId="609B7849"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XI. Cualquier otra autoridad, entidad, órgano u organismo de los poderes estatal o municipal, que reciba recursos públicos.</w:t>
      </w:r>
    </w:p>
    <w:p w14:paraId="47627251" w14:textId="77777777" w:rsidR="00A45349" w:rsidRPr="00EC1928" w:rsidRDefault="00A45349" w:rsidP="00E0408E">
      <w:pPr>
        <w:spacing w:before="100" w:beforeAutospacing="1" w:after="100" w:afterAutospacing="1"/>
        <w:ind w:left="851" w:right="901"/>
        <w:jc w:val="both"/>
        <w:rPr>
          <w:rFonts w:ascii="Palatino Linotype" w:hAnsi="Palatino Linotype" w:cs="Arial"/>
          <w:b/>
          <w:i/>
          <w:sz w:val="22"/>
          <w:szCs w:val="22"/>
        </w:rPr>
      </w:pPr>
      <w:r w:rsidRPr="00EC1928">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6C8798D" w14:textId="77777777" w:rsidR="00A45349" w:rsidRPr="00EC1928" w:rsidRDefault="00A45349" w:rsidP="00E0408E">
      <w:pPr>
        <w:spacing w:before="100" w:beforeAutospacing="1" w:after="100" w:afterAutospacing="1"/>
        <w:ind w:left="851" w:right="901"/>
        <w:jc w:val="both"/>
        <w:rPr>
          <w:rFonts w:ascii="Palatino Linotype" w:hAnsi="Palatino Linotype" w:cs="Arial"/>
          <w:b/>
          <w:i/>
          <w:sz w:val="22"/>
          <w:szCs w:val="22"/>
        </w:rPr>
      </w:pPr>
      <w:r w:rsidRPr="00EC1928">
        <w:rPr>
          <w:rFonts w:ascii="Palatino Linotype" w:hAnsi="Palatino Linotype" w:cs="Arial"/>
          <w:b/>
          <w:i/>
          <w:sz w:val="22"/>
          <w:szCs w:val="22"/>
        </w:rPr>
        <w:t>Los servidores públicos deberán transparentar sus acciones así como garantizar y respetar el derecho de acceso a la Información Pública.</w:t>
      </w:r>
    </w:p>
    <w:p w14:paraId="73EBCDD1"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(Énfasis añadido)</w:t>
      </w:r>
    </w:p>
    <w:p w14:paraId="1A8CD17B" w14:textId="77777777" w:rsidR="00A45349" w:rsidRPr="00EC1928" w:rsidRDefault="00A45349" w:rsidP="00E0408E">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EC1928">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EC1928">
        <w:rPr>
          <w:rFonts w:ascii="Palatino Linotype" w:eastAsia="Arial Unicode MS" w:hAnsi="Palatino Linotype" w:cs="Arial"/>
          <w:lang w:val="es-ES"/>
        </w:rPr>
        <w:t xml:space="preserve">es necesario referir el contenido del artículo </w:t>
      </w:r>
      <w:r w:rsidRPr="00EC1928">
        <w:rPr>
          <w:rFonts w:ascii="Palatino Linotype" w:hAnsi="Palatino Linotype"/>
          <w:lang w:val="es-ES"/>
        </w:rPr>
        <w:lastRenderedPageBreak/>
        <w:t>115,</w:t>
      </w:r>
      <w:r w:rsidRPr="00EC1928">
        <w:rPr>
          <w:rFonts w:ascii="Palatino Linotype" w:eastAsia="Arial Unicode MS" w:hAnsi="Palatino Linotype" w:cs="Arial"/>
          <w:lang w:val="es-ES"/>
        </w:rPr>
        <w:t xml:space="preserve"> fracciones I, II y IV de la Constitución Política de los Estados Unidos Mexicanos, que en lo que interesa menciona:</w:t>
      </w:r>
    </w:p>
    <w:p w14:paraId="54AFAE05" w14:textId="77777777" w:rsidR="00A45349" w:rsidRPr="00EC1928" w:rsidRDefault="00A45349" w:rsidP="00E0408E">
      <w:pPr>
        <w:spacing w:before="100" w:beforeAutospacing="1" w:after="100" w:afterAutospacing="1"/>
        <w:ind w:left="851" w:right="902"/>
        <w:jc w:val="both"/>
        <w:rPr>
          <w:rFonts w:ascii="Palatino Linotype" w:hAnsi="Palatino Linotype" w:cs="Arial"/>
          <w:bCs/>
          <w:i/>
          <w:sz w:val="22"/>
          <w:szCs w:val="22"/>
        </w:rPr>
      </w:pPr>
      <w:r w:rsidRPr="00EC1928">
        <w:rPr>
          <w:rFonts w:ascii="Palatino Linotype" w:hAnsi="Palatino Linotype" w:cs="Arial"/>
          <w:bCs/>
          <w:i/>
          <w:sz w:val="22"/>
          <w:szCs w:val="22"/>
        </w:rPr>
        <w:t>“</w:t>
      </w:r>
      <w:r w:rsidRPr="00EC1928">
        <w:rPr>
          <w:rFonts w:ascii="Palatino Linotype" w:hAnsi="Palatino Linotype" w:cs="Arial"/>
          <w:b/>
          <w:bCs/>
          <w:i/>
          <w:sz w:val="22"/>
          <w:szCs w:val="22"/>
        </w:rPr>
        <w:t>Artículo 115</w:t>
      </w:r>
      <w:r w:rsidRPr="00EC1928">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2B3D3C6" w14:textId="77777777" w:rsidR="00A45349" w:rsidRPr="00EC1928" w:rsidRDefault="00A45349" w:rsidP="00E0408E">
      <w:pPr>
        <w:spacing w:before="100" w:beforeAutospacing="1" w:after="100" w:afterAutospacing="1"/>
        <w:ind w:left="851" w:right="902"/>
        <w:jc w:val="both"/>
        <w:rPr>
          <w:rFonts w:ascii="Palatino Linotype" w:hAnsi="Palatino Linotype" w:cs="Arial"/>
          <w:bCs/>
          <w:i/>
          <w:sz w:val="22"/>
          <w:szCs w:val="22"/>
        </w:rPr>
      </w:pPr>
      <w:r w:rsidRPr="00EC1928">
        <w:rPr>
          <w:rFonts w:ascii="Palatino Linotype" w:hAnsi="Palatino Linotype" w:cs="Arial"/>
          <w:b/>
          <w:bCs/>
          <w:i/>
          <w:sz w:val="22"/>
          <w:szCs w:val="22"/>
        </w:rPr>
        <w:t>I.</w:t>
      </w:r>
      <w:r w:rsidRPr="00EC1928">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7D04A96" w14:textId="77777777" w:rsidR="00A45349" w:rsidRPr="00EC1928" w:rsidRDefault="00A45349" w:rsidP="00E0408E">
      <w:pPr>
        <w:spacing w:before="100" w:beforeAutospacing="1" w:after="100" w:afterAutospacing="1"/>
        <w:ind w:left="851" w:right="902"/>
        <w:jc w:val="both"/>
        <w:rPr>
          <w:rFonts w:ascii="Palatino Linotype" w:hAnsi="Palatino Linotype" w:cs="Arial"/>
          <w:bCs/>
          <w:i/>
          <w:sz w:val="22"/>
          <w:szCs w:val="22"/>
        </w:rPr>
      </w:pPr>
      <w:r w:rsidRPr="00EC1928">
        <w:rPr>
          <w:rFonts w:ascii="Palatino Linotype" w:hAnsi="Palatino Linotype" w:cs="Arial"/>
          <w:bCs/>
          <w:i/>
          <w:sz w:val="22"/>
          <w:szCs w:val="22"/>
        </w:rPr>
        <w:t>(…)</w:t>
      </w:r>
    </w:p>
    <w:p w14:paraId="0CCA5FD8" w14:textId="77777777" w:rsidR="00A45349" w:rsidRPr="00EC1928" w:rsidRDefault="00A45349" w:rsidP="00E0408E">
      <w:pPr>
        <w:spacing w:before="100" w:beforeAutospacing="1" w:after="100" w:afterAutospacing="1"/>
        <w:ind w:left="851" w:right="902"/>
        <w:jc w:val="both"/>
        <w:rPr>
          <w:rFonts w:ascii="Palatino Linotype" w:hAnsi="Palatino Linotype" w:cs="Arial"/>
          <w:bCs/>
          <w:i/>
          <w:sz w:val="22"/>
          <w:szCs w:val="22"/>
        </w:rPr>
      </w:pPr>
      <w:r w:rsidRPr="00EC1928">
        <w:rPr>
          <w:rFonts w:ascii="Palatino Linotype" w:hAnsi="Palatino Linotype" w:cs="Arial"/>
          <w:b/>
          <w:bCs/>
          <w:i/>
          <w:sz w:val="22"/>
          <w:szCs w:val="22"/>
        </w:rPr>
        <w:t>II.</w:t>
      </w:r>
      <w:r w:rsidRPr="00EC1928">
        <w:rPr>
          <w:rFonts w:ascii="Palatino Linotype" w:hAnsi="Palatino Linotype" w:cs="Arial"/>
          <w:bCs/>
          <w:i/>
          <w:sz w:val="22"/>
          <w:szCs w:val="22"/>
        </w:rPr>
        <w:t xml:space="preserve"> Los municipios estarán investidos de personalidad jurídica y manejarán su patrimonio conforme a la ley.</w:t>
      </w:r>
    </w:p>
    <w:p w14:paraId="4ACBA4FB" w14:textId="77777777" w:rsidR="00A45349" w:rsidRPr="00EC1928" w:rsidRDefault="00A45349" w:rsidP="00E0408E">
      <w:pPr>
        <w:spacing w:before="100" w:beforeAutospacing="1" w:after="100" w:afterAutospacing="1"/>
        <w:ind w:left="851" w:right="902"/>
        <w:jc w:val="both"/>
        <w:rPr>
          <w:rFonts w:ascii="Palatino Linotype" w:hAnsi="Palatino Linotype" w:cs="Arial"/>
          <w:bCs/>
          <w:i/>
          <w:sz w:val="22"/>
          <w:szCs w:val="22"/>
        </w:rPr>
      </w:pPr>
      <w:r w:rsidRPr="00EC1928">
        <w:rPr>
          <w:rFonts w:ascii="Palatino Linotype" w:hAnsi="Palatino Linotype" w:cs="Arial"/>
          <w:bCs/>
          <w:i/>
          <w:sz w:val="22"/>
          <w:szCs w:val="22"/>
        </w:rPr>
        <w:t>(…)</w:t>
      </w:r>
    </w:p>
    <w:p w14:paraId="0184FDEA" w14:textId="77777777" w:rsidR="00A45349" w:rsidRPr="00EC1928" w:rsidRDefault="00A45349" w:rsidP="00E0408E">
      <w:pPr>
        <w:spacing w:before="100" w:beforeAutospacing="1" w:after="100" w:afterAutospacing="1"/>
        <w:ind w:left="851" w:right="902"/>
        <w:jc w:val="both"/>
        <w:rPr>
          <w:rFonts w:ascii="Palatino Linotype" w:hAnsi="Palatino Linotype" w:cs="Arial"/>
          <w:b/>
          <w:bCs/>
          <w:i/>
          <w:sz w:val="22"/>
          <w:szCs w:val="22"/>
        </w:rPr>
      </w:pPr>
      <w:r w:rsidRPr="00EC1928">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660DAD7B" w14:textId="77777777" w:rsidR="00A45349" w:rsidRPr="00EC1928" w:rsidRDefault="00A45349" w:rsidP="00E0408E">
      <w:pPr>
        <w:spacing w:before="100" w:beforeAutospacing="1" w:after="100" w:afterAutospacing="1"/>
        <w:ind w:left="851" w:right="902"/>
        <w:jc w:val="both"/>
        <w:rPr>
          <w:rFonts w:ascii="Palatino Linotype" w:hAnsi="Palatino Linotype" w:cs="Arial"/>
          <w:bCs/>
          <w:i/>
          <w:sz w:val="22"/>
          <w:szCs w:val="22"/>
        </w:rPr>
      </w:pPr>
      <w:r w:rsidRPr="00EC1928">
        <w:rPr>
          <w:rFonts w:ascii="Palatino Linotype" w:hAnsi="Palatino Linotype" w:cs="Arial"/>
          <w:bCs/>
          <w:i/>
          <w:sz w:val="22"/>
          <w:szCs w:val="22"/>
        </w:rPr>
        <w:t>(…)”</w:t>
      </w:r>
    </w:p>
    <w:p w14:paraId="35C53FB9" w14:textId="77777777" w:rsidR="00A45349" w:rsidRPr="00EC1928" w:rsidRDefault="00A45349" w:rsidP="00E0408E">
      <w:pPr>
        <w:spacing w:before="100" w:beforeAutospacing="1" w:after="100" w:afterAutospacing="1"/>
        <w:ind w:left="851" w:right="902"/>
        <w:jc w:val="both"/>
        <w:rPr>
          <w:rFonts w:ascii="Palatino Linotype" w:hAnsi="Palatino Linotype" w:cs="Arial"/>
          <w:bCs/>
          <w:i/>
          <w:sz w:val="22"/>
          <w:szCs w:val="22"/>
        </w:rPr>
      </w:pPr>
      <w:r w:rsidRPr="00EC1928">
        <w:rPr>
          <w:rFonts w:ascii="Palatino Linotype" w:hAnsi="Palatino Linotype" w:cs="Arial"/>
          <w:bCs/>
          <w:i/>
          <w:sz w:val="22"/>
          <w:szCs w:val="22"/>
        </w:rPr>
        <w:t>(Énfasis añadido)</w:t>
      </w:r>
    </w:p>
    <w:p w14:paraId="52E64B3C" w14:textId="4A6B91CA" w:rsidR="00A45349" w:rsidRPr="00EC1928" w:rsidRDefault="00A45349" w:rsidP="00E0408E">
      <w:pPr>
        <w:spacing w:before="100" w:beforeAutospacing="1" w:after="100" w:afterAutospacing="1" w:line="360" w:lineRule="auto"/>
        <w:jc w:val="both"/>
        <w:rPr>
          <w:rFonts w:ascii="Palatino Linotype" w:eastAsia="Arial Unicode MS" w:hAnsi="Palatino Linotype" w:cs="Arial"/>
        </w:rPr>
      </w:pPr>
      <w:r w:rsidRPr="00EC1928">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w:t>
      </w:r>
      <w:r w:rsidR="00677D1D" w:rsidRPr="00EC1928">
        <w:rPr>
          <w:rFonts w:ascii="Palatino Linotype" w:eastAsia="Arial Unicode MS" w:hAnsi="Palatino Linotype" w:cs="Arial"/>
        </w:rPr>
        <w:t xml:space="preserve"> y patrimonio propio</w:t>
      </w:r>
      <w:r w:rsidRPr="00EC1928">
        <w:rPr>
          <w:rFonts w:ascii="Palatino Linotype" w:eastAsia="Arial Unicode MS" w:hAnsi="Palatino Linotype" w:cs="Arial"/>
        </w:rPr>
        <w:t>, lo que quiere decir que posee libremente la capacidad de decisión siempre y cuando, ello sea conforme a los ordenamientos legales aplicables.</w:t>
      </w:r>
    </w:p>
    <w:p w14:paraId="42536FB2" w14:textId="77777777" w:rsidR="00A45349" w:rsidRPr="00EC1928" w:rsidRDefault="00A45349" w:rsidP="00E0408E">
      <w:pPr>
        <w:tabs>
          <w:tab w:val="left" w:pos="709"/>
        </w:tabs>
        <w:spacing w:before="100" w:beforeAutospacing="1" w:after="100" w:afterAutospacing="1" w:line="360" w:lineRule="auto"/>
        <w:jc w:val="both"/>
        <w:rPr>
          <w:rFonts w:ascii="Palatino Linotype" w:hAnsi="Palatino Linotype" w:cs="Arial"/>
        </w:rPr>
      </w:pPr>
      <w:r w:rsidRPr="00EC1928">
        <w:rPr>
          <w:rFonts w:ascii="Palatino Linotype" w:hAnsi="Palatino Linotype" w:cs="Arial"/>
        </w:rPr>
        <w:lastRenderedPageBreak/>
        <w:t>Asimismo, en el numeral 3</w:t>
      </w:r>
      <w:r w:rsidRPr="00EC1928">
        <w:rPr>
          <w:rFonts w:ascii="Palatino Linotype" w:hAnsi="Palatino Linotype"/>
          <w:vertAlign w:val="superscript"/>
        </w:rPr>
        <w:footnoteReference w:id="2"/>
      </w:r>
      <w:r w:rsidRPr="00EC1928">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402F977" w14:textId="77777777" w:rsidR="00A45349" w:rsidRPr="00EC1928" w:rsidRDefault="00A45349" w:rsidP="00E0408E">
      <w:pPr>
        <w:tabs>
          <w:tab w:val="left" w:pos="709"/>
        </w:tabs>
        <w:spacing w:before="100" w:beforeAutospacing="1" w:after="100" w:afterAutospacing="1" w:line="360" w:lineRule="auto"/>
        <w:jc w:val="both"/>
        <w:rPr>
          <w:rFonts w:ascii="Palatino Linotype" w:hAnsi="Palatino Linotype" w:cs="Arial"/>
        </w:rPr>
      </w:pPr>
      <w:r w:rsidRPr="00EC1928">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73E6465C" w14:textId="77777777" w:rsidR="00A45349" w:rsidRPr="00EC1928" w:rsidRDefault="00A45349" w:rsidP="00E0408E">
      <w:pPr>
        <w:spacing w:before="100" w:beforeAutospacing="1" w:after="100" w:afterAutospacing="1" w:line="276" w:lineRule="auto"/>
        <w:ind w:left="851" w:right="901"/>
        <w:jc w:val="both"/>
        <w:rPr>
          <w:rFonts w:ascii="Palatino Linotype" w:hAnsi="Palatino Linotype" w:cs="Arial"/>
          <w:i/>
          <w:sz w:val="22"/>
          <w:szCs w:val="22"/>
        </w:rPr>
      </w:pPr>
      <w:r w:rsidRPr="00EC1928">
        <w:rPr>
          <w:rFonts w:ascii="Palatino Linotype" w:hAnsi="Palatino Linotype" w:cs="Arial"/>
          <w:i/>
          <w:sz w:val="22"/>
          <w:szCs w:val="22"/>
        </w:rPr>
        <w:t>“</w:t>
      </w:r>
      <w:r w:rsidRPr="00EC1928">
        <w:rPr>
          <w:rFonts w:ascii="Palatino Linotype" w:hAnsi="Palatino Linotype" w:cs="Arial"/>
          <w:b/>
          <w:i/>
          <w:sz w:val="22"/>
          <w:szCs w:val="22"/>
        </w:rPr>
        <w:t>Artículo 4.</w:t>
      </w:r>
      <w:r w:rsidRPr="00EC1928">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4263DEB" w14:textId="77777777" w:rsidR="00A45349" w:rsidRPr="00EC1928" w:rsidRDefault="00A45349" w:rsidP="00E0408E">
      <w:pPr>
        <w:spacing w:before="100" w:beforeAutospacing="1" w:after="100" w:afterAutospacing="1" w:line="276" w:lineRule="auto"/>
        <w:ind w:left="851" w:right="901"/>
        <w:jc w:val="both"/>
        <w:rPr>
          <w:rFonts w:ascii="Palatino Linotype" w:hAnsi="Palatino Linotype" w:cs="Arial"/>
          <w:i/>
          <w:sz w:val="22"/>
          <w:szCs w:val="22"/>
        </w:rPr>
      </w:pPr>
      <w:r w:rsidRPr="00EC192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C1928">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A223C03" w14:textId="77777777" w:rsidR="00A45349" w:rsidRPr="00EC1928" w:rsidRDefault="00A45349" w:rsidP="00E0408E">
      <w:pPr>
        <w:spacing w:before="100" w:beforeAutospacing="1" w:after="100" w:afterAutospacing="1" w:line="276" w:lineRule="auto"/>
        <w:ind w:left="851" w:right="901"/>
        <w:jc w:val="both"/>
        <w:rPr>
          <w:rFonts w:ascii="Palatino Linotype" w:hAnsi="Palatino Linotype" w:cs="Arial"/>
          <w:i/>
          <w:sz w:val="22"/>
          <w:szCs w:val="22"/>
        </w:rPr>
      </w:pPr>
      <w:r w:rsidRPr="00EC192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2920CA7" w14:textId="77777777" w:rsidR="00A45349" w:rsidRPr="00EC1928" w:rsidRDefault="00A45349" w:rsidP="00E0408E">
      <w:pPr>
        <w:spacing w:before="100" w:beforeAutospacing="1" w:after="100" w:afterAutospacing="1" w:line="276" w:lineRule="auto"/>
        <w:ind w:left="851" w:right="901"/>
        <w:jc w:val="both"/>
        <w:rPr>
          <w:rFonts w:ascii="Palatino Linotype" w:hAnsi="Palatino Linotype" w:cs="Arial"/>
          <w:i/>
          <w:sz w:val="22"/>
          <w:szCs w:val="22"/>
        </w:rPr>
      </w:pPr>
      <w:r w:rsidRPr="00EC1928">
        <w:rPr>
          <w:rFonts w:ascii="Palatino Linotype" w:hAnsi="Palatino Linotype" w:cs="Arial"/>
          <w:b/>
          <w:i/>
          <w:sz w:val="22"/>
          <w:szCs w:val="22"/>
        </w:rPr>
        <w:lastRenderedPageBreak/>
        <w:t>Artículo 12.</w:t>
      </w:r>
      <w:r w:rsidRPr="00EC192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7FC1399" w14:textId="77777777" w:rsidR="00A45349" w:rsidRPr="00EC1928" w:rsidRDefault="00A45349" w:rsidP="00E0408E">
      <w:pPr>
        <w:spacing w:before="100" w:beforeAutospacing="1" w:after="100" w:afterAutospacing="1" w:line="276" w:lineRule="auto"/>
        <w:ind w:left="851" w:right="901"/>
        <w:jc w:val="both"/>
        <w:rPr>
          <w:rFonts w:ascii="Palatino Linotype" w:hAnsi="Palatino Linotype" w:cs="Arial"/>
          <w:i/>
          <w:sz w:val="22"/>
          <w:szCs w:val="22"/>
        </w:rPr>
      </w:pPr>
      <w:r w:rsidRPr="00EC1928">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EC1928">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C889F83" w14:textId="77777777" w:rsidR="00A45349" w:rsidRPr="00EC1928" w:rsidRDefault="00A45349" w:rsidP="00E0408E">
      <w:pPr>
        <w:spacing w:before="100" w:beforeAutospacing="1" w:after="100" w:afterAutospacing="1" w:line="276" w:lineRule="auto"/>
        <w:ind w:left="851" w:right="901"/>
        <w:jc w:val="both"/>
        <w:rPr>
          <w:rFonts w:ascii="Palatino Linotype" w:hAnsi="Palatino Linotype" w:cs="Arial"/>
          <w:i/>
          <w:sz w:val="22"/>
          <w:szCs w:val="22"/>
        </w:rPr>
      </w:pPr>
      <w:r w:rsidRPr="00EC1928">
        <w:rPr>
          <w:rFonts w:ascii="Palatino Linotype" w:hAnsi="Palatino Linotype" w:cs="Arial"/>
          <w:i/>
          <w:sz w:val="22"/>
          <w:szCs w:val="22"/>
        </w:rPr>
        <w:t>(Énfasis añadido)</w:t>
      </w:r>
    </w:p>
    <w:p w14:paraId="6F3563B9" w14:textId="77777777" w:rsidR="00A45349" w:rsidRPr="00EC1928" w:rsidRDefault="00A45349" w:rsidP="00E0408E">
      <w:pPr>
        <w:spacing w:before="100" w:beforeAutospacing="1" w:after="100" w:afterAutospacing="1" w:line="360" w:lineRule="auto"/>
        <w:jc w:val="both"/>
        <w:rPr>
          <w:rFonts w:ascii="Palatino Linotype" w:hAnsi="Palatino Linotype" w:cs="Arial"/>
        </w:rPr>
      </w:pPr>
      <w:r w:rsidRPr="00EC1928">
        <w:rPr>
          <w:rFonts w:ascii="Palatino Linotype" w:hAnsi="Palatino Linotype" w:cs="Arial"/>
        </w:rPr>
        <w:t xml:space="preserve">Por lo que podemos observar, de los preceptos legales antes señalados establecen que </w:t>
      </w:r>
      <w:r w:rsidRPr="00EC1928">
        <w:rPr>
          <w:rFonts w:ascii="Palatino Linotype" w:hAnsi="Palatino Linotype" w:cs="Arial"/>
          <w:b/>
        </w:rPr>
        <w:t>los Sujetos Obligados se encuentran constreñidos a entregar la Información Pública solicitada por los particulares</w:t>
      </w:r>
      <w:r w:rsidRPr="00EC1928">
        <w:rPr>
          <w:rFonts w:ascii="Palatino Linotype" w:hAnsi="Palatino Linotype" w:cs="Arial"/>
        </w:rPr>
        <w:t xml:space="preserve"> y que ésta misma se encuentre en sus archivos o que obre en su posesión, </w:t>
      </w:r>
      <w:r w:rsidRPr="00EC1928">
        <w:rPr>
          <w:rFonts w:ascii="Palatino Linotype" w:hAnsi="Palatino Linotype" w:cs="Arial"/>
          <w:b/>
        </w:rPr>
        <w:t>privilegiando en todo momento el principio de máxima publicidad,</w:t>
      </w:r>
      <w:r w:rsidRPr="00EC1928">
        <w:rPr>
          <w:rFonts w:ascii="Palatino Linotype" w:hAnsi="Palatino Linotype" w:cs="Arial"/>
        </w:rPr>
        <w:t xml:space="preserve"> sin generarla, procesarla, resumirla, ni presentarla conforme al interés del solicitante. </w:t>
      </w:r>
    </w:p>
    <w:p w14:paraId="1B14FB14" w14:textId="6946D626" w:rsidR="00A45349" w:rsidRPr="00EC1928" w:rsidRDefault="00A45349" w:rsidP="00E0408E">
      <w:pPr>
        <w:spacing w:before="100" w:beforeAutospacing="1" w:after="100" w:afterAutospacing="1" w:line="360" w:lineRule="auto"/>
        <w:jc w:val="both"/>
        <w:rPr>
          <w:rFonts w:ascii="Palatino Linotype" w:hAnsi="Palatino Linotype" w:cs="Arial"/>
        </w:rPr>
      </w:pPr>
      <w:r w:rsidRPr="00EC1928">
        <w:rPr>
          <w:rFonts w:ascii="Palatino Linotype" w:hAnsi="Palatino Linotype" w:cs="Arial"/>
        </w:rPr>
        <w:t xml:space="preserve">Queda de manifiesto entonces que, </w:t>
      </w:r>
      <w:r w:rsidRPr="00EC1928">
        <w:rPr>
          <w:rFonts w:ascii="Palatino Linotype" w:hAnsi="Palatino Linotype" w:cs="Arial"/>
          <w:b/>
        </w:rPr>
        <w:t>se considera Información Pública al conjunto de datos que posee cualquier autoridad, obtenidos en virtud del ejercicio de sus funciones de derecho público</w:t>
      </w:r>
      <w:r w:rsidRPr="00EC1928">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D926C09" w14:textId="77777777" w:rsidR="00E0408E" w:rsidRPr="00EC1928" w:rsidRDefault="00E0408E" w:rsidP="00E0408E">
      <w:pPr>
        <w:spacing w:before="100" w:beforeAutospacing="1" w:after="100" w:afterAutospacing="1" w:line="360" w:lineRule="auto"/>
        <w:jc w:val="both"/>
        <w:rPr>
          <w:rFonts w:ascii="Palatino Linotype" w:hAnsi="Palatino Linotype" w:cs="Arial"/>
        </w:rPr>
      </w:pPr>
    </w:p>
    <w:p w14:paraId="4B52F936" w14:textId="77777777" w:rsidR="00A45349" w:rsidRPr="00EC1928" w:rsidRDefault="00A45349" w:rsidP="00E0408E">
      <w:pPr>
        <w:spacing w:before="100" w:beforeAutospacing="1" w:after="100" w:afterAutospacing="1" w:line="276" w:lineRule="auto"/>
        <w:ind w:left="851" w:right="901"/>
        <w:jc w:val="both"/>
        <w:rPr>
          <w:rFonts w:ascii="Palatino Linotype" w:hAnsi="Palatino Linotype" w:cs="Arial"/>
          <w:i/>
          <w:sz w:val="22"/>
          <w:szCs w:val="22"/>
        </w:rPr>
      </w:pPr>
      <w:r w:rsidRPr="00EC1928">
        <w:rPr>
          <w:rFonts w:ascii="Palatino Linotype" w:hAnsi="Palatino Linotype" w:cs="Arial"/>
          <w:bCs/>
          <w:i/>
          <w:sz w:val="22"/>
          <w:szCs w:val="22"/>
        </w:rPr>
        <w:lastRenderedPageBreak/>
        <w:t>“</w:t>
      </w:r>
      <w:r w:rsidRPr="00EC1928">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EC1928">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A3B2B06" w14:textId="77777777" w:rsidR="00A45349" w:rsidRPr="00EC1928" w:rsidRDefault="00A45349" w:rsidP="00E0408E">
      <w:pPr>
        <w:spacing w:before="100" w:beforeAutospacing="1" w:after="100" w:afterAutospacing="1" w:line="360" w:lineRule="auto"/>
        <w:jc w:val="both"/>
        <w:rPr>
          <w:rFonts w:ascii="Palatino Linotype" w:hAnsi="Palatino Linotype" w:cs="Arial"/>
        </w:rPr>
      </w:pPr>
      <w:r w:rsidRPr="00EC1928">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205BF6C" w14:textId="77777777" w:rsidR="00A45349" w:rsidRPr="00EC1928" w:rsidRDefault="00A45349" w:rsidP="00E0408E">
      <w:pPr>
        <w:spacing w:before="100" w:beforeAutospacing="1" w:after="100" w:afterAutospacing="1" w:line="360" w:lineRule="auto"/>
        <w:jc w:val="both"/>
        <w:rPr>
          <w:rFonts w:ascii="Palatino Linotype" w:hAnsi="Palatino Linotype" w:cs="Arial"/>
        </w:rPr>
      </w:pPr>
      <w:r w:rsidRPr="00EC1928">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w:t>
      </w:r>
      <w:r w:rsidRPr="00EC1928">
        <w:rPr>
          <w:rFonts w:ascii="Palatino Linotype" w:hAnsi="Palatino Linotype" w:cs="Arial"/>
        </w:rPr>
        <w:lastRenderedPageBreak/>
        <w:t xml:space="preserve">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D37FB75"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rPr>
      </w:pPr>
      <w:r w:rsidRPr="00EC1928">
        <w:rPr>
          <w:rFonts w:ascii="Palatino Linotype" w:hAnsi="Palatino Linotype" w:cs="Arial"/>
          <w:i/>
          <w:sz w:val="22"/>
          <w:szCs w:val="22"/>
        </w:rPr>
        <w:t>“</w:t>
      </w:r>
      <w:r w:rsidRPr="00EC1928">
        <w:rPr>
          <w:rFonts w:ascii="Palatino Linotype" w:hAnsi="Palatino Linotype" w:cs="Arial"/>
          <w:b/>
          <w:i/>
          <w:sz w:val="22"/>
          <w:szCs w:val="22"/>
        </w:rPr>
        <w:t xml:space="preserve">Artículo 3. </w:t>
      </w:r>
      <w:r w:rsidRPr="00EC1928">
        <w:rPr>
          <w:rFonts w:ascii="Palatino Linotype" w:hAnsi="Palatino Linotype" w:cs="Arial"/>
          <w:i/>
          <w:sz w:val="22"/>
          <w:szCs w:val="22"/>
        </w:rPr>
        <w:t>Para los efectos de la presente Ley se entenderá por:</w:t>
      </w:r>
    </w:p>
    <w:p w14:paraId="37B67625" w14:textId="77777777" w:rsidR="00A45349" w:rsidRPr="00EC1928" w:rsidRDefault="00A45349" w:rsidP="00E0408E">
      <w:pPr>
        <w:spacing w:before="100" w:beforeAutospacing="1" w:after="100" w:afterAutospacing="1" w:line="276" w:lineRule="auto"/>
        <w:ind w:left="851" w:right="901"/>
        <w:jc w:val="both"/>
        <w:rPr>
          <w:rFonts w:ascii="Palatino Linotype" w:hAnsi="Palatino Linotype" w:cs="Arial"/>
          <w:i/>
          <w:sz w:val="22"/>
          <w:szCs w:val="22"/>
        </w:rPr>
      </w:pPr>
      <w:r w:rsidRPr="00EC1928">
        <w:rPr>
          <w:rFonts w:ascii="Palatino Linotype" w:hAnsi="Palatino Linotype" w:cs="Arial"/>
          <w:b/>
          <w:i/>
          <w:sz w:val="22"/>
          <w:szCs w:val="22"/>
        </w:rPr>
        <w:t>XI. Documento:</w:t>
      </w:r>
      <w:r w:rsidRPr="00EC192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4A7CA9" w14:textId="77777777" w:rsidR="00A45349" w:rsidRPr="00EC1928" w:rsidRDefault="00A45349" w:rsidP="00E0408E">
      <w:pPr>
        <w:autoSpaceDE w:val="0"/>
        <w:autoSpaceDN w:val="0"/>
        <w:adjustRightInd w:val="0"/>
        <w:spacing w:before="100" w:beforeAutospacing="1" w:after="100" w:afterAutospacing="1" w:line="360" w:lineRule="auto"/>
        <w:jc w:val="both"/>
        <w:rPr>
          <w:rFonts w:ascii="Palatino Linotype" w:hAnsi="Palatino Linotype" w:cs="Arial"/>
        </w:rPr>
      </w:pPr>
      <w:r w:rsidRPr="00EC1928">
        <w:rPr>
          <w:rFonts w:ascii="Palatino Linotype" w:hAnsi="Palatino Linotype" w:cs="Arial"/>
        </w:rPr>
        <w:t xml:space="preserve">En el caso que nos ocupa es aplicable el criterio </w:t>
      </w:r>
      <w:r w:rsidRPr="00EC1928">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C1928">
        <w:rPr>
          <w:rFonts w:ascii="Palatino Linotype" w:hAnsi="Palatino Linotype" w:cs="Arial"/>
        </w:rPr>
        <w:t>cuyo rubro y texto dispone:</w:t>
      </w:r>
    </w:p>
    <w:p w14:paraId="4C9D18DD" w14:textId="77777777" w:rsidR="00A45349" w:rsidRPr="00EC1928" w:rsidRDefault="00A45349" w:rsidP="00E0408E">
      <w:pPr>
        <w:spacing w:before="100" w:beforeAutospacing="1" w:after="100" w:afterAutospacing="1"/>
        <w:ind w:left="851" w:right="901"/>
        <w:jc w:val="center"/>
        <w:rPr>
          <w:rFonts w:ascii="Palatino Linotype" w:hAnsi="Palatino Linotype" w:cs="Arial"/>
          <w:b/>
          <w:i/>
          <w:sz w:val="22"/>
          <w:szCs w:val="22"/>
          <w:lang w:eastAsia="es-MX"/>
        </w:rPr>
      </w:pPr>
      <w:r w:rsidRPr="00EC1928">
        <w:rPr>
          <w:rFonts w:ascii="Palatino Linotype" w:hAnsi="Palatino Linotype" w:cs="Arial"/>
          <w:sz w:val="22"/>
          <w:szCs w:val="22"/>
          <w:lang w:eastAsia="es-MX"/>
        </w:rPr>
        <w:t>“</w:t>
      </w:r>
      <w:r w:rsidRPr="00EC1928">
        <w:rPr>
          <w:rFonts w:ascii="Palatino Linotype" w:hAnsi="Palatino Linotype" w:cs="Arial"/>
          <w:b/>
          <w:i/>
          <w:sz w:val="22"/>
          <w:szCs w:val="22"/>
          <w:lang w:eastAsia="es-MX"/>
        </w:rPr>
        <w:t>CRITERIO 0002-11</w:t>
      </w:r>
    </w:p>
    <w:p w14:paraId="41CFBC56"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lang w:eastAsia="es-MX"/>
        </w:rPr>
      </w:pPr>
      <w:r w:rsidRPr="00EC1928">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EC1928">
        <w:rPr>
          <w:rFonts w:ascii="Palatino Linotype" w:hAnsi="Palatino Linotype" w:cs="Arial"/>
          <w:b/>
          <w:bCs/>
          <w:i/>
          <w:sz w:val="22"/>
          <w:szCs w:val="22"/>
          <w:u w:val="single"/>
          <w:lang w:eastAsia="es-MX"/>
        </w:rPr>
        <w:t xml:space="preserve">V, XV, Y XVI, </w:t>
      </w:r>
      <w:r w:rsidRPr="00EC1928">
        <w:rPr>
          <w:rFonts w:ascii="Palatino Linotype" w:hAnsi="Palatino Linotype" w:cs="Arial"/>
          <w:b/>
          <w:i/>
          <w:sz w:val="22"/>
          <w:szCs w:val="22"/>
          <w:u w:val="single"/>
          <w:lang w:eastAsia="es-MX"/>
        </w:rPr>
        <w:t>3°, 4°, 11 Y 41.</w:t>
      </w:r>
      <w:r w:rsidRPr="00EC192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EC1928">
        <w:rPr>
          <w:rFonts w:ascii="Palatino Linotype" w:hAnsi="Palatino Linotype" w:cs="Arial"/>
          <w:i/>
          <w:sz w:val="22"/>
          <w:szCs w:val="22"/>
          <w:lang w:eastAsia="es-MX"/>
        </w:rPr>
        <w:lastRenderedPageBreak/>
        <w:t>organismos públicos, en virtud del ejercicio de sus funciones de derecho público, sin importar su fuente, soporte o fecha de elaboración.</w:t>
      </w:r>
    </w:p>
    <w:p w14:paraId="59791837"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lang w:eastAsia="es-MX"/>
        </w:rPr>
      </w:pPr>
      <w:r w:rsidRPr="00EC1928">
        <w:rPr>
          <w:rFonts w:ascii="Palatino Linotype" w:hAnsi="Palatino Linotype" w:cs="Arial"/>
          <w:i/>
          <w:sz w:val="22"/>
          <w:szCs w:val="22"/>
          <w:lang w:eastAsia="es-MX"/>
        </w:rPr>
        <w:t>En consecuencia el acceso a la información se refiere a que se cumplan cualquiera de los siguientes tres supuestos:</w:t>
      </w:r>
    </w:p>
    <w:p w14:paraId="24CBBD47" w14:textId="77777777" w:rsidR="00A45349" w:rsidRPr="00EC1928" w:rsidRDefault="00A45349" w:rsidP="00E0408E">
      <w:pPr>
        <w:spacing w:before="100" w:beforeAutospacing="1" w:after="100" w:afterAutospacing="1"/>
        <w:ind w:left="851" w:right="901"/>
        <w:jc w:val="both"/>
        <w:rPr>
          <w:rFonts w:ascii="Palatino Linotype" w:hAnsi="Palatino Linotype" w:cs="Arial"/>
          <w:b/>
          <w:i/>
          <w:sz w:val="22"/>
          <w:szCs w:val="22"/>
          <w:u w:val="single"/>
          <w:lang w:eastAsia="es-MX"/>
        </w:rPr>
      </w:pPr>
      <w:r w:rsidRPr="00EC1928">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72919F8"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lang w:eastAsia="es-MX"/>
        </w:rPr>
      </w:pPr>
      <w:r w:rsidRPr="00EC1928">
        <w:rPr>
          <w:rFonts w:ascii="Palatino Linotype" w:hAnsi="Palatino Linotype" w:cs="Arial"/>
          <w:i/>
          <w:sz w:val="22"/>
          <w:szCs w:val="22"/>
          <w:lang w:eastAsia="es-MX"/>
        </w:rPr>
        <w:t xml:space="preserve">2) Que se trate de </w:t>
      </w:r>
      <w:r w:rsidRPr="00EC1928">
        <w:rPr>
          <w:rFonts w:ascii="Palatino Linotype" w:hAnsi="Palatino Linotype" w:cs="Arial"/>
          <w:b/>
          <w:i/>
          <w:sz w:val="22"/>
          <w:szCs w:val="22"/>
          <w:u w:val="single"/>
          <w:lang w:eastAsia="es-MX"/>
        </w:rPr>
        <w:t>información</w:t>
      </w:r>
      <w:r w:rsidRPr="00EC1928">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ED61C61" w14:textId="77777777" w:rsidR="00A45349" w:rsidRPr="00EC1928" w:rsidRDefault="00A45349" w:rsidP="00E0408E">
      <w:pPr>
        <w:spacing w:before="100" w:beforeAutospacing="1" w:after="100" w:afterAutospacing="1"/>
        <w:ind w:left="851" w:right="901"/>
        <w:jc w:val="both"/>
        <w:rPr>
          <w:rFonts w:ascii="Palatino Linotype" w:hAnsi="Palatino Linotype" w:cs="Arial"/>
          <w:i/>
          <w:sz w:val="22"/>
          <w:szCs w:val="22"/>
          <w:lang w:eastAsia="es-MX"/>
        </w:rPr>
      </w:pPr>
      <w:r w:rsidRPr="00EC192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370B948C" w14:textId="77777777" w:rsidR="00A45349" w:rsidRPr="00EC1928" w:rsidRDefault="00A45349" w:rsidP="00E0408E">
      <w:pPr>
        <w:spacing w:before="100" w:beforeAutospacing="1" w:after="100" w:afterAutospacing="1"/>
        <w:ind w:left="851" w:right="901"/>
        <w:jc w:val="both"/>
        <w:rPr>
          <w:rFonts w:ascii="Palatino Linotype" w:hAnsi="Palatino Linotype" w:cs="Arial"/>
          <w:sz w:val="22"/>
          <w:szCs w:val="22"/>
          <w:lang w:eastAsia="es-MX"/>
        </w:rPr>
      </w:pPr>
      <w:r w:rsidRPr="00EC1928">
        <w:rPr>
          <w:rFonts w:ascii="Palatino Linotype" w:hAnsi="Palatino Linotype" w:cs="Arial"/>
          <w:sz w:val="22"/>
          <w:szCs w:val="22"/>
          <w:lang w:eastAsia="es-MX"/>
        </w:rPr>
        <w:t>(Énfasis Añadido)</w:t>
      </w:r>
    </w:p>
    <w:p w14:paraId="2C89D999" w14:textId="77777777" w:rsidR="00A45349" w:rsidRPr="00EC1928" w:rsidRDefault="00A45349" w:rsidP="00E0408E">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EC1928">
        <w:rPr>
          <w:rFonts w:ascii="Palatino Linotype" w:hAnsi="Palatino Linotype"/>
          <w:lang w:val="es-ES"/>
        </w:rPr>
        <w:t xml:space="preserve">Una vez precisado lo anterior, es importante destacar que </w:t>
      </w:r>
      <w:r w:rsidRPr="00EC1928">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744ECDBB" w14:textId="0618B8F1" w:rsidR="00C92129" w:rsidRPr="00EC1928" w:rsidRDefault="00AE0895" w:rsidP="00E0408E">
      <w:pPr>
        <w:widowControl w:val="0"/>
        <w:tabs>
          <w:tab w:val="left" w:pos="0"/>
        </w:tabs>
        <w:spacing w:before="100" w:beforeAutospacing="1" w:after="100" w:afterAutospacing="1" w:line="360" w:lineRule="auto"/>
        <w:jc w:val="both"/>
        <w:rPr>
          <w:rFonts w:ascii="Palatino Linotype" w:hAnsi="Palatino Linotype" w:cs="Arial"/>
        </w:rPr>
      </w:pPr>
      <w:r w:rsidRPr="00EC1928">
        <w:rPr>
          <w:rFonts w:ascii="Palatino Linotype" w:eastAsia="Arial Unicode MS" w:hAnsi="Palatino Linotype" w:cs="Arial"/>
        </w:rPr>
        <w:t xml:space="preserve">Una vez precisada que los </w:t>
      </w:r>
      <w:r w:rsidR="003011CD" w:rsidRPr="00EC1928">
        <w:rPr>
          <w:rFonts w:ascii="Palatino Linotype" w:eastAsia="Arial Unicode MS" w:hAnsi="Palatino Linotype" w:cs="Arial"/>
        </w:rPr>
        <w:t xml:space="preserve">Sujeto obligados deben trasparentar todos los documentos </w:t>
      </w:r>
      <w:r w:rsidR="0072325A" w:rsidRPr="00EC1928">
        <w:rPr>
          <w:rFonts w:ascii="Palatino Linotype" w:eastAsia="Arial Unicode MS" w:hAnsi="Palatino Linotype" w:cs="Arial"/>
        </w:rPr>
        <w:t xml:space="preserve">que deriven de su quehacer gubernamental, </w:t>
      </w:r>
      <w:r w:rsidR="004B5E22" w:rsidRPr="00EC1928">
        <w:rPr>
          <w:rFonts w:ascii="Palatino Linotype" w:eastAsia="Arial Unicode MS" w:hAnsi="Palatino Linotype" w:cs="Arial"/>
        </w:rPr>
        <w:t xml:space="preserve">y teniendo por parte del </w:t>
      </w:r>
      <w:r w:rsidR="00C92129" w:rsidRPr="00EC1928">
        <w:rPr>
          <w:rFonts w:ascii="Palatino Linotype" w:hAnsi="Palatino Linotype" w:cs="Arial"/>
          <w:b/>
          <w:bCs/>
        </w:rPr>
        <w:t>SUJETO OBLIGADO</w:t>
      </w:r>
      <w:r w:rsidR="00C92129" w:rsidRPr="00EC1928">
        <w:rPr>
          <w:rFonts w:ascii="Palatino Linotype" w:hAnsi="Palatino Linotype" w:cs="Arial"/>
        </w:rPr>
        <w:t xml:space="preserve"> una </w:t>
      </w:r>
      <w:r w:rsidR="00515ABA" w:rsidRPr="00EC1928">
        <w:rPr>
          <w:rFonts w:ascii="Palatino Linotype" w:hAnsi="Palatino Linotype" w:cs="Arial"/>
        </w:rPr>
        <w:t xml:space="preserve">contestación, </w:t>
      </w:r>
      <w:r w:rsidR="000F2E11" w:rsidRPr="00EC1928">
        <w:rPr>
          <w:rFonts w:ascii="Palatino Linotype" w:hAnsi="Palatino Linotype" w:cs="Arial"/>
        </w:rPr>
        <w:t>donde entrega</w:t>
      </w:r>
      <w:r w:rsidR="00A937B2" w:rsidRPr="00EC1928">
        <w:rPr>
          <w:rFonts w:ascii="Palatino Linotype" w:hAnsi="Palatino Linotype" w:cs="Arial"/>
        </w:rPr>
        <w:t xml:space="preserve">: </w:t>
      </w:r>
    </w:p>
    <w:p w14:paraId="442E0D52" w14:textId="7C1E4B56" w:rsidR="00A937B2" w:rsidRPr="00EC1928" w:rsidRDefault="00A937B2" w:rsidP="00E0408E">
      <w:pPr>
        <w:widowControl w:val="0"/>
        <w:tabs>
          <w:tab w:val="left" w:pos="0"/>
        </w:tabs>
        <w:spacing w:before="100" w:beforeAutospacing="1" w:after="100" w:afterAutospacing="1" w:line="360" w:lineRule="auto"/>
        <w:ind w:left="567" w:right="567"/>
        <w:jc w:val="both"/>
        <w:rPr>
          <w:rFonts w:ascii="Palatino Linotype" w:hAnsi="Palatino Linotype" w:cs="Arial"/>
          <w:b/>
          <w:bCs/>
        </w:rPr>
      </w:pPr>
      <w:r w:rsidRPr="00EC1928">
        <w:rPr>
          <w:rFonts w:ascii="Palatino Linotype" w:hAnsi="Palatino Linotype" w:cs="Arial"/>
          <w:b/>
          <w:bCs/>
        </w:rPr>
        <w:t>1. Estado de situación financiera al 31 de diciembre de 2022.</w:t>
      </w:r>
    </w:p>
    <w:p w14:paraId="35C1E7DE" w14:textId="10EC4656" w:rsidR="00A937B2" w:rsidRPr="00EC1928" w:rsidRDefault="00A937B2" w:rsidP="00E0408E">
      <w:pPr>
        <w:widowControl w:val="0"/>
        <w:tabs>
          <w:tab w:val="left" w:pos="0"/>
        </w:tabs>
        <w:spacing w:before="100" w:beforeAutospacing="1" w:after="100" w:afterAutospacing="1" w:line="360" w:lineRule="auto"/>
        <w:ind w:left="567" w:right="567"/>
        <w:jc w:val="both"/>
        <w:rPr>
          <w:rFonts w:ascii="Palatino Linotype" w:hAnsi="Palatino Linotype" w:cs="Arial"/>
          <w:b/>
          <w:bCs/>
        </w:rPr>
      </w:pPr>
      <w:r w:rsidRPr="00EC1928">
        <w:rPr>
          <w:rFonts w:ascii="Palatino Linotype" w:hAnsi="Palatino Linotype" w:cs="Arial"/>
          <w:b/>
          <w:bCs/>
        </w:rPr>
        <w:t xml:space="preserve">2. Estado analítico de ingresos detallado-LDF del 01 de enero al 31 de </w:t>
      </w:r>
      <w:r w:rsidRPr="00EC1928">
        <w:rPr>
          <w:rFonts w:ascii="Palatino Linotype" w:hAnsi="Palatino Linotype" w:cs="Arial"/>
          <w:b/>
          <w:bCs/>
        </w:rPr>
        <w:lastRenderedPageBreak/>
        <w:t>diciembre de 2022.</w:t>
      </w:r>
    </w:p>
    <w:p w14:paraId="4625F9D1" w14:textId="3597D99C" w:rsidR="00A937B2" w:rsidRPr="00EC1928" w:rsidRDefault="00A937B2" w:rsidP="00E0408E">
      <w:pPr>
        <w:widowControl w:val="0"/>
        <w:tabs>
          <w:tab w:val="left" w:pos="0"/>
        </w:tabs>
        <w:spacing w:before="100" w:beforeAutospacing="1" w:after="100" w:afterAutospacing="1" w:line="360" w:lineRule="auto"/>
        <w:ind w:left="567" w:right="567"/>
        <w:jc w:val="both"/>
        <w:rPr>
          <w:rFonts w:ascii="Palatino Linotype" w:hAnsi="Palatino Linotype" w:cs="Arial"/>
          <w:b/>
          <w:bCs/>
        </w:rPr>
      </w:pPr>
      <w:r w:rsidRPr="00EC1928">
        <w:rPr>
          <w:rFonts w:ascii="Palatino Linotype" w:hAnsi="Palatino Linotype" w:cs="Arial"/>
          <w:b/>
          <w:bCs/>
        </w:rPr>
        <w:t>3. Estado analítico del ejercicio del presupuesto de egresos detallado-LDF clasificación por objetivo del gasto (capitulo y concepto) del 01 de enero al 31 de diciembre de 2022</w:t>
      </w:r>
    </w:p>
    <w:p w14:paraId="010FCBD5" w14:textId="49F272F9" w:rsidR="00473382" w:rsidRPr="00EC1928" w:rsidRDefault="002A7D0A" w:rsidP="00E0408E">
      <w:pPr>
        <w:spacing w:before="100" w:beforeAutospacing="1" w:after="100" w:afterAutospacing="1" w:line="360" w:lineRule="auto"/>
        <w:jc w:val="both"/>
        <w:rPr>
          <w:rFonts w:ascii="Palatino Linotype" w:hAnsi="Palatino Linotype"/>
        </w:rPr>
      </w:pPr>
      <w:r w:rsidRPr="00EC1928">
        <w:rPr>
          <w:rFonts w:ascii="Palatino Linotype" w:hAnsi="Palatino Linotype"/>
          <w:lang w:eastAsia="es-MX"/>
        </w:rPr>
        <w:t>Por lo que, este Órgano Garante realizó una búsqueda dentro</w:t>
      </w:r>
      <w:r w:rsidR="00D65DE1" w:rsidRPr="00EC1928">
        <w:rPr>
          <w:rFonts w:ascii="Palatino Linotype" w:hAnsi="Palatino Linotype"/>
          <w:lang w:eastAsia="es-MX"/>
        </w:rPr>
        <w:t xml:space="preserve"> del </w:t>
      </w:r>
      <w:r w:rsidR="00D65DE1" w:rsidRPr="00EC1928">
        <w:rPr>
          <w:rFonts w:ascii="Palatino Linotype" w:hAnsi="Palatino Linotype"/>
        </w:rPr>
        <w:t xml:space="preserve">Manual Único de Contabilidad Gubernamental para las Dependencias y Entidades Públicas del Gobierno y Municipios del Estado de México 2022, del cual se desprende </w:t>
      </w:r>
      <w:r w:rsidR="0043608B" w:rsidRPr="00EC1928">
        <w:rPr>
          <w:rFonts w:ascii="Palatino Linotype" w:hAnsi="Palatino Linotype"/>
        </w:rPr>
        <w:t xml:space="preserve">en el numeral 6, Políticas de Registro, </w:t>
      </w:r>
      <w:r w:rsidR="00B05D89" w:rsidRPr="00EC1928">
        <w:rPr>
          <w:rFonts w:ascii="Palatino Linotype" w:hAnsi="Palatino Linotype"/>
        </w:rPr>
        <w:t xml:space="preserve">respecto a las </w:t>
      </w:r>
      <w:r w:rsidR="006B58B3" w:rsidRPr="00EC1928">
        <w:rPr>
          <w:rFonts w:ascii="Palatino Linotype" w:hAnsi="Palatino Linotype"/>
        </w:rPr>
        <w:t>Bases de Preparación de los Estados Financieros, las cuales muestran los hechos con incidencia económica-financiera que ha realizado un ente público durante un periodo determinado y son necesarios para mostrar los resultados del ejercicio presupuestal, así como la situación patrimonial de los mismos, todo ello con la estructura, oportunidad y periodicidad que la ley establece</w:t>
      </w:r>
      <w:r w:rsidR="004A5994" w:rsidRPr="00EC1928">
        <w:rPr>
          <w:rFonts w:ascii="Palatino Linotype" w:hAnsi="Palatino Linotype"/>
        </w:rPr>
        <w:t xml:space="preserve">, para lo </w:t>
      </w:r>
      <w:r w:rsidR="00473382" w:rsidRPr="00EC1928">
        <w:rPr>
          <w:rFonts w:ascii="Palatino Linotype" w:hAnsi="Palatino Linotype"/>
        </w:rPr>
        <w:t xml:space="preserve">cual deberán generar y presentar los siguientes </w:t>
      </w:r>
      <w:bookmarkStart w:id="8" w:name="_Hlk138244839"/>
      <w:r w:rsidR="00473382" w:rsidRPr="00EC1928">
        <w:rPr>
          <w:rFonts w:ascii="Palatino Linotype" w:hAnsi="Palatino Linotype"/>
        </w:rPr>
        <w:t>estados e información contable</w:t>
      </w:r>
      <w:bookmarkEnd w:id="8"/>
      <w:r w:rsidR="00473382" w:rsidRPr="00EC1928">
        <w:rPr>
          <w:rFonts w:ascii="Palatino Linotype" w:hAnsi="Palatino Linotype"/>
        </w:rPr>
        <w:t>:</w:t>
      </w:r>
    </w:p>
    <w:p w14:paraId="3C8E9D46" w14:textId="77777777" w:rsidR="00473382" w:rsidRPr="00EC1928" w:rsidRDefault="00473382" w:rsidP="00E0408E">
      <w:pPr>
        <w:spacing w:before="100" w:beforeAutospacing="1" w:after="100" w:afterAutospacing="1" w:line="360" w:lineRule="auto"/>
        <w:ind w:left="567"/>
        <w:jc w:val="both"/>
        <w:rPr>
          <w:rFonts w:ascii="Palatino Linotype" w:hAnsi="Palatino Linotype"/>
          <w:b/>
          <w:bCs/>
        </w:rPr>
      </w:pPr>
      <w:r w:rsidRPr="00EC1928">
        <w:rPr>
          <w:rFonts w:ascii="Palatino Linotype" w:hAnsi="Palatino Linotype"/>
          <w:b/>
          <w:bCs/>
        </w:rPr>
        <w:t>a) Estado de Situación Financiera</w:t>
      </w:r>
    </w:p>
    <w:p w14:paraId="46344E70" w14:textId="77777777" w:rsidR="00473382" w:rsidRPr="00EC1928" w:rsidRDefault="00473382" w:rsidP="00E0408E">
      <w:pPr>
        <w:spacing w:before="100" w:beforeAutospacing="1" w:after="100" w:afterAutospacing="1" w:line="360" w:lineRule="auto"/>
        <w:ind w:left="567"/>
        <w:jc w:val="both"/>
        <w:rPr>
          <w:rFonts w:ascii="Palatino Linotype" w:hAnsi="Palatino Linotype"/>
          <w:b/>
          <w:bCs/>
        </w:rPr>
      </w:pPr>
      <w:bookmarkStart w:id="9" w:name="_Hlk138244780"/>
      <w:r w:rsidRPr="00EC1928">
        <w:rPr>
          <w:rFonts w:ascii="Palatino Linotype" w:hAnsi="Palatino Linotype"/>
          <w:b/>
          <w:bCs/>
        </w:rPr>
        <w:t>b) Estado de Actividades para Entidades con fines no lucrativos</w:t>
      </w:r>
    </w:p>
    <w:p w14:paraId="5FB1E784" w14:textId="77777777" w:rsidR="00473382" w:rsidRPr="00EC1928" w:rsidRDefault="00473382" w:rsidP="00E0408E">
      <w:pPr>
        <w:spacing w:before="100" w:beforeAutospacing="1" w:after="100" w:afterAutospacing="1" w:line="360" w:lineRule="auto"/>
        <w:ind w:left="567"/>
        <w:jc w:val="both"/>
        <w:rPr>
          <w:rFonts w:ascii="Palatino Linotype" w:hAnsi="Palatino Linotype"/>
          <w:b/>
          <w:bCs/>
        </w:rPr>
      </w:pPr>
      <w:r w:rsidRPr="00EC1928">
        <w:rPr>
          <w:rFonts w:ascii="Palatino Linotype" w:hAnsi="Palatino Linotype"/>
          <w:b/>
          <w:bCs/>
        </w:rPr>
        <w:t>c) Estado de Resultados para Entidades con fines lucrativos</w:t>
      </w:r>
    </w:p>
    <w:p w14:paraId="470BA212" w14:textId="77777777" w:rsidR="00473382" w:rsidRPr="00EC1928" w:rsidRDefault="00473382" w:rsidP="00E0408E">
      <w:pPr>
        <w:spacing w:before="100" w:beforeAutospacing="1" w:after="100" w:afterAutospacing="1" w:line="360" w:lineRule="auto"/>
        <w:ind w:left="567"/>
        <w:jc w:val="both"/>
        <w:rPr>
          <w:rFonts w:ascii="Palatino Linotype" w:hAnsi="Palatino Linotype"/>
          <w:b/>
          <w:bCs/>
        </w:rPr>
      </w:pPr>
      <w:r w:rsidRPr="00EC1928">
        <w:rPr>
          <w:rFonts w:ascii="Palatino Linotype" w:hAnsi="Palatino Linotype"/>
          <w:b/>
          <w:bCs/>
        </w:rPr>
        <w:t>d) Estado de Variación en la Hacienda Pública</w:t>
      </w:r>
    </w:p>
    <w:p w14:paraId="245574B1" w14:textId="77777777" w:rsidR="00473382" w:rsidRPr="00EC1928" w:rsidRDefault="00473382" w:rsidP="00E0408E">
      <w:pPr>
        <w:spacing w:before="100" w:beforeAutospacing="1" w:after="100" w:afterAutospacing="1" w:line="360" w:lineRule="auto"/>
        <w:ind w:left="567"/>
        <w:jc w:val="both"/>
        <w:rPr>
          <w:rFonts w:ascii="Palatino Linotype" w:hAnsi="Palatino Linotype"/>
          <w:b/>
          <w:bCs/>
        </w:rPr>
      </w:pPr>
      <w:r w:rsidRPr="00EC1928">
        <w:rPr>
          <w:rFonts w:ascii="Palatino Linotype" w:hAnsi="Palatino Linotype"/>
          <w:b/>
          <w:bCs/>
        </w:rPr>
        <w:t>e) Estado de Cambios en la Situación Financiera</w:t>
      </w:r>
    </w:p>
    <w:p w14:paraId="7D6A7035" w14:textId="77777777" w:rsidR="00473382" w:rsidRPr="00EC1928" w:rsidRDefault="00473382" w:rsidP="00E0408E">
      <w:pPr>
        <w:spacing w:before="100" w:beforeAutospacing="1" w:after="100" w:afterAutospacing="1" w:line="360" w:lineRule="auto"/>
        <w:ind w:left="567"/>
        <w:jc w:val="both"/>
        <w:rPr>
          <w:rFonts w:ascii="Palatino Linotype" w:hAnsi="Palatino Linotype"/>
          <w:b/>
          <w:bCs/>
        </w:rPr>
      </w:pPr>
      <w:r w:rsidRPr="00EC1928">
        <w:rPr>
          <w:rFonts w:ascii="Palatino Linotype" w:hAnsi="Palatino Linotype"/>
          <w:b/>
          <w:bCs/>
        </w:rPr>
        <w:t>f) Estado de Flujos de Efectivo</w:t>
      </w:r>
    </w:p>
    <w:p w14:paraId="775F8D26" w14:textId="77777777" w:rsidR="00473382" w:rsidRPr="00EC1928" w:rsidRDefault="00473382" w:rsidP="00E0408E">
      <w:pPr>
        <w:spacing w:before="100" w:beforeAutospacing="1" w:after="100" w:afterAutospacing="1" w:line="360" w:lineRule="auto"/>
        <w:ind w:left="567"/>
        <w:jc w:val="both"/>
        <w:rPr>
          <w:rFonts w:ascii="Palatino Linotype" w:hAnsi="Palatino Linotype"/>
          <w:b/>
          <w:bCs/>
        </w:rPr>
      </w:pPr>
      <w:r w:rsidRPr="00EC1928">
        <w:rPr>
          <w:rFonts w:ascii="Palatino Linotype" w:hAnsi="Palatino Linotype"/>
          <w:b/>
          <w:bCs/>
        </w:rPr>
        <w:lastRenderedPageBreak/>
        <w:t>g) Estado Analítico del Activo</w:t>
      </w:r>
    </w:p>
    <w:p w14:paraId="27B6DA3A" w14:textId="77777777" w:rsidR="00473382" w:rsidRPr="00EC1928" w:rsidRDefault="00473382" w:rsidP="00E0408E">
      <w:pPr>
        <w:spacing w:before="100" w:beforeAutospacing="1" w:after="100" w:afterAutospacing="1" w:line="360" w:lineRule="auto"/>
        <w:ind w:left="567"/>
        <w:jc w:val="both"/>
        <w:rPr>
          <w:rFonts w:ascii="Palatino Linotype" w:hAnsi="Palatino Linotype"/>
          <w:b/>
          <w:bCs/>
        </w:rPr>
      </w:pPr>
      <w:r w:rsidRPr="00EC1928">
        <w:rPr>
          <w:rFonts w:ascii="Palatino Linotype" w:hAnsi="Palatino Linotype"/>
          <w:b/>
          <w:bCs/>
        </w:rPr>
        <w:t>h) Estado Analítico de la Deuda y Otros Pasivos</w:t>
      </w:r>
    </w:p>
    <w:p w14:paraId="2CDE9A72" w14:textId="77777777" w:rsidR="00473382" w:rsidRPr="00EC1928" w:rsidRDefault="00473382" w:rsidP="00E0408E">
      <w:pPr>
        <w:spacing w:before="100" w:beforeAutospacing="1" w:after="100" w:afterAutospacing="1" w:line="360" w:lineRule="auto"/>
        <w:ind w:left="567"/>
        <w:jc w:val="both"/>
        <w:rPr>
          <w:rFonts w:ascii="Palatino Linotype" w:hAnsi="Palatino Linotype"/>
          <w:b/>
          <w:bCs/>
        </w:rPr>
      </w:pPr>
      <w:r w:rsidRPr="00EC1928">
        <w:rPr>
          <w:rFonts w:ascii="Palatino Linotype" w:hAnsi="Palatino Linotype"/>
          <w:b/>
          <w:bCs/>
        </w:rPr>
        <w:t>i) Informe sobre Pasivos Contingentes</w:t>
      </w:r>
    </w:p>
    <w:p w14:paraId="44784851" w14:textId="72D7C3CE" w:rsidR="00473382" w:rsidRPr="00EC1928" w:rsidRDefault="00473382" w:rsidP="00E0408E">
      <w:pPr>
        <w:spacing w:before="100" w:beforeAutospacing="1" w:after="100" w:afterAutospacing="1" w:line="360" w:lineRule="auto"/>
        <w:ind w:left="567"/>
        <w:jc w:val="both"/>
        <w:rPr>
          <w:rFonts w:ascii="Palatino Linotype" w:hAnsi="Palatino Linotype"/>
          <w:b/>
          <w:bCs/>
        </w:rPr>
      </w:pPr>
      <w:r w:rsidRPr="00EC1928">
        <w:rPr>
          <w:rFonts w:ascii="Palatino Linotype" w:hAnsi="Palatino Linotype"/>
          <w:b/>
          <w:bCs/>
        </w:rPr>
        <w:t>j) Notas a los Estados Financieros</w:t>
      </w:r>
      <w:bookmarkEnd w:id="9"/>
      <w:r w:rsidRPr="00EC1928">
        <w:rPr>
          <w:rFonts w:ascii="Palatino Linotype" w:hAnsi="Palatino Linotype"/>
          <w:b/>
          <w:bCs/>
        </w:rPr>
        <w:t>; en forma periódica y en la cuenta pública.</w:t>
      </w:r>
    </w:p>
    <w:p w14:paraId="14BBC186" w14:textId="77777777" w:rsidR="000F01A8" w:rsidRPr="00EC1928" w:rsidRDefault="000F01A8" w:rsidP="00E0408E">
      <w:pPr>
        <w:spacing w:before="100" w:beforeAutospacing="1" w:after="100" w:afterAutospacing="1" w:line="360" w:lineRule="auto"/>
        <w:ind w:left="567"/>
        <w:jc w:val="both"/>
        <w:rPr>
          <w:rFonts w:ascii="Palatino Linotype" w:hAnsi="Palatino Linotype"/>
          <w:b/>
          <w:bCs/>
        </w:rPr>
      </w:pPr>
      <w:r w:rsidRPr="00EC1928">
        <w:rPr>
          <w:rFonts w:ascii="Palatino Linotype" w:hAnsi="Palatino Linotype"/>
          <w:b/>
          <w:bCs/>
        </w:rPr>
        <w:t xml:space="preserve">Los estados e informes presupuestarios que establece la Ley estarán conformados por los siguientes agregados: </w:t>
      </w:r>
    </w:p>
    <w:p w14:paraId="2ED82966" w14:textId="35B8FC81" w:rsidR="000F01A8" w:rsidRPr="00EC1928" w:rsidRDefault="000F01A8" w:rsidP="00E0408E">
      <w:pPr>
        <w:spacing w:before="100" w:beforeAutospacing="1" w:after="100" w:afterAutospacing="1" w:line="360" w:lineRule="auto"/>
        <w:ind w:left="567"/>
        <w:jc w:val="both"/>
        <w:rPr>
          <w:rFonts w:ascii="Palatino Linotype" w:hAnsi="Palatino Linotype"/>
          <w:b/>
          <w:bCs/>
        </w:rPr>
      </w:pPr>
      <w:r w:rsidRPr="00EC1928">
        <w:rPr>
          <w:rFonts w:ascii="Palatino Linotype" w:hAnsi="Palatino Linotype"/>
          <w:b/>
          <w:bCs/>
        </w:rPr>
        <w:t xml:space="preserve">a) Estado Analítico de Ingresos. </w:t>
      </w:r>
    </w:p>
    <w:p w14:paraId="0E4FFE66" w14:textId="56E51EB7" w:rsidR="00473382" w:rsidRPr="00EC1928" w:rsidRDefault="000F01A8" w:rsidP="00E0408E">
      <w:pPr>
        <w:spacing w:before="100" w:beforeAutospacing="1" w:after="100" w:afterAutospacing="1" w:line="360" w:lineRule="auto"/>
        <w:ind w:left="567"/>
        <w:jc w:val="both"/>
        <w:rPr>
          <w:rFonts w:ascii="Palatino Linotype" w:hAnsi="Palatino Linotype"/>
          <w:b/>
          <w:bCs/>
        </w:rPr>
      </w:pPr>
      <w:r w:rsidRPr="00EC1928">
        <w:rPr>
          <w:rFonts w:ascii="Palatino Linotype" w:hAnsi="Palatino Linotype"/>
          <w:b/>
          <w:bCs/>
        </w:rPr>
        <w:t>1. Estado Analítico del Ejercicio del Presupuesto de Egresos: I) Clasificación por Objeto del Gasto (Capítulo y Concepto). II) Clasificación Económica (por Tipo de Gasto). III) Clasificación Administrativa. IV) Clasificación Funcional (Finalidad y Función).</w:t>
      </w:r>
    </w:p>
    <w:p w14:paraId="60EC9EA9" w14:textId="5260BD6F" w:rsidR="00DA5776" w:rsidRPr="00EC1928" w:rsidRDefault="00EF4708" w:rsidP="00E0408E">
      <w:pPr>
        <w:spacing w:before="100" w:beforeAutospacing="1" w:after="100" w:afterAutospacing="1" w:line="360" w:lineRule="auto"/>
        <w:jc w:val="both"/>
        <w:rPr>
          <w:rFonts w:ascii="Palatino Linotype" w:hAnsi="Palatino Linotype" w:cs="Arial"/>
        </w:rPr>
      </w:pPr>
      <w:r w:rsidRPr="00EC1928">
        <w:rPr>
          <w:rFonts w:ascii="Palatino Linotype" w:hAnsi="Palatino Linotype" w:cs="Arial"/>
        </w:rPr>
        <w:t xml:space="preserve">Precisado lo anterior, </w:t>
      </w:r>
      <w:r w:rsidR="000F01A8" w:rsidRPr="00EC1928">
        <w:rPr>
          <w:rFonts w:ascii="Palatino Linotype" w:hAnsi="Palatino Linotype" w:cs="Arial"/>
          <w:b/>
          <w:bCs/>
        </w:rPr>
        <w:t>SUJETO OBLIGADO</w:t>
      </w:r>
      <w:r w:rsidR="000F01A8" w:rsidRPr="00EC1928">
        <w:rPr>
          <w:rFonts w:ascii="Palatino Linotype" w:hAnsi="Palatino Linotype" w:cs="Arial"/>
        </w:rPr>
        <w:t xml:space="preserve"> </w:t>
      </w:r>
      <w:r w:rsidR="000A0FDC" w:rsidRPr="00EC1928">
        <w:rPr>
          <w:rFonts w:ascii="Palatino Linotype" w:hAnsi="Palatino Linotype" w:cs="Arial"/>
        </w:rPr>
        <w:t>cumplido</w:t>
      </w:r>
      <w:r w:rsidR="000F01A8" w:rsidRPr="00EC1928">
        <w:rPr>
          <w:rFonts w:ascii="Palatino Linotype" w:hAnsi="Palatino Linotype" w:cs="Arial"/>
        </w:rPr>
        <w:t xml:space="preserve"> de manera parcial al </w:t>
      </w:r>
      <w:r w:rsidR="00DA5776" w:rsidRPr="00EC1928">
        <w:rPr>
          <w:rFonts w:ascii="Palatino Linotype" w:hAnsi="Palatino Linotype" w:cs="Arial"/>
        </w:rPr>
        <w:t>entregar únicamente tres estados financiero</w:t>
      </w:r>
      <w:r w:rsidR="002015BE" w:rsidRPr="00EC1928">
        <w:rPr>
          <w:rFonts w:ascii="Palatino Linotype" w:hAnsi="Palatino Linotype" w:cs="Arial"/>
        </w:rPr>
        <w:t xml:space="preserve">s, del cual se </w:t>
      </w:r>
      <w:r w:rsidR="00287F32" w:rsidRPr="00EC1928">
        <w:rPr>
          <w:rFonts w:ascii="Palatino Linotype" w:hAnsi="Palatino Linotype" w:cs="Arial"/>
        </w:rPr>
        <w:t>realizó un análisis</w:t>
      </w:r>
      <w:r w:rsidR="002015BE" w:rsidRPr="00EC1928">
        <w:rPr>
          <w:rFonts w:ascii="Palatino Linotype" w:hAnsi="Palatino Linotype" w:cs="Arial"/>
        </w:rPr>
        <w:t xml:space="preserve"> de manera detallada</w:t>
      </w:r>
      <w:r w:rsidR="00287F32" w:rsidRPr="00EC1928">
        <w:rPr>
          <w:rFonts w:ascii="Palatino Linotype" w:hAnsi="Palatino Linotype" w:cs="Arial"/>
        </w:rPr>
        <w:t>, señalando este Órgano Garante de dichos estados financieros cumplen con las características.</w:t>
      </w:r>
    </w:p>
    <w:p w14:paraId="0601F01F" w14:textId="77777777" w:rsidR="00DE6E97" w:rsidRPr="00EC1928" w:rsidRDefault="00DE6E97" w:rsidP="00E0408E">
      <w:pPr>
        <w:spacing w:before="100" w:beforeAutospacing="1" w:after="100" w:afterAutospacing="1" w:line="360" w:lineRule="auto"/>
        <w:jc w:val="both"/>
        <w:rPr>
          <w:rFonts w:ascii="Palatino Linotype" w:hAnsi="Palatino Linotype" w:cs="Arial"/>
          <w:bCs/>
          <w:szCs w:val="22"/>
          <w:lang w:val="es-ES"/>
        </w:rPr>
      </w:pPr>
      <w:r w:rsidRPr="00EC1928">
        <w:rPr>
          <w:rFonts w:ascii="Palatino Linotype" w:hAnsi="Palatino Linotype" w:cs="Arial"/>
          <w:bCs/>
          <w:szCs w:val="22"/>
          <w:lang w:val="es-ES"/>
        </w:rPr>
        <w:t xml:space="preserve">De igual forma, es importante señalar que este Instituto considera que, al haber existido un pronunciamiento por parte del </w:t>
      </w:r>
      <w:r w:rsidRPr="00EC1928">
        <w:rPr>
          <w:rFonts w:ascii="Palatino Linotype" w:hAnsi="Palatino Linotype" w:cs="Arial"/>
          <w:b/>
          <w:bCs/>
          <w:szCs w:val="22"/>
          <w:lang w:val="es-ES"/>
        </w:rPr>
        <w:t>SUJETO OBLIGADO</w:t>
      </w:r>
      <w:r w:rsidRPr="00EC1928">
        <w:rPr>
          <w:rFonts w:ascii="Palatino Linotype" w:hAnsi="Palatino Linotype" w:cs="Arial"/>
          <w:bCs/>
          <w:szCs w:val="22"/>
          <w:lang w:val="es-ES"/>
        </w:rPr>
        <w:t xml:space="preserve">, </w:t>
      </w:r>
      <w:r w:rsidRPr="00EC1928">
        <w:rPr>
          <w:rFonts w:ascii="Palatino Linotype" w:hAnsi="Palatino Linotype"/>
        </w:rPr>
        <w:t>a fin de dar respuesta a la solicitud planteada,</w:t>
      </w:r>
      <w:r w:rsidRPr="00EC1928">
        <w:rPr>
          <w:rFonts w:ascii="Palatino Linotype" w:hAnsi="Palatino Linotype" w:cs="Arial"/>
          <w:bCs/>
          <w:szCs w:val="22"/>
          <w:lang w:val="es-ES"/>
        </w:rPr>
        <w:t xml:space="preserve"> no está facultado para manifestarse sobre la veracidad de la </w:t>
      </w:r>
      <w:r w:rsidRPr="00EC1928">
        <w:rPr>
          <w:rFonts w:ascii="Palatino Linotype" w:hAnsi="Palatino Linotype" w:cs="Arial"/>
          <w:bCs/>
          <w:szCs w:val="22"/>
          <w:lang w:val="es-ES"/>
        </w:rPr>
        <w:lastRenderedPageBreak/>
        <w:t xml:space="preserve">misma, pues no existe precepto legal alguno en la Ley de la materia que lo faculte para que vía Recurso de Revisión pueda pronunciarse al respecto. </w:t>
      </w:r>
    </w:p>
    <w:p w14:paraId="2D0E178C" w14:textId="5C59E375" w:rsidR="00DE6E97" w:rsidRPr="00EC1928" w:rsidRDefault="00DE6E97" w:rsidP="00E0408E">
      <w:pPr>
        <w:spacing w:before="100" w:beforeAutospacing="1" w:after="100" w:afterAutospacing="1" w:line="360" w:lineRule="auto"/>
        <w:jc w:val="both"/>
        <w:rPr>
          <w:rFonts w:ascii="Palatino Linotype" w:hAnsi="Palatino Linotype" w:cs="Arial"/>
          <w:bCs/>
          <w:szCs w:val="22"/>
          <w:lang w:val="es-ES"/>
        </w:rPr>
      </w:pPr>
      <w:r w:rsidRPr="00EC1928">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10AA0F42" w14:textId="77777777" w:rsidR="00DE6E97" w:rsidRPr="00EC1928" w:rsidRDefault="00DE6E97" w:rsidP="00E0408E">
      <w:pPr>
        <w:tabs>
          <w:tab w:val="left" w:pos="709"/>
        </w:tabs>
        <w:spacing w:before="100" w:beforeAutospacing="1" w:after="100" w:afterAutospacing="1" w:line="276" w:lineRule="auto"/>
        <w:ind w:left="851" w:right="899"/>
        <w:jc w:val="both"/>
        <w:rPr>
          <w:rFonts w:ascii="Palatino Linotype" w:hAnsi="Palatino Linotype" w:cs="Arial"/>
          <w:b/>
          <w:bCs/>
          <w:i/>
          <w:sz w:val="22"/>
          <w:szCs w:val="22"/>
          <w:lang w:val="es-ES"/>
        </w:rPr>
      </w:pPr>
      <w:r w:rsidRPr="00EC1928">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EC1928">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C1928">
        <w:rPr>
          <w:rFonts w:ascii="Palatino Linotype" w:hAnsi="Palatino Linotype" w:cs="Arial"/>
          <w:b/>
          <w:bCs/>
          <w:i/>
          <w:sz w:val="22"/>
          <w:szCs w:val="22"/>
          <w:lang w:val="es-ES"/>
        </w:rPr>
        <w:t>”</w:t>
      </w:r>
    </w:p>
    <w:p w14:paraId="1736F193" w14:textId="22B90718" w:rsidR="00727B5A" w:rsidRPr="00EC1928" w:rsidRDefault="00DE6E97" w:rsidP="00E0408E">
      <w:pPr>
        <w:spacing w:before="100" w:beforeAutospacing="1" w:after="100" w:afterAutospacing="1" w:line="360" w:lineRule="auto"/>
        <w:jc w:val="both"/>
        <w:rPr>
          <w:rFonts w:ascii="Palatino Linotype" w:hAnsi="Palatino Linotype" w:cs="Arial"/>
          <w:lang w:val="es-ES"/>
        </w:rPr>
      </w:pPr>
      <w:r w:rsidRPr="00EC1928">
        <w:rPr>
          <w:rFonts w:ascii="Palatino Linotype" w:hAnsi="Palatino Linotype" w:cs="Arial"/>
          <w:lang w:val="es-ES"/>
        </w:rPr>
        <w:t xml:space="preserve">En ese sentido, este Órgano se </w:t>
      </w:r>
      <w:r w:rsidR="00F10F44" w:rsidRPr="00EC1928">
        <w:rPr>
          <w:rFonts w:ascii="Palatino Linotype" w:hAnsi="Palatino Linotype" w:cs="Arial"/>
          <w:lang w:val="es-ES"/>
        </w:rPr>
        <w:t xml:space="preserve">encuentra </w:t>
      </w:r>
      <w:r w:rsidR="0024745D" w:rsidRPr="00EC1928">
        <w:rPr>
          <w:rFonts w:ascii="Palatino Linotype" w:hAnsi="Palatino Linotype" w:cs="Arial"/>
          <w:lang w:val="es-ES"/>
        </w:rPr>
        <w:t xml:space="preserve">en la posición de que </w:t>
      </w:r>
      <w:r w:rsidR="0024745D" w:rsidRPr="00EC1928">
        <w:rPr>
          <w:rFonts w:ascii="Palatino Linotype" w:hAnsi="Palatino Linotype" w:cs="Arial"/>
          <w:b/>
          <w:bCs/>
          <w:lang w:val="es-ES"/>
        </w:rPr>
        <w:t>EL SUJETO OBLIGADO</w:t>
      </w:r>
      <w:r w:rsidR="0024745D" w:rsidRPr="00EC1928">
        <w:rPr>
          <w:rFonts w:ascii="Palatino Linotype" w:hAnsi="Palatino Linotype" w:cs="Arial"/>
          <w:lang w:val="es-ES"/>
        </w:rPr>
        <w:t xml:space="preserve"> haga entrega de </w:t>
      </w:r>
      <w:bookmarkStart w:id="10" w:name="_Hlk138246611"/>
      <w:r w:rsidR="0024745D" w:rsidRPr="00EC1928">
        <w:rPr>
          <w:rFonts w:ascii="Palatino Linotype" w:hAnsi="Palatino Linotype" w:cs="Arial"/>
          <w:b/>
          <w:bCs/>
          <w:u w:val="single"/>
          <w:lang w:val="es-ES"/>
        </w:rPr>
        <w:t xml:space="preserve">los estados e información contable </w:t>
      </w:r>
      <w:bookmarkEnd w:id="10"/>
      <w:r w:rsidR="0024745D" w:rsidRPr="00EC1928">
        <w:rPr>
          <w:rFonts w:ascii="Palatino Linotype" w:hAnsi="Palatino Linotype" w:cs="Arial"/>
          <w:b/>
          <w:bCs/>
          <w:u w:val="single"/>
          <w:lang w:val="es-ES"/>
        </w:rPr>
        <w:t xml:space="preserve">que a continuación se señalan, b) Estado de Actividades para Entidades con fines no lucrativos; c) Estado de Resultados para Entidades con fines lucrativos: d) Estado de Variación en la Hacienda Pública; e) Estado de Cambios en la Situación Financiera; f) Estado de Flujos de Efectivo; g) Estado Analítico del Activo; h) Estado Analítico de la Deuda y Otros Pasivos; i) Informe sobre Pasivos Contingentes; j) Notas a los Estados </w:t>
      </w:r>
      <w:r w:rsidR="0024745D" w:rsidRPr="00EC1928">
        <w:rPr>
          <w:rFonts w:ascii="Palatino Linotype" w:hAnsi="Palatino Linotype" w:cs="Arial"/>
          <w:b/>
          <w:bCs/>
          <w:u w:val="single"/>
          <w:lang w:val="es-ES"/>
        </w:rPr>
        <w:lastRenderedPageBreak/>
        <w:t>Financieros,</w:t>
      </w:r>
      <w:r w:rsidR="0024745D" w:rsidRPr="00EC1928">
        <w:rPr>
          <w:rFonts w:ascii="Palatino Linotype" w:hAnsi="Palatino Linotype" w:cs="Arial"/>
          <w:lang w:val="es-ES"/>
        </w:rPr>
        <w:t xml:space="preserve"> con el </w:t>
      </w:r>
      <w:r w:rsidR="00282C49" w:rsidRPr="00EC1928">
        <w:rPr>
          <w:rFonts w:ascii="Palatino Linotype" w:hAnsi="Palatino Linotype" w:cs="Arial"/>
          <w:lang w:val="es-ES"/>
        </w:rPr>
        <w:t>fin de colmar el derecho al acceso a la información en cuanto al año 2022.</w:t>
      </w:r>
    </w:p>
    <w:p w14:paraId="39443FB8" w14:textId="6A7ED6C7" w:rsidR="00727B5A" w:rsidRPr="00EC1928" w:rsidRDefault="00727B5A" w:rsidP="00E0408E">
      <w:pPr>
        <w:spacing w:before="100" w:beforeAutospacing="1" w:after="100" w:afterAutospacing="1" w:line="360" w:lineRule="auto"/>
        <w:jc w:val="both"/>
        <w:rPr>
          <w:rFonts w:ascii="Palatino Linotype" w:hAnsi="Palatino Linotype" w:cs="Arial"/>
        </w:rPr>
      </w:pPr>
      <w:r w:rsidRPr="00EC1928">
        <w:rPr>
          <w:rFonts w:ascii="Palatino Linotype" w:hAnsi="Palatino Linotype" w:cs="Arial"/>
          <w:lang w:val="es-ES"/>
        </w:rPr>
        <w:t xml:space="preserve">Luego, por lo que hace de los auxiliares contables del ejercicio 2023, este </w:t>
      </w:r>
      <w:r w:rsidR="00877427" w:rsidRPr="00EC1928">
        <w:rPr>
          <w:rFonts w:ascii="Palatino Linotype" w:hAnsi="Palatino Linotype" w:cs="Arial"/>
          <w:lang w:val="es-ES"/>
        </w:rPr>
        <w:t>Órgano</w:t>
      </w:r>
      <w:r w:rsidRPr="00EC1928">
        <w:rPr>
          <w:rFonts w:ascii="Palatino Linotype" w:hAnsi="Palatino Linotype" w:cs="Arial"/>
          <w:lang w:val="es-ES"/>
        </w:rPr>
        <w:t xml:space="preserve"> Garante advierte que no hubo pron</w:t>
      </w:r>
      <w:r w:rsidR="004447B2" w:rsidRPr="00EC1928">
        <w:rPr>
          <w:rFonts w:ascii="Palatino Linotype" w:hAnsi="Palatino Linotype" w:cs="Arial"/>
          <w:lang w:val="es-ES"/>
        </w:rPr>
        <w:t xml:space="preserve">unciamiento del </w:t>
      </w:r>
      <w:r w:rsidR="004447B2" w:rsidRPr="00EC1928">
        <w:rPr>
          <w:rFonts w:ascii="Palatino Linotype" w:hAnsi="Palatino Linotype" w:cs="Arial"/>
          <w:b/>
          <w:bCs/>
          <w:lang w:val="es-ES"/>
        </w:rPr>
        <w:t>SUJETO OBLIGADO</w:t>
      </w:r>
      <w:r w:rsidR="004447B2" w:rsidRPr="00EC1928">
        <w:rPr>
          <w:rFonts w:ascii="Palatino Linotype" w:hAnsi="Palatino Linotype" w:cs="Arial"/>
          <w:lang w:val="es-ES"/>
        </w:rPr>
        <w:t>, por lo que e</w:t>
      </w:r>
      <w:r w:rsidR="00CA2A8D" w:rsidRPr="00EC1928">
        <w:rPr>
          <w:rFonts w:ascii="Palatino Linotype" w:hAnsi="Palatino Linotype" w:cs="Arial"/>
          <w:lang w:val="es-ES"/>
        </w:rPr>
        <w:t xml:space="preserve">ntra al estudio con </w:t>
      </w:r>
      <w:r w:rsidR="00A8696C" w:rsidRPr="00EC1928">
        <w:rPr>
          <w:rFonts w:ascii="Palatino Linotype" w:hAnsi="Palatino Linotype" w:cs="Arial"/>
          <w:lang w:val="es-ES"/>
        </w:rPr>
        <w:t xml:space="preserve">fin de verificar </w:t>
      </w:r>
      <w:r w:rsidR="00CC741C" w:rsidRPr="00EC1928">
        <w:rPr>
          <w:rFonts w:ascii="Palatino Linotype" w:hAnsi="Palatino Linotype" w:cs="Arial"/>
          <w:lang w:val="es-ES"/>
        </w:rPr>
        <w:t xml:space="preserve">si a la fecha de la solicitud ya se haya generado la información solicitada, por lo que es dable citar </w:t>
      </w:r>
      <w:r w:rsidR="003E1D66" w:rsidRPr="00EC1928">
        <w:rPr>
          <w:rFonts w:ascii="Palatino Linotype" w:hAnsi="Palatino Linotype" w:cs="Arial"/>
          <w:lang w:val="es-ES"/>
        </w:rPr>
        <w:t xml:space="preserve">la </w:t>
      </w:r>
      <w:r w:rsidR="00EC25A7" w:rsidRPr="00EC1928">
        <w:rPr>
          <w:rFonts w:ascii="Palatino Linotype" w:hAnsi="Palatino Linotype" w:cs="Arial"/>
        </w:rPr>
        <w:t>Ley de Fiscalización Superior del Estado de México, que a letra refiere;</w:t>
      </w:r>
    </w:p>
    <w:p w14:paraId="5DCB0A72" w14:textId="7BAC519D" w:rsidR="00EC25A7" w:rsidRPr="00EC1928" w:rsidRDefault="00485419" w:rsidP="00E0408E">
      <w:pPr>
        <w:spacing w:before="100" w:beforeAutospacing="1" w:after="100" w:afterAutospacing="1" w:line="276" w:lineRule="auto"/>
        <w:ind w:left="567" w:right="901"/>
        <w:jc w:val="both"/>
        <w:rPr>
          <w:rFonts w:ascii="Palatino Linotype" w:hAnsi="Palatino Linotype" w:cs="Arial"/>
          <w:i/>
          <w:iCs/>
          <w:sz w:val="22"/>
          <w:szCs w:val="22"/>
        </w:rPr>
      </w:pPr>
      <w:r w:rsidRPr="00EC1928">
        <w:rPr>
          <w:rFonts w:ascii="Palatino Linotype" w:hAnsi="Palatino Linotype" w:cs="Arial"/>
          <w:i/>
          <w:iCs/>
          <w:sz w:val="22"/>
          <w:szCs w:val="22"/>
        </w:rPr>
        <w:t>“</w:t>
      </w:r>
      <w:r w:rsidR="00B33A0E" w:rsidRPr="00EC1928">
        <w:rPr>
          <w:rFonts w:ascii="Palatino Linotype" w:hAnsi="Palatino Linotype" w:cs="Arial"/>
          <w:i/>
          <w:iCs/>
          <w:sz w:val="22"/>
          <w:szCs w:val="22"/>
        </w:rPr>
        <w:t>Artículo 2. Para los efectos de la presente Ley, se entenderá por:</w:t>
      </w:r>
    </w:p>
    <w:p w14:paraId="4E819F33" w14:textId="16419826" w:rsidR="000065E8" w:rsidRPr="00EC1928" w:rsidRDefault="00485419" w:rsidP="00E0408E">
      <w:pPr>
        <w:spacing w:before="100" w:beforeAutospacing="1" w:after="100" w:afterAutospacing="1" w:line="276" w:lineRule="auto"/>
        <w:ind w:left="567" w:right="901"/>
        <w:jc w:val="both"/>
        <w:rPr>
          <w:rFonts w:ascii="Palatino Linotype" w:hAnsi="Palatino Linotype" w:cs="Arial"/>
          <w:i/>
          <w:iCs/>
          <w:sz w:val="22"/>
          <w:szCs w:val="22"/>
        </w:rPr>
      </w:pPr>
      <w:r w:rsidRPr="00EC1928">
        <w:rPr>
          <w:rFonts w:ascii="Palatino Linotype" w:hAnsi="Palatino Linotype" w:cs="Arial"/>
          <w:i/>
          <w:iCs/>
          <w:sz w:val="22"/>
          <w:szCs w:val="22"/>
        </w:rPr>
        <w:t>(…)</w:t>
      </w:r>
    </w:p>
    <w:p w14:paraId="2E01169A" w14:textId="4B73E1B0" w:rsidR="00B33A0E" w:rsidRPr="00EC1928" w:rsidRDefault="000065E8" w:rsidP="00E0408E">
      <w:pPr>
        <w:spacing w:before="100" w:beforeAutospacing="1" w:after="100" w:afterAutospacing="1" w:line="276" w:lineRule="auto"/>
        <w:ind w:left="567" w:right="901"/>
        <w:jc w:val="both"/>
        <w:rPr>
          <w:rFonts w:ascii="Palatino Linotype" w:hAnsi="Palatino Linotype"/>
          <w:i/>
          <w:iCs/>
          <w:sz w:val="22"/>
          <w:szCs w:val="22"/>
        </w:rPr>
      </w:pPr>
      <w:r w:rsidRPr="00EC1928">
        <w:rPr>
          <w:rFonts w:ascii="Palatino Linotype" w:hAnsi="Palatino Linotype"/>
          <w:i/>
          <w:iCs/>
          <w:sz w:val="22"/>
          <w:szCs w:val="22"/>
        </w:rPr>
        <w:t>XI. Informe Trimestral: Al documento físico o electrónico que trimestralmente presentan las entidades fiscalizables, a través de las tesorerías municipales y de la Secretaría de Finanzas o equivalentes, sobre la situación económica, las finanzas públicas y, en su caso, respecto a la deuda pública, para su análisis por el Órgano Superior;</w:t>
      </w:r>
    </w:p>
    <w:p w14:paraId="1B340355" w14:textId="31BD45C0" w:rsidR="000065E8" w:rsidRPr="00EC1928" w:rsidRDefault="00485419" w:rsidP="00E0408E">
      <w:pPr>
        <w:spacing w:before="100" w:beforeAutospacing="1" w:after="100" w:afterAutospacing="1" w:line="276" w:lineRule="auto"/>
        <w:ind w:left="567" w:right="901"/>
        <w:jc w:val="both"/>
        <w:rPr>
          <w:rFonts w:ascii="Palatino Linotype" w:hAnsi="Palatino Linotype"/>
          <w:i/>
          <w:iCs/>
          <w:sz w:val="22"/>
          <w:szCs w:val="22"/>
        </w:rPr>
      </w:pPr>
      <w:r w:rsidRPr="00EC1928">
        <w:rPr>
          <w:rFonts w:ascii="Palatino Linotype" w:hAnsi="Palatino Linotype"/>
          <w:i/>
          <w:iCs/>
          <w:sz w:val="22"/>
          <w:szCs w:val="22"/>
        </w:rPr>
        <w:t>(…)</w:t>
      </w:r>
    </w:p>
    <w:p w14:paraId="63CD75AB" w14:textId="163B39ED" w:rsidR="002C67C0" w:rsidRPr="00EC1928" w:rsidRDefault="002C67C0" w:rsidP="00E0408E">
      <w:pPr>
        <w:spacing w:before="100" w:beforeAutospacing="1" w:after="100" w:afterAutospacing="1" w:line="276" w:lineRule="auto"/>
        <w:ind w:left="567" w:right="901"/>
        <w:jc w:val="both"/>
        <w:rPr>
          <w:rFonts w:ascii="Palatino Linotype" w:hAnsi="Palatino Linotype"/>
          <w:i/>
          <w:iCs/>
          <w:sz w:val="22"/>
          <w:szCs w:val="22"/>
        </w:rPr>
      </w:pPr>
      <w:r w:rsidRPr="00EC1928">
        <w:rPr>
          <w:rFonts w:ascii="Palatino Linotype" w:hAnsi="Palatino Linotype"/>
          <w:i/>
          <w:iCs/>
          <w:sz w:val="22"/>
          <w:szCs w:val="22"/>
        </w:rPr>
        <w:t>Artículo 8.- El Órgano Superior tendrá las siguientes atribuciones:</w:t>
      </w:r>
    </w:p>
    <w:p w14:paraId="6B0C024B" w14:textId="733BCFC1" w:rsidR="00485419" w:rsidRPr="00EC1928" w:rsidRDefault="00485419" w:rsidP="00E0408E">
      <w:pPr>
        <w:spacing w:before="100" w:beforeAutospacing="1" w:after="100" w:afterAutospacing="1" w:line="276" w:lineRule="auto"/>
        <w:ind w:left="567" w:right="901"/>
        <w:jc w:val="both"/>
        <w:rPr>
          <w:rFonts w:ascii="Palatino Linotype" w:hAnsi="Palatino Linotype"/>
          <w:i/>
          <w:iCs/>
          <w:sz w:val="22"/>
          <w:szCs w:val="22"/>
        </w:rPr>
      </w:pPr>
      <w:r w:rsidRPr="00EC1928">
        <w:rPr>
          <w:rFonts w:ascii="Palatino Linotype" w:hAnsi="Palatino Linotype"/>
          <w:i/>
          <w:iCs/>
          <w:sz w:val="22"/>
          <w:szCs w:val="22"/>
        </w:rPr>
        <w:t>(…)</w:t>
      </w:r>
    </w:p>
    <w:p w14:paraId="3B4465DE" w14:textId="183B3439" w:rsidR="000065E8" w:rsidRPr="00EC1928" w:rsidRDefault="000065E8" w:rsidP="00E0408E">
      <w:pPr>
        <w:spacing w:before="100" w:beforeAutospacing="1" w:after="100" w:afterAutospacing="1" w:line="276" w:lineRule="auto"/>
        <w:ind w:left="567" w:right="901"/>
        <w:jc w:val="both"/>
        <w:rPr>
          <w:rFonts w:ascii="Palatino Linotype" w:hAnsi="Palatino Linotype"/>
          <w:i/>
          <w:iCs/>
          <w:sz w:val="22"/>
          <w:szCs w:val="22"/>
        </w:rPr>
      </w:pPr>
      <w:r w:rsidRPr="00EC1928">
        <w:rPr>
          <w:rFonts w:ascii="Palatino Linotype" w:hAnsi="Palatino Linotype"/>
          <w:i/>
          <w:iCs/>
          <w:sz w:val="22"/>
          <w:szCs w:val="22"/>
        </w:rPr>
        <w:t>XI.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2DE0DA4B" w14:textId="23254E8A" w:rsidR="00485419" w:rsidRPr="00EC1928" w:rsidRDefault="00485419" w:rsidP="00E0408E">
      <w:pPr>
        <w:spacing w:before="100" w:beforeAutospacing="1" w:after="100" w:afterAutospacing="1" w:line="276" w:lineRule="auto"/>
        <w:ind w:left="567" w:right="901"/>
        <w:jc w:val="both"/>
        <w:rPr>
          <w:rFonts w:ascii="Palatino Linotype" w:hAnsi="Palatino Linotype"/>
          <w:i/>
          <w:iCs/>
          <w:sz w:val="22"/>
          <w:szCs w:val="22"/>
        </w:rPr>
      </w:pPr>
      <w:r w:rsidRPr="00EC1928">
        <w:rPr>
          <w:rFonts w:ascii="Palatino Linotype" w:hAnsi="Palatino Linotype"/>
          <w:i/>
          <w:iCs/>
          <w:sz w:val="22"/>
          <w:szCs w:val="22"/>
        </w:rPr>
        <w:t>(…)</w:t>
      </w:r>
    </w:p>
    <w:p w14:paraId="53B2FC42" w14:textId="12AEB980" w:rsidR="00485419" w:rsidRPr="00EC1928" w:rsidRDefault="00485419" w:rsidP="00E0408E">
      <w:pPr>
        <w:spacing w:before="100" w:beforeAutospacing="1" w:after="100" w:afterAutospacing="1" w:line="276" w:lineRule="auto"/>
        <w:ind w:left="567" w:right="901"/>
        <w:jc w:val="both"/>
        <w:rPr>
          <w:rFonts w:ascii="Palatino Linotype" w:hAnsi="Palatino Linotype"/>
          <w:i/>
          <w:iCs/>
          <w:sz w:val="22"/>
          <w:szCs w:val="22"/>
        </w:rPr>
      </w:pPr>
      <w:r w:rsidRPr="00EC1928">
        <w:rPr>
          <w:rFonts w:ascii="Palatino Linotype" w:hAnsi="Palatino Linotype"/>
          <w:i/>
          <w:iCs/>
          <w:sz w:val="22"/>
          <w:szCs w:val="22"/>
        </w:rPr>
        <w:lastRenderedPageBreak/>
        <w:t>XIV. Verificar que las cuentas públicas, los informes trimestrales y la información económica, financiera y, en su caso, la deuda pública, se hayan presentado de conformidad con lo dispuesto en la Ley General de Contabilidad Gubernamental, la Ley de Disciplina Financiera de las Entidades Federativas y los Municipios, y demás disposiciones aplicables;</w:t>
      </w:r>
    </w:p>
    <w:p w14:paraId="22073AA8" w14:textId="3A1C2A30" w:rsidR="002C67C0" w:rsidRPr="00EC1928" w:rsidRDefault="00485419" w:rsidP="00E0408E">
      <w:pPr>
        <w:spacing w:before="100" w:beforeAutospacing="1" w:after="100" w:afterAutospacing="1" w:line="276" w:lineRule="auto"/>
        <w:ind w:left="567" w:right="901"/>
        <w:jc w:val="both"/>
        <w:rPr>
          <w:rFonts w:ascii="Palatino Linotype" w:hAnsi="Palatino Linotype"/>
          <w:i/>
          <w:iCs/>
          <w:sz w:val="22"/>
          <w:szCs w:val="22"/>
        </w:rPr>
      </w:pPr>
      <w:r w:rsidRPr="00EC1928">
        <w:rPr>
          <w:rFonts w:ascii="Palatino Linotype" w:hAnsi="Palatino Linotype"/>
          <w:i/>
          <w:iCs/>
          <w:sz w:val="22"/>
          <w:szCs w:val="22"/>
        </w:rPr>
        <w:t>(…)</w:t>
      </w:r>
    </w:p>
    <w:p w14:paraId="58BA6D20" w14:textId="467109C0" w:rsidR="00D105B0" w:rsidRPr="00EC1928" w:rsidRDefault="00D105B0" w:rsidP="00E0408E">
      <w:pPr>
        <w:spacing w:before="100" w:beforeAutospacing="1" w:after="100" w:afterAutospacing="1" w:line="276" w:lineRule="auto"/>
        <w:ind w:left="567" w:right="901"/>
        <w:jc w:val="right"/>
        <w:rPr>
          <w:rFonts w:ascii="Palatino Linotype" w:hAnsi="Palatino Linotype" w:cs="Arial"/>
          <w:b/>
          <w:iCs/>
          <w:sz w:val="22"/>
          <w:szCs w:val="22"/>
        </w:rPr>
      </w:pPr>
      <w:r w:rsidRPr="00EC1928">
        <w:rPr>
          <w:rFonts w:ascii="Palatino Linotype" w:hAnsi="Palatino Linotype"/>
          <w:b/>
          <w:iCs/>
          <w:sz w:val="22"/>
          <w:szCs w:val="22"/>
        </w:rPr>
        <w:t>(Énfasis añadido)</w:t>
      </w:r>
    </w:p>
    <w:p w14:paraId="05B33A43" w14:textId="4890CDB0" w:rsidR="00603522" w:rsidRPr="00EC1928" w:rsidRDefault="00D75A73" w:rsidP="00E0408E">
      <w:pPr>
        <w:spacing w:before="100" w:beforeAutospacing="1" w:after="100" w:afterAutospacing="1" w:line="360" w:lineRule="auto"/>
        <w:contextualSpacing/>
        <w:jc w:val="both"/>
        <w:rPr>
          <w:rFonts w:ascii="Palatino Linotype" w:hAnsi="Palatino Linotype" w:cs="Arial"/>
        </w:rPr>
      </w:pPr>
      <w:r w:rsidRPr="00EC1928">
        <w:rPr>
          <w:rFonts w:ascii="Palatino Linotype" w:hAnsi="Palatino Linotype" w:cs="Arial"/>
        </w:rPr>
        <w:t>De lo anterior se advierte que,</w:t>
      </w:r>
      <w:r w:rsidR="003235A0" w:rsidRPr="00EC1928">
        <w:rPr>
          <w:rFonts w:ascii="Palatino Linotype" w:hAnsi="Palatino Linotype" w:cs="Arial"/>
        </w:rPr>
        <w:t xml:space="preserve"> se han de generar auxiliares contables de manera </w:t>
      </w:r>
      <w:r w:rsidR="00603522" w:rsidRPr="00EC1928">
        <w:rPr>
          <w:rFonts w:ascii="Palatino Linotype" w:hAnsi="Palatino Linotype" w:cs="Arial"/>
        </w:rPr>
        <w:t>mensual de lo que se lleva en el 2023, tal y como lo contempla</w:t>
      </w:r>
      <w:r w:rsidR="00603522" w:rsidRPr="00EC1928">
        <w:t xml:space="preserve"> el </w:t>
      </w:r>
      <w:r w:rsidR="00603522" w:rsidRPr="00EC1928">
        <w:rPr>
          <w:rFonts w:ascii="Palatino Linotype" w:hAnsi="Palatino Linotype" w:cs="Arial"/>
        </w:rPr>
        <w:t xml:space="preserve">Manual Único de Contabilidad Gubernamental para las Dependencias y Entidades Públicas del Gobierno y Municipios del Estado </w:t>
      </w:r>
      <w:r w:rsidR="002D32D2" w:rsidRPr="00EC1928">
        <w:rPr>
          <w:rFonts w:ascii="Palatino Linotype" w:hAnsi="Palatino Linotype" w:cs="Arial"/>
        </w:rPr>
        <w:t>de México 2023, para los siguientes casos:</w:t>
      </w:r>
    </w:p>
    <w:p w14:paraId="1F5FA19F" w14:textId="0A89AAC7"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b/>
          <w:i/>
          <w:sz w:val="22"/>
        </w:rPr>
      </w:pPr>
      <w:r w:rsidRPr="00EC1928">
        <w:rPr>
          <w:rFonts w:ascii="Palatino Linotype" w:hAnsi="Palatino Linotype" w:cs="Arial"/>
          <w:b/>
          <w:i/>
          <w:sz w:val="22"/>
        </w:rPr>
        <w:t>ESTADO DE SITUACIÓN FINANCIERA</w:t>
      </w:r>
    </w:p>
    <w:p w14:paraId="333EADAF" w14:textId="77777777"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b/>
          <w:i/>
          <w:sz w:val="22"/>
        </w:rPr>
      </w:pPr>
      <w:r w:rsidRPr="00EC1928">
        <w:rPr>
          <w:rFonts w:ascii="Palatino Linotype" w:hAnsi="Palatino Linotype" w:cs="Arial"/>
          <w:b/>
          <w:i/>
          <w:sz w:val="22"/>
        </w:rPr>
        <w:t>FINALIDAD</w:t>
      </w:r>
    </w:p>
    <w:p w14:paraId="59D8D2A3" w14:textId="77777777"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i/>
          <w:sz w:val="22"/>
        </w:rPr>
      </w:pPr>
      <w:r w:rsidRPr="00EC1928">
        <w:rPr>
          <w:rFonts w:ascii="Palatino Linotype" w:hAnsi="Palatino Linotype" w:cs="Arial"/>
          <w:i/>
          <w:sz w:val="22"/>
        </w:rPr>
        <w:t xml:space="preserve"> Su finalidad es mostrar información de la posición financiera de un ente público, a una fecha determinada, sobre los recursos y obligaciones financieros presentando su estructura en Activos, Pasivos y Hacienda Pública/Patrimonio. Los activos están ordenados de acuerdo con su disponibilidad revelando sus restricciones y, los pasivos, por su exigibilidad, revelando sus riesgos financieros; así como el Patrimonio a dicha fecha. </w:t>
      </w:r>
    </w:p>
    <w:p w14:paraId="4C95B5D1" w14:textId="77777777"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i/>
          <w:sz w:val="22"/>
        </w:rPr>
      </w:pPr>
      <w:r w:rsidRPr="00EC1928">
        <w:rPr>
          <w:rFonts w:ascii="Palatino Linotype" w:hAnsi="Palatino Linotype" w:cs="Arial"/>
          <w:i/>
          <w:sz w:val="22"/>
        </w:rPr>
        <w:t xml:space="preserve">La estructura de este estado contable se presenta de acuerdo con un formato y un criterio estándar, apta para realizar un análisis comparativo de la información a dos fechas determinadas, con el objeto de facilitar su análisis, apoyando la toma de decisiones y las funciones de fiscalización. </w:t>
      </w:r>
    </w:p>
    <w:p w14:paraId="3DF193C9" w14:textId="77777777"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i/>
          <w:sz w:val="22"/>
        </w:rPr>
      </w:pPr>
    </w:p>
    <w:p w14:paraId="32F59D5D" w14:textId="266CFB4E"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i/>
          <w:sz w:val="22"/>
        </w:rPr>
      </w:pPr>
      <w:r w:rsidRPr="00EC1928">
        <w:rPr>
          <w:rFonts w:ascii="Palatino Linotype" w:hAnsi="Palatino Linotype" w:cs="Arial"/>
          <w:i/>
          <w:sz w:val="22"/>
        </w:rPr>
        <w:t>INSTRUCTIVO DE LLENADO DEL ESTADO DE SITUACIÓN FINANCIERA</w:t>
      </w:r>
    </w:p>
    <w:p w14:paraId="77BF658D" w14:textId="77777777"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i/>
          <w:sz w:val="22"/>
        </w:rPr>
      </w:pPr>
    </w:p>
    <w:p w14:paraId="04A7C2C5" w14:textId="101FBF15"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i/>
          <w:sz w:val="22"/>
        </w:rPr>
      </w:pPr>
      <w:r w:rsidRPr="00EC1928">
        <w:rPr>
          <w:rFonts w:ascii="Palatino Linotype" w:hAnsi="Palatino Linotype" w:cs="Arial"/>
          <w:i/>
          <w:sz w:val="22"/>
        </w:rPr>
        <w:t>(…)</w:t>
      </w:r>
    </w:p>
    <w:p w14:paraId="2CF23450" w14:textId="6983D82D"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i/>
          <w:sz w:val="22"/>
        </w:rPr>
      </w:pPr>
      <w:r w:rsidRPr="00EC1928">
        <w:rPr>
          <w:rFonts w:ascii="Palatino Linotype" w:hAnsi="Palatino Linotype" w:cs="Arial"/>
          <w:b/>
          <w:i/>
          <w:sz w:val="22"/>
        </w:rPr>
        <w:t xml:space="preserve">7. 20XN-1: Corresponde al saldo final de cada uno de los rubros a la fecha de presentación del ejercicio anterior. El periodo será anual, sin embargo, </w:t>
      </w:r>
      <w:r w:rsidRPr="00EC1928">
        <w:rPr>
          <w:rFonts w:ascii="Palatino Linotype" w:hAnsi="Palatino Linotype" w:cs="Arial"/>
          <w:b/>
          <w:i/>
          <w:sz w:val="22"/>
          <w:u w:val="single"/>
        </w:rPr>
        <w:t xml:space="preserve">podrá </w:t>
      </w:r>
      <w:r w:rsidRPr="00EC1928">
        <w:rPr>
          <w:rFonts w:ascii="Palatino Linotype" w:hAnsi="Palatino Linotype" w:cs="Arial"/>
          <w:b/>
          <w:i/>
          <w:sz w:val="22"/>
          <w:u w:val="single"/>
        </w:rPr>
        <w:lastRenderedPageBreak/>
        <w:t>presentarse con cifras mensuales</w:t>
      </w:r>
      <w:r w:rsidRPr="00EC1928">
        <w:rPr>
          <w:rFonts w:ascii="Palatino Linotype" w:hAnsi="Palatino Linotype" w:cs="Arial"/>
          <w:i/>
          <w:sz w:val="22"/>
        </w:rPr>
        <w:t>, trimestrales o semestrales de acuerdo a los requerimientos de información de cada ente.</w:t>
      </w:r>
    </w:p>
    <w:p w14:paraId="73F0E4A2" w14:textId="71E7ED34"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i/>
          <w:sz w:val="22"/>
        </w:rPr>
      </w:pPr>
      <w:r w:rsidRPr="00EC1928">
        <w:rPr>
          <w:rFonts w:ascii="Palatino Linotype" w:hAnsi="Palatino Linotype" w:cs="Arial"/>
          <w:i/>
          <w:sz w:val="22"/>
        </w:rPr>
        <w:t>(…)</w:t>
      </w:r>
    </w:p>
    <w:p w14:paraId="4C03F384" w14:textId="77777777"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i/>
          <w:sz w:val="22"/>
        </w:rPr>
      </w:pPr>
    </w:p>
    <w:p w14:paraId="4EA1F95A" w14:textId="77777777"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b/>
          <w:i/>
          <w:sz w:val="22"/>
        </w:rPr>
      </w:pPr>
      <w:r w:rsidRPr="00EC1928">
        <w:rPr>
          <w:rFonts w:ascii="Palatino Linotype" w:hAnsi="Palatino Linotype" w:cs="Arial"/>
          <w:b/>
          <w:i/>
          <w:sz w:val="22"/>
        </w:rPr>
        <w:t xml:space="preserve">ESTADO DE FLUJOS DE EFECTIVO </w:t>
      </w:r>
    </w:p>
    <w:p w14:paraId="75109D18" w14:textId="77777777"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b/>
          <w:i/>
          <w:sz w:val="22"/>
        </w:rPr>
      </w:pPr>
      <w:r w:rsidRPr="00EC1928">
        <w:rPr>
          <w:rFonts w:ascii="Palatino Linotype" w:hAnsi="Palatino Linotype" w:cs="Arial"/>
          <w:b/>
          <w:i/>
          <w:sz w:val="22"/>
        </w:rPr>
        <w:t xml:space="preserve">FINALIDAD </w:t>
      </w:r>
    </w:p>
    <w:p w14:paraId="36E6F60D" w14:textId="77777777"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i/>
          <w:sz w:val="22"/>
        </w:rPr>
      </w:pPr>
      <w:r w:rsidRPr="00EC1928">
        <w:rPr>
          <w:rFonts w:ascii="Palatino Linotype" w:hAnsi="Palatino Linotype" w:cs="Arial"/>
          <w:i/>
          <w:sz w:val="22"/>
        </w:rPr>
        <w:t xml:space="preserve">Su finalidad es identificar las fuentes de entradas u orígenes, y las salidas o aplicaciones de efectivo y equivalentes al efectivo y el saldo de efectivo a la fecha de presentación del ente público, clasificadas en Actividades de Operación, de Inversión y de Financiamiento. </w:t>
      </w:r>
    </w:p>
    <w:p w14:paraId="4B6F0018" w14:textId="77777777"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i/>
          <w:sz w:val="22"/>
        </w:rPr>
      </w:pPr>
    </w:p>
    <w:p w14:paraId="7C638343" w14:textId="77777777"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i/>
          <w:sz w:val="22"/>
        </w:rPr>
      </w:pPr>
      <w:r w:rsidRPr="00EC1928">
        <w:rPr>
          <w:rFonts w:ascii="Palatino Linotype" w:hAnsi="Palatino Linotype" w:cs="Arial"/>
          <w:i/>
          <w:sz w:val="22"/>
        </w:rPr>
        <w:t xml:space="preserve">La información sobre flujos de efectivo de un ente público es útil para ayudar a los usuarios a predecir las necesidades futuras de efectivo, la capacidad del ente público para generar flujos de efectivo en el futuro y su capacidad para financiar los cambios que se produzcan en el alcance y naturaleza de sus actividades. </w:t>
      </w:r>
    </w:p>
    <w:p w14:paraId="3E844FD8" w14:textId="77777777"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i/>
          <w:sz w:val="22"/>
        </w:rPr>
      </w:pPr>
    </w:p>
    <w:p w14:paraId="020932F5" w14:textId="10AFACC9"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i/>
          <w:sz w:val="22"/>
        </w:rPr>
      </w:pPr>
      <w:r w:rsidRPr="00EC1928">
        <w:rPr>
          <w:rFonts w:ascii="Palatino Linotype" w:hAnsi="Palatino Linotype" w:cs="Arial"/>
          <w:i/>
          <w:sz w:val="22"/>
        </w:rPr>
        <w:t>INSTRUCTIVO DE LLENADO DEL ESTADO DE FLUJOS DE EFECTIVO</w:t>
      </w:r>
    </w:p>
    <w:p w14:paraId="74F7ED7A" w14:textId="6D42B5A1"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i/>
          <w:sz w:val="22"/>
        </w:rPr>
      </w:pPr>
      <w:r w:rsidRPr="00EC1928">
        <w:rPr>
          <w:rFonts w:ascii="Palatino Linotype" w:hAnsi="Palatino Linotype" w:cs="Arial"/>
          <w:i/>
          <w:sz w:val="22"/>
        </w:rPr>
        <w:t>(…)</w:t>
      </w:r>
    </w:p>
    <w:p w14:paraId="333ECECF" w14:textId="1769EFAF"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i/>
          <w:sz w:val="22"/>
        </w:rPr>
      </w:pPr>
      <w:r w:rsidRPr="00EC1928">
        <w:rPr>
          <w:rFonts w:ascii="Palatino Linotype" w:hAnsi="Palatino Linotype" w:cs="Arial"/>
          <w:i/>
          <w:sz w:val="22"/>
        </w:rPr>
        <w:t>7</w:t>
      </w:r>
      <w:r w:rsidRPr="00EC1928">
        <w:rPr>
          <w:rFonts w:ascii="Palatino Linotype" w:hAnsi="Palatino Linotype" w:cs="Arial"/>
          <w:b/>
          <w:i/>
          <w:sz w:val="22"/>
        </w:rPr>
        <w:t>. 20XN-1: Corresponde al importe de cada una de las fuentes de entradas y salidas de efectivo y equivalentes al efectivo del ente público del periodo anterior. El periodo será anual; sin embargo, podrá presentarse con cifras mensuales</w:t>
      </w:r>
      <w:r w:rsidRPr="00EC1928">
        <w:rPr>
          <w:rFonts w:ascii="Palatino Linotype" w:hAnsi="Palatino Linotype" w:cs="Arial"/>
          <w:i/>
          <w:sz w:val="22"/>
        </w:rPr>
        <w:t>, trimestrales o semestrales de acuerdo a los requerimientos de información de cada ente.</w:t>
      </w:r>
    </w:p>
    <w:p w14:paraId="03028049" w14:textId="5DCACDEA" w:rsidR="002D32D2" w:rsidRPr="00EC1928" w:rsidRDefault="002D32D2" w:rsidP="00E0408E">
      <w:pPr>
        <w:spacing w:before="100" w:beforeAutospacing="1" w:after="100" w:afterAutospacing="1" w:line="276" w:lineRule="auto"/>
        <w:ind w:left="850" w:right="901"/>
        <w:contextualSpacing/>
        <w:jc w:val="both"/>
        <w:rPr>
          <w:rFonts w:ascii="Palatino Linotype" w:hAnsi="Palatino Linotype" w:cs="Arial"/>
          <w:i/>
          <w:sz w:val="22"/>
        </w:rPr>
      </w:pPr>
      <w:r w:rsidRPr="00EC1928">
        <w:rPr>
          <w:rFonts w:ascii="Palatino Linotype" w:hAnsi="Palatino Linotype" w:cs="Arial"/>
          <w:i/>
          <w:sz w:val="22"/>
        </w:rPr>
        <w:t>(…)</w:t>
      </w:r>
    </w:p>
    <w:p w14:paraId="0DF8A1E4" w14:textId="77777777" w:rsidR="00D105B0" w:rsidRPr="00EC1928" w:rsidRDefault="00D105B0" w:rsidP="00E0408E">
      <w:pPr>
        <w:spacing w:before="100" w:beforeAutospacing="1" w:after="100" w:afterAutospacing="1" w:line="360" w:lineRule="auto"/>
        <w:contextualSpacing/>
        <w:jc w:val="both"/>
        <w:rPr>
          <w:rFonts w:ascii="Palatino Linotype" w:hAnsi="Palatino Linotype" w:cs="Arial"/>
        </w:rPr>
      </w:pPr>
    </w:p>
    <w:p w14:paraId="35F4971A" w14:textId="2D432D2A" w:rsidR="002D32D2" w:rsidRPr="00EC1928" w:rsidRDefault="00D105B0" w:rsidP="00E0408E">
      <w:pPr>
        <w:spacing w:before="100" w:beforeAutospacing="1" w:after="100" w:afterAutospacing="1" w:line="360" w:lineRule="auto"/>
        <w:contextualSpacing/>
        <w:jc w:val="both"/>
        <w:rPr>
          <w:rFonts w:ascii="Palatino Linotype" w:hAnsi="Palatino Linotype" w:cs="Arial"/>
        </w:rPr>
      </w:pPr>
      <w:r w:rsidRPr="00EC1928">
        <w:rPr>
          <w:rFonts w:ascii="Palatino Linotype" w:hAnsi="Palatino Linotype" w:cs="Arial"/>
        </w:rPr>
        <w:t>Aunado de que en el Manual para la Planeación, Programación y Presupuesto de Egresos Municipal para el Ejercicio Fiscal 2023</w:t>
      </w:r>
      <w:r w:rsidR="00AD3857" w:rsidRPr="00EC1928">
        <w:rPr>
          <w:rFonts w:ascii="Palatino Linotype" w:hAnsi="Palatino Linotype" w:cs="Arial"/>
        </w:rPr>
        <w:t>, se advierte que de manera mensual genera Presupuesto basado en Resultados Municipal, tal y como se advierte de las siguientes imágenes por algunos especificar:</w:t>
      </w:r>
    </w:p>
    <w:p w14:paraId="1130E198" w14:textId="77777777" w:rsidR="00AD3857" w:rsidRPr="00EC1928" w:rsidRDefault="00AD3857" w:rsidP="00E0408E">
      <w:pPr>
        <w:spacing w:before="100" w:beforeAutospacing="1" w:after="100" w:afterAutospacing="1" w:line="360" w:lineRule="auto"/>
        <w:contextualSpacing/>
        <w:jc w:val="both"/>
        <w:rPr>
          <w:rFonts w:ascii="Palatino Linotype" w:hAnsi="Palatino Linotype" w:cs="Arial"/>
        </w:rPr>
      </w:pPr>
    </w:p>
    <w:p w14:paraId="052863BA" w14:textId="7D427437" w:rsidR="00AD3857" w:rsidRPr="00EC1928" w:rsidRDefault="00AD3857" w:rsidP="00E0408E">
      <w:pPr>
        <w:spacing w:before="100" w:beforeAutospacing="1" w:after="100" w:afterAutospacing="1" w:line="360" w:lineRule="auto"/>
        <w:contextualSpacing/>
        <w:jc w:val="center"/>
        <w:rPr>
          <w:rFonts w:ascii="Palatino Linotype" w:hAnsi="Palatino Linotype" w:cs="Arial"/>
        </w:rPr>
      </w:pPr>
      <w:r w:rsidRPr="00EC1928">
        <w:rPr>
          <w:rFonts w:ascii="Palatino Linotype" w:hAnsi="Palatino Linotype" w:cs="Arial"/>
          <w:noProof/>
          <w:lang w:eastAsia="es-MX"/>
        </w:rPr>
        <w:lastRenderedPageBreak/>
        <w:drawing>
          <wp:inline distT="0" distB="0" distL="0" distR="0" wp14:anchorId="797157B1" wp14:editId="1BC76A4D">
            <wp:extent cx="5503129" cy="33528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09844" cy="3356891"/>
                    </a:xfrm>
                    <a:prstGeom prst="rect">
                      <a:avLst/>
                    </a:prstGeom>
                  </pic:spPr>
                </pic:pic>
              </a:graphicData>
            </a:graphic>
          </wp:inline>
        </w:drawing>
      </w:r>
    </w:p>
    <w:p w14:paraId="2CAF262C" w14:textId="77777777" w:rsidR="00AD3857" w:rsidRPr="00EC1928" w:rsidRDefault="00AD3857" w:rsidP="00E0408E">
      <w:pPr>
        <w:spacing w:before="100" w:beforeAutospacing="1" w:after="100" w:afterAutospacing="1" w:line="360" w:lineRule="auto"/>
        <w:contextualSpacing/>
        <w:jc w:val="both"/>
        <w:rPr>
          <w:rFonts w:ascii="Palatino Linotype" w:hAnsi="Palatino Linotype" w:cs="Arial"/>
        </w:rPr>
      </w:pPr>
    </w:p>
    <w:p w14:paraId="2C60EF30" w14:textId="2CE778D0" w:rsidR="00AD3857" w:rsidRPr="00EC1928" w:rsidRDefault="00AD3857" w:rsidP="00E0408E">
      <w:pPr>
        <w:spacing w:before="100" w:beforeAutospacing="1" w:after="100" w:afterAutospacing="1" w:line="360" w:lineRule="auto"/>
        <w:contextualSpacing/>
        <w:jc w:val="center"/>
        <w:rPr>
          <w:rFonts w:ascii="Palatino Linotype" w:hAnsi="Palatino Linotype" w:cs="Arial"/>
        </w:rPr>
      </w:pPr>
      <w:r w:rsidRPr="00EC1928">
        <w:rPr>
          <w:rFonts w:ascii="Palatino Linotype" w:hAnsi="Palatino Linotype" w:cs="Arial"/>
          <w:noProof/>
          <w:lang w:eastAsia="es-MX"/>
        </w:rPr>
        <w:drawing>
          <wp:inline distT="0" distB="0" distL="0" distR="0" wp14:anchorId="471290BD" wp14:editId="3983C7D3">
            <wp:extent cx="5348929" cy="299085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61499" cy="2997878"/>
                    </a:xfrm>
                    <a:prstGeom prst="rect">
                      <a:avLst/>
                    </a:prstGeom>
                  </pic:spPr>
                </pic:pic>
              </a:graphicData>
            </a:graphic>
          </wp:inline>
        </w:drawing>
      </w:r>
    </w:p>
    <w:p w14:paraId="793EAFA8" w14:textId="77777777" w:rsidR="00AD3857" w:rsidRPr="00EC1928" w:rsidRDefault="00AD3857" w:rsidP="00E0408E">
      <w:pPr>
        <w:spacing w:before="100" w:beforeAutospacing="1" w:after="100" w:afterAutospacing="1" w:line="360" w:lineRule="auto"/>
        <w:contextualSpacing/>
        <w:jc w:val="both"/>
        <w:rPr>
          <w:rFonts w:ascii="Palatino Linotype" w:hAnsi="Palatino Linotype" w:cs="Arial"/>
        </w:rPr>
      </w:pPr>
    </w:p>
    <w:p w14:paraId="03559FD6" w14:textId="4D7224D3" w:rsidR="002D32D2" w:rsidRPr="00EC1928" w:rsidRDefault="00AD3857" w:rsidP="00E0408E">
      <w:pPr>
        <w:spacing w:before="100" w:beforeAutospacing="1" w:after="100" w:afterAutospacing="1" w:line="360" w:lineRule="auto"/>
        <w:contextualSpacing/>
        <w:jc w:val="both"/>
        <w:rPr>
          <w:rFonts w:ascii="Palatino Linotype" w:hAnsi="Palatino Linotype" w:cs="Arial"/>
        </w:rPr>
      </w:pPr>
      <w:r w:rsidRPr="00EC1928">
        <w:rPr>
          <w:rFonts w:ascii="Palatino Linotype" w:hAnsi="Palatino Linotype" w:cs="Arial"/>
        </w:rPr>
        <w:lastRenderedPageBreak/>
        <w:t xml:space="preserve">En esa tesitura, se desprende que para los meses trascurridos del año 2023, hasta la fecha de la solicitud ha generado la información solicitada, por lo que es dable que se ordene al </w:t>
      </w:r>
      <w:r w:rsidRPr="00EC1928">
        <w:rPr>
          <w:rFonts w:ascii="Palatino Linotype" w:hAnsi="Palatino Linotype" w:cs="Arial"/>
          <w:b/>
        </w:rPr>
        <w:t>SUJETO OBLIGADO</w:t>
      </w:r>
      <w:r w:rsidRPr="00EC1928">
        <w:rPr>
          <w:rFonts w:ascii="Palatino Linotype" w:hAnsi="Palatino Linotype" w:cs="Arial"/>
        </w:rPr>
        <w:t xml:space="preserve"> haga entrega de los auxiliares contables generados del 01 </w:t>
      </w:r>
      <w:r w:rsidR="00D75A73" w:rsidRPr="00EC1928">
        <w:rPr>
          <w:rFonts w:ascii="Palatino Linotype" w:hAnsi="Palatino Linotype" w:cs="Arial"/>
        </w:rPr>
        <w:t xml:space="preserve">al 31 de enero de 2023. </w:t>
      </w:r>
    </w:p>
    <w:p w14:paraId="06E181A1" w14:textId="77777777" w:rsidR="002D32D2" w:rsidRPr="00EC1928" w:rsidRDefault="002D32D2" w:rsidP="00E0408E">
      <w:pPr>
        <w:spacing w:before="100" w:beforeAutospacing="1" w:after="100" w:afterAutospacing="1" w:line="360" w:lineRule="auto"/>
        <w:contextualSpacing/>
        <w:jc w:val="both"/>
        <w:rPr>
          <w:rFonts w:ascii="Palatino Linotype" w:hAnsi="Palatino Linotype" w:cs="Arial"/>
        </w:rPr>
      </w:pPr>
    </w:p>
    <w:p w14:paraId="767CAD90" w14:textId="34BB8185" w:rsidR="002A7FDB" w:rsidRPr="00EC1928" w:rsidRDefault="00603522" w:rsidP="00E0408E">
      <w:pPr>
        <w:spacing w:before="100" w:beforeAutospacing="1" w:after="100" w:afterAutospacing="1" w:line="360" w:lineRule="auto"/>
        <w:contextualSpacing/>
        <w:jc w:val="both"/>
        <w:rPr>
          <w:rFonts w:ascii="Palatino Linotype" w:eastAsia="Palatino Linotype" w:hAnsi="Palatino Linotype" w:cs="Palatino Linotype"/>
          <w:lang w:val="es-ES" w:eastAsia="es-MX"/>
        </w:rPr>
      </w:pPr>
      <w:r w:rsidRPr="00EC1928">
        <w:rPr>
          <w:rFonts w:ascii="Palatino Linotype" w:hAnsi="Palatino Linotype" w:cs="Arial"/>
        </w:rPr>
        <w:t xml:space="preserve"> </w:t>
      </w:r>
      <w:r w:rsidR="00C1458B" w:rsidRPr="00EC1928">
        <w:rPr>
          <w:rFonts w:ascii="Palatino Linotype" w:hAnsi="Palatino Linotype" w:cs="Arial"/>
        </w:rPr>
        <w:t xml:space="preserve">Finalmente, es de señalar que, atendiendo a que </w:t>
      </w:r>
      <w:r w:rsidR="00C1458B" w:rsidRPr="00EC1928">
        <w:rPr>
          <w:rFonts w:ascii="Palatino Linotype" w:hAnsi="Palatino Linotype" w:cs="Arial"/>
          <w:b/>
        </w:rPr>
        <w:t xml:space="preserve">EL SUJETO OBLIGADO </w:t>
      </w:r>
      <w:r w:rsidR="00C1458B" w:rsidRPr="00EC1928">
        <w:rPr>
          <w:rFonts w:ascii="Palatino Linotype" w:hAnsi="Palatino Linotype" w:cs="Arial"/>
        </w:rPr>
        <w:t xml:space="preserve">fue omiso en entregar las respuestas a las solicitudes de información pública sujeta a estudio y dado que los Recurso de Revisión materia del presente asunto, </w:t>
      </w:r>
      <w:r w:rsidR="00C1458B" w:rsidRPr="00EC1928">
        <w:rPr>
          <w:rFonts w:ascii="Palatino Linotype" w:hAnsi="Palatino Linotype"/>
        </w:rPr>
        <w:t xml:space="preserve">no es el medio para investigar y en su caso, sancionar a servidores públicos </w:t>
      </w:r>
      <w:r w:rsidR="002A7FDB" w:rsidRPr="00EC1928">
        <w:rPr>
          <w:rFonts w:ascii="Palatino Linotype" w:hAnsi="Palatino Linotype"/>
          <w:b/>
        </w:rPr>
        <w:t>por la omisión de la entrega de información pública</w:t>
      </w:r>
      <w:r w:rsidR="002A7FDB" w:rsidRPr="00EC1928">
        <w:rPr>
          <w:rFonts w:ascii="Palatino Linotype" w:hAnsi="Palatino Linotype"/>
        </w:rPr>
        <w:t>, en atención a lo previsto en el artículo 163 de la Ley de la Materia, que señala el plazo de respuesta y atención a solicitudes de información;</w:t>
      </w:r>
      <w:r w:rsidR="002A7FDB" w:rsidRPr="00EC1928">
        <w:rPr>
          <w:rFonts w:ascii="Palatino Linotype" w:eastAsia="Palatino Linotype" w:hAnsi="Palatino Linotype" w:cs="Palatino Linotype"/>
          <w:lang w:val="es-ES" w:eastAsia="es-MX"/>
        </w:rPr>
        <w:t xml:space="preserve"> motivo por el cual </w:t>
      </w:r>
      <w:r w:rsidR="002A7FDB" w:rsidRPr="00EC1928">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002A7FDB" w:rsidRPr="00EC1928">
        <w:rPr>
          <w:rFonts w:ascii="Palatino Linotype" w:eastAsia="Palatino Linotype" w:hAnsi="Palatino Linotype" w:cs="Palatino Linotype"/>
          <w:lang w:val="es-ES" w:eastAsia="es-MX"/>
        </w:rPr>
        <w:t>.</w:t>
      </w:r>
    </w:p>
    <w:p w14:paraId="3030BB50" w14:textId="77777777" w:rsidR="002A7FDB" w:rsidRPr="00EC1928" w:rsidRDefault="002A7FDB" w:rsidP="00E0408E">
      <w:pPr>
        <w:spacing w:before="100" w:beforeAutospacing="1" w:after="100" w:afterAutospacing="1" w:line="360" w:lineRule="auto"/>
        <w:contextualSpacing/>
        <w:jc w:val="both"/>
        <w:rPr>
          <w:rFonts w:ascii="Palatino Linotype" w:eastAsia="Palatino Linotype" w:hAnsi="Palatino Linotype" w:cs="Palatino Linotype"/>
          <w:lang w:val="es-ES" w:eastAsia="es-MX"/>
        </w:rPr>
      </w:pPr>
    </w:p>
    <w:p w14:paraId="38EDD8C3" w14:textId="55477540" w:rsidR="009748A8" w:rsidRPr="00EC1928" w:rsidRDefault="009748A8" w:rsidP="00E0408E">
      <w:pPr>
        <w:spacing w:before="100" w:beforeAutospacing="1" w:after="100" w:afterAutospacing="1" w:line="360" w:lineRule="auto"/>
        <w:jc w:val="both"/>
        <w:rPr>
          <w:rFonts w:ascii="Palatino Linotype" w:hAnsi="Palatino Linotype" w:cs="Arial"/>
        </w:rPr>
      </w:pPr>
      <w:r w:rsidRPr="00EC1928">
        <w:rPr>
          <w:rFonts w:ascii="Palatino Linotype" w:hAnsi="Palatino Linotype" w:cs="Arial"/>
        </w:rPr>
        <w:t xml:space="preserve">En mérito de lo anterior, se determinan </w:t>
      </w:r>
      <w:r w:rsidRPr="00EC1928">
        <w:rPr>
          <w:rFonts w:ascii="Palatino Linotype" w:hAnsi="Palatino Linotype" w:cs="Arial"/>
          <w:b/>
        </w:rPr>
        <w:t>fundadas</w:t>
      </w:r>
      <w:r w:rsidRPr="00EC1928">
        <w:rPr>
          <w:rFonts w:ascii="Palatino Linotype" w:hAnsi="Palatino Linotype" w:cs="Arial"/>
        </w:rPr>
        <w:t xml:space="preserve"> las razones o motivos de inconformidad hechos valer por </w:t>
      </w:r>
      <w:r w:rsidRPr="00EC1928">
        <w:rPr>
          <w:rFonts w:ascii="Palatino Linotype" w:hAnsi="Palatino Linotype" w:cs="Arial"/>
          <w:b/>
        </w:rPr>
        <w:t>EL RECURRENTE</w:t>
      </w:r>
      <w:r w:rsidRPr="00EC1928">
        <w:rPr>
          <w:rFonts w:ascii="Palatino Linotype" w:hAnsi="Palatino Linotype" w:cs="Arial"/>
        </w:rPr>
        <w:t xml:space="preserve">, por lo que el Pleno de este Instituto estima pertinente </w:t>
      </w:r>
      <w:r w:rsidRPr="00EC1928">
        <w:rPr>
          <w:rFonts w:ascii="Palatino Linotype" w:hAnsi="Palatino Linotype" w:cs="Arial"/>
          <w:b/>
        </w:rPr>
        <w:t>ORDENAR</w:t>
      </w:r>
      <w:r w:rsidRPr="00EC1928">
        <w:rPr>
          <w:rFonts w:ascii="Palatino Linotype" w:hAnsi="Palatino Linotype" w:cs="Arial"/>
        </w:rPr>
        <w:t xml:space="preserve"> al </w:t>
      </w:r>
      <w:r w:rsidRPr="00EC1928">
        <w:rPr>
          <w:rFonts w:ascii="Palatino Linotype" w:hAnsi="Palatino Linotype" w:cs="Arial"/>
          <w:b/>
        </w:rPr>
        <w:t>SUJETO OBLIGADO</w:t>
      </w:r>
      <w:r w:rsidRPr="00EC1928">
        <w:rPr>
          <w:rFonts w:ascii="Palatino Linotype" w:hAnsi="Palatino Linotype" w:cs="Arial"/>
        </w:rPr>
        <w:t xml:space="preserve"> dé trámite y respuesta a la solicitud de acceso a la información, atendiendo lo señalado en el presente Considerando.</w:t>
      </w:r>
    </w:p>
    <w:p w14:paraId="316A0C3D" w14:textId="4C6460E4" w:rsidR="00E0408E" w:rsidRPr="00EC1928" w:rsidRDefault="00E0408E" w:rsidP="00E0408E">
      <w:pPr>
        <w:spacing w:before="100" w:beforeAutospacing="1" w:after="100" w:afterAutospacing="1" w:line="360" w:lineRule="auto"/>
        <w:jc w:val="both"/>
        <w:rPr>
          <w:rFonts w:ascii="Palatino Linotype" w:hAnsi="Palatino Linotype" w:cs="Arial"/>
        </w:rPr>
      </w:pPr>
    </w:p>
    <w:p w14:paraId="41E5F7C6" w14:textId="77777777" w:rsidR="00E0408E" w:rsidRPr="00EC1928" w:rsidRDefault="00E0408E" w:rsidP="00E0408E">
      <w:pPr>
        <w:spacing w:before="100" w:beforeAutospacing="1" w:after="100" w:afterAutospacing="1" w:line="360" w:lineRule="auto"/>
        <w:jc w:val="both"/>
        <w:rPr>
          <w:rFonts w:ascii="Palatino Linotype" w:hAnsi="Palatino Linotype" w:cs="Arial"/>
        </w:rPr>
      </w:pPr>
    </w:p>
    <w:p w14:paraId="17A18091" w14:textId="3AFEA9F6" w:rsidR="009748A8" w:rsidRPr="00EC1928" w:rsidRDefault="009748A8" w:rsidP="00E0408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EC1928">
        <w:rPr>
          <w:rFonts w:ascii="Palatino Linotype" w:eastAsia="Calibri" w:hAnsi="Palatino Linotype" w:cs="Arial"/>
        </w:rPr>
        <w:lastRenderedPageBreak/>
        <w:t xml:space="preserve">Por lo que, con </w:t>
      </w:r>
      <w:r w:rsidRPr="00EC1928">
        <w:rPr>
          <w:rFonts w:ascii="Palatino Linotype" w:hAnsi="Palatino Linotype" w:cs="Arial"/>
        </w:rPr>
        <w:t>fundamento</w:t>
      </w:r>
      <w:r w:rsidRPr="00EC1928">
        <w:rPr>
          <w:rFonts w:ascii="Palatino Linotype" w:eastAsia="Calibri" w:hAnsi="Palatino Linotype" w:cs="Arial"/>
        </w:rPr>
        <w:t xml:space="preserve"> en lo prescrito en los artículos 5, párrafo trigésimo</w:t>
      </w:r>
      <w:r w:rsidR="002D56C7" w:rsidRPr="00EC1928">
        <w:rPr>
          <w:rFonts w:ascii="Palatino Linotype" w:eastAsia="Calibri" w:hAnsi="Palatino Linotype" w:cs="Arial"/>
        </w:rPr>
        <w:t xml:space="preserve"> segundo, trigésimo</w:t>
      </w:r>
      <w:r w:rsidRPr="00EC1928">
        <w:rPr>
          <w:rFonts w:ascii="Palatino Linotype" w:eastAsia="Calibri" w:hAnsi="Palatino Linotype" w:cs="Arial"/>
        </w:rPr>
        <w:t xml:space="preserve"> </w:t>
      </w:r>
      <w:r w:rsidR="002D56C7" w:rsidRPr="00EC1928">
        <w:rPr>
          <w:rFonts w:ascii="Palatino Linotype" w:eastAsia="Calibri" w:hAnsi="Palatino Linotype" w:cs="Arial"/>
        </w:rPr>
        <w:t>tercero y</w:t>
      </w:r>
      <w:r w:rsidRPr="00EC1928">
        <w:rPr>
          <w:rFonts w:ascii="Palatino Linotype" w:eastAsia="Calibri" w:hAnsi="Palatino Linotype" w:cs="Arial"/>
        </w:rPr>
        <w:t xml:space="preserve"> trigésimo</w:t>
      </w:r>
      <w:r w:rsidR="002D56C7" w:rsidRPr="00EC1928">
        <w:rPr>
          <w:rFonts w:ascii="Palatino Linotype" w:eastAsia="Calibri" w:hAnsi="Palatino Linotype" w:cs="Arial"/>
        </w:rPr>
        <w:t xml:space="preserve"> cuarto</w:t>
      </w:r>
      <w:r w:rsidRPr="00EC1928">
        <w:rPr>
          <w:rFonts w:ascii="Palatino Linotype" w:eastAsia="Calibri" w:hAnsi="Palatino Linotype" w:cs="Arial"/>
        </w:rPr>
        <w:t>,</w:t>
      </w:r>
      <w:r w:rsidRPr="00EC1928">
        <w:rPr>
          <w:rFonts w:ascii="Palatino Linotype" w:hAnsi="Palatino Linotype"/>
        </w:rPr>
        <w:t xml:space="preserve"> fracciones IV y V,</w:t>
      </w:r>
      <w:r w:rsidRPr="00EC1928">
        <w:rPr>
          <w:rFonts w:ascii="Palatino Linotype" w:eastAsia="Calibri" w:hAnsi="Palatino Linotype" w:cs="Arial"/>
        </w:rPr>
        <w:t xml:space="preserve"> de la Constitución Política del Estado Libre y Soberano de </w:t>
      </w:r>
      <w:r w:rsidRPr="00EC1928">
        <w:rPr>
          <w:rFonts w:ascii="Palatino Linotype" w:hAnsi="Palatino Linotype" w:cs="Arial"/>
          <w:lang w:val="es-ES_tradnl"/>
        </w:rPr>
        <w:t>México</w:t>
      </w:r>
      <w:r w:rsidRPr="00EC1928">
        <w:rPr>
          <w:rFonts w:ascii="Palatino Linotype" w:eastAsia="Calibri" w:hAnsi="Palatino Linotype" w:cs="Arial"/>
        </w:rPr>
        <w:t xml:space="preserve">, y los artículos </w:t>
      </w:r>
      <w:r w:rsidRPr="00EC1928">
        <w:rPr>
          <w:rFonts w:ascii="Palatino Linotype" w:hAnsi="Palatino Linotype"/>
        </w:rPr>
        <w:t xml:space="preserve">2, </w:t>
      </w:r>
      <w:r w:rsidRPr="00EC1928">
        <w:rPr>
          <w:rFonts w:ascii="Palatino Linotype" w:hAnsi="Palatino Linotype" w:cs="Arial"/>
        </w:rPr>
        <w:t>fracción</w:t>
      </w:r>
      <w:r w:rsidRPr="00EC1928">
        <w:rPr>
          <w:rFonts w:ascii="Palatino Linotype" w:hAnsi="Palatino Linotype"/>
        </w:rPr>
        <w:t xml:space="preserve"> II, 9, </w:t>
      </w:r>
      <w:r w:rsidRPr="00EC1928">
        <w:rPr>
          <w:rFonts w:ascii="Palatino Linotype" w:hAnsi="Palatino Linotype" w:cs="Arial"/>
          <w:lang w:val="es-ES_tradnl"/>
        </w:rPr>
        <w:t>29</w:t>
      </w:r>
      <w:r w:rsidRPr="00EC1928">
        <w:rPr>
          <w:rFonts w:ascii="Palatino Linotype" w:hAnsi="Palatino Linotype"/>
        </w:rPr>
        <w:t>, 36, fracciones I y II, 176, 178, 179, 181, 185, fracción I, 186 y 188,</w:t>
      </w:r>
      <w:r w:rsidRPr="00EC1928">
        <w:rPr>
          <w:rFonts w:ascii="Palatino Linotype" w:eastAsia="Calibri" w:hAnsi="Palatino Linotype" w:cs="Arial"/>
        </w:rPr>
        <w:t xml:space="preserve"> de la Ley de Transparencia y Acceso a la Información Pública del Estado de México y </w:t>
      </w:r>
      <w:r w:rsidRPr="00EC1928">
        <w:rPr>
          <w:rFonts w:ascii="Palatino Linotype" w:hAnsi="Palatino Linotype" w:cs="Arial"/>
        </w:rPr>
        <w:t>Municipios</w:t>
      </w:r>
      <w:r w:rsidRPr="00EC1928">
        <w:rPr>
          <w:rFonts w:ascii="Palatino Linotype" w:eastAsia="Calibri" w:hAnsi="Palatino Linotype" w:cs="Arial"/>
        </w:rPr>
        <w:t xml:space="preserve">, </w:t>
      </w:r>
      <w:r w:rsidRPr="00EC1928">
        <w:rPr>
          <w:rFonts w:ascii="Palatino Linotype" w:hAnsi="Palatino Linotype"/>
        </w:rPr>
        <w:t>este</w:t>
      </w:r>
      <w:r w:rsidRPr="00EC1928">
        <w:rPr>
          <w:rFonts w:ascii="Palatino Linotype" w:eastAsia="Calibri" w:hAnsi="Palatino Linotype" w:cs="Arial"/>
        </w:rPr>
        <w:t xml:space="preserve"> Pleno:</w:t>
      </w:r>
    </w:p>
    <w:p w14:paraId="17DFD042" w14:textId="77777777" w:rsidR="00E0408E" w:rsidRPr="00EC1928" w:rsidRDefault="00E0408E" w:rsidP="00E0408E">
      <w:pPr>
        <w:spacing w:before="100" w:beforeAutospacing="1" w:after="100" w:afterAutospacing="1" w:line="360" w:lineRule="auto"/>
        <w:jc w:val="center"/>
        <w:rPr>
          <w:rFonts w:ascii="Palatino Linotype" w:hAnsi="Palatino Linotype"/>
          <w:b/>
          <w:spacing w:val="60"/>
          <w:sz w:val="28"/>
          <w:szCs w:val="28"/>
        </w:rPr>
      </w:pPr>
    </w:p>
    <w:p w14:paraId="29CDF858" w14:textId="2E5F44D1" w:rsidR="009748A8" w:rsidRPr="00EC1928" w:rsidRDefault="009748A8" w:rsidP="00E0408E">
      <w:pPr>
        <w:spacing w:before="100" w:beforeAutospacing="1" w:after="100" w:afterAutospacing="1" w:line="360" w:lineRule="auto"/>
        <w:jc w:val="center"/>
        <w:rPr>
          <w:rFonts w:ascii="Palatino Linotype" w:hAnsi="Palatino Linotype"/>
          <w:b/>
          <w:spacing w:val="60"/>
          <w:sz w:val="28"/>
          <w:szCs w:val="28"/>
        </w:rPr>
      </w:pPr>
      <w:r w:rsidRPr="00EC1928">
        <w:rPr>
          <w:rFonts w:ascii="Palatino Linotype" w:hAnsi="Palatino Linotype"/>
          <w:b/>
          <w:spacing w:val="60"/>
          <w:sz w:val="28"/>
          <w:szCs w:val="28"/>
        </w:rPr>
        <w:t>RESUELVE</w:t>
      </w:r>
    </w:p>
    <w:p w14:paraId="0F93C2CC" w14:textId="77777777" w:rsidR="00E0408E" w:rsidRPr="00EC1928" w:rsidRDefault="00E0408E" w:rsidP="00E0408E">
      <w:pPr>
        <w:spacing w:before="100" w:beforeAutospacing="1" w:after="100" w:afterAutospacing="1" w:line="360" w:lineRule="auto"/>
        <w:jc w:val="both"/>
        <w:rPr>
          <w:rFonts w:ascii="Palatino Linotype" w:hAnsi="Palatino Linotype" w:cs="Arial"/>
          <w:b/>
          <w:bCs/>
          <w:sz w:val="28"/>
          <w:lang w:eastAsia="es-MX"/>
        </w:rPr>
      </w:pPr>
    </w:p>
    <w:p w14:paraId="279FFEA4" w14:textId="2834E075" w:rsidR="00AF0687" w:rsidRPr="00EC1928" w:rsidRDefault="00AF0687" w:rsidP="00E0408E">
      <w:pPr>
        <w:spacing w:before="100" w:beforeAutospacing="1" w:after="100" w:afterAutospacing="1" w:line="360" w:lineRule="auto"/>
        <w:jc w:val="both"/>
        <w:rPr>
          <w:rFonts w:ascii="Palatino Linotype" w:hAnsi="Palatino Linotype" w:cs="Arial"/>
        </w:rPr>
      </w:pPr>
      <w:r w:rsidRPr="00EC1928">
        <w:rPr>
          <w:rFonts w:ascii="Palatino Linotype" w:hAnsi="Palatino Linotype" w:cs="Arial"/>
          <w:b/>
          <w:bCs/>
          <w:sz w:val="28"/>
          <w:lang w:eastAsia="es-MX"/>
        </w:rPr>
        <w:t>PRIMERO</w:t>
      </w:r>
      <w:r w:rsidRPr="00EC1928">
        <w:rPr>
          <w:rFonts w:ascii="Palatino Linotype" w:hAnsi="Palatino Linotype" w:cs="Arial"/>
        </w:rPr>
        <w:t xml:space="preserve">. Resultan </w:t>
      </w:r>
      <w:r w:rsidRPr="00EC1928">
        <w:rPr>
          <w:rFonts w:ascii="Palatino Linotype" w:hAnsi="Palatino Linotype" w:cs="Arial"/>
          <w:b/>
        </w:rPr>
        <w:t>fundadas</w:t>
      </w:r>
      <w:r w:rsidRPr="00EC1928">
        <w:rPr>
          <w:rFonts w:ascii="Palatino Linotype" w:hAnsi="Palatino Linotype" w:cs="Arial"/>
        </w:rPr>
        <w:t xml:space="preserve"> las </w:t>
      </w:r>
      <w:r w:rsidRPr="00EC1928">
        <w:rPr>
          <w:rFonts w:ascii="Palatino Linotype" w:eastAsia="Calibri" w:hAnsi="Palatino Linotype" w:cs="Arial"/>
        </w:rPr>
        <w:t>razones</w:t>
      </w:r>
      <w:r w:rsidRPr="00EC1928">
        <w:rPr>
          <w:rFonts w:ascii="Palatino Linotype" w:hAnsi="Palatino Linotype" w:cs="Arial"/>
        </w:rPr>
        <w:t xml:space="preserve"> o motivos de inconformidad hechas valer por </w:t>
      </w:r>
      <w:r w:rsidRPr="00EC1928">
        <w:rPr>
          <w:rFonts w:ascii="Palatino Linotype" w:eastAsia="Calibri" w:hAnsi="Palatino Linotype"/>
          <w:b/>
          <w:szCs w:val="22"/>
          <w:lang w:eastAsia="en-US"/>
        </w:rPr>
        <w:t>EL RECURRENTE</w:t>
      </w:r>
      <w:r w:rsidRPr="00EC1928">
        <w:rPr>
          <w:rFonts w:ascii="Palatino Linotype" w:hAnsi="Palatino Linotype" w:cs="Arial"/>
          <w:b/>
        </w:rPr>
        <w:t>,</w:t>
      </w:r>
      <w:r w:rsidRPr="00EC1928">
        <w:rPr>
          <w:rFonts w:ascii="Palatino Linotype" w:hAnsi="Palatino Linotype" w:cs="Arial"/>
        </w:rPr>
        <w:t xml:space="preserve"> en términos del </w:t>
      </w:r>
      <w:r w:rsidRPr="00EC1928">
        <w:rPr>
          <w:rFonts w:ascii="Palatino Linotype" w:hAnsi="Palatino Linotype" w:cs="Arial"/>
          <w:b/>
          <w:bCs/>
        </w:rPr>
        <w:t>CONSIDERANDO QUINTO</w:t>
      </w:r>
      <w:r w:rsidRPr="00EC1928">
        <w:rPr>
          <w:rFonts w:ascii="Palatino Linotype" w:hAnsi="Palatino Linotype" w:cs="Arial"/>
        </w:rPr>
        <w:t xml:space="preserve"> de la presente resolución.</w:t>
      </w:r>
    </w:p>
    <w:p w14:paraId="0FFFFDA2" w14:textId="4606F4EA" w:rsidR="00834BF3" w:rsidRPr="00EC1928" w:rsidRDefault="00AF0687" w:rsidP="00E0408E">
      <w:pPr>
        <w:spacing w:before="100" w:beforeAutospacing="1" w:after="100" w:afterAutospacing="1" w:line="360" w:lineRule="auto"/>
        <w:jc w:val="both"/>
        <w:rPr>
          <w:rFonts w:ascii="Palatino Linotype" w:eastAsia="Calibri" w:hAnsi="Palatino Linotype" w:cs="Arial"/>
          <w:bCs/>
          <w:lang w:val="es-ES"/>
        </w:rPr>
      </w:pPr>
      <w:r w:rsidRPr="00EC1928">
        <w:rPr>
          <w:rFonts w:ascii="Palatino Linotype" w:hAnsi="Palatino Linotype" w:cs="Arial"/>
          <w:b/>
          <w:bCs/>
          <w:sz w:val="28"/>
          <w:lang w:eastAsia="es-MX"/>
        </w:rPr>
        <w:t>SEGUNDO.</w:t>
      </w:r>
      <w:r w:rsidRPr="00EC1928">
        <w:rPr>
          <w:rFonts w:ascii="Palatino Linotype" w:hAnsi="Palatino Linotype"/>
          <w:b/>
          <w:lang w:eastAsia="es-MX"/>
        </w:rPr>
        <w:t xml:space="preserve"> </w:t>
      </w:r>
      <w:r w:rsidRPr="00EC1928">
        <w:rPr>
          <w:rFonts w:ascii="Palatino Linotype" w:hAnsi="Palatino Linotype"/>
          <w:lang w:eastAsia="es-MX"/>
        </w:rPr>
        <w:t>Se</w:t>
      </w:r>
      <w:r w:rsidRPr="00EC1928">
        <w:rPr>
          <w:rFonts w:ascii="Palatino Linotype" w:hAnsi="Palatino Linotype"/>
          <w:b/>
          <w:bCs/>
          <w:lang w:eastAsia="es-MX"/>
        </w:rPr>
        <w:t xml:space="preserve"> ORDENA </w:t>
      </w:r>
      <w:r w:rsidRPr="00EC1928">
        <w:rPr>
          <w:rFonts w:ascii="Palatino Linotype" w:hAnsi="Palatino Linotype"/>
          <w:lang w:eastAsia="es-MX"/>
        </w:rPr>
        <w:t xml:space="preserve">al </w:t>
      </w:r>
      <w:r w:rsidRPr="00EC1928">
        <w:rPr>
          <w:rFonts w:ascii="Palatino Linotype" w:hAnsi="Palatino Linotype"/>
          <w:b/>
          <w:bCs/>
          <w:lang w:eastAsia="es-MX"/>
        </w:rPr>
        <w:t xml:space="preserve">Ayuntamiento de </w:t>
      </w:r>
      <w:r w:rsidR="00C1458B" w:rsidRPr="00EC1928">
        <w:rPr>
          <w:rFonts w:ascii="Palatino Linotype" w:hAnsi="Palatino Linotype"/>
          <w:b/>
          <w:bCs/>
          <w:lang w:eastAsia="es-MX"/>
        </w:rPr>
        <w:t>Chiautla</w:t>
      </w:r>
      <w:r w:rsidRPr="00EC1928">
        <w:rPr>
          <w:rFonts w:ascii="Palatino Linotype" w:hAnsi="Palatino Linotype"/>
          <w:b/>
          <w:bCs/>
          <w:lang w:eastAsia="es-MX"/>
        </w:rPr>
        <w:t xml:space="preserve"> </w:t>
      </w:r>
      <w:r w:rsidRPr="00EC1928">
        <w:rPr>
          <w:rFonts w:ascii="Palatino Linotype" w:hAnsi="Palatino Linotype"/>
          <w:lang w:eastAsia="es-MX"/>
        </w:rPr>
        <w:t xml:space="preserve">atienda la solicitud de acceso a la información pública </w:t>
      </w:r>
      <w:r w:rsidRPr="00EC1928">
        <w:rPr>
          <w:rFonts w:ascii="Palatino Linotype" w:hAnsi="Palatino Linotype" w:cs="Arial"/>
        </w:rPr>
        <w:t xml:space="preserve">que dio origen al Recurso Revisión con número </w:t>
      </w:r>
      <w:r w:rsidR="00C1458B" w:rsidRPr="00EC1928">
        <w:rPr>
          <w:rFonts w:ascii="Palatino Linotype" w:hAnsi="Palatino Linotype" w:cs="Arial"/>
          <w:b/>
          <w:bCs/>
        </w:rPr>
        <w:t xml:space="preserve">01297/INFOEM/IP/RR/2023 </w:t>
      </w:r>
      <w:r w:rsidR="00B10ADD" w:rsidRPr="00EC1928">
        <w:rPr>
          <w:rFonts w:ascii="Palatino Linotype" w:hAnsi="Palatino Linotype" w:cs="Arial"/>
        </w:rPr>
        <w:t>y</w:t>
      </w:r>
      <w:r w:rsidR="00B10ADD" w:rsidRPr="00EC1928">
        <w:rPr>
          <w:rFonts w:ascii="Palatino Linotype" w:hAnsi="Palatino Linotype" w:cs="Arial"/>
          <w:b/>
          <w:bCs/>
        </w:rPr>
        <w:t xml:space="preserve"> </w:t>
      </w:r>
      <w:r w:rsidRPr="00EC1928">
        <w:rPr>
          <w:rFonts w:ascii="Palatino Linotype" w:eastAsia="Calibri" w:hAnsi="Palatino Linotype" w:cs="Arial"/>
          <w:lang w:val="es-ES"/>
        </w:rPr>
        <w:t xml:space="preserve">haga entrega al </w:t>
      </w:r>
      <w:r w:rsidRPr="00EC1928">
        <w:rPr>
          <w:rFonts w:ascii="Palatino Linotype" w:eastAsia="Calibri" w:hAnsi="Palatino Linotype" w:cs="Arial"/>
          <w:b/>
          <w:lang w:val="es-ES"/>
        </w:rPr>
        <w:t>RECURRENTE</w:t>
      </w:r>
      <w:r w:rsidRPr="00EC1928">
        <w:rPr>
          <w:rFonts w:ascii="Palatino Linotype" w:eastAsia="Calibri" w:hAnsi="Palatino Linotype" w:cs="Arial"/>
          <w:bCs/>
          <w:lang w:val="es-ES"/>
        </w:rPr>
        <w:t>,</w:t>
      </w:r>
      <w:r w:rsidRPr="00EC1928">
        <w:rPr>
          <w:rFonts w:ascii="Palatino Linotype" w:eastAsia="Calibri" w:hAnsi="Palatino Linotype" w:cs="Arial"/>
          <w:lang w:val="es-ES"/>
        </w:rPr>
        <w:t xml:space="preserve"> vía el Sistema de Acceso a la Información Mexiquense (</w:t>
      </w:r>
      <w:r w:rsidRPr="00EC1928">
        <w:rPr>
          <w:rFonts w:ascii="Palatino Linotype" w:eastAsia="Calibri" w:hAnsi="Palatino Linotype" w:cs="Arial"/>
          <w:b/>
          <w:bCs/>
          <w:lang w:val="es-ES"/>
        </w:rPr>
        <w:t>SAIMEX</w:t>
      </w:r>
      <w:r w:rsidRPr="00EC1928">
        <w:rPr>
          <w:rFonts w:ascii="Palatino Linotype" w:eastAsia="Calibri" w:hAnsi="Palatino Linotype" w:cs="Arial"/>
          <w:lang w:val="es-ES"/>
        </w:rPr>
        <w:t>)</w:t>
      </w:r>
      <w:r w:rsidR="00834BF3" w:rsidRPr="00EC1928">
        <w:rPr>
          <w:rFonts w:ascii="Palatino Linotype" w:eastAsia="Calibri" w:hAnsi="Palatino Linotype" w:cs="Arial"/>
          <w:bCs/>
          <w:lang w:val="es-ES"/>
        </w:rPr>
        <w:t xml:space="preserve">, </w:t>
      </w:r>
      <w:r w:rsidR="00AB7136" w:rsidRPr="00EC1928">
        <w:rPr>
          <w:rFonts w:ascii="Palatino Linotype" w:eastAsia="Calibri" w:hAnsi="Palatino Linotype" w:cs="Arial"/>
          <w:bCs/>
          <w:lang w:val="es-ES"/>
        </w:rPr>
        <w:t xml:space="preserve">el o los documentos donde conste </w:t>
      </w:r>
      <w:r w:rsidR="00834BF3" w:rsidRPr="00EC1928">
        <w:rPr>
          <w:rFonts w:ascii="Palatino Linotype" w:eastAsia="Calibri" w:hAnsi="Palatino Linotype" w:cs="Arial"/>
          <w:bCs/>
          <w:lang w:val="es-ES"/>
        </w:rPr>
        <w:t>lo siguiente:</w:t>
      </w:r>
    </w:p>
    <w:p w14:paraId="04BA68D9" w14:textId="45DDCA2D" w:rsidR="00AB48A8" w:rsidRPr="00EC1928" w:rsidRDefault="00145BD1" w:rsidP="00E0408E">
      <w:pPr>
        <w:spacing w:before="100" w:beforeAutospacing="1" w:after="100" w:afterAutospacing="1" w:line="276" w:lineRule="auto"/>
        <w:ind w:left="964" w:right="964"/>
        <w:jc w:val="both"/>
        <w:rPr>
          <w:rFonts w:ascii="Palatino Linotype" w:hAnsi="Palatino Linotype"/>
          <w:i/>
          <w:sz w:val="22"/>
          <w:szCs w:val="22"/>
        </w:rPr>
      </w:pPr>
      <w:r w:rsidRPr="00EC1928">
        <w:rPr>
          <w:rFonts w:ascii="Palatino Linotype" w:hAnsi="Palatino Linotype"/>
          <w:i/>
          <w:sz w:val="22"/>
          <w:szCs w:val="22"/>
        </w:rPr>
        <w:t>“</w:t>
      </w:r>
      <w:r w:rsidR="00AB48A8" w:rsidRPr="00EC1928">
        <w:rPr>
          <w:rFonts w:ascii="Palatino Linotype" w:hAnsi="Palatino Linotype"/>
          <w:i/>
          <w:sz w:val="22"/>
          <w:szCs w:val="22"/>
        </w:rPr>
        <w:t xml:space="preserve">a) </w:t>
      </w:r>
      <w:r w:rsidR="00C1458B" w:rsidRPr="00EC1928">
        <w:rPr>
          <w:rFonts w:ascii="Palatino Linotype" w:hAnsi="Palatino Linotype"/>
          <w:i/>
          <w:sz w:val="22"/>
          <w:szCs w:val="22"/>
        </w:rPr>
        <w:t xml:space="preserve">Los estados e información contable faltantes correspondiente al </w:t>
      </w:r>
      <w:r w:rsidR="00EC37CD" w:rsidRPr="00EC1928">
        <w:rPr>
          <w:rFonts w:ascii="Palatino Linotype" w:hAnsi="Palatino Linotype"/>
          <w:i/>
          <w:sz w:val="22"/>
          <w:szCs w:val="22"/>
        </w:rPr>
        <w:t>año 2022</w:t>
      </w:r>
      <w:r w:rsidRPr="00EC1928">
        <w:rPr>
          <w:rFonts w:ascii="Palatino Linotype" w:hAnsi="Palatino Linotype"/>
          <w:i/>
          <w:sz w:val="22"/>
          <w:szCs w:val="22"/>
        </w:rPr>
        <w:t>.</w:t>
      </w:r>
    </w:p>
    <w:p w14:paraId="792B3168" w14:textId="26D3EC84" w:rsidR="00145BD1" w:rsidRPr="00EC1928" w:rsidRDefault="00AB48A8" w:rsidP="00E0408E">
      <w:pPr>
        <w:spacing w:before="100" w:beforeAutospacing="1" w:after="100" w:afterAutospacing="1" w:line="276" w:lineRule="auto"/>
        <w:ind w:left="964" w:right="964"/>
        <w:jc w:val="both"/>
        <w:rPr>
          <w:rFonts w:ascii="Palatino Linotype" w:hAnsi="Palatino Linotype"/>
          <w:i/>
          <w:sz w:val="22"/>
          <w:szCs w:val="22"/>
        </w:rPr>
      </w:pPr>
      <w:r w:rsidRPr="00EC1928">
        <w:rPr>
          <w:rFonts w:ascii="Palatino Linotype" w:hAnsi="Palatino Linotype"/>
          <w:i/>
          <w:sz w:val="22"/>
          <w:szCs w:val="22"/>
        </w:rPr>
        <w:t>b) Los auxiliares contabl</w:t>
      </w:r>
      <w:r w:rsidR="00D75A73" w:rsidRPr="00EC1928">
        <w:rPr>
          <w:rFonts w:ascii="Palatino Linotype" w:hAnsi="Palatino Linotype"/>
          <w:i/>
          <w:sz w:val="22"/>
          <w:szCs w:val="22"/>
        </w:rPr>
        <w:t xml:space="preserve">es generados del 01 al 31 de enero de </w:t>
      </w:r>
      <w:r w:rsidRPr="00EC1928">
        <w:rPr>
          <w:rFonts w:ascii="Palatino Linotype" w:hAnsi="Palatino Linotype"/>
          <w:i/>
          <w:sz w:val="22"/>
          <w:szCs w:val="22"/>
        </w:rPr>
        <w:t>2023.</w:t>
      </w:r>
      <w:r w:rsidR="00145BD1" w:rsidRPr="00EC1928">
        <w:rPr>
          <w:rFonts w:ascii="Palatino Linotype" w:hAnsi="Palatino Linotype"/>
          <w:i/>
          <w:sz w:val="22"/>
          <w:szCs w:val="22"/>
        </w:rPr>
        <w:t>”</w:t>
      </w:r>
    </w:p>
    <w:p w14:paraId="74A1974F" w14:textId="77777777" w:rsidR="00E0408E" w:rsidRPr="00EC1928" w:rsidRDefault="00E0408E" w:rsidP="00E0408E">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b/>
          <w:bCs/>
          <w:sz w:val="28"/>
          <w:lang w:eastAsia="es-MX"/>
        </w:rPr>
      </w:pPr>
    </w:p>
    <w:p w14:paraId="6E46B0C5" w14:textId="32A4BADE" w:rsidR="00C111FC" w:rsidRPr="00EC1928" w:rsidRDefault="00C111FC" w:rsidP="00E0408E">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b/>
          <w:szCs w:val="17"/>
          <w:u w:val="single"/>
          <w:lang w:eastAsia="es-ES_tradnl"/>
        </w:rPr>
      </w:pPr>
      <w:r w:rsidRPr="00EC1928">
        <w:rPr>
          <w:rFonts w:ascii="Palatino Linotype" w:hAnsi="Palatino Linotype" w:cs="Arial"/>
          <w:b/>
          <w:bCs/>
          <w:sz w:val="28"/>
          <w:lang w:eastAsia="es-MX"/>
        </w:rPr>
        <w:lastRenderedPageBreak/>
        <w:t>TERCERO</w:t>
      </w:r>
      <w:r w:rsidRPr="00EC1928">
        <w:rPr>
          <w:rFonts w:ascii="Palatino Linotype" w:eastAsia="Calibri" w:hAnsi="Palatino Linotype" w:cs="Arial"/>
          <w:b/>
          <w:bCs/>
        </w:rPr>
        <w:t xml:space="preserve">. </w:t>
      </w:r>
      <w:r w:rsidRPr="00EC1928">
        <w:rPr>
          <w:rFonts w:ascii="Palatino Linotype" w:hAnsi="Palatino Linotype"/>
          <w:b/>
          <w:szCs w:val="17"/>
          <w:lang w:eastAsia="es-ES_tradnl"/>
        </w:rPr>
        <w:t xml:space="preserve">Notifíquese </w:t>
      </w:r>
      <w:r w:rsidRPr="00EC1928">
        <w:rPr>
          <w:rFonts w:ascii="Palatino Linotype" w:hAnsi="Palatino Linotype"/>
          <w:szCs w:val="17"/>
          <w:lang w:eastAsia="es-ES_tradnl"/>
        </w:rPr>
        <w:t>la presente resolución al Titular de la Unidad de Transparencia del</w:t>
      </w:r>
      <w:r w:rsidRPr="00EC1928">
        <w:rPr>
          <w:rFonts w:ascii="Palatino Linotype" w:hAnsi="Palatino Linotype"/>
          <w:b/>
          <w:szCs w:val="17"/>
          <w:lang w:eastAsia="es-ES_tradnl"/>
        </w:rPr>
        <w:t xml:space="preserve"> SUJETO OBLIGADO</w:t>
      </w:r>
      <w:r w:rsidRPr="00EC1928">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EC1928">
        <w:rPr>
          <w:rFonts w:ascii="Palatino Linotype" w:hAnsi="Palatino Linotype"/>
          <w:b/>
          <w:szCs w:val="17"/>
          <w:lang w:eastAsia="es-ES_tradnl"/>
        </w:rPr>
        <w:t xml:space="preserve"> </w:t>
      </w:r>
      <w:r w:rsidRPr="00EC1928">
        <w:rPr>
          <w:rFonts w:ascii="Palatino Linotype" w:hAnsi="Palatino Linotype"/>
          <w:bCs/>
          <w:szCs w:val="17"/>
          <w:lang w:eastAsia="es-ES_tradnl"/>
        </w:rPr>
        <w:t>y,</w:t>
      </w:r>
      <w:r w:rsidRPr="00EC1928">
        <w:rPr>
          <w:rFonts w:ascii="Palatino Linotype" w:hAnsi="Palatino Linotype"/>
          <w:b/>
          <w:szCs w:val="17"/>
          <w:u w:val="single"/>
          <w:lang w:eastAsia="es-ES_tradnl"/>
        </w:rPr>
        <w:t xml:space="preserv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9FC8FAA" w14:textId="45AB4BC6" w:rsidR="00C111FC" w:rsidRPr="00EC1928" w:rsidRDefault="00C111FC" w:rsidP="00E0408E">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EC1928">
        <w:rPr>
          <w:rFonts w:ascii="Palatino Linotype" w:hAnsi="Palatino Linotype" w:cs="Arial"/>
          <w:b/>
          <w:bCs/>
          <w:sz w:val="28"/>
          <w:lang w:eastAsia="es-MX"/>
        </w:rPr>
        <w:t>CUARTO.</w:t>
      </w:r>
      <w:r w:rsidRPr="00EC1928">
        <w:rPr>
          <w:rFonts w:ascii="Palatino Linotype" w:hAnsi="Palatino Linotype"/>
          <w:b/>
          <w:szCs w:val="17"/>
          <w:lang w:eastAsia="es-ES_tradnl"/>
        </w:rPr>
        <w:t xml:space="preserve"> Notifíquese</w:t>
      </w:r>
      <w:r w:rsidRPr="00EC1928">
        <w:rPr>
          <w:rFonts w:ascii="Palatino Linotype" w:hAnsi="Palatino Linotype"/>
          <w:szCs w:val="17"/>
          <w:lang w:eastAsia="es-ES_tradnl"/>
        </w:rPr>
        <w:t xml:space="preserve"> a </w:t>
      </w:r>
      <w:r w:rsidRPr="00EC1928">
        <w:rPr>
          <w:rFonts w:ascii="Palatino Linotype" w:hAnsi="Palatino Linotype" w:cs="Arial"/>
          <w:b/>
        </w:rPr>
        <w:t>EL</w:t>
      </w:r>
      <w:r w:rsidRPr="00EC1928">
        <w:rPr>
          <w:rFonts w:ascii="Palatino Linotype" w:hAnsi="Palatino Linotype"/>
          <w:szCs w:val="17"/>
          <w:lang w:eastAsia="es-ES_tradnl"/>
        </w:rPr>
        <w:t xml:space="preserve"> </w:t>
      </w:r>
      <w:r w:rsidRPr="00EC1928">
        <w:rPr>
          <w:rFonts w:ascii="Palatino Linotype" w:hAnsi="Palatino Linotype"/>
          <w:b/>
        </w:rPr>
        <w:t>RECURRENTE</w:t>
      </w:r>
      <w:r w:rsidRPr="00EC1928">
        <w:rPr>
          <w:rFonts w:ascii="Palatino Linotype" w:hAnsi="Palatino Linotype"/>
          <w:szCs w:val="17"/>
          <w:lang w:eastAsia="es-ES_tradnl"/>
        </w:rPr>
        <w:t xml:space="preserve"> la </w:t>
      </w:r>
      <w:r w:rsidRPr="00EC1928">
        <w:rPr>
          <w:rFonts w:ascii="Palatino Linotype" w:hAnsi="Palatino Linotype" w:cs="Arial"/>
        </w:rPr>
        <w:t>presente</w:t>
      </w:r>
      <w:r w:rsidRPr="00EC1928">
        <w:rPr>
          <w:rFonts w:ascii="Palatino Linotype" w:hAnsi="Palatino Linotype"/>
          <w:szCs w:val="17"/>
          <w:lang w:eastAsia="es-ES_tradnl"/>
        </w:rPr>
        <w:t xml:space="preserve"> </w:t>
      </w:r>
      <w:r w:rsidRPr="00EC1928">
        <w:rPr>
          <w:rFonts w:ascii="Palatino Linotype" w:hAnsi="Palatino Linotype"/>
          <w:shd w:val="clear" w:color="auto" w:fill="FFFFFF"/>
        </w:rPr>
        <w:t xml:space="preserve">resolución </w:t>
      </w:r>
      <w:r w:rsidRPr="00EC1928">
        <w:rPr>
          <w:rFonts w:ascii="Palatino Linotype" w:hAnsi="Palatino Linotype"/>
          <w:szCs w:val="17"/>
          <w:lang w:eastAsia="es-ES_tradnl"/>
        </w:rPr>
        <w:t xml:space="preserve">vía </w:t>
      </w:r>
      <w:r w:rsidRPr="00EC1928">
        <w:rPr>
          <w:rFonts w:ascii="Palatino Linotype" w:hAnsi="Palatino Linotype" w:cs="Arial"/>
        </w:rPr>
        <w:t xml:space="preserve">Sistema de Acceso a la Información Mexiquense </w:t>
      </w:r>
      <w:r w:rsidRPr="00EC1928">
        <w:rPr>
          <w:rFonts w:ascii="Palatino Linotype" w:hAnsi="Palatino Linotype" w:cs="Arial"/>
          <w:b/>
          <w:bCs/>
        </w:rPr>
        <w:t>SAIMEX</w:t>
      </w:r>
      <w:r w:rsidRPr="00EC1928">
        <w:rPr>
          <w:rFonts w:ascii="Palatino Linotype" w:hAnsi="Palatino Linotype" w:cs="Arial"/>
        </w:rPr>
        <w:t>.</w:t>
      </w:r>
    </w:p>
    <w:p w14:paraId="7718C38D" w14:textId="47DD4CDF" w:rsidR="00C111FC" w:rsidRPr="00EC1928" w:rsidRDefault="00C111FC" w:rsidP="00E0408E">
      <w:pPr>
        <w:widowControl w:val="0"/>
        <w:tabs>
          <w:tab w:val="left" w:pos="1276"/>
        </w:tabs>
        <w:autoSpaceDE w:val="0"/>
        <w:autoSpaceDN w:val="0"/>
        <w:adjustRightInd w:val="0"/>
        <w:spacing w:before="100" w:beforeAutospacing="1" w:after="100" w:afterAutospacing="1" w:line="360" w:lineRule="auto"/>
        <w:ind w:right="49"/>
        <w:jc w:val="both"/>
        <w:rPr>
          <w:rFonts w:ascii="Palatino Linotype" w:hAnsi="Palatino Linotype"/>
          <w:szCs w:val="17"/>
          <w:lang w:eastAsia="es-ES_tradnl"/>
        </w:rPr>
      </w:pPr>
      <w:r w:rsidRPr="00EC1928">
        <w:rPr>
          <w:rFonts w:ascii="Palatino Linotype" w:hAnsi="Palatino Linotype" w:cs="Arial"/>
          <w:b/>
          <w:bCs/>
          <w:sz w:val="28"/>
          <w:lang w:eastAsia="es-MX"/>
        </w:rPr>
        <w:t>QUINTO.</w:t>
      </w:r>
      <w:r w:rsidRPr="00EC1928">
        <w:rPr>
          <w:rFonts w:ascii="Palatino Linotype" w:hAnsi="Palatino Linotype"/>
          <w:szCs w:val="17"/>
          <w:lang w:eastAsia="es-ES_tradnl"/>
        </w:rPr>
        <w:t xml:space="preserve"> </w:t>
      </w:r>
      <w:r w:rsidRPr="00EC1928">
        <w:rPr>
          <w:rFonts w:ascii="Palatino Linotype" w:hAnsi="Palatino Linotype"/>
          <w:b/>
          <w:szCs w:val="17"/>
          <w:lang w:eastAsia="es-ES_tradnl"/>
        </w:rPr>
        <w:t>Hágase</w:t>
      </w:r>
      <w:r w:rsidRPr="00EC1928">
        <w:rPr>
          <w:rFonts w:ascii="Palatino Linotype" w:hAnsi="Palatino Linotype"/>
          <w:szCs w:val="17"/>
          <w:lang w:eastAsia="es-ES_tradnl"/>
        </w:rPr>
        <w:t xml:space="preserve"> </w:t>
      </w:r>
      <w:r w:rsidRPr="00EC1928">
        <w:rPr>
          <w:rFonts w:ascii="Palatino Linotype" w:hAnsi="Palatino Linotype"/>
          <w:b/>
          <w:szCs w:val="17"/>
          <w:lang w:eastAsia="es-ES_tradnl"/>
        </w:rPr>
        <w:t>del conocimiento</w:t>
      </w:r>
      <w:r w:rsidRPr="00EC1928">
        <w:rPr>
          <w:rFonts w:ascii="Palatino Linotype" w:hAnsi="Palatino Linotype"/>
          <w:szCs w:val="17"/>
          <w:lang w:eastAsia="es-ES_tradnl"/>
        </w:rPr>
        <w:t xml:space="preserve"> </w:t>
      </w:r>
      <w:r w:rsidRPr="00EC1928">
        <w:rPr>
          <w:rFonts w:ascii="Palatino Linotype" w:hAnsi="Palatino Linotype"/>
        </w:rPr>
        <w:t xml:space="preserve">de </w:t>
      </w:r>
      <w:r w:rsidRPr="00EC1928">
        <w:rPr>
          <w:rFonts w:ascii="Palatino Linotype" w:hAnsi="Palatino Linotype" w:cs="Arial"/>
          <w:b/>
        </w:rPr>
        <w:t>EL</w:t>
      </w:r>
      <w:r w:rsidRPr="00EC1928">
        <w:rPr>
          <w:rFonts w:ascii="Palatino Linotype" w:hAnsi="Palatino Linotype"/>
          <w:b/>
        </w:rPr>
        <w:t xml:space="preserve"> RECURRENTE</w:t>
      </w:r>
      <w:r w:rsidRPr="00EC1928">
        <w:rPr>
          <w:rFonts w:ascii="Palatino Linotype" w:hAnsi="Palatino Linotype"/>
        </w:rPr>
        <w:t xml:space="preserve"> </w:t>
      </w:r>
      <w:r w:rsidRPr="00EC1928">
        <w:rPr>
          <w:rFonts w:ascii="Palatino Linotype" w:hAnsi="Palatino Linotype"/>
          <w:szCs w:val="17"/>
          <w:lang w:eastAsia="es-ES_tradnl"/>
        </w:rPr>
        <w:t xml:space="preserve">que, de conformidad </w:t>
      </w:r>
      <w:r w:rsidRPr="00EC1928">
        <w:rPr>
          <w:rFonts w:ascii="Palatino Linotype" w:hAnsi="Palatino Linotype" w:cs="Arial"/>
        </w:rPr>
        <w:t>con</w:t>
      </w:r>
      <w:r w:rsidRPr="00EC1928">
        <w:rPr>
          <w:rFonts w:ascii="Palatino Linotype" w:hAnsi="Palatino Linotype"/>
          <w:szCs w:val="17"/>
          <w:lang w:eastAsia="es-ES_tradnl"/>
        </w:rPr>
        <w:t xml:space="preserve"> lo </w:t>
      </w:r>
      <w:r w:rsidRPr="00EC1928">
        <w:rPr>
          <w:rFonts w:ascii="Palatino Linotype" w:hAnsi="Palatino Linotype" w:cs="Arial"/>
        </w:rPr>
        <w:t>establecido</w:t>
      </w:r>
      <w:r w:rsidRPr="00EC1928">
        <w:rPr>
          <w:rFonts w:ascii="Palatino Linotype" w:hAnsi="Palatino Linotype"/>
          <w:szCs w:val="17"/>
          <w:lang w:eastAsia="es-ES_tradnl"/>
        </w:rPr>
        <w:t xml:space="preserve"> en el artículo 196 de la Ley de </w:t>
      </w:r>
      <w:r w:rsidRPr="00EC1928">
        <w:rPr>
          <w:rFonts w:ascii="Palatino Linotype" w:hAnsi="Palatino Linotype" w:cs="Arial"/>
        </w:rPr>
        <w:t>Transparencia</w:t>
      </w:r>
      <w:r w:rsidRPr="00EC1928">
        <w:rPr>
          <w:rFonts w:ascii="Palatino Linotype" w:hAnsi="Palatino Linotype"/>
          <w:szCs w:val="17"/>
          <w:lang w:eastAsia="es-ES_tradnl"/>
        </w:rPr>
        <w:t xml:space="preserve"> y </w:t>
      </w:r>
      <w:r w:rsidRPr="00EC1928">
        <w:rPr>
          <w:rFonts w:ascii="Palatino Linotype" w:hAnsi="Palatino Linotype" w:cs="Arial"/>
        </w:rPr>
        <w:t>Acceso</w:t>
      </w:r>
      <w:r w:rsidRPr="00EC1928">
        <w:rPr>
          <w:rFonts w:ascii="Palatino Linotype" w:hAnsi="Palatino Linotype"/>
          <w:szCs w:val="17"/>
          <w:lang w:eastAsia="es-ES_tradnl"/>
        </w:rPr>
        <w:t xml:space="preserve"> a la Información </w:t>
      </w:r>
      <w:r w:rsidRPr="00EC1928">
        <w:rPr>
          <w:rFonts w:ascii="Palatino Linotype" w:hAnsi="Palatino Linotype"/>
          <w:lang w:eastAsia="es-ES_tradnl"/>
        </w:rPr>
        <w:t>Pública</w:t>
      </w:r>
      <w:r w:rsidRPr="00EC1928">
        <w:rPr>
          <w:rFonts w:ascii="Palatino Linotype" w:hAnsi="Palatino Linotype"/>
          <w:szCs w:val="17"/>
          <w:lang w:eastAsia="es-ES_tradnl"/>
        </w:rPr>
        <w:t xml:space="preserve"> del Estado de México y Municipios, podrá impugnarla vía Juicio de Amparo en los términos de las leyes aplicables.</w:t>
      </w:r>
    </w:p>
    <w:p w14:paraId="4E6CA3CC" w14:textId="14328EA5" w:rsidR="00C111FC" w:rsidRPr="00EC1928" w:rsidRDefault="00C111FC" w:rsidP="00E0408E">
      <w:pPr>
        <w:widowControl w:val="0"/>
        <w:tabs>
          <w:tab w:val="left" w:pos="1701"/>
        </w:tabs>
        <w:autoSpaceDE w:val="0"/>
        <w:autoSpaceDN w:val="0"/>
        <w:adjustRightInd w:val="0"/>
        <w:spacing w:before="100" w:beforeAutospacing="1" w:after="100" w:afterAutospacing="1" w:line="360" w:lineRule="auto"/>
        <w:ind w:right="49"/>
        <w:jc w:val="both"/>
        <w:rPr>
          <w:rFonts w:ascii="Palatino Linotype" w:hAnsi="Palatino Linotype"/>
          <w:lang w:eastAsia="es-MX"/>
        </w:rPr>
      </w:pPr>
      <w:r w:rsidRPr="00EC1928">
        <w:rPr>
          <w:rFonts w:ascii="Palatino Linotype" w:hAnsi="Palatino Linotype" w:cs="Arial"/>
          <w:b/>
          <w:bCs/>
          <w:sz w:val="28"/>
          <w:lang w:eastAsia="es-MX"/>
        </w:rPr>
        <w:t>SEXTO.</w:t>
      </w:r>
      <w:r w:rsidRPr="00EC1928">
        <w:rPr>
          <w:rFonts w:ascii="Palatino Linotype" w:hAnsi="Palatino Linotype"/>
          <w:szCs w:val="17"/>
          <w:lang w:eastAsia="es-ES_tradnl"/>
        </w:rPr>
        <w:t xml:space="preserve"> </w:t>
      </w:r>
      <w:r w:rsidRPr="00EC1928">
        <w:rPr>
          <w:rFonts w:ascii="Palatino Linotype" w:hAnsi="Palatino Linotype"/>
          <w:b/>
          <w:szCs w:val="17"/>
          <w:lang w:eastAsia="es-ES_tradnl"/>
        </w:rPr>
        <w:t xml:space="preserve">Hágase del conocimiento </w:t>
      </w:r>
      <w:r w:rsidRPr="00EC1928">
        <w:rPr>
          <w:rFonts w:ascii="Palatino Linotype" w:hAnsi="Palatino Linotype"/>
          <w:szCs w:val="17"/>
          <w:lang w:eastAsia="es-ES_tradnl"/>
        </w:rPr>
        <w:t xml:space="preserve">de </w:t>
      </w:r>
      <w:r w:rsidRPr="00EC1928">
        <w:rPr>
          <w:rFonts w:ascii="Palatino Linotype" w:hAnsi="Palatino Linotype" w:cs="Arial"/>
          <w:b/>
        </w:rPr>
        <w:t>EL</w:t>
      </w:r>
      <w:r w:rsidRPr="00EC1928">
        <w:rPr>
          <w:rFonts w:ascii="Palatino Linotype" w:hAnsi="Palatino Linotype"/>
          <w:szCs w:val="17"/>
          <w:lang w:eastAsia="es-ES_tradnl"/>
        </w:rPr>
        <w:t xml:space="preserve"> </w:t>
      </w:r>
      <w:r w:rsidRPr="00EC1928">
        <w:rPr>
          <w:rFonts w:ascii="Palatino Linotype" w:hAnsi="Palatino Linotype"/>
          <w:b/>
          <w:szCs w:val="17"/>
          <w:lang w:eastAsia="es-ES_tradnl"/>
        </w:rPr>
        <w:t xml:space="preserve">RECURRENTE </w:t>
      </w:r>
      <w:r w:rsidRPr="00EC1928">
        <w:rPr>
          <w:rFonts w:ascii="Palatino Linotype" w:hAnsi="Palatino Linotype"/>
          <w:szCs w:val="17"/>
          <w:lang w:eastAsia="es-ES_tradnl"/>
        </w:rPr>
        <w:t xml:space="preserve">que las respuestas que dé </w:t>
      </w:r>
      <w:r w:rsidRPr="00EC1928">
        <w:rPr>
          <w:rFonts w:ascii="Palatino Linotype" w:hAnsi="Palatino Linotype"/>
          <w:b/>
          <w:szCs w:val="17"/>
          <w:lang w:eastAsia="es-ES_tradnl"/>
        </w:rPr>
        <w:t>EL SUJETO OBLIGADO</w:t>
      </w:r>
      <w:r w:rsidRPr="00EC1928">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EC1928">
        <w:rPr>
          <w:rFonts w:ascii="Palatino Linotype" w:hAnsi="Palatino Linotype"/>
          <w:lang w:eastAsia="es-MX"/>
        </w:rPr>
        <w:t>de Transparencia y Acceso a la Información Pública del Estado de México y Municipios.</w:t>
      </w:r>
    </w:p>
    <w:p w14:paraId="38D49949" w14:textId="6F67D011" w:rsidR="00C111FC" w:rsidRPr="00EC1928" w:rsidRDefault="00C111FC" w:rsidP="00E0408E">
      <w:pPr>
        <w:spacing w:before="100" w:beforeAutospacing="1" w:after="100" w:afterAutospacing="1" w:line="360" w:lineRule="auto"/>
        <w:jc w:val="both"/>
        <w:rPr>
          <w:rFonts w:ascii="Palatino Linotype" w:eastAsia="Calibri" w:hAnsi="Palatino Linotype"/>
          <w:lang w:eastAsia="es-MX"/>
        </w:rPr>
      </w:pPr>
      <w:r w:rsidRPr="00EC1928">
        <w:rPr>
          <w:rFonts w:ascii="Palatino Linotype" w:hAnsi="Palatino Linotype" w:cs="Arial"/>
          <w:b/>
          <w:bCs/>
          <w:sz w:val="28"/>
          <w:lang w:eastAsia="es-MX"/>
        </w:rPr>
        <w:lastRenderedPageBreak/>
        <w:t>SÉPTIMO</w:t>
      </w:r>
      <w:r w:rsidRPr="00EC1928">
        <w:rPr>
          <w:rFonts w:ascii="Palatino Linotype" w:eastAsia="Calibri" w:hAnsi="Palatino Linotype" w:cs="Arial"/>
          <w:b/>
          <w:bCs/>
        </w:rPr>
        <w:t xml:space="preserve">. </w:t>
      </w:r>
      <w:r w:rsidRPr="00EC1928">
        <w:rPr>
          <w:rFonts w:ascii="Palatino Linotype" w:hAnsi="Palatino Linotype"/>
          <w:b/>
          <w:szCs w:val="17"/>
          <w:lang w:eastAsia="es-ES_tradnl"/>
        </w:rPr>
        <w:t>Gírese OFICIO</w:t>
      </w:r>
      <w:r w:rsidRPr="00EC1928">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EC1928">
        <w:rPr>
          <w:rFonts w:ascii="Palatino Linotype" w:hAnsi="Palatino Linotype"/>
          <w:b/>
          <w:szCs w:val="17"/>
          <w:lang w:eastAsia="es-ES_tradnl"/>
        </w:rPr>
        <w:t>QUINTO</w:t>
      </w:r>
      <w:r w:rsidRPr="00EC1928">
        <w:rPr>
          <w:rFonts w:ascii="Palatino Linotype" w:hAnsi="Palatino Linotype"/>
          <w:bCs/>
          <w:szCs w:val="17"/>
          <w:lang w:eastAsia="es-ES_tradnl"/>
        </w:rPr>
        <w:t xml:space="preserve"> de la presente resolución</w:t>
      </w:r>
      <w:r w:rsidRPr="00EC1928">
        <w:rPr>
          <w:rFonts w:ascii="Palatino Linotype" w:hAnsi="Palatino Linotype"/>
          <w:szCs w:val="17"/>
          <w:lang w:eastAsia="es-ES_tradnl"/>
        </w:rPr>
        <w:t>.</w:t>
      </w:r>
    </w:p>
    <w:p w14:paraId="042DD242" w14:textId="50DA32E2" w:rsidR="00EA45F2" w:rsidRPr="00EC1928" w:rsidRDefault="00EA45F2" w:rsidP="00E0408E">
      <w:pPr>
        <w:spacing w:before="100" w:beforeAutospacing="1" w:after="100" w:afterAutospacing="1" w:line="360" w:lineRule="auto"/>
        <w:jc w:val="both"/>
        <w:rPr>
          <w:rFonts w:ascii="Palatino Linotype" w:hAnsi="Palatino Linotype"/>
        </w:rPr>
      </w:pPr>
      <w:r w:rsidRPr="00EC192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C1928" w:rsidRPr="00EC1928">
        <w:rPr>
          <w:rFonts w:ascii="Palatino Linotype" w:hAnsi="Palatino Linotype"/>
        </w:rPr>
        <w:t>TRIGÉSIMA</w:t>
      </w:r>
      <w:r w:rsidRPr="00EC1928">
        <w:rPr>
          <w:rFonts w:ascii="Palatino Linotype" w:hAnsi="Palatino Linotype"/>
        </w:rPr>
        <w:t xml:space="preserve"> SESIÓN ORDINARIA CELEBRADA EL </w:t>
      </w:r>
      <w:r w:rsidR="00156F82" w:rsidRPr="00EC1928">
        <w:rPr>
          <w:rFonts w:ascii="Palatino Linotype" w:hAnsi="Palatino Linotype"/>
        </w:rPr>
        <w:t>VEINTITRÉS DE AGOSTO</w:t>
      </w:r>
      <w:r w:rsidRPr="00EC1928">
        <w:rPr>
          <w:rFonts w:ascii="Palatino Linotype" w:hAnsi="Palatino Linotype"/>
        </w:rPr>
        <w:t xml:space="preserve"> DE DOS MIL VEINTITRÉS, ANTE EL SECRETARIO TÉCNICO DEL PLENO, ALEXIS TAPIA RAMÍREZ.</w:t>
      </w:r>
    </w:p>
    <w:p w14:paraId="6CE7EFFC" w14:textId="6DAF3091" w:rsidR="00EA45F2" w:rsidRPr="00E0408E" w:rsidRDefault="00EA45F2" w:rsidP="00E0408E">
      <w:pPr>
        <w:spacing w:before="100" w:beforeAutospacing="1" w:after="100" w:afterAutospacing="1" w:line="360" w:lineRule="auto"/>
        <w:jc w:val="both"/>
        <w:rPr>
          <w:rFonts w:ascii="Palatino Linotype" w:hAnsi="Palatino Linotype"/>
          <w:sz w:val="20"/>
          <w:szCs w:val="20"/>
        </w:rPr>
      </w:pPr>
      <w:r w:rsidRPr="00EC1928">
        <w:rPr>
          <w:rFonts w:ascii="Palatino Linotype" w:hAnsi="Palatino Linotype"/>
          <w:sz w:val="20"/>
          <w:szCs w:val="20"/>
        </w:rPr>
        <w:t>SCMM/BLA/DEMF/CCC</w:t>
      </w:r>
    </w:p>
    <w:p w14:paraId="673A01F8" w14:textId="77777777" w:rsidR="00DE6C74" w:rsidRPr="00E0408E" w:rsidRDefault="00DE6C74" w:rsidP="00E0408E">
      <w:pPr>
        <w:spacing w:before="100" w:beforeAutospacing="1" w:after="100" w:afterAutospacing="1" w:line="360" w:lineRule="auto"/>
        <w:jc w:val="both"/>
        <w:rPr>
          <w:rFonts w:ascii="Palatino Linotype" w:hAnsi="Palatino Linotype"/>
          <w:lang w:eastAsia="es-MX"/>
        </w:rPr>
      </w:pPr>
    </w:p>
    <w:p w14:paraId="08077E02" w14:textId="2279C7EE" w:rsidR="00B97505" w:rsidRPr="00E0408E" w:rsidRDefault="00B97505" w:rsidP="00E0408E">
      <w:pPr>
        <w:spacing w:before="100" w:beforeAutospacing="1" w:after="100" w:afterAutospacing="1" w:line="360" w:lineRule="auto"/>
        <w:jc w:val="both"/>
        <w:rPr>
          <w:rFonts w:ascii="Palatino Linotype" w:hAnsi="Palatino Linotype"/>
        </w:rPr>
      </w:pPr>
    </w:p>
    <w:p w14:paraId="34F7A797" w14:textId="1BE51331" w:rsidR="00FB34B7" w:rsidRPr="00E0408E" w:rsidRDefault="00FB34B7" w:rsidP="00E0408E">
      <w:pPr>
        <w:spacing w:before="100" w:beforeAutospacing="1" w:after="100" w:afterAutospacing="1" w:line="360" w:lineRule="auto"/>
        <w:jc w:val="both"/>
        <w:rPr>
          <w:rFonts w:ascii="Palatino Linotype" w:hAnsi="Palatino Linotype"/>
        </w:rPr>
      </w:pPr>
    </w:p>
    <w:p w14:paraId="3E1DEF48" w14:textId="1D7164A4" w:rsidR="00FB34B7" w:rsidRPr="00E0408E" w:rsidRDefault="00FB34B7" w:rsidP="00E0408E">
      <w:pPr>
        <w:spacing w:before="100" w:beforeAutospacing="1" w:after="100" w:afterAutospacing="1" w:line="360" w:lineRule="auto"/>
        <w:jc w:val="both"/>
        <w:rPr>
          <w:rFonts w:ascii="Palatino Linotype" w:hAnsi="Palatino Linotype"/>
        </w:rPr>
      </w:pPr>
    </w:p>
    <w:p w14:paraId="222EA5FF" w14:textId="72A2E6E0" w:rsidR="00FB34B7" w:rsidRPr="00E0408E" w:rsidRDefault="00FB34B7" w:rsidP="00E0408E">
      <w:pPr>
        <w:spacing w:before="100" w:beforeAutospacing="1" w:after="100" w:afterAutospacing="1" w:line="360" w:lineRule="auto"/>
        <w:jc w:val="both"/>
        <w:rPr>
          <w:rFonts w:ascii="Palatino Linotype" w:hAnsi="Palatino Linotype"/>
        </w:rPr>
      </w:pPr>
    </w:p>
    <w:p w14:paraId="6E8004E6" w14:textId="4048F08D" w:rsidR="00FB34B7" w:rsidRPr="00E0408E" w:rsidRDefault="00FB34B7" w:rsidP="00E0408E">
      <w:pPr>
        <w:spacing w:before="100" w:beforeAutospacing="1" w:after="100" w:afterAutospacing="1" w:line="360" w:lineRule="auto"/>
        <w:jc w:val="both"/>
        <w:rPr>
          <w:rFonts w:ascii="Palatino Linotype" w:hAnsi="Palatino Linotype"/>
        </w:rPr>
      </w:pPr>
    </w:p>
    <w:p w14:paraId="49413AF2" w14:textId="667F3B11" w:rsidR="00FB34B7" w:rsidRPr="00E0408E" w:rsidRDefault="00FB34B7" w:rsidP="00E0408E">
      <w:pPr>
        <w:spacing w:before="100" w:beforeAutospacing="1" w:after="100" w:afterAutospacing="1" w:line="360" w:lineRule="auto"/>
        <w:jc w:val="both"/>
        <w:rPr>
          <w:rFonts w:ascii="Palatino Linotype" w:hAnsi="Palatino Linotype"/>
        </w:rPr>
      </w:pPr>
    </w:p>
    <w:p w14:paraId="3A09DD42" w14:textId="2779FDE7" w:rsidR="00FB34B7" w:rsidRPr="00E0408E" w:rsidRDefault="00FB34B7" w:rsidP="00E0408E">
      <w:pPr>
        <w:spacing w:before="100" w:beforeAutospacing="1" w:after="100" w:afterAutospacing="1" w:line="360" w:lineRule="auto"/>
        <w:jc w:val="both"/>
        <w:rPr>
          <w:rFonts w:ascii="Palatino Linotype" w:hAnsi="Palatino Linotype"/>
        </w:rPr>
      </w:pPr>
    </w:p>
    <w:p w14:paraId="3D325CDA" w14:textId="77777777" w:rsidR="00FB34B7" w:rsidRPr="00E0408E" w:rsidRDefault="00FB34B7" w:rsidP="00E0408E">
      <w:pPr>
        <w:spacing w:before="100" w:beforeAutospacing="1" w:after="100" w:afterAutospacing="1" w:line="360" w:lineRule="auto"/>
        <w:jc w:val="both"/>
        <w:rPr>
          <w:rFonts w:ascii="Palatino Linotype" w:hAnsi="Palatino Linotype"/>
        </w:rPr>
      </w:pPr>
    </w:p>
    <w:p w14:paraId="478FC6D8" w14:textId="71CC324B" w:rsidR="00B97505" w:rsidRPr="00E0408E" w:rsidRDefault="00B97505" w:rsidP="00E0408E">
      <w:pPr>
        <w:spacing w:before="100" w:beforeAutospacing="1" w:after="100" w:afterAutospacing="1" w:line="360" w:lineRule="auto"/>
        <w:jc w:val="both"/>
        <w:rPr>
          <w:rFonts w:ascii="Palatino Linotype" w:hAnsi="Palatino Linotype"/>
        </w:rPr>
      </w:pPr>
    </w:p>
    <w:p w14:paraId="41B261AE" w14:textId="735A228E" w:rsidR="00B97505" w:rsidRPr="00E0408E" w:rsidRDefault="00B97505" w:rsidP="00E0408E">
      <w:pPr>
        <w:spacing w:before="100" w:beforeAutospacing="1" w:after="100" w:afterAutospacing="1" w:line="360" w:lineRule="auto"/>
        <w:jc w:val="both"/>
        <w:rPr>
          <w:rFonts w:ascii="Palatino Linotype" w:hAnsi="Palatino Linotype"/>
        </w:rPr>
      </w:pPr>
    </w:p>
    <w:p w14:paraId="63EC9353" w14:textId="05DCCD2B" w:rsidR="00B97505" w:rsidRPr="00E0408E" w:rsidRDefault="00B97505" w:rsidP="00E0408E">
      <w:pPr>
        <w:spacing w:before="100" w:beforeAutospacing="1" w:after="100" w:afterAutospacing="1" w:line="360" w:lineRule="auto"/>
        <w:jc w:val="both"/>
        <w:rPr>
          <w:rFonts w:ascii="Palatino Linotype" w:hAnsi="Palatino Linotype"/>
        </w:rPr>
      </w:pPr>
    </w:p>
    <w:p w14:paraId="41BFA461" w14:textId="77777777" w:rsidR="00F511EB" w:rsidRPr="00E0408E" w:rsidRDefault="00F511EB" w:rsidP="00E0408E">
      <w:pPr>
        <w:spacing w:before="100" w:beforeAutospacing="1" w:after="100" w:afterAutospacing="1" w:line="360" w:lineRule="auto"/>
        <w:jc w:val="both"/>
        <w:rPr>
          <w:rFonts w:ascii="Palatino Linotype" w:hAnsi="Palatino Linotype"/>
        </w:rPr>
      </w:pPr>
    </w:p>
    <w:sectPr w:rsidR="00F511EB" w:rsidRPr="00E0408E"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A545C" w14:textId="77777777" w:rsidR="00851A38" w:rsidRDefault="00851A38" w:rsidP="00C80F8C">
      <w:r>
        <w:separator/>
      </w:r>
    </w:p>
  </w:endnote>
  <w:endnote w:type="continuationSeparator" w:id="0">
    <w:p w14:paraId="67A853DF" w14:textId="77777777" w:rsidR="00851A38" w:rsidRDefault="00851A38" w:rsidP="00C80F8C">
      <w:r>
        <w:continuationSeparator/>
      </w:r>
    </w:p>
  </w:endnote>
  <w:endnote w:type="continuationNotice" w:id="1">
    <w:p w14:paraId="7224D218" w14:textId="77777777" w:rsidR="00851A38" w:rsidRDefault="00851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76084C" w:rsidRPr="0010196A" w:rsidRDefault="0076084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60DD">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60DD">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76084C" w:rsidRPr="0010196A" w:rsidRDefault="0076084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60D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60DD">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484F5" w14:textId="77777777" w:rsidR="00851A38" w:rsidRDefault="00851A38" w:rsidP="00C80F8C">
      <w:r>
        <w:separator/>
      </w:r>
    </w:p>
  </w:footnote>
  <w:footnote w:type="continuationSeparator" w:id="0">
    <w:p w14:paraId="5E9855BF" w14:textId="77777777" w:rsidR="00851A38" w:rsidRDefault="00851A38" w:rsidP="00C80F8C">
      <w:r>
        <w:continuationSeparator/>
      </w:r>
    </w:p>
  </w:footnote>
  <w:footnote w:type="continuationNotice" w:id="1">
    <w:p w14:paraId="494F1318" w14:textId="77777777" w:rsidR="00851A38" w:rsidRDefault="00851A38"/>
  </w:footnote>
  <w:footnote w:id="2">
    <w:p w14:paraId="28036A21" w14:textId="77777777" w:rsidR="00A45349" w:rsidRDefault="00A45349" w:rsidP="00A45349">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6084C" w:rsidRDefault="00FB60D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6084C" w:rsidRPr="0010196A" w:rsidRDefault="00FB60D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6084C" w:rsidRPr="008F2CCC" w14:paraId="1F097D8A" w14:textId="77777777" w:rsidTr="00625FD4">
      <w:tc>
        <w:tcPr>
          <w:tcW w:w="3261" w:type="dxa"/>
          <w:vMerge w:val="restart"/>
        </w:tcPr>
        <w:p w14:paraId="1F780A0C" w14:textId="1EFF25F4" w:rsidR="0076084C" w:rsidRPr="008F2CCC" w:rsidRDefault="0076084C"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6084C" w:rsidRPr="00664658" w:rsidRDefault="0076084C"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4E9FF2E" w:rsidR="0076084C" w:rsidRPr="00664658" w:rsidRDefault="00F10047" w:rsidP="00934084">
          <w:pPr>
            <w:rPr>
              <w:rFonts w:ascii="Palatino Linotype" w:hAnsi="Palatino Linotype"/>
              <w:b/>
              <w:sz w:val="22"/>
              <w:szCs w:val="22"/>
              <w:lang w:val="es-ES_tradnl"/>
            </w:rPr>
          </w:pPr>
          <w:r>
            <w:rPr>
              <w:rFonts w:ascii="Palatino Linotype" w:hAnsi="Palatino Linotype"/>
              <w:b/>
              <w:bCs/>
              <w:sz w:val="22"/>
              <w:szCs w:val="22"/>
            </w:rPr>
            <w:t>01297</w:t>
          </w:r>
          <w:r w:rsidR="00012141" w:rsidRPr="00012141">
            <w:rPr>
              <w:rFonts w:ascii="Palatino Linotype" w:hAnsi="Palatino Linotype"/>
              <w:b/>
              <w:bCs/>
              <w:sz w:val="22"/>
              <w:szCs w:val="22"/>
            </w:rPr>
            <w:t>/INFOEM/IP/RR/2023</w:t>
          </w:r>
        </w:p>
      </w:tc>
    </w:tr>
    <w:tr w:rsidR="0076084C" w:rsidRPr="008F2CCC" w14:paraId="049677A3" w14:textId="77777777" w:rsidTr="00625FD4">
      <w:tc>
        <w:tcPr>
          <w:tcW w:w="3261" w:type="dxa"/>
          <w:vMerge/>
        </w:tcPr>
        <w:p w14:paraId="4A21EAC1" w14:textId="5C1F145E" w:rsidR="0076084C" w:rsidRPr="008F2CCC" w:rsidRDefault="0076084C" w:rsidP="00200BFC">
          <w:pPr>
            <w:rPr>
              <w:rFonts w:ascii="Palatino Linotype" w:hAnsi="Palatino Linotype"/>
              <w:b/>
              <w:sz w:val="22"/>
              <w:szCs w:val="22"/>
              <w:lang w:val="es-ES_tradnl"/>
            </w:rPr>
          </w:pPr>
        </w:p>
      </w:tc>
      <w:tc>
        <w:tcPr>
          <w:tcW w:w="2551" w:type="dxa"/>
          <w:shd w:val="clear" w:color="auto" w:fill="auto"/>
        </w:tcPr>
        <w:p w14:paraId="1237BCDE" w14:textId="77777777" w:rsidR="0076084C" w:rsidRPr="00664658" w:rsidRDefault="0076084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D01CC52" w:rsidR="0076084C" w:rsidRPr="00D41D47" w:rsidRDefault="00F10047" w:rsidP="00A3051D">
          <w:pPr>
            <w:jc w:val="both"/>
            <w:rPr>
              <w:rFonts w:ascii="Palatino Linotype" w:hAnsi="Palatino Linotype"/>
              <w:b/>
              <w:sz w:val="22"/>
              <w:szCs w:val="22"/>
              <w:lang w:val="es-ES_tradnl"/>
            </w:rPr>
          </w:pPr>
          <w:r w:rsidRPr="00F10047">
            <w:rPr>
              <w:rFonts w:ascii="Palatino Linotype" w:hAnsi="Palatino Linotype"/>
              <w:b/>
              <w:sz w:val="22"/>
              <w:szCs w:val="22"/>
              <w:lang w:val="es-ES_tradnl"/>
            </w:rPr>
            <w:t>Ayuntamiento de Chiautla</w:t>
          </w:r>
        </w:p>
      </w:tc>
    </w:tr>
    <w:tr w:rsidR="0076084C" w:rsidRPr="008F2CCC" w14:paraId="72CD087D" w14:textId="77777777" w:rsidTr="00625FD4">
      <w:trPr>
        <w:trHeight w:val="228"/>
      </w:trPr>
      <w:tc>
        <w:tcPr>
          <w:tcW w:w="3261" w:type="dxa"/>
          <w:vMerge/>
        </w:tcPr>
        <w:p w14:paraId="1B78656F" w14:textId="01E6F6F6" w:rsidR="0076084C" w:rsidRPr="008F2CCC" w:rsidRDefault="0076084C" w:rsidP="00200BFC">
          <w:pPr>
            <w:rPr>
              <w:rFonts w:ascii="Palatino Linotype" w:hAnsi="Palatino Linotype"/>
              <w:b/>
              <w:sz w:val="22"/>
              <w:szCs w:val="22"/>
              <w:lang w:val="es-ES_tradnl"/>
            </w:rPr>
          </w:pPr>
        </w:p>
      </w:tc>
      <w:tc>
        <w:tcPr>
          <w:tcW w:w="2551" w:type="dxa"/>
          <w:shd w:val="clear" w:color="auto" w:fill="auto"/>
        </w:tcPr>
        <w:p w14:paraId="74D81628" w14:textId="4EE3E604" w:rsidR="0076084C" w:rsidRPr="00664658" w:rsidRDefault="0076084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6084C" w:rsidRPr="00664658" w:rsidRDefault="0076084C"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6084C" w:rsidRPr="0010196A" w:rsidRDefault="0076084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6084C" w:rsidRPr="0010196A" w:rsidRDefault="00FB60D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823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76084C" w:rsidRPr="008F2CCC" w14:paraId="6ABABA57" w14:textId="77777777" w:rsidTr="00EB19F2">
      <w:tc>
        <w:tcPr>
          <w:tcW w:w="3805" w:type="dxa"/>
          <w:vMerge w:val="restart"/>
          <w:shd w:val="clear" w:color="auto" w:fill="auto"/>
        </w:tcPr>
        <w:p w14:paraId="6AA376CC" w14:textId="1234161B" w:rsidR="0076084C" w:rsidRPr="008F2CCC" w:rsidRDefault="0076084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6084C" w:rsidRPr="008F2CCC" w:rsidRDefault="0076084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3FA3CE2" w:rsidR="0076084C" w:rsidRPr="00E535C2" w:rsidRDefault="005E7829" w:rsidP="00E535C2">
          <w:pPr>
            <w:jc w:val="both"/>
            <w:rPr>
              <w:rFonts w:ascii="Palatino Linotype" w:hAnsi="Palatino Linotype"/>
              <w:b/>
              <w:bCs/>
              <w:sz w:val="22"/>
              <w:szCs w:val="22"/>
            </w:rPr>
          </w:pPr>
          <w:r w:rsidRPr="005E7829">
            <w:rPr>
              <w:rFonts w:ascii="Palatino Linotype" w:hAnsi="Palatino Linotype"/>
              <w:b/>
              <w:bCs/>
              <w:sz w:val="22"/>
              <w:szCs w:val="22"/>
            </w:rPr>
            <w:t>01297</w:t>
          </w:r>
          <w:r w:rsidR="00012141" w:rsidRPr="00012141">
            <w:rPr>
              <w:rFonts w:ascii="Palatino Linotype" w:hAnsi="Palatino Linotype"/>
              <w:b/>
              <w:bCs/>
              <w:sz w:val="22"/>
              <w:szCs w:val="22"/>
            </w:rPr>
            <w:t>/INFOEM/IP/RR/2023</w:t>
          </w:r>
        </w:p>
      </w:tc>
    </w:tr>
    <w:tr w:rsidR="0076084C" w:rsidRPr="008F2CCC" w14:paraId="3B45FB53" w14:textId="77777777" w:rsidTr="00EB19F2">
      <w:tc>
        <w:tcPr>
          <w:tcW w:w="3805" w:type="dxa"/>
          <w:vMerge/>
          <w:shd w:val="clear" w:color="auto" w:fill="auto"/>
        </w:tcPr>
        <w:p w14:paraId="188B82EF" w14:textId="77777777" w:rsidR="0076084C" w:rsidRPr="008F2CCC" w:rsidRDefault="0076084C"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302528F" w:rsidR="0076084C" w:rsidRPr="008F2CCC" w:rsidRDefault="0076084C" w:rsidP="00200BFC">
          <w:pPr>
            <w:jc w:val="both"/>
            <w:rPr>
              <w:rFonts w:ascii="Palatino Linotype" w:hAnsi="Palatino Linotype"/>
              <w:b/>
              <w:sz w:val="22"/>
              <w:szCs w:val="22"/>
              <w:lang w:val="es-ES_tradnl"/>
            </w:rPr>
          </w:pPr>
        </w:p>
      </w:tc>
    </w:tr>
    <w:bookmarkEnd w:id="11"/>
    <w:tr w:rsidR="0076084C" w:rsidRPr="008F2CCC" w14:paraId="28A493EB" w14:textId="77777777" w:rsidTr="00EB19F2">
      <w:trPr>
        <w:trHeight w:val="228"/>
      </w:trPr>
      <w:tc>
        <w:tcPr>
          <w:tcW w:w="3805" w:type="dxa"/>
          <w:vMerge/>
          <w:shd w:val="clear" w:color="auto" w:fill="auto"/>
        </w:tcPr>
        <w:p w14:paraId="06C77D31" w14:textId="77777777" w:rsidR="0076084C" w:rsidRPr="008F2CCC" w:rsidRDefault="0076084C" w:rsidP="00200BFC">
          <w:pPr>
            <w:rPr>
              <w:rFonts w:ascii="Palatino Linotype" w:hAnsi="Palatino Linotype"/>
              <w:b/>
              <w:sz w:val="22"/>
              <w:szCs w:val="22"/>
              <w:lang w:val="es-ES_tradnl"/>
            </w:rPr>
          </w:pPr>
        </w:p>
      </w:tc>
      <w:tc>
        <w:tcPr>
          <w:tcW w:w="3000" w:type="dxa"/>
          <w:shd w:val="clear" w:color="auto" w:fill="auto"/>
        </w:tcPr>
        <w:p w14:paraId="2E1A72B4" w14:textId="77777777"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30AEACB" w:rsidR="0076084C" w:rsidRPr="00DC41C8" w:rsidRDefault="00F10047" w:rsidP="00E535C2">
          <w:pPr>
            <w:jc w:val="both"/>
            <w:rPr>
              <w:rFonts w:ascii="Palatino Linotype" w:hAnsi="Palatino Linotype"/>
              <w:b/>
              <w:sz w:val="22"/>
              <w:szCs w:val="22"/>
            </w:rPr>
          </w:pPr>
          <w:r w:rsidRPr="00F10047">
            <w:rPr>
              <w:rFonts w:ascii="Palatino Linotype" w:hAnsi="Palatino Linotype"/>
              <w:b/>
              <w:bCs/>
              <w:sz w:val="22"/>
              <w:szCs w:val="22"/>
            </w:rPr>
            <w:t>Ayuntamiento de Chiautla</w:t>
          </w:r>
        </w:p>
      </w:tc>
    </w:tr>
    <w:tr w:rsidR="0076084C" w:rsidRPr="008F2CCC" w14:paraId="0F114FF0" w14:textId="77777777" w:rsidTr="00EB19F2">
      <w:tc>
        <w:tcPr>
          <w:tcW w:w="3805" w:type="dxa"/>
          <w:vMerge/>
          <w:shd w:val="clear" w:color="auto" w:fill="auto"/>
        </w:tcPr>
        <w:p w14:paraId="4CCB64BA" w14:textId="77777777" w:rsidR="0076084C" w:rsidRPr="008F2CCC" w:rsidRDefault="0076084C" w:rsidP="00200BFC">
          <w:pPr>
            <w:rPr>
              <w:rFonts w:ascii="Palatino Linotype" w:hAnsi="Palatino Linotype"/>
              <w:b/>
              <w:sz w:val="22"/>
              <w:szCs w:val="22"/>
              <w:lang w:val="es-ES_tradnl"/>
            </w:rPr>
          </w:pPr>
        </w:p>
      </w:tc>
      <w:tc>
        <w:tcPr>
          <w:tcW w:w="3000" w:type="dxa"/>
          <w:shd w:val="clear" w:color="auto" w:fill="auto"/>
        </w:tcPr>
        <w:p w14:paraId="31E422EA" w14:textId="06DD5192"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6084C" w:rsidRPr="008F2CCC" w:rsidRDefault="0076084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6084C" w:rsidRPr="0010196A" w:rsidRDefault="0076084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82293"/>
    <w:multiLevelType w:val="hybridMultilevel"/>
    <w:tmpl w:val="193A344A"/>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0DF4E5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38E4730"/>
    <w:multiLevelType w:val="hybridMultilevel"/>
    <w:tmpl w:val="D6E6F6EC"/>
    <w:lvl w:ilvl="0" w:tplc="C6F0A1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6D59441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062260F"/>
    <w:multiLevelType w:val="hybridMultilevel"/>
    <w:tmpl w:val="A9F4A6A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2"/>
  </w:num>
  <w:num w:numId="3">
    <w:abstractNumId w:val="10"/>
  </w:num>
  <w:num w:numId="4">
    <w:abstractNumId w:val="6"/>
  </w:num>
  <w:num w:numId="5">
    <w:abstractNumId w:val="0"/>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053"/>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5B93"/>
    <w:rsid w:val="000060C2"/>
    <w:rsid w:val="0000632A"/>
    <w:rsid w:val="0000633D"/>
    <w:rsid w:val="000065E8"/>
    <w:rsid w:val="00006728"/>
    <w:rsid w:val="00006EC0"/>
    <w:rsid w:val="00006F2F"/>
    <w:rsid w:val="00007558"/>
    <w:rsid w:val="000075A8"/>
    <w:rsid w:val="00007AF1"/>
    <w:rsid w:val="00007FD8"/>
    <w:rsid w:val="000104F0"/>
    <w:rsid w:val="0001085A"/>
    <w:rsid w:val="000109F4"/>
    <w:rsid w:val="00010A8B"/>
    <w:rsid w:val="000114E2"/>
    <w:rsid w:val="00011EDE"/>
    <w:rsid w:val="00012068"/>
    <w:rsid w:val="00012141"/>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5F3B"/>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17C"/>
    <w:rsid w:val="0003033D"/>
    <w:rsid w:val="000309E3"/>
    <w:rsid w:val="00030B10"/>
    <w:rsid w:val="0003134F"/>
    <w:rsid w:val="0003153C"/>
    <w:rsid w:val="000317FD"/>
    <w:rsid w:val="00031B70"/>
    <w:rsid w:val="00031C72"/>
    <w:rsid w:val="00031E7E"/>
    <w:rsid w:val="00032403"/>
    <w:rsid w:val="00032509"/>
    <w:rsid w:val="000325BB"/>
    <w:rsid w:val="00032F93"/>
    <w:rsid w:val="000331CE"/>
    <w:rsid w:val="000333BC"/>
    <w:rsid w:val="0003347A"/>
    <w:rsid w:val="0003355B"/>
    <w:rsid w:val="000335C2"/>
    <w:rsid w:val="000336D0"/>
    <w:rsid w:val="000337B3"/>
    <w:rsid w:val="000337E3"/>
    <w:rsid w:val="000339B9"/>
    <w:rsid w:val="00033C79"/>
    <w:rsid w:val="00033DAB"/>
    <w:rsid w:val="00033E94"/>
    <w:rsid w:val="000340B5"/>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DFA"/>
    <w:rsid w:val="00042F27"/>
    <w:rsid w:val="00042F6A"/>
    <w:rsid w:val="0004330A"/>
    <w:rsid w:val="000436CF"/>
    <w:rsid w:val="00043943"/>
    <w:rsid w:val="00043AEE"/>
    <w:rsid w:val="0004425E"/>
    <w:rsid w:val="00044351"/>
    <w:rsid w:val="000446CF"/>
    <w:rsid w:val="00044856"/>
    <w:rsid w:val="000449C9"/>
    <w:rsid w:val="00044D0E"/>
    <w:rsid w:val="000454E2"/>
    <w:rsid w:val="00045F17"/>
    <w:rsid w:val="00045F26"/>
    <w:rsid w:val="000464A3"/>
    <w:rsid w:val="000465A8"/>
    <w:rsid w:val="0004663C"/>
    <w:rsid w:val="00047111"/>
    <w:rsid w:val="00047A25"/>
    <w:rsid w:val="00047AFE"/>
    <w:rsid w:val="00047B88"/>
    <w:rsid w:val="00047E38"/>
    <w:rsid w:val="00047E9E"/>
    <w:rsid w:val="0005069C"/>
    <w:rsid w:val="00050C19"/>
    <w:rsid w:val="00050DB8"/>
    <w:rsid w:val="00050FE1"/>
    <w:rsid w:val="00051ADD"/>
    <w:rsid w:val="00051B43"/>
    <w:rsid w:val="00051D2A"/>
    <w:rsid w:val="00051EFE"/>
    <w:rsid w:val="0005265B"/>
    <w:rsid w:val="000527F0"/>
    <w:rsid w:val="00052E1B"/>
    <w:rsid w:val="000532CB"/>
    <w:rsid w:val="0005356C"/>
    <w:rsid w:val="0005363B"/>
    <w:rsid w:val="00053A25"/>
    <w:rsid w:val="00053FA9"/>
    <w:rsid w:val="000546E2"/>
    <w:rsid w:val="00054BB2"/>
    <w:rsid w:val="00054CFB"/>
    <w:rsid w:val="000550D6"/>
    <w:rsid w:val="00055200"/>
    <w:rsid w:val="000558A1"/>
    <w:rsid w:val="000559E2"/>
    <w:rsid w:val="00055BF6"/>
    <w:rsid w:val="00055CE8"/>
    <w:rsid w:val="00055E68"/>
    <w:rsid w:val="0005612F"/>
    <w:rsid w:val="00056469"/>
    <w:rsid w:val="000568EF"/>
    <w:rsid w:val="00057476"/>
    <w:rsid w:val="00057716"/>
    <w:rsid w:val="00057C02"/>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73B"/>
    <w:rsid w:val="00067A39"/>
    <w:rsid w:val="00067C7D"/>
    <w:rsid w:val="000703DE"/>
    <w:rsid w:val="0007067E"/>
    <w:rsid w:val="00070856"/>
    <w:rsid w:val="000710D2"/>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3D9B"/>
    <w:rsid w:val="00074227"/>
    <w:rsid w:val="0007436D"/>
    <w:rsid w:val="00074CF8"/>
    <w:rsid w:val="00075283"/>
    <w:rsid w:val="000753F0"/>
    <w:rsid w:val="00075485"/>
    <w:rsid w:val="00075615"/>
    <w:rsid w:val="0007587F"/>
    <w:rsid w:val="00075B41"/>
    <w:rsid w:val="00075BD4"/>
    <w:rsid w:val="00075CEB"/>
    <w:rsid w:val="00075EA3"/>
    <w:rsid w:val="00076B58"/>
    <w:rsid w:val="00076FDA"/>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1C7"/>
    <w:rsid w:val="0008420F"/>
    <w:rsid w:val="000847B2"/>
    <w:rsid w:val="00084A97"/>
    <w:rsid w:val="00085229"/>
    <w:rsid w:val="0008542A"/>
    <w:rsid w:val="00085585"/>
    <w:rsid w:val="000857BD"/>
    <w:rsid w:val="00085973"/>
    <w:rsid w:val="00085A8A"/>
    <w:rsid w:val="000861FF"/>
    <w:rsid w:val="00086515"/>
    <w:rsid w:val="0008668D"/>
    <w:rsid w:val="00086980"/>
    <w:rsid w:val="0008710F"/>
    <w:rsid w:val="00087913"/>
    <w:rsid w:val="00087D47"/>
    <w:rsid w:val="00090070"/>
    <w:rsid w:val="00090260"/>
    <w:rsid w:val="000906A7"/>
    <w:rsid w:val="00090790"/>
    <w:rsid w:val="00090C67"/>
    <w:rsid w:val="00090CC8"/>
    <w:rsid w:val="00091C47"/>
    <w:rsid w:val="00091EA1"/>
    <w:rsid w:val="000922B0"/>
    <w:rsid w:val="00092385"/>
    <w:rsid w:val="00092543"/>
    <w:rsid w:val="00092789"/>
    <w:rsid w:val="00092893"/>
    <w:rsid w:val="00092B7E"/>
    <w:rsid w:val="00092F37"/>
    <w:rsid w:val="0009390B"/>
    <w:rsid w:val="000946DC"/>
    <w:rsid w:val="00095302"/>
    <w:rsid w:val="0009541B"/>
    <w:rsid w:val="000955F6"/>
    <w:rsid w:val="000957E7"/>
    <w:rsid w:val="00095950"/>
    <w:rsid w:val="0009628B"/>
    <w:rsid w:val="00096756"/>
    <w:rsid w:val="00096A7C"/>
    <w:rsid w:val="00096A99"/>
    <w:rsid w:val="00096D57"/>
    <w:rsid w:val="000970F0"/>
    <w:rsid w:val="00097583"/>
    <w:rsid w:val="000978E5"/>
    <w:rsid w:val="00097B14"/>
    <w:rsid w:val="00097CBB"/>
    <w:rsid w:val="000A0195"/>
    <w:rsid w:val="000A06CB"/>
    <w:rsid w:val="000A0C7C"/>
    <w:rsid w:val="000A0FD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5CD3"/>
    <w:rsid w:val="000A6034"/>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59D"/>
    <w:rsid w:val="000B59A4"/>
    <w:rsid w:val="000B5A14"/>
    <w:rsid w:val="000B5A23"/>
    <w:rsid w:val="000B5F3B"/>
    <w:rsid w:val="000B61F5"/>
    <w:rsid w:val="000B633D"/>
    <w:rsid w:val="000B6507"/>
    <w:rsid w:val="000B666B"/>
    <w:rsid w:val="000B676D"/>
    <w:rsid w:val="000B68DF"/>
    <w:rsid w:val="000B7784"/>
    <w:rsid w:val="000B78E7"/>
    <w:rsid w:val="000B7C5D"/>
    <w:rsid w:val="000B7D9A"/>
    <w:rsid w:val="000C00D7"/>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17"/>
    <w:rsid w:val="000C617F"/>
    <w:rsid w:val="000C6222"/>
    <w:rsid w:val="000C69D0"/>
    <w:rsid w:val="000C6AF9"/>
    <w:rsid w:val="000C774E"/>
    <w:rsid w:val="000C7771"/>
    <w:rsid w:val="000C7AF9"/>
    <w:rsid w:val="000C7D67"/>
    <w:rsid w:val="000C7F3D"/>
    <w:rsid w:val="000D075B"/>
    <w:rsid w:val="000D09D2"/>
    <w:rsid w:val="000D1299"/>
    <w:rsid w:val="000D13C4"/>
    <w:rsid w:val="000D16A1"/>
    <w:rsid w:val="000D1A6F"/>
    <w:rsid w:val="000D1B2D"/>
    <w:rsid w:val="000D1F3E"/>
    <w:rsid w:val="000D21C4"/>
    <w:rsid w:val="000D2977"/>
    <w:rsid w:val="000D2BC0"/>
    <w:rsid w:val="000D3E87"/>
    <w:rsid w:val="000D447F"/>
    <w:rsid w:val="000D4572"/>
    <w:rsid w:val="000D4B36"/>
    <w:rsid w:val="000D4C88"/>
    <w:rsid w:val="000D5436"/>
    <w:rsid w:val="000D58EC"/>
    <w:rsid w:val="000D5D68"/>
    <w:rsid w:val="000D6ADD"/>
    <w:rsid w:val="000D6BA3"/>
    <w:rsid w:val="000D70F7"/>
    <w:rsid w:val="000D722A"/>
    <w:rsid w:val="000D72D0"/>
    <w:rsid w:val="000D75A0"/>
    <w:rsid w:val="000D7B2D"/>
    <w:rsid w:val="000E03E9"/>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0AE"/>
    <w:rsid w:val="000E65F3"/>
    <w:rsid w:val="000E68DA"/>
    <w:rsid w:val="000E6C51"/>
    <w:rsid w:val="000E7182"/>
    <w:rsid w:val="000E71A3"/>
    <w:rsid w:val="000E72D5"/>
    <w:rsid w:val="000E74AC"/>
    <w:rsid w:val="000F01A8"/>
    <w:rsid w:val="000F05CE"/>
    <w:rsid w:val="000F0D96"/>
    <w:rsid w:val="000F0DE2"/>
    <w:rsid w:val="000F0E7C"/>
    <w:rsid w:val="000F0F1C"/>
    <w:rsid w:val="000F1380"/>
    <w:rsid w:val="000F15D9"/>
    <w:rsid w:val="000F1EFF"/>
    <w:rsid w:val="000F2185"/>
    <w:rsid w:val="000F22FE"/>
    <w:rsid w:val="000F251F"/>
    <w:rsid w:val="000F2B5F"/>
    <w:rsid w:val="000F2DAA"/>
    <w:rsid w:val="000F2E11"/>
    <w:rsid w:val="000F30B6"/>
    <w:rsid w:val="000F3899"/>
    <w:rsid w:val="000F3904"/>
    <w:rsid w:val="000F429E"/>
    <w:rsid w:val="000F42C8"/>
    <w:rsid w:val="000F4AC2"/>
    <w:rsid w:val="000F4C20"/>
    <w:rsid w:val="000F4D8E"/>
    <w:rsid w:val="000F4E7A"/>
    <w:rsid w:val="000F4F47"/>
    <w:rsid w:val="000F54D4"/>
    <w:rsid w:val="000F55B8"/>
    <w:rsid w:val="000F55EC"/>
    <w:rsid w:val="000F5B87"/>
    <w:rsid w:val="000F62F8"/>
    <w:rsid w:val="000F6EFD"/>
    <w:rsid w:val="000F7133"/>
    <w:rsid w:val="000F750D"/>
    <w:rsid w:val="000F79EA"/>
    <w:rsid w:val="000F7B3E"/>
    <w:rsid w:val="000F7B4E"/>
    <w:rsid w:val="000F7D18"/>
    <w:rsid w:val="00100BC0"/>
    <w:rsid w:val="00100D40"/>
    <w:rsid w:val="00100DA4"/>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0EB3"/>
    <w:rsid w:val="00110EBE"/>
    <w:rsid w:val="00111746"/>
    <w:rsid w:val="00111DBB"/>
    <w:rsid w:val="00111F07"/>
    <w:rsid w:val="0011214A"/>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6D65"/>
    <w:rsid w:val="00117625"/>
    <w:rsid w:val="001178A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347E"/>
    <w:rsid w:val="00124065"/>
    <w:rsid w:val="00124622"/>
    <w:rsid w:val="001246A7"/>
    <w:rsid w:val="001246D6"/>
    <w:rsid w:val="00124F3F"/>
    <w:rsid w:val="00124F52"/>
    <w:rsid w:val="00125370"/>
    <w:rsid w:val="00125459"/>
    <w:rsid w:val="00125E62"/>
    <w:rsid w:val="0012616B"/>
    <w:rsid w:val="001270BF"/>
    <w:rsid w:val="00127558"/>
    <w:rsid w:val="00127A6F"/>
    <w:rsid w:val="00127E98"/>
    <w:rsid w:val="00130303"/>
    <w:rsid w:val="001304A8"/>
    <w:rsid w:val="001304D9"/>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C3B"/>
    <w:rsid w:val="00136FB5"/>
    <w:rsid w:val="001371A5"/>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23D"/>
    <w:rsid w:val="00143373"/>
    <w:rsid w:val="001433DD"/>
    <w:rsid w:val="00143729"/>
    <w:rsid w:val="00143923"/>
    <w:rsid w:val="0014409A"/>
    <w:rsid w:val="00144423"/>
    <w:rsid w:val="00144BB9"/>
    <w:rsid w:val="0014538F"/>
    <w:rsid w:val="0014543D"/>
    <w:rsid w:val="00145BD1"/>
    <w:rsid w:val="00145F32"/>
    <w:rsid w:val="00145FC9"/>
    <w:rsid w:val="001461D5"/>
    <w:rsid w:val="00146317"/>
    <w:rsid w:val="001468C4"/>
    <w:rsid w:val="00146D8A"/>
    <w:rsid w:val="001471C8"/>
    <w:rsid w:val="0014732A"/>
    <w:rsid w:val="00147E3D"/>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6F82"/>
    <w:rsid w:val="00157092"/>
    <w:rsid w:val="0015766D"/>
    <w:rsid w:val="00157A4F"/>
    <w:rsid w:val="0016023D"/>
    <w:rsid w:val="00160405"/>
    <w:rsid w:val="00160449"/>
    <w:rsid w:val="001605C0"/>
    <w:rsid w:val="00160AB4"/>
    <w:rsid w:val="00160C20"/>
    <w:rsid w:val="00160CAC"/>
    <w:rsid w:val="00160D1B"/>
    <w:rsid w:val="0016129C"/>
    <w:rsid w:val="00161318"/>
    <w:rsid w:val="00161607"/>
    <w:rsid w:val="00161664"/>
    <w:rsid w:val="00161908"/>
    <w:rsid w:val="00161D33"/>
    <w:rsid w:val="001624E0"/>
    <w:rsid w:val="00162617"/>
    <w:rsid w:val="001626F3"/>
    <w:rsid w:val="00162BAB"/>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6F4"/>
    <w:rsid w:val="00170DE2"/>
    <w:rsid w:val="00170EDE"/>
    <w:rsid w:val="0017174F"/>
    <w:rsid w:val="00171E23"/>
    <w:rsid w:val="001722B9"/>
    <w:rsid w:val="00172612"/>
    <w:rsid w:val="00172EC4"/>
    <w:rsid w:val="00173223"/>
    <w:rsid w:val="00173460"/>
    <w:rsid w:val="001737DF"/>
    <w:rsid w:val="00173A37"/>
    <w:rsid w:val="0017508C"/>
    <w:rsid w:val="00175590"/>
    <w:rsid w:val="00175682"/>
    <w:rsid w:val="001757B6"/>
    <w:rsid w:val="00175805"/>
    <w:rsid w:val="0017580D"/>
    <w:rsid w:val="00175A35"/>
    <w:rsid w:val="00175C5F"/>
    <w:rsid w:val="00175CC8"/>
    <w:rsid w:val="00175EBB"/>
    <w:rsid w:val="00175F2C"/>
    <w:rsid w:val="00175F6E"/>
    <w:rsid w:val="00175FE0"/>
    <w:rsid w:val="00176755"/>
    <w:rsid w:val="001769F3"/>
    <w:rsid w:val="00176DA2"/>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0CE"/>
    <w:rsid w:val="00187106"/>
    <w:rsid w:val="0018721F"/>
    <w:rsid w:val="0018725D"/>
    <w:rsid w:val="00187267"/>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754"/>
    <w:rsid w:val="00195D8B"/>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5A62"/>
    <w:rsid w:val="001A70BF"/>
    <w:rsid w:val="001A7555"/>
    <w:rsid w:val="001A78D9"/>
    <w:rsid w:val="001A79CC"/>
    <w:rsid w:val="001B0393"/>
    <w:rsid w:val="001B0793"/>
    <w:rsid w:val="001B0B6F"/>
    <w:rsid w:val="001B1253"/>
    <w:rsid w:val="001B125C"/>
    <w:rsid w:val="001B12D9"/>
    <w:rsid w:val="001B15F4"/>
    <w:rsid w:val="001B161D"/>
    <w:rsid w:val="001B18C1"/>
    <w:rsid w:val="001B1ABC"/>
    <w:rsid w:val="001B1B15"/>
    <w:rsid w:val="001B1D04"/>
    <w:rsid w:val="001B233D"/>
    <w:rsid w:val="001B2536"/>
    <w:rsid w:val="001B27AD"/>
    <w:rsid w:val="001B2855"/>
    <w:rsid w:val="001B2B36"/>
    <w:rsid w:val="001B2B58"/>
    <w:rsid w:val="001B2BE8"/>
    <w:rsid w:val="001B2E52"/>
    <w:rsid w:val="001B2E89"/>
    <w:rsid w:val="001B3698"/>
    <w:rsid w:val="001B3C5C"/>
    <w:rsid w:val="001B42A4"/>
    <w:rsid w:val="001B449C"/>
    <w:rsid w:val="001B47B3"/>
    <w:rsid w:val="001B4ABA"/>
    <w:rsid w:val="001B4E78"/>
    <w:rsid w:val="001B522E"/>
    <w:rsid w:val="001B5A4E"/>
    <w:rsid w:val="001B5CF1"/>
    <w:rsid w:val="001B626B"/>
    <w:rsid w:val="001B6521"/>
    <w:rsid w:val="001B6A08"/>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59B1"/>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802"/>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2FCF"/>
    <w:rsid w:val="001E33CF"/>
    <w:rsid w:val="001E3434"/>
    <w:rsid w:val="001E349C"/>
    <w:rsid w:val="001E34B3"/>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ACE"/>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0F46"/>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61F"/>
    <w:rsid w:val="001F6652"/>
    <w:rsid w:val="001F6D6E"/>
    <w:rsid w:val="001F6EC4"/>
    <w:rsid w:val="001F6F43"/>
    <w:rsid w:val="001F6F8E"/>
    <w:rsid w:val="001F7C05"/>
    <w:rsid w:val="001F7EE8"/>
    <w:rsid w:val="001F7F0F"/>
    <w:rsid w:val="001F7FB1"/>
    <w:rsid w:val="002001BB"/>
    <w:rsid w:val="00200BFC"/>
    <w:rsid w:val="00200E18"/>
    <w:rsid w:val="00200E9B"/>
    <w:rsid w:val="002011E1"/>
    <w:rsid w:val="00201538"/>
    <w:rsid w:val="002015BE"/>
    <w:rsid w:val="002015C4"/>
    <w:rsid w:val="00201752"/>
    <w:rsid w:val="002018F0"/>
    <w:rsid w:val="00201D37"/>
    <w:rsid w:val="00201EFA"/>
    <w:rsid w:val="00202781"/>
    <w:rsid w:val="0020281B"/>
    <w:rsid w:val="002028D5"/>
    <w:rsid w:val="00202F38"/>
    <w:rsid w:val="0020314B"/>
    <w:rsid w:val="002034BD"/>
    <w:rsid w:val="0020371F"/>
    <w:rsid w:val="00203723"/>
    <w:rsid w:val="00204207"/>
    <w:rsid w:val="00204CEF"/>
    <w:rsid w:val="00204DE3"/>
    <w:rsid w:val="00204FDF"/>
    <w:rsid w:val="0020533C"/>
    <w:rsid w:val="0020564A"/>
    <w:rsid w:val="00205684"/>
    <w:rsid w:val="00205BDE"/>
    <w:rsid w:val="002064B3"/>
    <w:rsid w:val="002069CA"/>
    <w:rsid w:val="00206AF5"/>
    <w:rsid w:val="00206EF4"/>
    <w:rsid w:val="00206FE6"/>
    <w:rsid w:val="0020772A"/>
    <w:rsid w:val="00207DCC"/>
    <w:rsid w:val="00207FC6"/>
    <w:rsid w:val="00210956"/>
    <w:rsid w:val="0021099C"/>
    <w:rsid w:val="00210AF1"/>
    <w:rsid w:val="0021152F"/>
    <w:rsid w:val="00211F81"/>
    <w:rsid w:val="002124D9"/>
    <w:rsid w:val="0021276B"/>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14"/>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07A"/>
    <w:rsid w:val="002232DA"/>
    <w:rsid w:val="0022359F"/>
    <w:rsid w:val="002235D2"/>
    <w:rsid w:val="00223A8C"/>
    <w:rsid w:val="00223E52"/>
    <w:rsid w:val="002243C7"/>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CD8"/>
    <w:rsid w:val="00227335"/>
    <w:rsid w:val="00227713"/>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65DB"/>
    <w:rsid w:val="00237083"/>
    <w:rsid w:val="002373B0"/>
    <w:rsid w:val="0023742D"/>
    <w:rsid w:val="002401C1"/>
    <w:rsid w:val="00240C02"/>
    <w:rsid w:val="002413DA"/>
    <w:rsid w:val="00241458"/>
    <w:rsid w:val="002417C7"/>
    <w:rsid w:val="00241819"/>
    <w:rsid w:val="002419F3"/>
    <w:rsid w:val="00241C56"/>
    <w:rsid w:val="00241F74"/>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45D"/>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9EF"/>
    <w:rsid w:val="00256A93"/>
    <w:rsid w:val="00256CEB"/>
    <w:rsid w:val="00257573"/>
    <w:rsid w:val="00257594"/>
    <w:rsid w:val="0025771E"/>
    <w:rsid w:val="0025785D"/>
    <w:rsid w:val="0025790D"/>
    <w:rsid w:val="00257FDC"/>
    <w:rsid w:val="00260C82"/>
    <w:rsid w:val="00260CC0"/>
    <w:rsid w:val="00260EF9"/>
    <w:rsid w:val="002610E1"/>
    <w:rsid w:val="00261AD7"/>
    <w:rsid w:val="00261BA6"/>
    <w:rsid w:val="00263645"/>
    <w:rsid w:val="00263ABE"/>
    <w:rsid w:val="00263BFE"/>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90B"/>
    <w:rsid w:val="00270C13"/>
    <w:rsid w:val="00270CBB"/>
    <w:rsid w:val="00271378"/>
    <w:rsid w:val="0027142F"/>
    <w:rsid w:val="0027154B"/>
    <w:rsid w:val="00271AD4"/>
    <w:rsid w:val="00271CDE"/>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3C8"/>
    <w:rsid w:val="002756BC"/>
    <w:rsid w:val="002759EB"/>
    <w:rsid w:val="00275D2C"/>
    <w:rsid w:val="00275E59"/>
    <w:rsid w:val="00275FC6"/>
    <w:rsid w:val="002764B0"/>
    <w:rsid w:val="002766F9"/>
    <w:rsid w:val="00277316"/>
    <w:rsid w:val="00277453"/>
    <w:rsid w:val="002775B3"/>
    <w:rsid w:val="00277DD9"/>
    <w:rsid w:val="0028019C"/>
    <w:rsid w:val="00280D0C"/>
    <w:rsid w:val="002814A1"/>
    <w:rsid w:val="0028167B"/>
    <w:rsid w:val="00281AA4"/>
    <w:rsid w:val="0028266C"/>
    <w:rsid w:val="00282679"/>
    <w:rsid w:val="00282824"/>
    <w:rsid w:val="00282C49"/>
    <w:rsid w:val="00283424"/>
    <w:rsid w:val="00284062"/>
    <w:rsid w:val="002843D9"/>
    <w:rsid w:val="0028451D"/>
    <w:rsid w:val="00284A02"/>
    <w:rsid w:val="00284AC8"/>
    <w:rsid w:val="00284B37"/>
    <w:rsid w:val="0028546D"/>
    <w:rsid w:val="002864B2"/>
    <w:rsid w:val="00286B88"/>
    <w:rsid w:val="00286DE5"/>
    <w:rsid w:val="00286EC4"/>
    <w:rsid w:val="002873D1"/>
    <w:rsid w:val="00287E1C"/>
    <w:rsid w:val="00287F32"/>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5C94"/>
    <w:rsid w:val="00295CB9"/>
    <w:rsid w:val="00295F69"/>
    <w:rsid w:val="00295FA0"/>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935"/>
    <w:rsid w:val="002A7ADC"/>
    <w:rsid w:val="002A7D0A"/>
    <w:rsid w:val="002A7FDB"/>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2B0"/>
    <w:rsid w:val="002B4D17"/>
    <w:rsid w:val="002B4F5A"/>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A9C"/>
    <w:rsid w:val="002C3B01"/>
    <w:rsid w:val="002C451D"/>
    <w:rsid w:val="002C4780"/>
    <w:rsid w:val="002C4850"/>
    <w:rsid w:val="002C4863"/>
    <w:rsid w:val="002C4987"/>
    <w:rsid w:val="002C4CE3"/>
    <w:rsid w:val="002C5FAC"/>
    <w:rsid w:val="002C67C0"/>
    <w:rsid w:val="002C6BE4"/>
    <w:rsid w:val="002C6CE9"/>
    <w:rsid w:val="002C6DE8"/>
    <w:rsid w:val="002C742B"/>
    <w:rsid w:val="002C783E"/>
    <w:rsid w:val="002C798F"/>
    <w:rsid w:val="002C79B8"/>
    <w:rsid w:val="002C7D6F"/>
    <w:rsid w:val="002D0ADC"/>
    <w:rsid w:val="002D0CAA"/>
    <w:rsid w:val="002D159E"/>
    <w:rsid w:val="002D1C47"/>
    <w:rsid w:val="002D1F7F"/>
    <w:rsid w:val="002D2928"/>
    <w:rsid w:val="002D2D55"/>
    <w:rsid w:val="002D2E8E"/>
    <w:rsid w:val="002D30A0"/>
    <w:rsid w:val="002D32D2"/>
    <w:rsid w:val="002D32E2"/>
    <w:rsid w:val="002D3317"/>
    <w:rsid w:val="002D334A"/>
    <w:rsid w:val="002D41E0"/>
    <w:rsid w:val="002D4F4B"/>
    <w:rsid w:val="002D51D2"/>
    <w:rsid w:val="002D51F7"/>
    <w:rsid w:val="002D52A2"/>
    <w:rsid w:val="002D56C7"/>
    <w:rsid w:val="002D5962"/>
    <w:rsid w:val="002D5D07"/>
    <w:rsid w:val="002D5F6F"/>
    <w:rsid w:val="002D6EC7"/>
    <w:rsid w:val="002D7159"/>
    <w:rsid w:val="002D7482"/>
    <w:rsid w:val="002D7957"/>
    <w:rsid w:val="002D79D3"/>
    <w:rsid w:val="002E0326"/>
    <w:rsid w:val="002E10E3"/>
    <w:rsid w:val="002E1112"/>
    <w:rsid w:val="002E1339"/>
    <w:rsid w:val="002E1819"/>
    <w:rsid w:val="002E1A06"/>
    <w:rsid w:val="002E1BB7"/>
    <w:rsid w:val="002E1D33"/>
    <w:rsid w:val="002E28FF"/>
    <w:rsid w:val="002E2A1E"/>
    <w:rsid w:val="002E2B3C"/>
    <w:rsid w:val="002E2C96"/>
    <w:rsid w:val="002E2E56"/>
    <w:rsid w:val="002E3095"/>
    <w:rsid w:val="002E3112"/>
    <w:rsid w:val="002E355C"/>
    <w:rsid w:val="002E3746"/>
    <w:rsid w:val="002E37E0"/>
    <w:rsid w:val="002E39FB"/>
    <w:rsid w:val="002E43B6"/>
    <w:rsid w:val="002E4488"/>
    <w:rsid w:val="002E45A1"/>
    <w:rsid w:val="002E46F6"/>
    <w:rsid w:val="002E4B41"/>
    <w:rsid w:val="002E4CEF"/>
    <w:rsid w:val="002E5107"/>
    <w:rsid w:val="002E55D2"/>
    <w:rsid w:val="002E570A"/>
    <w:rsid w:val="002E5E0D"/>
    <w:rsid w:val="002E5E59"/>
    <w:rsid w:val="002E67F9"/>
    <w:rsid w:val="002E68B9"/>
    <w:rsid w:val="002E6DFA"/>
    <w:rsid w:val="002E751C"/>
    <w:rsid w:val="002E79BD"/>
    <w:rsid w:val="002E7B6A"/>
    <w:rsid w:val="002F0350"/>
    <w:rsid w:val="002F0740"/>
    <w:rsid w:val="002F0C82"/>
    <w:rsid w:val="002F0E24"/>
    <w:rsid w:val="002F0E65"/>
    <w:rsid w:val="002F13F4"/>
    <w:rsid w:val="002F15FC"/>
    <w:rsid w:val="002F166C"/>
    <w:rsid w:val="002F17AD"/>
    <w:rsid w:val="002F18A8"/>
    <w:rsid w:val="002F18E7"/>
    <w:rsid w:val="002F1A28"/>
    <w:rsid w:val="002F1A7D"/>
    <w:rsid w:val="002F21D6"/>
    <w:rsid w:val="002F2653"/>
    <w:rsid w:val="002F274B"/>
    <w:rsid w:val="002F281F"/>
    <w:rsid w:val="002F2934"/>
    <w:rsid w:val="002F29AD"/>
    <w:rsid w:val="002F2E23"/>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10C6"/>
    <w:rsid w:val="003011CD"/>
    <w:rsid w:val="003014D5"/>
    <w:rsid w:val="003014F9"/>
    <w:rsid w:val="0030219F"/>
    <w:rsid w:val="00302937"/>
    <w:rsid w:val="00302A55"/>
    <w:rsid w:val="003032E0"/>
    <w:rsid w:val="00303671"/>
    <w:rsid w:val="00303AF8"/>
    <w:rsid w:val="00303F67"/>
    <w:rsid w:val="00304085"/>
    <w:rsid w:val="00304213"/>
    <w:rsid w:val="0030426C"/>
    <w:rsid w:val="003044B2"/>
    <w:rsid w:val="00304BA5"/>
    <w:rsid w:val="003051A8"/>
    <w:rsid w:val="003052CB"/>
    <w:rsid w:val="00305383"/>
    <w:rsid w:val="003056B1"/>
    <w:rsid w:val="00305CBC"/>
    <w:rsid w:val="00305F6C"/>
    <w:rsid w:val="003062C2"/>
    <w:rsid w:val="00306462"/>
    <w:rsid w:val="00306604"/>
    <w:rsid w:val="00306BCD"/>
    <w:rsid w:val="0030725A"/>
    <w:rsid w:val="0031045D"/>
    <w:rsid w:val="003109E6"/>
    <w:rsid w:val="00310CD0"/>
    <w:rsid w:val="00310E26"/>
    <w:rsid w:val="00310EF9"/>
    <w:rsid w:val="0031118C"/>
    <w:rsid w:val="00311241"/>
    <w:rsid w:val="003115D4"/>
    <w:rsid w:val="0031165B"/>
    <w:rsid w:val="0031182B"/>
    <w:rsid w:val="00311A55"/>
    <w:rsid w:val="003123CB"/>
    <w:rsid w:val="00312CD1"/>
    <w:rsid w:val="0031305F"/>
    <w:rsid w:val="00313499"/>
    <w:rsid w:val="003135FC"/>
    <w:rsid w:val="0031406E"/>
    <w:rsid w:val="0031434D"/>
    <w:rsid w:val="003147DE"/>
    <w:rsid w:val="00314A51"/>
    <w:rsid w:val="00315203"/>
    <w:rsid w:val="00315394"/>
    <w:rsid w:val="003154CE"/>
    <w:rsid w:val="0031561B"/>
    <w:rsid w:val="00315A85"/>
    <w:rsid w:val="00316C42"/>
    <w:rsid w:val="0031790C"/>
    <w:rsid w:val="00317EC0"/>
    <w:rsid w:val="00320139"/>
    <w:rsid w:val="003204FC"/>
    <w:rsid w:val="00320CD2"/>
    <w:rsid w:val="00320DF4"/>
    <w:rsid w:val="00320F06"/>
    <w:rsid w:val="00321325"/>
    <w:rsid w:val="00321CD2"/>
    <w:rsid w:val="00321D46"/>
    <w:rsid w:val="003226EE"/>
    <w:rsid w:val="00322956"/>
    <w:rsid w:val="003229B6"/>
    <w:rsid w:val="00322B03"/>
    <w:rsid w:val="00322F4E"/>
    <w:rsid w:val="00323054"/>
    <w:rsid w:val="00323088"/>
    <w:rsid w:val="003235A0"/>
    <w:rsid w:val="0032361C"/>
    <w:rsid w:val="00323F80"/>
    <w:rsid w:val="0032466F"/>
    <w:rsid w:val="00324752"/>
    <w:rsid w:val="00324949"/>
    <w:rsid w:val="00324C3F"/>
    <w:rsid w:val="00324D82"/>
    <w:rsid w:val="003253C6"/>
    <w:rsid w:val="0032570C"/>
    <w:rsid w:val="003259B8"/>
    <w:rsid w:val="00326036"/>
    <w:rsid w:val="00326222"/>
    <w:rsid w:val="0032671E"/>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7D9"/>
    <w:rsid w:val="003328F2"/>
    <w:rsid w:val="00332BD1"/>
    <w:rsid w:val="00333215"/>
    <w:rsid w:val="00333541"/>
    <w:rsid w:val="0033371A"/>
    <w:rsid w:val="0033392B"/>
    <w:rsid w:val="00334014"/>
    <w:rsid w:val="003341A1"/>
    <w:rsid w:val="003343F4"/>
    <w:rsid w:val="003347AD"/>
    <w:rsid w:val="00334840"/>
    <w:rsid w:val="00334D75"/>
    <w:rsid w:val="003350D5"/>
    <w:rsid w:val="0033516B"/>
    <w:rsid w:val="00335A01"/>
    <w:rsid w:val="00335D6D"/>
    <w:rsid w:val="00335EB8"/>
    <w:rsid w:val="00336276"/>
    <w:rsid w:val="0033635E"/>
    <w:rsid w:val="0033796E"/>
    <w:rsid w:val="00337A9A"/>
    <w:rsid w:val="003402BA"/>
    <w:rsid w:val="003405E8"/>
    <w:rsid w:val="00340EFA"/>
    <w:rsid w:val="003416A0"/>
    <w:rsid w:val="0034196C"/>
    <w:rsid w:val="00341CFE"/>
    <w:rsid w:val="003421CC"/>
    <w:rsid w:val="003426ED"/>
    <w:rsid w:val="003427F4"/>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50911"/>
    <w:rsid w:val="00350ADE"/>
    <w:rsid w:val="00350F09"/>
    <w:rsid w:val="00350FCE"/>
    <w:rsid w:val="00351CDC"/>
    <w:rsid w:val="00351F0F"/>
    <w:rsid w:val="003524B2"/>
    <w:rsid w:val="003526CF"/>
    <w:rsid w:val="00352D8A"/>
    <w:rsid w:val="00353134"/>
    <w:rsid w:val="00353139"/>
    <w:rsid w:val="00353174"/>
    <w:rsid w:val="003539B9"/>
    <w:rsid w:val="00353CDC"/>
    <w:rsid w:val="00354355"/>
    <w:rsid w:val="0035481E"/>
    <w:rsid w:val="00354CDD"/>
    <w:rsid w:val="003552BF"/>
    <w:rsid w:val="00355650"/>
    <w:rsid w:val="00355808"/>
    <w:rsid w:val="003560EB"/>
    <w:rsid w:val="003561CB"/>
    <w:rsid w:val="0035677A"/>
    <w:rsid w:val="003567C7"/>
    <w:rsid w:val="003568C7"/>
    <w:rsid w:val="0035691C"/>
    <w:rsid w:val="00356E5D"/>
    <w:rsid w:val="00357421"/>
    <w:rsid w:val="003574D4"/>
    <w:rsid w:val="003576E8"/>
    <w:rsid w:val="00357994"/>
    <w:rsid w:val="0036004B"/>
    <w:rsid w:val="003604BD"/>
    <w:rsid w:val="003604F7"/>
    <w:rsid w:val="003605BA"/>
    <w:rsid w:val="00360675"/>
    <w:rsid w:val="003606D8"/>
    <w:rsid w:val="00360A2C"/>
    <w:rsid w:val="00360D0A"/>
    <w:rsid w:val="00361489"/>
    <w:rsid w:val="003622CB"/>
    <w:rsid w:val="003628F4"/>
    <w:rsid w:val="0036299D"/>
    <w:rsid w:val="0036306A"/>
    <w:rsid w:val="003633EF"/>
    <w:rsid w:val="00363746"/>
    <w:rsid w:val="00364628"/>
    <w:rsid w:val="00364ABF"/>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D03"/>
    <w:rsid w:val="00371F4F"/>
    <w:rsid w:val="00372082"/>
    <w:rsid w:val="00372BEA"/>
    <w:rsid w:val="00372DC1"/>
    <w:rsid w:val="003733D9"/>
    <w:rsid w:val="0037348F"/>
    <w:rsid w:val="003734EC"/>
    <w:rsid w:val="003736EC"/>
    <w:rsid w:val="00373E0C"/>
    <w:rsid w:val="00373FD2"/>
    <w:rsid w:val="00374253"/>
    <w:rsid w:val="0037444D"/>
    <w:rsid w:val="003745A3"/>
    <w:rsid w:val="0037478B"/>
    <w:rsid w:val="0037495F"/>
    <w:rsid w:val="00374B8F"/>
    <w:rsid w:val="00374CA1"/>
    <w:rsid w:val="003753B8"/>
    <w:rsid w:val="003756B4"/>
    <w:rsid w:val="00375885"/>
    <w:rsid w:val="00375D8B"/>
    <w:rsid w:val="00375E9F"/>
    <w:rsid w:val="003760AC"/>
    <w:rsid w:val="003763A2"/>
    <w:rsid w:val="0037676A"/>
    <w:rsid w:val="003769E5"/>
    <w:rsid w:val="00376D86"/>
    <w:rsid w:val="0037703B"/>
    <w:rsid w:val="00377100"/>
    <w:rsid w:val="003776C9"/>
    <w:rsid w:val="0037796A"/>
    <w:rsid w:val="00377BCB"/>
    <w:rsid w:val="00377D78"/>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0"/>
    <w:rsid w:val="003869E4"/>
    <w:rsid w:val="0038708D"/>
    <w:rsid w:val="003874E5"/>
    <w:rsid w:val="0038767F"/>
    <w:rsid w:val="003907F7"/>
    <w:rsid w:val="003908D3"/>
    <w:rsid w:val="00391954"/>
    <w:rsid w:val="00392062"/>
    <w:rsid w:val="003921AF"/>
    <w:rsid w:val="00392757"/>
    <w:rsid w:val="0039284F"/>
    <w:rsid w:val="00392921"/>
    <w:rsid w:val="00392A69"/>
    <w:rsid w:val="00392AFA"/>
    <w:rsid w:val="00392B9D"/>
    <w:rsid w:val="0039304B"/>
    <w:rsid w:val="00393379"/>
    <w:rsid w:val="003936D3"/>
    <w:rsid w:val="003937C6"/>
    <w:rsid w:val="00393881"/>
    <w:rsid w:val="00393A02"/>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1E8"/>
    <w:rsid w:val="003A1A3E"/>
    <w:rsid w:val="003A1C98"/>
    <w:rsid w:val="003A1DFE"/>
    <w:rsid w:val="003A228E"/>
    <w:rsid w:val="003A2718"/>
    <w:rsid w:val="003A2C72"/>
    <w:rsid w:val="003A3FBF"/>
    <w:rsid w:val="003A41C5"/>
    <w:rsid w:val="003A468A"/>
    <w:rsid w:val="003A4942"/>
    <w:rsid w:val="003A4D9E"/>
    <w:rsid w:val="003A4E64"/>
    <w:rsid w:val="003A52A9"/>
    <w:rsid w:val="003A546B"/>
    <w:rsid w:val="003A592A"/>
    <w:rsid w:val="003A5B77"/>
    <w:rsid w:val="003A5BF1"/>
    <w:rsid w:val="003A6DCE"/>
    <w:rsid w:val="003A7027"/>
    <w:rsid w:val="003A711A"/>
    <w:rsid w:val="003A71DD"/>
    <w:rsid w:val="003A73F9"/>
    <w:rsid w:val="003A79AE"/>
    <w:rsid w:val="003A7A3C"/>
    <w:rsid w:val="003A7F6E"/>
    <w:rsid w:val="003B0016"/>
    <w:rsid w:val="003B003F"/>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77D"/>
    <w:rsid w:val="003C0B1A"/>
    <w:rsid w:val="003C0C03"/>
    <w:rsid w:val="003C0C4B"/>
    <w:rsid w:val="003C0F0A"/>
    <w:rsid w:val="003C1CDC"/>
    <w:rsid w:val="003C1E2C"/>
    <w:rsid w:val="003C1E48"/>
    <w:rsid w:val="003C1F37"/>
    <w:rsid w:val="003C20B9"/>
    <w:rsid w:val="003C22CD"/>
    <w:rsid w:val="003C2568"/>
    <w:rsid w:val="003C284C"/>
    <w:rsid w:val="003C28BA"/>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3D2"/>
    <w:rsid w:val="003C653B"/>
    <w:rsid w:val="003C65F0"/>
    <w:rsid w:val="003C6832"/>
    <w:rsid w:val="003C687A"/>
    <w:rsid w:val="003C69A3"/>
    <w:rsid w:val="003C718E"/>
    <w:rsid w:val="003C736B"/>
    <w:rsid w:val="003C7598"/>
    <w:rsid w:val="003C76E9"/>
    <w:rsid w:val="003C77CD"/>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8FC"/>
    <w:rsid w:val="003D6B0A"/>
    <w:rsid w:val="003D6DCE"/>
    <w:rsid w:val="003D74A1"/>
    <w:rsid w:val="003D76F7"/>
    <w:rsid w:val="003D7948"/>
    <w:rsid w:val="003E05C7"/>
    <w:rsid w:val="003E0BD3"/>
    <w:rsid w:val="003E0F14"/>
    <w:rsid w:val="003E1768"/>
    <w:rsid w:val="003E1776"/>
    <w:rsid w:val="003E1926"/>
    <w:rsid w:val="003E1D66"/>
    <w:rsid w:val="003E22B7"/>
    <w:rsid w:val="003E22CB"/>
    <w:rsid w:val="003E2402"/>
    <w:rsid w:val="003E2C19"/>
    <w:rsid w:val="003E2EA7"/>
    <w:rsid w:val="003E349B"/>
    <w:rsid w:val="003E3627"/>
    <w:rsid w:val="003E3832"/>
    <w:rsid w:val="003E3AFA"/>
    <w:rsid w:val="003E446F"/>
    <w:rsid w:val="003E4810"/>
    <w:rsid w:val="003E4896"/>
    <w:rsid w:val="003E4DA7"/>
    <w:rsid w:val="003E5ACF"/>
    <w:rsid w:val="003E5EE6"/>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2D3"/>
    <w:rsid w:val="003F343F"/>
    <w:rsid w:val="003F38D6"/>
    <w:rsid w:val="003F3E30"/>
    <w:rsid w:val="003F48AF"/>
    <w:rsid w:val="003F4BAB"/>
    <w:rsid w:val="003F4DDF"/>
    <w:rsid w:val="003F4F0B"/>
    <w:rsid w:val="003F614E"/>
    <w:rsid w:val="003F623D"/>
    <w:rsid w:val="003F6CF0"/>
    <w:rsid w:val="004000E5"/>
    <w:rsid w:val="00400224"/>
    <w:rsid w:val="00400574"/>
    <w:rsid w:val="004005B5"/>
    <w:rsid w:val="004007E1"/>
    <w:rsid w:val="00400972"/>
    <w:rsid w:val="00401442"/>
    <w:rsid w:val="00401DE0"/>
    <w:rsid w:val="004024B1"/>
    <w:rsid w:val="0040260F"/>
    <w:rsid w:val="0040268E"/>
    <w:rsid w:val="004027FA"/>
    <w:rsid w:val="004028E3"/>
    <w:rsid w:val="00402967"/>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1B9"/>
    <w:rsid w:val="00406389"/>
    <w:rsid w:val="004063BC"/>
    <w:rsid w:val="00406744"/>
    <w:rsid w:val="00406BF2"/>
    <w:rsid w:val="00406EEC"/>
    <w:rsid w:val="00407744"/>
    <w:rsid w:val="004077DA"/>
    <w:rsid w:val="004079B2"/>
    <w:rsid w:val="00407BB9"/>
    <w:rsid w:val="0041003F"/>
    <w:rsid w:val="004101B1"/>
    <w:rsid w:val="00410761"/>
    <w:rsid w:val="00410ACD"/>
    <w:rsid w:val="00410E81"/>
    <w:rsid w:val="00410F42"/>
    <w:rsid w:val="00410F5E"/>
    <w:rsid w:val="004112D3"/>
    <w:rsid w:val="0041135E"/>
    <w:rsid w:val="004117A6"/>
    <w:rsid w:val="0041180C"/>
    <w:rsid w:val="004125C6"/>
    <w:rsid w:val="00412944"/>
    <w:rsid w:val="00412A3C"/>
    <w:rsid w:val="00412AA1"/>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2F"/>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181"/>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0CF"/>
    <w:rsid w:val="004351DD"/>
    <w:rsid w:val="004353E9"/>
    <w:rsid w:val="0043548E"/>
    <w:rsid w:val="0043549C"/>
    <w:rsid w:val="004356D0"/>
    <w:rsid w:val="00435CB4"/>
    <w:rsid w:val="00436020"/>
    <w:rsid w:val="0043608B"/>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1D85"/>
    <w:rsid w:val="0044223C"/>
    <w:rsid w:val="00442677"/>
    <w:rsid w:val="004426FE"/>
    <w:rsid w:val="004429A8"/>
    <w:rsid w:val="00442CA8"/>
    <w:rsid w:val="00442FA0"/>
    <w:rsid w:val="00443475"/>
    <w:rsid w:val="004435D7"/>
    <w:rsid w:val="004438C4"/>
    <w:rsid w:val="00443B11"/>
    <w:rsid w:val="00443FDB"/>
    <w:rsid w:val="004440D3"/>
    <w:rsid w:val="004443F7"/>
    <w:rsid w:val="004444AB"/>
    <w:rsid w:val="00444620"/>
    <w:rsid w:val="00444668"/>
    <w:rsid w:val="0044466E"/>
    <w:rsid w:val="004447B2"/>
    <w:rsid w:val="00444CAE"/>
    <w:rsid w:val="0044568B"/>
    <w:rsid w:val="00445D59"/>
    <w:rsid w:val="00445E35"/>
    <w:rsid w:val="004460D0"/>
    <w:rsid w:val="00446379"/>
    <w:rsid w:val="004463D6"/>
    <w:rsid w:val="00447460"/>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2EF3"/>
    <w:rsid w:val="00453185"/>
    <w:rsid w:val="004536A9"/>
    <w:rsid w:val="0045460F"/>
    <w:rsid w:val="00454B3A"/>
    <w:rsid w:val="00455095"/>
    <w:rsid w:val="00455213"/>
    <w:rsid w:val="0045528D"/>
    <w:rsid w:val="00455350"/>
    <w:rsid w:val="00455429"/>
    <w:rsid w:val="00455ACC"/>
    <w:rsid w:val="00455CED"/>
    <w:rsid w:val="0045617C"/>
    <w:rsid w:val="004565D2"/>
    <w:rsid w:val="004566E6"/>
    <w:rsid w:val="00456949"/>
    <w:rsid w:val="00456B3B"/>
    <w:rsid w:val="00456EDA"/>
    <w:rsid w:val="0045772E"/>
    <w:rsid w:val="004577EA"/>
    <w:rsid w:val="00457A14"/>
    <w:rsid w:val="00457EEE"/>
    <w:rsid w:val="00460083"/>
    <w:rsid w:val="004604D7"/>
    <w:rsid w:val="0046055B"/>
    <w:rsid w:val="00460A6E"/>
    <w:rsid w:val="00460EE0"/>
    <w:rsid w:val="00461B1D"/>
    <w:rsid w:val="00462595"/>
    <w:rsid w:val="00462781"/>
    <w:rsid w:val="00462A55"/>
    <w:rsid w:val="00462BCF"/>
    <w:rsid w:val="00462FDB"/>
    <w:rsid w:val="00463034"/>
    <w:rsid w:val="004631D8"/>
    <w:rsid w:val="004633DA"/>
    <w:rsid w:val="0046359E"/>
    <w:rsid w:val="004639C1"/>
    <w:rsid w:val="00463A6E"/>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CF6"/>
    <w:rsid w:val="00471F27"/>
    <w:rsid w:val="00472203"/>
    <w:rsid w:val="00472699"/>
    <w:rsid w:val="00472B2F"/>
    <w:rsid w:val="00472EEC"/>
    <w:rsid w:val="00473382"/>
    <w:rsid w:val="0047384D"/>
    <w:rsid w:val="00473992"/>
    <w:rsid w:val="00473BE5"/>
    <w:rsid w:val="004746D0"/>
    <w:rsid w:val="00474CAE"/>
    <w:rsid w:val="00474D72"/>
    <w:rsid w:val="00475463"/>
    <w:rsid w:val="0047558D"/>
    <w:rsid w:val="0047601B"/>
    <w:rsid w:val="0047601E"/>
    <w:rsid w:val="004763E2"/>
    <w:rsid w:val="0047651B"/>
    <w:rsid w:val="004767EC"/>
    <w:rsid w:val="00476AD6"/>
    <w:rsid w:val="00477BCB"/>
    <w:rsid w:val="00477E40"/>
    <w:rsid w:val="00477EF7"/>
    <w:rsid w:val="00480259"/>
    <w:rsid w:val="00480337"/>
    <w:rsid w:val="004803B4"/>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1FC"/>
    <w:rsid w:val="004825A2"/>
    <w:rsid w:val="0048271E"/>
    <w:rsid w:val="00482816"/>
    <w:rsid w:val="00482B20"/>
    <w:rsid w:val="00483122"/>
    <w:rsid w:val="0048358E"/>
    <w:rsid w:val="004836DF"/>
    <w:rsid w:val="00483AF3"/>
    <w:rsid w:val="00484100"/>
    <w:rsid w:val="004841A7"/>
    <w:rsid w:val="00484642"/>
    <w:rsid w:val="00485419"/>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922"/>
    <w:rsid w:val="00494D8E"/>
    <w:rsid w:val="00494E56"/>
    <w:rsid w:val="00495021"/>
    <w:rsid w:val="0049515D"/>
    <w:rsid w:val="00495278"/>
    <w:rsid w:val="00495455"/>
    <w:rsid w:val="00495796"/>
    <w:rsid w:val="00495809"/>
    <w:rsid w:val="00495E84"/>
    <w:rsid w:val="004960C8"/>
    <w:rsid w:val="00497562"/>
    <w:rsid w:val="00497D47"/>
    <w:rsid w:val="00497FC5"/>
    <w:rsid w:val="004A04DD"/>
    <w:rsid w:val="004A0528"/>
    <w:rsid w:val="004A087A"/>
    <w:rsid w:val="004A088B"/>
    <w:rsid w:val="004A0C43"/>
    <w:rsid w:val="004A101A"/>
    <w:rsid w:val="004A1423"/>
    <w:rsid w:val="004A148B"/>
    <w:rsid w:val="004A2B4D"/>
    <w:rsid w:val="004A2D8A"/>
    <w:rsid w:val="004A40F2"/>
    <w:rsid w:val="004A45F9"/>
    <w:rsid w:val="004A4A3B"/>
    <w:rsid w:val="004A4F4D"/>
    <w:rsid w:val="004A506A"/>
    <w:rsid w:val="004A5994"/>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52F"/>
    <w:rsid w:val="004B48E3"/>
    <w:rsid w:val="004B4B0A"/>
    <w:rsid w:val="004B4CB8"/>
    <w:rsid w:val="004B58E5"/>
    <w:rsid w:val="004B597B"/>
    <w:rsid w:val="004B5AC6"/>
    <w:rsid w:val="004B5B55"/>
    <w:rsid w:val="004B5C8D"/>
    <w:rsid w:val="004B5D0B"/>
    <w:rsid w:val="004B5E1C"/>
    <w:rsid w:val="004B5E22"/>
    <w:rsid w:val="004B60B8"/>
    <w:rsid w:val="004B6178"/>
    <w:rsid w:val="004B674C"/>
    <w:rsid w:val="004B6890"/>
    <w:rsid w:val="004B6BE3"/>
    <w:rsid w:val="004B705B"/>
    <w:rsid w:val="004B7285"/>
    <w:rsid w:val="004B756F"/>
    <w:rsid w:val="004B7691"/>
    <w:rsid w:val="004B7782"/>
    <w:rsid w:val="004B7AE7"/>
    <w:rsid w:val="004B7E1D"/>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3960"/>
    <w:rsid w:val="004D3D23"/>
    <w:rsid w:val="004D424C"/>
    <w:rsid w:val="004D44C8"/>
    <w:rsid w:val="004D4829"/>
    <w:rsid w:val="004D4833"/>
    <w:rsid w:val="004D4A9A"/>
    <w:rsid w:val="004D4EEC"/>
    <w:rsid w:val="004D5214"/>
    <w:rsid w:val="004D546C"/>
    <w:rsid w:val="004D54DD"/>
    <w:rsid w:val="004D566E"/>
    <w:rsid w:val="004D5B01"/>
    <w:rsid w:val="004D5D80"/>
    <w:rsid w:val="004D5EF3"/>
    <w:rsid w:val="004D6483"/>
    <w:rsid w:val="004D64DE"/>
    <w:rsid w:val="004D6B55"/>
    <w:rsid w:val="004D6D52"/>
    <w:rsid w:val="004D6EDE"/>
    <w:rsid w:val="004D71E3"/>
    <w:rsid w:val="004E049F"/>
    <w:rsid w:val="004E0611"/>
    <w:rsid w:val="004E070B"/>
    <w:rsid w:val="004E0B1C"/>
    <w:rsid w:val="004E10FB"/>
    <w:rsid w:val="004E1194"/>
    <w:rsid w:val="004E1230"/>
    <w:rsid w:val="004E1923"/>
    <w:rsid w:val="004E1A33"/>
    <w:rsid w:val="004E249E"/>
    <w:rsid w:val="004E2E1D"/>
    <w:rsid w:val="004E2FC6"/>
    <w:rsid w:val="004E301D"/>
    <w:rsid w:val="004E3429"/>
    <w:rsid w:val="004E34E5"/>
    <w:rsid w:val="004E35E4"/>
    <w:rsid w:val="004E38AF"/>
    <w:rsid w:val="004E3DE8"/>
    <w:rsid w:val="004E4332"/>
    <w:rsid w:val="004E4493"/>
    <w:rsid w:val="004E4545"/>
    <w:rsid w:val="004E4850"/>
    <w:rsid w:val="004E49DF"/>
    <w:rsid w:val="004E4A1B"/>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1D"/>
    <w:rsid w:val="004F00D5"/>
    <w:rsid w:val="004F02D5"/>
    <w:rsid w:val="004F033F"/>
    <w:rsid w:val="004F08E9"/>
    <w:rsid w:val="004F0AA1"/>
    <w:rsid w:val="004F0C02"/>
    <w:rsid w:val="004F1693"/>
    <w:rsid w:val="004F1E8F"/>
    <w:rsid w:val="004F2186"/>
    <w:rsid w:val="004F2412"/>
    <w:rsid w:val="004F245C"/>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19D2"/>
    <w:rsid w:val="00502DA2"/>
    <w:rsid w:val="00502E1B"/>
    <w:rsid w:val="00502F43"/>
    <w:rsid w:val="00503A02"/>
    <w:rsid w:val="00503E7F"/>
    <w:rsid w:val="0050435C"/>
    <w:rsid w:val="005045D8"/>
    <w:rsid w:val="00504829"/>
    <w:rsid w:val="00504A63"/>
    <w:rsid w:val="00504C80"/>
    <w:rsid w:val="00505143"/>
    <w:rsid w:val="005055E4"/>
    <w:rsid w:val="00505D0E"/>
    <w:rsid w:val="00505E67"/>
    <w:rsid w:val="00505E88"/>
    <w:rsid w:val="00505EBF"/>
    <w:rsid w:val="00506111"/>
    <w:rsid w:val="00506349"/>
    <w:rsid w:val="00506518"/>
    <w:rsid w:val="0050674F"/>
    <w:rsid w:val="00506BCB"/>
    <w:rsid w:val="005071D8"/>
    <w:rsid w:val="005072B6"/>
    <w:rsid w:val="005076BE"/>
    <w:rsid w:val="00507CD8"/>
    <w:rsid w:val="00507ED8"/>
    <w:rsid w:val="00510359"/>
    <w:rsid w:val="0051056F"/>
    <w:rsid w:val="005107B7"/>
    <w:rsid w:val="00510993"/>
    <w:rsid w:val="00510C13"/>
    <w:rsid w:val="00510DE0"/>
    <w:rsid w:val="00511CDF"/>
    <w:rsid w:val="00512195"/>
    <w:rsid w:val="005128E2"/>
    <w:rsid w:val="00512968"/>
    <w:rsid w:val="00512B6F"/>
    <w:rsid w:val="00512E58"/>
    <w:rsid w:val="00513021"/>
    <w:rsid w:val="005134D5"/>
    <w:rsid w:val="005135F1"/>
    <w:rsid w:val="0051376A"/>
    <w:rsid w:val="00513C8D"/>
    <w:rsid w:val="00513F30"/>
    <w:rsid w:val="00514076"/>
    <w:rsid w:val="00514674"/>
    <w:rsid w:val="00514973"/>
    <w:rsid w:val="00514F14"/>
    <w:rsid w:val="005151A5"/>
    <w:rsid w:val="005154C2"/>
    <w:rsid w:val="00515565"/>
    <w:rsid w:val="00515ABA"/>
    <w:rsid w:val="00515C0B"/>
    <w:rsid w:val="00515DE3"/>
    <w:rsid w:val="00515E79"/>
    <w:rsid w:val="00516405"/>
    <w:rsid w:val="0051683D"/>
    <w:rsid w:val="0051729E"/>
    <w:rsid w:val="00517F2B"/>
    <w:rsid w:val="00517F8D"/>
    <w:rsid w:val="0052012C"/>
    <w:rsid w:val="00520CA8"/>
    <w:rsid w:val="005210FA"/>
    <w:rsid w:val="00521291"/>
    <w:rsid w:val="0052136D"/>
    <w:rsid w:val="005215F0"/>
    <w:rsid w:val="00521CC2"/>
    <w:rsid w:val="005221E0"/>
    <w:rsid w:val="0052232E"/>
    <w:rsid w:val="00522397"/>
    <w:rsid w:val="00522848"/>
    <w:rsid w:val="00522A1D"/>
    <w:rsid w:val="00522ED7"/>
    <w:rsid w:val="00523570"/>
    <w:rsid w:val="00523636"/>
    <w:rsid w:val="0052391C"/>
    <w:rsid w:val="00524478"/>
    <w:rsid w:val="00524E5E"/>
    <w:rsid w:val="005251DD"/>
    <w:rsid w:val="00525242"/>
    <w:rsid w:val="0052578D"/>
    <w:rsid w:val="00525D52"/>
    <w:rsid w:val="00525ED0"/>
    <w:rsid w:val="00526A13"/>
    <w:rsid w:val="00526CD3"/>
    <w:rsid w:val="005271AC"/>
    <w:rsid w:val="0052736F"/>
    <w:rsid w:val="00527D00"/>
    <w:rsid w:val="00530205"/>
    <w:rsid w:val="00530750"/>
    <w:rsid w:val="00530785"/>
    <w:rsid w:val="00530AB6"/>
    <w:rsid w:val="00530AD1"/>
    <w:rsid w:val="005313A1"/>
    <w:rsid w:val="005314EA"/>
    <w:rsid w:val="005319F2"/>
    <w:rsid w:val="00531D6E"/>
    <w:rsid w:val="0053206A"/>
    <w:rsid w:val="00532191"/>
    <w:rsid w:val="005321B3"/>
    <w:rsid w:val="00532293"/>
    <w:rsid w:val="00532734"/>
    <w:rsid w:val="00532A05"/>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A9B"/>
    <w:rsid w:val="00542CBE"/>
    <w:rsid w:val="00542E83"/>
    <w:rsid w:val="00543224"/>
    <w:rsid w:val="00543390"/>
    <w:rsid w:val="00543BC4"/>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07"/>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A2E"/>
    <w:rsid w:val="00561B68"/>
    <w:rsid w:val="00561FC0"/>
    <w:rsid w:val="00561FDC"/>
    <w:rsid w:val="0056238B"/>
    <w:rsid w:val="005626A4"/>
    <w:rsid w:val="00562849"/>
    <w:rsid w:val="005628B0"/>
    <w:rsid w:val="0056290A"/>
    <w:rsid w:val="005633EA"/>
    <w:rsid w:val="00563FE7"/>
    <w:rsid w:val="00564311"/>
    <w:rsid w:val="00564773"/>
    <w:rsid w:val="0056486B"/>
    <w:rsid w:val="00564BED"/>
    <w:rsid w:val="00564E58"/>
    <w:rsid w:val="00565584"/>
    <w:rsid w:val="0056625C"/>
    <w:rsid w:val="0056632B"/>
    <w:rsid w:val="005667B0"/>
    <w:rsid w:val="00566D73"/>
    <w:rsid w:val="00566E70"/>
    <w:rsid w:val="00566F36"/>
    <w:rsid w:val="00567166"/>
    <w:rsid w:val="005673A1"/>
    <w:rsid w:val="00567880"/>
    <w:rsid w:val="00567DF8"/>
    <w:rsid w:val="0057013C"/>
    <w:rsid w:val="0057021D"/>
    <w:rsid w:val="00570375"/>
    <w:rsid w:val="005705D0"/>
    <w:rsid w:val="0057094C"/>
    <w:rsid w:val="00570970"/>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5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50F"/>
    <w:rsid w:val="0058283F"/>
    <w:rsid w:val="00583151"/>
    <w:rsid w:val="005838F1"/>
    <w:rsid w:val="00583C42"/>
    <w:rsid w:val="00583CBF"/>
    <w:rsid w:val="00583E44"/>
    <w:rsid w:val="00583FFA"/>
    <w:rsid w:val="005843B8"/>
    <w:rsid w:val="00584500"/>
    <w:rsid w:val="00585436"/>
    <w:rsid w:val="005854AC"/>
    <w:rsid w:val="005854D1"/>
    <w:rsid w:val="00585683"/>
    <w:rsid w:val="00585EF1"/>
    <w:rsid w:val="00585EF3"/>
    <w:rsid w:val="00586489"/>
    <w:rsid w:val="0058673A"/>
    <w:rsid w:val="00586A9F"/>
    <w:rsid w:val="00586F53"/>
    <w:rsid w:val="005878FE"/>
    <w:rsid w:val="00587B8A"/>
    <w:rsid w:val="00587C28"/>
    <w:rsid w:val="00587DB7"/>
    <w:rsid w:val="005903CA"/>
    <w:rsid w:val="00590436"/>
    <w:rsid w:val="005905BE"/>
    <w:rsid w:val="00590B67"/>
    <w:rsid w:val="00591517"/>
    <w:rsid w:val="00591EBB"/>
    <w:rsid w:val="005922F9"/>
    <w:rsid w:val="005925F3"/>
    <w:rsid w:val="0059283C"/>
    <w:rsid w:val="00592C49"/>
    <w:rsid w:val="005931D7"/>
    <w:rsid w:val="0059325B"/>
    <w:rsid w:val="005933D6"/>
    <w:rsid w:val="00593535"/>
    <w:rsid w:val="00593857"/>
    <w:rsid w:val="0059401A"/>
    <w:rsid w:val="005942DF"/>
    <w:rsid w:val="00594446"/>
    <w:rsid w:val="005945A4"/>
    <w:rsid w:val="0059475B"/>
    <w:rsid w:val="00594B39"/>
    <w:rsid w:val="00594C1D"/>
    <w:rsid w:val="0059512E"/>
    <w:rsid w:val="0059570E"/>
    <w:rsid w:val="005962DF"/>
    <w:rsid w:val="0059663D"/>
    <w:rsid w:val="00596747"/>
    <w:rsid w:val="00596A7D"/>
    <w:rsid w:val="00596BF0"/>
    <w:rsid w:val="00596DF4"/>
    <w:rsid w:val="00597AC2"/>
    <w:rsid w:val="005A0144"/>
    <w:rsid w:val="005A070A"/>
    <w:rsid w:val="005A0AE6"/>
    <w:rsid w:val="005A0B26"/>
    <w:rsid w:val="005A0DD9"/>
    <w:rsid w:val="005A14E6"/>
    <w:rsid w:val="005A16A4"/>
    <w:rsid w:val="005A1BA8"/>
    <w:rsid w:val="005A1F12"/>
    <w:rsid w:val="005A1F9F"/>
    <w:rsid w:val="005A2186"/>
    <w:rsid w:val="005A2851"/>
    <w:rsid w:val="005A34E3"/>
    <w:rsid w:val="005A350C"/>
    <w:rsid w:val="005A3535"/>
    <w:rsid w:val="005A3909"/>
    <w:rsid w:val="005A3EC6"/>
    <w:rsid w:val="005A479C"/>
    <w:rsid w:val="005A4B84"/>
    <w:rsid w:val="005A4D1B"/>
    <w:rsid w:val="005A523C"/>
    <w:rsid w:val="005A5BB3"/>
    <w:rsid w:val="005A5D7B"/>
    <w:rsid w:val="005A66ED"/>
    <w:rsid w:val="005A6B81"/>
    <w:rsid w:val="005A7195"/>
    <w:rsid w:val="005A74CD"/>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5B5"/>
    <w:rsid w:val="005B297A"/>
    <w:rsid w:val="005B29CF"/>
    <w:rsid w:val="005B2FF1"/>
    <w:rsid w:val="005B331F"/>
    <w:rsid w:val="005B3AC0"/>
    <w:rsid w:val="005B3CF4"/>
    <w:rsid w:val="005B43B4"/>
    <w:rsid w:val="005B442E"/>
    <w:rsid w:val="005B6571"/>
    <w:rsid w:val="005B68B3"/>
    <w:rsid w:val="005B6AFF"/>
    <w:rsid w:val="005B6C71"/>
    <w:rsid w:val="005B70A2"/>
    <w:rsid w:val="005B736C"/>
    <w:rsid w:val="005B75C7"/>
    <w:rsid w:val="005B7AD1"/>
    <w:rsid w:val="005C095A"/>
    <w:rsid w:val="005C0DCA"/>
    <w:rsid w:val="005C0EE2"/>
    <w:rsid w:val="005C1875"/>
    <w:rsid w:val="005C1FEE"/>
    <w:rsid w:val="005C2196"/>
    <w:rsid w:val="005C21E7"/>
    <w:rsid w:val="005C23B7"/>
    <w:rsid w:val="005C25EA"/>
    <w:rsid w:val="005C267D"/>
    <w:rsid w:val="005C295E"/>
    <w:rsid w:val="005C2995"/>
    <w:rsid w:val="005C2B1A"/>
    <w:rsid w:val="005C2F07"/>
    <w:rsid w:val="005C3141"/>
    <w:rsid w:val="005C3597"/>
    <w:rsid w:val="005C36C5"/>
    <w:rsid w:val="005C3E1E"/>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636"/>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439"/>
    <w:rsid w:val="005E0559"/>
    <w:rsid w:val="005E0668"/>
    <w:rsid w:val="005E0B7F"/>
    <w:rsid w:val="005E0DF3"/>
    <w:rsid w:val="005E15A4"/>
    <w:rsid w:val="005E1D28"/>
    <w:rsid w:val="005E1E77"/>
    <w:rsid w:val="005E24FE"/>
    <w:rsid w:val="005E2992"/>
    <w:rsid w:val="005E2AF7"/>
    <w:rsid w:val="005E30EC"/>
    <w:rsid w:val="005E30FF"/>
    <w:rsid w:val="005E336C"/>
    <w:rsid w:val="005E3AB6"/>
    <w:rsid w:val="005E4AF2"/>
    <w:rsid w:val="005E4DDB"/>
    <w:rsid w:val="005E5138"/>
    <w:rsid w:val="005E587B"/>
    <w:rsid w:val="005E5ABF"/>
    <w:rsid w:val="005E63B2"/>
    <w:rsid w:val="005E654B"/>
    <w:rsid w:val="005E67E2"/>
    <w:rsid w:val="005E6947"/>
    <w:rsid w:val="005E696A"/>
    <w:rsid w:val="005E6E3C"/>
    <w:rsid w:val="005E7155"/>
    <w:rsid w:val="005E7228"/>
    <w:rsid w:val="005E7383"/>
    <w:rsid w:val="005E7646"/>
    <w:rsid w:val="005E7829"/>
    <w:rsid w:val="005E7DA8"/>
    <w:rsid w:val="005F02F1"/>
    <w:rsid w:val="005F0852"/>
    <w:rsid w:val="005F0962"/>
    <w:rsid w:val="005F09E6"/>
    <w:rsid w:val="005F0E0A"/>
    <w:rsid w:val="005F0E30"/>
    <w:rsid w:val="005F1A71"/>
    <w:rsid w:val="005F1C83"/>
    <w:rsid w:val="005F1E1A"/>
    <w:rsid w:val="005F2534"/>
    <w:rsid w:val="005F2600"/>
    <w:rsid w:val="005F28D3"/>
    <w:rsid w:val="005F2965"/>
    <w:rsid w:val="005F2A5D"/>
    <w:rsid w:val="005F2BDA"/>
    <w:rsid w:val="005F314F"/>
    <w:rsid w:val="005F31DD"/>
    <w:rsid w:val="005F3421"/>
    <w:rsid w:val="005F38ED"/>
    <w:rsid w:val="005F3D4A"/>
    <w:rsid w:val="005F481D"/>
    <w:rsid w:val="005F4830"/>
    <w:rsid w:val="005F4A88"/>
    <w:rsid w:val="005F4C62"/>
    <w:rsid w:val="005F50CA"/>
    <w:rsid w:val="005F50D7"/>
    <w:rsid w:val="005F54BC"/>
    <w:rsid w:val="005F565C"/>
    <w:rsid w:val="005F56AF"/>
    <w:rsid w:val="005F5819"/>
    <w:rsid w:val="005F5EDB"/>
    <w:rsid w:val="005F60AE"/>
    <w:rsid w:val="005F683C"/>
    <w:rsid w:val="005F6AA0"/>
    <w:rsid w:val="005F6C58"/>
    <w:rsid w:val="00601150"/>
    <w:rsid w:val="006011C5"/>
    <w:rsid w:val="00601329"/>
    <w:rsid w:val="00601587"/>
    <w:rsid w:val="006017E2"/>
    <w:rsid w:val="00601AC5"/>
    <w:rsid w:val="00602A6F"/>
    <w:rsid w:val="00602F3D"/>
    <w:rsid w:val="00603522"/>
    <w:rsid w:val="00603E89"/>
    <w:rsid w:val="006044B8"/>
    <w:rsid w:val="006044E8"/>
    <w:rsid w:val="00604785"/>
    <w:rsid w:val="00604940"/>
    <w:rsid w:val="00604AE6"/>
    <w:rsid w:val="0060502D"/>
    <w:rsid w:val="00605265"/>
    <w:rsid w:val="0060586D"/>
    <w:rsid w:val="00605A95"/>
    <w:rsid w:val="00605BE2"/>
    <w:rsid w:val="00605D41"/>
    <w:rsid w:val="00605DE1"/>
    <w:rsid w:val="00605EF4"/>
    <w:rsid w:val="0060628C"/>
    <w:rsid w:val="006064F4"/>
    <w:rsid w:val="00606759"/>
    <w:rsid w:val="00606FA0"/>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2F64"/>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106"/>
    <w:rsid w:val="006219A8"/>
    <w:rsid w:val="00621DB1"/>
    <w:rsid w:val="0062208D"/>
    <w:rsid w:val="00622581"/>
    <w:rsid w:val="006225D5"/>
    <w:rsid w:val="00622C67"/>
    <w:rsid w:val="00622FD8"/>
    <w:rsid w:val="00623272"/>
    <w:rsid w:val="00623554"/>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51"/>
    <w:rsid w:val="00625FD4"/>
    <w:rsid w:val="0062602A"/>
    <w:rsid w:val="0062608C"/>
    <w:rsid w:val="0062624D"/>
    <w:rsid w:val="006269D2"/>
    <w:rsid w:val="00626D7E"/>
    <w:rsid w:val="006270D4"/>
    <w:rsid w:val="006271B3"/>
    <w:rsid w:val="006271FC"/>
    <w:rsid w:val="0062753B"/>
    <w:rsid w:val="00627EC5"/>
    <w:rsid w:val="0063015E"/>
    <w:rsid w:val="006305B9"/>
    <w:rsid w:val="00630876"/>
    <w:rsid w:val="00630C18"/>
    <w:rsid w:val="006314E9"/>
    <w:rsid w:val="00631622"/>
    <w:rsid w:val="00631B28"/>
    <w:rsid w:val="00631D24"/>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24A"/>
    <w:rsid w:val="006404C5"/>
    <w:rsid w:val="00640727"/>
    <w:rsid w:val="00640AF2"/>
    <w:rsid w:val="006412C8"/>
    <w:rsid w:val="0064155A"/>
    <w:rsid w:val="00641BB8"/>
    <w:rsid w:val="00642ECC"/>
    <w:rsid w:val="006433AB"/>
    <w:rsid w:val="00643765"/>
    <w:rsid w:val="00643801"/>
    <w:rsid w:val="00643DB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1DFA"/>
    <w:rsid w:val="0065218E"/>
    <w:rsid w:val="00652354"/>
    <w:rsid w:val="00652941"/>
    <w:rsid w:val="006533C5"/>
    <w:rsid w:val="006533ED"/>
    <w:rsid w:val="00653537"/>
    <w:rsid w:val="0065382F"/>
    <w:rsid w:val="0065388C"/>
    <w:rsid w:val="00653CF4"/>
    <w:rsid w:val="0065430C"/>
    <w:rsid w:val="006546AC"/>
    <w:rsid w:val="00654EE8"/>
    <w:rsid w:val="00654F23"/>
    <w:rsid w:val="00655403"/>
    <w:rsid w:val="00655596"/>
    <w:rsid w:val="0065631D"/>
    <w:rsid w:val="0065642B"/>
    <w:rsid w:val="006565A2"/>
    <w:rsid w:val="00656BBE"/>
    <w:rsid w:val="00656CBA"/>
    <w:rsid w:val="00656DBD"/>
    <w:rsid w:val="00656E9B"/>
    <w:rsid w:val="00656EB8"/>
    <w:rsid w:val="00656F02"/>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6A"/>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6F0B"/>
    <w:rsid w:val="0067733E"/>
    <w:rsid w:val="006773B1"/>
    <w:rsid w:val="0067797F"/>
    <w:rsid w:val="00677D1D"/>
    <w:rsid w:val="00677D71"/>
    <w:rsid w:val="00680032"/>
    <w:rsid w:val="0068007F"/>
    <w:rsid w:val="006801D4"/>
    <w:rsid w:val="006808E7"/>
    <w:rsid w:val="00680D81"/>
    <w:rsid w:val="00680F91"/>
    <w:rsid w:val="0068120B"/>
    <w:rsid w:val="00681AC4"/>
    <w:rsid w:val="00681BBD"/>
    <w:rsid w:val="00681C81"/>
    <w:rsid w:val="00681D62"/>
    <w:rsid w:val="00682357"/>
    <w:rsid w:val="0068241F"/>
    <w:rsid w:val="006824F3"/>
    <w:rsid w:val="0068264A"/>
    <w:rsid w:val="00682BE9"/>
    <w:rsid w:val="00682EA5"/>
    <w:rsid w:val="00683050"/>
    <w:rsid w:val="006836CA"/>
    <w:rsid w:val="006836E0"/>
    <w:rsid w:val="00683E40"/>
    <w:rsid w:val="00684125"/>
    <w:rsid w:val="00684A1C"/>
    <w:rsid w:val="00684A94"/>
    <w:rsid w:val="0068528C"/>
    <w:rsid w:val="006852FD"/>
    <w:rsid w:val="00685B24"/>
    <w:rsid w:val="00686102"/>
    <w:rsid w:val="0068633E"/>
    <w:rsid w:val="00686504"/>
    <w:rsid w:val="00686869"/>
    <w:rsid w:val="006868B0"/>
    <w:rsid w:val="00686A66"/>
    <w:rsid w:val="00686FEE"/>
    <w:rsid w:val="0069069F"/>
    <w:rsid w:val="00690B17"/>
    <w:rsid w:val="00690CA1"/>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15D"/>
    <w:rsid w:val="006957B1"/>
    <w:rsid w:val="00695C92"/>
    <w:rsid w:val="00695E15"/>
    <w:rsid w:val="00696111"/>
    <w:rsid w:val="006961B7"/>
    <w:rsid w:val="0069687F"/>
    <w:rsid w:val="00696A51"/>
    <w:rsid w:val="00696D85"/>
    <w:rsid w:val="00697028"/>
    <w:rsid w:val="006975E8"/>
    <w:rsid w:val="00697792"/>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4D2C"/>
    <w:rsid w:val="006A5B63"/>
    <w:rsid w:val="006A6A97"/>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8B3"/>
    <w:rsid w:val="006B5DAA"/>
    <w:rsid w:val="006B5EC8"/>
    <w:rsid w:val="006B6680"/>
    <w:rsid w:val="006B6852"/>
    <w:rsid w:val="006B689F"/>
    <w:rsid w:val="006B6B26"/>
    <w:rsid w:val="006B7467"/>
    <w:rsid w:val="006B77AD"/>
    <w:rsid w:val="006C0274"/>
    <w:rsid w:val="006C05D0"/>
    <w:rsid w:val="006C06D8"/>
    <w:rsid w:val="006C140F"/>
    <w:rsid w:val="006C15F0"/>
    <w:rsid w:val="006C1A39"/>
    <w:rsid w:val="006C1D31"/>
    <w:rsid w:val="006C1EB8"/>
    <w:rsid w:val="006C2427"/>
    <w:rsid w:val="006C24F6"/>
    <w:rsid w:val="006C255A"/>
    <w:rsid w:val="006C2A85"/>
    <w:rsid w:val="006C2B76"/>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981"/>
    <w:rsid w:val="006D0C2A"/>
    <w:rsid w:val="006D0E52"/>
    <w:rsid w:val="006D10DD"/>
    <w:rsid w:val="006D1488"/>
    <w:rsid w:val="006D1B0A"/>
    <w:rsid w:val="006D201B"/>
    <w:rsid w:val="006D2021"/>
    <w:rsid w:val="006D2023"/>
    <w:rsid w:val="006D23BB"/>
    <w:rsid w:val="006D2625"/>
    <w:rsid w:val="006D29AE"/>
    <w:rsid w:val="006D2AB4"/>
    <w:rsid w:val="006D2B42"/>
    <w:rsid w:val="006D2CA2"/>
    <w:rsid w:val="006D2D7F"/>
    <w:rsid w:val="006D3972"/>
    <w:rsid w:val="006D3B45"/>
    <w:rsid w:val="006D3C0F"/>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489"/>
    <w:rsid w:val="006E25F7"/>
    <w:rsid w:val="006E2676"/>
    <w:rsid w:val="006E27FE"/>
    <w:rsid w:val="006E2996"/>
    <w:rsid w:val="006E2FD4"/>
    <w:rsid w:val="006E325D"/>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5FC"/>
    <w:rsid w:val="006E7647"/>
    <w:rsid w:val="006E79F3"/>
    <w:rsid w:val="006F056D"/>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74B"/>
    <w:rsid w:val="006F5A76"/>
    <w:rsid w:val="006F5AB6"/>
    <w:rsid w:val="006F5AD6"/>
    <w:rsid w:val="006F5F90"/>
    <w:rsid w:val="006F61D7"/>
    <w:rsid w:val="006F677C"/>
    <w:rsid w:val="006F71A2"/>
    <w:rsid w:val="006F7279"/>
    <w:rsid w:val="006F7A70"/>
    <w:rsid w:val="0070019A"/>
    <w:rsid w:val="007001DA"/>
    <w:rsid w:val="00700436"/>
    <w:rsid w:val="007004CA"/>
    <w:rsid w:val="00700A13"/>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D7B"/>
    <w:rsid w:val="00706F76"/>
    <w:rsid w:val="00707174"/>
    <w:rsid w:val="0070742B"/>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6E9"/>
    <w:rsid w:val="00717925"/>
    <w:rsid w:val="00717BD1"/>
    <w:rsid w:val="00717ED9"/>
    <w:rsid w:val="00717F0E"/>
    <w:rsid w:val="00717F9A"/>
    <w:rsid w:val="0072056F"/>
    <w:rsid w:val="0072096D"/>
    <w:rsid w:val="00720E0F"/>
    <w:rsid w:val="00721D05"/>
    <w:rsid w:val="007220B8"/>
    <w:rsid w:val="007221C6"/>
    <w:rsid w:val="00722614"/>
    <w:rsid w:val="007226F6"/>
    <w:rsid w:val="0072325A"/>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55E"/>
    <w:rsid w:val="007267E8"/>
    <w:rsid w:val="00726A39"/>
    <w:rsid w:val="00726D8F"/>
    <w:rsid w:val="00726DB4"/>
    <w:rsid w:val="0072717E"/>
    <w:rsid w:val="0072733C"/>
    <w:rsid w:val="00727B5A"/>
    <w:rsid w:val="007301A7"/>
    <w:rsid w:val="007304F5"/>
    <w:rsid w:val="00730974"/>
    <w:rsid w:val="00730A1E"/>
    <w:rsid w:val="00730A80"/>
    <w:rsid w:val="007312A1"/>
    <w:rsid w:val="0073177F"/>
    <w:rsid w:val="0073218E"/>
    <w:rsid w:val="00732266"/>
    <w:rsid w:val="007326DF"/>
    <w:rsid w:val="007328BA"/>
    <w:rsid w:val="00732BF0"/>
    <w:rsid w:val="00732FA0"/>
    <w:rsid w:val="007330C3"/>
    <w:rsid w:val="0073311C"/>
    <w:rsid w:val="0073367D"/>
    <w:rsid w:val="00733FE8"/>
    <w:rsid w:val="007344E5"/>
    <w:rsid w:val="007347F5"/>
    <w:rsid w:val="00734C9D"/>
    <w:rsid w:val="00734D44"/>
    <w:rsid w:val="00735204"/>
    <w:rsid w:val="0073525E"/>
    <w:rsid w:val="007353F0"/>
    <w:rsid w:val="00735930"/>
    <w:rsid w:val="00735AFB"/>
    <w:rsid w:val="00735B78"/>
    <w:rsid w:val="00735F20"/>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7BA"/>
    <w:rsid w:val="00741AB6"/>
    <w:rsid w:val="0074293E"/>
    <w:rsid w:val="00742B2C"/>
    <w:rsid w:val="00742EDD"/>
    <w:rsid w:val="007431A4"/>
    <w:rsid w:val="0074343D"/>
    <w:rsid w:val="00743F63"/>
    <w:rsid w:val="00743FEC"/>
    <w:rsid w:val="0074437D"/>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4F8C"/>
    <w:rsid w:val="00755188"/>
    <w:rsid w:val="00755304"/>
    <w:rsid w:val="0075532B"/>
    <w:rsid w:val="0075550B"/>
    <w:rsid w:val="007566BA"/>
    <w:rsid w:val="00756B7E"/>
    <w:rsid w:val="00756CF1"/>
    <w:rsid w:val="00756EF5"/>
    <w:rsid w:val="00756F19"/>
    <w:rsid w:val="007571CA"/>
    <w:rsid w:val="007575DF"/>
    <w:rsid w:val="0075778E"/>
    <w:rsid w:val="00757974"/>
    <w:rsid w:val="00757F82"/>
    <w:rsid w:val="007602FC"/>
    <w:rsid w:val="0076084C"/>
    <w:rsid w:val="00760F54"/>
    <w:rsid w:val="007615FB"/>
    <w:rsid w:val="0076173A"/>
    <w:rsid w:val="0076191D"/>
    <w:rsid w:val="00761A77"/>
    <w:rsid w:val="00761D65"/>
    <w:rsid w:val="007622C8"/>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01"/>
    <w:rsid w:val="007707A0"/>
    <w:rsid w:val="00770A6A"/>
    <w:rsid w:val="00770DD7"/>
    <w:rsid w:val="00770E25"/>
    <w:rsid w:val="00770F00"/>
    <w:rsid w:val="00771077"/>
    <w:rsid w:val="007714F6"/>
    <w:rsid w:val="00771842"/>
    <w:rsid w:val="00771858"/>
    <w:rsid w:val="00771877"/>
    <w:rsid w:val="007724BA"/>
    <w:rsid w:val="007729A9"/>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631"/>
    <w:rsid w:val="0077675A"/>
    <w:rsid w:val="00777675"/>
    <w:rsid w:val="00777972"/>
    <w:rsid w:val="00777BCE"/>
    <w:rsid w:val="00777DC5"/>
    <w:rsid w:val="00777EA0"/>
    <w:rsid w:val="00777EF8"/>
    <w:rsid w:val="00777F03"/>
    <w:rsid w:val="00777F9D"/>
    <w:rsid w:val="00780B64"/>
    <w:rsid w:val="00780BA2"/>
    <w:rsid w:val="00780D82"/>
    <w:rsid w:val="00780E96"/>
    <w:rsid w:val="007811A7"/>
    <w:rsid w:val="007817E0"/>
    <w:rsid w:val="00781905"/>
    <w:rsid w:val="00781C26"/>
    <w:rsid w:val="00781CF8"/>
    <w:rsid w:val="00782100"/>
    <w:rsid w:val="00782558"/>
    <w:rsid w:val="00782C2E"/>
    <w:rsid w:val="00782CD2"/>
    <w:rsid w:val="007835F2"/>
    <w:rsid w:val="007836C3"/>
    <w:rsid w:val="00784081"/>
    <w:rsid w:val="00784B31"/>
    <w:rsid w:val="00784FE3"/>
    <w:rsid w:val="0078534B"/>
    <w:rsid w:val="007856ED"/>
    <w:rsid w:val="00785735"/>
    <w:rsid w:val="00785C91"/>
    <w:rsid w:val="007860E5"/>
    <w:rsid w:val="00786260"/>
    <w:rsid w:val="00786540"/>
    <w:rsid w:val="0078687F"/>
    <w:rsid w:val="00787662"/>
    <w:rsid w:val="00790867"/>
    <w:rsid w:val="00790A00"/>
    <w:rsid w:val="00790CA5"/>
    <w:rsid w:val="00790CE5"/>
    <w:rsid w:val="0079169E"/>
    <w:rsid w:val="00791857"/>
    <w:rsid w:val="007918D1"/>
    <w:rsid w:val="00791C00"/>
    <w:rsid w:val="00791E3B"/>
    <w:rsid w:val="007925D7"/>
    <w:rsid w:val="00792612"/>
    <w:rsid w:val="0079262C"/>
    <w:rsid w:val="00792819"/>
    <w:rsid w:val="00792979"/>
    <w:rsid w:val="007930FE"/>
    <w:rsid w:val="007931A5"/>
    <w:rsid w:val="00793457"/>
    <w:rsid w:val="00793619"/>
    <w:rsid w:val="00793620"/>
    <w:rsid w:val="00793670"/>
    <w:rsid w:val="00793E7D"/>
    <w:rsid w:val="007940E5"/>
    <w:rsid w:val="007943FF"/>
    <w:rsid w:val="00794540"/>
    <w:rsid w:val="00794939"/>
    <w:rsid w:val="00795322"/>
    <w:rsid w:val="00795800"/>
    <w:rsid w:val="00795DB8"/>
    <w:rsid w:val="00795DC0"/>
    <w:rsid w:val="00796094"/>
    <w:rsid w:val="0079635B"/>
    <w:rsid w:val="00796797"/>
    <w:rsid w:val="0079683D"/>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630"/>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3EDA"/>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3FEB"/>
    <w:rsid w:val="007C46D7"/>
    <w:rsid w:val="007C4AA6"/>
    <w:rsid w:val="007C500D"/>
    <w:rsid w:val="007C53B4"/>
    <w:rsid w:val="007C644A"/>
    <w:rsid w:val="007C64DA"/>
    <w:rsid w:val="007C6664"/>
    <w:rsid w:val="007C6691"/>
    <w:rsid w:val="007C673D"/>
    <w:rsid w:val="007C67F3"/>
    <w:rsid w:val="007C6839"/>
    <w:rsid w:val="007C6991"/>
    <w:rsid w:val="007C6E51"/>
    <w:rsid w:val="007C6F74"/>
    <w:rsid w:val="007C702D"/>
    <w:rsid w:val="007C744C"/>
    <w:rsid w:val="007C74F6"/>
    <w:rsid w:val="007C77B4"/>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C97"/>
    <w:rsid w:val="007D6D1F"/>
    <w:rsid w:val="007D6E4E"/>
    <w:rsid w:val="007D7B8B"/>
    <w:rsid w:val="007D7BEF"/>
    <w:rsid w:val="007D7D94"/>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BE3"/>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087"/>
    <w:rsid w:val="007E73EA"/>
    <w:rsid w:val="007E75A5"/>
    <w:rsid w:val="007E7685"/>
    <w:rsid w:val="007F0016"/>
    <w:rsid w:val="007F079E"/>
    <w:rsid w:val="007F103F"/>
    <w:rsid w:val="007F1457"/>
    <w:rsid w:val="007F1CB7"/>
    <w:rsid w:val="007F21F8"/>
    <w:rsid w:val="007F2232"/>
    <w:rsid w:val="007F223C"/>
    <w:rsid w:val="007F245F"/>
    <w:rsid w:val="007F28C5"/>
    <w:rsid w:val="007F2E0E"/>
    <w:rsid w:val="007F32F2"/>
    <w:rsid w:val="007F3971"/>
    <w:rsid w:val="007F3D88"/>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73A"/>
    <w:rsid w:val="0080288F"/>
    <w:rsid w:val="00802E93"/>
    <w:rsid w:val="00803682"/>
    <w:rsid w:val="00803C89"/>
    <w:rsid w:val="00804080"/>
    <w:rsid w:val="00804212"/>
    <w:rsid w:val="00804442"/>
    <w:rsid w:val="00804B03"/>
    <w:rsid w:val="008056E3"/>
    <w:rsid w:val="008059FF"/>
    <w:rsid w:val="00805A5B"/>
    <w:rsid w:val="00805CAE"/>
    <w:rsid w:val="00805E83"/>
    <w:rsid w:val="00806C71"/>
    <w:rsid w:val="00806D9B"/>
    <w:rsid w:val="008070E1"/>
    <w:rsid w:val="00807701"/>
    <w:rsid w:val="0080775D"/>
    <w:rsid w:val="008079A9"/>
    <w:rsid w:val="00807DA0"/>
    <w:rsid w:val="0081030C"/>
    <w:rsid w:val="00810766"/>
    <w:rsid w:val="00810BFE"/>
    <w:rsid w:val="008117CC"/>
    <w:rsid w:val="00811986"/>
    <w:rsid w:val="00811E51"/>
    <w:rsid w:val="00812866"/>
    <w:rsid w:val="00812A2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321"/>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CDE"/>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4BF3"/>
    <w:rsid w:val="00834DE2"/>
    <w:rsid w:val="00835248"/>
    <w:rsid w:val="00835612"/>
    <w:rsid w:val="00835927"/>
    <w:rsid w:val="00835D13"/>
    <w:rsid w:val="00835DF1"/>
    <w:rsid w:val="0083659E"/>
    <w:rsid w:val="008367EE"/>
    <w:rsid w:val="008368A8"/>
    <w:rsid w:val="00836993"/>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0FD"/>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78D"/>
    <w:rsid w:val="00847A4A"/>
    <w:rsid w:val="00847E82"/>
    <w:rsid w:val="00850083"/>
    <w:rsid w:val="00850321"/>
    <w:rsid w:val="008505AA"/>
    <w:rsid w:val="0085064A"/>
    <w:rsid w:val="0085085A"/>
    <w:rsid w:val="00851A38"/>
    <w:rsid w:val="00851C51"/>
    <w:rsid w:val="00851E2C"/>
    <w:rsid w:val="008522D2"/>
    <w:rsid w:val="00852402"/>
    <w:rsid w:val="0085253C"/>
    <w:rsid w:val="008526B0"/>
    <w:rsid w:val="008526EF"/>
    <w:rsid w:val="00852F55"/>
    <w:rsid w:val="00853023"/>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08"/>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0D20"/>
    <w:rsid w:val="008612EA"/>
    <w:rsid w:val="00861605"/>
    <w:rsid w:val="008616DF"/>
    <w:rsid w:val="00861D09"/>
    <w:rsid w:val="00861EF3"/>
    <w:rsid w:val="008625E1"/>
    <w:rsid w:val="00862F05"/>
    <w:rsid w:val="00863007"/>
    <w:rsid w:val="008630CE"/>
    <w:rsid w:val="00863151"/>
    <w:rsid w:val="008632C9"/>
    <w:rsid w:val="008635A5"/>
    <w:rsid w:val="008636A0"/>
    <w:rsid w:val="008639A5"/>
    <w:rsid w:val="00863A49"/>
    <w:rsid w:val="00863D54"/>
    <w:rsid w:val="00864429"/>
    <w:rsid w:val="008644CA"/>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0FE1"/>
    <w:rsid w:val="00871343"/>
    <w:rsid w:val="00871372"/>
    <w:rsid w:val="0087151A"/>
    <w:rsid w:val="008716B7"/>
    <w:rsid w:val="0087187C"/>
    <w:rsid w:val="008718A2"/>
    <w:rsid w:val="008718F3"/>
    <w:rsid w:val="00871A0A"/>
    <w:rsid w:val="0087247A"/>
    <w:rsid w:val="00872A08"/>
    <w:rsid w:val="0087324A"/>
    <w:rsid w:val="0087404C"/>
    <w:rsid w:val="008741A6"/>
    <w:rsid w:val="00874233"/>
    <w:rsid w:val="008742D1"/>
    <w:rsid w:val="00874368"/>
    <w:rsid w:val="008744AE"/>
    <w:rsid w:val="00874F99"/>
    <w:rsid w:val="00874F9C"/>
    <w:rsid w:val="00875368"/>
    <w:rsid w:val="008765F6"/>
    <w:rsid w:val="00876A56"/>
    <w:rsid w:val="00876B6F"/>
    <w:rsid w:val="00876E10"/>
    <w:rsid w:val="00876E5C"/>
    <w:rsid w:val="00877427"/>
    <w:rsid w:val="00877DA5"/>
    <w:rsid w:val="00877F14"/>
    <w:rsid w:val="008803EB"/>
    <w:rsid w:val="00880852"/>
    <w:rsid w:val="008814C5"/>
    <w:rsid w:val="00881598"/>
    <w:rsid w:val="00881ABF"/>
    <w:rsid w:val="00881B15"/>
    <w:rsid w:val="00881F95"/>
    <w:rsid w:val="00882043"/>
    <w:rsid w:val="00882F26"/>
    <w:rsid w:val="008831C0"/>
    <w:rsid w:val="0088321F"/>
    <w:rsid w:val="0088335C"/>
    <w:rsid w:val="00883415"/>
    <w:rsid w:val="00883602"/>
    <w:rsid w:val="008838AA"/>
    <w:rsid w:val="00883C9C"/>
    <w:rsid w:val="00884034"/>
    <w:rsid w:val="008842F0"/>
    <w:rsid w:val="00884B2B"/>
    <w:rsid w:val="008851BF"/>
    <w:rsid w:val="0088574B"/>
    <w:rsid w:val="0088594E"/>
    <w:rsid w:val="008860A8"/>
    <w:rsid w:val="0088649D"/>
    <w:rsid w:val="0088649F"/>
    <w:rsid w:val="0088664D"/>
    <w:rsid w:val="00886768"/>
    <w:rsid w:val="00886A9D"/>
    <w:rsid w:val="00886E26"/>
    <w:rsid w:val="008875A6"/>
    <w:rsid w:val="008876E6"/>
    <w:rsid w:val="008876FD"/>
    <w:rsid w:val="00887A19"/>
    <w:rsid w:val="00887E13"/>
    <w:rsid w:val="00890136"/>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AD1"/>
    <w:rsid w:val="00895B09"/>
    <w:rsid w:val="00895D8A"/>
    <w:rsid w:val="00895E48"/>
    <w:rsid w:val="00897450"/>
    <w:rsid w:val="008978A4"/>
    <w:rsid w:val="00897EE1"/>
    <w:rsid w:val="008A040A"/>
    <w:rsid w:val="008A06A4"/>
    <w:rsid w:val="008A07E4"/>
    <w:rsid w:val="008A0B47"/>
    <w:rsid w:val="008A1390"/>
    <w:rsid w:val="008A1FD4"/>
    <w:rsid w:val="008A2762"/>
    <w:rsid w:val="008A27FE"/>
    <w:rsid w:val="008A29B1"/>
    <w:rsid w:val="008A29CE"/>
    <w:rsid w:val="008A2C94"/>
    <w:rsid w:val="008A3319"/>
    <w:rsid w:val="008A3331"/>
    <w:rsid w:val="008A353E"/>
    <w:rsid w:val="008A372C"/>
    <w:rsid w:val="008A38F5"/>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A7DA0"/>
    <w:rsid w:val="008B0019"/>
    <w:rsid w:val="008B00B8"/>
    <w:rsid w:val="008B0908"/>
    <w:rsid w:val="008B0B57"/>
    <w:rsid w:val="008B11CC"/>
    <w:rsid w:val="008B1339"/>
    <w:rsid w:val="008B1379"/>
    <w:rsid w:val="008B1ACF"/>
    <w:rsid w:val="008B1DD6"/>
    <w:rsid w:val="008B225B"/>
    <w:rsid w:val="008B244C"/>
    <w:rsid w:val="008B26F2"/>
    <w:rsid w:val="008B2966"/>
    <w:rsid w:val="008B2E22"/>
    <w:rsid w:val="008B3120"/>
    <w:rsid w:val="008B31C8"/>
    <w:rsid w:val="008B34DD"/>
    <w:rsid w:val="008B39BD"/>
    <w:rsid w:val="008B3A34"/>
    <w:rsid w:val="008B3E15"/>
    <w:rsid w:val="008B42B3"/>
    <w:rsid w:val="008B4357"/>
    <w:rsid w:val="008B5001"/>
    <w:rsid w:val="008B540E"/>
    <w:rsid w:val="008B59EE"/>
    <w:rsid w:val="008B63C9"/>
    <w:rsid w:val="008B6925"/>
    <w:rsid w:val="008B6A66"/>
    <w:rsid w:val="008B6BE8"/>
    <w:rsid w:val="008B6FDB"/>
    <w:rsid w:val="008B700A"/>
    <w:rsid w:val="008B71B5"/>
    <w:rsid w:val="008B7526"/>
    <w:rsid w:val="008C01A1"/>
    <w:rsid w:val="008C09FB"/>
    <w:rsid w:val="008C09FF"/>
    <w:rsid w:val="008C0EF8"/>
    <w:rsid w:val="008C1343"/>
    <w:rsid w:val="008C17D2"/>
    <w:rsid w:val="008C201B"/>
    <w:rsid w:val="008C24C1"/>
    <w:rsid w:val="008C2DDE"/>
    <w:rsid w:val="008C33B7"/>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1B6"/>
    <w:rsid w:val="008C737C"/>
    <w:rsid w:val="008C7579"/>
    <w:rsid w:val="008C7934"/>
    <w:rsid w:val="008C7D57"/>
    <w:rsid w:val="008D040A"/>
    <w:rsid w:val="008D048E"/>
    <w:rsid w:val="008D0ECB"/>
    <w:rsid w:val="008D106C"/>
    <w:rsid w:val="008D112A"/>
    <w:rsid w:val="008D12C0"/>
    <w:rsid w:val="008D1526"/>
    <w:rsid w:val="008D15E0"/>
    <w:rsid w:val="008D2354"/>
    <w:rsid w:val="008D2B26"/>
    <w:rsid w:val="008D326D"/>
    <w:rsid w:val="008D420E"/>
    <w:rsid w:val="008D48AF"/>
    <w:rsid w:val="008D4B3D"/>
    <w:rsid w:val="008D4CA9"/>
    <w:rsid w:val="008D4FA6"/>
    <w:rsid w:val="008D50A2"/>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2BC"/>
    <w:rsid w:val="008E03AD"/>
    <w:rsid w:val="008E0597"/>
    <w:rsid w:val="008E06FC"/>
    <w:rsid w:val="008E0942"/>
    <w:rsid w:val="008E1A1B"/>
    <w:rsid w:val="008E1A8A"/>
    <w:rsid w:val="008E1B4E"/>
    <w:rsid w:val="008E1CFD"/>
    <w:rsid w:val="008E224C"/>
    <w:rsid w:val="008E26FC"/>
    <w:rsid w:val="008E2969"/>
    <w:rsid w:val="008E2D60"/>
    <w:rsid w:val="008E2D70"/>
    <w:rsid w:val="008E2FFA"/>
    <w:rsid w:val="008E3662"/>
    <w:rsid w:val="008E3D18"/>
    <w:rsid w:val="008E4388"/>
    <w:rsid w:val="008E43D6"/>
    <w:rsid w:val="008E4939"/>
    <w:rsid w:val="008E4C60"/>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118"/>
    <w:rsid w:val="008F02C3"/>
    <w:rsid w:val="008F02CF"/>
    <w:rsid w:val="008F05DF"/>
    <w:rsid w:val="008F0748"/>
    <w:rsid w:val="008F0CD9"/>
    <w:rsid w:val="008F1368"/>
    <w:rsid w:val="008F16AC"/>
    <w:rsid w:val="008F18B5"/>
    <w:rsid w:val="008F1D17"/>
    <w:rsid w:val="008F1EC6"/>
    <w:rsid w:val="008F2521"/>
    <w:rsid w:val="008F278C"/>
    <w:rsid w:val="008F2858"/>
    <w:rsid w:val="008F2A72"/>
    <w:rsid w:val="008F2B05"/>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E71"/>
    <w:rsid w:val="008F4F7D"/>
    <w:rsid w:val="008F5084"/>
    <w:rsid w:val="008F5255"/>
    <w:rsid w:val="008F5261"/>
    <w:rsid w:val="008F5667"/>
    <w:rsid w:val="008F5901"/>
    <w:rsid w:val="008F5A47"/>
    <w:rsid w:val="008F5EEB"/>
    <w:rsid w:val="008F6A7E"/>
    <w:rsid w:val="008F6BA9"/>
    <w:rsid w:val="008F6D10"/>
    <w:rsid w:val="008F6E71"/>
    <w:rsid w:val="008F73C7"/>
    <w:rsid w:val="008F7612"/>
    <w:rsid w:val="009002CB"/>
    <w:rsid w:val="00900B60"/>
    <w:rsid w:val="00900F9F"/>
    <w:rsid w:val="0090115B"/>
    <w:rsid w:val="00901261"/>
    <w:rsid w:val="00901265"/>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D1D"/>
    <w:rsid w:val="0090519F"/>
    <w:rsid w:val="009053FE"/>
    <w:rsid w:val="009054F7"/>
    <w:rsid w:val="00905581"/>
    <w:rsid w:val="009055D3"/>
    <w:rsid w:val="00905693"/>
    <w:rsid w:val="009059E7"/>
    <w:rsid w:val="00905B09"/>
    <w:rsid w:val="00905B13"/>
    <w:rsid w:val="00905B9C"/>
    <w:rsid w:val="00906A95"/>
    <w:rsid w:val="0090705B"/>
    <w:rsid w:val="00907166"/>
    <w:rsid w:val="009074AD"/>
    <w:rsid w:val="00910ADB"/>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59C"/>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298"/>
    <w:rsid w:val="009246E5"/>
    <w:rsid w:val="00924777"/>
    <w:rsid w:val="00924CBD"/>
    <w:rsid w:val="00925176"/>
    <w:rsid w:val="00925660"/>
    <w:rsid w:val="00925B6A"/>
    <w:rsid w:val="00926554"/>
    <w:rsid w:val="00926C88"/>
    <w:rsid w:val="00926DDC"/>
    <w:rsid w:val="00927525"/>
    <w:rsid w:val="00927577"/>
    <w:rsid w:val="00927999"/>
    <w:rsid w:val="00927AFB"/>
    <w:rsid w:val="00927BD5"/>
    <w:rsid w:val="00930203"/>
    <w:rsid w:val="009302F3"/>
    <w:rsid w:val="00931194"/>
    <w:rsid w:val="0093124D"/>
    <w:rsid w:val="009314FE"/>
    <w:rsid w:val="009317DB"/>
    <w:rsid w:val="00931A1C"/>
    <w:rsid w:val="0093204F"/>
    <w:rsid w:val="00932AD0"/>
    <w:rsid w:val="009330B1"/>
    <w:rsid w:val="009332D9"/>
    <w:rsid w:val="00933F8F"/>
    <w:rsid w:val="00934084"/>
    <w:rsid w:val="00934200"/>
    <w:rsid w:val="0093427C"/>
    <w:rsid w:val="009345AB"/>
    <w:rsid w:val="009348FC"/>
    <w:rsid w:val="00935004"/>
    <w:rsid w:val="0093504F"/>
    <w:rsid w:val="0093517B"/>
    <w:rsid w:val="00935943"/>
    <w:rsid w:val="00935CCF"/>
    <w:rsid w:val="00936631"/>
    <w:rsid w:val="00936BBC"/>
    <w:rsid w:val="00936C1A"/>
    <w:rsid w:val="00936EED"/>
    <w:rsid w:val="00937DB0"/>
    <w:rsid w:val="00937F6C"/>
    <w:rsid w:val="00940293"/>
    <w:rsid w:val="0094077F"/>
    <w:rsid w:val="009408FE"/>
    <w:rsid w:val="00940972"/>
    <w:rsid w:val="00940CDA"/>
    <w:rsid w:val="00940D58"/>
    <w:rsid w:val="009410B1"/>
    <w:rsid w:val="00941101"/>
    <w:rsid w:val="009412BE"/>
    <w:rsid w:val="00941567"/>
    <w:rsid w:val="009418EA"/>
    <w:rsid w:val="00941D09"/>
    <w:rsid w:val="0094215F"/>
    <w:rsid w:val="0094237F"/>
    <w:rsid w:val="00942844"/>
    <w:rsid w:val="00942895"/>
    <w:rsid w:val="00942B5A"/>
    <w:rsid w:val="0094327C"/>
    <w:rsid w:val="009435A2"/>
    <w:rsid w:val="00943778"/>
    <w:rsid w:val="009437EF"/>
    <w:rsid w:val="00943A1C"/>
    <w:rsid w:val="00943BBB"/>
    <w:rsid w:val="00943DDD"/>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6F4F"/>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1EDD"/>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8F7"/>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8A8"/>
    <w:rsid w:val="009749E3"/>
    <w:rsid w:val="00975616"/>
    <w:rsid w:val="0097580B"/>
    <w:rsid w:val="00975EB9"/>
    <w:rsid w:val="00976348"/>
    <w:rsid w:val="009776B8"/>
    <w:rsid w:val="00977934"/>
    <w:rsid w:val="00977935"/>
    <w:rsid w:val="00977EBC"/>
    <w:rsid w:val="009805B5"/>
    <w:rsid w:val="009805DC"/>
    <w:rsid w:val="00980C1D"/>
    <w:rsid w:val="00980E78"/>
    <w:rsid w:val="009813F7"/>
    <w:rsid w:val="0098188D"/>
    <w:rsid w:val="00981B5A"/>
    <w:rsid w:val="00981DD0"/>
    <w:rsid w:val="009823F1"/>
    <w:rsid w:val="009827C2"/>
    <w:rsid w:val="00982EE5"/>
    <w:rsid w:val="0098313A"/>
    <w:rsid w:val="009832FC"/>
    <w:rsid w:val="0098399C"/>
    <w:rsid w:val="00983E91"/>
    <w:rsid w:val="009840D9"/>
    <w:rsid w:val="0098434B"/>
    <w:rsid w:val="00984591"/>
    <w:rsid w:val="00984CFE"/>
    <w:rsid w:val="0098562C"/>
    <w:rsid w:val="00985B04"/>
    <w:rsid w:val="00985DC3"/>
    <w:rsid w:val="00985E27"/>
    <w:rsid w:val="009861A9"/>
    <w:rsid w:val="0098667C"/>
    <w:rsid w:val="00986820"/>
    <w:rsid w:val="00986F93"/>
    <w:rsid w:val="00987189"/>
    <w:rsid w:val="00987334"/>
    <w:rsid w:val="00987ACA"/>
    <w:rsid w:val="00987B0D"/>
    <w:rsid w:val="0099019C"/>
    <w:rsid w:val="00990A42"/>
    <w:rsid w:val="00990AF2"/>
    <w:rsid w:val="00990BC0"/>
    <w:rsid w:val="00990E33"/>
    <w:rsid w:val="00990FB1"/>
    <w:rsid w:val="00991261"/>
    <w:rsid w:val="0099157D"/>
    <w:rsid w:val="0099177D"/>
    <w:rsid w:val="00992450"/>
    <w:rsid w:val="0099268C"/>
    <w:rsid w:val="009928CB"/>
    <w:rsid w:val="00992BE5"/>
    <w:rsid w:val="00992DDD"/>
    <w:rsid w:val="00992EA7"/>
    <w:rsid w:val="00993500"/>
    <w:rsid w:val="00993770"/>
    <w:rsid w:val="00993C81"/>
    <w:rsid w:val="009941A8"/>
    <w:rsid w:val="00994DC3"/>
    <w:rsid w:val="00994FD1"/>
    <w:rsid w:val="00995B06"/>
    <w:rsid w:val="00995EF0"/>
    <w:rsid w:val="0099620B"/>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DD2"/>
    <w:rsid w:val="009A0EE3"/>
    <w:rsid w:val="009A19AF"/>
    <w:rsid w:val="009A1C6B"/>
    <w:rsid w:val="009A23AB"/>
    <w:rsid w:val="009A274E"/>
    <w:rsid w:val="009A2B68"/>
    <w:rsid w:val="009A2B79"/>
    <w:rsid w:val="009A30EF"/>
    <w:rsid w:val="009A386B"/>
    <w:rsid w:val="009A3B8A"/>
    <w:rsid w:val="009A3CAE"/>
    <w:rsid w:val="009A415B"/>
    <w:rsid w:val="009A4DCA"/>
    <w:rsid w:val="009A5187"/>
    <w:rsid w:val="009A5892"/>
    <w:rsid w:val="009A5A47"/>
    <w:rsid w:val="009A5B2A"/>
    <w:rsid w:val="009A5CAE"/>
    <w:rsid w:val="009A6234"/>
    <w:rsid w:val="009A662F"/>
    <w:rsid w:val="009A66C5"/>
    <w:rsid w:val="009A6A7F"/>
    <w:rsid w:val="009A6EB9"/>
    <w:rsid w:val="009A7091"/>
    <w:rsid w:val="009A70A9"/>
    <w:rsid w:val="009A729F"/>
    <w:rsid w:val="009A7391"/>
    <w:rsid w:val="009A7729"/>
    <w:rsid w:val="009A7793"/>
    <w:rsid w:val="009A78AF"/>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943"/>
    <w:rsid w:val="009B3A3A"/>
    <w:rsid w:val="009B3BAC"/>
    <w:rsid w:val="009B3C61"/>
    <w:rsid w:val="009B40F6"/>
    <w:rsid w:val="009B4827"/>
    <w:rsid w:val="009B4982"/>
    <w:rsid w:val="009B4D7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34"/>
    <w:rsid w:val="009C34D3"/>
    <w:rsid w:val="009C3504"/>
    <w:rsid w:val="009C36D2"/>
    <w:rsid w:val="009C44F7"/>
    <w:rsid w:val="009C4EB4"/>
    <w:rsid w:val="009C5165"/>
    <w:rsid w:val="009C53F8"/>
    <w:rsid w:val="009C5630"/>
    <w:rsid w:val="009C5D67"/>
    <w:rsid w:val="009C5F29"/>
    <w:rsid w:val="009C622E"/>
    <w:rsid w:val="009C6627"/>
    <w:rsid w:val="009C6744"/>
    <w:rsid w:val="009C68A3"/>
    <w:rsid w:val="009C6DB0"/>
    <w:rsid w:val="009C6E15"/>
    <w:rsid w:val="009D00C1"/>
    <w:rsid w:val="009D01E5"/>
    <w:rsid w:val="009D0744"/>
    <w:rsid w:val="009D0ABA"/>
    <w:rsid w:val="009D0ED6"/>
    <w:rsid w:val="009D0F71"/>
    <w:rsid w:val="009D11BE"/>
    <w:rsid w:val="009D1831"/>
    <w:rsid w:val="009D19D9"/>
    <w:rsid w:val="009D201E"/>
    <w:rsid w:val="009D2718"/>
    <w:rsid w:val="009D27E2"/>
    <w:rsid w:val="009D294A"/>
    <w:rsid w:val="009D299E"/>
    <w:rsid w:val="009D2EC8"/>
    <w:rsid w:val="009D2EDB"/>
    <w:rsid w:val="009D3165"/>
    <w:rsid w:val="009D374B"/>
    <w:rsid w:val="009D3D2E"/>
    <w:rsid w:val="009D3EC7"/>
    <w:rsid w:val="009D456A"/>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634"/>
    <w:rsid w:val="009F2705"/>
    <w:rsid w:val="009F2CCB"/>
    <w:rsid w:val="009F2FE7"/>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026"/>
    <w:rsid w:val="009F748F"/>
    <w:rsid w:val="009F75CE"/>
    <w:rsid w:val="009F762A"/>
    <w:rsid w:val="009F7AF5"/>
    <w:rsid w:val="009F7B35"/>
    <w:rsid w:val="00A0039D"/>
    <w:rsid w:val="00A00B3D"/>
    <w:rsid w:val="00A00C1E"/>
    <w:rsid w:val="00A00DAB"/>
    <w:rsid w:val="00A00E64"/>
    <w:rsid w:val="00A01032"/>
    <w:rsid w:val="00A01199"/>
    <w:rsid w:val="00A01CA5"/>
    <w:rsid w:val="00A01E11"/>
    <w:rsid w:val="00A0253F"/>
    <w:rsid w:val="00A02787"/>
    <w:rsid w:val="00A028E4"/>
    <w:rsid w:val="00A033DA"/>
    <w:rsid w:val="00A0340E"/>
    <w:rsid w:val="00A03474"/>
    <w:rsid w:val="00A04476"/>
    <w:rsid w:val="00A04748"/>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7B9"/>
    <w:rsid w:val="00A1493B"/>
    <w:rsid w:val="00A14A4E"/>
    <w:rsid w:val="00A14E81"/>
    <w:rsid w:val="00A158A6"/>
    <w:rsid w:val="00A15CB4"/>
    <w:rsid w:val="00A166EE"/>
    <w:rsid w:val="00A16D9E"/>
    <w:rsid w:val="00A2014B"/>
    <w:rsid w:val="00A2087D"/>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063"/>
    <w:rsid w:val="00A264D3"/>
    <w:rsid w:val="00A2674B"/>
    <w:rsid w:val="00A2683F"/>
    <w:rsid w:val="00A26BF4"/>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6FB"/>
    <w:rsid w:val="00A31743"/>
    <w:rsid w:val="00A317FC"/>
    <w:rsid w:val="00A3183F"/>
    <w:rsid w:val="00A318F1"/>
    <w:rsid w:val="00A31908"/>
    <w:rsid w:val="00A31D7F"/>
    <w:rsid w:val="00A31E31"/>
    <w:rsid w:val="00A31EA0"/>
    <w:rsid w:val="00A3213E"/>
    <w:rsid w:val="00A321F4"/>
    <w:rsid w:val="00A326B5"/>
    <w:rsid w:val="00A327E0"/>
    <w:rsid w:val="00A32B91"/>
    <w:rsid w:val="00A33089"/>
    <w:rsid w:val="00A3348E"/>
    <w:rsid w:val="00A33C52"/>
    <w:rsid w:val="00A33C9D"/>
    <w:rsid w:val="00A33E25"/>
    <w:rsid w:val="00A3447A"/>
    <w:rsid w:val="00A34D32"/>
    <w:rsid w:val="00A35172"/>
    <w:rsid w:val="00A356F2"/>
    <w:rsid w:val="00A35B1F"/>
    <w:rsid w:val="00A35F42"/>
    <w:rsid w:val="00A3617A"/>
    <w:rsid w:val="00A365F7"/>
    <w:rsid w:val="00A3689D"/>
    <w:rsid w:val="00A3731B"/>
    <w:rsid w:val="00A3797B"/>
    <w:rsid w:val="00A37C30"/>
    <w:rsid w:val="00A40452"/>
    <w:rsid w:val="00A40899"/>
    <w:rsid w:val="00A41149"/>
    <w:rsid w:val="00A414A3"/>
    <w:rsid w:val="00A415D0"/>
    <w:rsid w:val="00A41626"/>
    <w:rsid w:val="00A417FC"/>
    <w:rsid w:val="00A41A00"/>
    <w:rsid w:val="00A41CEF"/>
    <w:rsid w:val="00A41F73"/>
    <w:rsid w:val="00A42334"/>
    <w:rsid w:val="00A430EB"/>
    <w:rsid w:val="00A43505"/>
    <w:rsid w:val="00A435B3"/>
    <w:rsid w:val="00A43ED6"/>
    <w:rsid w:val="00A44157"/>
    <w:rsid w:val="00A44239"/>
    <w:rsid w:val="00A4432A"/>
    <w:rsid w:val="00A44768"/>
    <w:rsid w:val="00A44784"/>
    <w:rsid w:val="00A44DC1"/>
    <w:rsid w:val="00A451FF"/>
    <w:rsid w:val="00A45349"/>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17"/>
    <w:rsid w:val="00A51621"/>
    <w:rsid w:val="00A51681"/>
    <w:rsid w:val="00A51815"/>
    <w:rsid w:val="00A525BF"/>
    <w:rsid w:val="00A525E0"/>
    <w:rsid w:val="00A52823"/>
    <w:rsid w:val="00A52DF0"/>
    <w:rsid w:val="00A532F0"/>
    <w:rsid w:val="00A535FE"/>
    <w:rsid w:val="00A53691"/>
    <w:rsid w:val="00A536CA"/>
    <w:rsid w:val="00A53F05"/>
    <w:rsid w:val="00A54110"/>
    <w:rsid w:val="00A54C3D"/>
    <w:rsid w:val="00A54D31"/>
    <w:rsid w:val="00A550CD"/>
    <w:rsid w:val="00A5535B"/>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634"/>
    <w:rsid w:val="00A60B7A"/>
    <w:rsid w:val="00A61848"/>
    <w:rsid w:val="00A61970"/>
    <w:rsid w:val="00A62001"/>
    <w:rsid w:val="00A6216D"/>
    <w:rsid w:val="00A624BE"/>
    <w:rsid w:val="00A62EAA"/>
    <w:rsid w:val="00A62F19"/>
    <w:rsid w:val="00A6338B"/>
    <w:rsid w:val="00A63567"/>
    <w:rsid w:val="00A635DE"/>
    <w:rsid w:val="00A63958"/>
    <w:rsid w:val="00A63FE6"/>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404"/>
    <w:rsid w:val="00A766B4"/>
    <w:rsid w:val="00A76DA1"/>
    <w:rsid w:val="00A770A2"/>
    <w:rsid w:val="00A77A85"/>
    <w:rsid w:val="00A77F8A"/>
    <w:rsid w:val="00A8057D"/>
    <w:rsid w:val="00A80B6E"/>
    <w:rsid w:val="00A81140"/>
    <w:rsid w:val="00A81414"/>
    <w:rsid w:val="00A81930"/>
    <w:rsid w:val="00A81A4A"/>
    <w:rsid w:val="00A8231D"/>
    <w:rsid w:val="00A82368"/>
    <w:rsid w:val="00A824B6"/>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96C"/>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7B2"/>
    <w:rsid w:val="00A9392A"/>
    <w:rsid w:val="00A93AB7"/>
    <w:rsid w:val="00A93E51"/>
    <w:rsid w:val="00A9472B"/>
    <w:rsid w:val="00A94AC3"/>
    <w:rsid w:val="00A94BCF"/>
    <w:rsid w:val="00A94DF0"/>
    <w:rsid w:val="00A94E17"/>
    <w:rsid w:val="00A9538C"/>
    <w:rsid w:val="00A95556"/>
    <w:rsid w:val="00A957B8"/>
    <w:rsid w:val="00A957C8"/>
    <w:rsid w:val="00A957ED"/>
    <w:rsid w:val="00A95963"/>
    <w:rsid w:val="00A959F4"/>
    <w:rsid w:val="00A95AF4"/>
    <w:rsid w:val="00A95B57"/>
    <w:rsid w:val="00A966B6"/>
    <w:rsid w:val="00A966C1"/>
    <w:rsid w:val="00A97D65"/>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37F"/>
    <w:rsid w:val="00AA44D3"/>
    <w:rsid w:val="00AA474F"/>
    <w:rsid w:val="00AA48A5"/>
    <w:rsid w:val="00AA4926"/>
    <w:rsid w:val="00AA4B82"/>
    <w:rsid w:val="00AA5389"/>
    <w:rsid w:val="00AA53AA"/>
    <w:rsid w:val="00AA564D"/>
    <w:rsid w:val="00AA5C2A"/>
    <w:rsid w:val="00AA5DF0"/>
    <w:rsid w:val="00AA6844"/>
    <w:rsid w:val="00AA68CF"/>
    <w:rsid w:val="00AA6C19"/>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480"/>
    <w:rsid w:val="00AB394B"/>
    <w:rsid w:val="00AB3DF4"/>
    <w:rsid w:val="00AB412E"/>
    <w:rsid w:val="00AB41F6"/>
    <w:rsid w:val="00AB48A8"/>
    <w:rsid w:val="00AB4B9D"/>
    <w:rsid w:val="00AB4D70"/>
    <w:rsid w:val="00AB4E3C"/>
    <w:rsid w:val="00AB5702"/>
    <w:rsid w:val="00AB6194"/>
    <w:rsid w:val="00AB61B4"/>
    <w:rsid w:val="00AB6279"/>
    <w:rsid w:val="00AB64B8"/>
    <w:rsid w:val="00AB6C73"/>
    <w:rsid w:val="00AB7136"/>
    <w:rsid w:val="00AB7158"/>
    <w:rsid w:val="00AB7563"/>
    <w:rsid w:val="00AB76BB"/>
    <w:rsid w:val="00AB78FA"/>
    <w:rsid w:val="00AB7B64"/>
    <w:rsid w:val="00AB7D26"/>
    <w:rsid w:val="00AB7E4F"/>
    <w:rsid w:val="00AC0987"/>
    <w:rsid w:val="00AC0B68"/>
    <w:rsid w:val="00AC0C4F"/>
    <w:rsid w:val="00AC1170"/>
    <w:rsid w:val="00AC11DF"/>
    <w:rsid w:val="00AC1518"/>
    <w:rsid w:val="00AC1913"/>
    <w:rsid w:val="00AC1BEC"/>
    <w:rsid w:val="00AC1DC3"/>
    <w:rsid w:val="00AC1F74"/>
    <w:rsid w:val="00AC2260"/>
    <w:rsid w:val="00AC28DA"/>
    <w:rsid w:val="00AC2C2E"/>
    <w:rsid w:val="00AC2F9C"/>
    <w:rsid w:val="00AC3494"/>
    <w:rsid w:val="00AC35BF"/>
    <w:rsid w:val="00AC3931"/>
    <w:rsid w:val="00AC3EFF"/>
    <w:rsid w:val="00AC416B"/>
    <w:rsid w:val="00AC45BA"/>
    <w:rsid w:val="00AC4617"/>
    <w:rsid w:val="00AC46A0"/>
    <w:rsid w:val="00AC46A3"/>
    <w:rsid w:val="00AC472E"/>
    <w:rsid w:val="00AC4F7E"/>
    <w:rsid w:val="00AC50B6"/>
    <w:rsid w:val="00AC5434"/>
    <w:rsid w:val="00AC5497"/>
    <w:rsid w:val="00AC56B7"/>
    <w:rsid w:val="00AC5A11"/>
    <w:rsid w:val="00AC5A37"/>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6A7"/>
    <w:rsid w:val="00AD18F9"/>
    <w:rsid w:val="00AD1E06"/>
    <w:rsid w:val="00AD1E98"/>
    <w:rsid w:val="00AD1EF1"/>
    <w:rsid w:val="00AD1F3A"/>
    <w:rsid w:val="00AD1F41"/>
    <w:rsid w:val="00AD2090"/>
    <w:rsid w:val="00AD28BC"/>
    <w:rsid w:val="00AD2EC9"/>
    <w:rsid w:val="00AD2F55"/>
    <w:rsid w:val="00AD370C"/>
    <w:rsid w:val="00AD3857"/>
    <w:rsid w:val="00AD38BA"/>
    <w:rsid w:val="00AD3AEC"/>
    <w:rsid w:val="00AD43BD"/>
    <w:rsid w:val="00AD4549"/>
    <w:rsid w:val="00AD48BB"/>
    <w:rsid w:val="00AD5AF1"/>
    <w:rsid w:val="00AD5D99"/>
    <w:rsid w:val="00AD5F35"/>
    <w:rsid w:val="00AD60FB"/>
    <w:rsid w:val="00AD6316"/>
    <w:rsid w:val="00AD65CD"/>
    <w:rsid w:val="00AD66B5"/>
    <w:rsid w:val="00AD6AAF"/>
    <w:rsid w:val="00AD7176"/>
    <w:rsid w:val="00AD743B"/>
    <w:rsid w:val="00AD7DE8"/>
    <w:rsid w:val="00AE0271"/>
    <w:rsid w:val="00AE0434"/>
    <w:rsid w:val="00AE0492"/>
    <w:rsid w:val="00AE07B5"/>
    <w:rsid w:val="00AE089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0A6"/>
    <w:rsid w:val="00AE62B0"/>
    <w:rsid w:val="00AE62BD"/>
    <w:rsid w:val="00AE67F7"/>
    <w:rsid w:val="00AE6863"/>
    <w:rsid w:val="00AE6C84"/>
    <w:rsid w:val="00AE6EA9"/>
    <w:rsid w:val="00AE6F5F"/>
    <w:rsid w:val="00AE6F60"/>
    <w:rsid w:val="00AE7032"/>
    <w:rsid w:val="00AE7508"/>
    <w:rsid w:val="00AE7743"/>
    <w:rsid w:val="00AE7762"/>
    <w:rsid w:val="00AE7DFF"/>
    <w:rsid w:val="00AE7F1F"/>
    <w:rsid w:val="00AE7F31"/>
    <w:rsid w:val="00AF0034"/>
    <w:rsid w:val="00AF0113"/>
    <w:rsid w:val="00AF03C3"/>
    <w:rsid w:val="00AF0687"/>
    <w:rsid w:val="00AF06A3"/>
    <w:rsid w:val="00AF1159"/>
    <w:rsid w:val="00AF13DC"/>
    <w:rsid w:val="00AF156F"/>
    <w:rsid w:val="00AF19C5"/>
    <w:rsid w:val="00AF1B03"/>
    <w:rsid w:val="00AF2340"/>
    <w:rsid w:val="00AF2575"/>
    <w:rsid w:val="00AF2BAE"/>
    <w:rsid w:val="00AF320B"/>
    <w:rsid w:val="00AF3F45"/>
    <w:rsid w:val="00AF42BB"/>
    <w:rsid w:val="00AF47D8"/>
    <w:rsid w:val="00AF4E29"/>
    <w:rsid w:val="00AF5032"/>
    <w:rsid w:val="00AF50E2"/>
    <w:rsid w:val="00AF55DA"/>
    <w:rsid w:val="00AF5780"/>
    <w:rsid w:val="00AF5801"/>
    <w:rsid w:val="00AF5EF6"/>
    <w:rsid w:val="00AF5F04"/>
    <w:rsid w:val="00AF60AB"/>
    <w:rsid w:val="00AF6197"/>
    <w:rsid w:val="00AF6374"/>
    <w:rsid w:val="00AF6846"/>
    <w:rsid w:val="00AF6C24"/>
    <w:rsid w:val="00AF6E7F"/>
    <w:rsid w:val="00AF7575"/>
    <w:rsid w:val="00AF77C0"/>
    <w:rsid w:val="00AF7949"/>
    <w:rsid w:val="00AF7A0B"/>
    <w:rsid w:val="00AF7B90"/>
    <w:rsid w:val="00B003FB"/>
    <w:rsid w:val="00B00CBF"/>
    <w:rsid w:val="00B01153"/>
    <w:rsid w:val="00B01545"/>
    <w:rsid w:val="00B0168D"/>
    <w:rsid w:val="00B018E7"/>
    <w:rsid w:val="00B01BB7"/>
    <w:rsid w:val="00B020BE"/>
    <w:rsid w:val="00B020EB"/>
    <w:rsid w:val="00B0244B"/>
    <w:rsid w:val="00B02451"/>
    <w:rsid w:val="00B028C9"/>
    <w:rsid w:val="00B02D12"/>
    <w:rsid w:val="00B030A1"/>
    <w:rsid w:val="00B031BD"/>
    <w:rsid w:val="00B0327A"/>
    <w:rsid w:val="00B03E19"/>
    <w:rsid w:val="00B040E3"/>
    <w:rsid w:val="00B04104"/>
    <w:rsid w:val="00B045AD"/>
    <w:rsid w:val="00B04BA9"/>
    <w:rsid w:val="00B04CA1"/>
    <w:rsid w:val="00B04D76"/>
    <w:rsid w:val="00B0539C"/>
    <w:rsid w:val="00B057A7"/>
    <w:rsid w:val="00B05946"/>
    <w:rsid w:val="00B05D89"/>
    <w:rsid w:val="00B05EC2"/>
    <w:rsid w:val="00B0677A"/>
    <w:rsid w:val="00B06A72"/>
    <w:rsid w:val="00B06D88"/>
    <w:rsid w:val="00B073C8"/>
    <w:rsid w:val="00B07510"/>
    <w:rsid w:val="00B07B4E"/>
    <w:rsid w:val="00B07E37"/>
    <w:rsid w:val="00B10086"/>
    <w:rsid w:val="00B107AE"/>
    <w:rsid w:val="00B10989"/>
    <w:rsid w:val="00B10ADD"/>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B7"/>
    <w:rsid w:val="00B139D9"/>
    <w:rsid w:val="00B13AD8"/>
    <w:rsid w:val="00B13B6A"/>
    <w:rsid w:val="00B13B9C"/>
    <w:rsid w:val="00B13E7F"/>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7C7"/>
    <w:rsid w:val="00B21A7E"/>
    <w:rsid w:val="00B21ADE"/>
    <w:rsid w:val="00B2226C"/>
    <w:rsid w:val="00B2247C"/>
    <w:rsid w:val="00B226EF"/>
    <w:rsid w:val="00B2286E"/>
    <w:rsid w:val="00B22BD5"/>
    <w:rsid w:val="00B23010"/>
    <w:rsid w:val="00B238A0"/>
    <w:rsid w:val="00B240D0"/>
    <w:rsid w:val="00B240EC"/>
    <w:rsid w:val="00B244BD"/>
    <w:rsid w:val="00B24D9E"/>
    <w:rsid w:val="00B24DBF"/>
    <w:rsid w:val="00B2544D"/>
    <w:rsid w:val="00B257FC"/>
    <w:rsid w:val="00B2584E"/>
    <w:rsid w:val="00B25968"/>
    <w:rsid w:val="00B259C8"/>
    <w:rsid w:val="00B25FF3"/>
    <w:rsid w:val="00B2622D"/>
    <w:rsid w:val="00B2641F"/>
    <w:rsid w:val="00B268E0"/>
    <w:rsid w:val="00B26E6B"/>
    <w:rsid w:val="00B271AA"/>
    <w:rsid w:val="00B277B4"/>
    <w:rsid w:val="00B27D52"/>
    <w:rsid w:val="00B300E7"/>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9CC"/>
    <w:rsid w:val="00B32C28"/>
    <w:rsid w:val="00B32CB6"/>
    <w:rsid w:val="00B32F8F"/>
    <w:rsid w:val="00B32FE2"/>
    <w:rsid w:val="00B331A3"/>
    <w:rsid w:val="00B3328C"/>
    <w:rsid w:val="00B33A0E"/>
    <w:rsid w:val="00B33EC7"/>
    <w:rsid w:val="00B348ED"/>
    <w:rsid w:val="00B34C7B"/>
    <w:rsid w:val="00B35A38"/>
    <w:rsid w:val="00B35AE6"/>
    <w:rsid w:val="00B35C2D"/>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581"/>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24"/>
    <w:rsid w:val="00B55BF1"/>
    <w:rsid w:val="00B55E88"/>
    <w:rsid w:val="00B56218"/>
    <w:rsid w:val="00B567A6"/>
    <w:rsid w:val="00B57D62"/>
    <w:rsid w:val="00B57E2A"/>
    <w:rsid w:val="00B57F87"/>
    <w:rsid w:val="00B57FE5"/>
    <w:rsid w:val="00B600B2"/>
    <w:rsid w:val="00B602BA"/>
    <w:rsid w:val="00B61C6C"/>
    <w:rsid w:val="00B61D15"/>
    <w:rsid w:val="00B61EB7"/>
    <w:rsid w:val="00B6218E"/>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A5D"/>
    <w:rsid w:val="00B65CF5"/>
    <w:rsid w:val="00B65F55"/>
    <w:rsid w:val="00B661B4"/>
    <w:rsid w:val="00B66639"/>
    <w:rsid w:val="00B6672B"/>
    <w:rsid w:val="00B66776"/>
    <w:rsid w:val="00B66C36"/>
    <w:rsid w:val="00B66D4D"/>
    <w:rsid w:val="00B66EBB"/>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4A0"/>
    <w:rsid w:val="00B81A33"/>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50C"/>
    <w:rsid w:val="00B8484A"/>
    <w:rsid w:val="00B84998"/>
    <w:rsid w:val="00B849A7"/>
    <w:rsid w:val="00B8508B"/>
    <w:rsid w:val="00B8513C"/>
    <w:rsid w:val="00B85167"/>
    <w:rsid w:val="00B85A5E"/>
    <w:rsid w:val="00B861FC"/>
    <w:rsid w:val="00B86264"/>
    <w:rsid w:val="00B86DA3"/>
    <w:rsid w:val="00B873D0"/>
    <w:rsid w:val="00B87819"/>
    <w:rsid w:val="00B8792A"/>
    <w:rsid w:val="00B87F2C"/>
    <w:rsid w:val="00B87FF0"/>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08E"/>
    <w:rsid w:val="00BA31F9"/>
    <w:rsid w:val="00BA354D"/>
    <w:rsid w:val="00BA35C1"/>
    <w:rsid w:val="00BA3809"/>
    <w:rsid w:val="00BA4D5E"/>
    <w:rsid w:val="00BA537C"/>
    <w:rsid w:val="00BA5470"/>
    <w:rsid w:val="00BA5B1E"/>
    <w:rsid w:val="00BA60B1"/>
    <w:rsid w:val="00BA631E"/>
    <w:rsid w:val="00BA6AA7"/>
    <w:rsid w:val="00BA7149"/>
    <w:rsid w:val="00BA723D"/>
    <w:rsid w:val="00BA7298"/>
    <w:rsid w:val="00BA76B6"/>
    <w:rsid w:val="00BA76D9"/>
    <w:rsid w:val="00BA79FF"/>
    <w:rsid w:val="00BA7BEA"/>
    <w:rsid w:val="00BB035D"/>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DCD"/>
    <w:rsid w:val="00BB6D44"/>
    <w:rsid w:val="00BB79B4"/>
    <w:rsid w:val="00BC0183"/>
    <w:rsid w:val="00BC07E0"/>
    <w:rsid w:val="00BC0A60"/>
    <w:rsid w:val="00BC0EA3"/>
    <w:rsid w:val="00BC1900"/>
    <w:rsid w:val="00BC1BB3"/>
    <w:rsid w:val="00BC1E20"/>
    <w:rsid w:val="00BC21AC"/>
    <w:rsid w:val="00BC224A"/>
    <w:rsid w:val="00BC22E3"/>
    <w:rsid w:val="00BC2688"/>
    <w:rsid w:val="00BC2720"/>
    <w:rsid w:val="00BC27D4"/>
    <w:rsid w:val="00BC2A6E"/>
    <w:rsid w:val="00BC2A90"/>
    <w:rsid w:val="00BC3A8A"/>
    <w:rsid w:val="00BC3C68"/>
    <w:rsid w:val="00BC3F7E"/>
    <w:rsid w:val="00BC45B2"/>
    <w:rsid w:val="00BC45D8"/>
    <w:rsid w:val="00BC4729"/>
    <w:rsid w:val="00BC5257"/>
    <w:rsid w:val="00BC5979"/>
    <w:rsid w:val="00BC60E4"/>
    <w:rsid w:val="00BC60FD"/>
    <w:rsid w:val="00BC6562"/>
    <w:rsid w:val="00BC65E2"/>
    <w:rsid w:val="00BC6735"/>
    <w:rsid w:val="00BC6D17"/>
    <w:rsid w:val="00BC6F4A"/>
    <w:rsid w:val="00BC75E5"/>
    <w:rsid w:val="00BC770A"/>
    <w:rsid w:val="00BC7721"/>
    <w:rsid w:val="00BC7855"/>
    <w:rsid w:val="00BD0542"/>
    <w:rsid w:val="00BD05CA"/>
    <w:rsid w:val="00BD0F19"/>
    <w:rsid w:val="00BD13F2"/>
    <w:rsid w:val="00BD1495"/>
    <w:rsid w:val="00BD163B"/>
    <w:rsid w:val="00BD1E82"/>
    <w:rsid w:val="00BD1EED"/>
    <w:rsid w:val="00BD1F33"/>
    <w:rsid w:val="00BD22CE"/>
    <w:rsid w:val="00BD23E1"/>
    <w:rsid w:val="00BD25BC"/>
    <w:rsid w:val="00BD2733"/>
    <w:rsid w:val="00BD2AE7"/>
    <w:rsid w:val="00BD2CBF"/>
    <w:rsid w:val="00BD2EE1"/>
    <w:rsid w:val="00BD3126"/>
    <w:rsid w:val="00BD3A1B"/>
    <w:rsid w:val="00BD3D97"/>
    <w:rsid w:val="00BD44FE"/>
    <w:rsid w:val="00BD45DA"/>
    <w:rsid w:val="00BD4973"/>
    <w:rsid w:val="00BD4B33"/>
    <w:rsid w:val="00BD4F5C"/>
    <w:rsid w:val="00BD4F62"/>
    <w:rsid w:val="00BD5083"/>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62C"/>
    <w:rsid w:val="00BE173C"/>
    <w:rsid w:val="00BE1AB3"/>
    <w:rsid w:val="00BE214A"/>
    <w:rsid w:val="00BE215C"/>
    <w:rsid w:val="00BE28B0"/>
    <w:rsid w:val="00BE297F"/>
    <w:rsid w:val="00BE2C74"/>
    <w:rsid w:val="00BE3446"/>
    <w:rsid w:val="00BE45C6"/>
    <w:rsid w:val="00BE47F8"/>
    <w:rsid w:val="00BE48D7"/>
    <w:rsid w:val="00BE4C50"/>
    <w:rsid w:val="00BE53F7"/>
    <w:rsid w:val="00BE5ABB"/>
    <w:rsid w:val="00BE5FF4"/>
    <w:rsid w:val="00BE601B"/>
    <w:rsid w:val="00BE6432"/>
    <w:rsid w:val="00BE6516"/>
    <w:rsid w:val="00BE66C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25C"/>
    <w:rsid w:val="00BF4466"/>
    <w:rsid w:val="00BF4931"/>
    <w:rsid w:val="00BF49C6"/>
    <w:rsid w:val="00BF4C9B"/>
    <w:rsid w:val="00BF4F27"/>
    <w:rsid w:val="00BF513C"/>
    <w:rsid w:val="00BF520E"/>
    <w:rsid w:val="00BF5514"/>
    <w:rsid w:val="00BF564F"/>
    <w:rsid w:val="00BF5823"/>
    <w:rsid w:val="00BF6B76"/>
    <w:rsid w:val="00BF6E95"/>
    <w:rsid w:val="00BF714F"/>
    <w:rsid w:val="00BF72C7"/>
    <w:rsid w:val="00BF763F"/>
    <w:rsid w:val="00BF765D"/>
    <w:rsid w:val="00BF77F3"/>
    <w:rsid w:val="00BF780D"/>
    <w:rsid w:val="00BF7837"/>
    <w:rsid w:val="00BF7944"/>
    <w:rsid w:val="00BF7A0B"/>
    <w:rsid w:val="00BF7D64"/>
    <w:rsid w:val="00BF7F25"/>
    <w:rsid w:val="00BF7F89"/>
    <w:rsid w:val="00C00129"/>
    <w:rsid w:val="00C003F2"/>
    <w:rsid w:val="00C00901"/>
    <w:rsid w:val="00C00D51"/>
    <w:rsid w:val="00C01522"/>
    <w:rsid w:val="00C01545"/>
    <w:rsid w:val="00C0161D"/>
    <w:rsid w:val="00C01E4D"/>
    <w:rsid w:val="00C02139"/>
    <w:rsid w:val="00C02182"/>
    <w:rsid w:val="00C02451"/>
    <w:rsid w:val="00C0248D"/>
    <w:rsid w:val="00C02547"/>
    <w:rsid w:val="00C02A80"/>
    <w:rsid w:val="00C03215"/>
    <w:rsid w:val="00C03431"/>
    <w:rsid w:val="00C03747"/>
    <w:rsid w:val="00C0377A"/>
    <w:rsid w:val="00C03F7A"/>
    <w:rsid w:val="00C0486E"/>
    <w:rsid w:val="00C0499F"/>
    <w:rsid w:val="00C04BEE"/>
    <w:rsid w:val="00C04CCB"/>
    <w:rsid w:val="00C04E78"/>
    <w:rsid w:val="00C052B7"/>
    <w:rsid w:val="00C057BF"/>
    <w:rsid w:val="00C0585D"/>
    <w:rsid w:val="00C058AC"/>
    <w:rsid w:val="00C059AC"/>
    <w:rsid w:val="00C05C01"/>
    <w:rsid w:val="00C05E8B"/>
    <w:rsid w:val="00C06C26"/>
    <w:rsid w:val="00C06F89"/>
    <w:rsid w:val="00C07011"/>
    <w:rsid w:val="00C07EF1"/>
    <w:rsid w:val="00C07FC5"/>
    <w:rsid w:val="00C10812"/>
    <w:rsid w:val="00C108DF"/>
    <w:rsid w:val="00C10910"/>
    <w:rsid w:val="00C10D86"/>
    <w:rsid w:val="00C111FC"/>
    <w:rsid w:val="00C11488"/>
    <w:rsid w:val="00C11597"/>
    <w:rsid w:val="00C11910"/>
    <w:rsid w:val="00C1221B"/>
    <w:rsid w:val="00C12449"/>
    <w:rsid w:val="00C125A7"/>
    <w:rsid w:val="00C12D95"/>
    <w:rsid w:val="00C13E34"/>
    <w:rsid w:val="00C14020"/>
    <w:rsid w:val="00C140E6"/>
    <w:rsid w:val="00C1421C"/>
    <w:rsid w:val="00C1458B"/>
    <w:rsid w:val="00C145C7"/>
    <w:rsid w:val="00C14902"/>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A1A"/>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BF8"/>
    <w:rsid w:val="00C36ABA"/>
    <w:rsid w:val="00C373EB"/>
    <w:rsid w:val="00C37D77"/>
    <w:rsid w:val="00C40542"/>
    <w:rsid w:val="00C40603"/>
    <w:rsid w:val="00C40977"/>
    <w:rsid w:val="00C4098D"/>
    <w:rsid w:val="00C409B6"/>
    <w:rsid w:val="00C40CFE"/>
    <w:rsid w:val="00C416A1"/>
    <w:rsid w:val="00C41784"/>
    <w:rsid w:val="00C418BE"/>
    <w:rsid w:val="00C41B10"/>
    <w:rsid w:val="00C41B3D"/>
    <w:rsid w:val="00C41F05"/>
    <w:rsid w:val="00C421C2"/>
    <w:rsid w:val="00C4230D"/>
    <w:rsid w:val="00C4239F"/>
    <w:rsid w:val="00C423FC"/>
    <w:rsid w:val="00C42705"/>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5B5E"/>
    <w:rsid w:val="00C55F5D"/>
    <w:rsid w:val="00C56191"/>
    <w:rsid w:val="00C563FC"/>
    <w:rsid w:val="00C569C1"/>
    <w:rsid w:val="00C56A7E"/>
    <w:rsid w:val="00C56E89"/>
    <w:rsid w:val="00C56EB4"/>
    <w:rsid w:val="00C574EA"/>
    <w:rsid w:val="00C578C7"/>
    <w:rsid w:val="00C57DE6"/>
    <w:rsid w:val="00C601B1"/>
    <w:rsid w:val="00C603FB"/>
    <w:rsid w:val="00C60F50"/>
    <w:rsid w:val="00C6133E"/>
    <w:rsid w:val="00C61377"/>
    <w:rsid w:val="00C6151D"/>
    <w:rsid w:val="00C61D1F"/>
    <w:rsid w:val="00C61F59"/>
    <w:rsid w:val="00C62385"/>
    <w:rsid w:val="00C6241E"/>
    <w:rsid w:val="00C62561"/>
    <w:rsid w:val="00C62B05"/>
    <w:rsid w:val="00C62CEE"/>
    <w:rsid w:val="00C63175"/>
    <w:rsid w:val="00C6338C"/>
    <w:rsid w:val="00C63735"/>
    <w:rsid w:val="00C63798"/>
    <w:rsid w:val="00C643C5"/>
    <w:rsid w:val="00C649F1"/>
    <w:rsid w:val="00C64BBB"/>
    <w:rsid w:val="00C65027"/>
    <w:rsid w:val="00C65555"/>
    <w:rsid w:val="00C65CC3"/>
    <w:rsid w:val="00C66C21"/>
    <w:rsid w:val="00C671F7"/>
    <w:rsid w:val="00C673CF"/>
    <w:rsid w:val="00C677E6"/>
    <w:rsid w:val="00C678BE"/>
    <w:rsid w:val="00C67A90"/>
    <w:rsid w:val="00C67FC1"/>
    <w:rsid w:val="00C70810"/>
    <w:rsid w:val="00C70C10"/>
    <w:rsid w:val="00C70FB7"/>
    <w:rsid w:val="00C71401"/>
    <w:rsid w:val="00C71888"/>
    <w:rsid w:val="00C722C6"/>
    <w:rsid w:val="00C724A7"/>
    <w:rsid w:val="00C7267B"/>
    <w:rsid w:val="00C7292B"/>
    <w:rsid w:val="00C7292C"/>
    <w:rsid w:val="00C72FC7"/>
    <w:rsid w:val="00C72FCC"/>
    <w:rsid w:val="00C73084"/>
    <w:rsid w:val="00C733DB"/>
    <w:rsid w:val="00C73C5A"/>
    <w:rsid w:val="00C742CD"/>
    <w:rsid w:val="00C748B8"/>
    <w:rsid w:val="00C74D84"/>
    <w:rsid w:val="00C75787"/>
    <w:rsid w:val="00C75A16"/>
    <w:rsid w:val="00C75AFB"/>
    <w:rsid w:val="00C75C19"/>
    <w:rsid w:val="00C75EC5"/>
    <w:rsid w:val="00C75F3B"/>
    <w:rsid w:val="00C765CD"/>
    <w:rsid w:val="00C76FD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2E13"/>
    <w:rsid w:val="00C83221"/>
    <w:rsid w:val="00C83386"/>
    <w:rsid w:val="00C835BF"/>
    <w:rsid w:val="00C83685"/>
    <w:rsid w:val="00C83961"/>
    <w:rsid w:val="00C8405E"/>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129"/>
    <w:rsid w:val="00C92289"/>
    <w:rsid w:val="00C929A9"/>
    <w:rsid w:val="00C92B6F"/>
    <w:rsid w:val="00C92C93"/>
    <w:rsid w:val="00C92D0B"/>
    <w:rsid w:val="00C92FBA"/>
    <w:rsid w:val="00C92FC4"/>
    <w:rsid w:val="00C9333A"/>
    <w:rsid w:val="00C934EE"/>
    <w:rsid w:val="00C93FD5"/>
    <w:rsid w:val="00C94744"/>
    <w:rsid w:val="00C951F6"/>
    <w:rsid w:val="00C95378"/>
    <w:rsid w:val="00C9571F"/>
    <w:rsid w:val="00C95979"/>
    <w:rsid w:val="00C95A35"/>
    <w:rsid w:val="00C95B7B"/>
    <w:rsid w:val="00C967C2"/>
    <w:rsid w:val="00CA06E0"/>
    <w:rsid w:val="00CA0B82"/>
    <w:rsid w:val="00CA0E4C"/>
    <w:rsid w:val="00CA0FFF"/>
    <w:rsid w:val="00CA10AA"/>
    <w:rsid w:val="00CA15AB"/>
    <w:rsid w:val="00CA1AF4"/>
    <w:rsid w:val="00CA217B"/>
    <w:rsid w:val="00CA2A8D"/>
    <w:rsid w:val="00CA2D89"/>
    <w:rsid w:val="00CA328C"/>
    <w:rsid w:val="00CA341F"/>
    <w:rsid w:val="00CA367A"/>
    <w:rsid w:val="00CA397D"/>
    <w:rsid w:val="00CA40D9"/>
    <w:rsid w:val="00CA421E"/>
    <w:rsid w:val="00CA4312"/>
    <w:rsid w:val="00CA4AE4"/>
    <w:rsid w:val="00CA4FFF"/>
    <w:rsid w:val="00CA51FC"/>
    <w:rsid w:val="00CA538C"/>
    <w:rsid w:val="00CA574E"/>
    <w:rsid w:val="00CA5C7C"/>
    <w:rsid w:val="00CA5F76"/>
    <w:rsid w:val="00CA66DA"/>
    <w:rsid w:val="00CA6B3E"/>
    <w:rsid w:val="00CA6B8F"/>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447"/>
    <w:rsid w:val="00CB4940"/>
    <w:rsid w:val="00CB519A"/>
    <w:rsid w:val="00CB51FB"/>
    <w:rsid w:val="00CB5517"/>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1B25"/>
    <w:rsid w:val="00CC2167"/>
    <w:rsid w:val="00CC2ADC"/>
    <w:rsid w:val="00CC3126"/>
    <w:rsid w:val="00CC35E2"/>
    <w:rsid w:val="00CC369E"/>
    <w:rsid w:val="00CC3E12"/>
    <w:rsid w:val="00CC4476"/>
    <w:rsid w:val="00CC44CC"/>
    <w:rsid w:val="00CC44F4"/>
    <w:rsid w:val="00CC45D7"/>
    <w:rsid w:val="00CC4AB6"/>
    <w:rsid w:val="00CC4D5D"/>
    <w:rsid w:val="00CC5104"/>
    <w:rsid w:val="00CC52FF"/>
    <w:rsid w:val="00CC53DC"/>
    <w:rsid w:val="00CC559D"/>
    <w:rsid w:val="00CC55EF"/>
    <w:rsid w:val="00CC56D0"/>
    <w:rsid w:val="00CC56D5"/>
    <w:rsid w:val="00CC5913"/>
    <w:rsid w:val="00CC59CD"/>
    <w:rsid w:val="00CC5CB4"/>
    <w:rsid w:val="00CC5E0D"/>
    <w:rsid w:val="00CC5E19"/>
    <w:rsid w:val="00CC5F0C"/>
    <w:rsid w:val="00CC608A"/>
    <w:rsid w:val="00CC6AB2"/>
    <w:rsid w:val="00CC741C"/>
    <w:rsid w:val="00CC7596"/>
    <w:rsid w:val="00CC7872"/>
    <w:rsid w:val="00CC7BDB"/>
    <w:rsid w:val="00CC7D0C"/>
    <w:rsid w:val="00CC7DB8"/>
    <w:rsid w:val="00CD0754"/>
    <w:rsid w:val="00CD0E58"/>
    <w:rsid w:val="00CD0E76"/>
    <w:rsid w:val="00CD1079"/>
    <w:rsid w:val="00CD121D"/>
    <w:rsid w:val="00CD1A7C"/>
    <w:rsid w:val="00CD22CF"/>
    <w:rsid w:val="00CD2319"/>
    <w:rsid w:val="00CD2605"/>
    <w:rsid w:val="00CD262C"/>
    <w:rsid w:val="00CD290E"/>
    <w:rsid w:val="00CD2DE8"/>
    <w:rsid w:val="00CD2F67"/>
    <w:rsid w:val="00CD37C3"/>
    <w:rsid w:val="00CD381C"/>
    <w:rsid w:val="00CD3957"/>
    <w:rsid w:val="00CD39AB"/>
    <w:rsid w:val="00CD39D7"/>
    <w:rsid w:val="00CD3AEA"/>
    <w:rsid w:val="00CD3DDA"/>
    <w:rsid w:val="00CD4055"/>
    <w:rsid w:val="00CD4944"/>
    <w:rsid w:val="00CD4BF1"/>
    <w:rsid w:val="00CD4CD7"/>
    <w:rsid w:val="00CD4F46"/>
    <w:rsid w:val="00CD522C"/>
    <w:rsid w:val="00CD53B1"/>
    <w:rsid w:val="00CD53BE"/>
    <w:rsid w:val="00CD53DD"/>
    <w:rsid w:val="00CD546C"/>
    <w:rsid w:val="00CD5C5E"/>
    <w:rsid w:val="00CD5EA2"/>
    <w:rsid w:val="00CD5F74"/>
    <w:rsid w:val="00CD6266"/>
    <w:rsid w:val="00CD6357"/>
    <w:rsid w:val="00CD6901"/>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1C4"/>
    <w:rsid w:val="00CE26C2"/>
    <w:rsid w:val="00CE2813"/>
    <w:rsid w:val="00CE2884"/>
    <w:rsid w:val="00CE3292"/>
    <w:rsid w:val="00CE343F"/>
    <w:rsid w:val="00CE34D2"/>
    <w:rsid w:val="00CE377F"/>
    <w:rsid w:val="00CE37E4"/>
    <w:rsid w:val="00CE393E"/>
    <w:rsid w:val="00CE3CAA"/>
    <w:rsid w:val="00CE3CF3"/>
    <w:rsid w:val="00CE48C4"/>
    <w:rsid w:val="00CE495A"/>
    <w:rsid w:val="00CE4AFB"/>
    <w:rsid w:val="00CE4ED8"/>
    <w:rsid w:val="00CE5198"/>
    <w:rsid w:val="00CE54FB"/>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7FE"/>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A72"/>
    <w:rsid w:val="00CF5B6A"/>
    <w:rsid w:val="00CF6421"/>
    <w:rsid w:val="00CF66AF"/>
    <w:rsid w:val="00CF70FE"/>
    <w:rsid w:val="00CF71C3"/>
    <w:rsid w:val="00CF7515"/>
    <w:rsid w:val="00D0060D"/>
    <w:rsid w:val="00D00664"/>
    <w:rsid w:val="00D00A64"/>
    <w:rsid w:val="00D00B6E"/>
    <w:rsid w:val="00D00E0F"/>
    <w:rsid w:val="00D014AE"/>
    <w:rsid w:val="00D01CC9"/>
    <w:rsid w:val="00D01D8E"/>
    <w:rsid w:val="00D01E6E"/>
    <w:rsid w:val="00D01ED5"/>
    <w:rsid w:val="00D023BF"/>
    <w:rsid w:val="00D02850"/>
    <w:rsid w:val="00D02D65"/>
    <w:rsid w:val="00D03075"/>
    <w:rsid w:val="00D0320A"/>
    <w:rsid w:val="00D034AE"/>
    <w:rsid w:val="00D03C07"/>
    <w:rsid w:val="00D03D86"/>
    <w:rsid w:val="00D03FD8"/>
    <w:rsid w:val="00D041DB"/>
    <w:rsid w:val="00D0438F"/>
    <w:rsid w:val="00D046BD"/>
    <w:rsid w:val="00D04C35"/>
    <w:rsid w:val="00D04E1C"/>
    <w:rsid w:val="00D0581F"/>
    <w:rsid w:val="00D060F4"/>
    <w:rsid w:val="00D06221"/>
    <w:rsid w:val="00D0635C"/>
    <w:rsid w:val="00D063EF"/>
    <w:rsid w:val="00D06938"/>
    <w:rsid w:val="00D07400"/>
    <w:rsid w:val="00D07815"/>
    <w:rsid w:val="00D07B90"/>
    <w:rsid w:val="00D07D3B"/>
    <w:rsid w:val="00D07DE6"/>
    <w:rsid w:val="00D105B0"/>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585"/>
    <w:rsid w:val="00D157A7"/>
    <w:rsid w:val="00D159D4"/>
    <w:rsid w:val="00D15E8B"/>
    <w:rsid w:val="00D16391"/>
    <w:rsid w:val="00D16559"/>
    <w:rsid w:val="00D16A23"/>
    <w:rsid w:val="00D16B40"/>
    <w:rsid w:val="00D16CAB"/>
    <w:rsid w:val="00D16EF4"/>
    <w:rsid w:val="00D1787F"/>
    <w:rsid w:val="00D1790E"/>
    <w:rsid w:val="00D17EAC"/>
    <w:rsid w:val="00D17ECD"/>
    <w:rsid w:val="00D2007E"/>
    <w:rsid w:val="00D201F6"/>
    <w:rsid w:val="00D20212"/>
    <w:rsid w:val="00D20323"/>
    <w:rsid w:val="00D205A3"/>
    <w:rsid w:val="00D2084F"/>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17"/>
    <w:rsid w:val="00D27A70"/>
    <w:rsid w:val="00D30461"/>
    <w:rsid w:val="00D3046B"/>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0"/>
    <w:rsid w:val="00D36C25"/>
    <w:rsid w:val="00D36CAC"/>
    <w:rsid w:val="00D371D0"/>
    <w:rsid w:val="00D375BF"/>
    <w:rsid w:val="00D37DF9"/>
    <w:rsid w:val="00D400A6"/>
    <w:rsid w:val="00D4064B"/>
    <w:rsid w:val="00D41106"/>
    <w:rsid w:val="00D41507"/>
    <w:rsid w:val="00D41671"/>
    <w:rsid w:val="00D418AC"/>
    <w:rsid w:val="00D41D47"/>
    <w:rsid w:val="00D422A1"/>
    <w:rsid w:val="00D4296F"/>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CD"/>
    <w:rsid w:val="00D457D4"/>
    <w:rsid w:val="00D4624B"/>
    <w:rsid w:val="00D466B2"/>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288F"/>
    <w:rsid w:val="00D52E55"/>
    <w:rsid w:val="00D53817"/>
    <w:rsid w:val="00D53CF7"/>
    <w:rsid w:val="00D53E8C"/>
    <w:rsid w:val="00D53FB7"/>
    <w:rsid w:val="00D546AD"/>
    <w:rsid w:val="00D5480B"/>
    <w:rsid w:val="00D54AF1"/>
    <w:rsid w:val="00D54E64"/>
    <w:rsid w:val="00D5530D"/>
    <w:rsid w:val="00D55B77"/>
    <w:rsid w:val="00D5625A"/>
    <w:rsid w:val="00D566DF"/>
    <w:rsid w:val="00D56864"/>
    <w:rsid w:val="00D57CB6"/>
    <w:rsid w:val="00D60074"/>
    <w:rsid w:val="00D60251"/>
    <w:rsid w:val="00D607A2"/>
    <w:rsid w:val="00D60E3C"/>
    <w:rsid w:val="00D611EE"/>
    <w:rsid w:val="00D61478"/>
    <w:rsid w:val="00D61554"/>
    <w:rsid w:val="00D618FA"/>
    <w:rsid w:val="00D61DE5"/>
    <w:rsid w:val="00D61F40"/>
    <w:rsid w:val="00D62461"/>
    <w:rsid w:val="00D62890"/>
    <w:rsid w:val="00D62A02"/>
    <w:rsid w:val="00D62CD2"/>
    <w:rsid w:val="00D632B7"/>
    <w:rsid w:val="00D64204"/>
    <w:rsid w:val="00D642C4"/>
    <w:rsid w:val="00D643C5"/>
    <w:rsid w:val="00D6540E"/>
    <w:rsid w:val="00D65AEB"/>
    <w:rsid w:val="00D65DE1"/>
    <w:rsid w:val="00D6610B"/>
    <w:rsid w:val="00D66DEF"/>
    <w:rsid w:val="00D66EEC"/>
    <w:rsid w:val="00D67464"/>
    <w:rsid w:val="00D67770"/>
    <w:rsid w:val="00D67B93"/>
    <w:rsid w:val="00D71480"/>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10A"/>
    <w:rsid w:val="00D7433B"/>
    <w:rsid w:val="00D74836"/>
    <w:rsid w:val="00D74892"/>
    <w:rsid w:val="00D748BB"/>
    <w:rsid w:val="00D74944"/>
    <w:rsid w:val="00D75113"/>
    <w:rsid w:val="00D7555A"/>
    <w:rsid w:val="00D756C2"/>
    <w:rsid w:val="00D758D1"/>
    <w:rsid w:val="00D75992"/>
    <w:rsid w:val="00D75A73"/>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2ACF"/>
    <w:rsid w:val="00D83353"/>
    <w:rsid w:val="00D83396"/>
    <w:rsid w:val="00D8363F"/>
    <w:rsid w:val="00D83902"/>
    <w:rsid w:val="00D8432A"/>
    <w:rsid w:val="00D8474F"/>
    <w:rsid w:val="00D849A5"/>
    <w:rsid w:val="00D84ABB"/>
    <w:rsid w:val="00D84D92"/>
    <w:rsid w:val="00D84F12"/>
    <w:rsid w:val="00D85434"/>
    <w:rsid w:val="00D8682D"/>
    <w:rsid w:val="00D869A7"/>
    <w:rsid w:val="00D86B82"/>
    <w:rsid w:val="00D86C01"/>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531"/>
    <w:rsid w:val="00D93772"/>
    <w:rsid w:val="00D9389A"/>
    <w:rsid w:val="00D93976"/>
    <w:rsid w:val="00D93CAF"/>
    <w:rsid w:val="00D942F7"/>
    <w:rsid w:val="00D9480A"/>
    <w:rsid w:val="00D94B2E"/>
    <w:rsid w:val="00D94CF2"/>
    <w:rsid w:val="00D95268"/>
    <w:rsid w:val="00D952FA"/>
    <w:rsid w:val="00D9541E"/>
    <w:rsid w:val="00D954F6"/>
    <w:rsid w:val="00D95981"/>
    <w:rsid w:val="00D95D7F"/>
    <w:rsid w:val="00D9684F"/>
    <w:rsid w:val="00D96A9B"/>
    <w:rsid w:val="00D971E1"/>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776"/>
    <w:rsid w:val="00DA58C3"/>
    <w:rsid w:val="00DA6336"/>
    <w:rsid w:val="00DA63A9"/>
    <w:rsid w:val="00DA6C7E"/>
    <w:rsid w:val="00DA7675"/>
    <w:rsid w:val="00DA7E3E"/>
    <w:rsid w:val="00DA7E7C"/>
    <w:rsid w:val="00DA7F2D"/>
    <w:rsid w:val="00DB007C"/>
    <w:rsid w:val="00DB0115"/>
    <w:rsid w:val="00DB07A9"/>
    <w:rsid w:val="00DB0A64"/>
    <w:rsid w:val="00DB0DC9"/>
    <w:rsid w:val="00DB0ED9"/>
    <w:rsid w:val="00DB1618"/>
    <w:rsid w:val="00DB1878"/>
    <w:rsid w:val="00DB1B18"/>
    <w:rsid w:val="00DB1F38"/>
    <w:rsid w:val="00DB20B1"/>
    <w:rsid w:val="00DB26B9"/>
    <w:rsid w:val="00DB2967"/>
    <w:rsid w:val="00DB29D7"/>
    <w:rsid w:val="00DB2C3C"/>
    <w:rsid w:val="00DB2C8A"/>
    <w:rsid w:val="00DB33DB"/>
    <w:rsid w:val="00DB33F8"/>
    <w:rsid w:val="00DB38FF"/>
    <w:rsid w:val="00DB3DDC"/>
    <w:rsid w:val="00DB4197"/>
    <w:rsid w:val="00DB4AC1"/>
    <w:rsid w:val="00DB4FA7"/>
    <w:rsid w:val="00DB5EC6"/>
    <w:rsid w:val="00DB63E0"/>
    <w:rsid w:val="00DB63FB"/>
    <w:rsid w:val="00DB6407"/>
    <w:rsid w:val="00DB6554"/>
    <w:rsid w:val="00DB6C81"/>
    <w:rsid w:val="00DB6F1F"/>
    <w:rsid w:val="00DB70F1"/>
    <w:rsid w:val="00DB74C7"/>
    <w:rsid w:val="00DB7976"/>
    <w:rsid w:val="00DB7B10"/>
    <w:rsid w:val="00DB7EF6"/>
    <w:rsid w:val="00DC03BB"/>
    <w:rsid w:val="00DC08F2"/>
    <w:rsid w:val="00DC09C5"/>
    <w:rsid w:val="00DC0A73"/>
    <w:rsid w:val="00DC1A69"/>
    <w:rsid w:val="00DC1B85"/>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74E"/>
    <w:rsid w:val="00DC5D75"/>
    <w:rsid w:val="00DC6E2E"/>
    <w:rsid w:val="00DC6E5D"/>
    <w:rsid w:val="00DC70DE"/>
    <w:rsid w:val="00DC746F"/>
    <w:rsid w:val="00DC7579"/>
    <w:rsid w:val="00DC76FF"/>
    <w:rsid w:val="00DC79CF"/>
    <w:rsid w:val="00DC7B79"/>
    <w:rsid w:val="00DC7F94"/>
    <w:rsid w:val="00DC7FA7"/>
    <w:rsid w:val="00DD022B"/>
    <w:rsid w:val="00DD0997"/>
    <w:rsid w:val="00DD0A6A"/>
    <w:rsid w:val="00DD0A94"/>
    <w:rsid w:val="00DD0D57"/>
    <w:rsid w:val="00DD0F23"/>
    <w:rsid w:val="00DD120C"/>
    <w:rsid w:val="00DD199A"/>
    <w:rsid w:val="00DD1CC3"/>
    <w:rsid w:val="00DD1F1E"/>
    <w:rsid w:val="00DD242C"/>
    <w:rsid w:val="00DD24E8"/>
    <w:rsid w:val="00DD25B7"/>
    <w:rsid w:val="00DD25E1"/>
    <w:rsid w:val="00DD26E4"/>
    <w:rsid w:val="00DD298D"/>
    <w:rsid w:val="00DD2B60"/>
    <w:rsid w:val="00DD2BC1"/>
    <w:rsid w:val="00DD3673"/>
    <w:rsid w:val="00DD3ACD"/>
    <w:rsid w:val="00DD411B"/>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3B1"/>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C74"/>
    <w:rsid w:val="00DE6DC2"/>
    <w:rsid w:val="00DE6E97"/>
    <w:rsid w:val="00DE6F0F"/>
    <w:rsid w:val="00DE75D3"/>
    <w:rsid w:val="00DE7626"/>
    <w:rsid w:val="00DE7670"/>
    <w:rsid w:val="00DE7673"/>
    <w:rsid w:val="00DE777B"/>
    <w:rsid w:val="00DE7920"/>
    <w:rsid w:val="00DE7C77"/>
    <w:rsid w:val="00DE7D7C"/>
    <w:rsid w:val="00DE7DF3"/>
    <w:rsid w:val="00DE7E2C"/>
    <w:rsid w:val="00DF0034"/>
    <w:rsid w:val="00DF0784"/>
    <w:rsid w:val="00DF155F"/>
    <w:rsid w:val="00DF1C97"/>
    <w:rsid w:val="00DF1D8C"/>
    <w:rsid w:val="00DF2373"/>
    <w:rsid w:val="00DF23BA"/>
    <w:rsid w:val="00DF280F"/>
    <w:rsid w:val="00DF2858"/>
    <w:rsid w:val="00DF2862"/>
    <w:rsid w:val="00DF2D90"/>
    <w:rsid w:val="00DF306F"/>
    <w:rsid w:val="00DF317C"/>
    <w:rsid w:val="00DF336E"/>
    <w:rsid w:val="00DF36E1"/>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A50"/>
    <w:rsid w:val="00E00B94"/>
    <w:rsid w:val="00E00CCB"/>
    <w:rsid w:val="00E00DCC"/>
    <w:rsid w:val="00E01355"/>
    <w:rsid w:val="00E01B94"/>
    <w:rsid w:val="00E01D16"/>
    <w:rsid w:val="00E01DE9"/>
    <w:rsid w:val="00E0257F"/>
    <w:rsid w:val="00E028E3"/>
    <w:rsid w:val="00E02F61"/>
    <w:rsid w:val="00E02F72"/>
    <w:rsid w:val="00E03B27"/>
    <w:rsid w:val="00E0408E"/>
    <w:rsid w:val="00E040ED"/>
    <w:rsid w:val="00E044F7"/>
    <w:rsid w:val="00E0492D"/>
    <w:rsid w:val="00E04F07"/>
    <w:rsid w:val="00E0504C"/>
    <w:rsid w:val="00E052DF"/>
    <w:rsid w:val="00E05879"/>
    <w:rsid w:val="00E05A73"/>
    <w:rsid w:val="00E05B52"/>
    <w:rsid w:val="00E0755D"/>
    <w:rsid w:val="00E07710"/>
    <w:rsid w:val="00E10241"/>
    <w:rsid w:val="00E10CC9"/>
    <w:rsid w:val="00E110F8"/>
    <w:rsid w:val="00E120AC"/>
    <w:rsid w:val="00E120FD"/>
    <w:rsid w:val="00E122D8"/>
    <w:rsid w:val="00E12673"/>
    <w:rsid w:val="00E12769"/>
    <w:rsid w:val="00E12B9D"/>
    <w:rsid w:val="00E13542"/>
    <w:rsid w:val="00E13AA9"/>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B97"/>
    <w:rsid w:val="00E20CC6"/>
    <w:rsid w:val="00E20CF0"/>
    <w:rsid w:val="00E210D1"/>
    <w:rsid w:val="00E21B1D"/>
    <w:rsid w:val="00E22056"/>
    <w:rsid w:val="00E22110"/>
    <w:rsid w:val="00E221A9"/>
    <w:rsid w:val="00E225D4"/>
    <w:rsid w:val="00E226C1"/>
    <w:rsid w:val="00E22922"/>
    <w:rsid w:val="00E22E3B"/>
    <w:rsid w:val="00E22FEE"/>
    <w:rsid w:val="00E232A3"/>
    <w:rsid w:val="00E23838"/>
    <w:rsid w:val="00E23C28"/>
    <w:rsid w:val="00E23C52"/>
    <w:rsid w:val="00E23CBD"/>
    <w:rsid w:val="00E23D31"/>
    <w:rsid w:val="00E2418A"/>
    <w:rsid w:val="00E242F2"/>
    <w:rsid w:val="00E24378"/>
    <w:rsid w:val="00E2473D"/>
    <w:rsid w:val="00E252AD"/>
    <w:rsid w:val="00E25908"/>
    <w:rsid w:val="00E25BCA"/>
    <w:rsid w:val="00E26180"/>
    <w:rsid w:val="00E26508"/>
    <w:rsid w:val="00E265DC"/>
    <w:rsid w:val="00E268D8"/>
    <w:rsid w:val="00E269FE"/>
    <w:rsid w:val="00E26DF6"/>
    <w:rsid w:val="00E26E7B"/>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45"/>
    <w:rsid w:val="00E33D93"/>
    <w:rsid w:val="00E33DBF"/>
    <w:rsid w:val="00E33E6D"/>
    <w:rsid w:val="00E3421B"/>
    <w:rsid w:val="00E34344"/>
    <w:rsid w:val="00E346B1"/>
    <w:rsid w:val="00E34897"/>
    <w:rsid w:val="00E348F9"/>
    <w:rsid w:val="00E3497C"/>
    <w:rsid w:val="00E34C8A"/>
    <w:rsid w:val="00E34EF4"/>
    <w:rsid w:val="00E352EF"/>
    <w:rsid w:val="00E3533C"/>
    <w:rsid w:val="00E360B8"/>
    <w:rsid w:val="00E36139"/>
    <w:rsid w:val="00E36260"/>
    <w:rsid w:val="00E36487"/>
    <w:rsid w:val="00E37269"/>
    <w:rsid w:val="00E3749A"/>
    <w:rsid w:val="00E378BD"/>
    <w:rsid w:val="00E37C88"/>
    <w:rsid w:val="00E37D1E"/>
    <w:rsid w:val="00E4075E"/>
    <w:rsid w:val="00E40F2F"/>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7E3"/>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140"/>
    <w:rsid w:val="00E51409"/>
    <w:rsid w:val="00E5144F"/>
    <w:rsid w:val="00E517CA"/>
    <w:rsid w:val="00E518FF"/>
    <w:rsid w:val="00E5222F"/>
    <w:rsid w:val="00E5239F"/>
    <w:rsid w:val="00E524A1"/>
    <w:rsid w:val="00E52B2D"/>
    <w:rsid w:val="00E52B6A"/>
    <w:rsid w:val="00E52BDE"/>
    <w:rsid w:val="00E52D6E"/>
    <w:rsid w:val="00E52DD5"/>
    <w:rsid w:val="00E52ED3"/>
    <w:rsid w:val="00E5313E"/>
    <w:rsid w:val="00E53410"/>
    <w:rsid w:val="00E53498"/>
    <w:rsid w:val="00E535C2"/>
    <w:rsid w:val="00E53979"/>
    <w:rsid w:val="00E54000"/>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C2"/>
    <w:rsid w:val="00E6045D"/>
    <w:rsid w:val="00E606C6"/>
    <w:rsid w:val="00E60C8B"/>
    <w:rsid w:val="00E612B9"/>
    <w:rsid w:val="00E6162E"/>
    <w:rsid w:val="00E61783"/>
    <w:rsid w:val="00E61932"/>
    <w:rsid w:val="00E6201A"/>
    <w:rsid w:val="00E62222"/>
    <w:rsid w:val="00E622BA"/>
    <w:rsid w:val="00E622C9"/>
    <w:rsid w:val="00E62E74"/>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3C2"/>
    <w:rsid w:val="00E72B1C"/>
    <w:rsid w:val="00E72C63"/>
    <w:rsid w:val="00E72CA4"/>
    <w:rsid w:val="00E73228"/>
    <w:rsid w:val="00E73552"/>
    <w:rsid w:val="00E736AA"/>
    <w:rsid w:val="00E73A3B"/>
    <w:rsid w:val="00E74734"/>
    <w:rsid w:val="00E754DC"/>
    <w:rsid w:val="00E7563E"/>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0A61"/>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07"/>
    <w:rsid w:val="00E96CDD"/>
    <w:rsid w:val="00E96E8B"/>
    <w:rsid w:val="00E96EA4"/>
    <w:rsid w:val="00E97650"/>
    <w:rsid w:val="00E97DA6"/>
    <w:rsid w:val="00EA052C"/>
    <w:rsid w:val="00EA0839"/>
    <w:rsid w:val="00EA0DDD"/>
    <w:rsid w:val="00EA0ECA"/>
    <w:rsid w:val="00EA0F34"/>
    <w:rsid w:val="00EA1079"/>
    <w:rsid w:val="00EA131F"/>
    <w:rsid w:val="00EA1414"/>
    <w:rsid w:val="00EA1D12"/>
    <w:rsid w:val="00EA1ECC"/>
    <w:rsid w:val="00EA1EE4"/>
    <w:rsid w:val="00EA21C9"/>
    <w:rsid w:val="00EA23FF"/>
    <w:rsid w:val="00EA2516"/>
    <w:rsid w:val="00EA275B"/>
    <w:rsid w:val="00EA27D1"/>
    <w:rsid w:val="00EA2F4B"/>
    <w:rsid w:val="00EA3B70"/>
    <w:rsid w:val="00EA43AB"/>
    <w:rsid w:val="00EA45F2"/>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4C7"/>
    <w:rsid w:val="00EB2BC1"/>
    <w:rsid w:val="00EB3302"/>
    <w:rsid w:val="00EB34EA"/>
    <w:rsid w:val="00EB3635"/>
    <w:rsid w:val="00EB3895"/>
    <w:rsid w:val="00EB3AE3"/>
    <w:rsid w:val="00EB3DCD"/>
    <w:rsid w:val="00EB456A"/>
    <w:rsid w:val="00EB4683"/>
    <w:rsid w:val="00EB4F8F"/>
    <w:rsid w:val="00EB54A7"/>
    <w:rsid w:val="00EB5645"/>
    <w:rsid w:val="00EB5743"/>
    <w:rsid w:val="00EB57A8"/>
    <w:rsid w:val="00EB6371"/>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1928"/>
    <w:rsid w:val="00EC25A7"/>
    <w:rsid w:val="00EC26E1"/>
    <w:rsid w:val="00EC296F"/>
    <w:rsid w:val="00EC298C"/>
    <w:rsid w:val="00EC2C26"/>
    <w:rsid w:val="00EC37CD"/>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748"/>
    <w:rsid w:val="00EE0888"/>
    <w:rsid w:val="00EE0BF0"/>
    <w:rsid w:val="00EE0CD9"/>
    <w:rsid w:val="00EE0FBD"/>
    <w:rsid w:val="00EE1B24"/>
    <w:rsid w:val="00EE1C12"/>
    <w:rsid w:val="00EE1C1E"/>
    <w:rsid w:val="00EE1EE0"/>
    <w:rsid w:val="00EE2260"/>
    <w:rsid w:val="00EE27EE"/>
    <w:rsid w:val="00EE2AB3"/>
    <w:rsid w:val="00EE2C40"/>
    <w:rsid w:val="00EE2FF6"/>
    <w:rsid w:val="00EE3398"/>
    <w:rsid w:val="00EE3CB6"/>
    <w:rsid w:val="00EE4801"/>
    <w:rsid w:val="00EE48AD"/>
    <w:rsid w:val="00EE4CD3"/>
    <w:rsid w:val="00EE4D66"/>
    <w:rsid w:val="00EE4FDC"/>
    <w:rsid w:val="00EE50D3"/>
    <w:rsid w:val="00EE57BE"/>
    <w:rsid w:val="00EE5AB7"/>
    <w:rsid w:val="00EE5DB0"/>
    <w:rsid w:val="00EE6126"/>
    <w:rsid w:val="00EE68EE"/>
    <w:rsid w:val="00EE7020"/>
    <w:rsid w:val="00EE76EB"/>
    <w:rsid w:val="00EE77DC"/>
    <w:rsid w:val="00EE7981"/>
    <w:rsid w:val="00EE7A5A"/>
    <w:rsid w:val="00EE7AD7"/>
    <w:rsid w:val="00EE7F79"/>
    <w:rsid w:val="00EF06BF"/>
    <w:rsid w:val="00EF06C6"/>
    <w:rsid w:val="00EF0FA3"/>
    <w:rsid w:val="00EF101D"/>
    <w:rsid w:val="00EF17F8"/>
    <w:rsid w:val="00EF1C96"/>
    <w:rsid w:val="00EF1DAE"/>
    <w:rsid w:val="00EF1F1B"/>
    <w:rsid w:val="00EF22CB"/>
    <w:rsid w:val="00EF23AF"/>
    <w:rsid w:val="00EF250C"/>
    <w:rsid w:val="00EF292E"/>
    <w:rsid w:val="00EF29FF"/>
    <w:rsid w:val="00EF2E7E"/>
    <w:rsid w:val="00EF377C"/>
    <w:rsid w:val="00EF3D86"/>
    <w:rsid w:val="00EF3DC2"/>
    <w:rsid w:val="00EF3E64"/>
    <w:rsid w:val="00EF3EB6"/>
    <w:rsid w:val="00EF4240"/>
    <w:rsid w:val="00EF4624"/>
    <w:rsid w:val="00EF4708"/>
    <w:rsid w:val="00EF4C23"/>
    <w:rsid w:val="00EF4DD2"/>
    <w:rsid w:val="00EF5FD3"/>
    <w:rsid w:val="00EF5FEF"/>
    <w:rsid w:val="00EF6383"/>
    <w:rsid w:val="00EF645D"/>
    <w:rsid w:val="00EF682A"/>
    <w:rsid w:val="00EF68C0"/>
    <w:rsid w:val="00EF6910"/>
    <w:rsid w:val="00EF6B9B"/>
    <w:rsid w:val="00EF7031"/>
    <w:rsid w:val="00EF7198"/>
    <w:rsid w:val="00EF7982"/>
    <w:rsid w:val="00EF7AE9"/>
    <w:rsid w:val="00EF7F83"/>
    <w:rsid w:val="00F00696"/>
    <w:rsid w:val="00F00C2E"/>
    <w:rsid w:val="00F00DAC"/>
    <w:rsid w:val="00F01074"/>
    <w:rsid w:val="00F018C8"/>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4FDA"/>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47"/>
    <w:rsid w:val="00F1005B"/>
    <w:rsid w:val="00F10540"/>
    <w:rsid w:val="00F108C6"/>
    <w:rsid w:val="00F10AA9"/>
    <w:rsid w:val="00F10F44"/>
    <w:rsid w:val="00F110E8"/>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1F19"/>
    <w:rsid w:val="00F2244C"/>
    <w:rsid w:val="00F235BC"/>
    <w:rsid w:val="00F238F9"/>
    <w:rsid w:val="00F23A32"/>
    <w:rsid w:val="00F23B1C"/>
    <w:rsid w:val="00F246DF"/>
    <w:rsid w:val="00F24782"/>
    <w:rsid w:val="00F25009"/>
    <w:rsid w:val="00F25488"/>
    <w:rsid w:val="00F256BD"/>
    <w:rsid w:val="00F25738"/>
    <w:rsid w:val="00F261E6"/>
    <w:rsid w:val="00F26592"/>
    <w:rsid w:val="00F265EC"/>
    <w:rsid w:val="00F266B1"/>
    <w:rsid w:val="00F26CDA"/>
    <w:rsid w:val="00F275FF"/>
    <w:rsid w:val="00F27831"/>
    <w:rsid w:val="00F278F5"/>
    <w:rsid w:val="00F27ADA"/>
    <w:rsid w:val="00F27D0B"/>
    <w:rsid w:val="00F30154"/>
    <w:rsid w:val="00F30AE7"/>
    <w:rsid w:val="00F30B2E"/>
    <w:rsid w:val="00F30CB1"/>
    <w:rsid w:val="00F30ED3"/>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4FBE"/>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2994"/>
    <w:rsid w:val="00F4324C"/>
    <w:rsid w:val="00F436E8"/>
    <w:rsid w:val="00F43AFE"/>
    <w:rsid w:val="00F43B55"/>
    <w:rsid w:val="00F444E2"/>
    <w:rsid w:val="00F4485A"/>
    <w:rsid w:val="00F44AF6"/>
    <w:rsid w:val="00F44E39"/>
    <w:rsid w:val="00F452B7"/>
    <w:rsid w:val="00F45528"/>
    <w:rsid w:val="00F456AB"/>
    <w:rsid w:val="00F45738"/>
    <w:rsid w:val="00F45780"/>
    <w:rsid w:val="00F45B20"/>
    <w:rsid w:val="00F45C24"/>
    <w:rsid w:val="00F4732B"/>
    <w:rsid w:val="00F478CD"/>
    <w:rsid w:val="00F47F19"/>
    <w:rsid w:val="00F50049"/>
    <w:rsid w:val="00F50057"/>
    <w:rsid w:val="00F5025F"/>
    <w:rsid w:val="00F504D2"/>
    <w:rsid w:val="00F50745"/>
    <w:rsid w:val="00F50E53"/>
    <w:rsid w:val="00F50EB0"/>
    <w:rsid w:val="00F50FA4"/>
    <w:rsid w:val="00F511DA"/>
    <w:rsid w:val="00F511EB"/>
    <w:rsid w:val="00F5153B"/>
    <w:rsid w:val="00F515D2"/>
    <w:rsid w:val="00F51642"/>
    <w:rsid w:val="00F5174C"/>
    <w:rsid w:val="00F518C8"/>
    <w:rsid w:val="00F51BFF"/>
    <w:rsid w:val="00F51D6F"/>
    <w:rsid w:val="00F5206D"/>
    <w:rsid w:val="00F52126"/>
    <w:rsid w:val="00F52178"/>
    <w:rsid w:val="00F521B2"/>
    <w:rsid w:val="00F52367"/>
    <w:rsid w:val="00F52383"/>
    <w:rsid w:val="00F52B2C"/>
    <w:rsid w:val="00F52CBC"/>
    <w:rsid w:val="00F52F48"/>
    <w:rsid w:val="00F5331E"/>
    <w:rsid w:val="00F538BF"/>
    <w:rsid w:val="00F539CC"/>
    <w:rsid w:val="00F53D14"/>
    <w:rsid w:val="00F540C0"/>
    <w:rsid w:val="00F541E1"/>
    <w:rsid w:val="00F5458A"/>
    <w:rsid w:val="00F54718"/>
    <w:rsid w:val="00F547BE"/>
    <w:rsid w:val="00F547F5"/>
    <w:rsid w:val="00F54AAE"/>
    <w:rsid w:val="00F55369"/>
    <w:rsid w:val="00F55473"/>
    <w:rsid w:val="00F55505"/>
    <w:rsid w:val="00F555C0"/>
    <w:rsid w:val="00F55A82"/>
    <w:rsid w:val="00F55EBC"/>
    <w:rsid w:val="00F56093"/>
    <w:rsid w:val="00F564CE"/>
    <w:rsid w:val="00F567DB"/>
    <w:rsid w:val="00F571FB"/>
    <w:rsid w:val="00F575DD"/>
    <w:rsid w:val="00F57F69"/>
    <w:rsid w:val="00F6051C"/>
    <w:rsid w:val="00F609DE"/>
    <w:rsid w:val="00F61428"/>
    <w:rsid w:val="00F614DD"/>
    <w:rsid w:val="00F61628"/>
    <w:rsid w:val="00F62034"/>
    <w:rsid w:val="00F6229F"/>
    <w:rsid w:val="00F62AAE"/>
    <w:rsid w:val="00F62AF0"/>
    <w:rsid w:val="00F6315F"/>
    <w:rsid w:val="00F631AD"/>
    <w:rsid w:val="00F631F9"/>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597"/>
    <w:rsid w:val="00F71636"/>
    <w:rsid w:val="00F71D98"/>
    <w:rsid w:val="00F71FE6"/>
    <w:rsid w:val="00F7200F"/>
    <w:rsid w:val="00F72E59"/>
    <w:rsid w:val="00F73129"/>
    <w:rsid w:val="00F741BE"/>
    <w:rsid w:val="00F745D1"/>
    <w:rsid w:val="00F746AD"/>
    <w:rsid w:val="00F74E4E"/>
    <w:rsid w:val="00F74FF2"/>
    <w:rsid w:val="00F752BF"/>
    <w:rsid w:val="00F753E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C6B"/>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1F03"/>
    <w:rsid w:val="00F92094"/>
    <w:rsid w:val="00F9238B"/>
    <w:rsid w:val="00F93087"/>
    <w:rsid w:val="00F930EF"/>
    <w:rsid w:val="00F9402A"/>
    <w:rsid w:val="00F9454F"/>
    <w:rsid w:val="00F94593"/>
    <w:rsid w:val="00F94629"/>
    <w:rsid w:val="00F9477D"/>
    <w:rsid w:val="00F94A55"/>
    <w:rsid w:val="00F94DB9"/>
    <w:rsid w:val="00F953A2"/>
    <w:rsid w:val="00F95E33"/>
    <w:rsid w:val="00F960C5"/>
    <w:rsid w:val="00F960E3"/>
    <w:rsid w:val="00F960EC"/>
    <w:rsid w:val="00F969DB"/>
    <w:rsid w:val="00F96A5D"/>
    <w:rsid w:val="00F96C31"/>
    <w:rsid w:val="00F96E7D"/>
    <w:rsid w:val="00F96EF1"/>
    <w:rsid w:val="00F97346"/>
    <w:rsid w:val="00F97398"/>
    <w:rsid w:val="00F973D7"/>
    <w:rsid w:val="00FA027F"/>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8C3"/>
    <w:rsid w:val="00FA69CB"/>
    <w:rsid w:val="00FA6EF0"/>
    <w:rsid w:val="00FA74BA"/>
    <w:rsid w:val="00FA7B36"/>
    <w:rsid w:val="00FB0039"/>
    <w:rsid w:val="00FB02C7"/>
    <w:rsid w:val="00FB080F"/>
    <w:rsid w:val="00FB0FB2"/>
    <w:rsid w:val="00FB10D2"/>
    <w:rsid w:val="00FB123E"/>
    <w:rsid w:val="00FB1331"/>
    <w:rsid w:val="00FB151C"/>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5FA1"/>
    <w:rsid w:val="00FB60DD"/>
    <w:rsid w:val="00FB637B"/>
    <w:rsid w:val="00FB6B8E"/>
    <w:rsid w:val="00FB6CF2"/>
    <w:rsid w:val="00FB6E80"/>
    <w:rsid w:val="00FB6EF3"/>
    <w:rsid w:val="00FB6F59"/>
    <w:rsid w:val="00FB72D9"/>
    <w:rsid w:val="00FB79E7"/>
    <w:rsid w:val="00FB7BC0"/>
    <w:rsid w:val="00FB7D7B"/>
    <w:rsid w:val="00FB7ECD"/>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4ACA"/>
    <w:rsid w:val="00FC4AE8"/>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772"/>
    <w:rsid w:val="00FD290A"/>
    <w:rsid w:val="00FD2E61"/>
    <w:rsid w:val="00FD346C"/>
    <w:rsid w:val="00FD3603"/>
    <w:rsid w:val="00FD387E"/>
    <w:rsid w:val="00FD3CA5"/>
    <w:rsid w:val="00FD3CB1"/>
    <w:rsid w:val="00FD3FDB"/>
    <w:rsid w:val="00FD40A0"/>
    <w:rsid w:val="00FD41F6"/>
    <w:rsid w:val="00FD45E7"/>
    <w:rsid w:val="00FD4AC3"/>
    <w:rsid w:val="00FD4BE6"/>
    <w:rsid w:val="00FD4DA0"/>
    <w:rsid w:val="00FD50ED"/>
    <w:rsid w:val="00FD5206"/>
    <w:rsid w:val="00FD561B"/>
    <w:rsid w:val="00FD5889"/>
    <w:rsid w:val="00FD5A53"/>
    <w:rsid w:val="00FD6123"/>
    <w:rsid w:val="00FD616E"/>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937"/>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E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50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 w:type="character" w:customStyle="1" w:styleId="Mencinsinresolver15">
    <w:name w:val="Mención sin resolver15"/>
    <w:basedOn w:val="Fuentedeprrafopredeter"/>
    <w:uiPriority w:val="99"/>
    <w:semiHidden/>
    <w:unhideWhenUsed/>
    <w:rsid w:val="00FE2937"/>
    <w:rPr>
      <w:color w:val="605E5C"/>
      <w:shd w:val="clear" w:color="auto" w:fill="E1DFDD"/>
    </w:rPr>
  </w:style>
  <w:style w:type="paragraph" w:customStyle="1" w:styleId="Citas">
    <w:name w:val="Citas"/>
    <w:basedOn w:val="Normal"/>
    <w:qFormat/>
    <w:rsid w:val="00473BE5"/>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INFOEM">
    <w:name w:val="INFOEM"/>
    <w:basedOn w:val="Normal"/>
    <w:qFormat/>
    <w:rsid w:val="00E723C2"/>
    <w:pPr>
      <w:spacing w:before="240" w:after="160" w:line="360" w:lineRule="auto"/>
      <w:ind w:left="851" w:right="851"/>
      <w:jc w:val="both"/>
    </w:pPr>
    <w:rPr>
      <w:rFonts w:ascii="Palatino Linotype" w:eastAsiaTheme="minorHAnsi" w:hAnsi="Palatino Linotype" w:cstheme="minorBidi"/>
      <w:i/>
      <w:sz w:val="22"/>
      <w:szCs w:val="14"/>
      <w:lang w:eastAsia="en-US"/>
    </w:rPr>
  </w:style>
  <w:style w:type="table" w:customStyle="1" w:styleId="Tablaconcuadrcula11112132">
    <w:name w:val="Tabla con cuadrícula11112132"/>
    <w:basedOn w:val="Tablanormal"/>
    <w:uiPriority w:val="39"/>
    <w:rsid w:val="008B3E15"/>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6">
    <w:name w:val="Mención sin resolver16"/>
    <w:basedOn w:val="Fuentedeprrafopredeter"/>
    <w:uiPriority w:val="99"/>
    <w:semiHidden/>
    <w:unhideWhenUsed/>
    <w:rsid w:val="00A41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492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6084">
      <w:bodyDiv w:val="1"/>
      <w:marLeft w:val="0"/>
      <w:marRight w:val="0"/>
      <w:marTop w:val="0"/>
      <w:marBottom w:val="0"/>
      <w:divBdr>
        <w:top w:val="none" w:sz="0" w:space="0" w:color="auto"/>
        <w:left w:val="none" w:sz="0" w:space="0" w:color="auto"/>
        <w:bottom w:val="none" w:sz="0" w:space="0" w:color="auto"/>
        <w:right w:val="none" w:sz="0" w:space="0" w:color="auto"/>
      </w:divBdr>
      <w:divsChild>
        <w:div w:id="399668673">
          <w:marLeft w:val="0"/>
          <w:marRight w:val="0"/>
          <w:marTop w:val="0"/>
          <w:marBottom w:val="0"/>
          <w:divBdr>
            <w:top w:val="none" w:sz="0" w:space="0" w:color="auto"/>
            <w:left w:val="none" w:sz="0" w:space="0" w:color="auto"/>
            <w:bottom w:val="none" w:sz="0" w:space="0" w:color="auto"/>
            <w:right w:val="none" w:sz="0" w:space="0" w:color="auto"/>
          </w:divBdr>
          <w:divsChild>
            <w:div w:id="259457643">
              <w:marLeft w:val="0"/>
              <w:marRight w:val="0"/>
              <w:marTop w:val="0"/>
              <w:marBottom w:val="0"/>
              <w:divBdr>
                <w:top w:val="none" w:sz="0" w:space="0" w:color="auto"/>
                <w:left w:val="none" w:sz="0" w:space="0" w:color="auto"/>
                <w:bottom w:val="none" w:sz="0" w:space="0" w:color="auto"/>
                <w:right w:val="none" w:sz="0" w:space="0" w:color="auto"/>
              </w:divBdr>
            </w:div>
            <w:div w:id="1535582466">
              <w:marLeft w:val="0"/>
              <w:marRight w:val="0"/>
              <w:marTop w:val="0"/>
              <w:marBottom w:val="0"/>
              <w:divBdr>
                <w:top w:val="none" w:sz="0" w:space="0" w:color="auto"/>
                <w:left w:val="none" w:sz="0" w:space="0" w:color="auto"/>
                <w:bottom w:val="none" w:sz="0" w:space="0" w:color="auto"/>
                <w:right w:val="none" w:sz="0" w:space="0" w:color="auto"/>
              </w:divBdr>
            </w:div>
            <w:div w:id="1257905164">
              <w:marLeft w:val="0"/>
              <w:marRight w:val="0"/>
              <w:marTop w:val="0"/>
              <w:marBottom w:val="0"/>
              <w:divBdr>
                <w:top w:val="none" w:sz="0" w:space="0" w:color="auto"/>
                <w:left w:val="none" w:sz="0" w:space="0" w:color="auto"/>
                <w:bottom w:val="none" w:sz="0" w:space="0" w:color="auto"/>
                <w:right w:val="none" w:sz="0" w:space="0" w:color="auto"/>
              </w:divBdr>
            </w:div>
            <w:div w:id="167599886">
              <w:marLeft w:val="0"/>
              <w:marRight w:val="0"/>
              <w:marTop w:val="0"/>
              <w:marBottom w:val="0"/>
              <w:divBdr>
                <w:top w:val="none" w:sz="0" w:space="0" w:color="auto"/>
                <w:left w:val="none" w:sz="0" w:space="0" w:color="auto"/>
                <w:bottom w:val="none" w:sz="0" w:space="0" w:color="auto"/>
                <w:right w:val="none" w:sz="0" w:space="0" w:color="auto"/>
              </w:divBdr>
            </w:div>
            <w:div w:id="1095247101">
              <w:marLeft w:val="0"/>
              <w:marRight w:val="0"/>
              <w:marTop w:val="0"/>
              <w:marBottom w:val="0"/>
              <w:divBdr>
                <w:top w:val="none" w:sz="0" w:space="0" w:color="auto"/>
                <w:left w:val="none" w:sz="0" w:space="0" w:color="auto"/>
                <w:bottom w:val="none" w:sz="0" w:space="0" w:color="auto"/>
                <w:right w:val="none" w:sz="0" w:space="0" w:color="auto"/>
              </w:divBdr>
            </w:div>
            <w:div w:id="346830231">
              <w:marLeft w:val="0"/>
              <w:marRight w:val="0"/>
              <w:marTop w:val="0"/>
              <w:marBottom w:val="0"/>
              <w:divBdr>
                <w:top w:val="none" w:sz="0" w:space="0" w:color="auto"/>
                <w:left w:val="none" w:sz="0" w:space="0" w:color="auto"/>
                <w:bottom w:val="none" w:sz="0" w:space="0" w:color="auto"/>
                <w:right w:val="none" w:sz="0" w:space="0" w:color="auto"/>
              </w:divBdr>
            </w:div>
            <w:div w:id="2117017475">
              <w:marLeft w:val="0"/>
              <w:marRight w:val="0"/>
              <w:marTop w:val="0"/>
              <w:marBottom w:val="0"/>
              <w:divBdr>
                <w:top w:val="none" w:sz="0" w:space="0" w:color="auto"/>
                <w:left w:val="none" w:sz="0" w:space="0" w:color="auto"/>
                <w:bottom w:val="none" w:sz="0" w:space="0" w:color="auto"/>
                <w:right w:val="none" w:sz="0" w:space="0" w:color="auto"/>
              </w:divBdr>
            </w:div>
            <w:div w:id="1916471182">
              <w:marLeft w:val="0"/>
              <w:marRight w:val="0"/>
              <w:marTop w:val="0"/>
              <w:marBottom w:val="0"/>
              <w:divBdr>
                <w:top w:val="none" w:sz="0" w:space="0" w:color="auto"/>
                <w:left w:val="none" w:sz="0" w:space="0" w:color="auto"/>
                <w:bottom w:val="none" w:sz="0" w:space="0" w:color="auto"/>
                <w:right w:val="none" w:sz="0" w:space="0" w:color="auto"/>
              </w:divBdr>
            </w:div>
            <w:div w:id="1528592614">
              <w:marLeft w:val="0"/>
              <w:marRight w:val="0"/>
              <w:marTop w:val="0"/>
              <w:marBottom w:val="0"/>
              <w:divBdr>
                <w:top w:val="none" w:sz="0" w:space="0" w:color="auto"/>
                <w:left w:val="none" w:sz="0" w:space="0" w:color="auto"/>
                <w:bottom w:val="none" w:sz="0" w:space="0" w:color="auto"/>
                <w:right w:val="none" w:sz="0" w:space="0" w:color="auto"/>
              </w:divBdr>
            </w:div>
            <w:div w:id="1177118258">
              <w:marLeft w:val="0"/>
              <w:marRight w:val="0"/>
              <w:marTop w:val="0"/>
              <w:marBottom w:val="0"/>
              <w:divBdr>
                <w:top w:val="none" w:sz="0" w:space="0" w:color="auto"/>
                <w:left w:val="none" w:sz="0" w:space="0" w:color="auto"/>
                <w:bottom w:val="none" w:sz="0" w:space="0" w:color="auto"/>
                <w:right w:val="none" w:sz="0" w:space="0" w:color="auto"/>
              </w:divBdr>
            </w:div>
            <w:div w:id="1083532405">
              <w:marLeft w:val="0"/>
              <w:marRight w:val="0"/>
              <w:marTop w:val="0"/>
              <w:marBottom w:val="0"/>
              <w:divBdr>
                <w:top w:val="none" w:sz="0" w:space="0" w:color="auto"/>
                <w:left w:val="none" w:sz="0" w:space="0" w:color="auto"/>
                <w:bottom w:val="none" w:sz="0" w:space="0" w:color="auto"/>
                <w:right w:val="none" w:sz="0" w:space="0" w:color="auto"/>
              </w:divBdr>
            </w:div>
            <w:div w:id="1654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398630">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22481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050905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07572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529398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487562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058171">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4533500">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3289922">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573015">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8870266">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783631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322148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9428745">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769215">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8613363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301">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35620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667249">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7181769">
      <w:bodyDiv w:val="1"/>
      <w:marLeft w:val="0"/>
      <w:marRight w:val="0"/>
      <w:marTop w:val="0"/>
      <w:marBottom w:val="0"/>
      <w:divBdr>
        <w:top w:val="none" w:sz="0" w:space="0" w:color="auto"/>
        <w:left w:val="none" w:sz="0" w:space="0" w:color="auto"/>
        <w:bottom w:val="none" w:sz="0" w:space="0" w:color="auto"/>
        <w:right w:val="none" w:sz="0" w:space="0" w:color="auto"/>
      </w:divBdr>
    </w:div>
    <w:div w:id="1927878727">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734427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265745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34445-C226-4B2E-87C3-46235B68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38</Pages>
  <Words>8118</Words>
  <Characters>44653</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2023-08-24T20:09:00Z</cp:lastPrinted>
  <dcterms:created xsi:type="dcterms:W3CDTF">2023-08-17T21:01:00Z</dcterms:created>
  <dcterms:modified xsi:type="dcterms:W3CDTF">2023-08-24T20:16:00Z</dcterms:modified>
</cp:coreProperties>
</file>