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CE9EA" w14:textId="4F26C277" w:rsidR="00000062" w:rsidRPr="00E623B1" w:rsidRDefault="00015EDF" w:rsidP="00D34626">
      <w:pPr>
        <w:spacing w:line="360" w:lineRule="auto"/>
        <w:jc w:val="both"/>
        <w:rPr>
          <w:rFonts w:ascii="Palatino Linotype" w:eastAsia="Palatino Linotype" w:hAnsi="Palatino Linotype" w:cs="Palatino Linotype"/>
        </w:rPr>
      </w:pPr>
      <w:bookmarkStart w:id="0" w:name="_GoBack"/>
      <w:bookmarkEnd w:id="0"/>
      <w:r w:rsidRPr="00E623B1">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066E40" w:rsidRPr="00E623B1">
        <w:rPr>
          <w:rFonts w:ascii="Palatino Linotype" w:eastAsia="Palatino Linotype" w:hAnsi="Palatino Linotype" w:cs="Palatino Linotype"/>
        </w:rPr>
        <w:t>d</w:t>
      </w:r>
      <w:r w:rsidR="00136593" w:rsidRPr="00E623B1">
        <w:rPr>
          <w:rFonts w:ascii="Palatino Linotype" w:eastAsia="Palatino Linotype" w:hAnsi="Palatino Linotype" w:cs="Palatino Linotype"/>
        </w:rPr>
        <w:t>el</w:t>
      </w:r>
      <w:r w:rsidRPr="00E623B1">
        <w:rPr>
          <w:rFonts w:ascii="Palatino Linotype" w:eastAsia="Palatino Linotype" w:hAnsi="Palatino Linotype" w:cs="Palatino Linotype"/>
        </w:rPr>
        <w:t xml:space="preserve"> </w:t>
      </w:r>
      <w:r w:rsidR="00181AF5" w:rsidRPr="00E623B1">
        <w:rPr>
          <w:rFonts w:ascii="Palatino Linotype" w:eastAsia="Palatino Linotype" w:hAnsi="Palatino Linotype" w:cs="Palatino Linotype"/>
        </w:rPr>
        <w:t>diecinueve</w:t>
      </w:r>
      <w:r w:rsidRPr="00E623B1">
        <w:rPr>
          <w:rFonts w:ascii="Palatino Linotype" w:eastAsia="Palatino Linotype" w:hAnsi="Palatino Linotype" w:cs="Palatino Linotype"/>
        </w:rPr>
        <w:t xml:space="preserve"> de </w:t>
      </w:r>
      <w:r w:rsidR="00066E40" w:rsidRPr="00E623B1">
        <w:rPr>
          <w:rFonts w:ascii="Palatino Linotype" w:eastAsia="Palatino Linotype" w:hAnsi="Palatino Linotype" w:cs="Palatino Linotype"/>
        </w:rPr>
        <w:t xml:space="preserve">abril </w:t>
      </w:r>
      <w:r w:rsidRPr="00E623B1">
        <w:rPr>
          <w:rFonts w:ascii="Palatino Linotype" w:eastAsia="Palatino Linotype" w:hAnsi="Palatino Linotype" w:cs="Palatino Linotype"/>
        </w:rPr>
        <w:t xml:space="preserve">de dos mil </w:t>
      </w:r>
      <w:r w:rsidR="000A3EAE" w:rsidRPr="00E623B1">
        <w:rPr>
          <w:rFonts w:ascii="Palatino Linotype" w:eastAsia="Palatino Linotype" w:hAnsi="Palatino Linotype" w:cs="Palatino Linotype"/>
        </w:rPr>
        <w:t>veintitrés</w:t>
      </w:r>
      <w:r w:rsidRPr="00E623B1">
        <w:rPr>
          <w:rFonts w:ascii="Palatino Linotype" w:eastAsia="Palatino Linotype" w:hAnsi="Palatino Linotype" w:cs="Palatino Linotype"/>
        </w:rPr>
        <w:t xml:space="preserve">. </w:t>
      </w:r>
    </w:p>
    <w:p w14:paraId="60269D8F" w14:textId="77777777" w:rsidR="00000062" w:rsidRPr="00E623B1" w:rsidRDefault="00000062" w:rsidP="00D34626">
      <w:pPr>
        <w:spacing w:line="360" w:lineRule="auto"/>
        <w:jc w:val="both"/>
        <w:rPr>
          <w:rFonts w:ascii="Palatino Linotype" w:eastAsia="Palatino Linotype" w:hAnsi="Palatino Linotype" w:cs="Palatino Linotype"/>
        </w:rPr>
      </w:pPr>
    </w:p>
    <w:p w14:paraId="447751FD" w14:textId="792F6513" w:rsidR="00000062" w:rsidRPr="00E623B1" w:rsidRDefault="00015EDF" w:rsidP="00D34626">
      <w:pPr>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b/>
          <w:sz w:val="28"/>
          <w:szCs w:val="28"/>
        </w:rPr>
        <w:t>VISTO</w:t>
      </w:r>
      <w:r w:rsidR="005808C0" w:rsidRPr="00E623B1">
        <w:rPr>
          <w:rFonts w:ascii="Palatino Linotype" w:eastAsia="Palatino Linotype" w:hAnsi="Palatino Linotype" w:cs="Palatino Linotype"/>
          <w:b/>
          <w:sz w:val="28"/>
          <w:szCs w:val="28"/>
        </w:rPr>
        <w:t>S</w:t>
      </w:r>
      <w:r w:rsidRPr="00E623B1">
        <w:rPr>
          <w:rFonts w:ascii="Palatino Linotype" w:eastAsia="Palatino Linotype" w:hAnsi="Palatino Linotype" w:cs="Palatino Linotype"/>
        </w:rPr>
        <w:t xml:space="preserve"> </w:t>
      </w:r>
      <w:r w:rsidR="005808C0" w:rsidRPr="00E623B1">
        <w:rPr>
          <w:rFonts w:ascii="Palatino Linotype" w:eastAsia="Palatino Linotype" w:hAnsi="Palatino Linotype" w:cs="Palatino Linotype"/>
        </w:rPr>
        <w:t>los</w:t>
      </w:r>
      <w:r w:rsidRPr="00E623B1">
        <w:rPr>
          <w:rFonts w:ascii="Palatino Linotype" w:eastAsia="Palatino Linotype" w:hAnsi="Palatino Linotype" w:cs="Palatino Linotype"/>
        </w:rPr>
        <w:t xml:space="preserve"> expediente</w:t>
      </w:r>
      <w:r w:rsidR="005808C0" w:rsidRPr="00E623B1">
        <w:rPr>
          <w:rFonts w:ascii="Palatino Linotype" w:eastAsia="Palatino Linotype" w:hAnsi="Palatino Linotype" w:cs="Palatino Linotype"/>
        </w:rPr>
        <w:t>s</w:t>
      </w:r>
      <w:r w:rsidRPr="00E623B1">
        <w:rPr>
          <w:rFonts w:ascii="Palatino Linotype" w:eastAsia="Palatino Linotype" w:hAnsi="Palatino Linotype" w:cs="Palatino Linotype"/>
        </w:rPr>
        <w:t xml:space="preserve"> formado</w:t>
      </w:r>
      <w:r w:rsidR="005808C0" w:rsidRPr="00E623B1">
        <w:rPr>
          <w:rFonts w:ascii="Palatino Linotype" w:eastAsia="Palatino Linotype" w:hAnsi="Palatino Linotype" w:cs="Palatino Linotype"/>
        </w:rPr>
        <w:t>s</w:t>
      </w:r>
      <w:r w:rsidRPr="00E623B1">
        <w:rPr>
          <w:rFonts w:ascii="Palatino Linotype" w:eastAsia="Palatino Linotype" w:hAnsi="Palatino Linotype" w:cs="Palatino Linotype"/>
        </w:rPr>
        <w:t xml:space="preserve"> con motivo de los Recursos de Revisión </w:t>
      </w:r>
      <w:r w:rsidR="005808C0" w:rsidRPr="00E623B1">
        <w:rPr>
          <w:rFonts w:ascii="Palatino Linotype" w:eastAsia="Palatino Linotype" w:hAnsi="Palatino Linotype" w:cs="Palatino Linotype"/>
        </w:rPr>
        <w:t xml:space="preserve">con </w:t>
      </w:r>
      <w:r w:rsidRPr="00E623B1">
        <w:rPr>
          <w:rFonts w:ascii="Palatino Linotype" w:eastAsia="Palatino Linotype" w:hAnsi="Palatino Linotype" w:cs="Palatino Linotype"/>
        </w:rPr>
        <w:t xml:space="preserve">número </w:t>
      </w:r>
      <w:r w:rsidR="00066E40" w:rsidRPr="00E623B1">
        <w:rPr>
          <w:rFonts w:ascii="Palatino Linotype" w:eastAsia="Palatino Linotype" w:hAnsi="Palatino Linotype" w:cs="Palatino Linotype"/>
          <w:b/>
          <w:sz w:val="22"/>
          <w:szCs w:val="22"/>
        </w:rPr>
        <w:t>14072</w:t>
      </w:r>
      <w:r w:rsidRPr="00E623B1">
        <w:rPr>
          <w:rFonts w:ascii="Palatino Linotype" w:eastAsia="Palatino Linotype" w:hAnsi="Palatino Linotype" w:cs="Palatino Linotype"/>
          <w:b/>
          <w:sz w:val="22"/>
          <w:szCs w:val="22"/>
        </w:rPr>
        <w:t>/INFOEM/IP/RR/2022</w:t>
      </w:r>
      <w:r w:rsidR="00066E40" w:rsidRPr="00E623B1">
        <w:rPr>
          <w:rFonts w:ascii="Palatino Linotype" w:eastAsia="Palatino Linotype" w:hAnsi="Palatino Linotype" w:cs="Palatino Linotype"/>
          <w:b/>
          <w:sz w:val="22"/>
          <w:szCs w:val="22"/>
        </w:rPr>
        <w:t xml:space="preserve">, 14073/INFOEM/IP/RR/2022 </w:t>
      </w:r>
      <w:r w:rsidR="000A3EAE" w:rsidRPr="00E623B1">
        <w:rPr>
          <w:rFonts w:ascii="Palatino Linotype" w:eastAsia="Palatino Linotype" w:hAnsi="Palatino Linotype" w:cs="Palatino Linotype"/>
          <w:b/>
          <w:sz w:val="22"/>
          <w:szCs w:val="22"/>
        </w:rPr>
        <w:t xml:space="preserve">y </w:t>
      </w:r>
      <w:r w:rsidR="00066E40" w:rsidRPr="00E623B1">
        <w:rPr>
          <w:rFonts w:ascii="Palatino Linotype" w:eastAsia="Palatino Linotype" w:hAnsi="Palatino Linotype" w:cs="Palatino Linotype"/>
          <w:b/>
          <w:sz w:val="22"/>
          <w:szCs w:val="22"/>
        </w:rPr>
        <w:t>14074</w:t>
      </w:r>
      <w:r w:rsidR="005808C0" w:rsidRPr="00E623B1">
        <w:rPr>
          <w:rFonts w:ascii="Palatino Linotype" w:eastAsia="Palatino Linotype" w:hAnsi="Palatino Linotype" w:cs="Palatino Linotype"/>
          <w:b/>
          <w:sz w:val="22"/>
          <w:szCs w:val="22"/>
        </w:rPr>
        <w:t>/INFOEM/IP/RR/2022</w:t>
      </w:r>
      <w:r w:rsidRPr="00E623B1">
        <w:rPr>
          <w:rFonts w:ascii="Palatino Linotype" w:eastAsia="Palatino Linotype" w:hAnsi="Palatino Linotype" w:cs="Palatino Linotype"/>
          <w:b/>
          <w:sz w:val="22"/>
          <w:szCs w:val="22"/>
        </w:rPr>
        <w:t xml:space="preserve"> </w:t>
      </w:r>
      <w:r w:rsidRPr="00E623B1">
        <w:rPr>
          <w:rFonts w:ascii="Palatino Linotype" w:eastAsia="Palatino Linotype" w:hAnsi="Palatino Linotype" w:cs="Palatino Linotype"/>
        </w:rPr>
        <w:t xml:space="preserve">promovidos por </w:t>
      </w:r>
      <w:r w:rsidR="00066E40" w:rsidRPr="00E623B1">
        <w:rPr>
          <w:rFonts w:ascii="Palatino Linotype" w:eastAsia="Palatino Linotype" w:hAnsi="Palatino Linotype" w:cs="Palatino Linotype"/>
        </w:rPr>
        <w:t>una persona de manera anónima,</w:t>
      </w:r>
      <w:r w:rsidRPr="00E623B1">
        <w:rPr>
          <w:rFonts w:ascii="Palatino Linotype" w:eastAsia="Palatino Linotype" w:hAnsi="Palatino Linotype" w:cs="Palatino Linotype"/>
        </w:rPr>
        <w:t xml:space="preserve"> a quien en lo</w:t>
      </w:r>
      <w:r w:rsidR="009D0A37" w:rsidRPr="00E623B1">
        <w:rPr>
          <w:rFonts w:ascii="Palatino Linotype" w:eastAsia="Palatino Linotype" w:hAnsi="Palatino Linotype" w:cs="Palatino Linotype"/>
        </w:rPr>
        <w:t xml:space="preserve"> sucesivo se le </w:t>
      </w:r>
      <w:r w:rsidR="00C4683E" w:rsidRPr="00E623B1">
        <w:rPr>
          <w:rFonts w:ascii="Palatino Linotype" w:eastAsia="Palatino Linotype" w:hAnsi="Palatino Linotype" w:cs="Palatino Linotype"/>
        </w:rPr>
        <w:t>denominará</w:t>
      </w:r>
      <w:r w:rsidR="00364A8D" w:rsidRPr="00E623B1">
        <w:rPr>
          <w:rFonts w:ascii="Palatino Linotype" w:eastAsia="Palatino Linotype" w:hAnsi="Palatino Linotype" w:cs="Palatino Linotype"/>
        </w:rPr>
        <w:t xml:space="preserve"> la parte </w:t>
      </w:r>
      <w:r w:rsidRPr="00E623B1">
        <w:rPr>
          <w:rFonts w:ascii="Palatino Linotype" w:eastAsia="Palatino Linotype" w:hAnsi="Palatino Linotype" w:cs="Palatino Linotype"/>
          <w:b/>
        </w:rPr>
        <w:t>RECURRENTE,</w:t>
      </w:r>
      <w:r w:rsidRPr="00E623B1">
        <w:rPr>
          <w:rFonts w:ascii="Palatino Linotype" w:eastAsia="Palatino Linotype" w:hAnsi="Palatino Linotype" w:cs="Palatino Linotype"/>
        </w:rPr>
        <w:t xml:space="preserve"> en contra de las respuestas de</w:t>
      </w:r>
      <w:r w:rsidR="00364A8D" w:rsidRPr="00E623B1">
        <w:rPr>
          <w:rFonts w:ascii="Palatino Linotype" w:eastAsia="Palatino Linotype" w:hAnsi="Palatino Linotype" w:cs="Palatino Linotype"/>
        </w:rPr>
        <w:t>l</w:t>
      </w:r>
      <w:r w:rsidR="009D0A37" w:rsidRPr="00E623B1">
        <w:rPr>
          <w:rFonts w:ascii="Palatino Linotype" w:eastAsia="Palatino Linotype" w:hAnsi="Palatino Linotype" w:cs="Palatino Linotype"/>
        </w:rPr>
        <w:t xml:space="preserve"> </w:t>
      </w:r>
      <w:r w:rsidR="005808C0" w:rsidRPr="00E623B1">
        <w:rPr>
          <w:rFonts w:ascii="Palatino Linotype" w:eastAsia="Palatino Linotype" w:hAnsi="Palatino Linotype" w:cs="Palatino Linotype"/>
          <w:b/>
        </w:rPr>
        <w:t xml:space="preserve">Ayuntamiento de </w:t>
      </w:r>
      <w:r w:rsidR="00066E40" w:rsidRPr="00E623B1">
        <w:rPr>
          <w:rFonts w:ascii="Palatino Linotype" w:eastAsia="Palatino Linotype" w:hAnsi="Palatino Linotype" w:cs="Palatino Linotype"/>
          <w:b/>
        </w:rPr>
        <w:t xml:space="preserve">Amecameca </w:t>
      </w:r>
      <w:r w:rsidR="00364A8D" w:rsidRPr="00E623B1">
        <w:rPr>
          <w:rFonts w:ascii="Palatino Linotype" w:eastAsia="Palatino Linotype" w:hAnsi="Palatino Linotype" w:cs="Palatino Linotype"/>
        </w:rPr>
        <w:t>al</w:t>
      </w:r>
      <w:r w:rsidRPr="00E623B1">
        <w:rPr>
          <w:rFonts w:ascii="Palatino Linotype" w:eastAsia="Palatino Linotype" w:hAnsi="Palatino Linotype" w:cs="Palatino Linotype"/>
        </w:rPr>
        <w:t xml:space="preserve"> cual en lo subsecuente se le denominará </w:t>
      </w:r>
      <w:r w:rsidRPr="00E623B1">
        <w:rPr>
          <w:rFonts w:ascii="Palatino Linotype" w:eastAsia="Palatino Linotype" w:hAnsi="Palatino Linotype" w:cs="Palatino Linotype"/>
          <w:b/>
        </w:rPr>
        <w:t xml:space="preserve">EL SUJETO OBLIGADO, </w:t>
      </w:r>
      <w:r w:rsidRPr="00E623B1">
        <w:rPr>
          <w:rFonts w:ascii="Palatino Linotype" w:eastAsia="Palatino Linotype" w:hAnsi="Palatino Linotype" w:cs="Palatino Linotype"/>
        </w:rPr>
        <w:t>se procede a dictar la presente resolución con base en lo siguiente:</w:t>
      </w:r>
    </w:p>
    <w:p w14:paraId="309124FD" w14:textId="77777777" w:rsidR="00000062" w:rsidRPr="00E623B1" w:rsidRDefault="00000062" w:rsidP="00D34626">
      <w:pPr>
        <w:spacing w:line="360" w:lineRule="auto"/>
        <w:jc w:val="both"/>
        <w:rPr>
          <w:rFonts w:ascii="Palatino Linotype" w:eastAsia="Palatino Linotype" w:hAnsi="Palatino Linotype" w:cs="Palatino Linotype"/>
          <w:sz w:val="16"/>
        </w:rPr>
      </w:pPr>
    </w:p>
    <w:p w14:paraId="4B44BBBA" w14:textId="77777777" w:rsidR="00000062" w:rsidRPr="00E623B1" w:rsidRDefault="00015EDF" w:rsidP="00D34626">
      <w:pPr>
        <w:spacing w:line="360" w:lineRule="auto"/>
        <w:jc w:val="center"/>
        <w:rPr>
          <w:rFonts w:ascii="Palatino Linotype" w:eastAsia="Palatino Linotype" w:hAnsi="Palatino Linotype" w:cs="Palatino Linotype"/>
          <w:b/>
        </w:rPr>
      </w:pPr>
      <w:r w:rsidRPr="00E623B1">
        <w:rPr>
          <w:rFonts w:ascii="Palatino Linotype" w:eastAsia="Palatino Linotype" w:hAnsi="Palatino Linotype" w:cs="Palatino Linotype"/>
          <w:b/>
          <w:sz w:val="28"/>
          <w:szCs w:val="28"/>
        </w:rPr>
        <w:t>ANTECEDENTES</w:t>
      </w:r>
    </w:p>
    <w:p w14:paraId="26E2A2CB" w14:textId="77777777" w:rsidR="00000062" w:rsidRPr="00E623B1" w:rsidRDefault="00000062" w:rsidP="00D34626">
      <w:pPr>
        <w:rPr>
          <w:rFonts w:ascii="Palatino Linotype" w:eastAsia="Palatino Linotype" w:hAnsi="Palatino Linotype" w:cs="Palatino Linotype"/>
          <w:b/>
        </w:rPr>
      </w:pPr>
    </w:p>
    <w:p w14:paraId="5F8BFF84" w14:textId="77777777" w:rsidR="00000062" w:rsidRPr="00E623B1" w:rsidRDefault="00015EDF" w:rsidP="00D34626">
      <w:pPr>
        <w:spacing w:line="360" w:lineRule="auto"/>
        <w:jc w:val="both"/>
        <w:rPr>
          <w:rFonts w:ascii="Palatino Linotype" w:eastAsia="Palatino Linotype" w:hAnsi="Palatino Linotype" w:cs="Palatino Linotype"/>
          <w:b/>
          <w:sz w:val="28"/>
          <w:szCs w:val="28"/>
        </w:rPr>
      </w:pPr>
      <w:bookmarkStart w:id="1" w:name="_heading=h.gjdgxs" w:colFirst="0" w:colLast="0"/>
      <w:bookmarkEnd w:id="1"/>
      <w:r w:rsidRPr="00E623B1">
        <w:rPr>
          <w:rFonts w:ascii="Palatino Linotype" w:eastAsia="Palatino Linotype" w:hAnsi="Palatino Linotype" w:cs="Palatino Linotype"/>
          <w:b/>
          <w:sz w:val="28"/>
          <w:szCs w:val="28"/>
        </w:rPr>
        <w:t>I.</w:t>
      </w:r>
      <w:r w:rsidRPr="00E623B1">
        <w:rPr>
          <w:rFonts w:ascii="Palatino Linotype" w:eastAsia="Palatino Linotype" w:hAnsi="Palatino Linotype" w:cs="Palatino Linotype"/>
          <w:b/>
        </w:rPr>
        <w:t xml:space="preserve"> </w:t>
      </w:r>
      <w:r w:rsidRPr="00E623B1">
        <w:rPr>
          <w:rFonts w:ascii="Palatino Linotype" w:eastAsia="Palatino Linotype" w:hAnsi="Palatino Linotype" w:cs="Palatino Linotype"/>
          <w:b/>
          <w:sz w:val="28"/>
          <w:szCs w:val="28"/>
        </w:rPr>
        <w:t>De la</w:t>
      </w:r>
      <w:r w:rsidR="009D0A37" w:rsidRPr="00E623B1">
        <w:rPr>
          <w:rFonts w:ascii="Palatino Linotype" w:eastAsia="Palatino Linotype" w:hAnsi="Palatino Linotype" w:cs="Palatino Linotype"/>
          <w:b/>
          <w:sz w:val="28"/>
          <w:szCs w:val="28"/>
        </w:rPr>
        <w:t>s</w:t>
      </w:r>
      <w:r w:rsidRPr="00E623B1">
        <w:rPr>
          <w:rFonts w:ascii="Palatino Linotype" w:eastAsia="Palatino Linotype" w:hAnsi="Palatino Linotype" w:cs="Palatino Linotype"/>
          <w:b/>
          <w:sz w:val="28"/>
          <w:szCs w:val="28"/>
        </w:rPr>
        <w:t xml:space="preserve"> Solicitud</w:t>
      </w:r>
      <w:r w:rsidR="009D0A37" w:rsidRPr="00E623B1">
        <w:rPr>
          <w:rFonts w:ascii="Palatino Linotype" w:eastAsia="Palatino Linotype" w:hAnsi="Palatino Linotype" w:cs="Palatino Linotype"/>
          <w:b/>
          <w:sz w:val="28"/>
          <w:szCs w:val="28"/>
        </w:rPr>
        <w:t>es</w:t>
      </w:r>
      <w:r w:rsidRPr="00E623B1">
        <w:rPr>
          <w:rFonts w:ascii="Palatino Linotype" w:eastAsia="Palatino Linotype" w:hAnsi="Palatino Linotype" w:cs="Palatino Linotype"/>
          <w:b/>
          <w:sz w:val="28"/>
          <w:szCs w:val="28"/>
        </w:rPr>
        <w:t xml:space="preserve"> de Información</w:t>
      </w:r>
    </w:p>
    <w:p w14:paraId="18D64685" w14:textId="24B06708" w:rsidR="00000062" w:rsidRPr="00E623B1" w:rsidRDefault="000A3EAE" w:rsidP="00D34626">
      <w:pPr>
        <w:spacing w:line="360" w:lineRule="auto"/>
        <w:jc w:val="both"/>
        <w:rPr>
          <w:rFonts w:ascii="Palatino Linotype" w:eastAsia="Palatino Linotype" w:hAnsi="Palatino Linotype" w:cs="Palatino Linotype"/>
        </w:rPr>
      </w:pPr>
      <w:bookmarkStart w:id="2" w:name="_heading=h.eccwy3be8vjo" w:colFirst="0" w:colLast="0"/>
      <w:bookmarkEnd w:id="2"/>
      <w:r w:rsidRPr="00E623B1">
        <w:rPr>
          <w:rFonts w:ascii="Palatino Linotype" w:eastAsia="Palatino Linotype" w:hAnsi="Palatino Linotype" w:cs="Palatino Linotype"/>
        </w:rPr>
        <w:t>El</w:t>
      </w:r>
      <w:r w:rsidR="00DE4F3D" w:rsidRPr="00E623B1">
        <w:rPr>
          <w:rFonts w:ascii="Palatino Linotype" w:eastAsia="Palatino Linotype" w:hAnsi="Palatino Linotype" w:cs="Palatino Linotype"/>
        </w:rPr>
        <w:t xml:space="preserve"> </w:t>
      </w:r>
      <w:r w:rsidR="00066E40" w:rsidRPr="00E623B1">
        <w:rPr>
          <w:rFonts w:ascii="Palatino Linotype" w:eastAsia="Palatino Linotype" w:hAnsi="Palatino Linotype" w:cs="Palatino Linotype"/>
          <w:b/>
        </w:rPr>
        <w:t xml:space="preserve">veintisiete de junio </w:t>
      </w:r>
      <w:r w:rsidR="00015EDF" w:rsidRPr="00E623B1">
        <w:rPr>
          <w:rFonts w:ascii="Palatino Linotype" w:eastAsia="Palatino Linotype" w:hAnsi="Palatino Linotype" w:cs="Palatino Linotype"/>
          <w:b/>
        </w:rPr>
        <w:t xml:space="preserve">de dos mil </w:t>
      </w:r>
      <w:r w:rsidR="004951B5" w:rsidRPr="00E623B1">
        <w:rPr>
          <w:rFonts w:ascii="Palatino Linotype" w:eastAsia="Palatino Linotype" w:hAnsi="Palatino Linotype" w:cs="Palatino Linotype"/>
          <w:b/>
        </w:rPr>
        <w:t>veintidós</w:t>
      </w:r>
      <w:r w:rsidR="00015EDF" w:rsidRPr="00E623B1">
        <w:rPr>
          <w:rFonts w:ascii="Palatino Linotype" w:eastAsia="Palatino Linotype" w:hAnsi="Palatino Linotype" w:cs="Palatino Linotype"/>
        </w:rPr>
        <w:t xml:space="preserve">, </w:t>
      </w:r>
      <w:r w:rsidR="004951B5" w:rsidRPr="00E623B1">
        <w:rPr>
          <w:rFonts w:ascii="Palatino Linotype" w:eastAsia="Palatino Linotype" w:hAnsi="Palatino Linotype" w:cs="Palatino Linotype"/>
          <w:b/>
        </w:rPr>
        <w:t>EL RECURRENTE</w:t>
      </w:r>
      <w:r w:rsidR="00015EDF" w:rsidRPr="00E623B1">
        <w:rPr>
          <w:rFonts w:ascii="Palatino Linotype" w:eastAsia="Palatino Linotype" w:hAnsi="Palatino Linotype" w:cs="Palatino Linotype"/>
        </w:rPr>
        <w:t xml:space="preserve"> </w:t>
      </w:r>
      <w:r w:rsidR="00AE4893" w:rsidRPr="00E623B1">
        <w:rPr>
          <w:rFonts w:ascii="Palatino Linotype" w:hAnsi="Palatino Linotype" w:cs="Arial"/>
        </w:rPr>
        <w:t>presentó a través de</w:t>
      </w:r>
      <w:r w:rsidR="00B45312" w:rsidRPr="00E623B1">
        <w:rPr>
          <w:rFonts w:ascii="Palatino Linotype" w:hAnsi="Palatino Linotype" w:cs="Arial"/>
        </w:rPr>
        <w:t xml:space="preserve">l </w:t>
      </w:r>
      <w:r w:rsidR="00015EDF" w:rsidRPr="00E623B1">
        <w:rPr>
          <w:rFonts w:ascii="Palatino Linotype" w:eastAsia="Palatino Linotype" w:hAnsi="Palatino Linotype" w:cs="Palatino Linotype"/>
        </w:rPr>
        <w:t xml:space="preserve">Sistema de Acceso a la Información Mexiquense, en lo subsecuente </w:t>
      </w:r>
      <w:r w:rsidR="00015EDF" w:rsidRPr="00E623B1">
        <w:rPr>
          <w:rFonts w:ascii="Palatino Linotype" w:eastAsia="Palatino Linotype" w:hAnsi="Palatino Linotype" w:cs="Palatino Linotype"/>
          <w:b/>
        </w:rPr>
        <w:t>EL SAIMEX</w:t>
      </w:r>
      <w:r w:rsidR="00015EDF" w:rsidRPr="00E623B1">
        <w:rPr>
          <w:rFonts w:ascii="Palatino Linotype" w:eastAsia="Palatino Linotype" w:hAnsi="Palatino Linotype" w:cs="Palatino Linotype"/>
        </w:rPr>
        <w:t xml:space="preserve"> ante </w:t>
      </w:r>
      <w:r w:rsidR="00015EDF" w:rsidRPr="00E623B1">
        <w:rPr>
          <w:rFonts w:ascii="Palatino Linotype" w:eastAsia="Palatino Linotype" w:hAnsi="Palatino Linotype" w:cs="Palatino Linotype"/>
          <w:b/>
        </w:rPr>
        <w:t>EL SUJETO OBLIGADO</w:t>
      </w:r>
      <w:r w:rsidR="00015EDF" w:rsidRPr="00E623B1">
        <w:rPr>
          <w:rFonts w:ascii="Palatino Linotype" w:eastAsia="Palatino Linotype" w:hAnsi="Palatino Linotype" w:cs="Palatino Linotype"/>
        </w:rPr>
        <w:t xml:space="preserve">, las solicitudes de Acceso a la Información Pública, a las cuales se le asignaron los números de expediente </w:t>
      </w:r>
      <w:r w:rsidR="00066E40" w:rsidRPr="00E623B1">
        <w:rPr>
          <w:rFonts w:ascii="Palatino Linotype" w:eastAsia="Palatino Linotype" w:hAnsi="Palatino Linotype" w:cs="Palatino Linotype"/>
          <w:b/>
        </w:rPr>
        <w:t xml:space="preserve">01019/AMECAMEC/IP/2022, 01017/AMECAMEC/IP/2022 </w:t>
      </w:r>
      <w:r w:rsidR="00DE4F3D" w:rsidRPr="00E623B1">
        <w:rPr>
          <w:rFonts w:ascii="Palatino Linotype" w:eastAsia="Palatino Linotype" w:hAnsi="Palatino Linotype" w:cs="Palatino Linotype"/>
          <w:b/>
        </w:rPr>
        <w:t xml:space="preserve">y </w:t>
      </w:r>
      <w:r w:rsidR="00066E40" w:rsidRPr="00E623B1">
        <w:rPr>
          <w:rFonts w:ascii="Palatino Linotype" w:eastAsia="Palatino Linotype" w:hAnsi="Palatino Linotype" w:cs="Palatino Linotype"/>
          <w:b/>
        </w:rPr>
        <w:t xml:space="preserve">01014/AMECAMEC/IP/2022 </w:t>
      </w:r>
      <w:r w:rsidR="00015EDF" w:rsidRPr="00E623B1">
        <w:rPr>
          <w:rFonts w:ascii="Palatino Linotype" w:eastAsia="Palatino Linotype" w:hAnsi="Palatino Linotype" w:cs="Palatino Linotype"/>
        </w:rPr>
        <w:t xml:space="preserve">mediante las cuales </w:t>
      </w:r>
      <w:r w:rsidR="00DE4F3D" w:rsidRPr="00E623B1">
        <w:rPr>
          <w:rFonts w:ascii="Palatino Linotype" w:eastAsia="Palatino Linotype" w:hAnsi="Palatino Linotype" w:cs="Palatino Linotype"/>
          <w:b/>
        </w:rPr>
        <w:t xml:space="preserve">EL RECURRENTE </w:t>
      </w:r>
      <w:r w:rsidR="00015EDF" w:rsidRPr="00E623B1">
        <w:rPr>
          <w:rFonts w:ascii="Palatino Linotype" w:eastAsia="Palatino Linotype" w:hAnsi="Palatino Linotype" w:cs="Palatino Linotype"/>
        </w:rPr>
        <w:t>requirió, lo siguiente:</w:t>
      </w:r>
    </w:p>
    <w:tbl>
      <w:tblPr>
        <w:tblStyle w:val="5"/>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75"/>
        <w:gridCol w:w="5430"/>
      </w:tblGrid>
      <w:tr w:rsidR="00000062" w:rsidRPr="00E623B1" w14:paraId="3C437EEA" w14:textId="77777777">
        <w:tc>
          <w:tcPr>
            <w:tcW w:w="3675" w:type="dxa"/>
            <w:shd w:val="clear" w:color="auto" w:fill="auto"/>
            <w:tcMar>
              <w:top w:w="100" w:type="dxa"/>
              <w:left w:w="100" w:type="dxa"/>
              <w:bottom w:w="100" w:type="dxa"/>
              <w:right w:w="100" w:type="dxa"/>
            </w:tcMar>
          </w:tcPr>
          <w:p w14:paraId="39A2F2BF" w14:textId="77777777" w:rsidR="00000062" w:rsidRPr="00E623B1" w:rsidRDefault="00015EDF" w:rsidP="00D34626">
            <w:pPr>
              <w:widowControl w:val="0"/>
              <w:pBdr>
                <w:top w:val="nil"/>
                <w:left w:val="nil"/>
                <w:bottom w:val="nil"/>
                <w:right w:val="nil"/>
                <w:between w:val="nil"/>
              </w:pBdr>
              <w:jc w:val="center"/>
              <w:rPr>
                <w:rFonts w:ascii="Palatino Linotype" w:eastAsia="Palatino Linotype" w:hAnsi="Palatino Linotype" w:cs="Palatino Linotype"/>
                <w:b/>
                <w:u w:val="single"/>
              </w:rPr>
            </w:pPr>
            <w:r w:rsidRPr="00E623B1">
              <w:rPr>
                <w:rFonts w:ascii="Palatino Linotype" w:eastAsia="Palatino Linotype" w:hAnsi="Palatino Linotype" w:cs="Palatino Linotype"/>
                <w:b/>
                <w:u w:val="single"/>
              </w:rPr>
              <w:lastRenderedPageBreak/>
              <w:t>Número de Folio de la Solicitud</w:t>
            </w:r>
          </w:p>
        </w:tc>
        <w:tc>
          <w:tcPr>
            <w:tcW w:w="5430" w:type="dxa"/>
            <w:shd w:val="clear" w:color="auto" w:fill="auto"/>
            <w:tcMar>
              <w:top w:w="100" w:type="dxa"/>
              <w:left w:w="100" w:type="dxa"/>
              <w:bottom w:w="100" w:type="dxa"/>
              <w:right w:w="100" w:type="dxa"/>
            </w:tcMar>
          </w:tcPr>
          <w:p w14:paraId="3B47603B" w14:textId="77777777" w:rsidR="00000062" w:rsidRPr="00E623B1" w:rsidRDefault="00015EDF" w:rsidP="00D34626">
            <w:pPr>
              <w:widowControl w:val="0"/>
              <w:pBdr>
                <w:top w:val="nil"/>
                <w:left w:val="nil"/>
                <w:bottom w:val="nil"/>
                <w:right w:val="nil"/>
                <w:between w:val="nil"/>
              </w:pBdr>
              <w:jc w:val="center"/>
              <w:rPr>
                <w:rFonts w:ascii="Palatino Linotype" w:eastAsia="Palatino Linotype" w:hAnsi="Palatino Linotype" w:cs="Palatino Linotype"/>
                <w:b/>
                <w:u w:val="single"/>
              </w:rPr>
            </w:pPr>
            <w:r w:rsidRPr="00E623B1">
              <w:rPr>
                <w:rFonts w:ascii="Palatino Linotype" w:eastAsia="Palatino Linotype" w:hAnsi="Palatino Linotype" w:cs="Palatino Linotype"/>
                <w:b/>
                <w:u w:val="single"/>
              </w:rPr>
              <w:t xml:space="preserve">Solicitud </w:t>
            </w:r>
          </w:p>
        </w:tc>
      </w:tr>
      <w:tr w:rsidR="001B0B15" w:rsidRPr="00E623B1" w14:paraId="29A7004B" w14:textId="77777777" w:rsidTr="001B0B15">
        <w:tc>
          <w:tcPr>
            <w:tcW w:w="3675" w:type="dxa"/>
            <w:shd w:val="clear" w:color="auto" w:fill="auto"/>
            <w:tcMar>
              <w:top w:w="100" w:type="dxa"/>
              <w:left w:w="100" w:type="dxa"/>
              <w:bottom w:w="100" w:type="dxa"/>
              <w:right w:w="100" w:type="dxa"/>
            </w:tcMar>
            <w:vAlign w:val="center"/>
          </w:tcPr>
          <w:p w14:paraId="0468BBCA" w14:textId="7488BC6D" w:rsidR="001B0B15" w:rsidRPr="00E623B1" w:rsidRDefault="00066E40" w:rsidP="00D34626">
            <w:pPr>
              <w:widowControl w:val="0"/>
              <w:pBdr>
                <w:top w:val="nil"/>
                <w:left w:val="nil"/>
                <w:bottom w:val="nil"/>
                <w:right w:val="nil"/>
                <w:between w:val="nil"/>
              </w:pBdr>
              <w:jc w:val="center"/>
              <w:rPr>
                <w:rFonts w:ascii="Palatino Linotype" w:eastAsia="Palatino Linotype" w:hAnsi="Palatino Linotype" w:cs="Palatino Linotype"/>
              </w:rPr>
            </w:pPr>
            <w:r w:rsidRPr="00E623B1">
              <w:rPr>
                <w:rFonts w:ascii="Palatino Linotype" w:eastAsia="Palatino Linotype" w:hAnsi="Palatino Linotype" w:cs="Palatino Linotype"/>
                <w:b/>
              </w:rPr>
              <w:t>01019/AMECAMEC/IP/2022</w:t>
            </w:r>
          </w:p>
        </w:tc>
        <w:tc>
          <w:tcPr>
            <w:tcW w:w="5430" w:type="dxa"/>
            <w:shd w:val="clear" w:color="auto" w:fill="auto"/>
            <w:tcMar>
              <w:top w:w="100" w:type="dxa"/>
              <w:left w:w="100" w:type="dxa"/>
              <w:bottom w:w="100" w:type="dxa"/>
              <w:right w:w="100" w:type="dxa"/>
            </w:tcMar>
          </w:tcPr>
          <w:p w14:paraId="40F8F39F" w14:textId="7DFDE1B8" w:rsidR="001B0B15" w:rsidRPr="00E623B1" w:rsidRDefault="001B0B15" w:rsidP="00066E40">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E623B1">
              <w:rPr>
                <w:rFonts w:ascii="Palatino Linotype" w:eastAsia="Palatino Linotype" w:hAnsi="Palatino Linotype" w:cs="Palatino Linotype"/>
                <w:i/>
                <w:sz w:val="20"/>
                <w:szCs w:val="20"/>
              </w:rPr>
              <w:t>“</w:t>
            </w:r>
            <w:r w:rsidR="00066E40" w:rsidRPr="00E623B1">
              <w:rPr>
                <w:rFonts w:ascii="Palatino Linotype" w:eastAsia="Palatino Linotype" w:hAnsi="Palatino Linotype" w:cs="Palatino Linotype"/>
                <w:i/>
                <w:sz w:val="20"/>
                <w:szCs w:val="20"/>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Con fundamento en el artículo 92 fracción II de la Ley de Transparencia y acceso a la información pública del Estado de México y Municipios, toda vez que en la última actualización de la Fracción IIB, publicada en el sitio https://www.ipomex.org.mx/ que corresponde al sujeto obligado AMECAMECA, en la fecha de la ultima actualización que corresponde a 2022-05-31 13:52:29, el Hipervínculo al organigrama completo (Enlace externo): https://amecameca.gob.mx/wp-content/uploads/2022/02/bando-municipal-amecameca-2022.pdf, no funciona, motivo por el cual, ejerciendo mi derecho al acceso de información, consagrado en nuestra Carta Magna, solicito el organigrama completo, que contenga la estructura orgánica COMPLETA, con cada servidor público, prestador de servicios profesionales o miembro que labora en el IMCUFIDE de Amecameca,</w:t>
            </w:r>
            <w:r w:rsidRPr="00E623B1">
              <w:rPr>
                <w:rFonts w:ascii="Palatino Linotype" w:eastAsia="Palatino Linotype" w:hAnsi="Palatino Linotype" w:cs="Palatino Linotype"/>
                <w:i/>
                <w:sz w:val="20"/>
                <w:szCs w:val="20"/>
              </w:rPr>
              <w:t>”</w:t>
            </w:r>
            <w:r w:rsidRPr="00E623B1">
              <w:rPr>
                <w:rFonts w:ascii="Palatino Linotype" w:eastAsia="Palatino Linotype" w:hAnsi="Palatino Linotype" w:cs="Palatino Linotype"/>
                <w:sz w:val="20"/>
                <w:szCs w:val="20"/>
              </w:rPr>
              <w:t xml:space="preserve"> (Sic).</w:t>
            </w:r>
          </w:p>
        </w:tc>
      </w:tr>
      <w:tr w:rsidR="001B0B15" w:rsidRPr="00E623B1" w14:paraId="6AF7323D" w14:textId="77777777" w:rsidTr="001B0B15">
        <w:tc>
          <w:tcPr>
            <w:tcW w:w="3675" w:type="dxa"/>
            <w:shd w:val="clear" w:color="auto" w:fill="auto"/>
            <w:tcMar>
              <w:top w:w="100" w:type="dxa"/>
              <w:left w:w="100" w:type="dxa"/>
              <w:bottom w:w="100" w:type="dxa"/>
              <w:right w:w="100" w:type="dxa"/>
            </w:tcMar>
            <w:vAlign w:val="center"/>
          </w:tcPr>
          <w:p w14:paraId="06C2F572" w14:textId="65FF2D4E" w:rsidR="001B0B15" w:rsidRPr="00E623B1" w:rsidRDefault="00066E40" w:rsidP="00D34626">
            <w:pPr>
              <w:widowControl w:val="0"/>
              <w:pBdr>
                <w:top w:val="nil"/>
                <w:left w:val="nil"/>
                <w:bottom w:val="nil"/>
                <w:right w:val="nil"/>
                <w:between w:val="nil"/>
              </w:pBdr>
              <w:jc w:val="center"/>
              <w:rPr>
                <w:rFonts w:ascii="Palatino Linotype" w:eastAsia="Palatino Linotype" w:hAnsi="Palatino Linotype" w:cs="Palatino Linotype"/>
                <w:b/>
              </w:rPr>
            </w:pPr>
            <w:r w:rsidRPr="00E623B1">
              <w:rPr>
                <w:rFonts w:ascii="Palatino Linotype" w:eastAsia="Palatino Linotype" w:hAnsi="Palatino Linotype" w:cs="Palatino Linotype"/>
                <w:b/>
              </w:rPr>
              <w:t>01017/AMECAMEC/IP/2022</w:t>
            </w:r>
          </w:p>
        </w:tc>
        <w:tc>
          <w:tcPr>
            <w:tcW w:w="5430" w:type="dxa"/>
            <w:shd w:val="clear" w:color="auto" w:fill="auto"/>
            <w:tcMar>
              <w:top w:w="100" w:type="dxa"/>
              <w:left w:w="100" w:type="dxa"/>
              <w:bottom w:w="100" w:type="dxa"/>
              <w:right w:w="100" w:type="dxa"/>
            </w:tcMar>
          </w:tcPr>
          <w:p w14:paraId="004ED2BC" w14:textId="0424465B" w:rsidR="001B0B15" w:rsidRPr="00E623B1" w:rsidRDefault="001B0B15" w:rsidP="00D34626">
            <w:pPr>
              <w:widowControl w:val="0"/>
              <w:pBdr>
                <w:top w:val="nil"/>
                <w:left w:val="nil"/>
                <w:bottom w:val="nil"/>
                <w:right w:val="nil"/>
                <w:between w:val="nil"/>
              </w:pBdr>
              <w:jc w:val="both"/>
              <w:rPr>
                <w:rFonts w:ascii="Palatino Linotype" w:eastAsia="Palatino Linotype" w:hAnsi="Palatino Linotype" w:cs="Palatino Linotype"/>
                <w:sz w:val="20"/>
                <w:szCs w:val="20"/>
              </w:rPr>
            </w:pPr>
            <w:r w:rsidRPr="00E623B1">
              <w:rPr>
                <w:rFonts w:ascii="Palatino Linotype" w:eastAsia="Palatino Linotype" w:hAnsi="Palatino Linotype" w:cs="Palatino Linotype"/>
                <w:i/>
                <w:sz w:val="20"/>
                <w:szCs w:val="20"/>
              </w:rPr>
              <w:t>“</w:t>
            </w:r>
            <w:r w:rsidR="00066E40" w:rsidRPr="00E623B1">
              <w:rPr>
                <w:rFonts w:ascii="Palatino Linotype" w:eastAsia="Palatino Linotype" w:hAnsi="Palatino Linotype" w:cs="Palatino Linotype"/>
                <w:i/>
                <w:sz w:val="20"/>
                <w:szCs w:val="20"/>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Con fundamento en el artículo 92 fracción II de la Ley de Transparencia y acceso a la información pública del Estado de México y Municipios, toda vez que en la última actualización de la Fracción IIB, publicada en el sitio https://www.ipomex.org.mx/ que corresponde al sujeto obligado AMECAMECA, en la fecha de la ultima actualización que corresponde a 2022-05-31 13:52:29, el Hipervínculo al organigrama completo (Enlace externo): https://amecameca.gob.mx/wp-content/uploads/2022/02/bando-municipal-amecameca-2022.pdf, no funciona, motivo por el cual, ejerciendo mi derecho al acceso de información, consagrado en nuestra Carta Magna, solicito el organigrama completo, que contenga la estructura orgánica COMPLETA, con cada servidor público, prestador de servicios profesionales o miembro que labora </w:t>
            </w:r>
            <w:r w:rsidR="00066E40" w:rsidRPr="00E623B1">
              <w:rPr>
                <w:rFonts w:ascii="Palatino Linotype" w:eastAsia="Palatino Linotype" w:hAnsi="Palatino Linotype" w:cs="Palatino Linotype"/>
                <w:i/>
                <w:sz w:val="20"/>
                <w:szCs w:val="20"/>
              </w:rPr>
              <w:lastRenderedPageBreak/>
              <w:t>en el SMDIF de Amecameca,</w:t>
            </w:r>
            <w:r w:rsidRPr="00E623B1">
              <w:rPr>
                <w:rFonts w:ascii="Palatino Linotype" w:eastAsia="Palatino Linotype" w:hAnsi="Palatino Linotype" w:cs="Palatino Linotype"/>
                <w:i/>
                <w:sz w:val="20"/>
                <w:szCs w:val="20"/>
              </w:rPr>
              <w:t>”</w:t>
            </w:r>
            <w:r w:rsidRPr="00E623B1">
              <w:rPr>
                <w:rFonts w:ascii="Palatino Linotype" w:eastAsia="Palatino Linotype" w:hAnsi="Palatino Linotype" w:cs="Palatino Linotype"/>
                <w:sz w:val="20"/>
                <w:szCs w:val="20"/>
              </w:rPr>
              <w:t xml:space="preserve"> (Sic).</w:t>
            </w:r>
          </w:p>
        </w:tc>
      </w:tr>
      <w:tr w:rsidR="00066E40" w:rsidRPr="00E623B1" w14:paraId="2CE38D2C" w14:textId="77777777" w:rsidTr="001B0B15">
        <w:tc>
          <w:tcPr>
            <w:tcW w:w="3675" w:type="dxa"/>
            <w:shd w:val="clear" w:color="auto" w:fill="auto"/>
            <w:tcMar>
              <w:top w:w="100" w:type="dxa"/>
              <w:left w:w="100" w:type="dxa"/>
              <w:bottom w:w="100" w:type="dxa"/>
              <w:right w:w="100" w:type="dxa"/>
            </w:tcMar>
            <w:vAlign w:val="center"/>
          </w:tcPr>
          <w:p w14:paraId="3BEA105C" w14:textId="15421B1B" w:rsidR="00066E40" w:rsidRPr="00E623B1" w:rsidRDefault="00066E40" w:rsidP="00D34626">
            <w:pPr>
              <w:widowControl w:val="0"/>
              <w:pBdr>
                <w:top w:val="nil"/>
                <w:left w:val="nil"/>
                <w:bottom w:val="nil"/>
                <w:right w:val="nil"/>
                <w:between w:val="nil"/>
              </w:pBdr>
              <w:jc w:val="center"/>
              <w:rPr>
                <w:rFonts w:ascii="Palatino Linotype" w:eastAsia="Palatino Linotype" w:hAnsi="Palatino Linotype" w:cs="Palatino Linotype"/>
                <w:b/>
              </w:rPr>
            </w:pPr>
            <w:r w:rsidRPr="00E623B1">
              <w:rPr>
                <w:rFonts w:ascii="Palatino Linotype" w:eastAsia="Palatino Linotype" w:hAnsi="Palatino Linotype" w:cs="Palatino Linotype"/>
                <w:b/>
              </w:rPr>
              <w:lastRenderedPageBreak/>
              <w:t>01014/AMECAMEC/IP/2022</w:t>
            </w:r>
          </w:p>
        </w:tc>
        <w:tc>
          <w:tcPr>
            <w:tcW w:w="5430" w:type="dxa"/>
            <w:shd w:val="clear" w:color="auto" w:fill="auto"/>
            <w:tcMar>
              <w:top w:w="100" w:type="dxa"/>
              <w:left w:w="100" w:type="dxa"/>
              <w:bottom w:w="100" w:type="dxa"/>
              <w:right w:w="100" w:type="dxa"/>
            </w:tcMar>
          </w:tcPr>
          <w:p w14:paraId="1D825AD6" w14:textId="4626C0E4" w:rsidR="00066E40" w:rsidRPr="00E623B1" w:rsidRDefault="003D4A79" w:rsidP="003D4A79">
            <w:pPr>
              <w:widowControl w:val="0"/>
              <w:pBdr>
                <w:top w:val="nil"/>
                <w:left w:val="nil"/>
                <w:bottom w:val="nil"/>
                <w:right w:val="nil"/>
                <w:between w:val="nil"/>
              </w:pBdr>
              <w:rPr>
                <w:rFonts w:ascii="Palatino Linotype" w:eastAsia="Palatino Linotype" w:hAnsi="Palatino Linotype" w:cs="Palatino Linotype"/>
                <w:sz w:val="20"/>
                <w:szCs w:val="20"/>
              </w:rPr>
            </w:pPr>
            <w:r w:rsidRPr="00E623B1">
              <w:rPr>
                <w:rFonts w:ascii="Palatino Linotype" w:eastAsia="Palatino Linotype" w:hAnsi="Palatino Linotype" w:cs="Palatino Linotype"/>
                <w:i/>
                <w:sz w:val="20"/>
                <w:szCs w:val="20"/>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Con fundamento en el artículo 92 fracción II de la Ley de Transparencia y acceso a la información pública del Estado de México y Municipios, toda vez que en la última actualización de la Fracción IIA, publicada en el sitio https://www.ipomex.org.mx/ que corresponde al sujeto obligado amecameca, hay varias ramificaciones que indican información del 2018 y 2019, estando revuelta la información de los distintos organismos descentralizados, motivo por el cual, ejerciendo mi derecho al acceso de información, consagrado en nuestra Carta Magna, </w:t>
            </w:r>
            <w:r w:rsidRPr="00E623B1">
              <w:rPr>
                <w:rFonts w:ascii="Palatino Linotype" w:eastAsia="Palatino Linotype" w:hAnsi="Palatino Linotype" w:cs="Palatino Linotype"/>
                <w:b/>
                <w:i/>
                <w:sz w:val="20"/>
                <w:szCs w:val="20"/>
                <w:u w:val="single"/>
              </w:rPr>
              <w:t>solicito la estructura orgánica COMPLETA, en un formato que por cada parte de la estructura, refiera las atribuciones y responsabilidades que le corresponden a cada servidor público, prestador de servicios profesionales o miembro del IMCUFIDE de Amecameca, de forma ordenada y actualizada al año 2022</w:t>
            </w:r>
            <w:r w:rsidRPr="00E623B1">
              <w:rPr>
                <w:rFonts w:ascii="Palatino Linotype" w:eastAsia="Palatino Linotype" w:hAnsi="Palatino Linotype" w:cs="Palatino Linotype"/>
                <w:i/>
                <w:sz w:val="20"/>
                <w:szCs w:val="20"/>
              </w:rPr>
              <w:t xml:space="preserve">,” </w:t>
            </w:r>
            <w:r w:rsidRPr="00E623B1">
              <w:rPr>
                <w:rFonts w:ascii="Palatino Linotype" w:eastAsia="Palatino Linotype" w:hAnsi="Palatino Linotype" w:cs="Palatino Linotype"/>
                <w:sz w:val="20"/>
                <w:szCs w:val="20"/>
              </w:rPr>
              <w:t>(Sic).</w:t>
            </w:r>
          </w:p>
        </w:tc>
      </w:tr>
    </w:tbl>
    <w:p w14:paraId="59E1996F" w14:textId="77777777" w:rsidR="00000062" w:rsidRPr="00E623B1" w:rsidRDefault="00000062" w:rsidP="00D34626">
      <w:pPr>
        <w:ind w:right="899"/>
        <w:jc w:val="both"/>
        <w:rPr>
          <w:rFonts w:ascii="Palatino Linotype" w:eastAsia="Palatino Linotype" w:hAnsi="Palatino Linotype" w:cs="Palatino Linotype"/>
          <w:sz w:val="22"/>
          <w:szCs w:val="22"/>
        </w:rPr>
      </w:pPr>
    </w:p>
    <w:p w14:paraId="3EC82F0F" w14:textId="77777777" w:rsidR="00000062" w:rsidRPr="00E623B1" w:rsidRDefault="00000062" w:rsidP="00D34626">
      <w:pPr>
        <w:tabs>
          <w:tab w:val="left" w:pos="851"/>
        </w:tabs>
        <w:ind w:right="901"/>
        <w:jc w:val="both"/>
        <w:rPr>
          <w:rFonts w:ascii="Palatino Linotype" w:eastAsia="Palatino Linotype" w:hAnsi="Palatino Linotype" w:cs="Palatino Linotype"/>
          <w:sz w:val="22"/>
          <w:szCs w:val="22"/>
        </w:rPr>
      </w:pPr>
    </w:p>
    <w:p w14:paraId="20C23655" w14:textId="68610A60" w:rsidR="00000062" w:rsidRPr="00E623B1" w:rsidRDefault="00015EDF" w:rsidP="00D34626">
      <w:pPr>
        <w:widowControl w:val="0"/>
        <w:spacing w:line="360" w:lineRule="auto"/>
        <w:jc w:val="both"/>
        <w:rPr>
          <w:rFonts w:ascii="Palatino Linotype" w:eastAsia="Palatino Linotype" w:hAnsi="Palatino Linotype" w:cs="Palatino Linotype"/>
          <w:b/>
        </w:rPr>
      </w:pPr>
      <w:r w:rsidRPr="00E623B1">
        <w:rPr>
          <w:rFonts w:ascii="Palatino Linotype" w:eastAsia="Palatino Linotype" w:hAnsi="Palatino Linotype" w:cs="Palatino Linotype"/>
          <w:b/>
        </w:rPr>
        <w:t xml:space="preserve">MODALIDAD DE ENTREGA: </w:t>
      </w:r>
      <w:r w:rsidR="00D20C31" w:rsidRPr="00E623B1">
        <w:rPr>
          <w:rFonts w:ascii="Palatino Linotype" w:eastAsia="Palatino Linotype" w:hAnsi="Palatino Linotype" w:cs="Palatino Linotype"/>
        </w:rPr>
        <w:t xml:space="preserve">La modalidad elegida por el particular para </w:t>
      </w:r>
      <w:r w:rsidR="003D4A79" w:rsidRPr="00E623B1">
        <w:rPr>
          <w:rFonts w:ascii="Palatino Linotype" w:eastAsia="Palatino Linotype" w:hAnsi="Palatino Linotype" w:cs="Palatino Linotype"/>
        </w:rPr>
        <w:t>las</w:t>
      </w:r>
      <w:r w:rsidR="00E4099D" w:rsidRPr="00E623B1">
        <w:rPr>
          <w:rFonts w:ascii="Palatino Linotype" w:eastAsia="Palatino Linotype" w:hAnsi="Palatino Linotype" w:cs="Palatino Linotype"/>
        </w:rPr>
        <w:t xml:space="preserve"> </w:t>
      </w:r>
      <w:r w:rsidR="00D20C31" w:rsidRPr="00E623B1">
        <w:rPr>
          <w:rFonts w:ascii="Palatino Linotype" w:eastAsia="Palatino Linotype" w:hAnsi="Palatino Linotype" w:cs="Palatino Linotype"/>
        </w:rPr>
        <w:t xml:space="preserve">solicitudes de acceso a la información fue </w:t>
      </w:r>
      <w:r w:rsidR="004D0070" w:rsidRPr="00E623B1">
        <w:rPr>
          <w:rFonts w:ascii="Palatino Linotype" w:eastAsia="Palatino Linotype" w:hAnsi="Palatino Linotype" w:cs="Palatino Linotype"/>
        </w:rPr>
        <w:t>Vía</w:t>
      </w:r>
      <w:r w:rsidRPr="00E623B1">
        <w:rPr>
          <w:rFonts w:ascii="Palatino Linotype" w:eastAsia="Palatino Linotype" w:hAnsi="Palatino Linotype" w:cs="Palatino Linotype"/>
        </w:rPr>
        <w:t xml:space="preserve"> </w:t>
      </w:r>
      <w:r w:rsidRPr="00E623B1">
        <w:rPr>
          <w:rFonts w:ascii="Palatino Linotype" w:eastAsia="Palatino Linotype" w:hAnsi="Palatino Linotype" w:cs="Palatino Linotype"/>
          <w:b/>
        </w:rPr>
        <w:t>SAIMEX.</w:t>
      </w:r>
    </w:p>
    <w:p w14:paraId="55AB1339" w14:textId="77777777" w:rsidR="00000062" w:rsidRPr="00E623B1" w:rsidRDefault="00000062" w:rsidP="00D34626">
      <w:pPr>
        <w:widowControl w:val="0"/>
        <w:spacing w:line="360" w:lineRule="auto"/>
        <w:jc w:val="both"/>
        <w:rPr>
          <w:rFonts w:ascii="Palatino Linotype" w:eastAsia="Palatino Linotype" w:hAnsi="Palatino Linotype" w:cs="Palatino Linotype"/>
          <w:b/>
        </w:rPr>
      </w:pPr>
    </w:p>
    <w:p w14:paraId="1F0D6254" w14:textId="77777777" w:rsidR="00000062" w:rsidRPr="00E623B1" w:rsidRDefault="00015EDF" w:rsidP="00D34626">
      <w:pPr>
        <w:spacing w:line="360" w:lineRule="auto"/>
        <w:jc w:val="both"/>
        <w:rPr>
          <w:rFonts w:ascii="Palatino Linotype" w:eastAsia="Palatino Linotype" w:hAnsi="Palatino Linotype" w:cs="Palatino Linotype"/>
          <w:b/>
          <w:sz w:val="28"/>
          <w:szCs w:val="28"/>
        </w:rPr>
      </w:pPr>
      <w:r w:rsidRPr="00E623B1">
        <w:rPr>
          <w:rFonts w:ascii="Palatino Linotype" w:eastAsia="Palatino Linotype" w:hAnsi="Palatino Linotype" w:cs="Palatino Linotype"/>
          <w:b/>
          <w:sz w:val="28"/>
          <w:szCs w:val="28"/>
        </w:rPr>
        <w:t>II. Turno</w:t>
      </w:r>
      <w:r w:rsidR="004D0070" w:rsidRPr="00E623B1">
        <w:rPr>
          <w:rFonts w:ascii="Palatino Linotype" w:eastAsia="Palatino Linotype" w:hAnsi="Palatino Linotype" w:cs="Palatino Linotype"/>
          <w:b/>
          <w:sz w:val="28"/>
          <w:szCs w:val="28"/>
        </w:rPr>
        <w:t>s</w:t>
      </w:r>
      <w:r w:rsidRPr="00E623B1">
        <w:rPr>
          <w:rFonts w:ascii="Palatino Linotype" w:eastAsia="Palatino Linotype" w:hAnsi="Palatino Linotype" w:cs="Palatino Linotype"/>
          <w:b/>
          <w:sz w:val="28"/>
          <w:szCs w:val="28"/>
        </w:rPr>
        <w:t xml:space="preserve"> de</w:t>
      </w:r>
      <w:r w:rsidR="004D0070" w:rsidRPr="00E623B1">
        <w:rPr>
          <w:rFonts w:ascii="Palatino Linotype" w:eastAsia="Palatino Linotype" w:hAnsi="Palatino Linotype" w:cs="Palatino Linotype"/>
          <w:b/>
          <w:sz w:val="28"/>
          <w:szCs w:val="28"/>
        </w:rPr>
        <w:t xml:space="preserve"> los</w:t>
      </w:r>
      <w:r w:rsidRPr="00E623B1">
        <w:rPr>
          <w:rFonts w:ascii="Palatino Linotype" w:eastAsia="Palatino Linotype" w:hAnsi="Palatino Linotype" w:cs="Palatino Linotype"/>
          <w:b/>
          <w:sz w:val="28"/>
          <w:szCs w:val="28"/>
        </w:rPr>
        <w:t xml:space="preserve"> requerimiento</w:t>
      </w:r>
      <w:r w:rsidR="004D0070" w:rsidRPr="00E623B1">
        <w:rPr>
          <w:rFonts w:ascii="Palatino Linotype" w:eastAsia="Palatino Linotype" w:hAnsi="Palatino Linotype" w:cs="Palatino Linotype"/>
          <w:b/>
          <w:sz w:val="28"/>
          <w:szCs w:val="28"/>
        </w:rPr>
        <w:t>s</w:t>
      </w:r>
      <w:r w:rsidRPr="00E623B1">
        <w:rPr>
          <w:rFonts w:ascii="Palatino Linotype" w:eastAsia="Palatino Linotype" w:hAnsi="Palatino Linotype" w:cs="Palatino Linotype"/>
          <w:b/>
          <w:sz w:val="28"/>
          <w:szCs w:val="28"/>
        </w:rPr>
        <w:t xml:space="preserve"> del Sujeto Obligado</w:t>
      </w:r>
    </w:p>
    <w:p w14:paraId="29ABCFB3" w14:textId="77777777" w:rsidR="009A3442" w:rsidRPr="00E623B1" w:rsidRDefault="00015EDF" w:rsidP="009A3442">
      <w:pPr>
        <w:spacing w:line="360" w:lineRule="auto"/>
        <w:jc w:val="both"/>
        <w:rPr>
          <w:rFonts w:ascii="Palatino Linotype" w:eastAsia="Palatino Linotype" w:hAnsi="Palatino Linotype" w:cs="Palatino Linotype"/>
          <w:b/>
        </w:rPr>
      </w:pPr>
      <w:r w:rsidRPr="00E623B1">
        <w:rPr>
          <w:rFonts w:ascii="Palatino Linotype" w:eastAsia="Palatino Linotype" w:hAnsi="Palatino Linotype" w:cs="Palatino Linotype"/>
        </w:rPr>
        <w:t xml:space="preserve">De las constancias que obran en </w:t>
      </w:r>
      <w:r w:rsidR="004D0070" w:rsidRPr="00E623B1">
        <w:rPr>
          <w:rFonts w:ascii="Palatino Linotype" w:eastAsia="Palatino Linotype" w:hAnsi="Palatino Linotype" w:cs="Palatino Linotype"/>
        </w:rPr>
        <w:t>los</w:t>
      </w:r>
      <w:r w:rsidRPr="00E623B1">
        <w:rPr>
          <w:rFonts w:ascii="Palatino Linotype" w:eastAsia="Palatino Linotype" w:hAnsi="Palatino Linotype" w:cs="Palatino Linotype"/>
        </w:rPr>
        <w:t xml:space="preserve"> expediente</w:t>
      </w:r>
      <w:r w:rsidR="004D0070" w:rsidRPr="00E623B1">
        <w:rPr>
          <w:rFonts w:ascii="Palatino Linotype" w:eastAsia="Palatino Linotype" w:hAnsi="Palatino Linotype" w:cs="Palatino Linotype"/>
        </w:rPr>
        <w:t>s</w:t>
      </w:r>
      <w:r w:rsidRPr="00E623B1">
        <w:rPr>
          <w:rFonts w:ascii="Palatino Linotype" w:eastAsia="Palatino Linotype" w:hAnsi="Palatino Linotype" w:cs="Palatino Linotype"/>
        </w:rPr>
        <w:t xml:space="preserve"> electrónico</w:t>
      </w:r>
      <w:r w:rsidR="004D0070" w:rsidRPr="00E623B1">
        <w:rPr>
          <w:rFonts w:ascii="Palatino Linotype" w:eastAsia="Palatino Linotype" w:hAnsi="Palatino Linotype" w:cs="Palatino Linotype"/>
        </w:rPr>
        <w:t>s</w:t>
      </w:r>
      <w:r w:rsidRPr="00E623B1">
        <w:rPr>
          <w:rFonts w:ascii="Palatino Linotype" w:eastAsia="Palatino Linotype" w:hAnsi="Palatino Linotype" w:cs="Palatino Linotype"/>
        </w:rPr>
        <w:t xml:space="preserve"> del </w:t>
      </w:r>
      <w:r w:rsidRPr="00E623B1">
        <w:rPr>
          <w:rFonts w:ascii="Palatino Linotype" w:eastAsia="Palatino Linotype" w:hAnsi="Palatino Linotype" w:cs="Palatino Linotype"/>
          <w:b/>
        </w:rPr>
        <w:t>SAIMEX</w:t>
      </w:r>
      <w:r w:rsidR="00136593" w:rsidRPr="00E623B1">
        <w:rPr>
          <w:rFonts w:ascii="Palatino Linotype" w:eastAsia="Palatino Linotype" w:hAnsi="Palatino Linotype" w:cs="Palatino Linotype"/>
          <w:b/>
        </w:rPr>
        <w:t xml:space="preserve"> </w:t>
      </w:r>
      <w:r w:rsidR="00136593" w:rsidRPr="00E623B1">
        <w:rPr>
          <w:rFonts w:ascii="Palatino Linotype" w:eastAsia="Palatino Linotype" w:hAnsi="Palatino Linotype" w:cs="Palatino Linotype"/>
        </w:rPr>
        <w:t>relacionado con el expediente materia del presente estudio</w:t>
      </w:r>
      <w:r w:rsidR="00DA134B" w:rsidRPr="00E623B1">
        <w:rPr>
          <w:rFonts w:ascii="Palatino Linotype" w:eastAsia="Palatino Linotype" w:hAnsi="Palatino Linotype" w:cs="Palatino Linotype"/>
        </w:rPr>
        <w:t xml:space="preserve">, </w:t>
      </w:r>
      <w:r w:rsidRPr="00E623B1">
        <w:rPr>
          <w:rFonts w:ascii="Palatino Linotype" w:eastAsia="Palatino Linotype" w:hAnsi="Palatino Linotype" w:cs="Palatino Linotype"/>
        </w:rPr>
        <w:t>se advierte</w:t>
      </w:r>
      <w:r w:rsidR="004D0070" w:rsidRPr="00E623B1">
        <w:rPr>
          <w:rFonts w:ascii="Palatino Linotype" w:eastAsia="Palatino Linotype" w:hAnsi="Palatino Linotype" w:cs="Palatino Linotype"/>
        </w:rPr>
        <w:t xml:space="preserve"> </w:t>
      </w:r>
      <w:r w:rsidRPr="00E623B1">
        <w:rPr>
          <w:rFonts w:ascii="Palatino Linotype" w:eastAsia="Palatino Linotype" w:hAnsi="Palatino Linotype" w:cs="Palatino Linotype"/>
        </w:rPr>
        <w:t xml:space="preserve"> </w:t>
      </w:r>
      <w:r w:rsidR="004D0070" w:rsidRPr="00E623B1">
        <w:rPr>
          <w:rFonts w:ascii="Palatino Linotype" w:eastAsia="Palatino Linotype" w:hAnsi="Palatino Linotype" w:cs="Palatino Linotype"/>
        </w:rPr>
        <w:t xml:space="preserve">que fueron realizados por </w:t>
      </w:r>
      <w:r w:rsidR="00E4099D" w:rsidRPr="00E623B1">
        <w:rPr>
          <w:rFonts w:ascii="Palatino Linotype" w:eastAsia="Palatino Linotype" w:hAnsi="Palatino Linotype" w:cs="Palatino Linotype"/>
        </w:rPr>
        <w:t>la</w:t>
      </w:r>
      <w:r w:rsidR="004D0070" w:rsidRPr="00E623B1">
        <w:rPr>
          <w:rFonts w:ascii="Palatino Linotype" w:eastAsia="Palatino Linotype" w:hAnsi="Palatino Linotype" w:cs="Palatino Linotype"/>
        </w:rPr>
        <w:t xml:space="preserve"> Titular de la Unidad de Transparencia a los servidores públicos habilitados que estimó competentes los</w:t>
      </w:r>
      <w:r w:rsidRPr="00E623B1">
        <w:rPr>
          <w:rFonts w:ascii="Palatino Linotype" w:eastAsia="Palatino Linotype" w:hAnsi="Palatino Linotype" w:cs="Palatino Linotype"/>
        </w:rPr>
        <w:t xml:space="preserve"> requerimiento</w:t>
      </w:r>
      <w:r w:rsidR="004D0070" w:rsidRPr="00E623B1">
        <w:rPr>
          <w:rFonts w:ascii="Palatino Linotype" w:eastAsia="Palatino Linotype" w:hAnsi="Palatino Linotype" w:cs="Palatino Linotype"/>
        </w:rPr>
        <w:t>s</w:t>
      </w:r>
      <w:r w:rsidRPr="00E623B1">
        <w:rPr>
          <w:rFonts w:ascii="Palatino Linotype" w:eastAsia="Palatino Linotype" w:hAnsi="Palatino Linotype" w:cs="Palatino Linotype"/>
        </w:rPr>
        <w:t xml:space="preserve"> </w:t>
      </w:r>
      <w:r w:rsidR="004D0070" w:rsidRPr="00E623B1">
        <w:rPr>
          <w:rFonts w:ascii="Palatino Linotype" w:eastAsia="Palatino Linotype" w:hAnsi="Palatino Linotype" w:cs="Palatino Linotype"/>
        </w:rPr>
        <w:t>para la tramitación y en su caso entrega de la información solicitada, esto de conformidad con lo</w:t>
      </w:r>
      <w:r w:rsidRPr="00E623B1">
        <w:rPr>
          <w:rFonts w:ascii="Palatino Linotype" w:eastAsia="Palatino Linotype" w:hAnsi="Palatino Linotype" w:cs="Palatino Linotype"/>
        </w:rPr>
        <w:t xml:space="preserve"> establecido por el artículo 162 de la </w:t>
      </w:r>
      <w:r w:rsidRPr="00E623B1">
        <w:rPr>
          <w:rFonts w:ascii="Palatino Linotype" w:eastAsia="Palatino Linotype" w:hAnsi="Palatino Linotype" w:cs="Palatino Linotype"/>
        </w:rPr>
        <w:lastRenderedPageBreak/>
        <w:t xml:space="preserve">Ley de Transparencia y Acceso a la Información Pública del Estado de México y Municipios, por lo que, </w:t>
      </w:r>
      <w:r w:rsidR="00576D0D" w:rsidRPr="00E623B1">
        <w:rPr>
          <w:rFonts w:ascii="Palatino Linotype" w:eastAsia="Palatino Linotype" w:hAnsi="Palatino Linotype" w:cs="Palatino Linotype"/>
        </w:rPr>
        <w:t xml:space="preserve">el </w:t>
      </w:r>
      <w:r w:rsidR="009A3442" w:rsidRPr="00E623B1">
        <w:rPr>
          <w:rFonts w:ascii="Palatino Linotype" w:eastAsia="Palatino Linotype" w:hAnsi="Palatino Linotype" w:cs="Palatino Linotype"/>
          <w:b/>
        </w:rPr>
        <w:t xml:space="preserve">cuatro de julio </w:t>
      </w:r>
      <w:r w:rsidR="004D0070" w:rsidRPr="00E623B1">
        <w:rPr>
          <w:rFonts w:ascii="Palatino Linotype" w:eastAsia="Palatino Linotype" w:hAnsi="Palatino Linotype" w:cs="Palatino Linotype"/>
          <w:b/>
        </w:rPr>
        <w:t xml:space="preserve">de dos mil veintidós </w:t>
      </w:r>
      <w:r w:rsidR="004D0070" w:rsidRPr="00E623B1">
        <w:rPr>
          <w:rFonts w:ascii="Palatino Linotype" w:eastAsia="Palatino Linotype" w:hAnsi="Palatino Linotype" w:cs="Palatino Linotype"/>
        </w:rPr>
        <w:t>fue</w:t>
      </w:r>
      <w:r w:rsidR="00DA134B" w:rsidRPr="00E623B1">
        <w:rPr>
          <w:rFonts w:ascii="Palatino Linotype" w:eastAsia="Palatino Linotype" w:hAnsi="Palatino Linotype" w:cs="Palatino Linotype"/>
        </w:rPr>
        <w:t xml:space="preserve">ron </w:t>
      </w:r>
      <w:r w:rsidR="004D0070" w:rsidRPr="00E623B1">
        <w:rPr>
          <w:rFonts w:ascii="Palatino Linotype" w:eastAsia="Palatino Linotype" w:hAnsi="Palatino Linotype" w:cs="Palatino Linotype"/>
        </w:rPr>
        <w:t>realizado</w:t>
      </w:r>
      <w:r w:rsidR="00DA134B" w:rsidRPr="00E623B1">
        <w:rPr>
          <w:rFonts w:ascii="Palatino Linotype" w:eastAsia="Palatino Linotype" w:hAnsi="Palatino Linotype" w:cs="Palatino Linotype"/>
        </w:rPr>
        <w:t>s</w:t>
      </w:r>
      <w:r w:rsidR="004D0070" w:rsidRPr="00E623B1">
        <w:rPr>
          <w:rFonts w:ascii="Palatino Linotype" w:eastAsia="Palatino Linotype" w:hAnsi="Palatino Linotype" w:cs="Palatino Linotype"/>
        </w:rPr>
        <w:t xml:space="preserve"> </w:t>
      </w:r>
      <w:r w:rsidR="00DA134B" w:rsidRPr="00E623B1">
        <w:rPr>
          <w:rFonts w:ascii="Palatino Linotype" w:eastAsia="Palatino Linotype" w:hAnsi="Palatino Linotype" w:cs="Palatino Linotype"/>
        </w:rPr>
        <w:t>los referidos</w:t>
      </w:r>
      <w:r w:rsidR="004D0070" w:rsidRPr="00E623B1">
        <w:rPr>
          <w:rFonts w:ascii="Palatino Linotype" w:eastAsia="Palatino Linotype" w:hAnsi="Palatino Linotype" w:cs="Palatino Linotype"/>
        </w:rPr>
        <w:t xml:space="preserve"> requerimiento</w:t>
      </w:r>
      <w:r w:rsidR="00DA134B" w:rsidRPr="00E623B1">
        <w:rPr>
          <w:rFonts w:ascii="Palatino Linotype" w:eastAsia="Palatino Linotype" w:hAnsi="Palatino Linotype" w:cs="Palatino Linotype"/>
        </w:rPr>
        <w:t>s</w:t>
      </w:r>
      <w:r w:rsidR="004D0070" w:rsidRPr="00E623B1">
        <w:rPr>
          <w:rFonts w:ascii="Palatino Linotype" w:eastAsia="Palatino Linotype" w:hAnsi="Palatino Linotype" w:cs="Palatino Linotype"/>
        </w:rPr>
        <w:t xml:space="preserve"> a cada una de las solicitudes de acceso a la información </w:t>
      </w:r>
      <w:r w:rsidR="00DA134B" w:rsidRPr="00E623B1">
        <w:rPr>
          <w:rFonts w:ascii="Palatino Linotype" w:eastAsia="Palatino Linotype" w:hAnsi="Palatino Linotype" w:cs="Palatino Linotype"/>
        </w:rPr>
        <w:t xml:space="preserve">que dieron trámite a los Recursos de Revisión que nos ocupan, conteniendo dichas solicitudes los </w:t>
      </w:r>
      <w:r w:rsidR="004D0070" w:rsidRPr="00E623B1">
        <w:rPr>
          <w:rFonts w:ascii="Palatino Linotype" w:eastAsia="Palatino Linotype" w:hAnsi="Palatino Linotype" w:cs="Palatino Linotype"/>
        </w:rPr>
        <w:t>números</w:t>
      </w:r>
      <w:r w:rsidR="00DA6420" w:rsidRPr="00E623B1">
        <w:rPr>
          <w:rFonts w:ascii="Palatino Linotype" w:eastAsia="Palatino Linotype" w:hAnsi="Palatino Linotype" w:cs="Palatino Linotype"/>
        </w:rPr>
        <w:t xml:space="preserve"> de folio:</w:t>
      </w:r>
      <w:r w:rsidR="004D0070" w:rsidRPr="00E623B1">
        <w:rPr>
          <w:rFonts w:ascii="Palatino Linotype" w:eastAsia="Palatino Linotype" w:hAnsi="Palatino Linotype" w:cs="Palatino Linotype"/>
        </w:rPr>
        <w:t xml:space="preserve"> </w:t>
      </w:r>
      <w:r w:rsidR="009A3442" w:rsidRPr="00E623B1">
        <w:rPr>
          <w:rFonts w:ascii="Palatino Linotype" w:eastAsia="Palatino Linotype" w:hAnsi="Palatino Linotype" w:cs="Palatino Linotype"/>
          <w:b/>
        </w:rPr>
        <w:t xml:space="preserve">01019/AMECAMEC/IP/2022, 01017/AMECAMEC/IP/2022 y 01014/AMECAMEC/IP/2022 </w:t>
      </w:r>
    </w:p>
    <w:p w14:paraId="5AA7928A" w14:textId="77777777" w:rsidR="009A3442" w:rsidRPr="00E623B1" w:rsidRDefault="009A3442" w:rsidP="009A3442">
      <w:pPr>
        <w:spacing w:line="360" w:lineRule="auto"/>
        <w:jc w:val="both"/>
        <w:rPr>
          <w:rFonts w:ascii="Palatino Linotype" w:eastAsia="Palatino Linotype" w:hAnsi="Palatino Linotype" w:cs="Palatino Linotype"/>
          <w:b/>
        </w:rPr>
      </w:pPr>
    </w:p>
    <w:p w14:paraId="32E03551" w14:textId="3F4BD141" w:rsidR="00576D0D" w:rsidRPr="00E623B1" w:rsidRDefault="00780FF2" w:rsidP="009A3442">
      <w:pPr>
        <w:spacing w:line="360" w:lineRule="auto"/>
        <w:jc w:val="both"/>
        <w:rPr>
          <w:rFonts w:ascii="Palatino Linotype" w:hAnsi="Palatino Linotype" w:cs="Segoe UI"/>
        </w:rPr>
      </w:pPr>
      <w:r w:rsidRPr="00E623B1">
        <w:rPr>
          <w:rFonts w:ascii="Palatino Linotype" w:eastAsia="Palatino Linotype" w:hAnsi="Palatino Linotype" w:cs="Palatino Linotype"/>
          <w:b/>
          <w:sz w:val="28"/>
          <w:szCs w:val="28"/>
        </w:rPr>
        <w:t>III</w:t>
      </w:r>
      <w:r w:rsidR="00576D0D" w:rsidRPr="00E623B1">
        <w:rPr>
          <w:rFonts w:ascii="Palatino Linotype" w:hAnsi="Palatino Linotype"/>
          <w:b/>
          <w:sz w:val="28"/>
          <w:szCs w:val="28"/>
          <w:lang w:eastAsia="es-ES"/>
        </w:rPr>
        <w:t xml:space="preserve">. De la </w:t>
      </w:r>
      <w:r w:rsidR="00576D0D" w:rsidRPr="00E623B1">
        <w:rPr>
          <w:rFonts w:ascii="Palatino Linotype" w:hAnsi="Palatino Linotype" w:cs="Arial"/>
          <w:b/>
          <w:sz w:val="28"/>
          <w:szCs w:val="28"/>
          <w:lang w:eastAsia="es-ES"/>
        </w:rPr>
        <w:t>Prórroga</w:t>
      </w:r>
      <w:r w:rsidR="00576D0D" w:rsidRPr="00E623B1">
        <w:rPr>
          <w:rFonts w:ascii="Palatino Linotype" w:hAnsi="Palatino Linotype" w:cs="Segoe UI"/>
        </w:rPr>
        <w:t xml:space="preserve"> </w:t>
      </w:r>
    </w:p>
    <w:p w14:paraId="5E6A30A0" w14:textId="5FC9399E" w:rsidR="00576D0D" w:rsidRPr="00E623B1" w:rsidRDefault="00576D0D" w:rsidP="00576D0D">
      <w:pPr>
        <w:tabs>
          <w:tab w:val="left" w:pos="709"/>
        </w:tabs>
        <w:spacing w:line="360" w:lineRule="auto"/>
        <w:jc w:val="both"/>
        <w:rPr>
          <w:rFonts w:ascii="Palatino Linotype" w:hAnsi="Palatino Linotype"/>
          <w:b/>
          <w:sz w:val="28"/>
          <w:szCs w:val="28"/>
          <w:lang w:eastAsia="es-ES"/>
        </w:rPr>
      </w:pPr>
      <w:r w:rsidRPr="00E623B1">
        <w:rPr>
          <w:rFonts w:ascii="Palatino Linotype" w:hAnsi="Palatino Linotype" w:cs="Segoe UI"/>
        </w:rPr>
        <w:t xml:space="preserve">El </w:t>
      </w:r>
      <w:r w:rsidR="008A2818" w:rsidRPr="00E623B1">
        <w:rPr>
          <w:rFonts w:ascii="Palatino Linotype" w:hAnsi="Palatino Linotype" w:cs="Segoe UI"/>
          <w:b/>
        </w:rPr>
        <w:t>primero de agosto d</w:t>
      </w:r>
      <w:r w:rsidRPr="00E623B1">
        <w:rPr>
          <w:rFonts w:ascii="Palatino Linotype" w:hAnsi="Palatino Linotype" w:cs="Segoe UI"/>
          <w:b/>
        </w:rPr>
        <w:t xml:space="preserve">e dos mil </w:t>
      </w:r>
      <w:r w:rsidRPr="00E623B1">
        <w:rPr>
          <w:rFonts w:ascii="Palatino Linotype" w:hAnsi="Palatino Linotype" w:cs="Segoe UI"/>
          <w:b/>
          <w:lang w:val="es-419"/>
        </w:rPr>
        <w:t>veintidós</w:t>
      </w:r>
      <w:r w:rsidRPr="00E623B1">
        <w:rPr>
          <w:rFonts w:ascii="Palatino Linotype" w:hAnsi="Palatino Linotype" w:cs="Segoe UI"/>
        </w:rPr>
        <w:t xml:space="preserve">, </w:t>
      </w:r>
      <w:r w:rsidRPr="00E623B1">
        <w:rPr>
          <w:rFonts w:ascii="Palatino Linotype" w:hAnsi="Palatino Linotype" w:cs="Segoe UI"/>
          <w:b/>
          <w:bCs/>
        </w:rPr>
        <w:t>EL SU</w:t>
      </w:r>
      <w:r w:rsidRPr="00E623B1">
        <w:rPr>
          <w:rFonts w:ascii="Palatino Linotype" w:hAnsi="Palatino Linotype" w:cs="Segoe UI"/>
          <w:b/>
        </w:rPr>
        <w:t>JETO OBLIGADO</w:t>
      </w:r>
      <w:r w:rsidRPr="00E623B1">
        <w:rPr>
          <w:rFonts w:ascii="Palatino Linotype" w:hAnsi="Palatino Linotype" w:cs="Segoe UI"/>
        </w:rPr>
        <w:t xml:space="preserve"> notificó vía </w:t>
      </w:r>
      <w:r w:rsidRPr="00E623B1">
        <w:rPr>
          <w:rFonts w:ascii="Palatino Linotype" w:hAnsi="Palatino Linotype" w:cs="Segoe UI"/>
          <w:b/>
        </w:rPr>
        <w:t>SAIMEX,</w:t>
      </w:r>
      <w:r w:rsidRPr="00E623B1">
        <w:rPr>
          <w:rFonts w:ascii="Palatino Linotype" w:hAnsi="Palatino Linotype" w:cs="Segoe UI"/>
        </w:rPr>
        <w:t xml:space="preserve"> una prórroga para la entrega de la información en </w:t>
      </w:r>
      <w:r w:rsidR="008A2818" w:rsidRPr="00E623B1">
        <w:rPr>
          <w:rFonts w:ascii="Palatino Linotype" w:hAnsi="Palatino Linotype" w:cs="Segoe UI"/>
        </w:rPr>
        <w:t>las</w:t>
      </w:r>
      <w:r w:rsidRPr="00E623B1">
        <w:rPr>
          <w:rFonts w:ascii="Palatino Linotype" w:hAnsi="Palatino Linotype" w:cs="Segoe UI"/>
        </w:rPr>
        <w:t xml:space="preserve"> solicitudes</w:t>
      </w:r>
      <w:r w:rsidR="008A2818" w:rsidRPr="00E623B1">
        <w:rPr>
          <w:rFonts w:ascii="Palatino Linotype" w:hAnsi="Palatino Linotype" w:cs="Segoe UI"/>
        </w:rPr>
        <w:t xml:space="preserve"> de acceso a la información</w:t>
      </w:r>
      <w:r w:rsidRPr="00E623B1">
        <w:rPr>
          <w:rFonts w:ascii="Palatino Linotype" w:hAnsi="Palatino Linotype" w:cs="Segoe UI"/>
        </w:rPr>
        <w:t xml:space="preserve">, </w:t>
      </w:r>
      <w:r w:rsidR="008A2818" w:rsidRPr="00E623B1">
        <w:rPr>
          <w:rFonts w:ascii="Palatino Linotype" w:hAnsi="Palatino Linotype" w:cs="Segoe UI"/>
        </w:rPr>
        <w:t>mismas que</w:t>
      </w:r>
      <w:r w:rsidRPr="00E623B1">
        <w:rPr>
          <w:rFonts w:ascii="Palatino Linotype" w:hAnsi="Palatino Linotype" w:cs="Segoe UI"/>
        </w:rPr>
        <w:t xml:space="preserve"> dieron trámite a los Recursos de Revisión que nos ocupan.</w:t>
      </w:r>
    </w:p>
    <w:p w14:paraId="07DD15F7" w14:textId="77777777" w:rsidR="00576D0D" w:rsidRPr="00E623B1" w:rsidRDefault="00576D0D" w:rsidP="00D34626">
      <w:pPr>
        <w:widowControl w:val="0"/>
        <w:spacing w:line="360" w:lineRule="auto"/>
        <w:jc w:val="both"/>
        <w:rPr>
          <w:rFonts w:ascii="Palatino Linotype" w:eastAsia="Palatino Linotype" w:hAnsi="Palatino Linotype" w:cs="Palatino Linotype"/>
          <w:b/>
          <w:szCs w:val="28"/>
        </w:rPr>
      </w:pPr>
    </w:p>
    <w:p w14:paraId="151CF88F" w14:textId="38D7A331" w:rsidR="00000062" w:rsidRPr="00E623B1" w:rsidRDefault="00780FF2" w:rsidP="00D34626">
      <w:pPr>
        <w:widowControl w:val="0"/>
        <w:spacing w:line="360" w:lineRule="auto"/>
        <w:jc w:val="both"/>
        <w:rPr>
          <w:rFonts w:ascii="Palatino Linotype" w:eastAsia="Palatino Linotype" w:hAnsi="Palatino Linotype" w:cs="Palatino Linotype"/>
          <w:b/>
          <w:sz w:val="28"/>
          <w:szCs w:val="28"/>
        </w:rPr>
      </w:pPr>
      <w:r w:rsidRPr="00E623B1">
        <w:rPr>
          <w:rFonts w:ascii="Palatino Linotype" w:hAnsi="Palatino Linotype"/>
          <w:b/>
          <w:sz w:val="28"/>
          <w:szCs w:val="28"/>
          <w:lang w:eastAsia="es-ES"/>
        </w:rPr>
        <w:t>IV</w:t>
      </w:r>
      <w:r w:rsidR="00015EDF" w:rsidRPr="00E623B1">
        <w:rPr>
          <w:rFonts w:ascii="Palatino Linotype" w:eastAsia="Palatino Linotype" w:hAnsi="Palatino Linotype" w:cs="Palatino Linotype"/>
          <w:b/>
          <w:sz w:val="28"/>
          <w:szCs w:val="28"/>
        </w:rPr>
        <w:t>. Respuesta del Sujeto Obligado</w:t>
      </w:r>
    </w:p>
    <w:p w14:paraId="79E157DF" w14:textId="674199A7" w:rsidR="00676D3C" w:rsidRPr="00E623B1" w:rsidRDefault="00015EDF" w:rsidP="00D34626">
      <w:pPr>
        <w:widowControl w:val="0"/>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 xml:space="preserve">De las constancias que obran en </w:t>
      </w:r>
      <w:r w:rsidR="008A2818" w:rsidRPr="00E623B1">
        <w:rPr>
          <w:rFonts w:ascii="Palatino Linotype" w:eastAsia="Palatino Linotype" w:hAnsi="Palatino Linotype" w:cs="Palatino Linotype"/>
        </w:rPr>
        <w:t>los</w:t>
      </w:r>
      <w:r w:rsidRPr="00E623B1">
        <w:rPr>
          <w:rFonts w:ascii="Palatino Linotype" w:eastAsia="Palatino Linotype" w:hAnsi="Palatino Linotype" w:cs="Palatino Linotype"/>
        </w:rPr>
        <w:t xml:space="preserve"> expediente</w:t>
      </w:r>
      <w:r w:rsidR="008A2818" w:rsidRPr="00E623B1">
        <w:rPr>
          <w:rFonts w:ascii="Palatino Linotype" w:eastAsia="Palatino Linotype" w:hAnsi="Palatino Linotype" w:cs="Palatino Linotype"/>
        </w:rPr>
        <w:t>s</w:t>
      </w:r>
      <w:r w:rsidRPr="00E623B1">
        <w:rPr>
          <w:rFonts w:ascii="Palatino Linotype" w:eastAsia="Palatino Linotype" w:hAnsi="Palatino Linotype" w:cs="Palatino Linotype"/>
        </w:rPr>
        <w:t xml:space="preserve"> electrónico</w:t>
      </w:r>
      <w:r w:rsidR="008A2818" w:rsidRPr="00E623B1">
        <w:rPr>
          <w:rFonts w:ascii="Palatino Linotype" w:eastAsia="Palatino Linotype" w:hAnsi="Palatino Linotype" w:cs="Palatino Linotype"/>
        </w:rPr>
        <w:t>s</w:t>
      </w:r>
      <w:r w:rsidRPr="00E623B1">
        <w:rPr>
          <w:rFonts w:ascii="Palatino Linotype" w:eastAsia="Palatino Linotype" w:hAnsi="Palatino Linotype" w:cs="Palatino Linotype"/>
        </w:rPr>
        <w:t xml:space="preserve"> del </w:t>
      </w:r>
      <w:r w:rsidRPr="00E623B1">
        <w:rPr>
          <w:rFonts w:ascii="Palatino Linotype" w:eastAsia="Palatino Linotype" w:hAnsi="Palatino Linotype" w:cs="Palatino Linotype"/>
          <w:b/>
        </w:rPr>
        <w:t>SAIMEX</w:t>
      </w:r>
      <w:r w:rsidR="00B22B5A" w:rsidRPr="00E623B1">
        <w:rPr>
          <w:rFonts w:ascii="Palatino Linotype" w:eastAsia="Palatino Linotype" w:hAnsi="Palatino Linotype" w:cs="Palatino Linotype"/>
          <w:b/>
        </w:rPr>
        <w:t xml:space="preserve"> </w:t>
      </w:r>
      <w:r w:rsidR="00B22B5A" w:rsidRPr="00E623B1">
        <w:rPr>
          <w:rFonts w:ascii="Palatino Linotype" w:eastAsia="Palatino Linotype" w:hAnsi="Palatino Linotype" w:cs="Palatino Linotype"/>
        </w:rPr>
        <w:t>relacionado</w:t>
      </w:r>
      <w:r w:rsidR="008A2818" w:rsidRPr="00E623B1">
        <w:rPr>
          <w:rFonts w:ascii="Palatino Linotype" w:eastAsia="Palatino Linotype" w:hAnsi="Palatino Linotype" w:cs="Palatino Linotype"/>
        </w:rPr>
        <w:t>s</w:t>
      </w:r>
      <w:r w:rsidR="00B22B5A" w:rsidRPr="00E623B1">
        <w:rPr>
          <w:rFonts w:ascii="Palatino Linotype" w:eastAsia="Palatino Linotype" w:hAnsi="Palatino Linotype" w:cs="Palatino Linotype"/>
        </w:rPr>
        <w:t xml:space="preserve"> con </w:t>
      </w:r>
      <w:r w:rsidR="008A2818" w:rsidRPr="00E623B1">
        <w:rPr>
          <w:rFonts w:ascii="Palatino Linotype" w:eastAsia="Palatino Linotype" w:hAnsi="Palatino Linotype" w:cs="Palatino Linotype"/>
        </w:rPr>
        <w:t>los</w:t>
      </w:r>
      <w:r w:rsidR="00B22B5A" w:rsidRPr="00E623B1">
        <w:rPr>
          <w:rFonts w:ascii="Palatino Linotype" w:eastAsia="Palatino Linotype" w:hAnsi="Palatino Linotype" w:cs="Palatino Linotype"/>
        </w:rPr>
        <w:t xml:space="preserve"> expediente</w:t>
      </w:r>
      <w:r w:rsidR="008A2818" w:rsidRPr="00E623B1">
        <w:rPr>
          <w:rFonts w:ascii="Palatino Linotype" w:eastAsia="Palatino Linotype" w:hAnsi="Palatino Linotype" w:cs="Palatino Linotype"/>
        </w:rPr>
        <w:t>s</w:t>
      </w:r>
      <w:r w:rsidR="00B22B5A" w:rsidRPr="00E623B1">
        <w:rPr>
          <w:rFonts w:ascii="Palatino Linotype" w:eastAsia="Palatino Linotype" w:hAnsi="Palatino Linotype" w:cs="Palatino Linotype"/>
        </w:rPr>
        <w:t xml:space="preserve"> materia del presente estudio,</w:t>
      </w:r>
      <w:r w:rsidRPr="00E623B1">
        <w:rPr>
          <w:rFonts w:ascii="Palatino Linotype" w:eastAsia="Palatino Linotype" w:hAnsi="Palatino Linotype" w:cs="Palatino Linotype"/>
        </w:rPr>
        <w:t xml:space="preserve"> se aprecia </w:t>
      </w:r>
      <w:r w:rsidR="00612019" w:rsidRPr="00E623B1">
        <w:rPr>
          <w:rFonts w:ascii="Palatino Linotype" w:eastAsia="Palatino Linotype" w:hAnsi="Palatino Linotype" w:cs="Palatino Linotype"/>
        </w:rPr>
        <w:t xml:space="preserve">que </w:t>
      </w:r>
      <w:r w:rsidR="009A3442" w:rsidRPr="00E623B1">
        <w:rPr>
          <w:rFonts w:ascii="Palatino Linotype" w:eastAsia="Palatino Linotype" w:hAnsi="Palatino Linotype" w:cs="Palatino Linotype"/>
        </w:rPr>
        <w:t>el</w:t>
      </w:r>
      <w:r w:rsidR="00CB7D13" w:rsidRPr="00E623B1">
        <w:rPr>
          <w:rFonts w:ascii="Palatino Linotype" w:eastAsia="Palatino Linotype" w:hAnsi="Palatino Linotype" w:cs="Palatino Linotype"/>
        </w:rPr>
        <w:t xml:space="preserve"> </w:t>
      </w:r>
      <w:r w:rsidR="00B22B5A" w:rsidRPr="00E623B1">
        <w:rPr>
          <w:rFonts w:ascii="Palatino Linotype" w:eastAsia="Palatino Linotype" w:hAnsi="Palatino Linotype" w:cs="Palatino Linotype"/>
        </w:rPr>
        <w:t>día</w:t>
      </w:r>
      <w:r w:rsidRPr="00E623B1">
        <w:rPr>
          <w:rFonts w:ascii="Palatino Linotype" w:eastAsia="Palatino Linotype" w:hAnsi="Palatino Linotype" w:cs="Palatino Linotype"/>
        </w:rPr>
        <w:t xml:space="preserve"> </w:t>
      </w:r>
      <w:r w:rsidR="008A2818" w:rsidRPr="00E623B1">
        <w:rPr>
          <w:rFonts w:ascii="Palatino Linotype" w:eastAsia="Palatino Linotype" w:hAnsi="Palatino Linotype" w:cs="Palatino Linotype"/>
          <w:b/>
        </w:rPr>
        <w:t xml:space="preserve">diez </w:t>
      </w:r>
      <w:r w:rsidR="009A3442" w:rsidRPr="00E623B1">
        <w:rPr>
          <w:rFonts w:ascii="Palatino Linotype" w:eastAsia="Palatino Linotype" w:hAnsi="Palatino Linotype" w:cs="Palatino Linotype"/>
          <w:b/>
        </w:rPr>
        <w:t xml:space="preserve">de agosto </w:t>
      </w:r>
      <w:r w:rsidRPr="00E623B1">
        <w:rPr>
          <w:rFonts w:ascii="Palatino Linotype" w:eastAsia="Palatino Linotype" w:hAnsi="Palatino Linotype" w:cs="Palatino Linotype"/>
          <w:b/>
        </w:rPr>
        <w:t>de dos mil veintidós</w:t>
      </w:r>
      <w:r w:rsidRPr="00E623B1">
        <w:rPr>
          <w:rFonts w:ascii="Palatino Linotype" w:eastAsia="Palatino Linotype" w:hAnsi="Palatino Linotype" w:cs="Palatino Linotype"/>
        </w:rPr>
        <w:t xml:space="preserve">, </w:t>
      </w:r>
      <w:r w:rsidRPr="00E623B1">
        <w:rPr>
          <w:rFonts w:ascii="Palatino Linotype" w:eastAsia="Palatino Linotype" w:hAnsi="Palatino Linotype" w:cs="Palatino Linotype"/>
          <w:b/>
        </w:rPr>
        <w:t>EL SUJETO OBLIGADO</w:t>
      </w:r>
      <w:r w:rsidRPr="00E623B1">
        <w:rPr>
          <w:rFonts w:ascii="Palatino Linotype" w:eastAsia="Palatino Linotype" w:hAnsi="Palatino Linotype" w:cs="Palatino Linotype"/>
        </w:rPr>
        <w:t xml:space="preserve"> dio respuesta a las solicitudes de información en el tenor siguiente: </w:t>
      </w:r>
    </w:p>
    <w:p w14:paraId="18F0AF78" w14:textId="77777777" w:rsidR="00CB7D13" w:rsidRPr="00E623B1" w:rsidRDefault="00CB7D13" w:rsidP="00D34626">
      <w:pPr>
        <w:widowControl w:val="0"/>
        <w:spacing w:line="360" w:lineRule="auto"/>
        <w:jc w:val="both"/>
        <w:rPr>
          <w:rFonts w:ascii="Palatino Linotype" w:eastAsia="Palatino Linotype" w:hAnsi="Palatino Linotype" w:cs="Palatino Linotype"/>
        </w:rPr>
      </w:pPr>
    </w:p>
    <w:tbl>
      <w:tblPr>
        <w:tblStyle w:val="4"/>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610"/>
      </w:tblGrid>
      <w:tr w:rsidR="00000062" w:rsidRPr="00E623B1" w14:paraId="657E288F" w14:textId="77777777">
        <w:tc>
          <w:tcPr>
            <w:tcW w:w="3495" w:type="dxa"/>
            <w:shd w:val="clear" w:color="auto" w:fill="auto"/>
            <w:tcMar>
              <w:top w:w="100" w:type="dxa"/>
              <w:left w:w="100" w:type="dxa"/>
              <w:bottom w:w="100" w:type="dxa"/>
              <w:right w:w="100" w:type="dxa"/>
            </w:tcMar>
          </w:tcPr>
          <w:p w14:paraId="54F4EC83" w14:textId="77777777" w:rsidR="00000062" w:rsidRPr="00E623B1" w:rsidRDefault="00015EDF" w:rsidP="00D34626">
            <w:pPr>
              <w:widowControl w:val="0"/>
              <w:jc w:val="center"/>
              <w:rPr>
                <w:rFonts w:ascii="Palatino Linotype" w:eastAsia="Palatino Linotype" w:hAnsi="Palatino Linotype" w:cs="Palatino Linotype"/>
                <w:b/>
                <w:u w:val="single"/>
              </w:rPr>
            </w:pPr>
            <w:r w:rsidRPr="00E623B1">
              <w:rPr>
                <w:rFonts w:ascii="Palatino Linotype" w:eastAsia="Palatino Linotype" w:hAnsi="Palatino Linotype" w:cs="Palatino Linotype"/>
                <w:b/>
                <w:u w:val="single"/>
              </w:rPr>
              <w:t>Número de Folio de la Solicitud</w:t>
            </w:r>
          </w:p>
        </w:tc>
        <w:tc>
          <w:tcPr>
            <w:tcW w:w="5610" w:type="dxa"/>
            <w:shd w:val="clear" w:color="auto" w:fill="auto"/>
            <w:tcMar>
              <w:top w:w="100" w:type="dxa"/>
              <w:left w:w="100" w:type="dxa"/>
              <w:bottom w:w="100" w:type="dxa"/>
              <w:right w:w="100" w:type="dxa"/>
            </w:tcMar>
          </w:tcPr>
          <w:p w14:paraId="53224A03" w14:textId="77777777" w:rsidR="00000062" w:rsidRPr="00E623B1" w:rsidRDefault="00015EDF" w:rsidP="00D34626">
            <w:pPr>
              <w:widowControl w:val="0"/>
              <w:jc w:val="center"/>
              <w:rPr>
                <w:rFonts w:ascii="Palatino Linotype" w:eastAsia="Palatino Linotype" w:hAnsi="Palatino Linotype" w:cs="Palatino Linotype"/>
                <w:b/>
                <w:u w:val="single"/>
              </w:rPr>
            </w:pPr>
            <w:r w:rsidRPr="00E623B1">
              <w:rPr>
                <w:rFonts w:ascii="Palatino Linotype" w:eastAsia="Palatino Linotype" w:hAnsi="Palatino Linotype" w:cs="Palatino Linotype"/>
                <w:b/>
                <w:u w:val="single"/>
              </w:rPr>
              <w:t xml:space="preserve">Respuesta </w:t>
            </w:r>
          </w:p>
        </w:tc>
      </w:tr>
      <w:tr w:rsidR="008A2818" w:rsidRPr="00E623B1" w14:paraId="45E4CB4A" w14:textId="77777777" w:rsidTr="00AE0626">
        <w:tc>
          <w:tcPr>
            <w:tcW w:w="3495" w:type="dxa"/>
            <w:shd w:val="clear" w:color="auto" w:fill="auto"/>
            <w:tcMar>
              <w:top w:w="100" w:type="dxa"/>
              <w:left w:w="100" w:type="dxa"/>
              <w:bottom w:w="100" w:type="dxa"/>
              <w:right w:w="100" w:type="dxa"/>
            </w:tcMar>
            <w:vAlign w:val="center"/>
          </w:tcPr>
          <w:p w14:paraId="33E6DD20" w14:textId="7833D655" w:rsidR="008A2818" w:rsidRPr="00E623B1" w:rsidRDefault="008A2818" w:rsidP="008A2818">
            <w:pPr>
              <w:widowControl w:val="0"/>
              <w:jc w:val="center"/>
              <w:rPr>
                <w:rFonts w:ascii="Palatino Linotype" w:eastAsia="Palatino Linotype" w:hAnsi="Palatino Linotype" w:cs="Palatino Linotype"/>
              </w:rPr>
            </w:pPr>
            <w:r w:rsidRPr="00E623B1">
              <w:rPr>
                <w:rFonts w:ascii="Palatino Linotype" w:eastAsia="Palatino Linotype" w:hAnsi="Palatino Linotype" w:cs="Palatino Linotype"/>
                <w:b/>
              </w:rPr>
              <w:t>01019/AMECAMEC/IP/2022</w:t>
            </w:r>
          </w:p>
        </w:tc>
        <w:tc>
          <w:tcPr>
            <w:tcW w:w="5610" w:type="dxa"/>
            <w:shd w:val="clear" w:color="auto" w:fill="auto"/>
            <w:tcMar>
              <w:top w:w="100" w:type="dxa"/>
              <w:left w:w="100" w:type="dxa"/>
              <w:bottom w:w="100" w:type="dxa"/>
              <w:right w:w="100" w:type="dxa"/>
            </w:tcMar>
          </w:tcPr>
          <w:p w14:paraId="0764B0F7" w14:textId="77777777" w:rsidR="008A2818" w:rsidRPr="00E623B1" w:rsidRDefault="008A2818" w:rsidP="008A2818">
            <w:pPr>
              <w:widowControl w:val="0"/>
              <w:jc w:val="both"/>
              <w:rPr>
                <w:rFonts w:ascii="Palatino Linotype" w:eastAsia="Palatino Linotype" w:hAnsi="Palatino Linotype" w:cs="Palatino Linotype"/>
                <w:i/>
                <w:sz w:val="20"/>
                <w:szCs w:val="20"/>
              </w:rPr>
            </w:pPr>
            <w:r w:rsidRPr="00E623B1">
              <w:rPr>
                <w:rFonts w:ascii="Palatino Linotype" w:eastAsia="Palatino Linotype" w:hAnsi="Palatino Linotype" w:cs="Palatino Linotype"/>
                <w:i/>
                <w:sz w:val="20"/>
                <w:szCs w:val="20"/>
              </w:rPr>
              <w:t>“…</w:t>
            </w:r>
          </w:p>
          <w:p w14:paraId="4E86DA57" w14:textId="77777777" w:rsidR="008A2818" w:rsidRPr="00E623B1" w:rsidRDefault="008A2818" w:rsidP="008A2818">
            <w:pPr>
              <w:widowControl w:val="0"/>
              <w:jc w:val="both"/>
              <w:rPr>
                <w:rFonts w:ascii="Palatino Linotype" w:eastAsia="Palatino Linotype" w:hAnsi="Palatino Linotype" w:cs="Palatino Linotype"/>
                <w:i/>
                <w:sz w:val="20"/>
                <w:szCs w:val="20"/>
              </w:rPr>
            </w:pPr>
            <w:r w:rsidRPr="00E623B1">
              <w:rPr>
                <w:rFonts w:ascii="Palatino Linotype" w:eastAsia="Palatino Linotype" w:hAnsi="Palatino Linotype" w:cs="Palatino Linotype"/>
                <w:i/>
                <w:sz w:val="20"/>
                <w:szCs w:val="20"/>
              </w:rPr>
              <w:t>Folio de la solicitud: 01019/AMECAMEC/IP/2022</w:t>
            </w:r>
          </w:p>
          <w:p w14:paraId="26732DDF" w14:textId="77777777" w:rsidR="008A2818" w:rsidRPr="00E623B1" w:rsidRDefault="008A2818" w:rsidP="008A2818">
            <w:pPr>
              <w:widowControl w:val="0"/>
              <w:jc w:val="both"/>
              <w:rPr>
                <w:rFonts w:ascii="Palatino Linotype" w:eastAsia="Palatino Linotype" w:hAnsi="Palatino Linotype" w:cs="Palatino Linotype"/>
                <w:i/>
                <w:sz w:val="20"/>
                <w:szCs w:val="20"/>
              </w:rPr>
            </w:pPr>
            <w:r w:rsidRPr="00E623B1">
              <w:rPr>
                <w:rFonts w:ascii="Palatino Linotype" w:eastAsia="Palatino Linotype" w:hAnsi="Palatino Linotype" w:cs="Palatino Linotype"/>
                <w:i/>
                <w:sz w:val="20"/>
                <w:szCs w:val="20"/>
              </w:rPr>
              <w:t xml:space="preserve">En respuesta a la solicitud recibida, nos permitimos hacer de su conocimiento que con fundamento en el artículo 53, Fracciones: II, V y VI de la Ley de Transparencia y Acceso a la Información Pública </w:t>
            </w:r>
            <w:r w:rsidRPr="00E623B1">
              <w:rPr>
                <w:rFonts w:ascii="Palatino Linotype" w:eastAsia="Palatino Linotype" w:hAnsi="Palatino Linotype" w:cs="Palatino Linotype"/>
                <w:i/>
                <w:sz w:val="20"/>
                <w:szCs w:val="20"/>
              </w:rPr>
              <w:lastRenderedPageBreak/>
              <w:t>del Estado de México y Municipios, le contestamos que:</w:t>
            </w:r>
          </w:p>
          <w:p w14:paraId="2BB39DED" w14:textId="77777777" w:rsidR="008A2818" w:rsidRPr="00E623B1" w:rsidRDefault="008A2818" w:rsidP="008A2818">
            <w:pPr>
              <w:widowControl w:val="0"/>
              <w:jc w:val="both"/>
              <w:rPr>
                <w:rFonts w:ascii="Palatino Linotype" w:eastAsia="Palatino Linotype" w:hAnsi="Palatino Linotype" w:cs="Palatino Linotype"/>
                <w:i/>
                <w:sz w:val="20"/>
                <w:szCs w:val="20"/>
              </w:rPr>
            </w:pPr>
            <w:r w:rsidRPr="00E623B1">
              <w:rPr>
                <w:rFonts w:ascii="Palatino Linotype" w:eastAsia="Palatino Linotype" w:hAnsi="Palatino Linotype" w:cs="Palatino Linotype"/>
                <w:i/>
                <w:sz w:val="20"/>
                <w:szCs w:val="20"/>
              </w:rPr>
              <w:t>En respuesta a su solicitud, se anexa archivo correspondiente al mismos; todo esto con fundamento al Art. 12, párrafo segundo. Los sujetos obligados solo proporcionarán la información pública que se les requiera y que obren en sus archivos y en el estado en que éste se encuentre. Sin más por el momento, quedo a sus órdenes para cualquier duda o aclaración.</w:t>
            </w:r>
          </w:p>
          <w:p w14:paraId="24BE65BD" w14:textId="77777777" w:rsidR="008A2818" w:rsidRPr="00E623B1" w:rsidRDefault="008A2818" w:rsidP="008A2818">
            <w:pPr>
              <w:widowControl w:val="0"/>
              <w:jc w:val="both"/>
              <w:rPr>
                <w:rFonts w:ascii="Palatino Linotype" w:eastAsia="Palatino Linotype" w:hAnsi="Palatino Linotype" w:cs="Palatino Linotype"/>
                <w:i/>
                <w:sz w:val="20"/>
                <w:szCs w:val="20"/>
              </w:rPr>
            </w:pPr>
            <w:r w:rsidRPr="00E623B1">
              <w:rPr>
                <w:rFonts w:ascii="Palatino Linotype" w:eastAsia="Palatino Linotype" w:hAnsi="Palatino Linotype" w:cs="Palatino Linotype"/>
                <w:i/>
                <w:sz w:val="20"/>
                <w:szCs w:val="20"/>
              </w:rPr>
              <w:t>ATENTAMENTE</w:t>
            </w:r>
          </w:p>
          <w:p w14:paraId="46910E77" w14:textId="3751D8EE" w:rsidR="008A2818" w:rsidRPr="00E623B1" w:rsidRDefault="008A2818" w:rsidP="008A2818">
            <w:pPr>
              <w:widowControl w:val="0"/>
              <w:jc w:val="both"/>
              <w:rPr>
                <w:rFonts w:ascii="Palatino Linotype" w:eastAsia="Palatino Linotype" w:hAnsi="Palatino Linotype" w:cs="Palatino Linotype"/>
                <w:sz w:val="20"/>
                <w:szCs w:val="20"/>
              </w:rPr>
            </w:pPr>
            <w:r w:rsidRPr="00E623B1">
              <w:rPr>
                <w:rFonts w:ascii="Palatino Linotype" w:eastAsia="Palatino Linotype" w:hAnsi="Palatino Linotype" w:cs="Palatino Linotype"/>
                <w:i/>
                <w:sz w:val="20"/>
                <w:szCs w:val="20"/>
              </w:rPr>
              <w:t xml:space="preserve">Lic Mario Edmundo Rodríguez Aguilar” </w:t>
            </w:r>
            <w:r w:rsidRPr="00E623B1">
              <w:rPr>
                <w:rFonts w:ascii="Palatino Linotype" w:eastAsia="Palatino Linotype" w:hAnsi="Palatino Linotype" w:cs="Palatino Linotype"/>
                <w:sz w:val="20"/>
                <w:szCs w:val="20"/>
              </w:rPr>
              <w:t>(Sic).</w:t>
            </w:r>
          </w:p>
        </w:tc>
      </w:tr>
      <w:tr w:rsidR="008A2818" w:rsidRPr="00E623B1" w14:paraId="009265F8" w14:textId="77777777" w:rsidTr="004D4058">
        <w:tc>
          <w:tcPr>
            <w:tcW w:w="3495" w:type="dxa"/>
            <w:shd w:val="clear" w:color="auto" w:fill="auto"/>
            <w:tcMar>
              <w:top w:w="100" w:type="dxa"/>
              <w:left w:w="100" w:type="dxa"/>
              <w:bottom w:w="100" w:type="dxa"/>
              <w:right w:w="100" w:type="dxa"/>
            </w:tcMar>
            <w:vAlign w:val="center"/>
          </w:tcPr>
          <w:p w14:paraId="7557AA79" w14:textId="1396387C" w:rsidR="008A2818" w:rsidRPr="00E623B1" w:rsidRDefault="008A2818" w:rsidP="008A2818">
            <w:pPr>
              <w:widowControl w:val="0"/>
              <w:jc w:val="center"/>
              <w:rPr>
                <w:rFonts w:ascii="Palatino Linotype" w:eastAsia="Palatino Linotype" w:hAnsi="Palatino Linotype" w:cs="Palatino Linotype"/>
                <w:b/>
              </w:rPr>
            </w:pPr>
            <w:r w:rsidRPr="00E623B1">
              <w:rPr>
                <w:rFonts w:ascii="Palatino Linotype" w:eastAsia="Palatino Linotype" w:hAnsi="Palatino Linotype" w:cs="Palatino Linotype"/>
                <w:b/>
              </w:rPr>
              <w:lastRenderedPageBreak/>
              <w:t>01017/AMECAMEC/IP/2022</w:t>
            </w:r>
          </w:p>
        </w:tc>
        <w:tc>
          <w:tcPr>
            <w:tcW w:w="5610" w:type="dxa"/>
            <w:shd w:val="clear" w:color="auto" w:fill="auto"/>
            <w:tcMar>
              <w:top w:w="100" w:type="dxa"/>
              <w:left w:w="100" w:type="dxa"/>
              <w:bottom w:w="100" w:type="dxa"/>
              <w:right w:w="100" w:type="dxa"/>
            </w:tcMar>
          </w:tcPr>
          <w:p w14:paraId="35CF35E3" w14:textId="77777777" w:rsidR="008A2818" w:rsidRPr="00E623B1" w:rsidRDefault="008A2818" w:rsidP="008A2818">
            <w:pPr>
              <w:widowControl w:val="0"/>
              <w:jc w:val="both"/>
              <w:rPr>
                <w:rFonts w:ascii="Palatino Linotype" w:eastAsia="Palatino Linotype" w:hAnsi="Palatino Linotype" w:cs="Palatino Linotype"/>
                <w:i/>
                <w:sz w:val="20"/>
                <w:szCs w:val="20"/>
              </w:rPr>
            </w:pPr>
            <w:r w:rsidRPr="00E623B1">
              <w:rPr>
                <w:rFonts w:ascii="Palatino Linotype" w:eastAsia="Palatino Linotype" w:hAnsi="Palatino Linotype" w:cs="Palatino Linotype"/>
                <w:i/>
                <w:sz w:val="20"/>
                <w:szCs w:val="20"/>
              </w:rPr>
              <w:t>“…</w:t>
            </w:r>
          </w:p>
          <w:p w14:paraId="60BE639F" w14:textId="77777777" w:rsidR="008A2818" w:rsidRPr="00E623B1" w:rsidRDefault="008A2818" w:rsidP="008A2818">
            <w:pPr>
              <w:widowControl w:val="0"/>
              <w:jc w:val="both"/>
              <w:rPr>
                <w:rFonts w:ascii="Palatino Linotype" w:eastAsia="Palatino Linotype" w:hAnsi="Palatino Linotype" w:cs="Palatino Linotype"/>
                <w:i/>
                <w:sz w:val="20"/>
                <w:szCs w:val="20"/>
              </w:rPr>
            </w:pPr>
            <w:r w:rsidRPr="00E623B1">
              <w:rPr>
                <w:rFonts w:ascii="Palatino Linotype" w:eastAsia="Palatino Linotype" w:hAnsi="Palatino Linotype" w:cs="Palatino Linotype"/>
                <w:i/>
                <w:sz w:val="20"/>
                <w:szCs w:val="20"/>
              </w:rPr>
              <w:t>Folio de la solicitud: 01017/AMECAMEC/IP/2022</w:t>
            </w:r>
          </w:p>
          <w:p w14:paraId="0300C280" w14:textId="77777777" w:rsidR="008A2818" w:rsidRPr="00E623B1" w:rsidRDefault="008A2818" w:rsidP="008A2818">
            <w:pPr>
              <w:widowControl w:val="0"/>
              <w:jc w:val="both"/>
              <w:rPr>
                <w:rFonts w:ascii="Palatino Linotype" w:eastAsia="Palatino Linotype" w:hAnsi="Palatino Linotype" w:cs="Palatino Linotype"/>
                <w:i/>
                <w:sz w:val="20"/>
                <w:szCs w:val="20"/>
              </w:rPr>
            </w:pPr>
            <w:r w:rsidRPr="00E623B1">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F326604" w14:textId="77777777" w:rsidR="008A2818" w:rsidRPr="00E623B1" w:rsidRDefault="008A2818" w:rsidP="008A2818">
            <w:pPr>
              <w:widowControl w:val="0"/>
              <w:jc w:val="both"/>
              <w:rPr>
                <w:rFonts w:ascii="Palatino Linotype" w:eastAsia="Palatino Linotype" w:hAnsi="Palatino Linotype" w:cs="Palatino Linotype"/>
                <w:i/>
                <w:sz w:val="20"/>
                <w:szCs w:val="20"/>
              </w:rPr>
            </w:pPr>
            <w:r w:rsidRPr="00E623B1">
              <w:rPr>
                <w:rFonts w:ascii="Palatino Linotype" w:eastAsia="Palatino Linotype" w:hAnsi="Palatino Linotype" w:cs="Palatino Linotype"/>
                <w:i/>
                <w:sz w:val="20"/>
                <w:szCs w:val="20"/>
              </w:rPr>
              <w:t>En respuesta a su solicitud, se le hace de conocimiento que la plataforma de IPOMEX se encuentra en un periodo de actualización, esto de acuerdo a los lineamientos generales, por lo que esta se encontrara actualizada a más tardar en septiembre, de igual manera que la página del Ayuntamiento; todo esto con fundamento al Art. 12, párrafo segundo. Los sujetos obligados solo proporcionarán la información pública que se les requiera y que obren en sus archivos y en el estado en que éste se encuentre. Sin más por el momento, quedo a sus órdenes para cualquier duda o aclaración.</w:t>
            </w:r>
          </w:p>
          <w:p w14:paraId="5B80862A" w14:textId="77777777" w:rsidR="008A2818" w:rsidRPr="00E623B1" w:rsidRDefault="008A2818" w:rsidP="008A2818">
            <w:pPr>
              <w:widowControl w:val="0"/>
              <w:jc w:val="both"/>
              <w:rPr>
                <w:rFonts w:ascii="Palatino Linotype" w:eastAsia="Palatino Linotype" w:hAnsi="Palatino Linotype" w:cs="Palatino Linotype"/>
                <w:i/>
                <w:sz w:val="20"/>
                <w:szCs w:val="20"/>
              </w:rPr>
            </w:pPr>
            <w:r w:rsidRPr="00E623B1">
              <w:rPr>
                <w:rFonts w:ascii="Palatino Linotype" w:eastAsia="Palatino Linotype" w:hAnsi="Palatino Linotype" w:cs="Palatino Linotype"/>
                <w:i/>
                <w:sz w:val="20"/>
                <w:szCs w:val="20"/>
              </w:rPr>
              <w:t>ATENTAMENTE</w:t>
            </w:r>
          </w:p>
          <w:p w14:paraId="6F99F67F" w14:textId="6CA7DA83" w:rsidR="008A2818" w:rsidRPr="00E623B1" w:rsidRDefault="008A2818" w:rsidP="008A2818">
            <w:pPr>
              <w:widowControl w:val="0"/>
              <w:jc w:val="both"/>
              <w:rPr>
                <w:rFonts w:ascii="Palatino Linotype" w:eastAsia="Palatino Linotype" w:hAnsi="Palatino Linotype" w:cs="Palatino Linotype"/>
                <w:sz w:val="20"/>
                <w:szCs w:val="20"/>
              </w:rPr>
            </w:pPr>
            <w:r w:rsidRPr="00E623B1">
              <w:rPr>
                <w:rFonts w:ascii="Palatino Linotype" w:eastAsia="Palatino Linotype" w:hAnsi="Palatino Linotype" w:cs="Palatino Linotype"/>
                <w:i/>
                <w:sz w:val="20"/>
                <w:szCs w:val="20"/>
              </w:rPr>
              <w:t xml:space="preserve">Lic Mario Edmundo Rodríguez Aguilar” </w:t>
            </w:r>
            <w:r w:rsidRPr="00E623B1">
              <w:rPr>
                <w:rFonts w:ascii="Palatino Linotype" w:eastAsia="Palatino Linotype" w:hAnsi="Palatino Linotype" w:cs="Palatino Linotype"/>
                <w:sz w:val="20"/>
                <w:szCs w:val="20"/>
              </w:rPr>
              <w:t>(Sic).</w:t>
            </w:r>
          </w:p>
        </w:tc>
      </w:tr>
      <w:tr w:rsidR="008A2818" w:rsidRPr="00E623B1" w14:paraId="609688CB" w14:textId="77777777" w:rsidTr="004D4058">
        <w:tc>
          <w:tcPr>
            <w:tcW w:w="3495" w:type="dxa"/>
            <w:shd w:val="clear" w:color="auto" w:fill="auto"/>
            <w:tcMar>
              <w:top w:w="100" w:type="dxa"/>
              <w:left w:w="100" w:type="dxa"/>
              <w:bottom w:w="100" w:type="dxa"/>
              <w:right w:w="100" w:type="dxa"/>
            </w:tcMar>
            <w:vAlign w:val="center"/>
          </w:tcPr>
          <w:p w14:paraId="352D688D" w14:textId="0501A89E" w:rsidR="008A2818" w:rsidRPr="00E623B1" w:rsidRDefault="008A2818" w:rsidP="008A2818">
            <w:pPr>
              <w:widowControl w:val="0"/>
              <w:jc w:val="center"/>
              <w:rPr>
                <w:rFonts w:ascii="Palatino Linotype" w:eastAsia="Palatino Linotype" w:hAnsi="Palatino Linotype" w:cs="Palatino Linotype"/>
                <w:b/>
              </w:rPr>
            </w:pPr>
            <w:r w:rsidRPr="00E623B1">
              <w:rPr>
                <w:rFonts w:ascii="Palatino Linotype" w:eastAsia="Palatino Linotype" w:hAnsi="Palatino Linotype" w:cs="Palatino Linotype"/>
                <w:b/>
              </w:rPr>
              <w:t>01014/AMECAMEC/IP/2022</w:t>
            </w:r>
          </w:p>
        </w:tc>
        <w:tc>
          <w:tcPr>
            <w:tcW w:w="5610" w:type="dxa"/>
            <w:shd w:val="clear" w:color="auto" w:fill="auto"/>
            <w:tcMar>
              <w:top w:w="100" w:type="dxa"/>
              <w:left w:w="100" w:type="dxa"/>
              <w:bottom w:w="100" w:type="dxa"/>
              <w:right w:w="100" w:type="dxa"/>
            </w:tcMar>
          </w:tcPr>
          <w:p w14:paraId="74E2A77D" w14:textId="77777777" w:rsidR="008A2818" w:rsidRPr="00E623B1" w:rsidRDefault="008A2818" w:rsidP="008A2818">
            <w:pPr>
              <w:widowControl w:val="0"/>
              <w:jc w:val="both"/>
              <w:rPr>
                <w:rFonts w:ascii="Palatino Linotype" w:eastAsia="Palatino Linotype" w:hAnsi="Palatino Linotype" w:cs="Palatino Linotype"/>
                <w:i/>
                <w:sz w:val="20"/>
                <w:szCs w:val="20"/>
              </w:rPr>
            </w:pPr>
            <w:r w:rsidRPr="00E623B1">
              <w:rPr>
                <w:rFonts w:ascii="Palatino Linotype" w:eastAsia="Palatino Linotype" w:hAnsi="Palatino Linotype" w:cs="Palatino Linotype"/>
                <w:i/>
                <w:sz w:val="20"/>
                <w:szCs w:val="20"/>
              </w:rPr>
              <w:t>“…</w:t>
            </w:r>
          </w:p>
          <w:p w14:paraId="14389FF3" w14:textId="77777777" w:rsidR="008A2818" w:rsidRPr="00E623B1" w:rsidRDefault="008A2818" w:rsidP="008A2818">
            <w:pPr>
              <w:widowControl w:val="0"/>
              <w:jc w:val="both"/>
              <w:rPr>
                <w:rFonts w:ascii="Palatino Linotype" w:eastAsia="Palatino Linotype" w:hAnsi="Palatino Linotype" w:cs="Palatino Linotype"/>
                <w:i/>
                <w:sz w:val="20"/>
                <w:szCs w:val="20"/>
              </w:rPr>
            </w:pPr>
            <w:r w:rsidRPr="00E623B1">
              <w:rPr>
                <w:rFonts w:ascii="Palatino Linotype" w:eastAsia="Palatino Linotype" w:hAnsi="Palatino Linotype" w:cs="Palatino Linotype"/>
                <w:i/>
                <w:sz w:val="20"/>
                <w:szCs w:val="20"/>
              </w:rPr>
              <w:t>Folio de la solicitud: 01014/AMECAMEC/IP/2022</w:t>
            </w:r>
          </w:p>
          <w:p w14:paraId="5B5CE70C" w14:textId="77777777" w:rsidR="008A2818" w:rsidRPr="00E623B1" w:rsidRDefault="008A2818" w:rsidP="008A2818">
            <w:pPr>
              <w:widowControl w:val="0"/>
              <w:jc w:val="both"/>
              <w:rPr>
                <w:rFonts w:ascii="Palatino Linotype" w:eastAsia="Palatino Linotype" w:hAnsi="Palatino Linotype" w:cs="Palatino Linotype"/>
                <w:i/>
                <w:sz w:val="20"/>
                <w:szCs w:val="20"/>
              </w:rPr>
            </w:pPr>
            <w:r w:rsidRPr="00E623B1">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61892ED" w14:textId="77777777" w:rsidR="008A2818" w:rsidRPr="00E623B1" w:rsidRDefault="008A2818" w:rsidP="008A2818">
            <w:pPr>
              <w:widowControl w:val="0"/>
              <w:jc w:val="both"/>
              <w:rPr>
                <w:rFonts w:ascii="Palatino Linotype" w:eastAsia="Palatino Linotype" w:hAnsi="Palatino Linotype" w:cs="Palatino Linotype"/>
                <w:i/>
                <w:sz w:val="20"/>
                <w:szCs w:val="20"/>
              </w:rPr>
            </w:pPr>
            <w:r w:rsidRPr="00E623B1">
              <w:rPr>
                <w:rFonts w:ascii="Palatino Linotype" w:eastAsia="Palatino Linotype" w:hAnsi="Palatino Linotype" w:cs="Palatino Linotype"/>
                <w:i/>
                <w:sz w:val="20"/>
                <w:szCs w:val="20"/>
              </w:rPr>
              <w:t xml:space="preserve">En respuesta a su solicitud, se le hace de conocimiento que lo referido a IPOMEX se encuentra en un periodo de actualización, por lo que esta se encontrara actualizada a más tardar en septiembre, de igual manera que la página del Ayuntamiento ; en referencia a conocer las atribuciones de cada área estas las puede consultar el la siguiente </w:t>
            </w:r>
            <w:r w:rsidRPr="00E623B1">
              <w:rPr>
                <w:rFonts w:ascii="Palatino Linotype" w:eastAsia="Palatino Linotype" w:hAnsi="Palatino Linotype" w:cs="Palatino Linotype"/>
                <w:i/>
                <w:sz w:val="20"/>
                <w:szCs w:val="20"/>
              </w:rPr>
              <w:lastRenderedPageBreak/>
              <w:t>liga: https://amecameca.gob.mx/pdf/mejora-regulatoria/catalogo-municipal-de regulaciones/Municipal/BANDO-MUNICIPAL-DE-AMECAMECA2022.pdf. todo esto con fundamento al Art. 12, párrafo segundo. Los sujetos obligados solo proporcionarán la información pública que se les requiera y que obren en sus archivos y en el estado en que éste se encuentre. Sin más por el momento, quedo a sus órdenes para cualquier duda o aclaración.</w:t>
            </w:r>
          </w:p>
          <w:p w14:paraId="47C94039" w14:textId="77777777" w:rsidR="008A2818" w:rsidRPr="00E623B1" w:rsidRDefault="008A2818" w:rsidP="008A2818">
            <w:pPr>
              <w:widowControl w:val="0"/>
              <w:jc w:val="both"/>
              <w:rPr>
                <w:rFonts w:ascii="Palatino Linotype" w:eastAsia="Palatino Linotype" w:hAnsi="Palatino Linotype" w:cs="Palatino Linotype"/>
                <w:i/>
                <w:sz w:val="20"/>
                <w:szCs w:val="20"/>
              </w:rPr>
            </w:pPr>
            <w:r w:rsidRPr="00E623B1">
              <w:rPr>
                <w:rFonts w:ascii="Palatino Linotype" w:eastAsia="Palatino Linotype" w:hAnsi="Palatino Linotype" w:cs="Palatino Linotype"/>
                <w:i/>
                <w:sz w:val="20"/>
                <w:szCs w:val="20"/>
              </w:rPr>
              <w:t>ATENTAMENTE</w:t>
            </w:r>
          </w:p>
          <w:p w14:paraId="2A10C65C" w14:textId="615A3514" w:rsidR="008A2818" w:rsidRPr="00E623B1" w:rsidRDefault="008A2818" w:rsidP="008A2818">
            <w:pPr>
              <w:widowControl w:val="0"/>
              <w:jc w:val="both"/>
              <w:rPr>
                <w:rFonts w:ascii="Palatino Linotype" w:eastAsia="Palatino Linotype" w:hAnsi="Palatino Linotype" w:cs="Palatino Linotype"/>
                <w:sz w:val="20"/>
                <w:szCs w:val="20"/>
              </w:rPr>
            </w:pPr>
            <w:r w:rsidRPr="00E623B1">
              <w:rPr>
                <w:rFonts w:ascii="Palatino Linotype" w:eastAsia="Palatino Linotype" w:hAnsi="Palatino Linotype" w:cs="Palatino Linotype"/>
                <w:i/>
                <w:sz w:val="20"/>
                <w:szCs w:val="20"/>
              </w:rPr>
              <w:t xml:space="preserve">Lic Mario Edmundo Rodríguez Aguilar” </w:t>
            </w:r>
            <w:r w:rsidRPr="00E623B1">
              <w:rPr>
                <w:rFonts w:ascii="Palatino Linotype" w:eastAsia="Palatino Linotype" w:hAnsi="Palatino Linotype" w:cs="Palatino Linotype"/>
                <w:sz w:val="20"/>
                <w:szCs w:val="20"/>
              </w:rPr>
              <w:t>(Sic).</w:t>
            </w:r>
          </w:p>
        </w:tc>
      </w:tr>
    </w:tbl>
    <w:p w14:paraId="7EF5D07F" w14:textId="77777777" w:rsidR="00000062" w:rsidRPr="00E623B1" w:rsidRDefault="00000062" w:rsidP="00D34626">
      <w:pPr>
        <w:widowControl w:val="0"/>
        <w:spacing w:line="360" w:lineRule="auto"/>
        <w:jc w:val="both"/>
        <w:rPr>
          <w:rFonts w:ascii="Palatino Linotype" w:eastAsia="Palatino Linotype" w:hAnsi="Palatino Linotype" w:cs="Palatino Linotype"/>
        </w:rPr>
      </w:pPr>
    </w:p>
    <w:p w14:paraId="374C93FE" w14:textId="23A5428F" w:rsidR="00676D3C" w:rsidRPr="00E623B1" w:rsidRDefault="00664CB0" w:rsidP="00D34626">
      <w:pPr>
        <w:widowControl w:val="0"/>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b/>
        </w:rPr>
        <w:t xml:space="preserve">EL SUJETO OBLIGADO, </w:t>
      </w:r>
      <w:r w:rsidRPr="00E623B1">
        <w:rPr>
          <w:rFonts w:ascii="Palatino Linotype" w:eastAsia="Palatino Linotype" w:hAnsi="Palatino Linotype" w:cs="Palatino Linotype"/>
        </w:rPr>
        <w:t xml:space="preserve">adjuntó a su respuesta de </w:t>
      </w:r>
      <w:r w:rsidR="00676D3C" w:rsidRPr="00E623B1">
        <w:rPr>
          <w:rFonts w:ascii="Palatino Linotype" w:eastAsia="Palatino Linotype" w:hAnsi="Palatino Linotype" w:cs="Palatino Linotype"/>
        </w:rPr>
        <w:t>cada una de las solicitudes de acceso a la informaci</w:t>
      </w:r>
      <w:r w:rsidR="00AE0626" w:rsidRPr="00E623B1">
        <w:rPr>
          <w:rFonts w:ascii="Palatino Linotype" w:eastAsia="Palatino Linotype" w:hAnsi="Palatino Linotype" w:cs="Palatino Linotype"/>
        </w:rPr>
        <w:t>ón</w:t>
      </w:r>
      <w:r w:rsidRPr="00E623B1">
        <w:rPr>
          <w:rFonts w:ascii="Palatino Linotype" w:eastAsia="Palatino Linotype" w:hAnsi="Palatino Linotype" w:cs="Palatino Linotype"/>
        </w:rPr>
        <w:t>,</w:t>
      </w:r>
      <w:r w:rsidR="00AE0626" w:rsidRPr="00E623B1">
        <w:rPr>
          <w:rFonts w:ascii="Palatino Linotype" w:eastAsia="Palatino Linotype" w:hAnsi="Palatino Linotype" w:cs="Palatino Linotype"/>
        </w:rPr>
        <w:t xml:space="preserve"> lo siguiente: </w:t>
      </w:r>
    </w:p>
    <w:tbl>
      <w:tblPr>
        <w:tblW w:w="9105"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95"/>
        <w:gridCol w:w="5610"/>
      </w:tblGrid>
      <w:tr w:rsidR="00AE0626" w:rsidRPr="00E623B1" w14:paraId="14616B6F" w14:textId="77777777" w:rsidTr="00AE0626">
        <w:tc>
          <w:tcPr>
            <w:tcW w:w="3495" w:type="dxa"/>
            <w:shd w:val="clear" w:color="auto" w:fill="auto"/>
            <w:tcMar>
              <w:top w:w="100" w:type="dxa"/>
              <w:left w:w="100" w:type="dxa"/>
              <w:bottom w:w="100" w:type="dxa"/>
              <w:right w:w="100" w:type="dxa"/>
            </w:tcMar>
          </w:tcPr>
          <w:p w14:paraId="0FD65ADB" w14:textId="77777777" w:rsidR="00AE0626" w:rsidRPr="00E623B1" w:rsidRDefault="00AE0626" w:rsidP="00D34626">
            <w:pPr>
              <w:widowControl w:val="0"/>
              <w:jc w:val="center"/>
              <w:rPr>
                <w:rFonts w:ascii="Palatino Linotype" w:eastAsia="Palatino Linotype" w:hAnsi="Palatino Linotype" w:cs="Palatino Linotype"/>
                <w:b/>
                <w:u w:val="single"/>
              </w:rPr>
            </w:pPr>
            <w:r w:rsidRPr="00E623B1">
              <w:rPr>
                <w:rFonts w:ascii="Palatino Linotype" w:eastAsia="Palatino Linotype" w:hAnsi="Palatino Linotype" w:cs="Palatino Linotype"/>
                <w:b/>
                <w:u w:val="single"/>
              </w:rPr>
              <w:t>Número de Folio de la Solicitud</w:t>
            </w:r>
          </w:p>
        </w:tc>
        <w:tc>
          <w:tcPr>
            <w:tcW w:w="5610" w:type="dxa"/>
            <w:shd w:val="clear" w:color="auto" w:fill="auto"/>
            <w:tcMar>
              <w:top w:w="100" w:type="dxa"/>
              <w:left w:w="100" w:type="dxa"/>
              <w:bottom w:w="100" w:type="dxa"/>
              <w:right w:w="100" w:type="dxa"/>
            </w:tcMar>
          </w:tcPr>
          <w:p w14:paraId="2D684665" w14:textId="77777777" w:rsidR="00AE0626" w:rsidRPr="00E623B1" w:rsidRDefault="00AE0626" w:rsidP="00D34626">
            <w:pPr>
              <w:widowControl w:val="0"/>
              <w:jc w:val="center"/>
              <w:rPr>
                <w:rFonts w:ascii="Palatino Linotype" w:eastAsia="Palatino Linotype" w:hAnsi="Palatino Linotype" w:cs="Palatino Linotype"/>
                <w:b/>
                <w:u w:val="single"/>
              </w:rPr>
            </w:pPr>
            <w:r w:rsidRPr="00E623B1">
              <w:rPr>
                <w:rFonts w:ascii="Palatino Linotype" w:eastAsia="Palatino Linotype" w:hAnsi="Palatino Linotype" w:cs="Palatino Linotype"/>
                <w:b/>
                <w:u w:val="single"/>
              </w:rPr>
              <w:t xml:space="preserve">Documentación remitida en respuesta </w:t>
            </w:r>
          </w:p>
        </w:tc>
      </w:tr>
      <w:tr w:rsidR="004F1079" w:rsidRPr="00E623B1" w14:paraId="50D24195" w14:textId="77777777" w:rsidTr="00AE0626">
        <w:tc>
          <w:tcPr>
            <w:tcW w:w="3495" w:type="dxa"/>
            <w:shd w:val="clear" w:color="auto" w:fill="auto"/>
            <w:tcMar>
              <w:top w:w="100" w:type="dxa"/>
              <w:left w:w="100" w:type="dxa"/>
              <w:bottom w:w="100" w:type="dxa"/>
              <w:right w:w="100" w:type="dxa"/>
            </w:tcMar>
            <w:vAlign w:val="center"/>
          </w:tcPr>
          <w:p w14:paraId="78633386" w14:textId="549EDD66" w:rsidR="004F1079" w:rsidRPr="00E623B1" w:rsidRDefault="004F1079" w:rsidP="004F1079">
            <w:pPr>
              <w:widowControl w:val="0"/>
              <w:jc w:val="center"/>
              <w:rPr>
                <w:rFonts w:ascii="Palatino Linotype" w:eastAsia="Palatino Linotype" w:hAnsi="Palatino Linotype" w:cs="Palatino Linotype"/>
              </w:rPr>
            </w:pPr>
            <w:r w:rsidRPr="00E623B1">
              <w:rPr>
                <w:rFonts w:ascii="Palatino Linotype" w:eastAsia="Palatino Linotype" w:hAnsi="Palatino Linotype" w:cs="Palatino Linotype"/>
                <w:b/>
              </w:rPr>
              <w:t>01019/AMECAMEC/IP/2022</w:t>
            </w:r>
          </w:p>
        </w:tc>
        <w:tc>
          <w:tcPr>
            <w:tcW w:w="5610" w:type="dxa"/>
            <w:shd w:val="clear" w:color="auto" w:fill="auto"/>
            <w:tcMar>
              <w:top w:w="100" w:type="dxa"/>
              <w:left w:w="100" w:type="dxa"/>
              <w:bottom w:w="100" w:type="dxa"/>
              <w:right w:w="100" w:type="dxa"/>
            </w:tcMar>
          </w:tcPr>
          <w:p w14:paraId="5A3D6316" w14:textId="2C3C3BD7" w:rsidR="007C4212" w:rsidRPr="00E623B1" w:rsidRDefault="004F1079" w:rsidP="004F1079">
            <w:pPr>
              <w:pStyle w:val="Prrafodelista"/>
              <w:widowControl w:val="0"/>
              <w:ind w:left="249"/>
              <w:jc w:val="both"/>
              <w:rPr>
                <w:rFonts w:ascii="Palatino Linotype" w:eastAsia="Palatino Linotype" w:hAnsi="Palatino Linotype" w:cs="Palatino Linotype"/>
                <w:i/>
                <w:sz w:val="20"/>
                <w:szCs w:val="20"/>
              </w:rPr>
            </w:pPr>
            <w:r w:rsidRPr="00E623B1">
              <w:rPr>
                <w:rFonts w:ascii="Palatino Linotype" w:eastAsia="Palatino Linotype" w:hAnsi="Palatino Linotype" w:cs="Palatino Linotype"/>
                <w:i/>
                <w:sz w:val="20"/>
                <w:szCs w:val="20"/>
              </w:rPr>
              <w:t xml:space="preserve">Fue remitido un archivo electrónico denominado:  “ORGANIGRAMA.png” el cual </w:t>
            </w:r>
            <w:r w:rsidR="00A34FEB" w:rsidRPr="00E623B1">
              <w:rPr>
                <w:rFonts w:ascii="Palatino Linotype" w:eastAsia="Palatino Linotype" w:hAnsi="Palatino Linotype" w:cs="Palatino Linotype"/>
                <w:i/>
                <w:sz w:val="20"/>
                <w:szCs w:val="20"/>
              </w:rPr>
              <w:t xml:space="preserve">contiene el Organigrama del Instituto Municipal de Cultura Física y Deporte (IMCUFIDE) del Ayuntamiento de Amecameca, </w:t>
            </w:r>
            <w:r w:rsidR="00B71182" w:rsidRPr="00E623B1">
              <w:rPr>
                <w:rFonts w:ascii="Palatino Linotype" w:eastAsia="Palatino Linotype" w:hAnsi="Palatino Linotype" w:cs="Palatino Linotype"/>
                <w:i/>
                <w:sz w:val="20"/>
                <w:szCs w:val="20"/>
              </w:rPr>
              <w:t>en un formato de i</w:t>
            </w:r>
            <w:r w:rsidR="007C4212" w:rsidRPr="00E623B1">
              <w:rPr>
                <w:rFonts w:ascii="Palatino Linotype" w:eastAsia="Palatino Linotype" w:hAnsi="Palatino Linotype" w:cs="Palatino Linotype"/>
                <w:i/>
                <w:sz w:val="20"/>
                <w:szCs w:val="20"/>
              </w:rPr>
              <w:t>magen</w:t>
            </w:r>
            <w:r w:rsidR="00B71182" w:rsidRPr="00E623B1">
              <w:rPr>
                <w:rFonts w:ascii="Palatino Linotype" w:eastAsia="Palatino Linotype" w:hAnsi="Palatino Linotype" w:cs="Palatino Linotype"/>
                <w:i/>
                <w:sz w:val="20"/>
                <w:szCs w:val="20"/>
              </w:rPr>
              <w:t>, el cual consta de la siguiente manera</w:t>
            </w:r>
            <w:r w:rsidR="007C4212" w:rsidRPr="00E623B1">
              <w:rPr>
                <w:rFonts w:ascii="Palatino Linotype" w:eastAsia="Palatino Linotype" w:hAnsi="Palatino Linotype" w:cs="Palatino Linotype"/>
                <w:i/>
                <w:sz w:val="20"/>
                <w:szCs w:val="20"/>
              </w:rPr>
              <w:t xml:space="preserve">: </w:t>
            </w:r>
          </w:p>
          <w:p w14:paraId="25A09FE2" w14:textId="77777777" w:rsidR="007C4212" w:rsidRPr="00E623B1" w:rsidRDefault="007C4212" w:rsidP="004F1079">
            <w:pPr>
              <w:pStyle w:val="Prrafodelista"/>
              <w:widowControl w:val="0"/>
              <w:ind w:left="249"/>
              <w:jc w:val="both"/>
              <w:rPr>
                <w:rFonts w:ascii="Palatino Linotype" w:eastAsia="Palatino Linotype" w:hAnsi="Palatino Linotype" w:cs="Palatino Linotype"/>
                <w:i/>
                <w:sz w:val="20"/>
                <w:szCs w:val="20"/>
              </w:rPr>
            </w:pPr>
          </w:p>
          <w:p w14:paraId="7ACE5ECD" w14:textId="35E7A732" w:rsidR="007C4212" w:rsidRPr="00E623B1" w:rsidRDefault="007C4212" w:rsidP="004F1079">
            <w:pPr>
              <w:pStyle w:val="Prrafodelista"/>
              <w:widowControl w:val="0"/>
              <w:ind w:left="249"/>
              <w:jc w:val="both"/>
              <w:rPr>
                <w:rFonts w:ascii="Palatino Linotype" w:eastAsia="Palatino Linotype" w:hAnsi="Palatino Linotype" w:cs="Palatino Linotype"/>
                <w:i/>
                <w:sz w:val="20"/>
                <w:szCs w:val="20"/>
              </w:rPr>
            </w:pPr>
            <w:r w:rsidRPr="00E623B1">
              <w:rPr>
                <w:rFonts w:ascii="Palatino Linotype" w:eastAsia="Palatino Linotype" w:hAnsi="Palatino Linotype" w:cs="Palatino Linotype"/>
                <w:i/>
                <w:noProof/>
                <w:sz w:val="20"/>
                <w:szCs w:val="20"/>
              </w:rPr>
              <w:drawing>
                <wp:inline distT="0" distB="0" distL="0" distR="0" wp14:anchorId="10F22583" wp14:editId="5DA1DCCD">
                  <wp:extent cx="2970922" cy="1674182"/>
                  <wp:effectExtent l="0" t="0" r="1270" b="2540"/>
                  <wp:docPr id="3" name="Imagen 3" descr="C:\Users\USUARIO\Downloads\ORGANI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ORGANIGRAMA.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3682" cy="1681372"/>
                          </a:xfrm>
                          <a:prstGeom prst="rect">
                            <a:avLst/>
                          </a:prstGeom>
                          <a:noFill/>
                          <a:ln>
                            <a:noFill/>
                          </a:ln>
                        </pic:spPr>
                      </pic:pic>
                    </a:graphicData>
                  </a:graphic>
                </wp:inline>
              </w:drawing>
            </w:r>
          </w:p>
          <w:p w14:paraId="5E32DA66" w14:textId="77777777" w:rsidR="004F1079" w:rsidRPr="00E623B1" w:rsidRDefault="004F1079" w:rsidP="004F1079">
            <w:pPr>
              <w:pStyle w:val="Prrafodelista"/>
              <w:widowControl w:val="0"/>
              <w:ind w:left="751"/>
              <w:jc w:val="both"/>
              <w:rPr>
                <w:rFonts w:ascii="Palatino Linotype" w:eastAsia="Palatino Linotype" w:hAnsi="Palatino Linotype" w:cs="Palatino Linotype"/>
                <w:i/>
                <w:sz w:val="20"/>
                <w:szCs w:val="20"/>
              </w:rPr>
            </w:pPr>
          </w:p>
          <w:p w14:paraId="094901AF" w14:textId="09DECBCA" w:rsidR="004F1079" w:rsidRPr="00E623B1" w:rsidRDefault="004F1079" w:rsidP="007C4212">
            <w:pPr>
              <w:widowControl w:val="0"/>
              <w:jc w:val="both"/>
              <w:rPr>
                <w:rFonts w:ascii="Palatino Linotype" w:eastAsia="Palatino Linotype" w:hAnsi="Palatino Linotype" w:cs="Palatino Linotype"/>
                <w:i/>
                <w:sz w:val="20"/>
                <w:szCs w:val="20"/>
              </w:rPr>
            </w:pPr>
          </w:p>
        </w:tc>
      </w:tr>
      <w:tr w:rsidR="004F1079" w:rsidRPr="00E623B1" w14:paraId="599EEF29" w14:textId="77777777" w:rsidTr="00AE0626">
        <w:tc>
          <w:tcPr>
            <w:tcW w:w="3495" w:type="dxa"/>
            <w:shd w:val="clear" w:color="auto" w:fill="auto"/>
            <w:tcMar>
              <w:top w:w="100" w:type="dxa"/>
              <w:left w:w="100" w:type="dxa"/>
              <w:bottom w:w="100" w:type="dxa"/>
              <w:right w:w="100" w:type="dxa"/>
            </w:tcMar>
            <w:vAlign w:val="center"/>
          </w:tcPr>
          <w:p w14:paraId="2D2AD503" w14:textId="40158DD1" w:rsidR="004F1079" w:rsidRPr="00E623B1" w:rsidRDefault="004F1079" w:rsidP="004F1079">
            <w:pPr>
              <w:widowControl w:val="0"/>
              <w:jc w:val="center"/>
              <w:rPr>
                <w:rFonts w:ascii="Palatino Linotype" w:eastAsia="Palatino Linotype" w:hAnsi="Palatino Linotype" w:cs="Palatino Linotype"/>
                <w:b/>
              </w:rPr>
            </w:pPr>
            <w:r w:rsidRPr="00E623B1">
              <w:rPr>
                <w:rFonts w:ascii="Palatino Linotype" w:eastAsia="Palatino Linotype" w:hAnsi="Palatino Linotype" w:cs="Palatino Linotype"/>
                <w:b/>
              </w:rPr>
              <w:t>01017/AMECAMEC/IP/2022</w:t>
            </w:r>
          </w:p>
        </w:tc>
        <w:tc>
          <w:tcPr>
            <w:tcW w:w="5610" w:type="dxa"/>
            <w:shd w:val="clear" w:color="auto" w:fill="auto"/>
            <w:tcMar>
              <w:top w:w="100" w:type="dxa"/>
              <w:left w:w="100" w:type="dxa"/>
              <w:bottom w:w="100" w:type="dxa"/>
              <w:right w:w="100" w:type="dxa"/>
            </w:tcMar>
          </w:tcPr>
          <w:p w14:paraId="00B943A4" w14:textId="2A86D0FB" w:rsidR="007C4212" w:rsidRPr="00E623B1" w:rsidRDefault="007C4212" w:rsidP="007C4212">
            <w:pPr>
              <w:pStyle w:val="Prrafodelista"/>
              <w:widowControl w:val="0"/>
              <w:ind w:left="249"/>
              <w:jc w:val="both"/>
              <w:rPr>
                <w:rFonts w:ascii="Palatino Linotype" w:eastAsia="Palatino Linotype" w:hAnsi="Palatino Linotype" w:cs="Palatino Linotype"/>
                <w:i/>
                <w:sz w:val="20"/>
                <w:szCs w:val="20"/>
              </w:rPr>
            </w:pPr>
            <w:r w:rsidRPr="00E623B1">
              <w:rPr>
                <w:rFonts w:ascii="Palatino Linotype" w:eastAsia="Palatino Linotype" w:hAnsi="Palatino Linotype" w:cs="Palatino Linotype"/>
                <w:i/>
                <w:sz w:val="20"/>
                <w:szCs w:val="20"/>
              </w:rPr>
              <w:t xml:space="preserve">Fue remitido un archivo electrónico denominado:  “ORGANIGRAMA SMDIF OK.pdf” el cual </w:t>
            </w:r>
            <w:r w:rsidR="00A34FEB" w:rsidRPr="00E623B1">
              <w:rPr>
                <w:rFonts w:ascii="Palatino Linotype" w:eastAsia="Palatino Linotype" w:hAnsi="Palatino Linotype" w:cs="Palatino Linotype"/>
                <w:i/>
                <w:sz w:val="20"/>
                <w:szCs w:val="20"/>
              </w:rPr>
              <w:t xml:space="preserve">contiene el </w:t>
            </w:r>
            <w:r w:rsidR="00B71182" w:rsidRPr="00E623B1">
              <w:rPr>
                <w:rFonts w:ascii="Palatino Linotype" w:eastAsia="Palatino Linotype" w:hAnsi="Palatino Linotype" w:cs="Palatino Linotype"/>
                <w:i/>
                <w:sz w:val="20"/>
                <w:szCs w:val="20"/>
              </w:rPr>
              <w:t xml:space="preserve">Organigrama del Sistema Municipal para el Desarrollo Integral </w:t>
            </w:r>
            <w:r w:rsidR="00B71182" w:rsidRPr="00E623B1">
              <w:rPr>
                <w:rFonts w:ascii="Palatino Linotype" w:eastAsia="Palatino Linotype" w:hAnsi="Palatino Linotype" w:cs="Palatino Linotype"/>
                <w:i/>
                <w:sz w:val="20"/>
                <w:szCs w:val="20"/>
              </w:rPr>
              <w:lastRenderedPageBreak/>
              <w:t xml:space="preserve">de la Familia de Amecameca, mismo que consta en los términos siguientes: </w:t>
            </w:r>
          </w:p>
          <w:p w14:paraId="1A65A140" w14:textId="77777777" w:rsidR="00B71182" w:rsidRPr="00E623B1" w:rsidRDefault="00B71182" w:rsidP="007C4212">
            <w:pPr>
              <w:pStyle w:val="Prrafodelista"/>
              <w:widowControl w:val="0"/>
              <w:ind w:left="249"/>
              <w:jc w:val="both"/>
              <w:rPr>
                <w:rFonts w:ascii="Palatino Linotype" w:eastAsia="Palatino Linotype" w:hAnsi="Palatino Linotype" w:cs="Palatino Linotype"/>
                <w:i/>
                <w:sz w:val="20"/>
                <w:szCs w:val="20"/>
              </w:rPr>
            </w:pPr>
          </w:p>
          <w:p w14:paraId="110C0048" w14:textId="79DB452C" w:rsidR="00B71182" w:rsidRPr="00E623B1" w:rsidRDefault="00B71182" w:rsidP="007C4212">
            <w:pPr>
              <w:pStyle w:val="Prrafodelista"/>
              <w:widowControl w:val="0"/>
              <w:ind w:left="249"/>
              <w:jc w:val="both"/>
              <w:rPr>
                <w:rFonts w:ascii="Palatino Linotype" w:eastAsia="Palatino Linotype" w:hAnsi="Palatino Linotype" w:cs="Palatino Linotype"/>
                <w:i/>
                <w:sz w:val="20"/>
                <w:szCs w:val="20"/>
              </w:rPr>
            </w:pPr>
            <w:r w:rsidRPr="00E623B1">
              <w:rPr>
                <w:noProof/>
              </w:rPr>
              <w:drawing>
                <wp:inline distT="0" distB="0" distL="0" distR="0" wp14:anchorId="6BF991CF" wp14:editId="5DC99BAA">
                  <wp:extent cx="3119996" cy="177165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22881" cy="1773288"/>
                          </a:xfrm>
                          <a:prstGeom prst="rect">
                            <a:avLst/>
                          </a:prstGeom>
                        </pic:spPr>
                      </pic:pic>
                    </a:graphicData>
                  </a:graphic>
                </wp:inline>
              </w:drawing>
            </w:r>
          </w:p>
          <w:p w14:paraId="5E64ACAA" w14:textId="77777777" w:rsidR="007C4212" w:rsidRPr="00E623B1" w:rsidRDefault="007C4212" w:rsidP="007C4212">
            <w:pPr>
              <w:pStyle w:val="Prrafodelista"/>
              <w:widowControl w:val="0"/>
              <w:ind w:left="249"/>
              <w:jc w:val="both"/>
              <w:rPr>
                <w:rFonts w:ascii="Palatino Linotype" w:eastAsia="Palatino Linotype" w:hAnsi="Palatino Linotype" w:cs="Palatino Linotype"/>
                <w:i/>
                <w:sz w:val="20"/>
                <w:szCs w:val="20"/>
              </w:rPr>
            </w:pPr>
          </w:p>
          <w:p w14:paraId="6D1F020F" w14:textId="76A68351" w:rsidR="004F1079" w:rsidRPr="00E623B1" w:rsidRDefault="004F1079" w:rsidP="007C4212">
            <w:pPr>
              <w:widowControl w:val="0"/>
              <w:jc w:val="both"/>
              <w:rPr>
                <w:rFonts w:ascii="Palatino Linotype" w:eastAsia="Palatino Linotype" w:hAnsi="Palatino Linotype" w:cs="Palatino Linotype"/>
                <w:i/>
                <w:sz w:val="20"/>
                <w:szCs w:val="20"/>
              </w:rPr>
            </w:pPr>
          </w:p>
        </w:tc>
      </w:tr>
      <w:tr w:rsidR="004F1079" w:rsidRPr="00E623B1" w14:paraId="130DD91E" w14:textId="77777777" w:rsidTr="00AE0626">
        <w:tc>
          <w:tcPr>
            <w:tcW w:w="3495" w:type="dxa"/>
            <w:shd w:val="clear" w:color="auto" w:fill="auto"/>
            <w:tcMar>
              <w:top w:w="100" w:type="dxa"/>
              <w:left w:w="100" w:type="dxa"/>
              <w:bottom w:w="100" w:type="dxa"/>
              <w:right w:w="100" w:type="dxa"/>
            </w:tcMar>
            <w:vAlign w:val="center"/>
          </w:tcPr>
          <w:p w14:paraId="10E4512C" w14:textId="15EE71CE" w:rsidR="004F1079" w:rsidRPr="00E623B1" w:rsidRDefault="004F1079" w:rsidP="004F1079">
            <w:pPr>
              <w:widowControl w:val="0"/>
              <w:jc w:val="center"/>
              <w:rPr>
                <w:rFonts w:ascii="Palatino Linotype" w:eastAsia="Palatino Linotype" w:hAnsi="Palatino Linotype" w:cs="Palatino Linotype"/>
                <w:b/>
              </w:rPr>
            </w:pPr>
            <w:r w:rsidRPr="00E623B1">
              <w:rPr>
                <w:rFonts w:ascii="Palatino Linotype" w:eastAsia="Palatino Linotype" w:hAnsi="Palatino Linotype" w:cs="Palatino Linotype"/>
                <w:b/>
              </w:rPr>
              <w:lastRenderedPageBreak/>
              <w:t>01014/AMECAMEC/IP/2022</w:t>
            </w:r>
          </w:p>
        </w:tc>
        <w:tc>
          <w:tcPr>
            <w:tcW w:w="5610" w:type="dxa"/>
            <w:shd w:val="clear" w:color="auto" w:fill="auto"/>
            <w:tcMar>
              <w:top w:w="100" w:type="dxa"/>
              <w:left w:w="100" w:type="dxa"/>
              <w:bottom w:w="100" w:type="dxa"/>
              <w:right w:w="100" w:type="dxa"/>
            </w:tcMar>
          </w:tcPr>
          <w:p w14:paraId="36B11CF9" w14:textId="77777777" w:rsidR="004F1079" w:rsidRPr="00E623B1" w:rsidRDefault="00B71182" w:rsidP="00886E73">
            <w:pPr>
              <w:pStyle w:val="Prrafodelista"/>
              <w:widowControl w:val="0"/>
              <w:ind w:left="249"/>
              <w:jc w:val="both"/>
              <w:rPr>
                <w:rFonts w:ascii="Palatino Linotype" w:eastAsia="Palatino Linotype" w:hAnsi="Palatino Linotype" w:cs="Palatino Linotype"/>
                <w:i/>
                <w:sz w:val="20"/>
                <w:szCs w:val="20"/>
              </w:rPr>
            </w:pPr>
            <w:r w:rsidRPr="00E623B1">
              <w:rPr>
                <w:rFonts w:ascii="Palatino Linotype" w:eastAsia="Palatino Linotype" w:hAnsi="Palatino Linotype" w:cs="Palatino Linotype"/>
                <w:i/>
                <w:sz w:val="20"/>
                <w:szCs w:val="20"/>
              </w:rPr>
              <w:t xml:space="preserve">Fue remitido un archivo electrónico denominado “IMCUFIDE ORGANIGRAMA.pdf” mismo que se advierte </w:t>
            </w:r>
            <w:r w:rsidR="00886E73" w:rsidRPr="00E623B1">
              <w:rPr>
                <w:rFonts w:ascii="Palatino Linotype" w:eastAsia="Palatino Linotype" w:hAnsi="Palatino Linotype" w:cs="Palatino Linotype"/>
                <w:i/>
                <w:sz w:val="20"/>
                <w:szCs w:val="20"/>
              </w:rPr>
              <w:t xml:space="preserve">poco visible, sin embargo se trata de un Organigrama del Instituto Municipal de Cultura Física y Deporte (IMCUFIDE) del Ayuntamiento de Amecameca, información que consta en los siguiente términos: </w:t>
            </w:r>
          </w:p>
          <w:p w14:paraId="220ACAAB" w14:textId="6E675A4D" w:rsidR="00886E73" w:rsidRPr="00E623B1" w:rsidRDefault="00886E73" w:rsidP="00886E73">
            <w:pPr>
              <w:pStyle w:val="Prrafodelista"/>
              <w:widowControl w:val="0"/>
              <w:ind w:left="249"/>
              <w:jc w:val="center"/>
              <w:rPr>
                <w:rFonts w:ascii="Palatino Linotype" w:eastAsia="Palatino Linotype" w:hAnsi="Palatino Linotype" w:cs="Palatino Linotype"/>
                <w:i/>
                <w:sz w:val="20"/>
                <w:szCs w:val="20"/>
              </w:rPr>
            </w:pPr>
            <w:r w:rsidRPr="00E623B1">
              <w:rPr>
                <w:noProof/>
              </w:rPr>
              <w:drawing>
                <wp:inline distT="0" distB="0" distL="0" distR="0" wp14:anchorId="0E003895" wp14:editId="2D81FAFE">
                  <wp:extent cx="1941251" cy="2867025"/>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53905" cy="2885714"/>
                          </a:xfrm>
                          <a:prstGeom prst="rect">
                            <a:avLst/>
                          </a:prstGeom>
                        </pic:spPr>
                      </pic:pic>
                    </a:graphicData>
                  </a:graphic>
                </wp:inline>
              </w:drawing>
            </w:r>
          </w:p>
        </w:tc>
      </w:tr>
    </w:tbl>
    <w:p w14:paraId="46ED1548" w14:textId="77777777" w:rsidR="00C4683E" w:rsidRDefault="00C4683E" w:rsidP="00D34626">
      <w:pPr>
        <w:widowControl w:val="0"/>
        <w:spacing w:line="360" w:lineRule="auto"/>
        <w:jc w:val="both"/>
        <w:rPr>
          <w:rFonts w:ascii="Palatino Linotype" w:eastAsia="Palatino Linotype" w:hAnsi="Palatino Linotype" w:cs="Palatino Linotype"/>
          <w:b/>
          <w:sz w:val="28"/>
          <w:szCs w:val="28"/>
        </w:rPr>
      </w:pPr>
    </w:p>
    <w:p w14:paraId="20951CB1" w14:textId="2A457D85" w:rsidR="00000062" w:rsidRPr="00E623B1" w:rsidRDefault="00015EDF" w:rsidP="00D34626">
      <w:pPr>
        <w:widowControl w:val="0"/>
        <w:spacing w:line="360" w:lineRule="auto"/>
        <w:jc w:val="both"/>
        <w:rPr>
          <w:rFonts w:ascii="Palatino Linotype" w:eastAsia="Palatino Linotype" w:hAnsi="Palatino Linotype" w:cs="Palatino Linotype"/>
          <w:b/>
        </w:rPr>
      </w:pPr>
      <w:r w:rsidRPr="00E623B1">
        <w:rPr>
          <w:rFonts w:ascii="Palatino Linotype" w:eastAsia="Palatino Linotype" w:hAnsi="Palatino Linotype" w:cs="Palatino Linotype"/>
          <w:b/>
          <w:sz w:val="28"/>
          <w:szCs w:val="28"/>
        </w:rPr>
        <w:lastRenderedPageBreak/>
        <w:t>V. Del Recurso de Revisión</w:t>
      </w:r>
      <w:r w:rsidRPr="00E623B1">
        <w:rPr>
          <w:rFonts w:ascii="Palatino Linotype" w:eastAsia="Palatino Linotype" w:hAnsi="Palatino Linotype" w:cs="Palatino Linotype"/>
          <w:b/>
        </w:rPr>
        <w:t>.</w:t>
      </w:r>
    </w:p>
    <w:p w14:paraId="137A8925" w14:textId="16A619A6" w:rsidR="00000062" w:rsidRPr="00E623B1" w:rsidRDefault="00015EDF" w:rsidP="00D34626">
      <w:pPr>
        <w:widowControl w:val="0"/>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Inconforme por las respuestas del</w:t>
      </w:r>
      <w:r w:rsidRPr="00E623B1">
        <w:rPr>
          <w:rFonts w:ascii="Palatino Linotype" w:eastAsia="Palatino Linotype" w:hAnsi="Palatino Linotype" w:cs="Palatino Linotype"/>
          <w:b/>
        </w:rPr>
        <w:t xml:space="preserve"> SUJETO OBLIGADO</w:t>
      </w:r>
      <w:r w:rsidRPr="00E623B1">
        <w:rPr>
          <w:rFonts w:ascii="Palatino Linotype" w:eastAsia="Palatino Linotype" w:hAnsi="Palatino Linotype" w:cs="Palatino Linotype"/>
        </w:rPr>
        <w:t xml:space="preserve">, </w:t>
      </w:r>
      <w:r w:rsidR="00771DFD" w:rsidRPr="00E623B1">
        <w:rPr>
          <w:rFonts w:ascii="Palatino Linotype" w:eastAsia="Palatino Linotype" w:hAnsi="Palatino Linotype" w:cs="Palatino Linotype"/>
        </w:rPr>
        <w:t>el</w:t>
      </w:r>
      <w:r w:rsidRPr="00E623B1">
        <w:rPr>
          <w:rFonts w:ascii="Palatino Linotype" w:eastAsia="Palatino Linotype" w:hAnsi="Palatino Linotype" w:cs="Palatino Linotype"/>
        </w:rPr>
        <w:t xml:space="preserve"> </w:t>
      </w:r>
      <w:r w:rsidR="00886E73" w:rsidRPr="00E623B1">
        <w:rPr>
          <w:rFonts w:ascii="Palatino Linotype" w:eastAsia="Palatino Linotype" w:hAnsi="Palatino Linotype" w:cs="Palatino Linotype"/>
          <w:b/>
        </w:rPr>
        <w:t xml:space="preserve">treinta y uno </w:t>
      </w:r>
      <w:r w:rsidR="008804BC" w:rsidRPr="00E623B1">
        <w:rPr>
          <w:rFonts w:ascii="Palatino Linotype" w:eastAsia="Palatino Linotype" w:hAnsi="Palatino Linotype" w:cs="Palatino Linotype"/>
          <w:b/>
        </w:rPr>
        <w:t xml:space="preserve">de </w:t>
      </w:r>
      <w:r w:rsidR="00886E73" w:rsidRPr="00E623B1">
        <w:rPr>
          <w:rFonts w:ascii="Palatino Linotype" w:eastAsia="Palatino Linotype" w:hAnsi="Palatino Linotype" w:cs="Palatino Linotype"/>
          <w:b/>
        </w:rPr>
        <w:t>agosto</w:t>
      </w:r>
      <w:r w:rsidR="008804BC" w:rsidRPr="00E623B1">
        <w:rPr>
          <w:rFonts w:ascii="Palatino Linotype" w:eastAsia="Palatino Linotype" w:hAnsi="Palatino Linotype" w:cs="Palatino Linotype"/>
          <w:b/>
        </w:rPr>
        <w:t xml:space="preserve"> </w:t>
      </w:r>
      <w:r w:rsidRPr="00E623B1">
        <w:rPr>
          <w:rFonts w:ascii="Palatino Linotype" w:eastAsia="Palatino Linotype" w:hAnsi="Palatino Linotype" w:cs="Palatino Linotype"/>
          <w:b/>
        </w:rPr>
        <w:t>de dos mil veintidós</w:t>
      </w:r>
      <w:r w:rsidRPr="00E623B1">
        <w:rPr>
          <w:rFonts w:ascii="Palatino Linotype" w:eastAsia="Palatino Linotype" w:hAnsi="Palatino Linotype" w:cs="Palatino Linotype"/>
        </w:rPr>
        <w:t xml:space="preserve">, </w:t>
      </w:r>
      <w:r w:rsidR="004951B5" w:rsidRPr="00E623B1">
        <w:rPr>
          <w:rFonts w:ascii="Palatino Linotype" w:eastAsia="Palatino Linotype" w:hAnsi="Palatino Linotype" w:cs="Palatino Linotype"/>
          <w:b/>
        </w:rPr>
        <w:t>EL RECURRENTE</w:t>
      </w:r>
      <w:r w:rsidRPr="00E623B1">
        <w:rPr>
          <w:rFonts w:ascii="Palatino Linotype" w:eastAsia="Palatino Linotype" w:hAnsi="Palatino Linotype" w:cs="Palatino Linotype"/>
        </w:rPr>
        <w:t xml:space="preserve"> interpuso los Recursos de Revisión, </w:t>
      </w:r>
      <w:r w:rsidR="00475A1B" w:rsidRPr="00E623B1">
        <w:rPr>
          <w:rFonts w:ascii="Palatino Linotype" w:eastAsia="Palatino Linotype" w:hAnsi="Palatino Linotype" w:cs="Palatino Linotype"/>
        </w:rPr>
        <w:t xml:space="preserve">mismos que </w:t>
      </w:r>
      <w:r w:rsidRPr="00E623B1">
        <w:rPr>
          <w:rFonts w:ascii="Palatino Linotype" w:eastAsia="Palatino Linotype" w:hAnsi="Palatino Linotype" w:cs="Palatino Linotype"/>
        </w:rPr>
        <w:t xml:space="preserve">fueron registrados en </w:t>
      </w:r>
      <w:r w:rsidRPr="00E623B1">
        <w:rPr>
          <w:rFonts w:ascii="Palatino Linotype" w:eastAsia="Palatino Linotype" w:hAnsi="Palatino Linotype" w:cs="Palatino Linotype"/>
          <w:b/>
        </w:rPr>
        <w:t>EL SAIMEX</w:t>
      </w:r>
      <w:r w:rsidRPr="00E623B1">
        <w:rPr>
          <w:rFonts w:ascii="Palatino Linotype" w:eastAsia="Palatino Linotype" w:hAnsi="Palatino Linotype" w:cs="Palatino Linotype"/>
        </w:rPr>
        <w:t xml:space="preserve"> y se les asignaron los números de expediente</w:t>
      </w:r>
      <w:r w:rsidR="006E6D53" w:rsidRPr="00E623B1">
        <w:rPr>
          <w:rFonts w:ascii="Palatino Linotype" w:eastAsia="Palatino Linotype" w:hAnsi="Palatino Linotype" w:cs="Palatino Linotype"/>
        </w:rPr>
        <w:t>s</w:t>
      </w:r>
      <w:r w:rsidR="00FB493C" w:rsidRPr="00E623B1">
        <w:rPr>
          <w:rFonts w:ascii="Palatino Linotype" w:eastAsia="Palatino Linotype" w:hAnsi="Palatino Linotype" w:cs="Palatino Linotype"/>
        </w:rPr>
        <w:t xml:space="preserve"> siguientes</w:t>
      </w:r>
      <w:r w:rsidR="006E6D53" w:rsidRPr="00E623B1">
        <w:rPr>
          <w:rFonts w:ascii="Palatino Linotype" w:eastAsia="Palatino Linotype" w:hAnsi="Palatino Linotype" w:cs="Palatino Linotype"/>
        </w:rPr>
        <w:t>:</w:t>
      </w:r>
      <w:r w:rsidRPr="00E623B1">
        <w:rPr>
          <w:rFonts w:ascii="Palatino Linotype" w:eastAsia="Palatino Linotype" w:hAnsi="Palatino Linotype" w:cs="Palatino Linotype"/>
        </w:rPr>
        <w:t xml:space="preserve"> </w:t>
      </w:r>
      <w:r w:rsidR="00886E73" w:rsidRPr="00E623B1">
        <w:rPr>
          <w:rFonts w:ascii="Palatino Linotype" w:eastAsia="Palatino Linotype" w:hAnsi="Palatino Linotype" w:cs="Palatino Linotype"/>
          <w:b/>
        </w:rPr>
        <w:t>14072</w:t>
      </w:r>
      <w:r w:rsidR="00DA134B" w:rsidRPr="00E623B1">
        <w:rPr>
          <w:rFonts w:ascii="Palatino Linotype" w:eastAsia="Palatino Linotype" w:hAnsi="Palatino Linotype" w:cs="Palatino Linotype"/>
          <w:b/>
        </w:rPr>
        <w:t>/INFOEM/IP/RR/2022</w:t>
      </w:r>
      <w:r w:rsidR="00886E73" w:rsidRPr="00E623B1">
        <w:rPr>
          <w:rFonts w:ascii="Palatino Linotype" w:eastAsia="Palatino Linotype" w:hAnsi="Palatino Linotype" w:cs="Palatino Linotype"/>
          <w:b/>
        </w:rPr>
        <w:t xml:space="preserve">, 14073/INFOEM/IP/RR/2022 </w:t>
      </w:r>
      <w:r w:rsidR="00771DFD" w:rsidRPr="00E623B1">
        <w:rPr>
          <w:rFonts w:ascii="Palatino Linotype" w:eastAsia="Palatino Linotype" w:hAnsi="Palatino Linotype" w:cs="Palatino Linotype"/>
          <w:b/>
        </w:rPr>
        <w:t xml:space="preserve"> </w:t>
      </w:r>
      <w:r w:rsidR="00FB493C" w:rsidRPr="00E623B1">
        <w:rPr>
          <w:rFonts w:ascii="Palatino Linotype" w:eastAsia="Palatino Linotype" w:hAnsi="Palatino Linotype" w:cs="Palatino Linotype"/>
          <w:b/>
        </w:rPr>
        <w:t xml:space="preserve">y </w:t>
      </w:r>
      <w:r w:rsidR="00886E73" w:rsidRPr="00E623B1">
        <w:rPr>
          <w:rFonts w:ascii="Palatino Linotype" w:eastAsia="Palatino Linotype" w:hAnsi="Palatino Linotype" w:cs="Palatino Linotype"/>
          <w:b/>
        </w:rPr>
        <w:t>14074</w:t>
      </w:r>
      <w:r w:rsidR="00FB493C" w:rsidRPr="00E623B1">
        <w:rPr>
          <w:rFonts w:ascii="Palatino Linotype" w:eastAsia="Palatino Linotype" w:hAnsi="Palatino Linotype" w:cs="Palatino Linotype"/>
          <w:b/>
        </w:rPr>
        <w:t>/INFOEM/IP/RR/2022,</w:t>
      </w:r>
      <w:r w:rsidR="00584C8F" w:rsidRPr="00E623B1">
        <w:rPr>
          <w:rFonts w:ascii="Palatino Linotype" w:eastAsia="Palatino Linotype" w:hAnsi="Palatino Linotype" w:cs="Palatino Linotype"/>
        </w:rPr>
        <w:t xml:space="preserve"> </w:t>
      </w:r>
      <w:r w:rsidR="00475A1B" w:rsidRPr="00E623B1">
        <w:rPr>
          <w:rFonts w:ascii="Palatino Linotype" w:eastAsia="Palatino Linotype" w:hAnsi="Palatino Linotype" w:cs="Palatino Linotype"/>
        </w:rPr>
        <w:t xml:space="preserve">de los cuales cabe resaltar que el </w:t>
      </w:r>
      <w:r w:rsidR="00475A1B" w:rsidRPr="00E623B1">
        <w:rPr>
          <w:rFonts w:ascii="Palatino Linotype" w:eastAsia="Palatino Linotype" w:hAnsi="Palatino Linotype" w:cs="Palatino Linotype"/>
          <w:b/>
          <w:u w:val="single"/>
        </w:rPr>
        <w:t>“Acto Impugnado”</w:t>
      </w:r>
      <w:r w:rsidR="0012308A" w:rsidRPr="00E623B1">
        <w:rPr>
          <w:rFonts w:ascii="Palatino Linotype" w:eastAsia="Palatino Linotype" w:hAnsi="Palatino Linotype" w:cs="Palatino Linotype"/>
          <w:b/>
        </w:rPr>
        <w:t xml:space="preserve">, </w:t>
      </w:r>
      <w:r w:rsidR="0012308A" w:rsidRPr="00E623B1">
        <w:rPr>
          <w:rFonts w:ascii="Palatino Linotype" w:eastAsia="Palatino Linotype" w:hAnsi="Palatino Linotype" w:cs="Palatino Linotype"/>
        </w:rPr>
        <w:t xml:space="preserve">así como lo manifestado en las </w:t>
      </w:r>
      <w:r w:rsidR="0012308A" w:rsidRPr="00E623B1">
        <w:rPr>
          <w:rFonts w:ascii="Palatino Linotype" w:eastAsia="Palatino Linotype" w:hAnsi="Palatino Linotype" w:cs="Palatino Linotype"/>
          <w:b/>
          <w:u w:val="single"/>
        </w:rPr>
        <w:t>“Razones o Motivos de Inconformidad”</w:t>
      </w:r>
      <w:r w:rsidR="0012308A" w:rsidRPr="00E623B1">
        <w:rPr>
          <w:rFonts w:ascii="Palatino Linotype" w:eastAsia="Palatino Linotype" w:hAnsi="Palatino Linotype" w:cs="Palatino Linotype"/>
        </w:rPr>
        <w:t xml:space="preserve"> por </w:t>
      </w:r>
      <w:r w:rsidR="0012308A" w:rsidRPr="00E623B1">
        <w:rPr>
          <w:rFonts w:ascii="Palatino Linotype" w:eastAsia="Palatino Linotype" w:hAnsi="Palatino Linotype" w:cs="Palatino Linotype"/>
          <w:b/>
        </w:rPr>
        <w:t>EL RECURRENTE</w:t>
      </w:r>
      <w:r w:rsidR="0012308A" w:rsidRPr="00E623B1">
        <w:rPr>
          <w:rFonts w:ascii="Palatino Linotype" w:eastAsia="Palatino Linotype" w:hAnsi="Palatino Linotype" w:cs="Palatino Linotype"/>
        </w:rPr>
        <w:t xml:space="preserve"> </w:t>
      </w:r>
      <w:r w:rsidR="006E6D53" w:rsidRPr="00E623B1">
        <w:rPr>
          <w:rFonts w:ascii="Palatino Linotype" w:eastAsia="Palatino Linotype" w:hAnsi="Palatino Linotype" w:cs="Palatino Linotype"/>
        </w:rPr>
        <w:t>para</w:t>
      </w:r>
      <w:r w:rsidR="006E6D53" w:rsidRPr="00E623B1">
        <w:rPr>
          <w:rFonts w:ascii="Palatino Linotype" w:eastAsia="Palatino Linotype" w:hAnsi="Palatino Linotype" w:cs="Palatino Linotype"/>
          <w:b/>
        </w:rPr>
        <w:t xml:space="preserve"> </w:t>
      </w:r>
      <w:r w:rsidR="006E6D53" w:rsidRPr="00E623B1">
        <w:rPr>
          <w:rFonts w:ascii="Palatino Linotype" w:eastAsia="Palatino Linotype" w:hAnsi="Palatino Linotype" w:cs="Palatino Linotype"/>
        </w:rPr>
        <w:t>cada uno de los referidos Recursos</w:t>
      </w:r>
      <w:r w:rsidR="0012308A" w:rsidRPr="00E623B1">
        <w:rPr>
          <w:rFonts w:ascii="Palatino Linotype" w:eastAsia="Palatino Linotype" w:hAnsi="Palatino Linotype" w:cs="Palatino Linotype"/>
        </w:rPr>
        <w:t xml:space="preserve"> de Revisión</w:t>
      </w:r>
      <w:r w:rsidR="006E6D53" w:rsidRPr="00E623B1">
        <w:rPr>
          <w:rFonts w:ascii="Palatino Linotype" w:eastAsia="Palatino Linotype" w:hAnsi="Palatino Linotype" w:cs="Palatino Linotype"/>
        </w:rPr>
        <w:t xml:space="preserve">, </w:t>
      </w:r>
      <w:r w:rsidR="00475A1B" w:rsidRPr="00E623B1">
        <w:rPr>
          <w:rFonts w:ascii="Palatino Linotype" w:eastAsia="Palatino Linotype" w:hAnsi="Palatino Linotype" w:cs="Palatino Linotype"/>
        </w:rPr>
        <w:t>versa</w:t>
      </w:r>
      <w:r w:rsidR="0012308A" w:rsidRPr="00E623B1">
        <w:rPr>
          <w:rFonts w:ascii="Palatino Linotype" w:eastAsia="Palatino Linotype" w:hAnsi="Palatino Linotype" w:cs="Palatino Linotype"/>
        </w:rPr>
        <w:t xml:space="preserve">n </w:t>
      </w:r>
      <w:r w:rsidR="00475A1B" w:rsidRPr="00E623B1">
        <w:rPr>
          <w:rFonts w:ascii="Palatino Linotype" w:eastAsia="Palatino Linotype" w:hAnsi="Palatino Linotype" w:cs="Palatino Linotype"/>
        </w:rPr>
        <w:t xml:space="preserve"> en los</w:t>
      </w:r>
      <w:r w:rsidR="0012308A" w:rsidRPr="00E623B1">
        <w:rPr>
          <w:rFonts w:ascii="Palatino Linotype" w:eastAsia="Palatino Linotype" w:hAnsi="Palatino Linotype" w:cs="Palatino Linotype"/>
        </w:rPr>
        <w:t xml:space="preserve"> </w:t>
      </w:r>
      <w:r w:rsidR="006C7B87" w:rsidRPr="00E623B1">
        <w:rPr>
          <w:rFonts w:ascii="Palatino Linotype" w:eastAsia="Palatino Linotype" w:hAnsi="Palatino Linotype" w:cs="Palatino Linotype"/>
        </w:rPr>
        <w:t>siguientes términos</w:t>
      </w:r>
      <w:r w:rsidRPr="00E623B1">
        <w:rPr>
          <w:rFonts w:ascii="Palatino Linotype" w:eastAsia="Palatino Linotype" w:hAnsi="Palatino Linotype" w:cs="Palatino Linotype"/>
        </w:rPr>
        <w:t xml:space="preserve">: </w:t>
      </w:r>
    </w:p>
    <w:p w14:paraId="0D0C9526" w14:textId="77777777" w:rsidR="004659FA" w:rsidRPr="00E623B1" w:rsidRDefault="004659FA" w:rsidP="00D34626">
      <w:pPr>
        <w:widowControl w:val="0"/>
        <w:spacing w:line="360" w:lineRule="auto"/>
        <w:jc w:val="both"/>
        <w:rPr>
          <w:rFonts w:ascii="Palatino Linotype" w:eastAsia="Palatino Linotype" w:hAnsi="Palatino Linotype" w:cs="Palatino Linotype"/>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475A1B" w:rsidRPr="00E623B1" w14:paraId="7937AE12" w14:textId="77777777" w:rsidTr="00584C8F">
        <w:tc>
          <w:tcPr>
            <w:tcW w:w="2977" w:type="dxa"/>
            <w:shd w:val="clear" w:color="auto" w:fill="auto"/>
            <w:tcMar>
              <w:top w:w="100" w:type="dxa"/>
              <w:left w:w="100" w:type="dxa"/>
              <w:bottom w:w="100" w:type="dxa"/>
              <w:right w:w="100" w:type="dxa"/>
            </w:tcMar>
          </w:tcPr>
          <w:p w14:paraId="225E9D84" w14:textId="77777777" w:rsidR="00475A1B" w:rsidRPr="00E623B1" w:rsidRDefault="00475A1B" w:rsidP="00D34626">
            <w:pPr>
              <w:widowControl w:val="0"/>
              <w:jc w:val="center"/>
              <w:rPr>
                <w:rFonts w:ascii="Palatino Linotype" w:eastAsia="Palatino Linotype" w:hAnsi="Palatino Linotype" w:cs="Palatino Linotype"/>
                <w:b/>
                <w:u w:val="single"/>
              </w:rPr>
            </w:pPr>
            <w:r w:rsidRPr="00E623B1">
              <w:rPr>
                <w:rFonts w:ascii="Palatino Linotype" w:eastAsia="Palatino Linotype" w:hAnsi="Palatino Linotype" w:cs="Palatino Linotype"/>
                <w:b/>
                <w:u w:val="single"/>
              </w:rPr>
              <w:t>Número de Recurso de Revisión</w:t>
            </w:r>
          </w:p>
        </w:tc>
        <w:tc>
          <w:tcPr>
            <w:tcW w:w="6237" w:type="dxa"/>
            <w:shd w:val="clear" w:color="auto" w:fill="auto"/>
            <w:tcMar>
              <w:top w:w="100" w:type="dxa"/>
              <w:left w:w="100" w:type="dxa"/>
              <w:bottom w:w="100" w:type="dxa"/>
              <w:right w:w="100" w:type="dxa"/>
            </w:tcMar>
            <w:vAlign w:val="center"/>
          </w:tcPr>
          <w:p w14:paraId="43218D54" w14:textId="3EBD8C3D" w:rsidR="00475A1B" w:rsidRPr="00E623B1" w:rsidRDefault="00475A1B" w:rsidP="00D34626">
            <w:pPr>
              <w:widowControl w:val="0"/>
              <w:jc w:val="center"/>
              <w:rPr>
                <w:rFonts w:ascii="Palatino Linotype" w:eastAsia="Palatino Linotype" w:hAnsi="Palatino Linotype" w:cs="Palatino Linotype"/>
                <w:b/>
                <w:sz w:val="22"/>
                <w:szCs w:val="22"/>
                <w:u w:val="single"/>
              </w:rPr>
            </w:pPr>
            <w:r w:rsidRPr="00E623B1">
              <w:rPr>
                <w:rFonts w:ascii="Palatino Linotype" w:eastAsia="Palatino Linotype" w:hAnsi="Palatino Linotype" w:cs="Palatino Linotype"/>
                <w:b/>
                <w:sz w:val="22"/>
                <w:szCs w:val="22"/>
                <w:u w:val="single"/>
              </w:rPr>
              <w:t>Acto Impugnado:</w:t>
            </w:r>
          </w:p>
        </w:tc>
      </w:tr>
      <w:tr w:rsidR="00D71D54" w:rsidRPr="00E623B1" w14:paraId="5A5E3F05" w14:textId="77777777" w:rsidTr="00D71D54">
        <w:tc>
          <w:tcPr>
            <w:tcW w:w="2977" w:type="dxa"/>
            <w:shd w:val="clear" w:color="auto" w:fill="auto"/>
            <w:tcMar>
              <w:top w:w="100" w:type="dxa"/>
              <w:left w:w="100" w:type="dxa"/>
              <w:bottom w:w="100" w:type="dxa"/>
              <w:right w:w="100" w:type="dxa"/>
            </w:tcMar>
            <w:vAlign w:val="center"/>
          </w:tcPr>
          <w:p w14:paraId="681DF195" w14:textId="42FCCAE5" w:rsidR="00D71D54" w:rsidRPr="00E623B1" w:rsidRDefault="006C7B87" w:rsidP="00D34626">
            <w:pPr>
              <w:widowControl w:val="0"/>
              <w:jc w:val="center"/>
              <w:rPr>
                <w:rFonts w:ascii="Palatino Linotype" w:eastAsia="Palatino Linotype" w:hAnsi="Palatino Linotype" w:cs="Palatino Linotype"/>
                <w:sz w:val="22"/>
              </w:rPr>
            </w:pPr>
            <w:r w:rsidRPr="00E623B1">
              <w:rPr>
                <w:rFonts w:ascii="Palatino Linotype" w:eastAsia="Palatino Linotype" w:hAnsi="Palatino Linotype" w:cs="Palatino Linotype"/>
                <w:b/>
                <w:sz w:val="22"/>
              </w:rPr>
              <w:t>14072</w:t>
            </w:r>
            <w:r w:rsidR="00D71D54" w:rsidRPr="00E623B1">
              <w:rPr>
                <w:rFonts w:ascii="Palatino Linotype" w:eastAsia="Palatino Linotype" w:hAnsi="Palatino Linotype" w:cs="Palatino Linotype"/>
                <w:b/>
                <w:sz w:val="22"/>
              </w:rPr>
              <w:t>/INFOEM/IP/RR/2022</w:t>
            </w:r>
          </w:p>
        </w:tc>
        <w:tc>
          <w:tcPr>
            <w:tcW w:w="6237" w:type="dxa"/>
            <w:shd w:val="clear" w:color="auto" w:fill="auto"/>
            <w:tcMar>
              <w:top w:w="100" w:type="dxa"/>
              <w:left w:w="100" w:type="dxa"/>
              <w:bottom w:w="100" w:type="dxa"/>
              <w:right w:w="100" w:type="dxa"/>
            </w:tcMar>
            <w:vAlign w:val="center"/>
          </w:tcPr>
          <w:p w14:paraId="5FC9C382" w14:textId="6D760D26" w:rsidR="00D71D54" w:rsidRPr="00E623B1" w:rsidRDefault="00D71D54" w:rsidP="00771DFD">
            <w:pPr>
              <w:widowControl w:val="0"/>
              <w:jc w:val="both"/>
              <w:rPr>
                <w:rFonts w:ascii="Palatino Linotype" w:eastAsia="Palatino Linotype" w:hAnsi="Palatino Linotype" w:cs="Palatino Linotype"/>
                <w:sz w:val="22"/>
                <w:szCs w:val="20"/>
              </w:rPr>
            </w:pPr>
            <w:r w:rsidRPr="00E623B1">
              <w:rPr>
                <w:rFonts w:ascii="Palatino Linotype" w:hAnsi="Palatino Linotype"/>
                <w:i/>
                <w:sz w:val="22"/>
              </w:rPr>
              <w:t>“</w:t>
            </w:r>
            <w:r w:rsidR="006C7B87" w:rsidRPr="00E623B1">
              <w:rPr>
                <w:rFonts w:ascii="Palatino Linotype" w:hAnsi="Palatino Linotype"/>
                <w:i/>
                <w:sz w:val="22"/>
              </w:rPr>
              <w:t>Con fundamento en el artículo 92 fracción III de la Ley de Transparencia y acceso a la información pública del Estado de México y Municipios, toda vez que en la última actualización de la Fracción III, publicada en el sitio https://www.ipomex.org.mx/ que corresponde al sujeto obligado AMECAMECA, en la fecha de la ultima actualización que corresponde a 08/06/2022 17:59:51, no se encuentran las facultades de cada área del IMCUFIDE de Amecameca, ejerciendo mi derecho al acceso de información, consagrado en nuestra Carta Magna, solicito éstas del IMCUFIDE de Amecameca.</w:t>
            </w:r>
            <w:r w:rsidR="00771DFD" w:rsidRPr="00E623B1">
              <w:rPr>
                <w:rFonts w:ascii="Palatino Linotype" w:hAnsi="Palatino Linotype"/>
                <w:i/>
                <w:sz w:val="22"/>
              </w:rPr>
              <w:t>"</w:t>
            </w:r>
            <w:r w:rsidRPr="00E623B1">
              <w:rPr>
                <w:rFonts w:ascii="Palatino Linotype" w:hAnsi="Palatino Linotype"/>
                <w:i/>
                <w:sz w:val="22"/>
              </w:rPr>
              <w:t xml:space="preserve"> </w:t>
            </w:r>
            <w:r w:rsidRPr="00E623B1">
              <w:rPr>
                <w:rFonts w:ascii="Palatino Linotype" w:hAnsi="Palatino Linotype"/>
                <w:sz w:val="22"/>
              </w:rPr>
              <w:t>(Sic).</w:t>
            </w:r>
          </w:p>
        </w:tc>
      </w:tr>
      <w:tr w:rsidR="00D71D54" w:rsidRPr="00E623B1" w14:paraId="0CDFA363" w14:textId="77777777" w:rsidTr="00D71D54">
        <w:tc>
          <w:tcPr>
            <w:tcW w:w="2977" w:type="dxa"/>
            <w:shd w:val="clear" w:color="auto" w:fill="auto"/>
            <w:tcMar>
              <w:top w:w="100" w:type="dxa"/>
              <w:left w:w="100" w:type="dxa"/>
              <w:bottom w:w="100" w:type="dxa"/>
              <w:right w:w="100" w:type="dxa"/>
            </w:tcMar>
            <w:vAlign w:val="center"/>
          </w:tcPr>
          <w:p w14:paraId="6CA49920" w14:textId="68B6DA07" w:rsidR="00D71D54" w:rsidRPr="00E623B1" w:rsidRDefault="006C7B87" w:rsidP="00D34626">
            <w:pPr>
              <w:widowControl w:val="0"/>
              <w:jc w:val="center"/>
              <w:rPr>
                <w:rFonts w:ascii="Palatino Linotype" w:eastAsia="Palatino Linotype" w:hAnsi="Palatino Linotype" w:cs="Palatino Linotype"/>
                <w:b/>
                <w:sz w:val="22"/>
              </w:rPr>
            </w:pPr>
            <w:r w:rsidRPr="00E623B1">
              <w:rPr>
                <w:rFonts w:ascii="Palatino Linotype" w:eastAsia="Palatino Linotype" w:hAnsi="Palatino Linotype" w:cs="Palatino Linotype"/>
                <w:b/>
                <w:sz w:val="22"/>
              </w:rPr>
              <w:t>14073</w:t>
            </w:r>
            <w:r w:rsidR="00D71D54" w:rsidRPr="00E623B1">
              <w:rPr>
                <w:rFonts w:ascii="Palatino Linotype" w:eastAsia="Palatino Linotype" w:hAnsi="Palatino Linotype" w:cs="Palatino Linotype"/>
                <w:b/>
                <w:sz w:val="22"/>
              </w:rPr>
              <w:t>/INFOEM/IP/RR/2022</w:t>
            </w:r>
          </w:p>
        </w:tc>
        <w:tc>
          <w:tcPr>
            <w:tcW w:w="6237" w:type="dxa"/>
            <w:shd w:val="clear" w:color="auto" w:fill="auto"/>
            <w:tcMar>
              <w:top w:w="100" w:type="dxa"/>
              <w:left w:w="100" w:type="dxa"/>
              <w:bottom w:w="100" w:type="dxa"/>
              <w:right w:w="100" w:type="dxa"/>
            </w:tcMar>
          </w:tcPr>
          <w:p w14:paraId="01935990" w14:textId="5C7DC231" w:rsidR="00D71D54" w:rsidRPr="00E623B1" w:rsidRDefault="00D71D54" w:rsidP="00771DFD">
            <w:pPr>
              <w:widowControl w:val="0"/>
              <w:jc w:val="both"/>
              <w:rPr>
                <w:rFonts w:ascii="Palatino Linotype" w:eastAsia="Palatino Linotype" w:hAnsi="Palatino Linotype" w:cs="Palatino Linotype"/>
                <w:i/>
                <w:sz w:val="22"/>
                <w:szCs w:val="20"/>
              </w:rPr>
            </w:pPr>
            <w:r w:rsidRPr="00E623B1">
              <w:rPr>
                <w:rFonts w:ascii="Palatino Linotype" w:hAnsi="Palatino Linotype"/>
                <w:i/>
                <w:sz w:val="22"/>
              </w:rPr>
              <w:t>“</w:t>
            </w:r>
            <w:r w:rsidR="006C7B87" w:rsidRPr="00E623B1">
              <w:rPr>
                <w:rFonts w:ascii="Palatino Linotype" w:hAnsi="Palatino Linotype"/>
                <w:i/>
                <w:sz w:val="22"/>
              </w:rPr>
              <w:t xml:space="preserve">Con fundamento en el artículo 92 fracción II de la Ley de Transparencia y acceso a la información pública del Estado de México y Municipios, toda vez que en la última actualización de la Fracción IIB, publicada en el sitio https://www.ipomex.org.mx/ que corresponde al sujeto obligado AMECAMECA, en la fecha de la ultima actualización que corresponde a 2022-05-31 13:52:29, el </w:t>
            </w:r>
            <w:r w:rsidR="006C7B87" w:rsidRPr="00E623B1">
              <w:rPr>
                <w:rFonts w:ascii="Palatino Linotype" w:hAnsi="Palatino Linotype"/>
                <w:i/>
                <w:sz w:val="22"/>
              </w:rPr>
              <w:lastRenderedPageBreak/>
              <w:t>Hipervínculo al organigrama completo (Enlace externo): https://amecameca.gob.mx/wp-content/uploads/2022/02/bando-municipal-amecameca-2022.pdf, no funciona, motivo por el cual, ejerciendo mi derecho al acceso de información, consagrado en nuestra Carta Magna, solicito el organigrama completo, que contenga la estructura orgánica COMPLETA, con cada servidor público, prestador de servicios profesionales o miembro que labora en el SMDIF de Amecameca,</w:t>
            </w:r>
            <w:r w:rsidRPr="00E623B1">
              <w:rPr>
                <w:rFonts w:ascii="Palatino Linotype" w:hAnsi="Palatino Linotype"/>
                <w:i/>
                <w:sz w:val="22"/>
              </w:rPr>
              <w:t xml:space="preserve">” </w:t>
            </w:r>
            <w:r w:rsidRPr="00E623B1">
              <w:rPr>
                <w:rFonts w:ascii="Palatino Linotype" w:hAnsi="Palatino Linotype"/>
                <w:sz w:val="22"/>
              </w:rPr>
              <w:t>(Sic).</w:t>
            </w:r>
          </w:p>
        </w:tc>
      </w:tr>
      <w:tr w:rsidR="006C7B87" w:rsidRPr="00E623B1" w14:paraId="2F6D0158" w14:textId="77777777" w:rsidTr="00D71D54">
        <w:tc>
          <w:tcPr>
            <w:tcW w:w="2977" w:type="dxa"/>
            <w:shd w:val="clear" w:color="auto" w:fill="auto"/>
            <w:tcMar>
              <w:top w:w="100" w:type="dxa"/>
              <w:left w:w="100" w:type="dxa"/>
              <w:bottom w:w="100" w:type="dxa"/>
              <w:right w:w="100" w:type="dxa"/>
            </w:tcMar>
            <w:vAlign w:val="center"/>
          </w:tcPr>
          <w:p w14:paraId="032D38BB" w14:textId="5A6372DE" w:rsidR="006C7B87" w:rsidRPr="00E623B1" w:rsidRDefault="006C7B87" w:rsidP="006C7B87">
            <w:pPr>
              <w:widowControl w:val="0"/>
              <w:jc w:val="center"/>
              <w:rPr>
                <w:rFonts w:ascii="Palatino Linotype" w:eastAsia="Palatino Linotype" w:hAnsi="Palatino Linotype" w:cs="Palatino Linotype"/>
                <w:b/>
                <w:sz w:val="22"/>
              </w:rPr>
            </w:pPr>
            <w:r w:rsidRPr="00E623B1">
              <w:rPr>
                <w:rFonts w:ascii="Palatino Linotype" w:eastAsia="Palatino Linotype" w:hAnsi="Palatino Linotype" w:cs="Palatino Linotype"/>
                <w:b/>
                <w:sz w:val="22"/>
              </w:rPr>
              <w:lastRenderedPageBreak/>
              <w:t>14074/INFOEM/IP/RR/2022</w:t>
            </w:r>
          </w:p>
        </w:tc>
        <w:tc>
          <w:tcPr>
            <w:tcW w:w="6237" w:type="dxa"/>
            <w:shd w:val="clear" w:color="auto" w:fill="auto"/>
            <w:tcMar>
              <w:top w:w="100" w:type="dxa"/>
              <w:left w:w="100" w:type="dxa"/>
              <w:bottom w:w="100" w:type="dxa"/>
              <w:right w:w="100" w:type="dxa"/>
            </w:tcMar>
          </w:tcPr>
          <w:p w14:paraId="78E6202B" w14:textId="7E887A68" w:rsidR="006C7B87" w:rsidRPr="00E623B1" w:rsidRDefault="006C7B87" w:rsidP="006C7B87">
            <w:pPr>
              <w:widowControl w:val="0"/>
              <w:jc w:val="both"/>
              <w:rPr>
                <w:rFonts w:ascii="Palatino Linotype" w:hAnsi="Palatino Linotype"/>
                <w:sz w:val="22"/>
              </w:rPr>
            </w:pPr>
            <w:r w:rsidRPr="00E623B1">
              <w:rPr>
                <w:rFonts w:ascii="Palatino Linotype" w:hAnsi="Palatino Linotype"/>
                <w:i/>
                <w:sz w:val="22"/>
              </w:rPr>
              <w:t xml:space="preserve">“Con fundamento en el artículo 92 fracción II de la Ley de Transparencia y acceso a la información pública del Estado de México y Municipios, toda vez que en la última actualización de la Fracción IIA, publicada en el sitio https://www.ipomex.org.mx/ que corresponde al sujeto obligado amecameca, hay varias ramificaciones que indican información del 2018 y 2019, estando revuelta la información de los distintos organismos descentralizados, motivo por el cual, ejerciendo mi derecho al acceso de información, consagrado en nuestra Carta Magna, solicito la estructura orgánica COMPLETA, en un formato que por cada parte de la estructura, refiera las atribuciones y responsabilidades que le corresponden a cada servidor público, prestador de servicios profesionales o miembro del IMCUFIDE de Amecameca, de forma ordenada y actualizada al año 2022,” </w:t>
            </w:r>
            <w:r w:rsidRPr="00E623B1">
              <w:rPr>
                <w:rFonts w:ascii="Palatino Linotype" w:hAnsi="Palatino Linotype"/>
                <w:sz w:val="22"/>
              </w:rPr>
              <w:t>(Sic).</w:t>
            </w:r>
          </w:p>
        </w:tc>
      </w:tr>
    </w:tbl>
    <w:p w14:paraId="0F8C499E" w14:textId="77777777" w:rsidR="00000062" w:rsidRPr="00E623B1" w:rsidRDefault="00000062" w:rsidP="00D34626">
      <w:pPr>
        <w:widowControl w:val="0"/>
        <w:jc w:val="both"/>
        <w:rPr>
          <w:rFonts w:ascii="Palatino Linotype" w:eastAsia="Palatino Linotype" w:hAnsi="Palatino Linotype" w:cs="Palatino Linotype"/>
          <w:b/>
          <w:sz w:val="22"/>
          <w:szCs w:val="22"/>
          <w:u w:val="single"/>
        </w:rPr>
      </w:pPr>
    </w:p>
    <w:tbl>
      <w:tblPr>
        <w:tblW w:w="921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6237"/>
      </w:tblGrid>
      <w:tr w:rsidR="0012308A" w:rsidRPr="00E623B1" w14:paraId="24470564" w14:textId="77777777" w:rsidTr="00C00420">
        <w:tc>
          <w:tcPr>
            <w:tcW w:w="2977" w:type="dxa"/>
            <w:shd w:val="clear" w:color="auto" w:fill="auto"/>
            <w:tcMar>
              <w:top w:w="100" w:type="dxa"/>
              <w:left w:w="100" w:type="dxa"/>
              <w:bottom w:w="100" w:type="dxa"/>
              <w:right w:w="100" w:type="dxa"/>
            </w:tcMar>
          </w:tcPr>
          <w:p w14:paraId="16F2D226" w14:textId="77777777" w:rsidR="0012308A" w:rsidRPr="00E623B1" w:rsidRDefault="0012308A" w:rsidP="00D34626">
            <w:pPr>
              <w:widowControl w:val="0"/>
              <w:jc w:val="center"/>
              <w:rPr>
                <w:rFonts w:ascii="Palatino Linotype" w:eastAsia="Palatino Linotype" w:hAnsi="Palatino Linotype" w:cs="Palatino Linotype"/>
                <w:b/>
                <w:u w:val="single"/>
              </w:rPr>
            </w:pPr>
            <w:r w:rsidRPr="00E623B1">
              <w:rPr>
                <w:rFonts w:ascii="Palatino Linotype" w:eastAsia="Palatino Linotype" w:hAnsi="Palatino Linotype" w:cs="Palatino Linotype"/>
                <w:b/>
                <w:u w:val="single"/>
              </w:rPr>
              <w:t>Número de Recurso de Revisión</w:t>
            </w:r>
          </w:p>
        </w:tc>
        <w:tc>
          <w:tcPr>
            <w:tcW w:w="6237" w:type="dxa"/>
            <w:shd w:val="clear" w:color="auto" w:fill="auto"/>
            <w:tcMar>
              <w:top w:w="100" w:type="dxa"/>
              <w:left w:w="100" w:type="dxa"/>
              <w:bottom w:w="100" w:type="dxa"/>
              <w:right w:w="100" w:type="dxa"/>
            </w:tcMar>
            <w:vAlign w:val="center"/>
          </w:tcPr>
          <w:p w14:paraId="7C74B4BF" w14:textId="1625B48F" w:rsidR="0012308A" w:rsidRPr="00E623B1" w:rsidRDefault="0012308A" w:rsidP="00D34626">
            <w:pPr>
              <w:widowControl w:val="0"/>
              <w:jc w:val="center"/>
              <w:rPr>
                <w:rFonts w:ascii="Palatino Linotype" w:eastAsia="Palatino Linotype" w:hAnsi="Palatino Linotype" w:cs="Palatino Linotype"/>
                <w:b/>
                <w:sz w:val="22"/>
                <w:szCs w:val="22"/>
                <w:u w:val="single"/>
              </w:rPr>
            </w:pPr>
            <w:r w:rsidRPr="00E623B1">
              <w:rPr>
                <w:rFonts w:ascii="Palatino Linotype" w:eastAsia="Palatino Linotype" w:hAnsi="Palatino Linotype" w:cs="Palatino Linotype"/>
                <w:b/>
                <w:sz w:val="22"/>
                <w:szCs w:val="22"/>
                <w:u w:val="single"/>
              </w:rPr>
              <w:t>Razones o Motivos de Inconformidad:</w:t>
            </w:r>
          </w:p>
        </w:tc>
      </w:tr>
      <w:tr w:rsidR="006C7B87" w:rsidRPr="00E623B1" w14:paraId="4D41344E" w14:textId="77777777" w:rsidTr="00D71D54">
        <w:trPr>
          <w:trHeight w:val="604"/>
        </w:trPr>
        <w:tc>
          <w:tcPr>
            <w:tcW w:w="2977" w:type="dxa"/>
            <w:shd w:val="clear" w:color="auto" w:fill="auto"/>
            <w:tcMar>
              <w:top w:w="100" w:type="dxa"/>
              <w:left w:w="100" w:type="dxa"/>
              <w:bottom w:w="100" w:type="dxa"/>
              <w:right w:w="100" w:type="dxa"/>
            </w:tcMar>
            <w:vAlign w:val="center"/>
          </w:tcPr>
          <w:p w14:paraId="53A6867F" w14:textId="7E9EAF6F" w:rsidR="006C7B87" w:rsidRPr="00E623B1" w:rsidRDefault="006C7B87" w:rsidP="006C7B87">
            <w:pPr>
              <w:widowControl w:val="0"/>
              <w:jc w:val="center"/>
              <w:rPr>
                <w:rFonts w:ascii="Palatino Linotype" w:eastAsia="Palatino Linotype" w:hAnsi="Palatino Linotype" w:cs="Palatino Linotype"/>
              </w:rPr>
            </w:pPr>
            <w:r w:rsidRPr="00E623B1">
              <w:rPr>
                <w:rFonts w:ascii="Palatino Linotype" w:eastAsia="Palatino Linotype" w:hAnsi="Palatino Linotype" w:cs="Palatino Linotype"/>
                <w:b/>
                <w:sz w:val="22"/>
              </w:rPr>
              <w:t>14072/INFOEM/IP/RR/2022</w:t>
            </w:r>
          </w:p>
        </w:tc>
        <w:tc>
          <w:tcPr>
            <w:tcW w:w="6237" w:type="dxa"/>
            <w:shd w:val="clear" w:color="auto" w:fill="auto"/>
            <w:tcMar>
              <w:top w:w="100" w:type="dxa"/>
              <w:left w:w="100" w:type="dxa"/>
              <w:bottom w:w="100" w:type="dxa"/>
              <w:right w:w="100" w:type="dxa"/>
            </w:tcMar>
            <w:vAlign w:val="center"/>
          </w:tcPr>
          <w:p w14:paraId="3682A6AE" w14:textId="70AF3F94" w:rsidR="006C7B87" w:rsidRPr="00E623B1" w:rsidRDefault="006C7B87" w:rsidP="006C7B87">
            <w:pPr>
              <w:widowControl w:val="0"/>
              <w:jc w:val="center"/>
              <w:rPr>
                <w:rFonts w:ascii="Palatino Linotype" w:eastAsia="Palatino Linotype" w:hAnsi="Palatino Linotype" w:cs="Palatino Linotype"/>
                <w:sz w:val="22"/>
                <w:szCs w:val="20"/>
              </w:rPr>
            </w:pPr>
            <w:r w:rsidRPr="00E623B1">
              <w:rPr>
                <w:rFonts w:ascii="Palatino Linotype" w:eastAsia="Palatino Linotype" w:hAnsi="Palatino Linotype" w:cs="Palatino Linotype"/>
                <w:i/>
                <w:sz w:val="22"/>
                <w:szCs w:val="20"/>
              </w:rPr>
              <w:t>“Solo se entregó un organigrama simple.”</w:t>
            </w:r>
            <w:r w:rsidRPr="00E623B1">
              <w:rPr>
                <w:rFonts w:ascii="Palatino Linotype" w:eastAsia="Palatino Linotype" w:hAnsi="Palatino Linotype" w:cs="Palatino Linotype"/>
                <w:sz w:val="22"/>
                <w:szCs w:val="20"/>
              </w:rPr>
              <w:t xml:space="preserve"> (Sic).</w:t>
            </w:r>
          </w:p>
        </w:tc>
      </w:tr>
      <w:tr w:rsidR="006C7B87" w:rsidRPr="00E623B1" w14:paraId="6D78589A" w14:textId="77777777" w:rsidTr="00D71D54">
        <w:trPr>
          <w:trHeight w:val="489"/>
        </w:trPr>
        <w:tc>
          <w:tcPr>
            <w:tcW w:w="2977" w:type="dxa"/>
            <w:shd w:val="clear" w:color="auto" w:fill="auto"/>
            <w:tcMar>
              <w:top w:w="100" w:type="dxa"/>
              <w:left w:w="100" w:type="dxa"/>
              <w:bottom w:w="100" w:type="dxa"/>
              <w:right w:w="100" w:type="dxa"/>
            </w:tcMar>
            <w:vAlign w:val="center"/>
          </w:tcPr>
          <w:p w14:paraId="59807F08" w14:textId="7FA9B78B" w:rsidR="006C7B87" w:rsidRPr="00E623B1" w:rsidRDefault="006C7B87" w:rsidP="006C7B87">
            <w:pPr>
              <w:widowControl w:val="0"/>
              <w:jc w:val="center"/>
              <w:rPr>
                <w:rFonts w:ascii="Palatino Linotype" w:eastAsia="Palatino Linotype" w:hAnsi="Palatino Linotype" w:cs="Palatino Linotype"/>
                <w:b/>
              </w:rPr>
            </w:pPr>
            <w:r w:rsidRPr="00E623B1">
              <w:rPr>
                <w:rFonts w:ascii="Palatino Linotype" w:eastAsia="Palatino Linotype" w:hAnsi="Palatino Linotype" w:cs="Palatino Linotype"/>
                <w:b/>
                <w:sz w:val="22"/>
              </w:rPr>
              <w:t>14073/INFOEM/IP/RR/2022</w:t>
            </w:r>
          </w:p>
        </w:tc>
        <w:tc>
          <w:tcPr>
            <w:tcW w:w="6237" w:type="dxa"/>
            <w:shd w:val="clear" w:color="auto" w:fill="auto"/>
            <w:tcMar>
              <w:top w:w="100" w:type="dxa"/>
              <w:left w:w="100" w:type="dxa"/>
              <w:bottom w:w="100" w:type="dxa"/>
              <w:right w:w="100" w:type="dxa"/>
            </w:tcMar>
            <w:vAlign w:val="center"/>
          </w:tcPr>
          <w:p w14:paraId="319648EC" w14:textId="17EDCB66" w:rsidR="006C7B87" w:rsidRPr="00E623B1" w:rsidRDefault="006C7B87" w:rsidP="006C7B87">
            <w:pPr>
              <w:widowControl w:val="0"/>
              <w:jc w:val="center"/>
              <w:rPr>
                <w:rFonts w:ascii="Palatino Linotype" w:eastAsia="Palatino Linotype" w:hAnsi="Palatino Linotype" w:cs="Palatino Linotype"/>
                <w:i/>
                <w:sz w:val="22"/>
                <w:szCs w:val="20"/>
              </w:rPr>
            </w:pPr>
            <w:r w:rsidRPr="00E623B1">
              <w:rPr>
                <w:rFonts w:ascii="Palatino Linotype" w:eastAsia="Palatino Linotype" w:hAnsi="Palatino Linotype" w:cs="Palatino Linotype"/>
                <w:i/>
                <w:sz w:val="22"/>
                <w:szCs w:val="20"/>
              </w:rPr>
              <w:t>“Se solicitó en el organigrama a los servidores públicos”</w:t>
            </w:r>
            <w:r w:rsidRPr="00E623B1">
              <w:rPr>
                <w:rFonts w:ascii="Palatino Linotype" w:eastAsia="Palatino Linotype" w:hAnsi="Palatino Linotype" w:cs="Palatino Linotype"/>
                <w:sz w:val="22"/>
                <w:szCs w:val="20"/>
              </w:rPr>
              <w:t xml:space="preserve"> (Sic).</w:t>
            </w:r>
          </w:p>
        </w:tc>
      </w:tr>
      <w:tr w:rsidR="006C7B87" w:rsidRPr="00E623B1" w14:paraId="1E721039" w14:textId="77777777" w:rsidTr="00D71D54">
        <w:trPr>
          <w:trHeight w:val="489"/>
        </w:trPr>
        <w:tc>
          <w:tcPr>
            <w:tcW w:w="2977" w:type="dxa"/>
            <w:shd w:val="clear" w:color="auto" w:fill="auto"/>
            <w:tcMar>
              <w:top w:w="100" w:type="dxa"/>
              <w:left w:w="100" w:type="dxa"/>
              <w:bottom w:w="100" w:type="dxa"/>
              <w:right w:w="100" w:type="dxa"/>
            </w:tcMar>
            <w:vAlign w:val="center"/>
          </w:tcPr>
          <w:p w14:paraId="3D056666" w14:textId="2CF343F0" w:rsidR="006C7B87" w:rsidRPr="00E623B1" w:rsidRDefault="006C7B87" w:rsidP="006C7B87">
            <w:pPr>
              <w:widowControl w:val="0"/>
              <w:jc w:val="center"/>
              <w:rPr>
                <w:rFonts w:ascii="Palatino Linotype" w:eastAsia="Palatino Linotype" w:hAnsi="Palatino Linotype" w:cs="Palatino Linotype"/>
                <w:b/>
                <w:sz w:val="22"/>
              </w:rPr>
            </w:pPr>
            <w:r w:rsidRPr="00E623B1">
              <w:rPr>
                <w:rFonts w:ascii="Palatino Linotype" w:eastAsia="Palatino Linotype" w:hAnsi="Palatino Linotype" w:cs="Palatino Linotype"/>
                <w:b/>
                <w:sz w:val="22"/>
              </w:rPr>
              <w:t>14074/INFOEM/IP/RR/2022</w:t>
            </w:r>
          </w:p>
        </w:tc>
        <w:tc>
          <w:tcPr>
            <w:tcW w:w="6237" w:type="dxa"/>
            <w:shd w:val="clear" w:color="auto" w:fill="auto"/>
            <w:tcMar>
              <w:top w:w="100" w:type="dxa"/>
              <w:left w:w="100" w:type="dxa"/>
              <w:bottom w:w="100" w:type="dxa"/>
              <w:right w:w="100" w:type="dxa"/>
            </w:tcMar>
            <w:vAlign w:val="center"/>
          </w:tcPr>
          <w:p w14:paraId="13361FE3" w14:textId="61209636" w:rsidR="006C7B87" w:rsidRPr="00E623B1" w:rsidRDefault="006C7B87" w:rsidP="006C7B87">
            <w:pPr>
              <w:widowControl w:val="0"/>
              <w:jc w:val="center"/>
              <w:rPr>
                <w:rFonts w:ascii="Palatino Linotype" w:eastAsia="Palatino Linotype" w:hAnsi="Palatino Linotype" w:cs="Palatino Linotype"/>
                <w:sz w:val="22"/>
                <w:szCs w:val="20"/>
              </w:rPr>
            </w:pPr>
            <w:r w:rsidRPr="00E623B1">
              <w:rPr>
                <w:rFonts w:ascii="Palatino Linotype" w:eastAsia="Palatino Linotype" w:hAnsi="Palatino Linotype" w:cs="Palatino Linotype"/>
                <w:i/>
                <w:sz w:val="22"/>
                <w:szCs w:val="20"/>
              </w:rPr>
              <w:t xml:space="preserve">“Se hace entrega de un organigrama casi ilegible, sin mostrar a los servidores públicos que participan en las áereas” </w:t>
            </w:r>
            <w:r w:rsidRPr="00E623B1">
              <w:rPr>
                <w:rFonts w:ascii="Palatino Linotype" w:eastAsia="Palatino Linotype" w:hAnsi="Palatino Linotype" w:cs="Palatino Linotype"/>
                <w:sz w:val="22"/>
                <w:szCs w:val="20"/>
              </w:rPr>
              <w:t>(Sic).</w:t>
            </w:r>
          </w:p>
        </w:tc>
      </w:tr>
    </w:tbl>
    <w:p w14:paraId="3E42723A" w14:textId="77777777" w:rsidR="007806E4" w:rsidRPr="00E623B1" w:rsidRDefault="007806E4" w:rsidP="00D34626">
      <w:pPr>
        <w:spacing w:line="360" w:lineRule="auto"/>
        <w:jc w:val="both"/>
        <w:rPr>
          <w:rFonts w:ascii="Palatino Linotype" w:eastAsia="Palatino Linotype" w:hAnsi="Palatino Linotype" w:cs="Palatino Linotype"/>
          <w:b/>
          <w:sz w:val="28"/>
          <w:szCs w:val="28"/>
        </w:rPr>
      </w:pPr>
    </w:p>
    <w:p w14:paraId="64077739" w14:textId="77777777" w:rsidR="004659FA" w:rsidRPr="00E623B1" w:rsidRDefault="00015EDF" w:rsidP="00D34626">
      <w:pPr>
        <w:spacing w:line="360" w:lineRule="auto"/>
        <w:jc w:val="both"/>
        <w:rPr>
          <w:rFonts w:ascii="Palatino Linotype" w:eastAsia="Palatino Linotype" w:hAnsi="Palatino Linotype" w:cs="Palatino Linotype"/>
          <w:b/>
          <w:sz w:val="28"/>
          <w:szCs w:val="28"/>
        </w:rPr>
      </w:pPr>
      <w:r w:rsidRPr="00E623B1">
        <w:rPr>
          <w:rFonts w:ascii="Palatino Linotype" w:eastAsia="Palatino Linotype" w:hAnsi="Palatino Linotype" w:cs="Palatino Linotype"/>
          <w:b/>
          <w:sz w:val="28"/>
          <w:szCs w:val="28"/>
        </w:rPr>
        <w:lastRenderedPageBreak/>
        <w:t>V</w:t>
      </w:r>
      <w:r w:rsidR="00486817" w:rsidRPr="00E623B1">
        <w:rPr>
          <w:rFonts w:ascii="Palatino Linotype" w:eastAsia="Palatino Linotype" w:hAnsi="Palatino Linotype" w:cs="Palatino Linotype"/>
          <w:b/>
          <w:sz w:val="28"/>
          <w:szCs w:val="28"/>
        </w:rPr>
        <w:t>I</w:t>
      </w:r>
      <w:r w:rsidRPr="00E623B1">
        <w:rPr>
          <w:rFonts w:ascii="Palatino Linotype" w:eastAsia="Palatino Linotype" w:hAnsi="Palatino Linotype" w:cs="Palatino Linotype"/>
          <w:b/>
          <w:sz w:val="28"/>
          <w:szCs w:val="28"/>
        </w:rPr>
        <w:t>. Del turno de</w:t>
      </w:r>
      <w:r w:rsidR="006E6D53" w:rsidRPr="00E623B1">
        <w:rPr>
          <w:rFonts w:ascii="Palatino Linotype" w:eastAsia="Palatino Linotype" w:hAnsi="Palatino Linotype" w:cs="Palatino Linotype"/>
          <w:b/>
          <w:sz w:val="28"/>
          <w:szCs w:val="28"/>
        </w:rPr>
        <w:t xml:space="preserve"> </w:t>
      </w:r>
      <w:r w:rsidRPr="00E623B1">
        <w:rPr>
          <w:rFonts w:ascii="Palatino Linotype" w:eastAsia="Palatino Linotype" w:hAnsi="Palatino Linotype" w:cs="Palatino Linotype"/>
          <w:b/>
          <w:sz w:val="28"/>
          <w:szCs w:val="28"/>
        </w:rPr>
        <w:t>l</w:t>
      </w:r>
      <w:r w:rsidR="006E6D53" w:rsidRPr="00E623B1">
        <w:rPr>
          <w:rFonts w:ascii="Palatino Linotype" w:eastAsia="Palatino Linotype" w:hAnsi="Palatino Linotype" w:cs="Palatino Linotype"/>
          <w:b/>
          <w:sz w:val="28"/>
          <w:szCs w:val="28"/>
        </w:rPr>
        <w:t>os</w:t>
      </w:r>
      <w:r w:rsidRPr="00E623B1">
        <w:rPr>
          <w:rFonts w:ascii="Palatino Linotype" w:eastAsia="Palatino Linotype" w:hAnsi="Palatino Linotype" w:cs="Palatino Linotype"/>
          <w:b/>
          <w:sz w:val="28"/>
          <w:szCs w:val="28"/>
        </w:rPr>
        <w:t xml:space="preserve"> Recurso</w:t>
      </w:r>
      <w:r w:rsidR="006E6D53" w:rsidRPr="00E623B1">
        <w:rPr>
          <w:rFonts w:ascii="Palatino Linotype" w:eastAsia="Palatino Linotype" w:hAnsi="Palatino Linotype" w:cs="Palatino Linotype"/>
          <w:b/>
          <w:sz w:val="28"/>
          <w:szCs w:val="28"/>
        </w:rPr>
        <w:t>s</w:t>
      </w:r>
      <w:r w:rsidRPr="00E623B1">
        <w:rPr>
          <w:rFonts w:ascii="Palatino Linotype" w:eastAsia="Palatino Linotype" w:hAnsi="Palatino Linotype" w:cs="Palatino Linotype"/>
          <w:b/>
          <w:sz w:val="28"/>
          <w:szCs w:val="28"/>
        </w:rPr>
        <w:t xml:space="preserve"> de Revisión. </w:t>
      </w:r>
    </w:p>
    <w:p w14:paraId="4963E195" w14:textId="4BA4DBCC" w:rsidR="00000062" w:rsidRPr="00E623B1" w:rsidRDefault="00015EDF" w:rsidP="00D34626">
      <w:pPr>
        <w:spacing w:line="360" w:lineRule="auto"/>
        <w:jc w:val="both"/>
        <w:rPr>
          <w:rFonts w:ascii="Palatino Linotype" w:eastAsia="Palatino Linotype" w:hAnsi="Palatino Linotype" w:cs="Palatino Linotype"/>
          <w:b/>
          <w:sz w:val="28"/>
          <w:szCs w:val="28"/>
        </w:rPr>
      </w:pPr>
      <w:r w:rsidRPr="00E623B1">
        <w:rPr>
          <w:rFonts w:ascii="Palatino Linotype" w:eastAsia="Palatino Linotype" w:hAnsi="Palatino Linotype" w:cs="Palatino Linotype"/>
        </w:rPr>
        <w:t xml:space="preserve">El </w:t>
      </w:r>
      <w:r w:rsidR="004659FA" w:rsidRPr="00E623B1">
        <w:rPr>
          <w:rFonts w:ascii="Palatino Linotype" w:eastAsia="Palatino Linotype" w:hAnsi="Palatino Linotype" w:cs="Palatino Linotype"/>
          <w:b/>
        </w:rPr>
        <w:t xml:space="preserve">treinta y uno de agosto </w:t>
      </w:r>
      <w:r w:rsidR="00771DFD" w:rsidRPr="00E623B1">
        <w:rPr>
          <w:rFonts w:ascii="Palatino Linotype" w:eastAsia="Palatino Linotype" w:hAnsi="Palatino Linotype" w:cs="Palatino Linotype"/>
          <w:b/>
        </w:rPr>
        <w:t>de</w:t>
      </w:r>
      <w:r w:rsidR="000D1E8B" w:rsidRPr="00E623B1">
        <w:rPr>
          <w:rFonts w:ascii="Palatino Linotype" w:eastAsia="Palatino Linotype" w:hAnsi="Palatino Linotype" w:cs="Palatino Linotype"/>
          <w:b/>
        </w:rPr>
        <w:t xml:space="preserve"> </w:t>
      </w:r>
      <w:r w:rsidRPr="00E623B1">
        <w:rPr>
          <w:rFonts w:ascii="Palatino Linotype" w:eastAsia="Palatino Linotype" w:hAnsi="Palatino Linotype" w:cs="Palatino Linotype"/>
          <w:b/>
        </w:rPr>
        <w:t>dos mil veintidós</w:t>
      </w:r>
      <w:r w:rsidR="00E1132A" w:rsidRPr="00E623B1">
        <w:rPr>
          <w:rFonts w:ascii="Palatino Linotype" w:eastAsia="Palatino Linotype" w:hAnsi="Palatino Linotype" w:cs="Palatino Linotype"/>
        </w:rPr>
        <w:t>, los R</w:t>
      </w:r>
      <w:r w:rsidRPr="00E623B1">
        <w:rPr>
          <w:rFonts w:ascii="Palatino Linotype" w:eastAsia="Palatino Linotype" w:hAnsi="Palatino Linotype" w:cs="Palatino Linotype"/>
        </w:rPr>
        <w:t>ecursos</w:t>
      </w:r>
      <w:r w:rsidR="00B575DA" w:rsidRPr="00E623B1">
        <w:rPr>
          <w:rFonts w:ascii="Palatino Linotype" w:eastAsia="Palatino Linotype" w:hAnsi="Palatino Linotype" w:cs="Palatino Linotype"/>
        </w:rPr>
        <w:t xml:space="preserve"> de Revisión de mérito, </w:t>
      </w:r>
      <w:r w:rsidRPr="00E623B1">
        <w:rPr>
          <w:rFonts w:ascii="Palatino Linotype" w:eastAsia="Palatino Linotype" w:hAnsi="Palatino Linotype" w:cs="Palatino Linotype"/>
        </w:rPr>
        <w:t xml:space="preserve">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turnaron a los </w:t>
      </w:r>
      <w:r w:rsidRPr="00E623B1">
        <w:rPr>
          <w:rFonts w:ascii="Palatino Linotype" w:eastAsia="Palatino Linotype" w:hAnsi="Palatino Linotype" w:cs="Palatino Linotype"/>
          <w:b/>
        </w:rPr>
        <w:t>Comisionados</w:t>
      </w:r>
      <w:r w:rsidRPr="00E623B1">
        <w:rPr>
          <w:rFonts w:ascii="Palatino Linotype" w:eastAsia="Palatino Linotype" w:hAnsi="Palatino Linotype" w:cs="Palatino Linotype"/>
        </w:rPr>
        <w:t xml:space="preserve"> de este Instituto, a efecto de decretar su admisión o desechamiento:</w:t>
      </w:r>
    </w:p>
    <w:p w14:paraId="17D1DBD6" w14:textId="77777777" w:rsidR="00423F15" w:rsidRPr="00E623B1" w:rsidRDefault="00423F15" w:rsidP="00D34626">
      <w:pPr>
        <w:spacing w:line="360" w:lineRule="auto"/>
        <w:jc w:val="both"/>
        <w:rPr>
          <w:rFonts w:ascii="Palatino Linotype" w:eastAsia="Palatino Linotype" w:hAnsi="Palatino Linotype" w:cs="Palatino Linotype"/>
        </w:rPr>
      </w:pPr>
    </w:p>
    <w:tbl>
      <w:tblPr>
        <w:tblStyle w:val="3"/>
        <w:tblW w:w="930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51"/>
        <w:gridCol w:w="4651"/>
      </w:tblGrid>
      <w:tr w:rsidR="00000062" w:rsidRPr="00E623B1" w14:paraId="6854FAA1" w14:textId="77777777" w:rsidTr="00E1132A">
        <w:trPr>
          <w:trHeight w:val="594"/>
        </w:trPr>
        <w:tc>
          <w:tcPr>
            <w:tcW w:w="4651" w:type="dxa"/>
            <w:shd w:val="clear" w:color="auto" w:fill="auto"/>
            <w:tcMar>
              <w:top w:w="100" w:type="dxa"/>
              <w:left w:w="100" w:type="dxa"/>
              <w:bottom w:w="100" w:type="dxa"/>
              <w:right w:w="100" w:type="dxa"/>
            </w:tcMar>
            <w:vAlign w:val="center"/>
          </w:tcPr>
          <w:p w14:paraId="279793AE" w14:textId="77777777" w:rsidR="00000062" w:rsidRPr="00E623B1" w:rsidRDefault="00015EDF" w:rsidP="00D34626">
            <w:pPr>
              <w:widowControl w:val="0"/>
              <w:pBdr>
                <w:top w:val="nil"/>
                <w:left w:val="nil"/>
                <w:bottom w:val="nil"/>
                <w:right w:val="nil"/>
                <w:between w:val="nil"/>
              </w:pBdr>
              <w:jc w:val="center"/>
              <w:rPr>
                <w:rFonts w:ascii="Palatino Linotype" w:eastAsia="Palatino Linotype" w:hAnsi="Palatino Linotype" w:cs="Palatino Linotype"/>
                <w:b/>
                <w:u w:val="single"/>
              </w:rPr>
            </w:pPr>
            <w:r w:rsidRPr="00E623B1">
              <w:rPr>
                <w:rFonts w:ascii="Palatino Linotype" w:eastAsia="Palatino Linotype" w:hAnsi="Palatino Linotype" w:cs="Palatino Linotype"/>
                <w:b/>
                <w:u w:val="single"/>
              </w:rPr>
              <w:t>Número de Recurso de Revisión</w:t>
            </w:r>
          </w:p>
        </w:tc>
        <w:tc>
          <w:tcPr>
            <w:tcW w:w="4651" w:type="dxa"/>
            <w:shd w:val="clear" w:color="auto" w:fill="auto"/>
            <w:tcMar>
              <w:top w:w="100" w:type="dxa"/>
              <w:left w:w="100" w:type="dxa"/>
              <w:bottom w:w="100" w:type="dxa"/>
              <w:right w:w="100" w:type="dxa"/>
            </w:tcMar>
            <w:vAlign w:val="center"/>
          </w:tcPr>
          <w:p w14:paraId="7D09497B" w14:textId="77777777" w:rsidR="00000062" w:rsidRPr="00E623B1" w:rsidRDefault="00015EDF" w:rsidP="00D34626">
            <w:pPr>
              <w:widowControl w:val="0"/>
              <w:pBdr>
                <w:top w:val="nil"/>
                <w:left w:val="nil"/>
                <w:bottom w:val="nil"/>
                <w:right w:val="nil"/>
                <w:between w:val="nil"/>
              </w:pBdr>
              <w:jc w:val="center"/>
              <w:rPr>
                <w:rFonts w:ascii="Palatino Linotype" w:eastAsia="Palatino Linotype" w:hAnsi="Palatino Linotype" w:cs="Palatino Linotype"/>
                <w:b/>
                <w:u w:val="single"/>
              </w:rPr>
            </w:pPr>
            <w:r w:rsidRPr="00E623B1">
              <w:rPr>
                <w:rFonts w:ascii="Palatino Linotype" w:eastAsia="Palatino Linotype" w:hAnsi="Palatino Linotype" w:cs="Palatino Linotype"/>
                <w:b/>
                <w:u w:val="single"/>
              </w:rPr>
              <w:t>Comisionado/ Comisionada</w:t>
            </w:r>
          </w:p>
        </w:tc>
      </w:tr>
      <w:tr w:rsidR="000D1E8B" w:rsidRPr="00E623B1" w14:paraId="7D92F32C" w14:textId="77777777" w:rsidTr="00E1132A">
        <w:trPr>
          <w:trHeight w:val="233"/>
        </w:trPr>
        <w:tc>
          <w:tcPr>
            <w:tcW w:w="4651" w:type="dxa"/>
            <w:shd w:val="clear" w:color="auto" w:fill="auto"/>
            <w:tcMar>
              <w:top w:w="100" w:type="dxa"/>
              <w:left w:w="100" w:type="dxa"/>
              <w:bottom w:w="100" w:type="dxa"/>
              <w:right w:w="100" w:type="dxa"/>
            </w:tcMar>
            <w:vAlign w:val="center"/>
          </w:tcPr>
          <w:p w14:paraId="1F1FD193" w14:textId="3D379729" w:rsidR="000D1E8B" w:rsidRPr="00E623B1" w:rsidRDefault="00906A4A" w:rsidP="00D34626">
            <w:pPr>
              <w:widowControl w:val="0"/>
              <w:pBdr>
                <w:top w:val="nil"/>
                <w:left w:val="nil"/>
                <w:bottom w:val="nil"/>
                <w:right w:val="nil"/>
                <w:between w:val="nil"/>
              </w:pBdr>
              <w:jc w:val="center"/>
              <w:rPr>
                <w:rFonts w:ascii="Palatino Linotype" w:eastAsia="Palatino Linotype" w:hAnsi="Palatino Linotype" w:cs="Palatino Linotype"/>
                <w:b/>
              </w:rPr>
            </w:pPr>
            <w:r w:rsidRPr="00E623B1">
              <w:rPr>
                <w:rFonts w:ascii="Palatino Linotype" w:eastAsia="Palatino Linotype" w:hAnsi="Palatino Linotype" w:cs="Palatino Linotype"/>
                <w:b/>
              </w:rPr>
              <w:t>14072</w:t>
            </w:r>
            <w:r w:rsidR="000D1E8B" w:rsidRPr="00E623B1">
              <w:rPr>
                <w:rFonts w:ascii="Palatino Linotype" w:eastAsia="Palatino Linotype" w:hAnsi="Palatino Linotype" w:cs="Palatino Linotype"/>
                <w:b/>
              </w:rPr>
              <w:t>/INFOEM/IP/RR/2022</w:t>
            </w:r>
          </w:p>
        </w:tc>
        <w:tc>
          <w:tcPr>
            <w:tcW w:w="4651" w:type="dxa"/>
            <w:shd w:val="clear" w:color="auto" w:fill="auto"/>
            <w:tcMar>
              <w:top w:w="100" w:type="dxa"/>
              <w:left w:w="100" w:type="dxa"/>
              <w:bottom w:w="100" w:type="dxa"/>
              <w:right w:w="100" w:type="dxa"/>
            </w:tcMar>
            <w:vAlign w:val="center"/>
          </w:tcPr>
          <w:p w14:paraId="22B7BB23" w14:textId="1F28EB2B" w:rsidR="000D1E8B" w:rsidRPr="00E623B1" w:rsidRDefault="000D1E8B" w:rsidP="00D34626">
            <w:pPr>
              <w:widowControl w:val="0"/>
              <w:pBdr>
                <w:top w:val="nil"/>
                <w:left w:val="nil"/>
                <w:bottom w:val="nil"/>
                <w:right w:val="nil"/>
                <w:between w:val="nil"/>
              </w:pBdr>
              <w:jc w:val="center"/>
              <w:rPr>
                <w:rFonts w:ascii="Palatino Linotype" w:eastAsia="Palatino Linotype" w:hAnsi="Palatino Linotype" w:cs="Palatino Linotype"/>
                <w:b/>
                <w:u w:val="single"/>
              </w:rPr>
            </w:pPr>
            <w:r w:rsidRPr="00E623B1">
              <w:rPr>
                <w:rFonts w:ascii="Palatino Linotype" w:eastAsia="Palatino Linotype" w:hAnsi="Palatino Linotype" w:cs="Palatino Linotype"/>
                <w:b/>
                <w:u w:val="single"/>
              </w:rPr>
              <w:t>Sharon Cristina Morales Martínez</w:t>
            </w:r>
          </w:p>
        </w:tc>
      </w:tr>
      <w:tr w:rsidR="000D1E8B" w:rsidRPr="00E623B1" w14:paraId="08EDD9F7" w14:textId="77777777" w:rsidTr="00E1132A">
        <w:trPr>
          <w:trHeight w:val="293"/>
        </w:trPr>
        <w:tc>
          <w:tcPr>
            <w:tcW w:w="4651" w:type="dxa"/>
            <w:shd w:val="clear" w:color="auto" w:fill="auto"/>
            <w:tcMar>
              <w:top w:w="100" w:type="dxa"/>
              <w:left w:w="100" w:type="dxa"/>
              <w:bottom w:w="100" w:type="dxa"/>
              <w:right w:w="100" w:type="dxa"/>
            </w:tcMar>
            <w:vAlign w:val="center"/>
          </w:tcPr>
          <w:p w14:paraId="0987C770" w14:textId="06CFB3E1" w:rsidR="000D1E8B" w:rsidRPr="00E623B1" w:rsidRDefault="00906A4A" w:rsidP="00D34626">
            <w:pPr>
              <w:widowControl w:val="0"/>
              <w:pBdr>
                <w:top w:val="nil"/>
                <w:left w:val="nil"/>
                <w:bottom w:val="nil"/>
                <w:right w:val="nil"/>
                <w:between w:val="nil"/>
              </w:pBdr>
              <w:jc w:val="center"/>
              <w:rPr>
                <w:rFonts w:ascii="Palatino Linotype" w:eastAsia="Palatino Linotype" w:hAnsi="Palatino Linotype" w:cs="Palatino Linotype"/>
                <w:b/>
              </w:rPr>
            </w:pPr>
            <w:r w:rsidRPr="00E623B1">
              <w:rPr>
                <w:rFonts w:ascii="Palatino Linotype" w:eastAsia="Palatino Linotype" w:hAnsi="Palatino Linotype" w:cs="Palatino Linotype"/>
                <w:b/>
              </w:rPr>
              <w:t>14073</w:t>
            </w:r>
            <w:r w:rsidR="000D1E8B" w:rsidRPr="00E623B1">
              <w:rPr>
                <w:rFonts w:ascii="Palatino Linotype" w:eastAsia="Palatino Linotype" w:hAnsi="Palatino Linotype" w:cs="Palatino Linotype"/>
                <w:b/>
              </w:rPr>
              <w:t>/INFOEM/IP/RR/2022</w:t>
            </w:r>
          </w:p>
        </w:tc>
        <w:tc>
          <w:tcPr>
            <w:tcW w:w="4651" w:type="dxa"/>
            <w:shd w:val="clear" w:color="auto" w:fill="auto"/>
            <w:tcMar>
              <w:top w:w="100" w:type="dxa"/>
              <w:left w:w="100" w:type="dxa"/>
              <w:bottom w:w="100" w:type="dxa"/>
              <w:right w:w="100" w:type="dxa"/>
            </w:tcMar>
            <w:vAlign w:val="center"/>
          </w:tcPr>
          <w:p w14:paraId="38FACF42" w14:textId="77777777" w:rsidR="000D1E8B" w:rsidRPr="00E623B1" w:rsidRDefault="000D1E8B" w:rsidP="00D34626">
            <w:pPr>
              <w:widowControl w:val="0"/>
              <w:pBdr>
                <w:top w:val="nil"/>
                <w:left w:val="nil"/>
                <w:bottom w:val="nil"/>
                <w:right w:val="nil"/>
                <w:between w:val="nil"/>
              </w:pBdr>
              <w:jc w:val="center"/>
              <w:rPr>
                <w:rFonts w:ascii="Palatino Linotype" w:eastAsia="Palatino Linotype" w:hAnsi="Palatino Linotype" w:cs="Palatino Linotype"/>
                <w:u w:val="single"/>
              </w:rPr>
            </w:pPr>
            <w:r w:rsidRPr="00E623B1">
              <w:rPr>
                <w:rFonts w:ascii="Palatino Linotype" w:eastAsia="Palatino Linotype" w:hAnsi="Palatino Linotype" w:cs="Palatino Linotype"/>
                <w:u w:val="single"/>
              </w:rPr>
              <w:t>María del Rosario Mejía Ayala</w:t>
            </w:r>
          </w:p>
        </w:tc>
      </w:tr>
      <w:tr w:rsidR="00906A4A" w:rsidRPr="00E623B1" w14:paraId="0F42F0DD" w14:textId="77777777" w:rsidTr="00E1132A">
        <w:trPr>
          <w:trHeight w:val="293"/>
        </w:trPr>
        <w:tc>
          <w:tcPr>
            <w:tcW w:w="4651" w:type="dxa"/>
            <w:shd w:val="clear" w:color="auto" w:fill="auto"/>
            <w:tcMar>
              <w:top w:w="100" w:type="dxa"/>
              <w:left w:w="100" w:type="dxa"/>
              <w:bottom w:w="100" w:type="dxa"/>
              <w:right w:w="100" w:type="dxa"/>
            </w:tcMar>
            <w:vAlign w:val="center"/>
          </w:tcPr>
          <w:p w14:paraId="6BD679F1" w14:textId="5FF6864D" w:rsidR="00906A4A" w:rsidRPr="00E623B1" w:rsidRDefault="00906A4A" w:rsidP="00906A4A">
            <w:pPr>
              <w:widowControl w:val="0"/>
              <w:pBdr>
                <w:top w:val="nil"/>
                <w:left w:val="nil"/>
                <w:bottom w:val="nil"/>
                <w:right w:val="nil"/>
                <w:between w:val="nil"/>
              </w:pBdr>
              <w:jc w:val="center"/>
              <w:rPr>
                <w:rFonts w:ascii="Palatino Linotype" w:eastAsia="Palatino Linotype" w:hAnsi="Palatino Linotype" w:cs="Palatino Linotype"/>
                <w:b/>
              </w:rPr>
            </w:pPr>
            <w:r w:rsidRPr="00E623B1">
              <w:rPr>
                <w:rFonts w:ascii="Palatino Linotype" w:eastAsia="Palatino Linotype" w:hAnsi="Palatino Linotype" w:cs="Palatino Linotype"/>
                <w:b/>
              </w:rPr>
              <w:t>14074/INFOEM/IP/RR/2022</w:t>
            </w:r>
          </w:p>
        </w:tc>
        <w:tc>
          <w:tcPr>
            <w:tcW w:w="4651" w:type="dxa"/>
            <w:shd w:val="clear" w:color="auto" w:fill="auto"/>
            <w:tcMar>
              <w:top w:w="100" w:type="dxa"/>
              <w:left w:w="100" w:type="dxa"/>
              <w:bottom w:w="100" w:type="dxa"/>
              <w:right w:w="100" w:type="dxa"/>
            </w:tcMar>
            <w:vAlign w:val="center"/>
          </w:tcPr>
          <w:p w14:paraId="1E110D96" w14:textId="533D7FEE" w:rsidR="00906A4A" w:rsidRPr="00E623B1" w:rsidRDefault="00906A4A" w:rsidP="00906A4A">
            <w:pPr>
              <w:widowControl w:val="0"/>
              <w:pBdr>
                <w:top w:val="nil"/>
                <w:left w:val="nil"/>
                <w:bottom w:val="nil"/>
                <w:right w:val="nil"/>
                <w:between w:val="nil"/>
              </w:pBdr>
              <w:jc w:val="center"/>
              <w:rPr>
                <w:rFonts w:ascii="Palatino Linotype" w:eastAsia="Palatino Linotype" w:hAnsi="Palatino Linotype" w:cs="Palatino Linotype"/>
                <w:u w:val="single"/>
              </w:rPr>
            </w:pPr>
            <w:r w:rsidRPr="00E623B1">
              <w:rPr>
                <w:rFonts w:ascii="Palatino Linotype" w:eastAsia="Palatino Linotype" w:hAnsi="Palatino Linotype" w:cs="Palatino Linotype"/>
                <w:u w:val="single"/>
              </w:rPr>
              <w:t>Guadalupe Ramírez Peña</w:t>
            </w:r>
          </w:p>
        </w:tc>
      </w:tr>
    </w:tbl>
    <w:p w14:paraId="196E61B7" w14:textId="7EDCD09D" w:rsidR="00CB7D13" w:rsidRPr="00E623B1" w:rsidRDefault="00CB7D13" w:rsidP="00D34626">
      <w:pPr>
        <w:tabs>
          <w:tab w:val="center" w:pos="4252"/>
          <w:tab w:val="right" w:pos="8504"/>
        </w:tabs>
        <w:spacing w:line="360" w:lineRule="auto"/>
        <w:jc w:val="both"/>
        <w:rPr>
          <w:rFonts w:ascii="Palatino Linotype" w:eastAsia="Palatino Linotype" w:hAnsi="Palatino Linotype" w:cs="Palatino Linotype"/>
          <w:b/>
        </w:rPr>
      </w:pPr>
    </w:p>
    <w:p w14:paraId="783C063A" w14:textId="77777777" w:rsidR="00CB7D13" w:rsidRPr="00E623B1" w:rsidRDefault="00CB7D13" w:rsidP="00D34626">
      <w:pPr>
        <w:tabs>
          <w:tab w:val="center" w:pos="4252"/>
          <w:tab w:val="right" w:pos="8504"/>
        </w:tabs>
        <w:spacing w:line="360" w:lineRule="auto"/>
        <w:jc w:val="both"/>
        <w:rPr>
          <w:rFonts w:ascii="Palatino Linotype" w:eastAsia="Palatino Linotype" w:hAnsi="Palatino Linotype" w:cs="Palatino Linotype"/>
          <w:b/>
          <w:sz w:val="10"/>
        </w:rPr>
      </w:pPr>
    </w:p>
    <w:p w14:paraId="560F7141" w14:textId="3AA7638D" w:rsidR="00000062" w:rsidRPr="00E623B1" w:rsidRDefault="00015EDF" w:rsidP="00D34626">
      <w:pPr>
        <w:tabs>
          <w:tab w:val="center" w:pos="4252"/>
          <w:tab w:val="right" w:pos="8504"/>
        </w:tabs>
        <w:spacing w:line="360" w:lineRule="auto"/>
        <w:jc w:val="both"/>
        <w:rPr>
          <w:rFonts w:ascii="Palatino Linotype" w:eastAsia="Palatino Linotype" w:hAnsi="Palatino Linotype" w:cs="Palatino Linotype"/>
          <w:b/>
        </w:rPr>
      </w:pPr>
      <w:r w:rsidRPr="00E623B1">
        <w:rPr>
          <w:rFonts w:ascii="Palatino Linotype" w:eastAsia="Palatino Linotype" w:hAnsi="Palatino Linotype" w:cs="Palatino Linotype"/>
          <w:b/>
        </w:rPr>
        <w:t>a) Admisión del Recurso de Revisión</w:t>
      </w:r>
    </w:p>
    <w:p w14:paraId="2978A5F4" w14:textId="4B6E9BEE" w:rsidR="00000062" w:rsidRPr="00E623B1" w:rsidRDefault="00015EDF" w:rsidP="00D34626">
      <w:pPr>
        <w:tabs>
          <w:tab w:val="center" w:pos="4252"/>
          <w:tab w:val="right" w:pos="8504"/>
        </w:tabs>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 xml:space="preserve">De las constancias que obran en </w:t>
      </w:r>
      <w:r w:rsidR="00B55920" w:rsidRPr="00E623B1">
        <w:rPr>
          <w:rFonts w:ascii="Palatino Linotype" w:eastAsia="Palatino Linotype" w:hAnsi="Palatino Linotype" w:cs="Palatino Linotype"/>
        </w:rPr>
        <w:t>los</w:t>
      </w:r>
      <w:r w:rsidRPr="00E623B1">
        <w:rPr>
          <w:rFonts w:ascii="Palatino Linotype" w:eastAsia="Palatino Linotype" w:hAnsi="Palatino Linotype" w:cs="Palatino Linotype"/>
        </w:rPr>
        <w:t xml:space="preserve"> expediente</w:t>
      </w:r>
      <w:r w:rsidR="00B55920" w:rsidRPr="00E623B1">
        <w:rPr>
          <w:rFonts w:ascii="Palatino Linotype" w:eastAsia="Palatino Linotype" w:hAnsi="Palatino Linotype" w:cs="Palatino Linotype"/>
        </w:rPr>
        <w:t>s</w:t>
      </w:r>
      <w:r w:rsidRPr="00E623B1">
        <w:rPr>
          <w:rFonts w:ascii="Palatino Linotype" w:eastAsia="Palatino Linotype" w:hAnsi="Palatino Linotype" w:cs="Palatino Linotype"/>
        </w:rPr>
        <w:t xml:space="preserve"> electrónico</w:t>
      </w:r>
      <w:r w:rsidR="00B55920" w:rsidRPr="00E623B1">
        <w:rPr>
          <w:rFonts w:ascii="Palatino Linotype" w:eastAsia="Palatino Linotype" w:hAnsi="Palatino Linotype" w:cs="Palatino Linotype"/>
        </w:rPr>
        <w:t>s</w:t>
      </w:r>
      <w:r w:rsidRPr="00E623B1">
        <w:rPr>
          <w:rFonts w:ascii="Palatino Linotype" w:eastAsia="Palatino Linotype" w:hAnsi="Palatino Linotype" w:cs="Palatino Linotype"/>
        </w:rPr>
        <w:t xml:space="preserve"> del</w:t>
      </w:r>
      <w:r w:rsidRPr="00E623B1">
        <w:rPr>
          <w:rFonts w:ascii="Palatino Linotype" w:eastAsia="Palatino Linotype" w:hAnsi="Palatino Linotype" w:cs="Palatino Linotype"/>
          <w:b/>
        </w:rPr>
        <w:t xml:space="preserve"> SAIMEX</w:t>
      </w:r>
      <w:r w:rsidRPr="00E623B1">
        <w:rPr>
          <w:rFonts w:ascii="Palatino Linotype" w:eastAsia="Palatino Linotype" w:hAnsi="Palatino Linotype" w:cs="Palatino Linotype"/>
        </w:rPr>
        <w:t xml:space="preserve">, se advierte que </w:t>
      </w:r>
      <w:r w:rsidR="00771DFD" w:rsidRPr="00E623B1">
        <w:rPr>
          <w:rFonts w:ascii="Palatino Linotype" w:eastAsia="Palatino Linotype" w:hAnsi="Palatino Linotype" w:cs="Palatino Linotype"/>
        </w:rPr>
        <w:t xml:space="preserve">el </w:t>
      </w:r>
      <w:r w:rsidR="00906A4A" w:rsidRPr="00E623B1">
        <w:rPr>
          <w:rFonts w:ascii="Palatino Linotype" w:eastAsia="Palatino Linotype" w:hAnsi="Palatino Linotype" w:cs="Palatino Linotype"/>
          <w:b/>
        </w:rPr>
        <w:t>cinco d</w:t>
      </w:r>
      <w:r w:rsidR="00E62C67" w:rsidRPr="00E623B1">
        <w:rPr>
          <w:rFonts w:ascii="Palatino Linotype" w:eastAsia="Palatino Linotype" w:hAnsi="Palatino Linotype" w:cs="Palatino Linotype"/>
          <w:b/>
        </w:rPr>
        <w:t xml:space="preserve">e </w:t>
      </w:r>
      <w:r w:rsidR="00906A4A" w:rsidRPr="00E623B1">
        <w:rPr>
          <w:rFonts w:ascii="Palatino Linotype" w:eastAsia="Palatino Linotype" w:hAnsi="Palatino Linotype" w:cs="Palatino Linotype"/>
          <w:b/>
        </w:rPr>
        <w:t xml:space="preserve">septiembre </w:t>
      </w:r>
      <w:r w:rsidR="00E62C67" w:rsidRPr="00E623B1">
        <w:rPr>
          <w:rFonts w:ascii="Palatino Linotype" w:eastAsia="Palatino Linotype" w:hAnsi="Palatino Linotype" w:cs="Palatino Linotype"/>
          <w:b/>
        </w:rPr>
        <w:t>de dos mil veintidós</w:t>
      </w:r>
      <w:r w:rsidRPr="00E623B1">
        <w:rPr>
          <w:rFonts w:ascii="Palatino Linotype" w:eastAsia="Palatino Linotype" w:hAnsi="Palatino Linotype" w:cs="Palatino Linotype"/>
        </w:rPr>
        <w:t xml:space="preserve">, se acordó la admisión a trámite de los Recursos de Revisión que nos ocupan; así como la integración de los expedientes respectivos, mismos que se pusieron a disposición de las partes, para que en un plazo máximo de siete días hábiles </w:t>
      </w:r>
      <w:r w:rsidR="004951B5" w:rsidRPr="00E623B1">
        <w:rPr>
          <w:rFonts w:ascii="Palatino Linotype" w:eastAsia="Palatino Linotype" w:hAnsi="Palatino Linotype" w:cs="Palatino Linotype"/>
          <w:b/>
        </w:rPr>
        <w:t>EL RECURRENTE</w:t>
      </w:r>
      <w:r w:rsidRPr="00E623B1">
        <w:rPr>
          <w:rFonts w:ascii="Palatino Linotype" w:eastAsia="Palatino Linotype" w:hAnsi="Palatino Linotype" w:cs="Palatino Linotype"/>
          <w:b/>
        </w:rPr>
        <w:t xml:space="preserve"> </w:t>
      </w:r>
      <w:r w:rsidRPr="00E623B1">
        <w:rPr>
          <w:rFonts w:ascii="Palatino Linotype" w:eastAsia="Palatino Linotype" w:hAnsi="Palatino Linotype" w:cs="Palatino Linotype"/>
        </w:rPr>
        <w:t xml:space="preserve">manifestara lo que a su derecho conviniera, a efecto de presentar pruebas y alegatos; así como, para que </w:t>
      </w:r>
      <w:r w:rsidRPr="00E623B1">
        <w:rPr>
          <w:rFonts w:ascii="Palatino Linotype" w:eastAsia="Palatino Linotype" w:hAnsi="Palatino Linotype" w:cs="Palatino Linotype"/>
          <w:b/>
        </w:rPr>
        <w:t xml:space="preserve">EL SUJETO OBLIGADO </w:t>
      </w:r>
      <w:r w:rsidRPr="00E623B1">
        <w:rPr>
          <w:rFonts w:ascii="Palatino Linotype" w:eastAsia="Palatino Linotype" w:hAnsi="Palatino Linotype" w:cs="Palatino Linotype"/>
        </w:rPr>
        <w:t xml:space="preserve">rindiera los Informes Justificados correspondientes; lo anterior, conforme </w:t>
      </w:r>
      <w:r w:rsidRPr="00E623B1">
        <w:rPr>
          <w:rFonts w:ascii="Palatino Linotype" w:eastAsia="Palatino Linotype" w:hAnsi="Palatino Linotype" w:cs="Palatino Linotype"/>
        </w:rPr>
        <w:lastRenderedPageBreak/>
        <w:t>a lo dispuesto por el artículo 185 de la Ley de Transparencia y Acceso a la Información Pública del Estado de México y Municipios.</w:t>
      </w:r>
    </w:p>
    <w:p w14:paraId="1483453B" w14:textId="77777777" w:rsidR="00B55920" w:rsidRPr="00E623B1" w:rsidRDefault="00B55920" w:rsidP="00D34626">
      <w:pPr>
        <w:tabs>
          <w:tab w:val="center" w:pos="4252"/>
          <w:tab w:val="right" w:pos="8504"/>
        </w:tabs>
        <w:spacing w:line="360" w:lineRule="auto"/>
        <w:jc w:val="both"/>
        <w:rPr>
          <w:rFonts w:ascii="Palatino Linotype" w:eastAsia="Palatino Linotype" w:hAnsi="Palatino Linotype" w:cs="Palatino Linotype"/>
        </w:rPr>
      </w:pPr>
    </w:p>
    <w:p w14:paraId="0B0395C5" w14:textId="77777777" w:rsidR="00000062" w:rsidRPr="00E623B1" w:rsidRDefault="00015EDF" w:rsidP="00D34626">
      <w:pPr>
        <w:spacing w:line="360" w:lineRule="auto"/>
        <w:jc w:val="both"/>
        <w:rPr>
          <w:rFonts w:ascii="Palatino Linotype" w:eastAsia="Palatino Linotype" w:hAnsi="Palatino Linotype" w:cs="Palatino Linotype"/>
          <w:b/>
        </w:rPr>
      </w:pPr>
      <w:r w:rsidRPr="00E623B1">
        <w:rPr>
          <w:rFonts w:ascii="Palatino Linotype" w:eastAsia="Palatino Linotype" w:hAnsi="Palatino Linotype" w:cs="Palatino Linotype"/>
          <w:b/>
        </w:rPr>
        <w:t>b) Informe Justificado</w:t>
      </w:r>
    </w:p>
    <w:p w14:paraId="00BD9AE9" w14:textId="77777777" w:rsidR="00E62C67" w:rsidRPr="00E623B1" w:rsidRDefault="00015EDF" w:rsidP="00D34626">
      <w:pPr>
        <w:widowControl w:val="0"/>
        <w:tabs>
          <w:tab w:val="left" w:pos="0"/>
        </w:tabs>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 xml:space="preserve">Conforme a las constancias que obran en el expediente del </w:t>
      </w:r>
      <w:r w:rsidRPr="00E623B1">
        <w:rPr>
          <w:rFonts w:ascii="Palatino Linotype" w:eastAsia="Palatino Linotype" w:hAnsi="Palatino Linotype" w:cs="Palatino Linotype"/>
          <w:b/>
        </w:rPr>
        <w:t>SAIMEX,</w:t>
      </w:r>
      <w:r w:rsidRPr="00E623B1">
        <w:rPr>
          <w:rFonts w:ascii="Palatino Linotype" w:eastAsia="Palatino Linotype" w:hAnsi="Palatino Linotype" w:cs="Palatino Linotype"/>
        </w:rPr>
        <w:t xml:space="preserve"> se desprende que atento a lo dispuesto en el artículo 185 de la Ley de Transparencia y Acceso a la Información Pública del Estado de México y Municipios, dentro del término legalmente concedido al </w:t>
      </w:r>
      <w:r w:rsidRPr="00E623B1">
        <w:rPr>
          <w:rFonts w:ascii="Palatino Linotype" w:eastAsia="Palatino Linotype" w:hAnsi="Palatino Linotype" w:cs="Palatino Linotype"/>
          <w:b/>
        </w:rPr>
        <w:t>RECURRENTE</w:t>
      </w:r>
      <w:r w:rsidRPr="00E623B1">
        <w:rPr>
          <w:rFonts w:ascii="Palatino Linotype" w:eastAsia="Palatino Linotype" w:hAnsi="Palatino Linotype" w:cs="Palatino Linotype"/>
        </w:rPr>
        <w:t>, no realizó las manifestaciones que conf</w:t>
      </w:r>
      <w:r w:rsidR="003C0FFD" w:rsidRPr="00E623B1">
        <w:rPr>
          <w:rFonts w:ascii="Palatino Linotype" w:eastAsia="Palatino Linotype" w:hAnsi="Palatino Linotype" w:cs="Palatino Linotype"/>
        </w:rPr>
        <w:t xml:space="preserve">orme a derecho le corresponden, por su parte </w:t>
      </w:r>
      <w:r w:rsidRPr="00E623B1">
        <w:rPr>
          <w:rFonts w:ascii="Palatino Linotype" w:eastAsia="Palatino Linotype" w:hAnsi="Palatino Linotype" w:cs="Palatino Linotype"/>
          <w:b/>
        </w:rPr>
        <w:t>EL SUJETO OBLIGADO</w:t>
      </w:r>
      <w:r w:rsidRPr="00E623B1">
        <w:rPr>
          <w:rFonts w:ascii="Palatino Linotype" w:eastAsia="Palatino Linotype" w:hAnsi="Palatino Linotype" w:cs="Palatino Linotype"/>
        </w:rPr>
        <w:t xml:space="preserve"> </w:t>
      </w:r>
      <w:r w:rsidR="00E62C67" w:rsidRPr="00E623B1">
        <w:rPr>
          <w:rFonts w:ascii="Palatino Linotype" w:eastAsia="Palatino Linotype" w:hAnsi="Palatino Linotype" w:cs="Palatino Linotype"/>
        </w:rPr>
        <w:t xml:space="preserve">rindió sus Informes Justificados, los cuales para mayor desagregación se exponen de la siguiente manera: </w:t>
      </w:r>
    </w:p>
    <w:p w14:paraId="010316B7" w14:textId="77777777" w:rsidR="00E62C67" w:rsidRPr="00E623B1" w:rsidRDefault="00E62C67" w:rsidP="00D34626">
      <w:pPr>
        <w:widowControl w:val="0"/>
        <w:tabs>
          <w:tab w:val="left" w:pos="0"/>
        </w:tabs>
        <w:spacing w:line="360" w:lineRule="auto"/>
        <w:jc w:val="both"/>
        <w:rPr>
          <w:rFonts w:ascii="Palatino Linotype" w:eastAsia="Palatino Linotype" w:hAnsi="Palatino Linotype" w:cs="Palatino Linotype"/>
        </w:rPr>
      </w:pPr>
    </w:p>
    <w:p w14:paraId="3437DF9F" w14:textId="62DAA46A" w:rsidR="00584BFF" w:rsidRPr="00E623B1" w:rsidRDefault="00A74CF4" w:rsidP="00D34626">
      <w:pPr>
        <w:widowControl w:val="0"/>
        <w:tabs>
          <w:tab w:val="left" w:pos="0"/>
        </w:tabs>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 xml:space="preserve">Para el </w:t>
      </w:r>
      <w:r w:rsidR="00E62C67" w:rsidRPr="00E623B1">
        <w:rPr>
          <w:rFonts w:ascii="Palatino Linotype" w:eastAsia="Palatino Linotype" w:hAnsi="Palatino Linotype" w:cs="Palatino Linotype"/>
        </w:rPr>
        <w:t xml:space="preserve">Recurso de Revisión: </w:t>
      </w:r>
      <w:r w:rsidR="00906A4A" w:rsidRPr="00E623B1">
        <w:rPr>
          <w:rFonts w:ascii="Palatino Linotype" w:eastAsia="Palatino Linotype" w:hAnsi="Palatino Linotype" w:cs="Palatino Linotype"/>
          <w:b/>
        </w:rPr>
        <w:t>14072</w:t>
      </w:r>
      <w:r w:rsidR="00225098" w:rsidRPr="00E623B1">
        <w:rPr>
          <w:rFonts w:ascii="Palatino Linotype" w:eastAsia="Palatino Linotype" w:hAnsi="Palatino Linotype" w:cs="Palatino Linotype"/>
          <w:b/>
        </w:rPr>
        <w:t xml:space="preserve">/INFOEM/IP/RR/2022, </w:t>
      </w:r>
      <w:r w:rsidRPr="00E623B1">
        <w:rPr>
          <w:rFonts w:ascii="Palatino Linotype" w:eastAsia="Palatino Linotype" w:hAnsi="Palatino Linotype" w:cs="Palatino Linotype"/>
        </w:rPr>
        <w:t xml:space="preserve">fue remitido un documento electrónico denominado </w:t>
      </w:r>
      <w:r w:rsidRPr="00E623B1">
        <w:rPr>
          <w:rFonts w:ascii="Palatino Linotype" w:eastAsia="Palatino Linotype" w:hAnsi="Palatino Linotype" w:cs="Palatino Linotype"/>
          <w:i/>
        </w:rPr>
        <w:t>“</w:t>
      </w:r>
      <w:r w:rsidR="00906A4A" w:rsidRPr="00E623B1">
        <w:rPr>
          <w:rFonts w:ascii="Palatino Linotype" w:eastAsia="Palatino Linotype" w:hAnsi="Palatino Linotype" w:cs="Palatino Linotype"/>
          <w:i/>
        </w:rPr>
        <w:tab/>
        <w:t>01019.pdf</w:t>
      </w:r>
      <w:r w:rsidRPr="00E623B1">
        <w:rPr>
          <w:rFonts w:ascii="Palatino Linotype" w:eastAsia="Palatino Linotype" w:hAnsi="Palatino Linotype" w:cs="Palatino Linotype"/>
          <w:i/>
        </w:rPr>
        <w:t>”</w:t>
      </w:r>
      <w:r w:rsidRPr="00E623B1">
        <w:rPr>
          <w:rFonts w:ascii="Palatino Linotype" w:eastAsia="Palatino Linotype" w:hAnsi="Palatino Linotype" w:cs="Palatino Linotype"/>
        </w:rPr>
        <w:t xml:space="preserve"> </w:t>
      </w:r>
      <w:r w:rsidR="00584BFF" w:rsidRPr="00E623B1">
        <w:rPr>
          <w:rFonts w:ascii="Palatino Linotype" w:eastAsia="Palatino Linotype" w:hAnsi="Palatino Linotype" w:cs="Palatino Linotype"/>
        </w:rPr>
        <w:t xml:space="preserve">el cual contiene </w:t>
      </w:r>
      <w:r w:rsidR="0035060D" w:rsidRPr="00E623B1">
        <w:rPr>
          <w:rFonts w:ascii="Palatino Linotype" w:eastAsia="Palatino Linotype" w:hAnsi="Palatino Linotype" w:cs="Palatino Linotype"/>
        </w:rPr>
        <w:t xml:space="preserve">las siguientes manifestaciones: </w:t>
      </w:r>
    </w:p>
    <w:p w14:paraId="01BD78C8" w14:textId="6D336848" w:rsidR="0035060D" w:rsidRPr="00E623B1" w:rsidRDefault="0035060D" w:rsidP="0035060D">
      <w:pPr>
        <w:widowControl w:val="0"/>
        <w:tabs>
          <w:tab w:val="left" w:pos="567"/>
        </w:tabs>
        <w:ind w:left="851" w:right="902"/>
        <w:jc w:val="both"/>
        <w:rPr>
          <w:rFonts w:ascii="Palatino Linotype" w:eastAsia="Palatino Linotype" w:hAnsi="Palatino Linotype" w:cs="Palatino Linotype"/>
          <w:i/>
        </w:rPr>
      </w:pPr>
      <w:r w:rsidRPr="00E623B1">
        <w:rPr>
          <w:rFonts w:ascii="Palatino Linotype" w:eastAsia="Palatino Linotype" w:hAnsi="Palatino Linotype" w:cs="Palatino Linotype"/>
          <w:i/>
        </w:rPr>
        <w:t>En respuesta a su inconformidad, se le hace de conocimiento se le entrego lo solicitado, a lo que usted refiere como acto impugnado” Con fundamento en el artículo 92 fracción III de la Ley de Transparencia y acceso a la información</w:t>
      </w:r>
    </w:p>
    <w:p w14:paraId="2A449F51" w14:textId="0C16F5DB" w:rsidR="0035060D" w:rsidRPr="00E623B1" w:rsidRDefault="0035060D" w:rsidP="0035060D">
      <w:pPr>
        <w:widowControl w:val="0"/>
        <w:tabs>
          <w:tab w:val="left" w:pos="567"/>
        </w:tabs>
        <w:ind w:left="851" w:right="902"/>
        <w:jc w:val="both"/>
        <w:rPr>
          <w:rFonts w:ascii="Palatino Linotype" w:eastAsia="Palatino Linotype" w:hAnsi="Palatino Linotype" w:cs="Palatino Linotype"/>
          <w:i/>
        </w:rPr>
      </w:pPr>
      <w:r w:rsidRPr="00E623B1">
        <w:rPr>
          <w:rFonts w:ascii="Palatino Linotype" w:eastAsia="Palatino Linotype" w:hAnsi="Palatino Linotype" w:cs="Palatino Linotype"/>
          <w:i/>
        </w:rPr>
        <w:t xml:space="preserve">pública del Estado de México y Municipios, toda vez que en la última actualización de la Fracción III, publicada en el sitio https://www.ipomex.org.mx/ que corresponde al sujeto obligado AMECAMECA, en la fecha de la última actualización que corresponde a 08/06/2022 17:59:51, no se encuentran las facultades” de cada área del IMCUFIDE de Amecameca, ejerciendo mi derecho al acceso de información, consagrado en nuestra Carta Magna, solicito éstas del IMCUFIDE de Amecameca” y razones o motivos de la inconformidad : “Solo se entregó un organigrama simple”, cuando en realidad su solicitud fue “(…) motivo por el cual, ejerciendo mi derecho al acceso de información, consagrado en nuestra Carta Magna, solicito el organigrama completo, que contenga la estructura </w:t>
      </w:r>
      <w:r w:rsidRPr="00E623B1">
        <w:rPr>
          <w:rFonts w:ascii="Palatino Linotype" w:eastAsia="Palatino Linotype" w:hAnsi="Palatino Linotype" w:cs="Palatino Linotype"/>
          <w:i/>
        </w:rPr>
        <w:lastRenderedPageBreak/>
        <w:t>orgánica COMPLETA, con cada servidor público, prestador de servicios profesionales o miembro que labora en el IMCUFIDE de Amecameca” a lo que su</w:t>
      </w:r>
    </w:p>
    <w:p w14:paraId="25A0AE22" w14:textId="77777777" w:rsidR="0035060D" w:rsidRPr="00E623B1" w:rsidRDefault="0035060D" w:rsidP="0035060D">
      <w:pPr>
        <w:widowControl w:val="0"/>
        <w:tabs>
          <w:tab w:val="left" w:pos="567"/>
        </w:tabs>
        <w:ind w:left="851" w:right="902"/>
        <w:jc w:val="both"/>
        <w:rPr>
          <w:rFonts w:ascii="Palatino Linotype" w:eastAsia="Palatino Linotype" w:hAnsi="Palatino Linotype" w:cs="Palatino Linotype"/>
          <w:i/>
        </w:rPr>
      </w:pPr>
      <w:r w:rsidRPr="00E623B1">
        <w:rPr>
          <w:rFonts w:ascii="Palatino Linotype" w:eastAsia="Palatino Linotype" w:hAnsi="Palatino Linotype" w:cs="Palatino Linotype"/>
          <w:i/>
        </w:rPr>
        <w:t>inconformidad no corresponde a lo solicitado desde el principio.</w:t>
      </w:r>
    </w:p>
    <w:p w14:paraId="7F8AB0B2" w14:textId="4C610AEB" w:rsidR="005D453F" w:rsidRPr="00E623B1" w:rsidRDefault="0035060D" w:rsidP="0035060D">
      <w:pPr>
        <w:widowControl w:val="0"/>
        <w:tabs>
          <w:tab w:val="left" w:pos="567"/>
        </w:tabs>
        <w:ind w:left="851" w:right="902"/>
        <w:jc w:val="both"/>
        <w:rPr>
          <w:rFonts w:ascii="Palatino Linotype" w:eastAsia="Palatino Linotype" w:hAnsi="Palatino Linotype" w:cs="Palatino Linotype"/>
          <w:i/>
        </w:rPr>
      </w:pPr>
      <w:r w:rsidRPr="00E623B1">
        <w:rPr>
          <w:rFonts w:ascii="Palatino Linotype" w:eastAsia="Palatino Linotype" w:hAnsi="Palatino Linotype" w:cs="Palatino Linotype"/>
          <w:i/>
        </w:rPr>
        <w:t>Sin más por el momento, quedo de Usted.”</w:t>
      </w:r>
    </w:p>
    <w:p w14:paraId="359053A9" w14:textId="77777777" w:rsidR="0035060D" w:rsidRPr="00E623B1" w:rsidRDefault="0035060D" w:rsidP="0035060D">
      <w:pPr>
        <w:widowControl w:val="0"/>
        <w:tabs>
          <w:tab w:val="left" w:pos="567"/>
        </w:tabs>
        <w:ind w:left="851" w:right="902"/>
        <w:jc w:val="both"/>
        <w:rPr>
          <w:rFonts w:ascii="Palatino Linotype" w:eastAsia="Palatino Linotype" w:hAnsi="Palatino Linotype" w:cs="Palatino Linotype"/>
          <w:i/>
        </w:rPr>
      </w:pPr>
    </w:p>
    <w:p w14:paraId="0110BC33" w14:textId="1C99718B" w:rsidR="00914A4A" w:rsidRPr="00E623B1" w:rsidRDefault="00BC298A" w:rsidP="00914A4A">
      <w:pPr>
        <w:widowControl w:val="0"/>
        <w:tabs>
          <w:tab w:val="left" w:pos="0"/>
        </w:tabs>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Por otro lado, e</w:t>
      </w:r>
      <w:r w:rsidR="00A74CF4" w:rsidRPr="00E623B1">
        <w:rPr>
          <w:rFonts w:ascii="Palatino Linotype" w:eastAsia="Palatino Linotype" w:hAnsi="Palatino Linotype" w:cs="Palatino Linotype"/>
        </w:rPr>
        <w:t xml:space="preserve">n el </w:t>
      </w:r>
      <w:r w:rsidR="005D453F" w:rsidRPr="00E623B1">
        <w:rPr>
          <w:rFonts w:ascii="Palatino Linotype" w:eastAsia="Palatino Linotype" w:hAnsi="Palatino Linotype" w:cs="Palatino Linotype"/>
        </w:rPr>
        <w:t xml:space="preserve">Recurso de Revisión: </w:t>
      </w:r>
      <w:r w:rsidR="0035060D" w:rsidRPr="00E623B1">
        <w:rPr>
          <w:rFonts w:ascii="Palatino Linotype" w:eastAsia="Palatino Linotype" w:hAnsi="Palatino Linotype" w:cs="Palatino Linotype"/>
          <w:b/>
        </w:rPr>
        <w:t>14073</w:t>
      </w:r>
      <w:r w:rsidR="005D453F" w:rsidRPr="00E623B1">
        <w:rPr>
          <w:rFonts w:ascii="Palatino Linotype" w:eastAsia="Palatino Linotype" w:hAnsi="Palatino Linotype" w:cs="Palatino Linotype"/>
          <w:b/>
        </w:rPr>
        <w:t>/INFOEM/IP/RR/2022,</w:t>
      </w:r>
      <w:r w:rsidR="00A74CF4" w:rsidRPr="00E623B1">
        <w:rPr>
          <w:rFonts w:ascii="Palatino Linotype" w:eastAsia="Palatino Linotype" w:hAnsi="Palatino Linotype" w:cs="Palatino Linotype"/>
        </w:rPr>
        <w:t xml:space="preserve"> </w:t>
      </w:r>
      <w:r w:rsidR="002157E5" w:rsidRPr="00E623B1">
        <w:rPr>
          <w:rFonts w:ascii="Palatino Linotype" w:eastAsia="Palatino Linotype" w:hAnsi="Palatino Linotype" w:cs="Palatino Linotype"/>
        </w:rPr>
        <w:t xml:space="preserve">fue remitido un documento electrónico denominado </w:t>
      </w:r>
      <w:r w:rsidR="002157E5" w:rsidRPr="00E623B1">
        <w:rPr>
          <w:rFonts w:ascii="Palatino Linotype" w:eastAsia="Palatino Linotype" w:hAnsi="Palatino Linotype" w:cs="Palatino Linotype"/>
          <w:i/>
        </w:rPr>
        <w:t>“</w:t>
      </w:r>
      <w:r w:rsidR="00914A4A" w:rsidRPr="00E623B1">
        <w:rPr>
          <w:rFonts w:ascii="Palatino Linotype" w:eastAsia="Palatino Linotype" w:hAnsi="Palatino Linotype" w:cs="Palatino Linotype"/>
          <w:i/>
        </w:rPr>
        <w:t>01017.pdf</w:t>
      </w:r>
      <w:r w:rsidR="002157E5" w:rsidRPr="00E623B1">
        <w:rPr>
          <w:rFonts w:ascii="Palatino Linotype" w:eastAsia="Palatino Linotype" w:hAnsi="Palatino Linotype" w:cs="Palatino Linotype"/>
          <w:i/>
        </w:rPr>
        <w:t>”</w:t>
      </w:r>
      <w:r w:rsidR="002157E5" w:rsidRPr="00E623B1">
        <w:rPr>
          <w:rFonts w:ascii="Palatino Linotype" w:eastAsia="Palatino Linotype" w:hAnsi="Palatino Linotype" w:cs="Palatino Linotype"/>
        </w:rPr>
        <w:t xml:space="preserve"> </w:t>
      </w:r>
      <w:r w:rsidR="00914A4A" w:rsidRPr="00E623B1">
        <w:rPr>
          <w:rFonts w:ascii="Palatino Linotype" w:eastAsia="Palatino Linotype" w:hAnsi="Palatino Linotype" w:cs="Palatino Linotype"/>
        </w:rPr>
        <w:t>el cual contiene las siguientes manifestaciones:</w:t>
      </w:r>
    </w:p>
    <w:p w14:paraId="45B023EA" w14:textId="64F211A4" w:rsidR="00914A4A" w:rsidRPr="00E623B1" w:rsidRDefault="00914A4A" w:rsidP="00914A4A">
      <w:pPr>
        <w:widowControl w:val="0"/>
        <w:tabs>
          <w:tab w:val="left" w:pos="851"/>
        </w:tabs>
        <w:ind w:left="851" w:right="902"/>
        <w:jc w:val="both"/>
        <w:rPr>
          <w:rFonts w:ascii="Palatino Linotype" w:eastAsia="Palatino Linotype" w:hAnsi="Palatino Linotype" w:cs="Palatino Linotype"/>
          <w:i/>
        </w:rPr>
      </w:pPr>
      <w:r w:rsidRPr="00E623B1">
        <w:rPr>
          <w:rFonts w:ascii="Palatino Linotype" w:eastAsia="Palatino Linotype" w:hAnsi="Palatino Linotype" w:cs="Palatino Linotype"/>
          <w:i/>
        </w:rPr>
        <w:t>“En respuesta a su inconformidad se le hace de conocimiento que se le hizo entrega de el organigrama de la dependencia solicitada, así mismo para definir lo solicitado “Un organigrama muestra la estructura interna de una organización”. Así mismo y conforme al art.12, párrafo segundo de la LTYAIPEMYM.Los sujetos obligados solo proporcionaran información pública que se les requiera y que obren en sus archivos, y en el estado en el que éste se encuentre.</w:t>
      </w:r>
    </w:p>
    <w:p w14:paraId="28EE56AE" w14:textId="237F4A7B" w:rsidR="00914A4A" w:rsidRPr="00E623B1" w:rsidRDefault="00914A4A" w:rsidP="00914A4A">
      <w:pPr>
        <w:widowControl w:val="0"/>
        <w:tabs>
          <w:tab w:val="left" w:pos="851"/>
        </w:tabs>
        <w:ind w:left="851" w:right="902"/>
        <w:jc w:val="both"/>
        <w:rPr>
          <w:rFonts w:ascii="Palatino Linotype" w:eastAsia="Palatino Linotype" w:hAnsi="Palatino Linotype" w:cs="Palatino Linotype"/>
        </w:rPr>
      </w:pPr>
      <w:r w:rsidRPr="00E623B1">
        <w:rPr>
          <w:rFonts w:ascii="Palatino Linotype" w:eastAsia="Palatino Linotype" w:hAnsi="Palatino Linotype" w:cs="Palatino Linotype"/>
          <w:i/>
        </w:rPr>
        <w:t>Sin más por el momento, quedo a sus órdenes para cualquier duda o aclaración”</w:t>
      </w:r>
      <w:r w:rsidRPr="00E623B1">
        <w:rPr>
          <w:rFonts w:ascii="Palatino Linotype" w:eastAsia="Palatino Linotype" w:hAnsi="Palatino Linotype" w:cs="Palatino Linotype"/>
        </w:rPr>
        <w:t xml:space="preserve"> (Sic).</w:t>
      </w:r>
    </w:p>
    <w:p w14:paraId="45A598B8" w14:textId="77777777" w:rsidR="00914A4A" w:rsidRPr="00C4683E" w:rsidRDefault="00914A4A" w:rsidP="00914A4A">
      <w:pPr>
        <w:widowControl w:val="0"/>
        <w:tabs>
          <w:tab w:val="left" w:pos="0"/>
        </w:tabs>
        <w:spacing w:line="360" w:lineRule="auto"/>
        <w:jc w:val="both"/>
        <w:rPr>
          <w:rFonts w:ascii="Palatino Linotype" w:eastAsia="Palatino Linotype" w:hAnsi="Palatino Linotype" w:cs="Palatino Linotype"/>
          <w:sz w:val="16"/>
          <w:szCs w:val="16"/>
        </w:rPr>
      </w:pPr>
    </w:p>
    <w:p w14:paraId="7E4CFF6C" w14:textId="0E02DFAC" w:rsidR="00914A4A" w:rsidRPr="00E623B1" w:rsidRDefault="00914A4A" w:rsidP="00914A4A">
      <w:pPr>
        <w:widowControl w:val="0"/>
        <w:tabs>
          <w:tab w:val="left" w:pos="0"/>
        </w:tabs>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 xml:space="preserve">Finalmente, en el Recurso de Revisión: </w:t>
      </w:r>
      <w:r w:rsidRPr="00E623B1">
        <w:rPr>
          <w:rFonts w:ascii="Palatino Linotype" w:eastAsia="Palatino Linotype" w:hAnsi="Palatino Linotype" w:cs="Palatino Linotype"/>
          <w:b/>
        </w:rPr>
        <w:t>14074/INFOEM/IP/RR/2022,</w:t>
      </w:r>
      <w:r w:rsidRPr="00E623B1">
        <w:rPr>
          <w:rFonts w:ascii="Palatino Linotype" w:eastAsia="Palatino Linotype" w:hAnsi="Palatino Linotype" w:cs="Palatino Linotype"/>
        </w:rPr>
        <w:t xml:space="preserve"> fue remitido un documento electrónico denominado </w:t>
      </w:r>
      <w:r w:rsidRPr="00E623B1">
        <w:rPr>
          <w:rFonts w:ascii="Palatino Linotype" w:eastAsia="Palatino Linotype" w:hAnsi="Palatino Linotype" w:cs="Palatino Linotype"/>
          <w:i/>
        </w:rPr>
        <w:t>“01014.pdf”</w:t>
      </w:r>
      <w:r w:rsidRPr="00E623B1">
        <w:rPr>
          <w:rFonts w:ascii="Palatino Linotype" w:eastAsia="Palatino Linotype" w:hAnsi="Palatino Linotype" w:cs="Palatino Linotype"/>
        </w:rPr>
        <w:t xml:space="preserve"> el cual contiene las siguientes manifestaciones:</w:t>
      </w:r>
    </w:p>
    <w:p w14:paraId="7E9E8D0B" w14:textId="0ABED10C" w:rsidR="00914A4A" w:rsidRPr="00E623B1" w:rsidRDefault="00914A4A" w:rsidP="00914A4A">
      <w:pPr>
        <w:widowControl w:val="0"/>
        <w:ind w:left="851" w:right="902"/>
        <w:jc w:val="both"/>
        <w:rPr>
          <w:rFonts w:ascii="Palatino Linotype" w:eastAsia="Palatino Linotype" w:hAnsi="Palatino Linotype" w:cs="Palatino Linotype"/>
          <w:i/>
        </w:rPr>
      </w:pPr>
      <w:r w:rsidRPr="00E623B1">
        <w:rPr>
          <w:rFonts w:ascii="Palatino Linotype" w:eastAsia="Palatino Linotype" w:hAnsi="Palatino Linotype" w:cs="Palatino Linotype"/>
          <w:i/>
        </w:rPr>
        <w:t>“En respuesta a su inconformidad se le hace de conocimiento que se le hizo entrega de el organigrama de la dependencia solicitada, así mismo para definir lo solicitado “Un organigrama muestra la estructura interna de una organización”. Así mismo y conforme al art.12, párrafo segundo de la LTYAIPEMYM.Los sujetos obligados solo proporcionaran información pública que se les requiera y que obren en sus archivos, y en el estado en el que éste se encuentre.</w:t>
      </w:r>
    </w:p>
    <w:p w14:paraId="1F4B79BE" w14:textId="2B43999B" w:rsidR="00914A4A" w:rsidRPr="00E623B1" w:rsidRDefault="00914A4A" w:rsidP="00914A4A">
      <w:pPr>
        <w:widowControl w:val="0"/>
        <w:ind w:left="851" w:right="902"/>
        <w:jc w:val="both"/>
        <w:rPr>
          <w:rFonts w:ascii="Palatino Linotype" w:eastAsia="Palatino Linotype" w:hAnsi="Palatino Linotype" w:cs="Palatino Linotype"/>
        </w:rPr>
      </w:pPr>
      <w:r w:rsidRPr="00E623B1">
        <w:rPr>
          <w:rFonts w:ascii="Palatino Linotype" w:eastAsia="Palatino Linotype" w:hAnsi="Palatino Linotype" w:cs="Palatino Linotype"/>
          <w:i/>
        </w:rPr>
        <w:t>Sin más por el momento, quedo a sus órdenes para cualquier duda o aclaración”</w:t>
      </w:r>
      <w:r w:rsidRPr="00E623B1">
        <w:rPr>
          <w:rFonts w:ascii="Palatino Linotype" w:eastAsia="Palatino Linotype" w:hAnsi="Palatino Linotype" w:cs="Palatino Linotype"/>
        </w:rPr>
        <w:t xml:space="preserve"> (Sic).</w:t>
      </w:r>
    </w:p>
    <w:p w14:paraId="26CEF963" w14:textId="77777777" w:rsidR="00000062" w:rsidRPr="00E623B1" w:rsidRDefault="00015EDF" w:rsidP="00D34626">
      <w:pPr>
        <w:spacing w:line="360" w:lineRule="auto"/>
        <w:jc w:val="both"/>
        <w:rPr>
          <w:rFonts w:ascii="Palatino Linotype" w:eastAsia="Palatino Linotype" w:hAnsi="Palatino Linotype" w:cs="Palatino Linotype"/>
          <w:b/>
        </w:rPr>
      </w:pPr>
      <w:r w:rsidRPr="00C4683E">
        <w:rPr>
          <w:rFonts w:ascii="Palatino Linotype" w:eastAsia="Palatino Linotype" w:hAnsi="Palatino Linotype" w:cs="Palatino Linotype"/>
          <w:b/>
        </w:rPr>
        <w:lastRenderedPageBreak/>
        <w:t>c)</w:t>
      </w:r>
      <w:r w:rsidRPr="00E623B1">
        <w:rPr>
          <w:rFonts w:ascii="Palatino Linotype" w:eastAsia="Palatino Linotype" w:hAnsi="Palatino Linotype" w:cs="Palatino Linotype"/>
          <w:b/>
          <w:sz w:val="28"/>
          <w:szCs w:val="28"/>
        </w:rPr>
        <w:t xml:space="preserve"> </w:t>
      </w:r>
      <w:r w:rsidRPr="00E623B1">
        <w:rPr>
          <w:rFonts w:ascii="Palatino Linotype" w:eastAsia="Palatino Linotype" w:hAnsi="Palatino Linotype" w:cs="Palatino Linotype"/>
          <w:b/>
        </w:rPr>
        <w:t xml:space="preserve">Acumulación </w:t>
      </w:r>
    </w:p>
    <w:p w14:paraId="6D420555" w14:textId="635A5441" w:rsidR="00000062" w:rsidRPr="00E623B1" w:rsidRDefault="00015EDF" w:rsidP="00D34626">
      <w:pPr>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 xml:space="preserve">Por economía procesal y con la finalidad de evitar resoluciones contradictorias, en la </w:t>
      </w:r>
      <w:r w:rsidR="00E97D03" w:rsidRPr="00E623B1">
        <w:rPr>
          <w:rFonts w:ascii="Palatino Linotype" w:eastAsia="Palatino Linotype" w:hAnsi="Palatino Linotype" w:cs="Palatino Linotype"/>
          <w:b/>
        </w:rPr>
        <w:t xml:space="preserve">Trigésima </w:t>
      </w:r>
      <w:r w:rsidR="001351FE" w:rsidRPr="00E623B1">
        <w:rPr>
          <w:rFonts w:ascii="Palatino Linotype" w:eastAsia="Palatino Linotype" w:hAnsi="Palatino Linotype" w:cs="Palatino Linotype"/>
          <w:b/>
        </w:rPr>
        <w:t>Tercera</w:t>
      </w:r>
      <w:r w:rsidRPr="00E623B1">
        <w:rPr>
          <w:rFonts w:ascii="Palatino Linotype" w:eastAsia="Palatino Linotype" w:hAnsi="Palatino Linotype" w:cs="Palatino Linotype"/>
          <w:b/>
        </w:rPr>
        <w:t xml:space="preserve"> Sesión Ordinaria de</w:t>
      </w:r>
      <w:r w:rsidR="0022759F" w:rsidRPr="00E623B1">
        <w:rPr>
          <w:rFonts w:ascii="Palatino Linotype" w:eastAsia="Palatino Linotype" w:hAnsi="Palatino Linotype" w:cs="Palatino Linotype"/>
          <w:b/>
        </w:rPr>
        <w:t xml:space="preserve">l </w:t>
      </w:r>
      <w:r w:rsidR="00E97D03" w:rsidRPr="00E623B1">
        <w:rPr>
          <w:rFonts w:ascii="Palatino Linotype" w:eastAsia="Palatino Linotype" w:hAnsi="Palatino Linotype" w:cs="Palatino Linotype"/>
          <w:b/>
        </w:rPr>
        <w:t xml:space="preserve">diecinueve de septiembre </w:t>
      </w:r>
      <w:r w:rsidRPr="00E623B1">
        <w:rPr>
          <w:rFonts w:ascii="Palatino Linotype" w:eastAsia="Palatino Linotype" w:hAnsi="Palatino Linotype" w:cs="Palatino Linotype"/>
          <w:b/>
        </w:rPr>
        <w:t>de dos mil veintidós</w:t>
      </w:r>
      <w:r w:rsidRPr="00E623B1">
        <w:rPr>
          <w:rFonts w:ascii="Palatino Linotype" w:eastAsia="Palatino Linotype" w:hAnsi="Palatino Linotype" w:cs="Palatino Linotype"/>
        </w:rPr>
        <w:t xml:space="preserve">, el Pleno de este Instituto determinó acumular los Recursos de Revisión </w:t>
      </w:r>
      <w:r w:rsidR="00E97D03" w:rsidRPr="00E623B1">
        <w:rPr>
          <w:rFonts w:ascii="Palatino Linotype" w:eastAsia="Palatino Linotype" w:hAnsi="Palatino Linotype" w:cs="Palatino Linotype"/>
          <w:b/>
          <w:sz w:val="22"/>
          <w:szCs w:val="22"/>
        </w:rPr>
        <w:t>14072</w:t>
      </w:r>
      <w:r w:rsidR="00186A6B" w:rsidRPr="00E623B1">
        <w:rPr>
          <w:rFonts w:ascii="Palatino Linotype" w:eastAsia="Palatino Linotype" w:hAnsi="Palatino Linotype" w:cs="Palatino Linotype"/>
          <w:b/>
          <w:sz w:val="22"/>
          <w:szCs w:val="22"/>
        </w:rPr>
        <w:t>/INFOEM/IP/RR/2022</w:t>
      </w:r>
      <w:r w:rsidR="00E97D03" w:rsidRPr="00E623B1">
        <w:rPr>
          <w:rFonts w:ascii="Palatino Linotype" w:eastAsia="Palatino Linotype" w:hAnsi="Palatino Linotype" w:cs="Palatino Linotype"/>
          <w:b/>
          <w:sz w:val="22"/>
          <w:szCs w:val="22"/>
        </w:rPr>
        <w:t xml:space="preserve">, 14073/INFOEM/IP/RR/2022 </w:t>
      </w:r>
      <w:r w:rsidR="00186A6B" w:rsidRPr="00E623B1">
        <w:rPr>
          <w:rFonts w:ascii="Palatino Linotype" w:eastAsia="Palatino Linotype" w:hAnsi="Palatino Linotype" w:cs="Palatino Linotype"/>
          <w:b/>
          <w:sz w:val="22"/>
          <w:szCs w:val="22"/>
        </w:rPr>
        <w:t xml:space="preserve">y </w:t>
      </w:r>
      <w:r w:rsidR="00E97D03" w:rsidRPr="00E623B1">
        <w:rPr>
          <w:rFonts w:ascii="Palatino Linotype" w:eastAsia="Palatino Linotype" w:hAnsi="Palatino Linotype" w:cs="Palatino Linotype"/>
          <w:b/>
          <w:sz w:val="22"/>
          <w:szCs w:val="22"/>
        </w:rPr>
        <w:t>14074</w:t>
      </w:r>
      <w:r w:rsidR="00186A6B" w:rsidRPr="00E623B1">
        <w:rPr>
          <w:rFonts w:ascii="Palatino Linotype" w:eastAsia="Palatino Linotype" w:hAnsi="Palatino Linotype" w:cs="Palatino Linotype"/>
          <w:b/>
          <w:sz w:val="22"/>
          <w:szCs w:val="22"/>
        </w:rPr>
        <w:t>/INFOEM/IP/RR/</w:t>
      </w:r>
      <w:r w:rsidR="00E75935" w:rsidRPr="00E623B1">
        <w:rPr>
          <w:rFonts w:ascii="Palatino Linotype" w:eastAsia="Palatino Linotype" w:hAnsi="Palatino Linotype" w:cs="Palatino Linotype"/>
          <w:b/>
          <w:sz w:val="22"/>
          <w:szCs w:val="22"/>
        </w:rPr>
        <w:t xml:space="preserve">2022, </w:t>
      </w:r>
      <w:r w:rsidR="00E75935" w:rsidRPr="00E623B1">
        <w:rPr>
          <w:rFonts w:ascii="Palatino Linotype" w:eastAsia="Palatino Linotype" w:hAnsi="Palatino Linotype" w:cs="Palatino Linotype"/>
        </w:rPr>
        <w:t>acordando</w:t>
      </w:r>
      <w:r w:rsidRPr="00E623B1">
        <w:rPr>
          <w:rFonts w:ascii="Palatino Linotype" w:eastAsia="Palatino Linotype" w:hAnsi="Palatino Linotype" w:cs="Palatino Linotype"/>
        </w:rPr>
        <w:t xml:space="preserve"> </w:t>
      </w:r>
      <w:r w:rsidR="002C190E" w:rsidRPr="00E623B1">
        <w:rPr>
          <w:rFonts w:ascii="Palatino Linotype" w:eastAsia="Palatino Linotype" w:hAnsi="Palatino Linotype" w:cs="Palatino Linotype"/>
        </w:rPr>
        <w:t>la elaboración del proyecto de Resolución</w:t>
      </w:r>
      <w:r w:rsidR="00A31416" w:rsidRPr="00E623B1">
        <w:rPr>
          <w:rFonts w:ascii="Palatino Linotype" w:eastAsia="Palatino Linotype" w:hAnsi="Palatino Linotype" w:cs="Palatino Linotype"/>
        </w:rPr>
        <w:t>, por</w:t>
      </w:r>
      <w:r w:rsidR="002C190E" w:rsidRPr="00E623B1">
        <w:rPr>
          <w:rFonts w:ascii="Palatino Linotype" w:eastAsia="Palatino Linotype" w:hAnsi="Palatino Linotype" w:cs="Palatino Linotype"/>
        </w:rPr>
        <w:t xml:space="preserve"> parte de</w:t>
      </w:r>
      <w:r w:rsidR="00186A6B" w:rsidRPr="00E623B1">
        <w:rPr>
          <w:rFonts w:ascii="Palatino Linotype" w:eastAsia="Palatino Linotype" w:hAnsi="Palatino Linotype" w:cs="Palatino Linotype"/>
        </w:rPr>
        <w:t xml:space="preserve"> </w:t>
      </w:r>
      <w:r w:rsidRPr="00E623B1">
        <w:rPr>
          <w:rFonts w:ascii="Palatino Linotype" w:eastAsia="Palatino Linotype" w:hAnsi="Palatino Linotype" w:cs="Palatino Linotype"/>
        </w:rPr>
        <w:t>l</w:t>
      </w:r>
      <w:r w:rsidR="00186A6B" w:rsidRPr="00E623B1">
        <w:rPr>
          <w:rFonts w:ascii="Palatino Linotype" w:eastAsia="Palatino Linotype" w:hAnsi="Palatino Linotype" w:cs="Palatino Linotype"/>
        </w:rPr>
        <w:t>a</w:t>
      </w:r>
      <w:r w:rsidRPr="00E623B1">
        <w:rPr>
          <w:rFonts w:ascii="Palatino Linotype" w:eastAsia="Palatino Linotype" w:hAnsi="Palatino Linotype" w:cs="Palatino Linotype"/>
        </w:rPr>
        <w:t xml:space="preserve"> </w:t>
      </w:r>
      <w:r w:rsidRPr="00E623B1">
        <w:rPr>
          <w:rFonts w:ascii="Palatino Linotype" w:eastAsia="Palatino Linotype" w:hAnsi="Palatino Linotype" w:cs="Palatino Linotype"/>
          <w:b/>
        </w:rPr>
        <w:t>Comisionad</w:t>
      </w:r>
      <w:r w:rsidR="00186A6B" w:rsidRPr="00E623B1">
        <w:rPr>
          <w:rFonts w:ascii="Palatino Linotype" w:eastAsia="Palatino Linotype" w:hAnsi="Palatino Linotype" w:cs="Palatino Linotype"/>
          <w:b/>
        </w:rPr>
        <w:t>a</w:t>
      </w:r>
      <w:r w:rsidRPr="00E623B1">
        <w:rPr>
          <w:rFonts w:ascii="Palatino Linotype" w:eastAsia="Palatino Linotype" w:hAnsi="Palatino Linotype" w:cs="Palatino Linotype"/>
        </w:rPr>
        <w:t xml:space="preserve"> </w:t>
      </w:r>
      <w:r w:rsidR="00186A6B" w:rsidRPr="00E623B1">
        <w:rPr>
          <w:rFonts w:ascii="Palatino Linotype" w:eastAsia="Palatino Linotype" w:hAnsi="Palatino Linotype" w:cs="Palatino Linotype"/>
          <w:b/>
        </w:rPr>
        <w:t>Sharon Cristina Morales Martínez</w:t>
      </w:r>
      <w:r w:rsidRPr="00E623B1">
        <w:rPr>
          <w:rFonts w:ascii="Palatino Linotype" w:eastAsia="Palatino Linotype" w:hAnsi="Palatino Linotype" w:cs="Palatino Linotype"/>
        </w:rPr>
        <w:t xml:space="preserve">. </w:t>
      </w:r>
    </w:p>
    <w:p w14:paraId="18D37AD4" w14:textId="77777777" w:rsidR="00B55920" w:rsidRPr="00E623B1" w:rsidRDefault="00B55920" w:rsidP="00D34626">
      <w:pPr>
        <w:spacing w:line="360" w:lineRule="auto"/>
        <w:jc w:val="both"/>
        <w:rPr>
          <w:rFonts w:ascii="Palatino Linotype" w:eastAsia="Palatino Linotype" w:hAnsi="Palatino Linotype" w:cs="Palatino Linotype"/>
        </w:rPr>
      </w:pPr>
    </w:p>
    <w:p w14:paraId="27762B6B" w14:textId="48D5365E" w:rsidR="002C190E" w:rsidRPr="00E623B1" w:rsidRDefault="00186A6B" w:rsidP="00D34626">
      <w:pPr>
        <w:spacing w:line="360" w:lineRule="auto"/>
        <w:jc w:val="both"/>
        <w:rPr>
          <w:rFonts w:ascii="Palatino Linotype" w:eastAsia="Palatino Linotype" w:hAnsi="Palatino Linotype" w:cs="Palatino Linotype"/>
          <w:b/>
        </w:rPr>
      </w:pPr>
      <w:r w:rsidRPr="00C4683E">
        <w:rPr>
          <w:rFonts w:ascii="Palatino Linotype" w:eastAsia="Palatino Linotype" w:hAnsi="Palatino Linotype" w:cs="Palatino Linotype"/>
          <w:b/>
        </w:rPr>
        <w:t>d</w:t>
      </w:r>
      <w:r w:rsidR="002C190E" w:rsidRPr="00C4683E">
        <w:rPr>
          <w:rFonts w:ascii="Palatino Linotype" w:eastAsia="Palatino Linotype" w:hAnsi="Palatino Linotype" w:cs="Palatino Linotype"/>
          <w:b/>
        </w:rPr>
        <w:t>)</w:t>
      </w:r>
      <w:r w:rsidR="002C190E" w:rsidRPr="00E623B1">
        <w:rPr>
          <w:rFonts w:ascii="Palatino Linotype" w:eastAsia="Palatino Linotype" w:hAnsi="Palatino Linotype" w:cs="Palatino Linotype"/>
          <w:b/>
        </w:rPr>
        <w:t xml:space="preserve"> Ampliación de Plazo para Resolver</w:t>
      </w:r>
    </w:p>
    <w:p w14:paraId="20D4D050" w14:textId="6FFD8A31" w:rsidR="00186A6B" w:rsidRPr="00E623B1" w:rsidRDefault="00186A6B" w:rsidP="00D34626">
      <w:pPr>
        <w:spacing w:line="360" w:lineRule="auto"/>
        <w:jc w:val="both"/>
        <w:rPr>
          <w:rFonts w:ascii="Palatino Linotype" w:eastAsia="Palatino Linotype" w:hAnsi="Palatino Linotype" w:cs="Palatino Linotype"/>
          <w:b/>
        </w:rPr>
      </w:pPr>
      <w:r w:rsidRPr="00E623B1">
        <w:rPr>
          <w:rFonts w:ascii="Palatino Linotype" w:eastAsia="Palatino Linotype" w:hAnsi="Palatino Linotype" w:cs="Palatino Linotype"/>
        </w:rPr>
        <w:t xml:space="preserve">El </w:t>
      </w:r>
      <w:r w:rsidR="006709FD" w:rsidRPr="00E623B1">
        <w:rPr>
          <w:rFonts w:ascii="Palatino Linotype" w:eastAsia="Palatino Linotype" w:hAnsi="Palatino Linotype" w:cs="Palatino Linotype"/>
          <w:b/>
        </w:rPr>
        <w:t>veintiocho</w:t>
      </w:r>
      <w:r w:rsidR="001351FE" w:rsidRPr="00E623B1">
        <w:rPr>
          <w:rFonts w:ascii="Palatino Linotype" w:eastAsia="Palatino Linotype" w:hAnsi="Palatino Linotype" w:cs="Palatino Linotype"/>
          <w:b/>
        </w:rPr>
        <w:t xml:space="preserve"> de </w:t>
      </w:r>
      <w:r w:rsidR="006709FD" w:rsidRPr="00E623B1">
        <w:rPr>
          <w:rFonts w:ascii="Palatino Linotype" w:eastAsia="Palatino Linotype" w:hAnsi="Palatino Linotype" w:cs="Palatino Linotype"/>
          <w:b/>
        </w:rPr>
        <w:t xml:space="preserve">marzo </w:t>
      </w:r>
      <w:r w:rsidRPr="00E623B1">
        <w:rPr>
          <w:rFonts w:ascii="Palatino Linotype" w:eastAsia="Palatino Linotype" w:hAnsi="Palatino Linotype" w:cs="Palatino Linotype"/>
          <w:b/>
        </w:rPr>
        <w:t xml:space="preserve">de dos mil </w:t>
      </w:r>
      <w:r w:rsidR="006709FD" w:rsidRPr="00E623B1">
        <w:rPr>
          <w:rFonts w:ascii="Palatino Linotype" w:eastAsia="Palatino Linotype" w:hAnsi="Palatino Linotype" w:cs="Palatino Linotype"/>
          <w:b/>
        </w:rPr>
        <w:t>veintitrés</w:t>
      </w:r>
      <w:r w:rsidRPr="00E623B1">
        <w:rPr>
          <w:rFonts w:ascii="Palatino Linotype" w:eastAsia="Palatino Linotype" w:hAnsi="Palatino Linotype" w:cs="Palatino Linotype"/>
        </w:rPr>
        <w:t>, se acordó ampliar el plazo para resolver el Recurso de Revisión en estudio, por un periodo de hasta quince días hábiles, de conformidad con el artículo 181, tercer párrafo de la Ley de Transparencia y Acceso a la Información Pública del Estado de México y Municipios.</w:t>
      </w:r>
    </w:p>
    <w:p w14:paraId="280309F6" w14:textId="77777777" w:rsidR="00186A6B" w:rsidRPr="00E623B1" w:rsidRDefault="00186A6B" w:rsidP="00D34626">
      <w:pPr>
        <w:spacing w:line="360" w:lineRule="auto"/>
        <w:jc w:val="both"/>
        <w:rPr>
          <w:rFonts w:ascii="Palatino Linotype" w:eastAsia="Palatino Linotype" w:hAnsi="Palatino Linotype" w:cs="Palatino Linotype"/>
        </w:rPr>
      </w:pPr>
    </w:p>
    <w:p w14:paraId="1F48500D" w14:textId="77777777" w:rsidR="00186A6B" w:rsidRPr="00E623B1" w:rsidRDefault="00186A6B" w:rsidP="00D34626">
      <w:pPr>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8528C6C" w14:textId="77777777" w:rsidR="002E7AC6" w:rsidRPr="00E623B1" w:rsidRDefault="002E7AC6" w:rsidP="00D34626">
      <w:pPr>
        <w:spacing w:line="360" w:lineRule="auto"/>
        <w:jc w:val="both"/>
        <w:rPr>
          <w:rFonts w:ascii="Palatino Linotype" w:eastAsia="Palatino Linotype" w:hAnsi="Palatino Linotype" w:cs="Palatino Linotype"/>
        </w:rPr>
      </w:pPr>
    </w:p>
    <w:p w14:paraId="3433C509" w14:textId="2095BC44" w:rsidR="00186A6B" w:rsidRPr="00E623B1" w:rsidRDefault="00186A6B" w:rsidP="00D34626">
      <w:pPr>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lastRenderedPageBreak/>
        <w:t xml:space="preserve">Por ello, es menester precisar </w:t>
      </w:r>
      <w:r w:rsidR="0055215C" w:rsidRPr="00E623B1">
        <w:rPr>
          <w:rFonts w:ascii="Palatino Linotype" w:eastAsia="Palatino Linotype" w:hAnsi="Palatino Linotype" w:cs="Palatino Linotype"/>
        </w:rPr>
        <w:t>que,</w:t>
      </w:r>
      <w:r w:rsidRPr="00E623B1">
        <w:rPr>
          <w:rFonts w:ascii="Palatino Linotype" w:eastAsia="Palatino Linotype" w:hAnsi="Palatino Linotype" w:cs="Palatino Linotype"/>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11ABA98" w14:textId="77777777" w:rsidR="00186A6B" w:rsidRPr="00E623B1" w:rsidRDefault="00186A6B" w:rsidP="00D34626">
      <w:pPr>
        <w:spacing w:line="360" w:lineRule="auto"/>
        <w:jc w:val="both"/>
        <w:rPr>
          <w:rFonts w:ascii="Palatino Linotype" w:eastAsia="Palatino Linotype" w:hAnsi="Palatino Linotype" w:cs="Palatino Linotype"/>
        </w:rPr>
      </w:pPr>
    </w:p>
    <w:p w14:paraId="39752845" w14:textId="77777777" w:rsidR="00186A6B" w:rsidRPr="00E623B1" w:rsidRDefault="00186A6B" w:rsidP="00D34626">
      <w:pPr>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E96AABE" w14:textId="77777777" w:rsidR="00186A6B" w:rsidRPr="00E623B1" w:rsidRDefault="00186A6B" w:rsidP="00D34626">
      <w:pPr>
        <w:spacing w:line="360" w:lineRule="auto"/>
        <w:jc w:val="both"/>
        <w:rPr>
          <w:rFonts w:ascii="Palatino Linotype" w:eastAsia="Palatino Linotype" w:hAnsi="Palatino Linotype" w:cs="Palatino Linotype"/>
        </w:rPr>
      </w:pPr>
    </w:p>
    <w:p w14:paraId="55212665" w14:textId="77777777" w:rsidR="00186A6B" w:rsidRPr="00E623B1" w:rsidRDefault="00186A6B" w:rsidP="00D34626">
      <w:pPr>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3CAD5B1" w14:textId="77777777" w:rsidR="00186A6B" w:rsidRPr="00E623B1" w:rsidRDefault="00186A6B" w:rsidP="00D34626">
      <w:pPr>
        <w:spacing w:line="360" w:lineRule="auto"/>
        <w:jc w:val="both"/>
        <w:rPr>
          <w:rFonts w:ascii="Palatino Linotype" w:eastAsia="Palatino Linotype" w:hAnsi="Palatino Linotype" w:cs="Palatino Linotype"/>
        </w:rPr>
      </w:pPr>
    </w:p>
    <w:p w14:paraId="4774E1CF" w14:textId="77777777" w:rsidR="00186A6B" w:rsidRPr="00E623B1" w:rsidRDefault="00186A6B" w:rsidP="00D34626">
      <w:pPr>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A079B70" w14:textId="77777777" w:rsidR="00186A6B" w:rsidRPr="00E623B1" w:rsidRDefault="00186A6B" w:rsidP="00D34626">
      <w:pPr>
        <w:spacing w:line="360" w:lineRule="auto"/>
        <w:jc w:val="both"/>
        <w:rPr>
          <w:rFonts w:ascii="Palatino Linotype" w:eastAsia="Palatino Linotype" w:hAnsi="Palatino Linotype" w:cs="Palatino Linotype"/>
        </w:rPr>
      </w:pPr>
    </w:p>
    <w:p w14:paraId="40E2FE57" w14:textId="77777777" w:rsidR="00186A6B" w:rsidRPr="00E623B1" w:rsidRDefault="00186A6B" w:rsidP="00D34626">
      <w:pPr>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a) Complejidad del asunto: La complejidad de la prueba, la pluralidad de sujetos procesales, el tiempo transcurrido, las características y contexto del recurso.</w:t>
      </w:r>
    </w:p>
    <w:p w14:paraId="5F442399" w14:textId="77777777" w:rsidR="00186A6B" w:rsidRPr="00E623B1" w:rsidRDefault="00186A6B" w:rsidP="00D34626">
      <w:pPr>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lastRenderedPageBreak/>
        <w:t>b) Actividad Procesal del interesado: Acciones u omisiones del interesado.</w:t>
      </w:r>
    </w:p>
    <w:p w14:paraId="5416962C" w14:textId="77777777" w:rsidR="00186A6B" w:rsidRPr="00E623B1" w:rsidRDefault="00186A6B" w:rsidP="00D34626">
      <w:pPr>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c)  Conducta de la Autoridad: Las Acciones u omisiones realizadas en el procedimiento. Así como si la autoridad actuó con la debida diligencia.</w:t>
      </w:r>
    </w:p>
    <w:p w14:paraId="018BFDEA" w14:textId="77777777" w:rsidR="00186A6B" w:rsidRPr="00E623B1" w:rsidRDefault="00186A6B" w:rsidP="00D34626">
      <w:pPr>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d) La afectación generada en la situación jurídica de la persona involucrada en el proceso: Violación a sus derechos humanos.</w:t>
      </w:r>
    </w:p>
    <w:p w14:paraId="7298AB02" w14:textId="77777777" w:rsidR="00186A6B" w:rsidRPr="00E623B1" w:rsidRDefault="00186A6B" w:rsidP="00D34626">
      <w:pPr>
        <w:spacing w:line="360" w:lineRule="auto"/>
        <w:jc w:val="both"/>
        <w:rPr>
          <w:rFonts w:ascii="Palatino Linotype" w:eastAsia="Palatino Linotype" w:hAnsi="Palatino Linotype" w:cs="Palatino Linotype"/>
        </w:rPr>
      </w:pPr>
    </w:p>
    <w:p w14:paraId="65E563FC" w14:textId="77777777" w:rsidR="00186A6B" w:rsidRPr="00E623B1" w:rsidRDefault="00186A6B" w:rsidP="00D34626">
      <w:pPr>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C39B475" w14:textId="77777777" w:rsidR="00186A6B" w:rsidRPr="00E623B1" w:rsidRDefault="00186A6B" w:rsidP="00D34626">
      <w:pPr>
        <w:spacing w:line="360" w:lineRule="auto"/>
        <w:jc w:val="both"/>
        <w:rPr>
          <w:rFonts w:ascii="Palatino Linotype" w:eastAsia="Palatino Linotype" w:hAnsi="Palatino Linotype" w:cs="Palatino Linotype"/>
        </w:rPr>
      </w:pPr>
    </w:p>
    <w:p w14:paraId="3CCCB449" w14:textId="77777777" w:rsidR="00186A6B" w:rsidRPr="00E623B1" w:rsidRDefault="00186A6B" w:rsidP="00D34626">
      <w:pPr>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42D2ED0" w14:textId="77777777" w:rsidR="00186A6B" w:rsidRPr="00E623B1" w:rsidRDefault="00186A6B" w:rsidP="00D34626">
      <w:pPr>
        <w:spacing w:line="360" w:lineRule="auto"/>
        <w:jc w:val="both"/>
        <w:rPr>
          <w:rFonts w:ascii="Palatino Linotype" w:eastAsia="Palatino Linotype" w:hAnsi="Palatino Linotype" w:cs="Palatino Linotype"/>
        </w:rPr>
      </w:pPr>
    </w:p>
    <w:p w14:paraId="24699052" w14:textId="77777777" w:rsidR="00186A6B" w:rsidRPr="00E623B1" w:rsidRDefault="00186A6B" w:rsidP="00D34626">
      <w:pPr>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w:t>
      </w:r>
      <w:r w:rsidRPr="00E623B1">
        <w:rPr>
          <w:rFonts w:ascii="Palatino Linotype" w:eastAsia="Palatino Linotype" w:hAnsi="Palatino Linotype" w:cs="Palatino Linotype"/>
        </w:rPr>
        <w:lastRenderedPageBreak/>
        <w:t>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0D25A75" w14:textId="77777777" w:rsidR="00186A6B" w:rsidRPr="00E623B1" w:rsidRDefault="00186A6B" w:rsidP="00D34626">
      <w:pPr>
        <w:spacing w:line="360" w:lineRule="auto"/>
        <w:jc w:val="both"/>
        <w:rPr>
          <w:rFonts w:ascii="Palatino Linotype" w:eastAsia="Palatino Linotype" w:hAnsi="Palatino Linotype" w:cs="Palatino Linotype"/>
        </w:rPr>
      </w:pPr>
    </w:p>
    <w:p w14:paraId="20E4E49E" w14:textId="77777777" w:rsidR="00186A6B" w:rsidRPr="00E623B1" w:rsidRDefault="00186A6B" w:rsidP="00D34626">
      <w:pPr>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8233807" w14:textId="77777777" w:rsidR="00186A6B" w:rsidRPr="00E623B1" w:rsidRDefault="00186A6B" w:rsidP="00D34626">
      <w:pPr>
        <w:spacing w:line="360" w:lineRule="auto"/>
        <w:jc w:val="both"/>
        <w:rPr>
          <w:rFonts w:ascii="Palatino Linotype" w:eastAsia="Palatino Linotype" w:hAnsi="Palatino Linotype" w:cs="Palatino Linotype"/>
        </w:rPr>
      </w:pPr>
    </w:p>
    <w:p w14:paraId="4A290D1E" w14:textId="77777777" w:rsidR="00186A6B" w:rsidRPr="00E623B1" w:rsidRDefault="00186A6B" w:rsidP="00D34626">
      <w:pPr>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23E90C4F" w14:textId="77777777" w:rsidR="00186A6B" w:rsidRPr="00E623B1" w:rsidRDefault="00186A6B" w:rsidP="00D34626">
      <w:pPr>
        <w:spacing w:line="360" w:lineRule="auto"/>
        <w:jc w:val="both"/>
        <w:rPr>
          <w:rFonts w:ascii="Palatino Linotype" w:eastAsia="Palatino Linotype" w:hAnsi="Palatino Linotype" w:cs="Palatino Linotype"/>
        </w:rPr>
      </w:pPr>
    </w:p>
    <w:p w14:paraId="3E89EABF" w14:textId="77777777" w:rsidR="00186A6B" w:rsidRPr="00E623B1" w:rsidRDefault="00186A6B" w:rsidP="00D34626">
      <w:pPr>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4BFF7621" w14:textId="77777777" w:rsidR="00186A6B" w:rsidRPr="00E623B1" w:rsidRDefault="00186A6B" w:rsidP="00D34626">
      <w:pPr>
        <w:spacing w:line="360" w:lineRule="auto"/>
        <w:jc w:val="both"/>
        <w:rPr>
          <w:rFonts w:ascii="Palatino Linotype" w:eastAsia="Palatino Linotype" w:hAnsi="Palatino Linotype" w:cs="Palatino Linotype"/>
        </w:rPr>
      </w:pPr>
    </w:p>
    <w:p w14:paraId="7B6C6E3A" w14:textId="313530CD" w:rsidR="002C190E" w:rsidRPr="00E623B1" w:rsidRDefault="00186A6B" w:rsidP="00D34626">
      <w:pPr>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 xml:space="preserve">Por ello, este organismo garante comprometido con la tutela de los derechos humanos </w:t>
      </w:r>
      <w:r w:rsidR="00C4683E" w:rsidRPr="00E623B1">
        <w:rPr>
          <w:rFonts w:ascii="Palatino Linotype" w:eastAsia="Palatino Linotype" w:hAnsi="Palatino Linotype" w:cs="Palatino Linotype"/>
        </w:rPr>
        <w:t>confiados</w:t>
      </w:r>
      <w:r w:rsidRPr="00E623B1">
        <w:rPr>
          <w:rFonts w:ascii="Palatino Linotype" w:eastAsia="Palatino Linotype" w:hAnsi="Palatino Linotype" w:cs="Palatino Linotype"/>
        </w:rPr>
        <w:t xml:space="preserve"> señala que este exceso del plazo legal para resolver el presente asunto, resulta de carácter excepcional.</w:t>
      </w:r>
      <w:r w:rsidR="00705399" w:rsidRPr="00E623B1">
        <w:rPr>
          <w:rFonts w:ascii="Palatino Linotype" w:eastAsia="Palatino Linotype" w:hAnsi="Palatino Linotype" w:cs="Palatino Linotype"/>
        </w:rPr>
        <w:t>; y,</w:t>
      </w:r>
    </w:p>
    <w:p w14:paraId="2F10375A" w14:textId="77777777" w:rsidR="00000062" w:rsidRPr="00E623B1" w:rsidRDefault="002C190E" w:rsidP="00D34626">
      <w:pPr>
        <w:spacing w:line="360" w:lineRule="auto"/>
        <w:jc w:val="both"/>
        <w:rPr>
          <w:rFonts w:ascii="Palatino Linotype" w:eastAsia="Palatino Linotype" w:hAnsi="Palatino Linotype" w:cs="Palatino Linotype"/>
          <w:b/>
        </w:rPr>
      </w:pPr>
      <w:r w:rsidRPr="00E623B1">
        <w:rPr>
          <w:rFonts w:ascii="Palatino Linotype" w:eastAsia="Palatino Linotype" w:hAnsi="Palatino Linotype" w:cs="Palatino Linotype"/>
          <w:b/>
        </w:rPr>
        <w:lastRenderedPageBreak/>
        <w:t>f</w:t>
      </w:r>
      <w:r w:rsidR="00015EDF" w:rsidRPr="00E623B1">
        <w:rPr>
          <w:rFonts w:ascii="Palatino Linotype" w:eastAsia="Palatino Linotype" w:hAnsi="Palatino Linotype" w:cs="Palatino Linotype"/>
          <w:b/>
        </w:rPr>
        <w:t>) Cierre de Instrucción</w:t>
      </w:r>
    </w:p>
    <w:p w14:paraId="1C283F2E" w14:textId="17A42384" w:rsidR="00000062" w:rsidRPr="00E623B1" w:rsidRDefault="00015EDF" w:rsidP="00D34626">
      <w:pPr>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Por lo que, una vez analizado el estado procesal que guardaba</w:t>
      </w:r>
      <w:r w:rsidR="00423F15" w:rsidRPr="00E623B1">
        <w:rPr>
          <w:rFonts w:ascii="Palatino Linotype" w:eastAsia="Palatino Linotype" w:hAnsi="Palatino Linotype" w:cs="Palatino Linotype"/>
        </w:rPr>
        <w:t>n</w:t>
      </w:r>
      <w:r w:rsidRPr="00E623B1">
        <w:rPr>
          <w:rFonts w:ascii="Palatino Linotype" w:eastAsia="Palatino Linotype" w:hAnsi="Palatino Linotype" w:cs="Palatino Linotype"/>
        </w:rPr>
        <w:t xml:space="preserve"> </w:t>
      </w:r>
      <w:r w:rsidR="00423F15" w:rsidRPr="00E623B1">
        <w:rPr>
          <w:rFonts w:ascii="Palatino Linotype" w:eastAsia="Palatino Linotype" w:hAnsi="Palatino Linotype" w:cs="Palatino Linotype"/>
        </w:rPr>
        <w:t>los</w:t>
      </w:r>
      <w:r w:rsidRPr="00E623B1">
        <w:rPr>
          <w:rFonts w:ascii="Palatino Linotype" w:eastAsia="Palatino Linotype" w:hAnsi="Palatino Linotype" w:cs="Palatino Linotype"/>
        </w:rPr>
        <w:t xml:space="preserve"> expediente</w:t>
      </w:r>
      <w:r w:rsidR="00423F15" w:rsidRPr="00E623B1">
        <w:rPr>
          <w:rFonts w:ascii="Palatino Linotype" w:eastAsia="Palatino Linotype" w:hAnsi="Palatino Linotype" w:cs="Palatino Linotype"/>
        </w:rPr>
        <w:t>s</w:t>
      </w:r>
      <w:r w:rsidRPr="00E623B1">
        <w:rPr>
          <w:rFonts w:ascii="Palatino Linotype" w:eastAsia="Palatino Linotype" w:hAnsi="Palatino Linotype" w:cs="Palatino Linotype"/>
        </w:rPr>
        <w:t xml:space="preserve">, </w:t>
      </w:r>
      <w:r w:rsidR="0022759F" w:rsidRPr="00E623B1">
        <w:rPr>
          <w:rFonts w:ascii="Palatino Linotype" w:eastAsia="Palatino Linotype" w:hAnsi="Palatino Linotype" w:cs="Palatino Linotype"/>
        </w:rPr>
        <w:t>el</w:t>
      </w:r>
      <w:r w:rsidRPr="00E623B1">
        <w:rPr>
          <w:rFonts w:ascii="Palatino Linotype" w:eastAsia="Palatino Linotype" w:hAnsi="Palatino Linotype" w:cs="Palatino Linotype"/>
        </w:rPr>
        <w:t xml:space="preserve"> </w:t>
      </w:r>
      <w:r w:rsidR="00E75935">
        <w:rPr>
          <w:rFonts w:ascii="Palatino Linotype" w:eastAsia="Palatino Linotype" w:hAnsi="Palatino Linotype" w:cs="Palatino Linotype"/>
          <w:b/>
        </w:rPr>
        <w:t>dieciocho</w:t>
      </w:r>
      <w:r w:rsidR="001351FE" w:rsidRPr="00E623B1">
        <w:rPr>
          <w:rFonts w:ascii="Palatino Linotype" w:eastAsia="Palatino Linotype" w:hAnsi="Palatino Linotype" w:cs="Palatino Linotype"/>
          <w:b/>
        </w:rPr>
        <w:t xml:space="preserve"> de </w:t>
      </w:r>
      <w:r w:rsidR="006709FD" w:rsidRPr="00E623B1">
        <w:rPr>
          <w:rFonts w:ascii="Palatino Linotype" w:eastAsia="Palatino Linotype" w:hAnsi="Palatino Linotype" w:cs="Palatino Linotype"/>
          <w:b/>
        </w:rPr>
        <w:t>abril</w:t>
      </w:r>
      <w:r w:rsidR="001351FE" w:rsidRPr="00E623B1">
        <w:rPr>
          <w:rFonts w:ascii="Palatino Linotype" w:eastAsia="Palatino Linotype" w:hAnsi="Palatino Linotype" w:cs="Palatino Linotype"/>
          <w:b/>
        </w:rPr>
        <w:t xml:space="preserve"> </w:t>
      </w:r>
      <w:r w:rsidR="002E7AC6" w:rsidRPr="00E623B1">
        <w:rPr>
          <w:rFonts w:ascii="Palatino Linotype" w:eastAsia="Palatino Linotype" w:hAnsi="Palatino Linotype" w:cs="Palatino Linotype"/>
          <w:b/>
        </w:rPr>
        <w:t>de</w:t>
      </w:r>
      <w:r w:rsidRPr="00E623B1">
        <w:rPr>
          <w:rFonts w:ascii="Palatino Linotype" w:eastAsia="Palatino Linotype" w:hAnsi="Palatino Linotype" w:cs="Palatino Linotype"/>
          <w:b/>
        </w:rPr>
        <w:t xml:space="preserve"> dos mil </w:t>
      </w:r>
      <w:r w:rsidR="0022759F" w:rsidRPr="00E623B1">
        <w:rPr>
          <w:rFonts w:ascii="Palatino Linotype" w:eastAsia="Palatino Linotype" w:hAnsi="Palatino Linotype" w:cs="Palatino Linotype"/>
          <w:b/>
        </w:rPr>
        <w:t>veintitrés</w:t>
      </w:r>
      <w:r w:rsidRPr="00E623B1">
        <w:rPr>
          <w:rFonts w:ascii="Palatino Linotype" w:eastAsia="Palatino Linotype" w:hAnsi="Palatino Linotype" w:cs="Palatino Linotype"/>
        </w:rPr>
        <w:t xml:space="preserve">, la </w:t>
      </w:r>
      <w:r w:rsidRPr="00E623B1">
        <w:rPr>
          <w:rFonts w:ascii="Palatino Linotype" w:eastAsia="Palatino Linotype" w:hAnsi="Palatino Linotype" w:cs="Palatino Linotype"/>
          <w:b/>
        </w:rPr>
        <w:t xml:space="preserve">Comisionada Sharon Christina Morales Martínez </w:t>
      </w:r>
      <w:r w:rsidRPr="00E623B1">
        <w:rPr>
          <w:rFonts w:ascii="Palatino Linotype" w:eastAsia="Palatino Linotype" w:hAnsi="Palatino Linotype" w:cs="Palatino Linotype"/>
        </w:rPr>
        <w:t>acordó el cierre de instrucción, así como la remisión de</w:t>
      </w:r>
      <w:r w:rsidR="00423F15" w:rsidRPr="00E623B1">
        <w:rPr>
          <w:rFonts w:ascii="Palatino Linotype" w:eastAsia="Palatino Linotype" w:hAnsi="Palatino Linotype" w:cs="Palatino Linotype"/>
        </w:rPr>
        <w:t xml:space="preserve"> </w:t>
      </w:r>
      <w:r w:rsidR="00C4683E" w:rsidRPr="00E623B1">
        <w:rPr>
          <w:rFonts w:ascii="Palatino Linotype" w:eastAsia="Palatino Linotype" w:hAnsi="Palatino Linotype" w:cs="Palatino Linotype"/>
        </w:rPr>
        <w:t>estos</w:t>
      </w:r>
      <w:r w:rsidRPr="00E623B1">
        <w:rPr>
          <w:rFonts w:ascii="Palatino Linotype" w:eastAsia="Palatino Linotype" w:hAnsi="Palatino Linotype" w:cs="Palatino Linotype"/>
        </w:rPr>
        <w:t>, a efecto de ser resuelto</w:t>
      </w:r>
      <w:r w:rsidR="00423F15" w:rsidRPr="00E623B1">
        <w:rPr>
          <w:rFonts w:ascii="Palatino Linotype" w:eastAsia="Palatino Linotype" w:hAnsi="Palatino Linotype" w:cs="Palatino Linotype"/>
        </w:rPr>
        <w:t>s</w:t>
      </w:r>
      <w:r w:rsidRPr="00E623B1">
        <w:rPr>
          <w:rFonts w:ascii="Palatino Linotype" w:eastAsia="Palatino Linotype" w:hAnsi="Palatino Linotype" w:cs="Palatino Linotype"/>
        </w:rPr>
        <w:t>, de conformidad con lo establecido en el artículo 185 fracciones VI y VIII de la Ley de Transparencia y Acceso a la Información Pública de</w:t>
      </w:r>
      <w:r w:rsidR="002C190E" w:rsidRPr="00E623B1">
        <w:rPr>
          <w:rFonts w:ascii="Palatino Linotype" w:eastAsia="Palatino Linotype" w:hAnsi="Palatino Linotype" w:cs="Palatino Linotype"/>
        </w:rPr>
        <w:t xml:space="preserve">l Estado de México y Municipios; </w:t>
      </w:r>
      <w:r w:rsidRPr="00E623B1">
        <w:rPr>
          <w:rFonts w:ascii="Palatino Linotype" w:eastAsia="Palatino Linotype" w:hAnsi="Palatino Linotype" w:cs="Palatino Linotype"/>
        </w:rPr>
        <w:t>y,</w:t>
      </w:r>
    </w:p>
    <w:p w14:paraId="4F0C8620" w14:textId="0EF33D5F" w:rsidR="002C190E" w:rsidRDefault="002C190E" w:rsidP="00D34626">
      <w:pPr>
        <w:jc w:val="center"/>
        <w:rPr>
          <w:rFonts w:ascii="Palatino Linotype" w:eastAsia="Palatino Linotype" w:hAnsi="Palatino Linotype" w:cs="Palatino Linotype"/>
          <w:b/>
          <w:sz w:val="28"/>
          <w:szCs w:val="28"/>
        </w:rPr>
      </w:pPr>
    </w:p>
    <w:p w14:paraId="248624C1" w14:textId="77777777" w:rsidR="00C4683E" w:rsidRPr="00E623B1" w:rsidRDefault="00C4683E" w:rsidP="00D34626">
      <w:pPr>
        <w:jc w:val="center"/>
        <w:rPr>
          <w:rFonts w:ascii="Palatino Linotype" w:eastAsia="Palatino Linotype" w:hAnsi="Palatino Linotype" w:cs="Palatino Linotype"/>
          <w:b/>
          <w:sz w:val="28"/>
          <w:szCs w:val="28"/>
        </w:rPr>
      </w:pPr>
    </w:p>
    <w:p w14:paraId="2E825F3B" w14:textId="77777777" w:rsidR="00000062" w:rsidRPr="00E623B1" w:rsidRDefault="00015EDF" w:rsidP="00D34626">
      <w:pPr>
        <w:jc w:val="center"/>
        <w:rPr>
          <w:rFonts w:ascii="Palatino Linotype" w:eastAsia="Palatino Linotype" w:hAnsi="Palatino Linotype" w:cs="Palatino Linotype"/>
          <w:b/>
          <w:sz w:val="28"/>
          <w:szCs w:val="28"/>
        </w:rPr>
      </w:pPr>
      <w:r w:rsidRPr="00E623B1">
        <w:rPr>
          <w:rFonts w:ascii="Palatino Linotype" w:eastAsia="Palatino Linotype" w:hAnsi="Palatino Linotype" w:cs="Palatino Linotype"/>
          <w:b/>
          <w:sz w:val="28"/>
          <w:szCs w:val="28"/>
        </w:rPr>
        <w:t>CONSIDERANDO</w:t>
      </w:r>
    </w:p>
    <w:p w14:paraId="5A8C1999" w14:textId="493CBF47" w:rsidR="00000062" w:rsidRDefault="00000062" w:rsidP="00D34626">
      <w:pPr>
        <w:jc w:val="center"/>
        <w:rPr>
          <w:rFonts w:ascii="Palatino Linotype" w:eastAsia="Palatino Linotype" w:hAnsi="Palatino Linotype" w:cs="Palatino Linotype"/>
          <w:b/>
          <w:sz w:val="28"/>
          <w:szCs w:val="28"/>
        </w:rPr>
      </w:pPr>
    </w:p>
    <w:p w14:paraId="3A82E55A" w14:textId="77777777" w:rsidR="00C4683E" w:rsidRPr="00E623B1" w:rsidRDefault="00C4683E" w:rsidP="00D34626">
      <w:pPr>
        <w:jc w:val="center"/>
        <w:rPr>
          <w:rFonts w:ascii="Palatino Linotype" w:eastAsia="Palatino Linotype" w:hAnsi="Palatino Linotype" w:cs="Palatino Linotype"/>
          <w:b/>
          <w:sz w:val="28"/>
          <w:szCs w:val="28"/>
        </w:rPr>
      </w:pPr>
    </w:p>
    <w:p w14:paraId="74D004C1" w14:textId="77777777" w:rsidR="00000062" w:rsidRPr="00E623B1" w:rsidRDefault="00015EDF" w:rsidP="00D34626">
      <w:pPr>
        <w:widowControl w:val="0"/>
        <w:tabs>
          <w:tab w:val="left" w:pos="1701"/>
        </w:tabs>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b/>
          <w:sz w:val="28"/>
          <w:szCs w:val="28"/>
        </w:rPr>
        <w:t>PRIMERO.</w:t>
      </w:r>
      <w:r w:rsidRPr="00E623B1">
        <w:rPr>
          <w:rFonts w:ascii="Palatino Linotype" w:eastAsia="Palatino Linotype" w:hAnsi="Palatino Linotype" w:cs="Palatino Linotype"/>
          <w:b/>
        </w:rPr>
        <w:t xml:space="preserve"> Competencia</w:t>
      </w:r>
      <w:r w:rsidRPr="00E623B1">
        <w:rPr>
          <w:rFonts w:ascii="Palatino Linotype" w:eastAsia="Palatino Linotype" w:hAnsi="Palatino Linotype" w:cs="Palatino Linotype"/>
        </w:rPr>
        <w:t>.</w:t>
      </w:r>
      <w:r w:rsidRPr="00E623B1">
        <w:rPr>
          <w:rFonts w:ascii="Palatino Linotype" w:eastAsia="Palatino Linotype" w:hAnsi="Palatino Linotype" w:cs="Palatino Linotype"/>
          <w:b/>
        </w:rPr>
        <w:t xml:space="preserve"> </w:t>
      </w:r>
    </w:p>
    <w:p w14:paraId="6B5368C8" w14:textId="404B96BB" w:rsidR="00000062" w:rsidRPr="00E623B1" w:rsidRDefault="00015EDF" w:rsidP="00D34626">
      <w:pPr>
        <w:widowControl w:val="0"/>
        <w:tabs>
          <w:tab w:val="left" w:pos="1701"/>
        </w:tabs>
        <w:spacing w:line="360" w:lineRule="auto"/>
        <w:jc w:val="both"/>
        <w:rPr>
          <w:rFonts w:ascii="Palatino Linotype" w:eastAsia="Palatino Linotype" w:hAnsi="Palatino Linotype" w:cs="Palatino Linotype"/>
        </w:rPr>
      </w:pPr>
      <w:bookmarkStart w:id="3" w:name="_heading=h.3znysh7" w:colFirst="0" w:colLast="0"/>
      <w:bookmarkEnd w:id="3"/>
      <w:r w:rsidRPr="00E623B1">
        <w:rPr>
          <w:rFonts w:ascii="Palatino Linotype" w:eastAsia="Palatino Linotype" w:hAnsi="Palatino Linotype" w:cs="Palatino Linotype"/>
        </w:rPr>
        <w:t xml:space="preserve">Este Instituto de Transparencia, Acceso a la Información Pública y Protección de Datos Personales del Estado de México y Municipios, es competente para conocer y resolver </w:t>
      </w:r>
      <w:r w:rsidR="002C190E" w:rsidRPr="00E623B1">
        <w:rPr>
          <w:rFonts w:ascii="Palatino Linotype" w:eastAsia="Palatino Linotype" w:hAnsi="Palatino Linotype" w:cs="Palatino Linotype"/>
        </w:rPr>
        <w:t>los</w:t>
      </w:r>
      <w:r w:rsidRPr="00E623B1">
        <w:rPr>
          <w:rFonts w:ascii="Palatino Linotype" w:eastAsia="Palatino Linotype" w:hAnsi="Palatino Linotype" w:cs="Palatino Linotype"/>
        </w:rPr>
        <w:t xml:space="preserve"> presente</w:t>
      </w:r>
      <w:r w:rsidR="002C190E" w:rsidRPr="00E623B1">
        <w:rPr>
          <w:rFonts w:ascii="Palatino Linotype" w:eastAsia="Palatino Linotype" w:hAnsi="Palatino Linotype" w:cs="Palatino Linotype"/>
        </w:rPr>
        <w:t>s</w:t>
      </w:r>
      <w:r w:rsidRPr="00E623B1">
        <w:rPr>
          <w:rFonts w:ascii="Palatino Linotype" w:eastAsia="Palatino Linotype" w:hAnsi="Palatino Linotype" w:cs="Palatino Linotype"/>
        </w:rPr>
        <w:t xml:space="preserve"> Recurso</w:t>
      </w:r>
      <w:r w:rsidR="002C190E" w:rsidRPr="00E623B1">
        <w:rPr>
          <w:rFonts w:ascii="Palatino Linotype" w:eastAsia="Palatino Linotype" w:hAnsi="Palatino Linotype" w:cs="Palatino Linotype"/>
        </w:rPr>
        <w:t>s</w:t>
      </w:r>
      <w:r w:rsidRPr="00E623B1">
        <w:rPr>
          <w:rFonts w:ascii="Palatino Linotype" w:eastAsia="Palatino Linotype" w:hAnsi="Palatino Linotype" w:cs="Palatino Linotype"/>
        </w:rPr>
        <w:t xml:space="preserve">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w:t>
      </w:r>
      <w:r w:rsidR="00CE57F0" w:rsidRPr="00E623B1">
        <w:rPr>
          <w:rFonts w:ascii="Palatino Linotype" w:eastAsia="Palatino Linotype" w:hAnsi="Palatino Linotype" w:cs="Palatino Linotype"/>
        </w:rPr>
        <w:t>XIII</w:t>
      </w:r>
      <w:r w:rsidRPr="00E623B1">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79E7A67B" w14:textId="77777777" w:rsidR="00000062" w:rsidRPr="00E623B1" w:rsidRDefault="00000062" w:rsidP="00D34626">
      <w:pPr>
        <w:widowControl w:val="0"/>
        <w:tabs>
          <w:tab w:val="left" w:pos="1701"/>
          <w:tab w:val="left" w:pos="2977"/>
        </w:tabs>
        <w:spacing w:line="360" w:lineRule="auto"/>
        <w:jc w:val="both"/>
        <w:rPr>
          <w:rFonts w:ascii="Palatino Linotype" w:eastAsia="Palatino Linotype" w:hAnsi="Palatino Linotype" w:cs="Palatino Linotype"/>
        </w:rPr>
      </w:pPr>
    </w:p>
    <w:p w14:paraId="46EAB731" w14:textId="77777777" w:rsidR="00000062" w:rsidRPr="00E623B1" w:rsidRDefault="00015EDF" w:rsidP="00D34626">
      <w:pPr>
        <w:spacing w:line="360" w:lineRule="auto"/>
        <w:jc w:val="both"/>
        <w:rPr>
          <w:rFonts w:ascii="Palatino Linotype" w:eastAsia="Palatino Linotype" w:hAnsi="Palatino Linotype" w:cs="Palatino Linotype"/>
          <w:b/>
        </w:rPr>
      </w:pPr>
      <w:r w:rsidRPr="00E623B1">
        <w:rPr>
          <w:rFonts w:ascii="Palatino Linotype" w:eastAsia="Palatino Linotype" w:hAnsi="Palatino Linotype" w:cs="Palatino Linotype"/>
          <w:b/>
          <w:sz w:val="28"/>
          <w:szCs w:val="28"/>
        </w:rPr>
        <w:lastRenderedPageBreak/>
        <w:t>SEGUNDO</w:t>
      </w:r>
      <w:r w:rsidRPr="00E623B1">
        <w:rPr>
          <w:rFonts w:ascii="Palatino Linotype" w:eastAsia="Palatino Linotype" w:hAnsi="Palatino Linotype" w:cs="Palatino Linotype"/>
          <w:b/>
        </w:rPr>
        <w:t xml:space="preserve">. Interés. </w:t>
      </w:r>
    </w:p>
    <w:p w14:paraId="3582AC0B" w14:textId="44EF9243" w:rsidR="00000062" w:rsidRPr="00E623B1" w:rsidRDefault="00015EDF" w:rsidP="00D34626">
      <w:pPr>
        <w:spacing w:line="360" w:lineRule="auto"/>
        <w:jc w:val="both"/>
        <w:rPr>
          <w:rFonts w:ascii="Palatino Linotype" w:eastAsia="Palatino Linotype" w:hAnsi="Palatino Linotype" w:cs="Palatino Linotype"/>
          <w:b/>
          <w:color w:val="000000"/>
        </w:rPr>
      </w:pPr>
      <w:r w:rsidRPr="00E623B1">
        <w:rPr>
          <w:rFonts w:ascii="Palatino Linotype" w:eastAsia="Palatino Linotype" w:hAnsi="Palatino Linotype" w:cs="Palatino Linotype"/>
          <w:color w:val="000000"/>
        </w:rPr>
        <w:t>Los Recursos de Revisión materia del presente estudio fueron interpuestos por parte legítima, en atención a que se present</w:t>
      </w:r>
      <w:r w:rsidRPr="00E623B1">
        <w:rPr>
          <w:rFonts w:ascii="Palatino Linotype" w:eastAsia="Palatino Linotype" w:hAnsi="Palatino Linotype" w:cs="Palatino Linotype"/>
        </w:rPr>
        <w:t>aron</w:t>
      </w:r>
      <w:r w:rsidRPr="00E623B1">
        <w:rPr>
          <w:rFonts w:ascii="Palatino Linotype" w:eastAsia="Palatino Linotype" w:hAnsi="Palatino Linotype" w:cs="Palatino Linotype"/>
          <w:color w:val="000000"/>
        </w:rPr>
        <w:t xml:space="preserve"> por </w:t>
      </w:r>
      <w:r w:rsidR="004951B5" w:rsidRPr="00E623B1">
        <w:rPr>
          <w:rFonts w:ascii="Palatino Linotype" w:eastAsia="Palatino Linotype" w:hAnsi="Palatino Linotype" w:cs="Palatino Linotype"/>
          <w:b/>
          <w:color w:val="000000"/>
        </w:rPr>
        <w:t>EL RECURRENTE</w:t>
      </w:r>
      <w:r w:rsidRPr="00E623B1">
        <w:rPr>
          <w:rFonts w:ascii="Palatino Linotype" w:eastAsia="Palatino Linotype" w:hAnsi="Palatino Linotype" w:cs="Palatino Linotype"/>
          <w:b/>
          <w:color w:val="000000"/>
        </w:rPr>
        <w:t>,</w:t>
      </w:r>
      <w:r w:rsidRPr="00E623B1">
        <w:rPr>
          <w:rFonts w:ascii="Palatino Linotype" w:eastAsia="Palatino Linotype" w:hAnsi="Palatino Linotype" w:cs="Palatino Linotype"/>
          <w:color w:val="000000"/>
        </w:rPr>
        <w:t xml:space="preserve"> quien es la misma persona que formuló la solicitud de Acceso a la Información Pública al </w:t>
      </w:r>
      <w:r w:rsidRPr="00E623B1">
        <w:rPr>
          <w:rFonts w:ascii="Palatino Linotype" w:eastAsia="Palatino Linotype" w:hAnsi="Palatino Linotype" w:cs="Palatino Linotype"/>
          <w:b/>
          <w:color w:val="000000"/>
        </w:rPr>
        <w:t xml:space="preserve">SUJETO OBLIGADO, </w:t>
      </w:r>
      <w:r w:rsidRPr="00E623B1">
        <w:rPr>
          <w:rFonts w:ascii="Palatino Linotype" w:eastAsia="Palatino Linotype" w:hAnsi="Palatino Linotype" w:cs="Palatino Linotype"/>
          <w:color w:val="000000"/>
        </w:rPr>
        <w:t xml:space="preserve">pues para ello, es necesario que </w:t>
      </w:r>
      <w:r w:rsidR="002B3874" w:rsidRPr="00E623B1">
        <w:rPr>
          <w:rFonts w:ascii="Palatino Linotype" w:eastAsia="Palatino Linotype" w:hAnsi="Palatino Linotype" w:cs="Palatino Linotype"/>
          <w:color w:val="000000"/>
        </w:rPr>
        <w:t>el</w:t>
      </w:r>
      <w:r w:rsidR="001B0987" w:rsidRPr="00E623B1">
        <w:rPr>
          <w:rFonts w:ascii="Palatino Linotype" w:eastAsia="Palatino Linotype" w:hAnsi="Palatino Linotype" w:cs="Palatino Linotype"/>
          <w:color w:val="000000"/>
        </w:rPr>
        <w:t xml:space="preserve"> particular</w:t>
      </w:r>
      <w:r w:rsidRPr="00E623B1">
        <w:rPr>
          <w:rFonts w:ascii="Palatino Linotype" w:eastAsia="Palatino Linotype" w:hAnsi="Palatino Linotype" w:cs="Palatino Linotype"/>
          <w:color w:val="000000"/>
        </w:rPr>
        <w:t xml:space="preserve"> ingrese al </w:t>
      </w:r>
      <w:r w:rsidRPr="00E623B1">
        <w:rPr>
          <w:rFonts w:ascii="Palatino Linotype" w:eastAsia="Palatino Linotype" w:hAnsi="Palatino Linotype" w:cs="Palatino Linotype"/>
          <w:b/>
          <w:color w:val="000000"/>
        </w:rPr>
        <w:t xml:space="preserve">SAIMEX </w:t>
      </w:r>
      <w:r w:rsidRPr="00E623B1">
        <w:rPr>
          <w:rFonts w:ascii="Palatino Linotype" w:eastAsia="Palatino Linotype" w:hAnsi="Palatino Linotype" w:cs="Palatino Linotype"/>
          <w:color w:val="000000"/>
        </w:rPr>
        <w:t>mediante la utilización de su clave de usuario y contraseña.</w:t>
      </w:r>
    </w:p>
    <w:p w14:paraId="630BDE83" w14:textId="77777777" w:rsidR="00E12268" w:rsidRPr="00E623B1" w:rsidRDefault="00E12268" w:rsidP="00D34626">
      <w:pPr>
        <w:tabs>
          <w:tab w:val="center" w:pos="4252"/>
          <w:tab w:val="right" w:pos="8504"/>
        </w:tabs>
        <w:spacing w:line="360" w:lineRule="auto"/>
        <w:ind w:left="-57"/>
        <w:jc w:val="both"/>
        <w:rPr>
          <w:rFonts w:ascii="Palatino Linotype" w:eastAsia="Palatino Linotype" w:hAnsi="Palatino Linotype" w:cs="Palatino Linotype"/>
          <w:b/>
          <w:sz w:val="28"/>
          <w:szCs w:val="28"/>
        </w:rPr>
      </w:pPr>
    </w:p>
    <w:p w14:paraId="59643941" w14:textId="458D6778" w:rsidR="00000062" w:rsidRPr="00E623B1" w:rsidRDefault="00015EDF" w:rsidP="00D34626">
      <w:pPr>
        <w:tabs>
          <w:tab w:val="center" w:pos="4252"/>
          <w:tab w:val="right" w:pos="8504"/>
        </w:tabs>
        <w:spacing w:line="360" w:lineRule="auto"/>
        <w:ind w:left="-57"/>
        <w:jc w:val="both"/>
        <w:rPr>
          <w:rFonts w:ascii="Palatino Linotype" w:eastAsia="Palatino Linotype" w:hAnsi="Palatino Linotype" w:cs="Palatino Linotype"/>
        </w:rPr>
      </w:pPr>
      <w:r w:rsidRPr="00E623B1">
        <w:rPr>
          <w:rFonts w:ascii="Palatino Linotype" w:eastAsia="Palatino Linotype" w:hAnsi="Palatino Linotype" w:cs="Palatino Linotype"/>
          <w:b/>
          <w:sz w:val="28"/>
          <w:szCs w:val="28"/>
        </w:rPr>
        <w:t>TERCERO.</w:t>
      </w:r>
      <w:r w:rsidRPr="00E623B1">
        <w:rPr>
          <w:rFonts w:ascii="Palatino Linotype" w:eastAsia="Palatino Linotype" w:hAnsi="Palatino Linotype" w:cs="Palatino Linotype"/>
        </w:rPr>
        <w:t xml:space="preserve"> </w:t>
      </w:r>
      <w:r w:rsidRPr="00E623B1">
        <w:rPr>
          <w:rFonts w:ascii="Palatino Linotype" w:eastAsia="Palatino Linotype" w:hAnsi="Palatino Linotype" w:cs="Palatino Linotype"/>
          <w:b/>
        </w:rPr>
        <w:t>Justificación de la Acumulación de los Recursos.</w:t>
      </w:r>
      <w:r w:rsidRPr="00E623B1">
        <w:rPr>
          <w:rFonts w:ascii="Palatino Linotype" w:eastAsia="Palatino Linotype" w:hAnsi="Palatino Linotype" w:cs="Palatino Linotype"/>
        </w:rPr>
        <w:t xml:space="preserve"> </w:t>
      </w:r>
    </w:p>
    <w:p w14:paraId="74F56181" w14:textId="11C8564E" w:rsidR="00000062" w:rsidRPr="00E623B1" w:rsidRDefault="00015EDF" w:rsidP="00D34626">
      <w:pPr>
        <w:tabs>
          <w:tab w:val="center" w:pos="4252"/>
          <w:tab w:val="right" w:pos="8504"/>
        </w:tabs>
        <w:spacing w:line="360" w:lineRule="auto"/>
        <w:ind w:left="-57"/>
        <w:jc w:val="both"/>
        <w:rPr>
          <w:rFonts w:ascii="Palatino Linotype" w:eastAsia="Palatino Linotype" w:hAnsi="Palatino Linotype" w:cs="Palatino Linotype"/>
        </w:rPr>
      </w:pPr>
      <w:r w:rsidRPr="00E623B1">
        <w:rPr>
          <w:rFonts w:ascii="Palatino Linotype" w:eastAsia="Palatino Linotype" w:hAnsi="Palatino Linotype" w:cs="Palatino Linotype"/>
        </w:rPr>
        <w:t xml:space="preserve">De las constancias que obran en los expedientes acumulados, se advierte que en los Recursos de Revisión número </w:t>
      </w:r>
      <w:r w:rsidR="006709FD" w:rsidRPr="00E623B1">
        <w:rPr>
          <w:rFonts w:ascii="Palatino Linotype" w:eastAsia="Palatino Linotype" w:hAnsi="Palatino Linotype" w:cs="Palatino Linotype"/>
          <w:b/>
          <w:sz w:val="22"/>
          <w:szCs w:val="22"/>
        </w:rPr>
        <w:t xml:space="preserve">14072/INFOEM/IP/RR/2022, 14073/INFOEM/IP/RR/2022 </w:t>
      </w:r>
      <w:r w:rsidR="002E7AC6" w:rsidRPr="00E623B1">
        <w:rPr>
          <w:rFonts w:ascii="Palatino Linotype" w:eastAsia="Palatino Linotype" w:hAnsi="Palatino Linotype" w:cs="Palatino Linotype"/>
          <w:b/>
          <w:sz w:val="22"/>
          <w:szCs w:val="22"/>
        </w:rPr>
        <w:t xml:space="preserve">y </w:t>
      </w:r>
      <w:r w:rsidR="006709FD" w:rsidRPr="00E623B1">
        <w:rPr>
          <w:rFonts w:ascii="Palatino Linotype" w:eastAsia="Palatino Linotype" w:hAnsi="Palatino Linotype" w:cs="Palatino Linotype"/>
          <w:b/>
          <w:sz w:val="22"/>
          <w:szCs w:val="22"/>
        </w:rPr>
        <w:t>14074</w:t>
      </w:r>
      <w:r w:rsidR="002E7AC6" w:rsidRPr="00E623B1">
        <w:rPr>
          <w:rFonts w:ascii="Palatino Linotype" w:eastAsia="Palatino Linotype" w:hAnsi="Palatino Linotype" w:cs="Palatino Linotype"/>
          <w:b/>
          <w:sz w:val="22"/>
          <w:szCs w:val="22"/>
        </w:rPr>
        <w:t>/INFOEM/IP/RR/2022</w:t>
      </w:r>
      <w:r w:rsidR="002B3874" w:rsidRPr="00E623B1">
        <w:rPr>
          <w:rFonts w:ascii="Palatino Linotype" w:eastAsia="Palatino Linotype" w:hAnsi="Palatino Linotype" w:cs="Palatino Linotype"/>
        </w:rPr>
        <w:t xml:space="preserve">, </w:t>
      </w:r>
      <w:r w:rsidRPr="00E623B1">
        <w:rPr>
          <w:rFonts w:ascii="Palatino Linotype" w:eastAsia="Palatino Linotype" w:hAnsi="Palatino Linotype" w:cs="Palatino Linotype"/>
        </w:rPr>
        <w:t xml:space="preserve">fueron presentados por </w:t>
      </w:r>
      <w:r w:rsidR="002B3874" w:rsidRPr="00E623B1">
        <w:rPr>
          <w:rFonts w:ascii="Palatino Linotype" w:eastAsia="Palatino Linotype" w:hAnsi="Palatino Linotype" w:cs="Palatino Linotype"/>
        </w:rPr>
        <w:t>el</w:t>
      </w:r>
      <w:r w:rsidRPr="00E623B1">
        <w:rPr>
          <w:rFonts w:ascii="Palatino Linotype" w:eastAsia="Palatino Linotype" w:hAnsi="Palatino Linotype" w:cs="Palatino Linotype"/>
        </w:rPr>
        <w:t xml:space="preserve"> mism</w:t>
      </w:r>
      <w:r w:rsidR="002B3874" w:rsidRPr="00E623B1">
        <w:rPr>
          <w:rFonts w:ascii="Palatino Linotype" w:eastAsia="Palatino Linotype" w:hAnsi="Palatino Linotype" w:cs="Palatino Linotype"/>
        </w:rPr>
        <w:t>o</w:t>
      </w:r>
      <w:r w:rsidR="002C190E" w:rsidRPr="00E623B1">
        <w:rPr>
          <w:rFonts w:ascii="Palatino Linotype" w:eastAsia="Palatino Linotype" w:hAnsi="Palatino Linotype" w:cs="Palatino Linotype"/>
        </w:rPr>
        <w:t xml:space="preserve"> </w:t>
      </w:r>
      <w:r w:rsidRPr="00E623B1">
        <w:rPr>
          <w:rFonts w:ascii="Palatino Linotype" w:eastAsia="Palatino Linotype" w:hAnsi="Palatino Linotype" w:cs="Palatino Linotype"/>
          <w:b/>
        </w:rPr>
        <w:t>RECURRENTE</w:t>
      </w:r>
      <w:r w:rsidRPr="00E623B1">
        <w:rPr>
          <w:rFonts w:ascii="Palatino Linotype" w:eastAsia="Palatino Linotype" w:hAnsi="Palatino Linotype" w:cs="Palatino Linotype"/>
        </w:rPr>
        <w:t xml:space="preserve"> respecto de los actos u omisiones del mismo </w:t>
      </w:r>
      <w:r w:rsidRPr="00E623B1">
        <w:rPr>
          <w:rFonts w:ascii="Palatino Linotype" w:eastAsia="Palatino Linotype" w:hAnsi="Palatino Linotype" w:cs="Palatino Linotype"/>
          <w:b/>
        </w:rPr>
        <w:t>SUJETO OBLIGADO</w:t>
      </w:r>
      <w:r w:rsidRPr="00E623B1">
        <w:rPr>
          <w:rFonts w:ascii="Palatino Linotype" w:eastAsia="Palatino Linotype" w:hAnsi="Palatino Linotype" w:cs="Palatino Linotype"/>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04AA8B7A" w14:textId="77777777" w:rsidR="00000062" w:rsidRPr="00E623B1" w:rsidRDefault="00000062" w:rsidP="00D34626">
      <w:pPr>
        <w:tabs>
          <w:tab w:val="left" w:pos="8222"/>
        </w:tabs>
        <w:ind w:left="851" w:right="1134"/>
        <w:jc w:val="center"/>
        <w:rPr>
          <w:rFonts w:ascii="Palatino Linotype" w:eastAsia="Palatino Linotype" w:hAnsi="Palatino Linotype" w:cs="Palatino Linotype"/>
          <w:b/>
          <w:i/>
          <w:sz w:val="22"/>
          <w:szCs w:val="22"/>
        </w:rPr>
      </w:pPr>
    </w:p>
    <w:p w14:paraId="1DB5734E" w14:textId="77777777" w:rsidR="00000062" w:rsidRPr="00E623B1" w:rsidRDefault="00015EDF" w:rsidP="00D34626">
      <w:pPr>
        <w:tabs>
          <w:tab w:val="left" w:pos="8222"/>
        </w:tabs>
        <w:ind w:left="851" w:right="1134"/>
        <w:jc w:val="center"/>
        <w:rPr>
          <w:rFonts w:ascii="Palatino Linotype" w:eastAsia="Palatino Linotype" w:hAnsi="Palatino Linotype" w:cs="Palatino Linotype"/>
          <w:b/>
          <w:i/>
          <w:sz w:val="22"/>
          <w:szCs w:val="22"/>
        </w:rPr>
      </w:pPr>
      <w:r w:rsidRPr="00E623B1">
        <w:rPr>
          <w:rFonts w:ascii="Palatino Linotype" w:eastAsia="Palatino Linotype" w:hAnsi="Palatino Linotype" w:cs="Palatino Linotype"/>
          <w:b/>
          <w:i/>
          <w:sz w:val="22"/>
          <w:szCs w:val="22"/>
        </w:rPr>
        <w:t>“Código de Procedimientos Administrativos del Estado de México</w:t>
      </w:r>
    </w:p>
    <w:p w14:paraId="551542B6" w14:textId="77777777" w:rsidR="00000062" w:rsidRPr="00E623B1" w:rsidRDefault="00015EDF" w:rsidP="00D34626">
      <w:pPr>
        <w:tabs>
          <w:tab w:val="left" w:pos="8222"/>
        </w:tabs>
        <w:ind w:left="851" w:right="1134"/>
        <w:jc w:val="both"/>
        <w:rPr>
          <w:rFonts w:ascii="Palatino Linotype" w:eastAsia="Palatino Linotype" w:hAnsi="Palatino Linotype" w:cs="Palatino Linotype"/>
          <w:i/>
          <w:sz w:val="22"/>
          <w:szCs w:val="22"/>
        </w:rPr>
      </w:pPr>
      <w:r w:rsidRPr="00E623B1">
        <w:rPr>
          <w:rFonts w:ascii="Palatino Linotype" w:eastAsia="Palatino Linotype" w:hAnsi="Palatino Linotype" w:cs="Palatino Linotype"/>
          <w:i/>
          <w:sz w:val="22"/>
          <w:szCs w:val="22"/>
        </w:rPr>
        <w:t>“</w:t>
      </w:r>
      <w:r w:rsidRPr="00E623B1">
        <w:rPr>
          <w:rFonts w:ascii="Palatino Linotype" w:eastAsia="Palatino Linotype" w:hAnsi="Palatino Linotype" w:cs="Palatino Linotype"/>
          <w:b/>
          <w:i/>
          <w:sz w:val="22"/>
          <w:szCs w:val="22"/>
        </w:rPr>
        <w:t>Artículo 18</w:t>
      </w:r>
      <w:r w:rsidRPr="00E623B1">
        <w:rPr>
          <w:rFonts w:ascii="Palatino Linotype" w:eastAsia="Palatino Linotype" w:hAnsi="Palatino Linotype" w:cs="Palatino Linotype"/>
          <w:i/>
          <w:sz w:val="22"/>
          <w:szCs w:val="22"/>
        </w:rPr>
        <w:t xml:space="preserve">.- </w:t>
      </w:r>
      <w:r w:rsidRPr="00E623B1">
        <w:rPr>
          <w:rFonts w:ascii="Palatino Linotype" w:eastAsia="Palatino Linotype" w:hAnsi="Palatino Linotype" w:cs="Palatino Linotype"/>
          <w:b/>
          <w:i/>
          <w:sz w:val="22"/>
          <w:szCs w:val="22"/>
        </w:rPr>
        <w:t xml:space="preserve">La autoridad administrativa o el Tribunal </w:t>
      </w:r>
      <w:r w:rsidRPr="00E623B1">
        <w:rPr>
          <w:rFonts w:ascii="Palatino Linotype" w:eastAsia="Palatino Linotype" w:hAnsi="Palatino Linotype" w:cs="Palatino Linotype"/>
          <w:b/>
          <w:i/>
          <w:sz w:val="22"/>
          <w:szCs w:val="22"/>
          <w:u w:val="single"/>
        </w:rPr>
        <w:t>acordarán la acumulación de los expedientes</w:t>
      </w:r>
      <w:r w:rsidRPr="00E623B1">
        <w:rPr>
          <w:rFonts w:ascii="Palatino Linotype" w:eastAsia="Palatino Linotype" w:hAnsi="Palatino Linotype" w:cs="Palatino Linotype"/>
          <w:b/>
          <w:i/>
          <w:sz w:val="22"/>
          <w:szCs w:val="22"/>
        </w:rPr>
        <w:t xml:space="preserve"> del procedimiento y proceso administrativo que ante ellos se sigan, de oficio</w:t>
      </w:r>
      <w:r w:rsidRPr="00E623B1">
        <w:rPr>
          <w:rFonts w:ascii="Palatino Linotype" w:eastAsia="Palatino Linotype" w:hAnsi="Palatino Linotype" w:cs="Palatino Linotype"/>
          <w:i/>
          <w:sz w:val="22"/>
          <w:szCs w:val="22"/>
        </w:rPr>
        <w:t xml:space="preserve"> o a petición de parte, </w:t>
      </w:r>
      <w:r w:rsidRPr="00E623B1">
        <w:rPr>
          <w:rFonts w:ascii="Palatino Linotype" w:eastAsia="Palatino Linotype" w:hAnsi="Palatino Linotype" w:cs="Palatino Linotype"/>
          <w:b/>
          <w:i/>
          <w:sz w:val="22"/>
          <w:szCs w:val="22"/>
          <w:u w:val="single"/>
        </w:rPr>
        <w:t>cuando las partes</w:t>
      </w:r>
      <w:r w:rsidRPr="00E623B1">
        <w:rPr>
          <w:rFonts w:ascii="Palatino Linotype" w:eastAsia="Palatino Linotype" w:hAnsi="Palatino Linotype" w:cs="Palatino Linotype"/>
          <w:i/>
          <w:sz w:val="22"/>
          <w:szCs w:val="22"/>
        </w:rPr>
        <w:t xml:space="preserve"> o los actos administrativos </w:t>
      </w:r>
      <w:r w:rsidRPr="00E623B1">
        <w:rPr>
          <w:rFonts w:ascii="Palatino Linotype" w:eastAsia="Palatino Linotype" w:hAnsi="Palatino Linotype" w:cs="Palatino Linotype"/>
          <w:b/>
          <w:i/>
          <w:sz w:val="22"/>
          <w:szCs w:val="22"/>
          <w:u w:val="single"/>
        </w:rPr>
        <w:t>sean iguales</w:t>
      </w:r>
      <w:r w:rsidRPr="00E623B1">
        <w:rPr>
          <w:rFonts w:ascii="Palatino Linotype" w:eastAsia="Palatino Linotype" w:hAnsi="Palatino Linotype" w:cs="Palatino Linotype"/>
          <w:i/>
          <w:sz w:val="22"/>
          <w:szCs w:val="22"/>
        </w:rPr>
        <w:t xml:space="preserve">, se trate de actos conexos o </w:t>
      </w:r>
      <w:r w:rsidRPr="00E623B1">
        <w:rPr>
          <w:rFonts w:ascii="Palatino Linotype" w:eastAsia="Palatino Linotype" w:hAnsi="Palatino Linotype" w:cs="Palatino Linotype"/>
          <w:b/>
          <w:i/>
          <w:sz w:val="22"/>
          <w:szCs w:val="22"/>
          <w:u w:val="single"/>
        </w:rPr>
        <w:t xml:space="preserve">resulte conveniente el trámite unificado de los asuntos, para evitar la </w:t>
      </w:r>
      <w:r w:rsidRPr="00E623B1">
        <w:rPr>
          <w:rFonts w:ascii="Palatino Linotype" w:eastAsia="Palatino Linotype" w:hAnsi="Palatino Linotype" w:cs="Palatino Linotype"/>
          <w:b/>
          <w:i/>
          <w:sz w:val="22"/>
          <w:szCs w:val="22"/>
          <w:u w:val="single"/>
        </w:rPr>
        <w:lastRenderedPageBreak/>
        <w:t>emisión de resoluciones contradictorias</w:t>
      </w:r>
      <w:r w:rsidRPr="00E623B1">
        <w:rPr>
          <w:rFonts w:ascii="Palatino Linotype" w:eastAsia="Palatino Linotype" w:hAnsi="Palatino Linotype" w:cs="Palatino Linotype"/>
          <w:i/>
          <w:sz w:val="22"/>
          <w:szCs w:val="22"/>
        </w:rPr>
        <w:t>. La misma regla se aplicará, en lo conducente, para la separación de los expedientes.”</w:t>
      </w:r>
    </w:p>
    <w:p w14:paraId="2BAD35FB" w14:textId="77777777" w:rsidR="002C190E" w:rsidRPr="00E623B1" w:rsidRDefault="002C190E" w:rsidP="00D34626">
      <w:pPr>
        <w:tabs>
          <w:tab w:val="left" w:pos="8222"/>
        </w:tabs>
        <w:ind w:left="851" w:right="1134"/>
        <w:jc w:val="both"/>
        <w:rPr>
          <w:rFonts w:ascii="Palatino Linotype" w:eastAsia="Palatino Linotype" w:hAnsi="Palatino Linotype" w:cs="Palatino Linotype"/>
          <w:i/>
          <w:sz w:val="22"/>
          <w:szCs w:val="22"/>
        </w:rPr>
      </w:pPr>
    </w:p>
    <w:p w14:paraId="2EFCAD4F" w14:textId="77777777" w:rsidR="00000062" w:rsidRPr="00E623B1" w:rsidRDefault="00015EDF" w:rsidP="00D34626">
      <w:pPr>
        <w:tabs>
          <w:tab w:val="left" w:pos="8222"/>
        </w:tabs>
        <w:ind w:left="851" w:right="1134"/>
        <w:jc w:val="center"/>
        <w:rPr>
          <w:rFonts w:ascii="Palatino Linotype" w:eastAsia="Palatino Linotype" w:hAnsi="Palatino Linotype" w:cs="Palatino Linotype"/>
          <w:b/>
          <w:i/>
          <w:sz w:val="22"/>
          <w:szCs w:val="22"/>
        </w:rPr>
      </w:pPr>
      <w:r w:rsidRPr="00E623B1">
        <w:rPr>
          <w:rFonts w:ascii="Palatino Linotype" w:eastAsia="Palatino Linotype" w:hAnsi="Palatino Linotype" w:cs="Palatino Linotype"/>
          <w:b/>
          <w:i/>
          <w:sz w:val="22"/>
          <w:szCs w:val="22"/>
        </w:rPr>
        <w:t xml:space="preserve">Ley de Transparencia y Acceso a la Información Pública del Estado de México y Municipios </w:t>
      </w:r>
    </w:p>
    <w:p w14:paraId="2E918259" w14:textId="77777777" w:rsidR="00000062" w:rsidRPr="00E623B1" w:rsidRDefault="00015EDF" w:rsidP="00D34626">
      <w:pPr>
        <w:tabs>
          <w:tab w:val="left" w:pos="8222"/>
        </w:tabs>
        <w:ind w:left="851" w:right="1134"/>
        <w:jc w:val="both"/>
        <w:rPr>
          <w:rFonts w:ascii="Palatino Linotype" w:eastAsia="Palatino Linotype" w:hAnsi="Palatino Linotype" w:cs="Palatino Linotype"/>
          <w:i/>
          <w:sz w:val="22"/>
          <w:szCs w:val="22"/>
        </w:rPr>
      </w:pPr>
      <w:r w:rsidRPr="00E623B1">
        <w:rPr>
          <w:rFonts w:ascii="Palatino Linotype" w:eastAsia="Palatino Linotype" w:hAnsi="Palatino Linotype" w:cs="Palatino Linotype"/>
          <w:i/>
          <w:sz w:val="22"/>
          <w:szCs w:val="22"/>
        </w:rPr>
        <w:t>“</w:t>
      </w:r>
      <w:r w:rsidRPr="00E623B1">
        <w:rPr>
          <w:rFonts w:ascii="Palatino Linotype" w:eastAsia="Palatino Linotype" w:hAnsi="Palatino Linotype" w:cs="Palatino Linotype"/>
          <w:b/>
          <w:i/>
          <w:sz w:val="22"/>
          <w:szCs w:val="22"/>
        </w:rPr>
        <w:t xml:space="preserve">Artículo 195. </w:t>
      </w:r>
      <w:r w:rsidRPr="00E623B1">
        <w:rPr>
          <w:rFonts w:ascii="Palatino Linotype" w:eastAsia="Palatino Linotype" w:hAnsi="Palatino Linotype" w:cs="Palatino Linotype"/>
          <w:i/>
          <w:sz w:val="22"/>
          <w:szCs w:val="22"/>
        </w:rPr>
        <w:t>En la tramitación del Recurso de Revisión se aplicarán supletoriamente las disposiciones contenidas en el Código de Procedimientos Administrativos del Estado de México.”</w:t>
      </w:r>
    </w:p>
    <w:p w14:paraId="1F425139" w14:textId="77777777" w:rsidR="00000062" w:rsidRPr="00E623B1" w:rsidRDefault="00015EDF" w:rsidP="00D34626">
      <w:pPr>
        <w:tabs>
          <w:tab w:val="left" w:pos="8222"/>
        </w:tabs>
        <w:ind w:left="851" w:right="1134"/>
        <w:jc w:val="both"/>
        <w:rPr>
          <w:rFonts w:ascii="Palatino Linotype" w:eastAsia="Palatino Linotype" w:hAnsi="Palatino Linotype" w:cs="Palatino Linotype"/>
          <w:sz w:val="22"/>
          <w:szCs w:val="22"/>
        </w:rPr>
      </w:pPr>
      <w:r w:rsidRPr="00E623B1">
        <w:rPr>
          <w:rFonts w:ascii="Palatino Linotype" w:eastAsia="Palatino Linotype" w:hAnsi="Palatino Linotype" w:cs="Palatino Linotype"/>
          <w:sz w:val="22"/>
          <w:szCs w:val="22"/>
        </w:rPr>
        <w:t>(Énfasis añadido)</w:t>
      </w:r>
    </w:p>
    <w:p w14:paraId="4E32B6B9" w14:textId="77777777" w:rsidR="00000062" w:rsidRPr="00E623B1" w:rsidRDefault="00000062" w:rsidP="00D34626">
      <w:pPr>
        <w:jc w:val="both"/>
        <w:rPr>
          <w:rFonts w:ascii="Palatino Linotype" w:eastAsia="Palatino Linotype" w:hAnsi="Palatino Linotype" w:cs="Palatino Linotype"/>
          <w:b/>
        </w:rPr>
      </w:pPr>
    </w:p>
    <w:p w14:paraId="0A98A7D5" w14:textId="77777777" w:rsidR="00000062" w:rsidRPr="00E623B1" w:rsidRDefault="00015EDF" w:rsidP="00D34626">
      <w:pPr>
        <w:tabs>
          <w:tab w:val="center" w:pos="4252"/>
          <w:tab w:val="right" w:pos="8504"/>
        </w:tabs>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De lo dispuesto en los numerales citados en el párrafo que antecede, dicha acumulación procede cuando:</w:t>
      </w:r>
    </w:p>
    <w:p w14:paraId="1D6B5AF1" w14:textId="77777777" w:rsidR="00000062" w:rsidRPr="00E623B1" w:rsidRDefault="00015EDF" w:rsidP="00D34626">
      <w:pPr>
        <w:numPr>
          <w:ilvl w:val="0"/>
          <w:numId w:val="1"/>
        </w:numPr>
        <w:tabs>
          <w:tab w:val="center" w:pos="4252"/>
          <w:tab w:val="right" w:pos="8504"/>
        </w:tabs>
        <w:spacing w:line="360" w:lineRule="auto"/>
        <w:jc w:val="both"/>
      </w:pPr>
      <w:r w:rsidRPr="00E623B1">
        <w:rPr>
          <w:rFonts w:ascii="Palatino Linotype" w:eastAsia="Palatino Linotype" w:hAnsi="Palatino Linotype" w:cs="Palatino Linotype"/>
        </w:rPr>
        <w:t>El solicitante y la información referida sean las mismas;</w:t>
      </w:r>
    </w:p>
    <w:p w14:paraId="3A8C8ABF" w14:textId="77777777" w:rsidR="00000062" w:rsidRPr="00E623B1" w:rsidRDefault="00015EDF" w:rsidP="00D34626">
      <w:pPr>
        <w:numPr>
          <w:ilvl w:val="0"/>
          <w:numId w:val="1"/>
        </w:numPr>
        <w:tabs>
          <w:tab w:val="center" w:pos="4252"/>
          <w:tab w:val="right" w:pos="8504"/>
        </w:tabs>
        <w:spacing w:line="360" w:lineRule="auto"/>
        <w:jc w:val="both"/>
      </w:pPr>
      <w:r w:rsidRPr="00E623B1">
        <w:rPr>
          <w:rFonts w:ascii="Palatino Linotype" w:eastAsia="Palatino Linotype" w:hAnsi="Palatino Linotype" w:cs="Palatino Linotype"/>
        </w:rPr>
        <w:t>Las partes o los actos impugnados sean iguales;</w:t>
      </w:r>
    </w:p>
    <w:p w14:paraId="3CB387E5" w14:textId="77777777" w:rsidR="00000062" w:rsidRPr="00E623B1" w:rsidRDefault="00015EDF" w:rsidP="00D34626">
      <w:pPr>
        <w:numPr>
          <w:ilvl w:val="0"/>
          <w:numId w:val="1"/>
        </w:numPr>
        <w:tabs>
          <w:tab w:val="center" w:pos="4252"/>
          <w:tab w:val="right" w:pos="8504"/>
        </w:tabs>
        <w:spacing w:line="360" w:lineRule="auto"/>
        <w:jc w:val="both"/>
      </w:pPr>
      <w:r w:rsidRPr="00E623B1">
        <w:rPr>
          <w:rFonts w:ascii="Palatino Linotype" w:eastAsia="Palatino Linotype" w:hAnsi="Palatino Linotype" w:cs="Palatino Linotype"/>
        </w:rPr>
        <w:t>Cuando se trate del mismo solicitante, el mismo Sujeto Obligado, y</w:t>
      </w:r>
    </w:p>
    <w:p w14:paraId="4E71331C" w14:textId="77777777" w:rsidR="00000062" w:rsidRPr="00E623B1" w:rsidRDefault="00015EDF" w:rsidP="00D34626">
      <w:pPr>
        <w:numPr>
          <w:ilvl w:val="0"/>
          <w:numId w:val="1"/>
        </w:numPr>
        <w:tabs>
          <w:tab w:val="center" w:pos="4252"/>
          <w:tab w:val="right" w:pos="8504"/>
        </w:tabs>
        <w:spacing w:line="360" w:lineRule="auto"/>
        <w:ind w:left="357"/>
        <w:jc w:val="both"/>
      </w:pPr>
      <w:r w:rsidRPr="00E623B1">
        <w:rPr>
          <w:rFonts w:ascii="Palatino Linotype" w:eastAsia="Palatino Linotype" w:hAnsi="Palatino Linotype" w:cs="Palatino Linotype"/>
        </w:rPr>
        <w:t>Aun tratándose de solicitudes diversas, resulte conveniente la resolución unificada de los asuntos</w:t>
      </w:r>
      <w:r w:rsidRPr="00E623B1">
        <w:rPr>
          <w:rFonts w:ascii="Palatino Linotype" w:eastAsia="Palatino Linotype" w:hAnsi="Palatino Linotype" w:cs="Palatino Linotype"/>
          <w:i/>
        </w:rPr>
        <w:t>.</w:t>
      </w:r>
    </w:p>
    <w:p w14:paraId="67C2879F" w14:textId="77777777" w:rsidR="00000062" w:rsidRPr="00E623B1" w:rsidRDefault="00000062" w:rsidP="00D34626">
      <w:pPr>
        <w:tabs>
          <w:tab w:val="center" w:pos="4252"/>
          <w:tab w:val="right" w:pos="8504"/>
        </w:tabs>
        <w:spacing w:line="360" w:lineRule="auto"/>
        <w:ind w:left="357"/>
        <w:jc w:val="both"/>
        <w:rPr>
          <w:rFonts w:ascii="Palatino Linotype" w:eastAsia="Palatino Linotype" w:hAnsi="Palatino Linotype" w:cs="Palatino Linotype"/>
        </w:rPr>
      </w:pPr>
    </w:p>
    <w:p w14:paraId="2CD9BF6C" w14:textId="6CEE1E9F" w:rsidR="00000062" w:rsidRPr="00E623B1" w:rsidRDefault="00015EDF" w:rsidP="00D34626">
      <w:pPr>
        <w:widowControl w:val="0"/>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 xml:space="preserve">De esta suerte, tal y como se mencionó anteriormente, los Recursos de Revisión que nos ocupan fueron interpuestos por </w:t>
      </w:r>
      <w:r w:rsidR="002E7AC6" w:rsidRPr="00E623B1">
        <w:rPr>
          <w:rFonts w:ascii="Palatino Linotype" w:eastAsia="Palatino Linotype" w:hAnsi="Palatino Linotype" w:cs="Palatino Linotype"/>
        </w:rPr>
        <w:t>el</w:t>
      </w:r>
      <w:r w:rsidR="002C190E" w:rsidRPr="00E623B1">
        <w:rPr>
          <w:rFonts w:ascii="Palatino Linotype" w:eastAsia="Palatino Linotype" w:hAnsi="Palatino Linotype" w:cs="Palatino Linotype"/>
        </w:rPr>
        <w:t xml:space="preserve"> mism</w:t>
      </w:r>
      <w:r w:rsidR="002E7AC6" w:rsidRPr="00E623B1">
        <w:rPr>
          <w:rFonts w:ascii="Palatino Linotype" w:eastAsia="Palatino Linotype" w:hAnsi="Palatino Linotype" w:cs="Palatino Linotype"/>
        </w:rPr>
        <w:t>o</w:t>
      </w:r>
      <w:r w:rsidRPr="00E623B1">
        <w:rPr>
          <w:rFonts w:ascii="Palatino Linotype" w:eastAsia="Palatino Linotype" w:hAnsi="Palatino Linotype" w:cs="Palatino Linotype"/>
        </w:rPr>
        <w:t xml:space="preserve"> </w:t>
      </w:r>
      <w:r w:rsidRPr="00E623B1">
        <w:rPr>
          <w:rFonts w:ascii="Palatino Linotype" w:eastAsia="Palatino Linotype" w:hAnsi="Palatino Linotype" w:cs="Palatino Linotype"/>
          <w:b/>
        </w:rPr>
        <w:t>RECURRENTE</w:t>
      </w:r>
      <w:r w:rsidRPr="00E623B1">
        <w:rPr>
          <w:rFonts w:ascii="Palatino Linotype" w:eastAsia="Palatino Linotype" w:hAnsi="Palatino Linotype" w:cs="Palatino Linotype"/>
        </w:rPr>
        <w:t xml:space="preserve"> ante el mismo </w:t>
      </w:r>
      <w:r w:rsidRPr="00E623B1">
        <w:rPr>
          <w:rFonts w:ascii="Palatino Linotype" w:eastAsia="Palatino Linotype" w:hAnsi="Palatino Linotype" w:cs="Palatino Linotype"/>
          <w:b/>
        </w:rPr>
        <w:t>SUJETO OBLIGADO</w:t>
      </w:r>
      <w:r w:rsidRPr="00E623B1">
        <w:rPr>
          <w:rFonts w:ascii="Palatino Linotype" w:eastAsia="Palatino Linotype" w:hAnsi="Palatino Linotype" w:cs="Palatino Linotype"/>
        </w:rPr>
        <w:t xml:space="preserve">, por lo que, resulta conveniente la </w:t>
      </w:r>
      <w:r w:rsidR="002C190E" w:rsidRPr="00E623B1">
        <w:rPr>
          <w:rFonts w:ascii="Palatino Linotype" w:eastAsia="Palatino Linotype" w:hAnsi="Palatino Linotype" w:cs="Palatino Linotype"/>
        </w:rPr>
        <w:t>R</w:t>
      </w:r>
      <w:r w:rsidRPr="00E623B1">
        <w:rPr>
          <w:rFonts w:ascii="Palatino Linotype" w:eastAsia="Palatino Linotype" w:hAnsi="Palatino Linotype" w:cs="Palatino Linotype"/>
        </w:rPr>
        <w:t>esolución conjunta por economía procesal y con el fin de no emitir resoluciones contradictorias entre sí, en caso de resolverlos en forma separada por Ponentes diferentes.</w:t>
      </w:r>
    </w:p>
    <w:p w14:paraId="389151D9" w14:textId="77777777" w:rsidR="00000062" w:rsidRPr="00E623B1" w:rsidRDefault="00000062" w:rsidP="00D34626">
      <w:pPr>
        <w:tabs>
          <w:tab w:val="center" w:pos="4252"/>
          <w:tab w:val="right" w:pos="8504"/>
        </w:tabs>
        <w:spacing w:line="360" w:lineRule="auto"/>
        <w:ind w:left="-57"/>
        <w:jc w:val="both"/>
        <w:rPr>
          <w:rFonts w:ascii="Palatino Linotype" w:eastAsia="Palatino Linotype" w:hAnsi="Palatino Linotype" w:cs="Palatino Linotype"/>
          <w:b/>
        </w:rPr>
      </w:pPr>
    </w:p>
    <w:p w14:paraId="59B4A90F" w14:textId="77777777" w:rsidR="00000062" w:rsidRPr="00E623B1" w:rsidRDefault="00015EDF" w:rsidP="00D34626">
      <w:pPr>
        <w:tabs>
          <w:tab w:val="center" w:pos="4252"/>
          <w:tab w:val="right" w:pos="8504"/>
        </w:tabs>
        <w:spacing w:line="360" w:lineRule="auto"/>
        <w:ind w:left="-57"/>
        <w:jc w:val="both"/>
        <w:rPr>
          <w:rFonts w:ascii="Palatino Linotype" w:eastAsia="Palatino Linotype" w:hAnsi="Palatino Linotype" w:cs="Palatino Linotype"/>
          <w:color w:val="000000"/>
        </w:rPr>
      </w:pPr>
      <w:r w:rsidRPr="00E623B1">
        <w:rPr>
          <w:rFonts w:ascii="Palatino Linotype" w:eastAsia="Palatino Linotype" w:hAnsi="Palatino Linotype" w:cs="Palatino Linotype"/>
          <w:b/>
          <w:sz w:val="26"/>
          <w:szCs w:val="26"/>
        </w:rPr>
        <w:t>CUARTO.</w:t>
      </w:r>
      <w:r w:rsidRPr="00E623B1">
        <w:rPr>
          <w:rFonts w:ascii="Palatino Linotype" w:eastAsia="Palatino Linotype" w:hAnsi="Palatino Linotype" w:cs="Palatino Linotype"/>
          <w:b/>
        </w:rPr>
        <w:t xml:space="preserve"> </w:t>
      </w:r>
      <w:r w:rsidRPr="00E623B1">
        <w:rPr>
          <w:rFonts w:ascii="Palatino Linotype" w:eastAsia="Palatino Linotype" w:hAnsi="Palatino Linotype" w:cs="Palatino Linotype"/>
          <w:b/>
          <w:color w:val="000000"/>
        </w:rPr>
        <w:t>Oportunidad</w:t>
      </w:r>
      <w:r w:rsidRPr="00E623B1">
        <w:rPr>
          <w:rFonts w:ascii="Palatino Linotype" w:eastAsia="Palatino Linotype" w:hAnsi="Palatino Linotype" w:cs="Palatino Linotype"/>
          <w:color w:val="000000"/>
        </w:rPr>
        <w:t xml:space="preserve">. </w:t>
      </w:r>
    </w:p>
    <w:p w14:paraId="02C68902" w14:textId="4E58EBCF" w:rsidR="00000062" w:rsidRPr="00E623B1" w:rsidRDefault="00015EDF" w:rsidP="00D34626">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color w:val="000000"/>
        </w:rPr>
      </w:pPr>
      <w:r w:rsidRPr="00E623B1">
        <w:rPr>
          <w:rFonts w:ascii="Palatino Linotype" w:eastAsia="Palatino Linotype" w:hAnsi="Palatino Linotype" w:cs="Palatino Linotype"/>
        </w:rPr>
        <w:t>Los</w:t>
      </w:r>
      <w:r w:rsidRPr="00E623B1">
        <w:rPr>
          <w:rFonts w:ascii="Palatino Linotype" w:eastAsia="Palatino Linotype" w:hAnsi="Palatino Linotype" w:cs="Palatino Linotype"/>
          <w:color w:val="000000"/>
        </w:rPr>
        <w:t xml:space="preserve"> Recursos de Revisión fueron interpuestos dentro del plazo de quince días hábiles, contados a partir del día siguiente al que </w:t>
      </w:r>
      <w:r w:rsidR="004951B5" w:rsidRPr="00E623B1">
        <w:rPr>
          <w:rFonts w:ascii="Palatino Linotype" w:eastAsia="Palatino Linotype" w:hAnsi="Palatino Linotype" w:cs="Palatino Linotype"/>
          <w:b/>
          <w:color w:val="000000"/>
        </w:rPr>
        <w:t>EL RECURRENTE</w:t>
      </w:r>
      <w:r w:rsidRPr="00E623B1">
        <w:rPr>
          <w:rFonts w:ascii="Palatino Linotype" w:eastAsia="Palatino Linotype" w:hAnsi="Palatino Linotype" w:cs="Palatino Linotype"/>
          <w:b/>
          <w:color w:val="000000"/>
        </w:rPr>
        <w:t xml:space="preserve"> </w:t>
      </w:r>
      <w:r w:rsidRPr="00E623B1">
        <w:rPr>
          <w:rFonts w:ascii="Palatino Linotype" w:eastAsia="Palatino Linotype" w:hAnsi="Palatino Linotype" w:cs="Palatino Linotype"/>
          <w:color w:val="000000"/>
        </w:rPr>
        <w:t xml:space="preserve">tuvo conocimiento de las </w:t>
      </w:r>
      <w:r w:rsidRPr="00E623B1">
        <w:rPr>
          <w:rFonts w:ascii="Palatino Linotype" w:eastAsia="Palatino Linotype" w:hAnsi="Palatino Linotype" w:cs="Palatino Linotype"/>
          <w:color w:val="000000"/>
        </w:rPr>
        <w:lastRenderedPageBreak/>
        <w:t>respuestas impugnadas; tal y como, lo prevé el artículo 178 de la Ley de Transparencia y Acceso a la Información Pública del Estado de México y Municipios, que establece:</w:t>
      </w:r>
    </w:p>
    <w:p w14:paraId="1582BC10" w14:textId="77777777" w:rsidR="00000062" w:rsidRPr="00E623B1" w:rsidRDefault="00000062" w:rsidP="00D34626">
      <w:pPr>
        <w:ind w:left="720" w:right="709"/>
        <w:jc w:val="both"/>
        <w:rPr>
          <w:rFonts w:ascii="Palatino Linotype" w:eastAsia="Palatino Linotype" w:hAnsi="Palatino Linotype" w:cs="Palatino Linotype"/>
          <w:i/>
          <w:sz w:val="8"/>
          <w:szCs w:val="22"/>
        </w:rPr>
      </w:pPr>
    </w:p>
    <w:p w14:paraId="53757D57" w14:textId="77777777" w:rsidR="00000062" w:rsidRPr="00E623B1" w:rsidRDefault="00015EDF" w:rsidP="00D34626">
      <w:pPr>
        <w:ind w:left="851" w:right="899"/>
        <w:jc w:val="both"/>
        <w:rPr>
          <w:rFonts w:ascii="Palatino Linotype" w:eastAsia="Palatino Linotype" w:hAnsi="Palatino Linotype" w:cs="Palatino Linotype"/>
          <w:i/>
          <w:sz w:val="22"/>
          <w:szCs w:val="22"/>
        </w:rPr>
      </w:pPr>
      <w:r w:rsidRPr="00E623B1">
        <w:rPr>
          <w:rFonts w:ascii="Palatino Linotype" w:eastAsia="Palatino Linotype" w:hAnsi="Palatino Linotype" w:cs="Palatino Linotype"/>
          <w:i/>
          <w:sz w:val="22"/>
          <w:szCs w:val="22"/>
        </w:rPr>
        <w:t>“</w:t>
      </w:r>
      <w:r w:rsidRPr="00E623B1">
        <w:rPr>
          <w:rFonts w:ascii="Palatino Linotype" w:eastAsia="Palatino Linotype" w:hAnsi="Palatino Linotype" w:cs="Palatino Linotype"/>
          <w:b/>
          <w:i/>
          <w:sz w:val="22"/>
          <w:szCs w:val="22"/>
        </w:rPr>
        <w:t>Artículo 178.</w:t>
      </w:r>
      <w:r w:rsidRPr="00E623B1">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D56670B" w14:textId="77777777" w:rsidR="00000062" w:rsidRPr="00E623B1" w:rsidRDefault="00000062" w:rsidP="00D34626">
      <w:pPr>
        <w:ind w:left="851" w:right="899"/>
        <w:jc w:val="both"/>
        <w:rPr>
          <w:rFonts w:ascii="Palatino Linotype" w:eastAsia="Palatino Linotype" w:hAnsi="Palatino Linotype" w:cs="Palatino Linotype"/>
          <w:i/>
          <w:sz w:val="22"/>
          <w:szCs w:val="22"/>
        </w:rPr>
      </w:pPr>
    </w:p>
    <w:p w14:paraId="56BBF52D" w14:textId="77777777" w:rsidR="00000062" w:rsidRPr="00E623B1" w:rsidRDefault="00015EDF" w:rsidP="00D34626">
      <w:pPr>
        <w:ind w:left="851" w:right="899"/>
        <w:jc w:val="both"/>
        <w:rPr>
          <w:rFonts w:ascii="Palatino Linotype" w:eastAsia="Palatino Linotype" w:hAnsi="Palatino Linotype" w:cs="Palatino Linotype"/>
          <w:i/>
          <w:sz w:val="22"/>
          <w:szCs w:val="22"/>
        </w:rPr>
      </w:pPr>
      <w:r w:rsidRPr="00E623B1">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3B99392" w14:textId="77777777" w:rsidR="00000062" w:rsidRPr="00E623B1" w:rsidRDefault="00000062" w:rsidP="00D34626">
      <w:pPr>
        <w:ind w:left="851" w:right="899"/>
        <w:jc w:val="both"/>
        <w:rPr>
          <w:rFonts w:ascii="Palatino Linotype" w:eastAsia="Palatino Linotype" w:hAnsi="Palatino Linotype" w:cs="Palatino Linotype"/>
          <w:i/>
          <w:sz w:val="22"/>
          <w:szCs w:val="22"/>
        </w:rPr>
      </w:pPr>
    </w:p>
    <w:p w14:paraId="015F01D0" w14:textId="77777777" w:rsidR="00000062" w:rsidRPr="00E623B1" w:rsidRDefault="00015EDF" w:rsidP="00D34626">
      <w:pPr>
        <w:ind w:left="851" w:right="899"/>
        <w:jc w:val="both"/>
        <w:rPr>
          <w:rFonts w:ascii="Palatino Linotype" w:eastAsia="Palatino Linotype" w:hAnsi="Palatino Linotype" w:cs="Palatino Linotype"/>
          <w:i/>
          <w:sz w:val="22"/>
          <w:szCs w:val="22"/>
        </w:rPr>
      </w:pPr>
      <w:r w:rsidRPr="00E623B1">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34D53DC3" w14:textId="77777777" w:rsidR="00000062" w:rsidRPr="00E623B1" w:rsidRDefault="00000062" w:rsidP="00D34626">
      <w:pPr>
        <w:ind w:left="720" w:right="709"/>
        <w:jc w:val="both"/>
        <w:rPr>
          <w:rFonts w:ascii="Palatino Linotype" w:eastAsia="Palatino Linotype" w:hAnsi="Palatino Linotype" w:cs="Palatino Linotype"/>
          <w:i/>
          <w:sz w:val="22"/>
          <w:szCs w:val="22"/>
        </w:rPr>
      </w:pPr>
    </w:p>
    <w:p w14:paraId="3711A8A5" w14:textId="237E3655" w:rsidR="00000062" w:rsidRPr="00E623B1" w:rsidRDefault="00015EDF" w:rsidP="00D34626">
      <w:pPr>
        <w:spacing w:line="360" w:lineRule="auto"/>
        <w:jc w:val="both"/>
        <w:rPr>
          <w:rFonts w:ascii="Palatino Linotype" w:eastAsia="Palatino Linotype" w:hAnsi="Palatino Linotype" w:cs="Palatino Linotype"/>
        </w:rPr>
      </w:pPr>
      <w:bookmarkStart w:id="4" w:name="_heading=h.2et92p0" w:colFirst="0" w:colLast="0"/>
      <w:bookmarkEnd w:id="4"/>
      <w:r w:rsidRPr="00E623B1">
        <w:rPr>
          <w:rFonts w:ascii="Palatino Linotype" w:eastAsia="Palatino Linotype" w:hAnsi="Palatino Linotype" w:cs="Palatino Linotype"/>
        </w:rPr>
        <w:t xml:space="preserve">En esa tesitura, atendiendo a que </w:t>
      </w:r>
      <w:r w:rsidRPr="00E623B1">
        <w:rPr>
          <w:rFonts w:ascii="Palatino Linotype" w:eastAsia="Palatino Linotype" w:hAnsi="Palatino Linotype" w:cs="Palatino Linotype"/>
          <w:b/>
        </w:rPr>
        <w:t>EL SUJETO OBLIGADO</w:t>
      </w:r>
      <w:r w:rsidRPr="00E623B1">
        <w:rPr>
          <w:rFonts w:ascii="Palatino Linotype" w:eastAsia="Palatino Linotype" w:hAnsi="Palatino Linotype" w:cs="Palatino Linotype"/>
        </w:rPr>
        <w:t xml:space="preserve"> notificó las respuesta</w:t>
      </w:r>
      <w:r w:rsidR="002C190E" w:rsidRPr="00E623B1">
        <w:rPr>
          <w:rFonts w:ascii="Palatino Linotype" w:eastAsia="Palatino Linotype" w:hAnsi="Palatino Linotype" w:cs="Palatino Linotype"/>
        </w:rPr>
        <w:t>s</w:t>
      </w:r>
      <w:r w:rsidRPr="00E623B1">
        <w:rPr>
          <w:rFonts w:ascii="Palatino Linotype" w:eastAsia="Palatino Linotype" w:hAnsi="Palatino Linotype" w:cs="Palatino Linotype"/>
        </w:rPr>
        <w:t xml:space="preserve"> a la solicitud de Acceso a la Información Pública </w:t>
      </w:r>
      <w:r w:rsidR="00582167" w:rsidRPr="00E623B1">
        <w:rPr>
          <w:rFonts w:ascii="Palatino Linotype" w:eastAsia="Palatino Linotype" w:hAnsi="Palatino Linotype" w:cs="Palatino Linotype"/>
        </w:rPr>
        <w:t>el</w:t>
      </w:r>
      <w:r w:rsidRPr="00E623B1">
        <w:rPr>
          <w:rFonts w:ascii="Palatino Linotype" w:eastAsia="Palatino Linotype" w:hAnsi="Palatino Linotype" w:cs="Palatino Linotype"/>
        </w:rPr>
        <w:t xml:space="preserve"> </w:t>
      </w:r>
      <w:r w:rsidR="006709FD" w:rsidRPr="00E623B1">
        <w:rPr>
          <w:rFonts w:ascii="Palatino Linotype" w:eastAsia="Palatino Linotype" w:hAnsi="Palatino Linotype" w:cs="Palatino Linotype"/>
          <w:b/>
        </w:rPr>
        <w:t>diez de agosto  d</w:t>
      </w:r>
      <w:r w:rsidRPr="00E623B1">
        <w:rPr>
          <w:rFonts w:ascii="Palatino Linotype" w:eastAsia="Palatino Linotype" w:hAnsi="Palatino Linotype" w:cs="Palatino Linotype"/>
          <w:b/>
        </w:rPr>
        <w:t>e dos mil veintidós</w:t>
      </w:r>
      <w:r w:rsidRPr="00E623B1">
        <w:rPr>
          <w:rFonts w:ascii="Palatino Linotype" w:eastAsia="Palatino Linotype" w:hAnsi="Palatino Linotype" w:cs="Palatino Linotype"/>
        </w:rPr>
        <w:t>; así, el plazo de quince días hábiles que el artículo 178 de l</w:t>
      </w:r>
      <w:r w:rsidR="00423F15" w:rsidRPr="00E623B1">
        <w:rPr>
          <w:rFonts w:ascii="Palatino Linotype" w:eastAsia="Palatino Linotype" w:hAnsi="Palatino Linotype" w:cs="Palatino Linotype"/>
        </w:rPr>
        <w:t>a Ley de la materia otorga</w:t>
      </w:r>
      <w:r w:rsidRPr="00E623B1">
        <w:rPr>
          <w:rFonts w:ascii="Palatino Linotype" w:eastAsia="Palatino Linotype" w:hAnsi="Palatino Linotype" w:cs="Palatino Linotype"/>
        </w:rPr>
        <w:t xml:space="preserve"> a</w:t>
      </w:r>
      <w:r w:rsidR="00982D3D" w:rsidRPr="00E623B1">
        <w:rPr>
          <w:rFonts w:ascii="Palatino Linotype" w:eastAsia="Palatino Linotype" w:hAnsi="Palatino Linotype" w:cs="Palatino Linotype"/>
        </w:rPr>
        <w:t xml:space="preserve">l </w:t>
      </w:r>
      <w:r w:rsidR="004951B5" w:rsidRPr="00E623B1">
        <w:rPr>
          <w:rFonts w:ascii="Palatino Linotype" w:eastAsia="Palatino Linotype" w:hAnsi="Palatino Linotype" w:cs="Palatino Linotype"/>
          <w:b/>
        </w:rPr>
        <w:t>RECURRENTE</w:t>
      </w:r>
      <w:r w:rsidRPr="00E623B1">
        <w:rPr>
          <w:rFonts w:ascii="Palatino Linotype" w:eastAsia="Palatino Linotype" w:hAnsi="Palatino Linotype" w:cs="Palatino Linotype"/>
        </w:rPr>
        <w:t xml:space="preserve"> para presentar </w:t>
      </w:r>
      <w:r w:rsidR="00982D3D" w:rsidRPr="00E623B1">
        <w:rPr>
          <w:rFonts w:ascii="Palatino Linotype" w:eastAsia="Palatino Linotype" w:hAnsi="Palatino Linotype" w:cs="Palatino Linotype"/>
        </w:rPr>
        <w:t>los</w:t>
      </w:r>
      <w:r w:rsidRPr="00E623B1">
        <w:rPr>
          <w:rFonts w:ascii="Palatino Linotype" w:eastAsia="Palatino Linotype" w:hAnsi="Palatino Linotype" w:cs="Palatino Linotype"/>
        </w:rPr>
        <w:t xml:space="preserve"> respectivo</w:t>
      </w:r>
      <w:r w:rsidR="00982D3D" w:rsidRPr="00E623B1">
        <w:rPr>
          <w:rFonts w:ascii="Palatino Linotype" w:eastAsia="Palatino Linotype" w:hAnsi="Palatino Linotype" w:cs="Palatino Linotype"/>
        </w:rPr>
        <w:t>s</w:t>
      </w:r>
      <w:r w:rsidRPr="00E623B1">
        <w:rPr>
          <w:rFonts w:ascii="Palatino Linotype" w:eastAsia="Palatino Linotype" w:hAnsi="Palatino Linotype" w:cs="Palatino Linotype"/>
        </w:rPr>
        <w:t xml:space="preserve"> Recurso</w:t>
      </w:r>
      <w:r w:rsidR="00982D3D" w:rsidRPr="00E623B1">
        <w:rPr>
          <w:rFonts w:ascii="Palatino Linotype" w:eastAsia="Palatino Linotype" w:hAnsi="Palatino Linotype" w:cs="Palatino Linotype"/>
        </w:rPr>
        <w:t>s</w:t>
      </w:r>
      <w:r w:rsidRPr="00E623B1">
        <w:rPr>
          <w:rFonts w:ascii="Palatino Linotype" w:eastAsia="Palatino Linotype" w:hAnsi="Palatino Linotype" w:cs="Palatino Linotype"/>
        </w:rPr>
        <w:t xml:space="preserve"> de Revisión, transcurrió del </w:t>
      </w:r>
      <w:r w:rsidR="00A91652" w:rsidRPr="00E623B1">
        <w:rPr>
          <w:rFonts w:ascii="Palatino Linotype" w:eastAsia="Palatino Linotype" w:hAnsi="Palatino Linotype" w:cs="Palatino Linotype"/>
          <w:b/>
        </w:rPr>
        <w:t xml:space="preserve">once al treinta y uno de agosto </w:t>
      </w:r>
      <w:r w:rsidRPr="00E623B1">
        <w:rPr>
          <w:rFonts w:ascii="Palatino Linotype" w:eastAsia="Palatino Linotype" w:hAnsi="Palatino Linotype" w:cs="Palatino Linotype"/>
          <w:b/>
        </w:rPr>
        <w:t>de dos mil veintidós</w:t>
      </w:r>
      <w:r w:rsidR="00AA5DBB" w:rsidRPr="00E623B1">
        <w:rPr>
          <w:rFonts w:ascii="Palatino Linotype" w:eastAsia="Palatino Linotype" w:hAnsi="Palatino Linotype" w:cs="Palatino Linotype"/>
          <w:b/>
        </w:rPr>
        <w:t xml:space="preserve">, </w:t>
      </w:r>
      <w:bookmarkStart w:id="5" w:name="_heading=h.nwfynbk8qg8s" w:colFirst="0" w:colLast="0"/>
      <w:bookmarkStart w:id="6" w:name="_heading=h.cfkkrg64aymb" w:colFirst="0" w:colLast="0"/>
      <w:bookmarkStart w:id="7" w:name="_heading=h.enoycwegs7a0" w:colFirst="0" w:colLast="0"/>
      <w:bookmarkStart w:id="8" w:name="_heading=h.rl8j5vbxg5of" w:colFirst="0" w:colLast="0"/>
      <w:bookmarkEnd w:id="5"/>
      <w:bookmarkEnd w:id="6"/>
      <w:bookmarkEnd w:id="7"/>
      <w:bookmarkEnd w:id="8"/>
      <w:r w:rsidR="00AA5DBB" w:rsidRPr="00E623B1">
        <w:rPr>
          <w:rFonts w:ascii="Palatino Linotype" w:eastAsia="Palatino Linotype" w:hAnsi="Palatino Linotype" w:cs="Palatino Linotype"/>
        </w:rPr>
        <w:t>s</w:t>
      </w:r>
      <w:r w:rsidRPr="00E623B1">
        <w:rPr>
          <w:rFonts w:ascii="Palatino Linotype" w:eastAsia="Palatino Linotype" w:hAnsi="Palatino Linotype" w:cs="Palatino Linotype"/>
        </w:rPr>
        <w:t xml:space="preserve">in contemplar en el cómputo </w:t>
      </w:r>
      <w:r w:rsidR="00D1458C" w:rsidRPr="00E623B1">
        <w:rPr>
          <w:rFonts w:ascii="Palatino Linotype" w:eastAsia="Palatino Linotype" w:hAnsi="Palatino Linotype" w:cs="Palatino Linotype"/>
        </w:rPr>
        <w:t xml:space="preserve">para </w:t>
      </w:r>
      <w:r w:rsidR="00A91652" w:rsidRPr="00E623B1">
        <w:rPr>
          <w:rFonts w:ascii="Palatino Linotype" w:eastAsia="Palatino Linotype" w:hAnsi="Palatino Linotype" w:cs="Palatino Linotype"/>
        </w:rPr>
        <w:t>las</w:t>
      </w:r>
      <w:r w:rsidR="008E4915" w:rsidRPr="00E623B1">
        <w:rPr>
          <w:rFonts w:ascii="Palatino Linotype" w:eastAsia="Palatino Linotype" w:hAnsi="Palatino Linotype" w:cs="Palatino Linotype"/>
        </w:rPr>
        <w:t xml:space="preserve"> respuestas proporcionadas</w:t>
      </w:r>
      <w:r w:rsidR="00A91652" w:rsidRPr="00E623B1">
        <w:rPr>
          <w:rFonts w:ascii="Palatino Linotype" w:eastAsia="Palatino Linotype" w:hAnsi="Palatino Linotype" w:cs="Palatino Linotype"/>
        </w:rPr>
        <w:t xml:space="preserve"> </w:t>
      </w:r>
      <w:r w:rsidRPr="00E623B1">
        <w:rPr>
          <w:rFonts w:ascii="Palatino Linotype" w:eastAsia="Palatino Linotype" w:hAnsi="Palatino Linotype" w:cs="Palatino Linotype"/>
        </w:rPr>
        <w:t>los días</w:t>
      </w:r>
      <w:r w:rsidR="00327D03" w:rsidRPr="00E623B1">
        <w:rPr>
          <w:rFonts w:ascii="Palatino Linotype" w:eastAsia="Palatino Linotype" w:hAnsi="Palatino Linotype" w:cs="Palatino Linotype"/>
        </w:rPr>
        <w:t xml:space="preserve"> </w:t>
      </w:r>
      <w:r w:rsidR="00A91652" w:rsidRPr="00E623B1">
        <w:rPr>
          <w:rFonts w:ascii="Palatino Linotype" w:eastAsia="Palatino Linotype" w:hAnsi="Palatino Linotype" w:cs="Palatino Linotype"/>
        </w:rPr>
        <w:t xml:space="preserve">trece, catorce, veinte, veintiuno, veintisiete y veintiocho </w:t>
      </w:r>
      <w:r w:rsidR="00AA5DBB" w:rsidRPr="00E623B1">
        <w:rPr>
          <w:rFonts w:ascii="Palatino Linotype" w:eastAsia="Palatino Linotype" w:hAnsi="Palatino Linotype" w:cs="Palatino Linotype"/>
        </w:rPr>
        <w:t xml:space="preserve">de </w:t>
      </w:r>
      <w:r w:rsidR="00A91652" w:rsidRPr="00E623B1">
        <w:rPr>
          <w:rFonts w:ascii="Palatino Linotype" w:eastAsia="Palatino Linotype" w:hAnsi="Palatino Linotype" w:cs="Palatino Linotype"/>
        </w:rPr>
        <w:t xml:space="preserve">agosto del </w:t>
      </w:r>
      <w:r w:rsidR="008A4CA9" w:rsidRPr="00E623B1">
        <w:rPr>
          <w:rFonts w:ascii="Palatino Linotype" w:eastAsia="Palatino Linotype" w:hAnsi="Palatino Linotype" w:cs="Palatino Linotype"/>
        </w:rPr>
        <w:t>dos mil veintidós, p</w:t>
      </w:r>
      <w:r w:rsidRPr="00E623B1">
        <w:rPr>
          <w:rFonts w:ascii="Palatino Linotype" w:eastAsia="Palatino Linotype" w:hAnsi="Palatino Linotype" w:cs="Palatino Linotype"/>
        </w:rPr>
        <w:t>or corresponder a sábados y domingos, considerados como días inhábiles, en términos del artículo 3, fracción X de la Ley de Transparencia y Acceso a la Información Pública del</w:t>
      </w:r>
      <w:r w:rsidR="00AA5DBB" w:rsidRPr="00E623B1">
        <w:rPr>
          <w:rFonts w:ascii="Palatino Linotype" w:eastAsia="Palatino Linotype" w:hAnsi="Palatino Linotype" w:cs="Palatino Linotype"/>
        </w:rPr>
        <w:t xml:space="preserve"> Estado de México y Municipios, de igual forma ya que </w:t>
      </w:r>
      <w:r w:rsidR="00C36070" w:rsidRPr="00E623B1">
        <w:rPr>
          <w:rFonts w:ascii="Palatino Linotype" w:eastAsia="Palatino Linotype" w:hAnsi="Palatino Linotype" w:cs="Palatino Linotype"/>
        </w:rPr>
        <w:t>son</w:t>
      </w:r>
      <w:r w:rsidR="005C686A" w:rsidRPr="00E623B1">
        <w:rPr>
          <w:rFonts w:ascii="Palatino Linotype" w:eastAsia="Palatino Linotype" w:hAnsi="Palatino Linotype" w:cs="Palatino Linotype"/>
        </w:rPr>
        <w:t xml:space="preserve"> considerado</w:t>
      </w:r>
      <w:r w:rsidR="00C36070" w:rsidRPr="00E623B1">
        <w:rPr>
          <w:rFonts w:ascii="Palatino Linotype" w:eastAsia="Palatino Linotype" w:hAnsi="Palatino Linotype" w:cs="Palatino Linotype"/>
        </w:rPr>
        <w:t>s</w:t>
      </w:r>
      <w:r w:rsidR="005C686A" w:rsidRPr="00E623B1">
        <w:rPr>
          <w:rFonts w:ascii="Palatino Linotype" w:eastAsia="Palatino Linotype" w:hAnsi="Palatino Linotype" w:cs="Palatino Linotype"/>
        </w:rPr>
        <w:t xml:space="preserve"> como </w:t>
      </w:r>
      <w:r w:rsidRPr="00E623B1">
        <w:rPr>
          <w:rFonts w:ascii="Palatino Linotype" w:eastAsia="Palatino Linotype" w:hAnsi="Palatino Linotype" w:cs="Palatino Linotype"/>
        </w:rPr>
        <w:t>día</w:t>
      </w:r>
      <w:r w:rsidR="00C36070" w:rsidRPr="00E623B1">
        <w:rPr>
          <w:rFonts w:ascii="Palatino Linotype" w:eastAsia="Palatino Linotype" w:hAnsi="Palatino Linotype" w:cs="Palatino Linotype"/>
        </w:rPr>
        <w:t>s</w:t>
      </w:r>
      <w:r w:rsidRPr="00E623B1">
        <w:rPr>
          <w:rFonts w:ascii="Palatino Linotype" w:eastAsia="Palatino Linotype" w:hAnsi="Palatino Linotype" w:cs="Palatino Linotype"/>
        </w:rPr>
        <w:t xml:space="preserve"> inhábil</w:t>
      </w:r>
      <w:r w:rsidR="00C36070" w:rsidRPr="00E623B1">
        <w:rPr>
          <w:rFonts w:ascii="Palatino Linotype" w:eastAsia="Palatino Linotype" w:hAnsi="Palatino Linotype" w:cs="Palatino Linotype"/>
        </w:rPr>
        <w:t>es</w:t>
      </w:r>
      <w:r w:rsidRPr="00E623B1">
        <w:rPr>
          <w:rFonts w:ascii="Palatino Linotype" w:eastAsia="Palatino Linotype" w:hAnsi="Palatino Linotype" w:cs="Palatino Linotype"/>
        </w:rPr>
        <w:t xml:space="preserve"> por suspensión de labores, en términos del Calendario Oficial en Materia de Transparencia, Acceso a la Información Pública y Protección de Datos Personales del Estado de México y </w:t>
      </w:r>
      <w:r w:rsidRPr="00E623B1">
        <w:rPr>
          <w:rFonts w:ascii="Palatino Linotype" w:eastAsia="Palatino Linotype" w:hAnsi="Palatino Linotype" w:cs="Palatino Linotype"/>
        </w:rPr>
        <w:lastRenderedPageBreak/>
        <w:t>Municipios, así como de labores del Instituto para el año dos mil veintidós y enero dos mil veintitrés, publicado en el Periódico Oficial “Gaceta del Gobierno”, el veintidós de diciembre de dos mil veintidós</w:t>
      </w:r>
      <w:r w:rsidRPr="00E623B1">
        <w:rPr>
          <w:rFonts w:ascii="Palatino Linotype" w:eastAsia="Palatino Linotype" w:hAnsi="Palatino Linotype" w:cs="Palatino Linotype"/>
          <w:vertAlign w:val="superscript"/>
        </w:rPr>
        <w:footnoteReference w:id="1"/>
      </w:r>
      <w:r w:rsidRPr="00E623B1">
        <w:rPr>
          <w:rFonts w:ascii="Palatino Linotype" w:eastAsia="Palatino Linotype" w:hAnsi="Palatino Linotype" w:cs="Palatino Linotype"/>
        </w:rPr>
        <w:t>.</w:t>
      </w:r>
    </w:p>
    <w:p w14:paraId="49C4F53A" w14:textId="77777777" w:rsidR="00CF1792" w:rsidRPr="00E623B1" w:rsidRDefault="00CF1792" w:rsidP="00D34626">
      <w:pPr>
        <w:spacing w:line="360" w:lineRule="auto"/>
        <w:jc w:val="both"/>
        <w:rPr>
          <w:rFonts w:ascii="Palatino Linotype" w:eastAsia="Palatino Linotype" w:hAnsi="Palatino Linotype" w:cs="Palatino Linotype"/>
        </w:rPr>
      </w:pPr>
      <w:bookmarkStart w:id="9" w:name="_heading=h.pams53xt1pwn" w:colFirst="0" w:colLast="0"/>
      <w:bookmarkEnd w:id="9"/>
    </w:p>
    <w:p w14:paraId="24008445" w14:textId="5A8260D2" w:rsidR="00000062" w:rsidRPr="00E623B1" w:rsidRDefault="00015EDF" w:rsidP="00D34626">
      <w:pPr>
        <w:spacing w:line="360" w:lineRule="auto"/>
        <w:ind w:left="-5" w:hanging="10"/>
        <w:jc w:val="both"/>
        <w:rPr>
          <w:rFonts w:ascii="Palatino Linotype" w:eastAsia="Palatino Linotype" w:hAnsi="Palatino Linotype" w:cs="Palatino Linotype"/>
        </w:rPr>
      </w:pPr>
      <w:r w:rsidRPr="00E623B1">
        <w:rPr>
          <w:rFonts w:ascii="Palatino Linotype" w:eastAsia="Palatino Linotype" w:hAnsi="Palatino Linotype" w:cs="Palatino Linotype"/>
        </w:rPr>
        <w:t>En ese tenor, si los Recursos de Revisión que nos oc</w:t>
      </w:r>
      <w:r w:rsidR="00A91652" w:rsidRPr="00E623B1">
        <w:rPr>
          <w:rFonts w:ascii="Palatino Linotype" w:eastAsia="Palatino Linotype" w:hAnsi="Palatino Linotype" w:cs="Palatino Linotype"/>
        </w:rPr>
        <w:t xml:space="preserve">upan, se interpusieron </w:t>
      </w:r>
      <w:r w:rsidR="00B218B7" w:rsidRPr="00E623B1">
        <w:rPr>
          <w:rFonts w:ascii="Palatino Linotype" w:eastAsia="Palatino Linotype" w:hAnsi="Palatino Linotype" w:cs="Palatino Linotype"/>
        </w:rPr>
        <w:t xml:space="preserve">el </w:t>
      </w:r>
      <w:r w:rsidR="00A91652" w:rsidRPr="00E623B1">
        <w:rPr>
          <w:rFonts w:ascii="Palatino Linotype" w:eastAsia="Palatino Linotype" w:hAnsi="Palatino Linotype" w:cs="Palatino Linotype"/>
          <w:b/>
        </w:rPr>
        <w:t xml:space="preserve">treinta y uno de agosto </w:t>
      </w:r>
      <w:r w:rsidR="00B218B7" w:rsidRPr="00E623B1">
        <w:rPr>
          <w:rFonts w:ascii="Palatino Linotype" w:eastAsia="Palatino Linotype" w:hAnsi="Palatino Linotype" w:cs="Palatino Linotype"/>
          <w:b/>
        </w:rPr>
        <w:t xml:space="preserve">de dos mil veintidós, </w:t>
      </w:r>
      <w:r w:rsidR="00B218B7" w:rsidRPr="00E623B1">
        <w:rPr>
          <w:rFonts w:ascii="Palatino Linotype" w:eastAsia="Palatino Linotype" w:hAnsi="Palatino Linotype" w:cs="Palatino Linotype"/>
        </w:rPr>
        <w:t>es por tanto que, los Recursos de Revisión de mérito</w:t>
      </w:r>
      <w:r w:rsidRPr="00E623B1">
        <w:rPr>
          <w:rFonts w:ascii="Palatino Linotype" w:eastAsia="Palatino Linotype" w:hAnsi="Palatino Linotype" w:cs="Palatino Linotype"/>
        </w:rPr>
        <w:t xml:space="preserve"> se encuentran dentro de los márgenes temporales previstos en el citado precepto legal y, por tanto, se consideran oportunos.</w:t>
      </w:r>
    </w:p>
    <w:p w14:paraId="42DF0882" w14:textId="77777777" w:rsidR="00000062" w:rsidRPr="00E623B1" w:rsidRDefault="00000062" w:rsidP="00D34626">
      <w:pPr>
        <w:spacing w:line="360" w:lineRule="auto"/>
        <w:ind w:right="49"/>
        <w:jc w:val="both"/>
        <w:rPr>
          <w:rFonts w:ascii="Palatino Linotype" w:eastAsia="Palatino Linotype" w:hAnsi="Palatino Linotype" w:cs="Palatino Linotype"/>
          <w:b/>
          <w:sz w:val="28"/>
          <w:szCs w:val="28"/>
        </w:rPr>
      </w:pPr>
    </w:p>
    <w:p w14:paraId="64210A78" w14:textId="77777777" w:rsidR="00000062" w:rsidRPr="00E623B1" w:rsidRDefault="00015EDF" w:rsidP="00D34626">
      <w:pPr>
        <w:spacing w:line="360" w:lineRule="auto"/>
        <w:ind w:right="49"/>
        <w:jc w:val="both"/>
        <w:rPr>
          <w:rFonts w:ascii="Palatino Linotype" w:eastAsia="Palatino Linotype" w:hAnsi="Palatino Linotype" w:cs="Palatino Linotype"/>
          <w:b/>
        </w:rPr>
      </w:pPr>
      <w:r w:rsidRPr="00E623B1">
        <w:rPr>
          <w:rFonts w:ascii="Palatino Linotype" w:eastAsia="Palatino Linotype" w:hAnsi="Palatino Linotype" w:cs="Palatino Linotype"/>
          <w:b/>
          <w:sz w:val="28"/>
          <w:szCs w:val="28"/>
        </w:rPr>
        <w:t>QUINTO</w:t>
      </w:r>
      <w:r w:rsidRPr="00E623B1">
        <w:rPr>
          <w:rFonts w:ascii="Palatino Linotype" w:eastAsia="Palatino Linotype" w:hAnsi="Palatino Linotype" w:cs="Palatino Linotype"/>
          <w:b/>
        </w:rPr>
        <w:t xml:space="preserve">. Procedibilidad. </w:t>
      </w:r>
    </w:p>
    <w:p w14:paraId="629B7748" w14:textId="339E3E48" w:rsidR="00ED34D3" w:rsidRPr="00E623B1" w:rsidRDefault="00ED34D3" w:rsidP="00D34626">
      <w:pPr>
        <w:spacing w:line="360" w:lineRule="auto"/>
        <w:jc w:val="both"/>
        <w:textAlignment w:val="baseline"/>
        <w:rPr>
          <w:rFonts w:ascii="Palatino Linotype" w:hAnsi="Palatino Linotype" w:cs="Arial"/>
          <w:lang w:val="es-ES" w:eastAsia="es-ES"/>
        </w:rPr>
      </w:pPr>
      <w:r w:rsidRPr="00E623B1">
        <w:rPr>
          <w:rFonts w:ascii="Palatino Linotype" w:hAnsi="Palatino Linotype" w:cs="Arial"/>
          <w:lang w:val="es-ES" w:eastAsia="es-ES"/>
        </w:rPr>
        <w:t>Del análisis efectuado, se advierte la procedibilidad de</w:t>
      </w:r>
      <w:r w:rsidR="009B10B0" w:rsidRPr="00E623B1">
        <w:rPr>
          <w:rFonts w:ascii="Palatino Linotype" w:hAnsi="Palatino Linotype" w:cs="Arial"/>
          <w:lang w:val="es-ES" w:eastAsia="es-ES"/>
        </w:rPr>
        <w:t xml:space="preserve"> </w:t>
      </w:r>
      <w:r w:rsidRPr="00E623B1">
        <w:rPr>
          <w:rFonts w:ascii="Palatino Linotype" w:hAnsi="Palatino Linotype" w:cs="Arial"/>
          <w:lang w:val="es-ES" w:eastAsia="es-ES"/>
        </w:rPr>
        <w:t>l</w:t>
      </w:r>
      <w:r w:rsidR="009B10B0" w:rsidRPr="00E623B1">
        <w:rPr>
          <w:rFonts w:ascii="Palatino Linotype" w:hAnsi="Palatino Linotype" w:cs="Arial"/>
          <w:lang w:val="es-ES" w:eastAsia="es-ES"/>
        </w:rPr>
        <w:t>os</w:t>
      </w:r>
      <w:r w:rsidRPr="00E623B1">
        <w:rPr>
          <w:rFonts w:ascii="Palatino Linotype" w:hAnsi="Palatino Linotype" w:cs="Arial"/>
          <w:lang w:val="es-ES" w:eastAsia="es-ES"/>
        </w:rPr>
        <w:t xml:space="preserve"> presente</w:t>
      </w:r>
      <w:r w:rsidR="009B10B0" w:rsidRPr="00E623B1">
        <w:rPr>
          <w:rFonts w:ascii="Palatino Linotype" w:hAnsi="Palatino Linotype" w:cs="Arial"/>
          <w:lang w:val="es-ES" w:eastAsia="es-ES"/>
        </w:rPr>
        <w:t>s</w:t>
      </w:r>
      <w:r w:rsidRPr="00E623B1">
        <w:rPr>
          <w:rFonts w:ascii="Palatino Linotype" w:hAnsi="Palatino Linotype" w:cs="Arial"/>
          <w:lang w:val="es-ES" w:eastAsia="es-ES"/>
        </w:rPr>
        <w:t xml:space="preserve"> Recurso</w:t>
      </w:r>
      <w:r w:rsidR="009B10B0" w:rsidRPr="00E623B1">
        <w:rPr>
          <w:rFonts w:ascii="Palatino Linotype" w:hAnsi="Palatino Linotype" w:cs="Arial"/>
          <w:lang w:val="es-ES" w:eastAsia="es-ES"/>
        </w:rPr>
        <w:t>s</w:t>
      </w:r>
      <w:r w:rsidRPr="00E623B1">
        <w:rPr>
          <w:rFonts w:ascii="Palatino Linotype" w:hAnsi="Palatino Linotype" w:cs="Arial"/>
          <w:lang w:val="es-ES" w:eastAsia="es-ES"/>
        </w:rPr>
        <w:t xml:space="preserve"> de Revisión, en razón de la acreditación plena de todos y cada uno de los elementos formales exigidos por el artículo 180 de la Ley de Transparencia y Acceso a la Información Pública del Estado de México y Municipios, en atención a que fue presentado mediante el formato visible en </w:t>
      </w:r>
      <w:r w:rsidRPr="00E623B1">
        <w:rPr>
          <w:rFonts w:ascii="Palatino Linotype" w:hAnsi="Palatino Linotype" w:cs="Arial"/>
          <w:b/>
          <w:lang w:val="es-ES" w:eastAsia="es-ES"/>
        </w:rPr>
        <w:t>EL SAIMEX</w:t>
      </w:r>
      <w:r w:rsidRPr="00E623B1">
        <w:rPr>
          <w:rFonts w:ascii="Palatino Linotype" w:hAnsi="Palatino Linotype" w:cs="Arial"/>
          <w:lang w:val="es-ES" w:eastAsia="es-ES"/>
        </w:rPr>
        <w:t>.</w:t>
      </w:r>
    </w:p>
    <w:p w14:paraId="013BFAB9" w14:textId="77777777" w:rsidR="00000062" w:rsidRPr="00E623B1" w:rsidRDefault="00000062" w:rsidP="00D34626">
      <w:pPr>
        <w:spacing w:line="360" w:lineRule="auto"/>
        <w:ind w:right="49"/>
        <w:jc w:val="both"/>
        <w:rPr>
          <w:rFonts w:ascii="Palatino Linotype" w:eastAsia="Palatino Linotype" w:hAnsi="Palatino Linotype" w:cs="Palatino Linotype"/>
          <w:b/>
        </w:rPr>
      </w:pPr>
    </w:p>
    <w:p w14:paraId="3E7EF1A3" w14:textId="77777777" w:rsidR="00000062" w:rsidRPr="00E623B1" w:rsidRDefault="00015EDF" w:rsidP="00D34626">
      <w:pPr>
        <w:spacing w:line="360" w:lineRule="auto"/>
        <w:jc w:val="both"/>
        <w:rPr>
          <w:rFonts w:ascii="Palatino Linotype" w:eastAsia="Palatino Linotype" w:hAnsi="Palatino Linotype" w:cs="Palatino Linotype"/>
          <w:b/>
        </w:rPr>
      </w:pPr>
      <w:r w:rsidRPr="00E623B1">
        <w:rPr>
          <w:rFonts w:ascii="Palatino Linotype" w:eastAsia="Palatino Linotype" w:hAnsi="Palatino Linotype" w:cs="Palatino Linotype"/>
          <w:b/>
          <w:sz w:val="28"/>
          <w:szCs w:val="28"/>
        </w:rPr>
        <w:t>SEXTO</w:t>
      </w:r>
      <w:r w:rsidRPr="00E623B1">
        <w:rPr>
          <w:rFonts w:ascii="Palatino Linotype" w:eastAsia="Palatino Linotype" w:hAnsi="Palatino Linotype" w:cs="Palatino Linotype"/>
          <w:b/>
        </w:rPr>
        <w:t xml:space="preserve">. Estudio y resolución del asunto. </w:t>
      </w:r>
    </w:p>
    <w:p w14:paraId="324D7B84" w14:textId="3438EDFE" w:rsidR="00AA1DA3" w:rsidRPr="00E623B1" w:rsidRDefault="00015EDF" w:rsidP="00D04792">
      <w:pPr>
        <w:spacing w:line="360" w:lineRule="auto"/>
        <w:ind w:right="51"/>
        <w:jc w:val="both"/>
        <w:rPr>
          <w:rFonts w:ascii="Palatino Linotype" w:eastAsia="Palatino Linotype" w:hAnsi="Palatino Linotype" w:cs="Palatino Linotype"/>
          <w:i/>
          <w:sz w:val="20"/>
          <w:szCs w:val="20"/>
        </w:rPr>
      </w:pPr>
      <w:r w:rsidRPr="00E623B1">
        <w:rPr>
          <w:rFonts w:ascii="Palatino Linotype" w:eastAsia="Palatino Linotype" w:hAnsi="Palatino Linotype" w:cs="Palatino Linotype"/>
        </w:rPr>
        <w:t xml:space="preserve">En ese tenor, para un mejor estudio y comprensión del asunto que se resuelve, es preciso recordar </w:t>
      </w:r>
      <w:r w:rsidR="00423F15" w:rsidRPr="00E623B1">
        <w:rPr>
          <w:rFonts w:ascii="Palatino Linotype" w:eastAsia="Palatino Linotype" w:hAnsi="Palatino Linotype" w:cs="Palatino Linotype"/>
        </w:rPr>
        <w:t xml:space="preserve">y a su vez señalar </w:t>
      </w:r>
      <w:r w:rsidRPr="00E623B1">
        <w:rPr>
          <w:rFonts w:ascii="Palatino Linotype" w:eastAsia="Palatino Linotype" w:hAnsi="Palatino Linotype" w:cs="Palatino Linotype"/>
        </w:rPr>
        <w:t>que</w:t>
      </w:r>
      <w:r w:rsidR="00423F15" w:rsidRPr="00E623B1">
        <w:rPr>
          <w:rFonts w:ascii="Palatino Linotype" w:eastAsia="Palatino Linotype" w:hAnsi="Palatino Linotype" w:cs="Palatino Linotype"/>
        </w:rPr>
        <w:t>,</w:t>
      </w:r>
      <w:r w:rsidRPr="00E623B1">
        <w:rPr>
          <w:rFonts w:ascii="Palatino Linotype" w:eastAsia="Palatino Linotype" w:hAnsi="Palatino Linotype" w:cs="Palatino Linotype"/>
        </w:rPr>
        <w:t xml:space="preserve"> </w:t>
      </w:r>
      <w:r w:rsidR="004951B5" w:rsidRPr="00E623B1">
        <w:rPr>
          <w:rFonts w:ascii="Palatino Linotype" w:eastAsia="Palatino Linotype" w:hAnsi="Palatino Linotype" w:cs="Palatino Linotype"/>
          <w:b/>
        </w:rPr>
        <w:t>EL RECURRENTE</w:t>
      </w:r>
      <w:r w:rsidRPr="00E623B1">
        <w:rPr>
          <w:rFonts w:ascii="Palatino Linotype" w:eastAsia="Palatino Linotype" w:hAnsi="Palatino Linotype" w:cs="Palatino Linotype"/>
        </w:rPr>
        <w:t xml:space="preserve"> </w:t>
      </w:r>
      <w:r w:rsidR="00B91413" w:rsidRPr="00E623B1">
        <w:rPr>
          <w:rFonts w:ascii="Palatino Linotype" w:eastAsia="Palatino Linotype" w:hAnsi="Palatino Linotype" w:cs="Palatino Linotype"/>
        </w:rPr>
        <w:t>requirió</w:t>
      </w:r>
      <w:r w:rsidRPr="00E623B1">
        <w:rPr>
          <w:rFonts w:ascii="Palatino Linotype" w:eastAsia="Palatino Linotype" w:hAnsi="Palatino Linotype" w:cs="Palatino Linotype"/>
        </w:rPr>
        <w:t xml:space="preserve"> al </w:t>
      </w:r>
      <w:r w:rsidRPr="00E623B1">
        <w:rPr>
          <w:rFonts w:ascii="Palatino Linotype" w:eastAsia="Palatino Linotype" w:hAnsi="Palatino Linotype" w:cs="Palatino Linotype"/>
          <w:b/>
        </w:rPr>
        <w:t>SUJETO OBLIGADO</w:t>
      </w:r>
      <w:r w:rsidR="0017004A" w:rsidRPr="00E623B1">
        <w:rPr>
          <w:rFonts w:ascii="Palatino Linotype" w:eastAsia="Palatino Linotype" w:hAnsi="Palatino Linotype" w:cs="Palatino Linotype"/>
        </w:rPr>
        <w:t xml:space="preserve"> </w:t>
      </w:r>
      <w:r w:rsidR="00D04792" w:rsidRPr="00E623B1">
        <w:rPr>
          <w:rFonts w:ascii="Palatino Linotype" w:eastAsia="Palatino Linotype" w:hAnsi="Palatino Linotype" w:cs="Palatino Linotype"/>
        </w:rPr>
        <w:t xml:space="preserve">en las </w:t>
      </w:r>
      <w:r w:rsidR="00423F15" w:rsidRPr="00E623B1">
        <w:rPr>
          <w:rFonts w:ascii="Palatino Linotype" w:eastAsia="Palatino Linotype" w:hAnsi="Palatino Linotype" w:cs="Palatino Linotype"/>
        </w:rPr>
        <w:t>solicitudes</w:t>
      </w:r>
      <w:r w:rsidR="00DA26E3" w:rsidRPr="00E623B1">
        <w:rPr>
          <w:rFonts w:ascii="Palatino Linotype" w:eastAsia="Palatino Linotype" w:hAnsi="Palatino Linotype" w:cs="Palatino Linotype"/>
        </w:rPr>
        <w:t xml:space="preserve">, </w:t>
      </w:r>
      <w:r w:rsidR="00423F15" w:rsidRPr="00E623B1">
        <w:rPr>
          <w:rFonts w:ascii="Palatino Linotype" w:eastAsia="Palatino Linotype" w:hAnsi="Palatino Linotype" w:cs="Palatino Linotype"/>
        </w:rPr>
        <w:t>información relacionada</w:t>
      </w:r>
      <w:r w:rsidR="00D04792" w:rsidRPr="00E623B1">
        <w:rPr>
          <w:rFonts w:ascii="Palatino Linotype" w:eastAsia="Palatino Linotype" w:hAnsi="Palatino Linotype" w:cs="Palatino Linotype"/>
        </w:rPr>
        <w:t xml:space="preserve"> de tal manera que</w:t>
      </w:r>
      <w:r w:rsidR="00AA1DA3" w:rsidRPr="00E623B1">
        <w:rPr>
          <w:rFonts w:ascii="Palatino Linotype" w:eastAsia="Palatino Linotype" w:hAnsi="Palatino Linotype" w:cs="Palatino Linotype"/>
        </w:rPr>
        <w:t xml:space="preserve">, podemos concluir que </w:t>
      </w:r>
      <w:r w:rsidR="000A5636" w:rsidRPr="00E623B1">
        <w:rPr>
          <w:rFonts w:ascii="Palatino Linotype" w:eastAsia="Palatino Linotype" w:hAnsi="Palatino Linotype" w:cs="Palatino Linotype"/>
        </w:rPr>
        <w:t xml:space="preserve">de manera global fue requerido lo siguiente: </w:t>
      </w:r>
      <w:r w:rsidR="00AA1DA3" w:rsidRPr="00E623B1">
        <w:rPr>
          <w:rFonts w:ascii="Palatino Linotype" w:eastAsia="Palatino Linotype" w:hAnsi="Palatino Linotype" w:cs="Palatino Linotype"/>
          <w:i/>
          <w:sz w:val="20"/>
          <w:szCs w:val="20"/>
        </w:rPr>
        <w:t xml:space="preserve"> </w:t>
      </w:r>
    </w:p>
    <w:p w14:paraId="618847B9" w14:textId="00031890" w:rsidR="00AA1DA3" w:rsidRPr="00E623B1" w:rsidRDefault="00AA1DA3" w:rsidP="00DA26E3">
      <w:pPr>
        <w:pStyle w:val="Prrafodelista"/>
        <w:numPr>
          <w:ilvl w:val="0"/>
          <w:numId w:val="14"/>
        </w:numPr>
        <w:jc w:val="both"/>
        <w:rPr>
          <w:sz w:val="32"/>
        </w:rPr>
      </w:pPr>
      <w:r w:rsidRPr="00E623B1">
        <w:rPr>
          <w:rFonts w:ascii="Palatino Linotype" w:eastAsia="Palatino Linotype" w:hAnsi="Palatino Linotype" w:cs="Palatino Linotype"/>
          <w:b/>
          <w:i/>
          <w:sz w:val="20"/>
          <w:szCs w:val="20"/>
        </w:rPr>
        <w:lastRenderedPageBreak/>
        <w:t>“</w:t>
      </w:r>
      <w:r w:rsidR="00DA26E3" w:rsidRPr="00E623B1">
        <w:rPr>
          <w:rFonts w:ascii="Palatino Linotype" w:eastAsia="Palatino Linotype" w:hAnsi="Palatino Linotype" w:cs="Palatino Linotype"/>
          <w:i/>
          <w:szCs w:val="20"/>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Con fundamento en el artículo 92 fracción II de la Ley de Transparencia y acceso a la información pública del Estado de México y Municipios, toda vez que en la última actualización de la Fracción IIB, publicada en el sitio https://www.ipomex.org.mx/ que corresponde al sujeto obligado AMECAMECA, en la fecha de la ultima actualización que corresponde a 2022-05-31 13:52:29, el Hipervínculo al organigrama completo (Enlace externo): https://amecameca.gob.mx/wp-content/uploads/2022/02/bando-municipal-amecameca-2022.pdf, no funciona, motivo por el cual, ejerciendo mi derecho al acceso de información, consagrado en nuestra Carta Magna, </w:t>
      </w:r>
      <w:r w:rsidR="00DA26E3" w:rsidRPr="00E623B1">
        <w:rPr>
          <w:rFonts w:ascii="Palatino Linotype" w:eastAsia="Palatino Linotype" w:hAnsi="Palatino Linotype" w:cs="Palatino Linotype"/>
          <w:b/>
          <w:i/>
          <w:szCs w:val="20"/>
          <w:u w:val="single"/>
        </w:rPr>
        <w:t>solicito el organigrama completo, que contenga la estructura orgánica COMPLETA, con cada servidor público, prestador de servicios profesionales o miembro que labora en el IMCUFIDE de Amecameca</w:t>
      </w:r>
      <w:r w:rsidR="00DA26E3" w:rsidRPr="00E623B1">
        <w:rPr>
          <w:rFonts w:ascii="Palatino Linotype" w:eastAsia="Palatino Linotype" w:hAnsi="Palatino Linotype" w:cs="Palatino Linotype"/>
          <w:i/>
          <w:szCs w:val="20"/>
        </w:rPr>
        <w:t xml:space="preserve">” </w:t>
      </w:r>
      <w:r w:rsidR="00DA26E3" w:rsidRPr="00E623B1">
        <w:rPr>
          <w:rFonts w:ascii="Palatino Linotype" w:eastAsia="Palatino Linotype" w:hAnsi="Palatino Linotype" w:cs="Palatino Linotype"/>
          <w:szCs w:val="20"/>
        </w:rPr>
        <w:t>(Sic).</w:t>
      </w:r>
    </w:p>
    <w:p w14:paraId="63E0DC0D" w14:textId="77777777" w:rsidR="003C5EE4" w:rsidRPr="00E623B1" w:rsidRDefault="003C5EE4" w:rsidP="00D34626">
      <w:pPr>
        <w:pStyle w:val="Prrafodelista"/>
        <w:ind w:left="1418"/>
        <w:rPr>
          <w:sz w:val="32"/>
        </w:rPr>
      </w:pPr>
    </w:p>
    <w:p w14:paraId="7FD17482" w14:textId="5D23C41E" w:rsidR="00843B98" w:rsidRPr="00E623B1" w:rsidRDefault="00DA26E3" w:rsidP="00843B98">
      <w:pPr>
        <w:pStyle w:val="Prrafodelista"/>
        <w:numPr>
          <w:ilvl w:val="0"/>
          <w:numId w:val="14"/>
        </w:numPr>
        <w:ind w:left="714" w:hanging="357"/>
        <w:jc w:val="both"/>
        <w:rPr>
          <w:sz w:val="32"/>
        </w:rPr>
      </w:pPr>
      <w:r w:rsidRPr="00E623B1">
        <w:rPr>
          <w:rFonts w:ascii="Palatino Linotype" w:eastAsia="Palatino Linotype" w:hAnsi="Palatino Linotype" w:cs="Palatino Linotype"/>
          <w:i/>
          <w:szCs w:val="20"/>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Con fundamento en el artículo 92 fracción II de la Ley de Transparencia y acceso a la información pública del Estado de México y Municipios, toda vez que en la última actualización de la Fracción IIB, publicada en el sitio https://www.ipomex.org.mx/ que corresponde al sujeto obligado AMECAMECA, en la fecha de la ultima actualización que corresponde a 2022-05-31 13:52:29, el Hipervínculo al organigrama completo (Enlace externo): https://amecameca.gob.mx/wp-content/uploads/2022/02/bando-municipal-amecameca-2022.pdf, no funciona, motivo por el cual, ejerciendo mi derecho al acceso de información, consagrado en nuestra Carta Magna, </w:t>
      </w:r>
      <w:r w:rsidRPr="00E623B1">
        <w:rPr>
          <w:rFonts w:ascii="Palatino Linotype" w:eastAsia="Palatino Linotype" w:hAnsi="Palatino Linotype" w:cs="Palatino Linotype"/>
          <w:b/>
          <w:i/>
          <w:szCs w:val="20"/>
          <w:u w:val="single"/>
        </w:rPr>
        <w:t>solicito el organigrama completo, que contenga la estructura orgánica COMPLETA, con cada servidor público, prestador de servicios profesionales o miembro que labora en el SMDIF de Amecameca</w:t>
      </w:r>
      <w:r w:rsidRPr="00E623B1">
        <w:rPr>
          <w:rFonts w:ascii="Palatino Linotype" w:eastAsia="Palatino Linotype" w:hAnsi="Palatino Linotype" w:cs="Palatino Linotype"/>
          <w:i/>
          <w:szCs w:val="20"/>
        </w:rPr>
        <w:t xml:space="preserve">” </w:t>
      </w:r>
      <w:r w:rsidRPr="00E623B1">
        <w:rPr>
          <w:rFonts w:ascii="Palatino Linotype" w:eastAsia="Palatino Linotype" w:hAnsi="Palatino Linotype" w:cs="Palatino Linotype"/>
          <w:szCs w:val="20"/>
        </w:rPr>
        <w:t>(Sic).</w:t>
      </w:r>
      <w:r w:rsidR="00AA1DA3" w:rsidRPr="00E623B1">
        <w:rPr>
          <w:rFonts w:ascii="Palatino Linotype" w:eastAsia="Palatino Linotype" w:hAnsi="Palatino Linotype" w:cs="Palatino Linotype"/>
          <w:i/>
          <w:szCs w:val="20"/>
        </w:rPr>
        <w:t xml:space="preserve"> </w:t>
      </w:r>
    </w:p>
    <w:p w14:paraId="38C4D30F" w14:textId="77777777" w:rsidR="00843B98" w:rsidRPr="00E623B1" w:rsidRDefault="00843B98" w:rsidP="00843B98">
      <w:pPr>
        <w:pStyle w:val="Prrafodelista"/>
        <w:ind w:left="714"/>
        <w:jc w:val="both"/>
        <w:rPr>
          <w:sz w:val="32"/>
        </w:rPr>
      </w:pPr>
    </w:p>
    <w:p w14:paraId="7E46F548" w14:textId="6618C29D" w:rsidR="00843B98" w:rsidRPr="00E623B1" w:rsidRDefault="00843B98" w:rsidP="00843B98">
      <w:pPr>
        <w:pStyle w:val="Prrafodelista"/>
        <w:numPr>
          <w:ilvl w:val="0"/>
          <w:numId w:val="14"/>
        </w:numPr>
        <w:jc w:val="both"/>
        <w:rPr>
          <w:sz w:val="32"/>
        </w:rPr>
      </w:pPr>
      <w:r w:rsidRPr="00E623B1">
        <w:rPr>
          <w:rFonts w:ascii="Palatino Linotype" w:eastAsia="Palatino Linotype" w:hAnsi="Palatino Linotype" w:cs="Palatino Linotype"/>
          <w:i/>
          <w:szCs w:val="20"/>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Con fundamento en el artículo 92 fracción II de la Ley de </w:t>
      </w:r>
      <w:r w:rsidRPr="00E623B1">
        <w:rPr>
          <w:rFonts w:ascii="Palatino Linotype" w:eastAsia="Palatino Linotype" w:hAnsi="Palatino Linotype" w:cs="Palatino Linotype"/>
          <w:i/>
          <w:szCs w:val="20"/>
        </w:rPr>
        <w:lastRenderedPageBreak/>
        <w:t xml:space="preserve">Transparencia y acceso a la información pública del Estado de México y Municipios, toda vez que en la última actualización de la Fracción IIA, publicada en el sitio https://www.ipomex.org.mx/ que corresponde al sujeto obligado amecameca, hay varias ramificaciones que indican información del 2018 y 2019, estando revuelta la información de los distintos organismos descentralizados, motivo por el cual, ejerciendo mi derecho al acceso de información, consagrado en nuestra Carta Magna, </w:t>
      </w:r>
      <w:r w:rsidRPr="00E623B1">
        <w:rPr>
          <w:rFonts w:ascii="Palatino Linotype" w:eastAsia="Palatino Linotype" w:hAnsi="Palatino Linotype" w:cs="Palatino Linotype"/>
          <w:b/>
          <w:i/>
          <w:szCs w:val="20"/>
          <w:u w:val="single"/>
        </w:rPr>
        <w:t>solicito la estructura orgánica COMPLETA, en un formato que por cada parte de la estructura, refiera las atribuciones y responsabilidades que le corresponden a cada servidor público, prestador de servicios profesionales o miembro del IMCUFIDE de Amecameca, de forma ordenada y actualizada al año 2022</w:t>
      </w:r>
      <w:r w:rsidRPr="00E623B1">
        <w:rPr>
          <w:rFonts w:ascii="Palatino Linotype" w:eastAsia="Palatino Linotype" w:hAnsi="Palatino Linotype" w:cs="Palatino Linotype"/>
          <w:i/>
          <w:szCs w:val="20"/>
        </w:rPr>
        <w:t xml:space="preserve">,” </w:t>
      </w:r>
      <w:r w:rsidRPr="00E623B1">
        <w:rPr>
          <w:rFonts w:ascii="Palatino Linotype" w:eastAsia="Palatino Linotype" w:hAnsi="Palatino Linotype" w:cs="Palatino Linotype"/>
          <w:szCs w:val="20"/>
        </w:rPr>
        <w:t>(Sic).</w:t>
      </w:r>
      <w:r w:rsidRPr="00E623B1">
        <w:rPr>
          <w:rFonts w:ascii="Palatino Linotype" w:eastAsia="Palatino Linotype" w:hAnsi="Palatino Linotype" w:cs="Palatino Linotype"/>
          <w:i/>
          <w:szCs w:val="20"/>
        </w:rPr>
        <w:t xml:space="preserve"> </w:t>
      </w:r>
    </w:p>
    <w:p w14:paraId="7897DF33" w14:textId="77777777" w:rsidR="00843B98" w:rsidRPr="00E623B1" w:rsidRDefault="00843B98" w:rsidP="00843B98">
      <w:pPr>
        <w:rPr>
          <w:rFonts w:ascii="Palatino Linotype" w:eastAsia="Palatino Linotype" w:hAnsi="Palatino Linotype" w:cs="Palatino Linotype"/>
        </w:rPr>
      </w:pPr>
    </w:p>
    <w:p w14:paraId="0A42B661" w14:textId="77777777" w:rsidR="00B77F65" w:rsidRPr="00E623B1" w:rsidRDefault="00843B98" w:rsidP="00843B98">
      <w:pPr>
        <w:spacing w:before="100" w:beforeAutospacing="1" w:after="100" w:afterAutospacing="1" w:line="360" w:lineRule="auto"/>
        <w:rPr>
          <w:rFonts w:ascii="Palatino Linotype" w:eastAsia="Palatino Linotype" w:hAnsi="Palatino Linotype" w:cs="Palatino Linotype"/>
        </w:rPr>
      </w:pPr>
      <w:r w:rsidRPr="00E623B1">
        <w:rPr>
          <w:rFonts w:ascii="Palatino Linotype" w:eastAsia="Palatino Linotype" w:hAnsi="Palatino Linotype" w:cs="Palatino Linotype"/>
        </w:rPr>
        <w:t>P</w:t>
      </w:r>
      <w:r w:rsidR="00DA6ED9" w:rsidRPr="00E623B1">
        <w:rPr>
          <w:rFonts w:ascii="Palatino Linotype" w:eastAsia="Palatino Linotype" w:hAnsi="Palatino Linotype" w:cs="Palatino Linotype"/>
        </w:rPr>
        <w:t>or lo que, de</w:t>
      </w:r>
      <w:r w:rsidRPr="00E623B1">
        <w:rPr>
          <w:rFonts w:ascii="Palatino Linotype" w:eastAsia="Palatino Linotype" w:hAnsi="Palatino Linotype" w:cs="Palatino Linotype"/>
        </w:rPr>
        <w:t xml:space="preserve"> manera concreta se advierte que fueron requerido</w:t>
      </w:r>
      <w:r w:rsidR="00B77F65" w:rsidRPr="00E623B1">
        <w:rPr>
          <w:rFonts w:ascii="Palatino Linotype" w:eastAsia="Palatino Linotype" w:hAnsi="Palatino Linotype" w:cs="Palatino Linotype"/>
        </w:rPr>
        <w:t xml:space="preserve">s: </w:t>
      </w:r>
    </w:p>
    <w:p w14:paraId="7C3F685B" w14:textId="05F6888C" w:rsidR="00B77F65" w:rsidRPr="00E623B1" w:rsidRDefault="00B77F65" w:rsidP="00B77F65">
      <w:pPr>
        <w:spacing w:before="100" w:beforeAutospacing="1" w:after="100" w:afterAutospacing="1" w:line="360" w:lineRule="auto"/>
        <w:ind w:left="851"/>
        <w:rPr>
          <w:rFonts w:ascii="Palatino Linotype" w:eastAsia="Palatino Linotype" w:hAnsi="Palatino Linotype" w:cs="Palatino Linotype"/>
        </w:rPr>
      </w:pPr>
      <w:r w:rsidRPr="00E623B1">
        <w:rPr>
          <w:rFonts w:ascii="Palatino Linotype" w:eastAsia="Palatino Linotype" w:hAnsi="Palatino Linotype" w:cs="Palatino Linotype"/>
        </w:rPr>
        <w:t>1.- L</w:t>
      </w:r>
      <w:r w:rsidR="00843B98" w:rsidRPr="00E623B1">
        <w:rPr>
          <w:rFonts w:ascii="Palatino Linotype" w:eastAsia="Palatino Linotype" w:hAnsi="Palatino Linotype" w:cs="Palatino Linotype"/>
        </w:rPr>
        <w:t>os Organigramas del Instituto</w:t>
      </w:r>
      <w:r w:rsidR="00DA6ED9" w:rsidRPr="00E623B1">
        <w:rPr>
          <w:rFonts w:ascii="Palatino Linotype" w:eastAsia="Palatino Linotype" w:hAnsi="Palatino Linotype" w:cs="Palatino Linotype"/>
        </w:rPr>
        <w:t xml:space="preserve"> Municipal de Cultura Física y </w:t>
      </w:r>
      <w:r w:rsidR="0055215C" w:rsidRPr="00E623B1">
        <w:rPr>
          <w:rFonts w:ascii="Palatino Linotype" w:eastAsia="Palatino Linotype" w:hAnsi="Palatino Linotype" w:cs="Palatino Linotype"/>
        </w:rPr>
        <w:t>Deporte,</w:t>
      </w:r>
      <w:r w:rsidR="00DA6ED9" w:rsidRPr="00E623B1">
        <w:rPr>
          <w:rFonts w:ascii="Palatino Linotype" w:eastAsia="Palatino Linotype" w:hAnsi="Palatino Linotype" w:cs="Palatino Linotype"/>
        </w:rPr>
        <w:t xml:space="preserve"> así como del Sistema Municipal</w:t>
      </w:r>
      <w:r w:rsidR="00F17B18" w:rsidRPr="00E623B1">
        <w:rPr>
          <w:rFonts w:ascii="Palatino Linotype" w:eastAsia="Palatino Linotype" w:hAnsi="Palatino Linotype" w:cs="Palatino Linotype"/>
        </w:rPr>
        <w:t xml:space="preserve"> para el Desarrollo Integral de la Familia, ambos del Ayuntamiento de A</w:t>
      </w:r>
      <w:r w:rsidRPr="00E623B1">
        <w:rPr>
          <w:rFonts w:ascii="Palatino Linotype" w:eastAsia="Palatino Linotype" w:hAnsi="Palatino Linotype" w:cs="Palatino Linotype"/>
        </w:rPr>
        <w:t>mecameca.</w:t>
      </w:r>
    </w:p>
    <w:p w14:paraId="4466CAD8" w14:textId="69D1A096" w:rsidR="003C5EE4" w:rsidRPr="00E623B1" w:rsidRDefault="00B77F65" w:rsidP="00B77F65">
      <w:pPr>
        <w:spacing w:before="100" w:beforeAutospacing="1" w:after="100" w:afterAutospacing="1" w:line="360" w:lineRule="auto"/>
        <w:ind w:left="851"/>
        <w:rPr>
          <w:rFonts w:ascii="Palatino Linotype" w:eastAsia="Palatino Linotype" w:hAnsi="Palatino Linotype" w:cs="Palatino Linotype"/>
        </w:rPr>
      </w:pPr>
      <w:r w:rsidRPr="00E623B1">
        <w:rPr>
          <w:rFonts w:ascii="Palatino Linotype" w:eastAsia="Palatino Linotype" w:hAnsi="Palatino Linotype" w:cs="Palatino Linotype"/>
        </w:rPr>
        <w:t>2.- L</w:t>
      </w:r>
      <w:r w:rsidR="00AC1D7C" w:rsidRPr="00E623B1">
        <w:rPr>
          <w:rFonts w:ascii="Palatino Linotype" w:eastAsia="Palatino Linotype" w:hAnsi="Palatino Linotype" w:cs="Palatino Linotype"/>
        </w:rPr>
        <w:t xml:space="preserve">a Estructura Orgánica del Instituto Municipal de Cultura Física y Deporte </w:t>
      </w:r>
      <w:r w:rsidR="002025CD" w:rsidRPr="00E623B1">
        <w:rPr>
          <w:rFonts w:ascii="Palatino Linotype" w:eastAsia="Palatino Linotype" w:hAnsi="Palatino Linotype" w:cs="Palatino Linotype"/>
        </w:rPr>
        <w:t xml:space="preserve">del Ayuntamiento de Amecameca, </w:t>
      </w:r>
      <w:r w:rsidR="00AC1D7C" w:rsidRPr="00E623B1">
        <w:rPr>
          <w:rFonts w:ascii="Palatino Linotype" w:eastAsia="Palatino Linotype" w:hAnsi="Palatino Linotype" w:cs="Palatino Linotype"/>
        </w:rPr>
        <w:t>actualizada al veintisiete de junio de dos mil veintidós.</w:t>
      </w:r>
    </w:p>
    <w:p w14:paraId="60C856DD" w14:textId="0657FEAD" w:rsidR="003C5EE4" w:rsidRPr="00E623B1" w:rsidRDefault="00B77F65" w:rsidP="00D34626">
      <w:pPr>
        <w:spacing w:before="100" w:beforeAutospacing="1" w:after="100" w:afterAutospacing="1" w:line="360" w:lineRule="auto"/>
        <w:ind w:right="51"/>
        <w:jc w:val="both"/>
        <w:rPr>
          <w:rFonts w:ascii="Palatino Linotype" w:eastAsia="Palatino Linotype" w:hAnsi="Palatino Linotype" w:cs="Palatino Linotype"/>
        </w:rPr>
      </w:pPr>
      <w:r w:rsidRPr="00E623B1">
        <w:rPr>
          <w:rFonts w:ascii="Palatino Linotype" w:eastAsia="Palatino Linotype" w:hAnsi="Palatino Linotype" w:cs="Palatino Linotype"/>
        </w:rPr>
        <w:t>Por lo que, los p</w:t>
      </w:r>
      <w:r w:rsidR="002D231D" w:rsidRPr="00E623B1">
        <w:rPr>
          <w:rFonts w:ascii="Palatino Linotype" w:eastAsia="Palatino Linotype" w:hAnsi="Palatino Linotype" w:cs="Palatino Linotype"/>
        </w:rPr>
        <w:t>untos anteriores tiene</w:t>
      </w:r>
      <w:r w:rsidR="001E6650" w:rsidRPr="00E623B1">
        <w:rPr>
          <w:rFonts w:ascii="Palatino Linotype" w:eastAsia="Palatino Linotype" w:hAnsi="Palatino Linotype" w:cs="Palatino Linotype"/>
        </w:rPr>
        <w:t>n</w:t>
      </w:r>
      <w:r w:rsidR="002D231D" w:rsidRPr="00E623B1">
        <w:rPr>
          <w:rFonts w:ascii="Palatino Linotype" w:eastAsia="Palatino Linotype" w:hAnsi="Palatino Linotype" w:cs="Palatino Linotype"/>
        </w:rPr>
        <w:t xml:space="preserve"> la finalidad de servir</w:t>
      </w:r>
      <w:r w:rsidR="003C5EE4" w:rsidRPr="00E623B1">
        <w:rPr>
          <w:rFonts w:ascii="Palatino Linotype" w:eastAsia="Palatino Linotype" w:hAnsi="Palatino Linotype" w:cs="Palatino Linotype"/>
        </w:rPr>
        <w:t xml:space="preserve"> como base para tener contemplado el panorama de la información que fue </w:t>
      </w:r>
      <w:r w:rsidR="002D231D" w:rsidRPr="00E623B1">
        <w:rPr>
          <w:rFonts w:ascii="Palatino Linotype" w:eastAsia="Palatino Linotype" w:hAnsi="Palatino Linotype" w:cs="Palatino Linotype"/>
        </w:rPr>
        <w:t>requerid</w:t>
      </w:r>
      <w:r w:rsidR="00980CFE" w:rsidRPr="00E623B1">
        <w:rPr>
          <w:rFonts w:ascii="Palatino Linotype" w:eastAsia="Palatino Linotype" w:hAnsi="Palatino Linotype" w:cs="Palatino Linotype"/>
        </w:rPr>
        <w:t>a</w:t>
      </w:r>
      <w:r w:rsidR="002D231D" w:rsidRPr="00E623B1">
        <w:rPr>
          <w:rFonts w:ascii="Palatino Linotype" w:eastAsia="Palatino Linotype" w:hAnsi="Palatino Linotype" w:cs="Palatino Linotype"/>
        </w:rPr>
        <w:t xml:space="preserve"> por el particular, ya que, si bien es cierto, fueron formuladas </w:t>
      </w:r>
      <w:r w:rsidR="00980CFE" w:rsidRPr="00E623B1">
        <w:rPr>
          <w:rFonts w:ascii="Palatino Linotype" w:eastAsia="Palatino Linotype" w:hAnsi="Palatino Linotype" w:cs="Palatino Linotype"/>
        </w:rPr>
        <w:t xml:space="preserve">en </w:t>
      </w:r>
      <w:r w:rsidRPr="00E623B1">
        <w:rPr>
          <w:rFonts w:ascii="Palatino Linotype" w:eastAsia="Palatino Linotype" w:hAnsi="Palatino Linotype" w:cs="Palatino Linotype"/>
        </w:rPr>
        <w:t>tres</w:t>
      </w:r>
      <w:r w:rsidR="00C87F3B" w:rsidRPr="00E623B1">
        <w:rPr>
          <w:rFonts w:ascii="Palatino Linotype" w:eastAsia="Palatino Linotype" w:hAnsi="Palatino Linotype" w:cs="Palatino Linotype"/>
        </w:rPr>
        <w:t xml:space="preserve"> distintas</w:t>
      </w:r>
      <w:r w:rsidR="002D231D" w:rsidRPr="00E623B1">
        <w:rPr>
          <w:rFonts w:ascii="Palatino Linotype" w:eastAsia="Palatino Linotype" w:hAnsi="Palatino Linotype" w:cs="Palatino Linotype"/>
        </w:rPr>
        <w:t xml:space="preserve"> solicitudes</w:t>
      </w:r>
      <w:r w:rsidRPr="00E623B1">
        <w:rPr>
          <w:rFonts w:ascii="Palatino Linotype" w:eastAsia="Palatino Linotype" w:hAnsi="Palatino Linotype" w:cs="Palatino Linotype"/>
        </w:rPr>
        <w:t xml:space="preserve"> de acceso a la información</w:t>
      </w:r>
      <w:r w:rsidR="002D231D" w:rsidRPr="00E623B1">
        <w:rPr>
          <w:rFonts w:ascii="Palatino Linotype" w:eastAsia="Palatino Linotype" w:hAnsi="Palatino Linotype" w:cs="Palatino Linotype"/>
        </w:rPr>
        <w:t xml:space="preserve">, </w:t>
      </w:r>
      <w:r w:rsidR="00980CFE" w:rsidRPr="00E623B1">
        <w:rPr>
          <w:rFonts w:ascii="Palatino Linotype" w:eastAsia="Palatino Linotype" w:hAnsi="Palatino Linotype" w:cs="Palatino Linotype"/>
        </w:rPr>
        <w:t xml:space="preserve">y, </w:t>
      </w:r>
      <w:r w:rsidR="002D231D" w:rsidRPr="00E623B1">
        <w:rPr>
          <w:rFonts w:ascii="Palatino Linotype" w:eastAsia="Palatino Linotype" w:hAnsi="Palatino Linotype" w:cs="Palatino Linotype"/>
        </w:rPr>
        <w:t xml:space="preserve">estas mismas </w:t>
      </w:r>
      <w:r w:rsidR="00980CFE" w:rsidRPr="00E623B1">
        <w:rPr>
          <w:rFonts w:ascii="Palatino Linotype" w:eastAsia="Palatino Linotype" w:hAnsi="Palatino Linotype" w:cs="Palatino Linotype"/>
        </w:rPr>
        <w:t xml:space="preserve">resultaron en </w:t>
      </w:r>
      <w:r w:rsidR="00C87F3B" w:rsidRPr="00E623B1">
        <w:rPr>
          <w:rFonts w:ascii="Palatino Linotype" w:eastAsia="Palatino Linotype" w:hAnsi="Palatino Linotype" w:cs="Palatino Linotype"/>
        </w:rPr>
        <w:t>los</w:t>
      </w:r>
      <w:r w:rsidR="00980CFE" w:rsidRPr="00E623B1">
        <w:rPr>
          <w:rFonts w:ascii="Palatino Linotype" w:eastAsia="Palatino Linotype" w:hAnsi="Palatino Linotype" w:cs="Palatino Linotype"/>
        </w:rPr>
        <w:t xml:space="preserve"> Recursos de Revisión</w:t>
      </w:r>
      <w:r w:rsidR="00C87F3B" w:rsidRPr="00E623B1">
        <w:rPr>
          <w:rFonts w:ascii="Palatino Linotype" w:eastAsia="Palatino Linotype" w:hAnsi="Palatino Linotype" w:cs="Palatino Linotype"/>
        </w:rPr>
        <w:t xml:space="preserve"> en estudio</w:t>
      </w:r>
      <w:r w:rsidR="00FB635D" w:rsidRPr="00E623B1">
        <w:rPr>
          <w:rFonts w:ascii="Palatino Linotype" w:eastAsia="Palatino Linotype" w:hAnsi="Palatino Linotype" w:cs="Palatino Linotype"/>
        </w:rPr>
        <w:t xml:space="preserve">, estos últimos </w:t>
      </w:r>
      <w:r w:rsidR="00980CFE" w:rsidRPr="00E623B1">
        <w:rPr>
          <w:rFonts w:ascii="Palatino Linotype" w:eastAsia="Palatino Linotype" w:hAnsi="Palatino Linotype" w:cs="Palatino Linotype"/>
        </w:rPr>
        <w:t xml:space="preserve">fueron acumulados con la finalidad de ser </w:t>
      </w:r>
      <w:r w:rsidR="00C87F3B" w:rsidRPr="00E623B1">
        <w:rPr>
          <w:rFonts w:ascii="Palatino Linotype" w:eastAsia="Palatino Linotype" w:hAnsi="Palatino Linotype" w:cs="Palatino Linotype"/>
        </w:rPr>
        <w:t>solventadas</w:t>
      </w:r>
      <w:r w:rsidR="00980CFE" w:rsidRPr="00E623B1">
        <w:rPr>
          <w:rFonts w:ascii="Palatino Linotype" w:eastAsia="Palatino Linotype" w:hAnsi="Palatino Linotype" w:cs="Palatino Linotype"/>
        </w:rPr>
        <w:t xml:space="preserve"> en una sola resolución, lo anterior de conformidad </w:t>
      </w:r>
      <w:r w:rsidR="002D231D" w:rsidRPr="00E623B1">
        <w:rPr>
          <w:rFonts w:ascii="Palatino Linotype" w:eastAsia="Palatino Linotype" w:hAnsi="Palatino Linotype" w:cs="Palatino Linotype"/>
        </w:rPr>
        <w:t xml:space="preserve">con el artículo 9, fracción XXXV del Reglamento Interior </w:t>
      </w:r>
      <w:r w:rsidR="002D231D" w:rsidRPr="00E623B1">
        <w:rPr>
          <w:rFonts w:ascii="Palatino Linotype" w:eastAsia="Palatino Linotype" w:hAnsi="Palatino Linotype" w:cs="Palatino Linotype"/>
        </w:rPr>
        <w:lastRenderedPageBreak/>
        <w:t xml:space="preserve">del Instituto de Transparencia, Acceso a la Información Pública y Protección de Datos Personales del Estado de México y Municipios; 66, 70 y 71 de los Lineamientos para el funcionamiento del Pleno de este Órgano Garantes; artículo 18 del Código de Procedimientos Administrativos del Estado de México, de aplicación supletoria en términos del artículo 195 de la Ley de Transparencia y Acceso a la Información Pública del Estado de México y Municipios, </w:t>
      </w:r>
      <w:r w:rsidR="00FB635D" w:rsidRPr="00E623B1">
        <w:rPr>
          <w:rFonts w:ascii="Palatino Linotype" w:eastAsia="Palatino Linotype" w:hAnsi="Palatino Linotype" w:cs="Palatino Linotype"/>
        </w:rPr>
        <w:t xml:space="preserve">pues </w:t>
      </w:r>
      <w:r w:rsidR="001E6650" w:rsidRPr="00E623B1">
        <w:rPr>
          <w:rFonts w:ascii="Palatino Linotype" w:eastAsia="Palatino Linotype" w:hAnsi="Palatino Linotype" w:cs="Palatino Linotype"/>
        </w:rPr>
        <w:t>resultó</w:t>
      </w:r>
      <w:r w:rsidR="002D231D" w:rsidRPr="00E623B1">
        <w:rPr>
          <w:rFonts w:ascii="Palatino Linotype" w:eastAsia="Palatino Linotype" w:hAnsi="Palatino Linotype" w:cs="Palatino Linotype"/>
        </w:rPr>
        <w:t xml:space="preserve"> procedente la acumulación de los Recursos de Revisión</w:t>
      </w:r>
      <w:r w:rsidR="001E6650" w:rsidRPr="00E623B1">
        <w:rPr>
          <w:rFonts w:ascii="Palatino Linotype" w:eastAsia="Palatino Linotype" w:hAnsi="Palatino Linotype" w:cs="Palatino Linotype"/>
        </w:rPr>
        <w:t xml:space="preserve"> que nos ocupan</w:t>
      </w:r>
      <w:r w:rsidR="002D231D" w:rsidRPr="00E623B1">
        <w:rPr>
          <w:rFonts w:ascii="Palatino Linotype" w:eastAsia="Palatino Linotype" w:hAnsi="Palatino Linotype" w:cs="Palatino Linotype"/>
        </w:rPr>
        <w:t>,</w:t>
      </w:r>
      <w:r w:rsidR="001E6650" w:rsidRPr="00E623B1">
        <w:rPr>
          <w:rFonts w:ascii="Palatino Linotype" w:eastAsia="Palatino Linotype" w:hAnsi="Palatino Linotype" w:cs="Palatino Linotype"/>
        </w:rPr>
        <w:t xml:space="preserve"> ya que,</w:t>
      </w:r>
      <w:r w:rsidR="002D231D" w:rsidRPr="00E623B1">
        <w:rPr>
          <w:rFonts w:ascii="Palatino Linotype" w:eastAsia="Palatino Linotype" w:hAnsi="Palatino Linotype" w:cs="Palatino Linotype"/>
        </w:rPr>
        <w:t xml:space="preserve"> al guardar relación</w:t>
      </w:r>
      <w:r w:rsidR="001E6650" w:rsidRPr="00E623B1">
        <w:rPr>
          <w:rFonts w:ascii="Palatino Linotype" w:eastAsia="Palatino Linotype" w:hAnsi="Palatino Linotype" w:cs="Palatino Linotype"/>
        </w:rPr>
        <w:t>,</w:t>
      </w:r>
      <w:r w:rsidR="000C35ED" w:rsidRPr="00E623B1">
        <w:rPr>
          <w:rFonts w:ascii="Palatino Linotype" w:eastAsia="Palatino Linotype" w:hAnsi="Palatino Linotype" w:cs="Palatino Linotype"/>
        </w:rPr>
        <w:t xml:space="preserve"> fueron acumulado</w:t>
      </w:r>
      <w:r w:rsidR="002D231D" w:rsidRPr="00E623B1">
        <w:rPr>
          <w:rFonts w:ascii="Palatino Linotype" w:eastAsia="Palatino Linotype" w:hAnsi="Palatino Linotype" w:cs="Palatino Linotype"/>
        </w:rPr>
        <w:t xml:space="preserve">s con la finalidad </w:t>
      </w:r>
      <w:r w:rsidR="000C35ED" w:rsidRPr="00E623B1">
        <w:rPr>
          <w:rFonts w:ascii="Palatino Linotype" w:eastAsia="Palatino Linotype" w:hAnsi="Palatino Linotype" w:cs="Palatino Linotype"/>
        </w:rPr>
        <w:t>de evitar la emisión de Resoluciones contradictorias</w:t>
      </w:r>
      <w:r w:rsidR="002D231D" w:rsidRPr="00E623B1">
        <w:rPr>
          <w:rFonts w:ascii="Palatino Linotype" w:eastAsia="Palatino Linotype" w:hAnsi="Palatino Linotype" w:cs="Palatino Linotype"/>
        </w:rPr>
        <w:t>.</w:t>
      </w:r>
    </w:p>
    <w:p w14:paraId="42ECA7FE" w14:textId="72CDA55E" w:rsidR="00DD6961" w:rsidRPr="00E623B1" w:rsidRDefault="00DD6961" w:rsidP="00D34626">
      <w:pPr>
        <w:spacing w:before="100" w:beforeAutospacing="1" w:after="100" w:afterAutospacing="1" w:line="360" w:lineRule="auto"/>
        <w:ind w:right="51"/>
        <w:jc w:val="both"/>
        <w:rPr>
          <w:rFonts w:ascii="Palatino Linotype" w:eastAsia="Palatino Linotype" w:hAnsi="Palatino Linotype" w:cs="Palatino Linotype"/>
        </w:rPr>
      </w:pPr>
      <w:r w:rsidRPr="00E623B1">
        <w:rPr>
          <w:rFonts w:ascii="Palatino Linotype" w:eastAsia="Palatino Linotype" w:hAnsi="Palatino Linotype" w:cs="Palatino Linotype"/>
        </w:rPr>
        <w:t xml:space="preserve">De lo anterior, se advierte </w:t>
      </w:r>
      <w:r w:rsidR="0055215C" w:rsidRPr="00E623B1">
        <w:rPr>
          <w:rFonts w:ascii="Palatino Linotype" w:eastAsia="Palatino Linotype" w:hAnsi="Palatino Linotype" w:cs="Palatino Linotype"/>
        </w:rPr>
        <w:t>que,</w:t>
      </w:r>
      <w:r w:rsidR="002025CD" w:rsidRPr="00E623B1">
        <w:rPr>
          <w:rFonts w:ascii="Palatino Linotype" w:eastAsia="Palatino Linotype" w:hAnsi="Palatino Linotype" w:cs="Palatino Linotype"/>
        </w:rPr>
        <w:t xml:space="preserve"> de la respuesta brindada por </w:t>
      </w:r>
      <w:r w:rsidR="002025CD" w:rsidRPr="00E623B1">
        <w:rPr>
          <w:rFonts w:ascii="Palatino Linotype" w:eastAsia="Palatino Linotype" w:hAnsi="Palatino Linotype" w:cs="Palatino Linotype"/>
          <w:b/>
        </w:rPr>
        <w:t xml:space="preserve">EL SUJETO </w:t>
      </w:r>
      <w:r w:rsidR="00C4683E" w:rsidRPr="00E623B1">
        <w:rPr>
          <w:rFonts w:ascii="Palatino Linotype" w:eastAsia="Palatino Linotype" w:hAnsi="Palatino Linotype" w:cs="Palatino Linotype"/>
          <w:b/>
        </w:rPr>
        <w:t xml:space="preserve">OBLIGADO, </w:t>
      </w:r>
      <w:r w:rsidR="00C4683E" w:rsidRPr="00C4683E">
        <w:rPr>
          <w:rFonts w:ascii="Palatino Linotype" w:eastAsia="Palatino Linotype" w:hAnsi="Palatino Linotype" w:cs="Palatino Linotype"/>
          <w:b/>
          <w:bCs/>
        </w:rPr>
        <w:t>EL</w:t>
      </w:r>
      <w:r w:rsidRPr="00E623B1">
        <w:rPr>
          <w:rFonts w:ascii="Palatino Linotype" w:eastAsia="Palatino Linotype" w:hAnsi="Palatino Linotype" w:cs="Palatino Linotype"/>
          <w:b/>
        </w:rPr>
        <w:t xml:space="preserve"> RECURRENTE </w:t>
      </w:r>
      <w:r w:rsidRPr="00E623B1">
        <w:rPr>
          <w:rFonts w:ascii="Palatino Linotype" w:eastAsia="Palatino Linotype" w:hAnsi="Palatino Linotype" w:cs="Palatino Linotype"/>
        </w:rPr>
        <w:t xml:space="preserve">consideró que se vulneró su derecho de acceso a la información, por lo que, este Órgano Garante determina analizar, cada uno de los puntos peticionados por el particular, para determinar la información que debe proporcionar </w:t>
      </w:r>
      <w:r w:rsidRPr="00E623B1">
        <w:rPr>
          <w:rFonts w:ascii="Palatino Linotype" w:eastAsia="Palatino Linotype" w:hAnsi="Palatino Linotype" w:cs="Palatino Linotype"/>
          <w:b/>
        </w:rPr>
        <w:t xml:space="preserve">EL SUJETO OBLIGADO </w:t>
      </w:r>
      <w:r w:rsidR="001C3A63" w:rsidRPr="00E623B1">
        <w:rPr>
          <w:rFonts w:ascii="Palatino Linotype" w:eastAsia="Palatino Linotype" w:hAnsi="Palatino Linotype" w:cs="Palatino Linotype"/>
        </w:rPr>
        <w:t xml:space="preserve">o en su caso tener por colmados los requerimientos de </w:t>
      </w:r>
      <w:r w:rsidRPr="00E623B1">
        <w:rPr>
          <w:rFonts w:ascii="Palatino Linotype" w:eastAsia="Palatino Linotype" w:hAnsi="Palatino Linotype" w:cs="Palatino Linotype"/>
        </w:rPr>
        <w:t xml:space="preserve">solicitud </w:t>
      </w:r>
      <w:r w:rsidR="001C3A63" w:rsidRPr="00E623B1">
        <w:rPr>
          <w:rFonts w:ascii="Palatino Linotype" w:eastAsia="Palatino Linotype" w:hAnsi="Palatino Linotype" w:cs="Palatino Linotype"/>
        </w:rPr>
        <w:t xml:space="preserve">vertidos por </w:t>
      </w:r>
      <w:r w:rsidRPr="00E623B1">
        <w:rPr>
          <w:rFonts w:ascii="Palatino Linotype" w:eastAsia="Palatino Linotype" w:hAnsi="Palatino Linotype" w:cs="Palatino Linotype"/>
        </w:rPr>
        <w:t xml:space="preserve">el </w:t>
      </w:r>
      <w:r w:rsidR="001C3A63" w:rsidRPr="00E623B1">
        <w:rPr>
          <w:rFonts w:ascii="Palatino Linotype" w:eastAsia="Palatino Linotype" w:hAnsi="Palatino Linotype" w:cs="Palatino Linotype"/>
        </w:rPr>
        <w:t>peticionario</w:t>
      </w:r>
      <w:r w:rsidRPr="00E623B1">
        <w:rPr>
          <w:rFonts w:ascii="Palatino Linotype" w:eastAsia="Palatino Linotype" w:hAnsi="Palatino Linotype" w:cs="Palatino Linotype"/>
        </w:rPr>
        <w:t xml:space="preserve">, para tal efecto se </w:t>
      </w:r>
      <w:r w:rsidR="002025CD" w:rsidRPr="00E623B1">
        <w:rPr>
          <w:rFonts w:ascii="Palatino Linotype" w:eastAsia="Palatino Linotype" w:hAnsi="Palatino Linotype" w:cs="Palatino Linotype"/>
        </w:rPr>
        <w:t xml:space="preserve">realiza el siguiente análisis: </w:t>
      </w:r>
    </w:p>
    <w:p w14:paraId="661D37B0" w14:textId="65ECBE11" w:rsidR="002025CD" w:rsidRPr="00E623B1" w:rsidRDefault="002025CD" w:rsidP="002025CD">
      <w:pPr>
        <w:spacing w:before="100" w:beforeAutospacing="1" w:after="100" w:afterAutospacing="1" w:line="360" w:lineRule="auto"/>
        <w:ind w:left="851"/>
        <w:rPr>
          <w:rFonts w:ascii="Palatino Linotype" w:eastAsia="Palatino Linotype" w:hAnsi="Palatino Linotype" w:cs="Palatino Linotype"/>
        </w:rPr>
      </w:pPr>
      <w:r w:rsidRPr="00E623B1">
        <w:rPr>
          <w:rFonts w:ascii="Palatino Linotype" w:eastAsia="Palatino Linotype" w:hAnsi="Palatino Linotype" w:cs="Palatino Linotype"/>
        </w:rPr>
        <w:t xml:space="preserve">1.- Los Organigramas del Instituto Municipal de Cultura Física y </w:t>
      </w:r>
      <w:r w:rsidR="00E75935" w:rsidRPr="00E623B1">
        <w:rPr>
          <w:rFonts w:ascii="Palatino Linotype" w:eastAsia="Palatino Linotype" w:hAnsi="Palatino Linotype" w:cs="Palatino Linotype"/>
        </w:rPr>
        <w:t>Deporte,</w:t>
      </w:r>
      <w:r w:rsidRPr="00E623B1">
        <w:rPr>
          <w:rFonts w:ascii="Palatino Linotype" w:eastAsia="Palatino Linotype" w:hAnsi="Palatino Linotype" w:cs="Palatino Linotype"/>
        </w:rPr>
        <w:t xml:space="preserve"> así como del Sistema Municipal para el Desarrollo Integral de la Familia, ambos del Ayuntamiento de Amecameca.</w:t>
      </w:r>
    </w:p>
    <w:p w14:paraId="439F9222" w14:textId="54D0FEBF" w:rsidR="002025CD" w:rsidRPr="00E623B1" w:rsidRDefault="002025CD" w:rsidP="00D34626">
      <w:pPr>
        <w:spacing w:before="100" w:beforeAutospacing="1" w:after="100" w:afterAutospacing="1" w:line="360" w:lineRule="auto"/>
        <w:ind w:right="51"/>
        <w:jc w:val="both"/>
        <w:rPr>
          <w:rFonts w:ascii="Palatino Linotype" w:eastAsia="Palatino Linotype" w:hAnsi="Palatino Linotype" w:cs="Palatino Linotype"/>
        </w:rPr>
      </w:pPr>
      <w:r w:rsidRPr="00E623B1">
        <w:rPr>
          <w:rFonts w:ascii="Palatino Linotype" w:eastAsia="Palatino Linotype" w:hAnsi="Palatino Linotype" w:cs="Palatino Linotype"/>
        </w:rPr>
        <w:t xml:space="preserve">Respecto a los Organigramas peticionados por el particular, </w:t>
      </w:r>
      <w:r w:rsidRPr="00E623B1">
        <w:rPr>
          <w:rFonts w:ascii="Palatino Linotype" w:eastAsia="Palatino Linotype" w:hAnsi="Palatino Linotype" w:cs="Palatino Linotype"/>
          <w:b/>
        </w:rPr>
        <w:t xml:space="preserve">EL SUJETO OBLIGADO </w:t>
      </w:r>
      <w:r w:rsidRPr="00E623B1">
        <w:rPr>
          <w:rFonts w:ascii="Palatino Linotype" w:eastAsia="Palatino Linotype" w:hAnsi="Palatino Linotype" w:cs="Palatino Linotype"/>
        </w:rPr>
        <w:t>proporcionó en respuesta lo siguiente:</w:t>
      </w:r>
    </w:p>
    <w:p w14:paraId="44C5161E" w14:textId="6D6FB30A" w:rsidR="00584236" w:rsidRPr="00E623B1" w:rsidRDefault="00584236" w:rsidP="00584236">
      <w:pPr>
        <w:spacing w:before="100" w:beforeAutospacing="1" w:after="100" w:afterAutospacing="1" w:line="360" w:lineRule="auto"/>
        <w:ind w:right="51"/>
        <w:jc w:val="center"/>
        <w:rPr>
          <w:rFonts w:ascii="Palatino Linotype" w:eastAsia="Palatino Linotype" w:hAnsi="Palatino Linotype" w:cs="Palatino Linotype"/>
          <w:b/>
          <w:u w:val="single"/>
        </w:rPr>
      </w:pPr>
      <w:r w:rsidRPr="00E623B1">
        <w:rPr>
          <w:rFonts w:ascii="Palatino Linotype" w:eastAsia="Palatino Linotype" w:hAnsi="Palatino Linotype" w:cs="Palatino Linotype"/>
          <w:b/>
          <w:u w:val="single"/>
        </w:rPr>
        <w:t>“Organigrama del Instituto Municipal de Cultura Física y Deporte de Amecameca”</w:t>
      </w:r>
    </w:p>
    <w:p w14:paraId="70C9C884" w14:textId="7F31D050" w:rsidR="002025CD" w:rsidRPr="00E623B1" w:rsidRDefault="002025CD" w:rsidP="00584236">
      <w:pPr>
        <w:spacing w:before="100" w:beforeAutospacing="1" w:after="100" w:afterAutospacing="1" w:line="360" w:lineRule="auto"/>
        <w:ind w:left="-142" w:right="51"/>
        <w:jc w:val="center"/>
        <w:rPr>
          <w:rFonts w:ascii="Palatino Linotype" w:eastAsia="Palatino Linotype" w:hAnsi="Palatino Linotype" w:cs="Palatino Linotype"/>
        </w:rPr>
      </w:pPr>
      <w:r w:rsidRPr="00E623B1">
        <w:rPr>
          <w:noProof/>
        </w:rPr>
        <w:lastRenderedPageBreak/>
        <w:drawing>
          <wp:inline distT="0" distB="0" distL="0" distR="0" wp14:anchorId="35117F08" wp14:editId="724D58A2">
            <wp:extent cx="5418327" cy="4200525"/>
            <wp:effectExtent l="152400" t="152400" r="354330" b="3524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0933" cy="4210298"/>
                    </a:xfrm>
                    <a:prstGeom prst="rect">
                      <a:avLst/>
                    </a:prstGeom>
                    <a:ln>
                      <a:noFill/>
                    </a:ln>
                    <a:effectLst>
                      <a:outerShdw blurRad="292100" dist="139700" dir="2700000" algn="tl" rotWithShape="0">
                        <a:srgbClr val="333333">
                          <a:alpha val="65000"/>
                        </a:srgbClr>
                      </a:outerShdw>
                    </a:effectLst>
                  </pic:spPr>
                </pic:pic>
              </a:graphicData>
            </a:graphic>
          </wp:inline>
        </w:drawing>
      </w:r>
    </w:p>
    <w:p w14:paraId="5A53B2AF" w14:textId="63EED62E" w:rsidR="00584236" w:rsidRPr="00E623B1" w:rsidRDefault="00584236" w:rsidP="00584236">
      <w:pPr>
        <w:spacing w:before="100" w:beforeAutospacing="1" w:after="100" w:afterAutospacing="1" w:line="360" w:lineRule="auto"/>
        <w:ind w:right="51"/>
        <w:jc w:val="center"/>
        <w:rPr>
          <w:rFonts w:ascii="Palatino Linotype" w:eastAsia="Palatino Linotype" w:hAnsi="Palatino Linotype" w:cs="Palatino Linotype"/>
          <w:b/>
          <w:u w:val="single"/>
        </w:rPr>
      </w:pPr>
      <w:r w:rsidRPr="00E623B1">
        <w:rPr>
          <w:rFonts w:ascii="Palatino Linotype" w:eastAsia="Palatino Linotype" w:hAnsi="Palatino Linotype" w:cs="Palatino Linotype"/>
          <w:b/>
          <w:u w:val="single"/>
        </w:rPr>
        <w:t>“Organigrama del Sistema Municipal para el Desarrollo Integral de la Familia de Amecameca”</w:t>
      </w:r>
    </w:p>
    <w:p w14:paraId="48B0103D" w14:textId="67AEE896" w:rsidR="00153B92" w:rsidRPr="00E623B1" w:rsidRDefault="002025CD" w:rsidP="002025CD">
      <w:pPr>
        <w:spacing w:before="100" w:beforeAutospacing="1" w:after="100" w:afterAutospacing="1" w:line="360" w:lineRule="auto"/>
        <w:ind w:left="-993" w:right="51"/>
        <w:jc w:val="both"/>
        <w:rPr>
          <w:rFonts w:ascii="Palatino Linotype" w:eastAsia="Palatino Linotype" w:hAnsi="Palatino Linotype" w:cs="Palatino Linotype"/>
        </w:rPr>
      </w:pPr>
      <w:r w:rsidRPr="00E623B1">
        <w:rPr>
          <w:noProof/>
        </w:rPr>
        <w:lastRenderedPageBreak/>
        <w:drawing>
          <wp:inline distT="0" distB="0" distL="0" distR="0" wp14:anchorId="3C1D9E81" wp14:editId="6811BDF2">
            <wp:extent cx="6525154" cy="3705225"/>
            <wp:effectExtent l="152400" t="152400" r="371475" b="3524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47438" cy="3717879"/>
                    </a:xfrm>
                    <a:prstGeom prst="rect">
                      <a:avLst/>
                    </a:prstGeom>
                    <a:ln>
                      <a:noFill/>
                    </a:ln>
                    <a:effectLst>
                      <a:outerShdw blurRad="292100" dist="139700" dir="2700000" algn="tl" rotWithShape="0">
                        <a:srgbClr val="333333">
                          <a:alpha val="65000"/>
                        </a:srgbClr>
                      </a:outerShdw>
                    </a:effectLst>
                  </pic:spPr>
                </pic:pic>
              </a:graphicData>
            </a:graphic>
          </wp:inline>
        </w:drawing>
      </w:r>
    </w:p>
    <w:p w14:paraId="3540CA98" w14:textId="46C35A16" w:rsidR="004A21F8" w:rsidRDefault="004A21F8" w:rsidP="004A21F8">
      <w:pPr>
        <w:autoSpaceDE w:val="0"/>
        <w:autoSpaceDN w:val="0"/>
        <w:adjustRightInd w:val="0"/>
        <w:spacing w:before="100" w:beforeAutospacing="1" w:after="100" w:afterAutospacing="1" w:line="360" w:lineRule="auto"/>
        <w:jc w:val="both"/>
        <w:rPr>
          <w:rFonts w:ascii="Palatino Linotype" w:hAnsi="Palatino Linotype"/>
          <w:bCs/>
          <w:lang w:val="es-ES"/>
        </w:rPr>
      </w:pPr>
      <w:r w:rsidRPr="00E623B1">
        <w:rPr>
          <w:rFonts w:ascii="Palatino Linotype" w:hAnsi="Palatino Linotype"/>
          <w:lang w:val="es-ES"/>
        </w:rPr>
        <w:t xml:space="preserve">Cabe destacar que, una vez abierta la etapa de instrucción, </w:t>
      </w:r>
      <w:r w:rsidRPr="00E623B1">
        <w:rPr>
          <w:rFonts w:ascii="Palatino Linotype" w:hAnsi="Palatino Linotype"/>
          <w:b/>
          <w:lang w:val="es-ES"/>
        </w:rPr>
        <w:t xml:space="preserve">EL RECURRENTE </w:t>
      </w:r>
      <w:r w:rsidRPr="00E623B1">
        <w:rPr>
          <w:rFonts w:ascii="Palatino Linotype" w:hAnsi="Palatino Linotype"/>
          <w:lang w:val="es-ES"/>
        </w:rPr>
        <w:t xml:space="preserve">fue omiso en rendir </w:t>
      </w:r>
      <w:r w:rsidRPr="00E623B1">
        <w:rPr>
          <w:rFonts w:ascii="Palatino Linotype" w:hAnsi="Palatino Linotype"/>
          <w:bCs/>
          <w:lang w:val="es-ES"/>
        </w:rPr>
        <w:t>sus manifestaciones</w:t>
      </w:r>
      <w:r w:rsidRPr="00E623B1">
        <w:rPr>
          <w:rFonts w:ascii="Palatino Linotype" w:hAnsi="Palatino Linotype"/>
          <w:lang w:val="es-ES"/>
        </w:rPr>
        <w:t xml:space="preserve">; por otro </w:t>
      </w:r>
      <w:r w:rsidR="00E75935" w:rsidRPr="00E623B1">
        <w:rPr>
          <w:rFonts w:ascii="Palatino Linotype" w:hAnsi="Palatino Linotype"/>
          <w:lang w:val="es-ES"/>
        </w:rPr>
        <w:t>lado,</w:t>
      </w:r>
      <w:r w:rsidRPr="00E623B1">
        <w:rPr>
          <w:rFonts w:ascii="Palatino Linotype" w:hAnsi="Palatino Linotype"/>
          <w:lang w:val="es-ES"/>
        </w:rPr>
        <w:t xml:space="preserve"> </w:t>
      </w:r>
      <w:r w:rsidRPr="00E623B1">
        <w:rPr>
          <w:rFonts w:ascii="Palatino Linotype" w:hAnsi="Palatino Linotype"/>
          <w:b/>
          <w:lang w:val="es-ES"/>
        </w:rPr>
        <w:t>EL</w:t>
      </w:r>
      <w:r w:rsidRPr="00E623B1">
        <w:rPr>
          <w:rFonts w:ascii="Palatino Linotype" w:hAnsi="Palatino Linotype"/>
          <w:lang w:val="es-ES"/>
        </w:rPr>
        <w:t xml:space="preserve"> </w:t>
      </w:r>
      <w:r w:rsidRPr="00E623B1">
        <w:rPr>
          <w:rFonts w:ascii="Palatino Linotype" w:hAnsi="Palatino Linotype"/>
          <w:b/>
          <w:lang w:val="es-ES"/>
        </w:rPr>
        <w:t xml:space="preserve">SUJETO OBLIGADO </w:t>
      </w:r>
      <w:r w:rsidRPr="00E623B1">
        <w:rPr>
          <w:rFonts w:ascii="Palatino Linotype" w:hAnsi="Palatino Linotype"/>
          <w:bCs/>
          <w:lang w:val="es-ES"/>
        </w:rPr>
        <w:t xml:space="preserve">rindió sus manifestaciones, mismas que por lo que hacen a los Recursos de Revisión </w:t>
      </w:r>
      <w:r w:rsidRPr="00E623B1">
        <w:rPr>
          <w:rFonts w:ascii="Palatino Linotype" w:hAnsi="Palatino Linotype"/>
          <w:b/>
          <w:bCs/>
          <w:lang w:val="es-ES"/>
        </w:rPr>
        <w:t>14072/INFOEM/IP/RR/2022</w:t>
      </w:r>
      <w:r w:rsidRPr="00E623B1">
        <w:rPr>
          <w:rFonts w:ascii="Palatino Linotype" w:hAnsi="Palatino Linotype"/>
          <w:bCs/>
          <w:lang w:val="es-ES"/>
        </w:rPr>
        <w:t xml:space="preserve"> y </w:t>
      </w:r>
      <w:r w:rsidRPr="00E623B1">
        <w:rPr>
          <w:rFonts w:ascii="Palatino Linotype" w:eastAsia="Palatino Linotype" w:hAnsi="Palatino Linotype" w:cs="Palatino Linotype"/>
          <w:b/>
        </w:rPr>
        <w:t xml:space="preserve">14073/INFOEM/IP/RR/2022 </w:t>
      </w:r>
      <w:r w:rsidRPr="00E623B1">
        <w:rPr>
          <w:rFonts w:ascii="Palatino Linotype" w:hAnsi="Palatino Linotype"/>
          <w:bCs/>
          <w:lang w:val="es-ES"/>
        </w:rPr>
        <w:t xml:space="preserve">versan en los </w:t>
      </w:r>
      <w:r w:rsidR="00E75935" w:rsidRPr="00E623B1">
        <w:rPr>
          <w:rFonts w:ascii="Palatino Linotype" w:hAnsi="Palatino Linotype"/>
          <w:bCs/>
          <w:lang w:val="es-ES"/>
        </w:rPr>
        <w:t>siguientes términos</w:t>
      </w:r>
      <w:r w:rsidRPr="00E623B1">
        <w:rPr>
          <w:rFonts w:ascii="Palatino Linotype" w:hAnsi="Palatino Linotype"/>
          <w:bCs/>
          <w:lang w:val="es-ES"/>
        </w:rPr>
        <w:t xml:space="preserve">: </w:t>
      </w:r>
    </w:p>
    <w:p w14:paraId="4F63E1CC" w14:textId="45DA26DA" w:rsidR="00C4683E" w:rsidRDefault="00C4683E" w:rsidP="004A21F8">
      <w:pPr>
        <w:autoSpaceDE w:val="0"/>
        <w:autoSpaceDN w:val="0"/>
        <w:adjustRightInd w:val="0"/>
        <w:spacing w:before="100" w:beforeAutospacing="1" w:after="100" w:afterAutospacing="1" w:line="360" w:lineRule="auto"/>
        <w:jc w:val="both"/>
        <w:rPr>
          <w:rFonts w:ascii="Palatino Linotype" w:hAnsi="Palatino Linotype"/>
          <w:bCs/>
          <w:lang w:val="es-ES"/>
        </w:rPr>
      </w:pPr>
    </w:p>
    <w:p w14:paraId="5D114792" w14:textId="77777777" w:rsidR="00C4683E" w:rsidRPr="00E623B1" w:rsidRDefault="00C4683E" w:rsidP="004A21F8">
      <w:pPr>
        <w:autoSpaceDE w:val="0"/>
        <w:autoSpaceDN w:val="0"/>
        <w:adjustRightInd w:val="0"/>
        <w:spacing w:before="100" w:beforeAutospacing="1" w:after="100" w:afterAutospacing="1" w:line="360" w:lineRule="auto"/>
        <w:jc w:val="both"/>
        <w:rPr>
          <w:rFonts w:ascii="Palatino Linotype" w:hAnsi="Palatino Linotype"/>
          <w:bCs/>
          <w:lang w:val="es-ES"/>
        </w:rPr>
      </w:pPr>
    </w:p>
    <w:p w14:paraId="4A352FA9" w14:textId="3D5315BC" w:rsidR="004A21F8" w:rsidRPr="00E623B1" w:rsidRDefault="004A21F8" w:rsidP="004A21F8">
      <w:pPr>
        <w:autoSpaceDE w:val="0"/>
        <w:autoSpaceDN w:val="0"/>
        <w:adjustRightInd w:val="0"/>
        <w:spacing w:before="100" w:beforeAutospacing="1" w:after="100" w:afterAutospacing="1" w:line="360" w:lineRule="auto"/>
        <w:jc w:val="both"/>
        <w:rPr>
          <w:noProof/>
          <w:u w:val="single"/>
        </w:rPr>
      </w:pPr>
      <w:r w:rsidRPr="00E623B1">
        <w:rPr>
          <w:rFonts w:ascii="Palatino Linotype" w:hAnsi="Palatino Linotype"/>
          <w:b/>
          <w:bCs/>
          <w:u w:val="single"/>
          <w:lang w:val="es-ES"/>
        </w:rPr>
        <w:lastRenderedPageBreak/>
        <w:t>14072/INFOEM/IP/RR/2022:</w:t>
      </w:r>
    </w:p>
    <w:p w14:paraId="5FB82C84" w14:textId="71EA3199" w:rsidR="004A21F8" w:rsidRPr="00E623B1" w:rsidRDefault="004A21F8" w:rsidP="004A21F8">
      <w:pPr>
        <w:autoSpaceDE w:val="0"/>
        <w:autoSpaceDN w:val="0"/>
        <w:adjustRightInd w:val="0"/>
        <w:spacing w:before="100" w:beforeAutospacing="1" w:after="100" w:afterAutospacing="1" w:line="360" w:lineRule="auto"/>
        <w:jc w:val="center"/>
        <w:rPr>
          <w:rFonts w:ascii="Palatino Linotype" w:hAnsi="Palatino Linotype"/>
          <w:bCs/>
          <w:lang w:val="es-ES"/>
        </w:rPr>
      </w:pPr>
      <w:r w:rsidRPr="00E623B1">
        <w:rPr>
          <w:noProof/>
        </w:rPr>
        <w:drawing>
          <wp:inline distT="0" distB="0" distL="0" distR="0" wp14:anchorId="407DB457" wp14:editId="0594FC7F">
            <wp:extent cx="4597886" cy="2724150"/>
            <wp:effectExtent l="152400" t="152400" r="355600" b="3619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06627" cy="2729329"/>
                    </a:xfrm>
                    <a:prstGeom prst="rect">
                      <a:avLst/>
                    </a:prstGeom>
                    <a:ln>
                      <a:noFill/>
                    </a:ln>
                    <a:effectLst>
                      <a:outerShdw blurRad="292100" dist="139700" dir="2700000" algn="tl" rotWithShape="0">
                        <a:srgbClr val="333333">
                          <a:alpha val="65000"/>
                        </a:srgbClr>
                      </a:outerShdw>
                    </a:effectLst>
                  </pic:spPr>
                </pic:pic>
              </a:graphicData>
            </a:graphic>
          </wp:inline>
        </w:drawing>
      </w:r>
    </w:p>
    <w:p w14:paraId="19B7A4EF" w14:textId="399C39FA" w:rsidR="004A21F8" w:rsidRPr="00E623B1" w:rsidRDefault="004A21F8" w:rsidP="004A21F8">
      <w:pPr>
        <w:autoSpaceDE w:val="0"/>
        <w:autoSpaceDN w:val="0"/>
        <w:adjustRightInd w:val="0"/>
        <w:spacing w:before="100" w:beforeAutospacing="1" w:after="100" w:afterAutospacing="1" w:line="360" w:lineRule="auto"/>
        <w:jc w:val="both"/>
        <w:rPr>
          <w:noProof/>
          <w:u w:val="single"/>
        </w:rPr>
      </w:pPr>
      <w:r w:rsidRPr="00E623B1">
        <w:rPr>
          <w:rFonts w:ascii="Palatino Linotype" w:hAnsi="Palatino Linotype"/>
          <w:b/>
          <w:bCs/>
          <w:u w:val="single"/>
          <w:lang w:val="es-ES"/>
        </w:rPr>
        <w:t>14073/INFOEM/IP/RR/2022:</w:t>
      </w:r>
    </w:p>
    <w:p w14:paraId="568648EA" w14:textId="01CD53D7" w:rsidR="00EA2206" w:rsidRPr="00E623B1" w:rsidRDefault="004A21F8" w:rsidP="00EA2206">
      <w:pPr>
        <w:autoSpaceDE w:val="0"/>
        <w:autoSpaceDN w:val="0"/>
        <w:adjustRightInd w:val="0"/>
        <w:spacing w:before="100" w:beforeAutospacing="1" w:after="100" w:afterAutospacing="1" w:line="360" w:lineRule="auto"/>
        <w:jc w:val="both"/>
        <w:rPr>
          <w:rFonts w:ascii="Palatino Linotype" w:hAnsi="Palatino Linotype"/>
          <w:bCs/>
          <w:lang w:val="es-ES"/>
        </w:rPr>
      </w:pPr>
      <w:r w:rsidRPr="00E623B1">
        <w:rPr>
          <w:noProof/>
        </w:rPr>
        <w:drawing>
          <wp:inline distT="0" distB="0" distL="0" distR="0" wp14:anchorId="257E49C7" wp14:editId="22568A36">
            <wp:extent cx="5791835" cy="1426845"/>
            <wp:effectExtent l="152400" t="152400" r="361315" b="3638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426845"/>
                    </a:xfrm>
                    <a:prstGeom prst="rect">
                      <a:avLst/>
                    </a:prstGeom>
                    <a:ln>
                      <a:noFill/>
                    </a:ln>
                    <a:effectLst>
                      <a:outerShdw blurRad="292100" dist="139700" dir="2700000" algn="tl" rotWithShape="0">
                        <a:srgbClr val="333333">
                          <a:alpha val="65000"/>
                        </a:srgbClr>
                      </a:outerShdw>
                    </a:effectLst>
                  </pic:spPr>
                </pic:pic>
              </a:graphicData>
            </a:graphic>
          </wp:inline>
        </w:drawing>
      </w:r>
      <w:r w:rsidR="0099617C" w:rsidRPr="00E623B1">
        <w:rPr>
          <w:rFonts w:ascii="Palatino Linotype" w:eastAsia="Palatino Linotype" w:hAnsi="Palatino Linotype" w:cs="Palatino Linotype"/>
        </w:rPr>
        <w:t xml:space="preserve">Derivado de lo antes expuesto, </w:t>
      </w:r>
      <w:r w:rsidR="00EA2206" w:rsidRPr="00E623B1">
        <w:rPr>
          <w:rFonts w:ascii="Palatino Linotype" w:eastAsiaTheme="minorEastAsia" w:hAnsi="Palatino Linotype" w:cstheme="minorBidi"/>
          <w:color w:val="000000" w:themeColor="text1"/>
          <w:lang w:eastAsia="es-ES"/>
        </w:rPr>
        <w:t xml:space="preserve">es </w:t>
      </w:r>
      <w:r w:rsidR="00EA2206" w:rsidRPr="00E623B1">
        <w:rPr>
          <w:rFonts w:ascii="Palatino Linotype" w:eastAsiaTheme="minorEastAsia" w:hAnsi="Palatino Linotype" w:cstheme="minorBidi"/>
          <w:color w:val="000000" w:themeColor="text1"/>
          <w:lang w:val="es-ES_tradnl" w:eastAsia="es-ES"/>
        </w:rPr>
        <w:t>menester precisar que</w:t>
      </w:r>
      <w:r w:rsidR="00EA2206" w:rsidRPr="00E623B1">
        <w:rPr>
          <w:rFonts w:ascii="Palatino Linotype" w:eastAsiaTheme="minorEastAsia" w:hAnsi="Palatino Linotype" w:cstheme="minorBidi"/>
          <w:b/>
          <w:color w:val="000000" w:themeColor="text1"/>
          <w:lang w:val="es-ES_tradnl" w:eastAsia="es-ES"/>
        </w:rPr>
        <w:t xml:space="preserve"> </w:t>
      </w:r>
      <w:r w:rsidR="00EA2206" w:rsidRPr="00E623B1">
        <w:rPr>
          <w:rFonts w:ascii="Palatino Linotype" w:eastAsiaTheme="minorEastAsia" w:hAnsi="Palatino Linotype" w:cstheme="minorBidi"/>
          <w:color w:val="000000" w:themeColor="text1"/>
          <w:lang w:val="es-ES" w:eastAsia="es-ES"/>
        </w:rPr>
        <w:t>este Órgano Garante no se encuentra facultado para dudar de la veracidad</w:t>
      </w:r>
      <w:r w:rsidR="00EA2206" w:rsidRPr="00E623B1">
        <w:rPr>
          <w:rFonts w:ascii="Palatino Linotype" w:eastAsiaTheme="minorEastAsia" w:hAnsi="Palatino Linotype" w:cstheme="minorBidi"/>
          <w:color w:val="000000" w:themeColor="text1"/>
          <w:lang w:val="es-ES_tradnl" w:eastAsia="es-ES"/>
        </w:rPr>
        <w:t xml:space="preserve"> ni de la información que ponen los </w:t>
      </w:r>
      <w:r w:rsidR="00EA2206" w:rsidRPr="00E623B1">
        <w:rPr>
          <w:rFonts w:ascii="Palatino Linotype" w:eastAsiaTheme="minorEastAsia" w:hAnsi="Palatino Linotype" w:cstheme="minorBidi"/>
          <w:b/>
          <w:color w:val="000000" w:themeColor="text1"/>
          <w:lang w:val="es-ES_tradnl" w:eastAsia="es-ES"/>
        </w:rPr>
        <w:lastRenderedPageBreak/>
        <w:t>SUJETOS OBLIGADOS</w:t>
      </w:r>
      <w:r w:rsidR="00EA2206" w:rsidRPr="00E623B1">
        <w:rPr>
          <w:rFonts w:ascii="Palatino Linotype" w:eastAsiaTheme="minorEastAsia" w:hAnsi="Palatino Linotype" w:cstheme="minorBidi"/>
          <w:color w:val="000000" w:themeColor="text1"/>
          <w:lang w:val="es-ES_tradnl" w:eastAsia="es-ES"/>
        </w:rPr>
        <w:t xml:space="preserve"> a disposición de los solicitantes; situación que se aleja de las atribuciones de este Instituto, máxime que al momento que ponen a disposición ésta, misma tiene el carácter oficial y se presume veraz, tan es así que queda registrada en el Sistema de Acceso a la Información Mexiquense </w:t>
      </w:r>
      <w:r w:rsidR="00EA2206" w:rsidRPr="00E623B1">
        <w:rPr>
          <w:rFonts w:ascii="Palatino Linotype" w:eastAsiaTheme="minorEastAsia" w:hAnsi="Palatino Linotype" w:cstheme="minorBidi"/>
          <w:b/>
          <w:color w:val="000000" w:themeColor="text1"/>
          <w:lang w:val="es-ES_tradnl" w:eastAsia="es-ES"/>
        </w:rPr>
        <w:t>(SAIMEX).</w:t>
      </w:r>
    </w:p>
    <w:p w14:paraId="64B98B8D" w14:textId="259E9A02" w:rsidR="00EA2206" w:rsidRPr="00E623B1" w:rsidRDefault="00EA2206" w:rsidP="00EA2206">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eastAsia="es-ES"/>
        </w:rPr>
      </w:pPr>
      <w:r w:rsidRPr="00E623B1">
        <w:rPr>
          <w:rFonts w:ascii="Palatino Linotype" w:eastAsiaTheme="minorEastAsia" w:hAnsi="Palatino Linotype" w:cstheme="minorBidi"/>
          <w:color w:val="000000" w:themeColor="text1"/>
          <w:lang w:eastAsia="es-ES"/>
        </w:rPr>
        <w:t xml:space="preserve">Sustenta lo anterior el Criterio de Interpretación </w:t>
      </w:r>
      <w:r w:rsidRPr="00E623B1">
        <w:rPr>
          <w:rFonts w:ascii="Palatino Linotype" w:eastAsiaTheme="minorEastAsia" w:hAnsi="Palatino Linotype" w:cstheme="minorBidi"/>
          <w:lang w:eastAsia="es-ES"/>
        </w:rPr>
        <w:t>31-10 emitido por el ahora Instituto Nacional de Transparencia, Acceso a la Información y Protección de Datos Personales, que a la letra dice:</w:t>
      </w:r>
    </w:p>
    <w:p w14:paraId="3D2B908A" w14:textId="77777777" w:rsidR="00EA2206" w:rsidRPr="00E623B1" w:rsidRDefault="00EA2206" w:rsidP="00EA2206">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sz w:val="14"/>
          <w:lang w:eastAsia="es-ES"/>
        </w:rPr>
      </w:pPr>
    </w:p>
    <w:p w14:paraId="4B54E2B0" w14:textId="77777777" w:rsidR="00EA2206" w:rsidRPr="00E623B1" w:rsidRDefault="00EA2206" w:rsidP="00EA2206">
      <w:pPr>
        <w:spacing w:line="276" w:lineRule="auto"/>
        <w:ind w:left="567" w:right="567"/>
        <w:jc w:val="both"/>
        <w:rPr>
          <w:rFonts w:ascii="Palatino Linotype" w:eastAsiaTheme="minorEastAsia" w:hAnsi="Palatino Linotype" w:cstheme="minorBidi"/>
          <w:i/>
          <w:sz w:val="22"/>
          <w:szCs w:val="22"/>
          <w:lang w:val="es-ES_tradnl" w:eastAsia="es-ES"/>
        </w:rPr>
      </w:pPr>
      <w:r w:rsidRPr="00E623B1">
        <w:rPr>
          <w:rFonts w:ascii="Palatino Linotype" w:eastAsiaTheme="minorEastAsia" w:hAnsi="Palatino Linotype" w:cstheme="minorBidi"/>
          <w:i/>
          <w:sz w:val="22"/>
          <w:szCs w:val="22"/>
          <w:lang w:val="es-ES_tradnl" w:eastAsia="es-ES"/>
        </w:rPr>
        <w:t>“</w:t>
      </w:r>
      <w:r w:rsidRPr="00E623B1">
        <w:rPr>
          <w:rFonts w:ascii="Palatino Linotype" w:eastAsiaTheme="minorEastAsia" w:hAnsi="Palatino Linotype" w:cstheme="minorBidi"/>
          <w:b/>
          <w:i/>
          <w:sz w:val="22"/>
          <w:szCs w:val="22"/>
          <w:lang w:val="es-ES_tradnl" w:eastAsia="es-ES"/>
        </w:rPr>
        <w:t>EL INSTITUTO FEDERAL DE ACCESO A LA INFORMACIÓN Y PROTECCIÓN DE DATOS NO CUENTA CON FACULTADES PARA PRONUNCIARSE RESPECTO DE LA VERACIDAD DE LOS DOCUMENTOS PROPORCIONADOS POR LOS SUJETOS OBLIGADOS.</w:t>
      </w:r>
      <w:r w:rsidRPr="00E623B1">
        <w:rPr>
          <w:rFonts w:ascii="Palatino Linotype" w:eastAsiaTheme="minorEastAsia" w:hAnsi="Palatino Linotype" w:cstheme="minorBidi"/>
          <w:i/>
          <w:sz w:val="22"/>
          <w:szCs w:val="22"/>
          <w:lang w:val="es-ES_tradnl"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CC2BB54" w14:textId="19F0E915" w:rsidR="005532A7" w:rsidRPr="00E623B1" w:rsidRDefault="00866616" w:rsidP="005532A7">
      <w:pPr>
        <w:spacing w:before="100" w:beforeAutospacing="1" w:after="100" w:afterAutospacing="1" w:line="360" w:lineRule="auto"/>
        <w:jc w:val="both"/>
        <w:rPr>
          <w:rFonts w:ascii="Palatino Linotype" w:hAnsi="Palatino Linotype"/>
          <w:color w:val="000000" w:themeColor="text1"/>
        </w:rPr>
      </w:pPr>
      <w:r w:rsidRPr="00E623B1">
        <w:rPr>
          <w:rFonts w:ascii="Palatino Linotype" w:hAnsi="Palatino Linotype"/>
          <w:color w:val="000000" w:themeColor="text1"/>
        </w:rPr>
        <w:t xml:space="preserve">Así las cosas, este Organismo Garante concluye que la respuesta del </w:t>
      </w:r>
      <w:r w:rsidRPr="00E623B1">
        <w:rPr>
          <w:rFonts w:ascii="Palatino Linotype" w:hAnsi="Palatino Linotype"/>
          <w:b/>
          <w:bCs/>
          <w:color w:val="000000" w:themeColor="text1"/>
        </w:rPr>
        <w:t>SUJETO OBLIGADO</w:t>
      </w:r>
      <w:r w:rsidRPr="00E623B1">
        <w:rPr>
          <w:rFonts w:ascii="Palatino Linotype" w:hAnsi="Palatino Linotype"/>
          <w:color w:val="000000" w:themeColor="text1"/>
        </w:rPr>
        <w:t xml:space="preserve">, proporcionada en los Recursos de Revisión </w:t>
      </w:r>
      <w:r w:rsidRPr="00E623B1">
        <w:rPr>
          <w:rFonts w:ascii="Palatino Linotype" w:hAnsi="Palatino Linotype"/>
          <w:b/>
          <w:bCs/>
          <w:lang w:val="es-ES"/>
        </w:rPr>
        <w:t>14072/INFOEM/IP/RR/2022</w:t>
      </w:r>
      <w:r w:rsidRPr="00E623B1">
        <w:rPr>
          <w:rFonts w:ascii="Palatino Linotype" w:hAnsi="Palatino Linotype"/>
          <w:bCs/>
          <w:lang w:val="es-ES"/>
        </w:rPr>
        <w:t xml:space="preserve"> y </w:t>
      </w:r>
      <w:r w:rsidRPr="00E623B1">
        <w:rPr>
          <w:rFonts w:ascii="Palatino Linotype" w:eastAsia="Palatino Linotype" w:hAnsi="Palatino Linotype" w:cs="Palatino Linotype"/>
          <w:b/>
        </w:rPr>
        <w:t xml:space="preserve">14073/INFOEM/IP/RR/2022 </w:t>
      </w:r>
      <w:r w:rsidRPr="00E623B1">
        <w:rPr>
          <w:rFonts w:ascii="Palatino Linotype" w:hAnsi="Palatino Linotype"/>
          <w:color w:val="000000" w:themeColor="text1"/>
        </w:rPr>
        <w:t>logr</w:t>
      </w:r>
      <w:r w:rsidR="005532A7" w:rsidRPr="00E623B1">
        <w:rPr>
          <w:rFonts w:ascii="Palatino Linotype" w:hAnsi="Palatino Linotype"/>
          <w:color w:val="000000" w:themeColor="text1"/>
        </w:rPr>
        <w:t>ó</w:t>
      </w:r>
      <w:r w:rsidRPr="00E623B1">
        <w:rPr>
          <w:rFonts w:ascii="Palatino Linotype" w:hAnsi="Palatino Linotype"/>
          <w:color w:val="000000" w:themeColor="text1"/>
        </w:rPr>
        <w:t xml:space="preserve"> satisfacer la solicitud de información, toda vez que </w:t>
      </w:r>
      <w:r w:rsidRPr="00E623B1">
        <w:rPr>
          <w:rFonts w:ascii="Palatino Linotype" w:hAnsi="Palatino Linotype"/>
          <w:color w:val="000000" w:themeColor="text1"/>
        </w:rPr>
        <w:lastRenderedPageBreak/>
        <w:t>al haberse proporcionado los Organigramas requeridos por el particular fue atendido el primer punto de análisis</w:t>
      </w:r>
      <w:r w:rsidR="005532A7" w:rsidRPr="00E623B1">
        <w:rPr>
          <w:rFonts w:ascii="Palatino Linotype" w:hAnsi="Palatino Linotype"/>
          <w:color w:val="000000" w:themeColor="text1"/>
        </w:rPr>
        <w:t xml:space="preserve"> en el presente estudio.</w:t>
      </w:r>
    </w:p>
    <w:p w14:paraId="131538A3" w14:textId="7DF121DF" w:rsidR="005532A7" w:rsidRPr="00E623B1" w:rsidRDefault="005532A7" w:rsidP="005532A7">
      <w:pPr>
        <w:spacing w:before="100" w:beforeAutospacing="1" w:after="100" w:afterAutospacing="1" w:line="360" w:lineRule="auto"/>
        <w:jc w:val="both"/>
        <w:rPr>
          <w:rFonts w:ascii="Palatino Linotype" w:eastAsia="Calibri" w:hAnsi="Palatino Linotype" w:cs="Arial"/>
          <w:lang w:eastAsia="en-US"/>
        </w:rPr>
      </w:pPr>
      <w:r w:rsidRPr="00E623B1">
        <w:rPr>
          <w:rFonts w:ascii="Palatino Linotype" w:eastAsia="Calibri" w:hAnsi="Palatino Linotype" w:cs="Arial"/>
          <w:lang w:eastAsia="en-US"/>
        </w:rPr>
        <w:t xml:space="preserve">En el entendido de que es la obligación de los </w:t>
      </w:r>
      <w:r w:rsidRPr="00E623B1">
        <w:rPr>
          <w:rFonts w:ascii="Palatino Linotype" w:eastAsia="Calibri" w:hAnsi="Palatino Linotype" w:cs="Arial"/>
          <w:b/>
          <w:lang w:eastAsia="en-US"/>
        </w:rPr>
        <w:t>SUJETOS OBLIGADOS</w:t>
      </w:r>
      <w:r w:rsidRPr="00E623B1">
        <w:rPr>
          <w:rFonts w:ascii="Palatino Linotype" w:eastAsia="Calibri" w:hAnsi="Palatino Linotype" w:cs="Arial"/>
          <w:lang w:eastAsia="en-US"/>
        </w:rPr>
        <w:t xml:space="preserve">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302A808F" w14:textId="77777777" w:rsidR="005532A7" w:rsidRPr="00E623B1" w:rsidRDefault="005532A7" w:rsidP="005532A7">
      <w:pPr>
        <w:spacing w:before="280" w:after="280" w:line="360" w:lineRule="auto"/>
        <w:jc w:val="both"/>
        <w:rPr>
          <w:rFonts w:ascii="Palatino Linotype" w:eastAsia="Palatino Linotype" w:hAnsi="Palatino Linotype" w:cs="Palatino Linotype"/>
          <w:lang w:eastAsia="es-ES"/>
        </w:rPr>
      </w:pPr>
      <w:r w:rsidRPr="00E623B1">
        <w:rPr>
          <w:rFonts w:ascii="Palatino Linotype" w:eastAsia="Palatino Linotype" w:hAnsi="Palatino Linotype" w:cs="Palatino Linotype"/>
          <w:lang w:eastAsia="es-ES"/>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6992C264" w14:textId="77777777" w:rsidR="005532A7" w:rsidRPr="00E623B1" w:rsidRDefault="005532A7" w:rsidP="005532A7">
      <w:pPr>
        <w:jc w:val="both"/>
        <w:rPr>
          <w:rFonts w:ascii="Palatino Linotype" w:eastAsia="Palatino Linotype" w:hAnsi="Palatino Linotype" w:cs="Palatino Linotype"/>
          <w:sz w:val="2"/>
          <w:szCs w:val="22"/>
          <w:lang w:eastAsia="es-ES"/>
        </w:rPr>
      </w:pPr>
    </w:p>
    <w:p w14:paraId="3E386B5E" w14:textId="77777777" w:rsidR="005532A7" w:rsidRPr="00E623B1" w:rsidRDefault="005532A7" w:rsidP="005532A7">
      <w:pPr>
        <w:ind w:left="851" w:right="901"/>
        <w:jc w:val="both"/>
        <w:rPr>
          <w:rFonts w:ascii="Palatino Linotype" w:eastAsia="Palatino Linotype" w:hAnsi="Palatino Linotype" w:cs="Palatino Linotype"/>
          <w:i/>
          <w:sz w:val="22"/>
          <w:szCs w:val="22"/>
          <w:lang w:eastAsia="es-ES"/>
        </w:rPr>
      </w:pPr>
      <w:r w:rsidRPr="00E623B1">
        <w:rPr>
          <w:rFonts w:ascii="Palatino Linotype" w:eastAsia="Palatino Linotype" w:hAnsi="Palatino Linotype" w:cs="Palatino Linotype"/>
          <w:i/>
          <w:sz w:val="22"/>
          <w:szCs w:val="22"/>
          <w:lang w:eastAsia="es-ES"/>
        </w:rPr>
        <w:t>“</w:t>
      </w:r>
      <w:r w:rsidRPr="00E623B1">
        <w:rPr>
          <w:rFonts w:ascii="Palatino Linotype" w:eastAsia="Palatino Linotype" w:hAnsi="Palatino Linotype" w:cs="Palatino Linotype"/>
          <w:b/>
          <w:i/>
          <w:sz w:val="22"/>
          <w:szCs w:val="22"/>
          <w:lang w:eastAsia="es-ES"/>
        </w:rPr>
        <w:t xml:space="preserve">Artículo 3. </w:t>
      </w:r>
      <w:r w:rsidRPr="00E623B1">
        <w:rPr>
          <w:rFonts w:ascii="Palatino Linotype" w:eastAsia="Palatino Linotype" w:hAnsi="Palatino Linotype" w:cs="Palatino Linotype"/>
          <w:i/>
          <w:sz w:val="22"/>
          <w:szCs w:val="22"/>
          <w:lang w:eastAsia="es-ES"/>
        </w:rPr>
        <w:t>Para los efectos de la presente Ley se entenderá por:</w:t>
      </w:r>
    </w:p>
    <w:p w14:paraId="157BC45A" w14:textId="77777777" w:rsidR="005532A7" w:rsidRPr="00E623B1" w:rsidRDefault="005532A7" w:rsidP="005532A7">
      <w:pPr>
        <w:ind w:left="851" w:right="901"/>
        <w:jc w:val="both"/>
        <w:rPr>
          <w:rFonts w:ascii="Palatino Linotype" w:eastAsia="Palatino Linotype" w:hAnsi="Palatino Linotype" w:cs="Palatino Linotype"/>
          <w:i/>
          <w:sz w:val="22"/>
          <w:szCs w:val="22"/>
          <w:lang w:eastAsia="es-ES"/>
        </w:rPr>
      </w:pPr>
    </w:p>
    <w:p w14:paraId="482863F2" w14:textId="77777777" w:rsidR="005532A7" w:rsidRPr="00E623B1" w:rsidRDefault="005532A7" w:rsidP="005532A7">
      <w:pPr>
        <w:ind w:left="851" w:right="901"/>
        <w:jc w:val="both"/>
        <w:rPr>
          <w:rFonts w:ascii="Palatino Linotype" w:eastAsia="Palatino Linotype" w:hAnsi="Palatino Linotype" w:cs="Palatino Linotype"/>
          <w:i/>
          <w:sz w:val="22"/>
          <w:szCs w:val="22"/>
          <w:lang w:eastAsia="es-ES"/>
        </w:rPr>
      </w:pPr>
      <w:r w:rsidRPr="00E623B1">
        <w:rPr>
          <w:rFonts w:ascii="Palatino Linotype" w:eastAsia="Palatino Linotype" w:hAnsi="Palatino Linotype" w:cs="Palatino Linotype"/>
          <w:b/>
          <w:i/>
          <w:sz w:val="22"/>
          <w:szCs w:val="22"/>
          <w:lang w:eastAsia="es-ES"/>
        </w:rPr>
        <w:t>XI. Documento:</w:t>
      </w:r>
      <w:r w:rsidRPr="00E623B1">
        <w:rPr>
          <w:rFonts w:ascii="Palatino Linotype" w:eastAsia="Palatino Linotype" w:hAnsi="Palatino Linotype" w:cs="Palatino Linotype"/>
          <w:i/>
          <w:sz w:val="22"/>
          <w:szCs w:val="22"/>
          <w:lang w:eastAsia="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E623B1">
        <w:rPr>
          <w:rFonts w:ascii="Palatino Linotype" w:eastAsia="Palatino Linotype" w:hAnsi="Palatino Linotype" w:cs="Palatino Linotype"/>
          <w:i/>
          <w:sz w:val="22"/>
          <w:szCs w:val="22"/>
          <w:lang w:eastAsia="es-ES"/>
        </w:rPr>
        <w:lastRenderedPageBreak/>
        <w:t>elaboración. Los documentos podrán estar en cualquier medio, sea escrito, impreso, sonoro, visual, electrónico, informático u holográfico;”</w:t>
      </w:r>
    </w:p>
    <w:p w14:paraId="508F1E0B" w14:textId="77777777" w:rsidR="005532A7" w:rsidRPr="00E623B1" w:rsidRDefault="005532A7" w:rsidP="005532A7">
      <w:pPr>
        <w:ind w:left="851" w:right="901"/>
        <w:jc w:val="both"/>
        <w:rPr>
          <w:rFonts w:ascii="Palatino Linotype" w:eastAsia="Palatino Linotype" w:hAnsi="Palatino Linotype" w:cs="Palatino Linotype"/>
          <w:i/>
          <w:sz w:val="22"/>
          <w:szCs w:val="22"/>
          <w:lang w:eastAsia="es-ES"/>
        </w:rPr>
      </w:pPr>
    </w:p>
    <w:p w14:paraId="1D8071C0" w14:textId="77777777" w:rsidR="005532A7" w:rsidRPr="00E623B1" w:rsidRDefault="005532A7" w:rsidP="005532A7">
      <w:pPr>
        <w:spacing w:line="360" w:lineRule="auto"/>
        <w:jc w:val="both"/>
        <w:rPr>
          <w:rFonts w:ascii="Palatino Linotype" w:eastAsia="Palatino Linotype" w:hAnsi="Palatino Linotype" w:cs="Palatino Linotype"/>
          <w:lang w:eastAsia="es-ES"/>
        </w:rPr>
      </w:pPr>
      <w:r w:rsidRPr="00E623B1">
        <w:rPr>
          <w:rFonts w:ascii="Palatino Linotype" w:eastAsia="Palatino Linotype" w:hAnsi="Palatino Linotype" w:cs="Palatino Linotype"/>
          <w:lang w:eastAsia="es-ES"/>
        </w:rPr>
        <w:t>De igual modo, 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63989FD9" w14:textId="77777777" w:rsidR="005532A7" w:rsidRPr="00E623B1" w:rsidRDefault="005532A7" w:rsidP="005532A7">
      <w:pPr>
        <w:ind w:left="851" w:right="901"/>
        <w:jc w:val="center"/>
        <w:rPr>
          <w:rFonts w:ascii="Palatino Linotype" w:eastAsia="Palatino Linotype" w:hAnsi="Palatino Linotype" w:cs="Palatino Linotype"/>
          <w:sz w:val="22"/>
          <w:szCs w:val="22"/>
          <w:lang w:eastAsia="es-ES"/>
        </w:rPr>
      </w:pPr>
    </w:p>
    <w:p w14:paraId="71394483" w14:textId="77777777" w:rsidR="005532A7" w:rsidRPr="00E623B1" w:rsidRDefault="005532A7" w:rsidP="005532A7">
      <w:pPr>
        <w:ind w:left="851" w:right="901"/>
        <w:jc w:val="center"/>
        <w:rPr>
          <w:rFonts w:ascii="Palatino Linotype" w:eastAsia="Palatino Linotype" w:hAnsi="Palatino Linotype" w:cs="Palatino Linotype"/>
          <w:b/>
          <w:i/>
          <w:sz w:val="22"/>
          <w:szCs w:val="22"/>
          <w:lang w:eastAsia="es-ES"/>
        </w:rPr>
      </w:pPr>
      <w:r w:rsidRPr="00E623B1">
        <w:rPr>
          <w:rFonts w:ascii="Palatino Linotype" w:eastAsia="Palatino Linotype" w:hAnsi="Palatino Linotype" w:cs="Palatino Linotype"/>
          <w:sz w:val="22"/>
          <w:szCs w:val="22"/>
          <w:lang w:eastAsia="es-ES"/>
        </w:rPr>
        <w:t>“</w:t>
      </w:r>
      <w:r w:rsidRPr="00E623B1">
        <w:rPr>
          <w:rFonts w:ascii="Palatino Linotype" w:eastAsia="Palatino Linotype" w:hAnsi="Palatino Linotype" w:cs="Palatino Linotype"/>
          <w:b/>
          <w:i/>
          <w:sz w:val="22"/>
          <w:szCs w:val="22"/>
          <w:lang w:eastAsia="es-ES"/>
        </w:rPr>
        <w:t>CRITERIO 0002-11</w:t>
      </w:r>
    </w:p>
    <w:p w14:paraId="3D063905" w14:textId="77777777" w:rsidR="005532A7" w:rsidRPr="00E623B1" w:rsidRDefault="005532A7" w:rsidP="005532A7">
      <w:pPr>
        <w:ind w:left="851" w:right="901"/>
        <w:jc w:val="both"/>
        <w:rPr>
          <w:rFonts w:ascii="Palatino Linotype" w:eastAsia="Palatino Linotype" w:hAnsi="Palatino Linotype" w:cs="Palatino Linotype"/>
          <w:i/>
          <w:sz w:val="22"/>
          <w:szCs w:val="22"/>
          <w:lang w:eastAsia="es-ES"/>
        </w:rPr>
      </w:pPr>
      <w:r w:rsidRPr="00E623B1">
        <w:rPr>
          <w:rFonts w:ascii="Palatino Linotype" w:eastAsia="Palatino Linotype" w:hAnsi="Palatino Linotype" w:cs="Palatino Linotype"/>
          <w:b/>
          <w:i/>
          <w:sz w:val="22"/>
          <w:szCs w:val="22"/>
          <w:u w:val="single"/>
          <w:lang w:eastAsia="es-ES"/>
        </w:rPr>
        <w:t>INFORMACIÓN PÚBLICA, CONCEPTO DE, EN MATERIA DE TRANSPARENCIA. INTERPRETACIÓN SISTEMÁTICA DE LOS ARTÍCULOS 2°, FRACCIÓN V, XV, Y XVI, 3°, 4°, 11 Y 41.</w:t>
      </w:r>
      <w:r w:rsidRPr="00E623B1">
        <w:rPr>
          <w:rFonts w:ascii="Palatino Linotype" w:eastAsia="Palatino Linotype" w:hAnsi="Palatino Linotype" w:cs="Palatino Linotype"/>
          <w:i/>
          <w:sz w:val="22"/>
          <w:szCs w:val="22"/>
          <w:lang w:eastAsia="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2C65028" w14:textId="77777777" w:rsidR="005532A7" w:rsidRPr="00E623B1" w:rsidRDefault="005532A7" w:rsidP="005532A7">
      <w:pPr>
        <w:ind w:left="851" w:right="901"/>
        <w:jc w:val="both"/>
        <w:rPr>
          <w:rFonts w:ascii="Palatino Linotype" w:eastAsia="Palatino Linotype" w:hAnsi="Palatino Linotype" w:cs="Palatino Linotype"/>
          <w:i/>
          <w:sz w:val="22"/>
          <w:szCs w:val="22"/>
          <w:lang w:eastAsia="es-ES"/>
        </w:rPr>
      </w:pPr>
      <w:r w:rsidRPr="00E623B1">
        <w:rPr>
          <w:rFonts w:ascii="Palatino Linotype" w:eastAsia="Palatino Linotype" w:hAnsi="Palatino Linotype" w:cs="Palatino Linotype"/>
          <w:i/>
          <w:sz w:val="22"/>
          <w:szCs w:val="22"/>
          <w:lang w:eastAsia="es-ES"/>
        </w:rPr>
        <w:t>En consecuencia el acceso a la información se refiere a que se cumplan cualquiera de los siguientes tres supuestos:</w:t>
      </w:r>
    </w:p>
    <w:p w14:paraId="7CFDD21D" w14:textId="77777777" w:rsidR="005532A7" w:rsidRPr="00E623B1" w:rsidRDefault="005532A7" w:rsidP="005532A7">
      <w:pPr>
        <w:ind w:left="851" w:right="901"/>
        <w:jc w:val="both"/>
        <w:rPr>
          <w:rFonts w:ascii="Palatino Linotype" w:eastAsia="Palatino Linotype" w:hAnsi="Palatino Linotype" w:cs="Palatino Linotype"/>
          <w:b/>
          <w:i/>
          <w:sz w:val="22"/>
          <w:szCs w:val="22"/>
          <w:u w:val="single"/>
          <w:lang w:eastAsia="es-ES"/>
        </w:rPr>
      </w:pPr>
      <w:r w:rsidRPr="00E623B1">
        <w:rPr>
          <w:rFonts w:ascii="Palatino Linotype" w:eastAsia="Palatino Linotype" w:hAnsi="Palatino Linotype" w:cs="Palatino Linotype"/>
          <w:b/>
          <w:i/>
          <w:sz w:val="22"/>
          <w:szCs w:val="22"/>
          <w:u w:val="single"/>
          <w:lang w:eastAsia="es-ES"/>
        </w:rPr>
        <w:t>1) Que se trate de información registrada en cualquier soporte documental, que en ejercicio de las atribuciones conferidas, sea generada por los Sujetos Obligados;</w:t>
      </w:r>
    </w:p>
    <w:p w14:paraId="30729C98" w14:textId="77777777" w:rsidR="005532A7" w:rsidRPr="00E623B1" w:rsidRDefault="005532A7" w:rsidP="005532A7">
      <w:pPr>
        <w:ind w:left="851" w:right="901"/>
        <w:jc w:val="both"/>
        <w:rPr>
          <w:rFonts w:ascii="Palatino Linotype" w:eastAsia="Palatino Linotype" w:hAnsi="Palatino Linotype" w:cs="Palatino Linotype"/>
          <w:i/>
          <w:sz w:val="22"/>
          <w:szCs w:val="22"/>
          <w:lang w:eastAsia="es-ES"/>
        </w:rPr>
      </w:pPr>
      <w:r w:rsidRPr="00E623B1">
        <w:rPr>
          <w:rFonts w:ascii="Palatino Linotype" w:eastAsia="Palatino Linotype" w:hAnsi="Palatino Linotype" w:cs="Palatino Linotype"/>
          <w:i/>
          <w:sz w:val="22"/>
          <w:szCs w:val="22"/>
          <w:lang w:eastAsia="es-ES"/>
        </w:rPr>
        <w:t xml:space="preserve">2) Que se trate de </w:t>
      </w:r>
      <w:r w:rsidRPr="00E623B1">
        <w:rPr>
          <w:rFonts w:ascii="Palatino Linotype" w:eastAsia="Palatino Linotype" w:hAnsi="Palatino Linotype" w:cs="Palatino Linotype"/>
          <w:b/>
          <w:i/>
          <w:sz w:val="22"/>
          <w:szCs w:val="22"/>
          <w:u w:val="single"/>
          <w:lang w:eastAsia="es-ES"/>
        </w:rPr>
        <w:t>información</w:t>
      </w:r>
      <w:r w:rsidRPr="00E623B1">
        <w:rPr>
          <w:rFonts w:ascii="Palatino Linotype" w:eastAsia="Palatino Linotype" w:hAnsi="Palatino Linotype" w:cs="Palatino Linotype"/>
          <w:i/>
          <w:sz w:val="22"/>
          <w:szCs w:val="22"/>
          <w:lang w:eastAsia="es-ES"/>
        </w:rPr>
        <w:t xml:space="preserve"> registrada en cualquier soporte documental, que en ejercicio de las atribuciones conferidas, sea administrada por los Sujetos Obligados, y</w:t>
      </w:r>
    </w:p>
    <w:p w14:paraId="37EE4903" w14:textId="77777777" w:rsidR="005532A7" w:rsidRPr="00E623B1" w:rsidRDefault="005532A7" w:rsidP="005532A7">
      <w:pPr>
        <w:ind w:left="851" w:right="901"/>
        <w:jc w:val="both"/>
        <w:rPr>
          <w:rFonts w:ascii="Palatino Linotype" w:eastAsia="Palatino Linotype" w:hAnsi="Palatino Linotype" w:cs="Palatino Linotype"/>
          <w:i/>
          <w:sz w:val="22"/>
          <w:szCs w:val="22"/>
          <w:lang w:eastAsia="es-ES"/>
        </w:rPr>
      </w:pPr>
      <w:r w:rsidRPr="00E623B1">
        <w:rPr>
          <w:rFonts w:ascii="Palatino Linotype" w:eastAsia="Palatino Linotype" w:hAnsi="Palatino Linotype" w:cs="Palatino Linotype"/>
          <w:i/>
          <w:sz w:val="22"/>
          <w:szCs w:val="22"/>
          <w:lang w:eastAsia="es-ES"/>
        </w:rPr>
        <w:t>3) Que se trate de información registrada en cualquier soporte documental, que en ejercicio de las atribuciones conferidas, se encuentre en posesión de los Sujetos Obligados.” (SIC)</w:t>
      </w:r>
    </w:p>
    <w:p w14:paraId="4B73D11B" w14:textId="77777777" w:rsidR="005532A7" w:rsidRPr="00E623B1" w:rsidRDefault="005532A7" w:rsidP="005532A7">
      <w:pPr>
        <w:ind w:left="851" w:right="901"/>
        <w:jc w:val="both"/>
        <w:rPr>
          <w:rFonts w:ascii="Palatino Linotype" w:eastAsia="Palatino Linotype" w:hAnsi="Palatino Linotype" w:cs="Palatino Linotype"/>
          <w:sz w:val="22"/>
          <w:szCs w:val="22"/>
          <w:lang w:eastAsia="es-ES"/>
        </w:rPr>
      </w:pPr>
      <w:r w:rsidRPr="00E623B1">
        <w:rPr>
          <w:rFonts w:ascii="Palatino Linotype" w:eastAsia="Palatino Linotype" w:hAnsi="Palatino Linotype" w:cs="Palatino Linotype"/>
          <w:sz w:val="22"/>
          <w:szCs w:val="22"/>
          <w:lang w:eastAsia="es-ES"/>
        </w:rPr>
        <w:t>(Énfasis Añadido)</w:t>
      </w:r>
    </w:p>
    <w:p w14:paraId="3529CA8E" w14:textId="77777777" w:rsidR="005532A7" w:rsidRPr="00E623B1" w:rsidRDefault="005532A7" w:rsidP="005532A7">
      <w:pPr>
        <w:spacing w:line="360" w:lineRule="auto"/>
        <w:rPr>
          <w:rFonts w:ascii="Palatino Linotype" w:eastAsia="Calibri" w:hAnsi="Palatino Linotype"/>
          <w:sz w:val="22"/>
          <w:szCs w:val="22"/>
          <w:lang w:eastAsia="en-US"/>
        </w:rPr>
      </w:pPr>
    </w:p>
    <w:p w14:paraId="1F4C89F2" w14:textId="77777777" w:rsidR="005532A7" w:rsidRPr="00E623B1" w:rsidRDefault="005532A7" w:rsidP="005532A7">
      <w:pPr>
        <w:tabs>
          <w:tab w:val="left" w:pos="709"/>
        </w:tabs>
        <w:spacing w:line="360" w:lineRule="auto"/>
        <w:jc w:val="both"/>
        <w:rPr>
          <w:rFonts w:ascii="Palatino Linotype" w:eastAsia="Calibri" w:hAnsi="Palatino Linotype" w:cs="Arial"/>
          <w:lang w:eastAsia="en-US"/>
        </w:rPr>
      </w:pPr>
      <w:r w:rsidRPr="00E623B1">
        <w:rPr>
          <w:rFonts w:ascii="Palatino Linotype" w:eastAsia="Calibri" w:hAnsi="Palatino Linotype"/>
          <w:lang w:eastAsia="en-US"/>
        </w:rPr>
        <w:t>En estricto sentido</w:t>
      </w:r>
      <w:r w:rsidRPr="00E623B1">
        <w:rPr>
          <w:rFonts w:ascii="Palatino Linotype" w:eastAsia="Calibri" w:hAnsi="Palatino Linotype" w:cs="Arial"/>
          <w:lang w:eastAsia="en-US"/>
        </w:rPr>
        <w:t xml:space="preserve">, el derecho de acceso a la información pública se satisface en aquellos casos en que se entregue el soporte documental en que conste la información </w:t>
      </w:r>
      <w:r w:rsidRPr="00E623B1">
        <w:rPr>
          <w:rFonts w:ascii="Palatino Linotype" w:eastAsia="Calibri" w:hAnsi="Palatino Linotype" w:cs="Arial"/>
          <w:lang w:eastAsia="en-US"/>
        </w:rPr>
        <w:lastRenderedPageBreak/>
        <w:t>pública, toda vez que, los Sujetos Obligados</w:t>
      </w:r>
      <w:r w:rsidRPr="00E623B1">
        <w:rPr>
          <w:rFonts w:ascii="Palatino Linotype" w:eastAsia="Calibri" w:hAnsi="Palatino Linotype" w:cs="Arial"/>
          <w:b/>
          <w:lang w:eastAsia="en-US"/>
        </w:rPr>
        <w:t xml:space="preserve"> </w:t>
      </w:r>
      <w:r w:rsidRPr="00E623B1">
        <w:rPr>
          <w:rFonts w:ascii="Palatino Linotype" w:eastAsia="Calibri" w:hAnsi="Palatino Linotype" w:cs="Arial"/>
          <w:lang w:eastAsia="en-US"/>
        </w:rPr>
        <w:t xml:space="preserve">no tienen el deber de generar, poseer o administrar la información pública con el grado de detalle solicitado; esto es, que no tienen el deber de generar un documento </w:t>
      </w:r>
      <w:r w:rsidRPr="00E623B1">
        <w:rPr>
          <w:rFonts w:ascii="Palatino Linotype" w:eastAsia="Calibri" w:hAnsi="Palatino Linotype" w:cs="Arial"/>
          <w:i/>
          <w:lang w:eastAsia="en-US"/>
        </w:rPr>
        <w:t>ad hoc</w:t>
      </w:r>
      <w:r w:rsidRPr="00E623B1">
        <w:rPr>
          <w:rFonts w:ascii="Palatino Linotype" w:eastAsia="Calibri" w:hAnsi="Palatino Linotype" w:cs="Arial"/>
          <w:lang w:eastAsia="en-US"/>
        </w:rPr>
        <w:t>, para satisfacer el derecho de acceso a la información pública, como lo establece el artículo 12 de la Ley de Transparencia y Acceso a la Información Pública del Estado de México y Municipios.</w:t>
      </w:r>
    </w:p>
    <w:p w14:paraId="5654D304" w14:textId="77777777" w:rsidR="005532A7" w:rsidRPr="00E623B1" w:rsidRDefault="005532A7" w:rsidP="005532A7">
      <w:pPr>
        <w:spacing w:line="360" w:lineRule="auto"/>
        <w:ind w:left="567" w:right="51"/>
        <w:jc w:val="both"/>
        <w:rPr>
          <w:rFonts w:ascii="Palatino Linotype" w:hAnsi="Palatino Linotype" w:cs="Arial"/>
          <w:lang w:val="es-ES" w:eastAsia="es-ES"/>
        </w:rPr>
      </w:pPr>
    </w:p>
    <w:p w14:paraId="0F3032F2" w14:textId="77777777" w:rsidR="005532A7" w:rsidRPr="00E623B1" w:rsidRDefault="005532A7" w:rsidP="005532A7">
      <w:pPr>
        <w:spacing w:line="360" w:lineRule="auto"/>
        <w:ind w:right="51"/>
        <w:jc w:val="both"/>
        <w:rPr>
          <w:rFonts w:ascii="Palatino Linotype" w:eastAsia="Calibri" w:hAnsi="Palatino Linotype" w:cs="Arial"/>
          <w:lang w:eastAsia="en-US"/>
        </w:rPr>
      </w:pPr>
      <w:r w:rsidRPr="00E623B1">
        <w:rPr>
          <w:rFonts w:ascii="Palatino Linotype" w:eastAsia="Calibri" w:hAnsi="Palatino Linotype" w:cs="Arial"/>
          <w:lang w:eastAsia="en-US"/>
        </w:rPr>
        <w:t xml:space="preserve">Como apoyo a lo anterior, es aplicable el Criterio 03-17, emitido por </w:t>
      </w:r>
      <w:r w:rsidRPr="00E623B1">
        <w:rPr>
          <w:rFonts w:ascii="Palatino Linotype" w:eastAsia="Arial Unicode MS" w:hAnsi="Palatino Linotype" w:cs="Arial"/>
          <w:lang w:eastAsia="en-US"/>
        </w:rPr>
        <w:t>el Instituto Nacional de Transparencia, Acceso a la Información y Protección de Datos Personales,</w:t>
      </w:r>
      <w:r w:rsidRPr="00E623B1">
        <w:rPr>
          <w:rFonts w:ascii="Palatino Linotype" w:eastAsia="Calibri" w:hAnsi="Palatino Linotype"/>
          <w:bCs/>
          <w:lang w:eastAsia="en-US"/>
        </w:rPr>
        <w:t xml:space="preserve"> que dice:</w:t>
      </w:r>
      <w:r w:rsidRPr="00E623B1">
        <w:rPr>
          <w:rFonts w:ascii="Palatino Linotype" w:eastAsia="Calibri" w:hAnsi="Palatino Linotype"/>
          <w:b/>
          <w:bCs/>
          <w:lang w:eastAsia="en-US"/>
        </w:rPr>
        <w:t xml:space="preserve"> </w:t>
      </w:r>
    </w:p>
    <w:p w14:paraId="471F365F" w14:textId="77777777" w:rsidR="005532A7" w:rsidRPr="00E623B1" w:rsidRDefault="005532A7" w:rsidP="005532A7">
      <w:pPr>
        <w:ind w:left="928" w:right="850"/>
        <w:jc w:val="both"/>
        <w:rPr>
          <w:rFonts w:ascii="Palatino Linotype" w:hAnsi="Palatino Linotype" w:cs="Arial"/>
          <w:i/>
          <w:sz w:val="22"/>
          <w:szCs w:val="22"/>
          <w:lang w:val="es-ES" w:eastAsia="es-ES"/>
        </w:rPr>
      </w:pPr>
    </w:p>
    <w:p w14:paraId="1375A6CB" w14:textId="77777777" w:rsidR="005532A7" w:rsidRPr="00E623B1" w:rsidRDefault="005532A7" w:rsidP="005532A7">
      <w:pPr>
        <w:ind w:left="928" w:right="901"/>
        <w:jc w:val="both"/>
        <w:rPr>
          <w:rFonts w:ascii="Palatino Linotype" w:hAnsi="Palatino Linotype" w:cs="Arial"/>
          <w:i/>
          <w:sz w:val="22"/>
          <w:szCs w:val="22"/>
          <w:lang w:val="es-ES" w:eastAsia="es-ES"/>
        </w:rPr>
      </w:pPr>
      <w:r w:rsidRPr="00E623B1">
        <w:rPr>
          <w:rFonts w:ascii="Palatino Linotype" w:hAnsi="Palatino Linotype" w:cs="Arial"/>
          <w:i/>
          <w:sz w:val="22"/>
          <w:szCs w:val="22"/>
          <w:lang w:val="es-ES" w:eastAsia="es-ES"/>
        </w:rPr>
        <w:t>“</w:t>
      </w:r>
      <w:r w:rsidRPr="00E623B1">
        <w:rPr>
          <w:rFonts w:ascii="Palatino Linotype" w:hAnsi="Palatino Linotype" w:cs="Arial"/>
          <w:b/>
          <w:i/>
          <w:sz w:val="22"/>
          <w:szCs w:val="22"/>
          <w:lang w:val="es-ES" w:eastAsia="es-ES"/>
        </w:rPr>
        <w:t>No existe obligación de elaborar documentos ad hoc para atender las solicitudes de acceso a la información.</w:t>
      </w:r>
      <w:r w:rsidRPr="00E623B1">
        <w:rPr>
          <w:rFonts w:ascii="Palatino Linotype" w:hAnsi="Palatino Linotype" w:cs="Arial"/>
          <w:i/>
          <w:sz w:val="22"/>
          <w:szCs w:val="22"/>
          <w:lang w:val="es-ES" w:eastAsia="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80CAC0A" w14:textId="13EF91F5" w:rsidR="0012752D" w:rsidRPr="00E623B1" w:rsidRDefault="005532A7" w:rsidP="00D34626">
      <w:pPr>
        <w:spacing w:before="100" w:beforeAutospacing="1" w:after="100" w:afterAutospacing="1" w:line="360" w:lineRule="auto"/>
        <w:ind w:right="51"/>
        <w:jc w:val="both"/>
        <w:rPr>
          <w:rFonts w:ascii="Palatino Linotype" w:eastAsia="Palatino Linotype" w:hAnsi="Palatino Linotype" w:cs="Palatino Linotype"/>
        </w:rPr>
      </w:pPr>
      <w:r w:rsidRPr="00E623B1">
        <w:rPr>
          <w:rFonts w:ascii="Palatino Linotype" w:eastAsia="Palatino Linotype" w:hAnsi="Palatino Linotype" w:cs="Palatino Linotype"/>
        </w:rPr>
        <w:t xml:space="preserve">Por lo que, respecto a la solicitud donde fue requerido un Organigrama con un grado de detalle especifico, es que al tenor del presente se hace del conocimiento al particular que </w:t>
      </w:r>
      <w:r w:rsidRPr="00E623B1">
        <w:rPr>
          <w:rFonts w:ascii="Palatino Linotype" w:eastAsia="Palatino Linotype" w:hAnsi="Palatino Linotype" w:cs="Palatino Linotype"/>
          <w:b/>
        </w:rPr>
        <w:t xml:space="preserve">EL SUJETO OBLIGADO </w:t>
      </w:r>
      <w:r w:rsidRPr="00E623B1">
        <w:rPr>
          <w:rFonts w:ascii="Palatino Linotype" w:eastAsia="Palatino Linotype" w:hAnsi="Palatino Linotype" w:cs="Palatino Linotype"/>
        </w:rPr>
        <w:t>no se encuentra constreñido a realizar documento a modo, de tal manera que, la información proporcionada respecto a los Organigramas requeridos por el particular cumple</w:t>
      </w:r>
      <w:r w:rsidR="00E75935">
        <w:rPr>
          <w:rFonts w:ascii="Palatino Linotype" w:eastAsia="Palatino Linotype" w:hAnsi="Palatino Linotype" w:cs="Palatino Linotype"/>
        </w:rPr>
        <w:t xml:space="preserve"> </w:t>
      </w:r>
      <w:r w:rsidRPr="00E623B1">
        <w:rPr>
          <w:rFonts w:ascii="Palatino Linotype" w:eastAsia="Palatino Linotype" w:hAnsi="Palatino Linotype" w:cs="Palatino Linotype"/>
        </w:rPr>
        <w:t>las características exi</w:t>
      </w:r>
      <w:r w:rsidR="00446BE0" w:rsidRPr="00E623B1">
        <w:rPr>
          <w:rFonts w:ascii="Palatino Linotype" w:eastAsia="Palatino Linotype" w:hAnsi="Palatino Linotype" w:cs="Palatino Linotype"/>
        </w:rPr>
        <w:t>gidas por la Ley de la materia.</w:t>
      </w:r>
    </w:p>
    <w:p w14:paraId="0995D174" w14:textId="4DE1E334" w:rsidR="00446BE0" w:rsidRPr="00E623B1" w:rsidRDefault="00446BE0" w:rsidP="00D34626">
      <w:pPr>
        <w:spacing w:before="100" w:beforeAutospacing="1" w:after="100" w:afterAutospacing="1" w:line="360" w:lineRule="auto"/>
        <w:ind w:right="51"/>
        <w:jc w:val="both"/>
        <w:rPr>
          <w:rFonts w:ascii="Palatino Linotype" w:hAnsi="Palatino Linotype" w:cs="Arial"/>
          <w:b/>
          <w:bCs/>
          <w:szCs w:val="22"/>
          <w:lang w:val="es-419"/>
        </w:rPr>
      </w:pPr>
      <w:r w:rsidRPr="00E623B1">
        <w:rPr>
          <w:rFonts w:ascii="Palatino Linotype" w:hAnsi="Palatino Linotype" w:cs="Arial"/>
        </w:rPr>
        <w:lastRenderedPageBreak/>
        <w:t>Expuesto todo lo anterior</w:t>
      </w:r>
      <w:r w:rsidRPr="00E623B1">
        <w:rPr>
          <w:rFonts w:ascii="Palatino Linotype" w:hAnsi="Palatino Linotype" w:cs="Arial"/>
          <w:b/>
        </w:rPr>
        <w:t xml:space="preserve">, </w:t>
      </w:r>
      <w:r w:rsidRPr="00E623B1">
        <w:rPr>
          <w:rFonts w:ascii="Palatino Linotype" w:hAnsi="Palatino Linotype"/>
        </w:rPr>
        <w:t xml:space="preserve">en términos de lo dispuesto en el artículo 186, fracción </w:t>
      </w:r>
      <w:r w:rsidR="00407FF9" w:rsidRPr="00E623B1">
        <w:rPr>
          <w:rFonts w:ascii="Palatino Linotype" w:hAnsi="Palatino Linotype"/>
        </w:rPr>
        <w:t>II</w:t>
      </w:r>
      <w:r w:rsidRPr="00E623B1">
        <w:rPr>
          <w:rFonts w:ascii="Palatino Linotype" w:hAnsi="Palatino Linotype"/>
        </w:rPr>
        <w:t xml:space="preserve"> de la Ley de Transparencia y Acceso a la </w:t>
      </w:r>
      <w:r w:rsidRPr="00E623B1">
        <w:rPr>
          <w:rFonts w:ascii="Palatino Linotype" w:hAnsi="Palatino Linotype" w:cs="Arial"/>
        </w:rPr>
        <w:t>Información</w:t>
      </w:r>
      <w:r w:rsidRPr="00E623B1">
        <w:rPr>
          <w:rFonts w:ascii="Palatino Linotype" w:hAnsi="Palatino Linotype"/>
        </w:rPr>
        <w:t xml:space="preserve"> Pública del Estado de México y Municipios, </w:t>
      </w:r>
      <w:r w:rsidRPr="00E623B1">
        <w:rPr>
          <w:rFonts w:ascii="Palatino Linotype" w:hAnsi="Palatino Linotype" w:cs="Arial"/>
        </w:rPr>
        <w:t xml:space="preserve">el Pleno de este Instituto, estima que </w:t>
      </w:r>
      <w:r w:rsidRPr="00E623B1">
        <w:rPr>
          <w:rFonts w:ascii="Palatino Linotype" w:hAnsi="Palatino Linotype" w:cs="Arial"/>
          <w:bCs/>
          <w:szCs w:val="22"/>
          <w:lang w:val="es-ES"/>
        </w:rPr>
        <w:t xml:space="preserve">las razones o motivos de inconformidad planteadas por </w:t>
      </w:r>
      <w:r w:rsidRPr="00E623B1">
        <w:rPr>
          <w:rFonts w:ascii="Palatino Linotype" w:hAnsi="Palatino Linotype" w:cs="Arial"/>
          <w:b/>
          <w:bCs/>
          <w:szCs w:val="22"/>
        </w:rPr>
        <w:t>EL</w:t>
      </w:r>
      <w:r w:rsidRPr="00E623B1">
        <w:rPr>
          <w:rFonts w:ascii="Palatino Linotype" w:hAnsi="Palatino Linotype" w:cs="Arial"/>
          <w:b/>
          <w:bCs/>
          <w:szCs w:val="22"/>
          <w:lang w:val="es-ES"/>
        </w:rPr>
        <w:t xml:space="preserve"> RECURRENTE</w:t>
      </w:r>
      <w:r w:rsidRPr="00E623B1">
        <w:rPr>
          <w:rFonts w:ascii="Palatino Linotype" w:hAnsi="Palatino Linotype" w:cs="Arial"/>
          <w:bCs/>
          <w:szCs w:val="22"/>
          <w:lang w:val="es-ES"/>
        </w:rPr>
        <w:t xml:space="preserve">, resultan infundadas; en consecuencia, este Órgano Garante determina </w:t>
      </w:r>
      <w:r w:rsidRPr="00E623B1">
        <w:rPr>
          <w:rFonts w:ascii="Palatino Linotype" w:hAnsi="Palatino Linotype" w:cs="Arial"/>
          <w:b/>
          <w:bCs/>
          <w:szCs w:val="22"/>
          <w:lang w:val="es-ES"/>
        </w:rPr>
        <w:t>CONFIRMAR</w:t>
      </w:r>
      <w:r w:rsidRPr="00E623B1">
        <w:rPr>
          <w:rFonts w:ascii="Palatino Linotype" w:hAnsi="Palatino Linotype" w:cs="Arial"/>
          <w:bCs/>
          <w:szCs w:val="22"/>
          <w:lang w:val="es-ES"/>
        </w:rPr>
        <w:t xml:space="preserve"> las respuestas otorgadas por </w:t>
      </w:r>
      <w:r w:rsidRPr="00E623B1">
        <w:rPr>
          <w:rFonts w:ascii="Palatino Linotype" w:hAnsi="Palatino Linotype" w:cs="Arial"/>
          <w:b/>
          <w:bCs/>
          <w:szCs w:val="22"/>
          <w:lang w:val="es-419"/>
        </w:rPr>
        <w:t>EL</w:t>
      </w:r>
      <w:r w:rsidRPr="00E623B1">
        <w:rPr>
          <w:rFonts w:ascii="Palatino Linotype" w:hAnsi="Palatino Linotype" w:cs="Arial"/>
          <w:b/>
          <w:bCs/>
          <w:szCs w:val="22"/>
          <w:lang w:val="es-ES"/>
        </w:rPr>
        <w:t xml:space="preserve"> SUJETO OBLIGADO</w:t>
      </w:r>
      <w:r w:rsidRPr="00E623B1">
        <w:rPr>
          <w:rFonts w:ascii="Palatino Linotype" w:hAnsi="Palatino Linotype" w:cs="Arial"/>
          <w:bCs/>
          <w:szCs w:val="22"/>
          <w:lang w:val="es-ES"/>
        </w:rPr>
        <w:t xml:space="preserve"> </w:t>
      </w:r>
      <w:r w:rsidRPr="00E623B1">
        <w:rPr>
          <w:rFonts w:ascii="Palatino Linotype" w:hAnsi="Palatino Linotype" w:cs="Arial"/>
          <w:bCs/>
          <w:szCs w:val="22"/>
          <w:lang w:val="es-419"/>
        </w:rPr>
        <w:t>a</w:t>
      </w:r>
      <w:r w:rsidRPr="00E623B1">
        <w:rPr>
          <w:rFonts w:ascii="Palatino Linotype" w:hAnsi="Palatino Linotype" w:cs="Arial"/>
          <w:bCs/>
          <w:szCs w:val="22"/>
          <w:lang w:val="es-ES"/>
        </w:rPr>
        <w:t xml:space="preserve"> las solicitudes</w:t>
      </w:r>
      <w:r w:rsidRPr="00E623B1">
        <w:rPr>
          <w:rFonts w:ascii="Palatino Linotype" w:hAnsi="Palatino Linotype" w:cs="Arial"/>
          <w:bCs/>
          <w:szCs w:val="22"/>
          <w:lang w:val="es-419"/>
        </w:rPr>
        <w:t xml:space="preserve"> de acceso a la información </w:t>
      </w:r>
      <w:r w:rsidRPr="00E623B1">
        <w:rPr>
          <w:rFonts w:ascii="Palatino Linotype" w:hAnsi="Palatino Linotype" w:cs="Arial"/>
          <w:bCs/>
          <w:szCs w:val="22"/>
        </w:rPr>
        <w:t xml:space="preserve">que dieron trámite a los Recursos de Revisión </w:t>
      </w:r>
      <w:r w:rsidRPr="00E623B1">
        <w:rPr>
          <w:rFonts w:ascii="Palatino Linotype" w:hAnsi="Palatino Linotype" w:cs="Arial"/>
          <w:b/>
          <w:bCs/>
          <w:szCs w:val="22"/>
        </w:rPr>
        <w:t>14072</w:t>
      </w:r>
      <w:r w:rsidRPr="00E623B1">
        <w:rPr>
          <w:rFonts w:ascii="Palatino Linotype" w:hAnsi="Palatino Linotype" w:cs="Arial"/>
          <w:b/>
          <w:bCs/>
          <w:szCs w:val="22"/>
          <w:lang w:val="es-419"/>
        </w:rPr>
        <w:t xml:space="preserve">/INFOEM/IP/RR/2022 y </w:t>
      </w:r>
      <w:r w:rsidRPr="00E623B1">
        <w:rPr>
          <w:rFonts w:ascii="Palatino Linotype" w:hAnsi="Palatino Linotype" w:cs="Arial"/>
          <w:b/>
          <w:bCs/>
          <w:szCs w:val="22"/>
        </w:rPr>
        <w:t>14073</w:t>
      </w:r>
      <w:r w:rsidRPr="00E623B1">
        <w:rPr>
          <w:rFonts w:ascii="Palatino Linotype" w:hAnsi="Palatino Linotype" w:cs="Arial"/>
          <w:b/>
          <w:bCs/>
          <w:szCs w:val="22"/>
          <w:lang w:val="es-419"/>
        </w:rPr>
        <w:t>/INFOEM/IP/RR/2022.</w:t>
      </w:r>
    </w:p>
    <w:p w14:paraId="5999B197" w14:textId="27FBC4D6" w:rsidR="00446BE0" w:rsidRPr="00E623B1" w:rsidRDefault="007F4F41" w:rsidP="007F4F41">
      <w:pPr>
        <w:spacing w:before="100" w:beforeAutospacing="1" w:after="100" w:afterAutospacing="1" w:line="360" w:lineRule="auto"/>
        <w:ind w:right="51"/>
        <w:jc w:val="both"/>
        <w:rPr>
          <w:rFonts w:ascii="Palatino Linotype" w:eastAsia="Palatino Linotype" w:hAnsi="Palatino Linotype" w:cs="Palatino Linotype"/>
        </w:rPr>
      </w:pPr>
      <w:r w:rsidRPr="00E623B1">
        <w:rPr>
          <w:rFonts w:ascii="Palatino Linotype" w:eastAsia="Palatino Linotype" w:hAnsi="Palatino Linotype" w:cs="Palatino Linotype"/>
        </w:rPr>
        <w:t xml:space="preserve">Ahora bien, recordemos </w:t>
      </w:r>
      <w:r w:rsidR="00E75935" w:rsidRPr="00E623B1">
        <w:rPr>
          <w:rFonts w:ascii="Palatino Linotype" w:eastAsia="Palatino Linotype" w:hAnsi="Palatino Linotype" w:cs="Palatino Linotype"/>
        </w:rPr>
        <w:t>que,</w:t>
      </w:r>
      <w:r w:rsidRPr="00E623B1">
        <w:rPr>
          <w:rFonts w:ascii="Palatino Linotype" w:eastAsia="Palatino Linotype" w:hAnsi="Palatino Linotype" w:cs="Palatino Linotype"/>
        </w:rPr>
        <w:t xml:space="preserve"> del asunto en análisis, fue desagregado con el numeral 2 el siguiente requerimiento: </w:t>
      </w:r>
    </w:p>
    <w:p w14:paraId="6A9121E1" w14:textId="77777777" w:rsidR="007F4F41" w:rsidRPr="00E623B1" w:rsidRDefault="007F4F41" w:rsidP="007F4F41">
      <w:pPr>
        <w:spacing w:before="100" w:beforeAutospacing="1" w:after="100" w:afterAutospacing="1" w:line="360" w:lineRule="auto"/>
        <w:ind w:left="851"/>
        <w:rPr>
          <w:rFonts w:ascii="Palatino Linotype" w:eastAsia="Palatino Linotype" w:hAnsi="Palatino Linotype" w:cs="Palatino Linotype"/>
        </w:rPr>
      </w:pPr>
      <w:r w:rsidRPr="00E623B1">
        <w:rPr>
          <w:rFonts w:ascii="Palatino Linotype" w:eastAsia="Palatino Linotype" w:hAnsi="Palatino Linotype" w:cs="Palatino Linotype"/>
        </w:rPr>
        <w:t xml:space="preserve">2.- </w:t>
      </w:r>
      <w:r w:rsidRPr="00E623B1">
        <w:rPr>
          <w:rFonts w:ascii="Palatino Linotype" w:eastAsia="Palatino Linotype" w:hAnsi="Palatino Linotype" w:cs="Palatino Linotype"/>
          <w:u w:val="single"/>
        </w:rPr>
        <w:t>La Estructura Orgánica del Instituto Municipal de Cultura Física y Deporte del Ayuntamiento de Amecameca, actualizada al veintisiete de junio de dos mil veintidós.</w:t>
      </w:r>
    </w:p>
    <w:p w14:paraId="2F743757" w14:textId="26DC9D8D" w:rsidR="007F4F41" w:rsidRPr="00E623B1" w:rsidRDefault="007F4F41" w:rsidP="007F4F41">
      <w:pPr>
        <w:spacing w:before="100" w:beforeAutospacing="1" w:after="100" w:afterAutospacing="1" w:line="360" w:lineRule="auto"/>
        <w:ind w:right="51"/>
        <w:jc w:val="both"/>
        <w:rPr>
          <w:rFonts w:ascii="Palatino Linotype" w:eastAsia="Palatino Linotype" w:hAnsi="Palatino Linotype" w:cs="Palatino Linotype"/>
        </w:rPr>
      </w:pPr>
      <w:r w:rsidRPr="00E623B1">
        <w:rPr>
          <w:rFonts w:ascii="Palatino Linotype" w:eastAsia="Palatino Linotype" w:hAnsi="Palatino Linotype" w:cs="Palatino Linotype"/>
        </w:rPr>
        <w:t xml:space="preserve">Así, en respuesta </w:t>
      </w:r>
      <w:r w:rsidRPr="00E623B1">
        <w:rPr>
          <w:rFonts w:ascii="Palatino Linotype" w:eastAsia="Palatino Linotype" w:hAnsi="Palatino Linotype" w:cs="Palatino Linotype"/>
          <w:b/>
        </w:rPr>
        <w:t xml:space="preserve">EL SUJETO OBLIGADO </w:t>
      </w:r>
      <w:r w:rsidRPr="00E623B1">
        <w:rPr>
          <w:rFonts w:ascii="Palatino Linotype" w:eastAsia="Palatino Linotype" w:hAnsi="Palatino Linotype" w:cs="Palatino Linotype"/>
        </w:rPr>
        <w:t xml:space="preserve">proporcionó la siguiente información: </w:t>
      </w:r>
    </w:p>
    <w:p w14:paraId="7894E57D" w14:textId="7954BA9D" w:rsidR="007F4F41" w:rsidRPr="00E623B1" w:rsidRDefault="007F4F41" w:rsidP="007F4F41">
      <w:pPr>
        <w:ind w:left="851" w:right="902"/>
        <w:jc w:val="both"/>
        <w:rPr>
          <w:rFonts w:ascii="Palatino Linotype" w:eastAsia="Palatino Linotype" w:hAnsi="Palatino Linotype" w:cs="Palatino Linotype"/>
          <w:i/>
        </w:rPr>
      </w:pPr>
      <w:r w:rsidRPr="00E623B1">
        <w:rPr>
          <w:rFonts w:ascii="Palatino Linotype" w:eastAsia="Palatino Linotype" w:hAnsi="Palatino Linotype" w:cs="Palatino Linotype"/>
          <w:i/>
        </w:rPr>
        <w:t xml:space="preserve">“…En respuesta a su solicitud, se le hace de conocimiento que lo referido a IPOMEX se encuentra en un periodo de actualización, por lo que esta se encontrara actualizada a más tardar en septiembre, de igual manera que la página del </w:t>
      </w:r>
      <w:r w:rsidR="00E75935" w:rsidRPr="00E623B1">
        <w:rPr>
          <w:rFonts w:ascii="Palatino Linotype" w:eastAsia="Palatino Linotype" w:hAnsi="Palatino Linotype" w:cs="Palatino Linotype"/>
          <w:i/>
        </w:rPr>
        <w:t>Ayuntamiento;</w:t>
      </w:r>
      <w:r w:rsidRPr="00E623B1">
        <w:rPr>
          <w:rFonts w:ascii="Palatino Linotype" w:eastAsia="Palatino Linotype" w:hAnsi="Palatino Linotype" w:cs="Palatino Linotype"/>
          <w:i/>
        </w:rPr>
        <w:t xml:space="preserve"> en referencia a conocer las atribuciones de cada área estas las puede consultar </w:t>
      </w:r>
      <w:r w:rsidR="00E75935" w:rsidRPr="00E623B1">
        <w:rPr>
          <w:rFonts w:ascii="Palatino Linotype" w:eastAsia="Palatino Linotype" w:hAnsi="Palatino Linotype" w:cs="Palatino Linotype"/>
          <w:i/>
        </w:rPr>
        <w:t>en la</w:t>
      </w:r>
      <w:r w:rsidRPr="00E623B1">
        <w:rPr>
          <w:rFonts w:ascii="Palatino Linotype" w:eastAsia="Palatino Linotype" w:hAnsi="Palatino Linotype" w:cs="Palatino Linotype"/>
          <w:i/>
        </w:rPr>
        <w:t xml:space="preserve"> siguiente liga: https://amecameca.gob.mx/pdf/mejora-regulatoria/catalogo-municipal-de regulaciones/Municipal/BANDO-MUNICIPAL-DE-AMECAMECA2022.pdf. todo esto con fundamento al Art. 12, párrafo segundo. Los sujetos obligados solo proporcionarán la información pública que se les requiera y que obren en sus archivos y en el estado en que éste se </w:t>
      </w:r>
      <w:r w:rsidRPr="00E623B1">
        <w:rPr>
          <w:rFonts w:ascii="Palatino Linotype" w:eastAsia="Palatino Linotype" w:hAnsi="Palatino Linotype" w:cs="Palatino Linotype"/>
          <w:i/>
        </w:rPr>
        <w:lastRenderedPageBreak/>
        <w:t>encuentre. Sin más por el momento, quedo a sus órdenes para cualquier duda o aclaración.” (Sic).</w:t>
      </w:r>
    </w:p>
    <w:p w14:paraId="06499434" w14:textId="557EFD3B" w:rsidR="0012752D" w:rsidRPr="00E623B1" w:rsidRDefault="00130D1B" w:rsidP="00D34626">
      <w:pPr>
        <w:spacing w:before="100" w:beforeAutospacing="1" w:after="100" w:afterAutospacing="1" w:line="360" w:lineRule="auto"/>
        <w:ind w:right="51"/>
        <w:jc w:val="both"/>
        <w:rPr>
          <w:rFonts w:ascii="Palatino Linotype" w:eastAsia="Palatino Linotype" w:hAnsi="Palatino Linotype" w:cs="Palatino Linotype"/>
        </w:rPr>
      </w:pPr>
      <w:r w:rsidRPr="00E623B1">
        <w:rPr>
          <w:rFonts w:ascii="Palatino Linotype" w:eastAsia="Palatino Linotype" w:hAnsi="Palatino Linotype" w:cs="Palatino Linotype"/>
        </w:rPr>
        <w:t xml:space="preserve">De igual forma fue remitida la siguiente información: </w:t>
      </w:r>
    </w:p>
    <w:p w14:paraId="03C5A24B" w14:textId="5C5195CA" w:rsidR="00130D1B" w:rsidRPr="00E623B1" w:rsidRDefault="00130D1B" w:rsidP="00130D1B">
      <w:pPr>
        <w:spacing w:before="100" w:beforeAutospacing="1" w:after="100" w:afterAutospacing="1" w:line="360" w:lineRule="auto"/>
        <w:ind w:right="51"/>
        <w:jc w:val="center"/>
        <w:rPr>
          <w:rFonts w:ascii="Palatino Linotype" w:eastAsia="Palatino Linotype" w:hAnsi="Palatino Linotype" w:cs="Palatino Linotype"/>
        </w:rPr>
      </w:pPr>
      <w:r w:rsidRPr="00E623B1">
        <w:rPr>
          <w:noProof/>
        </w:rPr>
        <w:drawing>
          <wp:inline distT="0" distB="0" distL="0" distR="0" wp14:anchorId="40EC50B5" wp14:editId="1D86F153">
            <wp:extent cx="3457575" cy="5000625"/>
            <wp:effectExtent l="152400" t="152400" r="371475" b="3714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57575" cy="5000625"/>
                    </a:xfrm>
                    <a:prstGeom prst="rect">
                      <a:avLst/>
                    </a:prstGeom>
                    <a:ln>
                      <a:noFill/>
                    </a:ln>
                    <a:effectLst>
                      <a:outerShdw blurRad="292100" dist="139700" dir="2700000" algn="tl" rotWithShape="0">
                        <a:srgbClr val="333333">
                          <a:alpha val="65000"/>
                        </a:srgbClr>
                      </a:outerShdw>
                    </a:effectLst>
                  </pic:spPr>
                </pic:pic>
              </a:graphicData>
            </a:graphic>
          </wp:inline>
        </w:drawing>
      </w:r>
    </w:p>
    <w:p w14:paraId="4FC738C6" w14:textId="77777777" w:rsidR="0012752D" w:rsidRPr="00E623B1" w:rsidRDefault="0012752D" w:rsidP="00D34626">
      <w:pPr>
        <w:spacing w:before="100" w:beforeAutospacing="1" w:after="100" w:afterAutospacing="1" w:line="360" w:lineRule="auto"/>
        <w:ind w:right="51"/>
        <w:jc w:val="both"/>
        <w:rPr>
          <w:rFonts w:ascii="Palatino Linotype" w:eastAsia="Palatino Linotype" w:hAnsi="Palatino Linotype" w:cs="Palatino Linotype"/>
        </w:rPr>
      </w:pPr>
    </w:p>
    <w:p w14:paraId="28D9F260" w14:textId="37FAAB8F" w:rsidR="0012752D" w:rsidRPr="00E623B1" w:rsidRDefault="00130D1B" w:rsidP="00D34626">
      <w:pPr>
        <w:spacing w:before="100" w:beforeAutospacing="1" w:after="100" w:afterAutospacing="1" w:line="360" w:lineRule="auto"/>
        <w:ind w:right="51"/>
        <w:jc w:val="both"/>
        <w:rPr>
          <w:rFonts w:ascii="Palatino Linotype" w:eastAsia="Palatino Linotype" w:hAnsi="Palatino Linotype" w:cs="Palatino Linotype"/>
        </w:rPr>
      </w:pPr>
      <w:r w:rsidRPr="00E623B1">
        <w:rPr>
          <w:rFonts w:ascii="Palatino Linotype" w:eastAsia="Palatino Linotype" w:hAnsi="Palatino Linotype" w:cs="Palatino Linotype"/>
        </w:rPr>
        <w:lastRenderedPageBreak/>
        <w:t xml:space="preserve">De tal respuesta proporcionada, </w:t>
      </w:r>
      <w:r w:rsidRPr="00E623B1">
        <w:rPr>
          <w:rFonts w:ascii="Palatino Linotype" w:eastAsia="Palatino Linotype" w:hAnsi="Palatino Linotype" w:cs="Palatino Linotype"/>
          <w:b/>
        </w:rPr>
        <w:t xml:space="preserve">EL RECURRENTE </w:t>
      </w:r>
      <w:r w:rsidRPr="00E623B1">
        <w:rPr>
          <w:rFonts w:ascii="Palatino Linotype" w:eastAsia="Palatino Linotype" w:hAnsi="Palatino Linotype" w:cs="Palatino Linotype"/>
        </w:rPr>
        <w:t xml:space="preserve">interpuso el Recurso de Revisión al cual se le asignó el número </w:t>
      </w:r>
      <w:r w:rsidRPr="00E623B1">
        <w:rPr>
          <w:rFonts w:ascii="Palatino Linotype" w:eastAsia="Palatino Linotype" w:hAnsi="Palatino Linotype" w:cs="Palatino Linotype"/>
          <w:b/>
        </w:rPr>
        <w:t>14073/INFOEM/IP/RR/2022</w:t>
      </w:r>
      <w:r w:rsidR="00CB26AA" w:rsidRPr="00E623B1">
        <w:rPr>
          <w:rFonts w:ascii="Palatino Linotype" w:eastAsia="Palatino Linotype" w:hAnsi="Palatino Linotype" w:cs="Palatino Linotype"/>
          <w:b/>
        </w:rPr>
        <w:t xml:space="preserve">, </w:t>
      </w:r>
      <w:r w:rsidR="00CB26AA" w:rsidRPr="00E623B1">
        <w:rPr>
          <w:rFonts w:ascii="Palatino Linotype" w:eastAsia="Palatino Linotype" w:hAnsi="Palatino Linotype" w:cs="Palatino Linotype"/>
        </w:rPr>
        <w:t xml:space="preserve">a través del cual manifestó lo siguiente: </w:t>
      </w:r>
    </w:p>
    <w:p w14:paraId="26946537" w14:textId="4723F920" w:rsidR="00CB26AA" w:rsidRPr="00E623B1" w:rsidRDefault="00CB26AA" w:rsidP="00D34626">
      <w:pPr>
        <w:spacing w:before="100" w:beforeAutospacing="1" w:after="100" w:afterAutospacing="1" w:line="360" w:lineRule="auto"/>
        <w:ind w:right="51"/>
        <w:jc w:val="both"/>
        <w:rPr>
          <w:rFonts w:ascii="Palatino Linotype" w:eastAsia="Palatino Linotype" w:hAnsi="Palatino Linotype" w:cs="Palatino Linotype"/>
          <w:b/>
        </w:rPr>
      </w:pPr>
      <w:r w:rsidRPr="00E623B1">
        <w:rPr>
          <w:rFonts w:ascii="Palatino Linotype" w:eastAsia="Palatino Linotype" w:hAnsi="Palatino Linotype" w:cs="Palatino Linotype"/>
          <w:b/>
        </w:rPr>
        <w:t xml:space="preserve">Acto Impugnado: </w:t>
      </w:r>
    </w:p>
    <w:p w14:paraId="4A192E8B" w14:textId="0E780F08" w:rsidR="00CB26AA" w:rsidRPr="00E623B1" w:rsidRDefault="00CB26AA" w:rsidP="00CB26AA">
      <w:pPr>
        <w:ind w:left="851" w:right="902"/>
        <w:jc w:val="both"/>
        <w:rPr>
          <w:rFonts w:ascii="Palatino Linotype" w:eastAsia="Palatino Linotype" w:hAnsi="Palatino Linotype" w:cs="Palatino Linotype"/>
          <w:i/>
        </w:rPr>
      </w:pPr>
      <w:r w:rsidRPr="00E623B1">
        <w:rPr>
          <w:rFonts w:ascii="Palatino Linotype" w:eastAsia="Palatino Linotype" w:hAnsi="Palatino Linotype" w:cs="Palatino Linotype"/>
          <w:i/>
        </w:rPr>
        <w:t xml:space="preserve">“Con fundamento en el artículo 92 fracción II de la Ley de Transparencia y acceso a la información pública del Estado de México y Municipios, toda vez que en la última actualización de la Fracción IIA, publicada en el sitio https://www.ipomex.org.mx/ que corresponde al sujeto obligado amecameca, hay varias ramificaciones que indican información del 2018 y 2019, estando revuelta la información de los distintos organismos descentralizados, motivo por el cual, ejerciendo mi derecho al acceso de información, consagrado en nuestra Carta Magna, solicito </w:t>
      </w:r>
      <w:r w:rsidRPr="00E623B1">
        <w:rPr>
          <w:rFonts w:ascii="Palatino Linotype" w:eastAsia="Palatino Linotype" w:hAnsi="Palatino Linotype" w:cs="Palatino Linotype"/>
          <w:b/>
          <w:i/>
          <w:u w:val="single"/>
        </w:rPr>
        <w:t>la estructura orgánica COMPLETA, en un formato que por cada parte de la estructura, refiera las atribuciones y responsabilidades que le corresponden a cada servidor público, prestador de servicios profesionales o miembro del IMCUFIDE de Amecameca, de forma ordenada y actualizada al año 2022,</w:t>
      </w:r>
      <w:r w:rsidRPr="00E623B1">
        <w:rPr>
          <w:rFonts w:ascii="Palatino Linotype" w:eastAsia="Palatino Linotype" w:hAnsi="Palatino Linotype" w:cs="Palatino Linotype"/>
          <w:i/>
        </w:rPr>
        <w:t xml:space="preserve">” </w:t>
      </w:r>
      <w:r w:rsidRPr="00E623B1">
        <w:rPr>
          <w:rFonts w:ascii="Palatino Linotype" w:eastAsia="Palatino Linotype" w:hAnsi="Palatino Linotype" w:cs="Palatino Linotype"/>
        </w:rPr>
        <w:t>(Sic).</w:t>
      </w:r>
    </w:p>
    <w:p w14:paraId="02B54FAB" w14:textId="73AB9DAF" w:rsidR="00CB26AA" w:rsidRPr="00E623B1" w:rsidRDefault="00CB26AA" w:rsidP="00CB26AA">
      <w:pPr>
        <w:spacing w:before="100" w:beforeAutospacing="1" w:after="100" w:afterAutospacing="1" w:line="360" w:lineRule="auto"/>
        <w:ind w:right="51"/>
        <w:jc w:val="both"/>
        <w:rPr>
          <w:rFonts w:ascii="Palatino Linotype" w:eastAsia="Palatino Linotype" w:hAnsi="Palatino Linotype" w:cs="Palatino Linotype"/>
          <w:b/>
        </w:rPr>
      </w:pPr>
      <w:r w:rsidRPr="00E623B1">
        <w:rPr>
          <w:rFonts w:ascii="Palatino Linotype" w:eastAsia="Palatino Linotype" w:hAnsi="Palatino Linotype" w:cs="Palatino Linotype"/>
          <w:b/>
        </w:rPr>
        <w:t xml:space="preserve">Razones o Motivos de Inconformidad: </w:t>
      </w:r>
    </w:p>
    <w:p w14:paraId="00BDFDFC" w14:textId="40219B4B" w:rsidR="00CB26AA" w:rsidRPr="00E623B1" w:rsidRDefault="00CB26AA" w:rsidP="00CB26AA">
      <w:pPr>
        <w:ind w:left="851" w:right="902"/>
        <w:jc w:val="both"/>
        <w:rPr>
          <w:rFonts w:ascii="Palatino Linotype" w:eastAsia="Palatino Linotype" w:hAnsi="Palatino Linotype" w:cs="Palatino Linotype"/>
          <w:i/>
        </w:rPr>
      </w:pPr>
      <w:r w:rsidRPr="00E623B1">
        <w:rPr>
          <w:rFonts w:ascii="Palatino Linotype" w:eastAsia="Palatino Linotype" w:hAnsi="Palatino Linotype" w:cs="Palatino Linotype"/>
          <w:i/>
        </w:rPr>
        <w:t xml:space="preserve">“Se hace entrega de un organigrama casi ilegible, sin mostrar a los servidores públicos que participan en las áereas” </w:t>
      </w:r>
      <w:r w:rsidRPr="00E623B1">
        <w:rPr>
          <w:rFonts w:ascii="Palatino Linotype" w:eastAsia="Palatino Linotype" w:hAnsi="Palatino Linotype" w:cs="Palatino Linotype"/>
        </w:rPr>
        <w:t>(Sic).</w:t>
      </w:r>
    </w:p>
    <w:p w14:paraId="063CDD7C" w14:textId="66C60B9C" w:rsidR="0012752D" w:rsidRPr="00E623B1" w:rsidRDefault="00CB26AA" w:rsidP="00D34626">
      <w:pPr>
        <w:spacing w:before="100" w:beforeAutospacing="1" w:after="100" w:afterAutospacing="1" w:line="360" w:lineRule="auto"/>
        <w:ind w:right="51"/>
        <w:jc w:val="both"/>
        <w:rPr>
          <w:rFonts w:ascii="Palatino Linotype" w:hAnsi="Palatino Linotype"/>
          <w:bCs/>
          <w:lang w:val="es-ES"/>
        </w:rPr>
      </w:pPr>
      <w:r w:rsidRPr="00E623B1">
        <w:rPr>
          <w:rFonts w:ascii="Palatino Linotype" w:eastAsia="Palatino Linotype" w:hAnsi="Palatino Linotype" w:cs="Palatino Linotype"/>
        </w:rPr>
        <w:t xml:space="preserve">Por tales motivos, </w:t>
      </w:r>
      <w:r w:rsidR="004F7B84" w:rsidRPr="00E623B1">
        <w:rPr>
          <w:rFonts w:ascii="Palatino Linotype" w:eastAsia="Palatino Linotype" w:hAnsi="Palatino Linotype" w:cs="Palatino Linotype"/>
        </w:rPr>
        <w:t xml:space="preserve">debemos señalar que </w:t>
      </w:r>
      <w:r w:rsidR="004F7B84" w:rsidRPr="00E623B1">
        <w:rPr>
          <w:rFonts w:ascii="Palatino Linotype" w:eastAsia="Arial Unicode MS" w:hAnsi="Palatino Linotype" w:cs="Arial"/>
        </w:rPr>
        <w:t xml:space="preserve">la solicitud del hoy </w:t>
      </w:r>
      <w:r w:rsidR="004F7B84" w:rsidRPr="00E623B1">
        <w:rPr>
          <w:rFonts w:ascii="Palatino Linotype" w:eastAsia="Arial Unicode MS" w:hAnsi="Palatino Linotype" w:cs="Arial"/>
          <w:b/>
        </w:rPr>
        <w:t xml:space="preserve">RECURRENTE </w:t>
      </w:r>
      <w:r w:rsidR="004F7B84" w:rsidRPr="00E623B1">
        <w:rPr>
          <w:rFonts w:ascii="Palatino Linotype" w:eastAsia="Arial Unicode MS" w:hAnsi="Palatino Linotype" w:cs="Arial"/>
        </w:rPr>
        <w:t xml:space="preserve">versa en requerir </w:t>
      </w:r>
      <w:r w:rsidR="004F7B84" w:rsidRPr="00E623B1">
        <w:rPr>
          <w:rFonts w:ascii="Palatino Linotype" w:hAnsi="Palatino Linotype"/>
          <w:bCs/>
          <w:lang w:val="es-ES"/>
        </w:rPr>
        <w:t xml:space="preserve">le sea proporcionada la Estructura </w:t>
      </w:r>
      <w:r w:rsidR="004F7B84" w:rsidRPr="00E623B1">
        <w:rPr>
          <w:rFonts w:ascii="Palatino Linotype" w:eastAsia="Palatino Linotype" w:hAnsi="Palatino Linotype" w:cs="Palatino Linotype"/>
        </w:rPr>
        <w:t>Orgánica del Instituto Municipal de Cultura Física y Deporte del Ayuntamiento de Amecameca, actualizada al veintisiete de junio de dos mil veintidós</w:t>
      </w:r>
      <w:r w:rsidR="004F7B84" w:rsidRPr="00E623B1">
        <w:rPr>
          <w:rFonts w:ascii="Palatino Linotype" w:hAnsi="Palatino Linotype"/>
          <w:bCs/>
          <w:lang w:val="es-ES"/>
        </w:rPr>
        <w:t xml:space="preserve">, de tal forma que, cabe precisar que dicha información se encuentra contemplada dentro de </w:t>
      </w:r>
      <w:r w:rsidR="00530CEF" w:rsidRPr="00E623B1">
        <w:rPr>
          <w:rFonts w:ascii="Palatino Linotype" w:hAnsi="Palatino Linotype"/>
          <w:bCs/>
          <w:lang w:val="es-ES"/>
        </w:rPr>
        <w:t xml:space="preserve">las Obligaciones de Transparencia comunes contempladas en la Ley de la materia, asimismo es información que deberá ser </w:t>
      </w:r>
      <w:r w:rsidR="00530CEF" w:rsidRPr="00E623B1">
        <w:rPr>
          <w:rFonts w:ascii="Palatino Linotype" w:hAnsi="Palatino Linotype"/>
          <w:bCs/>
          <w:lang w:val="es-ES"/>
        </w:rPr>
        <w:lastRenderedPageBreak/>
        <w:t xml:space="preserve">publicada en el Sistema de </w:t>
      </w:r>
      <w:r w:rsidR="004F7B84" w:rsidRPr="00E623B1">
        <w:rPr>
          <w:rFonts w:ascii="Palatino Linotype" w:hAnsi="Palatino Linotype"/>
          <w:bCs/>
          <w:lang w:val="es-ES"/>
        </w:rPr>
        <w:t>Información Pública de Oficio</w:t>
      </w:r>
      <w:r w:rsidR="00530CEF" w:rsidRPr="00E623B1">
        <w:rPr>
          <w:rFonts w:ascii="Palatino Linotype" w:hAnsi="Palatino Linotype"/>
          <w:bCs/>
          <w:lang w:val="es-ES"/>
        </w:rPr>
        <w:t xml:space="preserve"> Mexiquense (IPOMEX)</w:t>
      </w:r>
      <w:r w:rsidR="004F7B84" w:rsidRPr="00E623B1">
        <w:rPr>
          <w:rFonts w:ascii="Palatino Linotype" w:hAnsi="Palatino Linotype"/>
          <w:bCs/>
          <w:lang w:val="es-ES"/>
        </w:rPr>
        <w:t>, contemplada en la fracci</w:t>
      </w:r>
      <w:r w:rsidR="00231291" w:rsidRPr="00E623B1">
        <w:rPr>
          <w:rFonts w:ascii="Palatino Linotype" w:hAnsi="Palatino Linotype"/>
          <w:bCs/>
          <w:lang w:val="es-ES"/>
        </w:rPr>
        <w:t>ón</w:t>
      </w:r>
      <w:r w:rsidR="004F7B84" w:rsidRPr="00E623B1">
        <w:rPr>
          <w:rFonts w:ascii="Palatino Linotype" w:hAnsi="Palatino Linotype"/>
          <w:bCs/>
          <w:lang w:val="es-ES"/>
        </w:rPr>
        <w:t xml:space="preserve"> II</w:t>
      </w:r>
      <w:r w:rsidR="00231291" w:rsidRPr="00E623B1">
        <w:rPr>
          <w:rFonts w:ascii="Palatino Linotype" w:hAnsi="Palatino Linotype"/>
          <w:bCs/>
          <w:lang w:val="es-ES"/>
        </w:rPr>
        <w:t xml:space="preserve"> </w:t>
      </w:r>
      <w:r w:rsidR="004F7B84" w:rsidRPr="00E623B1">
        <w:rPr>
          <w:rFonts w:ascii="Palatino Linotype" w:hAnsi="Palatino Linotype"/>
          <w:bCs/>
          <w:lang w:val="es-ES"/>
        </w:rPr>
        <w:t>del artículo 92 de la Ley de Transparencia y Acceso a la Información Pública  del Estado de México y Municipios, tal y como se advierte a continuación:</w:t>
      </w:r>
    </w:p>
    <w:p w14:paraId="794B802C" w14:textId="77777777" w:rsidR="00231291" w:rsidRPr="00E623B1" w:rsidRDefault="00231291" w:rsidP="00231291">
      <w:pPr>
        <w:ind w:left="851" w:right="902"/>
        <w:contextualSpacing/>
        <w:jc w:val="both"/>
        <w:rPr>
          <w:rFonts w:ascii="Palatino Linotype" w:hAnsi="Palatino Linotype"/>
          <w:bCs/>
          <w:i/>
          <w:sz w:val="22"/>
          <w:lang w:val="es-ES" w:eastAsia="es-ES"/>
        </w:rPr>
      </w:pPr>
      <w:r w:rsidRPr="00E623B1">
        <w:rPr>
          <w:rFonts w:ascii="Palatino Linotype" w:hAnsi="Palatino Linotype"/>
          <w:b/>
          <w:bCs/>
          <w:i/>
          <w:sz w:val="22"/>
          <w:lang w:val="es-ES" w:eastAsia="es-ES"/>
        </w:rPr>
        <w:t xml:space="preserve">Artículo 92. Los sujetos obligados deberán poner a disposición del público de manera permanente y actualizada </w:t>
      </w:r>
      <w:r w:rsidRPr="00E623B1">
        <w:rPr>
          <w:rFonts w:ascii="Palatino Linotype" w:hAnsi="Palatino Linotype"/>
          <w:bCs/>
          <w:i/>
          <w:sz w:val="22"/>
          <w:lang w:val="es-ES" w:eastAsia="es-ES"/>
        </w:rPr>
        <w:t>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08117A9" w14:textId="77777777" w:rsidR="00231291" w:rsidRPr="00E623B1" w:rsidRDefault="00231291" w:rsidP="00231291">
      <w:pPr>
        <w:ind w:left="851" w:right="902"/>
        <w:contextualSpacing/>
        <w:jc w:val="both"/>
        <w:rPr>
          <w:rFonts w:ascii="Palatino Linotype" w:hAnsi="Palatino Linotype"/>
          <w:b/>
          <w:bCs/>
          <w:i/>
          <w:sz w:val="22"/>
          <w:lang w:val="es-ES" w:eastAsia="es-ES"/>
        </w:rPr>
      </w:pPr>
    </w:p>
    <w:p w14:paraId="642D11EE" w14:textId="53759C04" w:rsidR="00231291" w:rsidRPr="00E623B1" w:rsidRDefault="00231291" w:rsidP="00231291">
      <w:pPr>
        <w:ind w:left="851" w:right="902"/>
        <w:jc w:val="both"/>
        <w:rPr>
          <w:rFonts w:ascii="Palatino Linotype" w:eastAsia="Palatino Linotype" w:hAnsi="Palatino Linotype" w:cs="Palatino Linotype"/>
        </w:rPr>
      </w:pPr>
      <w:r w:rsidRPr="00E623B1">
        <w:rPr>
          <w:rFonts w:ascii="Palatino Linotype" w:hAnsi="Palatino Linotype"/>
          <w:b/>
          <w:bCs/>
          <w:i/>
          <w:sz w:val="22"/>
          <w:lang w:val="es-ES" w:eastAsia="es-ES"/>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7ECD1EEA" w14:textId="77777777" w:rsidR="00231291" w:rsidRPr="00E623B1" w:rsidRDefault="00231291" w:rsidP="00231291">
      <w:pPr>
        <w:spacing w:before="240" w:after="240" w:line="360" w:lineRule="auto"/>
        <w:jc w:val="both"/>
        <w:rPr>
          <w:rFonts w:ascii="Palatino Linotype" w:eastAsia="Calibri" w:hAnsi="Palatino Linotype" w:cs="Arial"/>
          <w:sz w:val="10"/>
          <w:lang w:val="es-ES" w:eastAsia="en-US"/>
        </w:rPr>
      </w:pPr>
    </w:p>
    <w:p w14:paraId="3E87E79C" w14:textId="77777777" w:rsidR="00231291" w:rsidRPr="00E623B1" w:rsidRDefault="00231291" w:rsidP="00231291">
      <w:pPr>
        <w:spacing w:before="240" w:after="240" w:line="360" w:lineRule="auto"/>
        <w:jc w:val="both"/>
        <w:rPr>
          <w:rFonts w:ascii="Palatino Linotype" w:eastAsia="Calibri" w:hAnsi="Palatino Linotype" w:cs="Arial"/>
          <w:lang w:val="es-ES" w:eastAsia="en-US"/>
        </w:rPr>
      </w:pPr>
      <w:r w:rsidRPr="00E623B1">
        <w:rPr>
          <w:rFonts w:ascii="Palatino Linotype" w:eastAsia="Calibri" w:hAnsi="Palatino Linotype" w:cs="Arial"/>
          <w:lang w:val="es-ES" w:eastAsia="en-US"/>
        </w:rPr>
        <w:t xml:space="preserve">En este sentido, </w:t>
      </w:r>
      <w:r w:rsidRPr="00E623B1">
        <w:rPr>
          <w:rFonts w:ascii="Palatino Linotype" w:eastAsia="Calibri" w:hAnsi="Palatino Linotype" w:cs="Arial"/>
          <w:b/>
          <w:lang w:val="es-ES" w:eastAsia="en-US"/>
        </w:rPr>
        <w:t>EL SUJETO OBLIGADO</w:t>
      </w:r>
      <w:r w:rsidRPr="00E623B1">
        <w:rPr>
          <w:rFonts w:ascii="Palatino Linotype" w:eastAsia="Calibri" w:hAnsi="Palatino Linotype" w:cs="Arial"/>
          <w:lang w:val="es-ES" w:eastAsia="en-US"/>
        </w:rPr>
        <w:t xml:space="preserve"> se encuentra constreñido a entregar la información solicitada por </w:t>
      </w:r>
      <w:r w:rsidRPr="00E623B1">
        <w:rPr>
          <w:rFonts w:ascii="Palatino Linotype" w:eastAsia="Calibri" w:hAnsi="Palatino Linotype" w:cs="Arial"/>
          <w:b/>
          <w:color w:val="000000"/>
          <w:lang w:val="es-ES"/>
        </w:rPr>
        <w:t>EL</w:t>
      </w:r>
      <w:r w:rsidRPr="00E623B1">
        <w:rPr>
          <w:rFonts w:ascii="Palatino Linotype" w:eastAsia="Calibri" w:hAnsi="Palatino Linotype" w:cs="Arial"/>
          <w:b/>
          <w:color w:val="000000"/>
        </w:rPr>
        <w:t xml:space="preserve"> RECURRENTE</w:t>
      </w:r>
      <w:r w:rsidRPr="00E623B1">
        <w:rPr>
          <w:rFonts w:ascii="Palatino Linotype" w:eastAsia="Calibri" w:hAnsi="Palatino Linotype" w:cs="Arial"/>
          <w:lang w:val="es-ES" w:eastAsia="en-US"/>
        </w:rPr>
        <w:t xml:space="preserve">, de acuerdo a lo dispuesto por los artículos 3, fracción XI y 12 </w:t>
      </w:r>
      <w:r w:rsidRPr="00E623B1">
        <w:rPr>
          <w:rFonts w:ascii="Palatino Linotype" w:eastAsia="Calibri" w:hAnsi="Palatino Linotype" w:cs="Arial"/>
          <w:bCs/>
          <w:lang w:val="es-ES" w:eastAsia="en-US"/>
        </w:rPr>
        <w:t>de la Ley de Transparencia y Acceso a la Información Pública del Estado de México y Municipios</w:t>
      </w:r>
      <w:r w:rsidRPr="00E623B1">
        <w:rPr>
          <w:rFonts w:ascii="Palatino Linotype" w:eastAsia="Calibri" w:hAnsi="Palatino Linotype" w:cs="Arial"/>
          <w:lang w:val="es-ES" w:eastAsia="en-US"/>
        </w:rPr>
        <w:t>, de los cuales se desprende que es información pública la contenida en los documentos que los Sujetos Obligados generen, administren o se encuentre en su posesión en ejercicio de sus atribuciones.</w:t>
      </w:r>
    </w:p>
    <w:p w14:paraId="38C4CC3B" w14:textId="74C64120" w:rsidR="00277D20" w:rsidRPr="00E623B1" w:rsidRDefault="00277D20" w:rsidP="00277D20">
      <w:pPr>
        <w:spacing w:before="100" w:beforeAutospacing="1" w:after="100" w:afterAutospacing="1" w:line="360" w:lineRule="auto"/>
        <w:ind w:right="51"/>
        <w:jc w:val="both"/>
        <w:rPr>
          <w:rFonts w:ascii="Palatino Linotype" w:hAnsi="Palatino Linotype" w:cs="Arial"/>
          <w:bCs/>
          <w:szCs w:val="22"/>
          <w:lang w:eastAsia="es-ES"/>
        </w:rPr>
      </w:pPr>
      <w:r w:rsidRPr="00E623B1">
        <w:rPr>
          <w:rFonts w:ascii="Palatino Linotype" w:eastAsia="Palatino Linotype" w:hAnsi="Palatino Linotype" w:cs="Palatino Linotype"/>
          <w:lang w:val="es-ES_tradnl"/>
        </w:rPr>
        <w:t xml:space="preserve">Es por tanto que, de conformidad con el estudio realizado en el presente </w:t>
      </w:r>
      <w:r w:rsidRPr="00E623B1">
        <w:rPr>
          <w:rFonts w:ascii="Palatino Linotype" w:eastAsia="Palatino Linotype" w:hAnsi="Palatino Linotype" w:cs="Palatino Linotype"/>
          <w:b/>
          <w:u w:val="single"/>
          <w:lang w:val="es-ES_tradnl"/>
        </w:rPr>
        <w:t>Considerando</w:t>
      </w:r>
      <w:r w:rsidRPr="00E623B1">
        <w:rPr>
          <w:rFonts w:ascii="Palatino Linotype" w:eastAsia="Palatino Linotype" w:hAnsi="Palatino Linotype" w:cs="Palatino Linotype"/>
          <w:lang w:val="es-ES_tradnl"/>
        </w:rPr>
        <w:t xml:space="preserve">, se estima que las Razones o Motivos de Inconformidad devienen </w:t>
      </w:r>
      <w:r w:rsidRPr="00E623B1">
        <w:rPr>
          <w:rFonts w:ascii="Palatino Linotype" w:eastAsia="Palatino Linotype" w:hAnsi="Palatino Linotype" w:cs="Palatino Linotype"/>
          <w:b/>
          <w:u w:val="single"/>
          <w:lang w:val="es-ES_tradnl"/>
        </w:rPr>
        <w:t>fundadas</w:t>
      </w:r>
      <w:r w:rsidRPr="00E623B1">
        <w:rPr>
          <w:rFonts w:ascii="Palatino Linotype" w:eastAsia="Palatino Linotype" w:hAnsi="Palatino Linotype" w:cs="Palatino Linotype"/>
          <w:lang w:val="es-ES_tradnl"/>
        </w:rPr>
        <w:t xml:space="preserve"> para</w:t>
      </w:r>
      <w:r w:rsidRPr="00E623B1">
        <w:rPr>
          <w:rFonts w:ascii="Palatino Linotype" w:eastAsia="Palatino Linotype" w:hAnsi="Palatino Linotype" w:cs="Palatino Linotype"/>
          <w:b/>
          <w:lang w:val="es-ES_tradnl"/>
        </w:rPr>
        <w:t xml:space="preserve"> </w:t>
      </w:r>
      <w:r w:rsidRPr="00E623B1">
        <w:rPr>
          <w:rFonts w:ascii="Palatino Linotype" w:eastAsia="Palatino Linotype" w:hAnsi="Palatino Linotype" w:cs="Palatino Linotype"/>
          <w:lang w:val="es-ES_tradnl"/>
        </w:rPr>
        <w:t xml:space="preserve">la respuesta emitida en el Recursos de Revisión con número </w:t>
      </w:r>
      <w:r w:rsidRPr="00E623B1">
        <w:rPr>
          <w:rFonts w:ascii="Palatino Linotype" w:eastAsia="Palatino Linotype" w:hAnsi="Palatino Linotype" w:cs="Palatino Linotype"/>
          <w:b/>
        </w:rPr>
        <w:t>14073/INFOEM/IP/RR/2022</w:t>
      </w:r>
      <w:r w:rsidRPr="00E623B1">
        <w:rPr>
          <w:rFonts w:ascii="Palatino Linotype" w:eastAsia="Palatino Linotype" w:hAnsi="Palatino Linotype" w:cs="Palatino Linotype"/>
          <w:b/>
          <w:i/>
        </w:rPr>
        <w:t xml:space="preserve"> </w:t>
      </w:r>
      <w:r w:rsidRPr="00E623B1">
        <w:rPr>
          <w:rFonts w:ascii="Palatino Linotype" w:eastAsia="Palatino Linotype" w:hAnsi="Palatino Linotype" w:cs="Palatino Linotype"/>
        </w:rPr>
        <w:t>como base, lo expuesto en el presente considerando</w:t>
      </w:r>
      <w:r w:rsidRPr="00E623B1">
        <w:rPr>
          <w:rFonts w:ascii="Palatino Linotype" w:hAnsi="Palatino Linotype" w:cs="Arial"/>
          <w:lang w:eastAsia="es-ES"/>
        </w:rPr>
        <w:t xml:space="preserve">, es </w:t>
      </w:r>
      <w:r w:rsidRPr="00E623B1">
        <w:rPr>
          <w:rFonts w:ascii="Palatino Linotype" w:hAnsi="Palatino Linotype" w:cs="Arial"/>
          <w:lang w:eastAsia="es-ES"/>
        </w:rPr>
        <w:lastRenderedPageBreak/>
        <w:t>por tanto que, éste Órgano Garante</w:t>
      </w:r>
      <w:r w:rsidRPr="00E623B1">
        <w:rPr>
          <w:rFonts w:ascii="Palatino Linotype" w:hAnsi="Palatino Linotype" w:cs="Arial"/>
          <w:b/>
        </w:rPr>
        <w:t xml:space="preserve">, </w:t>
      </w:r>
      <w:r w:rsidRPr="00E623B1">
        <w:rPr>
          <w:rFonts w:ascii="Palatino Linotype" w:hAnsi="Palatino Linotype"/>
          <w:lang w:eastAsia="es-ES"/>
        </w:rPr>
        <w:t xml:space="preserve">en términos de lo dispuesto en el artículo 186, fracción III de la Ley de Transparencia y Acceso a la </w:t>
      </w:r>
      <w:r w:rsidRPr="00E623B1">
        <w:rPr>
          <w:rFonts w:ascii="Palatino Linotype" w:hAnsi="Palatino Linotype" w:cs="Arial"/>
          <w:lang w:eastAsia="es-ES"/>
        </w:rPr>
        <w:t>Información</w:t>
      </w:r>
      <w:r w:rsidRPr="00E623B1">
        <w:rPr>
          <w:rFonts w:ascii="Palatino Linotype" w:hAnsi="Palatino Linotype"/>
          <w:lang w:eastAsia="es-ES"/>
        </w:rPr>
        <w:t xml:space="preserve"> Pública del Estado de México y Municipios </w:t>
      </w:r>
      <w:r w:rsidRPr="00E623B1">
        <w:rPr>
          <w:rFonts w:ascii="Palatino Linotype" w:hAnsi="Palatino Linotype" w:cs="Arial"/>
          <w:bCs/>
          <w:szCs w:val="22"/>
          <w:lang w:val="es-ES" w:eastAsia="es-ES"/>
        </w:rPr>
        <w:t xml:space="preserve">determina </w:t>
      </w:r>
      <w:r w:rsidR="00E54D07" w:rsidRPr="00E623B1">
        <w:rPr>
          <w:rFonts w:ascii="Palatino Linotype" w:hAnsi="Palatino Linotype" w:cs="Arial"/>
          <w:b/>
          <w:bCs/>
          <w:szCs w:val="22"/>
          <w:lang w:val="es-ES" w:eastAsia="es-ES"/>
        </w:rPr>
        <w:t>REVOCAR</w:t>
      </w:r>
      <w:r w:rsidRPr="00E623B1">
        <w:rPr>
          <w:rFonts w:ascii="Palatino Linotype" w:hAnsi="Palatino Linotype" w:cs="Arial"/>
          <w:bCs/>
          <w:szCs w:val="22"/>
          <w:lang w:val="es-ES" w:eastAsia="es-ES"/>
        </w:rPr>
        <w:t xml:space="preserve"> la respuesta otorgada por </w:t>
      </w:r>
      <w:r w:rsidRPr="00E623B1">
        <w:rPr>
          <w:rFonts w:ascii="Palatino Linotype" w:hAnsi="Palatino Linotype" w:cs="Arial"/>
          <w:b/>
          <w:bCs/>
          <w:szCs w:val="22"/>
          <w:lang w:val="es-419" w:eastAsia="es-ES"/>
        </w:rPr>
        <w:t>EL</w:t>
      </w:r>
      <w:r w:rsidRPr="00E623B1">
        <w:rPr>
          <w:rFonts w:ascii="Palatino Linotype" w:hAnsi="Palatino Linotype" w:cs="Arial"/>
          <w:b/>
          <w:bCs/>
          <w:szCs w:val="22"/>
          <w:lang w:val="es-ES" w:eastAsia="es-ES"/>
        </w:rPr>
        <w:t xml:space="preserve"> SUJETO OBLIGADO</w:t>
      </w:r>
      <w:r w:rsidRPr="00E623B1">
        <w:rPr>
          <w:rFonts w:ascii="Palatino Linotype" w:hAnsi="Palatino Linotype" w:cs="Arial"/>
          <w:bCs/>
          <w:szCs w:val="22"/>
          <w:lang w:val="es-ES" w:eastAsia="es-ES"/>
        </w:rPr>
        <w:t xml:space="preserve"> </w:t>
      </w:r>
      <w:r w:rsidRPr="00E623B1">
        <w:rPr>
          <w:rFonts w:ascii="Palatino Linotype" w:hAnsi="Palatino Linotype" w:cs="Arial"/>
          <w:bCs/>
          <w:szCs w:val="22"/>
          <w:lang w:val="es-419" w:eastAsia="es-ES"/>
        </w:rPr>
        <w:t>a</w:t>
      </w:r>
      <w:r w:rsidRPr="00E623B1">
        <w:rPr>
          <w:rFonts w:ascii="Palatino Linotype" w:hAnsi="Palatino Linotype" w:cs="Arial"/>
          <w:bCs/>
          <w:szCs w:val="22"/>
          <w:lang w:val="es-ES" w:eastAsia="es-ES"/>
        </w:rPr>
        <w:t xml:space="preserve"> la solicitud</w:t>
      </w:r>
      <w:r w:rsidRPr="00E623B1">
        <w:rPr>
          <w:rFonts w:ascii="Palatino Linotype" w:hAnsi="Palatino Linotype" w:cs="Arial"/>
          <w:bCs/>
          <w:szCs w:val="22"/>
          <w:lang w:val="es-419" w:eastAsia="es-ES"/>
        </w:rPr>
        <w:t xml:space="preserve"> de acceso a la información </w:t>
      </w:r>
      <w:r w:rsidRPr="00E623B1">
        <w:rPr>
          <w:rFonts w:ascii="Palatino Linotype" w:hAnsi="Palatino Linotype" w:cs="Arial"/>
          <w:bCs/>
          <w:szCs w:val="22"/>
          <w:lang w:eastAsia="es-ES"/>
        </w:rPr>
        <w:t>que dio trámite al Recurso de Revisión señalado en párrafo anterior.</w:t>
      </w:r>
    </w:p>
    <w:p w14:paraId="4D060D0F" w14:textId="0132D6A4" w:rsidR="006C7A09" w:rsidRPr="00E623B1" w:rsidRDefault="006C7A09" w:rsidP="00D34626">
      <w:pPr>
        <w:autoSpaceDE w:val="0"/>
        <w:autoSpaceDN w:val="0"/>
        <w:adjustRightInd w:val="0"/>
        <w:spacing w:before="100" w:beforeAutospacing="1" w:after="100" w:afterAutospacing="1" w:line="360" w:lineRule="auto"/>
        <w:jc w:val="both"/>
        <w:rPr>
          <w:rFonts w:ascii="Palatino Linotype" w:eastAsia="Calibri" w:hAnsi="Palatino Linotype" w:cs="Arial"/>
          <w:lang w:eastAsia="es-ES"/>
        </w:rPr>
      </w:pPr>
      <w:r w:rsidRPr="00E623B1">
        <w:rPr>
          <w:rFonts w:ascii="Palatino Linotype" w:eastAsia="Calibri" w:hAnsi="Palatino Linotype" w:cs="Arial"/>
          <w:lang w:eastAsia="es-ES"/>
        </w:rPr>
        <w:t xml:space="preserve">Así, con </w:t>
      </w:r>
      <w:r w:rsidRPr="00E623B1">
        <w:rPr>
          <w:rFonts w:ascii="Palatino Linotype" w:hAnsi="Palatino Linotype" w:cs="Arial"/>
          <w:lang w:eastAsia="es-ES"/>
        </w:rPr>
        <w:t>fundamento</w:t>
      </w:r>
      <w:r w:rsidRPr="00E623B1">
        <w:rPr>
          <w:rFonts w:ascii="Palatino Linotype" w:eastAsia="Calibri" w:hAnsi="Palatino Linotype" w:cs="Arial"/>
          <w:lang w:eastAsia="es-ES"/>
        </w:rPr>
        <w:t xml:space="preserve"> en lo previsto en los artículos 5, </w:t>
      </w:r>
      <w:r w:rsidR="00863B7A">
        <w:rPr>
          <w:rFonts w:ascii="Palatino Linotype" w:eastAsia="Calibri" w:hAnsi="Palatino Linotype" w:cs="Arial"/>
          <w:lang w:val="es-ES_tradnl" w:eastAsia="es-ES"/>
        </w:rPr>
        <w:t>párrafo</w:t>
      </w:r>
      <w:r w:rsidRPr="00E623B1">
        <w:rPr>
          <w:rFonts w:ascii="Palatino Linotype" w:eastAsia="Calibri" w:hAnsi="Palatino Linotype" w:cs="Arial"/>
          <w:lang w:val="es-ES_tradnl" w:eastAsia="es-ES"/>
        </w:rPr>
        <w:t xml:space="preserve"> trigésimo, trigésimo primero y trigésimo segundo</w:t>
      </w:r>
      <w:r w:rsidRPr="00E623B1">
        <w:rPr>
          <w:rFonts w:ascii="Palatino Linotype" w:hAnsi="Palatino Linotype" w:cs="Arial"/>
          <w:lang w:eastAsia="es-ES"/>
        </w:rPr>
        <w:t>,</w:t>
      </w:r>
      <w:r w:rsidRPr="00E623B1">
        <w:rPr>
          <w:rFonts w:ascii="Palatino Linotype" w:hAnsi="Palatino Linotype"/>
          <w:lang w:eastAsia="es-ES"/>
        </w:rPr>
        <w:t xml:space="preserve"> fracciones IV y V,</w:t>
      </w:r>
      <w:r w:rsidRPr="00E623B1">
        <w:rPr>
          <w:rFonts w:ascii="Palatino Linotype" w:eastAsia="Calibri" w:hAnsi="Palatino Linotype" w:cs="Arial"/>
          <w:lang w:eastAsia="es-ES"/>
        </w:rPr>
        <w:t xml:space="preserve"> de la Constitución Política del Estado Libre y Soberano de </w:t>
      </w:r>
      <w:r w:rsidRPr="00E623B1">
        <w:rPr>
          <w:rFonts w:ascii="Palatino Linotype" w:hAnsi="Palatino Linotype" w:cs="Arial"/>
          <w:lang w:val="es-ES_tradnl" w:eastAsia="es-ES"/>
        </w:rPr>
        <w:t>México</w:t>
      </w:r>
      <w:r w:rsidRPr="00E623B1">
        <w:rPr>
          <w:rFonts w:ascii="Palatino Linotype" w:eastAsia="Calibri" w:hAnsi="Palatino Linotype" w:cs="Arial"/>
          <w:lang w:eastAsia="es-ES"/>
        </w:rPr>
        <w:t xml:space="preserve">, y los artículos </w:t>
      </w:r>
      <w:r w:rsidRPr="00E623B1">
        <w:rPr>
          <w:rFonts w:ascii="Palatino Linotype" w:hAnsi="Palatino Linotype"/>
          <w:lang w:eastAsia="es-ES"/>
        </w:rPr>
        <w:t xml:space="preserve">2, </w:t>
      </w:r>
      <w:r w:rsidRPr="00E623B1">
        <w:rPr>
          <w:rFonts w:ascii="Palatino Linotype" w:hAnsi="Palatino Linotype" w:cs="Arial"/>
          <w:lang w:eastAsia="es-ES"/>
        </w:rPr>
        <w:t>fracción</w:t>
      </w:r>
      <w:r w:rsidRPr="00E623B1">
        <w:rPr>
          <w:rFonts w:ascii="Palatino Linotype" w:hAnsi="Palatino Linotype"/>
          <w:lang w:eastAsia="es-ES"/>
        </w:rPr>
        <w:t xml:space="preserve"> II, 9, </w:t>
      </w:r>
      <w:r w:rsidRPr="00E623B1">
        <w:rPr>
          <w:rFonts w:ascii="Palatino Linotype" w:hAnsi="Palatino Linotype" w:cs="Arial"/>
          <w:lang w:val="es-ES_tradnl" w:eastAsia="es-ES"/>
        </w:rPr>
        <w:t>29</w:t>
      </w:r>
      <w:r w:rsidRPr="00E623B1">
        <w:rPr>
          <w:rFonts w:ascii="Palatino Linotype" w:hAnsi="Palatino Linotype"/>
          <w:lang w:eastAsia="es-ES"/>
        </w:rPr>
        <w:t>, 36, fracciones I y II, 176, 178, 179, 181, 185, fracción I, 186 y 188,</w:t>
      </w:r>
      <w:r w:rsidRPr="00E623B1">
        <w:rPr>
          <w:rFonts w:ascii="Palatino Linotype" w:eastAsia="Calibri" w:hAnsi="Palatino Linotype" w:cs="Arial"/>
          <w:lang w:eastAsia="es-ES"/>
        </w:rPr>
        <w:t xml:space="preserve"> de la Ley de Transparencia y Acceso a la Información Pública del Estado de México y </w:t>
      </w:r>
      <w:r w:rsidRPr="00E623B1">
        <w:rPr>
          <w:rFonts w:ascii="Palatino Linotype" w:hAnsi="Palatino Linotype" w:cs="Arial"/>
          <w:lang w:eastAsia="es-ES"/>
        </w:rPr>
        <w:t>Municipios</w:t>
      </w:r>
      <w:r w:rsidRPr="00E623B1">
        <w:rPr>
          <w:rFonts w:ascii="Palatino Linotype" w:eastAsia="Calibri" w:hAnsi="Palatino Linotype" w:cs="Arial"/>
          <w:lang w:eastAsia="es-ES"/>
        </w:rPr>
        <w:t xml:space="preserve">, </w:t>
      </w:r>
      <w:r w:rsidRPr="00E623B1">
        <w:rPr>
          <w:rFonts w:ascii="Palatino Linotype" w:hAnsi="Palatino Linotype"/>
          <w:lang w:eastAsia="es-ES"/>
        </w:rPr>
        <w:t>este</w:t>
      </w:r>
      <w:r w:rsidRPr="00E623B1">
        <w:rPr>
          <w:rFonts w:ascii="Palatino Linotype" w:eastAsia="Calibri" w:hAnsi="Palatino Linotype" w:cs="Arial"/>
          <w:lang w:eastAsia="es-ES"/>
        </w:rPr>
        <w:t xml:space="preserve"> Pleno:</w:t>
      </w:r>
    </w:p>
    <w:p w14:paraId="7C2FDD26" w14:textId="77777777" w:rsidR="006C7A09" w:rsidRPr="00E623B1" w:rsidRDefault="006C7A09" w:rsidP="00D34626">
      <w:pPr>
        <w:jc w:val="center"/>
        <w:rPr>
          <w:rFonts w:ascii="Palatino Linotype" w:hAnsi="Palatino Linotype" w:cs="Arial"/>
          <w:b/>
          <w:spacing w:val="44"/>
          <w:sz w:val="28"/>
          <w:lang w:eastAsia="es-ES"/>
        </w:rPr>
      </w:pPr>
      <w:r w:rsidRPr="00E623B1">
        <w:rPr>
          <w:rFonts w:ascii="Palatino Linotype" w:hAnsi="Palatino Linotype" w:cs="Arial"/>
          <w:b/>
          <w:spacing w:val="44"/>
          <w:sz w:val="28"/>
          <w:lang w:eastAsia="es-ES"/>
        </w:rPr>
        <w:t>RESUELVE</w:t>
      </w:r>
    </w:p>
    <w:p w14:paraId="5343FFCD" w14:textId="77777777" w:rsidR="006C7A09" w:rsidRPr="00E623B1" w:rsidRDefault="006C7A09" w:rsidP="00D34626">
      <w:pPr>
        <w:jc w:val="center"/>
        <w:rPr>
          <w:rFonts w:ascii="Palatino Linotype" w:hAnsi="Palatino Linotype" w:cs="Arial"/>
          <w:b/>
          <w:spacing w:val="44"/>
          <w:sz w:val="28"/>
          <w:lang w:eastAsia="es-ES"/>
        </w:rPr>
      </w:pPr>
    </w:p>
    <w:p w14:paraId="52352B9E" w14:textId="1431F3C1" w:rsidR="006F5F2D" w:rsidRPr="00E623B1" w:rsidRDefault="006F5F2D" w:rsidP="006F5F2D">
      <w:pPr>
        <w:spacing w:line="360" w:lineRule="auto"/>
        <w:ind w:right="49"/>
        <w:jc w:val="both"/>
        <w:rPr>
          <w:rFonts w:ascii="Palatino Linotype" w:eastAsia="Palatino Linotype" w:hAnsi="Palatino Linotype" w:cs="Palatino Linotype"/>
        </w:rPr>
      </w:pPr>
      <w:r w:rsidRPr="00E623B1">
        <w:rPr>
          <w:rFonts w:ascii="Palatino Linotype" w:eastAsia="Palatino Linotype" w:hAnsi="Palatino Linotype" w:cs="Palatino Linotype"/>
          <w:b/>
          <w:sz w:val="28"/>
        </w:rPr>
        <w:t>PRIMERO</w:t>
      </w:r>
      <w:r w:rsidRPr="00E623B1">
        <w:rPr>
          <w:rFonts w:ascii="Palatino Linotype" w:eastAsia="Palatino Linotype" w:hAnsi="Palatino Linotype" w:cs="Palatino Linotype"/>
          <w:b/>
        </w:rPr>
        <w:t xml:space="preserve">. </w:t>
      </w:r>
      <w:r w:rsidRPr="00E623B1">
        <w:rPr>
          <w:rFonts w:ascii="Palatino Linotype" w:eastAsia="Palatino Linotype" w:hAnsi="Palatino Linotype" w:cs="Palatino Linotype"/>
        </w:rPr>
        <w:t xml:space="preserve">Se </w:t>
      </w:r>
      <w:r w:rsidRPr="00E623B1">
        <w:rPr>
          <w:rFonts w:ascii="Palatino Linotype" w:eastAsia="Palatino Linotype" w:hAnsi="Palatino Linotype" w:cs="Palatino Linotype"/>
          <w:b/>
        </w:rPr>
        <w:t xml:space="preserve">CONFIRMAN </w:t>
      </w:r>
      <w:r w:rsidRPr="00E623B1">
        <w:rPr>
          <w:rFonts w:ascii="Palatino Linotype" w:eastAsia="Palatino Linotype" w:hAnsi="Palatino Linotype" w:cs="Palatino Linotype"/>
        </w:rPr>
        <w:t xml:space="preserve">las </w:t>
      </w:r>
      <w:r w:rsidR="00C4683E" w:rsidRPr="00E623B1">
        <w:rPr>
          <w:rFonts w:ascii="Palatino Linotype" w:eastAsia="Palatino Linotype" w:hAnsi="Palatino Linotype" w:cs="Palatino Linotype"/>
        </w:rPr>
        <w:t>respuestas emitidas</w:t>
      </w:r>
      <w:r w:rsidRPr="00E623B1">
        <w:rPr>
          <w:rFonts w:ascii="Palatino Linotype" w:eastAsia="Palatino Linotype" w:hAnsi="Palatino Linotype" w:cs="Palatino Linotype"/>
        </w:rPr>
        <w:t xml:space="preserve"> por </w:t>
      </w:r>
      <w:r w:rsidRPr="00E623B1">
        <w:rPr>
          <w:rFonts w:ascii="Palatino Linotype" w:eastAsia="Palatino Linotype" w:hAnsi="Palatino Linotype" w:cs="Palatino Linotype"/>
          <w:b/>
        </w:rPr>
        <w:t>EL</w:t>
      </w:r>
      <w:r w:rsidRPr="00E623B1">
        <w:rPr>
          <w:rFonts w:ascii="Palatino Linotype" w:eastAsia="Palatino Linotype" w:hAnsi="Palatino Linotype" w:cs="Palatino Linotype"/>
        </w:rPr>
        <w:t xml:space="preserve"> </w:t>
      </w:r>
      <w:r w:rsidRPr="00E623B1">
        <w:rPr>
          <w:rFonts w:ascii="Palatino Linotype" w:eastAsia="Palatino Linotype" w:hAnsi="Palatino Linotype" w:cs="Palatino Linotype"/>
          <w:b/>
        </w:rPr>
        <w:t xml:space="preserve">SUJETO OBLIGADO </w:t>
      </w:r>
      <w:r w:rsidRPr="00E623B1">
        <w:rPr>
          <w:rFonts w:ascii="Palatino Linotype" w:eastAsia="Palatino Linotype" w:hAnsi="Palatino Linotype" w:cs="Palatino Linotype"/>
        </w:rPr>
        <w:t xml:space="preserve">a las solicitudes de acceso a la información pública que dieron origen los Recurso de Revisión </w:t>
      </w:r>
      <w:r w:rsidR="00E54D07" w:rsidRPr="00E623B1">
        <w:rPr>
          <w:rFonts w:ascii="Palatino Linotype" w:eastAsia="Palatino Linotype" w:hAnsi="Palatino Linotype" w:cs="Palatino Linotype"/>
          <w:b/>
        </w:rPr>
        <w:t>14072</w:t>
      </w:r>
      <w:r w:rsidRPr="00E623B1">
        <w:rPr>
          <w:rFonts w:ascii="Palatino Linotype" w:eastAsia="Palatino Linotype" w:hAnsi="Palatino Linotype" w:cs="Palatino Linotype"/>
          <w:b/>
        </w:rPr>
        <w:t>/INFOEM/IP/RR/2022</w:t>
      </w:r>
      <w:r w:rsidR="00E54D07" w:rsidRPr="00E623B1">
        <w:rPr>
          <w:rFonts w:ascii="Palatino Linotype" w:eastAsia="Palatino Linotype" w:hAnsi="Palatino Linotype" w:cs="Palatino Linotype"/>
          <w:b/>
        </w:rPr>
        <w:t xml:space="preserve"> y 14073</w:t>
      </w:r>
      <w:r w:rsidRPr="00E623B1">
        <w:rPr>
          <w:rFonts w:ascii="Palatino Linotype" w:eastAsia="Palatino Linotype" w:hAnsi="Palatino Linotype" w:cs="Palatino Linotype"/>
          <w:b/>
        </w:rPr>
        <w:t>/INFOEM/IP/RR/2022</w:t>
      </w:r>
      <w:r w:rsidRPr="00E623B1">
        <w:rPr>
          <w:rFonts w:ascii="Palatino Linotype" w:eastAsia="Palatino Linotype" w:hAnsi="Palatino Linotype" w:cs="Palatino Linotype"/>
        </w:rPr>
        <w:t xml:space="preserve"> por resultar </w:t>
      </w:r>
      <w:r w:rsidRPr="00E623B1">
        <w:rPr>
          <w:rFonts w:ascii="Palatino Linotype" w:eastAsia="Palatino Linotype" w:hAnsi="Palatino Linotype" w:cs="Palatino Linotype"/>
          <w:b/>
        </w:rPr>
        <w:t>infundadas</w:t>
      </w:r>
      <w:r w:rsidRPr="00E623B1">
        <w:rPr>
          <w:rFonts w:ascii="Palatino Linotype" w:eastAsia="Palatino Linotype" w:hAnsi="Palatino Linotype" w:cs="Palatino Linotype"/>
        </w:rPr>
        <w:t xml:space="preserve"> las manifestaciones hechas valer por </w:t>
      </w:r>
      <w:r w:rsidRPr="00E623B1">
        <w:rPr>
          <w:rFonts w:ascii="Palatino Linotype" w:eastAsia="Palatino Linotype" w:hAnsi="Palatino Linotype" w:cs="Palatino Linotype"/>
          <w:b/>
        </w:rPr>
        <w:t>EL RECURRENTE</w:t>
      </w:r>
      <w:r w:rsidRPr="00E623B1">
        <w:rPr>
          <w:rFonts w:ascii="Palatino Linotype" w:eastAsia="Palatino Linotype" w:hAnsi="Palatino Linotype" w:cs="Palatino Linotype"/>
        </w:rPr>
        <w:t xml:space="preserve">, en términos del considerando </w:t>
      </w:r>
      <w:r w:rsidRPr="00E623B1">
        <w:rPr>
          <w:rFonts w:ascii="Palatino Linotype" w:eastAsia="Palatino Linotype" w:hAnsi="Palatino Linotype" w:cs="Palatino Linotype"/>
          <w:b/>
        </w:rPr>
        <w:t>SEXTO</w:t>
      </w:r>
      <w:r w:rsidRPr="00E623B1">
        <w:rPr>
          <w:rFonts w:ascii="Palatino Linotype" w:eastAsia="Palatino Linotype" w:hAnsi="Palatino Linotype" w:cs="Palatino Linotype"/>
        </w:rPr>
        <w:t>.</w:t>
      </w:r>
    </w:p>
    <w:p w14:paraId="5CD71BD2" w14:textId="77777777" w:rsidR="006F5F2D" w:rsidRPr="00E623B1" w:rsidRDefault="006F5F2D" w:rsidP="006F5F2D">
      <w:pPr>
        <w:widowControl w:val="0"/>
        <w:spacing w:line="360" w:lineRule="auto"/>
        <w:jc w:val="both"/>
        <w:rPr>
          <w:rFonts w:ascii="Palatino Linotype" w:eastAsia="Palatino Linotype" w:hAnsi="Palatino Linotype" w:cs="Palatino Linotype"/>
        </w:rPr>
      </w:pPr>
    </w:p>
    <w:p w14:paraId="435335CF" w14:textId="49EFC6BC" w:rsidR="006F5F2D" w:rsidRPr="00E623B1" w:rsidRDefault="006F5F2D" w:rsidP="006F5F2D">
      <w:pPr>
        <w:widowControl w:val="0"/>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b/>
          <w:sz w:val="28"/>
        </w:rPr>
        <w:t>SEGUNDO</w:t>
      </w:r>
      <w:r w:rsidRPr="00E623B1">
        <w:rPr>
          <w:rFonts w:ascii="Palatino Linotype" w:eastAsia="Palatino Linotype" w:hAnsi="Palatino Linotype" w:cs="Palatino Linotype"/>
          <w:b/>
        </w:rPr>
        <w:t xml:space="preserve">. </w:t>
      </w:r>
      <w:r w:rsidRPr="00E623B1">
        <w:rPr>
          <w:rFonts w:ascii="Palatino Linotype" w:eastAsia="Palatino Linotype" w:hAnsi="Palatino Linotype" w:cs="Palatino Linotype"/>
        </w:rPr>
        <w:t xml:space="preserve"> Se </w:t>
      </w:r>
      <w:r w:rsidR="00E54D07" w:rsidRPr="00E623B1">
        <w:rPr>
          <w:rFonts w:ascii="Palatino Linotype" w:eastAsia="Palatino Linotype" w:hAnsi="Palatino Linotype" w:cs="Palatino Linotype"/>
          <w:b/>
        </w:rPr>
        <w:t>REVOCA</w:t>
      </w:r>
      <w:r w:rsidRPr="00E623B1">
        <w:rPr>
          <w:rFonts w:ascii="Palatino Linotype" w:eastAsia="Palatino Linotype" w:hAnsi="Palatino Linotype" w:cs="Palatino Linotype"/>
          <w:b/>
        </w:rPr>
        <w:t xml:space="preserve"> </w:t>
      </w:r>
      <w:r w:rsidRPr="00E623B1">
        <w:rPr>
          <w:rFonts w:ascii="Palatino Linotype" w:eastAsia="Palatino Linotype" w:hAnsi="Palatino Linotype" w:cs="Palatino Linotype"/>
        </w:rPr>
        <w:t xml:space="preserve">la respuesta emitida por </w:t>
      </w:r>
      <w:r w:rsidRPr="00E623B1">
        <w:rPr>
          <w:rFonts w:ascii="Palatino Linotype" w:eastAsia="Palatino Linotype" w:hAnsi="Palatino Linotype" w:cs="Palatino Linotype"/>
          <w:b/>
        </w:rPr>
        <w:t>EL</w:t>
      </w:r>
      <w:r w:rsidRPr="00E623B1">
        <w:rPr>
          <w:rFonts w:ascii="Palatino Linotype" w:eastAsia="Palatino Linotype" w:hAnsi="Palatino Linotype" w:cs="Palatino Linotype"/>
        </w:rPr>
        <w:t xml:space="preserve"> </w:t>
      </w:r>
      <w:r w:rsidRPr="00E623B1">
        <w:rPr>
          <w:rFonts w:ascii="Palatino Linotype" w:eastAsia="Palatino Linotype" w:hAnsi="Palatino Linotype" w:cs="Palatino Linotype"/>
          <w:b/>
        </w:rPr>
        <w:t xml:space="preserve">SUJETO OBLIGADO </w:t>
      </w:r>
      <w:r w:rsidRPr="00E623B1">
        <w:rPr>
          <w:rFonts w:ascii="Palatino Linotype" w:eastAsia="Palatino Linotype" w:hAnsi="Palatino Linotype" w:cs="Palatino Linotype"/>
        </w:rPr>
        <w:t xml:space="preserve">a la solicitud de acceso a la información pública recaída en el Recurso de Revisión </w:t>
      </w:r>
      <w:r w:rsidR="00E54D07" w:rsidRPr="00E623B1">
        <w:rPr>
          <w:rFonts w:ascii="Palatino Linotype" w:eastAsia="Palatino Linotype" w:hAnsi="Palatino Linotype" w:cs="Palatino Linotype"/>
          <w:b/>
        </w:rPr>
        <w:t>1407</w:t>
      </w:r>
      <w:r w:rsidR="00407FF9" w:rsidRPr="00E623B1">
        <w:rPr>
          <w:rFonts w:ascii="Palatino Linotype" w:eastAsia="Palatino Linotype" w:hAnsi="Palatino Linotype" w:cs="Palatino Linotype"/>
          <w:b/>
        </w:rPr>
        <w:t>4</w:t>
      </w:r>
      <w:r w:rsidRPr="00E623B1">
        <w:rPr>
          <w:rFonts w:ascii="Palatino Linotype" w:eastAsia="Palatino Linotype" w:hAnsi="Palatino Linotype" w:cs="Palatino Linotype"/>
          <w:b/>
        </w:rPr>
        <w:t>/INFOEM/IP/RR/2022</w:t>
      </w:r>
      <w:r w:rsidRPr="00E623B1">
        <w:rPr>
          <w:rFonts w:ascii="Palatino Linotype" w:eastAsia="Palatino Linotype" w:hAnsi="Palatino Linotype" w:cs="Palatino Linotype"/>
        </w:rPr>
        <w:t xml:space="preserve"> y se ordena que en términos del Considerando </w:t>
      </w:r>
      <w:r w:rsidRPr="00E623B1">
        <w:rPr>
          <w:rFonts w:ascii="Palatino Linotype" w:eastAsia="Palatino Linotype" w:hAnsi="Palatino Linotype" w:cs="Palatino Linotype"/>
          <w:b/>
        </w:rPr>
        <w:t>SEXTO</w:t>
      </w:r>
      <w:r w:rsidRPr="00E623B1">
        <w:rPr>
          <w:rFonts w:ascii="Palatino Linotype" w:eastAsia="Palatino Linotype" w:hAnsi="Palatino Linotype" w:cs="Palatino Linotype"/>
        </w:rPr>
        <w:t xml:space="preserve"> haga entrega al</w:t>
      </w:r>
      <w:r w:rsidRPr="00E623B1">
        <w:rPr>
          <w:rFonts w:ascii="Palatino Linotype" w:eastAsia="Palatino Linotype" w:hAnsi="Palatino Linotype" w:cs="Palatino Linotype"/>
          <w:b/>
        </w:rPr>
        <w:t xml:space="preserve"> RECURRENTE </w:t>
      </w:r>
      <w:r w:rsidRPr="00E623B1">
        <w:rPr>
          <w:rFonts w:ascii="Palatino Linotype" w:eastAsia="Palatino Linotype" w:hAnsi="Palatino Linotype" w:cs="Palatino Linotype"/>
        </w:rPr>
        <w:t xml:space="preserve">mediante el Sistema de Acceso a la Información </w:t>
      </w:r>
      <w:r w:rsidRPr="00E623B1">
        <w:rPr>
          <w:rFonts w:ascii="Palatino Linotype" w:eastAsia="Palatino Linotype" w:hAnsi="Palatino Linotype" w:cs="Palatino Linotype"/>
        </w:rPr>
        <w:lastRenderedPageBreak/>
        <w:t>Mexiquense (</w:t>
      </w:r>
      <w:r w:rsidRPr="00E623B1">
        <w:rPr>
          <w:rFonts w:ascii="Palatino Linotype" w:eastAsia="Palatino Linotype" w:hAnsi="Palatino Linotype" w:cs="Palatino Linotype"/>
          <w:b/>
        </w:rPr>
        <w:t>SAIMEX</w:t>
      </w:r>
      <w:r w:rsidRPr="00E623B1">
        <w:rPr>
          <w:rFonts w:ascii="Palatino Linotype" w:eastAsia="Palatino Linotype" w:hAnsi="Palatino Linotype" w:cs="Palatino Linotype"/>
        </w:rPr>
        <w:t xml:space="preserve">), de lo siguiente: </w:t>
      </w:r>
    </w:p>
    <w:p w14:paraId="6A441CF7" w14:textId="77777777" w:rsidR="006F5F2D" w:rsidRPr="00E623B1" w:rsidRDefault="006F5F2D" w:rsidP="006F5F2D">
      <w:pPr>
        <w:widowControl w:val="0"/>
        <w:spacing w:line="360" w:lineRule="auto"/>
        <w:jc w:val="both"/>
        <w:rPr>
          <w:rFonts w:ascii="Palatino Linotype" w:eastAsia="Palatino Linotype" w:hAnsi="Palatino Linotype" w:cs="Palatino Linotype"/>
          <w:i/>
          <w:sz w:val="14"/>
          <w:szCs w:val="22"/>
        </w:rPr>
      </w:pPr>
    </w:p>
    <w:p w14:paraId="0742E5B2" w14:textId="442E69BF" w:rsidR="006F5F2D" w:rsidRPr="00E623B1" w:rsidRDefault="00E54D07" w:rsidP="006F5F2D">
      <w:pPr>
        <w:tabs>
          <w:tab w:val="left" w:pos="709"/>
        </w:tabs>
        <w:ind w:left="850" w:right="899"/>
        <w:jc w:val="both"/>
        <w:rPr>
          <w:rFonts w:ascii="Palatino Linotype" w:eastAsia="Palatino Linotype" w:hAnsi="Palatino Linotype" w:cs="Palatino Linotype"/>
          <w:i/>
          <w:sz w:val="22"/>
          <w:szCs w:val="22"/>
        </w:rPr>
      </w:pPr>
      <w:r w:rsidRPr="00E623B1">
        <w:rPr>
          <w:rFonts w:ascii="Palatino Linotype" w:eastAsia="Palatino Linotype" w:hAnsi="Palatino Linotype" w:cs="Palatino Linotype"/>
          <w:i/>
          <w:sz w:val="22"/>
          <w:szCs w:val="22"/>
        </w:rPr>
        <w:t xml:space="preserve">El documento o expresión documental que contenga la </w:t>
      </w:r>
      <w:r w:rsidR="00CE57F0" w:rsidRPr="00E623B1">
        <w:rPr>
          <w:rFonts w:ascii="Palatino Linotype" w:eastAsia="Palatino Linotype" w:hAnsi="Palatino Linotype" w:cs="Palatino Linotype"/>
          <w:b/>
          <w:i/>
          <w:sz w:val="22"/>
          <w:szCs w:val="22"/>
          <w:u w:val="single"/>
        </w:rPr>
        <w:t>E</w:t>
      </w:r>
      <w:r w:rsidRPr="00E623B1">
        <w:rPr>
          <w:rFonts w:ascii="Palatino Linotype" w:eastAsia="Palatino Linotype" w:hAnsi="Palatino Linotype" w:cs="Palatino Linotype"/>
          <w:b/>
          <w:i/>
          <w:sz w:val="22"/>
          <w:szCs w:val="22"/>
          <w:u w:val="single"/>
        </w:rPr>
        <w:t>structura Orgánica del Instituto Municipal de Cultura Física y Deporte del Ayuntamiento de Amecameca,</w:t>
      </w:r>
      <w:r w:rsidR="00645AA7" w:rsidRPr="00E623B1">
        <w:rPr>
          <w:rFonts w:ascii="Palatino Linotype" w:eastAsia="Palatino Linotype" w:hAnsi="Palatino Linotype" w:cs="Palatino Linotype"/>
          <w:b/>
          <w:i/>
          <w:sz w:val="22"/>
          <w:szCs w:val="22"/>
          <w:u w:val="single"/>
        </w:rPr>
        <w:t xml:space="preserve"> que contemple las atribuciones y responsabilidades de cada servidor </w:t>
      </w:r>
      <w:r w:rsidR="00E75935" w:rsidRPr="00E623B1">
        <w:rPr>
          <w:rFonts w:ascii="Palatino Linotype" w:eastAsia="Palatino Linotype" w:hAnsi="Palatino Linotype" w:cs="Palatino Linotype"/>
          <w:b/>
          <w:i/>
          <w:sz w:val="22"/>
          <w:szCs w:val="22"/>
          <w:u w:val="single"/>
        </w:rPr>
        <w:t>público actualizada</w:t>
      </w:r>
      <w:r w:rsidRPr="00E623B1">
        <w:rPr>
          <w:rFonts w:ascii="Palatino Linotype" w:eastAsia="Palatino Linotype" w:hAnsi="Palatino Linotype" w:cs="Palatino Linotype"/>
          <w:b/>
          <w:i/>
          <w:sz w:val="22"/>
          <w:szCs w:val="22"/>
          <w:u w:val="single"/>
        </w:rPr>
        <w:t xml:space="preserve"> al veintisiete de junio de dos mil veintidós</w:t>
      </w:r>
      <w:r w:rsidR="006F5F2D" w:rsidRPr="00E623B1">
        <w:rPr>
          <w:rFonts w:ascii="Palatino Linotype" w:eastAsia="Palatino Linotype" w:hAnsi="Palatino Linotype" w:cs="Palatino Linotype"/>
          <w:i/>
          <w:sz w:val="22"/>
          <w:szCs w:val="22"/>
        </w:rPr>
        <w:t>.</w:t>
      </w:r>
    </w:p>
    <w:p w14:paraId="2C728BF9" w14:textId="77777777" w:rsidR="006F5F2D" w:rsidRPr="00E623B1" w:rsidRDefault="006F5F2D" w:rsidP="006F5F2D">
      <w:pPr>
        <w:tabs>
          <w:tab w:val="left" w:pos="709"/>
        </w:tabs>
        <w:ind w:right="899"/>
        <w:jc w:val="both"/>
        <w:rPr>
          <w:rFonts w:ascii="Palatino Linotype" w:eastAsia="Palatino Linotype" w:hAnsi="Palatino Linotype" w:cs="Palatino Linotype"/>
          <w:b/>
        </w:rPr>
      </w:pPr>
    </w:p>
    <w:p w14:paraId="276D1AE0" w14:textId="51770695" w:rsidR="00CE57F0" w:rsidRDefault="00CE57F0" w:rsidP="006F5F2D">
      <w:pPr>
        <w:spacing w:line="360" w:lineRule="auto"/>
        <w:jc w:val="both"/>
        <w:rPr>
          <w:rFonts w:ascii="Palatino Linotype" w:hAnsi="Palatino Linotype"/>
          <w:lang w:eastAsia="es-ES_tradnl"/>
        </w:rPr>
      </w:pPr>
      <w:r w:rsidRPr="00E623B1">
        <w:rPr>
          <w:rFonts w:ascii="Palatino Linotype" w:hAnsi="Palatino Linotype"/>
          <w:b/>
          <w:bCs/>
          <w:color w:val="000000"/>
          <w:sz w:val="28"/>
          <w:szCs w:val="28"/>
          <w:shd w:val="clear" w:color="auto" w:fill="FFFFFF"/>
        </w:rPr>
        <w:t>TERCERO</w:t>
      </w:r>
      <w:r w:rsidRPr="00E623B1">
        <w:rPr>
          <w:rFonts w:ascii="Palatino Linotype" w:hAnsi="Palatino Linotype"/>
          <w:b/>
          <w:bCs/>
          <w:color w:val="000000"/>
          <w:shd w:val="clear" w:color="auto" w:fill="FFFFFF"/>
        </w:rPr>
        <w:t>.</w:t>
      </w:r>
      <w:r w:rsidRPr="00E623B1">
        <w:rPr>
          <w:rFonts w:ascii="Palatino Linotype" w:hAnsi="Palatino Linotype"/>
          <w:color w:val="000000"/>
          <w:shd w:val="clear" w:color="auto" w:fill="FFFFFF"/>
        </w:rPr>
        <w:t> </w:t>
      </w:r>
      <w:r w:rsidR="00BF4649" w:rsidRPr="00CE4CE7">
        <w:rPr>
          <w:rFonts w:ascii="Palatino Linotype" w:hAnsi="Palatino Linotype"/>
          <w:b/>
          <w:lang w:eastAsia="es-ES_tradnl"/>
        </w:rPr>
        <w:t xml:space="preserve">Notifíquese </w:t>
      </w:r>
      <w:r w:rsidR="00BF4649" w:rsidRPr="00CE4CE7">
        <w:rPr>
          <w:rFonts w:ascii="Palatino Linotype" w:hAnsi="Palatino Linotype"/>
          <w:lang w:eastAsia="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E445F1D" w14:textId="77777777" w:rsidR="00BF4649" w:rsidRPr="00E623B1" w:rsidRDefault="00BF4649" w:rsidP="006F5F2D">
      <w:pPr>
        <w:spacing w:line="360" w:lineRule="auto"/>
        <w:jc w:val="both"/>
        <w:rPr>
          <w:rFonts w:ascii="Palatino Linotype" w:eastAsia="Palatino Linotype" w:hAnsi="Palatino Linotype" w:cs="Palatino Linotype"/>
          <w:b/>
        </w:rPr>
      </w:pPr>
    </w:p>
    <w:p w14:paraId="22E89351" w14:textId="77777777" w:rsidR="006F5F2D" w:rsidRPr="00E623B1" w:rsidRDefault="006F5F2D" w:rsidP="006F5F2D">
      <w:pPr>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b/>
          <w:sz w:val="28"/>
        </w:rPr>
        <w:t>CUARTO</w:t>
      </w:r>
      <w:r w:rsidRPr="00E623B1">
        <w:rPr>
          <w:rFonts w:ascii="Palatino Linotype" w:eastAsia="Palatino Linotype" w:hAnsi="Palatino Linotype" w:cs="Palatino Linotype"/>
          <w:b/>
        </w:rPr>
        <w:t xml:space="preserve">. </w:t>
      </w:r>
      <w:r w:rsidRPr="00E623B1">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F683CA1" w14:textId="5B6100AA" w:rsidR="006F5F2D" w:rsidRDefault="006F5F2D" w:rsidP="006F5F2D">
      <w:pPr>
        <w:spacing w:line="360" w:lineRule="auto"/>
        <w:jc w:val="both"/>
        <w:rPr>
          <w:rFonts w:ascii="Palatino Linotype" w:eastAsia="Palatino Linotype" w:hAnsi="Palatino Linotype" w:cs="Palatino Linotype"/>
          <w:b/>
        </w:rPr>
      </w:pPr>
    </w:p>
    <w:p w14:paraId="33635386" w14:textId="77777777" w:rsidR="00C4683E" w:rsidRPr="00E623B1" w:rsidRDefault="00C4683E" w:rsidP="006F5F2D">
      <w:pPr>
        <w:spacing w:line="360" w:lineRule="auto"/>
        <w:jc w:val="both"/>
        <w:rPr>
          <w:rFonts w:ascii="Palatino Linotype" w:eastAsia="Palatino Linotype" w:hAnsi="Palatino Linotype" w:cs="Palatino Linotype"/>
          <w:b/>
        </w:rPr>
      </w:pPr>
    </w:p>
    <w:p w14:paraId="6CEABAC9" w14:textId="77777777" w:rsidR="006F5F2D" w:rsidRPr="00E623B1" w:rsidRDefault="006F5F2D" w:rsidP="006F5F2D">
      <w:pPr>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b/>
          <w:sz w:val="28"/>
        </w:rPr>
        <w:lastRenderedPageBreak/>
        <w:t>QUINTO</w:t>
      </w:r>
      <w:r w:rsidRPr="00E623B1">
        <w:rPr>
          <w:rFonts w:ascii="Palatino Linotype" w:eastAsia="Palatino Linotype" w:hAnsi="Palatino Linotype" w:cs="Palatino Linotype"/>
          <w:b/>
        </w:rPr>
        <w:t xml:space="preserve">. Notifíquese </w:t>
      </w:r>
      <w:r w:rsidRPr="00E623B1">
        <w:rPr>
          <w:rFonts w:ascii="Palatino Linotype" w:eastAsia="Palatino Linotype" w:hAnsi="Palatino Linotype" w:cs="Palatino Linotype"/>
        </w:rPr>
        <w:t>la presente resolución al Recurrente mediante el Sistema de Acceso a la Información Mexiquense (SAIMEX) y hágase de su conocimiento que, de conformidad con lo establecido en el artículo 196 de la Ley de Transparencia y Acceso a la Información Pública del Estado de México y Municipios, podrá impugnarla vía juicio de amparo en los términos de las leyes aplicables podrá promover el Juicio de Amparo en los términos de las leyes aplicables.</w:t>
      </w:r>
    </w:p>
    <w:p w14:paraId="3154B459" w14:textId="77777777" w:rsidR="00470F05" w:rsidRPr="00E623B1" w:rsidRDefault="00470F05" w:rsidP="00D34626">
      <w:pPr>
        <w:spacing w:line="360" w:lineRule="auto"/>
        <w:contextualSpacing/>
        <w:jc w:val="both"/>
        <w:rPr>
          <w:rFonts w:ascii="Palatino Linotype" w:hAnsi="Palatino Linotype"/>
          <w:lang w:eastAsia="es-ES_tradnl"/>
        </w:rPr>
      </w:pPr>
    </w:p>
    <w:p w14:paraId="69EF5D55" w14:textId="7169BB1C" w:rsidR="00000062" w:rsidRPr="00E623B1" w:rsidRDefault="00015EDF" w:rsidP="00D34626">
      <w:pPr>
        <w:spacing w:line="360" w:lineRule="auto"/>
        <w:jc w:val="both"/>
        <w:rPr>
          <w:rFonts w:ascii="Palatino Linotype" w:eastAsia="Palatino Linotype" w:hAnsi="Palatino Linotype" w:cs="Palatino Linotype"/>
        </w:rPr>
      </w:pPr>
      <w:r w:rsidRPr="00E623B1">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E54D07" w:rsidRPr="00E623B1">
        <w:rPr>
          <w:rFonts w:ascii="Palatino Linotype" w:eastAsia="Palatino Linotype" w:hAnsi="Palatino Linotype" w:cs="Palatino Linotype"/>
        </w:rPr>
        <w:t>DÉCIM</w:t>
      </w:r>
      <w:r w:rsidR="00C4683E">
        <w:rPr>
          <w:rFonts w:ascii="Palatino Linotype" w:eastAsia="Palatino Linotype" w:hAnsi="Palatino Linotype" w:cs="Palatino Linotype"/>
        </w:rPr>
        <w:t>A</w:t>
      </w:r>
      <w:r w:rsidR="00E54D07" w:rsidRPr="00E623B1">
        <w:rPr>
          <w:rFonts w:ascii="Palatino Linotype" w:eastAsia="Palatino Linotype" w:hAnsi="Palatino Linotype" w:cs="Palatino Linotype"/>
        </w:rPr>
        <w:t xml:space="preserve"> </w:t>
      </w:r>
      <w:r w:rsidR="00181AF5" w:rsidRPr="00E623B1">
        <w:rPr>
          <w:rFonts w:ascii="Palatino Linotype" w:eastAsia="Palatino Linotype" w:hAnsi="Palatino Linotype" w:cs="Palatino Linotype"/>
        </w:rPr>
        <w:t>CUARTA</w:t>
      </w:r>
      <w:r w:rsidR="00845C80" w:rsidRPr="00E623B1">
        <w:rPr>
          <w:rFonts w:ascii="Palatino Linotype" w:eastAsia="Palatino Linotype" w:hAnsi="Palatino Linotype" w:cs="Palatino Linotype"/>
        </w:rPr>
        <w:t xml:space="preserve"> </w:t>
      </w:r>
      <w:r w:rsidRPr="00E623B1">
        <w:rPr>
          <w:rFonts w:ascii="Palatino Linotype" w:eastAsia="Palatino Linotype" w:hAnsi="Palatino Linotype" w:cs="Palatino Linotype"/>
        </w:rPr>
        <w:t xml:space="preserve">SESIÓN ORDINARIA CELEBRADA EL </w:t>
      </w:r>
      <w:r w:rsidR="00181AF5" w:rsidRPr="00E623B1">
        <w:rPr>
          <w:rFonts w:ascii="Palatino Linotype" w:eastAsia="Palatino Linotype" w:hAnsi="Palatino Linotype" w:cs="Palatino Linotype"/>
        </w:rPr>
        <w:t>DIECINUEVE</w:t>
      </w:r>
      <w:r w:rsidR="00845C80" w:rsidRPr="00E623B1">
        <w:rPr>
          <w:rFonts w:ascii="Palatino Linotype" w:eastAsia="Palatino Linotype" w:hAnsi="Palatino Linotype" w:cs="Palatino Linotype"/>
        </w:rPr>
        <w:t xml:space="preserve"> </w:t>
      </w:r>
      <w:r w:rsidR="00F00E87" w:rsidRPr="00E623B1">
        <w:rPr>
          <w:rFonts w:ascii="Palatino Linotype" w:eastAsia="Palatino Linotype" w:hAnsi="Palatino Linotype" w:cs="Palatino Linotype"/>
        </w:rPr>
        <w:t xml:space="preserve">DE </w:t>
      </w:r>
      <w:r w:rsidR="00E54D07" w:rsidRPr="00E623B1">
        <w:rPr>
          <w:rFonts w:ascii="Palatino Linotype" w:eastAsia="Palatino Linotype" w:hAnsi="Palatino Linotype" w:cs="Palatino Linotype"/>
        </w:rPr>
        <w:t>ABRIL</w:t>
      </w:r>
      <w:r w:rsidR="00845C80" w:rsidRPr="00E623B1">
        <w:rPr>
          <w:rFonts w:ascii="Palatino Linotype" w:eastAsia="Palatino Linotype" w:hAnsi="Palatino Linotype" w:cs="Palatino Linotype"/>
        </w:rPr>
        <w:t xml:space="preserve"> </w:t>
      </w:r>
      <w:r w:rsidRPr="00E623B1">
        <w:rPr>
          <w:rFonts w:ascii="Palatino Linotype" w:eastAsia="Palatino Linotype" w:hAnsi="Palatino Linotype" w:cs="Palatino Linotype"/>
        </w:rPr>
        <w:t xml:space="preserve">DE DOS MIL </w:t>
      </w:r>
      <w:r w:rsidR="00845C80" w:rsidRPr="00E623B1">
        <w:rPr>
          <w:rFonts w:ascii="Palatino Linotype" w:eastAsia="Palatino Linotype" w:hAnsi="Palatino Linotype" w:cs="Palatino Linotype"/>
        </w:rPr>
        <w:t>VEINTITRÉS</w:t>
      </w:r>
      <w:r w:rsidRPr="00E623B1">
        <w:rPr>
          <w:rFonts w:ascii="Palatino Linotype" w:eastAsia="Palatino Linotype" w:hAnsi="Palatino Linotype" w:cs="Palatino Linotype"/>
        </w:rPr>
        <w:t>, ANTE EL SECRETARIO TÉCNICO DEL PLENO, ALEXIS TAPIA RAMÍREZ.</w:t>
      </w:r>
      <w:r w:rsidR="0004594E" w:rsidRPr="00E623B1">
        <w:rPr>
          <w:rFonts w:ascii="Palatino Linotype" w:eastAsia="Palatino Linotype" w:hAnsi="Palatino Linotype" w:cs="Palatino Linotype"/>
        </w:rPr>
        <w:t>------</w:t>
      </w:r>
      <w:r w:rsidR="00D34626" w:rsidRPr="00E623B1">
        <w:rPr>
          <w:rFonts w:ascii="Palatino Linotype" w:eastAsia="Palatino Linotype" w:hAnsi="Palatino Linotype" w:cs="Palatino Linotype"/>
        </w:rPr>
        <w:t>--</w:t>
      </w:r>
      <w:r w:rsidR="0004594E" w:rsidRPr="00E623B1">
        <w:rPr>
          <w:rFonts w:ascii="Palatino Linotype" w:eastAsia="Palatino Linotype" w:hAnsi="Palatino Linotype" w:cs="Palatino Linotype"/>
        </w:rPr>
        <w:t>--------------------------------</w:t>
      </w:r>
      <w:r w:rsidR="00845C80" w:rsidRPr="00E623B1">
        <w:rPr>
          <w:rFonts w:ascii="Palatino Linotype" w:eastAsia="Palatino Linotype" w:hAnsi="Palatino Linotype" w:cs="Palatino Linotype"/>
        </w:rPr>
        <w:t>----------------------------------</w:t>
      </w:r>
      <w:r w:rsidR="0004594E" w:rsidRPr="00E623B1">
        <w:rPr>
          <w:rFonts w:ascii="Palatino Linotype" w:eastAsia="Palatino Linotype" w:hAnsi="Palatino Linotype" w:cs="Palatino Linotype"/>
        </w:rPr>
        <w:t>-------------------------</w:t>
      </w:r>
    </w:p>
    <w:p w14:paraId="1EDC852F" w14:textId="77777777" w:rsidR="00000062" w:rsidRPr="0004594E" w:rsidRDefault="00015EDF" w:rsidP="00D34626">
      <w:pPr>
        <w:spacing w:line="360" w:lineRule="auto"/>
        <w:jc w:val="both"/>
        <w:rPr>
          <w:rFonts w:ascii="Palatino Linotype" w:eastAsia="Palatino Linotype" w:hAnsi="Palatino Linotype" w:cs="Palatino Linotype"/>
          <w:sz w:val="18"/>
          <w:szCs w:val="14"/>
        </w:rPr>
      </w:pPr>
      <w:r w:rsidRPr="00E623B1">
        <w:rPr>
          <w:rFonts w:ascii="Palatino Linotype" w:eastAsia="Palatino Linotype" w:hAnsi="Palatino Linotype" w:cs="Palatino Linotype"/>
          <w:sz w:val="18"/>
          <w:szCs w:val="14"/>
        </w:rPr>
        <w:t>SCMM/BLA/DEMF/</w:t>
      </w:r>
      <w:r w:rsidR="0004594E" w:rsidRPr="00E623B1">
        <w:rPr>
          <w:rFonts w:ascii="Palatino Linotype" w:eastAsia="Palatino Linotype" w:hAnsi="Palatino Linotype" w:cs="Palatino Linotype"/>
          <w:sz w:val="18"/>
          <w:szCs w:val="14"/>
        </w:rPr>
        <w:t>CCA</w:t>
      </w:r>
    </w:p>
    <w:p w14:paraId="0CEE26DB" w14:textId="77777777" w:rsidR="00000062" w:rsidRDefault="00015EDF" w:rsidP="00D34626">
      <w:pPr>
        <w:rPr>
          <w:rFonts w:ascii="Palatino Linotype" w:eastAsia="Palatino Linotype" w:hAnsi="Palatino Linotype" w:cs="Palatino Linotype"/>
        </w:rPr>
      </w:pPr>
      <w:r>
        <w:br w:type="page"/>
      </w:r>
    </w:p>
    <w:p w14:paraId="27555DAD" w14:textId="77777777" w:rsidR="00000062" w:rsidRDefault="00000062" w:rsidP="00D34626">
      <w:pPr>
        <w:spacing w:line="360" w:lineRule="auto"/>
        <w:jc w:val="both"/>
        <w:rPr>
          <w:rFonts w:ascii="Palatino Linotype" w:eastAsia="Palatino Linotype" w:hAnsi="Palatino Linotype" w:cs="Palatino Linotype"/>
        </w:rPr>
      </w:pPr>
    </w:p>
    <w:p w14:paraId="10F77F95" w14:textId="77777777" w:rsidR="00000062" w:rsidRDefault="00000062" w:rsidP="00D34626">
      <w:pPr>
        <w:spacing w:line="360" w:lineRule="auto"/>
        <w:jc w:val="both"/>
        <w:rPr>
          <w:rFonts w:ascii="Palatino Linotype" w:eastAsia="Palatino Linotype" w:hAnsi="Palatino Linotype" w:cs="Palatino Linotype"/>
        </w:rPr>
      </w:pPr>
    </w:p>
    <w:p w14:paraId="01E6206B" w14:textId="77777777" w:rsidR="00000062" w:rsidRDefault="00000062" w:rsidP="00D34626">
      <w:pPr>
        <w:spacing w:line="360" w:lineRule="auto"/>
        <w:jc w:val="both"/>
        <w:rPr>
          <w:rFonts w:ascii="Palatino Linotype" w:eastAsia="Palatino Linotype" w:hAnsi="Palatino Linotype" w:cs="Palatino Linotype"/>
        </w:rPr>
      </w:pPr>
    </w:p>
    <w:p w14:paraId="74765F91" w14:textId="77777777" w:rsidR="00000062" w:rsidRDefault="00000062" w:rsidP="00D34626">
      <w:pPr>
        <w:spacing w:line="360" w:lineRule="auto"/>
        <w:jc w:val="both"/>
        <w:rPr>
          <w:rFonts w:ascii="Palatino Linotype" w:eastAsia="Palatino Linotype" w:hAnsi="Palatino Linotype" w:cs="Palatino Linotype"/>
        </w:rPr>
      </w:pPr>
    </w:p>
    <w:p w14:paraId="7C3D2E71" w14:textId="77777777" w:rsidR="00000062" w:rsidRDefault="00000062" w:rsidP="00D34626">
      <w:pPr>
        <w:spacing w:line="360" w:lineRule="auto"/>
        <w:jc w:val="both"/>
        <w:rPr>
          <w:rFonts w:ascii="Palatino Linotype" w:eastAsia="Palatino Linotype" w:hAnsi="Palatino Linotype" w:cs="Palatino Linotype"/>
        </w:rPr>
      </w:pPr>
    </w:p>
    <w:p w14:paraId="522BA40E" w14:textId="77777777" w:rsidR="00000062" w:rsidRDefault="00000062" w:rsidP="00D34626">
      <w:pPr>
        <w:spacing w:line="360" w:lineRule="auto"/>
        <w:jc w:val="both"/>
        <w:rPr>
          <w:rFonts w:ascii="Palatino Linotype" w:eastAsia="Palatino Linotype" w:hAnsi="Palatino Linotype" w:cs="Palatino Linotype"/>
        </w:rPr>
      </w:pPr>
    </w:p>
    <w:p w14:paraId="6F41826D" w14:textId="77777777" w:rsidR="00000062" w:rsidRDefault="00000062" w:rsidP="00D34626">
      <w:pPr>
        <w:spacing w:line="360" w:lineRule="auto"/>
        <w:jc w:val="both"/>
        <w:rPr>
          <w:rFonts w:ascii="Palatino Linotype" w:eastAsia="Palatino Linotype" w:hAnsi="Palatino Linotype" w:cs="Palatino Linotype"/>
        </w:rPr>
      </w:pPr>
    </w:p>
    <w:p w14:paraId="3F358B88" w14:textId="77777777" w:rsidR="00000062" w:rsidRDefault="00000062" w:rsidP="00D34626">
      <w:pPr>
        <w:spacing w:line="360" w:lineRule="auto"/>
        <w:jc w:val="both"/>
        <w:rPr>
          <w:rFonts w:ascii="Palatino Linotype" w:eastAsia="Palatino Linotype" w:hAnsi="Palatino Linotype" w:cs="Palatino Linotype"/>
        </w:rPr>
      </w:pPr>
    </w:p>
    <w:p w14:paraId="0436A4AB" w14:textId="77777777" w:rsidR="00000062" w:rsidRDefault="00000062" w:rsidP="00D34626">
      <w:pPr>
        <w:spacing w:line="360" w:lineRule="auto"/>
        <w:jc w:val="both"/>
        <w:rPr>
          <w:rFonts w:ascii="Palatino Linotype" w:eastAsia="Palatino Linotype" w:hAnsi="Palatino Linotype" w:cs="Palatino Linotype"/>
        </w:rPr>
      </w:pPr>
    </w:p>
    <w:p w14:paraId="3F57F9CE" w14:textId="77777777" w:rsidR="00000062" w:rsidRDefault="00000062" w:rsidP="00D34626">
      <w:pPr>
        <w:spacing w:line="360" w:lineRule="auto"/>
        <w:jc w:val="both"/>
        <w:rPr>
          <w:rFonts w:ascii="Palatino Linotype" w:eastAsia="Palatino Linotype" w:hAnsi="Palatino Linotype" w:cs="Palatino Linotype"/>
        </w:rPr>
      </w:pPr>
    </w:p>
    <w:p w14:paraId="2D172AD4" w14:textId="77777777" w:rsidR="00000062" w:rsidRDefault="00000062" w:rsidP="00D34626">
      <w:pPr>
        <w:spacing w:line="360" w:lineRule="auto"/>
        <w:jc w:val="both"/>
        <w:rPr>
          <w:rFonts w:ascii="Palatino Linotype" w:eastAsia="Palatino Linotype" w:hAnsi="Palatino Linotype" w:cs="Palatino Linotype"/>
        </w:rPr>
      </w:pPr>
    </w:p>
    <w:p w14:paraId="6CD2DC6E" w14:textId="77777777" w:rsidR="00000062" w:rsidRDefault="00000062" w:rsidP="00D34626">
      <w:pPr>
        <w:spacing w:line="360" w:lineRule="auto"/>
        <w:jc w:val="both"/>
        <w:rPr>
          <w:rFonts w:ascii="Palatino Linotype" w:eastAsia="Palatino Linotype" w:hAnsi="Palatino Linotype" w:cs="Palatino Linotype"/>
        </w:rPr>
      </w:pPr>
    </w:p>
    <w:p w14:paraId="705F6ADC" w14:textId="77777777" w:rsidR="00000062" w:rsidRDefault="00000062" w:rsidP="00D34626">
      <w:pPr>
        <w:spacing w:line="360" w:lineRule="auto"/>
        <w:jc w:val="both"/>
        <w:rPr>
          <w:rFonts w:ascii="Palatino Linotype" w:eastAsia="Palatino Linotype" w:hAnsi="Palatino Linotype" w:cs="Palatino Linotype"/>
        </w:rPr>
      </w:pPr>
    </w:p>
    <w:p w14:paraId="1793605A" w14:textId="77777777" w:rsidR="00000062" w:rsidRDefault="00000062" w:rsidP="00D34626">
      <w:pPr>
        <w:spacing w:line="360" w:lineRule="auto"/>
        <w:jc w:val="both"/>
        <w:rPr>
          <w:rFonts w:ascii="Palatino Linotype" w:eastAsia="Palatino Linotype" w:hAnsi="Palatino Linotype" w:cs="Palatino Linotype"/>
        </w:rPr>
      </w:pPr>
    </w:p>
    <w:p w14:paraId="0BE41BDD" w14:textId="77777777" w:rsidR="008D0B13" w:rsidRDefault="008D0B13" w:rsidP="00D34626">
      <w:pPr>
        <w:spacing w:line="360" w:lineRule="auto"/>
        <w:jc w:val="both"/>
        <w:rPr>
          <w:rFonts w:ascii="Palatino Linotype" w:eastAsia="Palatino Linotype" w:hAnsi="Palatino Linotype" w:cs="Palatino Linotype"/>
        </w:rPr>
      </w:pPr>
    </w:p>
    <w:p w14:paraId="490DA57B" w14:textId="77777777" w:rsidR="008D0B13" w:rsidRDefault="008D0B13" w:rsidP="00D34626">
      <w:pPr>
        <w:spacing w:line="360" w:lineRule="auto"/>
        <w:jc w:val="both"/>
        <w:rPr>
          <w:rFonts w:ascii="Palatino Linotype" w:eastAsia="Palatino Linotype" w:hAnsi="Palatino Linotype" w:cs="Palatino Linotype"/>
        </w:rPr>
      </w:pPr>
    </w:p>
    <w:p w14:paraId="2B92425E" w14:textId="77777777" w:rsidR="008D0B13" w:rsidRDefault="008D0B13" w:rsidP="00D34626">
      <w:pPr>
        <w:spacing w:line="360" w:lineRule="auto"/>
        <w:jc w:val="both"/>
        <w:rPr>
          <w:rFonts w:ascii="Palatino Linotype" w:eastAsia="Palatino Linotype" w:hAnsi="Palatino Linotype" w:cs="Palatino Linotype"/>
        </w:rPr>
      </w:pPr>
    </w:p>
    <w:p w14:paraId="2508CC18" w14:textId="77777777" w:rsidR="008D0B13" w:rsidRDefault="008D0B13" w:rsidP="00D34626">
      <w:pPr>
        <w:spacing w:line="360" w:lineRule="auto"/>
        <w:jc w:val="both"/>
        <w:rPr>
          <w:rFonts w:ascii="Palatino Linotype" w:eastAsia="Palatino Linotype" w:hAnsi="Palatino Linotype" w:cs="Palatino Linotype"/>
        </w:rPr>
      </w:pPr>
    </w:p>
    <w:p w14:paraId="5D8A742E" w14:textId="77777777" w:rsidR="008D0B13" w:rsidRDefault="008D0B13" w:rsidP="00D34626">
      <w:pPr>
        <w:spacing w:line="360" w:lineRule="auto"/>
        <w:jc w:val="both"/>
        <w:rPr>
          <w:rFonts w:ascii="Palatino Linotype" w:eastAsia="Palatino Linotype" w:hAnsi="Palatino Linotype" w:cs="Palatino Linotype"/>
        </w:rPr>
      </w:pPr>
    </w:p>
    <w:p w14:paraId="23980325" w14:textId="77777777" w:rsidR="008D0B13" w:rsidRDefault="008D0B13" w:rsidP="00D34626">
      <w:pPr>
        <w:spacing w:line="360" w:lineRule="auto"/>
        <w:jc w:val="both"/>
        <w:rPr>
          <w:rFonts w:ascii="Palatino Linotype" w:eastAsia="Palatino Linotype" w:hAnsi="Palatino Linotype" w:cs="Palatino Linotype"/>
        </w:rPr>
      </w:pPr>
    </w:p>
    <w:p w14:paraId="19BD74A4" w14:textId="77777777" w:rsidR="008D0B13" w:rsidRDefault="008D0B13" w:rsidP="00D34626">
      <w:pPr>
        <w:spacing w:line="360" w:lineRule="auto"/>
        <w:jc w:val="both"/>
        <w:rPr>
          <w:rFonts w:ascii="Palatino Linotype" w:eastAsia="Palatino Linotype" w:hAnsi="Palatino Linotype" w:cs="Palatino Linotype"/>
        </w:rPr>
      </w:pPr>
    </w:p>
    <w:p w14:paraId="2206188F" w14:textId="77777777" w:rsidR="00000062" w:rsidRDefault="00000062" w:rsidP="00D34626">
      <w:pPr>
        <w:spacing w:line="360" w:lineRule="auto"/>
        <w:jc w:val="both"/>
        <w:rPr>
          <w:rFonts w:ascii="Palatino Linotype" w:eastAsia="Palatino Linotype" w:hAnsi="Palatino Linotype" w:cs="Palatino Linotype"/>
        </w:rPr>
      </w:pPr>
    </w:p>
    <w:sectPr w:rsidR="00000062" w:rsidSect="000F32BF">
      <w:headerReference w:type="even" r:id="rId16"/>
      <w:headerReference w:type="default" r:id="rId17"/>
      <w:footerReference w:type="default" r:id="rId18"/>
      <w:headerReference w:type="first" r:id="rId19"/>
      <w:footerReference w:type="first" r:id="rId20"/>
      <w:pgSz w:w="12240" w:h="15840"/>
      <w:pgMar w:top="1418" w:right="1418" w:bottom="1418" w:left="1701" w:header="709" w:footer="624"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B57BAF" w14:textId="77777777" w:rsidR="00A75CDC" w:rsidRDefault="00A75CDC">
      <w:r>
        <w:separator/>
      </w:r>
    </w:p>
  </w:endnote>
  <w:endnote w:type="continuationSeparator" w:id="0">
    <w:p w14:paraId="417D3CD5" w14:textId="77777777" w:rsidR="00A75CDC" w:rsidRDefault="00A75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1C3FC" w14:textId="11DB3187" w:rsidR="00A75CDC" w:rsidRDefault="00A75CD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AA3DEC">
      <w:rPr>
        <w:rFonts w:ascii="Palatino Linotype" w:eastAsia="Palatino Linotype" w:hAnsi="Palatino Linotype" w:cs="Palatino Linotype"/>
        <w:noProof/>
        <w:color w:val="000000"/>
        <w:sz w:val="22"/>
        <w:szCs w:val="22"/>
      </w:rPr>
      <w:t>39</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AA3DEC">
      <w:rPr>
        <w:rFonts w:ascii="Palatino Linotype" w:eastAsia="Palatino Linotype" w:hAnsi="Palatino Linotype" w:cs="Palatino Linotype"/>
        <w:noProof/>
        <w:color w:val="000000"/>
        <w:sz w:val="22"/>
        <w:szCs w:val="22"/>
      </w:rPr>
      <w:t>39</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9D6C1F" w14:textId="2343486D" w:rsidR="00A75CDC" w:rsidRDefault="00A75CDC">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AA3DEC">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AA3DEC">
      <w:rPr>
        <w:rFonts w:ascii="Palatino Linotype" w:eastAsia="Palatino Linotype" w:hAnsi="Palatino Linotype" w:cs="Palatino Linotype"/>
        <w:noProof/>
        <w:color w:val="000000"/>
        <w:sz w:val="22"/>
        <w:szCs w:val="22"/>
      </w:rPr>
      <w:t>39</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E693AC" w14:textId="77777777" w:rsidR="00A75CDC" w:rsidRDefault="00A75CDC">
      <w:r>
        <w:separator/>
      </w:r>
    </w:p>
  </w:footnote>
  <w:footnote w:type="continuationSeparator" w:id="0">
    <w:p w14:paraId="01FC4927" w14:textId="77777777" w:rsidR="00A75CDC" w:rsidRDefault="00A75CDC">
      <w:r>
        <w:continuationSeparator/>
      </w:r>
    </w:p>
  </w:footnote>
  <w:footnote w:id="1">
    <w:p w14:paraId="63512BE0" w14:textId="77777777" w:rsidR="00A75CDC" w:rsidRDefault="00A75CDC">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F9581" w14:textId="77777777" w:rsidR="00A75CDC" w:rsidRDefault="00AA3DEC">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38D1D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16B61" w14:textId="77777777" w:rsidR="00A75CDC" w:rsidRDefault="00AA3DEC">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sz w:val="28"/>
        <w:szCs w:val="28"/>
      </w:rPr>
      <w:pict w14:anchorId="65973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138.05pt;margin-top:-111.95pt;width:540pt;height:10in;z-index:-251659776;mso-position-horizontal-relative:margin;mso-position-vertical-relative:margin">
          <v:imagedata r:id="rId1" o:title="image4" croptop="-8531f" cropbottom="8531f" cropleft="19205f" cropright="-19205f"/>
          <w10:wrap anchorx="margin" anchory="margin"/>
        </v:shape>
      </w:pict>
    </w:r>
  </w:p>
  <w:tbl>
    <w:tblPr>
      <w:tblStyle w:val="2"/>
      <w:tblW w:w="9534" w:type="dxa"/>
      <w:tblInd w:w="-142" w:type="dxa"/>
      <w:tblLayout w:type="fixed"/>
      <w:tblLook w:val="0400" w:firstRow="0" w:lastRow="0" w:firstColumn="0" w:lastColumn="0" w:noHBand="0" w:noVBand="1"/>
    </w:tblPr>
    <w:tblGrid>
      <w:gridCol w:w="3261"/>
      <w:gridCol w:w="2551"/>
      <w:gridCol w:w="3722"/>
    </w:tblGrid>
    <w:tr w:rsidR="00A75CDC" w14:paraId="25FBB703" w14:textId="77777777">
      <w:tc>
        <w:tcPr>
          <w:tcW w:w="3261" w:type="dxa"/>
          <w:vMerge w:val="restart"/>
        </w:tcPr>
        <w:p w14:paraId="6CB16A76" w14:textId="77777777" w:rsidR="00A75CDC" w:rsidRDefault="00A75CDC" w:rsidP="00066E40">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750A297E" wp14:editId="21E6AF9A">
                <wp:extent cx="1692162" cy="852673"/>
                <wp:effectExtent l="0" t="0" r="0" b="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6D4E2561" w14:textId="1BC4FC44" w:rsidR="00A75CDC" w:rsidRDefault="00A75CDC" w:rsidP="00066E4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69FCE575" w14:textId="2FD4966F" w:rsidR="00A75CDC" w:rsidRDefault="00A75CDC" w:rsidP="00066E40">
          <w:pPr>
            <w:jc w:val="both"/>
            <w:rPr>
              <w:rFonts w:ascii="Palatino Linotype" w:eastAsia="Palatino Linotype" w:hAnsi="Palatino Linotype" w:cs="Palatino Linotype"/>
              <w:b/>
            </w:rPr>
          </w:pPr>
          <w:r>
            <w:rPr>
              <w:rFonts w:ascii="Palatino Linotype" w:eastAsia="Palatino Linotype" w:hAnsi="Palatino Linotype" w:cs="Palatino Linotype"/>
              <w:b/>
            </w:rPr>
            <w:t>14072/INFOEM/IP/RR/2022 y acumulados</w:t>
          </w:r>
        </w:p>
      </w:tc>
    </w:tr>
    <w:tr w:rsidR="00A75CDC" w14:paraId="05107530" w14:textId="77777777">
      <w:tc>
        <w:tcPr>
          <w:tcW w:w="3261" w:type="dxa"/>
          <w:vMerge/>
        </w:tcPr>
        <w:p w14:paraId="44A8AB15" w14:textId="77777777" w:rsidR="00A75CDC" w:rsidRDefault="00A75CDC" w:rsidP="00066E40">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15B818ED" w14:textId="77777777" w:rsidR="00A75CDC" w:rsidRDefault="00A75CDC" w:rsidP="00066E40">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52A0FCD6" w14:textId="1076697D" w:rsidR="00A75CDC" w:rsidRDefault="00A75CDC" w:rsidP="00066E40">
          <w:pPr>
            <w:jc w:val="both"/>
            <w:rPr>
              <w:rFonts w:ascii="Palatino Linotype" w:eastAsia="Palatino Linotype" w:hAnsi="Palatino Linotype" w:cs="Palatino Linotype"/>
              <w:b/>
            </w:rPr>
          </w:pPr>
          <w:r w:rsidRPr="00066E40">
            <w:rPr>
              <w:rFonts w:ascii="Palatino Linotype" w:eastAsia="Palatino Linotype" w:hAnsi="Palatino Linotype" w:cs="Palatino Linotype"/>
              <w:b/>
            </w:rPr>
            <w:t>Ayuntamiento de Amecameca</w:t>
          </w:r>
        </w:p>
      </w:tc>
    </w:tr>
    <w:tr w:rsidR="00A75CDC" w14:paraId="43E7F689" w14:textId="77777777">
      <w:trPr>
        <w:trHeight w:val="228"/>
      </w:trPr>
      <w:tc>
        <w:tcPr>
          <w:tcW w:w="3261" w:type="dxa"/>
          <w:vMerge/>
        </w:tcPr>
        <w:p w14:paraId="636C64F0" w14:textId="77777777" w:rsidR="00A75CDC" w:rsidRDefault="00A75CD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5069355C" w14:textId="77777777" w:rsidR="00A75CDC" w:rsidRDefault="00A75CDC" w:rsidP="009D0A37">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6F30F305" w14:textId="77777777" w:rsidR="00A75CDC" w:rsidRDefault="00A75CDC">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34E9B904" w14:textId="77777777" w:rsidR="00A75CDC" w:rsidRDefault="00A75CDC">
    <w:pPr>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777895" w14:textId="66FC0F27" w:rsidR="00A75CDC" w:rsidRDefault="00A75CDC">
    <w:pPr>
      <w:rPr>
        <w:rFonts w:ascii="Palatino Linotype" w:eastAsia="Palatino Linotype" w:hAnsi="Palatino Linotype" w:cs="Palatino Linotype"/>
        <w:sz w:val="28"/>
        <w:szCs w:val="28"/>
      </w:rPr>
    </w:pPr>
  </w:p>
  <w:tbl>
    <w:tblPr>
      <w:tblStyle w:val="1"/>
      <w:tblW w:w="0" w:type="auto"/>
      <w:tblInd w:w="-737" w:type="dxa"/>
      <w:tblLayout w:type="fixed"/>
      <w:tblLook w:val="0400" w:firstRow="0" w:lastRow="0" w:firstColumn="0" w:lastColumn="0" w:noHBand="0" w:noVBand="1"/>
    </w:tblPr>
    <w:tblGrid>
      <w:gridCol w:w="3805"/>
      <w:gridCol w:w="3000"/>
      <w:gridCol w:w="3095"/>
    </w:tblGrid>
    <w:tr w:rsidR="00A75CDC" w14:paraId="6C949AF9" w14:textId="77777777" w:rsidTr="000A3EAE">
      <w:trPr>
        <w:trHeight w:val="609"/>
      </w:trPr>
      <w:tc>
        <w:tcPr>
          <w:tcW w:w="3805" w:type="dxa"/>
          <w:vMerge w:val="restart"/>
          <w:shd w:val="clear" w:color="auto" w:fill="auto"/>
        </w:tcPr>
        <w:p w14:paraId="5D563264" w14:textId="6EDE2F92" w:rsidR="00A75CDC" w:rsidRDefault="00AA3DEC">
          <w:pPr>
            <w:jc w:val="center"/>
            <w:rPr>
              <w:rFonts w:ascii="Palatino Linotype" w:eastAsia="Palatino Linotype" w:hAnsi="Palatino Linotype" w:cs="Palatino Linotype"/>
              <w:b/>
            </w:rPr>
          </w:pPr>
          <w:r>
            <w:rPr>
              <w:rFonts w:ascii="Palatino Linotype" w:eastAsia="Palatino Linotype" w:hAnsi="Palatino Linotype" w:cs="Palatino Linotype"/>
              <w:sz w:val="28"/>
              <w:szCs w:val="28"/>
            </w:rPr>
            <w:pict w14:anchorId="29EB5E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left:0;text-align:left;margin-left:1.85pt;margin-top:54.65pt;width:540pt;height:10in;z-index:-251658752;mso-position-horizontal-relative:margin;mso-position-vertical-relative:margin">
                <v:imagedata r:id="rId1" o:title="image4"/>
                <w10:wrap anchorx="margin" anchory="margin"/>
              </v:shape>
            </w:pict>
          </w:r>
          <w:r w:rsidR="00A75CDC">
            <w:rPr>
              <w:rFonts w:ascii="Palatino Linotype" w:eastAsia="Palatino Linotype" w:hAnsi="Palatino Linotype" w:cs="Palatino Linotype"/>
              <w:noProof/>
              <w:sz w:val="28"/>
              <w:szCs w:val="28"/>
            </w:rPr>
            <w:drawing>
              <wp:inline distT="0" distB="0" distL="0" distR="0" wp14:anchorId="45A52B26" wp14:editId="6C75191C">
                <wp:extent cx="1692162" cy="852673"/>
                <wp:effectExtent l="0" t="0" r="0" b="0"/>
                <wp:docPr id="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p w14:paraId="7759E8A8" w14:textId="77777777" w:rsidR="00A75CDC" w:rsidRDefault="00A75CDC">
          <w:pPr>
            <w:jc w:val="center"/>
            <w:rPr>
              <w:rFonts w:ascii="Palatino Linotype" w:eastAsia="Palatino Linotype" w:hAnsi="Palatino Linotype" w:cs="Palatino Linotype"/>
              <w:b/>
            </w:rPr>
          </w:pPr>
        </w:p>
      </w:tc>
      <w:tc>
        <w:tcPr>
          <w:tcW w:w="3000" w:type="dxa"/>
          <w:shd w:val="clear" w:color="auto" w:fill="auto"/>
        </w:tcPr>
        <w:p w14:paraId="4F3F7109" w14:textId="77777777" w:rsidR="00A75CDC" w:rsidRDefault="00A75CDC"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4FE057C9" w14:textId="7AEFF1AE" w:rsidR="00A75CDC" w:rsidRDefault="00A75CDC" w:rsidP="000F32BF">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14072/INFOEM/IP/RR/2022 y acumulados</w:t>
          </w:r>
        </w:p>
      </w:tc>
    </w:tr>
    <w:tr w:rsidR="00A75CDC" w14:paraId="7A94DF40" w14:textId="77777777" w:rsidTr="000F32BF">
      <w:trPr>
        <w:trHeight w:val="20"/>
      </w:trPr>
      <w:tc>
        <w:tcPr>
          <w:tcW w:w="3805" w:type="dxa"/>
          <w:vMerge/>
          <w:shd w:val="clear" w:color="auto" w:fill="auto"/>
        </w:tcPr>
        <w:p w14:paraId="1C0A444F" w14:textId="4118EC15" w:rsidR="00A75CDC" w:rsidRDefault="00A75CD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0EB5C4C" w14:textId="77777777" w:rsidR="00A75CDC" w:rsidRDefault="00A75CDC"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7040A207" w14:textId="62178FDA" w:rsidR="00A75CDC" w:rsidRDefault="00A75CDC" w:rsidP="000F32BF">
          <w:pPr>
            <w:contextualSpacing/>
            <w:jc w:val="both"/>
            <w:rPr>
              <w:rFonts w:ascii="Palatino Linotype" w:eastAsia="Palatino Linotype" w:hAnsi="Palatino Linotype" w:cs="Palatino Linotype"/>
              <w:b/>
            </w:rPr>
          </w:pPr>
        </w:p>
      </w:tc>
    </w:tr>
    <w:tr w:rsidR="00A75CDC" w14:paraId="16DA22D4" w14:textId="77777777" w:rsidTr="000F32BF">
      <w:trPr>
        <w:trHeight w:val="20"/>
      </w:trPr>
      <w:tc>
        <w:tcPr>
          <w:tcW w:w="3805" w:type="dxa"/>
          <w:vMerge/>
          <w:shd w:val="clear" w:color="auto" w:fill="auto"/>
        </w:tcPr>
        <w:p w14:paraId="3C458C11" w14:textId="77777777" w:rsidR="00A75CDC" w:rsidRDefault="00A75CD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31B3EB8" w14:textId="77777777" w:rsidR="00A75CDC" w:rsidRDefault="00A75CDC"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5741EAD0" w14:textId="7AEC76E7" w:rsidR="00A75CDC" w:rsidRDefault="00A75CDC" w:rsidP="005808C0">
          <w:pPr>
            <w:contextualSpacing/>
            <w:jc w:val="both"/>
            <w:rPr>
              <w:rFonts w:ascii="Palatino Linotype" w:eastAsia="Palatino Linotype" w:hAnsi="Palatino Linotype" w:cs="Palatino Linotype"/>
              <w:b/>
            </w:rPr>
          </w:pPr>
          <w:r w:rsidRPr="00066E40">
            <w:rPr>
              <w:rFonts w:ascii="Palatino Linotype" w:eastAsia="Palatino Linotype" w:hAnsi="Palatino Linotype" w:cs="Palatino Linotype"/>
              <w:b/>
            </w:rPr>
            <w:t>Ayuntamiento de Amecameca</w:t>
          </w:r>
        </w:p>
      </w:tc>
    </w:tr>
    <w:tr w:rsidR="00A75CDC" w14:paraId="43A2B3FD" w14:textId="77777777" w:rsidTr="000F32BF">
      <w:trPr>
        <w:trHeight w:val="20"/>
      </w:trPr>
      <w:tc>
        <w:tcPr>
          <w:tcW w:w="3805" w:type="dxa"/>
          <w:vMerge/>
          <w:shd w:val="clear" w:color="auto" w:fill="auto"/>
        </w:tcPr>
        <w:p w14:paraId="4976DCC2" w14:textId="77777777" w:rsidR="00A75CDC" w:rsidRDefault="00A75CDC">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6FFFCBBA" w14:textId="77777777" w:rsidR="00A75CDC" w:rsidRDefault="00A75CDC" w:rsidP="000F32BF">
          <w:pPr>
            <w:contextualSpacing/>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433782D3" w14:textId="77777777" w:rsidR="00A75CDC" w:rsidRDefault="00A75CDC" w:rsidP="000F32BF">
          <w:pPr>
            <w:contextualSpacing/>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53DFDADC" w14:textId="77777777" w:rsidR="00A75CDC" w:rsidRDefault="00A75CDC">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872B0"/>
    <w:multiLevelType w:val="multilevel"/>
    <w:tmpl w:val="114E4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8DC105A"/>
    <w:multiLevelType w:val="hybridMultilevel"/>
    <w:tmpl w:val="AE4898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EF75E74"/>
    <w:multiLevelType w:val="multilevel"/>
    <w:tmpl w:val="C4FEBB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6EB6AF5"/>
    <w:multiLevelType w:val="hybridMultilevel"/>
    <w:tmpl w:val="9F72832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FF5A83"/>
    <w:multiLevelType w:val="hybridMultilevel"/>
    <w:tmpl w:val="FFBEE870"/>
    <w:lvl w:ilvl="0" w:tplc="080A000F">
      <w:start w:val="1"/>
      <w:numFmt w:val="decimal"/>
      <w:lvlText w:val="%1."/>
      <w:lvlJc w:val="left"/>
      <w:pPr>
        <w:ind w:left="720" w:hanging="360"/>
      </w:pPr>
      <w:rPr>
        <w:rFonts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4317490"/>
    <w:multiLevelType w:val="hybridMultilevel"/>
    <w:tmpl w:val="91A6FBFE"/>
    <w:lvl w:ilvl="0" w:tplc="E36EB920">
      <w:start w:val="1"/>
      <w:numFmt w:val="decimal"/>
      <w:lvlText w:val="%1."/>
      <w:lvlJc w:val="left"/>
      <w:pPr>
        <w:ind w:left="720" w:hanging="360"/>
      </w:pPr>
      <w:rPr>
        <w:rFonts w:ascii="Palatino Linotype" w:hAnsi="Palatino Linotype" w:hint="default"/>
        <w:b/>
        <w:i w:val="0"/>
        <w:color w:val="auto"/>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3512303B"/>
    <w:multiLevelType w:val="hybridMultilevel"/>
    <w:tmpl w:val="F614E670"/>
    <w:lvl w:ilvl="0" w:tplc="FA66A6D6">
      <w:start w:val="2"/>
      <w:numFmt w:val="bullet"/>
      <w:lvlText w:val="-"/>
      <w:lvlJc w:val="left"/>
      <w:pPr>
        <w:ind w:left="720" w:hanging="360"/>
      </w:pPr>
      <w:rPr>
        <w:rFonts w:ascii="Palatino Linotype" w:eastAsiaTheme="minorEastAsia"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66D2E66"/>
    <w:multiLevelType w:val="hybridMultilevel"/>
    <w:tmpl w:val="F8825F6E"/>
    <w:lvl w:ilvl="0" w:tplc="6A0E3A84">
      <w:start w:val="1"/>
      <w:numFmt w:val="decimal"/>
      <w:lvlText w:val="%1)"/>
      <w:lvlJc w:val="left"/>
      <w:pPr>
        <w:ind w:left="720" w:hanging="360"/>
      </w:pPr>
      <w:rPr>
        <w:rFonts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410400E1"/>
    <w:multiLevelType w:val="hybridMultilevel"/>
    <w:tmpl w:val="59E054E0"/>
    <w:lvl w:ilvl="0" w:tplc="E8B64396">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9505465"/>
    <w:multiLevelType w:val="hybridMultilevel"/>
    <w:tmpl w:val="D6F88872"/>
    <w:lvl w:ilvl="0" w:tplc="17FA11CA">
      <w:start w:val="1"/>
      <w:numFmt w:val="ordinalText"/>
      <w:suff w:val="space"/>
      <w:lvlText w:val="%1."/>
      <w:lvlJc w:val="left"/>
      <w:pPr>
        <w:ind w:left="2912"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567A5878"/>
    <w:multiLevelType w:val="hybridMultilevel"/>
    <w:tmpl w:val="E54E686E"/>
    <w:lvl w:ilvl="0" w:tplc="3D263A1E">
      <w:start w:val="4"/>
      <w:numFmt w:val="bullet"/>
      <w:lvlText w:val="-"/>
      <w:lvlJc w:val="left"/>
      <w:pPr>
        <w:ind w:left="751" w:hanging="360"/>
      </w:pPr>
      <w:rPr>
        <w:rFonts w:ascii="Palatino Linotype" w:eastAsia="Palatino Linotype" w:hAnsi="Palatino Linotype" w:cs="Palatino Linotype" w:hint="default"/>
      </w:rPr>
    </w:lvl>
    <w:lvl w:ilvl="1" w:tplc="080A0003" w:tentative="1">
      <w:start w:val="1"/>
      <w:numFmt w:val="bullet"/>
      <w:lvlText w:val="o"/>
      <w:lvlJc w:val="left"/>
      <w:pPr>
        <w:ind w:left="1471" w:hanging="360"/>
      </w:pPr>
      <w:rPr>
        <w:rFonts w:ascii="Courier New" w:hAnsi="Courier New" w:cs="Courier New" w:hint="default"/>
      </w:rPr>
    </w:lvl>
    <w:lvl w:ilvl="2" w:tplc="080A0005" w:tentative="1">
      <w:start w:val="1"/>
      <w:numFmt w:val="bullet"/>
      <w:lvlText w:val=""/>
      <w:lvlJc w:val="left"/>
      <w:pPr>
        <w:ind w:left="2191" w:hanging="360"/>
      </w:pPr>
      <w:rPr>
        <w:rFonts w:ascii="Wingdings" w:hAnsi="Wingdings" w:hint="default"/>
      </w:rPr>
    </w:lvl>
    <w:lvl w:ilvl="3" w:tplc="080A0001" w:tentative="1">
      <w:start w:val="1"/>
      <w:numFmt w:val="bullet"/>
      <w:lvlText w:val=""/>
      <w:lvlJc w:val="left"/>
      <w:pPr>
        <w:ind w:left="2911" w:hanging="360"/>
      </w:pPr>
      <w:rPr>
        <w:rFonts w:ascii="Symbol" w:hAnsi="Symbol" w:hint="default"/>
      </w:rPr>
    </w:lvl>
    <w:lvl w:ilvl="4" w:tplc="080A0003" w:tentative="1">
      <w:start w:val="1"/>
      <w:numFmt w:val="bullet"/>
      <w:lvlText w:val="o"/>
      <w:lvlJc w:val="left"/>
      <w:pPr>
        <w:ind w:left="3631" w:hanging="360"/>
      </w:pPr>
      <w:rPr>
        <w:rFonts w:ascii="Courier New" w:hAnsi="Courier New" w:cs="Courier New" w:hint="default"/>
      </w:rPr>
    </w:lvl>
    <w:lvl w:ilvl="5" w:tplc="080A0005" w:tentative="1">
      <w:start w:val="1"/>
      <w:numFmt w:val="bullet"/>
      <w:lvlText w:val=""/>
      <w:lvlJc w:val="left"/>
      <w:pPr>
        <w:ind w:left="4351" w:hanging="360"/>
      </w:pPr>
      <w:rPr>
        <w:rFonts w:ascii="Wingdings" w:hAnsi="Wingdings" w:hint="default"/>
      </w:rPr>
    </w:lvl>
    <w:lvl w:ilvl="6" w:tplc="080A0001" w:tentative="1">
      <w:start w:val="1"/>
      <w:numFmt w:val="bullet"/>
      <w:lvlText w:val=""/>
      <w:lvlJc w:val="left"/>
      <w:pPr>
        <w:ind w:left="5071" w:hanging="360"/>
      </w:pPr>
      <w:rPr>
        <w:rFonts w:ascii="Symbol" w:hAnsi="Symbol" w:hint="default"/>
      </w:rPr>
    </w:lvl>
    <w:lvl w:ilvl="7" w:tplc="080A0003" w:tentative="1">
      <w:start w:val="1"/>
      <w:numFmt w:val="bullet"/>
      <w:lvlText w:val="o"/>
      <w:lvlJc w:val="left"/>
      <w:pPr>
        <w:ind w:left="5791" w:hanging="360"/>
      </w:pPr>
      <w:rPr>
        <w:rFonts w:ascii="Courier New" w:hAnsi="Courier New" w:cs="Courier New" w:hint="default"/>
      </w:rPr>
    </w:lvl>
    <w:lvl w:ilvl="8" w:tplc="080A0005" w:tentative="1">
      <w:start w:val="1"/>
      <w:numFmt w:val="bullet"/>
      <w:lvlText w:val=""/>
      <w:lvlJc w:val="left"/>
      <w:pPr>
        <w:ind w:left="6511" w:hanging="360"/>
      </w:pPr>
      <w:rPr>
        <w:rFonts w:ascii="Wingdings" w:hAnsi="Wingdings" w:hint="default"/>
      </w:rPr>
    </w:lvl>
  </w:abstractNum>
  <w:abstractNum w:abstractNumId="14">
    <w:nsid w:val="583C2DA4"/>
    <w:multiLevelType w:val="hybridMultilevel"/>
    <w:tmpl w:val="44F6E1CC"/>
    <w:lvl w:ilvl="0" w:tplc="080A0001">
      <w:start w:val="1"/>
      <w:numFmt w:val="bullet"/>
      <w:lvlText w:val=""/>
      <w:lvlJc w:val="left"/>
      <w:pPr>
        <w:ind w:left="1065" w:hanging="360"/>
      </w:pPr>
      <w:rPr>
        <w:rFonts w:ascii="Symbol" w:hAnsi="Symbo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15">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77F3809"/>
    <w:multiLevelType w:val="hybridMultilevel"/>
    <w:tmpl w:val="6112583C"/>
    <w:lvl w:ilvl="0" w:tplc="8E80373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nsid w:val="692F6EA4"/>
    <w:multiLevelType w:val="multilevel"/>
    <w:tmpl w:val="AC56E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707F0724"/>
    <w:multiLevelType w:val="hybridMultilevel"/>
    <w:tmpl w:val="789C63B4"/>
    <w:lvl w:ilvl="0" w:tplc="90BC0722">
      <w:start w:val="1"/>
      <w:numFmt w:val="decimal"/>
      <w:lvlText w:val="%1."/>
      <w:lvlJc w:val="left"/>
      <w:pPr>
        <w:ind w:left="720" w:hanging="360"/>
      </w:pPr>
      <w:rPr>
        <w:rFonts w:hint="default"/>
        <w:i/>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B6D5905"/>
    <w:multiLevelType w:val="multilevel"/>
    <w:tmpl w:val="D3AE41C2"/>
    <w:lvl w:ilvl="0">
      <w:start w:val="1"/>
      <w:numFmt w:val="lowerLetter"/>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num w:numId="1">
    <w:abstractNumId w:val="19"/>
  </w:num>
  <w:num w:numId="2">
    <w:abstractNumId w:val="0"/>
  </w:num>
  <w:num w:numId="3">
    <w:abstractNumId w:val="3"/>
  </w:num>
  <w:num w:numId="4">
    <w:abstractNumId w:val="17"/>
  </w:num>
  <w:num w:numId="5">
    <w:abstractNumId w:val="5"/>
  </w:num>
  <w:num w:numId="6">
    <w:abstractNumId w:val="9"/>
  </w:num>
  <w:num w:numId="7">
    <w:abstractNumId w:val="4"/>
  </w:num>
  <w:num w:numId="8">
    <w:abstractNumId w:val="11"/>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15"/>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18"/>
  </w:num>
  <w:num w:numId="15">
    <w:abstractNumId w:val="8"/>
  </w:num>
  <w:num w:numId="16">
    <w:abstractNumId w:val="7"/>
  </w:num>
  <w:num w:numId="17">
    <w:abstractNumId w:val="6"/>
  </w:num>
  <w:num w:numId="18">
    <w:abstractNumId w:val="14"/>
  </w:num>
  <w:num w:numId="19">
    <w:abstractNumId w:val="1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419" w:vendorID="64" w:dllVersion="6" w:nlCheck="1" w:checkStyle="1"/>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4096" w:nlCheck="1" w:checkStyle="0"/>
  <w:activeWritingStyle w:appName="MSWord" w:lang="es-CO"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mailMerge>
    <w:mainDocumentType w:val="formLetters"/>
    <w:dataType w:val="textFile"/>
    <w:activeRecord w:val="-1"/>
  </w:mailMerge>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62"/>
    <w:rsid w:val="00000062"/>
    <w:rsid w:val="00000CB8"/>
    <w:rsid w:val="000043B4"/>
    <w:rsid w:val="00014727"/>
    <w:rsid w:val="00015EDF"/>
    <w:rsid w:val="00026A71"/>
    <w:rsid w:val="0003044B"/>
    <w:rsid w:val="0003318F"/>
    <w:rsid w:val="00033485"/>
    <w:rsid w:val="00033F83"/>
    <w:rsid w:val="000360DB"/>
    <w:rsid w:val="00041E50"/>
    <w:rsid w:val="00042916"/>
    <w:rsid w:val="000443F7"/>
    <w:rsid w:val="0004594E"/>
    <w:rsid w:val="000605F0"/>
    <w:rsid w:val="000638DB"/>
    <w:rsid w:val="00066E40"/>
    <w:rsid w:val="00084892"/>
    <w:rsid w:val="00085573"/>
    <w:rsid w:val="000878D0"/>
    <w:rsid w:val="000923DE"/>
    <w:rsid w:val="000A3EAE"/>
    <w:rsid w:val="000A3F56"/>
    <w:rsid w:val="000A52CD"/>
    <w:rsid w:val="000A5636"/>
    <w:rsid w:val="000C35ED"/>
    <w:rsid w:val="000D1E8B"/>
    <w:rsid w:val="000F32BF"/>
    <w:rsid w:val="00100351"/>
    <w:rsid w:val="001020C6"/>
    <w:rsid w:val="00117E61"/>
    <w:rsid w:val="0012308A"/>
    <w:rsid w:val="00125279"/>
    <w:rsid w:val="0012752D"/>
    <w:rsid w:val="00130D1B"/>
    <w:rsid w:val="0013277C"/>
    <w:rsid w:val="001351FE"/>
    <w:rsid w:val="00136593"/>
    <w:rsid w:val="00153B92"/>
    <w:rsid w:val="00155E4C"/>
    <w:rsid w:val="001632E2"/>
    <w:rsid w:val="0017004A"/>
    <w:rsid w:val="00176A47"/>
    <w:rsid w:val="00181AF5"/>
    <w:rsid w:val="00184A8A"/>
    <w:rsid w:val="00186A6B"/>
    <w:rsid w:val="00190A39"/>
    <w:rsid w:val="001A644D"/>
    <w:rsid w:val="001A6CF9"/>
    <w:rsid w:val="001B0987"/>
    <w:rsid w:val="001B0B15"/>
    <w:rsid w:val="001B5362"/>
    <w:rsid w:val="001C3A63"/>
    <w:rsid w:val="001D492E"/>
    <w:rsid w:val="001E0D0C"/>
    <w:rsid w:val="001E30AD"/>
    <w:rsid w:val="001E6650"/>
    <w:rsid w:val="001E7A68"/>
    <w:rsid w:val="001F0715"/>
    <w:rsid w:val="00200EB9"/>
    <w:rsid w:val="002025CD"/>
    <w:rsid w:val="00212777"/>
    <w:rsid w:val="002157E5"/>
    <w:rsid w:val="00220082"/>
    <w:rsid w:val="002211AE"/>
    <w:rsid w:val="00225098"/>
    <w:rsid w:val="0022759F"/>
    <w:rsid w:val="00231291"/>
    <w:rsid w:val="00231413"/>
    <w:rsid w:val="00244256"/>
    <w:rsid w:val="002606A8"/>
    <w:rsid w:val="0026643A"/>
    <w:rsid w:val="0026701D"/>
    <w:rsid w:val="00272906"/>
    <w:rsid w:val="00277D20"/>
    <w:rsid w:val="00280C95"/>
    <w:rsid w:val="002816AF"/>
    <w:rsid w:val="00296C95"/>
    <w:rsid w:val="0029716E"/>
    <w:rsid w:val="002A0846"/>
    <w:rsid w:val="002A78F5"/>
    <w:rsid w:val="002B3874"/>
    <w:rsid w:val="002B41D0"/>
    <w:rsid w:val="002C190E"/>
    <w:rsid w:val="002C2DEB"/>
    <w:rsid w:val="002D101B"/>
    <w:rsid w:val="002D231D"/>
    <w:rsid w:val="002D2737"/>
    <w:rsid w:val="002D62C1"/>
    <w:rsid w:val="002E343E"/>
    <w:rsid w:val="002E61E7"/>
    <w:rsid w:val="002E7AC6"/>
    <w:rsid w:val="002F7338"/>
    <w:rsid w:val="003074D6"/>
    <w:rsid w:val="003143E9"/>
    <w:rsid w:val="003176F5"/>
    <w:rsid w:val="003277DB"/>
    <w:rsid w:val="00327D03"/>
    <w:rsid w:val="00337934"/>
    <w:rsid w:val="00342B3C"/>
    <w:rsid w:val="0034375B"/>
    <w:rsid w:val="0034555B"/>
    <w:rsid w:val="0035060D"/>
    <w:rsid w:val="00364A8D"/>
    <w:rsid w:val="00365E40"/>
    <w:rsid w:val="00366546"/>
    <w:rsid w:val="0037617B"/>
    <w:rsid w:val="003832F3"/>
    <w:rsid w:val="00392AC7"/>
    <w:rsid w:val="003968D0"/>
    <w:rsid w:val="00397F9E"/>
    <w:rsid w:val="003B2042"/>
    <w:rsid w:val="003B3483"/>
    <w:rsid w:val="003B7E17"/>
    <w:rsid w:val="003C0FFD"/>
    <w:rsid w:val="003C11CA"/>
    <w:rsid w:val="003C5EE4"/>
    <w:rsid w:val="003D1688"/>
    <w:rsid w:val="003D4A79"/>
    <w:rsid w:val="003D6554"/>
    <w:rsid w:val="003F6853"/>
    <w:rsid w:val="00404F24"/>
    <w:rsid w:val="00407FF9"/>
    <w:rsid w:val="00423F15"/>
    <w:rsid w:val="00430027"/>
    <w:rsid w:val="00437D67"/>
    <w:rsid w:val="00440979"/>
    <w:rsid w:val="00442AEB"/>
    <w:rsid w:val="00446BE0"/>
    <w:rsid w:val="00447B88"/>
    <w:rsid w:val="00454328"/>
    <w:rsid w:val="00462895"/>
    <w:rsid w:val="004659FA"/>
    <w:rsid w:val="00470F05"/>
    <w:rsid w:val="004726BD"/>
    <w:rsid w:val="00475A1B"/>
    <w:rsid w:val="004763F9"/>
    <w:rsid w:val="00482A40"/>
    <w:rsid w:val="00486817"/>
    <w:rsid w:val="00491C9D"/>
    <w:rsid w:val="00492A9E"/>
    <w:rsid w:val="0049309B"/>
    <w:rsid w:val="004951B5"/>
    <w:rsid w:val="00497BC0"/>
    <w:rsid w:val="004A21F8"/>
    <w:rsid w:val="004C31D7"/>
    <w:rsid w:val="004D0070"/>
    <w:rsid w:val="004D4058"/>
    <w:rsid w:val="004D501A"/>
    <w:rsid w:val="004E4118"/>
    <w:rsid w:val="004F1079"/>
    <w:rsid w:val="004F46CE"/>
    <w:rsid w:val="004F7B84"/>
    <w:rsid w:val="00512800"/>
    <w:rsid w:val="0051560F"/>
    <w:rsid w:val="0052687C"/>
    <w:rsid w:val="00530CEF"/>
    <w:rsid w:val="00531213"/>
    <w:rsid w:val="00533A74"/>
    <w:rsid w:val="0055215C"/>
    <w:rsid w:val="005532A7"/>
    <w:rsid w:val="0056190A"/>
    <w:rsid w:val="00573178"/>
    <w:rsid w:val="00576CF3"/>
    <w:rsid w:val="00576D0D"/>
    <w:rsid w:val="005808C0"/>
    <w:rsid w:val="00581C6A"/>
    <w:rsid w:val="00582167"/>
    <w:rsid w:val="00584236"/>
    <w:rsid w:val="00584BFF"/>
    <w:rsid w:val="00584C8F"/>
    <w:rsid w:val="0058599D"/>
    <w:rsid w:val="00586558"/>
    <w:rsid w:val="00596B34"/>
    <w:rsid w:val="005A3423"/>
    <w:rsid w:val="005A45D1"/>
    <w:rsid w:val="005A6A9A"/>
    <w:rsid w:val="005C3EB8"/>
    <w:rsid w:val="005C47C6"/>
    <w:rsid w:val="005C686A"/>
    <w:rsid w:val="005D453F"/>
    <w:rsid w:val="00612019"/>
    <w:rsid w:val="0061413C"/>
    <w:rsid w:val="00616109"/>
    <w:rsid w:val="006168DE"/>
    <w:rsid w:val="00624215"/>
    <w:rsid w:val="00625A0B"/>
    <w:rsid w:val="00643359"/>
    <w:rsid w:val="006447F8"/>
    <w:rsid w:val="00645AA7"/>
    <w:rsid w:val="0065474D"/>
    <w:rsid w:val="0066173D"/>
    <w:rsid w:val="00664CB0"/>
    <w:rsid w:val="006709FD"/>
    <w:rsid w:val="00670B50"/>
    <w:rsid w:val="00676D3C"/>
    <w:rsid w:val="00676DF4"/>
    <w:rsid w:val="006800C7"/>
    <w:rsid w:val="0068117B"/>
    <w:rsid w:val="0069224B"/>
    <w:rsid w:val="006953DE"/>
    <w:rsid w:val="006A77C8"/>
    <w:rsid w:val="006C0C66"/>
    <w:rsid w:val="006C7A09"/>
    <w:rsid w:val="006C7B87"/>
    <w:rsid w:val="006D5CD6"/>
    <w:rsid w:val="006D6AB0"/>
    <w:rsid w:val="006D6FD6"/>
    <w:rsid w:val="006E2C10"/>
    <w:rsid w:val="006E35BF"/>
    <w:rsid w:val="006E6D53"/>
    <w:rsid w:val="006F5F2D"/>
    <w:rsid w:val="006F70F7"/>
    <w:rsid w:val="00703865"/>
    <w:rsid w:val="00705399"/>
    <w:rsid w:val="00706574"/>
    <w:rsid w:val="007143DF"/>
    <w:rsid w:val="007218A6"/>
    <w:rsid w:val="00727739"/>
    <w:rsid w:val="00727CE4"/>
    <w:rsid w:val="00770283"/>
    <w:rsid w:val="00771BEC"/>
    <w:rsid w:val="00771DFD"/>
    <w:rsid w:val="007806E4"/>
    <w:rsid w:val="00780FA6"/>
    <w:rsid w:val="00780FF2"/>
    <w:rsid w:val="00781412"/>
    <w:rsid w:val="00782546"/>
    <w:rsid w:val="00791CE2"/>
    <w:rsid w:val="007937DD"/>
    <w:rsid w:val="007A1E4F"/>
    <w:rsid w:val="007A5528"/>
    <w:rsid w:val="007B1688"/>
    <w:rsid w:val="007B605F"/>
    <w:rsid w:val="007B7022"/>
    <w:rsid w:val="007C4212"/>
    <w:rsid w:val="007C5EC7"/>
    <w:rsid w:val="007D42A4"/>
    <w:rsid w:val="007D49E9"/>
    <w:rsid w:val="007D762B"/>
    <w:rsid w:val="007E6CC5"/>
    <w:rsid w:val="007F2D2F"/>
    <w:rsid w:val="007F4F41"/>
    <w:rsid w:val="007F5A80"/>
    <w:rsid w:val="008041B4"/>
    <w:rsid w:val="00804F13"/>
    <w:rsid w:val="008062F8"/>
    <w:rsid w:val="0080799E"/>
    <w:rsid w:val="00814DE2"/>
    <w:rsid w:val="00827AF8"/>
    <w:rsid w:val="00843B98"/>
    <w:rsid w:val="00845C80"/>
    <w:rsid w:val="00851CE5"/>
    <w:rsid w:val="00851F81"/>
    <w:rsid w:val="00863B7A"/>
    <w:rsid w:val="00866616"/>
    <w:rsid w:val="008669D0"/>
    <w:rsid w:val="008804BC"/>
    <w:rsid w:val="00886E73"/>
    <w:rsid w:val="0089132B"/>
    <w:rsid w:val="00891A24"/>
    <w:rsid w:val="008A2818"/>
    <w:rsid w:val="008A4CA9"/>
    <w:rsid w:val="008B2863"/>
    <w:rsid w:val="008B5B69"/>
    <w:rsid w:val="008C211A"/>
    <w:rsid w:val="008C4AEC"/>
    <w:rsid w:val="008C54F2"/>
    <w:rsid w:val="008C5B08"/>
    <w:rsid w:val="008D0B13"/>
    <w:rsid w:val="008D5FB5"/>
    <w:rsid w:val="008E008D"/>
    <w:rsid w:val="008E3446"/>
    <w:rsid w:val="008E4915"/>
    <w:rsid w:val="008E5D12"/>
    <w:rsid w:val="009000F0"/>
    <w:rsid w:val="00900B77"/>
    <w:rsid w:val="00904D32"/>
    <w:rsid w:val="00906A4A"/>
    <w:rsid w:val="00914A4A"/>
    <w:rsid w:val="009217C4"/>
    <w:rsid w:val="00943BE4"/>
    <w:rsid w:val="00961A77"/>
    <w:rsid w:val="009760D3"/>
    <w:rsid w:val="00980CFE"/>
    <w:rsid w:val="009824FD"/>
    <w:rsid w:val="00982D3D"/>
    <w:rsid w:val="0099617C"/>
    <w:rsid w:val="009A3442"/>
    <w:rsid w:val="009B10B0"/>
    <w:rsid w:val="009B51AA"/>
    <w:rsid w:val="009B6AA1"/>
    <w:rsid w:val="009C7815"/>
    <w:rsid w:val="009D0A37"/>
    <w:rsid w:val="009D59FA"/>
    <w:rsid w:val="009D7C7B"/>
    <w:rsid w:val="009E2889"/>
    <w:rsid w:val="009F57D7"/>
    <w:rsid w:val="009F5D4D"/>
    <w:rsid w:val="00A01B2C"/>
    <w:rsid w:val="00A10515"/>
    <w:rsid w:val="00A20A74"/>
    <w:rsid w:val="00A27198"/>
    <w:rsid w:val="00A30BCB"/>
    <w:rsid w:val="00A31416"/>
    <w:rsid w:val="00A34FEB"/>
    <w:rsid w:val="00A40352"/>
    <w:rsid w:val="00A53626"/>
    <w:rsid w:val="00A5696D"/>
    <w:rsid w:val="00A74CF4"/>
    <w:rsid w:val="00A75391"/>
    <w:rsid w:val="00A75CDC"/>
    <w:rsid w:val="00A81571"/>
    <w:rsid w:val="00A91652"/>
    <w:rsid w:val="00A97055"/>
    <w:rsid w:val="00A9730A"/>
    <w:rsid w:val="00A97F89"/>
    <w:rsid w:val="00AA1DA3"/>
    <w:rsid w:val="00AA3DEC"/>
    <w:rsid w:val="00AA5DBB"/>
    <w:rsid w:val="00AC03E9"/>
    <w:rsid w:val="00AC1D7C"/>
    <w:rsid w:val="00AC2497"/>
    <w:rsid w:val="00AD4180"/>
    <w:rsid w:val="00AE0626"/>
    <w:rsid w:val="00AE21FC"/>
    <w:rsid w:val="00AE4893"/>
    <w:rsid w:val="00AE717F"/>
    <w:rsid w:val="00B01BD1"/>
    <w:rsid w:val="00B01EBA"/>
    <w:rsid w:val="00B04F30"/>
    <w:rsid w:val="00B06021"/>
    <w:rsid w:val="00B11D57"/>
    <w:rsid w:val="00B12B9B"/>
    <w:rsid w:val="00B13368"/>
    <w:rsid w:val="00B158C0"/>
    <w:rsid w:val="00B218B7"/>
    <w:rsid w:val="00B22B5A"/>
    <w:rsid w:val="00B4081A"/>
    <w:rsid w:val="00B42B64"/>
    <w:rsid w:val="00B43F44"/>
    <w:rsid w:val="00B45312"/>
    <w:rsid w:val="00B516D5"/>
    <w:rsid w:val="00B51C00"/>
    <w:rsid w:val="00B55920"/>
    <w:rsid w:val="00B575DA"/>
    <w:rsid w:val="00B71182"/>
    <w:rsid w:val="00B77F65"/>
    <w:rsid w:val="00B80F8C"/>
    <w:rsid w:val="00B83422"/>
    <w:rsid w:val="00B90A4B"/>
    <w:rsid w:val="00B91413"/>
    <w:rsid w:val="00B9538D"/>
    <w:rsid w:val="00BA52B1"/>
    <w:rsid w:val="00BB0260"/>
    <w:rsid w:val="00BB6397"/>
    <w:rsid w:val="00BB721E"/>
    <w:rsid w:val="00BC298A"/>
    <w:rsid w:val="00BC513D"/>
    <w:rsid w:val="00BD29FC"/>
    <w:rsid w:val="00BD4A09"/>
    <w:rsid w:val="00BD61C2"/>
    <w:rsid w:val="00BE0C9A"/>
    <w:rsid w:val="00BF4649"/>
    <w:rsid w:val="00BF48CE"/>
    <w:rsid w:val="00BF4C45"/>
    <w:rsid w:val="00C00420"/>
    <w:rsid w:val="00C04A33"/>
    <w:rsid w:val="00C108F2"/>
    <w:rsid w:val="00C24311"/>
    <w:rsid w:val="00C302FC"/>
    <w:rsid w:val="00C34EAD"/>
    <w:rsid w:val="00C36070"/>
    <w:rsid w:val="00C41058"/>
    <w:rsid w:val="00C4683E"/>
    <w:rsid w:val="00C53EBB"/>
    <w:rsid w:val="00C549FF"/>
    <w:rsid w:val="00C6134D"/>
    <w:rsid w:val="00C61915"/>
    <w:rsid w:val="00C64A5D"/>
    <w:rsid w:val="00C64B02"/>
    <w:rsid w:val="00C67B4C"/>
    <w:rsid w:val="00C80A0D"/>
    <w:rsid w:val="00C816FD"/>
    <w:rsid w:val="00C82579"/>
    <w:rsid w:val="00C82663"/>
    <w:rsid w:val="00C83867"/>
    <w:rsid w:val="00C87B5D"/>
    <w:rsid w:val="00C87F3B"/>
    <w:rsid w:val="00CB26AA"/>
    <w:rsid w:val="00CB37CB"/>
    <w:rsid w:val="00CB5088"/>
    <w:rsid w:val="00CB7D13"/>
    <w:rsid w:val="00CC054F"/>
    <w:rsid w:val="00CC5663"/>
    <w:rsid w:val="00CC7802"/>
    <w:rsid w:val="00CD2D1A"/>
    <w:rsid w:val="00CD563D"/>
    <w:rsid w:val="00CD5B20"/>
    <w:rsid w:val="00CE3965"/>
    <w:rsid w:val="00CE57F0"/>
    <w:rsid w:val="00CF1792"/>
    <w:rsid w:val="00D04792"/>
    <w:rsid w:val="00D1458C"/>
    <w:rsid w:val="00D20C31"/>
    <w:rsid w:val="00D317E0"/>
    <w:rsid w:val="00D31E5E"/>
    <w:rsid w:val="00D34626"/>
    <w:rsid w:val="00D471ED"/>
    <w:rsid w:val="00D54F27"/>
    <w:rsid w:val="00D6207E"/>
    <w:rsid w:val="00D71D54"/>
    <w:rsid w:val="00D80815"/>
    <w:rsid w:val="00D81D8F"/>
    <w:rsid w:val="00D87457"/>
    <w:rsid w:val="00D967B8"/>
    <w:rsid w:val="00DA134B"/>
    <w:rsid w:val="00DA26E3"/>
    <w:rsid w:val="00DA40C4"/>
    <w:rsid w:val="00DA6420"/>
    <w:rsid w:val="00DA6ED9"/>
    <w:rsid w:val="00DD0910"/>
    <w:rsid w:val="00DD359A"/>
    <w:rsid w:val="00DD6961"/>
    <w:rsid w:val="00DE3424"/>
    <w:rsid w:val="00DE4F3D"/>
    <w:rsid w:val="00DF0918"/>
    <w:rsid w:val="00DF7AD2"/>
    <w:rsid w:val="00E1132A"/>
    <w:rsid w:val="00E12268"/>
    <w:rsid w:val="00E24F7D"/>
    <w:rsid w:val="00E30C52"/>
    <w:rsid w:val="00E31FC8"/>
    <w:rsid w:val="00E3415F"/>
    <w:rsid w:val="00E4099D"/>
    <w:rsid w:val="00E42C38"/>
    <w:rsid w:val="00E54632"/>
    <w:rsid w:val="00E54CFB"/>
    <w:rsid w:val="00E54D07"/>
    <w:rsid w:val="00E55E5B"/>
    <w:rsid w:val="00E60AE8"/>
    <w:rsid w:val="00E623B1"/>
    <w:rsid w:val="00E62C67"/>
    <w:rsid w:val="00E63BD4"/>
    <w:rsid w:val="00E75935"/>
    <w:rsid w:val="00E800BE"/>
    <w:rsid w:val="00E84531"/>
    <w:rsid w:val="00E84D02"/>
    <w:rsid w:val="00E934A7"/>
    <w:rsid w:val="00E97D03"/>
    <w:rsid w:val="00EA1803"/>
    <w:rsid w:val="00EA2206"/>
    <w:rsid w:val="00EC1F35"/>
    <w:rsid w:val="00ED34D3"/>
    <w:rsid w:val="00EE0F77"/>
    <w:rsid w:val="00EE33C8"/>
    <w:rsid w:val="00EF2907"/>
    <w:rsid w:val="00F00DBF"/>
    <w:rsid w:val="00F00E87"/>
    <w:rsid w:val="00F159E9"/>
    <w:rsid w:val="00F17B18"/>
    <w:rsid w:val="00F26B82"/>
    <w:rsid w:val="00F34754"/>
    <w:rsid w:val="00F37A14"/>
    <w:rsid w:val="00F42DDE"/>
    <w:rsid w:val="00F44EE0"/>
    <w:rsid w:val="00F53E60"/>
    <w:rsid w:val="00F60DE6"/>
    <w:rsid w:val="00F63BFF"/>
    <w:rsid w:val="00F6456E"/>
    <w:rsid w:val="00F70D3E"/>
    <w:rsid w:val="00F746E7"/>
    <w:rsid w:val="00F7693E"/>
    <w:rsid w:val="00F84827"/>
    <w:rsid w:val="00F90366"/>
    <w:rsid w:val="00F913F7"/>
    <w:rsid w:val="00F92EB3"/>
    <w:rsid w:val="00F93DDE"/>
    <w:rsid w:val="00F9678D"/>
    <w:rsid w:val="00FB39E2"/>
    <w:rsid w:val="00FB493C"/>
    <w:rsid w:val="00FB635D"/>
    <w:rsid w:val="00FC6B8F"/>
    <w:rsid w:val="00FE1C45"/>
    <w:rsid w:val="00FE50B4"/>
    <w:rsid w:val="00FF55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E1EC20"/>
  <w15:docId w15:val="{A31B1B9E-0839-4E31-8C44-4617C65E8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082"/>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semiHidden/>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semiHidden/>
    <w:unhideWhenUsed/>
    <w:qFormat/>
    <w:rsid w:val="0071255C"/>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semiHidden/>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semiHidden/>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1C4E80"/>
    <w:pPr>
      <w:spacing w:before="100" w:beforeAutospacing="1" w:after="100" w:afterAutospacing="1"/>
    </w:pPr>
  </w:style>
  <w:style w:type="paragraph" w:customStyle="1" w:styleId="j">
    <w:name w:val="j"/>
    <w:basedOn w:val="Normal"/>
    <w:rsid w:val="001C4E80"/>
    <w:pPr>
      <w:spacing w:before="100" w:beforeAutospacing="1" w:after="100" w:afterAutospacing="1"/>
    </w:p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555C12"/>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39304B"/>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07EF1"/>
  </w:style>
  <w:style w:type="table" w:customStyle="1" w:styleId="Tablaconcuadrcula3">
    <w:name w:val="Tabla con cuadrícula3"/>
    <w:basedOn w:val="Tablanormal"/>
    <w:next w:val="Tablaconcuadrcula"/>
    <w:uiPriority w:val="39"/>
    <w:rsid w:val="006E27FE"/>
    <w:rPr>
      <w:rFonts w:ascii="Arial" w:eastAsia="Calibri" w:hAnsi="Arial"/>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096E3C"/>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39">
    <w:name w:val="39"/>
    <w:basedOn w:val="TableNormal1"/>
    <w:tblPr>
      <w:tblStyleRowBandSize w:val="1"/>
      <w:tblStyleColBandSize w:val="1"/>
      <w:tblCellMar>
        <w:top w:w="100" w:type="dxa"/>
        <w:left w:w="100" w:type="dxa"/>
        <w:bottom w:w="100" w:type="dxa"/>
        <w:right w:w="100" w:type="dxa"/>
      </w:tblCellMar>
    </w:tblPr>
  </w:style>
  <w:style w:type="table" w:customStyle="1" w:styleId="38">
    <w:name w:val="38"/>
    <w:basedOn w:val="TableNormal1"/>
    <w:tblPr>
      <w:tblStyleRowBandSize w:val="1"/>
      <w:tblStyleColBandSize w:val="1"/>
      <w:tblCellMar>
        <w:top w:w="0" w:type="dxa"/>
        <w:left w:w="115" w:type="dxa"/>
        <w:bottom w:w="0" w:type="dxa"/>
        <w:right w:w="115" w:type="dxa"/>
      </w:tblCellMar>
    </w:tblPr>
  </w:style>
  <w:style w:type="table" w:customStyle="1" w:styleId="37">
    <w:name w:val="37"/>
    <w:basedOn w:val="TableNormal1"/>
    <w:tblPr>
      <w:tblStyleRowBandSize w:val="1"/>
      <w:tblStyleColBandSize w:val="1"/>
      <w:tblCellMar>
        <w:top w:w="0" w:type="dxa"/>
        <w:left w:w="115" w:type="dxa"/>
        <w:bottom w:w="0" w:type="dxa"/>
        <w:right w:w="115" w:type="dxa"/>
      </w:tblCellMar>
    </w:tblPr>
  </w:style>
  <w:style w:type="table" w:customStyle="1" w:styleId="36">
    <w:name w:val="36"/>
    <w:basedOn w:val="TableNormal1"/>
    <w:tblPr>
      <w:tblStyleRowBandSize w:val="1"/>
      <w:tblStyleColBandSize w:val="1"/>
      <w:tblCellMar>
        <w:top w:w="0" w:type="dxa"/>
        <w:left w:w="115" w:type="dxa"/>
        <w:bottom w:w="0" w:type="dxa"/>
        <w:right w:w="115" w:type="dxa"/>
      </w:tblCellMar>
    </w:tblPr>
  </w:style>
  <w:style w:type="table" w:customStyle="1" w:styleId="35">
    <w:name w:val="35"/>
    <w:basedOn w:val="TableNormal1"/>
    <w:tblPr>
      <w:tblStyleRowBandSize w:val="1"/>
      <w:tblStyleColBandSize w:val="1"/>
      <w:tblCellMar>
        <w:top w:w="0" w:type="dxa"/>
        <w:left w:w="115" w:type="dxa"/>
        <w:bottom w:w="0" w:type="dxa"/>
        <w:right w:w="115" w:type="dxa"/>
      </w:tblCellMar>
    </w:tblPr>
  </w:style>
  <w:style w:type="table" w:customStyle="1" w:styleId="34">
    <w:name w:val="34"/>
    <w:basedOn w:val="TableNormal1"/>
    <w:tblPr>
      <w:tblStyleRowBandSize w:val="1"/>
      <w:tblStyleColBandSize w:val="1"/>
      <w:tblCellMar>
        <w:top w:w="0" w:type="dxa"/>
        <w:left w:w="115" w:type="dxa"/>
        <w:bottom w:w="0" w:type="dxa"/>
        <w:right w:w="115" w:type="dxa"/>
      </w:tblCellMar>
    </w:tblPr>
  </w:style>
  <w:style w:type="table" w:customStyle="1" w:styleId="33">
    <w:name w:val="33"/>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32">
    <w:name w:val="32"/>
    <w:basedOn w:val="TableNormal1"/>
    <w:tblPr>
      <w:tblStyleRowBandSize w:val="1"/>
      <w:tblStyleColBandSize w:val="1"/>
      <w:tblCellMar>
        <w:top w:w="0" w:type="dxa"/>
        <w:left w:w="115" w:type="dxa"/>
        <w:bottom w:w="0" w:type="dxa"/>
        <w:right w:w="115" w:type="dxa"/>
      </w:tblCellMar>
    </w:tblPr>
  </w:style>
  <w:style w:type="table" w:customStyle="1" w:styleId="31">
    <w:name w:val="31"/>
    <w:basedOn w:val="TableNormal1"/>
    <w:tblPr>
      <w:tblStyleRowBandSize w:val="1"/>
      <w:tblStyleColBandSize w:val="1"/>
      <w:tblCellMar>
        <w:top w:w="0" w:type="dxa"/>
        <w:left w:w="115" w:type="dxa"/>
        <w:bottom w:w="0" w:type="dxa"/>
        <w:right w:w="115" w:type="dxa"/>
      </w:tblCellMar>
    </w:tblPr>
  </w:style>
  <w:style w:type="table" w:customStyle="1" w:styleId="30">
    <w:name w:val="30"/>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29">
    <w:name w:val="29"/>
    <w:basedOn w:val="TableNormal1"/>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28">
    <w:name w:val="28"/>
    <w:basedOn w:val="TableNormal4"/>
    <w:rPr>
      <w:rFonts w:ascii="Arial" w:eastAsia="Arial" w:hAnsi="Arial" w:cs="Arial"/>
      <w:sz w:val="22"/>
      <w:szCs w:val="22"/>
    </w:rPr>
    <w:tblPr>
      <w:tblStyleRowBandSize w:val="1"/>
      <w:tblStyleColBandSize w:val="1"/>
      <w:tblCellMar>
        <w:top w:w="0" w:type="dxa"/>
        <w:left w:w="115" w:type="dxa"/>
        <w:bottom w:w="0" w:type="dxa"/>
        <w:right w:w="115" w:type="dxa"/>
      </w:tblCellMar>
    </w:tblPr>
  </w:style>
  <w:style w:type="table" w:customStyle="1" w:styleId="27">
    <w:name w:val="27"/>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6">
    <w:name w:val="26"/>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5">
    <w:name w:val="25"/>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4">
    <w:name w:val="2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3">
    <w:name w:val="2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2">
    <w:name w:val="2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1">
    <w:name w:val="21"/>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0">
    <w:name w:val="20"/>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9">
    <w:name w:val="19"/>
    <w:basedOn w:val="TableNormal4"/>
    <w:tblPr>
      <w:tblStyleRowBandSize w:val="1"/>
      <w:tblStyleColBandSize w:val="1"/>
      <w:tblCellMar>
        <w:top w:w="100" w:type="dxa"/>
        <w:left w:w="100" w:type="dxa"/>
        <w:bottom w:w="100" w:type="dxa"/>
        <w:right w:w="100" w:type="dxa"/>
      </w:tblCellMar>
    </w:tblPr>
  </w:style>
  <w:style w:type="table" w:customStyle="1" w:styleId="18">
    <w:name w:val="18"/>
    <w:basedOn w:val="TableNormal4"/>
    <w:tblPr>
      <w:tblStyleRowBandSize w:val="1"/>
      <w:tblStyleColBandSize w:val="1"/>
      <w:tblCellMar>
        <w:top w:w="100" w:type="dxa"/>
        <w:left w:w="100" w:type="dxa"/>
        <w:bottom w:w="100" w:type="dxa"/>
        <w:right w:w="100" w:type="dxa"/>
      </w:tblCellMar>
    </w:tblPr>
  </w:style>
  <w:style w:type="table" w:customStyle="1" w:styleId="17">
    <w:name w:val="17"/>
    <w:basedOn w:val="TableNormal4"/>
    <w:tblPr>
      <w:tblStyleRowBandSize w:val="1"/>
      <w:tblStyleColBandSize w:val="1"/>
      <w:tblCellMar>
        <w:top w:w="100" w:type="dxa"/>
        <w:left w:w="100" w:type="dxa"/>
        <w:bottom w:w="100" w:type="dxa"/>
        <w:right w:w="100" w:type="dxa"/>
      </w:tblCellMar>
    </w:tblPr>
  </w:style>
  <w:style w:type="table" w:customStyle="1" w:styleId="16">
    <w:name w:val="16"/>
    <w:basedOn w:val="TableNormal4"/>
    <w:tblPr>
      <w:tblStyleRowBandSize w:val="1"/>
      <w:tblStyleColBandSize w:val="1"/>
      <w:tblCellMar>
        <w:top w:w="100" w:type="dxa"/>
        <w:left w:w="100" w:type="dxa"/>
        <w:bottom w:w="100" w:type="dxa"/>
        <w:right w:w="100" w:type="dxa"/>
      </w:tblCellMar>
    </w:tblPr>
  </w:style>
  <w:style w:type="table" w:customStyle="1" w:styleId="15">
    <w:name w:val="15"/>
    <w:basedOn w:val="TableNormal4"/>
    <w:tblPr>
      <w:tblStyleRowBandSize w:val="1"/>
      <w:tblStyleColBandSize w:val="1"/>
      <w:tblCellMar>
        <w:top w:w="100" w:type="dxa"/>
        <w:left w:w="100" w:type="dxa"/>
        <w:bottom w:w="100" w:type="dxa"/>
        <w:right w:w="100" w:type="dxa"/>
      </w:tblCellMar>
    </w:tblPr>
  </w:style>
  <w:style w:type="table" w:customStyle="1" w:styleId="14">
    <w:name w:val="14"/>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
    <w:name w:val="13"/>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
    <w:name w:val="12"/>
    <w:basedOn w:val="TableNormal4"/>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
    <w:name w:val="11"/>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
    <w:name w:val="10"/>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
    <w:name w:val="9"/>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
    <w:name w:val="8"/>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
    <w:name w:val="7"/>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
    <w:name w:val="6"/>
    <w:basedOn w:val="TableNormal8"/>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
    <w:name w:val="5"/>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
    <w:name w:val="4"/>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
    <w:name w:val="3"/>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
    <w:name w:val="2"/>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
    <w:name w:val="1"/>
    <w:basedOn w:val="TableNormal9"/>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Tablaconcuadrcula21">
    <w:name w:val="Tabla con cuadrícula21"/>
    <w:basedOn w:val="Tablanormal"/>
    <w:next w:val="Tablaconcuadrcula"/>
    <w:uiPriority w:val="39"/>
    <w:rsid w:val="00DD6961"/>
    <w:rPr>
      <w:rFonts w:asciiTheme="minorHAnsi" w:eastAsiaTheme="minorEastAsia" w:hAnsiTheme="minorHAnsi" w:cstheme="minorBid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2VNW/5TmIOd/FJ/DiaFqbyVzRQ==">AMUW2mU+bJutf9BKblKTmGYY3J2QLEKBSNKqMDNckka2QJjqbOXMri0sGhHdpZD0Q8ssfM7q5bCjFhFfCQgFqS0cTbrvL1lvGUaWq8Dkv1WchToxTJ0YAFRbf5YnIJpqFCYQ44Te6jbbbi2pvV8OE09Npg2g53fNOAMA3hUd2EeAUEZ0pEmaQy0hmoFwguhvIUQZ0XI8OVFBrLRlc1ZKeGjSSvHPrguGc2eQ/sC9MW5plNAWr3DMtT/gQJ8P3jnVOyOMTttUlhcyQizUBsPsDU36LTtAXgGfpucxH8fiX/soC4IZaYnl2+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539DD14-D323-4A06-BF0B-046FF213C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39</Pages>
  <Words>8386</Words>
  <Characters>46126</Characters>
  <Application>Microsoft Office Word</Application>
  <DocSecurity>0</DocSecurity>
  <Lines>384</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2023-04-21T17:43:00Z</cp:lastPrinted>
  <dcterms:created xsi:type="dcterms:W3CDTF">2023-04-13T21:00:00Z</dcterms:created>
  <dcterms:modified xsi:type="dcterms:W3CDTF">2023-04-21T17:43:00Z</dcterms:modified>
</cp:coreProperties>
</file>