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A3D" w:rsidRPr="00F17A4D"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r w:rsidRPr="00F17A4D">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2C5667" w:rsidRPr="00F17A4D">
        <w:rPr>
          <w:rFonts w:ascii="Palatino Linotype" w:eastAsia="Times New Roman" w:hAnsi="Palatino Linotype" w:cs="Arial"/>
          <w:color w:val="000000"/>
          <w:sz w:val="24"/>
          <w:szCs w:val="24"/>
          <w:lang w:val="es-419" w:eastAsia="es-MX"/>
        </w:rPr>
        <w:t>dos</w:t>
      </w:r>
      <w:r w:rsidR="00CB4786" w:rsidRPr="00F17A4D">
        <w:rPr>
          <w:rFonts w:ascii="Palatino Linotype" w:eastAsia="Times New Roman" w:hAnsi="Palatino Linotype" w:cs="Arial"/>
          <w:color w:val="000000"/>
          <w:sz w:val="24"/>
          <w:szCs w:val="24"/>
          <w:lang w:val="es-419" w:eastAsia="es-MX"/>
        </w:rPr>
        <w:t xml:space="preserve"> de </w:t>
      </w:r>
      <w:r w:rsidR="00012090" w:rsidRPr="00F17A4D">
        <w:rPr>
          <w:rFonts w:ascii="Palatino Linotype" w:eastAsia="Times New Roman" w:hAnsi="Palatino Linotype" w:cs="Arial"/>
          <w:color w:val="000000"/>
          <w:sz w:val="24"/>
          <w:szCs w:val="24"/>
          <w:lang w:val="es-419" w:eastAsia="es-MX"/>
        </w:rPr>
        <w:t>agosto</w:t>
      </w:r>
      <w:r w:rsidRPr="00F17A4D">
        <w:rPr>
          <w:rFonts w:ascii="Palatino Linotype" w:eastAsia="Times New Roman" w:hAnsi="Palatino Linotype" w:cs="Arial"/>
          <w:color w:val="000000"/>
          <w:sz w:val="24"/>
          <w:szCs w:val="24"/>
          <w:lang w:eastAsia="es-MX"/>
        </w:rPr>
        <w:t xml:space="preserve"> de dos mil </w:t>
      </w:r>
      <w:r w:rsidR="00B42B6B" w:rsidRPr="00F17A4D">
        <w:rPr>
          <w:rFonts w:ascii="Palatino Linotype" w:eastAsia="Times New Roman" w:hAnsi="Palatino Linotype" w:cs="Arial"/>
          <w:color w:val="000000"/>
          <w:sz w:val="24"/>
          <w:szCs w:val="24"/>
          <w:lang w:val="es-419" w:eastAsia="es-MX"/>
        </w:rPr>
        <w:t>veintitrés</w:t>
      </w:r>
      <w:r w:rsidRPr="00F17A4D">
        <w:rPr>
          <w:rFonts w:ascii="Palatino Linotype" w:eastAsia="Times New Roman" w:hAnsi="Palatino Linotype" w:cs="Arial"/>
          <w:color w:val="000000"/>
          <w:sz w:val="24"/>
          <w:szCs w:val="24"/>
          <w:lang w:eastAsia="es-MX"/>
        </w:rPr>
        <w:t>.</w:t>
      </w:r>
    </w:p>
    <w:p w:rsidR="00337A3D" w:rsidRPr="00F17A4D"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rsidR="006055A5" w:rsidRPr="00F17A4D" w:rsidRDefault="00337A3D" w:rsidP="006055A5">
      <w:pPr>
        <w:tabs>
          <w:tab w:val="left" w:pos="1701"/>
        </w:tabs>
        <w:spacing w:after="0" w:line="360" w:lineRule="auto"/>
        <w:jc w:val="both"/>
        <w:rPr>
          <w:rFonts w:ascii="Palatino Linotype" w:hAnsi="Palatino Linotype" w:cs="Arial"/>
          <w:b/>
          <w:sz w:val="24"/>
          <w:szCs w:val="24"/>
        </w:rPr>
      </w:pPr>
      <w:r w:rsidRPr="00F17A4D">
        <w:rPr>
          <w:rFonts w:ascii="Palatino Linotype" w:hAnsi="Palatino Linotype" w:cs="Arial"/>
          <w:b/>
          <w:sz w:val="24"/>
          <w:szCs w:val="24"/>
        </w:rPr>
        <w:t>VISTO</w:t>
      </w:r>
      <w:r w:rsidR="00A738A0" w:rsidRPr="00F17A4D">
        <w:rPr>
          <w:rFonts w:ascii="Palatino Linotype" w:hAnsi="Palatino Linotype" w:cs="Arial"/>
          <w:b/>
          <w:sz w:val="24"/>
          <w:szCs w:val="24"/>
          <w:lang w:val="es-419"/>
        </w:rPr>
        <w:t>S</w:t>
      </w:r>
      <w:r w:rsidRPr="00F17A4D">
        <w:rPr>
          <w:rFonts w:ascii="Palatino Linotype" w:hAnsi="Palatino Linotype" w:cs="Arial"/>
          <w:sz w:val="24"/>
          <w:szCs w:val="24"/>
        </w:rPr>
        <w:t xml:space="preserve"> l</w:t>
      </w:r>
      <w:r w:rsidR="00A738A0" w:rsidRPr="00F17A4D">
        <w:rPr>
          <w:rFonts w:ascii="Palatino Linotype" w:hAnsi="Palatino Linotype" w:cs="Arial"/>
          <w:sz w:val="24"/>
          <w:szCs w:val="24"/>
          <w:lang w:val="es-419"/>
        </w:rPr>
        <w:t>os</w:t>
      </w:r>
      <w:r w:rsidRPr="00F17A4D">
        <w:rPr>
          <w:rFonts w:ascii="Palatino Linotype" w:hAnsi="Palatino Linotype" w:cs="Arial"/>
          <w:sz w:val="24"/>
          <w:szCs w:val="24"/>
        </w:rPr>
        <w:t xml:space="preserve"> expediente</w:t>
      </w:r>
      <w:r w:rsidR="00A738A0" w:rsidRPr="00F17A4D">
        <w:rPr>
          <w:rFonts w:ascii="Palatino Linotype" w:hAnsi="Palatino Linotype" w:cs="Arial"/>
          <w:sz w:val="24"/>
          <w:szCs w:val="24"/>
          <w:lang w:val="es-419"/>
        </w:rPr>
        <w:t>s</w:t>
      </w:r>
      <w:r w:rsidRPr="00F17A4D">
        <w:rPr>
          <w:rFonts w:ascii="Palatino Linotype" w:hAnsi="Palatino Linotype" w:cs="Arial"/>
          <w:sz w:val="24"/>
          <w:szCs w:val="24"/>
        </w:rPr>
        <w:t xml:space="preserve"> electrónico</w:t>
      </w:r>
      <w:r w:rsidR="00A738A0" w:rsidRPr="00F17A4D">
        <w:rPr>
          <w:rFonts w:ascii="Palatino Linotype" w:hAnsi="Palatino Linotype" w:cs="Arial"/>
          <w:sz w:val="24"/>
          <w:szCs w:val="24"/>
          <w:lang w:val="es-419"/>
        </w:rPr>
        <w:t>s</w:t>
      </w:r>
      <w:r w:rsidRPr="00F17A4D">
        <w:rPr>
          <w:rFonts w:ascii="Palatino Linotype" w:hAnsi="Palatino Linotype" w:cs="Arial"/>
          <w:sz w:val="24"/>
          <w:szCs w:val="24"/>
        </w:rPr>
        <w:t xml:space="preserve"> formado</w:t>
      </w:r>
      <w:r w:rsidR="00A738A0" w:rsidRPr="00F17A4D">
        <w:rPr>
          <w:rFonts w:ascii="Palatino Linotype" w:hAnsi="Palatino Linotype" w:cs="Arial"/>
          <w:sz w:val="24"/>
          <w:szCs w:val="24"/>
          <w:lang w:val="es-419"/>
        </w:rPr>
        <w:t>s</w:t>
      </w:r>
      <w:r w:rsidRPr="00F17A4D">
        <w:rPr>
          <w:rFonts w:ascii="Palatino Linotype" w:hAnsi="Palatino Linotype" w:cs="Arial"/>
          <w:sz w:val="24"/>
          <w:szCs w:val="24"/>
        </w:rPr>
        <w:t xml:space="preserve"> con motivo de</w:t>
      </w:r>
      <w:r w:rsidR="00A738A0" w:rsidRPr="00F17A4D">
        <w:rPr>
          <w:rFonts w:ascii="Palatino Linotype" w:hAnsi="Palatino Linotype" w:cs="Arial"/>
          <w:sz w:val="24"/>
          <w:szCs w:val="24"/>
          <w:lang w:val="es-419"/>
        </w:rPr>
        <w:t xml:space="preserve"> </w:t>
      </w:r>
      <w:r w:rsidRPr="00F17A4D">
        <w:rPr>
          <w:rFonts w:ascii="Palatino Linotype" w:hAnsi="Palatino Linotype" w:cs="Arial"/>
          <w:sz w:val="24"/>
          <w:szCs w:val="24"/>
        </w:rPr>
        <w:t>l</w:t>
      </w:r>
      <w:r w:rsidR="00A738A0" w:rsidRPr="00F17A4D">
        <w:rPr>
          <w:rFonts w:ascii="Palatino Linotype" w:hAnsi="Palatino Linotype" w:cs="Arial"/>
          <w:sz w:val="24"/>
          <w:szCs w:val="24"/>
          <w:lang w:val="es-419"/>
        </w:rPr>
        <w:t>os</w:t>
      </w:r>
      <w:r w:rsidRPr="00F17A4D">
        <w:rPr>
          <w:rFonts w:ascii="Palatino Linotype" w:hAnsi="Palatino Linotype" w:cs="Arial"/>
          <w:sz w:val="24"/>
          <w:szCs w:val="24"/>
        </w:rPr>
        <w:t xml:space="preserve"> recurso</w:t>
      </w:r>
      <w:r w:rsidR="00A738A0" w:rsidRPr="00F17A4D">
        <w:rPr>
          <w:rFonts w:ascii="Palatino Linotype" w:hAnsi="Palatino Linotype" w:cs="Arial"/>
          <w:sz w:val="24"/>
          <w:szCs w:val="24"/>
          <w:lang w:val="es-419"/>
        </w:rPr>
        <w:t>s</w:t>
      </w:r>
      <w:r w:rsidRPr="00F17A4D">
        <w:rPr>
          <w:rFonts w:ascii="Palatino Linotype" w:hAnsi="Palatino Linotype" w:cs="Arial"/>
          <w:sz w:val="24"/>
          <w:szCs w:val="24"/>
        </w:rPr>
        <w:t xml:space="preserve"> de revisión con número</w:t>
      </w:r>
      <w:r w:rsidR="00A738A0" w:rsidRPr="00F17A4D">
        <w:rPr>
          <w:rFonts w:ascii="Palatino Linotype" w:hAnsi="Palatino Linotype" w:cs="Arial"/>
          <w:sz w:val="24"/>
          <w:szCs w:val="24"/>
          <w:lang w:val="es-419"/>
        </w:rPr>
        <w:t>s</w:t>
      </w:r>
      <w:r w:rsidRPr="00F17A4D">
        <w:rPr>
          <w:rFonts w:ascii="Palatino Linotype" w:hAnsi="Palatino Linotype" w:cs="Arial"/>
          <w:sz w:val="24"/>
          <w:szCs w:val="24"/>
        </w:rPr>
        <w:t xml:space="preserve"> </w:t>
      </w:r>
      <w:r w:rsidR="0001234A" w:rsidRPr="00F17A4D">
        <w:rPr>
          <w:rFonts w:ascii="Palatino Linotype" w:hAnsi="Palatino Linotype" w:cs="Arial"/>
          <w:b/>
          <w:bCs/>
          <w:sz w:val="24"/>
          <w:lang w:val="es-419" w:eastAsia="es-MX"/>
        </w:rPr>
        <w:t>16770</w:t>
      </w:r>
      <w:r w:rsidR="005D6927" w:rsidRPr="00F17A4D">
        <w:rPr>
          <w:rFonts w:ascii="Palatino Linotype" w:hAnsi="Palatino Linotype" w:cs="Arial"/>
          <w:b/>
          <w:bCs/>
          <w:sz w:val="24"/>
          <w:lang w:eastAsia="es-MX"/>
        </w:rPr>
        <w:t>/INFOEM/IP/RR/202</w:t>
      </w:r>
      <w:r w:rsidR="006055A5" w:rsidRPr="00F17A4D">
        <w:rPr>
          <w:rFonts w:ascii="Palatino Linotype" w:hAnsi="Palatino Linotype" w:cs="Arial"/>
          <w:b/>
          <w:bCs/>
          <w:sz w:val="24"/>
          <w:lang w:val="es-419" w:eastAsia="es-MX"/>
        </w:rPr>
        <w:t>2</w:t>
      </w:r>
      <w:r w:rsidR="00A738A0" w:rsidRPr="00F17A4D">
        <w:rPr>
          <w:rFonts w:ascii="Palatino Linotype" w:hAnsi="Palatino Linotype" w:cs="Arial"/>
          <w:b/>
          <w:bCs/>
          <w:sz w:val="24"/>
          <w:lang w:val="es-419" w:eastAsia="es-MX"/>
        </w:rPr>
        <w:t xml:space="preserve"> y acumulado</w:t>
      </w:r>
      <w:r w:rsidR="0001234A" w:rsidRPr="00F17A4D">
        <w:rPr>
          <w:rFonts w:ascii="Palatino Linotype" w:hAnsi="Palatino Linotype" w:cs="Arial"/>
          <w:b/>
          <w:bCs/>
          <w:sz w:val="24"/>
          <w:lang w:val="es-419" w:eastAsia="es-MX"/>
        </w:rPr>
        <w:t>s</w:t>
      </w:r>
      <w:r w:rsidR="00A738A0" w:rsidRPr="00F17A4D">
        <w:rPr>
          <w:rFonts w:ascii="Palatino Linotype" w:hAnsi="Palatino Linotype" w:cs="Arial"/>
          <w:b/>
          <w:bCs/>
          <w:sz w:val="24"/>
          <w:lang w:val="es-419" w:eastAsia="es-MX"/>
        </w:rPr>
        <w:t xml:space="preserve"> </w:t>
      </w:r>
      <w:r w:rsidR="0001234A" w:rsidRPr="00F17A4D">
        <w:rPr>
          <w:rFonts w:ascii="Palatino Linotype" w:hAnsi="Palatino Linotype" w:cs="Arial"/>
          <w:b/>
          <w:bCs/>
          <w:sz w:val="24"/>
          <w:lang w:val="es-419" w:eastAsia="es-MX"/>
        </w:rPr>
        <w:t>16788</w:t>
      </w:r>
      <w:r w:rsidR="0001234A" w:rsidRPr="00F17A4D">
        <w:rPr>
          <w:rFonts w:ascii="Palatino Linotype" w:hAnsi="Palatino Linotype" w:cs="Arial"/>
          <w:b/>
          <w:bCs/>
          <w:sz w:val="24"/>
          <w:lang w:eastAsia="es-MX"/>
        </w:rPr>
        <w:t>/INFOEM/IP/RR/202</w:t>
      </w:r>
      <w:r w:rsidR="0001234A" w:rsidRPr="00F17A4D">
        <w:rPr>
          <w:rFonts w:ascii="Palatino Linotype" w:hAnsi="Palatino Linotype" w:cs="Arial"/>
          <w:b/>
          <w:bCs/>
          <w:sz w:val="24"/>
          <w:lang w:val="es-419" w:eastAsia="es-MX"/>
        </w:rPr>
        <w:t>2, 16794</w:t>
      </w:r>
      <w:r w:rsidR="0001234A" w:rsidRPr="00F17A4D">
        <w:rPr>
          <w:rFonts w:ascii="Palatino Linotype" w:hAnsi="Palatino Linotype" w:cs="Arial"/>
          <w:b/>
          <w:bCs/>
          <w:sz w:val="24"/>
          <w:lang w:eastAsia="es-MX"/>
        </w:rPr>
        <w:t>/INFOEM/IP/RR/202</w:t>
      </w:r>
      <w:r w:rsidR="0001234A" w:rsidRPr="00F17A4D">
        <w:rPr>
          <w:rFonts w:ascii="Palatino Linotype" w:hAnsi="Palatino Linotype" w:cs="Arial"/>
          <w:b/>
          <w:bCs/>
          <w:sz w:val="24"/>
          <w:lang w:val="es-419" w:eastAsia="es-MX"/>
        </w:rPr>
        <w:t xml:space="preserve">2 y </w:t>
      </w:r>
      <w:r w:rsidR="00A738A0" w:rsidRPr="00F17A4D">
        <w:rPr>
          <w:rFonts w:ascii="Palatino Linotype" w:hAnsi="Palatino Linotype" w:cs="Arial"/>
          <w:b/>
          <w:bCs/>
          <w:sz w:val="24"/>
          <w:lang w:val="es-419" w:eastAsia="es-MX"/>
        </w:rPr>
        <w:t>16</w:t>
      </w:r>
      <w:r w:rsidR="0001234A" w:rsidRPr="00F17A4D">
        <w:rPr>
          <w:rFonts w:ascii="Palatino Linotype" w:hAnsi="Palatino Linotype" w:cs="Arial"/>
          <w:b/>
          <w:bCs/>
          <w:sz w:val="24"/>
          <w:lang w:val="es-419" w:eastAsia="es-MX"/>
        </w:rPr>
        <w:t>814</w:t>
      </w:r>
      <w:r w:rsidR="00A738A0" w:rsidRPr="00F17A4D">
        <w:rPr>
          <w:rFonts w:ascii="Palatino Linotype" w:hAnsi="Palatino Linotype" w:cs="Arial"/>
          <w:b/>
          <w:bCs/>
          <w:sz w:val="24"/>
          <w:lang w:eastAsia="es-MX"/>
        </w:rPr>
        <w:t>/INFOEM/IP/RR/202</w:t>
      </w:r>
      <w:r w:rsidR="00A738A0" w:rsidRPr="00F17A4D">
        <w:rPr>
          <w:rFonts w:ascii="Palatino Linotype" w:hAnsi="Palatino Linotype" w:cs="Arial"/>
          <w:b/>
          <w:bCs/>
          <w:sz w:val="24"/>
          <w:lang w:val="es-419" w:eastAsia="es-MX"/>
        </w:rPr>
        <w:t>2</w:t>
      </w:r>
      <w:r w:rsidRPr="00F17A4D">
        <w:rPr>
          <w:rFonts w:ascii="Palatino Linotype" w:hAnsi="Palatino Linotype" w:cs="Arial"/>
          <w:sz w:val="24"/>
          <w:szCs w:val="24"/>
        </w:rPr>
        <w:t xml:space="preserve">, </w:t>
      </w:r>
      <w:r w:rsidR="006055A5" w:rsidRPr="00F17A4D">
        <w:rPr>
          <w:rFonts w:ascii="Palatino Linotype" w:hAnsi="Palatino Linotype"/>
          <w:sz w:val="24"/>
          <w:szCs w:val="24"/>
        </w:rPr>
        <w:t>interpuesto por</w:t>
      </w:r>
      <w:r w:rsidR="00A738A0" w:rsidRPr="00F17A4D">
        <w:rPr>
          <w:rFonts w:ascii="Palatino Linotype" w:hAnsi="Palatino Linotype"/>
          <w:sz w:val="24"/>
          <w:szCs w:val="24"/>
          <w:lang w:val="es-419"/>
        </w:rPr>
        <w:t xml:space="preserve"> l</w:t>
      </w:r>
      <w:r w:rsidR="00E11ACC" w:rsidRPr="00F17A4D">
        <w:rPr>
          <w:rFonts w:ascii="Palatino Linotype" w:hAnsi="Palatino Linotype"/>
          <w:sz w:val="24"/>
          <w:szCs w:val="24"/>
          <w:lang w:val="es-419"/>
        </w:rPr>
        <w:t>a</w:t>
      </w:r>
      <w:r w:rsidR="00A738A0" w:rsidRPr="00F17A4D">
        <w:rPr>
          <w:rFonts w:ascii="Palatino Linotype" w:hAnsi="Palatino Linotype"/>
          <w:sz w:val="24"/>
          <w:szCs w:val="24"/>
          <w:lang w:val="es-419"/>
        </w:rPr>
        <w:t xml:space="preserve"> </w:t>
      </w:r>
      <w:r w:rsidR="00A738A0" w:rsidRPr="00F17A4D">
        <w:rPr>
          <w:rFonts w:ascii="Palatino Linotype" w:hAnsi="Palatino Linotype"/>
          <w:b/>
          <w:sz w:val="24"/>
          <w:szCs w:val="24"/>
          <w:lang w:val="es-419"/>
        </w:rPr>
        <w:t xml:space="preserve">C. </w:t>
      </w:r>
      <w:r w:rsidR="009D0FC8" w:rsidRPr="00F17A4D">
        <w:rPr>
          <w:rFonts w:ascii="Palatino Linotype" w:hAnsi="Palatino Linotype"/>
          <w:b/>
          <w:sz w:val="24"/>
          <w:szCs w:val="24"/>
        </w:rPr>
        <w:t>XXXXXXXXXXXXXX</w:t>
      </w:r>
      <w:r w:rsidR="00A738A0" w:rsidRPr="00F17A4D">
        <w:rPr>
          <w:rFonts w:ascii="Palatino Linotype" w:hAnsi="Palatino Linotype"/>
          <w:b/>
          <w:sz w:val="24"/>
          <w:szCs w:val="24"/>
          <w:lang w:val="es-419"/>
        </w:rPr>
        <w:t>,</w:t>
      </w:r>
      <w:r w:rsidR="006055A5" w:rsidRPr="00F17A4D">
        <w:rPr>
          <w:rFonts w:ascii="Palatino Linotype" w:hAnsi="Palatino Linotype"/>
          <w:sz w:val="24"/>
          <w:szCs w:val="24"/>
        </w:rPr>
        <w:t xml:space="preserve"> que en lo sucesivo será el </w:t>
      </w:r>
      <w:r w:rsidR="006055A5" w:rsidRPr="00F17A4D">
        <w:rPr>
          <w:rFonts w:ascii="Palatino Linotype" w:hAnsi="Palatino Linotype"/>
          <w:b/>
          <w:sz w:val="24"/>
          <w:szCs w:val="24"/>
        </w:rPr>
        <w:t>Recurrente</w:t>
      </w:r>
      <w:r w:rsidR="006055A5" w:rsidRPr="00F17A4D">
        <w:rPr>
          <w:rFonts w:ascii="Palatino Linotype" w:hAnsi="Palatino Linotype"/>
          <w:sz w:val="24"/>
          <w:szCs w:val="24"/>
        </w:rPr>
        <w:t xml:space="preserve">, en contra de la respuesta </w:t>
      </w:r>
      <w:r w:rsidR="006055A5" w:rsidRPr="00F17A4D">
        <w:rPr>
          <w:rFonts w:ascii="Palatino Linotype" w:hAnsi="Palatino Linotype" w:cs="Arial"/>
          <w:sz w:val="24"/>
          <w:szCs w:val="24"/>
        </w:rPr>
        <w:t xml:space="preserve">proporcionada por el </w:t>
      </w:r>
      <w:r w:rsidR="00A738A0" w:rsidRPr="00F17A4D">
        <w:rPr>
          <w:rFonts w:ascii="Palatino Linotype" w:hAnsi="Palatino Linotype" w:cs="Arial"/>
          <w:b/>
          <w:bCs/>
          <w:sz w:val="24"/>
          <w:szCs w:val="24"/>
          <w:lang w:eastAsia="es-MX"/>
        </w:rPr>
        <w:t xml:space="preserve">Ayuntamiento de </w:t>
      </w:r>
      <w:r w:rsidR="00012090" w:rsidRPr="00F17A4D">
        <w:rPr>
          <w:rFonts w:ascii="Palatino Linotype" w:hAnsi="Palatino Linotype" w:cs="Arial"/>
          <w:b/>
          <w:bCs/>
          <w:sz w:val="24"/>
          <w:szCs w:val="24"/>
          <w:lang w:val="es-419" w:eastAsia="es-MX"/>
        </w:rPr>
        <w:t>Toluca</w:t>
      </w:r>
      <w:r w:rsidR="006055A5" w:rsidRPr="00F17A4D">
        <w:rPr>
          <w:rFonts w:ascii="Palatino Linotype" w:hAnsi="Palatino Linotype" w:cs="Arial"/>
          <w:b/>
          <w:bCs/>
          <w:sz w:val="24"/>
          <w:szCs w:val="24"/>
          <w:lang w:eastAsia="es-MX"/>
        </w:rPr>
        <w:t>,</w:t>
      </w:r>
      <w:r w:rsidR="006055A5" w:rsidRPr="00F17A4D">
        <w:rPr>
          <w:rFonts w:ascii="Palatino Linotype" w:hAnsi="Palatino Linotype" w:cs="Arial"/>
          <w:b/>
          <w:sz w:val="24"/>
          <w:szCs w:val="24"/>
        </w:rPr>
        <w:t xml:space="preserve"> </w:t>
      </w:r>
      <w:r w:rsidR="006055A5" w:rsidRPr="00F17A4D">
        <w:rPr>
          <w:rFonts w:ascii="Palatino Linotype" w:hAnsi="Palatino Linotype" w:cs="Arial"/>
          <w:sz w:val="24"/>
          <w:szCs w:val="24"/>
        </w:rPr>
        <w:t>en lo subsecuente</w:t>
      </w:r>
      <w:r w:rsidR="006055A5" w:rsidRPr="00F17A4D">
        <w:rPr>
          <w:rFonts w:ascii="Palatino Linotype" w:hAnsi="Palatino Linotype" w:cs="Arial"/>
          <w:b/>
          <w:sz w:val="24"/>
          <w:szCs w:val="24"/>
        </w:rPr>
        <w:t xml:space="preserve"> el Sujeto Obligado, </w:t>
      </w:r>
      <w:r w:rsidR="006055A5" w:rsidRPr="00F17A4D">
        <w:rPr>
          <w:rFonts w:ascii="Palatino Linotype" w:hAnsi="Palatino Linotype" w:cs="Arial"/>
          <w:sz w:val="24"/>
          <w:szCs w:val="24"/>
        </w:rPr>
        <w:t>se procede a dictar la presente resolución.</w:t>
      </w:r>
    </w:p>
    <w:p w:rsidR="00337A3D" w:rsidRPr="00F17A4D" w:rsidRDefault="00337A3D" w:rsidP="00337A3D">
      <w:pPr>
        <w:tabs>
          <w:tab w:val="left" w:pos="6960"/>
        </w:tabs>
        <w:spacing w:after="0" w:line="360" w:lineRule="auto"/>
        <w:jc w:val="both"/>
        <w:rPr>
          <w:rFonts w:ascii="Palatino Linotype" w:hAnsi="Palatino Linotype" w:cs="Arial"/>
          <w:sz w:val="24"/>
          <w:szCs w:val="24"/>
        </w:rPr>
      </w:pPr>
    </w:p>
    <w:p w:rsidR="00337A3D" w:rsidRPr="00F17A4D" w:rsidRDefault="00337A3D" w:rsidP="00337A3D">
      <w:pPr>
        <w:spacing w:after="0" w:line="360" w:lineRule="auto"/>
        <w:jc w:val="center"/>
        <w:rPr>
          <w:rFonts w:ascii="Palatino Linotype" w:hAnsi="Palatino Linotype" w:cs="Arial"/>
          <w:b/>
          <w:sz w:val="28"/>
          <w:szCs w:val="24"/>
        </w:rPr>
      </w:pPr>
      <w:r w:rsidRPr="00F17A4D">
        <w:rPr>
          <w:rFonts w:ascii="Palatino Linotype" w:hAnsi="Palatino Linotype" w:cs="Arial"/>
          <w:b/>
          <w:sz w:val="28"/>
          <w:szCs w:val="24"/>
        </w:rPr>
        <w:t>A N T E C E D E N T E S</w:t>
      </w:r>
    </w:p>
    <w:p w:rsidR="00337A3D" w:rsidRPr="00F17A4D" w:rsidRDefault="00337A3D" w:rsidP="00337A3D">
      <w:pPr>
        <w:spacing w:after="0" w:line="360" w:lineRule="auto"/>
        <w:rPr>
          <w:rFonts w:ascii="Palatino Linotype" w:hAnsi="Palatino Linotype" w:cs="Arial"/>
          <w:b/>
          <w:sz w:val="24"/>
          <w:szCs w:val="24"/>
        </w:rPr>
      </w:pPr>
    </w:p>
    <w:p w:rsidR="00F3766A" w:rsidRPr="00F17A4D" w:rsidRDefault="00337A3D" w:rsidP="00337A3D">
      <w:pPr>
        <w:spacing w:after="0" w:line="360" w:lineRule="auto"/>
        <w:jc w:val="both"/>
        <w:rPr>
          <w:rFonts w:ascii="Palatino Linotype" w:hAnsi="Palatino Linotype" w:cs="Arial"/>
          <w:b/>
          <w:sz w:val="28"/>
          <w:szCs w:val="28"/>
        </w:rPr>
      </w:pPr>
      <w:r w:rsidRPr="00F17A4D">
        <w:rPr>
          <w:rFonts w:ascii="Palatino Linotype" w:hAnsi="Palatino Linotype" w:cs="Arial"/>
          <w:b/>
          <w:sz w:val="28"/>
          <w:szCs w:val="28"/>
        </w:rPr>
        <w:t xml:space="preserve">PRIMERO. </w:t>
      </w:r>
      <w:r w:rsidR="00F3766A" w:rsidRPr="00F17A4D">
        <w:rPr>
          <w:rFonts w:ascii="Palatino Linotype" w:hAnsi="Palatino Linotype" w:cs="Arial"/>
          <w:b/>
          <w:sz w:val="24"/>
          <w:szCs w:val="24"/>
        </w:rPr>
        <w:t>De la</w:t>
      </w:r>
      <w:r w:rsidR="008021B4" w:rsidRPr="00F17A4D">
        <w:rPr>
          <w:rFonts w:ascii="Palatino Linotype" w:hAnsi="Palatino Linotype" w:cs="Arial"/>
          <w:b/>
          <w:sz w:val="24"/>
          <w:szCs w:val="24"/>
          <w:lang w:val="es-419"/>
        </w:rPr>
        <w:t>s</w:t>
      </w:r>
      <w:r w:rsidR="00F3766A" w:rsidRPr="00F17A4D">
        <w:rPr>
          <w:rFonts w:ascii="Palatino Linotype" w:hAnsi="Palatino Linotype" w:cs="Arial"/>
          <w:b/>
          <w:sz w:val="24"/>
          <w:szCs w:val="24"/>
        </w:rPr>
        <w:t xml:space="preserve"> solicitud</w:t>
      </w:r>
      <w:r w:rsidR="008021B4" w:rsidRPr="00F17A4D">
        <w:rPr>
          <w:rFonts w:ascii="Palatino Linotype" w:hAnsi="Palatino Linotype" w:cs="Arial"/>
          <w:b/>
          <w:sz w:val="24"/>
          <w:szCs w:val="24"/>
          <w:lang w:val="es-419"/>
        </w:rPr>
        <w:t>es</w:t>
      </w:r>
      <w:r w:rsidR="00F3766A" w:rsidRPr="00F17A4D">
        <w:rPr>
          <w:rFonts w:ascii="Palatino Linotype" w:hAnsi="Palatino Linotype" w:cs="Arial"/>
          <w:b/>
          <w:sz w:val="24"/>
          <w:szCs w:val="24"/>
        </w:rPr>
        <w:t xml:space="preserve"> de información.</w:t>
      </w:r>
    </w:p>
    <w:p w:rsidR="00337A3D" w:rsidRPr="00F17A4D" w:rsidRDefault="00337A3D" w:rsidP="00337A3D">
      <w:pPr>
        <w:spacing w:after="0" w:line="360" w:lineRule="auto"/>
        <w:jc w:val="both"/>
        <w:rPr>
          <w:rFonts w:ascii="Palatino Linotype" w:hAnsi="Palatino Linotype" w:cs="Arial"/>
          <w:b/>
          <w:sz w:val="24"/>
          <w:szCs w:val="24"/>
        </w:rPr>
      </w:pPr>
      <w:r w:rsidRPr="00F17A4D">
        <w:rPr>
          <w:rFonts w:ascii="Palatino Linotype" w:hAnsi="Palatino Linotype" w:cs="Arial"/>
          <w:sz w:val="24"/>
          <w:szCs w:val="24"/>
        </w:rPr>
        <w:t>Con fecha</w:t>
      </w:r>
      <w:r w:rsidR="00012090" w:rsidRPr="00F17A4D">
        <w:rPr>
          <w:rFonts w:ascii="Palatino Linotype" w:hAnsi="Palatino Linotype" w:cs="Arial"/>
          <w:sz w:val="24"/>
          <w:szCs w:val="24"/>
          <w:lang w:val="es-419"/>
        </w:rPr>
        <w:t>s</w:t>
      </w:r>
      <w:r w:rsidRPr="00F17A4D">
        <w:rPr>
          <w:rFonts w:ascii="Palatino Linotype" w:hAnsi="Palatino Linotype" w:cs="Arial"/>
          <w:sz w:val="24"/>
          <w:szCs w:val="24"/>
        </w:rPr>
        <w:t xml:space="preserve"> </w:t>
      </w:r>
      <w:r w:rsidR="00012090" w:rsidRPr="00F17A4D">
        <w:rPr>
          <w:rFonts w:ascii="Palatino Linotype" w:hAnsi="Palatino Linotype" w:cs="Arial"/>
          <w:sz w:val="24"/>
          <w:szCs w:val="24"/>
          <w:lang w:val="es-419"/>
        </w:rPr>
        <w:t xml:space="preserve">dieciocho y diecinueve de octubre </w:t>
      </w:r>
      <w:r w:rsidR="001F1C38" w:rsidRPr="00F17A4D">
        <w:rPr>
          <w:rFonts w:ascii="Palatino Linotype" w:hAnsi="Palatino Linotype" w:cs="Arial"/>
          <w:sz w:val="24"/>
          <w:szCs w:val="24"/>
        </w:rPr>
        <w:t xml:space="preserve">de dos mil </w:t>
      </w:r>
      <w:r w:rsidR="006055A5" w:rsidRPr="00F17A4D">
        <w:rPr>
          <w:rFonts w:ascii="Palatino Linotype" w:hAnsi="Palatino Linotype" w:cs="Arial"/>
          <w:sz w:val="24"/>
          <w:szCs w:val="24"/>
        </w:rPr>
        <w:t>veintidós</w:t>
      </w:r>
      <w:r w:rsidR="006055A5" w:rsidRPr="00F17A4D">
        <w:rPr>
          <w:rFonts w:ascii="Palatino Linotype" w:hAnsi="Palatino Linotype" w:cs="Arial"/>
          <w:sz w:val="24"/>
          <w:szCs w:val="24"/>
          <w:lang w:val="es-419"/>
        </w:rPr>
        <w:t xml:space="preserve"> </w:t>
      </w:r>
      <w:r w:rsidR="001F1C38" w:rsidRPr="00F17A4D">
        <w:rPr>
          <w:rFonts w:ascii="Palatino Linotype" w:hAnsi="Palatino Linotype" w:cs="Arial"/>
          <w:sz w:val="24"/>
          <w:szCs w:val="24"/>
        </w:rPr>
        <w:t xml:space="preserve">el </w:t>
      </w:r>
      <w:r w:rsidRPr="00F17A4D">
        <w:rPr>
          <w:rFonts w:ascii="Palatino Linotype" w:hAnsi="Palatino Linotype" w:cs="Arial"/>
          <w:b/>
          <w:sz w:val="24"/>
          <w:szCs w:val="24"/>
        </w:rPr>
        <w:t>Recurrente</w:t>
      </w:r>
      <w:r w:rsidRPr="00F17A4D">
        <w:rPr>
          <w:rFonts w:ascii="Palatino Linotype" w:hAnsi="Palatino Linotype" w:cs="Arial"/>
          <w:sz w:val="24"/>
          <w:szCs w:val="24"/>
        </w:rPr>
        <w:t xml:space="preserve"> presentó a través del Sistema de Acceso a la Información Mexiquense, </w:t>
      </w:r>
      <w:r w:rsidR="00F43B74" w:rsidRPr="00F17A4D">
        <w:rPr>
          <w:rFonts w:ascii="Palatino Linotype" w:hAnsi="Palatino Linotype" w:cs="Arial"/>
          <w:sz w:val="24"/>
          <w:szCs w:val="24"/>
        </w:rPr>
        <w:t>(</w:t>
      </w:r>
      <w:r w:rsidRPr="00F17A4D">
        <w:rPr>
          <w:rFonts w:ascii="Palatino Linotype" w:hAnsi="Palatino Linotype" w:cs="Arial"/>
          <w:b/>
          <w:sz w:val="24"/>
          <w:szCs w:val="24"/>
        </w:rPr>
        <w:t>SAIMEX</w:t>
      </w:r>
      <w:r w:rsidR="00F43B74" w:rsidRPr="00F17A4D">
        <w:rPr>
          <w:rFonts w:ascii="Palatino Linotype" w:hAnsi="Palatino Linotype" w:cs="Arial"/>
          <w:b/>
          <w:sz w:val="24"/>
          <w:szCs w:val="24"/>
        </w:rPr>
        <w:t>)</w:t>
      </w:r>
      <w:r w:rsidRPr="00F17A4D">
        <w:rPr>
          <w:rFonts w:ascii="Palatino Linotype" w:hAnsi="Palatino Linotype" w:cs="Arial"/>
          <w:sz w:val="24"/>
          <w:szCs w:val="24"/>
        </w:rPr>
        <w:t xml:space="preserve">, ante </w:t>
      </w:r>
      <w:r w:rsidRPr="00F17A4D">
        <w:rPr>
          <w:rFonts w:ascii="Palatino Linotype" w:hAnsi="Palatino Linotype" w:cs="Arial"/>
          <w:b/>
          <w:sz w:val="24"/>
          <w:szCs w:val="24"/>
        </w:rPr>
        <w:t>el Sujeto Obligado</w:t>
      </w:r>
      <w:r w:rsidRPr="00F17A4D">
        <w:rPr>
          <w:rFonts w:ascii="Palatino Linotype" w:hAnsi="Palatino Linotype" w:cs="Arial"/>
          <w:sz w:val="24"/>
          <w:szCs w:val="24"/>
        </w:rPr>
        <w:t xml:space="preserve">, </w:t>
      </w:r>
      <w:r w:rsidR="00064E75" w:rsidRPr="00F17A4D">
        <w:rPr>
          <w:rFonts w:ascii="Palatino Linotype" w:hAnsi="Palatino Linotype" w:cs="Arial"/>
          <w:sz w:val="24"/>
          <w:szCs w:val="24"/>
        </w:rPr>
        <w:t>la</w:t>
      </w:r>
      <w:r w:rsidR="00A738A0" w:rsidRPr="00F17A4D">
        <w:rPr>
          <w:rFonts w:ascii="Palatino Linotype" w:hAnsi="Palatino Linotype" w:cs="Arial"/>
          <w:sz w:val="24"/>
          <w:szCs w:val="24"/>
          <w:lang w:val="es-419"/>
        </w:rPr>
        <w:t>s</w:t>
      </w:r>
      <w:r w:rsidR="00064E75" w:rsidRPr="00F17A4D">
        <w:rPr>
          <w:rFonts w:ascii="Palatino Linotype" w:hAnsi="Palatino Linotype" w:cs="Arial"/>
          <w:sz w:val="24"/>
          <w:szCs w:val="24"/>
        </w:rPr>
        <w:t xml:space="preserve"> </w:t>
      </w:r>
      <w:r w:rsidRPr="00F17A4D">
        <w:rPr>
          <w:rFonts w:ascii="Palatino Linotype" w:hAnsi="Palatino Linotype" w:cs="Arial"/>
          <w:sz w:val="24"/>
          <w:szCs w:val="24"/>
        </w:rPr>
        <w:t>solicitud</w:t>
      </w:r>
      <w:r w:rsidR="00A738A0" w:rsidRPr="00F17A4D">
        <w:rPr>
          <w:rFonts w:ascii="Palatino Linotype" w:hAnsi="Palatino Linotype" w:cs="Arial"/>
          <w:sz w:val="24"/>
          <w:szCs w:val="24"/>
          <w:lang w:val="es-419"/>
        </w:rPr>
        <w:t>es</w:t>
      </w:r>
      <w:r w:rsidRPr="00F17A4D">
        <w:rPr>
          <w:rFonts w:ascii="Palatino Linotype" w:hAnsi="Palatino Linotype" w:cs="Arial"/>
          <w:sz w:val="24"/>
          <w:szCs w:val="24"/>
        </w:rPr>
        <w:t xml:space="preserve"> de acceso a la información pública, registrada</w:t>
      </w:r>
      <w:r w:rsidR="00A738A0" w:rsidRPr="00F17A4D">
        <w:rPr>
          <w:rFonts w:ascii="Palatino Linotype" w:hAnsi="Palatino Linotype" w:cs="Arial"/>
          <w:sz w:val="24"/>
          <w:szCs w:val="24"/>
          <w:lang w:val="es-419"/>
        </w:rPr>
        <w:t>s</w:t>
      </w:r>
      <w:r w:rsidRPr="00F17A4D">
        <w:rPr>
          <w:rFonts w:ascii="Palatino Linotype" w:hAnsi="Palatino Linotype" w:cs="Arial"/>
          <w:sz w:val="24"/>
          <w:szCs w:val="24"/>
        </w:rPr>
        <w:t xml:space="preserve"> bajo </w:t>
      </w:r>
      <w:r w:rsidR="00A738A0" w:rsidRPr="00F17A4D">
        <w:rPr>
          <w:rFonts w:ascii="Palatino Linotype" w:hAnsi="Palatino Linotype" w:cs="Arial"/>
          <w:sz w:val="24"/>
          <w:szCs w:val="24"/>
          <w:lang w:val="es-419"/>
        </w:rPr>
        <w:t>los</w:t>
      </w:r>
      <w:r w:rsidRPr="00F17A4D">
        <w:rPr>
          <w:rFonts w:ascii="Palatino Linotype" w:hAnsi="Palatino Linotype" w:cs="Arial"/>
          <w:sz w:val="24"/>
          <w:szCs w:val="24"/>
        </w:rPr>
        <w:t xml:space="preserve"> número</w:t>
      </w:r>
      <w:r w:rsidR="00A738A0" w:rsidRPr="00F17A4D">
        <w:rPr>
          <w:rFonts w:ascii="Palatino Linotype" w:hAnsi="Palatino Linotype" w:cs="Arial"/>
          <w:sz w:val="24"/>
          <w:szCs w:val="24"/>
          <w:lang w:val="es-419"/>
        </w:rPr>
        <w:t>s</w:t>
      </w:r>
      <w:r w:rsidRPr="00F17A4D">
        <w:rPr>
          <w:rFonts w:ascii="Palatino Linotype" w:hAnsi="Palatino Linotype" w:cs="Arial"/>
          <w:sz w:val="24"/>
          <w:szCs w:val="24"/>
        </w:rPr>
        <w:t xml:space="preserve"> </w:t>
      </w:r>
      <w:r w:rsidR="00255271" w:rsidRPr="00F17A4D">
        <w:rPr>
          <w:rFonts w:ascii="Palatino Linotype" w:hAnsi="Palatino Linotype" w:cs="Arial"/>
          <w:sz w:val="24"/>
          <w:szCs w:val="24"/>
          <w:lang w:val="es-419"/>
        </w:rPr>
        <w:t>siguientes:</w:t>
      </w:r>
      <w:r w:rsidR="005766BE" w:rsidRPr="00F17A4D">
        <w:rPr>
          <w:rFonts w:ascii="Palatino Linotype" w:hAnsi="Palatino Linotype" w:cs="Arial"/>
          <w:sz w:val="24"/>
          <w:szCs w:val="24"/>
        </w:rPr>
        <w:t xml:space="preserve"> </w:t>
      </w:r>
      <w:r w:rsidR="00012090" w:rsidRPr="00F17A4D">
        <w:rPr>
          <w:rFonts w:ascii="Palatino Linotype" w:hAnsi="Palatino Linotype" w:cs="Arial"/>
          <w:b/>
          <w:sz w:val="24"/>
          <w:szCs w:val="24"/>
        </w:rPr>
        <w:t>02224/TOLUCA/IP/2022, 02204/TOLUCA/IP/2022</w:t>
      </w:r>
      <w:r w:rsidR="00012090" w:rsidRPr="00F17A4D">
        <w:rPr>
          <w:rFonts w:ascii="Palatino Linotype" w:hAnsi="Palatino Linotype" w:cs="Arial"/>
          <w:b/>
          <w:sz w:val="24"/>
          <w:szCs w:val="24"/>
          <w:lang w:val="es-419"/>
        </w:rPr>
        <w:t xml:space="preserve">, </w:t>
      </w:r>
      <w:r w:rsidR="00012090" w:rsidRPr="00F17A4D">
        <w:rPr>
          <w:rFonts w:ascii="Palatino Linotype" w:hAnsi="Palatino Linotype" w:cs="Arial"/>
          <w:b/>
          <w:sz w:val="24"/>
          <w:szCs w:val="24"/>
        </w:rPr>
        <w:t>02198/TOLUCA/IP/2022</w:t>
      </w:r>
      <w:r w:rsidR="00A738A0" w:rsidRPr="00F17A4D">
        <w:rPr>
          <w:rFonts w:ascii="Palatino Linotype" w:hAnsi="Palatino Linotype" w:cs="Arial"/>
          <w:b/>
          <w:sz w:val="24"/>
          <w:szCs w:val="24"/>
        </w:rPr>
        <w:t xml:space="preserve"> y </w:t>
      </w:r>
      <w:r w:rsidR="00012090" w:rsidRPr="00F17A4D">
        <w:rPr>
          <w:rFonts w:ascii="Palatino Linotype" w:hAnsi="Palatino Linotype" w:cs="Arial"/>
          <w:b/>
          <w:sz w:val="24"/>
          <w:szCs w:val="24"/>
        </w:rPr>
        <w:t>02178/TOLUCA/IP/2022</w:t>
      </w:r>
      <w:r w:rsidR="001F1C38" w:rsidRPr="00F17A4D">
        <w:rPr>
          <w:rFonts w:ascii="Palatino Linotype" w:hAnsi="Palatino Linotype" w:cs="Arial"/>
          <w:b/>
          <w:sz w:val="24"/>
          <w:szCs w:val="24"/>
        </w:rPr>
        <w:t xml:space="preserve"> </w:t>
      </w:r>
      <w:r w:rsidRPr="00F17A4D">
        <w:rPr>
          <w:rFonts w:ascii="Palatino Linotype" w:hAnsi="Palatino Linotype" w:cs="Arial"/>
          <w:sz w:val="24"/>
          <w:szCs w:val="24"/>
        </w:rPr>
        <w:t>mediante la</w:t>
      </w:r>
      <w:r w:rsidR="00A738A0" w:rsidRPr="00F17A4D">
        <w:rPr>
          <w:rFonts w:ascii="Palatino Linotype" w:hAnsi="Palatino Linotype" w:cs="Arial"/>
          <w:sz w:val="24"/>
          <w:szCs w:val="24"/>
        </w:rPr>
        <w:t>s</w:t>
      </w:r>
      <w:r w:rsidRPr="00F17A4D">
        <w:rPr>
          <w:rFonts w:ascii="Palatino Linotype" w:hAnsi="Palatino Linotype" w:cs="Arial"/>
          <w:sz w:val="24"/>
          <w:szCs w:val="24"/>
        </w:rPr>
        <w:t xml:space="preserve"> cual</w:t>
      </w:r>
      <w:r w:rsidR="00A738A0" w:rsidRPr="00F17A4D">
        <w:rPr>
          <w:rFonts w:ascii="Palatino Linotype" w:hAnsi="Palatino Linotype" w:cs="Arial"/>
          <w:sz w:val="24"/>
          <w:szCs w:val="24"/>
        </w:rPr>
        <w:t>es</w:t>
      </w:r>
      <w:r w:rsidRPr="00F17A4D">
        <w:rPr>
          <w:rFonts w:ascii="Palatino Linotype" w:hAnsi="Palatino Linotype" w:cs="Arial"/>
          <w:sz w:val="24"/>
          <w:szCs w:val="24"/>
        </w:rPr>
        <w:t xml:space="preserve"> solicitó:</w:t>
      </w:r>
    </w:p>
    <w:p w:rsidR="00337A3D" w:rsidRPr="00F17A4D" w:rsidRDefault="00337A3D" w:rsidP="00C0073A">
      <w:pPr>
        <w:spacing w:after="0" w:line="360" w:lineRule="auto"/>
        <w:jc w:val="both"/>
        <w:rPr>
          <w:rFonts w:ascii="Palatino Linotype" w:hAnsi="Palatino Linotype" w:cs="Arial"/>
          <w:sz w:val="24"/>
          <w:szCs w:val="24"/>
        </w:rPr>
      </w:pPr>
    </w:p>
    <w:tbl>
      <w:tblPr>
        <w:tblStyle w:val="Tablaconcuadrcula"/>
        <w:tblW w:w="9493" w:type="dxa"/>
        <w:tblLayout w:type="fixed"/>
        <w:tblLook w:val="04A0" w:firstRow="1" w:lastRow="0" w:firstColumn="1" w:lastColumn="0" w:noHBand="0" w:noVBand="1"/>
      </w:tblPr>
      <w:tblGrid>
        <w:gridCol w:w="2952"/>
        <w:gridCol w:w="6541"/>
      </w:tblGrid>
      <w:tr w:rsidR="00A738A0" w:rsidRPr="00F17A4D" w:rsidTr="000214CE">
        <w:tc>
          <w:tcPr>
            <w:tcW w:w="2952" w:type="dxa"/>
            <w:shd w:val="clear" w:color="auto" w:fill="BDD6EE" w:themeFill="accent1" w:themeFillTint="66"/>
          </w:tcPr>
          <w:p w:rsidR="00A738A0" w:rsidRPr="00F17A4D" w:rsidRDefault="00542E4A" w:rsidP="00E10CDB">
            <w:pPr>
              <w:jc w:val="center"/>
              <w:rPr>
                <w:rFonts w:ascii="Palatino Linotype" w:hAnsi="Palatino Linotype" w:cs="Arial"/>
                <w:lang w:val="es-419"/>
              </w:rPr>
            </w:pPr>
            <w:r w:rsidRPr="00F17A4D">
              <w:rPr>
                <w:rFonts w:ascii="Palatino Linotype" w:hAnsi="Palatino Linotype" w:cs="Arial"/>
                <w:lang w:val="es-419"/>
              </w:rPr>
              <w:t>Número de s</w:t>
            </w:r>
            <w:r w:rsidR="00A738A0" w:rsidRPr="00F17A4D">
              <w:rPr>
                <w:rFonts w:ascii="Palatino Linotype" w:hAnsi="Palatino Linotype" w:cs="Arial"/>
                <w:lang w:val="es-419"/>
              </w:rPr>
              <w:t>olicitud de información</w:t>
            </w:r>
          </w:p>
        </w:tc>
        <w:tc>
          <w:tcPr>
            <w:tcW w:w="6541" w:type="dxa"/>
            <w:shd w:val="clear" w:color="auto" w:fill="BDD6EE" w:themeFill="accent1" w:themeFillTint="66"/>
            <w:vAlign w:val="center"/>
          </w:tcPr>
          <w:p w:rsidR="00A738A0" w:rsidRPr="00F17A4D" w:rsidRDefault="00542E4A" w:rsidP="00E10CDB">
            <w:pPr>
              <w:jc w:val="center"/>
              <w:rPr>
                <w:rFonts w:ascii="Palatino Linotype" w:hAnsi="Palatino Linotype" w:cs="Arial"/>
                <w:lang w:val="es-419"/>
              </w:rPr>
            </w:pPr>
            <w:r w:rsidRPr="00F17A4D">
              <w:rPr>
                <w:rFonts w:ascii="Palatino Linotype" w:hAnsi="Palatino Linotype" w:cs="Arial"/>
                <w:lang w:val="es-419"/>
              </w:rPr>
              <w:t>S</w:t>
            </w:r>
            <w:r w:rsidR="00A738A0" w:rsidRPr="00F17A4D">
              <w:rPr>
                <w:rFonts w:ascii="Palatino Linotype" w:hAnsi="Palatino Linotype" w:cs="Arial"/>
                <w:lang w:val="es-419"/>
              </w:rPr>
              <w:t>olicitud de información</w:t>
            </w:r>
          </w:p>
        </w:tc>
      </w:tr>
      <w:tr w:rsidR="00A738A0" w:rsidRPr="00F17A4D" w:rsidTr="000214CE">
        <w:tc>
          <w:tcPr>
            <w:tcW w:w="2952" w:type="dxa"/>
            <w:vAlign w:val="center"/>
          </w:tcPr>
          <w:p w:rsidR="00A738A0" w:rsidRPr="00F17A4D" w:rsidRDefault="00012090" w:rsidP="00E10CDB">
            <w:pPr>
              <w:jc w:val="center"/>
              <w:rPr>
                <w:rFonts w:ascii="Palatino Linotype" w:hAnsi="Palatino Linotype" w:cs="Arial"/>
                <w:b/>
                <w:lang w:val="es-419"/>
              </w:rPr>
            </w:pPr>
            <w:r w:rsidRPr="00F17A4D">
              <w:rPr>
                <w:rFonts w:ascii="Palatino Linotype" w:hAnsi="Palatino Linotype" w:cs="Arial"/>
                <w:b/>
                <w:lang w:val="es-419"/>
              </w:rPr>
              <w:t>02224/TOLUCA/IP/2022</w:t>
            </w:r>
          </w:p>
          <w:p w:rsidR="00012090" w:rsidRPr="00F17A4D" w:rsidRDefault="00012090" w:rsidP="00E10CDB">
            <w:pPr>
              <w:jc w:val="center"/>
              <w:rPr>
                <w:rFonts w:ascii="Palatino Linotype" w:hAnsi="Palatino Linotype" w:cs="Arial"/>
                <w:b/>
                <w:lang w:val="es-419"/>
              </w:rPr>
            </w:pPr>
            <w:r w:rsidRPr="00F17A4D">
              <w:rPr>
                <w:rFonts w:ascii="Palatino Linotype" w:hAnsi="Palatino Linotype" w:cs="Arial"/>
                <w:b/>
                <w:lang w:val="es-419"/>
              </w:rPr>
              <w:t>RR 16770</w:t>
            </w:r>
          </w:p>
        </w:tc>
        <w:tc>
          <w:tcPr>
            <w:tcW w:w="6541" w:type="dxa"/>
          </w:tcPr>
          <w:p w:rsidR="00542E4A" w:rsidRPr="00F17A4D" w:rsidRDefault="00012090" w:rsidP="00E10CDB">
            <w:pPr>
              <w:jc w:val="both"/>
              <w:rPr>
                <w:rFonts w:ascii="Palatino Linotype" w:hAnsi="Palatino Linotype"/>
                <w:i/>
                <w:color w:val="000000"/>
                <w:lang w:val="es-419"/>
              </w:rPr>
            </w:pPr>
            <w:r w:rsidRPr="00F17A4D">
              <w:rPr>
                <w:rFonts w:ascii="Palatino Linotype" w:hAnsi="Palatino Linotype"/>
                <w:i/>
                <w:color w:val="000000"/>
                <w:lang w:val="es-419"/>
              </w:rPr>
              <w:t xml:space="preserve">Ya que mi cuenta de SAIMEX fue hackeada el día 26 de septiembre del 2022, por el personal de la Unidad de Transparencia y/o personal del ayuntamiento de Toluca, y de manera ilegal se desistieron de los Recursos de Revisión que había interpuesto, vuelvo a solicitar lo </w:t>
            </w:r>
            <w:r w:rsidRPr="00F17A4D">
              <w:rPr>
                <w:rFonts w:ascii="Palatino Linotype" w:hAnsi="Palatino Linotype"/>
                <w:i/>
                <w:color w:val="000000"/>
                <w:lang w:val="es-419"/>
              </w:rPr>
              <w:lastRenderedPageBreak/>
              <w:t>siguiente: Solicito el numero de demandas laborales que están en proceso, nombre del ex servidor público, motivo de la demanda. Solicito el numero de demandas realizadas por provedores, motivo y monto de la demanda todo de enero a octubre del año 2022</w:t>
            </w:r>
          </w:p>
        </w:tc>
      </w:tr>
      <w:tr w:rsidR="00A738A0" w:rsidRPr="00F17A4D" w:rsidTr="000214CE">
        <w:tc>
          <w:tcPr>
            <w:tcW w:w="2952" w:type="dxa"/>
            <w:vAlign w:val="center"/>
          </w:tcPr>
          <w:p w:rsidR="00A738A0" w:rsidRPr="00F17A4D" w:rsidRDefault="00BB25F2" w:rsidP="00E10CDB">
            <w:pPr>
              <w:jc w:val="center"/>
              <w:rPr>
                <w:rFonts w:ascii="Palatino Linotype" w:hAnsi="Palatino Linotype" w:cs="Arial"/>
                <w:b/>
                <w:lang w:val="es-419"/>
              </w:rPr>
            </w:pPr>
            <w:r w:rsidRPr="00F17A4D">
              <w:rPr>
                <w:rFonts w:ascii="Palatino Linotype" w:hAnsi="Palatino Linotype" w:cs="Arial"/>
                <w:b/>
                <w:lang w:val="es-419"/>
              </w:rPr>
              <w:lastRenderedPageBreak/>
              <w:t>02204/TOLUCA/IP/2022</w:t>
            </w:r>
          </w:p>
          <w:p w:rsidR="00BB25F2" w:rsidRPr="00F17A4D" w:rsidRDefault="00BB25F2" w:rsidP="00E10CDB">
            <w:pPr>
              <w:jc w:val="center"/>
              <w:rPr>
                <w:rFonts w:ascii="Palatino Linotype" w:hAnsi="Palatino Linotype" w:cs="Arial"/>
                <w:b/>
                <w:lang w:val="es-419"/>
              </w:rPr>
            </w:pPr>
            <w:r w:rsidRPr="00F17A4D">
              <w:rPr>
                <w:rFonts w:ascii="Palatino Linotype" w:hAnsi="Palatino Linotype" w:cs="Arial"/>
                <w:b/>
                <w:lang w:val="es-419"/>
              </w:rPr>
              <w:t>RR 16788</w:t>
            </w:r>
          </w:p>
        </w:tc>
        <w:tc>
          <w:tcPr>
            <w:tcW w:w="6541" w:type="dxa"/>
          </w:tcPr>
          <w:p w:rsidR="00A738A0" w:rsidRPr="00F17A4D" w:rsidRDefault="00BB25F2" w:rsidP="00E10CDB">
            <w:pPr>
              <w:jc w:val="both"/>
              <w:rPr>
                <w:rFonts w:ascii="Palatino Linotype" w:hAnsi="Palatino Linotype"/>
                <w:i/>
                <w:color w:val="000000"/>
                <w:lang w:val="es-419"/>
              </w:rPr>
            </w:pPr>
            <w:r w:rsidRPr="00F17A4D">
              <w:rPr>
                <w:rFonts w:ascii="Palatino Linotype" w:hAnsi="Palatino Linotype"/>
                <w:i/>
                <w:color w:val="000000"/>
                <w:lang w:val="es-419"/>
              </w:rPr>
              <w:t>Solicito el numero de demandas laborales que están en proceso, nombre del ex servidor público, motivo de la demanda. Solicito el numero de demandas realizadas por provedores, motivo y monto de la demanda todo de enero a octubre del año 2022.</w:t>
            </w:r>
          </w:p>
        </w:tc>
      </w:tr>
      <w:tr w:rsidR="00BB25F2" w:rsidRPr="00F17A4D" w:rsidTr="000214CE">
        <w:tc>
          <w:tcPr>
            <w:tcW w:w="2952" w:type="dxa"/>
            <w:vAlign w:val="center"/>
          </w:tcPr>
          <w:p w:rsidR="00BB25F2" w:rsidRPr="00F17A4D" w:rsidRDefault="00BB25F2" w:rsidP="00E10CDB">
            <w:pPr>
              <w:jc w:val="center"/>
              <w:rPr>
                <w:rFonts w:ascii="Palatino Linotype" w:hAnsi="Palatino Linotype" w:cs="Arial"/>
                <w:b/>
                <w:lang w:val="es-419"/>
              </w:rPr>
            </w:pPr>
            <w:r w:rsidRPr="00F17A4D">
              <w:rPr>
                <w:rFonts w:ascii="Palatino Linotype" w:hAnsi="Palatino Linotype" w:cs="Arial"/>
                <w:b/>
                <w:lang w:val="es-419"/>
              </w:rPr>
              <w:t>02198/TOLUCA/IP/2022</w:t>
            </w:r>
          </w:p>
          <w:p w:rsidR="00BB25F2" w:rsidRPr="00F17A4D" w:rsidRDefault="00BB25F2" w:rsidP="00E10CDB">
            <w:pPr>
              <w:jc w:val="center"/>
              <w:rPr>
                <w:rFonts w:ascii="Palatino Linotype" w:hAnsi="Palatino Linotype" w:cs="Arial"/>
                <w:b/>
                <w:lang w:val="es-419"/>
              </w:rPr>
            </w:pPr>
            <w:r w:rsidRPr="00F17A4D">
              <w:rPr>
                <w:rFonts w:ascii="Palatino Linotype" w:hAnsi="Palatino Linotype" w:cs="Arial"/>
                <w:b/>
                <w:lang w:val="es-419"/>
              </w:rPr>
              <w:t>RR 16794</w:t>
            </w:r>
          </w:p>
        </w:tc>
        <w:tc>
          <w:tcPr>
            <w:tcW w:w="6541" w:type="dxa"/>
          </w:tcPr>
          <w:p w:rsidR="00BB25F2" w:rsidRPr="00F17A4D" w:rsidRDefault="00BB25F2" w:rsidP="00E10CDB">
            <w:pPr>
              <w:jc w:val="both"/>
              <w:rPr>
                <w:rFonts w:ascii="Palatino Linotype" w:hAnsi="Palatino Linotype"/>
                <w:i/>
                <w:color w:val="000000"/>
                <w:lang w:val="es-419"/>
              </w:rPr>
            </w:pPr>
            <w:r w:rsidRPr="00F17A4D">
              <w:rPr>
                <w:rFonts w:ascii="Palatino Linotype" w:hAnsi="Palatino Linotype"/>
                <w:i/>
                <w:color w:val="000000"/>
                <w:lang w:val="es-419"/>
              </w:rPr>
              <w:t>Solicito el número de demandas laborales notificadas a este Sujeto Obligado, de enero a octubre del año 2022.</w:t>
            </w:r>
          </w:p>
        </w:tc>
      </w:tr>
      <w:tr w:rsidR="00BB25F2" w:rsidRPr="00F17A4D" w:rsidTr="00BB25F2">
        <w:tc>
          <w:tcPr>
            <w:tcW w:w="2952" w:type="dxa"/>
            <w:vAlign w:val="center"/>
          </w:tcPr>
          <w:p w:rsidR="00BB25F2" w:rsidRPr="00F17A4D" w:rsidRDefault="00BB25F2" w:rsidP="00E10CDB">
            <w:pPr>
              <w:jc w:val="center"/>
              <w:rPr>
                <w:rFonts w:ascii="Palatino Linotype" w:hAnsi="Palatino Linotype" w:cs="Arial"/>
                <w:b/>
                <w:lang w:val="es-419"/>
              </w:rPr>
            </w:pPr>
            <w:r w:rsidRPr="00F17A4D">
              <w:rPr>
                <w:rFonts w:ascii="Palatino Linotype" w:hAnsi="Palatino Linotype" w:cs="Arial"/>
                <w:b/>
                <w:lang w:val="es-419"/>
              </w:rPr>
              <w:t>02178/TOLUCA/IP/2022</w:t>
            </w:r>
          </w:p>
          <w:p w:rsidR="00BB25F2" w:rsidRPr="00F17A4D" w:rsidRDefault="00BB25F2" w:rsidP="00E10CDB">
            <w:pPr>
              <w:jc w:val="center"/>
              <w:rPr>
                <w:rFonts w:ascii="Palatino Linotype" w:hAnsi="Palatino Linotype" w:cs="Arial"/>
                <w:b/>
                <w:lang w:val="es-419"/>
              </w:rPr>
            </w:pPr>
            <w:r w:rsidRPr="00F17A4D">
              <w:rPr>
                <w:rFonts w:ascii="Palatino Linotype" w:hAnsi="Palatino Linotype" w:cs="Arial"/>
                <w:b/>
                <w:lang w:val="es-419"/>
              </w:rPr>
              <w:t>RR 16814</w:t>
            </w:r>
          </w:p>
        </w:tc>
        <w:tc>
          <w:tcPr>
            <w:tcW w:w="6541" w:type="dxa"/>
            <w:vAlign w:val="center"/>
          </w:tcPr>
          <w:p w:rsidR="00BB25F2" w:rsidRPr="00F17A4D" w:rsidRDefault="00BB25F2" w:rsidP="00E10CDB">
            <w:pPr>
              <w:jc w:val="both"/>
              <w:rPr>
                <w:rFonts w:ascii="Palatino Linotype" w:hAnsi="Palatino Linotype"/>
                <w:i/>
                <w:color w:val="000000"/>
                <w:lang w:val="es-419"/>
              </w:rPr>
            </w:pPr>
            <w:r w:rsidRPr="00F17A4D">
              <w:rPr>
                <w:rFonts w:ascii="Palatino Linotype" w:hAnsi="Palatino Linotype"/>
                <w:i/>
                <w:color w:val="000000"/>
                <w:lang w:val="es-419"/>
              </w:rPr>
              <w:t>Cuantos servidores públicos cuentan con algún conflicto laboral.</w:t>
            </w:r>
          </w:p>
        </w:tc>
      </w:tr>
    </w:tbl>
    <w:p w:rsidR="00A738A0" w:rsidRPr="00F17A4D" w:rsidRDefault="00A738A0" w:rsidP="00C0073A">
      <w:pPr>
        <w:spacing w:after="0" w:line="360" w:lineRule="auto"/>
        <w:jc w:val="both"/>
        <w:rPr>
          <w:rFonts w:ascii="Palatino Linotype" w:hAnsi="Palatino Linotype" w:cs="Arial"/>
          <w:sz w:val="24"/>
          <w:szCs w:val="24"/>
        </w:rPr>
      </w:pPr>
    </w:p>
    <w:p w:rsidR="001B48D2" w:rsidRPr="00F17A4D" w:rsidRDefault="008F79BC" w:rsidP="00C0073A">
      <w:pPr>
        <w:spacing w:after="0" w:line="360" w:lineRule="auto"/>
        <w:jc w:val="both"/>
        <w:rPr>
          <w:rFonts w:ascii="Palatino Linotype" w:hAnsi="Palatino Linotype" w:cs="Arial"/>
          <w:sz w:val="24"/>
          <w:szCs w:val="24"/>
          <w:lang w:val="es-419"/>
        </w:rPr>
      </w:pPr>
      <w:r w:rsidRPr="00F17A4D">
        <w:rPr>
          <w:rFonts w:ascii="Palatino Linotype" w:hAnsi="Palatino Linotype" w:cs="Arial"/>
          <w:sz w:val="24"/>
          <w:szCs w:val="24"/>
          <w:lang w:val="es-419"/>
        </w:rPr>
        <w:t xml:space="preserve">En fechas diez y nueve de noviembre de dos mil veintidós en </w:t>
      </w:r>
      <w:r w:rsidR="001B48D2" w:rsidRPr="00F17A4D">
        <w:rPr>
          <w:rFonts w:ascii="Palatino Linotype" w:hAnsi="Palatino Linotype" w:cs="Arial"/>
          <w:sz w:val="24"/>
          <w:szCs w:val="24"/>
          <w:lang w:val="es-419"/>
        </w:rPr>
        <w:t>las solicitudes de información</w:t>
      </w:r>
      <w:r w:rsidRPr="00F17A4D">
        <w:rPr>
          <w:rFonts w:ascii="Palatino Linotype" w:hAnsi="Palatino Linotype" w:cs="Arial"/>
          <w:sz w:val="24"/>
          <w:szCs w:val="24"/>
          <w:lang w:val="es-419"/>
        </w:rPr>
        <w:t xml:space="preserve">, </w:t>
      </w:r>
      <w:r w:rsidR="001B48D2" w:rsidRPr="00F17A4D">
        <w:rPr>
          <w:rFonts w:ascii="Palatino Linotype" w:hAnsi="Palatino Linotype" w:cs="Arial"/>
          <w:b/>
          <w:sz w:val="24"/>
          <w:szCs w:val="24"/>
          <w:lang w:val="es-419"/>
        </w:rPr>
        <w:t>02224/TOLUCA/IP/2022 y 02204/TOLUCA/IP/2022</w:t>
      </w:r>
      <w:r w:rsidR="001B48D2" w:rsidRPr="00F17A4D">
        <w:rPr>
          <w:rFonts w:ascii="Palatino Linotype" w:hAnsi="Palatino Linotype" w:cs="Arial"/>
          <w:sz w:val="24"/>
          <w:szCs w:val="24"/>
          <w:lang w:val="es-419"/>
        </w:rPr>
        <w:t xml:space="preserve">, </w:t>
      </w:r>
      <w:r w:rsidRPr="00F17A4D">
        <w:rPr>
          <w:rFonts w:ascii="Palatino Linotype" w:hAnsi="Palatino Linotype" w:cs="Arial"/>
          <w:sz w:val="24"/>
          <w:szCs w:val="24"/>
          <w:lang w:val="es-419"/>
        </w:rPr>
        <w:t>el sujeto obligado solicitó prorroga respectivamente, a efecto de dar contestación las solicitudes de referencia.</w:t>
      </w:r>
    </w:p>
    <w:p w:rsidR="001B48D2" w:rsidRPr="00F17A4D" w:rsidRDefault="001B48D2" w:rsidP="00C0073A">
      <w:pPr>
        <w:spacing w:after="0" w:line="360" w:lineRule="auto"/>
        <w:jc w:val="both"/>
        <w:rPr>
          <w:rFonts w:ascii="Palatino Linotype" w:hAnsi="Palatino Linotype" w:cs="Arial"/>
          <w:sz w:val="24"/>
          <w:szCs w:val="24"/>
        </w:rPr>
      </w:pPr>
    </w:p>
    <w:p w:rsidR="00F3766A" w:rsidRPr="00F17A4D" w:rsidRDefault="00337A3D" w:rsidP="00337A3D">
      <w:pPr>
        <w:spacing w:after="0" w:line="360" w:lineRule="auto"/>
        <w:jc w:val="both"/>
        <w:rPr>
          <w:rFonts w:ascii="Palatino Linotype" w:hAnsi="Palatino Linotype" w:cs="Arial"/>
          <w:b/>
          <w:sz w:val="24"/>
          <w:szCs w:val="24"/>
        </w:rPr>
      </w:pPr>
      <w:r w:rsidRPr="00F17A4D">
        <w:rPr>
          <w:rFonts w:ascii="Palatino Linotype" w:hAnsi="Palatino Linotype" w:cs="Arial"/>
          <w:b/>
          <w:sz w:val="28"/>
          <w:szCs w:val="24"/>
        </w:rPr>
        <w:t>SEGUNDO</w:t>
      </w:r>
      <w:r w:rsidRPr="00F17A4D">
        <w:rPr>
          <w:rFonts w:ascii="Palatino Linotype" w:hAnsi="Palatino Linotype" w:cs="Arial"/>
          <w:b/>
          <w:sz w:val="24"/>
          <w:szCs w:val="24"/>
        </w:rPr>
        <w:t xml:space="preserve">. </w:t>
      </w:r>
      <w:r w:rsidR="00F3766A" w:rsidRPr="00F17A4D">
        <w:rPr>
          <w:rFonts w:ascii="Palatino Linotype" w:hAnsi="Palatino Linotype" w:cs="Arial"/>
          <w:b/>
          <w:sz w:val="24"/>
          <w:szCs w:val="24"/>
        </w:rPr>
        <w:t>De la</w:t>
      </w:r>
      <w:r w:rsidR="008021B4" w:rsidRPr="00F17A4D">
        <w:rPr>
          <w:rFonts w:ascii="Palatino Linotype" w:hAnsi="Palatino Linotype" w:cs="Arial"/>
          <w:b/>
          <w:sz w:val="24"/>
          <w:szCs w:val="24"/>
          <w:lang w:val="es-419"/>
        </w:rPr>
        <w:t>s</w:t>
      </w:r>
      <w:r w:rsidR="00F3766A" w:rsidRPr="00F17A4D">
        <w:rPr>
          <w:rFonts w:ascii="Palatino Linotype" w:hAnsi="Palatino Linotype" w:cs="Arial"/>
          <w:b/>
          <w:sz w:val="24"/>
          <w:szCs w:val="24"/>
        </w:rPr>
        <w:t xml:space="preserve"> </w:t>
      </w:r>
      <w:r w:rsidR="00066174" w:rsidRPr="00F17A4D">
        <w:rPr>
          <w:rFonts w:ascii="Palatino Linotype" w:hAnsi="Palatino Linotype" w:cs="Arial"/>
          <w:b/>
          <w:sz w:val="24"/>
          <w:szCs w:val="24"/>
        </w:rPr>
        <w:t>respuesta</w:t>
      </w:r>
      <w:r w:rsidR="008021B4" w:rsidRPr="00F17A4D">
        <w:rPr>
          <w:rFonts w:ascii="Palatino Linotype" w:hAnsi="Palatino Linotype" w:cs="Arial"/>
          <w:b/>
          <w:sz w:val="24"/>
          <w:szCs w:val="24"/>
          <w:lang w:val="es-419"/>
        </w:rPr>
        <w:t>s</w:t>
      </w:r>
      <w:r w:rsidR="00F3766A" w:rsidRPr="00F17A4D">
        <w:rPr>
          <w:rFonts w:ascii="Palatino Linotype" w:hAnsi="Palatino Linotype" w:cs="Arial"/>
          <w:b/>
          <w:sz w:val="24"/>
          <w:szCs w:val="24"/>
        </w:rPr>
        <w:t xml:space="preserve"> del sujeto obligado</w:t>
      </w:r>
    </w:p>
    <w:p w:rsidR="00B3166C" w:rsidRPr="00F17A4D" w:rsidRDefault="001533C0" w:rsidP="00337A3D">
      <w:pPr>
        <w:spacing w:after="0" w:line="360" w:lineRule="auto"/>
        <w:jc w:val="both"/>
        <w:rPr>
          <w:rFonts w:ascii="Palatino Linotype" w:hAnsi="Palatino Linotype" w:cs="Arial"/>
          <w:sz w:val="24"/>
          <w:szCs w:val="24"/>
          <w:lang w:val="es-419"/>
        </w:rPr>
      </w:pPr>
      <w:r w:rsidRPr="00F17A4D">
        <w:rPr>
          <w:rFonts w:ascii="Palatino Linotype" w:hAnsi="Palatino Linotype" w:cs="Arial"/>
          <w:sz w:val="24"/>
          <w:szCs w:val="24"/>
          <w:lang w:val="es-419"/>
        </w:rPr>
        <w:t>En fecha</w:t>
      </w:r>
      <w:r w:rsidR="002B32A0" w:rsidRPr="00F17A4D">
        <w:rPr>
          <w:rFonts w:ascii="Palatino Linotype" w:hAnsi="Palatino Linotype" w:cs="Arial"/>
          <w:sz w:val="24"/>
          <w:szCs w:val="24"/>
          <w:lang w:val="es-419"/>
        </w:rPr>
        <w:t xml:space="preserve">s veintidós y </w:t>
      </w:r>
      <w:r w:rsidR="008F79BC" w:rsidRPr="00F17A4D">
        <w:rPr>
          <w:rFonts w:ascii="Palatino Linotype" w:hAnsi="Palatino Linotype" w:cs="Arial"/>
          <w:sz w:val="24"/>
          <w:szCs w:val="24"/>
          <w:lang w:val="es-419"/>
        </w:rPr>
        <w:t>dieciocho</w:t>
      </w:r>
      <w:r w:rsidR="002B32A0" w:rsidRPr="00F17A4D">
        <w:rPr>
          <w:rFonts w:ascii="Palatino Linotype" w:hAnsi="Palatino Linotype" w:cs="Arial"/>
          <w:sz w:val="24"/>
          <w:szCs w:val="24"/>
          <w:lang w:val="es-419"/>
        </w:rPr>
        <w:t xml:space="preserve"> </w:t>
      </w:r>
      <w:r w:rsidRPr="00F17A4D">
        <w:rPr>
          <w:rFonts w:ascii="Palatino Linotype" w:hAnsi="Palatino Linotype" w:cs="Arial"/>
          <w:sz w:val="24"/>
          <w:szCs w:val="24"/>
          <w:lang w:val="es-419"/>
        </w:rPr>
        <w:t xml:space="preserve">de </w:t>
      </w:r>
      <w:r w:rsidR="008F79BC" w:rsidRPr="00F17A4D">
        <w:rPr>
          <w:rFonts w:ascii="Palatino Linotype" w:hAnsi="Palatino Linotype" w:cs="Arial"/>
          <w:sz w:val="24"/>
          <w:szCs w:val="24"/>
          <w:lang w:val="es-419"/>
        </w:rPr>
        <w:t>noviembre</w:t>
      </w:r>
      <w:r w:rsidRPr="00F17A4D">
        <w:rPr>
          <w:rFonts w:ascii="Palatino Linotype" w:hAnsi="Palatino Linotype" w:cs="Arial"/>
          <w:sz w:val="24"/>
          <w:szCs w:val="24"/>
          <w:lang w:val="es-419"/>
        </w:rPr>
        <w:t xml:space="preserve"> de dos mil veintidós </w:t>
      </w:r>
      <w:r w:rsidR="00AF7DE5" w:rsidRPr="00F17A4D">
        <w:rPr>
          <w:rFonts w:ascii="Palatino Linotype" w:hAnsi="Palatino Linotype" w:cs="Arial"/>
          <w:sz w:val="24"/>
          <w:szCs w:val="24"/>
          <w:lang w:val="es-419"/>
        </w:rPr>
        <w:t xml:space="preserve">el sujeto obligado </w:t>
      </w:r>
      <w:r w:rsidR="00B3166C" w:rsidRPr="00F17A4D">
        <w:rPr>
          <w:rFonts w:ascii="Palatino Linotype" w:hAnsi="Palatino Linotype" w:cs="Arial"/>
          <w:sz w:val="24"/>
          <w:szCs w:val="24"/>
          <w:lang w:val="es-419"/>
        </w:rPr>
        <w:t>d</w:t>
      </w:r>
      <w:r w:rsidR="008A0084" w:rsidRPr="00F17A4D">
        <w:rPr>
          <w:rFonts w:ascii="Palatino Linotype" w:hAnsi="Palatino Linotype" w:cs="Arial"/>
          <w:sz w:val="24"/>
          <w:szCs w:val="24"/>
          <w:lang w:val="es-419"/>
        </w:rPr>
        <w:t xml:space="preserve">io </w:t>
      </w:r>
      <w:r w:rsidR="00B3166C" w:rsidRPr="00F17A4D">
        <w:rPr>
          <w:rFonts w:ascii="Palatino Linotype" w:hAnsi="Palatino Linotype" w:cs="Arial"/>
          <w:sz w:val="24"/>
          <w:szCs w:val="24"/>
          <w:lang w:val="es-419"/>
        </w:rPr>
        <w:t>contestación a la</w:t>
      </w:r>
      <w:r w:rsidR="00AF7DE5" w:rsidRPr="00F17A4D">
        <w:rPr>
          <w:rFonts w:ascii="Palatino Linotype" w:hAnsi="Palatino Linotype" w:cs="Arial"/>
          <w:sz w:val="24"/>
          <w:szCs w:val="24"/>
          <w:lang w:val="es-419"/>
        </w:rPr>
        <w:t>s</w:t>
      </w:r>
      <w:r w:rsidR="00B3166C" w:rsidRPr="00F17A4D">
        <w:rPr>
          <w:rFonts w:ascii="Palatino Linotype" w:hAnsi="Palatino Linotype" w:cs="Arial"/>
          <w:sz w:val="24"/>
          <w:szCs w:val="24"/>
          <w:lang w:val="es-419"/>
        </w:rPr>
        <w:t xml:space="preserve"> solicitud</w:t>
      </w:r>
      <w:r w:rsidR="00AF7DE5" w:rsidRPr="00F17A4D">
        <w:rPr>
          <w:rFonts w:ascii="Palatino Linotype" w:hAnsi="Palatino Linotype" w:cs="Arial"/>
          <w:sz w:val="24"/>
          <w:szCs w:val="24"/>
          <w:lang w:val="es-419"/>
        </w:rPr>
        <w:t>es de información</w:t>
      </w:r>
      <w:r w:rsidR="00B3166C" w:rsidRPr="00F17A4D">
        <w:rPr>
          <w:rFonts w:ascii="Palatino Linotype" w:hAnsi="Palatino Linotype" w:cs="Arial"/>
          <w:sz w:val="24"/>
          <w:szCs w:val="24"/>
          <w:lang w:val="es-419"/>
        </w:rPr>
        <w:t>, manifestando</w:t>
      </w:r>
      <w:r w:rsidR="002B32A0" w:rsidRPr="00F17A4D">
        <w:rPr>
          <w:rFonts w:ascii="Palatino Linotype" w:hAnsi="Palatino Linotype" w:cs="Arial"/>
          <w:sz w:val="24"/>
          <w:szCs w:val="24"/>
          <w:lang w:val="es-419"/>
        </w:rPr>
        <w:t xml:space="preserve"> lo siguiente</w:t>
      </w:r>
      <w:r w:rsidR="00B3166C" w:rsidRPr="00F17A4D">
        <w:rPr>
          <w:rFonts w:ascii="Palatino Linotype" w:hAnsi="Palatino Linotype" w:cs="Arial"/>
          <w:sz w:val="24"/>
          <w:szCs w:val="24"/>
          <w:lang w:val="es-419"/>
        </w:rPr>
        <w:t>:</w:t>
      </w:r>
    </w:p>
    <w:p w:rsidR="000A410D" w:rsidRPr="00F17A4D" w:rsidRDefault="000A410D" w:rsidP="00337A3D">
      <w:pPr>
        <w:spacing w:after="0" w:line="360" w:lineRule="auto"/>
        <w:jc w:val="both"/>
        <w:rPr>
          <w:rFonts w:ascii="Palatino Linotype" w:hAnsi="Palatino Linotype" w:cs="Arial"/>
          <w:sz w:val="24"/>
          <w:szCs w:val="24"/>
          <w:lang w:val="es-419"/>
        </w:rPr>
      </w:pPr>
    </w:p>
    <w:tbl>
      <w:tblPr>
        <w:tblStyle w:val="Tablaconcuadrcula"/>
        <w:tblW w:w="9493" w:type="dxa"/>
        <w:tblLayout w:type="fixed"/>
        <w:tblLook w:val="04A0" w:firstRow="1" w:lastRow="0" w:firstColumn="1" w:lastColumn="0" w:noHBand="0" w:noVBand="1"/>
      </w:tblPr>
      <w:tblGrid>
        <w:gridCol w:w="2952"/>
        <w:gridCol w:w="6541"/>
      </w:tblGrid>
      <w:tr w:rsidR="008F79BC" w:rsidRPr="00F17A4D" w:rsidTr="00BC59C5">
        <w:tc>
          <w:tcPr>
            <w:tcW w:w="2952" w:type="dxa"/>
            <w:shd w:val="clear" w:color="auto" w:fill="BDD6EE" w:themeFill="accent1" w:themeFillTint="66"/>
          </w:tcPr>
          <w:p w:rsidR="008F79BC" w:rsidRPr="00F17A4D" w:rsidRDefault="008F79BC" w:rsidP="00BC59C5">
            <w:pPr>
              <w:jc w:val="center"/>
              <w:rPr>
                <w:rFonts w:ascii="Palatino Linotype" w:hAnsi="Palatino Linotype" w:cs="Arial"/>
                <w:lang w:val="es-419"/>
              </w:rPr>
            </w:pPr>
            <w:r w:rsidRPr="00F17A4D">
              <w:rPr>
                <w:rFonts w:ascii="Palatino Linotype" w:hAnsi="Palatino Linotype" w:cs="Arial"/>
                <w:lang w:val="es-419"/>
              </w:rPr>
              <w:t>Número de solicitud de información</w:t>
            </w:r>
          </w:p>
        </w:tc>
        <w:tc>
          <w:tcPr>
            <w:tcW w:w="6541" w:type="dxa"/>
            <w:shd w:val="clear" w:color="auto" w:fill="BDD6EE" w:themeFill="accent1" w:themeFillTint="66"/>
            <w:vAlign w:val="center"/>
          </w:tcPr>
          <w:p w:rsidR="008F79BC" w:rsidRPr="00F17A4D" w:rsidRDefault="008F79BC" w:rsidP="00BC59C5">
            <w:pPr>
              <w:jc w:val="center"/>
              <w:rPr>
                <w:rFonts w:ascii="Palatino Linotype" w:hAnsi="Palatino Linotype" w:cs="Arial"/>
                <w:lang w:val="es-419"/>
              </w:rPr>
            </w:pPr>
            <w:r w:rsidRPr="00F17A4D">
              <w:rPr>
                <w:rFonts w:ascii="Palatino Linotype" w:hAnsi="Palatino Linotype" w:cs="Arial"/>
                <w:lang w:val="es-419"/>
              </w:rPr>
              <w:t>Respuesta a la solicitud de información</w:t>
            </w:r>
          </w:p>
        </w:tc>
      </w:tr>
      <w:tr w:rsidR="008F79BC" w:rsidRPr="00F17A4D" w:rsidTr="00BC59C5">
        <w:tc>
          <w:tcPr>
            <w:tcW w:w="2952" w:type="dxa"/>
            <w:vAlign w:val="center"/>
          </w:tcPr>
          <w:p w:rsidR="008F79BC" w:rsidRPr="00F17A4D" w:rsidRDefault="008F79BC" w:rsidP="00BC59C5">
            <w:pPr>
              <w:jc w:val="center"/>
              <w:rPr>
                <w:rFonts w:ascii="Palatino Linotype" w:hAnsi="Palatino Linotype" w:cs="Arial"/>
                <w:b/>
                <w:lang w:val="es-419"/>
              </w:rPr>
            </w:pPr>
            <w:r w:rsidRPr="00F17A4D">
              <w:rPr>
                <w:rFonts w:ascii="Palatino Linotype" w:hAnsi="Palatino Linotype" w:cs="Arial"/>
                <w:b/>
                <w:lang w:val="es-419"/>
              </w:rPr>
              <w:t>02224/TOLUCA/IP/2022</w:t>
            </w:r>
          </w:p>
          <w:p w:rsidR="008F79BC" w:rsidRPr="00F17A4D" w:rsidRDefault="008F79BC" w:rsidP="00BC59C5">
            <w:pPr>
              <w:jc w:val="center"/>
              <w:rPr>
                <w:rFonts w:ascii="Palatino Linotype" w:hAnsi="Palatino Linotype" w:cs="Arial"/>
                <w:b/>
                <w:lang w:val="es-419"/>
              </w:rPr>
            </w:pPr>
            <w:r w:rsidRPr="00F17A4D">
              <w:rPr>
                <w:rFonts w:ascii="Palatino Linotype" w:hAnsi="Palatino Linotype" w:cs="Arial"/>
                <w:b/>
                <w:lang w:val="es-419"/>
              </w:rPr>
              <w:t>RR 16770</w:t>
            </w:r>
          </w:p>
        </w:tc>
        <w:tc>
          <w:tcPr>
            <w:tcW w:w="6541" w:type="dxa"/>
          </w:tcPr>
          <w:p w:rsidR="008F79BC" w:rsidRPr="00F17A4D" w:rsidRDefault="00BC59C5" w:rsidP="00BC59C5">
            <w:pPr>
              <w:jc w:val="both"/>
              <w:rPr>
                <w:rFonts w:ascii="Palatino Linotype" w:hAnsi="Palatino Linotype"/>
                <w:color w:val="000000"/>
                <w:lang w:val="es-419"/>
              </w:rPr>
            </w:pPr>
            <w:r w:rsidRPr="00F17A4D">
              <w:rPr>
                <w:rFonts w:ascii="Palatino Linotype" w:hAnsi="Palatino Linotype"/>
                <w:i/>
                <w:color w:val="000000"/>
                <w:lang w:val="es-419"/>
              </w:rPr>
              <w:t>“En atención a la solicitud con folio 02224/TOLUCA/IP/2022, me permito adjuntar al presente la respuesta correspondiente. Sin más por el momento, reciba un saludo”</w:t>
            </w:r>
          </w:p>
          <w:p w:rsidR="00BC59C5" w:rsidRPr="00F17A4D" w:rsidRDefault="00BC59C5" w:rsidP="00BC59C5">
            <w:pPr>
              <w:jc w:val="both"/>
              <w:rPr>
                <w:rFonts w:ascii="Palatino Linotype" w:hAnsi="Palatino Linotype"/>
                <w:color w:val="000000"/>
                <w:lang w:val="es-419"/>
              </w:rPr>
            </w:pPr>
            <w:r w:rsidRPr="00F17A4D">
              <w:rPr>
                <w:rFonts w:ascii="Palatino Linotype" w:hAnsi="Palatino Linotype"/>
                <w:color w:val="000000"/>
                <w:lang w:val="es-419"/>
              </w:rPr>
              <w:t>Documentos adjuntos:</w:t>
            </w:r>
          </w:p>
          <w:p w:rsidR="00BC59C5" w:rsidRPr="00F17A4D" w:rsidRDefault="00BC59C5" w:rsidP="00BC59C5">
            <w:pPr>
              <w:jc w:val="both"/>
              <w:rPr>
                <w:rFonts w:ascii="Palatino Linotype" w:hAnsi="Palatino Linotype"/>
                <w:color w:val="000000"/>
                <w:lang w:val="es-419"/>
              </w:rPr>
            </w:pPr>
            <w:r w:rsidRPr="00F17A4D">
              <w:rPr>
                <w:rFonts w:ascii="Palatino Linotype" w:hAnsi="Palatino Linotype"/>
                <w:color w:val="000000"/>
                <w:lang w:val="es-419"/>
              </w:rPr>
              <w:t>“</w:t>
            </w:r>
            <w:r w:rsidRPr="00F17A4D">
              <w:rPr>
                <w:rFonts w:ascii="Palatino Linotype" w:hAnsi="Palatino Linotype"/>
                <w:b/>
                <w:i/>
                <w:color w:val="000000"/>
                <w:lang w:val="es-419"/>
              </w:rPr>
              <w:t>INFORME PROVEEDORES.pdf</w:t>
            </w:r>
            <w:r w:rsidRPr="00F17A4D">
              <w:rPr>
                <w:rFonts w:ascii="Palatino Linotype" w:hAnsi="Palatino Linotype"/>
                <w:color w:val="000000"/>
                <w:lang w:val="es-419"/>
              </w:rPr>
              <w:t>”, “</w:t>
            </w:r>
            <w:r w:rsidRPr="00F17A4D">
              <w:rPr>
                <w:rFonts w:ascii="Palatino Linotype" w:hAnsi="Palatino Linotype"/>
                <w:b/>
                <w:i/>
                <w:color w:val="000000"/>
                <w:lang w:val="es-419"/>
              </w:rPr>
              <w:t>Respuesta 2224.pdf</w:t>
            </w:r>
            <w:r w:rsidRPr="00F17A4D">
              <w:rPr>
                <w:rFonts w:ascii="Palatino Linotype" w:hAnsi="Palatino Linotype"/>
                <w:color w:val="000000"/>
                <w:lang w:val="es-419"/>
              </w:rPr>
              <w:t>” y “</w:t>
            </w:r>
            <w:r w:rsidRPr="00F17A4D">
              <w:rPr>
                <w:rFonts w:ascii="Palatino Linotype" w:hAnsi="Palatino Linotype"/>
                <w:b/>
                <w:i/>
                <w:color w:val="000000"/>
                <w:lang w:val="es-419"/>
              </w:rPr>
              <w:t>Acta 685.pdf</w:t>
            </w:r>
            <w:r w:rsidRPr="00F17A4D">
              <w:rPr>
                <w:rFonts w:ascii="Palatino Linotype" w:hAnsi="Palatino Linotype"/>
                <w:color w:val="000000"/>
                <w:lang w:val="es-419"/>
              </w:rPr>
              <w:t>”</w:t>
            </w:r>
          </w:p>
        </w:tc>
      </w:tr>
      <w:tr w:rsidR="008F79BC" w:rsidRPr="00F17A4D" w:rsidTr="00BC59C5">
        <w:tc>
          <w:tcPr>
            <w:tcW w:w="2952" w:type="dxa"/>
            <w:vAlign w:val="center"/>
          </w:tcPr>
          <w:p w:rsidR="008F79BC" w:rsidRPr="00F17A4D" w:rsidRDefault="008F79BC" w:rsidP="00BC59C5">
            <w:pPr>
              <w:jc w:val="center"/>
              <w:rPr>
                <w:rFonts w:ascii="Palatino Linotype" w:hAnsi="Palatino Linotype" w:cs="Arial"/>
                <w:b/>
                <w:lang w:val="es-419"/>
              </w:rPr>
            </w:pPr>
            <w:r w:rsidRPr="00F17A4D">
              <w:rPr>
                <w:rFonts w:ascii="Palatino Linotype" w:hAnsi="Palatino Linotype" w:cs="Arial"/>
                <w:b/>
                <w:lang w:val="es-419"/>
              </w:rPr>
              <w:t>02204/TOLUCA/IP/2022</w:t>
            </w:r>
          </w:p>
          <w:p w:rsidR="008F79BC" w:rsidRPr="00F17A4D" w:rsidRDefault="008F79BC" w:rsidP="00BC59C5">
            <w:pPr>
              <w:jc w:val="center"/>
              <w:rPr>
                <w:rFonts w:ascii="Palatino Linotype" w:hAnsi="Palatino Linotype" w:cs="Arial"/>
                <w:b/>
                <w:lang w:val="es-419"/>
              </w:rPr>
            </w:pPr>
            <w:r w:rsidRPr="00F17A4D">
              <w:rPr>
                <w:rFonts w:ascii="Palatino Linotype" w:hAnsi="Palatino Linotype" w:cs="Arial"/>
                <w:b/>
                <w:lang w:val="es-419"/>
              </w:rPr>
              <w:t>RR 16788</w:t>
            </w:r>
          </w:p>
        </w:tc>
        <w:tc>
          <w:tcPr>
            <w:tcW w:w="6541" w:type="dxa"/>
          </w:tcPr>
          <w:p w:rsidR="008F79BC" w:rsidRPr="00F17A4D" w:rsidRDefault="00BC59C5" w:rsidP="00BC59C5">
            <w:pPr>
              <w:jc w:val="both"/>
              <w:rPr>
                <w:rFonts w:ascii="Palatino Linotype" w:hAnsi="Palatino Linotype"/>
                <w:i/>
                <w:color w:val="000000"/>
                <w:lang w:val="es-419"/>
              </w:rPr>
            </w:pPr>
            <w:r w:rsidRPr="00F17A4D">
              <w:rPr>
                <w:rFonts w:ascii="Palatino Linotype" w:hAnsi="Palatino Linotype"/>
                <w:i/>
                <w:color w:val="000000"/>
                <w:lang w:val="es-419"/>
              </w:rPr>
              <w:t>“En atención a la solicitud con folio 02204/TOLUCA/IP/2022, me permito adjuntar al presente la respuesta correspondiente. Sin más por el momento, reciba un saludo.”</w:t>
            </w:r>
          </w:p>
          <w:p w:rsidR="00BC59C5" w:rsidRPr="00F17A4D" w:rsidRDefault="00BC59C5" w:rsidP="00BC59C5">
            <w:pPr>
              <w:jc w:val="both"/>
              <w:rPr>
                <w:rFonts w:ascii="Palatino Linotype" w:hAnsi="Palatino Linotype"/>
                <w:color w:val="000000"/>
                <w:lang w:val="es-419"/>
              </w:rPr>
            </w:pPr>
            <w:r w:rsidRPr="00F17A4D">
              <w:rPr>
                <w:rFonts w:ascii="Palatino Linotype" w:hAnsi="Palatino Linotype"/>
                <w:color w:val="000000"/>
                <w:lang w:val="es-419"/>
              </w:rPr>
              <w:t>Documentos adjuntos:</w:t>
            </w:r>
          </w:p>
          <w:p w:rsidR="00BC59C5" w:rsidRPr="00F17A4D" w:rsidRDefault="00BC59C5" w:rsidP="00BC59C5">
            <w:pPr>
              <w:jc w:val="both"/>
              <w:rPr>
                <w:rFonts w:ascii="Palatino Linotype" w:hAnsi="Palatino Linotype"/>
                <w:color w:val="000000"/>
                <w:lang w:val="es-419"/>
              </w:rPr>
            </w:pPr>
            <w:r w:rsidRPr="00F17A4D">
              <w:rPr>
                <w:rFonts w:ascii="Palatino Linotype" w:hAnsi="Palatino Linotype"/>
                <w:color w:val="000000"/>
                <w:lang w:val="es-419"/>
              </w:rPr>
              <w:lastRenderedPageBreak/>
              <w:t>“</w:t>
            </w:r>
            <w:r w:rsidRPr="00F17A4D">
              <w:rPr>
                <w:rFonts w:ascii="Palatino Linotype" w:hAnsi="Palatino Linotype"/>
                <w:b/>
                <w:i/>
                <w:color w:val="000000"/>
                <w:lang w:val="es-419"/>
              </w:rPr>
              <w:t>INFORME PROVEEDORES.pdf</w:t>
            </w:r>
            <w:r w:rsidRPr="00F17A4D">
              <w:rPr>
                <w:rFonts w:ascii="Palatino Linotype" w:hAnsi="Palatino Linotype"/>
                <w:color w:val="000000"/>
                <w:lang w:val="es-419"/>
              </w:rPr>
              <w:t>”, “</w:t>
            </w:r>
            <w:r w:rsidRPr="00F17A4D">
              <w:rPr>
                <w:rFonts w:ascii="Palatino Linotype" w:hAnsi="Palatino Linotype"/>
                <w:b/>
                <w:i/>
                <w:color w:val="000000"/>
                <w:lang w:val="es-419"/>
              </w:rPr>
              <w:t>Respuesta 2204_2022.pdf</w:t>
            </w:r>
            <w:r w:rsidRPr="00F17A4D">
              <w:rPr>
                <w:rFonts w:ascii="Palatino Linotype" w:hAnsi="Palatino Linotype"/>
                <w:color w:val="000000"/>
                <w:lang w:val="es-419"/>
              </w:rPr>
              <w:t>” y “</w:t>
            </w:r>
            <w:r w:rsidRPr="00F17A4D">
              <w:rPr>
                <w:rFonts w:ascii="Palatino Linotype" w:hAnsi="Palatino Linotype"/>
                <w:b/>
                <w:i/>
                <w:color w:val="000000"/>
                <w:lang w:val="es-419"/>
              </w:rPr>
              <w:t>Acta 685.pdf</w:t>
            </w:r>
            <w:r w:rsidRPr="00F17A4D">
              <w:rPr>
                <w:rFonts w:ascii="Palatino Linotype" w:hAnsi="Palatino Linotype"/>
                <w:color w:val="000000"/>
                <w:lang w:val="es-419"/>
              </w:rPr>
              <w:t>”</w:t>
            </w:r>
          </w:p>
        </w:tc>
      </w:tr>
      <w:tr w:rsidR="008F79BC" w:rsidRPr="00F17A4D" w:rsidTr="00BC59C5">
        <w:tc>
          <w:tcPr>
            <w:tcW w:w="2952" w:type="dxa"/>
            <w:vAlign w:val="center"/>
          </w:tcPr>
          <w:p w:rsidR="008F79BC" w:rsidRPr="00F17A4D" w:rsidRDefault="008F79BC" w:rsidP="00BC59C5">
            <w:pPr>
              <w:jc w:val="center"/>
              <w:rPr>
                <w:rFonts w:ascii="Palatino Linotype" w:hAnsi="Palatino Linotype" w:cs="Arial"/>
                <w:b/>
                <w:lang w:val="es-419"/>
              </w:rPr>
            </w:pPr>
            <w:r w:rsidRPr="00F17A4D">
              <w:rPr>
                <w:rFonts w:ascii="Palatino Linotype" w:hAnsi="Palatino Linotype" w:cs="Arial"/>
                <w:b/>
                <w:lang w:val="es-419"/>
              </w:rPr>
              <w:lastRenderedPageBreak/>
              <w:t>02198/TOLUCA/IP/2022</w:t>
            </w:r>
          </w:p>
          <w:p w:rsidR="008F79BC" w:rsidRPr="00F17A4D" w:rsidRDefault="008F79BC" w:rsidP="00BC59C5">
            <w:pPr>
              <w:jc w:val="center"/>
              <w:rPr>
                <w:rFonts w:ascii="Palatino Linotype" w:hAnsi="Palatino Linotype" w:cs="Arial"/>
                <w:b/>
                <w:lang w:val="es-419"/>
              </w:rPr>
            </w:pPr>
            <w:r w:rsidRPr="00F17A4D">
              <w:rPr>
                <w:rFonts w:ascii="Palatino Linotype" w:hAnsi="Palatino Linotype" w:cs="Arial"/>
                <w:b/>
                <w:lang w:val="es-419"/>
              </w:rPr>
              <w:t>RR 16794</w:t>
            </w:r>
          </w:p>
        </w:tc>
        <w:tc>
          <w:tcPr>
            <w:tcW w:w="6541" w:type="dxa"/>
          </w:tcPr>
          <w:p w:rsidR="008F79BC" w:rsidRPr="00F17A4D" w:rsidRDefault="00BC59C5" w:rsidP="00BC59C5">
            <w:pPr>
              <w:jc w:val="both"/>
              <w:rPr>
                <w:rFonts w:ascii="Palatino Linotype" w:hAnsi="Palatino Linotype"/>
                <w:i/>
                <w:color w:val="000000"/>
                <w:lang w:val="es-419"/>
              </w:rPr>
            </w:pPr>
            <w:r w:rsidRPr="00F17A4D">
              <w:rPr>
                <w:rFonts w:ascii="Palatino Linotype" w:hAnsi="Palatino Linotype"/>
                <w:i/>
                <w:color w:val="000000"/>
                <w:lang w:val="es-419"/>
              </w:rPr>
              <w:t>“En atención a la solicitud con folio 02198/TOLUCA/IP/2022, me permito adjuntar al presente la respuesta correspondiente y anexo. Sin más por el momento, reciba un saludo.”</w:t>
            </w:r>
          </w:p>
          <w:p w:rsidR="00BC59C5" w:rsidRPr="00F17A4D" w:rsidRDefault="00BC59C5" w:rsidP="00BC59C5">
            <w:pPr>
              <w:jc w:val="both"/>
              <w:rPr>
                <w:rFonts w:ascii="Palatino Linotype" w:hAnsi="Palatino Linotype"/>
                <w:color w:val="000000"/>
                <w:lang w:val="es-419"/>
              </w:rPr>
            </w:pPr>
            <w:r w:rsidRPr="00F17A4D">
              <w:rPr>
                <w:rFonts w:ascii="Palatino Linotype" w:hAnsi="Palatino Linotype"/>
                <w:color w:val="000000"/>
                <w:lang w:val="es-419"/>
              </w:rPr>
              <w:t>Documento adjunto:</w:t>
            </w:r>
          </w:p>
          <w:p w:rsidR="00BC59C5" w:rsidRPr="00F17A4D" w:rsidRDefault="00BC59C5" w:rsidP="00BC59C5">
            <w:pPr>
              <w:jc w:val="both"/>
              <w:rPr>
                <w:rFonts w:ascii="Palatino Linotype" w:hAnsi="Palatino Linotype"/>
                <w:i/>
                <w:color w:val="000000"/>
                <w:lang w:val="es-419"/>
              </w:rPr>
            </w:pPr>
            <w:r w:rsidRPr="00F17A4D">
              <w:rPr>
                <w:rFonts w:ascii="Palatino Linotype" w:hAnsi="Palatino Linotype"/>
                <w:color w:val="000000"/>
                <w:lang w:val="es-419"/>
              </w:rPr>
              <w:t>“</w:t>
            </w:r>
            <w:r w:rsidRPr="00F17A4D">
              <w:rPr>
                <w:rFonts w:ascii="Palatino Linotype" w:hAnsi="Palatino Linotype"/>
                <w:b/>
                <w:i/>
                <w:color w:val="000000"/>
                <w:lang w:val="es-419"/>
              </w:rPr>
              <w:t>Respuesta 2198.pdf</w:t>
            </w:r>
            <w:r w:rsidRPr="00F17A4D">
              <w:rPr>
                <w:rFonts w:ascii="Palatino Linotype" w:hAnsi="Palatino Linotype"/>
                <w:color w:val="000000"/>
                <w:lang w:val="es-419"/>
              </w:rPr>
              <w:t>”</w:t>
            </w:r>
          </w:p>
        </w:tc>
      </w:tr>
      <w:tr w:rsidR="008F79BC" w:rsidRPr="00F17A4D" w:rsidTr="00BC59C5">
        <w:tc>
          <w:tcPr>
            <w:tcW w:w="2952" w:type="dxa"/>
            <w:vAlign w:val="center"/>
          </w:tcPr>
          <w:p w:rsidR="008F79BC" w:rsidRPr="00F17A4D" w:rsidRDefault="008F79BC" w:rsidP="00BC59C5">
            <w:pPr>
              <w:jc w:val="center"/>
              <w:rPr>
                <w:rFonts w:ascii="Palatino Linotype" w:hAnsi="Palatino Linotype" w:cs="Arial"/>
                <w:b/>
                <w:lang w:val="es-419"/>
              </w:rPr>
            </w:pPr>
            <w:r w:rsidRPr="00F17A4D">
              <w:rPr>
                <w:rFonts w:ascii="Palatino Linotype" w:hAnsi="Palatino Linotype" w:cs="Arial"/>
                <w:b/>
                <w:lang w:val="es-419"/>
              </w:rPr>
              <w:t>02178/TOLUCA/IP/2022</w:t>
            </w:r>
          </w:p>
          <w:p w:rsidR="008F79BC" w:rsidRPr="00F17A4D" w:rsidRDefault="008F79BC" w:rsidP="00BC59C5">
            <w:pPr>
              <w:jc w:val="center"/>
              <w:rPr>
                <w:rFonts w:ascii="Palatino Linotype" w:hAnsi="Palatino Linotype" w:cs="Arial"/>
                <w:b/>
                <w:lang w:val="es-419"/>
              </w:rPr>
            </w:pPr>
            <w:r w:rsidRPr="00F17A4D">
              <w:rPr>
                <w:rFonts w:ascii="Palatino Linotype" w:hAnsi="Palatino Linotype" w:cs="Arial"/>
                <w:b/>
                <w:lang w:val="es-419"/>
              </w:rPr>
              <w:t>RR 16814</w:t>
            </w:r>
          </w:p>
        </w:tc>
        <w:tc>
          <w:tcPr>
            <w:tcW w:w="6541" w:type="dxa"/>
            <w:vAlign w:val="center"/>
          </w:tcPr>
          <w:p w:rsidR="008F79BC" w:rsidRPr="00F17A4D" w:rsidRDefault="00BC59C5" w:rsidP="00BC59C5">
            <w:pPr>
              <w:jc w:val="both"/>
              <w:rPr>
                <w:rFonts w:ascii="Palatino Linotype" w:hAnsi="Palatino Linotype"/>
                <w:i/>
                <w:color w:val="000000"/>
                <w:lang w:val="es-419"/>
              </w:rPr>
            </w:pPr>
            <w:r w:rsidRPr="00F17A4D">
              <w:rPr>
                <w:rFonts w:ascii="Palatino Linotype" w:hAnsi="Palatino Linotype"/>
                <w:i/>
                <w:color w:val="000000"/>
                <w:lang w:val="es-419"/>
              </w:rPr>
              <w:t>“En atención a la solicitud con folio 02178/TOLUCA/IP/2022, me permito adjuntar al presente la respuesta correspondiente. Sin más por el momento, reciba un saludo.”</w:t>
            </w:r>
          </w:p>
          <w:p w:rsidR="00BC59C5" w:rsidRPr="00F17A4D" w:rsidRDefault="00BC59C5" w:rsidP="00BC59C5">
            <w:pPr>
              <w:jc w:val="both"/>
              <w:rPr>
                <w:rFonts w:ascii="Palatino Linotype" w:hAnsi="Palatino Linotype"/>
                <w:color w:val="000000"/>
                <w:lang w:val="es-419"/>
              </w:rPr>
            </w:pPr>
            <w:r w:rsidRPr="00F17A4D">
              <w:rPr>
                <w:rFonts w:ascii="Palatino Linotype" w:hAnsi="Palatino Linotype"/>
                <w:color w:val="000000"/>
                <w:lang w:val="es-419"/>
              </w:rPr>
              <w:t>Documento adjunto:</w:t>
            </w:r>
          </w:p>
          <w:p w:rsidR="00BC59C5" w:rsidRPr="00F17A4D" w:rsidRDefault="00382BB5" w:rsidP="00BC59C5">
            <w:pPr>
              <w:jc w:val="both"/>
              <w:rPr>
                <w:rFonts w:ascii="Palatino Linotype" w:hAnsi="Palatino Linotype"/>
                <w:i/>
                <w:color w:val="000000"/>
                <w:lang w:val="es-419"/>
              </w:rPr>
            </w:pPr>
            <w:r w:rsidRPr="00F17A4D">
              <w:rPr>
                <w:rFonts w:ascii="Palatino Linotype" w:hAnsi="Palatino Linotype"/>
                <w:color w:val="000000"/>
                <w:lang w:val="es-419"/>
              </w:rPr>
              <w:t>“</w:t>
            </w:r>
            <w:r w:rsidR="00BC59C5" w:rsidRPr="00F17A4D">
              <w:rPr>
                <w:rFonts w:ascii="Palatino Linotype" w:hAnsi="Palatino Linotype"/>
                <w:b/>
                <w:i/>
                <w:color w:val="000000"/>
                <w:lang w:val="es-419"/>
              </w:rPr>
              <w:t>Respuesta 2178.pdf</w:t>
            </w:r>
            <w:r w:rsidRPr="00F17A4D">
              <w:rPr>
                <w:rFonts w:ascii="Palatino Linotype" w:hAnsi="Palatino Linotype"/>
                <w:color w:val="000000"/>
                <w:lang w:val="es-419"/>
              </w:rPr>
              <w:t>”</w:t>
            </w:r>
          </w:p>
        </w:tc>
      </w:tr>
    </w:tbl>
    <w:p w:rsidR="008F79BC" w:rsidRPr="00F17A4D" w:rsidRDefault="008F79BC" w:rsidP="008F79BC">
      <w:pPr>
        <w:spacing w:after="0" w:line="360" w:lineRule="auto"/>
        <w:jc w:val="both"/>
        <w:rPr>
          <w:rFonts w:ascii="Palatino Linotype" w:hAnsi="Palatino Linotype" w:cs="Arial"/>
          <w:sz w:val="24"/>
          <w:szCs w:val="24"/>
        </w:rPr>
      </w:pPr>
    </w:p>
    <w:p w:rsidR="001533C0" w:rsidRPr="00F17A4D" w:rsidRDefault="000214CE" w:rsidP="00285F96">
      <w:pPr>
        <w:spacing w:after="0" w:line="360" w:lineRule="auto"/>
        <w:jc w:val="both"/>
        <w:rPr>
          <w:rFonts w:ascii="Palatino Linotype" w:hAnsi="Palatino Linotype" w:cs="Arial"/>
          <w:sz w:val="24"/>
          <w:szCs w:val="24"/>
          <w:lang w:val="es-419"/>
        </w:rPr>
      </w:pPr>
      <w:r w:rsidRPr="00F17A4D">
        <w:rPr>
          <w:rFonts w:ascii="Palatino Linotype" w:hAnsi="Palatino Linotype" w:cs="Arial"/>
          <w:sz w:val="24"/>
          <w:szCs w:val="24"/>
          <w:lang w:val="es-419"/>
        </w:rPr>
        <w:t xml:space="preserve">Los archivos </w:t>
      </w:r>
      <w:r w:rsidR="00FB1B8B" w:rsidRPr="00F17A4D">
        <w:rPr>
          <w:rFonts w:ascii="Palatino Linotype" w:hAnsi="Palatino Linotype" w:cs="Arial"/>
          <w:sz w:val="24"/>
          <w:szCs w:val="24"/>
          <w:lang w:val="es-419"/>
        </w:rPr>
        <w:t>electrónicos</w:t>
      </w:r>
      <w:r w:rsidRPr="00F17A4D">
        <w:rPr>
          <w:rFonts w:ascii="Palatino Linotype" w:hAnsi="Palatino Linotype" w:cs="Arial"/>
          <w:sz w:val="24"/>
          <w:szCs w:val="24"/>
          <w:lang w:val="es-419"/>
        </w:rPr>
        <w:t xml:space="preserve"> adjuntos se valoraran en la parte considerativa de</w:t>
      </w:r>
      <w:r w:rsidR="00FB1B8B" w:rsidRPr="00F17A4D">
        <w:rPr>
          <w:rFonts w:ascii="Palatino Linotype" w:hAnsi="Palatino Linotype" w:cs="Arial"/>
          <w:sz w:val="24"/>
          <w:szCs w:val="24"/>
          <w:lang w:val="es-419"/>
        </w:rPr>
        <w:t xml:space="preserve"> </w:t>
      </w:r>
      <w:r w:rsidRPr="00F17A4D">
        <w:rPr>
          <w:rFonts w:ascii="Palatino Linotype" w:hAnsi="Palatino Linotype" w:cs="Arial"/>
          <w:sz w:val="24"/>
          <w:szCs w:val="24"/>
          <w:lang w:val="es-419"/>
        </w:rPr>
        <w:t>l</w:t>
      </w:r>
      <w:r w:rsidR="00FB1B8B" w:rsidRPr="00F17A4D">
        <w:rPr>
          <w:rFonts w:ascii="Palatino Linotype" w:hAnsi="Palatino Linotype" w:cs="Arial"/>
          <w:sz w:val="24"/>
          <w:szCs w:val="24"/>
          <w:lang w:val="es-419"/>
        </w:rPr>
        <w:t>a</w:t>
      </w:r>
      <w:r w:rsidRPr="00F17A4D">
        <w:rPr>
          <w:rFonts w:ascii="Palatino Linotype" w:hAnsi="Palatino Linotype" w:cs="Arial"/>
          <w:sz w:val="24"/>
          <w:szCs w:val="24"/>
          <w:lang w:val="es-419"/>
        </w:rPr>
        <w:t xml:space="preserve"> </w:t>
      </w:r>
      <w:r w:rsidR="00FB1B8B" w:rsidRPr="00F17A4D">
        <w:rPr>
          <w:rFonts w:ascii="Palatino Linotype" w:hAnsi="Palatino Linotype" w:cs="Arial"/>
          <w:sz w:val="24"/>
          <w:szCs w:val="24"/>
          <w:lang w:val="es-419"/>
        </w:rPr>
        <w:t>presente</w:t>
      </w:r>
      <w:r w:rsidRPr="00F17A4D">
        <w:rPr>
          <w:rFonts w:ascii="Palatino Linotype" w:hAnsi="Palatino Linotype" w:cs="Arial"/>
          <w:sz w:val="24"/>
          <w:szCs w:val="24"/>
          <w:lang w:val="es-419"/>
        </w:rPr>
        <w:t xml:space="preserve"> resolución.</w:t>
      </w:r>
    </w:p>
    <w:p w:rsidR="001533C0" w:rsidRPr="00F17A4D" w:rsidRDefault="001533C0" w:rsidP="00285F96">
      <w:pPr>
        <w:spacing w:after="0" w:line="360" w:lineRule="auto"/>
        <w:jc w:val="both"/>
        <w:rPr>
          <w:rFonts w:ascii="Palatino Linotype" w:hAnsi="Palatino Linotype" w:cs="Arial"/>
          <w:sz w:val="24"/>
          <w:szCs w:val="24"/>
          <w:lang w:val="es-419"/>
        </w:rPr>
      </w:pPr>
    </w:p>
    <w:p w:rsidR="00B93DE8" w:rsidRPr="00F17A4D" w:rsidRDefault="00B93DE8" w:rsidP="00285F96">
      <w:pPr>
        <w:spacing w:after="0" w:line="360" w:lineRule="auto"/>
        <w:jc w:val="both"/>
        <w:rPr>
          <w:rFonts w:ascii="Palatino Linotype" w:hAnsi="Palatino Linotype" w:cs="Arial"/>
          <w:sz w:val="24"/>
          <w:szCs w:val="24"/>
        </w:rPr>
      </w:pPr>
      <w:r w:rsidRPr="00F17A4D">
        <w:rPr>
          <w:rFonts w:ascii="Palatino Linotype" w:hAnsi="Palatino Linotype" w:cs="Arial"/>
          <w:b/>
          <w:sz w:val="28"/>
          <w:szCs w:val="28"/>
        </w:rPr>
        <w:t xml:space="preserve">TERCERO. </w:t>
      </w:r>
      <w:r w:rsidRPr="00F17A4D">
        <w:rPr>
          <w:rFonts w:ascii="Palatino Linotype" w:hAnsi="Palatino Linotype" w:cs="Arial"/>
          <w:b/>
          <w:sz w:val="24"/>
          <w:szCs w:val="24"/>
        </w:rPr>
        <w:t>De</w:t>
      </w:r>
      <w:r w:rsidR="008021B4" w:rsidRPr="00F17A4D">
        <w:rPr>
          <w:rFonts w:ascii="Palatino Linotype" w:hAnsi="Palatino Linotype" w:cs="Arial"/>
          <w:b/>
          <w:sz w:val="24"/>
          <w:szCs w:val="24"/>
          <w:lang w:val="es-419"/>
        </w:rPr>
        <w:t xml:space="preserve"> </w:t>
      </w:r>
      <w:r w:rsidRPr="00F17A4D">
        <w:rPr>
          <w:rFonts w:ascii="Palatino Linotype" w:hAnsi="Palatino Linotype" w:cs="Arial"/>
          <w:b/>
          <w:sz w:val="24"/>
          <w:szCs w:val="24"/>
        </w:rPr>
        <w:t>l</w:t>
      </w:r>
      <w:r w:rsidR="008021B4" w:rsidRPr="00F17A4D">
        <w:rPr>
          <w:rFonts w:ascii="Palatino Linotype" w:hAnsi="Palatino Linotype" w:cs="Arial"/>
          <w:b/>
          <w:sz w:val="24"/>
          <w:szCs w:val="24"/>
          <w:lang w:val="es-419"/>
        </w:rPr>
        <w:t>os</w:t>
      </w:r>
      <w:r w:rsidRPr="00F17A4D">
        <w:rPr>
          <w:rFonts w:ascii="Palatino Linotype" w:hAnsi="Palatino Linotype" w:cs="Arial"/>
          <w:b/>
          <w:sz w:val="24"/>
          <w:szCs w:val="24"/>
        </w:rPr>
        <w:t xml:space="preserve"> recurso</w:t>
      </w:r>
      <w:r w:rsidR="008021B4" w:rsidRPr="00F17A4D">
        <w:rPr>
          <w:rFonts w:ascii="Palatino Linotype" w:hAnsi="Palatino Linotype" w:cs="Arial"/>
          <w:b/>
          <w:sz w:val="24"/>
          <w:szCs w:val="24"/>
          <w:lang w:val="es-419"/>
        </w:rPr>
        <w:t>s</w:t>
      </w:r>
      <w:r w:rsidRPr="00F17A4D">
        <w:rPr>
          <w:rFonts w:ascii="Palatino Linotype" w:hAnsi="Palatino Linotype" w:cs="Arial"/>
          <w:b/>
          <w:sz w:val="24"/>
          <w:szCs w:val="24"/>
        </w:rPr>
        <w:t xml:space="preserve"> de revisión. </w:t>
      </w:r>
    </w:p>
    <w:p w:rsidR="00AF47E9" w:rsidRPr="00F17A4D" w:rsidRDefault="00B93DE8" w:rsidP="00285F96">
      <w:pPr>
        <w:spacing w:after="0" w:line="360" w:lineRule="auto"/>
        <w:jc w:val="both"/>
        <w:rPr>
          <w:rFonts w:ascii="Palatino Linotype" w:hAnsi="Palatino Linotype" w:cs="Arial"/>
          <w:sz w:val="24"/>
          <w:szCs w:val="24"/>
        </w:rPr>
      </w:pPr>
      <w:r w:rsidRPr="00F17A4D">
        <w:rPr>
          <w:rFonts w:ascii="Palatino Linotype" w:hAnsi="Palatino Linotype" w:cs="Arial"/>
          <w:sz w:val="24"/>
          <w:szCs w:val="24"/>
        </w:rPr>
        <w:t>Inconforme con la</w:t>
      </w:r>
      <w:r w:rsidR="008021B4" w:rsidRPr="00F17A4D">
        <w:rPr>
          <w:rFonts w:ascii="Palatino Linotype" w:hAnsi="Palatino Linotype" w:cs="Arial"/>
          <w:sz w:val="24"/>
          <w:szCs w:val="24"/>
          <w:lang w:val="es-419"/>
        </w:rPr>
        <w:t>s</w:t>
      </w:r>
      <w:r w:rsidRPr="00F17A4D">
        <w:rPr>
          <w:rFonts w:ascii="Palatino Linotype" w:hAnsi="Palatino Linotype" w:cs="Arial"/>
          <w:sz w:val="24"/>
          <w:szCs w:val="24"/>
        </w:rPr>
        <w:t xml:space="preserve"> respuesta</w:t>
      </w:r>
      <w:r w:rsidR="008021B4" w:rsidRPr="00F17A4D">
        <w:rPr>
          <w:rFonts w:ascii="Palatino Linotype" w:hAnsi="Palatino Linotype" w:cs="Arial"/>
          <w:sz w:val="24"/>
          <w:szCs w:val="24"/>
          <w:lang w:val="es-419"/>
        </w:rPr>
        <w:t>s</w:t>
      </w:r>
      <w:r w:rsidR="007E4212" w:rsidRPr="00F17A4D">
        <w:rPr>
          <w:rFonts w:ascii="Palatino Linotype" w:hAnsi="Palatino Linotype" w:cs="Arial"/>
          <w:sz w:val="24"/>
          <w:szCs w:val="24"/>
        </w:rPr>
        <w:t xml:space="preserve"> emitida</w:t>
      </w:r>
      <w:r w:rsidR="008021B4" w:rsidRPr="00F17A4D">
        <w:rPr>
          <w:rFonts w:ascii="Palatino Linotype" w:hAnsi="Palatino Linotype" w:cs="Arial"/>
          <w:sz w:val="24"/>
          <w:szCs w:val="24"/>
          <w:lang w:val="es-419"/>
        </w:rPr>
        <w:t>s</w:t>
      </w:r>
      <w:r w:rsidR="007E4212" w:rsidRPr="00F17A4D">
        <w:rPr>
          <w:rFonts w:ascii="Palatino Linotype" w:hAnsi="Palatino Linotype" w:cs="Arial"/>
          <w:sz w:val="24"/>
          <w:szCs w:val="24"/>
        </w:rPr>
        <w:t xml:space="preserve"> </w:t>
      </w:r>
      <w:r w:rsidRPr="00F17A4D">
        <w:rPr>
          <w:rFonts w:ascii="Palatino Linotype" w:hAnsi="Palatino Linotype" w:cs="Arial"/>
          <w:sz w:val="24"/>
          <w:szCs w:val="24"/>
        </w:rPr>
        <w:t xml:space="preserve">por parte del Sujeto Obligado, en fecha </w:t>
      </w:r>
      <w:r w:rsidR="00227658" w:rsidRPr="00F17A4D">
        <w:rPr>
          <w:rFonts w:ascii="Palatino Linotype" w:hAnsi="Palatino Linotype" w:cs="Arial"/>
          <w:sz w:val="24"/>
          <w:szCs w:val="24"/>
          <w:lang w:val="es-419"/>
        </w:rPr>
        <w:t xml:space="preserve">veintidós </w:t>
      </w:r>
      <w:r w:rsidRPr="00F17A4D">
        <w:rPr>
          <w:rFonts w:ascii="Palatino Linotype" w:hAnsi="Palatino Linotype" w:cs="Arial"/>
          <w:sz w:val="24"/>
          <w:szCs w:val="24"/>
        </w:rPr>
        <w:t xml:space="preserve">de </w:t>
      </w:r>
      <w:r w:rsidR="00227658" w:rsidRPr="00F17A4D">
        <w:rPr>
          <w:rFonts w:ascii="Palatino Linotype" w:hAnsi="Palatino Linotype" w:cs="Arial"/>
          <w:sz w:val="24"/>
          <w:szCs w:val="24"/>
          <w:lang w:val="es-419"/>
        </w:rPr>
        <w:t>noviembre</w:t>
      </w:r>
      <w:r w:rsidRPr="00F17A4D">
        <w:rPr>
          <w:rFonts w:ascii="Palatino Linotype" w:hAnsi="Palatino Linotype" w:cs="Arial"/>
          <w:sz w:val="24"/>
          <w:szCs w:val="24"/>
        </w:rPr>
        <w:t xml:space="preserve"> de dos mil </w:t>
      </w:r>
      <w:r w:rsidR="00844E65" w:rsidRPr="00F17A4D">
        <w:rPr>
          <w:rFonts w:ascii="Palatino Linotype" w:hAnsi="Palatino Linotype" w:cs="Arial"/>
          <w:sz w:val="24"/>
          <w:szCs w:val="24"/>
        </w:rPr>
        <w:t>veintidós</w:t>
      </w:r>
      <w:r w:rsidRPr="00F17A4D">
        <w:rPr>
          <w:rFonts w:ascii="Palatino Linotype" w:hAnsi="Palatino Linotype" w:cs="Arial"/>
          <w:sz w:val="24"/>
          <w:szCs w:val="24"/>
        </w:rPr>
        <w:t xml:space="preserve">, </w:t>
      </w:r>
      <w:r w:rsidR="00E525B3" w:rsidRPr="00F17A4D">
        <w:rPr>
          <w:rFonts w:ascii="Palatino Linotype" w:hAnsi="Palatino Linotype" w:cs="Arial"/>
          <w:sz w:val="24"/>
          <w:szCs w:val="24"/>
        </w:rPr>
        <w:t>la</w:t>
      </w:r>
      <w:r w:rsidRPr="00F17A4D">
        <w:rPr>
          <w:rFonts w:ascii="Palatino Linotype" w:hAnsi="Palatino Linotype" w:cs="Arial"/>
          <w:sz w:val="24"/>
          <w:szCs w:val="24"/>
        </w:rPr>
        <w:t xml:space="preserve"> ahora Recurrente interp</w:t>
      </w:r>
      <w:r w:rsidR="007E4212" w:rsidRPr="00F17A4D">
        <w:rPr>
          <w:rFonts w:ascii="Palatino Linotype" w:hAnsi="Palatino Linotype" w:cs="Arial"/>
          <w:sz w:val="24"/>
          <w:szCs w:val="24"/>
        </w:rPr>
        <w:t>uso</w:t>
      </w:r>
      <w:r w:rsidRPr="00F17A4D">
        <w:rPr>
          <w:rFonts w:ascii="Palatino Linotype" w:hAnsi="Palatino Linotype" w:cs="Arial"/>
          <w:sz w:val="24"/>
          <w:szCs w:val="24"/>
        </w:rPr>
        <w:t xml:space="preserve"> </w:t>
      </w:r>
      <w:r w:rsidR="008021B4" w:rsidRPr="00F17A4D">
        <w:rPr>
          <w:rFonts w:ascii="Palatino Linotype" w:hAnsi="Palatino Linotype" w:cs="Arial"/>
          <w:sz w:val="24"/>
          <w:szCs w:val="24"/>
          <w:lang w:val="es-419"/>
        </w:rPr>
        <w:t>los</w:t>
      </w:r>
      <w:r w:rsidR="007E4212" w:rsidRPr="00F17A4D">
        <w:rPr>
          <w:rFonts w:ascii="Palatino Linotype" w:hAnsi="Palatino Linotype" w:cs="Arial"/>
          <w:sz w:val="24"/>
          <w:szCs w:val="24"/>
        </w:rPr>
        <w:t xml:space="preserve"> </w:t>
      </w:r>
      <w:r w:rsidRPr="00F17A4D">
        <w:rPr>
          <w:rFonts w:ascii="Palatino Linotype" w:hAnsi="Palatino Linotype" w:cs="Arial"/>
          <w:sz w:val="24"/>
          <w:szCs w:val="24"/>
        </w:rPr>
        <w:t>recurso</w:t>
      </w:r>
      <w:r w:rsidR="008021B4" w:rsidRPr="00F17A4D">
        <w:rPr>
          <w:rFonts w:ascii="Palatino Linotype" w:hAnsi="Palatino Linotype" w:cs="Arial"/>
          <w:sz w:val="24"/>
          <w:szCs w:val="24"/>
          <w:lang w:val="es-419"/>
        </w:rPr>
        <w:t>s</w:t>
      </w:r>
      <w:r w:rsidRPr="00F17A4D">
        <w:rPr>
          <w:rFonts w:ascii="Palatino Linotype" w:hAnsi="Palatino Linotype" w:cs="Arial"/>
          <w:sz w:val="24"/>
          <w:szCs w:val="24"/>
        </w:rPr>
        <w:t xml:space="preserve"> de revisión</w:t>
      </w:r>
      <w:r w:rsidR="007E4212" w:rsidRPr="00F17A4D">
        <w:rPr>
          <w:rFonts w:ascii="Palatino Linotype" w:hAnsi="Palatino Linotype" w:cs="Arial"/>
          <w:sz w:val="24"/>
          <w:szCs w:val="24"/>
        </w:rPr>
        <w:t>,</w:t>
      </w:r>
      <w:r w:rsidRPr="00F17A4D">
        <w:rPr>
          <w:rFonts w:ascii="Palatino Linotype" w:hAnsi="Palatino Linotype" w:cs="Arial"/>
          <w:sz w:val="24"/>
          <w:szCs w:val="24"/>
        </w:rPr>
        <w:t xml:space="preserve"> </w:t>
      </w:r>
      <w:r w:rsidR="008021B4" w:rsidRPr="00F17A4D">
        <w:rPr>
          <w:rFonts w:ascii="Palatino Linotype" w:hAnsi="Palatino Linotype" w:cs="Arial"/>
          <w:sz w:val="24"/>
          <w:szCs w:val="24"/>
          <w:lang w:val="es-419"/>
        </w:rPr>
        <w:t>los</w:t>
      </w:r>
      <w:r w:rsidRPr="00F17A4D">
        <w:rPr>
          <w:rFonts w:ascii="Palatino Linotype" w:hAnsi="Palatino Linotype" w:cs="Arial"/>
          <w:sz w:val="24"/>
          <w:szCs w:val="24"/>
        </w:rPr>
        <w:t xml:space="preserve"> cual</w:t>
      </w:r>
      <w:r w:rsidR="008021B4" w:rsidRPr="00F17A4D">
        <w:rPr>
          <w:rFonts w:ascii="Palatino Linotype" w:hAnsi="Palatino Linotype" w:cs="Arial"/>
          <w:sz w:val="24"/>
          <w:szCs w:val="24"/>
          <w:lang w:val="es-419"/>
        </w:rPr>
        <w:t>es</w:t>
      </w:r>
      <w:r w:rsidRPr="00F17A4D">
        <w:rPr>
          <w:rFonts w:ascii="Palatino Linotype" w:hAnsi="Palatino Linotype" w:cs="Arial"/>
          <w:sz w:val="24"/>
          <w:szCs w:val="24"/>
        </w:rPr>
        <w:t xml:space="preserve"> fue</w:t>
      </w:r>
      <w:r w:rsidR="008021B4" w:rsidRPr="00F17A4D">
        <w:rPr>
          <w:rFonts w:ascii="Palatino Linotype" w:hAnsi="Palatino Linotype" w:cs="Arial"/>
          <w:sz w:val="24"/>
          <w:szCs w:val="24"/>
          <w:lang w:val="es-419"/>
        </w:rPr>
        <w:t>ron</w:t>
      </w:r>
      <w:r w:rsidRPr="00F17A4D">
        <w:rPr>
          <w:rFonts w:ascii="Palatino Linotype" w:hAnsi="Palatino Linotype" w:cs="Arial"/>
          <w:sz w:val="24"/>
          <w:szCs w:val="24"/>
        </w:rPr>
        <w:t xml:space="preserve"> registrado</w:t>
      </w:r>
      <w:r w:rsidR="008021B4" w:rsidRPr="00F17A4D">
        <w:rPr>
          <w:rFonts w:ascii="Palatino Linotype" w:hAnsi="Palatino Linotype" w:cs="Arial"/>
          <w:sz w:val="24"/>
          <w:szCs w:val="24"/>
          <w:lang w:val="es-419"/>
        </w:rPr>
        <w:t>s</w:t>
      </w:r>
      <w:r w:rsidRPr="00F17A4D">
        <w:rPr>
          <w:rFonts w:ascii="Palatino Linotype" w:hAnsi="Palatino Linotype" w:cs="Arial"/>
          <w:sz w:val="24"/>
          <w:szCs w:val="24"/>
        </w:rPr>
        <w:t xml:space="preserve"> en el sistema electrónico con </w:t>
      </w:r>
      <w:r w:rsidR="008021B4" w:rsidRPr="00F17A4D">
        <w:rPr>
          <w:rFonts w:ascii="Palatino Linotype" w:hAnsi="Palatino Linotype" w:cs="Arial"/>
          <w:sz w:val="24"/>
          <w:szCs w:val="24"/>
          <w:lang w:val="es-419"/>
        </w:rPr>
        <w:t>los</w:t>
      </w:r>
      <w:r w:rsidRPr="00F17A4D">
        <w:rPr>
          <w:rFonts w:ascii="Palatino Linotype" w:hAnsi="Palatino Linotype" w:cs="Arial"/>
          <w:sz w:val="24"/>
          <w:szCs w:val="24"/>
        </w:rPr>
        <w:t xml:space="preserve"> expediente</w:t>
      </w:r>
      <w:r w:rsidR="008021B4" w:rsidRPr="00F17A4D">
        <w:rPr>
          <w:rFonts w:ascii="Palatino Linotype" w:hAnsi="Palatino Linotype" w:cs="Arial"/>
          <w:sz w:val="24"/>
          <w:szCs w:val="24"/>
          <w:lang w:val="es-419"/>
        </w:rPr>
        <w:t>s</w:t>
      </w:r>
      <w:r w:rsidRPr="00F17A4D">
        <w:rPr>
          <w:rFonts w:ascii="Palatino Linotype" w:hAnsi="Palatino Linotype" w:cs="Arial"/>
          <w:sz w:val="24"/>
          <w:szCs w:val="24"/>
        </w:rPr>
        <w:t xml:space="preserve"> número</w:t>
      </w:r>
      <w:r w:rsidR="008021B4" w:rsidRPr="00F17A4D">
        <w:rPr>
          <w:rFonts w:ascii="Palatino Linotype" w:hAnsi="Palatino Linotype" w:cs="Arial"/>
          <w:sz w:val="24"/>
          <w:szCs w:val="24"/>
          <w:lang w:val="es-419"/>
        </w:rPr>
        <w:t>s</w:t>
      </w:r>
      <w:r w:rsidRPr="00F17A4D">
        <w:rPr>
          <w:rFonts w:ascii="Palatino Linotype" w:hAnsi="Palatino Linotype" w:cs="Arial"/>
          <w:sz w:val="24"/>
          <w:szCs w:val="24"/>
        </w:rPr>
        <w:t xml:space="preserve"> </w:t>
      </w:r>
      <w:r w:rsidR="008052E6" w:rsidRPr="00F17A4D">
        <w:rPr>
          <w:rFonts w:ascii="Palatino Linotype" w:hAnsi="Palatino Linotype" w:cs="Arial"/>
          <w:b/>
          <w:sz w:val="24"/>
          <w:szCs w:val="24"/>
          <w:lang w:val="es-419"/>
        </w:rPr>
        <w:t>1</w:t>
      </w:r>
      <w:r w:rsidR="00227658" w:rsidRPr="00F17A4D">
        <w:rPr>
          <w:rFonts w:ascii="Palatino Linotype" w:hAnsi="Palatino Linotype" w:cs="Arial"/>
          <w:b/>
          <w:sz w:val="24"/>
          <w:szCs w:val="24"/>
          <w:lang w:val="es-419"/>
        </w:rPr>
        <w:t>6770</w:t>
      </w:r>
      <w:r w:rsidRPr="00F17A4D">
        <w:rPr>
          <w:rFonts w:ascii="Palatino Linotype" w:hAnsi="Palatino Linotype" w:cs="Arial"/>
          <w:b/>
          <w:sz w:val="24"/>
          <w:szCs w:val="24"/>
        </w:rPr>
        <w:t>/INFOEM/IP/RR/202</w:t>
      </w:r>
      <w:r w:rsidR="00844E65" w:rsidRPr="00F17A4D">
        <w:rPr>
          <w:rFonts w:ascii="Palatino Linotype" w:hAnsi="Palatino Linotype" w:cs="Arial"/>
          <w:b/>
          <w:sz w:val="24"/>
          <w:szCs w:val="24"/>
          <w:lang w:val="es-419"/>
        </w:rPr>
        <w:t>2</w:t>
      </w:r>
      <w:r w:rsidR="00227658" w:rsidRPr="00F17A4D">
        <w:rPr>
          <w:rFonts w:ascii="Palatino Linotype" w:hAnsi="Palatino Linotype" w:cs="Arial"/>
          <w:b/>
          <w:sz w:val="24"/>
          <w:szCs w:val="24"/>
          <w:lang w:val="es-419"/>
        </w:rPr>
        <w:t>, 16788</w:t>
      </w:r>
      <w:r w:rsidR="00227658" w:rsidRPr="00F17A4D">
        <w:rPr>
          <w:rFonts w:ascii="Palatino Linotype" w:hAnsi="Palatino Linotype" w:cs="Arial"/>
          <w:b/>
          <w:sz w:val="24"/>
          <w:szCs w:val="24"/>
        </w:rPr>
        <w:t>/INFOEM/IP/RR/202</w:t>
      </w:r>
      <w:r w:rsidR="00227658" w:rsidRPr="00F17A4D">
        <w:rPr>
          <w:rFonts w:ascii="Palatino Linotype" w:hAnsi="Palatino Linotype" w:cs="Arial"/>
          <w:b/>
          <w:sz w:val="24"/>
          <w:szCs w:val="24"/>
          <w:lang w:val="es-419"/>
        </w:rPr>
        <w:t>2, 16794</w:t>
      </w:r>
      <w:r w:rsidR="00227658" w:rsidRPr="00F17A4D">
        <w:rPr>
          <w:rFonts w:ascii="Palatino Linotype" w:hAnsi="Palatino Linotype" w:cs="Arial"/>
          <w:b/>
          <w:sz w:val="24"/>
          <w:szCs w:val="24"/>
        </w:rPr>
        <w:t>/INFOEM/IP/RR/202</w:t>
      </w:r>
      <w:r w:rsidR="00227658" w:rsidRPr="00F17A4D">
        <w:rPr>
          <w:rFonts w:ascii="Palatino Linotype" w:hAnsi="Palatino Linotype" w:cs="Arial"/>
          <w:b/>
          <w:sz w:val="24"/>
          <w:szCs w:val="24"/>
          <w:lang w:val="es-419"/>
        </w:rPr>
        <w:t>2</w:t>
      </w:r>
      <w:r w:rsidR="008021B4" w:rsidRPr="00F17A4D">
        <w:rPr>
          <w:rFonts w:ascii="Palatino Linotype" w:hAnsi="Palatino Linotype" w:cs="Arial"/>
          <w:b/>
          <w:sz w:val="24"/>
          <w:szCs w:val="24"/>
          <w:lang w:val="es-419"/>
        </w:rPr>
        <w:t xml:space="preserve"> y </w:t>
      </w:r>
      <w:r w:rsidR="008052E6" w:rsidRPr="00F17A4D">
        <w:rPr>
          <w:rFonts w:ascii="Palatino Linotype" w:hAnsi="Palatino Linotype" w:cs="Arial"/>
          <w:b/>
          <w:sz w:val="24"/>
          <w:szCs w:val="24"/>
          <w:lang w:val="es-419"/>
        </w:rPr>
        <w:t>16</w:t>
      </w:r>
      <w:r w:rsidR="00227658" w:rsidRPr="00F17A4D">
        <w:rPr>
          <w:rFonts w:ascii="Palatino Linotype" w:hAnsi="Palatino Linotype" w:cs="Arial"/>
          <w:b/>
          <w:sz w:val="24"/>
          <w:szCs w:val="24"/>
          <w:lang w:val="es-419"/>
        </w:rPr>
        <w:t>814</w:t>
      </w:r>
      <w:r w:rsidR="008021B4" w:rsidRPr="00F17A4D">
        <w:rPr>
          <w:rFonts w:ascii="Palatino Linotype" w:hAnsi="Palatino Linotype" w:cs="Arial"/>
          <w:b/>
          <w:sz w:val="24"/>
          <w:szCs w:val="24"/>
        </w:rPr>
        <w:t>/INFOEM/IP/RR/202</w:t>
      </w:r>
      <w:r w:rsidR="008021B4" w:rsidRPr="00F17A4D">
        <w:rPr>
          <w:rFonts w:ascii="Palatino Linotype" w:hAnsi="Palatino Linotype" w:cs="Arial"/>
          <w:b/>
          <w:sz w:val="24"/>
          <w:szCs w:val="24"/>
          <w:lang w:val="es-419"/>
        </w:rPr>
        <w:t>2</w:t>
      </w:r>
      <w:r w:rsidRPr="00F17A4D">
        <w:rPr>
          <w:rFonts w:ascii="Palatino Linotype" w:hAnsi="Palatino Linotype" w:cs="Arial"/>
          <w:sz w:val="24"/>
          <w:szCs w:val="24"/>
        </w:rPr>
        <w:t>, aduciendo</w:t>
      </w:r>
      <w:r w:rsidR="00797A81" w:rsidRPr="00F17A4D">
        <w:rPr>
          <w:rFonts w:ascii="Palatino Linotype" w:hAnsi="Palatino Linotype" w:cs="Arial"/>
          <w:sz w:val="24"/>
          <w:szCs w:val="24"/>
          <w:lang w:val="es-419"/>
        </w:rPr>
        <w:t xml:space="preserve">, </w:t>
      </w:r>
      <w:r w:rsidR="00AF47E9" w:rsidRPr="00F17A4D">
        <w:rPr>
          <w:rFonts w:ascii="Palatino Linotype" w:hAnsi="Palatino Linotype" w:cs="Arial"/>
          <w:sz w:val="24"/>
          <w:szCs w:val="24"/>
        </w:rPr>
        <w:t>lo siguiente:</w:t>
      </w:r>
    </w:p>
    <w:p w:rsidR="00AF47E9" w:rsidRPr="00F17A4D" w:rsidRDefault="00AF47E9" w:rsidP="00285F96">
      <w:pPr>
        <w:spacing w:after="0" w:line="360" w:lineRule="auto"/>
        <w:jc w:val="both"/>
        <w:rPr>
          <w:rFonts w:ascii="Palatino Linotype" w:hAnsi="Palatino Linotype" w:cs="Arial"/>
          <w:b/>
          <w:sz w:val="24"/>
          <w:szCs w:val="24"/>
        </w:rPr>
      </w:pPr>
    </w:p>
    <w:tbl>
      <w:tblPr>
        <w:tblStyle w:val="Tablaconcuadrcula"/>
        <w:tblW w:w="9512" w:type="dxa"/>
        <w:tblLayout w:type="fixed"/>
        <w:tblLook w:val="04A0" w:firstRow="1" w:lastRow="0" w:firstColumn="1" w:lastColumn="0" w:noHBand="0" w:noVBand="1"/>
      </w:tblPr>
      <w:tblGrid>
        <w:gridCol w:w="2952"/>
        <w:gridCol w:w="3280"/>
        <w:gridCol w:w="3280"/>
      </w:tblGrid>
      <w:tr w:rsidR="00B46F92" w:rsidRPr="00F17A4D" w:rsidTr="00B46F92">
        <w:tc>
          <w:tcPr>
            <w:tcW w:w="2952" w:type="dxa"/>
            <w:shd w:val="clear" w:color="auto" w:fill="BDD6EE" w:themeFill="accent1" w:themeFillTint="66"/>
          </w:tcPr>
          <w:p w:rsidR="00B46F92" w:rsidRPr="00F17A4D" w:rsidRDefault="00B46F92" w:rsidP="009C1A8C">
            <w:pPr>
              <w:jc w:val="center"/>
              <w:rPr>
                <w:rFonts w:ascii="Palatino Linotype" w:hAnsi="Palatino Linotype" w:cs="Arial"/>
                <w:b/>
                <w:lang w:val="es-419"/>
              </w:rPr>
            </w:pPr>
            <w:r w:rsidRPr="00F17A4D">
              <w:rPr>
                <w:rFonts w:ascii="Palatino Linotype" w:hAnsi="Palatino Linotype" w:cs="Arial"/>
                <w:b/>
                <w:lang w:val="es-419"/>
              </w:rPr>
              <w:t>Número de solicitud de información</w:t>
            </w:r>
          </w:p>
        </w:tc>
        <w:tc>
          <w:tcPr>
            <w:tcW w:w="3280" w:type="dxa"/>
            <w:shd w:val="clear" w:color="auto" w:fill="BDD6EE" w:themeFill="accent1" w:themeFillTint="66"/>
            <w:vAlign w:val="center"/>
          </w:tcPr>
          <w:p w:rsidR="00B46F92" w:rsidRPr="00F17A4D" w:rsidRDefault="00B46F92" w:rsidP="009C1A8C">
            <w:pPr>
              <w:jc w:val="center"/>
              <w:rPr>
                <w:rFonts w:ascii="Palatino Linotype" w:hAnsi="Palatino Linotype" w:cs="Arial"/>
                <w:b/>
                <w:lang w:val="es-419"/>
              </w:rPr>
            </w:pPr>
            <w:r w:rsidRPr="00F17A4D">
              <w:rPr>
                <w:rFonts w:ascii="Palatino Linotype" w:hAnsi="Palatino Linotype" w:cs="Arial"/>
                <w:b/>
                <w:lang w:val="es-419"/>
              </w:rPr>
              <w:t>Acto impugnado</w:t>
            </w:r>
          </w:p>
        </w:tc>
        <w:tc>
          <w:tcPr>
            <w:tcW w:w="3280" w:type="dxa"/>
            <w:shd w:val="clear" w:color="auto" w:fill="BDD6EE" w:themeFill="accent1" w:themeFillTint="66"/>
            <w:vAlign w:val="center"/>
          </w:tcPr>
          <w:p w:rsidR="00B46F92" w:rsidRPr="00F17A4D" w:rsidRDefault="00B46F92" w:rsidP="009C1A8C">
            <w:pPr>
              <w:jc w:val="center"/>
              <w:rPr>
                <w:rFonts w:ascii="Palatino Linotype" w:hAnsi="Palatino Linotype" w:cs="Arial"/>
                <w:b/>
                <w:lang w:val="es-419"/>
              </w:rPr>
            </w:pPr>
            <w:r w:rsidRPr="00F17A4D">
              <w:rPr>
                <w:rFonts w:ascii="Palatino Linotype" w:hAnsi="Palatino Linotype" w:cs="Arial"/>
                <w:b/>
                <w:lang w:val="es-419"/>
              </w:rPr>
              <w:t>Razones o motivos de inconformidad</w:t>
            </w:r>
          </w:p>
        </w:tc>
      </w:tr>
      <w:tr w:rsidR="00B46F92" w:rsidRPr="00F17A4D" w:rsidTr="007101AA">
        <w:tc>
          <w:tcPr>
            <w:tcW w:w="2952" w:type="dxa"/>
            <w:vAlign w:val="center"/>
          </w:tcPr>
          <w:p w:rsidR="00B46F92" w:rsidRPr="00F17A4D" w:rsidRDefault="00B46F92" w:rsidP="00B46F92">
            <w:pPr>
              <w:jc w:val="center"/>
              <w:rPr>
                <w:rFonts w:ascii="Palatino Linotype" w:hAnsi="Palatino Linotype" w:cs="Arial"/>
                <w:b/>
                <w:lang w:val="es-419"/>
              </w:rPr>
            </w:pPr>
            <w:r w:rsidRPr="00F17A4D">
              <w:rPr>
                <w:rFonts w:ascii="Palatino Linotype" w:hAnsi="Palatino Linotype" w:cs="Arial"/>
                <w:b/>
                <w:lang w:val="es-419"/>
              </w:rPr>
              <w:t>16770/INFOEM/IP/RR/2022</w:t>
            </w:r>
          </w:p>
          <w:p w:rsidR="00B46F92" w:rsidRPr="00F17A4D" w:rsidRDefault="00C76042" w:rsidP="00B46F92">
            <w:pPr>
              <w:jc w:val="center"/>
              <w:rPr>
                <w:rFonts w:ascii="Palatino Linotype" w:hAnsi="Palatino Linotype" w:cs="Arial"/>
                <w:lang w:val="es-419"/>
              </w:rPr>
            </w:pPr>
            <w:r w:rsidRPr="00F17A4D">
              <w:rPr>
                <w:rFonts w:ascii="Palatino Linotype" w:hAnsi="Palatino Linotype" w:cs="Arial"/>
                <w:lang w:val="es-419"/>
              </w:rPr>
              <w:t xml:space="preserve">Sol. </w:t>
            </w:r>
            <w:r w:rsidR="00B46F92" w:rsidRPr="00F17A4D">
              <w:rPr>
                <w:rFonts w:ascii="Palatino Linotype" w:hAnsi="Palatino Linotype" w:cs="Arial"/>
                <w:lang w:val="es-419"/>
              </w:rPr>
              <w:t>02224/T</w:t>
            </w:r>
            <w:r w:rsidRPr="00F17A4D">
              <w:rPr>
                <w:rFonts w:ascii="Palatino Linotype" w:hAnsi="Palatino Linotype" w:cs="Arial"/>
                <w:lang w:val="es-419"/>
              </w:rPr>
              <w:t>OLUCA</w:t>
            </w:r>
          </w:p>
        </w:tc>
        <w:tc>
          <w:tcPr>
            <w:tcW w:w="3280" w:type="dxa"/>
            <w:vAlign w:val="center"/>
          </w:tcPr>
          <w:p w:rsidR="00B46F92" w:rsidRPr="00F17A4D" w:rsidRDefault="005C6E2B" w:rsidP="007101AA">
            <w:pPr>
              <w:jc w:val="center"/>
              <w:rPr>
                <w:rFonts w:ascii="Palatino Linotype" w:hAnsi="Palatino Linotype"/>
                <w:i/>
                <w:color w:val="000000"/>
                <w:lang w:val="es-419"/>
              </w:rPr>
            </w:pPr>
            <w:r w:rsidRPr="00F17A4D">
              <w:rPr>
                <w:rFonts w:ascii="Palatino Linotype" w:hAnsi="Palatino Linotype"/>
                <w:i/>
                <w:color w:val="000000"/>
                <w:lang w:val="es-419"/>
              </w:rPr>
              <w:t>LA RESPUESTA</w:t>
            </w:r>
          </w:p>
        </w:tc>
        <w:tc>
          <w:tcPr>
            <w:tcW w:w="3280" w:type="dxa"/>
          </w:tcPr>
          <w:p w:rsidR="00B46F92" w:rsidRPr="00F17A4D" w:rsidRDefault="005C6E2B" w:rsidP="009C1A8C">
            <w:pPr>
              <w:jc w:val="both"/>
              <w:rPr>
                <w:rFonts w:ascii="Palatino Linotype" w:hAnsi="Palatino Linotype"/>
                <w:i/>
                <w:color w:val="000000"/>
                <w:lang w:val="es-419"/>
              </w:rPr>
            </w:pPr>
            <w:r w:rsidRPr="00F17A4D">
              <w:rPr>
                <w:rFonts w:ascii="Palatino Linotype" w:hAnsi="Palatino Linotype"/>
                <w:i/>
                <w:color w:val="000000"/>
                <w:lang w:val="es-419"/>
              </w:rPr>
              <w:t>No me entregaron todo lo que pedí por transparencia</w:t>
            </w:r>
          </w:p>
        </w:tc>
      </w:tr>
      <w:tr w:rsidR="00B46F92" w:rsidRPr="00F17A4D" w:rsidTr="00B46F92">
        <w:tc>
          <w:tcPr>
            <w:tcW w:w="2952" w:type="dxa"/>
            <w:vAlign w:val="center"/>
          </w:tcPr>
          <w:p w:rsidR="00B46F92" w:rsidRPr="00F17A4D" w:rsidRDefault="00B46F92" w:rsidP="00B46F92">
            <w:pPr>
              <w:jc w:val="center"/>
              <w:rPr>
                <w:rFonts w:ascii="Palatino Linotype" w:hAnsi="Palatino Linotype" w:cs="Arial"/>
                <w:b/>
                <w:lang w:val="es-419"/>
              </w:rPr>
            </w:pPr>
            <w:r w:rsidRPr="00F17A4D">
              <w:rPr>
                <w:rFonts w:ascii="Palatino Linotype" w:hAnsi="Palatino Linotype" w:cs="Arial"/>
                <w:b/>
                <w:lang w:val="es-419"/>
              </w:rPr>
              <w:t>16788/INFOEM/IP/RR/2022</w:t>
            </w:r>
            <w:r w:rsidR="00C76042" w:rsidRPr="00F17A4D">
              <w:rPr>
                <w:rFonts w:ascii="Palatino Linotype" w:hAnsi="Palatino Linotype" w:cs="Arial"/>
                <w:lang w:val="es-419"/>
              </w:rPr>
              <w:t>Sol. 02204/TOLUCA</w:t>
            </w:r>
          </w:p>
        </w:tc>
        <w:tc>
          <w:tcPr>
            <w:tcW w:w="3280" w:type="dxa"/>
          </w:tcPr>
          <w:p w:rsidR="00B46F92" w:rsidRPr="00F17A4D" w:rsidRDefault="005C6E2B" w:rsidP="009C1A8C">
            <w:pPr>
              <w:jc w:val="both"/>
              <w:rPr>
                <w:rFonts w:ascii="Palatino Linotype" w:hAnsi="Palatino Linotype"/>
                <w:i/>
                <w:color w:val="000000"/>
                <w:lang w:val="es-419"/>
              </w:rPr>
            </w:pPr>
            <w:r w:rsidRPr="00F17A4D">
              <w:rPr>
                <w:rFonts w:ascii="Palatino Linotype" w:hAnsi="Palatino Linotype"/>
                <w:i/>
                <w:color w:val="000000"/>
                <w:lang w:val="es-419"/>
              </w:rPr>
              <w:t>LA RESPUESTA QUE FUE ENTREGADA INCOMPLETA POR LA UNIDAD DE TRANSPARENCIA</w:t>
            </w:r>
          </w:p>
        </w:tc>
        <w:tc>
          <w:tcPr>
            <w:tcW w:w="3280" w:type="dxa"/>
          </w:tcPr>
          <w:p w:rsidR="00B46F92" w:rsidRPr="00F17A4D" w:rsidRDefault="005C6E2B" w:rsidP="009C1A8C">
            <w:pPr>
              <w:jc w:val="both"/>
              <w:rPr>
                <w:rFonts w:ascii="Palatino Linotype" w:hAnsi="Palatino Linotype"/>
                <w:i/>
                <w:color w:val="000000"/>
                <w:lang w:val="es-419"/>
              </w:rPr>
            </w:pPr>
            <w:r w:rsidRPr="00F17A4D">
              <w:rPr>
                <w:rFonts w:ascii="Palatino Linotype" w:hAnsi="Palatino Linotype"/>
                <w:i/>
                <w:color w:val="000000"/>
                <w:lang w:val="es-419"/>
              </w:rPr>
              <w:t>LA RESPUESTA NO FUE ENTREGADA POR LA UNIDAD DE TRANSPARENCIA</w:t>
            </w:r>
          </w:p>
        </w:tc>
      </w:tr>
      <w:tr w:rsidR="00B46F92" w:rsidRPr="00F17A4D" w:rsidTr="00B46F92">
        <w:tc>
          <w:tcPr>
            <w:tcW w:w="2952" w:type="dxa"/>
            <w:vAlign w:val="center"/>
          </w:tcPr>
          <w:p w:rsidR="00B46F92" w:rsidRPr="00F17A4D" w:rsidRDefault="00B46F92" w:rsidP="00C76042">
            <w:pPr>
              <w:jc w:val="center"/>
              <w:rPr>
                <w:rFonts w:ascii="Palatino Linotype" w:hAnsi="Palatino Linotype" w:cs="Arial"/>
                <w:b/>
                <w:lang w:val="es-419"/>
              </w:rPr>
            </w:pPr>
            <w:r w:rsidRPr="00F17A4D">
              <w:rPr>
                <w:rFonts w:ascii="Palatino Linotype" w:hAnsi="Palatino Linotype" w:cs="Arial"/>
                <w:b/>
                <w:lang w:val="es-419"/>
              </w:rPr>
              <w:t>16794/INFOEM/IP/RR/2022</w:t>
            </w:r>
            <w:r w:rsidR="00C76042" w:rsidRPr="00F17A4D">
              <w:rPr>
                <w:rFonts w:ascii="Palatino Linotype" w:hAnsi="Palatino Linotype" w:cs="Arial"/>
                <w:lang w:val="es-419"/>
              </w:rPr>
              <w:t xml:space="preserve">Sol. </w:t>
            </w:r>
            <w:r w:rsidRPr="00F17A4D">
              <w:rPr>
                <w:rFonts w:ascii="Palatino Linotype" w:hAnsi="Palatino Linotype" w:cs="Arial"/>
                <w:lang w:val="es-419"/>
              </w:rPr>
              <w:t>02198/TOLUCA</w:t>
            </w:r>
          </w:p>
        </w:tc>
        <w:tc>
          <w:tcPr>
            <w:tcW w:w="3280" w:type="dxa"/>
          </w:tcPr>
          <w:p w:rsidR="00B46F92" w:rsidRPr="00F17A4D" w:rsidRDefault="005C6E2B" w:rsidP="009C1A8C">
            <w:pPr>
              <w:jc w:val="both"/>
              <w:rPr>
                <w:rFonts w:ascii="Palatino Linotype" w:hAnsi="Palatino Linotype"/>
                <w:i/>
                <w:color w:val="000000"/>
                <w:lang w:val="es-419"/>
              </w:rPr>
            </w:pPr>
            <w:r w:rsidRPr="00F17A4D">
              <w:rPr>
                <w:rFonts w:ascii="Palatino Linotype" w:hAnsi="Palatino Linotype"/>
                <w:i/>
                <w:color w:val="000000"/>
                <w:lang w:val="es-419"/>
              </w:rPr>
              <w:t xml:space="preserve">LA RESPUESTA QUE FUE ENTREGADA DE MANERA </w:t>
            </w:r>
            <w:r w:rsidRPr="00F17A4D">
              <w:rPr>
                <w:rFonts w:ascii="Palatino Linotype" w:hAnsi="Palatino Linotype"/>
                <w:i/>
                <w:color w:val="000000"/>
                <w:lang w:val="es-419"/>
              </w:rPr>
              <w:lastRenderedPageBreak/>
              <w:t>INCOMPLETA POR LA UNIDAD DE TRANSPARENCIA</w:t>
            </w:r>
          </w:p>
        </w:tc>
        <w:tc>
          <w:tcPr>
            <w:tcW w:w="3280" w:type="dxa"/>
          </w:tcPr>
          <w:p w:rsidR="00B46F92" w:rsidRPr="00F17A4D" w:rsidRDefault="005C6E2B" w:rsidP="009C1A8C">
            <w:pPr>
              <w:jc w:val="both"/>
              <w:rPr>
                <w:rFonts w:ascii="Palatino Linotype" w:hAnsi="Palatino Linotype"/>
                <w:i/>
                <w:color w:val="000000"/>
                <w:lang w:val="es-419"/>
              </w:rPr>
            </w:pPr>
            <w:r w:rsidRPr="00F17A4D">
              <w:rPr>
                <w:rFonts w:ascii="Palatino Linotype" w:hAnsi="Palatino Linotype"/>
                <w:i/>
                <w:color w:val="000000"/>
                <w:lang w:val="es-419"/>
              </w:rPr>
              <w:lastRenderedPageBreak/>
              <w:t xml:space="preserve">LA RESPUESTA QUE FUE ENTREGADA DE MANERA </w:t>
            </w:r>
            <w:r w:rsidRPr="00F17A4D">
              <w:rPr>
                <w:rFonts w:ascii="Palatino Linotype" w:hAnsi="Palatino Linotype"/>
                <w:i/>
                <w:color w:val="000000"/>
                <w:lang w:val="es-419"/>
              </w:rPr>
              <w:lastRenderedPageBreak/>
              <w:t>INCOMPLETA POR LA UNIDAD DE TRANSPARENCIA</w:t>
            </w:r>
          </w:p>
        </w:tc>
      </w:tr>
      <w:tr w:rsidR="005C6E2B" w:rsidRPr="00F17A4D" w:rsidTr="009C1A8C">
        <w:tc>
          <w:tcPr>
            <w:tcW w:w="2952" w:type="dxa"/>
            <w:vAlign w:val="center"/>
          </w:tcPr>
          <w:p w:rsidR="005C6E2B" w:rsidRPr="00F17A4D" w:rsidRDefault="005C6E2B" w:rsidP="005C6E2B">
            <w:pPr>
              <w:jc w:val="center"/>
              <w:rPr>
                <w:rFonts w:ascii="Palatino Linotype" w:hAnsi="Palatino Linotype" w:cs="Arial"/>
                <w:b/>
                <w:lang w:val="es-419"/>
              </w:rPr>
            </w:pPr>
            <w:r w:rsidRPr="00F17A4D">
              <w:rPr>
                <w:rFonts w:ascii="Palatino Linotype" w:hAnsi="Palatino Linotype" w:cs="Arial"/>
                <w:b/>
                <w:lang w:val="es-419"/>
              </w:rPr>
              <w:lastRenderedPageBreak/>
              <w:t>16814/INFOEM/IP/RR/2022</w:t>
            </w:r>
            <w:r w:rsidRPr="00F17A4D">
              <w:rPr>
                <w:rFonts w:ascii="Palatino Linotype" w:hAnsi="Palatino Linotype" w:cs="Arial"/>
                <w:lang w:val="es-419"/>
              </w:rPr>
              <w:t>Sol. 02178/TOLUCA</w:t>
            </w:r>
          </w:p>
        </w:tc>
        <w:tc>
          <w:tcPr>
            <w:tcW w:w="3280" w:type="dxa"/>
          </w:tcPr>
          <w:p w:rsidR="005C6E2B" w:rsidRPr="00F17A4D" w:rsidRDefault="005C6E2B" w:rsidP="005C6E2B">
            <w:pPr>
              <w:jc w:val="both"/>
            </w:pPr>
            <w:r w:rsidRPr="00F17A4D">
              <w:rPr>
                <w:rFonts w:ascii="Palatino Linotype" w:hAnsi="Palatino Linotype"/>
                <w:i/>
                <w:color w:val="000000"/>
                <w:lang w:val="es-419"/>
              </w:rPr>
              <w:t>LA RESPUESTA QUE FUE ENTREGADA DE MANERA INCOMPLETA POR LA UNIDAD DE TRANSPARENCIA</w:t>
            </w:r>
          </w:p>
        </w:tc>
        <w:tc>
          <w:tcPr>
            <w:tcW w:w="3280" w:type="dxa"/>
          </w:tcPr>
          <w:p w:rsidR="005C6E2B" w:rsidRPr="00F17A4D" w:rsidRDefault="005C6E2B" w:rsidP="005C6E2B">
            <w:pPr>
              <w:jc w:val="both"/>
            </w:pPr>
            <w:r w:rsidRPr="00F17A4D">
              <w:rPr>
                <w:rFonts w:ascii="Palatino Linotype" w:hAnsi="Palatino Linotype"/>
                <w:i/>
                <w:color w:val="000000"/>
                <w:lang w:val="es-419"/>
              </w:rPr>
              <w:t>LA RESPUESTA QUE FUE ENTREGADA DE MANERA INCOMPLETA POR LA UNIDAD DE TRANSPARENCIA</w:t>
            </w:r>
          </w:p>
        </w:tc>
      </w:tr>
    </w:tbl>
    <w:p w:rsidR="00B46F92" w:rsidRPr="00F17A4D" w:rsidRDefault="00B46F92" w:rsidP="00B46F92">
      <w:pPr>
        <w:spacing w:after="0" w:line="360" w:lineRule="auto"/>
        <w:jc w:val="both"/>
        <w:rPr>
          <w:rFonts w:ascii="Palatino Linotype" w:hAnsi="Palatino Linotype" w:cs="Arial"/>
          <w:sz w:val="24"/>
          <w:szCs w:val="24"/>
        </w:rPr>
      </w:pPr>
    </w:p>
    <w:p w:rsidR="0022616B" w:rsidRPr="00F17A4D" w:rsidRDefault="0022616B" w:rsidP="0022616B">
      <w:pPr>
        <w:spacing w:after="0" w:line="360" w:lineRule="auto"/>
        <w:jc w:val="both"/>
        <w:rPr>
          <w:rFonts w:ascii="Palatino Linotype" w:hAnsi="Palatino Linotype" w:cs="Arial"/>
          <w:sz w:val="24"/>
          <w:szCs w:val="24"/>
        </w:rPr>
      </w:pPr>
      <w:r w:rsidRPr="00F17A4D">
        <w:rPr>
          <w:rFonts w:ascii="Palatino Linotype" w:hAnsi="Palatino Linotype" w:cs="Arial"/>
          <w:b/>
          <w:sz w:val="28"/>
          <w:szCs w:val="24"/>
        </w:rPr>
        <w:t>CUARTO.</w:t>
      </w:r>
      <w:r w:rsidRPr="00F17A4D">
        <w:rPr>
          <w:rFonts w:ascii="Palatino Linotype" w:hAnsi="Palatino Linotype" w:cs="Arial"/>
          <w:b/>
          <w:sz w:val="24"/>
          <w:szCs w:val="24"/>
        </w:rPr>
        <w:t xml:space="preserve"> Del turno de los recursos de revisión.</w:t>
      </w:r>
      <w:r w:rsidRPr="00F17A4D">
        <w:rPr>
          <w:rFonts w:ascii="Palatino Linotype" w:hAnsi="Palatino Linotype" w:cs="Arial"/>
          <w:sz w:val="24"/>
          <w:szCs w:val="24"/>
        </w:rPr>
        <w:t xml:space="preserve"> </w:t>
      </w:r>
    </w:p>
    <w:p w:rsidR="0022616B" w:rsidRPr="00F17A4D" w:rsidRDefault="0022616B" w:rsidP="0022616B">
      <w:pPr>
        <w:spacing w:after="0" w:line="360" w:lineRule="auto"/>
        <w:jc w:val="both"/>
        <w:rPr>
          <w:rFonts w:ascii="Palatino Linotype" w:hAnsi="Palatino Linotype" w:cs="Arial"/>
          <w:sz w:val="24"/>
          <w:szCs w:val="24"/>
        </w:rPr>
      </w:pPr>
      <w:r w:rsidRPr="00F17A4D">
        <w:rPr>
          <w:rFonts w:ascii="Palatino Linotype" w:hAnsi="Palatino Linotype" w:cs="Arial"/>
          <w:sz w:val="24"/>
          <w:szCs w:val="24"/>
        </w:rPr>
        <w:t xml:space="preserve">El medio de impugnación presentado mediante el recurso de revisión número </w:t>
      </w:r>
      <w:r w:rsidRPr="00F17A4D">
        <w:rPr>
          <w:rFonts w:ascii="Palatino Linotype" w:hAnsi="Palatino Linotype" w:cs="Arial"/>
          <w:b/>
          <w:sz w:val="24"/>
          <w:szCs w:val="24"/>
          <w:lang w:val="es-419"/>
        </w:rPr>
        <w:t>1</w:t>
      </w:r>
      <w:r w:rsidR="00EF0E94" w:rsidRPr="00F17A4D">
        <w:rPr>
          <w:rFonts w:ascii="Palatino Linotype" w:hAnsi="Palatino Linotype" w:cs="Arial"/>
          <w:b/>
          <w:sz w:val="24"/>
          <w:szCs w:val="24"/>
          <w:lang w:val="es-419"/>
        </w:rPr>
        <w:t>6770</w:t>
      </w:r>
      <w:r w:rsidRPr="00F17A4D">
        <w:rPr>
          <w:rFonts w:ascii="Palatino Linotype" w:hAnsi="Palatino Linotype" w:cs="Arial"/>
          <w:b/>
          <w:sz w:val="24"/>
          <w:szCs w:val="24"/>
        </w:rPr>
        <w:t>/INFOEM/IP/RR/2022</w:t>
      </w:r>
      <w:r w:rsidRPr="00F17A4D">
        <w:rPr>
          <w:rFonts w:ascii="Palatino Linotype" w:hAnsi="Palatino Linotype" w:cs="Arial"/>
          <w:sz w:val="24"/>
          <w:szCs w:val="24"/>
        </w:rPr>
        <w:t xml:space="preserve">, le fue turnado al </w:t>
      </w:r>
      <w:r w:rsidRPr="00F17A4D">
        <w:rPr>
          <w:rFonts w:ascii="Palatino Linotype" w:hAnsi="Palatino Linotype" w:cs="Arial"/>
          <w:b/>
          <w:sz w:val="24"/>
          <w:szCs w:val="24"/>
        </w:rPr>
        <w:t>Comisionado Presidente José Martínez Vilchis</w:t>
      </w:r>
      <w:r w:rsidRPr="00F17A4D">
        <w:rPr>
          <w:rFonts w:ascii="Palatino Linotype" w:hAnsi="Palatino Linotype" w:cs="Arial"/>
          <w:sz w:val="24"/>
          <w:szCs w:val="24"/>
        </w:rPr>
        <w:t xml:space="preserve">; </w:t>
      </w:r>
      <w:r w:rsidRPr="00F17A4D">
        <w:rPr>
          <w:rFonts w:ascii="Palatino Linotype" w:hAnsi="Palatino Linotype" w:cs="Arial"/>
          <w:sz w:val="24"/>
          <w:szCs w:val="24"/>
          <w:lang w:val="es-419"/>
        </w:rPr>
        <w:t>e</w:t>
      </w:r>
      <w:r w:rsidRPr="00F17A4D">
        <w:rPr>
          <w:rFonts w:ascii="Palatino Linotype" w:hAnsi="Palatino Linotype" w:cs="Arial"/>
          <w:sz w:val="24"/>
          <w:szCs w:val="24"/>
        </w:rPr>
        <w:t xml:space="preserve">l recurso de revisión </w:t>
      </w:r>
      <w:r w:rsidR="00EF0E94" w:rsidRPr="00F17A4D">
        <w:rPr>
          <w:rFonts w:ascii="Palatino Linotype" w:hAnsi="Palatino Linotype" w:cs="Arial"/>
          <w:b/>
          <w:sz w:val="24"/>
          <w:szCs w:val="24"/>
          <w:lang w:val="es-419"/>
        </w:rPr>
        <w:t>16788</w:t>
      </w:r>
      <w:r w:rsidRPr="00F17A4D">
        <w:rPr>
          <w:rFonts w:ascii="Palatino Linotype" w:hAnsi="Palatino Linotype" w:cs="Arial"/>
          <w:b/>
          <w:sz w:val="24"/>
          <w:szCs w:val="24"/>
        </w:rPr>
        <w:t>/INFOEM/IP/RR/2022</w:t>
      </w:r>
      <w:r w:rsidRPr="00F17A4D">
        <w:rPr>
          <w:rFonts w:ascii="Palatino Linotype" w:hAnsi="Palatino Linotype" w:cs="Arial"/>
          <w:sz w:val="24"/>
          <w:szCs w:val="24"/>
        </w:rPr>
        <w:t xml:space="preserve"> fue turnado a la ponencia de</w:t>
      </w:r>
      <w:r w:rsidR="00EF0E94" w:rsidRPr="00F17A4D">
        <w:rPr>
          <w:rFonts w:ascii="Palatino Linotype" w:hAnsi="Palatino Linotype" w:cs="Arial"/>
          <w:sz w:val="24"/>
          <w:szCs w:val="24"/>
          <w:lang w:val="es-419"/>
        </w:rPr>
        <w:t xml:space="preserve"> </w:t>
      </w:r>
      <w:r w:rsidRPr="00F17A4D">
        <w:rPr>
          <w:rFonts w:ascii="Palatino Linotype" w:hAnsi="Palatino Linotype" w:cs="Arial"/>
          <w:sz w:val="24"/>
          <w:szCs w:val="24"/>
        </w:rPr>
        <w:t>l</w:t>
      </w:r>
      <w:r w:rsidR="00EF0E94" w:rsidRPr="00F17A4D">
        <w:rPr>
          <w:rFonts w:ascii="Palatino Linotype" w:hAnsi="Palatino Linotype" w:cs="Arial"/>
          <w:sz w:val="24"/>
          <w:szCs w:val="24"/>
          <w:lang w:val="es-419"/>
        </w:rPr>
        <w:t>a</w:t>
      </w:r>
      <w:r w:rsidRPr="00F17A4D">
        <w:rPr>
          <w:rFonts w:ascii="Palatino Linotype" w:hAnsi="Palatino Linotype" w:cs="Arial"/>
          <w:sz w:val="24"/>
          <w:szCs w:val="24"/>
        </w:rPr>
        <w:t xml:space="preserve"> </w:t>
      </w:r>
      <w:r w:rsidRPr="00F17A4D">
        <w:rPr>
          <w:rFonts w:ascii="Palatino Linotype" w:hAnsi="Palatino Linotype" w:cs="Arial"/>
          <w:b/>
          <w:sz w:val="24"/>
          <w:szCs w:val="24"/>
        </w:rPr>
        <w:t>Comisionad</w:t>
      </w:r>
      <w:r w:rsidR="00EF0E94" w:rsidRPr="00F17A4D">
        <w:rPr>
          <w:rFonts w:ascii="Palatino Linotype" w:hAnsi="Palatino Linotype" w:cs="Arial"/>
          <w:b/>
          <w:sz w:val="24"/>
          <w:szCs w:val="24"/>
          <w:lang w:val="es-419"/>
        </w:rPr>
        <w:t>a</w:t>
      </w:r>
      <w:r w:rsidRPr="00F17A4D">
        <w:rPr>
          <w:rFonts w:ascii="Palatino Linotype" w:hAnsi="Palatino Linotype" w:cs="Arial"/>
          <w:b/>
          <w:sz w:val="24"/>
          <w:szCs w:val="24"/>
          <w:lang w:val="es-419"/>
        </w:rPr>
        <w:t xml:space="preserve"> </w:t>
      </w:r>
      <w:r w:rsidR="00EF0E94" w:rsidRPr="00F17A4D">
        <w:rPr>
          <w:rFonts w:ascii="Palatino Linotype" w:hAnsi="Palatino Linotype" w:cs="Arial"/>
          <w:b/>
          <w:sz w:val="24"/>
          <w:szCs w:val="24"/>
          <w:lang w:val="es-419"/>
        </w:rPr>
        <w:t>María del Rosario Mejía Ayala</w:t>
      </w:r>
      <w:r w:rsidRPr="00F17A4D">
        <w:rPr>
          <w:rFonts w:ascii="Palatino Linotype" w:hAnsi="Palatino Linotype" w:cs="Arial"/>
          <w:sz w:val="24"/>
          <w:szCs w:val="24"/>
        </w:rPr>
        <w:t>,</w:t>
      </w:r>
      <w:r w:rsidR="00EF0E94" w:rsidRPr="00F17A4D">
        <w:rPr>
          <w:rFonts w:ascii="Palatino Linotype" w:hAnsi="Palatino Linotype" w:cs="Arial"/>
          <w:sz w:val="24"/>
          <w:szCs w:val="24"/>
          <w:lang w:val="es-419"/>
        </w:rPr>
        <w:t xml:space="preserve"> y los recursos de revisión </w:t>
      </w:r>
      <w:r w:rsidR="00EF0E94" w:rsidRPr="00F17A4D">
        <w:rPr>
          <w:rFonts w:ascii="Palatino Linotype" w:hAnsi="Palatino Linotype" w:cs="Arial"/>
          <w:b/>
          <w:sz w:val="24"/>
          <w:szCs w:val="24"/>
          <w:lang w:val="es-419"/>
        </w:rPr>
        <w:t>16794</w:t>
      </w:r>
      <w:r w:rsidR="00EF0E94" w:rsidRPr="00F17A4D">
        <w:rPr>
          <w:rFonts w:ascii="Palatino Linotype" w:hAnsi="Palatino Linotype" w:cs="Arial"/>
          <w:b/>
          <w:sz w:val="24"/>
          <w:szCs w:val="24"/>
        </w:rPr>
        <w:t>/INFOEM/IP/RR/202</w:t>
      </w:r>
      <w:r w:rsidR="00EF0E94" w:rsidRPr="00F17A4D">
        <w:rPr>
          <w:rFonts w:ascii="Palatino Linotype" w:hAnsi="Palatino Linotype" w:cs="Arial"/>
          <w:b/>
          <w:sz w:val="24"/>
          <w:szCs w:val="24"/>
          <w:lang w:val="es-419"/>
        </w:rPr>
        <w:t>2 y 16814</w:t>
      </w:r>
      <w:r w:rsidR="00EF0E94" w:rsidRPr="00F17A4D">
        <w:rPr>
          <w:rFonts w:ascii="Palatino Linotype" w:hAnsi="Palatino Linotype" w:cs="Arial"/>
          <w:b/>
          <w:sz w:val="24"/>
          <w:szCs w:val="24"/>
        </w:rPr>
        <w:t>/INFOEM/IP/RR/202</w:t>
      </w:r>
      <w:r w:rsidR="00EF0E94" w:rsidRPr="00F17A4D">
        <w:rPr>
          <w:rFonts w:ascii="Palatino Linotype" w:hAnsi="Palatino Linotype" w:cs="Arial"/>
          <w:b/>
          <w:sz w:val="24"/>
          <w:szCs w:val="24"/>
          <w:lang w:val="es-419"/>
        </w:rPr>
        <w:t>2</w:t>
      </w:r>
      <w:r w:rsidR="00EF0E94" w:rsidRPr="00F17A4D">
        <w:rPr>
          <w:rFonts w:ascii="Palatino Linotype" w:hAnsi="Palatino Linotype" w:cs="Arial"/>
          <w:sz w:val="24"/>
          <w:szCs w:val="24"/>
          <w:lang w:val="es-419"/>
        </w:rPr>
        <w:t xml:space="preserve">, fueron turnados a la ponencia de la </w:t>
      </w:r>
      <w:r w:rsidR="00EF0E94" w:rsidRPr="00F17A4D">
        <w:rPr>
          <w:rFonts w:ascii="Palatino Linotype" w:hAnsi="Palatino Linotype" w:cs="Arial"/>
          <w:b/>
          <w:sz w:val="24"/>
          <w:szCs w:val="24"/>
          <w:lang w:val="es-419"/>
        </w:rPr>
        <w:t>Comisionada Guadalupe Ramírez Peña,</w:t>
      </w:r>
      <w:r w:rsidRPr="00F17A4D">
        <w:rPr>
          <w:rFonts w:ascii="Palatino Linotype" w:hAnsi="Palatino Linotype" w:cs="Arial"/>
          <w:sz w:val="24"/>
          <w:szCs w:val="24"/>
        </w:rPr>
        <w:t xml:space="preserve"> mediante el sistema electrónico, en términos del arábigo 185 fracción I de la Ley de Transparencia y Acceso a la información Pública del Estado de México y Municipios, </w:t>
      </w:r>
      <w:r w:rsidRPr="00F17A4D">
        <w:rPr>
          <w:rFonts w:ascii="Palatino Linotype" w:hAnsi="Palatino Linotype" w:cs="Arial"/>
          <w:b/>
          <w:sz w:val="24"/>
          <w:szCs w:val="24"/>
        </w:rPr>
        <w:t>a los cuales recayeron los respectivos acuerdos de admisión</w:t>
      </w:r>
      <w:r w:rsidRPr="00F17A4D">
        <w:rPr>
          <w:rFonts w:ascii="Palatino Linotype" w:hAnsi="Palatino Linotype" w:cs="Arial"/>
          <w:b/>
          <w:sz w:val="24"/>
          <w:szCs w:val="24"/>
          <w:lang w:val="es-419"/>
        </w:rPr>
        <w:t xml:space="preserve"> en fecha</w:t>
      </w:r>
      <w:r w:rsidR="006746FA" w:rsidRPr="00F17A4D">
        <w:rPr>
          <w:rFonts w:ascii="Palatino Linotype" w:hAnsi="Palatino Linotype" w:cs="Arial"/>
          <w:b/>
          <w:sz w:val="24"/>
          <w:szCs w:val="24"/>
          <w:lang w:val="es-419"/>
        </w:rPr>
        <w:t>s</w:t>
      </w:r>
      <w:r w:rsidRPr="00F17A4D">
        <w:rPr>
          <w:rFonts w:ascii="Palatino Linotype" w:hAnsi="Palatino Linotype" w:cs="Arial"/>
          <w:b/>
          <w:sz w:val="24"/>
          <w:szCs w:val="24"/>
          <w:lang w:val="es-419"/>
        </w:rPr>
        <w:t xml:space="preserve"> </w:t>
      </w:r>
      <w:r w:rsidR="006746FA" w:rsidRPr="00F17A4D">
        <w:rPr>
          <w:rFonts w:ascii="Palatino Linotype" w:hAnsi="Palatino Linotype" w:cs="Arial"/>
          <w:b/>
          <w:sz w:val="24"/>
          <w:szCs w:val="24"/>
          <w:lang w:val="es-419"/>
        </w:rPr>
        <w:t xml:space="preserve">veinticinco y veintiocho </w:t>
      </w:r>
      <w:r w:rsidRPr="00F17A4D">
        <w:rPr>
          <w:rFonts w:ascii="Palatino Linotype" w:hAnsi="Palatino Linotype" w:cs="Arial"/>
          <w:b/>
          <w:sz w:val="24"/>
          <w:szCs w:val="24"/>
          <w:lang w:val="es-419"/>
        </w:rPr>
        <w:t xml:space="preserve">de </w:t>
      </w:r>
      <w:r w:rsidR="006746FA" w:rsidRPr="00F17A4D">
        <w:rPr>
          <w:rFonts w:ascii="Palatino Linotype" w:hAnsi="Palatino Linotype" w:cs="Arial"/>
          <w:b/>
          <w:sz w:val="24"/>
          <w:szCs w:val="24"/>
          <w:lang w:val="es-419"/>
        </w:rPr>
        <w:t>noviembre</w:t>
      </w:r>
      <w:r w:rsidRPr="00F17A4D">
        <w:rPr>
          <w:rFonts w:ascii="Palatino Linotype" w:hAnsi="Palatino Linotype" w:cs="Arial"/>
          <w:b/>
          <w:sz w:val="24"/>
          <w:szCs w:val="24"/>
          <w:lang w:val="es-419"/>
        </w:rPr>
        <w:t xml:space="preserve"> de dos mil veintidós </w:t>
      </w:r>
      <w:r w:rsidRPr="00F17A4D">
        <w:rPr>
          <w:rFonts w:ascii="Palatino Linotype" w:hAnsi="Palatino Linotype" w:cs="Arial"/>
          <w:sz w:val="24"/>
          <w:szCs w:val="24"/>
        </w:rPr>
        <w:t xml:space="preserve">, determinándose en estos, un plazo de siete días para que las partes manifestaran lo que a su derecho corresponda en términos del numeral ya citado. </w:t>
      </w:r>
    </w:p>
    <w:p w:rsidR="00EF0E94" w:rsidRPr="00F17A4D" w:rsidRDefault="00EF0E94" w:rsidP="0022616B">
      <w:pPr>
        <w:spacing w:after="0" w:line="360" w:lineRule="auto"/>
        <w:jc w:val="both"/>
        <w:rPr>
          <w:rFonts w:ascii="Palatino Linotype" w:hAnsi="Palatino Linotype" w:cs="Arial"/>
          <w:sz w:val="24"/>
          <w:szCs w:val="24"/>
        </w:rPr>
      </w:pPr>
    </w:p>
    <w:p w:rsidR="0022616B" w:rsidRPr="00F17A4D" w:rsidRDefault="0022616B" w:rsidP="0022616B">
      <w:pPr>
        <w:spacing w:after="0" w:line="360" w:lineRule="auto"/>
        <w:jc w:val="both"/>
        <w:rPr>
          <w:rFonts w:ascii="Palatino Linotype" w:hAnsi="Palatino Linotype" w:cs="Arial"/>
          <w:sz w:val="24"/>
          <w:szCs w:val="24"/>
        </w:rPr>
      </w:pPr>
      <w:r w:rsidRPr="00F17A4D">
        <w:rPr>
          <w:rFonts w:ascii="Palatino Linotype" w:hAnsi="Palatino Linotype" w:cs="Arial"/>
          <w:sz w:val="24"/>
          <w:szCs w:val="24"/>
        </w:rPr>
        <w:t xml:space="preserve">En la </w:t>
      </w:r>
      <w:r w:rsidR="006746FA" w:rsidRPr="00F17A4D">
        <w:rPr>
          <w:rFonts w:ascii="Palatino Linotype" w:hAnsi="Palatino Linotype" w:cs="Arial"/>
          <w:b/>
          <w:sz w:val="24"/>
          <w:szCs w:val="24"/>
        </w:rPr>
        <w:t xml:space="preserve">Cuadragésima Cuarta Sesión Ordinaria celebrada el </w:t>
      </w:r>
      <w:r w:rsidR="006746FA" w:rsidRPr="00F17A4D">
        <w:rPr>
          <w:rFonts w:ascii="Palatino Linotype" w:hAnsi="Palatino Linotype" w:cs="Arial"/>
          <w:b/>
          <w:sz w:val="24"/>
          <w:szCs w:val="24"/>
          <w:lang w:val="es-419"/>
        </w:rPr>
        <w:t>siete</w:t>
      </w:r>
      <w:r w:rsidR="006746FA" w:rsidRPr="00F17A4D">
        <w:rPr>
          <w:rFonts w:ascii="Palatino Linotype" w:hAnsi="Palatino Linotype" w:cs="Arial"/>
          <w:b/>
          <w:sz w:val="24"/>
          <w:szCs w:val="24"/>
        </w:rPr>
        <w:t xml:space="preserve"> de diciembre de </w:t>
      </w:r>
      <w:r w:rsidR="006746FA" w:rsidRPr="00F17A4D">
        <w:rPr>
          <w:rFonts w:ascii="Palatino Linotype" w:hAnsi="Palatino Linotype" w:cs="Arial"/>
          <w:b/>
          <w:sz w:val="24"/>
          <w:szCs w:val="24"/>
          <w:lang w:val="es-419"/>
        </w:rPr>
        <w:t>dos mil veintidós</w:t>
      </w:r>
      <w:r w:rsidRPr="00F17A4D">
        <w:rPr>
          <w:rFonts w:ascii="Palatino Linotype" w:hAnsi="Palatino Linotype" w:cs="Arial"/>
          <w:sz w:val="24"/>
          <w:szCs w:val="24"/>
        </w:rPr>
        <w:t xml:space="preserve">, el Pleno de este Órgano Autónomo determinó la acumulación de los recursos de revisión citados a efecto de que esta Ponencia formulará y presentará el proyecto de resolución correspondiente, de conformidad con lo dispuesto en el artículo 18 del Código de Procedimientos Administrativos del Estado de México, de </w:t>
      </w:r>
      <w:r w:rsidRPr="00F17A4D">
        <w:rPr>
          <w:rFonts w:ascii="Palatino Linotype" w:hAnsi="Palatino Linotype" w:cs="Arial"/>
          <w:sz w:val="24"/>
          <w:szCs w:val="24"/>
        </w:rPr>
        <w:lastRenderedPageBreak/>
        <w:t>aplicación supletoria en términos del artículo 195 de la Ley de Transparencia y Acceso a la Información Pública del Estado de México y Municipios, que a la letra señalan:</w:t>
      </w:r>
    </w:p>
    <w:p w:rsidR="0022616B" w:rsidRPr="00F17A4D" w:rsidRDefault="0022616B" w:rsidP="0022616B">
      <w:pPr>
        <w:spacing w:after="0" w:line="360" w:lineRule="auto"/>
        <w:jc w:val="both"/>
        <w:rPr>
          <w:rFonts w:ascii="Palatino Linotype" w:hAnsi="Palatino Linotype" w:cs="Arial"/>
          <w:sz w:val="24"/>
          <w:szCs w:val="24"/>
        </w:rPr>
      </w:pPr>
    </w:p>
    <w:p w:rsidR="0022616B" w:rsidRPr="00F17A4D" w:rsidRDefault="0022616B" w:rsidP="0022616B">
      <w:pPr>
        <w:spacing w:after="0" w:line="360" w:lineRule="auto"/>
        <w:ind w:left="851" w:right="425"/>
        <w:jc w:val="both"/>
        <w:rPr>
          <w:rFonts w:ascii="Palatino Linotype" w:hAnsi="Palatino Linotype" w:cs="Arial"/>
          <w:b/>
          <w:i/>
          <w:sz w:val="24"/>
          <w:szCs w:val="24"/>
        </w:rPr>
      </w:pPr>
      <w:r w:rsidRPr="00F17A4D">
        <w:rPr>
          <w:rFonts w:ascii="Palatino Linotype" w:hAnsi="Palatino Linotype" w:cs="Arial"/>
          <w:b/>
          <w:i/>
          <w:sz w:val="24"/>
          <w:szCs w:val="24"/>
        </w:rPr>
        <w:t>Código de Procedimientos Administrativos del Estado de México</w:t>
      </w:r>
    </w:p>
    <w:p w:rsidR="0022616B" w:rsidRPr="00F17A4D" w:rsidRDefault="0022616B" w:rsidP="0022616B">
      <w:pPr>
        <w:spacing w:after="0" w:line="360" w:lineRule="auto"/>
        <w:ind w:left="851" w:right="425"/>
        <w:jc w:val="both"/>
        <w:rPr>
          <w:rFonts w:ascii="Palatino Linotype" w:hAnsi="Palatino Linotype" w:cs="Arial"/>
          <w:b/>
          <w:i/>
          <w:sz w:val="24"/>
          <w:szCs w:val="24"/>
        </w:rPr>
      </w:pPr>
    </w:p>
    <w:p w:rsidR="0022616B" w:rsidRPr="00F17A4D" w:rsidRDefault="0022616B" w:rsidP="0022616B">
      <w:pPr>
        <w:spacing w:after="0" w:line="360" w:lineRule="auto"/>
        <w:ind w:left="851" w:right="425"/>
        <w:jc w:val="both"/>
        <w:rPr>
          <w:rFonts w:ascii="Palatino Linotype" w:hAnsi="Palatino Linotype" w:cs="Arial"/>
          <w:i/>
          <w:sz w:val="24"/>
          <w:szCs w:val="24"/>
        </w:rPr>
      </w:pPr>
      <w:r w:rsidRPr="00F17A4D">
        <w:rPr>
          <w:rFonts w:ascii="Palatino Linotype" w:hAnsi="Palatino Linotype" w:cs="Arial"/>
          <w:b/>
          <w:i/>
          <w:sz w:val="24"/>
          <w:szCs w:val="24"/>
        </w:rPr>
        <w:t>Artículo 18.-</w:t>
      </w:r>
      <w:r w:rsidRPr="00F17A4D">
        <w:rPr>
          <w:rFonts w:ascii="Palatino Linotype" w:hAnsi="Palatino Linotype" w:cs="Arial"/>
          <w:i/>
          <w:sz w:val="24"/>
          <w:szCs w:val="24"/>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w:t>
      </w:r>
    </w:p>
    <w:p w:rsidR="0022616B" w:rsidRPr="00F17A4D" w:rsidRDefault="0022616B" w:rsidP="0022616B">
      <w:pPr>
        <w:spacing w:after="0" w:line="360" w:lineRule="auto"/>
        <w:ind w:left="851" w:right="425"/>
        <w:jc w:val="both"/>
        <w:rPr>
          <w:rFonts w:ascii="Palatino Linotype" w:hAnsi="Palatino Linotype" w:cs="Arial"/>
          <w:i/>
          <w:sz w:val="24"/>
          <w:szCs w:val="24"/>
        </w:rPr>
      </w:pPr>
    </w:p>
    <w:p w:rsidR="0022616B" w:rsidRPr="00F17A4D" w:rsidRDefault="0022616B" w:rsidP="0022616B">
      <w:pPr>
        <w:spacing w:after="0" w:line="360" w:lineRule="auto"/>
        <w:ind w:left="851" w:right="425"/>
        <w:jc w:val="both"/>
        <w:rPr>
          <w:rFonts w:ascii="Palatino Linotype" w:hAnsi="Palatino Linotype" w:cs="Arial"/>
          <w:b/>
          <w:i/>
          <w:sz w:val="24"/>
          <w:szCs w:val="24"/>
        </w:rPr>
      </w:pPr>
      <w:r w:rsidRPr="00F17A4D">
        <w:rPr>
          <w:rFonts w:ascii="Palatino Linotype" w:hAnsi="Palatino Linotype" w:cs="Arial"/>
          <w:b/>
          <w:i/>
          <w:sz w:val="24"/>
          <w:szCs w:val="24"/>
        </w:rPr>
        <w:t>Ley de Transparencia y Acceso a la Información Pública del Estado de México y Municipios.</w:t>
      </w:r>
    </w:p>
    <w:p w:rsidR="0022616B" w:rsidRPr="00F17A4D" w:rsidRDefault="0022616B" w:rsidP="0022616B">
      <w:pPr>
        <w:spacing w:after="0" w:line="360" w:lineRule="auto"/>
        <w:ind w:left="851" w:right="425"/>
        <w:jc w:val="both"/>
        <w:rPr>
          <w:rFonts w:ascii="Palatino Linotype" w:hAnsi="Palatino Linotype" w:cs="Arial"/>
          <w:b/>
          <w:i/>
          <w:sz w:val="24"/>
          <w:szCs w:val="24"/>
        </w:rPr>
      </w:pPr>
    </w:p>
    <w:p w:rsidR="0022616B" w:rsidRPr="00F17A4D" w:rsidRDefault="0022616B" w:rsidP="0022616B">
      <w:pPr>
        <w:spacing w:after="0" w:line="360" w:lineRule="auto"/>
        <w:ind w:left="851" w:right="425"/>
        <w:jc w:val="both"/>
        <w:rPr>
          <w:rFonts w:ascii="Palatino Linotype" w:hAnsi="Palatino Linotype" w:cs="Arial"/>
          <w:i/>
          <w:sz w:val="24"/>
          <w:szCs w:val="24"/>
        </w:rPr>
      </w:pPr>
      <w:r w:rsidRPr="00F17A4D">
        <w:rPr>
          <w:rFonts w:ascii="Palatino Linotype" w:hAnsi="Palatino Linotype" w:cs="Arial"/>
          <w:b/>
          <w:i/>
          <w:sz w:val="24"/>
          <w:szCs w:val="24"/>
        </w:rPr>
        <w:t>Artículo 195.</w:t>
      </w:r>
      <w:r w:rsidRPr="00F17A4D">
        <w:rPr>
          <w:rFonts w:ascii="Palatino Linotype" w:hAnsi="Palatino Linotype" w:cs="Arial"/>
          <w:i/>
          <w:sz w:val="24"/>
          <w:szCs w:val="24"/>
        </w:rPr>
        <w:t xml:space="preserve"> En la tramitación del recurso de revisión se aplicarán supletoriamente las disposiciones contenidas en el Código de Procedimientos Administrativos del Estado de México.”</w:t>
      </w:r>
    </w:p>
    <w:p w:rsidR="0022616B" w:rsidRPr="00F17A4D" w:rsidRDefault="0022616B" w:rsidP="0022616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290F21" w:rsidRPr="00F17A4D" w:rsidRDefault="00B93DE8" w:rsidP="00285F96">
      <w:pPr>
        <w:spacing w:after="0" w:line="360" w:lineRule="auto"/>
        <w:jc w:val="both"/>
        <w:rPr>
          <w:rFonts w:ascii="Palatino Linotype" w:hAnsi="Palatino Linotype" w:cs="Arial"/>
          <w:b/>
          <w:sz w:val="24"/>
          <w:szCs w:val="24"/>
        </w:rPr>
      </w:pPr>
      <w:r w:rsidRPr="00F17A4D">
        <w:rPr>
          <w:rFonts w:ascii="Palatino Linotype" w:hAnsi="Palatino Linotype" w:cs="Arial"/>
          <w:b/>
          <w:sz w:val="28"/>
          <w:szCs w:val="28"/>
        </w:rPr>
        <w:t>QUINTO.</w:t>
      </w:r>
      <w:r w:rsidRPr="00F17A4D">
        <w:rPr>
          <w:rFonts w:ascii="Palatino Linotype" w:hAnsi="Palatino Linotype" w:cs="Arial"/>
          <w:b/>
          <w:sz w:val="24"/>
          <w:szCs w:val="24"/>
        </w:rPr>
        <w:t xml:space="preserve"> De la etapa de manifestaciones y/o alegatos. </w:t>
      </w:r>
    </w:p>
    <w:p w:rsidR="00B93DE8" w:rsidRPr="00F17A4D" w:rsidRDefault="00A05367" w:rsidP="00285F96">
      <w:pPr>
        <w:spacing w:after="0" w:line="360" w:lineRule="auto"/>
        <w:jc w:val="both"/>
        <w:rPr>
          <w:rFonts w:ascii="Palatino Linotype" w:hAnsi="Palatino Linotype" w:cs="Arial"/>
          <w:sz w:val="24"/>
          <w:szCs w:val="24"/>
          <w:lang w:val="es-419"/>
        </w:rPr>
      </w:pPr>
      <w:r w:rsidRPr="00F17A4D">
        <w:rPr>
          <w:rFonts w:ascii="Palatino Linotype" w:hAnsi="Palatino Linotype" w:cs="Arial"/>
          <w:sz w:val="24"/>
          <w:szCs w:val="24"/>
        </w:rPr>
        <w:t>D</w:t>
      </w:r>
      <w:r w:rsidR="00B93DE8" w:rsidRPr="00F17A4D">
        <w:rPr>
          <w:rFonts w:ascii="Palatino Linotype" w:hAnsi="Palatino Linotype" w:cs="Arial"/>
          <w:sz w:val="24"/>
          <w:szCs w:val="24"/>
        </w:rPr>
        <w:t>e l</w:t>
      </w:r>
      <w:r w:rsidRPr="00F17A4D">
        <w:rPr>
          <w:rFonts w:ascii="Palatino Linotype" w:hAnsi="Palatino Linotype" w:cs="Arial"/>
          <w:sz w:val="24"/>
          <w:szCs w:val="24"/>
        </w:rPr>
        <w:t>a</w:t>
      </w:r>
      <w:r w:rsidR="00B93DE8" w:rsidRPr="00F17A4D">
        <w:rPr>
          <w:rFonts w:ascii="Palatino Linotype" w:hAnsi="Palatino Linotype" w:cs="Arial"/>
          <w:sz w:val="24"/>
          <w:szCs w:val="24"/>
        </w:rPr>
        <w:t xml:space="preserve">s </w:t>
      </w:r>
      <w:r w:rsidRPr="00F17A4D">
        <w:rPr>
          <w:rFonts w:ascii="Palatino Linotype" w:hAnsi="Palatino Linotype" w:cs="Arial"/>
          <w:sz w:val="24"/>
          <w:szCs w:val="24"/>
        </w:rPr>
        <w:t>constancias de</w:t>
      </w:r>
      <w:r w:rsidR="00E5176D" w:rsidRPr="00F17A4D">
        <w:rPr>
          <w:rFonts w:ascii="Palatino Linotype" w:hAnsi="Palatino Linotype" w:cs="Arial"/>
          <w:sz w:val="24"/>
          <w:szCs w:val="24"/>
          <w:lang w:val="es-419"/>
        </w:rPr>
        <w:t xml:space="preserve"> </w:t>
      </w:r>
      <w:r w:rsidRPr="00F17A4D">
        <w:rPr>
          <w:rFonts w:ascii="Palatino Linotype" w:hAnsi="Palatino Linotype" w:cs="Arial"/>
          <w:sz w:val="24"/>
          <w:szCs w:val="24"/>
        </w:rPr>
        <w:t>l</w:t>
      </w:r>
      <w:r w:rsidR="00E5176D" w:rsidRPr="00F17A4D">
        <w:rPr>
          <w:rFonts w:ascii="Palatino Linotype" w:hAnsi="Palatino Linotype" w:cs="Arial"/>
          <w:sz w:val="24"/>
          <w:szCs w:val="24"/>
          <w:lang w:val="es-419"/>
        </w:rPr>
        <w:t>os</w:t>
      </w:r>
      <w:r w:rsidR="00B93DE8" w:rsidRPr="00F17A4D">
        <w:rPr>
          <w:rFonts w:ascii="Palatino Linotype" w:hAnsi="Palatino Linotype" w:cs="Arial"/>
          <w:sz w:val="24"/>
          <w:szCs w:val="24"/>
        </w:rPr>
        <w:t xml:space="preserve"> expediente</w:t>
      </w:r>
      <w:r w:rsidR="00E5176D" w:rsidRPr="00F17A4D">
        <w:rPr>
          <w:rFonts w:ascii="Palatino Linotype" w:hAnsi="Palatino Linotype" w:cs="Arial"/>
          <w:sz w:val="24"/>
          <w:szCs w:val="24"/>
          <w:lang w:val="es-419"/>
        </w:rPr>
        <w:t>s</w:t>
      </w:r>
      <w:r w:rsidR="00B93DE8" w:rsidRPr="00F17A4D">
        <w:rPr>
          <w:rFonts w:ascii="Palatino Linotype" w:hAnsi="Palatino Linotype" w:cs="Arial"/>
          <w:sz w:val="24"/>
          <w:szCs w:val="24"/>
        </w:rPr>
        <w:t xml:space="preserve"> </w:t>
      </w:r>
      <w:r w:rsidRPr="00F17A4D">
        <w:rPr>
          <w:rFonts w:ascii="Palatino Linotype" w:hAnsi="Palatino Linotype" w:cs="Arial"/>
          <w:sz w:val="24"/>
          <w:szCs w:val="24"/>
        </w:rPr>
        <w:t>electrónico</w:t>
      </w:r>
      <w:r w:rsidR="00E5176D" w:rsidRPr="00F17A4D">
        <w:rPr>
          <w:rFonts w:ascii="Palatino Linotype" w:hAnsi="Palatino Linotype" w:cs="Arial"/>
          <w:sz w:val="24"/>
          <w:szCs w:val="24"/>
          <w:lang w:val="es-419"/>
        </w:rPr>
        <w:t>s</w:t>
      </w:r>
      <w:r w:rsidR="003E3631" w:rsidRPr="00F17A4D">
        <w:rPr>
          <w:rFonts w:ascii="Palatino Linotype" w:hAnsi="Palatino Linotype" w:cs="Arial"/>
          <w:sz w:val="24"/>
          <w:szCs w:val="24"/>
        </w:rPr>
        <w:t xml:space="preserve"> del SAIMEX,</w:t>
      </w:r>
      <w:r w:rsidRPr="00F17A4D">
        <w:rPr>
          <w:rFonts w:ascii="Palatino Linotype" w:hAnsi="Palatino Linotype" w:cs="Arial"/>
          <w:sz w:val="24"/>
          <w:szCs w:val="24"/>
        </w:rPr>
        <w:t xml:space="preserve"> </w:t>
      </w:r>
      <w:r w:rsidR="00B93DE8" w:rsidRPr="00F17A4D">
        <w:rPr>
          <w:rFonts w:ascii="Palatino Linotype" w:hAnsi="Palatino Linotype" w:cs="Arial"/>
          <w:sz w:val="24"/>
          <w:szCs w:val="24"/>
        </w:rPr>
        <w:t>de</w:t>
      </w:r>
      <w:r w:rsidR="00E5176D" w:rsidRPr="00F17A4D">
        <w:rPr>
          <w:rFonts w:ascii="Palatino Linotype" w:hAnsi="Palatino Linotype" w:cs="Arial"/>
          <w:sz w:val="24"/>
          <w:szCs w:val="24"/>
          <w:lang w:val="es-419"/>
        </w:rPr>
        <w:t xml:space="preserve"> </w:t>
      </w:r>
      <w:r w:rsidR="00B93DE8" w:rsidRPr="00F17A4D">
        <w:rPr>
          <w:rFonts w:ascii="Palatino Linotype" w:hAnsi="Palatino Linotype" w:cs="Arial"/>
          <w:sz w:val="24"/>
          <w:szCs w:val="24"/>
        </w:rPr>
        <w:t>l</w:t>
      </w:r>
      <w:r w:rsidR="00E5176D" w:rsidRPr="00F17A4D">
        <w:rPr>
          <w:rFonts w:ascii="Palatino Linotype" w:hAnsi="Palatino Linotype" w:cs="Arial"/>
          <w:sz w:val="24"/>
          <w:szCs w:val="24"/>
          <w:lang w:val="es-419"/>
        </w:rPr>
        <w:t>os</w:t>
      </w:r>
      <w:r w:rsidR="00B93DE8" w:rsidRPr="00F17A4D">
        <w:rPr>
          <w:rFonts w:ascii="Palatino Linotype" w:hAnsi="Palatino Linotype" w:cs="Arial"/>
          <w:sz w:val="24"/>
          <w:szCs w:val="24"/>
        </w:rPr>
        <w:t xml:space="preserve"> recurso</w:t>
      </w:r>
      <w:r w:rsidR="00E5176D" w:rsidRPr="00F17A4D">
        <w:rPr>
          <w:rFonts w:ascii="Palatino Linotype" w:hAnsi="Palatino Linotype" w:cs="Arial"/>
          <w:sz w:val="24"/>
          <w:szCs w:val="24"/>
          <w:lang w:val="es-419"/>
        </w:rPr>
        <w:t>s</w:t>
      </w:r>
      <w:r w:rsidR="00B93DE8" w:rsidRPr="00F17A4D">
        <w:rPr>
          <w:rFonts w:ascii="Palatino Linotype" w:hAnsi="Palatino Linotype" w:cs="Arial"/>
          <w:sz w:val="24"/>
          <w:szCs w:val="24"/>
        </w:rPr>
        <w:t xml:space="preserve"> de revisión </w:t>
      </w:r>
      <w:r w:rsidR="00052AF4" w:rsidRPr="00F17A4D">
        <w:rPr>
          <w:rFonts w:ascii="Palatino Linotype" w:hAnsi="Palatino Linotype" w:cs="Arial"/>
          <w:b/>
          <w:sz w:val="24"/>
          <w:szCs w:val="24"/>
          <w:lang w:val="es-419"/>
        </w:rPr>
        <w:t>16770</w:t>
      </w:r>
      <w:r w:rsidR="00052AF4" w:rsidRPr="00F17A4D">
        <w:rPr>
          <w:rFonts w:ascii="Palatino Linotype" w:hAnsi="Palatino Linotype" w:cs="Arial"/>
          <w:b/>
          <w:sz w:val="24"/>
          <w:szCs w:val="24"/>
        </w:rPr>
        <w:t>/INFOEM/IP/RR/202</w:t>
      </w:r>
      <w:r w:rsidR="00052AF4" w:rsidRPr="00F17A4D">
        <w:rPr>
          <w:rFonts w:ascii="Palatino Linotype" w:hAnsi="Palatino Linotype" w:cs="Arial"/>
          <w:b/>
          <w:sz w:val="24"/>
          <w:szCs w:val="24"/>
          <w:lang w:val="es-419"/>
        </w:rPr>
        <w:t>2, 16788</w:t>
      </w:r>
      <w:r w:rsidR="00052AF4" w:rsidRPr="00F17A4D">
        <w:rPr>
          <w:rFonts w:ascii="Palatino Linotype" w:hAnsi="Palatino Linotype" w:cs="Arial"/>
          <w:b/>
          <w:sz w:val="24"/>
          <w:szCs w:val="24"/>
        </w:rPr>
        <w:t>/INFOEM/IP/RR/202</w:t>
      </w:r>
      <w:r w:rsidR="00052AF4" w:rsidRPr="00F17A4D">
        <w:rPr>
          <w:rFonts w:ascii="Palatino Linotype" w:hAnsi="Palatino Linotype" w:cs="Arial"/>
          <w:b/>
          <w:sz w:val="24"/>
          <w:szCs w:val="24"/>
          <w:lang w:val="es-419"/>
        </w:rPr>
        <w:t>2, 16794</w:t>
      </w:r>
      <w:r w:rsidR="00052AF4" w:rsidRPr="00F17A4D">
        <w:rPr>
          <w:rFonts w:ascii="Palatino Linotype" w:hAnsi="Palatino Linotype" w:cs="Arial"/>
          <w:b/>
          <w:sz w:val="24"/>
          <w:szCs w:val="24"/>
        </w:rPr>
        <w:t>/INFOEM/IP/RR/202</w:t>
      </w:r>
      <w:r w:rsidR="00052AF4" w:rsidRPr="00F17A4D">
        <w:rPr>
          <w:rFonts w:ascii="Palatino Linotype" w:hAnsi="Palatino Linotype" w:cs="Arial"/>
          <w:b/>
          <w:sz w:val="24"/>
          <w:szCs w:val="24"/>
          <w:lang w:val="es-419"/>
        </w:rPr>
        <w:t>2 y 16814</w:t>
      </w:r>
      <w:r w:rsidR="00052AF4" w:rsidRPr="00F17A4D">
        <w:rPr>
          <w:rFonts w:ascii="Palatino Linotype" w:hAnsi="Palatino Linotype" w:cs="Arial"/>
          <w:b/>
          <w:sz w:val="24"/>
          <w:szCs w:val="24"/>
        </w:rPr>
        <w:t>/INFOEM/IP/RR/202</w:t>
      </w:r>
      <w:r w:rsidR="00052AF4" w:rsidRPr="00F17A4D">
        <w:rPr>
          <w:rFonts w:ascii="Palatino Linotype" w:hAnsi="Palatino Linotype" w:cs="Arial"/>
          <w:b/>
          <w:sz w:val="24"/>
          <w:szCs w:val="24"/>
          <w:lang w:val="es-419"/>
        </w:rPr>
        <w:t>2</w:t>
      </w:r>
      <w:r w:rsidR="00B93DE8" w:rsidRPr="00F17A4D">
        <w:rPr>
          <w:rFonts w:ascii="Palatino Linotype" w:hAnsi="Palatino Linotype" w:cs="Arial"/>
          <w:sz w:val="24"/>
          <w:szCs w:val="24"/>
        </w:rPr>
        <w:t xml:space="preserve">, se </w:t>
      </w:r>
      <w:r w:rsidR="002F0A5E" w:rsidRPr="00F17A4D">
        <w:rPr>
          <w:rFonts w:ascii="Palatino Linotype" w:hAnsi="Palatino Linotype" w:cs="Arial"/>
          <w:sz w:val="24"/>
          <w:szCs w:val="24"/>
        </w:rPr>
        <w:t>advierte</w:t>
      </w:r>
      <w:r w:rsidR="00B93DE8" w:rsidRPr="00F17A4D">
        <w:rPr>
          <w:rFonts w:ascii="Palatino Linotype" w:hAnsi="Palatino Linotype" w:cs="Arial"/>
          <w:sz w:val="24"/>
          <w:szCs w:val="24"/>
        </w:rPr>
        <w:t xml:space="preserve"> que </w:t>
      </w:r>
      <w:r w:rsidR="00B1000E" w:rsidRPr="00F17A4D">
        <w:rPr>
          <w:rFonts w:ascii="Palatino Linotype" w:hAnsi="Palatino Linotype" w:cs="Arial"/>
          <w:sz w:val="24"/>
          <w:szCs w:val="24"/>
        </w:rPr>
        <w:t>el</w:t>
      </w:r>
      <w:r w:rsidRPr="00F17A4D">
        <w:rPr>
          <w:rFonts w:ascii="Palatino Linotype" w:hAnsi="Palatino Linotype" w:cs="Arial"/>
          <w:sz w:val="24"/>
          <w:szCs w:val="24"/>
        </w:rPr>
        <w:t xml:space="preserve"> </w:t>
      </w:r>
      <w:r w:rsidR="00B93DE8" w:rsidRPr="00F17A4D">
        <w:rPr>
          <w:rFonts w:ascii="Palatino Linotype" w:hAnsi="Palatino Linotype" w:cs="Arial"/>
          <w:sz w:val="24"/>
          <w:szCs w:val="24"/>
        </w:rPr>
        <w:t>Sujeto</w:t>
      </w:r>
      <w:r w:rsidRPr="00F17A4D">
        <w:rPr>
          <w:rFonts w:ascii="Palatino Linotype" w:hAnsi="Palatino Linotype" w:cs="Arial"/>
          <w:sz w:val="24"/>
          <w:szCs w:val="24"/>
        </w:rPr>
        <w:t xml:space="preserve"> </w:t>
      </w:r>
      <w:r w:rsidR="00B1000E" w:rsidRPr="00F17A4D">
        <w:rPr>
          <w:rFonts w:ascii="Palatino Linotype" w:hAnsi="Palatino Linotype" w:cs="Arial"/>
          <w:sz w:val="24"/>
          <w:szCs w:val="24"/>
        </w:rPr>
        <w:t>Obligado</w:t>
      </w:r>
      <w:r w:rsidR="00281906" w:rsidRPr="00F17A4D">
        <w:rPr>
          <w:rFonts w:ascii="Palatino Linotype" w:hAnsi="Palatino Linotype" w:cs="Arial"/>
          <w:sz w:val="24"/>
          <w:szCs w:val="24"/>
          <w:lang w:val="es-419"/>
        </w:rPr>
        <w:t xml:space="preserve"> </w:t>
      </w:r>
      <w:r w:rsidR="00277FA0" w:rsidRPr="00F17A4D">
        <w:rPr>
          <w:rFonts w:ascii="Palatino Linotype" w:hAnsi="Palatino Linotype" w:cs="Arial"/>
          <w:sz w:val="24"/>
          <w:szCs w:val="24"/>
        </w:rPr>
        <w:t xml:space="preserve">rindió </w:t>
      </w:r>
      <w:r w:rsidRPr="00F17A4D">
        <w:rPr>
          <w:rFonts w:ascii="Palatino Linotype" w:hAnsi="Palatino Linotype" w:cs="Arial"/>
          <w:sz w:val="24"/>
          <w:szCs w:val="24"/>
        </w:rPr>
        <w:t>su</w:t>
      </w:r>
      <w:r w:rsidR="00C1039C" w:rsidRPr="00F17A4D">
        <w:rPr>
          <w:rFonts w:ascii="Palatino Linotype" w:hAnsi="Palatino Linotype" w:cs="Arial"/>
          <w:sz w:val="24"/>
          <w:szCs w:val="24"/>
          <w:lang w:val="es-419"/>
        </w:rPr>
        <w:t>s</w:t>
      </w:r>
      <w:r w:rsidRPr="00F17A4D">
        <w:rPr>
          <w:rFonts w:ascii="Palatino Linotype" w:hAnsi="Palatino Linotype" w:cs="Arial"/>
          <w:sz w:val="24"/>
          <w:szCs w:val="24"/>
        </w:rPr>
        <w:t xml:space="preserve"> </w:t>
      </w:r>
      <w:r w:rsidR="00052AF4" w:rsidRPr="00F17A4D">
        <w:rPr>
          <w:rFonts w:ascii="Palatino Linotype" w:hAnsi="Palatino Linotype" w:cs="Arial"/>
          <w:sz w:val="24"/>
          <w:szCs w:val="24"/>
          <w:lang w:val="es-419"/>
        </w:rPr>
        <w:t xml:space="preserve">respectivos </w:t>
      </w:r>
      <w:r w:rsidRPr="00F17A4D">
        <w:rPr>
          <w:rFonts w:ascii="Palatino Linotype" w:hAnsi="Palatino Linotype" w:cs="Arial"/>
          <w:sz w:val="24"/>
          <w:szCs w:val="24"/>
        </w:rPr>
        <w:t>informe</w:t>
      </w:r>
      <w:r w:rsidR="00C1039C" w:rsidRPr="00F17A4D">
        <w:rPr>
          <w:rFonts w:ascii="Palatino Linotype" w:hAnsi="Palatino Linotype" w:cs="Arial"/>
          <w:sz w:val="24"/>
          <w:szCs w:val="24"/>
          <w:lang w:val="es-419"/>
        </w:rPr>
        <w:t>s</w:t>
      </w:r>
      <w:r w:rsidRPr="00F17A4D">
        <w:rPr>
          <w:rFonts w:ascii="Palatino Linotype" w:hAnsi="Palatino Linotype" w:cs="Arial"/>
          <w:sz w:val="24"/>
          <w:szCs w:val="24"/>
        </w:rPr>
        <w:t xml:space="preserve"> justificado</w:t>
      </w:r>
      <w:r w:rsidR="00C1039C" w:rsidRPr="00F17A4D">
        <w:rPr>
          <w:rFonts w:ascii="Palatino Linotype" w:hAnsi="Palatino Linotype" w:cs="Arial"/>
          <w:sz w:val="24"/>
          <w:szCs w:val="24"/>
          <w:lang w:val="es-419"/>
        </w:rPr>
        <w:t>s</w:t>
      </w:r>
      <w:r w:rsidR="00D05C22" w:rsidRPr="00F17A4D">
        <w:rPr>
          <w:rFonts w:ascii="Palatino Linotype" w:hAnsi="Palatino Linotype" w:cs="Arial"/>
          <w:sz w:val="24"/>
          <w:szCs w:val="24"/>
          <w:lang w:val="es-419"/>
        </w:rPr>
        <w:t xml:space="preserve">, </w:t>
      </w:r>
      <w:r w:rsidR="00E12A31" w:rsidRPr="00F17A4D">
        <w:rPr>
          <w:rFonts w:ascii="Palatino Linotype" w:hAnsi="Palatino Linotype" w:cs="Arial"/>
          <w:b/>
          <w:sz w:val="24"/>
          <w:szCs w:val="24"/>
          <w:lang w:val="es-419"/>
        </w:rPr>
        <w:t>mediante los cuales ratifica</w:t>
      </w:r>
      <w:r w:rsidR="00E12A31" w:rsidRPr="00F17A4D">
        <w:rPr>
          <w:rFonts w:ascii="Palatino Linotype" w:hAnsi="Palatino Linotype" w:cs="Arial"/>
          <w:sz w:val="24"/>
          <w:szCs w:val="24"/>
          <w:lang w:val="es-419"/>
        </w:rPr>
        <w:t xml:space="preserve"> </w:t>
      </w:r>
      <w:r w:rsidR="00E12A31" w:rsidRPr="00F17A4D">
        <w:rPr>
          <w:rFonts w:ascii="Palatino Linotype" w:hAnsi="Palatino Linotype" w:cs="Arial"/>
          <w:sz w:val="24"/>
          <w:szCs w:val="24"/>
          <w:lang w:val="es-419"/>
        </w:rPr>
        <w:lastRenderedPageBreak/>
        <w:t xml:space="preserve">cada una de las respuestas dadas a cada una de las solicitudes motivo de los presentes recursos de revisión; </w:t>
      </w:r>
      <w:r w:rsidR="00C1039C" w:rsidRPr="00F17A4D">
        <w:rPr>
          <w:rFonts w:ascii="Palatino Linotype" w:hAnsi="Palatino Linotype" w:cs="Arial"/>
          <w:sz w:val="24"/>
          <w:szCs w:val="24"/>
          <w:lang w:val="es-419"/>
        </w:rPr>
        <w:t xml:space="preserve">asimismo se hace constar </w:t>
      </w:r>
      <w:r w:rsidR="00D05C22" w:rsidRPr="00F17A4D">
        <w:rPr>
          <w:rFonts w:ascii="Palatino Linotype" w:hAnsi="Palatino Linotype" w:cs="Arial"/>
          <w:sz w:val="24"/>
          <w:szCs w:val="24"/>
          <w:lang w:val="es-419"/>
        </w:rPr>
        <w:t xml:space="preserve">que </w:t>
      </w:r>
      <w:r w:rsidR="00C1039C" w:rsidRPr="00F17A4D">
        <w:rPr>
          <w:rFonts w:ascii="Palatino Linotype" w:hAnsi="Palatino Linotype" w:cs="Arial"/>
          <w:sz w:val="24"/>
          <w:szCs w:val="24"/>
          <w:lang w:val="es-419"/>
        </w:rPr>
        <w:t xml:space="preserve">la parte recurrente </w:t>
      </w:r>
      <w:r w:rsidR="003E3631" w:rsidRPr="00F17A4D">
        <w:rPr>
          <w:rFonts w:ascii="Palatino Linotype" w:hAnsi="Palatino Linotype" w:cs="Arial"/>
          <w:sz w:val="24"/>
          <w:szCs w:val="24"/>
          <w:lang w:val="es-419"/>
        </w:rPr>
        <w:t>no</w:t>
      </w:r>
      <w:r w:rsidRPr="00F17A4D">
        <w:rPr>
          <w:rFonts w:ascii="Palatino Linotype" w:hAnsi="Palatino Linotype" w:cs="Arial"/>
          <w:sz w:val="24"/>
          <w:szCs w:val="24"/>
          <w:lang w:val="es-419"/>
        </w:rPr>
        <w:t xml:space="preserve"> </w:t>
      </w:r>
      <w:r w:rsidR="00B1000E" w:rsidRPr="00F17A4D">
        <w:rPr>
          <w:rFonts w:ascii="Palatino Linotype" w:hAnsi="Palatino Linotype" w:cs="Arial"/>
          <w:sz w:val="24"/>
          <w:szCs w:val="24"/>
          <w:lang w:val="es-419"/>
        </w:rPr>
        <w:t xml:space="preserve">realizó </w:t>
      </w:r>
      <w:r w:rsidR="00C87921" w:rsidRPr="00F17A4D">
        <w:rPr>
          <w:rFonts w:ascii="Palatino Linotype" w:hAnsi="Palatino Linotype" w:cs="Arial"/>
          <w:sz w:val="24"/>
          <w:szCs w:val="24"/>
          <w:lang w:val="es-419"/>
        </w:rPr>
        <w:t xml:space="preserve">las </w:t>
      </w:r>
      <w:r w:rsidR="004F5340" w:rsidRPr="00F17A4D">
        <w:rPr>
          <w:rFonts w:ascii="Palatino Linotype" w:hAnsi="Palatino Linotype" w:cs="Arial"/>
          <w:sz w:val="24"/>
          <w:szCs w:val="24"/>
          <w:lang w:val="es-419"/>
        </w:rPr>
        <w:t>manifestaci</w:t>
      </w:r>
      <w:r w:rsidR="00C87921" w:rsidRPr="00F17A4D">
        <w:rPr>
          <w:rFonts w:ascii="Palatino Linotype" w:hAnsi="Palatino Linotype" w:cs="Arial"/>
          <w:sz w:val="24"/>
          <w:szCs w:val="24"/>
          <w:lang w:val="es-419"/>
        </w:rPr>
        <w:t>ones que a su derecho convinieran</w:t>
      </w:r>
      <w:r w:rsidR="00391C90" w:rsidRPr="00F17A4D">
        <w:rPr>
          <w:rFonts w:ascii="Palatino Linotype" w:hAnsi="Palatino Linotype" w:cs="Arial"/>
          <w:sz w:val="24"/>
          <w:szCs w:val="24"/>
          <w:lang w:val="es-419"/>
        </w:rPr>
        <w:t>.</w:t>
      </w:r>
    </w:p>
    <w:p w:rsidR="00281906" w:rsidRPr="00F17A4D" w:rsidRDefault="00281906" w:rsidP="00285F96">
      <w:pPr>
        <w:spacing w:after="0" w:line="360" w:lineRule="auto"/>
        <w:jc w:val="both"/>
        <w:rPr>
          <w:rFonts w:ascii="Palatino Linotype" w:hAnsi="Palatino Linotype" w:cs="Arial"/>
          <w:sz w:val="24"/>
          <w:szCs w:val="24"/>
          <w:lang w:val="es-419"/>
        </w:rPr>
      </w:pPr>
    </w:p>
    <w:p w:rsidR="00281906" w:rsidRPr="00F17A4D" w:rsidRDefault="002A5FEE" w:rsidP="00281906">
      <w:pPr>
        <w:spacing w:after="0" w:line="360" w:lineRule="auto"/>
        <w:jc w:val="both"/>
        <w:rPr>
          <w:rFonts w:ascii="Palatino Linotype" w:hAnsi="Palatino Linotype" w:cs="Arial"/>
          <w:b/>
          <w:sz w:val="24"/>
          <w:szCs w:val="24"/>
        </w:rPr>
      </w:pPr>
      <w:r w:rsidRPr="00F17A4D">
        <w:rPr>
          <w:rFonts w:ascii="Palatino Linotype" w:hAnsi="Palatino Linotype" w:cs="Arial"/>
          <w:b/>
          <w:sz w:val="28"/>
          <w:szCs w:val="28"/>
          <w:lang w:val="es-419"/>
        </w:rPr>
        <w:t>SEXTO</w:t>
      </w:r>
      <w:r w:rsidR="00281906" w:rsidRPr="00F17A4D">
        <w:rPr>
          <w:rFonts w:ascii="Palatino Linotype" w:hAnsi="Palatino Linotype" w:cs="Arial"/>
          <w:b/>
          <w:sz w:val="28"/>
          <w:szCs w:val="28"/>
        </w:rPr>
        <w:t>.</w:t>
      </w:r>
      <w:r w:rsidR="00281906" w:rsidRPr="00F17A4D">
        <w:rPr>
          <w:rFonts w:ascii="Palatino Linotype" w:hAnsi="Palatino Linotype" w:cs="Arial"/>
          <w:b/>
          <w:sz w:val="24"/>
          <w:szCs w:val="24"/>
        </w:rPr>
        <w:t xml:space="preserve"> Ampliación del término para resolver</w:t>
      </w:r>
    </w:p>
    <w:p w:rsidR="00BE3282" w:rsidRPr="00F17A4D" w:rsidRDefault="00BE3282" w:rsidP="00BE3282">
      <w:pPr>
        <w:spacing w:after="0" w:line="360" w:lineRule="auto"/>
        <w:jc w:val="both"/>
        <w:rPr>
          <w:rFonts w:ascii="Palatino Linotype" w:hAnsi="Palatino Linotype" w:cs="Arial"/>
          <w:sz w:val="24"/>
          <w:szCs w:val="24"/>
        </w:rPr>
      </w:pPr>
      <w:r w:rsidRPr="00F17A4D">
        <w:rPr>
          <w:rFonts w:ascii="Palatino Linotype" w:hAnsi="Palatino Linotype" w:cs="Arial"/>
          <w:sz w:val="24"/>
          <w:szCs w:val="24"/>
        </w:rPr>
        <w:t xml:space="preserve">Posteriormente, en fecha </w:t>
      </w:r>
      <w:r w:rsidR="00866DC8" w:rsidRPr="00F17A4D">
        <w:rPr>
          <w:rFonts w:ascii="Palatino Linotype" w:hAnsi="Palatino Linotype" w:cs="Arial"/>
          <w:sz w:val="24"/>
          <w:szCs w:val="24"/>
          <w:lang w:val="es-419"/>
        </w:rPr>
        <w:t xml:space="preserve">treinta y uno de enero </w:t>
      </w:r>
      <w:r w:rsidRPr="00F17A4D">
        <w:rPr>
          <w:rFonts w:ascii="Palatino Linotype" w:hAnsi="Palatino Linotype" w:cs="Arial"/>
          <w:sz w:val="24"/>
          <w:szCs w:val="24"/>
        </w:rPr>
        <w:t>del año dos mil veintidós, en términos del párrafo tercero del artículo 181, de la Ley de Transparencia y Acceso a la Información Pública del Estado de México y Municipios, se emitió acuerdo mediante el cual se amplío el plazo para emitir la resolución que en derecho proceda.</w:t>
      </w:r>
    </w:p>
    <w:p w:rsidR="00BE3282" w:rsidRPr="00F17A4D" w:rsidRDefault="00BE3282" w:rsidP="00813222">
      <w:pPr>
        <w:tabs>
          <w:tab w:val="left" w:pos="5271"/>
        </w:tabs>
        <w:spacing w:after="0" w:line="360" w:lineRule="auto"/>
        <w:jc w:val="both"/>
        <w:rPr>
          <w:rFonts w:ascii="Palatino Linotype" w:hAnsi="Palatino Linotype" w:cs="Arial"/>
          <w:sz w:val="24"/>
          <w:szCs w:val="24"/>
        </w:rPr>
      </w:pPr>
    </w:p>
    <w:p w:rsidR="00BE3282" w:rsidRPr="00F17A4D" w:rsidRDefault="00BE3282" w:rsidP="00BE3282">
      <w:pPr>
        <w:spacing w:after="0" w:line="360" w:lineRule="auto"/>
        <w:jc w:val="both"/>
        <w:rPr>
          <w:rFonts w:ascii="Palatino Linotype" w:hAnsi="Palatino Linotype"/>
          <w:sz w:val="24"/>
          <w:szCs w:val="24"/>
        </w:rPr>
      </w:pPr>
      <w:r w:rsidRPr="00F17A4D">
        <w:rPr>
          <w:rFonts w:ascii="Palatino Linotype" w:hAnsi="Palatino Linotype"/>
          <w:sz w:val="24"/>
          <w:szCs w:val="24"/>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BE3282" w:rsidRPr="00F17A4D" w:rsidRDefault="00BE3282" w:rsidP="00BE3282">
      <w:pPr>
        <w:spacing w:after="0" w:line="360" w:lineRule="auto"/>
        <w:jc w:val="both"/>
        <w:rPr>
          <w:rFonts w:ascii="Palatino Linotype" w:hAnsi="Palatino Linotype"/>
          <w:sz w:val="24"/>
          <w:szCs w:val="24"/>
        </w:rPr>
      </w:pPr>
    </w:p>
    <w:p w:rsidR="00BE3282" w:rsidRPr="00F17A4D" w:rsidRDefault="00BE3282" w:rsidP="00BE3282">
      <w:pPr>
        <w:spacing w:after="0" w:line="360" w:lineRule="auto"/>
        <w:jc w:val="both"/>
        <w:rPr>
          <w:rFonts w:ascii="Palatino Linotype" w:hAnsi="Palatino Linotype"/>
          <w:sz w:val="24"/>
          <w:szCs w:val="24"/>
        </w:rPr>
      </w:pPr>
      <w:r w:rsidRPr="00F17A4D">
        <w:rPr>
          <w:rFonts w:ascii="Palatino Linotype" w:hAnsi="Palatino Linotype"/>
          <w:sz w:val="24"/>
          <w:szCs w:val="24"/>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BE3282" w:rsidRPr="00F17A4D" w:rsidRDefault="00BE3282" w:rsidP="00BE3282">
      <w:pPr>
        <w:spacing w:after="0" w:line="360" w:lineRule="auto"/>
        <w:jc w:val="both"/>
        <w:rPr>
          <w:rFonts w:ascii="Palatino Linotype" w:hAnsi="Palatino Linotype"/>
          <w:sz w:val="24"/>
          <w:szCs w:val="24"/>
        </w:rPr>
      </w:pPr>
    </w:p>
    <w:p w:rsidR="00BE3282" w:rsidRPr="00F17A4D" w:rsidRDefault="00BE3282" w:rsidP="00BE3282">
      <w:pPr>
        <w:spacing w:after="0" w:line="360" w:lineRule="auto"/>
        <w:jc w:val="both"/>
        <w:rPr>
          <w:rFonts w:ascii="Palatino Linotype" w:hAnsi="Palatino Linotype"/>
          <w:sz w:val="24"/>
          <w:szCs w:val="24"/>
        </w:rPr>
      </w:pPr>
      <w:r w:rsidRPr="00F17A4D">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BE3282" w:rsidRPr="00F17A4D" w:rsidRDefault="00BE3282" w:rsidP="00BE3282">
      <w:pPr>
        <w:spacing w:after="0" w:line="360" w:lineRule="auto"/>
        <w:jc w:val="both"/>
        <w:rPr>
          <w:rFonts w:ascii="Palatino Linotype" w:hAnsi="Palatino Linotype"/>
          <w:sz w:val="24"/>
          <w:szCs w:val="24"/>
        </w:rPr>
      </w:pPr>
    </w:p>
    <w:p w:rsidR="00BE3282" w:rsidRPr="00F17A4D" w:rsidRDefault="00BE3282" w:rsidP="00BE3282">
      <w:pPr>
        <w:spacing w:after="0" w:line="360" w:lineRule="auto"/>
        <w:jc w:val="both"/>
        <w:rPr>
          <w:rFonts w:ascii="Palatino Linotype" w:hAnsi="Palatino Linotype"/>
          <w:sz w:val="24"/>
          <w:szCs w:val="24"/>
        </w:rPr>
      </w:pPr>
      <w:r w:rsidRPr="00F17A4D">
        <w:rPr>
          <w:rFonts w:ascii="Palatino Linotype" w:hAnsi="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BE3282" w:rsidRPr="00F17A4D" w:rsidRDefault="00BE3282" w:rsidP="00BE3282">
      <w:pPr>
        <w:spacing w:after="0" w:line="360" w:lineRule="auto"/>
        <w:jc w:val="both"/>
        <w:rPr>
          <w:rFonts w:ascii="Palatino Linotype" w:hAnsi="Palatino Linotype"/>
          <w:sz w:val="24"/>
          <w:szCs w:val="24"/>
        </w:rPr>
      </w:pPr>
    </w:p>
    <w:p w:rsidR="00BE3282" w:rsidRPr="00F17A4D" w:rsidRDefault="00BE3282" w:rsidP="00BE3282">
      <w:pPr>
        <w:spacing w:after="0" w:line="360" w:lineRule="auto"/>
        <w:jc w:val="both"/>
        <w:rPr>
          <w:rFonts w:ascii="Palatino Linotype" w:hAnsi="Palatino Linotype"/>
          <w:sz w:val="24"/>
          <w:szCs w:val="24"/>
        </w:rPr>
      </w:pPr>
      <w:r w:rsidRPr="00F17A4D">
        <w:rPr>
          <w:rFonts w:ascii="Palatino Linotype" w:hAnsi="Palatino Linotype"/>
          <w:sz w:val="24"/>
          <w:szCs w:val="24"/>
        </w:rPr>
        <w:t xml:space="preserve">Por ello, excepcionalmente, si un asunto es resuelto con posterioridad a los plazos señalados por la norma debe analizarse la razonabilidad de dicha dilación atendiendo a los siguientes criterios:   </w:t>
      </w:r>
    </w:p>
    <w:p w:rsidR="00BE3282" w:rsidRPr="00F17A4D" w:rsidRDefault="00BE3282" w:rsidP="00BE3282">
      <w:pPr>
        <w:spacing w:after="0" w:line="360" w:lineRule="auto"/>
        <w:jc w:val="both"/>
        <w:rPr>
          <w:rFonts w:ascii="Palatino Linotype" w:hAnsi="Palatino Linotype"/>
          <w:sz w:val="24"/>
          <w:szCs w:val="24"/>
        </w:rPr>
      </w:pPr>
    </w:p>
    <w:p w:rsidR="00BE3282" w:rsidRPr="00F17A4D" w:rsidRDefault="00BE3282" w:rsidP="00BE3282">
      <w:pPr>
        <w:pStyle w:val="Prrafodelista"/>
        <w:numPr>
          <w:ilvl w:val="0"/>
          <w:numId w:val="4"/>
        </w:numPr>
        <w:spacing w:line="360" w:lineRule="auto"/>
        <w:contextualSpacing/>
        <w:jc w:val="both"/>
        <w:rPr>
          <w:rFonts w:ascii="Palatino Linotype" w:hAnsi="Palatino Linotype"/>
        </w:rPr>
      </w:pPr>
      <w:r w:rsidRPr="00F17A4D">
        <w:rPr>
          <w:rFonts w:ascii="Palatino Linotype" w:hAnsi="Palatino Linotype"/>
        </w:rPr>
        <w:t xml:space="preserve">Complejidad del Asunto: La complejidad de la prueba, la pluralidad de sujetos procesales, el tiempo transcurrido, las características y contexto del recurso. </w:t>
      </w:r>
    </w:p>
    <w:p w:rsidR="00BE3282" w:rsidRPr="00F17A4D" w:rsidRDefault="00BE3282" w:rsidP="00BE3282">
      <w:pPr>
        <w:pStyle w:val="Prrafodelista"/>
        <w:spacing w:line="360" w:lineRule="auto"/>
        <w:ind w:left="927"/>
        <w:jc w:val="both"/>
        <w:rPr>
          <w:rFonts w:ascii="Palatino Linotype" w:hAnsi="Palatino Linotype"/>
        </w:rPr>
      </w:pPr>
    </w:p>
    <w:p w:rsidR="00BE3282" w:rsidRPr="00F17A4D" w:rsidRDefault="00BE3282" w:rsidP="00BE3282">
      <w:pPr>
        <w:pStyle w:val="Prrafodelista"/>
        <w:numPr>
          <w:ilvl w:val="0"/>
          <w:numId w:val="4"/>
        </w:numPr>
        <w:spacing w:line="360" w:lineRule="auto"/>
        <w:contextualSpacing/>
        <w:jc w:val="both"/>
        <w:rPr>
          <w:rFonts w:ascii="Palatino Linotype" w:hAnsi="Palatino Linotype"/>
        </w:rPr>
      </w:pPr>
      <w:r w:rsidRPr="00F17A4D">
        <w:rPr>
          <w:rFonts w:ascii="Palatino Linotype" w:hAnsi="Palatino Linotype"/>
        </w:rPr>
        <w:t>Actividad Procesal del interesado. Acciones u omisiones del interesado.</w:t>
      </w:r>
    </w:p>
    <w:p w:rsidR="00BE3282" w:rsidRPr="00F17A4D" w:rsidRDefault="00BE3282" w:rsidP="00BE3282">
      <w:pPr>
        <w:spacing w:after="0" w:line="360" w:lineRule="auto"/>
        <w:jc w:val="both"/>
        <w:rPr>
          <w:rFonts w:ascii="Palatino Linotype" w:hAnsi="Palatino Linotype"/>
          <w:sz w:val="24"/>
          <w:szCs w:val="24"/>
        </w:rPr>
      </w:pPr>
    </w:p>
    <w:p w:rsidR="00BE3282" w:rsidRPr="00F17A4D" w:rsidRDefault="00BE3282" w:rsidP="00BE3282">
      <w:pPr>
        <w:pStyle w:val="Prrafodelista"/>
        <w:numPr>
          <w:ilvl w:val="0"/>
          <w:numId w:val="4"/>
        </w:numPr>
        <w:spacing w:line="360" w:lineRule="auto"/>
        <w:contextualSpacing/>
        <w:jc w:val="both"/>
        <w:rPr>
          <w:rFonts w:ascii="Palatino Linotype" w:hAnsi="Palatino Linotype"/>
        </w:rPr>
      </w:pPr>
      <w:r w:rsidRPr="00F17A4D">
        <w:rPr>
          <w:rFonts w:ascii="Palatino Linotype" w:hAnsi="Palatino Linotype"/>
        </w:rPr>
        <w:t>Conducta de la Autoridad: Las Acciones u omisiones realizadas en el procedimiento. Así como si la autoridad actuó con la debida diligencia.</w:t>
      </w:r>
    </w:p>
    <w:p w:rsidR="00BE3282" w:rsidRPr="00F17A4D" w:rsidRDefault="00BE3282" w:rsidP="00BE3282">
      <w:pPr>
        <w:pStyle w:val="Prrafodelista"/>
        <w:spacing w:line="360" w:lineRule="auto"/>
        <w:ind w:left="927"/>
        <w:contextualSpacing/>
        <w:jc w:val="both"/>
        <w:rPr>
          <w:rFonts w:ascii="Palatino Linotype" w:hAnsi="Palatino Linotype"/>
        </w:rPr>
      </w:pPr>
    </w:p>
    <w:p w:rsidR="00BE3282" w:rsidRPr="00F17A4D" w:rsidRDefault="00BE3282" w:rsidP="00BE3282">
      <w:pPr>
        <w:pStyle w:val="Prrafodelista"/>
        <w:numPr>
          <w:ilvl w:val="0"/>
          <w:numId w:val="4"/>
        </w:numPr>
        <w:spacing w:line="360" w:lineRule="auto"/>
        <w:contextualSpacing/>
        <w:jc w:val="both"/>
        <w:rPr>
          <w:rFonts w:ascii="Palatino Linotype" w:hAnsi="Palatino Linotype"/>
        </w:rPr>
      </w:pPr>
      <w:r w:rsidRPr="00F17A4D">
        <w:rPr>
          <w:rFonts w:ascii="Palatino Linotype" w:hAnsi="Palatino Linotype"/>
        </w:rPr>
        <w:lastRenderedPageBreak/>
        <w:t>La afectación generada en la situación jurídica de la persona involucrada en el proceso: Violación a sus derechos humanos.</w:t>
      </w:r>
    </w:p>
    <w:p w:rsidR="00BE3282" w:rsidRPr="00F17A4D" w:rsidRDefault="00BE3282" w:rsidP="00BE3282">
      <w:pPr>
        <w:spacing w:after="0" w:line="360" w:lineRule="auto"/>
        <w:jc w:val="both"/>
        <w:rPr>
          <w:rFonts w:ascii="Palatino Linotype" w:hAnsi="Palatino Linotype"/>
          <w:sz w:val="24"/>
          <w:szCs w:val="24"/>
        </w:rPr>
      </w:pPr>
    </w:p>
    <w:p w:rsidR="00BE3282" w:rsidRPr="00F17A4D" w:rsidRDefault="00BE3282" w:rsidP="00BE3282">
      <w:pPr>
        <w:spacing w:after="0" w:line="360" w:lineRule="auto"/>
        <w:jc w:val="both"/>
        <w:rPr>
          <w:rFonts w:ascii="Palatino Linotype" w:hAnsi="Palatino Linotype"/>
          <w:sz w:val="24"/>
          <w:szCs w:val="24"/>
        </w:rPr>
      </w:pPr>
      <w:r w:rsidRPr="00F17A4D">
        <w:rPr>
          <w:rFonts w:ascii="Palatino Linotype" w:hAnsi="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BE3282" w:rsidRPr="00F17A4D" w:rsidRDefault="00BE3282" w:rsidP="00BE3282">
      <w:pPr>
        <w:spacing w:after="0" w:line="360" w:lineRule="auto"/>
        <w:jc w:val="both"/>
        <w:rPr>
          <w:rFonts w:ascii="Palatino Linotype" w:hAnsi="Palatino Linotype"/>
          <w:sz w:val="24"/>
          <w:szCs w:val="24"/>
        </w:rPr>
      </w:pPr>
    </w:p>
    <w:p w:rsidR="00BE3282" w:rsidRPr="00F17A4D" w:rsidRDefault="00BE3282" w:rsidP="00BE3282">
      <w:pPr>
        <w:spacing w:after="0" w:line="360" w:lineRule="auto"/>
        <w:jc w:val="both"/>
        <w:rPr>
          <w:rFonts w:ascii="Palatino Linotype" w:hAnsi="Palatino Linotype"/>
          <w:b/>
          <w:sz w:val="24"/>
          <w:szCs w:val="24"/>
        </w:rPr>
      </w:pPr>
      <w:r w:rsidRPr="00F17A4D">
        <w:rPr>
          <w:rFonts w:ascii="Palatino Linotype" w:hAnsi="Palatino Linotype"/>
          <w:sz w:val="24"/>
          <w:szCs w:val="24"/>
        </w:rPr>
        <w:t xml:space="preserve">Argumento que encuentra sustento en la jurisprudencia P./J. 32/92 emitida por el Pleno de la Suprema Corte de Justicia de la Nación de rubro </w:t>
      </w:r>
      <w:r w:rsidRPr="00F17A4D">
        <w:rPr>
          <w:rFonts w:ascii="Palatino Linotype" w:hAnsi="Palatino Linotype"/>
          <w:i/>
          <w:sz w:val="24"/>
          <w:szCs w:val="24"/>
        </w:rPr>
        <w:t>“TÉRMINOS PROCESALES. PARA DETERMINAR SI UN FUNCIONARIO JUDICIAL ACTUÓ INDEBIDAMENTE POR NO RESPETARLOS SE DEBE ATENDER AL PRESUPUESTO QUE CONSIDERÓ EL LEGISLADOR AL FIJARLOS Y LAS CARACTERÍSTICAS DEL CASO.”</w:t>
      </w:r>
      <w:r w:rsidRPr="00F17A4D">
        <w:rPr>
          <w:rFonts w:ascii="Palatino Linotype" w:hAnsi="Palatino Linotype"/>
          <w:sz w:val="24"/>
          <w:szCs w:val="24"/>
        </w:rPr>
        <w:t>, visible en la Gaceta del Seminario Judicial de la Federación con el registro digital 205635.</w:t>
      </w:r>
    </w:p>
    <w:p w:rsidR="00BE3282" w:rsidRPr="00F17A4D" w:rsidRDefault="00BE3282" w:rsidP="00BE3282">
      <w:pPr>
        <w:spacing w:after="0" w:line="360" w:lineRule="auto"/>
        <w:jc w:val="both"/>
        <w:rPr>
          <w:rFonts w:ascii="Palatino Linotype" w:hAnsi="Palatino Linotype"/>
          <w:sz w:val="24"/>
          <w:szCs w:val="24"/>
        </w:rPr>
      </w:pPr>
    </w:p>
    <w:p w:rsidR="00BE3282" w:rsidRPr="00F17A4D" w:rsidRDefault="00BE3282" w:rsidP="00BE3282">
      <w:pPr>
        <w:spacing w:after="0" w:line="360" w:lineRule="auto"/>
        <w:jc w:val="both"/>
        <w:rPr>
          <w:rFonts w:ascii="Palatino Linotype" w:hAnsi="Palatino Linotype"/>
          <w:sz w:val="24"/>
          <w:szCs w:val="24"/>
        </w:rPr>
      </w:pPr>
      <w:r w:rsidRPr="00F17A4D">
        <w:rPr>
          <w:rFonts w:ascii="Palatino Linotype" w:hAnsi="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F17A4D">
        <w:rPr>
          <w:rFonts w:ascii="Palatino Linotype" w:hAnsi="Palatino Linotype"/>
          <w:sz w:val="24"/>
          <w:szCs w:val="24"/>
        </w:rPr>
        <w:lastRenderedPageBreak/>
        <w:t>términos legales previamente establecidos por la Ley, por tratarse de causas de fuerza mayor.</w:t>
      </w:r>
    </w:p>
    <w:p w:rsidR="00BE3282" w:rsidRPr="00F17A4D" w:rsidRDefault="00BE3282" w:rsidP="00BE3282">
      <w:pPr>
        <w:spacing w:after="0" w:line="360" w:lineRule="auto"/>
        <w:jc w:val="both"/>
        <w:rPr>
          <w:rFonts w:ascii="Palatino Linotype" w:hAnsi="Palatino Linotype"/>
          <w:sz w:val="24"/>
          <w:szCs w:val="24"/>
        </w:rPr>
      </w:pPr>
    </w:p>
    <w:p w:rsidR="00BE3282" w:rsidRPr="00F17A4D" w:rsidRDefault="00BE3282" w:rsidP="00BE3282">
      <w:pPr>
        <w:spacing w:after="0" w:line="360" w:lineRule="auto"/>
        <w:jc w:val="both"/>
        <w:rPr>
          <w:rFonts w:ascii="Palatino Linotype" w:hAnsi="Palatino Linotype"/>
          <w:sz w:val="24"/>
          <w:szCs w:val="24"/>
        </w:rPr>
      </w:pPr>
      <w:r w:rsidRPr="00F17A4D">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rsidR="00BE3282" w:rsidRPr="00F17A4D" w:rsidRDefault="00BE3282" w:rsidP="00BE3282">
      <w:pPr>
        <w:spacing w:after="0" w:line="360" w:lineRule="auto"/>
        <w:jc w:val="both"/>
        <w:rPr>
          <w:rFonts w:ascii="Palatino Linotype" w:hAnsi="Palatino Linotype"/>
          <w:sz w:val="24"/>
          <w:szCs w:val="24"/>
        </w:rPr>
      </w:pPr>
    </w:p>
    <w:p w:rsidR="00BE3282" w:rsidRPr="00F17A4D" w:rsidRDefault="00BE3282" w:rsidP="00BE3282">
      <w:pPr>
        <w:spacing w:after="0" w:line="360" w:lineRule="auto"/>
        <w:jc w:val="both"/>
        <w:rPr>
          <w:rFonts w:ascii="Palatino Linotype" w:hAnsi="Palatino Linotype"/>
          <w:sz w:val="24"/>
          <w:szCs w:val="24"/>
        </w:rPr>
      </w:pPr>
      <w:r w:rsidRPr="00F17A4D">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rsidR="00BE3282" w:rsidRPr="00F17A4D" w:rsidRDefault="00BE3282" w:rsidP="00BE3282">
      <w:pPr>
        <w:spacing w:after="0" w:line="360" w:lineRule="auto"/>
        <w:jc w:val="both"/>
        <w:rPr>
          <w:rFonts w:ascii="Palatino Linotype" w:hAnsi="Palatino Linotype"/>
          <w:sz w:val="24"/>
          <w:szCs w:val="24"/>
        </w:rPr>
      </w:pPr>
    </w:p>
    <w:p w:rsidR="00BE3282" w:rsidRPr="00F17A4D" w:rsidRDefault="00BE3282" w:rsidP="00BE3282">
      <w:pPr>
        <w:spacing w:after="0" w:line="360" w:lineRule="auto"/>
        <w:jc w:val="both"/>
        <w:rPr>
          <w:rFonts w:ascii="Palatino Linotype" w:hAnsi="Palatino Linotype"/>
          <w:sz w:val="24"/>
          <w:szCs w:val="24"/>
        </w:rPr>
      </w:pPr>
      <w:r w:rsidRPr="00F17A4D">
        <w:rPr>
          <w:rFonts w:ascii="Palatino Linotype" w:hAnsi="Palatino Linotype"/>
          <w:i/>
          <w:sz w:val="24"/>
          <w:szCs w:val="24"/>
        </w:rPr>
        <w:t>“PLAZO RAZONABLE PARA RESOLVER. DIMENSIÓN Y EFECTOS DE ESTE CONCEPTO CUANDO SE ADUCE EXCESIVA CARGA DE TRABAJO.”</w:t>
      </w:r>
      <w:r w:rsidRPr="00F17A4D">
        <w:rPr>
          <w:rFonts w:ascii="Palatino Linotype" w:hAnsi="Palatino Linotype"/>
          <w:sz w:val="24"/>
          <w:szCs w:val="24"/>
        </w:rPr>
        <w:t xml:space="preserve"> consultable en el Seminario Judicial de la Federación y su gaceta, con el registro digital 2002351.</w:t>
      </w:r>
    </w:p>
    <w:p w:rsidR="00BE3282" w:rsidRPr="00F17A4D" w:rsidRDefault="00BE3282" w:rsidP="00BE3282">
      <w:pPr>
        <w:spacing w:after="0" w:line="360" w:lineRule="auto"/>
        <w:jc w:val="both"/>
        <w:rPr>
          <w:rFonts w:ascii="Palatino Linotype" w:hAnsi="Palatino Linotype"/>
          <w:b/>
          <w:sz w:val="24"/>
          <w:szCs w:val="24"/>
        </w:rPr>
      </w:pPr>
    </w:p>
    <w:p w:rsidR="00BE3282" w:rsidRPr="00F17A4D" w:rsidRDefault="00BE3282" w:rsidP="00BE3282">
      <w:pPr>
        <w:spacing w:after="0" w:line="360" w:lineRule="auto"/>
        <w:jc w:val="both"/>
        <w:rPr>
          <w:rFonts w:ascii="Palatino Linotype" w:hAnsi="Palatino Linotype"/>
          <w:sz w:val="24"/>
          <w:szCs w:val="24"/>
        </w:rPr>
      </w:pPr>
      <w:r w:rsidRPr="00F17A4D">
        <w:rPr>
          <w:rFonts w:ascii="Palatino Linotype" w:hAnsi="Palatino Linotype"/>
          <w:i/>
          <w:sz w:val="24"/>
          <w:szCs w:val="24"/>
        </w:rPr>
        <w:t>“PLAZO RAZONABLE PARA RESOLVER. CONCEPTO Y ELEMENTOS QUE LO INTEGRAN A LA LUZ DEL DERECHO INTERNACIONAL DE LOS DERECHOS HUMANOS.”</w:t>
      </w:r>
      <w:r w:rsidRPr="00F17A4D">
        <w:rPr>
          <w:rFonts w:ascii="Palatino Linotype" w:hAnsi="Palatino Linotype"/>
          <w:sz w:val="24"/>
          <w:szCs w:val="24"/>
        </w:rPr>
        <w:t>, visible en el Seminario Judicial de la Federación y su gaceta, co</w:t>
      </w:r>
      <w:r w:rsidR="002A5FEE" w:rsidRPr="00F17A4D">
        <w:rPr>
          <w:rFonts w:ascii="Palatino Linotype" w:hAnsi="Palatino Linotype"/>
          <w:sz w:val="24"/>
          <w:szCs w:val="24"/>
        </w:rPr>
        <w:t>n el registro digital 2002350.</w:t>
      </w:r>
    </w:p>
    <w:p w:rsidR="002A5FEE" w:rsidRPr="00F17A4D" w:rsidRDefault="002A5FEE" w:rsidP="00BE3282">
      <w:pPr>
        <w:spacing w:after="0" w:line="360" w:lineRule="auto"/>
        <w:jc w:val="both"/>
        <w:rPr>
          <w:rFonts w:ascii="Palatino Linotype" w:hAnsi="Palatino Linotype"/>
          <w:sz w:val="24"/>
          <w:szCs w:val="24"/>
        </w:rPr>
      </w:pPr>
    </w:p>
    <w:p w:rsidR="002A5FEE" w:rsidRPr="00F17A4D" w:rsidRDefault="002A5FEE" w:rsidP="002A5FEE">
      <w:pPr>
        <w:spacing w:after="0" w:line="360" w:lineRule="auto"/>
        <w:jc w:val="both"/>
        <w:rPr>
          <w:rFonts w:ascii="Palatino Linotype" w:hAnsi="Palatino Linotype" w:cs="Arial"/>
          <w:b/>
          <w:sz w:val="24"/>
          <w:szCs w:val="24"/>
        </w:rPr>
      </w:pPr>
      <w:r w:rsidRPr="00F17A4D">
        <w:rPr>
          <w:rFonts w:ascii="Palatino Linotype" w:hAnsi="Palatino Linotype" w:cs="Arial"/>
          <w:b/>
          <w:sz w:val="28"/>
          <w:szCs w:val="24"/>
          <w:lang w:val="es-419"/>
        </w:rPr>
        <w:t>SÉPTIMO</w:t>
      </w:r>
      <w:r w:rsidRPr="00F17A4D">
        <w:rPr>
          <w:rFonts w:ascii="Palatino Linotype" w:hAnsi="Palatino Linotype" w:cs="Arial"/>
          <w:b/>
          <w:sz w:val="24"/>
          <w:szCs w:val="24"/>
        </w:rPr>
        <w:t xml:space="preserve">. Del cierre de instrucción. </w:t>
      </w:r>
    </w:p>
    <w:p w:rsidR="002A5FEE" w:rsidRPr="00F17A4D" w:rsidRDefault="002A5FEE" w:rsidP="002A5FEE">
      <w:pPr>
        <w:spacing w:after="0" w:line="360" w:lineRule="auto"/>
        <w:jc w:val="both"/>
        <w:rPr>
          <w:rFonts w:ascii="Palatino Linotype" w:hAnsi="Palatino Linotype" w:cs="Arial"/>
          <w:sz w:val="24"/>
          <w:szCs w:val="24"/>
        </w:rPr>
      </w:pPr>
      <w:r w:rsidRPr="00F17A4D">
        <w:rPr>
          <w:rFonts w:ascii="Palatino Linotype" w:hAnsi="Palatino Linotype" w:cs="Arial"/>
          <w:sz w:val="24"/>
          <w:szCs w:val="24"/>
        </w:rPr>
        <w:t xml:space="preserve">Así, una vez transcurrido el término legal, se decretó el cierre de instrucción de los recursos de revisión en fecha </w:t>
      </w:r>
      <w:r w:rsidR="003D6DB7" w:rsidRPr="00F17A4D">
        <w:rPr>
          <w:rFonts w:ascii="Palatino Linotype" w:hAnsi="Palatino Linotype" w:cs="Arial"/>
          <w:sz w:val="24"/>
          <w:szCs w:val="24"/>
          <w:lang w:val="es-419"/>
        </w:rPr>
        <w:t>once</w:t>
      </w:r>
      <w:r w:rsidR="009B6782" w:rsidRPr="00F17A4D">
        <w:rPr>
          <w:rFonts w:ascii="Palatino Linotype" w:hAnsi="Palatino Linotype" w:cs="Arial"/>
          <w:sz w:val="24"/>
          <w:szCs w:val="24"/>
          <w:lang w:val="es-419"/>
        </w:rPr>
        <w:t xml:space="preserve"> </w:t>
      </w:r>
      <w:r w:rsidRPr="00F17A4D">
        <w:rPr>
          <w:rFonts w:ascii="Palatino Linotype" w:hAnsi="Palatino Linotype" w:cs="Arial"/>
          <w:sz w:val="24"/>
          <w:szCs w:val="24"/>
        </w:rPr>
        <w:t xml:space="preserve">de </w:t>
      </w:r>
      <w:r w:rsidR="003D6DB7" w:rsidRPr="00F17A4D">
        <w:rPr>
          <w:rFonts w:ascii="Palatino Linotype" w:hAnsi="Palatino Linotype" w:cs="Arial"/>
          <w:sz w:val="24"/>
          <w:szCs w:val="24"/>
          <w:lang w:val="es-419"/>
        </w:rPr>
        <w:t>julio</w:t>
      </w:r>
      <w:r w:rsidRPr="00F17A4D">
        <w:rPr>
          <w:rFonts w:ascii="Palatino Linotype" w:hAnsi="Palatino Linotype" w:cs="Arial"/>
          <w:sz w:val="24"/>
          <w:szCs w:val="24"/>
        </w:rPr>
        <w:t xml:space="preserve"> de dos mil </w:t>
      </w:r>
      <w:r w:rsidR="009B6782" w:rsidRPr="00F17A4D">
        <w:rPr>
          <w:rFonts w:ascii="Palatino Linotype" w:hAnsi="Palatino Linotype" w:cs="Arial"/>
          <w:sz w:val="24"/>
          <w:szCs w:val="24"/>
          <w:lang w:val="es-419"/>
        </w:rPr>
        <w:t>veintitrés</w:t>
      </w:r>
      <w:r w:rsidRPr="00F17A4D">
        <w:rPr>
          <w:rFonts w:ascii="Palatino Linotype" w:hAnsi="Palatino Linotype" w:cs="Arial"/>
          <w:sz w:val="24"/>
          <w:szCs w:val="24"/>
        </w:rPr>
        <w:t xml:space="preserve">, en términos del artículo 185 Fracción VI de la Ley de Transparencia y Acceso a la Información Pública </w:t>
      </w:r>
      <w:r w:rsidRPr="00F17A4D">
        <w:rPr>
          <w:rFonts w:ascii="Palatino Linotype" w:hAnsi="Palatino Linotype" w:cs="Arial"/>
          <w:sz w:val="24"/>
          <w:szCs w:val="24"/>
        </w:rPr>
        <w:lastRenderedPageBreak/>
        <w:t>del Estado de México y Municipios, iniciando el término legal para dictar r</w:t>
      </w:r>
      <w:r w:rsidR="00AD5000" w:rsidRPr="00F17A4D">
        <w:rPr>
          <w:rFonts w:ascii="Palatino Linotype" w:hAnsi="Palatino Linotype" w:cs="Arial"/>
          <w:sz w:val="24"/>
          <w:szCs w:val="24"/>
        </w:rPr>
        <w:t>esolución definitiva del asunto, y,</w:t>
      </w:r>
    </w:p>
    <w:p w:rsidR="003E3631" w:rsidRPr="00F17A4D" w:rsidRDefault="003E3631" w:rsidP="00337A3D">
      <w:pPr>
        <w:spacing w:after="0" w:line="360" w:lineRule="auto"/>
        <w:jc w:val="both"/>
        <w:rPr>
          <w:rFonts w:ascii="Palatino Linotype" w:eastAsia="Calibri" w:hAnsi="Palatino Linotype" w:cs="Arial"/>
          <w:b/>
          <w:sz w:val="24"/>
          <w:szCs w:val="24"/>
          <w:lang w:val="es-ES" w:eastAsia="es-ES"/>
        </w:rPr>
      </w:pPr>
    </w:p>
    <w:p w:rsidR="00337A3D" w:rsidRPr="00F17A4D" w:rsidRDefault="00337A3D" w:rsidP="00337A3D">
      <w:pPr>
        <w:spacing w:after="0" w:line="360" w:lineRule="auto"/>
        <w:jc w:val="center"/>
        <w:rPr>
          <w:rFonts w:ascii="Palatino Linotype" w:hAnsi="Palatino Linotype" w:cs="Arial"/>
          <w:sz w:val="24"/>
          <w:szCs w:val="24"/>
        </w:rPr>
      </w:pPr>
      <w:r w:rsidRPr="00F17A4D">
        <w:rPr>
          <w:rFonts w:ascii="Palatino Linotype" w:hAnsi="Palatino Linotype" w:cs="Arial"/>
          <w:b/>
          <w:sz w:val="28"/>
          <w:szCs w:val="24"/>
        </w:rPr>
        <w:t xml:space="preserve">C O N S I D E R A N D O </w:t>
      </w:r>
    </w:p>
    <w:p w:rsidR="00E02EA5" w:rsidRPr="00F17A4D" w:rsidRDefault="00E02EA5" w:rsidP="00E02EA5">
      <w:pPr>
        <w:spacing w:after="0" w:line="360" w:lineRule="auto"/>
        <w:jc w:val="both"/>
        <w:rPr>
          <w:rFonts w:ascii="Palatino Linotype" w:hAnsi="Palatino Linotype" w:cs="Arial"/>
          <w:b/>
          <w:sz w:val="24"/>
          <w:szCs w:val="28"/>
        </w:rPr>
      </w:pPr>
    </w:p>
    <w:p w:rsidR="00E02EA5" w:rsidRPr="00F17A4D" w:rsidRDefault="00E02EA5" w:rsidP="00E02EA5">
      <w:pPr>
        <w:spacing w:after="0" w:line="360" w:lineRule="auto"/>
        <w:jc w:val="both"/>
        <w:rPr>
          <w:rFonts w:ascii="Palatino Linotype" w:hAnsi="Palatino Linotype" w:cs="Arial"/>
          <w:sz w:val="28"/>
          <w:szCs w:val="28"/>
        </w:rPr>
      </w:pPr>
      <w:r w:rsidRPr="00F17A4D">
        <w:rPr>
          <w:rFonts w:ascii="Palatino Linotype" w:hAnsi="Palatino Linotype" w:cs="Arial"/>
          <w:b/>
          <w:sz w:val="28"/>
          <w:szCs w:val="28"/>
        </w:rPr>
        <w:t xml:space="preserve">PRIMERO. </w:t>
      </w:r>
      <w:r w:rsidRPr="00F17A4D">
        <w:rPr>
          <w:rFonts w:ascii="Palatino Linotype" w:hAnsi="Palatino Linotype" w:cs="Arial"/>
          <w:b/>
          <w:sz w:val="26"/>
          <w:szCs w:val="26"/>
        </w:rPr>
        <w:t>De la competencia</w:t>
      </w:r>
      <w:r w:rsidRPr="00F17A4D">
        <w:rPr>
          <w:rFonts w:ascii="Palatino Linotype" w:hAnsi="Palatino Linotype" w:cs="Arial"/>
          <w:sz w:val="26"/>
          <w:szCs w:val="26"/>
        </w:rPr>
        <w:t>.</w:t>
      </w:r>
    </w:p>
    <w:p w:rsidR="00E5176D" w:rsidRPr="00F17A4D" w:rsidRDefault="00E5176D" w:rsidP="00E5176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17A4D">
        <w:rPr>
          <w:rFonts w:ascii="Palatino Linotype" w:eastAsia="Times New Roman" w:hAnsi="Palatino Linotype" w:cs="Arial"/>
          <w:sz w:val="24"/>
          <w:szCs w:val="24"/>
          <w:lang w:val="es-ES" w:eastAsia="es-ES"/>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E02EA5" w:rsidRPr="00F17A4D" w:rsidRDefault="00E02EA5" w:rsidP="00E02EA5">
      <w:pPr>
        <w:spacing w:after="0" w:line="360" w:lineRule="auto"/>
        <w:jc w:val="both"/>
        <w:rPr>
          <w:rFonts w:ascii="Palatino Linotype" w:hAnsi="Palatino Linotype" w:cs="Arial"/>
          <w:sz w:val="24"/>
          <w:szCs w:val="24"/>
        </w:rPr>
      </w:pPr>
    </w:p>
    <w:p w:rsidR="00E02EA5" w:rsidRPr="00F17A4D" w:rsidRDefault="00E02EA5" w:rsidP="00E02EA5">
      <w:pPr>
        <w:autoSpaceDE w:val="0"/>
        <w:autoSpaceDN w:val="0"/>
        <w:adjustRightInd w:val="0"/>
        <w:spacing w:after="0" w:line="360" w:lineRule="auto"/>
        <w:jc w:val="both"/>
        <w:rPr>
          <w:rFonts w:ascii="Palatino Linotype" w:hAnsi="Palatino Linotype" w:cs="Arial"/>
          <w:b/>
          <w:sz w:val="28"/>
          <w:szCs w:val="28"/>
        </w:rPr>
      </w:pPr>
      <w:r w:rsidRPr="00F17A4D">
        <w:rPr>
          <w:rFonts w:ascii="Palatino Linotype" w:hAnsi="Palatino Linotype" w:cs="Arial"/>
          <w:b/>
          <w:sz w:val="28"/>
          <w:szCs w:val="28"/>
        </w:rPr>
        <w:t xml:space="preserve">SEGUNDO. </w:t>
      </w:r>
      <w:r w:rsidRPr="00F17A4D">
        <w:rPr>
          <w:rFonts w:ascii="Palatino Linotype" w:hAnsi="Palatino Linotype" w:cs="Arial"/>
          <w:b/>
          <w:sz w:val="26"/>
          <w:szCs w:val="26"/>
        </w:rPr>
        <w:t>Alcances del recurso de revisión.</w:t>
      </w:r>
      <w:r w:rsidRPr="00F17A4D">
        <w:rPr>
          <w:rFonts w:ascii="Palatino Linotype" w:hAnsi="Palatino Linotype" w:cs="Arial"/>
          <w:b/>
          <w:sz w:val="28"/>
          <w:szCs w:val="28"/>
        </w:rPr>
        <w:t xml:space="preserve"> </w:t>
      </w:r>
    </w:p>
    <w:p w:rsidR="00E02EA5" w:rsidRPr="00F17A4D"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17A4D">
        <w:rPr>
          <w:rFonts w:ascii="Palatino Linotype" w:eastAsia="Times New Roman" w:hAnsi="Palatino Linotype" w:cs="Arial"/>
          <w:sz w:val="24"/>
          <w:szCs w:val="24"/>
          <w:lang w:val="es-ES" w:eastAsia="es-E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F17A4D">
        <w:rPr>
          <w:rFonts w:ascii="Palatino Linotype" w:eastAsia="Times New Roman" w:hAnsi="Palatino Linotype" w:cs="Arial"/>
          <w:sz w:val="24"/>
          <w:szCs w:val="24"/>
          <w:lang w:val="es-ES" w:eastAsia="es-ES"/>
        </w:rPr>
        <w:lastRenderedPageBreak/>
        <w:t>derecho de acceso a la información pública y garantizando el principio rector de máxima publicidad.</w:t>
      </w:r>
    </w:p>
    <w:p w:rsidR="00E02EA5" w:rsidRPr="00F17A4D"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E02EA5" w:rsidRPr="00F17A4D" w:rsidRDefault="001F5986" w:rsidP="00E02EA5">
      <w:pPr>
        <w:spacing w:after="0" w:line="360" w:lineRule="auto"/>
        <w:ind w:right="49"/>
        <w:jc w:val="both"/>
        <w:rPr>
          <w:rFonts w:ascii="Palatino Linotype" w:eastAsia="Times New Roman" w:hAnsi="Palatino Linotype" w:cs="Arial"/>
          <w:b/>
          <w:sz w:val="26"/>
          <w:szCs w:val="26"/>
          <w:lang w:val="es-ES" w:eastAsia="es-ES"/>
        </w:rPr>
      </w:pPr>
      <w:r w:rsidRPr="00F17A4D">
        <w:rPr>
          <w:rFonts w:ascii="Palatino Linotype" w:eastAsia="Times New Roman" w:hAnsi="Palatino Linotype" w:cs="Arial"/>
          <w:b/>
          <w:sz w:val="28"/>
          <w:szCs w:val="28"/>
          <w:lang w:val="es-419" w:eastAsia="es-ES"/>
        </w:rPr>
        <w:t>TERCERO</w:t>
      </w:r>
      <w:r w:rsidR="00E02EA5" w:rsidRPr="00F17A4D">
        <w:rPr>
          <w:rFonts w:ascii="Palatino Linotype" w:eastAsia="Times New Roman" w:hAnsi="Palatino Linotype" w:cs="Arial"/>
          <w:b/>
          <w:sz w:val="26"/>
          <w:szCs w:val="26"/>
          <w:lang w:val="es-ES" w:eastAsia="es-ES"/>
        </w:rPr>
        <w:t>.</w:t>
      </w:r>
      <w:r w:rsidR="00E02EA5" w:rsidRPr="00F17A4D">
        <w:rPr>
          <w:rFonts w:ascii="Palatino Linotype" w:eastAsia="Times New Roman" w:hAnsi="Palatino Linotype" w:cs="Arial"/>
          <w:sz w:val="26"/>
          <w:szCs w:val="26"/>
          <w:lang w:val="es-ES" w:eastAsia="es-ES"/>
        </w:rPr>
        <w:t xml:space="preserve"> </w:t>
      </w:r>
      <w:r w:rsidR="00E02EA5" w:rsidRPr="00F17A4D">
        <w:rPr>
          <w:rFonts w:ascii="Palatino Linotype" w:eastAsia="Times New Roman" w:hAnsi="Palatino Linotype" w:cs="Arial"/>
          <w:b/>
          <w:sz w:val="26"/>
          <w:szCs w:val="26"/>
          <w:lang w:val="es-ES" w:eastAsia="es-ES"/>
        </w:rPr>
        <w:t xml:space="preserve">De las causas de improcedencia. </w:t>
      </w:r>
    </w:p>
    <w:p w:rsidR="00E02EA5" w:rsidRPr="00F17A4D" w:rsidRDefault="00E02EA5" w:rsidP="00E02EA5">
      <w:pPr>
        <w:spacing w:after="0" w:line="360" w:lineRule="auto"/>
        <w:ind w:right="49"/>
        <w:jc w:val="both"/>
        <w:rPr>
          <w:rFonts w:ascii="Palatino Linotype" w:eastAsia="Times New Roman" w:hAnsi="Palatino Linotype" w:cs="Arial"/>
          <w:sz w:val="24"/>
          <w:szCs w:val="24"/>
          <w:lang w:val="es-ES" w:eastAsia="es-ES"/>
        </w:rPr>
      </w:pPr>
      <w:r w:rsidRPr="00F17A4D">
        <w:rPr>
          <w:rFonts w:ascii="Palatino Linotype" w:eastAsia="Times New Roman" w:hAnsi="Palatino Linotype" w:cs="Arial"/>
          <w:sz w:val="24"/>
          <w:szCs w:val="24"/>
          <w:lang w:val="es-ES" w:eastAsia="es-E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F17A4D">
        <w:rPr>
          <w:rFonts w:ascii="Palatino Linotype" w:eastAsia="Times New Roman" w:hAnsi="Palatino Linotype" w:cs="Arial"/>
          <w:sz w:val="24"/>
          <w:szCs w:val="24"/>
          <w:vertAlign w:val="superscript"/>
          <w:lang w:val="es-ES" w:eastAsia="es-ES"/>
        </w:rPr>
        <w:footnoteReference w:id="1"/>
      </w:r>
      <w:r w:rsidRPr="00F17A4D">
        <w:rPr>
          <w:rFonts w:ascii="Palatino Linotype" w:eastAsia="Times New Roman" w:hAnsi="Palatino Linotype" w:cs="Arial"/>
          <w:sz w:val="24"/>
          <w:szCs w:val="24"/>
          <w:lang w:val="es-ES" w:eastAsia="es-ES"/>
        </w:rPr>
        <w:t>.</w:t>
      </w:r>
    </w:p>
    <w:p w:rsidR="00E02EA5" w:rsidRPr="00F17A4D" w:rsidRDefault="00E02EA5" w:rsidP="00E02EA5">
      <w:pPr>
        <w:spacing w:after="0" w:line="360" w:lineRule="auto"/>
        <w:ind w:right="49"/>
        <w:jc w:val="both"/>
        <w:rPr>
          <w:rFonts w:ascii="Palatino Linotype" w:eastAsia="Times New Roman" w:hAnsi="Palatino Linotype" w:cs="Arial"/>
          <w:sz w:val="24"/>
          <w:szCs w:val="24"/>
          <w:lang w:val="es-ES" w:eastAsia="es-ES"/>
        </w:rPr>
      </w:pPr>
    </w:p>
    <w:p w:rsidR="00E02EA5" w:rsidRPr="00F17A4D"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17A4D">
        <w:rPr>
          <w:rFonts w:ascii="Palatino Linotype" w:eastAsia="Times New Roman" w:hAnsi="Palatino Linotype" w:cs="Arial"/>
          <w:sz w:val="24"/>
          <w:szCs w:val="24"/>
          <w:lang w:val="es-ES" w:eastAsia="es-ES"/>
        </w:rPr>
        <w:t>Así las cosas, del análisis de los expedientes electrónicos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E02EA5" w:rsidRPr="00F17A4D"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E02EA5" w:rsidRPr="00F17A4D" w:rsidRDefault="00E02EA5" w:rsidP="00E02EA5">
      <w:pPr>
        <w:spacing w:after="0" w:line="360" w:lineRule="auto"/>
        <w:jc w:val="both"/>
        <w:rPr>
          <w:rFonts w:ascii="Palatino Linotype" w:hAnsi="Palatino Linotype" w:cs="Arial"/>
          <w:sz w:val="24"/>
          <w:szCs w:val="24"/>
        </w:rPr>
      </w:pPr>
      <w:r w:rsidRPr="00F17A4D">
        <w:rPr>
          <w:rFonts w:ascii="Palatino Linotype" w:hAnsi="Palatino Linotype" w:cs="Arial"/>
          <w:sz w:val="24"/>
          <w:szCs w:val="24"/>
        </w:rPr>
        <w:t>Por otro lado una vez que se analizó el expediente referido al rubro, se cae en la cuenta de que no se actualiza ninguna de las casuales de improcedencia a continuación transcritas:</w:t>
      </w:r>
    </w:p>
    <w:p w:rsidR="00E02EA5" w:rsidRPr="00F17A4D" w:rsidRDefault="00E02EA5" w:rsidP="00E02EA5">
      <w:pPr>
        <w:spacing w:after="0" w:line="360" w:lineRule="auto"/>
        <w:jc w:val="both"/>
        <w:rPr>
          <w:rFonts w:ascii="Palatino Linotype" w:hAnsi="Palatino Linotype" w:cs="Arial"/>
          <w:sz w:val="24"/>
          <w:szCs w:val="24"/>
        </w:rPr>
      </w:pPr>
    </w:p>
    <w:p w:rsidR="00E02EA5" w:rsidRPr="00F17A4D" w:rsidRDefault="00E02EA5" w:rsidP="005C6B7E">
      <w:pPr>
        <w:pStyle w:val="Prrafodelista"/>
        <w:autoSpaceDE w:val="0"/>
        <w:autoSpaceDN w:val="0"/>
        <w:adjustRightInd w:val="0"/>
        <w:spacing w:line="360" w:lineRule="auto"/>
        <w:ind w:left="425" w:right="851"/>
        <w:jc w:val="both"/>
        <w:rPr>
          <w:rFonts w:ascii="Palatino Linotype" w:hAnsi="Palatino Linotype" w:cs="Arial"/>
          <w:i/>
        </w:rPr>
      </w:pPr>
      <w:r w:rsidRPr="00F17A4D">
        <w:rPr>
          <w:rFonts w:ascii="Palatino Linotype" w:hAnsi="Palatino Linotype" w:cs="Arial"/>
          <w:i/>
        </w:rPr>
        <w:t xml:space="preserve">“Artículo 191. El recurso será desechado por improcedente cuando:  </w:t>
      </w:r>
    </w:p>
    <w:p w:rsidR="00E02EA5" w:rsidRPr="00F17A4D" w:rsidRDefault="00E02EA5" w:rsidP="00E02EA5">
      <w:pPr>
        <w:pStyle w:val="Prrafodelista"/>
        <w:numPr>
          <w:ilvl w:val="2"/>
          <w:numId w:val="3"/>
        </w:numPr>
        <w:autoSpaceDE w:val="0"/>
        <w:autoSpaceDN w:val="0"/>
        <w:adjustRightInd w:val="0"/>
        <w:spacing w:line="360" w:lineRule="auto"/>
        <w:ind w:left="1134" w:right="851"/>
        <w:jc w:val="both"/>
        <w:rPr>
          <w:rFonts w:ascii="Palatino Linotype" w:hAnsi="Palatino Linotype" w:cs="Arial"/>
          <w:i/>
        </w:rPr>
      </w:pPr>
      <w:r w:rsidRPr="00F17A4D">
        <w:rPr>
          <w:rFonts w:ascii="Palatino Linotype" w:hAnsi="Palatino Linotype" w:cs="Arial"/>
          <w:i/>
        </w:rPr>
        <w:t xml:space="preserve">Sea extemporáneo por haber transcurrido el plazo establecido en la presente Ley, a partir de la respuesta;  </w:t>
      </w:r>
    </w:p>
    <w:p w:rsidR="00E02EA5" w:rsidRPr="00F17A4D" w:rsidRDefault="00E02EA5" w:rsidP="00E02EA5">
      <w:pPr>
        <w:pStyle w:val="Prrafodelista"/>
        <w:numPr>
          <w:ilvl w:val="2"/>
          <w:numId w:val="3"/>
        </w:numPr>
        <w:autoSpaceDE w:val="0"/>
        <w:autoSpaceDN w:val="0"/>
        <w:adjustRightInd w:val="0"/>
        <w:spacing w:line="360" w:lineRule="auto"/>
        <w:ind w:left="1134" w:right="851"/>
        <w:jc w:val="both"/>
        <w:rPr>
          <w:rFonts w:ascii="Palatino Linotype" w:hAnsi="Palatino Linotype" w:cs="Arial"/>
          <w:i/>
        </w:rPr>
      </w:pPr>
      <w:r w:rsidRPr="00F17A4D">
        <w:rPr>
          <w:rFonts w:ascii="Palatino Linotype" w:hAnsi="Palatino Linotype" w:cs="Arial"/>
          <w:i/>
        </w:rPr>
        <w:t xml:space="preserve">Se esté tramitando ante el Poder Judicial de la Federación algún recurso o medio de defensa interpuesto por el recurrente;  </w:t>
      </w:r>
    </w:p>
    <w:p w:rsidR="00E02EA5" w:rsidRPr="00F17A4D" w:rsidRDefault="00E02EA5" w:rsidP="00E02EA5">
      <w:pPr>
        <w:pStyle w:val="Prrafodelista"/>
        <w:numPr>
          <w:ilvl w:val="2"/>
          <w:numId w:val="3"/>
        </w:numPr>
        <w:autoSpaceDE w:val="0"/>
        <w:autoSpaceDN w:val="0"/>
        <w:adjustRightInd w:val="0"/>
        <w:spacing w:line="360" w:lineRule="auto"/>
        <w:ind w:left="1134" w:right="851"/>
        <w:jc w:val="both"/>
        <w:rPr>
          <w:rFonts w:ascii="Palatino Linotype" w:hAnsi="Palatino Linotype" w:cs="Arial"/>
          <w:i/>
        </w:rPr>
      </w:pPr>
      <w:r w:rsidRPr="00F17A4D">
        <w:rPr>
          <w:rFonts w:ascii="Palatino Linotype" w:hAnsi="Palatino Linotype" w:cs="Arial"/>
          <w:i/>
        </w:rPr>
        <w:t xml:space="preserve">No actualice alguno de los supuestos previstos en la presente Ley;  </w:t>
      </w:r>
    </w:p>
    <w:p w:rsidR="00E02EA5" w:rsidRPr="00F17A4D" w:rsidRDefault="00E02EA5" w:rsidP="00E02EA5">
      <w:pPr>
        <w:pStyle w:val="Prrafodelista"/>
        <w:numPr>
          <w:ilvl w:val="2"/>
          <w:numId w:val="3"/>
        </w:numPr>
        <w:autoSpaceDE w:val="0"/>
        <w:autoSpaceDN w:val="0"/>
        <w:adjustRightInd w:val="0"/>
        <w:spacing w:line="360" w:lineRule="auto"/>
        <w:ind w:left="1134" w:right="851"/>
        <w:jc w:val="both"/>
        <w:rPr>
          <w:rFonts w:ascii="Palatino Linotype" w:hAnsi="Palatino Linotype" w:cs="Arial"/>
          <w:i/>
        </w:rPr>
      </w:pPr>
      <w:r w:rsidRPr="00F17A4D">
        <w:rPr>
          <w:rFonts w:ascii="Palatino Linotype" w:hAnsi="Palatino Linotype" w:cs="Arial"/>
          <w:i/>
        </w:rPr>
        <w:t xml:space="preserve">No se haya desahogado la prevención en los términos establecidos en la presente Ley;  </w:t>
      </w:r>
    </w:p>
    <w:p w:rsidR="00E02EA5" w:rsidRPr="00F17A4D" w:rsidRDefault="00E02EA5" w:rsidP="00E02EA5">
      <w:pPr>
        <w:pStyle w:val="Prrafodelista"/>
        <w:numPr>
          <w:ilvl w:val="2"/>
          <w:numId w:val="3"/>
        </w:numPr>
        <w:autoSpaceDE w:val="0"/>
        <w:autoSpaceDN w:val="0"/>
        <w:adjustRightInd w:val="0"/>
        <w:spacing w:line="360" w:lineRule="auto"/>
        <w:ind w:left="1134" w:right="851"/>
        <w:jc w:val="both"/>
        <w:rPr>
          <w:rFonts w:ascii="Palatino Linotype" w:hAnsi="Palatino Linotype" w:cs="Arial"/>
          <w:i/>
        </w:rPr>
      </w:pPr>
      <w:r w:rsidRPr="00F17A4D">
        <w:rPr>
          <w:rFonts w:ascii="Palatino Linotype" w:hAnsi="Palatino Linotype" w:cs="Arial"/>
          <w:i/>
        </w:rPr>
        <w:t xml:space="preserve">Se impugne la veracidad de la información proporcionada;  </w:t>
      </w:r>
    </w:p>
    <w:p w:rsidR="00E02EA5" w:rsidRPr="00F17A4D" w:rsidRDefault="00E02EA5" w:rsidP="00E02EA5">
      <w:pPr>
        <w:pStyle w:val="Prrafodelista"/>
        <w:numPr>
          <w:ilvl w:val="2"/>
          <w:numId w:val="3"/>
        </w:numPr>
        <w:autoSpaceDE w:val="0"/>
        <w:autoSpaceDN w:val="0"/>
        <w:adjustRightInd w:val="0"/>
        <w:spacing w:line="360" w:lineRule="auto"/>
        <w:ind w:left="1134" w:right="851"/>
        <w:jc w:val="both"/>
        <w:rPr>
          <w:rFonts w:ascii="Palatino Linotype" w:hAnsi="Palatino Linotype" w:cs="Arial"/>
          <w:i/>
        </w:rPr>
      </w:pPr>
      <w:r w:rsidRPr="00F17A4D">
        <w:rPr>
          <w:rFonts w:ascii="Palatino Linotype" w:hAnsi="Palatino Linotype" w:cs="Arial"/>
          <w:i/>
        </w:rPr>
        <w:t xml:space="preserve">Se trate de una consulta, o trámite en específico; y  </w:t>
      </w:r>
    </w:p>
    <w:p w:rsidR="00E02EA5" w:rsidRPr="00F17A4D" w:rsidRDefault="00E02EA5" w:rsidP="00E02EA5">
      <w:pPr>
        <w:pStyle w:val="Prrafodelista"/>
        <w:numPr>
          <w:ilvl w:val="2"/>
          <w:numId w:val="3"/>
        </w:numPr>
        <w:autoSpaceDE w:val="0"/>
        <w:autoSpaceDN w:val="0"/>
        <w:adjustRightInd w:val="0"/>
        <w:spacing w:line="360" w:lineRule="auto"/>
        <w:ind w:left="1134" w:right="851"/>
        <w:jc w:val="both"/>
        <w:rPr>
          <w:rFonts w:ascii="Palatino Linotype" w:hAnsi="Palatino Linotype" w:cs="Arial"/>
          <w:i/>
        </w:rPr>
      </w:pPr>
      <w:r w:rsidRPr="00F17A4D">
        <w:rPr>
          <w:rFonts w:ascii="Palatino Linotype" w:hAnsi="Palatino Linotype" w:cs="Arial"/>
          <w:i/>
        </w:rPr>
        <w:lastRenderedPageBreak/>
        <w:t>El recurrente amplíe su solicitud en el recurso de revisión, únicamente respecto de los nuevos contenidos.”</w:t>
      </w:r>
    </w:p>
    <w:p w:rsidR="00E02EA5" w:rsidRPr="00F17A4D" w:rsidRDefault="00E02EA5" w:rsidP="00E02EA5">
      <w:pPr>
        <w:spacing w:after="0" w:line="360" w:lineRule="auto"/>
        <w:jc w:val="both"/>
        <w:rPr>
          <w:rFonts w:ascii="Palatino Linotype" w:hAnsi="Palatino Linotype" w:cs="Arial"/>
          <w:sz w:val="24"/>
          <w:szCs w:val="24"/>
        </w:rPr>
      </w:pPr>
    </w:p>
    <w:p w:rsidR="00E02EA5" w:rsidRPr="00F17A4D" w:rsidRDefault="00E02EA5" w:rsidP="00E02EA5">
      <w:pPr>
        <w:pStyle w:val="Prrafodelista"/>
        <w:autoSpaceDE w:val="0"/>
        <w:autoSpaceDN w:val="0"/>
        <w:adjustRightInd w:val="0"/>
        <w:spacing w:line="360" w:lineRule="auto"/>
        <w:ind w:left="0"/>
        <w:jc w:val="both"/>
        <w:rPr>
          <w:rFonts w:ascii="Palatino Linotype" w:hAnsi="Palatino Linotype" w:cs="Arial"/>
        </w:rPr>
      </w:pPr>
      <w:r w:rsidRPr="00F17A4D">
        <w:rPr>
          <w:rFonts w:ascii="Palatino Linotype" w:hAnsi="Palatino Linotype" w:cs="Arial"/>
        </w:rPr>
        <w:t>Ya que no fue interpuesto de forma extemporánea, no se acredita que se esté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rsidR="00E02EA5" w:rsidRPr="00F17A4D" w:rsidRDefault="00E02EA5" w:rsidP="00E02EA5">
      <w:pPr>
        <w:pStyle w:val="Prrafodelista"/>
        <w:autoSpaceDE w:val="0"/>
        <w:autoSpaceDN w:val="0"/>
        <w:adjustRightInd w:val="0"/>
        <w:spacing w:line="360" w:lineRule="auto"/>
        <w:ind w:left="0"/>
        <w:jc w:val="both"/>
        <w:rPr>
          <w:rFonts w:ascii="Palatino Linotype" w:hAnsi="Palatino Linotype" w:cs="Arial"/>
        </w:rPr>
      </w:pPr>
    </w:p>
    <w:p w:rsidR="00337A3D" w:rsidRPr="00F17A4D" w:rsidRDefault="001F5986" w:rsidP="00E02EA5">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F17A4D">
        <w:rPr>
          <w:rFonts w:ascii="Palatino Linotype" w:eastAsia="Times New Roman" w:hAnsi="Palatino Linotype" w:cs="Arial"/>
          <w:b/>
          <w:sz w:val="28"/>
          <w:szCs w:val="28"/>
          <w:lang w:val="es-419" w:eastAsia="es-ES"/>
        </w:rPr>
        <w:t>CUARTO</w:t>
      </w:r>
      <w:r w:rsidR="00E02EA5" w:rsidRPr="00F17A4D">
        <w:rPr>
          <w:rFonts w:ascii="Palatino Linotype" w:eastAsia="Times New Roman" w:hAnsi="Palatino Linotype" w:cs="Arial"/>
          <w:b/>
          <w:sz w:val="26"/>
          <w:szCs w:val="26"/>
          <w:lang w:val="es-ES" w:eastAsia="es-ES"/>
        </w:rPr>
        <w:t>. Estudio y resolución del asunto</w:t>
      </w:r>
      <w:r w:rsidR="00E02EA5" w:rsidRPr="00F17A4D">
        <w:rPr>
          <w:rFonts w:ascii="Palatino Linotype" w:eastAsia="Times New Roman" w:hAnsi="Palatino Linotype" w:cs="Times New Roman"/>
          <w:b/>
          <w:sz w:val="26"/>
          <w:szCs w:val="26"/>
          <w:lang w:val="es-ES" w:eastAsia="es-ES"/>
        </w:rPr>
        <w:t>.</w:t>
      </w:r>
    </w:p>
    <w:p w:rsidR="001460D8" w:rsidRPr="00F17A4D" w:rsidRDefault="001460D8" w:rsidP="008F3C7E">
      <w:pPr>
        <w:spacing w:after="0" w:line="360" w:lineRule="auto"/>
        <w:jc w:val="both"/>
        <w:rPr>
          <w:rFonts w:ascii="Palatino Linotype" w:hAnsi="Palatino Linotype"/>
          <w:sz w:val="24"/>
          <w:szCs w:val="24"/>
        </w:rPr>
      </w:pPr>
      <w:r w:rsidRPr="00F17A4D">
        <w:rPr>
          <w:rFonts w:ascii="Palatino Linotype" w:hAnsi="Palatino Linotype"/>
          <w:sz w:val="24"/>
          <w:szCs w:val="24"/>
        </w:rPr>
        <w:t>Este Órgano Garante considera pertinente analizar si E</w:t>
      </w:r>
      <w:r w:rsidR="00621C53" w:rsidRPr="00F17A4D">
        <w:rPr>
          <w:rFonts w:ascii="Palatino Linotype" w:hAnsi="Palatino Linotype"/>
          <w:sz w:val="24"/>
          <w:szCs w:val="24"/>
        </w:rPr>
        <w:t xml:space="preserve">l Sujeto Obligado </w:t>
      </w:r>
      <w:r w:rsidRPr="00F17A4D">
        <w:rPr>
          <w:rFonts w:ascii="Palatino Linotype" w:hAnsi="Palatino Linotype"/>
          <w:sz w:val="24"/>
          <w:szCs w:val="24"/>
        </w:rPr>
        <w:t>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1460D8" w:rsidRPr="00F17A4D" w:rsidRDefault="001460D8" w:rsidP="008F3C7E">
      <w:pPr>
        <w:spacing w:after="0" w:line="360" w:lineRule="auto"/>
        <w:jc w:val="both"/>
        <w:rPr>
          <w:rFonts w:ascii="Palatino Linotype" w:hAnsi="Palatino Linotype"/>
          <w:sz w:val="24"/>
          <w:szCs w:val="24"/>
        </w:rPr>
      </w:pPr>
    </w:p>
    <w:p w:rsidR="001460D8" w:rsidRPr="00F17A4D" w:rsidRDefault="001460D8" w:rsidP="008F3C7E">
      <w:pPr>
        <w:spacing w:after="0" w:line="240" w:lineRule="auto"/>
        <w:ind w:left="851" w:right="851"/>
        <w:jc w:val="both"/>
        <w:rPr>
          <w:rFonts w:ascii="Palatino Linotype" w:hAnsi="Palatino Linotype" w:cs="Arial"/>
          <w:i/>
        </w:rPr>
      </w:pPr>
      <w:r w:rsidRPr="00F17A4D">
        <w:rPr>
          <w:rFonts w:ascii="Palatino Linotype" w:hAnsi="Palatino Linotype" w:cs="Arial"/>
          <w:b/>
          <w:i/>
        </w:rPr>
        <w:t>“Artículo 6o.</w:t>
      </w:r>
      <w:r w:rsidRPr="00F17A4D">
        <w:rPr>
          <w:rFonts w:ascii="Palatino Linotype" w:hAnsi="Palatino Linotype" w:cs="Arial"/>
          <w:i/>
        </w:rPr>
        <w:t xml:space="preserve">  . . .</w:t>
      </w:r>
    </w:p>
    <w:p w:rsidR="001460D8" w:rsidRPr="00F17A4D"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F17A4D" w:rsidRDefault="001460D8" w:rsidP="008F3C7E">
      <w:pPr>
        <w:spacing w:after="0" w:line="240" w:lineRule="auto"/>
        <w:ind w:left="851" w:right="851"/>
        <w:jc w:val="both"/>
        <w:rPr>
          <w:rFonts w:ascii="Palatino Linotype" w:hAnsi="Palatino Linotype" w:cs="Arial"/>
          <w:i/>
          <w:color w:val="000000"/>
          <w:lang w:eastAsia="es-MX"/>
        </w:rPr>
      </w:pPr>
      <w:r w:rsidRPr="00F17A4D">
        <w:rPr>
          <w:rFonts w:ascii="Palatino Linotype" w:hAnsi="Palatino Linotype" w:cs="Arial"/>
          <w:b/>
          <w:bCs/>
          <w:i/>
          <w:color w:val="000000"/>
          <w:lang w:eastAsia="es-MX"/>
        </w:rPr>
        <w:t>A.</w:t>
      </w:r>
      <w:r w:rsidRPr="00F17A4D">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1460D8" w:rsidRPr="00F17A4D"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F17A4D" w:rsidRDefault="001460D8" w:rsidP="008F3C7E">
      <w:pPr>
        <w:spacing w:after="0" w:line="240" w:lineRule="auto"/>
        <w:ind w:left="851" w:right="851"/>
        <w:jc w:val="both"/>
        <w:rPr>
          <w:rFonts w:ascii="Palatino Linotype" w:hAnsi="Palatino Linotype" w:cs="Arial"/>
          <w:i/>
        </w:rPr>
      </w:pPr>
      <w:r w:rsidRPr="00F17A4D">
        <w:rPr>
          <w:rFonts w:ascii="Palatino Linotype" w:hAnsi="Palatino Linotype" w:cs="Arial"/>
          <w:b/>
          <w:bCs/>
          <w:i/>
          <w:color w:val="000000"/>
          <w:lang w:eastAsia="es-MX"/>
        </w:rPr>
        <w:t xml:space="preserve">I. </w:t>
      </w:r>
      <w:r w:rsidRPr="00F17A4D">
        <w:rPr>
          <w:rFonts w:ascii="Palatino Linotype" w:hAnsi="Palatino Linotype" w:cs="Arial"/>
          <w:i/>
          <w:color w:val="000000"/>
          <w:lang w:eastAsia="es-MX"/>
        </w:rPr>
        <w:t xml:space="preserve">Toda la información en posesión de cualquier autoridad, entidad, órgano y organismo de los Poderes Ejecutivo, Legislativo y Judicial, órganos autónomos, </w:t>
      </w:r>
      <w:r w:rsidRPr="00F17A4D">
        <w:rPr>
          <w:rFonts w:ascii="Palatino Linotype" w:hAnsi="Palatino Linotype" w:cs="Arial"/>
          <w:i/>
          <w:color w:val="000000"/>
          <w:lang w:eastAsia="es-MX"/>
        </w:rPr>
        <w:lastRenderedPageBreak/>
        <w:t>partidos políticos, fideicomisos y fondos públicos, así como de cualquier persona física, moral o sindicato que reciba y ejerza recursos públicos o realice actos de autoridad en el ámbito federal, estatal y municipal, es pública</w:t>
      </w:r>
      <w:r w:rsidRPr="00F17A4D">
        <w:rPr>
          <w:rFonts w:ascii="Palatino Linotype" w:hAnsi="Palatino Linotype" w:cs="Arial"/>
          <w:i/>
        </w:rPr>
        <w:t xml:space="preserve"> </w:t>
      </w:r>
      <w:r w:rsidRPr="00F17A4D">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1460D8" w:rsidRPr="00F17A4D"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F17A4D" w:rsidRDefault="001460D8" w:rsidP="008F3C7E">
      <w:pPr>
        <w:spacing w:after="0" w:line="240" w:lineRule="auto"/>
        <w:ind w:left="851" w:right="851"/>
        <w:jc w:val="both"/>
        <w:rPr>
          <w:rFonts w:ascii="Palatino Linotype" w:hAnsi="Palatino Linotype" w:cs="Arial"/>
          <w:i/>
          <w:color w:val="000000"/>
          <w:lang w:eastAsia="es-MX"/>
        </w:rPr>
      </w:pPr>
      <w:r w:rsidRPr="00F17A4D">
        <w:rPr>
          <w:rFonts w:ascii="Palatino Linotype" w:hAnsi="Palatino Linotype" w:cs="Arial"/>
          <w:b/>
          <w:bCs/>
          <w:i/>
          <w:color w:val="000000"/>
          <w:lang w:eastAsia="es-MX"/>
        </w:rPr>
        <w:t xml:space="preserve">II. </w:t>
      </w:r>
      <w:r w:rsidRPr="00F17A4D">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1460D8" w:rsidRPr="00F17A4D"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F17A4D" w:rsidRDefault="001460D8" w:rsidP="008F3C7E">
      <w:pPr>
        <w:spacing w:after="0" w:line="240" w:lineRule="auto"/>
        <w:ind w:left="851" w:right="851"/>
        <w:jc w:val="both"/>
        <w:rPr>
          <w:rFonts w:ascii="Palatino Linotype" w:hAnsi="Palatino Linotype" w:cs="Arial"/>
          <w:i/>
          <w:color w:val="000000"/>
          <w:lang w:eastAsia="es-MX"/>
        </w:rPr>
      </w:pPr>
      <w:r w:rsidRPr="00F17A4D">
        <w:rPr>
          <w:rFonts w:ascii="Palatino Linotype" w:hAnsi="Palatino Linotype" w:cs="Arial"/>
          <w:b/>
          <w:bCs/>
          <w:i/>
          <w:color w:val="000000"/>
          <w:lang w:eastAsia="es-MX"/>
        </w:rPr>
        <w:t xml:space="preserve">III. </w:t>
      </w:r>
      <w:r w:rsidRPr="00F17A4D">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1460D8" w:rsidRPr="00F17A4D"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F17A4D" w:rsidRDefault="001460D8" w:rsidP="008F3C7E">
      <w:pPr>
        <w:spacing w:after="0" w:line="240" w:lineRule="auto"/>
        <w:ind w:left="851" w:right="851"/>
        <w:jc w:val="both"/>
        <w:rPr>
          <w:rFonts w:ascii="Palatino Linotype" w:hAnsi="Palatino Linotype" w:cs="Arial"/>
          <w:i/>
          <w:color w:val="000000"/>
          <w:lang w:eastAsia="es-MX"/>
        </w:rPr>
      </w:pPr>
      <w:r w:rsidRPr="00F17A4D">
        <w:rPr>
          <w:rFonts w:ascii="Palatino Linotype" w:hAnsi="Palatino Linotype" w:cs="Arial"/>
          <w:b/>
          <w:bCs/>
          <w:i/>
          <w:color w:val="000000"/>
          <w:lang w:eastAsia="es-MX"/>
        </w:rPr>
        <w:t xml:space="preserve">IV. </w:t>
      </w:r>
      <w:r w:rsidRPr="00F17A4D">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1460D8" w:rsidRPr="00F17A4D"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F17A4D" w:rsidRDefault="001460D8" w:rsidP="008F3C7E">
      <w:pPr>
        <w:spacing w:after="0" w:line="240" w:lineRule="auto"/>
        <w:ind w:left="851" w:right="851"/>
        <w:jc w:val="both"/>
        <w:rPr>
          <w:rFonts w:ascii="Palatino Linotype" w:hAnsi="Palatino Linotype" w:cs="Arial"/>
          <w:i/>
          <w:color w:val="000000"/>
          <w:lang w:eastAsia="es-MX"/>
        </w:rPr>
      </w:pPr>
      <w:r w:rsidRPr="00F17A4D">
        <w:rPr>
          <w:rFonts w:ascii="Palatino Linotype" w:hAnsi="Palatino Linotype" w:cs="Arial"/>
          <w:b/>
          <w:bCs/>
          <w:i/>
          <w:color w:val="000000"/>
          <w:lang w:eastAsia="es-MX"/>
        </w:rPr>
        <w:t xml:space="preserve">V. </w:t>
      </w:r>
      <w:r w:rsidRPr="00F17A4D">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1460D8" w:rsidRPr="00F17A4D"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F17A4D" w:rsidRDefault="001460D8" w:rsidP="008F3C7E">
      <w:pPr>
        <w:spacing w:after="0" w:line="240" w:lineRule="auto"/>
        <w:ind w:left="851" w:right="851"/>
        <w:jc w:val="both"/>
        <w:rPr>
          <w:rFonts w:ascii="Palatino Linotype" w:hAnsi="Palatino Linotype" w:cs="Arial"/>
          <w:i/>
          <w:color w:val="000000"/>
          <w:lang w:eastAsia="es-MX"/>
        </w:rPr>
      </w:pPr>
      <w:r w:rsidRPr="00F17A4D">
        <w:rPr>
          <w:rFonts w:ascii="Palatino Linotype" w:hAnsi="Palatino Linotype" w:cs="Arial"/>
          <w:b/>
          <w:bCs/>
          <w:i/>
          <w:color w:val="000000"/>
          <w:lang w:eastAsia="es-MX"/>
        </w:rPr>
        <w:t xml:space="preserve">VI. </w:t>
      </w:r>
      <w:r w:rsidRPr="00F17A4D">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1460D8" w:rsidRPr="00F17A4D"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F17A4D" w:rsidRDefault="001460D8" w:rsidP="008F3C7E">
      <w:pPr>
        <w:spacing w:after="0" w:line="240" w:lineRule="auto"/>
        <w:ind w:left="851" w:right="851"/>
        <w:jc w:val="both"/>
        <w:rPr>
          <w:rFonts w:ascii="Palatino Linotype" w:hAnsi="Palatino Linotype" w:cs="Arial"/>
          <w:i/>
          <w:color w:val="000000"/>
          <w:lang w:eastAsia="es-MX"/>
        </w:rPr>
      </w:pPr>
      <w:r w:rsidRPr="00F17A4D">
        <w:rPr>
          <w:rFonts w:ascii="Palatino Linotype" w:hAnsi="Palatino Linotype" w:cs="Arial"/>
          <w:b/>
          <w:bCs/>
          <w:i/>
          <w:color w:val="000000"/>
          <w:lang w:eastAsia="es-MX"/>
        </w:rPr>
        <w:t xml:space="preserve">VII. </w:t>
      </w:r>
      <w:r w:rsidRPr="00F17A4D">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F17A4D">
        <w:rPr>
          <w:rFonts w:ascii="Palatino Linotype" w:hAnsi="Palatino Linotype" w:cs="Arial"/>
          <w:b/>
          <w:i/>
        </w:rPr>
        <w:t>”</w:t>
      </w:r>
    </w:p>
    <w:p w:rsidR="001460D8" w:rsidRPr="00F17A4D" w:rsidRDefault="001460D8" w:rsidP="008F3C7E">
      <w:pPr>
        <w:spacing w:after="0" w:line="240" w:lineRule="auto"/>
        <w:ind w:left="851" w:right="851"/>
        <w:jc w:val="both"/>
        <w:rPr>
          <w:rFonts w:ascii="Palatino Linotype" w:hAnsi="Palatino Linotype" w:cs="Arial"/>
          <w:i/>
          <w:color w:val="000000"/>
          <w:lang w:eastAsia="es-MX"/>
        </w:rPr>
      </w:pPr>
      <w:r w:rsidRPr="00F17A4D">
        <w:rPr>
          <w:rFonts w:ascii="Palatino Linotype" w:hAnsi="Palatino Linotype" w:cs="Arial"/>
          <w:i/>
          <w:color w:val="000000"/>
          <w:lang w:eastAsia="es-MX"/>
        </w:rPr>
        <w:t>(Énfasis añadido)</w:t>
      </w:r>
    </w:p>
    <w:p w:rsidR="001460D8" w:rsidRPr="00F17A4D" w:rsidRDefault="001460D8" w:rsidP="008F3C7E">
      <w:pPr>
        <w:spacing w:after="0" w:line="360" w:lineRule="auto"/>
        <w:jc w:val="both"/>
        <w:rPr>
          <w:rFonts w:ascii="Palatino Linotype" w:hAnsi="Palatino Linotype"/>
          <w:sz w:val="24"/>
          <w:szCs w:val="24"/>
        </w:rPr>
      </w:pPr>
    </w:p>
    <w:p w:rsidR="001460D8" w:rsidRPr="00F17A4D" w:rsidRDefault="001460D8" w:rsidP="008F3C7E">
      <w:pPr>
        <w:spacing w:after="0" w:line="360" w:lineRule="auto"/>
        <w:jc w:val="both"/>
        <w:rPr>
          <w:rFonts w:ascii="Palatino Linotype" w:hAnsi="Palatino Linotype"/>
          <w:sz w:val="24"/>
          <w:szCs w:val="24"/>
        </w:rPr>
      </w:pPr>
      <w:r w:rsidRPr="00F17A4D">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rsidR="001460D8" w:rsidRPr="00F17A4D" w:rsidRDefault="001460D8" w:rsidP="008F3C7E">
      <w:pPr>
        <w:spacing w:after="0" w:line="360" w:lineRule="auto"/>
        <w:jc w:val="both"/>
        <w:rPr>
          <w:rFonts w:ascii="Palatino Linotype" w:hAnsi="Palatino Linotype"/>
          <w:sz w:val="24"/>
          <w:szCs w:val="24"/>
        </w:rPr>
      </w:pPr>
    </w:p>
    <w:p w:rsidR="001460D8" w:rsidRPr="00F17A4D" w:rsidRDefault="001460D8" w:rsidP="008F3C7E">
      <w:pPr>
        <w:spacing w:after="0" w:line="240" w:lineRule="auto"/>
        <w:ind w:left="851" w:right="851"/>
        <w:jc w:val="both"/>
        <w:rPr>
          <w:rFonts w:ascii="Palatino Linotype" w:hAnsi="Palatino Linotype" w:cs="Arial"/>
          <w:b/>
          <w:i/>
        </w:rPr>
      </w:pPr>
      <w:r w:rsidRPr="00F17A4D">
        <w:rPr>
          <w:rFonts w:ascii="Palatino Linotype" w:hAnsi="Palatino Linotype" w:cs="Arial"/>
          <w:b/>
          <w:i/>
        </w:rPr>
        <w:t xml:space="preserve">“Artículo 5.  … </w:t>
      </w:r>
    </w:p>
    <w:p w:rsidR="001460D8" w:rsidRPr="00F17A4D" w:rsidRDefault="001460D8" w:rsidP="008F3C7E">
      <w:pPr>
        <w:spacing w:after="0" w:line="240" w:lineRule="auto"/>
        <w:ind w:left="851" w:right="851"/>
        <w:jc w:val="both"/>
        <w:rPr>
          <w:rFonts w:ascii="Palatino Linotype" w:hAnsi="Palatino Linotype" w:cs="Arial"/>
          <w:i/>
        </w:rPr>
      </w:pPr>
      <w:r w:rsidRPr="00F17A4D">
        <w:rPr>
          <w:rFonts w:ascii="Palatino Linotype" w:hAnsi="Palatino Linotype" w:cs="Arial"/>
          <w:i/>
        </w:rPr>
        <w:t>. . .</w:t>
      </w:r>
    </w:p>
    <w:p w:rsidR="001460D8" w:rsidRPr="00F17A4D" w:rsidRDefault="001460D8" w:rsidP="008F3C7E">
      <w:pPr>
        <w:spacing w:after="0" w:line="240" w:lineRule="auto"/>
        <w:ind w:left="851" w:right="851"/>
        <w:jc w:val="both"/>
        <w:rPr>
          <w:rFonts w:ascii="Palatino Linotype" w:hAnsi="Palatino Linotype" w:cs="Arial"/>
          <w:b/>
          <w:i/>
        </w:rPr>
      </w:pPr>
      <w:r w:rsidRPr="00F17A4D">
        <w:rPr>
          <w:rFonts w:ascii="Palatino Linotype" w:hAnsi="Palatino Linotype" w:cs="Arial"/>
          <w:b/>
          <w:i/>
        </w:rPr>
        <w:t>El derecho a la información será garantizado por el Estado.</w:t>
      </w:r>
    </w:p>
    <w:p w:rsidR="001460D8" w:rsidRPr="00F17A4D" w:rsidRDefault="001460D8" w:rsidP="008F3C7E">
      <w:pPr>
        <w:spacing w:after="0" w:line="240" w:lineRule="auto"/>
        <w:ind w:left="851" w:right="851"/>
        <w:jc w:val="both"/>
        <w:rPr>
          <w:rFonts w:ascii="Palatino Linotype" w:hAnsi="Palatino Linotype" w:cs="Arial"/>
          <w:i/>
        </w:rPr>
      </w:pPr>
      <w:r w:rsidRPr="00F17A4D">
        <w:rPr>
          <w:rFonts w:ascii="Palatino Linotype" w:hAnsi="Palatino Linotype" w:cs="Arial"/>
          <w:i/>
        </w:rPr>
        <w:t xml:space="preserve">La ley establecerá las previsiones que permitan asegurar la protección, el respeto y la difusión de este derecho. </w:t>
      </w:r>
    </w:p>
    <w:p w:rsidR="001460D8" w:rsidRPr="00F17A4D" w:rsidRDefault="001460D8" w:rsidP="008F3C7E">
      <w:pPr>
        <w:spacing w:after="0" w:line="240" w:lineRule="auto"/>
        <w:ind w:left="851" w:right="851"/>
        <w:jc w:val="both"/>
        <w:rPr>
          <w:rFonts w:ascii="Palatino Linotype" w:hAnsi="Palatino Linotype" w:cs="Arial"/>
          <w:i/>
        </w:rPr>
      </w:pPr>
    </w:p>
    <w:p w:rsidR="001460D8" w:rsidRPr="00F17A4D" w:rsidRDefault="001460D8" w:rsidP="008F3C7E">
      <w:pPr>
        <w:spacing w:after="0" w:line="240" w:lineRule="auto"/>
        <w:ind w:left="851" w:right="851"/>
        <w:jc w:val="both"/>
        <w:rPr>
          <w:rFonts w:ascii="Palatino Linotype" w:hAnsi="Palatino Linotype" w:cs="Arial"/>
          <w:i/>
        </w:rPr>
      </w:pPr>
      <w:r w:rsidRPr="00F17A4D">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1460D8" w:rsidRPr="00F17A4D" w:rsidRDefault="001460D8" w:rsidP="008F3C7E">
      <w:pPr>
        <w:spacing w:after="0" w:line="240" w:lineRule="auto"/>
        <w:ind w:left="851" w:right="851"/>
        <w:jc w:val="both"/>
        <w:rPr>
          <w:rFonts w:ascii="Palatino Linotype" w:hAnsi="Palatino Linotype" w:cs="Arial"/>
          <w:i/>
        </w:rPr>
      </w:pPr>
    </w:p>
    <w:p w:rsidR="001460D8" w:rsidRPr="00F17A4D" w:rsidRDefault="001460D8" w:rsidP="008F3C7E">
      <w:pPr>
        <w:spacing w:after="0" w:line="240" w:lineRule="auto"/>
        <w:ind w:left="851" w:right="851"/>
        <w:jc w:val="both"/>
        <w:rPr>
          <w:rFonts w:ascii="Palatino Linotype" w:hAnsi="Palatino Linotype" w:cs="Arial"/>
          <w:i/>
        </w:rPr>
      </w:pPr>
      <w:r w:rsidRPr="00F17A4D">
        <w:rPr>
          <w:rFonts w:ascii="Palatino Linotype" w:hAnsi="Palatino Linotype" w:cs="Arial"/>
          <w:i/>
        </w:rPr>
        <w:t xml:space="preserve">Este derecho se regirá por los principios y bases siguientes: </w:t>
      </w:r>
    </w:p>
    <w:p w:rsidR="001460D8" w:rsidRPr="00F17A4D" w:rsidRDefault="001460D8" w:rsidP="008F3C7E">
      <w:pPr>
        <w:spacing w:after="0" w:line="240" w:lineRule="auto"/>
        <w:ind w:left="851" w:right="851"/>
        <w:jc w:val="both"/>
        <w:rPr>
          <w:rFonts w:ascii="Palatino Linotype" w:hAnsi="Palatino Linotype" w:cs="Arial"/>
          <w:i/>
        </w:rPr>
      </w:pPr>
    </w:p>
    <w:p w:rsidR="001460D8" w:rsidRPr="00F17A4D" w:rsidRDefault="001460D8" w:rsidP="008F3C7E">
      <w:pPr>
        <w:spacing w:after="0" w:line="240" w:lineRule="auto"/>
        <w:ind w:left="851" w:right="851"/>
        <w:jc w:val="both"/>
        <w:rPr>
          <w:rFonts w:ascii="Palatino Linotype" w:hAnsi="Palatino Linotype" w:cs="Arial"/>
          <w:i/>
          <w:iCs/>
          <w:color w:val="222222"/>
        </w:rPr>
      </w:pPr>
      <w:r w:rsidRPr="00F17A4D">
        <w:rPr>
          <w:rFonts w:ascii="Palatino Linotype" w:hAnsi="Palatino Linotype" w:cs="Arial"/>
          <w:b/>
          <w:i/>
          <w:iCs/>
          <w:color w:val="222222"/>
        </w:rPr>
        <w:t>I.</w:t>
      </w:r>
      <w:r w:rsidRPr="00F17A4D">
        <w:rPr>
          <w:rFonts w:ascii="Palatino Linotype" w:hAnsi="Palatino Linotype" w:cs="Arial"/>
          <w:i/>
          <w:iCs/>
          <w:color w:val="222222"/>
        </w:rPr>
        <w:t xml:space="preserve"> </w:t>
      </w:r>
      <w:r w:rsidRPr="00F17A4D">
        <w:rPr>
          <w:rFonts w:ascii="Palatino Linotype" w:hAnsi="Palatino Linotype" w:cs="Arial"/>
          <w:b/>
          <w:bCs/>
          <w:i/>
          <w:iCs/>
          <w:color w:val="222222"/>
        </w:rPr>
        <w:t xml:space="preserve">Toda la información en posesión de </w:t>
      </w:r>
      <w:r w:rsidRPr="00F17A4D">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F17A4D">
        <w:rPr>
          <w:rFonts w:ascii="Palatino Linotype" w:hAnsi="Palatino Linotype" w:cs="Arial"/>
          <w:i/>
          <w:iCs/>
          <w:color w:val="222222"/>
        </w:rPr>
        <w:t xml:space="preserve">, así como del gobierno y de la administración pública municipal y sus organismos descentralizados, asimismo de </w:t>
      </w:r>
      <w:r w:rsidRPr="00F17A4D">
        <w:rPr>
          <w:rFonts w:ascii="Palatino Linotype" w:hAnsi="Palatino Linotype" w:cs="Arial"/>
          <w:b/>
          <w:i/>
          <w:iCs/>
          <w:color w:val="222222"/>
        </w:rPr>
        <w:t>cualquier</w:t>
      </w:r>
      <w:r w:rsidRPr="00F17A4D">
        <w:rPr>
          <w:rFonts w:ascii="Palatino Linotype" w:hAnsi="Palatino Linotype" w:cs="Arial"/>
          <w:i/>
          <w:iCs/>
          <w:color w:val="222222"/>
        </w:rPr>
        <w:t xml:space="preserve"> persona física, jurídica colectiva o </w:t>
      </w:r>
      <w:r w:rsidRPr="00F17A4D">
        <w:rPr>
          <w:rFonts w:ascii="Palatino Linotype" w:hAnsi="Palatino Linotype" w:cs="Arial"/>
          <w:b/>
          <w:i/>
          <w:iCs/>
          <w:color w:val="222222"/>
        </w:rPr>
        <w:t xml:space="preserve">sindicato que reciba y ejerza recursos </w:t>
      </w:r>
      <w:r w:rsidRPr="00F17A4D">
        <w:rPr>
          <w:rFonts w:ascii="Palatino Linotype" w:hAnsi="Palatino Linotype" w:cs="Arial"/>
          <w:b/>
          <w:i/>
        </w:rPr>
        <w:t>públicos</w:t>
      </w:r>
      <w:r w:rsidRPr="00F17A4D">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460D8" w:rsidRPr="00F17A4D" w:rsidRDefault="001460D8" w:rsidP="008F3C7E">
      <w:pPr>
        <w:spacing w:after="0" w:line="240" w:lineRule="auto"/>
        <w:ind w:left="851" w:right="851"/>
        <w:jc w:val="both"/>
        <w:rPr>
          <w:rFonts w:ascii="Palatino Linotype" w:hAnsi="Palatino Linotype" w:cs="Arial"/>
          <w:i/>
          <w:color w:val="222222"/>
        </w:rPr>
      </w:pPr>
    </w:p>
    <w:p w:rsidR="001460D8" w:rsidRPr="00F17A4D" w:rsidRDefault="001460D8" w:rsidP="008F3C7E">
      <w:pPr>
        <w:spacing w:after="0" w:line="240" w:lineRule="auto"/>
        <w:ind w:left="851" w:right="851"/>
        <w:jc w:val="both"/>
        <w:rPr>
          <w:rFonts w:ascii="Palatino Linotype" w:hAnsi="Palatino Linotype" w:cs="Arial"/>
          <w:i/>
          <w:color w:val="222222"/>
        </w:rPr>
      </w:pPr>
      <w:r w:rsidRPr="00F17A4D">
        <w:rPr>
          <w:rFonts w:ascii="Palatino Linotype" w:hAnsi="Palatino Linotype" w:cs="Arial"/>
          <w:b/>
          <w:i/>
          <w:iCs/>
          <w:color w:val="222222"/>
        </w:rPr>
        <w:t>III.</w:t>
      </w:r>
      <w:r w:rsidRPr="00F17A4D">
        <w:rPr>
          <w:rFonts w:ascii="Palatino Linotype" w:hAnsi="Palatino Linotype"/>
          <w:i/>
          <w:color w:val="222222"/>
        </w:rPr>
        <w:t xml:space="preserve"> </w:t>
      </w:r>
      <w:r w:rsidRPr="00F17A4D">
        <w:rPr>
          <w:rFonts w:ascii="Palatino Linotype" w:hAnsi="Palatino Linotype" w:cs="Arial"/>
          <w:i/>
          <w:iCs/>
          <w:color w:val="222222"/>
        </w:rPr>
        <w:t xml:space="preserve">Toda </w:t>
      </w:r>
      <w:r w:rsidRPr="00F17A4D">
        <w:rPr>
          <w:rFonts w:ascii="Palatino Linotype" w:hAnsi="Palatino Linotype" w:cs="Arial"/>
          <w:i/>
        </w:rPr>
        <w:t>persona</w:t>
      </w:r>
      <w:r w:rsidRPr="00F17A4D">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1460D8" w:rsidRPr="00F17A4D" w:rsidRDefault="001460D8" w:rsidP="008F3C7E">
      <w:pPr>
        <w:spacing w:after="0" w:line="240" w:lineRule="auto"/>
        <w:ind w:left="851" w:right="851"/>
        <w:jc w:val="both"/>
        <w:rPr>
          <w:rFonts w:ascii="Palatino Linotype" w:hAnsi="Palatino Linotype" w:cs="Arial"/>
          <w:b/>
          <w:i/>
          <w:iCs/>
          <w:color w:val="222222"/>
        </w:rPr>
      </w:pPr>
    </w:p>
    <w:p w:rsidR="001460D8" w:rsidRPr="00F17A4D" w:rsidRDefault="001460D8" w:rsidP="008F3C7E">
      <w:pPr>
        <w:spacing w:after="0" w:line="240" w:lineRule="auto"/>
        <w:ind w:left="851" w:right="851"/>
        <w:jc w:val="both"/>
        <w:rPr>
          <w:rFonts w:ascii="Palatino Linotype" w:hAnsi="Palatino Linotype" w:cs="Arial"/>
          <w:i/>
          <w:color w:val="222222"/>
        </w:rPr>
      </w:pPr>
      <w:r w:rsidRPr="00F17A4D">
        <w:rPr>
          <w:rFonts w:ascii="Palatino Linotype" w:hAnsi="Palatino Linotype" w:cs="Arial"/>
          <w:b/>
          <w:i/>
          <w:iCs/>
          <w:color w:val="222222"/>
        </w:rPr>
        <w:t xml:space="preserve">IV. </w:t>
      </w:r>
      <w:r w:rsidRPr="00F17A4D">
        <w:rPr>
          <w:rFonts w:ascii="Palatino Linotype" w:hAnsi="Palatino Linotype" w:cs="Arial"/>
          <w:i/>
          <w:iCs/>
          <w:color w:val="222222"/>
        </w:rPr>
        <w:t xml:space="preserve">Se establecerán mecanismos de acceso a la información y procedimientos de revisión expeditos que se </w:t>
      </w:r>
      <w:r w:rsidRPr="00F17A4D">
        <w:rPr>
          <w:rFonts w:ascii="Palatino Linotype" w:hAnsi="Palatino Linotype" w:cs="Arial"/>
          <w:i/>
        </w:rPr>
        <w:t>sustanciarán</w:t>
      </w:r>
      <w:r w:rsidRPr="00F17A4D">
        <w:rPr>
          <w:rFonts w:ascii="Palatino Linotype" w:hAnsi="Palatino Linotype" w:cs="Arial"/>
          <w:i/>
          <w:iCs/>
          <w:color w:val="222222"/>
        </w:rPr>
        <w:t xml:space="preserve"> ante el organismo autónomo especializado e imparcial que establece esta Constitución.”</w:t>
      </w:r>
    </w:p>
    <w:p w:rsidR="001460D8" w:rsidRPr="00F17A4D" w:rsidRDefault="001460D8" w:rsidP="008F3C7E">
      <w:pPr>
        <w:spacing w:after="0" w:line="240" w:lineRule="auto"/>
        <w:ind w:left="851" w:right="851"/>
        <w:jc w:val="both"/>
        <w:rPr>
          <w:rFonts w:ascii="Palatino Linotype" w:hAnsi="Palatino Linotype" w:cs="Arial"/>
          <w:i/>
          <w:iCs/>
          <w:color w:val="222222"/>
        </w:rPr>
      </w:pPr>
      <w:r w:rsidRPr="00F17A4D">
        <w:rPr>
          <w:rFonts w:ascii="Palatino Linotype" w:hAnsi="Palatino Linotype" w:cs="Arial"/>
          <w:i/>
          <w:iCs/>
          <w:color w:val="222222"/>
        </w:rPr>
        <w:t>(Énfasis añadido)</w:t>
      </w:r>
    </w:p>
    <w:p w:rsidR="001460D8" w:rsidRPr="00F17A4D" w:rsidRDefault="001460D8" w:rsidP="008F3C7E">
      <w:pPr>
        <w:spacing w:after="0" w:line="360" w:lineRule="auto"/>
        <w:jc w:val="both"/>
        <w:rPr>
          <w:rFonts w:ascii="Palatino Linotype" w:hAnsi="Palatino Linotype"/>
          <w:sz w:val="24"/>
          <w:szCs w:val="24"/>
        </w:rPr>
      </w:pPr>
    </w:p>
    <w:p w:rsidR="000E08A0" w:rsidRPr="00F17A4D" w:rsidRDefault="000E08A0" w:rsidP="00E02EA5">
      <w:pPr>
        <w:spacing w:after="0" w:line="360" w:lineRule="auto"/>
        <w:jc w:val="both"/>
        <w:rPr>
          <w:rFonts w:ascii="Palatino Linotype" w:hAnsi="Palatino Linotype"/>
          <w:sz w:val="24"/>
          <w:szCs w:val="24"/>
        </w:rPr>
      </w:pPr>
      <w:r w:rsidRPr="00F17A4D">
        <w:rPr>
          <w:rFonts w:ascii="Palatino Linotype" w:hAnsi="Palatino Linotype"/>
          <w:sz w:val="24"/>
          <w:szCs w:val="24"/>
        </w:rPr>
        <w:t xml:space="preserve">Ya que el planteamiento del problema es de toral importancia, a efecto de determinar la intención o voluntad del recurrente a la luz de la interpretación de la solicitud de </w:t>
      </w:r>
      <w:r w:rsidRPr="00F17A4D">
        <w:rPr>
          <w:rFonts w:ascii="Palatino Linotype" w:hAnsi="Palatino Linotype"/>
          <w:sz w:val="24"/>
          <w:szCs w:val="24"/>
        </w:rPr>
        <w:lastRenderedPageBreak/>
        <w:t>información, y que puede generar de forma objetiva y material el sujeto obligado que se relacione con esa intención, respecto del presente asunto se realiza a continuación.</w:t>
      </w:r>
    </w:p>
    <w:p w:rsidR="000E08A0" w:rsidRPr="00F17A4D" w:rsidRDefault="000E08A0" w:rsidP="00E02EA5">
      <w:pPr>
        <w:autoSpaceDE w:val="0"/>
        <w:autoSpaceDN w:val="0"/>
        <w:adjustRightInd w:val="0"/>
        <w:spacing w:after="0" w:line="360" w:lineRule="auto"/>
        <w:jc w:val="both"/>
        <w:rPr>
          <w:rFonts w:ascii="Palatino Linotype" w:hAnsi="Palatino Linotype" w:cs="Arial"/>
          <w:sz w:val="24"/>
          <w:szCs w:val="24"/>
        </w:rPr>
      </w:pPr>
    </w:p>
    <w:p w:rsidR="00CF6619" w:rsidRPr="00F17A4D" w:rsidRDefault="00CF6619" w:rsidP="00E02EA5">
      <w:pPr>
        <w:autoSpaceDE w:val="0"/>
        <w:autoSpaceDN w:val="0"/>
        <w:adjustRightInd w:val="0"/>
        <w:spacing w:after="0" w:line="360" w:lineRule="auto"/>
        <w:jc w:val="both"/>
        <w:rPr>
          <w:rFonts w:ascii="Palatino Linotype" w:hAnsi="Palatino Linotype" w:cs="Arial"/>
          <w:sz w:val="24"/>
          <w:szCs w:val="24"/>
        </w:rPr>
      </w:pPr>
      <w:r w:rsidRPr="00F17A4D">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 es así que el recurrente solicitó:</w:t>
      </w:r>
    </w:p>
    <w:p w:rsidR="00104623" w:rsidRPr="00F17A4D" w:rsidRDefault="00104623" w:rsidP="003C02B6">
      <w:pPr>
        <w:autoSpaceDE w:val="0"/>
        <w:autoSpaceDN w:val="0"/>
        <w:adjustRightInd w:val="0"/>
        <w:spacing w:after="0" w:line="240" w:lineRule="auto"/>
        <w:jc w:val="both"/>
        <w:rPr>
          <w:rFonts w:ascii="Palatino Linotype" w:hAnsi="Palatino Linotype" w:cs="Arial"/>
          <w:sz w:val="24"/>
          <w:szCs w:val="24"/>
        </w:rPr>
      </w:pPr>
    </w:p>
    <w:p w:rsidR="00104623" w:rsidRPr="00F17A4D" w:rsidRDefault="000E4901" w:rsidP="003C02B6">
      <w:pPr>
        <w:spacing w:after="0" w:line="240" w:lineRule="auto"/>
        <w:jc w:val="both"/>
        <w:rPr>
          <w:rFonts w:ascii="Palatino Linotype" w:hAnsi="Palatino Linotype" w:cs="Arial"/>
          <w:b/>
          <w:sz w:val="24"/>
          <w:szCs w:val="24"/>
          <w:lang w:val="es-419"/>
        </w:rPr>
      </w:pPr>
      <w:r w:rsidRPr="00F17A4D">
        <w:rPr>
          <w:rFonts w:ascii="Palatino Linotype" w:hAnsi="Palatino Linotype" w:cs="Arial"/>
          <w:b/>
          <w:sz w:val="24"/>
          <w:szCs w:val="24"/>
          <w:lang w:val="es-419"/>
        </w:rPr>
        <w:t xml:space="preserve">RR.- </w:t>
      </w:r>
      <w:r w:rsidR="00104623" w:rsidRPr="00F17A4D">
        <w:rPr>
          <w:rFonts w:ascii="Palatino Linotype" w:hAnsi="Palatino Linotype" w:cs="Arial"/>
          <w:b/>
          <w:sz w:val="24"/>
          <w:szCs w:val="24"/>
          <w:lang w:val="es-419"/>
        </w:rPr>
        <w:t>16770</w:t>
      </w:r>
      <w:r w:rsidR="00104623" w:rsidRPr="00F17A4D">
        <w:rPr>
          <w:rFonts w:ascii="Palatino Linotype" w:hAnsi="Palatino Linotype" w:cs="Arial"/>
          <w:b/>
          <w:sz w:val="24"/>
          <w:szCs w:val="24"/>
        </w:rPr>
        <w:t>/INFOEM/IP/RR/202</w:t>
      </w:r>
      <w:r w:rsidR="00104623" w:rsidRPr="00F17A4D">
        <w:rPr>
          <w:rFonts w:ascii="Palatino Linotype" w:hAnsi="Palatino Linotype" w:cs="Arial"/>
          <w:b/>
          <w:sz w:val="24"/>
          <w:szCs w:val="24"/>
          <w:lang w:val="es-419"/>
        </w:rPr>
        <w:t>2</w:t>
      </w:r>
    </w:p>
    <w:p w:rsidR="00104623" w:rsidRPr="00F17A4D" w:rsidRDefault="000E4901" w:rsidP="003C02B6">
      <w:pPr>
        <w:spacing w:after="0" w:line="240" w:lineRule="auto"/>
        <w:jc w:val="both"/>
        <w:rPr>
          <w:rFonts w:ascii="Palatino Linotype" w:hAnsi="Palatino Linotype" w:cs="Arial"/>
          <w:b/>
          <w:sz w:val="24"/>
          <w:szCs w:val="24"/>
          <w:lang w:val="es-419"/>
        </w:rPr>
      </w:pPr>
      <w:r w:rsidRPr="00F17A4D">
        <w:rPr>
          <w:rFonts w:ascii="Palatino Linotype" w:hAnsi="Palatino Linotype" w:cs="Arial"/>
          <w:b/>
          <w:sz w:val="24"/>
          <w:szCs w:val="24"/>
          <w:lang w:val="es-419"/>
        </w:rPr>
        <w:t xml:space="preserve">Sol.- </w:t>
      </w:r>
      <w:r w:rsidR="00104623" w:rsidRPr="00F17A4D">
        <w:rPr>
          <w:rFonts w:ascii="Palatino Linotype" w:hAnsi="Palatino Linotype" w:cs="Arial"/>
          <w:b/>
          <w:sz w:val="24"/>
          <w:szCs w:val="24"/>
          <w:lang w:val="es-419"/>
        </w:rPr>
        <w:t>02224/TOLUCA/IP/2022</w:t>
      </w:r>
    </w:p>
    <w:p w:rsidR="00104623" w:rsidRPr="00F17A4D" w:rsidRDefault="00104623" w:rsidP="003C02B6">
      <w:pPr>
        <w:autoSpaceDE w:val="0"/>
        <w:autoSpaceDN w:val="0"/>
        <w:adjustRightInd w:val="0"/>
        <w:spacing w:after="0" w:line="240" w:lineRule="auto"/>
        <w:jc w:val="both"/>
        <w:rPr>
          <w:rFonts w:ascii="Palatino Linotype" w:hAnsi="Palatino Linotype" w:cs="Arial"/>
          <w:sz w:val="24"/>
          <w:szCs w:val="24"/>
        </w:rPr>
      </w:pPr>
    </w:p>
    <w:p w:rsidR="00104623" w:rsidRPr="00F17A4D" w:rsidRDefault="00104623" w:rsidP="00104623">
      <w:pPr>
        <w:pStyle w:val="Prrafodelista"/>
        <w:numPr>
          <w:ilvl w:val="0"/>
          <w:numId w:val="28"/>
        </w:numPr>
        <w:autoSpaceDE w:val="0"/>
        <w:autoSpaceDN w:val="0"/>
        <w:adjustRightInd w:val="0"/>
        <w:spacing w:line="360" w:lineRule="auto"/>
        <w:jc w:val="both"/>
        <w:rPr>
          <w:rFonts w:ascii="Palatino Linotype" w:eastAsiaTheme="minorHAnsi" w:hAnsi="Palatino Linotype" w:cs="Arial"/>
          <w:lang w:val="es-MX" w:eastAsia="en-US"/>
        </w:rPr>
      </w:pPr>
      <w:r w:rsidRPr="00F17A4D">
        <w:rPr>
          <w:rFonts w:ascii="Palatino Linotype" w:hAnsi="Palatino Linotype"/>
          <w:color w:val="000000"/>
          <w:lang w:val="es-419"/>
        </w:rPr>
        <w:t>El número de demandas laborales que están en proceso, nombre del ex servidor público, motivo de la demanda, de enero a octubre del año 2022.</w:t>
      </w:r>
    </w:p>
    <w:p w:rsidR="00104623" w:rsidRPr="00F17A4D" w:rsidRDefault="00104623" w:rsidP="00104623">
      <w:pPr>
        <w:pStyle w:val="Prrafodelista"/>
        <w:numPr>
          <w:ilvl w:val="0"/>
          <w:numId w:val="28"/>
        </w:numPr>
        <w:autoSpaceDE w:val="0"/>
        <w:autoSpaceDN w:val="0"/>
        <w:adjustRightInd w:val="0"/>
        <w:spacing w:line="360" w:lineRule="auto"/>
        <w:jc w:val="both"/>
        <w:rPr>
          <w:rFonts w:ascii="Palatino Linotype" w:eastAsiaTheme="minorHAnsi" w:hAnsi="Palatino Linotype" w:cs="Arial"/>
          <w:lang w:val="es-MX" w:eastAsia="en-US"/>
        </w:rPr>
      </w:pPr>
      <w:r w:rsidRPr="00F17A4D">
        <w:rPr>
          <w:rFonts w:ascii="Palatino Linotype" w:hAnsi="Palatino Linotype"/>
          <w:color w:val="000000"/>
          <w:lang w:val="es-419"/>
        </w:rPr>
        <w:t>El número de demandas realizadas por proveedores, motivo y monto de la demanda, de enero a octubre del año 2022.</w:t>
      </w:r>
    </w:p>
    <w:p w:rsidR="00104623" w:rsidRPr="00F17A4D" w:rsidRDefault="00104623" w:rsidP="003C02B6">
      <w:pPr>
        <w:spacing w:after="0" w:line="240" w:lineRule="auto"/>
        <w:jc w:val="both"/>
        <w:rPr>
          <w:rFonts w:ascii="Palatino Linotype" w:hAnsi="Palatino Linotype" w:cs="Arial"/>
          <w:sz w:val="24"/>
          <w:szCs w:val="24"/>
        </w:rPr>
      </w:pPr>
    </w:p>
    <w:p w:rsidR="00104623" w:rsidRPr="00F17A4D" w:rsidRDefault="000E4901" w:rsidP="003C02B6">
      <w:pPr>
        <w:spacing w:after="0" w:line="240" w:lineRule="auto"/>
        <w:jc w:val="both"/>
        <w:rPr>
          <w:rFonts w:ascii="Palatino Linotype" w:hAnsi="Palatino Linotype" w:cs="Arial"/>
          <w:b/>
          <w:sz w:val="24"/>
          <w:szCs w:val="24"/>
          <w:lang w:val="es-419"/>
        </w:rPr>
      </w:pPr>
      <w:r w:rsidRPr="00F17A4D">
        <w:rPr>
          <w:rFonts w:ascii="Palatino Linotype" w:hAnsi="Palatino Linotype" w:cs="Arial"/>
          <w:b/>
          <w:sz w:val="24"/>
          <w:szCs w:val="24"/>
          <w:lang w:val="es-419"/>
        </w:rPr>
        <w:t xml:space="preserve">RR.- </w:t>
      </w:r>
      <w:r w:rsidR="00104623" w:rsidRPr="00F17A4D">
        <w:rPr>
          <w:rFonts w:ascii="Palatino Linotype" w:hAnsi="Palatino Linotype" w:cs="Arial"/>
          <w:b/>
          <w:sz w:val="24"/>
          <w:szCs w:val="24"/>
          <w:lang w:val="es-419"/>
        </w:rPr>
        <w:t>16788</w:t>
      </w:r>
      <w:r w:rsidR="00104623" w:rsidRPr="00F17A4D">
        <w:rPr>
          <w:rFonts w:ascii="Palatino Linotype" w:hAnsi="Palatino Linotype" w:cs="Arial"/>
          <w:b/>
          <w:sz w:val="24"/>
          <w:szCs w:val="24"/>
        </w:rPr>
        <w:t>/INFOEM/IP/RR/202</w:t>
      </w:r>
      <w:r w:rsidR="00104623" w:rsidRPr="00F17A4D">
        <w:rPr>
          <w:rFonts w:ascii="Palatino Linotype" w:hAnsi="Palatino Linotype" w:cs="Arial"/>
          <w:b/>
          <w:sz w:val="24"/>
          <w:szCs w:val="24"/>
          <w:lang w:val="es-419"/>
        </w:rPr>
        <w:t>2</w:t>
      </w:r>
    </w:p>
    <w:p w:rsidR="003C02B6" w:rsidRPr="00F17A4D" w:rsidRDefault="000E4901" w:rsidP="003C02B6">
      <w:pPr>
        <w:spacing w:after="0" w:line="240" w:lineRule="auto"/>
        <w:jc w:val="both"/>
        <w:rPr>
          <w:rFonts w:ascii="Palatino Linotype" w:hAnsi="Palatino Linotype" w:cs="Arial"/>
          <w:b/>
          <w:sz w:val="24"/>
          <w:szCs w:val="24"/>
          <w:lang w:val="es-419"/>
        </w:rPr>
      </w:pPr>
      <w:r w:rsidRPr="00F17A4D">
        <w:rPr>
          <w:rFonts w:ascii="Palatino Linotype" w:hAnsi="Palatino Linotype" w:cs="Arial"/>
          <w:b/>
          <w:sz w:val="24"/>
          <w:szCs w:val="24"/>
          <w:lang w:val="es-419"/>
        </w:rPr>
        <w:t xml:space="preserve">Sol.- </w:t>
      </w:r>
      <w:r w:rsidR="003C02B6" w:rsidRPr="00F17A4D">
        <w:rPr>
          <w:rFonts w:ascii="Palatino Linotype" w:hAnsi="Palatino Linotype" w:cs="Arial"/>
          <w:b/>
          <w:sz w:val="24"/>
          <w:szCs w:val="24"/>
          <w:lang w:val="es-419"/>
        </w:rPr>
        <w:t>02204/TOLUCA/IP/2022</w:t>
      </w:r>
    </w:p>
    <w:p w:rsidR="0091789A" w:rsidRPr="00F17A4D" w:rsidRDefault="0091789A" w:rsidP="003C02B6">
      <w:pPr>
        <w:spacing w:after="0" w:line="240" w:lineRule="auto"/>
        <w:jc w:val="both"/>
        <w:rPr>
          <w:rFonts w:ascii="Palatino Linotype" w:hAnsi="Palatino Linotype" w:cs="Arial"/>
          <w:sz w:val="24"/>
          <w:szCs w:val="24"/>
        </w:rPr>
      </w:pPr>
    </w:p>
    <w:p w:rsidR="003C02B6" w:rsidRPr="00F17A4D" w:rsidRDefault="0091789A" w:rsidP="0091789A">
      <w:pPr>
        <w:pStyle w:val="Prrafodelista"/>
        <w:numPr>
          <w:ilvl w:val="0"/>
          <w:numId w:val="28"/>
        </w:numPr>
        <w:autoSpaceDE w:val="0"/>
        <w:autoSpaceDN w:val="0"/>
        <w:adjustRightInd w:val="0"/>
        <w:spacing w:line="360" w:lineRule="auto"/>
        <w:jc w:val="both"/>
        <w:rPr>
          <w:rFonts w:ascii="Palatino Linotype" w:hAnsi="Palatino Linotype"/>
          <w:color w:val="000000"/>
          <w:lang w:val="es-419"/>
        </w:rPr>
      </w:pPr>
      <w:r w:rsidRPr="00F17A4D">
        <w:rPr>
          <w:rFonts w:ascii="Palatino Linotype" w:hAnsi="Palatino Linotype"/>
          <w:color w:val="000000"/>
          <w:lang w:val="es-419"/>
        </w:rPr>
        <w:t>El número</w:t>
      </w:r>
      <w:r w:rsidR="00104623" w:rsidRPr="00F17A4D">
        <w:rPr>
          <w:rFonts w:ascii="Palatino Linotype" w:hAnsi="Palatino Linotype"/>
          <w:color w:val="000000"/>
          <w:lang w:val="es-419"/>
        </w:rPr>
        <w:t xml:space="preserve"> de demandas laborales que están en proceso, nombre del ex servidor público, motivo de la demanda</w:t>
      </w:r>
      <w:r w:rsidR="003C02B6" w:rsidRPr="00F17A4D">
        <w:rPr>
          <w:rFonts w:ascii="Palatino Linotype" w:hAnsi="Palatino Linotype"/>
          <w:color w:val="000000"/>
          <w:lang w:val="es-419"/>
        </w:rPr>
        <w:t>, de enero a octubre del año 2022</w:t>
      </w:r>
      <w:r w:rsidR="00104623" w:rsidRPr="00F17A4D">
        <w:rPr>
          <w:rFonts w:ascii="Palatino Linotype" w:hAnsi="Palatino Linotype"/>
          <w:color w:val="000000"/>
          <w:lang w:val="es-419"/>
        </w:rPr>
        <w:t xml:space="preserve">. </w:t>
      </w:r>
    </w:p>
    <w:p w:rsidR="00104623" w:rsidRPr="00F17A4D" w:rsidRDefault="003C02B6" w:rsidP="0091789A">
      <w:pPr>
        <w:pStyle w:val="Prrafodelista"/>
        <w:numPr>
          <w:ilvl w:val="0"/>
          <w:numId w:val="28"/>
        </w:numPr>
        <w:autoSpaceDE w:val="0"/>
        <w:autoSpaceDN w:val="0"/>
        <w:adjustRightInd w:val="0"/>
        <w:spacing w:line="360" w:lineRule="auto"/>
        <w:jc w:val="both"/>
        <w:rPr>
          <w:rFonts w:ascii="Palatino Linotype" w:hAnsi="Palatino Linotype"/>
          <w:color w:val="000000"/>
          <w:lang w:val="es-419"/>
        </w:rPr>
      </w:pPr>
      <w:r w:rsidRPr="00F17A4D">
        <w:rPr>
          <w:rFonts w:ascii="Palatino Linotype" w:hAnsi="Palatino Linotype"/>
          <w:color w:val="000000"/>
          <w:lang w:val="es-419"/>
        </w:rPr>
        <w:t>El</w:t>
      </w:r>
      <w:r w:rsidR="00104623" w:rsidRPr="00F17A4D">
        <w:rPr>
          <w:rFonts w:ascii="Palatino Linotype" w:hAnsi="Palatino Linotype"/>
          <w:color w:val="000000"/>
          <w:lang w:val="es-419"/>
        </w:rPr>
        <w:t xml:space="preserve"> </w:t>
      </w:r>
      <w:r w:rsidR="0091789A" w:rsidRPr="00F17A4D">
        <w:rPr>
          <w:rFonts w:ascii="Palatino Linotype" w:hAnsi="Palatino Linotype"/>
          <w:color w:val="000000"/>
          <w:lang w:val="es-419"/>
        </w:rPr>
        <w:t>número</w:t>
      </w:r>
      <w:r w:rsidR="00104623" w:rsidRPr="00F17A4D">
        <w:rPr>
          <w:rFonts w:ascii="Palatino Linotype" w:hAnsi="Palatino Linotype"/>
          <w:color w:val="000000"/>
          <w:lang w:val="es-419"/>
        </w:rPr>
        <w:t xml:space="preserve"> de demandas realizadas por </w:t>
      </w:r>
      <w:r w:rsidR="0091789A" w:rsidRPr="00F17A4D">
        <w:rPr>
          <w:rFonts w:ascii="Palatino Linotype" w:hAnsi="Palatino Linotype"/>
          <w:color w:val="000000"/>
          <w:lang w:val="es-419"/>
        </w:rPr>
        <w:t>proveedores</w:t>
      </w:r>
      <w:r w:rsidR="00104623" w:rsidRPr="00F17A4D">
        <w:rPr>
          <w:rFonts w:ascii="Palatino Linotype" w:hAnsi="Palatino Linotype"/>
          <w:color w:val="000000"/>
          <w:lang w:val="es-419"/>
        </w:rPr>
        <w:t>, motivo y monto de la demanda</w:t>
      </w:r>
      <w:r w:rsidRPr="00F17A4D">
        <w:rPr>
          <w:rFonts w:ascii="Palatino Linotype" w:hAnsi="Palatino Linotype"/>
          <w:color w:val="000000"/>
          <w:lang w:val="es-419"/>
        </w:rPr>
        <w:t>,</w:t>
      </w:r>
      <w:r w:rsidR="00104623" w:rsidRPr="00F17A4D">
        <w:rPr>
          <w:rFonts w:ascii="Palatino Linotype" w:hAnsi="Palatino Linotype"/>
          <w:color w:val="000000"/>
          <w:lang w:val="es-419"/>
        </w:rPr>
        <w:t xml:space="preserve"> de enero a octubre del año 2022.</w:t>
      </w:r>
    </w:p>
    <w:p w:rsidR="00104623" w:rsidRPr="00F17A4D" w:rsidRDefault="00104623" w:rsidP="003C02B6">
      <w:pPr>
        <w:spacing w:after="0" w:line="240" w:lineRule="auto"/>
        <w:jc w:val="both"/>
        <w:rPr>
          <w:rFonts w:ascii="Palatino Linotype" w:hAnsi="Palatino Linotype" w:cs="Arial"/>
          <w:sz w:val="24"/>
          <w:szCs w:val="24"/>
        </w:rPr>
      </w:pPr>
    </w:p>
    <w:p w:rsidR="003C02B6" w:rsidRPr="00F17A4D" w:rsidRDefault="000E4901" w:rsidP="003C02B6">
      <w:pPr>
        <w:spacing w:after="0" w:line="240" w:lineRule="auto"/>
        <w:jc w:val="both"/>
        <w:rPr>
          <w:rFonts w:ascii="Palatino Linotype" w:hAnsi="Palatino Linotype" w:cs="Arial"/>
          <w:b/>
          <w:sz w:val="24"/>
          <w:szCs w:val="24"/>
          <w:lang w:val="es-419"/>
        </w:rPr>
      </w:pPr>
      <w:r w:rsidRPr="00F17A4D">
        <w:rPr>
          <w:rFonts w:ascii="Palatino Linotype" w:hAnsi="Palatino Linotype" w:cs="Arial"/>
          <w:b/>
          <w:sz w:val="24"/>
          <w:szCs w:val="24"/>
          <w:lang w:val="es-419"/>
        </w:rPr>
        <w:lastRenderedPageBreak/>
        <w:t xml:space="preserve">RR.- </w:t>
      </w:r>
      <w:r w:rsidR="00104623" w:rsidRPr="00F17A4D">
        <w:rPr>
          <w:rFonts w:ascii="Palatino Linotype" w:hAnsi="Palatino Linotype" w:cs="Arial"/>
          <w:b/>
          <w:sz w:val="24"/>
          <w:szCs w:val="24"/>
          <w:lang w:val="es-419"/>
        </w:rPr>
        <w:t>16794</w:t>
      </w:r>
      <w:r w:rsidR="00104623" w:rsidRPr="00F17A4D">
        <w:rPr>
          <w:rFonts w:ascii="Palatino Linotype" w:hAnsi="Palatino Linotype" w:cs="Arial"/>
          <w:b/>
          <w:sz w:val="24"/>
          <w:szCs w:val="24"/>
        </w:rPr>
        <w:t>/INFOEM/IP/RR/202</w:t>
      </w:r>
      <w:r w:rsidR="00104623" w:rsidRPr="00F17A4D">
        <w:rPr>
          <w:rFonts w:ascii="Palatino Linotype" w:hAnsi="Palatino Linotype" w:cs="Arial"/>
          <w:b/>
          <w:sz w:val="24"/>
          <w:szCs w:val="24"/>
          <w:lang w:val="es-419"/>
        </w:rPr>
        <w:t>2</w:t>
      </w:r>
    </w:p>
    <w:p w:rsidR="00104623" w:rsidRPr="00F17A4D" w:rsidRDefault="000E4901" w:rsidP="003C02B6">
      <w:pPr>
        <w:spacing w:after="0" w:line="240" w:lineRule="auto"/>
        <w:jc w:val="both"/>
        <w:rPr>
          <w:rFonts w:ascii="Palatino Linotype" w:hAnsi="Palatino Linotype" w:cs="Arial"/>
          <w:b/>
          <w:sz w:val="24"/>
          <w:szCs w:val="24"/>
          <w:lang w:val="es-419"/>
        </w:rPr>
      </w:pPr>
      <w:r w:rsidRPr="00F17A4D">
        <w:rPr>
          <w:rFonts w:ascii="Palatino Linotype" w:hAnsi="Palatino Linotype" w:cs="Arial"/>
          <w:b/>
          <w:sz w:val="24"/>
          <w:szCs w:val="24"/>
          <w:lang w:val="es-419"/>
        </w:rPr>
        <w:t xml:space="preserve">Sol.- </w:t>
      </w:r>
      <w:r w:rsidR="003C02B6" w:rsidRPr="00F17A4D">
        <w:rPr>
          <w:rFonts w:ascii="Palatino Linotype" w:hAnsi="Palatino Linotype" w:cs="Arial"/>
          <w:b/>
          <w:sz w:val="24"/>
          <w:szCs w:val="24"/>
          <w:lang w:val="es-419"/>
        </w:rPr>
        <w:t>02198/TOLUCA/IP/2022</w:t>
      </w:r>
    </w:p>
    <w:p w:rsidR="003C02B6" w:rsidRPr="00F17A4D" w:rsidRDefault="003C02B6" w:rsidP="003C02B6">
      <w:pPr>
        <w:spacing w:after="0" w:line="240" w:lineRule="auto"/>
        <w:jc w:val="both"/>
        <w:rPr>
          <w:rFonts w:ascii="Palatino Linotype" w:hAnsi="Palatino Linotype" w:cs="Arial"/>
          <w:sz w:val="24"/>
          <w:szCs w:val="24"/>
        </w:rPr>
      </w:pPr>
    </w:p>
    <w:p w:rsidR="00104623" w:rsidRPr="00F17A4D" w:rsidRDefault="003C02B6" w:rsidP="003C02B6">
      <w:pPr>
        <w:pStyle w:val="Prrafodelista"/>
        <w:numPr>
          <w:ilvl w:val="0"/>
          <w:numId w:val="28"/>
        </w:numPr>
        <w:autoSpaceDE w:val="0"/>
        <w:autoSpaceDN w:val="0"/>
        <w:adjustRightInd w:val="0"/>
        <w:spacing w:line="360" w:lineRule="auto"/>
        <w:jc w:val="both"/>
        <w:rPr>
          <w:rFonts w:ascii="Palatino Linotype" w:hAnsi="Palatino Linotype"/>
          <w:color w:val="000000"/>
          <w:lang w:val="es-419"/>
        </w:rPr>
      </w:pPr>
      <w:r w:rsidRPr="00F17A4D">
        <w:rPr>
          <w:rFonts w:ascii="Palatino Linotype" w:hAnsi="Palatino Linotype"/>
          <w:color w:val="000000"/>
          <w:lang w:val="es-419"/>
        </w:rPr>
        <w:t>El</w:t>
      </w:r>
      <w:r w:rsidR="00104623" w:rsidRPr="00F17A4D">
        <w:rPr>
          <w:rFonts w:ascii="Palatino Linotype" w:hAnsi="Palatino Linotype"/>
          <w:color w:val="000000"/>
          <w:lang w:val="es-419"/>
        </w:rPr>
        <w:t xml:space="preserve"> número de demandas laborales notificadas a este Sujeto Obligado, de enero a octubre del año 2022.</w:t>
      </w:r>
    </w:p>
    <w:p w:rsidR="00104623" w:rsidRPr="00F17A4D" w:rsidRDefault="00104623" w:rsidP="003C02B6">
      <w:pPr>
        <w:spacing w:after="0" w:line="240" w:lineRule="auto"/>
        <w:jc w:val="both"/>
        <w:rPr>
          <w:rFonts w:ascii="Palatino Linotype" w:hAnsi="Palatino Linotype" w:cs="Arial"/>
          <w:sz w:val="24"/>
          <w:szCs w:val="24"/>
        </w:rPr>
      </w:pPr>
    </w:p>
    <w:p w:rsidR="003C02B6" w:rsidRPr="00F17A4D" w:rsidRDefault="000E4901" w:rsidP="003C02B6">
      <w:pPr>
        <w:spacing w:after="0" w:line="240" w:lineRule="auto"/>
        <w:jc w:val="both"/>
        <w:rPr>
          <w:rFonts w:ascii="Palatino Linotype" w:hAnsi="Palatino Linotype" w:cs="Arial"/>
          <w:b/>
          <w:sz w:val="24"/>
          <w:szCs w:val="24"/>
          <w:lang w:val="es-419"/>
        </w:rPr>
      </w:pPr>
      <w:r w:rsidRPr="00F17A4D">
        <w:rPr>
          <w:rFonts w:ascii="Palatino Linotype" w:hAnsi="Palatino Linotype" w:cs="Arial"/>
          <w:b/>
          <w:sz w:val="24"/>
          <w:szCs w:val="24"/>
          <w:lang w:val="es-419"/>
        </w:rPr>
        <w:t xml:space="preserve">RR.- </w:t>
      </w:r>
      <w:r w:rsidR="00104623" w:rsidRPr="00F17A4D">
        <w:rPr>
          <w:rFonts w:ascii="Palatino Linotype" w:hAnsi="Palatino Linotype" w:cs="Arial"/>
          <w:b/>
          <w:sz w:val="24"/>
          <w:szCs w:val="24"/>
          <w:lang w:val="es-419"/>
        </w:rPr>
        <w:t>16814</w:t>
      </w:r>
      <w:r w:rsidR="00104623" w:rsidRPr="00F17A4D">
        <w:rPr>
          <w:rFonts w:ascii="Palatino Linotype" w:hAnsi="Palatino Linotype" w:cs="Arial"/>
          <w:b/>
          <w:sz w:val="24"/>
          <w:szCs w:val="24"/>
        </w:rPr>
        <w:t>/INFOEM/IP/RR/202</w:t>
      </w:r>
      <w:r w:rsidR="00104623" w:rsidRPr="00F17A4D">
        <w:rPr>
          <w:rFonts w:ascii="Palatino Linotype" w:hAnsi="Palatino Linotype" w:cs="Arial"/>
          <w:b/>
          <w:sz w:val="24"/>
          <w:szCs w:val="24"/>
          <w:lang w:val="es-419"/>
        </w:rPr>
        <w:t>2</w:t>
      </w:r>
    </w:p>
    <w:p w:rsidR="003C02B6" w:rsidRPr="00F17A4D" w:rsidRDefault="000E4901" w:rsidP="003C02B6">
      <w:pPr>
        <w:spacing w:after="0" w:line="240" w:lineRule="auto"/>
        <w:jc w:val="both"/>
        <w:rPr>
          <w:rFonts w:ascii="Palatino Linotype" w:hAnsi="Palatino Linotype" w:cs="Arial"/>
          <w:b/>
          <w:sz w:val="24"/>
          <w:szCs w:val="24"/>
          <w:lang w:val="es-419"/>
        </w:rPr>
      </w:pPr>
      <w:r w:rsidRPr="00F17A4D">
        <w:rPr>
          <w:rFonts w:ascii="Palatino Linotype" w:hAnsi="Palatino Linotype" w:cs="Arial"/>
          <w:b/>
          <w:sz w:val="24"/>
          <w:szCs w:val="24"/>
          <w:lang w:val="es-419"/>
        </w:rPr>
        <w:t xml:space="preserve">Sol.- </w:t>
      </w:r>
      <w:r w:rsidR="003C02B6" w:rsidRPr="00F17A4D">
        <w:rPr>
          <w:rFonts w:ascii="Palatino Linotype" w:hAnsi="Palatino Linotype" w:cs="Arial"/>
          <w:b/>
          <w:sz w:val="24"/>
          <w:szCs w:val="24"/>
          <w:lang w:val="es-419"/>
        </w:rPr>
        <w:t>02178/TOLUCA/IP/2022</w:t>
      </w:r>
    </w:p>
    <w:p w:rsidR="003C02B6" w:rsidRPr="00F17A4D" w:rsidRDefault="003C02B6" w:rsidP="003C02B6">
      <w:pPr>
        <w:spacing w:after="0" w:line="240" w:lineRule="auto"/>
        <w:jc w:val="both"/>
        <w:rPr>
          <w:rFonts w:ascii="Palatino Linotype" w:hAnsi="Palatino Linotype" w:cs="Arial"/>
          <w:sz w:val="24"/>
          <w:szCs w:val="24"/>
        </w:rPr>
      </w:pPr>
    </w:p>
    <w:p w:rsidR="00104623" w:rsidRPr="00F17A4D" w:rsidRDefault="00104623" w:rsidP="003C02B6">
      <w:pPr>
        <w:pStyle w:val="Prrafodelista"/>
        <w:numPr>
          <w:ilvl w:val="0"/>
          <w:numId w:val="28"/>
        </w:numPr>
        <w:autoSpaceDE w:val="0"/>
        <w:autoSpaceDN w:val="0"/>
        <w:adjustRightInd w:val="0"/>
        <w:spacing w:line="360" w:lineRule="auto"/>
        <w:jc w:val="both"/>
        <w:rPr>
          <w:rFonts w:ascii="Palatino Linotype" w:hAnsi="Palatino Linotype"/>
          <w:color w:val="000000"/>
          <w:lang w:val="es-419"/>
        </w:rPr>
      </w:pPr>
      <w:r w:rsidRPr="00F17A4D">
        <w:rPr>
          <w:rFonts w:ascii="Palatino Linotype" w:hAnsi="Palatino Linotype"/>
          <w:color w:val="000000"/>
          <w:lang w:val="es-419"/>
        </w:rPr>
        <w:t>Cuantos servidores públicos cuentan con algún conflicto laboral.</w:t>
      </w:r>
    </w:p>
    <w:p w:rsidR="00104623" w:rsidRPr="00F17A4D" w:rsidRDefault="00104623" w:rsidP="00B770EE">
      <w:pPr>
        <w:spacing w:after="0" w:line="360" w:lineRule="auto"/>
        <w:jc w:val="both"/>
        <w:rPr>
          <w:rFonts w:ascii="Palatino Linotype" w:eastAsia="Times New Roman" w:hAnsi="Palatino Linotype" w:cs="Arial"/>
          <w:sz w:val="24"/>
          <w:szCs w:val="24"/>
          <w:lang w:val="es-ES" w:eastAsia="es-ES"/>
        </w:rPr>
      </w:pPr>
    </w:p>
    <w:p w:rsidR="00104623" w:rsidRPr="00F17A4D" w:rsidRDefault="00E7413B" w:rsidP="00E7413B">
      <w:pPr>
        <w:spacing w:after="0" w:line="360" w:lineRule="auto"/>
        <w:jc w:val="both"/>
        <w:rPr>
          <w:rFonts w:ascii="Palatino Linotype" w:eastAsia="Times New Roman" w:hAnsi="Palatino Linotype" w:cs="Arial"/>
          <w:sz w:val="24"/>
          <w:szCs w:val="24"/>
          <w:lang w:val="es-419" w:eastAsia="es-ES"/>
        </w:rPr>
      </w:pPr>
      <w:r w:rsidRPr="00F17A4D">
        <w:rPr>
          <w:rFonts w:ascii="Palatino Linotype" w:eastAsia="Times New Roman" w:hAnsi="Palatino Linotype" w:cs="Arial"/>
          <w:sz w:val="24"/>
          <w:szCs w:val="24"/>
          <w:lang w:val="es-419" w:eastAsia="es-ES"/>
        </w:rPr>
        <w:t xml:space="preserve">Como podemos apreciar los recursos de revisión </w:t>
      </w:r>
      <w:r w:rsidRPr="00F17A4D">
        <w:rPr>
          <w:rFonts w:ascii="Palatino Linotype" w:hAnsi="Palatino Linotype" w:cs="Arial"/>
          <w:b/>
          <w:sz w:val="24"/>
          <w:szCs w:val="24"/>
          <w:lang w:val="es-419"/>
        </w:rPr>
        <w:t>16770</w:t>
      </w:r>
      <w:r w:rsidRPr="00F17A4D">
        <w:rPr>
          <w:rFonts w:ascii="Palatino Linotype" w:hAnsi="Palatino Linotype" w:cs="Arial"/>
          <w:b/>
          <w:sz w:val="24"/>
          <w:szCs w:val="24"/>
        </w:rPr>
        <w:t>/INFOEM/IP/RR/202</w:t>
      </w:r>
      <w:r w:rsidRPr="00F17A4D">
        <w:rPr>
          <w:rFonts w:ascii="Palatino Linotype" w:hAnsi="Palatino Linotype" w:cs="Arial"/>
          <w:b/>
          <w:sz w:val="24"/>
          <w:szCs w:val="24"/>
          <w:lang w:val="es-419"/>
        </w:rPr>
        <w:t>2 y 16788</w:t>
      </w:r>
      <w:r w:rsidRPr="00F17A4D">
        <w:rPr>
          <w:rFonts w:ascii="Palatino Linotype" w:hAnsi="Palatino Linotype" w:cs="Arial"/>
          <w:b/>
          <w:sz w:val="24"/>
          <w:szCs w:val="24"/>
        </w:rPr>
        <w:t>/INFOEM/IP/RR/202</w:t>
      </w:r>
      <w:r w:rsidRPr="00F17A4D">
        <w:rPr>
          <w:rFonts w:ascii="Palatino Linotype" w:hAnsi="Palatino Linotype" w:cs="Arial"/>
          <w:b/>
          <w:sz w:val="24"/>
          <w:szCs w:val="24"/>
          <w:lang w:val="es-419"/>
        </w:rPr>
        <w:t>2</w:t>
      </w:r>
      <w:r w:rsidRPr="00F17A4D">
        <w:rPr>
          <w:rFonts w:ascii="Palatino Linotype" w:hAnsi="Palatino Linotype" w:cs="Arial"/>
          <w:sz w:val="24"/>
          <w:szCs w:val="24"/>
          <w:lang w:val="es-419"/>
        </w:rPr>
        <w:t>, son idénticos, en esa misma tesitura el sujeto obligado respondió exactamente igual en ambos, entregando la misma información, por ende se procede a analizar la documentación del principal, pues por economía procesal resultaría ocioso analizar la misma documentación dos veces.</w:t>
      </w:r>
    </w:p>
    <w:p w:rsidR="00104623" w:rsidRPr="00F17A4D" w:rsidRDefault="00104623" w:rsidP="00E7413B">
      <w:pPr>
        <w:spacing w:after="0" w:line="360" w:lineRule="auto"/>
        <w:jc w:val="both"/>
        <w:rPr>
          <w:rFonts w:ascii="Palatino Linotype" w:eastAsia="Times New Roman" w:hAnsi="Palatino Linotype" w:cs="Arial"/>
          <w:sz w:val="24"/>
          <w:szCs w:val="24"/>
          <w:lang w:val="es-ES" w:eastAsia="es-ES"/>
        </w:rPr>
      </w:pPr>
    </w:p>
    <w:p w:rsidR="00000A4E" w:rsidRPr="00F17A4D" w:rsidRDefault="00E7413B" w:rsidP="00000A4E">
      <w:pPr>
        <w:pStyle w:val="Prrafodelista"/>
        <w:numPr>
          <w:ilvl w:val="0"/>
          <w:numId w:val="29"/>
        </w:numPr>
        <w:spacing w:line="360" w:lineRule="auto"/>
        <w:jc w:val="both"/>
        <w:rPr>
          <w:rFonts w:ascii="Palatino Linotype" w:hAnsi="Palatino Linotype"/>
          <w:color w:val="000000"/>
          <w:lang w:val="es-419"/>
        </w:rPr>
      </w:pPr>
      <w:r w:rsidRPr="00F17A4D">
        <w:rPr>
          <w:rFonts w:ascii="Palatino Linotype" w:hAnsi="Palatino Linotype"/>
          <w:color w:val="000000"/>
          <w:lang w:val="es-419"/>
        </w:rPr>
        <w:t>“</w:t>
      </w:r>
      <w:r w:rsidRPr="00F17A4D">
        <w:rPr>
          <w:rFonts w:ascii="Palatino Linotype" w:hAnsi="Palatino Linotype"/>
          <w:b/>
          <w:i/>
          <w:color w:val="000000"/>
          <w:lang w:val="es-419"/>
        </w:rPr>
        <w:t>INFORME PROVEEDORES.pdf</w:t>
      </w:r>
      <w:r w:rsidRPr="00F17A4D">
        <w:rPr>
          <w:rFonts w:ascii="Palatino Linotype" w:hAnsi="Palatino Linotype"/>
          <w:color w:val="000000"/>
          <w:lang w:val="es-419"/>
        </w:rPr>
        <w:t xml:space="preserve">”.- </w:t>
      </w:r>
      <w:r w:rsidR="00235ADC" w:rsidRPr="00F17A4D">
        <w:rPr>
          <w:rFonts w:ascii="Palatino Linotype" w:hAnsi="Palatino Linotype"/>
          <w:color w:val="000000"/>
          <w:lang w:val="es-419"/>
        </w:rPr>
        <w:t>Muestra una tabla denominada D</w:t>
      </w:r>
      <w:r w:rsidR="002C5667" w:rsidRPr="00F17A4D">
        <w:rPr>
          <w:rFonts w:ascii="Palatino Linotype" w:hAnsi="Palatino Linotype"/>
          <w:color w:val="000000"/>
          <w:lang w:val="es-419"/>
        </w:rPr>
        <w:t>E</w:t>
      </w:r>
      <w:r w:rsidR="00235ADC" w:rsidRPr="00F17A4D">
        <w:rPr>
          <w:rFonts w:ascii="Palatino Linotype" w:hAnsi="Palatino Linotype"/>
          <w:color w:val="000000"/>
          <w:lang w:val="es-419"/>
        </w:rPr>
        <w:t>M</w:t>
      </w:r>
      <w:r w:rsidR="002C5667" w:rsidRPr="00F17A4D">
        <w:rPr>
          <w:rFonts w:ascii="Palatino Linotype" w:hAnsi="Palatino Linotype"/>
          <w:color w:val="000000"/>
          <w:lang w:val="es-419"/>
        </w:rPr>
        <w:t>A</w:t>
      </w:r>
      <w:r w:rsidR="00235ADC" w:rsidRPr="00F17A4D">
        <w:rPr>
          <w:rFonts w:ascii="Palatino Linotype" w:hAnsi="Palatino Linotype"/>
          <w:color w:val="000000"/>
          <w:lang w:val="es-419"/>
        </w:rPr>
        <w:t xml:space="preserve">NDAS DE PROVEEDORES, con treinta y siete (37) líneas y dos (2) columnas, la segunda línea refiere “ACTO IMPUGNADO” </w:t>
      </w:r>
      <w:r w:rsidR="008F353C" w:rsidRPr="00F17A4D">
        <w:rPr>
          <w:rFonts w:ascii="Palatino Linotype" w:hAnsi="Palatino Linotype"/>
          <w:color w:val="000000"/>
          <w:lang w:val="es-419"/>
        </w:rPr>
        <w:t>y</w:t>
      </w:r>
      <w:r w:rsidR="00235ADC" w:rsidRPr="00F17A4D">
        <w:rPr>
          <w:rFonts w:ascii="Palatino Linotype" w:hAnsi="Palatino Linotype"/>
          <w:color w:val="000000"/>
          <w:lang w:val="es-419"/>
        </w:rPr>
        <w:t xml:space="preserve"> </w:t>
      </w:r>
      <w:r w:rsidR="008F353C" w:rsidRPr="00F17A4D">
        <w:rPr>
          <w:rFonts w:ascii="Palatino Linotype" w:hAnsi="Palatino Linotype"/>
          <w:color w:val="000000"/>
          <w:lang w:val="es-419"/>
        </w:rPr>
        <w:t>“MONTO TOTAL DEMANDADO”</w:t>
      </w:r>
      <w:r w:rsidR="00000A4E" w:rsidRPr="00F17A4D">
        <w:rPr>
          <w:rFonts w:ascii="Palatino Linotype" w:hAnsi="Palatino Linotype"/>
          <w:color w:val="000000"/>
          <w:lang w:val="es-419"/>
        </w:rPr>
        <w:t>, a modo de ejemplo se coloca una porción de dicha tabla:</w:t>
      </w:r>
    </w:p>
    <w:p w:rsidR="00000A4E" w:rsidRPr="00F17A4D" w:rsidRDefault="00000A4E" w:rsidP="00000A4E">
      <w:pPr>
        <w:pStyle w:val="Prrafodelista"/>
        <w:spacing w:line="360" w:lineRule="auto"/>
        <w:ind w:left="720"/>
        <w:jc w:val="both"/>
        <w:rPr>
          <w:rFonts w:ascii="Palatino Linotype" w:hAnsi="Palatino Linotype"/>
          <w:color w:val="000000"/>
          <w:lang w:val="es-419"/>
        </w:rPr>
      </w:pPr>
    </w:p>
    <w:p w:rsidR="00E7413B" w:rsidRPr="00F17A4D" w:rsidRDefault="00000A4E" w:rsidP="00000A4E">
      <w:pPr>
        <w:pStyle w:val="Prrafodelista"/>
        <w:spacing w:line="360" w:lineRule="auto"/>
        <w:ind w:left="720"/>
        <w:jc w:val="both"/>
        <w:rPr>
          <w:rFonts w:ascii="Palatino Linotype" w:hAnsi="Palatino Linotype"/>
          <w:color w:val="000000"/>
          <w:lang w:val="es-419"/>
        </w:rPr>
      </w:pPr>
      <w:r w:rsidRPr="00F17A4D">
        <w:rPr>
          <w:noProof/>
          <w:lang w:val="es-MX" w:eastAsia="es-MX"/>
        </w:rPr>
        <w:drawing>
          <wp:inline distT="0" distB="0" distL="0" distR="0" wp14:anchorId="693195EF" wp14:editId="2BA2C2F0">
            <wp:extent cx="5314950" cy="1409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41" t="19400" r="4597" b="57672"/>
                    <a:stretch/>
                  </pic:blipFill>
                  <pic:spPr bwMode="auto">
                    <a:xfrm>
                      <a:off x="0" y="0"/>
                      <a:ext cx="5314950" cy="1409700"/>
                    </a:xfrm>
                    <a:prstGeom prst="rect">
                      <a:avLst/>
                    </a:prstGeom>
                    <a:ln>
                      <a:noFill/>
                    </a:ln>
                    <a:extLst>
                      <a:ext uri="{53640926-AAD7-44D8-BBD7-CCE9431645EC}">
                        <a14:shadowObscured xmlns:a14="http://schemas.microsoft.com/office/drawing/2010/main"/>
                      </a:ext>
                    </a:extLst>
                  </pic:spPr>
                </pic:pic>
              </a:graphicData>
            </a:graphic>
          </wp:inline>
        </w:drawing>
      </w:r>
    </w:p>
    <w:p w:rsidR="00E7413B" w:rsidRPr="00F17A4D" w:rsidRDefault="00E7413B" w:rsidP="00E7413B">
      <w:pPr>
        <w:spacing w:after="0" w:line="360" w:lineRule="auto"/>
        <w:jc w:val="both"/>
        <w:rPr>
          <w:rFonts w:ascii="Palatino Linotype" w:hAnsi="Palatino Linotype"/>
          <w:color w:val="000000"/>
          <w:sz w:val="24"/>
          <w:szCs w:val="24"/>
          <w:lang w:val="es-419"/>
        </w:rPr>
      </w:pPr>
    </w:p>
    <w:p w:rsidR="00000A4E" w:rsidRPr="00F17A4D" w:rsidRDefault="00000A4E" w:rsidP="00E7413B">
      <w:pPr>
        <w:spacing w:after="0" w:line="360" w:lineRule="auto"/>
        <w:jc w:val="both"/>
        <w:rPr>
          <w:rFonts w:ascii="Palatino Linotype" w:hAnsi="Palatino Linotype"/>
          <w:color w:val="000000"/>
          <w:sz w:val="24"/>
          <w:szCs w:val="24"/>
          <w:lang w:val="es-419"/>
        </w:rPr>
      </w:pPr>
    </w:p>
    <w:p w:rsidR="00E7413B" w:rsidRPr="00F17A4D" w:rsidRDefault="00E7413B" w:rsidP="00131730">
      <w:pPr>
        <w:pStyle w:val="Prrafodelista"/>
        <w:numPr>
          <w:ilvl w:val="0"/>
          <w:numId w:val="29"/>
        </w:numPr>
        <w:spacing w:line="360" w:lineRule="auto"/>
        <w:jc w:val="both"/>
        <w:rPr>
          <w:rFonts w:ascii="Palatino Linotype" w:hAnsi="Palatino Linotype"/>
          <w:color w:val="000000"/>
          <w:lang w:val="es-419"/>
        </w:rPr>
      </w:pPr>
      <w:r w:rsidRPr="00F17A4D">
        <w:rPr>
          <w:rFonts w:ascii="Palatino Linotype" w:hAnsi="Palatino Linotype"/>
          <w:color w:val="000000"/>
          <w:lang w:val="es-419"/>
        </w:rPr>
        <w:t>“</w:t>
      </w:r>
      <w:r w:rsidRPr="00F17A4D">
        <w:rPr>
          <w:rFonts w:ascii="Palatino Linotype" w:hAnsi="Palatino Linotype"/>
          <w:b/>
          <w:i/>
          <w:color w:val="000000"/>
          <w:lang w:val="es-419"/>
        </w:rPr>
        <w:t>Respuesta 2224.pdf</w:t>
      </w:r>
      <w:r w:rsidRPr="00F17A4D">
        <w:rPr>
          <w:rFonts w:ascii="Palatino Linotype" w:hAnsi="Palatino Linotype"/>
          <w:color w:val="000000"/>
          <w:lang w:val="es-419"/>
        </w:rPr>
        <w:t xml:space="preserve">”.- </w:t>
      </w:r>
      <w:r w:rsidR="008F353C" w:rsidRPr="00F17A4D">
        <w:rPr>
          <w:rFonts w:ascii="Palatino Linotype" w:hAnsi="Palatino Linotype"/>
          <w:color w:val="000000"/>
          <w:lang w:val="es-419"/>
        </w:rPr>
        <w:t>Oficio de fecha 22 de noviembre de 2022, signado por la Lic. Norma Sofía Pérez Martínez en su carácter de Titular de la Unidad de Transparencia, quien en lo medular manifestó:</w:t>
      </w:r>
    </w:p>
    <w:p w:rsidR="008F353C" w:rsidRPr="00F17A4D" w:rsidRDefault="008F353C" w:rsidP="008F353C">
      <w:pPr>
        <w:pStyle w:val="Prrafodelista"/>
        <w:rPr>
          <w:rFonts w:ascii="Palatino Linotype" w:hAnsi="Palatino Linotype"/>
          <w:color w:val="000000"/>
          <w:lang w:val="es-419"/>
        </w:rPr>
      </w:pPr>
    </w:p>
    <w:p w:rsidR="008F353C" w:rsidRPr="00F17A4D" w:rsidRDefault="008F353C" w:rsidP="005C3E3C">
      <w:pPr>
        <w:pStyle w:val="Prrafodelista"/>
        <w:spacing w:line="360" w:lineRule="auto"/>
        <w:ind w:left="709"/>
        <w:jc w:val="both"/>
        <w:rPr>
          <w:rFonts w:ascii="Palatino Linotype" w:hAnsi="Palatino Linotype"/>
          <w:color w:val="000000"/>
          <w:lang w:val="es-419"/>
        </w:rPr>
      </w:pPr>
      <w:r w:rsidRPr="00F17A4D">
        <w:rPr>
          <w:rFonts w:ascii="Palatino Linotype" w:hAnsi="Palatino Linotype"/>
          <w:color w:val="000000"/>
          <w:lang w:val="es-419"/>
        </w:rPr>
        <w:t>“…</w:t>
      </w:r>
      <w:r w:rsidR="00730A1D" w:rsidRPr="00F17A4D">
        <w:rPr>
          <w:rFonts w:ascii="Palatino Linotype" w:hAnsi="Palatino Linotype"/>
          <w:i/>
          <w:color w:val="000000"/>
          <w:lang w:val="es-419"/>
        </w:rPr>
        <w:t xml:space="preserve">hago de su conocimiento que la Consejería Jurídica y Servidor Público Habilitado, informó a la que suscribe que referente a “…Solicito el número de demandas laborales que están en proceso, nombre del ex servidor público, motivo de la demanda…” (Sic), hace du su conocimiento que actualmente hay 747 demandas en proceso; así mismo, de conformidad con </w:t>
      </w:r>
      <w:r w:rsidR="003B1D79" w:rsidRPr="00F17A4D">
        <w:rPr>
          <w:rFonts w:ascii="Palatino Linotype" w:hAnsi="Palatino Linotype"/>
          <w:i/>
          <w:color w:val="000000"/>
          <w:lang w:val="es-419"/>
        </w:rPr>
        <w:t>el acta Sexcentésima […] de fecha once de noviembre de dos mil veintidós, se encuentra en imposibilidad</w:t>
      </w:r>
      <w:r w:rsidR="008B5BF8" w:rsidRPr="00F17A4D">
        <w:rPr>
          <w:rFonts w:ascii="Palatino Linotype" w:hAnsi="Palatino Linotype"/>
          <w:i/>
          <w:color w:val="000000"/>
          <w:lang w:val="es-419"/>
        </w:rPr>
        <w:t xml:space="preserve"> de brindar los nombres de cada actor, por tratarse de datos </w:t>
      </w:r>
      <w:r w:rsidR="005C3E3C" w:rsidRPr="00F17A4D">
        <w:rPr>
          <w:rFonts w:ascii="Palatino Linotype" w:hAnsi="Palatino Linotype"/>
          <w:i/>
          <w:color w:val="000000"/>
          <w:lang w:val="es-419"/>
        </w:rPr>
        <w:t>personales</w:t>
      </w:r>
      <w:r w:rsidR="008B5BF8" w:rsidRPr="00F17A4D">
        <w:rPr>
          <w:rFonts w:ascii="Palatino Linotype" w:hAnsi="Palatino Linotype"/>
          <w:i/>
          <w:color w:val="000000"/>
          <w:lang w:val="es-419"/>
        </w:rPr>
        <w:t xml:space="preserve"> y que aun forman parte del expediente que </w:t>
      </w:r>
      <w:r w:rsidR="005C3E3C" w:rsidRPr="00F17A4D">
        <w:rPr>
          <w:rFonts w:ascii="Palatino Linotype" w:hAnsi="Palatino Linotype"/>
          <w:i/>
          <w:color w:val="000000"/>
          <w:lang w:val="es-419"/>
        </w:rPr>
        <w:t>está</w:t>
      </w:r>
      <w:r w:rsidR="008B5BF8" w:rsidRPr="00F17A4D">
        <w:rPr>
          <w:rFonts w:ascii="Palatino Linotype" w:hAnsi="Palatino Linotype"/>
          <w:i/>
          <w:color w:val="000000"/>
          <w:lang w:val="es-419"/>
        </w:rPr>
        <w:t xml:space="preserve"> en proceso y no ha causado estado</w:t>
      </w:r>
      <w:r w:rsidR="008B5BF8" w:rsidRPr="00F17A4D">
        <w:rPr>
          <w:rFonts w:ascii="Palatino Linotype" w:hAnsi="Palatino Linotype"/>
          <w:color w:val="000000"/>
          <w:lang w:val="es-419"/>
        </w:rPr>
        <w:t>.</w:t>
      </w:r>
      <w:r w:rsidR="005C3E3C" w:rsidRPr="00F17A4D">
        <w:rPr>
          <w:rFonts w:ascii="Palatino Linotype" w:hAnsi="Palatino Linotype"/>
          <w:color w:val="000000"/>
          <w:lang w:val="es-419"/>
        </w:rPr>
        <w:t>”</w:t>
      </w:r>
    </w:p>
    <w:p w:rsidR="005C3E3C" w:rsidRPr="00F17A4D" w:rsidRDefault="005C3E3C" w:rsidP="005C3E3C">
      <w:pPr>
        <w:pStyle w:val="Prrafodelista"/>
        <w:spacing w:line="360" w:lineRule="auto"/>
        <w:jc w:val="both"/>
        <w:rPr>
          <w:rFonts w:ascii="Palatino Linotype" w:hAnsi="Palatino Linotype"/>
          <w:color w:val="000000"/>
          <w:lang w:val="es-419"/>
        </w:rPr>
      </w:pPr>
    </w:p>
    <w:p w:rsidR="005C3E3C" w:rsidRPr="00F17A4D" w:rsidRDefault="005C3E3C" w:rsidP="005C3E3C">
      <w:pPr>
        <w:pStyle w:val="Prrafodelista"/>
        <w:spacing w:line="360" w:lineRule="auto"/>
        <w:jc w:val="both"/>
        <w:rPr>
          <w:rFonts w:ascii="Palatino Linotype" w:hAnsi="Palatino Linotype"/>
          <w:color w:val="000000"/>
          <w:lang w:val="es-419"/>
        </w:rPr>
      </w:pPr>
      <w:r w:rsidRPr="00F17A4D">
        <w:rPr>
          <w:rFonts w:ascii="Palatino Linotype" w:hAnsi="Palatino Linotype"/>
          <w:color w:val="000000"/>
          <w:lang w:val="es-419"/>
        </w:rPr>
        <w:t>Asimismo, inserta la tabla a que se hizo referencia en el inciso anterior, manifestando “…</w:t>
      </w:r>
      <w:r w:rsidRPr="00F17A4D">
        <w:rPr>
          <w:rFonts w:ascii="Palatino Linotype" w:hAnsi="Palatino Linotype"/>
          <w:i/>
          <w:color w:val="000000"/>
          <w:lang w:val="es-419"/>
        </w:rPr>
        <w:t>hace de su conocimiento la estadística requerida, misma que se adjunta a la presente</w:t>
      </w:r>
      <w:r w:rsidRPr="00F17A4D">
        <w:rPr>
          <w:rFonts w:ascii="Palatino Linotype" w:hAnsi="Palatino Linotype"/>
          <w:color w:val="000000"/>
          <w:lang w:val="es-419"/>
        </w:rPr>
        <w:t>.” (Sic)</w:t>
      </w:r>
    </w:p>
    <w:p w:rsidR="00E7413B" w:rsidRPr="00F17A4D" w:rsidRDefault="00E7413B" w:rsidP="005C3E3C">
      <w:pPr>
        <w:spacing w:after="0" w:line="360" w:lineRule="auto"/>
        <w:jc w:val="both"/>
        <w:rPr>
          <w:rFonts w:ascii="Palatino Linotype" w:hAnsi="Palatino Linotype"/>
          <w:color w:val="000000"/>
          <w:sz w:val="24"/>
          <w:szCs w:val="24"/>
          <w:lang w:val="es-419"/>
        </w:rPr>
      </w:pPr>
    </w:p>
    <w:p w:rsidR="00104623" w:rsidRPr="00F17A4D" w:rsidRDefault="00E7413B" w:rsidP="00131730">
      <w:pPr>
        <w:pStyle w:val="Prrafodelista"/>
        <w:numPr>
          <w:ilvl w:val="0"/>
          <w:numId w:val="29"/>
        </w:numPr>
        <w:spacing w:line="360" w:lineRule="auto"/>
        <w:jc w:val="both"/>
        <w:rPr>
          <w:rFonts w:ascii="Palatino Linotype" w:hAnsi="Palatino Linotype" w:cs="Arial"/>
        </w:rPr>
      </w:pPr>
      <w:r w:rsidRPr="00F17A4D">
        <w:rPr>
          <w:rFonts w:ascii="Palatino Linotype" w:hAnsi="Palatino Linotype"/>
          <w:color w:val="000000"/>
          <w:lang w:val="es-419"/>
        </w:rPr>
        <w:t>“</w:t>
      </w:r>
      <w:r w:rsidRPr="00F17A4D">
        <w:rPr>
          <w:rFonts w:ascii="Palatino Linotype" w:hAnsi="Palatino Linotype"/>
          <w:b/>
          <w:i/>
          <w:color w:val="000000"/>
          <w:lang w:val="es-419"/>
        </w:rPr>
        <w:t>Acta 685.pdf</w:t>
      </w:r>
      <w:r w:rsidRPr="00F17A4D">
        <w:rPr>
          <w:rFonts w:ascii="Palatino Linotype" w:hAnsi="Palatino Linotype"/>
          <w:color w:val="000000"/>
          <w:lang w:val="es-419"/>
        </w:rPr>
        <w:t xml:space="preserve">”.- </w:t>
      </w:r>
      <w:r w:rsidR="005C3E3C" w:rsidRPr="00F17A4D">
        <w:rPr>
          <w:rFonts w:ascii="Palatino Linotype" w:hAnsi="Palatino Linotype"/>
          <w:color w:val="000000"/>
          <w:lang w:val="es-419"/>
        </w:rPr>
        <w:t>Acta de la Sexcentésima Octogé</w:t>
      </w:r>
      <w:r w:rsidR="00802DFE" w:rsidRPr="00F17A4D">
        <w:rPr>
          <w:rFonts w:ascii="Palatino Linotype" w:hAnsi="Palatino Linotype"/>
          <w:color w:val="000000"/>
          <w:lang w:val="es-419"/>
        </w:rPr>
        <w:t>sima Quinta Sesión Extraordinaria 2022 del Comité de Transparencia del Municipio de Toluca Administración 2022-2024</w:t>
      </w:r>
      <w:r w:rsidR="00CF7CC9" w:rsidRPr="00F17A4D">
        <w:rPr>
          <w:rFonts w:ascii="Palatino Linotype" w:hAnsi="Palatino Linotype"/>
          <w:color w:val="000000"/>
          <w:lang w:val="es-419"/>
        </w:rPr>
        <w:t xml:space="preserve">, mediante la cual </w:t>
      </w:r>
      <w:r w:rsidR="00921381" w:rsidRPr="00F17A4D">
        <w:rPr>
          <w:rFonts w:ascii="Palatino Linotype" w:hAnsi="Palatino Linotype"/>
          <w:color w:val="000000"/>
          <w:lang w:val="es-419"/>
        </w:rPr>
        <w:t xml:space="preserve">el Comité de Transparencia clasificaron como reservada la información contenida en los expedientes notificados a ese sujeto obligado para dar respuesta a las solicitudes </w:t>
      </w:r>
      <w:r w:rsidR="00921381" w:rsidRPr="00F17A4D">
        <w:rPr>
          <w:rFonts w:ascii="Palatino Linotype" w:hAnsi="Palatino Linotype" w:cs="Arial"/>
          <w:b/>
          <w:lang w:val="es-419"/>
        </w:rPr>
        <w:t>02204/TOLUCA/IP/2022</w:t>
      </w:r>
      <w:r w:rsidR="00921381" w:rsidRPr="00F17A4D">
        <w:rPr>
          <w:rFonts w:ascii="Palatino Linotype" w:hAnsi="Palatino Linotype" w:cs="Arial"/>
          <w:lang w:val="es-419"/>
        </w:rPr>
        <w:t xml:space="preserve"> y </w:t>
      </w:r>
      <w:r w:rsidR="00921381" w:rsidRPr="00F17A4D">
        <w:rPr>
          <w:rFonts w:ascii="Palatino Linotype" w:hAnsi="Palatino Linotype" w:cs="Arial"/>
          <w:b/>
          <w:lang w:val="es-419"/>
        </w:rPr>
        <w:t>02224/TOLUCA/IP/2022</w:t>
      </w:r>
      <w:r w:rsidR="00921381" w:rsidRPr="00F17A4D">
        <w:rPr>
          <w:rFonts w:ascii="Palatino Linotype" w:hAnsi="Palatino Linotype" w:cs="Arial"/>
          <w:lang w:val="es-419"/>
        </w:rPr>
        <w:t xml:space="preserve">, </w:t>
      </w:r>
      <w:r w:rsidR="00A329F6" w:rsidRPr="00F17A4D">
        <w:rPr>
          <w:rFonts w:ascii="Palatino Linotype" w:hAnsi="Palatino Linotype" w:cs="Arial"/>
          <w:lang w:val="es-419"/>
        </w:rPr>
        <w:t>en virtud de que no han causado estado.</w:t>
      </w:r>
    </w:p>
    <w:p w:rsidR="00104623" w:rsidRPr="00F17A4D" w:rsidRDefault="00104623" w:rsidP="00E7413B">
      <w:pPr>
        <w:spacing w:after="0" w:line="360" w:lineRule="auto"/>
        <w:jc w:val="both"/>
        <w:rPr>
          <w:rFonts w:ascii="Palatino Linotype" w:eastAsia="Times New Roman" w:hAnsi="Palatino Linotype" w:cs="Arial"/>
          <w:sz w:val="24"/>
          <w:szCs w:val="24"/>
          <w:lang w:val="es-ES" w:eastAsia="es-ES"/>
        </w:rPr>
      </w:pPr>
    </w:p>
    <w:p w:rsidR="00104623" w:rsidRPr="00F17A4D" w:rsidRDefault="00A329F6" w:rsidP="00E7413B">
      <w:pPr>
        <w:spacing w:after="0" w:line="360" w:lineRule="auto"/>
        <w:jc w:val="both"/>
        <w:rPr>
          <w:rFonts w:ascii="Palatino Linotype" w:eastAsia="Times New Roman" w:hAnsi="Palatino Linotype" w:cs="Arial"/>
          <w:sz w:val="24"/>
          <w:szCs w:val="24"/>
          <w:lang w:val="es-419" w:eastAsia="es-ES"/>
        </w:rPr>
      </w:pPr>
      <w:r w:rsidRPr="00F17A4D">
        <w:rPr>
          <w:rFonts w:ascii="Palatino Linotype" w:eastAsia="Times New Roman" w:hAnsi="Palatino Linotype" w:cs="Arial"/>
          <w:sz w:val="24"/>
          <w:szCs w:val="24"/>
          <w:lang w:val="es-ES" w:eastAsia="es-ES"/>
        </w:rPr>
        <w:t xml:space="preserve">Ahora, por lo que hace a la respuesta a la solicitud de información </w:t>
      </w:r>
      <w:r w:rsidRPr="00F17A4D">
        <w:rPr>
          <w:rFonts w:ascii="Palatino Linotype" w:eastAsia="Times New Roman" w:hAnsi="Palatino Linotype" w:cs="Arial"/>
          <w:b/>
          <w:sz w:val="24"/>
          <w:szCs w:val="24"/>
          <w:lang w:val="es-ES" w:eastAsia="es-ES"/>
        </w:rPr>
        <w:t>02198/TOLUCA/IP/2022</w:t>
      </w:r>
      <w:r w:rsidRPr="00F17A4D">
        <w:rPr>
          <w:rFonts w:ascii="Palatino Linotype" w:eastAsia="Times New Roman" w:hAnsi="Palatino Linotype" w:cs="Arial"/>
          <w:sz w:val="24"/>
          <w:szCs w:val="24"/>
          <w:lang w:val="es-419" w:eastAsia="es-ES"/>
        </w:rPr>
        <w:t>, dentro d</w:t>
      </w:r>
      <w:r w:rsidRPr="00F17A4D">
        <w:rPr>
          <w:rFonts w:ascii="Palatino Linotype" w:eastAsia="Times New Roman" w:hAnsi="Palatino Linotype" w:cs="Arial"/>
          <w:sz w:val="24"/>
          <w:szCs w:val="24"/>
          <w:lang w:val="es-ES" w:eastAsia="es-ES"/>
        </w:rPr>
        <w:t xml:space="preserve">el recurso de revisión </w:t>
      </w:r>
      <w:r w:rsidRPr="00F17A4D">
        <w:rPr>
          <w:rFonts w:ascii="Palatino Linotype" w:eastAsia="Times New Roman" w:hAnsi="Palatino Linotype" w:cs="Arial"/>
          <w:b/>
          <w:sz w:val="24"/>
          <w:szCs w:val="24"/>
          <w:lang w:val="es-ES" w:eastAsia="es-ES"/>
        </w:rPr>
        <w:t>16794/INFOEM/IP/RR/2022</w:t>
      </w:r>
      <w:r w:rsidRPr="00F17A4D">
        <w:rPr>
          <w:rFonts w:ascii="Palatino Linotype" w:eastAsia="Times New Roman" w:hAnsi="Palatino Linotype" w:cs="Arial"/>
          <w:sz w:val="24"/>
          <w:szCs w:val="24"/>
          <w:lang w:val="es-419" w:eastAsia="es-ES"/>
        </w:rPr>
        <w:t>, el sujeto obligado entregó el siguiente archivo:</w:t>
      </w:r>
    </w:p>
    <w:p w:rsidR="00A329F6" w:rsidRPr="00F17A4D" w:rsidRDefault="00A329F6" w:rsidP="00E7413B">
      <w:pPr>
        <w:spacing w:after="0" w:line="360" w:lineRule="auto"/>
        <w:jc w:val="both"/>
        <w:rPr>
          <w:rFonts w:ascii="Palatino Linotype" w:eastAsia="Times New Roman" w:hAnsi="Palatino Linotype" w:cs="Arial"/>
          <w:sz w:val="24"/>
          <w:szCs w:val="24"/>
          <w:lang w:val="es-419" w:eastAsia="es-ES"/>
        </w:rPr>
      </w:pPr>
    </w:p>
    <w:p w:rsidR="00A329F6" w:rsidRPr="00F17A4D" w:rsidRDefault="00A329F6" w:rsidP="00A329F6">
      <w:pPr>
        <w:pStyle w:val="Prrafodelista"/>
        <w:numPr>
          <w:ilvl w:val="0"/>
          <w:numId w:val="29"/>
        </w:numPr>
        <w:spacing w:line="360" w:lineRule="auto"/>
        <w:jc w:val="both"/>
        <w:rPr>
          <w:rFonts w:ascii="Palatino Linotype" w:hAnsi="Palatino Linotype" w:cs="Arial"/>
          <w:lang w:val="es-419"/>
        </w:rPr>
      </w:pPr>
      <w:r w:rsidRPr="00F17A4D">
        <w:rPr>
          <w:rFonts w:ascii="Palatino Linotype" w:hAnsi="Palatino Linotype" w:cs="Arial"/>
          <w:lang w:val="es-419"/>
        </w:rPr>
        <w:t>“</w:t>
      </w:r>
      <w:r w:rsidRPr="00F17A4D">
        <w:rPr>
          <w:rFonts w:ascii="Palatino Linotype" w:hAnsi="Palatino Linotype" w:cs="Arial"/>
          <w:b/>
          <w:i/>
          <w:lang w:val="es-419"/>
        </w:rPr>
        <w:t>Respuesta 2198.pdf</w:t>
      </w:r>
      <w:r w:rsidRPr="00F17A4D">
        <w:rPr>
          <w:rFonts w:ascii="Palatino Linotype" w:hAnsi="Palatino Linotype" w:cs="Arial"/>
          <w:lang w:val="es-419"/>
        </w:rPr>
        <w:t xml:space="preserve">”.- </w:t>
      </w:r>
      <w:r w:rsidR="00AD558C" w:rsidRPr="00F17A4D">
        <w:rPr>
          <w:rFonts w:ascii="Palatino Linotype" w:hAnsi="Palatino Linotype" w:cs="Arial"/>
          <w:lang w:val="es-419"/>
        </w:rPr>
        <w:t xml:space="preserve">Oficio de fecha 09 de noviembre de 2022 </w:t>
      </w:r>
      <w:r w:rsidR="00AD558C" w:rsidRPr="00F17A4D">
        <w:rPr>
          <w:rFonts w:ascii="Palatino Linotype" w:hAnsi="Palatino Linotype"/>
          <w:color w:val="000000"/>
          <w:lang w:val="es-419"/>
        </w:rPr>
        <w:t>signado por la Lic. Norma Sofía Pérez Martínez en su carácter de Titular de la Unidad de Transparencia, quien en lo medular manifestó:</w:t>
      </w:r>
    </w:p>
    <w:p w:rsidR="00AD558C" w:rsidRPr="00F17A4D" w:rsidRDefault="00AD558C" w:rsidP="00AD558C">
      <w:pPr>
        <w:pStyle w:val="Prrafodelista"/>
        <w:spacing w:line="360" w:lineRule="auto"/>
        <w:ind w:left="720"/>
        <w:jc w:val="both"/>
        <w:rPr>
          <w:rFonts w:ascii="Palatino Linotype" w:hAnsi="Palatino Linotype"/>
          <w:color w:val="000000"/>
          <w:lang w:val="es-419"/>
        </w:rPr>
      </w:pPr>
    </w:p>
    <w:p w:rsidR="00AD558C" w:rsidRPr="00F17A4D" w:rsidRDefault="00F130DC" w:rsidP="00AD558C">
      <w:pPr>
        <w:pStyle w:val="Prrafodelista"/>
        <w:spacing w:line="360" w:lineRule="auto"/>
        <w:ind w:left="720"/>
        <w:jc w:val="both"/>
        <w:rPr>
          <w:rFonts w:ascii="Palatino Linotype" w:hAnsi="Palatino Linotype"/>
          <w:color w:val="000000"/>
          <w:lang w:val="es-419"/>
        </w:rPr>
      </w:pPr>
      <w:r w:rsidRPr="00F17A4D">
        <w:rPr>
          <w:rFonts w:ascii="Palatino Linotype" w:hAnsi="Palatino Linotype"/>
          <w:color w:val="000000"/>
          <w:lang w:val="es-419"/>
        </w:rPr>
        <w:t>“…</w:t>
      </w:r>
      <w:r w:rsidRPr="00F17A4D">
        <w:rPr>
          <w:rFonts w:ascii="Palatino Linotype" w:hAnsi="Palatino Linotype"/>
          <w:i/>
          <w:color w:val="000000"/>
          <w:lang w:val="es-419"/>
        </w:rPr>
        <w:t xml:space="preserve">la Consejería Jurídica y Servidor Público Habilitado, informó a la que suscribe que después </w:t>
      </w:r>
      <w:r w:rsidR="00577A00" w:rsidRPr="00F17A4D">
        <w:rPr>
          <w:rFonts w:ascii="Palatino Linotype" w:hAnsi="Palatino Linotype"/>
          <w:i/>
          <w:color w:val="000000"/>
          <w:lang w:val="es-419"/>
        </w:rPr>
        <w:t>de realizar una exhaustiva y minuciosa búsqueda en sus archivos, advierte que se recibieron 149 demandas laborales de enero a octubre de 2022.</w:t>
      </w:r>
      <w:r w:rsidR="00577A00" w:rsidRPr="00F17A4D">
        <w:rPr>
          <w:rFonts w:ascii="Palatino Linotype" w:hAnsi="Palatino Linotype"/>
          <w:color w:val="000000"/>
          <w:lang w:val="es-419"/>
        </w:rPr>
        <w:t>”</w:t>
      </w:r>
    </w:p>
    <w:p w:rsidR="00104623" w:rsidRPr="00F17A4D" w:rsidRDefault="00104623" w:rsidP="00E7413B">
      <w:pPr>
        <w:spacing w:after="0" w:line="360" w:lineRule="auto"/>
        <w:jc w:val="both"/>
        <w:rPr>
          <w:rFonts w:ascii="Palatino Linotype" w:eastAsia="Times New Roman" w:hAnsi="Palatino Linotype" w:cs="Arial"/>
          <w:sz w:val="24"/>
          <w:szCs w:val="24"/>
          <w:lang w:val="es-419" w:eastAsia="es-ES"/>
        </w:rPr>
      </w:pPr>
    </w:p>
    <w:p w:rsidR="00EA6859" w:rsidRPr="00F17A4D" w:rsidRDefault="00EA6859" w:rsidP="00EA6859">
      <w:pPr>
        <w:spacing w:after="0" w:line="360" w:lineRule="auto"/>
        <w:jc w:val="both"/>
        <w:rPr>
          <w:rFonts w:ascii="Palatino Linotype" w:eastAsia="Times New Roman" w:hAnsi="Palatino Linotype" w:cs="Arial"/>
          <w:sz w:val="24"/>
          <w:szCs w:val="24"/>
          <w:lang w:val="es-419" w:eastAsia="es-ES"/>
        </w:rPr>
      </w:pPr>
      <w:r w:rsidRPr="00F17A4D">
        <w:rPr>
          <w:rFonts w:ascii="Palatino Linotype" w:eastAsia="Times New Roman" w:hAnsi="Palatino Linotype" w:cs="Arial"/>
          <w:sz w:val="24"/>
          <w:szCs w:val="24"/>
          <w:lang w:val="es-419" w:eastAsia="es-ES"/>
        </w:rPr>
        <w:t>Por</w:t>
      </w:r>
      <w:r w:rsidRPr="00F17A4D">
        <w:rPr>
          <w:rFonts w:ascii="Palatino Linotype" w:eastAsia="Times New Roman" w:hAnsi="Palatino Linotype" w:cs="Arial"/>
          <w:sz w:val="24"/>
          <w:szCs w:val="24"/>
          <w:lang w:val="es-ES" w:eastAsia="es-ES"/>
        </w:rPr>
        <w:t xml:space="preserve"> lo que hace a la respuesta a la solicitud de información </w:t>
      </w:r>
      <w:r w:rsidRPr="00F17A4D">
        <w:rPr>
          <w:rFonts w:ascii="Palatino Linotype" w:hAnsi="Palatino Linotype" w:cs="Arial"/>
          <w:b/>
          <w:sz w:val="24"/>
          <w:szCs w:val="24"/>
          <w:lang w:val="es-419"/>
        </w:rPr>
        <w:t>02178/TOLUCA/IP/2022</w:t>
      </w:r>
      <w:r w:rsidRPr="00F17A4D">
        <w:rPr>
          <w:rFonts w:ascii="Palatino Linotype" w:eastAsia="Times New Roman" w:hAnsi="Palatino Linotype" w:cs="Arial"/>
          <w:sz w:val="24"/>
          <w:szCs w:val="24"/>
          <w:lang w:val="es-419" w:eastAsia="es-ES"/>
        </w:rPr>
        <w:t>, dentro d</w:t>
      </w:r>
      <w:r w:rsidRPr="00F17A4D">
        <w:rPr>
          <w:rFonts w:ascii="Palatino Linotype" w:eastAsia="Times New Roman" w:hAnsi="Palatino Linotype" w:cs="Arial"/>
          <w:sz w:val="24"/>
          <w:szCs w:val="24"/>
          <w:lang w:val="es-ES" w:eastAsia="es-ES"/>
        </w:rPr>
        <w:t xml:space="preserve">el recurso de revisión </w:t>
      </w:r>
      <w:r w:rsidRPr="00F17A4D">
        <w:rPr>
          <w:rFonts w:ascii="Palatino Linotype" w:hAnsi="Palatino Linotype" w:cs="Arial"/>
          <w:b/>
          <w:sz w:val="24"/>
          <w:szCs w:val="24"/>
          <w:lang w:val="es-419"/>
        </w:rPr>
        <w:t>16814</w:t>
      </w:r>
      <w:r w:rsidRPr="00F17A4D">
        <w:rPr>
          <w:rFonts w:ascii="Palatino Linotype" w:hAnsi="Palatino Linotype" w:cs="Arial"/>
          <w:b/>
          <w:sz w:val="24"/>
          <w:szCs w:val="24"/>
        </w:rPr>
        <w:t>/INFOEM/IP/RR/202</w:t>
      </w:r>
      <w:r w:rsidRPr="00F17A4D">
        <w:rPr>
          <w:rFonts w:ascii="Palatino Linotype" w:hAnsi="Palatino Linotype" w:cs="Arial"/>
          <w:b/>
          <w:sz w:val="24"/>
          <w:szCs w:val="24"/>
          <w:lang w:val="es-419"/>
        </w:rPr>
        <w:t>2</w:t>
      </w:r>
      <w:r w:rsidRPr="00F17A4D">
        <w:rPr>
          <w:rFonts w:ascii="Palatino Linotype" w:eastAsia="Times New Roman" w:hAnsi="Palatino Linotype" w:cs="Arial"/>
          <w:sz w:val="24"/>
          <w:szCs w:val="24"/>
          <w:lang w:val="es-419" w:eastAsia="es-ES"/>
        </w:rPr>
        <w:t>, el sujeto obligado entregó el siguiente archivo:</w:t>
      </w:r>
    </w:p>
    <w:p w:rsidR="00104623" w:rsidRPr="00F17A4D" w:rsidRDefault="00104623" w:rsidP="00E7413B">
      <w:pPr>
        <w:spacing w:after="0" w:line="360" w:lineRule="auto"/>
        <w:jc w:val="both"/>
        <w:rPr>
          <w:rFonts w:ascii="Palatino Linotype" w:eastAsia="Times New Roman" w:hAnsi="Palatino Linotype" w:cs="Arial"/>
          <w:sz w:val="24"/>
          <w:szCs w:val="24"/>
          <w:lang w:val="es-419" w:eastAsia="es-ES"/>
        </w:rPr>
      </w:pPr>
    </w:p>
    <w:p w:rsidR="00104623" w:rsidRPr="00F17A4D" w:rsidRDefault="00EA6859" w:rsidP="00EA6859">
      <w:pPr>
        <w:pStyle w:val="Prrafodelista"/>
        <w:numPr>
          <w:ilvl w:val="0"/>
          <w:numId w:val="29"/>
        </w:numPr>
        <w:spacing w:line="360" w:lineRule="auto"/>
        <w:jc w:val="both"/>
        <w:rPr>
          <w:rFonts w:ascii="Palatino Linotype" w:hAnsi="Palatino Linotype" w:cs="Arial"/>
          <w:lang w:val="es-419"/>
        </w:rPr>
      </w:pPr>
      <w:r w:rsidRPr="00F17A4D">
        <w:rPr>
          <w:rFonts w:ascii="Palatino Linotype" w:hAnsi="Palatino Linotype" w:cs="Arial"/>
          <w:lang w:val="es-419"/>
        </w:rPr>
        <w:t>“</w:t>
      </w:r>
      <w:r w:rsidRPr="00F17A4D">
        <w:rPr>
          <w:rFonts w:ascii="Palatino Linotype" w:hAnsi="Palatino Linotype" w:cs="Arial"/>
          <w:b/>
          <w:i/>
          <w:lang w:val="es-419"/>
        </w:rPr>
        <w:t>Respuesta 2178.pdf</w:t>
      </w:r>
      <w:r w:rsidRPr="00F17A4D">
        <w:rPr>
          <w:rFonts w:ascii="Palatino Linotype" w:hAnsi="Palatino Linotype" w:cs="Arial"/>
          <w:lang w:val="es-419"/>
        </w:rPr>
        <w:t xml:space="preserve">”.- </w:t>
      </w:r>
      <w:r w:rsidR="00C0008C" w:rsidRPr="00F17A4D">
        <w:rPr>
          <w:rFonts w:ascii="Palatino Linotype" w:hAnsi="Palatino Linotype" w:cs="Arial"/>
          <w:lang w:val="es-419"/>
        </w:rPr>
        <w:t xml:space="preserve">Oficio de fecha 09 de noviembre de 2022 </w:t>
      </w:r>
      <w:r w:rsidR="00C0008C" w:rsidRPr="00F17A4D">
        <w:rPr>
          <w:rFonts w:ascii="Palatino Linotype" w:hAnsi="Palatino Linotype"/>
          <w:color w:val="000000"/>
          <w:lang w:val="es-419"/>
        </w:rPr>
        <w:t>signado por la Lic. Norma Sofía Pérez Martínez en su carácter de Titular de la Unidad de Transparencia, quien en lo medular manifestó:</w:t>
      </w:r>
    </w:p>
    <w:p w:rsidR="00C0008C" w:rsidRPr="00F17A4D" w:rsidRDefault="00C0008C" w:rsidP="00C0008C">
      <w:pPr>
        <w:pStyle w:val="Prrafodelista"/>
        <w:spacing w:line="360" w:lineRule="auto"/>
        <w:ind w:left="720"/>
        <w:jc w:val="both"/>
        <w:rPr>
          <w:rFonts w:ascii="Palatino Linotype" w:hAnsi="Palatino Linotype"/>
          <w:color w:val="000000"/>
          <w:lang w:val="es-419"/>
        </w:rPr>
      </w:pPr>
    </w:p>
    <w:p w:rsidR="00C0008C" w:rsidRPr="00F17A4D" w:rsidRDefault="00AA55E4" w:rsidP="00C0008C">
      <w:pPr>
        <w:pStyle w:val="Prrafodelista"/>
        <w:spacing w:line="360" w:lineRule="auto"/>
        <w:ind w:left="720"/>
        <w:jc w:val="both"/>
        <w:rPr>
          <w:rFonts w:ascii="Palatino Linotype" w:hAnsi="Palatino Linotype"/>
          <w:color w:val="000000"/>
          <w:lang w:val="es-419"/>
        </w:rPr>
      </w:pPr>
      <w:r w:rsidRPr="00F17A4D">
        <w:rPr>
          <w:rFonts w:ascii="Palatino Linotype" w:hAnsi="Palatino Linotype"/>
          <w:color w:val="000000"/>
          <w:lang w:val="es-419"/>
        </w:rPr>
        <w:t>“…</w:t>
      </w:r>
      <w:r w:rsidRPr="00F17A4D">
        <w:rPr>
          <w:rFonts w:ascii="Palatino Linotype" w:hAnsi="Palatino Linotype"/>
          <w:i/>
          <w:color w:val="000000"/>
          <w:lang w:val="es-419"/>
        </w:rPr>
        <w:t xml:space="preserve">la Consejería Jurídica y Servidor Público Habilitado, informó a la que suscribe que después de una exhaustiva y minuciosa búsqueda dentro de sus archivos, no se localizó información relacionada con dicho tópico, ello en sentido amplio, sin embargo, señaló </w:t>
      </w:r>
      <w:r w:rsidRPr="00F17A4D">
        <w:rPr>
          <w:rFonts w:ascii="Palatino Linotype" w:hAnsi="Palatino Linotype"/>
          <w:i/>
          <w:color w:val="000000"/>
          <w:lang w:val="es-419"/>
        </w:rPr>
        <w:lastRenderedPageBreak/>
        <w:t>que en sentido estricto, se tiene registro de 149 demandas laborales notificadas durante la presente anualidad.</w:t>
      </w:r>
      <w:r w:rsidRPr="00F17A4D">
        <w:rPr>
          <w:rFonts w:ascii="Palatino Linotype" w:hAnsi="Palatino Linotype"/>
          <w:color w:val="000000"/>
          <w:lang w:val="es-419"/>
        </w:rPr>
        <w:t>”</w:t>
      </w:r>
    </w:p>
    <w:p w:rsidR="00C0008C" w:rsidRPr="00F17A4D" w:rsidRDefault="00C0008C" w:rsidP="00C0008C">
      <w:pPr>
        <w:pStyle w:val="Prrafodelista"/>
        <w:spacing w:line="360" w:lineRule="auto"/>
        <w:ind w:left="720"/>
        <w:jc w:val="both"/>
        <w:rPr>
          <w:rFonts w:ascii="Palatino Linotype" w:hAnsi="Palatino Linotype" w:cs="Arial"/>
          <w:lang w:val="es-419"/>
        </w:rPr>
      </w:pPr>
    </w:p>
    <w:p w:rsidR="005F5479" w:rsidRPr="00F17A4D" w:rsidRDefault="005F5479" w:rsidP="00C0008C">
      <w:pPr>
        <w:pStyle w:val="Prrafodelista"/>
        <w:spacing w:line="360" w:lineRule="auto"/>
        <w:ind w:left="720"/>
        <w:jc w:val="both"/>
        <w:rPr>
          <w:rFonts w:ascii="Palatino Linotype" w:hAnsi="Palatino Linotype" w:cs="Arial"/>
          <w:lang w:val="es-419"/>
        </w:rPr>
      </w:pPr>
      <w:r w:rsidRPr="00F17A4D">
        <w:rPr>
          <w:rFonts w:ascii="Palatino Linotype" w:hAnsi="Palatino Linotype" w:cs="Arial"/>
          <w:lang w:val="es-419"/>
        </w:rPr>
        <w:t>También informó que la Contraloría Municipal, después de una búsqueda exhaustiva en sus archivos, no cuenta con la información solicitada, toda vez que no ha sido generada, poseída y/o administrada.</w:t>
      </w:r>
    </w:p>
    <w:p w:rsidR="00104623" w:rsidRPr="00F17A4D" w:rsidRDefault="00104623" w:rsidP="00B770EE">
      <w:pPr>
        <w:spacing w:after="0" w:line="360" w:lineRule="auto"/>
        <w:jc w:val="both"/>
        <w:rPr>
          <w:rFonts w:ascii="Palatino Linotype" w:eastAsia="Times New Roman" w:hAnsi="Palatino Linotype" w:cs="Arial"/>
          <w:sz w:val="24"/>
          <w:szCs w:val="24"/>
          <w:lang w:val="es-ES" w:eastAsia="es-ES"/>
        </w:rPr>
      </w:pPr>
    </w:p>
    <w:p w:rsidR="00C1296A" w:rsidRPr="00F17A4D" w:rsidRDefault="00FF4B05" w:rsidP="00D55759">
      <w:pPr>
        <w:tabs>
          <w:tab w:val="left" w:pos="7938"/>
        </w:tabs>
        <w:spacing w:after="0" w:line="360" w:lineRule="auto"/>
        <w:jc w:val="both"/>
        <w:rPr>
          <w:rFonts w:ascii="Palatino Linotype" w:hAnsi="Palatino Linotype" w:cs="Arial"/>
          <w:sz w:val="24"/>
          <w:szCs w:val="24"/>
          <w:lang w:val="es-419"/>
        </w:rPr>
      </w:pPr>
      <w:r w:rsidRPr="00F17A4D">
        <w:rPr>
          <w:rFonts w:ascii="Palatino Linotype" w:hAnsi="Palatino Linotype" w:cs="Arial"/>
          <w:sz w:val="24"/>
          <w:szCs w:val="24"/>
          <w:lang w:val="es-419"/>
        </w:rPr>
        <w:t xml:space="preserve">Derivado de lo antes visto el recurrente se inconformó </w:t>
      </w:r>
      <w:r w:rsidR="00C1296A" w:rsidRPr="00F17A4D">
        <w:rPr>
          <w:rFonts w:ascii="Palatino Linotype" w:hAnsi="Palatino Linotype" w:cs="Arial"/>
          <w:sz w:val="24"/>
          <w:szCs w:val="24"/>
          <w:lang w:val="es-419"/>
        </w:rPr>
        <w:t xml:space="preserve">de forma genérica en todos los recursos de revisión manifestando: </w:t>
      </w:r>
      <w:r w:rsidR="006E136D" w:rsidRPr="00F17A4D">
        <w:rPr>
          <w:rFonts w:ascii="Palatino Linotype" w:hAnsi="Palatino Linotype" w:cs="Arial"/>
          <w:sz w:val="24"/>
          <w:szCs w:val="24"/>
          <w:lang w:val="es-419"/>
        </w:rPr>
        <w:t>“…</w:t>
      </w:r>
      <w:r w:rsidR="006E136D" w:rsidRPr="00F17A4D">
        <w:rPr>
          <w:rFonts w:ascii="Palatino Linotype" w:hAnsi="Palatino Linotype"/>
          <w:i/>
          <w:color w:val="000000"/>
          <w:sz w:val="24"/>
          <w:szCs w:val="24"/>
          <w:lang w:val="es-419"/>
        </w:rPr>
        <w:t>LA RESPUESTA QUE FUE ENTREGADA INCOMPLETA POR LA UNIDAD DE TRANSPARENCIA</w:t>
      </w:r>
      <w:r w:rsidR="006E136D" w:rsidRPr="00F17A4D">
        <w:rPr>
          <w:rFonts w:ascii="Palatino Linotype" w:hAnsi="Palatino Linotype"/>
          <w:color w:val="000000"/>
          <w:sz w:val="24"/>
          <w:szCs w:val="24"/>
          <w:lang w:val="es-419"/>
        </w:rPr>
        <w:t xml:space="preserve">.”, </w:t>
      </w:r>
      <w:r w:rsidR="00000A4E" w:rsidRPr="00F17A4D">
        <w:rPr>
          <w:rFonts w:ascii="Palatino Linotype" w:hAnsi="Palatino Linotype"/>
          <w:color w:val="000000"/>
          <w:sz w:val="24"/>
          <w:szCs w:val="24"/>
          <w:lang w:val="es-419"/>
        </w:rPr>
        <w:t>manifestaciones que son parcialmente fundadas, por lo siguiente:</w:t>
      </w:r>
    </w:p>
    <w:p w:rsidR="00C1296A" w:rsidRPr="00F17A4D" w:rsidRDefault="00C1296A" w:rsidP="00D55759">
      <w:pPr>
        <w:tabs>
          <w:tab w:val="left" w:pos="7938"/>
        </w:tabs>
        <w:spacing w:after="0" w:line="360" w:lineRule="auto"/>
        <w:jc w:val="both"/>
        <w:rPr>
          <w:rFonts w:ascii="Palatino Linotype" w:hAnsi="Palatino Linotype" w:cs="Arial"/>
          <w:sz w:val="24"/>
          <w:szCs w:val="24"/>
          <w:lang w:val="es-419"/>
        </w:rPr>
      </w:pPr>
    </w:p>
    <w:p w:rsidR="00C1296A" w:rsidRPr="00F17A4D" w:rsidRDefault="00000A4E" w:rsidP="00D55759">
      <w:pPr>
        <w:tabs>
          <w:tab w:val="left" w:pos="7938"/>
        </w:tabs>
        <w:spacing w:after="0" w:line="360" w:lineRule="auto"/>
        <w:jc w:val="both"/>
        <w:rPr>
          <w:rFonts w:ascii="Palatino Linotype" w:hAnsi="Palatino Linotype" w:cs="Arial"/>
          <w:sz w:val="24"/>
          <w:szCs w:val="24"/>
          <w:lang w:val="es-419"/>
        </w:rPr>
      </w:pPr>
      <w:r w:rsidRPr="00F17A4D">
        <w:rPr>
          <w:rFonts w:ascii="Palatino Linotype" w:hAnsi="Palatino Linotype" w:cs="Arial"/>
          <w:sz w:val="24"/>
          <w:szCs w:val="24"/>
          <w:lang w:val="es-419"/>
        </w:rPr>
        <w:t>A</w:t>
      </w:r>
      <w:r w:rsidR="00FB4B17" w:rsidRPr="00F17A4D">
        <w:rPr>
          <w:rFonts w:ascii="Palatino Linotype" w:hAnsi="Palatino Linotype" w:cs="Arial"/>
          <w:sz w:val="24"/>
          <w:szCs w:val="24"/>
          <w:lang w:val="es-419"/>
        </w:rPr>
        <w:t xml:space="preserve"> efecto de determinar si las respuestas a las solicitudes de información colman, se coloca el siguiente cuadro comparativo:</w:t>
      </w:r>
    </w:p>
    <w:p w:rsidR="00C1296A" w:rsidRPr="00F17A4D" w:rsidRDefault="00C1296A" w:rsidP="00D55759">
      <w:pPr>
        <w:tabs>
          <w:tab w:val="left" w:pos="7938"/>
        </w:tabs>
        <w:spacing w:after="0" w:line="360" w:lineRule="auto"/>
        <w:jc w:val="both"/>
        <w:rPr>
          <w:rFonts w:ascii="Palatino Linotype" w:hAnsi="Palatino Linotype" w:cs="Arial"/>
          <w:sz w:val="24"/>
          <w:szCs w:val="24"/>
          <w:lang w:val="es-419"/>
        </w:rPr>
      </w:pPr>
    </w:p>
    <w:tbl>
      <w:tblPr>
        <w:tblStyle w:val="Tablaconcuadrcula"/>
        <w:tblW w:w="10065" w:type="dxa"/>
        <w:tblInd w:w="-431" w:type="dxa"/>
        <w:tblLook w:val="04A0" w:firstRow="1" w:lastRow="0" w:firstColumn="1" w:lastColumn="0" w:noHBand="0" w:noVBand="1"/>
      </w:tblPr>
      <w:tblGrid>
        <w:gridCol w:w="2553"/>
        <w:gridCol w:w="3021"/>
        <w:gridCol w:w="4491"/>
      </w:tblGrid>
      <w:tr w:rsidR="00FB4B17" w:rsidRPr="00F17A4D" w:rsidTr="00E87276">
        <w:tc>
          <w:tcPr>
            <w:tcW w:w="2553" w:type="dxa"/>
            <w:shd w:val="clear" w:color="auto" w:fill="BDD6EE" w:themeFill="accent1" w:themeFillTint="66"/>
          </w:tcPr>
          <w:p w:rsidR="00FB4B17" w:rsidRPr="00F17A4D" w:rsidRDefault="00FB4B17" w:rsidP="00FB4B17">
            <w:pPr>
              <w:tabs>
                <w:tab w:val="left" w:pos="7938"/>
              </w:tabs>
              <w:jc w:val="center"/>
              <w:rPr>
                <w:rFonts w:ascii="Palatino Linotype" w:hAnsi="Palatino Linotype" w:cs="Arial"/>
                <w:b/>
                <w:sz w:val="20"/>
                <w:szCs w:val="20"/>
                <w:lang w:val="es-419"/>
              </w:rPr>
            </w:pPr>
            <w:r w:rsidRPr="00F17A4D">
              <w:rPr>
                <w:rFonts w:ascii="Palatino Linotype" w:hAnsi="Palatino Linotype" w:cs="Arial"/>
                <w:b/>
                <w:sz w:val="20"/>
                <w:szCs w:val="20"/>
                <w:lang w:val="es-419"/>
              </w:rPr>
              <w:t>Solicitud de información</w:t>
            </w:r>
          </w:p>
        </w:tc>
        <w:tc>
          <w:tcPr>
            <w:tcW w:w="3021" w:type="dxa"/>
            <w:shd w:val="clear" w:color="auto" w:fill="BDD6EE" w:themeFill="accent1" w:themeFillTint="66"/>
          </w:tcPr>
          <w:p w:rsidR="00FB4B17" w:rsidRPr="00F17A4D" w:rsidRDefault="00FB4B17" w:rsidP="00FB4B17">
            <w:pPr>
              <w:tabs>
                <w:tab w:val="left" w:pos="7938"/>
              </w:tabs>
              <w:jc w:val="center"/>
              <w:rPr>
                <w:rFonts w:ascii="Palatino Linotype" w:hAnsi="Palatino Linotype" w:cs="Arial"/>
                <w:b/>
                <w:sz w:val="20"/>
                <w:szCs w:val="20"/>
                <w:lang w:val="es-419"/>
              </w:rPr>
            </w:pPr>
            <w:r w:rsidRPr="00F17A4D">
              <w:rPr>
                <w:rFonts w:ascii="Palatino Linotype" w:hAnsi="Palatino Linotype" w:cs="Arial"/>
                <w:b/>
                <w:sz w:val="20"/>
                <w:szCs w:val="20"/>
                <w:lang w:val="es-419"/>
              </w:rPr>
              <w:t>Respuesta</w:t>
            </w:r>
          </w:p>
        </w:tc>
        <w:tc>
          <w:tcPr>
            <w:tcW w:w="4491" w:type="dxa"/>
            <w:shd w:val="clear" w:color="auto" w:fill="BDD6EE" w:themeFill="accent1" w:themeFillTint="66"/>
          </w:tcPr>
          <w:p w:rsidR="00FB4B17" w:rsidRPr="00F17A4D" w:rsidRDefault="00FB4B17" w:rsidP="00FB4B17">
            <w:pPr>
              <w:tabs>
                <w:tab w:val="left" w:pos="7938"/>
              </w:tabs>
              <w:jc w:val="center"/>
              <w:rPr>
                <w:rFonts w:ascii="Palatino Linotype" w:hAnsi="Palatino Linotype" w:cs="Arial"/>
                <w:b/>
                <w:sz w:val="20"/>
                <w:szCs w:val="20"/>
                <w:lang w:val="es-419"/>
              </w:rPr>
            </w:pPr>
            <w:r w:rsidRPr="00F17A4D">
              <w:rPr>
                <w:rFonts w:ascii="Palatino Linotype" w:hAnsi="Palatino Linotype" w:cs="Arial"/>
                <w:b/>
                <w:sz w:val="20"/>
                <w:szCs w:val="20"/>
                <w:lang w:val="es-419"/>
              </w:rPr>
              <w:t>Colma</w:t>
            </w:r>
          </w:p>
        </w:tc>
      </w:tr>
      <w:tr w:rsidR="00FB4B17" w:rsidRPr="00F17A4D" w:rsidTr="00E87276">
        <w:tc>
          <w:tcPr>
            <w:tcW w:w="2553" w:type="dxa"/>
            <w:vAlign w:val="center"/>
          </w:tcPr>
          <w:p w:rsidR="00FB4B17" w:rsidRPr="00F17A4D" w:rsidRDefault="00FB4B17" w:rsidP="00FB4B17">
            <w:pPr>
              <w:tabs>
                <w:tab w:val="left" w:pos="7938"/>
              </w:tabs>
              <w:jc w:val="both"/>
              <w:rPr>
                <w:rFonts w:ascii="Palatino Linotype" w:hAnsi="Palatino Linotype" w:cs="Arial"/>
                <w:sz w:val="20"/>
                <w:szCs w:val="20"/>
                <w:lang w:val="es-419"/>
              </w:rPr>
            </w:pPr>
            <w:r w:rsidRPr="00F17A4D">
              <w:rPr>
                <w:rFonts w:ascii="Palatino Linotype" w:hAnsi="Palatino Linotype"/>
                <w:color w:val="000000"/>
                <w:sz w:val="20"/>
                <w:szCs w:val="20"/>
                <w:lang w:val="es-419"/>
              </w:rPr>
              <w:t>1.-El número de demandas laborales que están en proceso, nombre del ex servidor público, motivo de la demanda, de enero a octubre del año 2022.</w:t>
            </w:r>
          </w:p>
        </w:tc>
        <w:tc>
          <w:tcPr>
            <w:tcW w:w="3021" w:type="dxa"/>
            <w:vAlign w:val="center"/>
          </w:tcPr>
          <w:p w:rsidR="00FB4B17" w:rsidRPr="00F17A4D" w:rsidRDefault="00ED3290" w:rsidP="00ED3290">
            <w:pPr>
              <w:tabs>
                <w:tab w:val="left" w:pos="7938"/>
              </w:tabs>
              <w:jc w:val="both"/>
              <w:rPr>
                <w:rFonts w:ascii="Palatino Linotype" w:hAnsi="Palatino Linotype" w:cs="Arial"/>
                <w:sz w:val="20"/>
                <w:szCs w:val="20"/>
                <w:lang w:val="es-419"/>
              </w:rPr>
            </w:pPr>
            <w:r w:rsidRPr="00F17A4D">
              <w:rPr>
                <w:rFonts w:ascii="Palatino Linotype" w:hAnsi="Palatino Linotype"/>
                <w:i/>
                <w:color w:val="000000"/>
                <w:sz w:val="20"/>
                <w:szCs w:val="20"/>
                <w:lang w:val="es-419"/>
              </w:rPr>
              <w:t>“…</w:t>
            </w:r>
            <w:r w:rsidR="0036473B" w:rsidRPr="00F17A4D">
              <w:rPr>
                <w:rFonts w:ascii="Palatino Linotype" w:hAnsi="Palatino Linotype"/>
                <w:i/>
                <w:color w:val="000000"/>
                <w:sz w:val="20"/>
                <w:szCs w:val="20"/>
                <w:lang w:val="es-419"/>
              </w:rPr>
              <w:t>hace d</w:t>
            </w:r>
            <w:r w:rsidRPr="00F17A4D">
              <w:rPr>
                <w:rFonts w:ascii="Palatino Linotype" w:hAnsi="Palatino Linotype"/>
                <w:i/>
                <w:color w:val="000000"/>
                <w:sz w:val="20"/>
                <w:szCs w:val="20"/>
                <w:lang w:val="es-419"/>
              </w:rPr>
              <w:t>e</w:t>
            </w:r>
            <w:r w:rsidR="0036473B" w:rsidRPr="00F17A4D">
              <w:rPr>
                <w:rFonts w:ascii="Palatino Linotype" w:hAnsi="Palatino Linotype"/>
                <w:i/>
                <w:color w:val="000000"/>
                <w:sz w:val="20"/>
                <w:szCs w:val="20"/>
                <w:lang w:val="es-419"/>
              </w:rPr>
              <w:t xml:space="preserve"> su conocimiento que actualmente hay 747 demandas en proceso; así mismo, de conformidad con el acta Sexcentésima […] de fecha once de noviembre de dos mil veintidós, se encuentra en imposibilidad de brindar los nombres de cada actor, por tratarse de datos personales y que aun forman parte del expediente que está en proceso y no ha causado estado</w:t>
            </w:r>
            <w:r w:rsidRPr="00F17A4D">
              <w:rPr>
                <w:rFonts w:ascii="Palatino Linotype" w:hAnsi="Palatino Linotype"/>
                <w:i/>
                <w:color w:val="000000"/>
                <w:sz w:val="20"/>
                <w:szCs w:val="20"/>
                <w:lang w:val="es-419"/>
              </w:rPr>
              <w:t>.</w:t>
            </w:r>
            <w:r w:rsidR="00E87276" w:rsidRPr="00F17A4D">
              <w:rPr>
                <w:rFonts w:ascii="Palatino Linotype" w:hAnsi="Palatino Linotype"/>
                <w:i/>
                <w:color w:val="000000"/>
                <w:sz w:val="20"/>
                <w:szCs w:val="20"/>
                <w:lang w:val="es-419"/>
              </w:rPr>
              <w:t>”</w:t>
            </w:r>
          </w:p>
        </w:tc>
        <w:tc>
          <w:tcPr>
            <w:tcW w:w="4491" w:type="dxa"/>
          </w:tcPr>
          <w:p w:rsidR="00FB4B17" w:rsidRPr="00F17A4D" w:rsidRDefault="0036473B" w:rsidP="00E87276">
            <w:pPr>
              <w:tabs>
                <w:tab w:val="left" w:pos="7938"/>
              </w:tabs>
              <w:jc w:val="both"/>
              <w:rPr>
                <w:rFonts w:ascii="Palatino Linotype" w:hAnsi="Palatino Linotype" w:cs="Arial"/>
                <w:sz w:val="20"/>
                <w:szCs w:val="20"/>
                <w:lang w:val="es-419"/>
              </w:rPr>
            </w:pPr>
            <w:r w:rsidRPr="00F17A4D">
              <w:rPr>
                <w:rFonts w:ascii="Palatino Linotype" w:hAnsi="Palatino Linotype" w:cs="Arial"/>
                <w:b/>
                <w:sz w:val="20"/>
                <w:szCs w:val="20"/>
                <w:u w:val="single"/>
                <w:lang w:val="es-419"/>
              </w:rPr>
              <w:t>Si colma</w:t>
            </w:r>
            <w:r w:rsidRPr="00F17A4D">
              <w:rPr>
                <w:rFonts w:ascii="Palatino Linotype" w:hAnsi="Palatino Linotype" w:cs="Arial"/>
                <w:sz w:val="20"/>
                <w:szCs w:val="20"/>
                <w:lang w:val="es-419"/>
              </w:rPr>
              <w:t xml:space="preserve"> ya que </w:t>
            </w:r>
            <w:r w:rsidR="00ED3290" w:rsidRPr="00F17A4D">
              <w:rPr>
                <w:rFonts w:ascii="Palatino Linotype" w:hAnsi="Palatino Linotype" w:cs="Arial"/>
                <w:sz w:val="20"/>
                <w:szCs w:val="20"/>
                <w:lang w:val="es-419"/>
              </w:rPr>
              <w:t>informa el número de demandas en proceso, “en proceso” quiere decir que aún no culmina el proceso litigioso de esas 747 demandas, por ello,</w:t>
            </w:r>
            <w:r w:rsidR="00E87276" w:rsidRPr="00F17A4D">
              <w:rPr>
                <w:rFonts w:ascii="Palatino Linotype" w:hAnsi="Palatino Linotype" w:cs="Arial"/>
                <w:sz w:val="20"/>
                <w:szCs w:val="20"/>
                <w:lang w:val="es-419"/>
              </w:rPr>
              <w:t xml:space="preserve"> el sujeto obligado</w:t>
            </w:r>
            <w:r w:rsidR="00ED3290" w:rsidRPr="00F17A4D">
              <w:rPr>
                <w:rFonts w:ascii="Palatino Linotype" w:hAnsi="Palatino Linotype" w:cs="Arial"/>
                <w:sz w:val="20"/>
                <w:szCs w:val="20"/>
                <w:lang w:val="es-419"/>
              </w:rPr>
              <w:t xml:space="preserve"> clasifica </w:t>
            </w:r>
            <w:r w:rsidR="00E87276" w:rsidRPr="00F17A4D">
              <w:rPr>
                <w:rFonts w:ascii="Palatino Linotype" w:hAnsi="Palatino Linotype" w:cs="Arial"/>
                <w:sz w:val="20"/>
                <w:szCs w:val="20"/>
                <w:lang w:val="es-419"/>
              </w:rPr>
              <w:t>dichos expedientes como reservados.</w:t>
            </w:r>
          </w:p>
          <w:p w:rsidR="00E87276" w:rsidRPr="00F17A4D" w:rsidRDefault="00E87276" w:rsidP="00E87276">
            <w:pPr>
              <w:tabs>
                <w:tab w:val="left" w:pos="7938"/>
              </w:tabs>
              <w:jc w:val="both"/>
              <w:rPr>
                <w:rFonts w:ascii="Palatino Linotype" w:hAnsi="Palatino Linotype" w:cs="Arial"/>
                <w:sz w:val="20"/>
                <w:szCs w:val="20"/>
                <w:lang w:val="es-419"/>
              </w:rPr>
            </w:pPr>
          </w:p>
          <w:p w:rsidR="00E87276" w:rsidRPr="00F17A4D" w:rsidRDefault="00E87276" w:rsidP="00642F0B">
            <w:pPr>
              <w:tabs>
                <w:tab w:val="left" w:pos="7938"/>
              </w:tabs>
              <w:jc w:val="both"/>
              <w:rPr>
                <w:rFonts w:ascii="Palatino Linotype" w:hAnsi="Palatino Linotype" w:cs="Arial"/>
                <w:sz w:val="20"/>
                <w:szCs w:val="20"/>
                <w:lang w:val="es-419"/>
              </w:rPr>
            </w:pPr>
            <w:r w:rsidRPr="00F17A4D">
              <w:rPr>
                <w:rFonts w:ascii="Palatino Linotype" w:hAnsi="Palatino Linotype" w:cs="Arial"/>
                <w:sz w:val="20"/>
                <w:szCs w:val="20"/>
                <w:lang w:val="es-419"/>
              </w:rPr>
              <w:t xml:space="preserve">Se considera que el Acta de clasificación de la información como reservada, entregada en respuesta </w:t>
            </w:r>
            <w:r w:rsidR="00642F0B" w:rsidRPr="00F17A4D">
              <w:rPr>
                <w:rFonts w:ascii="Palatino Linotype" w:hAnsi="Palatino Linotype" w:cs="Arial"/>
                <w:sz w:val="20"/>
                <w:szCs w:val="20"/>
                <w:lang w:val="es-419"/>
              </w:rPr>
              <w:t xml:space="preserve">no </w:t>
            </w:r>
            <w:r w:rsidRPr="00F17A4D">
              <w:rPr>
                <w:rFonts w:ascii="Palatino Linotype" w:hAnsi="Palatino Linotype" w:cs="Arial"/>
                <w:sz w:val="20"/>
                <w:szCs w:val="20"/>
                <w:lang w:val="es-419"/>
              </w:rPr>
              <w:t xml:space="preserve">satisface los requisitos previstos en la Ley de Transparencia y Acceso a la Información Pública del Estado de México y Municipios, </w:t>
            </w:r>
            <w:r w:rsidR="00642F0B" w:rsidRPr="00F17A4D">
              <w:rPr>
                <w:rFonts w:ascii="Palatino Linotype" w:hAnsi="Palatino Linotype" w:cs="Arial"/>
                <w:sz w:val="20"/>
                <w:szCs w:val="20"/>
                <w:lang w:val="es-419"/>
              </w:rPr>
              <w:t>como más adelante se indica</w:t>
            </w:r>
            <w:r w:rsidRPr="00F17A4D">
              <w:rPr>
                <w:rFonts w:ascii="Palatino Linotype" w:hAnsi="Palatino Linotype" w:cs="Arial"/>
                <w:sz w:val="20"/>
                <w:szCs w:val="20"/>
                <w:lang w:val="es-419"/>
              </w:rPr>
              <w:t>.</w:t>
            </w:r>
          </w:p>
        </w:tc>
      </w:tr>
      <w:tr w:rsidR="00FB4B17" w:rsidRPr="00F17A4D" w:rsidTr="009D48EF">
        <w:tc>
          <w:tcPr>
            <w:tcW w:w="2553" w:type="dxa"/>
            <w:vAlign w:val="center"/>
          </w:tcPr>
          <w:p w:rsidR="00FB4B17" w:rsidRPr="00F17A4D" w:rsidRDefault="00FB4B17" w:rsidP="00FB4B17">
            <w:pPr>
              <w:tabs>
                <w:tab w:val="left" w:pos="7938"/>
              </w:tabs>
              <w:jc w:val="both"/>
              <w:rPr>
                <w:rFonts w:ascii="Palatino Linotype" w:hAnsi="Palatino Linotype" w:cs="Arial"/>
                <w:sz w:val="20"/>
                <w:szCs w:val="20"/>
                <w:lang w:val="es-419"/>
              </w:rPr>
            </w:pPr>
            <w:r w:rsidRPr="00F17A4D">
              <w:rPr>
                <w:rFonts w:ascii="Palatino Linotype" w:hAnsi="Palatino Linotype"/>
                <w:color w:val="000000"/>
                <w:sz w:val="20"/>
                <w:szCs w:val="20"/>
                <w:lang w:val="es-419"/>
              </w:rPr>
              <w:t xml:space="preserve">2.-El número de demandas realizadas por proveedores, motivo y monto de la demanda, de </w:t>
            </w:r>
            <w:r w:rsidRPr="00F17A4D">
              <w:rPr>
                <w:rFonts w:ascii="Palatino Linotype" w:hAnsi="Palatino Linotype"/>
                <w:color w:val="000000"/>
                <w:sz w:val="20"/>
                <w:szCs w:val="20"/>
                <w:lang w:val="es-419"/>
              </w:rPr>
              <w:lastRenderedPageBreak/>
              <w:t>enero a octubre del año 2022.</w:t>
            </w:r>
          </w:p>
        </w:tc>
        <w:tc>
          <w:tcPr>
            <w:tcW w:w="3021" w:type="dxa"/>
            <w:vAlign w:val="center"/>
          </w:tcPr>
          <w:p w:rsidR="00FB4B17" w:rsidRPr="00F17A4D" w:rsidRDefault="00E87276" w:rsidP="002C5667">
            <w:pPr>
              <w:tabs>
                <w:tab w:val="left" w:pos="7938"/>
              </w:tabs>
              <w:jc w:val="both"/>
              <w:rPr>
                <w:rFonts w:ascii="Palatino Linotype" w:hAnsi="Palatino Linotype" w:cs="Arial"/>
                <w:sz w:val="20"/>
                <w:szCs w:val="20"/>
                <w:lang w:val="es-419"/>
              </w:rPr>
            </w:pPr>
            <w:r w:rsidRPr="00F17A4D">
              <w:rPr>
                <w:rFonts w:ascii="Palatino Linotype" w:hAnsi="Palatino Linotype"/>
                <w:color w:val="000000"/>
                <w:sz w:val="20"/>
                <w:szCs w:val="20"/>
                <w:lang w:val="es-419"/>
              </w:rPr>
              <w:lastRenderedPageBreak/>
              <w:t xml:space="preserve">Muestra una tabla </w:t>
            </w:r>
            <w:r w:rsidR="00304310" w:rsidRPr="00F17A4D">
              <w:rPr>
                <w:rFonts w:ascii="Palatino Linotype" w:hAnsi="Palatino Linotype"/>
                <w:color w:val="000000"/>
                <w:sz w:val="20"/>
                <w:szCs w:val="20"/>
                <w:lang w:val="es-419"/>
              </w:rPr>
              <w:t>denominada D</w:t>
            </w:r>
            <w:r w:rsidR="002C5667" w:rsidRPr="00F17A4D">
              <w:rPr>
                <w:rFonts w:ascii="Palatino Linotype" w:hAnsi="Palatino Linotype"/>
                <w:color w:val="000000"/>
                <w:sz w:val="20"/>
                <w:szCs w:val="20"/>
                <w:lang w:val="es-419"/>
              </w:rPr>
              <w:t>E</w:t>
            </w:r>
            <w:r w:rsidR="00304310" w:rsidRPr="00F17A4D">
              <w:rPr>
                <w:rFonts w:ascii="Palatino Linotype" w:hAnsi="Palatino Linotype"/>
                <w:color w:val="000000"/>
                <w:sz w:val="20"/>
                <w:szCs w:val="20"/>
                <w:lang w:val="es-419"/>
              </w:rPr>
              <w:t>MA</w:t>
            </w:r>
            <w:r w:rsidRPr="00F17A4D">
              <w:rPr>
                <w:rFonts w:ascii="Palatino Linotype" w:hAnsi="Palatino Linotype"/>
                <w:color w:val="000000"/>
                <w:sz w:val="20"/>
                <w:szCs w:val="20"/>
                <w:lang w:val="es-419"/>
              </w:rPr>
              <w:t>NDAS DE PROVEEDORES, con treinta y siete (3</w:t>
            </w:r>
            <w:r w:rsidR="00157E38" w:rsidRPr="00F17A4D">
              <w:rPr>
                <w:rFonts w:ascii="Palatino Linotype" w:hAnsi="Palatino Linotype"/>
                <w:color w:val="000000"/>
                <w:sz w:val="20"/>
                <w:szCs w:val="20"/>
                <w:lang w:val="es-419"/>
              </w:rPr>
              <w:t>9</w:t>
            </w:r>
            <w:r w:rsidRPr="00F17A4D">
              <w:rPr>
                <w:rFonts w:ascii="Palatino Linotype" w:hAnsi="Palatino Linotype"/>
                <w:color w:val="000000"/>
                <w:sz w:val="20"/>
                <w:szCs w:val="20"/>
                <w:lang w:val="es-419"/>
              </w:rPr>
              <w:t xml:space="preserve">) líneas y </w:t>
            </w:r>
            <w:r w:rsidR="00157E38" w:rsidRPr="00F17A4D">
              <w:rPr>
                <w:rFonts w:ascii="Palatino Linotype" w:hAnsi="Palatino Linotype"/>
                <w:color w:val="000000"/>
                <w:sz w:val="20"/>
                <w:szCs w:val="20"/>
                <w:lang w:val="es-419"/>
              </w:rPr>
              <w:t>tres</w:t>
            </w:r>
            <w:r w:rsidRPr="00F17A4D">
              <w:rPr>
                <w:rFonts w:ascii="Palatino Linotype" w:hAnsi="Palatino Linotype"/>
                <w:color w:val="000000"/>
                <w:sz w:val="20"/>
                <w:szCs w:val="20"/>
                <w:lang w:val="es-419"/>
              </w:rPr>
              <w:t xml:space="preserve"> (</w:t>
            </w:r>
            <w:r w:rsidR="00157E38" w:rsidRPr="00F17A4D">
              <w:rPr>
                <w:rFonts w:ascii="Palatino Linotype" w:hAnsi="Palatino Linotype"/>
                <w:color w:val="000000"/>
                <w:sz w:val="20"/>
                <w:szCs w:val="20"/>
                <w:lang w:val="es-419"/>
              </w:rPr>
              <w:t>3</w:t>
            </w:r>
            <w:r w:rsidRPr="00F17A4D">
              <w:rPr>
                <w:rFonts w:ascii="Palatino Linotype" w:hAnsi="Palatino Linotype"/>
                <w:color w:val="000000"/>
                <w:sz w:val="20"/>
                <w:szCs w:val="20"/>
                <w:lang w:val="es-419"/>
              </w:rPr>
              <w:t xml:space="preserve">) columnas, la segunda línea </w:t>
            </w:r>
            <w:r w:rsidRPr="00F17A4D">
              <w:rPr>
                <w:rFonts w:ascii="Palatino Linotype" w:hAnsi="Palatino Linotype"/>
                <w:color w:val="000000"/>
                <w:sz w:val="20"/>
                <w:szCs w:val="20"/>
                <w:lang w:val="es-419"/>
              </w:rPr>
              <w:lastRenderedPageBreak/>
              <w:t>refiere “ACTO IMPUGNADO” y “MONTO TOTAL DEMANDADO”</w:t>
            </w:r>
            <w:r w:rsidR="00304310" w:rsidRPr="00F17A4D">
              <w:rPr>
                <w:rFonts w:ascii="Palatino Linotype" w:hAnsi="Palatino Linotype"/>
                <w:color w:val="000000"/>
                <w:sz w:val="20"/>
                <w:szCs w:val="20"/>
                <w:lang w:val="es-419"/>
              </w:rPr>
              <w:t>.</w:t>
            </w:r>
          </w:p>
        </w:tc>
        <w:tc>
          <w:tcPr>
            <w:tcW w:w="4491" w:type="dxa"/>
          </w:tcPr>
          <w:p w:rsidR="00FB4B17" w:rsidRPr="00F17A4D" w:rsidRDefault="00304310" w:rsidP="00157E38">
            <w:pPr>
              <w:tabs>
                <w:tab w:val="left" w:pos="7938"/>
              </w:tabs>
              <w:jc w:val="both"/>
              <w:rPr>
                <w:rFonts w:ascii="Palatino Linotype" w:hAnsi="Palatino Linotype" w:cs="Arial"/>
                <w:sz w:val="20"/>
                <w:szCs w:val="20"/>
                <w:lang w:val="es-419"/>
              </w:rPr>
            </w:pPr>
            <w:r w:rsidRPr="00F17A4D">
              <w:rPr>
                <w:rFonts w:ascii="Palatino Linotype" w:hAnsi="Palatino Linotype" w:cs="Arial"/>
                <w:b/>
                <w:sz w:val="20"/>
                <w:szCs w:val="20"/>
                <w:lang w:val="es-419"/>
              </w:rPr>
              <w:lastRenderedPageBreak/>
              <w:t>Colma de forma parcial</w:t>
            </w:r>
            <w:r w:rsidRPr="00F17A4D">
              <w:rPr>
                <w:rFonts w:ascii="Palatino Linotype" w:hAnsi="Palatino Linotype" w:cs="Arial"/>
                <w:sz w:val="20"/>
                <w:szCs w:val="20"/>
                <w:lang w:val="es-419"/>
              </w:rPr>
              <w:t xml:space="preserve">, pues de la tabla se puede apreciar que son treinta y </w:t>
            </w:r>
            <w:r w:rsidR="00157E38" w:rsidRPr="00F17A4D">
              <w:rPr>
                <w:rFonts w:ascii="Palatino Linotype" w:hAnsi="Palatino Linotype" w:cs="Arial"/>
                <w:sz w:val="20"/>
                <w:szCs w:val="20"/>
                <w:lang w:val="es-419"/>
              </w:rPr>
              <w:t>siete</w:t>
            </w:r>
            <w:r w:rsidRPr="00F17A4D">
              <w:rPr>
                <w:rFonts w:ascii="Palatino Linotype" w:hAnsi="Palatino Linotype" w:cs="Arial"/>
                <w:sz w:val="20"/>
                <w:szCs w:val="20"/>
                <w:lang w:val="es-419"/>
              </w:rPr>
              <w:t xml:space="preserve"> (3</w:t>
            </w:r>
            <w:r w:rsidR="00157E38" w:rsidRPr="00F17A4D">
              <w:rPr>
                <w:rFonts w:ascii="Palatino Linotype" w:hAnsi="Palatino Linotype" w:cs="Arial"/>
                <w:sz w:val="20"/>
                <w:szCs w:val="20"/>
                <w:lang w:val="es-419"/>
              </w:rPr>
              <w:t>7</w:t>
            </w:r>
            <w:r w:rsidRPr="00F17A4D">
              <w:rPr>
                <w:rFonts w:ascii="Palatino Linotype" w:hAnsi="Palatino Linotype" w:cs="Arial"/>
                <w:sz w:val="20"/>
                <w:szCs w:val="20"/>
                <w:lang w:val="es-419"/>
              </w:rPr>
              <w:t xml:space="preserve">) demandas interpuestas en el periodo solicitado, y el motivo es el propio “acto impugnado” que se puede leer en cada línea de la </w:t>
            </w:r>
            <w:r w:rsidR="00157E38" w:rsidRPr="00F17A4D">
              <w:rPr>
                <w:rFonts w:ascii="Palatino Linotype" w:hAnsi="Palatino Linotype" w:cs="Arial"/>
                <w:sz w:val="20"/>
                <w:szCs w:val="20"/>
                <w:lang w:val="es-419"/>
              </w:rPr>
              <w:t>segunda</w:t>
            </w:r>
            <w:r w:rsidRPr="00F17A4D">
              <w:rPr>
                <w:rFonts w:ascii="Palatino Linotype" w:hAnsi="Palatino Linotype" w:cs="Arial"/>
                <w:sz w:val="20"/>
                <w:szCs w:val="20"/>
                <w:lang w:val="es-419"/>
              </w:rPr>
              <w:t xml:space="preserve"> </w:t>
            </w:r>
            <w:r w:rsidR="00157E38" w:rsidRPr="00F17A4D">
              <w:rPr>
                <w:rFonts w:ascii="Palatino Linotype" w:hAnsi="Palatino Linotype" w:cs="Arial"/>
                <w:sz w:val="20"/>
                <w:szCs w:val="20"/>
                <w:lang w:val="es-419"/>
              </w:rPr>
              <w:lastRenderedPageBreak/>
              <w:t xml:space="preserve">columna, </w:t>
            </w:r>
            <w:r w:rsidR="0018533E" w:rsidRPr="00F17A4D">
              <w:rPr>
                <w:rFonts w:ascii="Palatino Linotype" w:hAnsi="Palatino Linotype" w:cs="Arial"/>
                <w:sz w:val="20"/>
                <w:szCs w:val="20"/>
                <w:lang w:val="es-419"/>
              </w:rPr>
              <w:t>(</w:t>
            </w:r>
            <w:r w:rsidR="00157E38" w:rsidRPr="00F17A4D">
              <w:rPr>
                <w:rFonts w:ascii="Palatino Linotype" w:hAnsi="Palatino Linotype" w:cs="Arial"/>
                <w:sz w:val="20"/>
                <w:szCs w:val="20"/>
                <w:lang w:val="es-419"/>
              </w:rPr>
              <w:t>se es</w:t>
            </w:r>
            <w:r w:rsidR="009D48EF" w:rsidRPr="00F17A4D">
              <w:rPr>
                <w:rFonts w:ascii="Palatino Linotype" w:hAnsi="Palatino Linotype" w:cs="Arial"/>
                <w:sz w:val="20"/>
                <w:szCs w:val="20"/>
                <w:lang w:val="es-419"/>
              </w:rPr>
              <w:t>tablece el motivo de la demanda</w:t>
            </w:r>
            <w:r w:rsidR="0018533E" w:rsidRPr="00F17A4D">
              <w:rPr>
                <w:rFonts w:ascii="Palatino Linotype" w:hAnsi="Palatino Linotype" w:cs="Arial"/>
                <w:sz w:val="20"/>
                <w:szCs w:val="20"/>
                <w:lang w:val="es-419"/>
              </w:rPr>
              <w:t>)</w:t>
            </w:r>
            <w:r w:rsidR="009D48EF" w:rsidRPr="00F17A4D">
              <w:rPr>
                <w:rFonts w:ascii="Palatino Linotype" w:hAnsi="Palatino Linotype" w:cs="Arial"/>
                <w:sz w:val="20"/>
                <w:szCs w:val="20"/>
                <w:lang w:val="es-419"/>
              </w:rPr>
              <w:t xml:space="preserve">, </w:t>
            </w:r>
            <w:r w:rsidR="009D48EF" w:rsidRPr="00F17A4D">
              <w:rPr>
                <w:rFonts w:ascii="Palatino Linotype" w:hAnsi="Palatino Linotype" w:cs="Arial"/>
                <w:b/>
                <w:sz w:val="20"/>
                <w:szCs w:val="20"/>
                <w:lang w:val="es-419"/>
              </w:rPr>
              <w:t>entonces por lo que hace al número de demandas y motivos queda colmado</w:t>
            </w:r>
            <w:r w:rsidR="009D48EF" w:rsidRPr="00F17A4D">
              <w:rPr>
                <w:rFonts w:ascii="Palatino Linotype" w:hAnsi="Palatino Linotype" w:cs="Arial"/>
                <w:sz w:val="20"/>
                <w:szCs w:val="20"/>
                <w:lang w:val="es-419"/>
              </w:rPr>
              <w:t>.</w:t>
            </w:r>
          </w:p>
          <w:p w:rsidR="009D48EF" w:rsidRPr="00F17A4D" w:rsidRDefault="009D48EF" w:rsidP="00157E38">
            <w:pPr>
              <w:tabs>
                <w:tab w:val="left" w:pos="7938"/>
              </w:tabs>
              <w:jc w:val="both"/>
              <w:rPr>
                <w:rFonts w:ascii="Palatino Linotype" w:hAnsi="Palatino Linotype" w:cs="Arial"/>
                <w:sz w:val="20"/>
                <w:szCs w:val="20"/>
                <w:lang w:val="es-419"/>
              </w:rPr>
            </w:pPr>
          </w:p>
          <w:p w:rsidR="009D48EF" w:rsidRPr="00F17A4D" w:rsidRDefault="009D48EF" w:rsidP="00157E38">
            <w:pPr>
              <w:tabs>
                <w:tab w:val="left" w:pos="7938"/>
              </w:tabs>
              <w:jc w:val="both"/>
              <w:rPr>
                <w:rFonts w:ascii="Palatino Linotype" w:hAnsi="Palatino Linotype" w:cs="Arial"/>
                <w:sz w:val="20"/>
                <w:szCs w:val="20"/>
                <w:lang w:val="es-419"/>
              </w:rPr>
            </w:pPr>
            <w:r w:rsidRPr="00F17A4D">
              <w:rPr>
                <w:rFonts w:ascii="Palatino Linotype" w:hAnsi="Palatino Linotype" w:cs="Arial"/>
                <w:sz w:val="20"/>
                <w:szCs w:val="20"/>
                <w:lang w:val="es-419"/>
              </w:rPr>
              <w:t xml:space="preserve">Sin embargo, </w:t>
            </w:r>
            <w:r w:rsidRPr="00F17A4D">
              <w:rPr>
                <w:rFonts w:ascii="Palatino Linotype" w:hAnsi="Palatino Linotype" w:cs="Arial"/>
                <w:b/>
                <w:sz w:val="20"/>
                <w:szCs w:val="20"/>
                <w:u w:val="single"/>
                <w:lang w:val="es-419"/>
              </w:rPr>
              <w:t>por lo que hace al monto, no se colma</w:t>
            </w:r>
            <w:r w:rsidRPr="00F17A4D">
              <w:rPr>
                <w:rFonts w:ascii="Palatino Linotype" w:hAnsi="Palatino Linotype" w:cs="Arial"/>
                <w:sz w:val="20"/>
                <w:szCs w:val="20"/>
                <w:lang w:val="es-419"/>
              </w:rPr>
              <w:t>, ya que en la tercera columna de la tabla sólo se establece un monto genérico de: $248,591,414.92 (doscientos cuarenta y ocho millones quinientos noventa y un mil cuatrocientos catorce pesos 92/100 M.N.), sin que este desglosado por demanda.</w:t>
            </w:r>
          </w:p>
          <w:p w:rsidR="009D48EF" w:rsidRPr="00F17A4D" w:rsidRDefault="009D48EF" w:rsidP="00157E38">
            <w:pPr>
              <w:tabs>
                <w:tab w:val="left" w:pos="7938"/>
              </w:tabs>
              <w:jc w:val="both"/>
              <w:rPr>
                <w:rFonts w:ascii="Palatino Linotype" w:hAnsi="Palatino Linotype" w:cs="Arial"/>
                <w:sz w:val="20"/>
                <w:szCs w:val="20"/>
                <w:lang w:val="es-419"/>
              </w:rPr>
            </w:pPr>
          </w:p>
          <w:p w:rsidR="009D48EF" w:rsidRPr="00F17A4D" w:rsidRDefault="009D48EF" w:rsidP="00157E38">
            <w:pPr>
              <w:tabs>
                <w:tab w:val="left" w:pos="7938"/>
              </w:tabs>
              <w:jc w:val="both"/>
              <w:rPr>
                <w:rFonts w:ascii="Palatino Linotype" w:hAnsi="Palatino Linotype" w:cs="Arial"/>
                <w:sz w:val="20"/>
                <w:szCs w:val="20"/>
                <w:lang w:val="es-419"/>
              </w:rPr>
            </w:pPr>
            <w:r w:rsidRPr="00F17A4D">
              <w:rPr>
                <w:rFonts w:ascii="Palatino Linotype" w:hAnsi="Palatino Linotype" w:cs="Arial"/>
                <w:sz w:val="20"/>
                <w:szCs w:val="20"/>
                <w:lang w:val="es-419"/>
              </w:rPr>
              <w:t>Se considera que el monto se debió expresar por demanda, porque del texto de la solicitud de información así lo refiere: “…</w:t>
            </w:r>
            <w:r w:rsidRPr="00F17A4D">
              <w:rPr>
                <w:rFonts w:ascii="Palatino Linotype" w:hAnsi="Palatino Linotype" w:cs="Arial"/>
                <w:i/>
                <w:sz w:val="20"/>
                <w:szCs w:val="20"/>
                <w:lang w:val="es-419"/>
              </w:rPr>
              <w:t>monto de la demanda</w:t>
            </w:r>
            <w:r w:rsidRPr="00F17A4D">
              <w:rPr>
                <w:rFonts w:ascii="Palatino Linotype" w:hAnsi="Palatino Linotype" w:cs="Arial"/>
                <w:sz w:val="20"/>
                <w:szCs w:val="20"/>
                <w:lang w:val="es-419"/>
              </w:rPr>
              <w:t>.”</w:t>
            </w:r>
            <w:r w:rsidR="0018533E" w:rsidRPr="00F17A4D">
              <w:rPr>
                <w:rFonts w:ascii="Palatino Linotype" w:hAnsi="Palatino Linotype" w:cs="Arial"/>
                <w:sz w:val="20"/>
                <w:szCs w:val="20"/>
                <w:lang w:val="es-419"/>
              </w:rPr>
              <w:t xml:space="preserve"> de enero a octubre del año 2022</w:t>
            </w:r>
          </w:p>
        </w:tc>
      </w:tr>
      <w:tr w:rsidR="00FB4B17" w:rsidRPr="00F17A4D" w:rsidTr="0048158F">
        <w:tc>
          <w:tcPr>
            <w:tcW w:w="2553" w:type="dxa"/>
            <w:vAlign w:val="center"/>
          </w:tcPr>
          <w:p w:rsidR="00FB4B17" w:rsidRPr="00F17A4D" w:rsidRDefault="00FB4B17" w:rsidP="00FB4B17">
            <w:pPr>
              <w:tabs>
                <w:tab w:val="left" w:pos="7938"/>
              </w:tabs>
              <w:jc w:val="both"/>
              <w:rPr>
                <w:rFonts w:ascii="Palatino Linotype" w:hAnsi="Palatino Linotype" w:cs="Arial"/>
                <w:sz w:val="20"/>
                <w:szCs w:val="20"/>
                <w:lang w:val="es-419"/>
              </w:rPr>
            </w:pPr>
            <w:r w:rsidRPr="00F17A4D">
              <w:rPr>
                <w:rFonts w:ascii="Palatino Linotype" w:hAnsi="Palatino Linotype" w:cs="Arial"/>
                <w:sz w:val="20"/>
                <w:szCs w:val="20"/>
                <w:lang w:val="es-419"/>
              </w:rPr>
              <w:lastRenderedPageBreak/>
              <w:t>3.-</w:t>
            </w:r>
            <w:r w:rsidRPr="00F17A4D">
              <w:rPr>
                <w:rFonts w:ascii="Palatino Linotype" w:hAnsi="Palatino Linotype"/>
                <w:color w:val="000000"/>
                <w:sz w:val="20"/>
                <w:szCs w:val="20"/>
                <w:lang w:val="es-419"/>
              </w:rPr>
              <w:t xml:space="preserve"> El número de demandas laborales notificadas a este Sujeto Obligado, de enero a octubre del año 2022</w:t>
            </w:r>
          </w:p>
        </w:tc>
        <w:tc>
          <w:tcPr>
            <w:tcW w:w="3021" w:type="dxa"/>
          </w:tcPr>
          <w:p w:rsidR="00FB4B17" w:rsidRPr="00F17A4D" w:rsidRDefault="00813D78" w:rsidP="00FB4B17">
            <w:pPr>
              <w:tabs>
                <w:tab w:val="left" w:pos="7938"/>
              </w:tabs>
              <w:jc w:val="both"/>
              <w:rPr>
                <w:rFonts w:ascii="Palatino Linotype" w:hAnsi="Palatino Linotype" w:cs="Arial"/>
                <w:sz w:val="20"/>
                <w:szCs w:val="20"/>
                <w:lang w:val="es-419"/>
              </w:rPr>
            </w:pPr>
            <w:r w:rsidRPr="00F17A4D">
              <w:rPr>
                <w:rFonts w:ascii="Palatino Linotype" w:hAnsi="Palatino Linotype"/>
                <w:color w:val="000000"/>
                <w:sz w:val="20"/>
                <w:szCs w:val="20"/>
                <w:lang w:val="es-419"/>
              </w:rPr>
              <w:t>“…</w:t>
            </w:r>
            <w:r w:rsidRPr="00F17A4D">
              <w:rPr>
                <w:rFonts w:ascii="Palatino Linotype" w:hAnsi="Palatino Linotype"/>
                <w:i/>
                <w:color w:val="000000"/>
                <w:sz w:val="20"/>
                <w:szCs w:val="20"/>
                <w:lang w:val="es-419"/>
              </w:rPr>
              <w:t>la Consejería Jurídica y Servidor Público Habilitado, informó a la que suscribe que después de realizar una exhaustiva y minuciosa búsqueda en sus archivos, advierte que se recibieron 149 demandas laborales de enero a octubre de 2022.</w:t>
            </w:r>
            <w:r w:rsidRPr="00F17A4D">
              <w:rPr>
                <w:rFonts w:ascii="Palatino Linotype" w:hAnsi="Palatino Linotype"/>
                <w:color w:val="000000"/>
                <w:sz w:val="20"/>
                <w:szCs w:val="20"/>
                <w:lang w:val="es-419"/>
              </w:rPr>
              <w:t>”</w:t>
            </w:r>
          </w:p>
        </w:tc>
        <w:tc>
          <w:tcPr>
            <w:tcW w:w="4491" w:type="dxa"/>
            <w:vAlign w:val="center"/>
          </w:tcPr>
          <w:p w:rsidR="00FB4B17" w:rsidRPr="00F17A4D" w:rsidRDefault="00813D78" w:rsidP="00593B99">
            <w:pPr>
              <w:tabs>
                <w:tab w:val="left" w:pos="7938"/>
              </w:tabs>
              <w:jc w:val="both"/>
              <w:rPr>
                <w:rFonts w:ascii="Palatino Linotype" w:hAnsi="Palatino Linotype" w:cs="Arial"/>
                <w:sz w:val="20"/>
                <w:szCs w:val="20"/>
                <w:lang w:val="es-419"/>
              </w:rPr>
            </w:pPr>
            <w:r w:rsidRPr="00F17A4D">
              <w:rPr>
                <w:rFonts w:ascii="Palatino Linotype" w:hAnsi="Palatino Linotype" w:cs="Arial"/>
                <w:b/>
                <w:sz w:val="20"/>
                <w:szCs w:val="20"/>
                <w:lang w:val="es-419"/>
              </w:rPr>
              <w:t>Colma,</w:t>
            </w:r>
            <w:r w:rsidRPr="00F17A4D">
              <w:rPr>
                <w:rFonts w:ascii="Palatino Linotype" w:hAnsi="Palatino Linotype" w:cs="Arial"/>
                <w:sz w:val="20"/>
                <w:szCs w:val="20"/>
                <w:lang w:val="es-419"/>
              </w:rPr>
              <w:t xml:space="preserve"> pues el sujeto obligado informó el </w:t>
            </w:r>
            <w:r w:rsidR="0048158F" w:rsidRPr="00F17A4D">
              <w:rPr>
                <w:rFonts w:ascii="Palatino Linotype" w:hAnsi="Palatino Linotype" w:cs="Arial"/>
                <w:sz w:val="20"/>
                <w:szCs w:val="20"/>
                <w:lang w:val="es-419"/>
              </w:rPr>
              <w:t>número</w:t>
            </w:r>
            <w:r w:rsidRPr="00F17A4D">
              <w:rPr>
                <w:rFonts w:ascii="Palatino Linotype" w:hAnsi="Palatino Linotype" w:cs="Arial"/>
                <w:sz w:val="20"/>
                <w:szCs w:val="20"/>
                <w:lang w:val="es-419"/>
              </w:rPr>
              <w:t xml:space="preserve"> de demandas laborales notificadas al sujeto obligado </w:t>
            </w:r>
            <w:r w:rsidR="00593B99" w:rsidRPr="00F17A4D">
              <w:rPr>
                <w:rFonts w:ascii="Palatino Linotype" w:hAnsi="Palatino Linotype" w:cs="Arial"/>
                <w:sz w:val="20"/>
                <w:szCs w:val="20"/>
                <w:lang w:val="es-419"/>
              </w:rPr>
              <w:t>en el periodo requerido por el hoy recurrente.</w:t>
            </w:r>
          </w:p>
        </w:tc>
      </w:tr>
      <w:tr w:rsidR="00FB4B17" w:rsidRPr="00F17A4D" w:rsidTr="00977448">
        <w:tc>
          <w:tcPr>
            <w:tcW w:w="2553" w:type="dxa"/>
            <w:vAlign w:val="center"/>
          </w:tcPr>
          <w:p w:rsidR="00FB4B17" w:rsidRPr="00F17A4D" w:rsidRDefault="00FB4B17" w:rsidP="00FB4B17">
            <w:pPr>
              <w:tabs>
                <w:tab w:val="left" w:pos="7938"/>
              </w:tabs>
              <w:jc w:val="both"/>
              <w:rPr>
                <w:rFonts w:ascii="Palatino Linotype" w:hAnsi="Palatino Linotype"/>
                <w:color w:val="000000"/>
                <w:sz w:val="20"/>
                <w:szCs w:val="20"/>
                <w:lang w:val="es-419"/>
              </w:rPr>
            </w:pPr>
            <w:r w:rsidRPr="00F17A4D">
              <w:rPr>
                <w:rFonts w:ascii="Palatino Linotype" w:hAnsi="Palatino Linotype"/>
                <w:color w:val="000000"/>
                <w:sz w:val="20"/>
                <w:szCs w:val="20"/>
                <w:lang w:val="es-419"/>
              </w:rPr>
              <w:t>4.- Cuantos servidores públicos cuentan con algún conflicto laboral.</w:t>
            </w:r>
          </w:p>
        </w:tc>
        <w:tc>
          <w:tcPr>
            <w:tcW w:w="3021" w:type="dxa"/>
          </w:tcPr>
          <w:p w:rsidR="00FB4B17" w:rsidRPr="00F17A4D" w:rsidRDefault="00977448" w:rsidP="00FB4B17">
            <w:pPr>
              <w:tabs>
                <w:tab w:val="left" w:pos="7938"/>
              </w:tabs>
              <w:jc w:val="both"/>
              <w:rPr>
                <w:rFonts w:ascii="Palatino Linotype" w:hAnsi="Palatino Linotype"/>
                <w:i/>
                <w:color w:val="000000"/>
                <w:sz w:val="20"/>
                <w:szCs w:val="20"/>
                <w:lang w:val="es-419"/>
              </w:rPr>
            </w:pPr>
            <w:r w:rsidRPr="00F17A4D">
              <w:rPr>
                <w:rFonts w:ascii="Palatino Linotype" w:hAnsi="Palatino Linotype"/>
                <w:i/>
                <w:color w:val="000000"/>
                <w:sz w:val="20"/>
                <w:szCs w:val="20"/>
                <w:lang w:val="es-419"/>
              </w:rPr>
              <w:t>“…la Consejería Jurídica y Servidor Público Habilitado, informó a la que suscribe que después de una exhaustiva y minuciosa búsqueda dentro de sus archivos, no se localizó información relacionada con dicho tópico, ello en sentido amplio, sin embargo, señaló que en sentido estricto, se tiene registro de 149 demandas laborales notificadas durante la presente anualidad.”</w:t>
            </w:r>
          </w:p>
        </w:tc>
        <w:tc>
          <w:tcPr>
            <w:tcW w:w="4491" w:type="dxa"/>
            <w:vAlign w:val="center"/>
          </w:tcPr>
          <w:p w:rsidR="00FB4B17" w:rsidRPr="00F17A4D" w:rsidRDefault="00977448" w:rsidP="00FB4B17">
            <w:pPr>
              <w:tabs>
                <w:tab w:val="left" w:pos="7938"/>
              </w:tabs>
              <w:jc w:val="both"/>
              <w:rPr>
                <w:rFonts w:ascii="Palatino Linotype" w:hAnsi="Palatino Linotype" w:cs="Arial"/>
                <w:sz w:val="20"/>
                <w:szCs w:val="20"/>
                <w:lang w:val="es-419"/>
              </w:rPr>
            </w:pPr>
            <w:r w:rsidRPr="00F17A4D">
              <w:rPr>
                <w:rFonts w:ascii="Palatino Linotype" w:hAnsi="Palatino Linotype" w:cs="Arial"/>
                <w:b/>
                <w:sz w:val="20"/>
                <w:szCs w:val="20"/>
                <w:lang w:val="es-419"/>
              </w:rPr>
              <w:t>Colma,</w:t>
            </w:r>
            <w:r w:rsidRPr="00F17A4D">
              <w:rPr>
                <w:rFonts w:ascii="Palatino Linotype" w:hAnsi="Palatino Linotype" w:cs="Arial"/>
                <w:sz w:val="20"/>
                <w:szCs w:val="20"/>
                <w:lang w:val="es-419"/>
              </w:rPr>
              <w:t xml:space="preserve"> pues el sujeto obligado informó el número de demandas laborales notificadas al sujeto obligado en el periodo requerido por el hoy recurrente, se considera que las demandas laborales son el único medio de contar cuant</w:t>
            </w:r>
            <w:r w:rsidR="00DE3551" w:rsidRPr="00F17A4D">
              <w:rPr>
                <w:rFonts w:ascii="Palatino Linotype" w:hAnsi="Palatino Linotype" w:cs="Arial"/>
                <w:sz w:val="20"/>
                <w:szCs w:val="20"/>
                <w:lang w:val="es-419"/>
              </w:rPr>
              <w:t>os conflictos laborales existen.</w:t>
            </w:r>
          </w:p>
          <w:p w:rsidR="00DE3551" w:rsidRPr="00F17A4D" w:rsidRDefault="00DE3551" w:rsidP="00FB4B17">
            <w:pPr>
              <w:tabs>
                <w:tab w:val="left" w:pos="7938"/>
              </w:tabs>
              <w:jc w:val="both"/>
              <w:rPr>
                <w:rFonts w:ascii="Palatino Linotype" w:hAnsi="Palatino Linotype" w:cs="Arial"/>
                <w:sz w:val="20"/>
                <w:szCs w:val="20"/>
                <w:lang w:val="es-419"/>
              </w:rPr>
            </w:pPr>
          </w:p>
          <w:p w:rsidR="00DE3551" w:rsidRPr="00F17A4D" w:rsidRDefault="00DE3551" w:rsidP="00AF6B70">
            <w:pPr>
              <w:tabs>
                <w:tab w:val="left" w:pos="7938"/>
              </w:tabs>
              <w:jc w:val="both"/>
              <w:rPr>
                <w:rFonts w:ascii="Palatino Linotype" w:hAnsi="Palatino Linotype" w:cs="Arial"/>
                <w:sz w:val="20"/>
                <w:szCs w:val="20"/>
                <w:lang w:val="es-419"/>
              </w:rPr>
            </w:pPr>
            <w:r w:rsidRPr="00F17A4D">
              <w:rPr>
                <w:rFonts w:ascii="Palatino Linotype" w:hAnsi="Palatino Linotype" w:cs="Arial"/>
                <w:sz w:val="20"/>
                <w:szCs w:val="20"/>
                <w:lang w:val="es-419"/>
              </w:rPr>
              <w:t>Cabe destacar que el hoy recurrente en su solicitud de informaci</w:t>
            </w:r>
            <w:r w:rsidR="00AF6B70" w:rsidRPr="00F17A4D">
              <w:rPr>
                <w:rFonts w:ascii="Palatino Linotype" w:hAnsi="Palatino Linotype" w:cs="Arial"/>
                <w:sz w:val="20"/>
                <w:szCs w:val="20"/>
                <w:lang w:val="es-419"/>
              </w:rPr>
              <w:t>ón empleó</w:t>
            </w:r>
            <w:r w:rsidRPr="00F17A4D">
              <w:rPr>
                <w:rFonts w:ascii="Palatino Linotype" w:hAnsi="Palatino Linotype" w:cs="Arial"/>
                <w:sz w:val="20"/>
                <w:szCs w:val="20"/>
                <w:lang w:val="es-419"/>
              </w:rPr>
              <w:t xml:space="preserve"> una conjugación en tiempo presente, al colocar en su texto “cuentan”, es decir, que a la fecha de la solicitud de información </w:t>
            </w:r>
            <w:r w:rsidR="00AF6B70" w:rsidRPr="00F17A4D">
              <w:rPr>
                <w:rFonts w:ascii="Palatino Linotype" w:hAnsi="Palatino Linotype" w:cs="Arial"/>
                <w:sz w:val="20"/>
                <w:szCs w:val="20"/>
                <w:lang w:val="es-419"/>
              </w:rPr>
              <w:t>aún</w:t>
            </w:r>
            <w:r w:rsidRPr="00F17A4D">
              <w:rPr>
                <w:rFonts w:ascii="Palatino Linotype" w:hAnsi="Palatino Linotype" w:cs="Arial"/>
                <w:sz w:val="20"/>
                <w:szCs w:val="20"/>
                <w:lang w:val="es-419"/>
              </w:rPr>
              <w:t xml:space="preserve"> estaban en litigió, no se infiere que </w:t>
            </w:r>
            <w:r w:rsidR="00AF6B70" w:rsidRPr="00F17A4D">
              <w:rPr>
                <w:rFonts w:ascii="Palatino Linotype" w:hAnsi="Palatino Linotype" w:cs="Arial"/>
                <w:sz w:val="20"/>
                <w:szCs w:val="20"/>
                <w:lang w:val="es-419"/>
              </w:rPr>
              <w:t>haya</w:t>
            </w:r>
            <w:r w:rsidRPr="00F17A4D">
              <w:rPr>
                <w:rFonts w:ascii="Palatino Linotype" w:hAnsi="Palatino Linotype" w:cs="Arial"/>
                <w:sz w:val="20"/>
                <w:szCs w:val="20"/>
                <w:lang w:val="es-419"/>
              </w:rPr>
              <w:t xml:space="preserve"> solicitado los archivados o los que ya hubieran causado estado, sino lo</w:t>
            </w:r>
            <w:r w:rsidR="00AF6B70" w:rsidRPr="00F17A4D">
              <w:rPr>
                <w:rFonts w:ascii="Palatino Linotype" w:hAnsi="Palatino Linotype" w:cs="Arial"/>
                <w:sz w:val="20"/>
                <w:szCs w:val="20"/>
                <w:lang w:val="es-419"/>
              </w:rPr>
              <w:t>s</w:t>
            </w:r>
            <w:r w:rsidRPr="00F17A4D">
              <w:rPr>
                <w:rFonts w:ascii="Palatino Linotype" w:hAnsi="Palatino Linotype" w:cs="Arial"/>
                <w:sz w:val="20"/>
                <w:szCs w:val="20"/>
                <w:lang w:val="es-419"/>
              </w:rPr>
              <w:t xml:space="preserve"> que </w:t>
            </w:r>
            <w:r w:rsidR="00AF6B70" w:rsidRPr="00F17A4D">
              <w:rPr>
                <w:rFonts w:ascii="Palatino Linotype" w:hAnsi="Palatino Linotype" w:cs="Arial"/>
                <w:sz w:val="20"/>
                <w:szCs w:val="20"/>
                <w:lang w:val="es-419"/>
              </w:rPr>
              <w:t>aún</w:t>
            </w:r>
            <w:r w:rsidRPr="00F17A4D">
              <w:rPr>
                <w:rFonts w:ascii="Palatino Linotype" w:hAnsi="Palatino Linotype" w:cs="Arial"/>
                <w:sz w:val="20"/>
                <w:szCs w:val="20"/>
                <w:lang w:val="es-419"/>
              </w:rPr>
              <w:t xml:space="preserve"> siguen </w:t>
            </w:r>
            <w:r w:rsidR="00AF6B70" w:rsidRPr="00F17A4D">
              <w:rPr>
                <w:rFonts w:ascii="Palatino Linotype" w:hAnsi="Palatino Linotype" w:cs="Arial"/>
                <w:sz w:val="20"/>
                <w:szCs w:val="20"/>
                <w:lang w:val="es-419"/>
              </w:rPr>
              <w:t>en trámite</w:t>
            </w:r>
            <w:r w:rsidRPr="00F17A4D">
              <w:rPr>
                <w:rFonts w:ascii="Palatino Linotype" w:hAnsi="Palatino Linotype" w:cs="Arial"/>
                <w:sz w:val="20"/>
                <w:szCs w:val="20"/>
                <w:lang w:val="es-419"/>
              </w:rPr>
              <w:t>.</w:t>
            </w:r>
          </w:p>
        </w:tc>
      </w:tr>
    </w:tbl>
    <w:p w:rsidR="00FB4B17" w:rsidRPr="00F17A4D" w:rsidRDefault="00FB4B17" w:rsidP="00D55759">
      <w:pPr>
        <w:tabs>
          <w:tab w:val="left" w:pos="7938"/>
        </w:tabs>
        <w:spacing w:after="0" w:line="360" w:lineRule="auto"/>
        <w:jc w:val="both"/>
        <w:rPr>
          <w:rFonts w:ascii="Palatino Linotype" w:hAnsi="Palatino Linotype" w:cs="Arial"/>
          <w:sz w:val="24"/>
          <w:szCs w:val="24"/>
          <w:lang w:val="es-419"/>
        </w:rPr>
      </w:pPr>
    </w:p>
    <w:p w:rsidR="002C5667" w:rsidRPr="00F17A4D" w:rsidRDefault="006A207B" w:rsidP="00E550E0">
      <w:pPr>
        <w:tabs>
          <w:tab w:val="left" w:pos="7938"/>
        </w:tabs>
        <w:spacing w:after="0" w:line="360" w:lineRule="auto"/>
        <w:jc w:val="both"/>
        <w:rPr>
          <w:rFonts w:ascii="Palatino Linotype" w:hAnsi="Palatino Linotype" w:cs="Arial"/>
          <w:sz w:val="24"/>
          <w:szCs w:val="24"/>
          <w:lang w:val="es-419"/>
        </w:rPr>
      </w:pPr>
      <w:r w:rsidRPr="00F17A4D">
        <w:rPr>
          <w:rFonts w:ascii="Palatino Linotype" w:hAnsi="Palatino Linotype" w:cs="Arial"/>
          <w:sz w:val="24"/>
          <w:szCs w:val="24"/>
          <w:lang w:val="es-419"/>
        </w:rPr>
        <w:t>Respecto del punto que no se colma en su totalidad, es de</w:t>
      </w:r>
      <w:r w:rsidR="002C5667" w:rsidRPr="00F17A4D">
        <w:rPr>
          <w:rFonts w:ascii="Palatino Linotype" w:hAnsi="Palatino Linotype" w:cs="Arial"/>
          <w:sz w:val="24"/>
          <w:szCs w:val="24"/>
          <w:lang w:val="es-419"/>
        </w:rPr>
        <w:t xml:space="preserve"> destacar que el monto puede constar en la</w:t>
      </w:r>
      <w:r w:rsidR="00CA5D2D" w:rsidRPr="00F17A4D">
        <w:rPr>
          <w:rFonts w:ascii="Palatino Linotype" w:hAnsi="Palatino Linotype" w:cs="Arial"/>
          <w:sz w:val="24"/>
          <w:szCs w:val="24"/>
          <w:lang w:val="es-419"/>
        </w:rPr>
        <w:t>s</w:t>
      </w:r>
      <w:r w:rsidR="002C5667" w:rsidRPr="00F17A4D">
        <w:rPr>
          <w:rFonts w:ascii="Palatino Linotype" w:hAnsi="Palatino Linotype" w:cs="Arial"/>
          <w:sz w:val="24"/>
          <w:szCs w:val="24"/>
          <w:lang w:val="es-419"/>
        </w:rPr>
        <w:t xml:space="preserve"> propia</w:t>
      </w:r>
      <w:r w:rsidR="00CA5D2D" w:rsidRPr="00F17A4D">
        <w:rPr>
          <w:rFonts w:ascii="Palatino Linotype" w:hAnsi="Palatino Linotype" w:cs="Arial"/>
          <w:sz w:val="24"/>
          <w:szCs w:val="24"/>
          <w:lang w:val="es-419"/>
        </w:rPr>
        <w:t>s</w:t>
      </w:r>
      <w:r w:rsidR="002C5667" w:rsidRPr="00F17A4D">
        <w:rPr>
          <w:rFonts w:ascii="Palatino Linotype" w:hAnsi="Palatino Linotype" w:cs="Arial"/>
          <w:sz w:val="24"/>
          <w:szCs w:val="24"/>
          <w:lang w:val="es-419"/>
        </w:rPr>
        <w:t xml:space="preserve"> demandas interpuestas</w:t>
      </w:r>
      <w:r w:rsidR="00CA5D2D" w:rsidRPr="00F17A4D">
        <w:rPr>
          <w:rFonts w:ascii="Palatino Linotype" w:hAnsi="Palatino Linotype" w:cs="Arial"/>
          <w:sz w:val="24"/>
          <w:szCs w:val="24"/>
          <w:lang w:val="es-419"/>
        </w:rPr>
        <w:t xml:space="preserve"> </w:t>
      </w:r>
      <w:r w:rsidR="00563627" w:rsidRPr="00F17A4D">
        <w:rPr>
          <w:rFonts w:ascii="Palatino Linotype" w:hAnsi="Palatino Linotype" w:cs="Arial"/>
          <w:sz w:val="24"/>
          <w:szCs w:val="24"/>
          <w:lang w:val="es-419"/>
        </w:rPr>
        <w:t xml:space="preserve">por proveedores </w:t>
      </w:r>
      <w:r w:rsidR="00CA5D2D" w:rsidRPr="00F17A4D">
        <w:rPr>
          <w:rFonts w:ascii="Palatino Linotype" w:hAnsi="Palatino Linotype" w:cs="Arial"/>
          <w:sz w:val="24"/>
          <w:szCs w:val="24"/>
          <w:lang w:val="es-419"/>
        </w:rPr>
        <w:t>y que como se ha visto</w:t>
      </w:r>
      <w:r w:rsidR="00411A83" w:rsidRPr="00F17A4D">
        <w:rPr>
          <w:rFonts w:ascii="Palatino Linotype" w:hAnsi="Palatino Linotype" w:cs="Arial"/>
          <w:sz w:val="24"/>
          <w:szCs w:val="24"/>
          <w:lang w:val="es-419"/>
        </w:rPr>
        <w:t>,</w:t>
      </w:r>
      <w:r w:rsidR="00CA5D2D" w:rsidRPr="00F17A4D">
        <w:rPr>
          <w:rFonts w:ascii="Palatino Linotype" w:hAnsi="Palatino Linotype" w:cs="Arial"/>
          <w:sz w:val="24"/>
          <w:szCs w:val="24"/>
          <w:lang w:val="es-419"/>
        </w:rPr>
        <w:t xml:space="preserve"> </w:t>
      </w:r>
      <w:r w:rsidR="00CA5D2D" w:rsidRPr="00F17A4D">
        <w:rPr>
          <w:rFonts w:ascii="Palatino Linotype" w:hAnsi="Palatino Linotype" w:cs="Arial"/>
          <w:sz w:val="24"/>
          <w:szCs w:val="24"/>
          <w:lang w:val="es-419"/>
        </w:rPr>
        <w:lastRenderedPageBreak/>
        <w:t xml:space="preserve">al no estar </w:t>
      </w:r>
      <w:r w:rsidR="00411A83" w:rsidRPr="00F17A4D">
        <w:rPr>
          <w:rFonts w:ascii="Palatino Linotype" w:hAnsi="Palatino Linotype" w:cs="Arial"/>
          <w:sz w:val="24"/>
          <w:szCs w:val="24"/>
          <w:lang w:val="es-419"/>
        </w:rPr>
        <w:t>resuelto</w:t>
      </w:r>
      <w:r w:rsidR="00CA5D2D" w:rsidRPr="00F17A4D">
        <w:rPr>
          <w:rFonts w:ascii="Palatino Linotype" w:hAnsi="Palatino Linotype" w:cs="Arial"/>
          <w:sz w:val="24"/>
          <w:szCs w:val="24"/>
          <w:lang w:val="es-419"/>
        </w:rPr>
        <w:t xml:space="preserve"> los procedimientos y por ende no causar estado, dicha información es </w:t>
      </w:r>
      <w:r w:rsidR="00563627" w:rsidRPr="00F17A4D">
        <w:rPr>
          <w:rFonts w:ascii="Palatino Linotype" w:hAnsi="Palatino Linotype" w:cs="Arial"/>
          <w:sz w:val="24"/>
          <w:szCs w:val="24"/>
          <w:lang w:val="es-419"/>
        </w:rPr>
        <w:t>susceptible</w:t>
      </w:r>
      <w:r w:rsidR="00CA5D2D" w:rsidRPr="00F17A4D">
        <w:rPr>
          <w:rFonts w:ascii="Palatino Linotype" w:hAnsi="Palatino Linotype" w:cs="Arial"/>
          <w:sz w:val="24"/>
          <w:szCs w:val="24"/>
          <w:lang w:val="es-419"/>
        </w:rPr>
        <w:t xml:space="preserve"> de ser </w:t>
      </w:r>
      <w:r w:rsidR="00563627" w:rsidRPr="00F17A4D">
        <w:rPr>
          <w:rFonts w:ascii="Palatino Linotype" w:hAnsi="Palatino Linotype" w:cs="Arial"/>
          <w:sz w:val="24"/>
          <w:szCs w:val="24"/>
          <w:lang w:val="es-419"/>
        </w:rPr>
        <w:t>clasificada</w:t>
      </w:r>
      <w:r w:rsidR="00CA5D2D" w:rsidRPr="00F17A4D">
        <w:rPr>
          <w:rFonts w:ascii="Palatino Linotype" w:hAnsi="Palatino Linotype" w:cs="Arial"/>
          <w:sz w:val="24"/>
          <w:szCs w:val="24"/>
          <w:lang w:val="es-419"/>
        </w:rPr>
        <w:t xml:space="preserve"> como reservada</w:t>
      </w:r>
      <w:r w:rsidR="00411A83" w:rsidRPr="00F17A4D">
        <w:rPr>
          <w:rFonts w:ascii="Palatino Linotype" w:hAnsi="Palatino Linotype" w:cs="Arial"/>
          <w:sz w:val="24"/>
          <w:szCs w:val="24"/>
          <w:lang w:val="es-419"/>
        </w:rPr>
        <w:t>, lo anterior es así pues aún no se establece por parte del Tribunal de Justicia Administrativa del Estado de México, si el ayuntamiento es responsable de incumplimiento y por tal motivo tenga que cubrir el monto por el que se demanda, de la respuesta se desprende que las demandas por proveedores siguen en litigió.</w:t>
      </w:r>
    </w:p>
    <w:p w:rsidR="002C5667" w:rsidRPr="00F17A4D" w:rsidRDefault="002C5667" w:rsidP="00E550E0">
      <w:pPr>
        <w:tabs>
          <w:tab w:val="left" w:pos="7938"/>
        </w:tabs>
        <w:spacing w:after="0" w:line="360" w:lineRule="auto"/>
        <w:jc w:val="both"/>
        <w:rPr>
          <w:rFonts w:ascii="Palatino Linotype" w:hAnsi="Palatino Linotype" w:cs="Arial"/>
          <w:sz w:val="24"/>
          <w:szCs w:val="24"/>
          <w:lang w:val="es-419"/>
        </w:rPr>
      </w:pPr>
    </w:p>
    <w:p w:rsidR="00FB4B17" w:rsidRPr="00F17A4D" w:rsidRDefault="00977448" w:rsidP="00E550E0">
      <w:pPr>
        <w:tabs>
          <w:tab w:val="left" w:pos="7938"/>
        </w:tabs>
        <w:spacing w:after="0" w:line="360" w:lineRule="auto"/>
        <w:jc w:val="both"/>
        <w:rPr>
          <w:rFonts w:ascii="Palatino Linotype" w:hAnsi="Palatino Linotype" w:cs="Arial"/>
          <w:sz w:val="24"/>
          <w:szCs w:val="24"/>
          <w:lang w:val="es-419"/>
        </w:rPr>
      </w:pPr>
      <w:r w:rsidRPr="00F17A4D">
        <w:rPr>
          <w:rFonts w:ascii="Palatino Linotype" w:hAnsi="Palatino Linotype" w:cs="Arial"/>
          <w:sz w:val="24"/>
          <w:szCs w:val="24"/>
          <w:lang w:val="es-419"/>
        </w:rPr>
        <w:t xml:space="preserve">En ese sentido el sujeto obligado </w:t>
      </w:r>
      <w:r w:rsidR="00AF6B70" w:rsidRPr="00F17A4D">
        <w:rPr>
          <w:rFonts w:ascii="Palatino Linotype" w:hAnsi="Palatino Linotype" w:cs="Arial"/>
          <w:sz w:val="24"/>
          <w:szCs w:val="24"/>
          <w:lang w:val="es-419"/>
        </w:rPr>
        <w:t>deberá entregar el documento donde conste el monto de las demandas de proveedores de forma individual, ya que no se le solicitó un total o una suma, sino el monto por demanda de proveedores.</w:t>
      </w:r>
    </w:p>
    <w:p w:rsidR="00FB4B17" w:rsidRPr="00F17A4D" w:rsidRDefault="00FB4B17" w:rsidP="00E550E0">
      <w:pPr>
        <w:tabs>
          <w:tab w:val="left" w:pos="7938"/>
        </w:tabs>
        <w:spacing w:after="0" w:line="360" w:lineRule="auto"/>
        <w:jc w:val="both"/>
        <w:rPr>
          <w:rFonts w:ascii="Palatino Linotype" w:hAnsi="Palatino Linotype" w:cs="Arial"/>
          <w:sz w:val="24"/>
          <w:szCs w:val="24"/>
          <w:lang w:val="es-419"/>
        </w:rPr>
      </w:pPr>
    </w:p>
    <w:p w:rsidR="007902E1" w:rsidRPr="00F17A4D" w:rsidRDefault="007902E1" w:rsidP="00E550E0">
      <w:pPr>
        <w:tabs>
          <w:tab w:val="left" w:pos="7938"/>
        </w:tabs>
        <w:spacing w:after="0" w:line="360" w:lineRule="auto"/>
        <w:jc w:val="both"/>
        <w:rPr>
          <w:rFonts w:ascii="Palatino Linotype" w:hAnsi="Palatino Linotype" w:cs="Arial"/>
          <w:sz w:val="24"/>
          <w:szCs w:val="24"/>
          <w:lang w:val="es-419"/>
        </w:rPr>
      </w:pPr>
      <w:r w:rsidRPr="00F17A4D">
        <w:rPr>
          <w:rFonts w:ascii="Palatino Linotype" w:hAnsi="Palatino Linotype" w:cs="Arial"/>
          <w:sz w:val="24"/>
          <w:szCs w:val="24"/>
          <w:lang w:val="es-419"/>
        </w:rPr>
        <w:t>Por otro lado, cabe destacar que el acuerdo de clasificación remitido por el sujeto obligado no cumple con la fundamentación y motivación adecuado,</w:t>
      </w:r>
      <w:r w:rsidR="00B956AF" w:rsidRPr="00F17A4D">
        <w:rPr>
          <w:rFonts w:ascii="Palatino Linotype" w:hAnsi="Palatino Linotype" w:cs="Arial"/>
          <w:sz w:val="24"/>
          <w:szCs w:val="24"/>
          <w:lang w:val="es-419"/>
        </w:rPr>
        <w:t xml:space="preserve"> </w:t>
      </w:r>
      <w:r w:rsidR="00C1570C" w:rsidRPr="00F17A4D">
        <w:rPr>
          <w:rFonts w:ascii="Palatino Linotype" w:hAnsi="Palatino Linotype" w:cs="Arial"/>
          <w:sz w:val="24"/>
          <w:szCs w:val="24"/>
          <w:lang w:val="es-419"/>
        </w:rPr>
        <w:t>por lo siguiente:</w:t>
      </w:r>
    </w:p>
    <w:p w:rsidR="00C1570C" w:rsidRPr="00F17A4D" w:rsidRDefault="00C1570C" w:rsidP="00C1570C">
      <w:pPr>
        <w:spacing w:line="360" w:lineRule="auto"/>
        <w:jc w:val="both"/>
        <w:rPr>
          <w:rFonts w:ascii="Palatino Linotype" w:hAnsi="Palatino Linotype" w:cs="Arial"/>
        </w:rPr>
      </w:pPr>
    </w:p>
    <w:tbl>
      <w:tblPr>
        <w:tblStyle w:val="Tablaconcuadrcula"/>
        <w:tblW w:w="9072" w:type="dxa"/>
        <w:tblInd w:w="5" w:type="dxa"/>
        <w:tblLayout w:type="fixed"/>
        <w:tblLook w:val="04A0" w:firstRow="1" w:lastRow="0" w:firstColumn="1" w:lastColumn="0" w:noHBand="0" w:noVBand="1"/>
      </w:tblPr>
      <w:tblGrid>
        <w:gridCol w:w="1560"/>
        <w:gridCol w:w="1417"/>
        <w:gridCol w:w="6095"/>
      </w:tblGrid>
      <w:tr w:rsidR="00C1570C" w:rsidRPr="00F17A4D" w:rsidTr="00C206D3">
        <w:tc>
          <w:tcPr>
            <w:tcW w:w="1560" w:type="dxa"/>
            <w:tcBorders>
              <w:top w:val="nil"/>
              <w:left w:val="nil"/>
            </w:tcBorders>
          </w:tcPr>
          <w:p w:rsidR="00C1570C" w:rsidRPr="00F17A4D" w:rsidRDefault="00C1570C" w:rsidP="00532911">
            <w:pPr>
              <w:pStyle w:val="Prrafodelista"/>
              <w:spacing w:after="120"/>
              <w:ind w:left="47"/>
              <w:jc w:val="both"/>
              <w:rPr>
                <w:rFonts w:ascii="Palatino Linotype" w:hAnsi="Palatino Linotype"/>
                <w:b/>
                <w:sz w:val="20"/>
                <w:szCs w:val="20"/>
              </w:rPr>
            </w:pPr>
          </w:p>
        </w:tc>
        <w:tc>
          <w:tcPr>
            <w:tcW w:w="1417" w:type="dxa"/>
            <w:tcBorders>
              <w:bottom w:val="single" w:sz="4" w:space="0" w:color="auto"/>
            </w:tcBorders>
            <w:shd w:val="clear" w:color="auto" w:fill="BFBFBF" w:themeFill="background1" w:themeFillShade="BF"/>
            <w:vAlign w:val="bottom"/>
          </w:tcPr>
          <w:p w:rsidR="00C1570C" w:rsidRPr="00F17A4D" w:rsidRDefault="00C1570C" w:rsidP="00532911">
            <w:pPr>
              <w:pStyle w:val="Prrafodelista"/>
              <w:spacing w:after="120"/>
              <w:ind w:left="47"/>
              <w:jc w:val="center"/>
              <w:rPr>
                <w:rFonts w:ascii="Palatino Linotype" w:hAnsi="Palatino Linotype"/>
                <w:b/>
                <w:sz w:val="20"/>
                <w:szCs w:val="20"/>
              </w:rPr>
            </w:pPr>
            <w:r w:rsidRPr="00F17A4D">
              <w:rPr>
                <w:rFonts w:ascii="Palatino Linotype" w:hAnsi="Palatino Linotype"/>
                <w:b/>
                <w:szCs w:val="20"/>
              </w:rPr>
              <w:t>Cumplió:</w:t>
            </w:r>
          </w:p>
        </w:tc>
        <w:tc>
          <w:tcPr>
            <w:tcW w:w="6095" w:type="dxa"/>
            <w:tcBorders>
              <w:bottom w:val="single" w:sz="4" w:space="0" w:color="auto"/>
            </w:tcBorders>
            <w:shd w:val="clear" w:color="auto" w:fill="BFBFBF" w:themeFill="background1" w:themeFillShade="BF"/>
            <w:vAlign w:val="bottom"/>
          </w:tcPr>
          <w:p w:rsidR="00C1570C" w:rsidRPr="00F17A4D" w:rsidRDefault="00C1570C" w:rsidP="00532911">
            <w:pPr>
              <w:pStyle w:val="Prrafodelista"/>
              <w:spacing w:after="120"/>
              <w:ind w:left="47"/>
              <w:jc w:val="center"/>
              <w:rPr>
                <w:rFonts w:ascii="Palatino Linotype" w:hAnsi="Palatino Linotype"/>
                <w:b/>
              </w:rPr>
            </w:pPr>
            <w:r w:rsidRPr="00F17A4D">
              <w:rPr>
                <w:rFonts w:ascii="Palatino Linotype" w:hAnsi="Palatino Linotype"/>
                <w:b/>
              </w:rPr>
              <w:t>Contenido</w:t>
            </w:r>
          </w:p>
        </w:tc>
      </w:tr>
      <w:tr w:rsidR="00C1570C" w:rsidRPr="00F17A4D" w:rsidTr="00C206D3">
        <w:tc>
          <w:tcPr>
            <w:tcW w:w="1560" w:type="dxa"/>
            <w:vAlign w:val="center"/>
          </w:tcPr>
          <w:p w:rsidR="00C1570C" w:rsidRPr="00F17A4D" w:rsidRDefault="00C1570C" w:rsidP="00532911">
            <w:pPr>
              <w:spacing w:after="120"/>
              <w:jc w:val="center"/>
              <w:rPr>
                <w:rFonts w:ascii="Palatino Linotype" w:hAnsi="Palatino Linotype"/>
                <w:b/>
                <w:sz w:val="16"/>
                <w:szCs w:val="16"/>
              </w:rPr>
            </w:pPr>
            <w:r w:rsidRPr="00F17A4D">
              <w:rPr>
                <w:rFonts w:ascii="Palatino Linotype" w:hAnsi="Palatino Linotype"/>
                <w:b/>
                <w:sz w:val="16"/>
                <w:szCs w:val="16"/>
              </w:rPr>
              <w:t>Número de folio de la solicitud</w:t>
            </w:r>
          </w:p>
        </w:tc>
        <w:tc>
          <w:tcPr>
            <w:tcW w:w="1417" w:type="dxa"/>
            <w:tcBorders>
              <w:top w:val="single" w:sz="4" w:space="0" w:color="auto"/>
            </w:tcBorders>
            <w:vAlign w:val="center"/>
          </w:tcPr>
          <w:p w:rsidR="00C1570C" w:rsidRPr="00F17A4D" w:rsidRDefault="00C1570C" w:rsidP="00532911">
            <w:pPr>
              <w:spacing w:after="120"/>
              <w:ind w:left="47"/>
              <w:jc w:val="center"/>
              <w:rPr>
                <w:rFonts w:ascii="Palatino Linotype" w:hAnsi="Palatino Linotype"/>
                <w:b/>
              </w:rPr>
            </w:pPr>
            <w:r w:rsidRPr="00F17A4D">
              <w:rPr>
                <w:rFonts w:ascii="Palatino Linotype" w:hAnsi="Palatino Linotype"/>
                <w:b/>
              </w:rPr>
              <w:t>Sí</w:t>
            </w:r>
          </w:p>
        </w:tc>
        <w:tc>
          <w:tcPr>
            <w:tcW w:w="6095" w:type="dxa"/>
            <w:tcBorders>
              <w:top w:val="single" w:sz="4" w:space="0" w:color="auto"/>
            </w:tcBorders>
            <w:vAlign w:val="center"/>
          </w:tcPr>
          <w:p w:rsidR="00C1570C" w:rsidRPr="00F17A4D" w:rsidRDefault="00C1570C" w:rsidP="00532911">
            <w:pPr>
              <w:spacing w:after="120"/>
              <w:ind w:left="-115"/>
              <w:jc w:val="center"/>
              <w:rPr>
                <w:rFonts w:ascii="Palatino Linotype" w:hAnsi="Palatino Linotype"/>
                <w:sz w:val="2"/>
              </w:rPr>
            </w:pPr>
          </w:p>
          <w:p w:rsidR="00C1570C" w:rsidRPr="00F17A4D" w:rsidRDefault="00C1570C" w:rsidP="00532911">
            <w:pPr>
              <w:spacing w:after="120"/>
              <w:ind w:left="-115"/>
              <w:jc w:val="center"/>
              <w:rPr>
                <w:rFonts w:ascii="Palatino Linotype" w:hAnsi="Palatino Linotype"/>
              </w:rPr>
            </w:pPr>
            <w:r w:rsidRPr="00F17A4D">
              <w:rPr>
                <w:noProof/>
                <w:lang w:eastAsia="es-MX"/>
              </w:rPr>
              <mc:AlternateContent>
                <mc:Choice Requires="wps">
                  <w:drawing>
                    <wp:anchor distT="0" distB="0" distL="114300" distR="114300" simplePos="0" relativeHeight="251659264" behindDoc="0" locked="0" layoutInCell="1" allowOverlap="1">
                      <wp:simplePos x="0" y="0"/>
                      <wp:positionH relativeFrom="column">
                        <wp:posOffset>3401647</wp:posOffset>
                      </wp:positionH>
                      <wp:positionV relativeFrom="paragraph">
                        <wp:posOffset>509462</wp:posOffset>
                      </wp:positionV>
                      <wp:extent cx="750498" cy="69011"/>
                      <wp:effectExtent l="0" t="95250" r="31115" b="83820"/>
                      <wp:wrapNone/>
                      <wp:docPr id="3" name="Conector recto de flecha 3"/>
                      <wp:cNvGraphicFramePr/>
                      <a:graphic xmlns:a="http://schemas.openxmlformats.org/drawingml/2006/main">
                        <a:graphicData uri="http://schemas.microsoft.com/office/word/2010/wordprocessingShape">
                          <wps:wsp>
                            <wps:cNvCnPr/>
                            <wps:spPr>
                              <a:xfrm flipH="1" flipV="1">
                                <a:off x="0" y="0"/>
                                <a:ext cx="750498" cy="69011"/>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8C50054" id="_x0000_t32" coordsize="21600,21600" o:spt="32" o:oned="t" path="m,l21600,21600e" filled="f">
                      <v:path arrowok="t" fillok="f" o:connecttype="none"/>
                      <o:lock v:ext="edit" shapetype="t"/>
                    </v:shapetype>
                    <v:shape id="Conector recto de flecha 3" o:spid="_x0000_s1026" type="#_x0000_t32" style="position:absolute;margin-left:267.85pt;margin-top:40.1pt;width:59.1pt;height:5.4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" strokecolor="red" strokeweight="4.5pt">
                      <v:stroke endarrow="block" joinstyle="miter"/>
                    </v:shape>
                  </w:pict>
                </mc:Fallback>
              </mc:AlternateContent>
            </w:r>
            <w:r w:rsidRPr="00F17A4D">
              <w:rPr>
                <w:noProof/>
                <w:lang w:eastAsia="es-MX"/>
              </w:rPr>
              <w:drawing>
                <wp:inline distT="0" distB="0" distL="0" distR="0" wp14:anchorId="6F6D8650" wp14:editId="1A3B1A76">
                  <wp:extent cx="3352800" cy="1123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3581" t="37194" r="3045" b="38313"/>
                          <a:stretch/>
                        </pic:blipFill>
                        <pic:spPr bwMode="auto">
                          <a:xfrm>
                            <a:off x="0" y="0"/>
                            <a:ext cx="3352800" cy="1123950"/>
                          </a:xfrm>
                          <a:prstGeom prst="rect">
                            <a:avLst/>
                          </a:prstGeom>
                          <a:ln>
                            <a:noFill/>
                          </a:ln>
                          <a:extLst>
                            <a:ext uri="{53640926-AAD7-44D8-BBD7-CCE9431645EC}">
                              <a14:shadowObscured xmlns:a14="http://schemas.microsoft.com/office/drawing/2010/main"/>
                            </a:ext>
                          </a:extLst>
                        </pic:spPr>
                      </pic:pic>
                    </a:graphicData>
                  </a:graphic>
                </wp:inline>
              </w:drawing>
            </w:r>
          </w:p>
        </w:tc>
      </w:tr>
      <w:tr w:rsidR="00C1570C" w:rsidRPr="00F17A4D" w:rsidTr="00C206D3">
        <w:tc>
          <w:tcPr>
            <w:tcW w:w="1560" w:type="dxa"/>
            <w:vAlign w:val="center"/>
          </w:tcPr>
          <w:p w:rsidR="00C1570C" w:rsidRPr="00F17A4D" w:rsidRDefault="00C1570C" w:rsidP="00532911">
            <w:pPr>
              <w:spacing w:after="120"/>
              <w:jc w:val="center"/>
              <w:rPr>
                <w:rFonts w:ascii="Palatino Linotype" w:hAnsi="Palatino Linotype"/>
                <w:b/>
                <w:sz w:val="16"/>
                <w:szCs w:val="16"/>
              </w:rPr>
            </w:pPr>
            <w:r w:rsidRPr="00F17A4D">
              <w:rPr>
                <w:rFonts w:ascii="Palatino Linotype" w:hAnsi="Palatino Linotype"/>
                <w:b/>
                <w:sz w:val="16"/>
                <w:szCs w:val="16"/>
              </w:rPr>
              <w:t>Referencia de la información solicitada</w:t>
            </w:r>
          </w:p>
        </w:tc>
        <w:tc>
          <w:tcPr>
            <w:tcW w:w="1417" w:type="dxa"/>
            <w:vAlign w:val="center"/>
          </w:tcPr>
          <w:p w:rsidR="00C1570C" w:rsidRPr="00F17A4D" w:rsidRDefault="00C1570C" w:rsidP="00532911">
            <w:pPr>
              <w:spacing w:after="120"/>
              <w:ind w:left="47"/>
              <w:jc w:val="center"/>
              <w:rPr>
                <w:rFonts w:ascii="Palatino Linotype" w:hAnsi="Palatino Linotype"/>
                <w:b/>
                <w:lang w:val="es-419"/>
              </w:rPr>
            </w:pPr>
            <w:r w:rsidRPr="00F17A4D">
              <w:rPr>
                <w:rFonts w:ascii="Palatino Linotype" w:hAnsi="Palatino Linotype"/>
                <w:b/>
                <w:lang w:val="es-419"/>
              </w:rPr>
              <w:t>No</w:t>
            </w:r>
          </w:p>
        </w:tc>
        <w:tc>
          <w:tcPr>
            <w:tcW w:w="6095" w:type="dxa"/>
            <w:vAlign w:val="center"/>
          </w:tcPr>
          <w:p w:rsidR="00C1570C" w:rsidRPr="00F17A4D" w:rsidRDefault="00C206D3" w:rsidP="00C206D3">
            <w:pPr>
              <w:spacing w:after="120"/>
              <w:jc w:val="both"/>
              <w:rPr>
                <w:rFonts w:ascii="Palatino Linotype" w:hAnsi="Palatino Linotype"/>
                <w:lang w:val="es-419"/>
              </w:rPr>
            </w:pPr>
            <w:r w:rsidRPr="00F17A4D">
              <w:rPr>
                <w:rFonts w:ascii="Palatino Linotype" w:hAnsi="Palatino Linotype"/>
                <w:lang w:val="es-419"/>
              </w:rPr>
              <w:t>No se hace referencia a las solicitudes de información.</w:t>
            </w:r>
          </w:p>
        </w:tc>
      </w:tr>
      <w:tr w:rsidR="00C1570C" w:rsidRPr="00F17A4D" w:rsidTr="00C206D3">
        <w:tc>
          <w:tcPr>
            <w:tcW w:w="1560" w:type="dxa"/>
            <w:vAlign w:val="center"/>
          </w:tcPr>
          <w:p w:rsidR="00C1570C" w:rsidRPr="00F17A4D" w:rsidRDefault="00C1570C" w:rsidP="00532911">
            <w:pPr>
              <w:spacing w:after="120"/>
              <w:jc w:val="both"/>
              <w:rPr>
                <w:rFonts w:ascii="Palatino Linotype" w:hAnsi="Palatino Linotype"/>
                <w:b/>
                <w:sz w:val="16"/>
                <w:szCs w:val="16"/>
              </w:rPr>
            </w:pPr>
            <w:r w:rsidRPr="00F17A4D">
              <w:rPr>
                <w:rFonts w:ascii="Palatino Linotype" w:hAnsi="Palatino Linotype"/>
                <w:b/>
                <w:sz w:val="16"/>
                <w:szCs w:val="16"/>
              </w:rPr>
              <w:lastRenderedPageBreak/>
              <w:t>Causal aplicable del artículo 113 de la Ley General, vinculándola con el Lineamiento específico del presente ordenamiento y, cuando corresponda, el supuesto normativo que expresamente le otorga el carácter de información reservada</w:t>
            </w:r>
          </w:p>
        </w:tc>
        <w:tc>
          <w:tcPr>
            <w:tcW w:w="1417" w:type="dxa"/>
            <w:vAlign w:val="center"/>
          </w:tcPr>
          <w:p w:rsidR="00C1570C" w:rsidRPr="00F17A4D" w:rsidRDefault="00C1570C" w:rsidP="00532911">
            <w:pPr>
              <w:spacing w:after="120"/>
              <w:ind w:left="47"/>
              <w:jc w:val="center"/>
              <w:rPr>
                <w:rFonts w:ascii="Palatino Linotype" w:hAnsi="Palatino Linotype"/>
                <w:b/>
              </w:rPr>
            </w:pPr>
            <w:r w:rsidRPr="00F17A4D">
              <w:rPr>
                <w:rFonts w:ascii="Palatino Linotype" w:hAnsi="Palatino Linotype"/>
                <w:b/>
              </w:rPr>
              <w:t>Sí</w:t>
            </w:r>
          </w:p>
        </w:tc>
        <w:tc>
          <w:tcPr>
            <w:tcW w:w="6095" w:type="dxa"/>
            <w:vAlign w:val="center"/>
          </w:tcPr>
          <w:p w:rsidR="00C1570C" w:rsidRPr="00F17A4D" w:rsidRDefault="00C1570C" w:rsidP="00532911">
            <w:pPr>
              <w:spacing w:after="120"/>
              <w:jc w:val="center"/>
            </w:pPr>
            <w:r w:rsidRPr="00F17A4D">
              <w:rPr>
                <w:noProof/>
                <w:lang w:eastAsia="es-MX"/>
              </w:rPr>
              <mc:AlternateContent>
                <mc:Choice Requires="wps">
                  <w:drawing>
                    <wp:anchor distT="0" distB="0" distL="114300" distR="114300" simplePos="0" relativeHeight="251661312" behindDoc="0" locked="0" layoutInCell="1" allowOverlap="1" wp14:anchorId="1347F75A" wp14:editId="4AE8E806">
                      <wp:simplePos x="0" y="0"/>
                      <wp:positionH relativeFrom="column">
                        <wp:posOffset>34290</wp:posOffset>
                      </wp:positionH>
                      <wp:positionV relativeFrom="paragraph">
                        <wp:posOffset>1205865</wp:posOffset>
                      </wp:positionV>
                      <wp:extent cx="741680" cy="577850"/>
                      <wp:effectExtent l="19050" t="38100" r="58420" b="50800"/>
                      <wp:wrapNone/>
                      <wp:docPr id="9" name="Conector recto de flecha 9"/>
                      <wp:cNvGraphicFramePr/>
                      <a:graphic xmlns:a="http://schemas.openxmlformats.org/drawingml/2006/main">
                        <a:graphicData uri="http://schemas.microsoft.com/office/word/2010/wordprocessingShape">
                          <wps:wsp>
                            <wps:cNvCnPr/>
                            <wps:spPr>
                              <a:xfrm flipV="1">
                                <a:off x="0" y="0"/>
                                <a:ext cx="741872" cy="57797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D44435" id="Conector recto de flecha 9" o:spid="_x0000_s1026" type="#_x0000_t32" style="position:absolute;margin-left:2.7pt;margin-top:94.95pt;width:58.4pt;height:45.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" strokecolor="red" strokeweight="4.5pt">
                      <v:stroke endarrow="block" joinstyle="miter"/>
                    </v:shape>
                  </w:pict>
                </mc:Fallback>
              </mc:AlternateContent>
            </w:r>
            <w:r w:rsidRPr="00F17A4D">
              <w:rPr>
                <w:noProof/>
                <w:lang w:eastAsia="es-MX"/>
              </w:rPr>
              <w:drawing>
                <wp:inline distT="0" distB="0" distL="0" distR="0" wp14:anchorId="3BB55BE9" wp14:editId="20D3DE42">
                  <wp:extent cx="3691890" cy="1699404"/>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340" t="32880" r="21666" b="37949"/>
                          <a:stretch/>
                        </pic:blipFill>
                        <pic:spPr bwMode="auto">
                          <a:xfrm>
                            <a:off x="0" y="0"/>
                            <a:ext cx="3763537" cy="1732384"/>
                          </a:xfrm>
                          <a:prstGeom prst="rect">
                            <a:avLst/>
                          </a:prstGeom>
                          <a:ln>
                            <a:noFill/>
                          </a:ln>
                          <a:extLst>
                            <a:ext uri="{53640926-AAD7-44D8-BBD7-CCE9431645EC}">
                              <a14:shadowObscured xmlns:a14="http://schemas.microsoft.com/office/drawing/2010/main"/>
                            </a:ext>
                          </a:extLst>
                        </pic:spPr>
                      </pic:pic>
                    </a:graphicData>
                  </a:graphic>
                </wp:inline>
              </w:drawing>
            </w:r>
          </w:p>
        </w:tc>
      </w:tr>
      <w:tr w:rsidR="00C1570C" w:rsidRPr="00F17A4D" w:rsidTr="00C206D3">
        <w:tc>
          <w:tcPr>
            <w:tcW w:w="1560" w:type="dxa"/>
            <w:vAlign w:val="center"/>
          </w:tcPr>
          <w:p w:rsidR="00C1570C" w:rsidRPr="00F17A4D" w:rsidRDefault="00C1570C" w:rsidP="00532911">
            <w:pPr>
              <w:tabs>
                <w:tab w:val="left" w:pos="317"/>
              </w:tabs>
              <w:spacing w:after="120"/>
              <w:jc w:val="center"/>
              <w:rPr>
                <w:rFonts w:ascii="Palatino Linotype" w:hAnsi="Palatino Linotype"/>
                <w:b/>
                <w:sz w:val="16"/>
                <w:szCs w:val="16"/>
              </w:rPr>
            </w:pPr>
            <w:r w:rsidRPr="00F17A4D">
              <w:rPr>
                <w:rFonts w:ascii="Palatino Linotype" w:hAnsi="Palatino Linotype"/>
                <w:b/>
                <w:sz w:val="16"/>
                <w:szCs w:val="16"/>
              </w:rPr>
              <w:t>Fundamento y Motivación Legal</w:t>
            </w:r>
          </w:p>
        </w:tc>
        <w:tc>
          <w:tcPr>
            <w:tcW w:w="1417" w:type="dxa"/>
            <w:vAlign w:val="center"/>
          </w:tcPr>
          <w:p w:rsidR="00C1570C" w:rsidRPr="00F17A4D" w:rsidRDefault="00C1570C" w:rsidP="00C1570C">
            <w:pPr>
              <w:spacing w:after="120"/>
              <w:ind w:left="47"/>
              <w:jc w:val="center"/>
              <w:rPr>
                <w:rFonts w:ascii="Palatino Linotype" w:hAnsi="Palatino Linotype"/>
                <w:b/>
              </w:rPr>
            </w:pPr>
            <w:r w:rsidRPr="00F17A4D">
              <w:rPr>
                <w:rFonts w:ascii="Palatino Linotype" w:hAnsi="Palatino Linotype"/>
                <w:b/>
                <w:lang w:val="es-419"/>
              </w:rPr>
              <w:t>No</w:t>
            </w:r>
            <w:r w:rsidRPr="00F17A4D">
              <w:rPr>
                <w:rFonts w:ascii="Palatino Linotype" w:hAnsi="Palatino Linotype"/>
                <w:b/>
              </w:rPr>
              <w:t>.</w:t>
            </w:r>
          </w:p>
        </w:tc>
        <w:tc>
          <w:tcPr>
            <w:tcW w:w="6095" w:type="dxa"/>
            <w:vAlign w:val="center"/>
          </w:tcPr>
          <w:p w:rsidR="00C1570C" w:rsidRPr="00F17A4D" w:rsidRDefault="00C1570C" w:rsidP="00532911">
            <w:pPr>
              <w:spacing w:after="120"/>
              <w:jc w:val="center"/>
              <w:rPr>
                <w:rFonts w:ascii="Palatino Linotype" w:hAnsi="Palatino Linotype"/>
                <w:b/>
                <w:sz w:val="2"/>
              </w:rPr>
            </w:pPr>
          </w:p>
          <w:p w:rsidR="00C1570C" w:rsidRPr="00F17A4D" w:rsidRDefault="00C1570C" w:rsidP="00532911">
            <w:pPr>
              <w:spacing w:after="120"/>
              <w:ind w:left="47"/>
              <w:jc w:val="center"/>
            </w:pPr>
            <w:r w:rsidRPr="00F17A4D">
              <w:rPr>
                <w:noProof/>
                <w:lang w:eastAsia="es-MX"/>
              </w:rPr>
              <w:drawing>
                <wp:inline distT="0" distB="0" distL="0" distR="0" wp14:anchorId="481A390E" wp14:editId="5519E9A0">
                  <wp:extent cx="3681528" cy="1940943"/>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124" t="22593" r="21143" b="25630"/>
                          <a:stretch/>
                        </pic:blipFill>
                        <pic:spPr bwMode="auto">
                          <a:xfrm>
                            <a:off x="0" y="0"/>
                            <a:ext cx="3731727" cy="1967408"/>
                          </a:xfrm>
                          <a:prstGeom prst="rect">
                            <a:avLst/>
                          </a:prstGeom>
                          <a:ln>
                            <a:noFill/>
                          </a:ln>
                          <a:extLst>
                            <a:ext uri="{53640926-AAD7-44D8-BBD7-CCE9431645EC}">
                              <a14:shadowObscured xmlns:a14="http://schemas.microsoft.com/office/drawing/2010/main"/>
                            </a:ext>
                          </a:extLst>
                        </pic:spPr>
                      </pic:pic>
                    </a:graphicData>
                  </a:graphic>
                </wp:inline>
              </w:drawing>
            </w:r>
          </w:p>
          <w:p w:rsidR="00C1570C" w:rsidRPr="00F17A4D" w:rsidRDefault="00C1570C" w:rsidP="00532911">
            <w:pPr>
              <w:spacing w:after="120"/>
              <w:ind w:left="47"/>
              <w:jc w:val="center"/>
            </w:pPr>
          </w:p>
          <w:p w:rsidR="00C1570C" w:rsidRPr="00F17A4D" w:rsidRDefault="00C1570C" w:rsidP="00C1570C">
            <w:pPr>
              <w:spacing w:after="120"/>
              <w:ind w:left="47"/>
              <w:jc w:val="both"/>
              <w:rPr>
                <w:rFonts w:ascii="Palatino Linotype" w:hAnsi="Palatino Linotype"/>
                <w:lang w:val="es-419"/>
              </w:rPr>
            </w:pPr>
            <w:r w:rsidRPr="00F17A4D">
              <w:rPr>
                <w:rFonts w:ascii="Palatino Linotype" w:hAnsi="Palatino Linotype"/>
                <w:lang w:val="es-419"/>
              </w:rPr>
              <w:t>No hay motivación de cada una de las fracciones invocadas</w:t>
            </w:r>
            <w:r w:rsidR="00D05D58" w:rsidRPr="00F17A4D">
              <w:rPr>
                <w:rFonts w:ascii="Palatino Linotype" w:hAnsi="Palatino Linotype"/>
                <w:lang w:val="es-419"/>
              </w:rPr>
              <w:t>, asimismo, no son coincidentes con la fracción del artículo 113 de la Ley General.</w:t>
            </w:r>
          </w:p>
          <w:p w:rsidR="00C1570C" w:rsidRPr="00F17A4D" w:rsidRDefault="00C1570C" w:rsidP="00532911">
            <w:pPr>
              <w:spacing w:after="120"/>
              <w:ind w:left="47"/>
              <w:jc w:val="center"/>
              <w:rPr>
                <w:rFonts w:ascii="Palatino Linotype" w:hAnsi="Palatino Linotype"/>
                <w:b/>
                <w:sz w:val="2"/>
              </w:rPr>
            </w:pPr>
          </w:p>
        </w:tc>
      </w:tr>
      <w:tr w:rsidR="00C1570C" w:rsidRPr="00F17A4D" w:rsidTr="00C206D3">
        <w:tc>
          <w:tcPr>
            <w:tcW w:w="1560" w:type="dxa"/>
            <w:vAlign w:val="center"/>
          </w:tcPr>
          <w:p w:rsidR="00C1570C" w:rsidRPr="00F17A4D" w:rsidRDefault="00C1570C" w:rsidP="00532911">
            <w:pPr>
              <w:spacing w:after="120"/>
              <w:jc w:val="center"/>
              <w:rPr>
                <w:rFonts w:ascii="Palatino Linotype" w:hAnsi="Palatino Linotype"/>
                <w:b/>
                <w:sz w:val="16"/>
                <w:szCs w:val="16"/>
              </w:rPr>
            </w:pPr>
            <w:r w:rsidRPr="00F17A4D">
              <w:rPr>
                <w:rFonts w:ascii="Palatino Linotype" w:hAnsi="Palatino Linotype"/>
                <w:b/>
                <w:sz w:val="16"/>
                <w:szCs w:val="16"/>
              </w:rPr>
              <w:t>Conexión entre los fundamentos y motivos que dieron origen a la Reserva de la información</w:t>
            </w:r>
          </w:p>
        </w:tc>
        <w:tc>
          <w:tcPr>
            <w:tcW w:w="1417" w:type="dxa"/>
            <w:vAlign w:val="center"/>
          </w:tcPr>
          <w:p w:rsidR="00C1570C" w:rsidRPr="00F17A4D" w:rsidRDefault="00C1570C" w:rsidP="00532911">
            <w:pPr>
              <w:pStyle w:val="Prrafodelista"/>
              <w:spacing w:after="120"/>
              <w:ind w:left="29" w:firstLine="18"/>
              <w:jc w:val="center"/>
              <w:rPr>
                <w:rFonts w:ascii="Palatino Linotype" w:hAnsi="Palatino Linotype"/>
                <w:b/>
              </w:rPr>
            </w:pPr>
            <w:r w:rsidRPr="00F17A4D">
              <w:rPr>
                <w:rFonts w:ascii="Palatino Linotype" w:hAnsi="Palatino Linotype"/>
                <w:b/>
              </w:rPr>
              <w:t>Sí</w:t>
            </w:r>
          </w:p>
        </w:tc>
        <w:tc>
          <w:tcPr>
            <w:tcW w:w="6095" w:type="dxa"/>
            <w:vAlign w:val="center"/>
          </w:tcPr>
          <w:p w:rsidR="00C1570C" w:rsidRPr="00F17A4D" w:rsidRDefault="00C206D3" w:rsidP="00532911">
            <w:pPr>
              <w:pStyle w:val="Prrafodelista"/>
              <w:spacing w:after="120"/>
              <w:ind w:left="29" w:firstLine="18"/>
              <w:jc w:val="center"/>
              <w:rPr>
                <w:sz w:val="2"/>
              </w:rPr>
            </w:pPr>
            <w:r w:rsidRPr="00F17A4D">
              <w:rPr>
                <w:noProof/>
                <w:lang w:val="es-MX" w:eastAsia="es-MX"/>
              </w:rPr>
              <w:drawing>
                <wp:inline distT="0" distB="0" distL="0" distR="0" wp14:anchorId="1E37ABC2" wp14:editId="6216209B">
                  <wp:extent cx="3665208" cy="2053087"/>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565" t="18075" r="14230" b="8798"/>
                          <a:stretch/>
                        </pic:blipFill>
                        <pic:spPr bwMode="auto">
                          <a:xfrm>
                            <a:off x="0" y="0"/>
                            <a:ext cx="3750350" cy="2100780"/>
                          </a:xfrm>
                          <a:prstGeom prst="rect">
                            <a:avLst/>
                          </a:prstGeom>
                          <a:ln>
                            <a:noFill/>
                          </a:ln>
                          <a:extLst>
                            <a:ext uri="{53640926-AAD7-44D8-BBD7-CCE9431645EC}">
                              <a14:shadowObscured xmlns:a14="http://schemas.microsoft.com/office/drawing/2010/main"/>
                            </a:ext>
                          </a:extLst>
                        </pic:spPr>
                      </pic:pic>
                    </a:graphicData>
                  </a:graphic>
                </wp:inline>
              </w:drawing>
            </w:r>
          </w:p>
        </w:tc>
      </w:tr>
      <w:tr w:rsidR="00C1570C" w:rsidRPr="00F17A4D" w:rsidTr="00C206D3">
        <w:tc>
          <w:tcPr>
            <w:tcW w:w="9072" w:type="dxa"/>
            <w:gridSpan w:val="3"/>
            <w:shd w:val="clear" w:color="auto" w:fill="D9D9D9" w:themeFill="background1" w:themeFillShade="D9"/>
            <w:vAlign w:val="center"/>
          </w:tcPr>
          <w:p w:rsidR="00C1570C" w:rsidRPr="00F17A4D" w:rsidRDefault="00C1570C" w:rsidP="00532911">
            <w:pPr>
              <w:pStyle w:val="Prrafodelista"/>
              <w:spacing w:after="120"/>
              <w:ind w:left="29" w:firstLine="18"/>
              <w:jc w:val="center"/>
              <w:rPr>
                <w:rFonts w:ascii="Palatino Linotype" w:hAnsi="Palatino Linotype"/>
              </w:rPr>
            </w:pPr>
            <w:r w:rsidRPr="00F17A4D">
              <w:rPr>
                <w:rFonts w:ascii="Palatino Linotype" w:hAnsi="Palatino Linotype"/>
                <w:b/>
              </w:rPr>
              <w:lastRenderedPageBreak/>
              <w:t>Prueba de Daño</w:t>
            </w:r>
          </w:p>
        </w:tc>
      </w:tr>
      <w:tr w:rsidR="00C1570C" w:rsidRPr="00F17A4D" w:rsidTr="00C206D3">
        <w:tc>
          <w:tcPr>
            <w:tcW w:w="1560" w:type="dxa"/>
            <w:vAlign w:val="center"/>
          </w:tcPr>
          <w:p w:rsidR="00C1570C" w:rsidRPr="00F17A4D" w:rsidRDefault="00C1570C" w:rsidP="00532911">
            <w:pPr>
              <w:spacing w:after="120"/>
              <w:jc w:val="center"/>
              <w:rPr>
                <w:rFonts w:ascii="Palatino Linotype" w:hAnsi="Palatino Linotype"/>
                <w:b/>
                <w:sz w:val="16"/>
                <w:szCs w:val="16"/>
              </w:rPr>
            </w:pPr>
            <w:r w:rsidRPr="00F17A4D">
              <w:rPr>
                <w:rFonts w:ascii="Palatino Linotype" w:hAnsi="Palatino Linotype"/>
                <w:b/>
                <w:sz w:val="16"/>
                <w:szCs w:val="16"/>
              </w:rPr>
              <w:t>Riesgo Real, Demostrable e Identificable</w:t>
            </w:r>
          </w:p>
          <w:p w:rsidR="00C1570C" w:rsidRPr="00F17A4D" w:rsidRDefault="00C1570C" w:rsidP="00532911">
            <w:pPr>
              <w:spacing w:after="120"/>
              <w:jc w:val="center"/>
              <w:rPr>
                <w:rFonts w:ascii="Palatino Linotype" w:hAnsi="Palatino Linotype"/>
                <w:b/>
                <w:sz w:val="16"/>
                <w:szCs w:val="16"/>
              </w:rPr>
            </w:pPr>
            <w:r w:rsidRPr="00F17A4D">
              <w:rPr>
                <w:rFonts w:ascii="Palatino Linotype" w:hAnsi="Palatino Linotype"/>
                <w:b/>
                <w:sz w:val="16"/>
                <w:szCs w:val="16"/>
              </w:rPr>
              <w:t>(Modo, Tiempo y Lugar)</w:t>
            </w:r>
          </w:p>
        </w:tc>
        <w:tc>
          <w:tcPr>
            <w:tcW w:w="1417" w:type="dxa"/>
            <w:vAlign w:val="center"/>
          </w:tcPr>
          <w:p w:rsidR="00C206D3" w:rsidRPr="00F17A4D" w:rsidRDefault="00C206D3" w:rsidP="00C206D3">
            <w:pPr>
              <w:pStyle w:val="Prrafodelista"/>
              <w:spacing w:after="120"/>
              <w:ind w:left="29" w:firstLine="18"/>
              <w:jc w:val="center"/>
              <w:rPr>
                <w:rFonts w:ascii="Palatino Linotype" w:hAnsi="Palatino Linotype"/>
                <w:b/>
                <w:lang w:val="es-419"/>
              </w:rPr>
            </w:pPr>
            <w:r w:rsidRPr="00F17A4D">
              <w:rPr>
                <w:rFonts w:ascii="Palatino Linotype" w:hAnsi="Palatino Linotype"/>
                <w:b/>
                <w:lang w:val="es-419"/>
              </w:rPr>
              <w:t>No</w:t>
            </w:r>
          </w:p>
        </w:tc>
        <w:tc>
          <w:tcPr>
            <w:tcW w:w="6095" w:type="dxa"/>
            <w:vAlign w:val="center"/>
          </w:tcPr>
          <w:p w:rsidR="00C1570C" w:rsidRPr="00F17A4D" w:rsidRDefault="00C1570C" w:rsidP="00532911">
            <w:pPr>
              <w:pStyle w:val="Prrafodelista"/>
              <w:ind w:left="29" w:firstLine="18"/>
              <w:jc w:val="center"/>
              <w:rPr>
                <w:sz w:val="2"/>
              </w:rPr>
            </w:pPr>
          </w:p>
          <w:p w:rsidR="00C1570C" w:rsidRPr="00F17A4D" w:rsidRDefault="00C206D3" w:rsidP="00C206D3">
            <w:pPr>
              <w:pStyle w:val="Prrafodelista"/>
              <w:spacing w:after="120"/>
              <w:ind w:left="29" w:firstLine="18"/>
              <w:jc w:val="both"/>
              <w:rPr>
                <w:rFonts w:ascii="Palatino Linotype" w:hAnsi="Palatino Linotype"/>
                <w:sz w:val="2"/>
              </w:rPr>
            </w:pPr>
            <w:r w:rsidRPr="00F17A4D">
              <w:rPr>
                <w:rFonts w:ascii="Palatino Linotype" w:hAnsi="Palatino Linotype"/>
                <w:lang w:val="es-419"/>
              </w:rPr>
              <w:t>No hay argumentación del Riesgo Real, Daño Probable ni Daño específico.</w:t>
            </w:r>
          </w:p>
        </w:tc>
      </w:tr>
      <w:tr w:rsidR="00C1570C" w:rsidRPr="00F17A4D" w:rsidTr="00C206D3">
        <w:tc>
          <w:tcPr>
            <w:tcW w:w="1560" w:type="dxa"/>
            <w:vAlign w:val="center"/>
          </w:tcPr>
          <w:p w:rsidR="00C1570C" w:rsidRPr="00F17A4D" w:rsidRDefault="00C1570C" w:rsidP="00532911">
            <w:pPr>
              <w:spacing w:after="120"/>
              <w:jc w:val="center"/>
              <w:rPr>
                <w:rFonts w:ascii="Palatino Linotype" w:hAnsi="Palatino Linotype"/>
                <w:b/>
                <w:sz w:val="16"/>
                <w:szCs w:val="16"/>
              </w:rPr>
            </w:pPr>
            <w:r w:rsidRPr="00F17A4D">
              <w:rPr>
                <w:rFonts w:ascii="Palatino Linotype" w:hAnsi="Palatino Linotype"/>
                <w:b/>
                <w:sz w:val="16"/>
                <w:szCs w:val="16"/>
              </w:rPr>
              <w:t>Temporalidad de la Reserva de la información</w:t>
            </w:r>
          </w:p>
        </w:tc>
        <w:tc>
          <w:tcPr>
            <w:tcW w:w="1417" w:type="dxa"/>
            <w:vAlign w:val="center"/>
          </w:tcPr>
          <w:p w:rsidR="00C1570C" w:rsidRPr="00F17A4D" w:rsidRDefault="00C1570C" w:rsidP="00532911">
            <w:pPr>
              <w:pStyle w:val="Prrafodelista"/>
              <w:spacing w:after="120"/>
              <w:ind w:left="29" w:firstLine="18"/>
              <w:jc w:val="center"/>
              <w:rPr>
                <w:rFonts w:ascii="Palatino Linotype" w:hAnsi="Palatino Linotype"/>
                <w:b/>
              </w:rPr>
            </w:pPr>
            <w:r w:rsidRPr="00F17A4D">
              <w:rPr>
                <w:rFonts w:ascii="Palatino Linotype" w:hAnsi="Palatino Linotype"/>
                <w:b/>
              </w:rPr>
              <w:t>Sí</w:t>
            </w:r>
          </w:p>
        </w:tc>
        <w:tc>
          <w:tcPr>
            <w:tcW w:w="6095" w:type="dxa"/>
            <w:vAlign w:val="center"/>
          </w:tcPr>
          <w:p w:rsidR="00C1570C" w:rsidRPr="00F17A4D" w:rsidRDefault="00C206D3" w:rsidP="00532911">
            <w:pPr>
              <w:pStyle w:val="Prrafodelista"/>
              <w:spacing w:after="120"/>
              <w:ind w:left="29" w:firstLine="18"/>
              <w:jc w:val="center"/>
              <w:rPr>
                <w:sz w:val="2"/>
              </w:rPr>
            </w:pPr>
            <w:r w:rsidRPr="00F17A4D">
              <w:rPr>
                <w:noProof/>
                <w:lang w:val="es-MX" w:eastAsia="es-MX"/>
              </w:rPr>
              <mc:AlternateContent>
                <mc:Choice Requires="wps">
                  <w:drawing>
                    <wp:anchor distT="0" distB="0" distL="114300" distR="114300" simplePos="0" relativeHeight="251663360" behindDoc="0" locked="0" layoutInCell="1" allowOverlap="1" wp14:anchorId="188A6C65" wp14:editId="116D250D">
                      <wp:simplePos x="0" y="0"/>
                      <wp:positionH relativeFrom="column">
                        <wp:posOffset>2908300</wp:posOffset>
                      </wp:positionH>
                      <wp:positionV relativeFrom="paragraph">
                        <wp:posOffset>2045970</wp:posOffset>
                      </wp:positionV>
                      <wp:extent cx="1121410" cy="474345"/>
                      <wp:effectExtent l="38100" t="38100" r="21590" b="40005"/>
                      <wp:wrapNone/>
                      <wp:docPr id="13" name="Conector recto de flecha 13"/>
                      <wp:cNvGraphicFramePr/>
                      <a:graphic xmlns:a="http://schemas.openxmlformats.org/drawingml/2006/main">
                        <a:graphicData uri="http://schemas.microsoft.com/office/word/2010/wordprocessingShape">
                          <wps:wsp>
                            <wps:cNvCnPr/>
                            <wps:spPr>
                              <a:xfrm flipH="1" flipV="1">
                                <a:off x="0" y="0"/>
                                <a:ext cx="1121625" cy="474453"/>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CFD680" id="Conector recto de flecha 13" o:spid="_x0000_s1026" type="#_x0000_t32" style="position:absolute;margin-left:229pt;margin-top:161.1pt;width:88.3pt;height:37.3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" strokecolor="red" strokeweight="4.5pt">
                      <v:stroke endarrow="block" joinstyle="miter"/>
                    </v:shape>
                  </w:pict>
                </mc:Fallback>
              </mc:AlternateContent>
            </w:r>
            <w:r w:rsidRPr="00F17A4D">
              <w:rPr>
                <w:noProof/>
                <w:lang w:val="es-MX" w:eastAsia="es-MX"/>
              </w:rPr>
              <w:drawing>
                <wp:inline distT="0" distB="0" distL="0" distR="0" wp14:anchorId="2F053459" wp14:editId="75B606D5">
                  <wp:extent cx="3208655" cy="248440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673" t="35739" r="34581" b="21125"/>
                          <a:stretch/>
                        </pic:blipFill>
                        <pic:spPr bwMode="auto">
                          <a:xfrm>
                            <a:off x="0" y="0"/>
                            <a:ext cx="3241311" cy="2509693"/>
                          </a:xfrm>
                          <a:prstGeom prst="rect">
                            <a:avLst/>
                          </a:prstGeom>
                          <a:ln>
                            <a:noFill/>
                          </a:ln>
                          <a:extLst>
                            <a:ext uri="{53640926-AAD7-44D8-BBD7-CCE9431645EC}">
                              <a14:shadowObscured xmlns:a14="http://schemas.microsoft.com/office/drawing/2010/main"/>
                            </a:ext>
                          </a:extLst>
                        </pic:spPr>
                      </pic:pic>
                    </a:graphicData>
                  </a:graphic>
                </wp:inline>
              </w:drawing>
            </w:r>
          </w:p>
          <w:p w:rsidR="00C1570C" w:rsidRPr="00F17A4D" w:rsidRDefault="00C1570C" w:rsidP="00532911">
            <w:pPr>
              <w:pStyle w:val="Prrafodelista"/>
              <w:spacing w:after="120"/>
              <w:ind w:left="29" w:firstLine="18"/>
              <w:jc w:val="center"/>
              <w:rPr>
                <w:rFonts w:ascii="Palatino Linotype" w:hAnsi="Palatino Linotype"/>
                <w:sz w:val="2"/>
              </w:rPr>
            </w:pPr>
          </w:p>
        </w:tc>
      </w:tr>
      <w:tr w:rsidR="00C1570C" w:rsidRPr="00F17A4D" w:rsidTr="00C206D3">
        <w:trPr>
          <w:trHeight w:val="3517"/>
        </w:trPr>
        <w:tc>
          <w:tcPr>
            <w:tcW w:w="1560" w:type="dxa"/>
            <w:vAlign w:val="center"/>
          </w:tcPr>
          <w:p w:rsidR="00C1570C" w:rsidRPr="00F17A4D" w:rsidRDefault="00C1570C" w:rsidP="00532911">
            <w:pPr>
              <w:tabs>
                <w:tab w:val="left" w:pos="317"/>
              </w:tabs>
              <w:spacing w:after="120"/>
              <w:jc w:val="center"/>
              <w:rPr>
                <w:rFonts w:ascii="Palatino Linotype" w:hAnsi="Palatino Linotype"/>
                <w:b/>
                <w:sz w:val="16"/>
                <w:szCs w:val="16"/>
              </w:rPr>
            </w:pPr>
            <w:r w:rsidRPr="00F17A4D">
              <w:rPr>
                <w:rFonts w:ascii="Palatino Linotype" w:hAnsi="Palatino Linotype"/>
                <w:b/>
                <w:sz w:val="16"/>
                <w:szCs w:val="16"/>
              </w:rPr>
              <w:t>Autoridades competentes.</w:t>
            </w:r>
          </w:p>
        </w:tc>
        <w:tc>
          <w:tcPr>
            <w:tcW w:w="1417" w:type="dxa"/>
            <w:vAlign w:val="center"/>
          </w:tcPr>
          <w:p w:rsidR="00C1570C" w:rsidRPr="00F17A4D" w:rsidRDefault="00C1570C" w:rsidP="00532911">
            <w:pPr>
              <w:pStyle w:val="Prrafodelista"/>
              <w:spacing w:after="120"/>
              <w:ind w:left="29" w:firstLine="18"/>
              <w:jc w:val="center"/>
              <w:rPr>
                <w:rFonts w:ascii="Palatino Linotype" w:hAnsi="Palatino Linotype"/>
                <w:b/>
              </w:rPr>
            </w:pPr>
            <w:r w:rsidRPr="00F17A4D">
              <w:rPr>
                <w:rFonts w:ascii="Palatino Linotype" w:hAnsi="Palatino Linotype"/>
                <w:b/>
              </w:rPr>
              <w:t>Sí</w:t>
            </w:r>
          </w:p>
        </w:tc>
        <w:tc>
          <w:tcPr>
            <w:tcW w:w="6095" w:type="dxa"/>
          </w:tcPr>
          <w:p w:rsidR="00C1570C" w:rsidRPr="00F17A4D" w:rsidRDefault="00C1570C" w:rsidP="00532911">
            <w:pPr>
              <w:rPr>
                <w:sz w:val="8"/>
              </w:rPr>
            </w:pPr>
          </w:p>
          <w:p w:rsidR="00C1570C" w:rsidRPr="00F17A4D" w:rsidRDefault="00C206D3" w:rsidP="00532911">
            <w:pPr>
              <w:jc w:val="center"/>
            </w:pPr>
            <w:r w:rsidRPr="00F17A4D">
              <w:rPr>
                <w:noProof/>
                <w:lang w:eastAsia="es-MX"/>
              </w:rPr>
              <w:drawing>
                <wp:inline distT="0" distB="0" distL="0" distR="0" wp14:anchorId="5B00E55E" wp14:editId="27B22D2C">
                  <wp:extent cx="3683479" cy="219964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430" t="14378" r="26011" b="2216"/>
                          <a:stretch/>
                        </pic:blipFill>
                        <pic:spPr bwMode="auto">
                          <a:xfrm>
                            <a:off x="0" y="0"/>
                            <a:ext cx="3695158" cy="2206614"/>
                          </a:xfrm>
                          <a:prstGeom prst="rect">
                            <a:avLst/>
                          </a:prstGeom>
                          <a:ln>
                            <a:noFill/>
                          </a:ln>
                          <a:extLst>
                            <a:ext uri="{53640926-AAD7-44D8-BBD7-CCE9431645EC}">
                              <a14:shadowObscured xmlns:a14="http://schemas.microsoft.com/office/drawing/2010/main"/>
                            </a:ext>
                          </a:extLst>
                        </pic:spPr>
                      </pic:pic>
                    </a:graphicData>
                  </a:graphic>
                </wp:inline>
              </w:drawing>
            </w:r>
          </w:p>
        </w:tc>
      </w:tr>
    </w:tbl>
    <w:p w:rsidR="00C1570C" w:rsidRPr="00F17A4D" w:rsidRDefault="00C1570C" w:rsidP="00C50120">
      <w:pPr>
        <w:tabs>
          <w:tab w:val="left" w:pos="7938"/>
        </w:tabs>
        <w:spacing w:after="0" w:line="360" w:lineRule="auto"/>
        <w:jc w:val="both"/>
        <w:rPr>
          <w:rFonts w:ascii="Palatino Linotype" w:hAnsi="Palatino Linotype" w:cs="Arial"/>
          <w:sz w:val="24"/>
          <w:szCs w:val="24"/>
          <w:lang w:val="es-419"/>
        </w:rPr>
      </w:pPr>
    </w:p>
    <w:p w:rsidR="00C1570C" w:rsidRPr="00F17A4D" w:rsidRDefault="00C50120" w:rsidP="00E550E0">
      <w:pPr>
        <w:tabs>
          <w:tab w:val="left" w:pos="7938"/>
        </w:tabs>
        <w:spacing w:after="0" w:line="360" w:lineRule="auto"/>
        <w:jc w:val="both"/>
        <w:rPr>
          <w:rFonts w:ascii="Palatino Linotype" w:hAnsi="Palatino Linotype" w:cs="Arial"/>
          <w:sz w:val="24"/>
          <w:szCs w:val="24"/>
          <w:lang w:val="es-419"/>
        </w:rPr>
      </w:pPr>
      <w:r w:rsidRPr="00F17A4D">
        <w:rPr>
          <w:rFonts w:ascii="Palatino Linotype" w:hAnsi="Palatino Linotype" w:cs="Arial"/>
          <w:sz w:val="24"/>
          <w:szCs w:val="24"/>
          <w:lang w:val="es-419"/>
        </w:rPr>
        <w:t xml:space="preserve">Como podemos apreciar el acuerdo remitido no cumple con la totalidad de los requisitos para que la información efectivamente se pueda considerar como reservada, por lo que el </w:t>
      </w:r>
      <w:r w:rsidR="00433E00" w:rsidRPr="00F17A4D">
        <w:rPr>
          <w:rFonts w:ascii="Palatino Linotype" w:hAnsi="Palatino Linotype" w:cs="Arial"/>
          <w:sz w:val="24"/>
          <w:szCs w:val="24"/>
          <w:lang w:val="es-419"/>
        </w:rPr>
        <w:t>sujeto</w:t>
      </w:r>
      <w:r w:rsidRPr="00F17A4D">
        <w:rPr>
          <w:rFonts w:ascii="Palatino Linotype" w:hAnsi="Palatino Linotype" w:cs="Arial"/>
          <w:sz w:val="24"/>
          <w:szCs w:val="24"/>
          <w:lang w:val="es-419"/>
        </w:rPr>
        <w:t xml:space="preserve"> obligado deberá entregar </w:t>
      </w:r>
      <w:r w:rsidR="00BD1DA5" w:rsidRPr="00F17A4D">
        <w:rPr>
          <w:rFonts w:ascii="Palatino Linotype" w:hAnsi="Palatino Linotype" w:cs="Arial"/>
          <w:sz w:val="24"/>
          <w:szCs w:val="24"/>
          <w:lang w:val="es-419"/>
        </w:rPr>
        <w:t>un nuevo</w:t>
      </w:r>
      <w:r w:rsidRPr="00F17A4D">
        <w:rPr>
          <w:rFonts w:ascii="Palatino Linotype" w:hAnsi="Palatino Linotype" w:cs="Arial"/>
          <w:sz w:val="24"/>
          <w:szCs w:val="24"/>
          <w:lang w:val="es-419"/>
        </w:rPr>
        <w:t xml:space="preserve"> acuerdo de clasificación de la </w:t>
      </w:r>
      <w:r w:rsidR="00433E00" w:rsidRPr="00F17A4D">
        <w:rPr>
          <w:rFonts w:ascii="Palatino Linotype" w:hAnsi="Palatino Linotype" w:cs="Arial"/>
          <w:sz w:val="24"/>
          <w:szCs w:val="24"/>
          <w:lang w:val="es-419"/>
        </w:rPr>
        <w:t xml:space="preserve">información </w:t>
      </w:r>
      <w:r w:rsidRPr="00F17A4D">
        <w:rPr>
          <w:rFonts w:ascii="Palatino Linotype" w:hAnsi="Palatino Linotype" w:cs="Arial"/>
          <w:sz w:val="24"/>
          <w:szCs w:val="24"/>
          <w:lang w:val="es-419"/>
        </w:rPr>
        <w:t xml:space="preserve">como reservada debidamente fundado y </w:t>
      </w:r>
      <w:r w:rsidR="00433E00" w:rsidRPr="00F17A4D">
        <w:rPr>
          <w:rFonts w:ascii="Palatino Linotype" w:hAnsi="Palatino Linotype" w:cs="Arial"/>
          <w:sz w:val="24"/>
          <w:szCs w:val="24"/>
          <w:lang w:val="es-419"/>
        </w:rPr>
        <w:t>motivado</w:t>
      </w:r>
      <w:r w:rsidRPr="00F17A4D">
        <w:rPr>
          <w:rFonts w:ascii="Palatino Linotype" w:hAnsi="Palatino Linotype" w:cs="Arial"/>
          <w:sz w:val="24"/>
          <w:szCs w:val="24"/>
          <w:lang w:val="es-419"/>
        </w:rPr>
        <w:t>.</w:t>
      </w:r>
    </w:p>
    <w:p w:rsidR="00C1570C" w:rsidRPr="00F17A4D" w:rsidRDefault="00C1570C" w:rsidP="00E550E0">
      <w:pPr>
        <w:tabs>
          <w:tab w:val="left" w:pos="7938"/>
        </w:tabs>
        <w:spacing w:after="0" w:line="360" w:lineRule="auto"/>
        <w:jc w:val="both"/>
        <w:rPr>
          <w:rFonts w:ascii="Palatino Linotype" w:hAnsi="Palatino Linotype" w:cs="Arial"/>
          <w:sz w:val="24"/>
          <w:szCs w:val="24"/>
          <w:lang w:val="es-419"/>
        </w:rPr>
      </w:pPr>
    </w:p>
    <w:p w:rsidR="00DD4175" w:rsidRPr="00F17A4D" w:rsidRDefault="00642F0B" w:rsidP="00E550E0">
      <w:pPr>
        <w:tabs>
          <w:tab w:val="left" w:pos="7938"/>
        </w:tabs>
        <w:spacing w:after="0" w:line="360" w:lineRule="auto"/>
        <w:jc w:val="both"/>
        <w:rPr>
          <w:rFonts w:ascii="Palatino Linotype" w:hAnsi="Palatino Linotype" w:cs="Arial"/>
          <w:sz w:val="24"/>
          <w:szCs w:val="24"/>
          <w:lang w:val="es-419"/>
        </w:rPr>
      </w:pPr>
      <w:r w:rsidRPr="00F17A4D">
        <w:rPr>
          <w:rFonts w:ascii="Palatino Linotype" w:hAnsi="Palatino Linotype" w:cs="Arial"/>
          <w:sz w:val="24"/>
          <w:szCs w:val="24"/>
          <w:lang w:val="es-419"/>
        </w:rPr>
        <w:t xml:space="preserve">Cabe señalar que en el cuerpo del acuerdo clasificatorio en estudio, se citan diversas fracciones del artículo 140 de la Ley de Transparencia y Acceso a la Información Pública del Estado de México y Municipios, sin que ni una sola esté motivada, siendo las fracciones V numeral 1, VI, VIII y X, sin embargo de la naturaleza de la información solicitada, se considera que </w:t>
      </w:r>
      <w:r w:rsidR="00E11DE9" w:rsidRPr="00F17A4D">
        <w:rPr>
          <w:rFonts w:ascii="Palatino Linotype" w:hAnsi="Palatino Linotype" w:cs="Arial"/>
          <w:sz w:val="24"/>
          <w:szCs w:val="24"/>
          <w:lang w:val="es-419"/>
        </w:rPr>
        <w:t xml:space="preserve">la motivación debe ser la de la fracción VIII, pues se refiere a </w:t>
      </w:r>
      <w:r w:rsidR="00BD1DA5" w:rsidRPr="00F17A4D">
        <w:rPr>
          <w:rFonts w:ascii="Palatino Linotype" w:hAnsi="Palatino Linotype" w:cs="Arial"/>
          <w:sz w:val="24"/>
          <w:szCs w:val="24"/>
          <w:lang w:val="es-419"/>
        </w:rPr>
        <w:t>procedimientos</w:t>
      </w:r>
      <w:r w:rsidR="00E11DE9" w:rsidRPr="00F17A4D">
        <w:rPr>
          <w:rFonts w:ascii="Palatino Linotype" w:hAnsi="Palatino Linotype" w:cs="Arial"/>
          <w:sz w:val="24"/>
          <w:szCs w:val="24"/>
          <w:lang w:val="es-419"/>
        </w:rPr>
        <w:t xml:space="preserve"> administrativos seguidos en forma de juicio</w:t>
      </w:r>
      <w:r w:rsidR="004E7471" w:rsidRPr="00F17A4D">
        <w:rPr>
          <w:rFonts w:ascii="Palatino Linotype" w:hAnsi="Palatino Linotype" w:cs="Arial"/>
          <w:sz w:val="24"/>
          <w:szCs w:val="24"/>
          <w:lang w:val="es-419"/>
        </w:rPr>
        <w:t xml:space="preserve"> que aún no han quedado firmes</w:t>
      </w:r>
      <w:r w:rsidR="00BD1DA5" w:rsidRPr="00F17A4D">
        <w:rPr>
          <w:rFonts w:ascii="Palatino Linotype" w:hAnsi="Palatino Linotype" w:cs="Arial"/>
          <w:sz w:val="24"/>
          <w:szCs w:val="24"/>
          <w:lang w:val="es-419"/>
        </w:rPr>
        <w:t xml:space="preserve">, </w:t>
      </w:r>
      <w:r w:rsidR="00DD4175" w:rsidRPr="00F17A4D">
        <w:rPr>
          <w:rFonts w:ascii="Palatino Linotype" w:hAnsi="Palatino Linotype" w:cs="Arial"/>
          <w:sz w:val="24"/>
          <w:szCs w:val="24"/>
          <w:lang w:val="es-419"/>
        </w:rPr>
        <w:t xml:space="preserve">entonces, </w:t>
      </w:r>
      <w:r w:rsidR="00BD1DA5" w:rsidRPr="00F17A4D">
        <w:rPr>
          <w:rFonts w:ascii="Palatino Linotype" w:hAnsi="Palatino Linotype" w:cs="Arial"/>
          <w:sz w:val="24"/>
          <w:szCs w:val="24"/>
          <w:lang w:val="es-419"/>
        </w:rPr>
        <w:t xml:space="preserve">la prueba de daño deberá especificar </w:t>
      </w:r>
      <w:r w:rsidR="00DD4175" w:rsidRPr="00F17A4D">
        <w:rPr>
          <w:rFonts w:ascii="Palatino Linotype" w:hAnsi="Palatino Linotype" w:cs="Arial"/>
          <w:sz w:val="24"/>
          <w:szCs w:val="24"/>
          <w:lang w:val="es-419"/>
        </w:rPr>
        <w:t>el Riesgo Real, Daño Probable y Daño específico</w:t>
      </w:r>
      <w:r w:rsidR="0010363E" w:rsidRPr="00F17A4D">
        <w:rPr>
          <w:rFonts w:ascii="Palatino Linotype" w:hAnsi="Palatino Linotype" w:cs="Arial"/>
          <w:sz w:val="24"/>
          <w:szCs w:val="24"/>
          <w:lang w:val="es-419"/>
        </w:rPr>
        <w:t>,</w:t>
      </w:r>
      <w:r w:rsidR="00DD4175" w:rsidRPr="00F17A4D">
        <w:rPr>
          <w:rFonts w:ascii="Palatino Linotype" w:hAnsi="Palatino Linotype" w:cs="Arial"/>
          <w:sz w:val="24"/>
          <w:szCs w:val="24"/>
          <w:lang w:val="es-419"/>
        </w:rPr>
        <w:t xml:space="preserve"> del porque divulgar información relativa a </w:t>
      </w:r>
      <w:r w:rsidR="0010363E" w:rsidRPr="00F17A4D">
        <w:rPr>
          <w:rFonts w:ascii="Palatino Linotype" w:hAnsi="Palatino Linotype" w:cs="Arial"/>
          <w:sz w:val="24"/>
          <w:szCs w:val="24"/>
          <w:lang w:val="es-419"/>
        </w:rPr>
        <w:t xml:space="preserve">los </w:t>
      </w:r>
      <w:r w:rsidR="00DD4175" w:rsidRPr="00F17A4D">
        <w:rPr>
          <w:rFonts w:ascii="Palatino Linotype" w:hAnsi="Palatino Linotype" w:cs="Arial"/>
          <w:sz w:val="24"/>
          <w:szCs w:val="24"/>
          <w:lang w:val="es-419"/>
        </w:rPr>
        <w:t>procedimientos administrativos seguidos en forma de juicio que aún no han quedado firmes</w:t>
      </w:r>
      <w:r w:rsidR="0010363E" w:rsidRPr="00F17A4D">
        <w:rPr>
          <w:rFonts w:ascii="Palatino Linotype" w:hAnsi="Palatino Linotype" w:cs="Arial"/>
          <w:sz w:val="24"/>
          <w:szCs w:val="24"/>
          <w:lang w:val="es-419"/>
        </w:rPr>
        <w:t>,</w:t>
      </w:r>
      <w:r w:rsidR="00DD4175" w:rsidRPr="00F17A4D">
        <w:rPr>
          <w:rFonts w:ascii="Palatino Linotype" w:hAnsi="Palatino Linotype" w:cs="Arial"/>
          <w:sz w:val="24"/>
          <w:szCs w:val="24"/>
          <w:lang w:val="es-419"/>
        </w:rPr>
        <w:t xml:space="preserve"> puede vulnerar la conducción de dichos procedimientos.</w:t>
      </w:r>
    </w:p>
    <w:p w:rsidR="007902E1" w:rsidRPr="00F17A4D" w:rsidRDefault="007902E1" w:rsidP="00E550E0">
      <w:pPr>
        <w:tabs>
          <w:tab w:val="left" w:pos="7938"/>
        </w:tabs>
        <w:spacing w:after="0" w:line="360" w:lineRule="auto"/>
        <w:jc w:val="both"/>
        <w:rPr>
          <w:rFonts w:ascii="Palatino Linotype" w:hAnsi="Palatino Linotype" w:cs="Arial"/>
          <w:sz w:val="24"/>
          <w:szCs w:val="24"/>
          <w:lang w:val="es-419"/>
        </w:rPr>
      </w:pPr>
    </w:p>
    <w:p w:rsidR="005C6BE8" w:rsidRPr="00F17A4D" w:rsidRDefault="005C6BE8" w:rsidP="005C6BE8">
      <w:pPr>
        <w:numPr>
          <w:ilvl w:val="0"/>
          <w:numId w:val="12"/>
        </w:numPr>
        <w:autoSpaceDE w:val="0"/>
        <w:autoSpaceDN w:val="0"/>
        <w:adjustRightInd w:val="0"/>
        <w:spacing w:line="360" w:lineRule="auto"/>
        <w:contextualSpacing/>
        <w:jc w:val="both"/>
        <w:rPr>
          <w:rFonts w:ascii="Palatino Linotype" w:hAnsi="Palatino Linotype" w:cs="Arial"/>
          <w:b/>
          <w:i/>
          <w:sz w:val="28"/>
        </w:rPr>
      </w:pPr>
      <w:r w:rsidRPr="00F17A4D">
        <w:rPr>
          <w:rFonts w:ascii="Palatino Linotype" w:hAnsi="Palatino Linotype" w:cs="Arial"/>
          <w:b/>
          <w:i/>
          <w:sz w:val="28"/>
        </w:rPr>
        <w:t>De la versión pública</w:t>
      </w:r>
    </w:p>
    <w:p w:rsidR="005C6BE8" w:rsidRPr="00F17A4D" w:rsidRDefault="005C6BE8" w:rsidP="005C6BE8">
      <w:pPr>
        <w:tabs>
          <w:tab w:val="left" w:pos="7938"/>
        </w:tabs>
        <w:spacing w:after="0" w:line="360" w:lineRule="auto"/>
        <w:jc w:val="both"/>
        <w:rPr>
          <w:rFonts w:ascii="Palatino Linotype" w:hAnsi="Palatino Linotype"/>
          <w:color w:val="222222"/>
          <w:sz w:val="24"/>
          <w:szCs w:val="24"/>
        </w:rPr>
      </w:pPr>
    </w:p>
    <w:p w:rsidR="005C6BE8" w:rsidRPr="00F17A4D" w:rsidRDefault="005C6BE8" w:rsidP="005C6BE8">
      <w:pPr>
        <w:spacing w:after="0" w:line="360" w:lineRule="auto"/>
        <w:jc w:val="both"/>
        <w:rPr>
          <w:rFonts w:ascii="Palatino Linotype" w:eastAsia="Palatino Linotype" w:hAnsi="Palatino Linotype" w:cs="Palatino Linotype"/>
          <w:sz w:val="24"/>
          <w:szCs w:val="24"/>
        </w:rPr>
      </w:pPr>
      <w:r w:rsidRPr="00F17A4D">
        <w:rPr>
          <w:rFonts w:ascii="Palatino Linotype" w:eastAsia="Palatino Linotype" w:hAnsi="Palatino Linotype" w:cs="Palatino Linotype"/>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rsidR="005C6BE8" w:rsidRPr="00F17A4D" w:rsidRDefault="005C6BE8" w:rsidP="005C6BE8">
      <w:pPr>
        <w:spacing w:after="0" w:line="360" w:lineRule="auto"/>
        <w:jc w:val="both"/>
        <w:rPr>
          <w:rFonts w:ascii="Palatino Linotype" w:eastAsia="Palatino Linotype" w:hAnsi="Palatino Linotype" w:cs="Palatino Linotype"/>
          <w:sz w:val="24"/>
          <w:szCs w:val="24"/>
        </w:rPr>
      </w:pPr>
    </w:p>
    <w:p w:rsidR="005C6BE8" w:rsidRPr="00F17A4D" w:rsidRDefault="005C6BE8" w:rsidP="005C6BE8">
      <w:pPr>
        <w:pStyle w:val="Fundamentos"/>
        <w:spacing w:line="360" w:lineRule="auto"/>
        <w:rPr>
          <w:sz w:val="24"/>
        </w:rPr>
      </w:pPr>
      <w:r w:rsidRPr="00F17A4D">
        <w:rPr>
          <w:b/>
          <w:sz w:val="24"/>
        </w:rPr>
        <w:t>Artículo 3.</w:t>
      </w:r>
      <w:r w:rsidRPr="00F17A4D">
        <w:rPr>
          <w:sz w:val="24"/>
        </w:rPr>
        <w:t xml:space="preserve"> Para los efectos de la presente Ley se entenderá por:</w:t>
      </w:r>
    </w:p>
    <w:p w:rsidR="005C6BE8" w:rsidRPr="00F17A4D" w:rsidRDefault="005C6BE8" w:rsidP="005C6BE8">
      <w:pPr>
        <w:pStyle w:val="Fundamentos"/>
        <w:spacing w:line="360" w:lineRule="auto"/>
        <w:rPr>
          <w:sz w:val="24"/>
        </w:rPr>
      </w:pPr>
      <w:r w:rsidRPr="00F17A4D">
        <w:rPr>
          <w:sz w:val="24"/>
        </w:rPr>
        <w:t>(…)</w:t>
      </w:r>
    </w:p>
    <w:p w:rsidR="005C6BE8" w:rsidRPr="00F17A4D" w:rsidRDefault="005C6BE8" w:rsidP="005C6BE8">
      <w:pPr>
        <w:pStyle w:val="Fundamentos"/>
        <w:spacing w:line="360" w:lineRule="auto"/>
        <w:rPr>
          <w:sz w:val="24"/>
        </w:rPr>
      </w:pPr>
      <w:r w:rsidRPr="00F17A4D">
        <w:rPr>
          <w:b/>
          <w:sz w:val="24"/>
        </w:rPr>
        <w:t>IX. Datos personales:</w:t>
      </w:r>
      <w:r w:rsidRPr="00F17A4D">
        <w:rPr>
          <w:sz w:val="24"/>
        </w:rPr>
        <w:t xml:space="preserve"> La información concerniente a una persona, identificada o identificable según lo dispuesto por la Ley de Protección de Datos Personales del Estado de México; </w:t>
      </w:r>
    </w:p>
    <w:p w:rsidR="005C6BE8" w:rsidRPr="00F17A4D" w:rsidRDefault="005C6BE8" w:rsidP="005C6BE8">
      <w:pPr>
        <w:pStyle w:val="Fundamentos"/>
        <w:spacing w:line="360" w:lineRule="auto"/>
        <w:rPr>
          <w:sz w:val="24"/>
        </w:rPr>
      </w:pPr>
      <w:r w:rsidRPr="00F17A4D">
        <w:rPr>
          <w:b/>
          <w:sz w:val="24"/>
        </w:rPr>
        <w:lastRenderedPageBreak/>
        <w:t>XX.</w:t>
      </w:r>
      <w:r w:rsidRPr="00F17A4D">
        <w:rPr>
          <w:sz w:val="24"/>
        </w:rPr>
        <w:t xml:space="preserve"> </w:t>
      </w:r>
      <w:r w:rsidRPr="00F17A4D">
        <w:rPr>
          <w:b/>
          <w:sz w:val="24"/>
        </w:rPr>
        <w:t>Información clasificada:</w:t>
      </w:r>
      <w:r w:rsidRPr="00F17A4D">
        <w:rPr>
          <w:sz w:val="24"/>
        </w:rPr>
        <w:t xml:space="preserve"> Aquella considerada por la presente Ley como reservada o confidencial;</w:t>
      </w:r>
    </w:p>
    <w:p w:rsidR="005C6BE8" w:rsidRPr="00F17A4D" w:rsidRDefault="005C6BE8" w:rsidP="005C6BE8">
      <w:pPr>
        <w:pStyle w:val="Fundamentos"/>
        <w:spacing w:line="360" w:lineRule="auto"/>
        <w:rPr>
          <w:sz w:val="24"/>
        </w:rPr>
      </w:pPr>
      <w:r w:rsidRPr="00F17A4D">
        <w:rPr>
          <w:b/>
          <w:sz w:val="24"/>
        </w:rPr>
        <w:t>XXI.</w:t>
      </w:r>
      <w:r w:rsidRPr="00F17A4D">
        <w:rPr>
          <w:sz w:val="24"/>
        </w:rPr>
        <w:t xml:space="preserve"> </w:t>
      </w:r>
      <w:r w:rsidRPr="00F17A4D">
        <w:rPr>
          <w:b/>
          <w:sz w:val="24"/>
        </w:rPr>
        <w:t>Información confidencial:</w:t>
      </w:r>
      <w:r w:rsidRPr="00F17A4D">
        <w:rPr>
          <w:sz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5C6BE8" w:rsidRPr="00F17A4D" w:rsidRDefault="005C6BE8" w:rsidP="005C6BE8">
      <w:pPr>
        <w:pStyle w:val="Fundamentos"/>
        <w:spacing w:line="360" w:lineRule="auto"/>
        <w:rPr>
          <w:sz w:val="24"/>
        </w:rPr>
      </w:pPr>
      <w:r w:rsidRPr="00F17A4D">
        <w:rPr>
          <w:b/>
          <w:sz w:val="24"/>
        </w:rPr>
        <w:t>…</w:t>
      </w:r>
    </w:p>
    <w:p w:rsidR="005C6BE8" w:rsidRPr="00F17A4D" w:rsidRDefault="005C6BE8" w:rsidP="005C6BE8">
      <w:pPr>
        <w:pStyle w:val="Fundamentos"/>
        <w:spacing w:line="360" w:lineRule="auto"/>
        <w:rPr>
          <w:sz w:val="24"/>
        </w:rPr>
      </w:pPr>
      <w:r w:rsidRPr="00F17A4D">
        <w:rPr>
          <w:b/>
          <w:sz w:val="24"/>
        </w:rPr>
        <w:t>XLV.</w:t>
      </w:r>
      <w:r w:rsidRPr="00F17A4D">
        <w:rPr>
          <w:sz w:val="24"/>
        </w:rPr>
        <w:t xml:space="preserve"> </w:t>
      </w:r>
      <w:r w:rsidRPr="00F17A4D">
        <w:rPr>
          <w:b/>
          <w:sz w:val="24"/>
        </w:rPr>
        <w:t>Versión pública:</w:t>
      </w:r>
      <w:r w:rsidRPr="00F17A4D">
        <w:rPr>
          <w:sz w:val="24"/>
        </w:rPr>
        <w:t xml:space="preserve"> Documento en el que se elimine, suprime o borra la información clasificada como reservada o confidencial para permitir su acceso.</w:t>
      </w:r>
    </w:p>
    <w:p w:rsidR="005C6BE8" w:rsidRPr="00F17A4D" w:rsidRDefault="005C6BE8" w:rsidP="005C6BE8">
      <w:pPr>
        <w:pStyle w:val="Fundamentos"/>
        <w:spacing w:line="360" w:lineRule="auto"/>
        <w:rPr>
          <w:sz w:val="24"/>
        </w:rPr>
      </w:pPr>
      <w:r w:rsidRPr="00F17A4D">
        <w:rPr>
          <w:sz w:val="24"/>
        </w:rPr>
        <w:t>(…)</w:t>
      </w:r>
    </w:p>
    <w:p w:rsidR="005C6BE8" w:rsidRPr="00F17A4D" w:rsidRDefault="005C6BE8" w:rsidP="005C6BE8">
      <w:pPr>
        <w:pStyle w:val="Fundamentos"/>
        <w:spacing w:line="360" w:lineRule="auto"/>
        <w:rPr>
          <w:sz w:val="24"/>
        </w:rPr>
      </w:pPr>
    </w:p>
    <w:p w:rsidR="005C6BE8" w:rsidRPr="00F17A4D" w:rsidRDefault="005C6BE8" w:rsidP="005C6BE8">
      <w:pPr>
        <w:pStyle w:val="Fundamentos"/>
        <w:spacing w:line="360" w:lineRule="auto"/>
        <w:rPr>
          <w:sz w:val="24"/>
        </w:rPr>
      </w:pPr>
      <w:r w:rsidRPr="00F17A4D">
        <w:rPr>
          <w:b/>
          <w:sz w:val="24"/>
        </w:rPr>
        <w:t xml:space="preserve">Artículo 91. </w:t>
      </w:r>
      <w:r w:rsidRPr="00F17A4D">
        <w:rPr>
          <w:sz w:val="24"/>
        </w:rPr>
        <w:t>El acceso a la información pública será restringido excepcionalmente, cuando ésta sea clasificada como reservada o confidencial.</w:t>
      </w:r>
    </w:p>
    <w:p w:rsidR="005C6BE8" w:rsidRPr="00F17A4D" w:rsidRDefault="005C6BE8" w:rsidP="005C6BE8">
      <w:pPr>
        <w:pStyle w:val="Fundamentos"/>
        <w:spacing w:line="360" w:lineRule="auto"/>
        <w:rPr>
          <w:sz w:val="24"/>
        </w:rPr>
      </w:pPr>
    </w:p>
    <w:p w:rsidR="005C6BE8" w:rsidRPr="00F17A4D" w:rsidRDefault="005C6BE8" w:rsidP="005C6BE8">
      <w:pPr>
        <w:pStyle w:val="Fundamentos"/>
        <w:spacing w:line="360" w:lineRule="auto"/>
        <w:rPr>
          <w:sz w:val="24"/>
        </w:rPr>
      </w:pPr>
      <w:r w:rsidRPr="00F17A4D">
        <w:rPr>
          <w:b/>
          <w:sz w:val="24"/>
        </w:rPr>
        <w:t>Artículo 132.</w:t>
      </w:r>
      <w:r w:rsidRPr="00F17A4D">
        <w:rPr>
          <w:sz w:val="24"/>
        </w:rPr>
        <w:t xml:space="preserve"> </w:t>
      </w:r>
      <w:r w:rsidRPr="00F17A4D">
        <w:rPr>
          <w:sz w:val="24"/>
          <w:u w:val="single"/>
        </w:rPr>
        <w:t>La clasificación de la información se llevará a cabo en el momento en que</w:t>
      </w:r>
      <w:r w:rsidRPr="00F17A4D">
        <w:rPr>
          <w:sz w:val="24"/>
        </w:rPr>
        <w:t>:</w:t>
      </w:r>
    </w:p>
    <w:p w:rsidR="005C6BE8" w:rsidRPr="00F17A4D" w:rsidRDefault="005C6BE8" w:rsidP="005C6BE8">
      <w:pPr>
        <w:pStyle w:val="Fundamentos"/>
        <w:spacing w:line="360" w:lineRule="auto"/>
        <w:rPr>
          <w:sz w:val="24"/>
        </w:rPr>
      </w:pPr>
      <w:r w:rsidRPr="00F17A4D">
        <w:rPr>
          <w:b/>
          <w:sz w:val="24"/>
        </w:rPr>
        <w:t>I.</w:t>
      </w:r>
      <w:r w:rsidRPr="00F17A4D">
        <w:rPr>
          <w:sz w:val="24"/>
        </w:rPr>
        <w:t xml:space="preserve"> Se reciba una solicitud de acceso a la información;</w:t>
      </w:r>
    </w:p>
    <w:p w:rsidR="005C6BE8" w:rsidRPr="00F17A4D" w:rsidRDefault="005C6BE8" w:rsidP="005C6BE8">
      <w:pPr>
        <w:pStyle w:val="Fundamentos"/>
        <w:spacing w:line="360" w:lineRule="auto"/>
        <w:rPr>
          <w:sz w:val="24"/>
        </w:rPr>
      </w:pPr>
      <w:r w:rsidRPr="00F17A4D">
        <w:rPr>
          <w:b/>
          <w:sz w:val="24"/>
        </w:rPr>
        <w:t>II.</w:t>
      </w:r>
      <w:r w:rsidRPr="00F17A4D">
        <w:rPr>
          <w:sz w:val="24"/>
        </w:rPr>
        <w:t xml:space="preserve"> </w:t>
      </w:r>
      <w:r w:rsidRPr="00F17A4D">
        <w:rPr>
          <w:sz w:val="24"/>
          <w:u w:val="single"/>
        </w:rPr>
        <w:t>Se determine mediante resolución de autoridad competente; o</w:t>
      </w:r>
    </w:p>
    <w:p w:rsidR="005C6BE8" w:rsidRPr="00F17A4D" w:rsidRDefault="005C6BE8" w:rsidP="005C6BE8">
      <w:pPr>
        <w:pStyle w:val="Fundamentos"/>
        <w:spacing w:line="360" w:lineRule="auto"/>
        <w:rPr>
          <w:sz w:val="24"/>
          <w:u w:val="single"/>
        </w:rPr>
      </w:pPr>
      <w:r w:rsidRPr="00F17A4D">
        <w:rPr>
          <w:b/>
          <w:sz w:val="24"/>
        </w:rPr>
        <w:t>III.</w:t>
      </w:r>
      <w:r w:rsidRPr="00F17A4D">
        <w:rPr>
          <w:sz w:val="24"/>
        </w:rPr>
        <w:t xml:space="preserve"> </w:t>
      </w:r>
      <w:r w:rsidRPr="00F17A4D">
        <w:rPr>
          <w:sz w:val="24"/>
          <w:u w:val="single"/>
        </w:rPr>
        <w:t>Se generen versiones públicas para dar cumplimiento a las obligaciones de transparencia previstas en esta Ley.</w:t>
      </w:r>
    </w:p>
    <w:p w:rsidR="005C6BE8" w:rsidRPr="00F17A4D" w:rsidRDefault="005C6BE8" w:rsidP="005C6BE8">
      <w:pPr>
        <w:pStyle w:val="Fundamentos"/>
        <w:spacing w:line="360" w:lineRule="auto"/>
        <w:rPr>
          <w:sz w:val="24"/>
        </w:rPr>
      </w:pPr>
      <w:r w:rsidRPr="00F17A4D">
        <w:rPr>
          <w:sz w:val="24"/>
        </w:rPr>
        <w:t>(…)</w:t>
      </w:r>
    </w:p>
    <w:p w:rsidR="005C6BE8" w:rsidRPr="00F17A4D" w:rsidRDefault="005C6BE8" w:rsidP="005C6BE8">
      <w:pPr>
        <w:spacing w:after="0" w:line="360" w:lineRule="auto"/>
        <w:jc w:val="both"/>
        <w:rPr>
          <w:rFonts w:ascii="Palatino Linotype" w:eastAsia="Palatino Linotype" w:hAnsi="Palatino Linotype" w:cs="Palatino Linotype"/>
          <w:i/>
          <w:sz w:val="24"/>
          <w:szCs w:val="24"/>
        </w:rPr>
      </w:pPr>
    </w:p>
    <w:p w:rsidR="005C6BE8" w:rsidRPr="00F17A4D" w:rsidRDefault="005C6BE8" w:rsidP="005C6BE8">
      <w:pPr>
        <w:spacing w:after="0" w:line="360" w:lineRule="auto"/>
        <w:jc w:val="both"/>
        <w:rPr>
          <w:rFonts w:ascii="Palatino Linotype" w:eastAsia="Palatino Linotype" w:hAnsi="Palatino Linotype" w:cs="Palatino Linotype"/>
          <w:sz w:val="24"/>
          <w:szCs w:val="24"/>
        </w:rPr>
      </w:pPr>
      <w:r w:rsidRPr="00F17A4D">
        <w:rPr>
          <w:rFonts w:ascii="Palatino Linotype" w:eastAsia="Palatino Linotype" w:hAnsi="Palatino Linotype" w:cs="Palatino Linotype"/>
          <w:sz w:val="24"/>
          <w:szCs w:val="24"/>
        </w:rPr>
        <w:t xml:space="preserve">De este modo, en armonía entre los principios constitucionales de máxima publicidad y de protección de datos personales, la Ley permite la elaboración de versiones </w:t>
      </w:r>
      <w:r w:rsidRPr="00F17A4D">
        <w:rPr>
          <w:rFonts w:ascii="Palatino Linotype" w:eastAsia="Palatino Linotype" w:hAnsi="Palatino Linotype" w:cs="Palatino Linotype"/>
          <w:sz w:val="24"/>
          <w:szCs w:val="24"/>
        </w:rPr>
        <w:lastRenderedPageBreak/>
        <w:t>públicas en las que se suprima aquella información relacionada con la vida privada de los particulares.</w:t>
      </w:r>
    </w:p>
    <w:p w:rsidR="005C6BE8" w:rsidRPr="00F17A4D" w:rsidRDefault="005C6BE8" w:rsidP="005C6BE8">
      <w:pPr>
        <w:spacing w:after="0" w:line="360" w:lineRule="auto"/>
        <w:jc w:val="both"/>
        <w:rPr>
          <w:rFonts w:ascii="Palatino Linotype" w:eastAsia="Palatino Linotype" w:hAnsi="Palatino Linotype" w:cs="Palatino Linotype"/>
          <w:sz w:val="24"/>
          <w:szCs w:val="24"/>
        </w:rPr>
      </w:pPr>
    </w:p>
    <w:p w:rsidR="005C6BE8" w:rsidRPr="00F17A4D" w:rsidRDefault="005C6BE8" w:rsidP="005C6BE8">
      <w:pPr>
        <w:spacing w:after="0" w:line="360" w:lineRule="auto"/>
        <w:jc w:val="both"/>
        <w:rPr>
          <w:rFonts w:ascii="Palatino Linotype" w:eastAsia="Palatino Linotype" w:hAnsi="Palatino Linotype" w:cs="Palatino Linotype"/>
          <w:sz w:val="24"/>
          <w:szCs w:val="24"/>
        </w:rPr>
      </w:pPr>
      <w:r w:rsidRPr="00F17A4D">
        <w:rPr>
          <w:rFonts w:ascii="Palatino Linotype" w:eastAsia="Palatino Linotype" w:hAnsi="Palatino Linotype" w:cs="Palatino Linotype"/>
          <w:sz w:val="24"/>
          <w:szCs w:val="24"/>
        </w:rPr>
        <w:t xml:space="preserve">Por otro lado, los </w:t>
      </w:r>
      <w:r w:rsidRPr="00F17A4D">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F17A4D">
        <w:rPr>
          <w:rFonts w:ascii="Palatino Linotype" w:eastAsia="Palatino Linotype" w:hAnsi="Palatino Linotype" w:cs="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w:t>
      </w:r>
      <w:r w:rsidR="00914F2C" w:rsidRPr="00F17A4D">
        <w:rPr>
          <w:rFonts w:ascii="Palatino Linotype" w:eastAsia="Palatino Linotype" w:hAnsi="Palatino Linotype" w:cs="Palatino Linotype"/>
          <w:sz w:val="24"/>
          <w:szCs w:val="24"/>
        </w:rPr>
        <w:t xml:space="preserve"> </w:t>
      </w:r>
      <w:r w:rsidR="00C63BA3" w:rsidRPr="00F17A4D">
        <w:rPr>
          <w:rFonts w:ascii="Palatino Linotype" w:eastAsia="Palatino Linotype" w:hAnsi="Palatino Linotype" w:cs="Palatino Linotype"/>
          <w:sz w:val="24"/>
          <w:szCs w:val="24"/>
        </w:rPr>
        <w:t xml:space="preserve">cuya </w:t>
      </w:r>
      <w:r w:rsidR="00914F2C" w:rsidRPr="00F17A4D">
        <w:rPr>
          <w:rFonts w:ascii="Palatino Linotype" w:eastAsia="Palatino Linotype" w:hAnsi="Palatino Linotype" w:cs="Palatino Linotype"/>
          <w:sz w:val="24"/>
          <w:szCs w:val="24"/>
        </w:rPr>
        <w:t xml:space="preserve">última reforma </w:t>
      </w:r>
      <w:r w:rsidR="00C63BA3" w:rsidRPr="00F17A4D">
        <w:rPr>
          <w:rFonts w:ascii="Palatino Linotype" w:eastAsia="Palatino Linotype" w:hAnsi="Palatino Linotype" w:cs="Palatino Linotype"/>
          <w:sz w:val="24"/>
          <w:szCs w:val="24"/>
        </w:rPr>
        <w:t xml:space="preserve">fue </w:t>
      </w:r>
      <w:r w:rsidR="00914F2C" w:rsidRPr="00F17A4D">
        <w:rPr>
          <w:rFonts w:ascii="Palatino Linotype" w:eastAsia="Palatino Linotype" w:hAnsi="Palatino Linotype" w:cs="Palatino Linotype"/>
          <w:sz w:val="24"/>
          <w:szCs w:val="24"/>
        </w:rPr>
        <w:t>publicada en el Diario Oficial de la Federación en fecha dieciocho de noviembre de dos mil veintidós,</w:t>
      </w:r>
      <w:r w:rsidRPr="00F17A4D">
        <w:rPr>
          <w:rFonts w:ascii="Palatino Linotype" w:eastAsia="Palatino Linotype" w:hAnsi="Palatino Linotype" w:cs="Palatino Linotype"/>
          <w:sz w:val="24"/>
          <w:szCs w:val="24"/>
        </w:rPr>
        <w:t xml:space="preserv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5C6BE8" w:rsidRPr="00F17A4D" w:rsidRDefault="005C6BE8" w:rsidP="005C6BE8">
      <w:pPr>
        <w:spacing w:after="0" w:line="360" w:lineRule="auto"/>
        <w:jc w:val="both"/>
        <w:rPr>
          <w:rFonts w:ascii="Palatino Linotype" w:eastAsia="Palatino Linotype" w:hAnsi="Palatino Linotype" w:cs="Palatino Linotype"/>
          <w:sz w:val="24"/>
          <w:szCs w:val="24"/>
        </w:rPr>
      </w:pPr>
    </w:p>
    <w:p w:rsidR="005C6BE8" w:rsidRPr="00F17A4D" w:rsidRDefault="005C6BE8" w:rsidP="005C6BE8">
      <w:pPr>
        <w:spacing w:after="0" w:line="360" w:lineRule="auto"/>
        <w:jc w:val="both"/>
        <w:rPr>
          <w:rFonts w:ascii="Palatino Linotype" w:eastAsia="Palatino Linotype" w:hAnsi="Palatino Linotype" w:cs="Palatino Linotype"/>
          <w:sz w:val="24"/>
          <w:szCs w:val="24"/>
        </w:rPr>
      </w:pPr>
      <w:r w:rsidRPr="00F17A4D">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rsidR="005C6BE8" w:rsidRPr="00F17A4D" w:rsidRDefault="005C6BE8" w:rsidP="005C6BE8">
      <w:pPr>
        <w:spacing w:after="0" w:line="360" w:lineRule="auto"/>
        <w:jc w:val="both"/>
        <w:rPr>
          <w:rFonts w:ascii="Palatino Linotype" w:eastAsia="Palatino Linotype" w:hAnsi="Palatino Linotype" w:cs="Palatino Linotype"/>
          <w:sz w:val="24"/>
          <w:szCs w:val="24"/>
        </w:rPr>
      </w:pPr>
    </w:p>
    <w:p w:rsidR="005C6BE8" w:rsidRPr="00F17A4D" w:rsidRDefault="005C6BE8" w:rsidP="005C6BE8">
      <w:pPr>
        <w:pStyle w:val="Fundamentos"/>
        <w:spacing w:line="360" w:lineRule="auto"/>
        <w:rPr>
          <w:sz w:val="24"/>
        </w:rPr>
      </w:pPr>
      <w:r w:rsidRPr="00F17A4D">
        <w:rPr>
          <w:b/>
          <w:sz w:val="24"/>
        </w:rPr>
        <w:t>Quincuagésimo sexto.</w:t>
      </w:r>
      <w:r w:rsidRPr="00F17A4D">
        <w:rPr>
          <w:sz w:val="24"/>
        </w:rPr>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rsidR="005C6BE8" w:rsidRPr="00F17A4D" w:rsidRDefault="005C6BE8" w:rsidP="005C6BE8">
      <w:pPr>
        <w:pStyle w:val="Fundamentos"/>
        <w:spacing w:line="360" w:lineRule="auto"/>
        <w:rPr>
          <w:sz w:val="24"/>
        </w:rPr>
      </w:pPr>
    </w:p>
    <w:p w:rsidR="005C6BE8" w:rsidRPr="00F17A4D" w:rsidRDefault="005C6BE8" w:rsidP="005C6BE8">
      <w:pPr>
        <w:pStyle w:val="Fundamentos"/>
        <w:spacing w:line="360" w:lineRule="auto"/>
        <w:rPr>
          <w:sz w:val="24"/>
        </w:rPr>
      </w:pPr>
      <w:r w:rsidRPr="00F17A4D">
        <w:rPr>
          <w:b/>
          <w:sz w:val="24"/>
        </w:rPr>
        <w:t>Quincuagésimo séptimo.</w:t>
      </w:r>
      <w:r w:rsidRPr="00F17A4D">
        <w:rPr>
          <w:sz w:val="24"/>
        </w:rPr>
        <w:t xml:space="preserve"> Se considera, en principio, como información pública y no podrá omitirse de las versiones públicas la siguiente:</w:t>
      </w:r>
    </w:p>
    <w:p w:rsidR="005C6BE8" w:rsidRPr="00F17A4D" w:rsidRDefault="005C6BE8" w:rsidP="005C6BE8">
      <w:pPr>
        <w:pStyle w:val="Fundamentos"/>
        <w:spacing w:line="360" w:lineRule="auto"/>
        <w:rPr>
          <w:sz w:val="24"/>
        </w:rPr>
      </w:pPr>
    </w:p>
    <w:p w:rsidR="005C6BE8" w:rsidRPr="00F17A4D" w:rsidRDefault="005C6BE8" w:rsidP="005C6BE8">
      <w:pPr>
        <w:pStyle w:val="Fundamentos"/>
        <w:spacing w:line="360" w:lineRule="auto"/>
        <w:rPr>
          <w:sz w:val="24"/>
        </w:rPr>
      </w:pPr>
      <w:r w:rsidRPr="00F17A4D">
        <w:rPr>
          <w:sz w:val="24"/>
        </w:rPr>
        <w:t xml:space="preserve">I. La relativa a las Obligaciones de Transparencia que contempla el Título V de la Ley General y las demás disposiciones legales aplicables; </w:t>
      </w:r>
    </w:p>
    <w:p w:rsidR="005C6BE8" w:rsidRPr="00F17A4D" w:rsidRDefault="005C6BE8" w:rsidP="005C6BE8">
      <w:pPr>
        <w:pStyle w:val="Fundamentos"/>
        <w:spacing w:line="360" w:lineRule="auto"/>
        <w:rPr>
          <w:sz w:val="24"/>
        </w:rPr>
      </w:pPr>
      <w:r w:rsidRPr="00F17A4D">
        <w:rPr>
          <w:sz w:val="24"/>
        </w:rPr>
        <w:t xml:space="preserve">II. El nombre de los integrantes de los sujetos obligados en los documentos, y sus firmas autógrafas o digitales, cuando sean utilizados en el ejercicio de las facultades conferidas para el desempeño del servicio público, y </w:t>
      </w:r>
    </w:p>
    <w:p w:rsidR="005C6BE8" w:rsidRPr="00F17A4D" w:rsidRDefault="005C6BE8" w:rsidP="005C6BE8">
      <w:pPr>
        <w:pStyle w:val="Fundamentos"/>
        <w:spacing w:line="360" w:lineRule="auto"/>
        <w:rPr>
          <w:sz w:val="24"/>
        </w:rPr>
      </w:pPr>
      <w:r w:rsidRPr="00F17A4D">
        <w:rPr>
          <w:sz w:val="24"/>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5C6BE8" w:rsidRPr="00F17A4D" w:rsidRDefault="005C6BE8" w:rsidP="005C6BE8">
      <w:pPr>
        <w:pStyle w:val="Fundamentos"/>
        <w:spacing w:line="360" w:lineRule="auto"/>
        <w:rPr>
          <w:sz w:val="24"/>
        </w:rPr>
      </w:pPr>
    </w:p>
    <w:p w:rsidR="005C6BE8" w:rsidRPr="00F17A4D" w:rsidRDefault="005C6BE8" w:rsidP="005C6BE8">
      <w:pPr>
        <w:pStyle w:val="Fundamentos"/>
        <w:spacing w:line="360" w:lineRule="auto"/>
        <w:rPr>
          <w:sz w:val="24"/>
        </w:rPr>
      </w:pPr>
      <w:r w:rsidRPr="00F17A4D">
        <w:rPr>
          <w:sz w:val="24"/>
        </w:rPr>
        <w:t xml:space="preserve">Lo anterior, siempre y cuando no se acredite alguna causal de clasificación, prevista en las leyes o en los tratados internacionales suscritos por el Estado mexicano. </w:t>
      </w:r>
    </w:p>
    <w:p w:rsidR="005C6BE8" w:rsidRPr="00F17A4D" w:rsidRDefault="005C6BE8" w:rsidP="005C6BE8">
      <w:pPr>
        <w:pStyle w:val="Fundamentos"/>
        <w:spacing w:line="360" w:lineRule="auto"/>
        <w:rPr>
          <w:sz w:val="24"/>
        </w:rPr>
      </w:pPr>
    </w:p>
    <w:p w:rsidR="005C6BE8" w:rsidRPr="00F17A4D" w:rsidRDefault="005C6BE8" w:rsidP="005C6BE8">
      <w:pPr>
        <w:pStyle w:val="Fundamentos"/>
        <w:spacing w:line="360" w:lineRule="auto"/>
        <w:rPr>
          <w:sz w:val="24"/>
        </w:rPr>
      </w:pPr>
      <w:r w:rsidRPr="00F17A4D">
        <w:rPr>
          <w:b/>
          <w:sz w:val="24"/>
        </w:rPr>
        <w:t>Quincuagésimo octavo.</w:t>
      </w:r>
      <w:r w:rsidRPr="00F17A4D">
        <w:rPr>
          <w:sz w:val="24"/>
        </w:rPr>
        <w:t xml:space="preserve"> Los sujetos obligados garantizarán que los sistemas o medios empleados para eliminar la información en las versiones públicas sean irreversibles, de tal forma que no permitan su recuperación o la visualización de la misma.</w:t>
      </w:r>
    </w:p>
    <w:p w:rsidR="005C6BE8" w:rsidRPr="00F17A4D" w:rsidRDefault="005C6BE8" w:rsidP="005C6BE8">
      <w:pPr>
        <w:spacing w:after="0" w:line="360" w:lineRule="auto"/>
        <w:jc w:val="both"/>
        <w:rPr>
          <w:rFonts w:ascii="Palatino Linotype" w:eastAsia="Palatino Linotype" w:hAnsi="Palatino Linotype" w:cs="Palatino Linotype"/>
          <w:i/>
          <w:sz w:val="24"/>
          <w:szCs w:val="24"/>
        </w:rPr>
      </w:pPr>
    </w:p>
    <w:p w:rsidR="005C6BE8" w:rsidRPr="00F17A4D" w:rsidRDefault="005C6BE8" w:rsidP="005C6BE8">
      <w:pPr>
        <w:spacing w:after="0" w:line="360" w:lineRule="auto"/>
        <w:jc w:val="both"/>
        <w:rPr>
          <w:rFonts w:ascii="Palatino Linotype" w:eastAsia="Palatino Linotype" w:hAnsi="Palatino Linotype" w:cs="Palatino Linotype"/>
          <w:sz w:val="24"/>
          <w:szCs w:val="24"/>
        </w:rPr>
      </w:pPr>
      <w:r w:rsidRPr="00F17A4D">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w:t>
      </w:r>
      <w:r w:rsidRPr="00F17A4D">
        <w:rPr>
          <w:rFonts w:ascii="Palatino Linotype" w:eastAsia="Palatino Linotype" w:hAnsi="Palatino Linotype" w:cs="Palatino Linotype"/>
          <w:sz w:val="24"/>
          <w:szCs w:val="24"/>
        </w:rPr>
        <w:lastRenderedPageBreak/>
        <w:t>motivos por las que no se aprecian determinados datos -ya sea porque se testan o suprimen- deja a la solicitante en estado de incertidumbre, al no conocer o comprender porque no aparecen en la documentación respectiva.</w:t>
      </w:r>
    </w:p>
    <w:p w:rsidR="005C6BE8" w:rsidRPr="00F17A4D" w:rsidRDefault="005C6BE8" w:rsidP="005C6BE8">
      <w:pPr>
        <w:spacing w:after="0" w:line="360" w:lineRule="auto"/>
        <w:jc w:val="both"/>
        <w:rPr>
          <w:rFonts w:ascii="Palatino Linotype" w:eastAsia="Palatino Linotype" w:hAnsi="Palatino Linotype" w:cs="Palatino Linotype"/>
          <w:sz w:val="24"/>
          <w:szCs w:val="24"/>
        </w:rPr>
      </w:pPr>
    </w:p>
    <w:p w:rsidR="005C6BE8" w:rsidRPr="00F17A4D" w:rsidRDefault="005C6BE8" w:rsidP="005C6BE8">
      <w:pPr>
        <w:spacing w:after="0" w:line="360" w:lineRule="auto"/>
        <w:jc w:val="both"/>
        <w:rPr>
          <w:rFonts w:ascii="Palatino Linotype" w:eastAsia="Palatino Linotype" w:hAnsi="Palatino Linotype" w:cs="Palatino Linotype"/>
          <w:sz w:val="24"/>
          <w:szCs w:val="24"/>
        </w:rPr>
      </w:pPr>
      <w:r w:rsidRPr="00F17A4D">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SAIMEX. </w:t>
      </w:r>
    </w:p>
    <w:p w:rsidR="005C6BE8" w:rsidRPr="00F17A4D" w:rsidRDefault="005C6BE8" w:rsidP="005C6BE8">
      <w:pPr>
        <w:spacing w:after="0" w:line="360" w:lineRule="auto"/>
        <w:jc w:val="both"/>
        <w:rPr>
          <w:rFonts w:ascii="Palatino Linotype" w:eastAsia="Palatino Linotype" w:hAnsi="Palatino Linotype" w:cs="Palatino Linotype"/>
          <w:sz w:val="24"/>
          <w:szCs w:val="24"/>
        </w:rPr>
      </w:pPr>
    </w:p>
    <w:p w:rsidR="005C6BE8" w:rsidRPr="00F17A4D" w:rsidRDefault="005C6BE8" w:rsidP="005C6BE8">
      <w:pPr>
        <w:spacing w:after="0" w:line="360" w:lineRule="auto"/>
        <w:jc w:val="both"/>
        <w:rPr>
          <w:rFonts w:ascii="Palatino Linotype" w:eastAsia="Palatino Linotype" w:hAnsi="Palatino Linotype" w:cs="Palatino Linotype"/>
          <w:sz w:val="24"/>
          <w:szCs w:val="24"/>
        </w:rPr>
      </w:pPr>
      <w:r w:rsidRPr="00F17A4D">
        <w:rPr>
          <w:rFonts w:ascii="Palatino Linotype" w:eastAsia="Palatino Linotype" w:hAnsi="Palatino Linotype" w:cs="Palatino Linotype"/>
          <w:sz w:val="24"/>
          <w:szCs w:val="24"/>
        </w:rPr>
        <w:t xml:space="preserve">No se omite mencionar que las facturas cubiertas por las autoridades pueden contener datos que son de interés públicos, entre las que se encuentran de manera enunciativa el importe pagado, el RFC del emisor, nombre del emisor, número o folio fiscal de la factura, cadenas y series fiscales. </w:t>
      </w:r>
    </w:p>
    <w:p w:rsidR="005C6BE8" w:rsidRPr="00F17A4D" w:rsidRDefault="005C6BE8" w:rsidP="005C6BE8">
      <w:pPr>
        <w:spacing w:after="0" w:line="360" w:lineRule="auto"/>
        <w:jc w:val="both"/>
        <w:rPr>
          <w:rFonts w:ascii="Palatino Linotype" w:eastAsia="Palatino Linotype" w:hAnsi="Palatino Linotype" w:cs="Palatino Linotype"/>
          <w:sz w:val="24"/>
          <w:szCs w:val="24"/>
        </w:rPr>
      </w:pPr>
    </w:p>
    <w:p w:rsidR="005C6BE8" w:rsidRPr="00F17A4D" w:rsidRDefault="005C6BE8" w:rsidP="005C6BE8">
      <w:pPr>
        <w:spacing w:after="0" w:line="360" w:lineRule="auto"/>
        <w:contextualSpacing/>
        <w:jc w:val="both"/>
        <w:rPr>
          <w:rFonts w:ascii="Palatino Linotype" w:eastAsia="Palatino Linotype" w:hAnsi="Palatino Linotype" w:cs="Palatino Linotype"/>
          <w:sz w:val="24"/>
          <w:szCs w:val="24"/>
        </w:rPr>
      </w:pPr>
      <w:r w:rsidRPr="00F17A4D">
        <w:rPr>
          <w:rFonts w:ascii="Palatino Linotype" w:eastAsia="Palatino Linotype" w:hAnsi="Palatino Linotype" w:cs="Palatino Linotype"/>
          <w:sz w:val="24"/>
          <w:szCs w:val="24"/>
        </w:rPr>
        <w:t>Al respecto, se debe hacer mención que la información relativa al RFC de personas físicas o morales que reciban recursos públicos como contraprestación por bienes o servicios, es pública; en virtud de que abona a la transparencia y la rendición de cuentas. Esto se robustece con lo establecido en los criterios 08/19 y 04/21 emitido por el Instituto Nacional de Transparencia, Acceso a la Información y Protección de Datos Personales (INAI), que a la letra estipulan lo siguiente:</w:t>
      </w:r>
    </w:p>
    <w:p w:rsidR="005C6BE8" w:rsidRPr="00F17A4D" w:rsidRDefault="005C6BE8" w:rsidP="005C6BE8">
      <w:pPr>
        <w:spacing w:after="0" w:line="360" w:lineRule="auto"/>
        <w:contextualSpacing/>
        <w:jc w:val="both"/>
        <w:rPr>
          <w:rFonts w:ascii="Palatino Linotype" w:eastAsia="Palatino Linotype" w:hAnsi="Palatino Linotype" w:cs="Palatino Linotype"/>
          <w:sz w:val="24"/>
          <w:szCs w:val="24"/>
        </w:rPr>
      </w:pPr>
    </w:p>
    <w:p w:rsidR="005C6BE8" w:rsidRPr="00F17A4D" w:rsidRDefault="005C6BE8" w:rsidP="005C6BE8">
      <w:pPr>
        <w:spacing w:after="0" w:line="360" w:lineRule="auto"/>
        <w:ind w:left="567" w:right="616"/>
        <w:contextualSpacing/>
        <w:jc w:val="both"/>
        <w:rPr>
          <w:rFonts w:ascii="Palatino Linotype" w:eastAsia="Palatino Linotype" w:hAnsi="Palatino Linotype" w:cs="Palatino Linotype"/>
          <w:b/>
          <w:bCs/>
          <w:i/>
          <w:iCs/>
          <w:sz w:val="24"/>
          <w:szCs w:val="24"/>
        </w:rPr>
      </w:pPr>
      <w:r w:rsidRPr="00F17A4D">
        <w:rPr>
          <w:rFonts w:ascii="Palatino Linotype" w:eastAsia="Palatino Linotype" w:hAnsi="Palatino Linotype" w:cs="Palatino Linotype"/>
          <w:b/>
          <w:bCs/>
          <w:i/>
          <w:iCs/>
          <w:sz w:val="24"/>
          <w:szCs w:val="24"/>
        </w:rPr>
        <w:t>Criterio 08/19</w:t>
      </w:r>
    </w:p>
    <w:p w:rsidR="005C6BE8" w:rsidRPr="00F17A4D" w:rsidRDefault="005C6BE8" w:rsidP="005C6BE8">
      <w:pPr>
        <w:spacing w:after="0" w:line="360" w:lineRule="auto"/>
        <w:ind w:left="567" w:right="616"/>
        <w:contextualSpacing/>
        <w:jc w:val="both"/>
        <w:rPr>
          <w:rFonts w:ascii="Palatino Linotype" w:eastAsia="Palatino Linotype" w:hAnsi="Palatino Linotype" w:cs="Palatino Linotype"/>
          <w:i/>
          <w:iCs/>
          <w:sz w:val="24"/>
          <w:szCs w:val="24"/>
        </w:rPr>
      </w:pPr>
      <w:r w:rsidRPr="00F17A4D">
        <w:rPr>
          <w:rFonts w:ascii="Palatino Linotype" w:eastAsia="Palatino Linotype" w:hAnsi="Palatino Linotype" w:cs="Palatino Linotype"/>
          <w:b/>
          <w:bCs/>
          <w:i/>
          <w:iCs/>
          <w:sz w:val="24"/>
          <w:szCs w:val="24"/>
        </w:rPr>
        <w:t xml:space="preserve">Razón social y RFC de personas morales. </w:t>
      </w:r>
      <w:r w:rsidRPr="00F17A4D">
        <w:rPr>
          <w:rFonts w:ascii="Palatino Linotype" w:eastAsia="Palatino Linotype" w:hAnsi="Palatino Linotype" w:cs="Palatino Linotype"/>
          <w:i/>
          <w:iCs/>
          <w:sz w:val="24"/>
          <w:szCs w:val="24"/>
        </w:rPr>
        <w:t xml:space="preserve">La denominación o razón social de personas morales es pública, por encontrarse inscritas en el Registro Público de Comercio; asimismo, su Registro Federal de Contribuyentes (RFC), en principio, también es público, ya que no se refiere a hechos o actos de carácter económico, </w:t>
      </w:r>
      <w:r w:rsidRPr="00F17A4D">
        <w:rPr>
          <w:rFonts w:ascii="Palatino Linotype" w:eastAsia="Palatino Linotype" w:hAnsi="Palatino Linotype" w:cs="Palatino Linotype"/>
          <w:i/>
          <w:iCs/>
          <w:sz w:val="24"/>
          <w:szCs w:val="24"/>
        </w:rPr>
        <w:lastRenderedPageBreak/>
        <w:t>contable, jurídico o administrativo que sean útiles o representen una ventaja a sus competidores.</w:t>
      </w:r>
    </w:p>
    <w:p w:rsidR="005C6BE8" w:rsidRPr="00F17A4D" w:rsidRDefault="005C6BE8" w:rsidP="005C6BE8">
      <w:pPr>
        <w:spacing w:after="0" w:line="360" w:lineRule="auto"/>
        <w:ind w:right="616"/>
        <w:contextualSpacing/>
        <w:jc w:val="both"/>
        <w:rPr>
          <w:rFonts w:ascii="Palatino Linotype" w:eastAsia="Palatino Linotype" w:hAnsi="Palatino Linotype" w:cs="Palatino Linotype"/>
          <w:b/>
          <w:bCs/>
          <w:i/>
          <w:iCs/>
          <w:sz w:val="24"/>
          <w:szCs w:val="24"/>
        </w:rPr>
      </w:pPr>
    </w:p>
    <w:p w:rsidR="005C6BE8" w:rsidRPr="00F17A4D" w:rsidRDefault="005C6BE8" w:rsidP="005C6BE8">
      <w:pPr>
        <w:spacing w:after="0" w:line="360" w:lineRule="auto"/>
        <w:ind w:left="567" w:right="616"/>
        <w:contextualSpacing/>
        <w:jc w:val="both"/>
        <w:rPr>
          <w:rFonts w:ascii="Palatino Linotype" w:eastAsia="Palatino Linotype" w:hAnsi="Palatino Linotype" w:cs="Palatino Linotype"/>
          <w:b/>
          <w:bCs/>
          <w:i/>
          <w:iCs/>
          <w:sz w:val="24"/>
          <w:szCs w:val="24"/>
        </w:rPr>
      </w:pPr>
      <w:r w:rsidRPr="00F17A4D">
        <w:rPr>
          <w:rFonts w:ascii="Palatino Linotype" w:eastAsia="Palatino Linotype" w:hAnsi="Palatino Linotype" w:cs="Palatino Linotype"/>
          <w:b/>
          <w:bCs/>
          <w:i/>
          <w:iCs/>
          <w:sz w:val="24"/>
          <w:szCs w:val="24"/>
        </w:rPr>
        <w:t>Criterio 04/21</w:t>
      </w:r>
    </w:p>
    <w:p w:rsidR="005C6BE8" w:rsidRPr="00F17A4D" w:rsidRDefault="005C6BE8" w:rsidP="005C6BE8">
      <w:pPr>
        <w:spacing w:after="0" w:line="360" w:lineRule="auto"/>
        <w:ind w:left="567" w:right="616"/>
        <w:contextualSpacing/>
        <w:jc w:val="both"/>
        <w:rPr>
          <w:rFonts w:ascii="Palatino Linotype" w:eastAsia="Palatino Linotype" w:hAnsi="Palatino Linotype" w:cs="Palatino Linotype"/>
          <w:i/>
          <w:iCs/>
          <w:sz w:val="24"/>
          <w:szCs w:val="24"/>
        </w:rPr>
      </w:pPr>
      <w:r w:rsidRPr="00F17A4D">
        <w:rPr>
          <w:rFonts w:ascii="Palatino Linotype" w:eastAsia="Palatino Linotype" w:hAnsi="Palatino Linotype" w:cs="Palatino Linotype"/>
          <w:b/>
          <w:bCs/>
          <w:i/>
          <w:iCs/>
          <w:sz w:val="24"/>
          <w:szCs w:val="24"/>
        </w:rPr>
        <w:t>Registro Federal de Contribuyentes (RFC) de personas físicas proveedores o contratistas.</w:t>
      </w:r>
      <w:r w:rsidRPr="00F17A4D">
        <w:rPr>
          <w:rFonts w:ascii="Palatino Linotype" w:eastAsia="Palatino Linotype" w:hAnsi="Palatino Linotype" w:cs="Palatino Linotype"/>
          <w:i/>
          <w:iCs/>
          <w:sz w:val="24"/>
          <w:szCs w:val="24"/>
        </w:rPr>
        <w:t xml:space="preserve"> El RFC de contratistas o proveedores de los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w:t>
      </w:r>
    </w:p>
    <w:p w:rsidR="005C6BE8" w:rsidRPr="00F17A4D" w:rsidRDefault="005C6BE8" w:rsidP="005C6BE8">
      <w:pPr>
        <w:tabs>
          <w:tab w:val="left" w:pos="7938"/>
        </w:tabs>
        <w:spacing w:after="0" w:line="360" w:lineRule="auto"/>
        <w:jc w:val="both"/>
        <w:rPr>
          <w:rFonts w:ascii="Palatino Linotype" w:hAnsi="Palatino Linotype"/>
          <w:color w:val="222222"/>
          <w:sz w:val="24"/>
          <w:szCs w:val="24"/>
        </w:rPr>
      </w:pPr>
    </w:p>
    <w:p w:rsidR="005C6BE8" w:rsidRPr="00F17A4D" w:rsidRDefault="005C6BE8" w:rsidP="005C6BE8">
      <w:pPr>
        <w:tabs>
          <w:tab w:val="left" w:pos="7938"/>
        </w:tabs>
        <w:spacing w:after="0" w:line="360" w:lineRule="auto"/>
        <w:jc w:val="both"/>
        <w:rPr>
          <w:rFonts w:ascii="Palatino Linotype" w:eastAsia="Arial Unicode MS" w:hAnsi="Palatino Linotype" w:cs="Arial"/>
          <w:sz w:val="24"/>
          <w:szCs w:val="24"/>
        </w:rPr>
      </w:pPr>
      <w:r w:rsidRPr="00F17A4D">
        <w:rPr>
          <w:rFonts w:ascii="Palatino Linotype" w:eastAsia="Arial Unicode MS" w:hAnsi="Palatino Linotype" w:cs="Arial"/>
          <w:sz w:val="24"/>
          <w:szCs w:val="24"/>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rsidR="005C6BE8" w:rsidRPr="00F17A4D" w:rsidRDefault="005C6BE8" w:rsidP="005C6BE8">
      <w:pPr>
        <w:tabs>
          <w:tab w:val="left" w:pos="7938"/>
        </w:tabs>
        <w:spacing w:after="0" w:line="360" w:lineRule="auto"/>
        <w:jc w:val="both"/>
        <w:rPr>
          <w:rFonts w:ascii="Palatino Linotype" w:eastAsia="Arial Unicode MS" w:hAnsi="Palatino Linotype" w:cs="Arial"/>
          <w:sz w:val="24"/>
          <w:szCs w:val="24"/>
        </w:rPr>
      </w:pPr>
      <w:r w:rsidRPr="00F17A4D">
        <w:rPr>
          <w:rFonts w:ascii="Palatino Linotype" w:eastAsia="Arial Unicode MS" w:hAnsi="Palatino Linotype" w:cs="Arial"/>
          <w:sz w:val="24"/>
          <w:szCs w:val="24"/>
        </w:rPr>
        <w:t> </w:t>
      </w:r>
    </w:p>
    <w:p w:rsidR="005C6BE8" w:rsidRPr="00F17A4D" w:rsidRDefault="005C6BE8" w:rsidP="005C6BE8">
      <w:pPr>
        <w:shd w:val="clear" w:color="auto" w:fill="FFFFFF"/>
        <w:spacing w:after="0" w:line="240" w:lineRule="auto"/>
        <w:ind w:left="567" w:right="567"/>
        <w:jc w:val="both"/>
        <w:rPr>
          <w:rFonts w:ascii="Palatino Linotype" w:hAnsi="Palatino Linotype" w:cs="Arial"/>
          <w:color w:val="222222"/>
          <w:sz w:val="24"/>
          <w:szCs w:val="24"/>
        </w:rPr>
      </w:pPr>
      <w:r w:rsidRPr="00F17A4D">
        <w:rPr>
          <w:rFonts w:ascii="Palatino Linotype" w:hAnsi="Palatino Linotype" w:cs="Arial"/>
          <w:b/>
          <w:bCs/>
          <w:i/>
          <w:iCs/>
          <w:color w:val="000000"/>
          <w:sz w:val="24"/>
          <w:szCs w:val="24"/>
          <w:lang w:val="es-ES_tradnl"/>
        </w:rPr>
        <w:t>“FUNDAMENTACIÓN Y MOTIVACIÓN.</w:t>
      </w:r>
      <w:r w:rsidRPr="00F17A4D">
        <w:rPr>
          <w:rFonts w:ascii="Palatino Linotype" w:hAnsi="Palatino Linotype" w:cs="Arial"/>
          <w:i/>
          <w:iCs/>
          <w:color w:val="000000"/>
          <w:sz w:val="24"/>
          <w:szCs w:val="24"/>
          <w:lang w:val="es-ES_tradnl"/>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5C6BE8" w:rsidRPr="00F17A4D" w:rsidRDefault="005C6BE8" w:rsidP="005C6BE8">
      <w:pPr>
        <w:shd w:val="clear" w:color="auto" w:fill="FFFFFF"/>
        <w:spacing w:after="0" w:line="240" w:lineRule="auto"/>
        <w:ind w:left="567" w:right="567"/>
        <w:jc w:val="both"/>
        <w:rPr>
          <w:rFonts w:ascii="Palatino Linotype" w:hAnsi="Palatino Linotype" w:cs="Arial"/>
          <w:color w:val="222222"/>
          <w:sz w:val="24"/>
          <w:szCs w:val="24"/>
        </w:rPr>
      </w:pPr>
      <w:r w:rsidRPr="00F17A4D">
        <w:rPr>
          <w:rFonts w:ascii="Palatino Linotype" w:hAnsi="Palatino Linotype" w:cs="Arial"/>
          <w:i/>
          <w:iCs/>
          <w:color w:val="000000"/>
          <w:sz w:val="24"/>
          <w:szCs w:val="24"/>
          <w:lang w:val="es-ES_tradnl"/>
        </w:rPr>
        <w:t> SEGUNDO TRIBUNAL COLEGIADO DEL SEXTO CIRCUITO.</w:t>
      </w:r>
    </w:p>
    <w:p w:rsidR="005C6BE8" w:rsidRPr="00F17A4D" w:rsidRDefault="005C6BE8" w:rsidP="005C6BE8">
      <w:pPr>
        <w:shd w:val="clear" w:color="auto" w:fill="FFFFFF"/>
        <w:spacing w:after="0" w:line="240" w:lineRule="auto"/>
        <w:ind w:left="567" w:right="567"/>
        <w:jc w:val="both"/>
        <w:rPr>
          <w:rFonts w:ascii="Palatino Linotype" w:hAnsi="Palatino Linotype" w:cs="Arial"/>
          <w:color w:val="222222"/>
          <w:sz w:val="24"/>
          <w:szCs w:val="24"/>
        </w:rPr>
      </w:pPr>
      <w:r w:rsidRPr="00F17A4D">
        <w:rPr>
          <w:rFonts w:ascii="Palatino Linotype" w:hAnsi="Palatino Linotype" w:cs="Arial"/>
          <w:i/>
          <w:iCs/>
          <w:color w:val="000000"/>
          <w:sz w:val="24"/>
          <w:szCs w:val="24"/>
          <w:lang w:val="es-ES_tradnl"/>
        </w:rPr>
        <w:t>Amparo directo 194/88. Bufete Industrial Construcciones, S.A. de C.V. 28 de junio de 1988. Unanimidad de votos. Ponente: Gustavo Calvillo Rangel. Secretario: Jorge Alberto González Álvarez.</w:t>
      </w:r>
    </w:p>
    <w:p w:rsidR="005C6BE8" w:rsidRPr="00F17A4D" w:rsidRDefault="005C6BE8" w:rsidP="005C6BE8">
      <w:pPr>
        <w:shd w:val="clear" w:color="auto" w:fill="FFFFFF"/>
        <w:spacing w:after="0" w:line="240" w:lineRule="auto"/>
        <w:ind w:left="567" w:right="567"/>
        <w:jc w:val="both"/>
        <w:rPr>
          <w:rFonts w:ascii="Palatino Linotype" w:hAnsi="Palatino Linotype" w:cs="Arial"/>
          <w:color w:val="222222"/>
          <w:sz w:val="24"/>
          <w:szCs w:val="24"/>
        </w:rPr>
      </w:pPr>
      <w:r w:rsidRPr="00F17A4D">
        <w:rPr>
          <w:rFonts w:ascii="Palatino Linotype" w:hAnsi="Palatino Linotype" w:cs="Arial"/>
          <w:i/>
          <w:iCs/>
          <w:color w:val="000000"/>
          <w:sz w:val="24"/>
          <w:szCs w:val="24"/>
          <w:lang w:val="es-ES_tradnl"/>
        </w:rPr>
        <w:t>Revisión fiscal 103/88. Instituto Mexicano del Seguro Social. 18 de octubre de 1988. Unanimidad de votos. Ponente: Arnoldo Nájera Virgen. Secretario: Alejandro Esponda Rincón.</w:t>
      </w:r>
    </w:p>
    <w:p w:rsidR="005C6BE8" w:rsidRPr="00F17A4D" w:rsidRDefault="005C6BE8" w:rsidP="005C6BE8">
      <w:pPr>
        <w:shd w:val="clear" w:color="auto" w:fill="FFFFFF"/>
        <w:spacing w:after="0" w:line="240" w:lineRule="auto"/>
        <w:ind w:left="567" w:right="567"/>
        <w:jc w:val="both"/>
        <w:rPr>
          <w:rFonts w:ascii="Palatino Linotype" w:hAnsi="Palatino Linotype" w:cs="Arial"/>
          <w:color w:val="222222"/>
          <w:sz w:val="24"/>
          <w:szCs w:val="24"/>
        </w:rPr>
      </w:pPr>
      <w:r w:rsidRPr="00F17A4D">
        <w:rPr>
          <w:rFonts w:ascii="Palatino Linotype" w:hAnsi="Palatino Linotype" w:cs="Arial"/>
          <w:i/>
          <w:iCs/>
          <w:color w:val="000000"/>
          <w:sz w:val="24"/>
          <w:szCs w:val="24"/>
          <w:lang w:val="es-ES_tradnl"/>
        </w:rPr>
        <w:lastRenderedPageBreak/>
        <w:t>Amparo en revisión 333/88. Adilia Romero. 26 de octubre de 1988. Unanimidad de votos. Ponente: Arnoldo Nájera Virgen. Secretario: Enrique Crispín Campos Ramírez.</w:t>
      </w:r>
    </w:p>
    <w:p w:rsidR="005C6BE8" w:rsidRPr="00F17A4D" w:rsidRDefault="005C6BE8" w:rsidP="005C6BE8">
      <w:pPr>
        <w:shd w:val="clear" w:color="auto" w:fill="FFFFFF"/>
        <w:spacing w:after="0" w:line="240" w:lineRule="auto"/>
        <w:ind w:left="567" w:right="567"/>
        <w:jc w:val="both"/>
        <w:rPr>
          <w:rFonts w:ascii="Palatino Linotype" w:hAnsi="Palatino Linotype" w:cs="Arial"/>
          <w:color w:val="222222"/>
          <w:sz w:val="24"/>
          <w:szCs w:val="24"/>
        </w:rPr>
      </w:pPr>
      <w:r w:rsidRPr="00F17A4D">
        <w:rPr>
          <w:rFonts w:ascii="Palatino Linotype" w:hAnsi="Palatino Linotype" w:cs="Arial"/>
          <w:i/>
          <w:iCs/>
          <w:color w:val="000000"/>
          <w:sz w:val="24"/>
          <w:szCs w:val="24"/>
          <w:lang w:val="es-ES_tradnl"/>
        </w:rPr>
        <w:t>Amparo en revisión 597/95. Emilio Maurer Bretón. 15 de noviembre de 1995. Unanimidad de votos. Ponente: Clementina Ramírez Moguel Goyzueta. Secretario: Gonzalo Carrera Molina.</w:t>
      </w:r>
    </w:p>
    <w:p w:rsidR="005C6BE8" w:rsidRPr="00F17A4D" w:rsidRDefault="005C6BE8" w:rsidP="005C6BE8">
      <w:pPr>
        <w:shd w:val="clear" w:color="auto" w:fill="FFFFFF"/>
        <w:spacing w:after="0" w:line="240" w:lineRule="auto"/>
        <w:ind w:left="567" w:right="567"/>
        <w:jc w:val="both"/>
        <w:rPr>
          <w:rFonts w:ascii="Palatino Linotype" w:hAnsi="Palatino Linotype" w:cs="Arial"/>
          <w:color w:val="222222"/>
          <w:sz w:val="24"/>
          <w:szCs w:val="24"/>
        </w:rPr>
      </w:pPr>
      <w:r w:rsidRPr="00F17A4D">
        <w:rPr>
          <w:rFonts w:ascii="Palatino Linotype" w:hAnsi="Palatino Linotype" w:cs="Arial"/>
          <w:i/>
          <w:iCs/>
          <w:color w:val="000000"/>
          <w:sz w:val="24"/>
          <w:szCs w:val="24"/>
          <w:lang w:val="es-ES_tradnl"/>
        </w:rPr>
        <w:t>Amparo directo 7/96. Pedro Vicente López Miro. 21 de febrero de 1996. Unanimidad de votos. Ponente: María Eugenia Estela Martínez Cardiel. Secretario: Enrique Baigts Muñoz.” (sic)</w:t>
      </w:r>
    </w:p>
    <w:p w:rsidR="005C6BE8" w:rsidRPr="00F17A4D" w:rsidRDefault="005C6BE8" w:rsidP="005C6BE8">
      <w:pPr>
        <w:tabs>
          <w:tab w:val="left" w:pos="7938"/>
        </w:tabs>
        <w:spacing w:after="0" w:line="360" w:lineRule="auto"/>
        <w:jc w:val="both"/>
        <w:rPr>
          <w:rFonts w:ascii="Palatino Linotype" w:eastAsia="Arial Unicode MS" w:hAnsi="Palatino Linotype" w:cs="Arial"/>
          <w:sz w:val="24"/>
          <w:szCs w:val="24"/>
        </w:rPr>
      </w:pPr>
    </w:p>
    <w:p w:rsidR="005C6BE8" w:rsidRPr="00F17A4D" w:rsidRDefault="005C6BE8" w:rsidP="005C6BE8">
      <w:pPr>
        <w:tabs>
          <w:tab w:val="left" w:pos="7938"/>
        </w:tabs>
        <w:spacing w:after="0" w:line="360" w:lineRule="auto"/>
        <w:jc w:val="both"/>
        <w:rPr>
          <w:rFonts w:ascii="Palatino Linotype" w:eastAsia="Arial Unicode MS" w:hAnsi="Palatino Linotype" w:cs="Arial"/>
          <w:sz w:val="24"/>
          <w:szCs w:val="24"/>
        </w:rPr>
      </w:pPr>
      <w:r w:rsidRPr="00F17A4D">
        <w:rPr>
          <w:rFonts w:ascii="Palatino Linotype" w:eastAsia="Arial Unicode MS" w:hAnsi="Palatino Linotype" w:cs="Arial"/>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5C6BE8" w:rsidRPr="00F17A4D" w:rsidRDefault="005C6BE8" w:rsidP="005C6BE8">
      <w:pPr>
        <w:tabs>
          <w:tab w:val="left" w:pos="7938"/>
        </w:tabs>
        <w:spacing w:after="0" w:line="360" w:lineRule="auto"/>
        <w:jc w:val="both"/>
        <w:rPr>
          <w:rFonts w:ascii="Palatino Linotype" w:eastAsia="Arial Unicode MS" w:hAnsi="Palatino Linotype" w:cs="Arial"/>
          <w:sz w:val="24"/>
          <w:szCs w:val="24"/>
        </w:rPr>
      </w:pPr>
    </w:p>
    <w:p w:rsidR="005C6BE8" w:rsidRPr="00F17A4D" w:rsidRDefault="005C6BE8" w:rsidP="005C6BE8">
      <w:pPr>
        <w:tabs>
          <w:tab w:val="left" w:pos="7938"/>
        </w:tabs>
        <w:spacing w:after="0" w:line="360" w:lineRule="auto"/>
        <w:jc w:val="both"/>
        <w:rPr>
          <w:rFonts w:ascii="Palatino Linotype" w:eastAsia="Arial Unicode MS" w:hAnsi="Palatino Linotype" w:cs="Arial"/>
          <w:sz w:val="24"/>
          <w:szCs w:val="24"/>
        </w:rPr>
      </w:pPr>
      <w:r w:rsidRPr="00F17A4D">
        <w:rPr>
          <w:rFonts w:ascii="Palatino Linotype" w:eastAsia="Arial Unicode MS" w:hAnsi="Palatino Linotype" w:cs="Arial"/>
          <w:sz w:val="24"/>
          <w:szCs w:val="24"/>
        </w:rPr>
        <w:t>En consecuencia, la fundamentación y motivación implica que, en el acto de autoridad, además de contenerse los supuestos jurídicos aplicables se expliquen claramente por qué a través de la utilización de la norma se emitió el acto.</w:t>
      </w:r>
    </w:p>
    <w:p w:rsidR="005C6BE8" w:rsidRPr="00F17A4D" w:rsidRDefault="005C6BE8" w:rsidP="005C6BE8">
      <w:pPr>
        <w:tabs>
          <w:tab w:val="left" w:pos="7938"/>
        </w:tabs>
        <w:spacing w:after="0" w:line="360" w:lineRule="auto"/>
        <w:jc w:val="both"/>
        <w:rPr>
          <w:rFonts w:ascii="Palatino Linotype" w:eastAsia="Arial Unicode MS" w:hAnsi="Palatino Linotype" w:cs="Arial"/>
          <w:sz w:val="24"/>
          <w:szCs w:val="24"/>
        </w:rPr>
      </w:pPr>
    </w:p>
    <w:p w:rsidR="005C6BE8" w:rsidRPr="00F17A4D" w:rsidRDefault="005C6BE8" w:rsidP="005C6BE8">
      <w:pPr>
        <w:tabs>
          <w:tab w:val="left" w:pos="7938"/>
        </w:tabs>
        <w:spacing w:after="0" w:line="360" w:lineRule="auto"/>
        <w:jc w:val="both"/>
        <w:rPr>
          <w:rFonts w:ascii="Palatino Linotype" w:eastAsia="Arial Unicode MS" w:hAnsi="Palatino Linotype" w:cs="Arial"/>
          <w:sz w:val="24"/>
          <w:szCs w:val="24"/>
        </w:rPr>
      </w:pPr>
      <w:r w:rsidRPr="00F17A4D">
        <w:rPr>
          <w:rFonts w:ascii="Palatino Linotype" w:eastAsia="Arial Unicode MS" w:hAnsi="Palatino Linotype" w:cs="Arial"/>
          <w:sz w:val="24"/>
          <w:szCs w:val="24"/>
        </w:rPr>
        <w:t xml:space="preserve">En este sentido, el numeral trigésimo tercero fracción </w:t>
      </w:r>
      <w:r w:rsidR="00C20C8B" w:rsidRPr="00F17A4D">
        <w:rPr>
          <w:rFonts w:ascii="Palatino Linotype" w:eastAsia="Arial Unicode MS" w:hAnsi="Palatino Linotype" w:cs="Arial"/>
          <w:sz w:val="24"/>
          <w:szCs w:val="24"/>
        </w:rPr>
        <w:t>II</w:t>
      </w:r>
      <w:r w:rsidRPr="00F17A4D">
        <w:rPr>
          <w:rFonts w:ascii="Palatino Linotype" w:eastAsia="Arial Unicode MS" w:hAnsi="Palatino Linotype" w:cs="Arial"/>
          <w:sz w:val="24"/>
          <w:szCs w:val="24"/>
          <w:lang w:val="es-419"/>
        </w:rPr>
        <w:t xml:space="preserve"> </w:t>
      </w:r>
      <w:r w:rsidRPr="00F17A4D">
        <w:rPr>
          <w:rFonts w:ascii="Palatino Linotype" w:eastAsia="Arial Unicode MS" w:hAnsi="Palatino Linotype" w:cs="Arial"/>
          <w:sz w:val="24"/>
          <w:szCs w:val="24"/>
        </w:rPr>
        <w:t>de los Lineamientos Generales, precisa que para motivar la clasificación se deben acreditar las circunstancias de tiempo, modo y lugar.</w:t>
      </w:r>
    </w:p>
    <w:p w:rsidR="005049A3" w:rsidRPr="00F17A4D" w:rsidRDefault="005049A3" w:rsidP="00E550E0">
      <w:pPr>
        <w:tabs>
          <w:tab w:val="left" w:pos="7938"/>
        </w:tabs>
        <w:spacing w:after="0" w:line="360" w:lineRule="auto"/>
        <w:jc w:val="both"/>
        <w:rPr>
          <w:rFonts w:ascii="Palatino Linotype" w:eastAsia="Arial Unicode MS" w:hAnsi="Palatino Linotype" w:cs="Arial"/>
          <w:sz w:val="24"/>
        </w:rPr>
      </w:pPr>
    </w:p>
    <w:p w:rsidR="000B04A8" w:rsidRPr="00F17A4D" w:rsidRDefault="000B04A8" w:rsidP="000B04A8">
      <w:pPr>
        <w:spacing w:after="0" w:line="360" w:lineRule="auto"/>
        <w:jc w:val="both"/>
        <w:rPr>
          <w:rFonts w:ascii="Palatino Linotype" w:hAnsi="Palatino Linotype" w:cs="Arial"/>
          <w:sz w:val="24"/>
          <w:szCs w:val="24"/>
        </w:rPr>
      </w:pPr>
      <w:r w:rsidRPr="00F17A4D">
        <w:rPr>
          <w:rFonts w:ascii="Palatino Linotype" w:eastAsia="MS Mincho" w:hAnsi="Palatino Linotype" w:cs="Arial"/>
          <w:sz w:val="24"/>
          <w:szCs w:val="24"/>
        </w:rPr>
        <w:t>Así, en mérito</w:t>
      </w:r>
      <w:r w:rsidRPr="00F17A4D">
        <w:rPr>
          <w:rFonts w:ascii="Palatino Linotype" w:eastAsia="Calibri" w:hAnsi="Palatino Linotype" w:cs="Arial"/>
          <w:sz w:val="24"/>
          <w:szCs w:val="24"/>
        </w:rPr>
        <w:t xml:space="preserve"> de lo expuesto en líneas anteriores </w:t>
      </w:r>
      <w:r w:rsidRPr="00F17A4D">
        <w:rPr>
          <w:rFonts w:ascii="Palatino Linotype" w:eastAsia="Calibri" w:hAnsi="Palatino Linotype"/>
          <w:noProof/>
          <w:sz w:val="24"/>
          <w:szCs w:val="24"/>
        </w:rPr>
        <w:t xml:space="preserve">resultan </w:t>
      </w:r>
      <w:r w:rsidRPr="00F17A4D">
        <w:rPr>
          <w:rFonts w:ascii="Palatino Linotype" w:eastAsia="Calibri" w:hAnsi="Palatino Linotype"/>
          <w:b/>
          <w:i/>
          <w:noProof/>
          <w:sz w:val="24"/>
          <w:szCs w:val="24"/>
        </w:rPr>
        <w:t xml:space="preserve">infundadas </w:t>
      </w:r>
      <w:r w:rsidRPr="00F17A4D">
        <w:rPr>
          <w:rFonts w:ascii="Palatino Linotype" w:eastAsia="Calibri" w:hAnsi="Palatino Linotype"/>
          <w:noProof/>
          <w:sz w:val="24"/>
          <w:szCs w:val="24"/>
        </w:rPr>
        <w:t xml:space="preserve">las razones o motivos de inconformidad que arguye </w:t>
      </w:r>
      <w:r w:rsidRPr="00F17A4D">
        <w:rPr>
          <w:rFonts w:ascii="Palatino Linotype" w:eastAsia="Calibri" w:hAnsi="Palatino Linotype"/>
          <w:noProof/>
          <w:sz w:val="24"/>
          <w:szCs w:val="24"/>
          <w:lang w:val="es-419"/>
        </w:rPr>
        <w:t>la parte</w:t>
      </w:r>
      <w:r w:rsidRPr="00F17A4D">
        <w:rPr>
          <w:rFonts w:ascii="Palatino Linotype" w:eastAsia="Calibri" w:hAnsi="Palatino Linotype"/>
          <w:noProof/>
          <w:sz w:val="24"/>
          <w:szCs w:val="24"/>
        </w:rPr>
        <w:t xml:space="preserve"> </w:t>
      </w:r>
      <w:r w:rsidRPr="00F17A4D">
        <w:rPr>
          <w:rFonts w:ascii="Palatino Linotype" w:eastAsia="Calibri" w:hAnsi="Palatino Linotype"/>
          <w:b/>
          <w:noProof/>
          <w:sz w:val="24"/>
          <w:szCs w:val="24"/>
        </w:rPr>
        <w:t>Recurrente</w:t>
      </w:r>
      <w:r w:rsidRPr="00F17A4D">
        <w:rPr>
          <w:rFonts w:ascii="Palatino Linotype" w:eastAsia="Calibri" w:hAnsi="Palatino Linotype"/>
          <w:noProof/>
          <w:sz w:val="24"/>
          <w:szCs w:val="24"/>
        </w:rPr>
        <w:t xml:space="preserve">, </w:t>
      </w:r>
      <w:r w:rsidRPr="00F17A4D">
        <w:rPr>
          <w:rFonts w:ascii="Palatino Linotype" w:eastAsia="Calibri" w:hAnsi="Palatino Linotype" w:cs="Arial"/>
          <w:sz w:val="24"/>
          <w:szCs w:val="24"/>
        </w:rPr>
        <w:t xml:space="preserve">por ello con fundamento en el artículo 186, fracción II, de la Ley de Transparencia y Acceso a la Información Pública del Estado de México y Municipios, se </w:t>
      </w:r>
      <w:r w:rsidRPr="00F17A4D">
        <w:rPr>
          <w:rFonts w:ascii="Palatino Linotype" w:eastAsia="Calibri" w:hAnsi="Palatino Linotype" w:cs="Arial"/>
          <w:b/>
          <w:sz w:val="24"/>
          <w:szCs w:val="24"/>
        </w:rPr>
        <w:t>CONFIRMA</w:t>
      </w:r>
      <w:r w:rsidRPr="00F17A4D">
        <w:rPr>
          <w:rFonts w:ascii="Palatino Linotype" w:eastAsia="Calibri" w:hAnsi="Palatino Linotype" w:cs="Arial"/>
          <w:b/>
          <w:sz w:val="24"/>
          <w:szCs w:val="24"/>
          <w:lang w:val="es-419"/>
        </w:rPr>
        <w:t>N</w:t>
      </w:r>
      <w:r w:rsidRPr="00F17A4D">
        <w:rPr>
          <w:rFonts w:ascii="Palatino Linotype" w:eastAsia="Calibri" w:hAnsi="Palatino Linotype" w:cs="Arial"/>
          <w:sz w:val="24"/>
          <w:szCs w:val="24"/>
        </w:rPr>
        <w:t xml:space="preserve"> la</w:t>
      </w:r>
      <w:r w:rsidRPr="00F17A4D">
        <w:rPr>
          <w:rFonts w:ascii="Palatino Linotype" w:eastAsia="Calibri" w:hAnsi="Palatino Linotype" w:cs="Arial"/>
          <w:sz w:val="24"/>
          <w:szCs w:val="24"/>
          <w:lang w:val="es-419"/>
        </w:rPr>
        <w:t>s</w:t>
      </w:r>
      <w:r w:rsidRPr="00F17A4D">
        <w:rPr>
          <w:rFonts w:ascii="Palatino Linotype" w:eastAsia="Calibri" w:hAnsi="Palatino Linotype" w:cs="Arial"/>
          <w:sz w:val="24"/>
          <w:szCs w:val="24"/>
        </w:rPr>
        <w:t xml:space="preserve"> respuesta</w:t>
      </w:r>
      <w:r w:rsidRPr="00F17A4D">
        <w:rPr>
          <w:rFonts w:ascii="Palatino Linotype" w:eastAsia="Calibri" w:hAnsi="Palatino Linotype" w:cs="Arial"/>
          <w:sz w:val="24"/>
          <w:szCs w:val="24"/>
          <w:lang w:val="es-419"/>
        </w:rPr>
        <w:t>s</w:t>
      </w:r>
      <w:r w:rsidRPr="00F17A4D">
        <w:rPr>
          <w:rFonts w:ascii="Palatino Linotype" w:eastAsia="Calibri" w:hAnsi="Palatino Linotype" w:cs="Arial"/>
          <w:sz w:val="24"/>
          <w:szCs w:val="24"/>
        </w:rPr>
        <w:t xml:space="preserve"> a la</w:t>
      </w:r>
      <w:r w:rsidRPr="00F17A4D">
        <w:rPr>
          <w:rFonts w:ascii="Palatino Linotype" w:eastAsia="Calibri" w:hAnsi="Palatino Linotype" w:cs="Arial"/>
          <w:sz w:val="24"/>
          <w:szCs w:val="24"/>
          <w:lang w:val="es-419"/>
        </w:rPr>
        <w:t>s</w:t>
      </w:r>
      <w:r w:rsidRPr="00F17A4D">
        <w:rPr>
          <w:rFonts w:ascii="Palatino Linotype" w:eastAsia="Calibri" w:hAnsi="Palatino Linotype" w:cs="Arial"/>
          <w:sz w:val="24"/>
          <w:szCs w:val="24"/>
        </w:rPr>
        <w:t xml:space="preserve"> solicitud</w:t>
      </w:r>
      <w:r w:rsidRPr="00F17A4D">
        <w:rPr>
          <w:rFonts w:ascii="Palatino Linotype" w:eastAsia="Calibri" w:hAnsi="Palatino Linotype" w:cs="Arial"/>
          <w:sz w:val="24"/>
          <w:szCs w:val="24"/>
          <w:lang w:val="es-419"/>
        </w:rPr>
        <w:t>es</w:t>
      </w:r>
      <w:r w:rsidRPr="00F17A4D">
        <w:rPr>
          <w:rFonts w:ascii="Palatino Linotype" w:eastAsia="Calibri" w:hAnsi="Palatino Linotype" w:cs="Arial"/>
          <w:sz w:val="24"/>
          <w:szCs w:val="24"/>
        </w:rPr>
        <w:t xml:space="preserve"> de información pública</w:t>
      </w:r>
      <w:r w:rsidRPr="00F17A4D">
        <w:rPr>
          <w:rFonts w:ascii="Palatino Linotype" w:eastAsia="Calibri" w:hAnsi="Palatino Linotype" w:cs="Arial"/>
          <w:sz w:val="24"/>
          <w:szCs w:val="24"/>
          <w:lang w:val="es-419"/>
        </w:rPr>
        <w:t>s</w:t>
      </w:r>
      <w:r w:rsidRPr="00F17A4D">
        <w:rPr>
          <w:rFonts w:ascii="Palatino Linotype" w:eastAsia="Calibri" w:hAnsi="Palatino Linotype" w:cs="Arial"/>
          <w:sz w:val="24"/>
          <w:szCs w:val="24"/>
        </w:rPr>
        <w:t xml:space="preserve"> número</w:t>
      </w:r>
      <w:r w:rsidRPr="00F17A4D">
        <w:rPr>
          <w:rFonts w:ascii="Palatino Linotype" w:eastAsia="Calibri" w:hAnsi="Palatino Linotype" w:cs="Arial"/>
          <w:sz w:val="24"/>
          <w:szCs w:val="24"/>
          <w:lang w:val="es-419"/>
        </w:rPr>
        <w:t>s</w:t>
      </w:r>
      <w:r w:rsidRPr="00F17A4D">
        <w:rPr>
          <w:rFonts w:ascii="Palatino Linotype" w:eastAsia="Calibri" w:hAnsi="Palatino Linotype" w:cs="Arial"/>
          <w:sz w:val="24"/>
          <w:szCs w:val="24"/>
        </w:rPr>
        <w:t xml:space="preserve">: </w:t>
      </w:r>
      <w:r w:rsidRPr="00F17A4D">
        <w:rPr>
          <w:rFonts w:ascii="Palatino Linotype" w:hAnsi="Palatino Linotype" w:cs="Arial"/>
          <w:b/>
          <w:sz w:val="24"/>
          <w:szCs w:val="24"/>
          <w:lang w:val="es-419"/>
        </w:rPr>
        <w:t xml:space="preserve">02198/TOLUCA/IP/2022 y </w:t>
      </w:r>
      <w:r w:rsidRPr="00F17A4D">
        <w:rPr>
          <w:rFonts w:ascii="Palatino Linotype" w:hAnsi="Palatino Linotype" w:cs="Arial"/>
          <w:b/>
          <w:sz w:val="24"/>
          <w:szCs w:val="24"/>
          <w:lang w:val="es-419"/>
        </w:rPr>
        <w:lastRenderedPageBreak/>
        <w:t>02178/TOLUCA/IP/2022</w:t>
      </w:r>
      <w:r w:rsidRPr="00F17A4D">
        <w:rPr>
          <w:rFonts w:ascii="Palatino Linotype" w:eastAsia="Calibri" w:hAnsi="Palatino Linotype" w:cs="Arial"/>
          <w:sz w:val="24"/>
          <w:szCs w:val="24"/>
        </w:rPr>
        <w:t xml:space="preserve">; </w:t>
      </w:r>
      <w:r w:rsidRPr="00F17A4D">
        <w:rPr>
          <w:rFonts w:ascii="Palatino Linotype" w:eastAsia="Calibri" w:hAnsi="Palatino Linotype"/>
          <w:sz w:val="24"/>
          <w:szCs w:val="24"/>
        </w:rPr>
        <w:t>que ha sido materia del presente fallo, p</w:t>
      </w:r>
      <w:r w:rsidRPr="00F17A4D">
        <w:rPr>
          <w:rFonts w:ascii="Palatino Linotype" w:hAnsi="Palatino Linotype" w:cs="Arial"/>
          <w:sz w:val="24"/>
          <w:szCs w:val="24"/>
        </w:rPr>
        <w:t>or lo antes expuesto y fundado es de resolverse y;</w:t>
      </w:r>
    </w:p>
    <w:p w:rsidR="000B04A8" w:rsidRPr="00F17A4D" w:rsidRDefault="000B04A8" w:rsidP="00E550E0">
      <w:pPr>
        <w:tabs>
          <w:tab w:val="left" w:pos="7938"/>
        </w:tabs>
        <w:spacing w:after="0" w:line="360" w:lineRule="auto"/>
        <w:jc w:val="both"/>
        <w:rPr>
          <w:rFonts w:ascii="Palatino Linotype" w:eastAsia="Arial Unicode MS" w:hAnsi="Palatino Linotype" w:cs="Arial"/>
          <w:sz w:val="24"/>
        </w:rPr>
      </w:pPr>
    </w:p>
    <w:p w:rsidR="007B6867" w:rsidRPr="00F17A4D" w:rsidRDefault="000B04A8" w:rsidP="007F65A4">
      <w:pPr>
        <w:spacing w:after="0" w:line="360" w:lineRule="auto"/>
        <w:ind w:right="51"/>
        <w:jc w:val="both"/>
        <w:rPr>
          <w:rFonts w:ascii="Palatino Linotype" w:hAnsi="Palatino Linotype" w:cs="Arial"/>
          <w:sz w:val="24"/>
          <w:szCs w:val="24"/>
        </w:rPr>
      </w:pPr>
      <w:r w:rsidRPr="00F17A4D">
        <w:rPr>
          <w:rFonts w:ascii="Palatino Linotype" w:eastAsia="Arial Unicode MS" w:hAnsi="Palatino Linotype" w:cs="Arial"/>
          <w:sz w:val="24"/>
          <w:szCs w:val="24"/>
          <w:lang w:val="es-419"/>
        </w:rPr>
        <w:t>Asimismo,</w:t>
      </w:r>
      <w:r w:rsidR="007B6867" w:rsidRPr="00F17A4D">
        <w:rPr>
          <w:rFonts w:ascii="Palatino Linotype" w:hAnsi="Palatino Linotype" w:cs="Arial"/>
          <w:sz w:val="24"/>
          <w:szCs w:val="24"/>
        </w:rPr>
        <w:t xml:space="preserve"> con fundamento en la fracción III del artículo 186, de la Ley de Transparencia y Acceso a la Información Pública del Estado de México y Municipios, se </w:t>
      </w:r>
      <w:r w:rsidR="004D709A" w:rsidRPr="00F17A4D">
        <w:rPr>
          <w:rFonts w:ascii="Palatino Linotype" w:hAnsi="Palatino Linotype" w:cs="Arial"/>
          <w:b/>
          <w:sz w:val="24"/>
          <w:szCs w:val="24"/>
          <w:lang w:val="es-419"/>
        </w:rPr>
        <w:t>MODIFICA</w:t>
      </w:r>
      <w:r w:rsidRPr="00F17A4D">
        <w:rPr>
          <w:rFonts w:ascii="Palatino Linotype" w:hAnsi="Palatino Linotype" w:cs="Arial"/>
          <w:b/>
          <w:sz w:val="24"/>
          <w:szCs w:val="24"/>
          <w:lang w:val="es-419"/>
        </w:rPr>
        <w:t>N</w:t>
      </w:r>
      <w:r w:rsidR="007B6867" w:rsidRPr="00F17A4D">
        <w:rPr>
          <w:rFonts w:ascii="Palatino Linotype" w:hAnsi="Palatino Linotype" w:cs="Arial"/>
          <w:sz w:val="24"/>
          <w:szCs w:val="24"/>
        </w:rPr>
        <w:t xml:space="preserve"> la</w:t>
      </w:r>
      <w:r w:rsidRPr="00F17A4D">
        <w:rPr>
          <w:rFonts w:ascii="Palatino Linotype" w:hAnsi="Palatino Linotype" w:cs="Arial"/>
          <w:sz w:val="24"/>
          <w:szCs w:val="24"/>
          <w:lang w:val="es-419"/>
        </w:rPr>
        <w:t>s</w:t>
      </w:r>
      <w:r w:rsidR="007B6867" w:rsidRPr="00F17A4D">
        <w:rPr>
          <w:rFonts w:ascii="Palatino Linotype" w:hAnsi="Palatino Linotype" w:cs="Arial"/>
          <w:sz w:val="24"/>
          <w:szCs w:val="24"/>
        </w:rPr>
        <w:t xml:space="preserve"> respuesta</w:t>
      </w:r>
      <w:r w:rsidRPr="00F17A4D">
        <w:rPr>
          <w:rFonts w:ascii="Palatino Linotype" w:hAnsi="Palatino Linotype" w:cs="Arial"/>
          <w:sz w:val="24"/>
          <w:szCs w:val="24"/>
          <w:lang w:val="es-419"/>
        </w:rPr>
        <w:t>s</w:t>
      </w:r>
      <w:r w:rsidR="007B6867" w:rsidRPr="00F17A4D">
        <w:rPr>
          <w:rFonts w:ascii="Palatino Linotype" w:hAnsi="Palatino Linotype" w:cs="Arial"/>
          <w:sz w:val="24"/>
          <w:szCs w:val="24"/>
        </w:rPr>
        <w:t xml:space="preserve"> del sujeto obligado a la</w:t>
      </w:r>
      <w:r w:rsidRPr="00F17A4D">
        <w:rPr>
          <w:rFonts w:ascii="Palatino Linotype" w:hAnsi="Palatino Linotype" w:cs="Arial"/>
          <w:sz w:val="24"/>
          <w:szCs w:val="24"/>
          <w:lang w:val="es-419"/>
        </w:rPr>
        <w:t>s</w:t>
      </w:r>
      <w:r w:rsidR="007B6867" w:rsidRPr="00F17A4D">
        <w:rPr>
          <w:rFonts w:ascii="Palatino Linotype" w:hAnsi="Palatino Linotype" w:cs="Arial"/>
          <w:sz w:val="24"/>
          <w:szCs w:val="24"/>
        </w:rPr>
        <w:t xml:space="preserve"> solicitud</w:t>
      </w:r>
      <w:r w:rsidRPr="00F17A4D">
        <w:rPr>
          <w:rFonts w:ascii="Palatino Linotype" w:hAnsi="Palatino Linotype" w:cs="Arial"/>
          <w:sz w:val="24"/>
          <w:szCs w:val="24"/>
          <w:lang w:val="es-419"/>
        </w:rPr>
        <w:t>es</w:t>
      </w:r>
      <w:r w:rsidR="00811FAB" w:rsidRPr="00F17A4D">
        <w:rPr>
          <w:rFonts w:ascii="Palatino Linotype" w:hAnsi="Palatino Linotype" w:cs="Arial"/>
          <w:sz w:val="24"/>
          <w:szCs w:val="24"/>
        </w:rPr>
        <w:t xml:space="preserve"> </w:t>
      </w:r>
      <w:r w:rsidR="007B6867" w:rsidRPr="00F17A4D">
        <w:rPr>
          <w:rFonts w:ascii="Palatino Linotype" w:hAnsi="Palatino Linotype" w:cs="Arial"/>
          <w:sz w:val="24"/>
          <w:szCs w:val="24"/>
        </w:rPr>
        <w:t>de información número</w:t>
      </w:r>
      <w:r w:rsidR="00AA058C" w:rsidRPr="00F17A4D">
        <w:rPr>
          <w:rFonts w:ascii="Palatino Linotype" w:hAnsi="Palatino Linotype" w:cs="Arial"/>
          <w:sz w:val="24"/>
          <w:szCs w:val="24"/>
          <w:lang w:val="es-419"/>
        </w:rPr>
        <w:t>s</w:t>
      </w:r>
      <w:r w:rsidR="007B6867" w:rsidRPr="00F17A4D">
        <w:rPr>
          <w:rFonts w:ascii="Palatino Linotype" w:hAnsi="Palatino Linotype" w:cs="Arial"/>
          <w:sz w:val="24"/>
          <w:szCs w:val="24"/>
        </w:rPr>
        <w:t xml:space="preserve"> </w:t>
      </w:r>
      <w:r w:rsidR="00AA058C" w:rsidRPr="00F17A4D">
        <w:rPr>
          <w:rFonts w:ascii="Palatino Linotype" w:hAnsi="Palatino Linotype" w:cs="Arial"/>
          <w:b/>
          <w:sz w:val="24"/>
          <w:szCs w:val="24"/>
        </w:rPr>
        <w:t>0</w:t>
      </w:r>
      <w:r w:rsidRPr="00F17A4D">
        <w:rPr>
          <w:rFonts w:ascii="Palatino Linotype" w:hAnsi="Palatino Linotype" w:cs="Arial"/>
          <w:b/>
          <w:sz w:val="24"/>
          <w:szCs w:val="24"/>
          <w:lang w:val="es-419"/>
        </w:rPr>
        <w:t>2224</w:t>
      </w:r>
      <w:r w:rsidR="00AA058C" w:rsidRPr="00F17A4D">
        <w:rPr>
          <w:rFonts w:ascii="Palatino Linotype" w:hAnsi="Palatino Linotype" w:cs="Arial"/>
          <w:b/>
          <w:sz w:val="24"/>
          <w:szCs w:val="24"/>
        </w:rPr>
        <w:t>/</w:t>
      </w:r>
      <w:r w:rsidRPr="00F17A4D">
        <w:rPr>
          <w:rFonts w:ascii="Palatino Linotype" w:hAnsi="Palatino Linotype" w:cs="Arial"/>
          <w:b/>
          <w:sz w:val="24"/>
          <w:szCs w:val="24"/>
          <w:lang w:val="es-419"/>
        </w:rPr>
        <w:t>TOLUCA</w:t>
      </w:r>
      <w:r w:rsidR="00AA058C" w:rsidRPr="00F17A4D">
        <w:rPr>
          <w:rFonts w:ascii="Palatino Linotype" w:hAnsi="Palatino Linotype" w:cs="Arial"/>
          <w:b/>
          <w:sz w:val="24"/>
          <w:szCs w:val="24"/>
        </w:rPr>
        <w:t>/IP/2022</w:t>
      </w:r>
      <w:r w:rsidR="00AA058C" w:rsidRPr="00F17A4D">
        <w:rPr>
          <w:rFonts w:ascii="Palatino Linotype" w:hAnsi="Palatino Linotype" w:cs="Arial"/>
          <w:b/>
          <w:sz w:val="24"/>
          <w:szCs w:val="24"/>
          <w:lang w:val="es-419"/>
        </w:rPr>
        <w:t xml:space="preserve"> y </w:t>
      </w:r>
      <w:r w:rsidRPr="00F17A4D">
        <w:rPr>
          <w:rFonts w:ascii="Palatino Linotype" w:hAnsi="Palatino Linotype" w:cs="Arial"/>
          <w:b/>
          <w:sz w:val="24"/>
          <w:szCs w:val="24"/>
          <w:lang w:val="es-419"/>
        </w:rPr>
        <w:t>02204/TOLUCA/IP/2022</w:t>
      </w:r>
      <w:r w:rsidR="00811FAB" w:rsidRPr="00F17A4D">
        <w:rPr>
          <w:rFonts w:ascii="Palatino Linotype" w:hAnsi="Palatino Linotype" w:cs="Arial"/>
          <w:b/>
          <w:sz w:val="24"/>
          <w:szCs w:val="24"/>
        </w:rPr>
        <w:t xml:space="preserve">, </w:t>
      </w:r>
      <w:r w:rsidR="00811FAB" w:rsidRPr="00F17A4D">
        <w:rPr>
          <w:rFonts w:ascii="Palatino Linotype" w:hAnsi="Palatino Linotype" w:cs="Arial"/>
          <w:sz w:val="24"/>
          <w:szCs w:val="24"/>
          <w:lang w:val="es-419"/>
        </w:rPr>
        <w:t xml:space="preserve">al no </w:t>
      </w:r>
      <w:r w:rsidRPr="00F17A4D">
        <w:rPr>
          <w:rFonts w:ascii="Palatino Linotype" w:hAnsi="Palatino Linotype" w:cs="Arial"/>
          <w:sz w:val="24"/>
          <w:szCs w:val="24"/>
          <w:lang w:val="es-419"/>
        </w:rPr>
        <w:t>colmarse la totalidad de las solicitudes de información.</w:t>
      </w:r>
    </w:p>
    <w:p w:rsidR="000B04A8" w:rsidRPr="00F17A4D" w:rsidRDefault="000B04A8" w:rsidP="007B6867">
      <w:pPr>
        <w:spacing w:after="0" w:line="360" w:lineRule="auto"/>
        <w:ind w:right="51"/>
        <w:jc w:val="both"/>
        <w:rPr>
          <w:rFonts w:ascii="Palatino Linotype" w:hAnsi="Palatino Linotype" w:cs="Arial"/>
          <w:sz w:val="24"/>
          <w:szCs w:val="24"/>
        </w:rPr>
      </w:pPr>
    </w:p>
    <w:p w:rsidR="007B6867" w:rsidRPr="00F17A4D" w:rsidRDefault="007B6867" w:rsidP="007B6867">
      <w:pPr>
        <w:spacing w:after="0" w:line="360" w:lineRule="auto"/>
        <w:ind w:right="51"/>
        <w:jc w:val="both"/>
        <w:rPr>
          <w:rFonts w:ascii="Palatino Linotype" w:hAnsi="Palatino Linotype" w:cs="Arial"/>
          <w:sz w:val="24"/>
          <w:szCs w:val="24"/>
        </w:rPr>
      </w:pPr>
      <w:r w:rsidRPr="00F17A4D">
        <w:rPr>
          <w:rFonts w:ascii="Palatino Linotype" w:hAnsi="Palatino Linotype" w:cs="Arial"/>
          <w:sz w:val="24"/>
          <w:szCs w:val="24"/>
        </w:rPr>
        <w:t>Por lo antes expuesto y fundado es de resolverse y;</w:t>
      </w:r>
    </w:p>
    <w:p w:rsidR="007B6867" w:rsidRPr="00F17A4D" w:rsidRDefault="007B6867" w:rsidP="007B6867">
      <w:pPr>
        <w:tabs>
          <w:tab w:val="left" w:pos="7938"/>
        </w:tabs>
        <w:spacing w:after="0" w:line="360" w:lineRule="auto"/>
        <w:jc w:val="both"/>
        <w:rPr>
          <w:rFonts w:ascii="Palatino Linotype" w:hAnsi="Palatino Linotype" w:cs="Arial"/>
          <w:sz w:val="24"/>
          <w:szCs w:val="24"/>
        </w:rPr>
      </w:pPr>
    </w:p>
    <w:p w:rsidR="007B6867" w:rsidRPr="00F17A4D" w:rsidRDefault="007B6867" w:rsidP="007B6867">
      <w:pPr>
        <w:spacing w:after="0" w:line="360" w:lineRule="auto"/>
        <w:jc w:val="center"/>
        <w:rPr>
          <w:rFonts w:ascii="Palatino Linotype" w:hAnsi="Palatino Linotype"/>
          <w:b/>
          <w:bCs/>
          <w:spacing w:val="60"/>
          <w:sz w:val="24"/>
          <w:szCs w:val="24"/>
          <w:lang w:val="es-ES_tradnl"/>
        </w:rPr>
      </w:pPr>
      <w:r w:rsidRPr="00F17A4D">
        <w:rPr>
          <w:rFonts w:ascii="Palatino Linotype" w:hAnsi="Palatino Linotype"/>
          <w:b/>
          <w:bCs/>
          <w:spacing w:val="60"/>
          <w:sz w:val="24"/>
          <w:szCs w:val="24"/>
          <w:lang w:val="es-ES_tradnl"/>
        </w:rPr>
        <w:t>SE    RESUELVE</w:t>
      </w:r>
    </w:p>
    <w:p w:rsidR="007B6867" w:rsidRPr="00F17A4D" w:rsidRDefault="007B6867" w:rsidP="007B6867">
      <w:pPr>
        <w:spacing w:after="0" w:line="360" w:lineRule="auto"/>
        <w:jc w:val="both"/>
        <w:rPr>
          <w:rFonts w:ascii="Palatino Linotype" w:hAnsi="Palatino Linotype" w:cs="Arial"/>
          <w:sz w:val="24"/>
          <w:szCs w:val="24"/>
        </w:rPr>
      </w:pPr>
    </w:p>
    <w:p w:rsidR="001D19D2" w:rsidRPr="00F17A4D" w:rsidRDefault="001D19D2" w:rsidP="007B6867">
      <w:pPr>
        <w:spacing w:after="0" w:line="360" w:lineRule="auto"/>
        <w:jc w:val="both"/>
        <w:rPr>
          <w:rFonts w:ascii="Palatino Linotype" w:hAnsi="Palatino Linotype" w:cs="Arial"/>
          <w:sz w:val="24"/>
          <w:szCs w:val="24"/>
        </w:rPr>
      </w:pPr>
      <w:r w:rsidRPr="00F17A4D">
        <w:rPr>
          <w:rFonts w:ascii="Palatino Linotype" w:hAnsi="Palatino Linotype" w:cs="Arial"/>
          <w:b/>
          <w:sz w:val="28"/>
          <w:szCs w:val="24"/>
          <w:lang w:val="es-ES_tradnl"/>
        </w:rPr>
        <w:t>PRIMERO.</w:t>
      </w:r>
      <w:r w:rsidRPr="00F17A4D">
        <w:rPr>
          <w:rFonts w:ascii="Palatino Linotype" w:eastAsia="Calibri" w:hAnsi="Palatino Linotype" w:cs="Arial"/>
          <w:sz w:val="24"/>
          <w:szCs w:val="24"/>
        </w:rPr>
        <w:t xml:space="preserve"> </w:t>
      </w:r>
      <w:r w:rsidRPr="00F17A4D">
        <w:rPr>
          <w:rFonts w:ascii="Palatino Linotype" w:hAnsi="Palatino Linotype" w:cs="Arial"/>
          <w:sz w:val="24"/>
          <w:szCs w:val="24"/>
        </w:rPr>
        <w:t xml:space="preserve">Se </w:t>
      </w:r>
      <w:r w:rsidRPr="00F17A4D">
        <w:rPr>
          <w:rFonts w:ascii="Palatino Linotype" w:hAnsi="Palatino Linotype" w:cs="Arial"/>
          <w:b/>
          <w:sz w:val="24"/>
          <w:szCs w:val="24"/>
        </w:rPr>
        <w:t>CONFIRMA</w:t>
      </w:r>
      <w:r w:rsidRPr="00F17A4D">
        <w:rPr>
          <w:rFonts w:ascii="Palatino Linotype" w:hAnsi="Palatino Linotype" w:cs="Arial"/>
          <w:b/>
          <w:sz w:val="24"/>
          <w:szCs w:val="24"/>
          <w:lang w:val="es-419"/>
        </w:rPr>
        <w:t>N</w:t>
      </w:r>
      <w:r w:rsidRPr="00F17A4D">
        <w:rPr>
          <w:rFonts w:ascii="Palatino Linotype" w:hAnsi="Palatino Linotype" w:cs="Arial"/>
          <w:sz w:val="24"/>
          <w:szCs w:val="24"/>
        </w:rPr>
        <w:t xml:space="preserve"> la</w:t>
      </w:r>
      <w:r w:rsidRPr="00F17A4D">
        <w:rPr>
          <w:rFonts w:ascii="Palatino Linotype" w:hAnsi="Palatino Linotype" w:cs="Arial"/>
          <w:sz w:val="24"/>
          <w:szCs w:val="24"/>
          <w:lang w:val="es-419"/>
        </w:rPr>
        <w:t>s</w:t>
      </w:r>
      <w:r w:rsidRPr="00F17A4D">
        <w:rPr>
          <w:rFonts w:ascii="Palatino Linotype" w:hAnsi="Palatino Linotype" w:cs="Arial"/>
          <w:sz w:val="24"/>
          <w:szCs w:val="24"/>
        </w:rPr>
        <w:t xml:space="preserve"> respuesta</w:t>
      </w:r>
      <w:r w:rsidRPr="00F17A4D">
        <w:rPr>
          <w:rFonts w:ascii="Palatino Linotype" w:hAnsi="Palatino Linotype" w:cs="Arial"/>
          <w:sz w:val="24"/>
          <w:szCs w:val="24"/>
          <w:lang w:val="es-419"/>
        </w:rPr>
        <w:t>s</w:t>
      </w:r>
      <w:r w:rsidRPr="00F17A4D">
        <w:rPr>
          <w:rFonts w:ascii="Palatino Linotype" w:hAnsi="Palatino Linotype" w:cs="Arial"/>
          <w:sz w:val="24"/>
          <w:szCs w:val="24"/>
        </w:rPr>
        <w:t xml:space="preserve"> a la</w:t>
      </w:r>
      <w:r w:rsidRPr="00F17A4D">
        <w:rPr>
          <w:rFonts w:ascii="Palatino Linotype" w:hAnsi="Palatino Linotype" w:cs="Arial"/>
          <w:sz w:val="24"/>
          <w:szCs w:val="24"/>
          <w:lang w:val="es-419"/>
        </w:rPr>
        <w:t>s</w:t>
      </w:r>
      <w:r w:rsidRPr="00F17A4D">
        <w:rPr>
          <w:rFonts w:ascii="Palatino Linotype" w:hAnsi="Palatino Linotype" w:cs="Arial"/>
          <w:sz w:val="24"/>
          <w:szCs w:val="24"/>
        </w:rPr>
        <w:t xml:space="preserve"> solicitud</w:t>
      </w:r>
      <w:r w:rsidRPr="00F17A4D">
        <w:rPr>
          <w:rFonts w:ascii="Palatino Linotype" w:hAnsi="Palatino Linotype" w:cs="Arial"/>
          <w:sz w:val="24"/>
          <w:szCs w:val="24"/>
          <w:lang w:val="es-419"/>
        </w:rPr>
        <w:t>es</w:t>
      </w:r>
      <w:r w:rsidRPr="00F17A4D">
        <w:rPr>
          <w:rFonts w:ascii="Palatino Linotype" w:hAnsi="Palatino Linotype" w:cs="Arial"/>
          <w:sz w:val="24"/>
          <w:szCs w:val="24"/>
        </w:rPr>
        <w:t xml:space="preserve"> de información: </w:t>
      </w:r>
      <w:r w:rsidRPr="00F17A4D">
        <w:rPr>
          <w:rFonts w:ascii="Palatino Linotype" w:hAnsi="Palatino Linotype" w:cs="Arial"/>
          <w:b/>
          <w:sz w:val="24"/>
          <w:szCs w:val="24"/>
          <w:lang w:val="es-419"/>
        </w:rPr>
        <w:t>02198/TOLUCA/IP/2022 y 02178/TOLUCA/IP/2022</w:t>
      </w:r>
      <w:r w:rsidRPr="00F17A4D">
        <w:rPr>
          <w:rFonts w:ascii="Palatino Linotype" w:eastAsia="Calibri" w:hAnsi="Palatino Linotype" w:cs="Arial"/>
          <w:sz w:val="24"/>
          <w:szCs w:val="24"/>
        </w:rPr>
        <w:t>, recaída</w:t>
      </w:r>
      <w:r w:rsidRPr="00F17A4D">
        <w:rPr>
          <w:rFonts w:ascii="Palatino Linotype" w:eastAsia="Calibri" w:hAnsi="Palatino Linotype" w:cs="Arial"/>
          <w:sz w:val="24"/>
          <w:szCs w:val="24"/>
          <w:lang w:val="es-419"/>
        </w:rPr>
        <w:t>s</w:t>
      </w:r>
      <w:r w:rsidRPr="00F17A4D">
        <w:rPr>
          <w:rFonts w:ascii="Palatino Linotype" w:eastAsia="Calibri" w:hAnsi="Palatino Linotype" w:cs="Arial"/>
          <w:sz w:val="24"/>
          <w:szCs w:val="24"/>
        </w:rPr>
        <w:t xml:space="preserve"> en </w:t>
      </w:r>
      <w:r w:rsidRPr="00F17A4D">
        <w:rPr>
          <w:rFonts w:ascii="Palatino Linotype" w:eastAsia="Calibri" w:hAnsi="Palatino Linotype" w:cs="Arial"/>
          <w:sz w:val="24"/>
          <w:szCs w:val="24"/>
          <w:lang w:val="es-419"/>
        </w:rPr>
        <w:t>los</w:t>
      </w:r>
      <w:r w:rsidRPr="00F17A4D">
        <w:rPr>
          <w:rFonts w:ascii="Palatino Linotype" w:hAnsi="Palatino Linotype" w:cs="Arial"/>
          <w:sz w:val="24"/>
          <w:szCs w:val="24"/>
        </w:rPr>
        <w:t xml:space="preserve"> recurso</w:t>
      </w:r>
      <w:r w:rsidRPr="00F17A4D">
        <w:rPr>
          <w:rFonts w:ascii="Palatino Linotype" w:hAnsi="Palatino Linotype" w:cs="Arial"/>
          <w:sz w:val="24"/>
          <w:szCs w:val="24"/>
          <w:lang w:val="es-419"/>
        </w:rPr>
        <w:t>s</w:t>
      </w:r>
      <w:r w:rsidRPr="00F17A4D">
        <w:rPr>
          <w:rFonts w:ascii="Palatino Linotype" w:hAnsi="Palatino Linotype" w:cs="Arial"/>
          <w:sz w:val="24"/>
          <w:szCs w:val="24"/>
        </w:rPr>
        <w:t xml:space="preserve"> de revisión </w:t>
      </w:r>
      <w:r w:rsidRPr="00F17A4D">
        <w:rPr>
          <w:rFonts w:ascii="Palatino Linotype" w:hAnsi="Palatino Linotype" w:cs="Arial"/>
          <w:b/>
          <w:bCs/>
          <w:sz w:val="24"/>
          <w:lang w:val="es-419" w:eastAsia="es-MX"/>
        </w:rPr>
        <w:t>16794</w:t>
      </w:r>
      <w:r w:rsidRPr="00F17A4D">
        <w:rPr>
          <w:rFonts w:ascii="Palatino Linotype" w:hAnsi="Palatino Linotype" w:cs="Arial"/>
          <w:b/>
          <w:bCs/>
          <w:sz w:val="24"/>
          <w:szCs w:val="24"/>
          <w:lang w:eastAsia="es-MX"/>
        </w:rPr>
        <w:t>/INFOEM/IP/RR/202</w:t>
      </w:r>
      <w:r w:rsidRPr="00F17A4D">
        <w:rPr>
          <w:rFonts w:ascii="Palatino Linotype" w:hAnsi="Palatino Linotype" w:cs="Arial"/>
          <w:b/>
          <w:bCs/>
          <w:sz w:val="24"/>
          <w:szCs w:val="24"/>
          <w:lang w:val="es-419" w:eastAsia="es-MX"/>
        </w:rPr>
        <w:t xml:space="preserve">2 y </w:t>
      </w:r>
      <w:r w:rsidRPr="00F17A4D">
        <w:rPr>
          <w:rFonts w:ascii="Palatino Linotype" w:hAnsi="Palatino Linotype" w:cs="Arial"/>
          <w:b/>
          <w:bCs/>
          <w:sz w:val="24"/>
          <w:lang w:val="es-419" w:eastAsia="es-MX"/>
        </w:rPr>
        <w:t>16814</w:t>
      </w:r>
      <w:r w:rsidRPr="00F17A4D">
        <w:rPr>
          <w:rFonts w:ascii="Palatino Linotype" w:hAnsi="Palatino Linotype" w:cs="Arial"/>
          <w:b/>
          <w:bCs/>
          <w:sz w:val="24"/>
          <w:szCs w:val="24"/>
          <w:lang w:eastAsia="es-MX"/>
        </w:rPr>
        <w:t>/INFOEM/IP/RR/202</w:t>
      </w:r>
      <w:r w:rsidRPr="00F17A4D">
        <w:rPr>
          <w:rFonts w:ascii="Palatino Linotype" w:hAnsi="Palatino Linotype" w:cs="Arial"/>
          <w:b/>
          <w:bCs/>
          <w:sz w:val="24"/>
          <w:szCs w:val="24"/>
          <w:lang w:val="es-419" w:eastAsia="es-MX"/>
        </w:rPr>
        <w:t>2</w:t>
      </w:r>
      <w:r w:rsidRPr="00F17A4D">
        <w:rPr>
          <w:rFonts w:ascii="Palatino Linotype" w:hAnsi="Palatino Linotype" w:cs="Arial"/>
          <w:b/>
          <w:bCs/>
          <w:sz w:val="24"/>
          <w:szCs w:val="24"/>
        </w:rPr>
        <w:t xml:space="preserve"> </w:t>
      </w:r>
      <w:r w:rsidRPr="00F17A4D">
        <w:rPr>
          <w:rFonts w:ascii="Palatino Linotype" w:hAnsi="Palatino Linotype" w:cs="Arial"/>
          <w:sz w:val="24"/>
          <w:szCs w:val="24"/>
        </w:rPr>
        <w:t>por resultar infundadas las razones o motivos de inconformidad hechos valer por la</w:t>
      </w:r>
      <w:r w:rsidRPr="00F17A4D">
        <w:rPr>
          <w:rFonts w:ascii="Palatino Linotype" w:hAnsi="Palatino Linotype" w:cs="Arial"/>
          <w:b/>
          <w:sz w:val="24"/>
          <w:szCs w:val="24"/>
        </w:rPr>
        <w:t xml:space="preserve"> Recurrente</w:t>
      </w:r>
      <w:r w:rsidRPr="00F17A4D">
        <w:rPr>
          <w:rFonts w:ascii="Palatino Linotype" w:hAnsi="Palatino Linotype" w:cs="Arial"/>
          <w:sz w:val="24"/>
          <w:szCs w:val="24"/>
        </w:rPr>
        <w:t xml:space="preserve"> en términos del Considerando </w:t>
      </w:r>
      <w:r w:rsidRPr="00F17A4D">
        <w:rPr>
          <w:rFonts w:ascii="Palatino Linotype" w:hAnsi="Palatino Linotype" w:cs="Arial"/>
          <w:b/>
          <w:sz w:val="24"/>
          <w:szCs w:val="24"/>
          <w:lang w:val="es-419"/>
        </w:rPr>
        <w:t xml:space="preserve">CUARTO </w:t>
      </w:r>
      <w:r w:rsidRPr="00F17A4D">
        <w:rPr>
          <w:rFonts w:ascii="Palatino Linotype" w:hAnsi="Palatino Linotype" w:cs="Arial"/>
          <w:sz w:val="24"/>
          <w:szCs w:val="24"/>
        </w:rPr>
        <w:t>de la presente resolución.</w:t>
      </w:r>
    </w:p>
    <w:p w:rsidR="001D19D2" w:rsidRPr="00F17A4D" w:rsidRDefault="001D19D2" w:rsidP="007B6867">
      <w:pPr>
        <w:spacing w:after="0" w:line="360" w:lineRule="auto"/>
        <w:jc w:val="both"/>
        <w:rPr>
          <w:rFonts w:ascii="Palatino Linotype" w:hAnsi="Palatino Linotype" w:cs="Arial"/>
          <w:sz w:val="24"/>
          <w:szCs w:val="24"/>
        </w:rPr>
      </w:pPr>
    </w:p>
    <w:p w:rsidR="007B6867" w:rsidRPr="00F17A4D" w:rsidRDefault="001D19D2" w:rsidP="007B6867">
      <w:pPr>
        <w:spacing w:after="0" w:line="360" w:lineRule="auto"/>
        <w:jc w:val="both"/>
        <w:rPr>
          <w:rFonts w:ascii="Palatino Linotype" w:hAnsi="Palatino Linotype" w:cs="Arial"/>
          <w:b/>
          <w:sz w:val="24"/>
          <w:szCs w:val="24"/>
        </w:rPr>
      </w:pPr>
      <w:r w:rsidRPr="00F17A4D">
        <w:rPr>
          <w:rFonts w:ascii="Palatino Linotype" w:hAnsi="Palatino Linotype" w:cs="Arial"/>
          <w:b/>
          <w:sz w:val="28"/>
          <w:szCs w:val="24"/>
          <w:lang w:val="es-419"/>
        </w:rPr>
        <w:t>SEGUNDO</w:t>
      </w:r>
      <w:r w:rsidR="007B6867" w:rsidRPr="00F17A4D">
        <w:rPr>
          <w:rFonts w:ascii="Palatino Linotype" w:hAnsi="Palatino Linotype" w:cs="Arial"/>
          <w:b/>
          <w:sz w:val="24"/>
          <w:szCs w:val="24"/>
          <w:lang w:val="es-ES_tradnl"/>
        </w:rPr>
        <w:t>.</w:t>
      </w:r>
      <w:r w:rsidR="007B6867" w:rsidRPr="00F17A4D">
        <w:rPr>
          <w:rFonts w:ascii="Palatino Linotype" w:hAnsi="Palatino Linotype" w:cs="Arial"/>
          <w:sz w:val="24"/>
          <w:szCs w:val="24"/>
          <w:lang w:val="es-ES_tradnl"/>
        </w:rPr>
        <w:t xml:space="preserve"> </w:t>
      </w:r>
      <w:r w:rsidR="007B6867" w:rsidRPr="00F17A4D">
        <w:rPr>
          <w:rFonts w:ascii="Palatino Linotype" w:eastAsia="Arial Unicode MS" w:hAnsi="Palatino Linotype" w:cs="Arial"/>
          <w:sz w:val="24"/>
          <w:szCs w:val="24"/>
        </w:rPr>
        <w:t>Se</w:t>
      </w:r>
      <w:r w:rsidR="007B6867" w:rsidRPr="00F17A4D">
        <w:rPr>
          <w:rFonts w:ascii="Palatino Linotype" w:hAnsi="Palatino Linotype" w:cs="Arial"/>
          <w:sz w:val="24"/>
          <w:szCs w:val="24"/>
          <w:lang w:val="es-ES_tradnl"/>
        </w:rPr>
        <w:t xml:space="preserve"> </w:t>
      </w:r>
      <w:r w:rsidR="00DD2804" w:rsidRPr="00F17A4D">
        <w:rPr>
          <w:rFonts w:ascii="Palatino Linotype" w:hAnsi="Palatino Linotype" w:cs="Arial"/>
          <w:b/>
          <w:sz w:val="24"/>
          <w:szCs w:val="24"/>
          <w:lang w:val="es-419"/>
        </w:rPr>
        <w:t>MODIFICA</w:t>
      </w:r>
      <w:r w:rsidRPr="00F17A4D">
        <w:rPr>
          <w:rFonts w:ascii="Palatino Linotype" w:hAnsi="Palatino Linotype" w:cs="Arial"/>
          <w:b/>
          <w:sz w:val="24"/>
          <w:szCs w:val="24"/>
          <w:lang w:val="es-419"/>
        </w:rPr>
        <w:t>N</w:t>
      </w:r>
      <w:r w:rsidR="007B6867" w:rsidRPr="00F17A4D">
        <w:rPr>
          <w:rFonts w:ascii="Palatino Linotype" w:hAnsi="Palatino Linotype" w:cs="Arial"/>
          <w:sz w:val="24"/>
          <w:szCs w:val="24"/>
          <w:lang w:val="es-ES_tradnl"/>
        </w:rPr>
        <w:t xml:space="preserve"> </w:t>
      </w:r>
      <w:r w:rsidR="007B6867" w:rsidRPr="00F17A4D">
        <w:rPr>
          <w:rFonts w:ascii="Palatino Linotype" w:eastAsia="Arial Unicode MS" w:hAnsi="Palatino Linotype" w:cs="Arial"/>
          <w:sz w:val="24"/>
          <w:szCs w:val="24"/>
        </w:rPr>
        <w:t>la</w:t>
      </w:r>
      <w:r w:rsidRPr="00F17A4D">
        <w:rPr>
          <w:rFonts w:ascii="Palatino Linotype" w:eastAsia="Arial Unicode MS" w:hAnsi="Palatino Linotype" w:cs="Arial"/>
          <w:sz w:val="24"/>
          <w:szCs w:val="24"/>
          <w:lang w:val="es-419"/>
        </w:rPr>
        <w:t>s</w:t>
      </w:r>
      <w:r w:rsidR="007B6867" w:rsidRPr="00F17A4D">
        <w:rPr>
          <w:rFonts w:ascii="Palatino Linotype" w:eastAsia="Arial Unicode MS" w:hAnsi="Palatino Linotype" w:cs="Arial"/>
          <w:sz w:val="24"/>
          <w:szCs w:val="24"/>
        </w:rPr>
        <w:t xml:space="preserve"> respuesta</w:t>
      </w:r>
      <w:r w:rsidRPr="00F17A4D">
        <w:rPr>
          <w:rFonts w:ascii="Palatino Linotype" w:eastAsia="Arial Unicode MS" w:hAnsi="Palatino Linotype" w:cs="Arial"/>
          <w:sz w:val="24"/>
          <w:szCs w:val="24"/>
          <w:lang w:val="es-419"/>
        </w:rPr>
        <w:t>s</w:t>
      </w:r>
      <w:r w:rsidR="007B6867" w:rsidRPr="00F17A4D">
        <w:rPr>
          <w:rFonts w:ascii="Palatino Linotype" w:eastAsia="Arial Unicode MS" w:hAnsi="Palatino Linotype" w:cs="Arial"/>
          <w:sz w:val="24"/>
          <w:szCs w:val="24"/>
        </w:rPr>
        <w:t xml:space="preserve"> entregada por </w:t>
      </w:r>
      <w:r w:rsidR="007B6867" w:rsidRPr="00F17A4D">
        <w:rPr>
          <w:rFonts w:ascii="Palatino Linotype" w:eastAsia="Arial Unicode MS" w:hAnsi="Palatino Linotype" w:cs="Arial"/>
          <w:b/>
          <w:sz w:val="24"/>
          <w:szCs w:val="24"/>
        </w:rPr>
        <w:t xml:space="preserve">el Sujeto Obligado </w:t>
      </w:r>
      <w:r w:rsidR="007B6867" w:rsidRPr="00F17A4D">
        <w:rPr>
          <w:rFonts w:ascii="Palatino Linotype" w:eastAsia="Arial Unicode MS" w:hAnsi="Palatino Linotype" w:cs="Arial"/>
          <w:sz w:val="24"/>
          <w:szCs w:val="24"/>
        </w:rPr>
        <w:t>a la</w:t>
      </w:r>
      <w:r w:rsidRPr="00F17A4D">
        <w:rPr>
          <w:rFonts w:ascii="Palatino Linotype" w:eastAsia="Arial Unicode MS" w:hAnsi="Palatino Linotype" w:cs="Arial"/>
          <w:sz w:val="24"/>
          <w:szCs w:val="24"/>
          <w:lang w:val="es-419"/>
        </w:rPr>
        <w:t>s</w:t>
      </w:r>
      <w:r w:rsidR="007B6867" w:rsidRPr="00F17A4D">
        <w:rPr>
          <w:rFonts w:ascii="Palatino Linotype" w:eastAsia="Arial Unicode MS" w:hAnsi="Palatino Linotype" w:cs="Arial"/>
          <w:sz w:val="24"/>
          <w:szCs w:val="24"/>
        </w:rPr>
        <w:t xml:space="preserve"> solicitud</w:t>
      </w:r>
      <w:r w:rsidRPr="00F17A4D">
        <w:rPr>
          <w:rFonts w:ascii="Palatino Linotype" w:eastAsia="Arial Unicode MS" w:hAnsi="Palatino Linotype" w:cs="Arial"/>
          <w:sz w:val="24"/>
          <w:szCs w:val="24"/>
          <w:lang w:val="es-419"/>
        </w:rPr>
        <w:t>es</w:t>
      </w:r>
      <w:r w:rsidR="007B6867" w:rsidRPr="00F17A4D">
        <w:rPr>
          <w:rFonts w:ascii="Palatino Linotype" w:eastAsia="Arial Unicode MS" w:hAnsi="Palatino Linotype" w:cs="Arial"/>
          <w:sz w:val="24"/>
          <w:szCs w:val="24"/>
        </w:rPr>
        <w:t xml:space="preserve"> de información número</w:t>
      </w:r>
      <w:r w:rsidRPr="00F17A4D">
        <w:rPr>
          <w:rFonts w:ascii="Palatino Linotype" w:eastAsia="Arial Unicode MS" w:hAnsi="Palatino Linotype" w:cs="Arial"/>
          <w:sz w:val="24"/>
          <w:szCs w:val="24"/>
          <w:lang w:val="es-419"/>
        </w:rPr>
        <w:t>s</w:t>
      </w:r>
      <w:r w:rsidR="00C35DA7" w:rsidRPr="00F17A4D">
        <w:rPr>
          <w:rFonts w:ascii="Palatino Linotype" w:eastAsia="Arial Unicode MS" w:hAnsi="Palatino Linotype" w:cs="Arial"/>
          <w:sz w:val="24"/>
          <w:szCs w:val="24"/>
        </w:rPr>
        <w:t xml:space="preserve"> </w:t>
      </w:r>
      <w:r w:rsidRPr="00F17A4D">
        <w:rPr>
          <w:rFonts w:ascii="Palatino Linotype" w:hAnsi="Palatino Linotype" w:cs="Arial"/>
          <w:b/>
          <w:sz w:val="24"/>
          <w:szCs w:val="24"/>
        </w:rPr>
        <w:t>0</w:t>
      </w:r>
      <w:r w:rsidRPr="00F17A4D">
        <w:rPr>
          <w:rFonts w:ascii="Palatino Linotype" w:hAnsi="Palatino Linotype" w:cs="Arial"/>
          <w:b/>
          <w:sz w:val="24"/>
          <w:szCs w:val="24"/>
          <w:lang w:val="es-419"/>
        </w:rPr>
        <w:t>2224</w:t>
      </w:r>
      <w:r w:rsidRPr="00F17A4D">
        <w:rPr>
          <w:rFonts w:ascii="Palatino Linotype" w:hAnsi="Palatino Linotype" w:cs="Arial"/>
          <w:b/>
          <w:sz w:val="24"/>
          <w:szCs w:val="24"/>
        </w:rPr>
        <w:t>/</w:t>
      </w:r>
      <w:r w:rsidRPr="00F17A4D">
        <w:rPr>
          <w:rFonts w:ascii="Palatino Linotype" w:hAnsi="Palatino Linotype" w:cs="Arial"/>
          <w:b/>
          <w:sz w:val="24"/>
          <w:szCs w:val="24"/>
          <w:lang w:val="es-419"/>
        </w:rPr>
        <w:t>TOLUCA</w:t>
      </w:r>
      <w:r w:rsidRPr="00F17A4D">
        <w:rPr>
          <w:rFonts w:ascii="Palatino Linotype" w:hAnsi="Palatino Linotype" w:cs="Arial"/>
          <w:b/>
          <w:sz w:val="24"/>
          <w:szCs w:val="24"/>
        </w:rPr>
        <w:t>/IP/2022</w:t>
      </w:r>
      <w:r w:rsidRPr="00F17A4D">
        <w:rPr>
          <w:rFonts w:ascii="Palatino Linotype" w:hAnsi="Palatino Linotype" w:cs="Arial"/>
          <w:b/>
          <w:sz w:val="24"/>
          <w:szCs w:val="24"/>
          <w:lang w:val="es-419"/>
        </w:rPr>
        <w:t xml:space="preserve"> y 02204/TOLUCA/IP/2022</w:t>
      </w:r>
      <w:r w:rsidR="007B6867" w:rsidRPr="00F17A4D">
        <w:rPr>
          <w:rFonts w:ascii="Palatino Linotype" w:hAnsi="Palatino Linotype" w:cs="Arial"/>
          <w:sz w:val="24"/>
          <w:szCs w:val="24"/>
        </w:rPr>
        <w:t xml:space="preserve">, al resultar </w:t>
      </w:r>
      <w:r w:rsidR="00DD2804" w:rsidRPr="00F17A4D">
        <w:rPr>
          <w:rFonts w:ascii="Palatino Linotype" w:hAnsi="Palatino Linotype" w:cs="Arial"/>
          <w:sz w:val="24"/>
          <w:szCs w:val="24"/>
          <w:lang w:val="es-419"/>
        </w:rPr>
        <w:t xml:space="preserve">parcialmente </w:t>
      </w:r>
      <w:r w:rsidR="007B6867" w:rsidRPr="00F17A4D">
        <w:rPr>
          <w:rFonts w:ascii="Palatino Linotype" w:hAnsi="Palatino Linotype" w:cs="Arial"/>
          <w:sz w:val="24"/>
          <w:szCs w:val="24"/>
        </w:rPr>
        <w:t>fundadas las razones o motivos de inconformidad que manifestó l</w:t>
      </w:r>
      <w:r w:rsidR="007F65A4" w:rsidRPr="00F17A4D">
        <w:rPr>
          <w:rFonts w:ascii="Palatino Linotype" w:hAnsi="Palatino Linotype" w:cs="Arial"/>
          <w:sz w:val="24"/>
          <w:szCs w:val="24"/>
        </w:rPr>
        <w:t>a</w:t>
      </w:r>
      <w:r w:rsidR="007B6867" w:rsidRPr="00F17A4D">
        <w:rPr>
          <w:rFonts w:ascii="Palatino Linotype" w:hAnsi="Palatino Linotype" w:cs="Arial"/>
          <w:sz w:val="24"/>
          <w:szCs w:val="24"/>
        </w:rPr>
        <w:t xml:space="preserve"> recurrente, </w:t>
      </w:r>
      <w:r w:rsidR="007B6867" w:rsidRPr="00F17A4D">
        <w:rPr>
          <w:rFonts w:ascii="Palatino Linotype" w:eastAsia="Arial Unicode MS" w:hAnsi="Palatino Linotype" w:cs="Arial"/>
          <w:sz w:val="24"/>
          <w:szCs w:val="24"/>
        </w:rPr>
        <w:t xml:space="preserve">en términos del </w:t>
      </w:r>
      <w:r w:rsidR="007B6867" w:rsidRPr="00F17A4D">
        <w:rPr>
          <w:rFonts w:ascii="Palatino Linotype" w:hAnsi="Palatino Linotype" w:cs="Arial"/>
          <w:sz w:val="24"/>
          <w:szCs w:val="24"/>
        </w:rPr>
        <w:t xml:space="preserve">Considerando </w:t>
      </w:r>
      <w:r w:rsidR="005049A3" w:rsidRPr="00F17A4D">
        <w:rPr>
          <w:rFonts w:ascii="Palatino Linotype" w:hAnsi="Palatino Linotype" w:cs="Arial"/>
          <w:b/>
          <w:sz w:val="24"/>
          <w:szCs w:val="24"/>
          <w:lang w:val="es-419"/>
        </w:rPr>
        <w:t>CUARTO</w:t>
      </w:r>
      <w:r w:rsidR="007B6867" w:rsidRPr="00F17A4D">
        <w:rPr>
          <w:rFonts w:ascii="Palatino Linotype" w:hAnsi="Palatino Linotype" w:cs="Arial"/>
          <w:sz w:val="24"/>
          <w:szCs w:val="24"/>
        </w:rPr>
        <w:t xml:space="preserve"> de la presente resolución.</w:t>
      </w:r>
    </w:p>
    <w:p w:rsidR="007B6867" w:rsidRPr="00F17A4D" w:rsidRDefault="007B6867" w:rsidP="007B6867">
      <w:pPr>
        <w:spacing w:after="0" w:line="360" w:lineRule="auto"/>
        <w:jc w:val="both"/>
        <w:rPr>
          <w:rFonts w:ascii="Palatino Linotype" w:hAnsi="Palatino Linotype" w:cs="Arial"/>
          <w:sz w:val="24"/>
          <w:szCs w:val="24"/>
        </w:rPr>
      </w:pPr>
    </w:p>
    <w:p w:rsidR="00337A3D" w:rsidRPr="00F17A4D" w:rsidRDefault="001D19D2" w:rsidP="007B6867">
      <w:pPr>
        <w:tabs>
          <w:tab w:val="left" w:pos="8647"/>
        </w:tabs>
        <w:spacing w:after="0" w:line="360" w:lineRule="auto"/>
        <w:ind w:right="51"/>
        <w:jc w:val="both"/>
        <w:rPr>
          <w:rFonts w:ascii="Palatino Linotype" w:hAnsi="Palatino Linotype" w:cs="Arial"/>
          <w:sz w:val="24"/>
          <w:szCs w:val="24"/>
        </w:rPr>
      </w:pPr>
      <w:r w:rsidRPr="00F17A4D">
        <w:rPr>
          <w:rFonts w:ascii="Palatino Linotype" w:hAnsi="Palatino Linotype"/>
          <w:b/>
          <w:sz w:val="28"/>
          <w:szCs w:val="24"/>
          <w:lang w:val="es-419"/>
        </w:rPr>
        <w:lastRenderedPageBreak/>
        <w:t>TERCERO</w:t>
      </w:r>
      <w:r w:rsidR="007B6867" w:rsidRPr="00F17A4D">
        <w:rPr>
          <w:rFonts w:ascii="Palatino Linotype" w:hAnsi="Palatino Linotype"/>
          <w:b/>
          <w:sz w:val="24"/>
          <w:szCs w:val="24"/>
        </w:rPr>
        <w:t>.</w:t>
      </w:r>
      <w:r w:rsidR="007B6867" w:rsidRPr="00F17A4D">
        <w:rPr>
          <w:rFonts w:ascii="Palatino Linotype" w:hAnsi="Palatino Linotype" w:cs="Arial"/>
          <w:sz w:val="24"/>
          <w:szCs w:val="24"/>
        </w:rPr>
        <w:t xml:space="preserve"> Se ordena al Sujeto Obligado, haga entrega a</w:t>
      </w:r>
      <w:r w:rsidR="007F65A4" w:rsidRPr="00F17A4D">
        <w:rPr>
          <w:rFonts w:ascii="Palatino Linotype" w:hAnsi="Palatino Linotype" w:cs="Arial"/>
          <w:sz w:val="24"/>
          <w:szCs w:val="24"/>
        </w:rPr>
        <w:t xml:space="preserve"> </w:t>
      </w:r>
      <w:r w:rsidR="007B6867" w:rsidRPr="00F17A4D">
        <w:rPr>
          <w:rFonts w:ascii="Palatino Linotype" w:hAnsi="Palatino Linotype" w:cs="Arial"/>
          <w:sz w:val="24"/>
          <w:szCs w:val="24"/>
        </w:rPr>
        <w:t>l</w:t>
      </w:r>
      <w:r w:rsidR="007F65A4" w:rsidRPr="00F17A4D">
        <w:rPr>
          <w:rFonts w:ascii="Palatino Linotype" w:hAnsi="Palatino Linotype" w:cs="Arial"/>
          <w:sz w:val="24"/>
          <w:szCs w:val="24"/>
        </w:rPr>
        <w:t>a</w:t>
      </w:r>
      <w:r w:rsidR="007B6867" w:rsidRPr="00F17A4D">
        <w:rPr>
          <w:rFonts w:ascii="Palatino Linotype" w:hAnsi="Palatino Linotype" w:cs="Arial"/>
          <w:sz w:val="24"/>
          <w:szCs w:val="24"/>
        </w:rPr>
        <w:t xml:space="preserve"> recurrente en términos del Considerando </w:t>
      </w:r>
      <w:r w:rsidR="005049A3" w:rsidRPr="00F17A4D">
        <w:rPr>
          <w:rFonts w:ascii="Palatino Linotype" w:hAnsi="Palatino Linotype" w:cs="Arial"/>
          <w:b/>
          <w:sz w:val="24"/>
          <w:szCs w:val="24"/>
          <w:lang w:val="es-419"/>
        </w:rPr>
        <w:t>CUARTO</w:t>
      </w:r>
      <w:r w:rsidR="007B6867" w:rsidRPr="00F17A4D">
        <w:rPr>
          <w:rFonts w:ascii="Palatino Linotype" w:hAnsi="Palatino Linotype" w:cs="Arial"/>
          <w:sz w:val="24"/>
          <w:szCs w:val="24"/>
        </w:rPr>
        <w:t xml:space="preserve"> de la presente resolución, a través del </w:t>
      </w:r>
      <w:r w:rsidR="00753DCA" w:rsidRPr="00F17A4D">
        <w:rPr>
          <w:rFonts w:ascii="Palatino Linotype" w:hAnsi="Palatino Linotype" w:cs="Arial"/>
          <w:sz w:val="24"/>
          <w:szCs w:val="24"/>
        </w:rPr>
        <w:t xml:space="preserve">Sistema de Acceso a la Información Mexiquense </w:t>
      </w:r>
      <w:r w:rsidR="00753DCA" w:rsidRPr="00F17A4D">
        <w:rPr>
          <w:rFonts w:ascii="Palatino Linotype" w:hAnsi="Palatino Linotype" w:cs="Arial"/>
          <w:b/>
          <w:sz w:val="24"/>
          <w:szCs w:val="24"/>
        </w:rPr>
        <w:t>(</w:t>
      </w:r>
      <w:r w:rsidR="007B6867" w:rsidRPr="00F17A4D">
        <w:rPr>
          <w:rFonts w:ascii="Palatino Linotype" w:hAnsi="Palatino Linotype" w:cs="Arial"/>
          <w:b/>
          <w:sz w:val="24"/>
          <w:szCs w:val="24"/>
        </w:rPr>
        <w:t>SAIMEX</w:t>
      </w:r>
      <w:r w:rsidR="00753DCA" w:rsidRPr="00F17A4D">
        <w:rPr>
          <w:rFonts w:ascii="Palatino Linotype" w:hAnsi="Palatino Linotype" w:cs="Arial"/>
          <w:b/>
          <w:sz w:val="24"/>
          <w:szCs w:val="24"/>
        </w:rPr>
        <w:t>)</w:t>
      </w:r>
      <w:r w:rsidR="007B6867" w:rsidRPr="00F17A4D">
        <w:rPr>
          <w:rFonts w:ascii="Palatino Linotype" w:hAnsi="Palatino Linotype" w:cs="Arial"/>
          <w:sz w:val="24"/>
          <w:szCs w:val="24"/>
        </w:rPr>
        <w:t xml:space="preserve">, </w:t>
      </w:r>
      <w:r w:rsidR="00660E14" w:rsidRPr="00F17A4D">
        <w:rPr>
          <w:rFonts w:ascii="Palatino Linotype" w:hAnsi="Palatino Linotype" w:cs="Arial"/>
          <w:sz w:val="24"/>
          <w:szCs w:val="24"/>
        </w:rPr>
        <w:t>en versión pública</w:t>
      </w:r>
      <w:r w:rsidR="00E536AE" w:rsidRPr="00F17A4D">
        <w:rPr>
          <w:rFonts w:ascii="Palatino Linotype" w:hAnsi="Palatino Linotype" w:cs="Arial"/>
          <w:sz w:val="24"/>
          <w:szCs w:val="24"/>
        </w:rPr>
        <w:t xml:space="preserve"> de ser procedente,</w:t>
      </w:r>
      <w:r w:rsidR="00660E14" w:rsidRPr="00F17A4D">
        <w:rPr>
          <w:rFonts w:ascii="Palatino Linotype" w:hAnsi="Palatino Linotype" w:cs="Arial"/>
          <w:sz w:val="24"/>
          <w:szCs w:val="24"/>
        </w:rPr>
        <w:t xml:space="preserve"> </w:t>
      </w:r>
      <w:r w:rsidR="007B6867" w:rsidRPr="00F17A4D">
        <w:rPr>
          <w:rFonts w:ascii="Palatino Linotype" w:hAnsi="Palatino Linotype" w:cs="Arial"/>
          <w:sz w:val="24"/>
          <w:szCs w:val="24"/>
        </w:rPr>
        <w:t>de lo siguiente:</w:t>
      </w:r>
    </w:p>
    <w:p w:rsidR="007B6867" w:rsidRPr="00F17A4D" w:rsidRDefault="007B6867" w:rsidP="007B6867">
      <w:pPr>
        <w:tabs>
          <w:tab w:val="left" w:pos="8647"/>
        </w:tabs>
        <w:spacing w:after="0" w:line="360" w:lineRule="auto"/>
        <w:ind w:right="51"/>
        <w:jc w:val="both"/>
        <w:rPr>
          <w:rFonts w:ascii="Palatino Linotype" w:hAnsi="Palatino Linotype" w:cs="Arial"/>
          <w:sz w:val="24"/>
          <w:szCs w:val="24"/>
        </w:rPr>
      </w:pPr>
    </w:p>
    <w:p w:rsidR="00D14727" w:rsidRPr="00F17A4D" w:rsidRDefault="00373743" w:rsidP="001D19D2">
      <w:pPr>
        <w:pStyle w:val="Prrafodelista"/>
        <w:numPr>
          <w:ilvl w:val="0"/>
          <w:numId w:val="34"/>
        </w:numPr>
        <w:spacing w:line="360" w:lineRule="auto"/>
        <w:jc w:val="both"/>
        <w:rPr>
          <w:rFonts w:ascii="Palatino Linotype" w:hAnsi="Palatino Linotype" w:cs="Arial"/>
        </w:rPr>
      </w:pPr>
      <w:r w:rsidRPr="00F17A4D">
        <w:rPr>
          <w:rFonts w:ascii="Palatino Linotype" w:hAnsi="Palatino Linotype" w:cs="Arial"/>
          <w:lang w:val="es-419"/>
        </w:rPr>
        <w:t>Soporte documental en el que obre</w:t>
      </w:r>
      <w:r w:rsidR="001D19D2" w:rsidRPr="00F17A4D">
        <w:rPr>
          <w:rFonts w:ascii="Palatino Linotype" w:hAnsi="Palatino Linotype" w:cs="Arial"/>
          <w:lang w:val="es-419"/>
        </w:rPr>
        <w:t xml:space="preserve"> el monto </w:t>
      </w:r>
      <w:r w:rsidRPr="00F17A4D">
        <w:rPr>
          <w:rFonts w:ascii="Palatino Linotype" w:hAnsi="Palatino Linotype" w:cs="Arial"/>
          <w:lang w:val="es-419"/>
        </w:rPr>
        <w:t>demandado</w:t>
      </w:r>
      <w:r w:rsidR="001D19D2" w:rsidRPr="00F17A4D">
        <w:rPr>
          <w:rFonts w:ascii="Palatino Linotype" w:hAnsi="Palatino Linotype" w:cs="Arial"/>
          <w:lang w:val="es-419"/>
        </w:rPr>
        <w:t xml:space="preserve"> por </w:t>
      </w:r>
      <w:r w:rsidRPr="00F17A4D">
        <w:rPr>
          <w:rFonts w:ascii="Palatino Linotype" w:hAnsi="Palatino Linotype" w:cs="Arial"/>
          <w:lang w:val="es-419"/>
        </w:rPr>
        <w:t xml:space="preserve">los </w:t>
      </w:r>
      <w:r w:rsidR="001D19D2" w:rsidRPr="00F17A4D">
        <w:rPr>
          <w:rFonts w:ascii="Palatino Linotype" w:hAnsi="Palatino Linotype" w:cs="Arial"/>
          <w:lang w:val="es-419"/>
        </w:rPr>
        <w:t xml:space="preserve">proveedores, que fueron </w:t>
      </w:r>
      <w:r w:rsidR="009C1A8C" w:rsidRPr="00F17A4D">
        <w:rPr>
          <w:rFonts w:ascii="Palatino Linotype" w:hAnsi="Palatino Linotype" w:cs="Arial"/>
          <w:lang w:val="es-419"/>
        </w:rPr>
        <w:t>enlistad</w:t>
      </w:r>
      <w:r w:rsidRPr="00F17A4D">
        <w:rPr>
          <w:rFonts w:ascii="Palatino Linotype" w:hAnsi="Palatino Linotype" w:cs="Arial"/>
          <w:lang w:val="es-419"/>
        </w:rPr>
        <w:t>o</w:t>
      </w:r>
      <w:r w:rsidR="009C1A8C" w:rsidRPr="00F17A4D">
        <w:rPr>
          <w:rFonts w:ascii="Palatino Linotype" w:hAnsi="Palatino Linotype" w:cs="Arial"/>
          <w:lang w:val="es-419"/>
        </w:rPr>
        <w:t>s</w:t>
      </w:r>
      <w:r w:rsidR="001D19D2" w:rsidRPr="00F17A4D">
        <w:rPr>
          <w:rFonts w:ascii="Palatino Linotype" w:hAnsi="Palatino Linotype" w:cs="Arial"/>
          <w:lang w:val="es-419"/>
        </w:rPr>
        <w:t xml:space="preserve"> en las respuestas a las solicitudes de información </w:t>
      </w:r>
      <w:r w:rsidR="001D19D2" w:rsidRPr="00F17A4D">
        <w:rPr>
          <w:rFonts w:ascii="Palatino Linotype" w:hAnsi="Palatino Linotype" w:cs="Arial"/>
          <w:b/>
        </w:rPr>
        <w:t>0</w:t>
      </w:r>
      <w:r w:rsidR="001D19D2" w:rsidRPr="00F17A4D">
        <w:rPr>
          <w:rFonts w:ascii="Palatino Linotype" w:hAnsi="Palatino Linotype" w:cs="Arial"/>
          <w:b/>
          <w:lang w:val="es-419"/>
        </w:rPr>
        <w:t>2224</w:t>
      </w:r>
      <w:r w:rsidR="001D19D2" w:rsidRPr="00F17A4D">
        <w:rPr>
          <w:rFonts w:ascii="Palatino Linotype" w:hAnsi="Palatino Linotype" w:cs="Arial"/>
          <w:b/>
        </w:rPr>
        <w:t>/</w:t>
      </w:r>
      <w:r w:rsidR="001D19D2" w:rsidRPr="00F17A4D">
        <w:rPr>
          <w:rFonts w:ascii="Palatino Linotype" w:hAnsi="Palatino Linotype" w:cs="Arial"/>
          <w:b/>
          <w:lang w:val="es-419"/>
        </w:rPr>
        <w:t>TOLUCA</w:t>
      </w:r>
      <w:r w:rsidR="001D19D2" w:rsidRPr="00F17A4D">
        <w:rPr>
          <w:rFonts w:ascii="Palatino Linotype" w:hAnsi="Palatino Linotype" w:cs="Arial"/>
          <w:b/>
        </w:rPr>
        <w:t>/IP/2022</w:t>
      </w:r>
      <w:r w:rsidR="001D19D2" w:rsidRPr="00F17A4D">
        <w:rPr>
          <w:rFonts w:ascii="Palatino Linotype" w:hAnsi="Palatino Linotype" w:cs="Arial"/>
          <w:b/>
          <w:lang w:val="es-419"/>
        </w:rPr>
        <w:t xml:space="preserve"> y 02204/TOLUCA/IP/2022.</w:t>
      </w:r>
    </w:p>
    <w:p w:rsidR="00822165" w:rsidRPr="00F17A4D" w:rsidRDefault="00822165" w:rsidP="001D19D2">
      <w:pPr>
        <w:pStyle w:val="Prrafodelista"/>
        <w:numPr>
          <w:ilvl w:val="0"/>
          <w:numId w:val="34"/>
        </w:numPr>
        <w:spacing w:line="360" w:lineRule="auto"/>
        <w:jc w:val="both"/>
        <w:rPr>
          <w:rFonts w:ascii="Palatino Linotype" w:hAnsi="Palatino Linotype" w:cs="Arial"/>
        </w:rPr>
      </w:pPr>
      <w:r w:rsidRPr="00F17A4D">
        <w:rPr>
          <w:rFonts w:ascii="Palatino Linotype" w:hAnsi="Palatino Linotype" w:cs="Arial"/>
          <w:lang w:val="es-419"/>
        </w:rPr>
        <w:t xml:space="preserve">El acuerdo de clasificación </w:t>
      </w:r>
      <w:r w:rsidR="00667C2C" w:rsidRPr="00F17A4D">
        <w:rPr>
          <w:rFonts w:ascii="Palatino Linotype" w:hAnsi="Palatino Linotype" w:cs="Arial"/>
          <w:lang w:val="es-419"/>
        </w:rPr>
        <w:t xml:space="preserve">en el que se funden y motiven las razones por las cuales los procedimientos administrativos seguidos en forma de juicio que aún no </w:t>
      </w:r>
      <w:r w:rsidR="00F741C8" w:rsidRPr="00F17A4D">
        <w:rPr>
          <w:rFonts w:ascii="Palatino Linotype" w:hAnsi="Palatino Linotype" w:cs="Arial"/>
          <w:lang w:val="es-419"/>
        </w:rPr>
        <w:t>quedan firmes,</w:t>
      </w:r>
      <w:r w:rsidR="006709C6" w:rsidRPr="00F17A4D">
        <w:rPr>
          <w:rFonts w:ascii="Palatino Linotype" w:hAnsi="Palatino Linotype" w:cs="Arial"/>
          <w:lang w:val="es-419"/>
        </w:rPr>
        <w:t xml:space="preserve"> solicitados,</w:t>
      </w:r>
      <w:r w:rsidR="00667C2C" w:rsidRPr="00F17A4D">
        <w:rPr>
          <w:rFonts w:ascii="Palatino Linotype" w:hAnsi="Palatino Linotype" w:cs="Arial"/>
          <w:lang w:val="es-419"/>
        </w:rPr>
        <w:t xml:space="preserve"> son reservados</w:t>
      </w:r>
      <w:r w:rsidR="00F741C8" w:rsidRPr="00F17A4D">
        <w:rPr>
          <w:rFonts w:ascii="Palatino Linotype" w:hAnsi="Palatino Linotype" w:cs="Arial"/>
          <w:lang w:val="es-419"/>
        </w:rPr>
        <w:t>.</w:t>
      </w:r>
    </w:p>
    <w:p w:rsidR="00373743" w:rsidRPr="00F17A4D" w:rsidRDefault="00373743" w:rsidP="00373743">
      <w:pPr>
        <w:pStyle w:val="Prrafodelista"/>
        <w:spacing w:line="360" w:lineRule="auto"/>
        <w:ind w:left="720"/>
        <w:jc w:val="both"/>
        <w:rPr>
          <w:rFonts w:ascii="Palatino Linotype" w:hAnsi="Palatino Linotype" w:cs="Arial"/>
        </w:rPr>
      </w:pPr>
    </w:p>
    <w:p w:rsidR="009C1A8C" w:rsidRPr="00F17A4D" w:rsidRDefault="00822165" w:rsidP="009C1A8C">
      <w:pPr>
        <w:pStyle w:val="Prrafodelista"/>
        <w:spacing w:line="360" w:lineRule="auto"/>
        <w:ind w:left="720"/>
        <w:jc w:val="both"/>
        <w:rPr>
          <w:rFonts w:ascii="Palatino Linotype" w:hAnsi="Palatino Linotype"/>
          <w:i/>
          <w:lang w:val="es-ES_tradnl"/>
        </w:rPr>
      </w:pPr>
      <w:r w:rsidRPr="00F17A4D">
        <w:rPr>
          <w:rFonts w:ascii="Palatino Linotype" w:hAnsi="Palatino Linotype"/>
          <w:i/>
          <w:lang w:val="es-419"/>
        </w:rPr>
        <w:t>Por lo que hace al punto 1, p</w:t>
      </w:r>
      <w:r w:rsidR="009C1A8C" w:rsidRPr="00F17A4D">
        <w:rPr>
          <w:rFonts w:ascii="Palatino Linotype" w:hAnsi="Palatino Linotype"/>
          <w:i/>
          <w:lang w:val="es-ES_tradnl"/>
        </w:rPr>
        <w:t>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recurrente.</w:t>
      </w:r>
    </w:p>
    <w:p w:rsidR="00373743" w:rsidRPr="00F17A4D" w:rsidRDefault="00373743" w:rsidP="009C1A8C">
      <w:pPr>
        <w:pStyle w:val="Prrafodelista"/>
        <w:spacing w:line="360" w:lineRule="auto"/>
        <w:ind w:left="720"/>
        <w:jc w:val="both"/>
        <w:rPr>
          <w:rFonts w:ascii="Palatino Linotype" w:hAnsi="Palatino Linotype"/>
          <w:i/>
          <w:lang w:val="es-ES_tradnl"/>
        </w:rPr>
      </w:pPr>
    </w:p>
    <w:p w:rsidR="00373743" w:rsidRPr="00F17A4D" w:rsidRDefault="00315620" w:rsidP="009C1A8C">
      <w:pPr>
        <w:pStyle w:val="Prrafodelista"/>
        <w:spacing w:line="360" w:lineRule="auto"/>
        <w:ind w:left="720"/>
        <w:jc w:val="both"/>
        <w:rPr>
          <w:rFonts w:ascii="Palatino Linotype" w:hAnsi="Palatino Linotype"/>
          <w:i/>
          <w:lang w:val="es-ES_tradnl"/>
        </w:rPr>
      </w:pPr>
      <w:r w:rsidRPr="00F17A4D">
        <w:rPr>
          <w:rFonts w:ascii="Palatino Linotype" w:hAnsi="Palatino Linotype"/>
          <w:i/>
          <w:lang w:val="es-419"/>
        </w:rPr>
        <w:t>Por lo que hace al punto 1 p</w:t>
      </w:r>
      <w:r w:rsidR="00373743" w:rsidRPr="00F17A4D">
        <w:rPr>
          <w:rFonts w:ascii="Palatino Linotype" w:hAnsi="Palatino Linotype"/>
          <w:i/>
          <w:lang w:val="es-ES_tradnl"/>
        </w:rPr>
        <w:t>ara el caso de que la información se encuentre contenida en expedientes que aún no hayan sido resueltos y no hayan causado estado, se deberá emitir el Acuerdo del Comité de Transparencia en términos de los artículos 129 y 140 fracción VIII de la Ley de Transparencia y Acceso a la Información Pública del Estado de México y Municipios, en el que funde y motive las razones por las cuales él soporte documental es reservado.</w:t>
      </w:r>
    </w:p>
    <w:p w:rsidR="009C1A8C" w:rsidRPr="00F17A4D" w:rsidRDefault="009C1A8C" w:rsidP="009C1A8C">
      <w:pPr>
        <w:pStyle w:val="Prrafodelista"/>
        <w:spacing w:line="360" w:lineRule="auto"/>
        <w:ind w:left="720"/>
        <w:jc w:val="both"/>
        <w:rPr>
          <w:rFonts w:ascii="Palatino Linotype" w:hAnsi="Palatino Linotype" w:cs="Arial"/>
        </w:rPr>
      </w:pPr>
    </w:p>
    <w:p w:rsidR="00081381" w:rsidRPr="00F17A4D" w:rsidRDefault="001D19D2" w:rsidP="00337A3D">
      <w:pPr>
        <w:tabs>
          <w:tab w:val="left" w:pos="8647"/>
        </w:tabs>
        <w:spacing w:after="0" w:line="360" w:lineRule="auto"/>
        <w:ind w:right="51"/>
        <w:jc w:val="both"/>
        <w:rPr>
          <w:rFonts w:ascii="Palatino Linotype" w:eastAsia="Times New Roman" w:hAnsi="Palatino Linotype" w:cs="Arial"/>
          <w:sz w:val="24"/>
          <w:szCs w:val="24"/>
          <w:lang w:val="es-ES" w:eastAsia="es-ES"/>
        </w:rPr>
      </w:pPr>
      <w:r w:rsidRPr="00F17A4D">
        <w:rPr>
          <w:rFonts w:ascii="Palatino Linotype" w:hAnsi="Palatino Linotype" w:cs="Arial"/>
          <w:b/>
          <w:sz w:val="28"/>
          <w:szCs w:val="24"/>
          <w:lang w:val="es-419"/>
        </w:rPr>
        <w:t>CUARTO</w:t>
      </w:r>
      <w:r w:rsidR="00337A3D" w:rsidRPr="00F17A4D">
        <w:rPr>
          <w:rFonts w:ascii="Palatino Linotype" w:eastAsia="Times New Roman" w:hAnsi="Palatino Linotype" w:cs="Arial"/>
          <w:sz w:val="24"/>
          <w:szCs w:val="24"/>
          <w:lang w:val="es-ES" w:eastAsia="es-ES"/>
        </w:rPr>
        <w:t xml:space="preserve">. </w:t>
      </w:r>
      <w:r w:rsidR="00EC03FE" w:rsidRPr="00F17A4D">
        <w:rPr>
          <w:rFonts w:ascii="Palatino Linotype" w:eastAsia="Times New Roman" w:hAnsi="Palatino Linotype" w:cs="Arial"/>
          <w:b/>
          <w:sz w:val="24"/>
          <w:szCs w:val="24"/>
          <w:lang w:val="es-ES" w:eastAsia="es-ES"/>
        </w:rPr>
        <w:t>Notifíquese</w:t>
      </w:r>
      <w:r w:rsidR="00B64396" w:rsidRPr="00F17A4D">
        <w:rPr>
          <w:rFonts w:ascii="Palatino Linotype" w:eastAsia="Times New Roman" w:hAnsi="Palatino Linotype" w:cs="Arial"/>
          <w:sz w:val="24"/>
          <w:szCs w:val="24"/>
          <w:lang w:val="es-ES" w:eastAsia="es-ES"/>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B64396" w:rsidRPr="00F17A4D" w:rsidRDefault="00B64396" w:rsidP="00337A3D">
      <w:pPr>
        <w:tabs>
          <w:tab w:val="left" w:pos="8647"/>
        </w:tabs>
        <w:spacing w:after="0" w:line="360" w:lineRule="auto"/>
        <w:ind w:right="51"/>
        <w:jc w:val="both"/>
        <w:rPr>
          <w:rFonts w:ascii="Palatino Linotype" w:eastAsia="Times New Roman" w:hAnsi="Palatino Linotype" w:cs="Arial"/>
          <w:sz w:val="24"/>
          <w:szCs w:val="24"/>
          <w:lang w:val="es-ES" w:eastAsia="es-ES"/>
        </w:rPr>
      </w:pPr>
    </w:p>
    <w:p w:rsidR="00337A3D" w:rsidRPr="00F17A4D" w:rsidRDefault="001D19D2" w:rsidP="00337A3D">
      <w:pPr>
        <w:spacing w:after="0" w:line="360" w:lineRule="auto"/>
        <w:jc w:val="both"/>
        <w:rPr>
          <w:rFonts w:ascii="Palatino Linotype" w:eastAsia="Calibri" w:hAnsi="Palatino Linotype" w:cs="Times New Roman"/>
          <w:sz w:val="24"/>
          <w:szCs w:val="24"/>
          <w:lang w:eastAsia="es-ES_tradnl"/>
        </w:rPr>
      </w:pPr>
      <w:r w:rsidRPr="00F17A4D">
        <w:rPr>
          <w:rFonts w:ascii="Palatino Linotype" w:eastAsia="Times New Roman" w:hAnsi="Palatino Linotype" w:cs="Arial"/>
          <w:b/>
          <w:sz w:val="28"/>
          <w:szCs w:val="24"/>
          <w:lang w:val="es-419" w:eastAsia="es-ES"/>
        </w:rPr>
        <w:t>QUINTO</w:t>
      </w:r>
      <w:r w:rsidR="00337A3D" w:rsidRPr="00F17A4D">
        <w:rPr>
          <w:rFonts w:ascii="Palatino Linotype" w:eastAsia="Times New Roman" w:hAnsi="Palatino Linotype" w:cs="Arial"/>
          <w:b/>
          <w:sz w:val="24"/>
          <w:szCs w:val="24"/>
          <w:lang w:val="es-ES" w:eastAsia="es-ES"/>
        </w:rPr>
        <w:t xml:space="preserve">. </w:t>
      </w:r>
      <w:r w:rsidR="004A0624" w:rsidRPr="00F17A4D">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00337A3D" w:rsidRPr="00F17A4D">
        <w:rPr>
          <w:rFonts w:ascii="Palatino Linotype" w:eastAsia="Calibri" w:hAnsi="Palatino Linotype" w:cs="Times New Roman"/>
          <w:sz w:val="24"/>
          <w:szCs w:val="24"/>
          <w:lang w:eastAsia="es-ES_tradnl"/>
        </w:rPr>
        <w:t>.</w:t>
      </w:r>
    </w:p>
    <w:p w:rsidR="00337A3D" w:rsidRPr="00F17A4D"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337A3D" w:rsidRPr="00F17A4D" w:rsidRDefault="001D19D2"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17A4D">
        <w:rPr>
          <w:rFonts w:ascii="Palatino Linotype" w:hAnsi="Palatino Linotype"/>
          <w:b/>
          <w:sz w:val="28"/>
          <w:szCs w:val="28"/>
          <w:lang w:val="es-419"/>
        </w:rPr>
        <w:t>SEXTO</w:t>
      </w:r>
      <w:r w:rsidR="00337A3D" w:rsidRPr="00F17A4D">
        <w:rPr>
          <w:rFonts w:ascii="Palatino Linotype" w:hAnsi="Palatino Linotype"/>
          <w:b/>
          <w:sz w:val="24"/>
          <w:szCs w:val="24"/>
        </w:rPr>
        <w:t xml:space="preserve">. </w:t>
      </w:r>
      <w:r w:rsidR="00337A3D" w:rsidRPr="00F17A4D">
        <w:rPr>
          <w:rFonts w:ascii="Palatino Linotype" w:eastAsia="Times New Roman" w:hAnsi="Palatino Linotype" w:cs="Arial"/>
          <w:b/>
          <w:sz w:val="24"/>
          <w:szCs w:val="24"/>
          <w:lang w:val="es-ES" w:eastAsia="es-ES"/>
        </w:rPr>
        <w:t>Notifíquese</w:t>
      </w:r>
      <w:r w:rsidR="00337A3D" w:rsidRPr="00F17A4D">
        <w:rPr>
          <w:rFonts w:ascii="Palatino Linotype" w:eastAsia="Times New Roman" w:hAnsi="Palatino Linotype" w:cs="Arial"/>
          <w:sz w:val="24"/>
          <w:szCs w:val="24"/>
          <w:lang w:val="es-ES" w:eastAsia="es-ES"/>
        </w:rPr>
        <w:t xml:space="preserve"> </w:t>
      </w:r>
      <w:r w:rsidR="00337A3D" w:rsidRPr="00F17A4D">
        <w:rPr>
          <w:rFonts w:ascii="Palatino Linotype" w:eastAsia="Times New Roman" w:hAnsi="Palatino Linotype" w:cs="Arial"/>
          <w:b/>
          <w:sz w:val="24"/>
          <w:szCs w:val="24"/>
          <w:lang w:val="es-ES" w:eastAsia="es-ES"/>
        </w:rPr>
        <w:t>a</w:t>
      </w:r>
      <w:r w:rsidR="00702210" w:rsidRPr="00F17A4D">
        <w:rPr>
          <w:rFonts w:ascii="Palatino Linotype" w:eastAsia="Times New Roman" w:hAnsi="Palatino Linotype" w:cs="Arial"/>
          <w:b/>
          <w:sz w:val="24"/>
          <w:szCs w:val="24"/>
          <w:lang w:val="es-ES" w:eastAsia="es-ES"/>
        </w:rPr>
        <w:t xml:space="preserve"> </w:t>
      </w:r>
      <w:r w:rsidR="00337A3D" w:rsidRPr="00F17A4D">
        <w:rPr>
          <w:rFonts w:ascii="Palatino Linotype" w:eastAsia="Times New Roman" w:hAnsi="Palatino Linotype" w:cs="Arial"/>
          <w:b/>
          <w:sz w:val="24"/>
          <w:szCs w:val="24"/>
          <w:lang w:val="es-ES" w:eastAsia="es-ES"/>
        </w:rPr>
        <w:t>l</w:t>
      </w:r>
      <w:r w:rsidR="00702210" w:rsidRPr="00F17A4D">
        <w:rPr>
          <w:rFonts w:ascii="Palatino Linotype" w:eastAsia="Times New Roman" w:hAnsi="Palatino Linotype" w:cs="Arial"/>
          <w:b/>
          <w:sz w:val="24"/>
          <w:szCs w:val="24"/>
          <w:lang w:val="es-ES" w:eastAsia="es-ES"/>
        </w:rPr>
        <w:t>a</w:t>
      </w:r>
      <w:r w:rsidR="00337A3D" w:rsidRPr="00F17A4D">
        <w:rPr>
          <w:rFonts w:ascii="Palatino Linotype" w:eastAsia="Times New Roman" w:hAnsi="Palatino Linotype" w:cs="Arial"/>
          <w:b/>
          <w:sz w:val="24"/>
          <w:szCs w:val="24"/>
          <w:lang w:val="es-ES" w:eastAsia="es-ES"/>
        </w:rPr>
        <w:t xml:space="preserve"> Recurrente</w:t>
      </w:r>
      <w:r w:rsidR="00337A3D" w:rsidRPr="00F17A4D">
        <w:rPr>
          <w:rFonts w:ascii="Palatino Linotype" w:eastAsia="Times New Roman" w:hAnsi="Palatino Linotype" w:cs="Arial"/>
          <w:sz w:val="24"/>
          <w:szCs w:val="24"/>
          <w:lang w:val="es-ES" w:eastAsia="es-ES"/>
        </w:rPr>
        <w:t xml:space="preserve"> la presente resolución</w:t>
      </w:r>
      <w:r w:rsidR="00EE6BFA" w:rsidRPr="00F17A4D">
        <w:rPr>
          <w:rFonts w:ascii="Palatino Linotype" w:eastAsia="Times New Roman" w:hAnsi="Palatino Linotype" w:cs="Arial"/>
          <w:sz w:val="24"/>
          <w:szCs w:val="24"/>
          <w:lang w:val="es-ES" w:eastAsia="es-ES"/>
        </w:rPr>
        <w:t xml:space="preserve"> a través del </w:t>
      </w:r>
      <w:r w:rsidR="00EE6BFA" w:rsidRPr="00F17A4D">
        <w:rPr>
          <w:rFonts w:ascii="Palatino Linotype" w:hAnsi="Palatino Linotype" w:cs="Arial"/>
          <w:sz w:val="24"/>
          <w:szCs w:val="24"/>
        </w:rPr>
        <w:t xml:space="preserve">Sistema de Acceso a la Información Mexiquense </w:t>
      </w:r>
      <w:r w:rsidR="00EE6BFA" w:rsidRPr="00F17A4D">
        <w:rPr>
          <w:rFonts w:ascii="Palatino Linotype" w:hAnsi="Palatino Linotype" w:cs="Arial"/>
          <w:b/>
          <w:sz w:val="24"/>
          <w:szCs w:val="24"/>
        </w:rPr>
        <w:t>(SAIMEX)</w:t>
      </w:r>
      <w:r w:rsidR="00337A3D" w:rsidRPr="00F17A4D">
        <w:rPr>
          <w:rFonts w:ascii="Palatino Linotype" w:eastAsia="Times New Roman" w:hAnsi="Palatino Linotype" w:cs="Arial"/>
          <w:sz w:val="24"/>
          <w:szCs w:val="24"/>
          <w:lang w:val="es-ES" w:eastAsia="es-ES"/>
        </w:rPr>
        <w:t xml:space="preserve">, y hágase de su conocimiento que en caso de considerar que la presente resolución le causa algún perjuicio, podrá interponer el juicio de amparo, en los términos de las leyes aplicables de acuerdo </w:t>
      </w:r>
      <w:r w:rsidR="00EE6BFA" w:rsidRPr="00F17A4D">
        <w:rPr>
          <w:rFonts w:ascii="Palatino Linotype" w:eastAsia="Times New Roman" w:hAnsi="Palatino Linotype" w:cs="Arial"/>
          <w:sz w:val="24"/>
          <w:szCs w:val="24"/>
          <w:lang w:val="es-ES" w:eastAsia="es-ES"/>
        </w:rPr>
        <w:t>con</w:t>
      </w:r>
      <w:r w:rsidR="00337A3D" w:rsidRPr="00F17A4D">
        <w:rPr>
          <w:rFonts w:ascii="Palatino Linotype" w:eastAsia="Times New Roman" w:hAnsi="Palatino Linotype" w:cs="Arial"/>
          <w:sz w:val="24"/>
          <w:szCs w:val="24"/>
          <w:lang w:val="es-ES" w:eastAsia="es-ES"/>
        </w:rPr>
        <w:t xml:space="preserve"> lo estipulado en el artículo 196 de la Ley de Transparencia y Acceso a la Información Pública del Estado de México y Municipios</w:t>
      </w:r>
      <w:r w:rsidR="00371BDA" w:rsidRPr="00F17A4D">
        <w:rPr>
          <w:rFonts w:ascii="Palatino Linotype" w:eastAsia="Times New Roman" w:hAnsi="Palatino Linotype" w:cs="Arial"/>
          <w:sz w:val="24"/>
          <w:szCs w:val="24"/>
          <w:lang w:val="es-ES" w:eastAsia="es-ES"/>
        </w:rPr>
        <w:t xml:space="preserve"> y con lo establecido en los artículos 159 y 160 de la Ley General de Transparencia y Acceso a la Información Pública, podrá </w:t>
      </w:r>
      <w:r w:rsidR="00371BDA" w:rsidRPr="00F17A4D">
        <w:rPr>
          <w:rFonts w:ascii="Palatino Linotype" w:eastAsia="Times New Roman" w:hAnsi="Palatino Linotype" w:cs="Arial"/>
          <w:sz w:val="24"/>
          <w:szCs w:val="24"/>
          <w:lang w:val="es-ES" w:eastAsia="es-ES"/>
        </w:rPr>
        <w:lastRenderedPageBreak/>
        <w:t>impugnarla vía recurso de inconformidad ante el Instituto Nacional de Transparencia, Acceso a la Información y Protección de Datos Personales.</w:t>
      </w:r>
    </w:p>
    <w:p w:rsidR="00337A3D" w:rsidRPr="00F17A4D" w:rsidRDefault="00337A3D" w:rsidP="00337A3D">
      <w:pPr>
        <w:spacing w:after="0" w:line="360" w:lineRule="auto"/>
        <w:jc w:val="both"/>
        <w:rPr>
          <w:rFonts w:ascii="Palatino Linotype" w:hAnsi="Palatino Linotype"/>
          <w:sz w:val="24"/>
          <w:szCs w:val="24"/>
          <w:lang w:eastAsia="es-ES_tradnl"/>
        </w:rPr>
      </w:pPr>
    </w:p>
    <w:p w:rsidR="00337A3D" w:rsidRPr="00F17A4D" w:rsidRDefault="00337A3D" w:rsidP="00337A3D">
      <w:pPr>
        <w:spacing w:after="0" w:line="360" w:lineRule="auto"/>
        <w:jc w:val="both"/>
        <w:rPr>
          <w:rFonts w:ascii="Palatino Linotype" w:hAnsi="Palatino Linotype" w:cs="Arial"/>
          <w:sz w:val="24"/>
          <w:szCs w:val="24"/>
          <w:lang w:val="es-419"/>
        </w:rPr>
      </w:pPr>
      <w:r w:rsidRPr="00F17A4D">
        <w:rPr>
          <w:rFonts w:ascii="Palatino Linotype" w:hAnsi="Palatino Linotype" w:cs="Arial"/>
          <w:sz w:val="24"/>
          <w:szCs w:val="24"/>
        </w:rPr>
        <w:t>ASÍ LO RESUELVE, POR UNANIMIDAD DE VOTOS EL PLENO DEL</w:t>
      </w:r>
      <w:r w:rsidRPr="00F17A4D">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F17A4D">
        <w:rPr>
          <w:rFonts w:ascii="Palatino Linotype" w:hAnsi="Palatino Linotype" w:cs="Arial"/>
          <w:sz w:val="24"/>
          <w:szCs w:val="24"/>
        </w:rPr>
        <w:t>, CONFORMADO POR LOS COMISIONADOS JOSÉ MARTÍNEZ VILCHIS, MARÍA DEL ROSARIO MEJÍA AYALA, SHARON CRISTINA MORALES MARTÍNEZ, LUIS GU</w:t>
      </w:r>
      <w:r w:rsidR="00A86DD8" w:rsidRPr="00F17A4D">
        <w:rPr>
          <w:rFonts w:ascii="Palatino Linotype" w:hAnsi="Palatino Linotype" w:cs="Arial"/>
          <w:sz w:val="24"/>
          <w:szCs w:val="24"/>
        </w:rPr>
        <w:t>STAVO PARRA NORIEGA (EMITIENDO</w:t>
      </w:r>
      <w:r w:rsidR="007528EA" w:rsidRPr="00F17A4D">
        <w:rPr>
          <w:rFonts w:ascii="Palatino Linotype" w:hAnsi="Palatino Linotype" w:cs="Arial"/>
          <w:sz w:val="24"/>
          <w:szCs w:val="24"/>
          <w:lang w:val="es-419"/>
        </w:rPr>
        <w:t xml:space="preserve"> VOTO PARTICULAR</w:t>
      </w:r>
      <w:r w:rsidR="00A86DD8" w:rsidRPr="00F17A4D">
        <w:rPr>
          <w:rFonts w:ascii="Palatino Linotype" w:hAnsi="Palatino Linotype" w:cs="Arial"/>
          <w:sz w:val="24"/>
          <w:szCs w:val="24"/>
          <w:lang w:val="es-419"/>
        </w:rPr>
        <w:t>)</w:t>
      </w:r>
      <w:r w:rsidR="007528EA" w:rsidRPr="00F17A4D">
        <w:rPr>
          <w:rFonts w:ascii="Palatino Linotype" w:hAnsi="Palatino Linotype" w:cs="Arial"/>
          <w:sz w:val="24"/>
          <w:szCs w:val="24"/>
          <w:lang w:val="es-419"/>
        </w:rPr>
        <w:t xml:space="preserve"> </w:t>
      </w:r>
      <w:r w:rsidRPr="00F17A4D">
        <w:rPr>
          <w:rFonts w:ascii="Palatino Linotype" w:hAnsi="Palatino Linotype" w:cs="Arial"/>
          <w:sz w:val="24"/>
          <w:szCs w:val="24"/>
        </w:rPr>
        <w:t xml:space="preserve">Y GUADALUPE RAMÍREZ PEÑA, EN LA </w:t>
      </w:r>
      <w:r w:rsidR="00CB4786" w:rsidRPr="00F17A4D">
        <w:rPr>
          <w:rFonts w:ascii="Palatino Linotype" w:hAnsi="Palatino Linotype" w:cs="Arial"/>
          <w:sz w:val="24"/>
          <w:szCs w:val="24"/>
          <w:lang w:val="es-419"/>
        </w:rPr>
        <w:t>VIGÉSIMA S</w:t>
      </w:r>
      <w:r w:rsidR="00A86DD8" w:rsidRPr="00F17A4D">
        <w:rPr>
          <w:rFonts w:ascii="Palatino Linotype" w:hAnsi="Palatino Linotype" w:cs="Arial"/>
          <w:sz w:val="24"/>
          <w:szCs w:val="24"/>
          <w:lang w:val="es-419"/>
        </w:rPr>
        <w:t>ÉPTIMA</w:t>
      </w:r>
      <w:r w:rsidR="001E3B5B" w:rsidRPr="00F17A4D">
        <w:rPr>
          <w:rFonts w:ascii="Palatino Linotype" w:hAnsi="Palatino Linotype" w:cs="Arial"/>
          <w:sz w:val="24"/>
          <w:szCs w:val="24"/>
        </w:rPr>
        <w:t xml:space="preserve"> </w:t>
      </w:r>
      <w:r w:rsidRPr="00F17A4D">
        <w:rPr>
          <w:rFonts w:ascii="Palatino Linotype" w:hAnsi="Palatino Linotype" w:cs="Arial"/>
          <w:sz w:val="24"/>
          <w:szCs w:val="24"/>
        </w:rPr>
        <w:t xml:space="preserve">SESIÓN ORDINARIA CELEBRADA EL </w:t>
      </w:r>
      <w:r w:rsidR="00A86DD8" w:rsidRPr="00F17A4D">
        <w:rPr>
          <w:rFonts w:ascii="Palatino Linotype" w:eastAsia="Times New Roman" w:hAnsi="Palatino Linotype" w:cs="Arial"/>
          <w:color w:val="000000"/>
          <w:sz w:val="24"/>
          <w:szCs w:val="24"/>
          <w:lang w:val="es-419" w:eastAsia="es-MX"/>
        </w:rPr>
        <w:t>DOS DE AGOSTO</w:t>
      </w:r>
      <w:r w:rsidR="00CB4786" w:rsidRPr="00F17A4D">
        <w:rPr>
          <w:rFonts w:ascii="Palatino Linotype" w:hAnsi="Palatino Linotype" w:cs="Arial"/>
          <w:sz w:val="24"/>
          <w:szCs w:val="24"/>
        </w:rPr>
        <w:t xml:space="preserve"> </w:t>
      </w:r>
      <w:r w:rsidRPr="00F17A4D">
        <w:rPr>
          <w:rFonts w:ascii="Palatino Linotype" w:hAnsi="Palatino Linotype" w:cs="Arial"/>
          <w:sz w:val="24"/>
          <w:szCs w:val="24"/>
        </w:rPr>
        <w:t xml:space="preserve">DE DOS MIL </w:t>
      </w:r>
      <w:r w:rsidR="00CB4786" w:rsidRPr="00F17A4D">
        <w:rPr>
          <w:rFonts w:ascii="Palatino Linotype" w:hAnsi="Palatino Linotype" w:cs="Arial"/>
          <w:sz w:val="24"/>
          <w:szCs w:val="24"/>
          <w:lang w:val="es-419"/>
        </w:rPr>
        <w:t>VEINTITRÉS</w:t>
      </w:r>
      <w:r w:rsidRPr="00F17A4D">
        <w:rPr>
          <w:rFonts w:ascii="Palatino Linotype" w:hAnsi="Palatino Linotype" w:cs="Arial"/>
          <w:sz w:val="24"/>
          <w:szCs w:val="24"/>
        </w:rPr>
        <w:t>, ANTE EL SECRETARIO TÉCNICO DEL PLENO, ALEXIS TAPIA RAMÍREZ. ---------</w:t>
      </w:r>
      <w:r w:rsidR="00CB4786" w:rsidRPr="00F17A4D">
        <w:rPr>
          <w:rFonts w:ascii="Palatino Linotype" w:hAnsi="Palatino Linotype" w:cs="Arial"/>
          <w:sz w:val="24"/>
          <w:szCs w:val="24"/>
          <w:lang w:val="es-419"/>
        </w:rPr>
        <w:t>---------------------------------</w:t>
      </w:r>
      <w:r w:rsidR="00160150" w:rsidRPr="00F17A4D">
        <w:rPr>
          <w:rFonts w:ascii="Palatino Linotype" w:hAnsi="Palatino Linotype" w:cs="Arial"/>
          <w:sz w:val="24"/>
          <w:szCs w:val="24"/>
          <w:lang w:val="es-419"/>
        </w:rPr>
        <w:t>---------------</w:t>
      </w:r>
      <w:r w:rsidR="00982718" w:rsidRPr="00F17A4D">
        <w:rPr>
          <w:rFonts w:ascii="Palatino Linotype" w:hAnsi="Palatino Linotype" w:cs="Arial"/>
          <w:sz w:val="24"/>
          <w:szCs w:val="24"/>
          <w:lang w:val="es-419"/>
        </w:rPr>
        <w:t>---------------------------------------</w:t>
      </w:r>
      <w:r w:rsidR="007528EA" w:rsidRPr="00F17A4D">
        <w:rPr>
          <w:rFonts w:ascii="Palatino Linotype" w:hAnsi="Palatino Linotype" w:cs="Arial"/>
          <w:sz w:val="24"/>
          <w:szCs w:val="24"/>
          <w:lang w:val="es-419"/>
        </w:rPr>
        <w:t>-----------------------------------------</w:t>
      </w:r>
      <w:r w:rsidR="00A86DD8" w:rsidRPr="00F17A4D">
        <w:rPr>
          <w:rFonts w:ascii="Palatino Linotype" w:hAnsi="Palatino Linotype" w:cs="Arial"/>
          <w:sz w:val="24"/>
          <w:szCs w:val="24"/>
          <w:lang w:val="es-419"/>
        </w:rPr>
        <w:t>----------------------------------</w:t>
      </w:r>
    </w:p>
    <w:p w:rsidR="007528EA" w:rsidRPr="00F17A4D" w:rsidRDefault="00E30D49" w:rsidP="00337A3D">
      <w:pPr>
        <w:spacing w:after="0" w:line="360" w:lineRule="auto"/>
        <w:jc w:val="both"/>
        <w:rPr>
          <w:rFonts w:ascii="Palatino Linotype" w:hAnsi="Palatino Linotype" w:cs="Arial"/>
          <w:sz w:val="24"/>
          <w:szCs w:val="24"/>
        </w:rPr>
      </w:pPr>
      <w:r w:rsidRPr="00F17A4D">
        <w:rPr>
          <w:rFonts w:ascii="Palatino Linotype" w:hAnsi="Palatino Linotype" w:cs="Arial"/>
          <w:sz w:val="24"/>
          <w:szCs w:val="24"/>
        </w:rPr>
        <w:t>----------------------------------------------------------------------------------------------------------------------------------------------------------------------------------------------------------------------------------</w:t>
      </w:r>
    </w:p>
    <w:p w:rsidR="007528EA" w:rsidRPr="00F17A4D" w:rsidRDefault="007528EA" w:rsidP="007528EA">
      <w:pPr>
        <w:spacing w:after="0" w:line="360" w:lineRule="auto"/>
        <w:jc w:val="both"/>
        <w:rPr>
          <w:rFonts w:ascii="Palatino Linotype" w:hAnsi="Palatino Linotype" w:cs="Arial"/>
          <w:sz w:val="24"/>
          <w:szCs w:val="24"/>
          <w:lang w:val="es-419"/>
        </w:rPr>
      </w:pPr>
      <w:r w:rsidRPr="00F17A4D">
        <w:rPr>
          <w:rFonts w:ascii="Palatino Linotype" w:hAnsi="Palatino Linotype" w:cs="Arial"/>
          <w:sz w:val="24"/>
          <w:szCs w:val="24"/>
          <w:lang w:val="es-419"/>
        </w:rPr>
        <w:t>-----------------------------------------------------------------------------------------------------------------</w:t>
      </w:r>
    </w:p>
    <w:p w:rsidR="007528EA" w:rsidRPr="00F17A4D" w:rsidRDefault="007528EA" w:rsidP="007528EA">
      <w:pPr>
        <w:spacing w:after="0" w:line="360" w:lineRule="auto"/>
        <w:jc w:val="both"/>
        <w:rPr>
          <w:rFonts w:ascii="Palatino Linotype" w:hAnsi="Palatino Linotype" w:cs="Arial"/>
          <w:sz w:val="20"/>
        </w:rPr>
      </w:pPr>
      <w:r w:rsidRPr="00F17A4D">
        <w:rPr>
          <w:rFonts w:ascii="Palatino Linotype" w:hAnsi="Palatino Linotype" w:cs="Arial"/>
          <w:sz w:val="24"/>
          <w:szCs w:val="24"/>
        </w:rPr>
        <w:t>----------------------------------------------------------------------------------------------------------------------------------------------------------------------------------------------------------------------------------</w:t>
      </w:r>
    </w:p>
    <w:p w:rsidR="007528EA" w:rsidRPr="00F17A4D" w:rsidRDefault="007528EA" w:rsidP="007528EA">
      <w:pPr>
        <w:spacing w:after="0" w:line="360" w:lineRule="auto"/>
        <w:jc w:val="both"/>
        <w:rPr>
          <w:rFonts w:ascii="Palatino Linotype" w:hAnsi="Palatino Linotype" w:cs="Arial"/>
          <w:sz w:val="24"/>
          <w:szCs w:val="24"/>
          <w:lang w:val="es-419"/>
        </w:rPr>
      </w:pPr>
      <w:r w:rsidRPr="00F17A4D">
        <w:rPr>
          <w:rFonts w:ascii="Palatino Linotype" w:hAnsi="Palatino Linotype" w:cs="Arial"/>
          <w:sz w:val="24"/>
          <w:szCs w:val="24"/>
          <w:lang w:val="es-419"/>
        </w:rPr>
        <w:t>-----------------------------------------------------------------------------------------------------------------</w:t>
      </w:r>
    </w:p>
    <w:p w:rsidR="007528EA" w:rsidRPr="00F17A4D" w:rsidRDefault="007528EA" w:rsidP="007528EA">
      <w:pPr>
        <w:spacing w:after="0" w:line="360" w:lineRule="auto"/>
        <w:jc w:val="both"/>
        <w:rPr>
          <w:rFonts w:ascii="Palatino Linotype" w:hAnsi="Palatino Linotype" w:cs="Arial"/>
          <w:sz w:val="20"/>
        </w:rPr>
      </w:pPr>
      <w:r w:rsidRPr="00F17A4D">
        <w:rPr>
          <w:rFonts w:ascii="Palatino Linotype" w:hAnsi="Palatino Linotype" w:cs="Arial"/>
          <w:sz w:val="24"/>
          <w:szCs w:val="24"/>
        </w:rPr>
        <w:t>----------------------------------------------------------------------------------------------------------------------------------------------------------------------------------------------------------------------------------</w:t>
      </w:r>
    </w:p>
    <w:p w:rsidR="007528EA" w:rsidRPr="00F17A4D" w:rsidRDefault="007528EA" w:rsidP="007528EA">
      <w:pPr>
        <w:spacing w:after="0" w:line="360" w:lineRule="auto"/>
        <w:jc w:val="both"/>
        <w:rPr>
          <w:rFonts w:ascii="Palatino Linotype" w:hAnsi="Palatino Linotype" w:cs="Arial"/>
          <w:sz w:val="24"/>
          <w:szCs w:val="24"/>
          <w:lang w:val="es-419"/>
        </w:rPr>
      </w:pPr>
      <w:r w:rsidRPr="00F17A4D">
        <w:rPr>
          <w:rFonts w:ascii="Palatino Linotype" w:hAnsi="Palatino Linotype" w:cs="Arial"/>
          <w:sz w:val="24"/>
          <w:szCs w:val="24"/>
          <w:lang w:val="es-419"/>
        </w:rPr>
        <w:t>-----------------------------------------------------------------------------------------------------------------</w:t>
      </w:r>
    </w:p>
    <w:p w:rsidR="007528EA" w:rsidRPr="00F17A4D" w:rsidRDefault="007528EA" w:rsidP="007528EA">
      <w:pPr>
        <w:spacing w:after="0" w:line="360" w:lineRule="auto"/>
        <w:jc w:val="both"/>
        <w:rPr>
          <w:rFonts w:ascii="Palatino Linotype" w:hAnsi="Palatino Linotype" w:cs="Arial"/>
          <w:sz w:val="20"/>
        </w:rPr>
      </w:pPr>
      <w:r w:rsidRPr="00F17A4D">
        <w:rPr>
          <w:rFonts w:ascii="Palatino Linotype" w:hAnsi="Palatino Linotype" w:cs="Arial"/>
          <w:sz w:val="24"/>
          <w:szCs w:val="24"/>
        </w:rPr>
        <w:t>----------------------------------------------------------------------------------------------------------------------------------------------------------------------------------------------------------------------------------</w:t>
      </w:r>
    </w:p>
    <w:p w:rsidR="00337A3D" w:rsidRDefault="00E56783" w:rsidP="00337A3D">
      <w:pPr>
        <w:spacing w:after="0" w:line="360" w:lineRule="auto"/>
        <w:jc w:val="both"/>
        <w:rPr>
          <w:rFonts w:ascii="Palatino Linotype" w:hAnsi="Palatino Linotype" w:cs="Arial"/>
          <w:sz w:val="20"/>
        </w:rPr>
      </w:pPr>
      <w:r w:rsidRPr="00F17A4D">
        <w:rPr>
          <w:rFonts w:ascii="Palatino Linotype" w:hAnsi="Palatino Linotype" w:cs="Arial"/>
          <w:sz w:val="20"/>
        </w:rPr>
        <w:t>JMV/</w:t>
      </w:r>
      <w:r w:rsidR="00337A3D" w:rsidRPr="00F17A4D">
        <w:rPr>
          <w:rFonts w:ascii="Palatino Linotype" w:hAnsi="Palatino Linotype" w:cs="Arial"/>
          <w:sz w:val="20"/>
        </w:rPr>
        <w:t>CCR/</w:t>
      </w:r>
      <w:r w:rsidR="00B32C1A" w:rsidRPr="00F17A4D">
        <w:rPr>
          <w:rFonts w:ascii="Palatino Linotype" w:hAnsi="Palatino Linotype" w:cs="Arial"/>
          <w:sz w:val="20"/>
        </w:rPr>
        <w:t>ROA</w:t>
      </w:r>
      <w:bookmarkStart w:id="0" w:name="_GoBack"/>
      <w:bookmarkEnd w:id="0"/>
    </w:p>
    <w:p w:rsidR="007528EA" w:rsidRDefault="007528EA" w:rsidP="00337A3D">
      <w:pPr>
        <w:spacing w:after="0" w:line="360" w:lineRule="auto"/>
        <w:jc w:val="both"/>
        <w:rPr>
          <w:rFonts w:ascii="Palatino Linotype" w:hAnsi="Palatino Linotype" w:cs="Arial"/>
          <w:sz w:val="20"/>
        </w:rPr>
      </w:pPr>
    </w:p>
    <w:p w:rsidR="007528EA" w:rsidRDefault="007528EA" w:rsidP="00337A3D">
      <w:pPr>
        <w:spacing w:after="0" w:line="360" w:lineRule="auto"/>
        <w:jc w:val="both"/>
        <w:rPr>
          <w:rFonts w:ascii="Palatino Linotype" w:hAnsi="Palatino Linotype" w:cs="Arial"/>
          <w:sz w:val="20"/>
        </w:rPr>
      </w:pPr>
    </w:p>
    <w:p w:rsidR="007528EA" w:rsidRDefault="007528E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88704B" w:rsidRDefault="0088704B" w:rsidP="00337A3D">
      <w:pPr>
        <w:spacing w:after="0" w:line="360" w:lineRule="auto"/>
        <w:jc w:val="both"/>
        <w:rPr>
          <w:rFonts w:ascii="Palatino Linotype" w:hAnsi="Palatino Linotype" w:cs="Arial"/>
          <w:sz w:val="20"/>
        </w:rPr>
      </w:pPr>
    </w:p>
    <w:p w:rsidR="0088704B" w:rsidRDefault="0088704B" w:rsidP="00337A3D">
      <w:pPr>
        <w:spacing w:after="0" w:line="360" w:lineRule="auto"/>
        <w:jc w:val="both"/>
        <w:rPr>
          <w:rFonts w:ascii="Palatino Linotype" w:hAnsi="Palatino Linotype" w:cs="Arial"/>
          <w:sz w:val="20"/>
        </w:rPr>
      </w:pPr>
    </w:p>
    <w:p w:rsidR="0088704B" w:rsidRDefault="0088704B"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Pr="005323D1" w:rsidRDefault="00B32C1A" w:rsidP="00337A3D">
      <w:pPr>
        <w:spacing w:after="0" w:line="360" w:lineRule="auto"/>
        <w:jc w:val="both"/>
        <w:rPr>
          <w:rFonts w:ascii="Palatino Linotype" w:hAnsi="Palatino Linotype" w:cs="Arial"/>
          <w:sz w:val="20"/>
        </w:rPr>
      </w:pPr>
    </w:p>
    <w:sectPr w:rsidR="00B32C1A" w:rsidRPr="005323D1" w:rsidSect="00337A3D">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1A8C" w:rsidRDefault="009C1A8C" w:rsidP="00337A3D">
      <w:pPr>
        <w:spacing w:after="0" w:line="240" w:lineRule="auto"/>
      </w:pPr>
      <w:r>
        <w:separator/>
      </w:r>
    </w:p>
  </w:endnote>
  <w:endnote w:type="continuationSeparator" w:id="0">
    <w:p w:rsidR="009C1A8C" w:rsidRDefault="009C1A8C"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9C1A8C" w:rsidRPr="002D6DD8" w:rsidRDefault="009C1A8C"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17A4D">
              <w:rPr>
                <w:rFonts w:ascii="Palatino Linotype" w:hAnsi="Palatino Linotype"/>
                <w:bCs/>
                <w:noProof/>
                <w:sz w:val="20"/>
              </w:rPr>
              <w:t>8</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17A4D">
              <w:rPr>
                <w:rFonts w:ascii="Palatino Linotype" w:hAnsi="Palatino Linotype"/>
                <w:bCs/>
                <w:noProof/>
                <w:sz w:val="20"/>
              </w:rPr>
              <w:t>36</w:t>
            </w:r>
            <w:r>
              <w:rPr>
                <w:rFonts w:ascii="Palatino Linotype" w:hAnsi="Palatino Linotype"/>
                <w:bCs/>
                <w:noProof/>
                <w:sz w:val="20"/>
              </w:rPr>
              <w:fldChar w:fldCharType="end"/>
            </w:r>
          </w:p>
        </w:sdtContent>
      </w:sdt>
    </w:sdtContent>
  </w:sdt>
  <w:p w:rsidR="009C1A8C" w:rsidRDefault="009C1A8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1A8C" w:rsidRPr="000B69FA" w:rsidRDefault="009C1A8C"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17A4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17A4D">
      <w:rPr>
        <w:rFonts w:ascii="Palatino Linotype" w:hAnsi="Palatino Linotype"/>
        <w:bCs/>
        <w:noProof/>
        <w:sz w:val="20"/>
      </w:rPr>
      <w:t>36</w:t>
    </w:r>
    <w:r>
      <w:rPr>
        <w:rFonts w:ascii="Palatino Linotype" w:hAnsi="Palatino Linotype"/>
        <w:bCs/>
        <w:noProof/>
        <w:sz w:val="20"/>
      </w:rPr>
      <w:fldChar w:fldCharType="end"/>
    </w:r>
  </w:p>
  <w:p w:rsidR="009C1A8C" w:rsidRDefault="009C1A8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1A8C" w:rsidRDefault="009C1A8C" w:rsidP="00337A3D">
      <w:pPr>
        <w:spacing w:after="0" w:line="240" w:lineRule="auto"/>
      </w:pPr>
      <w:r>
        <w:separator/>
      </w:r>
    </w:p>
  </w:footnote>
  <w:footnote w:type="continuationSeparator" w:id="0">
    <w:p w:rsidR="009C1A8C" w:rsidRDefault="009C1A8C" w:rsidP="00337A3D">
      <w:pPr>
        <w:spacing w:after="0" w:line="240" w:lineRule="auto"/>
      </w:pPr>
      <w:r>
        <w:continuationSeparator/>
      </w:r>
    </w:p>
  </w:footnote>
  <w:footnote w:id="1">
    <w:p w:rsidR="009C1A8C" w:rsidRPr="00946E1F" w:rsidRDefault="009C1A8C" w:rsidP="00E02EA5">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529"/>
      <w:gridCol w:w="4394"/>
    </w:tblGrid>
    <w:tr w:rsidR="009C1A8C" w:rsidTr="00FB11A5">
      <w:trPr>
        <w:trHeight w:val="227"/>
      </w:trPr>
      <w:tc>
        <w:tcPr>
          <w:tcW w:w="5529" w:type="dxa"/>
          <w:hideMark/>
        </w:tcPr>
        <w:p w:rsidR="009C1A8C" w:rsidRPr="00B81E45" w:rsidRDefault="009C1A8C" w:rsidP="00337A3D">
          <w:pPr>
            <w:spacing w:after="120" w:line="256" w:lineRule="auto"/>
            <w:ind w:right="204"/>
            <w:jc w:val="right"/>
            <w:rPr>
              <w:rFonts w:ascii="Palatino Linotype" w:hAnsi="Palatino Linotype" w:cs="Arial"/>
            </w:rPr>
          </w:pPr>
          <w:r w:rsidRPr="00B81E45">
            <w:rPr>
              <w:rFonts w:ascii="Palatino Linotype" w:hAnsi="Palatino Linotype" w:cs="Arial"/>
            </w:rPr>
            <w:t>Recurso de Revisión N°:</w:t>
          </w:r>
        </w:p>
      </w:tc>
      <w:tc>
        <w:tcPr>
          <w:tcW w:w="4394" w:type="dxa"/>
          <w:hideMark/>
        </w:tcPr>
        <w:p w:rsidR="009C1A8C" w:rsidRPr="00A738A0" w:rsidRDefault="009C1A8C" w:rsidP="00E962D0">
          <w:pPr>
            <w:spacing w:after="120" w:line="256" w:lineRule="auto"/>
            <w:ind w:left="-486" w:firstLine="558"/>
            <w:jc w:val="right"/>
            <w:rPr>
              <w:rFonts w:ascii="Palatino Linotype" w:hAnsi="Palatino Linotype" w:cs="Arial"/>
              <w:b/>
              <w:lang w:val="es-419"/>
            </w:rPr>
          </w:pPr>
          <w:r>
            <w:rPr>
              <w:rFonts w:ascii="Palatino Linotype" w:hAnsi="Palatino Linotype" w:cs="Arial"/>
              <w:b/>
              <w:bCs/>
              <w:lang w:val="es-419" w:eastAsia="es-MX"/>
            </w:rPr>
            <w:t>16770</w:t>
          </w:r>
          <w:r w:rsidRPr="00B81E45">
            <w:rPr>
              <w:rFonts w:ascii="Palatino Linotype" w:hAnsi="Palatino Linotype" w:cs="Arial"/>
              <w:b/>
              <w:bCs/>
              <w:lang w:eastAsia="es-MX"/>
            </w:rPr>
            <w:t>/INFOEM/IP/RR/2022</w:t>
          </w:r>
          <w:r>
            <w:rPr>
              <w:rFonts w:ascii="Palatino Linotype" w:hAnsi="Palatino Linotype" w:cs="Arial"/>
              <w:b/>
              <w:bCs/>
              <w:lang w:val="es-419" w:eastAsia="es-MX"/>
            </w:rPr>
            <w:t xml:space="preserve"> y acumulados</w:t>
          </w:r>
        </w:p>
      </w:tc>
    </w:tr>
    <w:tr w:rsidR="009C1A8C" w:rsidTr="00FB11A5">
      <w:trPr>
        <w:trHeight w:val="242"/>
      </w:trPr>
      <w:tc>
        <w:tcPr>
          <w:tcW w:w="5529" w:type="dxa"/>
          <w:vAlign w:val="center"/>
          <w:hideMark/>
        </w:tcPr>
        <w:p w:rsidR="009C1A8C" w:rsidRPr="00B81E45" w:rsidRDefault="009C1A8C" w:rsidP="00337A3D">
          <w:pPr>
            <w:spacing w:after="120" w:line="256" w:lineRule="auto"/>
            <w:ind w:right="204"/>
            <w:jc w:val="right"/>
            <w:rPr>
              <w:rFonts w:ascii="Palatino Linotype" w:hAnsi="Palatino Linotype" w:cs="Arial"/>
            </w:rPr>
          </w:pPr>
          <w:r w:rsidRPr="00B81E45">
            <w:rPr>
              <w:rFonts w:ascii="Palatino Linotype" w:hAnsi="Palatino Linotype" w:cs="Arial"/>
            </w:rPr>
            <w:t>Sujeto Obligado:</w:t>
          </w:r>
        </w:p>
      </w:tc>
      <w:tc>
        <w:tcPr>
          <w:tcW w:w="4394" w:type="dxa"/>
        </w:tcPr>
        <w:p w:rsidR="009C1A8C" w:rsidRPr="00B81E45" w:rsidRDefault="009C1A8C" w:rsidP="0001234A">
          <w:pPr>
            <w:spacing w:after="120" w:line="256" w:lineRule="auto"/>
            <w:ind w:left="-486" w:right="214" w:firstLine="284"/>
            <w:jc w:val="right"/>
            <w:rPr>
              <w:rFonts w:ascii="Palatino Linotype" w:hAnsi="Palatino Linotype" w:cs="Arial"/>
              <w:b/>
              <w:lang w:val="es-419"/>
            </w:rPr>
          </w:pPr>
          <w:r w:rsidRPr="00A738A0">
            <w:rPr>
              <w:rFonts w:ascii="Palatino Linotype" w:hAnsi="Palatino Linotype" w:cs="Arial"/>
              <w:b/>
              <w:bCs/>
              <w:lang w:eastAsia="es-MX"/>
            </w:rPr>
            <w:t xml:space="preserve">Ayuntamiento de </w:t>
          </w:r>
          <w:r>
            <w:rPr>
              <w:rFonts w:ascii="Palatino Linotype" w:hAnsi="Palatino Linotype" w:cs="Arial"/>
              <w:b/>
              <w:bCs/>
              <w:lang w:val="es-419" w:eastAsia="es-MX"/>
            </w:rPr>
            <w:t>Toluca</w:t>
          </w:r>
        </w:p>
      </w:tc>
    </w:tr>
    <w:tr w:rsidR="009C1A8C" w:rsidTr="00FB11A5">
      <w:trPr>
        <w:trHeight w:val="342"/>
      </w:trPr>
      <w:tc>
        <w:tcPr>
          <w:tcW w:w="5529" w:type="dxa"/>
          <w:hideMark/>
        </w:tcPr>
        <w:p w:rsidR="009C1A8C" w:rsidRPr="00B81E45" w:rsidRDefault="009C1A8C" w:rsidP="00337A3D">
          <w:pPr>
            <w:tabs>
              <w:tab w:val="left" w:pos="4892"/>
            </w:tabs>
            <w:spacing w:after="120" w:line="256" w:lineRule="auto"/>
            <w:ind w:right="204"/>
            <w:jc w:val="right"/>
            <w:rPr>
              <w:rFonts w:ascii="Palatino Linotype" w:hAnsi="Palatino Linotype" w:cs="Arial"/>
            </w:rPr>
          </w:pPr>
          <w:r w:rsidRPr="00B81E45">
            <w:rPr>
              <w:rFonts w:ascii="Palatino Linotype" w:hAnsi="Palatino Linotype" w:cs="Arial"/>
            </w:rPr>
            <w:t>Comisionado Ponente:</w:t>
          </w:r>
        </w:p>
      </w:tc>
      <w:tc>
        <w:tcPr>
          <w:tcW w:w="4394" w:type="dxa"/>
          <w:hideMark/>
        </w:tcPr>
        <w:p w:rsidR="009C1A8C" w:rsidRPr="00B81E45" w:rsidRDefault="009C1A8C" w:rsidP="00337A3D">
          <w:pPr>
            <w:spacing w:after="120" w:line="256" w:lineRule="auto"/>
            <w:ind w:left="-486" w:right="214" w:firstLine="567"/>
            <w:jc w:val="right"/>
            <w:rPr>
              <w:rFonts w:ascii="Palatino Linotype" w:hAnsi="Palatino Linotype" w:cs="Arial"/>
              <w:b/>
            </w:rPr>
          </w:pPr>
          <w:r w:rsidRPr="00B81E45">
            <w:rPr>
              <w:rFonts w:ascii="Palatino Linotype" w:hAnsi="Palatino Linotype" w:cs="Arial"/>
              <w:b/>
            </w:rPr>
            <w:t>José Martínez Vilchis</w:t>
          </w:r>
        </w:p>
      </w:tc>
    </w:tr>
  </w:tbl>
  <w:p w:rsidR="009C1A8C" w:rsidRPr="00AE046A" w:rsidRDefault="009C1A8C"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63C4555" wp14:editId="313CC52A">
          <wp:simplePos x="0" y="0"/>
          <wp:positionH relativeFrom="page">
            <wp:align>left</wp:align>
          </wp:positionH>
          <wp:positionV relativeFrom="page">
            <wp:posOffset>25400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5813"/>
      <w:gridCol w:w="4394"/>
    </w:tblGrid>
    <w:tr w:rsidR="009C1A8C" w:rsidTr="00FB11A5">
      <w:trPr>
        <w:trHeight w:val="227"/>
      </w:trPr>
      <w:tc>
        <w:tcPr>
          <w:tcW w:w="5813" w:type="dxa"/>
          <w:hideMark/>
        </w:tcPr>
        <w:p w:rsidR="009C1A8C" w:rsidRPr="00641471" w:rsidRDefault="009C1A8C" w:rsidP="00FB11A5">
          <w:pPr>
            <w:spacing w:after="120" w:line="256" w:lineRule="auto"/>
            <w:ind w:right="71"/>
            <w:jc w:val="right"/>
            <w:rPr>
              <w:rFonts w:ascii="Palatino Linotype" w:hAnsi="Palatino Linotype" w:cs="Arial"/>
              <w:szCs w:val="20"/>
            </w:rPr>
          </w:pPr>
          <w:r w:rsidRPr="00641471">
            <w:rPr>
              <w:rFonts w:ascii="Palatino Linotype" w:hAnsi="Palatino Linotype" w:cs="Arial"/>
              <w:szCs w:val="20"/>
            </w:rPr>
            <w:t>Recurso de Revisión N°:</w:t>
          </w:r>
        </w:p>
      </w:tc>
      <w:tc>
        <w:tcPr>
          <w:tcW w:w="4394" w:type="dxa"/>
          <w:hideMark/>
        </w:tcPr>
        <w:p w:rsidR="009C1A8C" w:rsidRPr="00B81E45" w:rsidRDefault="009C1A8C" w:rsidP="0001234A">
          <w:pPr>
            <w:spacing w:after="120" w:line="256" w:lineRule="auto"/>
            <w:ind w:right="71"/>
            <w:jc w:val="right"/>
            <w:rPr>
              <w:rFonts w:ascii="Palatino Linotype" w:hAnsi="Palatino Linotype" w:cs="Arial"/>
              <w:b/>
              <w:lang w:val="es-419"/>
            </w:rPr>
          </w:pPr>
          <w:r>
            <w:rPr>
              <w:rFonts w:ascii="Palatino Linotype" w:hAnsi="Palatino Linotype" w:cs="Arial"/>
              <w:b/>
              <w:bCs/>
              <w:lang w:val="es-419" w:eastAsia="es-MX"/>
            </w:rPr>
            <w:t>16770</w:t>
          </w:r>
          <w:r w:rsidRPr="00B81E45">
            <w:rPr>
              <w:rFonts w:ascii="Palatino Linotype" w:hAnsi="Palatino Linotype" w:cs="Arial"/>
              <w:b/>
              <w:bCs/>
              <w:lang w:eastAsia="es-MX"/>
            </w:rPr>
            <w:t>/INFOEM/IP/RR/202</w:t>
          </w:r>
          <w:r w:rsidRPr="00B81E45">
            <w:rPr>
              <w:rFonts w:ascii="Palatino Linotype" w:hAnsi="Palatino Linotype" w:cs="Arial"/>
              <w:b/>
              <w:bCs/>
              <w:lang w:val="es-419" w:eastAsia="es-MX"/>
            </w:rPr>
            <w:t>2</w:t>
          </w:r>
          <w:r>
            <w:rPr>
              <w:rFonts w:ascii="Palatino Linotype" w:hAnsi="Palatino Linotype" w:cs="Arial"/>
              <w:b/>
              <w:bCs/>
              <w:lang w:val="es-419" w:eastAsia="es-MX"/>
            </w:rPr>
            <w:t xml:space="preserve"> y acumulados</w:t>
          </w:r>
        </w:p>
      </w:tc>
    </w:tr>
    <w:tr w:rsidR="009C1A8C" w:rsidRPr="00A738A0" w:rsidTr="00FB11A5">
      <w:trPr>
        <w:trHeight w:val="242"/>
      </w:trPr>
      <w:tc>
        <w:tcPr>
          <w:tcW w:w="5813" w:type="dxa"/>
          <w:vAlign w:val="center"/>
          <w:hideMark/>
        </w:tcPr>
        <w:p w:rsidR="009C1A8C" w:rsidRPr="00641471" w:rsidRDefault="009C1A8C" w:rsidP="00FB11A5">
          <w:pPr>
            <w:spacing w:after="120" w:line="256" w:lineRule="auto"/>
            <w:ind w:right="71"/>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394" w:type="dxa"/>
          <w:hideMark/>
        </w:tcPr>
        <w:p w:rsidR="009C1A8C" w:rsidRPr="00E962D0" w:rsidRDefault="009C1A8C" w:rsidP="0001234A">
          <w:pPr>
            <w:spacing w:after="120" w:line="256" w:lineRule="auto"/>
            <w:ind w:right="71"/>
            <w:jc w:val="right"/>
            <w:rPr>
              <w:rFonts w:ascii="Palatino Linotype" w:hAnsi="Palatino Linotype" w:cs="Arial"/>
              <w:b/>
              <w:bCs/>
              <w:lang w:val="es-419" w:eastAsia="es-MX"/>
            </w:rPr>
          </w:pPr>
          <w:r w:rsidRPr="00A738A0">
            <w:rPr>
              <w:rFonts w:ascii="Palatino Linotype" w:hAnsi="Palatino Linotype" w:cs="Arial"/>
              <w:b/>
              <w:bCs/>
              <w:lang w:eastAsia="es-MX"/>
            </w:rPr>
            <w:t xml:space="preserve">Ayuntamiento de </w:t>
          </w:r>
          <w:r>
            <w:rPr>
              <w:rFonts w:ascii="Palatino Linotype" w:hAnsi="Palatino Linotype" w:cs="Arial"/>
              <w:b/>
              <w:bCs/>
              <w:lang w:val="es-419" w:eastAsia="es-MX"/>
            </w:rPr>
            <w:t>Toluca</w:t>
          </w:r>
        </w:p>
      </w:tc>
    </w:tr>
    <w:tr w:rsidR="009C1A8C" w:rsidRPr="00E962D0" w:rsidTr="00FB11A5">
      <w:trPr>
        <w:trHeight w:val="342"/>
      </w:trPr>
      <w:tc>
        <w:tcPr>
          <w:tcW w:w="5813" w:type="dxa"/>
        </w:tcPr>
        <w:p w:rsidR="009C1A8C" w:rsidRPr="00641471" w:rsidRDefault="009C1A8C" w:rsidP="00FB11A5">
          <w:pPr>
            <w:tabs>
              <w:tab w:val="left" w:pos="4892"/>
            </w:tabs>
            <w:spacing w:after="120" w:line="256" w:lineRule="auto"/>
            <w:ind w:right="71"/>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394" w:type="dxa"/>
        </w:tcPr>
        <w:p w:rsidR="009C1A8C" w:rsidRPr="0001234A" w:rsidRDefault="009D0FC8" w:rsidP="00E11ACC">
          <w:pPr>
            <w:spacing w:after="120" w:line="256" w:lineRule="auto"/>
            <w:ind w:right="71"/>
            <w:jc w:val="right"/>
            <w:rPr>
              <w:rFonts w:ascii="Palatino Linotype" w:hAnsi="Palatino Linotype" w:cs="Arial"/>
              <w:b/>
              <w:szCs w:val="20"/>
            </w:rPr>
          </w:pPr>
          <w:r>
            <w:rPr>
              <w:rFonts w:ascii="Palatino Linotype" w:hAnsi="Palatino Linotype" w:cs="Arial"/>
              <w:b/>
              <w:szCs w:val="20"/>
            </w:rPr>
            <w:t>XXXXXXXXXXXXXXX</w:t>
          </w:r>
        </w:p>
      </w:tc>
    </w:tr>
    <w:tr w:rsidR="009C1A8C" w:rsidTr="00FB11A5">
      <w:trPr>
        <w:trHeight w:val="342"/>
      </w:trPr>
      <w:tc>
        <w:tcPr>
          <w:tcW w:w="5813" w:type="dxa"/>
        </w:tcPr>
        <w:p w:rsidR="009C1A8C" w:rsidRPr="00641471" w:rsidRDefault="009C1A8C" w:rsidP="00FB11A5">
          <w:pPr>
            <w:tabs>
              <w:tab w:val="left" w:pos="4892"/>
            </w:tabs>
            <w:spacing w:after="120" w:line="256" w:lineRule="auto"/>
            <w:ind w:right="71"/>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394" w:type="dxa"/>
        </w:tcPr>
        <w:p w:rsidR="009C1A8C" w:rsidRPr="00641471" w:rsidRDefault="009C1A8C" w:rsidP="00FB11A5">
          <w:pPr>
            <w:spacing w:after="120" w:line="256" w:lineRule="auto"/>
            <w:ind w:right="71"/>
            <w:jc w:val="right"/>
            <w:rPr>
              <w:rFonts w:ascii="Palatino Linotype" w:hAnsi="Palatino Linotype" w:cs="Arial"/>
              <w:b/>
              <w:szCs w:val="20"/>
            </w:rPr>
          </w:pPr>
          <w:r>
            <w:rPr>
              <w:rFonts w:ascii="Palatino Linotype" w:hAnsi="Palatino Linotype" w:cs="Arial"/>
              <w:b/>
              <w:szCs w:val="20"/>
            </w:rPr>
            <w:t>José Martínez Vilchis</w:t>
          </w:r>
        </w:p>
      </w:tc>
    </w:tr>
  </w:tbl>
  <w:p w:rsidR="009C1A8C" w:rsidRPr="00C222C0" w:rsidRDefault="009C1A8C">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364BCB2" wp14:editId="4AA7A35F">
          <wp:simplePos x="0" y="0"/>
          <wp:positionH relativeFrom="page">
            <wp:align>left</wp:align>
          </wp:positionH>
          <wp:positionV relativeFrom="page">
            <wp:posOffset>34925</wp:posOffset>
          </wp:positionV>
          <wp:extent cx="7705725" cy="10048875"/>
          <wp:effectExtent l="0" t="0" r="9525" b="9525"/>
          <wp:wrapNone/>
          <wp:docPr id="8" name="Imagen 8"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AF5AB7"/>
    <w:multiLevelType w:val="multilevel"/>
    <w:tmpl w:val="9F16804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D203501"/>
    <w:multiLevelType w:val="hybridMultilevel"/>
    <w:tmpl w:val="A77CF110"/>
    <w:lvl w:ilvl="0" w:tplc="8C3EACB8">
      <w:start w:val="1"/>
      <w:numFmt w:val="upperLetter"/>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89333E"/>
    <w:multiLevelType w:val="hybridMultilevel"/>
    <w:tmpl w:val="429EF36E"/>
    <w:lvl w:ilvl="0" w:tplc="A54E0A58">
      <w:start w:val="4"/>
      <w:numFmt w:val="upperLetter"/>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 w15:restartNumberingAfterBreak="0">
    <w:nsid w:val="13D62587"/>
    <w:multiLevelType w:val="hybridMultilevel"/>
    <w:tmpl w:val="680E3C6C"/>
    <w:lvl w:ilvl="0" w:tplc="73D05A6E">
      <w:start w:val="1"/>
      <w:numFmt w:val="decimal"/>
      <w:lvlText w:val="%1."/>
      <w:lvlJc w:val="left"/>
      <w:pPr>
        <w:ind w:left="720" w:hanging="360"/>
      </w:pPr>
      <w:rPr>
        <w:rFonts w:cstheme="minorBidi" w:hint="default"/>
        <w:i w:val="0"/>
        <w:color w:val="00000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 w15:restartNumberingAfterBreak="0">
    <w:nsid w:val="179A2D96"/>
    <w:multiLevelType w:val="hybridMultilevel"/>
    <w:tmpl w:val="417E11D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 w15:restartNumberingAfterBreak="0">
    <w:nsid w:val="248E04BB"/>
    <w:multiLevelType w:val="hybridMultilevel"/>
    <w:tmpl w:val="EC90E09E"/>
    <w:lvl w:ilvl="0" w:tplc="580A0019">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372856"/>
    <w:multiLevelType w:val="hybridMultilevel"/>
    <w:tmpl w:val="866C5A6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2EB34E30"/>
    <w:multiLevelType w:val="multilevel"/>
    <w:tmpl w:val="9F16804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31D03E53"/>
    <w:multiLevelType w:val="hybridMultilevel"/>
    <w:tmpl w:val="F6EED4EA"/>
    <w:lvl w:ilvl="0" w:tplc="42D41572">
      <w:numFmt w:val="bullet"/>
      <w:lvlText w:val="-"/>
      <w:lvlJc w:val="left"/>
      <w:pPr>
        <w:ind w:left="1211" w:hanging="360"/>
      </w:pPr>
      <w:rPr>
        <w:rFonts w:ascii="Palatino Linotype" w:eastAsiaTheme="minorHAnsi" w:hAnsi="Palatino Linotype" w:cs="Arial" w:hint="default"/>
      </w:rPr>
    </w:lvl>
    <w:lvl w:ilvl="1" w:tplc="580A0003" w:tentative="1">
      <w:start w:val="1"/>
      <w:numFmt w:val="bullet"/>
      <w:lvlText w:val="o"/>
      <w:lvlJc w:val="left"/>
      <w:pPr>
        <w:ind w:left="1931" w:hanging="360"/>
      </w:pPr>
      <w:rPr>
        <w:rFonts w:ascii="Courier New" w:hAnsi="Courier New" w:cs="Courier New" w:hint="default"/>
      </w:rPr>
    </w:lvl>
    <w:lvl w:ilvl="2" w:tplc="580A0005" w:tentative="1">
      <w:start w:val="1"/>
      <w:numFmt w:val="bullet"/>
      <w:lvlText w:val=""/>
      <w:lvlJc w:val="left"/>
      <w:pPr>
        <w:ind w:left="2651" w:hanging="360"/>
      </w:pPr>
      <w:rPr>
        <w:rFonts w:ascii="Wingdings" w:hAnsi="Wingdings" w:hint="default"/>
      </w:rPr>
    </w:lvl>
    <w:lvl w:ilvl="3" w:tplc="580A0001" w:tentative="1">
      <w:start w:val="1"/>
      <w:numFmt w:val="bullet"/>
      <w:lvlText w:val=""/>
      <w:lvlJc w:val="left"/>
      <w:pPr>
        <w:ind w:left="3371" w:hanging="360"/>
      </w:pPr>
      <w:rPr>
        <w:rFonts w:ascii="Symbol" w:hAnsi="Symbol" w:hint="default"/>
      </w:rPr>
    </w:lvl>
    <w:lvl w:ilvl="4" w:tplc="580A0003" w:tentative="1">
      <w:start w:val="1"/>
      <w:numFmt w:val="bullet"/>
      <w:lvlText w:val="o"/>
      <w:lvlJc w:val="left"/>
      <w:pPr>
        <w:ind w:left="4091" w:hanging="360"/>
      </w:pPr>
      <w:rPr>
        <w:rFonts w:ascii="Courier New" w:hAnsi="Courier New" w:cs="Courier New" w:hint="default"/>
      </w:rPr>
    </w:lvl>
    <w:lvl w:ilvl="5" w:tplc="580A0005" w:tentative="1">
      <w:start w:val="1"/>
      <w:numFmt w:val="bullet"/>
      <w:lvlText w:val=""/>
      <w:lvlJc w:val="left"/>
      <w:pPr>
        <w:ind w:left="4811" w:hanging="360"/>
      </w:pPr>
      <w:rPr>
        <w:rFonts w:ascii="Wingdings" w:hAnsi="Wingdings" w:hint="default"/>
      </w:rPr>
    </w:lvl>
    <w:lvl w:ilvl="6" w:tplc="580A0001" w:tentative="1">
      <w:start w:val="1"/>
      <w:numFmt w:val="bullet"/>
      <w:lvlText w:val=""/>
      <w:lvlJc w:val="left"/>
      <w:pPr>
        <w:ind w:left="5531" w:hanging="360"/>
      </w:pPr>
      <w:rPr>
        <w:rFonts w:ascii="Symbol" w:hAnsi="Symbol" w:hint="default"/>
      </w:rPr>
    </w:lvl>
    <w:lvl w:ilvl="7" w:tplc="580A0003" w:tentative="1">
      <w:start w:val="1"/>
      <w:numFmt w:val="bullet"/>
      <w:lvlText w:val="o"/>
      <w:lvlJc w:val="left"/>
      <w:pPr>
        <w:ind w:left="6251" w:hanging="360"/>
      </w:pPr>
      <w:rPr>
        <w:rFonts w:ascii="Courier New" w:hAnsi="Courier New" w:cs="Courier New" w:hint="default"/>
      </w:rPr>
    </w:lvl>
    <w:lvl w:ilvl="8" w:tplc="580A0005" w:tentative="1">
      <w:start w:val="1"/>
      <w:numFmt w:val="bullet"/>
      <w:lvlText w:val=""/>
      <w:lvlJc w:val="left"/>
      <w:pPr>
        <w:ind w:left="6971" w:hanging="360"/>
      </w:pPr>
      <w:rPr>
        <w:rFonts w:ascii="Wingdings" w:hAnsi="Wingdings" w:hint="default"/>
      </w:rPr>
    </w:lvl>
  </w:abstractNum>
  <w:abstractNum w:abstractNumId="13" w15:restartNumberingAfterBreak="0">
    <w:nsid w:val="38B5429F"/>
    <w:multiLevelType w:val="hybridMultilevel"/>
    <w:tmpl w:val="30AC9874"/>
    <w:lvl w:ilvl="0" w:tplc="C20CE30E">
      <w:numFmt w:val="bullet"/>
      <w:lvlText w:val="-"/>
      <w:lvlJc w:val="left"/>
      <w:pPr>
        <w:ind w:left="720" w:hanging="360"/>
      </w:pPr>
      <w:rPr>
        <w:rFonts w:ascii="Palatino Linotype" w:eastAsiaTheme="minorHAnsi" w:hAnsi="Palatino Linotype"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15:restartNumberingAfterBreak="0">
    <w:nsid w:val="41D95720"/>
    <w:multiLevelType w:val="hybridMultilevel"/>
    <w:tmpl w:val="429EF36E"/>
    <w:lvl w:ilvl="0" w:tplc="A54E0A58">
      <w:start w:val="4"/>
      <w:numFmt w:val="upperLetter"/>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 w15:restartNumberingAfterBreak="0">
    <w:nsid w:val="42C076C7"/>
    <w:multiLevelType w:val="multilevel"/>
    <w:tmpl w:val="22965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3B5C5E"/>
    <w:multiLevelType w:val="multilevel"/>
    <w:tmpl w:val="9F16804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47FC4533"/>
    <w:multiLevelType w:val="hybridMultilevel"/>
    <w:tmpl w:val="680E3C6C"/>
    <w:lvl w:ilvl="0" w:tplc="73D05A6E">
      <w:start w:val="1"/>
      <w:numFmt w:val="decimal"/>
      <w:lvlText w:val="%1."/>
      <w:lvlJc w:val="left"/>
      <w:pPr>
        <w:ind w:left="720" w:hanging="360"/>
      </w:pPr>
      <w:rPr>
        <w:rFonts w:cstheme="minorBidi" w:hint="default"/>
        <w:i w:val="0"/>
        <w:color w:val="00000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8" w15:restartNumberingAfterBreak="0">
    <w:nsid w:val="48022D36"/>
    <w:multiLevelType w:val="hybridMultilevel"/>
    <w:tmpl w:val="4F90BE7C"/>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15:restartNumberingAfterBreak="0">
    <w:nsid w:val="4BAC4B0B"/>
    <w:multiLevelType w:val="hybridMultilevel"/>
    <w:tmpl w:val="010A13C4"/>
    <w:lvl w:ilvl="0" w:tplc="9C28521A">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0" w15:restartNumberingAfterBreak="0">
    <w:nsid w:val="4D1D1647"/>
    <w:multiLevelType w:val="hybridMultilevel"/>
    <w:tmpl w:val="9D02E1EC"/>
    <w:lvl w:ilvl="0" w:tplc="C76C2700">
      <w:numFmt w:val="bullet"/>
      <w:lvlText w:val="-"/>
      <w:lvlJc w:val="left"/>
      <w:pPr>
        <w:ind w:left="720" w:hanging="360"/>
      </w:pPr>
      <w:rPr>
        <w:rFonts w:ascii="Palatino Linotype" w:eastAsia="Arial Unicode MS" w:hAnsi="Palatino Linotype"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15:restartNumberingAfterBreak="0">
    <w:nsid w:val="66B277F3"/>
    <w:multiLevelType w:val="hybridMultilevel"/>
    <w:tmpl w:val="866C5A6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2" w15:restartNumberingAfterBreak="0">
    <w:nsid w:val="67451ED0"/>
    <w:multiLevelType w:val="hybridMultilevel"/>
    <w:tmpl w:val="2B1C3BE4"/>
    <w:lvl w:ilvl="0" w:tplc="CD9A2998">
      <w:start w:val="1"/>
      <w:numFmt w:val="decimal"/>
      <w:lvlText w:val="%1."/>
      <w:lvlJc w:val="left"/>
      <w:pPr>
        <w:ind w:left="720" w:hanging="360"/>
      </w:pPr>
      <w:rPr>
        <w:rFonts w:cstheme="minorBidi" w:hint="default"/>
        <w:color w:val="00000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3" w15:restartNumberingAfterBreak="0">
    <w:nsid w:val="6F474649"/>
    <w:multiLevelType w:val="hybridMultilevel"/>
    <w:tmpl w:val="E312AE32"/>
    <w:lvl w:ilvl="0" w:tplc="D4F2C414">
      <w:start w:val="1"/>
      <w:numFmt w:val="lowerLetter"/>
      <w:lvlText w:val="%1."/>
      <w:lvlJc w:val="left"/>
      <w:pPr>
        <w:ind w:left="1211" w:hanging="360"/>
      </w:pPr>
      <w:rPr>
        <w:rFonts w:cstheme="minorBidi"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 w15:restartNumberingAfterBreak="0">
    <w:nsid w:val="70995CC7"/>
    <w:multiLevelType w:val="hybridMultilevel"/>
    <w:tmpl w:val="A77CF110"/>
    <w:lvl w:ilvl="0" w:tplc="8C3EACB8">
      <w:start w:val="1"/>
      <w:numFmt w:val="upperLetter"/>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5" w15:restartNumberingAfterBreak="0">
    <w:nsid w:val="7400081A"/>
    <w:multiLevelType w:val="multilevel"/>
    <w:tmpl w:val="B26C5F0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57A0860"/>
    <w:multiLevelType w:val="hybridMultilevel"/>
    <w:tmpl w:val="7E76E22E"/>
    <w:lvl w:ilvl="0" w:tplc="49049CD0">
      <w:start w:val="1"/>
      <w:numFmt w:val="decimal"/>
      <w:lvlText w:val="%1"/>
      <w:lvlJc w:val="left"/>
      <w:pPr>
        <w:ind w:left="720" w:hanging="360"/>
      </w:pPr>
      <w:rPr>
        <w:rFonts w:cstheme="minorBidi" w:hint="default"/>
        <w:color w:val="00000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7"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D3939FB"/>
    <w:multiLevelType w:val="multilevel"/>
    <w:tmpl w:val="9F16804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3"/>
  </w:num>
  <w:num w:numId="2">
    <w:abstractNumId w:val="0"/>
  </w:num>
  <w:num w:numId="3">
    <w:abstractNumId w:val="9"/>
  </w:num>
  <w:num w:numId="4">
    <w:abstractNumId w:val="29"/>
  </w:num>
  <w:num w:numId="5">
    <w:abstractNumId w:val="6"/>
  </w:num>
  <w:num w:numId="6">
    <w:abstractNumId w:val="13"/>
  </w:num>
  <w:num w:numId="7">
    <w:abstractNumId w:val="12"/>
  </w:num>
  <w:num w:numId="8">
    <w:abstractNumId w:val="11"/>
  </w:num>
  <w:num w:numId="9">
    <w:abstractNumId w:val="16"/>
  </w:num>
  <w:num w:numId="10">
    <w:abstractNumId w:val="1"/>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8"/>
  </w:num>
  <w:num w:numId="14">
    <w:abstractNumId w:val="21"/>
  </w:num>
  <w:num w:numId="15">
    <w:abstractNumId w:val="10"/>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3"/>
  </w:num>
  <w:num w:numId="19">
    <w:abstractNumId w:val="15"/>
  </w:num>
  <w:num w:numId="20">
    <w:abstractNumId w:val="18"/>
  </w:num>
  <w:num w:numId="21">
    <w:abstractNumId w:val="2"/>
  </w:num>
  <w:num w:numId="22">
    <w:abstractNumId w:val="25"/>
  </w:num>
  <w:num w:numId="23">
    <w:abstractNumId w:val="24"/>
  </w:num>
  <w:num w:numId="24">
    <w:abstractNumId w:val="4"/>
  </w:num>
  <w:num w:numId="25">
    <w:abstractNumId w:val="14"/>
  </w:num>
  <w:num w:numId="26">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17"/>
  </w:num>
  <w:num w:numId="29">
    <w:abstractNumId w:val="7"/>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26"/>
  </w:num>
  <w:num w:numId="33">
    <w:abstractNumId w:val="5"/>
  </w:num>
  <w:num w:numId="34">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3D"/>
    <w:rsid w:val="00000A4E"/>
    <w:rsid w:val="00001EED"/>
    <w:rsid w:val="0000255A"/>
    <w:rsid w:val="00006F24"/>
    <w:rsid w:val="000119EF"/>
    <w:rsid w:val="00012090"/>
    <w:rsid w:val="0001234A"/>
    <w:rsid w:val="00013366"/>
    <w:rsid w:val="00015608"/>
    <w:rsid w:val="0001755B"/>
    <w:rsid w:val="000214CE"/>
    <w:rsid w:val="00036F8B"/>
    <w:rsid w:val="00045A3E"/>
    <w:rsid w:val="00045D7D"/>
    <w:rsid w:val="00052778"/>
    <w:rsid w:val="00052AF4"/>
    <w:rsid w:val="00054766"/>
    <w:rsid w:val="00064E75"/>
    <w:rsid w:val="00066174"/>
    <w:rsid w:val="000807DD"/>
    <w:rsid w:val="00081381"/>
    <w:rsid w:val="000850B4"/>
    <w:rsid w:val="00085D23"/>
    <w:rsid w:val="000A410D"/>
    <w:rsid w:val="000B04A8"/>
    <w:rsid w:val="000B2A1D"/>
    <w:rsid w:val="000C2930"/>
    <w:rsid w:val="000D1973"/>
    <w:rsid w:val="000D389D"/>
    <w:rsid w:val="000E08A0"/>
    <w:rsid w:val="000E2BA6"/>
    <w:rsid w:val="000E4901"/>
    <w:rsid w:val="000E7353"/>
    <w:rsid w:val="000F004B"/>
    <w:rsid w:val="000F2362"/>
    <w:rsid w:val="000F572F"/>
    <w:rsid w:val="000F78F3"/>
    <w:rsid w:val="000F7F2A"/>
    <w:rsid w:val="0010363E"/>
    <w:rsid w:val="00104623"/>
    <w:rsid w:val="001113D6"/>
    <w:rsid w:val="00114349"/>
    <w:rsid w:val="00121A8A"/>
    <w:rsid w:val="00121CFD"/>
    <w:rsid w:val="00123996"/>
    <w:rsid w:val="00123CE6"/>
    <w:rsid w:val="00127612"/>
    <w:rsid w:val="00131730"/>
    <w:rsid w:val="00132174"/>
    <w:rsid w:val="001339D7"/>
    <w:rsid w:val="00140C37"/>
    <w:rsid w:val="00142307"/>
    <w:rsid w:val="00143A49"/>
    <w:rsid w:val="001460D8"/>
    <w:rsid w:val="00151965"/>
    <w:rsid w:val="001533C0"/>
    <w:rsid w:val="00156214"/>
    <w:rsid w:val="00157E38"/>
    <w:rsid w:val="00160150"/>
    <w:rsid w:val="00163245"/>
    <w:rsid w:val="0016464C"/>
    <w:rsid w:val="00167C17"/>
    <w:rsid w:val="00177528"/>
    <w:rsid w:val="00177ECF"/>
    <w:rsid w:val="0018533E"/>
    <w:rsid w:val="00197F5A"/>
    <w:rsid w:val="001B0221"/>
    <w:rsid w:val="001B027D"/>
    <w:rsid w:val="001B0DEB"/>
    <w:rsid w:val="001B0FFF"/>
    <w:rsid w:val="001B424D"/>
    <w:rsid w:val="001B48D2"/>
    <w:rsid w:val="001B63D5"/>
    <w:rsid w:val="001B6CB9"/>
    <w:rsid w:val="001C034C"/>
    <w:rsid w:val="001C72F6"/>
    <w:rsid w:val="001D19D2"/>
    <w:rsid w:val="001D21DF"/>
    <w:rsid w:val="001E156B"/>
    <w:rsid w:val="001E28BA"/>
    <w:rsid w:val="001E2B9A"/>
    <w:rsid w:val="001E3B5B"/>
    <w:rsid w:val="001E7134"/>
    <w:rsid w:val="001F1C38"/>
    <w:rsid w:val="001F5986"/>
    <w:rsid w:val="002018B0"/>
    <w:rsid w:val="00202345"/>
    <w:rsid w:val="00207EC8"/>
    <w:rsid w:val="0021033F"/>
    <w:rsid w:val="002108D7"/>
    <w:rsid w:val="00223CB3"/>
    <w:rsid w:val="0022616B"/>
    <w:rsid w:val="0022719C"/>
    <w:rsid w:val="00227658"/>
    <w:rsid w:val="00230A7A"/>
    <w:rsid w:val="00230CFC"/>
    <w:rsid w:val="00231621"/>
    <w:rsid w:val="0023252B"/>
    <w:rsid w:val="00235ADC"/>
    <w:rsid w:val="00240390"/>
    <w:rsid w:val="00242F50"/>
    <w:rsid w:val="0025063F"/>
    <w:rsid w:val="00251E16"/>
    <w:rsid w:val="00255271"/>
    <w:rsid w:val="00262958"/>
    <w:rsid w:val="00271585"/>
    <w:rsid w:val="00277383"/>
    <w:rsid w:val="00277FA0"/>
    <w:rsid w:val="00281906"/>
    <w:rsid w:val="00285BF6"/>
    <w:rsid w:val="00285F96"/>
    <w:rsid w:val="00286B17"/>
    <w:rsid w:val="00287D9C"/>
    <w:rsid w:val="002904C7"/>
    <w:rsid w:val="00290F21"/>
    <w:rsid w:val="002920FF"/>
    <w:rsid w:val="00294F0C"/>
    <w:rsid w:val="002A0B67"/>
    <w:rsid w:val="002A5FEE"/>
    <w:rsid w:val="002A78CB"/>
    <w:rsid w:val="002B29CD"/>
    <w:rsid w:val="002B2D00"/>
    <w:rsid w:val="002B32A0"/>
    <w:rsid w:val="002B5DE2"/>
    <w:rsid w:val="002C5667"/>
    <w:rsid w:val="002F0173"/>
    <w:rsid w:val="002F0A5E"/>
    <w:rsid w:val="0030002F"/>
    <w:rsid w:val="00304310"/>
    <w:rsid w:val="00315620"/>
    <w:rsid w:val="00316224"/>
    <w:rsid w:val="00320336"/>
    <w:rsid w:val="00327A14"/>
    <w:rsid w:val="00336B2F"/>
    <w:rsid w:val="00337A3D"/>
    <w:rsid w:val="003451D1"/>
    <w:rsid w:val="00345854"/>
    <w:rsid w:val="00350AC3"/>
    <w:rsid w:val="00353309"/>
    <w:rsid w:val="003535E3"/>
    <w:rsid w:val="00353CFA"/>
    <w:rsid w:val="00363067"/>
    <w:rsid w:val="0036473B"/>
    <w:rsid w:val="0036770E"/>
    <w:rsid w:val="00371BDA"/>
    <w:rsid w:val="00373743"/>
    <w:rsid w:val="00374011"/>
    <w:rsid w:val="00377C59"/>
    <w:rsid w:val="00382619"/>
    <w:rsid w:val="00382BB5"/>
    <w:rsid w:val="003910F2"/>
    <w:rsid w:val="00391C90"/>
    <w:rsid w:val="003B1D79"/>
    <w:rsid w:val="003B6B58"/>
    <w:rsid w:val="003C02B6"/>
    <w:rsid w:val="003C73B7"/>
    <w:rsid w:val="003D6DB7"/>
    <w:rsid w:val="003E352A"/>
    <w:rsid w:val="003E3631"/>
    <w:rsid w:val="003E4F36"/>
    <w:rsid w:val="003F6136"/>
    <w:rsid w:val="00401215"/>
    <w:rsid w:val="0040212F"/>
    <w:rsid w:val="004044EA"/>
    <w:rsid w:val="0041178A"/>
    <w:rsid w:val="00411A83"/>
    <w:rsid w:val="00414313"/>
    <w:rsid w:val="00421DFE"/>
    <w:rsid w:val="00423C39"/>
    <w:rsid w:val="00425C4C"/>
    <w:rsid w:val="00426D26"/>
    <w:rsid w:val="00427A76"/>
    <w:rsid w:val="004301E2"/>
    <w:rsid w:val="0043066E"/>
    <w:rsid w:val="004322AB"/>
    <w:rsid w:val="00433B9C"/>
    <w:rsid w:val="00433E00"/>
    <w:rsid w:val="00447E2F"/>
    <w:rsid w:val="00466FAA"/>
    <w:rsid w:val="00474F9D"/>
    <w:rsid w:val="00475E8A"/>
    <w:rsid w:val="00476DFB"/>
    <w:rsid w:val="0048158F"/>
    <w:rsid w:val="00482CBF"/>
    <w:rsid w:val="004830D2"/>
    <w:rsid w:val="00486467"/>
    <w:rsid w:val="0049295E"/>
    <w:rsid w:val="00495A9D"/>
    <w:rsid w:val="00496747"/>
    <w:rsid w:val="004A0624"/>
    <w:rsid w:val="004B16DC"/>
    <w:rsid w:val="004C239F"/>
    <w:rsid w:val="004C5AB9"/>
    <w:rsid w:val="004D3FA7"/>
    <w:rsid w:val="004D5BEB"/>
    <w:rsid w:val="004D709A"/>
    <w:rsid w:val="004E06F7"/>
    <w:rsid w:val="004E32A0"/>
    <w:rsid w:val="004E72E0"/>
    <w:rsid w:val="004E7471"/>
    <w:rsid w:val="004E7B96"/>
    <w:rsid w:val="004F1A60"/>
    <w:rsid w:val="004F2AD8"/>
    <w:rsid w:val="004F3932"/>
    <w:rsid w:val="004F4F01"/>
    <w:rsid w:val="004F5340"/>
    <w:rsid w:val="004F6D30"/>
    <w:rsid w:val="005049A3"/>
    <w:rsid w:val="00512289"/>
    <w:rsid w:val="005148B8"/>
    <w:rsid w:val="00523934"/>
    <w:rsid w:val="00527EBA"/>
    <w:rsid w:val="005368E6"/>
    <w:rsid w:val="00542E4A"/>
    <w:rsid w:val="00545B6E"/>
    <w:rsid w:val="00560241"/>
    <w:rsid w:val="00563627"/>
    <w:rsid w:val="00573BDE"/>
    <w:rsid w:val="00575454"/>
    <w:rsid w:val="005766BE"/>
    <w:rsid w:val="00577A00"/>
    <w:rsid w:val="00584DDC"/>
    <w:rsid w:val="0059086C"/>
    <w:rsid w:val="00592D5E"/>
    <w:rsid w:val="00592DB9"/>
    <w:rsid w:val="00593A44"/>
    <w:rsid w:val="00593B99"/>
    <w:rsid w:val="005B292D"/>
    <w:rsid w:val="005B4BBE"/>
    <w:rsid w:val="005C3E3C"/>
    <w:rsid w:val="005C41DF"/>
    <w:rsid w:val="005C5147"/>
    <w:rsid w:val="005C6B7E"/>
    <w:rsid w:val="005C6BE8"/>
    <w:rsid w:val="005C6E2B"/>
    <w:rsid w:val="005C7C33"/>
    <w:rsid w:val="005D0626"/>
    <w:rsid w:val="005D6927"/>
    <w:rsid w:val="005D7B4B"/>
    <w:rsid w:val="005E43B0"/>
    <w:rsid w:val="005F5479"/>
    <w:rsid w:val="0060444D"/>
    <w:rsid w:val="006055A5"/>
    <w:rsid w:val="006150CB"/>
    <w:rsid w:val="00621C53"/>
    <w:rsid w:val="00630254"/>
    <w:rsid w:val="00633268"/>
    <w:rsid w:val="00642F0B"/>
    <w:rsid w:val="00646C6C"/>
    <w:rsid w:val="00650F2A"/>
    <w:rsid w:val="00654443"/>
    <w:rsid w:val="00654A31"/>
    <w:rsid w:val="00654DE9"/>
    <w:rsid w:val="00660E14"/>
    <w:rsid w:val="006627EA"/>
    <w:rsid w:val="00665C69"/>
    <w:rsid w:val="00667C2C"/>
    <w:rsid w:val="006709C6"/>
    <w:rsid w:val="006746FA"/>
    <w:rsid w:val="00681A6A"/>
    <w:rsid w:val="00690445"/>
    <w:rsid w:val="00691A53"/>
    <w:rsid w:val="00692A2D"/>
    <w:rsid w:val="00697D7F"/>
    <w:rsid w:val="006A207B"/>
    <w:rsid w:val="006A78C7"/>
    <w:rsid w:val="006B1BB7"/>
    <w:rsid w:val="006C6FE4"/>
    <w:rsid w:val="006C7B6C"/>
    <w:rsid w:val="006D46C6"/>
    <w:rsid w:val="006E136D"/>
    <w:rsid w:val="006E314D"/>
    <w:rsid w:val="006F28C0"/>
    <w:rsid w:val="006F3E4F"/>
    <w:rsid w:val="00702210"/>
    <w:rsid w:val="007101AA"/>
    <w:rsid w:val="0071090B"/>
    <w:rsid w:val="007162C1"/>
    <w:rsid w:val="0072154A"/>
    <w:rsid w:val="00730A1D"/>
    <w:rsid w:val="007346E5"/>
    <w:rsid w:val="00736560"/>
    <w:rsid w:val="007405F5"/>
    <w:rsid w:val="00751D6E"/>
    <w:rsid w:val="007528EA"/>
    <w:rsid w:val="00753DCA"/>
    <w:rsid w:val="0075708F"/>
    <w:rsid w:val="007673C3"/>
    <w:rsid w:val="007902E1"/>
    <w:rsid w:val="00793231"/>
    <w:rsid w:val="00795B49"/>
    <w:rsid w:val="00797A81"/>
    <w:rsid w:val="007A7224"/>
    <w:rsid w:val="007B37A2"/>
    <w:rsid w:val="007B6867"/>
    <w:rsid w:val="007B743B"/>
    <w:rsid w:val="007C2A09"/>
    <w:rsid w:val="007D0903"/>
    <w:rsid w:val="007D17DB"/>
    <w:rsid w:val="007D701E"/>
    <w:rsid w:val="007D7122"/>
    <w:rsid w:val="007E0C01"/>
    <w:rsid w:val="007E2256"/>
    <w:rsid w:val="007E2ADF"/>
    <w:rsid w:val="007E3223"/>
    <w:rsid w:val="007E4212"/>
    <w:rsid w:val="007E5A2E"/>
    <w:rsid w:val="007F65A4"/>
    <w:rsid w:val="00800417"/>
    <w:rsid w:val="00801ABC"/>
    <w:rsid w:val="008021B4"/>
    <w:rsid w:val="00802DFE"/>
    <w:rsid w:val="008035F5"/>
    <w:rsid w:val="008041A1"/>
    <w:rsid w:val="008052E6"/>
    <w:rsid w:val="00806F7E"/>
    <w:rsid w:val="00811FAB"/>
    <w:rsid w:val="00813222"/>
    <w:rsid w:val="00813D78"/>
    <w:rsid w:val="0081717C"/>
    <w:rsid w:val="00822165"/>
    <w:rsid w:val="0082283B"/>
    <w:rsid w:val="008276AA"/>
    <w:rsid w:val="00830D59"/>
    <w:rsid w:val="00844E65"/>
    <w:rsid w:val="00846A45"/>
    <w:rsid w:val="008477E2"/>
    <w:rsid w:val="00857253"/>
    <w:rsid w:val="00866DC8"/>
    <w:rsid w:val="008746C1"/>
    <w:rsid w:val="00881A1F"/>
    <w:rsid w:val="0088691E"/>
    <w:rsid w:val="0088704B"/>
    <w:rsid w:val="00894B80"/>
    <w:rsid w:val="008963D1"/>
    <w:rsid w:val="008A0084"/>
    <w:rsid w:val="008A2B3B"/>
    <w:rsid w:val="008A56D6"/>
    <w:rsid w:val="008A716A"/>
    <w:rsid w:val="008B5BF8"/>
    <w:rsid w:val="008B777E"/>
    <w:rsid w:val="008C754D"/>
    <w:rsid w:val="008D43A5"/>
    <w:rsid w:val="008D76BE"/>
    <w:rsid w:val="008E030A"/>
    <w:rsid w:val="008E5168"/>
    <w:rsid w:val="008F353C"/>
    <w:rsid w:val="008F3C7E"/>
    <w:rsid w:val="008F6EB8"/>
    <w:rsid w:val="008F79BC"/>
    <w:rsid w:val="00900B7F"/>
    <w:rsid w:val="00902888"/>
    <w:rsid w:val="009145EE"/>
    <w:rsid w:val="009146C3"/>
    <w:rsid w:val="00914F2C"/>
    <w:rsid w:val="00915831"/>
    <w:rsid w:val="009158CA"/>
    <w:rsid w:val="0091789A"/>
    <w:rsid w:val="00920AB5"/>
    <w:rsid w:val="00921381"/>
    <w:rsid w:val="00932E71"/>
    <w:rsid w:val="009403D0"/>
    <w:rsid w:val="009518D3"/>
    <w:rsid w:val="0096095F"/>
    <w:rsid w:val="009612DF"/>
    <w:rsid w:val="0096641A"/>
    <w:rsid w:val="00972404"/>
    <w:rsid w:val="0097669B"/>
    <w:rsid w:val="00977343"/>
    <w:rsid w:val="00977448"/>
    <w:rsid w:val="00982718"/>
    <w:rsid w:val="00985056"/>
    <w:rsid w:val="0098565B"/>
    <w:rsid w:val="00986CFF"/>
    <w:rsid w:val="00991B61"/>
    <w:rsid w:val="009B0830"/>
    <w:rsid w:val="009B08B1"/>
    <w:rsid w:val="009B24F8"/>
    <w:rsid w:val="009B6307"/>
    <w:rsid w:val="009B6782"/>
    <w:rsid w:val="009B76C8"/>
    <w:rsid w:val="009C1A8C"/>
    <w:rsid w:val="009C22A9"/>
    <w:rsid w:val="009C6F89"/>
    <w:rsid w:val="009D0FC8"/>
    <w:rsid w:val="009D2CAF"/>
    <w:rsid w:val="009D48EF"/>
    <w:rsid w:val="009D793C"/>
    <w:rsid w:val="009E5BF5"/>
    <w:rsid w:val="009E7FB8"/>
    <w:rsid w:val="009F65A9"/>
    <w:rsid w:val="00A0111B"/>
    <w:rsid w:val="00A05367"/>
    <w:rsid w:val="00A05B3D"/>
    <w:rsid w:val="00A07811"/>
    <w:rsid w:val="00A10FA7"/>
    <w:rsid w:val="00A12B69"/>
    <w:rsid w:val="00A13372"/>
    <w:rsid w:val="00A329F6"/>
    <w:rsid w:val="00A36863"/>
    <w:rsid w:val="00A54DA9"/>
    <w:rsid w:val="00A563AA"/>
    <w:rsid w:val="00A738A0"/>
    <w:rsid w:val="00A81AF1"/>
    <w:rsid w:val="00A82A54"/>
    <w:rsid w:val="00A86DD8"/>
    <w:rsid w:val="00A91AFC"/>
    <w:rsid w:val="00AA058C"/>
    <w:rsid w:val="00AA55E4"/>
    <w:rsid w:val="00AA5F38"/>
    <w:rsid w:val="00AB0064"/>
    <w:rsid w:val="00AB2FD0"/>
    <w:rsid w:val="00AB5584"/>
    <w:rsid w:val="00AB6E8F"/>
    <w:rsid w:val="00AC32FE"/>
    <w:rsid w:val="00AC6F17"/>
    <w:rsid w:val="00AC7503"/>
    <w:rsid w:val="00AD09FF"/>
    <w:rsid w:val="00AD3A71"/>
    <w:rsid w:val="00AD5000"/>
    <w:rsid w:val="00AD53CF"/>
    <w:rsid w:val="00AD558C"/>
    <w:rsid w:val="00AD6FE8"/>
    <w:rsid w:val="00AE2AA2"/>
    <w:rsid w:val="00AE3C81"/>
    <w:rsid w:val="00AF2D44"/>
    <w:rsid w:val="00AF47E9"/>
    <w:rsid w:val="00AF6B70"/>
    <w:rsid w:val="00AF7DE5"/>
    <w:rsid w:val="00B1000E"/>
    <w:rsid w:val="00B16CB3"/>
    <w:rsid w:val="00B1796F"/>
    <w:rsid w:val="00B23EA6"/>
    <w:rsid w:val="00B27F96"/>
    <w:rsid w:val="00B3166C"/>
    <w:rsid w:val="00B32598"/>
    <w:rsid w:val="00B32C1A"/>
    <w:rsid w:val="00B37869"/>
    <w:rsid w:val="00B40CF9"/>
    <w:rsid w:val="00B40F1B"/>
    <w:rsid w:val="00B42B6B"/>
    <w:rsid w:val="00B46F92"/>
    <w:rsid w:val="00B50FF0"/>
    <w:rsid w:val="00B6071B"/>
    <w:rsid w:val="00B64396"/>
    <w:rsid w:val="00B67540"/>
    <w:rsid w:val="00B678D9"/>
    <w:rsid w:val="00B770EE"/>
    <w:rsid w:val="00B8050B"/>
    <w:rsid w:val="00B81E45"/>
    <w:rsid w:val="00B827DD"/>
    <w:rsid w:val="00B8304B"/>
    <w:rsid w:val="00B832F4"/>
    <w:rsid w:val="00B865EC"/>
    <w:rsid w:val="00B91E50"/>
    <w:rsid w:val="00B93DE8"/>
    <w:rsid w:val="00B94398"/>
    <w:rsid w:val="00B956AF"/>
    <w:rsid w:val="00BA7396"/>
    <w:rsid w:val="00BB25F2"/>
    <w:rsid w:val="00BC59C5"/>
    <w:rsid w:val="00BD18B7"/>
    <w:rsid w:val="00BD1DA5"/>
    <w:rsid w:val="00BD6B92"/>
    <w:rsid w:val="00BD6BDB"/>
    <w:rsid w:val="00BE3282"/>
    <w:rsid w:val="00BE638A"/>
    <w:rsid w:val="00BE72E7"/>
    <w:rsid w:val="00BF1550"/>
    <w:rsid w:val="00BF53BD"/>
    <w:rsid w:val="00BF745B"/>
    <w:rsid w:val="00C0008C"/>
    <w:rsid w:val="00C0073A"/>
    <w:rsid w:val="00C1039C"/>
    <w:rsid w:val="00C1210E"/>
    <w:rsid w:val="00C12715"/>
    <w:rsid w:val="00C1296A"/>
    <w:rsid w:val="00C12B45"/>
    <w:rsid w:val="00C14E67"/>
    <w:rsid w:val="00C1570C"/>
    <w:rsid w:val="00C15D7C"/>
    <w:rsid w:val="00C175CF"/>
    <w:rsid w:val="00C206D3"/>
    <w:rsid w:val="00C20C8B"/>
    <w:rsid w:val="00C30001"/>
    <w:rsid w:val="00C30F43"/>
    <w:rsid w:val="00C35DA7"/>
    <w:rsid w:val="00C3626A"/>
    <w:rsid w:val="00C37FB7"/>
    <w:rsid w:val="00C42623"/>
    <w:rsid w:val="00C50120"/>
    <w:rsid w:val="00C63BA3"/>
    <w:rsid w:val="00C63E55"/>
    <w:rsid w:val="00C6572B"/>
    <w:rsid w:val="00C76042"/>
    <w:rsid w:val="00C87921"/>
    <w:rsid w:val="00C9010D"/>
    <w:rsid w:val="00C934E6"/>
    <w:rsid w:val="00C93DB8"/>
    <w:rsid w:val="00CA1188"/>
    <w:rsid w:val="00CA169B"/>
    <w:rsid w:val="00CA39C2"/>
    <w:rsid w:val="00CA4212"/>
    <w:rsid w:val="00CA5D2D"/>
    <w:rsid w:val="00CB4786"/>
    <w:rsid w:val="00CC20AE"/>
    <w:rsid w:val="00CC2479"/>
    <w:rsid w:val="00CC5A7A"/>
    <w:rsid w:val="00CC771A"/>
    <w:rsid w:val="00CD669E"/>
    <w:rsid w:val="00CD753C"/>
    <w:rsid w:val="00CE1D76"/>
    <w:rsid w:val="00CE3B1E"/>
    <w:rsid w:val="00CE7F48"/>
    <w:rsid w:val="00CF0998"/>
    <w:rsid w:val="00CF3684"/>
    <w:rsid w:val="00CF6619"/>
    <w:rsid w:val="00CF7CC9"/>
    <w:rsid w:val="00D05C22"/>
    <w:rsid w:val="00D05D58"/>
    <w:rsid w:val="00D10845"/>
    <w:rsid w:val="00D11105"/>
    <w:rsid w:val="00D12EB2"/>
    <w:rsid w:val="00D13060"/>
    <w:rsid w:val="00D14727"/>
    <w:rsid w:val="00D201DA"/>
    <w:rsid w:val="00D2231B"/>
    <w:rsid w:val="00D33043"/>
    <w:rsid w:val="00D339F0"/>
    <w:rsid w:val="00D34C39"/>
    <w:rsid w:val="00D37F98"/>
    <w:rsid w:val="00D41423"/>
    <w:rsid w:val="00D422B6"/>
    <w:rsid w:val="00D46A62"/>
    <w:rsid w:val="00D46B9A"/>
    <w:rsid w:val="00D513F4"/>
    <w:rsid w:val="00D53221"/>
    <w:rsid w:val="00D55096"/>
    <w:rsid w:val="00D55759"/>
    <w:rsid w:val="00D562FB"/>
    <w:rsid w:val="00D6749A"/>
    <w:rsid w:val="00D77C9A"/>
    <w:rsid w:val="00D91B0F"/>
    <w:rsid w:val="00D9797D"/>
    <w:rsid w:val="00DA3590"/>
    <w:rsid w:val="00DA6DFC"/>
    <w:rsid w:val="00DB3B51"/>
    <w:rsid w:val="00DB4B91"/>
    <w:rsid w:val="00DC21F5"/>
    <w:rsid w:val="00DC663E"/>
    <w:rsid w:val="00DD0779"/>
    <w:rsid w:val="00DD2804"/>
    <w:rsid w:val="00DD4175"/>
    <w:rsid w:val="00DD6589"/>
    <w:rsid w:val="00DD6D92"/>
    <w:rsid w:val="00DE3551"/>
    <w:rsid w:val="00DE3C08"/>
    <w:rsid w:val="00DE4099"/>
    <w:rsid w:val="00DE7CBD"/>
    <w:rsid w:val="00DF7BF1"/>
    <w:rsid w:val="00E00948"/>
    <w:rsid w:val="00E02EA5"/>
    <w:rsid w:val="00E039A9"/>
    <w:rsid w:val="00E10CDB"/>
    <w:rsid w:val="00E11ACC"/>
    <w:rsid w:val="00E11DE9"/>
    <w:rsid w:val="00E122D2"/>
    <w:rsid w:val="00E12A31"/>
    <w:rsid w:val="00E13224"/>
    <w:rsid w:val="00E16168"/>
    <w:rsid w:val="00E30D49"/>
    <w:rsid w:val="00E361FB"/>
    <w:rsid w:val="00E367D0"/>
    <w:rsid w:val="00E45FEF"/>
    <w:rsid w:val="00E5176D"/>
    <w:rsid w:val="00E525B3"/>
    <w:rsid w:val="00E5270F"/>
    <w:rsid w:val="00E536AE"/>
    <w:rsid w:val="00E550E0"/>
    <w:rsid w:val="00E56783"/>
    <w:rsid w:val="00E62876"/>
    <w:rsid w:val="00E6445F"/>
    <w:rsid w:val="00E71134"/>
    <w:rsid w:val="00E7413B"/>
    <w:rsid w:val="00E76A85"/>
    <w:rsid w:val="00E826A1"/>
    <w:rsid w:val="00E83276"/>
    <w:rsid w:val="00E87276"/>
    <w:rsid w:val="00E90BFB"/>
    <w:rsid w:val="00E91062"/>
    <w:rsid w:val="00E94B32"/>
    <w:rsid w:val="00E954BE"/>
    <w:rsid w:val="00E962D0"/>
    <w:rsid w:val="00E97199"/>
    <w:rsid w:val="00E976D6"/>
    <w:rsid w:val="00EA6859"/>
    <w:rsid w:val="00EA6FE4"/>
    <w:rsid w:val="00EB6736"/>
    <w:rsid w:val="00EC03FE"/>
    <w:rsid w:val="00EC28BC"/>
    <w:rsid w:val="00EC3A81"/>
    <w:rsid w:val="00EC5B14"/>
    <w:rsid w:val="00ED304F"/>
    <w:rsid w:val="00ED3290"/>
    <w:rsid w:val="00ED3D5A"/>
    <w:rsid w:val="00ED64F2"/>
    <w:rsid w:val="00ED68A0"/>
    <w:rsid w:val="00EE1D8E"/>
    <w:rsid w:val="00EE6BFA"/>
    <w:rsid w:val="00EE79FD"/>
    <w:rsid w:val="00EF0E94"/>
    <w:rsid w:val="00EF6870"/>
    <w:rsid w:val="00EF6D64"/>
    <w:rsid w:val="00F00525"/>
    <w:rsid w:val="00F011FE"/>
    <w:rsid w:val="00F03669"/>
    <w:rsid w:val="00F05674"/>
    <w:rsid w:val="00F130DC"/>
    <w:rsid w:val="00F17A4D"/>
    <w:rsid w:val="00F2035F"/>
    <w:rsid w:val="00F24C69"/>
    <w:rsid w:val="00F2572D"/>
    <w:rsid w:val="00F279C6"/>
    <w:rsid w:val="00F3276B"/>
    <w:rsid w:val="00F33D7B"/>
    <w:rsid w:val="00F3766A"/>
    <w:rsid w:val="00F43B74"/>
    <w:rsid w:val="00F455B2"/>
    <w:rsid w:val="00F45CB1"/>
    <w:rsid w:val="00F479E7"/>
    <w:rsid w:val="00F52D63"/>
    <w:rsid w:val="00F55154"/>
    <w:rsid w:val="00F6399B"/>
    <w:rsid w:val="00F64663"/>
    <w:rsid w:val="00F65792"/>
    <w:rsid w:val="00F704A3"/>
    <w:rsid w:val="00F7138B"/>
    <w:rsid w:val="00F71EB5"/>
    <w:rsid w:val="00F741C8"/>
    <w:rsid w:val="00F753AD"/>
    <w:rsid w:val="00F77BCD"/>
    <w:rsid w:val="00F82E74"/>
    <w:rsid w:val="00F85B5A"/>
    <w:rsid w:val="00F85F51"/>
    <w:rsid w:val="00F86620"/>
    <w:rsid w:val="00FA135B"/>
    <w:rsid w:val="00FA1A88"/>
    <w:rsid w:val="00FA39E2"/>
    <w:rsid w:val="00FA52CC"/>
    <w:rsid w:val="00FA70AD"/>
    <w:rsid w:val="00FB11A5"/>
    <w:rsid w:val="00FB1B8B"/>
    <w:rsid w:val="00FB4B17"/>
    <w:rsid w:val="00FC3401"/>
    <w:rsid w:val="00FC641E"/>
    <w:rsid w:val="00FD6DAB"/>
    <w:rsid w:val="00FD72F2"/>
    <w:rsid w:val="00FF38D0"/>
    <w:rsid w:val="00FF4B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04A8"/>
  </w:style>
  <w:style w:type="paragraph" w:styleId="Ttulo1">
    <w:name w:val="heading 1"/>
    <w:basedOn w:val="Normal"/>
    <w:next w:val="Normal"/>
    <w:link w:val="Ttulo1Car"/>
    <w:uiPriority w:val="9"/>
    <w:qFormat/>
    <w:rsid w:val="00692A2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92A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692A2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aliases w:val="Hipervínculo1,Hipervínculo11,Hipervínculo12,Hipervínculo13,Hipervínculo14,Hipervínculo15"/>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F6619"/>
    <w:pPr>
      <w:spacing w:after="0" w:line="240" w:lineRule="auto"/>
    </w:pPr>
  </w:style>
  <w:style w:type="character" w:customStyle="1" w:styleId="SinespaciadoCar">
    <w:name w:val="Sin espaciado Car"/>
    <w:aliases w:val="Francesa Car,INAI Car"/>
    <w:link w:val="Sinespaciado"/>
    <w:uiPriority w:val="1"/>
    <w:locked/>
    <w:rsid w:val="00CF6619"/>
  </w:style>
  <w:style w:type="character" w:customStyle="1" w:styleId="Ttulo1Car">
    <w:name w:val="Título 1 Car"/>
    <w:basedOn w:val="Fuentedeprrafopredeter"/>
    <w:link w:val="Ttulo1"/>
    <w:uiPriority w:val="9"/>
    <w:rsid w:val="00692A2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92A2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92A2D"/>
    <w:rPr>
      <w:rFonts w:ascii="Times New Roman" w:eastAsia="Times New Roman" w:hAnsi="Times New Roman" w:cs="Times New Roman"/>
      <w:b/>
      <w:bCs/>
      <w:sz w:val="24"/>
      <w:szCs w:val="24"/>
      <w:lang w:eastAsia="es-MX"/>
    </w:rPr>
  </w:style>
  <w:style w:type="character" w:styleId="Textoennegrita">
    <w:name w:val="Strong"/>
    <w:uiPriority w:val="22"/>
    <w:qFormat/>
    <w:rsid w:val="00692A2D"/>
    <w:rPr>
      <w:b/>
      <w:bCs/>
    </w:rPr>
  </w:style>
  <w:style w:type="paragraph" w:customStyle="1" w:styleId="Default">
    <w:name w:val="Default"/>
    <w:rsid w:val="00692A2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92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A2D"/>
    <w:rPr>
      <w:rFonts w:ascii="Tahoma" w:hAnsi="Tahoma" w:cs="Tahoma"/>
      <w:sz w:val="16"/>
      <w:szCs w:val="16"/>
    </w:rPr>
  </w:style>
  <w:style w:type="table" w:styleId="Tablaconcuadrcula">
    <w:name w:val="Table Grid"/>
    <w:basedOn w:val="Tablanormal"/>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92A2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92A2D"/>
    <w:rPr>
      <w:i/>
      <w:iCs/>
    </w:rPr>
  </w:style>
  <w:style w:type="paragraph" w:customStyle="1" w:styleId="j">
    <w:name w:val="j"/>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92A2D"/>
  </w:style>
  <w:style w:type="character" w:customStyle="1" w:styleId="notranslate">
    <w:name w:val="notranslate"/>
    <w:basedOn w:val="Fuentedeprrafopredeter"/>
    <w:rsid w:val="00692A2D"/>
  </w:style>
  <w:style w:type="character" w:styleId="Hipervnculovisitado">
    <w:name w:val="FollowedHyperlink"/>
    <w:basedOn w:val="Fuentedeprrafopredeter"/>
    <w:uiPriority w:val="99"/>
    <w:semiHidden/>
    <w:unhideWhenUsed/>
    <w:rsid w:val="00692A2D"/>
    <w:rPr>
      <w:color w:val="954F72" w:themeColor="followedHyperlink"/>
      <w:u w:val="single"/>
    </w:rPr>
  </w:style>
  <w:style w:type="character" w:styleId="Refdecomentario">
    <w:name w:val="annotation reference"/>
    <w:basedOn w:val="Fuentedeprrafopredeter"/>
    <w:uiPriority w:val="99"/>
    <w:semiHidden/>
    <w:unhideWhenUsed/>
    <w:rsid w:val="00692A2D"/>
    <w:rPr>
      <w:sz w:val="16"/>
      <w:szCs w:val="16"/>
    </w:rPr>
  </w:style>
  <w:style w:type="paragraph" w:styleId="Textocomentario">
    <w:name w:val="annotation text"/>
    <w:basedOn w:val="Normal"/>
    <w:link w:val="TextocomentarioCar"/>
    <w:uiPriority w:val="99"/>
    <w:semiHidden/>
    <w:unhideWhenUsed/>
    <w:rsid w:val="00692A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A2D"/>
    <w:rPr>
      <w:sz w:val="20"/>
      <w:szCs w:val="20"/>
    </w:rPr>
  </w:style>
  <w:style w:type="paragraph" w:styleId="Asuntodelcomentario">
    <w:name w:val="annotation subject"/>
    <w:basedOn w:val="Textocomentario"/>
    <w:next w:val="Textocomentario"/>
    <w:link w:val="AsuntodelcomentarioCar"/>
    <w:uiPriority w:val="99"/>
    <w:semiHidden/>
    <w:unhideWhenUsed/>
    <w:rsid w:val="00692A2D"/>
    <w:rPr>
      <w:b/>
      <w:bCs/>
    </w:rPr>
  </w:style>
  <w:style w:type="character" w:customStyle="1" w:styleId="AsuntodelcomentarioCar">
    <w:name w:val="Asunto del comentario Car"/>
    <w:basedOn w:val="TextocomentarioCar"/>
    <w:link w:val="Asuntodelcomentario"/>
    <w:uiPriority w:val="99"/>
    <w:semiHidden/>
    <w:rsid w:val="00692A2D"/>
    <w:rPr>
      <w:b/>
      <w:bCs/>
      <w:sz w:val="20"/>
      <w:szCs w:val="20"/>
    </w:rPr>
  </w:style>
  <w:style w:type="character" w:customStyle="1" w:styleId="apple-style-span">
    <w:name w:val="apple-style-span"/>
    <w:rsid w:val="00692A2D"/>
  </w:style>
  <w:style w:type="paragraph" w:customStyle="1" w:styleId="paragraph">
    <w:name w:val="paragraph"/>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92A2D"/>
  </w:style>
  <w:style w:type="character" w:customStyle="1" w:styleId="il">
    <w:name w:val="il"/>
    <w:basedOn w:val="Fuentedeprrafopredeter"/>
    <w:rsid w:val="00692A2D"/>
  </w:style>
  <w:style w:type="paragraph" w:customStyle="1" w:styleId="Body1">
    <w:name w:val="Body 1"/>
    <w:rsid w:val="00692A2D"/>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692A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2A2D"/>
    <w:rPr>
      <w:sz w:val="20"/>
      <w:szCs w:val="20"/>
    </w:rPr>
  </w:style>
  <w:style w:type="character" w:styleId="Refdenotaalfinal">
    <w:name w:val="endnote reference"/>
    <w:basedOn w:val="Fuentedeprrafopredeter"/>
    <w:uiPriority w:val="99"/>
    <w:semiHidden/>
    <w:unhideWhenUsed/>
    <w:rsid w:val="00692A2D"/>
    <w:rPr>
      <w:vertAlign w:val="superscript"/>
    </w:rPr>
  </w:style>
  <w:style w:type="paragraph" w:styleId="Textosinformato">
    <w:name w:val="Plain Text"/>
    <w:basedOn w:val="Normal"/>
    <w:link w:val="TextosinformatoCar"/>
    <w:rsid w:val="00692A2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92A2D"/>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692A2D"/>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92A2D"/>
    <w:rPr>
      <w:rFonts w:ascii="Times New Roman" w:eastAsia="Times New Roman" w:hAnsi="Times New Roman"/>
      <w:sz w:val="25"/>
      <w:szCs w:val="25"/>
      <w:lang w:val="en-US"/>
    </w:rPr>
  </w:style>
  <w:style w:type="character" w:customStyle="1" w:styleId="lbl-encabezado-negro">
    <w:name w:val="lbl-encabezado-negro"/>
    <w:basedOn w:val="Fuentedeprrafopredeter"/>
    <w:rsid w:val="00692A2D"/>
  </w:style>
  <w:style w:type="character" w:customStyle="1" w:styleId="red">
    <w:name w:val="red"/>
    <w:basedOn w:val="Fuentedeprrafopredeter"/>
    <w:rsid w:val="00692A2D"/>
  </w:style>
  <w:style w:type="paragraph" w:customStyle="1" w:styleId="francesa">
    <w:name w:val="francesa"/>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92A2D"/>
    <w:pPr>
      <w:spacing w:line="221" w:lineRule="atLeast"/>
    </w:pPr>
    <w:rPr>
      <w:color w:val="auto"/>
    </w:rPr>
  </w:style>
  <w:style w:type="paragraph" w:customStyle="1" w:styleId="j2">
    <w:name w:val="j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92A2D"/>
  </w:style>
  <w:style w:type="character" w:customStyle="1" w:styleId="i1">
    <w:name w:val="i1"/>
    <w:basedOn w:val="Fuentedeprrafopredeter"/>
    <w:rsid w:val="00692A2D"/>
  </w:style>
  <w:style w:type="paragraph" w:styleId="Sangradetextonormal">
    <w:name w:val="Body Text Indent"/>
    <w:basedOn w:val="Normal"/>
    <w:link w:val="SangradetextonormalCar"/>
    <w:uiPriority w:val="99"/>
    <w:unhideWhenUsed/>
    <w:rsid w:val="00692A2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92A2D"/>
    <w:rPr>
      <w:rFonts w:ascii="Calibri" w:eastAsia="Calibri" w:hAnsi="Calibri" w:cs="Times New Roman"/>
    </w:rPr>
  </w:style>
  <w:style w:type="paragraph" w:styleId="Revisin">
    <w:name w:val="Revision"/>
    <w:hidden/>
    <w:uiPriority w:val="99"/>
    <w:semiHidden/>
    <w:rsid w:val="00692A2D"/>
    <w:pPr>
      <w:spacing w:after="0" w:line="240" w:lineRule="auto"/>
    </w:pPr>
  </w:style>
  <w:style w:type="paragraph" w:customStyle="1" w:styleId="Fundamentos">
    <w:name w:val="Fundamentos"/>
    <w:basedOn w:val="Normal"/>
    <w:next w:val="Normal"/>
    <w:qFormat/>
    <w:rsid w:val="000119EF"/>
    <w:pPr>
      <w:pBdr>
        <w:top w:val="nil"/>
        <w:left w:val="nil"/>
        <w:bottom w:val="nil"/>
        <w:right w:val="nil"/>
        <w:between w:val="nil"/>
      </w:pBdr>
      <w:spacing w:after="0" w:line="240" w:lineRule="auto"/>
      <w:ind w:left="567" w:right="567"/>
      <w:contextualSpacing/>
      <w:jc w:val="both"/>
    </w:pPr>
    <w:rPr>
      <w:rFonts w:ascii="Palatino Linotype" w:eastAsia="Palatino Linotype" w:hAnsi="Palatino Linotype" w:cs="Palatino Linotype"/>
      <w:i/>
      <w:color w:val="000000"/>
      <w:szCs w:val="24"/>
      <w:lang w:val="es-ES_tradnl" w:eastAsia="es-MX"/>
    </w:rPr>
  </w:style>
  <w:style w:type="paragraph" w:customStyle="1" w:styleId="Texto">
    <w:name w:val="Texto"/>
    <w:basedOn w:val="Normal"/>
    <w:link w:val="TextoCar"/>
    <w:rsid w:val="005B4BBE"/>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5B4BBE"/>
    <w:rPr>
      <w:rFonts w:ascii="Arial" w:eastAsia="Times New Roman" w:hAnsi="Arial" w:cs="Arial"/>
      <w:sz w:val="18"/>
      <w:szCs w:val="18"/>
      <w:lang w:eastAsia="es-ES"/>
    </w:rPr>
  </w:style>
  <w:style w:type="paragraph" w:customStyle="1" w:styleId="Citas">
    <w:name w:val="Citas"/>
    <w:basedOn w:val="Normal"/>
    <w:qFormat/>
    <w:rsid w:val="000B2A1D"/>
    <w:pPr>
      <w:spacing w:before="240" w:line="360" w:lineRule="auto"/>
      <w:ind w:left="851" w:right="851"/>
      <w:jc w:val="both"/>
    </w:pPr>
    <w:rPr>
      <w:rFonts w:ascii="Palatino Linotype" w:hAnsi="Palatino Linotype" w:cs="Arial"/>
      <w:i/>
    </w:rPr>
  </w:style>
  <w:style w:type="character" w:customStyle="1" w:styleId="object">
    <w:name w:val="object"/>
    <w:basedOn w:val="Fuentedeprrafopredeter"/>
    <w:rsid w:val="00AB55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954095">
      <w:bodyDiv w:val="1"/>
      <w:marLeft w:val="0"/>
      <w:marRight w:val="0"/>
      <w:marTop w:val="0"/>
      <w:marBottom w:val="0"/>
      <w:divBdr>
        <w:top w:val="none" w:sz="0" w:space="0" w:color="auto"/>
        <w:left w:val="none" w:sz="0" w:space="0" w:color="auto"/>
        <w:bottom w:val="none" w:sz="0" w:space="0" w:color="auto"/>
        <w:right w:val="none" w:sz="0" w:space="0" w:color="auto"/>
      </w:divBdr>
    </w:div>
    <w:div w:id="334646925">
      <w:bodyDiv w:val="1"/>
      <w:marLeft w:val="0"/>
      <w:marRight w:val="0"/>
      <w:marTop w:val="0"/>
      <w:marBottom w:val="0"/>
      <w:divBdr>
        <w:top w:val="none" w:sz="0" w:space="0" w:color="auto"/>
        <w:left w:val="none" w:sz="0" w:space="0" w:color="auto"/>
        <w:bottom w:val="none" w:sz="0" w:space="0" w:color="auto"/>
        <w:right w:val="none" w:sz="0" w:space="0" w:color="auto"/>
      </w:divBdr>
    </w:div>
    <w:div w:id="949237679">
      <w:bodyDiv w:val="1"/>
      <w:marLeft w:val="0"/>
      <w:marRight w:val="0"/>
      <w:marTop w:val="0"/>
      <w:marBottom w:val="0"/>
      <w:divBdr>
        <w:top w:val="none" w:sz="0" w:space="0" w:color="auto"/>
        <w:left w:val="none" w:sz="0" w:space="0" w:color="auto"/>
        <w:bottom w:val="none" w:sz="0" w:space="0" w:color="auto"/>
        <w:right w:val="none" w:sz="0" w:space="0" w:color="auto"/>
      </w:divBdr>
    </w:div>
    <w:div w:id="960842530">
      <w:bodyDiv w:val="1"/>
      <w:marLeft w:val="0"/>
      <w:marRight w:val="0"/>
      <w:marTop w:val="0"/>
      <w:marBottom w:val="0"/>
      <w:divBdr>
        <w:top w:val="none" w:sz="0" w:space="0" w:color="auto"/>
        <w:left w:val="none" w:sz="0" w:space="0" w:color="auto"/>
        <w:bottom w:val="none" w:sz="0" w:space="0" w:color="auto"/>
        <w:right w:val="none" w:sz="0" w:space="0" w:color="auto"/>
      </w:divBdr>
      <w:divsChild>
        <w:div w:id="95566737">
          <w:marLeft w:val="0"/>
          <w:marRight w:val="0"/>
          <w:marTop w:val="0"/>
          <w:marBottom w:val="0"/>
          <w:divBdr>
            <w:top w:val="none" w:sz="0" w:space="0" w:color="auto"/>
            <w:left w:val="none" w:sz="0" w:space="0" w:color="auto"/>
            <w:bottom w:val="none" w:sz="0" w:space="0" w:color="auto"/>
            <w:right w:val="none" w:sz="0" w:space="0" w:color="auto"/>
          </w:divBdr>
        </w:div>
        <w:div w:id="816803139">
          <w:marLeft w:val="0"/>
          <w:marRight w:val="0"/>
          <w:marTop w:val="0"/>
          <w:marBottom w:val="0"/>
          <w:divBdr>
            <w:top w:val="none" w:sz="0" w:space="0" w:color="auto"/>
            <w:left w:val="none" w:sz="0" w:space="0" w:color="auto"/>
            <w:bottom w:val="none" w:sz="0" w:space="0" w:color="auto"/>
            <w:right w:val="none" w:sz="0" w:space="0" w:color="auto"/>
          </w:divBdr>
        </w:div>
      </w:divsChild>
    </w:div>
    <w:div w:id="1082144526">
      <w:bodyDiv w:val="1"/>
      <w:marLeft w:val="0"/>
      <w:marRight w:val="0"/>
      <w:marTop w:val="0"/>
      <w:marBottom w:val="0"/>
      <w:divBdr>
        <w:top w:val="none" w:sz="0" w:space="0" w:color="auto"/>
        <w:left w:val="none" w:sz="0" w:space="0" w:color="auto"/>
        <w:bottom w:val="none" w:sz="0" w:space="0" w:color="auto"/>
        <w:right w:val="none" w:sz="0" w:space="0" w:color="auto"/>
      </w:divBdr>
    </w:div>
    <w:div w:id="1085106554">
      <w:bodyDiv w:val="1"/>
      <w:marLeft w:val="0"/>
      <w:marRight w:val="0"/>
      <w:marTop w:val="0"/>
      <w:marBottom w:val="0"/>
      <w:divBdr>
        <w:top w:val="none" w:sz="0" w:space="0" w:color="auto"/>
        <w:left w:val="none" w:sz="0" w:space="0" w:color="auto"/>
        <w:bottom w:val="none" w:sz="0" w:space="0" w:color="auto"/>
        <w:right w:val="none" w:sz="0" w:space="0" w:color="auto"/>
      </w:divBdr>
    </w:div>
    <w:div w:id="1332828412">
      <w:bodyDiv w:val="1"/>
      <w:marLeft w:val="0"/>
      <w:marRight w:val="0"/>
      <w:marTop w:val="0"/>
      <w:marBottom w:val="0"/>
      <w:divBdr>
        <w:top w:val="none" w:sz="0" w:space="0" w:color="auto"/>
        <w:left w:val="none" w:sz="0" w:space="0" w:color="auto"/>
        <w:bottom w:val="none" w:sz="0" w:space="0" w:color="auto"/>
        <w:right w:val="none" w:sz="0" w:space="0" w:color="auto"/>
      </w:divBdr>
    </w:div>
    <w:div w:id="1564634353">
      <w:bodyDiv w:val="1"/>
      <w:marLeft w:val="0"/>
      <w:marRight w:val="0"/>
      <w:marTop w:val="0"/>
      <w:marBottom w:val="0"/>
      <w:divBdr>
        <w:top w:val="none" w:sz="0" w:space="0" w:color="auto"/>
        <w:left w:val="none" w:sz="0" w:space="0" w:color="auto"/>
        <w:bottom w:val="none" w:sz="0" w:space="0" w:color="auto"/>
        <w:right w:val="none" w:sz="0" w:space="0" w:color="auto"/>
      </w:divBdr>
    </w:div>
    <w:div w:id="1934582476">
      <w:bodyDiv w:val="1"/>
      <w:marLeft w:val="0"/>
      <w:marRight w:val="0"/>
      <w:marTop w:val="0"/>
      <w:marBottom w:val="0"/>
      <w:divBdr>
        <w:top w:val="none" w:sz="0" w:space="0" w:color="auto"/>
        <w:left w:val="none" w:sz="0" w:space="0" w:color="auto"/>
        <w:bottom w:val="none" w:sz="0" w:space="0" w:color="auto"/>
        <w:right w:val="none" w:sz="0" w:space="0" w:color="auto"/>
      </w:divBdr>
    </w:div>
    <w:div w:id="1967739470">
      <w:bodyDiv w:val="1"/>
      <w:marLeft w:val="0"/>
      <w:marRight w:val="0"/>
      <w:marTop w:val="0"/>
      <w:marBottom w:val="0"/>
      <w:divBdr>
        <w:top w:val="none" w:sz="0" w:space="0" w:color="auto"/>
        <w:left w:val="none" w:sz="0" w:space="0" w:color="auto"/>
        <w:bottom w:val="none" w:sz="0" w:space="0" w:color="auto"/>
        <w:right w:val="none" w:sz="0" w:space="0" w:color="auto"/>
      </w:divBdr>
    </w:div>
    <w:div w:id="1973436335">
      <w:bodyDiv w:val="1"/>
      <w:marLeft w:val="0"/>
      <w:marRight w:val="0"/>
      <w:marTop w:val="0"/>
      <w:marBottom w:val="0"/>
      <w:divBdr>
        <w:top w:val="none" w:sz="0" w:space="0" w:color="auto"/>
        <w:left w:val="none" w:sz="0" w:space="0" w:color="auto"/>
        <w:bottom w:val="none" w:sz="0" w:space="0" w:color="auto"/>
        <w:right w:val="none" w:sz="0" w:space="0" w:color="auto"/>
      </w:divBdr>
    </w:div>
    <w:div w:id="1983924047">
      <w:bodyDiv w:val="1"/>
      <w:marLeft w:val="0"/>
      <w:marRight w:val="0"/>
      <w:marTop w:val="0"/>
      <w:marBottom w:val="0"/>
      <w:divBdr>
        <w:top w:val="none" w:sz="0" w:space="0" w:color="auto"/>
        <w:left w:val="none" w:sz="0" w:space="0" w:color="auto"/>
        <w:bottom w:val="none" w:sz="0" w:space="0" w:color="auto"/>
        <w:right w:val="none" w:sz="0" w:space="0" w:color="auto"/>
      </w:divBdr>
    </w:div>
    <w:div w:id="2117558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FA77C-85DD-48CE-948B-8A0CF1973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1754</TotalTime>
  <Pages>36</Pages>
  <Words>8009</Words>
  <Characters>44055</Characters>
  <Application>Microsoft Office Word</Application>
  <DocSecurity>0</DocSecurity>
  <Lines>367</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356</cp:revision>
  <dcterms:created xsi:type="dcterms:W3CDTF">2022-05-12T21:38:00Z</dcterms:created>
  <dcterms:modified xsi:type="dcterms:W3CDTF">2023-10-17T18:04:00Z</dcterms:modified>
</cp:coreProperties>
</file>