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43B9" w14:textId="74F0B288" w:rsidR="00ED34B5" w:rsidRPr="00667998" w:rsidRDefault="00ED34B5" w:rsidP="00ED34B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4E5F7E">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2C7664">
        <w:rPr>
          <w:rFonts w:ascii="Palatino Linotype" w:eastAsia="Times New Roman" w:hAnsi="Palatino Linotype" w:cs="Arial"/>
          <w:color w:val="000000"/>
          <w:sz w:val="24"/>
          <w:szCs w:val="24"/>
          <w:lang w:eastAsia="es-MX"/>
        </w:rPr>
        <w:t xml:space="preserve"> veintitrés</w:t>
      </w:r>
      <w:r w:rsidRPr="00667998">
        <w:rPr>
          <w:rFonts w:ascii="Palatino Linotype" w:eastAsia="Times New Roman" w:hAnsi="Palatino Linotype" w:cs="Arial"/>
          <w:color w:val="000000"/>
          <w:sz w:val="24"/>
          <w:szCs w:val="24"/>
          <w:lang w:eastAsia="es-MX"/>
        </w:rPr>
        <w:t xml:space="preserve"> </w:t>
      </w:r>
      <w:r w:rsidR="002C7664">
        <w:rPr>
          <w:rFonts w:ascii="Palatino Linotype" w:eastAsia="Times New Roman" w:hAnsi="Palatino Linotype" w:cs="Arial"/>
          <w:color w:val="000000"/>
          <w:sz w:val="24"/>
          <w:szCs w:val="24"/>
          <w:lang w:eastAsia="es-MX"/>
        </w:rPr>
        <w:t>d</w:t>
      </w:r>
      <w:r w:rsidR="00670ABA">
        <w:rPr>
          <w:rFonts w:ascii="Palatino Linotype" w:eastAsia="Times New Roman" w:hAnsi="Palatino Linotype" w:cs="Arial"/>
          <w:color w:val="000000"/>
          <w:sz w:val="24"/>
          <w:szCs w:val="24"/>
          <w:lang w:eastAsia="es-MX"/>
        </w:rPr>
        <w:t xml:space="preserve">e noviembre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1C46ED45" w14:textId="77777777" w:rsidR="00ED34B5" w:rsidRPr="00667998" w:rsidRDefault="00ED34B5" w:rsidP="00ED34B5">
      <w:pPr>
        <w:shd w:val="clear" w:color="auto" w:fill="FFFFFF"/>
        <w:spacing w:after="0" w:line="360" w:lineRule="auto"/>
        <w:jc w:val="both"/>
        <w:rPr>
          <w:rFonts w:ascii="Palatino Linotype" w:eastAsia="Times New Roman" w:hAnsi="Palatino Linotype" w:cs="Arial"/>
          <w:color w:val="000000"/>
          <w:sz w:val="2"/>
          <w:szCs w:val="24"/>
          <w:lang w:eastAsia="es-MX"/>
        </w:rPr>
      </w:pPr>
    </w:p>
    <w:p w14:paraId="68093A78" w14:textId="77777777" w:rsidR="00ED34B5" w:rsidRPr="00667998" w:rsidRDefault="00ED34B5" w:rsidP="00ED34B5">
      <w:pPr>
        <w:tabs>
          <w:tab w:val="left" w:pos="1701"/>
        </w:tabs>
        <w:spacing w:after="0" w:line="360" w:lineRule="auto"/>
        <w:jc w:val="both"/>
        <w:rPr>
          <w:rFonts w:ascii="Palatino Linotype" w:hAnsi="Palatino Linotype" w:cs="Arial"/>
          <w:b/>
          <w:sz w:val="24"/>
        </w:rPr>
      </w:pPr>
    </w:p>
    <w:p w14:paraId="4514F598" w14:textId="77777777" w:rsidR="00ED34B5" w:rsidRPr="00667998" w:rsidRDefault="00ED34B5" w:rsidP="00ED34B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670ABA">
        <w:rPr>
          <w:rFonts w:ascii="Palatino Linotype" w:hAnsi="Palatino Linotype" w:cs="Arial"/>
          <w:b/>
          <w:sz w:val="24"/>
        </w:rPr>
        <w:t>06805</w:t>
      </w:r>
      <w:r w:rsidRPr="00667998">
        <w:rPr>
          <w:rFonts w:ascii="Palatino Linotype" w:hAnsi="Palatino Linotype" w:cs="Arial"/>
          <w:b/>
          <w:bCs/>
          <w:sz w:val="24"/>
          <w:lang w:eastAsia="es-MX"/>
        </w:rPr>
        <w:t>/INFOEM/IP/RR/20</w:t>
      </w:r>
      <w:r w:rsidR="00670ABA">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no proporcionó nombre,</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en contra de la</w:t>
      </w:r>
      <w:r>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del </w:t>
      </w:r>
      <w:r w:rsidRPr="00BE0F86">
        <w:rPr>
          <w:rFonts w:ascii="Palatino Linotype" w:hAnsi="Palatino Linotype" w:cs="Arial"/>
          <w:b/>
          <w:sz w:val="24"/>
          <w:szCs w:val="24"/>
        </w:rPr>
        <w:t xml:space="preserve">Ayuntamiento de </w:t>
      </w:r>
      <w:r w:rsidR="00670ABA">
        <w:rPr>
          <w:rFonts w:ascii="Palatino Linotype" w:hAnsi="Palatino Linotype" w:cs="Arial"/>
          <w:b/>
          <w:sz w:val="24"/>
          <w:szCs w:val="24"/>
        </w:rPr>
        <w:t>Xalatlaco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01EA68E" w14:textId="77777777" w:rsidR="00ED34B5" w:rsidRPr="004A1460" w:rsidRDefault="00ED34B5" w:rsidP="00ED34B5">
      <w:pPr>
        <w:tabs>
          <w:tab w:val="left" w:pos="1701"/>
        </w:tabs>
        <w:spacing w:after="0" w:line="360" w:lineRule="auto"/>
        <w:jc w:val="both"/>
        <w:rPr>
          <w:rFonts w:ascii="Palatino Linotype" w:hAnsi="Palatino Linotype" w:cs="Arial"/>
          <w:sz w:val="24"/>
        </w:rPr>
      </w:pPr>
    </w:p>
    <w:p w14:paraId="42E8635D" w14:textId="77777777" w:rsidR="00ED34B5" w:rsidRPr="00667998" w:rsidRDefault="00ED34B5" w:rsidP="00ED34B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838AF17" w14:textId="77777777" w:rsidR="00ED34B5" w:rsidRPr="00667998" w:rsidRDefault="00ED34B5" w:rsidP="00ED34B5">
      <w:pPr>
        <w:spacing w:after="0" w:line="360" w:lineRule="auto"/>
        <w:jc w:val="center"/>
        <w:rPr>
          <w:rFonts w:ascii="Palatino Linotype" w:hAnsi="Palatino Linotype"/>
          <w:b/>
          <w:sz w:val="24"/>
        </w:rPr>
      </w:pPr>
    </w:p>
    <w:p w14:paraId="61A1EA0F" w14:textId="77777777" w:rsidR="00ED34B5" w:rsidRPr="00667998" w:rsidRDefault="00ED34B5" w:rsidP="00ED34B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B9D2016" w14:textId="77777777" w:rsidR="00ED34B5" w:rsidRDefault="00ED34B5" w:rsidP="00ED34B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670ABA">
        <w:rPr>
          <w:rFonts w:ascii="Palatino Linotype" w:hAnsi="Palatino Linotype" w:cs="Arial"/>
          <w:sz w:val="24"/>
        </w:rPr>
        <w:t xml:space="preserve">doce de septiembre </w:t>
      </w:r>
      <w:r>
        <w:rPr>
          <w:rFonts w:ascii="Palatino Linotype" w:hAnsi="Palatino Linotype" w:cs="Arial"/>
          <w:sz w:val="24"/>
        </w:rPr>
        <w:t xml:space="preserve">de dos mil </w:t>
      </w:r>
      <w:r w:rsidR="00670ABA">
        <w:rPr>
          <w:rFonts w:ascii="Palatino Linotype" w:hAnsi="Palatino Linotype" w:cs="Arial"/>
          <w:sz w:val="24"/>
        </w:rPr>
        <w:t>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w:t>
      </w:r>
      <w:r w:rsidRPr="00670ABA">
        <w:rPr>
          <w:rFonts w:ascii="Palatino Linotype" w:hAnsi="Palatino Linotype" w:cs="Arial"/>
          <w:sz w:val="24"/>
          <w:szCs w:val="24"/>
        </w:rPr>
        <w:t>expediente</w:t>
      </w:r>
      <w:r w:rsidR="00670ABA">
        <w:rPr>
          <w:rFonts w:ascii="Palatino Linotype" w:hAnsi="Palatino Linotype" w:cs="Arial"/>
          <w:sz w:val="24"/>
          <w:szCs w:val="24"/>
        </w:rPr>
        <w:t xml:space="preserve"> </w:t>
      </w:r>
      <w:r w:rsidR="00670ABA" w:rsidRPr="00670ABA">
        <w:rPr>
          <w:rFonts w:ascii="Palatino Linotype" w:hAnsi="Palatino Linotype"/>
          <w:b/>
          <w:bCs/>
          <w:sz w:val="24"/>
          <w:szCs w:val="24"/>
        </w:rPr>
        <w:t>00118/XALATLA/IP/2023</w:t>
      </w:r>
      <w:r w:rsidRPr="00667998">
        <w:rPr>
          <w:rFonts w:ascii="Palatino Linotype" w:hAnsi="Palatino Linotype" w:cs="Arial"/>
          <w:sz w:val="24"/>
        </w:rPr>
        <w:t>, mediante la cual solicitó lo siguiente:</w:t>
      </w:r>
    </w:p>
    <w:p w14:paraId="75E4AF46" w14:textId="77777777" w:rsidR="00ED34B5" w:rsidRPr="00667998" w:rsidRDefault="00ED34B5" w:rsidP="00ED34B5">
      <w:pPr>
        <w:spacing w:after="0" w:line="360" w:lineRule="auto"/>
        <w:jc w:val="both"/>
        <w:rPr>
          <w:rFonts w:ascii="Palatino Linotype" w:hAnsi="Palatino Linotype" w:cs="Arial"/>
          <w:sz w:val="24"/>
        </w:rPr>
      </w:pPr>
    </w:p>
    <w:p w14:paraId="612514FA" w14:textId="77777777" w:rsidR="00ED34B5" w:rsidRDefault="00ED34B5" w:rsidP="00ED34B5">
      <w:pPr>
        <w:spacing w:line="360" w:lineRule="auto"/>
        <w:ind w:left="567"/>
        <w:jc w:val="both"/>
        <w:rPr>
          <w:rFonts w:ascii="Palatino Linotype" w:hAnsi="Palatino Linotype" w:cs="Arial"/>
          <w:i/>
          <w:sz w:val="24"/>
        </w:rPr>
      </w:pPr>
      <w:bookmarkStart w:id="0" w:name="_Hlk82038186"/>
      <w:r w:rsidRPr="00670ABA">
        <w:rPr>
          <w:rFonts w:ascii="Palatino Linotype" w:hAnsi="Palatino Linotype" w:cs="Arial"/>
          <w:sz w:val="24"/>
          <w:szCs w:val="24"/>
        </w:rPr>
        <w:t>“</w:t>
      </w:r>
      <w:r w:rsidR="00670ABA" w:rsidRPr="00670ABA">
        <w:rPr>
          <w:rFonts w:ascii="Palatino Linotype" w:hAnsi="Palatino Linotype"/>
          <w:sz w:val="24"/>
          <w:szCs w:val="24"/>
        </w:rPr>
        <w:t>SOLICITO LOS RECIBOS DE NOMINA DEL PERSONAL ADCRITO A LA UNIDAD DE TRANSPARENCIA DE LA SEGUNDA QUINCENA DE AGOSTO 2023</w:t>
      </w:r>
      <w:r w:rsidRPr="00670ABA">
        <w:rPr>
          <w:rFonts w:ascii="Palatino Linotype" w:hAnsi="Palatino Linotype" w:cs="Arial"/>
          <w:sz w:val="24"/>
          <w:szCs w:val="24"/>
        </w:rPr>
        <w:t>”</w:t>
      </w:r>
      <w:r w:rsidRPr="00670ABA">
        <w:rPr>
          <w:rFonts w:ascii="Palatino Linotype" w:hAnsi="Palatino Linotype" w:cs="Arial"/>
          <w:i/>
          <w:sz w:val="24"/>
        </w:rPr>
        <w:t xml:space="preserve"> </w:t>
      </w:r>
      <w:r w:rsidRPr="00667998">
        <w:rPr>
          <w:rFonts w:ascii="Palatino Linotype" w:hAnsi="Palatino Linotype" w:cs="Arial"/>
          <w:i/>
          <w:sz w:val="24"/>
        </w:rPr>
        <w:t>(Sic).</w:t>
      </w:r>
    </w:p>
    <w:bookmarkEnd w:id="0"/>
    <w:p w14:paraId="66A2A118" w14:textId="77777777" w:rsidR="00ED34B5" w:rsidRDefault="00ED34B5" w:rsidP="00ED34B5">
      <w:pPr>
        <w:spacing w:after="0" w:line="360" w:lineRule="auto"/>
        <w:ind w:right="850"/>
        <w:jc w:val="both"/>
        <w:rPr>
          <w:rFonts w:ascii="Palatino Linotype" w:hAnsi="Palatino Linotype" w:cs="Arial"/>
          <w:b/>
          <w:sz w:val="2"/>
        </w:rPr>
      </w:pPr>
    </w:p>
    <w:p w14:paraId="080B139A" w14:textId="77777777" w:rsidR="00ED34B5" w:rsidRDefault="00ED34B5" w:rsidP="00ED34B5">
      <w:pPr>
        <w:spacing w:after="0" w:line="360" w:lineRule="auto"/>
        <w:ind w:right="850"/>
        <w:jc w:val="both"/>
        <w:rPr>
          <w:rFonts w:ascii="Palatino Linotype" w:hAnsi="Palatino Linotype" w:cs="Arial"/>
          <w:b/>
          <w:sz w:val="2"/>
        </w:rPr>
      </w:pPr>
    </w:p>
    <w:p w14:paraId="2BFBB46B" w14:textId="77777777" w:rsidR="00ED34B5" w:rsidRDefault="00ED34B5" w:rsidP="00ED34B5">
      <w:pPr>
        <w:spacing w:after="0" w:line="360" w:lineRule="auto"/>
        <w:ind w:right="850"/>
        <w:jc w:val="both"/>
        <w:rPr>
          <w:rFonts w:ascii="Palatino Linotype" w:hAnsi="Palatino Linotype" w:cs="Arial"/>
          <w:b/>
          <w:sz w:val="2"/>
        </w:rPr>
      </w:pPr>
    </w:p>
    <w:p w14:paraId="72452C8F" w14:textId="77777777" w:rsidR="00ED34B5" w:rsidRDefault="00ED34B5" w:rsidP="00ED34B5">
      <w:pPr>
        <w:spacing w:after="0" w:line="360" w:lineRule="auto"/>
        <w:ind w:right="850"/>
        <w:jc w:val="both"/>
        <w:rPr>
          <w:rFonts w:ascii="Palatino Linotype" w:hAnsi="Palatino Linotype" w:cs="Arial"/>
          <w:b/>
          <w:sz w:val="2"/>
        </w:rPr>
      </w:pPr>
    </w:p>
    <w:p w14:paraId="62CB52EC" w14:textId="77777777" w:rsidR="00ED34B5" w:rsidRDefault="00ED34B5" w:rsidP="00ED34B5">
      <w:pPr>
        <w:spacing w:after="0" w:line="360" w:lineRule="auto"/>
        <w:ind w:right="850"/>
        <w:jc w:val="both"/>
        <w:rPr>
          <w:rFonts w:ascii="Palatino Linotype" w:hAnsi="Palatino Linotype" w:cs="Arial"/>
          <w:b/>
          <w:sz w:val="2"/>
        </w:rPr>
      </w:pPr>
    </w:p>
    <w:p w14:paraId="2D391402" w14:textId="77777777" w:rsidR="00ED34B5" w:rsidRDefault="00ED34B5" w:rsidP="00ED34B5">
      <w:pPr>
        <w:spacing w:after="0" w:line="360" w:lineRule="auto"/>
        <w:ind w:right="850"/>
        <w:jc w:val="both"/>
        <w:rPr>
          <w:rFonts w:ascii="Palatino Linotype" w:hAnsi="Palatino Linotype" w:cs="Arial"/>
          <w:b/>
          <w:sz w:val="2"/>
        </w:rPr>
      </w:pPr>
    </w:p>
    <w:p w14:paraId="01C15644" w14:textId="77777777" w:rsidR="00ED34B5" w:rsidRPr="00667998" w:rsidRDefault="00ED34B5" w:rsidP="00ED34B5">
      <w:pPr>
        <w:spacing w:after="0" w:line="360" w:lineRule="auto"/>
        <w:ind w:right="850"/>
        <w:jc w:val="both"/>
        <w:rPr>
          <w:rFonts w:ascii="Palatino Linotype" w:hAnsi="Palatino Linotype" w:cs="Arial"/>
          <w:b/>
          <w:sz w:val="2"/>
        </w:rPr>
      </w:pPr>
    </w:p>
    <w:p w14:paraId="71171164" w14:textId="77777777" w:rsidR="00ED34B5" w:rsidRDefault="00ED34B5" w:rsidP="00ED34B5">
      <w:pPr>
        <w:spacing w:after="0" w:line="360" w:lineRule="auto"/>
        <w:jc w:val="both"/>
        <w:rPr>
          <w:rFonts w:ascii="Palatino Linotype" w:hAnsi="Palatino Linotype" w:cs="Arial"/>
          <w:b/>
          <w:sz w:val="24"/>
        </w:rPr>
      </w:pPr>
    </w:p>
    <w:p w14:paraId="1D032D5B" w14:textId="77777777" w:rsidR="00ED34B5" w:rsidRDefault="00ED34B5" w:rsidP="00670ABA">
      <w:pPr>
        <w:spacing w:after="0" w:line="360" w:lineRule="auto"/>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DEFC890" w14:textId="77777777" w:rsidR="00670ABA" w:rsidRPr="00670ABA" w:rsidRDefault="00670ABA" w:rsidP="00670ABA">
      <w:pPr>
        <w:spacing w:after="0" w:line="360" w:lineRule="auto"/>
        <w:jc w:val="both"/>
        <w:rPr>
          <w:rFonts w:ascii="Palatino Linotype" w:hAnsi="Palatino Linotype" w:cs="Arial"/>
          <w:b/>
          <w:sz w:val="24"/>
        </w:rPr>
      </w:pPr>
    </w:p>
    <w:p w14:paraId="12EE0140" w14:textId="77777777" w:rsidR="00ED34B5" w:rsidRPr="00523CF0" w:rsidRDefault="00670ABA" w:rsidP="00ED34B5">
      <w:pPr>
        <w:spacing w:before="240" w:line="360" w:lineRule="auto"/>
        <w:jc w:val="both"/>
        <w:rPr>
          <w:rFonts w:ascii="Palatino Linotype" w:hAnsi="Palatino Linotype" w:cs="Arial"/>
          <w:b/>
          <w:sz w:val="28"/>
        </w:rPr>
      </w:pPr>
      <w:r>
        <w:rPr>
          <w:rFonts w:ascii="Palatino Linotype" w:hAnsi="Palatino Linotype" w:cs="Arial"/>
          <w:b/>
          <w:sz w:val="28"/>
        </w:rPr>
        <w:t>SEGUNDO</w:t>
      </w:r>
      <w:r w:rsidR="00ED34B5" w:rsidRPr="00523CF0">
        <w:rPr>
          <w:rFonts w:ascii="Palatino Linotype" w:hAnsi="Palatino Linotype" w:cs="Arial"/>
          <w:b/>
          <w:sz w:val="28"/>
        </w:rPr>
        <w:t xml:space="preserve">. </w:t>
      </w:r>
      <w:r w:rsidR="00ED34B5" w:rsidRPr="00523CF0">
        <w:rPr>
          <w:rFonts w:ascii="Palatino Linotype" w:hAnsi="Palatino Linotype" w:cs="Arial"/>
          <w:b/>
          <w:sz w:val="28"/>
          <w:szCs w:val="20"/>
        </w:rPr>
        <w:t xml:space="preserve">De la </w:t>
      </w:r>
      <w:r w:rsidR="00ED34B5">
        <w:rPr>
          <w:rFonts w:ascii="Palatino Linotype" w:hAnsi="Palatino Linotype" w:cs="Arial"/>
          <w:b/>
          <w:sz w:val="28"/>
          <w:szCs w:val="20"/>
        </w:rPr>
        <w:t xml:space="preserve">falta de </w:t>
      </w:r>
      <w:r w:rsidR="00ED34B5" w:rsidRPr="00523CF0">
        <w:rPr>
          <w:rFonts w:ascii="Palatino Linotype" w:hAnsi="Palatino Linotype" w:cs="Arial"/>
          <w:b/>
          <w:sz w:val="28"/>
          <w:szCs w:val="20"/>
        </w:rPr>
        <w:t>respuesta del Sujeto Obligado.</w:t>
      </w:r>
    </w:p>
    <w:p w14:paraId="4FB2ABEC" w14:textId="77777777" w:rsidR="00ED34B5" w:rsidRDefault="00ED34B5" w:rsidP="00ED34B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147A5501" w14:textId="77777777" w:rsidR="00ED34B5" w:rsidRDefault="00ED34B5" w:rsidP="00ED34B5">
      <w:pPr>
        <w:spacing w:before="240" w:line="360" w:lineRule="auto"/>
        <w:jc w:val="both"/>
        <w:rPr>
          <w:rFonts w:ascii="Palatino Linotype" w:hAnsi="Palatino Linotype" w:cs="Arial"/>
          <w:sz w:val="24"/>
          <w:szCs w:val="24"/>
        </w:rPr>
      </w:pPr>
    </w:p>
    <w:p w14:paraId="341BB9CB" w14:textId="77777777" w:rsidR="00ED34B5" w:rsidRPr="00667998" w:rsidRDefault="00670ABA" w:rsidP="00ED34B5">
      <w:pPr>
        <w:spacing w:after="0" w:line="360" w:lineRule="auto"/>
        <w:jc w:val="both"/>
        <w:rPr>
          <w:rFonts w:ascii="Palatino Linotype" w:hAnsi="Palatino Linotype" w:cs="Arial"/>
          <w:b/>
          <w:sz w:val="28"/>
        </w:rPr>
      </w:pPr>
      <w:r>
        <w:rPr>
          <w:rFonts w:ascii="Palatino Linotype" w:hAnsi="Palatino Linotype" w:cs="Arial"/>
          <w:b/>
          <w:sz w:val="28"/>
        </w:rPr>
        <w:t>TERCERO</w:t>
      </w:r>
      <w:r w:rsidR="00ED34B5" w:rsidRPr="00667998">
        <w:rPr>
          <w:rFonts w:ascii="Palatino Linotype" w:hAnsi="Palatino Linotype" w:cs="Arial"/>
          <w:b/>
          <w:sz w:val="28"/>
        </w:rPr>
        <w:t xml:space="preserve">. </w:t>
      </w:r>
      <w:r w:rsidR="00ED34B5" w:rsidRPr="00667998">
        <w:rPr>
          <w:rFonts w:ascii="Palatino Linotype" w:hAnsi="Palatino Linotype"/>
          <w:b/>
          <w:sz w:val="28"/>
        </w:rPr>
        <w:t>Del recurso de revisión.</w:t>
      </w:r>
    </w:p>
    <w:p w14:paraId="26B35D97" w14:textId="77777777" w:rsidR="00ED34B5" w:rsidRDefault="00ED34B5" w:rsidP="00ED34B5">
      <w:pPr>
        <w:spacing w:after="0" w:line="360" w:lineRule="auto"/>
        <w:jc w:val="both"/>
        <w:rPr>
          <w:rFonts w:ascii="Palatino Linotype" w:hAnsi="Palatino Linotype" w:cs="Arial"/>
          <w:sz w:val="24"/>
        </w:rPr>
      </w:pPr>
      <w:r w:rsidRPr="00667998">
        <w:rPr>
          <w:rFonts w:ascii="Palatino Linotype" w:hAnsi="Palatino Linotype" w:cs="Arial"/>
          <w:sz w:val="24"/>
          <w:szCs w:val="24"/>
        </w:rPr>
        <w:t xml:space="preserve">Inconforme con la </w:t>
      </w:r>
      <w:r w:rsidR="00CB4044">
        <w:rPr>
          <w:rFonts w:ascii="Palatino Linotype" w:hAnsi="Palatino Linotype" w:cs="Arial"/>
          <w:sz w:val="24"/>
          <w:szCs w:val="24"/>
        </w:rPr>
        <w:t xml:space="preserve">falta de </w:t>
      </w:r>
      <w:r w:rsidRPr="00667998">
        <w:rPr>
          <w:rFonts w:ascii="Palatino Linotype" w:hAnsi="Palatino Linotype" w:cs="Arial"/>
          <w:sz w:val="24"/>
          <w:szCs w:val="24"/>
        </w:rPr>
        <w:t xml:space="preserve">respuesta por </w:t>
      </w:r>
      <w:r w:rsidR="00CB4044">
        <w:rPr>
          <w:rFonts w:ascii="Palatino Linotype" w:hAnsi="Palatino Linotype" w:cs="Arial"/>
          <w:sz w:val="24"/>
          <w:szCs w:val="24"/>
        </w:rPr>
        <w:t>parte d</w:t>
      </w:r>
      <w:r w:rsidRPr="00667998">
        <w:rPr>
          <w:rFonts w:ascii="Palatino Linotype" w:hAnsi="Palatino Linotype" w:cs="Arial"/>
          <w:sz w:val="24"/>
          <w:szCs w:val="24"/>
        </w:rPr>
        <w:t>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670ABA" w:rsidRPr="00670ABA">
        <w:rPr>
          <w:rFonts w:ascii="Palatino Linotype" w:hAnsi="Palatino Linotype"/>
          <w:b/>
          <w:sz w:val="24"/>
        </w:rPr>
        <w:t>cuatro de octubre</w:t>
      </w:r>
      <w:r w:rsidR="00670ABA">
        <w:rPr>
          <w:rFonts w:ascii="Palatino Linotype" w:hAnsi="Palatino Linotype"/>
          <w:sz w:val="24"/>
        </w:rPr>
        <w:t xml:space="preserve">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670ABA">
        <w:rPr>
          <w:rFonts w:ascii="Palatino Linotype" w:hAnsi="Palatino Linotype" w:cs="Arial"/>
          <w:b/>
          <w:sz w:val="24"/>
          <w:szCs w:val="24"/>
        </w:rPr>
        <w:t>06805</w:t>
      </w:r>
      <w:r w:rsidRPr="00667998">
        <w:rPr>
          <w:rFonts w:ascii="Palatino Linotype" w:hAnsi="Palatino Linotype" w:cs="Arial"/>
          <w:b/>
          <w:bCs/>
          <w:sz w:val="24"/>
          <w:szCs w:val="24"/>
          <w:lang w:eastAsia="es-MX"/>
        </w:rPr>
        <w:t>/INFOEM/IP/RR/20</w:t>
      </w:r>
      <w:r w:rsidR="00670ABA">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A1A3036" w14:textId="77777777" w:rsidR="00ED34B5" w:rsidRDefault="00ED34B5" w:rsidP="00ED34B5">
      <w:pPr>
        <w:spacing w:after="0" w:line="360" w:lineRule="auto"/>
        <w:jc w:val="both"/>
        <w:rPr>
          <w:rFonts w:ascii="Palatino Linotype" w:hAnsi="Palatino Linotype" w:cs="Arial"/>
          <w:sz w:val="24"/>
        </w:rPr>
      </w:pPr>
    </w:p>
    <w:p w14:paraId="69B876F5" w14:textId="77777777" w:rsidR="00670ABA" w:rsidRPr="00670ABA" w:rsidRDefault="00670ABA" w:rsidP="00CB4044">
      <w:pPr>
        <w:pStyle w:val="Prrafodelista"/>
        <w:numPr>
          <w:ilvl w:val="0"/>
          <w:numId w:val="1"/>
        </w:numPr>
        <w:jc w:val="both"/>
        <w:rPr>
          <w:rFonts w:ascii="Palatino Linotype" w:hAnsi="Palatino Linotype" w:cs="Arial"/>
          <w:sz w:val="22"/>
          <w:szCs w:val="22"/>
        </w:rPr>
      </w:pPr>
      <w:r w:rsidRPr="00670ABA">
        <w:rPr>
          <w:rFonts w:ascii="Palatino Linotype" w:hAnsi="Palatino Linotype" w:cs="Arial"/>
          <w:b/>
          <w:sz w:val="22"/>
          <w:szCs w:val="22"/>
        </w:rPr>
        <w:t xml:space="preserve">Acto Impugnado </w:t>
      </w:r>
    </w:p>
    <w:p w14:paraId="64B8920F" w14:textId="77777777" w:rsidR="00670ABA" w:rsidRDefault="00670ABA" w:rsidP="00670ABA">
      <w:pPr>
        <w:ind w:firstLine="708"/>
        <w:jc w:val="both"/>
        <w:rPr>
          <w:rFonts w:ascii="Palatino Linotype" w:hAnsi="Palatino Linotype" w:cs="Arial"/>
          <w:i/>
        </w:rPr>
      </w:pPr>
      <w:r>
        <w:rPr>
          <w:rFonts w:ascii="Palatino Linotype" w:hAnsi="Palatino Linotype"/>
          <w:color w:val="000000"/>
        </w:rPr>
        <w:t>“</w:t>
      </w:r>
      <w:r w:rsidRPr="00670ABA">
        <w:rPr>
          <w:rFonts w:ascii="Palatino Linotype" w:hAnsi="Palatino Linotype"/>
          <w:i/>
          <w:color w:val="000000"/>
        </w:rPr>
        <w:t>NO ENTRGA LA INFORMACION</w:t>
      </w:r>
      <w:r>
        <w:rPr>
          <w:rFonts w:ascii="Palatino Linotype" w:hAnsi="Palatino Linotype"/>
          <w:color w:val="000000"/>
        </w:rPr>
        <w:t>”</w:t>
      </w:r>
      <w:r w:rsidRPr="00670ABA">
        <w:rPr>
          <w:rFonts w:ascii="Palatino Linotype" w:hAnsi="Palatino Linotype" w:cs="Arial"/>
          <w:i/>
        </w:rPr>
        <w:t xml:space="preserve"> </w:t>
      </w:r>
      <w:r w:rsidRPr="00667998">
        <w:rPr>
          <w:rFonts w:ascii="Palatino Linotype" w:hAnsi="Palatino Linotype" w:cs="Arial"/>
          <w:i/>
        </w:rPr>
        <w:t>[Sic].</w:t>
      </w:r>
    </w:p>
    <w:p w14:paraId="17C8295C" w14:textId="77777777" w:rsidR="00670ABA" w:rsidRPr="00670ABA" w:rsidRDefault="00670ABA" w:rsidP="00670ABA">
      <w:pPr>
        <w:ind w:firstLine="708"/>
        <w:jc w:val="both"/>
        <w:rPr>
          <w:rFonts w:ascii="Palatino Linotype" w:hAnsi="Palatino Linotype" w:cs="Arial"/>
        </w:rPr>
      </w:pPr>
    </w:p>
    <w:p w14:paraId="74E77514" w14:textId="77777777" w:rsidR="00CB4044" w:rsidRPr="00667998" w:rsidRDefault="00CB4044" w:rsidP="00CB404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E83651E" w14:textId="77777777" w:rsidR="00ED34B5" w:rsidRPr="00667998" w:rsidRDefault="00ED34B5" w:rsidP="00CB4044">
      <w:pPr>
        <w:pStyle w:val="Prrafodelista"/>
        <w:ind w:left="720"/>
        <w:jc w:val="both"/>
        <w:rPr>
          <w:rFonts w:ascii="Palatino Linotype" w:hAnsi="Palatino Linotype" w:cs="Arial"/>
          <w:b/>
        </w:rPr>
      </w:pPr>
    </w:p>
    <w:p w14:paraId="41CB1C9F" w14:textId="77777777" w:rsidR="00ED34B5" w:rsidRDefault="00ED34B5" w:rsidP="00ED34B5">
      <w:pPr>
        <w:tabs>
          <w:tab w:val="left" w:pos="8364"/>
        </w:tabs>
        <w:spacing w:after="0" w:line="240" w:lineRule="auto"/>
        <w:ind w:left="709" w:right="851"/>
        <w:jc w:val="both"/>
        <w:rPr>
          <w:rFonts w:ascii="Palatino Linotype" w:hAnsi="Palatino Linotype" w:cs="Arial"/>
          <w:i/>
        </w:rPr>
      </w:pPr>
      <w:r w:rsidRPr="00670ABA">
        <w:rPr>
          <w:rFonts w:ascii="Palatino Linotype" w:hAnsi="Palatino Linotype" w:cs="Arial"/>
          <w:sz w:val="24"/>
          <w:szCs w:val="24"/>
        </w:rPr>
        <w:t>"</w:t>
      </w:r>
      <w:r w:rsidR="00670ABA" w:rsidRPr="00670ABA">
        <w:rPr>
          <w:rFonts w:ascii="Palatino Linotype" w:hAnsi="Palatino Linotype"/>
          <w:i/>
          <w:color w:val="000000"/>
          <w:sz w:val="24"/>
          <w:szCs w:val="24"/>
        </w:rPr>
        <w:t>NO ENTREGO LA INFORMACION EN TIEMPO Y FORMA INCOMPETENCIA DE ESE MUNICIPIO</w:t>
      </w:r>
      <w:r w:rsidRPr="00667998">
        <w:rPr>
          <w:rFonts w:ascii="Palatino Linotype" w:hAnsi="Palatino Linotype" w:cs="Arial"/>
          <w:i/>
        </w:rPr>
        <w:t>” [Sic].</w:t>
      </w:r>
    </w:p>
    <w:p w14:paraId="2815C8D2" w14:textId="77777777" w:rsidR="00ED34B5" w:rsidRDefault="00ED34B5" w:rsidP="00ED34B5">
      <w:pPr>
        <w:spacing w:after="0" w:line="240" w:lineRule="auto"/>
        <w:ind w:left="851" w:right="851"/>
        <w:jc w:val="both"/>
        <w:rPr>
          <w:rFonts w:ascii="Palatino Linotype" w:hAnsi="Palatino Linotype" w:cs="Arial"/>
          <w:i/>
          <w:sz w:val="24"/>
        </w:rPr>
      </w:pPr>
    </w:p>
    <w:p w14:paraId="66C5D796" w14:textId="77777777" w:rsidR="00ED34B5" w:rsidRDefault="00ED34B5" w:rsidP="00ED34B5">
      <w:pPr>
        <w:pStyle w:val="Sinespaciado"/>
      </w:pPr>
    </w:p>
    <w:p w14:paraId="4EEC7147" w14:textId="77777777" w:rsidR="00ED34B5" w:rsidRPr="00667998" w:rsidRDefault="00670ABA" w:rsidP="00ED34B5">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ED34B5" w:rsidRPr="00667998">
        <w:rPr>
          <w:rFonts w:ascii="Palatino Linotype" w:hAnsi="Palatino Linotype" w:cs="Arial"/>
          <w:b/>
          <w:sz w:val="24"/>
          <w:szCs w:val="24"/>
        </w:rPr>
        <w:t xml:space="preserve">. </w:t>
      </w:r>
      <w:r w:rsidR="00ED34B5" w:rsidRPr="00667998">
        <w:rPr>
          <w:rFonts w:ascii="Palatino Linotype" w:hAnsi="Palatino Linotype" w:cs="Arial"/>
          <w:b/>
          <w:sz w:val="28"/>
          <w:szCs w:val="28"/>
        </w:rPr>
        <w:t>Del turno</w:t>
      </w:r>
      <w:r w:rsidR="00ED34B5">
        <w:rPr>
          <w:rFonts w:ascii="Palatino Linotype" w:hAnsi="Palatino Linotype" w:cs="Arial"/>
          <w:b/>
          <w:sz w:val="28"/>
          <w:szCs w:val="28"/>
        </w:rPr>
        <w:t xml:space="preserve"> y admisión</w:t>
      </w:r>
      <w:r w:rsidR="00ED34B5" w:rsidRPr="00667998">
        <w:rPr>
          <w:rFonts w:ascii="Palatino Linotype" w:hAnsi="Palatino Linotype" w:cs="Arial"/>
          <w:b/>
          <w:sz w:val="28"/>
          <w:szCs w:val="28"/>
        </w:rPr>
        <w:t xml:space="preserve"> del recurso de revisión.</w:t>
      </w:r>
    </w:p>
    <w:p w14:paraId="5FC29E30" w14:textId="77777777" w:rsidR="00ED34B5" w:rsidRPr="00667998" w:rsidRDefault="00ED34B5" w:rsidP="00ED34B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670ABA" w:rsidRPr="00C70446">
        <w:rPr>
          <w:rFonts w:ascii="Palatino Linotype" w:hAnsi="Palatino Linotype"/>
          <w:b/>
          <w:bCs/>
          <w:sz w:val="24"/>
        </w:rPr>
        <w:t>nueve de octubre</w:t>
      </w:r>
      <w:r w:rsidR="00670ABA">
        <w:rPr>
          <w:rFonts w:ascii="Palatino Linotype" w:hAnsi="Palatino Linotype"/>
          <w:sz w:val="24"/>
        </w:rPr>
        <w:t xml:space="preserve"> </w:t>
      </w:r>
      <w:r w:rsidR="00CB4044">
        <w:rPr>
          <w:rFonts w:ascii="Palatino Linotype" w:hAnsi="Palatino Linotype"/>
          <w:sz w:val="24"/>
        </w:rPr>
        <w:t>de dos m</w:t>
      </w:r>
      <w:r w:rsidR="00670ABA">
        <w:rPr>
          <w:rFonts w:ascii="Palatino Linotype" w:hAnsi="Palatino Linotype"/>
          <w:sz w:val="24"/>
        </w:rPr>
        <w:t>il veintitrés</w:t>
      </w:r>
      <w:r w:rsidRPr="00141144">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determinándose en él, un plazo de siete días para que las partes manifestaran lo que a su derecho corresponda en términos del numeral ya citado.</w:t>
      </w:r>
    </w:p>
    <w:p w14:paraId="483B78C5" w14:textId="77777777" w:rsidR="00ED34B5" w:rsidRPr="00667998" w:rsidRDefault="00ED34B5" w:rsidP="00ED34B5">
      <w:pPr>
        <w:spacing w:after="0" w:line="360" w:lineRule="auto"/>
        <w:jc w:val="both"/>
        <w:rPr>
          <w:rFonts w:ascii="Palatino Linotype" w:hAnsi="Palatino Linotype" w:cs="Arial"/>
          <w:sz w:val="24"/>
          <w:szCs w:val="24"/>
        </w:rPr>
      </w:pPr>
    </w:p>
    <w:p w14:paraId="2C94F589" w14:textId="77777777" w:rsidR="00ED34B5" w:rsidRPr="00667998" w:rsidRDefault="00670ABA" w:rsidP="00ED34B5">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ED34B5" w:rsidRPr="00667998">
        <w:rPr>
          <w:rFonts w:ascii="Palatino Linotype" w:hAnsi="Palatino Linotype" w:cs="Arial"/>
          <w:b/>
          <w:sz w:val="28"/>
        </w:rPr>
        <w:t xml:space="preserve">. </w:t>
      </w:r>
      <w:r w:rsidR="00ED34B5" w:rsidRPr="00667998">
        <w:rPr>
          <w:rFonts w:ascii="Palatino Linotype" w:hAnsi="Palatino Linotype" w:cs="Arial"/>
          <w:b/>
          <w:sz w:val="28"/>
          <w:szCs w:val="28"/>
        </w:rPr>
        <w:t>De la etapa de instrucción.</w:t>
      </w:r>
    </w:p>
    <w:p w14:paraId="699C45AF" w14:textId="77777777" w:rsidR="00ED34B5" w:rsidRPr="005A6D66" w:rsidRDefault="00ED34B5" w:rsidP="00ED34B5">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rindió </w:t>
      </w:r>
      <w:r>
        <w:rPr>
          <w:rFonts w:ascii="Palatino Linotype" w:hAnsi="Palatino Linotype" w:cs="Arial"/>
          <w:sz w:val="24"/>
          <w:szCs w:val="24"/>
        </w:rPr>
        <w:t>su info</w:t>
      </w:r>
      <w:r w:rsidR="00670ABA">
        <w:rPr>
          <w:rFonts w:ascii="Palatino Linotype" w:hAnsi="Palatino Linotype" w:cs="Arial"/>
          <w:sz w:val="24"/>
          <w:szCs w:val="24"/>
        </w:rPr>
        <w:t>rme justificado por medio del</w:t>
      </w:r>
      <w:r w:rsidRPr="00DD2E32">
        <w:rPr>
          <w:rFonts w:ascii="Palatino Linotype" w:hAnsi="Palatino Linotype" w:cs="Arial"/>
          <w:sz w:val="24"/>
          <w:szCs w:val="24"/>
        </w:rPr>
        <w:t xml:space="preserve"> archivo</w:t>
      </w:r>
      <w:r w:rsidR="00670ABA">
        <w:rPr>
          <w:rFonts w:ascii="Palatino Linotype" w:hAnsi="Palatino Linotype" w:cs="Arial"/>
          <w:sz w:val="24"/>
          <w:szCs w:val="24"/>
        </w:rPr>
        <w:t xml:space="preserve"> </w:t>
      </w:r>
      <w:r w:rsidRPr="00DD2E32">
        <w:rPr>
          <w:rFonts w:ascii="Palatino Linotype" w:hAnsi="Palatino Linotype" w:cs="Arial"/>
          <w:sz w:val="24"/>
          <w:szCs w:val="24"/>
        </w:rPr>
        <w:t>electrónico</w:t>
      </w:r>
      <w:r w:rsidR="00670ABA">
        <w:rPr>
          <w:rFonts w:ascii="Palatino Linotype" w:hAnsi="Palatino Linotype" w:cs="Arial"/>
          <w:sz w:val="24"/>
          <w:szCs w:val="24"/>
        </w:rPr>
        <w:t xml:space="preserve"> </w:t>
      </w:r>
      <w:r w:rsidRPr="00DD2E32">
        <w:rPr>
          <w:rFonts w:ascii="Palatino Linotype" w:hAnsi="Palatino Linotype" w:cs="Arial"/>
          <w:sz w:val="24"/>
          <w:szCs w:val="24"/>
        </w:rPr>
        <w:t>“</w:t>
      </w:r>
      <w:hyperlink r:id="rId7" w:history="1">
        <w:r w:rsidR="00670ABA" w:rsidRPr="00670ABA">
          <w:rPr>
            <w:rStyle w:val="Hipervnculo"/>
            <w:rFonts w:ascii="Palatino Linotype" w:hAnsi="Palatino Linotype" w:cs="Arial"/>
            <w:b/>
            <w:bCs/>
            <w:i/>
            <w:color w:val="auto"/>
            <w:sz w:val="24"/>
            <w:szCs w:val="24"/>
          </w:rPr>
          <w:t>Solicitud 118.pdf</w:t>
        </w:r>
      </w:hyperlink>
      <w:r w:rsidRPr="00670ABA">
        <w:rPr>
          <w:rFonts w:ascii="Palatino Linotype" w:hAnsi="Palatino Linotype" w:cs="Arial"/>
          <w:b/>
          <w:i/>
          <w:sz w:val="24"/>
          <w:szCs w:val="24"/>
        </w:rPr>
        <w:t>”,</w:t>
      </w:r>
      <w:r w:rsidRPr="00670ABA">
        <w:rPr>
          <w:rFonts w:ascii="Palatino Linotype" w:hAnsi="Palatino Linotype" w:cs="Arial"/>
          <w:sz w:val="24"/>
          <w:szCs w:val="24"/>
        </w:rPr>
        <w:t xml:space="preserve"> </w:t>
      </w:r>
      <w:r w:rsidRPr="00DD2E32">
        <w:rPr>
          <w:rFonts w:ascii="Palatino Linotype" w:hAnsi="Palatino Linotype" w:cs="Arial"/>
          <w:sz w:val="24"/>
          <w:szCs w:val="24"/>
        </w:rPr>
        <w:t>mismo</w:t>
      </w:r>
      <w:r>
        <w:rPr>
          <w:rFonts w:ascii="Palatino Linotype" w:hAnsi="Palatino Linotype" w:cs="Arial"/>
          <w:sz w:val="24"/>
          <w:szCs w:val="24"/>
        </w:rPr>
        <w:t xml:space="preserve"> </w:t>
      </w:r>
      <w:r w:rsidRPr="00DD2E32">
        <w:rPr>
          <w:rFonts w:ascii="Palatino Linotype" w:hAnsi="Palatino Linotype" w:cs="Arial"/>
          <w:sz w:val="24"/>
          <w:szCs w:val="24"/>
        </w:rPr>
        <w:t>que fue pu</w:t>
      </w:r>
      <w:r w:rsidR="00670ABA">
        <w:rPr>
          <w:rFonts w:ascii="Palatino Linotype" w:hAnsi="Palatino Linotype" w:cs="Arial"/>
          <w:sz w:val="24"/>
          <w:szCs w:val="24"/>
        </w:rPr>
        <w:t>esto</w:t>
      </w:r>
      <w:r>
        <w:rPr>
          <w:rFonts w:ascii="Palatino Linotype" w:hAnsi="Palatino Linotype" w:cs="Arial"/>
          <w:sz w:val="24"/>
          <w:szCs w:val="24"/>
        </w:rPr>
        <w:t xml:space="preserve"> a la vista del Recurrente. Por su parte, el Recurrente fue omiso en rendir sus pruebas o alegatos.</w:t>
      </w:r>
    </w:p>
    <w:p w14:paraId="2B2A3E44" w14:textId="77777777" w:rsidR="00ED34B5" w:rsidRPr="00DD2E32" w:rsidRDefault="00ED34B5" w:rsidP="00ED34B5">
      <w:pPr>
        <w:spacing w:after="0" w:line="360" w:lineRule="auto"/>
        <w:jc w:val="both"/>
        <w:rPr>
          <w:rFonts w:ascii="Palatino Linotype" w:hAnsi="Palatino Linotype" w:cs="Arial"/>
          <w:sz w:val="24"/>
          <w:szCs w:val="24"/>
        </w:rPr>
      </w:pPr>
    </w:p>
    <w:p w14:paraId="0EA37B91" w14:textId="77777777" w:rsidR="00ED34B5" w:rsidRDefault="00ED34B5" w:rsidP="00ED34B5">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30C81A61" w14:textId="77777777" w:rsidR="00ED34B5" w:rsidRDefault="00ED34B5" w:rsidP="00ED34B5">
      <w:pPr>
        <w:spacing w:after="0" w:line="360" w:lineRule="auto"/>
        <w:jc w:val="both"/>
        <w:rPr>
          <w:rFonts w:ascii="Palatino Linotype" w:hAnsi="Palatino Linotype" w:cs="Arial"/>
          <w:sz w:val="24"/>
          <w:szCs w:val="24"/>
        </w:rPr>
      </w:pPr>
    </w:p>
    <w:p w14:paraId="07A8D7A1" w14:textId="77777777" w:rsidR="00ED34B5" w:rsidRPr="00C220D0" w:rsidRDefault="00670ABA" w:rsidP="00ED34B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ED34B5" w:rsidRPr="00667998">
        <w:rPr>
          <w:rFonts w:ascii="Palatino Linotype" w:hAnsi="Palatino Linotype" w:cs="Arial"/>
          <w:b/>
          <w:sz w:val="28"/>
        </w:rPr>
        <w:t xml:space="preserve">. </w:t>
      </w:r>
      <w:r w:rsidR="00ED34B5" w:rsidRPr="00667998">
        <w:rPr>
          <w:rFonts w:ascii="Palatino Linotype" w:hAnsi="Palatino Linotype" w:cs="Arial"/>
          <w:b/>
          <w:sz w:val="28"/>
          <w:szCs w:val="28"/>
        </w:rPr>
        <w:t>De</w:t>
      </w:r>
      <w:r w:rsidR="00ED34B5">
        <w:rPr>
          <w:rFonts w:ascii="Palatino Linotype" w:hAnsi="Palatino Linotype" w:cs="Arial"/>
          <w:b/>
          <w:sz w:val="28"/>
          <w:szCs w:val="28"/>
        </w:rPr>
        <w:t>l cierre de</w:t>
      </w:r>
      <w:r w:rsidR="00ED34B5" w:rsidRPr="00667998">
        <w:rPr>
          <w:rFonts w:ascii="Palatino Linotype" w:hAnsi="Palatino Linotype" w:cs="Arial"/>
          <w:b/>
          <w:sz w:val="28"/>
          <w:szCs w:val="28"/>
        </w:rPr>
        <w:t xml:space="preserve"> la etapa de instrucción.</w:t>
      </w:r>
    </w:p>
    <w:p w14:paraId="7364ED8A" w14:textId="7424D659" w:rsidR="00ED34B5" w:rsidRDefault="00ED34B5" w:rsidP="005B13F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70ABA" w:rsidRPr="00C70446">
        <w:rPr>
          <w:rFonts w:ascii="Palatino Linotype" w:hAnsi="Palatino Linotype"/>
          <w:b/>
          <w:bCs/>
          <w:sz w:val="24"/>
        </w:rPr>
        <w:t>treinta de octubre</w:t>
      </w:r>
      <w:r w:rsidR="00670ABA">
        <w:rPr>
          <w:rFonts w:ascii="Palatino Linotype" w:hAnsi="Palatino Linotype"/>
          <w:sz w:val="24"/>
        </w:rPr>
        <w:t xml:space="preserve"> </w:t>
      </w:r>
      <w:r w:rsidRPr="003405B4">
        <w:rPr>
          <w:rFonts w:ascii="Palatino Linotype" w:hAnsi="Palatino Linotype"/>
          <w:sz w:val="24"/>
        </w:rPr>
        <w:t>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 xml:space="preserve">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w:t>
      </w:r>
      <w:r w:rsidR="00FB1438">
        <w:rPr>
          <w:rFonts w:ascii="Palatino Linotype" w:hAnsi="Palatino Linotype" w:cs="Arial"/>
          <w:sz w:val="24"/>
          <w:szCs w:val="24"/>
        </w:rPr>
        <w:t xml:space="preserve"> </w:t>
      </w:r>
      <w:r w:rsidRPr="00667998">
        <w:rPr>
          <w:rFonts w:ascii="Palatino Linotype" w:hAnsi="Palatino Linotype" w:cs="Arial"/>
          <w:sz w:val="24"/>
          <w:szCs w:val="24"/>
        </w:rPr>
        <w:t>correspondient</w:t>
      </w:r>
      <w:r w:rsidR="00FB1438">
        <w:rPr>
          <w:rFonts w:ascii="Palatino Linotype" w:hAnsi="Palatino Linotype" w:cs="Arial"/>
          <w:sz w:val="24"/>
          <w:szCs w:val="24"/>
        </w:rPr>
        <w:t>e</w:t>
      </w:r>
    </w:p>
    <w:p w14:paraId="7CB946DB" w14:textId="77777777" w:rsidR="00AC6ED6" w:rsidRDefault="00AC6ED6" w:rsidP="005B13FD">
      <w:pPr>
        <w:spacing w:after="0" w:line="360" w:lineRule="auto"/>
        <w:jc w:val="both"/>
        <w:rPr>
          <w:rFonts w:ascii="Palatino Linotype" w:hAnsi="Palatino Linotype" w:cs="Arial"/>
          <w:sz w:val="24"/>
          <w:szCs w:val="24"/>
        </w:rPr>
      </w:pPr>
    </w:p>
    <w:p w14:paraId="0FD17C71" w14:textId="1CC341C4" w:rsidR="00032F07" w:rsidRPr="00CD0D60" w:rsidRDefault="00032F07" w:rsidP="00032F07">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 xml:space="preserve">SÉPTIMO. </w:t>
      </w:r>
      <w:r w:rsidRPr="00CD0D60">
        <w:rPr>
          <w:rFonts w:ascii="Palatino Linotype" w:eastAsia="Calibri" w:hAnsi="Palatino Linotype" w:cs="Arial"/>
          <w:b/>
          <w:sz w:val="28"/>
          <w:lang w:val="es-ES_tradnl"/>
        </w:rPr>
        <w:t>De la ampliación del término para resolver.</w:t>
      </w:r>
    </w:p>
    <w:p w14:paraId="729FA95B" w14:textId="425F2DD3" w:rsidR="00032F07" w:rsidRDefault="00032F07" w:rsidP="00032F07">
      <w:pPr>
        <w:spacing w:line="360" w:lineRule="auto"/>
        <w:jc w:val="both"/>
        <w:rPr>
          <w:rFonts w:ascii="Palatino Linotype" w:eastAsia="Calibri" w:hAnsi="Palatino Linotype" w:cs="Arial"/>
          <w:lang w:val="es-ES_tradnl"/>
        </w:rPr>
      </w:pPr>
      <w:r w:rsidRPr="00CD0D60">
        <w:rPr>
          <w:rFonts w:ascii="Palatino Linotype" w:eastAsia="Calibri" w:hAnsi="Palatino Linotype" w:cs="Arial"/>
          <w:lang w:val="es-ES_tradnl"/>
        </w:rPr>
        <w:t xml:space="preserve">En fecha </w:t>
      </w:r>
      <w:r w:rsidR="00FB1438">
        <w:rPr>
          <w:rFonts w:ascii="Palatino Linotype" w:eastAsia="Calibri" w:hAnsi="Palatino Linotype" w:cs="Arial"/>
          <w:b/>
          <w:lang w:val="es-ES_tradnl"/>
        </w:rPr>
        <w:t xml:space="preserve">dieciséis de noviembre </w:t>
      </w:r>
      <w:r w:rsidRPr="00CD0D60">
        <w:rPr>
          <w:rFonts w:ascii="Palatino Linotype" w:eastAsia="Calibri" w:hAnsi="Palatino Linotype" w:cs="Arial"/>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23102A3" w14:textId="77777777" w:rsidR="00032F07" w:rsidRPr="00E901DC" w:rsidRDefault="00032F07" w:rsidP="00032F07">
      <w:pPr>
        <w:spacing w:line="360" w:lineRule="auto"/>
        <w:jc w:val="both"/>
        <w:rPr>
          <w:rFonts w:ascii="Palatino Linotype" w:hAnsi="Palatino Linotype"/>
          <w:lang w:val="es-ES_tradnl"/>
        </w:rPr>
      </w:pPr>
    </w:p>
    <w:p w14:paraId="5D3F2DB6"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Este organismo garante no pasa por alto justificar, </w:t>
      </w:r>
      <w:r w:rsidRPr="00E901DC">
        <w:rPr>
          <w:rFonts w:ascii="Palatino Linotype" w:hAnsi="Palatino Linotype"/>
          <w:bCs/>
          <w:lang w:val="es-ES_tradnl"/>
        </w:rPr>
        <w:t xml:space="preserve">que el plazo para emitir resolución en el presente asunto </w:t>
      </w:r>
      <w:r w:rsidRPr="00E901DC">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C97AC1"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 </w:t>
      </w:r>
    </w:p>
    <w:p w14:paraId="5B771D92"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E901DC">
        <w:rPr>
          <w:rFonts w:ascii="Palatino Linotype" w:hAnsi="Palatino Linotype"/>
          <w:bCs/>
          <w:lang w:val="es-ES_tradnl"/>
        </w:rPr>
        <w:t>el plazo para emitir resolución</w:t>
      </w:r>
      <w:r w:rsidRPr="00E901DC">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B6539E"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 </w:t>
      </w:r>
    </w:p>
    <w:p w14:paraId="04B28541"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AED293"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lastRenderedPageBreak/>
        <w:t xml:space="preserve"> </w:t>
      </w:r>
    </w:p>
    <w:p w14:paraId="00D12194"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01EBE0"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 </w:t>
      </w:r>
    </w:p>
    <w:p w14:paraId="4EC2EAA9"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6B12532"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74ECB3CC" w14:textId="77777777" w:rsidR="00032F07" w:rsidRPr="00E901DC" w:rsidRDefault="00032F07" w:rsidP="00032F07">
      <w:pPr>
        <w:numPr>
          <w:ilvl w:val="0"/>
          <w:numId w:val="9"/>
        </w:numPr>
        <w:pBdr>
          <w:top w:val="nil"/>
          <w:left w:val="nil"/>
          <w:bottom w:val="nil"/>
          <w:right w:val="nil"/>
          <w:between w:val="nil"/>
        </w:pBdr>
        <w:spacing w:after="0" w:line="360" w:lineRule="auto"/>
        <w:contextualSpacing/>
        <w:jc w:val="both"/>
        <w:rPr>
          <w:rFonts w:ascii="Palatino Linotype" w:hAnsi="Palatino Linotype"/>
          <w:lang w:val="es-ES_tradnl"/>
        </w:rPr>
      </w:pPr>
      <w:r w:rsidRPr="00E901DC">
        <w:rPr>
          <w:rFonts w:ascii="Palatino Linotype" w:hAnsi="Palatino Linotype"/>
          <w:b/>
          <w:lang w:val="es-ES_tradnl"/>
        </w:rPr>
        <w:t>Complejidad del asunto:</w:t>
      </w:r>
      <w:r w:rsidRPr="00E901DC">
        <w:rPr>
          <w:rFonts w:ascii="Palatino Linotype" w:hAnsi="Palatino Linotype"/>
          <w:lang w:val="es-ES_tradnl"/>
        </w:rPr>
        <w:t xml:space="preserve"> La complejidad de la prueba, la pluralidad de sujetos procesales, el tiempo transcurrido, las características y contexto del recurso.</w:t>
      </w:r>
    </w:p>
    <w:p w14:paraId="37BA81A3" w14:textId="77777777" w:rsidR="00032F07" w:rsidRPr="00E901DC" w:rsidRDefault="00032F07" w:rsidP="00032F07">
      <w:pPr>
        <w:numPr>
          <w:ilvl w:val="0"/>
          <w:numId w:val="9"/>
        </w:numPr>
        <w:pBdr>
          <w:top w:val="nil"/>
          <w:left w:val="nil"/>
          <w:bottom w:val="nil"/>
          <w:right w:val="nil"/>
          <w:between w:val="nil"/>
        </w:pBdr>
        <w:spacing w:after="0" w:line="360" w:lineRule="auto"/>
        <w:contextualSpacing/>
        <w:jc w:val="both"/>
        <w:rPr>
          <w:rFonts w:ascii="Palatino Linotype" w:hAnsi="Palatino Linotype"/>
          <w:lang w:val="es-ES_tradnl"/>
        </w:rPr>
      </w:pPr>
      <w:r w:rsidRPr="00E901DC">
        <w:rPr>
          <w:rFonts w:ascii="Palatino Linotype" w:hAnsi="Palatino Linotype"/>
          <w:b/>
          <w:lang w:val="es-ES_tradnl"/>
        </w:rPr>
        <w:t>Actividad Procesal del interesado:</w:t>
      </w:r>
      <w:r w:rsidRPr="00E901DC">
        <w:rPr>
          <w:rFonts w:ascii="Palatino Linotype" w:hAnsi="Palatino Linotype"/>
          <w:lang w:val="es-ES_tradnl"/>
        </w:rPr>
        <w:t xml:space="preserve"> Acciones u omisiones del interesado.</w:t>
      </w:r>
    </w:p>
    <w:p w14:paraId="090C0CAE" w14:textId="77777777" w:rsidR="00032F07" w:rsidRPr="00E901DC" w:rsidRDefault="00032F07" w:rsidP="00032F07">
      <w:pPr>
        <w:numPr>
          <w:ilvl w:val="0"/>
          <w:numId w:val="9"/>
        </w:numPr>
        <w:pBdr>
          <w:top w:val="nil"/>
          <w:left w:val="nil"/>
          <w:bottom w:val="nil"/>
          <w:right w:val="nil"/>
          <w:between w:val="nil"/>
        </w:pBdr>
        <w:spacing w:after="0" w:line="360" w:lineRule="auto"/>
        <w:contextualSpacing/>
        <w:jc w:val="both"/>
        <w:rPr>
          <w:rFonts w:ascii="Palatino Linotype" w:hAnsi="Palatino Linotype"/>
          <w:lang w:val="es-ES_tradnl"/>
        </w:rPr>
      </w:pPr>
      <w:r w:rsidRPr="00E901DC">
        <w:rPr>
          <w:rFonts w:ascii="Palatino Linotype" w:hAnsi="Palatino Linotype"/>
          <w:b/>
          <w:lang w:val="es-ES_tradnl"/>
        </w:rPr>
        <w:t>Conducta de la Autoridad:</w:t>
      </w:r>
      <w:r w:rsidRPr="00E901DC">
        <w:rPr>
          <w:rFonts w:ascii="Palatino Linotype" w:hAnsi="Palatino Linotype"/>
          <w:lang w:val="es-ES_tradnl"/>
        </w:rPr>
        <w:t xml:space="preserve"> Las Acciones u omisiones realizadas en el procedimiento. Así como si la autoridad actuó con la debida diligencia.</w:t>
      </w:r>
    </w:p>
    <w:p w14:paraId="2E4F271C" w14:textId="77777777" w:rsidR="00032F07" w:rsidRPr="00E901DC" w:rsidRDefault="00032F07" w:rsidP="00032F07">
      <w:pPr>
        <w:numPr>
          <w:ilvl w:val="0"/>
          <w:numId w:val="9"/>
        </w:numPr>
        <w:pBdr>
          <w:top w:val="nil"/>
          <w:left w:val="nil"/>
          <w:bottom w:val="nil"/>
          <w:right w:val="nil"/>
          <w:between w:val="nil"/>
        </w:pBdr>
        <w:spacing w:after="0" w:line="360" w:lineRule="auto"/>
        <w:contextualSpacing/>
        <w:jc w:val="both"/>
        <w:rPr>
          <w:rFonts w:ascii="Palatino Linotype" w:hAnsi="Palatino Linotype"/>
          <w:lang w:val="es-ES_tradnl"/>
        </w:rPr>
      </w:pPr>
      <w:r w:rsidRPr="00E901DC">
        <w:rPr>
          <w:rFonts w:ascii="Palatino Linotype" w:hAnsi="Palatino Linotype"/>
          <w:b/>
          <w:lang w:val="es-ES_tradnl"/>
        </w:rPr>
        <w:t>La afectación generada en la situación jurídica de la persona involucrada en el proceso:</w:t>
      </w:r>
      <w:r w:rsidRPr="00E901DC">
        <w:rPr>
          <w:rFonts w:ascii="Palatino Linotype" w:hAnsi="Palatino Linotype"/>
          <w:lang w:val="es-ES_tradnl"/>
        </w:rPr>
        <w:t xml:space="preserve"> Violación a sus derechos humanos.</w:t>
      </w:r>
    </w:p>
    <w:p w14:paraId="2D9C23FB"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5A1D209C"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8E501"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7AF61327"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Argumento que encuentra sustento en la jurisprudencia P./J. 32/92 emitida por el Pleno de la Suprema Corte de Justicia de la Nación de rubro “TÉRMINOS PROCESALES. PARA </w:t>
      </w:r>
      <w:r w:rsidRPr="00E901DC">
        <w:rPr>
          <w:rFonts w:ascii="Palatino Linotype" w:hAnsi="Palatino Linotype"/>
          <w:lang w:val="es-ES_tradnl"/>
        </w:rPr>
        <w:lastRenderedPageBreak/>
        <w:t>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D49BD6C"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20F4B4A0"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C2102D"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3DF37513"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3FDF34DE"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70FBEFC1"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w:t>
      </w:r>
      <w:r w:rsidRPr="00E901DC">
        <w:rPr>
          <w:rFonts w:ascii="Palatino Linotype" w:hAnsi="Palatino Linotype"/>
          <w:b/>
          <w:lang w:val="es-ES_tradnl"/>
        </w:rPr>
        <w:t>PLAZO RAZONABLE PARA RESOLVER. DIMENSIÓN Y EFECTOS DE ESTE CONCEPTO CUANDO SE ADUCE EXCESIVA CARGA DE TRABAJO.”</w:t>
      </w:r>
      <w:r w:rsidRPr="00E901DC">
        <w:rPr>
          <w:rFonts w:ascii="Palatino Linotype" w:hAnsi="Palatino Linotype"/>
          <w:lang w:val="es-ES_tradnl"/>
        </w:rPr>
        <w:t xml:space="preserve"> consultable en el Seminario Judicial de la Federación y su gaceta, con el registro digital 2002351.</w:t>
      </w:r>
    </w:p>
    <w:p w14:paraId="0C29A76B"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3508615B"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w:t>
      </w:r>
      <w:r w:rsidRPr="00E901DC">
        <w:rPr>
          <w:rFonts w:ascii="Palatino Linotype" w:hAnsi="Palatino Linotype"/>
          <w:b/>
          <w:lang w:val="es-ES_tradnl"/>
        </w:rPr>
        <w:t xml:space="preserve">PLAZO RAZONABLE PARA RESOLVER. CONCEPTO Y ELEMENTOS QUE LO INTEGRAN A LA LUZ DEL DERECHO INTERNACIONAL DE LOS DERECHOS </w:t>
      </w:r>
      <w:r w:rsidRPr="00E901DC">
        <w:rPr>
          <w:rFonts w:ascii="Palatino Linotype" w:hAnsi="Palatino Linotype"/>
          <w:b/>
          <w:lang w:val="es-ES_tradnl"/>
        </w:rPr>
        <w:lastRenderedPageBreak/>
        <w:t>HUMANOS.”,</w:t>
      </w:r>
      <w:r w:rsidRPr="00E901DC">
        <w:rPr>
          <w:rFonts w:ascii="Palatino Linotype" w:hAnsi="Palatino Linotype"/>
          <w:lang w:val="es-ES_tradnl"/>
        </w:rPr>
        <w:t xml:space="preserve"> visible en el Seminario Judicial de la Federación y su gaceta, con el registro digital 2002350.</w:t>
      </w:r>
    </w:p>
    <w:p w14:paraId="1D8B9D5A"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p>
    <w:p w14:paraId="10204F81" w14:textId="77777777" w:rsidR="00032F07" w:rsidRPr="00E901DC" w:rsidRDefault="00032F07" w:rsidP="00032F07">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614ECC65" w14:textId="77777777" w:rsidR="00032F07" w:rsidRPr="005B13FD" w:rsidRDefault="00032F07" w:rsidP="005B13FD">
      <w:pPr>
        <w:spacing w:after="0" w:line="360" w:lineRule="auto"/>
        <w:jc w:val="both"/>
        <w:rPr>
          <w:rFonts w:ascii="Palatino Linotype" w:hAnsi="Palatino Linotype" w:cs="Arial"/>
          <w:sz w:val="24"/>
          <w:szCs w:val="24"/>
        </w:rPr>
      </w:pPr>
    </w:p>
    <w:p w14:paraId="01F9ADDD" w14:textId="77777777" w:rsidR="00ED34B5" w:rsidRDefault="00ED34B5" w:rsidP="00ED34B5">
      <w:pPr>
        <w:spacing w:after="0" w:line="360" w:lineRule="auto"/>
        <w:jc w:val="both"/>
        <w:rPr>
          <w:rFonts w:ascii="Palatino Linotype" w:hAnsi="Palatino Linotype" w:cs="Arial"/>
          <w:sz w:val="24"/>
          <w:szCs w:val="24"/>
        </w:rPr>
      </w:pPr>
    </w:p>
    <w:p w14:paraId="628FABF5" w14:textId="77777777" w:rsidR="00ED34B5" w:rsidRPr="00667998" w:rsidRDefault="00ED34B5" w:rsidP="00ED34B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CC4CA72" w14:textId="77777777" w:rsidR="00ED34B5" w:rsidRPr="00C220D0" w:rsidRDefault="00ED34B5" w:rsidP="00ED34B5">
      <w:pPr>
        <w:pStyle w:val="Sinespaciado"/>
        <w:rPr>
          <w:rFonts w:ascii="Palatino Linotype" w:hAnsi="Palatino Linotype"/>
        </w:rPr>
      </w:pPr>
    </w:p>
    <w:p w14:paraId="64974C3B" w14:textId="77777777" w:rsidR="00600A31" w:rsidRPr="00931547" w:rsidRDefault="00600A31" w:rsidP="00600A31">
      <w:pPr>
        <w:spacing w:line="360" w:lineRule="auto"/>
        <w:jc w:val="both"/>
        <w:rPr>
          <w:rFonts w:ascii="Palatino Linotype" w:hAnsi="Palatino Linotype" w:cs="Arial"/>
        </w:rPr>
      </w:pPr>
      <w:r w:rsidRPr="00931547">
        <w:rPr>
          <w:rFonts w:ascii="Palatino Linotype" w:hAnsi="Palatino Linotype" w:cs="Arial"/>
          <w:b/>
          <w:sz w:val="28"/>
        </w:rPr>
        <w:t>PRIMERO.</w:t>
      </w:r>
      <w:r w:rsidRPr="00931547">
        <w:rPr>
          <w:rFonts w:ascii="Palatino Linotype" w:hAnsi="Palatino Linotype" w:cs="Arial"/>
          <w:b/>
        </w:rPr>
        <w:t xml:space="preserve"> </w:t>
      </w:r>
      <w:r w:rsidRPr="00931547">
        <w:rPr>
          <w:rFonts w:ascii="Palatino Linotype" w:hAnsi="Palatino Linotype" w:cs="Arial"/>
          <w:b/>
          <w:sz w:val="28"/>
          <w:szCs w:val="28"/>
        </w:rPr>
        <w:t>De la competencia</w:t>
      </w:r>
      <w:r w:rsidRPr="00931547">
        <w:rPr>
          <w:rFonts w:ascii="Palatino Linotype" w:hAnsi="Palatino Linotype" w:cs="Arial"/>
          <w:sz w:val="28"/>
          <w:szCs w:val="28"/>
        </w:rPr>
        <w:t>.</w:t>
      </w:r>
    </w:p>
    <w:p w14:paraId="1B5464F4" w14:textId="77777777" w:rsidR="00600A31" w:rsidRPr="007E12F8" w:rsidRDefault="00600A31" w:rsidP="00600A31">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7E12F8">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FB19F3D"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p>
    <w:p w14:paraId="2C369C49" w14:textId="77777777" w:rsidR="00ED34B5" w:rsidRPr="00667998" w:rsidRDefault="00ED34B5" w:rsidP="00ED34B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6166E0B" w14:textId="77777777" w:rsidR="00ED34B5" w:rsidRDefault="00ED34B5" w:rsidP="00ED34B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886772" w14:textId="77777777" w:rsidR="00ED34B5" w:rsidRDefault="00ED34B5" w:rsidP="00ED34B5">
      <w:pPr>
        <w:autoSpaceDE w:val="0"/>
        <w:autoSpaceDN w:val="0"/>
        <w:adjustRightInd w:val="0"/>
        <w:spacing w:after="0" w:line="360" w:lineRule="auto"/>
        <w:jc w:val="both"/>
        <w:rPr>
          <w:rFonts w:ascii="Palatino Linotype" w:hAnsi="Palatino Linotype" w:cs="Arial"/>
          <w:sz w:val="24"/>
          <w:szCs w:val="24"/>
        </w:rPr>
      </w:pPr>
    </w:p>
    <w:p w14:paraId="3CF57D3F"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0D2A4E4"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1C0C91DA"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9441590"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3FC0616" w14:textId="77777777" w:rsidR="00ED34B5" w:rsidRPr="00DF23DA"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66824C7C"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2FBD30BA"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w:t>
      </w:r>
      <w:r w:rsidRPr="00DF23DA">
        <w:rPr>
          <w:rFonts w:ascii="Palatino Linotype" w:hAnsi="Palatino Linotype" w:cs="Arial"/>
          <w:sz w:val="24"/>
          <w:szCs w:val="24"/>
        </w:rPr>
        <w:lastRenderedPageBreak/>
        <w:t>como negada; por lo que al solicitante le asiste el derecho para poder presentar el recurso de revisión correspondiente.</w:t>
      </w:r>
    </w:p>
    <w:p w14:paraId="080316D5"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798F92E3"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403006F" w14:textId="77777777" w:rsidR="00ED34B5" w:rsidRPr="00DF23DA" w:rsidRDefault="00ED34B5" w:rsidP="00ED34B5">
      <w:pPr>
        <w:spacing w:after="0" w:line="240" w:lineRule="auto"/>
        <w:rPr>
          <w:rFonts w:ascii="Palatino Linotype" w:hAnsi="Palatino Linotype"/>
        </w:rPr>
      </w:pPr>
    </w:p>
    <w:p w14:paraId="52346070"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6498C8"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446004E"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7C868D65"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0EB4C75"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6DE10C94" w14:textId="77777777" w:rsidR="00ED34B5" w:rsidRPr="00DF23DA"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DAC6F11" w14:textId="77777777" w:rsidR="00ED34B5" w:rsidRPr="00DF23DA"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0B2DCF32"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777279EB"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DF23DA">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7DBC1485"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b/>
        </w:rPr>
      </w:pPr>
    </w:p>
    <w:p w14:paraId="01B63F97" w14:textId="77777777" w:rsidR="00174083" w:rsidRPr="00CA1D2B" w:rsidRDefault="00174083" w:rsidP="00174083">
      <w:pPr>
        <w:pStyle w:val="Prrafodelista"/>
        <w:autoSpaceDE w:val="0"/>
        <w:autoSpaceDN w:val="0"/>
        <w:adjustRightInd w:val="0"/>
        <w:spacing w:line="360" w:lineRule="auto"/>
        <w:ind w:left="0"/>
        <w:jc w:val="both"/>
        <w:rPr>
          <w:rFonts w:ascii="Palatino Linotype" w:hAnsi="Palatino Linotype" w:cs="Arial"/>
          <w:b/>
        </w:rPr>
      </w:pPr>
      <w:r w:rsidRPr="00CA1D2B">
        <w:rPr>
          <w:rFonts w:ascii="Palatino Linotype" w:hAnsi="Palatino Linotype" w:cs="Arial"/>
          <w:b/>
          <w:sz w:val="28"/>
        </w:rPr>
        <w:t xml:space="preserve">TERCERO. </w:t>
      </w:r>
      <w:r w:rsidRPr="00CA1D2B">
        <w:rPr>
          <w:rFonts w:ascii="Palatino Linotype" w:hAnsi="Palatino Linotype" w:cs="Arial"/>
          <w:b/>
          <w:sz w:val="28"/>
          <w:szCs w:val="28"/>
        </w:rPr>
        <w:t>Cuestiones de previo y especial pronunciamiento.</w:t>
      </w:r>
    </w:p>
    <w:p w14:paraId="47B239F4" w14:textId="77777777" w:rsidR="00174083" w:rsidRPr="00CA1D2B" w:rsidRDefault="00174083" w:rsidP="00174083">
      <w:pPr>
        <w:autoSpaceDE w:val="0"/>
        <w:autoSpaceDN w:val="0"/>
        <w:adjustRightInd w:val="0"/>
        <w:spacing w:after="0" w:line="360" w:lineRule="auto"/>
        <w:jc w:val="both"/>
        <w:rPr>
          <w:rFonts w:ascii="Palatino Linotype" w:hAnsi="Palatino Linotype" w:cs="Arial"/>
          <w:sz w:val="24"/>
          <w:szCs w:val="24"/>
        </w:rPr>
      </w:pPr>
      <w:r w:rsidRPr="00CA1D2B">
        <w:rPr>
          <w:rFonts w:ascii="Palatino Linotype" w:hAnsi="Palatino Linotype" w:cs="Arial"/>
          <w:sz w:val="24"/>
          <w:szCs w:val="24"/>
        </w:rPr>
        <w:t>Los Recursos de Revisión en estudio contienen los elementos normativos de validez exigidos en la Ley de Transparencia y Acceso a la Información Pública del Estado de México y Municipios, establecidos en el artículo 180 que enuncia:</w:t>
      </w:r>
    </w:p>
    <w:p w14:paraId="1B662507" w14:textId="77777777" w:rsidR="00174083" w:rsidRPr="00CA1D2B" w:rsidRDefault="00174083" w:rsidP="00174083">
      <w:pPr>
        <w:autoSpaceDE w:val="0"/>
        <w:autoSpaceDN w:val="0"/>
        <w:adjustRightInd w:val="0"/>
        <w:spacing w:after="0" w:line="360" w:lineRule="auto"/>
        <w:jc w:val="both"/>
        <w:rPr>
          <w:rFonts w:ascii="Palatino Linotype" w:hAnsi="Palatino Linotype" w:cs="Arial"/>
          <w:sz w:val="24"/>
          <w:szCs w:val="24"/>
        </w:rPr>
      </w:pPr>
    </w:p>
    <w:p w14:paraId="38A750CA"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“Artículo 180. El recurso de revisión contendrá:</w:t>
      </w:r>
    </w:p>
    <w:p w14:paraId="05D327A8"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I. El sujeto obligado ante la cual se presentó la solicitud;</w:t>
      </w:r>
    </w:p>
    <w:p w14:paraId="10A51C72"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b/>
          <w:bCs/>
          <w:i/>
          <w:iCs/>
          <w:u w:val="single"/>
        </w:rPr>
        <w:t>II. El nombre del solicitante</w:t>
      </w:r>
      <w:r w:rsidRPr="00CA1D2B">
        <w:rPr>
          <w:rFonts w:ascii="Palatino Linotype" w:hAnsi="Palatino Linotype" w:cs="Arial"/>
          <w:i/>
          <w:iCs/>
        </w:rPr>
        <w:t xml:space="preserve"> que recurre o de su representante y, en su caso, del tercero interesado, así como la dirección o medio que señale para recibir notificaciones; </w:t>
      </w:r>
    </w:p>
    <w:p w14:paraId="2940EEAC"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III. El número de folio de respuesta de la solicitud de acceso;</w:t>
      </w:r>
    </w:p>
    <w:p w14:paraId="3B110B3C"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IV. La fecha en que fue notificada la respuesta al solicitante o tuvo conocimiento del acto reclamado, o de presentación de la solicitud, en caso de falta de respuesta;</w:t>
      </w:r>
    </w:p>
    <w:p w14:paraId="17E8D2F8"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V. El acto que se recurre;</w:t>
      </w:r>
    </w:p>
    <w:p w14:paraId="59F22339"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VI. Las razones o motivos de inconformidad;</w:t>
      </w:r>
    </w:p>
    <w:p w14:paraId="393E2536"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VII. La copia de la respuesta que se impugna y, en su caso, de la notificación correspondiente, en el caso de respuesta de la solicitud; y</w:t>
      </w:r>
    </w:p>
    <w:p w14:paraId="20266ADA"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VIII. Firma del recurrente, en su caso, cuando se presente por escrito, requisito sin el cual se dará trámite al recurso.</w:t>
      </w:r>
    </w:p>
    <w:p w14:paraId="7CDDE5B0"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Adicionalmente, se podrán anexar las pruebas y demás elementos que considere procedentes someter a juicio del Instituto.</w:t>
      </w:r>
    </w:p>
    <w:p w14:paraId="67C18F7D"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i/>
          <w:iCs/>
        </w:rPr>
      </w:pPr>
      <w:r w:rsidRPr="00CA1D2B">
        <w:rPr>
          <w:rFonts w:ascii="Palatino Linotype" w:hAnsi="Palatino Linotype" w:cs="Arial"/>
          <w:i/>
          <w:iCs/>
        </w:rPr>
        <w:t>En ningún caso será necesario que el particular ratifique el recurso de revisión interpuesto.</w:t>
      </w:r>
    </w:p>
    <w:p w14:paraId="07AAA6AC"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cs="Arial"/>
          <w:b/>
          <w:bCs/>
          <w:i/>
          <w:iCs/>
          <w:u w:val="single"/>
        </w:rPr>
      </w:pPr>
      <w:r w:rsidRPr="00CA1D2B">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38C8DC6B" w14:textId="77777777" w:rsidR="00174083" w:rsidRPr="00CA1D2B" w:rsidRDefault="00174083" w:rsidP="00174083">
      <w:pPr>
        <w:autoSpaceDE w:val="0"/>
        <w:autoSpaceDN w:val="0"/>
        <w:adjustRightInd w:val="0"/>
        <w:spacing w:after="0" w:line="360" w:lineRule="auto"/>
        <w:ind w:left="567" w:right="567"/>
        <w:jc w:val="both"/>
        <w:rPr>
          <w:rFonts w:ascii="Palatino Linotype" w:hAnsi="Palatino Linotype" w:cs="Arial"/>
          <w:b/>
          <w:bCs/>
          <w:i/>
          <w:iCs/>
          <w:sz w:val="24"/>
          <w:u w:val="single"/>
        </w:rPr>
      </w:pPr>
    </w:p>
    <w:p w14:paraId="0CBCB6BD" w14:textId="77777777" w:rsidR="00174083" w:rsidRPr="00CA1D2B" w:rsidRDefault="00174083" w:rsidP="00174083">
      <w:pPr>
        <w:pStyle w:val="Prrafodelista"/>
        <w:autoSpaceDE w:val="0"/>
        <w:autoSpaceDN w:val="0"/>
        <w:adjustRightInd w:val="0"/>
        <w:spacing w:line="360" w:lineRule="auto"/>
        <w:ind w:left="0"/>
        <w:jc w:val="both"/>
        <w:rPr>
          <w:rFonts w:ascii="Palatino Linotype" w:hAnsi="Palatino Linotype"/>
        </w:rPr>
      </w:pPr>
      <w:r w:rsidRPr="00CA1D2B">
        <w:rPr>
          <w:rFonts w:ascii="Palatino Linotype" w:hAnsi="Palatino Linotype"/>
        </w:rPr>
        <w:t xml:space="preserve">Cabe señalar que la parte Recurrente ejerció de manera anónima su derecho de acceso a la información pública, sin embargo, no es motivo para desechar las solicitudes de acceso a la información pública conforme a lo previsto en el artículo 155, penúltimo </w:t>
      </w:r>
      <w:r w:rsidRPr="00CA1D2B">
        <w:rPr>
          <w:rFonts w:ascii="Palatino Linotype" w:hAnsi="Palatino Linotype"/>
        </w:rPr>
        <w:lastRenderedPageBreak/>
        <w:t xml:space="preserve">párrafo de la Ley de Transparencia y Acceso a la Información Pública del Estado de México y Municipios que señala lo siguiente: </w:t>
      </w:r>
    </w:p>
    <w:p w14:paraId="3EBB172C" w14:textId="77777777" w:rsidR="00174083" w:rsidRPr="00CA1D2B" w:rsidRDefault="00174083" w:rsidP="00174083">
      <w:pPr>
        <w:pStyle w:val="Prrafodelista"/>
        <w:autoSpaceDE w:val="0"/>
        <w:autoSpaceDN w:val="0"/>
        <w:adjustRightInd w:val="0"/>
        <w:spacing w:line="360" w:lineRule="auto"/>
        <w:ind w:left="0"/>
        <w:jc w:val="both"/>
        <w:rPr>
          <w:rFonts w:ascii="Palatino Linotype" w:hAnsi="Palatino Linotype"/>
        </w:rPr>
      </w:pPr>
    </w:p>
    <w:p w14:paraId="2A74DAC3" w14:textId="77777777" w:rsidR="00174083" w:rsidRPr="00CA1D2B" w:rsidRDefault="00174083" w:rsidP="00174083">
      <w:pPr>
        <w:pStyle w:val="Prrafodelista"/>
        <w:autoSpaceDE w:val="0"/>
        <w:autoSpaceDN w:val="0"/>
        <w:adjustRightInd w:val="0"/>
        <w:ind w:left="567" w:right="567"/>
        <w:jc w:val="both"/>
        <w:rPr>
          <w:rFonts w:ascii="Palatino Linotype" w:hAnsi="Palatino Linotype"/>
          <w:i/>
          <w:iCs/>
        </w:rPr>
      </w:pPr>
      <w:r w:rsidRPr="00CA1D2B">
        <w:rPr>
          <w:rFonts w:ascii="Palatino Linotype" w:hAnsi="Palatino Linotype"/>
          <w:i/>
          <w:iCs/>
        </w:rPr>
        <w:t>“</w:t>
      </w:r>
      <w:r w:rsidRPr="00CA1D2B">
        <w:rPr>
          <w:rFonts w:ascii="Palatino Linotype" w:hAnsi="Palatino Linotype"/>
          <w:b/>
          <w:i/>
          <w:iCs/>
        </w:rPr>
        <w:t xml:space="preserve">Artículo </w:t>
      </w:r>
      <w:proofErr w:type="gramStart"/>
      <w:r w:rsidRPr="00CA1D2B">
        <w:rPr>
          <w:rFonts w:ascii="Palatino Linotype" w:hAnsi="Palatino Linotype"/>
          <w:b/>
          <w:i/>
          <w:iCs/>
        </w:rPr>
        <w:t>55.(</w:t>
      </w:r>
      <w:proofErr w:type="gramEnd"/>
      <w:r w:rsidRPr="00CA1D2B">
        <w:rPr>
          <w:rFonts w:ascii="Palatino Linotype" w:hAnsi="Palatino Linotype"/>
          <w:b/>
          <w:i/>
          <w:iCs/>
        </w:rPr>
        <w:t>…)</w:t>
      </w:r>
    </w:p>
    <w:p w14:paraId="5FF93445" w14:textId="77777777" w:rsidR="00174083" w:rsidRPr="00CA1D2B" w:rsidRDefault="00174083" w:rsidP="00174083">
      <w:pPr>
        <w:pStyle w:val="Prrafodelista"/>
        <w:autoSpaceDE w:val="0"/>
        <w:autoSpaceDN w:val="0"/>
        <w:adjustRightInd w:val="0"/>
        <w:ind w:left="567" w:right="567"/>
        <w:jc w:val="both"/>
        <w:rPr>
          <w:rFonts w:ascii="Palatino Linotype" w:hAnsi="Palatino Linotype"/>
          <w:i/>
          <w:iCs/>
        </w:rPr>
      </w:pPr>
      <w:r w:rsidRPr="00CA1D2B">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6571534" w14:textId="77777777" w:rsidR="00174083" w:rsidRPr="00CA1D2B" w:rsidRDefault="00174083" w:rsidP="00174083">
      <w:pPr>
        <w:autoSpaceDE w:val="0"/>
        <w:autoSpaceDN w:val="0"/>
        <w:adjustRightInd w:val="0"/>
        <w:spacing w:after="0" w:line="360" w:lineRule="auto"/>
        <w:ind w:right="567"/>
        <w:jc w:val="both"/>
        <w:rPr>
          <w:rFonts w:ascii="Palatino Linotype" w:hAnsi="Palatino Linotype" w:cs="Arial"/>
          <w:b/>
          <w:i/>
          <w:iCs/>
          <w:sz w:val="28"/>
          <w:szCs w:val="28"/>
        </w:rPr>
      </w:pPr>
    </w:p>
    <w:p w14:paraId="05D55971" w14:textId="77777777" w:rsidR="00174083" w:rsidRPr="00CA1D2B" w:rsidRDefault="00174083" w:rsidP="00174083">
      <w:pPr>
        <w:autoSpaceDE w:val="0"/>
        <w:autoSpaceDN w:val="0"/>
        <w:adjustRightInd w:val="0"/>
        <w:spacing w:after="0" w:line="360" w:lineRule="auto"/>
        <w:ind w:right="567"/>
        <w:jc w:val="both"/>
        <w:rPr>
          <w:rFonts w:ascii="Palatino Linotype" w:hAnsi="Palatino Linotype"/>
          <w:sz w:val="24"/>
          <w:szCs w:val="24"/>
        </w:rPr>
      </w:pPr>
      <w:r w:rsidRPr="00CA1D2B">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4D4E6BE" w14:textId="77777777" w:rsidR="00174083" w:rsidRPr="00CA1D2B" w:rsidRDefault="00174083" w:rsidP="00174083">
      <w:pPr>
        <w:autoSpaceDE w:val="0"/>
        <w:autoSpaceDN w:val="0"/>
        <w:adjustRightInd w:val="0"/>
        <w:spacing w:after="0" w:line="360" w:lineRule="auto"/>
        <w:ind w:right="567"/>
        <w:jc w:val="both"/>
        <w:rPr>
          <w:rFonts w:ascii="Palatino Linotype" w:hAnsi="Palatino Linotype"/>
          <w:sz w:val="24"/>
          <w:szCs w:val="24"/>
        </w:rPr>
      </w:pPr>
    </w:p>
    <w:p w14:paraId="56A4E4AF" w14:textId="77777777" w:rsidR="00174083" w:rsidRPr="00CA1D2B" w:rsidRDefault="00174083" w:rsidP="00174083">
      <w:pPr>
        <w:autoSpaceDE w:val="0"/>
        <w:autoSpaceDN w:val="0"/>
        <w:adjustRightInd w:val="0"/>
        <w:spacing w:after="0" w:line="240" w:lineRule="auto"/>
        <w:ind w:right="567"/>
        <w:jc w:val="center"/>
        <w:rPr>
          <w:rFonts w:ascii="Palatino Linotype" w:hAnsi="Palatino Linotype" w:cs="Arial"/>
          <w:b/>
          <w:i/>
          <w:iCs/>
          <w:u w:val="single"/>
        </w:rPr>
      </w:pPr>
      <w:r w:rsidRPr="00CA1D2B">
        <w:rPr>
          <w:rFonts w:ascii="Palatino Linotype" w:hAnsi="Palatino Linotype" w:cs="Arial"/>
          <w:b/>
          <w:i/>
          <w:iCs/>
          <w:u w:val="single"/>
        </w:rPr>
        <w:t>Constitución Política de los Estados Unidos Mexicanos</w:t>
      </w:r>
    </w:p>
    <w:p w14:paraId="0EE5E95D"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“Artículo 6</w:t>
      </w:r>
      <w:proofErr w:type="gramStart"/>
      <w:r w:rsidRPr="00CA1D2B">
        <w:rPr>
          <w:rFonts w:ascii="Palatino Linotype" w:hAnsi="Palatino Linotype"/>
          <w:i/>
          <w:iCs/>
        </w:rPr>
        <w:t>°.-</w:t>
      </w:r>
      <w:proofErr w:type="gramEnd"/>
      <w:r w:rsidRPr="00CA1D2B">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5365BD2"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 </w:t>
      </w:r>
    </w:p>
    <w:p w14:paraId="316D4242"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Para efectos de lo dispuesto en el presente artículo se observará lo siguiente: </w:t>
      </w:r>
    </w:p>
    <w:p w14:paraId="4793B5F1"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08B7C1D6"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 </w:t>
      </w:r>
    </w:p>
    <w:p w14:paraId="0C93D5B5"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1E7A459E"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53CD6F1A" w14:textId="77777777" w:rsidR="00174083" w:rsidRPr="00CA1D2B" w:rsidRDefault="00174083" w:rsidP="00174083">
      <w:pPr>
        <w:autoSpaceDE w:val="0"/>
        <w:autoSpaceDN w:val="0"/>
        <w:adjustRightInd w:val="0"/>
        <w:spacing w:after="0" w:line="240" w:lineRule="auto"/>
        <w:ind w:left="567" w:right="567"/>
        <w:jc w:val="center"/>
        <w:rPr>
          <w:rFonts w:ascii="Palatino Linotype" w:hAnsi="Palatino Linotype"/>
          <w:b/>
          <w:bCs/>
          <w:i/>
          <w:iCs/>
          <w:u w:val="single"/>
        </w:rPr>
      </w:pPr>
      <w:r w:rsidRPr="00CA1D2B">
        <w:rPr>
          <w:rFonts w:ascii="Palatino Linotype" w:hAnsi="Palatino Linotype"/>
          <w:b/>
          <w:bCs/>
          <w:i/>
          <w:iCs/>
          <w:u w:val="single"/>
        </w:rPr>
        <w:t>Constitución Política del Estado Libre y Soberano de México</w:t>
      </w:r>
    </w:p>
    <w:p w14:paraId="0B2C14D6"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lastRenderedPageBreak/>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352807CC"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 </w:t>
      </w:r>
    </w:p>
    <w:p w14:paraId="5BBFDD79"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6AA045EB"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 </w:t>
      </w:r>
    </w:p>
    <w:p w14:paraId="21A735D8"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26C96168"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 </w:t>
      </w:r>
    </w:p>
    <w:p w14:paraId="16AAA6A1"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2BC72BC8"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12E76177"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 </w:t>
      </w:r>
    </w:p>
    <w:p w14:paraId="5192C27C"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b/>
          <w:bCs/>
          <w:i/>
          <w:iCs/>
        </w:rPr>
      </w:pPr>
      <w:r w:rsidRPr="00CA1D2B">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A1D2B">
        <w:rPr>
          <w:rFonts w:ascii="Palatino Linotype" w:hAnsi="Palatino Linotype"/>
          <w:b/>
          <w:bCs/>
          <w:i/>
          <w:iCs/>
        </w:rPr>
        <w:t>[Sic]</w:t>
      </w:r>
    </w:p>
    <w:p w14:paraId="063BE7FE"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b/>
          <w:bCs/>
          <w:i/>
          <w:iCs/>
        </w:rPr>
      </w:pPr>
    </w:p>
    <w:p w14:paraId="433F9FB0" w14:textId="77777777" w:rsidR="00174083" w:rsidRPr="00CA1D2B" w:rsidRDefault="00174083" w:rsidP="00174083">
      <w:pPr>
        <w:autoSpaceDE w:val="0"/>
        <w:autoSpaceDN w:val="0"/>
        <w:adjustRightInd w:val="0"/>
        <w:spacing w:after="0" w:line="360" w:lineRule="auto"/>
        <w:jc w:val="both"/>
        <w:rPr>
          <w:rFonts w:ascii="Palatino Linotype" w:hAnsi="Palatino Linotype"/>
          <w:sz w:val="24"/>
          <w:szCs w:val="24"/>
        </w:rPr>
      </w:pPr>
      <w:r w:rsidRPr="00CA1D2B">
        <w:rPr>
          <w:rFonts w:ascii="Palatino Linotype" w:hAnsi="Palatino Linotype"/>
          <w:sz w:val="24"/>
          <w:szCs w:val="24"/>
        </w:rPr>
        <w:t xml:space="preserve">Por otra parte, del contenido del artículo 1 de la Constitución Política de los Estados Unidos Mexicanos, se destaca lo siguiente: </w:t>
      </w:r>
    </w:p>
    <w:p w14:paraId="7ADE076A"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w:t>
      </w:r>
      <w:r w:rsidRPr="00CA1D2B">
        <w:rPr>
          <w:rFonts w:ascii="Palatino Linotype" w:hAnsi="Palatino Linotype"/>
          <w:i/>
          <w:iCs/>
        </w:rPr>
        <w:lastRenderedPageBreak/>
        <w:t>conformidad con esta Constitución y con los tratados internacionales de la materia favoreciendo en todo tiempo a las personas la protección más amplia.</w:t>
      </w:r>
    </w:p>
    <w:p w14:paraId="32CF5D9A" w14:textId="77777777" w:rsidR="00174083" w:rsidRPr="00CA1D2B" w:rsidRDefault="00174083" w:rsidP="00174083">
      <w:pPr>
        <w:autoSpaceDE w:val="0"/>
        <w:autoSpaceDN w:val="0"/>
        <w:adjustRightInd w:val="0"/>
        <w:spacing w:after="0" w:line="240" w:lineRule="auto"/>
        <w:ind w:left="567" w:right="567"/>
        <w:jc w:val="both"/>
        <w:rPr>
          <w:rFonts w:ascii="Palatino Linotype" w:hAnsi="Palatino Linotype"/>
          <w:i/>
          <w:iCs/>
        </w:rPr>
      </w:pPr>
      <w:r w:rsidRPr="00CA1D2B">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5846AC98" w14:textId="77777777" w:rsidR="00174083" w:rsidRPr="00CA1D2B" w:rsidRDefault="00174083" w:rsidP="00174083">
      <w:pPr>
        <w:autoSpaceDE w:val="0"/>
        <w:autoSpaceDN w:val="0"/>
        <w:adjustRightInd w:val="0"/>
        <w:spacing w:after="0" w:line="360" w:lineRule="auto"/>
        <w:ind w:left="567" w:right="567"/>
        <w:jc w:val="both"/>
        <w:rPr>
          <w:rFonts w:ascii="Palatino Linotype" w:hAnsi="Palatino Linotype"/>
          <w:sz w:val="24"/>
        </w:rPr>
      </w:pPr>
    </w:p>
    <w:p w14:paraId="2A582048" w14:textId="77777777" w:rsidR="00174083" w:rsidRPr="00CA1D2B" w:rsidRDefault="00174083" w:rsidP="00174083">
      <w:pPr>
        <w:autoSpaceDE w:val="0"/>
        <w:autoSpaceDN w:val="0"/>
        <w:adjustRightInd w:val="0"/>
        <w:spacing w:after="0" w:line="360" w:lineRule="auto"/>
        <w:jc w:val="both"/>
        <w:rPr>
          <w:rFonts w:ascii="Palatino Linotype" w:hAnsi="Palatino Linotype"/>
          <w:sz w:val="24"/>
          <w:szCs w:val="24"/>
        </w:rPr>
      </w:pPr>
      <w:r w:rsidRPr="00CA1D2B">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A1D2B">
        <w:rPr>
          <w:rFonts w:ascii="Palatino Linotype" w:hAnsi="Palatino Linotype"/>
          <w:b/>
          <w:sz w:val="24"/>
          <w:szCs w:val="24"/>
          <w:u w:val="single"/>
        </w:rPr>
        <w:t>incluso, la solicitud de acceso a la información pueda ser anónima</w:t>
      </w:r>
      <w:r w:rsidRPr="00CA1D2B">
        <w:rPr>
          <w:rFonts w:ascii="Palatino Linotype" w:hAnsi="Palatino Linotype"/>
          <w:sz w:val="24"/>
          <w:szCs w:val="24"/>
        </w:rPr>
        <w:t xml:space="preserve"> o no contener un nombre que identifique al solicitante o que permita tener certeza sobre su identidad.</w:t>
      </w:r>
    </w:p>
    <w:p w14:paraId="11DB3490" w14:textId="77777777" w:rsidR="00174083" w:rsidRPr="00CA1D2B" w:rsidRDefault="00174083" w:rsidP="00174083">
      <w:pPr>
        <w:autoSpaceDE w:val="0"/>
        <w:autoSpaceDN w:val="0"/>
        <w:adjustRightInd w:val="0"/>
        <w:spacing w:after="0" w:line="360" w:lineRule="auto"/>
        <w:jc w:val="both"/>
        <w:rPr>
          <w:rFonts w:ascii="Palatino Linotype" w:hAnsi="Palatino Linotype"/>
          <w:sz w:val="24"/>
          <w:szCs w:val="24"/>
        </w:rPr>
      </w:pPr>
    </w:p>
    <w:p w14:paraId="217C39F4" w14:textId="77777777" w:rsidR="00174083" w:rsidRPr="00CA1D2B" w:rsidRDefault="00174083" w:rsidP="00174083">
      <w:pPr>
        <w:autoSpaceDE w:val="0"/>
        <w:autoSpaceDN w:val="0"/>
        <w:adjustRightInd w:val="0"/>
        <w:spacing w:after="0" w:line="360" w:lineRule="auto"/>
        <w:jc w:val="both"/>
        <w:rPr>
          <w:rFonts w:ascii="Palatino Linotype" w:hAnsi="Palatino Linotype"/>
          <w:sz w:val="24"/>
          <w:szCs w:val="24"/>
        </w:rPr>
      </w:pPr>
      <w:r w:rsidRPr="00CA1D2B">
        <w:rPr>
          <w:rFonts w:ascii="Palatino Linotype" w:hAnsi="Palatino Linotype"/>
          <w:sz w:val="24"/>
          <w:szCs w:val="24"/>
        </w:rPr>
        <w:t>En conclusión, se cubrieron los requisitos de procedencia y procedibilidad y conforme a las constancias que obran en el expediente.</w:t>
      </w:r>
    </w:p>
    <w:p w14:paraId="35C7FD9D" w14:textId="77777777" w:rsidR="00174083" w:rsidRDefault="00174083" w:rsidP="00174083">
      <w:pPr>
        <w:pStyle w:val="Prrafodelista"/>
        <w:autoSpaceDE w:val="0"/>
        <w:autoSpaceDN w:val="0"/>
        <w:adjustRightInd w:val="0"/>
        <w:spacing w:line="360" w:lineRule="auto"/>
        <w:ind w:left="0"/>
        <w:jc w:val="both"/>
        <w:rPr>
          <w:rFonts w:ascii="Palatino Linotype" w:hAnsi="Palatino Linotype" w:cs="Arial"/>
        </w:rPr>
      </w:pPr>
    </w:p>
    <w:p w14:paraId="7EA51CDD" w14:textId="77777777" w:rsidR="00174083" w:rsidRDefault="00174083" w:rsidP="00ED34B5">
      <w:pPr>
        <w:pStyle w:val="Prrafodelista"/>
        <w:autoSpaceDE w:val="0"/>
        <w:autoSpaceDN w:val="0"/>
        <w:adjustRightInd w:val="0"/>
        <w:spacing w:line="360" w:lineRule="auto"/>
        <w:ind w:left="0"/>
        <w:jc w:val="both"/>
        <w:rPr>
          <w:rFonts w:ascii="Palatino Linotype" w:hAnsi="Palatino Linotype" w:cs="Arial"/>
          <w:b/>
        </w:rPr>
      </w:pPr>
    </w:p>
    <w:p w14:paraId="336C1EBD" w14:textId="1F51555B" w:rsidR="00ED34B5" w:rsidRDefault="00174083" w:rsidP="00ED34B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rPr>
        <w:t>CUARTO</w:t>
      </w:r>
      <w:r w:rsidR="00ED34B5">
        <w:rPr>
          <w:rFonts w:ascii="Palatino Linotype" w:hAnsi="Palatino Linotype" w:cs="Arial"/>
          <w:b/>
          <w:sz w:val="28"/>
        </w:rPr>
        <w:t>. De las causas de improcedencia.</w:t>
      </w:r>
    </w:p>
    <w:p w14:paraId="55E40C34" w14:textId="77777777" w:rsidR="00ED34B5" w:rsidRPr="00667998" w:rsidRDefault="00ED34B5" w:rsidP="00ED34B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28B51509"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45F4D48F"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C8B4711"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66323E33"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089215D"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17D1C9C6" w14:textId="1435C572" w:rsidR="00ED34B5" w:rsidRDefault="00174083" w:rsidP="00ED34B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w:t>
      </w:r>
      <w:r w:rsidR="00ED34B5" w:rsidRPr="00667998">
        <w:rPr>
          <w:rFonts w:ascii="Palatino Linotype" w:hAnsi="Palatino Linotype" w:cs="Arial"/>
          <w:b/>
          <w:sz w:val="28"/>
        </w:rPr>
        <w:t>. Estudio y resolución del asunto.</w:t>
      </w:r>
    </w:p>
    <w:p w14:paraId="6636745D" w14:textId="77777777" w:rsidR="00ED34B5" w:rsidRDefault="00ED34B5" w:rsidP="00ED34B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21AFFE8" w14:textId="77777777" w:rsidR="004E5F7E" w:rsidRDefault="004E5F7E" w:rsidP="00ED34B5">
      <w:pPr>
        <w:pStyle w:val="Prrafodelista"/>
        <w:autoSpaceDE w:val="0"/>
        <w:autoSpaceDN w:val="0"/>
        <w:adjustRightInd w:val="0"/>
        <w:spacing w:line="360" w:lineRule="auto"/>
        <w:ind w:left="0"/>
        <w:jc w:val="both"/>
        <w:rPr>
          <w:rFonts w:ascii="Palatino Linotype" w:hAnsi="Palatino Linotype" w:cs="Arial"/>
        </w:rPr>
      </w:pPr>
    </w:p>
    <w:p w14:paraId="70D8453D" w14:textId="77777777" w:rsidR="00ED34B5" w:rsidRPr="00DF23DA"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la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3E52CD2" w14:textId="77777777" w:rsidR="00ED34B5" w:rsidRPr="00DF23DA"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F55146" w14:textId="77777777" w:rsidR="00ED34B5" w:rsidRPr="00DF23DA"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b/>
          <w:sz w:val="24"/>
          <w:szCs w:val="24"/>
          <w:lang w:val="es-ES" w:eastAsia="es-MX"/>
        </w:rPr>
        <w:t>el</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14:paraId="533BD43A" w14:textId="77777777" w:rsidR="00ED34B5" w:rsidRDefault="00ED34B5" w:rsidP="00ED34B5">
      <w:pPr>
        <w:spacing w:after="0" w:line="360" w:lineRule="auto"/>
        <w:jc w:val="both"/>
        <w:rPr>
          <w:rFonts w:ascii="Palatino Linotype" w:hAnsi="Palatino Linotype"/>
          <w:sz w:val="24"/>
          <w:szCs w:val="24"/>
        </w:rPr>
      </w:pPr>
    </w:p>
    <w:p w14:paraId="3949A131" w14:textId="77777777" w:rsidR="0039565F" w:rsidRDefault="0039565F" w:rsidP="0039565F">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5B13FD" w:rsidRPr="005B13FD">
        <w:rPr>
          <w:rFonts w:ascii="Palatino Linotype" w:hAnsi="Palatino Linotype"/>
          <w:b/>
          <w:sz w:val="24"/>
          <w:szCs w:val="24"/>
        </w:rPr>
        <w:t>00118/XALATLA/IP/2023</w:t>
      </w:r>
      <w:r w:rsidR="005B13FD" w:rsidRPr="005B13FD">
        <w:rPr>
          <w:rFonts w:ascii="Palatino Linotype" w:hAnsi="Palatino Linotype"/>
          <w:sz w:val="24"/>
          <w:szCs w:val="24"/>
        </w:rPr>
        <w:t xml:space="preserve"> </w:t>
      </w:r>
      <w:r>
        <w:rPr>
          <w:rFonts w:ascii="Palatino Linotype" w:hAnsi="Palatino Linotype"/>
          <w:sz w:val="24"/>
          <w:szCs w:val="24"/>
        </w:rPr>
        <w:t xml:space="preserve">fue formulado un requerimiento respecto del cual se desprenden las siguientes consideraciones: </w:t>
      </w:r>
    </w:p>
    <w:p w14:paraId="5D9C65CA" w14:textId="77777777" w:rsidR="002F35A0" w:rsidRPr="002F35A0" w:rsidRDefault="0039565F" w:rsidP="002F35A0">
      <w:pPr>
        <w:pStyle w:val="Prrafodelista"/>
        <w:numPr>
          <w:ilvl w:val="0"/>
          <w:numId w:val="16"/>
        </w:numPr>
        <w:autoSpaceDE w:val="0"/>
        <w:autoSpaceDN w:val="0"/>
        <w:adjustRightInd w:val="0"/>
        <w:spacing w:before="240" w:line="360" w:lineRule="auto"/>
        <w:jc w:val="both"/>
        <w:rPr>
          <w:rStyle w:val="Refdecomentario"/>
          <w:rFonts w:ascii="Palatino Linotype" w:hAnsi="Palatino Linotype" w:cs="Arial"/>
          <w:sz w:val="24"/>
          <w:szCs w:val="24"/>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143FA086" w14:textId="77777777" w:rsidR="002F35A0" w:rsidRDefault="002F35A0" w:rsidP="002F35A0">
      <w:pPr>
        <w:autoSpaceDE w:val="0"/>
        <w:autoSpaceDN w:val="0"/>
        <w:adjustRightInd w:val="0"/>
        <w:spacing w:before="240" w:line="360" w:lineRule="auto"/>
        <w:jc w:val="both"/>
        <w:rPr>
          <w:rFonts w:ascii="Palatino Linotype" w:hAnsi="Palatino Linotype" w:cs="Arial"/>
        </w:rPr>
      </w:pPr>
    </w:p>
    <w:p w14:paraId="020097A5" w14:textId="12D1C357" w:rsidR="00ED34B5" w:rsidRPr="002F35A0" w:rsidRDefault="00ED34B5" w:rsidP="002F35A0">
      <w:pPr>
        <w:autoSpaceDE w:val="0"/>
        <w:autoSpaceDN w:val="0"/>
        <w:adjustRightInd w:val="0"/>
        <w:spacing w:before="240" w:line="360" w:lineRule="auto"/>
        <w:jc w:val="both"/>
        <w:rPr>
          <w:rFonts w:ascii="Palatino Linotype" w:hAnsi="Palatino Linotype" w:cs="Arial"/>
        </w:rPr>
      </w:pPr>
      <w:r w:rsidRPr="002F35A0">
        <w:rPr>
          <w:rFonts w:ascii="Palatino Linotype" w:hAnsi="Palatino Linotype" w:cs="Arial"/>
        </w:rPr>
        <w:t>El estudio del presente recurso de revisión tiene como antecedentes, que el hoy Recurrente</w:t>
      </w:r>
      <w:r w:rsidRPr="002F35A0">
        <w:rPr>
          <w:rFonts w:ascii="Palatino Linotype" w:hAnsi="Palatino Linotype" w:cs="Arial"/>
          <w:b/>
        </w:rPr>
        <w:t xml:space="preserve"> </w:t>
      </w:r>
      <w:r w:rsidRPr="002F35A0">
        <w:rPr>
          <w:rFonts w:ascii="Palatino Linotype" w:hAnsi="Palatino Linotype" w:cs="Arial"/>
        </w:rPr>
        <w:t>solicitó</w:t>
      </w:r>
      <w:r w:rsidR="005B13FD" w:rsidRPr="002F35A0">
        <w:rPr>
          <w:rFonts w:ascii="Palatino Linotype" w:hAnsi="Palatino Linotype" w:cs="Arial"/>
        </w:rPr>
        <w:t xml:space="preserve"> al Ayuntamiento de Xalatlaco</w:t>
      </w:r>
      <w:r w:rsidRPr="002F35A0">
        <w:rPr>
          <w:rFonts w:ascii="Palatino Linotype" w:hAnsi="Palatino Linotype" w:cs="Arial"/>
        </w:rPr>
        <w:t>,</w:t>
      </w:r>
      <w:r w:rsidRPr="002F35A0">
        <w:rPr>
          <w:rFonts w:ascii="Palatino Linotype" w:hAnsi="Palatino Linotype" w:cs="Arial"/>
          <w:b/>
        </w:rPr>
        <w:t xml:space="preserve"> </w:t>
      </w:r>
      <w:r w:rsidRPr="002F35A0">
        <w:rPr>
          <w:rFonts w:ascii="Palatino Linotype" w:hAnsi="Palatino Linotype" w:cs="Arial"/>
        </w:rPr>
        <w:t>la siguiente</w:t>
      </w:r>
      <w:r w:rsidRPr="002F35A0">
        <w:rPr>
          <w:rFonts w:ascii="Palatino Linotype" w:hAnsi="Palatino Linotype" w:cs="Arial"/>
          <w:b/>
        </w:rPr>
        <w:t xml:space="preserve"> </w:t>
      </w:r>
      <w:r w:rsidRPr="002F35A0">
        <w:rPr>
          <w:rFonts w:ascii="Palatino Linotype" w:hAnsi="Palatino Linotype" w:cs="Arial"/>
        </w:rPr>
        <w:t>información:</w:t>
      </w:r>
    </w:p>
    <w:p w14:paraId="6BC648B7" w14:textId="77777777" w:rsidR="00ED34B5" w:rsidRPr="00917451" w:rsidRDefault="00ED34B5" w:rsidP="00ED34B5">
      <w:pPr>
        <w:tabs>
          <w:tab w:val="left" w:pos="709"/>
        </w:tabs>
        <w:spacing w:after="0" w:line="360" w:lineRule="auto"/>
        <w:jc w:val="both"/>
        <w:rPr>
          <w:rFonts w:ascii="Palatino Linotype" w:hAnsi="Palatino Linotype" w:cs="Arial"/>
          <w:sz w:val="24"/>
          <w:szCs w:val="24"/>
        </w:rPr>
      </w:pPr>
    </w:p>
    <w:p w14:paraId="30E08207" w14:textId="77777777" w:rsidR="00ED34B5" w:rsidRPr="008764C1" w:rsidRDefault="005B13FD" w:rsidP="00CB4044">
      <w:pPr>
        <w:pStyle w:val="Sinespaciado"/>
        <w:numPr>
          <w:ilvl w:val="0"/>
          <w:numId w:val="5"/>
        </w:numPr>
        <w:spacing w:line="360" w:lineRule="auto"/>
        <w:jc w:val="both"/>
        <w:rPr>
          <w:rFonts w:ascii="Palatino Linotype" w:hAnsi="Palatino Linotype"/>
        </w:rPr>
      </w:pPr>
      <w:r w:rsidRPr="005B13FD">
        <w:rPr>
          <w:rFonts w:ascii="Palatino Linotype" w:hAnsi="Palatino Linotype"/>
          <w:i/>
        </w:rPr>
        <w:t>Recibo de nómina del personal adscrito a la unidad de transparencia de la segunda quincena de agosto de 2023</w:t>
      </w:r>
      <w:r w:rsidR="00ED34B5">
        <w:rPr>
          <w:rFonts w:ascii="Palatino Linotype" w:hAnsi="Palatino Linotype"/>
        </w:rPr>
        <w:t>.</w:t>
      </w:r>
    </w:p>
    <w:p w14:paraId="2FE92687" w14:textId="77777777" w:rsidR="00ED34B5" w:rsidRDefault="00ED34B5" w:rsidP="00ED34B5">
      <w:pPr>
        <w:spacing w:after="0" w:line="360" w:lineRule="auto"/>
        <w:jc w:val="both"/>
        <w:rPr>
          <w:rFonts w:ascii="Palatino Linotype" w:eastAsia="Arial Unicode MS" w:hAnsi="Palatino Linotype" w:cs="Arial"/>
          <w:sz w:val="24"/>
          <w:szCs w:val="24"/>
        </w:rPr>
      </w:pPr>
    </w:p>
    <w:p w14:paraId="1E77D6AC" w14:textId="77777777" w:rsidR="00ED34B5" w:rsidRPr="007E68D5" w:rsidRDefault="00ED34B5" w:rsidP="00ED34B5">
      <w:pPr>
        <w:autoSpaceDE w:val="0"/>
        <w:autoSpaceDN w:val="0"/>
        <w:adjustRightInd w:val="0"/>
        <w:spacing w:line="360" w:lineRule="auto"/>
        <w:jc w:val="both"/>
        <w:rPr>
          <w:rFonts w:ascii="Palatino Linotype" w:hAnsi="Palatino Linotype" w:cs="Arial"/>
          <w:sz w:val="24"/>
          <w:szCs w:val="24"/>
        </w:rPr>
      </w:pPr>
      <w:r w:rsidRPr="007E68D5">
        <w:rPr>
          <w:rFonts w:ascii="Palatino Linotype" w:hAnsi="Palatino Linotype" w:cs="Arial"/>
          <w:sz w:val="24"/>
          <w:szCs w:val="24"/>
        </w:rPr>
        <w:t xml:space="preserve">De conformidad con las constancias que obran en el expediente electrónico, se observa que el </w:t>
      </w:r>
      <w:r w:rsidRPr="007E68D5">
        <w:rPr>
          <w:rFonts w:ascii="Palatino Linotype" w:hAnsi="Palatino Linotype" w:cs="Arial"/>
          <w:b/>
          <w:sz w:val="24"/>
          <w:szCs w:val="24"/>
        </w:rPr>
        <w:t>Sujeto Obligado</w:t>
      </w:r>
      <w:r w:rsidRPr="007E68D5">
        <w:rPr>
          <w:rFonts w:ascii="Palatino Linotype" w:hAnsi="Palatino Linotype" w:cs="Arial"/>
          <w:sz w:val="24"/>
          <w:szCs w:val="24"/>
        </w:rPr>
        <w:t xml:space="preserve"> fue omiso en dar respuesta a la solicitud de información por lo que se constituye la figura jurídica de la </w:t>
      </w:r>
      <w:r w:rsidRPr="007E68D5">
        <w:rPr>
          <w:rFonts w:ascii="Palatino Linotype" w:hAnsi="Palatino Linotype" w:cs="Arial"/>
          <w:b/>
          <w:i/>
          <w:sz w:val="24"/>
          <w:szCs w:val="24"/>
        </w:rPr>
        <w:t>NEGATIVA FICTA</w:t>
      </w:r>
      <w:r w:rsidRPr="007E68D5">
        <w:rPr>
          <w:rFonts w:ascii="Palatino Linotype" w:hAnsi="Palatino Linotype" w:cs="Arial"/>
          <w:sz w:val="24"/>
          <w:szCs w:val="24"/>
        </w:rPr>
        <w:t xml:space="preserve">, cuya esencia consiste en </w:t>
      </w:r>
      <w:r w:rsidRPr="007E68D5">
        <w:rPr>
          <w:rFonts w:ascii="Palatino Linotype" w:hAnsi="Palatino Linotype" w:cs="Arial"/>
          <w:sz w:val="24"/>
          <w:szCs w:val="24"/>
        </w:rPr>
        <w:lastRenderedPageBreak/>
        <w:t>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6733EDA" w14:textId="77777777" w:rsidR="00ED34B5" w:rsidRPr="00EA318B" w:rsidRDefault="00ED34B5" w:rsidP="00ED34B5">
      <w:pPr>
        <w:pStyle w:val="Prrafodelista"/>
        <w:ind w:left="1440"/>
        <w:rPr>
          <w:rFonts w:ascii="Palatino Linotype" w:hAnsi="Palatino Linotype"/>
        </w:rPr>
      </w:pPr>
    </w:p>
    <w:p w14:paraId="3E3F1E24" w14:textId="77777777" w:rsidR="00ED34B5" w:rsidRPr="00EA318B" w:rsidRDefault="00ED34B5" w:rsidP="00ED34B5">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w:t>
      </w:r>
      <w:r w:rsidRPr="00EA318B">
        <w:rPr>
          <w:rFonts w:ascii="Palatino Linotype" w:hAnsi="Palatino Linotype" w:cs="Arial"/>
          <w:b/>
          <w:i/>
        </w:rPr>
        <w:t>Artículo 178.</w:t>
      </w:r>
      <w:r w:rsidRPr="00EA318B">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74291E" w14:textId="77777777" w:rsidR="00ED34B5" w:rsidRPr="00EA318B" w:rsidRDefault="00ED34B5" w:rsidP="00ED34B5">
      <w:pPr>
        <w:pStyle w:val="Prrafodelista"/>
        <w:autoSpaceDE w:val="0"/>
        <w:autoSpaceDN w:val="0"/>
        <w:adjustRightInd w:val="0"/>
        <w:ind w:left="567" w:right="567"/>
        <w:jc w:val="both"/>
        <w:rPr>
          <w:rFonts w:ascii="Palatino Linotype" w:hAnsi="Palatino Linotype" w:cs="Arial"/>
          <w:i/>
        </w:rPr>
      </w:pPr>
    </w:p>
    <w:p w14:paraId="015A15CE" w14:textId="77777777" w:rsidR="00ED34B5" w:rsidRPr="00EA318B" w:rsidRDefault="00ED34B5" w:rsidP="00ED34B5">
      <w:pPr>
        <w:autoSpaceDE w:val="0"/>
        <w:autoSpaceDN w:val="0"/>
        <w:adjustRightInd w:val="0"/>
        <w:ind w:left="567" w:right="567"/>
        <w:jc w:val="both"/>
        <w:rPr>
          <w:rFonts w:ascii="Palatino Linotype" w:hAnsi="Palatino Linotype" w:cs="Arial"/>
          <w:i/>
        </w:rPr>
      </w:pPr>
      <w:r w:rsidRPr="00EA318B">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EA318B">
        <w:rPr>
          <w:rFonts w:ascii="Palatino Linotype" w:hAnsi="Palatino Linotype" w:cs="Arial"/>
          <w:i/>
        </w:rPr>
        <w:t>, acompañado con el documento que pruebe la fecha en que presentó la solicitud.</w:t>
      </w:r>
    </w:p>
    <w:p w14:paraId="78033242" w14:textId="77777777" w:rsidR="00ED34B5" w:rsidRPr="00EA318B" w:rsidRDefault="00ED34B5" w:rsidP="00ED34B5">
      <w:pPr>
        <w:autoSpaceDE w:val="0"/>
        <w:autoSpaceDN w:val="0"/>
        <w:adjustRightInd w:val="0"/>
        <w:ind w:left="567" w:right="567"/>
        <w:jc w:val="both"/>
        <w:rPr>
          <w:rFonts w:ascii="Palatino Linotype" w:hAnsi="Palatino Linotype" w:cs="Arial"/>
          <w:i/>
        </w:rPr>
      </w:pPr>
    </w:p>
    <w:p w14:paraId="2DAC178C" w14:textId="77777777" w:rsidR="00ED34B5" w:rsidRPr="00EA318B" w:rsidRDefault="00ED34B5" w:rsidP="00ED34B5">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En el caso de que se interponga ante la Unidad de Transparencia, ésta deberá remitir el recurso de revisión al Instituto a más tardar al día siguiente de haberlo recibido.”</w:t>
      </w:r>
    </w:p>
    <w:p w14:paraId="3E1027C2" w14:textId="77777777" w:rsidR="00ED34B5" w:rsidRPr="00EA318B" w:rsidRDefault="00ED34B5" w:rsidP="00ED34B5">
      <w:pPr>
        <w:autoSpaceDE w:val="0"/>
        <w:autoSpaceDN w:val="0"/>
        <w:adjustRightInd w:val="0"/>
        <w:ind w:left="360" w:right="567"/>
        <w:jc w:val="both"/>
        <w:rPr>
          <w:rFonts w:ascii="Palatino Linotype" w:hAnsi="Palatino Linotype" w:cs="Arial"/>
          <w:i/>
        </w:rPr>
      </w:pPr>
    </w:p>
    <w:p w14:paraId="0CD20569" w14:textId="77777777" w:rsidR="00ED34B5" w:rsidRPr="00EA318B" w:rsidRDefault="00ED34B5" w:rsidP="00ED34B5">
      <w:pPr>
        <w:autoSpaceDE w:val="0"/>
        <w:autoSpaceDN w:val="0"/>
        <w:adjustRightInd w:val="0"/>
        <w:ind w:left="360" w:right="567"/>
        <w:jc w:val="right"/>
        <w:rPr>
          <w:rFonts w:ascii="Palatino Linotype" w:hAnsi="Palatino Linotype" w:cs="Arial"/>
        </w:rPr>
      </w:pPr>
      <w:r w:rsidRPr="00EA318B">
        <w:rPr>
          <w:rFonts w:ascii="Palatino Linotype" w:hAnsi="Palatino Linotype" w:cs="Arial"/>
        </w:rPr>
        <w:t>(Énfasis añadido)</w:t>
      </w:r>
    </w:p>
    <w:p w14:paraId="70264F01" w14:textId="77777777" w:rsidR="00ED34B5" w:rsidRDefault="00ED34B5" w:rsidP="00ED34B5">
      <w:pPr>
        <w:pStyle w:val="INFOEM"/>
        <w:ind w:left="0" w:right="0"/>
        <w:rPr>
          <w:i w:val="0"/>
          <w:sz w:val="24"/>
        </w:rPr>
      </w:pPr>
      <w:r w:rsidRPr="00EA318B">
        <w:rPr>
          <w:rFonts w:eastAsia="Palatino Linotype" w:cs="Palatino Linotype"/>
          <w:i w:val="0"/>
          <w:color w:val="000000"/>
          <w:sz w:val="24"/>
          <w:szCs w:val="24"/>
        </w:rPr>
        <w:t>Ante la falta</w:t>
      </w:r>
      <w:r>
        <w:rPr>
          <w:rFonts w:eastAsia="Palatino Linotype" w:cs="Palatino Linotype"/>
          <w:i w:val="0"/>
          <w:color w:val="000000"/>
          <w:sz w:val="24"/>
          <w:szCs w:val="24"/>
        </w:rPr>
        <w:t xml:space="preserve"> de</w:t>
      </w:r>
      <w:r w:rsidRPr="00EA318B">
        <w:rPr>
          <w:rFonts w:eastAsia="Palatino Linotype" w:cs="Palatino Linotype"/>
          <w:i w:val="0"/>
          <w:color w:val="000000"/>
          <w:sz w:val="24"/>
          <w:szCs w:val="24"/>
        </w:rPr>
        <w:t xml:space="preserve"> respuesta por parte del </w:t>
      </w:r>
      <w:r w:rsidRPr="00EA318B">
        <w:rPr>
          <w:rFonts w:eastAsia="Palatino Linotype" w:cs="Palatino Linotype"/>
          <w:b/>
          <w:i w:val="0"/>
          <w:color w:val="000000"/>
          <w:sz w:val="24"/>
          <w:szCs w:val="24"/>
        </w:rPr>
        <w:t>Sujeto Obligado</w:t>
      </w:r>
      <w:r w:rsidRPr="00EA318B">
        <w:rPr>
          <w:rFonts w:eastAsia="Palatino Linotype" w:cs="Palatino Linotype"/>
          <w:i w:val="0"/>
          <w:color w:val="000000"/>
          <w:sz w:val="24"/>
          <w:szCs w:val="24"/>
        </w:rPr>
        <w:t xml:space="preserve">, el </w:t>
      </w:r>
      <w:r w:rsidRPr="00EA318B">
        <w:rPr>
          <w:rFonts w:eastAsia="Palatino Linotype" w:cs="Palatino Linotype"/>
          <w:b/>
          <w:i w:val="0"/>
          <w:color w:val="000000"/>
          <w:sz w:val="24"/>
          <w:szCs w:val="24"/>
        </w:rPr>
        <w:t>Recurrente</w:t>
      </w:r>
      <w:r w:rsidRPr="00EA318B">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EA318B">
        <w:rPr>
          <w:rFonts w:cs="Arial"/>
          <w:bCs/>
          <w:i w:val="0"/>
          <w:sz w:val="24"/>
        </w:rPr>
        <w:t>,</w:t>
      </w:r>
      <w:r w:rsidRPr="00667CD7">
        <w:rPr>
          <w:rFonts w:cs="Arial"/>
          <w:bCs/>
          <w:i w:val="0"/>
          <w:sz w:val="24"/>
        </w:rPr>
        <w:t xml:space="preserve"> señalando sustancialmente como sus razones o motivos de inconformidad, lo siguiente:</w:t>
      </w:r>
      <w:r w:rsidRPr="00667CD7" w:rsidDel="00107C3B">
        <w:rPr>
          <w:b/>
          <w:i w:val="0"/>
          <w:sz w:val="24"/>
        </w:rPr>
        <w:t xml:space="preserve"> </w:t>
      </w:r>
      <w:r w:rsidRPr="00667CD7">
        <w:rPr>
          <w:i w:val="0"/>
          <w:sz w:val="24"/>
        </w:rPr>
        <w:t>“</w:t>
      </w:r>
      <w:r w:rsidR="005B13FD" w:rsidRPr="005B13FD">
        <w:rPr>
          <w:sz w:val="24"/>
          <w:szCs w:val="24"/>
        </w:rPr>
        <w:t>N</w:t>
      </w:r>
      <w:r w:rsidR="005B13FD" w:rsidRPr="005B13FD">
        <w:rPr>
          <w:color w:val="000000"/>
          <w:sz w:val="24"/>
          <w:szCs w:val="24"/>
        </w:rPr>
        <w:t>O ENTREGO LA INFORMACION EN TIEMPO Y FORMA INCOMPETENCIA DE ESE MUNICIPIO</w:t>
      </w:r>
      <w:r w:rsidRPr="005B13FD">
        <w:rPr>
          <w:sz w:val="24"/>
          <w:szCs w:val="24"/>
        </w:rPr>
        <w:t xml:space="preserve">” (Sic). </w:t>
      </w:r>
    </w:p>
    <w:p w14:paraId="08B1CC9B" w14:textId="77777777" w:rsidR="00ED34B5" w:rsidRDefault="00ED34B5" w:rsidP="00ED34B5">
      <w:pPr>
        <w:tabs>
          <w:tab w:val="left" w:pos="709"/>
        </w:tabs>
        <w:spacing w:line="360" w:lineRule="auto"/>
        <w:jc w:val="both"/>
        <w:rPr>
          <w:rFonts w:ascii="Palatino Linotype" w:hAnsi="Palatino Linotype" w:cs="Arial"/>
          <w:sz w:val="24"/>
        </w:rPr>
      </w:pPr>
    </w:p>
    <w:p w14:paraId="19B79D61" w14:textId="53C1BAA5" w:rsidR="005B13FD" w:rsidRPr="00EA318B" w:rsidRDefault="00ED34B5" w:rsidP="00ED34B5">
      <w:pPr>
        <w:tabs>
          <w:tab w:val="left" w:pos="709"/>
        </w:tabs>
        <w:spacing w:line="360" w:lineRule="auto"/>
        <w:jc w:val="both"/>
        <w:rPr>
          <w:rFonts w:ascii="Palatino Linotype" w:hAnsi="Palatino Linotype" w:cs="Arial"/>
          <w:sz w:val="24"/>
        </w:rPr>
      </w:pPr>
      <w:r w:rsidRPr="00EA318B">
        <w:rPr>
          <w:rFonts w:ascii="Palatino Linotype" w:hAnsi="Palatino Linotype" w:cs="Arial"/>
          <w:sz w:val="24"/>
        </w:rPr>
        <w:lastRenderedPageBreak/>
        <w:t xml:space="preserve">Aunado a lo anterior, mediante informe justificado rendido por </w:t>
      </w:r>
      <w:r w:rsidRPr="00EA318B">
        <w:rPr>
          <w:rFonts w:ascii="Palatino Linotype" w:hAnsi="Palatino Linotype" w:cs="Arial"/>
          <w:b/>
          <w:sz w:val="24"/>
        </w:rPr>
        <w:t>El Sujeto Obligado</w:t>
      </w:r>
      <w:r>
        <w:rPr>
          <w:rFonts w:ascii="Palatino Linotype" w:hAnsi="Palatino Linotype" w:cs="Arial"/>
          <w:sz w:val="24"/>
        </w:rPr>
        <w:t>,</w:t>
      </w:r>
      <w:r w:rsidRPr="00EA318B">
        <w:rPr>
          <w:rFonts w:ascii="Palatino Linotype" w:hAnsi="Palatino Linotype" w:cs="Arial"/>
          <w:b/>
          <w:sz w:val="24"/>
        </w:rPr>
        <w:t xml:space="preserve"> </w:t>
      </w:r>
      <w:r w:rsidRPr="00EA318B">
        <w:rPr>
          <w:rFonts w:ascii="Palatino Linotype" w:hAnsi="Palatino Linotype" w:cs="Arial"/>
          <w:bCs/>
          <w:sz w:val="24"/>
        </w:rPr>
        <w:t>remitió a</w:t>
      </w:r>
      <w:r w:rsidRPr="00EA318B">
        <w:rPr>
          <w:rFonts w:ascii="Palatino Linotype" w:hAnsi="Palatino Linotype" w:cs="Arial"/>
          <w:sz w:val="24"/>
        </w:rPr>
        <w:t xml:space="preserve"> través del Sistema de Acceso a la Información Mexiquense (</w:t>
      </w:r>
      <w:r w:rsidRPr="00EA318B">
        <w:rPr>
          <w:rFonts w:ascii="Palatino Linotype" w:hAnsi="Palatino Linotype" w:cs="Arial"/>
          <w:b/>
          <w:sz w:val="24"/>
        </w:rPr>
        <w:t xml:space="preserve">SAIMEX) </w:t>
      </w:r>
      <w:r w:rsidR="005B13FD">
        <w:rPr>
          <w:rFonts w:ascii="Palatino Linotype" w:hAnsi="Palatino Linotype" w:cs="Arial"/>
          <w:sz w:val="24"/>
        </w:rPr>
        <w:t>el</w:t>
      </w:r>
      <w:r w:rsidR="00CB4044">
        <w:rPr>
          <w:rFonts w:ascii="Palatino Linotype" w:hAnsi="Palatino Linotype" w:cs="Arial"/>
          <w:sz w:val="24"/>
        </w:rPr>
        <w:t xml:space="preserve"> </w:t>
      </w:r>
      <w:r>
        <w:rPr>
          <w:rFonts w:ascii="Palatino Linotype" w:hAnsi="Palatino Linotype" w:cs="Arial"/>
          <w:sz w:val="24"/>
        </w:rPr>
        <w:t>siguiente archivo denominado</w:t>
      </w:r>
      <w:r w:rsidRPr="00EA318B">
        <w:rPr>
          <w:rFonts w:ascii="Palatino Linotype" w:hAnsi="Palatino Linotype" w:cs="Arial"/>
          <w:sz w:val="24"/>
        </w:rPr>
        <w:t>:</w:t>
      </w:r>
    </w:p>
    <w:p w14:paraId="341D6423" w14:textId="77777777" w:rsidR="005B13FD" w:rsidRPr="005B13FD" w:rsidRDefault="000951C6" w:rsidP="005B13FD">
      <w:pPr>
        <w:pStyle w:val="Prrafodelista"/>
        <w:numPr>
          <w:ilvl w:val="0"/>
          <w:numId w:val="6"/>
        </w:numPr>
        <w:spacing w:line="360" w:lineRule="auto"/>
        <w:jc w:val="both"/>
        <w:rPr>
          <w:rFonts w:ascii="Palatino Linotype" w:hAnsi="Palatino Linotype"/>
          <w:b/>
          <w:i/>
        </w:rPr>
      </w:pPr>
      <w:hyperlink r:id="rId8" w:history="1">
        <w:r w:rsidR="005B13FD" w:rsidRPr="005B13FD">
          <w:rPr>
            <w:rStyle w:val="Hipervnculo"/>
            <w:rFonts w:ascii="Palatino Linotype" w:eastAsiaTheme="majorEastAsia" w:hAnsi="Palatino Linotype" w:cs="Arial"/>
            <w:b/>
            <w:bCs/>
            <w:i/>
            <w:color w:val="auto"/>
          </w:rPr>
          <w:t>Solicitud 118.pdf</w:t>
        </w:r>
      </w:hyperlink>
      <w:r w:rsidR="005B13FD">
        <w:rPr>
          <w:rFonts w:ascii="Palatino Linotype" w:hAnsi="Palatino Linotype"/>
          <w:i/>
        </w:rPr>
        <w:t>:</w:t>
      </w:r>
      <w:r w:rsidR="005B13FD">
        <w:rPr>
          <w:rFonts w:ascii="Palatino Linotype" w:hAnsi="Palatino Linotype"/>
        </w:rPr>
        <w:t xml:space="preserve"> Documento que consta de tres fojas en formato PDF mediante el cual se describen dos oficios y un recibo de nómina en los siguientes términos; </w:t>
      </w:r>
    </w:p>
    <w:p w14:paraId="66975AA5" w14:textId="77777777" w:rsidR="005B13FD" w:rsidRPr="00174083" w:rsidRDefault="005B13FD" w:rsidP="005B13FD">
      <w:pPr>
        <w:pStyle w:val="Prrafodelista"/>
        <w:numPr>
          <w:ilvl w:val="0"/>
          <w:numId w:val="22"/>
        </w:numPr>
        <w:spacing w:line="360" w:lineRule="auto"/>
        <w:jc w:val="both"/>
        <w:rPr>
          <w:rFonts w:ascii="Palatino Linotype" w:hAnsi="Palatino Linotype"/>
          <w:b/>
          <w:i/>
        </w:rPr>
      </w:pPr>
      <w:r>
        <w:rPr>
          <w:rFonts w:ascii="Palatino Linotype" w:hAnsi="Palatino Linotype"/>
        </w:rPr>
        <w:t>Oficio número PM/XAL/064/2023 de fecha doce de septiembre de dos mil veintitrés mediante el cual la Titular de la Unidad de Transparencia solicita a la Tesorería Municipal los documentos de la solicitud 00118/XALATLA/IP/2023.</w:t>
      </w:r>
    </w:p>
    <w:p w14:paraId="6DE46653" w14:textId="77777777" w:rsidR="00174083" w:rsidRPr="005B13FD" w:rsidRDefault="00174083" w:rsidP="00174083">
      <w:pPr>
        <w:pStyle w:val="Prrafodelista"/>
        <w:spacing w:line="360" w:lineRule="auto"/>
        <w:ind w:left="1080"/>
        <w:jc w:val="both"/>
        <w:rPr>
          <w:rFonts w:ascii="Palatino Linotype" w:hAnsi="Palatino Linotype"/>
          <w:b/>
          <w:i/>
        </w:rPr>
      </w:pPr>
    </w:p>
    <w:p w14:paraId="577D542A" w14:textId="6DADAA1A" w:rsidR="005B13FD" w:rsidRPr="00174083" w:rsidRDefault="005B13FD" w:rsidP="005B13FD">
      <w:pPr>
        <w:pStyle w:val="Prrafodelista"/>
        <w:numPr>
          <w:ilvl w:val="0"/>
          <w:numId w:val="22"/>
        </w:numPr>
        <w:spacing w:line="360" w:lineRule="auto"/>
        <w:jc w:val="both"/>
        <w:rPr>
          <w:rFonts w:ascii="Palatino Linotype" w:hAnsi="Palatino Linotype"/>
          <w:b/>
          <w:i/>
        </w:rPr>
      </w:pPr>
      <w:r>
        <w:rPr>
          <w:rFonts w:ascii="Palatino Linotype" w:hAnsi="Palatino Linotype"/>
        </w:rPr>
        <w:t xml:space="preserve">Oficio número PM/XAL/TM/149/2023 de fecha veintidós de septiembre de dos mil veintitrés mediante el cual el Tesorero Municipal remite la copia simple en versión pública del recibo de nómina </w:t>
      </w:r>
      <w:proofErr w:type="gramStart"/>
      <w:r>
        <w:rPr>
          <w:rFonts w:ascii="Palatino Linotype" w:hAnsi="Palatino Linotype"/>
        </w:rPr>
        <w:t>de</w:t>
      </w:r>
      <w:r w:rsidR="002A4F66">
        <w:rPr>
          <w:rFonts w:ascii="Palatino Linotype" w:hAnsi="Palatino Linotype"/>
        </w:rPr>
        <w:t xml:space="preserve"> </w:t>
      </w:r>
      <w:r>
        <w:rPr>
          <w:rFonts w:ascii="Palatino Linotype" w:hAnsi="Palatino Linotype"/>
        </w:rPr>
        <w:t xml:space="preserve"> la</w:t>
      </w:r>
      <w:proofErr w:type="gramEnd"/>
      <w:r>
        <w:rPr>
          <w:rFonts w:ascii="Palatino Linotype" w:hAnsi="Palatino Linotype"/>
        </w:rPr>
        <w:t xml:space="preserve"> </w:t>
      </w:r>
      <w:r w:rsidR="002A4F66">
        <w:rPr>
          <w:rFonts w:ascii="Palatino Linotype" w:hAnsi="Palatino Linotype"/>
        </w:rPr>
        <w:t>Titular de la U</w:t>
      </w:r>
      <w:r>
        <w:rPr>
          <w:rFonts w:ascii="Palatino Linotype" w:hAnsi="Palatino Linotype"/>
        </w:rPr>
        <w:t xml:space="preserve">nidad de </w:t>
      </w:r>
      <w:r w:rsidR="002A4F66">
        <w:rPr>
          <w:rFonts w:ascii="Palatino Linotype" w:hAnsi="Palatino Linotype"/>
        </w:rPr>
        <w:t>T</w:t>
      </w:r>
      <w:r>
        <w:rPr>
          <w:rFonts w:ascii="Palatino Linotype" w:hAnsi="Palatino Linotype"/>
        </w:rPr>
        <w:t xml:space="preserve">ransparencia </w:t>
      </w:r>
      <w:r w:rsidR="002A4F66">
        <w:rPr>
          <w:rFonts w:ascii="Palatino Linotype" w:hAnsi="Palatino Linotype"/>
        </w:rPr>
        <w:t>correspondiente a</w:t>
      </w:r>
      <w:r>
        <w:rPr>
          <w:rFonts w:ascii="Palatino Linotype" w:hAnsi="Palatino Linotype"/>
        </w:rPr>
        <w:t xml:space="preserve"> la segunda quincena de agosto de dos mil veintitrés.</w:t>
      </w:r>
    </w:p>
    <w:p w14:paraId="3B411EBD" w14:textId="77777777" w:rsidR="00174083" w:rsidRPr="00174083" w:rsidRDefault="00174083" w:rsidP="00174083">
      <w:pPr>
        <w:pStyle w:val="Prrafodelista"/>
        <w:rPr>
          <w:rFonts w:ascii="Palatino Linotype" w:hAnsi="Palatino Linotype"/>
          <w:b/>
          <w:i/>
        </w:rPr>
      </w:pPr>
    </w:p>
    <w:p w14:paraId="6E367C08" w14:textId="77777777" w:rsidR="00174083" w:rsidRPr="005B13FD" w:rsidRDefault="00174083" w:rsidP="00174083">
      <w:pPr>
        <w:pStyle w:val="Prrafodelista"/>
        <w:spacing w:line="360" w:lineRule="auto"/>
        <w:ind w:left="1080"/>
        <w:jc w:val="both"/>
        <w:rPr>
          <w:rFonts w:ascii="Palatino Linotype" w:hAnsi="Palatino Linotype"/>
          <w:b/>
          <w:i/>
        </w:rPr>
      </w:pPr>
    </w:p>
    <w:p w14:paraId="7E12C27E" w14:textId="48CDE8F4" w:rsidR="005B13FD" w:rsidRPr="005B13FD" w:rsidRDefault="005B13FD" w:rsidP="005B13FD">
      <w:pPr>
        <w:pStyle w:val="Prrafodelista"/>
        <w:numPr>
          <w:ilvl w:val="0"/>
          <w:numId w:val="22"/>
        </w:numPr>
        <w:spacing w:line="360" w:lineRule="auto"/>
        <w:jc w:val="both"/>
        <w:rPr>
          <w:rFonts w:ascii="Palatino Linotype" w:hAnsi="Palatino Linotype"/>
          <w:b/>
          <w:i/>
        </w:rPr>
      </w:pPr>
      <w:r>
        <w:rPr>
          <w:rFonts w:ascii="Palatino Linotype" w:hAnsi="Palatino Linotype"/>
        </w:rPr>
        <w:t>Recibo de nómina</w:t>
      </w:r>
      <w:r w:rsidR="009B1BD2">
        <w:rPr>
          <w:rFonts w:ascii="Palatino Linotype" w:hAnsi="Palatino Linotype"/>
        </w:rPr>
        <w:t xml:space="preserve"> en versión pública</w:t>
      </w:r>
      <w:r>
        <w:rPr>
          <w:rFonts w:ascii="Palatino Linotype" w:hAnsi="Palatino Linotype"/>
        </w:rPr>
        <w:t xml:space="preserve"> correspondiente a la</w:t>
      </w:r>
      <w:r w:rsidR="002A4F66">
        <w:rPr>
          <w:rFonts w:ascii="Palatino Linotype" w:hAnsi="Palatino Linotype"/>
        </w:rPr>
        <w:t xml:space="preserve"> Titular </w:t>
      </w:r>
      <w:r>
        <w:rPr>
          <w:rFonts w:ascii="Palatino Linotype" w:hAnsi="Palatino Linotype"/>
        </w:rPr>
        <w:t>de la Unidad de T</w:t>
      </w:r>
      <w:r w:rsidR="009B1BD2">
        <w:rPr>
          <w:rFonts w:ascii="Palatino Linotype" w:hAnsi="Palatino Linotype"/>
        </w:rPr>
        <w:t>ransparencia de la segunda quincena de agosto de dos mil veintitrés.</w:t>
      </w:r>
    </w:p>
    <w:p w14:paraId="4737FF83" w14:textId="77777777" w:rsidR="005B13FD" w:rsidRPr="005B13FD" w:rsidRDefault="005B13FD" w:rsidP="005B13FD">
      <w:pPr>
        <w:spacing w:line="360" w:lineRule="auto"/>
        <w:jc w:val="both"/>
        <w:rPr>
          <w:b/>
        </w:rPr>
      </w:pPr>
    </w:p>
    <w:p w14:paraId="0544668C" w14:textId="77777777" w:rsidR="0039565F" w:rsidRPr="00CD0D60" w:rsidRDefault="0039565F" w:rsidP="0039565F">
      <w:pPr>
        <w:pStyle w:val="Citas"/>
        <w:tabs>
          <w:tab w:val="left" w:pos="7470"/>
        </w:tabs>
        <w:ind w:left="0" w:right="72"/>
        <w:rPr>
          <w:bCs/>
          <w:i w:val="0"/>
          <w:sz w:val="24"/>
          <w:szCs w:val="24"/>
        </w:rPr>
      </w:pPr>
      <w:r w:rsidRPr="00CD0D60">
        <w:rPr>
          <w:rFonts w:eastAsia="Calibri"/>
          <w:i w:val="0"/>
          <w:sz w:val="24"/>
        </w:rPr>
        <w:t xml:space="preserve">Por lo anterior, debe </w:t>
      </w:r>
      <w:r w:rsidRPr="00CD0D60">
        <w:rPr>
          <w:bCs/>
          <w:i w:val="0"/>
          <w:sz w:val="24"/>
          <w:szCs w:val="24"/>
        </w:rPr>
        <w:t>arribarse a las siguientes consideraciones:</w:t>
      </w:r>
    </w:p>
    <w:p w14:paraId="2C1EC7CD" w14:textId="77777777" w:rsidR="0039565F" w:rsidRPr="00CD0D60" w:rsidRDefault="0039565F" w:rsidP="0039565F">
      <w:pPr>
        <w:pStyle w:val="Sinespaciado"/>
        <w:numPr>
          <w:ilvl w:val="0"/>
          <w:numId w:val="15"/>
        </w:numPr>
        <w:spacing w:line="360" w:lineRule="auto"/>
        <w:jc w:val="both"/>
        <w:rPr>
          <w:rFonts w:ascii="Palatino Linotype" w:hAnsi="Palatino Linotype"/>
        </w:rPr>
      </w:pPr>
      <w:r w:rsidRPr="00CD0D60">
        <w:rPr>
          <w:rFonts w:ascii="Palatino Linotype" w:hAnsi="Palatino Linotype"/>
        </w:rPr>
        <w:t xml:space="preserve">El derecho de acceso a la información versa esencialmente en acceder a información registrada en cualquier soporte documental que en ejercicio de las </w:t>
      </w:r>
      <w:r w:rsidRPr="00CD0D60">
        <w:rPr>
          <w:rFonts w:ascii="Palatino Linotype" w:hAnsi="Palatino Linotype"/>
        </w:rPr>
        <w:lastRenderedPageBreak/>
        <w:t xml:space="preserve">atribuciones conferidas sea generada, poseída o administrada por los </w:t>
      </w:r>
      <w:r w:rsidRPr="00CD0D60">
        <w:rPr>
          <w:rFonts w:ascii="Palatino Linotype" w:hAnsi="Palatino Linotype"/>
          <w:b/>
          <w:bCs/>
        </w:rPr>
        <w:t xml:space="preserve">Sujetos Obligados. </w:t>
      </w:r>
    </w:p>
    <w:p w14:paraId="33E3CD21" w14:textId="77777777" w:rsidR="0039565F" w:rsidRPr="00CD0D60" w:rsidRDefault="0039565F" w:rsidP="0039565F">
      <w:pPr>
        <w:pStyle w:val="Sinespaciado"/>
        <w:numPr>
          <w:ilvl w:val="0"/>
          <w:numId w:val="15"/>
        </w:numPr>
        <w:spacing w:line="360" w:lineRule="auto"/>
        <w:jc w:val="both"/>
        <w:rPr>
          <w:rFonts w:ascii="Palatino Linotype" w:hAnsi="Palatino Linotype"/>
        </w:rPr>
      </w:pPr>
      <w:r w:rsidRPr="00CD0D60">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CD0D60">
        <w:rPr>
          <w:rFonts w:ascii="Palatino Linotype" w:hAnsi="Palatino Linotype"/>
          <w:b/>
          <w:bCs/>
        </w:rPr>
        <w:t xml:space="preserve">El Sujeto Obligado. </w:t>
      </w:r>
    </w:p>
    <w:p w14:paraId="454133AB" w14:textId="77777777" w:rsidR="0039565F" w:rsidRDefault="0039565F" w:rsidP="0039565F">
      <w:pPr>
        <w:pStyle w:val="Prrafodelista"/>
        <w:numPr>
          <w:ilvl w:val="0"/>
          <w:numId w:val="15"/>
        </w:numPr>
        <w:spacing w:line="360" w:lineRule="auto"/>
        <w:jc w:val="both"/>
        <w:rPr>
          <w:rFonts w:ascii="Palatino Linotype" w:hAnsi="Palatino Linotype" w:cs="Arial"/>
        </w:rPr>
      </w:pPr>
      <w:r w:rsidRPr="00CD0D60">
        <w:rPr>
          <w:rFonts w:ascii="Palatino Linotype" w:hAnsi="Palatino Linotype" w:cs="Arial"/>
        </w:rPr>
        <w:t xml:space="preserve">Resulta evidente para esta Ponencia que la Unidad de Transparencia del </w:t>
      </w:r>
      <w:r w:rsidRPr="00CD0D60">
        <w:rPr>
          <w:rFonts w:ascii="Palatino Linotype" w:hAnsi="Palatino Linotype" w:cs="Arial"/>
          <w:b/>
        </w:rPr>
        <w:t>Sujeto Obligado</w:t>
      </w:r>
      <w:r w:rsidRPr="00CD0D60">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CD0D60">
        <w:rPr>
          <w:rFonts w:ascii="Palatino Linotype" w:hAnsi="Palatino Linotype" w:cs="Arial"/>
          <w:b/>
        </w:rPr>
        <w:t>Recurrente</w:t>
      </w:r>
      <w:r w:rsidRPr="00CD0D60">
        <w:rPr>
          <w:rFonts w:ascii="Palatino Linotype" w:hAnsi="Palatino Linotype" w:cs="Arial"/>
        </w:rPr>
        <w:t>.</w:t>
      </w:r>
    </w:p>
    <w:p w14:paraId="7168084D" w14:textId="35DB0778" w:rsidR="001D45C3" w:rsidRPr="00575F59" w:rsidRDefault="001D45C3" w:rsidP="00575F59">
      <w:pPr>
        <w:pStyle w:val="Prrafodelista"/>
        <w:numPr>
          <w:ilvl w:val="0"/>
          <w:numId w:val="15"/>
        </w:numPr>
        <w:spacing w:line="360" w:lineRule="auto"/>
        <w:jc w:val="both"/>
        <w:rPr>
          <w:rFonts w:ascii="Palatino Linotype" w:hAnsi="Palatino Linotype" w:cs="Arial"/>
        </w:rPr>
      </w:pPr>
      <w:r>
        <w:rPr>
          <w:rFonts w:ascii="Palatino Linotype" w:hAnsi="Palatino Linotype" w:cs="Arial"/>
        </w:rPr>
        <w:t>Si bien, el Sujeto Obligado pretendió dar respuesta al Recurrente por medio del oficio</w:t>
      </w:r>
      <w:r w:rsidR="00575F59">
        <w:rPr>
          <w:rFonts w:ascii="Palatino Linotype" w:hAnsi="Palatino Linotype" w:cs="Arial"/>
        </w:rPr>
        <w:t xml:space="preserve"> </w:t>
      </w:r>
      <w:r w:rsidR="00575F59" w:rsidRPr="00B8299C">
        <w:rPr>
          <w:rFonts w:ascii="Palatino Linotype" w:hAnsi="Palatino Linotype" w:cs="Arial"/>
          <w:i/>
          <w:iCs/>
        </w:rPr>
        <w:t>PM/XAL/064/2023</w:t>
      </w:r>
      <w:r>
        <w:rPr>
          <w:rFonts w:ascii="Palatino Linotype" w:hAnsi="Palatino Linotype" w:cs="Arial"/>
        </w:rPr>
        <w:t>, tambi</w:t>
      </w:r>
      <w:r w:rsidR="00575F59">
        <w:rPr>
          <w:rFonts w:ascii="Palatino Linotype" w:hAnsi="Palatino Linotype" w:cs="Arial"/>
        </w:rPr>
        <w:t>én lo es que</w:t>
      </w:r>
      <w:r w:rsidR="00761213">
        <w:rPr>
          <w:rFonts w:ascii="Palatino Linotype" w:hAnsi="Palatino Linotype" w:cs="Arial"/>
        </w:rPr>
        <w:t xml:space="preserve"> </w:t>
      </w:r>
      <w:r w:rsidR="00EF2A14">
        <w:rPr>
          <w:rFonts w:ascii="Palatino Linotype" w:hAnsi="Palatino Linotype" w:cs="Arial"/>
        </w:rPr>
        <w:t xml:space="preserve">el recibo de nómina </w:t>
      </w:r>
      <w:r w:rsidR="00A00F82">
        <w:rPr>
          <w:rFonts w:ascii="Palatino Linotype" w:hAnsi="Palatino Linotype" w:cs="Arial"/>
        </w:rPr>
        <w:t>se encuentra excesivamente testado</w:t>
      </w:r>
      <w:r w:rsidR="00FA3ADA">
        <w:rPr>
          <w:rFonts w:ascii="Palatino Linotype" w:hAnsi="Palatino Linotype" w:cs="Arial"/>
        </w:rPr>
        <w:t>, del mismo modo</w:t>
      </w:r>
      <w:r w:rsidR="00575F59">
        <w:rPr>
          <w:rFonts w:ascii="Palatino Linotype" w:hAnsi="Palatino Linotype" w:cs="Arial"/>
        </w:rPr>
        <w:t xml:space="preserve"> hace falta entregar el acuerdo de clasificación de información del recibo de nómina </w:t>
      </w:r>
      <w:r w:rsidR="00525268">
        <w:rPr>
          <w:rFonts w:ascii="Palatino Linotype" w:hAnsi="Palatino Linotype" w:cs="Arial"/>
        </w:rPr>
        <w:t xml:space="preserve">entregado por el Sujeto </w:t>
      </w:r>
      <w:r w:rsidR="00A937FB">
        <w:rPr>
          <w:rFonts w:ascii="Palatino Linotype" w:hAnsi="Palatino Linotype" w:cs="Arial"/>
        </w:rPr>
        <w:t>Obligado,</w:t>
      </w:r>
      <w:r w:rsidR="00525268">
        <w:rPr>
          <w:rFonts w:ascii="Palatino Linotype" w:hAnsi="Palatino Linotype" w:cs="Arial"/>
        </w:rPr>
        <w:t xml:space="preserve"> </w:t>
      </w:r>
      <w:r w:rsidR="00B8299C">
        <w:rPr>
          <w:rFonts w:ascii="Palatino Linotype" w:hAnsi="Palatino Linotype" w:cs="Arial"/>
        </w:rPr>
        <w:t xml:space="preserve">así como los recibos de nómina </w:t>
      </w:r>
      <w:r w:rsidR="00575F59">
        <w:rPr>
          <w:rFonts w:ascii="Palatino Linotype" w:hAnsi="Palatino Linotype" w:cs="Arial"/>
        </w:rPr>
        <w:t>del personal adscrito a la unidad de transparencia de la segunda quincena de agosto de dos mil veintitrés</w:t>
      </w:r>
      <w:r>
        <w:rPr>
          <w:rFonts w:ascii="Palatino Linotype" w:hAnsi="Palatino Linotype" w:cs="Arial"/>
        </w:rPr>
        <w:t>.</w:t>
      </w:r>
    </w:p>
    <w:p w14:paraId="3F13625E" w14:textId="77777777" w:rsidR="0039565F" w:rsidRPr="00CD0D60" w:rsidRDefault="0039565F" w:rsidP="0039565F">
      <w:pPr>
        <w:spacing w:line="360" w:lineRule="auto"/>
        <w:ind w:left="360"/>
        <w:jc w:val="both"/>
        <w:rPr>
          <w:rFonts w:ascii="Palatino Linotype" w:eastAsia="Calibri" w:hAnsi="Palatino Linotype" w:cs="Arial"/>
          <w:b/>
        </w:rPr>
      </w:pPr>
    </w:p>
    <w:p w14:paraId="043F9C65" w14:textId="77777777" w:rsidR="005535AA" w:rsidRPr="00A937FB" w:rsidRDefault="005535AA" w:rsidP="005535AA">
      <w:pPr>
        <w:spacing w:line="360" w:lineRule="auto"/>
        <w:jc w:val="both"/>
        <w:rPr>
          <w:rFonts w:ascii="Palatino Linotype" w:eastAsia="Palatino Linotype" w:hAnsi="Palatino Linotype" w:cs="Palatino Linotype"/>
          <w:sz w:val="24"/>
          <w:szCs w:val="24"/>
        </w:rPr>
      </w:pPr>
      <w:r w:rsidRPr="00A937FB">
        <w:rPr>
          <w:rFonts w:ascii="Palatino Linotype" w:eastAsia="Palatino Linotype" w:hAnsi="Palatino Linotype" w:cs="Palatino Linotype"/>
          <w:sz w:val="24"/>
          <w:szCs w:val="24"/>
        </w:rPr>
        <w:t>De tal forma que es menester establecer que el contenido de los CFDI o en el presente caso, de los recibos de nómina está regulado en el Código Fiscal de la Federación que en sus artículos 29 y 29 A en su parte conducente establecen lo siguiente:</w:t>
      </w:r>
    </w:p>
    <w:p w14:paraId="175F8564" w14:textId="77777777" w:rsidR="005535AA" w:rsidRPr="00A937FB" w:rsidRDefault="005535AA" w:rsidP="005535AA">
      <w:pPr>
        <w:spacing w:line="360" w:lineRule="auto"/>
        <w:jc w:val="both"/>
        <w:rPr>
          <w:rFonts w:ascii="Palatino Linotype" w:eastAsia="Palatino Linotype" w:hAnsi="Palatino Linotype" w:cs="Palatino Linotype"/>
        </w:rPr>
      </w:pPr>
    </w:p>
    <w:p w14:paraId="468D17BB" w14:textId="77777777" w:rsidR="005535AA" w:rsidRPr="00A937FB" w:rsidRDefault="005535AA" w:rsidP="005535AA">
      <w:pPr>
        <w:pStyle w:val="Fundamentos"/>
        <w:spacing w:line="360" w:lineRule="auto"/>
        <w:rPr>
          <w:szCs w:val="22"/>
          <w:lang w:val="es-MX"/>
        </w:rPr>
      </w:pPr>
      <w:bookmarkStart w:id="1" w:name="Artículo_29"/>
      <w:r w:rsidRPr="00A937FB">
        <w:rPr>
          <w:b/>
          <w:szCs w:val="22"/>
          <w:lang w:val="es-MX"/>
        </w:rPr>
        <w:lastRenderedPageBreak/>
        <w:t>Artículo 29</w:t>
      </w:r>
      <w:bookmarkEnd w:id="1"/>
      <w:r w:rsidRPr="00A937FB">
        <w:rPr>
          <w:b/>
          <w:szCs w:val="22"/>
          <w:lang w:val="es-MX"/>
        </w:rPr>
        <w:t>.</w:t>
      </w:r>
      <w:r w:rsidRPr="00A937FB">
        <w:rPr>
          <w:szCs w:val="22"/>
          <w:lang w:val="es-MX"/>
        </w:rPr>
        <w:t xml:space="preserve"> </w:t>
      </w:r>
      <w:r w:rsidRPr="00A937FB">
        <w:rPr>
          <w:b/>
          <w:szCs w:val="22"/>
          <w:u w:val="single"/>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A937FB">
        <w:rPr>
          <w:szCs w:val="22"/>
          <w:lang w:val="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2DD448EF" w14:textId="77777777" w:rsidR="005535AA" w:rsidRPr="00A937FB" w:rsidRDefault="005535AA" w:rsidP="005535AA">
      <w:pPr>
        <w:pStyle w:val="Fundamentos"/>
        <w:spacing w:line="360" w:lineRule="auto"/>
        <w:rPr>
          <w:szCs w:val="22"/>
          <w:lang w:val="es-MX"/>
        </w:rPr>
      </w:pPr>
      <w:r w:rsidRPr="00A937FB">
        <w:rPr>
          <w:szCs w:val="22"/>
          <w:lang w:val="es-MX"/>
        </w:rPr>
        <w:t>(…)</w:t>
      </w:r>
    </w:p>
    <w:p w14:paraId="43FED729" w14:textId="77777777" w:rsidR="005535AA" w:rsidRPr="00A937FB" w:rsidRDefault="005535AA" w:rsidP="005535AA">
      <w:pPr>
        <w:pStyle w:val="Fundamentos"/>
        <w:spacing w:line="360" w:lineRule="auto"/>
        <w:rPr>
          <w:szCs w:val="22"/>
        </w:rPr>
      </w:pPr>
    </w:p>
    <w:p w14:paraId="22910DAC" w14:textId="77777777" w:rsidR="005535AA" w:rsidRPr="00A937FB" w:rsidRDefault="005535AA" w:rsidP="005535AA">
      <w:pPr>
        <w:pStyle w:val="Fundamentos"/>
        <w:spacing w:line="360" w:lineRule="auto"/>
        <w:rPr>
          <w:szCs w:val="22"/>
          <w:lang w:val="es-ES"/>
        </w:rPr>
      </w:pPr>
      <w:bookmarkStart w:id="2" w:name="Artículo_29_A"/>
      <w:r w:rsidRPr="00A937FB">
        <w:rPr>
          <w:b/>
          <w:bCs/>
          <w:szCs w:val="22"/>
          <w:lang w:val="es-ES"/>
        </w:rPr>
        <w:t xml:space="preserve">Artículo </w:t>
      </w:r>
      <w:r w:rsidRPr="00A937FB">
        <w:rPr>
          <w:b/>
          <w:szCs w:val="22"/>
          <w:lang w:val="es-ES"/>
        </w:rPr>
        <w:t>29-A</w:t>
      </w:r>
      <w:bookmarkEnd w:id="2"/>
      <w:r w:rsidRPr="00A937FB">
        <w:rPr>
          <w:b/>
          <w:szCs w:val="22"/>
          <w:lang w:val="es-ES"/>
        </w:rPr>
        <w:t xml:space="preserve">. </w:t>
      </w:r>
      <w:r w:rsidRPr="00A937FB">
        <w:rPr>
          <w:b/>
          <w:szCs w:val="22"/>
          <w:u w:val="single"/>
          <w:lang w:val="es-ES"/>
        </w:rPr>
        <w:t>Los comprobantes fiscales digitales a que se refiere el artículo 29 de este Código, deberán contener los siguientes requisitos</w:t>
      </w:r>
      <w:r w:rsidRPr="00A937FB">
        <w:rPr>
          <w:szCs w:val="22"/>
          <w:lang w:val="es-ES"/>
        </w:rPr>
        <w:t>:</w:t>
      </w:r>
    </w:p>
    <w:p w14:paraId="31C647CB" w14:textId="77777777" w:rsidR="005535AA" w:rsidRPr="00A937FB" w:rsidRDefault="005535AA" w:rsidP="005535AA">
      <w:pPr>
        <w:pStyle w:val="Fundamentos"/>
        <w:spacing w:line="360" w:lineRule="auto"/>
        <w:rPr>
          <w:b/>
          <w:bCs/>
          <w:szCs w:val="22"/>
          <w:lang w:val="es-ES"/>
        </w:rPr>
      </w:pPr>
    </w:p>
    <w:p w14:paraId="1EBCF517" w14:textId="77777777" w:rsidR="005535AA" w:rsidRPr="00A937FB" w:rsidRDefault="005535AA" w:rsidP="005535AA">
      <w:pPr>
        <w:pStyle w:val="Fundamentos"/>
        <w:spacing w:line="360" w:lineRule="auto"/>
        <w:rPr>
          <w:bCs/>
          <w:szCs w:val="22"/>
          <w:lang w:val="es-ES"/>
        </w:rPr>
      </w:pPr>
      <w:r w:rsidRPr="00A937FB">
        <w:rPr>
          <w:b/>
          <w:bCs/>
          <w:szCs w:val="22"/>
          <w:lang w:val="es-ES"/>
        </w:rPr>
        <w:t>I.</w:t>
      </w:r>
      <w:r w:rsidRPr="00A937FB">
        <w:rPr>
          <w:b/>
          <w:bCs/>
          <w:szCs w:val="22"/>
          <w:lang w:val="es-ES"/>
        </w:rPr>
        <w:tab/>
      </w:r>
      <w:r w:rsidRPr="00A937FB">
        <w:rPr>
          <w:bCs/>
          <w:szCs w:val="22"/>
          <w:lang w:val="es-ES"/>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52132BA0" w14:textId="77777777" w:rsidR="005535AA" w:rsidRPr="00A937FB" w:rsidRDefault="005535AA" w:rsidP="005535AA">
      <w:pPr>
        <w:pStyle w:val="Fundamentos"/>
        <w:spacing w:line="360" w:lineRule="auto"/>
        <w:rPr>
          <w:b/>
          <w:bCs/>
          <w:szCs w:val="22"/>
          <w:lang w:val="es-ES"/>
        </w:rPr>
      </w:pPr>
    </w:p>
    <w:p w14:paraId="447D82C6" w14:textId="77777777" w:rsidR="005535AA" w:rsidRPr="00A937FB" w:rsidRDefault="005535AA" w:rsidP="005535AA">
      <w:pPr>
        <w:pStyle w:val="Fundamentos"/>
        <w:spacing w:line="360" w:lineRule="auto"/>
        <w:rPr>
          <w:bCs/>
          <w:szCs w:val="22"/>
          <w:lang w:val="es-ES"/>
        </w:rPr>
      </w:pPr>
      <w:r w:rsidRPr="00A937FB">
        <w:rPr>
          <w:b/>
          <w:bCs/>
          <w:szCs w:val="22"/>
          <w:lang w:val="es-ES"/>
        </w:rPr>
        <w:t>II.</w:t>
      </w:r>
      <w:r w:rsidRPr="00A937FB">
        <w:rPr>
          <w:b/>
          <w:bCs/>
          <w:szCs w:val="22"/>
          <w:lang w:val="es-ES"/>
        </w:rPr>
        <w:tab/>
      </w:r>
      <w:r w:rsidRPr="00A937FB">
        <w:rPr>
          <w:b/>
          <w:bCs/>
          <w:szCs w:val="22"/>
          <w:u w:val="single"/>
          <w:lang w:val="es-ES"/>
        </w:rPr>
        <w:t>El número de folio y el sello digital del Servicio de Administración Tributaria, referidos en la fracción IV, incisos b) y c) del artículo 29 de este Código, así como el sello digital del contribuyente que lo expide</w:t>
      </w:r>
      <w:r w:rsidRPr="00A937FB">
        <w:rPr>
          <w:bCs/>
          <w:szCs w:val="22"/>
          <w:lang w:val="es-ES"/>
        </w:rPr>
        <w:t>.</w:t>
      </w:r>
    </w:p>
    <w:p w14:paraId="1E0EC41E" w14:textId="77777777" w:rsidR="005535AA" w:rsidRPr="00A937FB" w:rsidRDefault="005535AA" w:rsidP="005535AA">
      <w:pPr>
        <w:pStyle w:val="Fundamentos"/>
        <w:spacing w:line="360" w:lineRule="auto"/>
        <w:rPr>
          <w:b/>
          <w:bCs/>
          <w:szCs w:val="22"/>
          <w:lang w:val="es-ES"/>
        </w:rPr>
      </w:pPr>
    </w:p>
    <w:p w14:paraId="378672BD" w14:textId="77777777" w:rsidR="005535AA" w:rsidRPr="00A937FB" w:rsidRDefault="005535AA" w:rsidP="005535AA">
      <w:pPr>
        <w:pStyle w:val="Fundamentos"/>
        <w:spacing w:line="360" w:lineRule="auto"/>
        <w:rPr>
          <w:bCs/>
          <w:szCs w:val="22"/>
          <w:lang w:val="es-ES"/>
        </w:rPr>
      </w:pPr>
      <w:r w:rsidRPr="00A937FB">
        <w:rPr>
          <w:b/>
          <w:bCs/>
          <w:szCs w:val="22"/>
          <w:lang w:val="es-ES"/>
        </w:rPr>
        <w:t>III.</w:t>
      </w:r>
      <w:r w:rsidRPr="00A937FB">
        <w:rPr>
          <w:b/>
          <w:bCs/>
          <w:szCs w:val="22"/>
          <w:lang w:val="es-ES"/>
        </w:rPr>
        <w:tab/>
      </w:r>
      <w:r w:rsidRPr="00A937FB">
        <w:rPr>
          <w:bCs/>
          <w:szCs w:val="22"/>
          <w:lang w:val="es-ES"/>
        </w:rPr>
        <w:t>El lugar y fecha de expedición.</w:t>
      </w:r>
    </w:p>
    <w:p w14:paraId="3BEC8D35" w14:textId="77777777" w:rsidR="005535AA" w:rsidRPr="00A937FB" w:rsidRDefault="005535AA" w:rsidP="005535AA">
      <w:pPr>
        <w:pStyle w:val="Fundamentos"/>
        <w:spacing w:line="360" w:lineRule="auto"/>
        <w:rPr>
          <w:b/>
          <w:bCs/>
          <w:szCs w:val="22"/>
          <w:lang w:val="es-ES"/>
        </w:rPr>
      </w:pPr>
    </w:p>
    <w:p w14:paraId="7CF20E34" w14:textId="77777777" w:rsidR="005535AA" w:rsidRPr="00A937FB" w:rsidRDefault="005535AA" w:rsidP="005535AA">
      <w:pPr>
        <w:pStyle w:val="Fundamentos"/>
        <w:spacing w:line="360" w:lineRule="auto"/>
        <w:rPr>
          <w:bCs/>
          <w:szCs w:val="22"/>
          <w:lang w:val="es-ES"/>
        </w:rPr>
      </w:pPr>
      <w:r w:rsidRPr="00A937FB">
        <w:rPr>
          <w:b/>
          <w:bCs/>
          <w:szCs w:val="22"/>
          <w:lang w:val="es-ES"/>
        </w:rPr>
        <w:t>IV.</w:t>
      </w:r>
      <w:r w:rsidRPr="00A937FB">
        <w:rPr>
          <w:b/>
          <w:bCs/>
          <w:szCs w:val="22"/>
          <w:lang w:val="es-ES"/>
        </w:rPr>
        <w:tab/>
      </w:r>
      <w:r w:rsidRPr="00A937FB">
        <w:rPr>
          <w:bCs/>
          <w:szCs w:val="22"/>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14:paraId="6D17ECEE" w14:textId="77777777" w:rsidR="005535AA" w:rsidRPr="00A937FB" w:rsidRDefault="005535AA" w:rsidP="005535AA">
      <w:pPr>
        <w:pStyle w:val="Fundamentos"/>
        <w:spacing w:line="360" w:lineRule="auto"/>
        <w:rPr>
          <w:bCs/>
          <w:szCs w:val="22"/>
          <w:lang w:val="es-ES"/>
        </w:rPr>
      </w:pPr>
      <w:r w:rsidRPr="00A937FB">
        <w:rPr>
          <w:bCs/>
          <w:szCs w:val="22"/>
          <w:lang w:val="es-ES"/>
        </w:rPr>
        <w:t>(…)</w:t>
      </w:r>
    </w:p>
    <w:p w14:paraId="49E95308" w14:textId="77777777" w:rsidR="005535AA" w:rsidRPr="00A937FB" w:rsidRDefault="005535AA" w:rsidP="005535AA">
      <w:pPr>
        <w:pStyle w:val="Fundamentos"/>
        <w:spacing w:line="360" w:lineRule="auto"/>
        <w:rPr>
          <w:szCs w:val="22"/>
          <w:lang w:val="es-ES"/>
        </w:rPr>
      </w:pPr>
    </w:p>
    <w:p w14:paraId="17233B64" w14:textId="77777777" w:rsidR="005535AA" w:rsidRPr="00A937FB" w:rsidRDefault="005535AA" w:rsidP="005535AA">
      <w:pPr>
        <w:pStyle w:val="Fundamentos"/>
        <w:spacing w:line="360" w:lineRule="auto"/>
        <w:rPr>
          <w:bCs/>
          <w:szCs w:val="22"/>
          <w:lang w:val="es-ES"/>
        </w:rPr>
      </w:pPr>
      <w:r w:rsidRPr="00A937FB">
        <w:rPr>
          <w:b/>
          <w:bCs/>
          <w:szCs w:val="22"/>
          <w:lang w:val="es-ES"/>
        </w:rPr>
        <w:t xml:space="preserve">V. </w:t>
      </w:r>
      <w:r w:rsidRPr="00A937FB">
        <w:rPr>
          <w:b/>
          <w:bCs/>
          <w:szCs w:val="22"/>
          <w:lang w:val="es-ES"/>
        </w:rPr>
        <w:tab/>
      </w:r>
      <w:r w:rsidRPr="00A937FB">
        <w:rPr>
          <w:bCs/>
          <w:szCs w:val="22"/>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14:paraId="3DAA2ADE" w14:textId="77777777" w:rsidR="005535AA" w:rsidRPr="00A937FB" w:rsidRDefault="005535AA" w:rsidP="005535AA">
      <w:pPr>
        <w:pStyle w:val="Fundamentos"/>
        <w:spacing w:line="360" w:lineRule="auto"/>
        <w:rPr>
          <w:szCs w:val="22"/>
        </w:rPr>
      </w:pPr>
      <w:r w:rsidRPr="00A937FB">
        <w:rPr>
          <w:szCs w:val="22"/>
        </w:rPr>
        <w:t>(…)</w:t>
      </w:r>
    </w:p>
    <w:p w14:paraId="443B61B0" w14:textId="77777777" w:rsidR="005535AA" w:rsidRPr="00A937FB" w:rsidRDefault="005535AA" w:rsidP="005535AA">
      <w:pPr>
        <w:pStyle w:val="Fundamentos"/>
        <w:spacing w:line="360" w:lineRule="auto"/>
        <w:rPr>
          <w:szCs w:val="22"/>
        </w:rPr>
      </w:pPr>
    </w:p>
    <w:p w14:paraId="351F6B04" w14:textId="77777777" w:rsidR="005535AA" w:rsidRPr="00A937FB" w:rsidRDefault="005535AA" w:rsidP="005535AA">
      <w:pPr>
        <w:pStyle w:val="Fundamentos"/>
        <w:spacing w:line="360" w:lineRule="auto"/>
        <w:rPr>
          <w:szCs w:val="22"/>
          <w:lang w:val="es-ES"/>
        </w:rPr>
      </w:pPr>
      <w:r w:rsidRPr="00A937FB">
        <w:rPr>
          <w:b/>
          <w:szCs w:val="22"/>
          <w:lang w:val="es-ES"/>
        </w:rPr>
        <w:t>VI.</w:t>
      </w:r>
      <w:r w:rsidRPr="00A937FB">
        <w:rPr>
          <w:szCs w:val="22"/>
          <w:lang w:val="es-ES"/>
        </w:rPr>
        <w:tab/>
        <w:t>El valor unitario consignado en número.</w:t>
      </w:r>
    </w:p>
    <w:p w14:paraId="11593646" w14:textId="77777777" w:rsidR="005535AA" w:rsidRPr="00A937FB" w:rsidRDefault="005535AA" w:rsidP="005535AA">
      <w:pPr>
        <w:pStyle w:val="Fundamentos"/>
        <w:spacing w:line="360" w:lineRule="auto"/>
        <w:rPr>
          <w:szCs w:val="22"/>
        </w:rPr>
      </w:pPr>
      <w:r w:rsidRPr="00A937FB">
        <w:rPr>
          <w:szCs w:val="22"/>
        </w:rPr>
        <w:t>(…)</w:t>
      </w:r>
    </w:p>
    <w:p w14:paraId="2683C94A" w14:textId="77777777" w:rsidR="005535AA" w:rsidRPr="00A937FB" w:rsidRDefault="005535AA" w:rsidP="005535AA">
      <w:pPr>
        <w:pStyle w:val="Fundamentos"/>
        <w:spacing w:line="360" w:lineRule="auto"/>
        <w:rPr>
          <w:szCs w:val="22"/>
        </w:rPr>
      </w:pPr>
    </w:p>
    <w:p w14:paraId="28CDD5A7" w14:textId="77777777" w:rsidR="005535AA" w:rsidRPr="00A937FB" w:rsidRDefault="005535AA" w:rsidP="005535AA">
      <w:pPr>
        <w:pStyle w:val="Fundamentos"/>
        <w:spacing w:line="360" w:lineRule="auto"/>
        <w:rPr>
          <w:szCs w:val="22"/>
          <w:lang w:val="es-ES"/>
        </w:rPr>
      </w:pPr>
      <w:r w:rsidRPr="00A937FB">
        <w:rPr>
          <w:b/>
          <w:szCs w:val="22"/>
          <w:lang w:val="es-ES"/>
        </w:rPr>
        <w:t>VII.</w:t>
      </w:r>
      <w:r w:rsidRPr="00A937FB">
        <w:rPr>
          <w:szCs w:val="22"/>
          <w:lang w:val="es-ES"/>
        </w:rPr>
        <w:tab/>
        <w:t>El importe total consignado en número o letra, conforme a lo siguiente:</w:t>
      </w:r>
    </w:p>
    <w:p w14:paraId="7B8A433A" w14:textId="77777777" w:rsidR="005535AA" w:rsidRPr="00A937FB" w:rsidRDefault="005535AA" w:rsidP="005535AA">
      <w:pPr>
        <w:pStyle w:val="Fundamentos"/>
        <w:spacing w:line="360" w:lineRule="auto"/>
        <w:rPr>
          <w:szCs w:val="22"/>
        </w:rPr>
      </w:pPr>
      <w:r w:rsidRPr="00A937FB">
        <w:rPr>
          <w:szCs w:val="22"/>
        </w:rPr>
        <w:t>(…)</w:t>
      </w:r>
    </w:p>
    <w:p w14:paraId="024206EE" w14:textId="77777777" w:rsidR="005535AA" w:rsidRPr="00A937FB" w:rsidRDefault="005535AA" w:rsidP="005535AA">
      <w:pPr>
        <w:pStyle w:val="Fundamentos"/>
        <w:spacing w:line="360" w:lineRule="auto"/>
        <w:rPr>
          <w:szCs w:val="22"/>
        </w:rPr>
      </w:pPr>
    </w:p>
    <w:p w14:paraId="3A107981" w14:textId="77777777" w:rsidR="005535AA" w:rsidRPr="00A937FB" w:rsidRDefault="005535AA" w:rsidP="005535AA">
      <w:pPr>
        <w:pStyle w:val="Fundamentos"/>
        <w:spacing w:line="360" w:lineRule="auto"/>
        <w:rPr>
          <w:bCs/>
          <w:szCs w:val="22"/>
          <w:lang w:val="es-ES"/>
        </w:rPr>
      </w:pPr>
      <w:r w:rsidRPr="00A937FB">
        <w:rPr>
          <w:b/>
          <w:bCs/>
          <w:szCs w:val="22"/>
          <w:lang w:val="es-ES"/>
        </w:rPr>
        <w:t>IX.</w:t>
      </w:r>
      <w:r w:rsidRPr="00A937FB">
        <w:rPr>
          <w:bCs/>
          <w:szCs w:val="22"/>
          <w:lang w:val="es-ES"/>
        </w:rPr>
        <w:t xml:space="preserve"> </w:t>
      </w:r>
      <w:r w:rsidRPr="00A937FB">
        <w:rPr>
          <w:bCs/>
          <w:szCs w:val="22"/>
          <w:lang w:val="es-ES"/>
        </w:rPr>
        <w:tab/>
        <w:t xml:space="preserve">Los </w:t>
      </w:r>
      <w:r w:rsidRPr="00A937FB">
        <w:rPr>
          <w:b/>
          <w:bCs/>
          <w:szCs w:val="22"/>
          <w:u w:val="single"/>
          <w:lang w:val="es-ES"/>
        </w:rPr>
        <w:t>contenidos en las disposiciones fiscales, que sean requeridos y dé a conocer el Servicio de Administración Tributaria, mediante reglas de carácter general</w:t>
      </w:r>
      <w:r w:rsidRPr="00A937FB">
        <w:rPr>
          <w:bCs/>
          <w:szCs w:val="22"/>
          <w:lang w:val="es-ES"/>
        </w:rPr>
        <w:t>.</w:t>
      </w:r>
    </w:p>
    <w:p w14:paraId="251227AE" w14:textId="77777777" w:rsidR="005535AA" w:rsidRPr="00A937FB" w:rsidRDefault="005535AA" w:rsidP="005535AA">
      <w:pPr>
        <w:spacing w:line="360" w:lineRule="auto"/>
        <w:jc w:val="both"/>
        <w:rPr>
          <w:rFonts w:ascii="Palatino Linotype" w:eastAsia="Palatino Linotype" w:hAnsi="Palatino Linotype" w:cs="Palatino Linotype"/>
          <w:sz w:val="24"/>
          <w:szCs w:val="24"/>
        </w:rPr>
      </w:pPr>
    </w:p>
    <w:p w14:paraId="54C0DDB4" w14:textId="682F41BD" w:rsidR="005535AA" w:rsidRPr="00A937FB" w:rsidRDefault="005535AA" w:rsidP="005535AA">
      <w:pPr>
        <w:spacing w:line="360" w:lineRule="auto"/>
        <w:jc w:val="both"/>
        <w:rPr>
          <w:rFonts w:ascii="Palatino Linotype" w:eastAsia="Palatino Linotype" w:hAnsi="Palatino Linotype" w:cs="Palatino Linotype"/>
          <w:sz w:val="24"/>
          <w:szCs w:val="24"/>
        </w:rPr>
      </w:pPr>
      <w:r w:rsidRPr="00A937FB">
        <w:rPr>
          <w:rFonts w:ascii="Palatino Linotype" w:eastAsia="Palatino Linotype" w:hAnsi="Palatino Linotype" w:cs="Palatino Linotype"/>
          <w:sz w:val="24"/>
          <w:szCs w:val="24"/>
        </w:rPr>
        <w:t>Para facilitar su consulta, el Servicio de Administración Tributaria emitió un documento denominado Requisitos del Comprobante Fiscal Digital</w:t>
      </w:r>
      <w:r w:rsidRPr="00A937FB">
        <w:rPr>
          <w:rStyle w:val="Refdenotaalpie"/>
          <w:rFonts w:ascii="Palatino Linotype" w:eastAsia="Palatino Linotype" w:hAnsi="Palatino Linotype" w:cs="Palatino Linotype"/>
          <w:sz w:val="24"/>
          <w:szCs w:val="24"/>
        </w:rPr>
        <w:footnoteReference w:id="2"/>
      </w:r>
      <w:r w:rsidRPr="00A937FB">
        <w:rPr>
          <w:rFonts w:ascii="Palatino Linotype" w:eastAsia="Palatino Linotype" w:hAnsi="Palatino Linotype" w:cs="Palatino Linotype"/>
          <w:sz w:val="24"/>
          <w:szCs w:val="24"/>
        </w:rPr>
        <w:t xml:space="preserve">, en el que estable que, en </w:t>
      </w:r>
      <w:r w:rsidRPr="00A937FB">
        <w:rPr>
          <w:rFonts w:ascii="Palatino Linotype" w:eastAsia="Palatino Linotype" w:hAnsi="Palatino Linotype" w:cs="Palatino Linotype"/>
          <w:sz w:val="24"/>
          <w:szCs w:val="24"/>
        </w:rPr>
        <w:lastRenderedPageBreak/>
        <w:t>síntesis, los requisitos que deben reunir los Comprobantes Fiscales Digitales (CFD) establecidos en el artículo 29-A del Código Fiscal de la Federación son:</w:t>
      </w:r>
    </w:p>
    <w:p w14:paraId="0606254D"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Clave del Registro Federal de Contribuyentes de quien los expida.</w:t>
      </w:r>
    </w:p>
    <w:p w14:paraId="34D1A575"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Régimen Fiscal en que tributen conforme a la Ley del ISR.</w:t>
      </w:r>
    </w:p>
    <w:p w14:paraId="69C552F7"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Si se tiene más de un local o establecimiento, se deberá señalar el domicilio del local o establecimiento en el que se expidan las Facturas Electrónicas.</w:t>
      </w:r>
    </w:p>
    <w:p w14:paraId="520CC949"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Contener el número de folio.</w:t>
      </w:r>
    </w:p>
    <w:p w14:paraId="4F92E383"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Sello digital del contribuyente que lo expide.</w:t>
      </w:r>
    </w:p>
    <w:p w14:paraId="512F0B4E"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Lugar y fecha de expedición.</w:t>
      </w:r>
    </w:p>
    <w:p w14:paraId="14D18CB3"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Clave del Registro Federal de Contribuyentes de la persona a favor de quien se expida.</w:t>
      </w:r>
    </w:p>
    <w:p w14:paraId="460F6EF1"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Cantidad, unidad de medida y clase de los bienes, mercancías o descripción del servicio o del uso o goce que amparen.</w:t>
      </w:r>
    </w:p>
    <w:p w14:paraId="591FEB11"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Valor unitario consignado en número.</w:t>
      </w:r>
    </w:p>
    <w:p w14:paraId="3889CB03"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Importe total señalado en número o en letra.</w:t>
      </w:r>
    </w:p>
    <w:p w14:paraId="193DF1C8"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Señalamiento expreso cuando la contraprestación se pague en una sola exhibición o en parcialidades.</w:t>
      </w:r>
    </w:p>
    <w:p w14:paraId="78714844"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Cuando proceda, se indicará el monto de los impuestos trasladados desglosados por tasa de impuesto y, en su caso, el monto de los impuestos retenidos.</w:t>
      </w:r>
    </w:p>
    <w:p w14:paraId="2CEE44E7"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4BD6107C" w14:textId="77777777" w:rsidR="005535AA" w:rsidRPr="00A937FB" w:rsidRDefault="005535AA" w:rsidP="005535AA">
      <w:pPr>
        <w:pStyle w:val="Prrafodelista"/>
        <w:numPr>
          <w:ilvl w:val="0"/>
          <w:numId w:val="24"/>
        </w:numPr>
        <w:spacing w:line="360" w:lineRule="auto"/>
        <w:jc w:val="both"/>
        <w:rPr>
          <w:rFonts w:ascii="Palatino Linotype" w:eastAsia="Palatino Linotype" w:hAnsi="Palatino Linotype" w:cs="Palatino Linotype"/>
          <w:i/>
          <w:iCs/>
        </w:rPr>
      </w:pPr>
      <w:r w:rsidRPr="00A937FB">
        <w:rPr>
          <w:rFonts w:ascii="Palatino Linotype" w:eastAsia="Palatino Linotype" w:hAnsi="Palatino Linotype" w:cs="Palatino Linotype"/>
          <w:i/>
          <w:iCs/>
          <w:sz w:val="22"/>
          <w:szCs w:val="22"/>
        </w:rPr>
        <w:t>Número y fecha del documento aduanero, tratándose de ventas de primera mano de mercancías de importación</w:t>
      </w:r>
      <w:r w:rsidRPr="00A937FB">
        <w:rPr>
          <w:rFonts w:ascii="Palatino Linotype" w:eastAsia="Palatino Linotype" w:hAnsi="Palatino Linotype" w:cs="Palatino Linotype"/>
          <w:i/>
          <w:iCs/>
        </w:rPr>
        <w:t xml:space="preserve">. </w:t>
      </w:r>
    </w:p>
    <w:p w14:paraId="6E433238" w14:textId="77777777" w:rsidR="005535AA" w:rsidRPr="000F735E" w:rsidRDefault="005535AA" w:rsidP="005535AA">
      <w:pPr>
        <w:spacing w:line="360" w:lineRule="auto"/>
        <w:jc w:val="both"/>
        <w:rPr>
          <w:rFonts w:ascii="Palatino Linotype" w:eastAsia="Palatino Linotype" w:hAnsi="Palatino Linotype" w:cs="Palatino Linotype"/>
        </w:rPr>
      </w:pPr>
    </w:p>
    <w:p w14:paraId="1BEF9CA9" w14:textId="15955E44" w:rsidR="005535AA" w:rsidRPr="00A937FB" w:rsidRDefault="005535AA" w:rsidP="005535AA">
      <w:pPr>
        <w:spacing w:line="360" w:lineRule="auto"/>
        <w:jc w:val="both"/>
        <w:rPr>
          <w:rFonts w:ascii="Palatino Linotype" w:eastAsia="Palatino Linotype" w:hAnsi="Palatino Linotype" w:cs="Palatino Linotype"/>
          <w:sz w:val="24"/>
          <w:szCs w:val="24"/>
        </w:rPr>
      </w:pPr>
      <w:r w:rsidRPr="00A937FB">
        <w:rPr>
          <w:rFonts w:ascii="Palatino Linotype" w:eastAsia="Palatino Linotype" w:hAnsi="Palatino Linotype" w:cs="Palatino Linotype"/>
          <w:sz w:val="24"/>
          <w:szCs w:val="24"/>
        </w:rPr>
        <w:lastRenderedPageBreak/>
        <w:t>Adicionalmente debe contener los siguientes datos establecidos en el anexo 20 de la Resolución Miscelánea Fiscal:</w:t>
      </w:r>
    </w:p>
    <w:p w14:paraId="5259BBA3" w14:textId="77777777" w:rsidR="005535AA" w:rsidRPr="00A937FB" w:rsidRDefault="005535AA" w:rsidP="005535AA">
      <w:pPr>
        <w:pStyle w:val="Prrafodelista"/>
        <w:numPr>
          <w:ilvl w:val="0"/>
          <w:numId w:val="25"/>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Versión del esquema de la Factura Electrónica.</w:t>
      </w:r>
    </w:p>
    <w:p w14:paraId="5780378D" w14:textId="77777777" w:rsidR="005535AA" w:rsidRPr="00A937FB" w:rsidRDefault="005535AA" w:rsidP="005535AA">
      <w:pPr>
        <w:pStyle w:val="Prrafodelista"/>
        <w:numPr>
          <w:ilvl w:val="0"/>
          <w:numId w:val="25"/>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Número de serie del certificado digital con el que se generó el sello de la Factura Electrónica, expresado a 20 posiciones.</w:t>
      </w:r>
    </w:p>
    <w:p w14:paraId="6CE0062B" w14:textId="77777777" w:rsidR="005535AA" w:rsidRPr="00A937FB" w:rsidRDefault="005535AA" w:rsidP="005535AA">
      <w:pPr>
        <w:pStyle w:val="Prrafodelista"/>
        <w:numPr>
          <w:ilvl w:val="0"/>
          <w:numId w:val="25"/>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Opcionalmente, expresar el certificado de sello digital que ampara a la Factura Electrónica como texto, en formato base 64.</w:t>
      </w:r>
    </w:p>
    <w:p w14:paraId="695999AD" w14:textId="77777777" w:rsidR="005535AA" w:rsidRPr="00A937FB" w:rsidRDefault="005535AA" w:rsidP="005535AA">
      <w:pPr>
        <w:pStyle w:val="Prrafodelista"/>
        <w:numPr>
          <w:ilvl w:val="0"/>
          <w:numId w:val="25"/>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Número y año de la aprobación de los folios.</w:t>
      </w:r>
    </w:p>
    <w:p w14:paraId="2D697E01" w14:textId="77777777" w:rsidR="005535AA" w:rsidRPr="00A937FB" w:rsidRDefault="005535AA" w:rsidP="005535AA">
      <w:pPr>
        <w:pStyle w:val="Prrafodelista"/>
        <w:numPr>
          <w:ilvl w:val="0"/>
          <w:numId w:val="25"/>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En adición a la fracción VI arriba citada la hora de expedición.</w:t>
      </w:r>
    </w:p>
    <w:p w14:paraId="4313C561" w14:textId="77777777" w:rsidR="005535AA" w:rsidRPr="000F735E" w:rsidRDefault="005535AA" w:rsidP="005535AA">
      <w:pPr>
        <w:spacing w:line="360" w:lineRule="auto"/>
        <w:jc w:val="both"/>
        <w:rPr>
          <w:rFonts w:ascii="Palatino Linotype" w:eastAsia="Palatino Linotype" w:hAnsi="Palatino Linotype" w:cs="Palatino Linotype"/>
        </w:rPr>
      </w:pPr>
    </w:p>
    <w:p w14:paraId="417502E8" w14:textId="296E8D82" w:rsidR="005535AA" w:rsidRPr="00A937FB" w:rsidRDefault="005535AA" w:rsidP="005535AA">
      <w:pPr>
        <w:spacing w:line="360" w:lineRule="auto"/>
        <w:jc w:val="both"/>
        <w:rPr>
          <w:rFonts w:ascii="Palatino Linotype" w:eastAsia="Palatino Linotype" w:hAnsi="Palatino Linotype" w:cs="Palatino Linotype"/>
          <w:sz w:val="24"/>
          <w:szCs w:val="24"/>
        </w:rPr>
      </w:pPr>
      <w:r w:rsidRPr="00A937FB">
        <w:rPr>
          <w:rFonts w:ascii="Palatino Linotype" w:eastAsia="Palatino Linotype" w:hAnsi="Palatino Linotype" w:cs="Palatino Linotype"/>
          <w:sz w:val="24"/>
          <w:szCs w:val="24"/>
        </w:rPr>
        <w:t xml:space="preserve">Mientras </w:t>
      </w:r>
      <w:proofErr w:type="gramStart"/>
      <w:r w:rsidRPr="00A937FB">
        <w:rPr>
          <w:rFonts w:ascii="Palatino Linotype" w:eastAsia="Palatino Linotype" w:hAnsi="Palatino Linotype" w:cs="Palatino Linotype"/>
          <w:sz w:val="24"/>
          <w:szCs w:val="24"/>
        </w:rPr>
        <w:t>que</w:t>
      </w:r>
      <w:proofErr w:type="gramEnd"/>
      <w:r w:rsidRPr="00A937FB">
        <w:rPr>
          <w:rFonts w:ascii="Palatino Linotype" w:eastAsia="Palatino Linotype" w:hAnsi="Palatino Linotype" w:cs="Palatino Linotype"/>
          <w:sz w:val="24"/>
          <w:szCs w:val="24"/>
        </w:rPr>
        <w:t xml:space="preserve"> para la representación impresa de los comprobantes fiscales digitales, se establecen los siguientes requisitos:</w:t>
      </w:r>
    </w:p>
    <w:p w14:paraId="40FD4863"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Clave del Registro Federal de Contribuyentes de quien los expida.</w:t>
      </w:r>
    </w:p>
    <w:p w14:paraId="4FCECA17"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Régimen Fiscal en que tributen conforme a la Ley del ISR.</w:t>
      </w:r>
    </w:p>
    <w:p w14:paraId="4B2BC32D"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Si se tiene más de un local o establecimiento, se deberá señalar el domicilio del local o establecimiento en el que se expidan los Comprobantes Fiscales Digitales.</w:t>
      </w:r>
    </w:p>
    <w:p w14:paraId="68EB619F"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Contener el número de folio.</w:t>
      </w:r>
    </w:p>
    <w:p w14:paraId="290D0D85"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Sello digital del contribuyente que lo expide.</w:t>
      </w:r>
    </w:p>
    <w:p w14:paraId="74CC6B59"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Lugar y fecha de expedición.</w:t>
      </w:r>
    </w:p>
    <w:p w14:paraId="613F32D6"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Clave del Registro Federal de Contribuyentes de la persona a favor de quien se expida.</w:t>
      </w:r>
    </w:p>
    <w:p w14:paraId="508E1F2C"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Cantidad, unidad de medida y clase de los bienes, mercancías o descripción del servicio o del uso y goce que amparen.</w:t>
      </w:r>
    </w:p>
    <w:p w14:paraId="774EB63E"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Valor unitario consignado en número.</w:t>
      </w:r>
    </w:p>
    <w:p w14:paraId="21B271DF"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Importe total señalado en número o en letra.</w:t>
      </w:r>
    </w:p>
    <w:p w14:paraId="55C7298A"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lastRenderedPageBreak/>
        <w:t>Señalamiento expreso cuando la contraprestación se pague en una sola exhibición o en parcialidades.</w:t>
      </w:r>
    </w:p>
    <w:p w14:paraId="54916F72"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Cuando proceda, se indicará el monto de los impuestos trasladados desglosados por tasa de impuesto y, en su caso, el monto de los impuestos retenidos.</w:t>
      </w:r>
    </w:p>
    <w:p w14:paraId="6A6D39DC"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7B5197C4" w14:textId="77777777" w:rsidR="005535AA" w:rsidRPr="00A937FB" w:rsidRDefault="005535AA" w:rsidP="005535AA">
      <w:pPr>
        <w:pStyle w:val="Prrafodelista"/>
        <w:numPr>
          <w:ilvl w:val="0"/>
          <w:numId w:val="26"/>
        </w:numPr>
        <w:spacing w:line="360" w:lineRule="auto"/>
        <w:jc w:val="both"/>
        <w:rPr>
          <w:rFonts w:ascii="Palatino Linotype" w:eastAsia="Palatino Linotype" w:hAnsi="Palatino Linotype" w:cs="Palatino Linotype"/>
          <w:i/>
          <w:iCs/>
          <w:sz w:val="22"/>
          <w:szCs w:val="22"/>
        </w:rPr>
      </w:pPr>
      <w:r w:rsidRPr="00A937FB">
        <w:rPr>
          <w:rFonts w:ascii="Palatino Linotype" w:eastAsia="Palatino Linotype" w:hAnsi="Palatino Linotype" w:cs="Palatino Linotype"/>
          <w:i/>
          <w:iCs/>
          <w:sz w:val="22"/>
          <w:szCs w:val="22"/>
        </w:rPr>
        <w:t>Número y fecha del documento aduanero, tratándose de ventas de primera mano de mercancías de importación.</w:t>
      </w:r>
    </w:p>
    <w:p w14:paraId="04383B29" w14:textId="77777777" w:rsidR="005535AA" w:rsidRPr="00A937FB" w:rsidRDefault="005535AA" w:rsidP="005535AA">
      <w:pPr>
        <w:spacing w:line="360" w:lineRule="auto"/>
        <w:jc w:val="both"/>
        <w:rPr>
          <w:rFonts w:ascii="Palatino Linotype" w:eastAsia="Palatino Linotype" w:hAnsi="Palatino Linotype" w:cs="Palatino Linotype"/>
          <w:i/>
          <w:iCs/>
        </w:rPr>
      </w:pPr>
    </w:p>
    <w:p w14:paraId="1374334F" w14:textId="288230E7" w:rsidR="005535AA" w:rsidRPr="000F735E" w:rsidRDefault="005535AA" w:rsidP="005535AA">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Otros requisitos de los Comprobantes Fiscales Digitales (CFD) contenidos en la Resolución Miscelánea Fiscal para 2013 (Regla II.2.6.2.4):</w:t>
      </w:r>
    </w:p>
    <w:p w14:paraId="6BE12B8C" w14:textId="77777777" w:rsidR="005535AA" w:rsidRPr="00A937FB" w:rsidRDefault="005535AA" w:rsidP="005535AA">
      <w:pPr>
        <w:pStyle w:val="Prrafodelista"/>
        <w:numPr>
          <w:ilvl w:val="0"/>
          <w:numId w:val="27"/>
        </w:numPr>
        <w:spacing w:line="360" w:lineRule="auto"/>
        <w:jc w:val="both"/>
        <w:rPr>
          <w:rFonts w:ascii="Palatino Linotype" w:eastAsia="Palatino Linotype" w:hAnsi="Palatino Linotype" w:cs="Palatino Linotype"/>
          <w:sz w:val="22"/>
          <w:szCs w:val="22"/>
        </w:rPr>
      </w:pPr>
      <w:r w:rsidRPr="00A937FB">
        <w:rPr>
          <w:rFonts w:ascii="Palatino Linotype" w:eastAsia="Palatino Linotype" w:hAnsi="Palatino Linotype" w:cs="Palatino Linotype"/>
          <w:sz w:val="22"/>
          <w:szCs w:val="22"/>
        </w:rPr>
        <w:t>La cadena original con la que se generó el sello digital. Tratándose de contribuyentes que adicional a la impresión de la Factura Electrónica, pongan a disposición de sus clientes el comprobante en su formato electrónico, podrán no incluir dicha cadena original.</w:t>
      </w:r>
    </w:p>
    <w:p w14:paraId="38508F7F" w14:textId="77777777" w:rsidR="005535AA" w:rsidRPr="00A937FB" w:rsidRDefault="005535AA" w:rsidP="005535AA">
      <w:pPr>
        <w:pStyle w:val="Prrafodelista"/>
        <w:numPr>
          <w:ilvl w:val="0"/>
          <w:numId w:val="27"/>
        </w:numPr>
        <w:spacing w:line="360" w:lineRule="auto"/>
        <w:jc w:val="both"/>
        <w:rPr>
          <w:rFonts w:ascii="Palatino Linotype" w:eastAsia="Palatino Linotype" w:hAnsi="Palatino Linotype" w:cs="Palatino Linotype"/>
          <w:sz w:val="22"/>
          <w:szCs w:val="22"/>
        </w:rPr>
      </w:pPr>
      <w:r w:rsidRPr="00A937FB">
        <w:rPr>
          <w:rFonts w:ascii="Palatino Linotype" w:eastAsia="Palatino Linotype" w:hAnsi="Palatino Linotype" w:cs="Palatino Linotype"/>
          <w:sz w:val="22"/>
          <w:szCs w:val="22"/>
        </w:rPr>
        <w:t>Número de serie del certificado de sello digital.</w:t>
      </w:r>
    </w:p>
    <w:p w14:paraId="059DDBDF" w14:textId="77777777" w:rsidR="005535AA" w:rsidRPr="00A937FB" w:rsidRDefault="005535AA" w:rsidP="005535AA">
      <w:pPr>
        <w:pStyle w:val="Prrafodelista"/>
        <w:numPr>
          <w:ilvl w:val="0"/>
          <w:numId w:val="27"/>
        </w:numPr>
        <w:spacing w:line="360" w:lineRule="auto"/>
        <w:jc w:val="both"/>
        <w:rPr>
          <w:rFonts w:ascii="Palatino Linotype" w:eastAsia="Palatino Linotype" w:hAnsi="Palatino Linotype" w:cs="Palatino Linotype"/>
          <w:sz w:val="22"/>
          <w:szCs w:val="22"/>
        </w:rPr>
      </w:pPr>
      <w:r w:rsidRPr="00A937FB">
        <w:rPr>
          <w:rFonts w:ascii="Palatino Linotype" w:eastAsia="Palatino Linotype" w:hAnsi="Palatino Linotype" w:cs="Palatino Linotype"/>
          <w:sz w:val="22"/>
          <w:szCs w:val="22"/>
        </w:rPr>
        <w:t>Cualquiera de las siguientes leyendas: “Este documento es una representación impresa de un CFD”, "Este documento es una representación impresa de un Comprobante Fiscal Digital" o "Este documento es una impresión de un Comprobante Fiscal Digital".</w:t>
      </w:r>
    </w:p>
    <w:p w14:paraId="1408C099" w14:textId="77777777" w:rsidR="005535AA" w:rsidRPr="00A937FB" w:rsidRDefault="005535AA" w:rsidP="005535AA">
      <w:pPr>
        <w:pStyle w:val="Prrafodelista"/>
        <w:numPr>
          <w:ilvl w:val="0"/>
          <w:numId w:val="27"/>
        </w:numPr>
        <w:spacing w:line="360" w:lineRule="auto"/>
        <w:jc w:val="both"/>
        <w:rPr>
          <w:rFonts w:ascii="Palatino Linotype" w:eastAsia="Palatino Linotype" w:hAnsi="Palatino Linotype" w:cs="Palatino Linotype"/>
          <w:sz w:val="22"/>
          <w:szCs w:val="22"/>
        </w:rPr>
      </w:pPr>
      <w:r w:rsidRPr="00A937FB">
        <w:rPr>
          <w:rFonts w:ascii="Palatino Linotype" w:eastAsia="Palatino Linotype" w:hAnsi="Palatino Linotype" w:cs="Palatino Linotype"/>
          <w:sz w:val="22"/>
          <w:szCs w:val="22"/>
        </w:rPr>
        <w:t>Hora, minuto y segundo de expedición, en adición a lo señalado en el artículo 29-A, fracción III del CFF.</w:t>
      </w:r>
    </w:p>
    <w:p w14:paraId="2ED1651B" w14:textId="77777777" w:rsidR="005535AA" w:rsidRPr="00A937FB" w:rsidRDefault="005535AA" w:rsidP="005535AA">
      <w:pPr>
        <w:pStyle w:val="Prrafodelista"/>
        <w:numPr>
          <w:ilvl w:val="0"/>
          <w:numId w:val="27"/>
        </w:numPr>
        <w:spacing w:line="360" w:lineRule="auto"/>
        <w:jc w:val="both"/>
        <w:rPr>
          <w:rFonts w:ascii="Palatino Linotype" w:eastAsia="Palatino Linotype" w:hAnsi="Palatino Linotype" w:cs="Palatino Linotype"/>
          <w:sz w:val="22"/>
          <w:szCs w:val="22"/>
        </w:rPr>
      </w:pPr>
      <w:r w:rsidRPr="00A937FB">
        <w:rPr>
          <w:rFonts w:ascii="Palatino Linotype" w:eastAsia="Palatino Linotype" w:hAnsi="Palatino Linotype" w:cs="Palatino Linotype"/>
          <w:sz w:val="22"/>
          <w:szCs w:val="22"/>
        </w:rPr>
        <w:t>El número y año de aprobación de los folios.</w:t>
      </w:r>
    </w:p>
    <w:p w14:paraId="32208723" w14:textId="77777777" w:rsidR="005535AA" w:rsidRPr="00A937FB" w:rsidRDefault="005535AA" w:rsidP="005535AA">
      <w:pPr>
        <w:spacing w:line="360" w:lineRule="auto"/>
        <w:jc w:val="both"/>
        <w:rPr>
          <w:rFonts w:ascii="Palatino Linotype" w:eastAsia="Palatino Linotype" w:hAnsi="Palatino Linotype" w:cs="Palatino Linotype"/>
        </w:rPr>
      </w:pPr>
    </w:p>
    <w:p w14:paraId="0E9F02DF" w14:textId="50FBD9C7" w:rsidR="005535AA" w:rsidRDefault="005535AA" w:rsidP="00A937FB">
      <w:pPr>
        <w:spacing w:line="360" w:lineRule="auto"/>
        <w:jc w:val="both"/>
        <w:rPr>
          <w:rFonts w:ascii="Palatino Linotype" w:eastAsia="Palatino Linotype" w:hAnsi="Palatino Linotype" w:cs="Palatino Linotype"/>
        </w:rPr>
      </w:pPr>
      <w:r w:rsidRPr="00A937FB">
        <w:rPr>
          <w:rFonts w:ascii="Palatino Linotype" w:eastAsia="Palatino Linotype" w:hAnsi="Palatino Linotype" w:cs="Palatino Linotype"/>
        </w:rPr>
        <w:lastRenderedPageBreak/>
        <w:t>Por lo señalado anteriormente, resulta evidente que en los documentos presentados como recibos de nómina por el Sujeto Obligado fueron suprimidos diversos elementos que prevé la normatividad fiscal, tales el número de folio, sello digital del contribuyente que lo expide, cadena original, número de serie del certificado de sello digital, hora de la expedición y número y año de aprobación de los folios.</w:t>
      </w:r>
    </w:p>
    <w:p w14:paraId="3DC74799" w14:textId="77777777" w:rsidR="00A937FB" w:rsidRPr="00A937FB" w:rsidRDefault="00A937FB" w:rsidP="00A937FB">
      <w:pPr>
        <w:spacing w:line="360" w:lineRule="auto"/>
        <w:jc w:val="both"/>
        <w:rPr>
          <w:rFonts w:ascii="Palatino Linotype" w:eastAsia="Palatino Linotype" w:hAnsi="Palatino Linotype" w:cs="Palatino Linotype"/>
          <w:sz w:val="24"/>
          <w:szCs w:val="24"/>
        </w:rPr>
      </w:pPr>
    </w:p>
    <w:p w14:paraId="053DF0D8" w14:textId="77777777" w:rsidR="005535AA" w:rsidRPr="00A937FB" w:rsidRDefault="005535AA" w:rsidP="005535AA">
      <w:pPr>
        <w:spacing w:line="360" w:lineRule="auto"/>
        <w:jc w:val="both"/>
        <w:rPr>
          <w:rFonts w:ascii="Palatino Linotype" w:eastAsia="Palatino Linotype" w:hAnsi="Palatino Linotype" w:cs="Palatino Linotype"/>
          <w:sz w:val="24"/>
          <w:szCs w:val="24"/>
        </w:rPr>
      </w:pPr>
      <w:r w:rsidRPr="00A937FB">
        <w:rPr>
          <w:rFonts w:ascii="Palatino Linotype" w:eastAsia="Palatino Linotype" w:hAnsi="Palatino Linotype" w:cs="Palatino Linotype"/>
          <w:sz w:val="24"/>
          <w:szCs w:val="24"/>
        </w:rPr>
        <w:t xml:space="preserve">Ahora bien, no se omite señalar que el propio Sujeto Obligado manifestó que el Comité de Transparencia aprobó la clasificación de </w:t>
      </w:r>
      <w:r w:rsidRPr="00A937FB">
        <w:rPr>
          <w:rFonts w:ascii="Palatino Linotype" w:eastAsia="Palatino Linotype" w:hAnsi="Palatino Linotype" w:cs="Palatino Linotype"/>
          <w:color w:val="000000"/>
          <w:sz w:val="24"/>
          <w:szCs w:val="24"/>
        </w:rPr>
        <w:t>los datos relativos al número de empleado, Registro Federal de Contribuyentes, Clave de Seguridad Social ISSEMYM, descuentos de carácter personal, Clave Única de Registro Poblacional, como confidenciales; de tal forma que se testaron dichos datos pero no se hizo referencia a otros de los elementos tales como la cadena y sello digital y el folio fiscal,  código bidimensional o QR y el sistema de capitalización individual datos que pueden contener datos personales y que son susceptibles de testar.</w:t>
      </w:r>
    </w:p>
    <w:p w14:paraId="344D3B0D" w14:textId="77777777" w:rsidR="005535AA" w:rsidRDefault="005535AA" w:rsidP="005535AA">
      <w:pPr>
        <w:spacing w:line="360" w:lineRule="auto"/>
        <w:ind w:right="49"/>
        <w:jc w:val="both"/>
        <w:rPr>
          <w:rFonts w:ascii="Palatino Linotype" w:hAnsi="Palatino Linotype"/>
          <w:highlight w:val="yellow"/>
          <w:lang w:val="es-419"/>
        </w:rPr>
      </w:pPr>
    </w:p>
    <w:p w14:paraId="11DF3E7D" w14:textId="721FFA72" w:rsidR="005535AA" w:rsidRPr="00B05BE2" w:rsidRDefault="005535AA" w:rsidP="005535AA">
      <w:pPr>
        <w:spacing w:line="360" w:lineRule="auto"/>
        <w:jc w:val="both"/>
        <w:rPr>
          <w:rFonts w:ascii="Palatino Linotype" w:eastAsia="Palatino Linotype" w:hAnsi="Palatino Linotype" w:cs="Palatino Linotype"/>
          <w:sz w:val="24"/>
          <w:szCs w:val="24"/>
        </w:rPr>
      </w:pPr>
      <w:r w:rsidRPr="00B05BE2">
        <w:rPr>
          <w:rFonts w:ascii="Palatino Linotype" w:eastAsia="Palatino Linotype" w:hAnsi="Palatino Linotype" w:cs="Palatino Linotype"/>
          <w:sz w:val="24"/>
          <w:szCs w:val="24"/>
        </w:rPr>
        <w:t xml:space="preserve">Por ende, la supresión de los datos relativos al resto de los elementos contenidos en los recibos de nómina sin el debido sustento en el acuerdo de clasificación deviene en una vulneración al derecho de acceso a la información pública del solicitante, pues genera un estado de incertidumbre respecto de los elementos que no se observan en los documentos remitidos por la </w:t>
      </w:r>
      <w:r w:rsidR="00B05BE2">
        <w:rPr>
          <w:rFonts w:ascii="Palatino Linotype" w:eastAsia="Palatino Linotype" w:hAnsi="Palatino Linotype" w:cs="Palatino Linotype"/>
          <w:sz w:val="24"/>
          <w:szCs w:val="24"/>
        </w:rPr>
        <w:t xml:space="preserve">Tesorería Municipal </w:t>
      </w:r>
      <w:r w:rsidRPr="00B05BE2">
        <w:rPr>
          <w:rFonts w:ascii="Palatino Linotype" w:eastAsia="Palatino Linotype" w:hAnsi="Palatino Linotype" w:cs="Palatino Linotype"/>
          <w:sz w:val="24"/>
          <w:szCs w:val="24"/>
        </w:rPr>
        <w:t>sin que se precise de manera fundada y motivada la razón de tal supresión.</w:t>
      </w:r>
    </w:p>
    <w:p w14:paraId="3C6CEFF1" w14:textId="77777777" w:rsidR="005535AA" w:rsidRDefault="005535AA" w:rsidP="005535AA">
      <w:pPr>
        <w:spacing w:line="360" w:lineRule="auto"/>
        <w:ind w:right="49"/>
        <w:jc w:val="both"/>
        <w:rPr>
          <w:rFonts w:ascii="Palatino Linotype" w:hAnsi="Palatino Linotype"/>
          <w:highlight w:val="yellow"/>
          <w:lang w:val="es-419"/>
        </w:rPr>
      </w:pPr>
    </w:p>
    <w:p w14:paraId="3A3DC2AC" w14:textId="01A26432" w:rsidR="005535AA" w:rsidRPr="00771FE7" w:rsidRDefault="005535AA" w:rsidP="005535AA">
      <w:pPr>
        <w:spacing w:line="360" w:lineRule="auto"/>
        <w:jc w:val="both"/>
        <w:rPr>
          <w:rFonts w:ascii="Palatino Linotype" w:eastAsia="Palatino Linotype" w:hAnsi="Palatino Linotype" w:cs="Palatino Linotype"/>
          <w:sz w:val="24"/>
          <w:szCs w:val="24"/>
        </w:rPr>
      </w:pPr>
      <w:r w:rsidRPr="00771FE7">
        <w:rPr>
          <w:rFonts w:ascii="Palatino Linotype" w:eastAsia="Palatino Linotype" w:hAnsi="Palatino Linotype" w:cs="Palatino Linotype"/>
          <w:sz w:val="24"/>
          <w:szCs w:val="24"/>
        </w:rPr>
        <w:lastRenderedPageBreak/>
        <w:t>Por lo anterior, la información remitida por la</w:t>
      </w:r>
      <w:r w:rsidR="003F6685" w:rsidRPr="00771FE7">
        <w:rPr>
          <w:rFonts w:ascii="Palatino Linotype" w:eastAsia="Palatino Linotype" w:hAnsi="Palatino Linotype" w:cs="Palatino Linotype"/>
          <w:sz w:val="24"/>
          <w:szCs w:val="24"/>
        </w:rPr>
        <w:t xml:space="preserve"> Tesorería Municipal </w:t>
      </w:r>
      <w:r w:rsidRPr="00771FE7">
        <w:rPr>
          <w:rFonts w:ascii="Palatino Linotype" w:eastAsia="Palatino Linotype" w:hAnsi="Palatino Linotype" w:cs="Palatino Linotype"/>
          <w:sz w:val="24"/>
          <w:szCs w:val="24"/>
        </w:rPr>
        <w:t xml:space="preserve">respecto de los recibos de nómina correspondientes a la </w:t>
      </w:r>
      <w:r w:rsidR="005302F2" w:rsidRPr="00771FE7">
        <w:rPr>
          <w:rFonts w:ascii="Palatino Linotype" w:eastAsia="Palatino Linotype" w:hAnsi="Palatino Linotype" w:cs="Palatino Linotype"/>
          <w:sz w:val="24"/>
          <w:szCs w:val="24"/>
        </w:rPr>
        <w:t xml:space="preserve">segunda </w:t>
      </w:r>
      <w:r w:rsidRPr="00771FE7">
        <w:rPr>
          <w:rFonts w:ascii="Palatino Linotype" w:eastAsia="Palatino Linotype" w:hAnsi="Palatino Linotype" w:cs="Palatino Linotype"/>
          <w:sz w:val="24"/>
          <w:szCs w:val="24"/>
        </w:rPr>
        <w:t>quincena de</w:t>
      </w:r>
      <w:r w:rsidR="005302F2" w:rsidRPr="00771FE7">
        <w:rPr>
          <w:rFonts w:ascii="Palatino Linotype" w:eastAsia="Palatino Linotype" w:hAnsi="Palatino Linotype" w:cs="Palatino Linotype"/>
          <w:sz w:val="24"/>
          <w:szCs w:val="24"/>
        </w:rPr>
        <w:t xml:space="preserve"> agosto </w:t>
      </w:r>
      <w:r w:rsidRPr="00771FE7">
        <w:rPr>
          <w:rFonts w:ascii="Palatino Linotype" w:eastAsia="Palatino Linotype" w:hAnsi="Palatino Linotype" w:cs="Palatino Linotype"/>
          <w:sz w:val="24"/>
          <w:szCs w:val="24"/>
        </w:rPr>
        <w:t xml:space="preserve"> de dos mil veintitrés</w:t>
      </w:r>
      <w:r w:rsidR="00771FE7" w:rsidRPr="00771FE7">
        <w:rPr>
          <w:rFonts w:ascii="Palatino Linotype" w:eastAsia="Palatino Linotype" w:hAnsi="Palatino Linotype" w:cs="Palatino Linotype"/>
          <w:sz w:val="24"/>
          <w:szCs w:val="24"/>
        </w:rPr>
        <w:t xml:space="preserve"> del personal adscrito a la Unidad e Transparencia</w:t>
      </w:r>
      <w:r w:rsidRPr="00771FE7">
        <w:rPr>
          <w:rFonts w:ascii="Palatino Linotype" w:eastAsia="Palatino Linotype" w:hAnsi="Palatino Linotype" w:cs="Palatino Linotype"/>
          <w:sz w:val="24"/>
          <w:szCs w:val="24"/>
        </w:rPr>
        <w:t>, se encuentra indebidamente testada, y por lo tanto es dable ordenar que se entreguen los recibos de nómina en su correcta versión pública, acompañados por el acuerdo que emita su Comité de Transparencia con el que se funde y motive la eliminación de los datos visibles en dichos recibos.</w:t>
      </w:r>
    </w:p>
    <w:p w14:paraId="155BF7D6" w14:textId="77777777" w:rsidR="005535AA" w:rsidRDefault="005535AA" w:rsidP="00C70446">
      <w:pPr>
        <w:pStyle w:val="Prrafodelista"/>
        <w:spacing w:line="360" w:lineRule="auto"/>
        <w:ind w:left="0"/>
        <w:jc w:val="both"/>
        <w:rPr>
          <w:rFonts w:ascii="Palatino Linotype" w:hAnsi="Palatino Linotype" w:cs="Arial"/>
          <w:bCs/>
        </w:rPr>
      </w:pPr>
    </w:p>
    <w:p w14:paraId="4CB602C3" w14:textId="7D6F6832"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bCs/>
        </w:rPr>
        <w:t xml:space="preserve">Al respecto, el </w:t>
      </w:r>
      <w:r w:rsidRPr="00692461">
        <w:rPr>
          <w:rFonts w:ascii="Palatino Linotype" w:hAnsi="Palatino Linotype" w:cs="Arial"/>
        </w:rPr>
        <w:t xml:space="preserve">artículo 3, fracción XXXII del </w:t>
      </w:r>
      <w:r w:rsidRPr="00692461">
        <w:rPr>
          <w:rFonts w:ascii="Palatino Linotype" w:hAnsi="Palatino Linotype" w:cs="Arial"/>
          <w:b/>
        </w:rPr>
        <w:t xml:space="preserve">Código Financiero del Estado de México y Municipios </w:t>
      </w:r>
      <w:r w:rsidRPr="00692461">
        <w:rPr>
          <w:rFonts w:ascii="Palatino Linotype" w:hAnsi="Palatino Linotype" w:cs="Arial"/>
        </w:rPr>
        <w:t>establece lo siguiente:</w:t>
      </w:r>
    </w:p>
    <w:p w14:paraId="7D94DDAF" w14:textId="77777777" w:rsidR="00C70446" w:rsidRPr="00771FE7" w:rsidRDefault="00C70446" w:rsidP="00C70446">
      <w:pPr>
        <w:pStyle w:val="Prrafodelista"/>
        <w:spacing w:line="360" w:lineRule="auto"/>
        <w:ind w:left="567" w:right="567"/>
        <w:jc w:val="both"/>
        <w:rPr>
          <w:rFonts w:ascii="Palatino Linotype" w:hAnsi="Palatino Linotype" w:cs="Arial"/>
          <w:sz w:val="22"/>
          <w:szCs w:val="22"/>
        </w:rPr>
      </w:pPr>
    </w:p>
    <w:p w14:paraId="53098386" w14:textId="77777777" w:rsidR="00C70446" w:rsidRPr="00771FE7" w:rsidRDefault="00C70446" w:rsidP="00C70446">
      <w:pPr>
        <w:pStyle w:val="Prrafodelista"/>
        <w:ind w:left="851" w:right="992"/>
        <w:jc w:val="both"/>
        <w:rPr>
          <w:rFonts w:ascii="Palatino Linotype" w:hAnsi="Palatino Linotype" w:cs="Arial"/>
          <w:bCs/>
          <w:i/>
          <w:sz w:val="22"/>
          <w:szCs w:val="22"/>
        </w:rPr>
      </w:pPr>
      <w:r w:rsidRPr="00771FE7">
        <w:rPr>
          <w:rFonts w:ascii="Palatino Linotype" w:hAnsi="Palatino Linotype" w:cs="Arial"/>
          <w:b/>
          <w:bCs/>
          <w:i/>
          <w:sz w:val="22"/>
          <w:szCs w:val="22"/>
        </w:rPr>
        <w:t>Artículo 3.-</w:t>
      </w:r>
      <w:r w:rsidRPr="00771FE7">
        <w:rPr>
          <w:rFonts w:ascii="Palatino Linotype" w:hAnsi="Palatino Linotype" w:cs="Arial"/>
          <w:bCs/>
          <w:i/>
          <w:sz w:val="22"/>
          <w:szCs w:val="22"/>
        </w:rPr>
        <w:t xml:space="preserve"> Para efectos de este Código, Ley de Ingresos del Estado y del Presupuesto de Egresos se entenderá por:</w:t>
      </w:r>
    </w:p>
    <w:p w14:paraId="2F079CBF" w14:textId="77777777" w:rsidR="00C70446" w:rsidRPr="00771FE7" w:rsidRDefault="00C70446" w:rsidP="00C70446">
      <w:pPr>
        <w:pStyle w:val="Prrafodelista"/>
        <w:ind w:left="851" w:right="992"/>
        <w:jc w:val="both"/>
        <w:rPr>
          <w:rFonts w:ascii="Palatino Linotype" w:hAnsi="Palatino Linotype" w:cs="Arial"/>
          <w:bCs/>
          <w:i/>
          <w:sz w:val="22"/>
          <w:szCs w:val="22"/>
        </w:rPr>
      </w:pPr>
      <w:r w:rsidRPr="00771FE7">
        <w:rPr>
          <w:rFonts w:ascii="Palatino Linotype" w:hAnsi="Palatino Linotype" w:cs="Arial"/>
          <w:bCs/>
          <w:i/>
          <w:sz w:val="22"/>
          <w:szCs w:val="22"/>
        </w:rPr>
        <w:t>(…)</w:t>
      </w:r>
    </w:p>
    <w:p w14:paraId="521528E5" w14:textId="77777777" w:rsidR="00C70446" w:rsidRPr="00771FE7" w:rsidRDefault="00C70446" w:rsidP="00C70446">
      <w:pPr>
        <w:pStyle w:val="Prrafodelista"/>
        <w:ind w:left="851" w:right="992"/>
        <w:jc w:val="both"/>
        <w:rPr>
          <w:rFonts w:ascii="Palatino Linotype" w:hAnsi="Palatino Linotype"/>
          <w:b/>
          <w:i/>
          <w:sz w:val="22"/>
          <w:szCs w:val="22"/>
        </w:rPr>
      </w:pPr>
      <w:r w:rsidRPr="00771FE7">
        <w:rPr>
          <w:rFonts w:ascii="Palatino Linotype" w:hAnsi="Palatino Linotype"/>
          <w:b/>
          <w:i/>
          <w:sz w:val="22"/>
          <w:szCs w:val="22"/>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0CECD69" w14:textId="77777777" w:rsidR="00C70446" w:rsidRPr="00771FE7" w:rsidRDefault="00C70446" w:rsidP="00C70446">
      <w:pPr>
        <w:pStyle w:val="Prrafodelista"/>
        <w:ind w:left="851" w:right="992"/>
        <w:jc w:val="both"/>
        <w:rPr>
          <w:rFonts w:ascii="Palatino Linotype" w:hAnsi="Palatino Linotype"/>
          <w:b/>
          <w:i/>
          <w:sz w:val="22"/>
          <w:szCs w:val="22"/>
        </w:rPr>
      </w:pPr>
      <w:r w:rsidRPr="00771FE7">
        <w:rPr>
          <w:rFonts w:ascii="Palatino Linotype" w:hAnsi="Palatino Linotype"/>
          <w:b/>
          <w:i/>
          <w:sz w:val="22"/>
          <w:szCs w:val="22"/>
        </w:rPr>
        <w:t>(…)</w:t>
      </w:r>
    </w:p>
    <w:p w14:paraId="68AADE0E" w14:textId="77777777" w:rsidR="00C70446" w:rsidRPr="00771FE7" w:rsidRDefault="00C70446" w:rsidP="00C70446">
      <w:pPr>
        <w:pStyle w:val="Prrafodelista"/>
        <w:spacing w:line="360" w:lineRule="auto"/>
        <w:ind w:left="0"/>
        <w:jc w:val="both"/>
        <w:rPr>
          <w:rFonts w:ascii="Palatino Linotype" w:hAnsi="Palatino Linotype" w:cs="Arial"/>
          <w:sz w:val="22"/>
          <w:szCs w:val="22"/>
        </w:rPr>
      </w:pPr>
    </w:p>
    <w:p w14:paraId="7E159FAA" w14:textId="77777777"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w:t>
      </w:r>
      <w:r w:rsidRPr="00692461">
        <w:rPr>
          <w:rFonts w:ascii="Palatino Linotype" w:hAnsi="Palatino Linotype" w:cs="Arial"/>
        </w:rPr>
        <w:lastRenderedPageBreak/>
        <w:t>motivo del cargo desempeñado; remuneraciones que según el texto constitucional serán públicas.</w:t>
      </w:r>
    </w:p>
    <w:p w14:paraId="1E9B4222" w14:textId="77777777" w:rsidR="00C70446" w:rsidRPr="00692461" w:rsidRDefault="00C70446" w:rsidP="00C70446">
      <w:pPr>
        <w:pStyle w:val="Prrafodelista"/>
        <w:spacing w:line="360" w:lineRule="auto"/>
        <w:ind w:left="0"/>
        <w:jc w:val="both"/>
        <w:rPr>
          <w:rFonts w:ascii="Palatino Linotype" w:hAnsi="Palatino Linotype" w:cs="Arial"/>
        </w:rPr>
      </w:pPr>
    </w:p>
    <w:p w14:paraId="4544D21E" w14:textId="77777777"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Así mismo, la </w:t>
      </w:r>
      <w:r w:rsidRPr="00692461">
        <w:rPr>
          <w:rFonts w:ascii="Palatino Linotype" w:hAnsi="Palatino Linotype" w:cs="Arial"/>
          <w:b/>
        </w:rPr>
        <w:t>Ley del Trabajo de los Servidores Públicos del Estado y Municipios</w:t>
      </w:r>
      <w:r w:rsidRPr="00692461">
        <w:rPr>
          <w:rFonts w:ascii="Palatino Linotype" w:hAnsi="Palatino Linotype" w:cs="Arial"/>
        </w:rPr>
        <w:t>, en su artículo 220-K fracciones II y IV y último párrafo, establecen lo siguiente:</w:t>
      </w:r>
    </w:p>
    <w:p w14:paraId="7C3D927A" w14:textId="77777777" w:rsidR="00C70446" w:rsidRPr="00771FE7" w:rsidRDefault="00C70446" w:rsidP="00C70446">
      <w:pPr>
        <w:pStyle w:val="Prrafodelista"/>
        <w:spacing w:line="360" w:lineRule="auto"/>
        <w:ind w:left="0"/>
        <w:jc w:val="both"/>
        <w:rPr>
          <w:rFonts w:ascii="Palatino Linotype" w:hAnsi="Palatino Linotype" w:cs="Arial"/>
          <w:sz w:val="22"/>
          <w:szCs w:val="22"/>
        </w:rPr>
      </w:pPr>
    </w:p>
    <w:p w14:paraId="61293A65" w14:textId="77777777" w:rsidR="00C70446" w:rsidRPr="00771FE7" w:rsidRDefault="00C70446" w:rsidP="00C70446">
      <w:pPr>
        <w:spacing w:line="360" w:lineRule="auto"/>
        <w:ind w:left="851" w:right="992"/>
        <w:jc w:val="both"/>
        <w:rPr>
          <w:rFonts w:ascii="Palatino Linotype" w:hAnsi="Palatino Linotype"/>
          <w:bCs/>
          <w:i/>
        </w:rPr>
      </w:pPr>
      <w:r w:rsidRPr="00771FE7">
        <w:rPr>
          <w:rFonts w:ascii="Palatino Linotype" w:hAnsi="Palatino Linotype"/>
          <w:b/>
          <w:bCs/>
          <w:i/>
        </w:rPr>
        <w:t>ARTÍCULO 220 K.-</w:t>
      </w:r>
      <w:r w:rsidRPr="00771FE7">
        <w:rPr>
          <w:rFonts w:ascii="Palatino Linotype" w:hAnsi="Palatino Linotype"/>
          <w:bCs/>
          <w:i/>
        </w:rPr>
        <w:t xml:space="preserve"> La institución o dependencia pública tiene la obligación de conservar y exhibir en el proceso los documentos que a continuación se precisan:</w:t>
      </w:r>
    </w:p>
    <w:p w14:paraId="05B21A13" w14:textId="77777777" w:rsidR="00C70446" w:rsidRPr="00771FE7" w:rsidRDefault="00C70446" w:rsidP="00C70446">
      <w:pPr>
        <w:spacing w:line="360" w:lineRule="auto"/>
        <w:ind w:left="851" w:right="992"/>
        <w:jc w:val="both"/>
        <w:rPr>
          <w:rFonts w:ascii="Palatino Linotype" w:hAnsi="Palatino Linotype"/>
          <w:bCs/>
          <w:i/>
        </w:rPr>
      </w:pPr>
      <w:r w:rsidRPr="00771FE7">
        <w:rPr>
          <w:rFonts w:ascii="Palatino Linotype" w:hAnsi="Palatino Linotype"/>
          <w:b/>
          <w:bCs/>
          <w:i/>
        </w:rPr>
        <w:t>II.</w:t>
      </w:r>
      <w:r w:rsidRPr="00771FE7">
        <w:rPr>
          <w:rFonts w:ascii="Palatino Linotype" w:hAnsi="Palatino Linotype"/>
          <w:bCs/>
          <w:i/>
        </w:rPr>
        <w:t xml:space="preserve"> </w:t>
      </w:r>
      <w:r w:rsidRPr="00771FE7">
        <w:rPr>
          <w:rFonts w:ascii="Palatino Linotype" w:hAnsi="Palatino Linotype"/>
          <w:b/>
          <w:bCs/>
          <w:i/>
        </w:rPr>
        <w:t>Recibos de pagos de salarios</w:t>
      </w:r>
      <w:r w:rsidRPr="00771FE7">
        <w:rPr>
          <w:rFonts w:ascii="Palatino Linotype" w:hAnsi="Palatino Linotype"/>
          <w:bCs/>
          <w:i/>
        </w:rPr>
        <w:t xml:space="preserve"> o las constancias documentales del pago de salario cuando sea por depósito o mediante información electrónica;</w:t>
      </w:r>
    </w:p>
    <w:p w14:paraId="1C9EF52A" w14:textId="77777777" w:rsidR="00C70446" w:rsidRPr="00771FE7" w:rsidRDefault="00C70446" w:rsidP="00C70446">
      <w:pPr>
        <w:spacing w:line="360" w:lineRule="auto"/>
        <w:ind w:left="851" w:right="992"/>
        <w:jc w:val="both"/>
        <w:rPr>
          <w:rFonts w:ascii="Palatino Linotype" w:hAnsi="Palatino Linotype"/>
          <w:b/>
          <w:bCs/>
          <w:i/>
        </w:rPr>
      </w:pPr>
      <w:r w:rsidRPr="00771FE7">
        <w:rPr>
          <w:rFonts w:ascii="Palatino Linotype" w:hAnsi="Palatino Linotype"/>
          <w:b/>
          <w:bCs/>
          <w:i/>
        </w:rPr>
        <w:t>(…)</w:t>
      </w:r>
    </w:p>
    <w:p w14:paraId="193010D2" w14:textId="77777777" w:rsidR="00C70446" w:rsidRPr="00771FE7" w:rsidRDefault="00C70446" w:rsidP="00C70446">
      <w:pPr>
        <w:spacing w:line="360" w:lineRule="auto"/>
        <w:ind w:left="851" w:right="992"/>
        <w:jc w:val="both"/>
        <w:rPr>
          <w:rFonts w:ascii="Palatino Linotype" w:hAnsi="Palatino Linotype"/>
          <w:b/>
          <w:bCs/>
          <w:i/>
        </w:rPr>
      </w:pPr>
      <w:r w:rsidRPr="00771FE7">
        <w:rPr>
          <w:rFonts w:ascii="Palatino Linotype" w:hAnsi="Palatino Linotype"/>
          <w:b/>
          <w:bCs/>
          <w:i/>
        </w:rPr>
        <w:t>IV.</w:t>
      </w:r>
      <w:r w:rsidRPr="00771FE7">
        <w:rPr>
          <w:rFonts w:ascii="Palatino Linotype" w:hAnsi="Palatino Linotype"/>
          <w:bCs/>
          <w:i/>
        </w:rPr>
        <w:t xml:space="preserve"> </w:t>
      </w:r>
      <w:r w:rsidRPr="00771FE7">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6402037B" w14:textId="77777777" w:rsidR="00C70446" w:rsidRPr="00771FE7" w:rsidRDefault="00C70446" w:rsidP="00C70446">
      <w:pPr>
        <w:pStyle w:val="Prrafodelista"/>
        <w:spacing w:line="360" w:lineRule="auto"/>
        <w:ind w:left="851" w:right="992"/>
        <w:jc w:val="both"/>
        <w:rPr>
          <w:rFonts w:ascii="Palatino Linotype" w:hAnsi="Palatino Linotype"/>
          <w:bCs/>
          <w:i/>
          <w:sz w:val="22"/>
          <w:szCs w:val="22"/>
        </w:rPr>
      </w:pPr>
      <w:r w:rsidRPr="00771FE7">
        <w:rPr>
          <w:rFonts w:ascii="Palatino Linotype" w:hAnsi="Palatino Linotype"/>
          <w:b/>
          <w:bCs/>
          <w:i/>
          <w:sz w:val="22"/>
          <w:szCs w:val="22"/>
        </w:rPr>
        <w:t>Los documentos señalados en la fracción I de este artículo, deberán conservarse mientras dure la relación laboral y hasta un año después;</w:t>
      </w:r>
      <w:r w:rsidRPr="00771FE7">
        <w:rPr>
          <w:rFonts w:ascii="Palatino Linotype" w:hAnsi="Palatino Linotype"/>
          <w:bCs/>
          <w:i/>
          <w:sz w:val="22"/>
          <w:szCs w:val="22"/>
        </w:rPr>
        <w:t xml:space="preserve"> los señalados por las fracciones II, III, IV durante el último año y un año después de que se extinga la relación laboral, y los mencionados en la fracción V, conforme lo señalen las leyes que los rijan.</w:t>
      </w:r>
    </w:p>
    <w:p w14:paraId="3C4C728E" w14:textId="77777777" w:rsidR="00C70446" w:rsidRPr="00771FE7" w:rsidRDefault="00C70446" w:rsidP="00C70446">
      <w:pPr>
        <w:pStyle w:val="Prrafodelista"/>
        <w:spacing w:line="360" w:lineRule="auto"/>
        <w:ind w:left="851" w:right="992"/>
        <w:jc w:val="both"/>
        <w:rPr>
          <w:rFonts w:ascii="Palatino Linotype" w:hAnsi="Palatino Linotype"/>
          <w:bCs/>
          <w:i/>
          <w:sz w:val="22"/>
          <w:szCs w:val="22"/>
        </w:rPr>
      </w:pPr>
      <w:r w:rsidRPr="00771FE7">
        <w:rPr>
          <w:rFonts w:ascii="Palatino Linotype" w:hAnsi="Palatino Linotype"/>
          <w:b/>
          <w:bCs/>
          <w:i/>
          <w:sz w:val="22"/>
          <w:szCs w:val="22"/>
        </w:rPr>
        <w:t>Los documentos y constancias aquí señalados, la institución o dependencia</w:t>
      </w:r>
      <w:r w:rsidRPr="00771FE7">
        <w:rPr>
          <w:rFonts w:ascii="Palatino Linotype" w:hAnsi="Palatino Linotype"/>
          <w:b/>
          <w:bCs/>
          <w:i/>
          <w:sz w:val="22"/>
          <w:szCs w:val="22"/>
          <w:u w:val="single"/>
        </w:rPr>
        <w:t xml:space="preserve"> podrá conservarlos por medio de los sistemas de digitalización o de información magnética o electrónica o cualquier medio descubierto por la </w:t>
      </w:r>
      <w:r w:rsidRPr="00771FE7">
        <w:rPr>
          <w:rFonts w:ascii="Palatino Linotype" w:hAnsi="Palatino Linotype"/>
          <w:b/>
          <w:bCs/>
          <w:i/>
          <w:sz w:val="22"/>
          <w:szCs w:val="22"/>
          <w:u w:val="single"/>
        </w:rPr>
        <w:lastRenderedPageBreak/>
        <w:t>ciencia y las constancias expedidas por el encargado del área de personal de éstas</w:t>
      </w:r>
      <w:r w:rsidRPr="00771FE7">
        <w:rPr>
          <w:rFonts w:ascii="Palatino Linotype" w:hAnsi="Palatino Linotype"/>
          <w:bCs/>
          <w:i/>
          <w:sz w:val="22"/>
          <w:szCs w:val="22"/>
        </w:rPr>
        <w:t>, harán prueba plena.</w:t>
      </w:r>
    </w:p>
    <w:p w14:paraId="5BD38880" w14:textId="77777777" w:rsidR="00C70446" w:rsidRPr="00692461" w:rsidRDefault="00C70446" w:rsidP="00C70446">
      <w:pPr>
        <w:pStyle w:val="Prrafodelista"/>
        <w:spacing w:line="360" w:lineRule="auto"/>
        <w:ind w:left="851" w:right="992"/>
        <w:jc w:val="both"/>
        <w:rPr>
          <w:rFonts w:ascii="Palatino Linotype" w:hAnsi="Palatino Linotype"/>
          <w:bCs/>
          <w:i/>
        </w:rPr>
      </w:pPr>
      <w:r w:rsidRPr="00771FE7">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w:t>
      </w:r>
    </w:p>
    <w:p w14:paraId="5D288B50" w14:textId="77777777" w:rsidR="00C70446" w:rsidRPr="00692461" w:rsidRDefault="00C70446" w:rsidP="00C70446">
      <w:pPr>
        <w:pStyle w:val="Prrafodelista"/>
        <w:spacing w:line="360" w:lineRule="auto"/>
        <w:ind w:left="851"/>
        <w:jc w:val="both"/>
        <w:rPr>
          <w:rFonts w:ascii="Palatino Linotype" w:hAnsi="Palatino Linotype" w:cs="Arial"/>
        </w:rPr>
      </w:pPr>
    </w:p>
    <w:p w14:paraId="77755CB8" w14:textId="77777777"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E988057" w14:textId="77777777" w:rsidR="00C70446" w:rsidRPr="00692461" w:rsidRDefault="00C70446" w:rsidP="00C70446">
      <w:pPr>
        <w:autoSpaceDE w:val="0"/>
        <w:autoSpaceDN w:val="0"/>
        <w:adjustRightInd w:val="0"/>
        <w:spacing w:after="0" w:line="360" w:lineRule="auto"/>
        <w:jc w:val="both"/>
        <w:rPr>
          <w:rFonts w:ascii="Palatino Linotype" w:hAnsi="Palatino Linotype" w:cs="Arial"/>
          <w:sz w:val="24"/>
          <w:szCs w:val="24"/>
        </w:rPr>
      </w:pPr>
    </w:p>
    <w:p w14:paraId="6B808E87" w14:textId="77777777" w:rsidR="00C70446" w:rsidRPr="00692461" w:rsidRDefault="00C70446" w:rsidP="00C70446">
      <w:pPr>
        <w:autoSpaceDE w:val="0"/>
        <w:autoSpaceDN w:val="0"/>
        <w:adjustRightInd w:val="0"/>
        <w:spacing w:after="0" w:line="360" w:lineRule="auto"/>
        <w:ind w:right="49"/>
        <w:contextualSpacing/>
        <w:jc w:val="both"/>
        <w:rPr>
          <w:rFonts w:ascii="Palatino Linotype" w:hAnsi="Palatino Linotype" w:cs="Arial"/>
          <w:sz w:val="24"/>
          <w:szCs w:val="24"/>
        </w:rPr>
      </w:pPr>
      <w:r w:rsidRPr="00692461">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92461">
        <w:rPr>
          <w:rFonts w:ascii="Palatino Linotype" w:hAnsi="Palatino Linotype" w:cs="Arial"/>
          <w:b/>
          <w:sz w:val="24"/>
          <w:szCs w:val="24"/>
        </w:rPr>
        <w:t>Constitución Política de los Estados Unidos Mexicanos</w:t>
      </w:r>
      <w:r w:rsidRPr="00692461">
        <w:rPr>
          <w:rFonts w:ascii="Palatino Linotype" w:hAnsi="Palatino Linotype" w:cs="Arial"/>
          <w:sz w:val="24"/>
          <w:szCs w:val="24"/>
        </w:rPr>
        <w:t xml:space="preserve"> y 3, fracción XXXII del </w:t>
      </w:r>
      <w:r w:rsidRPr="00692461">
        <w:rPr>
          <w:rFonts w:ascii="Palatino Linotype" w:hAnsi="Palatino Linotype" w:cs="Arial"/>
          <w:b/>
          <w:sz w:val="24"/>
          <w:szCs w:val="24"/>
        </w:rPr>
        <w:t>Código Financiero del Estado de México y Municipios</w:t>
      </w:r>
      <w:r w:rsidRPr="0069246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3DE8B3E0" w14:textId="77777777" w:rsidR="00C70446" w:rsidRPr="00692461" w:rsidRDefault="00C70446" w:rsidP="00C70446">
      <w:pPr>
        <w:autoSpaceDE w:val="0"/>
        <w:autoSpaceDN w:val="0"/>
        <w:adjustRightInd w:val="0"/>
        <w:spacing w:after="0" w:line="360" w:lineRule="auto"/>
        <w:ind w:right="49"/>
        <w:contextualSpacing/>
        <w:jc w:val="both"/>
        <w:rPr>
          <w:rFonts w:ascii="Palatino Linotype" w:hAnsi="Palatino Linotype" w:cs="Arial"/>
          <w:sz w:val="24"/>
          <w:szCs w:val="24"/>
        </w:rPr>
      </w:pPr>
    </w:p>
    <w:p w14:paraId="23496255" w14:textId="77777777" w:rsidR="00C70446" w:rsidRPr="00692461" w:rsidRDefault="00C70446" w:rsidP="00C70446">
      <w:pPr>
        <w:autoSpaceDE w:val="0"/>
        <w:autoSpaceDN w:val="0"/>
        <w:adjustRightInd w:val="0"/>
        <w:spacing w:after="0" w:line="360" w:lineRule="auto"/>
        <w:ind w:right="49"/>
        <w:contextualSpacing/>
        <w:jc w:val="both"/>
        <w:rPr>
          <w:rFonts w:ascii="Palatino Linotype" w:hAnsi="Palatino Linotype" w:cs="Arial"/>
          <w:sz w:val="24"/>
          <w:szCs w:val="24"/>
        </w:rPr>
      </w:pPr>
      <w:r w:rsidRPr="00692461">
        <w:rPr>
          <w:rFonts w:ascii="Palatino Linotype" w:hAnsi="Palatino Linotype" w:cs="Arial"/>
          <w:sz w:val="24"/>
          <w:szCs w:val="24"/>
        </w:rPr>
        <w:lastRenderedPageBreak/>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514E1512" w14:textId="77777777" w:rsidR="00C70446" w:rsidRPr="00692461" w:rsidRDefault="00C70446" w:rsidP="00C70446">
      <w:pPr>
        <w:autoSpaceDE w:val="0"/>
        <w:autoSpaceDN w:val="0"/>
        <w:adjustRightInd w:val="0"/>
        <w:spacing w:after="0" w:line="360" w:lineRule="auto"/>
        <w:ind w:right="49"/>
        <w:contextualSpacing/>
        <w:jc w:val="both"/>
        <w:rPr>
          <w:rFonts w:ascii="Palatino Linotype" w:hAnsi="Palatino Linotype" w:cs="Arial"/>
          <w:sz w:val="24"/>
          <w:szCs w:val="24"/>
        </w:rPr>
      </w:pPr>
    </w:p>
    <w:p w14:paraId="3B8B243D" w14:textId="77777777" w:rsidR="00C70446" w:rsidRPr="00692461" w:rsidRDefault="00C70446" w:rsidP="00C70446">
      <w:pPr>
        <w:ind w:left="851" w:right="992"/>
        <w:jc w:val="both"/>
        <w:rPr>
          <w:rFonts w:ascii="Palatino Linotype" w:hAnsi="Palatino Linotype"/>
          <w:i/>
        </w:rPr>
      </w:pPr>
      <w:r w:rsidRPr="00692461">
        <w:rPr>
          <w:rFonts w:ascii="Palatino Linotype" w:hAnsi="Palatino Linotype"/>
          <w:i/>
        </w:rPr>
        <w:t xml:space="preserve">19. Percepciones: Se anotarán las percepciones que se le hacen llegar al empleado solamente. </w:t>
      </w:r>
    </w:p>
    <w:p w14:paraId="63FA03B0" w14:textId="77777777" w:rsidR="00C70446" w:rsidRDefault="00C70446" w:rsidP="00C70446">
      <w:pPr>
        <w:ind w:left="851" w:right="992"/>
        <w:jc w:val="both"/>
        <w:rPr>
          <w:rFonts w:ascii="Palatino Linotype" w:hAnsi="Palatino Linotype"/>
          <w:i/>
        </w:rPr>
      </w:pPr>
      <w:r w:rsidRPr="00692461">
        <w:rPr>
          <w:rFonts w:ascii="Palatino Linotype" w:hAnsi="Palatino Linotype"/>
          <w:i/>
        </w:rPr>
        <w:t>20. Deducciones: Se anotarán las deducciones correspondientes al empleado solamente.</w:t>
      </w:r>
    </w:p>
    <w:p w14:paraId="096C5460" w14:textId="77777777" w:rsidR="00C70446" w:rsidRPr="00692461" w:rsidRDefault="00C70446" w:rsidP="00C70446">
      <w:pPr>
        <w:ind w:left="851" w:right="992"/>
        <w:jc w:val="both"/>
        <w:rPr>
          <w:rFonts w:ascii="Palatino Linotype" w:hAnsi="Palatino Linotype" w:cs="Arial"/>
          <w:i/>
        </w:rPr>
      </w:pPr>
    </w:p>
    <w:p w14:paraId="1BEDADC2" w14:textId="77777777"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Por lo anterior, se advierte que existe la atribución del </w:t>
      </w:r>
      <w:r w:rsidRPr="00692461">
        <w:rPr>
          <w:rFonts w:ascii="Palatino Linotype" w:hAnsi="Palatino Linotype" w:cs="Arial"/>
          <w:b/>
        </w:rPr>
        <w:t>SUJETO OBLIGADO</w:t>
      </w:r>
      <w:r w:rsidRPr="00692461">
        <w:rPr>
          <w:rFonts w:ascii="Palatino Linotype" w:hAnsi="Palatino Linotype" w:cs="Arial"/>
        </w:rPr>
        <w:t xml:space="preserve"> de generar y entregar los formatos contenidos en el módulo 4 en sus diversos </w:t>
      </w:r>
      <w:proofErr w:type="spellStart"/>
      <w:r w:rsidRPr="00692461">
        <w:rPr>
          <w:rFonts w:ascii="Palatino Linotype" w:hAnsi="Palatino Linotype" w:cs="Arial"/>
        </w:rPr>
        <w:t>sub-módulos</w:t>
      </w:r>
      <w:proofErr w:type="spellEnd"/>
      <w:r w:rsidRPr="00692461">
        <w:rPr>
          <w:rFonts w:ascii="Palatino Linotype" w:hAnsi="Palatino Linotype" w:cs="Arial"/>
        </w:rPr>
        <w:t xml:space="preserve">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082FBEE0" w14:textId="77777777" w:rsidR="00C70446" w:rsidRPr="00692461" w:rsidRDefault="00C70446" w:rsidP="00C70446">
      <w:pPr>
        <w:pStyle w:val="Prrafodelista"/>
        <w:tabs>
          <w:tab w:val="left" w:pos="3075"/>
        </w:tabs>
        <w:spacing w:line="360" w:lineRule="auto"/>
        <w:ind w:left="851"/>
        <w:jc w:val="both"/>
        <w:rPr>
          <w:rFonts w:ascii="Palatino Linotype" w:hAnsi="Palatino Linotype" w:cs="Arial"/>
        </w:rPr>
      </w:pPr>
      <w:r>
        <w:rPr>
          <w:rFonts w:ascii="Palatino Linotype" w:hAnsi="Palatino Linotype" w:cs="Arial"/>
        </w:rPr>
        <w:tab/>
      </w:r>
    </w:p>
    <w:p w14:paraId="2ABA5139" w14:textId="77777777"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Ahora bien, el artículo 70 de la </w:t>
      </w:r>
      <w:r w:rsidRPr="00692461">
        <w:rPr>
          <w:rFonts w:ascii="Palatino Linotype" w:hAnsi="Palatino Linotype" w:cs="Arial"/>
          <w:b/>
        </w:rPr>
        <w:t>Ley General de Transparencia y Acceso a la Información Pública</w:t>
      </w:r>
      <w:r w:rsidRPr="00692461">
        <w:rPr>
          <w:rFonts w:ascii="Palatino Linotype" w:hAnsi="Palatino Linotype" w:cs="Arial"/>
        </w:rPr>
        <w:t xml:space="preserve"> dispone lo siguiente:</w:t>
      </w:r>
    </w:p>
    <w:p w14:paraId="48CAB3E0" w14:textId="77777777" w:rsidR="00C70446" w:rsidRPr="00692461" w:rsidRDefault="00C70446" w:rsidP="00C70446">
      <w:pPr>
        <w:pStyle w:val="Prrafodelista"/>
        <w:spacing w:line="360" w:lineRule="auto"/>
        <w:ind w:left="851"/>
        <w:jc w:val="both"/>
        <w:rPr>
          <w:rFonts w:ascii="Palatino Linotype" w:hAnsi="Palatino Linotype" w:cs="Arial"/>
        </w:rPr>
      </w:pPr>
    </w:p>
    <w:p w14:paraId="23636CBF" w14:textId="77777777" w:rsidR="00C70446" w:rsidRPr="00692461" w:rsidRDefault="00C70446" w:rsidP="00C70446">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 xml:space="preserve">Artículo 70. En la Ley Federal y de las Entidades Federativas se contemplará que los sujetos obligados pongan a disposición del público y mantengan actualizada, en los respectivos medios electrónicos, de acuerdo con sus </w:t>
      </w:r>
      <w:r w:rsidRPr="00692461">
        <w:rPr>
          <w:rFonts w:ascii="Palatino Linotype" w:hAnsi="Palatino Linotype"/>
          <w:i/>
          <w:sz w:val="24"/>
          <w:szCs w:val="24"/>
        </w:rPr>
        <w:lastRenderedPageBreak/>
        <w:t>facultades, atribuciones, funciones u objeto social, según corresponda, la información, por lo menos, de los temas, documentos y políticas que a continuación se señalan:</w:t>
      </w:r>
    </w:p>
    <w:p w14:paraId="384FA318" w14:textId="77777777" w:rsidR="00C70446" w:rsidRPr="00692461" w:rsidRDefault="00C70446" w:rsidP="00C70446">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w:t>
      </w:r>
    </w:p>
    <w:p w14:paraId="6230A30A" w14:textId="77777777" w:rsidR="00C70446" w:rsidRPr="00692461" w:rsidRDefault="00C70446" w:rsidP="00C70446">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VIII.</w:t>
      </w:r>
      <w:r w:rsidRPr="00692461">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EEB8FDE" w14:textId="77777777" w:rsidR="00C70446" w:rsidRPr="00692461" w:rsidRDefault="00C70446" w:rsidP="00C70446">
      <w:pPr>
        <w:pStyle w:val="Prrafodelista"/>
        <w:spacing w:line="360" w:lineRule="auto"/>
        <w:ind w:left="0"/>
        <w:jc w:val="both"/>
        <w:rPr>
          <w:rFonts w:ascii="Palatino Linotype" w:hAnsi="Palatino Linotype" w:cs="Arial"/>
        </w:rPr>
      </w:pPr>
    </w:p>
    <w:p w14:paraId="2DFB44AA" w14:textId="77777777" w:rsidR="00C70446" w:rsidRPr="00692461" w:rsidRDefault="00C70446" w:rsidP="00C70446">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Robustece lo anterior, el artículo 92, fracción VIII de la </w:t>
      </w:r>
      <w:r w:rsidRPr="00692461">
        <w:rPr>
          <w:rFonts w:ascii="Palatino Linotype" w:hAnsi="Palatino Linotype" w:cs="Arial"/>
          <w:b/>
        </w:rPr>
        <w:t>Ley de Transparencia y Acceso a la Información Pública del Estado de México y Municipios</w:t>
      </w:r>
      <w:r w:rsidRPr="00692461">
        <w:rPr>
          <w:rFonts w:ascii="Palatino Linotype" w:hAnsi="Palatino Linotype" w:cs="Arial"/>
        </w:rPr>
        <w:t>, señala:</w:t>
      </w:r>
    </w:p>
    <w:p w14:paraId="1B8601E8" w14:textId="77777777" w:rsidR="00C70446" w:rsidRPr="00692461" w:rsidRDefault="00C70446" w:rsidP="00C70446">
      <w:pPr>
        <w:pStyle w:val="Prrafodelista"/>
        <w:spacing w:line="360" w:lineRule="auto"/>
        <w:ind w:left="0"/>
        <w:jc w:val="both"/>
        <w:rPr>
          <w:rFonts w:ascii="Palatino Linotype" w:hAnsi="Palatino Linotype" w:cs="Arial"/>
        </w:rPr>
      </w:pPr>
    </w:p>
    <w:p w14:paraId="7F03D414" w14:textId="77777777" w:rsidR="00C70446" w:rsidRPr="00692461" w:rsidRDefault="00C70446" w:rsidP="00C70446">
      <w:pPr>
        <w:ind w:left="851" w:right="992"/>
        <w:jc w:val="both"/>
        <w:rPr>
          <w:rFonts w:ascii="Palatino Linotype" w:hAnsi="Palatino Linotype"/>
          <w:i/>
        </w:rPr>
      </w:pPr>
      <w:r w:rsidRPr="0069246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EC0950" w14:textId="77777777" w:rsidR="00C70446" w:rsidRPr="00692461" w:rsidRDefault="00C70446" w:rsidP="00C70446">
      <w:pPr>
        <w:ind w:left="851" w:right="992"/>
        <w:jc w:val="both"/>
        <w:rPr>
          <w:rFonts w:ascii="Palatino Linotype" w:hAnsi="Palatino Linotype"/>
          <w:i/>
        </w:rPr>
      </w:pPr>
      <w:r w:rsidRPr="00692461">
        <w:rPr>
          <w:rFonts w:ascii="Palatino Linotype" w:hAnsi="Palatino Linotype"/>
          <w:i/>
        </w:rPr>
        <w:t>(…)</w:t>
      </w:r>
    </w:p>
    <w:p w14:paraId="0A2E1A42" w14:textId="77777777" w:rsidR="00C70446" w:rsidRPr="00692461" w:rsidRDefault="00C70446" w:rsidP="00C70446">
      <w:pPr>
        <w:ind w:left="851" w:right="992"/>
        <w:jc w:val="both"/>
        <w:rPr>
          <w:rFonts w:ascii="Palatino Linotype" w:hAnsi="Palatino Linotype"/>
          <w:i/>
        </w:rPr>
      </w:pPr>
      <w:r w:rsidRPr="00692461">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5B20170" w14:textId="77777777" w:rsidR="00C70446" w:rsidRPr="00692461" w:rsidRDefault="00C70446" w:rsidP="00C70446">
      <w:pPr>
        <w:spacing w:after="0" w:line="360" w:lineRule="auto"/>
        <w:jc w:val="both"/>
        <w:rPr>
          <w:rFonts w:ascii="Palatino Linotype" w:hAnsi="Palatino Linotype" w:cs="Arial"/>
          <w:sz w:val="24"/>
          <w:szCs w:val="24"/>
        </w:rPr>
      </w:pPr>
    </w:p>
    <w:p w14:paraId="38EDE6A7" w14:textId="77777777" w:rsidR="00C70446" w:rsidRPr="00692461" w:rsidRDefault="00C70446" w:rsidP="00C7044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este sentido, la Ley de Transparencia y Acceso a la Información Pública del Estado de México y Municipios refiere que los </w:t>
      </w:r>
      <w:r w:rsidRPr="00692461">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692461">
        <w:rPr>
          <w:rFonts w:ascii="Palatino Linotype" w:hAnsi="Palatino Linotype" w:cs="Arial"/>
          <w:b/>
          <w:sz w:val="24"/>
          <w:szCs w:val="24"/>
          <w:u w:val="single"/>
        </w:rPr>
        <w:t>las remuneraciones</w:t>
      </w:r>
      <w:r w:rsidRPr="00692461">
        <w:rPr>
          <w:rFonts w:ascii="Palatino Linotype" w:hAnsi="Palatino Linotype" w:cs="Arial"/>
          <w:sz w:val="24"/>
          <w:szCs w:val="24"/>
        </w:rPr>
        <w:t xml:space="preserve"> que perciban los servidores públicos de acuerdo con lo establecido en el </w:t>
      </w:r>
      <w:r w:rsidRPr="00692461">
        <w:rPr>
          <w:rFonts w:ascii="Palatino Linotype" w:hAnsi="Palatino Linotype" w:cs="Arial"/>
          <w:b/>
          <w:sz w:val="24"/>
          <w:szCs w:val="24"/>
        </w:rPr>
        <w:t>Código Financiero del Estado de México y Municipios</w:t>
      </w:r>
      <w:r w:rsidRPr="00692461">
        <w:rPr>
          <w:rFonts w:ascii="Palatino Linotype" w:hAnsi="Palatino Linotype" w:cs="Arial"/>
          <w:sz w:val="24"/>
          <w:szCs w:val="24"/>
        </w:rPr>
        <w:t xml:space="preserve">. </w:t>
      </w:r>
    </w:p>
    <w:p w14:paraId="19B65AA7" w14:textId="77777777" w:rsidR="00C70446" w:rsidRPr="00692461" w:rsidRDefault="00C70446" w:rsidP="00C70446">
      <w:pPr>
        <w:spacing w:after="0" w:line="360" w:lineRule="auto"/>
        <w:jc w:val="both"/>
        <w:rPr>
          <w:rFonts w:ascii="Palatino Linotype" w:hAnsi="Palatino Linotype" w:cs="Arial"/>
          <w:sz w:val="24"/>
          <w:szCs w:val="24"/>
        </w:rPr>
      </w:pPr>
    </w:p>
    <w:p w14:paraId="41F283B2" w14:textId="72A9C2CE" w:rsidR="007F2738" w:rsidRPr="00771FE7" w:rsidRDefault="00C70446" w:rsidP="00771FE7">
      <w:pPr>
        <w:pStyle w:val="Prrafodelista"/>
        <w:spacing w:line="360" w:lineRule="auto"/>
        <w:ind w:left="0"/>
        <w:jc w:val="both"/>
        <w:rPr>
          <w:rFonts w:ascii="Palatino Linotype" w:eastAsia="Arial Unicode MS" w:hAnsi="Palatino Linotype" w:cs="Arial"/>
        </w:rPr>
      </w:pPr>
      <w:r w:rsidRPr="005B2872">
        <w:rPr>
          <w:rFonts w:ascii="Palatino Linotype" w:hAnsi="Palatino Linotype" w:cs="Arial"/>
        </w:rPr>
        <w:t xml:space="preserve">De lo anterior expuesto se deduce que dicha información </w:t>
      </w:r>
      <w:r w:rsidRPr="005B2872">
        <w:rPr>
          <w:rFonts w:ascii="Palatino Linotype" w:hAnsi="Palatino Linotype" w:cs="Arial"/>
          <w:b/>
          <w:u w:val="single"/>
        </w:rPr>
        <w:t>ya se encuentra digitalizada</w:t>
      </w:r>
      <w:r w:rsidRPr="005B2872">
        <w:rPr>
          <w:rFonts w:ascii="Palatino Linotype" w:hAnsi="Palatino Linotype" w:cs="Arial"/>
        </w:rPr>
        <w:t xml:space="preserve">, por el </w:t>
      </w:r>
      <w:r w:rsidRPr="005B2872">
        <w:rPr>
          <w:rFonts w:ascii="Palatino Linotype" w:hAnsi="Palatino Linotype" w:cs="Arial"/>
          <w:b/>
        </w:rPr>
        <w:t xml:space="preserve">SUJETO OBLIGADO, </w:t>
      </w:r>
      <w:r w:rsidRPr="005B2872">
        <w:rPr>
          <w:rFonts w:ascii="Palatino Linotype" w:hAnsi="Palatino Linotype" w:cs="Arial"/>
        </w:rPr>
        <w:t>por lo que es dable ordenar mediante la modalidad solicitada, es decir, vía SAIMEX, conforme a las razones antes expuestas en la presente resolución</w:t>
      </w:r>
      <w:r>
        <w:rPr>
          <w:rFonts w:ascii="Palatino Linotype" w:hAnsi="Palatino Linotype" w:cs="Arial"/>
        </w:rPr>
        <w:t xml:space="preserve"> y conforme a lo establecido en el artículo 181 párrafo cuarto  de la Ley de Transparencia y Acceso a la información Pública del Estado de México y Municipios</w:t>
      </w:r>
      <w:r w:rsidRPr="005B2872">
        <w:rPr>
          <w:rFonts w:ascii="Palatino Linotype" w:hAnsi="Palatino Linotype" w:cs="Arial"/>
        </w:rPr>
        <w:t xml:space="preserve">, </w:t>
      </w:r>
      <w:r w:rsidR="002C14A8">
        <w:rPr>
          <w:rFonts w:ascii="Palatino Linotype" w:hAnsi="Palatino Linotype" w:cs="Arial"/>
        </w:rPr>
        <w:t>los</w:t>
      </w:r>
      <w:r w:rsidRPr="005B2872">
        <w:rPr>
          <w:rFonts w:ascii="Palatino Linotype" w:hAnsi="Palatino Linotype" w:cs="Arial"/>
        </w:rPr>
        <w:t xml:space="preserve"> recibos</w:t>
      </w:r>
      <w:r w:rsidR="00600CEC">
        <w:rPr>
          <w:rFonts w:ascii="Palatino Linotype" w:hAnsi="Palatino Linotype" w:cs="Arial"/>
        </w:rPr>
        <w:t xml:space="preserve"> </w:t>
      </w:r>
      <w:r w:rsidRPr="005B2872">
        <w:rPr>
          <w:rFonts w:ascii="Palatino Linotype" w:hAnsi="Palatino Linotype" w:cs="Arial"/>
        </w:rPr>
        <w:t xml:space="preserve">de nómina </w:t>
      </w:r>
      <w:r w:rsidR="00600CEC">
        <w:rPr>
          <w:rFonts w:ascii="Palatino Linotype" w:hAnsi="Palatino Linotype" w:cs="Arial"/>
        </w:rPr>
        <w:t>en versión pública correspondiente</w:t>
      </w:r>
      <w:r w:rsidR="002C14A8">
        <w:rPr>
          <w:rFonts w:ascii="Palatino Linotype" w:hAnsi="Palatino Linotype" w:cs="Arial"/>
        </w:rPr>
        <w:t>s</w:t>
      </w:r>
      <w:r w:rsidR="00600CEC">
        <w:rPr>
          <w:rFonts w:ascii="Palatino Linotype" w:hAnsi="Palatino Linotype" w:cs="Arial"/>
        </w:rPr>
        <w:t xml:space="preserve"> a la segunda quincena de agosto de 2023 </w:t>
      </w:r>
      <w:r w:rsidR="00600CEC" w:rsidRPr="005B2872">
        <w:rPr>
          <w:rFonts w:ascii="Palatino Linotype" w:hAnsi="Palatino Linotype" w:cs="Arial"/>
        </w:rPr>
        <w:t>de</w:t>
      </w:r>
      <w:r w:rsidR="00600CEC">
        <w:rPr>
          <w:rFonts w:ascii="Palatino Linotype" w:hAnsi="Palatino Linotype" w:cs="Arial"/>
        </w:rPr>
        <w:t>l personal adscrito al Unidad de Transparencia del Ayuntamiento de Xalatlaco así como el acuerdo de clasificación del Comité de Transparencia.</w:t>
      </w:r>
    </w:p>
    <w:p w14:paraId="5CC45E0C" w14:textId="77777777" w:rsidR="00ED34B5" w:rsidRDefault="00ED34B5" w:rsidP="00ED34B5">
      <w:pPr>
        <w:spacing w:after="0" w:line="360" w:lineRule="auto"/>
        <w:contextualSpacing/>
        <w:jc w:val="both"/>
        <w:rPr>
          <w:rFonts w:ascii="Palatino Linotype" w:eastAsia="Times New Roman" w:hAnsi="Palatino Linotype" w:cs="Arial"/>
          <w:sz w:val="24"/>
          <w:szCs w:val="24"/>
          <w:lang w:val="es-ES" w:eastAsia="es-ES"/>
        </w:rPr>
      </w:pPr>
    </w:p>
    <w:p w14:paraId="0C3B8670" w14:textId="77777777" w:rsidR="0085227E" w:rsidRDefault="0085227E" w:rsidP="0085227E">
      <w:pPr>
        <w:tabs>
          <w:tab w:val="left" w:pos="709"/>
        </w:tabs>
        <w:spacing w:after="0" w:line="360" w:lineRule="auto"/>
        <w:jc w:val="both"/>
        <w:rPr>
          <w:rFonts w:ascii="Palatino Linotype" w:hAnsi="Palatino Linotype"/>
          <w:sz w:val="24"/>
          <w:szCs w:val="24"/>
        </w:rPr>
      </w:pPr>
      <w:r w:rsidRPr="00BB7B57">
        <w:rPr>
          <w:rFonts w:ascii="Palatino Linotype" w:hAnsi="Palatino Linotype"/>
          <w:sz w:val="24"/>
          <w:szCs w:val="24"/>
          <w:highlight w:val="yellow"/>
        </w:rPr>
        <w:t>Para el caso de que la información que se ordena entregar, no obre en los archivos del Sujeto Obligado, bastará con que el área competente lo haga del conocimiento del Recurrente de manera precisa y clara.</w:t>
      </w:r>
    </w:p>
    <w:p w14:paraId="7458E752" w14:textId="77777777" w:rsidR="00ED34B5" w:rsidRDefault="00ED34B5" w:rsidP="00ED34B5">
      <w:pPr>
        <w:spacing w:after="0" w:line="360" w:lineRule="auto"/>
        <w:ind w:right="51"/>
        <w:jc w:val="both"/>
        <w:rPr>
          <w:rFonts w:ascii="Palatino Linotype" w:eastAsiaTheme="minorEastAsia" w:hAnsi="Palatino Linotype" w:cs="Arial"/>
          <w:sz w:val="24"/>
          <w:szCs w:val="24"/>
          <w:lang w:val="es-ES_tradnl" w:eastAsia="es-ES"/>
        </w:rPr>
      </w:pPr>
    </w:p>
    <w:p w14:paraId="11AF2363" w14:textId="6C8E3174" w:rsidR="00ED34B5" w:rsidRPr="00427E70" w:rsidRDefault="00ED34B5" w:rsidP="00ED34B5">
      <w:pPr>
        <w:spacing w:after="0" w:line="360" w:lineRule="auto"/>
        <w:ind w:right="51"/>
        <w:jc w:val="both"/>
        <w:rPr>
          <w:rFonts w:ascii="Palatino Linotype" w:eastAsia="Times New Roman" w:hAnsi="Palatino Linotype" w:cs="Times New Roman"/>
          <w:b/>
          <w:iCs/>
          <w:sz w:val="24"/>
          <w:szCs w:val="24"/>
          <w:lang w:val="es-ES" w:eastAsia="es-ES"/>
        </w:rPr>
      </w:pPr>
      <w:r w:rsidRPr="00427E70">
        <w:rPr>
          <w:rFonts w:ascii="Palatino Linotype" w:eastAsia="Times New Roman" w:hAnsi="Palatino Linotype" w:cs="Times New Roman"/>
          <w:b/>
          <w:iCs/>
          <w:sz w:val="24"/>
          <w:szCs w:val="24"/>
          <w:lang w:val="es-ES" w:eastAsia="es-ES"/>
        </w:rPr>
        <w:t>Vista a los órganos interno</w:t>
      </w:r>
      <w:r w:rsidR="00BA3F22">
        <w:rPr>
          <w:rFonts w:ascii="Palatino Linotype" w:eastAsia="Times New Roman" w:hAnsi="Palatino Linotype" w:cs="Times New Roman"/>
          <w:b/>
          <w:iCs/>
          <w:sz w:val="24"/>
          <w:szCs w:val="24"/>
          <w:lang w:val="es-ES" w:eastAsia="es-ES"/>
        </w:rPr>
        <w:t>s</w:t>
      </w:r>
      <w:r w:rsidRPr="00427E70">
        <w:rPr>
          <w:rFonts w:ascii="Palatino Linotype" w:eastAsia="Times New Roman" w:hAnsi="Palatino Linotype" w:cs="Times New Roman"/>
          <w:b/>
          <w:iCs/>
          <w:sz w:val="24"/>
          <w:szCs w:val="24"/>
          <w:lang w:val="es-ES" w:eastAsia="es-ES"/>
        </w:rPr>
        <w:t xml:space="preserve"> </w:t>
      </w:r>
      <w:r w:rsidR="00BA3F22" w:rsidRPr="00427E70">
        <w:rPr>
          <w:rFonts w:ascii="Palatino Linotype" w:eastAsia="Times New Roman" w:hAnsi="Palatino Linotype" w:cs="Times New Roman"/>
          <w:b/>
          <w:iCs/>
          <w:sz w:val="24"/>
          <w:szCs w:val="24"/>
          <w:lang w:val="es-ES" w:eastAsia="es-ES"/>
        </w:rPr>
        <w:t xml:space="preserve">de control </w:t>
      </w:r>
      <w:r w:rsidRPr="00427E70">
        <w:rPr>
          <w:rFonts w:ascii="Palatino Linotype" w:eastAsia="Times New Roman" w:hAnsi="Palatino Linotype" w:cs="Times New Roman"/>
          <w:b/>
          <w:iCs/>
          <w:sz w:val="24"/>
          <w:szCs w:val="24"/>
          <w:lang w:val="es-ES" w:eastAsia="es-ES"/>
        </w:rPr>
        <w:t xml:space="preserve">competentes </w:t>
      </w:r>
    </w:p>
    <w:p w14:paraId="06ED4457" w14:textId="77777777" w:rsidR="00ED34B5" w:rsidRPr="00427E70" w:rsidRDefault="00ED34B5" w:rsidP="00ED34B5">
      <w:pPr>
        <w:spacing w:after="0" w:line="360" w:lineRule="auto"/>
        <w:ind w:right="51"/>
        <w:jc w:val="both"/>
        <w:rPr>
          <w:rFonts w:ascii="Palatino Linotype" w:eastAsia="Times New Roman" w:hAnsi="Palatino Linotype" w:cs="Times New Roman"/>
          <w:b/>
          <w:iCs/>
          <w:sz w:val="24"/>
          <w:szCs w:val="24"/>
          <w:lang w:val="es-ES" w:eastAsia="es-ES"/>
        </w:rPr>
      </w:pPr>
    </w:p>
    <w:p w14:paraId="576379FF"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w:t>
      </w:r>
      <w:r w:rsidRPr="00427E70">
        <w:rPr>
          <w:rFonts w:ascii="Palatino Linotype" w:eastAsia="Times New Roman" w:hAnsi="Palatino Linotype" w:cs="Times New Roman"/>
          <w:iCs/>
          <w:sz w:val="24"/>
          <w:szCs w:val="24"/>
          <w:lang w:val="es-ES" w:eastAsia="es-ES"/>
        </w:rPr>
        <w:lastRenderedPageBreak/>
        <w:t xml:space="preserve">presuntas infracciones de carácter omisivo cometidas en detrimento al derecho de acceso a la información.  </w:t>
      </w:r>
    </w:p>
    <w:p w14:paraId="1E4C14EA"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14:paraId="67CB1059"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743F2123"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E730C1"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24462B77"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w:t>
      </w:r>
    </w:p>
    <w:p w14:paraId="32FE356B"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I. Cualquier acto u omisión que provoque la suspensión o deficiencia en la atención de las solicitudes de información;</w:t>
      </w:r>
    </w:p>
    <w:p w14:paraId="5D5424C2"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II. La falta de respuesta a las solicitudes de información en los plazos señalados en la normatividad aplicable;</w:t>
      </w:r>
    </w:p>
    <w:p w14:paraId="00130CFC"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lastRenderedPageBreak/>
        <w:t>(…)” (Sic)</w:t>
      </w:r>
    </w:p>
    <w:p w14:paraId="75E5BF3D"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14:paraId="09E68100"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AEF853C"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“Artículo 19. Corresponde a la Secretaría Técnica del Pleno ejercer las atribuciones siguientes:</w:t>
      </w:r>
    </w:p>
    <w:p w14:paraId="01D73D65"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w:t>
      </w:r>
    </w:p>
    <w:p w14:paraId="395B0310"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3915F91"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14:paraId="2B0C3DF4" w14:textId="77777777" w:rsidR="00ED34B5" w:rsidRPr="00427E70"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427E70">
        <w:rPr>
          <w:rFonts w:ascii="Palatino Linotype" w:eastAsia="Times New Roman" w:hAnsi="Palatino Linotype" w:cs="Times New Roman"/>
          <w:iCs/>
          <w:sz w:val="24"/>
          <w:szCs w:val="24"/>
          <w:lang w:val="es-ES" w:eastAsia="es-ES"/>
        </w:rPr>
        <w:lastRenderedPageBreak/>
        <w:t>que éste inicie, en su caso, el procedimiento de responsabilidad respectivo, cuyo resultado deberá de ser informado al Instituto.</w:t>
      </w:r>
    </w:p>
    <w:p w14:paraId="0FB19249" w14:textId="77777777" w:rsidR="00ED34B5" w:rsidRDefault="00ED34B5" w:rsidP="00ED34B5">
      <w:pPr>
        <w:spacing w:after="0" w:line="360" w:lineRule="auto"/>
        <w:ind w:right="51"/>
        <w:jc w:val="both"/>
        <w:rPr>
          <w:rFonts w:ascii="Palatino Linotype" w:eastAsiaTheme="minorEastAsia" w:hAnsi="Palatino Linotype" w:cs="Arial"/>
          <w:sz w:val="24"/>
          <w:szCs w:val="24"/>
          <w:lang w:val="es-ES_tradnl" w:eastAsia="es-ES"/>
        </w:rPr>
      </w:pPr>
    </w:p>
    <w:p w14:paraId="2A45A96D" w14:textId="77777777" w:rsidR="00ED34B5" w:rsidRPr="00902954" w:rsidRDefault="00ED34B5" w:rsidP="00ED34B5">
      <w:pPr>
        <w:numPr>
          <w:ilvl w:val="0"/>
          <w:numId w:val="4"/>
        </w:numPr>
        <w:spacing w:after="0" w:line="360" w:lineRule="auto"/>
        <w:jc w:val="both"/>
        <w:rPr>
          <w:rFonts w:ascii="Palatino Linotype" w:eastAsia="Times New Roman" w:hAnsi="Palatino Linotype" w:cs="Arial"/>
          <w:b/>
          <w:i/>
          <w:sz w:val="28"/>
          <w:szCs w:val="24"/>
          <w:lang w:val="es-ES" w:eastAsia="es-ES"/>
        </w:rPr>
      </w:pPr>
      <w:r w:rsidRPr="00902954">
        <w:rPr>
          <w:rFonts w:ascii="Palatino Linotype" w:eastAsia="Times New Roman" w:hAnsi="Palatino Linotype" w:cs="Arial"/>
          <w:b/>
          <w:i/>
          <w:sz w:val="28"/>
          <w:szCs w:val="24"/>
          <w:lang w:val="es-ES" w:eastAsia="es-ES"/>
        </w:rPr>
        <w:t>De la Versión pública</w:t>
      </w:r>
    </w:p>
    <w:p w14:paraId="4D818932"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bCs/>
          <w:sz w:val="24"/>
          <w:szCs w:val="24"/>
          <w:lang w:eastAsia="es-ES"/>
        </w:rPr>
        <w:t>A este respecto, los</w:t>
      </w:r>
      <w:r w:rsidRPr="0090295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7D7931C1" w14:textId="77777777" w:rsidR="00ED34B5" w:rsidRPr="00902954" w:rsidRDefault="00ED34B5" w:rsidP="00ED34B5">
      <w:pPr>
        <w:spacing w:after="0" w:line="360" w:lineRule="auto"/>
        <w:jc w:val="both"/>
        <w:rPr>
          <w:rFonts w:ascii="Palatino Linotype" w:eastAsia="Times New Roman" w:hAnsi="Palatino Linotype" w:cs="Times New Roman"/>
          <w:b/>
          <w:bCs/>
          <w:i/>
          <w:noProof/>
          <w:sz w:val="24"/>
          <w:szCs w:val="24"/>
          <w:lang w:eastAsia="es-ES"/>
        </w:rPr>
      </w:pPr>
    </w:p>
    <w:p w14:paraId="2D76BD37"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Arial"/>
          <w:b/>
          <w:bCs/>
          <w:i/>
          <w:noProof/>
          <w:lang w:eastAsia="es-ES"/>
        </w:rPr>
        <w:t>“</w:t>
      </w:r>
      <w:r w:rsidRPr="00902954">
        <w:rPr>
          <w:rFonts w:ascii="Palatino Linotype" w:eastAsia="Times New Roman" w:hAnsi="Palatino Linotype" w:cs="Arial"/>
          <w:b/>
          <w:bCs/>
          <w:i/>
          <w:lang w:eastAsia="es-MX"/>
        </w:rPr>
        <w:t>Artículo</w:t>
      </w:r>
      <w:r w:rsidRPr="00902954">
        <w:rPr>
          <w:rFonts w:ascii="Palatino Linotype" w:eastAsia="Times New Roman" w:hAnsi="Palatino Linotype" w:cs="Arial"/>
          <w:b/>
          <w:bCs/>
          <w:i/>
          <w:lang w:eastAsia="es-ES"/>
        </w:rPr>
        <w:t xml:space="preserve"> 3. </w:t>
      </w:r>
      <w:r w:rsidRPr="00902954">
        <w:rPr>
          <w:rFonts w:ascii="Palatino Linotype" w:eastAsia="Times New Roman" w:hAnsi="Palatino Linotype" w:cs="Times New Roman"/>
          <w:i/>
          <w:lang w:eastAsia="es-ES"/>
        </w:rPr>
        <w:t xml:space="preserve">Para los efectos de la presente Ley se entenderá por: </w:t>
      </w:r>
    </w:p>
    <w:p w14:paraId="3F45A373"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ES"/>
        </w:rPr>
      </w:pPr>
    </w:p>
    <w:p w14:paraId="6D9C3CA7"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IX.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 xml:space="preserve">Datos personales: </w:t>
      </w:r>
      <w:r w:rsidRPr="0090295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DCFD69E"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p>
    <w:p w14:paraId="4969404B"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clasificada:</w:t>
      </w:r>
      <w:r w:rsidRPr="00902954">
        <w:rPr>
          <w:rFonts w:ascii="Palatino Linotype" w:eastAsia="Times New Roman" w:hAnsi="Palatino Linotype" w:cs="Arial"/>
          <w:i/>
          <w:lang w:eastAsia="es-ES"/>
        </w:rPr>
        <w:t xml:space="preserve"> Aquella considerada por la presente Ley como reservada o confidencial; </w:t>
      </w:r>
    </w:p>
    <w:p w14:paraId="65D44F5E"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p>
    <w:p w14:paraId="1CF5A5FD"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XXI.</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confidencial</w:t>
      </w:r>
      <w:r w:rsidRPr="0090295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ED9069"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XLV. Versión pública:</w:t>
      </w:r>
      <w:r w:rsidRPr="0090295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2C9DA25"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p>
    <w:p w14:paraId="04C29AA8"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Artículo 51.</w:t>
      </w:r>
      <w:r w:rsidRPr="0090295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02954">
        <w:rPr>
          <w:rFonts w:ascii="Palatino Linotype" w:eastAsia="Times New Roman" w:hAnsi="Palatino Linotype" w:cs="Arial"/>
          <w:b/>
          <w:i/>
          <w:lang w:eastAsia="es-ES"/>
        </w:rPr>
        <w:t xml:space="preserve">y tendrá la responsabilidad de verificar en cada caso que la misma no sea confidencial o reservada. </w:t>
      </w:r>
      <w:r w:rsidRPr="0090295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8B3D102" w14:textId="77777777" w:rsidR="00ED34B5" w:rsidRPr="00902954" w:rsidRDefault="00ED34B5" w:rsidP="00ED34B5">
      <w:pPr>
        <w:spacing w:after="0" w:line="240" w:lineRule="auto"/>
        <w:ind w:left="567" w:right="567"/>
        <w:jc w:val="both"/>
        <w:rPr>
          <w:rFonts w:ascii="Palatino Linotype" w:eastAsia="Times New Roman" w:hAnsi="Palatino Linotype" w:cs="Arial"/>
          <w:i/>
          <w:lang w:eastAsia="es-ES"/>
        </w:rPr>
      </w:pPr>
    </w:p>
    <w:p w14:paraId="6566197C" w14:textId="77777777" w:rsidR="00ED34B5" w:rsidRPr="00902954" w:rsidRDefault="00ED34B5" w:rsidP="00ED34B5">
      <w:pPr>
        <w:spacing w:after="0" w:line="240" w:lineRule="auto"/>
        <w:ind w:left="567" w:right="567"/>
        <w:jc w:val="both"/>
        <w:rPr>
          <w:rFonts w:ascii="Palatino Linotype" w:eastAsia="Times New Roman" w:hAnsi="Palatino Linotype" w:cs="Arial"/>
          <w:bCs/>
          <w:noProof/>
          <w:sz w:val="24"/>
          <w:szCs w:val="24"/>
          <w:lang w:eastAsia="es-ES"/>
        </w:rPr>
      </w:pPr>
      <w:r w:rsidRPr="00902954">
        <w:rPr>
          <w:rFonts w:ascii="Palatino Linotype" w:eastAsia="Times New Roman" w:hAnsi="Palatino Linotype" w:cs="Arial"/>
          <w:b/>
          <w:i/>
          <w:lang w:eastAsia="es-ES"/>
        </w:rPr>
        <w:t>Artículo 52.</w:t>
      </w:r>
      <w:r w:rsidRPr="0090295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902954">
        <w:rPr>
          <w:rFonts w:ascii="Palatino Linotype" w:eastAsia="Times New Roman" w:hAnsi="Palatino Linotype" w:cs="Arial"/>
          <w:i/>
          <w:lang w:eastAsia="es-ES"/>
        </w:rPr>
        <w:lastRenderedPageBreak/>
        <w:t>que deban ser protegidos se podrá dar su acceso en su versión pública, siempre y cuando la resolución de referencia se someta a un proceso de disociación, es decir, no haga identificable al titular de tales datos personales.</w:t>
      </w:r>
      <w:r w:rsidRPr="00902954">
        <w:rPr>
          <w:rFonts w:ascii="Palatino Linotype" w:eastAsia="Times New Roman" w:hAnsi="Palatino Linotype" w:cs="Arial"/>
          <w:bCs/>
          <w:i/>
          <w:noProof/>
          <w:lang w:eastAsia="es-ES"/>
        </w:rPr>
        <w:t>”</w:t>
      </w:r>
    </w:p>
    <w:p w14:paraId="18EC8922"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p>
    <w:p w14:paraId="4555A415" w14:textId="77777777" w:rsidR="00ED34B5" w:rsidRPr="00902954" w:rsidRDefault="00ED34B5" w:rsidP="00ED34B5">
      <w:pPr>
        <w:spacing w:after="0" w:line="360" w:lineRule="auto"/>
        <w:jc w:val="both"/>
        <w:rPr>
          <w:rFonts w:ascii="Palatino Linotype" w:eastAsia="Arial Unicode MS" w:hAnsi="Palatino Linotype" w:cs="Arial"/>
          <w:i/>
          <w:szCs w:val="24"/>
          <w:lang w:eastAsia="es-ES"/>
        </w:rPr>
      </w:pPr>
      <w:r w:rsidRPr="0090295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proofErr w:type="gramStart"/>
      <w:r w:rsidRPr="00902954">
        <w:rPr>
          <w:rFonts w:ascii="Palatino Linotype" w:eastAsia="Times New Roman" w:hAnsi="Palatino Linotype" w:cs="Times New Roman"/>
          <w:sz w:val="24"/>
          <w:szCs w:val="24"/>
          <w:lang w:eastAsia="es-ES"/>
        </w:rPr>
        <w:t>considerando</w:t>
      </w:r>
      <w:proofErr w:type="gramEnd"/>
      <w:r w:rsidRPr="00902954">
        <w:rPr>
          <w:rFonts w:ascii="Palatino Linotype" w:eastAsia="Times New Roman" w:hAnsi="Palatino Linotype" w:cs="Times New Roman"/>
          <w:sz w:val="24"/>
          <w:szCs w:val="24"/>
          <w:lang w:eastAsia="es-ES"/>
        </w:rPr>
        <w:t xml:space="preserve"> además, que conforme al principio de finalidad, todo tratamiento de datos personales que efectúen deberá estar justificado en la Ley. </w:t>
      </w:r>
    </w:p>
    <w:p w14:paraId="0184A574" w14:textId="77777777" w:rsidR="00ED34B5" w:rsidRPr="00902954" w:rsidRDefault="00ED34B5" w:rsidP="00ED34B5">
      <w:pPr>
        <w:spacing w:after="0" w:line="360" w:lineRule="auto"/>
        <w:jc w:val="both"/>
        <w:rPr>
          <w:rFonts w:ascii="Palatino Linotype" w:eastAsia="Arial Unicode MS" w:hAnsi="Palatino Linotype"/>
        </w:rPr>
      </w:pPr>
    </w:p>
    <w:p w14:paraId="58CC153A" w14:textId="77777777" w:rsidR="00ED34B5" w:rsidRPr="00902954" w:rsidRDefault="00ED34B5" w:rsidP="00ED34B5">
      <w:pPr>
        <w:spacing w:after="0" w:line="360" w:lineRule="auto"/>
        <w:jc w:val="both"/>
        <w:rPr>
          <w:rFonts w:ascii="Palatino Linotype" w:hAnsi="Palatino Linotype"/>
          <w:sz w:val="24"/>
        </w:rPr>
      </w:pPr>
      <w:r w:rsidRPr="00902954">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285733DB" w14:textId="77777777" w:rsidR="00ED34B5" w:rsidRPr="00902954" w:rsidRDefault="00ED34B5" w:rsidP="00ED34B5">
      <w:pPr>
        <w:spacing w:after="0" w:line="360" w:lineRule="auto"/>
        <w:jc w:val="both"/>
        <w:rPr>
          <w:rFonts w:ascii="Palatino Linotype" w:hAnsi="Palatino Linotype"/>
          <w:sz w:val="24"/>
        </w:rPr>
      </w:pPr>
    </w:p>
    <w:p w14:paraId="346D1913" w14:textId="77777777" w:rsidR="00ED34B5" w:rsidRPr="00902954" w:rsidRDefault="00ED34B5" w:rsidP="00ED34B5">
      <w:pPr>
        <w:spacing w:after="0" w:line="360" w:lineRule="auto"/>
        <w:jc w:val="both"/>
        <w:rPr>
          <w:rFonts w:ascii="Palatino Linotype" w:eastAsia="Arial Unicode MS" w:hAnsi="Palatino Linotype"/>
          <w:sz w:val="24"/>
          <w:lang w:val="es-ES"/>
        </w:rPr>
      </w:pPr>
      <w:r w:rsidRPr="0090295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02954">
        <w:rPr>
          <w:rFonts w:ascii="Palatino Linotype" w:eastAsia="Arial Unicode MS" w:hAnsi="Palatino Linotype"/>
          <w:color w:val="000000"/>
          <w:sz w:val="24"/>
          <w:lang w:eastAsia="es-MX"/>
        </w:rPr>
        <w:t>el Sujeto Obligado</w:t>
      </w:r>
      <w:r w:rsidRPr="00902954">
        <w:rPr>
          <w:rFonts w:ascii="Palatino Linotype" w:eastAsia="Arial Unicode MS" w:hAnsi="Palatino Linotype"/>
          <w:sz w:val="24"/>
          <w:lang w:val="es-ES"/>
        </w:rPr>
        <w:t xml:space="preserve">, en ese contexto, todo dato personal susceptible de clasificación debe ser protegido. </w:t>
      </w:r>
    </w:p>
    <w:p w14:paraId="5867B070" w14:textId="77777777" w:rsidR="00ED34B5" w:rsidRPr="00902954" w:rsidRDefault="00ED34B5" w:rsidP="00ED34B5">
      <w:pPr>
        <w:spacing w:after="0" w:line="360" w:lineRule="auto"/>
        <w:jc w:val="both"/>
        <w:rPr>
          <w:rFonts w:ascii="Palatino Linotype" w:eastAsia="Arial Unicode MS" w:hAnsi="Palatino Linotype"/>
          <w:sz w:val="24"/>
          <w:lang w:val="es-ES"/>
        </w:rPr>
      </w:pPr>
    </w:p>
    <w:p w14:paraId="1CE89DEB" w14:textId="77777777" w:rsidR="00ED34B5" w:rsidRDefault="00ED34B5" w:rsidP="00ED34B5">
      <w:pPr>
        <w:spacing w:after="0" w:line="360" w:lineRule="auto"/>
        <w:jc w:val="both"/>
        <w:rPr>
          <w:rFonts w:ascii="Palatino Linotype" w:eastAsia="Times New Roman" w:hAnsi="Palatino Linotype" w:cs="Times New Roman"/>
          <w:sz w:val="24"/>
          <w:szCs w:val="24"/>
          <w:lang w:val="es-ES_tradnl" w:eastAsia="es-ES"/>
        </w:rPr>
      </w:pPr>
    </w:p>
    <w:p w14:paraId="22FF030F" w14:textId="77777777" w:rsidR="00ED34B5" w:rsidRDefault="00ED34B5" w:rsidP="00ED34B5">
      <w:pPr>
        <w:spacing w:after="0" w:line="360" w:lineRule="auto"/>
        <w:jc w:val="both"/>
        <w:rPr>
          <w:rFonts w:ascii="Palatino Linotype" w:eastAsia="Times New Roman" w:hAnsi="Palatino Linotype" w:cs="Times New Roman"/>
          <w:sz w:val="24"/>
          <w:szCs w:val="24"/>
          <w:lang w:val="es-ES_tradnl" w:eastAsia="es-ES"/>
        </w:rPr>
      </w:pPr>
    </w:p>
    <w:p w14:paraId="2C252341"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902954">
        <w:rPr>
          <w:rFonts w:ascii="Palatino Linotype" w:eastAsia="Times New Roman" w:hAnsi="Palatino Linotype" w:cs="Times New Roman"/>
          <w:sz w:val="24"/>
          <w:szCs w:val="24"/>
          <w:lang w:val="es-ES" w:eastAsia="es-ES"/>
        </w:rPr>
        <w:t>resulta necesario que el Comité de Transparencia d</w:t>
      </w:r>
      <w:r w:rsidRPr="00902954">
        <w:rPr>
          <w:rFonts w:ascii="Palatino Linotype" w:eastAsia="Times New Roman" w:hAnsi="Palatino Linotype" w:cs="Times New Roman"/>
          <w:sz w:val="24"/>
          <w:szCs w:val="24"/>
          <w:lang w:val="es-ES_tradnl" w:eastAsia="es-ES"/>
        </w:rPr>
        <w:t xml:space="preserve">el </w:t>
      </w:r>
      <w:r w:rsidRPr="00902954">
        <w:rPr>
          <w:rFonts w:ascii="Palatino Linotype" w:eastAsia="Times New Roman" w:hAnsi="Palatino Linotype" w:cs="Times New Roman"/>
          <w:b/>
          <w:sz w:val="24"/>
          <w:szCs w:val="24"/>
          <w:lang w:val="es-ES_tradnl" w:eastAsia="es-ES"/>
        </w:rPr>
        <w:t>sujeto obligado</w:t>
      </w:r>
      <w:r w:rsidRPr="00902954">
        <w:rPr>
          <w:rFonts w:ascii="Palatino Linotype" w:eastAsia="Times New Roman" w:hAnsi="Palatino Linotype" w:cs="Times New Roman"/>
          <w:sz w:val="24"/>
          <w:szCs w:val="24"/>
          <w:lang w:val="es-ES_tradnl" w:eastAsia="es-ES"/>
        </w:rPr>
        <w:t xml:space="preserve"> </w:t>
      </w:r>
      <w:r w:rsidRPr="00902954">
        <w:rPr>
          <w:rFonts w:ascii="Palatino Linotype" w:eastAsia="Times New Roman" w:hAnsi="Palatino Linotype" w:cs="Times New Roman"/>
          <w:sz w:val="24"/>
          <w:szCs w:val="24"/>
          <w:lang w:val="es-ES" w:eastAsia="es-ES"/>
        </w:rPr>
        <w:t>emita el Acuerdo de Clasificación correspondiente</w:t>
      </w:r>
      <w:r w:rsidRPr="00902954">
        <w:rPr>
          <w:rFonts w:ascii="Palatino Linotype" w:eastAsia="Times New Roman" w:hAnsi="Palatino Linotype" w:cs="Times New Roman"/>
          <w:sz w:val="24"/>
          <w:szCs w:val="24"/>
          <w:lang w:val="es-ES_tradnl" w:eastAsia="es-ES"/>
        </w:rPr>
        <w:t xml:space="preserve"> debidamente fundado y motivado, </w:t>
      </w:r>
      <w:r w:rsidRPr="00902954">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27C62F0F"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ES"/>
        </w:rPr>
      </w:pPr>
    </w:p>
    <w:p w14:paraId="79081FFF"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w:t>
      </w:r>
      <w:r>
        <w:rPr>
          <w:rFonts w:ascii="Palatino Linotype" w:eastAsia="Times New Roman" w:hAnsi="Palatino Linotype" w:cs="Times New Roman"/>
          <w:sz w:val="24"/>
          <w:szCs w:val="24"/>
          <w:lang w:val="es-ES" w:eastAsia="es-ES"/>
        </w:rPr>
        <w:t xml:space="preserve"> y</w:t>
      </w:r>
      <w:r w:rsidRPr="00902954">
        <w:rPr>
          <w:rFonts w:ascii="Palatino Linotype" w:eastAsia="Times New Roman" w:hAnsi="Palatino Linotype" w:cs="Times New Roman"/>
          <w:sz w:val="24"/>
          <w:szCs w:val="24"/>
          <w:lang w:val="es-ES" w:eastAsia="es-ES"/>
        </w:rPr>
        <w:t xml:space="preserve"> la </w:t>
      </w:r>
      <w:r w:rsidRPr="00902954">
        <w:rPr>
          <w:rFonts w:ascii="Palatino Linotype" w:eastAsia="Times New Roman" w:hAnsi="Palatino Linotype" w:cs="Times New Roman"/>
          <w:b/>
          <w:sz w:val="24"/>
          <w:szCs w:val="24"/>
          <w:lang w:val="es-ES" w:eastAsia="es-ES"/>
        </w:rPr>
        <w:t>Clave Única de Registro de Población</w:t>
      </w:r>
      <w:r w:rsidRPr="00902954">
        <w:rPr>
          <w:rFonts w:ascii="Palatino Linotype" w:eastAsia="Times New Roman" w:hAnsi="Palatino Linotype" w:cs="Times New Roman"/>
          <w:sz w:val="24"/>
          <w:szCs w:val="24"/>
          <w:lang w:val="es-ES" w:eastAsia="es-ES"/>
        </w:rPr>
        <w:t xml:space="preserve"> (CURP</w:t>
      </w:r>
      <w:proofErr w:type="gramStart"/>
      <w:r w:rsidRPr="00902954">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w:t>
      </w:r>
      <w:r w:rsidRPr="00902954">
        <w:rPr>
          <w:rFonts w:ascii="Palatino Linotype" w:eastAsia="Times New Roman" w:hAnsi="Palatino Linotype" w:cs="Times New Roman"/>
          <w:b/>
          <w:sz w:val="24"/>
          <w:szCs w:val="24"/>
          <w:lang w:val="es-ES" w:eastAsia="es-ES"/>
        </w:rPr>
        <w:t>.</w:t>
      </w:r>
      <w:proofErr w:type="gramEnd"/>
    </w:p>
    <w:p w14:paraId="47C079C4" w14:textId="77777777" w:rsidR="00ED34B5" w:rsidRPr="00902954" w:rsidRDefault="00ED34B5" w:rsidP="00ED34B5">
      <w:pPr>
        <w:spacing w:after="0" w:line="360" w:lineRule="auto"/>
        <w:jc w:val="both"/>
        <w:rPr>
          <w:rFonts w:ascii="Palatino Linotype" w:eastAsia="Times New Roman" w:hAnsi="Palatino Linotype" w:cs="Times New Roman"/>
          <w:sz w:val="24"/>
          <w:szCs w:val="24"/>
        </w:rPr>
      </w:pPr>
    </w:p>
    <w:p w14:paraId="3E0C1F0F" w14:textId="77777777" w:rsidR="00ED34B5" w:rsidRPr="00902954" w:rsidRDefault="00ED34B5" w:rsidP="00ED34B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72104788" w14:textId="77777777" w:rsidR="00ED34B5" w:rsidRPr="00902954" w:rsidRDefault="00ED34B5" w:rsidP="00ED34B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75951860" w14:textId="77777777" w:rsidR="00ED34B5" w:rsidRPr="00902954" w:rsidRDefault="00ED34B5" w:rsidP="00ED34B5">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73D51155" w14:textId="77777777" w:rsidR="00ED34B5" w:rsidRPr="00902954" w:rsidRDefault="00ED34B5" w:rsidP="00ED34B5">
      <w:pPr>
        <w:spacing w:after="0" w:line="360" w:lineRule="auto"/>
        <w:ind w:right="-91"/>
        <w:jc w:val="both"/>
        <w:rPr>
          <w:rFonts w:ascii="Palatino Linotype" w:eastAsia="Times New Roman" w:hAnsi="Palatino Linotype" w:cs="Arial"/>
          <w:sz w:val="24"/>
          <w:szCs w:val="24"/>
          <w:lang w:eastAsia="es-MX"/>
        </w:rPr>
      </w:pPr>
    </w:p>
    <w:p w14:paraId="5006F0D3" w14:textId="77777777" w:rsidR="00ED34B5" w:rsidRPr="00902954" w:rsidRDefault="00ED34B5" w:rsidP="00ED34B5">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551ADBD" w14:textId="77777777" w:rsidR="00ED34B5" w:rsidRPr="00902954" w:rsidRDefault="00ED34B5" w:rsidP="00ED34B5">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1982F265" w14:textId="77777777" w:rsidR="00ED34B5" w:rsidRPr="00902954" w:rsidRDefault="00ED34B5" w:rsidP="00ED34B5">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0189/17. Morena. 08 de febrero de 2017. Por unanimidad. Comisionado Ponente Joel Salas Suárez.</w:t>
      </w:r>
    </w:p>
    <w:p w14:paraId="4F99D226" w14:textId="77777777" w:rsidR="00ED34B5" w:rsidRPr="00902954" w:rsidRDefault="00ED34B5" w:rsidP="00ED34B5">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5B1FE441" w14:textId="77777777" w:rsidR="00ED34B5" w:rsidRPr="00902954" w:rsidRDefault="00ED34B5" w:rsidP="00ED34B5">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71847364" w14:textId="77777777" w:rsidR="00ED34B5" w:rsidRPr="00902954" w:rsidRDefault="00ED34B5" w:rsidP="00ED34B5">
      <w:pPr>
        <w:spacing w:after="0" w:line="360" w:lineRule="auto"/>
        <w:jc w:val="both"/>
        <w:rPr>
          <w:rFonts w:ascii="Palatino Linotype" w:eastAsia="Times New Roman" w:hAnsi="Palatino Linotype" w:cs="Arial"/>
          <w:sz w:val="24"/>
          <w:szCs w:val="24"/>
          <w:lang w:eastAsia="es-MX"/>
        </w:rPr>
      </w:pPr>
    </w:p>
    <w:p w14:paraId="014BC51C" w14:textId="77777777" w:rsidR="00ED34B5" w:rsidRPr="00902954" w:rsidRDefault="00ED34B5" w:rsidP="00ED34B5">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902954">
        <w:rPr>
          <w:rFonts w:ascii="Palatino Linotype" w:eastAsia="Times New Roman" w:hAnsi="Palatino Linotype" w:cs="Arial"/>
          <w:sz w:val="24"/>
          <w:szCs w:val="24"/>
          <w:lang w:eastAsia="es-MX"/>
        </w:rPr>
        <w:t>homoclave</w:t>
      </w:r>
      <w:proofErr w:type="spellEnd"/>
      <w:r w:rsidRPr="0090295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52D5675D" w14:textId="77777777" w:rsidR="00ED34B5" w:rsidRPr="00902954" w:rsidRDefault="00ED34B5" w:rsidP="00ED34B5">
      <w:pPr>
        <w:spacing w:after="0" w:line="360" w:lineRule="auto"/>
        <w:jc w:val="both"/>
        <w:rPr>
          <w:rFonts w:ascii="Palatino Linotype" w:eastAsia="Times New Roman" w:hAnsi="Palatino Linotype" w:cs="Arial"/>
          <w:sz w:val="24"/>
          <w:szCs w:val="24"/>
          <w:lang w:eastAsia="es-MX"/>
        </w:rPr>
      </w:pPr>
    </w:p>
    <w:p w14:paraId="5FEB2A5C"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BC4ECFA"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p>
    <w:p w14:paraId="2CC41FB1"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7B00A037"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p>
    <w:p w14:paraId="620F52CB" w14:textId="77777777" w:rsidR="00ED34B5" w:rsidRPr="00902954" w:rsidRDefault="00ED34B5" w:rsidP="00ED34B5">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00E8167C" w14:textId="77777777" w:rsidR="00ED34B5" w:rsidRPr="00902954" w:rsidRDefault="00ED34B5" w:rsidP="00ED34B5">
      <w:pPr>
        <w:spacing w:after="0"/>
        <w:ind w:left="567" w:right="567"/>
        <w:jc w:val="both"/>
        <w:rPr>
          <w:rFonts w:ascii="Palatino Linotype" w:hAnsi="Palatino Linotype" w:cs="Arial"/>
          <w:i/>
          <w:lang w:val="es-ES" w:eastAsia="es-MX"/>
        </w:rPr>
      </w:pPr>
    </w:p>
    <w:p w14:paraId="62B33344" w14:textId="77777777" w:rsidR="00ED34B5" w:rsidRPr="00902954" w:rsidRDefault="00ED34B5" w:rsidP="00ED34B5">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0FC29598" w14:textId="77777777" w:rsidR="00ED34B5" w:rsidRDefault="00ED34B5" w:rsidP="00ED34B5">
      <w:pPr>
        <w:spacing w:after="0" w:line="360" w:lineRule="auto"/>
        <w:jc w:val="both"/>
        <w:rPr>
          <w:rFonts w:ascii="Palatino Linotype" w:eastAsia="Times New Roman" w:hAnsi="Palatino Linotype" w:cs="Times New Roman"/>
          <w:sz w:val="24"/>
          <w:szCs w:val="24"/>
          <w:lang w:val="es-ES" w:eastAsia="es-MX"/>
        </w:rPr>
      </w:pPr>
    </w:p>
    <w:p w14:paraId="36F197A6"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D539451"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p>
    <w:p w14:paraId="3A6DDF89"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4256B34" w14:textId="77777777" w:rsidR="00ED34B5" w:rsidRPr="00902954" w:rsidRDefault="00ED34B5" w:rsidP="00ED34B5">
      <w:pPr>
        <w:spacing w:after="0" w:line="360" w:lineRule="auto"/>
        <w:jc w:val="both"/>
        <w:rPr>
          <w:rFonts w:ascii="Palatino Linotype" w:hAnsi="Palatino Linotype" w:cs="Arial"/>
          <w:lang w:val="es-ES" w:eastAsia="es-MX"/>
        </w:rPr>
      </w:pPr>
    </w:p>
    <w:p w14:paraId="4A8E7AF6" w14:textId="77777777" w:rsidR="00ED34B5" w:rsidRDefault="00ED34B5" w:rsidP="00ED34B5">
      <w:pPr>
        <w:spacing w:after="0" w:line="240" w:lineRule="auto"/>
        <w:ind w:left="567" w:right="567"/>
        <w:jc w:val="both"/>
        <w:rPr>
          <w:rFonts w:ascii="Palatino Linotype" w:eastAsia="Times New Roman" w:hAnsi="Palatino Linotype" w:cs="Times New Roman"/>
          <w:b/>
          <w:i/>
          <w:lang w:val="es-ES" w:eastAsia="es-MX"/>
        </w:rPr>
      </w:pPr>
    </w:p>
    <w:p w14:paraId="57101DBC"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lastRenderedPageBreak/>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51A47E" w14:textId="77777777" w:rsidR="00ED34B5" w:rsidRPr="00902954" w:rsidRDefault="00ED34B5" w:rsidP="00ED34B5">
      <w:pPr>
        <w:spacing w:after="0" w:line="360" w:lineRule="auto"/>
        <w:ind w:right="616"/>
        <w:jc w:val="both"/>
        <w:rPr>
          <w:rFonts w:ascii="Palatino Linotype" w:hAnsi="Palatino Linotype" w:cs="Arial"/>
          <w:bCs/>
          <w:lang w:val="es-ES" w:eastAsia="es-MX"/>
        </w:rPr>
      </w:pPr>
    </w:p>
    <w:p w14:paraId="77203E87"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27A479F" w14:textId="33BFCFB9" w:rsidR="006E6D01" w:rsidRDefault="006E6D01" w:rsidP="00ED34B5">
      <w:pPr>
        <w:spacing w:after="0" w:line="360" w:lineRule="auto"/>
        <w:jc w:val="both"/>
        <w:rPr>
          <w:rFonts w:ascii="Palatino Linotype" w:eastAsia="Arial Unicode MS" w:hAnsi="Palatino Linotype" w:cs="Times New Roman"/>
          <w:sz w:val="24"/>
          <w:szCs w:val="24"/>
          <w:lang w:eastAsia="es-ES"/>
        </w:rPr>
      </w:pPr>
    </w:p>
    <w:p w14:paraId="7F116D09" w14:textId="77777777" w:rsidR="006E6D01" w:rsidRPr="0044112A" w:rsidRDefault="006E6D01" w:rsidP="006E6D01">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Por cuanto hace a la </w:t>
      </w:r>
      <w:r w:rsidRPr="0044112A">
        <w:rPr>
          <w:rFonts w:ascii="Palatino Linotype" w:eastAsia="Calibri" w:hAnsi="Palatino Linotype" w:cs="Calibri"/>
          <w:b/>
          <w:lang w:eastAsia="es-MX"/>
        </w:rPr>
        <w:t>Clave de cualquier tipo de seguridad social</w:t>
      </w:r>
      <w:r w:rsidRPr="0044112A">
        <w:rPr>
          <w:rFonts w:ascii="Palatino Linotype" w:eastAsia="Calibri" w:hAnsi="Palatino Linotype" w:cs="Calibri"/>
          <w:lang w:eastAsia="es-MX"/>
        </w:rPr>
        <w:t xml:space="preserve"> (ISSEMYM u otros), está integrado por una </w:t>
      </w:r>
      <w:r w:rsidRPr="0044112A">
        <w:rPr>
          <w:rFonts w:ascii="Palatino Linotype" w:eastAsia="Calibri" w:hAnsi="Palatino Linotype" w:cs="Calibri"/>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4112A">
        <w:rPr>
          <w:rFonts w:ascii="Palatino Linotype" w:eastAsia="Calibri" w:hAnsi="Palatino Linotype" w:cs="Calibri"/>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4112A">
        <w:rPr>
          <w:rFonts w:ascii="Palatino Linotype" w:eastAsia="Arial Unicode MS" w:hAnsi="Palatino Linotype" w:cs="Calibri"/>
          <w:lang w:eastAsia="es-MX"/>
        </w:rPr>
        <w:t>4 fracción XI de la Ley de Protección de Datos Personales en Posesión de Sujetos Obligados del Estado de México y Municipios</w:t>
      </w:r>
      <w:r w:rsidRPr="0044112A">
        <w:rPr>
          <w:rFonts w:ascii="Palatino Linotype" w:eastAsia="Calibri" w:hAnsi="Palatino Linotype" w:cs="Calibri"/>
          <w:lang w:eastAsia="es-MX"/>
        </w:rPr>
        <w:t>.</w:t>
      </w:r>
    </w:p>
    <w:p w14:paraId="5A9100EF" w14:textId="77777777" w:rsidR="006E6D01" w:rsidRPr="0044112A" w:rsidRDefault="006E6D01" w:rsidP="006E6D01">
      <w:pPr>
        <w:spacing w:line="360" w:lineRule="auto"/>
        <w:jc w:val="both"/>
        <w:rPr>
          <w:rFonts w:ascii="Palatino Linotype" w:eastAsia="Calibri" w:hAnsi="Palatino Linotype" w:cs="Calibri"/>
          <w:lang w:eastAsia="es-MX"/>
        </w:rPr>
      </w:pPr>
    </w:p>
    <w:p w14:paraId="07DDA4AC" w14:textId="77777777" w:rsidR="006E6D01" w:rsidRPr="0044112A" w:rsidRDefault="006E6D01" w:rsidP="006E6D01">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Respecto de los </w:t>
      </w:r>
      <w:r w:rsidRPr="0044112A">
        <w:rPr>
          <w:rFonts w:ascii="Palatino Linotype" w:eastAsia="Calibri" w:hAnsi="Palatino Linotype" w:cs="Calibri"/>
          <w:b/>
          <w:lang w:eastAsia="es-MX"/>
        </w:rPr>
        <w:t>préstamos o descuentos</w:t>
      </w:r>
      <w:r w:rsidRPr="0044112A">
        <w:rPr>
          <w:rFonts w:ascii="Palatino Linotype" w:eastAsia="Calibri" w:hAnsi="Palatino Linotype" w:cs="Calibri"/>
          <w:lang w:eastAsia="es-MX"/>
        </w:rPr>
        <w:t xml:space="preserve"> </w:t>
      </w:r>
      <w:r w:rsidRPr="0044112A">
        <w:rPr>
          <w:rFonts w:ascii="Palatino Linotype" w:eastAsia="Calibri" w:hAnsi="Palatino Linotype" w:cs="Calibri"/>
          <w:b/>
          <w:lang w:eastAsia="es-MX"/>
        </w:rPr>
        <w:t>de carácter personal</w:t>
      </w:r>
      <w:r w:rsidRPr="0044112A">
        <w:rPr>
          <w:rFonts w:ascii="Palatino Linotype" w:eastAsia="Calibri" w:hAnsi="Palatino Linotype" w:cs="Calibri"/>
          <w:lang w:eastAsia="es-MX"/>
        </w:rPr>
        <w:t xml:space="preserve">, éstos no deben tener relación con la prestación del servicio; es decir, son confidenciales los préstamos o descuentos que se le hagan </w:t>
      </w:r>
      <w:r w:rsidRPr="0044112A">
        <w:rPr>
          <w:rFonts w:ascii="Palatino Linotype" w:eastAsia="Calibri" w:hAnsi="Palatino Linotype" w:cs="Calibri"/>
          <w:lang w:eastAsia="es-MX"/>
        </w:rPr>
        <w:lastRenderedPageBreak/>
        <w:t xml:space="preserve">a la persona en los que no se involucren instituciones públicas, en virtud de no favorecer en la transparencia y rendición de cuentas, sino, por el </w:t>
      </w:r>
      <w:proofErr w:type="gramStart"/>
      <w:r w:rsidRPr="0044112A">
        <w:rPr>
          <w:rFonts w:ascii="Palatino Linotype" w:eastAsia="Calibri" w:hAnsi="Palatino Linotype" w:cs="Calibri"/>
          <w:lang w:eastAsia="es-MX"/>
        </w:rPr>
        <w:t>contrario</w:t>
      </w:r>
      <w:proofErr w:type="gramEnd"/>
      <w:r w:rsidRPr="0044112A">
        <w:rPr>
          <w:rFonts w:ascii="Palatino Linotype" w:eastAsia="Calibri" w:hAnsi="Palatino Linotype" w:cs="Calibri"/>
          <w:lang w:eastAsia="es-MX"/>
        </w:rPr>
        <w:t xml:space="preserve"> con ello se violentaría la protección de información confidencial, porque incide en la intimidad de un individuo identificado.</w:t>
      </w:r>
    </w:p>
    <w:p w14:paraId="5D0317C6" w14:textId="77777777" w:rsidR="006E6D01" w:rsidRPr="0044112A" w:rsidRDefault="006E6D01" w:rsidP="006E6D01">
      <w:pPr>
        <w:spacing w:line="360" w:lineRule="auto"/>
        <w:rPr>
          <w:rFonts w:ascii="Palatino Linotype" w:eastAsia="Calibri" w:hAnsi="Palatino Linotype" w:cs="Calibri"/>
          <w:lang w:eastAsia="es-MX"/>
        </w:rPr>
      </w:pPr>
    </w:p>
    <w:p w14:paraId="5AB3F719" w14:textId="77777777" w:rsidR="006E6D01" w:rsidRPr="0044112A" w:rsidRDefault="006E6D01" w:rsidP="006E6D01">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Por su parte, el artículo 84 de la Ley del Trabajo de los Servidores Públicos del Estado y Municipios, señala:</w:t>
      </w:r>
    </w:p>
    <w:p w14:paraId="451B50B3" w14:textId="77777777" w:rsidR="006E6D01" w:rsidRPr="0044112A" w:rsidRDefault="006E6D01" w:rsidP="006E6D01">
      <w:pPr>
        <w:spacing w:line="360" w:lineRule="auto"/>
        <w:rPr>
          <w:rFonts w:ascii="Palatino Linotype" w:eastAsia="Calibri" w:hAnsi="Palatino Linotype" w:cs="Calibri"/>
          <w:lang w:eastAsia="es-MX"/>
        </w:rPr>
      </w:pPr>
    </w:p>
    <w:p w14:paraId="43F3BBF8"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b/>
          <w:i/>
          <w:noProof/>
          <w:lang w:eastAsia="es-MX"/>
        </w:rPr>
        <w:t>ARTÍCULO 84.</w:t>
      </w:r>
      <w:r w:rsidRPr="0044112A">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787EE3DE" w14:textId="77777777" w:rsidR="006E6D01" w:rsidRPr="0044112A" w:rsidRDefault="006E6D01" w:rsidP="006E6D01">
      <w:pPr>
        <w:ind w:left="567" w:right="616"/>
        <w:jc w:val="both"/>
        <w:rPr>
          <w:rFonts w:ascii="Palatino Linotype" w:eastAsia="Calibri" w:hAnsi="Palatino Linotype" w:cs="Calibri"/>
          <w:i/>
          <w:noProof/>
          <w:lang w:eastAsia="es-MX"/>
        </w:rPr>
      </w:pPr>
    </w:p>
    <w:p w14:paraId="36F8C67E"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 Gravámenes fiscales relacionados con el sueldo;</w:t>
      </w:r>
    </w:p>
    <w:p w14:paraId="00E39995"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36879962"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III. Cuotas sindicales;</w:t>
      </w:r>
    </w:p>
    <w:p w14:paraId="0B141D8C"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1DBE33BE"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24D3B620"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68FEA2A5"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VII. Faltas de puntualidad o de asistencia injustificadas;</w:t>
      </w:r>
    </w:p>
    <w:p w14:paraId="0BB2768D"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VIII. Pensiones alimenticias ordenadas por la autoridad judicial; o</w:t>
      </w:r>
    </w:p>
    <w:p w14:paraId="587AB432" w14:textId="77777777" w:rsidR="006E6D01" w:rsidRPr="0044112A" w:rsidRDefault="006E6D01" w:rsidP="006E6D01">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IX. Cualquier otro convenido con instituciones de servicios y aceptado por el servidor público.</w:t>
      </w:r>
    </w:p>
    <w:p w14:paraId="765FCC1C" w14:textId="77777777" w:rsidR="006E6D01" w:rsidRPr="0044112A" w:rsidRDefault="006E6D01" w:rsidP="006E6D01">
      <w:pPr>
        <w:ind w:left="567" w:right="616"/>
        <w:jc w:val="both"/>
        <w:rPr>
          <w:rFonts w:ascii="Palatino Linotype" w:eastAsia="Calibri" w:hAnsi="Palatino Linotype" w:cs="Calibri"/>
          <w:i/>
          <w:noProof/>
          <w:lang w:eastAsia="es-MX"/>
        </w:rPr>
      </w:pPr>
    </w:p>
    <w:p w14:paraId="5426483B" w14:textId="77777777" w:rsidR="006E6D01" w:rsidRPr="0044112A" w:rsidRDefault="006E6D01" w:rsidP="006E6D01">
      <w:pPr>
        <w:ind w:left="567" w:right="616"/>
        <w:jc w:val="both"/>
        <w:rPr>
          <w:rFonts w:ascii="Palatino Linotype" w:eastAsia="Calibri" w:hAnsi="Palatino Linotype" w:cs="Calibri"/>
          <w:lang w:eastAsia="es-MX"/>
        </w:rPr>
      </w:pPr>
      <w:r w:rsidRPr="0044112A">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BADD53A" w14:textId="77777777" w:rsidR="006E6D01" w:rsidRPr="0044112A" w:rsidRDefault="006E6D01" w:rsidP="006E6D01">
      <w:pPr>
        <w:spacing w:line="360" w:lineRule="auto"/>
        <w:jc w:val="both"/>
        <w:rPr>
          <w:rFonts w:ascii="Palatino Linotype" w:eastAsia="Calibri" w:hAnsi="Palatino Linotype" w:cs="Calibri"/>
          <w:lang w:eastAsia="es-MX"/>
        </w:rPr>
      </w:pPr>
    </w:p>
    <w:p w14:paraId="36D9EB16" w14:textId="77777777" w:rsidR="006E6D01" w:rsidRPr="0044112A" w:rsidRDefault="006E6D01" w:rsidP="006E6D01">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11C7CBD" w14:textId="77777777" w:rsidR="006E6D01" w:rsidRPr="0044112A" w:rsidRDefault="006E6D01" w:rsidP="006E6D01">
      <w:pPr>
        <w:spacing w:line="360" w:lineRule="auto"/>
        <w:jc w:val="both"/>
        <w:rPr>
          <w:rFonts w:ascii="Palatino Linotype" w:eastAsia="Calibri" w:hAnsi="Palatino Linotype" w:cs="Calibri"/>
          <w:lang w:eastAsia="es-MX"/>
        </w:rPr>
      </w:pPr>
    </w:p>
    <w:p w14:paraId="1CEA3F05" w14:textId="77777777" w:rsidR="006E6D01" w:rsidRPr="0044112A" w:rsidRDefault="006E6D01" w:rsidP="006E6D01">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No obstante, el denominado </w:t>
      </w:r>
      <w:r w:rsidRPr="0044112A">
        <w:rPr>
          <w:rFonts w:ascii="Palatino Linotype" w:eastAsia="Calibri" w:hAnsi="Palatino Linotype" w:cs="Calibri"/>
          <w:b/>
          <w:lang w:eastAsia="es-MX"/>
        </w:rPr>
        <w:t>Sistema de Capitalización Individual</w:t>
      </w:r>
      <w:r w:rsidRPr="0044112A">
        <w:rPr>
          <w:rFonts w:ascii="Palatino Linotype" w:eastAsia="Calibri" w:hAnsi="Palatino Linotype" w:cs="Calibri"/>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61806CEB" w14:textId="77777777" w:rsidR="006E6D01" w:rsidRPr="000537C8" w:rsidRDefault="006E6D01" w:rsidP="006E6D01">
      <w:pPr>
        <w:spacing w:line="360" w:lineRule="auto"/>
        <w:jc w:val="both"/>
        <w:rPr>
          <w:rFonts w:ascii="Palatino Linotype" w:hAnsi="Palatino Linotype" w:cs="Arial"/>
        </w:rPr>
      </w:pPr>
    </w:p>
    <w:p w14:paraId="16DF65DD" w14:textId="77777777" w:rsidR="006E6D01" w:rsidRPr="000537C8" w:rsidRDefault="006E6D01" w:rsidP="006E6D01">
      <w:pPr>
        <w:spacing w:line="360" w:lineRule="auto"/>
        <w:jc w:val="both"/>
        <w:rPr>
          <w:rFonts w:ascii="Palatino Linotype" w:hAnsi="Palatino Linotype"/>
        </w:rPr>
      </w:pPr>
      <w:r w:rsidRPr="000537C8">
        <w:rPr>
          <w:rFonts w:ascii="Palatino Linotype" w:eastAsia="Arial Unicode MS" w:hAnsi="Palatino Linotype"/>
        </w:rPr>
        <w:t xml:space="preserve">Por otra parte, </w:t>
      </w:r>
      <w:r w:rsidRPr="000537C8">
        <w:rPr>
          <w:rFonts w:ascii="Palatino Linotype" w:hAnsi="Palatino Linotype"/>
        </w:rPr>
        <w:t xml:space="preserve">las </w:t>
      </w:r>
      <w:r w:rsidRPr="000537C8">
        <w:rPr>
          <w:rFonts w:ascii="Palatino Linotype" w:hAnsi="Palatino Linotype"/>
          <w:b/>
        </w:rPr>
        <w:t xml:space="preserve">Cadenas Originales </w:t>
      </w:r>
      <w:r w:rsidRPr="000537C8">
        <w:rPr>
          <w:rFonts w:ascii="Palatino Linotype" w:hAnsi="Palatino Linotype"/>
        </w:rPr>
        <w:t xml:space="preserve">y </w:t>
      </w:r>
      <w:r w:rsidRPr="000537C8">
        <w:rPr>
          <w:rFonts w:ascii="Palatino Linotype" w:hAnsi="Palatino Linotype"/>
          <w:b/>
        </w:rPr>
        <w:t>Sellos</w:t>
      </w:r>
      <w:r w:rsidRPr="000537C8">
        <w:rPr>
          <w:rFonts w:ascii="Palatino Linotype" w:hAnsi="Palatino Linotype"/>
        </w:rPr>
        <w:t xml:space="preserve"> </w:t>
      </w:r>
      <w:r w:rsidRPr="000537C8">
        <w:rPr>
          <w:rFonts w:ascii="Palatino Linotype" w:hAnsi="Palatino Linotype"/>
          <w:b/>
        </w:rPr>
        <w:t>Digitales</w:t>
      </w:r>
      <w:r w:rsidRPr="000537C8">
        <w:rPr>
          <w:rFonts w:ascii="Palatino Linotype" w:hAnsi="Palatino Linotype"/>
        </w:rPr>
        <w:t xml:space="preserve"> forman parte del certificado de sello digital, los cuales son documentos electrónicos que de conformidad con el artículo 17-G y 29 del Código Fiscal de la Federación le permiten a la autoridad hacendaria federal garantizar una </w:t>
      </w:r>
      <w:r w:rsidRPr="000537C8">
        <w:rPr>
          <w:rFonts w:ascii="Palatino Linotype" w:hAnsi="Palatino Linotype"/>
          <w:b/>
        </w:rPr>
        <w:t xml:space="preserve">vinculación </w:t>
      </w:r>
      <w:r w:rsidRPr="000537C8">
        <w:rPr>
          <w:rFonts w:ascii="Palatino Linotype" w:hAnsi="Palatino Linotype"/>
        </w:rPr>
        <w:t xml:space="preserve">entre la </w:t>
      </w:r>
      <w:r w:rsidRPr="000537C8">
        <w:rPr>
          <w:rFonts w:ascii="Palatino Linotype" w:hAnsi="Palatino Linotype"/>
          <w:b/>
        </w:rPr>
        <w:t>identidad de un sujeto o entidad</w:t>
      </w:r>
      <w:r w:rsidRPr="000537C8">
        <w:rPr>
          <w:rFonts w:ascii="Palatino Linotype" w:hAnsi="Palatino Linotype"/>
        </w:rPr>
        <w:t xml:space="preserve"> con su clave pública, lo que hace </w:t>
      </w:r>
      <w:r w:rsidRPr="000537C8">
        <w:rPr>
          <w:rFonts w:ascii="Palatino Linotype" w:hAnsi="Palatino Linotype"/>
        </w:rPr>
        <w:lastRenderedPageBreak/>
        <w:t xml:space="preserve">identificable a una persona o entidad, además de que dichos certificados tienen como finalidad o propósito específico firmar digitalmente las facturas electrónicas </w:t>
      </w:r>
      <w:r w:rsidRPr="000537C8">
        <w:rPr>
          <w:rFonts w:ascii="Palatino Linotype" w:hAnsi="Palatino Linotype"/>
          <w:b/>
        </w:rPr>
        <w:t>para acreditar la autoría de los comprobantes fiscales digitales</w:t>
      </w:r>
      <w:r w:rsidRPr="000537C8">
        <w:rPr>
          <w:rFonts w:ascii="Palatino Linotype" w:hAnsi="Palatino Linotype"/>
        </w:rPr>
        <w:t>. En ese tenor se transcriben los artículos señalados con antelación para mejor ilustración:</w:t>
      </w:r>
    </w:p>
    <w:p w14:paraId="135397BE" w14:textId="77777777" w:rsidR="006E6D01" w:rsidRPr="000537C8" w:rsidRDefault="006E6D01" w:rsidP="006E6D01">
      <w:pPr>
        <w:spacing w:line="360" w:lineRule="auto"/>
        <w:jc w:val="both"/>
        <w:rPr>
          <w:rFonts w:ascii="Palatino Linotype" w:hAnsi="Palatino Linotype"/>
        </w:rPr>
      </w:pPr>
    </w:p>
    <w:p w14:paraId="08F1204E" w14:textId="77777777" w:rsidR="006E6D01" w:rsidRPr="000537C8" w:rsidRDefault="006E6D01" w:rsidP="006E6D01">
      <w:pPr>
        <w:spacing w:line="360" w:lineRule="auto"/>
        <w:ind w:left="567" w:right="616"/>
        <w:jc w:val="both"/>
        <w:rPr>
          <w:rFonts w:ascii="Palatino Linotype" w:hAnsi="Palatino Linotype"/>
          <w:i/>
          <w:noProof/>
        </w:rPr>
      </w:pPr>
      <w:r w:rsidRPr="000537C8">
        <w:rPr>
          <w:rFonts w:ascii="Palatino Linotype" w:hAnsi="Palatino Linotype"/>
          <w:b/>
          <w:i/>
          <w:noProof/>
        </w:rPr>
        <w:t xml:space="preserve">Artículo 17-G.- </w:t>
      </w:r>
      <w:r w:rsidRPr="000537C8">
        <w:rPr>
          <w:rFonts w:ascii="Palatino Linotype" w:hAnsi="Palatino Linotype"/>
          <w:i/>
          <w:noProof/>
        </w:rPr>
        <w:t xml:space="preserve">Los certificados que emita el Servicio de Administración Tributaria para ser considerados válidos deberán contener los datos siguientes: </w:t>
      </w:r>
    </w:p>
    <w:p w14:paraId="2571005E" w14:textId="77777777" w:rsidR="006E6D01" w:rsidRPr="000537C8" w:rsidRDefault="006E6D01" w:rsidP="006E6D01">
      <w:pPr>
        <w:spacing w:line="360" w:lineRule="auto"/>
        <w:ind w:left="567" w:right="616"/>
        <w:jc w:val="both"/>
        <w:rPr>
          <w:rFonts w:ascii="Palatino Linotype" w:hAnsi="Palatino Linotype"/>
          <w:i/>
          <w:noProof/>
        </w:rPr>
      </w:pPr>
    </w:p>
    <w:p w14:paraId="7B27DA2E" w14:textId="77777777" w:rsidR="006E6D01" w:rsidRPr="000537C8" w:rsidRDefault="006E6D01" w:rsidP="006E6D01">
      <w:pPr>
        <w:spacing w:line="360" w:lineRule="auto"/>
        <w:ind w:left="567" w:right="616"/>
        <w:jc w:val="both"/>
        <w:rPr>
          <w:rFonts w:ascii="Palatino Linotype" w:hAnsi="Palatino Linotype"/>
          <w:i/>
          <w:noProof/>
        </w:rPr>
      </w:pPr>
      <w:r w:rsidRPr="000537C8">
        <w:rPr>
          <w:rFonts w:ascii="Palatino Linotype" w:hAnsi="Palatino Linotype"/>
          <w:i/>
          <w:noProof/>
        </w:rPr>
        <w:t>I. La mención de que se expiden como tales. Tratándose de certificados de sellos digitales, se deberán especificar las limitantes que tengan para su uso.</w:t>
      </w:r>
    </w:p>
    <w:p w14:paraId="42EA1437" w14:textId="77777777" w:rsidR="006E6D01" w:rsidRPr="000537C8" w:rsidRDefault="006E6D01" w:rsidP="006E6D01">
      <w:pPr>
        <w:spacing w:line="360" w:lineRule="auto"/>
        <w:ind w:left="1422" w:right="616"/>
        <w:jc w:val="both"/>
        <w:rPr>
          <w:rFonts w:ascii="Palatino Linotype" w:hAnsi="Palatino Linotype"/>
          <w:i/>
          <w:noProof/>
        </w:rPr>
      </w:pPr>
    </w:p>
    <w:p w14:paraId="29166569" w14:textId="77777777" w:rsidR="006E6D01" w:rsidRPr="000537C8" w:rsidRDefault="006E6D01" w:rsidP="006E6D01">
      <w:pPr>
        <w:spacing w:line="360" w:lineRule="auto"/>
        <w:ind w:left="567" w:right="616"/>
        <w:jc w:val="both"/>
        <w:rPr>
          <w:rFonts w:ascii="Palatino Linotype" w:hAnsi="Palatino Linotype"/>
          <w:i/>
          <w:noProof/>
        </w:rPr>
      </w:pPr>
      <w:r w:rsidRPr="000537C8">
        <w:rPr>
          <w:rFonts w:ascii="Palatino Linotype" w:hAnsi="Palatino Linotype"/>
          <w:b/>
          <w:i/>
          <w:noProof/>
        </w:rPr>
        <w:t>Artículo 29.</w:t>
      </w:r>
      <w:r w:rsidRPr="000537C8">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B3D4868" w14:textId="77777777" w:rsidR="006E6D01" w:rsidRPr="000537C8" w:rsidRDefault="006E6D01" w:rsidP="006E6D01">
      <w:pPr>
        <w:spacing w:line="360" w:lineRule="auto"/>
        <w:ind w:left="567" w:right="616"/>
        <w:jc w:val="both"/>
        <w:rPr>
          <w:rFonts w:ascii="Palatino Linotype" w:hAnsi="Palatino Linotype"/>
          <w:i/>
          <w:noProof/>
        </w:rPr>
      </w:pPr>
    </w:p>
    <w:p w14:paraId="590FA0C3" w14:textId="77777777" w:rsidR="006E6D01" w:rsidRPr="000537C8" w:rsidRDefault="006E6D01" w:rsidP="006E6D01">
      <w:pPr>
        <w:spacing w:line="360" w:lineRule="auto"/>
        <w:ind w:left="567" w:right="616"/>
        <w:jc w:val="both"/>
        <w:rPr>
          <w:rFonts w:ascii="Palatino Linotype" w:hAnsi="Palatino Linotype"/>
          <w:i/>
          <w:noProof/>
        </w:rPr>
      </w:pPr>
      <w:r w:rsidRPr="000537C8">
        <w:rPr>
          <w:rFonts w:ascii="Palatino Linotype" w:hAnsi="Palatino Linotype"/>
          <w:i/>
          <w:noProof/>
        </w:rPr>
        <w:t>Los contribuyentes a que se refiere el párrafo anterior deberán cumplir con las obligaciones siguientes:</w:t>
      </w:r>
    </w:p>
    <w:p w14:paraId="479730A8" w14:textId="77777777" w:rsidR="006E6D01" w:rsidRPr="000537C8" w:rsidRDefault="006E6D01" w:rsidP="006E6D01">
      <w:pPr>
        <w:spacing w:line="360" w:lineRule="auto"/>
        <w:ind w:left="567" w:right="616"/>
        <w:jc w:val="both"/>
        <w:rPr>
          <w:rFonts w:ascii="Palatino Linotype" w:hAnsi="Palatino Linotype"/>
          <w:i/>
          <w:noProof/>
        </w:rPr>
      </w:pPr>
    </w:p>
    <w:p w14:paraId="0E327261" w14:textId="77777777" w:rsidR="006E6D01" w:rsidRPr="000537C8" w:rsidRDefault="006E6D01" w:rsidP="006E6D01">
      <w:pPr>
        <w:spacing w:line="360" w:lineRule="auto"/>
        <w:ind w:left="567" w:right="616"/>
        <w:jc w:val="both"/>
        <w:rPr>
          <w:rFonts w:ascii="Palatino Linotype" w:hAnsi="Palatino Linotype"/>
          <w:i/>
          <w:noProof/>
        </w:rPr>
      </w:pPr>
      <w:r w:rsidRPr="000537C8">
        <w:rPr>
          <w:rFonts w:ascii="Palatino Linotype" w:hAnsi="Palatino Linotype"/>
          <w:i/>
          <w:noProof/>
        </w:rPr>
        <w:t>(…)</w:t>
      </w:r>
    </w:p>
    <w:p w14:paraId="405AA272" w14:textId="77777777" w:rsidR="006E6D01" w:rsidRPr="000537C8" w:rsidRDefault="006E6D01" w:rsidP="006E6D01">
      <w:pPr>
        <w:spacing w:line="360" w:lineRule="auto"/>
        <w:ind w:left="567" w:right="616"/>
        <w:jc w:val="both"/>
        <w:rPr>
          <w:rFonts w:ascii="Palatino Linotype" w:hAnsi="Palatino Linotype"/>
          <w:i/>
          <w:noProof/>
        </w:rPr>
      </w:pPr>
      <w:r w:rsidRPr="000537C8">
        <w:rPr>
          <w:rFonts w:ascii="Palatino Linotype" w:hAnsi="Palatino Linotype"/>
          <w:i/>
          <w:noProof/>
        </w:rPr>
        <w:lastRenderedPageBreak/>
        <w:t>II. Tramitar ante el Servicio de Administración Tributaria el certificado para el uso de los sellos digitales.</w:t>
      </w:r>
    </w:p>
    <w:p w14:paraId="7016B385" w14:textId="77777777" w:rsidR="006E6D01" w:rsidRPr="000537C8" w:rsidRDefault="006E6D01" w:rsidP="006E6D01">
      <w:pPr>
        <w:spacing w:line="360" w:lineRule="auto"/>
        <w:ind w:left="567" w:right="616"/>
        <w:jc w:val="both"/>
        <w:rPr>
          <w:rFonts w:ascii="Palatino Linotype" w:hAnsi="Palatino Linotype"/>
          <w:i/>
          <w:noProof/>
        </w:rPr>
      </w:pPr>
    </w:p>
    <w:p w14:paraId="31F1F9CA" w14:textId="77777777" w:rsidR="006E6D01" w:rsidRPr="000537C8" w:rsidRDefault="006E6D01" w:rsidP="006E6D01">
      <w:pPr>
        <w:spacing w:line="360" w:lineRule="auto"/>
        <w:ind w:left="567" w:right="616"/>
        <w:jc w:val="both"/>
        <w:rPr>
          <w:rFonts w:ascii="Palatino Linotype" w:hAnsi="Palatino Linotype"/>
          <w:noProof/>
        </w:rPr>
      </w:pPr>
      <w:r w:rsidRPr="000537C8">
        <w:rPr>
          <w:rFonts w:ascii="Palatino Linotype" w:hAnsi="Palatino Linotype"/>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B08999E" w14:textId="77777777" w:rsidR="006E6D01" w:rsidRPr="000537C8" w:rsidRDefault="006E6D01" w:rsidP="006E6D01">
      <w:pPr>
        <w:spacing w:line="360" w:lineRule="auto"/>
        <w:jc w:val="both"/>
        <w:rPr>
          <w:rFonts w:ascii="Palatino Linotype" w:hAnsi="Palatino Linotype"/>
        </w:rPr>
      </w:pPr>
    </w:p>
    <w:p w14:paraId="03FA1712" w14:textId="77777777" w:rsidR="006E6D01" w:rsidRPr="000537C8" w:rsidRDefault="006E6D01" w:rsidP="006E6D01">
      <w:pPr>
        <w:spacing w:line="360" w:lineRule="auto"/>
        <w:jc w:val="both"/>
        <w:rPr>
          <w:rFonts w:ascii="Palatino Linotype" w:hAnsi="Palatino Linotype"/>
        </w:rPr>
      </w:pPr>
      <w:r w:rsidRPr="000537C8">
        <w:rPr>
          <w:rFonts w:ascii="Palatino Linotype" w:hAnsi="Palatino Linotype"/>
        </w:rPr>
        <w:t xml:space="preserve">Por lo que hace a los </w:t>
      </w:r>
      <w:r w:rsidRPr="000537C8">
        <w:rPr>
          <w:rFonts w:ascii="Palatino Linotype" w:hAnsi="Palatino Linotype"/>
          <w:b/>
        </w:rPr>
        <w:t>Códigos Bidimensionales</w:t>
      </w:r>
      <w:r w:rsidRPr="000537C8">
        <w:rPr>
          <w:rFonts w:ascii="Palatino Linotype" w:hAnsi="Palatino Linotype"/>
        </w:rPr>
        <w:t xml:space="preserve"> y los denominados </w:t>
      </w:r>
      <w:r w:rsidRPr="000537C8">
        <w:rPr>
          <w:rFonts w:ascii="Palatino Linotype" w:hAnsi="Palatino Linotype"/>
          <w:b/>
        </w:rPr>
        <w:t>Códigos QR</w:t>
      </w:r>
      <w:r w:rsidRPr="000537C8">
        <w:rPr>
          <w:rFonts w:ascii="Palatino Linotype" w:hAnsi="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537C8">
        <w:rPr>
          <w:rFonts w:ascii="Palatino Linotype" w:hAnsi="Palatino Linotype"/>
          <w:b/>
        </w:rPr>
        <w:t>Registro Federal de Contribuyentes</w:t>
      </w:r>
      <w:r w:rsidRPr="000537C8">
        <w:rPr>
          <w:rFonts w:ascii="Palatino Linotype" w:hAnsi="Palatino Linotype"/>
        </w:rPr>
        <w:t xml:space="preserve"> (RFC) y la </w:t>
      </w:r>
      <w:r w:rsidRPr="000537C8">
        <w:rPr>
          <w:rFonts w:ascii="Palatino Linotype" w:hAnsi="Palatino Linotype"/>
          <w:b/>
        </w:rPr>
        <w:t>Clave Única de Registro de Población</w:t>
      </w:r>
      <w:r w:rsidRPr="000537C8">
        <w:rPr>
          <w:rFonts w:ascii="Palatino Linotype" w:hAnsi="Palatino Linotype"/>
        </w:rPr>
        <w:t xml:space="preserve"> (CURP), por lo cual, deberán ser protegidos.</w:t>
      </w:r>
    </w:p>
    <w:p w14:paraId="2C53CAC2" w14:textId="77777777" w:rsidR="006E6D01" w:rsidRPr="000537C8" w:rsidRDefault="006E6D01" w:rsidP="006E6D01">
      <w:pPr>
        <w:spacing w:line="360" w:lineRule="auto"/>
        <w:jc w:val="both"/>
        <w:rPr>
          <w:rFonts w:ascii="Palatino Linotype" w:hAnsi="Palatino Linotype"/>
        </w:rPr>
      </w:pPr>
    </w:p>
    <w:p w14:paraId="25963751" w14:textId="77777777" w:rsidR="006E6D01" w:rsidRPr="000537C8" w:rsidRDefault="006E6D01" w:rsidP="006E6D01">
      <w:pPr>
        <w:spacing w:line="360" w:lineRule="auto"/>
        <w:jc w:val="both"/>
        <w:rPr>
          <w:rFonts w:ascii="Palatino Linotype" w:hAnsi="Palatino Linotype"/>
        </w:rPr>
      </w:pPr>
      <w:r w:rsidRPr="000537C8">
        <w:rPr>
          <w:rFonts w:ascii="Palatino Linotype" w:hAnsi="Palatino Linotype"/>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ED4D2CE" w14:textId="77777777" w:rsidR="006E6D01" w:rsidRPr="000537C8" w:rsidRDefault="006E6D01" w:rsidP="006E6D01">
      <w:pPr>
        <w:spacing w:line="360" w:lineRule="auto"/>
        <w:jc w:val="both"/>
        <w:rPr>
          <w:rFonts w:ascii="Palatino Linotype" w:hAnsi="Palatino Linotype"/>
        </w:rPr>
      </w:pPr>
    </w:p>
    <w:p w14:paraId="15A7DB0A" w14:textId="77777777" w:rsidR="006E6D01" w:rsidRPr="000537C8" w:rsidRDefault="006E6D01" w:rsidP="006E6D01">
      <w:pPr>
        <w:spacing w:line="360" w:lineRule="auto"/>
        <w:jc w:val="both"/>
        <w:rPr>
          <w:rFonts w:ascii="Palatino Linotype" w:hAnsi="Palatino Linotype"/>
        </w:rPr>
      </w:pPr>
      <w:r w:rsidRPr="000537C8">
        <w:rPr>
          <w:rFonts w:ascii="Palatino Linotype" w:hAnsi="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38ADCEE" w14:textId="77777777" w:rsidR="006E6D01" w:rsidRPr="000537C8" w:rsidRDefault="006E6D01" w:rsidP="006E6D01">
      <w:pPr>
        <w:spacing w:line="360" w:lineRule="auto"/>
        <w:jc w:val="both"/>
        <w:rPr>
          <w:rFonts w:ascii="Palatino Linotype" w:hAnsi="Palatino Linotype"/>
        </w:rPr>
      </w:pPr>
    </w:p>
    <w:p w14:paraId="614A8F8B" w14:textId="77777777" w:rsidR="006E6D01" w:rsidRPr="000537C8" w:rsidRDefault="006E6D01" w:rsidP="006E6D01">
      <w:pPr>
        <w:spacing w:line="360" w:lineRule="auto"/>
        <w:jc w:val="both"/>
        <w:rPr>
          <w:rFonts w:ascii="Palatino Linotype" w:hAnsi="Palatino Linotype"/>
        </w:rPr>
      </w:pPr>
      <w:r w:rsidRPr="000537C8">
        <w:rPr>
          <w:rFonts w:ascii="Palatino Linotype" w:hAnsi="Palatino Linotype"/>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471B5B8" w14:textId="77777777" w:rsidR="006E6D01" w:rsidRPr="000537C8" w:rsidRDefault="006E6D01" w:rsidP="006E6D01">
      <w:pPr>
        <w:spacing w:line="360" w:lineRule="auto"/>
        <w:jc w:val="both"/>
        <w:rPr>
          <w:rFonts w:ascii="Palatino Linotype" w:hAnsi="Palatino Linotype"/>
        </w:rPr>
      </w:pPr>
    </w:p>
    <w:p w14:paraId="19550EBD" w14:textId="77777777" w:rsidR="006E6D01" w:rsidRPr="000537C8" w:rsidRDefault="006E6D01" w:rsidP="006E6D01">
      <w:pPr>
        <w:spacing w:line="360" w:lineRule="auto"/>
        <w:jc w:val="both"/>
        <w:rPr>
          <w:rFonts w:ascii="Palatino Linotype" w:hAnsi="Palatino Linotype"/>
        </w:rPr>
      </w:pPr>
      <w:r w:rsidRPr="000537C8">
        <w:rPr>
          <w:rFonts w:ascii="Palatino Linotype" w:hAnsi="Palatino Linotype"/>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0537C8">
        <w:rPr>
          <w:rFonts w:ascii="Palatino Linotype" w:hAnsi="Palatino Linotype"/>
        </w:rPr>
        <w:t>AAAA-MM-DDThh:</w:t>
      </w:r>
      <w:proofErr w:type="gramStart"/>
      <w:r w:rsidRPr="000537C8">
        <w:rPr>
          <w:rFonts w:ascii="Palatino Linotype" w:hAnsi="Palatino Linotype"/>
        </w:rPr>
        <w:t>mm:ss</w:t>
      </w:r>
      <w:proofErr w:type="spellEnd"/>
      <w:r w:rsidRPr="000537C8">
        <w:rPr>
          <w:rFonts w:ascii="Palatino Linotype" w:hAnsi="Palatino Linotype"/>
        </w:rPr>
        <w:t>.</w:t>
      </w:r>
      <w:proofErr w:type="gramEnd"/>
    </w:p>
    <w:p w14:paraId="6F2339A8" w14:textId="77777777" w:rsidR="006E6D01" w:rsidRPr="000537C8" w:rsidRDefault="006E6D01" w:rsidP="006E6D01">
      <w:pPr>
        <w:spacing w:line="360" w:lineRule="auto"/>
        <w:jc w:val="both"/>
        <w:rPr>
          <w:rFonts w:ascii="Palatino Linotype" w:hAnsi="Palatino Linotype"/>
        </w:rPr>
      </w:pPr>
    </w:p>
    <w:p w14:paraId="2D6C47A3" w14:textId="2F86D23E" w:rsidR="006E6D01" w:rsidRPr="006E6D01" w:rsidRDefault="006E6D01" w:rsidP="006E6D01">
      <w:pPr>
        <w:spacing w:line="360" w:lineRule="auto"/>
        <w:jc w:val="both"/>
        <w:rPr>
          <w:rFonts w:ascii="Palatino Linotype" w:hAnsi="Palatino Linotype"/>
        </w:rPr>
      </w:pPr>
      <w:r w:rsidRPr="000537C8">
        <w:rPr>
          <w:rFonts w:ascii="Palatino Linotype" w:hAnsi="Palatino Linotype"/>
        </w:rPr>
        <w:t xml:space="preserve">Conforme a lo anterior, se logra observar que la fecha y hora de emisión, no contienen información que, dé acceso a datos personales, ni contiene datos confidenciales, por lo que, se </w:t>
      </w:r>
      <w:r w:rsidRPr="000537C8">
        <w:rPr>
          <w:rFonts w:ascii="Palatino Linotype" w:hAnsi="Palatino Linotype"/>
        </w:rPr>
        <w:lastRenderedPageBreak/>
        <w:t>considera que no actualiza la causal de clasificación establecida en el artículo 143, fracción I, de la Ley de Transparencia y Acceso a la Información Pública del Estado de México y Municipios.</w:t>
      </w:r>
    </w:p>
    <w:p w14:paraId="0FC120BB" w14:textId="77777777" w:rsidR="006E6D01" w:rsidRDefault="006E6D01" w:rsidP="00ED34B5">
      <w:pPr>
        <w:spacing w:after="0" w:line="360" w:lineRule="auto"/>
        <w:jc w:val="both"/>
        <w:rPr>
          <w:rFonts w:ascii="Palatino Linotype" w:eastAsia="Arial Unicode MS" w:hAnsi="Palatino Linotype" w:cs="Times New Roman"/>
          <w:sz w:val="24"/>
          <w:szCs w:val="24"/>
          <w:lang w:eastAsia="es-ES"/>
        </w:rPr>
      </w:pPr>
    </w:p>
    <w:p w14:paraId="7966A938"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MX"/>
        </w:rPr>
      </w:pPr>
      <w:r w:rsidRPr="00902954">
        <w:rPr>
          <w:rFonts w:ascii="Palatino Linotype" w:eastAsia="Times New Roman" w:hAnsi="Palatino Linotype" w:cs="Times New Roman"/>
          <w:sz w:val="24"/>
          <w:szCs w:val="24"/>
          <w:lang w:val="es-ES_tradnl" w:eastAsia="es-ES"/>
        </w:rPr>
        <w:t xml:space="preserve">Por ende, en el presente caso el Sujeto Obligado debe </w:t>
      </w:r>
      <w:r w:rsidRPr="0090295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276C32D"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MX"/>
        </w:rPr>
      </w:pPr>
    </w:p>
    <w:p w14:paraId="512A7CAC" w14:textId="77777777" w:rsidR="00ED34B5" w:rsidRPr="00902954" w:rsidRDefault="00ED34B5" w:rsidP="00ED34B5">
      <w:pPr>
        <w:spacing w:after="0" w:line="360" w:lineRule="auto"/>
        <w:jc w:val="both"/>
        <w:rPr>
          <w:rFonts w:ascii="Palatino Linotype" w:eastAsia="Calibri" w:hAnsi="Palatino Linotype" w:cs="Times New Roman"/>
          <w:sz w:val="24"/>
          <w:szCs w:val="24"/>
          <w:lang w:eastAsia="es-ES"/>
        </w:rPr>
      </w:pPr>
      <w:r w:rsidRPr="00902954">
        <w:rPr>
          <w:rFonts w:ascii="Palatino Linotype" w:eastAsia="Calibri" w:hAnsi="Palatino Linotype" w:cs="Times New Roman"/>
          <w:sz w:val="24"/>
          <w:szCs w:val="24"/>
          <w:lang w:eastAsia="es-ES"/>
        </w:rPr>
        <w:t xml:space="preserve">Así, es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902954">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14:paraId="65FDBEE7" w14:textId="77777777" w:rsidR="00ED34B5" w:rsidRPr="00902954" w:rsidRDefault="00ED34B5" w:rsidP="00ED34B5">
      <w:pPr>
        <w:spacing w:after="0" w:line="360" w:lineRule="auto"/>
        <w:jc w:val="both"/>
        <w:rPr>
          <w:rFonts w:ascii="Palatino Linotype" w:eastAsia="Calibri" w:hAnsi="Palatino Linotype" w:cs="Times New Roman"/>
          <w:sz w:val="24"/>
          <w:szCs w:val="24"/>
          <w:lang w:eastAsia="es-ES"/>
        </w:rPr>
      </w:pPr>
    </w:p>
    <w:p w14:paraId="52919DC0"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5DB5ED"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p>
    <w:p w14:paraId="21192382"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 xml:space="preserve">“Artículo 49. </w:t>
      </w:r>
      <w:r w:rsidRPr="00902954">
        <w:rPr>
          <w:rFonts w:ascii="Palatino Linotype" w:eastAsia="Times New Roman" w:hAnsi="Palatino Linotype" w:cs="Times New Roman"/>
          <w:i/>
          <w:lang w:eastAsia="es-MX"/>
        </w:rPr>
        <w:t>Los Comités de Transparencia tendrán las siguientes atribuciones:</w:t>
      </w:r>
    </w:p>
    <w:p w14:paraId="5C7406F8"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VIII.</w:t>
      </w:r>
      <w:r w:rsidRPr="00902954">
        <w:rPr>
          <w:rFonts w:ascii="Palatino Linotype" w:eastAsia="Times New Roman" w:hAnsi="Palatino Linotype" w:cs="Times New Roman"/>
          <w:i/>
          <w:lang w:eastAsia="es-MX"/>
        </w:rPr>
        <w:t xml:space="preserve"> Aprobar, modificar o revocar la clasificación de la información;</w:t>
      </w:r>
    </w:p>
    <w:p w14:paraId="6A3C42A4"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p>
    <w:p w14:paraId="24D572A9"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Artículo 132.</w:t>
      </w:r>
      <w:r w:rsidRPr="00902954">
        <w:rPr>
          <w:rFonts w:ascii="Palatino Linotype" w:eastAsia="Times New Roman" w:hAnsi="Palatino Linotype" w:cs="Times New Roman"/>
          <w:i/>
          <w:lang w:eastAsia="es-MX"/>
        </w:rPr>
        <w:t xml:space="preserve"> La clasificación de la información se llevará a cabo en el momento en que:</w:t>
      </w:r>
    </w:p>
    <w:p w14:paraId="2B9C7225"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2BD3CA7D"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770BD71A"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902954">
        <w:rPr>
          <w:rFonts w:ascii="Palatino Linotype" w:eastAsia="Times New Roman" w:hAnsi="Palatino Linotype" w:cs="Times New Roman"/>
          <w:b/>
          <w:i/>
          <w:lang w:eastAsia="es-MX"/>
        </w:rPr>
        <w:t>”</w:t>
      </w:r>
    </w:p>
    <w:p w14:paraId="1C47FB68"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10847B1C"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457388BC"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w:t>
      </w:r>
      <w:proofErr w:type="gramStart"/>
      <w:r w:rsidRPr="00902954">
        <w:rPr>
          <w:rFonts w:ascii="Palatino Linotype" w:eastAsia="Times New Roman" w:hAnsi="Palatino Linotype" w:cs="Times New Roman"/>
          <w:b/>
          <w:i/>
          <w:lang w:eastAsia="es-MX"/>
        </w:rPr>
        <w:t>Segundo.-</w:t>
      </w:r>
      <w:proofErr w:type="gramEnd"/>
      <w:r w:rsidRPr="00902954">
        <w:rPr>
          <w:rFonts w:ascii="Palatino Linotype" w:eastAsia="Times New Roman" w:hAnsi="Palatino Linotype" w:cs="Times New Roman"/>
          <w:i/>
          <w:lang w:eastAsia="es-MX"/>
        </w:rPr>
        <w:t xml:space="preserve"> Para efectos de los presentes Lineamientos Generales, se entenderá por:</w:t>
      </w:r>
    </w:p>
    <w:p w14:paraId="7C516A89"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w:t>
      </w:r>
    </w:p>
    <w:p w14:paraId="5A710C98"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XVIII.</w:t>
      </w:r>
      <w:r w:rsidRPr="00902954">
        <w:rPr>
          <w:rFonts w:ascii="Palatino Linotype" w:eastAsia="Times New Roman" w:hAnsi="Palatino Linotype" w:cs="Times New Roman"/>
          <w:i/>
          <w:lang w:eastAsia="es-MX"/>
        </w:rPr>
        <w:t xml:space="preserve"> </w:t>
      </w:r>
      <w:r w:rsidRPr="00902954">
        <w:rPr>
          <w:rFonts w:ascii="Palatino Linotype" w:eastAsia="Times New Roman" w:hAnsi="Palatino Linotype" w:cs="Times New Roman"/>
          <w:b/>
          <w:i/>
          <w:lang w:eastAsia="es-MX"/>
        </w:rPr>
        <w:t>Versión pública:</w:t>
      </w:r>
      <w:r w:rsidRPr="0090295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FD02C1"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2E5F704B"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Cuarto.</w:t>
      </w:r>
      <w:r w:rsidRPr="0090295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902954">
        <w:rPr>
          <w:rFonts w:ascii="Palatino Linotype" w:eastAsia="Times New Roman" w:hAnsi="Palatino Linotype" w:cs="Times New Roman"/>
          <w:i/>
          <w:lang w:eastAsia="es-MX"/>
        </w:rPr>
        <w:lastRenderedPageBreak/>
        <w:t>así como en aquellas disposiciones legales aplicables a la materia en el ámbito de sus respectivas competencias, en tanto estas últimas no contravengan lo dispuesto en la Ley General.</w:t>
      </w:r>
    </w:p>
    <w:p w14:paraId="1E63C058"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73D6B44D"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0ECFE0FE"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Quinto.</w:t>
      </w:r>
      <w:r w:rsidRPr="0090295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F71CDB"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3E1ADA52"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Sexto.</w:t>
      </w:r>
      <w:r w:rsidRPr="0090295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3650AF"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69C21BB2"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Séptimo.</w:t>
      </w:r>
      <w:r w:rsidRPr="00902954">
        <w:rPr>
          <w:rFonts w:ascii="Palatino Linotype" w:eastAsia="Times New Roman" w:hAnsi="Palatino Linotype" w:cs="Times New Roman"/>
          <w:i/>
          <w:lang w:eastAsia="es-MX"/>
        </w:rPr>
        <w:t xml:space="preserve"> La clasificación de la información se llevará a cabo en el momento en que:</w:t>
      </w:r>
    </w:p>
    <w:p w14:paraId="56AD5880"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5329025C"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674C77C9"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7B9C373A"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2FFAAC6"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15474DC4"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Octavo.</w:t>
      </w:r>
      <w:r w:rsidRPr="0090295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7F17E4"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5C46ECE"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5BDB9ABE"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p>
    <w:p w14:paraId="12CC56EC"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42F64CA"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93A770A"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02F5BCCA"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Noveno.</w:t>
      </w:r>
      <w:r w:rsidRPr="0090295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58320E"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5A84FE0E"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Décimo.</w:t>
      </w:r>
      <w:r w:rsidRPr="0090295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B134E0E"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p>
    <w:p w14:paraId="6EA6494C"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7C56DD1F" w14:textId="77777777" w:rsidR="00ED34B5" w:rsidRPr="00902954" w:rsidRDefault="00ED34B5" w:rsidP="00ED34B5">
      <w:pPr>
        <w:spacing w:after="0" w:line="240" w:lineRule="auto"/>
        <w:ind w:left="567" w:right="567"/>
        <w:jc w:val="both"/>
        <w:rPr>
          <w:rFonts w:ascii="Palatino Linotype" w:eastAsia="Times New Roman" w:hAnsi="Palatino Linotype" w:cs="Times New Roman"/>
          <w:b/>
          <w:i/>
          <w:lang w:eastAsia="es-MX"/>
        </w:rPr>
      </w:pPr>
    </w:p>
    <w:p w14:paraId="2B6DD97C" w14:textId="77777777" w:rsidR="00ED34B5" w:rsidRPr="00902954" w:rsidRDefault="00ED34B5" w:rsidP="00ED34B5">
      <w:pPr>
        <w:spacing w:after="0" w:line="240" w:lineRule="auto"/>
        <w:ind w:left="567" w:right="567"/>
        <w:jc w:val="both"/>
        <w:rPr>
          <w:rFonts w:ascii="Palatino Linotype" w:eastAsia="Times New Roman" w:hAnsi="Palatino Linotype" w:cs="Times New Roman"/>
          <w:b/>
          <w:sz w:val="24"/>
          <w:szCs w:val="24"/>
          <w:lang w:eastAsia="es-MX"/>
        </w:rPr>
      </w:pPr>
      <w:r w:rsidRPr="00902954">
        <w:rPr>
          <w:rFonts w:ascii="Palatino Linotype" w:eastAsia="Times New Roman" w:hAnsi="Palatino Linotype" w:cs="Times New Roman"/>
          <w:b/>
          <w:i/>
          <w:lang w:eastAsia="es-MX"/>
        </w:rPr>
        <w:t>Décimo primero.</w:t>
      </w:r>
      <w:r w:rsidRPr="0090295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02954">
        <w:rPr>
          <w:rFonts w:ascii="Palatino Linotype" w:eastAsia="Times New Roman" w:hAnsi="Palatino Linotype" w:cs="Times New Roman"/>
          <w:b/>
          <w:i/>
          <w:lang w:eastAsia="es-MX"/>
        </w:rPr>
        <w:t>”</w:t>
      </w:r>
    </w:p>
    <w:p w14:paraId="303D4131" w14:textId="77777777" w:rsidR="00ED34B5" w:rsidRPr="00902954" w:rsidRDefault="00ED34B5" w:rsidP="00ED34B5">
      <w:pPr>
        <w:spacing w:after="0" w:line="360" w:lineRule="auto"/>
        <w:jc w:val="both"/>
        <w:rPr>
          <w:rFonts w:ascii="Palatino Linotype" w:hAnsi="Palatino Linotype" w:cs="Arial"/>
          <w:i/>
          <w:lang w:eastAsia="es-MX"/>
        </w:rPr>
      </w:pPr>
    </w:p>
    <w:p w14:paraId="38FAB1CB"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902954">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14:paraId="6FEAC6BC" w14:textId="77777777" w:rsidR="00ED34B5" w:rsidRDefault="00ED34B5" w:rsidP="00ED34B5">
      <w:pPr>
        <w:spacing w:after="0" w:line="360" w:lineRule="auto"/>
        <w:jc w:val="both"/>
        <w:rPr>
          <w:rFonts w:ascii="Palatino Linotype" w:eastAsia="Times New Roman" w:hAnsi="Palatino Linotype" w:cs="Times New Roman"/>
          <w:sz w:val="24"/>
          <w:szCs w:val="24"/>
          <w:lang w:eastAsia="es-ES"/>
        </w:rPr>
      </w:pPr>
    </w:p>
    <w:p w14:paraId="1CD71987"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753B3A89" w14:textId="77777777" w:rsidR="00ED34B5" w:rsidRDefault="00ED34B5" w:rsidP="00ED34B5">
      <w:pPr>
        <w:spacing w:after="0" w:line="360" w:lineRule="auto"/>
        <w:jc w:val="both"/>
        <w:rPr>
          <w:rFonts w:ascii="Palatino Linotype" w:eastAsia="Times New Roman" w:hAnsi="Palatino Linotype" w:cs="Times New Roman"/>
          <w:sz w:val="24"/>
          <w:szCs w:val="24"/>
          <w:lang w:eastAsia="es-ES"/>
        </w:rPr>
      </w:pPr>
    </w:p>
    <w:p w14:paraId="7C41813F"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80838CE"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783ED4"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p>
    <w:p w14:paraId="160F3EEF"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EE0A4C"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p>
    <w:p w14:paraId="040DFDA6"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C87C55"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p>
    <w:p w14:paraId="5156971A" w14:textId="77777777" w:rsidR="00ED34B5" w:rsidRDefault="00ED34B5" w:rsidP="00ED34B5">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EL ASPECTO FORMAL DE LA GARANTÍA Y SU FINALIDAD SE TRADUCEN EN EXPLICAR, JUSTIFICAR, </w:t>
      </w:r>
      <w:r w:rsidRPr="00902954">
        <w:rPr>
          <w:rFonts w:ascii="Palatino Linotype" w:eastAsia="Times New Roman" w:hAnsi="Palatino Linotype" w:cs="Times New Roman"/>
          <w:b/>
          <w:i/>
          <w:lang w:eastAsia="es-ES"/>
        </w:rPr>
        <w:lastRenderedPageBreak/>
        <w:t>POSIBILITAR LA DEFENSA Y COMUNICAR LA DECISIÓN</w:t>
      </w:r>
      <w:r w:rsidRPr="00902954">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1EFB291" w14:textId="77777777" w:rsidR="00ED34B5" w:rsidRPr="00902954" w:rsidRDefault="00ED34B5" w:rsidP="00ED34B5">
      <w:pPr>
        <w:spacing w:after="0" w:line="240" w:lineRule="auto"/>
        <w:ind w:left="567" w:right="567"/>
        <w:jc w:val="both"/>
        <w:rPr>
          <w:rFonts w:ascii="Palatino Linotype" w:eastAsia="Times New Roman" w:hAnsi="Palatino Linotype" w:cs="Times New Roman"/>
          <w:i/>
          <w:lang w:eastAsia="es-ES"/>
        </w:rPr>
      </w:pPr>
    </w:p>
    <w:p w14:paraId="63A20A4A"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En consecuencia, la fundamentación y motivación implica </w:t>
      </w:r>
      <w:proofErr w:type="gramStart"/>
      <w:r w:rsidRPr="00902954">
        <w:rPr>
          <w:rFonts w:ascii="Palatino Linotype" w:eastAsia="Times New Roman" w:hAnsi="Palatino Linotype" w:cs="Times New Roman"/>
          <w:sz w:val="24"/>
          <w:szCs w:val="24"/>
          <w:lang w:eastAsia="es-ES"/>
        </w:rPr>
        <w:t>que</w:t>
      </w:r>
      <w:proofErr w:type="gramEnd"/>
      <w:r w:rsidRPr="00902954">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A7199C4"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eastAsia="es-ES"/>
        </w:rPr>
      </w:pPr>
    </w:p>
    <w:p w14:paraId="5324DFB9" w14:textId="77777777" w:rsidR="00ED34B5" w:rsidRPr="00902954" w:rsidRDefault="00ED34B5" w:rsidP="00ED34B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902954">
        <w:rPr>
          <w:rFonts w:ascii="Palatino Linotype" w:eastAsia="Times New Roman" w:hAnsi="Palatino Linotype" w:cs="Times New Roman"/>
          <w:sz w:val="24"/>
          <w:szCs w:val="24"/>
          <w:lang w:val="es-ES" w:eastAsia="es-ES"/>
        </w:rPr>
        <w:lastRenderedPageBreak/>
        <w:t>en la documentación respectiva, es decir, si no se exponen de manera puntual las razones de ello se estaría violentando desde un inicio el derecho de acceso a la información del solicitante.</w:t>
      </w:r>
    </w:p>
    <w:p w14:paraId="48A7AF26"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63F710B5"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w:t>
      </w:r>
      <w:r w:rsidRPr="00A17066">
        <w:rPr>
          <w:rFonts w:ascii="Palatino Linotype" w:hAnsi="Palatino Linotype" w:cs="Arial"/>
          <w:sz w:val="24"/>
          <w:szCs w:val="24"/>
        </w:rPr>
        <w:t>información</w:t>
      </w:r>
      <w:r w:rsidR="00A17066">
        <w:rPr>
          <w:rFonts w:ascii="Palatino Linotype" w:hAnsi="Palatino Linotype" w:cs="Arial"/>
          <w:sz w:val="24"/>
          <w:szCs w:val="24"/>
        </w:rPr>
        <w:t xml:space="preserve"> </w:t>
      </w:r>
      <w:r w:rsidR="00A17066" w:rsidRPr="00A17066">
        <w:rPr>
          <w:rFonts w:ascii="Palatino Linotype" w:hAnsi="Palatino Linotype"/>
          <w:b/>
          <w:bCs/>
          <w:sz w:val="24"/>
          <w:szCs w:val="24"/>
        </w:rPr>
        <w:t>00118/XALATLA/IP/2023</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14:paraId="1848C9AC"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3B6D7DC3"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727E771B" w14:textId="77777777" w:rsidR="00ED34B5" w:rsidRPr="00DF23DA" w:rsidRDefault="00ED34B5" w:rsidP="00ED34B5">
      <w:pPr>
        <w:autoSpaceDE w:val="0"/>
        <w:autoSpaceDN w:val="0"/>
        <w:adjustRightInd w:val="0"/>
        <w:spacing w:after="0" w:line="360" w:lineRule="auto"/>
        <w:jc w:val="both"/>
        <w:rPr>
          <w:rFonts w:ascii="Palatino Linotype" w:hAnsi="Palatino Linotype" w:cs="Arial"/>
          <w:sz w:val="24"/>
          <w:szCs w:val="24"/>
        </w:rPr>
      </w:pPr>
    </w:p>
    <w:p w14:paraId="78AC3BC5" w14:textId="77777777" w:rsidR="00ED34B5" w:rsidRPr="00DF23DA" w:rsidRDefault="00ED34B5" w:rsidP="00ED34B5">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027DE33D" w14:textId="77777777" w:rsidR="00ED34B5" w:rsidRPr="00DF23DA" w:rsidRDefault="00ED34B5" w:rsidP="00ED34B5">
      <w:pPr>
        <w:tabs>
          <w:tab w:val="left" w:pos="8647"/>
        </w:tabs>
        <w:spacing w:after="0" w:line="360" w:lineRule="auto"/>
        <w:ind w:right="51"/>
        <w:jc w:val="both"/>
        <w:rPr>
          <w:rFonts w:ascii="Palatino Linotype" w:hAnsi="Palatino Linotype" w:cs="Arial"/>
          <w:sz w:val="24"/>
          <w:szCs w:val="24"/>
        </w:rPr>
      </w:pPr>
    </w:p>
    <w:p w14:paraId="32835994" w14:textId="59671E47" w:rsidR="00ED34B5" w:rsidRPr="00DF23DA" w:rsidRDefault="00ED34B5" w:rsidP="00ED34B5">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00402ED9">
        <w:rPr>
          <w:rFonts w:ascii="Palatino Linotype" w:hAnsi="Palatino Linotype" w:cs="Arial"/>
          <w:b/>
          <w:sz w:val="24"/>
          <w:szCs w:val="24"/>
        </w:rPr>
        <w:t>QUINTO</w:t>
      </w:r>
      <w:r w:rsidRPr="00DF23DA">
        <w:rPr>
          <w:rFonts w:ascii="Palatino Linotype" w:hAnsi="Palatino Linotype" w:cs="Arial"/>
          <w:sz w:val="24"/>
          <w:szCs w:val="24"/>
        </w:rPr>
        <w:t>, de la presente resolución.</w:t>
      </w:r>
    </w:p>
    <w:p w14:paraId="74104201" w14:textId="77777777" w:rsidR="00ED34B5" w:rsidRPr="00DF23DA" w:rsidRDefault="00ED34B5" w:rsidP="00ED34B5">
      <w:pPr>
        <w:tabs>
          <w:tab w:val="left" w:pos="8647"/>
        </w:tabs>
        <w:spacing w:after="0" w:line="360" w:lineRule="auto"/>
        <w:ind w:right="51"/>
        <w:jc w:val="both"/>
        <w:rPr>
          <w:rFonts w:ascii="Palatino Linotype" w:hAnsi="Palatino Linotype" w:cs="Arial"/>
          <w:sz w:val="24"/>
          <w:szCs w:val="24"/>
        </w:rPr>
      </w:pPr>
    </w:p>
    <w:p w14:paraId="62F22407" w14:textId="037400E6" w:rsidR="00177B77" w:rsidRDefault="00ED34B5" w:rsidP="00177B77">
      <w:pPr>
        <w:spacing w:line="360" w:lineRule="auto"/>
        <w:ind w:right="49"/>
        <w:jc w:val="both"/>
        <w:rPr>
          <w:rStyle w:val="Refdecomentario"/>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Se</w:t>
      </w:r>
      <w:r w:rsidR="00071142" w:rsidRPr="00A637CF">
        <w:rPr>
          <w:rFonts w:ascii="Palatino Linotype" w:eastAsia="Palatino Linotype" w:hAnsi="Palatino Linotype" w:cs="Palatino Linotype"/>
          <w:color w:val="000000"/>
        </w:rPr>
        <w:t xml:space="preserve"> </w:t>
      </w:r>
      <w:r w:rsidR="00071142" w:rsidRPr="00A637CF">
        <w:rPr>
          <w:rFonts w:ascii="Palatino Linotype" w:eastAsia="Palatino Linotype" w:hAnsi="Palatino Linotype" w:cs="Palatino Linotype"/>
          <w:b/>
          <w:color w:val="000000"/>
        </w:rPr>
        <w:t>ORDENA</w:t>
      </w:r>
      <w:r w:rsidR="00071142" w:rsidRPr="00A637CF">
        <w:rPr>
          <w:rFonts w:ascii="Palatino Linotype" w:eastAsia="Palatino Linotype" w:hAnsi="Palatino Linotype" w:cs="Palatino Linotype"/>
          <w:color w:val="000000"/>
        </w:rPr>
        <w:t xml:space="preserve"> al Sujeto Obligado que haga entrega al Recurrente mediante el Sistema de Acceso a la Información Mexiquense (SAIMEX) </w:t>
      </w:r>
      <w:r w:rsidR="008343C1">
        <w:rPr>
          <w:rFonts w:ascii="Palatino Linotype" w:eastAsia="Palatino Linotype" w:hAnsi="Palatino Linotype" w:cs="Palatino Linotype"/>
          <w:color w:val="000000"/>
        </w:rPr>
        <w:t xml:space="preserve">conforme la solicitud </w:t>
      </w:r>
      <w:r w:rsidR="008343C1" w:rsidRPr="008343C1">
        <w:rPr>
          <w:rFonts w:ascii="Palatino Linotype" w:hAnsi="Palatino Linotype"/>
          <w:b/>
          <w:bCs/>
          <w:sz w:val="24"/>
          <w:szCs w:val="24"/>
          <w:highlight w:val="yellow"/>
        </w:rPr>
        <w:t>00118/XALATLA/IP/2023</w:t>
      </w:r>
      <w:r w:rsidR="008343C1">
        <w:rPr>
          <w:rFonts w:ascii="Palatino Linotype" w:hAnsi="Palatino Linotype"/>
          <w:b/>
          <w:bCs/>
          <w:sz w:val="24"/>
          <w:szCs w:val="24"/>
        </w:rPr>
        <w:t xml:space="preserve"> </w:t>
      </w:r>
      <w:r w:rsidR="00071142" w:rsidRPr="00A637CF">
        <w:rPr>
          <w:rFonts w:ascii="Palatino Linotype" w:eastAsia="Palatino Linotype" w:hAnsi="Palatino Linotype" w:cs="Palatino Linotype"/>
          <w:color w:val="000000"/>
        </w:rPr>
        <w:t xml:space="preserve">y en términos del </w:t>
      </w:r>
      <w:r w:rsidR="00071142" w:rsidRPr="00A637CF">
        <w:rPr>
          <w:rFonts w:ascii="Palatino Linotype" w:eastAsia="Palatino Linotype" w:hAnsi="Palatino Linotype" w:cs="Palatino Linotype"/>
          <w:b/>
          <w:color w:val="000000"/>
        </w:rPr>
        <w:t xml:space="preserve">Considerando </w:t>
      </w:r>
      <w:r w:rsidR="00402ED9">
        <w:rPr>
          <w:rFonts w:ascii="Palatino Linotype" w:eastAsia="Palatino Linotype" w:hAnsi="Palatino Linotype" w:cs="Palatino Linotype"/>
          <w:b/>
          <w:color w:val="000000"/>
        </w:rPr>
        <w:t>QUINT</w:t>
      </w:r>
      <w:r w:rsidR="00071142" w:rsidRPr="00A637CF">
        <w:rPr>
          <w:rFonts w:ascii="Palatino Linotype" w:eastAsia="Palatino Linotype" w:hAnsi="Palatino Linotype" w:cs="Palatino Linotype"/>
          <w:b/>
          <w:color w:val="000000"/>
        </w:rPr>
        <w:t>O</w:t>
      </w:r>
      <w:r w:rsidR="00071142" w:rsidRPr="00A637CF">
        <w:rPr>
          <w:rFonts w:ascii="Palatino Linotype" w:eastAsia="Palatino Linotype" w:hAnsi="Palatino Linotype" w:cs="Palatino Linotype"/>
          <w:color w:val="000000"/>
        </w:rPr>
        <w:t>,</w:t>
      </w:r>
      <w:r w:rsidR="00071142">
        <w:rPr>
          <w:rFonts w:ascii="Palatino Linotype" w:eastAsia="Palatino Linotype" w:hAnsi="Palatino Linotype" w:cs="Palatino Linotype"/>
          <w:color w:val="000000"/>
        </w:rPr>
        <w:t xml:space="preserve"> en correcta versión pública</w:t>
      </w:r>
      <w:r w:rsidR="00071142" w:rsidRPr="00A637CF">
        <w:rPr>
          <w:rFonts w:ascii="Palatino Linotype" w:eastAsia="Palatino Linotype" w:hAnsi="Palatino Linotype" w:cs="Palatino Linotype"/>
          <w:color w:val="000000"/>
        </w:rPr>
        <w:t xml:space="preserve"> de lo siguiente:</w:t>
      </w:r>
    </w:p>
    <w:p w14:paraId="263CA6D2" w14:textId="3FAA5679" w:rsidR="001D45C3" w:rsidRPr="00177B77" w:rsidRDefault="008A03E8" w:rsidP="00177B77">
      <w:pPr>
        <w:pStyle w:val="Prrafodelista"/>
        <w:numPr>
          <w:ilvl w:val="0"/>
          <w:numId w:val="28"/>
        </w:numPr>
        <w:spacing w:line="360" w:lineRule="auto"/>
        <w:ind w:right="49"/>
        <w:jc w:val="both"/>
        <w:rPr>
          <w:i/>
          <w:iCs/>
        </w:rPr>
      </w:pPr>
      <w:r w:rsidRPr="00177B77">
        <w:rPr>
          <w:rFonts w:ascii="Palatino Linotype" w:eastAsia="Palatino Linotype" w:hAnsi="Palatino Linotype" w:cs="Palatino Linotype"/>
          <w:i/>
          <w:iCs/>
          <w:color w:val="000000"/>
        </w:rPr>
        <w:t xml:space="preserve"> Recibos de nómina de los servidores públicos adscritos a</w:t>
      </w:r>
      <w:r w:rsidR="008E2B43" w:rsidRPr="00177B77">
        <w:rPr>
          <w:rFonts w:ascii="Palatino Linotype" w:eastAsia="Palatino Linotype" w:hAnsi="Palatino Linotype" w:cs="Palatino Linotype"/>
          <w:i/>
          <w:iCs/>
          <w:color w:val="000000"/>
        </w:rPr>
        <w:t xml:space="preserve"> la Unidad de Transparencia</w:t>
      </w:r>
      <w:r w:rsidRPr="00177B77">
        <w:rPr>
          <w:rFonts w:ascii="Palatino Linotype" w:eastAsia="Palatino Linotype" w:hAnsi="Palatino Linotype" w:cs="Palatino Linotype"/>
          <w:i/>
          <w:iCs/>
          <w:color w:val="000000"/>
        </w:rPr>
        <w:t xml:space="preserve">, de </w:t>
      </w:r>
      <w:r w:rsidR="008343C1">
        <w:rPr>
          <w:rFonts w:ascii="Palatino Linotype" w:hAnsi="Palatino Linotype" w:cs="Arial"/>
          <w:i/>
          <w:iCs/>
        </w:rPr>
        <w:t xml:space="preserve">la </w:t>
      </w:r>
      <w:r w:rsidR="008343C1" w:rsidRPr="008343C1">
        <w:rPr>
          <w:rFonts w:ascii="Palatino Linotype" w:hAnsi="Palatino Linotype" w:cs="Arial"/>
          <w:i/>
          <w:iCs/>
          <w:highlight w:val="yellow"/>
        </w:rPr>
        <w:t>segunda</w:t>
      </w:r>
      <w:r w:rsidRPr="00177B77">
        <w:rPr>
          <w:rFonts w:ascii="Palatino Linotype" w:hAnsi="Palatino Linotype" w:cs="Arial"/>
          <w:i/>
          <w:iCs/>
        </w:rPr>
        <w:t xml:space="preserve"> quincena de </w:t>
      </w:r>
      <w:r w:rsidR="00107A74" w:rsidRPr="00177B77">
        <w:rPr>
          <w:rFonts w:ascii="Palatino Linotype" w:hAnsi="Palatino Linotype" w:cs="Arial"/>
          <w:i/>
          <w:iCs/>
        </w:rPr>
        <w:t xml:space="preserve">agosto </w:t>
      </w:r>
      <w:r w:rsidRPr="00177B77">
        <w:rPr>
          <w:rFonts w:ascii="Palatino Linotype" w:hAnsi="Palatino Linotype" w:cs="Arial"/>
          <w:i/>
          <w:iCs/>
        </w:rPr>
        <w:t>de dos mil veintitrés</w:t>
      </w:r>
      <w:r w:rsidR="00AE20E7">
        <w:rPr>
          <w:rFonts w:ascii="Palatino Linotype" w:hAnsi="Palatino Linotype" w:cs="Arial"/>
          <w:i/>
          <w:iCs/>
        </w:rPr>
        <w:t>.</w:t>
      </w:r>
    </w:p>
    <w:p w14:paraId="10F497FB" w14:textId="77777777" w:rsidR="00AB5F09" w:rsidRDefault="00AB5F09" w:rsidP="0085227E">
      <w:pPr>
        <w:pStyle w:val="Prrafodelista"/>
        <w:tabs>
          <w:tab w:val="left" w:pos="709"/>
        </w:tabs>
        <w:spacing w:line="360" w:lineRule="auto"/>
        <w:ind w:left="720"/>
        <w:jc w:val="both"/>
        <w:rPr>
          <w:rFonts w:ascii="Palatino Linotype" w:hAnsi="Palatino Linotype"/>
          <w:highlight w:val="yellow"/>
        </w:rPr>
      </w:pPr>
    </w:p>
    <w:p w14:paraId="12772C69" w14:textId="77777777" w:rsidR="00AB5F09" w:rsidRDefault="00AB5F09" w:rsidP="0085227E">
      <w:pPr>
        <w:pStyle w:val="Prrafodelista"/>
        <w:tabs>
          <w:tab w:val="left" w:pos="709"/>
        </w:tabs>
        <w:spacing w:line="360" w:lineRule="auto"/>
        <w:ind w:left="720"/>
        <w:jc w:val="both"/>
        <w:rPr>
          <w:rFonts w:ascii="Palatino Linotype" w:hAnsi="Palatino Linotype"/>
          <w:highlight w:val="yellow"/>
        </w:rPr>
      </w:pPr>
    </w:p>
    <w:p w14:paraId="00EF82C7" w14:textId="77777777" w:rsidR="00AB5F09" w:rsidRDefault="00AB5F09" w:rsidP="0085227E">
      <w:pPr>
        <w:pStyle w:val="Prrafodelista"/>
        <w:tabs>
          <w:tab w:val="left" w:pos="709"/>
        </w:tabs>
        <w:spacing w:line="360" w:lineRule="auto"/>
        <w:ind w:left="720"/>
        <w:jc w:val="both"/>
        <w:rPr>
          <w:rFonts w:ascii="Palatino Linotype" w:hAnsi="Palatino Linotype"/>
          <w:highlight w:val="yellow"/>
        </w:rPr>
      </w:pPr>
    </w:p>
    <w:p w14:paraId="4DECB872" w14:textId="77777777" w:rsidR="00AB5F09" w:rsidRDefault="00AB5F09" w:rsidP="00AB5F09">
      <w:pPr>
        <w:pStyle w:val="Sinespaciado"/>
        <w:spacing w:line="360" w:lineRule="auto"/>
        <w:ind w:left="426"/>
        <w:jc w:val="both"/>
        <w:rPr>
          <w:rFonts w:ascii="Palatino Linotype" w:eastAsia="Palatino Linotype" w:hAnsi="Palatino Linotype" w:cs="Palatino Linotype"/>
          <w:i/>
          <w:iCs/>
          <w:color w:val="000000"/>
        </w:rPr>
      </w:pPr>
      <w:r w:rsidRPr="00E147C5">
        <w:rPr>
          <w:rFonts w:ascii="Palatino Linotype" w:eastAsia="Palatino Linotype" w:hAnsi="Palatino Linotype" w:cs="Palatino Linotype"/>
          <w:i/>
          <w:iCs/>
          <w:color w:val="000000"/>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F78BC78" w14:textId="77777777" w:rsidR="00AB5F09" w:rsidRDefault="00AB5F09" w:rsidP="0085227E">
      <w:pPr>
        <w:pStyle w:val="Prrafodelista"/>
        <w:tabs>
          <w:tab w:val="left" w:pos="709"/>
        </w:tabs>
        <w:spacing w:line="360" w:lineRule="auto"/>
        <w:ind w:left="720"/>
        <w:jc w:val="both"/>
        <w:rPr>
          <w:rFonts w:ascii="Palatino Linotype" w:hAnsi="Palatino Linotype"/>
          <w:highlight w:val="yellow"/>
        </w:rPr>
      </w:pPr>
    </w:p>
    <w:p w14:paraId="08109F62" w14:textId="1D2BC59D" w:rsidR="00266263" w:rsidRPr="00AB5F09" w:rsidRDefault="0085227E" w:rsidP="00AB5F09">
      <w:pPr>
        <w:tabs>
          <w:tab w:val="left" w:pos="709"/>
        </w:tabs>
        <w:spacing w:line="360" w:lineRule="auto"/>
        <w:ind w:left="426"/>
        <w:jc w:val="both"/>
        <w:rPr>
          <w:rFonts w:ascii="Palatino Linotype" w:hAnsi="Palatino Linotype"/>
          <w:i/>
          <w:sz w:val="24"/>
          <w:szCs w:val="24"/>
        </w:rPr>
      </w:pPr>
      <w:r w:rsidRPr="00AB5F09">
        <w:rPr>
          <w:rFonts w:ascii="Palatino Linotype" w:hAnsi="Palatino Linotype"/>
          <w:i/>
          <w:sz w:val="24"/>
          <w:szCs w:val="24"/>
          <w:highlight w:val="yellow"/>
        </w:rPr>
        <w:t xml:space="preserve">Para el caso de que </w:t>
      </w:r>
      <w:r w:rsidR="00AE20E7">
        <w:rPr>
          <w:rFonts w:ascii="Palatino Linotype" w:hAnsi="Palatino Linotype"/>
          <w:i/>
          <w:sz w:val="24"/>
          <w:szCs w:val="24"/>
          <w:highlight w:val="yellow"/>
        </w:rPr>
        <w:t xml:space="preserve">la información entregada mediante informe justificado corresponda a la totalidad de servidores públicos adscritos a la Unidad de Transparencia bastara </w:t>
      </w:r>
      <w:r w:rsidRPr="00AB5F09">
        <w:rPr>
          <w:rFonts w:ascii="Palatino Linotype" w:hAnsi="Palatino Linotype"/>
          <w:i/>
          <w:sz w:val="24"/>
          <w:szCs w:val="24"/>
          <w:highlight w:val="yellow"/>
        </w:rPr>
        <w:t>que el área competente lo haga del conocimiento del Recurrente de manera precisa y clara.</w:t>
      </w:r>
    </w:p>
    <w:p w14:paraId="43E45081" w14:textId="77777777" w:rsidR="00266263" w:rsidRDefault="00266263" w:rsidP="00266263">
      <w:pPr>
        <w:pStyle w:val="Sinespaciado"/>
        <w:spacing w:line="360" w:lineRule="auto"/>
        <w:ind w:left="426"/>
        <w:jc w:val="both"/>
        <w:rPr>
          <w:rFonts w:ascii="Palatino Linotype" w:hAnsi="Palatino Linotype"/>
          <w:b/>
          <w:bCs/>
          <w:color w:val="222222"/>
          <w:lang w:eastAsia="es-MX"/>
        </w:rPr>
      </w:pPr>
    </w:p>
    <w:p w14:paraId="627DFF60" w14:textId="77777777" w:rsidR="00ED34B5" w:rsidRPr="00DF23DA" w:rsidRDefault="00ED34B5" w:rsidP="00ED34B5">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BAF55F" w14:textId="77777777" w:rsidR="00ED34B5" w:rsidRPr="00DF23DA" w:rsidRDefault="00ED34B5" w:rsidP="00ED34B5">
      <w:pPr>
        <w:tabs>
          <w:tab w:val="left" w:pos="8647"/>
        </w:tabs>
        <w:spacing w:after="0" w:line="360" w:lineRule="auto"/>
        <w:ind w:right="51"/>
        <w:jc w:val="both"/>
        <w:rPr>
          <w:rFonts w:ascii="Palatino Linotype" w:hAnsi="Palatino Linotype" w:cs="Arial"/>
          <w:sz w:val="24"/>
          <w:szCs w:val="24"/>
        </w:rPr>
      </w:pPr>
    </w:p>
    <w:p w14:paraId="1D63FBC8" w14:textId="77777777" w:rsidR="00ED34B5" w:rsidRPr="00DF23DA" w:rsidRDefault="00ED34B5" w:rsidP="00ED34B5">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DF23DA">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con lo estipulado en el artículo 196 de la Ley de Transparencia y Acceso a la Información Pública del Estado de México y Municipios.</w:t>
      </w:r>
    </w:p>
    <w:p w14:paraId="1FBED8F6" w14:textId="77777777" w:rsidR="00ED34B5" w:rsidRPr="00DF23DA" w:rsidRDefault="00ED34B5" w:rsidP="00ED34B5">
      <w:pPr>
        <w:spacing w:after="0" w:line="360" w:lineRule="auto"/>
        <w:jc w:val="both"/>
        <w:rPr>
          <w:rFonts w:ascii="Palatino Linotype" w:hAnsi="Palatino Linotype"/>
          <w:sz w:val="24"/>
          <w:szCs w:val="24"/>
          <w:lang w:eastAsia="es-ES_tradnl"/>
        </w:rPr>
      </w:pPr>
    </w:p>
    <w:p w14:paraId="77961CC5" w14:textId="77777777" w:rsidR="00ED34B5" w:rsidRPr="00DF23DA" w:rsidRDefault="00ED34B5" w:rsidP="00ED34B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54DAB5BD" w14:textId="77777777" w:rsidR="00ED34B5" w:rsidRPr="00DF23DA" w:rsidRDefault="00ED34B5" w:rsidP="00ED34B5">
      <w:pPr>
        <w:spacing w:after="0" w:line="360" w:lineRule="auto"/>
        <w:jc w:val="both"/>
        <w:rPr>
          <w:rFonts w:ascii="Palatino Linotype" w:eastAsia="Calibri" w:hAnsi="Palatino Linotype" w:cs="Times New Roman"/>
          <w:sz w:val="24"/>
          <w:szCs w:val="24"/>
          <w:lang w:eastAsia="es-ES_tradnl"/>
        </w:rPr>
      </w:pPr>
    </w:p>
    <w:p w14:paraId="657AFD62" w14:textId="485DE44A" w:rsidR="000E2944" w:rsidRPr="00354C36" w:rsidRDefault="001D439E" w:rsidP="000E2944">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14:anchorId="550BBA02" wp14:editId="62DE0AF7">
                <wp:simplePos x="0" y="0"/>
                <wp:positionH relativeFrom="column">
                  <wp:posOffset>34290</wp:posOffset>
                </wp:positionH>
                <wp:positionV relativeFrom="paragraph">
                  <wp:posOffset>1538604</wp:posOffset>
                </wp:positionV>
                <wp:extent cx="5791200" cy="30384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91200" cy="303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FC0F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21.15pt" to="458.7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" strokecolor="#5b9bd5 [3204]" strokeweight=".5pt">
                <v:stroke joinstyle="miter"/>
              </v:line>
            </w:pict>
          </mc:Fallback>
        </mc:AlternateContent>
      </w:r>
      <w:r w:rsidR="000E2944">
        <w:rPr>
          <w:rFonts w:ascii="Palatino Linotype" w:eastAsia="Calibri" w:hAnsi="Palatino Linotype" w:cs="Times New Roman"/>
          <w:b/>
          <w:sz w:val="28"/>
          <w:szCs w:val="24"/>
          <w:lang w:eastAsia="es-ES_tradnl"/>
        </w:rPr>
        <w:t>SEXTO</w:t>
      </w:r>
      <w:r w:rsidR="000E2944">
        <w:rPr>
          <w:rFonts w:ascii="Palatino Linotype" w:eastAsia="Calibri" w:hAnsi="Palatino Linotype" w:cs="Times New Roman"/>
          <w:b/>
          <w:sz w:val="24"/>
          <w:szCs w:val="24"/>
          <w:lang w:eastAsia="es-ES_tradnl"/>
        </w:rPr>
        <w:t xml:space="preserve">. - </w:t>
      </w:r>
      <w:r w:rsidR="000E2944" w:rsidRPr="00354C36">
        <w:rPr>
          <w:rFonts w:ascii="Palatino Linotype" w:hAnsi="Palatino Linotype"/>
          <w:b/>
          <w:sz w:val="24"/>
          <w:szCs w:val="24"/>
          <w:lang w:eastAsia="es-ES_tradnl"/>
        </w:rPr>
        <w:t xml:space="preserve">Gírese </w:t>
      </w:r>
      <w:r w:rsidR="000E2944" w:rsidRPr="00354C36">
        <w:rPr>
          <w:rFonts w:ascii="Palatino Linotype" w:hAnsi="Palatino Linotype"/>
          <w:sz w:val="24"/>
          <w:szCs w:val="24"/>
          <w:lang w:eastAsia="es-ES_tradnl"/>
        </w:rPr>
        <w:t xml:space="preserve">oficio a </w:t>
      </w:r>
      <w:r w:rsidR="000E2944" w:rsidRPr="000115A8">
        <w:rPr>
          <w:rFonts w:ascii="Palatino Linotype" w:hAnsi="Palatino Linotype"/>
          <w:sz w:val="24"/>
          <w:szCs w:val="24"/>
          <w:lang w:eastAsia="es-ES_tradnl"/>
        </w:rPr>
        <w:t>la Secretaría Técnica del Pleno</w:t>
      </w:r>
      <w:r w:rsidR="000E2944" w:rsidRPr="00354C36">
        <w:rPr>
          <w:rFonts w:ascii="Palatino Linotype" w:hAnsi="Palatino Linotype"/>
          <w:sz w:val="24"/>
          <w:szCs w:val="24"/>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E2944" w:rsidRPr="000115A8">
        <w:rPr>
          <w:rFonts w:ascii="Palatino Linotype" w:hAnsi="Palatino Linotype"/>
          <w:b/>
          <w:bCs/>
          <w:sz w:val="24"/>
          <w:szCs w:val="24"/>
          <w:lang w:eastAsia="es-ES_tradnl"/>
        </w:rPr>
        <w:t>CUARTO</w:t>
      </w:r>
      <w:r w:rsidR="000E2944" w:rsidRPr="00354C36">
        <w:rPr>
          <w:rFonts w:ascii="Palatino Linotype" w:hAnsi="Palatino Linotype"/>
          <w:sz w:val="24"/>
          <w:szCs w:val="24"/>
          <w:lang w:eastAsia="es-ES_tradnl"/>
        </w:rPr>
        <w:t xml:space="preserve"> de la presente resolución.</w:t>
      </w:r>
    </w:p>
    <w:p w14:paraId="5C710E6C" w14:textId="77777777" w:rsidR="000E2944" w:rsidRDefault="000E2944"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0E25A158"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54AB64CA"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4E467F96"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01996E0B"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761F5996"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2BBCB52C"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017F2ABC" w14:textId="77777777" w:rsidR="001D439E" w:rsidRDefault="001D439E" w:rsidP="000E2944">
      <w:pPr>
        <w:pStyle w:val="Prrafodelista"/>
        <w:autoSpaceDE w:val="0"/>
        <w:autoSpaceDN w:val="0"/>
        <w:adjustRightInd w:val="0"/>
        <w:spacing w:line="360" w:lineRule="auto"/>
        <w:ind w:left="0"/>
        <w:jc w:val="both"/>
        <w:rPr>
          <w:rFonts w:ascii="Palatino Linotype" w:eastAsiaTheme="minorHAnsi" w:hAnsi="Palatino Linotype" w:cstheme="minorBidi"/>
          <w:lang w:val="es-MX" w:eastAsia="es-ES_tradnl"/>
        </w:rPr>
      </w:pPr>
    </w:p>
    <w:p w14:paraId="6FF18F59" w14:textId="77777777" w:rsidR="001D439E" w:rsidRPr="00724A22" w:rsidRDefault="001D439E" w:rsidP="000E294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78433CAB" w14:textId="6A4C85D4" w:rsidR="000E2944" w:rsidRDefault="000E2944" w:rsidP="000E294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600CEC" w:rsidRPr="00600CEC">
        <w:rPr>
          <w:rFonts w:ascii="Palatino Linotype" w:eastAsiaTheme="minorEastAsia" w:hAnsi="Palatino Linotype"/>
          <w:color w:val="000000" w:themeColor="text1"/>
          <w:sz w:val="24"/>
          <w:szCs w:val="24"/>
          <w:lang w:val="es-ES_tradnl" w:eastAsia="es-ES"/>
        </w:rPr>
        <w:t>CUADRAGÉSIMA</w:t>
      </w:r>
      <w:r w:rsidR="00600CEC" w:rsidRPr="00600CEC">
        <w:rPr>
          <w:rFonts w:ascii="Palatino Linotype" w:eastAsiaTheme="minorEastAsia" w:hAnsi="Palatino Linotype"/>
          <w:color w:val="000000" w:themeColor="text1"/>
          <w:sz w:val="20"/>
          <w:szCs w:val="20"/>
          <w:lang w:val="es-ES_tradnl" w:eastAsia="es-ES"/>
        </w:rPr>
        <w:t xml:space="preserve"> </w:t>
      </w:r>
      <w:r w:rsidR="0085227E">
        <w:rPr>
          <w:rFonts w:ascii="Palatino Linotype" w:eastAsiaTheme="minorEastAsia" w:hAnsi="Palatino Linotype"/>
          <w:color w:val="000000" w:themeColor="text1"/>
          <w:sz w:val="24"/>
          <w:szCs w:val="24"/>
          <w:lang w:val="es-ES_tradnl" w:eastAsia="es-ES"/>
        </w:rPr>
        <w:t xml:space="preserve">SEGUNDA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85227E">
        <w:rPr>
          <w:rFonts w:ascii="Palatino Linotype" w:eastAsiaTheme="minorEastAsia" w:hAnsi="Palatino Linotype"/>
          <w:color w:val="000000" w:themeColor="text1"/>
          <w:sz w:val="24"/>
          <w:szCs w:val="24"/>
          <w:lang w:val="es-ES_tradnl" w:eastAsia="es-ES"/>
        </w:rPr>
        <w:t xml:space="preserve">VEINTITRÉS </w:t>
      </w:r>
      <w:r w:rsidR="00A17066">
        <w:rPr>
          <w:rFonts w:ascii="Palatino Linotype" w:eastAsiaTheme="minorEastAsia" w:hAnsi="Palatino Linotype"/>
          <w:color w:val="000000" w:themeColor="text1"/>
          <w:sz w:val="24"/>
          <w:szCs w:val="24"/>
          <w:lang w:val="es-ES_tradnl" w:eastAsia="es-ES"/>
        </w:rPr>
        <w:t xml:space="preserve">DE </w:t>
      </w:r>
      <w:r w:rsidR="00600CEC">
        <w:rPr>
          <w:rFonts w:ascii="Palatino Linotype" w:eastAsiaTheme="minorEastAsia" w:hAnsi="Palatino Linotype"/>
          <w:color w:val="000000" w:themeColor="text1"/>
          <w:sz w:val="24"/>
          <w:szCs w:val="24"/>
          <w:lang w:val="es-ES_tradnl" w:eastAsia="es-ES"/>
        </w:rPr>
        <w:t xml:space="preserve">NOVIEMBRE </w:t>
      </w:r>
      <w:r w:rsidR="00A17066">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1D439E">
        <w:rPr>
          <w:rFonts w:ascii="Palatino Linotype" w:eastAsiaTheme="minorEastAsia" w:hAnsi="Palatino Linotype"/>
          <w:color w:val="000000" w:themeColor="text1"/>
          <w:sz w:val="24"/>
          <w:szCs w:val="24"/>
          <w:lang w:val="es-ES_tradnl" w:eastAsia="es-ES"/>
        </w:rPr>
        <w:t>------------------</w:t>
      </w:r>
      <w:r w:rsidR="001D439E" w:rsidRPr="00692461">
        <w:rPr>
          <w:rFonts w:ascii="Palatino Linotype" w:hAnsi="Palatino Linotype" w:cs="Arial"/>
        </w:rPr>
        <w:t>----------------------------------------------------------------------------------------------------------------------------------------------------------------------------------------------------------------------------------------------------------------------------------------------------------------------------------------------------------------------------------------------------------------------------------------------------------------------------------------------------------------------------------------------------------------------------------------------------------------------------------------------------------------------------------------------------------------------------------------------------------------------------------------------------------------------</w:t>
      </w:r>
    </w:p>
    <w:p w14:paraId="467B5A7E" w14:textId="77777777" w:rsidR="000E2944" w:rsidRPr="00E11432" w:rsidRDefault="000E2944" w:rsidP="000E294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00A17066">
        <w:rPr>
          <w:rFonts w:ascii="Palatino Linotype" w:hAnsi="Palatino Linotype"/>
          <w:sz w:val="16"/>
          <w:szCs w:val="18"/>
        </w:rPr>
        <w:t>/NJMB</w:t>
      </w:r>
    </w:p>
    <w:p w14:paraId="054B5CAF" w14:textId="77777777" w:rsidR="00ED34B5" w:rsidRDefault="00ED34B5" w:rsidP="00ED34B5"/>
    <w:p w14:paraId="372F4EEF" w14:textId="77777777" w:rsidR="00ED34B5" w:rsidRDefault="00ED34B5" w:rsidP="00ED34B5"/>
    <w:p w14:paraId="2CF40ADB" w14:textId="77777777" w:rsidR="00ED34B5" w:rsidRDefault="00ED34B5" w:rsidP="00ED34B5"/>
    <w:p w14:paraId="295139D8" w14:textId="77777777" w:rsidR="00ED34B5" w:rsidRDefault="00ED34B5" w:rsidP="00ED34B5"/>
    <w:p w14:paraId="2C24D57B" w14:textId="77777777" w:rsidR="00ED34B5" w:rsidRDefault="00ED34B5" w:rsidP="00ED34B5"/>
    <w:p w14:paraId="1C1EAA80" w14:textId="77777777" w:rsidR="00ED34B5" w:rsidRDefault="00ED34B5" w:rsidP="00ED34B5"/>
    <w:p w14:paraId="5F7FA9AB" w14:textId="77777777" w:rsidR="00ED34B5" w:rsidRDefault="00ED34B5" w:rsidP="00ED34B5"/>
    <w:p w14:paraId="3F9CF5AA" w14:textId="77777777" w:rsidR="00ED34B5" w:rsidRDefault="00ED34B5" w:rsidP="00ED34B5"/>
    <w:p w14:paraId="03894DDB" w14:textId="77777777" w:rsidR="00ED34B5" w:rsidRDefault="00ED34B5" w:rsidP="00ED34B5"/>
    <w:p w14:paraId="457C8EE5" w14:textId="77777777" w:rsidR="00ED34B5" w:rsidRDefault="00ED34B5" w:rsidP="00ED34B5"/>
    <w:p w14:paraId="5682B3D8" w14:textId="77777777" w:rsidR="00ED34B5" w:rsidRDefault="00ED34B5" w:rsidP="00ED34B5"/>
    <w:p w14:paraId="6F3A3856" w14:textId="77777777" w:rsidR="00ED34B5" w:rsidRDefault="00ED34B5" w:rsidP="00ED34B5"/>
    <w:p w14:paraId="27903766" w14:textId="77777777" w:rsidR="00ED34B5" w:rsidRDefault="00ED34B5" w:rsidP="00ED34B5"/>
    <w:p w14:paraId="62AA1D25" w14:textId="77777777" w:rsidR="00ED34B5" w:rsidRDefault="00ED34B5" w:rsidP="00ED34B5"/>
    <w:p w14:paraId="332CED28" w14:textId="77777777" w:rsidR="00ED34B5" w:rsidRDefault="00ED34B5" w:rsidP="00ED34B5"/>
    <w:p w14:paraId="5D92F3C4" w14:textId="77777777" w:rsidR="00ED34B5" w:rsidRDefault="00ED34B5" w:rsidP="00ED34B5"/>
    <w:p w14:paraId="699E970B" w14:textId="77777777" w:rsidR="00ED34B5" w:rsidRDefault="00ED34B5" w:rsidP="00ED34B5"/>
    <w:p w14:paraId="04156FF8" w14:textId="77777777" w:rsidR="00ED34B5" w:rsidRDefault="00ED34B5" w:rsidP="00ED34B5"/>
    <w:p w14:paraId="457530F2" w14:textId="77777777" w:rsidR="00ED34B5" w:rsidRDefault="00ED34B5" w:rsidP="00ED34B5"/>
    <w:p w14:paraId="3BE38211" w14:textId="77777777" w:rsidR="00ED34B5" w:rsidRDefault="00ED34B5" w:rsidP="00ED34B5"/>
    <w:p w14:paraId="22018AF6" w14:textId="77777777" w:rsidR="00ED34B5" w:rsidRDefault="00ED34B5" w:rsidP="00ED34B5"/>
    <w:p w14:paraId="303CCF78" w14:textId="77777777" w:rsidR="00ED34B5" w:rsidRDefault="00ED34B5" w:rsidP="00ED34B5"/>
    <w:p w14:paraId="27EFE8BD" w14:textId="77777777" w:rsidR="00547F37" w:rsidRDefault="00547F37"/>
    <w:sectPr w:rsidR="00547F37" w:rsidSect="00547F3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9E24" w14:textId="77777777" w:rsidR="00397DD1" w:rsidRDefault="00397DD1" w:rsidP="00ED34B5">
      <w:pPr>
        <w:spacing w:after="0" w:line="240" w:lineRule="auto"/>
      </w:pPr>
      <w:r>
        <w:separator/>
      </w:r>
    </w:p>
  </w:endnote>
  <w:endnote w:type="continuationSeparator" w:id="0">
    <w:p w14:paraId="79D6CCBF" w14:textId="77777777" w:rsidR="00397DD1" w:rsidRDefault="00397DD1" w:rsidP="00ED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BF3A" w14:textId="77777777" w:rsidR="008343C1" w:rsidRPr="000B69FA" w:rsidRDefault="008343C1"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439E">
      <w:rPr>
        <w:rFonts w:ascii="Palatino Linotype" w:hAnsi="Palatino Linotype"/>
        <w:bCs/>
        <w:noProof/>
        <w:sz w:val="20"/>
      </w:rPr>
      <w:t>53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439E">
      <w:rPr>
        <w:rFonts w:ascii="Palatino Linotype" w:hAnsi="Palatino Linotype"/>
        <w:bCs/>
        <w:noProof/>
        <w:sz w:val="20"/>
      </w:rPr>
      <w:t>55</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C090" w14:textId="77777777" w:rsidR="008343C1" w:rsidRPr="000B69FA" w:rsidRDefault="008343C1"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43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439E">
      <w:rPr>
        <w:rFonts w:ascii="Palatino Linotype" w:hAnsi="Palatino Linotype"/>
        <w:bCs/>
        <w:noProof/>
        <w:sz w:val="20"/>
      </w:rPr>
      <w:t>55</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D6E8" w14:textId="77777777" w:rsidR="00397DD1" w:rsidRDefault="00397DD1" w:rsidP="00ED34B5">
      <w:pPr>
        <w:spacing w:after="0" w:line="240" w:lineRule="auto"/>
      </w:pPr>
      <w:r>
        <w:separator/>
      </w:r>
    </w:p>
  </w:footnote>
  <w:footnote w:type="continuationSeparator" w:id="0">
    <w:p w14:paraId="73C5A186" w14:textId="77777777" w:rsidR="00397DD1" w:rsidRDefault="00397DD1" w:rsidP="00ED34B5">
      <w:pPr>
        <w:spacing w:after="0" w:line="240" w:lineRule="auto"/>
      </w:pPr>
      <w:r>
        <w:continuationSeparator/>
      </w:r>
    </w:p>
  </w:footnote>
  <w:footnote w:id="1">
    <w:p w14:paraId="07F601CF" w14:textId="77777777" w:rsidR="008343C1" w:rsidRPr="00481AAF" w:rsidRDefault="008343C1" w:rsidP="00ED34B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3B0159B" w14:textId="77777777" w:rsidR="008343C1" w:rsidRPr="00946E1F" w:rsidRDefault="008343C1" w:rsidP="00ED34B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E621D51" w14:textId="77777777" w:rsidR="008343C1" w:rsidRPr="00923649" w:rsidRDefault="008343C1" w:rsidP="005535AA">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lang w:val="es-MX"/>
          </w:rPr>
          <w:t>file:///C:/Users/USUARIO/Downloads/Requisitos+CFD%20(1).pdf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2081" w14:textId="77777777" w:rsidR="008343C1" w:rsidRDefault="000951C6">
    <w:pPr>
      <w:pStyle w:val="Encabezado"/>
    </w:pPr>
    <w:r>
      <w:rPr>
        <w:noProof/>
      </w:rPr>
      <w:pict w14:anchorId="7D48F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3857" w14:textId="77777777" w:rsidR="008343C1" w:rsidRDefault="000951C6">
    <w:pPr>
      <w:pStyle w:val="Encabezado"/>
    </w:pPr>
    <w:r>
      <w:rPr>
        <w:noProof/>
      </w:rPr>
      <w:pict w14:anchorId="7480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8343C1" w14:paraId="78D80D3B" w14:textId="77777777" w:rsidTr="00547F37">
      <w:trPr>
        <w:trHeight w:val="227"/>
      </w:trPr>
      <w:tc>
        <w:tcPr>
          <w:tcW w:w="5949" w:type="dxa"/>
          <w:hideMark/>
        </w:tcPr>
        <w:p w14:paraId="58E347E2" w14:textId="77777777" w:rsidR="008343C1" w:rsidRDefault="008343C1"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2249809F" w14:textId="77777777" w:rsidR="008343C1" w:rsidRPr="00B4142F" w:rsidRDefault="008343C1" w:rsidP="00547F3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06805/INFOEM/IP/RR/2022</w:t>
          </w:r>
        </w:p>
      </w:tc>
    </w:tr>
    <w:tr w:rsidR="008343C1" w14:paraId="5332D7C1" w14:textId="77777777" w:rsidTr="00547F37">
      <w:trPr>
        <w:trHeight w:val="242"/>
      </w:trPr>
      <w:tc>
        <w:tcPr>
          <w:tcW w:w="5949" w:type="dxa"/>
          <w:hideMark/>
        </w:tcPr>
        <w:p w14:paraId="1380767D" w14:textId="77777777" w:rsidR="008343C1" w:rsidRDefault="008343C1"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24E5C2C" w14:textId="77777777" w:rsidR="008343C1" w:rsidRPr="00F06FED" w:rsidRDefault="008343C1" w:rsidP="00547F37">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Xalatlaco</w:t>
          </w:r>
        </w:p>
      </w:tc>
    </w:tr>
    <w:tr w:rsidR="008343C1" w14:paraId="613C084C" w14:textId="77777777" w:rsidTr="00547F37">
      <w:trPr>
        <w:trHeight w:val="342"/>
      </w:trPr>
      <w:tc>
        <w:tcPr>
          <w:tcW w:w="5949" w:type="dxa"/>
          <w:hideMark/>
        </w:tcPr>
        <w:p w14:paraId="608BE3CC" w14:textId="77777777" w:rsidR="008343C1" w:rsidRDefault="008343C1"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1AEFD65" w14:textId="77777777" w:rsidR="008343C1" w:rsidRDefault="008343C1" w:rsidP="00547F3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7172825" w14:textId="77777777" w:rsidR="008343C1" w:rsidRDefault="008343C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8343C1" w14:paraId="632D2609" w14:textId="77777777" w:rsidTr="00547F37">
      <w:trPr>
        <w:trHeight w:val="227"/>
      </w:trPr>
      <w:tc>
        <w:tcPr>
          <w:tcW w:w="6091" w:type="dxa"/>
          <w:hideMark/>
        </w:tcPr>
        <w:p w14:paraId="28C96FDF" w14:textId="77777777" w:rsidR="008343C1" w:rsidRDefault="008343C1"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52D57D1A" w14:textId="77777777" w:rsidR="008343C1" w:rsidRPr="00B4142F" w:rsidRDefault="008343C1" w:rsidP="00ED34B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06805/INFOEM/IP/RR/2023</w:t>
          </w:r>
        </w:p>
      </w:tc>
    </w:tr>
    <w:tr w:rsidR="008343C1" w14:paraId="4AC1A6F1" w14:textId="77777777" w:rsidTr="00547F37">
      <w:trPr>
        <w:trHeight w:val="196"/>
      </w:trPr>
      <w:tc>
        <w:tcPr>
          <w:tcW w:w="6091" w:type="dxa"/>
          <w:hideMark/>
        </w:tcPr>
        <w:p w14:paraId="56190E12" w14:textId="77777777" w:rsidR="008343C1" w:rsidRDefault="008343C1"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A3DAA79" w14:textId="4A57BC80" w:rsidR="008343C1" w:rsidRPr="00F06FED" w:rsidRDefault="0077634A" w:rsidP="00547F37">
          <w:pPr>
            <w:spacing w:after="120" w:line="256" w:lineRule="auto"/>
            <w:ind w:right="214"/>
            <w:jc w:val="right"/>
            <w:rPr>
              <w:rFonts w:ascii="Palatino Linotype" w:hAnsi="Palatino Linotype" w:cs="Arial"/>
            </w:rPr>
          </w:pPr>
          <w:r>
            <w:rPr>
              <w:rFonts w:ascii="Palatino Linotype" w:hAnsi="Palatino Linotype" w:cs="Arial"/>
            </w:rPr>
            <w:t>XXXX</w:t>
          </w:r>
        </w:p>
      </w:tc>
    </w:tr>
    <w:tr w:rsidR="008343C1" w14:paraId="3975C2BE" w14:textId="77777777" w:rsidTr="00547F37">
      <w:trPr>
        <w:trHeight w:val="242"/>
      </w:trPr>
      <w:tc>
        <w:tcPr>
          <w:tcW w:w="6091" w:type="dxa"/>
          <w:hideMark/>
        </w:tcPr>
        <w:p w14:paraId="022E543B" w14:textId="77777777" w:rsidR="008343C1" w:rsidRDefault="008343C1"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6620565" w14:textId="77777777" w:rsidR="008343C1" w:rsidRDefault="008343C1" w:rsidP="00670AB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Xalatlaco</w:t>
          </w:r>
        </w:p>
      </w:tc>
    </w:tr>
    <w:tr w:rsidR="008343C1" w14:paraId="28A85E7E" w14:textId="77777777" w:rsidTr="00547F37">
      <w:trPr>
        <w:trHeight w:val="342"/>
      </w:trPr>
      <w:tc>
        <w:tcPr>
          <w:tcW w:w="6091" w:type="dxa"/>
          <w:hideMark/>
        </w:tcPr>
        <w:p w14:paraId="75BCD5B3" w14:textId="77777777" w:rsidR="008343C1" w:rsidRDefault="008343C1"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85F3CB2" w14:textId="77777777" w:rsidR="008343C1" w:rsidRDefault="008343C1" w:rsidP="00547F3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E3DDBD7" w14:textId="77777777" w:rsidR="008343C1" w:rsidRDefault="000951C6">
    <w:pPr>
      <w:pStyle w:val="Encabezado"/>
    </w:pPr>
    <w:r>
      <w:rPr>
        <w:noProof/>
      </w:rPr>
      <w:pict w14:anchorId="0D6C1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3C6"/>
    <w:multiLevelType w:val="hybridMultilevel"/>
    <w:tmpl w:val="6FB60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00EC"/>
    <w:multiLevelType w:val="hybridMultilevel"/>
    <w:tmpl w:val="FF9EF86E"/>
    <w:lvl w:ilvl="0" w:tplc="3224154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F3366F"/>
    <w:multiLevelType w:val="hybridMultilevel"/>
    <w:tmpl w:val="BA1C5378"/>
    <w:lvl w:ilvl="0" w:tplc="776E33D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C62F4C"/>
    <w:multiLevelType w:val="hybridMultilevel"/>
    <w:tmpl w:val="3072E51E"/>
    <w:lvl w:ilvl="0" w:tplc="83A4AF0E">
      <w:start w:val="1"/>
      <w:numFmt w:val="decimal"/>
      <w:lvlText w:val="%1."/>
      <w:lvlJc w:val="left"/>
      <w:pPr>
        <w:ind w:left="786" w:hanging="360"/>
      </w:pPr>
      <w:rPr>
        <w:rFonts w:ascii="Palatino Linotype" w:hAnsi="Palatino Linotype" w:cs="Aria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C0BD0"/>
    <w:multiLevelType w:val="hybridMultilevel"/>
    <w:tmpl w:val="C62C2C74"/>
    <w:lvl w:ilvl="0" w:tplc="C992A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868F9"/>
    <w:multiLevelType w:val="hybridMultilevel"/>
    <w:tmpl w:val="29087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AE2F48"/>
    <w:multiLevelType w:val="hybridMultilevel"/>
    <w:tmpl w:val="5602E7AC"/>
    <w:lvl w:ilvl="0" w:tplc="69009D34">
      <w:start w:val="1"/>
      <w:numFmt w:val="decimal"/>
      <w:lvlText w:val="%1)"/>
      <w:lvlJc w:val="left"/>
      <w:pPr>
        <w:ind w:left="1080" w:hanging="360"/>
      </w:pPr>
      <w:rPr>
        <w:rFonts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1"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051EC1"/>
    <w:multiLevelType w:val="hybridMultilevel"/>
    <w:tmpl w:val="CF3CDCC4"/>
    <w:lvl w:ilvl="0" w:tplc="6EF2C7A0">
      <w:start w:val="1"/>
      <w:numFmt w:val="decimal"/>
      <w:lvlText w:val="%1."/>
      <w:lvlJc w:val="left"/>
      <w:pPr>
        <w:ind w:left="720" w:hanging="360"/>
      </w:pPr>
      <w:rPr>
        <w:rFonts w:asciiTheme="minorHAnsi" w:hAnsiTheme="minorHAnsi" w:cstheme="minorBidi" w:hint="default"/>
        <w:i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C630D4"/>
    <w:multiLevelType w:val="hybridMultilevel"/>
    <w:tmpl w:val="B930FEBA"/>
    <w:lvl w:ilvl="0" w:tplc="B45A86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14544834">
    <w:abstractNumId w:val="13"/>
  </w:num>
  <w:num w:numId="2" w16cid:durableId="1590768591">
    <w:abstractNumId w:val="23"/>
  </w:num>
  <w:num w:numId="3" w16cid:durableId="787286199">
    <w:abstractNumId w:val="1"/>
  </w:num>
  <w:num w:numId="4" w16cid:durableId="663432983">
    <w:abstractNumId w:val="3"/>
  </w:num>
  <w:num w:numId="5" w16cid:durableId="526456444">
    <w:abstractNumId w:val="9"/>
  </w:num>
  <w:num w:numId="6" w16cid:durableId="1860704958">
    <w:abstractNumId w:val="16"/>
  </w:num>
  <w:num w:numId="7" w16cid:durableId="894245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691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873696">
    <w:abstractNumId w:val="10"/>
  </w:num>
  <w:num w:numId="10" w16cid:durableId="466364986">
    <w:abstractNumId w:val="26"/>
  </w:num>
  <w:num w:numId="11" w16cid:durableId="1222250328">
    <w:abstractNumId w:val="4"/>
  </w:num>
  <w:num w:numId="12" w16cid:durableId="901058642">
    <w:abstractNumId w:val="14"/>
  </w:num>
  <w:num w:numId="13" w16cid:durableId="902639654">
    <w:abstractNumId w:val="24"/>
  </w:num>
  <w:num w:numId="14" w16cid:durableId="660619630">
    <w:abstractNumId w:val="21"/>
  </w:num>
  <w:num w:numId="15" w16cid:durableId="1786532430">
    <w:abstractNumId w:val="12"/>
  </w:num>
  <w:num w:numId="16" w16cid:durableId="1784030961">
    <w:abstractNumId w:val="15"/>
  </w:num>
  <w:num w:numId="17" w16cid:durableId="857043017">
    <w:abstractNumId w:val="25"/>
  </w:num>
  <w:num w:numId="18" w16cid:durableId="1651399060">
    <w:abstractNumId w:val="5"/>
  </w:num>
  <w:num w:numId="19" w16cid:durableId="77531010">
    <w:abstractNumId w:val="8"/>
  </w:num>
  <w:num w:numId="20" w16cid:durableId="646738439">
    <w:abstractNumId w:val="0"/>
  </w:num>
  <w:num w:numId="21" w16cid:durableId="1358657671">
    <w:abstractNumId w:val="2"/>
  </w:num>
  <w:num w:numId="22" w16cid:durableId="195312655">
    <w:abstractNumId w:val="17"/>
  </w:num>
  <w:num w:numId="23" w16cid:durableId="1918787783">
    <w:abstractNumId w:val="6"/>
  </w:num>
  <w:num w:numId="24" w16cid:durableId="1411847073">
    <w:abstractNumId w:val="19"/>
  </w:num>
  <w:num w:numId="25" w16cid:durableId="299773845">
    <w:abstractNumId w:val="7"/>
  </w:num>
  <w:num w:numId="26" w16cid:durableId="1160775225">
    <w:abstractNumId w:val="11"/>
  </w:num>
  <w:num w:numId="27" w16cid:durableId="2111047448">
    <w:abstractNumId w:val="18"/>
  </w:num>
  <w:num w:numId="28" w16cid:durableId="947616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B5"/>
    <w:rsid w:val="00010156"/>
    <w:rsid w:val="00032F07"/>
    <w:rsid w:val="00071142"/>
    <w:rsid w:val="000951C6"/>
    <w:rsid w:val="000C5E3D"/>
    <w:rsid w:val="000E2944"/>
    <w:rsid w:val="00107A74"/>
    <w:rsid w:val="00116A68"/>
    <w:rsid w:val="00174083"/>
    <w:rsid w:val="00177B77"/>
    <w:rsid w:val="001D439E"/>
    <w:rsid w:val="001D45C3"/>
    <w:rsid w:val="00265D66"/>
    <w:rsid w:val="00266263"/>
    <w:rsid w:val="002A4F66"/>
    <w:rsid w:val="002C14A8"/>
    <w:rsid w:val="002C7664"/>
    <w:rsid w:val="002F35A0"/>
    <w:rsid w:val="002F46CC"/>
    <w:rsid w:val="0039565F"/>
    <w:rsid w:val="00397DD1"/>
    <w:rsid w:val="003B5EEE"/>
    <w:rsid w:val="003F6685"/>
    <w:rsid w:val="00402ED9"/>
    <w:rsid w:val="004142C4"/>
    <w:rsid w:val="00484ACD"/>
    <w:rsid w:val="004E5F7E"/>
    <w:rsid w:val="00525268"/>
    <w:rsid w:val="005302F2"/>
    <w:rsid w:val="00547F37"/>
    <w:rsid w:val="005535AA"/>
    <w:rsid w:val="00575F59"/>
    <w:rsid w:val="005777D3"/>
    <w:rsid w:val="005B13FD"/>
    <w:rsid w:val="00600A31"/>
    <w:rsid w:val="00600CEC"/>
    <w:rsid w:val="00617E5E"/>
    <w:rsid w:val="00670ABA"/>
    <w:rsid w:val="006E6D01"/>
    <w:rsid w:val="007467B1"/>
    <w:rsid w:val="00761213"/>
    <w:rsid w:val="00771FE7"/>
    <w:rsid w:val="0077634A"/>
    <w:rsid w:val="007F2738"/>
    <w:rsid w:val="007F3629"/>
    <w:rsid w:val="008067C9"/>
    <w:rsid w:val="0082703D"/>
    <w:rsid w:val="008343C1"/>
    <w:rsid w:val="008372A3"/>
    <w:rsid w:val="0085227E"/>
    <w:rsid w:val="008528C7"/>
    <w:rsid w:val="008A03E8"/>
    <w:rsid w:val="008A56F0"/>
    <w:rsid w:val="008B5FE5"/>
    <w:rsid w:val="008D2CE6"/>
    <w:rsid w:val="008E2B43"/>
    <w:rsid w:val="00953DF6"/>
    <w:rsid w:val="009B1BD2"/>
    <w:rsid w:val="009E7079"/>
    <w:rsid w:val="00A00F82"/>
    <w:rsid w:val="00A17066"/>
    <w:rsid w:val="00A937FB"/>
    <w:rsid w:val="00AB5F09"/>
    <w:rsid w:val="00AC24F7"/>
    <w:rsid w:val="00AC6ED6"/>
    <w:rsid w:val="00AE20E7"/>
    <w:rsid w:val="00B05BE2"/>
    <w:rsid w:val="00B8299C"/>
    <w:rsid w:val="00BA3F22"/>
    <w:rsid w:val="00C15548"/>
    <w:rsid w:val="00C70446"/>
    <w:rsid w:val="00C72164"/>
    <w:rsid w:val="00CB4044"/>
    <w:rsid w:val="00CF6930"/>
    <w:rsid w:val="00ED34B5"/>
    <w:rsid w:val="00EF2A14"/>
    <w:rsid w:val="00F23FAC"/>
    <w:rsid w:val="00F66169"/>
    <w:rsid w:val="00FA3ADA"/>
    <w:rsid w:val="00FB1438"/>
    <w:rsid w:val="00FC1E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77FC6"/>
  <w15:chartTrackingRefBased/>
  <w15:docId w15:val="{72C277A2-ECDE-4935-ACCF-4ADDD95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B5"/>
  </w:style>
  <w:style w:type="paragraph" w:styleId="Ttulo2">
    <w:name w:val="heading 2"/>
    <w:aliases w:val="Subtítulos"/>
    <w:basedOn w:val="Normal"/>
    <w:next w:val="Normal"/>
    <w:link w:val="Ttulo2Car"/>
    <w:uiPriority w:val="9"/>
    <w:unhideWhenUsed/>
    <w:qFormat/>
    <w:rsid w:val="00ED34B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D34B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34B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34B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34B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34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D34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D34B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D34B5"/>
    <w:pPr>
      <w:spacing w:after="120"/>
    </w:pPr>
  </w:style>
  <w:style w:type="character" w:customStyle="1" w:styleId="TextoindependienteCar">
    <w:name w:val="Texto independiente Car"/>
    <w:basedOn w:val="Fuentedeprrafopredeter"/>
    <w:link w:val="Textoindependiente"/>
    <w:uiPriority w:val="1"/>
    <w:rsid w:val="00ED34B5"/>
  </w:style>
  <w:style w:type="character" w:customStyle="1" w:styleId="apple-converted-space">
    <w:name w:val="apple-converted-space"/>
    <w:basedOn w:val="Fuentedeprrafopredeter"/>
    <w:rsid w:val="00ED34B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D34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D34B5"/>
    <w:rPr>
      <w:color w:val="0563C1" w:themeColor="hyperlink"/>
      <w:u w:val="single"/>
    </w:rPr>
  </w:style>
  <w:style w:type="paragraph" w:customStyle="1" w:styleId="INFOEM">
    <w:name w:val="INFOEM"/>
    <w:basedOn w:val="Normal"/>
    <w:qFormat/>
    <w:rsid w:val="00ED34B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D34B5"/>
    <w:pPr>
      <w:spacing w:before="240" w:line="360" w:lineRule="auto"/>
      <w:ind w:left="851" w:right="851"/>
      <w:jc w:val="both"/>
    </w:pPr>
    <w:rPr>
      <w:rFonts w:ascii="Palatino Linotype" w:hAnsi="Palatino Linotype" w:cs="Arial"/>
      <w:i/>
    </w:rPr>
  </w:style>
  <w:style w:type="paragraph" w:customStyle="1" w:styleId="Texto">
    <w:name w:val="Texto"/>
    <w:basedOn w:val="Normal"/>
    <w:link w:val="TextoCar"/>
    <w:rsid w:val="00C7044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C7044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AC6ED6"/>
    <w:rPr>
      <w:sz w:val="16"/>
      <w:szCs w:val="16"/>
    </w:rPr>
  </w:style>
  <w:style w:type="paragraph" w:styleId="Textocomentario">
    <w:name w:val="annotation text"/>
    <w:basedOn w:val="Normal"/>
    <w:link w:val="TextocomentarioCar"/>
    <w:uiPriority w:val="99"/>
    <w:semiHidden/>
    <w:unhideWhenUsed/>
    <w:rsid w:val="00AC6E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C6ED6"/>
    <w:rPr>
      <w:sz w:val="20"/>
      <w:szCs w:val="20"/>
    </w:rPr>
  </w:style>
  <w:style w:type="paragraph" w:styleId="Asuntodelcomentario">
    <w:name w:val="annotation subject"/>
    <w:basedOn w:val="Textocomentario"/>
    <w:next w:val="Textocomentario"/>
    <w:link w:val="AsuntodelcomentarioCar"/>
    <w:uiPriority w:val="99"/>
    <w:semiHidden/>
    <w:unhideWhenUsed/>
    <w:rsid w:val="00AC6ED6"/>
    <w:rPr>
      <w:b/>
      <w:bCs/>
    </w:rPr>
  </w:style>
  <w:style w:type="character" w:customStyle="1" w:styleId="AsuntodelcomentarioCar">
    <w:name w:val="Asunto del comentario Car"/>
    <w:basedOn w:val="TextocomentarioCar"/>
    <w:link w:val="Asuntodelcomentario"/>
    <w:uiPriority w:val="99"/>
    <w:semiHidden/>
    <w:rsid w:val="00AC6ED6"/>
    <w:rPr>
      <w:b/>
      <w:bCs/>
      <w:sz w:val="20"/>
      <w:szCs w:val="20"/>
    </w:rPr>
  </w:style>
  <w:style w:type="paragraph" w:styleId="Textodeglobo">
    <w:name w:val="Balloon Text"/>
    <w:basedOn w:val="Normal"/>
    <w:link w:val="TextodegloboCar"/>
    <w:uiPriority w:val="99"/>
    <w:semiHidden/>
    <w:unhideWhenUsed/>
    <w:rsid w:val="00AC6E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ED6"/>
    <w:rPr>
      <w:rFonts w:ascii="Segoe UI" w:hAnsi="Segoe UI" w:cs="Segoe UI"/>
      <w:sz w:val="18"/>
      <w:szCs w:val="18"/>
    </w:rPr>
  </w:style>
  <w:style w:type="paragraph" w:styleId="Revisin">
    <w:name w:val="Revision"/>
    <w:hidden/>
    <w:uiPriority w:val="99"/>
    <w:semiHidden/>
    <w:rsid w:val="00484ACD"/>
    <w:pPr>
      <w:spacing w:after="0" w:line="240" w:lineRule="auto"/>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535A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35AA"/>
    <w:rPr>
      <w:rFonts w:ascii="Times New Roman" w:eastAsia="Times New Roman" w:hAnsi="Times New Roman" w:cs="Times New Roman"/>
      <w:sz w:val="20"/>
      <w:szCs w:val="20"/>
      <w:lang w:val="es-ES" w:eastAsia="es-ES"/>
    </w:rPr>
  </w:style>
  <w:style w:type="paragraph" w:customStyle="1" w:styleId="Fundamentos">
    <w:name w:val="Fundamentos"/>
    <w:basedOn w:val="Normal"/>
    <w:qFormat/>
    <w:rsid w:val="005535AA"/>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6064.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926064.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55</Pages>
  <Words>13813</Words>
  <Characters>75976</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5</cp:revision>
  <dcterms:created xsi:type="dcterms:W3CDTF">2023-11-23T21:32:00Z</dcterms:created>
  <dcterms:modified xsi:type="dcterms:W3CDTF">2023-12-08T17:23:00Z</dcterms:modified>
</cp:coreProperties>
</file>