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2E075" w14:textId="498D8F78"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6A35C6">
        <w:rPr>
          <w:rFonts w:ascii="Palatino Linotype" w:eastAsia="Times New Roman" w:hAnsi="Palatino Linotype" w:cs="Arial"/>
          <w:color w:val="000000"/>
          <w:sz w:val="24"/>
          <w:szCs w:val="24"/>
          <w:lang w:eastAsia="es-MX"/>
        </w:rPr>
        <w:t>cinco</w:t>
      </w:r>
      <w:r w:rsidR="003D0FB9">
        <w:rPr>
          <w:rFonts w:ascii="Palatino Linotype" w:eastAsia="Times New Roman" w:hAnsi="Palatino Linotype" w:cs="Arial"/>
          <w:color w:val="000000"/>
          <w:sz w:val="24"/>
          <w:szCs w:val="24"/>
          <w:lang w:eastAsia="es-MX"/>
        </w:rPr>
        <w:t xml:space="preserve"> de septiembre</w:t>
      </w:r>
      <w:r w:rsidR="00E817AA">
        <w:rPr>
          <w:rFonts w:ascii="Palatino Linotype" w:eastAsia="Times New Roman" w:hAnsi="Palatino Linotype" w:cs="Arial"/>
          <w:color w:val="000000"/>
          <w:sz w:val="24"/>
          <w:szCs w:val="24"/>
          <w:lang w:eastAsia="es-MX"/>
        </w:rPr>
        <w:t xml:space="preserve"> de dos mil veintitrés. </w:t>
      </w:r>
      <w:r w:rsidR="002B0AAC">
        <w:rPr>
          <w:rFonts w:ascii="Palatino Linotype" w:eastAsia="Times New Roman" w:hAnsi="Palatino Linotype" w:cs="Arial"/>
          <w:color w:val="000000"/>
          <w:sz w:val="24"/>
          <w:szCs w:val="24"/>
          <w:lang w:eastAsia="es-MX"/>
        </w:rPr>
        <w:t xml:space="preserve"> </w:t>
      </w:r>
      <w:r w:rsidR="00D608F7">
        <w:rPr>
          <w:rFonts w:ascii="Palatino Linotype" w:eastAsia="Times New Roman" w:hAnsi="Palatino Linotype" w:cs="Arial"/>
          <w:color w:val="000000"/>
          <w:sz w:val="24"/>
          <w:szCs w:val="24"/>
          <w:lang w:eastAsia="es-MX"/>
        </w:rPr>
        <w:t xml:space="preserve"> </w:t>
      </w:r>
      <w:r w:rsidR="00BA604C">
        <w:rPr>
          <w:rFonts w:ascii="Palatino Linotype" w:eastAsia="Times New Roman" w:hAnsi="Palatino Linotype" w:cs="Arial"/>
          <w:color w:val="000000"/>
          <w:sz w:val="24"/>
          <w:szCs w:val="24"/>
          <w:lang w:eastAsia="es-MX"/>
        </w:rPr>
        <w:t xml:space="preserve"> </w:t>
      </w:r>
      <w:r w:rsidR="002167CF">
        <w:rPr>
          <w:rFonts w:ascii="Palatino Linotype" w:eastAsia="Times New Roman" w:hAnsi="Palatino Linotype" w:cs="Arial"/>
          <w:color w:val="000000"/>
          <w:sz w:val="24"/>
          <w:szCs w:val="24"/>
          <w:lang w:eastAsia="es-MX"/>
        </w:rPr>
        <w:t xml:space="preserve"> </w:t>
      </w:r>
      <w:r w:rsidR="0034605F">
        <w:rPr>
          <w:rFonts w:ascii="Palatino Linotype" w:eastAsia="Times New Roman" w:hAnsi="Palatino Linotype" w:cs="Arial"/>
          <w:color w:val="000000"/>
          <w:sz w:val="24"/>
          <w:szCs w:val="24"/>
          <w:lang w:eastAsia="es-MX"/>
        </w:rPr>
        <w:t xml:space="preserve"> </w:t>
      </w:r>
      <w:r w:rsidR="00116FA9">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034C7B28" w14:textId="65CC3EB9" w:rsidR="00E817AA" w:rsidRPr="00E817AA" w:rsidRDefault="00FD4B4C" w:rsidP="00E669E6">
      <w:pPr>
        <w:tabs>
          <w:tab w:val="left" w:pos="1701"/>
        </w:tabs>
        <w:spacing w:before="240" w:line="360" w:lineRule="auto"/>
        <w:jc w:val="both"/>
        <w:rPr>
          <w:rFonts w:ascii="Palatino Linotype" w:hAnsi="Palatino Linotype" w:cs="Arial"/>
          <w:bCs/>
          <w:sz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números</w:t>
      </w:r>
      <w:r>
        <w:rPr>
          <w:rFonts w:ascii="Palatino Linotype" w:hAnsi="Palatino Linotype" w:cs="Arial"/>
          <w:b/>
          <w:sz w:val="24"/>
        </w:rPr>
        <w:t xml:space="preserve"> </w:t>
      </w:r>
      <w:r w:rsidR="00E817AA">
        <w:rPr>
          <w:rFonts w:ascii="Palatino Linotype" w:hAnsi="Palatino Linotype" w:cs="Arial"/>
          <w:b/>
          <w:sz w:val="24"/>
        </w:rPr>
        <w:t xml:space="preserve">03820/INFOEM/IP/RR/2023, 03821/INFOEM/IP/RR/2023 </w:t>
      </w:r>
      <w:r w:rsidR="00E817AA">
        <w:rPr>
          <w:rFonts w:ascii="Palatino Linotype" w:hAnsi="Palatino Linotype" w:cs="Arial"/>
          <w:bCs/>
          <w:sz w:val="24"/>
        </w:rPr>
        <w:t xml:space="preserve">y </w:t>
      </w:r>
      <w:r w:rsidR="00E817AA">
        <w:rPr>
          <w:rFonts w:ascii="Palatino Linotype" w:hAnsi="Palatino Linotype" w:cs="Arial"/>
          <w:b/>
          <w:sz w:val="24"/>
        </w:rPr>
        <w:t xml:space="preserve">03822/INFOEM/IP/RR/2023, </w:t>
      </w:r>
      <w:r w:rsidR="00E817AA">
        <w:rPr>
          <w:rFonts w:ascii="Palatino Linotype" w:hAnsi="Palatino Linotype" w:cs="Arial"/>
          <w:bCs/>
          <w:sz w:val="24"/>
        </w:rPr>
        <w:t xml:space="preserve">interpuestos por un particular, en lo sucesivo </w:t>
      </w:r>
      <w:r w:rsidR="00E817AA">
        <w:rPr>
          <w:rFonts w:ascii="Palatino Linotype" w:hAnsi="Palatino Linotype" w:cs="Arial"/>
          <w:b/>
          <w:sz w:val="24"/>
        </w:rPr>
        <w:t xml:space="preserve">El Recurrente, </w:t>
      </w:r>
      <w:r w:rsidR="00E817AA">
        <w:rPr>
          <w:rFonts w:ascii="Palatino Linotype" w:hAnsi="Palatino Linotype" w:cs="Arial"/>
          <w:bCs/>
          <w:sz w:val="24"/>
        </w:rPr>
        <w:t>en contra de la</w:t>
      </w:r>
      <w:r w:rsidR="005330D7">
        <w:rPr>
          <w:rFonts w:ascii="Palatino Linotype" w:hAnsi="Palatino Linotype" w:cs="Arial"/>
          <w:bCs/>
          <w:sz w:val="24"/>
        </w:rPr>
        <w:t>s</w:t>
      </w:r>
      <w:r w:rsidR="00E817AA">
        <w:rPr>
          <w:rFonts w:ascii="Palatino Linotype" w:hAnsi="Palatino Linotype" w:cs="Arial"/>
          <w:bCs/>
          <w:sz w:val="24"/>
        </w:rPr>
        <w:t xml:space="preserve"> respuesta</w:t>
      </w:r>
      <w:r w:rsidR="005330D7">
        <w:rPr>
          <w:rFonts w:ascii="Palatino Linotype" w:hAnsi="Palatino Linotype" w:cs="Arial"/>
          <w:bCs/>
          <w:sz w:val="24"/>
        </w:rPr>
        <w:t>s</w:t>
      </w:r>
      <w:r w:rsidR="00E817AA">
        <w:rPr>
          <w:rFonts w:ascii="Palatino Linotype" w:hAnsi="Palatino Linotype" w:cs="Arial"/>
          <w:bCs/>
          <w:sz w:val="24"/>
        </w:rPr>
        <w:t xml:space="preserve"> de la </w:t>
      </w:r>
      <w:r w:rsidR="00E817AA">
        <w:rPr>
          <w:rFonts w:ascii="Palatino Linotype" w:hAnsi="Palatino Linotype" w:cs="Arial"/>
          <w:b/>
          <w:sz w:val="24"/>
        </w:rPr>
        <w:t xml:space="preserve">Secretaría de Educación, </w:t>
      </w:r>
      <w:r w:rsidR="00E817AA">
        <w:rPr>
          <w:rFonts w:ascii="Palatino Linotype" w:hAnsi="Palatino Linotype" w:cs="Arial"/>
          <w:bCs/>
          <w:sz w:val="24"/>
        </w:rPr>
        <w:t xml:space="preserve">en lo sucesivo </w:t>
      </w:r>
      <w:r w:rsidR="00E817AA">
        <w:rPr>
          <w:rFonts w:ascii="Palatino Linotype" w:hAnsi="Palatino Linotype" w:cs="Arial"/>
          <w:b/>
          <w:sz w:val="24"/>
        </w:rPr>
        <w:t xml:space="preserve">El Sujeto Obligado, </w:t>
      </w:r>
      <w:r w:rsidR="00E817AA">
        <w:rPr>
          <w:rFonts w:ascii="Palatino Linotype" w:hAnsi="Palatino Linotype" w:cs="Arial"/>
          <w:bCs/>
          <w:sz w:val="24"/>
        </w:rPr>
        <w:t xml:space="preserve">se procede a dictar la presente resolución. </w:t>
      </w:r>
    </w:p>
    <w:p w14:paraId="099C850C" w14:textId="77777777" w:rsidR="00E817AA" w:rsidRDefault="00E817AA" w:rsidP="006D5803">
      <w:pPr>
        <w:pStyle w:val="infoemcitas"/>
        <w:jc w:val="center"/>
        <w:rPr>
          <w:b/>
          <w:bCs/>
          <w:i w:val="0"/>
          <w:iCs/>
          <w:sz w:val="28"/>
          <w:szCs w:val="28"/>
        </w:rPr>
      </w:pPr>
    </w:p>
    <w:p w14:paraId="22CF085C" w14:textId="6B0A6A4A"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69A5C754" w14:textId="7AD7DBC4" w:rsidR="00E817AA" w:rsidRPr="00E817AA" w:rsidRDefault="0098057B" w:rsidP="00590467">
      <w:pPr>
        <w:spacing w:before="240" w:line="360" w:lineRule="auto"/>
        <w:jc w:val="both"/>
        <w:rPr>
          <w:rFonts w:ascii="Palatino Linotype" w:hAnsi="Palatino Linotype" w:cs="Arial"/>
          <w:sz w:val="24"/>
        </w:rPr>
      </w:pPr>
      <w:r>
        <w:rPr>
          <w:rFonts w:ascii="Palatino Linotype" w:hAnsi="Palatino Linotype" w:cs="Arial"/>
          <w:sz w:val="24"/>
        </w:rPr>
        <w:t>Con fecha</w:t>
      </w:r>
      <w:r w:rsidR="00116FA9">
        <w:rPr>
          <w:rFonts w:ascii="Palatino Linotype" w:hAnsi="Palatino Linotype" w:cs="Arial"/>
          <w:sz w:val="24"/>
        </w:rPr>
        <w:t xml:space="preserve"> </w:t>
      </w:r>
      <w:r w:rsidR="00E817AA">
        <w:rPr>
          <w:rFonts w:ascii="Palatino Linotype" w:hAnsi="Palatino Linotype" w:cs="Arial"/>
          <w:sz w:val="24"/>
        </w:rPr>
        <w:t xml:space="preserve">veinticinco de mayo de dos mil veintitrés, </w:t>
      </w:r>
      <w:r w:rsidR="00E817AA">
        <w:rPr>
          <w:rFonts w:ascii="Palatino Linotype" w:hAnsi="Palatino Linotype" w:cs="Arial"/>
          <w:b/>
          <w:bCs/>
          <w:sz w:val="24"/>
        </w:rPr>
        <w:t xml:space="preserve">El Recurrente </w:t>
      </w:r>
      <w:r w:rsidR="00E817AA">
        <w:rPr>
          <w:rFonts w:ascii="Palatino Linotype" w:hAnsi="Palatino Linotype" w:cs="Arial"/>
          <w:sz w:val="24"/>
        </w:rPr>
        <w:t>presentó a través del Sistema de Acceso a la Información Mexiquense (</w:t>
      </w:r>
      <w:r w:rsidR="00E817AA">
        <w:rPr>
          <w:rFonts w:ascii="Palatino Linotype" w:hAnsi="Palatino Linotype" w:cs="Arial"/>
          <w:b/>
          <w:sz w:val="24"/>
        </w:rPr>
        <w:t>SAIMEX)</w:t>
      </w:r>
      <w:r w:rsidR="00E817AA">
        <w:rPr>
          <w:rFonts w:ascii="Palatino Linotype" w:hAnsi="Palatino Linotype" w:cs="Arial"/>
          <w:sz w:val="24"/>
        </w:rPr>
        <w:t xml:space="preserve"> ante </w:t>
      </w:r>
      <w:r w:rsidR="00E817AA">
        <w:rPr>
          <w:rFonts w:ascii="Palatino Linotype" w:hAnsi="Palatino Linotype" w:cs="Arial"/>
          <w:b/>
          <w:sz w:val="24"/>
        </w:rPr>
        <w:t>El Sujeto Obligado</w:t>
      </w:r>
      <w:r w:rsidR="00E817AA">
        <w:rPr>
          <w:rFonts w:ascii="Palatino Linotype" w:hAnsi="Palatino Linotype" w:cs="Arial"/>
          <w:sz w:val="24"/>
        </w:rPr>
        <w:t xml:space="preserve">, solicitudes de acceso a la información pública, registradas bajo los números de expedientes </w:t>
      </w:r>
      <w:r w:rsidR="00E817AA">
        <w:rPr>
          <w:rFonts w:ascii="Palatino Linotype" w:hAnsi="Palatino Linotype" w:cs="Arial"/>
          <w:b/>
          <w:bCs/>
          <w:sz w:val="24"/>
        </w:rPr>
        <w:t xml:space="preserve">00578/SE/IP/2023, 00579/SE/IP/2023 </w:t>
      </w:r>
      <w:r w:rsidR="00E817AA">
        <w:rPr>
          <w:rFonts w:ascii="Palatino Linotype" w:hAnsi="Palatino Linotype" w:cs="Arial"/>
          <w:sz w:val="24"/>
        </w:rPr>
        <w:t xml:space="preserve">y </w:t>
      </w:r>
      <w:r w:rsidR="00E817AA">
        <w:rPr>
          <w:rFonts w:ascii="Palatino Linotype" w:hAnsi="Palatino Linotype" w:cs="Arial"/>
          <w:b/>
          <w:bCs/>
          <w:sz w:val="24"/>
        </w:rPr>
        <w:t xml:space="preserve">00580/SE/IP/2023, </w:t>
      </w:r>
      <w:r w:rsidR="00E817AA">
        <w:rPr>
          <w:rFonts w:ascii="Palatino Linotype" w:hAnsi="Palatino Linotype" w:cs="Arial"/>
          <w:sz w:val="24"/>
        </w:rPr>
        <w:t>mediante las cuales solicitó información en el tenor siguiente:</w:t>
      </w:r>
    </w:p>
    <w:p w14:paraId="2D885A40" w14:textId="77777777" w:rsidR="00E817AA" w:rsidRDefault="00E817AA" w:rsidP="00590467">
      <w:pPr>
        <w:spacing w:before="240" w:line="360" w:lineRule="auto"/>
        <w:jc w:val="both"/>
        <w:rPr>
          <w:rFonts w:ascii="Palatino Linotype" w:hAnsi="Palatino Linotype" w:cs="Arial"/>
          <w:b/>
          <w:bCs/>
          <w:sz w:val="24"/>
        </w:rPr>
      </w:pPr>
      <w:r>
        <w:rPr>
          <w:rFonts w:ascii="Palatino Linotype" w:hAnsi="Palatino Linotype" w:cs="Arial"/>
          <w:b/>
          <w:bCs/>
          <w:sz w:val="24"/>
        </w:rPr>
        <w:t>00578/SE/IP/2023</w:t>
      </w:r>
    </w:p>
    <w:p w14:paraId="5ACDEEB3" w14:textId="229466A0" w:rsidR="00E817AA" w:rsidRPr="00E817AA" w:rsidRDefault="00E817AA" w:rsidP="00E817AA">
      <w:pPr>
        <w:pStyle w:val="Citas"/>
        <w:rPr>
          <w:b/>
          <w:bCs/>
          <w:sz w:val="24"/>
        </w:rPr>
      </w:pPr>
      <w:r>
        <w:t xml:space="preserve">“Solicito se me informe el periodo en el que laboró la C. Irina Belem Reyes Rojas en la Escuela Normal No. 1 de Toluca, especificando la fecha de ingreso y la fecha de </w:t>
      </w:r>
      <w:r>
        <w:lastRenderedPageBreak/>
        <w:t xml:space="preserve">término de su relación laboral. Adicionalmente, solicito se me proporcionen todos los recibos de nómina de la C. Irina Belem Reyes Rojas” </w:t>
      </w:r>
      <w:r>
        <w:rPr>
          <w:b/>
          <w:bCs/>
        </w:rPr>
        <w:t>(Sic)</w:t>
      </w:r>
    </w:p>
    <w:p w14:paraId="11FAFA47" w14:textId="77777777" w:rsidR="00E817AA" w:rsidRDefault="00E817AA" w:rsidP="00590467">
      <w:pPr>
        <w:spacing w:before="240" w:line="360" w:lineRule="auto"/>
        <w:jc w:val="both"/>
        <w:rPr>
          <w:rFonts w:ascii="Palatino Linotype" w:hAnsi="Palatino Linotype" w:cs="Arial"/>
          <w:b/>
          <w:bCs/>
          <w:sz w:val="24"/>
        </w:rPr>
      </w:pPr>
      <w:r>
        <w:rPr>
          <w:rFonts w:ascii="Palatino Linotype" w:hAnsi="Palatino Linotype" w:cs="Arial"/>
          <w:b/>
          <w:bCs/>
          <w:sz w:val="24"/>
        </w:rPr>
        <w:t xml:space="preserve">00579/SE/IP/2023 </w:t>
      </w:r>
    </w:p>
    <w:p w14:paraId="38D4562B" w14:textId="584CAD8F" w:rsidR="00E817AA" w:rsidRPr="004B5D0F" w:rsidRDefault="004B5D0F" w:rsidP="004B5D0F">
      <w:pPr>
        <w:pStyle w:val="Citas"/>
        <w:rPr>
          <w:b/>
          <w:bCs/>
          <w:sz w:val="24"/>
        </w:rPr>
      </w:pPr>
      <w:r>
        <w:t>“</w:t>
      </w:r>
      <w:r w:rsidR="00E817AA">
        <w:t>Solicito se me informe el periodo en el que laboró la C. Irina Belem Reyes Rojas en la Centenaria y Benemérita Escuela Normal para Profesores (</w:t>
      </w:r>
      <w:proofErr w:type="spellStart"/>
      <w:r w:rsidR="00E817AA">
        <w:t>CyBENP</w:t>
      </w:r>
      <w:proofErr w:type="spellEnd"/>
      <w:r w:rsidR="00E817AA">
        <w:t>) de Toluca, especificando la fecha de ingreso y la fecha de término de su relación laboral. Adicionalmente, solicito se me proporcionen todos los recibos de nómina de la C. Irina Belem Reyes Rojas</w:t>
      </w:r>
      <w:r>
        <w:t xml:space="preserve">” </w:t>
      </w:r>
      <w:r>
        <w:rPr>
          <w:b/>
          <w:bCs/>
        </w:rPr>
        <w:t>(Sic)</w:t>
      </w:r>
    </w:p>
    <w:p w14:paraId="0D1A408F" w14:textId="52A15306" w:rsidR="00E817AA" w:rsidRDefault="00E817AA" w:rsidP="00590467">
      <w:pPr>
        <w:spacing w:before="240" w:line="360" w:lineRule="auto"/>
        <w:jc w:val="both"/>
        <w:rPr>
          <w:rFonts w:ascii="Palatino Linotype" w:hAnsi="Palatino Linotype" w:cs="Arial"/>
          <w:sz w:val="24"/>
        </w:rPr>
      </w:pPr>
      <w:r>
        <w:rPr>
          <w:rFonts w:ascii="Palatino Linotype" w:hAnsi="Palatino Linotype" w:cs="Arial"/>
          <w:sz w:val="24"/>
        </w:rPr>
        <w:t xml:space="preserve"> </w:t>
      </w:r>
      <w:r>
        <w:rPr>
          <w:rFonts w:ascii="Palatino Linotype" w:hAnsi="Palatino Linotype" w:cs="Arial"/>
          <w:b/>
          <w:bCs/>
          <w:sz w:val="24"/>
        </w:rPr>
        <w:t>00580/SE/IP/2023</w:t>
      </w:r>
    </w:p>
    <w:p w14:paraId="70F23387" w14:textId="0185398F" w:rsidR="00E817AA" w:rsidRPr="004B5D0F" w:rsidRDefault="004B5D0F" w:rsidP="004B5D0F">
      <w:pPr>
        <w:pStyle w:val="Citas"/>
        <w:rPr>
          <w:b/>
          <w:bCs/>
        </w:rPr>
      </w:pPr>
      <w:r>
        <w:t xml:space="preserve">“Solicito se me informe la fecha de ingreso y la fecha de termino de relación laboral, de la C. Irina Belem Reyes Rojas con la Preparatoria Anexa a la Escuela Normal no 1 de Toluca. Asimismo, solicito se me proporcionen todos los recibos de nómina de la C. Irina Belem Reyes Rojas que se generaron de la relación laboral” </w:t>
      </w:r>
      <w:r>
        <w:rPr>
          <w:b/>
          <w:bCs/>
        </w:rPr>
        <w:t>(Sic)</w:t>
      </w:r>
    </w:p>
    <w:p w14:paraId="6C718A25" w14:textId="63332566"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sidR="0034605F">
        <w:rPr>
          <w:rFonts w:ascii="Palatino Linotype" w:eastAsia="Times New Roman" w:hAnsi="Palatino Linotype" w:cs="Times New Roman"/>
          <w:sz w:val="24"/>
          <w:szCs w:val="24"/>
          <w:lang w:val="es-ES_tradnl" w:eastAsia="es-ES"/>
        </w:rPr>
        <w:t>.</w:t>
      </w:r>
    </w:p>
    <w:p w14:paraId="6FA5F301" w14:textId="77777777" w:rsidR="00CE3FFC" w:rsidRDefault="00CE3FFC" w:rsidP="0098057B">
      <w:pPr>
        <w:spacing w:before="240" w:line="360" w:lineRule="auto"/>
        <w:jc w:val="both"/>
        <w:rPr>
          <w:rFonts w:ascii="Palatino Linotype" w:eastAsia="Times New Roman" w:hAnsi="Palatino Linotype" w:cs="Times New Roman"/>
          <w:sz w:val="24"/>
          <w:szCs w:val="24"/>
          <w:lang w:val="es-ES_tradnl" w:eastAsia="es-ES"/>
        </w:rPr>
      </w:pPr>
    </w:p>
    <w:p w14:paraId="77D6276B" w14:textId="77777777" w:rsidR="004B5D0F" w:rsidRDefault="004B5D0F" w:rsidP="004B5D0F">
      <w:pPr>
        <w:spacing w:before="240" w:line="360" w:lineRule="auto"/>
        <w:ind w:right="850"/>
        <w:jc w:val="both"/>
        <w:rPr>
          <w:rFonts w:ascii="Palatino Linotype" w:hAnsi="Palatino Linotype" w:cs="Arial"/>
          <w:b/>
          <w:sz w:val="28"/>
        </w:rPr>
      </w:pPr>
      <w:r>
        <w:rPr>
          <w:rFonts w:ascii="Palatino Linotype" w:hAnsi="Palatino Linotype" w:cs="Arial"/>
          <w:b/>
          <w:sz w:val="28"/>
        </w:rPr>
        <w:t xml:space="preserve">SEGUNDO. De la incompetencia parcial </w:t>
      </w:r>
    </w:p>
    <w:p w14:paraId="67AA7BF1" w14:textId="70D8321B" w:rsidR="004B5D0F" w:rsidRPr="004B5D0F" w:rsidRDefault="004B5D0F" w:rsidP="004B5D0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integran los expedientes electrónicos relativos a las solicitudes de información </w:t>
      </w:r>
      <w:r>
        <w:rPr>
          <w:rFonts w:ascii="Palatino Linotype" w:hAnsi="Palatino Linotype" w:cs="Arial"/>
          <w:b/>
          <w:bCs/>
          <w:sz w:val="24"/>
          <w:szCs w:val="24"/>
        </w:rPr>
        <w:t xml:space="preserve">00578/SE/IP/2023, 00579/SE/IP/2023 y 00580/SE/IP/2023, </w:t>
      </w:r>
      <w:r>
        <w:rPr>
          <w:rFonts w:ascii="Palatino Linotype" w:hAnsi="Palatino Linotype" w:cs="Arial"/>
          <w:sz w:val="24"/>
          <w:szCs w:val="24"/>
        </w:rPr>
        <w:t xml:space="preserve">se advierte que en fecha veintiséis de mayo de dos mil veintitrés,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declaró incompetencia parcial, por medio de los archivos electrónicos </w:t>
      </w:r>
      <w:r>
        <w:rPr>
          <w:rFonts w:ascii="Palatino Linotype" w:hAnsi="Palatino Linotype" w:cs="Arial"/>
          <w:b/>
          <w:bCs/>
          <w:sz w:val="24"/>
          <w:szCs w:val="24"/>
        </w:rPr>
        <w:t xml:space="preserve">“INCOMPETENCIA </w:t>
      </w:r>
      <w:r>
        <w:rPr>
          <w:rFonts w:ascii="Palatino Linotype" w:hAnsi="Palatino Linotype" w:cs="Arial"/>
          <w:b/>
          <w:bCs/>
          <w:sz w:val="24"/>
          <w:szCs w:val="24"/>
        </w:rPr>
        <w:lastRenderedPageBreak/>
        <w:t xml:space="preserve">PARCIAL_578_FINANZAS.pdf”, “INCOMPETENCIA PARCIA_579_FINANZAS.pdf” </w:t>
      </w:r>
      <w:r>
        <w:rPr>
          <w:rFonts w:ascii="Palatino Linotype" w:hAnsi="Palatino Linotype" w:cs="Arial"/>
          <w:sz w:val="24"/>
          <w:szCs w:val="24"/>
        </w:rPr>
        <w:t xml:space="preserve">y </w:t>
      </w:r>
      <w:r>
        <w:rPr>
          <w:rFonts w:ascii="Palatino Linotype" w:hAnsi="Palatino Linotype" w:cs="Arial"/>
          <w:b/>
          <w:bCs/>
          <w:sz w:val="24"/>
          <w:szCs w:val="24"/>
        </w:rPr>
        <w:t xml:space="preserve">“INCOMPETENCIA PARCIAL_580_FINANZAS.pdf”, </w:t>
      </w:r>
      <w:r w:rsidR="00771219">
        <w:rPr>
          <w:rFonts w:ascii="Palatino Linotype" w:hAnsi="Palatino Linotype" w:cs="Arial"/>
          <w:sz w:val="24"/>
          <w:szCs w:val="24"/>
        </w:rPr>
        <w:t>mismo</w:t>
      </w:r>
      <w:r w:rsidR="005330D7">
        <w:rPr>
          <w:rFonts w:ascii="Palatino Linotype" w:hAnsi="Palatino Linotype" w:cs="Arial"/>
          <w:sz w:val="24"/>
          <w:szCs w:val="24"/>
        </w:rPr>
        <w:t>s</w:t>
      </w:r>
      <w:r w:rsidR="00771219">
        <w:rPr>
          <w:rFonts w:ascii="Palatino Linotype" w:hAnsi="Palatino Linotype" w:cs="Arial"/>
          <w:sz w:val="24"/>
          <w:szCs w:val="24"/>
        </w:rPr>
        <w:t xml:space="preserve"> que se tiene</w:t>
      </w:r>
      <w:r w:rsidR="005330D7">
        <w:rPr>
          <w:rFonts w:ascii="Palatino Linotype" w:hAnsi="Palatino Linotype" w:cs="Arial"/>
          <w:sz w:val="24"/>
          <w:szCs w:val="24"/>
        </w:rPr>
        <w:t>n</w:t>
      </w:r>
      <w:r w:rsidR="00771219">
        <w:rPr>
          <w:rFonts w:ascii="Palatino Linotype" w:hAnsi="Palatino Linotype" w:cs="Arial"/>
          <w:sz w:val="24"/>
          <w:szCs w:val="24"/>
        </w:rPr>
        <w:t xml:space="preserve"> por reproducido</w:t>
      </w:r>
      <w:r w:rsidR="005330D7">
        <w:rPr>
          <w:rFonts w:ascii="Palatino Linotype" w:hAnsi="Palatino Linotype" w:cs="Arial"/>
          <w:sz w:val="24"/>
          <w:szCs w:val="24"/>
        </w:rPr>
        <w:t>s</w:t>
      </w:r>
      <w:r w:rsidR="00771219">
        <w:rPr>
          <w:rFonts w:ascii="Palatino Linotype" w:hAnsi="Palatino Linotype" w:cs="Arial"/>
          <w:sz w:val="24"/>
          <w:szCs w:val="24"/>
        </w:rPr>
        <w:t xml:space="preserve"> en virtud de que será</w:t>
      </w:r>
      <w:r w:rsidR="005330D7">
        <w:rPr>
          <w:rFonts w:ascii="Palatino Linotype" w:hAnsi="Palatino Linotype" w:cs="Arial"/>
          <w:sz w:val="24"/>
          <w:szCs w:val="24"/>
        </w:rPr>
        <w:t>n</w:t>
      </w:r>
      <w:r w:rsidR="00771219">
        <w:rPr>
          <w:rFonts w:ascii="Palatino Linotype" w:hAnsi="Palatino Linotype" w:cs="Arial"/>
          <w:sz w:val="24"/>
          <w:szCs w:val="24"/>
        </w:rPr>
        <w:t xml:space="preserve"> materia de análisis en párrafos subsecuentes. </w:t>
      </w:r>
    </w:p>
    <w:p w14:paraId="49EAFCF6" w14:textId="77777777" w:rsidR="004B5D0F" w:rsidRDefault="004B5D0F" w:rsidP="004B5D0F">
      <w:pPr>
        <w:spacing w:after="0" w:line="360" w:lineRule="auto"/>
        <w:jc w:val="both"/>
        <w:rPr>
          <w:rFonts w:ascii="Palatino Linotype" w:hAnsi="Palatino Linotype" w:cs="Arial"/>
          <w:sz w:val="24"/>
          <w:szCs w:val="24"/>
        </w:rPr>
      </w:pPr>
    </w:p>
    <w:p w14:paraId="3D1C9994" w14:textId="0C308347" w:rsidR="00073E92" w:rsidRDefault="00771219" w:rsidP="00073E92">
      <w:pPr>
        <w:spacing w:before="240" w:line="360" w:lineRule="auto"/>
        <w:jc w:val="both"/>
        <w:rPr>
          <w:rFonts w:ascii="Palatino Linotype" w:hAnsi="Palatino Linotype" w:cs="Arial"/>
          <w:b/>
          <w:sz w:val="28"/>
        </w:rPr>
      </w:pPr>
      <w:r>
        <w:rPr>
          <w:rFonts w:ascii="Palatino Linotype" w:hAnsi="Palatino Linotype" w:cs="Arial"/>
          <w:b/>
          <w:sz w:val="28"/>
        </w:rPr>
        <w:t>TERCERO</w:t>
      </w:r>
      <w:r w:rsidR="00073E92">
        <w:rPr>
          <w:rFonts w:ascii="Palatino Linotype" w:hAnsi="Palatino Linotype" w:cs="Arial"/>
          <w:b/>
          <w:sz w:val="28"/>
        </w:rPr>
        <w:t xml:space="preserve">. </w:t>
      </w:r>
      <w:r w:rsidR="00073E92" w:rsidRPr="00165D6E">
        <w:rPr>
          <w:rFonts w:ascii="Palatino Linotype" w:hAnsi="Palatino Linotype" w:cs="Arial"/>
          <w:b/>
          <w:sz w:val="28"/>
          <w:szCs w:val="20"/>
        </w:rPr>
        <w:t xml:space="preserve">De la respuesta </w:t>
      </w:r>
      <w:r w:rsidR="00073E92">
        <w:rPr>
          <w:rFonts w:ascii="Palatino Linotype" w:hAnsi="Palatino Linotype" w:cs="Arial"/>
          <w:b/>
          <w:sz w:val="28"/>
          <w:szCs w:val="20"/>
        </w:rPr>
        <w:t>del Sujeto Obligado</w:t>
      </w:r>
      <w:r w:rsidR="00073E92" w:rsidRPr="00165D6E">
        <w:rPr>
          <w:rFonts w:ascii="Palatino Linotype" w:hAnsi="Palatino Linotype" w:cs="Arial"/>
          <w:b/>
          <w:sz w:val="28"/>
          <w:szCs w:val="20"/>
        </w:rPr>
        <w:t>.</w:t>
      </w:r>
    </w:p>
    <w:p w14:paraId="188882C2" w14:textId="72EC97FE" w:rsidR="004B5D0F" w:rsidRDefault="00FD4B4C" w:rsidP="00073E92">
      <w:pPr>
        <w:spacing w:before="240" w:line="360" w:lineRule="auto"/>
        <w:jc w:val="both"/>
        <w:rPr>
          <w:rFonts w:ascii="Palatino Linotype" w:hAnsi="Palatino Linotype" w:cs="Arial"/>
          <w:sz w:val="24"/>
          <w:szCs w:val="24"/>
        </w:rPr>
      </w:pPr>
      <w:r w:rsidRPr="00BE06D2">
        <w:rPr>
          <w:rFonts w:ascii="Palatino Linotype" w:hAnsi="Palatino Linotype" w:cs="Arial"/>
          <w:sz w:val="24"/>
          <w:szCs w:val="24"/>
        </w:rPr>
        <w:t xml:space="preserve">De las constancias de los expedientes electrónicos del </w:t>
      </w:r>
      <w:r w:rsidRPr="00BE06D2">
        <w:rPr>
          <w:rFonts w:ascii="Palatino Linotype" w:hAnsi="Palatino Linotype" w:cs="Arial"/>
          <w:b/>
          <w:sz w:val="24"/>
          <w:szCs w:val="24"/>
        </w:rPr>
        <w:t xml:space="preserve">SAIMEX, </w:t>
      </w:r>
      <w:r w:rsidRPr="00BE06D2">
        <w:rPr>
          <w:rFonts w:ascii="Palatino Linotype" w:hAnsi="Palatino Linotype" w:cs="Arial"/>
          <w:sz w:val="24"/>
          <w:szCs w:val="24"/>
        </w:rPr>
        <w:t xml:space="preserve">se advierte que </w:t>
      </w:r>
      <w:r w:rsidRPr="00BE06D2">
        <w:rPr>
          <w:rFonts w:ascii="Palatino Linotype" w:hAnsi="Palatino Linotype" w:cs="Arial"/>
          <w:b/>
          <w:sz w:val="24"/>
          <w:szCs w:val="24"/>
        </w:rPr>
        <w:t xml:space="preserve">El Sujeto Obligado </w:t>
      </w:r>
      <w:r w:rsidRPr="00BE06D2">
        <w:rPr>
          <w:rFonts w:ascii="Palatino Linotype" w:hAnsi="Palatino Linotype" w:cs="Arial"/>
          <w:sz w:val="24"/>
          <w:szCs w:val="24"/>
        </w:rPr>
        <w:t>emitió respuestas coincidentes a las solicitudes de información, en fecha</w:t>
      </w:r>
      <w:r>
        <w:rPr>
          <w:rFonts w:ascii="Palatino Linotype" w:hAnsi="Palatino Linotype" w:cs="Arial"/>
          <w:sz w:val="24"/>
          <w:szCs w:val="24"/>
        </w:rPr>
        <w:t xml:space="preserve"> </w:t>
      </w:r>
      <w:r w:rsidR="00771219">
        <w:rPr>
          <w:rFonts w:ascii="Palatino Linotype" w:hAnsi="Palatino Linotype" w:cs="Arial"/>
          <w:sz w:val="24"/>
          <w:szCs w:val="24"/>
        </w:rPr>
        <w:t>doce de junio de dos mil veintitrés, resulta de nuestro interés lo siguiente:</w:t>
      </w:r>
    </w:p>
    <w:p w14:paraId="38441579" w14:textId="78435770" w:rsidR="00771219" w:rsidRPr="00771219" w:rsidRDefault="00771219" w:rsidP="00771219">
      <w:pPr>
        <w:pStyle w:val="Citas"/>
      </w:pPr>
      <w:r w:rsidRPr="00771219">
        <w:t>“En respuesta a la solicitud recibida, nos permitimos hacer de su conocimiento que con fundamento en el artículo 53, Fracciones: II, V y VI de la Ley de Transparencia y Acceso a la Información Pública del Estado de México y Municipios, le contestamos que:</w:t>
      </w:r>
    </w:p>
    <w:p w14:paraId="6D6937F8" w14:textId="565D01D1" w:rsidR="00771219" w:rsidRPr="00771219" w:rsidRDefault="00771219" w:rsidP="00771219">
      <w:pPr>
        <w:pStyle w:val="Citas"/>
        <w:rPr>
          <w:b/>
          <w:bCs/>
        </w:rPr>
      </w:pPr>
      <w:r w:rsidRPr="00771219">
        <w:t>Con fundamento en los artículos 53 fracciones II, V y VI y 163 de la Ley de Transparencia y Acceso a la Información Pública del Estado de México y Municipios, en respuesta a su solicitud de información se adjunta el Acuerdo de respuesta de fecha 09 de junio de dos mil veintitrés, asimismo, se anexan los archivos que contienen la información remitida por el Servidor Público Habilitado responsable de generar la información”</w:t>
      </w:r>
      <w:r>
        <w:t xml:space="preserve"> </w:t>
      </w:r>
      <w:r>
        <w:rPr>
          <w:b/>
          <w:bCs/>
        </w:rPr>
        <w:t>(Sic)</w:t>
      </w:r>
    </w:p>
    <w:p w14:paraId="2787E1FE" w14:textId="77777777" w:rsidR="00771219" w:rsidRDefault="00771219" w:rsidP="00073E92">
      <w:pPr>
        <w:spacing w:before="240" w:line="360" w:lineRule="auto"/>
        <w:jc w:val="both"/>
        <w:rPr>
          <w:rFonts w:ascii="Palatino Linotype" w:hAnsi="Palatino Linotype" w:cs="Arial"/>
          <w:sz w:val="24"/>
          <w:szCs w:val="24"/>
        </w:rPr>
      </w:pPr>
    </w:p>
    <w:p w14:paraId="1E60FA7D" w14:textId="77777777" w:rsidR="00771219" w:rsidRDefault="00771219" w:rsidP="00073E92">
      <w:pPr>
        <w:spacing w:before="240" w:line="360" w:lineRule="auto"/>
        <w:jc w:val="both"/>
        <w:rPr>
          <w:rFonts w:ascii="Palatino Linotype" w:hAnsi="Palatino Linotype" w:cs="Arial"/>
          <w:sz w:val="24"/>
          <w:szCs w:val="24"/>
        </w:rPr>
      </w:pPr>
    </w:p>
    <w:p w14:paraId="6232E94F" w14:textId="6067C160" w:rsidR="00FD4B4C" w:rsidRDefault="00032DE3"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forma complementaria, </w:t>
      </w:r>
      <w:r>
        <w:rPr>
          <w:rFonts w:ascii="Palatino Linotype" w:hAnsi="Palatino Linotype" w:cs="Arial"/>
          <w:b/>
          <w:bCs/>
          <w:sz w:val="24"/>
          <w:szCs w:val="24"/>
        </w:rPr>
        <w:t xml:space="preserve">El Sujeto Obligado </w:t>
      </w:r>
      <w:r w:rsidR="00FD4B4C">
        <w:rPr>
          <w:rFonts w:ascii="Palatino Linotype" w:hAnsi="Palatino Linotype" w:cs="Arial"/>
          <w:sz w:val="24"/>
          <w:szCs w:val="24"/>
        </w:rPr>
        <w:t>los siguientes documentos electrónicos:</w:t>
      </w:r>
    </w:p>
    <w:tbl>
      <w:tblPr>
        <w:tblStyle w:val="Tablaconcuadrcula"/>
        <w:tblW w:w="0" w:type="auto"/>
        <w:tblLook w:val="04A0" w:firstRow="1" w:lastRow="0" w:firstColumn="1" w:lastColumn="0" w:noHBand="0" w:noVBand="1"/>
      </w:tblPr>
      <w:tblGrid>
        <w:gridCol w:w="2830"/>
        <w:gridCol w:w="6232"/>
      </w:tblGrid>
      <w:tr w:rsidR="00FD4B4C" w14:paraId="427A4339" w14:textId="77777777" w:rsidTr="00771219">
        <w:tc>
          <w:tcPr>
            <w:tcW w:w="2830" w:type="dxa"/>
          </w:tcPr>
          <w:p w14:paraId="492F0891" w14:textId="0048F1A9" w:rsidR="00FD4B4C" w:rsidRPr="00771219" w:rsidRDefault="00771219" w:rsidP="00771219">
            <w:pPr>
              <w:spacing w:before="240" w:line="360" w:lineRule="auto"/>
              <w:jc w:val="center"/>
              <w:rPr>
                <w:rFonts w:ascii="Palatino Linotype" w:hAnsi="Palatino Linotype" w:cs="Arial"/>
                <w:b/>
                <w:bCs/>
                <w:sz w:val="24"/>
                <w:szCs w:val="24"/>
              </w:rPr>
            </w:pPr>
            <w:r>
              <w:rPr>
                <w:rFonts w:ascii="Palatino Linotype" w:hAnsi="Palatino Linotype" w:cs="Arial"/>
                <w:b/>
                <w:bCs/>
                <w:sz w:val="24"/>
                <w:szCs w:val="24"/>
              </w:rPr>
              <w:t>00578/SE/IP/2023</w:t>
            </w:r>
          </w:p>
        </w:tc>
        <w:tc>
          <w:tcPr>
            <w:tcW w:w="6232" w:type="dxa"/>
          </w:tcPr>
          <w:p w14:paraId="151F406C" w14:textId="562C3D04" w:rsidR="00FD4B4C" w:rsidRPr="00771219" w:rsidRDefault="00771219" w:rsidP="00E966ED">
            <w:pPr>
              <w:pStyle w:val="Prrafodelista"/>
              <w:numPr>
                <w:ilvl w:val="0"/>
                <w:numId w:val="8"/>
              </w:numPr>
              <w:spacing w:before="240" w:line="360" w:lineRule="auto"/>
              <w:jc w:val="both"/>
              <w:rPr>
                <w:rFonts w:ascii="Palatino Linotype" w:hAnsi="Palatino Linotype" w:cs="Arial"/>
                <w:b/>
                <w:bCs/>
              </w:rPr>
            </w:pPr>
            <w:r w:rsidRPr="00771219">
              <w:rPr>
                <w:rFonts w:ascii="Palatino Linotype" w:hAnsi="Palatino Linotype" w:cs="Arial"/>
                <w:b/>
                <w:bCs/>
              </w:rPr>
              <w:t>“Respuesta 578 Mtra. Yuridia Arizmendi Calderón.pdf”</w:t>
            </w:r>
          </w:p>
          <w:p w14:paraId="2C689072" w14:textId="00CCEF1C" w:rsidR="00771219" w:rsidRPr="00771219" w:rsidRDefault="00771219" w:rsidP="00E966ED">
            <w:pPr>
              <w:pStyle w:val="Prrafodelista"/>
              <w:numPr>
                <w:ilvl w:val="0"/>
                <w:numId w:val="8"/>
              </w:numPr>
              <w:spacing w:before="240" w:line="360" w:lineRule="auto"/>
              <w:jc w:val="both"/>
              <w:rPr>
                <w:rFonts w:ascii="Palatino Linotype" w:hAnsi="Palatino Linotype" w:cs="Arial"/>
              </w:rPr>
            </w:pPr>
            <w:r w:rsidRPr="00771219">
              <w:rPr>
                <w:rFonts w:ascii="Palatino Linotype" w:hAnsi="Palatino Linotype" w:cs="Arial"/>
                <w:b/>
                <w:bCs/>
              </w:rPr>
              <w:t>“RESPUESTA_UT_578.pdf”</w:t>
            </w:r>
          </w:p>
        </w:tc>
      </w:tr>
      <w:tr w:rsidR="00FD4B4C" w14:paraId="015ADA9F" w14:textId="77777777" w:rsidTr="00771219">
        <w:tc>
          <w:tcPr>
            <w:tcW w:w="2830" w:type="dxa"/>
            <w:vAlign w:val="center"/>
          </w:tcPr>
          <w:p w14:paraId="6771CB6E" w14:textId="73A3ADAE" w:rsidR="00FD4B4C" w:rsidRPr="00771219" w:rsidRDefault="00771219" w:rsidP="00771219">
            <w:pPr>
              <w:spacing w:before="240" w:line="360" w:lineRule="auto"/>
              <w:jc w:val="center"/>
              <w:rPr>
                <w:rFonts w:ascii="Palatino Linotype" w:hAnsi="Palatino Linotype" w:cs="Arial"/>
                <w:b/>
                <w:bCs/>
                <w:sz w:val="24"/>
                <w:szCs w:val="24"/>
              </w:rPr>
            </w:pPr>
            <w:r w:rsidRPr="00771219">
              <w:rPr>
                <w:rFonts w:ascii="Palatino Linotype" w:hAnsi="Palatino Linotype" w:cs="Arial"/>
                <w:b/>
                <w:bCs/>
                <w:sz w:val="24"/>
                <w:szCs w:val="24"/>
              </w:rPr>
              <w:t>00579/SE/IP/2023</w:t>
            </w:r>
          </w:p>
        </w:tc>
        <w:tc>
          <w:tcPr>
            <w:tcW w:w="6232" w:type="dxa"/>
          </w:tcPr>
          <w:p w14:paraId="2FD6B3F5" w14:textId="5FF49607" w:rsidR="00FD4B4C" w:rsidRPr="00771219" w:rsidRDefault="00771219" w:rsidP="00E966ED">
            <w:pPr>
              <w:pStyle w:val="Prrafodelista"/>
              <w:numPr>
                <w:ilvl w:val="0"/>
                <w:numId w:val="8"/>
              </w:numPr>
              <w:spacing w:before="240" w:line="360" w:lineRule="auto"/>
              <w:jc w:val="both"/>
              <w:rPr>
                <w:rFonts w:ascii="Palatino Linotype" w:hAnsi="Palatino Linotype" w:cs="Arial"/>
                <w:b/>
                <w:bCs/>
              </w:rPr>
            </w:pPr>
            <w:r w:rsidRPr="00771219">
              <w:rPr>
                <w:rFonts w:ascii="Palatino Linotype" w:hAnsi="Palatino Linotype" w:cs="Arial"/>
                <w:b/>
                <w:bCs/>
              </w:rPr>
              <w:t>“RESPUESTA_UT-579.pdf”</w:t>
            </w:r>
          </w:p>
          <w:p w14:paraId="1396201E" w14:textId="0EE83B5B" w:rsidR="00771219" w:rsidRPr="00771219" w:rsidRDefault="00771219" w:rsidP="00E966ED">
            <w:pPr>
              <w:pStyle w:val="Prrafodelista"/>
              <w:numPr>
                <w:ilvl w:val="0"/>
                <w:numId w:val="8"/>
              </w:numPr>
              <w:spacing w:before="240" w:line="360" w:lineRule="auto"/>
              <w:jc w:val="both"/>
              <w:rPr>
                <w:rFonts w:ascii="Palatino Linotype" w:hAnsi="Palatino Linotype" w:cs="Arial"/>
                <w:b/>
                <w:bCs/>
              </w:rPr>
            </w:pPr>
            <w:r w:rsidRPr="00771219">
              <w:rPr>
                <w:rFonts w:ascii="Palatino Linotype" w:hAnsi="Palatino Linotype" w:cs="Arial"/>
                <w:b/>
                <w:bCs/>
              </w:rPr>
              <w:t xml:space="preserve">“RESPUESTA 579 </w:t>
            </w:r>
            <w:proofErr w:type="spellStart"/>
            <w:r w:rsidRPr="00771219">
              <w:rPr>
                <w:rFonts w:ascii="Palatino Linotype" w:hAnsi="Palatino Linotype" w:cs="Arial"/>
                <w:b/>
                <w:bCs/>
              </w:rPr>
              <w:t>Mtra</w:t>
            </w:r>
            <w:proofErr w:type="spellEnd"/>
            <w:r w:rsidRPr="00771219">
              <w:rPr>
                <w:rFonts w:ascii="Palatino Linotype" w:hAnsi="Palatino Linotype" w:cs="Arial"/>
                <w:b/>
                <w:bCs/>
              </w:rPr>
              <w:t xml:space="preserve"> Yuridia Arizmendi Calderón.pdf”</w:t>
            </w:r>
          </w:p>
        </w:tc>
      </w:tr>
      <w:tr w:rsidR="00771219" w14:paraId="16DFE696" w14:textId="77777777" w:rsidTr="00771219">
        <w:tc>
          <w:tcPr>
            <w:tcW w:w="2830" w:type="dxa"/>
          </w:tcPr>
          <w:p w14:paraId="4E9C8B21" w14:textId="44EA7C52" w:rsidR="00771219" w:rsidRPr="00771219" w:rsidRDefault="00771219" w:rsidP="00771219">
            <w:pPr>
              <w:spacing w:before="240" w:line="360" w:lineRule="auto"/>
              <w:jc w:val="center"/>
              <w:rPr>
                <w:rFonts w:ascii="Palatino Linotype" w:hAnsi="Palatino Linotype" w:cs="Arial"/>
                <w:b/>
                <w:bCs/>
                <w:sz w:val="24"/>
                <w:szCs w:val="24"/>
              </w:rPr>
            </w:pPr>
            <w:r w:rsidRPr="00771219">
              <w:rPr>
                <w:rFonts w:ascii="Palatino Linotype" w:hAnsi="Palatino Linotype" w:cs="Arial"/>
                <w:b/>
                <w:bCs/>
                <w:sz w:val="24"/>
                <w:szCs w:val="24"/>
              </w:rPr>
              <w:t>00580/SE/IP/2023</w:t>
            </w:r>
          </w:p>
        </w:tc>
        <w:tc>
          <w:tcPr>
            <w:tcW w:w="6232" w:type="dxa"/>
          </w:tcPr>
          <w:p w14:paraId="5B4FC8B8" w14:textId="1963AC4A" w:rsidR="00771219" w:rsidRPr="00771219" w:rsidRDefault="00771219" w:rsidP="00E966ED">
            <w:pPr>
              <w:pStyle w:val="Prrafodelista"/>
              <w:numPr>
                <w:ilvl w:val="0"/>
                <w:numId w:val="8"/>
              </w:numPr>
              <w:spacing w:before="240" w:line="360" w:lineRule="auto"/>
              <w:jc w:val="both"/>
              <w:rPr>
                <w:rFonts w:ascii="Palatino Linotype" w:hAnsi="Palatino Linotype" w:cs="Arial"/>
                <w:b/>
                <w:bCs/>
              </w:rPr>
            </w:pPr>
            <w:r w:rsidRPr="00771219">
              <w:rPr>
                <w:rFonts w:ascii="Palatino Linotype" w:hAnsi="Palatino Linotype" w:cs="Arial"/>
                <w:b/>
                <w:bCs/>
              </w:rPr>
              <w:t xml:space="preserve">“RESPUESTA 580 </w:t>
            </w:r>
            <w:proofErr w:type="spellStart"/>
            <w:r w:rsidRPr="00771219">
              <w:rPr>
                <w:rFonts w:ascii="Palatino Linotype" w:hAnsi="Palatino Linotype" w:cs="Arial"/>
                <w:b/>
                <w:bCs/>
              </w:rPr>
              <w:t>Mtra</w:t>
            </w:r>
            <w:proofErr w:type="spellEnd"/>
            <w:r w:rsidRPr="00771219">
              <w:rPr>
                <w:rFonts w:ascii="Palatino Linotype" w:hAnsi="Palatino Linotype" w:cs="Arial"/>
                <w:b/>
                <w:bCs/>
              </w:rPr>
              <w:t xml:space="preserve"> Yuridia Arizmendi Calderón.pdf”</w:t>
            </w:r>
          </w:p>
          <w:p w14:paraId="66925551" w14:textId="1E595C43" w:rsidR="00771219" w:rsidRPr="00771219" w:rsidRDefault="00771219" w:rsidP="00E966ED">
            <w:pPr>
              <w:pStyle w:val="Prrafodelista"/>
              <w:numPr>
                <w:ilvl w:val="0"/>
                <w:numId w:val="8"/>
              </w:numPr>
              <w:spacing w:before="240" w:line="360" w:lineRule="auto"/>
              <w:jc w:val="both"/>
              <w:rPr>
                <w:rFonts w:ascii="Palatino Linotype" w:hAnsi="Palatino Linotype" w:cs="Arial"/>
                <w:b/>
                <w:bCs/>
              </w:rPr>
            </w:pPr>
            <w:r w:rsidRPr="00771219">
              <w:rPr>
                <w:rFonts w:ascii="Palatino Linotype" w:hAnsi="Palatino Linotype" w:cs="Arial"/>
                <w:b/>
                <w:bCs/>
              </w:rPr>
              <w:t>“RESPUESTA-UT_580.pdf”</w:t>
            </w:r>
          </w:p>
        </w:tc>
      </w:tr>
    </w:tbl>
    <w:p w14:paraId="4B7DB568" w14:textId="77777777" w:rsidR="00FD4B4C" w:rsidRPr="00FD4B4C" w:rsidRDefault="00FD4B4C" w:rsidP="00073E92">
      <w:pPr>
        <w:spacing w:before="240" w:line="360" w:lineRule="auto"/>
        <w:jc w:val="both"/>
        <w:rPr>
          <w:rFonts w:ascii="Palatino Linotype" w:hAnsi="Palatino Linotype" w:cs="Arial"/>
          <w:sz w:val="24"/>
          <w:szCs w:val="24"/>
        </w:rPr>
      </w:pPr>
    </w:p>
    <w:p w14:paraId="27847AC9" w14:textId="7F636E4B" w:rsidR="00FD4B4C" w:rsidRPr="00FD4B4C" w:rsidRDefault="00FD4B4C"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Soportes documentales cuyo contenido será materia de estudio en el considerando respectivo. </w:t>
      </w:r>
    </w:p>
    <w:p w14:paraId="3245D2E9" w14:textId="77777777" w:rsidR="00FD4B4C" w:rsidRDefault="00FD4B4C" w:rsidP="00073E92">
      <w:pPr>
        <w:spacing w:before="240" w:line="360" w:lineRule="auto"/>
        <w:jc w:val="both"/>
        <w:rPr>
          <w:rFonts w:ascii="Palatino Linotype" w:hAnsi="Palatino Linotype" w:cs="Arial"/>
          <w:b/>
          <w:bCs/>
          <w:sz w:val="24"/>
          <w:szCs w:val="24"/>
        </w:rPr>
      </w:pPr>
    </w:p>
    <w:p w14:paraId="067753A9" w14:textId="40B1E75D" w:rsidR="00073E92" w:rsidRDefault="00771219" w:rsidP="00073E92">
      <w:pPr>
        <w:spacing w:before="240" w:line="360" w:lineRule="auto"/>
        <w:jc w:val="both"/>
        <w:rPr>
          <w:rFonts w:ascii="Palatino Linotype" w:hAnsi="Palatino Linotype" w:cs="Arial"/>
          <w:b/>
          <w:sz w:val="28"/>
        </w:rPr>
      </w:pPr>
      <w:r>
        <w:rPr>
          <w:rFonts w:ascii="Palatino Linotype" w:hAnsi="Palatino Linotype" w:cs="Arial"/>
          <w:b/>
          <w:sz w:val="28"/>
        </w:rPr>
        <w:t>CUARTO</w:t>
      </w:r>
      <w:r w:rsidR="00073E92">
        <w:rPr>
          <w:rFonts w:ascii="Palatino Linotype" w:hAnsi="Palatino Linotype" w:cs="Arial"/>
          <w:b/>
          <w:sz w:val="28"/>
        </w:rPr>
        <w:t xml:space="preserve">. </w:t>
      </w:r>
      <w:r w:rsidR="00073E92">
        <w:rPr>
          <w:rFonts w:ascii="Palatino Linotype" w:hAnsi="Palatino Linotype"/>
          <w:b/>
          <w:sz w:val="28"/>
        </w:rPr>
        <w:t>Del recurso de revisión.</w:t>
      </w:r>
    </w:p>
    <w:p w14:paraId="696DD59D" w14:textId="2732494F" w:rsidR="00771219" w:rsidRPr="00771219" w:rsidRDefault="00073E92" w:rsidP="00073E92">
      <w:pPr>
        <w:spacing w:before="240" w:line="360" w:lineRule="auto"/>
        <w:jc w:val="both"/>
        <w:rPr>
          <w:rFonts w:ascii="Palatino Linotype" w:hAnsi="Palatino Linotype" w:cs="Arial"/>
          <w:bCs/>
          <w:sz w:val="24"/>
          <w:szCs w:val="24"/>
        </w:rPr>
      </w:pPr>
      <w:r w:rsidRPr="0096643B">
        <w:rPr>
          <w:rFonts w:ascii="Palatino Linotype" w:hAnsi="Palatino Linotype" w:cs="Arial"/>
          <w:sz w:val="24"/>
          <w:szCs w:val="24"/>
        </w:rPr>
        <w:lastRenderedPageBreak/>
        <w:t>Inconforme c</w:t>
      </w:r>
      <w:r>
        <w:rPr>
          <w:rFonts w:ascii="Palatino Linotype" w:hAnsi="Palatino Linotype" w:cs="Arial"/>
          <w:sz w:val="24"/>
          <w:szCs w:val="24"/>
        </w:rPr>
        <w:t>on la</w:t>
      </w:r>
      <w:r w:rsidR="00FD4B4C">
        <w:rPr>
          <w:rFonts w:ascii="Palatino Linotype" w:hAnsi="Palatino Linotype" w:cs="Arial"/>
          <w:sz w:val="24"/>
          <w:szCs w:val="24"/>
        </w:rPr>
        <w:t>s</w:t>
      </w:r>
      <w:r>
        <w:rPr>
          <w:rFonts w:ascii="Palatino Linotype" w:hAnsi="Palatino Linotype" w:cs="Arial"/>
          <w:sz w:val="24"/>
          <w:szCs w:val="24"/>
        </w:rPr>
        <w:t xml:space="preserve"> respuesta</w:t>
      </w:r>
      <w:r w:rsidR="00FD4B4C">
        <w:rPr>
          <w:rFonts w:ascii="Palatino Linotype" w:hAnsi="Palatino Linotype" w:cs="Arial"/>
          <w:sz w:val="24"/>
          <w:szCs w:val="24"/>
        </w:rPr>
        <w:t>s</w:t>
      </w:r>
      <w:r>
        <w:rPr>
          <w:rFonts w:ascii="Palatino Linotype" w:hAnsi="Palatino Linotype" w:cs="Arial"/>
          <w:sz w:val="24"/>
          <w:szCs w:val="24"/>
        </w:rPr>
        <w:t xml:space="preserve"> por </w:t>
      </w:r>
      <w:r>
        <w:rPr>
          <w:rFonts w:ascii="Palatino Linotype" w:hAnsi="Palatino Linotype" w:cs="Arial"/>
          <w:b/>
          <w:sz w:val="24"/>
          <w:szCs w:val="24"/>
        </w:rPr>
        <w:t xml:space="preserve">El Sujeto Obligado, El Recurrente </w:t>
      </w:r>
      <w:r>
        <w:rPr>
          <w:rFonts w:ascii="Palatino Linotype" w:hAnsi="Palatino Linotype" w:cs="Arial"/>
          <w:sz w:val="24"/>
          <w:szCs w:val="24"/>
        </w:rPr>
        <w:t>interpuso recurso</w:t>
      </w:r>
      <w:r w:rsidR="00FD4B4C">
        <w:rPr>
          <w:rFonts w:ascii="Palatino Linotype" w:hAnsi="Palatino Linotype" w:cs="Arial"/>
          <w:sz w:val="24"/>
          <w:szCs w:val="24"/>
        </w:rPr>
        <w:t>s</w:t>
      </w:r>
      <w:r>
        <w:rPr>
          <w:rFonts w:ascii="Palatino Linotype" w:hAnsi="Palatino Linotype" w:cs="Arial"/>
          <w:sz w:val="24"/>
          <w:szCs w:val="24"/>
        </w:rPr>
        <w:t xml:space="preserve"> de revisión, en fecha</w:t>
      </w:r>
      <w:r w:rsidR="00771219">
        <w:rPr>
          <w:rFonts w:ascii="Palatino Linotype" w:hAnsi="Palatino Linotype" w:cs="Arial"/>
          <w:sz w:val="24"/>
          <w:szCs w:val="24"/>
        </w:rPr>
        <w:t xml:space="preserve"> treinta de junio de dos mil veintitrés, los cuales fueron registrados en el sistema electrónico con los números de expediente </w:t>
      </w:r>
      <w:r w:rsidR="00771219">
        <w:rPr>
          <w:rFonts w:ascii="Palatino Linotype" w:hAnsi="Palatino Linotype" w:cs="Arial"/>
          <w:b/>
          <w:sz w:val="24"/>
        </w:rPr>
        <w:t xml:space="preserve">03820/INFOEM/IP/RR/2023, 03821/INFOEM/IP/RR/2023 </w:t>
      </w:r>
      <w:r w:rsidR="00771219">
        <w:rPr>
          <w:rFonts w:ascii="Palatino Linotype" w:hAnsi="Palatino Linotype" w:cs="Arial"/>
          <w:bCs/>
          <w:sz w:val="24"/>
        </w:rPr>
        <w:t xml:space="preserve">y </w:t>
      </w:r>
      <w:r w:rsidR="00771219">
        <w:rPr>
          <w:rFonts w:ascii="Palatino Linotype" w:hAnsi="Palatino Linotype" w:cs="Arial"/>
          <w:b/>
          <w:sz w:val="24"/>
        </w:rPr>
        <w:t xml:space="preserve">03822/INFOEM/IP/RR/2023, </w:t>
      </w:r>
      <w:r w:rsidR="00771219">
        <w:rPr>
          <w:rFonts w:ascii="Palatino Linotype" w:hAnsi="Palatino Linotype" w:cs="Arial"/>
          <w:bCs/>
          <w:sz w:val="24"/>
        </w:rPr>
        <w:t>en los cuales arguye las siguientes manifestaciones:</w:t>
      </w:r>
    </w:p>
    <w:p w14:paraId="51525F1B" w14:textId="3059DD3C" w:rsidR="0090163B" w:rsidRDefault="0090163B" w:rsidP="0034605F">
      <w:pPr>
        <w:spacing w:before="240" w:line="360" w:lineRule="auto"/>
        <w:jc w:val="both"/>
        <w:rPr>
          <w:rFonts w:ascii="Palatino Linotype" w:hAnsi="Palatino Linotype" w:cs="Arial"/>
          <w:b/>
          <w:sz w:val="24"/>
        </w:rPr>
      </w:pPr>
      <w:r>
        <w:rPr>
          <w:rFonts w:ascii="Palatino Linotype" w:hAnsi="Palatino Linotype" w:cs="Arial"/>
          <w:b/>
          <w:sz w:val="24"/>
        </w:rPr>
        <w:t>03820/INFOEM/IP/RR/2023</w:t>
      </w:r>
    </w:p>
    <w:p w14:paraId="1F46F7F6" w14:textId="29C04CE3" w:rsidR="0034605F" w:rsidRDefault="0034605F" w:rsidP="0034605F">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0A34840" w14:textId="68E1563F" w:rsidR="0034605F" w:rsidRDefault="0034605F" w:rsidP="0034605F">
      <w:pPr>
        <w:pStyle w:val="Citas"/>
        <w:rPr>
          <w:b/>
        </w:rPr>
      </w:pPr>
      <w:r w:rsidRPr="0090163B">
        <w:t>“</w:t>
      </w:r>
      <w:r w:rsidR="00771219" w:rsidRPr="0090163B">
        <w:t>"solicito se me proporcionen todos los recibos de nómina de la C. Irina Belem Reyes Rojas que se generaron de la relación laboral”</w:t>
      </w:r>
      <w:r w:rsidRPr="0090163B">
        <w:t>”</w:t>
      </w:r>
      <w:r w:rsidRPr="007E24F0">
        <w:t xml:space="preserve"> </w:t>
      </w:r>
      <w:r>
        <w:rPr>
          <w:b/>
        </w:rPr>
        <w:t xml:space="preserve">[Sic] </w:t>
      </w:r>
    </w:p>
    <w:p w14:paraId="05FDB6B9" w14:textId="77777777" w:rsidR="0034605F" w:rsidRDefault="0034605F" w:rsidP="0034605F">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71577896" w14:textId="628C32D4" w:rsidR="0034605F" w:rsidRDefault="0034605F" w:rsidP="0034605F">
      <w:pPr>
        <w:pStyle w:val="Citas"/>
        <w:rPr>
          <w:b/>
        </w:rPr>
      </w:pPr>
      <w:r w:rsidRPr="0090163B">
        <w:t>“</w:t>
      </w:r>
      <w:r w:rsidR="0090163B" w:rsidRPr="0090163B">
        <w:t xml:space="preserve">El que suscribe, con respecto a la solicitud de información pública solicitada anteriormente, en la que se “Solicito se me informe la fecha de ingreso y la fecha de termino de relación laboral, de la C. Irina Belem Reyes Rojas con la Preparatoria Anexa a la Escuela Normal no 1 de Toluca. Asimismo, solicito se me proporcionen todos los recibos de nómina de la C. Irina Belem Reyes Rojas que se generaron de la relación laboral”. Por lo anterior, en la respuesta con Oficio No. 21000007010000S/1260/UT/2023 de fecha 25 de mayo de 2023, en el tercer párrafo indica “se aprecia que la información solicitada de la C. Irina Belem Reyes Rojas relacionada con los recibos de nómina, le preciso que lo solicitado es competencia de la Secretaría de Finanzas del Gobierno del Estado de México”. Asimismo, en dicho oficio señala “por lo anterior en virtud de que la Secretaría de Finanzas del Gobierno del Estado de México a través de la Subdirección de Control de Pagos, es la encargada </w:t>
      </w:r>
      <w:r w:rsidR="0090163B" w:rsidRPr="0090163B">
        <w:lastRenderedPageBreak/>
        <w:t xml:space="preserve">de emitir los comprobantes de pago o nómina conforme a las facultades que establece el numeral 20706004040300L del Manual General de Organización de la Secretaría de Finanzas”. Quiero manifestar la inconformidad por la respuesta dada que en el párrafo anteriormente señalado indica “que se llevara a cabo una búsqueda en las unidades administrativas correspondientes a efecto de dar atención a sus requerimientos” y de conformidad con el artículo 162 de la Ley de Transparencia y Acceso a la Información Pública del Estado de México y Municipios, que a la dice: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sin embargo, el oficio de respuesta No. 21000007010000S/1260/UT/2023 de fecha 25 de mayo de 2023, señala que se llevara a cabo la búsqueda, hecho que debieron haber realizado con anticipación a la respuesta emitida, según el </w:t>
      </w:r>
      <w:proofErr w:type="spellStart"/>
      <w:r w:rsidR="0090163B" w:rsidRPr="0090163B">
        <w:t>articulo</w:t>
      </w:r>
      <w:proofErr w:type="spellEnd"/>
      <w:r w:rsidR="0090163B" w:rsidRPr="0090163B">
        <w:t xml:space="preserve"> 162 antes referido. Asimismo, el </w:t>
      </w:r>
      <w:proofErr w:type="spellStart"/>
      <w:r w:rsidR="0090163B" w:rsidRPr="0090163B">
        <w:t>articulo</w:t>
      </w:r>
      <w:proofErr w:type="spellEnd"/>
      <w:r w:rsidR="0090163B" w:rsidRPr="0090163B">
        <w:t xml:space="preserve"> 167 de la Ley de Transparencia y Acceso a la Información Pública del Estado de México y Municipios, que a la dice: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Por lo anterior no se notificó la incompetencia en el término que señala el </w:t>
      </w:r>
      <w:proofErr w:type="spellStart"/>
      <w:r w:rsidR="0090163B" w:rsidRPr="0090163B">
        <w:t>articulo</w:t>
      </w:r>
      <w:proofErr w:type="spellEnd"/>
      <w:r w:rsidR="0090163B" w:rsidRPr="0090163B">
        <w:t xml:space="preserve"> 167 descrito con anterioridad y en el oficio de respuesta No. 21000007010000S/1260/UT/2023 de fecha 25 de mayo de 2023, especifica que “la solicitud es competencia de la Secretaría de Finanzas”.</w:t>
      </w:r>
      <w:r w:rsidRPr="0090163B">
        <w:t>”</w:t>
      </w:r>
      <w:r w:rsidRPr="007E24F0">
        <w:t xml:space="preserve"> </w:t>
      </w:r>
      <w:r>
        <w:rPr>
          <w:b/>
        </w:rPr>
        <w:t>[Sic]</w:t>
      </w:r>
    </w:p>
    <w:p w14:paraId="6B7EEDFE" w14:textId="77777777" w:rsidR="00EF16EE" w:rsidRDefault="00EF16EE" w:rsidP="00073E92">
      <w:pPr>
        <w:spacing w:before="240" w:line="360" w:lineRule="auto"/>
        <w:jc w:val="both"/>
        <w:rPr>
          <w:rFonts w:ascii="Palatino Linotype" w:hAnsi="Palatino Linotype" w:cs="Arial"/>
          <w:b/>
          <w:sz w:val="28"/>
        </w:rPr>
      </w:pPr>
    </w:p>
    <w:p w14:paraId="26835DAB" w14:textId="16F95346" w:rsidR="0090163B" w:rsidRDefault="0090163B" w:rsidP="0090163B">
      <w:pPr>
        <w:spacing w:before="240" w:line="360" w:lineRule="auto"/>
        <w:jc w:val="both"/>
        <w:rPr>
          <w:rFonts w:ascii="Palatino Linotype" w:hAnsi="Palatino Linotype" w:cs="Arial"/>
          <w:b/>
          <w:sz w:val="24"/>
        </w:rPr>
      </w:pPr>
      <w:r>
        <w:rPr>
          <w:rFonts w:ascii="Palatino Linotype" w:hAnsi="Palatino Linotype" w:cs="Arial"/>
          <w:b/>
          <w:sz w:val="24"/>
        </w:rPr>
        <w:lastRenderedPageBreak/>
        <w:t>03821/INFOEM/IP/RR/2023</w:t>
      </w:r>
    </w:p>
    <w:p w14:paraId="18AD20CC" w14:textId="77777777" w:rsidR="0090163B" w:rsidRDefault="0090163B" w:rsidP="0090163B">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44CFE403" w14:textId="481D8910" w:rsidR="0090163B" w:rsidRDefault="0090163B" w:rsidP="0090163B">
      <w:pPr>
        <w:pStyle w:val="Citas"/>
        <w:rPr>
          <w:b/>
        </w:rPr>
      </w:pPr>
      <w:r w:rsidRPr="0090163B">
        <w:t>“solicito se me proporcionen todos los recibos de nómina de la C. Irina Belem Reyes Rojas que se generaron de la relación laboral”</w:t>
      </w:r>
      <w:r w:rsidRPr="007E24F0">
        <w:t xml:space="preserve"> </w:t>
      </w:r>
      <w:r>
        <w:rPr>
          <w:b/>
        </w:rPr>
        <w:t xml:space="preserve">[Sic] </w:t>
      </w:r>
    </w:p>
    <w:p w14:paraId="766B1FE0" w14:textId="77777777" w:rsidR="0090163B" w:rsidRDefault="0090163B" w:rsidP="0090163B">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5E7552B0" w14:textId="090F2996" w:rsidR="0090163B" w:rsidRDefault="0090163B" w:rsidP="0090163B">
      <w:pPr>
        <w:pStyle w:val="Citas"/>
        <w:rPr>
          <w:b/>
        </w:rPr>
      </w:pPr>
      <w:r w:rsidRPr="0090163B">
        <w:t xml:space="preserve">“El que suscribe, con respecto a la solicitud de información pública solicitada anteriormente, en la que se “Solicito se me informe la fecha de ingreso y la fecha de termino de relación laboral, de la C. Irina Belem Reyes Rojas con la Preparatoria Anexa a la Escuela Normal no 1 de Toluca. Asimismo, solicito se me proporcionen todos los recibos de nómina de la C. Irina Belem Reyes Rojas que se generaron de la relación laboral”. Por lo anterior, en la respuesta con Oficio No. 21000007010000S/1262/UT/2023 de fecha 25 de mayo de 2023, en el tercer párrafo indica “se aprecia que la información solicitada de la C. Irina Belem Reyes Rojas relacionada con los recibos de nómina, le preciso que lo solicitado es competencia de la Secretaría de Finanzas del Gobierno del Estado de México”. Asimismo, en dicho oficio señala “por lo anterior en virtud de que la Secretaría de Finanzas del Gobierno del Estado de México a través de la Subdirección de Control de Pagos, es la encargada de emitir los comprobantes de pago o nómina conforme a las facultades que establece el numeral 20706004040300L del Manual General de Organización de la Secretaría de Finanzas”. Quiero manifestar la inconformidad por la respuesta dada que en el párrafo anteriormente señalado indica “que se llevara a cabo una búsqueda en las unidades administrativas correspondientes a efecto de dar atención a sus requerimientos” y de conformidad con el artículo 162 de la Ley de Transparencia y </w:t>
      </w:r>
      <w:r w:rsidRPr="0090163B">
        <w:lastRenderedPageBreak/>
        <w:t xml:space="preserve">Acceso a la Información Pública del Estado de México y Municipios, que a la dice: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sin embargo, el oficio de respuesta No. 21000007010000S/1262/UT/2023 de fecha 25 de mayo de 2023, señala que se llevara a cabo la búsqueda, hecho que debieron haber realizado con anticipación a la respuesta emitida, según el </w:t>
      </w:r>
      <w:proofErr w:type="spellStart"/>
      <w:r w:rsidRPr="0090163B">
        <w:t>articulo</w:t>
      </w:r>
      <w:proofErr w:type="spellEnd"/>
      <w:r w:rsidRPr="0090163B">
        <w:t xml:space="preserve"> 162 antes referido. Asimismo, el </w:t>
      </w:r>
      <w:proofErr w:type="spellStart"/>
      <w:r w:rsidRPr="0090163B">
        <w:t>articulo</w:t>
      </w:r>
      <w:proofErr w:type="spellEnd"/>
      <w:r w:rsidRPr="0090163B">
        <w:t xml:space="preserve"> 167 de la Ley de Transparencia y Acceso a la Información Pública del Estado de México y Municipios, que a la dice: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Por lo anterior no se notificó la incompetencia en el término que señala el </w:t>
      </w:r>
      <w:proofErr w:type="spellStart"/>
      <w:r w:rsidRPr="0090163B">
        <w:t>articulo</w:t>
      </w:r>
      <w:proofErr w:type="spellEnd"/>
      <w:r w:rsidRPr="0090163B">
        <w:t xml:space="preserve"> 167 descrito con anterioridad y en el oficio de respuesta No. 21000007010000S/1262/UT/2023 de fecha 25 de mayo de 2023, especifica que “la solicitud es competencia de la Secretaría de Finanzas”</w:t>
      </w:r>
      <w:r w:rsidRPr="007E24F0">
        <w:t xml:space="preserve"> </w:t>
      </w:r>
      <w:r>
        <w:rPr>
          <w:b/>
        </w:rPr>
        <w:t xml:space="preserve">[Sic] </w:t>
      </w:r>
    </w:p>
    <w:p w14:paraId="3FDB501C" w14:textId="77777777" w:rsidR="0090163B" w:rsidRDefault="0090163B" w:rsidP="00073E92">
      <w:pPr>
        <w:spacing w:before="240" w:line="360" w:lineRule="auto"/>
        <w:jc w:val="both"/>
        <w:rPr>
          <w:rFonts w:ascii="Palatino Linotype" w:hAnsi="Palatino Linotype" w:cs="Arial"/>
          <w:b/>
          <w:sz w:val="28"/>
        </w:rPr>
      </w:pPr>
    </w:p>
    <w:p w14:paraId="44866C3E" w14:textId="3FD560E1" w:rsidR="0090163B" w:rsidRDefault="0090163B" w:rsidP="0090163B">
      <w:pPr>
        <w:spacing w:before="240" w:line="360" w:lineRule="auto"/>
        <w:jc w:val="both"/>
        <w:rPr>
          <w:rFonts w:ascii="Palatino Linotype" w:hAnsi="Palatino Linotype" w:cs="Arial"/>
          <w:b/>
          <w:sz w:val="24"/>
        </w:rPr>
      </w:pPr>
      <w:r>
        <w:rPr>
          <w:rFonts w:ascii="Palatino Linotype" w:hAnsi="Palatino Linotype" w:cs="Arial"/>
          <w:b/>
          <w:sz w:val="24"/>
        </w:rPr>
        <w:t>03822/INFOEM/IP/RR/2023</w:t>
      </w:r>
    </w:p>
    <w:p w14:paraId="73F36C6C" w14:textId="77777777" w:rsidR="0090163B" w:rsidRDefault="0090163B" w:rsidP="0090163B">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C936CA2" w14:textId="320C333B" w:rsidR="0090163B" w:rsidRDefault="0090163B" w:rsidP="0090163B">
      <w:pPr>
        <w:pStyle w:val="Citas"/>
        <w:rPr>
          <w:b/>
        </w:rPr>
      </w:pPr>
      <w:r w:rsidRPr="0090163B">
        <w:t>“solicito se me proporcionen todos los recibos de nómina de la C. Irina Belem Reyes Rojas que se generaron de la relación laboral”</w:t>
      </w:r>
      <w:r w:rsidRPr="007E24F0">
        <w:t xml:space="preserve"> </w:t>
      </w:r>
      <w:r>
        <w:rPr>
          <w:b/>
        </w:rPr>
        <w:t xml:space="preserve">[Sic] </w:t>
      </w:r>
    </w:p>
    <w:p w14:paraId="1EBB775E" w14:textId="77777777" w:rsidR="0090163B" w:rsidRDefault="0090163B" w:rsidP="0090163B">
      <w:pPr>
        <w:spacing w:before="240" w:line="360" w:lineRule="auto"/>
        <w:jc w:val="both"/>
        <w:rPr>
          <w:rFonts w:ascii="Palatino Linotype" w:hAnsi="Palatino Linotype" w:cs="Arial"/>
          <w:b/>
          <w:sz w:val="24"/>
        </w:rPr>
      </w:pPr>
      <w:r>
        <w:rPr>
          <w:rFonts w:ascii="Palatino Linotype" w:hAnsi="Palatino Linotype" w:cs="Arial"/>
          <w:b/>
          <w:sz w:val="24"/>
        </w:rPr>
        <w:lastRenderedPageBreak/>
        <w:t>Razones o motivos de la inconformidad:</w:t>
      </w:r>
    </w:p>
    <w:p w14:paraId="2CF5F5AD" w14:textId="54FC520D" w:rsidR="0090163B" w:rsidRDefault="0090163B" w:rsidP="0090163B">
      <w:pPr>
        <w:pStyle w:val="Citas"/>
        <w:rPr>
          <w:b/>
        </w:rPr>
      </w:pPr>
      <w:r w:rsidRPr="0090163B">
        <w:t xml:space="preserve">“El que suscribe, con respecto a la solicitud de información pública solicitada anteriormente, en la que se “Solicito se me informe la fecha de ingreso y la fecha de termino de relación laboral, de la C. Irina Belem Reyes Rojas con la Preparatoria Anexa a la Escuela Normal no 1 de Toluca. Asimismo, solicito se me proporcionen todos los recibos de nómina de la C. Irina Belem Reyes Rojas que se generaron de la relación laboral”. Por lo anterior, en la respuesta con Oficio No. 21000007010000S/1271/UT/2023 de fecha 26 de mayo de 2023, en el tercer párrafo indica “se aprecia que la información solicitada de la C. Irina Belem Reyes Rojas relacionada con los recibos de nómina, le preciso que lo solicitado es competencia de la Secretaría de Finanzas del Gobierno del Estado de México”. Asimismo, en dicho oficio señala “por lo anterior en virtud de que la Secretaría de Finanzas del Gobierno del Estado de México a través de la Subdirección de Control de Pagos, es la encargada de emitir los comprobantes de pago o nómina conforme a las facultades que establece el numeral 20706004040300L del Manual General de Organización de la Secretaría de Finanzas”. Quiero manifestar la inconformidad por la respuesta dada que en el párrafo anteriormente señalado indica “que se llevara a cabo una búsqueda en las unidades administrativas correspondientes a efecto de dar atención a sus requerimientos” y de conformidad con el artículo 162 de la Ley de Transparencia y Acceso a la Información Pública del Estado de México y Municipios, que a la dice: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sin embargo, el oficio de respuesta No. 21000007010000S/1271/UT/2023 de fecha 26 de mayo de 2023, </w:t>
      </w:r>
      <w:r w:rsidRPr="0090163B">
        <w:lastRenderedPageBreak/>
        <w:t xml:space="preserve">señala que se llevara a cabo la búsqueda, hecho que debieron haber realizado con anticipación a la respuesta emitida, según el </w:t>
      </w:r>
      <w:proofErr w:type="spellStart"/>
      <w:r w:rsidRPr="0090163B">
        <w:t>articulo</w:t>
      </w:r>
      <w:proofErr w:type="spellEnd"/>
      <w:r w:rsidRPr="0090163B">
        <w:t xml:space="preserve"> 162 antes referido. Asimismo, el </w:t>
      </w:r>
      <w:proofErr w:type="spellStart"/>
      <w:r w:rsidRPr="0090163B">
        <w:t>articulo</w:t>
      </w:r>
      <w:proofErr w:type="spellEnd"/>
      <w:r w:rsidRPr="0090163B">
        <w:t xml:space="preserve"> 167 de la Ley de Transparencia y Acceso a la Información Pública del Estado de México y Municipios, que a la dice: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Por lo anterior no se notificó la incompetencia en el término que señala el </w:t>
      </w:r>
      <w:proofErr w:type="spellStart"/>
      <w:r w:rsidRPr="0090163B">
        <w:t>articulo</w:t>
      </w:r>
      <w:proofErr w:type="spellEnd"/>
      <w:r w:rsidRPr="0090163B">
        <w:t xml:space="preserve"> 167 descrito con anterioridad y en el oficio de respuesta No. 21000007010000S/1271/UT/2023 de fecha 26 de mayo de 2023, especifica que “la solicitud es competencia de la Secretaría de Finanzas”</w:t>
      </w:r>
      <w:r w:rsidRPr="007E24F0">
        <w:t xml:space="preserve"> </w:t>
      </w:r>
      <w:r>
        <w:rPr>
          <w:b/>
        </w:rPr>
        <w:t xml:space="preserve">[Sic] </w:t>
      </w:r>
    </w:p>
    <w:p w14:paraId="3414DE9A" w14:textId="3534C066" w:rsidR="0090163B" w:rsidRDefault="0090163B" w:rsidP="00073E92">
      <w:pPr>
        <w:spacing w:before="240" w:line="360" w:lineRule="auto"/>
        <w:jc w:val="both"/>
        <w:rPr>
          <w:rFonts w:ascii="Palatino Linotype" w:hAnsi="Palatino Linotype" w:cs="Arial"/>
          <w:bCs/>
          <w:sz w:val="28"/>
        </w:rPr>
      </w:pPr>
    </w:p>
    <w:p w14:paraId="19593FF8" w14:textId="17BE2393" w:rsidR="0090163B" w:rsidRPr="0090163B" w:rsidRDefault="0090163B" w:rsidP="00073E92">
      <w:pPr>
        <w:spacing w:before="240" w:line="360" w:lineRule="auto"/>
        <w:jc w:val="both"/>
        <w:rPr>
          <w:rFonts w:ascii="Palatino Linotype" w:hAnsi="Palatino Linotype" w:cs="Arial"/>
          <w:bCs/>
          <w:sz w:val="24"/>
          <w:szCs w:val="24"/>
        </w:rPr>
      </w:pPr>
      <w:r w:rsidRPr="0090163B">
        <w:rPr>
          <w:rFonts w:ascii="Palatino Linotype" w:hAnsi="Palatino Linotype" w:cs="Arial"/>
          <w:bCs/>
          <w:sz w:val="24"/>
          <w:szCs w:val="24"/>
        </w:rPr>
        <w:t xml:space="preserve">Adjuntando </w:t>
      </w:r>
      <w:r>
        <w:rPr>
          <w:rFonts w:ascii="Palatino Linotype" w:hAnsi="Palatino Linotype" w:cs="Arial"/>
          <w:bCs/>
          <w:sz w:val="24"/>
          <w:szCs w:val="24"/>
        </w:rPr>
        <w:t xml:space="preserve">en los expedientes electrónicos el soporte documental </w:t>
      </w:r>
      <w:r>
        <w:rPr>
          <w:rFonts w:ascii="Palatino Linotype" w:hAnsi="Palatino Linotype" w:cs="Arial"/>
          <w:b/>
          <w:sz w:val="24"/>
          <w:szCs w:val="24"/>
        </w:rPr>
        <w:t xml:space="preserve">“Inconformidad con la Respuesta.pdf”, </w:t>
      </w:r>
      <w:r>
        <w:rPr>
          <w:rFonts w:ascii="Palatino Linotype" w:hAnsi="Palatino Linotype" w:cs="Arial"/>
          <w:bCs/>
          <w:sz w:val="24"/>
          <w:szCs w:val="24"/>
        </w:rPr>
        <w:t xml:space="preserve">cuyo contenido se abordará en el considerando respectivo. </w:t>
      </w:r>
    </w:p>
    <w:p w14:paraId="37B499F7" w14:textId="77777777" w:rsidR="0090163B" w:rsidRDefault="0090163B" w:rsidP="00073E92">
      <w:pPr>
        <w:spacing w:before="240" w:line="360" w:lineRule="auto"/>
        <w:jc w:val="both"/>
        <w:rPr>
          <w:rFonts w:ascii="Palatino Linotype" w:hAnsi="Palatino Linotype" w:cs="Arial"/>
          <w:b/>
          <w:sz w:val="28"/>
        </w:rPr>
      </w:pPr>
    </w:p>
    <w:p w14:paraId="6B689A4F" w14:textId="0567BC50" w:rsidR="00073E92" w:rsidRDefault="0090163B" w:rsidP="00073E92">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073E92" w:rsidRPr="008551ED">
        <w:rPr>
          <w:rFonts w:ascii="Palatino Linotype" w:hAnsi="Palatino Linotype" w:cs="Arial"/>
          <w:b/>
          <w:sz w:val="24"/>
          <w:szCs w:val="24"/>
        </w:rPr>
        <w:t xml:space="preserve">. </w:t>
      </w:r>
      <w:r w:rsidR="00073E92" w:rsidRPr="0087163A">
        <w:rPr>
          <w:rFonts w:ascii="Palatino Linotype" w:hAnsi="Palatino Linotype" w:cs="Arial"/>
          <w:b/>
          <w:sz w:val="28"/>
          <w:szCs w:val="28"/>
        </w:rPr>
        <w:t>Del turno del recurso de revisión.</w:t>
      </w:r>
    </w:p>
    <w:p w14:paraId="458F5335" w14:textId="099F857A" w:rsidR="00FD4B4C" w:rsidRDefault="00FD4B4C" w:rsidP="00FD4B4C">
      <w:pPr>
        <w:pStyle w:val="Prrafodelista"/>
        <w:spacing w:line="360" w:lineRule="auto"/>
        <w:ind w:left="0"/>
        <w:jc w:val="both"/>
        <w:rPr>
          <w:rFonts w:ascii="Palatino Linotype" w:hAnsi="Palatino Linotype" w:cs="Arial"/>
        </w:rPr>
      </w:pPr>
      <w:r w:rsidRPr="000316DC">
        <w:rPr>
          <w:rFonts w:ascii="Palatino Linotype" w:hAnsi="Palatino Linotype" w:cs="Arial"/>
        </w:rPr>
        <w:t xml:space="preserve">Medios de impugnación que le fueron turnados por medio del sistema electrónico a los Comisionados </w:t>
      </w:r>
      <w:r>
        <w:rPr>
          <w:rFonts w:ascii="Palatino Linotype" w:hAnsi="Palatino Linotype" w:cs="Arial"/>
        </w:rPr>
        <w:t>José Martínez Vilchis</w:t>
      </w:r>
      <w:r w:rsidR="0090163B">
        <w:rPr>
          <w:rFonts w:ascii="Palatino Linotype" w:hAnsi="Palatino Linotype" w:cs="Arial"/>
        </w:rPr>
        <w:t xml:space="preserve">, Luis Gustavo Parra Noriega y Sharon Cristina Morales Martínez, </w:t>
      </w:r>
      <w:r>
        <w:rPr>
          <w:rFonts w:ascii="Palatino Linotype" w:hAnsi="Palatino Linotype" w:cs="Arial"/>
        </w:rPr>
        <w:t xml:space="preserve">en   </w:t>
      </w:r>
      <w:r w:rsidRPr="000316DC">
        <w:rPr>
          <w:rFonts w:ascii="Palatino Linotype" w:hAnsi="Palatino Linotype" w:cs="Arial"/>
        </w:rPr>
        <w:t>términos del arábigo 185 fracción I de la Ley de Transparencia y Acceso a la información Pública del Estado de México y Municipios, de los cuales recayeron en acuerdos de admisión en fechas</w:t>
      </w:r>
      <w:r>
        <w:rPr>
          <w:rFonts w:ascii="Palatino Linotype" w:hAnsi="Palatino Linotype" w:cs="Arial"/>
        </w:rPr>
        <w:t xml:space="preserve"> </w:t>
      </w:r>
      <w:r w:rsidR="0090163B">
        <w:rPr>
          <w:rFonts w:ascii="Palatino Linotype" w:hAnsi="Palatino Linotype" w:cs="Arial"/>
          <w:b/>
          <w:bCs/>
        </w:rPr>
        <w:t xml:space="preserve">cuatro y seis de julio de dos mil </w:t>
      </w:r>
      <w:r w:rsidR="0090163B">
        <w:rPr>
          <w:rFonts w:ascii="Palatino Linotype" w:hAnsi="Palatino Linotype" w:cs="Arial"/>
          <w:b/>
          <w:bCs/>
        </w:rPr>
        <w:lastRenderedPageBreak/>
        <w:t xml:space="preserve">veintitrés, </w:t>
      </w:r>
      <w:r w:rsidRPr="000316DC">
        <w:rPr>
          <w:rFonts w:ascii="Palatino Linotype" w:hAnsi="Palatino Linotype" w:cs="Arial"/>
        </w:rPr>
        <w:t>determinándose, un plazo de siete días para que las partes manifestaran lo que a su derecho corresponda en términos de los numerales ya citados.</w:t>
      </w:r>
      <w:r>
        <w:rPr>
          <w:rFonts w:ascii="Palatino Linotype" w:hAnsi="Palatino Linotype" w:cs="Arial"/>
        </w:rPr>
        <w:t xml:space="preserve"> </w:t>
      </w:r>
    </w:p>
    <w:p w14:paraId="1C30CFF2" w14:textId="77777777" w:rsidR="00FD4B4C" w:rsidRPr="00FD4B4C" w:rsidRDefault="00FD4B4C" w:rsidP="0036654D">
      <w:pPr>
        <w:spacing w:before="240" w:line="360" w:lineRule="auto"/>
        <w:jc w:val="both"/>
        <w:rPr>
          <w:rFonts w:ascii="Palatino Linotype" w:hAnsi="Palatino Linotype" w:cs="Arial"/>
          <w:sz w:val="24"/>
          <w:szCs w:val="24"/>
          <w:lang w:val="es-ES"/>
        </w:rPr>
      </w:pPr>
    </w:p>
    <w:p w14:paraId="381256FF" w14:textId="6BFBA3C1" w:rsidR="00FD4B4C" w:rsidRPr="00696379" w:rsidRDefault="005330D7" w:rsidP="00FD4B4C">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SEXTO</w:t>
      </w:r>
      <w:r w:rsidR="00FD4B4C" w:rsidRPr="00696379">
        <w:rPr>
          <w:rFonts w:ascii="Palatino Linotype" w:hAnsi="Palatino Linotype" w:cs="Arial"/>
          <w:b/>
          <w:sz w:val="28"/>
          <w:szCs w:val="28"/>
        </w:rPr>
        <w:t>. De la acumulación.</w:t>
      </w:r>
    </w:p>
    <w:p w14:paraId="32A04483" w14:textId="468B6C14" w:rsidR="00FD4B4C" w:rsidRDefault="00FD4B4C" w:rsidP="00FD4B4C">
      <w:pPr>
        <w:pStyle w:val="Prrafodelista"/>
        <w:spacing w:line="360" w:lineRule="auto"/>
        <w:ind w:left="0"/>
        <w:jc w:val="both"/>
        <w:rPr>
          <w:rFonts w:ascii="Palatino Linotype" w:hAnsi="Palatino Linotype" w:cs="Arial"/>
        </w:rPr>
      </w:pPr>
      <w:r w:rsidRPr="00696379">
        <w:rPr>
          <w:rFonts w:ascii="Palatino Linotype" w:hAnsi="Palatino Linotype" w:cs="Arial"/>
        </w:rPr>
        <w:t>Posteriormente por acuerdo del Pleno del Instituto, en la</w:t>
      </w:r>
      <w:r>
        <w:rPr>
          <w:rFonts w:ascii="Palatino Linotype" w:hAnsi="Palatino Linotype" w:cs="Arial"/>
        </w:rPr>
        <w:t xml:space="preserve"> </w:t>
      </w:r>
      <w:r w:rsidR="0090163B">
        <w:rPr>
          <w:rFonts w:ascii="Palatino Linotype" w:hAnsi="Palatino Linotype" w:cs="Arial"/>
        </w:rPr>
        <w:t xml:space="preserve">Vigésima Sexta Sesión Ordinaria, de fecha </w:t>
      </w:r>
      <w:r w:rsidR="0090163B">
        <w:rPr>
          <w:rFonts w:ascii="Palatino Linotype" w:hAnsi="Palatino Linotype" w:cs="Arial"/>
          <w:b/>
          <w:bCs/>
        </w:rPr>
        <w:t xml:space="preserve">doce de julio de dos mil veintitrés, </w:t>
      </w:r>
      <w:r>
        <w:rPr>
          <w:rFonts w:ascii="Palatino Linotype" w:hAnsi="Palatino Linotype" w:cs="Arial"/>
        </w:rPr>
        <w:t xml:space="preserve">se determinó acumular los recursos de revisión en estudio, ya que existe identidad del solicitante, del sujeto obligado y similitud de causas y objeto de solicitud. </w:t>
      </w:r>
    </w:p>
    <w:p w14:paraId="30E616DA" w14:textId="77777777" w:rsidR="0090163B" w:rsidRPr="006661D5" w:rsidRDefault="0090163B" w:rsidP="00FD4B4C">
      <w:pPr>
        <w:pStyle w:val="Prrafodelista"/>
        <w:spacing w:line="360" w:lineRule="auto"/>
        <w:ind w:left="0"/>
        <w:jc w:val="both"/>
        <w:rPr>
          <w:rFonts w:ascii="Palatino Linotype" w:hAnsi="Palatino Linotype" w:cs="Arial"/>
        </w:rPr>
      </w:pPr>
    </w:p>
    <w:p w14:paraId="49712131" w14:textId="77777777" w:rsidR="00FD4B4C" w:rsidRPr="00CA418F" w:rsidRDefault="00FD4B4C" w:rsidP="00FD4B4C">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14133935" w14:textId="77777777" w:rsidR="00FD4B4C" w:rsidRPr="007D54D0" w:rsidRDefault="00FD4B4C" w:rsidP="00FD4B4C">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40866904" w14:textId="77777777" w:rsidR="00FD4B4C" w:rsidRDefault="00FD4B4C" w:rsidP="00FD4B4C">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7F779238" w14:textId="77777777" w:rsidR="00FD4B4C" w:rsidRDefault="00FD4B4C" w:rsidP="00FD4B4C">
      <w:pPr>
        <w:spacing w:before="240" w:line="360" w:lineRule="auto"/>
        <w:ind w:left="851" w:right="851"/>
        <w:jc w:val="center"/>
        <w:rPr>
          <w:rFonts w:ascii="Palatino Linotype" w:hAnsi="Palatino Linotype"/>
          <w:b/>
          <w:i/>
        </w:rPr>
      </w:pPr>
    </w:p>
    <w:p w14:paraId="29317165" w14:textId="77777777" w:rsidR="00FD4B4C" w:rsidRPr="001D1D00" w:rsidRDefault="00FD4B4C" w:rsidP="00FD4B4C">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68D7FDB1" w14:textId="77777777" w:rsidR="00FD4B4C" w:rsidRPr="006F2470" w:rsidRDefault="00FD4B4C" w:rsidP="00FD4B4C">
      <w:pPr>
        <w:spacing w:before="240" w:line="360" w:lineRule="auto"/>
        <w:ind w:left="851" w:right="851"/>
        <w:jc w:val="both"/>
        <w:rPr>
          <w:rFonts w:ascii="Palatino Linotype" w:hAnsi="Palatino Linotype"/>
          <w:b/>
          <w:i/>
        </w:rPr>
      </w:pPr>
      <w:r w:rsidRPr="006F2470">
        <w:rPr>
          <w:rFonts w:ascii="Palatino Linotype" w:hAnsi="Palatino Linotype"/>
          <w:i/>
        </w:rPr>
        <w:lastRenderedPageBreak/>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Pr>
          <w:rFonts w:ascii="Palatino Linotype" w:hAnsi="Palatino Linotype"/>
          <w:b/>
          <w:i/>
        </w:rPr>
        <w:t>(Sic)</w:t>
      </w:r>
    </w:p>
    <w:p w14:paraId="5D30AA70" w14:textId="77777777" w:rsidR="00FD4B4C" w:rsidRDefault="00FD4B4C" w:rsidP="0036654D">
      <w:pPr>
        <w:spacing w:before="240" w:line="360" w:lineRule="auto"/>
        <w:jc w:val="both"/>
        <w:rPr>
          <w:rFonts w:ascii="Palatino Linotype" w:hAnsi="Palatino Linotype" w:cs="Arial"/>
          <w:sz w:val="24"/>
          <w:szCs w:val="24"/>
        </w:rPr>
      </w:pPr>
    </w:p>
    <w:p w14:paraId="66F3567F" w14:textId="7B0EFC81" w:rsidR="00073E92" w:rsidRDefault="005330D7"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t>SÉPTIMO</w:t>
      </w:r>
      <w:r w:rsidR="00073E92" w:rsidRPr="00AC0CCC">
        <w:rPr>
          <w:rFonts w:ascii="Palatino Linotype" w:hAnsi="Palatino Linotype" w:cs="Arial"/>
          <w:b/>
          <w:sz w:val="28"/>
          <w:szCs w:val="28"/>
        </w:rPr>
        <w:t xml:space="preserve">. </w:t>
      </w:r>
      <w:r w:rsidR="00073E92" w:rsidRPr="0087163A">
        <w:rPr>
          <w:rFonts w:ascii="Palatino Linotype" w:hAnsi="Palatino Linotype" w:cs="Arial"/>
          <w:b/>
          <w:sz w:val="28"/>
          <w:szCs w:val="28"/>
        </w:rPr>
        <w:t>De la etapa de instrucción.</w:t>
      </w:r>
    </w:p>
    <w:p w14:paraId="673B18F6" w14:textId="76A21848" w:rsidR="0090163B" w:rsidRPr="0090163B" w:rsidRDefault="0036654D" w:rsidP="0036654D">
      <w:pPr>
        <w:spacing w:before="240" w:line="360" w:lineRule="auto"/>
        <w:jc w:val="both"/>
        <w:rPr>
          <w:rFonts w:ascii="Palatino Linotype" w:hAnsi="Palatino Linotype" w:cs="Arial"/>
          <w:b/>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sidR="00EF16EE">
        <w:rPr>
          <w:rFonts w:ascii="Palatino Linotype" w:hAnsi="Palatino Linotype" w:cs="Arial"/>
          <w:bCs/>
          <w:sz w:val="24"/>
          <w:szCs w:val="24"/>
        </w:rPr>
        <w:t>rindió su</w:t>
      </w:r>
      <w:r w:rsidR="005B48D4">
        <w:rPr>
          <w:rFonts w:ascii="Palatino Linotype" w:hAnsi="Palatino Linotype" w:cs="Arial"/>
          <w:bCs/>
          <w:sz w:val="24"/>
          <w:szCs w:val="24"/>
        </w:rPr>
        <w:t>s</w:t>
      </w:r>
      <w:r w:rsidR="00EF16EE">
        <w:rPr>
          <w:rFonts w:ascii="Palatino Linotype" w:hAnsi="Palatino Linotype" w:cs="Arial"/>
          <w:bCs/>
          <w:sz w:val="24"/>
          <w:szCs w:val="24"/>
        </w:rPr>
        <w:t xml:space="preserve"> informe</w:t>
      </w:r>
      <w:r w:rsidR="005B48D4">
        <w:rPr>
          <w:rFonts w:ascii="Palatino Linotype" w:hAnsi="Palatino Linotype" w:cs="Arial"/>
          <w:bCs/>
          <w:sz w:val="24"/>
          <w:szCs w:val="24"/>
        </w:rPr>
        <w:t>s</w:t>
      </w:r>
      <w:r w:rsidR="00EF16EE">
        <w:rPr>
          <w:rFonts w:ascii="Palatino Linotype" w:hAnsi="Palatino Linotype" w:cs="Arial"/>
          <w:bCs/>
          <w:sz w:val="24"/>
          <w:szCs w:val="24"/>
        </w:rPr>
        <w:t xml:space="preserve"> justificado</w:t>
      </w:r>
      <w:r w:rsidR="005B48D4">
        <w:rPr>
          <w:rFonts w:ascii="Palatino Linotype" w:hAnsi="Palatino Linotype" w:cs="Arial"/>
          <w:bCs/>
          <w:sz w:val="24"/>
          <w:szCs w:val="24"/>
        </w:rPr>
        <w:t>s</w:t>
      </w:r>
      <w:r w:rsidR="00EF16EE">
        <w:rPr>
          <w:rFonts w:ascii="Palatino Linotype" w:hAnsi="Palatino Linotype" w:cs="Arial"/>
          <w:bCs/>
          <w:sz w:val="24"/>
          <w:szCs w:val="24"/>
        </w:rPr>
        <w:t xml:space="preserve"> en fecha</w:t>
      </w:r>
      <w:r w:rsidR="0090163B">
        <w:rPr>
          <w:rFonts w:ascii="Palatino Linotype" w:hAnsi="Palatino Linotype" w:cs="Arial"/>
          <w:bCs/>
          <w:sz w:val="24"/>
          <w:szCs w:val="24"/>
        </w:rPr>
        <w:t xml:space="preserve">s </w:t>
      </w:r>
      <w:r w:rsidR="0090163B">
        <w:rPr>
          <w:rFonts w:ascii="Palatino Linotype" w:hAnsi="Palatino Linotype" w:cs="Arial"/>
          <w:b/>
          <w:sz w:val="24"/>
          <w:szCs w:val="24"/>
        </w:rPr>
        <w:t xml:space="preserve">siete y diez de julio de dos mil veintitrés, </w:t>
      </w:r>
      <w:r w:rsidR="0090163B">
        <w:rPr>
          <w:rFonts w:ascii="Palatino Linotype" w:hAnsi="Palatino Linotype" w:cs="Arial"/>
          <w:bCs/>
          <w:sz w:val="24"/>
          <w:szCs w:val="24"/>
        </w:rPr>
        <w:t xml:space="preserve">mismos que fueron puestos a la vista del particular en fechas </w:t>
      </w:r>
      <w:r w:rsidR="0090163B">
        <w:rPr>
          <w:rFonts w:ascii="Palatino Linotype" w:hAnsi="Palatino Linotype" w:cs="Arial"/>
          <w:b/>
          <w:sz w:val="24"/>
          <w:szCs w:val="24"/>
        </w:rPr>
        <w:t xml:space="preserve">diez y </w:t>
      </w:r>
      <w:r w:rsidR="004A773E">
        <w:rPr>
          <w:rFonts w:ascii="Palatino Linotype" w:hAnsi="Palatino Linotype" w:cs="Arial"/>
          <w:b/>
          <w:sz w:val="24"/>
          <w:szCs w:val="24"/>
        </w:rPr>
        <w:t>catorce</w:t>
      </w:r>
      <w:r w:rsidR="0090163B">
        <w:rPr>
          <w:rFonts w:ascii="Palatino Linotype" w:hAnsi="Palatino Linotype" w:cs="Arial"/>
          <w:b/>
          <w:sz w:val="24"/>
          <w:szCs w:val="24"/>
        </w:rPr>
        <w:t xml:space="preserve"> de julio del presente. </w:t>
      </w:r>
    </w:p>
    <w:p w14:paraId="49F96AC2" w14:textId="0544BA84" w:rsidR="00101FCB" w:rsidRDefault="0090163B" w:rsidP="00101FCB">
      <w:pPr>
        <w:spacing w:before="240" w:line="360" w:lineRule="auto"/>
        <w:jc w:val="both"/>
        <w:rPr>
          <w:rFonts w:ascii="Palatino Linotype" w:hAnsi="Palatino Linotype" w:cs="Arial"/>
          <w:sz w:val="24"/>
          <w:szCs w:val="24"/>
        </w:rPr>
      </w:pPr>
      <w:r>
        <w:rPr>
          <w:rFonts w:ascii="Palatino Linotype" w:hAnsi="Palatino Linotype" w:cs="Arial"/>
          <w:bCs/>
          <w:sz w:val="24"/>
          <w:szCs w:val="24"/>
        </w:rPr>
        <w:t xml:space="preserve">Por lo cual se decretó el cierre de instrucción con fecha </w:t>
      </w:r>
      <w:r w:rsidR="004A773E">
        <w:rPr>
          <w:rFonts w:ascii="Palatino Linotype" w:hAnsi="Palatino Linotype" w:cs="Arial"/>
          <w:b/>
          <w:sz w:val="24"/>
          <w:szCs w:val="24"/>
        </w:rPr>
        <w:t>ocho</w:t>
      </w:r>
      <w:r>
        <w:rPr>
          <w:rFonts w:ascii="Palatino Linotype" w:hAnsi="Palatino Linotype" w:cs="Arial"/>
          <w:b/>
          <w:sz w:val="24"/>
          <w:szCs w:val="24"/>
        </w:rPr>
        <w:t xml:space="preserve"> de agosto de los corrientes, </w:t>
      </w:r>
      <w:r w:rsidR="00101FCB">
        <w:rPr>
          <w:rFonts w:ascii="Palatino Linotype" w:hAnsi="Palatino Linotype" w:cs="Arial"/>
          <w:b/>
          <w:sz w:val="24"/>
          <w:szCs w:val="24"/>
        </w:rPr>
        <w:t>e</w:t>
      </w:r>
      <w:r w:rsidR="00101FCB"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4503AD41" w14:textId="4CC0D7FF" w:rsidR="00CD7ABB" w:rsidRDefault="00CD7ABB" w:rsidP="00CD7ABB">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 fecha</w:t>
      </w:r>
      <w:r>
        <w:rPr>
          <w:rFonts w:ascii="Palatino Linotype" w:hAnsi="Palatino Linotype" w:cs="Arial"/>
          <w:sz w:val="24"/>
          <w:szCs w:val="24"/>
        </w:rPr>
        <w:t xml:space="preserve"> </w:t>
      </w:r>
      <w:r>
        <w:rPr>
          <w:rFonts w:ascii="Palatino Linotype" w:hAnsi="Palatino Linotype" w:cs="Arial"/>
          <w:b/>
          <w:bCs/>
          <w:sz w:val="24"/>
          <w:szCs w:val="24"/>
        </w:rPr>
        <w:t xml:space="preserve">treinta y uno de agosto de dos mil veintitrés, </w:t>
      </w:r>
      <w:r w:rsidRPr="005C7C26">
        <w:rPr>
          <w:rFonts w:ascii="Palatino Linotype" w:hAnsi="Palatino Linotype" w:cs="Arial"/>
          <w:sz w:val="24"/>
          <w:szCs w:val="24"/>
        </w:rPr>
        <w:t>e</w:t>
      </w:r>
      <w:r>
        <w:rPr>
          <w:rFonts w:ascii="Palatino Linotype" w:hAnsi="Palatino Linotype" w:cs="Arial"/>
          <w:sz w:val="24"/>
          <w:szCs w:val="24"/>
        </w:rPr>
        <w:t xml:space="preserv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391A6BA8" w14:textId="77777777" w:rsidR="00CD7ABB" w:rsidRPr="001F3B43" w:rsidRDefault="00CD7ABB" w:rsidP="00CD7AB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5A0EC17" w14:textId="77777777" w:rsidR="00CD7ABB" w:rsidRPr="001F3B43" w:rsidRDefault="00CD7ABB" w:rsidP="00CD7AB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w:t>
      </w:r>
      <w:proofErr w:type="gramStart"/>
      <w:r w:rsidRPr="001F3B43">
        <w:rPr>
          <w:rFonts w:ascii="Palatino Linotype" w:hAnsi="Palatino Linotype" w:cstheme="majorHAnsi"/>
          <w:sz w:val="24"/>
          <w:szCs w:val="24"/>
        </w:rPr>
        <w:t>que</w:t>
      </w:r>
      <w:proofErr w:type="gramEnd"/>
      <w:r w:rsidRPr="001F3B43">
        <w:rPr>
          <w:rFonts w:ascii="Palatino Linotype" w:hAnsi="Palatino Linotype" w:cstheme="majorHAnsi"/>
          <w:sz w:val="24"/>
          <w:szCs w:val="24"/>
        </w:rPr>
        <w:t xml:space="preserv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98E02F3" w14:textId="77777777" w:rsidR="00CD7ABB" w:rsidRPr="001F3B43" w:rsidRDefault="00CD7ABB" w:rsidP="00CD7AB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81400E3" w14:textId="77777777" w:rsidR="00CD7ABB" w:rsidRPr="001F3B43" w:rsidRDefault="00CD7ABB" w:rsidP="00CD7AB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272F1C9" w14:textId="77777777" w:rsidR="00CD7ABB" w:rsidRPr="001F3B43" w:rsidRDefault="00CD7ABB" w:rsidP="00CD7AB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Por ello, excepcionalmente, si un asunto es resuelto con posterioridad a los plazos señalados por la norma debe analizarse la razonabilidad del tiempo necesario para su resolución, atentos a los siguientes criterios:  </w:t>
      </w:r>
    </w:p>
    <w:p w14:paraId="6EB28661" w14:textId="77777777" w:rsidR="00CD7ABB" w:rsidRPr="001F3B43" w:rsidRDefault="00CD7ABB" w:rsidP="00CD7AB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51DA39B0" w14:textId="77777777" w:rsidR="00CD7ABB" w:rsidRPr="001F3B43" w:rsidRDefault="00CD7ABB" w:rsidP="00CD7AB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3BE3F7EB" w14:textId="77777777" w:rsidR="00CD7ABB" w:rsidRPr="001F3B43" w:rsidRDefault="00CD7ABB" w:rsidP="00CD7AB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33AACA30" w14:textId="77777777" w:rsidR="00CD7ABB" w:rsidRPr="001F3B43" w:rsidRDefault="00CD7ABB" w:rsidP="00CD7AB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3A1B68C8" w14:textId="77777777" w:rsidR="00CD7ABB" w:rsidRPr="001F3B43" w:rsidRDefault="00CD7ABB" w:rsidP="00CD7ABB">
      <w:pPr>
        <w:spacing w:line="360" w:lineRule="auto"/>
        <w:jc w:val="both"/>
        <w:rPr>
          <w:rFonts w:ascii="Palatino Linotype" w:hAnsi="Palatino Linotype" w:cstheme="majorHAnsi"/>
          <w:sz w:val="24"/>
          <w:szCs w:val="24"/>
        </w:rPr>
      </w:pPr>
    </w:p>
    <w:p w14:paraId="488F9639" w14:textId="77777777" w:rsidR="00CD7ABB" w:rsidRPr="001F3B43" w:rsidRDefault="00CD7ABB" w:rsidP="00CD7AB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782F32E" w14:textId="77777777" w:rsidR="00CD7ABB" w:rsidRPr="001F3B43" w:rsidRDefault="00CD7ABB" w:rsidP="00CD7AB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1F3B43">
        <w:rPr>
          <w:rFonts w:ascii="Palatino Linotype" w:hAnsi="Palatino Linotype" w:cstheme="majorHAnsi"/>
          <w:sz w:val="24"/>
          <w:szCs w:val="24"/>
        </w:rPr>
        <w:lastRenderedPageBreak/>
        <w:t>CARACTERÍSTICAS DEL CASO.”, visible en la Gaceta del Seminario Judicial de la Federación con el registro digital 205635.</w:t>
      </w:r>
    </w:p>
    <w:p w14:paraId="05B809D3" w14:textId="77777777" w:rsidR="00CD7ABB" w:rsidRPr="001F3B43" w:rsidRDefault="00CD7ABB" w:rsidP="00CD7AB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05D9C87" w14:textId="77777777" w:rsidR="00CD7ABB" w:rsidRPr="001F3B43" w:rsidRDefault="00CD7ABB" w:rsidP="00CD7AB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224A955A" w14:textId="77777777" w:rsidR="00CD7ABB" w:rsidRPr="001F3B43" w:rsidRDefault="00CD7ABB" w:rsidP="00CD7AB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22505AEA" w14:textId="77777777" w:rsidR="00CD7ABB" w:rsidRPr="001F3B43" w:rsidRDefault="00CD7ABB" w:rsidP="00CD7AB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7FBC943A" w14:textId="77777777" w:rsidR="00CD7ABB" w:rsidRDefault="00CD7ABB" w:rsidP="00CD7ABB">
      <w:pPr>
        <w:spacing w:line="360" w:lineRule="auto"/>
        <w:jc w:val="both"/>
        <w:rPr>
          <w:rFonts w:ascii="Palatino Linotype" w:hAnsi="Palatino Linotype" w:cstheme="majorHAnsi"/>
          <w:bCs/>
          <w:sz w:val="24"/>
          <w:szCs w:val="24"/>
        </w:rPr>
      </w:pPr>
      <w:r w:rsidRPr="001F3B43">
        <w:rPr>
          <w:rFonts w:ascii="Palatino Linotype" w:hAnsi="Palatino Linotype" w:cstheme="majorHAnsi"/>
          <w:bCs/>
          <w:sz w:val="24"/>
          <w:szCs w:val="24"/>
        </w:rPr>
        <w:lastRenderedPageBreak/>
        <w:t>Por ello, este organismo garante comprometido con la tutela de los derechos humanos confiados, señala que este exceso del plazo legal para resolver el presente asunto, resulta de carácter excepcional.</w:t>
      </w:r>
    </w:p>
    <w:p w14:paraId="135FC9AF" w14:textId="77777777" w:rsidR="00101FCB" w:rsidRDefault="00101FCB" w:rsidP="006D5803">
      <w:pPr>
        <w:spacing w:before="240" w:line="360" w:lineRule="auto"/>
        <w:jc w:val="center"/>
        <w:rPr>
          <w:rFonts w:ascii="Palatino Linotype" w:hAnsi="Palatino Linotype" w:cs="Arial"/>
          <w:b/>
          <w:sz w:val="24"/>
        </w:rPr>
      </w:pPr>
    </w:p>
    <w:p w14:paraId="0D4A17DB" w14:textId="293FE5CE"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6D3EE68" w14:textId="77777777" w:rsidR="00EF16EE" w:rsidRPr="00121F39" w:rsidRDefault="00EF16EE" w:rsidP="00EF16EE">
      <w:pPr>
        <w:spacing w:after="0" w:line="360" w:lineRule="auto"/>
        <w:jc w:val="both"/>
        <w:rPr>
          <w:rFonts w:ascii="Palatino Linotype" w:hAnsi="Palatino Linotype"/>
          <w:sz w:val="24"/>
          <w:szCs w:val="24"/>
        </w:rPr>
      </w:pPr>
      <w:r w:rsidRPr="00121F39">
        <w:rPr>
          <w:rFonts w:ascii="Palatino Linotype" w:hAnsi="Palatino Linotype"/>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6095BCB3" w14:textId="77777777" w:rsidR="00EF16EE" w:rsidRDefault="00EF16EE" w:rsidP="007E24F0">
      <w:pPr>
        <w:spacing w:before="240" w:line="360" w:lineRule="auto"/>
        <w:jc w:val="both"/>
        <w:rPr>
          <w:rFonts w:ascii="Palatino Linotype" w:eastAsia="Calibri" w:hAnsi="Palatino Linotype"/>
          <w:b/>
          <w:color w:val="000000" w:themeColor="text1"/>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F0F56A4" w14:textId="77777777" w:rsidR="004A773E" w:rsidRDefault="004A773E" w:rsidP="00EF16EE">
      <w:pPr>
        <w:autoSpaceDE w:val="0"/>
        <w:autoSpaceDN w:val="0"/>
        <w:adjustRightInd w:val="0"/>
        <w:spacing w:after="0" w:line="360" w:lineRule="auto"/>
        <w:jc w:val="both"/>
        <w:rPr>
          <w:rFonts w:ascii="Palatino Linotype" w:hAnsi="Palatino Linotype" w:cs="Arial"/>
          <w:b/>
          <w:sz w:val="28"/>
        </w:rPr>
      </w:pPr>
    </w:p>
    <w:p w14:paraId="1BDB082F" w14:textId="38B4117A" w:rsidR="00EF16EE" w:rsidRPr="00161CEB" w:rsidRDefault="00EF16EE" w:rsidP="00EF16EE">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15FF1353" w14:textId="77777777" w:rsidR="00B631F7" w:rsidRPr="00187D70" w:rsidRDefault="00B631F7" w:rsidP="00B631F7">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75951DF5" w14:textId="77777777" w:rsidR="00B631F7" w:rsidRPr="00187D70" w:rsidRDefault="00B631F7" w:rsidP="00B631F7">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74AB32CB" w14:textId="77777777" w:rsidR="00B631F7" w:rsidRPr="00187D70" w:rsidRDefault="00B631F7" w:rsidP="00B631F7">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66C87A13" w14:textId="77777777" w:rsidR="00B631F7" w:rsidRPr="00187D70" w:rsidRDefault="00B631F7" w:rsidP="00B631F7">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34000D22" w14:textId="77777777" w:rsidR="00B631F7" w:rsidRPr="00187D70" w:rsidRDefault="00B631F7" w:rsidP="00B631F7">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0104B037" w14:textId="77777777" w:rsidR="00B631F7" w:rsidRPr="00187D70" w:rsidRDefault="00B631F7" w:rsidP="00B631F7">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BE8DFCF" w14:textId="77777777" w:rsidR="00B631F7" w:rsidRPr="00187D70" w:rsidRDefault="00B631F7" w:rsidP="00B631F7">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V. El acto que se recurre;</w:t>
      </w:r>
    </w:p>
    <w:p w14:paraId="1FDEDA06" w14:textId="77777777" w:rsidR="00B631F7" w:rsidRPr="00187D70" w:rsidRDefault="00B631F7" w:rsidP="00B631F7">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435EE4A5" w14:textId="77777777" w:rsidR="00B631F7" w:rsidRPr="00187D70" w:rsidRDefault="00B631F7" w:rsidP="00B631F7">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2A766293" w14:textId="77777777" w:rsidR="00B631F7" w:rsidRPr="00187D70" w:rsidRDefault="00B631F7" w:rsidP="00B631F7">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1AB06E48" w14:textId="77777777" w:rsidR="00B631F7" w:rsidRPr="00187D70" w:rsidRDefault="00B631F7" w:rsidP="00B631F7">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7D838191" w14:textId="77777777" w:rsidR="00B631F7" w:rsidRPr="00187D70" w:rsidRDefault="00B631F7" w:rsidP="00B631F7">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390E8778" w14:textId="77777777" w:rsidR="00B631F7" w:rsidRPr="009B74C2" w:rsidRDefault="00B631F7" w:rsidP="00B631F7">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7D6FE0BB" w14:textId="77777777" w:rsidR="00B631F7" w:rsidRPr="00187D70" w:rsidRDefault="00B631F7" w:rsidP="00B631F7">
      <w:pPr>
        <w:spacing w:after="0" w:line="360" w:lineRule="auto"/>
        <w:jc w:val="both"/>
        <w:rPr>
          <w:rFonts w:ascii="Palatino Linotype" w:eastAsia="Times New Roman" w:hAnsi="Palatino Linotype" w:cs="Arial"/>
          <w:b/>
          <w:i/>
          <w:sz w:val="24"/>
          <w:szCs w:val="24"/>
          <w:lang w:eastAsia="es-ES"/>
        </w:rPr>
      </w:pPr>
    </w:p>
    <w:p w14:paraId="480D537B" w14:textId="77777777" w:rsidR="00B631F7" w:rsidRPr="00187D70" w:rsidRDefault="00B631F7" w:rsidP="00B631F7">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t xml:space="preserve">Cabe señalar que </w:t>
      </w:r>
      <w:r w:rsidRPr="009B74C2">
        <w:rPr>
          <w:rFonts w:ascii="Palatino Linotype" w:hAnsi="Palatino Linotype" w:cs="Segoe UI"/>
          <w:b/>
          <w:sz w:val="24"/>
          <w:szCs w:val="24"/>
          <w:lang w:val="es-ES" w:eastAsia="es-ES"/>
        </w:rPr>
        <w:t>El Recurrente</w:t>
      </w:r>
      <w:r w:rsidRPr="00187D70">
        <w:rPr>
          <w:rFonts w:ascii="Palatino Linotype" w:hAnsi="Palatino Linotype" w:cs="Segoe UI"/>
          <w:sz w:val="24"/>
          <w:szCs w:val="24"/>
          <w:lang w:val="es-ES" w:eastAsia="es-ES"/>
        </w:rPr>
        <w:t xml:space="preserve"> </w:t>
      </w:r>
      <w:r>
        <w:rPr>
          <w:rFonts w:ascii="Palatino Linotype" w:hAnsi="Palatino Linotype" w:cs="Segoe UI"/>
          <w:sz w:val="24"/>
          <w:szCs w:val="24"/>
          <w:lang w:val="es-ES" w:eastAsia="es-ES"/>
        </w:rPr>
        <w:t>ejerció de manera anónima su derecho de acceso a la información pública</w:t>
      </w:r>
      <w:r>
        <w:rPr>
          <w:rFonts w:ascii="Palatino Linotype" w:hAnsi="Palatino Linotype" w:cs="Times New Roman"/>
          <w:sz w:val="24"/>
          <w:szCs w:val="24"/>
          <w:lang w:val="es-ES" w:eastAsia="es-ES"/>
        </w:rPr>
        <w:t>,</w:t>
      </w:r>
      <w:r w:rsidRPr="00187D70">
        <w:rPr>
          <w:rFonts w:ascii="Palatino Linotype" w:hAnsi="Palatino Linotype" w:cs="Times New Roman"/>
          <w:sz w:val="24"/>
          <w:szCs w:val="24"/>
          <w:lang w:val="es-ES" w:eastAsia="es-ES"/>
        </w:rPr>
        <w:t xml:space="preserve"> </w:t>
      </w:r>
      <w:r>
        <w:rPr>
          <w:rFonts w:ascii="Palatino Linotype" w:hAnsi="Palatino Linotype" w:cs="Times New Roman"/>
          <w:sz w:val="24"/>
          <w:szCs w:val="24"/>
          <w:lang w:val="es-ES" w:eastAsia="es-ES"/>
        </w:rPr>
        <w:t xml:space="preserve">sin embargo, </w:t>
      </w:r>
      <w:r w:rsidRPr="00187D70">
        <w:rPr>
          <w:rFonts w:ascii="Palatino Linotype" w:hAnsi="Palatino Linotype" w:cs="Times New Roman"/>
          <w:sz w:val="24"/>
          <w:szCs w:val="24"/>
          <w:lang w:val="es-ES" w:eastAsia="es-ES"/>
        </w:rPr>
        <w:t xml:space="preserve">no es motivo para desechar las </w:t>
      </w:r>
      <w:r w:rsidRPr="00187D7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42485EBD" w14:textId="77777777" w:rsidR="00B631F7" w:rsidRDefault="00B631F7" w:rsidP="00B631F7">
      <w:pPr>
        <w:spacing w:before="240" w:line="360" w:lineRule="auto"/>
        <w:ind w:left="851" w:right="851"/>
        <w:jc w:val="both"/>
        <w:rPr>
          <w:rFonts w:ascii="Palatino Linotype" w:hAnsi="Palatino Linotype" w:cs="Arial"/>
          <w:b/>
          <w:i/>
          <w:lang w:val="es-ES" w:eastAsia="es-ES"/>
        </w:rPr>
      </w:pPr>
      <w:r w:rsidRPr="00187D70">
        <w:rPr>
          <w:rFonts w:ascii="Palatino Linotype" w:hAnsi="Palatino Linotype" w:cs="Arial"/>
          <w:i/>
          <w:lang w:val="es-ES" w:eastAsia="es-ES"/>
        </w:rPr>
        <w:t xml:space="preserve">“Las solicitudes anónimas, con nombre incompleto o seudónimo serán procedentes para su trámite por parte del sujeto obligado ante quien se presente. No podrá </w:t>
      </w:r>
      <w:r w:rsidRPr="00187D70">
        <w:rPr>
          <w:rFonts w:ascii="Palatino Linotype" w:hAnsi="Palatino Linotype" w:cs="Arial"/>
          <w:i/>
          <w:lang w:val="es-ES" w:eastAsia="es-ES"/>
        </w:rPr>
        <w:lastRenderedPageBreak/>
        <w:t>requerirse información adicional con motivo del nombre proporcionado por el solicitante.”</w:t>
      </w:r>
      <w:r>
        <w:rPr>
          <w:rFonts w:ascii="Palatino Linotype" w:hAnsi="Palatino Linotype" w:cs="Arial"/>
          <w:i/>
          <w:lang w:val="es-ES" w:eastAsia="es-ES"/>
        </w:rPr>
        <w:t xml:space="preserve"> </w:t>
      </w:r>
      <w:r>
        <w:rPr>
          <w:rFonts w:ascii="Palatino Linotype" w:hAnsi="Palatino Linotype" w:cs="Arial"/>
          <w:b/>
          <w:i/>
          <w:lang w:val="es-ES" w:eastAsia="es-ES"/>
        </w:rPr>
        <w:t>[Sic]</w:t>
      </w:r>
    </w:p>
    <w:p w14:paraId="6D675651" w14:textId="77777777" w:rsidR="00B631F7" w:rsidRPr="009B74C2" w:rsidRDefault="00B631F7" w:rsidP="00B631F7">
      <w:pPr>
        <w:spacing w:before="240" w:line="360" w:lineRule="auto"/>
        <w:ind w:left="851" w:right="851"/>
        <w:jc w:val="both"/>
        <w:rPr>
          <w:rFonts w:ascii="Palatino Linotype" w:hAnsi="Palatino Linotype" w:cs="Arial"/>
          <w:b/>
          <w:i/>
          <w:lang w:val="es-ES" w:eastAsia="es-ES"/>
        </w:rPr>
      </w:pPr>
    </w:p>
    <w:p w14:paraId="30676394" w14:textId="77777777" w:rsidR="00B631F7" w:rsidRDefault="00B631F7" w:rsidP="00B631F7">
      <w:pPr>
        <w:spacing w:after="0" w:line="360" w:lineRule="auto"/>
        <w:jc w:val="both"/>
        <w:rPr>
          <w:rFonts w:ascii="Palatino Linotype" w:hAnsi="Palatino Linotype" w:cs="Times New Roman"/>
          <w:sz w:val="24"/>
          <w:szCs w:val="24"/>
          <w:lang w:val="es-ES" w:eastAsia="es-ES"/>
        </w:rPr>
      </w:pPr>
      <w:r w:rsidRPr="00187D70">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hAnsi="Palatino Linotype" w:cs="Times New Roman"/>
          <w:sz w:val="24"/>
          <w:szCs w:val="24"/>
          <w:lang w:val="es-ES" w:eastAsia="es-ES"/>
        </w:rPr>
        <w:t>, de la Constitución Política del Estado Libre y Soberano de México, se establece lo siguiente:</w:t>
      </w:r>
    </w:p>
    <w:p w14:paraId="0963EBE0" w14:textId="77777777" w:rsidR="00B631F7" w:rsidRPr="00187D70" w:rsidRDefault="00B631F7" w:rsidP="00B631F7">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595CB250" w14:textId="77777777" w:rsidR="00B631F7" w:rsidRPr="00187D70" w:rsidRDefault="00B631F7" w:rsidP="00B631F7">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proofErr w:type="gramStart"/>
      <w:r w:rsidRPr="00187D70">
        <w:rPr>
          <w:rFonts w:ascii="Palatino Linotype" w:eastAsia="Times New Roman" w:hAnsi="Palatino Linotype" w:cs="Times New Roman"/>
          <w:i/>
          <w:lang w:val="es-ES" w:eastAsia="es-ES"/>
        </w:rPr>
        <w:t>°.-</w:t>
      </w:r>
      <w:proofErr w:type="gramEnd"/>
      <w:r w:rsidRPr="00187D70">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4317AE8" w14:textId="77777777" w:rsidR="00B631F7" w:rsidRPr="00187D70" w:rsidRDefault="00B631F7" w:rsidP="00B631F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944F9F1" w14:textId="77777777" w:rsidR="00B631F7" w:rsidRPr="00187D70" w:rsidRDefault="00B631F7" w:rsidP="00B631F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363535FE" w14:textId="77777777" w:rsidR="00B631F7" w:rsidRPr="00187D70" w:rsidRDefault="00B631F7" w:rsidP="00B631F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326527E4" w14:textId="77777777" w:rsidR="00B631F7" w:rsidRPr="00187D70" w:rsidRDefault="00B631F7" w:rsidP="00B631F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DB82EC4" w14:textId="77777777" w:rsidR="00B631F7" w:rsidRPr="00187D70" w:rsidRDefault="00B631F7" w:rsidP="00B631F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4DE70658" w14:textId="77777777" w:rsidR="00B631F7" w:rsidRDefault="00B631F7" w:rsidP="00B631F7">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32EB4299" w14:textId="77777777" w:rsidR="00B631F7" w:rsidRPr="00E71AB2" w:rsidRDefault="00B631F7" w:rsidP="00B631F7">
      <w:pPr>
        <w:spacing w:before="240" w:line="360" w:lineRule="auto"/>
        <w:ind w:left="851" w:right="851"/>
        <w:jc w:val="both"/>
        <w:rPr>
          <w:rFonts w:ascii="Palatino Linotype" w:eastAsia="Times New Roman" w:hAnsi="Palatino Linotype" w:cs="Times New Roman"/>
          <w:b/>
          <w:i/>
          <w:lang w:val="es-ES" w:eastAsia="es-ES"/>
        </w:rPr>
      </w:pPr>
    </w:p>
    <w:p w14:paraId="0666BF41" w14:textId="77777777" w:rsidR="00B631F7" w:rsidRPr="00187D70" w:rsidRDefault="00B631F7" w:rsidP="00B631F7">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2EC3C1A8" w14:textId="77777777" w:rsidR="00B631F7" w:rsidRPr="00187D70" w:rsidRDefault="00B631F7" w:rsidP="00B631F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6E927D8" w14:textId="77777777" w:rsidR="00B631F7" w:rsidRPr="00187D70" w:rsidRDefault="00B631F7" w:rsidP="00B631F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9AA4CD4" w14:textId="77777777" w:rsidR="00B631F7" w:rsidRPr="00187D70" w:rsidRDefault="00B631F7" w:rsidP="00B631F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7552462A" w14:textId="77777777" w:rsidR="00B631F7" w:rsidRPr="00187D70" w:rsidRDefault="00B631F7" w:rsidP="00B631F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705AC1B3" w14:textId="77777777" w:rsidR="00B631F7" w:rsidRPr="00187D70" w:rsidRDefault="00B631F7" w:rsidP="00B631F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64C5E763" w14:textId="77777777" w:rsidR="00B631F7" w:rsidRPr="00187D70" w:rsidRDefault="00B631F7" w:rsidP="00B631F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74AA872" w14:textId="77777777" w:rsidR="00B631F7" w:rsidRPr="00187D70" w:rsidRDefault="00B631F7" w:rsidP="00B631F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62CCAF9" w14:textId="77777777" w:rsidR="00B631F7" w:rsidRPr="00187D70" w:rsidRDefault="00B631F7" w:rsidP="00B631F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1F7376B8" w14:textId="77777777" w:rsidR="00B631F7" w:rsidRPr="00187D70" w:rsidRDefault="00B631F7" w:rsidP="00B631F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2B9E3687" w14:textId="77777777" w:rsidR="00B631F7" w:rsidRPr="00187D70" w:rsidRDefault="00B631F7" w:rsidP="00B631F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F9EB008" w14:textId="77777777" w:rsidR="00B631F7" w:rsidRPr="009B74C2" w:rsidRDefault="00B631F7" w:rsidP="00B631F7">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w:t>
      </w:r>
      <w:r w:rsidRPr="00187D70">
        <w:rPr>
          <w:rFonts w:ascii="Palatino Linotype" w:eastAsia="Times New Roman" w:hAnsi="Palatino Linotype" w:cs="Times New Roman"/>
          <w:i/>
          <w:lang w:val="es-ES" w:eastAsia="es-ES"/>
        </w:rPr>
        <w:lastRenderedPageBreak/>
        <w:t>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35D41EB0" w14:textId="77777777" w:rsidR="00B631F7" w:rsidRDefault="00B631F7" w:rsidP="00B631F7">
      <w:pPr>
        <w:spacing w:after="0" w:line="360" w:lineRule="auto"/>
        <w:jc w:val="both"/>
        <w:rPr>
          <w:rFonts w:ascii="Palatino Linotype" w:eastAsia="Times New Roman" w:hAnsi="Palatino Linotype" w:cs="Times New Roman"/>
          <w:sz w:val="24"/>
          <w:szCs w:val="24"/>
          <w:lang w:val="es-ES" w:eastAsia="es-ES"/>
        </w:rPr>
      </w:pPr>
    </w:p>
    <w:p w14:paraId="25AA227A" w14:textId="77777777" w:rsidR="00B631F7" w:rsidRPr="00187D70" w:rsidRDefault="00B631F7" w:rsidP="00B631F7">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0AF96250" w14:textId="77777777" w:rsidR="00B631F7" w:rsidRPr="00187D70" w:rsidRDefault="00B631F7" w:rsidP="00B631F7">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w:t>
      </w:r>
      <w:r w:rsidRPr="00187D70">
        <w:rPr>
          <w:rFonts w:ascii="Palatino Linotype" w:hAnsi="Palatino Linotype" w:cs="Times New Roman"/>
          <w:b/>
          <w:i/>
          <w:lang w:val="es-ES" w:eastAsia="es-ES"/>
        </w:rPr>
        <w:t>Artículo 1o</w:t>
      </w:r>
      <w:r w:rsidRPr="00187D70">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C3D4F30" w14:textId="77777777" w:rsidR="00B631F7" w:rsidRPr="00187D70" w:rsidRDefault="00B631F7" w:rsidP="00B631F7">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771399C9" w14:textId="77777777" w:rsidR="00B631F7" w:rsidRPr="009B74C2" w:rsidRDefault="00B631F7" w:rsidP="00B631F7">
      <w:pPr>
        <w:spacing w:before="240" w:line="360" w:lineRule="auto"/>
        <w:ind w:left="851" w:right="851"/>
        <w:jc w:val="both"/>
        <w:rPr>
          <w:rFonts w:ascii="Palatino Linotype" w:hAnsi="Palatino Linotype" w:cs="Times New Roman"/>
          <w:b/>
          <w:i/>
          <w:lang w:val="es-ES" w:eastAsia="es-ES"/>
        </w:rPr>
      </w:pPr>
      <w:r w:rsidRPr="00187D70">
        <w:rPr>
          <w:rFonts w:ascii="Palatino Linotype"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Times New Roman"/>
          <w:i/>
          <w:lang w:val="es-ES" w:eastAsia="es-ES"/>
        </w:rPr>
        <w:t xml:space="preserve"> </w:t>
      </w:r>
      <w:r>
        <w:rPr>
          <w:rFonts w:ascii="Palatino Linotype" w:hAnsi="Palatino Linotype" w:cs="Times New Roman"/>
          <w:b/>
          <w:i/>
          <w:lang w:val="es-ES" w:eastAsia="es-ES"/>
        </w:rPr>
        <w:t>[Sic]</w:t>
      </w:r>
    </w:p>
    <w:p w14:paraId="45FF9A72" w14:textId="77777777" w:rsidR="00B631F7" w:rsidRDefault="00B631F7" w:rsidP="00B631F7">
      <w:pPr>
        <w:pStyle w:val="Prrafodelista"/>
        <w:autoSpaceDE w:val="0"/>
        <w:autoSpaceDN w:val="0"/>
        <w:adjustRightInd w:val="0"/>
        <w:spacing w:before="240" w:after="160" w:line="360" w:lineRule="auto"/>
        <w:ind w:left="0"/>
        <w:jc w:val="both"/>
        <w:rPr>
          <w:rFonts w:ascii="Palatino Linotype" w:hAnsi="Palatino Linotype"/>
        </w:rPr>
      </w:pPr>
    </w:p>
    <w:p w14:paraId="79D4ECF0" w14:textId="77777777" w:rsidR="00B631F7" w:rsidRDefault="00B631F7" w:rsidP="00B631F7">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187D70">
        <w:rPr>
          <w:rFonts w:ascii="Palatino Linotype"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w:t>
      </w:r>
      <w:r w:rsidRPr="00187D70">
        <w:rPr>
          <w:rFonts w:ascii="Palatino Linotype" w:hAnsi="Palatino Linotype"/>
        </w:rPr>
        <w:lastRenderedPageBreak/>
        <w:t xml:space="preserve">información pública, es decir, dicho derecho fundamental exime a quien lo ejerce, de acreditar su legitimación en la causa o su interés en el asunto, lo que permite la posibilidad de que, </w:t>
      </w:r>
      <w:r w:rsidRPr="009B74C2">
        <w:rPr>
          <w:rFonts w:ascii="Palatino Linotype" w:hAnsi="Palatino Linotype"/>
          <w:b/>
          <w:u w:val="single"/>
        </w:rPr>
        <w:t>incluso, la solicitud de acceso a la información pueda ser anónima</w:t>
      </w:r>
      <w:r w:rsidRPr="00187D70">
        <w:rPr>
          <w:rFonts w:ascii="Palatino Linotype" w:hAnsi="Palatino Linotype"/>
        </w:rPr>
        <w:t xml:space="preserve"> o no contener un nombre que identifique al solicitante o que permita tener certeza sobre su identidad.</w:t>
      </w:r>
      <w:r>
        <w:rPr>
          <w:rFonts w:ascii="Palatino Linotype" w:hAnsi="Palatino Linotype"/>
        </w:rPr>
        <w:t xml:space="preserve"> </w:t>
      </w:r>
      <w:r w:rsidRPr="009A0C69">
        <w:rPr>
          <w:rFonts w:ascii="Palatino Linotype" w:hAnsi="Palatino Linotype" w:cs="Arial"/>
        </w:rPr>
        <w:t>En conclusión, se cubrieron los requisitos de procedencia y procedibilidad y conforme a las constancias que obran en el expediente.</w:t>
      </w:r>
    </w:p>
    <w:p w14:paraId="7892B81B" w14:textId="77777777" w:rsidR="00B631F7" w:rsidRPr="00C07D77" w:rsidRDefault="00B631F7" w:rsidP="00B631F7">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2FADED01" w14:textId="77777777" w:rsidR="00B631F7" w:rsidRDefault="00B631F7" w:rsidP="00B631F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Pr>
          <w:rFonts w:ascii="Palatino Linotype" w:hAnsi="Palatino Linotype" w:cs="Arial"/>
        </w:rPr>
        <w:lastRenderedPageBreak/>
        <w:t>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3E6A0951" w14:textId="77777777" w:rsidR="00B631F7" w:rsidRDefault="00B631F7" w:rsidP="00B631F7">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7135174C" w14:textId="77777777" w:rsidR="00101FCB" w:rsidRDefault="00101FCB" w:rsidP="006D5803">
      <w:pPr>
        <w:tabs>
          <w:tab w:val="left" w:pos="709"/>
        </w:tabs>
        <w:spacing w:before="240" w:line="360" w:lineRule="auto"/>
        <w:ind w:right="51"/>
        <w:jc w:val="both"/>
        <w:rPr>
          <w:rFonts w:ascii="Palatino Linotype" w:hAnsi="Palatino Linotype"/>
          <w:b/>
          <w:sz w:val="28"/>
          <w:szCs w:val="28"/>
          <w:lang w:val="es-ES"/>
        </w:rPr>
      </w:pPr>
    </w:p>
    <w:p w14:paraId="7879D459" w14:textId="4E56C0F3"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lastRenderedPageBreak/>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77777777"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77777777"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5C825004" w14:textId="77777777" w:rsidR="00B76467" w:rsidRDefault="00B76467" w:rsidP="007E24F0">
      <w:pPr>
        <w:spacing w:after="0" w:line="360" w:lineRule="auto"/>
        <w:jc w:val="both"/>
        <w:rPr>
          <w:rFonts w:ascii="Palatino Linotype" w:eastAsia="Times New Roman" w:hAnsi="Palatino Linotype" w:cs="Times New Roman"/>
          <w:sz w:val="24"/>
          <w:szCs w:val="24"/>
          <w:lang w:eastAsia="es-ES"/>
        </w:rPr>
      </w:pPr>
    </w:p>
    <w:p w14:paraId="51546EE5" w14:textId="77777777"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proofErr w:type="gramStart"/>
      <w:r w:rsidRPr="006010FE">
        <w:rPr>
          <w:rFonts w:ascii="Palatino Linotype" w:eastAsia="Times New Roman" w:hAnsi="Palatino Linotype" w:cs="Times New Roman"/>
          <w:sz w:val="24"/>
          <w:szCs w:val="24"/>
          <w:lang w:eastAsia="es-ES"/>
        </w:rPr>
        <w:t>administren</w:t>
      </w:r>
      <w:proofErr w:type="gramEnd"/>
      <w:r w:rsidRPr="006010FE">
        <w:rPr>
          <w:rFonts w:ascii="Palatino Linotype" w:eastAsia="Times New Roman" w:hAnsi="Palatino Linotype" w:cs="Times New Roman"/>
          <w:sz w:val="24"/>
          <w:szCs w:val="24"/>
          <w:lang w:eastAsia="es-ES"/>
        </w:rPr>
        <w:t xml:space="preserve"> o posean, se tendrá por cumplida cuando el solicitante tenga </w:t>
      </w:r>
      <w:r w:rsidRPr="006010FE">
        <w:rPr>
          <w:rFonts w:ascii="Palatino Linotype" w:eastAsia="Times New Roman" w:hAnsi="Palatino Linotype" w:cs="Times New Roman"/>
          <w:sz w:val="24"/>
          <w:szCs w:val="24"/>
          <w:lang w:eastAsia="es-ES"/>
        </w:rPr>
        <w:lastRenderedPageBreak/>
        <w:t xml:space="preserve">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B65847A" w14:textId="77777777" w:rsidR="008160EA" w:rsidRDefault="008160EA" w:rsidP="00871F78">
      <w:pPr>
        <w:spacing w:before="240" w:line="360" w:lineRule="auto"/>
        <w:jc w:val="both"/>
        <w:rPr>
          <w:rFonts w:ascii="Palatino Linotype" w:hAnsi="Palatino Linotype"/>
          <w:sz w:val="24"/>
          <w:szCs w:val="24"/>
        </w:rPr>
      </w:pPr>
    </w:p>
    <w:p w14:paraId="674BB0BF" w14:textId="3D276D0D" w:rsidR="008160EA" w:rsidRDefault="0072378A" w:rsidP="00871F78">
      <w:pPr>
        <w:spacing w:before="240" w:line="360" w:lineRule="auto"/>
        <w:jc w:val="both"/>
        <w:rPr>
          <w:rFonts w:ascii="Palatino Linotype" w:hAnsi="Palatino Linotype" w:cs="Arial"/>
          <w:sz w:val="24"/>
          <w:szCs w:val="24"/>
        </w:rPr>
      </w:pPr>
      <w:r w:rsidRPr="00A279CF">
        <w:rPr>
          <w:rFonts w:ascii="Palatino Linotype" w:hAnsi="Palatino Linotype"/>
          <w:sz w:val="24"/>
          <w:szCs w:val="24"/>
        </w:rPr>
        <w:t xml:space="preserve">Una vez sentado lo anterior, </w:t>
      </w:r>
      <w:r w:rsidR="00EF16EE">
        <w:rPr>
          <w:rFonts w:ascii="Palatino Linotype" w:hAnsi="Palatino Linotype" w:cs="Arial"/>
          <w:sz w:val="24"/>
          <w:szCs w:val="24"/>
        </w:rPr>
        <w:t>de una interpretación armónica a la</w:t>
      </w:r>
      <w:r w:rsidR="005B48D4">
        <w:rPr>
          <w:rFonts w:ascii="Palatino Linotype" w:hAnsi="Palatino Linotype" w:cs="Arial"/>
          <w:sz w:val="24"/>
          <w:szCs w:val="24"/>
        </w:rPr>
        <w:t>s</w:t>
      </w:r>
      <w:r w:rsidR="00EF16EE">
        <w:rPr>
          <w:rFonts w:ascii="Palatino Linotype" w:hAnsi="Palatino Linotype" w:cs="Arial"/>
          <w:sz w:val="24"/>
          <w:szCs w:val="24"/>
        </w:rPr>
        <w:t xml:space="preserve"> solicitud</w:t>
      </w:r>
      <w:r w:rsidR="005B48D4">
        <w:rPr>
          <w:rFonts w:ascii="Palatino Linotype" w:hAnsi="Palatino Linotype" w:cs="Arial"/>
          <w:sz w:val="24"/>
          <w:szCs w:val="24"/>
        </w:rPr>
        <w:t>es</w:t>
      </w:r>
      <w:r w:rsidR="00EF16EE">
        <w:rPr>
          <w:rFonts w:ascii="Palatino Linotype" w:hAnsi="Palatino Linotype" w:cs="Arial"/>
          <w:sz w:val="24"/>
          <w:szCs w:val="24"/>
        </w:rPr>
        <w:t xml:space="preserve"> de información </w:t>
      </w:r>
      <w:r w:rsidR="008160EA">
        <w:rPr>
          <w:rFonts w:ascii="Palatino Linotype" w:hAnsi="Palatino Linotype" w:cs="Arial"/>
          <w:b/>
          <w:bCs/>
          <w:sz w:val="24"/>
          <w:szCs w:val="24"/>
        </w:rPr>
        <w:t xml:space="preserve">00578/SE/IP/2023, 00579/SE/IP/2023 </w:t>
      </w:r>
      <w:r w:rsidR="008160EA">
        <w:rPr>
          <w:rFonts w:ascii="Palatino Linotype" w:hAnsi="Palatino Linotype" w:cs="Arial"/>
          <w:sz w:val="24"/>
          <w:szCs w:val="24"/>
        </w:rPr>
        <w:t xml:space="preserve">y </w:t>
      </w:r>
      <w:r w:rsidR="008160EA">
        <w:rPr>
          <w:rFonts w:ascii="Palatino Linotype" w:hAnsi="Palatino Linotype" w:cs="Arial"/>
          <w:b/>
          <w:bCs/>
          <w:sz w:val="24"/>
          <w:szCs w:val="24"/>
        </w:rPr>
        <w:t xml:space="preserve">00580/SE/IP/2023 </w:t>
      </w:r>
      <w:r w:rsidR="008160EA">
        <w:rPr>
          <w:rFonts w:ascii="Palatino Linotype" w:hAnsi="Palatino Linotype" w:cs="Arial"/>
          <w:sz w:val="24"/>
          <w:szCs w:val="24"/>
        </w:rPr>
        <w:t>se desprenden las siguientes consideraciones:</w:t>
      </w:r>
    </w:p>
    <w:p w14:paraId="655238C9" w14:textId="77777777" w:rsidR="00EF16EE" w:rsidRPr="00690743" w:rsidRDefault="00EF16EE" w:rsidP="00E966ED">
      <w:pPr>
        <w:pStyle w:val="Prrafodelista"/>
        <w:numPr>
          <w:ilvl w:val="0"/>
          <w:numId w:val="6"/>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Pr>
          <w:rFonts w:ascii="Palatino Linotype" w:hAnsi="Palatino Linotype" w:cs="Arial"/>
          <w:b/>
          <w:bCs/>
        </w:rPr>
        <w:t>Sujetos Obligados.</w:t>
      </w:r>
    </w:p>
    <w:p w14:paraId="2D75F765" w14:textId="0E19F9FB" w:rsidR="008160EA" w:rsidRDefault="00EF16EE" w:rsidP="00E966ED">
      <w:pPr>
        <w:pStyle w:val="Prrafodelista"/>
        <w:numPr>
          <w:ilvl w:val="0"/>
          <w:numId w:val="6"/>
        </w:numPr>
        <w:spacing w:before="240" w:line="360" w:lineRule="auto"/>
        <w:jc w:val="both"/>
        <w:rPr>
          <w:rFonts w:ascii="Palatino Linotype" w:hAnsi="Palatino Linotype"/>
        </w:rPr>
      </w:pPr>
      <w:r>
        <w:rPr>
          <w:rFonts w:ascii="Palatino Linotype" w:hAnsi="Palatino Linotype"/>
        </w:rPr>
        <w:t xml:space="preserve"> Que </w:t>
      </w:r>
      <w:r w:rsidR="005B48D4">
        <w:rPr>
          <w:rFonts w:ascii="Palatino Linotype" w:hAnsi="Palatino Linotype"/>
        </w:rPr>
        <w:t xml:space="preserve">de manera conjunta fueron formulados </w:t>
      </w:r>
      <w:r w:rsidR="008160EA">
        <w:rPr>
          <w:rFonts w:ascii="Palatino Linotype" w:hAnsi="Palatino Linotype"/>
          <w:b/>
          <w:bCs/>
        </w:rPr>
        <w:t xml:space="preserve">6 -seis- </w:t>
      </w:r>
      <w:r w:rsidR="008160EA">
        <w:rPr>
          <w:rFonts w:ascii="Palatino Linotype" w:hAnsi="Palatino Linotype"/>
        </w:rPr>
        <w:t xml:space="preserve">requerimientos, dos en cada una de las solicitudes de información. </w:t>
      </w:r>
    </w:p>
    <w:p w14:paraId="371B95EF" w14:textId="20627432" w:rsidR="008160EA" w:rsidRPr="008160EA" w:rsidRDefault="008160EA" w:rsidP="00E966ED">
      <w:pPr>
        <w:pStyle w:val="Prrafodelista"/>
        <w:numPr>
          <w:ilvl w:val="0"/>
          <w:numId w:val="9"/>
        </w:numPr>
        <w:spacing w:before="240" w:line="360" w:lineRule="auto"/>
        <w:jc w:val="both"/>
        <w:rPr>
          <w:rFonts w:ascii="Palatino Linotype" w:hAnsi="Palatino Linotype"/>
        </w:rPr>
      </w:pPr>
      <w:r w:rsidRPr="008160EA">
        <w:rPr>
          <w:rFonts w:ascii="Palatino Linotype" w:hAnsi="Palatino Linotype"/>
        </w:rPr>
        <w:t xml:space="preserve">Que con relación a los requerimientos </w:t>
      </w:r>
      <w:r w:rsidRPr="008160EA">
        <w:rPr>
          <w:rFonts w:ascii="Palatino Linotype" w:hAnsi="Palatino Linotype"/>
          <w:b/>
          <w:bCs/>
        </w:rPr>
        <w:t xml:space="preserve">1 -uno-, 3 -tres- </w:t>
      </w:r>
      <w:r w:rsidRPr="008160EA">
        <w:rPr>
          <w:rFonts w:ascii="Palatino Linotype" w:hAnsi="Palatino Linotype"/>
        </w:rPr>
        <w:t xml:space="preserve">y </w:t>
      </w:r>
      <w:r w:rsidRPr="008160EA">
        <w:rPr>
          <w:rFonts w:ascii="Palatino Linotype" w:hAnsi="Palatino Linotype"/>
          <w:b/>
          <w:bCs/>
        </w:rPr>
        <w:t xml:space="preserve">5 -cinco-, </w:t>
      </w:r>
      <w:r w:rsidRPr="008160EA">
        <w:rPr>
          <w:rFonts w:ascii="Palatino Linotype" w:hAnsi="Palatino Linotype"/>
        </w:rPr>
        <w:t xml:space="preserve">se destaca que cuando los particulares no identifican de forma precisa el documento requerido bastará con que se remita cualquiera que refleje la información requerida. Al respecto cobra relevancia el criterio emitido por el Órgano Garante Nacional con número </w:t>
      </w:r>
      <w:r w:rsidRPr="008160EA">
        <w:rPr>
          <w:rFonts w:ascii="Palatino Linotype" w:hAnsi="Palatino Linotype"/>
          <w:b/>
          <w:bCs/>
        </w:rPr>
        <w:t xml:space="preserve">16/17 </w:t>
      </w:r>
      <w:r w:rsidRPr="008160EA">
        <w:rPr>
          <w:rFonts w:ascii="Palatino Linotype" w:hAnsi="Palatino Linotype"/>
        </w:rPr>
        <w:t>cuyo rubro y texto disponen a la literalidad lo siguiente:</w:t>
      </w:r>
    </w:p>
    <w:p w14:paraId="3853BD34" w14:textId="77777777" w:rsidR="008160EA" w:rsidRPr="00AB5B4A" w:rsidRDefault="008160EA" w:rsidP="008160EA">
      <w:pPr>
        <w:pStyle w:val="Citas"/>
        <w:jc w:val="center"/>
        <w:rPr>
          <w:b/>
          <w:bCs/>
          <w:sz w:val="24"/>
          <w:szCs w:val="24"/>
        </w:rPr>
      </w:pPr>
      <w:r w:rsidRPr="00AB5B4A">
        <w:rPr>
          <w:b/>
          <w:bCs/>
          <w:sz w:val="24"/>
          <w:szCs w:val="24"/>
        </w:rPr>
        <w:lastRenderedPageBreak/>
        <w:t>“EXPRESIÓN DOCUMENTAL.</w:t>
      </w:r>
    </w:p>
    <w:p w14:paraId="7F8E4363" w14:textId="77777777" w:rsidR="008160EA" w:rsidRPr="00AB5B4A" w:rsidRDefault="008160EA" w:rsidP="008160EA">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0FBC2275" w14:textId="77777777" w:rsidR="008160EA" w:rsidRPr="00AB5B4A" w:rsidRDefault="008160EA" w:rsidP="008160EA">
      <w:pPr>
        <w:pStyle w:val="Citas"/>
        <w:rPr>
          <w:b/>
        </w:rPr>
      </w:pPr>
      <w:r w:rsidRPr="00AB5B4A">
        <w:rPr>
          <w:b/>
        </w:rPr>
        <w:t>Precedentes:</w:t>
      </w:r>
    </w:p>
    <w:p w14:paraId="3F828EC9" w14:textId="77777777" w:rsidR="008160EA" w:rsidRPr="00AB5B4A" w:rsidRDefault="008160EA" w:rsidP="00E966ED">
      <w:pPr>
        <w:pStyle w:val="Citas"/>
        <w:numPr>
          <w:ilvl w:val="0"/>
          <w:numId w:val="5"/>
        </w:numPr>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w:t>
      </w:r>
      <w:proofErr w:type="spellStart"/>
      <w:r w:rsidRPr="00AB5B4A">
        <w:t>Kurczyn</w:t>
      </w:r>
      <w:proofErr w:type="spellEnd"/>
      <w:r w:rsidRPr="00AB5B4A">
        <w:t xml:space="preserve"> Villalobos.</w:t>
      </w:r>
    </w:p>
    <w:p w14:paraId="0EAC9C46" w14:textId="77777777" w:rsidR="008160EA" w:rsidRPr="00AB5B4A" w:rsidRDefault="008160EA" w:rsidP="00E966ED">
      <w:pPr>
        <w:pStyle w:val="Citas"/>
        <w:numPr>
          <w:ilvl w:val="0"/>
          <w:numId w:val="5"/>
        </w:numPr>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0EF3E873" w14:textId="77777777" w:rsidR="008160EA" w:rsidRPr="00AB5B4A" w:rsidRDefault="008160EA" w:rsidP="00E966ED">
      <w:pPr>
        <w:pStyle w:val="Citas"/>
        <w:numPr>
          <w:ilvl w:val="0"/>
          <w:numId w:val="5"/>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w:t>
      </w:r>
      <w:proofErr w:type="gramStart"/>
      <w:r w:rsidRPr="00AB5B4A">
        <w:t xml:space="preserve">“ </w:t>
      </w:r>
      <w:r w:rsidRPr="00AB5B4A">
        <w:rPr>
          <w:b/>
          <w:bCs/>
        </w:rPr>
        <w:t>(</w:t>
      </w:r>
      <w:proofErr w:type="gramEnd"/>
      <w:r w:rsidRPr="00AB5B4A">
        <w:rPr>
          <w:b/>
          <w:bCs/>
        </w:rPr>
        <w:t>Sic)</w:t>
      </w:r>
    </w:p>
    <w:p w14:paraId="7034954A" w14:textId="77777777" w:rsidR="008160EA" w:rsidRDefault="008160EA" w:rsidP="008160EA">
      <w:pPr>
        <w:pStyle w:val="Prrafodelista"/>
        <w:spacing w:before="240" w:line="360" w:lineRule="auto"/>
        <w:ind w:left="720"/>
        <w:jc w:val="both"/>
        <w:rPr>
          <w:rFonts w:ascii="Palatino Linotype" w:hAnsi="Palatino Linotype"/>
        </w:rPr>
      </w:pPr>
    </w:p>
    <w:p w14:paraId="0BF890D3" w14:textId="77777777" w:rsidR="00095ACC" w:rsidRPr="0051062B" w:rsidRDefault="00095ACC" w:rsidP="00095ACC">
      <w:pPr>
        <w:spacing w:before="240" w:line="360" w:lineRule="auto"/>
        <w:jc w:val="both"/>
        <w:rPr>
          <w:rFonts w:ascii="Palatino Linotype" w:hAnsi="Palatino Linotype"/>
          <w:sz w:val="24"/>
          <w:szCs w:val="24"/>
        </w:rPr>
      </w:pPr>
      <w:r w:rsidRPr="00A44FBE">
        <w:rPr>
          <w:rFonts w:ascii="Palatino Linotype" w:hAnsi="Palatino Linotype"/>
          <w:sz w:val="24"/>
          <w:szCs w:val="24"/>
        </w:rPr>
        <w:lastRenderedPageBreak/>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59D8A1C1" w14:textId="77777777" w:rsidR="00095ACC" w:rsidRPr="0051062B" w:rsidRDefault="00095ACC" w:rsidP="00095ACC">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66C23E4E" w14:textId="77777777" w:rsidR="00095ACC" w:rsidRPr="0051062B" w:rsidRDefault="00095ACC" w:rsidP="00095ACC">
      <w:pPr>
        <w:pStyle w:val="Citas"/>
        <w:rPr>
          <w:b/>
        </w:rPr>
      </w:pPr>
      <w:r w:rsidRPr="0051062B">
        <w:rPr>
          <w:b/>
        </w:rPr>
        <w:t xml:space="preserve">Artículo 181. … </w:t>
      </w:r>
    </w:p>
    <w:p w14:paraId="44DD2455" w14:textId="77777777" w:rsidR="00095ACC" w:rsidRDefault="00095ACC" w:rsidP="00095ACC">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7EE3D0DE" w14:textId="77777777" w:rsidR="00095ACC" w:rsidRDefault="00095ACC" w:rsidP="00871F78">
      <w:pPr>
        <w:spacing w:before="240" w:line="360" w:lineRule="auto"/>
        <w:jc w:val="both"/>
        <w:rPr>
          <w:rFonts w:ascii="Palatino Linotype" w:hAnsi="Palatino Linotype"/>
          <w:sz w:val="24"/>
          <w:szCs w:val="24"/>
        </w:rPr>
      </w:pPr>
    </w:p>
    <w:p w14:paraId="7C815398" w14:textId="09232AF6" w:rsidR="006E6525" w:rsidRDefault="006E6525" w:rsidP="006E6525">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15BE90BE" w14:textId="5E8EAF1C" w:rsidR="008160EA" w:rsidRPr="008160EA" w:rsidRDefault="008160EA" w:rsidP="006E6525">
      <w:pPr>
        <w:spacing w:before="240" w:line="360" w:lineRule="auto"/>
        <w:jc w:val="both"/>
        <w:rPr>
          <w:rFonts w:ascii="Palatino Linotype" w:hAnsi="Palatino Linotype"/>
          <w:b/>
          <w:bCs/>
          <w:sz w:val="24"/>
          <w:szCs w:val="24"/>
        </w:rPr>
      </w:pPr>
      <w:r>
        <w:rPr>
          <w:rFonts w:ascii="Palatino Linotype" w:hAnsi="Palatino Linotype"/>
          <w:b/>
          <w:bCs/>
          <w:sz w:val="24"/>
          <w:szCs w:val="24"/>
        </w:rPr>
        <w:t xml:space="preserve">Con relación a la servidora pública referida en las solicitudes de información </w:t>
      </w:r>
      <w:r w:rsidR="007C34D2">
        <w:rPr>
          <w:rFonts w:ascii="Palatino Linotype" w:hAnsi="Palatino Linotype"/>
          <w:b/>
          <w:bCs/>
          <w:sz w:val="24"/>
          <w:szCs w:val="24"/>
        </w:rPr>
        <w:t>00578/SE/IP/2023, 00579/SE/IP/2023 y 00580/SE/IP/2023</w:t>
      </w:r>
    </w:p>
    <w:p w14:paraId="2B94118B" w14:textId="02547886" w:rsidR="00BA3BB5" w:rsidRDefault="008160EA" w:rsidP="00E966ED">
      <w:pPr>
        <w:pStyle w:val="Prrafodelista"/>
        <w:numPr>
          <w:ilvl w:val="0"/>
          <w:numId w:val="4"/>
        </w:numPr>
        <w:spacing w:before="240" w:line="360" w:lineRule="auto"/>
        <w:jc w:val="both"/>
        <w:rPr>
          <w:rFonts w:ascii="Palatino Linotype" w:hAnsi="Palatino Linotype"/>
        </w:rPr>
      </w:pPr>
      <w:bookmarkStart w:id="0" w:name="_Hlk141702358"/>
      <w:r>
        <w:rPr>
          <w:rFonts w:ascii="Palatino Linotype" w:hAnsi="Palatino Linotype"/>
        </w:rPr>
        <w:t xml:space="preserve">El </w:t>
      </w:r>
      <w:r w:rsidR="007C34D2">
        <w:rPr>
          <w:rFonts w:ascii="Palatino Linotype" w:hAnsi="Palatino Linotype"/>
        </w:rPr>
        <w:t xml:space="preserve">o los documentos donde conste el periodo el que laboró en la Escuela Normal No. 1 de Toluca, especificando la fecha de ingreso y la fecha de término. </w:t>
      </w:r>
    </w:p>
    <w:p w14:paraId="0F0E13C2" w14:textId="2F3062E3" w:rsidR="007C34D2" w:rsidRDefault="007C34D2" w:rsidP="00E966ED">
      <w:pPr>
        <w:pStyle w:val="Prrafodelista"/>
        <w:numPr>
          <w:ilvl w:val="0"/>
          <w:numId w:val="4"/>
        </w:numPr>
        <w:spacing w:before="240" w:line="360" w:lineRule="auto"/>
        <w:jc w:val="both"/>
        <w:rPr>
          <w:rFonts w:ascii="Palatino Linotype" w:hAnsi="Palatino Linotype"/>
        </w:rPr>
      </w:pPr>
      <w:r>
        <w:rPr>
          <w:rFonts w:ascii="Palatino Linotype" w:hAnsi="Palatino Linotype"/>
        </w:rPr>
        <w:t xml:space="preserve">Recibos de nómina, comprobantes de pago o CFDI correspondientes al periodo en el que laboró en la Escuela Normal No. 1 de Toluca. </w:t>
      </w:r>
    </w:p>
    <w:p w14:paraId="51509231" w14:textId="51C5F033" w:rsidR="007C34D2" w:rsidRDefault="007C34D2" w:rsidP="00E966ED">
      <w:pPr>
        <w:pStyle w:val="Prrafodelista"/>
        <w:numPr>
          <w:ilvl w:val="0"/>
          <w:numId w:val="4"/>
        </w:numPr>
        <w:spacing w:before="240" w:line="360" w:lineRule="auto"/>
        <w:jc w:val="both"/>
        <w:rPr>
          <w:rFonts w:ascii="Palatino Linotype" w:hAnsi="Palatino Linotype"/>
        </w:rPr>
      </w:pPr>
      <w:r>
        <w:rPr>
          <w:rFonts w:ascii="Palatino Linotype" w:hAnsi="Palatino Linotype"/>
        </w:rPr>
        <w:lastRenderedPageBreak/>
        <w:t>El o los documentos donde conste el periodo en el que laboró en la Centenaria y Benemérita Escuela Normal para Profesores (</w:t>
      </w:r>
      <w:proofErr w:type="spellStart"/>
      <w:r>
        <w:rPr>
          <w:rFonts w:ascii="Palatino Linotype" w:hAnsi="Palatino Linotype"/>
        </w:rPr>
        <w:t>CyBENP</w:t>
      </w:r>
      <w:proofErr w:type="spellEnd"/>
      <w:r>
        <w:rPr>
          <w:rFonts w:ascii="Palatino Linotype" w:hAnsi="Palatino Linotype"/>
        </w:rPr>
        <w:t xml:space="preserve">) de Toluca, especificando la fecha de ingreso y la fecha de término. </w:t>
      </w:r>
    </w:p>
    <w:p w14:paraId="63CE72D3" w14:textId="10D16BBA" w:rsidR="007C34D2" w:rsidRDefault="007C34D2" w:rsidP="00E966ED">
      <w:pPr>
        <w:pStyle w:val="Prrafodelista"/>
        <w:numPr>
          <w:ilvl w:val="0"/>
          <w:numId w:val="4"/>
        </w:numPr>
        <w:spacing w:before="240" w:line="360" w:lineRule="auto"/>
        <w:jc w:val="both"/>
        <w:rPr>
          <w:rFonts w:ascii="Palatino Linotype" w:hAnsi="Palatino Linotype"/>
        </w:rPr>
      </w:pPr>
      <w:r>
        <w:rPr>
          <w:rFonts w:ascii="Palatino Linotype" w:hAnsi="Palatino Linotype"/>
        </w:rPr>
        <w:t>Recibos de nómina, comprobantes de pago o CFDI correspondientes al periodo en el que laboró en la Centenaria y Benemérita Escuela Normal para Profesores (</w:t>
      </w:r>
      <w:proofErr w:type="spellStart"/>
      <w:r>
        <w:rPr>
          <w:rFonts w:ascii="Palatino Linotype" w:hAnsi="Palatino Linotype"/>
        </w:rPr>
        <w:t>CyBENP</w:t>
      </w:r>
      <w:proofErr w:type="spellEnd"/>
      <w:r>
        <w:rPr>
          <w:rFonts w:ascii="Palatino Linotype" w:hAnsi="Palatino Linotype"/>
        </w:rPr>
        <w:t xml:space="preserve">) de Toluca. </w:t>
      </w:r>
    </w:p>
    <w:p w14:paraId="22E1F55B" w14:textId="236893C5" w:rsidR="007C34D2" w:rsidRDefault="007C34D2" w:rsidP="00E966ED">
      <w:pPr>
        <w:pStyle w:val="Prrafodelista"/>
        <w:numPr>
          <w:ilvl w:val="0"/>
          <w:numId w:val="4"/>
        </w:numPr>
        <w:spacing w:before="240" w:line="360" w:lineRule="auto"/>
        <w:jc w:val="both"/>
        <w:rPr>
          <w:rFonts w:ascii="Palatino Linotype" w:hAnsi="Palatino Linotype"/>
        </w:rPr>
      </w:pPr>
      <w:r>
        <w:rPr>
          <w:rFonts w:ascii="Palatino Linotype" w:hAnsi="Palatino Linotype"/>
        </w:rPr>
        <w:t xml:space="preserve">El o los documentos donde conste el periodo en el que laboró en la Preparatoria Anexa </w:t>
      </w:r>
      <w:r w:rsidR="00734852">
        <w:rPr>
          <w:rFonts w:ascii="Palatino Linotype" w:hAnsi="Palatino Linotype"/>
        </w:rPr>
        <w:t>a la Escuela Normal número 1 de Toluca.</w:t>
      </w:r>
    </w:p>
    <w:p w14:paraId="71C77AC1" w14:textId="5E4E51E0" w:rsidR="00734852" w:rsidRDefault="00734852" w:rsidP="00E966ED">
      <w:pPr>
        <w:pStyle w:val="Prrafodelista"/>
        <w:numPr>
          <w:ilvl w:val="0"/>
          <w:numId w:val="4"/>
        </w:numPr>
        <w:spacing w:before="240" w:line="360" w:lineRule="auto"/>
        <w:jc w:val="both"/>
        <w:rPr>
          <w:rFonts w:ascii="Palatino Linotype" w:hAnsi="Palatino Linotype"/>
        </w:rPr>
      </w:pPr>
      <w:r>
        <w:rPr>
          <w:rFonts w:ascii="Palatino Linotype" w:hAnsi="Palatino Linotype"/>
        </w:rPr>
        <w:t xml:space="preserve">Recibos de nómina, comprobantes de pago o CFDI correspondientes al periodo en el que laboró en la Preparatoria Anexa a la Escuela Normal número 1 de Toluca. </w:t>
      </w:r>
    </w:p>
    <w:bookmarkEnd w:id="0"/>
    <w:p w14:paraId="1978997B" w14:textId="0131BC6D" w:rsidR="00F00AE0" w:rsidRDefault="00F00AE0" w:rsidP="00F00AE0">
      <w:pPr>
        <w:autoSpaceDE w:val="0"/>
        <w:autoSpaceDN w:val="0"/>
        <w:adjustRightInd w:val="0"/>
        <w:spacing w:before="240" w:line="360" w:lineRule="auto"/>
        <w:jc w:val="both"/>
        <w:rPr>
          <w:rFonts w:ascii="Palatino Linotype" w:hAnsi="Palatino Linotype" w:cs="Arial"/>
        </w:rPr>
      </w:pPr>
      <w:r w:rsidRPr="00656B43">
        <w:rPr>
          <w:rFonts w:ascii="Palatino Linotype" w:hAnsi="Palatino Linotype" w:cs="Arial"/>
          <w:sz w:val="24"/>
          <w:szCs w:val="24"/>
        </w:rPr>
        <w:t xml:space="preserve">Bajo este contexto, a efecto de identificar las áreas competentes para dar atención a las solicitudes de información </w:t>
      </w:r>
      <w:r w:rsidRPr="00656B43">
        <w:rPr>
          <w:rFonts w:ascii="Palatino Linotype" w:hAnsi="Palatino Linotype" w:cs="Arial"/>
          <w:b/>
          <w:bCs/>
          <w:sz w:val="24"/>
          <w:szCs w:val="24"/>
        </w:rPr>
        <w:t xml:space="preserve">00578/SE/IP/2023, 00579/SE/IP/2023 y 00580/SE/IP/2023, </w:t>
      </w:r>
      <w:r w:rsidRPr="00656B43">
        <w:rPr>
          <w:rFonts w:ascii="Palatino Linotype" w:hAnsi="Palatino Linotype" w:cs="Arial"/>
          <w:sz w:val="24"/>
          <w:szCs w:val="24"/>
        </w:rPr>
        <w:t xml:space="preserve">resulta oportuno traer a colación el organigrama del </w:t>
      </w:r>
      <w:r w:rsidRPr="00656B43">
        <w:rPr>
          <w:rFonts w:ascii="Palatino Linotype" w:hAnsi="Palatino Linotype" w:cs="Arial"/>
          <w:b/>
          <w:bCs/>
          <w:sz w:val="24"/>
          <w:szCs w:val="24"/>
        </w:rPr>
        <w:t xml:space="preserve">Sujeto Obligado, </w:t>
      </w:r>
      <w:r w:rsidRPr="00656B43">
        <w:rPr>
          <w:rFonts w:ascii="Palatino Linotype" w:hAnsi="Palatino Linotype" w:cs="Arial"/>
          <w:sz w:val="24"/>
          <w:szCs w:val="24"/>
        </w:rPr>
        <w:t>sirven de sustento las siguientes imágenes ilustrativas</w:t>
      </w:r>
      <w:r>
        <w:rPr>
          <w:rFonts w:ascii="Palatino Linotype" w:hAnsi="Palatino Linotype" w:cs="Arial"/>
        </w:rPr>
        <w:t xml:space="preserve">: </w:t>
      </w:r>
    </w:p>
    <w:p w14:paraId="6522A248" w14:textId="705777A8" w:rsidR="00F00AE0" w:rsidRDefault="004A773E" w:rsidP="00F00AE0">
      <w:pPr>
        <w:autoSpaceDE w:val="0"/>
        <w:autoSpaceDN w:val="0"/>
        <w:adjustRightInd w:val="0"/>
        <w:spacing w:before="240"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720704" behindDoc="0" locked="0" layoutInCell="1" allowOverlap="1" wp14:anchorId="669666BC" wp14:editId="294B0882">
                <wp:simplePos x="0" y="0"/>
                <wp:positionH relativeFrom="column">
                  <wp:posOffset>19322</wp:posOffset>
                </wp:positionH>
                <wp:positionV relativeFrom="paragraph">
                  <wp:posOffset>226514</wp:posOffset>
                </wp:positionV>
                <wp:extent cx="5638800" cy="1807028"/>
                <wp:effectExtent l="0" t="0" r="19050" b="22225"/>
                <wp:wrapNone/>
                <wp:docPr id="2112659826" name="Straight Connector 1"/>
                <wp:cNvGraphicFramePr/>
                <a:graphic xmlns:a="http://schemas.openxmlformats.org/drawingml/2006/main">
                  <a:graphicData uri="http://schemas.microsoft.com/office/word/2010/wordprocessingShape">
                    <wps:wsp>
                      <wps:cNvCnPr/>
                      <wps:spPr>
                        <a:xfrm>
                          <a:off x="0" y="0"/>
                          <a:ext cx="5638800" cy="180702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AFB150" id="Straight Connector 1"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1.5pt,17.85pt" to="445.5pt,1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SzloQEAAJoDAAAOAAAAZHJzL2Uyb0RvYy54bWysU8tu2zAQvBfIPxC815JcNBUEyzkkaC9F&#10;G7TNBzDU0iJAcgmSteS/75K25SIJUDTIZcXHzO7OcLW5ma1hewhRo+t5s6o5Aydx0G7X84dfn9+3&#10;nMUk3CAMOuj5ASK/2V6920y+gzWOaAYIjJK42E2+52NKvquqKEewIq7Qg6NLhcGKRNuwq4YgJspu&#10;TbWu6+tqwjD4gBJipNO74yXflvxKgUzflYqQmOk59ZZKDCU+5lhtN6LbBeFHLU9tiFd0YYV2VHRJ&#10;dSeSYL+DfpbKahkwokoribZCpbSEooHUNPUTNT9H4aFoIXOiX2yKb5dWftvfuvtANkw+dtHfh6xi&#10;VsHmL/XH5mLWYTEL5sQkHX68/tC2NXkq6a5p60/1us12Vhe6DzF9AbQsL3putMtqRCf2X2M6Qs8Q&#10;4l0aKKt0MJDBxv0AxfRAJZvCLrMBtyawvaBXFVKCS82pdEFnmtLGLMT638QTPlOhzM3/kBdGqYwu&#10;LWSrHYaXqqf53LI64s8OHHVnCx5xOJSnKdbQABRzT8OaJ+zvfaFffqntHwAAAP//AwBQSwMEFAAG&#10;AAgAAAAhAH2wdxjgAAAACAEAAA8AAABkcnMvZG93bnJldi54bWxMj0FLw0AQhe+C/2EZwZvdNEWt&#10;MZtSCmItlGJbqMdtdkyi2dmwu23Sf+940tMw7w1vvpfPBtuKM/rQOFIwHiUgkEpnGqoU7Hcvd1MQ&#10;IWoyunWECi4YYFZcX+U6M66ndzxvYyU4hEKmFdQxdpmUoazR6jByHRJ7n85bHXn1lTRe9xxuW5km&#10;yYO0uiH+UOsOFzWW39uTVbD2y+Vivrp80ebD9od0ddi8Da9K3d4M82cQEYf4dwy/+IwOBTMd3YlM&#10;EK2CCTeJPO4fQbA9fRqzcGQhTSYgi1z+L1D8AAAA//8DAFBLAQItABQABgAIAAAAIQC2gziS/gAA&#10;AOEBAAATAAAAAAAAAAAAAAAAAAAAAABbQ29udGVudF9UeXBlc10ueG1sUEsBAi0AFAAGAAgAAAAh&#10;ADj9If/WAAAAlAEAAAsAAAAAAAAAAAAAAAAALwEAAF9yZWxzLy5yZWxzUEsBAi0AFAAGAAgAAAAh&#10;AKQdLOWhAQAAmgMAAA4AAAAAAAAAAAAAAAAALgIAAGRycy9lMm9Eb2MueG1sUEsBAi0AFAAGAAgA&#10;AAAhAH2wdxjgAAAACAEAAA8AAAAAAAAAAAAAAAAA+wMAAGRycy9kb3ducmV2LnhtbFBLBQYAAAAA&#10;BAAEAPMAAAAIBQAAAAA=&#10;" strokecolor="#5b9bd5 [3204]" strokeweight=".5pt">
                <v:stroke joinstyle="miter"/>
              </v:line>
            </w:pict>
          </mc:Fallback>
        </mc:AlternateContent>
      </w:r>
    </w:p>
    <w:p w14:paraId="4F36353F" w14:textId="0E5A8747" w:rsidR="00F00AE0" w:rsidRDefault="008B30AE" w:rsidP="00F00AE0">
      <w:pPr>
        <w:autoSpaceDE w:val="0"/>
        <w:autoSpaceDN w:val="0"/>
        <w:adjustRightInd w:val="0"/>
        <w:spacing w:before="240" w:line="360" w:lineRule="auto"/>
        <w:jc w:val="both"/>
        <w:rPr>
          <w:rFonts w:ascii="Palatino Linotype" w:hAnsi="Palatino Linotype"/>
          <w:b/>
          <w:noProof/>
          <w:sz w:val="24"/>
          <w:szCs w:val="24"/>
        </w:rPr>
      </w:pPr>
      <w:r w:rsidRPr="008B30AE">
        <w:rPr>
          <w:rFonts w:ascii="Palatino Linotype" w:hAnsi="Palatino Linotype"/>
          <w:b/>
          <w:noProof/>
          <w:sz w:val="24"/>
          <w:szCs w:val="24"/>
        </w:rPr>
        <w:t xml:space="preserve"> </w:t>
      </w:r>
    </w:p>
    <w:p w14:paraId="2D49886B" w14:textId="77777777" w:rsidR="004A773E" w:rsidRDefault="004A773E" w:rsidP="00F00AE0">
      <w:pPr>
        <w:autoSpaceDE w:val="0"/>
        <w:autoSpaceDN w:val="0"/>
        <w:adjustRightInd w:val="0"/>
        <w:spacing w:before="240" w:line="360" w:lineRule="auto"/>
        <w:jc w:val="both"/>
        <w:rPr>
          <w:rFonts w:ascii="Palatino Linotype" w:hAnsi="Palatino Linotype"/>
          <w:b/>
          <w:noProof/>
          <w:sz w:val="24"/>
          <w:szCs w:val="24"/>
        </w:rPr>
      </w:pPr>
    </w:p>
    <w:p w14:paraId="688CF2E3" w14:textId="77777777" w:rsidR="004A773E" w:rsidRDefault="004A773E" w:rsidP="00F00AE0">
      <w:pPr>
        <w:autoSpaceDE w:val="0"/>
        <w:autoSpaceDN w:val="0"/>
        <w:adjustRightInd w:val="0"/>
        <w:spacing w:before="240" w:line="360" w:lineRule="auto"/>
        <w:jc w:val="both"/>
        <w:rPr>
          <w:rFonts w:ascii="Palatino Linotype" w:hAnsi="Palatino Linotype"/>
          <w:b/>
          <w:noProof/>
          <w:sz w:val="24"/>
          <w:szCs w:val="24"/>
        </w:rPr>
      </w:pPr>
    </w:p>
    <w:p w14:paraId="23C8E59D" w14:textId="35CD6486" w:rsidR="004A773E" w:rsidRDefault="004A773E" w:rsidP="00F00AE0">
      <w:pPr>
        <w:autoSpaceDE w:val="0"/>
        <w:autoSpaceDN w:val="0"/>
        <w:adjustRightInd w:val="0"/>
        <w:spacing w:before="240" w:line="360" w:lineRule="auto"/>
        <w:jc w:val="both"/>
        <w:rPr>
          <w:rFonts w:ascii="Palatino Linotype" w:hAnsi="Palatino Linotype"/>
          <w:b/>
          <w:noProof/>
          <w:sz w:val="24"/>
          <w:szCs w:val="24"/>
        </w:rPr>
      </w:pPr>
      <w:r>
        <w:rPr>
          <w:rFonts w:ascii="Palatino Linotype" w:hAnsi="Palatino Linotype"/>
          <w:b/>
          <w:noProof/>
          <w:sz w:val="24"/>
          <w:szCs w:val="24"/>
          <w:lang w:eastAsia="es-MX"/>
        </w:rPr>
        <w:lastRenderedPageBreak/>
        <w:drawing>
          <wp:anchor distT="0" distB="0" distL="114300" distR="114300" simplePos="0" relativeHeight="251717632" behindDoc="0" locked="0" layoutInCell="1" allowOverlap="1" wp14:anchorId="6D7A3BAC" wp14:editId="70AE5FF5">
            <wp:simplePos x="0" y="0"/>
            <wp:positionH relativeFrom="column">
              <wp:posOffset>-76200</wp:posOffset>
            </wp:positionH>
            <wp:positionV relativeFrom="paragraph">
              <wp:posOffset>3397885</wp:posOffset>
            </wp:positionV>
            <wp:extent cx="1828800" cy="1241425"/>
            <wp:effectExtent l="19050" t="19050" r="19050" b="15875"/>
            <wp:wrapThrough wrapText="bothSides">
              <wp:wrapPolygon edited="0">
                <wp:start x="-225" y="-331"/>
                <wp:lineTo x="-225" y="21545"/>
                <wp:lineTo x="21600" y="21545"/>
                <wp:lineTo x="21600" y="-331"/>
                <wp:lineTo x="-225" y="-331"/>
              </wp:wrapPolygon>
            </wp:wrapThrough>
            <wp:docPr id="604311162" name="Picture 3" descr="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311162" name="Picture 3" descr="Black text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2414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b/>
          <w:noProof/>
          <w:sz w:val="24"/>
          <w:szCs w:val="24"/>
          <w:lang w:eastAsia="es-MX"/>
        </w:rPr>
        <w:drawing>
          <wp:anchor distT="0" distB="0" distL="114300" distR="114300" simplePos="0" relativeHeight="251718656" behindDoc="0" locked="0" layoutInCell="1" allowOverlap="1" wp14:anchorId="6ED84D53" wp14:editId="7B907A3D">
            <wp:simplePos x="0" y="0"/>
            <wp:positionH relativeFrom="column">
              <wp:posOffset>2019300</wp:posOffset>
            </wp:positionH>
            <wp:positionV relativeFrom="paragraph">
              <wp:posOffset>3416935</wp:posOffset>
            </wp:positionV>
            <wp:extent cx="1809750" cy="1219200"/>
            <wp:effectExtent l="19050" t="19050" r="19050" b="19050"/>
            <wp:wrapThrough wrapText="bothSides">
              <wp:wrapPolygon edited="0">
                <wp:start x="-227" y="-338"/>
                <wp:lineTo x="-227" y="21600"/>
                <wp:lineTo x="21600" y="21600"/>
                <wp:lineTo x="21600" y="-338"/>
                <wp:lineTo x="-227" y="-338"/>
              </wp:wrapPolygon>
            </wp:wrapThrough>
            <wp:docPr id="1902608903" name="Picture 4" descr="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608903" name="Picture 4" descr="Black text on a white backgroun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0" cy="12192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eastAsia="es-MX"/>
        </w:rPr>
        <w:drawing>
          <wp:anchor distT="0" distB="0" distL="114300" distR="114300" simplePos="0" relativeHeight="251719680" behindDoc="0" locked="0" layoutInCell="1" allowOverlap="1" wp14:anchorId="619DA828" wp14:editId="45D79C35">
            <wp:simplePos x="0" y="0"/>
            <wp:positionH relativeFrom="column">
              <wp:posOffset>4102100</wp:posOffset>
            </wp:positionH>
            <wp:positionV relativeFrom="paragraph">
              <wp:posOffset>3435985</wp:posOffset>
            </wp:positionV>
            <wp:extent cx="1784350" cy="1200150"/>
            <wp:effectExtent l="19050" t="19050" r="25400" b="19050"/>
            <wp:wrapThrough wrapText="bothSides">
              <wp:wrapPolygon edited="0">
                <wp:start x="-231" y="-343"/>
                <wp:lineTo x="-231" y="21600"/>
                <wp:lineTo x="21677" y="21600"/>
                <wp:lineTo x="21677" y="-343"/>
                <wp:lineTo x="-231" y="-343"/>
              </wp:wrapPolygon>
            </wp:wrapThrough>
            <wp:docPr id="66814438" name="Picture 5" descr="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14438" name="Picture 5" descr="Black text on a white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4350" cy="12001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656B43">
        <w:rPr>
          <w:rFonts w:ascii="Palatino Linotype" w:hAnsi="Palatino Linotype" w:cs="Arial"/>
          <w:noProof/>
          <w:sz w:val="24"/>
          <w:szCs w:val="24"/>
          <w:lang w:eastAsia="es-MX"/>
        </w:rPr>
        <w:drawing>
          <wp:anchor distT="0" distB="0" distL="114300" distR="114300" simplePos="0" relativeHeight="251716608" behindDoc="0" locked="0" layoutInCell="1" allowOverlap="1" wp14:anchorId="2A716C57" wp14:editId="5A20F061">
            <wp:simplePos x="0" y="0"/>
            <wp:positionH relativeFrom="page">
              <wp:posOffset>1035685</wp:posOffset>
            </wp:positionH>
            <wp:positionV relativeFrom="paragraph">
              <wp:posOffset>19232</wp:posOffset>
            </wp:positionV>
            <wp:extent cx="5758815" cy="3143250"/>
            <wp:effectExtent l="19050" t="19050" r="13335" b="19050"/>
            <wp:wrapThrough wrapText="bothSides">
              <wp:wrapPolygon edited="0">
                <wp:start x="-71" y="-131"/>
                <wp:lineTo x="-71" y="21600"/>
                <wp:lineTo x="21579" y="21600"/>
                <wp:lineTo x="21579" y="-131"/>
                <wp:lineTo x="-71" y="-131"/>
              </wp:wrapPolygon>
            </wp:wrapThrough>
            <wp:docPr id="1466916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16489"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8815" cy="31432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0EB609B" w14:textId="27B0B787" w:rsidR="007F649B" w:rsidRDefault="004331F8" w:rsidP="00BB1C32">
      <w:pPr>
        <w:spacing w:after="0" w:line="360" w:lineRule="auto"/>
        <w:jc w:val="both"/>
        <w:rPr>
          <w:rFonts w:ascii="Palatino Linotype" w:hAnsi="Palatino Linotype"/>
          <w:sz w:val="24"/>
          <w:szCs w:val="24"/>
        </w:rPr>
      </w:pPr>
      <w:r>
        <w:rPr>
          <w:rFonts w:ascii="Palatino Linotype" w:hAnsi="Palatino Linotype"/>
          <w:sz w:val="24"/>
          <w:szCs w:val="24"/>
        </w:rPr>
        <w:t>D</w:t>
      </w:r>
      <w:r w:rsidR="00951BA1" w:rsidRPr="00951BA1">
        <w:rPr>
          <w:rFonts w:ascii="Palatino Linotype" w:hAnsi="Palatino Linotype"/>
          <w:sz w:val="24"/>
          <w:szCs w:val="24"/>
        </w:rPr>
        <w:t xml:space="preserve">e lo expuesto con anterioridad, se desprende que </w:t>
      </w:r>
      <w:r w:rsidR="00951BA1" w:rsidRPr="00951BA1">
        <w:rPr>
          <w:rFonts w:ascii="Palatino Linotype" w:hAnsi="Palatino Linotype"/>
          <w:b/>
          <w:sz w:val="24"/>
          <w:szCs w:val="24"/>
        </w:rPr>
        <w:t xml:space="preserve">El Sujeto Obligado </w:t>
      </w:r>
      <w:r w:rsidR="00951BA1" w:rsidRPr="00951BA1">
        <w:rPr>
          <w:rFonts w:ascii="Palatino Linotype" w:hAnsi="Palatino Linotype"/>
          <w:sz w:val="24"/>
          <w:szCs w:val="24"/>
        </w:rPr>
        <w:t xml:space="preserve">se auxilia de diversas Direcciones, Subdirecciones, Departamentos y Unidades Administrativas para cumplir con sus fines y objetivos, resultando de nuestro más amplio interés la </w:t>
      </w:r>
      <w:r w:rsidR="008B30AE">
        <w:rPr>
          <w:rFonts w:ascii="Palatino Linotype" w:hAnsi="Palatino Linotype"/>
          <w:sz w:val="24"/>
          <w:szCs w:val="24"/>
        </w:rPr>
        <w:t xml:space="preserve">Subsecretaría de Administración y Finanzas; la Coordinación de Delegaciones Administrativas; así como el Departamento de Administración y Desarrollo de Personal. </w:t>
      </w:r>
    </w:p>
    <w:p w14:paraId="764D4B00" w14:textId="381EC762" w:rsidR="004D7FD6" w:rsidRPr="004D7FD6" w:rsidRDefault="008B30AE" w:rsidP="00BB1C32">
      <w:pPr>
        <w:spacing w:after="0" w:line="360" w:lineRule="auto"/>
        <w:jc w:val="both"/>
        <w:rPr>
          <w:rFonts w:ascii="Palatino Linotype" w:hAnsi="Palatino Linotype"/>
          <w:sz w:val="24"/>
          <w:szCs w:val="24"/>
        </w:rPr>
      </w:pPr>
      <w:r w:rsidRPr="004D7FD6">
        <w:rPr>
          <w:rFonts w:ascii="Palatino Linotype" w:hAnsi="Palatino Linotype"/>
          <w:sz w:val="24"/>
          <w:szCs w:val="24"/>
        </w:rPr>
        <w:lastRenderedPageBreak/>
        <w:t>De manera complementaria, efecto de ilustrar la esfera competencial de las unidades administrativas en cita, resulta oportuno traer a colación los apartados</w:t>
      </w:r>
      <w:r w:rsidR="004D7FD6" w:rsidRPr="004D7FD6">
        <w:rPr>
          <w:rFonts w:ascii="Palatino Linotype" w:hAnsi="Palatino Linotype"/>
          <w:sz w:val="24"/>
          <w:szCs w:val="24"/>
        </w:rPr>
        <w:t xml:space="preserve"> </w:t>
      </w:r>
      <w:r w:rsidR="004D7FD6" w:rsidRPr="00806E5D">
        <w:rPr>
          <w:rFonts w:ascii="Palatino Linotype" w:hAnsi="Palatino Linotype"/>
          <w:b/>
          <w:bCs/>
          <w:sz w:val="24"/>
          <w:szCs w:val="24"/>
        </w:rPr>
        <w:t>21004000000000L</w:t>
      </w:r>
      <w:r w:rsidR="004D7FD6" w:rsidRPr="004D7FD6">
        <w:rPr>
          <w:rFonts w:ascii="Palatino Linotype" w:hAnsi="Palatino Linotype"/>
          <w:sz w:val="24"/>
          <w:szCs w:val="24"/>
        </w:rPr>
        <w:t xml:space="preserve"> “Subsecretaría de Administración y Finanzas”, </w:t>
      </w:r>
      <w:r w:rsidR="004D7FD6" w:rsidRPr="00806E5D">
        <w:rPr>
          <w:rFonts w:ascii="Palatino Linotype" w:hAnsi="Palatino Linotype"/>
          <w:b/>
          <w:bCs/>
          <w:sz w:val="24"/>
          <w:szCs w:val="24"/>
        </w:rPr>
        <w:t xml:space="preserve">21004001000000S </w:t>
      </w:r>
      <w:r w:rsidR="004D7FD6" w:rsidRPr="004D7FD6">
        <w:rPr>
          <w:rFonts w:ascii="Palatino Linotype" w:hAnsi="Palatino Linotype"/>
          <w:sz w:val="24"/>
          <w:szCs w:val="24"/>
        </w:rPr>
        <w:t xml:space="preserve">“Coordinación de delegaciones administrativas” y </w:t>
      </w:r>
      <w:r w:rsidR="004D7FD6" w:rsidRPr="00806E5D">
        <w:rPr>
          <w:rFonts w:ascii="Palatino Linotype" w:hAnsi="Palatino Linotype"/>
          <w:b/>
          <w:bCs/>
          <w:sz w:val="24"/>
          <w:szCs w:val="24"/>
        </w:rPr>
        <w:t>21004001010001L</w:t>
      </w:r>
      <w:r w:rsidR="004D7FD6" w:rsidRPr="004D7FD6">
        <w:rPr>
          <w:rFonts w:ascii="Palatino Linotype" w:hAnsi="Palatino Linotype"/>
          <w:sz w:val="24"/>
          <w:szCs w:val="24"/>
        </w:rPr>
        <w:t xml:space="preserve"> “Departamento de Administración y Desarrollo de Personal”</w:t>
      </w:r>
      <w:r w:rsidR="004D7FD6">
        <w:rPr>
          <w:rFonts w:ascii="Palatino Linotype" w:hAnsi="Palatino Linotype"/>
          <w:sz w:val="24"/>
          <w:szCs w:val="24"/>
        </w:rPr>
        <w:t xml:space="preserve"> del </w:t>
      </w:r>
      <w:r w:rsidR="00BC1B8B">
        <w:rPr>
          <w:rFonts w:ascii="Palatino Linotype" w:hAnsi="Palatino Linotype"/>
          <w:sz w:val="24"/>
          <w:szCs w:val="24"/>
        </w:rPr>
        <w:t xml:space="preserve">Manual General de Organización de la Secretaría de Educación, porciones normativas que disponen a la literalidad lo siguiente: </w:t>
      </w:r>
    </w:p>
    <w:p w14:paraId="3B7B3DFE" w14:textId="69EA29B7" w:rsidR="00BC1B8B" w:rsidRDefault="004D7FD6" w:rsidP="004D7FD6">
      <w:pPr>
        <w:pStyle w:val="Citas"/>
      </w:pPr>
      <w:r w:rsidRPr="00BC1B8B">
        <w:rPr>
          <w:b/>
          <w:bCs/>
        </w:rPr>
        <w:t xml:space="preserve">21004000000000L SUBSECRETARÍA DE ADMINISTRACIÓN Y FINANZAS </w:t>
      </w:r>
      <w:r>
        <w:t xml:space="preserve">OBJETIVO: Coordinar la administración de los recursos humanos, financieros, materiales, presupuestales y tecnológicos de la Secretaría; representar e intervenir en los conflictos laborales; atender las quejas y recomendaciones sobre derechos humanos; establecer los mecanismos para la regulación, destino, aplicación, transparencia y supervisión de los recursos autogenerados de las instituciones educativas públicas; coadyuvar en las actividades de gestión de los organismos auxiliares sectorizados a la Secretaría, de conformidad con las leyes, reglamentos, lineamientos y demás ordenamientos aplicables, así como propiciar el cumplimiento de las prioridades, objetivos y metas del sector educativo en la entidad. </w:t>
      </w:r>
    </w:p>
    <w:p w14:paraId="5BF4D47B" w14:textId="4928C0DA" w:rsidR="004D7FD6" w:rsidRDefault="004D7FD6" w:rsidP="004D7FD6">
      <w:pPr>
        <w:pStyle w:val="Citas"/>
      </w:pPr>
      <w:r>
        <w:t>FUNCIONES:</w:t>
      </w:r>
    </w:p>
    <w:p w14:paraId="3D3E8D30" w14:textId="75175100" w:rsidR="004D7FD6" w:rsidRDefault="004D7FD6" w:rsidP="004D7FD6">
      <w:pPr>
        <w:pStyle w:val="Citas"/>
      </w:pPr>
      <w:r>
        <w:t>(…)</w:t>
      </w:r>
    </w:p>
    <w:p w14:paraId="70036B91" w14:textId="188A7DF5" w:rsidR="004D7FD6" w:rsidRDefault="004D7FD6" w:rsidP="004D7FD6">
      <w:pPr>
        <w:pStyle w:val="Citas"/>
      </w:pPr>
      <w:r>
        <w:t>Conducir la administración de los recursos humanos, materiales y servicios generales que requieran las unidades administrativas de la Secretaría de Educación, para el logro de sus objetivos.</w:t>
      </w:r>
    </w:p>
    <w:p w14:paraId="21EB8F78" w14:textId="68AD8920" w:rsidR="004D7FD6" w:rsidRDefault="004D7FD6" w:rsidP="004D7FD6">
      <w:pPr>
        <w:pStyle w:val="Citas"/>
        <w:rPr>
          <w:sz w:val="24"/>
          <w:szCs w:val="24"/>
        </w:rPr>
      </w:pPr>
      <w:r>
        <w:lastRenderedPageBreak/>
        <w:t>(…)</w:t>
      </w:r>
    </w:p>
    <w:p w14:paraId="3C718438" w14:textId="77777777" w:rsidR="00BC1B8B" w:rsidRPr="00BC1B8B" w:rsidRDefault="004D7FD6" w:rsidP="004D7FD6">
      <w:pPr>
        <w:pStyle w:val="Citas"/>
        <w:rPr>
          <w:b/>
          <w:bCs/>
        </w:rPr>
      </w:pPr>
      <w:r w:rsidRPr="00BC1B8B">
        <w:rPr>
          <w:b/>
          <w:bCs/>
        </w:rPr>
        <w:t xml:space="preserve">21004001000000S COORDINACIÓN DE DELEGACIONES ADMINISTRATIVAS </w:t>
      </w:r>
    </w:p>
    <w:p w14:paraId="3B37137B" w14:textId="0206081A" w:rsidR="004D7FD6" w:rsidRDefault="004D7FD6" w:rsidP="004D7FD6">
      <w:pPr>
        <w:pStyle w:val="Citas"/>
      </w:pPr>
      <w:r>
        <w:t>OBJETIVO: Coordinar y vigilar el suministro de los recursos humanos, financieros, materiales, técnicos y servicios generales, que requieren las unidades administrativas adscritas a las Subsecretarías de Educación Básica, Educación Media Superior y Educación Superior y Normal, para apoyar el cumplimiento de sus objetivos, conforme a la normatividad vigente.</w:t>
      </w:r>
    </w:p>
    <w:p w14:paraId="7C7D61E9" w14:textId="718AC244" w:rsidR="004D7FD6" w:rsidRDefault="004D7FD6" w:rsidP="004D7FD6">
      <w:pPr>
        <w:pStyle w:val="Citas"/>
      </w:pPr>
      <w:r>
        <w:t>FUNCIONES:</w:t>
      </w:r>
    </w:p>
    <w:p w14:paraId="1831616E" w14:textId="073279BB" w:rsidR="00BC1B8B" w:rsidRDefault="00BC1B8B" w:rsidP="004D7FD6">
      <w:pPr>
        <w:pStyle w:val="Citas"/>
      </w:pPr>
      <w:r>
        <w:t>(…)</w:t>
      </w:r>
    </w:p>
    <w:p w14:paraId="5D2D1279" w14:textId="77777777" w:rsidR="004D7FD6" w:rsidRDefault="004D7FD6" w:rsidP="004D7FD6">
      <w:pPr>
        <w:pStyle w:val="Citas"/>
      </w:pPr>
      <w:r>
        <w:t xml:space="preserve">Vigilar que el manejo de los recursos humanos, financieros, materiales, técnicos y de servicios generales de las unidades administrativas de las Subsecretarías de Educación Básica, de Educación Media Superior y de Educación Superior y Normal, se lleve a cabo en cumplimiento a las normas, políticas y procedimientos establecidos por la Secretaría de Finanzas y la Subsecretaría de Administración y Finanzas de la Secretaría de Educación. </w:t>
      </w:r>
    </w:p>
    <w:p w14:paraId="704C7BE0" w14:textId="3700108C" w:rsidR="004D7FD6" w:rsidRDefault="004D7FD6" w:rsidP="004D7FD6">
      <w:pPr>
        <w:pStyle w:val="Citas"/>
      </w:pPr>
      <w:r>
        <w:t xml:space="preserve">Coordinar la administración en la asignación de plazas y horas clase que se autorizan y la incorporación a las unidades administrativas en las Subsecretarías de Educación Básica, de Educación Media Superior y de Educación Superior y Normal, así como la ejecución de incidencias y movimientos en la base de datos del Sistema Integral de Información de Personal. </w:t>
      </w:r>
    </w:p>
    <w:p w14:paraId="373EEB2B" w14:textId="368E3784" w:rsidR="004D7FD6" w:rsidRDefault="004D7FD6" w:rsidP="004D7FD6">
      <w:pPr>
        <w:pStyle w:val="Citas"/>
        <w:rPr>
          <w:sz w:val="24"/>
          <w:szCs w:val="24"/>
        </w:rPr>
      </w:pPr>
      <w:r>
        <w:lastRenderedPageBreak/>
        <w:t>Supervisar la aplicación de percepciones salariales y las diversas prestaciones económicas y sociales al personal docente, derivadas del Convenio de Sueldos y Prestaciones vigente, firmado por el Gobierno del Estado de México y el Sindicato de Maestros al Servicio del Estado de México.</w:t>
      </w:r>
    </w:p>
    <w:p w14:paraId="6C597188" w14:textId="0EAA43C0" w:rsidR="004D7FD6" w:rsidRDefault="004D7FD6" w:rsidP="004D7FD6">
      <w:pPr>
        <w:pStyle w:val="Citas"/>
        <w:rPr>
          <w:sz w:val="24"/>
          <w:szCs w:val="24"/>
        </w:rPr>
      </w:pPr>
      <w:r>
        <w:rPr>
          <w:sz w:val="24"/>
          <w:szCs w:val="24"/>
        </w:rPr>
        <w:t>(…)</w:t>
      </w:r>
    </w:p>
    <w:p w14:paraId="2827CC56" w14:textId="77777777" w:rsidR="00BC1B8B" w:rsidRPr="00BC1B8B" w:rsidRDefault="004D7FD6" w:rsidP="004D7FD6">
      <w:pPr>
        <w:pStyle w:val="Citas"/>
        <w:rPr>
          <w:b/>
          <w:bCs/>
        </w:rPr>
      </w:pPr>
      <w:r w:rsidRPr="00BC1B8B">
        <w:rPr>
          <w:b/>
          <w:bCs/>
        </w:rPr>
        <w:t xml:space="preserve">21004001010001L DEPARTAMENTO DE ADMINISTRACIÓN Y DESARROLLO DE PERSONAL </w:t>
      </w:r>
    </w:p>
    <w:p w14:paraId="62474CD1" w14:textId="77777777" w:rsidR="00BC1B8B" w:rsidRDefault="004D7FD6" w:rsidP="004D7FD6">
      <w:pPr>
        <w:pStyle w:val="Citas"/>
      </w:pPr>
      <w:r>
        <w:t xml:space="preserve">OBJETIVO: Coordinar y controlar la administración de los recursos humanos, así como promover la capacitación, desarrollo y actualización de las personas servidoras públicas generales y de confianza de la Secretaría de Educación. </w:t>
      </w:r>
    </w:p>
    <w:p w14:paraId="56CBE106" w14:textId="19D6D8C9" w:rsidR="004D7FD6" w:rsidRDefault="004D7FD6" w:rsidP="004D7FD6">
      <w:pPr>
        <w:pStyle w:val="Citas"/>
      </w:pPr>
      <w:r>
        <w:t>FUNCIONES:</w:t>
      </w:r>
    </w:p>
    <w:p w14:paraId="6C27EC20" w14:textId="2FFA2F03" w:rsidR="004D7FD6" w:rsidRDefault="004D7FD6" w:rsidP="004D7FD6">
      <w:pPr>
        <w:pStyle w:val="Citas"/>
      </w:pPr>
      <w:r>
        <w:t>(…)</w:t>
      </w:r>
    </w:p>
    <w:p w14:paraId="505B4DD2" w14:textId="77777777" w:rsidR="00BC1B8B" w:rsidRDefault="004D7FD6" w:rsidP="004D7FD6">
      <w:pPr>
        <w:pStyle w:val="Citas"/>
      </w:pPr>
      <w:r>
        <w:t xml:space="preserve">Gestionar ante la Secretaría de Finanzas los movimientos de altas, bajas, cambio de datos, transferencias, promociones, estímulos, licencias e incidencias de las personas servidoras públicas generales y de confianza de la Secretaría de Educación. </w:t>
      </w:r>
    </w:p>
    <w:p w14:paraId="172C6B71" w14:textId="77777777" w:rsidR="00BC1B8B" w:rsidRDefault="004D7FD6" w:rsidP="004D7FD6">
      <w:pPr>
        <w:pStyle w:val="Citas"/>
      </w:pPr>
      <w:r>
        <w:t xml:space="preserve">Integrar y mantener actualizada la plantilla y expedientes de las personas servidoras públicas generales y de confianza de la Secretaría de Educación. </w:t>
      </w:r>
    </w:p>
    <w:p w14:paraId="55027216" w14:textId="00CEC371" w:rsidR="004D7FD6" w:rsidRDefault="004D7FD6" w:rsidP="004D7FD6">
      <w:pPr>
        <w:pStyle w:val="Citas"/>
      </w:pPr>
      <w:r>
        <w:t xml:space="preserve"> Informar y asesorar respecto a la forma pago de las percepciones quincenales, aguinaldo, prima vacacional y cualquier otro concepto de sueldo ordinario o extraordinario, así como la obtención del comprobante de percepciones y deducciones </w:t>
      </w:r>
      <w:r>
        <w:lastRenderedPageBreak/>
        <w:t>de las personas servidoras públicas generales y de confianza de la Secretaría Educación</w:t>
      </w:r>
    </w:p>
    <w:p w14:paraId="307BEAEE" w14:textId="570A6315" w:rsidR="00BC1B8B" w:rsidRPr="00BC1B8B" w:rsidRDefault="00BC1B8B" w:rsidP="004D7FD6">
      <w:pPr>
        <w:pStyle w:val="Citas"/>
        <w:rPr>
          <w:b/>
          <w:bCs/>
          <w:sz w:val="24"/>
          <w:szCs w:val="24"/>
        </w:rPr>
      </w:pPr>
      <w:r>
        <w:t xml:space="preserve">(…)” </w:t>
      </w:r>
      <w:r>
        <w:rPr>
          <w:b/>
          <w:bCs/>
        </w:rPr>
        <w:t>(Sic)</w:t>
      </w:r>
    </w:p>
    <w:p w14:paraId="54C14373" w14:textId="77777777" w:rsidR="004D7FD6" w:rsidRDefault="004D7FD6" w:rsidP="00BB1C32">
      <w:pPr>
        <w:spacing w:after="0" w:line="360" w:lineRule="auto"/>
        <w:jc w:val="both"/>
        <w:rPr>
          <w:rFonts w:ascii="Palatino Linotype" w:hAnsi="Palatino Linotype"/>
          <w:sz w:val="24"/>
          <w:szCs w:val="24"/>
        </w:rPr>
      </w:pPr>
    </w:p>
    <w:p w14:paraId="3A912827" w14:textId="65E7F8E8" w:rsidR="00BC1B8B" w:rsidRDefault="00BC1B8B" w:rsidP="00BC1B8B">
      <w:pPr>
        <w:spacing w:after="0" w:line="360" w:lineRule="auto"/>
        <w:jc w:val="both"/>
        <w:rPr>
          <w:rFonts w:ascii="Palatino Linotype" w:hAnsi="Palatino Linotype"/>
          <w:sz w:val="24"/>
          <w:szCs w:val="24"/>
        </w:rPr>
      </w:pPr>
      <w:r>
        <w:rPr>
          <w:rFonts w:ascii="Palatino Linotype" w:hAnsi="Palatino Linotype" w:cs="Arial"/>
          <w:noProof/>
          <w:color w:val="000000"/>
          <w:sz w:val="24"/>
          <w:lang w:eastAsia="es-MX"/>
        </w:rPr>
        <w:t xml:space="preserve">En efecto de la normatividad previamente plasmada se desprende que los titulares de la </w:t>
      </w:r>
      <w:r>
        <w:rPr>
          <w:rFonts w:ascii="Palatino Linotype" w:hAnsi="Palatino Linotype"/>
          <w:sz w:val="24"/>
          <w:szCs w:val="24"/>
        </w:rPr>
        <w:t xml:space="preserve">Subsecretaría de Administración y Finanzas; la Coordinación de Delegaciones Administrativas; así como el Departamento de Administración y Desarrollo de Personal fungen como los </w:t>
      </w:r>
      <w:r>
        <w:rPr>
          <w:rFonts w:ascii="Palatino Linotype" w:hAnsi="Palatino Linotype"/>
          <w:b/>
          <w:bCs/>
          <w:sz w:val="24"/>
          <w:szCs w:val="24"/>
        </w:rPr>
        <w:t xml:space="preserve">Sujetos Habilitados Competentes </w:t>
      </w:r>
      <w:r>
        <w:rPr>
          <w:rFonts w:ascii="Palatino Linotype" w:hAnsi="Palatino Linotype"/>
          <w:sz w:val="24"/>
          <w:szCs w:val="24"/>
        </w:rPr>
        <w:t xml:space="preserve">para atender los requerimientos formulados por el particular, lo anterior, en razón de que su esfera competencial los constriñe a generar, poseer y administrar soportes documentales vinculados con altas, bajas, licencias, pago de remuneraciones, nombramientos, entre otras. </w:t>
      </w:r>
    </w:p>
    <w:p w14:paraId="76756CC0" w14:textId="77777777" w:rsidR="005330D7" w:rsidRDefault="005330D7" w:rsidP="00BC1B8B">
      <w:pPr>
        <w:spacing w:after="0" w:line="360" w:lineRule="auto"/>
        <w:jc w:val="both"/>
        <w:rPr>
          <w:rFonts w:ascii="Palatino Linotype" w:hAnsi="Palatino Linotype"/>
          <w:sz w:val="24"/>
          <w:szCs w:val="24"/>
        </w:rPr>
      </w:pPr>
    </w:p>
    <w:p w14:paraId="6F70EAD1" w14:textId="77777777" w:rsidR="00E70F16" w:rsidRDefault="00E70F16" w:rsidP="00E70F16">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59ED4F08" w14:textId="77777777" w:rsidR="00E70F16" w:rsidRPr="00F975C8" w:rsidRDefault="00E70F16" w:rsidP="00E70F16">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7FFDD087" w14:textId="77777777" w:rsidR="00E70F16" w:rsidRPr="0039245A" w:rsidRDefault="00E70F16" w:rsidP="00E70F16">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w:t>
      </w:r>
      <w:r w:rsidRPr="00F975C8">
        <w:rPr>
          <w:rFonts w:ascii="Palatino Linotype" w:hAnsi="Palatino Linotype" w:cs="Arial"/>
          <w:i/>
          <w:lang w:val="es-ES"/>
        </w:rPr>
        <w:lastRenderedPageBreak/>
        <w:t xml:space="preserve">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4735B717" w14:textId="77777777" w:rsidR="00E70F16" w:rsidRPr="00F975C8" w:rsidRDefault="00E70F16" w:rsidP="00E70F16">
      <w:pPr>
        <w:spacing w:before="240" w:line="360" w:lineRule="auto"/>
        <w:ind w:left="851" w:right="851"/>
        <w:jc w:val="both"/>
        <w:rPr>
          <w:rFonts w:ascii="Palatino Linotype" w:hAnsi="Palatino Linotype" w:cs="Arial"/>
          <w:i/>
          <w:lang w:val="es-ES"/>
        </w:rPr>
      </w:pPr>
    </w:p>
    <w:p w14:paraId="72BDC47F" w14:textId="77777777" w:rsidR="00E70F16" w:rsidRPr="00F975C8" w:rsidRDefault="00E70F16" w:rsidP="00E70F16">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14:paraId="75281F7D" w14:textId="77777777" w:rsidR="00E70F16" w:rsidRPr="00B272A6" w:rsidRDefault="00E70F16" w:rsidP="00E70F16">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245A">
        <w:rPr>
          <w:rFonts w:ascii="Palatino Linotype" w:hAnsi="Palatino Linotype" w:cs="Arial"/>
          <w:b/>
          <w:i/>
          <w:u w:val="single"/>
          <w:lang w:val="es-ES"/>
        </w:rPr>
        <w:lastRenderedPageBreak/>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1F4CF938" w14:textId="77777777" w:rsidR="00E70F16" w:rsidRDefault="00E70F16" w:rsidP="00E70F16">
      <w:pPr>
        <w:spacing w:before="240" w:after="240" w:line="360" w:lineRule="auto"/>
        <w:jc w:val="both"/>
        <w:rPr>
          <w:rFonts w:ascii="Palatino Linotype" w:hAnsi="Palatino Linotype" w:cs="Arial"/>
          <w:sz w:val="24"/>
          <w:szCs w:val="24"/>
          <w:lang w:val="es-ES"/>
        </w:rPr>
      </w:pPr>
    </w:p>
    <w:p w14:paraId="6701A817" w14:textId="397C3C6F" w:rsidR="00E70F16" w:rsidRDefault="00E70F16" w:rsidP="00E70F16">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sidR="00593AE2">
        <w:rPr>
          <w:rFonts w:ascii="Palatino Linotype" w:hAnsi="Palatino Linotype" w:cs="Arial"/>
          <w:b/>
          <w:color w:val="000000"/>
          <w:sz w:val="24"/>
          <w:szCs w:val="24"/>
          <w:lang w:val="es-ES" w:eastAsia="es-MX"/>
        </w:rPr>
        <w:t>El</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459A76E3" w14:textId="77777777" w:rsidR="00E70F16" w:rsidRDefault="00E70F16" w:rsidP="00E70F16">
      <w:pPr>
        <w:autoSpaceDE w:val="0"/>
        <w:autoSpaceDN w:val="0"/>
        <w:adjustRightInd w:val="0"/>
        <w:spacing w:before="240" w:after="24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En virtud lo anterior, para justificar la publicidad tratándose de remuneraciones, sirve de sustento el </w:t>
      </w:r>
      <w:r w:rsidRPr="00B272A6">
        <w:rPr>
          <w:rFonts w:ascii="Palatino Linotype" w:hAnsi="Palatino Linotype" w:cs="Arial"/>
          <w:sz w:val="24"/>
          <w:szCs w:val="24"/>
          <w:lang w:val="es-ES"/>
        </w:rPr>
        <w:t xml:space="preserve">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51CFB7F5" w14:textId="77777777" w:rsidR="00E70F16" w:rsidRPr="00F975C8" w:rsidRDefault="00E70F16" w:rsidP="00E70F16">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14:paraId="28D11583" w14:textId="77777777" w:rsidR="00E70F16" w:rsidRPr="00F975C8" w:rsidRDefault="00E70F16" w:rsidP="00E70F16">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w:t>
      </w:r>
      <w:r w:rsidRPr="00F975C8">
        <w:rPr>
          <w:rFonts w:ascii="Palatino Linotype" w:hAnsi="Palatino Linotype" w:cs="Arial"/>
          <w:b/>
          <w:i/>
          <w:lang w:val="es-ES"/>
        </w:rPr>
        <w:lastRenderedPageBreak/>
        <w:t xml:space="preserve">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832FE74" w14:textId="77777777" w:rsidR="00E70F16" w:rsidRPr="00F975C8" w:rsidRDefault="00E70F16" w:rsidP="00E70F16">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 xml:space="preserve">En </w:t>
      </w:r>
      <w:proofErr w:type="gramStart"/>
      <w:r w:rsidRPr="00F975C8">
        <w:rPr>
          <w:rFonts w:ascii="Palatino Linotype" w:hAnsi="Palatino Linotype" w:cs="Arial"/>
          <w:i/>
          <w:lang w:val="es-ES"/>
        </w:rPr>
        <w:t>consecuencia</w:t>
      </w:r>
      <w:proofErr w:type="gramEnd"/>
      <w:r w:rsidRPr="00F975C8">
        <w:rPr>
          <w:rFonts w:ascii="Palatino Linotype" w:hAnsi="Palatino Linotype" w:cs="Arial"/>
          <w:i/>
          <w:lang w:val="es-ES"/>
        </w:rPr>
        <w:t xml:space="preserve"> el acceso a la información se refiere a que se cumplan cualquiera de los siguientes tres supuestos:</w:t>
      </w:r>
    </w:p>
    <w:p w14:paraId="5758AD5D" w14:textId="77777777" w:rsidR="00E70F16" w:rsidRPr="0039245A" w:rsidRDefault="00E70F16" w:rsidP="00E70F16">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t xml:space="preserve">1) Que se trate de información registrada en cualquier soporte documental, </w:t>
      </w:r>
      <w:proofErr w:type="gramStart"/>
      <w:r w:rsidRPr="0039245A">
        <w:rPr>
          <w:rFonts w:ascii="Palatino Linotype" w:hAnsi="Palatino Linotype" w:cs="Arial"/>
          <w:b/>
          <w:i/>
          <w:u w:val="single"/>
          <w:lang w:val="es-ES"/>
        </w:rPr>
        <w:t>que</w:t>
      </w:r>
      <w:proofErr w:type="gramEnd"/>
      <w:r w:rsidRPr="0039245A">
        <w:rPr>
          <w:rFonts w:ascii="Palatino Linotype" w:hAnsi="Palatino Linotype" w:cs="Arial"/>
          <w:b/>
          <w:i/>
          <w:u w:val="single"/>
          <w:lang w:val="es-ES"/>
        </w:rPr>
        <w:t xml:space="preserve"> en ejercicio de las atribuciones conferidas, sea generada por los Sujetos Obligados;</w:t>
      </w:r>
    </w:p>
    <w:p w14:paraId="7FFFA11F" w14:textId="77777777" w:rsidR="00E70F16" w:rsidRPr="00F975C8" w:rsidRDefault="00E70F16" w:rsidP="00E70F16">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 xml:space="preserve">2) Que se trate de información registrada en cualquier soporte documental, </w:t>
      </w:r>
      <w:proofErr w:type="gramStart"/>
      <w:r w:rsidRPr="00F975C8">
        <w:rPr>
          <w:rFonts w:ascii="Palatino Linotype" w:hAnsi="Palatino Linotype" w:cs="Arial"/>
          <w:i/>
          <w:lang w:val="es-ES"/>
        </w:rPr>
        <w:t>que</w:t>
      </w:r>
      <w:proofErr w:type="gramEnd"/>
      <w:r w:rsidRPr="00F975C8">
        <w:rPr>
          <w:rFonts w:ascii="Palatino Linotype" w:hAnsi="Palatino Linotype" w:cs="Arial"/>
          <w:i/>
          <w:lang w:val="es-ES"/>
        </w:rPr>
        <w:t xml:space="preserve"> en ejercicio de las atribuciones conferidas, sea administrada por los Sujetos Obligados, y</w:t>
      </w:r>
    </w:p>
    <w:p w14:paraId="0CD52863" w14:textId="77777777" w:rsidR="00E70F16" w:rsidRPr="00B272A6" w:rsidRDefault="00E70F16" w:rsidP="00E70F16">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w:t>
      </w:r>
      <w:proofErr w:type="gramStart"/>
      <w:r w:rsidRPr="00F975C8">
        <w:rPr>
          <w:rFonts w:ascii="Palatino Linotype" w:hAnsi="Palatino Linotype" w:cs="Arial"/>
          <w:i/>
          <w:lang w:val="es-ES"/>
        </w:rPr>
        <w:t>que</w:t>
      </w:r>
      <w:proofErr w:type="gramEnd"/>
      <w:r w:rsidRPr="00F975C8">
        <w:rPr>
          <w:rFonts w:ascii="Palatino Linotype" w:hAnsi="Palatino Linotype" w:cs="Arial"/>
          <w:i/>
          <w:lang w:val="es-ES"/>
        </w:rPr>
        <w:t xml:space="preserve"> en ejercicio de las atribuciones conferidas, se encuentre en posesión de los Sujetos Obligados.” </w:t>
      </w:r>
      <w:r>
        <w:rPr>
          <w:rFonts w:ascii="Palatino Linotype" w:hAnsi="Palatino Linotype" w:cs="Arial"/>
          <w:b/>
          <w:i/>
          <w:lang w:val="es-ES"/>
        </w:rPr>
        <w:t>[Sic]</w:t>
      </w:r>
    </w:p>
    <w:p w14:paraId="5527E469" w14:textId="77777777" w:rsidR="00E70F16" w:rsidRDefault="00E70F16" w:rsidP="00E70F16">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767273B9" w14:textId="77777777" w:rsidR="00E70F16" w:rsidRPr="00FA7CFC" w:rsidRDefault="00E70F16" w:rsidP="00E70F16">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lastRenderedPageBreak/>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1FCE6969" w14:textId="77777777" w:rsidR="00E70F16" w:rsidRPr="00FA7CFC" w:rsidRDefault="00E70F16" w:rsidP="00E70F16">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4CAE9585" w14:textId="77777777" w:rsidR="00E70F16" w:rsidRDefault="00E70F16" w:rsidP="00E70F16">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0AAE7E1" w14:textId="77777777" w:rsidR="00E70F16" w:rsidRDefault="00E70F16" w:rsidP="00E70F16">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178E9768" w14:textId="77777777" w:rsidR="00E70F16" w:rsidRDefault="00E70F16" w:rsidP="00E70F16">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4531D23" w14:textId="77777777" w:rsidR="00E70F16" w:rsidRPr="00682B6F" w:rsidRDefault="00E70F16" w:rsidP="00E70F16">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r w:rsidRPr="00682B6F">
        <w:rPr>
          <w:rFonts w:ascii="Palatino Linotype" w:hAnsi="Palatino Linotype"/>
          <w:b/>
          <w:i/>
          <w:u w:val="single"/>
        </w:rPr>
        <w:t>”</w:t>
      </w:r>
      <w:r w:rsidRPr="00682B6F">
        <w:rPr>
          <w:rFonts w:ascii="Palatino Linotype" w:hAnsi="Palatino Linotype"/>
          <w:i/>
          <w:u w:val="single"/>
        </w:rPr>
        <w:t xml:space="preserve"> </w:t>
      </w:r>
      <w:r w:rsidRPr="00682B6F">
        <w:rPr>
          <w:rFonts w:ascii="Palatino Linotype" w:hAnsi="Palatino Linotype"/>
          <w:b/>
          <w:i/>
          <w:u w:val="single"/>
        </w:rPr>
        <w:t>[Sic]</w:t>
      </w:r>
    </w:p>
    <w:p w14:paraId="1391B5F0" w14:textId="77777777" w:rsidR="00E70F16" w:rsidRDefault="00E70F16" w:rsidP="00E70F16">
      <w:pPr>
        <w:autoSpaceDE w:val="0"/>
        <w:autoSpaceDN w:val="0"/>
        <w:adjustRightInd w:val="0"/>
        <w:spacing w:before="240" w:line="360" w:lineRule="auto"/>
        <w:ind w:right="851"/>
        <w:jc w:val="both"/>
        <w:rPr>
          <w:rFonts w:ascii="Palatino Linotype" w:hAnsi="Palatino Linotype"/>
          <w:b/>
          <w:i/>
        </w:rPr>
      </w:pPr>
    </w:p>
    <w:p w14:paraId="57FD7314" w14:textId="77777777" w:rsidR="00E70F16" w:rsidRDefault="00E70F16" w:rsidP="00E70F16">
      <w:pPr>
        <w:spacing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t xml:space="preserve">Así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fracción VIII,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de la remuneración bruta y neta de todos los servidores públicos de base o de </w:t>
      </w:r>
      <w:r w:rsidRPr="0039245A">
        <w:rPr>
          <w:rFonts w:ascii="Palatino Linotype" w:eastAsia="Times New Roman" w:hAnsi="Palatino Linotype" w:cs="Arial"/>
          <w:sz w:val="24"/>
          <w:szCs w:val="24"/>
        </w:rPr>
        <w:lastRenderedPageBreak/>
        <w:t xml:space="preserve">confianza, de todas las percepciones, incluyendo sueldos, prestaciones, gratificaciones, primas, comisiones, dietas, bonos, estímulos, ingresos y sistemas de compensación, señalando la periodicidad de dicha remuneración, </w:t>
      </w:r>
      <w:r w:rsidRPr="0039245A">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 xml:space="preserve">social. </w:t>
      </w:r>
    </w:p>
    <w:p w14:paraId="3134BDA1" w14:textId="77777777" w:rsidR="00E70F16" w:rsidRDefault="00E70F16" w:rsidP="00E70F16">
      <w:pPr>
        <w:spacing w:line="360" w:lineRule="auto"/>
        <w:contextualSpacing/>
        <w:jc w:val="both"/>
        <w:rPr>
          <w:rFonts w:ascii="Palatino Linotype" w:eastAsia="MS Mincho" w:hAnsi="Palatino Linotype" w:cs="Times New Roman"/>
          <w:sz w:val="24"/>
          <w:szCs w:val="24"/>
        </w:rPr>
      </w:pPr>
    </w:p>
    <w:p w14:paraId="442AB1C5" w14:textId="4F5B8A87" w:rsidR="00E70F16" w:rsidRDefault="00E70F16" w:rsidP="00E70F16">
      <w:pPr>
        <w:spacing w:after="0" w:line="360" w:lineRule="auto"/>
        <w:jc w:val="both"/>
        <w:rPr>
          <w:rFonts w:ascii="Palatino Linotype" w:hAnsi="Palatino Linotype" w:cs="Arial"/>
          <w:sz w:val="24"/>
          <w:szCs w:val="24"/>
        </w:rPr>
      </w:pPr>
      <w:r w:rsidRPr="00F40B51">
        <w:rPr>
          <w:rFonts w:ascii="Palatino Linotype" w:hAnsi="Palatino Linotype" w:cs="Arial"/>
          <w:sz w:val="24"/>
          <w:szCs w:val="24"/>
        </w:rPr>
        <w:t xml:space="preserve">Atento a lo anterior, resulta claro que existe la obligación del </w:t>
      </w:r>
      <w:r w:rsidRPr="00F40B51">
        <w:rPr>
          <w:rFonts w:ascii="Palatino Linotype" w:hAnsi="Palatino Linotype" w:cs="Arial"/>
          <w:b/>
          <w:sz w:val="24"/>
          <w:szCs w:val="24"/>
        </w:rPr>
        <w:t>Sujeto Obligado</w:t>
      </w:r>
      <w:r w:rsidRPr="00F40B51">
        <w:rPr>
          <w:rFonts w:ascii="Palatino Linotype" w:hAnsi="Palatino Linotype" w:cs="Arial"/>
          <w:sz w:val="24"/>
          <w:szCs w:val="24"/>
        </w:rPr>
        <w:t>, de</w:t>
      </w:r>
      <w:r>
        <w:rPr>
          <w:rFonts w:ascii="Palatino Linotype" w:hAnsi="Palatino Linotype" w:cs="Arial"/>
          <w:sz w:val="24"/>
          <w:szCs w:val="24"/>
        </w:rPr>
        <w:t xml:space="preserve"> publicar oficiosamente la información relativa a remuneraciones, robustece lo anterior la siguiente imagen ilustrativa, correspondiente a la tabla de aplicabilidad del </w:t>
      </w:r>
      <w:r>
        <w:rPr>
          <w:rFonts w:ascii="Palatino Linotype" w:hAnsi="Palatino Linotype" w:cs="Arial"/>
          <w:b/>
          <w:bCs/>
          <w:sz w:val="24"/>
          <w:szCs w:val="24"/>
        </w:rPr>
        <w:t xml:space="preserve">Sujeto Obligado, </w:t>
      </w:r>
      <w:r>
        <w:rPr>
          <w:rFonts w:ascii="Palatino Linotype" w:hAnsi="Palatino Linotype" w:cs="Arial"/>
          <w:sz w:val="24"/>
          <w:szCs w:val="24"/>
        </w:rPr>
        <w:t>susceptible de ser consultada en la siguiente dirección electrónica:</w:t>
      </w:r>
    </w:p>
    <w:p w14:paraId="154BF454" w14:textId="77777777" w:rsidR="00E70F16" w:rsidRDefault="00E70F16" w:rsidP="00E70F16">
      <w:pPr>
        <w:spacing w:after="0" w:line="360" w:lineRule="auto"/>
        <w:jc w:val="both"/>
        <w:rPr>
          <w:rFonts w:ascii="Palatino Linotype" w:hAnsi="Palatino Linotype" w:cs="Arial"/>
          <w:sz w:val="24"/>
          <w:szCs w:val="24"/>
        </w:rPr>
      </w:pPr>
    </w:p>
    <w:p w14:paraId="0FF2CD6D" w14:textId="11B822F3" w:rsidR="00E70F16" w:rsidRDefault="00362C2C" w:rsidP="00E70F16">
      <w:pPr>
        <w:spacing w:after="0" w:line="360" w:lineRule="auto"/>
        <w:jc w:val="both"/>
        <w:rPr>
          <w:rFonts w:ascii="Palatino Linotype" w:hAnsi="Palatino Linotype" w:cs="Arial"/>
          <w:sz w:val="24"/>
          <w:szCs w:val="24"/>
        </w:rPr>
      </w:pPr>
      <w:hyperlink r:id="rId12" w:history="1">
        <w:r w:rsidR="00E70F16" w:rsidRPr="0093560F">
          <w:rPr>
            <w:rStyle w:val="Hipervnculo"/>
            <w:rFonts w:ascii="Palatino Linotype" w:hAnsi="Palatino Linotype" w:cs="Arial"/>
            <w:sz w:val="24"/>
            <w:szCs w:val="24"/>
          </w:rPr>
          <w:t>https://www.infoem.org.mx/es/contenido/transparencia/directorio-de-sujetos-obligados</w:t>
        </w:r>
      </w:hyperlink>
      <w:r w:rsidR="00E70F16">
        <w:rPr>
          <w:rFonts w:ascii="Palatino Linotype" w:hAnsi="Palatino Linotype" w:cs="Arial"/>
          <w:sz w:val="24"/>
          <w:szCs w:val="24"/>
        </w:rPr>
        <w:t xml:space="preserve"> </w:t>
      </w:r>
    </w:p>
    <w:p w14:paraId="77D6A179" w14:textId="6DC35DDF" w:rsidR="00E70F16" w:rsidRDefault="00E70F16" w:rsidP="00E70F16">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13536" behindDoc="0" locked="0" layoutInCell="1" allowOverlap="1" wp14:anchorId="7AF538A2" wp14:editId="70D6BDAA">
                <wp:simplePos x="0" y="0"/>
                <wp:positionH relativeFrom="column">
                  <wp:posOffset>-59055</wp:posOffset>
                </wp:positionH>
                <wp:positionV relativeFrom="paragraph">
                  <wp:posOffset>196850</wp:posOffset>
                </wp:positionV>
                <wp:extent cx="6060440" cy="1711960"/>
                <wp:effectExtent l="0" t="0" r="35560" b="21590"/>
                <wp:wrapNone/>
                <wp:docPr id="552594675" name="Straight Connector 1"/>
                <wp:cNvGraphicFramePr/>
                <a:graphic xmlns:a="http://schemas.openxmlformats.org/drawingml/2006/main">
                  <a:graphicData uri="http://schemas.microsoft.com/office/word/2010/wordprocessingShape">
                    <wps:wsp>
                      <wps:cNvCnPr/>
                      <wps:spPr>
                        <a:xfrm>
                          <a:off x="0" y="0"/>
                          <a:ext cx="6060440" cy="17119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5ECF6D" id="Straight Connector 1"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4.65pt,15.5pt" to="472.55pt,1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PCWogEAAJoDAAAOAAAAZHJzL2Uyb0RvYy54bWysU01P3DAQvSP1P1i+d5MgtEC0WQ6gcqkA&#10;0fIDjDPeWPKXbHeT/feMZ3ezFSBVrXpxPPa8N/OeJ6ubyRq2hZi0dx1vFjVn4KTvtdt0/OXnt69X&#10;nKUsXC+Md9DxHSR+s/5ythpDC+d+8KaHyJDEpXYMHR9yDm1VJTmAFWnhAzi8VD5akTGMm6qPYkR2&#10;a6rzul5Wo499iF5CSnh6t7/ka+JXCmR+VCpBZqbj2FumNdL6WtZqvRLtJoowaHloQ/xDF1Zoh0Vn&#10;qjuRBfsV9Qcqq2X0yau8kN5WXiktgTSgmqZ+p+bHIAKQFjQnhdmm9P9o5cP21j1FtGEMqU3hKRYV&#10;k4q2fLE/NpFZu9ksmDKTeLisl/XFBXoq8a65bJrrJdlZneAhpnwP3rKy6bjRrqgRrdh+TxlLYuox&#10;BYNTA7TLOwMl2bhnUEz3WLIhNM0G3JrItgJfVUgJLjflJZGPsgtMaWNmYP1n4CG/QIHm5m/AM4Iq&#10;e5dnsNXOx8+q5+nYstrnHx3Y6y4WvPp+R09D1uAAkMLDsJYJ+z0m+OmXWr8BAAD//wMAUEsDBBQA&#10;BgAIAAAAIQDvcYnA4AAAAAkBAAAPAAAAZHJzL2Rvd25yZXYueG1sTI9BT8JAEIXvJP6HzZh4g21B&#10;jNRuCSExIokhogkel+7YVruzze5Cy793POlx5r289718OdhWnNGHxpGCdJKAQCqdaahS8P72OL4H&#10;EaImo1tHqOCCAZbF1SjXmXE9veJ5HyvBIRQyraCOscukDGWNVoeJ65BY+3Te6sinr6Txuudw28pp&#10;ktxJqxvihlp3uK6x/N6frIIXv9msV9vLF+0+bH+Ybg+75+FJqZvrYfUAIuIQ/8zwi8/oUDDT0Z3I&#10;BNEqGC9m7FQwS3kS64vbeQriyA+uBVnk8v+C4gcAAP//AwBQSwECLQAUAAYACAAAACEAtoM4kv4A&#10;AADhAQAAEwAAAAAAAAAAAAAAAAAAAAAAW0NvbnRlbnRfVHlwZXNdLnhtbFBLAQItABQABgAIAAAA&#10;IQA4/SH/1gAAAJQBAAALAAAAAAAAAAAAAAAAAC8BAABfcmVscy8ucmVsc1BLAQItABQABgAIAAAA&#10;IQA6YPCWogEAAJoDAAAOAAAAAAAAAAAAAAAAAC4CAABkcnMvZTJvRG9jLnhtbFBLAQItABQABgAI&#10;AAAAIQDvcYnA4AAAAAkBAAAPAAAAAAAAAAAAAAAAAPwDAABkcnMvZG93bnJldi54bWxQSwUGAAAA&#10;AAQABADzAAAACQUAAAAA&#10;" strokecolor="#5b9bd5 [3204]" strokeweight=".5pt">
                <v:stroke joinstyle="miter"/>
              </v:line>
            </w:pict>
          </mc:Fallback>
        </mc:AlternateContent>
      </w:r>
    </w:p>
    <w:p w14:paraId="3D23986C" w14:textId="77777777" w:rsidR="00E70F16" w:rsidRDefault="00E70F16" w:rsidP="00E70F16">
      <w:pPr>
        <w:spacing w:after="0" w:line="360" w:lineRule="auto"/>
        <w:jc w:val="both"/>
        <w:rPr>
          <w:rFonts w:ascii="Palatino Linotype" w:hAnsi="Palatino Linotype" w:cs="Arial"/>
          <w:sz w:val="24"/>
          <w:szCs w:val="24"/>
        </w:rPr>
      </w:pPr>
    </w:p>
    <w:p w14:paraId="729B18E7" w14:textId="77777777" w:rsidR="00E70F16" w:rsidRDefault="00E70F16" w:rsidP="00E70F16">
      <w:pPr>
        <w:spacing w:after="0" w:line="360" w:lineRule="auto"/>
        <w:jc w:val="both"/>
        <w:rPr>
          <w:rFonts w:ascii="Palatino Linotype" w:hAnsi="Palatino Linotype" w:cs="Arial"/>
          <w:sz w:val="24"/>
          <w:szCs w:val="24"/>
        </w:rPr>
      </w:pPr>
    </w:p>
    <w:p w14:paraId="7EF098EE" w14:textId="77777777" w:rsidR="00E70F16" w:rsidRDefault="00E70F16" w:rsidP="00E70F16">
      <w:pPr>
        <w:spacing w:after="0" w:line="360" w:lineRule="auto"/>
        <w:jc w:val="both"/>
        <w:rPr>
          <w:rFonts w:ascii="Palatino Linotype" w:hAnsi="Palatino Linotype"/>
          <w:sz w:val="24"/>
          <w:szCs w:val="24"/>
        </w:rPr>
      </w:pPr>
    </w:p>
    <w:p w14:paraId="5A883D93" w14:textId="77777777" w:rsidR="00E70F16" w:rsidRPr="00BC1B8B" w:rsidRDefault="00E70F16" w:rsidP="00BC1B8B">
      <w:pPr>
        <w:spacing w:after="0" w:line="360" w:lineRule="auto"/>
        <w:jc w:val="both"/>
        <w:rPr>
          <w:rFonts w:ascii="Palatino Linotype" w:hAnsi="Palatino Linotype"/>
          <w:sz w:val="24"/>
          <w:szCs w:val="24"/>
        </w:rPr>
      </w:pPr>
    </w:p>
    <w:p w14:paraId="51FA77E9" w14:textId="038F87A0" w:rsidR="00E70F16" w:rsidRDefault="00B6190B" w:rsidP="00BC1B8B">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drawing>
          <wp:anchor distT="0" distB="0" distL="114300" distR="114300" simplePos="0" relativeHeight="251714560" behindDoc="0" locked="0" layoutInCell="1" allowOverlap="1" wp14:anchorId="5271C333" wp14:editId="267AA8AD">
            <wp:simplePos x="0" y="0"/>
            <wp:positionH relativeFrom="margin">
              <wp:align>left</wp:align>
            </wp:positionH>
            <wp:positionV relativeFrom="paragraph">
              <wp:posOffset>3806190</wp:posOffset>
            </wp:positionV>
            <wp:extent cx="5759450" cy="3438525"/>
            <wp:effectExtent l="19050" t="19050" r="12700" b="28575"/>
            <wp:wrapThrough wrapText="bothSides">
              <wp:wrapPolygon edited="0">
                <wp:start x="-71" y="-120"/>
                <wp:lineTo x="-71" y="21660"/>
                <wp:lineTo x="21576" y="21660"/>
                <wp:lineTo x="21576" y="-120"/>
                <wp:lineTo x="-71" y="-120"/>
              </wp:wrapPolygon>
            </wp:wrapThrough>
            <wp:docPr id="1238169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4385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color w:val="000000"/>
          <w:sz w:val="24"/>
          <w:lang w:eastAsia="es-MX"/>
        </w:rPr>
        <w:drawing>
          <wp:anchor distT="0" distB="0" distL="114300" distR="114300" simplePos="0" relativeHeight="251680766" behindDoc="0" locked="0" layoutInCell="1" allowOverlap="1" wp14:anchorId="15CF4D5F" wp14:editId="172B02A9">
            <wp:simplePos x="0" y="0"/>
            <wp:positionH relativeFrom="margin">
              <wp:align>left</wp:align>
            </wp:positionH>
            <wp:positionV relativeFrom="paragraph">
              <wp:posOffset>19050</wp:posOffset>
            </wp:positionV>
            <wp:extent cx="5756910" cy="3416300"/>
            <wp:effectExtent l="19050" t="19050" r="15240" b="12700"/>
            <wp:wrapThrough wrapText="bothSides">
              <wp:wrapPolygon edited="0">
                <wp:start x="-71" y="-120"/>
                <wp:lineTo x="-71" y="21560"/>
                <wp:lineTo x="21586" y="21560"/>
                <wp:lineTo x="21586" y="-120"/>
                <wp:lineTo x="-71" y="-120"/>
              </wp:wrapPolygon>
            </wp:wrapThrough>
            <wp:docPr id="2726068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6910" cy="34163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AEB81B4" w14:textId="13B01665" w:rsidR="00E3504F" w:rsidRDefault="00BC1B8B" w:rsidP="00BC1B8B">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t xml:space="preserve">Una vez sentado lo anterior, como se mencionó en el antecedente </w:t>
      </w:r>
      <w:r w:rsidR="005330D7">
        <w:rPr>
          <w:rFonts w:ascii="Palatino Linotype" w:hAnsi="Palatino Linotype" w:cs="Arial"/>
          <w:noProof/>
          <w:color w:val="000000"/>
          <w:sz w:val="24"/>
          <w:lang w:eastAsia="es-MX"/>
        </w:rPr>
        <w:t>tercero</w:t>
      </w:r>
      <w:r>
        <w:rPr>
          <w:rFonts w:ascii="Palatino Linotype" w:hAnsi="Palatino Linotype" w:cs="Arial"/>
          <w:noProof/>
          <w:color w:val="000000"/>
          <w:sz w:val="24"/>
          <w:lang w:eastAsia="es-MX"/>
        </w:rPr>
        <w:t xml:space="preserve">, </w:t>
      </w:r>
      <w:r>
        <w:rPr>
          <w:rFonts w:ascii="Palatino Linotype" w:hAnsi="Palatino Linotype" w:cs="Arial"/>
          <w:b/>
          <w:bCs/>
          <w:noProof/>
          <w:color w:val="000000"/>
          <w:sz w:val="24"/>
          <w:lang w:eastAsia="es-MX"/>
        </w:rPr>
        <w:t xml:space="preserve">El Sujeto Obligado </w:t>
      </w:r>
      <w:r>
        <w:rPr>
          <w:rFonts w:ascii="Palatino Linotype" w:hAnsi="Palatino Linotype" w:cs="Arial"/>
          <w:noProof/>
          <w:color w:val="000000"/>
          <w:sz w:val="24"/>
          <w:lang w:eastAsia="es-MX"/>
        </w:rPr>
        <w:t xml:space="preserve">en fecha </w:t>
      </w:r>
      <w:r w:rsidR="00E71E02">
        <w:rPr>
          <w:rFonts w:ascii="Palatino Linotype" w:hAnsi="Palatino Linotype" w:cs="Arial"/>
          <w:b/>
          <w:bCs/>
          <w:noProof/>
          <w:color w:val="000000"/>
          <w:sz w:val="24"/>
          <w:lang w:eastAsia="es-MX"/>
        </w:rPr>
        <w:t>veintisé</w:t>
      </w:r>
      <w:r w:rsidR="00E3504F">
        <w:rPr>
          <w:rFonts w:ascii="Palatino Linotype" w:hAnsi="Palatino Linotype" w:cs="Arial"/>
          <w:b/>
          <w:bCs/>
          <w:noProof/>
          <w:color w:val="000000"/>
          <w:sz w:val="24"/>
          <w:lang w:eastAsia="es-MX"/>
        </w:rPr>
        <w:t xml:space="preserve">is de mayo de dos mil veintitrés, </w:t>
      </w:r>
      <w:r w:rsidR="00E3504F">
        <w:rPr>
          <w:rFonts w:ascii="Palatino Linotype" w:hAnsi="Palatino Linotype" w:cs="Arial"/>
          <w:noProof/>
          <w:color w:val="000000"/>
          <w:sz w:val="24"/>
          <w:lang w:eastAsia="es-MX"/>
        </w:rPr>
        <w:t>declinó competencia parcial, adjuntando para tal efecto lo siguiente:</w:t>
      </w:r>
    </w:p>
    <w:p w14:paraId="0E0F5656" w14:textId="5E22F5BF" w:rsidR="00E3504F" w:rsidRDefault="00E3504F" w:rsidP="00BC1B8B">
      <w:pPr>
        <w:spacing w:after="0" w:line="360" w:lineRule="auto"/>
        <w:jc w:val="both"/>
        <w:rPr>
          <w:rFonts w:ascii="Palatino Linotype" w:hAnsi="Palatino Linotype" w:cs="Arial"/>
          <w:b/>
          <w:bCs/>
          <w:noProof/>
          <w:color w:val="000000"/>
          <w:sz w:val="24"/>
          <w:lang w:eastAsia="es-MX"/>
        </w:rPr>
      </w:pPr>
      <w:r>
        <w:rPr>
          <w:rFonts w:ascii="Palatino Linotype" w:hAnsi="Palatino Linotype" w:cs="Arial"/>
          <w:b/>
          <w:bCs/>
          <w:noProof/>
          <w:color w:val="000000"/>
          <w:sz w:val="24"/>
          <w:lang w:eastAsia="es-MX"/>
        </w:rPr>
        <w:t>00578/SE/IP/2023</w:t>
      </w:r>
    </w:p>
    <w:p w14:paraId="6C007355" w14:textId="1018E87B" w:rsidR="00E3504F" w:rsidRPr="00590F8D" w:rsidRDefault="00E3504F" w:rsidP="00E966ED">
      <w:pPr>
        <w:pStyle w:val="Prrafodelista"/>
        <w:numPr>
          <w:ilvl w:val="0"/>
          <w:numId w:val="10"/>
        </w:numPr>
        <w:spacing w:line="360" w:lineRule="auto"/>
        <w:jc w:val="both"/>
        <w:rPr>
          <w:rFonts w:ascii="Palatino Linotype" w:hAnsi="Palatino Linotype" w:cs="Arial"/>
          <w:b/>
          <w:bCs/>
          <w:noProof/>
          <w:color w:val="000000"/>
          <w:lang w:eastAsia="es-MX"/>
        </w:rPr>
      </w:pPr>
      <w:r w:rsidRPr="00E3504F">
        <w:rPr>
          <w:rFonts w:ascii="Palatino Linotype" w:hAnsi="Palatino Linotype" w:cs="Arial"/>
          <w:b/>
          <w:bCs/>
        </w:rPr>
        <w:t>“INCOMPETENCIA PARCIAL_578_FINANZAS.pdf”</w:t>
      </w:r>
      <w:r>
        <w:rPr>
          <w:rFonts w:ascii="Palatino Linotype" w:hAnsi="Palatino Linotype" w:cs="Arial"/>
          <w:b/>
          <w:bCs/>
        </w:rPr>
        <w:t xml:space="preserve">: </w:t>
      </w:r>
      <w:r>
        <w:rPr>
          <w:rFonts w:ascii="Palatino Linotype" w:hAnsi="Palatino Linotype" w:cs="Arial"/>
        </w:rPr>
        <w:t xml:space="preserve">Oficio número </w:t>
      </w:r>
      <w:r>
        <w:rPr>
          <w:rFonts w:ascii="Palatino Linotype" w:hAnsi="Palatino Linotype" w:cs="Arial"/>
          <w:b/>
          <w:bCs/>
        </w:rPr>
        <w:t xml:space="preserve">21000007010000S/1260/UT/2023 </w:t>
      </w:r>
      <w:r>
        <w:rPr>
          <w:rFonts w:ascii="Palatino Linotype" w:hAnsi="Palatino Linotype" w:cs="Arial"/>
        </w:rPr>
        <w:t xml:space="preserve">signado por el Titular de la unidad y dirigido al solicitante, de fecha veinticinco de mayo de dos mil veintitrés, </w:t>
      </w:r>
      <w:r w:rsidR="00590F8D">
        <w:rPr>
          <w:rFonts w:ascii="Palatino Linotype" w:hAnsi="Palatino Linotype" w:cs="Arial"/>
        </w:rPr>
        <w:t>en lo medular, con relación a la información de recibos de nómina, se declina competencia resultando de nuestro interés el siguiente extracto:</w:t>
      </w:r>
    </w:p>
    <w:p w14:paraId="32085529" w14:textId="04A59173" w:rsidR="00590F8D" w:rsidRPr="00590F8D" w:rsidRDefault="00590F8D" w:rsidP="00590F8D">
      <w:pPr>
        <w:pStyle w:val="Prrafodelista"/>
        <w:spacing w:line="360" w:lineRule="auto"/>
        <w:ind w:left="720"/>
        <w:jc w:val="both"/>
        <w:rPr>
          <w:rFonts w:ascii="Palatino Linotype" w:hAnsi="Palatino Linotype" w:cs="Arial"/>
          <w:b/>
          <w:bCs/>
          <w:i/>
          <w:iCs/>
          <w:noProof/>
          <w:color w:val="000000"/>
          <w:lang w:eastAsia="es-MX"/>
        </w:rPr>
      </w:pPr>
      <w:r>
        <w:rPr>
          <w:rFonts w:ascii="Palatino Linotype" w:hAnsi="Palatino Linotype" w:cs="Arial"/>
          <w:i/>
          <w:iCs/>
        </w:rPr>
        <w:t xml:space="preserve">“(…) Lo anterior en virtud de que la Secretaría de Finanzas del Gobierno del Estado de México a través de la Subdirección de Control de Pagos, es la encargada de emitir los comprobantes de pago o nómina conforme a las facultades que establece el numeral 20706004040300L del Manual General de Organización de la Secretaría de Finanzas que a la letra señala: …” </w:t>
      </w:r>
      <w:r>
        <w:rPr>
          <w:rFonts w:ascii="Palatino Linotype" w:hAnsi="Palatino Linotype" w:cs="Arial"/>
          <w:b/>
          <w:bCs/>
          <w:i/>
          <w:iCs/>
        </w:rPr>
        <w:t xml:space="preserve">(Sic) </w:t>
      </w:r>
    </w:p>
    <w:p w14:paraId="26417FCB" w14:textId="77777777" w:rsidR="00E3504F" w:rsidRDefault="00E3504F" w:rsidP="00BC1B8B">
      <w:pPr>
        <w:spacing w:after="0" w:line="360" w:lineRule="auto"/>
        <w:jc w:val="both"/>
        <w:rPr>
          <w:rFonts w:ascii="Palatino Linotype" w:hAnsi="Palatino Linotype" w:cs="Arial"/>
          <w:b/>
          <w:bCs/>
          <w:noProof/>
          <w:color w:val="000000"/>
          <w:sz w:val="24"/>
          <w:lang w:eastAsia="es-MX"/>
        </w:rPr>
      </w:pPr>
    </w:p>
    <w:p w14:paraId="08E7AF96" w14:textId="2627CDF5" w:rsidR="00E3504F" w:rsidRDefault="00E3504F" w:rsidP="00BC1B8B">
      <w:pPr>
        <w:spacing w:after="0" w:line="360" w:lineRule="auto"/>
        <w:jc w:val="both"/>
        <w:rPr>
          <w:rFonts w:ascii="Palatino Linotype" w:hAnsi="Palatino Linotype" w:cs="Arial"/>
          <w:b/>
          <w:bCs/>
          <w:noProof/>
          <w:color w:val="000000"/>
          <w:sz w:val="24"/>
          <w:lang w:eastAsia="es-MX"/>
        </w:rPr>
      </w:pPr>
      <w:r>
        <w:rPr>
          <w:rFonts w:ascii="Palatino Linotype" w:hAnsi="Palatino Linotype" w:cs="Arial"/>
          <w:b/>
          <w:bCs/>
          <w:noProof/>
          <w:color w:val="000000"/>
          <w:sz w:val="24"/>
          <w:lang w:eastAsia="es-MX"/>
        </w:rPr>
        <w:t>00579/SE/IP/2023</w:t>
      </w:r>
    </w:p>
    <w:p w14:paraId="4A35656A" w14:textId="05CBDBD0" w:rsidR="00590F8D" w:rsidRPr="00590F8D" w:rsidRDefault="00E3504F" w:rsidP="00E966ED">
      <w:pPr>
        <w:pStyle w:val="Prrafodelista"/>
        <w:numPr>
          <w:ilvl w:val="0"/>
          <w:numId w:val="11"/>
        </w:numPr>
        <w:spacing w:line="360" w:lineRule="auto"/>
        <w:jc w:val="both"/>
        <w:rPr>
          <w:rFonts w:ascii="Palatino Linotype" w:hAnsi="Palatino Linotype" w:cs="Arial"/>
          <w:b/>
          <w:bCs/>
          <w:noProof/>
          <w:color w:val="000000"/>
          <w:lang w:eastAsia="es-MX"/>
        </w:rPr>
      </w:pPr>
      <w:r w:rsidRPr="00590F8D">
        <w:rPr>
          <w:rFonts w:ascii="Palatino Linotype" w:hAnsi="Palatino Linotype" w:cs="Arial"/>
          <w:b/>
          <w:bCs/>
        </w:rPr>
        <w:t>“INCOMPETENCIA PARCIA_579_FINANZAS.pdf”</w:t>
      </w:r>
      <w:r w:rsidR="00590F8D" w:rsidRPr="00590F8D">
        <w:rPr>
          <w:rFonts w:ascii="Palatino Linotype" w:hAnsi="Palatino Linotype" w:cs="Arial"/>
          <w:b/>
          <w:bCs/>
        </w:rPr>
        <w:t xml:space="preserve">: </w:t>
      </w:r>
      <w:r w:rsidR="00590F8D" w:rsidRPr="00590F8D">
        <w:rPr>
          <w:rFonts w:ascii="Palatino Linotype" w:hAnsi="Palatino Linotype" w:cs="Arial"/>
        </w:rPr>
        <w:t xml:space="preserve">Oficio número </w:t>
      </w:r>
      <w:r w:rsidR="00590F8D" w:rsidRPr="00590F8D">
        <w:rPr>
          <w:rFonts w:ascii="Palatino Linotype" w:hAnsi="Palatino Linotype" w:cs="Arial"/>
          <w:b/>
          <w:bCs/>
        </w:rPr>
        <w:t>21000007010000S/126</w:t>
      </w:r>
      <w:r w:rsidR="00590F8D">
        <w:rPr>
          <w:rFonts w:ascii="Palatino Linotype" w:hAnsi="Palatino Linotype" w:cs="Arial"/>
          <w:b/>
          <w:bCs/>
        </w:rPr>
        <w:t>2</w:t>
      </w:r>
      <w:r w:rsidR="00590F8D" w:rsidRPr="00590F8D">
        <w:rPr>
          <w:rFonts w:ascii="Palatino Linotype" w:hAnsi="Palatino Linotype" w:cs="Arial"/>
          <w:b/>
          <w:bCs/>
        </w:rPr>
        <w:t xml:space="preserve">/UT/2023 </w:t>
      </w:r>
      <w:r w:rsidR="00590F8D" w:rsidRPr="00590F8D">
        <w:rPr>
          <w:rFonts w:ascii="Palatino Linotype" w:hAnsi="Palatino Linotype" w:cs="Arial"/>
        </w:rPr>
        <w:t xml:space="preserve">signado por el Titular de la unidad y dirigido al solicitante, de fecha veinticinco de mayo de dos mil veintitrés, en lo medular, con relación a la información de recibos de nómina, se declina competencia ante la Secretaría de Finanzas. </w:t>
      </w:r>
    </w:p>
    <w:p w14:paraId="566DAB69" w14:textId="77777777" w:rsidR="00E3504F" w:rsidRDefault="00E3504F" w:rsidP="00BC1B8B">
      <w:pPr>
        <w:spacing w:after="0" w:line="360" w:lineRule="auto"/>
        <w:jc w:val="both"/>
        <w:rPr>
          <w:rFonts w:ascii="Palatino Linotype" w:hAnsi="Palatino Linotype" w:cs="Arial"/>
          <w:b/>
          <w:bCs/>
          <w:noProof/>
          <w:color w:val="000000"/>
          <w:sz w:val="24"/>
          <w:lang w:eastAsia="es-MX"/>
        </w:rPr>
      </w:pPr>
    </w:p>
    <w:p w14:paraId="1FDFEF65" w14:textId="76352089" w:rsidR="00E3504F" w:rsidRPr="00E3504F" w:rsidRDefault="00E3504F" w:rsidP="00BC1B8B">
      <w:pPr>
        <w:spacing w:after="0" w:line="360" w:lineRule="auto"/>
        <w:jc w:val="both"/>
        <w:rPr>
          <w:rFonts w:ascii="Palatino Linotype" w:hAnsi="Palatino Linotype" w:cs="Arial"/>
          <w:b/>
          <w:bCs/>
          <w:noProof/>
          <w:color w:val="000000"/>
          <w:sz w:val="24"/>
          <w:lang w:eastAsia="es-MX"/>
        </w:rPr>
      </w:pPr>
      <w:r>
        <w:rPr>
          <w:rFonts w:ascii="Palatino Linotype" w:hAnsi="Palatino Linotype" w:cs="Arial"/>
          <w:b/>
          <w:bCs/>
          <w:noProof/>
          <w:color w:val="000000"/>
          <w:sz w:val="24"/>
          <w:lang w:eastAsia="es-MX"/>
        </w:rPr>
        <w:t>00580/SE/IP/2023</w:t>
      </w:r>
    </w:p>
    <w:p w14:paraId="6E1F8813" w14:textId="396A23A0" w:rsidR="00590F8D" w:rsidRPr="00E70F16" w:rsidRDefault="00E3504F" w:rsidP="00E966ED">
      <w:pPr>
        <w:pStyle w:val="Prrafodelista"/>
        <w:numPr>
          <w:ilvl w:val="0"/>
          <w:numId w:val="12"/>
        </w:numPr>
        <w:spacing w:line="360" w:lineRule="auto"/>
        <w:jc w:val="both"/>
        <w:rPr>
          <w:rFonts w:ascii="Palatino Linotype" w:hAnsi="Palatino Linotype" w:cs="Arial"/>
          <w:b/>
          <w:bCs/>
          <w:noProof/>
          <w:color w:val="000000"/>
          <w:lang w:eastAsia="es-MX"/>
        </w:rPr>
      </w:pPr>
      <w:r w:rsidRPr="00E70F16">
        <w:rPr>
          <w:rFonts w:ascii="Palatino Linotype" w:hAnsi="Palatino Linotype" w:cs="Arial"/>
          <w:b/>
          <w:bCs/>
        </w:rPr>
        <w:lastRenderedPageBreak/>
        <w:t>“INCOMPETENCIA PARCIAL_580_FINANZAS.pdf”</w:t>
      </w:r>
      <w:r w:rsidR="00590F8D" w:rsidRPr="00E70F16">
        <w:rPr>
          <w:rFonts w:ascii="Palatino Linotype" w:hAnsi="Palatino Linotype" w:cs="Arial"/>
          <w:b/>
          <w:bCs/>
        </w:rPr>
        <w:t>:</w:t>
      </w:r>
      <w:r w:rsidR="00E70F16" w:rsidRPr="00E70F16">
        <w:rPr>
          <w:rFonts w:ascii="Palatino Linotype" w:hAnsi="Palatino Linotype" w:cs="Arial"/>
          <w:b/>
          <w:bCs/>
        </w:rPr>
        <w:t xml:space="preserve"> </w:t>
      </w:r>
      <w:r w:rsidR="00590F8D" w:rsidRPr="00E70F16">
        <w:rPr>
          <w:rFonts w:ascii="Palatino Linotype" w:hAnsi="Palatino Linotype" w:cs="Arial"/>
        </w:rPr>
        <w:t xml:space="preserve">Oficio número </w:t>
      </w:r>
      <w:r w:rsidR="00590F8D" w:rsidRPr="00E70F16">
        <w:rPr>
          <w:rFonts w:ascii="Palatino Linotype" w:hAnsi="Palatino Linotype" w:cs="Arial"/>
          <w:b/>
          <w:bCs/>
        </w:rPr>
        <w:t xml:space="preserve">21000007010000S/1271/UT/2023 </w:t>
      </w:r>
      <w:r w:rsidR="00590F8D" w:rsidRPr="00E70F16">
        <w:rPr>
          <w:rFonts w:ascii="Palatino Linotype" w:hAnsi="Palatino Linotype" w:cs="Arial"/>
        </w:rPr>
        <w:t xml:space="preserve">signado por el Titular de la unidad y dirigido al solicitante, de fecha veintiséis de mayo de dos mil veintitrés, en lo medular, con relación a la información de recibos de nómina, se declina competencia ante la Secretaría de Finanzas. </w:t>
      </w:r>
    </w:p>
    <w:p w14:paraId="3932D4EE" w14:textId="77777777" w:rsidR="00590F8D" w:rsidRPr="00E3504F" w:rsidRDefault="00590F8D" w:rsidP="00590F8D">
      <w:pPr>
        <w:pStyle w:val="Prrafodelista"/>
        <w:spacing w:line="360" w:lineRule="auto"/>
        <w:ind w:left="720"/>
        <w:jc w:val="both"/>
        <w:rPr>
          <w:rFonts w:ascii="Palatino Linotype" w:hAnsi="Palatino Linotype" w:cs="Arial"/>
          <w:noProof/>
          <w:color w:val="000000"/>
          <w:lang w:eastAsia="es-MX"/>
        </w:rPr>
      </w:pPr>
    </w:p>
    <w:p w14:paraId="0BDE3E99" w14:textId="77777777" w:rsidR="00E70F16" w:rsidRDefault="00E70F16" w:rsidP="00BC1B8B">
      <w:pPr>
        <w:spacing w:after="0" w:line="360" w:lineRule="auto"/>
        <w:jc w:val="both"/>
        <w:rPr>
          <w:rFonts w:ascii="Palatino Linotype" w:hAnsi="Palatino Linotype" w:cs="Arial"/>
          <w:noProof/>
          <w:color w:val="000000"/>
          <w:sz w:val="24"/>
          <w:lang w:val="es-ES" w:eastAsia="es-MX"/>
        </w:rPr>
      </w:pPr>
    </w:p>
    <w:p w14:paraId="62023AA1" w14:textId="77777777" w:rsidR="00830405" w:rsidRDefault="00B6190B" w:rsidP="00BC1B8B">
      <w:pPr>
        <w:spacing w:after="0" w:line="360" w:lineRule="auto"/>
        <w:jc w:val="both"/>
        <w:rPr>
          <w:rFonts w:ascii="Palatino Linotype" w:hAnsi="Palatino Linotype" w:cs="Arial"/>
          <w:noProof/>
          <w:color w:val="000000"/>
          <w:sz w:val="24"/>
          <w:lang w:val="es-ES" w:eastAsia="es-MX"/>
        </w:rPr>
      </w:pPr>
      <w:r>
        <w:rPr>
          <w:rFonts w:ascii="Palatino Linotype" w:hAnsi="Palatino Linotype" w:cs="Arial"/>
          <w:noProof/>
          <w:color w:val="000000"/>
          <w:sz w:val="24"/>
          <w:lang w:val="es-ES" w:eastAsia="es-MX"/>
        </w:rPr>
        <w:t xml:space="preserve">Por lo consiguiente, esta Ponencia Resolutora arriba a la premisa de que </w:t>
      </w:r>
      <w:r>
        <w:rPr>
          <w:rFonts w:ascii="Palatino Linotype" w:hAnsi="Palatino Linotype" w:cs="Arial"/>
          <w:b/>
          <w:bCs/>
          <w:noProof/>
          <w:color w:val="000000"/>
          <w:sz w:val="24"/>
          <w:lang w:val="es-ES" w:eastAsia="es-MX"/>
        </w:rPr>
        <w:t xml:space="preserve">El Sujeto Obligado </w:t>
      </w:r>
      <w:r>
        <w:rPr>
          <w:rFonts w:ascii="Palatino Linotype" w:hAnsi="Palatino Linotype" w:cs="Arial"/>
          <w:noProof/>
          <w:color w:val="000000"/>
          <w:sz w:val="24"/>
          <w:lang w:val="es-ES" w:eastAsia="es-MX"/>
        </w:rPr>
        <w:t xml:space="preserve">observó de manera diligente el plazo de 3 -tres- días hábiles previsto en el numeral 167 de la Ley de Transparencia local, relativo al término para declinar la notoria incompetencia. </w:t>
      </w:r>
    </w:p>
    <w:p w14:paraId="54525762" w14:textId="77777777" w:rsidR="00830405" w:rsidRDefault="00830405" w:rsidP="00BC1B8B">
      <w:pPr>
        <w:spacing w:after="0" w:line="360" w:lineRule="auto"/>
        <w:jc w:val="both"/>
        <w:rPr>
          <w:rFonts w:ascii="Palatino Linotype" w:hAnsi="Palatino Linotype" w:cs="Arial"/>
          <w:noProof/>
          <w:color w:val="000000"/>
          <w:sz w:val="24"/>
          <w:lang w:val="es-ES" w:eastAsia="es-MX"/>
        </w:rPr>
      </w:pPr>
    </w:p>
    <w:p w14:paraId="745E1D50" w14:textId="03CB174C" w:rsidR="00830405" w:rsidRDefault="00B6190B" w:rsidP="00BC1B8B">
      <w:pPr>
        <w:spacing w:after="0" w:line="360" w:lineRule="auto"/>
        <w:jc w:val="both"/>
        <w:rPr>
          <w:rFonts w:ascii="Palatino Linotype" w:hAnsi="Palatino Linotype" w:cs="Arial"/>
          <w:noProof/>
          <w:color w:val="000000"/>
          <w:sz w:val="24"/>
          <w:lang w:val="es-ES" w:eastAsia="es-MX"/>
        </w:rPr>
      </w:pPr>
      <w:r>
        <w:rPr>
          <w:rFonts w:ascii="Palatino Linotype" w:hAnsi="Palatino Linotype" w:cs="Arial"/>
          <w:noProof/>
          <w:color w:val="000000"/>
          <w:sz w:val="24"/>
          <w:lang w:val="es-ES" w:eastAsia="es-MX"/>
        </w:rPr>
        <w:t>No obstante, dicho pronunciamiento no es susceptible de colmar el derecho de acceso a la información pública, pues conforme a la normatividad expuesta con antelación</w:t>
      </w:r>
      <w:r w:rsidR="00830405">
        <w:rPr>
          <w:rFonts w:ascii="Palatino Linotype" w:hAnsi="Palatino Linotype" w:cs="Arial"/>
          <w:noProof/>
          <w:color w:val="000000"/>
          <w:sz w:val="24"/>
          <w:lang w:val="es-ES" w:eastAsia="es-MX"/>
        </w:rPr>
        <w:t>,</w:t>
      </w:r>
      <w:r>
        <w:rPr>
          <w:rFonts w:ascii="Palatino Linotype" w:hAnsi="Palatino Linotype" w:cs="Arial"/>
          <w:noProof/>
          <w:color w:val="000000"/>
          <w:sz w:val="24"/>
          <w:lang w:val="es-ES" w:eastAsia="es-MX"/>
        </w:rPr>
        <w:t xml:space="preserve"> qued</w:t>
      </w:r>
      <w:r w:rsidR="00830405">
        <w:rPr>
          <w:rFonts w:ascii="Palatino Linotype" w:hAnsi="Palatino Linotype" w:cs="Arial"/>
          <w:noProof/>
          <w:color w:val="000000"/>
          <w:sz w:val="24"/>
          <w:lang w:val="es-ES" w:eastAsia="es-MX"/>
        </w:rPr>
        <w:t>ó</w:t>
      </w:r>
      <w:r>
        <w:rPr>
          <w:rFonts w:ascii="Palatino Linotype" w:hAnsi="Palatino Linotype" w:cs="Arial"/>
          <w:noProof/>
          <w:color w:val="000000"/>
          <w:sz w:val="24"/>
          <w:lang w:val="es-ES" w:eastAsia="es-MX"/>
        </w:rPr>
        <w:t xml:space="preserve"> ilustrado </w:t>
      </w:r>
      <w:r w:rsidR="00830405">
        <w:rPr>
          <w:rFonts w:ascii="Palatino Linotype" w:hAnsi="Palatino Linotype" w:cs="Arial"/>
          <w:noProof/>
          <w:color w:val="000000"/>
          <w:sz w:val="24"/>
          <w:lang w:val="es-ES" w:eastAsia="es-MX"/>
        </w:rPr>
        <w:t xml:space="preserve">expresamente </w:t>
      </w:r>
      <w:r>
        <w:rPr>
          <w:rFonts w:ascii="Palatino Linotype" w:hAnsi="Palatino Linotype" w:cs="Arial"/>
          <w:noProof/>
          <w:color w:val="000000"/>
          <w:sz w:val="24"/>
          <w:lang w:val="es-ES" w:eastAsia="es-MX"/>
        </w:rPr>
        <w:t xml:space="preserve">que </w:t>
      </w:r>
      <w:r w:rsidR="00830405">
        <w:rPr>
          <w:rFonts w:ascii="Palatino Linotype" w:hAnsi="Palatino Linotype" w:cs="Arial"/>
          <w:noProof/>
          <w:color w:val="000000"/>
          <w:sz w:val="24"/>
          <w:lang w:val="es-ES" w:eastAsia="es-MX"/>
        </w:rPr>
        <w:t>la esfera competencial d</w:t>
      </w:r>
      <w:r w:rsidR="00830405" w:rsidRPr="00830405">
        <w:rPr>
          <w:rFonts w:ascii="Palatino Linotype" w:hAnsi="Palatino Linotype" w:cs="Arial"/>
          <w:noProof/>
          <w:color w:val="000000"/>
          <w:sz w:val="24"/>
          <w:lang w:val="es-ES" w:eastAsia="es-MX"/>
        </w:rPr>
        <w:t>el</w:t>
      </w:r>
      <w:r>
        <w:rPr>
          <w:rFonts w:ascii="Palatino Linotype" w:hAnsi="Palatino Linotype" w:cs="Arial"/>
          <w:b/>
          <w:bCs/>
          <w:noProof/>
          <w:color w:val="000000"/>
          <w:sz w:val="24"/>
          <w:lang w:val="es-ES" w:eastAsia="es-MX"/>
        </w:rPr>
        <w:t xml:space="preserve"> Sujeto Obligado </w:t>
      </w:r>
      <w:r w:rsidR="00830405" w:rsidRPr="00830405">
        <w:rPr>
          <w:rFonts w:ascii="Palatino Linotype" w:hAnsi="Palatino Linotype" w:cs="Arial"/>
          <w:noProof/>
          <w:color w:val="000000"/>
          <w:sz w:val="24"/>
          <w:lang w:val="es-ES" w:eastAsia="es-MX"/>
        </w:rPr>
        <w:t>le contriñe a</w:t>
      </w:r>
      <w:r w:rsidR="00830405">
        <w:rPr>
          <w:rFonts w:ascii="Palatino Linotype" w:hAnsi="Palatino Linotype" w:cs="Arial"/>
          <w:b/>
          <w:bCs/>
          <w:noProof/>
          <w:color w:val="000000"/>
          <w:sz w:val="24"/>
          <w:lang w:val="es-ES" w:eastAsia="es-MX"/>
        </w:rPr>
        <w:t xml:space="preserve"> </w:t>
      </w:r>
      <w:r>
        <w:rPr>
          <w:rFonts w:ascii="Palatino Linotype" w:hAnsi="Palatino Linotype" w:cs="Arial"/>
          <w:noProof/>
          <w:color w:val="000000"/>
          <w:sz w:val="24"/>
          <w:lang w:val="es-ES" w:eastAsia="es-MX"/>
        </w:rPr>
        <w:t>genera</w:t>
      </w:r>
      <w:r w:rsidR="00830405">
        <w:rPr>
          <w:rFonts w:ascii="Palatino Linotype" w:hAnsi="Palatino Linotype" w:cs="Arial"/>
          <w:noProof/>
          <w:color w:val="000000"/>
          <w:sz w:val="24"/>
          <w:lang w:val="es-ES" w:eastAsia="es-MX"/>
        </w:rPr>
        <w:t>r</w:t>
      </w:r>
      <w:r>
        <w:rPr>
          <w:rFonts w:ascii="Palatino Linotype" w:hAnsi="Palatino Linotype" w:cs="Arial"/>
          <w:noProof/>
          <w:color w:val="000000"/>
          <w:sz w:val="24"/>
          <w:lang w:val="es-ES" w:eastAsia="es-MX"/>
        </w:rPr>
        <w:t>, posee</w:t>
      </w:r>
      <w:r w:rsidR="00830405">
        <w:rPr>
          <w:rFonts w:ascii="Palatino Linotype" w:hAnsi="Palatino Linotype" w:cs="Arial"/>
          <w:noProof/>
          <w:color w:val="000000"/>
          <w:sz w:val="24"/>
          <w:lang w:val="es-ES" w:eastAsia="es-MX"/>
        </w:rPr>
        <w:t>r</w:t>
      </w:r>
      <w:r>
        <w:rPr>
          <w:rFonts w:ascii="Palatino Linotype" w:hAnsi="Palatino Linotype" w:cs="Arial"/>
          <w:noProof/>
          <w:color w:val="000000"/>
          <w:sz w:val="24"/>
          <w:lang w:val="es-ES" w:eastAsia="es-MX"/>
        </w:rPr>
        <w:t xml:space="preserve"> o administra</w:t>
      </w:r>
      <w:r w:rsidR="00830405">
        <w:rPr>
          <w:rFonts w:ascii="Palatino Linotype" w:hAnsi="Palatino Linotype" w:cs="Arial"/>
          <w:noProof/>
          <w:color w:val="000000"/>
          <w:sz w:val="24"/>
          <w:lang w:val="es-ES" w:eastAsia="es-MX"/>
        </w:rPr>
        <w:t>r</w:t>
      </w:r>
      <w:r>
        <w:rPr>
          <w:rFonts w:ascii="Palatino Linotype" w:hAnsi="Palatino Linotype" w:cs="Arial"/>
          <w:noProof/>
          <w:color w:val="000000"/>
          <w:sz w:val="24"/>
          <w:lang w:val="es-ES" w:eastAsia="es-MX"/>
        </w:rPr>
        <w:t xml:space="preserve"> </w:t>
      </w:r>
      <w:r w:rsidR="00830405">
        <w:rPr>
          <w:rFonts w:ascii="Palatino Linotype" w:hAnsi="Palatino Linotype" w:cs="Arial"/>
          <w:noProof/>
          <w:color w:val="000000"/>
          <w:sz w:val="24"/>
          <w:lang w:val="es-ES" w:eastAsia="es-MX"/>
        </w:rPr>
        <w:t>documentos</w:t>
      </w:r>
      <w:r>
        <w:rPr>
          <w:rFonts w:ascii="Palatino Linotype" w:hAnsi="Palatino Linotype" w:cs="Arial"/>
          <w:noProof/>
          <w:color w:val="000000"/>
          <w:sz w:val="24"/>
          <w:lang w:val="es-ES" w:eastAsia="es-MX"/>
        </w:rPr>
        <w:t xml:space="preserve"> que dan cuenta respecto del pago de remuneraciones a servidores públicos</w:t>
      </w:r>
      <w:r w:rsidR="00830405">
        <w:rPr>
          <w:rFonts w:ascii="Palatino Linotype" w:hAnsi="Palatino Linotype" w:cs="Arial"/>
          <w:noProof/>
          <w:color w:val="000000"/>
          <w:sz w:val="24"/>
          <w:lang w:val="es-ES" w:eastAsia="es-MX"/>
        </w:rPr>
        <w:t>.</w:t>
      </w:r>
      <w:r>
        <w:rPr>
          <w:rFonts w:ascii="Palatino Linotype" w:hAnsi="Palatino Linotype" w:cs="Arial"/>
          <w:noProof/>
          <w:color w:val="000000"/>
          <w:sz w:val="24"/>
          <w:lang w:val="es-ES" w:eastAsia="es-MX"/>
        </w:rPr>
        <w:t xml:space="preserve"> </w:t>
      </w:r>
    </w:p>
    <w:p w14:paraId="226BCE75" w14:textId="77777777" w:rsidR="00830405" w:rsidRDefault="00830405" w:rsidP="00BC1B8B">
      <w:pPr>
        <w:spacing w:after="0" w:line="360" w:lineRule="auto"/>
        <w:jc w:val="both"/>
        <w:rPr>
          <w:rFonts w:ascii="Palatino Linotype" w:hAnsi="Palatino Linotype" w:cs="Arial"/>
          <w:noProof/>
          <w:color w:val="000000"/>
          <w:sz w:val="24"/>
          <w:lang w:val="es-ES" w:eastAsia="es-MX"/>
        </w:rPr>
      </w:pPr>
    </w:p>
    <w:p w14:paraId="18FB2F8E" w14:textId="3C190BAE" w:rsidR="00830405" w:rsidRDefault="00830405" w:rsidP="00BC1B8B">
      <w:pPr>
        <w:spacing w:after="0" w:line="360" w:lineRule="auto"/>
        <w:jc w:val="both"/>
        <w:rPr>
          <w:rFonts w:ascii="Palatino Linotype" w:hAnsi="Palatino Linotype" w:cs="Arial"/>
          <w:noProof/>
          <w:color w:val="000000"/>
          <w:sz w:val="24"/>
          <w:lang w:val="es-ES" w:eastAsia="es-MX"/>
        </w:rPr>
      </w:pPr>
      <w:r>
        <w:rPr>
          <w:rFonts w:ascii="Palatino Linotype" w:hAnsi="Palatino Linotype" w:cs="Arial"/>
          <w:noProof/>
          <w:color w:val="000000"/>
          <w:sz w:val="24"/>
          <w:lang w:val="es-ES" w:eastAsia="es-MX"/>
        </w:rPr>
        <w:t xml:space="preserve">Soportes documentales cuya naturaleza difiere respecto de un comprobante fiscal por internet (CFDI), sin embargo, dan cuenta respecto del pago de remuneraciones, información que en última instancia resulta del interés del particular. </w:t>
      </w:r>
    </w:p>
    <w:p w14:paraId="72E79D76" w14:textId="77777777" w:rsidR="007719CE" w:rsidRDefault="007719CE" w:rsidP="00BC1B8B">
      <w:pPr>
        <w:spacing w:after="0" w:line="360" w:lineRule="auto"/>
        <w:jc w:val="both"/>
        <w:rPr>
          <w:rFonts w:ascii="Palatino Linotype" w:hAnsi="Palatino Linotype" w:cs="Arial"/>
          <w:noProof/>
          <w:color w:val="000000"/>
          <w:sz w:val="24"/>
          <w:lang w:val="es-ES" w:eastAsia="es-MX"/>
        </w:rPr>
      </w:pPr>
    </w:p>
    <w:p w14:paraId="5D0F1AFE" w14:textId="4424148C" w:rsidR="007719CE" w:rsidRPr="007719CE" w:rsidRDefault="007719CE" w:rsidP="00BC1B8B">
      <w:pPr>
        <w:spacing w:after="0" w:line="360" w:lineRule="auto"/>
        <w:jc w:val="both"/>
        <w:rPr>
          <w:rFonts w:ascii="Palatino Linotype" w:hAnsi="Palatino Linotype" w:cs="Arial"/>
          <w:noProof/>
          <w:color w:val="000000"/>
          <w:sz w:val="24"/>
          <w:lang w:val="es-ES" w:eastAsia="es-MX"/>
        </w:rPr>
      </w:pPr>
      <w:r>
        <w:rPr>
          <w:rFonts w:ascii="Palatino Linotype" w:hAnsi="Palatino Linotype" w:cs="Arial"/>
          <w:noProof/>
          <w:color w:val="000000"/>
          <w:sz w:val="24"/>
          <w:lang w:val="es-ES" w:eastAsia="es-MX"/>
        </w:rPr>
        <w:lastRenderedPageBreak/>
        <w:t xml:space="preserve">Luego entonces, dicho pronunciamiento no es susceptible de colmar los requerimientos identificados con los numerales </w:t>
      </w:r>
      <w:r>
        <w:rPr>
          <w:rFonts w:ascii="Palatino Linotype" w:hAnsi="Palatino Linotype" w:cs="Arial"/>
          <w:b/>
          <w:bCs/>
          <w:noProof/>
          <w:color w:val="000000"/>
          <w:sz w:val="24"/>
          <w:lang w:val="es-ES" w:eastAsia="es-MX"/>
        </w:rPr>
        <w:t xml:space="preserve">2 -dos-, 4 -cuatro- y 6 -seis- </w:t>
      </w:r>
      <w:r>
        <w:rPr>
          <w:rFonts w:ascii="Palatino Linotype" w:hAnsi="Palatino Linotype" w:cs="Arial"/>
          <w:noProof/>
          <w:color w:val="000000"/>
          <w:sz w:val="24"/>
          <w:lang w:val="es-ES" w:eastAsia="es-MX"/>
        </w:rPr>
        <w:t xml:space="preserve">relativos a recibos de nómina, comprobantes de pago o CFDI de la multicitada servidora pública. </w:t>
      </w:r>
    </w:p>
    <w:p w14:paraId="24B089AA" w14:textId="77777777" w:rsidR="00830405" w:rsidRDefault="00830405" w:rsidP="00BC1B8B">
      <w:pPr>
        <w:spacing w:after="0" w:line="360" w:lineRule="auto"/>
        <w:jc w:val="both"/>
        <w:rPr>
          <w:rFonts w:ascii="Palatino Linotype" w:hAnsi="Palatino Linotype" w:cs="Arial"/>
          <w:noProof/>
          <w:color w:val="000000"/>
          <w:sz w:val="24"/>
          <w:lang w:val="es-ES" w:eastAsia="es-MX"/>
        </w:rPr>
      </w:pPr>
    </w:p>
    <w:p w14:paraId="1F22B831" w14:textId="522AE232" w:rsidR="00E3504F" w:rsidRDefault="00590F8D" w:rsidP="00BC1B8B">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De manera complementaria, </w:t>
      </w:r>
      <w:r>
        <w:rPr>
          <w:rFonts w:ascii="Palatino Linotype" w:hAnsi="Palatino Linotype" w:cs="Arial"/>
          <w:b/>
          <w:bCs/>
          <w:noProof/>
          <w:color w:val="000000"/>
          <w:sz w:val="24"/>
          <w:lang w:eastAsia="es-MX"/>
        </w:rPr>
        <w:t xml:space="preserve">El Sujeto Obligado </w:t>
      </w:r>
      <w:r>
        <w:rPr>
          <w:rFonts w:ascii="Palatino Linotype" w:hAnsi="Palatino Linotype" w:cs="Arial"/>
          <w:noProof/>
          <w:color w:val="000000"/>
          <w:sz w:val="24"/>
          <w:lang w:eastAsia="es-MX"/>
        </w:rPr>
        <w:t xml:space="preserve">en fecha </w:t>
      </w:r>
      <w:r>
        <w:rPr>
          <w:rFonts w:ascii="Palatino Linotype" w:hAnsi="Palatino Linotype" w:cs="Arial"/>
          <w:b/>
          <w:bCs/>
          <w:noProof/>
          <w:color w:val="000000"/>
          <w:sz w:val="24"/>
          <w:lang w:eastAsia="es-MX"/>
        </w:rPr>
        <w:t xml:space="preserve">doce de junio de dos mil veintitrés, </w:t>
      </w:r>
      <w:r>
        <w:rPr>
          <w:rFonts w:ascii="Palatino Linotype" w:hAnsi="Palatino Linotype" w:cs="Arial"/>
          <w:noProof/>
          <w:color w:val="000000"/>
          <w:sz w:val="24"/>
          <w:lang w:eastAsia="es-MX"/>
        </w:rPr>
        <w:t xml:space="preserve">rindió sus respuestas a las solicitudes de información, adjuntando lo siguiente: </w:t>
      </w:r>
    </w:p>
    <w:p w14:paraId="31A1DE2A" w14:textId="6EC0BDDC" w:rsidR="00590F8D" w:rsidRPr="008B4F60" w:rsidRDefault="008B4F60" w:rsidP="00BC1B8B">
      <w:pPr>
        <w:spacing w:after="0" w:line="360" w:lineRule="auto"/>
        <w:jc w:val="both"/>
        <w:rPr>
          <w:rFonts w:ascii="Palatino Linotype" w:hAnsi="Palatino Linotype" w:cs="Arial"/>
          <w:b/>
          <w:bCs/>
          <w:noProof/>
          <w:color w:val="000000"/>
          <w:sz w:val="24"/>
          <w:lang w:eastAsia="es-MX"/>
        </w:rPr>
      </w:pPr>
      <w:r>
        <w:rPr>
          <w:rFonts w:ascii="Palatino Linotype" w:hAnsi="Palatino Linotype" w:cs="Arial"/>
          <w:b/>
          <w:bCs/>
          <w:noProof/>
          <w:color w:val="000000"/>
          <w:sz w:val="24"/>
          <w:lang w:eastAsia="es-MX"/>
        </w:rPr>
        <w:t>00578/SE/IP/2023</w:t>
      </w:r>
    </w:p>
    <w:p w14:paraId="76E2D68B" w14:textId="357F0A42" w:rsidR="008B4F60" w:rsidRPr="008B4F60" w:rsidRDefault="008B4F60" w:rsidP="00E966ED">
      <w:pPr>
        <w:pStyle w:val="Prrafodelista"/>
        <w:numPr>
          <w:ilvl w:val="0"/>
          <w:numId w:val="13"/>
        </w:numPr>
        <w:spacing w:before="240" w:line="360" w:lineRule="auto"/>
        <w:ind w:left="714" w:hanging="357"/>
        <w:jc w:val="both"/>
        <w:rPr>
          <w:rFonts w:ascii="Palatino Linotype" w:hAnsi="Palatino Linotype" w:cs="Arial"/>
          <w:b/>
          <w:bCs/>
        </w:rPr>
      </w:pPr>
      <w:r w:rsidRPr="008B4F60">
        <w:rPr>
          <w:rFonts w:ascii="Palatino Linotype" w:hAnsi="Palatino Linotype" w:cs="Arial"/>
          <w:b/>
          <w:bCs/>
        </w:rPr>
        <w:t>“Respuesta 578 Mtra. Yuridia Arizmendi Calderón.pdf”</w:t>
      </w:r>
      <w:r>
        <w:rPr>
          <w:rFonts w:ascii="Palatino Linotype" w:hAnsi="Palatino Linotype" w:cs="Arial"/>
          <w:b/>
          <w:bCs/>
        </w:rPr>
        <w:t xml:space="preserve">: </w:t>
      </w:r>
      <w:r>
        <w:rPr>
          <w:rFonts w:ascii="Palatino Linotype" w:hAnsi="Palatino Linotype" w:cs="Arial"/>
        </w:rPr>
        <w:t xml:space="preserve">Acuse de respuesta a la solicitud de información </w:t>
      </w:r>
      <w:r>
        <w:rPr>
          <w:rFonts w:ascii="Palatino Linotype" w:hAnsi="Palatino Linotype" w:cs="Arial"/>
          <w:b/>
          <w:bCs/>
        </w:rPr>
        <w:t xml:space="preserve">00578/SE/IP/2023, </w:t>
      </w:r>
      <w:r>
        <w:rPr>
          <w:rFonts w:ascii="Palatino Linotype" w:hAnsi="Palatino Linotype" w:cs="Arial"/>
        </w:rPr>
        <w:t xml:space="preserve">de su lectura integral se advierte que se informan periodos de labores en diferentes centros de trabajo respecto de la servidora pública referida en la solicitud. </w:t>
      </w:r>
    </w:p>
    <w:p w14:paraId="4AAB2378" w14:textId="5F9CD6C0" w:rsidR="00E3504F" w:rsidRPr="008B4F60" w:rsidRDefault="008B4F60" w:rsidP="00E966ED">
      <w:pPr>
        <w:pStyle w:val="Prrafodelista"/>
        <w:numPr>
          <w:ilvl w:val="0"/>
          <w:numId w:val="13"/>
        </w:numPr>
        <w:spacing w:line="360" w:lineRule="auto"/>
        <w:ind w:left="714" w:hanging="357"/>
        <w:jc w:val="both"/>
        <w:rPr>
          <w:rFonts w:ascii="Palatino Linotype" w:hAnsi="Palatino Linotype" w:cs="Arial"/>
          <w:noProof/>
          <w:color w:val="000000"/>
          <w:lang w:eastAsia="es-MX"/>
        </w:rPr>
      </w:pPr>
      <w:r w:rsidRPr="008B4F60">
        <w:rPr>
          <w:rFonts w:ascii="Palatino Linotype" w:hAnsi="Palatino Linotype" w:cs="Arial"/>
          <w:b/>
          <w:bCs/>
        </w:rPr>
        <w:t>“RESPUESTA_UT_578.pdf”</w:t>
      </w:r>
      <w:r>
        <w:rPr>
          <w:rFonts w:ascii="Palatino Linotype" w:hAnsi="Palatino Linotype" w:cs="Arial"/>
          <w:b/>
          <w:bCs/>
        </w:rPr>
        <w:t xml:space="preserve">: </w:t>
      </w:r>
      <w:r>
        <w:rPr>
          <w:rFonts w:ascii="Palatino Linotype" w:hAnsi="Palatino Linotype" w:cs="Arial"/>
        </w:rPr>
        <w:t xml:space="preserve">Oficio número </w:t>
      </w:r>
      <w:r>
        <w:rPr>
          <w:rFonts w:ascii="Palatino Linotype" w:hAnsi="Palatino Linotype" w:cs="Arial"/>
          <w:b/>
          <w:bCs/>
        </w:rPr>
        <w:t xml:space="preserve">21000007010000S/1380/UT/2023 </w:t>
      </w:r>
      <w:r>
        <w:rPr>
          <w:rFonts w:ascii="Palatino Linotype" w:hAnsi="Palatino Linotype" w:cs="Arial"/>
        </w:rPr>
        <w:t>signado por la titular de la unidad y dirigido al solicitante, de fecha nueve de junio de dos mil veintitrés, resulta de nuestro interés el siguiente extracto:</w:t>
      </w:r>
    </w:p>
    <w:p w14:paraId="30C41013" w14:textId="0D1F7165" w:rsidR="008B4F60" w:rsidRDefault="008B4F60" w:rsidP="008B4F60">
      <w:pPr>
        <w:pStyle w:val="Prrafodelista"/>
        <w:spacing w:line="360" w:lineRule="auto"/>
        <w:ind w:left="714"/>
        <w:jc w:val="both"/>
        <w:rPr>
          <w:rFonts w:ascii="Palatino Linotype" w:hAnsi="Palatino Linotype" w:cs="Arial"/>
          <w:i/>
          <w:iCs/>
        </w:rPr>
      </w:pPr>
      <w:r>
        <w:rPr>
          <w:rFonts w:ascii="Palatino Linotype" w:hAnsi="Palatino Linotype" w:cs="Arial"/>
          <w:i/>
          <w:iCs/>
        </w:rPr>
        <w:t>“Hago de su conocimiento que a través del Sistema de Acceso a la Información Mexiquense (SAIMEX), la Coordinadora de Delegaciones Administrativas</w:t>
      </w:r>
      <w:r w:rsidR="00DB40CC">
        <w:rPr>
          <w:rFonts w:ascii="Palatino Linotype" w:hAnsi="Palatino Linotype" w:cs="Arial"/>
          <w:i/>
          <w:iCs/>
        </w:rPr>
        <w:t>, informa que después de realizar una búsqueda exhaustiva en los archivos de esa Unidad Administrativa, la información que existe de la servidora pública Irina Belem Reyes Rojas es la siguiente:</w:t>
      </w:r>
    </w:p>
    <w:p w14:paraId="694757D5" w14:textId="7E48B83E" w:rsidR="00DB40CC" w:rsidRDefault="00DB40CC" w:rsidP="008B4F60">
      <w:pPr>
        <w:pStyle w:val="Prrafodelista"/>
        <w:spacing w:line="360" w:lineRule="auto"/>
        <w:ind w:left="714"/>
        <w:jc w:val="both"/>
        <w:rPr>
          <w:rFonts w:ascii="Palatino Linotype" w:hAnsi="Palatino Linotype" w:cs="Arial"/>
          <w:i/>
          <w:iCs/>
        </w:rPr>
      </w:pPr>
      <w:r>
        <w:rPr>
          <w:rFonts w:ascii="Palatino Linotype" w:hAnsi="Palatino Linotype" w:cs="Arial"/>
          <w:i/>
          <w:iCs/>
        </w:rPr>
        <w:t>C.C.T. 15EBP00330, del 30/11/1999 al 14/04/2000</w:t>
      </w:r>
    </w:p>
    <w:p w14:paraId="5CFAD040" w14:textId="04A78AE7" w:rsidR="00DB40CC" w:rsidRDefault="00DB40CC" w:rsidP="008B4F60">
      <w:pPr>
        <w:pStyle w:val="Prrafodelista"/>
        <w:spacing w:line="360" w:lineRule="auto"/>
        <w:ind w:left="714"/>
        <w:jc w:val="both"/>
        <w:rPr>
          <w:rFonts w:ascii="Palatino Linotype" w:hAnsi="Palatino Linotype" w:cs="Arial"/>
          <w:i/>
          <w:iCs/>
        </w:rPr>
      </w:pPr>
      <w:r>
        <w:rPr>
          <w:rFonts w:ascii="Palatino Linotype" w:hAnsi="Palatino Linotype" w:cs="Arial"/>
          <w:i/>
          <w:iCs/>
        </w:rPr>
        <w:t>C.C.T. 15EBP00330, del 28/04/2000 al 14/07/2000</w:t>
      </w:r>
    </w:p>
    <w:p w14:paraId="4D994421" w14:textId="5EB9B54F" w:rsidR="00DB40CC" w:rsidRDefault="00DB40CC" w:rsidP="008B4F60">
      <w:pPr>
        <w:pStyle w:val="Prrafodelista"/>
        <w:spacing w:line="360" w:lineRule="auto"/>
        <w:ind w:left="714"/>
        <w:jc w:val="both"/>
        <w:rPr>
          <w:rFonts w:ascii="Palatino Linotype" w:hAnsi="Palatino Linotype" w:cs="Arial"/>
          <w:i/>
          <w:iCs/>
        </w:rPr>
      </w:pPr>
      <w:r>
        <w:rPr>
          <w:rFonts w:ascii="Palatino Linotype" w:hAnsi="Palatino Linotype" w:cs="Arial"/>
          <w:i/>
          <w:iCs/>
        </w:rPr>
        <w:t>C.C.T. 15ENS0043X, del 30/03/2001 al 13/07/2001</w:t>
      </w:r>
    </w:p>
    <w:p w14:paraId="24BD54E2" w14:textId="23139EFE" w:rsidR="00DB40CC" w:rsidRPr="00DB40CC" w:rsidRDefault="00DB40CC" w:rsidP="008B4F60">
      <w:pPr>
        <w:pStyle w:val="Prrafodelista"/>
        <w:spacing w:line="360" w:lineRule="auto"/>
        <w:ind w:left="714"/>
        <w:jc w:val="both"/>
        <w:rPr>
          <w:rFonts w:ascii="Palatino Linotype" w:hAnsi="Palatino Linotype" w:cs="Arial"/>
          <w:b/>
          <w:bCs/>
          <w:i/>
          <w:iCs/>
          <w:noProof/>
          <w:color w:val="000000"/>
          <w:lang w:eastAsia="es-MX"/>
        </w:rPr>
      </w:pPr>
      <w:r>
        <w:rPr>
          <w:rFonts w:ascii="Palatino Linotype" w:hAnsi="Palatino Linotype" w:cs="Arial"/>
          <w:i/>
          <w:iCs/>
        </w:rPr>
        <w:lastRenderedPageBreak/>
        <w:t xml:space="preserve">C.C.T. 15ENS0043X, del 31/08/2001 al 14/12/2001” </w:t>
      </w:r>
      <w:r>
        <w:rPr>
          <w:rFonts w:ascii="Palatino Linotype" w:hAnsi="Palatino Linotype" w:cs="Arial"/>
          <w:b/>
          <w:bCs/>
          <w:i/>
          <w:iCs/>
        </w:rPr>
        <w:t>(Sic)</w:t>
      </w:r>
    </w:p>
    <w:p w14:paraId="1EC57444" w14:textId="77777777" w:rsidR="00E3504F" w:rsidRDefault="00E3504F" w:rsidP="00BC1B8B">
      <w:pPr>
        <w:spacing w:after="0" w:line="360" w:lineRule="auto"/>
        <w:jc w:val="both"/>
        <w:rPr>
          <w:rFonts w:ascii="Palatino Linotype" w:hAnsi="Palatino Linotype" w:cs="Arial"/>
          <w:noProof/>
          <w:color w:val="000000"/>
          <w:sz w:val="24"/>
          <w:lang w:eastAsia="es-MX"/>
        </w:rPr>
      </w:pPr>
    </w:p>
    <w:p w14:paraId="2AB27449" w14:textId="77777777" w:rsidR="00BC1B8B" w:rsidRDefault="00BC1B8B" w:rsidP="00BC1B8B">
      <w:pPr>
        <w:spacing w:after="0" w:line="360" w:lineRule="auto"/>
        <w:jc w:val="both"/>
        <w:rPr>
          <w:rFonts w:ascii="Palatino Linotype" w:hAnsi="Palatino Linotype" w:cs="Arial"/>
          <w:noProof/>
          <w:color w:val="000000"/>
          <w:sz w:val="24"/>
          <w:lang w:eastAsia="es-MX"/>
        </w:rPr>
      </w:pPr>
    </w:p>
    <w:p w14:paraId="44D9BFE6" w14:textId="52CB03D4" w:rsidR="00696646" w:rsidRDefault="00830405" w:rsidP="00BC1B8B">
      <w:pPr>
        <w:spacing w:after="0" w:line="360" w:lineRule="auto"/>
        <w:jc w:val="both"/>
        <w:rPr>
          <w:rFonts w:ascii="Palatino Linotype" w:hAnsi="Palatino Linotype" w:cs="Arial"/>
          <w:b/>
          <w:bCs/>
          <w:noProof/>
          <w:color w:val="000000"/>
          <w:sz w:val="24"/>
          <w:lang w:eastAsia="es-MX"/>
        </w:rPr>
      </w:pPr>
      <w:r>
        <w:rPr>
          <w:rFonts w:ascii="Palatino Linotype" w:hAnsi="Palatino Linotype" w:cs="Arial"/>
          <w:b/>
          <w:bCs/>
          <w:noProof/>
          <w:color w:val="000000"/>
          <w:sz w:val="24"/>
          <w:lang w:eastAsia="es-MX"/>
        </w:rPr>
        <w:t>00579/SE/IP/2023</w:t>
      </w:r>
    </w:p>
    <w:p w14:paraId="3D27F98E" w14:textId="1D577B06" w:rsidR="00830405" w:rsidRDefault="00830405" w:rsidP="00E966ED">
      <w:pPr>
        <w:pStyle w:val="Prrafodelista"/>
        <w:numPr>
          <w:ilvl w:val="0"/>
          <w:numId w:val="14"/>
        </w:numPr>
        <w:spacing w:line="360" w:lineRule="auto"/>
        <w:jc w:val="both"/>
        <w:rPr>
          <w:rFonts w:ascii="Palatino Linotype" w:hAnsi="Palatino Linotype" w:cs="Arial"/>
          <w:b/>
          <w:bCs/>
          <w:noProof/>
          <w:color w:val="000000"/>
          <w:lang w:eastAsia="es-MX"/>
        </w:rPr>
      </w:pPr>
      <w:r>
        <w:rPr>
          <w:rFonts w:ascii="Palatino Linotype" w:hAnsi="Palatino Linotype" w:cs="Arial"/>
          <w:b/>
          <w:bCs/>
          <w:noProof/>
          <w:color w:val="000000"/>
          <w:lang w:eastAsia="es-MX"/>
        </w:rPr>
        <w:t>“RESPUESTA_UT</w:t>
      </w:r>
      <w:r w:rsidR="00BE478D">
        <w:rPr>
          <w:rFonts w:ascii="Palatino Linotype" w:hAnsi="Palatino Linotype" w:cs="Arial"/>
          <w:b/>
          <w:bCs/>
          <w:noProof/>
          <w:color w:val="000000"/>
          <w:lang w:eastAsia="es-MX"/>
        </w:rPr>
        <w:t xml:space="preserve">-579.pdf”: </w:t>
      </w:r>
      <w:r w:rsidR="00BE478D">
        <w:rPr>
          <w:rFonts w:ascii="Palatino Linotype" w:hAnsi="Palatino Linotype" w:cs="Arial"/>
          <w:noProof/>
          <w:color w:val="000000"/>
          <w:lang w:eastAsia="es-MX"/>
        </w:rPr>
        <w:t xml:space="preserve">Oficio número </w:t>
      </w:r>
      <w:r w:rsidR="00BE478D">
        <w:rPr>
          <w:rFonts w:ascii="Palatino Linotype" w:hAnsi="Palatino Linotype" w:cs="Arial"/>
          <w:b/>
          <w:bCs/>
          <w:noProof/>
          <w:color w:val="000000"/>
          <w:lang w:eastAsia="es-MX"/>
        </w:rPr>
        <w:t xml:space="preserve">21000007010000S/1381/UT/2023 </w:t>
      </w:r>
      <w:r w:rsidR="00BE478D">
        <w:rPr>
          <w:rFonts w:ascii="Palatino Linotype" w:hAnsi="Palatino Linotype" w:cs="Arial"/>
          <w:noProof/>
          <w:color w:val="000000"/>
          <w:lang w:eastAsia="es-MX"/>
        </w:rPr>
        <w:t xml:space="preserve">signado por la Titular de la unidad y dirigido al solicitante, de fecha nueve de junio de dos mil veintitrés, en lo medular da cuenta respecto de los centros de trabajo (CCT), fechas de ingreso y fechas de término respecto de la servidora pública referida en la solicitud de información </w:t>
      </w:r>
      <w:r w:rsidR="00BE478D">
        <w:rPr>
          <w:rFonts w:ascii="Palatino Linotype" w:hAnsi="Palatino Linotype" w:cs="Arial"/>
          <w:b/>
          <w:bCs/>
          <w:noProof/>
          <w:color w:val="000000"/>
          <w:lang w:eastAsia="es-MX"/>
        </w:rPr>
        <w:t xml:space="preserve">00579/SE/IP/2023. </w:t>
      </w:r>
    </w:p>
    <w:p w14:paraId="6538A9C4" w14:textId="4BB31376" w:rsidR="00BE478D" w:rsidRPr="00830405" w:rsidRDefault="00BE478D" w:rsidP="00E966ED">
      <w:pPr>
        <w:pStyle w:val="Prrafodelista"/>
        <w:numPr>
          <w:ilvl w:val="0"/>
          <w:numId w:val="14"/>
        </w:numPr>
        <w:spacing w:line="360" w:lineRule="auto"/>
        <w:jc w:val="both"/>
        <w:rPr>
          <w:rFonts w:ascii="Palatino Linotype" w:hAnsi="Palatino Linotype" w:cs="Arial"/>
          <w:b/>
          <w:bCs/>
          <w:noProof/>
          <w:color w:val="000000"/>
          <w:lang w:eastAsia="es-MX"/>
        </w:rPr>
      </w:pPr>
      <w:r>
        <w:rPr>
          <w:rFonts w:ascii="Palatino Linotype" w:hAnsi="Palatino Linotype" w:cs="Arial"/>
          <w:b/>
          <w:bCs/>
          <w:noProof/>
          <w:color w:val="000000"/>
          <w:lang w:eastAsia="es-MX"/>
        </w:rPr>
        <w:t xml:space="preserve">“RESPUESTA 579 Mtra Yuridia Arizmendi Calderón.pdf”: </w:t>
      </w:r>
      <w:r>
        <w:rPr>
          <w:rFonts w:ascii="Palatino Linotype" w:hAnsi="Palatino Linotype" w:cs="Arial"/>
          <w:noProof/>
          <w:color w:val="000000"/>
          <w:lang w:eastAsia="es-MX"/>
        </w:rPr>
        <w:t xml:space="preserve">Acuse de respuesta a la solicitud de información </w:t>
      </w:r>
      <w:r>
        <w:rPr>
          <w:rFonts w:ascii="Palatino Linotype" w:hAnsi="Palatino Linotype" w:cs="Arial"/>
          <w:b/>
          <w:bCs/>
          <w:noProof/>
          <w:color w:val="000000"/>
          <w:lang w:eastAsia="es-MX"/>
        </w:rPr>
        <w:t xml:space="preserve">00579/SE/IP/2023, </w:t>
      </w:r>
      <w:r>
        <w:rPr>
          <w:rFonts w:ascii="Palatino Linotype" w:hAnsi="Palatino Linotype" w:cs="Arial"/>
          <w:noProof/>
          <w:color w:val="000000"/>
          <w:lang w:eastAsia="es-MX"/>
        </w:rPr>
        <w:t xml:space="preserve">de su lectura integral se advierte que se informan fechas de ingreso y término en diferentes centros de trabajo, respecto de la servidora pública referida en la solicitud de información. </w:t>
      </w:r>
    </w:p>
    <w:p w14:paraId="4A8AC777" w14:textId="77777777" w:rsidR="00BC1B8B" w:rsidRDefault="00BC1B8B" w:rsidP="00BC1B8B">
      <w:pPr>
        <w:spacing w:after="0" w:line="360" w:lineRule="auto"/>
        <w:jc w:val="both"/>
        <w:rPr>
          <w:rFonts w:ascii="Palatino Linotype" w:hAnsi="Palatino Linotype" w:cs="Arial"/>
          <w:noProof/>
          <w:color w:val="000000"/>
          <w:sz w:val="24"/>
          <w:lang w:eastAsia="es-MX"/>
        </w:rPr>
      </w:pPr>
    </w:p>
    <w:p w14:paraId="595D85D1" w14:textId="5778AED5" w:rsidR="00BE478D" w:rsidRDefault="00BE478D" w:rsidP="00BC1B8B">
      <w:pPr>
        <w:spacing w:after="0" w:line="360" w:lineRule="auto"/>
        <w:jc w:val="both"/>
        <w:rPr>
          <w:rFonts w:ascii="Palatino Linotype" w:hAnsi="Palatino Linotype" w:cs="Arial"/>
          <w:b/>
          <w:bCs/>
          <w:noProof/>
          <w:color w:val="000000"/>
          <w:sz w:val="24"/>
          <w:lang w:eastAsia="es-MX"/>
        </w:rPr>
      </w:pPr>
      <w:r>
        <w:rPr>
          <w:rFonts w:ascii="Palatino Linotype" w:hAnsi="Palatino Linotype" w:cs="Arial"/>
          <w:b/>
          <w:bCs/>
          <w:noProof/>
          <w:color w:val="000000"/>
          <w:sz w:val="24"/>
          <w:lang w:eastAsia="es-MX"/>
        </w:rPr>
        <w:t>00580/SE/IP/2023</w:t>
      </w:r>
    </w:p>
    <w:p w14:paraId="39DB6D5A" w14:textId="5CB86328" w:rsidR="00BE478D" w:rsidRDefault="00BE478D" w:rsidP="00E966ED">
      <w:pPr>
        <w:pStyle w:val="Prrafodelista"/>
        <w:numPr>
          <w:ilvl w:val="0"/>
          <w:numId w:val="15"/>
        </w:numPr>
        <w:spacing w:line="360" w:lineRule="auto"/>
        <w:jc w:val="both"/>
        <w:rPr>
          <w:rFonts w:ascii="Palatino Linotype" w:hAnsi="Palatino Linotype" w:cs="Arial"/>
          <w:b/>
          <w:bCs/>
          <w:noProof/>
          <w:color w:val="000000"/>
          <w:lang w:eastAsia="es-MX"/>
        </w:rPr>
      </w:pPr>
      <w:r>
        <w:rPr>
          <w:rFonts w:ascii="Palatino Linotype" w:hAnsi="Palatino Linotype" w:cs="Arial"/>
          <w:b/>
          <w:bCs/>
          <w:noProof/>
          <w:color w:val="000000"/>
          <w:lang w:eastAsia="es-MX"/>
        </w:rPr>
        <w:t xml:space="preserve">“RESPUESTA 580 Mtra Yuridia Arizmendi Calderón.pdf”: </w:t>
      </w:r>
      <w:r>
        <w:rPr>
          <w:rFonts w:ascii="Palatino Linotype" w:hAnsi="Palatino Linotype" w:cs="Arial"/>
          <w:noProof/>
          <w:color w:val="000000"/>
          <w:lang w:eastAsia="es-MX"/>
        </w:rPr>
        <w:t xml:space="preserve"> Acuse de respuesta a la solicitud de información </w:t>
      </w:r>
      <w:r>
        <w:rPr>
          <w:rFonts w:ascii="Palatino Linotype" w:hAnsi="Palatino Linotype" w:cs="Arial"/>
          <w:b/>
          <w:bCs/>
          <w:noProof/>
          <w:color w:val="000000"/>
          <w:lang w:eastAsia="es-MX"/>
        </w:rPr>
        <w:t xml:space="preserve">00580/SE/IP/2023, </w:t>
      </w:r>
      <w:r>
        <w:rPr>
          <w:rFonts w:ascii="Palatino Linotype" w:hAnsi="Palatino Linotype" w:cs="Arial"/>
          <w:noProof/>
          <w:color w:val="000000"/>
          <w:lang w:eastAsia="es-MX"/>
        </w:rPr>
        <w:t xml:space="preserve">de su lectura integral se advierte que se informan fechas de ingreso y término en diferentes centros de trabajo, respecto de la servidora pública referida en la solicitud de información. </w:t>
      </w:r>
    </w:p>
    <w:p w14:paraId="0631758E" w14:textId="0FA4C1FA" w:rsidR="00BE478D" w:rsidRPr="00BE478D" w:rsidRDefault="00BE478D" w:rsidP="00E966ED">
      <w:pPr>
        <w:pStyle w:val="Prrafodelista"/>
        <w:numPr>
          <w:ilvl w:val="0"/>
          <w:numId w:val="15"/>
        </w:numPr>
        <w:spacing w:line="360" w:lineRule="auto"/>
        <w:jc w:val="both"/>
        <w:rPr>
          <w:rFonts w:ascii="Palatino Linotype" w:hAnsi="Palatino Linotype" w:cs="Arial"/>
          <w:b/>
          <w:bCs/>
          <w:noProof/>
          <w:color w:val="000000"/>
          <w:lang w:eastAsia="es-MX"/>
        </w:rPr>
      </w:pPr>
      <w:r>
        <w:rPr>
          <w:rFonts w:ascii="Palatino Linotype" w:hAnsi="Palatino Linotype" w:cs="Arial"/>
          <w:b/>
          <w:bCs/>
          <w:noProof/>
          <w:color w:val="000000"/>
          <w:lang w:eastAsia="es-MX"/>
        </w:rPr>
        <w:t xml:space="preserve">“RESPUESTA-UT_580.pdf”: </w:t>
      </w:r>
      <w:r w:rsidR="00572C75">
        <w:rPr>
          <w:rFonts w:ascii="Palatino Linotype" w:hAnsi="Palatino Linotype" w:cs="Arial"/>
          <w:noProof/>
          <w:color w:val="000000"/>
          <w:lang w:eastAsia="es-MX"/>
        </w:rPr>
        <w:t xml:space="preserve">Oficio número </w:t>
      </w:r>
      <w:r w:rsidR="00572C75">
        <w:rPr>
          <w:rFonts w:ascii="Palatino Linotype" w:hAnsi="Palatino Linotype" w:cs="Arial"/>
          <w:b/>
          <w:bCs/>
          <w:noProof/>
          <w:color w:val="000000"/>
          <w:lang w:eastAsia="es-MX"/>
        </w:rPr>
        <w:t xml:space="preserve">21000007010000S/1382/UT/2023 </w:t>
      </w:r>
      <w:r w:rsidR="00572C75">
        <w:rPr>
          <w:rFonts w:ascii="Palatino Linotype" w:hAnsi="Palatino Linotype" w:cs="Arial"/>
          <w:noProof/>
          <w:color w:val="000000"/>
          <w:lang w:eastAsia="es-MX"/>
        </w:rPr>
        <w:t xml:space="preserve">signado por la titular de la unidad de transparencia y dirigido al solicitante, de </w:t>
      </w:r>
      <w:r w:rsidR="00572C75">
        <w:rPr>
          <w:rFonts w:ascii="Palatino Linotype" w:hAnsi="Palatino Linotype" w:cs="Arial"/>
          <w:noProof/>
          <w:color w:val="000000"/>
          <w:lang w:eastAsia="es-MX"/>
        </w:rPr>
        <w:lastRenderedPageBreak/>
        <w:t xml:space="preserve">fecha nueve de junio de dos mil veintitrés, en lo medular da cuenta respecto de los centros de trabajo (CCT), fechas de ingreso y fechas de término respecto de la servidora pública referida en la solciitud de información </w:t>
      </w:r>
      <w:r w:rsidR="00572C75">
        <w:rPr>
          <w:rFonts w:ascii="Palatino Linotype" w:hAnsi="Palatino Linotype" w:cs="Arial"/>
          <w:b/>
          <w:bCs/>
          <w:noProof/>
          <w:color w:val="000000"/>
          <w:lang w:eastAsia="es-MX"/>
        </w:rPr>
        <w:t>00580/SE/IP/2023.</w:t>
      </w:r>
    </w:p>
    <w:p w14:paraId="09AB4C18" w14:textId="77777777" w:rsidR="007719CE" w:rsidRDefault="007719CE" w:rsidP="00BC1B8B">
      <w:pPr>
        <w:spacing w:after="0" w:line="360" w:lineRule="auto"/>
        <w:jc w:val="both"/>
        <w:rPr>
          <w:rFonts w:ascii="Palatino Linotype" w:hAnsi="Palatino Linotype" w:cs="Arial"/>
          <w:noProof/>
          <w:color w:val="000000"/>
          <w:sz w:val="24"/>
          <w:lang w:eastAsia="es-MX"/>
        </w:rPr>
      </w:pPr>
    </w:p>
    <w:p w14:paraId="5222D2C6" w14:textId="31C116F9" w:rsidR="00A444AC" w:rsidRPr="001D2708" w:rsidRDefault="007719CE" w:rsidP="00A444AC">
      <w:pPr>
        <w:spacing w:before="100" w:beforeAutospacing="1" w:after="100" w:afterAutospacing="1" w:line="360" w:lineRule="auto"/>
        <w:jc w:val="both"/>
        <w:rPr>
          <w:rFonts w:ascii="Palatino Linotype" w:hAnsi="Palatino Linotype"/>
          <w:sz w:val="24"/>
          <w:szCs w:val="24"/>
        </w:rPr>
      </w:pPr>
      <w:r w:rsidRPr="001D2708">
        <w:rPr>
          <w:rFonts w:ascii="Palatino Linotype" w:hAnsi="Palatino Linotype" w:cs="Arial"/>
          <w:noProof/>
          <w:color w:val="000000"/>
          <w:sz w:val="24"/>
          <w:szCs w:val="24"/>
          <w:lang w:eastAsia="es-MX"/>
        </w:rPr>
        <w:t xml:space="preserve">Por lo consiguiente, en referencia </w:t>
      </w:r>
      <w:r w:rsidR="00A444AC" w:rsidRPr="001D2708">
        <w:rPr>
          <w:rFonts w:ascii="Palatino Linotype" w:hAnsi="Palatino Linotype" w:cs="Arial"/>
          <w:noProof/>
          <w:color w:val="000000"/>
          <w:sz w:val="24"/>
          <w:szCs w:val="24"/>
          <w:lang w:eastAsia="es-MX"/>
        </w:rPr>
        <w:t>a las fechas de ingreso y término de labores referidas mediante respuesta primigenia</w:t>
      </w:r>
      <w:r w:rsidR="001D2708" w:rsidRPr="001D2708">
        <w:rPr>
          <w:rFonts w:ascii="Palatino Linotype" w:hAnsi="Palatino Linotype" w:cs="Arial"/>
          <w:noProof/>
          <w:color w:val="000000"/>
          <w:sz w:val="24"/>
          <w:szCs w:val="24"/>
          <w:lang w:eastAsia="es-MX"/>
        </w:rPr>
        <w:t xml:space="preserve"> correspondientes a los planteles Preparatoria Oficial Anexa A a la Centenaria y Benemerita Escuela Normal (CCT 15EBP0033O) y la Escuela Normal número 1 de Toluca (CCT 15ENS0043X) no se omite comentar que, </w:t>
      </w:r>
      <w:r w:rsidR="00A444AC" w:rsidRPr="001D2708">
        <w:rPr>
          <w:rFonts w:ascii="Palatino Linotype" w:hAnsi="Palatino Linotype"/>
          <w:sz w:val="24"/>
          <w:szCs w:val="24"/>
        </w:rPr>
        <w:t xml:space="preserve">al haber existido un pronunciamiento por parte del </w:t>
      </w:r>
      <w:r w:rsidR="00A444AC" w:rsidRPr="001D2708">
        <w:rPr>
          <w:rFonts w:ascii="Palatino Linotype" w:hAnsi="Palatino Linotype"/>
          <w:b/>
          <w:sz w:val="24"/>
          <w:szCs w:val="24"/>
        </w:rPr>
        <w:t>Sujeto Obligado</w:t>
      </w:r>
      <w:r w:rsidR="00A444AC" w:rsidRPr="001D2708">
        <w:rPr>
          <w:rFonts w:ascii="Palatino Linotype" w:hAnsi="Palatino Linotype"/>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1CFCD7CA" w14:textId="77777777" w:rsidR="00A444AC" w:rsidRPr="00D12F4B" w:rsidRDefault="00A444AC" w:rsidP="00A444AC">
      <w:pPr>
        <w:spacing w:before="100" w:beforeAutospacing="1" w:after="100" w:afterAutospacing="1" w:line="360" w:lineRule="auto"/>
        <w:jc w:val="both"/>
        <w:rPr>
          <w:rFonts w:ascii="Palatino Linotype" w:hAnsi="Palatino Linotype" w:cs="Arial"/>
          <w:sz w:val="24"/>
          <w:szCs w:val="24"/>
        </w:rPr>
      </w:pPr>
      <w:r w:rsidRPr="00D12F4B">
        <w:rPr>
          <w:rFonts w:ascii="Palatino Linotype" w:hAnsi="Palatino Linotype" w:cs="Arial"/>
          <w:sz w:val="24"/>
          <w:szCs w:val="24"/>
        </w:rPr>
        <w:t xml:space="preserve">Sirve de sustento a lo anterior, el criterio </w:t>
      </w:r>
      <w:r w:rsidRPr="00081988">
        <w:rPr>
          <w:rFonts w:ascii="Palatino Linotype" w:hAnsi="Palatino Linotype" w:cs="Arial"/>
          <w:b/>
          <w:bCs/>
          <w:sz w:val="24"/>
          <w:szCs w:val="24"/>
        </w:rPr>
        <w:t>31/10</w:t>
      </w:r>
      <w:r w:rsidRPr="00D12F4B">
        <w:rPr>
          <w:rFonts w:ascii="Palatino Linotype" w:hAnsi="Palatino Linotype" w:cs="Arial"/>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2AEF1C67" w14:textId="77777777" w:rsidR="00A444AC" w:rsidRPr="003A41AE" w:rsidRDefault="00A444AC" w:rsidP="00A444AC">
      <w:pPr>
        <w:pStyle w:val="Citas"/>
        <w:rPr>
          <w:b/>
        </w:rPr>
      </w:pPr>
      <w:r w:rsidRPr="003A41AE">
        <w:rPr>
          <w:b/>
        </w:rPr>
        <w:t xml:space="preserve">“EL INSTITUTO FEDERAL DE ACCESO A LA INFORMACIÓN Y PROTECCIÓN DE DATOS NO CUENTA CON FACULTADES PARA PRONUNCIARSE RESPECTO DE LA VERACIDAD DE LOS DOCUMENTOS PROPORCIONADOS POR LOS SUJETOS OBLIGADOS. </w:t>
      </w:r>
    </w:p>
    <w:p w14:paraId="322161DA" w14:textId="77777777" w:rsidR="00A444AC" w:rsidRDefault="00A444AC" w:rsidP="00A444AC">
      <w:pPr>
        <w:pStyle w:val="Citas"/>
      </w:pPr>
      <w:r w:rsidRPr="00D02076">
        <w:lastRenderedPageBreak/>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45B3B825" w14:textId="77777777" w:rsidR="00A444AC" w:rsidRDefault="00A444AC" w:rsidP="00A444AC">
      <w:pPr>
        <w:pStyle w:val="Citas"/>
      </w:pPr>
      <w:r w:rsidRPr="00D02076">
        <w:t xml:space="preserve">Expedientes: </w:t>
      </w:r>
    </w:p>
    <w:p w14:paraId="1AAC3604" w14:textId="77777777" w:rsidR="00A444AC" w:rsidRDefault="00A444AC" w:rsidP="00E966ED">
      <w:pPr>
        <w:pStyle w:val="Citas"/>
        <w:numPr>
          <w:ilvl w:val="0"/>
          <w:numId w:val="7"/>
        </w:numPr>
      </w:pPr>
      <w:r w:rsidRPr="00D02076">
        <w:t xml:space="preserve">2440/07 Comisión Federal de Electricidad - Alonso Lujambio Irazábal </w:t>
      </w:r>
    </w:p>
    <w:p w14:paraId="5BA0F15F" w14:textId="77777777" w:rsidR="00A444AC" w:rsidRDefault="00A444AC" w:rsidP="00E966ED">
      <w:pPr>
        <w:pStyle w:val="Citas"/>
        <w:numPr>
          <w:ilvl w:val="0"/>
          <w:numId w:val="7"/>
        </w:numPr>
      </w:pPr>
      <w:r w:rsidRPr="00D02076">
        <w:t xml:space="preserve">0113/09 Instituto de Seguridad y Servicios Sociales de los Trabajadores del Estado – Alonso Lujambio Irazábal </w:t>
      </w:r>
    </w:p>
    <w:p w14:paraId="4858B303" w14:textId="77777777" w:rsidR="00A444AC" w:rsidRDefault="00A444AC" w:rsidP="00E966ED">
      <w:pPr>
        <w:pStyle w:val="Citas"/>
        <w:numPr>
          <w:ilvl w:val="0"/>
          <w:numId w:val="7"/>
        </w:numPr>
      </w:pPr>
      <w:r w:rsidRPr="00D02076">
        <w:t xml:space="preserve">1624/09 Instituto Nacional para la Educación de los Adultos - María </w:t>
      </w:r>
      <w:proofErr w:type="spellStart"/>
      <w:r w:rsidRPr="00D02076">
        <w:t>Marván</w:t>
      </w:r>
      <w:proofErr w:type="spellEnd"/>
      <w:r w:rsidRPr="00D02076">
        <w:t xml:space="preserve"> Laborde </w:t>
      </w:r>
    </w:p>
    <w:p w14:paraId="0DD84A57" w14:textId="77777777" w:rsidR="00A444AC" w:rsidRDefault="00A444AC" w:rsidP="00E966ED">
      <w:pPr>
        <w:pStyle w:val="Citas"/>
        <w:numPr>
          <w:ilvl w:val="0"/>
          <w:numId w:val="7"/>
        </w:numPr>
      </w:pPr>
      <w:r w:rsidRPr="00D02076">
        <w:t xml:space="preserve">2395/09 Secretaría de Economía - María </w:t>
      </w:r>
      <w:proofErr w:type="spellStart"/>
      <w:r w:rsidRPr="00D02076">
        <w:t>Marván</w:t>
      </w:r>
      <w:proofErr w:type="spellEnd"/>
      <w:r w:rsidRPr="00D02076">
        <w:t xml:space="preserve"> Laborde </w:t>
      </w:r>
    </w:p>
    <w:p w14:paraId="3DA8B3B0" w14:textId="77777777" w:rsidR="00A444AC" w:rsidRPr="00D02076" w:rsidRDefault="00A444AC" w:rsidP="00E966ED">
      <w:pPr>
        <w:pStyle w:val="Citas"/>
        <w:numPr>
          <w:ilvl w:val="0"/>
          <w:numId w:val="7"/>
        </w:numPr>
      </w:pPr>
      <w:r w:rsidRPr="00D02076">
        <w:t xml:space="preserve">0837/10 Administración Portuaria Integral de Veracruz, S.A. de C.V. – María </w:t>
      </w:r>
      <w:proofErr w:type="spellStart"/>
      <w:r w:rsidRPr="00D02076">
        <w:t>Marván</w:t>
      </w:r>
      <w:proofErr w:type="spellEnd"/>
      <w:r w:rsidRPr="00D02076">
        <w:t xml:space="preserve"> Laborde</w:t>
      </w:r>
      <w:r>
        <w:t>”</w:t>
      </w:r>
      <w:r w:rsidRPr="00D02076">
        <w:t xml:space="preserve"> </w:t>
      </w:r>
      <w:r>
        <w:rPr>
          <w:b/>
        </w:rPr>
        <w:t>[Sic]</w:t>
      </w:r>
    </w:p>
    <w:p w14:paraId="703541BE" w14:textId="77777777" w:rsidR="007719CE" w:rsidRDefault="007719CE" w:rsidP="00BC1B8B">
      <w:pPr>
        <w:spacing w:after="0" w:line="360" w:lineRule="auto"/>
        <w:jc w:val="both"/>
        <w:rPr>
          <w:rFonts w:ascii="Palatino Linotype" w:hAnsi="Palatino Linotype" w:cs="Arial"/>
          <w:noProof/>
          <w:color w:val="000000"/>
          <w:sz w:val="24"/>
          <w:lang w:eastAsia="es-MX"/>
        </w:rPr>
      </w:pPr>
    </w:p>
    <w:p w14:paraId="089C3B68" w14:textId="77777777" w:rsidR="007719CE" w:rsidRDefault="007719CE" w:rsidP="00BC1B8B">
      <w:pPr>
        <w:spacing w:after="0" w:line="360" w:lineRule="auto"/>
        <w:jc w:val="both"/>
        <w:rPr>
          <w:rFonts w:ascii="Palatino Linotype" w:hAnsi="Palatino Linotype" w:cs="Arial"/>
          <w:noProof/>
          <w:color w:val="000000"/>
          <w:sz w:val="24"/>
          <w:lang w:eastAsia="es-MX"/>
        </w:rPr>
      </w:pPr>
    </w:p>
    <w:p w14:paraId="500A547A" w14:textId="41DA3661" w:rsidR="005B109F" w:rsidRDefault="001F0B91" w:rsidP="00BC1B8B">
      <w:pPr>
        <w:spacing w:after="0" w:line="360" w:lineRule="auto"/>
        <w:jc w:val="both"/>
        <w:rPr>
          <w:rFonts w:ascii="Palatino Linotype" w:hAnsi="Palatino Linotype" w:cs="Arial"/>
          <w:noProof/>
          <w:color w:val="000000"/>
          <w:sz w:val="24"/>
          <w:szCs w:val="24"/>
          <w:lang w:eastAsia="es-MX"/>
        </w:rPr>
      </w:pPr>
      <w:r>
        <w:rPr>
          <w:rFonts w:ascii="Palatino Linotype" w:hAnsi="Palatino Linotype" w:cs="Arial"/>
          <w:noProof/>
          <w:color w:val="000000"/>
          <w:sz w:val="24"/>
          <w:lang w:eastAsia="es-MX"/>
        </w:rPr>
        <w:lastRenderedPageBreak/>
        <w:t xml:space="preserve">Ahora bien por cuanto hace a los requerimientos </w:t>
      </w:r>
      <w:r>
        <w:rPr>
          <w:rFonts w:ascii="Palatino Linotype" w:hAnsi="Palatino Linotype" w:cs="Arial"/>
          <w:b/>
          <w:bCs/>
          <w:noProof/>
          <w:color w:val="000000"/>
          <w:sz w:val="24"/>
          <w:lang w:eastAsia="es-MX"/>
        </w:rPr>
        <w:t xml:space="preserve">5 -cinco- </w:t>
      </w:r>
      <w:r>
        <w:rPr>
          <w:rFonts w:ascii="Palatino Linotype" w:hAnsi="Palatino Linotype" w:cs="Arial"/>
          <w:noProof/>
          <w:color w:val="000000"/>
          <w:sz w:val="24"/>
          <w:lang w:eastAsia="es-MX"/>
        </w:rPr>
        <w:t xml:space="preserve">y </w:t>
      </w:r>
      <w:r>
        <w:rPr>
          <w:rFonts w:ascii="Palatino Linotype" w:hAnsi="Palatino Linotype" w:cs="Arial"/>
          <w:b/>
          <w:bCs/>
          <w:noProof/>
          <w:color w:val="000000"/>
          <w:sz w:val="24"/>
          <w:lang w:eastAsia="es-MX"/>
        </w:rPr>
        <w:t xml:space="preserve">6 -seis- </w:t>
      </w:r>
      <w:r>
        <w:rPr>
          <w:rFonts w:ascii="Palatino Linotype" w:hAnsi="Palatino Linotype" w:cs="Arial"/>
          <w:noProof/>
          <w:color w:val="000000"/>
          <w:sz w:val="24"/>
          <w:lang w:eastAsia="es-MX"/>
        </w:rPr>
        <w:t xml:space="preserve">relativos al periodo de labores y recibos de nómina por concepto de servicio en la Preparatoria Anexa a la Escuela Normal número 1 de Toluca, se destaca que la titular de la Coordinación de Delegaciones señaló que únicamente se tienen registros de que la servidora pública referida en las solcitudes de información </w:t>
      </w:r>
      <w:r>
        <w:rPr>
          <w:rFonts w:ascii="Palatino Linotype" w:hAnsi="Palatino Linotype" w:cs="Arial"/>
          <w:b/>
          <w:bCs/>
          <w:sz w:val="24"/>
        </w:rPr>
        <w:t xml:space="preserve">00578/SE/IP/2023, 00579/SE/IP/2023 </w:t>
      </w:r>
      <w:r>
        <w:rPr>
          <w:rFonts w:ascii="Palatino Linotype" w:hAnsi="Palatino Linotype" w:cs="Arial"/>
          <w:sz w:val="24"/>
        </w:rPr>
        <w:t xml:space="preserve">y </w:t>
      </w:r>
      <w:r>
        <w:rPr>
          <w:rFonts w:ascii="Palatino Linotype" w:hAnsi="Palatino Linotype" w:cs="Arial"/>
          <w:b/>
          <w:bCs/>
          <w:sz w:val="24"/>
        </w:rPr>
        <w:t xml:space="preserve">00580/SE/IP/2023 </w:t>
      </w:r>
      <w:r>
        <w:rPr>
          <w:rFonts w:ascii="Palatino Linotype" w:hAnsi="Palatino Linotype" w:cs="Arial"/>
          <w:sz w:val="24"/>
        </w:rPr>
        <w:t xml:space="preserve">laboró en </w:t>
      </w:r>
      <w:r w:rsidR="005B109F">
        <w:rPr>
          <w:rFonts w:ascii="Palatino Linotype" w:hAnsi="Palatino Linotype" w:cs="Arial"/>
          <w:sz w:val="24"/>
        </w:rPr>
        <w:t xml:space="preserve">los </w:t>
      </w:r>
      <w:r w:rsidR="005B109F" w:rsidRPr="001D2708">
        <w:rPr>
          <w:rFonts w:ascii="Palatino Linotype" w:hAnsi="Palatino Linotype" w:cs="Arial"/>
          <w:noProof/>
          <w:color w:val="000000"/>
          <w:sz w:val="24"/>
          <w:szCs w:val="24"/>
          <w:lang w:eastAsia="es-MX"/>
        </w:rPr>
        <w:t>planteles Preparatoria Oficial Anexa A a la Centenaria y Benemerita Escuela Normal (CCT 15EBP0033O) y la Escuela Normal número 1 de Toluca (CCT 15ENS0043X)</w:t>
      </w:r>
      <w:r w:rsidR="005B109F">
        <w:rPr>
          <w:rFonts w:ascii="Palatino Linotype" w:hAnsi="Palatino Linotype" w:cs="Arial"/>
          <w:noProof/>
          <w:color w:val="000000"/>
          <w:sz w:val="24"/>
          <w:szCs w:val="24"/>
          <w:lang w:eastAsia="es-MX"/>
        </w:rPr>
        <w:t>.</w:t>
      </w:r>
    </w:p>
    <w:p w14:paraId="1C62F3E4" w14:textId="77777777" w:rsidR="005B109F" w:rsidRDefault="005B109F" w:rsidP="00BC1B8B">
      <w:pPr>
        <w:spacing w:after="0" w:line="360" w:lineRule="auto"/>
        <w:jc w:val="both"/>
        <w:rPr>
          <w:rFonts w:ascii="Palatino Linotype" w:hAnsi="Palatino Linotype" w:cs="Arial"/>
          <w:noProof/>
          <w:color w:val="000000"/>
          <w:sz w:val="24"/>
          <w:szCs w:val="24"/>
          <w:lang w:eastAsia="es-MX"/>
        </w:rPr>
      </w:pPr>
    </w:p>
    <w:p w14:paraId="619A210B" w14:textId="77777777" w:rsidR="005B109F" w:rsidRDefault="005B109F" w:rsidP="005B109F">
      <w:pPr>
        <w:tabs>
          <w:tab w:val="left" w:pos="1284"/>
        </w:tabs>
        <w:spacing w:line="360" w:lineRule="auto"/>
        <w:jc w:val="both"/>
        <w:rPr>
          <w:rFonts w:ascii="Palatino Linotype" w:hAnsi="Palatino Linotype" w:cs="Arial"/>
          <w:sz w:val="24"/>
          <w:szCs w:val="24"/>
        </w:rPr>
      </w:pPr>
      <w:r>
        <w:rPr>
          <w:rFonts w:ascii="Palatino Linotype" w:hAnsi="Palatino Linotype" w:cs="Arial"/>
          <w:color w:val="000000"/>
          <w:sz w:val="24"/>
        </w:rPr>
        <w:t xml:space="preserve">Luego entonces, se destaca que el Pleno de este Organismo Garante, </w:t>
      </w:r>
      <w:r w:rsidRPr="00A507EB">
        <w:rPr>
          <w:rFonts w:ascii="Palatino Linotype" w:hAnsi="Palatino Linotype" w:cs="Arial"/>
          <w:sz w:val="24"/>
          <w:szCs w:val="24"/>
        </w:rPr>
        <w:t xml:space="preserve">ha sostenido que ante la presencia de un hecho negativo, resultaría innecesaria una declaratoria de inexistencia en términos de </w:t>
      </w:r>
      <w:r>
        <w:rPr>
          <w:rFonts w:ascii="Palatino Linotype" w:hAnsi="Palatino Linotype" w:cs="Arial"/>
          <w:sz w:val="24"/>
          <w:szCs w:val="24"/>
        </w:rPr>
        <w:t xml:space="preserve"> los artículos </w:t>
      </w:r>
      <w:r w:rsidRPr="00A507EB">
        <w:rPr>
          <w:rFonts w:ascii="Palatino Linotype" w:hAnsi="Palatino Linotype" w:cs="Arial"/>
          <w:sz w:val="24"/>
          <w:szCs w:val="24"/>
        </w:rPr>
        <w:t xml:space="preserve">19, 169 y 170 de la Ley de Transparencia y Acceso a la Información Pública del Estado de México y Municipios, </w:t>
      </w:r>
      <w:r>
        <w:rPr>
          <w:rFonts w:ascii="Palatino Linotype" w:hAnsi="Palatino Linotype" w:cs="Arial"/>
          <w:sz w:val="24"/>
          <w:szCs w:val="24"/>
        </w:rPr>
        <w:t>no obstante lo anterior, la figura de hechos negativos en el caso concreto, no colma el derecho de acceso a la información pública, al inobservar el numeral 162 de la Ley de Transparencia local, porción normativa que dispone a la literalidad lo siguiente:</w:t>
      </w:r>
    </w:p>
    <w:p w14:paraId="70F2842D" w14:textId="77777777" w:rsidR="005B109F" w:rsidRPr="00D14967" w:rsidRDefault="005B109F" w:rsidP="005B109F">
      <w:pPr>
        <w:pStyle w:val="Citas"/>
        <w:rPr>
          <w:b/>
        </w:rPr>
      </w:pPr>
      <w:r>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Pr>
          <w:b/>
        </w:rPr>
        <w:t>[Sic]</w:t>
      </w:r>
    </w:p>
    <w:p w14:paraId="13C377AB" w14:textId="77777777" w:rsidR="005B109F" w:rsidRDefault="005B109F" w:rsidP="00BC1B8B">
      <w:pPr>
        <w:spacing w:after="0" w:line="360" w:lineRule="auto"/>
        <w:jc w:val="both"/>
        <w:rPr>
          <w:rFonts w:ascii="Palatino Linotype" w:hAnsi="Palatino Linotype" w:cs="Arial"/>
          <w:noProof/>
          <w:color w:val="000000"/>
          <w:sz w:val="24"/>
          <w:lang w:eastAsia="es-MX"/>
        </w:rPr>
      </w:pPr>
    </w:p>
    <w:p w14:paraId="37AB2EC9" w14:textId="77777777" w:rsidR="005B109F" w:rsidRDefault="005B109F" w:rsidP="00BC1B8B">
      <w:pPr>
        <w:spacing w:after="0" w:line="360" w:lineRule="auto"/>
        <w:jc w:val="both"/>
        <w:rPr>
          <w:rFonts w:ascii="Palatino Linotype" w:hAnsi="Palatino Linotype" w:cs="Arial"/>
          <w:noProof/>
          <w:color w:val="000000"/>
          <w:sz w:val="24"/>
          <w:lang w:eastAsia="es-MX"/>
        </w:rPr>
      </w:pPr>
    </w:p>
    <w:p w14:paraId="3FF1C262" w14:textId="77777777" w:rsidR="005B109F" w:rsidRDefault="005B109F" w:rsidP="00BC1B8B">
      <w:pPr>
        <w:spacing w:after="0" w:line="360" w:lineRule="auto"/>
        <w:jc w:val="both"/>
        <w:rPr>
          <w:rFonts w:ascii="Palatino Linotype" w:hAnsi="Palatino Linotype" w:cs="Arial"/>
          <w:noProof/>
          <w:color w:val="000000"/>
          <w:sz w:val="24"/>
          <w:lang w:eastAsia="es-MX"/>
        </w:rPr>
      </w:pPr>
    </w:p>
    <w:p w14:paraId="4E45B60A" w14:textId="442ED73C" w:rsidR="00572C75" w:rsidRDefault="00572C75" w:rsidP="00BC1B8B">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t xml:space="preserve">Inconforme con la respuesta del </w:t>
      </w:r>
      <w:r>
        <w:rPr>
          <w:rFonts w:ascii="Palatino Linotype" w:hAnsi="Palatino Linotype" w:cs="Arial"/>
          <w:b/>
          <w:bCs/>
          <w:noProof/>
          <w:color w:val="000000"/>
          <w:sz w:val="24"/>
          <w:lang w:eastAsia="es-MX"/>
        </w:rPr>
        <w:t xml:space="preserve">Sujeto Obligado, El Recurrente </w:t>
      </w:r>
      <w:r>
        <w:rPr>
          <w:rFonts w:ascii="Palatino Linotype" w:hAnsi="Palatino Linotype" w:cs="Arial"/>
          <w:noProof/>
          <w:color w:val="000000"/>
          <w:sz w:val="24"/>
          <w:lang w:eastAsia="es-MX"/>
        </w:rPr>
        <w:t>interpuso recursos de revisión en fecha treinta de junio, admitiendose los dias cuatro y seis de julio, todos de dos mil veintitrés. Señalando como razones o motivos de inconformidad:</w:t>
      </w:r>
    </w:p>
    <w:p w14:paraId="2F98E315" w14:textId="77777777" w:rsidR="00572C75" w:rsidRDefault="00572C75" w:rsidP="00572C75">
      <w:pPr>
        <w:pStyle w:val="Citas"/>
        <w:rPr>
          <w:b/>
        </w:rPr>
      </w:pPr>
      <w:r w:rsidRPr="0090163B">
        <w:t xml:space="preserve">“El que suscribe, con respecto a la solicitud de información pública solicitada anteriormente, en la que se “Solicito se me informe la fecha de ingreso y la fecha de termino de relación laboral, de la C. Irina Belem Reyes Rojas con la Preparatoria Anexa a la Escuela Normal no 1 de Toluca. Asimismo, solicito se me proporcionen todos los recibos de nómina de la C. Irina Belem Reyes Rojas que se generaron de la relación laboral”. Por lo anterior, en la respuesta con Oficio No. 21000007010000S/1260/UT/2023 de fecha 25 de mayo de 2023, en el tercer párrafo indica “se aprecia que la información solicitada de la C. Irina Belem Reyes Rojas relacionada con los recibos de nómina, le preciso que lo solicitado es competencia de la Secretaría de Finanzas del Gobierno del Estado de México”. Asimismo, en dicho oficio señala “por lo anterior en virtud de que la Secretaría de Finanzas del Gobierno del Estado de México a través de la Subdirección de Control de Pagos, es la encargada de emitir los comprobantes de pago o nómina conforme a las facultades que establece el numeral 20706004040300L del Manual General de Organización de la Secretaría de Finanzas”. Quiero manifestar la inconformidad por la respuesta dada que en el párrafo anteriormente señalado indica “que se llevara a cabo una búsqueda en las unidades administrativas correspondientes a efecto de dar atención a sus requerimientos” y de conformidad con el artículo 162 de la Ley de Transparencia y Acceso a la Información Pública del Estado de México y Municipios, que a la dice: “Las unidades de transparencia deberán garantizar que las solicitudes se turnen a todas las Áreas competentes que cuenten con la información o deban tenerla de acuerdo a sus facultades, competencias y funciones, con el objeto de que realicen una </w:t>
      </w:r>
      <w:r w:rsidRPr="0090163B">
        <w:lastRenderedPageBreak/>
        <w:t xml:space="preserve">búsqueda exhaustiva y razonable de la información solicitada”, sin embargo, el oficio de respuesta No. 21000007010000S/1260/UT/2023 de fecha 25 de mayo de 2023, señala que se llevara a cabo la búsqueda, hecho que debieron haber realizado con anticipación a la respuesta emitida, según el </w:t>
      </w:r>
      <w:proofErr w:type="spellStart"/>
      <w:r w:rsidRPr="0090163B">
        <w:t>articulo</w:t>
      </w:r>
      <w:proofErr w:type="spellEnd"/>
      <w:r w:rsidRPr="0090163B">
        <w:t xml:space="preserve"> 162 antes referido. Asimismo, el </w:t>
      </w:r>
      <w:proofErr w:type="spellStart"/>
      <w:r w:rsidRPr="0090163B">
        <w:t>articulo</w:t>
      </w:r>
      <w:proofErr w:type="spellEnd"/>
      <w:r w:rsidRPr="0090163B">
        <w:t xml:space="preserve"> 167 de la Ley de Transparencia y Acceso a la Información Pública del Estado de México y Municipios, que a la dice: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Por lo anterior no se notificó la incompetencia en el término que señala el </w:t>
      </w:r>
      <w:proofErr w:type="spellStart"/>
      <w:r w:rsidRPr="0090163B">
        <w:t>articulo</w:t>
      </w:r>
      <w:proofErr w:type="spellEnd"/>
      <w:r w:rsidRPr="0090163B">
        <w:t xml:space="preserve"> 167 descrito con anterioridad y en el oficio de respuesta No. 21000007010000S/1260/UT/2023 de fecha 25 de mayo de 2023, especifica que “la solicitud es competencia de la Secretaría de Finanzas”.”</w:t>
      </w:r>
      <w:r w:rsidRPr="007E24F0">
        <w:t xml:space="preserve"> </w:t>
      </w:r>
      <w:r>
        <w:rPr>
          <w:b/>
        </w:rPr>
        <w:t>[Sic]</w:t>
      </w:r>
    </w:p>
    <w:p w14:paraId="174C690F" w14:textId="77777777" w:rsidR="00572C75" w:rsidRDefault="00572C75" w:rsidP="00572C75">
      <w:pPr>
        <w:spacing w:before="240" w:line="360" w:lineRule="auto"/>
        <w:jc w:val="both"/>
        <w:rPr>
          <w:rFonts w:ascii="Palatino Linotype" w:hAnsi="Palatino Linotype" w:cs="Arial"/>
          <w:b/>
          <w:sz w:val="28"/>
        </w:rPr>
      </w:pPr>
    </w:p>
    <w:p w14:paraId="5EE684AB" w14:textId="56552BCC" w:rsidR="00A444AC" w:rsidRDefault="00A444AC" w:rsidP="00A444AC">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de una interpretación literal y gramatical a los motivos de inconformidad aducidos por el particular se advierte que consiente los requerimientos identificados con los numerales </w:t>
      </w:r>
      <w:r>
        <w:rPr>
          <w:rFonts w:ascii="Palatino Linotype" w:hAnsi="Palatino Linotype"/>
          <w:b/>
          <w:bCs/>
          <w:sz w:val="24"/>
          <w:szCs w:val="24"/>
        </w:rPr>
        <w:t xml:space="preserve">1 -uno-, 3 -tres- </w:t>
      </w:r>
      <w:r>
        <w:rPr>
          <w:rFonts w:ascii="Palatino Linotype" w:hAnsi="Palatino Linotype"/>
          <w:sz w:val="24"/>
          <w:szCs w:val="24"/>
        </w:rPr>
        <w:t xml:space="preserve">y </w:t>
      </w:r>
      <w:r>
        <w:rPr>
          <w:rFonts w:ascii="Palatino Linotype" w:hAnsi="Palatino Linotype"/>
          <w:b/>
          <w:bCs/>
          <w:sz w:val="24"/>
          <w:szCs w:val="24"/>
        </w:rPr>
        <w:t xml:space="preserve">5 -cinco- </w:t>
      </w:r>
      <w:r>
        <w:rPr>
          <w:rFonts w:ascii="Palatino Linotype" w:hAnsi="Palatino Linotype"/>
          <w:sz w:val="24"/>
          <w:szCs w:val="24"/>
        </w:rPr>
        <w:t xml:space="preserve">al no inconformarse del contenido de la respuesta. </w:t>
      </w:r>
    </w:p>
    <w:p w14:paraId="35A8ED4D" w14:textId="126F864E" w:rsidR="00A444AC" w:rsidRPr="00604859" w:rsidRDefault="00A444AC" w:rsidP="00A444AC">
      <w:pPr>
        <w:tabs>
          <w:tab w:val="left" w:pos="709"/>
        </w:tabs>
        <w:spacing w:before="240" w:line="360" w:lineRule="auto"/>
        <w:ind w:right="51"/>
        <w:jc w:val="both"/>
        <w:rPr>
          <w:rFonts w:ascii="Palatino Linotype" w:hAnsi="Palatino Linotype" w:cs="Arial"/>
          <w:sz w:val="24"/>
          <w:szCs w:val="24"/>
        </w:rPr>
      </w:pPr>
      <w:r>
        <w:rPr>
          <w:rFonts w:ascii="Palatino Linotype" w:hAnsi="Palatino Linotype"/>
          <w:sz w:val="24"/>
          <w:szCs w:val="24"/>
        </w:rPr>
        <w:t xml:space="preserve">Luego entonces, la parte de la solicitud sobre la que no se expresó inconformidad </w:t>
      </w:r>
      <w:r>
        <w:rPr>
          <w:rFonts w:ascii="Palatino Linotype" w:hAnsi="Palatino Linotype"/>
          <w:sz w:val="24"/>
          <w:szCs w:val="24"/>
          <w:lang w:eastAsia="es-MX"/>
        </w:rPr>
        <w:t>debe declararse consentida</w:t>
      </w:r>
      <w:r w:rsidRPr="00604859">
        <w:rPr>
          <w:rFonts w:ascii="Palatino Linotype" w:hAnsi="Palatino Linotype"/>
          <w:sz w:val="24"/>
          <w:szCs w:val="24"/>
          <w:lang w:eastAsia="es-MX"/>
        </w:rPr>
        <w:t xml:space="preserve"> por </w:t>
      </w:r>
      <w:r w:rsidR="0020784F">
        <w:rPr>
          <w:rFonts w:ascii="Palatino Linotype" w:hAnsi="Palatino Linotype"/>
          <w:sz w:val="24"/>
          <w:szCs w:val="24"/>
          <w:lang w:eastAsia="es-MX"/>
        </w:rPr>
        <w:t>el</w:t>
      </w:r>
      <w:r w:rsidRPr="00604859">
        <w:rPr>
          <w:rFonts w:ascii="Palatino Linotype" w:hAnsi="Palatino Linotype"/>
          <w:sz w:val="24"/>
          <w:szCs w:val="24"/>
          <w:lang w:eastAsia="es-MX"/>
        </w:rPr>
        <w:t xml:space="preserve"> hoy </w:t>
      </w:r>
      <w:r w:rsidRPr="00604859">
        <w:rPr>
          <w:rFonts w:ascii="Palatino Linotype" w:hAnsi="Palatino Linotype"/>
          <w:b/>
          <w:sz w:val="24"/>
          <w:szCs w:val="24"/>
          <w:lang w:eastAsia="es-MX"/>
        </w:rPr>
        <w:t xml:space="preserve">Recurrente, </w:t>
      </w:r>
      <w:r w:rsidRPr="00604859">
        <w:rPr>
          <w:rFonts w:ascii="Palatino Linotype" w:hAnsi="Palatino Linotype"/>
          <w:sz w:val="24"/>
          <w:szCs w:val="24"/>
          <w:lang w:eastAsia="es-MX"/>
        </w:rPr>
        <w:t xml:space="preserve">ya que </w:t>
      </w:r>
      <w:r w:rsidRPr="00604859">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se infiere un </w:t>
      </w:r>
      <w:r w:rsidRPr="00604859">
        <w:rPr>
          <w:rFonts w:ascii="Palatino Linotype" w:hAnsi="Palatino Linotype" w:cs="Arial"/>
          <w:sz w:val="24"/>
          <w:szCs w:val="24"/>
          <w:lang w:eastAsia="es-MX"/>
        </w:rPr>
        <w:lastRenderedPageBreak/>
        <w:t xml:space="preserve">consentimiento </w:t>
      </w:r>
      <w:r>
        <w:rPr>
          <w:rFonts w:ascii="Palatino Linotype" w:hAnsi="Palatino Linotype" w:cs="Arial"/>
          <w:sz w:val="24"/>
          <w:szCs w:val="24"/>
          <w:lang w:eastAsia="es-MX"/>
        </w:rPr>
        <w:t xml:space="preserve">de </w:t>
      </w:r>
      <w:r w:rsidR="00593AE2">
        <w:rPr>
          <w:rFonts w:ascii="Palatino Linotype" w:hAnsi="Palatino Linotype" w:cs="Arial"/>
          <w:b/>
          <w:bCs/>
          <w:sz w:val="24"/>
          <w:szCs w:val="24"/>
          <w:lang w:eastAsia="es-MX"/>
        </w:rPr>
        <w:t>El</w:t>
      </w:r>
      <w:r w:rsidRPr="00604859">
        <w:rPr>
          <w:rFonts w:ascii="Palatino Linotype" w:hAnsi="Palatino Linotype" w:cs="Arial"/>
          <w:sz w:val="24"/>
          <w:szCs w:val="24"/>
          <w:lang w:eastAsia="es-MX"/>
        </w:rPr>
        <w:t xml:space="preserve"> </w:t>
      </w:r>
      <w:r w:rsidRPr="00604859">
        <w:rPr>
          <w:rFonts w:ascii="Palatino Linotype" w:hAnsi="Palatino Linotype" w:cs="Arial"/>
          <w:b/>
          <w:sz w:val="24"/>
          <w:szCs w:val="24"/>
          <w:lang w:eastAsia="es-MX"/>
        </w:rPr>
        <w:t>Recurrente</w:t>
      </w:r>
      <w:r w:rsidRPr="00604859">
        <w:rPr>
          <w:rFonts w:ascii="Palatino Linotype" w:hAnsi="Palatino Linotype" w:cs="Arial"/>
          <w:sz w:val="24"/>
          <w:szCs w:val="24"/>
          <w:lang w:eastAsia="es-MX"/>
        </w:rPr>
        <w:t xml:space="preserve"> ante la falta de impugnación eficaz. </w:t>
      </w:r>
      <w:r w:rsidRPr="00604859">
        <w:rPr>
          <w:rFonts w:ascii="Palatino Linotype" w:hAnsi="Palatino Linotype" w:cs="Arial"/>
          <w:sz w:val="24"/>
          <w:szCs w:val="24"/>
        </w:rPr>
        <w:t xml:space="preserve">Sirve de sustento a lo anterior, por analogía, la tesis jurisprudencial, que a la letra dice: </w:t>
      </w:r>
    </w:p>
    <w:p w14:paraId="2CA470E6" w14:textId="77777777" w:rsidR="00A444AC" w:rsidRPr="001300D8" w:rsidRDefault="00A444AC" w:rsidP="00A444AC">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“Época: Novena</w:t>
      </w:r>
    </w:p>
    <w:p w14:paraId="3B8BFDCC" w14:textId="77777777" w:rsidR="00A444AC" w:rsidRPr="001300D8" w:rsidRDefault="00A444AC" w:rsidP="00A444AC">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Registro: 176608</w:t>
      </w:r>
    </w:p>
    <w:p w14:paraId="04945793" w14:textId="77777777" w:rsidR="00A444AC" w:rsidRPr="001300D8" w:rsidRDefault="00A444AC" w:rsidP="00A444AC">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Tipo de tesis: Jurisprudencia</w:t>
      </w:r>
    </w:p>
    <w:p w14:paraId="49F05B6C" w14:textId="77777777" w:rsidR="00A444AC" w:rsidRPr="001300D8" w:rsidRDefault="00A444AC" w:rsidP="00A444AC">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Fuente: Semanario Judicial de la Federación y su Gaceta</w:t>
      </w:r>
    </w:p>
    <w:p w14:paraId="24F020D8" w14:textId="77777777" w:rsidR="00A444AC" w:rsidRPr="001300D8" w:rsidRDefault="00A444AC" w:rsidP="00A444AC">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Diciembre de 2005, Tomo XXII</w:t>
      </w:r>
    </w:p>
    <w:p w14:paraId="2B28B372" w14:textId="77777777" w:rsidR="00A444AC" w:rsidRPr="001300D8" w:rsidRDefault="00A444AC" w:rsidP="00A444AC">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Materia (s): Común</w:t>
      </w:r>
    </w:p>
    <w:p w14:paraId="5378E000" w14:textId="77777777" w:rsidR="00A444AC" w:rsidRPr="001300D8" w:rsidRDefault="00A444AC" w:rsidP="00A444AC">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Tesis: VI. 3o.C. J/60</w:t>
      </w:r>
    </w:p>
    <w:p w14:paraId="5F3633B1" w14:textId="77777777" w:rsidR="00A444AC" w:rsidRPr="001300D8" w:rsidRDefault="00A444AC" w:rsidP="00A444AC">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Página: 2365</w:t>
      </w:r>
    </w:p>
    <w:p w14:paraId="3D6A0962" w14:textId="77777777" w:rsidR="00A444AC" w:rsidRPr="001300D8" w:rsidRDefault="00A444AC" w:rsidP="00A444AC">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 xml:space="preserve"> </w:t>
      </w:r>
      <w:r w:rsidRPr="001300D8">
        <w:rPr>
          <w:rFonts w:ascii="Palatino Linotype" w:hAnsi="Palatino Linotype" w:cs="Arial"/>
          <w:b/>
          <w:i/>
          <w:lang w:eastAsia="es-MX"/>
        </w:rPr>
        <w:t>ACTOS CONSENTIDOS. SON LOS QUE NO SE IMPUGNAN MEDIANTE EL RECURSO IDÓNEO</w:t>
      </w:r>
      <w:r w:rsidRPr="001300D8">
        <w:rPr>
          <w:rFonts w:ascii="Palatino Linotype" w:hAnsi="Palatino Linotype" w:cs="Arial"/>
          <w:i/>
          <w:lang w:eastAsia="es-MX"/>
        </w:rPr>
        <w:t xml:space="preserve">. </w:t>
      </w:r>
    </w:p>
    <w:p w14:paraId="27F6C6A6" w14:textId="77777777" w:rsidR="00A444AC" w:rsidRPr="001300D8" w:rsidRDefault="00A444AC" w:rsidP="00A444AC">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 xml:space="preserve">Debe reputarse como consentido el acto que no se impugnó por el medio establecido por la ley, </w:t>
      </w:r>
      <w:proofErr w:type="gramStart"/>
      <w:r w:rsidRPr="001300D8">
        <w:rPr>
          <w:rFonts w:ascii="Palatino Linotype" w:hAnsi="Palatino Linotype" w:cs="Arial"/>
          <w:i/>
          <w:lang w:eastAsia="es-MX"/>
        </w:rPr>
        <w:t>ya que</w:t>
      </w:r>
      <w:proofErr w:type="gramEnd"/>
      <w:r w:rsidRPr="001300D8">
        <w:rPr>
          <w:rFonts w:ascii="Palatino Linotype" w:hAnsi="Palatino Linotype" w:cs="Arial"/>
          <w:i/>
          <w:lang w:eastAsia="es-MX"/>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12FA42C" w14:textId="77777777" w:rsidR="00A444AC" w:rsidRPr="001300D8" w:rsidRDefault="00A444AC" w:rsidP="00A444AC">
      <w:pPr>
        <w:spacing w:before="240" w:line="360" w:lineRule="auto"/>
        <w:ind w:left="851" w:right="851"/>
        <w:jc w:val="both"/>
        <w:rPr>
          <w:rFonts w:ascii="Palatino Linotype" w:eastAsia="Times New Roman" w:hAnsi="Palatino Linotype" w:cs="Calibri"/>
          <w:i/>
          <w:color w:val="000000"/>
          <w:lang w:eastAsia="es-MX"/>
        </w:rPr>
      </w:pPr>
      <w:r w:rsidRPr="001300D8">
        <w:rPr>
          <w:rFonts w:ascii="Palatino Linotype" w:eastAsia="Times New Roman" w:hAnsi="Palatino Linotype" w:cs="Calibri"/>
          <w:i/>
          <w:color w:val="000000"/>
          <w:lang w:eastAsia="es-MX"/>
        </w:rPr>
        <w:t>TERCER TRIBUNAL COLEGIADO EN MATERIA CIVIL DEL SEXTO CIRCUITO.</w:t>
      </w:r>
    </w:p>
    <w:p w14:paraId="5BBA0BF7" w14:textId="77777777" w:rsidR="00A444AC" w:rsidRPr="001300D8" w:rsidRDefault="00A444AC" w:rsidP="00A444AC">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lastRenderedPageBreak/>
        <w:t>Amparo en revisión 2/90. Germán Miguel Núñez Rivera. 13 de noviembre de 1990. Unanimidad de votos. Ponente: Juan Manuel Brito Velázquez. Secretaria: Luz del Carmen Herrera Calderón.</w:t>
      </w:r>
    </w:p>
    <w:p w14:paraId="0B69F6B9" w14:textId="77777777" w:rsidR="00A444AC" w:rsidRPr="001300D8" w:rsidRDefault="00A444AC" w:rsidP="00A444AC">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en revisión 393/90. Amparo </w:t>
      </w:r>
      <w:proofErr w:type="spellStart"/>
      <w:r w:rsidRPr="001300D8">
        <w:rPr>
          <w:rFonts w:ascii="Palatino Linotype" w:eastAsia="Times New Roman" w:hAnsi="Palatino Linotype" w:cs="Calibri"/>
          <w:i/>
          <w:color w:val="444444"/>
          <w:lang w:eastAsia="es-MX"/>
        </w:rPr>
        <w:t>Naylor</w:t>
      </w:r>
      <w:proofErr w:type="spellEnd"/>
      <w:r w:rsidRPr="001300D8">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7B2AD193" w14:textId="77777777" w:rsidR="00A444AC" w:rsidRPr="001300D8" w:rsidRDefault="00A444AC" w:rsidP="00A444AC">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34B6E159" w14:textId="77777777" w:rsidR="00A444AC" w:rsidRPr="001300D8" w:rsidRDefault="00A444AC" w:rsidP="00A444AC">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directo 366/2005. Virginia </w:t>
      </w:r>
      <w:proofErr w:type="spellStart"/>
      <w:r w:rsidRPr="001300D8">
        <w:rPr>
          <w:rFonts w:ascii="Palatino Linotype" w:eastAsia="Times New Roman" w:hAnsi="Palatino Linotype" w:cs="Calibri"/>
          <w:i/>
          <w:color w:val="444444"/>
          <w:lang w:eastAsia="es-MX"/>
        </w:rPr>
        <w:t>Quixihuitl</w:t>
      </w:r>
      <w:proofErr w:type="spellEnd"/>
      <w:r w:rsidRPr="001300D8">
        <w:rPr>
          <w:rFonts w:ascii="Palatino Linotype" w:eastAsia="Times New Roman" w:hAnsi="Palatino Linotype" w:cs="Calibri"/>
          <w:i/>
          <w:color w:val="444444"/>
          <w:lang w:eastAsia="es-MX"/>
        </w:rPr>
        <w:t xml:space="preserve"> Burgos y otra. 14 de octubre de 2005. Unanimidad de votos. Ponente: Norma </w:t>
      </w:r>
      <w:proofErr w:type="spellStart"/>
      <w:r w:rsidRPr="001300D8">
        <w:rPr>
          <w:rFonts w:ascii="Palatino Linotype" w:eastAsia="Times New Roman" w:hAnsi="Palatino Linotype" w:cs="Calibri"/>
          <w:i/>
          <w:color w:val="444444"/>
          <w:lang w:eastAsia="es-MX"/>
        </w:rPr>
        <w:t>Fiallega</w:t>
      </w:r>
      <w:proofErr w:type="spellEnd"/>
      <w:r w:rsidRPr="001300D8">
        <w:rPr>
          <w:rFonts w:ascii="Palatino Linotype" w:eastAsia="Times New Roman" w:hAnsi="Palatino Linotype" w:cs="Calibri"/>
          <w:i/>
          <w:color w:val="444444"/>
          <w:lang w:eastAsia="es-MX"/>
        </w:rPr>
        <w:t xml:space="preserve"> Sánchez. Secretario: Horacio Óscar Rosete Mentado.</w:t>
      </w:r>
    </w:p>
    <w:p w14:paraId="66EFF15D" w14:textId="77777777" w:rsidR="00A444AC" w:rsidRDefault="00A444AC" w:rsidP="00A444AC">
      <w:pPr>
        <w:spacing w:before="240" w:line="360" w:lineRule="auto"/>
        <w:ind w:left="851" w:right="851"/>
        <w:jc w:val="both"/>
        <w:rPr>
          <w:rFonts w:ascii="Palatino Linotype" w:eastAsia="Times New Roman" w:hAnsi="Palatino Linotype" w:cs="Calibri"/>
          <w:b/>
          <w:i/>
          <w:color w:val="444444"/>
          <w:lang w:eastAsia="es-MX"/>
        </w:rPr>
      </w:pPr>
      <w:r w:rsidRPr="001300D8">
        <w:rPr>
          <w:rFonts w:ascii="Palatino Linotype" w:eastAsia="Times New Roman" w:hAnsi="Palatino Linotype" w:cs="Calibri"/>
          <w:i/>
          <w:color w:val="444444"/>
          <w:lang w:eastAsia="es-MX"/>
        </w:rPr>
        <w:t xml:space="preserve">Amparo en revisión 353/2005. Francisco Torres </w:t>
      </w:r>
      <w:proofErr w:type="gramStart"/>
      <w:r w:rsidRPr="001300D8">
        <w:rPr>
          <w:rFonts w:ascii="Palatino Linotype" w:eastAsia="Times New Roman" w:hAnsi="Palatino Linotype" w:cs="Calibri"/>
          <w:i/>
          <w:color w:val="444444"/>
          <w:lang w:eastAsia="es-MX"/>
        </w:rPr>
        <w:t>Coronel</w:t>
      </w:r>
      <w:proofErr w:type="gramEnd"/>
      <w:r w:rsidRPr="001300D8">
        <w:rPr>
          <w:rFonts w:ascii="Palatino Linotype" w:eastAsia="Times New Roman" w:hAnsi="Palatino Linotype" w:cs="Calibri"/>
          <w:i/>
          <w:color w:val="444444"/>
          <w:lang w:eastAsia="es-MX"/>
        </w:rPr>
        <w:t xml:space="preserve"> y otro. 4 de noviembre de 2005. Unanimidad de votos. Ponente: Filiberto Méndez Gutiérrez. Secretaria: Carla </w:t>
      </w:r>
      <w:proofErr w:type="spellStart"/>
      <w:r w:rsidRPr="001300D8">
        <w:rPr>
          <w:rFonts w:ascii="Palatino Linotype" w:eastAsia="Times New Roman" w:hAnsi="Palatino Linotype" w:cs="Calibri"/>
          <w:i/>
          <w:color w:val="444444"/>
          <w:lang w:eastAsia="es-MX"/>
        </w:rPr>
        <w:t>Isselín</w:t>
      </w:r>
      <w:proofErr w:type="spellEnd"/>
      <w:r w:rsidRPr="001300D8">
        <w:rPr>
          <w:rFonts w:ascii="Palatino Linotype" w:eastAsia="Times New Roman" w:hAnsi="Palatino Linotype" w:cs="Calibri"/>
          <w:i/>
          <w:color w:val="444444"/>
          <w:lang w:eastAsia="es-MX"/>
        </w:rPr>
        <w:t xml:space="preserve"> Talavera.” </w:t>
      </w:r>
      <w:r w:rsidRPr="001300D8">
        <w:rPr>
          <w:rFonts w:ascii="Palatino Linotype" w:eastAsia="Times New Roman" w:hAnsi="Palatino Linotype" w:cs="Calibri"/>
          <w:b/>
          <w:i/>
          <w:color w:val="444444"/>
          <w:lang w:eastAsia="es-MX"/>
        </w:rPr>
        <w:t>[Sic]</w:t>
      </w:r>
    </w:p>
    <w:p w14:paraId="1E0B7B6B" w14:textId="77777777" w:rsidR="00A444AC" w:rsidRDefault="00A444AC" w:rsidP="00A444AC">
      <w:pPr>
        <w:spacing w:after="0" w:line="360" w:lineRule="auto"/>
        <w:jc w:val="both"/>
        <w:rPr>
          <w:rFonts w:ascii="Palatino Linotype" w:hAnsi="Palatino Linotype" w:cs="Arial"/>
          <w:noProof/>
          <w:color w:val="000000"/>
          <w:sz w:val="24"/>
          <w:lang w:eastAsia="es-MX"/>
        </w:rPr>
      </w:pPr>
    </w:p>
    <w:p w14:paraId="398A6A4C" w14:textId="77777777" w:rsidR="00A444AC" w:rsidRDefault="00A444AC" w:rsidP="00A444AC">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De forma complementaria, robustece lo anterior el criterio </w:t>
      </w:r>
      <w:r>
        <w:rPr>
          <w:rFonts w:ascii="Palatino Linotype" w:hAnsi="Palatino Linotype" w:cs="Arial"/>
          <w:b/>
          <w:bCs/>
          <w:noProof/>
          <w:color w:val="000000"/>
          <w:sz w:val="24"/>
          <w:lang w:eastAsia="es-MX"/>
        </w:rPr>
        <w:t xml:space="preserve">01/20 </w:t>
      </w:r>
      <w:r>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0E1CC8D1" w14:textId="77777777" w:rsidR="00A444AC" w:rsidRDefault="00A444AC" w:rsidP="00A444AC">
      <w:pPr>
        <w:pStyle w:val="Citas"/>
        <w:rPr>
          <w:b/>
        </w:rPr>
      </w:pPr>
      <w:r>
        <w:rPr>
          <w:b/>
        </w:rPr>
        <w:t>“</w:t>
      </w:r>
      <w:r w:rsidRPr="00D83913">
        <w:rPr>
          <w:b/>
        </w:rPr>
        <w:t>ACTOS CONSENTIDOS</w:t>
      </w:r>
      <w:r>
        <w:rPr>
          <w:b/>
        </w:rPr>
        <w:t xml:space="preserve"> TÁCITAMENTE</w:t>
      </w:r>
      <w:r w:rsidRPr="00D83913">
        <w:rPr>
          <w:b/>
        </w:rPr>
        <w:t xml:space="preserve">. </w:t>
      </w:r>
      <w:r w:rsidRPr="004A37A7">
        <w:rPr>
          <w:b/>
        </w:rPr>
        <w:t>IMPROCEDENCIA</w:t>
      </w:r>
      <w:r w:rsidRPr="00D83913">
        <w:rPr>
          <w:b/>
        </w:rPr>
        <w:t xml:space="preserve"> DE SU ANÁLISIS. </w:t>
      </w:r>
    </w:p>
    <w:p w14:paraId="0150C04A" w14:textId="77777777" w:rsidR="00A444AC" w:rsidRPr="0071419E" w:rsidRDefault="00A444AC" w:rsidP="00A444AC">
      <w:pPr>
        <w:pStyle w:val="Citas"/>
        <w:rPr>
          <w:strike/>
        </w:rPr>
      </w:pPr>
      <w:r>
        <w:lastRenderedPageBreak/>
        <w:t xml:space="preserve">Si en su recurso de revisión, la persona recurrente </w:t>
      </w:r>
      <w:r w:rsidRPr="00D83913">
        <w:t xml:space="preserve">no expresó inconformidad alguna con ciertas partes de la respuesta otorgada, </w:t>
      </w:r>
      <w:r w:rsidRPr="0071419E">
        <w:t xml:space="preserve">se entienden tácitamente consentidas, por ende, no deben formar parte del estudio de fondo de la resolución que emite el Instituto. </w:t>
      </w:r>
    </w:p>
    <w:p w14:paraId="11ED7981" w14:textId="77777777" w:rsidR="00A444AC" w:rsidRPr="00D83913" w:rsidRDefault="00A444AC" w:rsidP="00A444AC">
      <w:pPr>
        <w:pStyle w:val="Citas"/>
        <w:rPr>
          <w:b/>
          <w:bCs/>
        </w:rPr>
      </w:pPr>
      <w:r w:rsidRPr="00D83913">
        <w:rPr>
          <w:b/>
          <w:bCs/>
        </w:rPr>
        <w:t>Resoluciones</w:t>
      </w:r>
      <w:r>
        <w:rPr>
          <w:b/>
          <w:bCs/>
        </w:rPr>
        <w:t>:</w:t>
      </w:r>
    </w:p>
    <w:p w14:paraId="5E5AFA31" w14:textId="77777777" w:rsidR="00A444AC" w:rsidRPr="00D83913" w:rsidRDefault="00A444AC" w:rsidP="00A444AC">
      <w:pPr>
        <w:pStyle w:val="Citas"/>
      </w:pPr>
      <w:r w:rsidRPr="00D83913">
        <w:rPr>
          <w:b/>
        </w:rPr>
        <w:t xml:space="preserve">RRA 4548/18. </w:t>
      </w:r>
      <w:r w:rsidRPr="00D83913">
        <w:t>Instituto de Seguridad y Servicios Sociales de los Trabajadores del Estado. 12 de septiembre de 2018. Por unanimidad. Comisionado Ponente Oscar Mauricio Guerra Ford.</w:t>
      </w:r>
    </w:p>
    <w:p w14:paraId="633D1535" w14:textId="77777777" w:rsidR="00A444AC" w:rsidRPr="009754D6" w:rsidRDefault="00362C2C" w:rsidP="00A444AC">
      <w:pPr>
        <w:pStyle w:val="Citas"/>
        <w:rPr>
          <w:sz w:val="20"/>
        </w:rPr>
      </w:pPr>
      <w:hyperlink r:id="rId15" w:history="1">
        <w:r w:rsidR="00A444AC" w:rsidRPr="009754D6">
          <w:rPr>
            <w:rStyle w:val="Hipervnculo"/>
          </w:rPr>
          <w:t>http://consultas.ifai.org.mx/descargar.php?r=./pdf/resoluciones/2018/&amp;a=RRA%204548.pdf</w:t>
        </w:r>
      </w:hyperlink>
    </w:p>
    <w:p w14:paraId="39638DE3" w14:textId="77777777" w:rsidR="00A444AC" w:rsidRPr="009754D6" w:rsidRDefault="00A444AC" w:rsidP="00A444AC">
      <w:pPr>
        <w:pStyle w:val="Citas"/>
        <w:rPr>
          <w:b/>
        </w:rPr>
      </w:pPr>
      <w:r w:rsidRPr="009754D6">
        <w:rPr>
          <w:b/>
        </w:rPr>
        <w:t xml:space="preserve">RRA 5097/18. </w:t>
      </w:r>
      <w:r w:rsidRPr="009754D6">
        <w:t>Secretaría de Hacienda y Crédito Público. 05 de septiembre de 2018. Por unanimidad. Comisionado Ponente Joel Salas Suárez.</w:t>
      </w:r>
    </w:p>
    <w:p w14:paraId="3B470C11" w14:textId="77777777" w:rsidR="00A444AC" w:rsidRPr="009754D6" w:rsidRDefault="00362C2C" w:rsidP="00A444AC">
      <w:pPr>
        <w:pStyle w:val="Citas"/>
        <w:rPr>
          <w:sz w:val="20"/>
        </w:rPr>
      </w:pPr>
      <w:hyperlink r:id="rId16" w:history="1">
        <w:r w:rsidR="00A444AC" w:rsidRPr="009754D6">
          <w:rPr>
            <w:rStyle w:val="Hipervnculo"/>
          </w:rPr>
          <w:t>http://consultas.ifai.org.mx/descargar.php?r=./pdf/resoluciones/2018/&amp;a=RRA%205097.pdf</w:t>
        </w:r>
      </w:hyperlink>
    </w:p>
    <w:p w14:paraId="2FA6B068" w14:textId="77777777" w:rsidR="00A444AC" w:rsidRPr="009754D6" w:rsidRDefault="00A444AC" w:rsidP="00A444AC">
      <w:pPr>
        <w:pStyle w:val="Citas"/>
        <w:rPr>
          <w:b/>
        </w:rPr>
      </w:pPr>
      <w:r w:rsidRPr="009754D6">
        <w:rPr>
          <w:b/>
        </w:rPr>
        <w:t xml:space="preserve">RRA 14270/19. </w:t>
      </w:r>
      <w:r w:rsidRPr="009754D6">
        <w:t>Registro Agrario Nacional. 22 de enero de 2020. Por unanimidad. Comisionado Ponente Francisco Javier Acuña Llamas.</w:t>
      </w:r>
    </w:p>
    <w:p w14:paraId="28CA6385" w14:textId="77777777" w:rsidR="00A444AC" w:rsidRPr="009754D6" w:rsidRDefault="00362C2C" w:rsidP="00A444AC">
      <w:pPr>
        <w:pStyle w:val="Citas"/>
        <w:rPr>
          <w:rStyle w:val="Hipervnculo"/>
          <w:b/>
          <w:bCs/>
          <w:color w:val="auto"/>
          <w:sz w:val="24"/>
          <w:szCs w:val="24"/>
          <w:u w:val="none"/>
          <w:lang w:val="en-US"/>
        </w:rPr>
      </w:pPr>
      <w:hyperlink r:id="rId17" w:history="1">
        <w:r w:rsidR="00A444AC" w:rsidRPr="009754D6">
          <w:rPr>
            <w:rStyle w:val="Hipervnculo"/>
            <w:lang w:val="en-US"/>
          </w:rPr>
          <w:t>http://consultas.ifai.org.mx/descargar.php?r=./pdf/resoluciones/2019/&amp;a=RRA%2014270.pdf</w:t>
        </w:r>
      </w:hyperlink>
      <w:r w:rsidR="00A444AC" w:rsidRPr="009754D6">
        <w:rPr>
          <w:rStyle w:val="Hipervnculo"/>
          <w:sz w:val="20"/>
          <w:lang w:val="en-US"/>
        </w:rPr>
        <w:t xml:space="preserve">” </w:t>
      </w:r>
      <w:r w:rsidR="00A444AC" w:rsidRPr="009754D6">
        <w:rPr>
          <w:rStyle w:val="Hipervnculo"/>
          <w:i w:val="0"/>
          <w:iCs/>
          <w:sz w:val="24"/>
          <w:szCs w:val="24"/>
          <w:u w:val="none"/>
          <w:lang w:val="en-US"/>
        </w:rPr>
        <w:t xml:space="preserve"> </w:t>
      </w:r>
      <w:r w:rsidR="00A444AC" w:rsidRPr="009754D6">
        <w:rPr>
          <w:rStyle w:val="Hipervnculo"/>
          <w:b/>
          <w:bCs/>
          <w:color w:val="auto"/>
          <w:sz w:val="24"/>
          <w:szCs w:val="24"/>
          <w:u w:val="none"/>
          <w:lang w:val="en-US"/>
        </w:rPr>
        <w:t xml:space="preserve">[Sic] </w:t>
      </w:r>
    </w:p>
    <w:p w14:paraId="7758A1B5" w14:textId="77777777" w:rsidR="00A444AC" w:rsidRPr="008F5030" w:rsidRDefault="00A444AC" w:rsidP="00A444AC">
      <w:pPr>
        <w:spacing w:before="240" w:line="360" w:lineRule="auto"/>
        <w:jc w:val="both"/>
        <w:rPr>
          <w:rFonts w:ascii="Palatino Linotype" w:hAnsi="Palatino Linotype"/>
          <w:sz w:val="24"/>
          <w:szCs w:val="24"/>
          <w:lang w:val="en-US"/>
        </w:rPr>
      </w:pPr>
    </w:p>
    <w:p w14:paraId="1E408608" w14:textId="386E4D34" w:rsidR="00A444AC" w:rsidRDefault="00A444AC" w:rsidP="00A444AC">
      <w:pPr>
        <w:pStyle w:val="infoemcitas"/>
        <w:tabs>
          <w:tab w:val="left" w:pos="7655"/>
        </w:tabs>
        <w:ind w:left="0" w:right="0"/>
        <w:rPr>
          <w:rFonts w:cs="Arial"/>
          <w:i w:val="0"/>
          <w:noProof/>
          <w:color w:val="000000"/>
          <w:sz w:val="24"/>
          <w:lang w:eastAsia="es-MX"/>
        </w:rPr>
      </w:pPr>
      <w:r>
        <w:rPr>
          <w:i w:val="0"/>
          <w:sz w:val="24"/>
          <w:szCs w:val="24"/>
        </w:rPr>
        <w:lastRenderedPageBreak/>
        <w:t xml:space="preserve">Así las cosas, hasta aquí lo expuesto, resulta inconcuso que </w:t>
      </w:r>
      <w:r>
        <w:rPr>
          <w:b/>
          <w:i w:val="0"/>
          <w:sz w:val="24"/>
          <w:szCs w:val="24"/>
        </w:rPr>
        <w:t>El Sujeto Obligado</w:t>
      </w:r>
      <w:r w:rsidRPr="00535EDD">
        <w:rPr>
          <w:b/>
          <w:i w:val="0"/>
          <w:sz w:val="24"/>
          <w:szCs w:val="24"/>
        </w:rPr>
        <w:t xml:space="preserve"> </w:t>
      </w:r>
      <w:r w:rsidRPr="00535EDD">
        <w:rPr>
          <w:rFonts w:cs="Arial"/>
          <w:i w:val="0"/>
          <w:noProof/>
          <w:color w:val="000000"/>
          <w:sz w:val="24"/>
          <w:lang w:eastAsia="es-MX"/>
        </w:rPr>
        <w:t xml:space="preserve">no satisfizo el derecho de acceso a la información pública ejercido por </w:t>
      </w:r>
      <w:r w:rsidR="00593AE2">
        <w:rPr>
          <w:rFonts w:cs="Arial"/>
          <w:b/>
          <w:i w:val="0"/>
          <w:noProof/>
          <w:color w:val="000000"/>
          <w:sz w:val="24"/>
          <w:lang w:eastAsia="es-MX"/>
        </w:rPr>
        <w:t>El</w:t>
      </w:r>
      <w:r w:rsidRPr="00535EDD">
        <w:rPr>
          <w:rFonts w:cs="Arial"/>
          <w:b/>
          <w:i w:val="0"/>
          <w:noProof/>
          <w:color w:val="000000"/>
          <w:sz w:val="24"/>
          <w:lang w:eastAsia="es-MX"/>
        </w:rPr>
        <w:t xml:space="preserve"> Recurrente, </w:t>
      </w:r>
      <w:r w:rsidRPr="00535EDD">
        <w:rPr>
          <w:rFonts w:cs="Arial"/>
          <w:i w:val="0"/>
          <w:noProof/>
          <w:color w:val="000000"/>
          <w:sz w:val="24"/>
          <w:lang w:eastAsia="es-MX"/>
        </w:rPr>
        <w:t>al tenerse por actualizadas las hipotesis normativas previstas en el artículo 179, fracciones I</w:t>
      </w:r>
      <w:r w:rsidR="004E77C0">
        <w:rPr>
          <w:rFonts w:cs="Arial"/>
          <w:i w:val="0"/>
          <w:noProof/>
          <w:color w:val="000000"/>
          <w:sz w:val="24"/>
          <w:lang w:eastAsia="es-MX"/>
        </w:rPr>
        <w:t>, IV</w:t>
      </w:r>
      <w:r>
        <w:rPr>
          <w:rFonts w:cs="Arial"/>
          <w:i w:val="0"/>
          <w:noProof/>
          <w:color w:val="000000"/>
          <w:sz w:val="24"/>
          <w:lang w:eastAsia="es-MX"/>
        </w:rPr>
        <w:t xml:space="preserve"> y V de la Ley de Transparencia y Acceso a la Información Pública del Estado de Mexico y Municipios, cuyo contenido literal es el siguiente: </w:t>
      </w:r>
    </w:p>
    <w:p w14:paraId="2C629C53" w14:textId="77777777" w:rsidR="00A444AC" w:rsidRDefault="00A444AC" w:rsidP="00A444AC">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5E13F790" w14:textId="77777777" w:rsidR="00A444AC" w:rsidRDefault="00A444AC" w:rsidP="00A444AC">
      <w:pPr>
        <w:pStyle w:val="Citas"/>
      </w:pPr>
      <w:r>
        <w:t>I. La negativa a la información solicitada;</w:t>
      </w:r>
    </w:p>
    <w:p w14:paraId="3F0D403B" w14:textId="77777777" w:rsidR="00A444AC" w:rsidRDefault="00A444AC" w:rsidP="00A444AC">
      <w:pPr>
        <w:pStyle w:val="Citas"/>
      </w:pPr>
      <w:r>
        <w:t>(…)</w:t>
      </w:r>
    </w:p>
    <w:p w14:paraId="719BCFD9" w14:textId="35C8BFD4" w:rsidR="004E77C0" w:rsidRDefault="004E77C0" w:rsidP="00A444AC">
      <w:pPr>
        <w:pStyle w:val="Citas"/>
      </w:pPr>
      <w:r>
        <w:t>IV. La declaración de incompetencia por el sujeto obligado;</w:t>
      </w:r>
    </w:p>
    <w:p w14:paraId="7A65E701" w14:textId="77777777" w:rsidR="00A444AC" w:rsidRDefault="00A444AC" w:rsidP="00A444AC">
      <w:pPr>
        <w:pStyle w:val="Citas"/>
      </w:pPr>
      <w:r>
        <w:t xml:space="preserve">V. La entrega de información incompleta; </w:t>
      </w:r>
    </w:p>
    <w:p w14:paraId="325C0DD2" w14:textId="77777777" w:rsidR="00A444AC" w:rsidRPr="005A12AE" w:rsidRDefault="00A444AC" w:rsidP="00A444AC">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2DEF15FD" w14:textId="77777777" w:rsidR="00A444AC" w:rsidRDefault="00A444AC" w:rsidP="00A444AC">
      <w:pPr>
        <w:spacing w:before="240" w:line="360" w:lineRule="auto"/>
        <w:jc w:val="both"/>
        <w:rPr>
          <w:rFonts w:ascii="Palatino Linotype" w:hAnsi="Palatino Linotype"/>
          <w:sz w:val="24"/>
          <w:szCs w:val="24"/>
        </w:rPr>
      </w:pPr>
    </w:p>
    <w:p w14:paraId="2B188C0E" w14:textId="74EC4551" w:rsidR="00A444AC" w:rsidRDefault="00A444AC" w:rsidP="00A444AC">
      <w:pPr>
        <w:spacing w:before="240" w:line="360" w:lineRule="auto"/>
        <w:jc w:val="both"/>
        <w:rPr>
          <w:rFonts w:ascii="Palatino Linotype" w:hAnsi="Palatino Linotype"/>
          <w:sz w:val="24"/>
          <w:szCs w:val="24"/>
        </w:rPr>
      </w:pPr>
      <w:r>
        <w:rPr>
          <w:rFonts w:ascii="Palatino Linotype" w:hAnsi="Palatino Linotype"/>
          <w:sz w:val="24"/>
          <w:szCs w:val="24"/>
        </w:rPr>
        <w:t xml:space="preserve">Por otra parte, como fue referido en el antecedente sexto, </w:t>
      </w:r>
      <w:r>
        <w:rPr>
          <w:rFonts w:ascii="Palatino Linotype" w:hAnsi="Palatino Linotype"/>
          <w:b/>
          <w:bCs/>
          <w:sz w:val="24"/>
          <w:szCs w:val="24"/>
        </w:rPr>
        <w:t xml:space="preserve">El Sujeto Obligado </w:t>
      </w:r>
      <w:r>
        <w:rPr>
          <w:rFonts w:ascii="Palatino Linotype" w:hAnsi="Palatino Linotype"/>
          <w:sz w:val="24"/>
          <w:szCs w:val="24"/>
        </w:rPr>
        <w:t xml:space="preserve">rindió sus informes justificados en los siguientes términos: </w:t>
      </w:r>
    </w:p>
    <w:p w14:paraId="6379326D" w14:textId="34636215" w:rsidR="00A444AC" w:rsidRDefault="00A444AC" w:rsidP="00A444AC">
      <w:pPr>
        <w:spacing w:before="240" w:line="360" w:lineRule="auto"/>
        <w:jc w:val="both"/>
        <w:rPr>
          <w:rFonts w:ascii="Palatino Linotype" w:hAnsi="Palatino Linotype"/>
          <w:b/>
          <w:bCs/>
          <w:sz w:val="24"/>
          <w:szCs w:val="24"/>
        </w:rPr>
      </w:pPr>
      <w:r>
        <w:rPr>
          <w:rFonts w:ascii="Palatino Linotype" w:hAnsi="Palatino Linotype"/>
          <w:b/>
          <w:bCs/>
          <w:sz w:val="24"/>
          <w:szCs w:val="24"/>
        </w:rPr>
        <w:t>03820/INFOEM/IP/RR/2023</w:t>
      </w:r>
    </w:p>
    <w:p w14:paraId="16F3C4A2" w14:textId="6B0E9881" w:rsidR="00C65016" w:rsidRPr="00C65016" w:rsidRDefault="00C65016" w:rsidP="00E966ED">
      <w:pPr>
        <w:pStyle w:val="Prrafodelista"/>
        <w:numPr>
          <w:ilvl w:val="0"/>
          <w:numId w:val="16"/>
        </w:numPr>
        <w:spacing w:before="240" w:line="360" w:lineRule="auto"/>
        <w:jc w:val="both"/>
        <w:rPr>
          <w:rFonts w:ascii="Palatino Linotype" w:hAnsi="Palatino Linotype"/>
          <w:b/>
          <w:bCs/>
        </w:rPr>
      </w:pPr>
      <w:r>
        <w:rPr>
          <w:rFonts w:ascii="Palatino Linotype" w:hAnsi="Palatino Linotype"/>
          <w:b/>
          <w:bCs/>
        </w:rPr>
        <w:t>“</w:t>
      </w:r>
      <w:r w:rsidR="004E77C0">
        <w:rPr>
          <w:rFonts w:ascii="Palatino Linotype" w:hAnsi="Palatino Linotype"/>
          <w:b/>
          <w:bCs/>
        </w:rPr>
        <w:t xml:space="preserve">INFORME JUSTIFICADO 578.pdf”: </w:t>
      </w:r>
      <w:r w:rsidR="004E77C0">
        <w:rPr>
          <w:rFonts w:ascii="Palatino Linotype" w:hAnsi="Palatino Linotype"/>
        </w:rPr>
        <w:t xml:space="preserve">Oficio número </w:t>
      </w:r>
      <w:r w:rsidR="004E77C0">
        <w:rPr>
          <w:rFonts w:ascii="Palatino Linotype" w:hAnsi="Palatino Linotype"/>
          <w:b/>
          <w:bCs/>
        </w:rPr>
        <w:t xml:space="preserve">21000007010000S/1600/UT/2023 </w:t>
      </w:r>
      <w:r w:rsidR="004E77C0">
        <w:rPr>
          <w:rFonts w:ascii="Palatino Linotype" w:hAnsi="Palatino Linotype"/>
        </w:rPr>
        <w:t xml:space="preserve">signado por la titular de la unidad y dirigido al </w:t>
      </w:r>
      <w:r w:rsidR="004E77C0">
        <w:rPr>
          <w:rFonts w:ascii="Palatino Linotype" w:hAnsi="Palatino Linotype"/>
        </w:rPr>
        <w:lastRenderedPageBreak/>
        <w:t xml:space="preserve">comisionado ponente, de fecha seis de julio de dos mil veintitrés, en lo medular ratifica el pronunciamiento relativo a la declinación de competencia respecto de los recibos de nómina requeridos.  </w:t>
      </w:r>
    </w:p>
    <w:p w14:paraId="486BCF62" w14:textId="77777777" w:rsidR="004E77C0" w:rsidRPr="004E77C0" w:rsidRDefault="004E77C0" w:rsidP="00A444AC">
      <w:pPr>
        <w:spacing w:before="240" w:line="360" w:lineRule="auto"/>
        <w:jc w:val="both"/>
        <w:rPr>
          <w:rFonts w:ascii="Palatino Linotype" w:hAnsi="Palatino Linotype"/>
          <w:b/>
          <w:bCs/>
          <w:sz w:val="24"/>
          <w:szCs w:val="24"/>
        </w:rPr>
      </w:pPr>
    </w:p>
    <w:p w14:paraId="6BC36973" w14:textId="298AAF17" w:rsidR="00A444AC" w:rsidRDefault="00A444AC" w:rsidP="00A444AC">
      <w:pPr>
        <w:spacing w:before="240" w:line="360" w:lineRule="auto"/>
        <w:jc w:val="both"/>
        <w:rPr>
          <w:rFonts w:ascii="Palatino Linotype" w:hAnsi="Palatino Linotype"/>
          <w:b/>
          <w:bCs/>
          <w:sz w:val="24"/>
          <w:szCs w:val="24"/>
          <w:lang w:val="en-US"/>
        </w:rPr>
      </w:pPr>
      <w:r w:rsidRPr="004E77C0">
        <w:rPr>
          <w:rFonts w:ascii="Palatino Linotype" w:hAnsi="Palatino Linotype"/>
          <w:b/>
          <w:bCs/>
          <w:sz w:val="24"/>
          <w:szCs w:val="24"/>
          <w:lang w:val="en-US"/>
        </w:rPr>
        <w:t>03821/INFOEM/IP/RR/2023</w:t>
      </w:r>
    </w:p>
    <w:p w14:paraId="7B87800B" w14:textId="44C8B4D2" w:rsidR="004E77C0" w:rsidRPr="004E77C0" w:rsidRDefault="004E77C0" w:rsidP="00E966ED">
      <w:pPr>
        <w:pStyle w:val="Prrafodelista"/>
        <w:numPr>
          <w:ilvl w:val="0"/>
          <w:numId w:val="17"/>
        </w:numPr>
        <w:spacing w:before="240" w:line="360" w:lineRule="auto"/>
        <w:jc w:val="both"/>
        <w:rPr>
          <w:rFonts w:ascii="Palatino Linotype" w:hAnsi="Palatino Linotype"/>
          <w:b/>
          <w:bCs/>
          <w:lang w:val="es-MX"/>
        </w:rPr>
      </w:pPr>
      <w:r w:rsidRPr="004E77C0">
        <w:rPr>
          <w:rFonts w:ascii="Palatino Linotype" w:hAnsi="Palatino Linotype"/>
          <w:b/>
          <w:bCs/>
          <w:lang w:val="es-MX"/>
        </w:rPr>
        <w:t xml:space="preserve">“INFORME JUSTIFICADO_579.pdf”: </w:t>
      </w:r>
      <w:r w:rsidRPr="004E77C0">
        <w:rPr>
          <w:rFonts w:ascii="Palatino Linotype" w:hAnsi="Palatino Linotype"/>
          <w:lang w:val="es-MX"/>
        </w:rPr>
        <w:t>Oficio n</w:t>
      </w:r>
      <w:r>
        <w:rPr>
          <w:rFonts w:ascii="Palatino Linotype" w:hAnsi="Palatino Linotype"/>
          <w:lang w:val="es-MX"/>
        </w:rPr>
        <w:t xml:space="preserve">úmero </w:t>
      </w:r>
      <w:r>
        <w:rPr>
          <w:rFonts w:ascii="Palatino Linotype" w:hAnsi="Palatino Linotype"/>
          <w:b/>
          <w:bCs/>
          <w:lang w:val="es-MX"/>
        </w:rPr>
        <w:t>210</w:t>
      </w:r>
      <w:r w:rsidR="009D6080">
        <w:rPr>
          <w:rFonts w:ascii="Palatino Linotype" w:hAnsi="Palatino Linotype"/>
          <w:b/>
          <w:bCs/>
          <w:lang w:val="es-MX"/>
        </w:rPr>
        <w:t xml:space="preserve">00007010000S/1635/UT/2023 </w:t>
      </w:r>
      <w:r w:rsidR="009D6080">
        <w:rPr>
          <w:rFonts w:ascii="Palatino Linotype" w:hAnsi="Palatino Linotype"/>
          <w:lang w:val="es-MX"/>
        </w:rPr>
        <w:t xml:space="preserve">signado por la titular de la unidad y dirigido al comisionado ponente, de fecha siete de julio de dos mil veintitrés, </w:t>
      </w:r>
      <w:r w:rsidR="005F0826">
        <w:rPr>
          <w:rFonts w:ascii="Palatino Linotype" w:hAnsi="Palatino Linotype"/>
          <w:lang w:val="es-MX"/>
        </w:rPr>
        <w:t xml:space="preserve">en lo medular ratifica el pronunciamiento relativo a la declinación de competencia respecto de los recibos de nómina requeridos. </w:t>
      </w:r>
    </w:p>
    <w:p w14:paraId="08C8420D" w14:textId="77777777" w:rsidR="005F0826" w:rsidRPr="001C6D9D" w:rsidRDefault="005F0826" w:rsidP="00A444AC">
      <w:pPr>
        <w:spacing w:before="240" w:line="360" w:lineRule="auto"/>
        <w:jc w:val="both"/>
        <w:rPr>
          <w:rFonts w:ascii="Palatino Linotype" w:hAnsi="Palatino Linotype"/>
          <w:b/>
          <w:bCs/>
          <w:sz w:val="24"/>
          <w:szCs w:val="24"/>
        </w:rPr>
      </w:pPr>
    </w:p>
    <w:p w14:paraId="170FE80B" w14:textId="62CDB5E7" w:rsidR="00A444AC" w:rsidRPr="004E77C0" w:rsidRDefault="00A444AC" w:rsidP="00A444AC">
      <w:pPr>
        <w:spacing w:before="240" w:line="360" w:lineRule="auto"/>
        <w:jc w:val="both"/>
        <w:rPr>
          <w:rFonts w:ascii="Palatino Linotype" w:hAnsi="Palatino Linotype"/>
          <w:b/>
          <w:bCs/>
          <w:sz w:val="24"/>
          <w:szCs w:val="24"/>
          <w:lang w:val="en-US"/>
        </w:rPr>
      </w:pPr>
      <w:r w:rsidRPr="004E77C0">
        <w:rPr>
          <w:rFonts w:ascii="Palatino Linotype" w:hAnsi="Palatino Linotype"/>
          <w:b/>
          <w:bCs/>
          <w:sz w:val="24"/>
          <w:szCs w:val="24"/>
          <w:lang w:val="en-US"/>
        </w:rPr>
        <w:t>03822/INFOEM/IP/RR/2023</w:t>
      </w:r>
    </w:p>
    <w:p w14:paraId="59E0D3C6" w14:textId="61C1521F" w:rsidR="00A444AC" w:rsidRPr="005F0826" w:rsidRDefault="005F0826" w:rsidP="00E966ED">
      <w:pPr>
        <w:pStyle w:val="Prrafodelista"/>
        <w:numPr>
          <w:ilvl w:val="0"/>
          <w:numId w:val="18"/>
        </w:numPr>
        <w:spacing w:before="240" w:line="360" w:lineRule="auto"/>
        <w:jc w:val="both"/>
        <w:rPr>
          <w:rFonts w:ascii="Palatino Linotype" w:hAnsi="Palatino Linotype"/>
          <w:b/>
          <w:bCs/>
          <w:lang w:val="es-MX"/>
        </w:rPr>
      </w:pPr>
      <w:r w:rsidRPr="005F0826">
        <w:rPr>
          <w:rFonts w:ascii="Palatino Linotype" w:hAnsi="Palatino Linotype"/>
          <w:b/>
          <w:bCs/>
          <w:lang w:val="es-MX"/>
        </w:rPr>
        <w:t>“INFORME JUSTIFICADO_580 (1).</w:t>
      </w:r>
      <w:proofErr w:type="spellStart"/>
      <w:r w:rsidRPr="005F0826">
        <w:rPr>
          <w:rFonts w:ascii="Palatino Linotype" w:hAnsi="Palatino Linotype"/>
          <w:b/>
          <w:bCs/>
          <w:lang w:val="es-MX"/>
        </w:rPr>
        <w:t>pdf</w:t>
      </w:r>
      <w:proofErr w:type="spellEnd"/>
      <w:r w:rsidRPr="005F0826">
        <w:rPr>
          <w:rFonts w:ascii="Palatino Linotype" w:hAnsi="Palatino Linotype"/>
          <w:b/>
          <w:bCs/>
          <w:lang w:val="es-MX"/>
        </w:rPr>
        <w:t xml:space="preserve">”: </w:t>
      </w:r>
      <w:r w:rsidRPr="005F0826">
        <w:rPr>
          <w:rFonts w:ascii="Palatino Linotype" w:hAnsi="Palatino Linotype"/>
          <w:lang w:val="es-MX"/>
        </w:rPr>
        <w:t>Oficio n</w:t>
      </w:r>
      <w:r>
        <w:rPr>
          <w:rFonts w:ascii="Palatino Linotype" w:hAnsi="Palatino Linotype"/>
          <w:lang w:val="es-MX"/>
        </w:rPr>
        <w:t xml:space="preserve">úmero </w:t>
      </w:r>
      <w:r>
        <w:rPr>
          <w:rFonts w:ascii="Palatino Linotype" w:hAnsi="Palatino Linotype"/>
          <w:b/>
          <w:bCs/>
          <w:lang w:val="es-MX"/>
        </w:rPr>
        <w:t xml:space="preserve">21000007010000S/1636/UT/2023 </w:t>
      </w:r>
      <w:r>
        <w:rPr>
          <w:rFonts w:ascii="Palatino Linotype" w:hAnsi="Palatino Linotype"/>
          <w:lang w:val="es-MX"/>
        </w:rPr>
        <w:t xml:space="preserve">signado por la titular de la unidad y dirigido al comisionado ponente, de fecha siete de julio de dos mil veintitrés, en lo medular ratifica el pronunciamiento relativo a la declinación de competencia respecto de los recibos de nómina requeridos. </w:t>
      </w:r>
    </w:p>
    <w:p w14:paraId="5CC705B6" w14:textId="77777777" w:rsidR="00A444AC" w:rsidRDefault="00A444AC" w:rsidP="00A444AC">
      <w:pPr>
        <w:spacing w:before="240" w:line="360" w:lineRule="auto"/>
        <w:jc w:val="both"/>
        <w:rPr>
          <w:rFonts w:ascii="Palatino Linotype" w:hAnsi="Palatino Linotype"/>
          <w:sz w:val="24"/>
          <w:szCs w:val="24"/>
        </w:rPr>
      </w:pPr>
    </w:p>
    <w:p w14:paraId="102EFA5C" w14:textId="0C2C35AD" w:rsidR="00BA5600" w:rsidRDefault="00C70825" w:rsidP="00BA5600">
      <w:pPr>
        <w:pStyle w:val="infoemcitas"/>
        <w:tabs>
          <w:tab w:val="left" w:pos="7655"/>
        </w:tabs>
        <w:ind w:left="0" w:right="0"/>
        <w:rPr>
          <w:rFonts w:eastAsia="Arial Unicode MS" w:cs="Arial"/>
          <w:i w:val="0"/>
          <w:sz w:val="24"/>
        </w:rPr>
      </w:pPr>
      <w:r>
        <w:rPr>
          <w:i w:val="0"/>
          <w:sz w:val="24"/>
          <w:szCs w:val="24"/>
        </w:rPr>
        <w:lastRenderedPageBreak/>
        <w:t>Debido a</w:t>
      </w:r>
      <w:r w:rsidR="00BA5600">
        <w:rPr>
          <w:i w:val="0"/>
          <w:sz w:val="24"/>
          <w:szCs w:val="24"/>
        </w:rPr>
        <w:t xml:space="preserve"> lo anterior, si bien es cierto que </w:t>
      </w:r>
      <w:r w:rsidR="00BA5600">
        <w:rPr>
          <w:b/>
          <w:bCs/>
          <w:i w:val="0"/>
          <w:sz w:val="24"/>
          <w:szCs w:val="24"/>
        </w:rPr>
        <w:t xml:space="preserve">El Sujeto Obligado </w:t>
      </w:r>
      <w:r w:rsidR="00BA5600">
        <w:rPr>
          <w:i w:val="0"/>
          <w:sz w:val="24"/>
          <w:szCs w:val="24"/>
        </w:rPr>
        <w:t xml:space="preserve">ha acreditado de manera fehaciente que no genera, posee o administra recibos de nómina, al tratarse de una competencia reservada para la Secretaría de Finanzas, tratándose de servidores públicos adscritos al Poder Ejecutivo. Lo cierto también es que los </w:t>
      </w:r>
      <w:r w:rsidR="00BA5600">
        <w:rPr>
          <w:b/>
          <w:bCs/>
          <w:i w:val="0"/>
          <w:sz w:val="24"/>
          <w:szCs w:val="24"/>
        </w:rPr>
        <w:t xml:space="preserve">Sujetos Obligados </w:t>
      </w:r>
      <w:r w:rsidR="00BA5600">
        <w:rPr>
          <w:i w:val="0"/>
          <w:sz w:val="24"/>
          <w:szCs w:val="24"/>
        </w:rPr>
        <w:t xml:space="preserve">se encuentran constreñidos </w:t>
      </w:r>
      <w:r w:rsidR="00BA5600" w:rsidRPr="006A6794">
        <w:rPr>
          <w:i w:val="0"/>
          <w:sz w:val="24"/>
          <w:szCs w:val="24"/>
        </w:rPr>
        <w:t xml:space="preserve">a </w:t>
      </w:r>
      <w:r w:rsidR="00BA5600" w:rsidRPr="006A6794">
        <w:rPr>
          <w:rFonts w:eastAsia="MS Mincho" w:cs="Times New Roman"/>
          <w:b/>
          <w:i w:val="0"/>
          <w:sz w:val="24"/>
          <w:szCs w:val="24"/>
          <w:u w:val="single"/>
        </w:rPr>
        <w:t>poner a disposición de los particulares los documentos donde conste o se aprecie la información solicitada</w:t>
      </w:r>
      <w:r w:rsidR="00BA5600" w:rsidRPr="006A6794">
        <w:rPr>
          <w:rFonts w:eastAsia="MS Mincho" w:cs="Times New Roman"/>
          <w:i w:val="0"/>
          <w:sz w:val="24"/>
          <w:szCs w:val="24"/>
        </w:rPr>
        <w:t xml:space="preserve">, tratando en todo </w:t>
      </w:r>
      <w:r w:rsidR="00BA5600" w:rsidRPr="006A6794">
        <w:rPr>
          <w:rFonts w:eastAsia="Arial Unicode MS" w:cs="Arial"/>
          <w:i w:val="0"/>
          <w:sz w:val="24"/>
        </w:rPr>
        <w:t>momento de privilegiar el derecho de acceso a la información pública.</w:t>
      </w:r>
    </w:p>
    <w:p w14:paraId="7547685F" w14:textId="77777777" w:rsidR="00BA5600" w:rsidRPr="00DE6B58" w:rsidRDefault="00BA5600" w:rsidP="00BA5600">
      <w:pPr>
        <w:tabs>
          <w:tab w:val="left" w:pos="7938"/>
        </w:tabs>
        <w:spacing w:after="0" w:line="360" w:lineRule="auto"/>
        <w:jc w:val="both"/>
        <w:rPr>
          <w:rFonts w:ascii="Palatino Linotype" w:eastAsia="Arial Unicode MS" w:hAnsi="Palatino Linotype" w:cs="Arial"/>
          <w:sz w:val="24"/>
        </w:rPr>
      </w:pPr>
      <w:r w:rsidRPr="00DE6B58">
        <w:rPr>
          <w:rFonts w:ascii="Palatino Linotype" w:eastAsia="Arial Unicode MS" w:hAnsi="Palatino Linotype" w:cs="Arial"/>
          <w:sz w:val="24"/>
        </w:rPr>
        <w:t>De ahí nace la necesidad tanto de los sujetos obligados como de este Órgano Garante, de brindar las herramientas necesarias a efecto de no vulnerar o restringir el derecho constitucional y convencionalmente reconocido, sino por el contrario, tutelar de manera efectiva el derecho en cuestión.</w:t>
      </w:r>
    </w:p>
    <w:p w14:paraId="4F7BF341" w14:textId="77777777" w:rsidR="00BA5600" w:rsidRDefault="00BA5600" w:rsidP="00BA5600">
      <w:pPr>
        <w:pStyle w:val="Sinespaciado"/>
        <w:spacing w:line="360" w:lineRule="auto"/>
        <w:jc w:val="both"/>
        <w:rPr>
          <w:bCs/>
          <w:iCs/>
        </w:rPr>
      </w:pPr>
      <w:r w:rsidRPr="00DE6B58">
        <w:rPr>
          <w:rFonts w:ascii="Palatino Linotype" w:hAnsi="Palatino Linotype"/>
          <w:iCs/>
        </w:rPr>
        <w:t>Bajo este contexto, resulta inconcuso que la Secretaría de Finanzas está facultada para administrar los recursos humanos</w:t>
      </w:r>
      <w:r w:rsidRPr="006A6794">
        <w:rPr>
          <w:rFonts w:ascii="Palatino Linotype" w:hAnsi="Palatino Linotype"/>
          <w:iCs/>
        </w:rPr>
        <w:t xml:space="preserve"> y materiales del Poder Ejecutivo del Estado, así como otorgar apoyo administrativo a sus dependencias, y dentro de sus funciones está la de </w:t>
      </w:r>
      <w:r>
        <w:rPr>
          <w:rFonts w:ascii="Palatino Linotype" w:hAnsi="Palatino Linotype"/>
          <w:iCs/>
        </w:rPr>
        <w:t>a</w:t>
      </w:r>
      <w:r w:rsidRPr="006A6794">
        <w:rPr>
          <w:rFonts w:ascii="Palatino Linotype" w:hAnsi="Palatino Linotype"/>
          <w:iCs/>
        </w:rPr>
        <w:t xml:space="preserve">utorizar la creación de plazas, promociones, ocupación de plazas vacantes, contratos por honorarios, lista de raya y eventuales y demás movimientos de personal de las dependencias y entidades públicas, a través de </w:t>
      </w:r>
      <w:r w:rsidRPr="006A6794">
        <w:rPr>
          <w:rFonts w:ascii="Palatino Linotype" w:hAnsi="Palatino Linotype"/>
          <w:bCs/>
          <w:iCs/>
        </w:rPr>
        <w:t>la Dirección General de Personal, misma que tiene entre sus funciones el entregar las remuneraciones a los servidores públicos de las dependencias del Poder Ejecutivo, así como autorizar los pagos por concepto de sueldo</w:t>
      </w:r>
      <w:r w:rsidRPr="006A6794">
        <w:rPr>
          <w:bCs/>
          <w:iCs/>
        </w:rPr>
        <w:t xml:space="preserve">. </w:t>
      </w:r>
    </w:p>
    <w:p w14:paraId="612FF06F" w14:textId="4DD33BCA" w:rsidR="00BA5600" w:rsidRPr="00DE6B58" w:rsidRDefault="00BA5600" w:rsidP="00BA5600">
      <w:pPr>
        <w:pStyle w:val="Sinespaciado"/>
        <w:spacing w:line="360" w:lineRule="auto"/>
        <w:jc w:val="both"/>
        <w:rPr>
          <w:rFonts w:ascii="Palatino Linotype" w:hAnsi="Palatino Linotype"/>
          <w:bCs/>
          <w:iCs/>
        </w:rPr>
      </w:pPr>
      <w:r w:rsidRPr="00DE6B58">
        <w:rPr>
          <w:rFonts w:ascii="Palatino Linotype" w:hAnsi="Palatino Linotype"/>
          <w:bCs/>
          <w:iCs/>
        </w:rPr>
        <w:t xml:space="preserve">En virtud de lo anterior, existe una competencia concurrente entre la Secretaría de </w:t>
      </w:r>
      <w:r w:rsidR="0020784F">
        <w:rPr>
          <w:rFonts w:ascii="Palatino Linotype" w:hAnsi="Palatino Linotype"/>
          <w:bCs/>
          <w:iCs/>
        </w:rPr>
        <w:t>Educación</w:t>
      </w:r>
      <w:r w:rsidRPr="00DE6B58">
        <w:rPr>
          <w:rFonts w:ascii="Palatino Linotype" w:hAnsi="Palatino Linotype"/>
          <w:bCs/>
          <w:iCs/>
        </w:rPr>
        <w:t xml:space="preserve"> y la Secretaría de Finanzas, siendo aplicable por analogía el criterio </w:t>
      </w:r>
      <w:r w:rsidRPr="00DE6B58">
        <w:rPr>
          <w:rFonts w:ascii="Palatino Linotype" w:hAnsi="Palatino Linotype"/>
          <w:b/>
          <w:iCs/>
        </w:rPr>
        <w:t>15/13</w:t>
      </w:r>
      <w:r w:rsidRPr="00DE6B58">
        <w:rPr>
          <w:rFonts w:ascii="Palatino Linotype" w:hAnsi="Palatino Linotype"/>
          <w:bCs/>
          <w:iCs/>
          <w:u w:val="single"/>
        </w:rPr>
        <w:t xml:space="preserve"> </w:t>
      </w:r>
      <w:r w:rsidRPr="00DE6B58">
        <w:rPr>
          <w:rFonts w:ascii="Palatino Linotype" w:hAnsi="Palatino Linotype"/>
          <w:bCs/>
          <w:iCs/>
        </w:rPr>
        <w:lastRenderedPageBreak/>
        <w:t>emitido por el Instituto Nacional de Transparencia, Acceso a la Información y Protección de Datos Personales, mismo que a la letra reza:</w:t>
      </w:r>
    </w:p>
    <w:p w14:paraId="0727BAC7" w14:textId="77777777" w:rsidR="00BA5600" w:rsidRPr="00DE6B58" w:rsidRDefault="00BA5600" w:rsidP="00BA5600">
      <w:pPr>
        <w:pStyle w:val="Citas"/>
        <w:rPr>
          <w:b/>
          <w:bCs/>
          <w:spacing w:val="2"/>
        </w:rPr>
      </w:pPr>
      <w:r w:rsidRPr="00DE6B58">
        <w:rPr>
          <w:b/>
          <w:bCs/>
        </w:rPr>
        <w:t>“C</w:t>
      </w:r>
      <w:r w:rsidRPr="00DE6B58">
        <w:rPr>
          <w:b/>
          <w:bCs/>
          <w:spacing w:val="-1"/>
        </w:rPr>
        <w:t>O</w:t>
      </w:r>
      <w:r w:rsidRPr="00DE6B58">
        <w:rPr>
          <w:b/>
          <w:bCs/>
        </w:rPr>
        <w:t>MP</w:t>
      </w:r>
      <w:r w:rsidRPr="00DE6B58">
        <w:rPr>
          <w:b/>
          <w:bCs/>
          <w:spacing w:val="1"/>
        </w:rPr>
        <w:t>E</w:t>
      </w:r>
      <w:r w:rsidRPr="00DE6B58">
        <w:rPr>
          <w:b/>
          <w:bCs/>
        </w:rPr>
        <w:t>TEN</w:t>
      </w:r>
      <w:r w:rsidRPr="00DE6B58">
        <w:rPr>
          <w:b/>
          <w:bCs/>
          <w:spacing w:val="1"/>
        </w:rPr>
        <w:t>C</w:t>
      </w:r>
      <w:r w:rsidRPr="00DE6B58">
        <w:rPr>
          <w:b/>
          <w:bCs/>
        </w:rPr>
        <w:t>IA</w:t>
      </w:r>
      <w:r w:rsidRPr="00DE6B58">
        <w:rPr>
          <w:b/>
          <w:bCs/>
          <w:spacing w:val="1"/>
        </w:rPr>
        <w:t xml:space="preserve"> C</w:t>
      </w:r>
      <w:r w:rsidRPr="00DE6B58">
        <w:rPr>
          <w:b/>
          <w:bCs/>
        </w:rPr>
        <w:t>ONCU</w:t>
      </w:r>
      <w:r w:rsidRPr="00DE6B58">
        <w:rPr>
          <w:b/>
          <w:bCs/>
          <w:spacing w:val="-2"/>
        </w:rPr>
        <w:t>R</w:t>
      </w:r>
      <w:r w:rsidRPr="00DE6B58">
        <w:rPr>
          <w:b/>
          <w:bCs/>
        </w:rPr>
        <w:t>R</w:t>
      </w:r>
      <w:r w:rsidRPr="00DE6B58">
        <w:rPr>
          <w:b/>
          <w:bCs/>
          <w:spacing w:val="1"/>
        </w:rPr>
        <w:t>E</w:t>
      </w:r>
      <w:r w:rsidRPr="00DE6B58">
        <w:rPr>
          <w:b/>
          <w:bCs/>
        </w:rPr>
        <w:t>N</w:t>
      </w:r>
      <w:r w:rsidRPr="00DE6B58">
        <w:rPr>
          <w:b/>
          <w:bCs/>
          <w:spacing w:val="-1"/>
        </w:rPr>
        <w:t>T</w:t>
      </w:r>
      <w:r w:rsidRPr="00DE6B58">
        <w:rPr>
          <w:b/>
          <w:bCs/>
          <w:spacing w:val="1"/>
        </w:rPr>
        <w:t>E</w:t>
      </w:r>
      <w:r w:rsidRPr="00DE6B58">
        <w:rPr>
          <w:b/>
          <w:bCs/>
        </w:rPr>
        <w:t>.</w:t>
      </w:r>
      <w:r w:rsidRPr="00DE6B58">
        <w:rPr>
          <w:b/>
          <w:bCs/>
          <w:spacing w:val="3"/>
        </w:rPr>
        <w:t xml:space="preserve"> </w:t>
      </w:r>
      <w:r w:rsidRPr="00DE6B58">
        <w:rPr>
          <w:b/>
          <w:bCs/>
          <w:spacing w:val="2"/>
        </w:rPr>
        <w:t>L</w:t>
      </w:r>
      <w:r w:rsidRPr="00DE6B58">
        <w:rPr>
          <w:b/>
          <w:bCs/>
        </w:rPr>
        <w:t>OS</w:t>
      </w:r>
      <w:r w:rsidRPr="00DE6B58">
        <w:rPr>
          <w:b/>
          <w:bCs/>
          <w:spacing w:val="1"/>
        </w:rPr>
        <w:t xml:space="preserve"> S</w:t>
      </w:r>
      <w:r w:rsidRPr="00DE6B58">
        <w:rPr>
          <w:b/>
          <w:bCs/>
        </w:rPr>
        <w:t>U</w:t>
      </w:r>
      <w:r w:rsidRPr="00DE6B58">
        <w:rPr>
          <w:b/>
          <w:bCs/>
          <w:spacing w:val="-2"/>
        </w:rPr>
        <w:t>J</w:t>
      </w:r>
      <w:r w:rsidRPr="00DE6B58">
        <w:rPr>
          <w:b/>
          <w:bCs/>
          <w:spacing w:val="1"/>
        </w:rPr>
        <w:t>E</w:t>
      </w:r>
      <w:r w:rsidRPr="00DE6B58">
        <w:rPr>
          <w:b/>
          <w:bCs/>
        </w:rPr>
        <w:t>T</w:t>
      </w:r>
      <w:r w:rsidRPr="00DE6B58">
        <w:rPr>
          <w:b/>
          <w:bCs/>
          <w:spacing w:val="-1"/>
        </w:rPr>
        <w:t>O</w:t>
      </w:r>
      <w:r w:rsidRPr="00DE6B58">
        <w:rPr>
          <w:b/>
          <w:bCs/>
        </w:rPr>
        <w:t>S</w:t>
      </w:r>
      <w:r w:rsidRPr="00DE6B58">
        <w:rPr>
          <w:b/>
          <w:bCs/>
          <w:spacing w:val="3"/>
        </w:rPr>
        <w:t xml:space="preserve"> </w:t>
      </w:r>
      <w:r w:rsidRPr="00DE6B58">
        <w:rPr>
          <w:b/>
          <w:bCs/>
          <w:spacing w:val="-3"/>
        </w:rPr>
        <w:t>O</w:t>
      </w:r>
      <w:r w:rsidRPr="00DE6B58">
        <w:rPr>
          <w:b/>
          <w:bCs/>
        </w:rPr>
        <w:t>BLIG</w:t>
      </w:r>
      <w:r w:rsidRPr="00DE6B58">
        <w:rPr>
          <w:b/>
          <w:bCs/>
          <w:spacing w:val="1"/>
        </w:rPr>
        <w:t>A</w:t>
      </w:r>
      <w:r w:rsidRPr="00DE6B58">
        <w:rPr>
          <w:b/>
          <w:bCs/>
        </w:rPr>
        <w:t>DOS</w:t>
      </w:r>
      <w:r w:rsidRPr="00DE6B58">
        <w:rPr>
          <w:b/>
          <w:bCs/>
          <w:spacing w:val="3"/>
        </w:rPr>
        <w:t xml:space="preserve"> </w:t>
      </w:r>
      <w:r w:rsidRPr="00DE6B58">
        <w:rPr>
          <w:b/>
          <w:bCs/>
          <w:spacing w:val="-3"/>
        </w:rPr>
        <w:t>D</w:t>
      </w:r>
      <w:r w:rsidRPr="00DE6B58">
        <w:rPr>
          <w:b/>
          <w:bCs/>
          <w:spacing w:val="1"/>
        </w:rPr>
        <w:t>E</w:t>
      </w:r>
      <w:r w:rsidRPr="00DE6B58">
        <w:rPr>
          <w:b/>
          <w:bCs/>
        </w:rPr>
        <w:t>BER</w:t>
      </w:r>
      <w:r w:rsidRPr="00DE6B58">
        <w:rPr>
          <w:b/>
          <w:bCs/>
          <w:spacing w:val="1"/>
        </w:rPr>
        <w:t>Á</w:t>
      </w:r>
      <w:r w:rsidRPr="00DE6B58">
        <w:rPr>
          <w:b/>
          <w:bCs/>
        </w:rPr>
        <w:t>N P</w:t>
      </w:r>
      <w:r w:rsidRPr="00DE6B58">
        <w:rPr>
          <w:b/>
          <w:bCs/>
          <w:spacing w:val="-2"/>
        </w:rPr>
        <w:t>R</w:t>
      </w:r>
      <w:r w:rsidRPr="00DE6B58">
        <w:rPr>
          <w:b/>
          <w:bCs/>
        </w:rPr>
        <w:t>OPORC</w:t>
      </w:r>
      <w:r w:rsidRPr="00DE6B58">
        <w:rPr>
          <w:b/>
          <w:bCs/>
          <w:spacing w:val="1"/>
        </w:rPr>
        <w:t>I</w:t>
      </w:r>
      <w:r w:rsidRPr="00DE6B58">
        <w:rPr>
          <w:b/>
          <w:bCs/>
        </w:rPr>
        <w:t>ONAR</w:t>
      </w:r>
      <w:r w:rsidRPr="00DE6B58">
        <w:rPr>
          <w:b/>
          <w:bCs/>
          <w:spacing w:val="3"/>
        </w:rPr>
        <w:t xml:space="preserve"> </w:t>
      </w:r>
      <w:r w:rsidRPr="00DE6B58">
        <w:rPr>
          <w:b/>
          <w:bCs/>
          <w:spacing w:val="-2"/>
        </w:rPr>
        <w:t>L</w:t>
      </w:r>
      <w:r w:rsidRPr="00DE6B58">
        <w:rPr>
          <w:b/>
          <w:bCs/>
        </w:rPr>
        <w:t>A INFORMA</w:t>
      </w:r>
      <w:r w:rsidRPr="00DE6B58">
        <w:rPr>
          <w:b/>
          <w:bCs/>
          <w:spacing w:val="1"/>
        </w:rPr>
        <w:t>C</w:t>
      </w:r>
      <w:r w:rsidRPr="00DE6B58">
        <w:rPr>
          <w:b/>
          <w:bCs/>
        </w:rPr>
        <w:t xml:space="preserve">IÓN </w:t>
      </w:r>
      <w:r w:rsidRPr="00DE6B58">
        <w:rPr>
          <w:b/>
          <w:bCs/>
          <w:spacing w:val="4"/>
        </w:rPr>
        <w:t xml:space="preserve">CON </w:t>
      </w:r>
      <w:r w:rsidRPr="00DE6B58">
        <w:rPr>
          <w:b/>
          <w:bCs/>
        </w:rPr>
        <w:t>LA</w:t>
      </w:r>
      <w:r w:rsidRPr="00DE6B58">
        <w:rPr>
          <w:b/>
          <w:bCs/>
          <w:spacing w:val="3"/>
        </w:rPr>
        <w:t xml:space="preserve"> </w:t>
      </w:r>
      <w:r w:rsidRPr="00DE6B58">
        <w:rPr>
          <w:b/>
          <w:bCs/>
        </w:rPr>
        <w:t>QUE</w:t>
      </w:r>
      <w:r w:rsidRPr="00DE6B58">
        <w:rPr>
          <w:b/>
          <w:bCs/>
          <w:spacing w:val="5"/>
        </w:rPr>
        <w:t xml:space="preserve"> </w:t>
      </w:r>
      <w:r w:rsidRPr="00DE6B58">
        <w:rPr>
          <w:b/>
          <w:bCs/>
          <w:spacing w:val="1"/>
        </w:rPr>
        <w:t>C</w:t>
      </w:r>
      <w:r w:rsidRPr="00DE6B58">
        <w:rPr>
          <w:b/>
          <w:bCs/>
        </w:rPr>
        <w:t>UEN</w:t>
      </w:r>
      <w:r w:rsidRPr="00DE6B58">
        <w:rPr>
          <w:b/>
          <w:bCs/>
          <w:spacing w:val="-1"/>
        </w:rPr>
        <w:t>T</w:t>
      </w:r>
      <w:r w:rsidRPr="00DE6B58">
        <w:rPr>
          <w:b/>
          <w:bCs/>
          <w:spacing w:val="1"/>
        </w:rPr>
        <w:t>E</w:t>
      </w:r>
      <w:r w:rsidRPr="00DE6B58">
        <w:rPr>
          <w:b/>
          <w:bCs/>
        </w:rPr>
        <w:t>N</w:t>
      </w:r>
      <w:r w:rsidRPr="00DE6B58">
        <w:rPr>
          <w:b/>
          <w:bCs/>
          <w:spacing w:val="7"/>
        </w:rPr>
        <w:t xml:space="preserve"> </w:t>
      </w:r>
      <w:r w:rsidRPr="00DE6B58">
        <w:rPr>
          <w:b/>
          <w:bCs/>
        </w:rPr>
        <w:t xml:space="preserve">Y </w:t>
      </w:r>
      <w:r w:rsidRPr="00DE6B58">
        <w:rPr>
          <w:b/>
          <w:bCs/>
          <w:spacing w:val="2"/>
        </w:rPr>
        <w:t>O</w:t>
      </w:r>
      <w:r w:rsidRPr="00DE6B58">
        <w:rPr>
          <w:b/>
          <w:bCs/>
        </w:rPr>
        <w:t>RI</w:t>
      </w:r>
      <w:r w:rsidRPr="00DE6B58">
        <w:rPr>
          <w:b/>
          <w:bCs/>
          <w:spacing w:val="1"/>
        </w:rPr>
        <w:t>E</w:t>
      </w:r>
      <w:r w:rsidRPr="00DE6B58">
        <w:rPr>
          <w:b/>
          <w:bCs/>
        </w:rPr>
        <w:t>N</w:t>
      </w:r>
      <w:r w:rsidRPr="00DE6B58">
        <w:rPr>
          <w:b/>
          <w:bCs/>
          <w:spacing w:val="-1"/>
        </w:rPr>
        <w:t>T</w:t>
      </w:r>
      <w:r w:rsidRPr="00DE6B58">
        <w:rPr>
          <w:b/>
          <w:bCs/>
          <w:spacing w:val="1"/>
        </w:rPr>
        <w:t>A</w:t>
      </w:r>
      <w:r w:rsidRPr="00DE6B58">
        <w:rPr>
          <w:b/>
          <w:bCs/>
        </w:rPr>
        <w:t>R</w:t>
      </w:r>
      <w:r w:rsidRPr="00DE6B58">
        <w:rPr>
          <w:b/>
          <w:bCs/>
          <w:spacing w:val="5"/>
        </w:rPr>
        <w:t xml:space="preserve"> </w:t>
      </w:r>
      <w:r w:rsidRPr="00DE6B58">
        <w:rPr>
          <w:b/>
          <w:bCs/>
          <w:spacing w:val="1"/>
        </w:rPr>
        <w:t>A</w:t>
      </w:r>
      <w:r w:rsidRPr="00DE6B58">
        <w:rPr>
          <w:b/>
          <w:bCs/>
        </w:rPr>
        <w:t>L</w:t>
      </w:r>
      <w:r w:rsidRPr="00DE6B58">
        <w:rPr>
          <w:b/>
          <w:bCs/>
          <w:spacing w:val="5"/>
        </w:rPr>
        <w:t xml:space="preserve"> </w:t>
      </w:r>
      <w:r w:rsidRPr="00DE6B58">
        <w:rPr>
          <w:b/>
          <w:bCs/>
        </w:rPr>
        <w:t>PART</w:t>
      </w:r>
      <w:r w:rsidRPr="00DE6B58">
        <w:rPr>
          <w:b/>
          <w:bCs/>
          <w:spacing w:val="-2"/>
        </w:rPr>
        <w:t>I</w:t>
      </w:r>
      <w:r w:rsidRPr="00DE6B58">
        <w:rPr>
          <w:b/>
          <w:bCs/>
          <w:spacing w:val="1"/>
        </w:rPr>
        <w:t>C</w:t>
      </w:r>
      <w:r w:rsidRPr="00DE6B58">
        <w:rPr>
          <w:b/>
          <w:bCs/>
        </w:rPr>
        <w:t>UL</w:t>
      </w:r>
      <w:r w:rsidRPr="00DE6B58">
        <w:rPr>
          <w:b/>
          <w:bCs/>
          <w:spacing w:val="1"/>
        </w:rPr>
        <w:t>A</w:t>
      </w:r>
      <w:r w:rsidRPr="00DE6B58">
        <w:rPr>
          <w:b/>
          <w:bCs/>
        </w:rPr>
        <w:t>R</w:t>
      </w:r>
      <w:r w:rsidRPr="00DE6B58">
        <w:rPr>
          <w:b/>
          <w:bCs/>
          <w:spacing w:val="2"/>
        </w:rPr>
        <w:t xml:space="preserve"> </w:t>
      </w:r>
      <w:r w:rsidRPr="00DE6B58">
        <w:rPr>
          <w:b/>
          <w:bCs/>
        </w:rPr>
        <w:t>A</w:t>
      </w:r>
      <w:r w:rsidRPr="00DE6B58">
        <w:rPr>
          <w:b/>
          <w:bCs/>
          <w:spacing w:val="5"/>
        </w:rPr>
        <w:t xml:space="preserve"> </w:t>
      </w:r>
      <w:r w:rsidRPr="00DE6B58">
        <w:rPr>
          <w:b/>
          <w:bCs/>
        </w:rPr>
        <w:t>L</w:t>
      </w:r>
      <w:r w:rsidRPr="00DE6B58">
        <w:rPr>
          <w:b/>
          <w:bCs/>
          <w:spacing w:val="1"/>
        </w:rPr>
        <w:t>A</w:t>
      </w:r>
      <w:r w:rsidRPr="00DE6B58">
        <w:rPr>
          <w:b/>
          <w:bCs/>
        </w:rPr>
        <w:t>S</w:t>
      </w:r>
      <w:r w:rsidRPr="00DE6B58">
        <w:rPr>
          <w:b/>
          <w:bCs/>
          <w:spacing w:val="5"/>
        </w:rPr>
        <w:t xml:space="preserve"> </w:t>
      </w:r>
      <w:r w:rsidRPr="00DE6B58">
        <w:rPr>
          <w:b/>
          <w:bCs/>
        </w:rPr>
        <w:t>O</w:t>
      </w:r>
      <w:r w:rsidRPr="00DE6B58">
        <w:rPr>
          <w:b/>
          <w:bCs/>
          <w:spacing w:val="-1"/>
        </w:rPr>
        <w:t>T</w:t>
      </w:r>
      <w:r w:rsidRPr="00DE6B58">
        <w:rPr>
          <w:b/>
          <w:bCs/>
          <w:spacing w:val="-2"/>
        </w:rPr>
        <w:t>R</w:t>
      </w:r>
      <w:r w:rsidRPr="00DE6B58">
        <w:rPr>
          <w:b/>
          <w:bCs/>
          <w:spacing w:val="-1"/>
        </w:rPr>
        <w:t>A</w:t>
      </w:r>
      <w:r w:rsidRPr="00DE6B58">
        <w:rPr>
          <w:b/>
          <w:bCs/>
        </w:rPr>
        <w:t xml:space="preserve">S </w:t>
      </w:r>
      <w:r w:rsidRPr="00DE6B58">
        <w:rPr>
          <w:b/>
          <w:bCs/>
          <w:spacing w:val="1"/>
        </w:rPr>
        <w:t>A</w:t>
      </w:r>
      <w:r w:rsidRPr="00DE6B58">
        <w:rPr>
          <w:b/>
          <w:bCs/>
        </w:rPr>
        <w:t>U</w:t>
      </w:r>
      <w:r w:rsidRPr="00DE6B58">
        <w:rPr>
          <w:b/>
          <w:bCs/>
          <w:spacing w:val="-1"/>
        </w:rPr>
        <w:t>T</w:t>
      </w:r>
      <w:r w:rsidRPr="00DE6B58">
        <w:rPr>
          <w:b/>
          <w:bCs/>
        </w:rPr>
        <w:t>ORID</w:t>
      </w:r>
      <w:r w:rsidRPr="00DE6B58">
        <w:rPr>
          <w:b/>
          <w:bCs/>
          <w:spacing w:val="1"/>
        </w:rPr>
        <w:t>A</w:t>
      </w:r>
      <w:r w:rsidRPr="00DE6B58">
        <w:rPr>
          <w:b/>
          <w:bCs/>
        </w:rPr>
        <w:t xml:space="preserve">DES </w:t>
      </w:r>
      <w:r w:rsidRPr="00DE6B58">
        <w:rPr>
          <w:b/>
          <w:bCs/>
          <w:spacing w:val="1"/>
        </w:rPr>
        <w:t>C</w:t>
      </w:r>
      <w:r w:rsidRPr="00DE6B58">
        <w:rPr>
          <w:b/>
          <w:bCs/>
        </w:rPr>
        <w:t>OMPE</w:t>
      </w:r>
      <w:r w:rsidRPr="00DE6B58">
        <w:rPr>
          <w:b/>
          <w:bCs/>
          <w:spacing w:val="-3"/>
        </w:rPr>
        <w:t>T</w:t>
      </w:r>
      <w:r w:rsidRPr="00DE6B58">
        <w:rPr>
          <w:b/>
          <w:bCs/>
          <w:spacing w:val="1"/>
        </w:rPr>
        <w:t>E</w:t>
      </w:r>
      <w:r w:rsidRPr="00DE6B58">
        <w:rPr>
          <w:b/>
          <w:bCs/>
        </w:rPr>
        <w:t>N</w:t>
      </w:r>
      <w:r w:rsidRPr="00DE6B58">
        <w:rPr>
          <w:b/>
          <w:bCs/>
          <w:spacing w:val="-1"/>
        </w:rPr>
        <w:t>T</w:t>
      </w:r>
      <w:r w:rsidRPr="00DE6B58">
        <w:rPr>
          <w:b/>
          <w:bCs/>
          <w:spacing w:val="1"/>
        </w:rPr>
        <w:t>E</w:t>
      </w:r>
      <w:r w:rsidRPr="00DE6B58">
        <w:rPr>
          <w:b/>
          <w:bCs/>
          <w:spacing w:val="4"/>
        </w:rPr>
        <w:t>S</w:t>
      </w:r>
      <w:r w:rsidRPr="00DE6B58">
        <w:rPr>
          <w:b/>
          <w:bCs/>
        </w:rPr>
        <w:t>.</w:t>
      </w:r>
      <w:r w:rsidRPr="00DE6B58">
        <w:rPr>
          <w:b/>
          <w:bCs/>
          <w:spacing w:val="2"/>
        </w:rPr>
        <w:t xml:space="preserve"> </w:t>
      </w:r>
    </w:p>
    <w:p w14:paraId="1A351FB7" w14:textId="77777777" w:rsidR="00BA5600" w:rsidRPr="00DE6B58" w:rsidRDefault="00BA5600" w:rsidP="00BA5600">
      <w:pPr>
        <w:pStyle w:val="Citas"/>
      </w:pPr>
      <w:r w:rsidRPr="00DE6B58">
        <w:t>De</w:t>
      </w:r>
      <w:r w:rsidRPr="00DE6B58">
        <w:rPr>
          <w:spacing w:val="2"/>
        </w:rPr>
        <w:t xml:space="preserve"> </w:t>
      </w:r>
      <w:r w:rsidRPr="00DE6B58">
        <w:rPr>
          <w:spacing w:val="-2"/>
        </w:rPr>
        <w:t>c</w:t>
      </w:r>
      <w:r w:rsidRPr="00DE6B58">
        <w:rPr>
          <w:spacing w:val="1"/>
        </w:rPr>
        <w:t>o</w:t>
      </w:r>
      <w:r w:rsidRPr="00DE6B58">
        <w:rPr>
          <w:spacing w:val="-1"/>
        </w:rPr>
        <w:t>n</w:t>
      </w:r>
      <w:r w:rsidRPr="00DE6B58">
        <w:t>f</w:t>
      </w:r>
      <w:r w:rsidRPr="00DE6B58">
        <w:rPr>
          <w:spacing w:val="1"/>
        </w:rPr>
        <w:t>o</w:t>
      </w:r>
      <w:r w:rsidRPr="00DE6B58">
        <w:t>r</w:t>
      </w:r>
      <w:r w:rsidRPr="00DE6B58">
        <w:rPr>
          <w:spacing w:val="1"/>
        </w:rPr>
        <w:t>m</w:t>
      </w:r>
      <w:r w:rsidRPr="00DE6B58">
        <w:t>id</w:t>
      </w:r>
      <w:r w:rsidRPr="00DE6B58">
        <w:rPr>
          <w:spacing w:val="-1"/>
        </w:rPr>
        <w:t>a</w:t>
      </w:r>
      <w:r w:rsidRPr="00DE6B58">
        <w:t>d</w:t>
      </w:r>
      <w:r w:rsidRPr="00DE6B58">
        <w:rPr>
          <w:spacing w:val="2"/>
        </w:rPr>
        <w:t xml:space="preserve"> </w:t>
      </w:r>
      <w:r w:rsidRPr="00DE6B58">
        <w:t>c</w:t>
      </w:r>
      <w:r w:rsidRPr="00DE6B58">
        <w:rPr>
          <w:spacing w:val="1"/>
        </w:rPr>
        <w:t>o</w:t>
      </w:r>
      <w:r w:rsidRPr="00DE6B58">
        <w:t>n</w:t>
      </w:r>
      <w:r w:rsidRPr="00DE6B58">
        <w:rPr>
          <w:spacing w:val="5"/>
        </w:rPr>
        <w:t xml:space="preserve"> </w:t>
      </w:r>
      <w:r w:rsidRPr="00DE6B58">
        <w:rPr>
          <w:spacing w:val="-1"/>
        </w:rPr>
        <w:t>l</w:t>
      </w:r>
      <w:r w:rsidRPr="00DE6B58">
        <w:t xml:space="preserve">o </w:t>
      </w:r>
      <w:r w:rsidRPr="00DE6B58">
        <w:rPr>
          <w:spacing w:val="1"/>
        </w:rPr>
        <w:t>d</w:t>
      </w:r>
      <w:r w:rsidRPr="00DE6B58">
        <w:t>isp</w:t>
      </w:r>
      <w:r w:rsidRPr="00DE6B58">
        <w:rPr>
          <w:spacing w:val="-1"/>
        </w:rPr>
        <w:t>u</w:t>
      </w:r>
      <w:r w:rsidRPr="00DE6B58">
        <w:rPr>
          <w:spacing w:val="1"/>
        </w:rPr>
        <w:t>e</w:t>
      </w:r>
      <w:r w:rsidRPr="00DE6B58">
        <w:t xml:space="preserve">sto </w:t>
      </w:r>
      <w:r w:rsidRPr="00DE6B58">
        <w:rPr>
          <w:spacing w:val="1"/>
        </w:rPr>
        <w:t>e</w:t>
      </w:r>
      <w:r w:rsidRPr="00DE6B58">
        <w:t xml:space="preserve">n </w:t>
      </w:r>
      <w:r w:rsidRPr="00DE6B58">
        <w:rPr>
          <w:spacing w:val="1"/>
        </w:rPr>
        <w:t>e</w:t>
      </w:r>
      <w:r w:rsidRPr="00DE6B58">
        <w:t>l</w:t>
      </w:r>
      <w:r w:rsidRPr="00DE6B58">
        <w:rPr>
          <w:spacing w:val="1"/>
        </w:rPr>
        <w:t xml:space="preserve"> a</w:t>
      </w:r>
      <w:r w:rsidRPr="00DE6B58">
        <w:t>rt</w:t>
      </w:r>
      <w:r w:rsidRPr="00DE6B58">
        <w:rPr>
          <w:spacing w:val="-2"/>
        </w:rPr>
        <w:t>í</w:t>
      </w:r>
      <w:r w:rsidRPr="00DE6B58">
        <w:t>c</w:t>
      </w:r>
      <w:r w:rsidRPr="00DE6B58">
        <w:rPr>
          <w:spacing w:val="1"/>
        </w:rPr>
        <w:t>u</w:t>
      </w:r>
      <w:r w:rsidRPr="00DE6B58">
        <w:t>lo</w:t>
      </w:r>
      <w:r w:rsidRPr="00DE6B58">
        <w:rPr>
          <w:spacing w:val="2"/>
        </w:rPr>
        <w:t xml:space="preserve"> </w:t>
      </w:r>
      <w:r w:rsidRPr="00DE6B58">
        <w:rPr>
          <w:spacing w:val="1"/>
        </w:rPr>
        <w:t>2</w:t>
      </w:r>
      <w:r w:rsidRPr="00DE6B58">
        <w:rPr>
          <w:spacing w:val="-1"/>
        </w:rPr>
        <w:t>8</w:t>
      </w:r>
      <w:r w:rsidRPr="00DE6B58">
        <w:t xml:space="preserve">, </w:t>
      </w:r>
      <w:r w:rsidRPr="00DE6B58">
        <w:rPr>
          <w:spacing w:val="3"/>
        </w:rPr>
        <w:t>f</w:t>
      </w:r>
      <w:r w:rsidRPr="00DE6B58">
        <w:t>racci</w:t>
      </w:r>
      <w:r w:rsidRPr="00DE6B58">
        <w:rPr>
          <w:spacing w:val="-2"/>
        </w:rPr>
        <w:t>ó</w:t>
      </w:r>
      <w:r w:rsidRPr="00DE6B58">
        <w:t>n</w:t>
      </w:r>
      <w:r w:rsidRPr="00DE6B58">
        <w:rPr>
          <w:spacing w:val="1"/>
        </w:rPr>
        <w:t xml:space="preserve"> </w:t>
      </w:r>
      <w:r w:rsidRPr="00DE6B58">
        <w:t>I</w:t>
      </w:r>
      <w:r w:rsidRPr="00DE6B58">
        <w:rPr>
          <w:spacing w:val="1"/>
        </w:rPr>
        <w:t>I</w:t>
      </w:r>
      <w:r w:rsidRPr="00DE6B58">
        <w:t xml:space="preserve">I </w:t>
      </w:r>
      <w:r w:rsidRPr="00DE6B58">
        <w:rPr>
          <w:spacing w:val="1"/>
        </w:rPr>
        <w:t>d</w:t>
      </w:r>
      <w:r w:rsidRPr="00DE6B58">
        <w:t>e</w:t>
      </w:r>
      <w:r w:rsidRPr="00DE6B58">
        <w:rPr>
          <w:spacing w:val="1"/>
        </w:rPr>
        <w:t xml:space="preserve"> </w:t>
      </w:r>
      <w:r w:rsidRPr="00DE6B58">
        <w:t>la</w:t>
      </w:r>
      <w:r w:rsidRPr="00DE6B58">
        <w:rPr>
          <w:spacing w:val="2"/>
        </w:rPr>
        <w:t xml:space="preserve"> </w:t>
      </w:r>
      <w:r w:rsidRPr="00DE6B58">
        <w:rPr>
          <w:spacing w:val="1"/>
        </w:rPr>
        <w:t>Le</w:t>
      </w:r>
      <w:r w:rsidRPr="00DE6B58">
        <w:t xml:space="preserve">y </w:t>
      </w:r>
      <w:r w:rsidRPr="00DE6B58">
        <w:rPr>
          <w:spacing w:val="-3"/>
        </w:rPr>
        <w:t>F</w:t>
      </w:r>
      <w:r w:rsidRPr="00DE6B58">
        <w:rPr>
          <w:spacing w:val="1"/>
        </w:rPr>
        <w:t>ede</w:t>
      </w:r>
      <w:r w:rsidRPr="00DE6B58">
        <w:t xml:space="preserve">ral </w:t>
      </w:r>
      <w:r w:rsidRPr="00DE6B58">
        <w:rPr>
          <w:spacing w:val="1"/>
        </w:rPr>
        <w:t>d</w:t>
      </w:r>
      <w:r w:rsidRPr="00DE6B58">
        <w:t>e</w:t>
      </w:r>
      <w:r w:rsidRPr="00DE6B58">
        <w:rPr>
          <w:spacing w:val="4"/>
        </w:rPr>
        <w:t xml:space="preserve"> </w:t>
      </w:r>
      <w:r w:rsidRPr="00DE6B58">
        <w:t>T</w:t>
      </w:r>
      <w:r w:rsidRPr="00DE6B58">
        <w:rPr>
          <w:spacing w:val="-1"/>
        </w:rPr>
        <w:t>r</w:t>
      </w:r>
      <w:r w:rsidRPr="00DE6B58">
        <w:rPr>
          <w:spacing w:val="1"/>
        </w:rPr>
        <w:t>an</w:t>
      </w:r>
      <w:r w:rsidRPr="00DE6B58">
        <w:rPr>
          <w:spacing w:val="-2"/>
        </w:rPr>
        <w:t>s</w:t>
      </w:r>
      <w:r w:rsidRPr="00DE6B58">
        <w:rPr>
          <w:spacing w:val="1"/>
        </w:rPr>
        <w:t>pa</w:t>
      </w:r>
      <w:r w:rsidRPr="00DE6B58">
        <w:t>r</w:t>
      </w:r>
      <w:r w:rsidRPr="00DE6B58">
        <w:rPr>
          <w:spacing w:val="-2"/>
        </w:rPr>
        <w:t>e</w:t>
      </w:r>
      <w:r w:rsidRPr="00DE6B58">
        <w:rPr>
          <w:spacing w:val="1"/>
        </w:rPr>
        <w:t>n</w:t>
      </w:r>
      <w:r w:rsidRPr="00DE6B58">
        <w:rPr>
          <w:spacing w:val="-2"/>
        </w:rPr>
        <w:t>c</w:t>
      </w:r>
      <w:r w:rsidRPr="00DE6B58">
        <w:t>ia y Acc</w:t>
      </w:r>
      <w:r w:rsidRPr="00DE6B58">
        <w:rPr>
          <w:spacing w:val="1"/>
        </w:rPr>
        <w:t>e</w:t>
      </w:r>
      <w:r w:rsidRPr="00DE6B58">
        <w:t>so</w:t>
      </w:r>
      <w:r w:rsidRPr="00DE6B58">
        <w:rPr>
          <w:spacing w:val="1"/>
        </w:rPr>
        <w:t xml:space="preserve"> </w:t>
      </w:r>
      <w:r w:rsidRPr="00DE6B58">
        <w:t>a</w:t>
      </w:r>
      <w:r w:rsidRPr="00DE6B58">
        <w:rPr>
          <w:spacing w:val="1"/>
        </w:rPr>
        <w:t xml:space="preserve"> </w:t>
      </w:r>
      <w:r w:rsidRPr="00DE6B58">
        <w:t>la I</w:t>
      </w:r>
      <w:r w:rsidRPr="00DE6B58">
        <w:rPr>
          <w:spacing w:val="1"/>
        </w:rPr>
        <w:t>n</w:t>
      </w:r>
      <w:r w:rsidRPr="00DE6B58">
        <w:t>f</w:t>
      </w:r>
      <w:r w:rsidRPr="00DE6B58">
        <w:rPr>
          <w:spacing w:val="1"/>
        </w:rPr>
        <w:t>o</w:t>
      </w:r>
      <w:r w:rsidRPr="00DE6B58">
        <w:rPr>
          <w:spacing w:val="-3"/>
        </w:rPr>
        <w:t>rm</w:t>
      </w:r>
      <w:r w:rsidRPr="00DE6B58">
        <w:rPr>
          <w:spacing w:val="1"/>
        </w:rPr>
        <w:t>a</w:t>
      </w:r>
      <w:r w:rsidRPr="00DE6B58">
        <w:t>ción</w:t>
      </w:r>
      <w:r w:rsidRPr="00DE6B58">
        <w:rPr>
          <w:spacing w:val="1"/>
        </w:rPr>
        <w:t xml:space="preserve"> </w:t>
      </w:r>
      <w:r w:rsidRPr="00DE6B58">
        <w:t>P</w:t>
      </w:r>
      <w:r w:rsidRPr="00DE6B58">
        <w:rPr>
          <w:spacing w:val="1"/>
        </w:rPr>
        <w:t>úb</w:t>
      </w:r>
      <w:r w:rsidRPr="00DE6B58">
        <w:t>l</w:t>
      </w:r>
      <w:r w:rsidRPr="00DE6B58">
        <w:rPr>
          <w:spacing w:val="-1"/>
        </w:rPr>
        <w:t>i</w:t>
      </w:r>
      <w:r w:rsidRPr="00DE6B58">
        <w:t>ca G</w:t>
      </w:r>
      <w:r w:rsidRPr="00DE6B58">
        <w:rPr>
          <w:spacing w:val="1"/>
        </w:rPr>
        <w:t>ube</w:t>
      </w:r>
      <w:r w:rsidRPr="00DE6B58">
        <w:t>r</w:t>
      </w:r>
      <w:r w:rsidRPr="00DE6B58">
        <w:rPr>
          <w:spacing w:val="-2"/>
        </w:rPr>
        <w:t>n</w:t>
      </w:r>
      <w:r w:rsidRPr="00DE6B58">
        <w:rPr>
          <w:spacing w:val="1"/>
        </w:rPr>
        <w:t>a</w:t>
      </w:r>
      <w:r w:rsidRPr="00DE6B58">
        <w:rPr>
          <w:spacing w:val="-3"/>
        </w:rPr>
        <w:t>m</w:t>
      </w:r>
      <w:r w:rsidRPr="00DE6B58">
        <w:rPr>
          <w:spacing w:val="1"/>
        </w:rPr>
        <w:t>en</w:t>
      </w:r>
      <w:r w:rsidRPr="00DE6B58">
        <w:t>t</w:t>
      </w:r>
      <w:r w:rsidRPr="00DE6B58">
        <w:rPr>
          <w:spacing w:val="1"/>
        </w:rPr>
        <w:t>al</w:t>
      </w:r>
      <w:r w:rsidRPr="00DE6B58">
        <w:t>,</w:t>
      </w:r>
      <w:r w:rsidRPr="00DE6B58">
        <w:rPr>
          <w:spacing w:val="3"/>
        </w:rPr>
        <w:t xml:space="preserve"> </w:t>
      </w:r>
      <w:r w:rsidRPr="00DE6B58">
        <w:t>c</w:t>
      </w:r>
      <w:r w:rsidRPr="00DE6B58">
        <w:rPr>
          <w:spacing w:val="-1"/>
        </w:rPr>
        <w:t>u</w:t>
      </w:r>
      <w:r w:rsidRPr="00DE6B58">
        <w:rPr>
          <w:spacing w:val="1"/>
        </w:rPr>
        <w:t>a</w:t>
      </w:r>
      <w:r w:rsidRPr="00DE6B58">
        <w:rPr>
          <w:spacing w:val="-1"/>
        </w:rPr>
        <w:t>n</w:t>
      </w:r>
      <w:r w:rsidRPr="00DE6B58">
        <w:rPr>
          <w:spacing w:val="1"/>
        </w:rPr>
        <w:t>d</w:t>
      </w:r>
      <w:r w:rsidRPr="00DE6B58">
        <w:t>o</w:t>
      </w:r>
      <w:r w:rsidRPr="00DE6B58">
        <w:rPr>
          <w:spacing w:val="3"/>
        </w:rPr>
        <w:t xml:space="preserve"> </w:t>
      </w:r>
      <w:r w:rsidRPr="00DE6B58">
        <w:t>las</w:t>
      </w:r>
      <w:r w:rsidRPr="00DE6B58">
        <w:rPr>
          <w:spacing w:val="1"/>
        </w:rPr>
        <w:t xml:space="preserve"> d</w:t>
      </w:r>
      <w:r w:rsidRPr="00DE6B58">
        <w:rPr>
          <w:spacing w:val="-1"/>
        </w:rPr>
        <w:t>e</w:t>
      </w:r>
      <w:r w:rsidRPr="00DE6B58">
        <w:rPr>
          <w:spacing w:val="1"/>
        </w:rPr>
        <w:t>pe</w:t>
      </w:r>
      <w:r w:rsidRPr="00DE6B58">
        <w:rPr>
          <w:spacing w:val="-1"/>
        </w:rPr>
        <w:t>n</w:t>
      </w:r>
      <w:r w:rsidRPr="00DE6B58">
        <w:rPr>
          <w:spacing w:val="1"/>
        </w:rPr>
        <w:t>den</w:t>
      </w:r>
      <w:r w:rsidRPr="00DE6B58">
        <w:t>c</w:t>
      </w:r>
      <w:r w:rsidRPr="00DE6B58">
        <w:rPr>
          <w:spacing w:val="-3"/>
        </w:rPr>
        <w:t>i</w:t>
      </w:r>
      <w:r w:rsidRPr="00DE6B58">
        <w:rPr>
          <w:spacing w:val="1"/>
        </w:rPr>
        <w:t>a</w:t>
      </w:r>
      <w:r w:rsidRPr="00DE6B58">
        <w:t xml:space="preserve">s   </w:t>
      </w:r>
      <w:r w:rsidRPr="00DE6B58">
        <w:rPr>
          <w:spacing w:val="1"/>
        </w:rPr>
        <w:t>en</w:t>
      </w:r>
      <w:r w:rsidRPr="00DE6B58">
        <w:t>ti</w:t>
      </w:r>
      <w:r w:rsidRPr="00DE6B58">
        <w:rPr>
          <w:spacing w:val="1"/>
        </w:rPr>
        <w:t>da</w:t>
      </w:r>
      <w:r w:rsidRPr="00DE6B58">
        <w:rPr>
          <w:spacing w:val="-1"/>
        </w:rPr>
        <w:t>d</w:t>
      </w:r>
      <w:r w:rsidRPr="00DE6B58">
        <w:rPr>
          <w:spacing w:val="1"/>
        </w:rPr>
        <w:t>e</w:t>
      </w:r>
      <w:r w:rsidRPr="00DE6B58">
        <w:t>s</w:t>
      </w:r>
      <w:r w:rsidRPr="00DE6B58">
        <w:rPr>
          <w:spacing w:val="2"/>
        </w:rPr>
        <w:t xml:space="preserve"> </w:t>
      </w:r>
      <w:r w:rsidRPr="00DE6B58">
        <w:rPr>
          <w:spacing w:val="-1"/>
        </w:rPr>
        <w:t>d</w:t>
      </w:r>
      <w:r w:rsidRPr="00DE6B58">
        <w:t>e</w:t>
      </w:r>
      <w:r w:rsidRPr="00DE6B58">
        <w:rPr>
          <w:spacing w:val="3"/>
        </w:rPr>
        <w:t xml:space="preserve"> </w:t>
      </w:r>
      <w:r w:rsidRPr="00DE6B58">
        <w:t>la</w:t>
      </w:r>
      <w:r w:rsidRPr="00DE6B58">
        <w:rPr>
          <w:spacing w:val="1"/>
        </w:rPr>
        <w:t xml:space="preserve"> </w:t>
      </w:r>
      <w:r w:rsidRPr="00DE6B58">
        <w:t>A</w:t>
      </w:r>
      <w:r w:rsidRPr="00DE6B58">
        <w:rPr>
          <w:spacing w:val="1"/>
        </w:rPr>
        <w:t>dm</w:t>
      </w:r>
      <w:r w:rsidRPr="00DE6B58">
        <w:rPr>
          <w:spacing w:val="-3"/>
        </w:rPr>
        <w:t>i</w:t>
      </w:r>
      <w:r w:rsidRPr="00DE6B58">
        <w:rPr>
          <w:spacing w:val="1"/>
        </w:rPr>
        <w:t>n</w:t>
      </w:r>
      <w:r w:rsidRPr="00DE6B58">
        <w:t>istraci</w:t>
      </w:r>
      <w:r w:rsidRPr="00DE6B58">
        <w:rPr>
          <w:spacing w:val="-2"/>
        </w:rPr>
        <w:t>ó</w:t>
      </w:r>
      <w:r w:rsidRPr="00DE6B58">
        <w:t>n P</w:t>
      </w:r>
      <w:r w:rsidRPr="00DE6B58">
        <w:rPr>
          <w:spacing w:val="1"/>
        </w:rPr>
        <w:t>úb</w:t>
      </w:r>
      <w:r w:rsidRPr="00DE6B58">
        <w:t>l</w:t>
      </w:r>
      <w:r w:rsidRPr="00DE6B58">
        <w:rPr>
          <w:spacing w:val="-1"/>
        </w:rPr>
        <w:t>i</w:t>
      </w:r>
      <w:r w:rsidRPr="00DE6B58">
        <w:t>ca</w:t>
      </w:r>
      <w:r w:rsidRPr="00DE6B58">
        <w:rPr>
          <w:spacing w:val="1"/>
        </w:rPr>
        <w:t xml:space="preserve"> </w:t>
      </w:r>
      <w:r w:rsidRPr="00DE6B58">
        <w:t>Fe</w:t>
      </w:r>
      <w:r w:rsidRPr="00DE6B58">
        <w:rPr>
          <w:spacing w:val="-1"/>
        </w:rPr>
        <w:t>d</w:t>
      </w:r>
      <w:r w:rsidRPr="00DE6B58">
        <w:rPr>
          <w:spacing w:val="1"/>
        </w:rPr>
        <w:t>e</w:t>
      </w:r>
      <w:r w:rsidRPr="00DE6B58">
        <w:t>ral recib</w:t>
      </w:r>
      <w:r w:rsidRPr="00DE6B58">
        <w:rPr>
          <w:spacing w:val="-1"/>
        </w:rPr>
        <w:t>a</w:t>
      </w:r>
      <w:r w:rsidRPr="00DE6B58">
        <w:t>n</w:t>
      </w:r>
      <w:r w:rsidRPr="00DE6B58">
        <w:rPr>
          <w:spacing w:val="1"/>
        </w:rPr>
        <w:t xml:space="preserve"> un</w:t>
      </w:r>
      <w:r w:rsidRPr="00DE6B58">
        <w:t>a</w:t>
      </w:r>
      <w:r w:rsidRPr="00DE6B58">
        <w:rPr>
          <w:spacing w:val="1"/>
        </w:rPr>
        <w:t xml:space="preserve"> </w:t>
      </w:r>
      <w:r w:rsidRPr="00DE6B58">
        <w:t>s</w:t>
      </w:r>
      <w:r w:rsidRPr="00DE6B58">
        <w:rPr>
          <w:spacing w:val="1"/>
        </w:rPr>
        <w:t>o</w:t>
      </w:r>
      <w:r w:rsidRPr="00DE6B58">
        <w:t>l</w:t>
      </w:r>
      <w:r w:rsidRPr="00DE6B58">
        <w:rPr>
          <w:spacing w:val="-1"/>
        </w:rPr>
        <w:t>i</w:t>
      </w:r>
      <w:r w:rsidRPr="00DE6B58">
        <w:t>cit</w:t>
      </w:r>
      <w:r w:rsidRPr="00DE6B58">
        <w:rPr>
          <w:spacing w:val="1"/>
        </w:rPr>
        <w:t>u</w:t>
      </w:r>
      <w:r w:rsidRPr="00DE6B58">
        <w:t>d</w:t>
      </w:r>
      <w:r w:rsidRPr="00DE6B58">
        <w:rPr>
          <w:spacing w:val="1"/>
        </w:rPr>
        <w:t xml:space="preserve"> </w:t>
      </w:r>
      <w:r w:rsidRPr="00DE6B58">
        <w:rPr>
          <w:spacing w:val="-1"/>
        </w:rPr>
        <w:t>d</w:t>
      </w:r>
      <w:r w:rsidRPr="00DE6B58">
        <w:t>e</w:t>
      </w:r>
      <w:r w:rsidRPr="00DE6B58">
        <w:rPr>
          <w:spacing w:val="1"/>
        </w:rPr>
        <w:t xml:space="preserve"> a</w:t>
      </w:r>
      <w:r w:rsidRPr="00DE6B58">
        <w:t>cc</w:t>
      </w:r>
      <w:r w:rsidRPr="00DE6B58">
        <w:rPr>
          <w:spacing w:val="1"/>
        </w:rPr>
        <w:t>e</w:t>
      </w:r>
      <w:r w:rsidRPr="00DE6B58">
        <w:t>so</w:t>
      </w:r>
      <w:r w:rsidRPr="00DE6B58">
        <w:rPr>
          <w:spacing w:val="1"/>
        </w:rPr>
        <w:t xml:space="preserve"> </w:t>
      </w:r>
      <w:r w:rsidRPr="00DE6B58">
        <w:t>a</w:t>
      </w:r>
      <w:r w:rsidRPr="00DE6B58">
        <w:rPr>
          <w:spacing w:val="1"/>
        </w:rPr>
        <w:t xml:space="preserve"> </w:t>
      </w:r>
      <w:r w:rsidRPr="00DE6B58">
        <w:t>i</w:t>
      </w:r>
      <w:r w:rsidRPr="00DE6B58">
        <w:rPr>
          <w:spacing w:val="-2"/>
        </w:rPr>
        <w:t>n</w:t>
      </w:r>
      <w:r w:rsidRPr="00DE6B58">
        <w:rPr>
          <w:spacing w:val="3"/>
        </w:rPr>
        <w:t>f</w:t>
      </w:r>
      <w:r w:rsidRPr="00DE6B58">
        <w:rPr>
          <w:spacing w:val="1"/>
        </w:rPr>
        <w:t>o</w:t>
      </w:r>
      <w:r w:rsidRPr="00DE6B58">
        <w:t>r</w:t>
      </w:r>
      <w:r w:rsidRPr="00DE6B58">
        <w:rPr>
          <w:spacing w:val="-1"/>
        </w:rPr>
        <w:t>m</w:t>
      </w:r>
      <w:r w:rsidRPr="00DE6B58">
        <w:rPr>
          <w:spacing w:val="1"/>
        </w:rPr>
        <w:t>a</w:t>
      </w:r>
      <w:r w:rsidRPr="00DE6B58">
        <w:t>ción</w:t>
      </w:r>
      <w:r w:rsidRPr="00DE6B58">
        <w:rPr>
          <w:spacing w:val="1"/>
        </w:rPr>
        <w:t xml:space="preserve"> </w:t>
      </w:r>
      <w:r w:rsidRPr="00DE6B58">
        <w:rPr>
          <w:spacing w:val="-1"/>
        </w:rPr>
        <w:t>g</w:t>
      </w:r>
      <w:r w:rsidRPr="00DE6B58">
        <w:rPr>
          <w:spacing w:val="1"/>
        </w:rPr>
        <w:t>u</w:t>
      </w:r>
      <w:r w:rsidRPr="00DE6B58">
        <w:rPr>
          <w:spacing w:val="-1"/>
        </w:rPr>
        <w:t>b</w:t>
      </w:r>
      <w:r w:rsidRPr="00DE6B58">
        <w:rPr>
          <w:spacing w:val="1"/>
        </w:rPr>
        <w:t>e</w:t>
      </w:r>
      <w:r w:rsidRPr="00DE6B58">
        <w:t>rn</w:t>
      </w:r>
      <w:r w:rsidRPr="00DE6B58">
        <w:rPr>
          <w:spacing w:val="-1"/>
        </w:rPr>
        <w:t>a</w:t>
      </w:r>
      <w:r w:rsidRPr="00DE6B58">
        <w:rPr>
          <w:spacing w:val="1"/>
        </w:rPr>
        <w:t>me</w:t>
      </w:r>
      <w:r w:rsidRPr="00DE6B58">
        <w:rPr>
          <w:spacing w:val="-1"/>
        </w:rPr>
        <w:t>n</w:t>
      </w:r>
      <w:r w:rsidRPr="00DE6B58">
        <w:t>t</w:t>
      </w:r>
      <w:r w:rsidRPr="00DE6B58">
        <w:rPr>
          <w:spacing w:val="1"/>
        </w:rPr>
        <w:t>a</w:t>
      </w:r>
      <w:r w:rsidRPr="00DE6B58">
        <w:t xml:space="preserve">l </w:t>
      </w:r>
      <w:r w:rsidRPr="00DE6B58">
        <w:rPr>
          <w:spacing w:val="-1"/>
        </w:rPr>
        <w:t>q</w:t>
      </w:r>
      <w:r w:rsidRPr="00DE6B58">
        <w:rPr>
          <w:spacing w:val="1"/>
        </w:rPr>
        <w:t>u</w:t>
      </w:r>
      <w:r w:rsidRPr="00DE6B58">
        <w:t xml:space="preserve">e </w:t>
      </w:r>
      <w:r w:rsidRPr="00DE6B58">
        <w:rPr>
          <w:spacing w:val="1"/>
        </w:rPr>
        <w:t>n</w:t>
      </w:r>
      <w:r w:rsidRPr="00DE6B58">
        <w:t>o</w:t>
      </w:r>
      <w:r w:rsidRPr="00DE6B58">
        <w:rPr>
          <w:spacing w:val="2"/>
        </w:rPr>
        <w:t xml:space="preserve"> </w:t>
      </w:r>
      <w:r w:rsidRPr="00DE6B58">
        <w:t>s</w:t>
      </w:r>
      <w:r w:rsidRPr="00DE6B58">
        <w:rPr>
          <w:spacing w:val="1"/>
        </w:rPr>
        <w:t>e</w:t>
      </w:r>
      <w:r w:rsidRPr="00DE6B58">
        <w:t xml:space="preserve">a </w:t>
      </w:r>
      <w:r w:rsidRPr="00DE6B58">
        <w:rPr>
          <w:spacing w:val="1"/>
        </w:rPr>
        <w:t>d</w:t>
      </w:r>
      <w:r w:rsidRPr="00DE6B58">
        <w:t>e</w:t>
      </w:r>
      <w:r w:rsidRPr="00DE6B58">
        <w:rPr>
          <w:spacing w:val="2"/>
        </w:rPr>
        <w:t xml:space="preserve"> </w:t>
      </w:r>
      <w:r w:rsidRPr="00DE6B58">
        <w:rPr>
          <w:spacing w:val="-2"/>
        </w:rPr>
        <w:t>s</w:t>
      </w:r>
      <w:r w:rsidRPr="00DE6B58">
        <w:t>u</w:t>
      </w:r>
      <w:r w:rsidRPr="00DE6B58">
        <w:rPr>
          <w:spacing w:val="2"/>
        </w:rPr>
        <w:t xml:space="preserve"> </w:t>
      </w:r>
      <w:r w:rsidRPr="00DE6B58">
        <w:t>c</w:t>
      </w:r>
      <w:r w:rsidRPr="00DE6B58">
        <w:rPr>
          <w:spacing w:val="-1"/>
        </w:rPr>
        <w:t>o</w:t>
      </w:r>
      <w:r w:rsidRPr="00DE6B58">
        <w:rPr>
          <w:spacing w:val="1"/>
        </w:rPr>
        <w:t>mp</w:t>
      </w:r>
      <w:r w:rsidRPr="00DE6B58">
        <w:rPr>
          <w:spacing w:val="-1"/>
        </w:rPr>
        <w:t>e</w:t>
      </w:r>
      <w:r w:rsidRPr="00DE6B58">
        <w:rPr>
          <w:spacing w:val="-2"/>
        </w:rPr>
        <w:t>t</w:t>
      </w:r>
      <w:r w:rsidRPr="00DE6B58">
        <w:rPr>
          <w:spacing w:val="1"/>
        </w:rPr>
        <w:t>en</w:t>
      </w:r>
      <w:r w:rsidRPr="00DE6B58">
        <w:t>cia,</w:t>
      </w:r>
      <w:r w:rsidRPr="00DE6B58">
        <w:rPr>
          <w:spacing w:val="2"/>
        </w:rPr>
        <w:t xml:space="preserve"> </w:t>
      </w:r>
      <w:r w:rsidRPr="00DE6B58">
        <w:rPr>
          <w:spacing w:val="-1"/>
        </w:rPr>
        <w:t>d</w:t>
      </w:r>
      <w:r w:rsidRPr="00DE6B58">
        <w:rPr>
          <w:spacing w:val="1"/>
        </w:rPr>
        <w:t>e</w:t>
      </w:r>
      <w:r w:rsidRPr="00DE6B58">
        <w:rPr>
          <w:spacing w:val="-1"/>
        </w:rPr>
        <w:t>b</w:t>
      </w:r>
      <w:r w:rsidRPr="00DE6B58">
        <w:rPr>
          <w:spacing w:val="1"/>
        </w:rPr>
        <w:t>e</w:t>
      </w:r>
      <w:r w:rsidRPr="00DE6B58">
        <w:t>rán</w:t>
      </w:r>
      <w:r w:rsidRPr="00DE6B58">
        <w:rPr>
          <w:spacing w:val="2"/>
        </w:rPr>
        <w:t xml:space="preserve"> </w:t>
      </w:r>
      <w:r w:rsidRPr="00DE6B58">
        <w:rPr>
          <w:spacing w:val="1"/>
        </w:rPr>
        <w:t>o</w:t>
      </w:r>
      <w:r w:rsidRPr="00DE6B58">
        <w:t>r</w:t>
      </w:r>
      <w:r w:rsidRPr="00DE6B58">
        <w:rPr>
          <w:spacing w:val="-1"/>
        </w:rPr>
        <w:t>ie</w:t>
      </w:r>
      <w:r w:rsidRPr="00DE6B58">
        <w:rPr>
          <w:spacing w:val="1"/>
        </w:rPr>
        <w:t>n</w:t>
      </w:r>
      <w:r w:rsidRPr="00DE6B58">
        <w:t>t</w:t>
      </w:r>
      <w:r w:rsidRPr="00DE6B58">
        <w:rPr>
          <w:spacing w:val="-1"/>
        </w:rPr>
        <w:t>a</w:t>
      </w:r>
      <w:r w:rsidRPr="00DE6B58">
        <w:t>r</w:t>
      </w:r>
      <w:r w:rsidRPr="00DE6B58">
        <w:rPr>
          <w:spacing w:val="1"/>
        </w:rPr>
        <w:t xml:space="preserve"> a</w:t>
      </w:r>
      <w:r w:rsidRPr="00DE6B58">
        <w:t>l</w:t>
      </w:r>
      <w:r w:rsidRPr="00DE6B58">
        <w:rPr>
          <w:spacing w:val="1"/>
        </w:rPr>
        <w:t xml:space="preserve"> pa</w:t>
      </w:r>
      <w:r w:rsidRPr="00DE6B58">
        <w:t>rt</w:t>
      </w:r>
      <w:r w:rsidRPr="00DE6B58">
        <w:rPr>
          <w:spacing w:val="-1"/>
        </w:rPr>
        <w:t>i</w:t>
      </w:r>
      <w:r w:rsidRPr="00DE6B58">
        <w:t>c</w:t>
      </w:r>
      <w:r w:rsidRPr="00DE6B58">
        <w:rPr>
          <w:spacing w:val="1"/>
        </w:rPr>
        <w:t>u</w:t>
      </w:r>
      <w:r w:rsidRPr="00DE6B58">
        <w:t>lar</w:t>
      </w:r>
      <w:r w:rsidRPr="00DE6B58">
        <w:rPr>
          <w:spacing w:val="9"/>
        </w:rPr>
        <w:t xml:space="preserve"> </w:t>
      </w:r>
      <w:r w:rsidRPr="00DE6B58">
        <w:rPr>
          <w:spacing w:val="1"/>
        </w:rPr>
        <w:t>pa</w:t>
      </w:r>
      <w:r w:rsidRPr="00DE6B58">
        <w:t>ra</w:t>
      </w:r>
      <w:r w:rsidRPr="00DE6B58">
        <w:rPr>
          <w:spacing w:val="1"/>
        </w:rPr>
        <w:t xml:space="preserve"> </w:t>
      </w:r>
      <w:r w:rsidRPr="00DE6B58">
        <w:rPr>
          <w:spacing w:val="-1"/>
        </w:rPr>
        <w:t>qu</w:t>
      </w:r>
      <w:r w:rsidRPr="00DE6B58">
        <w:t>e</w:t>
      </w:r>
      <w:r w:rsidRPr="00DE6B58">
        <w:rPr>
          <w:spacing w:val="2"/>
        </w:rPr>
        <w:t xml:space="preserve"> </w:t>
      </w:r>
      <w:r w:rsidRPr="00DE6B58">
        <w:rPr>
          <w:spacing w:val="1"/>
        </w:rPr>
        <w:t>p</w:t>
      </w:r>
      <w:r w:rsidRPr="00DE6B58">
        <w:t>res</w:t>
      </w:r>
      <w:r w:rsidRPr="00DE6B58">
        <w:rPr>
          <w:spacing w:val="-1"/>
        </w:rPr>
        <w:t>e</w:t>
      </w:r>
      <w:r w:rsidRPr="00DE6B58">
        <w:rPr>
          <w:spacing w:val="1"/>
        </w:rPr>
        <w:t>n</w:t>
      </w:r>
      <w:r w:rsidRPr="00DE6B58">
        <w:t xml:space="preserve">te </w:t>
      </w:r>
      <w:r w:rsidRPr="00DE6B58">
        <w:rPr>
          <w:spacing w:val="1"/>
        </w:rPr>
        <w:t>u</w:t>
      </w:r>
      <w:r w:rsidRPr="00DE6B58">
        <w:rPr>
          <w:spacing w:val="-1"/>
        </w:rPr>
        <w:t>n</w:t>
      </w:r>
      <w:r w:rsidRPr="00DE6B58">
        <w:t xml:space="preserve">a </w:t>
      </w:r>
      <w:r w:rsidRPr="00DE6B58">
        <w:rPr>
          <w:spacing w:val="1"/>
        </w:rPr>
        <w:t>nue</w:t>
      </w:r>
      <w:r w:rsidRPr="00DE6B58">
        <w:rPr>
          <w:spacing w:val="-2"/>
        </w:rPr>
        <w:t>v</w:t>
      </w:r>
      <w:r w:rsidRPr="00DE6B58">
        <w:t>a s</w:t>
      </w:r>
      <w:r w:rsidRPr="00DE6B58">
        <w:rPr>
          <w:spacing w:val="1"/>
        </w:rPr>
        <w:t>o</w:t>
      </w:r>
      <w:r w:rsidRPr="00DE6B58">
        <w:t>l</w:t>
      </w:r>
      <w:r w:rsidRPr="00DE6B58">
        <w:rPr>
          <w:spacing w:val="-1"/>
        </w:rPr>
        <w:t>i</w:t>
      </w:r>
      <w:r w:rsidRPr="00DE6B58">
        <w:t>cit</w:t>
      </w:r>
      <w:r w:rsidRPr="00DE6B58">
        <w:rPr>
          <w:spacing w:val="1"/>
        </w:rPr>
        <w:t>u</w:t>
      </w:r>
      <w:r w:rsidRPr="00DE6B58">
        <w:t xml:space="preserve">d </w:t>
      </w:r>
      <w:r w:rsidRPr="00DE6B58">
        <w:rPr>
          <w:spacing w:val="1"/>
        </w:rPr>
        <w:t>d</w:t>
      </w:r>
      <w:r w:rsidRPr="00DE6B58">
        <w:t xml:space="preserve">e </w:t>
      </w:r>
      <w:r w:rsidRPr="00DE6B58">
        <w:rPr>
          <w:spacing w:val="1"/>
        </w:rPr>
        <w:t>a</w:t>
      </w:r>
      <w:r w:rsidRPr="00DE6B58">
        <w:t>c</w:t>
      </w:r>
      <w:r w:rsidRPr="00DE6B58">
        <w:rPr>
          <w:spacing w:val="-2"/>
        </w:rPr>
        <w:t>c</w:t>
      </w:r>
      <w:r w:rsidRPr="00DE6B58">
        <w:rPr>
          <w:spacing w:val="1"/>
        </w:rPr>
        <w:t>e</w:t>
      </w:r>
      <w:r w:rsidRPr="00DE6B58">
        <w:t xml:space="preserve">so </w:t>
      </w:r>
      <w:r w:rsidRPr="00DE6B58">
        <w:rPr>
          <w:spacing w:val="1"/>
        </w:rPr>
        <w:t>an</w:t>
      </w:r>
      <w:r w:rsidRPr="00DE6B58">
        <w:rPr>
          <w:spacing w:val="-2"/>
        </w:rPr>
        <w:t>t</w:t>
      </w:r>
      <w:r w:rsidRPr="00DE6B58">
        <w:t>e la Uni</w:t>
      </w:r>
      <w:r w:rsidRPr="00DE6B58">
        <w:rPr>
          <w:spacing w:val="1"/>
        </w:rPr>
        <w:t>da</w:t>
      </w:r>
      <w:r w:rsidRPr="00DE6B58">
        <w:t xml:space="preserve">d </w:t>
      </w:r>
      <w:r w:rsidRPr="00DE6B58">
        <w:rPr>
          <w:spacing w:val="-1"/>
        </w:rPr>
        <w:t>d</w:t>
      </w:r>
      <w:r w:rsidRPr="00DE6B58">
        <w:t>e E</w:t>
      </w:r>
      <w:r w:rsidRPr="00DE6B58">
        <w:rPr>
          <w:spacing w:val="1"/>
        </w:rPr>
        <w:t>n</w:t>
      </w:r>
      <w:r w:rsidRPr="00DE6B58">
        <w:t xml:space="preserve">lace </w:t>
      </w:r>
      <w:r w:rsidRPr="00DE6B58">
        <w:rPr>
          <w:spacing w:val="1"/>
        </w:rPr>
        <w:t>d</w:t>
      </w:r>
      <w:r w:rsidRPr="00DE6B58">
        <w:t xml:space="preserve">e la </w:t>
      </w:r>
      <w:r w:rsidRPr="00DE6B58">
        <w:rPr>
          <w:spacing w:val="1"/>
        </w:rPr>
        <w:t>a</w:t>
      </w:r>
      <w:r w:rsidRPr="00DE6B58">
        <w:rPr>
          <w:spacing w:val="-1"/>
        </w:rPr>
        <w:t>u</w:t>
      </w:r>
      <w:r w:rsidRPr="00DE6B58">
        <w:t>t</w:t>
      </w:r>
      <w:r w:rsidRPr="00DE6B58">
        <w:rPr>
          <w:spacing w:val="1"/>
        </w:rPr>
        <w:t>o</w:t>
      </w:r>
      <w:r w:rsidRPr="00DE6B58">
        <w:t>r</w:t>
      </w:r>
      <w:r w:rsidRPr="00DE6B58">
        <w:rPr>
          <w:spacing w:val="-1"/>
        </w:rPr>
        <w:t>id</w:t>
      </w:r>
      <w:r w:rsidRPr="00DE6B58">
        <w:rPr>
          <w:spacing w:val="1"/>
        </w:rPr>
        <w:t>a</w:t>
      </w:r>
      <w:r w:rsidRPr="00DE6B58">
        <w:t>d c</w:t>
      </w:r>
      <w:r w:rsidRPr="00DE6B58">
        <w:rPr>
          <w:spacing w:val="1"/>
        </w:rPr>
        <w:t>o</w:t>
      </w:r>
      <w:r w:rsidRPr="00DE6B58">
        <w:rPr>
          <w:spacing w:val="-1"/>
        </w:rPr>
        <w:t>m</w:t>
      </w:r>
      <w:r w:rsidRPr="00DE6B58">
        <w:rPr>
          <w:spacing w:val="1"/>
        </w:rPr>
        <w:t>pe</w:t>
      </w:r>
      <w:r w:rsidRPr="00DE6B58">
        <w:rPr>
          <w:spacing w:val="-2"/>
        </w:rPr>
        <w:t>t</w:t>
      </w:r>
      <w:r w:rsidRPr="00DE6B58">
        <w:rPr>
          <w:spacing w:val="1"/>
        </w:rPr>
        <w:t>en</w:t>
      </w:r>
      <w:r w:rsidRPr="00DE6B58">
        <w:rPr>
          <w:spacing w:val="-2"/>
        </w:rPr>
        <w:t>t</w:t>
      </w:r>
      <w:r w:rsidRPr="00DE6B58">
        <w:t xml:space="preserve">e </w:t>
      </w:r>
      <w:r w:rsidRPr="00DE6B58">
        <w:rPr>
          <w:spacing w:val="1"/>
        </w:rPr>
        <w:t>pa</w:t>
      </w:r>
      <w:r w:rsidRPr="00DE6B58">
        <w:t>ra</w:t>
      </w:r>
      <w:r w:rsidRPr="00DE6B58">
        <w:rPr>
          <w:spacing w:val="3"/>
        </w:rPr>
        <w:t xml:space="preserve"> </w:t>
      </w:r>
      <w:r w:rsidRPr="00DE6B58">
        <w:t>c</w:t>
      </w:r>
      <w:r w:rsidRPr="00DE6B58">
        <w:rPr>
          <w:spacing w:val="1"/>
        </w:rPr>
        <w:t>o</w:t>
      </w:r>
      <w:r w:rsidRPr="00DE6B58">
        <w:rPr>
          <w:spacing w:val="-1"/>
        </w:rPr>
        <w:t>n</w:t>
      </w:r>
      <w:r w:rsidRPr="00DE6B58">
        <w:rPr>
          <w:spacing w:val="1"/>
        </w:rPr>
        <w:t>o</w:t>
      </w:r>
      <w:r w:rsidRPr="00DE6B58">
        <w:t>c</w:t>
      </w:r>
      <w:r w:rsidRPr="00DE6B58">
        <w:rPr>
          <w:spacing w:val="1"/>
        </w:rPr>
        <w:t>e</w:t>
      </w:r>
      <w:r w:rsidRPr="00DE6B58">
        <w:t>r</w:t>
      </w:r>
      <w:r w:rsidRPr="00DE6B58">
        <w:rPr>
          <w:spacing w:val="2"/>
        </w:rPr>
        <w:t xml:space="preserve"> </w:t>
      </w:r>
      <w:r w:rsidRPr="00DE6B58">
        <w:rPr>
          <w:spacing w:val="1"/>
        </w:rPr>
        <w:t>d</w:t>
      </w:r>
      <w:r w:rsidRPr="00DE6B58">
        <w:t>e</w:t>
      </w:r>
      <w:r w:rsidRPr="00DE6B58">
        <w:rPr>
          <w:spacing w:val="3"/>
        </w:rPr>
        <w:t xml:space="preserve"> </w:t>
      </w:r>
      <w:r w:rsidRPr="00DE6B58">
        <w:t>la</w:t>
      </w:r>
      <w:r w:rsidRPr="00DE6B58">
        <w:rPr>
          <w:spacing w:val="3"/>
        </w:rPr>
        <w:t xml:space="preserve"> </w:t>
      </w:r>
      <w:r w:rsidRPr="00DE6B58">
        <w:t>i</w:t>
      </w:r>
      <w:r w:rsidRPr="00DE6B58">
        <w:rPr>
          <w:spacing w:val="-2"/>
        </w:rPr>
        <w:t>nf</w:t>
      </w:r>
      <w:r w:rsidRPr="00DE6B58">
        <w:rPr>
          <w:spacing w:val="1"/>
        </w:rPr>
        <w:t>o</w:t>
      </w:r>
      <w:r w:rsidRPr="00DE6B58">
        <w:t>r</w:t>
      </w:r>
      <w:r w:rsidRPr="00DE6B58">
        <w:rPr>
          <w:spacing w:val="1"/>
        </w:rPr>
        <w:t>ma</w:t>
      </w:r>
      <w:r w:rsidRPr="00DE6B58">
        <w:t>ci</w:t>
      </w:r>
      <w:r w:rsidRPr="00DE6B58">
        <w:rPr>
          <w:spacing w:val="-2"/>
        </w:rPr>
        <w:t>ó</w:t>
      </w:r>
      <w:r w:rsidRPr="00DE6B58">
        <w:rPr>
          <w:spacing w:val="1"/>
        </w:rPr>
        <w:t>n</w:t>
      </w:r>
      <w:r w:rsidRPr="00DE6B58">
        <w:t>.</w:t>
      </w:r>
      <w:r w:rsidRPr="00DE6B58">
        <w:rPr>
          <w:spacing w:val="3"/>
        </w:rPr>
        <w:t xml:space="preserve"> </w:t>
      </w:r>
      <w:r w:rsidRPr="00DE6B58">
        <w:t>A</w:t>
      </w:r>
      <w:r w:rsidRPr="00DE6B58">
        <w:rPr>
          <w:spacing w:val="-1"/>
        </w:rPr>
        <w:t>h</w:t>
      </w:r>
      <w:r w:rsidRPr="00DE6B58">
        <w:rPr>
          <w:spacing w:val="1"/>
        </w:rPr>
        <w:t>o</w:t>
      </w:r>
      <w:r w:rsidRPr="00DE6B58">
        <w:t>ra</w:t>
      </w:r>
      <w:r w:rsidRPr="00DE6B58">
        <w:rPr>
          <w:spacing w:val="3"/>
        </w:rPr>
        <w:t xml:space="preserve"> </w:t>
      </w:r>
      <w:r w:rsidRPr="00DE6B58">
        <w:rPr>
          <w:spacing w:val="1"/>
        </w:rPr>
        <w:t>b</w:t>
      </w:r>
      <w:r w:rsidRPr="00DE6B58">
        <w:t>i</w:t>
      </w:r>
      <w:r w:rsidRPr="00DE6B58">
        <w:rPr>
          <w:spacing w:val="-2"/>
        </w:rPr>
        <w:t>e</w:t>
      </w:r>
      <w:r w:rsidRPr="00DE6B58">
        <w:rPr>
          <w:spacing w:val="1"/>
        </w:rPr>
        <w:t>n</w:t>
      </w:r>
      <w:r w:rsidRPr="00DE6B58">
        <w:t>,</w:t>
      </w:r>
      <w:r w:rsidRPr="00DE6B58">
        <w:rPr>
          <w:spacing w:val="1"/>
        </w:rPr>
        <w:t xml:space="preserve"> </w:t>
      </w:r>
      <w:r w:rsidRPr="00DE6B58">
        <w:t>c</w:t>
      </w:r>
      <w:r w:rsidRPr="00DE6B58">
        <w:rPr>
          <w:spacing w:val="1"/>
        </w:rPr>
        <w:t>uan</w:t>
      </w:r>
      <w:r w:rsidRPr="00DE6B58">
        <w:rPr>
          <w:spacing w:val="-1"/>
        </w:rPr>
        <w:t>d</w:t>
      </w:r>
      <w:r w:rsidRPr="00DE6B58">
        <w:t>o</w:t>
      </w:r>
      <w:r w:rsidRPr="00DE6B58">
        <w:rPr>
          <w:spacing w:val="3"/>
        </w:rPr>
        <w:t xml:space="preserve"> </w:t>
      </w:r>
      <w:r w:rsidRPr="00DE6B58">
        <w:t>s</w:t>
      </w:r>
      <w:r w:rsidRPr="00DE6B58">
        <w:rPr>
          <w:spacing w:val="1"/>
        </w:rPr>
        <w:t>ob</w:t>
      </w:r>
      <w:r w:rsidRPr="00DE6B58">
        <w:t xml:space="preserve">re </w:t>
      </w:r>
      <w:r w:rsidRPr="00DE6B58">
        <w:rPr>
          <w:spacing w:val="1"/>
        </w:rPr>
        <w:t>un</w:t>
      </w:r>
      <w:r w:rsidRPr="00DE6B58">
        <w:t>a</w:t>
      </w:r>
      <w:r w:rsidRPr="00DE6B58">
        <w:rPr>
          <w:spacing w:val="1"/>
        </w:rPr>
        <w:t xml:space="preserve"> </w:t>
      </w:r>
      <w:r w:rsidRPr="00DE6B58">
        <w:rPr>
          <w:spacing w:val="-1"/>
        </w:rPr>
        <w:t>m</w:t>
      </w:r>
      <w:r w:rsidRPr="00DE6B58">
        <w:rPr>
          <w:spacing w:val="1"/>
        </w:rPr>
        <w:t>a</w:t>
      </w:r>
      <w:r w:rsidRPr="00DE6B58">
        <w:t>t</w:t>
      </w:r>
      <w:r w:rsidRPr="00DE6B58">
        <w:rPr>
          <w:spacing w:val="1"/>
        </w:rPr>
        <w:t>e</w:t>
      </w:r>
      <w:r w:rsidRPr="00DE6B58">
        <w:t>r</w:t>
      </w:r>
      <w:r w:rsidRPr="00DE6B58">
        <w:rPr>
          <w:spacing w:val="-1"/>
        </w:rPr>
        <w:t>i</w:t>
      </w:r>
      <w:r w:rsidRPr="00DE6B58">
        <w:rPr>
          <w:spacing w:val="1"/>
        </w:rPr>
        <w:t>a</w:t>
      </w:r>
      <w:r w:rsidRPr="00DE6B58">
        <w:t>,</w:t>
      </w:r>
      <w:r w:rsidRPr="00DE6B58">
        <w:rPr>
          <w:spacing w:val="3"/>
        </w:rPr>
        <w:t xml:space="preserve"> </w:t>
      </w:r>
      <w:r w:rsidRPr="00DE6B58">
        <w:rPr>
          <w:spacing w:val="1"/>
        </w:rPr>
        <w:t>e</w:t>
      </w:r>
      <w:r w:rsidRPr="00DE6B58">
        <w:t>l</w:t>
      </w:r>
      <w:r w:rsidRPr="00DE6B58">
        <w:rPr>
          <w:spacing w:val="2"/>
        </w:rPr>
        <w:t xml:space="preserve"> </w:t>
      </w:r>
      <w:r w:rsidRPr="00DE6B58">
        <w:t>s</w:t>
      </w:r>
      <w:r w:rsidRPr="00DE6B58">
        <w:rPr>
          <w:spacing w:val="1"/>
        </w:rPr>
        <w:t>u</w:t>
      </w:r>
      <w:r w:rsidRPr="00DE6B58">
        <w:t>j</w:t>
      </w:r>
      <w:r w:rsidRPr="00DE6B58">
        <w:rPr>
          <w:spacing w:val="-2"/>
        </w:rPr>
        <w:t>e</w:t>
      </w:r>
      <w:r w:rsidRPr="00DE6B58">
        <w:t xml:space="preserve">to </w:t>
      </w:r>
      <w:r w:rsidRPr="00DE6B58">
        <w:rPr>
          <w:spacing w:val="1"/>
        </w:rPr>
        <w:t>ob</w:t>
      </w:r>
      <w:r w:rsidRPr="00DE6B58">
        <w:t>l</w:t>
      </w:r>
      <w:r w:rsidRPr="00DE6B58">
        <w:rPr>
          <w:spacing w:val="-1"/>
        </w:rPr>
        <w:t>ig</w:t>
      </w:r>
      <w:r w:rsidRPr="00DE6B58">
        <w:rPr>
          <w:spacing w:val="1"/>
        </w:rPr>
        <w:t>ad</w:t>
      </w:r>
      <w:r w:rsidRPr="00DE6B58">
        <w:t>o</w:t>
      </w:r>
      <w:r w:rsidRPr="00DE6B58">
        <w:rPr>
          <w:spacing w:val="3"/>
        </w:rPr>
        <w:t xml:space="preserve"> </w:t>
      </w:r>
      <w:r w:rsidRPr="00DE6B58">
        <w:rPr>
          <w:spacing w:val="-2"/>
        </w:rPr>
        <w:t>t</w:t>
      </w:r>
      <w:r w:rsidRPr="00DE6B58">
        <w:rPr>
          <w:spacing w:val="1"/>
        </w:rPr>
        <w:t>en</w:t>
      </w:r>
      <w:r w:rsidRPr="00DE6B58">
        <w:rPr>
          <w:spacing w:val="-1"/>
        </w:rPr>
        <w:t>g</w:t>
      </w:r>
      <w:r w:rsidRPr="00DE6B58">
        <w:t>a</w:t>
      </w:r>
      <w:r w:rsidRPr="00DE6B58">
        <w:rPr>
          <w:spacing w:val="3"/>
        </w:rPr>
        <w:t xml:space="preserve"> </w:t>
      </w:r>
      <w:r w:rsidRPr="00DE6B58">
        <w:rPr>
          <w:spacing w:val="-1"/>
        </w:rPr>
        <w:t>u</w:t>
      </w:r>
      <w:r w:rsidRPr="00DE6B58">
        <w:rPr>
          <w:spacing w:val="1"/>
        </w:rPr>
        <w:t>n</w:t>
      </w:r>
      <w:r w:rsidRPr="00DE6B58">
        <w:t>a</w:t>
      </w:r>
      <w:r w:rsidRPr="00DE6B58">
        <w:rPr>
          <w:spacing w:val="3"/>
        </w:rPr>
        <w:t xml:space="preserve"> </w:t>
      </w:r>
      <w:r w:rsidRPr="00DE6B58">
        <w:t>c</w:t>
      </w:r>
      <w:r w:rsidRPr="00DE6B58">
        <w:rPr>
          <w:spacing w:val="-1"/>
        </w:rPr>
        <w:t>o</w:t>
      </w:r>
      <w:r w:rsidRPr="00DE6B58">
        <w:rPr>
          <w:spacing w:val="1"/>
        </w:rPr>
        <w:t>mp</w:t>
      </w:r>
      <w:r w:rsidRPr="00DE6B58">
        <w:rPr>
          <w:spacing w:val="-1"/>
        </w:rPr>
        <w:t>e</w:t>
      </w:r>
      <w:r w:rsidRPr="00DE6B58">
        <w:t>t</w:t>
      </w:r>
      <w:r w:rsidRPr="00DE6B58">
        <w:rPr>
          <w:spacing w:val="1"/>
        </w:rPr>
        <w:t>en</w:t>
      </w:r>
      <w:r w:rsidRPr="00DE6B58">
        <w:t>c</w:t>
      </w:r>
      <w:r w:rsidRPr="00DE6B58">
        <w:rPr>
          <w:spacing w:val="-3"/>
        </w:rPr>
        <w:t>i</w:t>
      </w:r>
      <w:r w:rsidRPr="00DE6B58">
        <w:t>a</w:t>
      </w:r>
      <w:r w:rsidRPr="00DE6B58">
        <w:rPr>
          <w:spacing w:val="3"/>
        </w:rPr>
        <w:t xml:space="preserve"> </w:t>
      </w:r>
      <w:r w:rsidRPr="00DE6B58">
        <w:t>c</w:t>
      </w:r>
      <w:r w:rsidRPr="00DE6B58">
        <w:rPr>
          <w:spacing w:val="1"/>
        </w:rPr>
        <w:t>on</w:t>
      </w:r>
      <w:r w:rsidRPr="00DE6B58">
        <w:rPr>
          <w:spacing w:val="-2"/>
        </w:rPr>
        <w:t>c</w:t>
      </w:r>
      <w:r w:rsidRPr="00DE6B58">
        <w:rPr>
          <w:spacing w:val="1"/>
        </w:rPr>
        <w:t>u</w:t>
      </w:r>
      <w:r w:rsidRPr="00DE6B58">
        <w:t>r</w:t>
      </w:r>
      <w:r w:rsidRPr="00DE6B58">
        <w:rPr>
          <w:spacing w:val="-1"/>
        </w:rPr>
        <w:t>r</w:t>
      </w:r>
      <w:r w:rsidRPr="00DE6B58">
        <w:rPr>
          <w:spacing w:val="1"/>
        </w:rPr>
        <w:t>en</w:t>
      </w:r>
      <w:r w:rsidRPr="00DE6B58">
        <w:rPr>
          <w:spacing w:val="-2"/>
        </w:rPr>
        <w:t>t</w:t>
      </w:r>
      <w:r w:rsidRPr="00DE6B58">
        <w:t>e</w:t>
      </w:r>
      <w:r w:rsidRPr="00DE6B58">
        <w:rPr>
          <w:spacing w:val="1"/>
        </w:rPr>
        <w:t xml:space="preserve"> </w:t>
      </w:r>
      <w:r w:rsidRPr="00DE6B58">
        <w:t>c</w:t>
      </w:r>
      <w:r w:rsidRPr="00DE6B58">
        <w:rPr>
          <w:spacing w:val="1"/>
        </w:rPr>
        <w:t>o</w:t>
      </w:r>
      <w:r w:rsidRPr="00DE6B58">
        <w:t>n</w:t>
      </w:r>
      <w:r w:rsidRPr="00DE6B58">
        <w:rPr>
          <w:spacing w:val="3"/>
        </w:rPr>
        <w:t xml:space="preserve"> </w:t>
      </w:r>
      <w:r w:rsidRPr="00DE6B58">
        <w:rPr>
          <w:spacing w:val="-1"/>
        </w:rPr>
        <w:t>o</w:t>
      </w:r>
      <w:r w:rsidRPr="00DE6B58">
        <w:t>tra</w:t>
      </w:r>
      <w:r w:rsidRPr="00DE6B58">
        <w:rPr>
          <w:spacing w:val="3"/>
        </w:rPr>
        <w:t xml:space="preserve"> </w:t>
      </w:r>
      <w:r w:rsidRPr="00DE6B58">
        <w:t xml:space="preserve">u </w:t>
      </w:r>
      <w:r w:rsidRPr="00DE6B58">
        <w:rPr>
          <w:spacing w:val="1"/>
        </w:rPr>
        <w:t>o</w:t>
      </w:r>
      <w:r w:rsidRPr="00DE6B58">
        <w:t>tras</w:t>
      </w:r>
      <w:r w:rsidRPr="00DE6B58">
        <w:rPr>
          <w:spacing w:val="2"/>
        </w:rPr>
        <w:t xml:space="preserve"> </w:t>
      </w:r>
      <w:r w:rsidRPr="00DE6B58">
        <w:rPr>
          <w:spacing w:val="-1"/>
        </w:rPr>
        <w:t>a</w:t>
      </w:r>
      <w:r w:rsidRPr="00DE6B58">
        <w:rPr>
          <w:spacing w:val="1"/>
        </w:rPr>
        <w:t>u</w:t>
      </w:r>
      <w:r w:rsidRPr="00DE6B58">
        <w:t>t</w:t>
      </w:r>
      <w:r w:rsidRPr="00DE6B58">
        <w:rPr>
          <w:spacing w:val="1"/>
        </w:rPr>
        <w:t>o</w:t>
      </w:r>
      <w:r w:rsidRPr="00DE6B58">
        <w:t>r</w:t>
      </w:r>
      <w:r w:rsidRPr="00DE6B58">
        <w:rPr>
          <w:spacing w:val="-4"/>
        </w:rPr>
        <w:t>i</w:t>
      </w:r>
      <w:r w:rsidRPr="00DE6B58">
        <w:rPr>
          <w:spacing w:val="1"/>
        </w:rPr>
        <w:t>da</w:t>
      </w:r>
      <w:r w:rsidRPr="00DE6B58">
        <w:rPr>
          <w:spacing w:val="-1"/>
        </w:rPr>
        <w:t>d</w:t>
      </w:r>
      <w:r w:rsidRPr="00DE6B58">
        <w:rPr>
          <w:spacing w:val="1"/>
        </w:rPr>
        <w:t>e</w:t>
      </w:r>
      <w:r w:rsidRPr="00DE6B58">
        <w:t>s,</w:t>
      </w:r>
      <w:r w:rsidRPr="00DE6B58">
        <w:rPr>
          <w:spacing w:val="14"/>
        </w:rPr>
        <w:t xml:space="preserve"> </w:t>
      </w:r>
      <w:r w:rsidRPr="00DE6B58">
        <w:rPr>
          <w:spacing w:val="-1"/>
        </w:rPr>
        <w:t>d</w:t>
      </w:r>
      <w:r w:rsidRPr="00DE6B58">
        <w:rPr>
          <w:spacing w:val="1"/>
        </w:rPr>
        <w:t>ebe</w:t>
      </w:r>
      <w:r w:rsidRPr="00DE6B58">
        <w:rPr>
          <w:spacing w:val="-3"/>
        </w:rPr>
        <w:t>r</w:t>
      </w:r>
      <w:r w:rsidRPr="00DE6B58">
        <w:t xml:space="preserve">á </w:t>
      </w:r>
      <w:r w:rsidRPr="00DE6B58">
        <w:rPr>
          <w:spacing w:val="1"/>
        </w:rPr>
        <w:t>a</w:t>
      </w:r>
      <w:r w:rsidRPr="00DE6B58">
        <w:rPr>
          <w:spacing w:val="-1"/>
        </w:rPr>
        <w:t>g</w:t>
      </w:r>
      <w:r w:rsidRPr="00DE6B58">
        <w:rPr>
          <w:spacing w:val="1"/>
        </w:rPr>
        <w:t>o</w:t>
      </w:r>
      <w:r w:rsidRPr="00DE6B58">
        <w:t>t</w:t>
      </w:r>
      <w:r w:rsidRPr="00DE6B58">
        <w:rPr>
          <w:spacing w:val="1"/>
        </w:rPr>
        <w:t>a</w:t>
      </w:r>
      <w:r w:rsidRPr="00DE6B58">
        <w:t>r</w:t>
      </w:r>
      <w:r w:rsidRPr="00DE6B58">
        <w:rPr>
          <w:spacing w:val="2"/>
        </w:rPr>
        <w:t xml:space="preserve"> </w:t>
      </w:r>
      <w:r w:rsidRPr="00DE6B58">
        <w:rPr>
          <w:spacing w:val="1"/>
        </w:rPr>
        <w:t>e</w:t>
      </w:r>
      <w:r w:rsidRPr="00DE6B58">
        <w:t>l</w:t>
      </w:r>
      <w:r w:rsidRPr="00DE6B58">
        <w:rPr>
          <w:spacing w:val="2"/>
        </w:rPr>
        <w:t xml:space="preserve"> </w:t>
      </w:r>
      <w:r w:rsidRPr="00DE6B58">
        <w:rPr>
          <w:spacing w:val="1"/>
        </w:rPr>
        <w:t>p</w:t>
      </w:r>
      <w:r w:rsidRPr="00DE6B58">
        <w:t>roc</w:t>
      </w:r>
      <w:r w:rsidRPr="00DE6B58">
        <w:rPr>
          <w:spacing w:val="-1"/>
        </w:rPr>
        <w:t>e</w:t>
      </w:r>
      <w:r w:rsidRPr="00DE6B58">
        <w:rPr>
          <w:spacing w:val="1"/>
        </w:rPr>
        <w:t>d</w:t>
      </w:r>
      <w:r w:rsidRPr="00DE6B58">
        <w:t>i</w:t>
      </w:r>
      <w:r w:rsidRPr="00DE6B58">
        <w:rPr>
          <w:spacing w:val="1"/>
        </w:rPr>
        <w:t>m</w:t>
      </w:r>
      <w:r w:rsidRPr="00DE6B58">
        <w:t>i</w:t>
      </w:r>
      <w:r w:rsidRPr="00DE6B58">
        <w:rPr>
          <w:spacing w:val="-2"/>
        </w:rPr>
        <w:t>e</w:t>
      </w:r>
      <w:r w:rsidRPr="00DE6B58">
        <w:rPr>
          <w:spacing w:val="1"/>
        </w:rPr>
        <w:t>n</w:t>
      </w:r>
      <w:r w:rsidRPr="00DE6B58">
        <w:rPr>
          <w:spacing w:val="-2"/>
        </w:rPr>
        <w:t>t</w:t>
      </w:r>
      <w:r w:rsidRPr="00DE6B58">
        <w:t>o</w:t>
      </w:r>
      <w:r w:rsidRPr="00DE6B58">
        <w:rPr>
          <w:spacing w:val="3"/>
        </w:rPr>
        <w:t xml:space="preserve"> </w:t>
      </w:r>
      <w:r w:rsidRPr="00DE6B58">
        <w:rPr>
          <w:spacing w:val="1"/>
        </w:rPr>
        <w:t>d</w:t>
      </w:r>
      <w:r w:rsidRPr="00DE6B58">
        <w:t>e</w:t>
      </w:r>
      <w:r w:rsidRPr="00DE6B58">
        <w:rPr>
          <w:spacing w:val="3"/>
        </w:rPr>
        <w:t xml:space="preserve"> </w:t>
      </w:r>
      <w:r w:rsidRPr="00DE6B58">
        <w:rPr>
          <w:spacing w:val="-1"/>
        </w:rPr>
        <w:t>b</w:t>
      </w:r>
      <w:r w:rsidRPr="00DE6B58">
        <w:rPr>
          <w:spacing w:val="1"/>
        </w:rPr>
        <w:t>ú</w:t>
      </w:r>
      <w:r w:rsidRPr="00DE6B58">
        <w:t>s</w:t>
      </w:r>
      <w:r w:rsidRPr="00DE6B58">
        <w:rPr>
          <w:spacing w:val="-1"/>
        </w:rPr>
        <w:t>q</w:t>
      </w:r>
      <w:r w:rsidRPr="00DE6B58">
        <w:rPr>
          <w:spacing w:val="1"/>
        </w:rPr>
        <w:t>ue</w:t>
      </w:r>
      <w:r w:rsidRPr="00DE6B58">
        <w:rPr>
          <w:spacing w:val="-1"/>
        </w:rPr>
        <w:t>d</w:t>
      </w:r>
      <w:r w:rsidRPr="00DE6B58">
        <w:t>a</w:t>
      </w:r>
      <w:r w:rsidRPr="00DE6B58">
        <w:rPr>
          <w:spacing w:val="3"/>
        </w:rPr>
        <w:t xml:space="preserve"> </w:t>
      </w:r>
      <w:r w:rsidRPr="00DE6B58">
        <w:rPr>
          <w:spacing w:val="1"/>
        </w:rPr>
        <w:t>d</w:t>
      </w:r>
      <w:r w:rsidRPr="00DE6B58">
        <w:t>e</w:t>
      </w:r>
      <w:r w:rsidRPr="00DE6B58">
        <w:rPr>
          <w:spacing w:val="3"/>
        </w:rPr>
        <w:t xml:space="preserve"> </w:t>
      </w:r>
      <w:r w:rsidRPr="00DE6B58">
        <w:rPr>
          <w:spacing w:val="-3"/>
        </w:rPr>
        <w:t>l</w:t>
      </w:r>
      <w:r w:rsidRPr="00DE6B58">
        <w:t>a</w:t>
      </w:r>
      <w:r w:rsidRPr="00DE6B58">
        <w:rPr>
          <w:spacing w:val="3"/>
        </w:rPr>
        <w:t xml:space="preserve"> </w:t>
      </w:r>
      <w:r w:rsidRPr="00DE6B58">
        <w:t>i</w:t>
      </w:r>
      <w:r w:rsidRPr="00DE6B58">
        <w:rPr>
          <w:spacing w:val="-2"/>
        </w:rPr>
        <w:t>n</w:t>
      </w:r>
      <w:r w:rsidRPr="00DE6B58">
        <w:rPr>
          <w:spacing w:val="3"/>
        </w:rPr>
        <w:t>f</w:t>
      </w:r>
      <w:r w:rsidRPr="00DE6B58">
        <w:rPr>
          <w:spacing w:val="1"/>
        </w:rPr>
        <w:t>o</w:t>
      </w:r>
      <w:r w:rsidRPr="00DE6B58">
        <w:t>r</w:t>
      </w:r>
      <w:r w:rsidRPr="00DE6B58">
        <w:rPr>
          <w:spacing w:val="-1"/>
        </w:rPr>
        <w:t>m</w:t>
      </w:r>
      <w:r w:rsidRPr="00DE6B58">
        <w:rPr>
          <w:spacing w:val="1"/>
        </w:rPr>
        <w:t>a</w:t>
      </w:r>
      <w:r w:rsidRPr="00DE6B58">
        <w:t>ción</w:t>
      </w:r>
      <w:r w:rsidRPr="00DE6B58">
        <w:rPr>
          <w:spacing w:val="4"/>
        </w:rPr>
        <w:t xml:space="preserve"> </w:t>
      </w:r>
      <w:r w:rsidRPr="00DE6B58">
        <w:t xml:space="preserve">y </w:t>
      </w:r>
      <w:r w:rsidRPr="00DE6B58">
        <w:rPr>
          <w:spacing w:val="1"/>
        </w:rPr>
        <w:t>p</w:t>
      </w:r>
      <w:r w:rsidRPr="00DE6B58">
        <w:t>ro</w:t>
      </w:r>
      <w:r w:rsidRPr="00DE6B58">
        <w:rPr>
          <w:spacing w:val="1"/>
        </w:rPr>
        <w:t>po</w:t>
      </w:r>
      <w:r w:rsidRPr="00DE6B58">
        <w:t>rc</w:t>
      </w:r>
      <w:r w:rsidRPr="00DE6B58">
        <w:rPr>
          <w:spacing w:val="-4"/>
        </w:rPr>
        <w:t>i</w:t>
      </w:r>
      <w:r w:rsidRPr="00DE6B58">
        <w:rPr>
          <w:spacing w:val="1"/>
        </w:rPr>
        <w:t>ona</w:t>
      </w:r>
      <w:r w:rsidRPr="00DE6B58">
        <w:t>r</w:t>
      </w:r>
      <w:r w:rsidRPr="00DE6B58">
        <w:rPr>
          <w:spacing w:val="2"/>
        </w:rPr>
        <w:t xml:space="preserve"> </w:t>
      </w:r>
      <w:r w:rsidRPr="00DE6B58">
        <w:rPr>
          <w:spacing w:val="1"/>
        </w:rPr>
        <w:t>a</w:t>
      </w:r>
      <w:r w:rsidRPr="00DE6B58">
        <w:rPr>
          <w:spacing w:val="-1"/>
        </w:rPr>
        <w:t>q</w:t>
      </w:r>
      <w:r w:rsidRPr="00DE6B58">
        <w:rPr>
          <w:spacing w:val="1"/>
        </w:rPr>
        <w:t>ué</w:t>
      </w:r>
      <w:r w:rsidRPr="00DE6B58">
        <w:t>l</w:t>
      </w:r>
      <w:r w:rsidRPr="00DE6B58">
        <w:rPr>
          <w:spacing w:val="-1"/>
        </w:rPr>
        <w:t>l</w:t>
      </w:r>
      <w:r w:rsidRPr="00DE6B58">
        <w:t>a</w:t>
      </w:r>
      <w:r w:rsidRPr="00DE6B58">
        <w:rPr>
          <w:spacing w:val="3"/>
        </w:rPr>
        <w:t xml:space="preserve"> </w:t>
      </w:r>
      <w:r w:rsidRPr="00DE6B58">
        <w:rPr>
          <w:spacing w:val="-2"/>
        </w:rPr>
        <w:t>c</w:t>
      </w:r>
      <w:r w:rsidRPr="00DE6B58">
        <w:rPr>
          <w:spacing w:val="-1"/>
        </w:rPr>
        <w:t>o</w:t>
      </w:r>
      <w:r w:rsidRPr="00DE6B58">
        <w:t>n la</w:t>
      </w:r>
      <w:r w:rsidRPr="00DE6B58">
        <w:rPr>
          <w:spacing w:val="4"/>
        </w:rPr>
        <w:t xml:space="preserve"> </w:t>
      </w:r>
      <w:r w:rsidRPr="00DE6B58">
        <w:rPr>
          <w:spacing w:val="-1"/>
        </w:rPr>
        <w:t>q</w:t>
      </w:r>
      <w:r w:rsidRPr="00DE6B58">
        <w:rPr>
          <w:spacing w:val="1"/>
        </w:rPr>
        <w:t>u</w:t>
      </w:r>
      <w:r w:rsidRPr="00DE6B58">
        <w:t>e c</w:t>
      </w:r>
      <w:r w:rsidRPr="00DE6B58">
        <w:rPr>
          <w:spacing w:val="1"/>
        </w:rPr>
        <w:t>uen</w:t>
      </w:r>
      <w:r w:rsidRPr="00DE6B58">
        <w:t>te</w:t>
      </w:r>
      <w:r w:rsidRPr="00DE6B58">
        <w:rPr>
          <w:spacing w:val="4"/>
        </w:rPr>
        <w:t xml:space="preserve"> </w:t>
      </w:r>
      <w:r w:rsidRPr="00DE6B58">
        <w:rPr>
          <w:spacing w:val="1"/>
        </w:rPr>
        <w:t>o</w:t>
      </w:r>
      <w:r w:rsidRPr="00DE6B58">
        <w:t>,</w:t>
      </w:r>
      <w:r w:rsidRPr="00DE6B58">
        <w:rPr>
          <w:spacing w:val="4"/>
        </w:rPr>
        <w:t xml:space="preserve"> </w:t>
      </w:r>
      <w:r w:rsidRPr="00DE6B58">
        <w:rPr>
          <w:spacing w:val="-1"/>
        </w:rPr>
        <w:t>d</w:t>
      </w:r>
      <w:r w:rsidRPr="00DE6B58">
        <w:t>e</w:t>
      </w:r>
      <w:r w:rsidRPr="00DE6B58">
        <w:rPr>
          <w:spacing w:val="4"/>
        </w:rPr>
        <w:t xml:space="preserve"> </w:t>
      </w:r>
      <w:r w:rsidRPr="00DE6B58">
        <w:rPr>
          <w:spacing w:val="1"/>
        </w:rPr>
        <w:t>n</w:t>
      </w:r>
      <w:r w:rsidRPr="00DE6B58">
        <w:t>o</w:t>
      </w:r>
      <w:r w:rsidRPr="00DE6B58">
        <w:rPr>
          <w:spacing w:val="4"/>
        </w:rPr>
        <w:t xml:space="preserve"> </w:t>
      </w:r>
      <w:proofErr w:type="gramStart"/>
      <w:r w:rsidRPr="00DE6B58">
        <w:t>c</w:t>
      </w:r>
      <w:r w:rsidRPr="00DE6B58">
        <w:rPr>
          <w:spacing w:val="1"/>
        </w:rPr>
        <w:t>on</w:t>
      </w:r>
      <w:r w:rsidRPr="00DE6B58">
        <w:rPr>
          <w:spacing w:val="-2"/>
        </w:rPr>
        <w:t>t</w:t>
      </w:r>
      <w:r w:rsidRPr="00DE6B58">
        <w:rPr>
          <w:spacing w:val="1"/>
        </w:rPr>
        <w:t>a</w:t>
      </w:r>
      <w:r w:rsidRPr="00DE6B58">
        <w:t xml:space="preserve">r </w:t>
      </w:r>
      <w:r w:rsidRPr="00DE6B58">
        <w:rPr>
          <w:spacing w:val="2"/>
        </w:rPr>
        <w:t xml:space="preserve"> </w:t>
      </w:r>
      <w:r w:rsidRPr="00DE6B58">
        <w:t>c</w:t>
      </w:r>
      <w:r w:rsidRPr="00DE6B58">
        <w:rPr>
          <w:spacing w:val="1"/>
        </w:rPr>
        <w:t>o</w:t>
      </w:r>
      <w:r w:rsidRPr="00DE6B58">
        <w:t>n</w:t>
      </w:r>
      <w:proofErr w:type="gramEnd"/>
      <w:r w:rsidRPr="00DE6B58">
        <w:t xml:space="preserve"> </w:t>
      </w:r>
      <w:r w:rsidRPr="00DE6B58">
        <w:rPr>
          <w:spacing w:val="4"/>
        </w:rPr>
        <w:t xml:space="preserve"> </w:t>
      </w:r>
      <w:r w:rsidRPr="00DE6B58">
        <w:rPr>
          <w:spacing w:val="1"/>
        </w:rPr>
        <w:t>é</w:t>
      </w:r>
      <w:r w:rsidRPr="00DE6B58">
        <w:t>st</w:t>
      </w:r>
      <w:r w:rsidRPr="00DE6B58">
        <w:rPr>
          <w:spacing w:val="1"/>
        </w:rPr>
        <w:t>a</w:t>
      </w:r>
      <w:r w:rsidRPr="00DE6B58">
        <w:t xml:space="preserve">, </w:t>
      </w:r>
      <w:r w:rsidRPr="00DE6B58">
        <w:rPr>
          <w:spacing w:val="4"/>
        </w:rPr>
        <w:t xml:space="preserve"> </w:t>
      </w:r>
      <w:r w:rsidRPr="00DE6B58">
        <w:rPr>
          <w:spacing w:val="1"/>
        </w:rPr>
        <w:t>de</w:t>
      </w:r>
      <w:r w:rsidRPr="00DE6B58">
        <w:rPr>
          <w:spacing w:val="-1"/>
        </w:rPr>
        <w:t>b</w:t>
      </w:r>
      <w:r w:rsidRPr="00DE6B58">
        <w:rPr>
          <w:spacing w:val="1"/>
        </w:rPr>
        <w:t>e</w:t>
      </w:r>
      <w:r w:rsidRPr="00DE6B58">
        <w:t xml:space="preserve">rá </w:t>
      </w:r>
      <w:r w:rsidRPr="00DE6B58">
        <w:rPr>
          <w:spacing w:val="3"/>
        </w:rPr>
        <w:t xml:space="preserve"> </w:t>
      </w:r>
      <w:r w:rsidRPr="00DE6B58">
        <w:rPr>
          <w:spacing w:val="1"/>
        </w:rPr>
        <w:t>de</w:t>
      </w:r>
      <w:r w:rsidRPr="00DE6B58">
        <w:t>clarar  f</w:t>
      </w:r>
      <w:r w:rsidRPr="00DE6B58">
        <w:rPr>
          <w:spacing w:val="1"/>
        </w:rPr>
        <w:t>o</w:t>
      </w:r>
      <w:r w:rsidRPr="00DE6B58">
        <w:t>r</w:t>
      </w:r>
      <w:r w:rsidRPr="00DE6B58">
        <w:rPr>
          <w:spacing w:val="1"/>
        </w:rPr>
        <w:t>ma</w:t>
      </w:r>
      <w:r w:rsidRPr="00DE6B58">
        <w:rPr>
          <w:spacing w:val="-3"/>
        </w:rPr>
        <w:t>l</w:t>
      </w:r>
      <w:r w:rsidRPr="00DE6B58">
        <w:rPr>
          <w:spacing w:val="1"/>
        </w:rPr>
        <w:t>m</w:t>
      </w:r>
      <w:r w:rsidRPr="00DE6B58">
        <w:rPr>
          <w:spacing w:val="-1"/>
        </w:rPr>
        <w:t>e</w:t>
      </w:r>
      <w:r w:rsidRPr="00DE6B58">
        <w:rPr>
          <w:spacing w:val="1"/>
        </w:rPr>
        <w:t>n</w:t>
      </w:r>
      <w:r w:rsidRPr="00DE6B58">
        <w:t xml:space="preserve">te </w:t>
      </w:r>
      <w:r w:rsidRPr="00DE6B58">
        <w:rPr>
          <w:spacing w:val="4"/>
        </w:rPr>
        <w:t xml:space="preserve"> </w:t>
      </w:r>
      <w:r w:rsidRPr="00DE6B58">
        <w:rPr>
          <w:spacing w:val="-3"/>
        </w:rPr>
        <w:t>l</w:t>
      </w:r>
      <w:r w:rsidRPr="00DE6B58">
        <w:t>a in</w:t>
      </w:r>
      <w:r w:rsidRPr="00DE6B58">
        <w:rPr>
          <w:spacing w:val="1"/>
        </w:rPr>
        <w:t>e</w:t>
      </w:r>
      <w:r w:rsidRPr="00DE6B58">
        <w:rPr>
          <w:spacing w:val="-2"/>
        </w:rPr>
        <w:t>x</w:t>
      </w:r>
      <w:r w:rsidRPr="00DE6B58">
        <w:t>ist</w:t>
      </w:r>
      <w:r w:rsidRPr="00DE6B58">
        <w:rPr>
          <w:spacing w:val="1"/>
        </w:rPr>
        <w:t>en</w:t>
      </w:r>
      <w:r w:rsidRPr="00DE6B58">
        <w:t>cia</w:t>
      </w:r>
      <w:r w:rsidRPr="00DE6B58">
        <w:rPr>
          <w:spacing w:val="4"/>
        </w:rPr>
        <w:t xml:space="preserve"> </w:t>
      </w:r>
      <w:r w:rsidRPr="00DE6B58">
        <w:rPr>
          <w:spacing w:val="-2"/>
        </w:rPr>
        <w:t>y</w:t>
      </w:r>
      <w:r w:rsidRPr="00DE6B58">
        <w:t>,</w:t>
      </w:r>
      <w:r w:rsidRPr="00DE6B58">
        <w:rPr>
          <w:spacing w:val="4"/>
        </w:rPr>
        <w:t xml:space="preserve"> </w:t>
      </w:r>
      <w:r w:rsidRPr="00DE6B58">
        <w:rPr>
          <w:spacing w:val="1"/>
        </w:rPr>
        <w:t>e</w:t>
      </w:r>
      <w:r w:rsidRPr="00DE6B58">
        <w:t>n</w:t>
      </w:r>
      <w:r w:rsidRPr="00DE6B58">
        <w:rPr>
          <w:spacing w:val="4"/>
        </w:rPr>
        <w:t xml:space="preserve"> </w:t>
      </w:r>
      <w:r w:rsidRPr="00DE6B58">
        <w:t>su</w:t>
      </w:r>
      <w:r w:rsidRPr="00DE6B58">
        <w:rPr>
          <w:spacing w:val="2"/>
        </w:rPr>
        <w:t xml:space="preserve"> </w:t>
      </w:r>
      <w:r w:rsidRPr="00DE6B58">
        <w:t>c</w:t>
      </w:r>
      <w:r w:rsidRPr="00DE6B58">
        <w:rPr>
          <w:spacing w:val="1"/>
        </w:rPr>
        <w:t>a</w:t>
      </w:r>
      <w:r w:rsidRPr="00DE6B58">
        <w:t>s</w:t>
      </w:r>
      <w:r w:rsidRPr="00DE6B58">
        <w:rPr>
          <w:spacing w:val="1"/>
        </w:rPr>
        <w:t>o</w:t>
      </w:r>
      <w:r w:rsidRPr="00DE6B58">
        <w:t>,</w:t>
      </w:r>
      <w:r w:rsidRPr="00DE6B58">
        <w:rPr>
          <w:spacing w:val="4"/>
        </w:rPr>
        <w:t xml:space="preserve"> </w:t>
      </w:r>
      <w:r w:rsidRPr="00DE6B58">
        <w:rPr>
          <w:spacing w:val="1"/>
        </w:rPr>
        <w:t>o</w:t>
      </w:r>
      <w:r w:rsidRPr="00DE6B58">
        <w:t>r</w:t>
      </w:r>
      <w:r w:rsidRPr="00DE6B58">
        <w:rPr>
          <w:spacing w:val="-1"/>
        </w:rPr>
        <w:t>ie</w:t>
      </w:r>
      <w:r w:rsidRPr="00DE6B58">
        <w:rPr>
          <w:spacing w:val="1"/>
        </w:rPr>
        <w:t>n</w:t>
      </w:r>
      <w:r w:rsidRPr="00DE6B58">
        <w:t>t</w:t>
      </w:r>
      <w:r w:rsidRPr="00DE6B58">
        <w:rPr>
          <w:spacing w:val="1"/>
        </w:rPr>
        <w:t>a</w:t>
      </w:r>
      <w:r w:rsidRPr="00DE6B58">
        <w:t xml:space="preserve">r </w:t>
      </w:r>
      <w:r w:rsidRPr="00DE6B58">
        <w:rPr>
          <w:spacing w:val="1"/>
        </w:rPr>
        <w:t>a</w:t>
      </w:r>
      <w:r w:rsidRPr="00DE6B58">
        <w:t>l</w:t>
      </w:r>
      <w:r w:rsidRPr="00DE6B58">
        <w:rPr>
          <w:spacing w:val="3"/>
        </w:rPr>
        <w:t xml:space="preserve"> </w:t>
      </w:r>
      <w:r w:rsidRPr="00DE6B58">
        <w:rPr>
          <w:spacing w:val="1"/>
        </w:rPr>
        <w:t>pa</w:t>
      </w:r>
      <w:r w:rsidRPr="00DE6B58">
        <w:t>rt</w:t>
      </w:r>
      <w:r w:rsidRPr="00DE6B58">
        <w:rPr>
          <w:spacing w:val="-3"/>
        </w:rPr>
        <w:t>i</w:t>
      </w:r>
      <w:r w:rsidRPr="00DE6B58">
        <w:t>c</w:t>
      </w:r>
      <w:r w:rsidRPr="00DE6B58">
        <w:rPr>
          <w:spacing w:val="1"/>
        </w:rPr>
        <w:t>u</w:t>
      </w:r>
      <w:r w:rsidRPr="00DE6B58">
        <w:t>lar</w:t>
      </w:r>
      <w:r w:rsidRPr="00DE6B58">
        <w:rPr>
          <w:spacing w:val="10"/>
        </w:rPr>
        <w:t xml:space="preserve"> </w:t>
      </w:r>
      <w:r w:rsidRPr="00DE6B58">
        <w:rPr>
          <w:spacing w:val="1"/>
        </w:rPr>
        <w:t>pa</w:t>
      </w:r>
      <w:r w:rsidRPr="00DE6B58">
        <w:t>ra</w:t>
      </w:r>
      <w:r w:rsidRPr="00DE6B58">
        <w:rPr>
          <w:spacing w:val="4"/>
        </w:rPr>
        <w:t xml:space="preserve"> </w:t>
      </w:r>
      <w:r w:rsidRPr="00DE6B58">
        <w:rPr>
          <w:spacing w:val="-1"/>
        </w:rPr>
        <w:t>q</w:t>
      </w:r>
      <w:r w:rsidRPr="00DE6B58">
        <w:rPr>
          <w:spacing w:val="1"/>
        </w:rPr>
        <w:t>u</w:t>
      </w:r>
      <w:r w:rsidRPr="00DE6B58">
        <w:rPr>
          <w:spacing w:val="-1"/>
        </w:rPr>
        <w:t>e</w:t>
      </w:r>
      <w:r w:rsidRPr="00DE6B58">
        <w:t>,</w:t>
      </w:r>
      <w:r w:rsidRPr="00DE6B58">
        <w:rPr>
          <w:spacing w:val="4"/>
        </w:rPr>
        <w:t xml:space="preserve"> </w:t>
      </w:r>
      <w:r w:rsidRPr="00DE6B58">
        <w:rPr>
          <w:spacing w:val="-1"/>
        </w:rPr>
        <w:t>d</w:t>
      </w:r>
      <w:r w:rsidRPr="00DE6B58">
        <w:t>e</w:t>
      </w:r>
      <w:r w:rsidRPr="00DE6B58">
        <w:rPr>
          <w:spacing w:val="4"/>
        </w:rPr>
        <w:t xml:space="preserve"> </w:t>
      </w:r>
      <w:r w:rsidRPr="00DE6B58">
        <w:rPr>
          <w:spacing w:val="-1"/>
        </w:rPr>
        <w:t>a</w:t>
      </w:r>
      <w:r w:rsidRPr="00DE6B58">
        <w:t>sí</w:t>
      </w:r>
      <w:r w:rsidRPr="00DE6B58">
        <w:rPr>
          <w:spacing w:val="2"/>
        </w:rPr>
        <w:t xml:space="preserve"> </w:t>
      </w:r>
      <w:r w:rsidRPr="00DE6B58">
        <w:t>c</w:t>
      </w:r>
      <w:r w:rsidRPr="00DE6B58">
        <w:rPr>
          <w:spacing w:val="1"/>
        </w:rPr>
        <w:t>on</w:t>
      </w:r>
      <w:r w:rsidRPr="00DE6B58">
        <w:t>sid</w:t>
      </w:r>
      <w:r w:rsidRPr="00DE6B58">
        <w:rPr>
          <w:spacing w:val="1"/>
        </w:rPr>
        <w:t>e</w:t>
      </w:r>
      <w:r w:rsidRPr="00DE6B58">
        <w:t>rar</w:t>
      </w:r>
      <w:r w:rsidRPr="00DE6B58">
        <w:rPr>
          <w:spacing w:val="-1"/>
        </w:rPr>
        <w:t>lo</w:t>
      </w:r>
      <w:r w:rsidRPr="00DE6B58">
        <w:t xml:space="preserve">, </w:t>
      </w:r>
      <w:r w:rsidRPr="00DE6B58">
        <w:rPr>
          <w:spacing w:val="1"/>
        </w:rPr>
        <w:t>p</w:t>
      </w:r>
      <w:r w:rsidRPr="00DE6B58">
        <w:t>res</w:t>
      </w:r>
      <w:r w:rsidRPr="00DE6B58">
        <w:rPr>
          <w:spacing w:val="1"/>
        </w:rPr>
        <w:t>en</w:t>
      </w:r>
      <w:r w:rsidRPr="00DE6B58">
        <w:rPr>
          <w:spacing w:val="-2"/>
        </w:rPr>
        <w:t>t</w:t>
      </w:r>
      <w:r w:rsidRPr="00DE6B58">
        <w:t>e</w:t>
      </w:r>
      <w:r w:rsidRPr="00DE6B58">
        <w:rPr>
          <w:spacing w:val="2"/>
        </w:rPr>
        <w:t xml:space="preserve"> </w:t>
      </w:r>
      <w:r w:rsidRPr="00DE6B58">
        <w:t>su</w:t>
      </w:r>
      <w:r w:rsidRPr="00DE6B58">
        <w:rPr>
          <w:spacing w:val="2"/>
        </w:rPr>
        <w:t xml:space="preserve"> </w:t>
      </w:r>
      <w:r w:rsidRPr="00DE6B58">
        <w:rPr>
          <w:spacing w:val="-2"/>
        </w:rPr>
        <w:t>s</w:t>
      </w:r>
      <w:r w:rsidRPr="00DE6B58">
        <w:rPr>
          <w:spacing w:val="1"/>
        </w:rPr>
        <w:t>o</w:t>
      </w:r>
      <w:r w:rsidRPr="00DE6B58">
        <w:t>l</w:t>
      </w:r>
      <w:r w:rsidRPr="00DE6B58">
        <w:rPr>
          <w:spacing w:val="-1"/>
        </w:rPr>
        <w:t>i</w:t>
      </w:r>
      <w:r w:rsidRPr="00DE6B58">
        <w:rPr>
          <w:spacing w:val="2"/>
        </w:rPr>
        <w:t>c</w:t>
      </w:r>
      <w:r w:rsidRPr="00DE6B58">
        <w:t>it</w:t>
      </w:r>
      <w:r w:rsidRPr="00DE6B58">
        <w:rPr>
          <w:spacing w:val="1"/>
        </w:rPr>
        <w:t>u</w:t>
      </w:r>
      <w:r w:rsidRPr="00DE6B58">
        <w:t xml:space="preserve">d </w:t>
      </w:r>
      <w:r w:rsidRPr="00DE6B58">
        <w:rPr>
          <w:spacing w:val="1"/>
        </w:rPr>
        <w:t>an</w:t>
      </w:r>
      <w:r w:rsidRPr="00DE6B58">
        <w:t>te la</w:t>
      </w:r>
      <w:r w:rsidRPr="00DE6B58">
        <w:rPr>
          <w:spacing w:val="2"/>
        </w:rPr>
        <w:t xml:space="preserve"> </w:t>
      </w:r>
      <w:r w:rsidRPr="00DE6B58">
        <w:rPr>
          <w:spacing w:val="-1"/>
        </w:rPr>
        <w:t>d</w:t>
      </w:r>
      <w:r w:rsidRPr="00DE6B58">
        <w:rPr>
          <w:spacing w:val="1"/>
        </w:rPr>
        <w:t>ep</w:t>
      </w:r>
      <w:r w:rsidRPr="00DE6B58">
        <w:rPr>
          <w:spacing w:val="-1"/>
        </w:rPr>
        <w:t>e</w:t>
      </w:r>
      <w:r w:rsidRPr="00DE6B58">
        <w:rPr>
          <w:spacing w:val="1"/>
        </w:rPr>
        <w:t>nd</w:t>
      </w:r>
      <w:r w:rsidRPr="00DE6B58">
        <w:rPr>
          <w:spacing w:val="-1"/>
        </w:rPr>
        <w:t>e</w:t>
      </w:r>
      <w:r w:rsidRPr="00DE6B58">
        <w:rPr>
          <w:spacing w:val="1"/>
        </w:rPr>
        <w:t>n</w:t>
      </w:r>
      <w:r w:rsidRPr="00DE6B58">
        <w:t>c</w:t>
      </w:r>
      <w:r w:rsidRPr="00DE6B58">
        <w:rPr>
          <w:spacing w:val="-3"/>
        </w:rPr>
        <w:t>i</w:t>
      </w:r>
      <w:r w:rsidRPr="00DE6B58">
        <w:t>a</w:t>
      </w:r>
      <w:r w:rsidRPr="00DE6B58">
        <w:rPr>
          <w:spacing w:val="2"/>
        </w:rPr>
        <w:t xml:space="preserve"> </w:t>
      </w:r>
      <w:r w:rsidRPr="00DE6B58">
        <w:t>o</w:t>
      </w:r>
      <w:r w:rsidRPr="00DE6B58">
        <w:rPr>
          <w:spacing w:val="2"/>
        </w:rPr>
        <w:t xml:space="preserve"> </w:t>
      </w:r>
      <w:r w:rsidRPr="00DE6B58">
        <w:rPr>
          <w:spacing w:val="-1"/>
        </w:rPr>
        <w:t>e</w:t>
      </w:r>
      <w:r w:rsidRPr="00DE6B58">
        <w:rPr>
          <w:spacing w:val="1"/>
        </w:rPr>
        <w:t>n</w:t>
      </w:r>
      <w:r w:rsidRPr="00DE6B58">
        <w:t>ti</w:t>
      </w:r>
      <w:r w:rsidRPr="00DE6B58">
        <w:rPr>
          <w:spacing w:val="1"/>
        </w:rPr>
        <w:t>d</w:t>
      </w:r>
      <w:r w:rsidRPr="00DE6B58">
        <w:rPr>
          <w:spacing w:val="-1"/>
        </w:rPr>
        <w:t>a</w:t>
      </w:r>
      <w:r w:rsidRPr="00DE6B58">
        <w:t>d</w:t>
      </w:r>
      <w:r w:rsidRPr="00DE6B58">
        <w:rPr>
          <w:spacing w:val="2"/>
        </w:rPr>
        <w:t xml:space="preserve"> </w:t>
      </w:r>
      <w:r w:rsidRPr="00DE6B58">
        <w:rPr>
          <w:spacing w:val="-1"/>
        </w:rPr>
        <w:t>q</w:t>
      </w:r>
      <w:r w:rsidRPr="00DE6B58">
        <w:rPr>
          <w:spacing w:val="1"/>
        </w:rPr>
        <w:t>u</w:t>
      </w:r>
      <w:r w:rsidRPr="00DE6B58">
        <w:t>e</w:t>
      </w:r>
      <w:r w:rsidRPr="00DE6B58">
        <w:rPr>
          <w:spacing w:val="2"/>
        </w:rPr>
        <w:t xml:space="preserve"> </w:t>
      </w:r>
      <w:r w:rsidRPr="00DE6B58">
        <w:rPr>
          <w:spacing w:val="-2"/>
        </w:rPr>
        <w:t>t</w:t>
      </w:r>
      <w:r w:rsidRPr="00DE6B58">
        <w:rPr>
          <w:spacing w:val="-1"/>
        </w:rPr>
        <w:t>a</w:t>
      </w:r>
      <w:r w:rsidRPr="00DE6B58">
        <w:rPr>
          <w:spacing w:val="1"/>
        </w:rPr>
        <w:t>mb</w:t>
      </w:r>
      <w:r w:rsidRPr="00DE6B58">
        <w:t>i</w:t>
      </w:r>
      <w:r w:rsidRPr="00DE6B58">
        <w:rPr>
          <w:spacing w:val="-2"/>
        </w:rPr>
        <w:t>é</w:t>
      </w:r>
      <w:r w:rsidRPr="00DE6B58">
        <w:t>n</w:t>
      </w:r>
      <w:r w:rsidRPr="00DE6B58">
        <w:rPr>
          <w:spacing w:val="2"/>
        </w:rPr>
        <w:t xml:space="preserve"> </w:t>
      </w:r>
      <w:r w:rsidRPr="00DE6B58">
        <w:t>t</w:t>
      </w:r>
      <w:r w:rsidRPr="00DE6B58">
        <w:rPr>
          <w:spacing w:val="-1"/>
        </w:rPr>
        <w:t>e</w:t>
      </w:r>
      <w:r w:rsidRPr="00DE6B58">
        <w:rPr>
          <w:spacing w:val="1"/>
        </w:rPr>
        <w:t>n</w:t>
      </w:r>
      <w:r w:rsidRPr="00DE6B58">
        <w:rPr>
          <w:spacing w:val="-1"/>
        </w:rPr>
        <w:t>g</w:t>
      </w:r>
      <w:r w:rsidRPr="00DE6B58">
        <w:rPr>
          <w:spacing w:val="1"/>
        </w:rPr>
        <w:t>a</w:t>
      </w:r>
      <w:r w:rsidRPr="00DE6B58">
        <w:t>n c</w:t>
      </w:r>
      <w:r w:rsidRPr="00DE6B58">
        <w:rPr>
          <w:spacing w:val="1"/>
        </w:rPr>
        <w:t>om</w:t>
      </w:r>
      <w:r w:rsidRPr="00DE6B58">
        <w:rPr>
          <w:spacing w:val="-1"/>
        </w:rPr>
        <w:t>p</w:t>
      </w:r>
      <w:r w:rsidRPr="00DE6B58">
        <w:rPr>
          <w:spacing w:val="1"/>
        </w:rPr>
        <w:t>e</w:t>
      </w:r>
      <w:r w:rsidRPr="00DE6B58">
        <w:t>t</w:t>
      </w:r>
      <w:r w:rsidRPr="00DE6B58">
        <w:rPr>
          <w:spacing w:val="-1"/>
        </w:rPr>
        <w:t>e</w:t>
      </w:r>
      <w:r w:rsidRPr="00DE6B58">
        <w:rPr>
          <w:spacing w:val="1"/>
        </w:rPr>
        <w:t>n</w:t>
      </w:r>
      <w:r w:rsidRPr="00DE6B58">
        <w:t>cia</w:t>
      </w:r>
      <w:r w:rsidRPr="00DE6B58">
        <w:rPr>
          <w:spacing w:val="-1"/>
        </w:rPr>
        <w:t xml:space="preserve"> </w:t>
      </w:r>
      <w:r w:rsidRPr="00DE6B58">
        <w:rPr>
          <w:spacing w:val="1"/>
        </w:rPr>
        <w:t>pa</w:t>
      </w:r>
      <w:r w:rsidRPr="00DE6B58">
        <w:t xml:space="preserve">ra </w:t>
      </w:r>
      <w:r w:rsidRPr="00DE6B58">
        <w:rPr>
          <w:spacing w:val="-2"/>
        </w:rPr>
        <w:t>c</w:t>
      </w:r>
      <w:r w:rsidRPr="00DE6B58">
        <w:rPr>
          <w:spacing w:val="1"/>
        </w:rPr>
        <w:t>o</w:t>
      </w:r>
      <w:r w:rsidRPr="00DE6B58">
        <w:rPr>
          <w:spacing w:val="-1"/>
        </w:rPr>
        <w:t>n</w:t>
      </w:r>
      <w:r w:rsidRPr="00DE6B58">
        <w:rPr>
          <w:spacing w:val="1"/>
        </w:rPr>
        <w:t>o</w:t>
      </w:r>
      <w:r w:rsidRPr="00DE6B58">
        <w:t>c</w:t>
      </w:r>
      <w:r w:rsidRPr="00DE6B58">
        <w:rPr>
          <w:spacing w:val="1"/>
        </w:rPr>
        <w:t>e</w:t>
      </w:r>
      <w:r w:rsidRPr="00DE6B58">
        <w:t>r de</w:t>
      </w:r>
      <w:r w:rsidRPr="00DE6B58">
        <w:rPr>
          <w:spacing w:val="-1"/>
        </w:rPr>
        <w:t xml:space="preserve"> </w:t>
      </w:r>
      <w:r w:rsidRPr="00DE6B58">
        <w:t>la</w:t>
      </w:r>
      <w:r w:rsidRPr="00DE6B58">
        <w:rPr>
          <w:spacing w:val="1"/>
        </w:rPr>
        <w:t xml:space="preserve"> </w:t>
      </w:r>
      <w:r w:rsidRPr="00DE6B58">
        <w:t>i</w:t>
      </w:r>
      <w:r w:rsidRPr="00DE6B58">
        <w:rPr>
          <w:spacing w:val="-2"/>
        </w:rPr>
        <w:t>n</w:t>
      </w:r>
      <w:r w:rsidRPr="00DE6B58">
        <w:t>f</w:t>
      </w:r>
      <w:r w:rsidRPr="00DE6B58">
        <w:rPr>
          <w:spacing w:val="1"/>
        </w:rPr>
        <w:t>o</w:t>
      </w:r>
      <w:r w:rsidRPr="00DE6B58">
        <w:t>r</w:t>
      </w:r>
      <w:r w:rsidRPr="00DE6B58">
        <w:rPr>
          <w:spacing w:val="-1"/>
        </w:rPr>
        <w:t>m</w:t>
      </w:r>
      <w:r w:rsidRPr="00DE6B58">
        <w:rPr>
          <w:spacing w:val="1"/>
        </w:rPr>
        <w:t>a</w:t>
      </w:r>
      <w:r w:rsidRPr="00DE6B58">
        <w:t>ció</w:t>
      </w:r>
      <w:r w:rsidRPr="00DE6B58">
        <w:rPr>
          <w:spacing w:val="5"/>
        </w:rPr>
        <w:t>n</w:t>
      </w:r>
      <w:r w:rsidRPr="00DE6B58">
        <w:t xml:space="preserve">. </w:t>
      </w:r>
    </w:p>
    <w:p w14:paraId="030E6489" w14:textId="77777777" w:rsidR="00BA5600" w:rsidRPr="00DE6B58" w:rsidRDefault="00BA5600" w:rsidP="00BA5600">
      <w:pPr>
        <w:pStyle w:val="Citas"/>
      </w:pPr>
      <w:r w:rsidRPr="00DE6B58">
        <w:rPr>
          <w:spacing w:val="-1"/>
        </w:rPr>
        <w:t>R</w:t>
      </w:r>
      <w:r w:rsidRPr="00DE6B58">
        <w:t>e</w:t>
      </w:r>
      <w:r w:rsidRPr="00DE6B58">
        <w:rPr>
          <w:spacing w:val="-1"/>
        </w:rPr>
        <w:t>s</w:t>
      </w:r>
      <w:r w:rsidRPr="00DE6B58">
        <w:t>olucion</w:t>
      </w:r>
      <w:r w:rsidRPr="00DE6B58">
        <w:rPr>
          <w:spacing w:val="-1"/>
        </w:rPr>
        <w:t>e</w:t>
      </w:r>
      <w:r w:rsidRPr="00DE6B58">
        <w:t>s</w:t>
      </w:r>
    </w:p>
    <w:p w14:paraId="5A337FF5" w14:textId="77777777" w:rsidR="00BA5600" w:rsidRPr="00F6503E" w:rsidRDefault="00BA5600" w:rsidP="00BA5600">
      <w:pPr>
        <w:pStyle w:val="Citas"/>
      </w:pPr>
      <w:r w:rsidRPr="00DE6B58">
        <w:rPr>
          <w:rFonts w:ascii="Symbol" w:eastAsia="Symbol" w:hAnsi="Symbol" w:cs="Symbol"/>
        </w:rPr>
        <w:t></w:t>
      </w:r>
      <w:r w:rsidRPr="00DE6B58">
        <w:rPr>
          <w:rFonts w:ascii="Times New Roman" w:eastAsia="Times New Roman" w:hAnsi="Times New Roman" w:cs="Times New Roman"/>
        </w:rPr>
        <w:t xml:space="preserve">  </w:t>
      </w:r>
      <w:r w:rsidRPr="00DE6B58">
        <w:rPr>
          <w:rFonts w:ascii="Times New Roman" w:eastAsia="Times New Roman" w:hAnsi="Times New Roman" w:cs="Times New Roman"/>
          <w:spacing w:val="17"/>
        </w:rPr>
        <w:t xml:space="preserve"> </w:t>
      </w:r>
      <w:r w:rsidRPr="00DE6B58">
        <w:rPr>
          <w:spacing w:val="-1"/>
        </w:rPr>
        <w:t>R</w:t>
      </w:r>
      <w:r w:rsidRPr="00DE6B58">
        <w:rPr>
          <w:spacing w:val="3"/>
        </w:rPr>
        <w:t>D</w:t>
      </w:r>
      <w:r w:rsidRPr="00DE6B58">
        <w:t>A</w:t>
      </w:r>
      <w:r w:rsidRPr="00DE6B58">
        <w:rPr>
          <w:spacing w:val="29"/>
        </w:rPr>
        <w:t xml:space="preserve"> </w:t>
      </w:r>
      <w:r w:rsidRPr="00DE6B58">
        <w:t>3</w:t>
      </w:r>
      <w:r w:rsidRPr="00DE6B58">
        <w:rPr>
          <w:spacing w:val="-1"/>
        </w:rPr>
        <w:t>8</w:t>
      </w:r>
      <w:r w:rsidRPr="00DE6B58">
        <w:t>1</w:t>
      </w:r>
      <w:r w:rsidRPr="00DE6B58">
        <w:rPr>
          <w:spacing w:val="-1"/>
        </w:rPr>
        <w:t>3</w:t>
      </w:r>
      <w:r w:rsidRPr="00DE6B58">
        <w:rPr>
          <w:spacing w:val="1"/>
        </w:rPr>
        <w:t>/</w:t>
      </w:r>
      <w:r w:rsidRPr="00DE6B58">
        <w:t>1</w:t>
      </w:r>
      <w:r w:rsidRPr="00DE6B58">
        <w:rPr>
          <w:spacing w:val="-1"/>
        </w:rPr>
        <w:t>2</w:t>
      </w:r>
      <w:r w:rsidRPr="00DE6B58">
        <w:t>.</w:t>
      </w:r>
      <w:r w:rsidRPr="00DE6B58">
        <w:rPr>
          <w:spacing w:val="36"/>
        </w:rPr>
        <w:t xml:space="preserve"> </w:t>
      </w:r>
      <w:r w:rsidRPr="00DE6B58">
        <w:rPr>
          <w:spacing w:val="1"/>
        </w:rPr>
        <w:t>I</w:t>
      </w:r>
      <w:r w:rsidRPr="00DE6B58">
        <w:t>nte</w:t>
      </w:r>
      <w:r w:rsidRPr="00DE6B58">
        <w:rPr>
          <w:spacing w:val="1"/>
        </w:rPr>
        <w:t>r</w:t>
      </w:r>
      <w:r w:rsidRPr="00DE6B58">
        <w:t>p</w:t>
      </w:r>
      <w:r w:rsidRPr="00DE6B58">
        <w:rPr>
          <w:spacing w:val="-1"/>
        </w:rPr>
        <w:t>u</w:t>
      </w:r>
      <w:r w:rsidRPr="00DE6B58">
        <w:t>e</w:t>
      </w:r>
      <w:r w:rsidRPr="00DE6B58">
        <w:rPr>
          <w:spacing w:val="-3"/>
        </w:rPr>
        <w:t>s</w:t>
      </w:r>
      <w:r w:rsidRPr="00DE6B58">
        <w:rPr>
          <w:spacing w:val="1"/>
        </w:rPr>
        <w:t>t</w:t>
      </w:r>
      <w:r w:rsidRPr="00DE6B58">
        <w:t>o</w:t>
      </w:r>
      <w:r w:rsidRPr="00DE6B58">
        <w:rPr>
          <w:spacing w:val="34"/>
        </w:rPr>
        <w:t xml:space="preserve"> </w:t>
      </w:r>
      <w:r w:rsidRPr="00DE6B58">
        <w:t>en</w:t>
      </w:r>
      <w:r w:rsidRPr="00DE6B58">
        <w:rPr>
          <w:spacing w:val="34"/>
        </w:rPr>
        <w:t xml:space="preserve"> </w:t>
      </w:r>
      <w:r w:rsidRPr="00DE6B58">
        <w:t>co</w:t>
      </w:r>
      <w:r w:rsidRPr="00DE6B58">
        <w:rPr>
          <w:spacing w:val="-1"/>
        </w:rPr>
        <w:t>n</w:t>
      </w:r>
      <w:r w:rsidRPr="00DE6B58">
        <w:rPr>
          <w:spacing w:val="1"/>
        </w:rPr>
        <w:t>tr</w:t>
      </w:r>
      <w:r w:rsidRPr="00DE6B58">
        <w:t>a</w:t>
      </w:r>
      <w:r w:rsidRPr="00DE6B58">
        <w:rPr>
          <w:spacing w:val="34"/>
        </w:rPr>
        <w:t xml:space="preserve"> </w:t>
      </w:r>
      <w:r w:rsidRPr="00DE6B58">
        <w:t>de</w:t>
      </w:r>
      <w:r w:rsidRPr="00DE6B58">
        <w:rPr>
          <w:spacing w:val="34"/>
        </w:rPr>
        <w:t xml:space="preserve"> </w:t>
      </w:r>
      <w:r w:rsidRPr="00DE6B58">
        <w:rPr>
          <w:spacing w:val="-1"/>
        </w:rPr>
        <w:t>P</w:t>
      </w:r>
      <w:r w:rsidRPr="00DE6B58">
        <w:rPr>
          <w:spacing w:val="2"/>
        </w:rPr>
        <w:t>e</w:t>
      </w:r>
      <w:r w:rsidRPr="00DE6B58">
        <w:rPr>
          <w:spacing w:val="1"/>
        </w:rPr>
        <w:t>tr</w:t>
      </w:r>
      <w:r w:rsidRPr="00DE6B58">
        <w:t>ó</w:t>
      </w:r>
      <w:r w:rsidRPr="00DE6B58">
        <w:rPr>
          <w:spacing w:val="-1"/>
        </w:rPr>
        <w:t>l</w:t>
      </w:r>
      <w:r w:rsidRPr="00DE6B58">
        <w:rPr>
          <w:spacing w:val="-3"/>
        </w:rPr>
        <w:t>e</w:t>
      </w:r>
      <w:r w:rsidRPr="00DE6B58">
        <w:t>os</w:t>
      </w:r>
      <w:r w:rsidRPr="00DE6B58">
        <w:rPr>
          <w:spacing w:val="37"/>
        </w:rPr>
        <w:t xml:space="preserve"> </w:t>
      </w:r>
      <w:r w:rsidRPr="00DE6B58">
        <w:rPr>
          <w:spacing w:val="-4"/>
        </w:rPr>
        <w:t>M</w:t>
      </w:r>
      <w:r w:rsidRPr="00DE6B58">
        <w:t>ex</w:t>
      </w:r>
      <w:r w:rsidRPr="00DE6B58">
        <w:rPr>
          <w:spacing w:val="-1"/>
        </w:rPr>
        <w:t>i</w:t>
      </w:r>
      <w:r w:rsidRPr="00DE6B58">
        <w:t>ca</w:t>
      </w:r>
      <w:r w:rsidRPr="00DE6B58">
        <w:rPr>
          <w:spacing w:val="-1"/>
        </w:rPr>
        <w:t>n</w:t>
      </w:r>
      <w:r w:rsidRPr="00DE6B58">
        <w:t>os.</w:t>
      </w:r>
      <w:r w:rsidRPr="00DE6B58">
        <w:rPr>
          <w:spacing w:val="36"/>
        </w:rPr>
        <w:t xml:space="preserve"> </w:t>
      </w:r>
      <w:r w:rsidRPr="00DE6B58">
        <w:rPr>
          <w:spacing w:val="-1"/>
        </w:rPr>
        <w:t>C</w:t>
      </w:r>
      <w:r w:rsidRPr="00DE6B58">
        <w:t>omis</w:t>
      </w:r>
      <w:r w:rsidRPr="00DE6B58">
        <w:rPr>
          <w:spacing w:val="-2"/>
        </w:rPr>
        <w:t>i</w:t>
      </w:r>
      <w:r w:rsidRPr="00DE6B58">
        <w:t>o</w:t>
      </w:r>
      <w:r w:rsidRPr="00DE6B58">
        <w:rPr>
          <w:spacing w:val="-1"/>
        </w:rPr>
        <w:t>n</w:t>
      </w:r>
      <w:r w:rsidRPr="00DE6B58">
        <w:t>a</w:t>
      </w:r>
      <w:r w:rsidRPr="00DE6B58">
        <w:rPr>
          <w:spacing w:val="-1"/>
        </w:rPr>
        <w:t>d</w:t>
      </w:r>
      <w:r w:rsidRPr="00DE6B58">
        <w:t>o</w:t>
      </w:r>
      <w:r w:rsidRPr="00DE6B58">
        <w:rPr>
          <w:spacing w:val="34"/>
        </w:rPr>
        <w:t xml:space="preserve"> </w:t>
      </w:r>
      <w:r w:rsidRPr="00DE6B58">
        <w:rPr>
          <w:spacing w:val="1"/>
        </w:rPr>
        <w:t>P</w:t>
      </w:r>
      <w:r w:rsidRPr="00DE6B58">
        <w:t>o</w:t>
      </w:r>
      <w:r w:rsidRPr="00DE6B58">
        <w:rPr>
          <w:spacing w:val="-1"/>
        </w:rPr>
        <w:t>n</w:t>
      </w:r>
      <w:r w:rsidRPr="00DE6B58">
        <w:t>e</w:t>
      </w:r>
      <w:r w:rsidRPr="00DE6B58">
        <w:rPr>
          <w:spacing w:val="-1"/>
        </w:rPr>
        <w:t>n</w:t>
      </w:r>
      <w:r w:rsidRPr="00DE6B58">
        <w:rPr>
          <w:spacing w:val="1"/>
        </w:rPr>
        <w:t>t</w:t>
      </w:r>
      <w:r w:rsidRPr="00DE6B58">
        <w:t xml:space="preserve">e </w:t>
      </w:r>
      <w:r w:rsidRPr="00DE6B58">
        <w:rPr>
          <w:spacing w:val="-1"/>
        </w:rPr>
        <w:t>Á</w:t>
      </w:r>
      <w:r w:rsidRPr="00DE6B58">
        <w:t>n</w:t>
      </w:r>
      <w:r w:rsidRPr="00DE6B58">
        <w:rPr>
          <w:spacing w:val="1"/>
        </w:rPr>
        <w:t>g</w:t>
      </w:r>
      <w:r w:rsidRPr="00DE6B58">
        <w:t>el</w:t>
      </w:r>
      <w:r w:rsidRPr="00DE6B58">
        <w:rPr>
          <w:spacing w:val="-2"/>
        </w:rPr>
        <w:t xml:space="preserve"> </w:t>
      </w:r>
      <w:r w:rsidRPr="00DE6B58">
        <w:t>Tri</w:t>
      </w:r>
      <w:r w:rsidRPr="00DE6B58">
        <w:rPr>
          <w:spacing w:val="-1"/>
        </w:rPr>
        <w:t>ni</w:t>
      </w:r>
      <w:r w:rsidRPr="00DE6B58">
        <w:t>d</w:t>
      </w:r>
      <w:r w:rsidRPr="00DE6B58">
        <w:rPr>
          <w:spacing w:val="-1"/>
        </w:rPr>
        <w:t>a</w:t>
      </w:r>
      <w:r w:rsidRPr="00DE6B58">
        <w:t>d Za</w:t>
      </w:r>
      <w:r w:rsidRPr="00DE6B58">
        <w:rPr>
          <w:spacing w:val="-1"/>
        </w:rPr>
        <w:t>l</w:t>
      </w:r>
      <w:r w:rsidRPr="00DE6B58">
        <w:t>d</w:t>
      </w:r>
      <w:r w:rsidRPr="00DE6B58">
        <w:rPr>
          <w:spacing w:val="-2"/>
        </w:rPr>
        <w:t>ív</w:t>
      </w:r>
      <w:r w:rsidRPr="00DE6B58">
        <w:t>ar.</w:t>
      </w:r>
    </w:p>
    <w:p w14:paraId="04C0CFF3" w14:textId="77777777" w:rsidR="00BA5600" w:rsidRPr="00F6503E" w:rsidRDefault="00BA5600" w:rsidP="00BA5600">
      <w:pPr>
        <w:pStyle w:val="Citas"/>
      </w:pPr>
      <w:r>
        <w:rPr>
          <w:rFonts w:ascii="Symbol" w:eastAsia="Symbol" w:hAnsi="Symbol" w:cs="Symbol"/>
        </w:rPr>
        <w:t></w:t>
      </w:r>
      <w:r w:rsidRPr="00F6503E">
        <w:rPr>
          <w:rFonts w:ascii="Times New Roman" w:eastAsia="Times New Roman" w:hAnsi="Times New Roman" w:cs="Times New Roman"/>
        </w:rPr>
        <w:t xml:space="preserve">  </w:t>
      </w:r>
      <w:r w:rsidRPr="00F6503E">
        <w:rPr>
          <w:rFonts w:ascii="Times New Roman" w:eastAsia="Times New Roman" w:hAnsi="Times New Roman" w:cs="Times New Roman"/>
          <w:spacing w:val="17"/>
        </w:rPr>
        <w:t xml:space="preserve"> </w:t>
      </w:r>
      <w:r w:rsidRPr="00F6503E">
        <w:rPr>
          <w:spacing w:val="-1"/>
        </w:rPr>
        <w:t>R</w:t>
      </w:r>
      <w:r w:rsidRPr="00F6503E">
        <w:rPr>
          <w:spacing w:val="3"/>
        </w:rPr>
        <w:t>D</w:t>
      </w:r>
      <w:r w:rsidRPr="00F6503E">
        <w:t>A</w:t>
      </w:r>
      <w:r w:rsidRPr="00F6503E">
        <w:rPr>
          <w:spacing w:val="17"/>
        </w:rPr>
        <w:t xml:space="preserve"> </w:t>
      </w:r>
      <w:r w:rsidRPr="00F6503E">
        <w:t>3</w:t>
      </w:r>
      <w:r w:rsidRPr="00F6503E">
        <w:rPr>
          <w:spacing w:val="-1"/>
        </w:rPr>
        <w:t>5</w:t>
      </w:r>
      <w:r w:rsidRPr="00F6503E">
        <w:t>5</w:t>
      </w:r>
      <w:r w:rsidRPr="00F6503E">
        <w:rPr>
          <w:spacing w:val="-1"/>
        </w:rPr>
        <w:t>3</w:t>
      </w:r>
      <w:r w:rsidRPr="00F6503E">
        <w:rPr>
          <w:spacing w:val="1"/>
        </w:rPr>
        <w:t>/</w:t>
      </w:r>
      <w:r w:rsidRPr="00F6503E">
        <w:t>1</w:t>
      </w:r>
      <w:r w:rsidRPr="00F6503E">
        <w:rPr>
          <w:spacing w:val="-1"/>
        </w:rPr>
        <w:t>2</w:t>
      </w:r>
      <w:r w:rsidRPr="00F6503E">
        <w:t>.</w:t>
      </w:r>
      <w:r w:rsidRPr="00F6503E">
        <w:rPr>
          <w:spacing w:val="24"/>
        </w:rPr>
        <w:t xml:space="preserve"> </w:t>
      </w:r>
      <w:r w:rsidRPr="00F6503E">
        <w:rPr>
          <w:spacing w:val="1"/>
        </w:rPr>
        <w:t>I</w:t>
      </w:r>
      <w:r w:rsidRPr="00F6503E">
        <w:t>nte</w:t>
      </w:r>
      <w:r w:rsidRPr="00F6503E">
        <w:rPr>
          <w:spacing w:val="1"/>
        </w:rPr>
        <w:t>r</w:t>
      </w:r>
      <w:r w:rsidRPr="00F6503E">
        <w:t>p</w:t>
      </w:r>
      <w:r w:rsidRPr="00F6503E">
        <w:rPr>
          <w:spacing w:val="-1"/>
        </w:rPr>
        <w:t>u</w:t>
      </w:r>
      <w:r w:rsidRPr="00F6503E">
        <w:t>e</w:t>
      </w:r>
      <w:r w:rsidRPr="00F6503E">
        <w:rPr>
          <w:spacing w:val="-3"/>
        </w:rPr>
        <w:t>s</w:t>
      </w:r>
      <w:r w:rsidRPr="00F6503E">
        <w:rPr>
          <w:spacing w:val="1"/>
        </w:rPr>
        <w:t>t</w:t>
      </w:r>
      <w:r w:rsidRPr="00F6503E">
        <w:t>o</w:t>
      </w:r>
      <w:r w:rsidRPr="00F6503E">
        <w:rPr>
          <w:spacing w:val="22"/>
        </w:rPr>
        <w:t xml:space="preserve"> </w:t>
      </w:r>
      <w:r w:rsidRPr="00F6503E">
        <w:t>en</w:t>
      </w:r>
      <w:r w:rsidRPr="00F6503E">
        <w:rPr>
          <w:spacing w:val="22"/>
        </w:rPr>
        <w:t xml:space="preserve"> </w:t>
      </w:r>
      <w:r w:rsidRPr="00F6503E">
        <w:t>co</w:t>
      </w:r>
      <w:r w:rsidRPr="00F6503E">
        <w:rPr>
          <w:spacing w:val="-1"/>
        </w:rPr>
        <w:t>n</w:t>
      </w:r>
      <w:r w:rsidRPr="00F6503E">
        <w:rPr>
          <w:spacing w:val="1"/>
        </w:rPr>
        <w:t>tr</w:t>
      </w:r>
      <w:r w:rsidRPr="00F6503E">
        <w:t>a</w:t>
      </w:r>
      <w:r w:rsidRPr="00F6503E">
        <w:rPr>
          <w:spacing w:val="22"/>
        </w:rPr>
        <w:t xml:space="preserve"> </w:t>
      </w:r>
      <w:r w:rsidRPr="00F6503E">
        <w:t>de</w:t>
      </w:r>
      <w:r w:rsidRPr="00F6503E">
        <w:rPr>
          <w:spacing w:val="22"/>
        </w:rPr>
        <w:t xml:space="preserve"> </w:t>
      </w:r>
      <w:r w:rsidRPr="00F6503E">
        <w:rPr>
          <w:spacing w:val="-1"/>
        </w:rPr>
        <w:t>l</w:t>
      </w:r>
      <w:r w:rsidRPr="00F6503E">
        <w:t>a</w:t>
      </w:r>
      <w:r w:rsidRPr="00F6503E">
        <w:rPr>
          <w:spacing w:val="22"/>
        </w:rPr>
        <w:t xml:space="preserve"> </w:t>
      </w:r>
      <w:r w:rsidRPr="00F6503E">
        <w:rPr>
          <w:spacing w:val="-1"/>
        </w:rPr>
        <w:t>S</w:t>
      </w:r>
      <w:r w:rsidRPr="00F6503E">
        <w:t>ecre</w:t>
      </w:r>
      <w:r w:rsidRPr="00F6503E">
        <w:rPr>
          <w:spacing w:val="1"/>
        </w:rPr>
        <w:t>t</w:t>
      </w:r>
      <w:r w:rsidRPr="00F6503E">
        <w:t>ar</w:t>
      </w:r>
      <w:r w:rsidRPr="00F6503E">
        <w:rPr>
          <w:spacing w:val="-3"/>
        </w:rPr>
        <w:t>í</w:t>
      </w:r>
      <w:r w:rsidRPr="00F6503E">
        <w:t>a</w:t>
      </w:r>
      <w:r w:rsidRPr="00F6503E">
        <w:rPr>
          <w:spacing w:val="22"/>
        </w:rPr>
        <w:t xml:space="preserve"> </w:t>
      </w:r>
      <w:r w:rsidRPr="00F6503E">
        <w:t>de</w:t>
      </w:r>
      <w:r w:rsidRPr="00F6503E">
        <w:rPr>
          <w:spacing w:val="24"/>
        </w:rPr>
        <w:t xml:space="preserve"> </w:t>
      </w:r>
      <w:r w:rsidRPr="00F6503E">
        <w:rPr>
          <w:spacing w:val="-2"/>
        </w:rPr>
        <w:t>M</w:t>
      </w:r>
      <w:r w:rsidRPr="00F6503E">
        <w:t>e</w:t>
      </w:r>
      <w:r w:rsidRPr="00F6503E">
        <w:rPr>
          <w:spacing w:val="-1"/>
        </w:rPr>
        <w:t>di</w:t>
      </w:r>
      <w:r w:rsidRPr="00F6503E">
        <w:t>o</w:t>
      </w:r>
      <w:r w:rsidRPr="00F6503E">
        <w:rPr>
          <w:spacing w:val="25"/>
        </w:rPr>
        <w:t xml:space="preserve"> </w:t>
      </w:r>
      <w:r w:rsidRPr="00F6503E">
        <w:rPr>
          <w:spacing w:val="-1"/>
        </w:rPr>
        <w:t>A</w:t>
      </w:r>
      <w:r w:rsidRPr="00F6503E">
        <w:rPr>
          <w:spacing w:val="1"/>
        </w:rPr>
        <w:t>m</w:t>
      </w:r>
      <w:r w:rsidRPr="00F6503E">
        <w:t>b</w:t>
      </w:r>
      <w:r w:rsidRPr="00F6503E">
        <w:rPr>
          <w:spacing w:val="-1"/>
        </w:rPr>
        <w:t>i</w:t>
      </w:r>
      <w:r w:rsidRPr="00F6503E">
        <w:t>e</w:t>
      </w:r>
      <w:r w:rsidRPr="00F6503E">
        <w:rPr>
          <w:spacing w:val="-1"/>
        </w:rPr>
        <w:t>n</w:t>
      </w:r>
      <w:r w:rsidRPr="00F6503E">
        <w:rPr>
          <w:spacing w:val="1"/>
        </w:rPr>
        <w:t>t</w:t>
      </w:r>
      <w:r w:rsidRPr="00F6503E">
        <w:t>e</w:t>
      </w:r>
      <w:r w:rsidRPr="00F6503E">
        <w:rPr>
          <w:spacing w:val="22"/>
        </w:rPr>
        <w:t xml:space="preserve"> </w:t>
      </w:r>
      <w:r w:rsidRPr="00F6503E">
        <w:t>y</w:t>
      </w:r>
      <w:r w:rsidRPr="00F6503E">
        <w:rPr>
          <w:spacing w:val="23"/>
        </w:rPr>
        <w:t xml:space="preserve"> </w:t>
      </w:r>
      <w:r w:rsidRPr="00F6503E">
        <w:rPr>
          <w:spacing w:val="4"/>
        </w:rPr>
        <w:t>R</w:t>
      </w:r>
      <w:r w:rsidRPr="00F6503E">
        <w:t>ec</w:t>
      </w:r>
      <w:r w:rsidRPr="00F6503E">
        <w:rPr>
          <w:spacing w:val="-1"/>
        </w:rPr>
        <w:t>u</w:t>
      </w:r>
      <w:r w:rsidRPr="00F6503E">
        <w:rPr>
          <w:spacing w:val="1"/>
        </w:rPr>
        <w:t>r</w:t>
      </w:r>
      <w:r w:rsidRPr="00F6503E">
        <w:t>sos</w:t>
      </w:r>
      <w:r>
        <w:t xml:space="preserve"> </w:t>
      </w:r>
      <w:r w:rsidRPr="00F6503E">
        <w:rPr>
          <w:spacing w:val="-1"/>
        </w:rPr>
        <w:t>N</w:t>
      </w:r>
      <w:r w:rsidRPr="00F6503E">
        <w:t>atu</w:t>
      </w:r>
      <w:r w:rsidRPr="00F6503E">
        <w:rPr>
          <w:spacing w:val="1"/>
        </w:rPr>
        <w:t>r</w:t>
      </w:r>
      <w:r w:rsidRPr="00F6503E">
        <w:t>a</w:t>
      </w:r>
      <w:r w:rsidRPr="00F6503E">
        <w:rPr>
          <w:spacing w:val="-1"/>
        </w:rPr>
        <w:t>l</w:t>
      </w:r>
      <w:r w:rsidRPr="00F6503E">
        <w:t xml:space="preserve">es. </w:t>
      </w:r>
      <w:r w:rsidRPr="00F6503E">
        <w:rPr>
          <w:spacing w:val="-1"/>
        </w:rPr>
        <w:t>C</w:t>
      </w:r>
      <w:r w:rsidRPr="00F6503E">
        <w:t>omis</w:t>
      </w:r>
      <w:r w:rsidRPr="00F6503E">
        <w:rPr>
          <w:spacing w:val="-2"/>
        </w:rPr>
        <w:t>i</w:t>
      </w:r>
      <w:r w:rsidRPr="00F6503E">
        <w:t>o</w:t>
      </w:r>
      <w:r w:rsidRPr="00F6503E">
        <w:rPr>
          <w:spacing w:val="-1"/>
        </w:rPr>
        <w:t>n</w:t>
      </w:r>
      <w:r w:rsidRPr="00F6503E">
        <w:t>a</w:t>
      </w:r>
      <w:r w:rsidRPr="00F6503E">
        <w:rPr>
          <w:spacing w:val="-1"/>
        </w:rPr>
        <w:t>d</w:t>
      </w:r>
      <w:r w:rsidRPr="00F6503E">
        <w:t>o</w:t>
      </w:r>
      <w:r w:rsidRPr="00F6503E">
        <w:rPr>
          <w:spacing w:val="-1"/>
        </w:rPr>
        <w:t xml:space="preserve"> </w:t>
      </w:r>
      <w:r w:rsidRPr="00F6503E">
        <w:t>Po</w:t>
      </w:r>
      <w:r w:rsidRPr="00F6503E">
        <w:rPr>
          <w:spacing w:val="-1"/>
        </w:rPr>
        <w:t>n</w:t>
      </w:r>
      <w:r w:rsidRPr="00F6503E">
        <w:t>e</w:t>
      </w:r>
      <w:r w:rsidRPr="00F6503E">
        <w:rPr>
          <w:spacing w:val="-1"/>
        </w:rPr>
        <w:t>n</w:t>
      </w:r>
      <w:r w:rsidRPr="00F6503E">
        <w:rPr>
          <w:spacing w:val="1"/>
        </w:rPr>
        <w:t>t</w:t>
      </w:r>
      <w:r w:rsidRPr="00F6503E">
        <w:t>e</w:t>
      </w:r>
      <w:r w:rsidRPr="00F6503E">
        <w:rPr>
          <w:spacing w:val="1"/>
        </w:rPr>
        <w:t xml:space="preserve"> </w:t>
      </w:r>
      <w:r w:rsidRPr="00F6503E">
        <w:rPr>
          <w:spacing w:val="-1"/>
        </w:rPr>
        <w:t>Á</w:t>
      </w:r>
      <w:r w:rsidRPr="00F6503E">
        <w:rPr>
          <w:spacing w:val="-3"/>
        </w:rPr>
        <w:t>n</w:t>
      </w:r>
      <w:r w:rsidRPr="00F6503E">
        <w:rPr>
          <w:spacing w:val="2"/>
        </w:rPr>
        <w:t>g</w:t>
      </w:r>
      <w:r w:rsidRPr="00F6503E">
        <w:t>el</w:t>
      </w:r>
      <w:r w:rsidRPr="00F6503E">
        <w:rPr>
          <w:spacing w:val="-2"/>
        </w:rPr>
        <w:t xml:space="preserve"> </w:t>
      </w:r>
      <w:r w:rsidRPr="00F6503E">
        <w:t>Tri</w:t>
      </w:r>
      <w:r w:rsidRPr="00F6503E">
        <w:rPr>
          <w:spacing w:val="-1"/>
        </w:rPr>
        <w:t>ni</w:t>
      </w:r>
      <w:r w:rsidRPr="00F6503E">
        <w:t>d</w:t>
      </w:r>
      <w:r w:rsidRPr="00F6503E">
        <w:rPr>
          <w:spacing w:val="-1"/>
        </w:rPr>
        <w:t>a</w:t>
      </w:r>
      <w:r w:rsidRPr="00F6503E">
        <w:t>d Za</w:t>
      </w:r>
      <w:r w:rsidRPr="00F6503E">
        <w:rPr>
          <w:spacing w:val="-1"/>
        </w:rPr>
        <w:t>l</w:t>
      </w:r>
      <w:r w:rsidRPr="00F6503E">
        <w:rPr>
          <w:spacing w:val="2"/>
        </w:rPr>
        <w:t>d</w:t>
      </w:r>
      <w:r w:rsidRPr="00F6503E">
        <w:rPr>
          <w:spacing w:val="-1"/>
        </w:rPr>
        <w:t>í</w:t>
      </w:r>
      <w:r w:rsidRPr="00F6503E">
        <w:rPr>
          <w:spacing w:val="-2"/>
        </w:rPr>
        <w:t>v</w:t>
      </w:r>
      <w:r w:rsidRPr="00F6503E">
        <w:t>ar.</w:t>
      </w:r>
    </w:p>
    <w:p w14:paraId="73F63DA5" w14:textId="77777777" w:rsidR="00BA5600" w:rsidRPr="00F6503E" w:rsidRDefault="00BA5600" w:rsidP="00BA5600">
      <w:pPr>
        <w:pStyle w:val="Citas"/>
      </w:pPr>
      <w:r>
        <w:rPr>
          <w:rFonts w:ascii="Symbol" w:eastAsia="Symbol" w:hAnsi="Symbol" w:cs="Symbol"/>
        </w:rPr>
        <w:lastRenderedPageBreak/>
        <w:t></w:t>
      </w:r>
      <w:r w:rsidRPr="00F6503E">
        <w:rPr>
          <w:rFonts w:ascii="Times New Roman" w:eastAsia="Times New Roman" w:hAnsi="Times New Roman" w:cs="Times New Roman"/>
        </w:rPr>
        <w:t xml:space="preserve">  </w:t>
      </w:r>
      <w:r w:rsidRPr="00F6503E">
        <w:rPr>
          <w:rFonts w:ascii="Times New Roman" w:eastAsia="Times New Roman" w:hAnsi="Times New Roman" w:cs="Times New Roman"/>
          <w:spacing w:val="17"/>
        </w:rPr>
        <w:t xml:space="preserve"> </w:t>
      </w:r>
      <w:r w:rsidRPr="00F6503E">
        <w:rPr>
          <w:spacing w:val="-1"/>
        </w:rPr>
        <w:t>R</w:t>
      </w:r>
      <w:r w:rsidRPr="00F6503E">
        <w:rPr>
          <w:spacing w:val="3"/>
        </w:rPr>
        <w:t>D</w:t>
      </w:r>
      <w:r w:rsidRPr="00F6503E">
        <w:t>A</w:t>
      </w:r>
      <w:r w:rsidRPr="00F6503E">
        <w:rPr>
          <w:spacing w:val="46"/>
        </w:rPr>
        <w:t xml:space="preserve"> </w:t>
      </w:r>
      <w:r w:rsidRPr="00F6503E">
        <w:t>03</w:t>
      </w:r>
      <w:r w:rsidRPr="00F6503E">
        <w:rPr>
          <w:spacing w:val="-1"/>
        </w:rPr>
        <w:t>6</w:t>
      </w:r>
      <w:r w:rsidRPr="00F6503E">
        <w:t>7/12.</w:t>
      </w:r>
      <w:r w:rsidRPr="00F6503E">
        <w:rPr>
          <w:spacing w:val="55"/>
        </w:rPr>
        <w:t xml:space="preserve"> </w:t>
      </w:r>
      <w:r w:rsidRPr="00F6503E">
        <w:rPr>
          <w:spacing w:val="1"/>
        </w:rPr>
        <w:t>I</w:t>
      </w:r>
      <w:r w:rsidRPr="00F6503E">
        <w:t>nt</w:t>
      </w:r>
      <w:r w:rsidRPr="00F6503E">
        <w:rPr>
          <w:spacing w:val="-2"/>
        </w:rPr>
        <w:t>e</w:t>
      </w:r>
      <w:r w:rsidRPr="00F6503E">
        <w:rPr>
          <w:spacing w:val="1"/>
        </w:rPr>
        <w:t>r</w:t>
      </w:r>
      <w:r w:rsidRPr="00F6503E">
        <w:t>p</w:t>
      </w:r>
      <w:r w:rsidRPr="00F6503E">
        <w:rPr>
          <w:spacing w:val="-1"/>
        </w:rPr>
        <w:t>u</w:t>
      </w:r>
      <w:r w:rsidRPr="00F6503E">
        <w:rPr>
          <w:spacing w:val="-3"/>
        </w:rPr>
        <w:t>e</w:t>
      </w:r>
      <w:r w:rsidRPr="00F6503E">
        <w:t>s</w:t>
      </w:r>
      <w:r w:rsidRPr="00F6503E">
        <w:rPr>
          <w:spacing w:val="1"/>
        </w:rPr>
        <w:t>t</w:t>
      </w:r>
      <w:r w:rsidRPr="00F6503E">
        <w:t>o</w:t>
      </w:r>
      <w:r w:rsidRPr="00F6503E">
        <w:rPr>
          <w:spacing w:val="54"/>
        </w:rPr>
        <w:t xml:space="preserve"> </w:t>
      </w:r>
      <w:r w:rsidRPr="00F6503E">
        <w:t>en</w:t>
      </w:r>
      <w:r w:rsidRPr="00F6503E">
        <w:rPr>
          <w:spacing w:val="51"/>
        </w:rPr>
        <w:t xml:space="preserve"> </w:t>
      </w:r>
      <w:r w:rsidRPr="00F6503E">
        <w:t>co</w:t>
      </w:r>
      <w:r w:rsidRPr="00F6503E">
        <w:rPr>
          <w:spacing w:val="-1"/>
        </w:rPr>
        <w:t>nt</w:t>
      </w:r>
      <w:r w:rsidRPr="00F6503E">
        <w:rPr>
          <w:spacing w:val="1"/>
        </w:rPr>
        <w:t>r</w:t>
      </w:r>
      <w:r w:rsidRPr="00F6503E">
        <w:t>a</w:t>
      </w:r>
      <w:r w:rsidRPr="00F6503E">
        <w:rPr>
          <w:spacing w:val="54"/>
        </w:rPr>
        <w:t xml:space="preserve"> </w:t>
      </w:r>
      <w:r w:rsidRPr="00F6503E">
        <w:t>d</w:t>
      </w:r>
      <w:r w:rsidRPr="00F6503E">
        <w:rPr>
          <w:spacing w:val="-1"/>
        </w:rPr>
        <w:t>e</w:t>
      </w:r>
      <w:r w:rsidRPr="00F6503E">
        <w:t>l</w:t>
      </w:r>
      <w:r w:rsidRPr="00F6503E">
        <w:rPr>
          <w:spacing w:val="51"/>
        </w:rPr>
        <w:t xml:space="preserve"> </w:t>
      </w:r>
      <w:r w:rsidRPr="00F6503E">
        <w:rPr>
          <w:spacing w:val="1"/>
        </w:rPr>
        <w:t>I</w:t>
      </w:r>
      <w:r w:rsidRPr="00F6503E">
        <w:t>nst</w:t>
      </w:r>
      <w:r w:rsidRPr="00F6503E">
        <w:rPr>
          <w:spacing w:val="-3"/>
        </w:rPr>
        <w:t>i</w:t>
      </w:r>
      <w:r w:rsidRPr="00F6503E">
        <w:rPr>
          <w:spacing w:val="-1"/>
        </w:rPr>
        <w:t>t</w:t>
      </w:r>
      <w:r w:rsidRPr="00F6503E">
        <w:t>uto</w:t>
      </w:r>
      <w:r w:rsidRPr="00F6503E">
        <w:rPr>
          <w:spacing w:val="57"/>
        </w:rPr>
        <w:t xml:space="preserve"> </w:t>
      </w:r>
      <w:r w:rsidRPr="00F6503E">
        <w:rPr>
          <w:spacing w:val="-1"/>
        </w:rPr>
        <w:t>N</w:t>
      </w:r>
      <w:r w:rsidRPr="00F6503E">
        <w:t>ac</w:t>
      </w:r>
      <w:r w:rsidRPr="00F6503E">
        <w:rPr>
          <w:spacing w:val="-1"/>
        </w:rPr>
        <w:t>i</w:t>
      </w:r>
      <w:r w:rsidRPr="00F6503E">
        <w:t>o</w:t>
      </w:r>
      <w:r w:rsidRPr="00F6503E">
        <w:rPr>
          <w:spacing w:val="-1"/>
        </w:rPr>
        <w:t>n</w:t>
      </w:r>
      <w:r w:rsidRPr="00F6503E">
        <w:t>al</w:t>
      </w:r>
      <w:r w:rsidRPr="00F6503E">
        <w:rPr>
          <w:spacing w:val="53"/>
        </w:rPr>
        <w:t xml:space="preserve"> </w:t>
      </w:r>
      <w:r w:rsidRPr="00F6503E">
        <w:t>de</w:t>
      </w:r>
      <w:r w:rsidRPr="00F6503E">
        <w:rPr>
          <w:spacing w:val="53"/>
        </w:rPr>
        <w:t xml:space="preserve"> </w:t>
      </w:r>
      <w:r w:rsidRPr="00F6503E">
        <w:rPr>
          <w:spacing w:val="-1"/>
        </w:rPr>
        <w:t>P</w:t>
      </w:r>
      <w:r w:rsidRPr="00F6503E">
        <w:t>esc</w:t>
      </w:r>
      <w:r w:rsidRPr="00F6503E">
        <w:rPr>
          <w:spacing w:val="-3"/>
        </w:rPr>
        <w:t>a</w:t>
      </w:r>
      <w:r w:rsidRPr="00F6503E">
        <w:t>.</w:t>
      </w:r>
      <w:r w:rsidRPr="00F6503E">
        <w:rPr>
          <w:spacing w:val="53"/>
        </w:rPr>
        <w:t xml:space="preserve"> </w:t>
      </w:r>
      <w:r w:rsidRPr="00F6503E">
        <w:rPr>
          <w:spacing w:val="-1"/>
        </w:rPr>
        <w:t>C</w:t>
      </w:r>
      <w:r w:rsidRPr="00F6503E">
        <w:t>omis</w:t>
      </w:r>
      <w:r w:rsidRPr="00F6503E">
        <w:rPr>
          <w:spacing w:val="-2"/>
        </w:rPr>
        <w:t>i</w:t>
      </w:r>
      <w:r w:rsidRPr="00F6503E">
        <w:t>o</w:t>
      </w:r>
      <w:r w:rsidRPr="00F6503E">
        <w:rPr>
          <w:spacing w:val="-1"/>
        </w:rPr>
        <w:t>n</w:t>
      </w:r>
      <w:r w:rsidRPr="00F6503E">
        <w:t>a</w:t>
      </w:r>
      <w:r w:rsidRPr="00F6503E">
        <w:rPr>
          <w:spacing w:val="-1"/>
        </w:rPr>
        <w:t>d</w:t>
      </w:r>
      <w:r w:rsidRPr="00F6503E">
        <w:t>a</w:t>
      </w:r>
      <w:r>
        <w:t xml:space="preserve"> </w:t>
      </w:r>
      <w:r w:rsidRPr="00F6503E">
        <w:rPr>
          <w:spacing w:val="-1"/>
        </w:rPr>
        <w:t>P</w:t>
      </w:r>
      <w:r w:rsidRPr="00F6503E">
        <w:t>o</w:t>
      </w:r>
      <w:r w:rsidRPr="00F6503E">
        <w:rPr>
          <w:spacing w:val="-1"/>
        </w:rPr>
        <w:t>n</w:t>
      </w:r>
      <w:r w:rsidRPr="00F6503E">
        <w:t>e</w:t>
      </w:r>
      <w:r w:rsidRPr="00F6503E">
        <w:rPr>
          <w:spacing w:val="-1"/>
        </w:rPr>
        <w:t>n</w:t>
      </w:r>
      <w:r w:rsidRPr="00F6503E">
        <w:rPr>
          <w:spacing w:val="1"/>
        </w:rPr>
        <w:t>t</w:t>
      </w:r>
      <w:r w:rsidRPr="00F6503E">
        <w:t>e Ja</w:t>
      </w:r>
      <w:r w:rsidRPr="00F6503E">
        <w:rPr>
          <w:spacing w:val="-2"/>
        </w:rPr>
        <w:t>c</w:t>
      </w:r>
      <w:r w:rsidRPr="00F6503E">
        <w:rPr>
          <w:spacing w:val="2"/>
        </w:rPr>
        <w:t>q</w:t>
      </w:r>
      <w:r w:rsidRPr="00F6503E">
        <w:t>u</w:t>
      </w:r>
      <w:r w:rsidRPr="00F6503E">
        <w:rPr>
          <w:spacing w:val="-1"/>
        </w:rPr>
        <w:t>eli</w:t>
      </w:r>
      <w:r w:rsidRPr="00F6503E">
        <w:t xml:space="preserve">ne </w:t>
      </w:r>
      <w:proofErr w:type="spellStart"/>
      <w:r w:rsidRPr="00F6503E">
        <w:rPr>
          <w:spacing w:val="-1"/>
        </w:rPr>
        <w:t>P</w:t>
      </w:r>
      <w:r w:rsidRPr="00F6503E">
        <w:t>e</w:t>
      </w:r>
      <w:r w:rsidRPr="00F6503E">
        <w:rPr>
          <w:spacing w:val="-3"/>
        </w:rPr>
        <w:t>s</w:t>
      </w:r>
      <w:r w:rsidRPr="00F6503E">
        <w:t>ch</w:t>
      </w:r>
      <w:r w:rsidRPr="00F6503E">
        <w:rPr>
          <w:spacing w:val="-1"/>
        </w:rPr>
        <w:t>a</w:t>
      </w:r>
      <w:r w:rsidRPr="00F6503E">
        <w:rPr>
          <w:spacing w:val="1"/>
        </w:rPr>
        <w:t>r</w:t>
      </w:r>
      <w:r w:rsidRPr="00F6503E">
        <w:t>d</w:t>
      </w:r>
      <w:proofErr w:type="spellEnd"/>
      <w:r w:rsidRPr="00F6503E">
        <w:t xml:space="preserve"> </w:t>
      </w:r>
      <w:r w:rsidRPr="00F6503E">
        <w:rPr>
          <w:spacing w:val="-3"/>
        </w:rPr>
        <w:t>M</w:t>
      </w:r>
      <w:r w:rsidRPr="00F6503E">
        <w:t>arisc</w:t>
      </w:r>
      <w:r w:rsidRPr="00F6503E">
        <w:rPr>
          <w:spacing w:val="-1"/>
        </w:rPr>
        <w:t>al</w:t>
      </w:r>
      <w:r w:rsidRPr="00F6503E">
        <w:t>.</w:t>
      </w:r>
    </w:p>
    <w:p w14:paraId="48A7CEC3" w14:textId="77777777" w:rsidR="00BA5600" w:rsidRPr="00F6503E" w:rsidRDefault="00BA5600" w:rsidP="00BA5600">
      <w:pPr>
        <w:pStyle w:val="Citas"/>
      </w:pPr>
      <w:r>
        <w:rPr>
          <w:rFonts w:ascii="Symbol" w:eastAsia="Symbol" w:hAnsi="Symbol" w:cs="Symbol"/>
        </w:rPr>
        <w:t></w:t>
      </w:r>
      <w:r w:rsidRPr="00F6503E">
        <w:rPr>
          <w:rFonts w:ascii="Times New Roman" w:eastAsia="Times New Roman" w:hAnsi="Times New Roman" w:cs="Times New Roman"/>
        </w:rPr>
        <w:t xml:space="preserve">  </w:t>
      </w:r>
      <w:r w:rsidRPr="00F6503E">
        <w:rPr>
          <w:rFonts w:ascii="Times New Roman" w:eastAsia="Times New Roman" w:hAnsi="Times New Roman" w:cs="Times New Roman"/>
          <w:spacing w:val="17"/>
        </w:rPr>
        <w:t xml:space="preserve"> </w:t>
      </w:r>
      <w:r w:rsidRPr="00F6503E">
        <w:t>4</w:t>
      </w:r>
      <w:r w:rsidRPr="00F6503E">
        <w:rPr>
          <w:spacing w:val="-1"/>
        </w:rPr>
        <w:t>5</w:t>
      </w:r>
      <w:r w:rsidRPr="00F6503E">
        <w:t>9</w:t>
      </w:r>
      <w:r w:rsidRPr="00F6503E">
        <w:rPr>
          <w:spacing w:val="-1"/>
        </w:rPr>
        <w:t>0</w:t>
      </w:r>
      <w:r w:rsidRPr="00F6503E">
        <w:rPr>
          <w:spacing w:val="1"/>
        </w:rPr>
        <w:t>/</w:t>
      </w:r>
      <w:r w:rsidRPr="00F6503E">
        <w:t>1</w:t>
      </w:r>
      <w:r w:rsidRPr="00F6503E">
        <w:rPr>
          <w:spacing w:val="-1"/>
        </w:rPr>
        <w:t>1</w:t>
      </w:r>
      <w:r w:rsidRPr="00F6503E">
        <w:t xml:space="preserve">. </w:t>
      </w:r>
      <w:r w:rsidRPr="00F6503E">
        <w:rPr>
          <w:spacing w:val="23"/>
        </w:rPr>
        <w:t xml:space="preserve"> </w:t>
      </w:r>
      <w:proofErr w:type="gramStart"/>
      <w:r w:rsidRPr="00F6503E">
        <w:rPr>
          <w:spacing w:val="1"/>
        </w:rPr>
        <w:t>I</w:t>
      </w:r>
      <w:r w:rsidRPr="00F6503E">
        <w:rPr>
          <w:spacing w:val="-3"/>
        </w:rPr>
        <w:t>n</w:t>
      </w:r>
      <w:r w:rsidRPr="00F6503E">
        <w:rPr>
          <w:spacing w:val="1"/>
        </w:rPr>
        <w:t>t</w:t>
      </w:r>
      <w:r w:rsidRPr="00F6503E">
        <w:t>erpue</w:t>
      </w:r>
      <w:r w:rsidRPr="00F6503E">
        <w:rPr>
          <w:spacing w:val="-3"/>
        </w:rPr>
        <w:t>s</w:t>
      </w:r>
      <w:r w:rsidRPr="00F6503E">
        <w:rPr>
          <w:spacing w:val="1"/>
        </w:rPr>
        <w:t>t</w:t>
      </w:r>
      <w:r w:rsidRPr="00F6503E">
        <w:t xml:space="preserve">o </w:t>
      </w:r>
      <w:r w:rsidRPr="00F6503E">
        <w:rPr>
          <w:spacing w:val="22"/>
        </w:rPr>
        <w:t xml:space="preserve"> </w:t>
      </w:r>
      <w:r w:rsidRPr="00F6503E">
        <w:rPr>
          <w:spacing w:val="-3"/>
        </w:rPr>
        <w:t>e</w:t>
      </w:r>
      <w:r w:rsidRPr="00F6503E">
        <w:t>n</w:t>
      </w:r>
      <w:proofErr w:type="gramEnd"/>
      <w:r w:rsidRPr="00F6503E">
        <w:t xml:space="preserve"> </w:t>
      </w:r>
      <w:r w:rsidRPr="00F6503E">
        <w:rPr>
          <w:spacing w:val="22"/>
        </w:rPr>
        <w:t xml:space="preserve"> </w:t>
      </w:r>
      <w:r w:rsidRPr="00F6503E">
        <w:t>co</w:t>
      </w:r>
      <w:r w:rsidRPr="00F6503E">
        <w:rPr>
          <w:spacing w:val="-1"/>
        </w:rPr>
        <w:t>n</w:t>
      </w:r>
      <w:r w:rsidRPr="00F6503E">
        <w:rPr>
          <w:spacing w:val="1"/>
        </w:rPr>
        <w:t>tr</w:t>
      </w:r>
      <w:r w:rsidRPr="00F6503E">
        <w:t xml:space="preserve">a </w:t>
      </w:r>
      <w:r w:rsidRPr="00F6503E">
        <w:rPr>
          <w:spacing w:val="22"/>
        </w:rPr>
        <w:t xml:space="preserve"> </w:t>
      </w:r>
      <w:r w:rsidRPr="00F6503E">
        <w:t xml:space="preserve">de </w:t>
      </w:r>
      <w:r w:rsidRPr="00F6503E">
        <w:rPr>
          <w:spacing w:val="21"/>
        </w:rPr>
        <w:t xml:space="preserve"> </w:t>
      </w:r>
      <w:r w:rsidRPr="00F6503E">
        <w:rPr>
          <w:spacing w:val="-1"/>
        </w:rPr>
        <w:t>l</w:t>
      </w:r>
      <w:r w:rsidRPr="00F6503E">
        <w:t xml:space="preserve">a </w:t>
      </w:r>
      <w:r w:rsidRPr="00F6503E">
        <w:rPr>
          <w:spacing w:val="22"/>
        </w:rPr>
        <w:t xml:space="preserve"> </w:t>
      </w:r>
      <w:r w:rsidRPr="00F6503E">
        <w:rPr>
          <w:spacing w:val="-1"/>
        </w:rPr>
        <w:t>S</w:t>
      </w:r>
      <w:r w:rsidRPr="00F6503E">
        <w:t>ecre</w:t>
      </w:r>
      <w:r w:rsidRPr="00F6503E">
        <w:rPr>
          <w:spacing w:val="1"/>
        </w:rPr>
        <w:t>t</w:t>
      </w:r>
      <w:r w:rsidRPr="00F6503E">
        <w:t>ar</w:t>
      </w:r>
      <w:r w:rsidRPr="00F6503E">
        <w:rPr>
          <w:spacing w:val="-3"/>
        </w:rPr>
        <w:t>í</w:t>
      </w:r>
      <w:r w:rsidRPr="00F6503E">
        <w:t xml:space="preserve">a </w:t>
      </w:r>
      <w:r w:rsidRPr="00F6503E">
        <w:rPr>
          <w:spacing w:val="22"/>
        </w:rPr>
        <w:t xml:space="preserve"> </w:t>
      </w:r>
      <w:r w:rsidRPr="00F6503E">
        <w:t>d</w:t>
      </w:r>
      <w:r w:rsidRPr="00F6503E">
        <w:rPr>
          <w:spacing w:val="5"/>
        </w:rPr>
        <w:t>e</w:t>
      </w:r>
      <w:r w:rsidRPr="00F6503E">
        <w:t xml:space="preserve">l </w:t>
      </w:r>
      <w:r w:rsidRPr="00F6503E">
        <w:rPr>
          <w:spacing w:val="21"/>
        </w:rPr>
        <w:t xml:space="preserve"> </w:t>
      </w:r>
      <w:r w:rsidRPr="00F6503E">
        <w:rPr>
          <w:spacing w:val="2"/>
        </w:rPr>
        <w:t>T</w:t>
      </w:r>
      <w:r w:rsidRPr="00F6503E">
        <w:rPr>
          <w:spacing w:val="1"/>
        </w:rPr>
        <w:t>r</w:t>
      </w:r>
      <w:r w:rsidRPr="00F6503E">
        <w:t>a</w:t>
      </w:r>
      <w:r w:rsidRPr="00F6503E">
        <w:rPr>
          <w:spacing w:val="-1"/>
        </w:rPr>
        <w:t>b</w:t>
      </w:r>
      <w:r w:rsidRPr="00F6503E">
        <w:t>a</w:t>
      </w:r>
      <w:r w:rsidRPr="00F6503E">
        <w:rPr>
          <w:spacing w:val="1"/>
        </w:rPr>
        <w:t>j</w:t>
      </w:r>
      <w:r w:rsidRPr="00F6503E">
        <w:t xml:space="preserve">o </w:t>
      </w:r>
      <w:r w:rsidRPr="00F6503E">
        <w:rPr>
          <w:spacing w:val="22"/>
        </w:rPr>
        <w:t xml:space="preserve"> </w:t>
      </w:r>
      <w:r w:rsidRPr="00F6503E">
        <w:t xml:space="preserve">y </w:t>
      </w:r>
      <w:r w:rsidRPr="00F6503E">
        <w:rPr>
          <w:spacing w:val="19"/>
        </w:rPr>
        <w:t xml:space="preserve"> </w:t>
      </w:r>
      <w:r w:rsidRPr="00F6503E">
        <w:rPr>
          <w:spacing w:val="-1"/>
        </w:rPr>
        <w:t>P</w:t>
      </w:r>
      <w:r w:rsidRPr="00F6503E">
        <w:rPr>
          <w:spacing w:val="1"/>
        </w:rPr>
        <w:t>r</w:t>
      </w:r>
      <w:r w:rsidRPr="00F6503E">
        <w:t>e</w:t>
      </w:r>
      <w:r w:rsidRPr="00F6503E">
        <w:rPr>
          <w:spacing w:val="-3"/>
        </w:rPr>
        <w:t>v</w:t>
      </w:r>
      <w:r w:rsidRPr="00F6503E">
        <w:rPr>
          <w:spacing w:val="-1"/>
        </w:rPr>
        <w:t>i</w:t>
      </w:r>
      <w:r w:rsidRPr="00F6503E">
        <w:t>s</w:t>
      </w:r>
      <w:r w:rsidRPr="00F6503E">
        <w:rPr>
          <w:spacing w:val="-1"/>
        </w:rPr>
        <w:t>i</w:t>
      </w:r>
      <w:r w:rsidRPr="00F6503E">
        <w:t xml:space="preserve">ón </w:t>
      </w:r>
      <w:r w:rsidRPr="00F6503E">
        <w:rPr>
          <w:spacing w:val="23"/>
        </w:rPr>
        <w:t xml:space="preserve"> </w:t>
      </w:r>
      <w:r w:rsidRPr="00F6503E">
        <w:rPr>
          <w:spacing w:val="-1"/>
        </w:rPr>
        <w:t>S</w:t>
      </w:r>
      <w:r w:rsidRPr="00F6503E">
        <w:t>oc</w:t>
      </w:r>
      <w:r w:rsidRPr="00F6503E">
        <w:rPr>
          <w:spacing w:val="-1"/>
        </w:rPr>
        <w:t>i</w:t>
      </w:r>
      <w:r w:rsidRPr="00F6503E">
        <w:t>a</w:t>
      </w:r>
      <w:r w:rsidRPr="00F6503E">
        <w:rPr>
          <w:spacing w:val="-1"/>
        </w:rPr>
        <w:t>l</w:t>
      </w:r>
      <w:r w:rsidRPr="00F6503E">
        <w:t>.</w:t>
      </w:r>
      <w:r>
        <w:t xml:space="preserve"> </w:t>
      </w:r>
      <w:r w:rsidRPr="00F6503E">
        <w:rPr>
          <w:spacing w:val="-1"/>
        </w:rPr>
        <w:t>C</w:t>
      </w:r>
      <w:r w:rsidRPr="00F6503E">
        <w:t>omis</w:t>
      </w:r>
      <w:r w:rsidRPr="00F6503E">
        <w:rPr>
          <w:spacing w:val="-2"/>
        </w:rPr>
        <w:t>i</w:t>
      </w:r>
      <w:r w:rsidRPr="00F6503E">
        <w:t>o</w:t>
      </w:r>
      <w:r w:rsidRPr="00F6503E">
        <w:rPr>
          <w:spacing w:val="-1"/>
        </w:rPr>
        <w:t>n</w:t>
      </w:r>
      <w:r w:rsidRPr="00F6503E">
        <w:t>a</w:t>
      </w:r>
      <w:r w:rsidRPr="00F6503E">
        <w:rPr>
          <w:spacing w:val="-1"/>
        </w:rPr>
        <w:t>d</w:t>
      </w:r>
      <w:r w:rsidRPr="00F6503E">
        <w:t>o</w:t>
      </w:r>
      <w:r w:rsidRPr="00F6503E">
        <w:rPr>
          <w:spacing w:val="1"/>
        </w:rPr>
        <w:t xml:space="preserve"> </w:t>
      </w:r>
      <w:r w:rsidRPr="00F6503E">
        <w:rPr>
          <w:spacing w:val="-1"/>
        </w:rPr>
        <w:t>P</w:t>
      </w:r>
      <w:r w:rsidRPr="00F6503E">
        <w:t>o</w:t>
      </w:r>
      <w:r w:rsidRPr="00F6503E">
        <w:rPr>
          <w:spacing w:val="-1"/>
        </w:rPr>
        <w:t>n</w:t>
      </w:r>
      <w:r w:rsidRPr="00F6503E">
        <w:t>e</w:t>
      </w:r>
      <w:r w:rsidRPr="00F6503E">
        <w:rPr>
          <w:spacing w:val="-1"/>
        </w:rPr>
        <w:t>n</w:t>
      </w:r>
      <w:r w:rsidRPr="00F6503E">
        <w:rPr>
          <w:spacing w:val="1"/>
        </w:rPr>
        <w:t>t</w:t>
      </w:r>
      <w:r w:rsidRPr="00F6503E">
        <w:t>e</w:t>
      </w:r>
      <w:r w:rsidRPr="00F6503E">
        <w:rPr>
          <w:spacing w:val="2"/>
        </w:rPr>
        <w:t xml:space="preserve"> </w:t>
      </w:r>
      <w:r w:rsidRPr="00F6503E">
        <w:rPr>
          <w:spacing w:val="-3"/>
        </w:rPr>
        <w:t>Á</w:t>
      </w:r>
      <w:r w:rsidRPr="00F6503E">
        <w:t>n</w:t>
      </w:r>
      <w:r w:rsidRPr="00F6503E">
        <w:rPr>
          <w:spacing w:val="1"/>
        </w:rPr>
        <w:t>g</w:t>
      </w:r>
      <w:r w:rsidRPr="00F6503E">
        <w:t>el</w:t>
      </w:r>
      <w:r w:rsidRPr="00F6503E">
        <w:rPr>
          <w:spacing w:val="-2"/>
        </w:rPr>
        <w:t xml:space="preserve"> </w:t>
      </w:r>
      <w:r w:rsidRPr="00F6503E">
        <w:t>Tri</w:t>
      </w:r>
      <w:r w:rsidRPr="00F6503E">
        <w:rPr>
          <w:spacing w:val="-1"/>
        </w:rPr>
        <w:t>ni</w:t>
      </w:r>
      <w:r w:rsidRPr="00F6503E">
        <w:t>d</w:t>
      </w:r>
      <w:r w:rsidRPr="00F6503E">
        <w:rPr>
          <w:spacing w:val="-1"/>
        </w:rPr>
        <w:t>a</w:t>
      </w:r>
      <w:r w:rsidRPr="00F6503E">
        <w:t>d Za</w:t>
      </w:r>
      <w:r w:rsidRPr="00F6503E">
        <w:rPr>
          <w:spacing w:val="-1"/>
        </w:rPr>
        <w:t>l</w:t>
      </w:r>
      <w:r w:rsidRPr="00F6503E">
        <w:t>d</w:t>
      </w:r>
      <w:r w:rsidRPr="00F6503E">
        <w:rPr>
          <w:spacing w:val="-2"/>
        </w:rPr>
        <w:t>ív</w:t>
      </w:r>
      <w:r w:rsidRPr="00F6503E">
        <w:t>a</w:t>
      </w:r>
      <w:r w:rsidRPr="00F6503E">
        <w:rPr>
          <w:spacing w:val="1"/>
        </w:rPr>
        <w:t>r</w:t>
      </w:r>
      <w:r w:rsidRPr="00F6503E">
        <w:t>.</w:t>
      </w:r>
    </w:p>
    <w:p w14:paraId="68B3F75D" w14:textId="77777777" w:rsidR="00BA5600" w:rsidRPr="00DE6B58" w:rsidRDefault="00BA5600" w:rsidP="00BA5600">
      <w:pPr>
        <w:pStyle w:val="Citas"/>
        <w:rPr>
          <w:b/>
          <w:bCs/>
        </w:rPr>
      </w:pPr>
      <w:r>
        <w:rPr>
          <w:rFonts w:ascii="Symbol" w:eastAsia="Symbol" w:hAnsi="Symbol" w:cs="Symbol"/>
        </w:rPr>
        <w:t></w:t>
      </w:r>
      <w:r w:rsidRPr="00F6503E">
        <w:rPr>
          <w:rFonts w:ascii="Times New Roman" w:eastAsia="Times New Roman" w:hAnsi="Times New Roman" w:cs="Times New Roman"/>
        </w:rPr>
        <w:t xml:space="preserve">  </w:t>
      </w:r>
      <w:r w:rsidRPr="00F6503E">
        <w:rPr>
          <w:rFonts w:ascii="Times New Roman" w:eastAsia="Times New Roman" w:hAnsi="Times New Roman" w:cs="Times New Roman"/>
          <w:spacing w:val="17"/>
        </w:rPr>
        <w:t xml:space="preserve"> </w:t>
      </w:r>
      <w:r w:rsidRPr="00F6503E">
        <w:t>280</w:t>
      </w:r>
      <w:r w:rsidRPr="00F6503E">
        <w:rPr>
          <w:spacing w:val="-1"/>
        </w:rPr>
        <w:t>5</w:t>
      </w:r>
      <w:r w:rsidRPr="00F6503E">
        <w:rPr>
          <w:spacing w:val="1"/>
        </w:rPr>
        <w:t>/</w:t>
      </w:r>
      <w:r w:rsidRPr="00F6503E">
        <w:t>1</w:t>
      </w:r>
      <w:r w:rsidRPr="00F6503E">
        <w:rPr>
          <w:spacing w:val="-1"/>
        </w:rPr>
        <w:t>1</w:t>
      </w:r>
      <w:r w:rsidRPr="00F6503E">
        <w:t>.</w:t>
      </w:r>
      <w:r w:rsidRPr="00F6503E">
        <w:rPr>
          <w:spacing w:val="3"/>
        </w:rPr>
        <w:t xml:space="preserve"> </w:t>
      </w:r>
      <w:r w:rsidRPr="00F6503E">
        <w:rPr>
          <w:spacing w:val="1"/>
        </w:rPr>
        <w:t>I</w:t>
      </w:r>
      <w:r w:rsidRPr="00F6503E">
        <w:rPr>
          <w:spacing w:val="-3"/>
        </w:rPr>
        <w:t>n</w:t>
      </w:r>
      <w:r w:rsidRPr="00F6503E">
        <w:rPr>
          <w:spacing w:val="1"/>
        </w:rPr>
        <w:t>t</w:t>
      </w:r>
      <w:r w:rsidRPr="00F6503E">
        <w:t>erpue</w:t>
      </w:r>
      <w:r w:rsidRPr="00F6503E">
        <w:rPr>
          <w:spacing w:val="-3"/>
        </w:rPr>
        <w:t>s</w:t>
      </w:r>
      <w:r w:rsidRPr="00F6503E">
        <w:rPr>
          <w:spacing w:val="1"/>
        </w:rPr>
        <w:t>t</w:t>
      </w:r>
      <w:r w:rsidRPr="00F6503E">
        <w:t>o</w:t>
      </w:r>
      <w:r w:rsidRPr="00F6503E">
        <w:rPr>
          <w:spacing w:val="3"/>
        </w:rPr>
        <w:t xml:space="preserve"> </w:t>
      </w:r>
      <w:r w:rsidRPr="00F6503E">
        <w:t>en co</w:t>
      </w:r>
      <w:r w:rsidRPr="00F6503E">
        <w:rPr>
          <w:spacing w:val="-1"/>
        </w:rPr>
        <w:t>n</w:t>
      </w:r>
      <w:r w:rsidRPr="00F6503E">
        <w:rPr>
          <w:spacing w:val="1"/>
        </w:rPr>
        <w:t>tr</w:t>
      </w:r>
      <w:r w:rsidRPr="00F6503E">
        <w:t>a</w:t>
      </w:r>
      <w:r w:rsidRPr="00F6503E">
        <w:rPr>
          <w:spacing w:val="1"/>
        </w:rPr>
        <w:t xml:space="preserve"> </w:t>
      </w:r>
      <w:r w:rsidRPr="00F6503E">
        <w:t>de</w:t>
      </w:r>
      <w:r w:rsidRPr="00F6503E">
        <w:rPr>
          <w:spacing w:val="5"/>
        </w:rPr>
        <w:t xml:space="preserve"> </w:t>
      </w:r>
      <w:r w:rsidRPr="00F6503E">
        <w:rPr>
          <w:spacing w:val="-1"/>
        </w:rPr>
        <w:t>l</w:t>
      </w:r>
      <w:r w:rsidRPr="00F6503E">
        <w:t>a</w:t>
      </w:r>
      <w:r w:rsidRPr="00F6503E">
        <w:rPr>
          <w:spacing w:val="3"/>
        </w:rPr>
        <w:t xml:space="preserve"> </w:t>
      </w:r>
      <w:r w:rsidRPr="00F6503E">
        <w:rPr>
          <w:spacing w:val="-1"/>
        </w:rPr>
        <w:t>S</w:t>
      </w:r>
      <w:r w:rsidRPr="00F6503E">
        <w:t>ecr</w:t>
      </w:r>
      <w:r w:rsidRPr="00F6503E">
        <w:rPr>
          <w:spacing w:val="-2"/>
        </w:rPr>
        <w:t>e</w:t>
      </w:r>
      <w:r w:rsidRPr="00F6503E">
        <w:rPr>
          <w:spacing w:val="1"/>
        </w:rPr>
        <w:t>t</w:t>
      </w:r>
      <w:r w:rsidRPr="00F6503E">
        <w:t>ar</w:t>
      </w:r>
      <w:r w:rsidRPr="00F6503E">
        <w:rPr>
          <w:spacing w:val="-3"/>
        </w:rPr>
        <w:t>í</w:t>
      </w:r>
      <w:r w:rsidRPr="00F6503E">
        <w:t>a</w:t>
      </w:r>
      <w:r w:rsidRPr="00F6503E">
        <w:rPr>
          <w:spacing w:val="3"/>
        </w:rPr>
        <w:t xml:space="preserve"> </w:t>
      </w:r>
      <w:r w:rsidRPr="00F6503E">
        <w:t>de</w:t>
      </w:r>
      <w:r w:rsidRPr="00F6503E">
        <w:rPr>
          <w:spacing w:val="4"/>
        </w:rPr>
        <w:t xml:space="preserve"> </w:t>
      </w:r>
      <w:r w:rsidRPr="00F6503E">
        <w:rPr>
          <w:spacing w:val="1"/>
        </w:rPr>
        <w:t>G</w:t>
      </w:r>
      <w:r w:rsidRPr="00F6503E">
        <w:t>o</w:t>
      </w:r>
      <w:r w:rsidRPr="00F6503E">
        <w:rPr>
          <w:spacing w:val="-1"/>
        </w:rPr>
        <w:t>b</w:t>
      </w:r>
      <w:r w:rsidRPr="00F6503E">
        <w:rPr>
          <w:spacing w:val="-3"/>
        </w:rPr>
        <w:t>e</w:t>
      </w:r>
      <w:r w:rsidRPr="00F6503E">
        <w:rPr>
          <w:spacing w:val="1"/>
        </w:rPr>
        <w:t>r</w:t>
      </w:r>
      <w:r w:rsidRPr="00F6503E">
        <w:t>n</w:t>
      </w:r>
      <w:r w:rsidRPr="00F6503E">
        <w:rPr>
          <w:spacing w:val="-1"/>
        </w:rPr>
        <w:t>a</w:t>
      </w:r>
      <w:r w:rsidRPr="00F6503E">
        <w:t>c</w:t>
      </w:r>
      <w:r w:rsidRPr="00F6503E">
        <w:rPr>
          <w:spacing w:val="-1"/>
        </w:rPr>
        <w:t>i</w:t>
      </w:r>
      <w:r w:rsidRPr="00F6503E">
        <w:t>ón.</w:t>
      </w:r>
      <w:r w:rsidRPr="00F6503E">
        <w:rPr>
          <w:spacing w:val="4"/>
        </w:rPr>
        <w:t xml:space="preserve"> </w:t>
      </w:r>
      <w:r>
        <w:rPr>
          <w:spacing w:val="-1"/>
        </w:rPr>
        <w:t>C</w:t>
      </w:r>
      <w:r>
        <w:rPr>
          <w:spacing w:val="-3"/>
        </w:rPr>
        <w:t>o</w:t>
      </w:r>
      <w:r>
        <w:rPr>
          <w:spacing w:val="1"/>
        </w:rPr>
        <w:t>m</w:t>
      </w:r>
      <w:r>
        <w:rPr>
          <w:spacing w:val="-1"/>
        </w:rPr>
        <w:t>i</w:t>
      </w:r>
      <w:r>
        <w:t>s</w:t>
      </w:r>
      <w:r>
        <w:rPr>
          <w:spacing w:val="-1"/>
        </w:rPr>
        <w:t>i</w:t>
      </w:r>
      <w:r>
        <w:t>o</w:t>
      </w:r>
      <w:r>
        <w:rPr>
          <w:spacing w:val="-1"/>
        </w:rPr>
        <w:t>n</w:t>
      </w:r>
      <w:r>
        <w:t>a</w:t>
      </w:r>
      <w:r>
        <w:rPr>
          <w:spacing w:val="-1"/>
        </w:rPr>
        <w:t>d</w:t>
      </w:r>
      <w:r>
        <w:t>o</w:t>
      </w:r>
      <w:r>
        <w:rPr>
          <w:spacing w:val="5"/>
        </w:rPr>
        <w:t xml:space="preserve"> </w:t>
      </w:r>
      <w:r>
        <w:rPr>
          <w:spacing w:val="-1"/>
        </w:rPr>
        <w:t>P</w:t>
      </w:r>
      <w:r>
        <w:t>o</w:t>
      </w:r>
      <w:r>
        <w:rPr>
          <w:spacing w:val="-1"/>
        </w:rPr>
        <w:t>n</w:t>
      </w:r>
      <w:r>
        <w:t>e</w:t>
      </w:r>
      <w:r>
        <w:rPr>
          <w:spacing w:val="-1"/>
        </w:rPr>
        <w:t>nt</w:t>
      </w:r>
      <w:r>
        <w:t xml:space="preserve">e </w:t>
      </w:r>
      <w:r>
        <w:rPr>
          <w:spacing w:val="-1"/>
          <w:position w:val="-1"/>
        </w:rPr>
        <w:t>Á</w:t>
      </w:r>
      <w:r>
        <w:rPr>
          <w:position w:val="-1"/>
        </w:rPr>
        <w:t>n</w:t>
      </w:r>
      <w:r>
        <w:rPr>
          <w:spacing w:val="1"/>
          <w:position w:val="-1"/>
        </w:rPr>
        <w:t>g</w:t>
      </w:r>
      <w:r>
        <w:rPr>
          <w:position w:val="-1"/>
        </w:rPr>
        <w:t>el</w:t>
      </w:r>
      <w:r>
        <w:rPr>
          <w:spacing w:val="-2"/>
          <w:position w:val="-1"/>
        </w:rPr>
        <w:t xml:space="preserve"> </w:t>
      </w:r>
      <w:r>
        <w:rPr>
          <w:position w:val="-1"/>
        </w:rPr>
        <w:t>Tri</w:t>
      </w:r>
      <w:r>
        <w:rPr>
          <w:spacing w:val="-1"/>
          <w:position w:val="-1"/>
        </w:rPr>
        <w:t>ni</w:t>
      </w:r>
      <w:r>
        <w:rPr>
          <w:position w:val="-1"/>
        </w:rPr>
        <w:t>d</w:t>
      </w:r>
      <w:r>
        <w:rPr>
          <w:spacing w:val="-1"/>
          <w:position w:val="-1"/>
        </w:rPr>
        <w:t>a</w:t>
      </w:r>
      <w:r>
        <w:rPr>
          <w:position w:val="-1"/>
        </w:rPr>
        <w:t>d Za</w:t>
      </w:r>
      <w:r>
        <w:rPr>
          <w:spacing w:val="-1"/>
          <w:position w:val="-1"/>
        </w:rPr>
        <w:t>l</w:t>
      </w:r>
      <w:r>
        <w:rPr>
          <w:position w:val="-1"/>
        </w:rPr>
        <w:t>d</w:t>
      </w:r>
      <w:r>
        <w:rPr>
          <w:spacing w:val="-2"/>
          <w:position w:val="-1"/>
        </w:rPr>
        <w:t>ív</w:t>
      </w:r>
      <w:r>
        <w:rPr>
          <w:position w:val="-1"/>
        </w:rPr>
        <w:t>a</w:t>
      </w:r>
      <w:r>
        <w:rPr>
          <w:spacing w:val="1"/>
          <w:position w:val="-1"/>
        </w:rPr>
        <w:t>r</w:t>
      </w:r>
      <w:r>
        <w:rPr>
          <w:position w:val="-1"/>
        </w:rPr>
        <w:t xml:space="preserve">.” </w:t>
      </w:r>
      <w:r>
        <w:rPr>
          <w:b/>
          <w:bCs/>
          <w:position w:val="-1"/>
        </w:rPr>
        <w:t>(Sic)</w:t>
      </w:r>
    </w:p>
    <w:p w14:paraId="5B259389" w14:textId="77777777" w:rsidR="00BA5600" w:rsidRDefault="00BA5600" w:rsidP="00BA5600">
      <w:pPr>
        <w:pStyle w:val="infoemcitas"/>
        <w:tabs>
          <w:tab w:val="left" w:pos="7655"/>
        </w:tabs>
        <w:ind w:left="0" w:right="0"/>
        <w:rPr>
          <w:i w:val="0"/>
          <w:iCs/>
          <w:sz w:val="24"/>
          <w:szCs w:val="24"/>
        </w:rPr>
      </w:pPr>
    </w:p>
    <w:p w14:paraId="4B99C610" w14:textId="4CEAFB2A" w:rsidR="00BA5600" w:rsidRPr="006408AB" w:rsidRDefault="00BA5600" w:rsidP="00BA5600">
      <w:pPr>
        <w:tabs>
          <w:tab w:val="left" w:pos="7938"/>
        </w:tabs>
        <w:spacing w:after="0" w:line="360" w:lineRule="auto"/>
        <w:jc w:val="both"/>
        <w:rPr>
          <w:rFonts w:ascii="Palatino Linotype" w:eastAsia="Arial Unicode MS" w:hAnsi="Palatino Linotype" w:cs="Arial"/>
          <w:sz w:val="24"/>
          <w:highlight w:val="yellow"/>
        </w:rPr>
      </w:pPr>
      <w:r w:rsidRPr="006A6794">
        <w:rPr>
          <w:rFonts w:ascii="Palatino Linotype" w:eastAsia="Arial Unicode MS" w:hAnsi="Palatino Linotype" w:cs="Arial"/>
          <w:sz w:val="24"/>
        </w:rPr>
        <w:t xml:space="preserve">En tal sentido por lo que hace al documento o documentos en donde consten las precepciones y deducciones de los servidores públicos referidos en la solicitud de acceso a la información, se tiene que los recibos de nómina no son el único documento que pudiera colmar la pretensión </w:t>
      </w:r>
      <w:r w:rsidR="00593AE2">
        <w:rPr>
          <w:rFonts w:ascii="Palatino Linotype" w:eastAsia="Arial Unicode MS" w:hAnsi="Palatino Linotype" w:cs="Arial"/>
          <w:sz w:val="24"/>
        </w:rPr>
        <w:t>del</w:t>
      </w:r>
      <w:r w:rsidRPr="00DE6B58">
        <w:rPr>
          <w:rFonts w:ascii="Palatino Linotype" w:eastAsia="Arial Unicode MS" w:hAnsi="Palatino Linotype" w:cs="Arial"/>
          <w:b/>
          <w:bCs/>
          <w:sz w:val="24"/>
        </w:rPr>
        <w:t xml:space="preserve"> Recurrente,</w:t>
      </w:r>
      <w:r w:rsidRPr="006A6794">
        <w:rPr>
          <w:rFonts w:ascii="Palatino Linotype" w:eastAsia="Arial Unicode MS" w:hAnsi="Palatino Linotype" w:cs="Arial"/>
          <w:sz w:val="24"/>
        </w:rPr>
        <w:t xml:space="preserve"> en ese contexto, resulta pertinente referir lo establecido en el Código Financiero del Estado de México que a la letra señala lo siguiente:</w:t>
      </w:r>
    </w:p>
    <w:p w14:paraId="65501EBD" w14:textId="77777777" w:rsidR="00BA5600" w:rsidRPr="006A6794" w:rsidRDefault="00BA5600" w:rsidP="00BA5600">
      <w:pPr>
        <w:pStyle w:val="Citas"/>
      </w:pPr>
      <w:r>
        <w:rPr>
          <w:b/>
          <w:bCs/>
        </w:rPr>
        <w:t>“</w:t>
      </w:r>
      <w:r w:rsidRPr="006A6794">
        <w:rPr>
          <w:b/>
          <w:bCs/>
        </w:rPr>
        <w:t>Artículo 1.-</w:t>
      </w:r>
      <w:r w:rsidRPr="006A6794">
        <w:t xml:space="preserve"> Las disposiciones de este Código son de orden público e interés general y tienen por objeto regular la actividad financiera del Estado de México y municipios, en el ámbito de sus respectivas competencias.</w:t>
      </w:r>
    </w:p>
    <w:p w14:paraId="4DB82B13" w14:textId="77777777" w:rsidR="00BA5600" w:rsidRPr="006A6794" w:rsidRDefault="00BA5600" w:rsidP="00BA5600">
      <w:pPr>
        <w:pStyle w:val="Citas"/>
      </w:pPr>
      <w:r w:rsidRPr="006A6794">
        <w:t>(…)</w:t>
      </w:r>
    </w:p>
    <w:p w14:paraId="2D595FC1" w14:textId="77777777" w:rsidR="00BA5600" w:rsidRPr="006A6794" w:rsidRDefault="00BA5600" w:rsidP="00BA5600">
      <w:pPr>
        <w:pStyle w:val="Citas"/>
      </w:pPr>
      <w:r w:rsidRPr="006A6794">
        <w:rPr>
          <w:b/>
          <w:bCs/>
        </w:rPr>
        <w:t>Artículo 342.-</w:t>
      </w:r>
      <w:r w:rsidRPr="006A6794">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58BB3F83" w14:textId="77777777" w:rsidR="00BA5600" w:rsidRPr="006A6794" w:rsidRDefault="00BA5600" w:rsidP="00BA5600">
      <w:pPr>
        <w:pStyle w:val="Citas"/>
      </w:pPr>
      <w:r w:rsidRPr="006A6794">
        <w:lastRenderedPageBreak/>
        <w:t>(…)</w:t>
      </w:r>
    </w:p>
    <w:p w14:paraId="22805A9C" w14:textId="77777777" w:rsidR="00BA5600" w:rsidRPr="006A6794" w:rsidRDefault="00BA5600" w:rsidP="00BA5600">
      <w:pPr>
        <w:pStyle w:val="Citas"/>
      </w:pPr>
      <w:r w:rsidRPr="006A6794">
        <w:rPr>
          <w:b/>
          <w:bCs/>
        </w:rPr>
        <w:t>Artículo 344</w:t>
      </w:r>
      <w:r w:rsidRPr="006A6794">
        <w:t xml:space="preserve">.- </w:t>
      </w:r>
      <w:r w:rsidRPr="006A6794">
        <w:rPr>
          <w:b/>
          <w:bCs/>
          <w:u w:val="single"/>
        </w:rPr>
        <w:t>Las Dependencias, Entidades Públicas y unidades administrativas registrarán contablemente el efecto patrimonial y presupuestal de las operaciones financieras que realicen</w:t>
      </w:r>
      <w:r w:rsidRPr="006A6794">
        <w:t>, en el momento en que ocurran, con base en el sistema y políticas de registro establecidas, en el caso de los Municipios se hará por la Tesorería.</w:t>
      </w:r>
    </w:p>
    <w:p w14:paraId="3120DA3B" w14:textId="77777777" w:rsidR="00BA5600" w:rsidRPr="006A6794" w:rsidRDefault="00BA5600" w:rsidP="00BA5600">
      <w:pPr>
        <w:pStyle w:val="Citas"/>
      </w:pPr>
      <w:r w:rsidRPr="006A6794">
        <w:t xml:space="preserve">Derogado. </w:t>
      </w:r>
    </w:p>
    <w:p w14:paraId="5460CED1" w14:textId="77777777" w:rsidR="00BA5600" w:rsidRPr="006A6794" w:rsidRDefault="00BA5600" w:rsidP="00BA5600">
      <w:pPr>
        <w:pStyle w:val="Citas"/>
      </w:pPr>
      <w:r w:rsidRPr="006A6794">
        <w:rPr>
          <w:b/>
          <w:bCs/>
        </w:rPr>
        <w:t>Todo registro contable y presupuestal deberá estar soportado con los documentos comprobatorios originales, los que deberán permanecer en custodia y conservación de las dependencias, entidades públicas y unidades administrativas que ejercieron el gasto</w:t>
      </w:r>
      <w:r w:rsidRPr="006A6794">
        <w:t xml:space="preserve">,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20EB0969" w14:textId="77777777" w:rsidR="00BA5600" w:rsidRPr="006A6794" w:rsidRDefault="00BA5600" w:rsidP="00BA5600">
      <w:pPr>
        <w:pStyle w:val="Citas"/>
        <w:rPr>
          <w:b/>
          <w:bCs/>
        </w:rPr>
      </w:pPr>
      <w:r w:rsidRPr="006A6794">
        <w:t>Tratándose de documentos de carácter histórico, se estará a lo dispuesto por la legislación de la materia.</w:t>
      </w:r>
      <w:r>
        <w:t xml:space="preserve">” </w:t>
      </w:r>
      <w:r>
        <w:rPr>
          <w:b/>
          <w:bCs/>
        </w:rPr>
        <w:t>(Sic)</w:t>
      </w:r>
    </w:p>
    <w:p w14:paraId="73D4C0AE" w14:textId="77777777" w:rsidR="00BA5600" w:rsidRPr="006408AB" w:rsidRDefault="00BA5600" w:rsidP="00BA5600">
      <w:pPr>
        <w:tabs>
          <w:tab w:val="left" w:pos="7938"/>
        </w:tabs>
        <w:spacing w:after="0" w:line="360" w:lineRule="auto"/>
        <w:jc w:val="both"/>
        <w:rPr>
          <w:rFonts w:ascii="Palatino Linotype" w:eastAsia="Arial Unicode MS" w:hAnsi="Palatino Linotype" w:cs="Arial"/>
          <w:sz w:val="24"/>
          <w:highlight w:val="yellow"/>
        </w:rPr>
      </w:pPr>
    </w:p>
    <w:p w14:paraId="43F0D49D" w14:textId="77777777" w:rsidR="00BA5600" w:rsidRPr="006A6794" w:rsidRDefault="00BA5600" w:rsidP="00BA5600">
      <w:pPr>
        <w:autoSpaceDE w:val="0"/>
        <w:autoSpaceDN w:val="0"/>
        <w:adjustRightInd w:val="0"/>
        <w:spacing w:line="360" w:lineRule="auto"/>
        <w:jc w:val="both"/>
        <w:rPr>
          <w:rFonts w:ascii="Palatino Linotype" w:hAnsi="Palatino Linotype" w:cs="Arial"/>
          <w:b/>
          <w:bCs/>
          <w:sz w:val="24"/>
          <w:szCs w:val="24"/>
          <w:u w:val="single"/>
        </w:rPr>
      </w:pPr>
      <w:r w:rsidRPr="006A6794">
        <w:rPr>
          <w:rFonts w:ascii="Palatino Linotype" w:hAnsi="Palatino Linotype" w:cs="Arial"/>
          <w:sz w:val="24"/>
          <w:szCs w:val="24"/>
        </w:rPr>
        <w:t xml:space="preserve">De los preceptos referidos con anterioridad, se desprende que, las disposiciones del Código Financiero del Estado de México son de orden público e interés general y tienen por objeto regular la actividad financiera del Estado de México y municipios, así, dicho ordenamiento establece que las Dependencias, registrarán contablemente el efecto patrimonial y presupuestal de las operaciones financieras que realicen, mismas </w:t>
      </w:r>
      <w:r w:rsidRPr="006A6794">
        <w:rPr>
          <w:rFonts w:ascii="Palatino Linotype" w:hAnsi="Palatino Linotype" w:cs="Arial"/>
          <w:sz w:val="24"/>
          <w:szCs w:val="24"/>
        </w:rPr>
        <w:lastRenderedPageBreak/>
        <w:t xml:space="preserve">que </w:t>
      </w:r>
      <w:r w:rsidRPr="006A6794">
        <w:rPr>
          <w:rFonts w:ascii="Palatino Linotype" w:hAnsi="Palatino Linotype" w:cs="Arial"/>
          <w:b/>
          <w:bCs/>
          <w:sz w:val="24"/>
          <w:szCs w:val="24"/>
          <w:u w:val="single"/>
        </w:rPr>
        <w:t>deberá estar soportado con los documentos comprobatorios originales, los que deberán permanecer en custodia y conservación de las dependencias que ejercieron el gasto.</w:t>
      </w:r>
    </w:p>
    <w:p w14:paraId="09195930" w14:textId="5F29A080" w:rsidR="00BA5600" w:rsidRDefault="00BA5600" w:rsidP="00BA5600">
      <w:pPr>
        <w:pStyle w:val="infoemcitas"/>
        <w:tabs>
          <w:tab w:val="left" w:pos="7655"/>
        </w:tabs>
        <w:ind w:left="0" w:right="0"/>
        <w:rPr>
          <w:rFonts w:cs="Arial"/>
          <w:i w:val="0"/>
          <w:iCs/>
          <w:sz w:val="24"/>
          <w:szCs w:val="24"/>
        </w:rPr>
      </w:pPr>
      <w:r w:rsidRPr="006A6794">
        <w:rPr>
          <w:rFonts w:cs="Arial"/>
          <w:i w:val="0"/>
          <w:iCs/>
          <w:sz w:val="24"/>
          <w:szCs w:val="24"/>
        </w:rPr>
        <w:t xml:space="preserve">Por todo lo anteriormente expuesto, se colige que la Secretaría de </w:t>
      </w:r>
      <w:r>
        <w:rPr>
          <w:rFonts w:cs="Arial"/>
          <w:i w:val="0"/>
          <w:iCs/>
          <w:sz w:val="24"/>
          <w:szCs w:val="24"/>
        </w:rPr>
        <w:t>Educación</w:t>
      </w:r>
      <w:r w:rsidRPr="006A6794">
        <w:rPr>
          <w:rFonts w:cs="Arial"/>
          <w:i w:val="0"/>
          <w:iCs/>
          <w:sz w:val="24"/>
          <w:szCs w:val="24"/>
        </w:rPr>
        <w:t xml:space="preserve"> es competente para atender la solicitud de información, ello partiendo de que da seguimiento de los recursos presupuestales autorizados, llevando el correcto registro de las erogaciones realizadas por sus Unidades Administrativas, así como el resguardar la documentación comprobatoria de las erogaciones, por lo tanto, pudiera contar con las expresiones documentales que den cuenta de la información contenida en recibos de nómina.</w:t>
      </w:r>
    </w:p>
    <w:p w14:paraId="0C117C3D" w14:textId="77777777" w:rsidR="00BA5600" w:rsidRDefault="00BA5600" w:rsidP="00BA5600">
      <w:pPr>
        <w:pStyle w:val="infoemcitas"/>
        <w:tabs>
          <w:tab w:val="left" w:pos="7655"/>
        </w:tabs>
        <w:ind w:left="0" w:right="0"/>
        <w:rPr>
          <w:i w:val="0"/>
          <w:iCs/>
          <w:sz w:val="24"/>
          <w:szCs w:val="24"/>
        </w:rPr>
      </w:pPr>
      <w:r>
        <w:rPr>
          <w:i w:val="0"/>
          <w:iCs/>
          <w:sz w:val="24"/>
          <w:szCs w:val="24"/>
        </w:rPr>
        <w:t>Con base en lo anteriormente expuesto, resulta procedente hacer entrega, previa búsqueda exhaustiva y razonable, en versión pública de ser procedente de la siguiente información:</w:t>
      </w:r>
    </w:p>
    <w:p w14:paraId="1B53660F" w14:textId="77777777" w:rsidR="00BA5600" w:rsidRPr="008160EA" w:rsidRDefault="00BA5600" w:rsidP="00BA5600">
      <w:pPr>
        <w:spacing w:before="240" w:line="360" w:lineRule="auto"/>
        <w:jc w:val="both"/>
        <w:rPr>
          <w:rFonts w:ascii="Palatino Linotype" w:hAnsi="Palatino Linotype"/>
          <w:b/>
          <w:bCs/>
          <w:sz w:val="24"/>
          <w:szCs w:val="24"/>
        </w:rPr>
      </w:pPr>
      <w:r>
        <w:rPr>
          <w:rFonts w:ascii="Palatino Linotype" w:hAnsi="Palatino Linotype"/>
          <w:b/>
          <w:bCs/>
          <w:sz w:val="24"/>
          <w:szCs w:val="24"/>
        </w:rPr>
        <w:t>Con relación a la servidora pública referida en las solicitudes de información 00578/SE/IP/2023, 00579/SE/IP/2023 y 00580/SE/IP/2023</w:t>
      </w:r>
    </w:p>
    <w:p w14:paraId="23D96ABF" w14:textId="1EDE986E" w:rsidR="00BA5600" w:rsidRDefault="00BA5600" w:rsidP="00E966ED">
      <w:pPr>
        <w:pStyle w:val="infoemcitas"/>
        <w:numPr>
          <w:ilvl w:val="0"/>
          <w:numId w:val="18"/>
        </w:numPr>
        <w:tabs>
          <w:tab w:val="left" w:pos="7655"/>
        </w:tabs>
        <w:ind w:right="0"/>
        <w:rPr>
          <w:i w:val="0"/>
          <w:iCs/>
          <w:sz w:val="24"/>
          <w:szCs w:val="24"/>
        </w:rPr>
      </w:pPr>
      <w:r>
        <w:rPr>
          <w:i w:val="0"/>
          <w:iCs/>
          <w:sz w:val="24"/>
          <w:szCs w:val="24"/>
        </w:rPr>
        <w:t xml:space="preserve">El o los documentos en donde conste la remuneración bruta y neta, correspondientes al periodo en el que laboró </w:t>
      </w:r>
      <w:r w:rsidR="001C6D9D">
        <w:rPr>
          <w:i w:val="0"/>
          <w:iCs/>
          <w:sz w:val="24"/>
          <w:szCs w:val="24"/>
        </w:rPr>
        <w:t xml:space="preserve">referido en respuesta, </w:t>
      </w:r>
      <w:r>
        <w:rPr>
          <w:i w:val="0"/>
          <w:iCs/>
          <w:sz w:val="24"/>
          <w:szCs w:val="24"/>
        </w:rPr>
        <w:t xml:space="preserve">en la Escuela Normal No. 1 de Toluca. </w:t>
      </w:r>
    </w:p>
    <w:p w14:paraId="44AE16DB" w14:textId="161657BC" w:rsidR="00BA5600" w:rsidRDefault="00BA5600" w:rsidP="00E966ED">
      <w:pPr>
        <w:pStyle w:val="infoemcitas"/>
        <w:numPr>
          <w:ilvl w:val="0"/>
          <w:numId w:val="18"/>
        </w:numPr>
        <w:tabs>
          <w:tab w:val="left" w:pos="7655"/>
        </w:tabs>
        <w:ind w:right="0"/>
        <w:rPr>
          <w:i w:val="0"/>
          <w:iCs/>
          <w:sz w:val="24"/>
          <w:szCs w:val="24"/>
        </w:rPr>
      </w:pPr>
      <w:r>
        <w:rPr>
          <w:i w:val="0"/>
          <w:iCs/>
          <w:sz w:val="24"/>
          <w:szCs w:val="24"/>
        </w:rPr>
        <w:t>El o los documentos en donde conste la remuneración bruta y neta, correspondientes al periodo en el que laboró</w:t>
      </w:r>
      <w:r w:rsidR="001C6D9D">
        <w:rPr>
          <w:i w:val="0"/>
          <w:iCs/>
          <w:sz w:val="24"/>
          <w:szCs w:val="24"/>
        </w:rPr>
        <w:t xml:space="preserve"> referido en respuesta</w:t>
      </w:r>
      <w:r>
        <w:rPr>
          <w:i w:val="0"/>
          <w:iCs/>
          <w:sz w:val="24"/>
          <w:szCs w:val="24"/>
        </w:rPr>
        <w:t xml:space="preserve"> en la Centenaria y Benemérita Escuela Normal para Profesores (</w:t>
      </w:r>
      <w:proofErr w:type="spellStart"/>
      <w:r>
        <w:rPr>
          <w:i w:val="0"/>
          <w:iCs/>
          <w:sz w:val="24"/>
          <w:szCs w:val="24"/>
        </w:rPr>
        <w:t>CyBENP</w:t>
      </w:r>
      <w:proofErr w:type="spellEnd"/>
      <w:r>
        <w:rPr>
          <w:i w:val="0"/>
          <w:iCs/>
          <w:sz w:val="24"/>
          <w:szCs w:val="24"/>
        </w:rPr>
        <w:t xml:space="preserve">) de Toluca. </w:t>
      </w:r>
    </w:p>
    <w:p w14:paraId="79C2C4FD" w14:textId="50A3197A" w:rsidR="00BA5600" w:rsidRDefault="00BA5600" w:rsidP="00E966ED">
      <w:pPr>
        <w:pStyle w:val="infoemcitas"/>
        <w:numPr>
          <w:ilvl w:val="0"/>
          <w:numId w:val="18"/>
        </w:numPr>
        <w:tabs>
          <w:tab w:val="left" w:pos="7655"/>
        </w:tabs>
        <w:ind w:right="0"/>
        <w:rPr>
          <w:i w:val="0"/>
          <w:iCs/>
          <w:sz w:val="24"/>
          <w:szCs w:val="24"/>
        </w:rPr>
      </w:pPr>
      <w:r>
        <w:rPr>
          <w:i w:val="0"/>
          <w:iCs/>
          <w:sz w:val="24"/>
          <w:szCs w:val="24"/>
        </w:rPr>
        <w:lastRenderedPageBreak/>
        <w:t xml:space="preserve">El o los documentos en donde conste la remuneración bruta y neta, correspondientes al periodo en el que laboró en la Preparatoria Anexa a la Escuela Normal número 1 de Toluca. </w:t>
      </w:r>
    </w:p>
    <w:p w14:paraId="096DC6C6" w14:textId="77777777" w:rsidR="00BA5600" w:rsidRPr="006A6794" w:rsidRDefault="00BA5600" w:rsidP="00BA5600">
      <w:pPr>
        <w:pStyle w:val="infoemcitas"/>
        <w:tabs>
          <w:tab w:val="left" w:pos="7655"/>
        </w:tabs>
        <w:ind w:left="0" w:right="0"/>
        <w:rPr>
          <w:rFonts w:cs="Arial"/>
          <w:i w:val="0"/>
          <w:iCs/>
          <w:sz w:val="24"/>
          <w:szCs w:val="24"/>
        </w:rPr>
      </w:pPr>
    </w:p>
    <w:p w14:paraId="7AA119F6" w14:textId="77777777" w:rsidR="0020784F" w:rsidRDefault="001C6D9D" w:rsidP="001C6D9D">
      <w:pPr>
        <w:pStyle w:val="Sinespaciado"/>
        <w:autoSpaceDE w:val="0"/>
        <w:autoSpaceDN w:val="0"/>
        <w:adjustRightInd w:val="0"/>
        <w:spacing w:before="240" w:line="360" w:lineRule="auto"/>
        <w:jc w:val="both"/>
        <w:rPr>
          <w:rFonts w:ascii="Palatino Linotype" w:hAnsi="Palatino Linotype"/>
        </w:rPr>
      </w:pPr>
      <w:r>
        <w:rPr>
          <w:rFonts w:ascii="Palatino Linotype" w:hAnsi="Palatino Linotype"/>
        </w:rPr>
        <w:t>Ahora bien, con relación al primer y segundo puntos que serán materia de cumplimiento, se destaca que la información referida mediante respuesta primigenia corresponde a los ejercicios 1999 al 2001</w:t>
      </w:r>
      <w:r w:rsidR="0020784F">
        <w:rPr>
          <w:rFonts w:ascii="Palatino Linotype" w:hAnsi="Palatino Linotype"/>
        </w:rPr>
        <w:t xml:space="preserve">, al tratarse del espacio temporal en el cual la servidora pública prestó sus actividades profesionales en los planteles educativos. </w:t>
      </w:r>
    </w:p>
    <w:p w14:paraId="6F348BDD" w14:textId="6557CAF3" w:rsidR="001C6D9D" w:rsidRDefault="001C6D9D" w:rsidP="001C6D9D">
      <w:pPr>
        <w:pStyle w:val="Sinespaciado"/>
        <w:autoSpaceDE w:val="0"/>
        <w:autoSpaceDN w:val="0"/>
        <w:adjustRightInd w:val="0"/>
        <w:spacing w:before="240" w:line="360" w:lineRule="auto"/>
        <w:jc w:val="both"/>
        <w:rPr>
          <w:rFonts w:ascii="Palatino Linotype" w:hAnsi="Palatino Linotype" w:cs="Arial"/>
        </w:rPr>
      </w:pPr>
      <w:r>
        <w:rPr>
          <w:rFonts w:ascii="Palatino Linotype" w:hAnsi="Palatino Linotype"/>
        </w:rPr>
        <w:t xml:space="preserve"> En este sentido, los soportes </w:t>
      </w:r>
      <w:r>
        <w:rPr>
          <w:rFonts w:ascii="Palatino Linotype" w:hAnsi="Palatino Linotype" w:cs="Arial"/>
        </w:rPr>
        <w:t xml:space="preserve">generados por los entes públicos se encuentran supeditados a un ciclo vital de los documentos, por ello, una vez que los soportes generados se consideran como trámite concluido, pasan a formar parte del Archivo en Trámite por dos años; concluido el plazo, se transfieren al Archivo de Concentración para mantenerse ahí por un plazo de conservación </w:t>
      </w:r>
      <w:proofErr w:type="spellStart"/>
      <w:r>
        <w:rPr>
          <w:rFonts w:ascii="Palatino Linotype" w:hAnsi="Palatino Linotype" w:cs="Arial"/>
        </w:rPr>
        <w:t>precaucional</w:t>
      </w:r>
      <w:proofErr w:type="spellEnd"/>
      <w:r>
        <w:rPr>
          <w:rFonts w:ascii="Palatino Linotype" w:hAnsi="Palatino Linotype" w:cs="Arial"/>
        </w:rPr>
        <w:t xml:space="preserve"> de:</w:t>
      </w:r>
    </w:p>
    <w:p w14:paraId="4DE68403" w14:textId="77777777" w:rsidR="001C6D9D" w:rsidRPr="0020784F" w:rsidRDefault="001C6D9D" w:rsidP="00E966ED">
      <w:pPr>
        <w:pStyle w:val="Sinespaciado"/>
        <w:numPr>
          <w:ilvl w:val="0"/>
          <w:numId w:val="2"/>
        </w:numPr>
        <w:autoSpaceDE w:val="0"/>
        <w:autoSpaceDN w:val="0"/>
        <w:adjustRightInd w:val="0"/>
        <w:spacing w:before="240" w:line="360" w:lineRule="auto"/>
        <w:jc w:val="both"/>
        <w:rPr>
          <w:rFonts w:ascii="Palatino Linotype" w:hAnsi="Palatino Linotype" w:cs="Arial"/>
          <w:bCs/>
        </w:rPr>
      </w:pPr>
      <w:r w:rsidRPr="0020784F">
        <w:rPr>
          <w:rFonts w:ascii="Palatino Linotype" w:hAnsi="Palatino Linotype" w:cs="Arial"/>
          <w:bCs/>
        </w:rPr>
        <w:t xml:space="preserve">6 años para los expedientes con información administrativa. </w:t>
      </w:r>
    </w:p>
    <w:p w14:paraId="1F634221" w14:textId="77777777" w:rsidR="001C6D9D" w:rsidRPr="0020784F" w:rsidRDefault="001C6D9D" w:rsidP="00E966ED">
      <w:pPr>
        <w:pStyle w:val="Sinespaciado"/>
        <w:numPr>
          <w:ilvl w:val="0"/>
          <w:numId w:val="2"/>
        </w:numPr>
        <w:autoSpaceDE w:val="0"/>
        <w:autoSpaceDN w:val="0"/>
        <w:adjustRightInd w:val="0"/>
        <w:spacing w:before="240" w:line="360" w:lineRule="auto"/>
        <w:jc w:val="both"/>
        <w:rPr>
          <w:rFonts w:ascii="Palatino Linotype" w:hAnsi="Palatino Linotype" w:cs="Arial"/>
          <w:bCs/>
        </w:rPr>
      </w:pPr>
      <w:r w:rsidRPr="0020784F">
        <w:rPr>
          <w:rFonts w:ascii="Palatino Linotype" w:hAnsi="Palatino Linotype" w:cs="Arial"/>
          <w:bCs/>
        </w:rPr>
        <w:t xml:space="preserve">6 años como mínimo para expedientes con información fiscal y presupuestal contable. </w:t>
      </w:r>
    </w:p>
    <w:p w14:paraId="3DECBA10" w14:textId="77777777" w:rsidR="001C6D9D" w:rsidRDefault="001C6D9D" w:rsidP="00E966ED">
      <w:pPr>
        <w:pStyle w:val="Sinespaciado"/>
        <w:numPr>
          <w:ilvl w:val="0"/>
          <w:numId w:val="2"/>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12 años como mínimo para expedientes con información jurídico-legal, obra pública y activo fijo. </w:t>
      </w:r>
    </w:p>
    <w:p w14:paraId="178532CF" w14:textId="77777777" w:rsidR="001C6D9D" w:rsidRDefault="001C6D9D" w:rsidP="001C6D9D">
      <w:pPr>
        <w:spacing w:before="240" w:line="360" w:lineRule="auto"/>
        <w:jc w:val="both"/>
        <w:rPr>
          <w:rFonts w:ascii="Palatino Linotype" w:hAnsi="Palatino Linotype" w:cs="Arial"/>
        </w:rPr>
      </w:pPr>
    </w:p>
    <w:p w14:paraId="520F7C31" w14:textId="77777777" w:rsidR="001C6D9D" w:rsidRDefault="001C6D9D" w:rsidP="001C6D9D">
      <w:pPr>
        <w:spacing w:before="240" w:line="360" w:lineRule="auto"/>
        <w:jc w:val="both"/>
        <w:rPr>
          <w:rFonts w:ascii="Palatino Linotype" w:hAnsi="Palatino Linotype" w:cs="Arial"/>
          <w:sz w:val="24"/>
          <w:szCs w:val="24"/>
        </w:rPr>
      </w:pPr>
      <w:r w:rsidRPr="001C6D9D">
        <w:rPr>
          <w:rFonts w:ascii="Palatino Linotype" w:hAnsi="Palatino Linotype" w:cs="Arial"/>
          <w:sz w:val="24"/>
          <w:szCs w:val="24"/>
        </w:rPr>
        <w:lastRenderedPageBreak/>
        <w:t xml:space="preserve">Por otra parte, una vez que concluyen dichos periodos, los documentos pueden causar baja documental o bien, formar parte del Archivo Histórico. </w:t>
      </w:r>
    </w:p>
    <w:p w14:paraId="3D4D3F8F" w14:textId="709B401D" w:rsidR="001C6D9D" w:rsidRDefault="00C70825" w:rsidP="001C6D9D">
      <w:pPr>
        <w:tabs>
          <w:tab w:val="left" w:pos="709"/>
        </w:tabs>
        <w:spacing w:after="0" w:line="360" w:lineRule="auto"/>
        <w:jc w:val="both"/>
        <w:rPr>
          <w:rFonts w:ascii="Palatino Linotype" w:hAnsi="Palatino Linotype"/>
          <w:sz w:val="24"/>
          <w:szCs w:val="24"/>
        </w:rPr>
      </w:pPr>
      <w:r w:rsidRPr="001C6D9D">
        <w:rPr>
          <w:rFonts w:ascii="Palatino Linotype" w:hAnsi="Palatino Linotype" w:cs="Arial"/>
          <w:sz w:val="24"/>
          <w:szCs w:val="24"/>
        </w:rPr>
        <w:t>Debido a</w:t>
      </w:r>
      <w:r w:rsidR="001C6D9D" w:rsidRPr="001C6D9D">
        <w:rPr>
          <w:rFonts w:ascii="Palatino Linotype" w:hAnsi="Palatino Linotype" w:cs="Arial"/>
          <w:sz w:val="24"/>
          <w:szCs w:val="24"/>
        </w:rPr>
        <w:t xml:space="preserve"> lo anterior, para el caso de que no se cuente con la información correspondientes al primer y segundo punto </w:t>
      </w:r>
      <w:r w:rsidR="001C6D9D">
        <w:rPr>
          <w:rFonts w:ascii="Palatino Linotype" w:hAnsi="Palatino Linotype" w:cs="Arial"/>
          <w:sz w:val="24"/>
          <w:szCs w:val="24"/>
        </w:rPr>
        <w:t xml:space="preserve">que serán materia de cumplimiento, resulta necesario realizar la declaratoria de inexistencia de la información, la cual </w:t>
      </w:r>
      <w:r w:rsidR="001C6D9D" w:rsidRPr="001513FE">
        <w:rPr>
          <w:rFonts w:ascii="Palatino Linotype" w:hAnsi="Palatino Linotype"/>
          <w:iCs/>
          <w:sz w:val="24"/>
          <w:szCs w:val="24"/>
        </w:rPr>
        <w:t>deberá de realizarse</w:t>
      </w:r>
      <w:r w:rsidR="001C6D9D">
        <w:rPr>
          <w:rFonts w:ascii="Palatino Linotype" w:hAnsi="Palatino Linotype"/>
          <w:sz w:val="24"/>
          <w:szCs w:val="24"/>
        </w:rPr>
        <w:t xml:space="preserve"> conforme a lo establecido en lo dispuesto por los artículos 19, 49 fracciones II y XIII, 169 y 170 de la Ley de Transparencia y Acceso a la Información Pública del Estado de México y Municipios, cuyo contenido es el siguiente:</w:t>
      </w:r>
    </w:p>
    <w:p w14:paraId="578C15A8" w14:textId="77777777" w:rsidR="001C6D9D" w:rsidRPr="00A975A3" w:rsidRDefault="001C6D9D" w:rsidP="001C6D9D">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19.</w:t>
      </w:r>
      <w:r>
        <w:rPr>
          <w:rFonts w:ascii="Palatino Linotype" w:hAnsi="Palatino Linotype"/>
          <w:b/>
          <w:bCs/>
          <w:i/>
          <w:iCs/>
          <w:szCs w:val="24"/>
        </w:rPr>
        <w:t xml:space="preserve"> </w:t>
      </w:r>
      <w:r w:rsidRPr="00F50EBD">
        <w:rPr>
          <w:rFonts w:ascii="Palatino Linotype" w:hAnsi="Palatino Linotype"/>
          <w:b/>
          <w:i/>
          <w:iCs/>
          <w:szCs w:val="24"/>
          <w:u w:val="single"/>
        </w:rPr>
        <w:t>Se presume que la información debe existir si se refiere a las facultades, competencias y funciones que los ordenamientos jurídicos aplicables otorgan a los sujetos obligados.</w:t>
      </w:r>
      <w:r w:rsidRPr="00A975A3">
        <w:rPr>
          <w:rFonts w:ascii="Palatino Linotype" w:hAnsi="Palatino Linotype"/>
          <w:i/>
          <w:iCs/>
          <w:szCs w:val="24"/>
          <w:u w:val="single"/>
        </w:rPr>
        <w:t> </w:t>
      </w:r>
    </w:p>
    <w:p w14:paraId="3427BD87" w14:textId="77777777" w:rsidR="001C6D9D" w:rsidRPr="00F50EBD" w:rsidRDefault="001C6D9D" w:rsidP="001C6D9D">
      <w:pPr>
        <w:tabs>
          <w:tab w:val="left" w:pos="709"/>
        </w:tabs>
        <w:spacing w:before="240" w:line="360" w:lineRule="auto"/>
        <w:ind w:left="851" w:right="851"/>
        <w:jc w:val="both"/>
        <w:rPr>
          <w:rFonts w:ascii="Palatino Linotype" w:hAnsi="Palatino Linotype"/>
          <w:b/>
          <w:i/>
          <w:szCs w:val="24"/>
        </w:rPr>
      </w:pPr>
      <w:r w:rsidRPr="00F50EBD">
        <w:rPr>
          <w:rFonts w:ascii="Palatino Linotype" w:hAnsi="Palatino Linotype"/>
          <w:b/>
          <w:i/>
          <w:iCs/>
          <w:szCs w:val="24"/>
        </w:rPr>
        <w:t>(…)</w:t>
      </w:r>
    </w:p>
    <w:p w14:paraId="739EA24E" w14:textId="77777777" w:rsidR="001C6D9D" w:rsidRPr="00A975A3" w:rsidRDefault="001C6D9D" w:rsidP="001C6D9D">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i/>
          <w:iCs/>
          <w:szCs w:val="24"/>
        </w:rPr>
        <w:t>Si el sujeto obligado, en el ejercicio de sus atribuciones, debía generar, poseer o administrar la información, pero ésta no se encuentra,</w:t>
      </w:r>
      <w:r>
        <w:rPr>
          <w:rFonts w:ascii="Palatino Linotype" w:hAnsi="Palatino Linotype"/>
          <w:i/>
          <w:iCs/>
          <w:szCs w:val="24"/>
        </w:rPr>
        <w:t xml:space="preserve"> </w:t>
      </w:r>
      <w:r w:rsidRPr="00F50EBD">
        <w:rPr>
          <w:rFonts w:ascii="Palatino Linotype" w:hAnsi="Palatino Linotype"/>
          <w:b/>
          <w:i/>
          <w:iCs/>
          <w:szCs w:val="24"/>
          <w:u w:val="single"/>
        </w:rPr>
        <w:t>el Comité de transparencia deberá emitir un acuerdo de inexistencia, debidamente fundado y motivado, en el que detalle las razones del por qué no obra en sus archivos.</w:t>
      </w:r>
    </w:p>
    <w:p w14:paraId="27C5885E" w14:textId="77777777" w:rsidR="001C6D9D" w:rsidRPr="00A975A3" w:rsidRDefault="001C6D9D" w:rsidP="001C6D9D">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49.</w:t>
      </w:r>
      <w:r>
        <w:rPr>
          <w:rFonts w:ascii="Palatino Linotype" w:hAnsi="Palatino Linotype"/>
          <w:i/>
          <w:iCs/>
          <w:szCs w:val="24"/>
        </w:rPr>
        <w:t xml:space="preserve"> </w:t>
      </w:r>
      <w:r w:rsidRPr="00A975A3">
        <w:rPr>
          <w:rFonts w:ascii="Palatino Linotype" w:hAnsi="Palatino Linotype"/>
          <w:i/>
          <w:iCs/>
          <w:szCs w:val="24"/>
        </w:rPr>
        <w:t>Los</w:t>
      </w:r>
      <w:r>
        <w:rPr>
          <w:rFonts w:ascii="Palatino Linotype" w:hAnsi="Palatino Linotype"/>
          <w:i/>
          <w:iCs/>
          <w:szCs w:val="24"/>
        </w:rPr>
        <w:t xml:space="preserve"> </w:t>
      </w:r>
      <w:r w:rsidRPr="00F50EBD">
        <w:rPr>
          <w:rFonts w:ascii="Palatino Linotype" w:hAnsi="Palatino Linotype"/>
          <w:b/>
          <w:i/>
          <w:iCs/>
          <w:szCs w:val="24"/>
          <w:u w:val="single"/>
        </w:rPr>
        <w:t>Comités de Transparencia</w:t>
      </w:r>
      <w:r>
        <w:rPr>
          <w:rFonts w:ascii="Palatino Linotype" w:hAnsi="Palatino Linotype"/>
          <w:i/>
          <w:iCs/>
          <w:szCs w:val="24"/>
          <w:u w:val="single"/>
        </w:rPr>
        <w:t xml:space="preserve"> </w:t>
      </w:r>
      <w:r w:rsidRPr="00A975A3">
        <w:rPr>
          <w:rFonts w:ascii="Palatino Linotype" w:hAnsi="Palatino Linotype"/>
          <w:i/>
          <w:iCs/>
          <w:szCs w:val="24"/>
        </w:rPr>
        <w:t>tendrán las siguientes atribuciones:</w:t>
      </w:r>
    </w:p>
    <w:p w14:paraId="600D45B4" w14:textId="77777777" w:rsidR="001C6D9D" w:rsidRPr="00A975A3" w:rsidRDefault="001C6D9D" w:rsidP="001C6D9D">
      <w:pPr>
        <w:tabs>
          <w:tab w:val="left" w:pos="709"/>
        </w:tabs>
        <w:spacing w:before="240" w:line="360" w:lineRule="auto"/>
        <w:ind w:left="851" w:right="851"/>
        <w:jc w:val="both"/>
        <w:rPr>
          <w:rFonts w:ascii="Palatino Linotype" w:hAnsi="Palatino Linotype"/>
          <w:i/>
          <w:szCs w:val="24"/>
        </w:rPr>
      </w:pPr>
      <w:r w:rsidRPr="00F50EBD">
        <w:rPr>
          <w:rFonts w:ascii="Palatino Linotype" w:hAnsi="Palatino Linotype"/>
          <w:b/>
          <w:i/>
          <w:szCs w:val="24"/>
        </w:rPr>
        <w:t>II.</w:t>
      </w:r>
      <w:r>
        <w:rPr>
          <w:rFonts w:ascii="Palatino Linotype" w:hAnsi="Palatino Linotype"/>
          <w:i/>
          <w:szCs w:val="24"/>
        </w:rPr>
        <w:t xml:space="preserve"> </w:t>
      </w:r>
      <w:r w:rsidRPr="00A975A3">
        <w:rPr>
          <w:rFonts w:ascii="Palatino Linotype" w:hAnsi="Palatino Linotype"/>
          <w:i/>
          <w:szCs w:val="24"/>
        </w:rPr>
        <w:t xml:space="preserve">Confirmar, modificar o revocar las determinaciones </w:t>
      </w:r>
      <w:proofErr w:type="gramStart"/>
      <w:r w:rsidRPr="00A975A3">
        <w:rPr>
          <w:rFonts w:ascii="Palatino Linotype" w:hAnsi="Palatino Linotype"/>
          <w:i/>
          <w:szCs w:val="24"/>
        </w:rPr>
        <w:t>que</w:t>
      </w:r>
      <w:proofErr w:type="gramEnd"/>
      <w:r w:rsidRPr="00A975A3">
        <w:rPr>
          <w:rFonts w:ascii="Palatino Linotype" w:hAnsi="Palatino Linotype"/>
          <w:i/>
          <w:szCs w:val="24"/>
        </w:rPr>
        <w:t xml:space="preserve"> en materia de ampliación del plazo de respuesta, clasificación de la información</w:t>
      </w:r>
      <w:r w:rsidRPr="00A975A3">
        <w:rPr>
          <w:rFonts w:ascii="Palatino Linotype" w:hAnsi="Palatino Linotype"/>
          <w:i/>
          <w:szCs w:val="24"/>
          <w:u w:val="single"/>
        </w:rPr>
        <w:t xml:space="preserve"> </w:t>
      </w:r>
      <w:r w:rsidRPr="00F50EBD">
        <w:rPr>
          <w:rFonts w:ascii="Palatino Linotype" w:hAnsi="Palatino Linotype"/>
          <w:b/>
          <w:i/>
          <w:szCs w:val="24"/>
          <w:u w:val="single"/>
        </w:rPr>
        <w:t>y declaración de inexistencia</w:t>
      </w:r>
      <w:r w:rsidRPr="00A975A3">
        <w:rPr>
          <w:rFonts w:ascii="Palatino Linotype" w:hAnsi="Palatino Linotype"/>
          <w:i/>
          <w:szCs w:val="24"/>
          <w:u w:val="single"/>
        </w:rPr>
        <w:t xml:space="preserve"> </w:t>
      </w:r>
      <w:r w:rsidRPr="00A975A3">
        <w:rPr>
          <w:rFonts w:ascii="Palatino Linotype" w:hAnsi="Palatino Linotype"/>
          <w:i/>
          <w:szCs w:val="24"/>
        </w:rPr>
        <w:t>o de incompetencia realicen los titulares de las áreas de los sujetos obligados;</w:t>
      </w:r>
    </w:p>
    <w:p w14:paraId="7837F622" w14:textId="77777777" w:rsidR="001C6D9D" w:rsidRPr="00F50EBD" w:rsidRDefault="001C6D9D" w:rsidP="001C6D9D">
      <w:pPr>
        <w:tabs>
          <w:tab w:val="left" w:pos="709"/>
        </w:tabs>
        <w:spacing w:before="240" w:line="360" w:lineRule="auto"/>
        <w:ind w:left="851" w:right="851"/>
        <w:jc w:val="both"/>
        <w:rPr>
          <w:rFonts w:ascii="Palatino Linotype" w:hAnsi="Palatino Linotype"/>
          <w:b/>
          <w:i/>
          <w:szCs w:val="24"/>
        </w:rPr>
      </w:pPr>
      <w:r w:rsidRPr="00F50EBD">
        <w:rPr>
          <w:rFonts w:ascii="Palatino Linotype" w:hAnsi="Palatino Linotype"/>
          <w:b/>
          <w:i/>
          <w:szCs w:val="24"/>
        </w:rPr>
        <w:lastRenderedPageBreak/>
        <w:t xml:space="preserve">XIII. </w:t>
      </w:r>
      <w:r w:rsidRPr="00F50EBD">
        <w:rPr>
          <w:rFonts w:ascii="Palatino Linotype" w:hAnsi="Palatino Linotype"/>
          <w:b/>
          <w:i/>
          <w:szCs w:val="24"/>
          <w:u w:val="single"/>
        </w:rPr>
        <w:t>Dictaminar las declaratorias de inexistencia de la información que les remitan las unidades administrativas y resolver en consecuencia</w:t>
      </w:r>
      <w:r w:rsidRPr="00F50EBD">
        <w:rPr>
          <w:rFonts w:ascii="Palatino Linotype" w:hAnsi="Palatino Linotype"/>
          <w:b/>
          <w:i/>
          <w:szCs w:val="24"/>
        </w:rPr>
        <w:t>;</w:t>
      </w:r>
    </w:p>
    <w:p w14:paraId="15EA7E33" w14:textId="77777777" w:rsidR="001C6D9D" w:rsidRPr="002F227A" w:rsidRDefault="001C6D9D" w:rsidP="001C6D9D">
      <w:pPr>
        <w:tabs>
          <w:tab w:val="left" w:pos="709"/>
        </w:tabs>
        <w:spacing w:before="240" w:line="360" w:lineRule="auto"/>
        <w:ind w:left="851" w:right="851"/>
        <w:jc w:val="both"/>
        <w:rPr>
          <w:rFonts w:ascii="Palatino Linotype" w:hAnsi="Palatino Linotype"/>
          <w:i/>
          <w:szCs w:val="24"/>
        </w:rPr>
      </w:pPr>
      <w:r>
        <w:rPr>
          <w:rFonts w:ascii="Palatino Linotype" w:hAnsi="Palatino Linotype"/>
          <w:b/>
          <w:i/>
          <w:szCs w:val="24"/>
        </w:rPr>
        <w:t xml:space="preserve">Artículo 169. </w:t>
      </w:r>
      <w:r>
        <w:rPr>
          <w:rFonts w:ascii="Palatino Linotype" w:hAnsi="Palatino Linotype"/>
          <w:i/>
          <w:szCs w:val="24"/>
        </w:rPr>
        <w:t>Cuando la información no se encuentre en los archivos del sujeto obligado, el Comité de Transparencia:</w:t>
      </w:r>
    </w:p>
    <w:p w14:paraId="5FF82A24" w14:textId="77777777" w:rsidR="001C6D9D" w:rsidRPr="002F227A" w:rsidRDefault="001C6D9D" w:rsidP="001C6D9D">
      <w:pPr>
        <w:tabs>
          <w:tab w:val="left" w:pos="709"/>
        </w:tabs>
        <w:spacing w:before="240" w:line="360" w:lineRule="auto"/>
        <w:ind w:left="851" w:right="851"/>
        <w:jc w:val="both"/>
        <w:rPr>
          <w:rFonts w:ascii="Palatino Linotype" w:hAnsi="Palatino Linotype"/>
          <w:b/>
          <w:i/>
          <w:szCs w:val="24"/>
        </w:rPr>
      </w:pPr>
      <w:r w:rsidRPr="002F227A">
        <w:rPr>
          <w:rFonts w:ascii="Palatino Linotype" w:hAnsi="Palatino Linotype"/>
          <w:b/>
          <w:bCs/>
          <w:i/>
          <w:szCs w:val="24"/>
        </w:rPr>
        <w:t xml:space="preserve">I. </w:t>
      </w:r>
      <w:r w:rsidRPr="002F227A">
        <w:rPr>
          <w:rFonts w:ascii="Palatino Linotype" w:hAnsi="Palatino Linotype"/>
          <w:i/>
          <w:szCs w:val="24"/>
        </w:rPr>
        <w:t>Analizará el caso y tomará las medidas necesarias para localizar la información;</w:t>
      </w:r>
    </w:p>
    <w:p w14:paraId="4E758915" w14:textId="77777777" w:rsidR="001C6D9D" w:rsidRPr="002F227A" w:rsidRDefault="001C6D9D" w:rsidP="001C6D9D">
      <w:pPr>
        <w:tabs>
          <w:tab w:val="left" w:pos="709"/>
        </w:tabs>
        <w:spacing w:before="240" w:line="360" w:lineRule="auto"/>
        <w:ind w:left="851" w:right="851"/>
        <w:jc w:val="both"/>
        <w:rPr>
          <w:rFonts w:ascii="Palatino Linotype" w:hAnsi="Palatino Linotype"/>
          <w:b/>
          <w:i/>
          <w:szCs w:val="24"/>
        </w:rPr>
      </w:pPr>
      <w:r w:rsidRPr="002F227A">
        <w:rPr>
          <w:rFonts w:ascii="Palatino Linotype" w:hAnsi="Palatino Linotype"/>
          <w:b/>
          <w:bCs/>
          <w:i/>
          <w:szCs w:val="24"/>
        </w:rPr>
        <w:t xml:space="preserve">II. </w:t>
      </w:r>
      <w:r w:rsidRPr="002F227A">
        <w:rPr>
          <w:rFonts w:ascii="Palatino Linotype" w:hAnsi="Palatino Linotype"/>
          <w:b/>
          <w:i/>
          <w:szCs w:val="24"/>
          <w:u w:val="single"/>
        </w:rPr>
        <w:t>Expedirá una resolución que confirme la inexistencia del documento;</w:t>
      </w:r>
    </w:p>
    <w:p w14:paraId="0E18DAF3" w14:textId="77777777" w:rsidR="001C6D9D" w:rsidRPr="002F227A" w:rsidRDefault="001C6D9D" w:rsidP="001C6D9D">
      <w:pPr>
        <w:tabs>
          <w:tab w:val="left" w:pos="709"/>
        </w:tabs>
        <w:spacing w:before="240" w:line="360" w:lineRule="auto"/>
        <w:ind w:left="851" w:right="851"/>
        <w:jc w:val="both"/>
        <w:rPr>
          <w:rFonts w:ascii="Palatino Linotype" w:hAnsi="Palatino Linotype"/>
          <w:b/>
          <w:i/>
          <w:szCs w:val="24"/>
        </w:rPr>
      </w:pPr>
      <w:r w:rsidRPr="002F227A">
        <w:rPr>
          <w:rFonts w:ascii="Palatino Linotype" w:hAnsi="Palatino Linotype"/>
          <w:b/>
          <w:bCs/>
          <w:i/>
          <w:szCs w:val="24"/>
        </w:rPr>
        <w:t xml:space="preserve">III. </w:t>
      </w:r>
      <w:r w:rsidRPr="002F227A">
        <w:rPr>
          <w:rFonts w:ascii="Palatino Linotype" w:hAnsi="Palatino Linotype"/>
          <w:i/>
          <w:szCs w:val="24"/>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A945A77" w14:textId="77777777" w:rsidR="001C6D9D" w:rsidRPr="002F227A" w:rsidRDefault="001C6D9D" w:rsidP="001C6D9D">
      <w:pPr>
        <w:tabs>
          <w:tab w:val="left" w:pos="709"/>
        </w:tabs>
        <w:spacing w:before="240" w:line="360" w:lineRule="auto"/>
        <w:ind w:left="851" w:right="851"/>
        <w:jc w:val="both"/>
        <w:rPr>
          <w:rFonts w:ascii="Palatino Linotype" w:hAnsi="Palatino Linotype"/>
          <w:i/>
          <w:szCs w:val="24"/>
        </w:rPr>
      </w:pPr>
      <w:r w:rsidRPr="002F227A">
        <w:rPr>
          <w:rFonts w:ascii="Palatino Linotype" w:hAnsi="Palatino Linotype"/>
          <w:b/>
          <w:bCs/>
          <w:i/>
          <w:szCs w:val="24"/>
        </w:rPr>
        <w:t xml:space="preserve">IV. </w:t>
      </w:r>
      <w:r w:rsidRPr="002F227A">
        <w:rPr>
          <w:rFonts w:ascii="Palatino Linotype" w:hAnsi="Palatino Linotype"/>
          <w:i/>
          <w:szCs w:val="24"/>
        </w:rPr>
        <w:t>Notificará al órgano interno de control o equivalente del sujeto obligado quien, en su caso, deberá iniciar el procedimiento de responsabilidad administrativa que corresponda.</w:t>
      </w:r>
    </w:p>
    <w:p w14:paraId="585F7E4A" w14:textId="77777777" w:rsidR="001C6D9D" w:rsidRPr="002F227A" w:rsidRDefault="001C6D9D" w:rsidP="001C6D9D">
      <w:pPr>
        <w:tabs>
          <w:tab w:val="left" w:pos="709"/>
        </w:tabs>
        <w:spacing w:before="240" w:line="360" w:lineRule="auto"/>
        <w:ind w:left="851" w:right="851"/>
        <w:jc w:val="both"/>
        <w:rPr>
          <w:rFonts w:ascii="Palatino Linotype" w:hAnsi="Palatino Linotype"/>
          <w:i/>
          <w:szCs w:val="24"/>
        </w:rPr>
      </w:pPr>
      <w:r w:rsidRPr="002F227A">
        <w:rPr>
          <w:rFonts w:ascii="Palatino Linotype" w:hAnsi="Palatino Linotype"/>
          <w:i/>
          <w:szCs w:val="24"/>
        </w:rPr>
        <w:t>La Unidad de Transparencia deberá notificarlo al solicitante por escrito, en un plazo que no exceda de quince días hábiles contados a partir del día siguiente a la presentación de la solicitud.</w:t>
      </w:r>
    </w:p>
    <w:p w14:paraId="627CCEC6" w14:textId="77777777" w:rsidR="001C6D9D" w:rsidRPr="002F227A" w:rsidRDefault="001C6D9D" w:rsidP="001C6D9D">
      <w:pPr>
        <w:tabs>
          <w:tab w:val="left" w:pos="709"/>
        </w:tabs>
        <w:spacing w:before="240" w:line="360" w:lineRule="auto"/>
        <w:ind w:left="851" w:right="851"/>
        <w:jc w:val="both"/>
        <w:rPr>
          <w:rFonts w:ascii="Palatino Linotype" w:hAnsi="Palatino Linotype"/>
          <w:i/>
          <w:szCs w:val="24"/>
        </w:rPr>
      </w:pPr>
      <w:r w:rsidRPr="002F227A">
        <w:rPr>
          <w:rFonts w:ascii="Palatino Linotype" w:hAnsi="Palatino Linotype"/>
          <w:i/>
          <w:szCs w:val="24"/>
        </w:rPr>
        <w:t>Este plazo podrá ampliarse hasta por otros siete días hábiles, siempre que existan razones para ello, debiendo notificarse por escrito al solicitante.</w:t>
      </w:r>
    </w:p>
    <w:p w14:paraId="69155F5D" w14:textId="77777777" w:rsidR="001C6D9D" w:rsidRPr="00F50EBD" w:rsidRDefault="001C6D9D" w:rsidP="001C6D9D">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i/>
          <w:szCs w:val="24"/>
        </w:rPr>
        <w:lastRenderedPageBreak/>
        <w:t>Artículo 170</w:t>
      </w:r>
      <w:r w:rsidRPr="00A975A3">
        <w:rPr>
          <w:rFonts w:ascii="Palatino Linotype" w:hAnsi="Palatino Linotype"/>
          <w:b/>
          <w:bCs/>
          <w:i/>
          <w:iCs/>
          <w:szCs w:val="24"/>
        </w:rPr>
        <w:t>.</w:t>
      </w:r>
      <w:r>
        <w:rPr>
          <w:rFonts w:ascii="Palatino Linotype" w:hAnsi="Palatino Linotype"/>
          <w:i/>
          <w:iCs/>
          <w:szCs w:val="24"/>
        </w:rPr>
        <w:t xml:space="preserve"> </w:t>
      </w:r>
      <w:r w:rsidRPr="002F227A">
        <w:rPr>
          <w:rFonts w:ascii="Palatino Linotype" w:hAnsi="Palatino Linotype"/>
          <w:b/>
          <w:i/>
          <w:iCs/>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2F227A">
        <w:rPr>
          <w:rFonts w:ascii="Palatino Linotype" w:hAnsi="Palatino Linotype"/>
          <w:b/>
          <w:i/>
          <w:iCs/>
          <w:szCs w:val="24"/>
        </w:rPr>
        <w:t>”</w:t>
      </w:r>
      <w:r>
        <w:rPr>
          <w:rFonts w:ascii="Palatino Linotype" w:hAnsi="Palatino Linotype"/>
          <w:i/>
          <w:iCs/>
          <w:szCs w:val="24"/>
        </w:rPr>
        <w:t xml:space="preserve"> </w:t>
      </w:r>
      <w:r>
        <w:rPr>
          <w:rFonts w:ascii="Palatino Linotype" w:hAnsi="Palatino Linotype"/>
          <w:b/>
          <w:i/>
          <w:iCs/>
          <w:szCs w:val="24"/>
        </w:rPr>
        <w:t>[Sic]</w:t>
      </w:r>
    </w:p>
    <w:p w14:paraId="73F86007" w14:textId="77777777" w:rsidR="001C6D9D" w:rsidRPr="00A975A3" w:rsidRDefault="001C6D9D" w:rsidP="001C6D9D">
      <w:pPr>
        <w:tabs>
          <w:tab w:val="left" w:pos="709"/>
        </w:tabs>
        <w:spacing w:after="0" w:line="240" w:lineRule="auto"/>
        <w:ind w:left="567" w:right="567"/>
        <w:jc w:val="both"/>
        <w:rPr>
          <w:rFonts w:ascii="Palatino Linotype" w:hAnsi="Palatino Linotype"/>
          <w:i/>
          <w:szCs w:val="24"/>
        </w:rPr>
      </w:pPr>
    </w:p>
    <w:p w14:paraId="1A88E64E" w14:textId="77777777" w:rsidR="001C6D9D" w:rsidRDefault="001C6D9D" w:rsidP="001C6D9D">
      <w:pPr>
        <w:tabs>
          <w:tab w:val="left" w:pos="709"/>
        </w:tabs>
        <w:spacing w:after="0" w:line="360" w:lineRule="auto"/>
        <w:jc w:val="both"/>
        <w:rPr>
          <w:rFonts w:ascii="Palatino Linotype" w:hAnsi="Palatino Linotype" w:cs="Arial"/>
          <w:sz w:val="24"/>
          <w:szCs w:val="24"/>
        </w:rPr>
      </w:pPr>
    </w:p>
    <w:p w14:paraId="10F7F842" w14:textId="77777777" w:rsidR="001C6D9D" w:rsidRDefault="001C6D9D" w:rsidP="001C6D9D">
      <w:pPr>
        <w:tabs>
          <w:tab w:val="left" w:pos="709"/>
        </w:tabs>
        <w:spacing w:after="0" w:line="360" w:lineRule="auto"/>
        <w:jc w:val="both"/>
        <w:rPr>
          <w:rFonts w:ascii="Palatino Linotype" w:hAnsi="Palatino Linotype" w:cs="Arial"/>
          <w:sz w:val="24"/>
          <w:szCs w:val="24"/>
        </w:rPr>
      </w:pPr>
      <w:r w:rsidRPr="00775800">
        <w:rPr>
          <w:rFonts w:ascii="Palatino Linotype" w:hAnsi="Palatino Linotype" w:cs="Arial"/>
          <w:sz w:val="24"/>
          <w:szCs w:val="24"/>
        </w:rPr>
        <w:t>En observancia a lo anterior,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w:t>
      </w:r>
      <w:r>
        <w:rPr>
          <w:rFonts w:ascii="Palatino Linotype" w:hAnsi="Palatino Linotype" w:cs="Arial"/>
          <w:sz w:val="24"/>
          <w:szCs w:val="24"/>
        </w:rPr>
        <w:t>TA Y CINCO, además, que resulta aplicable el criterio</w:t>
      </w:r>
      <w:r w:rsidRPr="00775800">
        <w:rPr>
          <w:rFonts w:ascii="Palatino Linotype" w:hAnsi="Palatino Linotype" w:cs="Arial"/>
          <w:sz w:val="24"/>
          <w:szCs w:val="24"/>
        </w:rPr>
        <w:t xml:space="preserve"> de interpretación en el orden admini</w:t>
      </w:r>
      <w:r>
        <w:rPr>
          <w:rFonts w:ascii="Palatino Linotype" w:hAnsi="Palatino Linotype" w:cs="Arial"/>
          <w:sz w:val="24"/>
          <w:szCs w:val="24"/>
        </w:rPr>
        <w:t>strativo número 0003-11 emitido</w:t>
      </w:r>
      <w:r w:rsidRPr="00775800">
        <w:rPr>
          <w:rFonts w:ascii="Palatino Linotype" w:hAnsi="Palatino Linotype" w:cs="Arial"/>
          <w:sz w:val="24"/>
          <w:szCs w:val="24"/>
        </w:rPr>
        <w:t xml:space="preserve"> por Acuerdo del Pleno del Instituto de Transparencia y Acceso a la Información Pública del Estado de México y </w:t>
      </w:r>
      <w:r>
        <w:rPr>
          <w:rFonts w:ascii="Palatino Linotype" w:hAnsi="Palatino Linotype" w:cs="Arial"/>
          <w:sz w:val="24"/>
          <w:szCs w:val="24"/>
        </w:rPr>
        <w:t>Municipios, que a la letra dice</w:t>
      </w:r>
      <w:r w:rsidRPr="00775800">
        <w:rPr>
          <w:rFonts w:ascii="Palatino Linotype" w:hAnsi="Palatino Linotype" w:cs="Arial"/>
          <w:sz w:val="24"/>
          <w:szCs w:val="24"/>
        </w:rPr>
        <w:t>:</w:t>
      </w:r>
    </w:p>
    <w:p w14:paraId="13FBBF1E" w14:textId="77777777" w:rsidR="001C6D9D" w:rsidRDefault="001C6D9D" w:rsidP="001C6D9D">
      <w:pPr>
        <w:tabs>
          <w:tab w:val="left" w:pos="709"/>
        </w:tabs>
        <w:spacing w:before="240" w:line="360" w:lineRule="auto"/>
        <w:ind w:left="851" w:right="851"/>
        <w:jc w:val="center"/>
        <w:rPr>
          <w:rFonts w:ascii="Palatino Linotype" w:hAnsi="Palatino Linotype" w:cs="Arial"/>
          <w:b/>
          <w:i/>
          <w:szCs w:val="24"/>
        </w:rPr>
      </w:pPr>
      <w:r w:rsidRPr="00317488">
        <w:rPr>
          <w:rFonts w:ascii="Palatino Linotype" w:hAnsi="Palatino Linotype" w:cs="Arial"/>
          <w:i/>
          <w:szCs w:val="24"/>
        </w:rPr>
        <w:t>“</w:t>
      </w:r>
      <w:r w:rsidRPr="00317488">
        <w:rPr>
          <w:rFonts w:ascii="Palatino Linotype" w:hAnsi="Palatino Linotype" w:cs="Arial"/>
          <w:b/>
          <w:i/>
          <w:szCs w:val="24"/>
        </w:rPr>
        <w:t>CRITERIO 003-11.</w:t>
      </w:r>
    </w:p>
    <w:p w14:paraId="3BDF8BC9" w14:textId="77777777" w:rsidR="001C6D9D" w:rsidRPr="00317488" w:rsidRDefault="001C6D9D" w:rsidP="001C6D9D">
      <w:pPr>
        <w:tabs>
          <w:tab w:val="left" w:pos="709"/>
        </w:tabs>
        <w:spacing w:before="240" w:line="360" w:lineRule="auto"/>
        <w:ind w:left="851" w:right="851"/>
        <w:jc w:val="both"/>
        <w:rPr>
          <w:rFonts w:ascii="Palatino Linotype" w:hAnsi="Palatino Linotype" w:cs="Arial"/>
          <w:i/>
          <w:szCs w:val="24"/>
          <w:u w:val="single"/>
        </w:rPr>
      </w:pPr>
      <w:r w:rsidRPr="00317488">
        <w:rPr>
          <w:rFonts w:ascii="Palatino Linotype" w:hAnsi="Palatino Linotype" w:cs="Arial"/>
          <w:b/>
          <w:i/>
          <w:szCs w:val="24"/>
        </w:rPr>
        <w:t>INEXISTENCIA, CONCEPTO DE, EN MATERIA DE TRANSPARENCIA</w:t>
      </w:r>
      <w:r>
        <w:rPr>
          <w:rFonts w:ascii="Palatino Linotype" w:hAnsi="Palatino Linotype" w:cs="Arial"/>
          <w:i/>
          <w:szCs w:val="24"/>
        </w:rPr>
        <w:t xml:space="preserve">. </w:t>
      </w:r>
      <w:r w:rsidRPr="00317488">
        <w:rPr>
          <w:rFonts w:ascii="Palatino Linotype" w:hAnsi="Palatino Linotype" w:cs="Arial"/>
          <w:i/>
          <w:szCs w:val="24"/>
        </w:rPr>
        <w:t xml:space="preserve">La interpretación sistemática de los artículos 29 y 30, fracción VIII, de la Ley de Transparencia y Acceso a la Información Pública del Estado de México y Municipios, permite concluir que la </w:t>
      </w:r>
      <w:r w:rsidRPr="003279CD">
        <w:rPr>
          <w:rFonts w:ascii="Palatino Linotype" w:hAnsi="Palatino Linotype" w:cs="Arial"/>
          <w:b/>
          <w:i/>
          <w:szCs w:val="24"/>
          <w:u w:val="single"/>
        </w:rPr>
        <w:t>inexistencia de la información</w:t>
      </w:r>
      <w:r>
        <w:rPr>
          <w:rFonts w:ascii="Palatino Linotype" w:hAnsi="Palatino Linotype" w:cs="Arial"/>
          <w:i/>
          <w:szCs w:val="24"/>
        </w:rPr>
        <w:t xml:space="preserve"> </w:t>
      </w:r>
      <w:r w:rsidRPr="00317488">
        <w:rPr>
          <w:rFonts w:ascii="Palatino Linotype" w:hAnsi="Palatino Linotype" w:cs="Arial"/>
          <w:i/>
          <w:szCs w:val="24"/>
        </w:rPr>
        <w:t xml:space="preserve">en el derecho </w:t>
      </w:r>
      <w:r w:rsidRPr="00317488">
        <w:rPr>
          <w:rFonts w:ascii="Palatino Linotype" w:hAnsi="Palatino Linotype" w:cs="Arial"/>
          <w:i/>
          <w:szCs w:val="24"/>
        </w:rPr>
        <w:lastRenderedPageBreak/>
        <w:t>de acceso a la información pública</w:t>
      </w:r>
      <w:r>
        <w:rPr>
          <w:rFonts w:ascii="Palatino Linotype" w:hAnsi="Palatino Linotype" w:cs="Arial"/>
          <w:i/>
          <w:szCs w:val="24"/>
        </w:rPr>
        <w:t xml:space="preserve"> </w:t>
      </w:r>
      <w:r w:rsidRPr="003279CD">
        <w:rPr>
          <w:rFonts w:ascii="Palatino Linotype" w:hAnsi="Palatino Linotype" w:cs="Arial"/>
          <w:b/>
          <w:i/>
          <w:szCs w:val="24"/>
          <w:u w:val="single"/>
        </w:rPr>
        <w:t>conlleva necesariamente a los siguientes supuestos:</w:t>
      </w:r>
    </w:p>
    <w:p w14:paraId="0A02661B" w14:textId="77777777" w:rsidR="001C6D9D" w:rsidRPr="00422E0C" w:rsidRDefault="001C6D9D" w:rsidP="001C6D9D">
      <w:pPr>
        <w:tabs>
          <w:tab w:val="left" w:pos="709"/>
        </w:tabs>
        <w:spacing w:before="240" w:line="360" w:lineRule="auto"/>
        <w:ind w:left="851" w:right="851"/>
        <w:jc w:val="both"/>
        <w:rPr>
          <w:rFonts w:ascii="Palatino Linotype" w:hAnsi="Palatino Linotype" w:cs="Arial"/>
          <w:i/>
          <w:szCs w:val="24"/>
        </w:rPr>
      </w:pPr>
      <w:r w:rsidRPr="00422E0C">
        <w:rPr>
          <w:rFonts w:ascii="Palatino Linotype" w:hAnsi="Palatino Linotype" w:cs="Arial"/>
          <w:i/>
          <w:szCs w:val="24"/>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1913C33F" w14:textId="77777777" w:rsidR="001C6D9D" w:rsidRPr="00422E0C" w:rsidRDefault="001C6D9D" w:rsidP="001C6D9D">
      <w:pPr>
        <w:tabs>
          <w:tab w:val="left" w:pos="709"/>
        </w:tabs>
        <w:spacing w:before="240" w:line="360" w:lineRule="auto"/>
        <w:ind w:left="851" w:right="851"/>
        <w:jc w:val="both"/>
        <w:rPr>
          <w:rFonts w:ascii="Palatino Linotype" w:hAnsi="Palatino Linotype" w:cs="Arial"/>
          <w:i/>
          <w:szCs w:val="24"/>
        </w:rPr>
      </w:pPr>
      <w:r w:rsidRPr="00422E0C">
        <w:rPr>
          <w:rFonts w:ascii="Palatino Linotype" w:hAnsi="Palatino Linotype" w:cs="Arial"/>
          <w:i/>
          <w:szCs w:val="24"/>
        </w:rPr>
        <w:t>b) En los casos en que por las atribuciones conferidas al Sujeto Obligado éste debió generar, administrar o poseer la información, pero en incumplimiento a la normatividad respectiva no llevó a cabo ninguna de esas acciones.</w:t>
      </w:r>
    </w:p>
    <w:p w14:paraId="26360C86" w14:textId="77777777" w:rsidR="001C6D9D" w:rsidRDefault="001C6D9D" w:rsidP="001C6D9D">
      <w:pPr>
        <w:tabs>
          <w:tab w:val="left" w:pos="709"/>
        </w:tabs>
        <w:spacing w:before="240" w:line="360" w:lineRule="auto"/>
        <w:ind w:left="851" w:right="851"/>
        <w:jc w:val="both"/>
        <w:rPr>
          <w:rFonts w:ascii="Palatino Linotype" w:hAnsi="Palatino Linotype" w:cs="Arial"/>
          <w:b/>
          <w:i/>
          <w:szCs w:val="24"/>
        </w:rPr>
      </w:pPr>
      <w:r w:rsidRPr="00317488">
        <w:rPr>
          <w:rFonts w:ascii="Palatino Linotype" w:hAnsi="Palatino Linotype" w:cs="Arial"/>
          <w:i/>
          <w:szCs w:val="24"/>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r>
        <w:rPr>
          <w:rFonts w:ascii="Palatino Linotype" w:hAnsi="Palatino Linotype" w:cs="Arial"/>
          <w:i/>
          <w:szCs w:val="24"/>
        </w:rPr>
        <w:t xml:space="preserve">” </w:t>
      </w:r>
      <w:r w:rsidRPr="00775800">
        <w:rPr>
          <w:rFonts w:ascii="Palatino Linotype" w:hAnsi="Palatino Linotype" w:cs="Arial"/>
          <w:i/>
          <w:szCs w:val="24"/>
        </w:rPr>
        <w:t xml:space="preserve"> </w:t>
      </w:r>
      <w:r>
        <w:rPr>
          <w:rFonts w:ascii="Palatino Linotype" w:hAnsi="Palatino Linotype" w:cs="Arial"/>
          <w:b/>
          <w:i/>
          <w:szCs w:val="24"/>
        </w:rPr>
        <w:t>[Sic]</w:t>
      </w:r>
    </w:p>
    <w:p w14:paraId="028B32D8" w14:textId="77777777" w:rsidR="001C6D9D" w:rsidRPr="002F227A" w:rsidRDefault="001C6D9D" w:rsidP="001C6D9D">
      <w:pPr>
        <w:tabs>
          <w:tab w:val="left" w:pos="709"/>
        </w:tabs>
        <w:spacing w:before="240" w:line="360" w:lineRule="auto"/>
        <w:ind w:left="851" w:right="851"/>
        <w:jc w:val="both"/>
        <w:rPr>
          <w:rFonts w:ascii="Palatino Linotype" w:hAnsi="Palatino Linotype" w:cs="Arial"/>
          <w:b/>
          <w:i/>
          <w:szCs w:val="24"/>
        </w:rPr>
      </w:pPr>
    </w:p>
    <w:p w14:paraId="312A4ADB" w14:textId="77777777" w:rsidR="001C6D9D" w:rsidRDefault="001C6D9D" w:rsidP="001C6D9D">
      <w:pPr>
        <w:tabs>
          <w:tab w:val="left" w:pos="709"/>
        </w:tabs>
        <w:spacing w:after="0" w:line="360" w:lineRule="auto"/>
        <w:jc w:val="both"/>
        <w:rPr>
          <w:rFonts w:ascii="Palatino Linotype" w:hAnsi="Palatino Linotype" w:cs="Arial"/>
          <w:sz w:val="24"/>
          <w:szCs w:val="24"/>
        </w:rPr>
      </w:pPr>
      <w:r w:rsidRPr="00775800">
        <w:rPr>
          <w:rFonts w:ascii="Palatino Linotype" w:hAnsi="Palatino Linotype" w:cs="Arial"/>
          <w:sz w:val="24"/>
          <w:szCs w:val="24"/>
          <w:lang w:val="es-ES_tradnl"/>
        </w:rPr>
        <w:t xml:space="preserve">Bajo éste tenor se debe destacar que para que se declare la inexistencia de la información deberá de encuadrar en dos hipótesis, la primera de ellas corresponde a que en atribuciones, competencias o funciones del </w:t>
      </w:r>
      <w:r>
        <w:rPr>
          <w:rFonts w:ascii="Palatino Linotype" w:hAnsi="Palatino Linotype" w:cs="Arial"/>
          <w:b/>
          <w:sz w:val="24"/>
          <w:szCs w:val="24"/>
          <w:lang w:val="es-ES_tradnl"/>
        </w:rPr>
        <w:t>Sujeto O</w:t>
      </w:r>
      <w:r w:rsidRPr="00487653">
        <w:rPr>
          <w:rFonts w:ascii="Palatino Linotype" w:hAnsi="Palatino Linotype" w:cs="Arial"/>
          <w:b/>
          <w:sz w:val="24"/>
          <w:szCs w:val="24"/>
          <w:lang w:val="es-ES_tradnl"/>
        </w:rPr>
        <w:t>bligado</w:t>
      </w:r>
      <w:r w:rsidRPr="00775800">
        <w:rPr>
          <w:rFonts w:ascii="Palatino Linotype" w:hAnsi="Palatino Linotype" w:cs="Arial"/>
          <w:sz w:val="24"/>
          <w:szCs w:val="24"/>
          <w:lang w:val="es-ES_tradnl"/>
        </w:rPr>
        <w:t xml:space="preserve"> debió de haber generado, administrado o poseído la información ordenada pero por algún motivo éste no cuenta con ella, el segundo supuesto corresponde a que debió haber existencia previa de la documentación y la falta posterior de la misma en los archivos del Sujeto Obligado, esto es que la información se generó, poseyó o administró en el marco de </w:t>
      </w:r>
      <w:r w:rsidRPr="00775800">
        <w:rPr>
          <w:rFonts w:ascii="Palatino Linotype" w:hAnsi="Palatino Linotype" w:cs="Arial"/>
          <w:sz w:val="24"/>
          <w:szCs w:val="24"/>
          <w:lang w:val="es-ES_tradnl"/>
        </w:rPr>
        <w:lastRenderedPageBreak/>
        <w:t>sus atribuciones, pero no la conserva por diversas razones (destrucción física, desaparición física, sustracción ilícita, baja documental, etcétera).</w:t>
      </w:r>
    </w:p>
    <w:p w14:paraId="7004A1ED" w14:textId="395D11CD" w:rsidR="00BA5600" w:rsidRDefault="001C6D9D" w:rsidP="001C6D9D">
      <w:pPr>
        <w:spacing w:before="240" w:line="360" w:lineRule="auto"/>
        <w:jc w:val="both"/>
        <w:rPr>
          <w:rFonts w:ascii="Palatino Linotype" w:hAnsi="Palatino Linotype"/>
          <w:sz w:val="24"/>
          <w:szCs w:val="24"/>
        </w:rPr>
      </w:pPr>
      <w:r>
        <w:rPr>
          <w:rFonts w:ascii="Palatino Linotype" w:hAnsi="Palatino Linotype"/>
          <w:sz w:val="24"/>
          <w:szCs w:val="24"/>
        </w:rPr>
        <w:t xml:space="preserve">Finalmente, con relación al tercer punto que será materia de cumplimiento, se destaca que en el expediente electrónico no obran elementos que permitan presuponer que la servidora pública laboró en </w:t>
      </w:r>
      <w:r w:rsidR="005C6406">
        <w:rPr>
          <w:rFonts w:ascii="Palatino Linotype" w:hAnsi="Palatino Linotype"/>
          <w:sz w:val="24"/>
          <w:szCs w:val="24"/>
        </w:rPr>
        <w:t xml:space="preserve">la Preparatoria Anexa a la Escuela Normal número 1 de Toluca, por ello, una vez realizada la búsqueda exhaustiva y razonable, para el caso de no contar con la información, bastará con que lo haga del conocimiento del particular mediante etapa de cumplimiento. </w:t>
      </w:r>
    </w:p>
    <w:p w14:paraId="5DF0ABFC" w14:textId="77777777" w:rsidR="005C6406" w:rsidRDefault="005C6406" w:rsidP="001C6D9D">
      <w:pPr>
        <w:spacing w:before="240" w:line="360" w:lineRule="auto"/>
        <w:jc w:val="both"/>
        <w:rPr>
          <w:rFonts w:ascii="Palatino Linotype" w:hAnsi="Palatino Linotype"/>
          <w:sz w:val="24"/>
          <w:szCs w:val="24"/>
        </w:rPr>
      </w:pPr>
    </w:p>
    <w:p w14:paraId="7074FCB6" w14:textId="77777777" w:rsidR="005C6406" w:rsidRPr="00C22506" w:rsidRDefault="005C6406" w:rsidP="005C6406">
      <w:pPr>
        <w:spacing w:before="240" w:after="240" w:line="360" w:lineRule="auto"/>
        <w:jc w:val="both"/>
        <w:rPr>
          <w:rFonts w:ascii="Palatino Linotype" w:hAnsi="Palatino Linotype"/>
          <w:b/>
          <w:sz w:val="28"/>
          <w:szCs w:val="28"/>
        </w:rPr>
      </w:pPr>
      <w:r w:rsidRPr="00BA2D85">
        <w:rPr>
          <w:rFonts w:ascii="Palatino Linotype" w:hAnsi="Palatino Linotype"/>
          <w:b/>
          <w:bCs/>
          <w:sz w:val="28"/>
          <w:szCs w:val="28"/>
        </w:rPr>
        <w:t>De la</w:t>
      </w:r>
      <w:r w:rsidRPr="002975F6">
        <w:rPr>
          <w:rFonts w:ascii="Palatino Linotype" w:hAnsi="Palatino Linotype"/>
          <w:bCs/>
          <w:sz w:val="24"/>
          <w:szCs w:val="24"/>
        </w:rPr>
        <w:t xml:space="preserve"> </w:t>
      </w:r>
      <w:r w:rsidRPr="00C22506">
        <w:rPr>
          <w:rFonts w:ascii="Palatino Linotype" w:hAnsi="Palatino Linotype"/>
          <w:b/>
          <w:sz w:val="28"/>
          <w:szCs w:val="28"/>
        </w:rPr>
        <w:t xml:space="preserve">Versión Pública </w:t>
      </w:r>
    </w:p>
    <w:p w14:paraId="530FCF79" w14:textId="77777777" w:rsidR="005C6406" w:rsidRDefault="005C6406" w:rsidP="005C6406">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0972A74" w14:textId="77777777" w:rsidR="005C6406" w:rsidRPr="00E60DEF" w:rsidRDefault="005C6406" w:rsidP="005C6406">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62446148" w14:textId="77777777" w:rsidR="005C6406" w:rsidRPr="00E60DEF" w:rsidRDefault="005C6406" w:rsidP="005C6406">
      <w:pPr>
        <w:spacing w:before="240" w:line="360" w:lineRule="auto"/>
        <w:ind w:left="851" w:right="851"/>
        <w:jc w:val="both"/>
        <w:rPr>
          <w:rFonts w:ascii="Palatino Linotype" w:hAnsi="Palatino Linotype" w:cs="Arial"/>
          <w:i/>
        </w:rPr>
      </w:pPr>
      <w:r>
        <w:rPr>
          <w:rFonts w:ascii="Palatino Linotype" w:hAnsi="Palatino Linotype" w:cs="Arial"/>
          <w:i/>
        </w:rPr>
        <w:lastRenderedPageBreak/>
        <w:t>(</w:t>
      </w:r>
      <w:r w:rsidRPr="00E60DEF">
        <w:rPr>
          <w:rFonts w:ascii="Palatino Linotype" w:hAnsi="Palatino Linotype" w:cs="Arial"/>
          <w:i/>
        </w:rPr>
        <w:t>…</w:t>
      </w:r>
      <w:r>
        <w:rPr>
          <w:rFonts w:ascii="Palatino Linotype" w:hAnsi="Palatino Linotype" w:cs="Arial"/>
          <w:i/>
        </w:rPr>
        <w:t>)</w:t>
      </w:r>
    </w:p>
    <w:p w14:paraId="7454E962" w14:textId="77777777" w:rsidR="005C6406" w:rsidRPr="001571EB" w:rsidRDefault="005C6406" w:rsidP="005C6406">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788A59D2" w14:textId="77777777" w:rsidR="005C6406" w:rsidRPr="001571EB" w:rsidRDefault="005C6406" w:rsidP="005C6406">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6EA4CBFE" w14:textId="77777777" w:rsidR="005C6406" w:rsidRPr="001571EB" w:rsidRDefault="005C6406" w:rsidP="005C6406">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4332AF1B" w14:textId="77777777" w:rsidR="005C6406" w:rsidRPr="001571EB" w:rsidRDefault="005C6406" w:rsidP="005C6406">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0A7484F0" w14:textId="77777777" w:rsidR="005C6406" w:rsidRPr="001571EB" w:rsidRDefault="005C6406" w:rsidP="005C6406">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31CB4C5" w14:textId="77777777" w:rsidR="005C6406" w:rsidRPr="001571EB" w:rsidRDefault="005C6406" w:rsidP="005C6406">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F4FAB47" w14:textId="77777777" w:rsidR="005C6406" w:rsidRPr="001571EB" w:rsidRDefault="005C6406" w:rsidP="005C6406">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E6AA818" w14:textId="77777777" w:rsidR="005C6406" w:rsidRPr="00E60DEF" w:rsidRDefault="005C6406" w:rsidP="005C6406">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CBF90BD" w14:textId="77777777" w:rsidR="005C6406" w:rsidRPr="001571EB" w:rsidRDefault="005C6406" w:rsidP="005C6406">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C206B58" w14:textId="77777777" w:rsidR="005C6406" w:rsidRDefault="005C6406" w:rsidP="005C6406">
      <w:pPr>
        <w:spacing w:before="240" w:line="360" w:lineRule="auto"/>
        <w:ind w:left="851" w:right="851"/>
        <w:jc w:val="both"/>
        <w:rPr>
          <w:rFonts w:ascii="Palatino Linotype" w:hAnsi="Palatino Linotype" w:cs="Arial"/>
          <w:b/>
          <w:i/>
        </w:rPr>
      </w:pPr>
      <w:r w:rsidRPr="00E60DEF">
        <w:rPr>
          <w:rFonts w:ascii="Palatino Linotype" w:hAnsi="Palatino Linotype" w:cs="Arial"/>
          <w:i/>
        </w:rPr>
        <w:t xml:space="preserve">Artículo 137. Cuando un mismo medio, impreso o electrónico, contenga información pública y reservada o confidencial, la Unidad de Transparencia para efectos de atender una solicitud de información, deberán elaborar una versión pública en la que </w:t>
      </w:r>
      <w:r w:rsidRPr="00E60DEF">
        <w:rPr>
          <w:rFonts w:ascii="Palatino Linotype" w:hAnsi="Palatino Linotype" w:cs="Arial"/>
          <w:i/>
        </w:rPr>
        <w:lastRenderedPageBreak/>
        <w:t>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22C2C9CA" w14:textId="77777777" w:rsidR="005C6406" w:rsidRDefault="005C6406" w:rsidP="005C6406">
      <w:pPr>
        <w:spacing w:after="0" w:line="360" w:lineRule="auto"/>
        <w:ind w:right="51"/>
        <w:jc w:val="both"/>
        <w:rPr>
          <w:rFonts w:ascii="Palatino Linotype" w:eastAsia="Arial Unicode MS" w:hAnsi="Palatino Linotype" w:cs="Arial"/>
          <w:sz w:val="24"/>
          <w:szCs w:val="24"/>
        </w:rPr>
      </w:pPr>
    </w:p>
    <w:p w14:paraId="25C4146A" w14:textId="77777777" w:rsidR="005C6406" w:rsidRPr="001571EB" w:rsidRDefault="005C6406" w:rsidP="005C6406">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w:t>
      </w:r>
      <w:r w:rsidRPr="009738E1">
        <w:rPr>
          <w:rFonts w:ascii="Palatino Linotype" w:eastAsia="Arial Unicode MS" w:hAnsi="Palatino Linotype" w:cs="Arial"/>
          <w:sz w:val="24"/>
          <w:szCs w:val="24"/>
        </w:rPr>
        <w:t xml:space="preserve">poner a disposición la información correspondiente debe considerarse que tiene carácter de confidencial </w:t>
      </w:r>
      <w:r w:rsidRPr="009738E1">
        <w:rPr>
          <w:rFonts w:ascii="Palatino Linotype" w:hAnsi="Palatino Linotype" w:cs="Arial"/>
          <w:sz w:val="24"/>
          <w:szCs w:val="24"/>
        </w:rPr>
        <w:t xml:space="preserve">el Registro Federal de Contribuyentes </w:t>
      </w:r>
      <w:r w:rsidRPr="009738E1">
        <w:rPr>
          <w:rFonts w:ascii="Palatino Linotype" w:hAnsi="Palatino Linotype" w:cs="Arial"/>
          <w:b/>
          <w:bCs/>
          <w:sz w:val="24"/>
          <w:szCs w:val="24"/>
          <w:u w:val="single"/>
        </w:rPr>
        <w:t>(RFC) que no sean de proveedores,</w:t>
      </w:r>
      <w:r w:rsidRPr="009738E1">
        <w:rPr>
          <w:rFonts w:ascii="Palatino Linotype" w:hAnsi="Palatino Linotype" w:cs="Arial"/>
          <w:sz w:val="24"/>
          <w:szCs w:val="24"/>
        </w:rPr>
        <w:t xml:space="preserve"> cuenta bancaria, la Clave Única de Registro de Población (CURP), domicilio particular, teléfono particular, el nombre de las personas físicas que no tengan la calidad de servidor público</w:t>
      </w:r>
      <w:r w:rsidRPr="001571EB">
        <w:rPr>
          <w:rFonts w:ascii="Palatino Linotype" w:hAnsi="Palatino Linotype" w:cs="Arial"/>
          <w:sz w:val="24"/>
          <w:szCs w:val="24"/>
        </w:rPr>
        <w:t xml:space="preserve">  o aquellos que no reciban recursos públicos, entre otros considerados como datos personales en términos de la normatividad aplicable.</w:t>
      </w:r>
    </w:p>
    <w:p w14:paraId="6E4FEBAA" w14:textId="77777777" w:rsidR="005C6406" w:rsidRPr="001571EB" w:rsidRDefault="005C6406" w:rsidP="005C6406">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B10CBB4" w14:textId="77777777" w:rsidR="005C6406" w:rsidRPr="001571EB" w:rsidRDefault="005C6406" w:rsidP="005C6406">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E635E15" w14:textId="77777777" w:rsidR="005C6406" w:rsidRDefault="005C6406" w:rsidP="005C6406">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51D0D1D" w14:textId="77777777" w:rsidR="005C6406" w:rsidRDefault="005C6406" w:rsidP="005C6406">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REGISTRO FEDERAL DE CONTRIBUYENTES (RFC) DE PERSONAS FÍSICAS.</w:t>
      </w:r>
    </w:p>
    <w:p w14:paraId="268D084C" w14:textId="77777777" w:rsidR="005C6406" w:rsidRPr="001571EB" w:rsidRDefault="005C6406" w:rsidP="005C6406">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0B8421A1" w14:textId="77777777" w:rsidR="005C6406" w:rsidRPr="001571EB" w:rsidRDefault="005C6406" w:rsidP="005C6406">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70AE50B" w14:textId="77777777" w:rsidR="005C6406" w:rsidRPr="001571EB" w:rsidRDefault="005C6406" w:rsidP="005C640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801C2BF" w14:textId="77777777" w:rsidR="005C6406" w:rsidRPr="001571EB" w:rsidRDefault="005C6406" w:rsidP="005C640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698D481" w14:textId="77777777" w:rsidR="005C6406" w:rsidRPr="00EE0180" w:rsidRDefault="005C6406" w:rsidP="005C6406">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01D3EC5" w14:textId="77777777" w:rsidR="005C6406" w:rsidRPr="001571EB" w:rsidRDefault="005C6406" w:rsidP="005C6406">
      <w:pPr>
        <w:autoSpaceDE w:val="0"/>
        <w:autoSpaceDN w:val="0"/>
        <w:adjustRightInd w:val="0"/>
        <w:spacing w:before="120" w:after="120"/>
        <w:ind w:left="567" w:right="850"/>
        <w:jc w:val="both"/>
        <w:rPr>
          <w:rFonts w:ascii="Palatino Linotype" w:eastAsia="Times New Roman" w:hAnsi="Palatino Linotype" w:cs="Arial"/>
          <w:i/>
        </w:rPr>
      </w:pPr>
    </w:p>
    <w:p w14:paraId="4CFDC03E" w14:textId="77777777" w:rsidR="005C6406" w:rsidRPr="009738E1" w:rsidRDefault="005C6406" w:rsidP="005C6406">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xml:space="preserve">, la cual es única e irrepetible y determina </w:t>
      </w:r>
      <w:r w:rsidRPr="009738E1">
        <w:rPr>
          <w:rFonts w:ascii="Palatino Linotype" w:hAnsi="Palatino Linotype" w:cs="Arial"/>
          <w:sz w:val="24"/>
          <w:szCs w:val="24"/>
          <w:lang w:eastAsia="es-MX"/>
        </w:rPr>
        <w:t>justamente la identificación de dicha persona para efectos fiscales, por lo éste constituye un dato personal que concierne a una persona física identificada e identificable.</w:t>
      </w:r>
    </w:p>
    <w:p w14:paraId="3DC4D899" w14:textId="77777777" w:rsidR="005C6406" w:rsidRPr="001571EB" w:rsidRDefault="005C6406" w:rsidP="005C6406">
      <w:pPr>
        <w:spacing w:before="240" w:after="240" w:line="360" w:lineRule="auto"/>
        <w:jc w:val="both"/>
        <w:rPr>
          <w:rFonts w:ascii="Palatino Linotype" w:eastAsia="Calibri" w:hAnsi="Palatino Linotype" w:cs="Arial"/>
          <w:sz w:val="24"/>
          <w:szCs w:val="24"/>
          <w:lang w:eastAsia="es-MX"/>
        </w:rPr>
      </w:pPr>
      <w:r w:rsidRPr="009738E1">
        <w:rPr>
          <w:rFonts w:ascii="Palatino Linotype" w:hAnsi="Palatino Linotype" w:cs="Arial"/>
          <w:sz w:val="24"/>
          <w:szCs w:val="24"/>
          <w:lang w:eastAsia="es-MX"/>
        </w:rPr>
        <w:t xml:space="preserve">En cuanto a la </w:t>
      </w:r>
      <w:r w:rsidRPr="009738E1">
        <w:rPr>
          <w:rFonts w:ascii="Palatino Linotype" w:hAnsi="Palatino Linotype" w:cs="Arial"/>
          <w:sz w:val="24"/>
          <w:szCs w:val="24"/>
        </w:rPr>
        <w:t xml:space="preserve">Clave Única de Registro de Población (CURP) en virtud de que éste se </w:t>
      </w:r>
      <w:r w:rsidRPr="009738E1">
        <w:rPr>
          <w:rFonts w:ascii="Palatino Linotype" w:eastAsia="Calibri" w:hAnsi="Palatino Linotype" w:cs="Arial"/>
          <w:sz w:val="24"/>
          <w:szCs w:val="24"/>
          <w:lang w:eastAsia="es-MX"/>
        </w:rPr>
        <w:t>integra por datos personales que únicamente</w:t>
      </w:r>
      <w:r w:rsidRPr="001571EB">
        <w:rPr>
          <w:rFonts w:ascii="Palatino Linotype" w:eastAsia="Calibri" w:hAnsi="Palatino Linotype" w:cs="Arial"/>
          <w:sz w:val="24"/>
          <w:szCs w:val="24"/>
          <w:lang w:eastAsia="es-MX"/>
        </w:rPr>
        <w:t xml:space="preserve"> le conciernen a un particular como son su fecha de nacimiento, su nombre, sus apellidos y su lugar de nacimiento; </w:t>
      </w:r>
      <w:r w:rsidRPr="001571EB">
        <w:rPr>
          <w:rFonts w:ascii="Palatino Linotype" w:eastAsia="Calibri" w:hAnsi="Palatino Linotype" w:cs="Arial"/>
          <w:sz w:val="24"/>
          <w:szCs w:val="24"/>
          <w:lang w:eastAsia="es-MX"/>
        </w:rPr>
        <w:lastRenderedPageBreak/>
        <w:t>información que permite distinguirlo del resto de los habitantes, se considera que es de carácter confidencial.</w:t>
      </w:r>
    </w:p>
    <w:p w14:paraId="43B649C3" w14:textId="77777777" w:rsidR="005C6406" w:rsidRDefault="005C6406" w:rsidP="005C6406">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4338920F" w14:textId="77777777" w:rsidR="005C6406" w:rsidRDefault="005C6406" w:rsidP="005C6406">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6C482994" w14:textId="77777777" w:rsidR="005C6406" w:rsidRPr="001571EB" w:rsidRDefault="005C6406" w:rsidP="005C6406">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77014B1" w14:textId="77777777" w:rsidR="005C6406" w:rsidRPr="001571EB" w:rsidRDefault="005C6406" w:rsidP="005C640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11D6A2F2" w14:textId="77777777" w:rsidR="005C6406" w:rsidRPr="001571EB" w:rsidRDefault="005C6406" w:rsidP="005C640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7235CCD1" w14:textId="77777777" w:rsidR="005C6406" w:rsidRPr="001571EB" w:rsidRDefault="005C6406" w:rsidP="005C640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4FF62E4" w14:textId="77777777" w:rsidR="005C6406" w:rsidRDefault="005C6406" w:rsidP="005C640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24818D23" w14:textId="77777777" w:rsidR="005C6406" w:rsidRDefault="005C6406" w:rsidP="005C6406">
      <w:pPr>
        <w:spacing w:after="0" w:line="360" w:lineRule="auto"/>
        <w:ind w:right="51"/>
        <w:jc w:val="both"/>
        <w:rPr>
          <w:rFonts w:ascii="Palatino Linotype" w:hAnsi="Palatino Linotype" w:cs="Arial"/>
          <w:sz w:val="24"/>
          <w:szCs w:val="24"/>
        </w:rPr>
      </w:pPr>
    </w:p>
    <w:p w14:paraId="31CD21E5" w14:textId="484CE109" w:rsidR="005C6406" w:rsidRPr="005C6406" w:rsidRDefault="005C6406" w:rsidP="005C6406">
      <w:pPr>
        <w:spacing w:after="0" w:line="360" w:lineRule="auto"/>
        <w:ind w:right="51"/>
        <w:jc w:val="both"/>
        <w:rPr>
          <w:rFonts w:ascii="Palatino Linotype" w:hAnsi="Palatino Linotype" w:cs="Arial"/>
          <w:sz w:val="24"/>
          <w:szCs w:val="24"/>
        </w:rPr>
      </w:pPr>
      <w:r w:rsidRPr="005C6406">
        <w:rPr>
          <w:rFonts w:ascii="Palatino Linotype" w:hAnsi="Palatino Linotype" w:cs="Arial"/>
          <w:sz w:val="24"/>
          <w:szCs w:val="24"/>
        </w:rPr>
        <w:t xml:space="preserve">Finalmente, la información materia de cumplimiento es susceptible de reflejar deducciones de carácter personal entendidas como </w:t>
      </w:r>
      <w:r w:rsidRPr="005C6406">
        <w:rPr>
          <w:rFonts w:ascii="Palatino Linotype" w:hAnsi="Palatino Linotype" w:cs="Arial"/>
          <w:color w:val="000000"/>
          <w:sz w:val="24"/>
          <w:szCs w:val="24"/>
          <w:lang w:val="es-ES_tradnl"/>
        </w:rPr>
        <w:t xml:space="preserve">como conceptos referentes a gastos </w:t>
      </w:r>
      <w:r w:rsidRPr="005C6406">
        <w:rPr>
          <w:rFonts w:ascii="Palatino Linotype" w:hAnsi="Palatino Linotype" w:cs="Arial"/>
          <w:color w:val="000000"/>
          <w:sz w:val="24"/>
          <w:szCs w:val="24"/>
          <w:lang w:val="es-ES_tradnl"/>
        </w:rPr>
        <w:lastRenderedPageBreak/>
        <w:t>personales del servidor público, entre ellas alimentos o pago de pensión alimenticia</w:t>
      </w:r>
      <w:r>
        <w:rPr>
          <w:rFonts w:ascii="Palatino Linotype" w:hAnsi="Palatino Linotype" w:cs="Arial"/>
          <w:color w:val="000000"/>
          <w:sz w:val="24"/>
          <w:szCs w:val="24"/>
          <w:lang w:val="es-ES_tradnl"/>
        </w:rPr>
        <w:t xml:space="preserve">, información que encuadra dentro de la información confidencial y la protección de los datos personales. </w:t>
      </w:r>
    </w:p>
    <w:p w14:paraId="67235421" w14:textId="77777777" w:rsidR="005C6406" w:rsidRDefault="005C6406" w:rsidP="005C6406">
      <w:pPr>
        <w:spacing w:after="0" w:line="360" w:lineRule="auto"/>
        <w:ind w:right="51"/>
        <w:jc w:val="both"/>
        <w:rPr>
          <w:rFonts w:ascii="Palatino Linotype" w:hAnsi="Palatino Linotype" w:cs="Arial"/>
          <w:sz w:val="24"/>
          <w:szCs w:val="24"/>
        </w:rPr>
      </w:pPr>
    </w:p>
    <w:p w14:paraId="1910360F" w14:textId="7016B290" w:rsidR="005C6406" w:rsidRDefault="005C6406" w:rsidP="005C6406">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64A62864" w14:textId="25E69EA8" w:rsidR="005C6406" w:rsidRPr="005C6406" w:rsidRDefault="004803F9" w:rsidP="004803F9">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MODIFICA</w:t>
      </w:r>
      <w:r w:rsidR="00485174">
        <w:rPr>
          <w:rFonts w:ascii="Palatino Linotype" w:hAnsi="Palatino Linotype"/>
          <w:b/>
          <w:sz w:val="24"/>
          <w:szCs w:val="24"/>
        </w:rPr>
        <w:t>N</w:t>
      </w:r>
      <w:r w:rsidRPr="00D5257A">
        <w:rPr>
          <w:rFonts w:ascii="Palatino Linotype" w:hAnsi="Palatino Linotype"/>
          <w:b/>
          <w:sz w:val="24"/>
          <w:szCs w:val="24"/>
        </w:rPr>
        <w:t xml:space="preserve"> </w:t>
      </w:r>
      <w:r w:rsidRPr="00D5257A">
        <w:rPr>
          <w:rFonts w:ascii="Palatino Linotype" w:hAnsi="Palatino Linotype"/>
          <w:sz w:val="24"/>
          <w:szCs w:val="24"/>
        </w:rPr>
        <w:t>la</w:t>
      </w:r>
      <w:r w:rsidR="00485174">
        <w:rPr>
          <w:rFonts w:ascii="Palatino Linotype" w:hAnsi="Palatino Linotype"/>
          <w:sz w:val="24"/>
          <w:szCs w:val="24"/>
        </w:rPr>
        <w:t>s</w:t>
      </w:r>
      <w:r w:rsidRPr="00D5257A">
        <w:rPr>
          <w:rFonts w:ascii="Palatino Linotype" w:hAnsi="Palatino Linotype"/>
          <w:sz w:val="24"/>
          <w:szCs w:val="24"/>
        </w:rPr>
        <w:t xml:space="preserve"> respuesta</w:t>
      </w:r>
      <w:r w:rsidR="00485174">
        <w:rPr>
          <w:rFonts w:ascii="Palatino Linotype" w:hAnsi="Palatino Linotype"/>
          <w:sz w:val="24"/>
          <w:szCs w:val="24"/>
        </w:rPr>
        <w:t>s</w:t>
      </w:r>
      <w:r w:rsidRPr="00D5257A">
        <w:rPr>
          <w:rFonts w:ascii="Palatino Linotype" w:hAnsi="Palatino Linotype"/>
          <w:sz w:val="24"/>
          <w:szCs w:val="24"/>
        </w:rPr>
        <w:t xml:space="preserve"> a la</w:t>
      </w:r>
      <w:r w:rsidR="00485174">
        <w:rPr>
          <w:rFonts w:ascii="Palatino Linotype" w:hAnsi="Palatino Linotype"/>
          <w:sz w:val="24"/>
          <w:szCs w:val="24"/>
        </w:rPr>
        <w:t>s</w:t>
      </w:r>
      <w:r w:rsidRPr="00D5257A">
        <w:rPr>
          <w:rFonts w:ascii="Palatino Linotype" w:hAnsi="Palatino Linotype"/>
          <w:sz w:val="24"/>
          <w:szCs w:val="24"/>
        </w:rPr>
        <w:t xml:space="preserve"> solicitud</w:t>
      </w:r>
      <w:r w:rsidR="00485174">
        <w:rPr>
          <w:rFonts w:ascii="Palatino Linotype" w:hAnsi="Palatino Linotype"/>
          <w:sz w:val="24"/>
          <w:szCs w:val="24"/>
        </w:rPr>
        <w:t>es</w:t>
      </w:r>
      <w:r w:rsidRPr="00D5257A">
        <w:rPr>
          <w:rFonts w:ascii="Palatino Linotype" w:hAnsi="Palatino Linotype"/>
          <w:sz w:val="24"/>
          <w:szCs w:val="24"/>
        </w:rPr>
        <w:t xml:space="preserve"> de información </w:t>
      </w:r>
      <w:r w:rsidR="005C6406">
        <w:rPr>
          <w:rFonts w:ascii="Palatino Linotype" w:hAnsi="Palatino Linotype" w:cs="Arial"/>
          <w:b/>
          <w:bCs/>
          <w:sz w:val="24"/>
        </w:rPr>
        <w:t xml:space="preserve">00578/SE/IP/2023, 00579/SE/IP/2023 </w:t>
      </w:r>
      <w:r w:rsidR="005C6406">
        <w:rPr>
          <w:rFonts w:ascii="Palatino Linotype" w:hAnsi="Palatino Linotype" w:cs="Arial"/>
          <w:sz w:val="24"/>
        </w:rPr>
        <w:t xml:space="preserve">y </w:t>
      </w:r>
      <w:r w:rsidR="005C6406">
        <w:rPr>
          <w:rFonts w:ascii="Palatino Linotype" w:hAnsi="Palatino Linotype" w:cs="Arial"/>
          <w:b/>
          <w:bCs/>
          <w:sz w:val="24"/>
        </w:rPr>
        <w:t xml:space="preserve">00580/SE/IP/2023 </w:t>
      </w:r>
      <w:r w:rsidR="005C6406">
        <w:rPr>
          <w:rFonts w:ascii="Palatino Linotype" w:hAnsi="Palatino Linotype" w:cs="Arial"/>
          <w:sz w:val="24"/>
        </w:rPr>
        <w:t xml:space="preserve">que han sido materia del presente fallo. </w:t>
      </w:r>
    </w:p>
    <w:p w14:paraId="7B7217A9" w14:textId="77777777" w:rsidR="004803F9" w:rsidRDefault="004803F9" w:rsidP="004803F9">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78053FEE" w14:textId="77777777" w:rsidR="004803F9" w:rsidRPr="00D05C83" w:rsidRDefault="004803F9" w:rsidP="004803F9">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lastRenderedPageBreak/>
        <w:t>SE    RESUELVE</w:t>
      </w:r>
    </w:p>
    <w:p w14:paraId="7C728CD6" w14:textId="2AF249F6" w:rsidR="004803F9" w:rsidRDefault="004803F9" w:rsidP="004803F9">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MODIFICA</w:t>
      </w:r>
      <w:r w:rsidR="00485174">
        <w:rPr>
          <w:rFonts w:ascii="Palatino Linotype" w:hAnsi="Palatino Linotype" w:cs="Arial"/>
          <w:b/>
          <w:sz w:val="24"/>
          <w:szCs w:val="24"/>
        </w:rPr>
        <w:t>N</w:t>
      </w:r>
      <w:r>
        <w:rPr>
          <w:rFonts w:ascii="Palatino Linotype" w:hAnsi="Palatino Linotype" w:cs="Arial"/>
          <w:b/>
          <w:sz w:val="24"/>
          <w:szCs w:val="24"/>
        </w:rPr>
        <w:t xml:space="preserve"> </w:t>
      </w:r>
      <w:r>
        <w:rPr>
          <w:rFonts w:ascii="Palatino Linotype" w:hAnsi="Palatino Linotype" w:cs="Arial"/>
          <w:sz w:val="24"/>
          <w:szCs w:val="24"/>
        </w:rPr>
        <w:t>la</w:t>
      </w:r>
      <w:r w:rsidR="00485174">
        <w:rPr>
          <w:rFonts w:ascii="Palatino Linotype" w:hAnsi="Palatino Linotype" w:cs="Arial"/>
          <w:sz w:val="24"/>
          <w:szCs w:val="24"/>
        </w:rPr>
        <w:t>s</w:t>
      </w:r>
      <w:r>
        <w:rPr>
          <w:rFonts w:ascii="Palatino Linotype" w:hAnsi="Palatino Linotype" w:cs="Arial"/>
          <w:sz w:val="24"/>
          <w:szCs w:val="24"/>
        </w:rPr>
        <w:t xml:space="preserve"> respuesta</w:t>
      </w:r>
      <w:r w:rsidR="00485174">
        <w:rPr>
          <w:rFonts w:ascii="Palatino Linotype" w:hAnsi="Palatino Linotype" w:cs="Arial"/>
          <w:sz w:val="24"/>
          <w:szCs w:val="24"/>
        </w:rPr>
        <w:t>s</w:t>
      </w:r>
      <w:r>
        <w:rPr>
          <w:rFonts w:ascii="Palatino Linotype" w:hAnsi="Palatino Linotype" w:cs="Arial"/>
          <w:sz w:val="24"/>
          <w:szCs w:val="24"/>
        </w:rPr>
        <w:t xml:space="preserve"> entregada</w:t>
      </w:r>
      <w:r w:rsidR="00485174">
        <w:rPr>
          <w:rFonts w:ascii="Palatino Linotype" w:hAnsi="Palatino Linotype" w:cs="Arial"/>
          <w:sz w:val="24"/>
          <w:szCs w:val="24"/>
        </w:rPr>
        <w:t>s</w:t>
      </w:r>
      <w:r>
        <w:rPr>
          <w:rFonts w:ascii="Palatino Linotype" w:hAnsi="Palatino Linotype" w:cs="Arial"/>
          <w:sz w:val="24"/>
          <w:szCs w:val="24"/>
        </w:rPr>
        <w:t xml:space="preserve"> por </w:t>
      </w:r>
      <w:r>
        <w:rPr>
          <w:rFonts w:ascii="Palatino Linotype" w:hAnsi="Palatino Linotype" w:cs="Arial"/>
          <w:b/>
          <w:sz w:val="24"/>
          <w:szCs w:val="24"/>
        </w:rPr>
        <w:t xml:space="preserve">EL SUJETO OBLIGADO, </w:t>
      </w:r>
      <w:r>
        <w:rPr>
          <w:rFonts w:ascii="Palatino Linotype" w:hAnsi="Palatino Linotype" w:cs="Arial"/>
          <w:sz w:val="24"/>
          <w:szCs w:val="24"/>
        </w:rPr>
        <w:t>a la</w:t>
      </w:r>
      <w:r w:rsidR="00485174">
        <w:rPr>
          <w:rFonts w:ascii="Palatino Linotype" w:hAnsi="Palatino Linotype" w:cs="Arial"/>
          <w:sz w:val="24"/>
          <w:szCs w:val="24"/>
        </w:rPr>
        <w:t>s</w:t>
      </w:r>
      <w:r>
        <w:rPr>
          <w:rFonts w:ascii="Palatino Linotype" w:hAnsi="Palatino Linotype" w:cs="Arial"/>
          <w:sz w:val="24"/>
          <w:szCs w:val="24"/>
        </w:rPr>
        <w:t xml:space="preserve"> solicitud</w:t>
      </w:r>
      <w:r w:rsidR="00485174">
        <w:rPr>
          <w:rFonts w:ascii="Palatino Linotype" w:hAnsi="Palatino Linotype" w:cs="Arial"/>
          <w:sz w:val="24"/>
          <w:szCs w:val="24"/>
        </w:rPr>
        <w:t>es</w:t>
      </w:r>
      <w:r>
        <w:rPr>
          <w:rFonts w:ascii="Palatino Linotype" w:hAnsi="Palatino Linotype" w:cs="Arial"/>
          <w:sz w:val="24"/>
          <w:szCs w:val="24"/>
        </w:rPr>
        <w:t xml:space="preserve"> de información número</w:t>
      </w:r>
      <w:r w:rsidR="00485174">
        <w:rPr>
          <w:rFonts w:ascii="Palatino Linotype" w:hAnsi="Palatino Linotype" w:cs="Arial"/>
          <w:sz w:val="24"/>
          <w:szCs w:val="24"/>
        </w:rPr>
        <w:t>s</w:t>
      </w:r>
      <w:r>
        <w:rPr>
          <w:rFonts w:ascii="Palatino Linotype" w:hAnsi="Palatino Linotype" w:cs="Arial"/>
          <w:sz w:val="24"/>
          <w:szCs w:val="24"/>
        </w:rPr>
        <w:t xml:space="preserve"> </w:t>
      </w:r>
      <w:r w:rsidR="005C6406">
        <w:rPr>
          <w:rFonts w:ascii="Palatino Linotype" w:hAnsi="Palatino Linotype" w:cs="Arial"/>
          <w:b/>
          <w:bCs/>
          <w:sz w:val="24"/>
        </w:rPr>
        <w:t xml:space="preserve">00578/SE/IP/2023, 00579/SE/IP/2023 </w:t>
      </w:r>
      <w:r w:rsidR="005C6406">
        <w:rPr>
          <w:rFonts w:ascii="Palatino Linotype" w:hAnsi="Palatino Linotype" w:cs="Arial"/>
          <w:sz w:val="24"/>
        </w:rPr>
        <w:t xml:space="preserve">y </w:t>
      </w:r>
      <w:r w:rsidR="005C6406">
        <w:rPr>
          <w:rFonts w:ascii="Palatino Linotype" w:hAnsi="Palatino Linotype" w:cs="Arial"/>
          <w:b/>
          <w:bCs/>
          <w:sz w:val="24"/>
        </w:rPr>
        <w:t>00580/SE/IP/</w:t>
      </w:r>
      <w:r w:rsidR="00FE4523">
        <w:rPr>
          <w:rFonts w:ascii="Palatino Linotype" w:hAnsi="Palatino Linotype" w:cs="Arial"/>
          <w:b/>
          <w:bCs/>
          <w:sz w:val="24"/>
        </w:rPr>
        <w:t xml:space="preserve">2023 </w:t>
      </w:r>
      <w:r w:rsidR="00FE4523" w:rsidRPr="00FE4523">
        <w:rPr>
          <w:rFonts w:ascii="Palatino Linotype" w:hAnsi="Palatino Linotype" w:cs="Arial"/>
          <w:sz w:val="24"/>
          <w:szCs w:val="24"/>
        </w:rPr>
        <w:t>por</w:t>
      </w:r>
      <w:r>
        <w:rPr>
          <w:rFonts w:ascii="Palatino Linotype" w:hAnsi="Palatino Linotype" w:cs="Arial"/>
          <w:sz w:val="24"/>
        </w:rPr>
        <w:t xml:space="preserve">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5191E5DA" w14:textId="77777777" w:rsidR="004803F9" w:rsidRDefault="004803F9" w:rsidP="004803F9">
      <w:pPr>
        <w:spacing w:before="240" w:line="360" w:lineRule="auto"/>
        <w:jc w:val="both"/>
        <w:rPr>
          <w:rFonts w:ascii="Palatino Linotype" w:hAnsi="Palatino Linotype" w:cs="Arial"/>
          <w:sz w:val="24"/>
        </w:rPr>
      </w:pPr>
    </w:p>
    <w:p w14:paraId="40B4B8DC" w14:textId="556060E9" w:rsidR="005C6406" w:rsidRPr="00074A76" w:rsidRDefault="004803F9" w:rsidP="005C6406">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w:t>
      </w:r>
      <w:r w:rsidR="005C6406" w:rsidRPr="006633BF">
        <w:rPr>
          <w:rFonts w:ascii="Palatino Linotype" w:hAnsi="Palatino Linotype" w:cs="Arial"/>
          <w:sz w:val="24"/>
          <w:szCs w:val="24"/>
        </w:rPr>
        <w:t xml:space="preserve">Se </w:t>
      </w:r>
      <w:r w:rsidR="005C6406" w:rsidRPr="006633BF">
        <w:rPr>
          <w:rFonts w:ascii="Palatino Linotype" w:hAnsi="Palatino Linotype" w:cs="Arial"/>
          <w:b/>
          <w:sz w:val="24"/>
          <w:szCs w:val="24"/>
        </w:rPr>
        <w:t>ORDENA</w:t>
      </w:r>
      <w:r w:rsidR="005C6406" w:rsidRPr="006633BF">
        <w:rPr>
          <w:rFonts w:ascii="Palatino Linotype" w:hAnsi="Palatino Linotype" w:cs="Arial"/>
          <w:sz w:val="24"/>
          <w:szCs w:val="24"/>
        </w:rPr>
        <w:t xml:space="preserve"> al </w:t>
      </w:r>
      <w:r w:rsidR="005C6406" w:rsidRPr="006633BF">
        <w:rPr>
          <w:rFonts w:ascii="Palatino Linotype" w:hAnsi="Palatino Linotype" w:cs="Arial"/>
          <w:b/>
          <w:sz w:val="24"/>
          <w:szCs w:val="24"/>
        </w:rPr>
        <w:t>SUJETO OBLIGADO</w:t>
      </w:r>
      <w:r w:rsidR="005C6406" w:rsidRPr="006633BF">
        <w:rPr>
          <w:rFonts w:ascii="Palatino Linotype" w:hAnsi="Palatino Linotype" w:cs="Arial"/>
          <w:sz w:val="24"/>
          <w:szCs w:val="24"/>
        </w:rPr>
        <w:t xml:space="preserve"> </w:t>
      </w:r>
      <w:r w:rsidR="005C6406">
        <w:rPr>
          <w:rFonts w:ascii="Palatino Linotype" w:hAnsi="Palatino Linotype" w:cs="Arial"/>
          <w:sz w:val="24"/>
          <w:szCs w:val="24"/>
        </w:rPr>
        <w:t xml:space="preserve">realizar una búsqueda exhaustiva y razonable a fin de entregar al </w:t>
      </w:r>
      <w:r w:rsidR="005C6406">
        <w:rPr>
          <w:rFonts w:ascii="Palatino Linotype" w:hAnsi="Palatino Linotype" w:cs="Arial"/>
          <w:b/>
          <w:bCs/>
          <w:sz w:val="24"/>
          <w:szCs w:val="24"/>
        </w:rPr>
        <w:t xml:space="preserve">RECURRENTE, </w:t>
      </w:r>
      <w:r w:rsidR="005C6406" w:rsidRPr="006633BF">
        <w:rPr>
          <w:rFonts w:ascii="Palatino Linotype" w:hAnsi="Palatino Linotype" w:cs="Arial"/>
          <w:sz w:val="24"/>
          <w:szCs w:val="24"/>
        </w:rPr>
        <w:t xml:space="preserve">en términos del Considerando </w:t>
      </w:r>
      <w:r w:rsidR="005C6406" w:rsidRPr="006633BF">
        <w:rPr>
          <w:rFonts w:ascii="Palatino Linotype" w:hAnsi="Palatino Linotype" w:cs="Arial"/>
          <w:b/>
          <w:sz w:val="24"/>
          <w:szCs w:val="24"/>
        </w:rPr>
        <w:t xml:space="preserve">CUARTO </w:t>
      </w:r>
      <w:r w:rsidR="005C6406" w:rsidRPr="006633BF">
        <w:rPr>
          <w:rFonts w:ascii="Palatino Linotype" w:hAnsi="Palatino Linotype" w:cs="Arial"/>
          <w:sz w:val="24"/>
          <w:szCs w:val="24"/>
        </w:rPr>
        <w:t>de esta resolución</w:t>
      </w:r>
      <w:r w:rsidR="005C6406" w:rsidRPr="00074A76">
        <w:rPr>
          <w:rFonts w:ascii="Palatino Linotype" w:hAnsi="Palatino Linotype" w:cs="Arial"/>
          <w:b/>
          <w:sz w:val="24"/>
          <w:szCs w:val="24"/>
        </w:rPr>
        <w:t xml:space="preserve">, </w:t>
      </w:r>
      <w:r w:rsidR="005C6406" w:rsidRPr="00074A76">
        <w:rPr>
          <w:rFonts w:ascii="Palatino Linotype" w:hAnsi="Palatino Linotype" w:cs="Arial"/>
          <w:sz w:val="24"/>
          <w:szCs w:val="24"/>
        </w:rPr>
        <w:t>en versión pública de ser procedente,</w:t>
      </w:r>
      <w:r w:rsidR="005C6406">
        <w:rPr>
          <w:rFonts w:ascii="Palatino Linotype" w:hAnsi="Palatino Linotype" w:cs="Arial"/>
          <w:sz w:val="24"/>
          <w:szCs w:val="24"/>
        </w:rPr>
        <w:t xml:space="preserve"> </w:t>
      </w:r>
      <w:r w:rsidR="005C6406" w:rsidRPr="00074A76">
        <w:rPr>
          <w:rFonts w:ascii="Palatino Linotype" w:hAnsi="Palatino Linotype" w:cs="Arial"/>
          <w:sz w:val="24"/>
          <w:szCs w:val="24"/>
        </w:rPr>
        <w:t xml:space="preserve">a través del Sistema de Acceso a la Información Mexiquense </w:t>
      </w:r>
      <w:r w:rsidR="005C6406" w:rsidRPr="00074A76">
        <w:rPr>
          <w:rFonts w:ascii="Palatino Linotype" w:hAnsi="Palatino Linotype" w:cs="Arial"/>
          <w:b/>
          <w:sz w:val="24"/>
          <w:szCs w:val="24"/>
        </w:rPr>
        <w:t xml:space="preserve">(SAIMEX), </w:t>
      </w:r>
      <w:r w:rsidR="005C6406" w:rsidRPr="00074A76">
        <w:rPr>
          <w:rFonts w:ascii="Palatino Linotype" w:hAnsi="Palatino Linotype" w:cs="Arial"/>
          <w:sz w:val="24"/>
          <w:szCs w:val="24"/>
        </w:rPr>
        <w:t xml:space="preserve">de lo siguiente: </w:t>
      </w:r>
    </w:p>
    <w:p w14:paraId="21320D3A" w14:textId="77777777" w:rsidR="005C6406" w:rsidRPr="005C6406" w:rsidRDefault="005C6406" w:rsidP="005C6406">
      <w:pPr>
        <w:spacing w:before="240" w:line="360" w:lineRule="auto"/>
        <w:jc w:val="both"/>
        <w:rPr>
          <w:rFonts w:ascii="Palatino Linotype" w:hAnsi="Palatino Linotype"/>
          <w:b/>
          <w:bCs/>
          <w:i/>
          <w:iCs/>
          <w:sz w:val="24"/>
          <w:szCs w:val="24"/>
        </w:rPr>
      </w:pPr>
      <w:r w:rsidRPr="005C6406">
        <w:rPr>
          <w:rFonts w:ascii="Palatino Linotype" w:hAnsi="Palatino Linotype"/>
          <w:b/>
          <w:bCs/>
          <w:i/>
          <w:iCs/>
          <w:sz w:val="24"/>
          <w:szCs w:val="24"/>
        </w:rPr>
        <w:t>Con relación a la servidora pública referida en las solicitudes de información 00578/SE/IP/2023, 00579/SE/IP/2023 y 00580/SE/IP/2023</w:t>
      </w:r>
    </w:p>
    <w:p w14:paraId="183236CD" w14:textId="77777777" w:rsidR="005C6406" w:rsidRPr="005C6406" w:rsidRDefault="005C6406" w:rsidP="00E966ED">
      <w:pPr>
        <w:pStyle w:val="infoemcitas"/>
        <w:numPr>
          <w:ilvl w:val="0"/>
          <w:numId w:val="3"/>
        </w:numPr>
        <w:tabs>
          <w:tab w:val="left" w:pos="7655"/>
        </w:tabs>
        <w:ind w:right="0"/>
        <w:rPr>
          <w:iCs/>
          <w:sz w:val="24"/>
          <w:szCs w:val="24"/>
        </w:rPr>
      </w:pPr>
      <w:r w:rsidRPr="005C6406">
        <w:rPr>
          <w:iCs/>
          <w:sz w:val="24"/>
          <w:szCs w:val="24"/>
        </w:rPr>
        <w:t xml:space="preserve">El o los documentos en donde conste la remuneración bruta y neta, correspondientes al periodo en el que laboró referido en respuesta, en la Escuela Normal No. 1 de Toluca. </w:t>
      </w:r>
    </w:p>
    <w:p w14:paraId="596D09F2" w14:textId="77777777" w:rsidR="005C6406" w:rsidRPr="005C6406" w:rsidRDefault="005C6406" w:rsidP="00E966ED">
      <w:pPr>
        <w:pStyle w:val="infoemcitas"/>
        <w:numPr>
          <w:ilvl w:val="0"/>
          <w:numId w:val="3"/>
        </w:numPr>
        <w:tabs>
          <w:tab w:val="left" w:pos="7655"/>
        </w:tabs>
        <w:ind w:right="0"/>
        <w:rPr>
          <w:iCs/>
          <w:sz w:val="24"/>
          <w:szCs w:val="24"/>
        </w:rPr>
      </w:pPr>
      <w:r w:rsidRPr="005C6406">
        <w:rPr>
          <w:iCs/>
          <w:sz w:val="24"/>
          <w:szCs w:val="24"/>
        </w:rPr>
        <w:t>El o los documentos en donde conste la remuneración bruta y neta, correspondientes al periodo en el que laboró referido en respuesta en la Centenaria y Benemérita Escuela Normal para Profesores (</w:t>
      </w:r>
      <w:proofErr w:type="spellStart"/>
      <w:r w:rsidRPr="005C6406">
        <w:rPr>
          <w:iCs/>
          <w:sz w:val="24"/>
          <w:szCs w:val="24"/>
        </w:rPr>
        <w:t>CyBENP</w:t>
      </w:r>
      <w:proofErr w:type="spellEnd"/>
      <w:r w:rsidRPr="005C6406">
        <w:rPr>
          <w:iCs/>
          <w:sz w:val="24"/>
          <w:szCs w:val="24"/>
        </w:rPr>
        <w:t xml:space="preserve">) de Toluca. </w:t>
      </w:r>
    </w:p>
    <w:p w14:paraId="472380F3" w14:textId="77777777" w:rsidR="005C6406" w:rsidRPr="005C6406" w:rsidRDefault="005C6406" w:rsidP="00E966ED">
      <w:pPr>
        <w:pStyle w:val="infoemcitas"/>
        <w:numPr>
          <w:ilvl w:val="0"/>
          <w:numId w:val="3"/>
        </w:numPr>
        <w:tabs>
          <w:tab w:val="left" w:pos="7655"/>
        </w:tabs>
        <w:ind w:right="0"/>
        <w:rPr>
          <w:iCs/>
          <w:sz w:val="24"/>
          <w:szCs w:val="24"/>
        </w:rPr>
      </w:pPr>
      <w:r w:rsidRPr="005C6406">
        <w:rPr>
          <w:iCs/>
          <w:sz w:val="24"/>
          <w:szCs w:val="24"/>
        </w:rPr>
        <w:lastRenderedPageBreak/>
        <w:t xml:space="preserve">El o los documentos en donde conste la remuneración bruta y neta, correspondientes al periodo en el que laboró en la Preparatoria Anexa a la Escuela Normal número 1 de Toluca. </w:t>
      </w:r>
    </w:p>
    <w:p w14:paraId="0B995E73" w14:textId="7824B27A" w:rsidR="004803F9" w:rsidRDefault="004803F9" w:rsidP="004803F9">
      <w:pPr>
        <w:pStyle w:val="Sinespaciado"/>
        <w:spacing w:line="360" w:lineRule="auto"/>
        <w:ind w:left="782"/>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w:t>
      </w:r>
      <w:r w:rsidR="005E539C">
        <w:rPr>
          <w:rFonts w:ascii="Palatino Linotype" w:hAnsi="Palatino Linotype" w:cs="Arial"/>
          <w:i/>
        </w:rPr>
        <w:t>del</w:t>
      </w:r>
      <w:r>
        <w:rPr>
          <w:rFonts w:ascii="Palatino Linotype" w:hAnsi="Palatino Linotype" w:cs="Arial"/>
          <w:i/>
        </w:rPr>
        <w:t xml:space="preserve"> Recurrente.</w:t>
      </w:r>
    </w:p>
    <w:p w14:paraId="4E3B7F64" w14:textId="77777777" w:rsidR="003149A1" w:rsidRDefault="003149A1" w:rsidP="004803F9">
      <w:pPr>
        <w:pStyle w:val="Sinespaciado"/>
        <w:spacing w:line="360" w:lineRule="auto"/>
        <w:ind w:left="782"/>
        <w:jc w:val="both"/>
        <w:rPr>
          <w:rFonts w:ascii="Palatino Linotype" w:hAnsi="Palatino Linotype" w:cs="Arial"/>
          <w:i/>
        </w:rPr>
      </w:pPr>
    </w:p>
    <w:p w14:paraId="5F7A0178" w14:textId="68C7FCFB" w:rsidR="003149A1" w:rsidRDefault="005C6406" w:rsidP="004803F9">
      <w:pPr>
        <w:pStyle w:val="Sinespaciado"/>
        <w:spacing w:line="360" w:lineRule="auto"/>
        <w:ind w:left="782"/>
        <w:jc w:val="both"/>
        <w:rPr>
          <w:rFonts w:ascii="Palatino Linotype" w:hAnsi="Palatino Linotype" w:cs="Arial"/>
          <w:i/>
        </w:rPr>
      </w:pPr>
      <w:r>
        <w:rPr>
          <w:rFonts w:ascii="Palatino Linotype" w:hAnsi="Palatino Linotype" w:cs="Arial"/>
          <w:i/>
        </w:rPr>
        <w:t xml:space="preserve">En alusión a los numerales 1 y 2, </w:t>
      </w:r>
      <w:r w:rsidR="003149A1">
        <w:rPr>
          <w:rFonts w:ascii="Palatino Linotype" w:hAnsi="Palatino Linotype" w:cs="Arial"/>
          <w:i/>
        </w:rPr>
        <w:t xml:space="preserve">una vez realizada la búsqueda exhaustiva y razonable para el caso de no contar con la información resulta procedente ordenar </w:t>
      </w:r>
      <w:r w:rsidR="00FE4523">
        <w:rPr>
          <w:rFonts w:ascii="Palatino Linotype" w:hAnsi="Palatino Linotype" w:cs="Arial"/>
          <w:i/>
        </w:rPr>
        <w:t>a</w:t>
      </w:r>
      <w:r w:rsidR="003149A1">
        <w:rPr>
          <w:rFonts w:ascii="Palatino Linotype" w:hAnsi="Palatino Linotype" w:cs="Arial"/>
          <w:i/>
        </w:rPr>
        <w:t>cuerdo que emita el Comité de Transparencia por el cual se declare formalmente la inexistencia de la información.</w:t>
      </w:r>
    </w:p>
    <w:p w14:paraId="7320D87D" w14:textId="77777777" w:rsidR="005C6406" w:rsidRDefault="005C6406" w:rsidP="004803F9">
      <w:pPr>
        <w:pStyle w:val="Sinespaciado"/>
        <w:spacing w:line="360" w:lineRule="auto"/>
        <w:ind w:left="782"/>
        <w:jc w:val="both"/>
        <w:rPr>
          <w:rFonts w:ascii="Palatino Linotype" w:hAnsi="Palatino Linotype" w:cs="Arial"/>
          <w:i/>
        </w:rPr>
      </w:pPr>
    </w:p>
    <w:p w14:paraId="664332E7" w14:textId="72DB505B" w:rsidR="005C6406" w:rsidRDefault="005C6406" w:rsidP="004803F9">
      <w:pPr>
        <w:pStyle w:val="Sinespaciado"/>
        <w:spacing w:line="360" w:lineRule="auto"/>
        <w:ind w:left="782"/>
        <w:jc w:val="both"/>
        <w:rPr>
          <w:rFonts w:ascii="Palatino Linotype" w:hAnsi="Palatino Linotype" w:cs="Arial"/>
          <w:i/>
        </w:rPr>
      </w:pPr>
      <w:r>
        <w:rPr>
          <w:rFonts w:ascii="Palatino Linotype" w:hAnsi="Palatino Linotype" w:cs="Arial"/>
          <w:i/>
        </w:rPr>
        <w:t xml:space="preserve">Con relación al numeral 3, para el caso de no contar con la información previamente referida, bastará con que El Sujeto Obligado lo haga del conocimiento del Recurrente. </w:t>
      </w:r>
    </w:p>
    <w:p w14:paraId="0DE5639F" w14:textId="77777777" w:rsidR="004803F9" w:rsidRPr="00000006" w:rsidRDefault="004803F9" w:rsidP="004803F9">
      <w:pPr>
        <w:pStyle w:val="Prrafodelista"/>
        <w:spacing w:before="240" w:line="360" w:lineRule="auto"/>
        <w:ind w:left="782"/>
        <w:jc w:val="both"/>
        <w:rPr>
          <w:rFonts w:ascii="Palatino Linotype" w:hAnsi="Palatino Linotype" w:cs="Arial"/>
          <w:i/>
          <w:lang w:val="es-MX"/>
        </w:rPr>
      </w:pPr>
    </w:p>
    <w:p w14:paraId="342B9385" w14:textId="77777777" w:rsidR="004803F9" w:rsidRPr="006F36F4" w:rsidRDefault="004803F9" w:rsidP="004803F9">
      <w:pPr>
        <w:spacing w:after="0" w:line="360" w:lineRule="auto"/>
        <w:jc w:val="both"/>
        <w:rPr>
          <w:rFonts w:ascii="Palatino Linotype" w:eastAsia="Times New Roman" w:hAnsi="Palatino Linotype" w:cs="Tahoma"/>
          <w:sz w:val="24"/>
          <w:szCs w:val="24"/>
          <w:lang w:eastAsia="es-ES"/>
        </w:rPr>
      </w:pPr>
      <w:r w:rsidRPr="00593F5D">
        <w:rPr>
          <w:rFonts w:ascii="Palatino Linotype" w:eastAsia="Times New Roman" w:hAnsi="Palatino Linotype" w:cs="Arial"/>
          <w:b/>
          <w:sz w:val="28"/>
          <w:szCs w:val="24"/>
          <w:lang w:eastAsia="es-ES"/>
        </w:rPr>
        <w:t>TERCERO</w:t>
      </w:r>
      <w:r w:rsidRPr="00593F5D">
        <w:rPr>
          <w:rFonts w:ascii="Palatino Linotype" w:eastAsia="Times New Roman" w:hAnsi="Palatino Linotype" w:cs="Arial"/>
          <w:b/>
          <w:sz w:val="24"/>
          <w:szCs w:val="24"/>
          <w:lang w:eastAsia="es-ES"/>
        </w:rPr>
        <w:t>.</w:t>
      </w:r>
      <w:r w:rsidRPr="00593F5D">
        <w:rPr>
          <w:rFonts w:ascii="Palatino Linotype" w:eastAsia="Times New Roman" w:hAnsi="Palatino Linotype" w:cs="Arial"/>
          <w:sz w:val="24"/>
          <w:szCs w:val="24"/>
          <w:lang w:eastAsia="es-ES"/>
        </w:rPr>
        <w:t xml:space="preserve"> </w:t>
      </w:r>
      <w:r w:rsidRPr="006F36F4">
        <w:rPr>
          <w:rFonts w:ascii="Palatino Linotype" w:hAnsi="Palatino Linotype" w:cstheme="minorHAnsi"/>
          <w:b/>
          <w:sz w:val="24"/>
          <w:szCs w:val="24"/>
        </w:rPr>
        <w:t>NOTIFÍQUESE</w:t>
      </w:r>
      <w:r w:rsidRPr="006F36F4">
        <w:rPr>
          <w:rFonts w:ascii="Palatino Linotype" w:hAnsi="Palatino Linotype" w:cstheme="minorHAnsi"/>
          <w:i/>
          <w:sz w:val="24"/>
          <w:szCs w:val="24"/>
        </w:rPr>
        <w:t xml:space="preserve"> </w:t>
      </w:r>
      <w:r w:rsidRPr="006F36F4">
        <w:rPr>
          <w:rFonts w:ascii="Palatino Linotype" w:hAnsi="Palatino Linotype" w:cstheme="minorHAnsi"/>
          <w:sz w:val="24"/>
          <w:szCs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w:t>
      </w:r>
      <w:r w:rsidRPr="006F36F4">
        <w:rPr>
          <w:rFonts w:ascii="Palatino Linotype" w:hAnsi="Palatino Linotype" w:cstheme="minorHAnsi"/>
          <w:sz w:val="24"/>
          <w:szCs w:val="24"/>
        </w:rPr>
        <w:lastRenderedPageBreak/>
        <w:t>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6C7171B" w14:textId="77777777" w:rsidR="004803F9" w:rsidRPr="00593F5D" w:rsidRDefault="004803F9" w:rsidP="004803F9">
      <w:pPr>
        <w:spacing w:after="0" w:line="360" w:lineRule="auto"/>
        <w:jc w:val="both"/>
        <w:rPr>
          <w:rFonts w:ascii="Palatino Linotype" w:eastAsia="Times New Roman" w:hAnsi="Palatino Linotype" w:cs="Tahoma"/>
          <w:bCs/>
          <w:sz w:val="24"/>
          <w:szCs w:val="24"/>
          <w:lang w:eastAsia="es-ES"/>
        </w:rPr>
      </w:pPr>
    </w:p>
    <w:p w14:paraId="1ECE2CB8" w14:textId="77777777" w:rsidR="004803F9" w:rsidRDefault="004803F9" w:rsidP="004803F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93F5D">
        <w:rPr>
          <w:rFonts w:ascii="Palatino Linotype" w:eastAsia="Times New Roman" w:hAnsi="Palatino Linotype" w:cs="Arial"/>
          <w:b/>
          <w:sz w:val="28"/>
          <w:szCs w:val="28"/>
          <w:lang w:val="es-ES" w:eastAsia="es-ES"/>
        </w:rPr>
        <w:t>CUARTO.</w:t>
      </w:r>
      <w:r w:rsidRPr="00593F5D">
        <w:rPr>
          <w:rFonts w:ascii="Palatino Linotype" w:eastAsia="Times New Roman" w:hAnsi="Palatino Linotype" w:cs="Arial"/>
          <w:b/>
          <w:sz w:val="24"/>
          <w:szCs w:val="24"/>
          <w:lang w:val="es-ES" w:eastAsia="es-ES"/>
        </w:rPr>
        <w:t xml:space="preserve"> </w:t>
      </w:r>
      <w:r w:rsidRPr="00593F5D">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593F5D">
        <w:rPr>
          <w:rFonts w:ascii="Palatino Linotype" w:eastAsia="Times New Roman" w:hAnsi="Palatino Linotype" w:cs="Arial"/>
          <w:b/>
          <w:sz w:val="24"/>
          <w:szCs w:val="24"/>
          <w:lang w:val="es-ES" w:eastAsia="es-ES"/>
        </w:rPr>
        <w:t>Sujeto Obligado</w:t>
      </w:r>
      <w:r w:rsidRPr="00593F5D">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66965460" w14:textId="77777777" w:rsidR="004803F9" w:rsidRPr="00593F5D" w:rsidRDefault="004803F9" w:rsidP="004803F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02FD64B" w14:textId="77777777" w:rsidR="004803F9" w:rsidRDefault="004803F9" w:rsidP="004803F9">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363CD8E8" w14:textId="77777777" w:rsidR="004803F9" w:rsidRDefault="004803F9" w:rsidP="004803F9">
      <w:pPr>
        <w:spacing w:before="240" w:line="360" w:lineRule="auto"/>
        <w:jc w:val="both"/>
        <w:rPr>
          <w:rFonts w:ascii="Palatino Linotype" w:hAnsi="Palatino Linotype"/>
          <w:sz w:val="24"/>
          <w:szCs w:val="24"/>
        </w:rPr>
      </w:pPr>
    </w:p>
    <w:p w14:paraId="575A1811" w14:textId="2D24DA6C" w:rsidR="004803F9" w:rsidRDefault="004803F9" w:rsidP="004803F9">
      <w:pPr>
        <w:pStyle w:val="Prrafodelista"/>
        <w:autoSpaceDE w:val="0"/>
        <w:autoSpaceDN w:val="0"/>
        <w:adjustRightInd w:val="0"/>
        <w:spacing w:before="240" w:after="160" w:line="360" w:lineRule="auto"/>
        <w:ind w:left="0"/>
        <w:jc w:val="both"/>
        <w:rPr>
          <w:rFonts w:ascii="Palatino Linotype" w:hAnsi="Palatino Linotype" w:cs="Arial"/>
        </w:rPr>
      </w:pPr>
      <w:r w:rsidRPr="00C91103">
        <w:rPr>
          <w:rFonts w:ascii="Palatino Linotype" w:hAnsi="Palatino Linotype" w:cs="Arial"/>
        </w:rPr>
        <w:t xml:space="preserve">ASÍ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MEJÍA AYALA, SHARON CRISTINA MORALES MARTÍNEZ, LUIS GUSTAVO </w:t>
      </w:r>
      <w:r>
        <w:rPr>
          <w:rFonts w:ascii="Palatino Linotype" w:hAnsi="Palatino Linotype" w:cs="Arial"/>
        </w:rPr>
        <w:lastRenderedPageBreak/>
        <w:t>PARRA NORIEGA Y GUADALUPE RAMÍREZ PEÑA; EN</w:t>
      </w:r>
      <w:r w:rsidRPr="00272CE0">
        <w:rPr>
          <w:rFonts w:ascii="Palatino Linotype" w:hAnsi="Palatino Linotype" w:cs="Arial"/>
        </w:rPr>
        <w:t xml:space="preserve"> LA </w:t>
      </w:r>
      <w:r w:rsidR="003D0FB9">
        <w:rPr>
          <w:rFonts w:ascii="Palatino Linotype" w:hAnsi="Palatino Linotype" w:cs="Arial"/>
        </w:rPr>
        <w:t xml:space="preserve">TRIGÉSIMA </w:t>
      </w:r>
      <w:r w:rsidR="006A35C6">
        <w:rPr>
          <w:rFonts w:ascii="Palatino Linotype" w:hAnsi="Palatino Linotype" w:cs="Arial"/>
        </w:rPr>
        <w:t>SEGUNDA</w:t>
      </w:r>
      <w:r w:rsidR="003D0FB9">
        <w:rPr>
          <w:rFonts w:ascii="Palatino Linotype" w:hAnsi="Palatino Linotype" w:cs="Arial"/>
        </w:rPr>
        <w:t xml:space="preserve"> </w:t>
      </w:r>
      <w:r>
        <w:rPr>
          <w:rFonts w:ascii="Palatino Linotype" w:hAnsi="Palatino Linotype" w:cs="Arial"/>
        </w:rPr>
        <w:t xml:space="preserve">SESIÓN ORDINARIA CELEBRADA EL </w:t>
      </w:r>
      <w:r w:rsidR="006A35C6">
        <w:rPr>
          <w:rFonts w:ascii="Palatino Linotype" w:hAnsi="Palatino Linotype" w:cs="Arial"/>
        </w:rPr>
        <w:t>CINCO</w:t>
      </w:r>
      <w:r w:rsidR="006C4F0B">
        <w:rPr>
          <w:rFonts w:ascii="Palatino Linotype" w:hAnsi="Palatino Linotype" w:cs="Arial"/>
        </w:rPr>
        <w:t xml:space="preserve"> DE SEPTIEMBRE</w:t>
      </w:r>
      <w:r w:rsidR="005E539C">
        <w:rPr>
          <w:rFonts w:ascii="Palatino Linotype" w:hAnsi="Palatino Linotype" w:cs="Arial"/>
        </w:rPr>
        <w:t xml:space="preserve"> </w:t>
      </w:r>
      <w:r>
        <w:rPr>
          <w:rFonts w:ascii="Palatino Linotype" w:hAnsi="Palatino Linotype" w:cs="Arial"/>
        </w:rPr>
        <w:t xml:space="preserve">DE DOS MIL VEINTITRÉS, ANTE EL SECRETARIO TÉCNICO DEL PLENO, ALEXIS TAPIA RAMÍREZ. </w:t>
      </w:r>
    </w:p>
    <w:p w14:paraId="365A3192" w14:textId="77777777" w:rsidR="004803F9" w:rsidRPr="00280B8B" w:rsidRDefault="004803F9" w:rsidP="004803F9">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03254E6D" w14:textId="734BA708" w:rsidR="00CB4788" w:rsidRDefault="00D15394" w:rsidP="00CB4788">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708416" behindDoc="0" locked="0" layoutInCell="1" allowOverlap="1" wp14:anchorId="3853E454" wp14:editId="4999067E">
                <wp:simplePos x="0" y="0"/>
                <wp:positionH relativeFrom="margin">
                  <wp:align>right</wp:align>
                </wp:positionH>
                <wp:positionV relativeFrom="paragraph">
                  <wp:posOffset>161290</wp:posOffset>
                </wp:positionV>
                <wp:extent cx="5781675" cy="5591175"/>
                <wp:effectExtent l="0" t="0" r="28575" b="28575"/>
                <wp:wrapNone/>
                <wp:docPr id="1903621464" name="Straight Connector 6"/>
                <wp:cNvGraphicFramePr/>
                <a:graphic xmlns:a="http://schemas.openxmlformats.org/drawingml/2006/main">
                  <a:graphicData uri="http://schemas.microsoft.com/office/word/2010/wordprocessingShape">
                    <wps:wsp>
                      <wps:cNvCnPr/>
                      <wps:spPr>
                        <a:xfrm>
                          <a:off x="0" y="0"/>
                          <a:ext cx="5781675" cy="5591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19D9FD" id="Straight Connector 6" o:spid="_x0000_s1026" style="position:absolute;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4.05pt,12.7pt" to="859.3pt,4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wywxQEAANIDAAAOAAAAZHJzL2Uyb0RvYy54bWysU9uO0zAQfUfiHyy/0yRlm92Nmu5DV/CC&#10;oGLhA7zOuLHkm8aml79n7LRZBEgIxIvjseecmXM8WT+crGEHwKi963mzqDkDJ/2g3b7nX7+8e3PH&#10;WUzCDcJ4Bz0/Q+QPm9ev1sfQwdKP3gyAjEhc7I6h52NKoauqKEewIi58AEeXyqMViULcVwOKI7Fb&#10;Uy3ruq2OHoeAXkKMdPo4XfJN4VcKZPqkVITETM+pt1RWLOtzXqvNWnR7FGHU8tKG+IcurNCOis5U&#10;jyIJ9g31L1RWS/TRq7SQ3lZeKS2haCA1Tf2TmqdRBChayJwYZpvi/6OVHw87ZHqgt7uv37bL5qa9&#10;4cwJS2/1lFDo/ZjY1jtHTnpkbTbsGGJHuK3b4SWKYYdZ/UmhzV/SxU7F5PNsMpwSk3S4ur1r2tsV&#10;Z5LuVqv7pqGAeKoXeMCY3oO3LG96brTLLohOHD7ENKVeUwiX25kaKLt0NpCTjfsMipRRyaagy0zB&#10;1iA7CJoGISW41FxKl+wMU9qYGVj/GXjJz1Ao8/Y34BlRKnuXZrDVzuPvqqfTtWU15V8dmHRnC579&#10;cC5PU6yhwSnmXoY8T+aPcYG//Iqb7wAAAP//AwBQSwMEFAAGAAgAAAAhAB2/ZKbfAAAABwEAAA8A&#10;AABkcnMvZG93bnJldi54bWxMj0FLw0AQhe+C/2EZwZvdbTBiYzalFMRakGIttMdtdkyi2dmQ3Tbp&#10;v3c86W0e7/HeN/l8dK04Yx8aTxqmEwUCqfS2oUrD7uP57hFEiIasaT2hhgsGmBfXV7nJrB/oHc/b&#10;WAkuoZAZDXWMXSZlKGt0Jkx8h8Tep++diSz7StreDFzuWpko9SCdaYgXatPhssbye3tyGt761Wq5&#10;WF++aHNwwz5Z7zev44vWtzfj4glExDH+heEXn9GhYKajP5ENotXAj0QNSXoPgt3ZVKUgjnyodAay&#10;yOV//uIHAAD//wMAUEsBAi0AFAAGAAgAAAAhALaDOJL+AAAA4QEAABMAAAAAAAAAAAAAAAAAAAAA&#10;AFtDb250ZW50X1R5cGVzXS54bWxQSwECLQAUAAYACAAAACEAOP0h/9YAAACUAQAACwAAAAAAAAAA&#10;AAAAAAAvAQAAX3JlbHMvLnJlbHNQSwECLQAUAAYACAAAACEAXvcMsMUBAADSAwAADgAAAAAAAAAA&#10;AAAAAAAuAgAAZHJzL2Uyb0RvYy54bWxQSwECLQAUAAYACAAAACEAHb9kpt8AAAAHAQAADwAAAAAA&#10;AAAAAAAAAAAfBAAAZHJzL2Rvd25yZXYueG1sUEsFBgAAAAAEAAQA8wAAACsFAAAAAA==&#10;" strokecolor="#5b9bd5 [3204]" strokeweight=".5pt">
                <v:stroke joinstyle="miter"/>
                <w10:wrap anchorx="margin"/>
              </v:line>
            </w:pict>
          </mc:Fallback>
        </mc:AlternateContent>
      </w:r>
    </w:p>
    <w:p w14:paraId="493E50C3"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76AD2646"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6BA24FA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0C35C48" w14:textId="77777777" w:rsidR="005E539C" w:rsidRDefault="005E539C" w:rsidP="00CB4788">
      <w:pPr>
        <w:spacing w:after="0" w:line="360" w:lineRule="auto"/>
        <w:jc w:val="both"/>
        <w:rPr>
          <w:rFonts w:ascii="Palatino Linotype" w:eastAsia="Calibri" w:hAnsi="Palatino Linotype" w:cs="Times New Roman"/>
          <w:sz w:val="24"/>
          <w:szCs w:val="24"/>
          <w:lang w:eastAsia="es-ES"/>
        </w:rPr>
      </w:pPr>
    </w:p>
    <w:p w14:paraId="663A6CA7" w14:textId="77777777" w:rsidR="005E539C" w:rsidRDefault="005E539C" w:rsidP="00CB4788">
      <w:pPr>
        <w:spacing w:after="0" w:line="360" w:lineRule="auto"/>
        <w:jc w:val="both"/>
        <w:rPr>
          <w:rFonts w:ascii="Palatino Linotype" w:eastAsia="Calibri" w:hAnsi="Palatino Linotype" w:cs="Times New Roman"/>
          <w:sz w:val="24"/>
          <w:szCs w:val="24"/>
          <w:lang w:eastAsia="es-ES"/>
        </w:rPr>
      </w:pPr>
    </w:p>
    <w:p w14:paraId="15A88042" w14:textId="77777777" w:rsidR="005E539C" w:rsidRDefault="005E539C" w:rsidP="00CB4788">
      <w:pPr>
        <w:spacing w:after="0" w:line="360" w:lineRule="auto"/>
        <w:jc w:val="both"/>
        <w:rPr>
          <w:rFonts w:ascii="Palatino Linotype" w:eastAsia="Calibri" w:hAnsi="Palatino Linotype" w:cs="Times New Roman"/>
          <w:sz w:val="24"/>
          <w:szCs w:val="24"/>
          <w:lang w:eastAsia="es-ES"/>
        </w:rPr>
      </w:pPr>
    </w:p>
    <w:p w14:paraId="342D92F4" w14:textId="77777777" w:rsidR="005E539C" w:rsidRDefault="005E539C" w:rsidP="00CB4788">
      <w:pPr>
        <w:spacing w:after="0" w:line="360" w:lineRule="auto"/>
        <w:jc w:val="both"/>
        <w:rPr>
          <w:rFonts w:ascii="Palatino Linotype" w:eastAsia="Calibri" w:hAnsi="Palatino Linotype" w:cs="Times New Roman"/>
          <w:sz w:val="24"/>
          <w:szCs w:val="24"/>
          <w:lang w:eastAsia="es-ES"/>
        </w:rPr>
      </w:pPr>
    </w:p>
    <w:p w14:paraId="59190A1E" w14:textId="77777777" w:rsidR="005E539C" w:rsidRDefault="005E539C" w:rsidP="00CB4788">
      <w:pPr>
        <w:spacing w:after="0" w:line="360" w:lineRule="auto"/>
        <w:jc w:val="both"/>
        <w:rPr>
          <w:rFonts w:ascii="Palatino Linotype" w:eastAsia="Calibri" w:hAnsi="Palatino Linotype" w:cs="Times New Roman"/>
          <w:sz w:val="24"/>
          <w:szCs w:val="24"/>
          <w:lang w:eastAsia="es-ES"/>
        </w:rPr>
      </w:pPr>
    </w:p>
    <w:p w14:paraId="6C9C1ECB" w14:textId="77777777" w:rsidR="005E539C" w:rsidRDefault="005E539C" w:rsidP="00CB4788">
      <w:pPr>
        <w:spacing w:after="0" w:line="360" w:lineRule="auto"/>
        <w:jc w:val="both"/>
        <w:rPr>
          <w:rFonts w:ascii="Palatino Linotype" w:eastAsia="Calibri" w:hAnsi="Palatino Linotype" w:cs="Times New Roman"/>
          <w:sz w:val="24"/>
          <w:szCs w:val="24"/>
          <w:lang w:eastAsia="es-ES"/>
        </w:rPr>
      </w:pPr>
    </w:p>
    <w:p w14:paraId="5356CE45" w14:textId="77777777" w:rsidR="005E539C" w:rsidRDefault="005E539C" w:rsidP="00CB4788">
      <w:pPr>
        <w:spacing w:after="0" w:line="360" w:lineRule="auto"/>
        <w:jc w:val="both"/>
        <w:rPr>
          <w:rFonts w:ascii="Palatino Linotype" w:eastAsia="Calibri" w:hAnsi="Palatino Linotype" w:cs="Times New Roman"/>
          <w:sz w:val="24"/>
          <w:szCs w:val="24"/>
          <w:lang w:eastAsia="es-ES"/>
        </w:rPr>
      </w:pPr>
    </w:p>
    <w:p w14:paraId="1B97DCD8" w14:textId="77777777" w:rsidR="005E539C" w:rsidRDefault="005E539C" w:rsidP="00CB4788">
      <w:pPr>
        <w:spacing w:after="0" w:line="360" w:lineRule="auto"/>
        <w:jc w:val="both"/>
        <w:rPr>
          <w:rFonts w:ascii="Palatino Linotype" w:eastAsia="Calibri" w:hAnsi="Palatino Linotype" w:cs="Times New Roman"/>
          <w:sz w:val="24"/>
          <w:szCs w:val="24"/>
          <w:lang w:eastAsia="es-ES"/>
        </w:rPr>
      </w:pPr>
    </w:p>
    <w:p w14:paraId="1733D949" w14:textId="77777777" w:rsidR="005E539C" w:rsidRDefault="005E539C" w:rsidP="00CB4788">
      <w:pPr>
        <w:spacing w:after="0" w:line="360" w:lineRule="auto"/>
        <w:jc w:val="both"/>
        <w:rPr>
          <w:rFonts w:ascii="Palatino Linotype" w:eastAsia="Calibri" w:hAnsi="Palatino Linotype" w:cs="Times New Roman"/>
          <w:sz w:val="24"/>
          <w:szCs w:val="24"/>
          <w:lang w:eastAsia="es-ES"/>
        </w:rPr>
      </w:pPr>
    </w:p>
    <w:p w14:paraId="5E4119A3" w14:textId="77777777" w:rsidR="005E539C" w:rsidRDefault="005E539C" w:rsidP="00CB4788">
      <w:pPr>
        <w:spacing w:after="0" w:line="360" w:lineRule="auto"/>
        <w:jc w:val="both"/>
        <w:rPr>
          <w:rFonts w:ascii="Palatino Linotype" w:eastAsia="Calibri" w:hAnsi="Palatino Linotype" w:cs="Times New Roman"/>
          <w:sz w:val="24"/>
          <w:szCs w:val="24"/>
          <w:lang w:eastAsia="es-ES"/>
        </w:rPr>
      </w:pPr>
    </w:p>
    <w:p w14:paraId="3CB47D35" w14:textId="77777777" w:rsidR="005E539C" w:rsidRDefault="005E539C" w:rsidP="00CB4788">
      <w:pPr>
        <w:spacing w:after="0" w:line="360" w:lineRule="auto"/>
        <w:jc w:val="both"/>
        <w:rPr>
          <w:rFonts w:ascii="Palatino Linotype" w:eastAsia="Calibri" w:hAnsi="Palatino Linotype" w:cs="Times New Roman"/>
          <w:sz w:val="24"/>
          <w:szCs w:val="24"/>
          <w:lang w:eastAsia="es-ES"/>
        </w:rPr>
      </w:pPr>
    </w:p>
    <w:p w14:paraId="35D0791C" w14:textId="77777777" w:rsidR="005E539C" w:rsidRDefault="005E539C" w:rsidP="00CB4788">
      <w:pPr>
        <w:spacing w:after="0" w:line="360" w:lineRule="auto"/>
        <w:jc w:val="both"/>
        <w:rPr>
          <w:rFonts w:ascii="Palatino Linotype" w:eastAsia="Calibri" w:hAnsi="Palatino Linotype" w:cs="Times New Roman"/>
          <w:sz w:val="24"/>
          <w:szCs w:val="24"/>
          <w:lang w:eastAsia="es-ES"/>
        </w:rPr>
      </w:pPr>
    </w:p>
    <w:p w14:paraId="666FBFC3" w14:textId="77777777" w:rsidR="005E539C" w:rsidRDefault="005E539C" w:rsidP="00CB4788">
      <w:pPr>
        <w:spacing w:after="0" w:line="360" w:lineRule="auto"/>
        <w:jc w:val="both"/>
        <w:rPr>
          <w:rFonts w:ascii="Palatino Linotype" w:eastAsia="Calibri" w:hAnsi="Palatino Linotype" w:cs="Times New Roman"/>
          <w:sz w:val="24"/>
          <w:szCs w:val="24"/>
          <w:lang w:eastAsia="es-ES"/>
        </w:rPr>
      </w:pPr>
    </w:p>
    <w:p w14:paraId="4CD7909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4D3BF1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A577A7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90263F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BC23681"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34B1ADAF"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F60DC9B"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2A35A499" w14:textId="77777777" w:rsidR="00A711CC" w:rsidRDefault="00A711CC"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sectPr w:rsidR="00A711CC" w:rsidSect="00FB4AAD">
      <w:headerReference w:type="default" r:id="rId18"/>
      <w:footerReference w:type="default" r:id="rId19"/>
      <w:headerReference w:type="first" r:id="rId20"/>
      <w:footerReference w:type="first" r:id="rId2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193BA" w14:textId="77777777" w:rsidR="008F4C44" w:rsidRDefault="008F4C44" w:rsidP="006168E4">
      <w:pPr>
        <w:spacing w:after="0" w:line="240" w:lineRule="auto"/>
      </w:pPr>
      <w:r>
        <w:separator/>
      </w:r>
    </w:p>
  </w:endnote>
  <w:endnote w:type="continuationSeparator" w:id="0">
    <w:p w14:paraId="1F0E1809" w14:textId="77777777" w:rsidR="008F4C44" w:rsidRDefault="008F4C4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71E02">
      <w:rPr>
        <w:rFonts w:ascii="Palatino Linotype" w:hAnsi="Palatino Linotype"/>
        <w:bCs/>
        <w:noProof/>
        <w:sz w:val="20"/>
      </w:rPr>
      <w:t>73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71E02">
      <w:rPr>
        <w:rFonts w:ascii="Palatino Linotype" w:hAnsi="Palatino Linotype"/>
        <w:bCs/>
        <w:noProof/>
        <w:sz w:val="20"/>
      </w:rPr>
      <w:t>76</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71E0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71E02">
      <w:rPr>
        <w:rFonts w:ascii="Palatino Linotype" w:hAnsi="Palatino Linotype"/>
        <w:bCs/>
        <w:noProof/>
        <w:sz w:val="20"/>
      </w:rPr>
      <w:t>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DFC45" w14:textId="77777777" w:rsidR="008F4C44" w:rsidRDefault="008F4C44" w:rsidP="006168E4">
      <w:pPr>
        <w:spacing w:after="0" w:line="240" w:lineRule="auto"/>
      </w:pPr>
      <w:r>
        <w:separator/>
      </w:r>
    </w:p>
  </w:footnote>
  <w:footnote w:type="continuationSeparator" w:id="0">
    <w:p w14:paraId="7EF14334" w14:textId="77777777" w:rsidR="008F4C44" w:rsidRDefault="008F4C44" w:rsidP="006168E4">
      <w:pPr>
        <w:spacing w:after="0" w:line="240" w:lineRule="auto"/>
      </w:pPr>
      <w:r>
        <w:continuationSeparator/>
      </w:r>
    </w:p>
  </w:footnote>
  <w:footnote w:id="1">
    <w:p w14:paraId="04F44CFC" w14:textId="77777777" w:rsidR="00B631F7" w:rsidRPr="005552A8" w:rsidRDefault="00B631F7" w:rsidP="00B631F7">
      <w:pPr>
        <w:jc w:val="both"/>
        <w:rPr>
          <w:rFonts w:ascii="Palatino Linotype" w:eastAsia="Times New Roman" w:hAnsi="Palatino Linotype"/>
          <w:b/>
          <w:bCs/>
          <w:i/>
          <w:sz w:val="16"/>
          <w:szCs w:val="16"/>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B3A09E2" w14:textId="77777777" w:rsidR="00B631F7" w:rsidRPr="005552A8" w:rsidRDefault="00B631F7" w:rsidP="00B631F7">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218EB0D7"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761C2" w14:paraId="17981A04" w14:textId="77777777" w:rsidTr="00073E92">
      <w:trPr>
        <w:trHeight w:val="227"/>
      </w:trPr>
      <w:tc>
        <w:tcPr>
          <w:tcW w:w="5529" w:type="dxa"/>
          <w:hideMark/>
        </w:tcPr>
        <w:p w14:paraId="0E414BC5" w14:textId="19670DF2"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A04720B" w14:textId="751BCA5D" w:rsidR="00E761C2" w:rsidRPr="00B4142F" w:rsidRDefault="00D608F7"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E817AA">
            <w:rPr>
              <w:rFonts w:ascii="Palatino Linotype" w:hAnsi="Palatino Linotype" w:cs="Arial"/>
              <w:bCs/>
              <w:sz w:val="24"/>
              <w:lang w:eastAsia="es-MX"/>
            </w:rPr>
            <w:t>3820</w:t>
          </w:r>
          <w:r w:rsidR="00E761C2">
            <w:rPr>
              <w:rFonts w:ascii="Palatino Linotype" w:hAnsi="Palatino Linotype" w:cs="Arial"/>
              <w:bCs/>
              <w:sz w:val="24"/>
              <w:lang w:eastAsia="es-MX"/>
            </w:rPr>
            <w:t>/INFOEM/IP/RR/202</w:t>
          </w:r>
          <w:r>
            <w:rPr>
              <w:rFonts w:ascii="Palatino Linotype" w:hAnsi="Palatino Linotype" w:cs="Arial"/>
              <w:bCs/>
              <w:sz w:val="24"/>
              <w:lang w:eastAsia="es-MX"/>
            </w:rPr>
            <w:t>3</w:t>
          </w:r>
          <w:r w:rsidR="00FD4B4C">
            <w:rPr>
              <w:rFonts w:ascii="Palatino Linotype" w:hAnsi="Palatino Linotype" w:cs="Arial"/>
              <w:bCs/>
              <w:sz w:val="24"/>
              <w:lang w:eastAsia="es-MX"/>
            </w:rPr>
            <w:t xml:space="preserve"> y acumulado</w:t>
          </w:r>
          <w:r w:rsidR="00E817AA">
            <w:rPr>
              <w:rFonts w:ascii="Palatino Linotype" w:hAnsi="Palatino Linotype" w:cs="Arial"/>
              <w:bCs/>
              <w:sz w:val="24"/>
              <w:lang w:eastAsia="es-MX"/>
            </w:rPr>
            <w:t>s</w:t>
          </w:r>
        </w:p>
      </w:tc>
    </w:tr>
    <w:tr w:rsidR="00E761C2" w14:paraId="637042F0" w14:textId="77777777" w:rsidTr="00073E92">
      <w:trPr>
        <w:trHeight w:val="242"/>
      </w:trPr>
      <w:tc>
        <w:tcPr>
          <w:tcW w:w="5529" w:type="dxa"/>
          <w:hideMark/>
        </w:tcPr>
        <w:p w14:paraId="412AD568" w14:textId="582E7AD7"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510C466C" w:rsidR="00E761C2" w:rsidRPr="00F06FED" w:rsidRDefault="002B0AAC" w:rsidP="0034605F">
          <w:pPr>
            <w:spacing w:after="120" w:line="256" w:lineRule="auto"/>
            <w:ind w:left="639" w:right="214"/>
            <w:jc w:val="both"/>
            <w:rPr>
              <w:rFonts w:ascii="Palatino Linotype" w:hAnsi="Palatino Linotype" w:cs="Arial"/>
            </w:rPr>
          </w:pPr>
          <w:r>
            <w:rPr>
              <w:rFonts w:ascii="Palatino Linotype" w:hAnsi="Palatino Linotype" w:cs="Arial"/>
              <w:szCs w:val="20"/>
            </w:rPr>
            <w:t>S</w:t>
          </w:r>
          <w:r w:rsidR="00E817AA">
            <w:rPr>
              <w:rFonts w:ascii="Palatino Linotype" w:hAnsi="Palatino Linotype" w:cs="Arial"/>
              <w:szCs w:val="20"/>
            </w:rPr>
            <w:t xml:space="preserve">ecretaría de Educación </w:t>
          </w:r>
        </w:p>
      </w:tc>
    </w:tr>
    <w:tr w:rsidR="00E761C2" w14:paraId="21BFE746" w14:textId="77777777" w:rsidTr="00073E92">
      <w:trPr>
        <w:trHeight w:val="342"/>
      </w:trPr>
      <w:tc>
        <w:tcPr>
          <w:tcW w:w="5529" w:type="dxa"/>
          <w:hideMark/>
        </w:tcPr>
        <w:p w14:paraId="64C4E314" w14:textId="2A83840C" w:rsidR="00E761C2" w:rsidRDefault="00E761C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E761C2" w:rsidRDefault="00E761C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E761C2" w:rsidRDefault="00E761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61C2" w14:paraId="385FD437" w14:textId="77777777" w:rsidTr="00073E92">
      <w:trPr>
        <w:trHeight w:val="227"/>
      </w:trPr>
      <w:tc>
        <w:tcPr>
          <w:tcW w:w="5529" w:type="dxa"/>
          <w:hideMark/>
        </w:tcPr>
        <w:p w14:paraId="272860E8" w14:textId="6340DBC0"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531A70A2" w14:textId="462F4793" w:rsidR="00E761C2" w:rsidRPr="00B4142F" w:rsidRDefault="00D608F7"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E817AA">
            <w:rPr>
              <w:rFonts w:ascii="Palatino Linotype" w:hAnsi="Palatino Linotype" w:cs="Arial"/>
              <w:bCs/>
              <w:sz w:val="24"/>
              <w:lang w:eastAsia="es-MX"/>
            </w:rPr>
            <w:t>3820</w:t>
          </w:r>
          <w:r w:rsidR="00E761C2">
            <w:rPr>
              <w:rFonts w:ascii="Palatino Linotype" w:hAnsi="Palatino Linotype" w:cs="Arial"/>
              <w:bCs/>
              <w:sz w:val="24"/>
              <w:lang w:eastAsia="es-MX"/>
            </w:rPr>
            <w:t>/INFOEM/IP/RR/202</w:t>
          </w:r>
          <w:r>
            <w:rPr>
              <w:rFonts w:ascii="Palatino Linotype" w:hAnsi="Palatino Linotype" w:cs="Arial"/>
              <w:bCs/>
              <w:sz w:val="24"/>
              <w:lang w:eastAsia="es-MX"/>
            </w:rPr>
            <w:t>3</w:t>
          </w:r>
          <w:r w:rsidR="00FD4B4C">
            <w:rPr>
              <w:rFonts w:ascii="Palatino Linotype" w:hAnsi="Palatino Linotype" w:cs="Arial"/>
              <w:bCs/>
              <w:sz w:val="24"/>
              <w:lang w:eastAsia="es-MX"/>
            </w:rPr>
            <w:t xml:space="preserve"> y acumulado</w:t>
          </w:r>
          <w:r w:rsidR="00E817AA">
            <w:rPr>
              <w:rFonts w:ascii="Palatino Linotype" w:hAnsi="Palatino Linotype" w:cs="Arial"/>
              <w:bCs/>
              <w:sz w:val="24"/>
              <w:lang w:eastAsia="es-MX"/>
            </w:rPr>
            <w:t>s</w:t>
          </w:r>
        </w:p>
      </w:tc>
    </w:tr>
    <w:tr w:rsidR="00E761C2" w14:paraId="33FC5097" w14:textId="77777777" w:rsidTr="00073E92">
      <w:trPr>
        <w:trHeight w:val="196"/>
      </w:trPr>
      <w:tc>
        <w:tcPr>
          <w:tcW w:w="5529" w:type="dxa"/>
          <w:hideMark/>
        </w:tcPr>
        <w:p w14:paraId="4F5D01E5"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59751E8C" w:rsidR="00E761C2" w:rsidRPr="00F06FED" w:rsidRDefault="00362C2C" w:rsidP="007A3BB5">
          <w:pPr>
            <w:spacing w:after="120" w:line="256" w:lineRule="auto"/>
            <w:ind w:left="639" w:right="214"/>
            <w:jc w:val="both"/>
            <w:rPr>
              <w:rFonts w:ascii="Palatino Linotype" w:hAnsi="Palatino Linotype" w:cs="Arial"/>
            </w:rPr>
          </w:pPr>
          <w:r>
            <w:rPr>
              <w:rFonts w:ascii="Palatino Linotype" w:hAnsi="Palatino Linotype" w:cs="Arial"/>
            </w:rPr>
            <w:t>XXXX</w:t>
          </w:r>
        </w:p>
      </w:tc>
    </w:tr>
    <w:tr w:rsidR="00E761C2" w14:paraId="178280DE" w14:textId="77777777" w:rsidTr="00073E92">
      <w:trPr>
        <w:trHeight w:val="242"/>
      </w:trPr>
      <w:tc>
        <w:tcPr>
          <w:tcW w:w="5529" w:type="dxa"/>
          <w:hideMark/>
        </w:tcPr>
        <w:p w14:paraId="71AC708B"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450B5CA2" w:rsidR="00E761C2" w:rsidRDefault="00E817AA" w:rsidP="0034605F">
          <w:pPr>
            <w:spacing w:after="120" w:line="256" w:lineRule="auto"/>
            <w:ind w:left="639" w:right="214"/>
            <w:jc w:val="both"/>
            <w:rPr>
              <w:rFonts w:ascii="Palatino Linotype" w:hAnsi="Palatino Linotype" w:cs="Arial"/>
              <w:szCs w:val="20"/>
            </w:rPr>
          </w:pPr>
          <w:r>
            <w:rPr>
              <w:rFonts w:ascii="Palatino Linotype" w:hAnsi="Palatino Linotype" w:cs="Arial"/>
              <w:szCs w:val="20"/>
            </w:rPr>
            <w:t>Secretaría de Educación</w:t>
          </w:r>
          <w:r w:rsidR="002B0AAC">
            <w:rPr>
              <w:rFonts w:ascii="Palatino Linotype" w:hAnsi="Palatino Linotype" w:cs="Arial"/>
              <w:szCs w:val="20"/>
            </w:rPr>
            <w:t xml:space="preserve"> </w:t>
          </w:r>
        </w:p>
      </w:tc>
    </w:tr>
    <w:tr w:rsidR="00E761C2" w14:paraId="0518978B" w14:textId="77777777" w:rsidTr="00073E92">
      <w:trPr>
        <w:trHeight w:val="342"/>
      </w:trPr>
      <w:tc>
        <w:tcPr>
          <w:tcW w:w="5529" w:type="dxa"/>
          <w:hideMark/>
        </w:tcPr>
        <w:p w14:paraId="04968A43" w14:textId="7BE2A222" w:rsidR="00E761C2" w:rsidRDefault="00E761C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E761C2" w:rsidRDefault="00E761C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38BF"/>
    <w:multiLevelType w:val="hybridMultilevel"/>
    <w:tmpl w:val="491626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C6E0D"/>
    <w:multiLevelType w:val="hybridMultilevel"/>
    <w:tmpl w:val="550E7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613627"/>
    <w:multiLevelType w:val="hybridMultilevel"/>
    <w:tmpl w:val="513E0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797452"/>
    <w:multiLevelType w:val="hybridMultilevel"/>
    <w:tmpl w:val="38B01ACA"/>
    <w:lvl w:ilvl="0" w:tplc="80EEAAA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200642BA"/>
    <w:multiLevelType w:val="hybridMultilevel"/>
    <w:tmpl w:val="479EDAF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7" w15:restartNumberingAfterBreak="0">
    <w:nsid w:val="28DC34C4"/>
    <w:multiLevelType w:val="hybridMultilevel"/>
    <w:tmpl w:val="1F707C7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30F6256"/>
    <w:multiLevelType w:val="hybridMultilevel"/>
    <w:tmpl w:val="B64ABE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B157F1"/>
    <w:multiLevelType w:val="hybridMultilevel"/>
    <w:tmpl w:val="FD8472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9013DFC"/>
    <w:multiLevelType w:val="hybridMultilevel"/>
    <w:tmpl w:val="45BEE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A88512E"/>
    <w:multiLevelType w:val="hybridMultilevel"/>
    <w:tmpl w:val="BCE88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13" w15:restartNumberingAfterBreak="0">
    <w:nsid w:val="68403869"/>
    <w:multiLevelType w:val="hybridMultilevel"/>
    <w:tmpl w:val="8542C4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8DE507A"/>
    <w:multiLevelType w:val="hybridMultilevel"/>
    <w:tmpl w:val="288830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E37A84"/>
    <w:multiLevelType w:val="hybridMultilevel"/>
    <w:tmpl w:val="C71855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55830667">
    <w:abstractNumId w:val="6"/>
  </w:num>
  <w:num w:numId="2" w16cid:durableId="74716258">
    <w:abstractNumId w:val="3"/>
  </w:num>
  <w:num w:numId="3" w16cid:durableId="718019878">
    <w:abstractNumId w:val="12"/>
  </w:num>
  <w:num w:numId="4" w16cid:durableId="657463173">
    <w:abstractNumId w:val="0"/>
  </w:num>
  <w:num w:numId="5" w16cid:durableId="279579175">
    <w:abstractNumId w:val="4"/>
  </w:num>
  <w:num w:numId="6" w16cid:durableId="664207558">
    <w:abstractNumId w:val="10"/>
  </w:num>
  <w:num w:numId="7" w16cid:durableId="1030840478">
    <w:abstractNumId w:val="15"/>
  </w:num>
  <w:num w:numId="8" w16cid:durableId="1344891875">
    <w:abstractNumId w:val="14"/>
  </w:num>
  <w:num w:numId="9" w16cid:durableId="1133714946">
    <w:abstractNumId w:val="16"/>
  </w:num>
  <w:num w:numId="10" w16cid:durableId="139883001">
    <w:abstractNumId w:val="17"/>
  </w:num>
  <w:num w:numId="11" w16cid:durableId="2091806899">
    <w:abstractNumId w:val="9"/>
  </w:num>
  <w:num w:numId="12" w16cid:durableId="1425342524">
    <w:abstractNumId w:val="13"/>
  </w:num>
  <w:num w:numId="13" w16cid:durableId="903950121">
    <w:abstractNumId w:val="1"/>
  </w:num>
  <w:num w:numId="14" w16cid:durableId="1685597325">
    <w:abstractNumId w:val="8"/>
  </w:num>
  <w:num w:numId="15" w16cid:durableId="1923298285">
    <w:abstractNumId w:val="2"/>
  </w:num>
  <w:num w:numId="16" w16cid:durableId="174882665">
    <w:abstractNumId w:val="7"/>
  </w:num>
  <w:num w:numId="17" w16cid:durableId="719018473">
    <w:abstractNumId w:val="5"/>
  </w:num>
  <w:num w:numId="18" w16cid:durableId="185306159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45D"/>
    <w:rsid w:val="000009AE"/>
    <w:rsid w:val="0000227A"/>
    <w:rsid w:val="000026CF"/>
    <w:rsid w:val="00002FA5"/>
    <w:rsid w:val="0000354B"/>
    <w:rsid w:val="000056BB"/>
    <w:rsid w:val="00005B85"/>
    <w:rsid w:val="00011980"/>
    <w:rsid w:val="00012E56"/>
    <w:rsid w:val="0001366A"/>
    <w:rsid w:val="00013C75"/>
    <w:rsid w:val="000143F3"/>
    <w:rsid w:val="00015C81"/>
    <w:rsid w:val="000171B7"/>
    <w:rsid w:val="00020E74"/>
    <w:rsid w:val="00022B41"/>
    <w:rsid w:val="000240C8"/>
    <w:rsid w:val="0002560B"/>
    <w:rsid w:val="00027921"/>
    <w:rsid w:val="000306A7"/>
    <w:rsid w:val="000315CA"/>
    <w:rsid w:val="00031A66"/>
    <w:rsid w:val="00031B3B"/>
    <w:rsid w:val="0003281E"/>
    <w:rsid w:val="00032896"/>
    <w:rsid w:val="000329BE"/>
    <w:rsid w:val="00032DE3"/>
    <w:rsid w:val="0003628E"/>
    <w:rsid w:val="00036740"/>
    <w:rsid w:val="0004186E"/>
    <w:rsid w:val="00044C7F"/>
    <w:rsid w:val="000451BE"/>
    <w:rsid w:val="00045379"/>
    <w:rsid w:val="000458B5"/>
    <w:rsid w:val="00045CB8"/>
    <w:rsid w:val="000508FA"/>
    <w:rsid w:val="0005171D"/>
    <w:rsid w:val="00055224"/>
    <w:rsid w:val="000610F9"/>
    <w:rsid w:val="00061821"/>
    <w:rsid w:val="000623F9"/>
    <w:rsid w:val="00063A10"/>
    <w:rsid w:val="00063C69"/>
    <w:rsid w:val="00063E2F"/>
    <w:rsid w:val="00064EA6"/>
    <w:rsid w:val="000662F8"/>
    <w:rsid w:val="00066CAB"/>
    <w:rsid w:val="00070E99"/>
    <w:rsid w:val="00073E78"/>
    <w:rsid w:val="00073E92"/>
    <w:rsid w:val="00073FC2"/>
    <w:rsid w:val="00074B0E"/>
    <w:rsid w:val="00076AE0"/>
    <w:rsid w:val="0007756F"/>
    <w:rsid w:val="0008033D"/>
    <w:rsid w:val="0008151E"/>
    <w:rsid w:val="000821BF"/>
    <w:rsid w:val="00085007"/>
    <w:rsid w:val="0008548C"/>
    <w:rsid w:val="0008650D"/>
    <w:rsid w:val="00086AF1"/>
    <w:rsid w:val="0008719F"/>
    <w:rsid w:val="00087E9F"/>
    <w:rsid w:val="00090174"/>
    <w:rsid w:val="00091552"/>
    <w:rsid w:val="00091C3A"/>
    <w:rsid w:val="000944B9"/>
    <w:rsid w:val="00095ACC"/>
    <w:rsid w:val="00095CD4"/>
    <w:rsid w:val="0009704F"/>
    <w:rsid w:val="000A18F1"/>
    <w:rsid w:val="000A2E75"/>
    <w:rsid w:val="000A3486"/>
    <w:rsid w:val="000A46DE"/>
    <w:rsid w:val="000A46EB"/>
    <w:rsid w:val="000A5195"/>
    <w:rsid w:val="000A535D"/>
    <w:rsid w:val="000A5980"/>
    <w:rsid w:val="000A79DA"/>
    <w:rsid w:val="000A7EDC"/>
    <w:rsid w:val="000B03E0"/>
    <w:rsid w:val="000B45EB"/>
    <w:rsid w:val="000B4B51"/>
    <w:rsid w:val="000B4D0F"/>
    <w:rsid w:val="000B545B"/>
    <w:rsid w:val="000B5864"/>
    <w:rsid w:val="000B7158"/>
    <w:rsid w:val="000C0B33"/>
    <w:rsid w:val="000C2602"/>
    <w:rsid w:val="000C5B8B"/>
    <w:rsid w:val="000C69A9"/>
    <w:rsid w:val="000D0352"/>
    <w:rsid w:val="000D1A4E"/>
    <w:rsid w:val="000D1B55"/>
    <w:rsid w:val="000D3C75"/>
    <w:rsid w:val="000D4532"/>
    <w:rsid w:val="000D4A3A"/>
    <w:rsid w:val="000D5800"/>
    <w:rsid w:val="000D67B8"/>
    <w:rsid w:val="000D69D7"/>
    <w:rsid w:val="000D7523"/>
    <w:rsid w:val="000E0C4D"/>
    <w:rsid w:val="000E30C2"/>
    <w:rsid w:val="000E3ADA"/>
    <w:rsid w:val="000E3AEA"/>
    <w:rsid w:val="000E6545"/>
    <w:rsid w:val="000E686B"/>
    <w:rsid w:val="000F2A5E"/>
    <w:rsid w:val="000F2E5A"/>
    <w:rsid w:val="000F3EC2"/>
    <w:rsid w:val="000F3F8D"/>
    <w:rsid w:val="00100C19"/>
    <w:rsid w:val="00101FCB"/>
    <w:rsid w:val="00104391"/>
    <w:rsid w:val="00106372"/>
    <w:rsid w:val="00111DCD"/>
    <w:rsid w:val="00112791"/>
    <w:rsid w:val="00112C29"/>
    <w:rsid w:val="00114CF9"/>
    <w:rsid w:val="00114DCB"/>
    <w:rsid w:val="00114FD0"/>
    <w:rsid w:val="00116FA9"/>
    <w:rsid w:val="00117250"/>
    <w:rsid w:val="00121E3A"/>
    <w:rsid w:val="001228AB"/>
    <w:rsid w:val="00124209"/>
    <w:rsid w:val="00124855"/>
    <w:rsid w:val="001254F5"/>
    <w:rsid w:val="00127033"/>
    <w:rsid w:val="0012724B"/>
    <w:rsid w:val="001302B8"/>
    <w:rsid w:val="00136C13"/>
    <w:rsid w:val="00136FAD"/>
    <w:rsid w:val="00140557"/>
    <w:rsid w:val="001408A0"/>
    <w:rsid w:val="00140CED"/>
    <w:rsid w:val="001414E7"/>
    <w:rsid w:val="001439C9"/>
    <w:rsid w:val="00146F0A"/>
    <w:rsid w:val="001471F2"/>
    <w:rsid w:val="001507FF"/>
    <w:rsid w:val="0015142D"/>
    <w:rsid w:val="00151D16"/>
    <w:rsid w:val="00152495"/>
    <w:rsid w:val="00152AB2"/>
    <w:rsid w:val="00152C2B"/>
    <w:rsid w:val="00160115"/>
    <w:rsid w:val="00161298"/>
    <w:rsid w:val="00161FBE"/>
    <w:rsid w:val="00163DF4"/>
    <w:rsid w:val="0016613D"/>
    <w:rsid w:val="0016745C"/>
    <w:rsid w:val="001705AC"/>
    <w:rsid w:val="001710C0"/>
    <w:rsid w:val="001712BB"/>
    <w:rsid w:val="001733A0"/>
    <w:rsid w:val="00175897"/>
    <w:rsid w:val="00176D46"/>
    <w:rsid w:val="00177BC8"/>
    <w:rsid w:val="00180B9F"/>
    <w:rsid w:val="00180F0F"/>
    <w:rsid w:val="00181CC5"/>
    <w:rsid w:val="001829BE"/>
    <w:rsid w:val="00182C4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2AC5"/>
    <w:rsid w:val="001C2C9C"/>
    <w:rsid w:val="001C336E"/>
    <w:rsid w:val="001C50EE"/>
    <w:rsid w:val="001C6D9D"/>
    <w:rsid w:val="001C7319"/>
    <w:rsid w:val="001C7D87"/>
    <w:rsid w:val="001D23B4"/>
    <w:rsid w:val="001D2708"/>
    <w:rsid w:val="001D27C1"/>
    <w:rsid w:val="001D3E87"/>
    <w:rsid w:val="001D49A2"/>
    <w:rsid w:val="001D5BB2"/>
    <w:rsid w:val="001D627A"/>
    <w:rsid w:val="001D6B60"/>
    <w:rsid w:val="001E0820"/>
    <w:rsid w:val="001E0C3F"/>
    <w:rsid w:val="001E11BF"/>
    <w:rsid w:val="001E2C56"/>
    <w:rsid w:val="001E3960"/>
    <w:rsid w:val="001E5168"/>
    <w:rsid w:val="001E58D8"/>
    <w:rsid w:val="001E6631"/>
    <w:rsid w:val="001E78AA"/>
    <w:rsid w:val="001F0B91"/>
    <w:rsid w:val="001F2101"/>
    <w:rsid w:val="001F2360"/>
    <w:rsid w:val="001F2AC7"/>
    <w:rsid w:val="001F3969"/>
    <w:rsid w:val="001F607C"/>
    <w:rsid w:val="001F61DA"/>
    <w:rsid w:val="00204420"/>
    <w:rsid w:val="00205ACD"/>
    <w:rsid w:val="002075A5"/>
    <w:rsid w:val="0020784F"/>
    <w:rsid w:val="00212797"/>
    <w:rsid w:val="00212A9D"/>
    <w:rsid w:val="0021501E"/>
    <w:rsid w:val="00215192"/>
    <w:rsid w:val="0021530C"/>
    <w:rsid w:val="00215A5F"/>
    <w:rsid w:val="002167CF"/>
    <w:rsid w:val="002205C0"/>
    <w:rsid w:val="00221889"/>
    <w:rsid w:val="00221AB3"/>
    <w:rsid w:val="002248AC"/>
    <w:rsid w:val="00226AF5"/>
    <w:rsid w:val="0023220E"/>
    <w:rsid w:val="0023373D"/>
    <w:rsid w:val="0023423C"/>
    <w:rsid w:val="00235909"/>
    <w:rsid w:val="002406B0"/>
    <w:rsid w:val="002420E3"/>
    <w:rsid w:val="0024350D"/>
    <w:rsid w:val="002448CB"/>
    <w:rsid w:val="002525C7"/>
    <w:rsid w:val="002526E7"/>
    <w:rsid w:val="002545DA"/>
    <w:rsid w:val="002548EC"/>
    <w:rsid w:val="00254BA9"/>
    <w:rsid w:val="002577FE"/>
    <w:rsid w:val="00261125"/>
    <w:rsid w:val="002659E9"/>
    <w:rsid w:val="00267074"/>
    <w:rsid w:val="00267244"/>
    <w:rsid w:val="002717B7"/>
    <w:rsid w:val="00273D0E"/>
    <w:rsid w:val="00274159"/>
    <w:rsid w:val="00274228"/>
    <w:rsid w:val="00274300"/>
    <w:rsid w:val="00274BE8"/>
    <w:rsid w:val="002765A6"/>
    <w:rsid w:val="0028097F"/>
    <w:rsid w:val="0028588E"/>
    <w:rsid w:val="00286784"/>
    <w:rsid w:val="00287700"/>
    <w:rsid w:val="00290D84"/>
    <w:rsid w:val="00292BF6"/>
    <w:rsid w:val="00292EB0"/>
    <w:rsid w:val="0029431D"/>
    <w:rsid w:val="00294823"/>
    <w:rsid w:val="00295749"/>
    <w:rsid w:val="0029598B"/>
    <w:rsid w:val="00296316"/>
    <w:rsid w:val="00297A36"/>
    <w:rsid w:val="002A0229"/>
    <w:rsid w:val="002A0ABA"/>
    <w:rsid w:val="002A2034"/>
    <w:rsid w:val="002A24F4"/>
    <w:rsid w:val="002A35F1"/>
    <w:rsid w:val="002A38BF"/>
    <w:rsid w:val="002A4319"/>
    <w:rsid w:val="002A5409"/>
    <w:rsid w:val="002A56AE"/>
    <w:rsid w:val="002A5933"/>
    <w:rsid w:val="002A597E"/>
    <w:rsid w:val="002B0AAC"/>
    <w:rsid w:val="002B113A"/>
    <w:rsid w:val="002B18B5"/>
    <w:rsid w:val="002B19E0"/>
    <w:rsid w:val="002B1A1F"/>
    <w:rsid w:val="002B1C3E"/>
    <w:rsid w:val="002B2879"/>
    <w:rsid w:val="002B5A2F"/>
    <w:rsid w:val="002B5DBD"/>
    <w:rsid w:val="002C07C4"/>
    <w:rsid w:val="002C1B76"/>
    <w:rsid w:val="002C3189"/>
    <w:rsid w:val="002C72D2"/>
    <w:rsid w:val="002D08E3"/>
    <w:rsid w:val="002D0C68"/>
    <w:rsid w:val="002D30CB"/>
    <w:rsid w:val="002D310D"/>
    <w:rsid w:val="002D59F9"/>
    <w:rsid w:val="002E23FD"/>
    <w:rsid w:val="002E2D7B"/>
    <w:rsid w:val="002E5E6A"/>
    <w:rsid w:val="002F14AA"/>
    <w:rsid w:val="002F2198"/>
    <w:rsid w:val="002F37BE"/>
    <w:rsid w:val="002F3C96"/>
    <w:rsid w:val="002F4577"/>
    <w:rsid w:val="002F6424"/>
    <w:rsid w:val="002F7704"/>
    <w:rsid w:val="00300D0B"/>
    <w:rsid w:val="00303210"/>
    <w:rsid w:val="00304D88"/>
    <w:rsid w:val="003056A2"/>
    <w:rsid w:val="00306096"/>
    <w:rsid w:val="00307369"/>
    <w:rsid w:val="003107AB"/>
    <w:rsid w:val="003111C0"/>
    <w:rsid w:val="003149A1"/>
    <w:rsid w:val="0031632F"/>
    <w:rsid w:val="0031645D"/>
    <w:rsid w:val="00317A04"/>
    <w:rsid w:val="00317A10"/>
    <w:rsid w:val="0032036E"/>
    <w:rsid w:val="00320A67"/>
    <w:rsid w:val="00321565"/>
    <w:rsid w:val="0032187D"/>
    <w:rsid w:val="00323CD2"/>
    <w:rsid w:val="00324E31"/>
    <w:rsid w:val="003272FB"/>
    <w:rsid w:val="003317CD"/>
    <w:rsid w:val="00335EE5"/>
    <w:rsid w:val="00337BA5"/>
    <w:rsid w:val="003412D2"/>
    <w:rsid w:val="0034179E"/>
    <w:rsid w:val="00341AC3"/>
    <w:rsid w:val="0034299B"/>
    <w:rsid w:val="003430A8"/>
    <w:rsid w:val="003442C8"/>
    <w:rsid w:val="003443B2"/>
    <w:rsid w:val="00345B43"/>
    <w:rsid w:val="0034605F"/>
    <w:rsid w:val="00346B14"/>
    <w:rsid w:val="003549DC"/>
    <w:rsid w:val="00361B9C"/>
    <w:rsid w:val="00362C2C"/>
    <w:rsid w:val="00365C45"/>
    <w:rsid w:val="0036654D"/>
    <w:rsid w:val="00371031"/>
    <w:rsid w:val="003736ED"/>
    <w:rsid w:val="00374444"/>
    <w:rsid w:val="00374F7B"/>
    <w:rsid w:val="003755BC"/>
    <w:rsid w:val="003756A4"/>
    <w:rsid w:val="00376114"/>
    <w:rsid w:val="00376702"/>
    <w:rsid w:val="00376CEC"/>
    <w:rsid w:val="00380758"/>
    <w:rsid w:val="003827B4"/>
    <w:rsid w:val="00383C82"/>
    <w:rsid w:val="00386BBB"/>
    <w:rsid w:val="00386D84"/>
    <w:rsid w:val="0039245A"/>
    <w:rsid w:val="00393F7A"/>
    <w:rsid w:val="00394A1E"/>
    <w:rsid w:val="003A241D"/>
    <w:rsid w:val="003A43CE"/>
    <w:rsid w:val="003A60CC"/>
    <w:rsid w:val="003A61F9"/>
    <w:rsid w:val="003A73D3"/>
    <w:rsid w:val="003B1A03"/>
    <w:rsid w:val="003B1C4E"/>
    <w:rsid w:val="003B1E88"/>
    <w:rsid w:val="003B2317"/>
    <w:rsid w:val="003B5455"/>
    <w:rsid w:val="003B5FFE"/>
    <w:rsid w:val="003B63C0"/>
    <w:rsid w:val="003B6686"/>
    <w:rsid w:val="003C2632"/>
    <w:rsid w:val="003C2A8E"/>
    <w:rsid w:val="003C7873"/>
    <w:rsid w:val="003C78F7"/>
    <w:rsid w:val="003C79D5"/>
    <w:rsid w:val="003D0A89"/>
    <w:rsid w:val="003D0FB9"/>
    <w:rsid w:val="003D11E5"/>
    <w:rsid w:val="003D153C"/>
    <w:rsid w:val="003D305F"/>
    <w:rsid w:val="003D4806"/>
    <w:rsid w:val="003E0BC5"/>
    <w:rsid w:val="003E16E1"/>
    <w:rsid w:val="003E2624"/>
    <w:rsid w:val="003E34C9"/>
    <w:rsid w:val="003E4B54"/>
    <w:rsid w:val="003F0DF5"/>
    <w:rsid w:val="003F332C"/>
    <w:rsid w:val="003F3BA1"/>
    <w:rsid w:val="003F659A"/>
    <w:rsid w:val="003F6CB2"/>
    <w:rsid w:val="00400E16"/>
    <w:rsid w:val="004012CF"/>
    <w:rsid w:val="004012E1"/>
    <w:rsid w:val="004020B1"/>
    <w:rsid w:val="004028F5"/>
    <w:rsid w:val="00402FF3"/>
    <w:rsid w:val="00404627"/>
    <w:rsid w:val="00405192"/>
    <w:rsid w:val="00405EAB"/>
    <w:rsid w:val="00406265"/>
    <w:rsid w:val="004069EB"/>
    <w:rsid w:val="004072AA"/>
    <w:rsid w:val="004109EC"/>
    <w:rsid w:val="004111DA"/>
    <w:rsid w:val="00413327"/>
    <w:rsid w:val="00413F1C"/>
    <w:rsid w:val="0041440A"/>
    <w:rsid w:val="004216BF"/>
    <w:rsid w:val="00423213"/>
    <w:rsid w:val="0042416D"/>
    <w:rsid w:val="00431A8E"/>
    <w:rsid w:val="00431DF7"/>
    <w:rsid w:val="00431FD9"/>
    <w:rsid w:val="004331F8"/>
    <w:rsid w:val="00433507"/>
    <w:rsid w:val="00433652"/>
    <w:rsid w:val="004336AE"/>
    <w:rsid w:val="00433FA1"/>
    <w:rsid w:val="00437A0E"/>
    <w:rsid w:val="00441566"/>
    <w:rsid w:val="00443B76"/>
    <w:rsid w:val="0044504F"/>
    <w:rsid w:val="004460C0"/>
    <w:rsid w:val="004502F1"/>
    <w:rsid w:val="004516EB"/>
    <w:rsid w:val="004529B6"/>
    <w:rsid w:val="00453DBD"/>
    <w:rsid w:val="00454CE6"/>
    <w:rsid w:val="00455C99"/>
    <w:rsid w:val="00457162"/>
    <w:rsid w:val="00457A9F"/>
    <w:rsid w:val="0046133D"/>
    <w:rsid w:val="00462881"/>
    <w:rsid w:val="00462B0D"/>
    <w:rsid w:val="00464534"/>
    <w:rsid w:val="0046475C"/>
    <w:rsid w:val="00464805"/>
    <w:rsid w:val="00466B1C"/>
    <w:rsid w:val="004702BF"/>
    <w:rsid w:val="00470F88"/>
    <w:rsid w:val="00472649"/>
    <w:rsid w:val="004726B1"/>
    <w:rsid w:val="0047555B"/>
    <w:rsid w:val="00475F48"/>
    <w:rsid w:val="0047718A"/>
    <w:rsid w:val="00477430"/>
    <w:rsid w:val="00477CB9"/>
    <w:rsid w:val="00477CC2"/>
    <w:rsid w:val="004803F9"/>
    <w:rsid w:val="00480C13"/>
    <w:rsid w:val="00481325"/>
    <w:rsid w:val="0048180A"/>
    <w:rsid w:val="00481C7A"/>
    <w:rsid w:val="004836B3"/>
    <w:rsid w:val="00485174"/>
    <w:rsid w:val="00485906"/>
    <w:rsid w:val="00486CC8"/>
    <w:rsid w:val="004906C8"/>
    <w:rsid w:val="0049255A"/>
    <w:rsid w:val="0049459B"/>
    <w:rsid w:val="00494DE3"/>
    <w:rsid w:val="00495252"/>
    <w:rsid w:val="004964B5"/>
    <w:rsid w:val="0049675F"/>
    <w:rsid w:val="004967E2"/>
    <w:rsid w:val="0049785D"/>
    <w:rsid w:val="004A1436"/>
    <w:rsid w:val="004A290F"/>
    <w:rsid w:val="004A5FFD"/>
    <w:rsid w:val="004A6011"/>
    <w:rsid w:val="004A7195"/>
    <w:rsid w:val="004A773E"/>
    <w:rsid w:val="004A7CE2"/>
    <w:rsid w:val="004B0DB0"/>
    <w:rsid w:val="004B376D"/>
    <w:rsid w:val="004B5D0F"/>
    <w:rsid w:val="004B5DEC"/>
    <w:rsid w:val="004B7D57"/>
    <w:rsid w:val="004B7F32"/>
    <w:rsid w:val="004C1DF1"/>
    <w:rsid w:val="004C4E77"/>
    <w:rsid w:val="004C74FD"/>
    <w:rsid w:val="004D08EB"/>
    <w:rsid w:val="004D4AD8"/>
    <w:rsid w:val="004D6029"/>
    <w:rsid w:val="004D6663"/>
    <w:rsid w:val="004D7FD6"/>
    <w:rsid w:val="004E004F"/>
    <w:rsid w:val="004E0166"/>
    <w:rsid w:val="004E0679"/>
    <w:rsid w:val="004E0B32"/>
    <w:rsid w:val="004E1AC5"/>
    <w:rsid w:val="004E1B1C"/>
    <w:rsid w:val="004E2371"/>
    <w:rsid w:val="004E6BE9"/>
    <w:rsid w:val="004E77C0"/>
    <w:rsid w:val="004E79A4"/>
    <w:rsid w:val="004F26CF"/>
    <w:rsid w:val="004F3264"/>
    <w:rsid w:val="004F3E8F"/>
    <w:rsid w:val="004F4792"/>
    <w:rsid w:val="004F4DF1"/>
    <w:rsid w:val="004F74F7"/>
    <w:rsid w:val="00502F50"/>
    <w:rsid w:val="00503655"/>
    <w:rsid w:val="00505759"/>
    <w:rsid w:val="00505784"/>
    <w:rsid w:val="0050578D"/>
    <w:rsid w:val="00506395"/>
    <w:rsid w:val="0051107C"/>
    <w:rsid w:val="00513251"/>
    <w:rsid w:val="00513861"/>
    <w:rsid w:val="00514187"/>
    <w:rsid w:val="00515090"/>
    <w:rsid w:val="0051725F"/>
    <w:rsid w:val="00517F23"/>
    <w:rsid w:val="00521A89"/>
    <w:rsid w:val="00521E57"/>
    <w:rsid w:val="005245BF"/>
    <w:rsid w:val="00525E83"/>
    <w:rsid w:val="005268A3"/>
    <w:rsid w:val="00527A22"/>
    <w:rsid w:val="00527EBC"/>
    <w:rsid w:val="005305EA"/>
    <w:rsid w:val="00530E3E"/>
    <w:rsid w:val="005311BB"/>
    <w:rsid w:val="005330D7"/>
    <w:rsid w:val="00535C9F"/>
    <w:rsid w:val="00536723"/>
    <w:rsid w:val="00536920"/>
    <w:rsid w:val="005371E7"/>
    <w:rsid w:val="0054033D"/>
    <w:rsid w:val="00540538"/>
    <w:rsid w:val="00540C92"/>
    <w:rsid w:val="00544016"/>
    <w:rsid w:val="005478DE"/>
    <w:rsid w:val="005520FE"/>
    <w:rsid w:val="0055211D"/>
    <w:rsid w:val="00552FA7"/>
    <w:rsid w:val="00553E92"/>
    <w:rsid w:val="00554927"/>
    <w:rsid w:val="005554CB"/>
    <w:rsid w:val="00556513"/>
    <w:rsid w:val="005576C7"/>
    <w:rsid w:val="00560D4A"/>
    <w:rsid w:val="00562653"/>
    <w:rsid w:val="0056468F"/>
    <w:rsid w:val="00565178"/>
    <w:rsid w:val="00566E4B"/>
    <w:rsid w:val="00567F9A"/>
    <w:rsid w:val="005705E2"/>
    <w:rsid w:val="005714B9"/>
    <w:rsid w:val="00572C75"/>
    <w:rsid w:val="005733EB"/>
    <w:rsid w:val="00575485"/>
    <w:rsid w:val="0057658F"/>
    <w:rsid w:val="00577500"/>
    <w:rsid w:val="00580802"/>
    <w:rsid w:val="00581A22"/>
    <w:rsid w:val="005833A8"/>
    <w:rsid w:val="00584485"/>
    <w:rsid w:val="0058661B"/>
    <w:rsid w:val="00586B71"/>
    <w:rsid w:val="00587E4A"/>
    <w:rsid w:val="00590467"/>
    <w:rsid w:val="00590F8D"/>
    <w:rsid w:val="00591165"/>
    <w:rsid w:val="00593AE2"/>
    <w:rsid w:val="00593E91"/>
    <w:rsid w:val="00594C99"/>
    <w:rsid w:val="00595600"/>
    <w:rsid w:val="00596DC4"/>
    <w:rsid w:val="00597589"/>
    <w:rsid w:val="005A0B49"/>
    <w:rsid w:val="005A4124"/>
    <w:rsid w:val="005A52D9"/>
    <w:rsid w:val="005A5A6E"/>
    <w:rsid w:val="005A694B"/>
    <w:rsid w:val="005A6D57"/>
    <w:rsid w:val="005A7CA9"/>
    <w:rsid w:val="005B00A4"/>
    <w:rsid w:val="005B0424"/>
    <w:rsid w:val="005B109F"/>
    <w:rsid w:val="005B1C46"/>
    <w:rsid w:val="005B2B98"/>
    <w:rsid w:val="005B2E7E"/>
    <w:rsid w:val="005B37EF"/>
    <w:rsid w:val="005B48D4"/>
    <w:rsid w:val="005B5B70"/>
    <w:rsid w:val="005B5F05"/>
    <w:rsid w:val="005B77A6"/>
    <w:rsid w:val="005B79E7"/>
    <w:rsid w:val="005C36D0"/>
    <w:rsid w:val="005C3CD1"/>
    <w:rsid w:val="005C3E35"/>
    <w:rsid w:val="005C40CB"/>
    <w:rsid w:val="005C6406"/>
    <w:rsid w:val="005C687E"/>
    <w:rsid w:val="005C6982"/>
    <w:rsid w:val="005D0901"/>
    <w:rsid w:val="005D16DD"/>
    <w:rsid w:val="005D2332"/>
    <w:rsid w:val="005D2B59"/>
    <w:rsid w:val="005D362F"/>
    <w:rsid w:val="005D370F"/>
    <w:rsid w:val="005D5217"/>
    <w:rsid w:val="005D5E8C"/>
    <w:rsid w:val="005E0768"/>
    <w:rsid w:val="005E17BC"/>
    <w:rsid w:val="005E4D7C"/>
    <w:rsid w:val="005E4EB4"/>
    <w:rsid w:val="005E539C"/>
    <w:rsid w:val="005E54CA"/>
    <w:rsid w:val="005E63EA"/>
    <w:rsid w:val="005E6A46"/>
    <w:rsid w:val="005E7A49"/>
    <w:rsid w:val="005F048E"/>
    <w:rsid w:val="005F0826"/>
    <w:rsid w:val="005F1408"/>
    <w:rsid w:val="005F17BC"/>
    <w:rsid w:val="005F1E0B"/>
    <w:rsid w:val="005F2A2D"/>
    <w:rsid w:val="005F4BA7"/>
    <w:rsid w:val="005F57F0"/>
    <w:rsid w:val="005F7424"/>
    <w:rsid w:val="005F7D10"/>
    <w:rsid w:val="00600A14"/>
    <w:rsid w:val="00600FB9"/>
    <w:rsid w:val="006010C7"/>
    <w:rsid w:val="00602223"/>
    <w:rsid w:val="0060225F"/>
    <w:rsid w:val="0060242C"/>
    <w:rsid w:val="00606FDA"/>
    <w:rsid w:val="00607FE5"/>
    <w:rsid w:val="0061042F"/>
    <w:rsid w:val="00610A6A"/>
    <w:rsid w:val="00611425"/>
    <w:rsid w:val="00612499"/>
    <w:rsid w:val="00612954"/>
    <w:rsid w:val="006168E4"/>
    <w:rsid w:val="00616943"/>
    <w:rsid w:val="00620EEE"/>
    <w:rsid w:val="00621171"/>
    <w:rsid w:val="006214B9"/>
    <w:rsid w:val="00621940"/>
    <w:rsid w:val="006223C1"/>
    <w:rsid w:val="0062421A"/>
    <w:rsid w:val="00624FE9"/>
    <w:rsid w:val="00625866"/>
    <w:rsid w:val="006300D6"/>
    <w:rsid w:val="00630382"/>
    <w:rsid w:val="00630B77"/>
    <w:rsid w:val="00630E5F"/>
    <w:rsid w:val="006321C8"/>
    <w:rsid w:val="0063265C"/>
    <w:rsid w:val="00633079"/>
    <w:rsid w:val="006332DC"/>
    <w:rsid w:val="00635020"/>
    <w:rsid w:val="00635846"/>
    <w:rsid w:val="006373D0"/>
    <w:rsid w:val="00637512"/>
    <w:rsid w:val="0063765F"/>
    <w:rsid w:val="00640EE4"/>
    <w:rsid w:val="0064168D"/>
    <w:rsid w:val="00642834"/>
    <w:rsid w:val="00643161"/>
    <w:rsid w:val="006466F5"/>
    <w:rsid w:val="006468D6"/>
    <w:rsid w:val="006478C6"/>
    <w:rsid w:val="0065025F"/>
    <w:rsid w:val="006529A5"/>
    <w:rsid w:val="0065450F"/>
    <w:rsid w:val="00655735"/>
    <w:rsid w:val="00656A17"/>
    <w:rsid w:val="00656B43"/>
    <w:rsid w:val="00660155"/>
    <w:rsid w:val="00661404"/>
    <w:rsid w:val="00661753"/>
    <w:rsid w:val="0066369C"/>
    <w:rsid w:val="006646AC"/>
    <w:rsid w:val="00664D5B"/>
    <w:rsid w:val="00671D7C"/>
    <w:rsid w:val="00672112"/>
    <w:rsid w:val="00672C35"/>
    <w:rsid w:val="00676A50"/>
    <w:rsid w:val="00676C2E"/>
    <w:rsid w:val="006806AC"/>
    <w:rsid w:val="00681802"/>
    <w:rsid w:val="00682225"/>
    <w:rsid w:val="006822F4"/>
    <w:rsid w:val="00682B6F"/>
    <w:rsid w:val="00683417"/>
    <w:rsid w:val="00684893"/>
    <w:rsid w:val="006848B7"/>
    <w:rsid w:val="00684CBE"/>
    <w:rsid w:val="0068677F"/>
    <w:rsid w:val="00686FC2"/>
    <w:rsid w:val="0068792F"/>
    <w:rsid w:val="00690736"/>
    <w:rsid w:val="0069391E"/>
    <w:rsid w:val="00693AF9"/>
    <w:rsid w:val="00694735"/>
    <w:rsid w:val="00694D2D"/>
    <w:rsid w:val="00696646"/>
    <w:rsid w:val="00697281"/>
    <w:rsid w:val="00697492"/>
    <w:rsid w:val="006A2C7F"/>
    <w:rsid w:val="006A35C6"/>
    <w:rsid w:val="006B0AA4"/>
    <w:rsid w:val="006B12A6"/>
    <w:rsid w:val="006B1953"/>
    <w:rsid w:val="006B1BF1"/>
    <w:rsid w:val="006B1C95"/>
    <w:rsid w:val="006B26E3"/>
    <w:rsid w:val="006B3302"/>
    <w:rsid w:val="006B37EA"/>
    <w:rsid w:val="006B6C98"/>
    <w:rsid w:val="006B7444"/>
    <w:rsid w:val="006B7986"/>
    <w:rsid w:val="006C0C3F"/>
    <w:rsid w:val="006C0CF5"/>
    <w:rsid w:val="006C1288"/>
    <w:rsid w:val="006C32EE"/>
    <w:rsid w:val="006C3831"/>
    <w:rsid w:val="006C4F0B"/>
    <w:rsid w:val="006C6A05"/>
    <w:rsid w:val="006D23FC"/>
    <w:rsid w:val="006D3CD7"/>
    <w:rsid w:val="006D5719"/>
    <w:rsid w:val="006D5803"/>
    <w:rsid w:val="006E01D1"/>
    <w:rsid w:val="006E2644"/>
    <w:rsid w:val="006E594D"/>
    <w:rsid w:val="006E5C99"/>
    <w:rsid w:val="006E6525"/>
    <w:rsid w:val="006F1B61"/>
    <w:rsid w:val="006F1FC1"/>
    <w:rsid w:val="006F4A27"/>
    <w:rsid w:val="006F53A9"/>
    <w:rsid w:val="006F5A35"/>
    <w:rsid w:val="006F610D"/>
    <w:rsid w:val="006F6E0E"/>
    <w:rsid w:val="00701033"/>
    <w:rsid w:val="007024E8"/>
    <w:rsid w:val="0070371E"/>
    <w:rsid w:val="00705F8F"/>
    <w:rsid w:val="007064F6"/>
    <w:rsid w:val="007078A3"/>
    <w:rsid w:val="007111B4"/>
    <w:rsid w:val="00711536"/>
    <w:rsid w:val="007129C0"/>
    <w:rsid w:val="00713390"/>
    <w:rsid w:val="007142B5"/>
    <w:rsid w:val="00716BFE"/>
    <w:rsid w:val="00720774"/>
    <w:rsid w:val="00721D87"/>
    <w:rsid w:val="007234D1"/>
    <w:rsid w:val="0072378A"/>
    <w:rsid w:val="007247F5"/>
    <w:rsid w:val="00731428"/>
    <w:rsid w:val="0073157A"/>
    <w:rsid w:val="00734852"/>
    <w:rsid w:val="00735209"/>
    <w:rsid w:val="00737D40"/>
    <w:rsid w:val="0074023C"/>
    <w:rsid w:val="00743818"/>
    <w:rsid w:val="00744E29"/>
    <w:rsid w:val="00744EEF"/>
    <w:rsid w:val="0074726D"/>
    <w:rsid w:val="00751095"/>
    <w:rsid w:val="007517D1"/>
    <w:rsid w:val="007524CA"/>
    <w:rsid w:val="00753F8F"/>
    <w:rsid w:val="00754B2D"/>
    <w:rsid w:val="00754CAE"/>
    <w:rsid w:val="00756B37"/>
    <w:rsid w:val="00757559"/>
    <w:rsid w:val="00760CA0"/>
    <w:rsid w:val="00761CB4"/>
    <w:rsid w:val="007658D5"/>
    <w:rsid w:val="00771219"/>
    <w:rsid w:val="007719CE"/>
    <w:rsid w:val="00772BA8"/>
    <w:rsid w:val="00774266"/>
    <w:rsid w:val="0078028A"/>
    <w:rsid w:val="007806CB"/>
    <w:rsid w:val="00780A54"/>
    <w:rsid w:val="007818E1"/>
    <w:rsid w:val="00781C64"/>
    <w:rsid w:val="007848FB"/>
    <w:rsid w:val="007851D5"/>
    <w:rsid w:val="00785698"/>
    <w:rsid w:val="0078693A"/>
    <w:rsid w:val="007900A4"/>
    <w:rsid w:val="007906E0"/>
    <w:rsid w:val="00794153"/>
    <w:rsid w:val="0079486A"/>
    <w:rsid w:val="00794E74"/>
    <w:rsid w:val="00794F80"/>
    <w:rsid w:val="0079666D"/>
    <w:rsid w:val="00797913"/>
    <w:rsid w:val="00797B4F"/>
    <w:rsid w:val="007A139A"/>
    <w:rsid w:val="007A1C9E"/>
    <w:rsid w:val="007A3BB5"/>
    <w:rsid w:val="007A4532"/>
    <w:rsid w:val="007A5926"/>
    <w:rsid w:val="007A6C53"/>
    <w:rsid w:val="007B2C77"/>
    <w:rsid w:val="007B2F5C"/>
    <w:rsid w:val="007B7A6F"/>
    <w:rsid w:val="007C2C6B"/>
    <w:rsid w:val="007C34D2"/>
    <w:rsid w:val="007C3CA3"/>
    <w:rsid w:val="007C4C73"/>
    <w:rsid w:val="007C53E1"/>
    <w:rsid w:val="007C68FF"/>
    <w:rsid w:val="007C7FF1"/>
    <w:rsid w:val="007D0D01"/>
    <w:rsid w:val="007D15EF"/>
    <w:rsid w:val="007D1A27"/>
    <w:rsid w:val="007D1B24"/>
    <w:rsid w:val="007D1F15"/>
    <w:rsid w:val="007D25B1"/>
    <w:rsid w:val="007D2878"/>
    <w:rsid w:val="007D2C30"/>
    <w:rsid w:val="007D300A"/>
    <w:rsid w:val="007D4430"/>
    <w:rsid w:val="007D4DD9"/>
    <w:rsid w:val="007D661B"/>
    <w:rsid w:val="007E1016"/>
    <w:rsid w:val="007E24F0"/>
    <w:rsid w:val="007E26F8"/>
    <w:rsid w:val="007E3A35"/>
    <w:rsid w:val="007E5726"/>
    <w:rsid w:val="007E7BAB"/>
    <w:rsid w:val="007E7C17"/>
    <w:rsid w:val="007E7DCE"/>
    <w:rsid w:val="007F0560"/>
    <w:rsid w:val="007F0DF4"/>
    <w:rsid w:val="007F1347"/>
    <w:rsid w:val="007F18CC"/>
    <w:rsid w:val="007F19BF"/>
    <w:rsid w:val="007F19D7"/>
    <w:rsid w:val="007F1C99"/>
    <w:rsid w:val="007F20AC"/>
    <w:rsid w:val="007F3914"/>
    <w:rsid w:val="007F43BD"/>
    <w:rsid w:val="007F53D4"/>
    <w:rsid w:val="007F6466"/>
    <w:rsid w:val="007F649B"/>
    <w:rsid w:val="007F6C8E"/>
    <w:rsid w:val="007F76DF"/>
    <w:rsid w:val="00800927"/>
    <w:rsid w:val="008016F1"/>
    <w:rsid w:val="00802C56"/>
    <w:rsid w:val="0080421D"/>
    <w:rsid w:val="0080447F"/>
    <w:rsid w:val="00804BD9"/>
    <w:rsid w:val="00805270"/>
    <w:rsid w:val="00806148"/>
    <w:rsid w:val="00806E5D"/>
    <w:rsid w:val="008111EB"/>
    <w:rsid w:val="00811205"/>
    <w:rsid w:val="00811D16"/>
    <w:rsid w:val="00811DCF"/>
    <w:rsid w:val="00812C48"/>
    <w:rsid w:val="008146F9"/>
    <w:rsid w:val="00814D55"/>
    <w:rsid w:val="00814EDB"/>
    <w:rsid w:val="008160EA"/>
    <w:rsid w:val="00821792"/>
    <w:rsid w:val="008230AE"/>
    <w:rsid w:val="00824DCD"/>
    <w:rsid w:val="00830405"/>
    <w:rsid w:val="00831D3F"/>
    <w:rsid w:val="008327E5"/>
    <w:rsid w:val="00832986"/>
    <w:rsid w:val="00833DB5"/>
    <w:rsid w:val="00835692"/>
    <w:rsid w:val="00836F68"/>
    <w:rsid w:val="008419A8"/>
    <w:rsid w:val="00842697"/>
    <w:rsid w:val="008436AD"/>
    <w:rsid w:val="008438CD"/>
    <w:rsid w:val="00844569"/>
    <w:rsid w:val="00846539"/>
    <w:rsid w:val="0084766D"/>
    <w:rsid w:val="008479F1"/>
    <w:rsid w:val="00847D23"/>
    <w:rsid w:val="00853174"/>
    <w:rsid w:val="0085439C"/>
    <w:rsid w:val="00854887"/>
    <w:rsid w:val="00854BB0"/>
    <w:rsid w:val="00855544"/>
    <w:rsid w:val="00856D15"/>
    <w:rsid w:val="0086020D"/>
    <w:rsid w:val="00863327"/>
    <w:rsid w:val="008671BD"/>
    <w:rsid w:val="00867B2F"/>
    <w:rsid w:val="00867FEE"/>
    <w:rsid w:val="00870084"/>
    <w:rsid w:val="00870F44"/>
    <w:rsid w:val="00871F78"/>
    <w:rsid w:val="00874015"/>
    <w:rsid w:val="00875611"/>
    <w:rsid w:val="00876A75"/>
    <w:rsid w:val="0087786C"/>
    <w:rsid w:val="00877DCA"/>
    <w:rsid w:val="00883587"/>
    <w:rsid w:val="00883657"/>
    <w:rsid w:val="00884054"/>
    <w:rsid w:val="00886712"/>
    <w:rsid w:val="008868B6"/>
    <w:rsid w:val="00890A5B"/>
    <w:rsid w:val="00891715"/>
    <w:rsid w:val="00893C5F"/>
    <w:rsid w:val="0089422E"/>
    <w:rsid w:val="00895089"/>
    <w:rsid w:val="008951ED"/>
    <w:rsid w:val="008966B3"/>
    <w:rsid w:val="00896BBD"/>
    <w:rsid w:val="008A1129"/>
    <w:rsid w:val="008A322D"/>
    <w:rsid w:val="008A75BE"/>
    <w:rsid w:val="008A7808"/>
    <w:rsid w:val="008B00BD"/>
    <w:rsid w:val="008B14D0"/>
    <w:rsid w:val="008B30AE"/>
    <w:rsid w:val="008B4F60"/>
    <w:rsid w:val="008B5026"/>
    <w:rsid w:val="008B634F"/>
    <w:rsid w:val="008C2A8B"/>
    <w:rsid w:val="008C2BCF"/>
    <w:rsid w:val="008C32A8"/>
    <w:rsid w:val="008C55A3"/>
    <w:rsid w:val="008C5EC3"/>
    <w:rsid w:val="008C7D2E"/>
    <w:rsid w:val="008D06E0"/>
    <w:rsid w:val="008D12F8"/>
    <w:rsid w:val="008D1DFF"/>
    <w:rsid w:val="008D29A7"/>
    <w:rsid w:val="008D2F5B"/>
    <w:rsid w:val="008D7675"/>
    <w:rsid w:val="008E6375"/>
    <w:rsid w:val="008E7DB4"/>
    <w:rsid w:val="008F10A6"/>
    <w:rsid w:val="008F16D2"/>
    <w:rsid w:val="008F272A"/>
    <w:rsid w:val="008F3674"/>
    <w:rsid w:val="008F4944"/>
    <w:rsid w:val="008F4C44"/>
    <w:rsid w:val="008F4C65"/>
    <w:rsid w:val="0090155A"/>
    <w:rsid w:val="0090162D"/>
    <w:rsid w:val="0090163B"/>
    <w:rsid w:val="009020E0"/>
    <w:rsid w:val="0090233A"/>
    <w:rsid w:val="00903376"/>
    <w:rsid w:val="00903410"/>
    <w:rsid w:val="00905422"/>
    <w:rsid w:val="00910B4E"/>
    <w:rsid w:val="009130C0"/>
    <w:rsid w:val="00913133"/>
    <w:rsid w:val="00913283"/>
    <w:rsid w:val="00915791"/>
    <w:rsid w:val="00916B04"/>
    <w:rsid w:val="00917744"/>
    <w:rsid w:val="00917869"/>
    <w:rsid w:val="0092113F"/>
    <w:rsid w:val="00921DB9"/>
    <w:rsid w:val="00922358"/>
    <w:rsid w:val="00922665"/>
    <w:rsid w:val="0092403D"/>
    <w:rsid w:val="00927C53"/>
    <w:rsid w:val="00930CFD"/>
    <w:rsid w:val="00932888"/>
    <w:rsid w:val="009331C2"/>
    <w:rsid w:val="0093422A"/>
    <w:rsid w:val="00936195"/>
    <w:rsid w:val="009402DB"/>
    <w:rsid w:val="0094160B"/>
    <w:rsid w:val="00943DF1"/>
    <w:rsid w:val="00943F2E"/>
    <w:rsid w:val="00944050"/>
    <w:rsid w:val="00944898"/>
    <w:rsid w:val="009449B8"/>
    <w:rsid w:val="00944DC9"/>
    <w:rsid w:val="00946E7E"/>
    <w:rsid w:val="0094795E"/>
    <w:rsid w:val="00951BA1"/>
    <w:rsid w:val="00951D52"/>
    <w:rsid w:val="00952187"/>
    <w:rsid w:val="00954916"/>
    <w:rsid w:val="009549ED"/>
    <w:rsid w:val="009600E6"/>
    <w:rsid w:val="0096015A"/>
    <w:rsid w:val="00960A6D"/>
    <w:rsid w:val="00960A7F"/>
    <w:rsid w:val="009611E0"/>
    <w:rsid w:val="009634AB"/>
    <w:rsid w:val="00964573"/>
    <w:rsid w:val="00965139"/>
    <w:rsid w:val="00965FEE"/>
    <w:rsid w:val="0096643B"/>
    <w:rsid w:val="00966E69"/>
    <w:rsid w:val="009679C0"/>
    <w:rsid w:val="0097069C"/>
    <w:rsid w:val="009706B5"/>
    <w:rsid w:val="00970CE3"/>
    <w:rsid w:val="009718BF"/>
    <w:rsid w:val="00972BDF"/>
    <w:rsid w:val="0097390F"/>
    <w:rsid w:val="0098057B"/>
    <w:rsid w:val="0098182D"/>
    <w:rsid w:val="00985AD2"/>
    <w:rsid w:val="00985C4C"/>
    <w:rsid w:val="0098704B"/>
    <w:rsid w:val="00993821"/>
    <w:rsid w:val="00993B73"/>
    <w:rsid w:val="009940F6"/>
    <w:rsid w:val="00994280"/>
    <w:rsid w:val="009970B5"/>
    <w:rsid w:val="009A0D0A"/>
    <w:rsid w:val="009A0FAE"/>
    <w:rsid w:val="009A110C"/>
    <w:rsid w:val="009A1915"/>
    <w:rsid w:val="009A2418"/>
    <w:rsid w:val="009A2DB0"/>
    <w:rsid w:val="009A41F6"/>
    <w:rsid w:val="009A517D"/>
    <w:rsid w:val="009A64BD"/>
    <w:rsid w:val="009A686F"/>
    <w:rsid w:val="009A6ACC"/>
    <w:rsid w:val="009B1636"/>
    <w:rsid w:val="009B33A8"/>
    <w:rsid w:val="009B3487"/>
    <w:rsid w:val="009B4510"/>
    <w:rsid w:val="009B4BBA"/>
    <w:rsid w:val="009B4F1E"/>
    <w:rsid w:val="009B5F5A"/>
    <w:rsid w:val="009B7C61"/>
    <w:rsid w:val="009B7D7D"/>
    <w:rsid w:val="009C0DC9"/>
    <w:rsid w:val="009C136F"/>
    <w:rsid w:val="009C2394"/>
    <w:rsid w:val="009C2E17"/>
    <w:rsid w:val="009C3793"/>
    <w:rsid w:val="009C451F"/>
    <w:rsid w:val="009C4535"/>
    <w:rsid w:val="009C5075"/>
    <w:rsid w:val="009C5E96"/>
    <w:rsid w:val="009C726D"/>
    <w:rsid w:val="009D1B1E"/>
    <w:rsid w:val="009D3697"/>
    <w:rsid w:val="009D4F35"/>
    <w:rsid w:val="009D5F9E"/>
    <w:rsid w:val="009D6080"/>
    <w:rsid w:val="009E1411"/>
    <w:rsid w:val="009E32B5"/>
    <w:rsid w:val="009E52F2"/>
    <w:rsid w:val="009E5717"/>
    <w:rsid w:val="009F002C"/>
    <w:rsid w:val="009F01C0"/>
    <w:rsid w:val="009F1278"/>
    <w:rsid w:val="009F151B"/>
    <w:rsid w:val="009F1AC5"/>
    <w:rsid w:val="009F3C1F"/>
    <w:rsid w:val="009F5DB2"/>
    <w:rsid w:val="009F614E"/>
    <w:rsid w:val="009F762B"/>
    <w:rsid w:val="00A0172D"/>
    <w:rsid w:val="00A02047"/>
    <w:rsid w:val="00A03698"/>
    <w:rsid w:val="00A036BE"/>
    <w:rsid w:val="00A03C4B"/>
    <w:rsid w:val="00A04C52"/>
    <w:rsid w:val="00A0717F"/>
    <w:rsid w:val="00A07627"/>
    <w:rsid w:val="00A11AE6"/>
    <w:rsid w:val="00A12205"/>
    <w:rsid w:val="00A21876"/>
    <w:rsid w:val="00A22AC5"/>
    <w:rsid w:val="00A2772F"/>
    <w:rsid w:val="00A279CF"/>
    <w:rsid w:val="00A30C44"/>
    <w:rsid w:val="00A328AE"/>
    <w:rsid w:val="00A3394A"/>
    <w:rsid w:val="00A347D8"/>
    <w:rsid w:val="00A34857"/>
    <w:rsid w:val="00A36D20"/>
    <w:rsid w:val="00A4131E"/>
    <w:rsid w:val="00A41694"/>
    <w:rsid w:val="00A42326"/>
    <w:rsid w:val="00A43501"/>
    <w:rsid w:val="00A444AC"/>
    <w:rsid w:val="00A453DC"/>
    <w:rsid w:val="00A45FE7"/>
    <w:rsid w:val="00A469C4"/>
    <w:rsid w:val="00A46BDA"/>
    <w:rsid w:val="00A475D9"/>
    <w:rsid w:val="00A50617"/>
    <w:rsid w:val="00A535E3"/>
    <w:rsid w:val="00A5450F"/>
    <w:rsid w:val="00A570A7"/>
    <w:rsid w:val="00A57E92"/>
    <w:rsid w:val="00A61900"/>
    <w:rsid w:val="00A625E2"/>
    <w:rsid w:val="00A62AA3"/>
    <w:rsid w:val="00A62B55"/>
    <w:rsid w:val="00A6323D"/>
    <w:rsid w:val="00A64C80"/>
    <w:rsid w:val="00A67EF9"/>
    <w:rsid w:val="00A711CC"/>
    <w:rsid w:val="00A72465"/>
    <w:rsid w:val="00A75CA6"/>
    <w:rsid w:val="00A76B72"/>
    <w:rsid w:val="00A80C92"/>
    <w:rsid w:val="00A81BCB"/>
    <w:rsid w:val="00A82461"/>
    <w:rsid w:val="00A82EF1"/>
    <w:rsid w:val="00A840FB"/>
    <w:rsid w:val="00A84571"/>
    <w:rsid w:val="00A846B3"/>
    <w:rsid w:val="00A84CDC"/>
    <w:rsid w:val="00A851D8"/>
    <w:rsid w:val="00A8580D"/>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4CB5"/>
    <w:rsid w:val="00AA50AC"/>
    <w:rsid w:val="00AA5D62"/>
    <w:rsid w:val="00AB14BD"/>
    <w:rsid w:val="00AB1D6A"/>
    <w:rsid w:val="00AB3710"/>
    <w:rsid w:val="00AB4B0F"/>
    <w:rsid w:val="00AB4FA1"/>
    <w:rsid w:val="00AB65D4"/>
    <w:rsid w:val="00AB6C3B"/>
    <w:rsid w:val="00AC0516"/>
    <w:rsid w:val="00AC0D96"/>
    <w:rsid w:val="00AC2A55"/>
    <w:rsid w:val="00AC48E0"/>
    <w:rsid w:val="00AC6189"/>
    <w:rsid w:val="00AC7A73"/>
    <w:rsid w:val="00AC7C82"/>
    <w:rsid w:val="00AD1553"/>
    <w:rsid w:val="00AD25F0"/>
    <w:rsid w:val="00AD2EBD"/>
    <w:rsid w:val="00AD461A"/>
    <w:rsid w:val="00AD6CC6"/>
    <w:rsid w:val="00AD6EAA"/>
    <w:rsid w:val="00AD700C"/>
    <w:rsid w:val="00AE008F"/>
    <w:rsid w:val="00AE04E8"/>
    <w:rsid w:val="00AE09FB"/>
    <w:rsid w:val="00AE0D01"/>
    <w:rsid w:val="00AE2056"/>
    <w:rsid w:val="00AE399B"/>
    <w:rsid w:val="00AE427F"/>
    <w:rsid w:val="00AE43EE"/>
    <w:rsid w:val="00AE74E9"/>
    <w:rsid w:val="00AF16C8"/>
    <w:rsid w:val="00AF4AAA"/>
    <w:rsid w:val="00AF54EF"/>
    <w:rsid w:val="00AF74DA"/>
    <w:rsid w:val="00B00C72"/>
    <w:rsid w:val="00B01443"/>
    <w:rsid w:val="00B024D6"/>
    <w:rsid w:val="00B03C9B"/>
    <w:rsid w:val="00B04CF0"/>
    <w:rsid w:val="00B070A2"/>
    <w:rsid w:val="00B0761F"/>
    <w:rsid w:val="00B07F0A"/>
    <w:rsid w:val="00B10E49"/>
    <w:rsid w:val="00B11E08"/>
    <w:rsid w:val="00B145FA"/>
    <w:rsid w:val="00B2037B"/>
    <w:rsid w:val="00B20C7F"/>
    <w:rsid w:val="00B23274"/>
    <w:rsid w:val="00B24D10"/>
    <w:rsid w:val="00B264D4"/>
    <w:rsid w:val="00B272A6"/>
    <w:rsid w:val="00B30856"/>
    <w:rsid w:val="00B32CD3"/>
    <w:rsid w:val="00B34CA9"/>
    <w:rsid w:val="00B35797"/>
    <w:rsid w:val="00B35A93"/>
    <w:rsid w:val="00B3672D"/>
    <w:rsid w:val="00B40656"/>
    <w:rsid w:val="00B40F8A"/>
    <w:rsid w:val="00B4502E"/>
    <w:rsid w:val="00B4745C"/>
    <w:rsid w:val="00B50AAA"/>
    <w:rsid w:val="00B51FC0"/>
    <w:rsid w:val="00B53B4F"/>
    <w:rsid w:val="00B544D9"/>
    <w:rsid w:val="00B5641B"/>
    <w:rsid w:val="00B564E0"/>
    <w:rsid w:val="00B57F47"/>
    <w:rsid w:val="00B61063"/>
    <w:rsid w:val="00B6190B"/>
    <w:rsid w:val="00B631F7"/>
    <w:rsid w:val="00B63AA2"/>
    <w:rsid w:val="00B658D4"/>
    <w:rsid w:val="00B70133"/>
    <w:rsid w:val="00B70B11"/>
    <w:rsid w:val="00B71B05"/>
    <w:rsid w:val="00B730B4"/>
    <w:rsid w:val="00B7481A"/>
    <w:rsid w:val="00B75A2C"/>
    <w:rsid w:val="00B76467"/>
    <w:rsid w:val="00B77A82"/>
    <w:rsid w:val="00B813AC"/>
    <w:rsid w:val="00B8287F"/>
    <w:rsid w:val="00B8376C"/>
    <w:rsid w:val="00B84260"/>
    <w:rsid w:val="00B86811"/>
    <w:rsid w:val="00B86CC9"/>
    <w:rsid w:val="00B8738D"/>
    <w:rsid w:val="00B90E6B"/>
    <w:rsid w:val="00B91F0B"/>
    <w:rsid w:val="00B9223B"/>
    <w:rsid w:val="00B92D47"/>
    <w:rsid w:val="00B961A5"/>
    <w:rsid w:val="00BA0E4C"/>
    <w:rsid w:val="00BA1426"/>
    <w:rsid w:val="00BA18D5"/>
    <w:rsid w:val="00BA1FC4"/>
    <w:rsid w:val="00BA202D"/>
    <w:rsid w:val="00BA3BB5"/>
    <w:rsid w:val="00BA49CC"/>
    <w:rsid w:val="00BA4D1F"/>
    <w:rsid w:val="00BA5600"/>
    <w:rsid w:val="00BA604C"/>
    <w:rsid w:val="00BA7AD1"/>
    <w:rsid w:val="00BB0B9D"/>
    <w:rsid w:val="00BB1C32"/>
    <w:rsid w:val="00BB1CC2"/>
    <w:rsid w:val="00BB2250"/>
    <w:rsid w:val="00BB2E89"/>
    <w:rsid w:val="00BB4F63"/>
    <w:rsid w:val="00BB63AB"/>
    <w:rsid w:val="00BB744D"/>
    <w:rsid w:val="00BB7708"/>
    <w:rsid w:val="00BC0FDD"/>
    <w:rsid w:val="00BC1B8B"/>
    <w:rsid w:val="00BC22E0"/>
    <w:rsid w:val="00BC4AA7"/>
    <w:rsid w:val="00BC5852"/>
    <w:rsid w:val="00BD293B"/>
    <w:rsid w:val="00BD5425"/>
    <w:rsid w:val="00BD6F2F"/>
    <w:rsid w:val="00BD705F"/>
    <w:rsid w:val="00BE28ED"/>
    <w:rsid w:val="00BE478D"/>
    <w:rsid w:val="00BE5596"/>
    <w:rsid w:val="00BE55D6"/>
    <w:rsid w:val="00BE61B8"/>
    <w:rsid w:val="00BE6F45"/>
    <w:rsid w:val="00BF030A"/>
    <w:rsid w:val="00BF2DD7"/>
    <w:rsid w:val="00BF2EA1"/>
    <w:rsid w:val="00BF41EE"/>
    <w:rsid w:val="00BF543F"/>
    <w:rsid w:val="00BF6902"/>
    <w:rsid w:val="00BF7421"/>
    <w:rsid w:val="00C01E2A"/>
    <w:rsid w:val="00C06E2B"/>
    <w:rsid w:val="00C07650"/>
    <w:rsid w:val="00C104DD"/>
    <w:rsid w:val="00C1331F"/>
    <w:rsid w:val="00C1348A"/>
    <w:rsid w:val="00C15275"/>
    <w:rsid w:val="00C15E31"/>
    <w:rsid w:val="00C1625D"/>
    <w:rsid w:val="00C16479"/>
    <w:rsid w:val="00C2058D"/>
    <w:rsid w:val="00C24754"/>
    <w:rsid w:val="00C24F56"/>
    <w:rsid w:val="00C25084"/>
    <w:rsid w:val="00C250CB"/>
    <w:rsid w:val="00C261C7"/>
    <w:rsid w:val="00C2768B"/>
    <w:rsid w:val="00C316A8"/>
    <w:rsid w:val="00C31A53"/>
    <w:rsid w:val="00C337F9"/>
    <w:rsid w:val="00C3746F"/>
    <w:rsid w:val="00C3768A"/>
    <w:rsid w:val="00C37D9D"/>
    <w:rsid w:val="00C4139D"/>
    <w:rsid w:val="00C45DE7"/>
    <w:rsid w:val="00C5122B"/>
    <w:rsid w:val="00C538D4"/>
    <w:rsid w:val="00C562FD"/>
    <w:rsid w:val="00C56C17"/>
    <w:rsid w:val="00C60B8E"/>
    <w:rsid w:val="00C65016"/>
    <w:rsid w:val="00C65944"/>
    <w:rsid w:val="00C666B4"/>
    <w:rsid w:val="00C66829"/>
    <w:rsid w:val="00C70825"/>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0F97"/>
    <w:rsid w:val="00C9297C"/>
    <w:rsid w:val="00C96057"/>
    <w:rsid w:val="00C961E8"/>
    <w:rsid w:val="00C967A3"/>
    <w:rsid w:val="00CA1C79"/>
    <w:rsid w:val="00CA30DB"/>
    <w:rsid w:val="00CA491B"/>
    <w:rsid w:val="00CA6D58"/>
    <w:rsid w:val="00CA6FDA"/>
    <w:rsid w:val="00CA7E00"/>
    <w:rsid w:val="00CB3B6F"/>
    <w:rsid w:val="00CB3D57"/>
    <w:rsid w:val="00CB4788"/>
    <w:rsid w:val="00CB6F8B"/>
    <w:rsid w:val="00CC0C5F"/>
    <w:rsid w:val="00CC24B0"/>
    <w:rsid w:val="00CC2788"/>
    <w:rsid w:val="00CC2F3D"/>
    <w:rsid w:val="00CC436A"/>
    <w:rsid w:val="00CC5FF3"/>
    <w:rsid w:val="00CD7178"/>
    <w:rsid w:val="00CD791A"/>
    <w:rsid w:val="00CD7ABB"/>
    <w:rsid w:val="00CE2ADF"/>
    <w:rsid w:val="00CE33FC"/>
    <w:rsid w:val="00CE3FFC"/>
    <w:rsid w:val="00CE4B84"/>
    <w:rsid w:val="00CE6A56"/>
    <w:rsid w:val="00CE74B0"/>
    <w:rsid w:val="00CE78B8"/>
    <w:rsid w:val="00CF00DE"/>
    <w:rsid w:val="00CF052D"/>
    <w:rsid w:val="00CF1D7D"/>
    <w:rsid w:val="00CF2623"/>
    <w:rsid w:val="00CF3998"/>
    <w:rsid w:val="00CF45D3"/>
    <w:rsid w:val="00CF4D04"/>
    <w:rsid w:val="00CF4E1C"/>
    <w:rsid w:val="00CF611C"/>
    <w:rsid w:val="00CF6B6C"/>
    <w:rsid w:val="00CF7B6B"/>
    <w:rsid w:val="00D0001C"/>
    <w:rsid w:val="00D00804"/>
    <w:rsid w:val="00D00A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5394"/>
    <w:rsid w:val="00D16498"/>
    <w:rsid w:val="00D171EB"/>
    <w:rsid w:val="00D17789"/>
    <w:rsid w:val="00D21565"/>
    <w:rsid w:val="00D22B01"/>
    <w:rsid w:val="00D25E04"/>
    <w:rsid w:val="00D266BE"/>
    <w:rsid w:val="00D2737E"/>
    <w:rsid w:val="00D274A9"/>
    <w:rsid w:val="00D30750"/>
    <w:rsid w:val="00D32644"/>
    <w:rsid w:val="00D33619"/>
    <w:rsid w:val="00D36D0F"/>
    <w:rsid w:val="00D40C02"/>
    <w:rsid w:val="00D4142D"/>
    <w:rsid w:val="00D414E0"/>
    <w:rsid w:val="00D427A6"/>
    <w:rsid w:val="00D42AFE"/>
    <w:rsid w:val="00D44A9E"/>
    <w:rsid w:val="00D45B5D"/>
    <w:rsid w:val="00D46910"/>
    <w:rsid w:val="00D46E7E"/>
    <w:rsid w:val="00D475A2"/>
    <w:rsid w:val="00D5015D"/>
    <w:rsid w:val="00D52355"/>
    <w:rsid w:val="00D52AC7"/>
    <w:rsid w:val="00D52E7A"/>
    <w:rsid w:val="00D53360"/>
    <w:rsid w:val="00D53A66"/>
    <w:rsid w:val="00D54514"/>
    <w:rsid w:val="00D54935"/>
    <w:rsid w:val="00D54CA9"/>
    <w:rsid w:val="00D562D3"/>
    <w:rsid w:val="00D563D9"/>
    <w:rsid w:val="00D566F2"/>
    <w:rsid w:val="00D608F7"/>
    <w:rsid w:val="00D6188C"/>
    <w:rsid w:val="00D61959"/>
    <w:rsid w:val="00D62F3F"/>
    <w:rsid w:val="00D6340F"/>
    <w:rsid w:val="00D6781D"/>
    <w:rsid w:val="00D67D98"/>
    <w:rsid w:val="00D72D16"/>
    <w:rsid w:val="00D73893"/>
    <w:rsid w:val="00D7412C"/>
    <w:rsid w:val="00D75521"/>
    <w:rsid w:val="00D75B88"/>
    <w:rsid w:val="00D8195B"/>
    <w:rsid w:val="00D83503"/>
    <w:rsid w:val="00D84724"/>
    <w:rsid w:val="00D85416"/>
    <w:rsid w:val="00D8554E"/>
    <w:rsid w:val="00D8619F"/>
    <w:rsid w:val="00D86764"/>
    <w:rsid w:val="00D872D8"/>
    <w:rsid w:val="00D91F4E"/>
    <w:rsid w:val="00D93A67"/>
    <w:rsid w:val="00D93F28"/>
    <w:rsid w:val="00D96FC1"/>
    <w:rsid w:val="00D97AC9"/>
    <w:rsid w:val="00DA204A"/>
    <w:rsid w:val="00DA2E2B"/>
    <w:rsid w:val="00DA354D"/>
    <w:rsid w:val="00DA3DE4"/>
    <w:rsid w:val="00DA69DE"/>
    <w:rsid w:val="00DB1698"/>
    <w:rsid w:val="00DB40CC"/>
    <w:rsid w:val="00DB5C0A"/>
    <w:rsid w:val="00DB6DAF"/>
    <w:rsid w:val="00DC0AF1"/>
    <w:rsid w:val="00DC2393"/>
    <w:rsid w:val="00DC588B"/>
    <w:rsid w:val="00DC64BF"/>
    <w:rsid w:val="00DD0123"/>
    <w:rsid w:val="00DD13E2"/>
    <w:rsid w:val="00DD4938"/>
    <w:rsid w:val="00DD7977"/>
    <w:rsid w:val="00DD7E98"/>
    <w:rsid w:val="00DE1FC5"/>
    <w:rsid w:val="00DE34FF"/>
    <w:rsid w:val="00DE35D7"/>
    <w:rsid w:val="00DE4454"/>
    <w:rsid w:val="00DE44AB"/>
    <w:rsid w:val="00DF003C"/>
    <w:rsid w:val="00DF00D4"/>
    <w:rsid w:val="00DF4501"/>
    <w:rsid w:val="00DF4928"/>
    <w:rsid w:val="00DF5C01"/>
    <w:rsid w:val="00DF7233"/>
    <w:rsid w:val="00DF73DC"/>
    <w:rsid w:val="00DF75B7"/>
    <w:rsid w:val="00DF78AE"/>
    <w:rsid w:val="00E0171F"/>
    <w:rsid w:val="00E02AC4"/>
    <w:rsid w:val="00E033F2"/>
    <w:rsid w:val="00E0462A"/>
    <w:rsid w:val="00E0669E"/>
    <w:rsid w:val="00E06F00"/>
    <w:rsid w:val="00E07AAA"/>
    <w:rsid w:val="00E07CC2"/>
    <w:rsid w:val="00E115FB"/>
    <w:rsid w:val="00E11E2E"/>
    <w:rsid w:val="00E125CA"/>
    <w:rsid w:val="00E138CC"/>
    <w:rsid w:val="00E14B17"/>
    <w:rsid w:val="00E14EAE"/>
    <w:rsid w:val="00E16394"/>
    <w:rsid w:val="00E22571"/>
    <w:rsid w:val="00E22BEA"/>
    <w:rsid w:val="00E25156"/>
    <w:rsid w:val="00E25242"/>
    <w:rsid w:val="00E253F6"/>
    <w:rsid w:val="00E25AAC"/>
    <w:rsid w:val="00E26BEE"/>
    <w:rsid w:val="00E2730D"/>
    <w:rsid w:val="00E279B9"/>
    <w:rsid w:val="00E30CA9"/>
    <w:rsid w:val="00E31807"/>
    <w:rsid w:val="00E33AAA"/>
    <w:rsid w:val="00E33C53"/>
    <w:rsid w:val="00E33CB8"/>
    <w:rsid w:val="00E33F0E"/>
    <w:rsid w:val="00E3504F"/>
    <w:rsid w:val="00E36B77"/>
    <w:rsid w:val="00E36C8F"/>
    <w:rsid w:val="00E371EC"/>
    <w:rsid w:val="00E37EB7"/>
    <w:rsid w:val="00E404C5"/>
    <w:rsid w:val="00E40A10"/>
    <w:rsid w:val="00E42206"/>
    <w:rsid w:val="00E42923"/>
    <w:rsid w:val="00E42DA5"/>
    <w:rsid w:val="00E44B8D"/>
    <w:rsid w:val="00E51EF9"/>
    <w:rsid w:val="00E523B5"/>
    <w:rsid w:val="00E54816"/>
    <w:rsid w:val="00E5512E"/>
    <w:rsid w:val="00E556B6"/>
    <w:rsid w:val="00E55E60"/>
    <w:rsid w:val="00E56594"/>
    <w:rsid w:val="00E578DF"/>
    <w:rsid w:val="00E57D18"/>
    <w:rsid w:val="00E605C2"/>
    <w:rsid w:val="00E6129C"/>
    <w:rsid w:val="00E61E5F"/>
    <w:rsid w:val="00E644A0"/>
    <w:rsid w:val="00E669E6"/>
    <w:rsid w:val="00E67395"/>
    <w:rsid w:val="00E70F16"/>
    <w:rsid w:val="00E71E02"/>
    <w:rsid w:val="00E72707"/>
    <w:rsid w:val="00E72AE3"/>
    <w:rsid w:val="00E7349C"/>
    <w:rsid w:val="00E73B51"/>
    <w:rsid w:val="00E75790"/>
    <w:rsid w:val="00E761C2"/>
    <w:rsid w:val="00E80180"/>
    <w:rsid w:val="00E8129E"/>
    <w:rsid w:val="00E817AA"/>
    <w:rsid w:val="00E81A2B"/>
    <w:rsid w:val="00E81E42"/>
    <w:rsid w:val="00E82A17"/>
    <w:rsid w:val="00E83A01"/>
    <w:rsid w:val="00E861BA"/>
    <w:rsid w:val="00E9156D"/>
    <w:rsid w:val="00E91EBF"/>
    <w:rsid w:val="00E966ED"/>
    <w:rsid w:val="00E97676"/>
    <w:rsid w:val="00EA1BA1"/>
    <w:rsid w:val="00EA1CE1"/>
    <w:rsid w:val="00EA1F89"/>
    <w:rsid w:val="00EA21CB"/>
    <w:rsid w:val="00EB08A0"/>
    <w:rsid w:val="00EB117B"/>
    <w:rsid w:val="00EB40D6"/>
    <w:rsid w:val="00EB5CDD"/>
    <w:rsid w:val="00EB5F75"/>
    <w:rsid w:val="00EB7852"/>
    <w:rsid w:val="00EB79CD"/>
    <w:rsid w:val="00EC060D"/>
    <w:rsid w:val="00EC1B22"/>
    <w:rsid w:val="00EC2525"/>
    <w:rsid w:val="00EC2E31"/>
    <w:rsid w:val="00EC4F33"/>
    <w:rsid w:val="00EC7410"/>
    <w:rsid w:val="00EC77D8"/>
    <w:rsid w:val="00EC7A70"/>
    <w:rsid w:val="00EC7E6C"/>
    <w:rsid w:val="00ED28B3"/>
    <w:rsid w:val="00ED3C5C"/>
    <w:rsid w:val="00ED3DE9"/>
    <w:rsid w:val="00ED4B06"/>
    <w:rsid w:val="00ED716E"/>
    <w:rsid w:val="00EE0713"/>
    <w:rsid w:val="00EE07A6"/>
    <w:rsid w:val="00EE0F2E"/>
    <w:rsid w:val="00EE2A41"/>
    <w:rsid w:val="00EE4E10"/>
    <w:rsid w:val="00EE525B"/>
    <w:rsid w:val="00EE633C"/>
    <w:rsid w:val="00EE770A"/>
    <w:rsid w:val="00EF09FB"/>
    <w:rsid w:val="00EF0CFD"/>
    <w:rsid w:val="00EF0DE2"/>
    <w:rsid w:val="00EF16EE"/>
    <w:rsid w:val="00EF4DFA"/>
    <w:rsid w:val="00EF5F08"/>
    <w:rsid w:val="00EF7736"/>
    <w:rsid w:val="00F00AE0"/>
    <w:rsid w:val="00F00C4C"/>
    <w:rsid w:val="00F01EF5"/>
    <w:rsid w:val="00F0232A"/>
    <w:rsid w:val="00F02923"/>
    <w:rsid w:val="00F0351B"/>
    <w:rsid w:val="00F04089"/>
    <w:rsid w:val="00F06275"/>
    <w:rsid w:val="00F06472"/>
    <w:rsid w:val="00F123EC"/>
    <w:rsid w:val="00F14E6B"/>
    <w:rsid w:val="00F1508F"/>
    <w:rsid w:val="00F15B72"/>
    <w:rsid w:val="00F16331"/>
    <w:rsid w:val="00F16803"/>
    <w:rsid w:val="00F22566"/>
    <w:rsid w:val="00F22963"/>
    <w:rsid w:val="00F2380A"/>
    <w:rsid w:val="00F23C09"/>
    <w:rsid w:val="00F262C4"/>
    <w:rsid w:val="00F30AEF"/>
    <w:rsid w:val="00F3229A"/>
    <w:rsid w:val="00F32406"/>
    <w:rsid w:val="00F378B2"/>
    <w:rsid w:val="00F403EA"/>
    <w:rsid w:val="00F40B51"/>
    <w:rsid w:val="00F40E4D"/>
    <w:rsid w:val="00F41C66"/>
    <w:rsid w:val="00F41DE4"/>
    <w:rsid w:val="00F41F3D"/>
    <w:rsid w:val="00F42499"/>
    <w:rsid w:val="00F42753"/>
    <w:rsid w:val="00F44DC5"/>
    <w:rsid w:val="00F44ECF"/>
    <w:rsid w:val="00F453CB"/>
    <w:rsid w:val="00F46CE7"/>
    <w:rsid w:val="00F46D41"/>
    <w:rsid w:val="00F471AE"/>
    <w:rsid w:val="00F510DB"/>
    <w:rsid w:val="00F548C1"/>
    <w:rsid w:val="00F578E5"/>
    <w:rsid w:val="00F604E0"/>
    <w:rsid w:val="00F6232F"/>
    <w:rsid w:val="00F648E3"/>
    <w:rsid w:val="00F6501E"/>
    <w:rsid w:val="00F70615"/>
    <w:rsid w:val="00F72722"/>
    <w:rsid w:val="00F727B0"/>
    <w:rsid w:val="00F73C17"/>
    <w:rsid w:val="00F7598B"/>
    <w:rsid w:val="00F87ADD"/>
    <w:rsid w:val="00F914FD"/>
    <w:rsid w:val="00F9164E"/>
    <w:rsid w:val="00F92D2B"/>
    <w:rsid w:val="00F952BF"/>
    <w:rsid w:val="00F95515"/>
    <w:rsid w:val="00F9574E"/>
    <w:rsid w:val="00F974AA"/>
    <w:rsid w:val="00FA2545"/>
    <w:rsid w:val="00FA3650"/>
    <w:rsid w:val="00FA64C4"/>
    <w:rsid w:val="00FA719D"/>
    <w:rsid w:val="00FA7CFC"/>
    <w:rsid w:val="00FB097C"/>
    <w:rsid w:val="00FB1D16"/>
    <w:rsid w:val="00FB21C2"/>
    <w:rsid w:val="00FB3FBE"/>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D302E"/>
    <w:rsid w:val="00FD4599"/>
    <w:rsid w:val="00FD4784"/>
    <w:rsid w:val="00FD4B4C"/>
    <w:rsid w:val="00FD51C8"/>
    <w:rsid w:val="00FD5753"/>
    <w:rsid w:val="00FD65FE"/>
    <w:rsid w:val="00FD6B57"/>
    <w:rsid w:val="00FE00DA"/>
    <w:rsid w:val="00FE0FAF"/>
    <w:rsid w:val="00FE35B1"/>
    <w:rsid w:val="00FE3C36"/>
    <w:rsid w:val="00FE427F"/>
    <w:rsid w:val="00FE4523"/>
    <w:rsid w:val="00FE6669"/>
    <w:rsid w:val="00FE6A71"/>
    <w:rsid w:val="00FE72EA"/>
    <w:rsid w:val="00FF0790"/>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paragraph" w:customStyle="1" w:styleId="CitasINFOEM">
    <w:name w:val="Citas INFOEM"/>
    <w:basedOn w:val="Normal"/>
    <w:qFormat/>
    <w:rsid w:val="00E761C2"/>
    <w:pPr>
      <w:spacing w:before="240" w:line="360" w:lineRule="auto"/>
      <w:ind w:left="851" w:right="851"/>
      <w:jc w:val="both"/>
    </w:pPr>
    <w:rPr>
      <w:rFonts w:ascii="Palatino Linotype" w:eastAsia="Times New Roman" w:hAnsi="Palatino Linotype" w:cs="Times New Roman"/>
      <w:i/>
      <w:szCs w:val="24"/>
    </w:rPr>
  </w:style>
  <w:style w:type="character" w:customStyle="1" w:styleId="Mencinsinresolver2">
    <w:name w:val="Mención sin resolver2"/>
    <w:basedOn w:val="Fuentedeprrafopredeter"/>
    <w:uiPriority w:val="99"/>
    <w:semiHidden/>
    <w:unhideWhenUsed/>
    <w:rsid w:val="00A6323D"/>
    <w:rPr>
      <w:color w:val="605E5C"/>
      <w:shd w:val="clear" w:color="auto" w:fill="E1DFDD"/>
    </w:rPr>
  </w:style>
  <w:style w:type="paragraph" w:styleId="NormalWeb">
    <w:name w:val="Normal (Web)"/>
    <w:basedOn w:val="Normal"/>
    <w:uiPriority w:val="99"/>
    <w:unhideWhenUsed/>
    <w:rsid w:val="001F2AC7"/>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5843">
      <w:bodyDiv w:val="1"/>
      <w:marLeft w:val="0"/>
      <w:marRight w:val="0"/>
      <w:marTop w:val="0"/>
      <w:marBottom w:val="0"/>
      <w:divBdr>
        <w:top w:val="none" w:sz="0" w:space="0" w:color="auto"/>
        <w:left w:val="none" w:sz="0" w:space="0" w:color="auto"/>
        <w:bottom w:val="none" w:sz="0" w:space="0" w:color="auto"/>
        <w:right w:val="none" w:sz="0" w:space="0" w:color="auto"/>
      </w:divBdr>
    </w:div>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78336685">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593903796">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2582777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353831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6443643">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1559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nfoem.org.mx/es/contenido/transparencia/directorio-de-sujetos-obligados" TargetMode="External"/><Relationship Id="rId17" Type="http://schemas.openxmlformats.org/officeDocument/2006/relationships/hyperlink" Target="http://consultas.ifai.org.mx/descargar.php?r=./pdf/resoluciones/2019/&amp;a=RRA%2014270.pdf" TargetMode="External"/><Relationship Id="rId2" Type="http://schemas.openxmlformats.org/officeDocument/2006/relationships/numbering" Target="numbering.xml"/><Relationship Id="rId16" Type="http://schemas.openxmlformats.org/officeDocument/2006/relationships/hyperlink" Target="http://consultas.ifai.org.mx/descargar.php?r=./pdf/resoluciones/2018/&amp;a=RRA%205097.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consultas.ifai.org.mx/descargar.php?r=./pdf/resoluciones/2018/&amp;a=RRA%204548.pdf"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DAF68-ACFE-4668-AAF7-B3CBB7E8E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971</TotalTime>
  <Pages>76</Pages>
  <Words>15194</Words>
  <Characters>83572</Characters>
  <Application>Microsoft Office Word</Application>
  <DocSecurity>0</DocSecurity>
  <Lines>696</Lines>
  <Paragraphs>197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38</cp:revision>
  <cp:lastPrinted>2018-12-04T20:35:00Z</cp:lastPrinted>
  <dcterms:created xsi:type="dcterms:W3CDTF">2023-06-27T18:00:00Z</dcterms:created>
  <dcterms:modified xsi:type="dcterms:W3CDTF">2023-09-29T19:55:00Z</dcterms:modified>
</cp:coreProperties>
</file>