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4AB61DBD"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w:t>
      </w:r>
      <w:r w:rsidR="00865BD8">
        <w:rPr>
          <w:rFonts w:ascii="Palatino Linotype" w:eastAsia="Palatino Linotype" w:hAnsi="Palatino Linotype" w:cs="Palatino Linotype"/>
          <w:color w:val="000000"/>
          <w:sz w:val="24"/>
          <w:szCs w:val="24"/>
          <w:lang w:val="es-ES_tradnl"/>
        </w:rPr>
        <w:t xml:space="preserve">a </w:t>
      </w:r>
      <w:r w:rsidR="00B3534F">
        <w:rPr>
          <w:rFonts w:ascii="Palatino Linotype" w:eastAsia="Palatino Linotype" w:hAnsi="Palatino Linotype" w:cs="Palatino Linotype"/>
          <w:color w:val="000000"/>
          <w:sz w:val="24"/>
          <w:szCs w:val="24"/>
          <w:lang w:val="es-ES_tradnl"/>
        </w:rPr>
        <w:t>dieciocho</w:t>
      </w:r>
      <w:r w:rsidR="00CE1BF6">
        <w:rPr>
          <w:rFonts w:ascii="Palatino Linotype" w:eastAsia="Palatino Linotype" w:hAnsi="Palatino Linotype" w:cs="Palatino Linotype"/>
          <w:color w:val="000000"/>
          <w:sz w:val="24"/>
          <w:szCs w:val="24"/>
          <w:lang w:val="es-ES_tradnl"/>
        </w:rPr>
        <w:t xml:space="preserve"> de enero de dos mil </w:t>
      </w:r>
      <w:r w:rsidR="00F03B12">
        <w:rPr>
          <w:rFonts w:ascii="Palatino Linotype" w:eastAsia="Palatino Linotype" w:hAnsi="Palatino Linotype" w:cs="Palatino Linotype"/>
          <w:color w:val="000000"/>
          <w:sz w:val="24"/>
          <w:szCs w:val="24"/>
          <w:lang w:val="es-ES_tradnl"/>
        </w:rPr>
        <w:t xml:space="preserve">veintitrés. </w:t>
      </w:r>
      <w:r w:rsidR="00CE1BF6">
        <w:rPr>
          <w:rFonts w:ascii="Palatino Linotype" w:eastAsia="Palatino Linotype" w:hAnsi="Palatino Linotype" w:cs="Palatino Linotype"/>
          <w:color w:val="000000"/>
          <w:sz w:val="24"/>
          <w:szCs w:val="24"/>
          <w:lang w:val="es-ES_tradnl"/>
        </w:rPr>
        <w:t xml:space="preserve"> </w:t>
      </w:r>
      <w:r w:rsidR="00914CED">
        <w:rPr>
          <w:rFonts w:ascii="Palatino Linotype" w:eastAsia="Palatino Linotype" w:hAnsi="Palatino Linotype" w:cs="Palatino Linotype"/>
          <w:color w:val="000000"/>
          <w:sz w:val="24"/>
          <w:szCs w:val="24"/>
          <w:lang w:val="es-ES_tradnl"/>
        </w:rPr>
        <w:t xml:space="preserve"> </w:t>
      </w:r>
      <w:r w:rsidR="00865BD8">
        <w:rPr>
          <w:rFonts w:ascii="Palatino Linotype" w:eastAsia="Palatino Linotype" w:hAnsi="Palatino Linotype" w:cs="Palatino Linotype"/>
          <w:color w:val="000000"/>
          <w:sz w:val="24"/>
          <w:szCs w:val="24"/>
          <w:lang w:val="es-ES_tradnl"/>
        </w:rPr>
        <w:t xml:space="preserve"> </w:t>
      </w:r>
      <w:r w:rsidR="00624358">
        <w:rPr>
          <w:rFonts w:ascii="Palatino Linotype" w:eastAsia="Palatino Linotype" w:hAnsi="Palatino Linotype" w:cs="Palatino Linotype"/>
          <w:color w:val="000000"/>
          <w:sz w:val="24"/>
          <w:szCs w:val="24"/>
          <w:lang w:val="es-ES_tradnl"/>
        </w:rPr>
        <w:t xml:space="preserve"> </w:t>
      </w:r>
    </w:p>
    <w:p w14:paraId="7707A0FB" w14:textId="22D36F55" w:rsidR="00CE1BF6" w:rsidRPr="00CE1BF6" w:rsidRDefault="00CE1BF6" w:rsidP="00CE1BF6">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Pr>
          <w:rFonts w:ascii="Palatino Linotype" w:hAnsi="Palatino Linotype" w:cs="Arial"/>
          <w:b/>
          <w:bCs/>
          <w:sz w:val="24"/>
        </w:rPr>
        <w:t xml:space="preserve">16275/INFOEM/IP/RR/2022 y 16276/INFOEM/IP/RR/2022, </w:t>
      </w:r>
      <w:r>
        <w:rPr>
          <w:rFonts w:ascii="Palatino Linotype" w:hAnsi="Palatino Linotype" w:cs="Arial"/>
          <w:sz w:val="24"/>
        </w:rPr>
        <w:t xml:space="preserve">interpuestos por el </w:t>
      </w:r>
      <w:r>
        <w:rPr>
          <w:rFonts w:ascii="Palatino Linotype" w:hAnsi="Palatino Linotype" w:cs="Arial"/>
          <w:b/>
          <w:bCs/>
          <w:sz w:val="24"/>
        </w:rPr>
        <w:t xml:space="preserve">C. </w:t>
      </w:r>
      <w:r w:rsidR="00894EF7">
        <w:rPr>
          <w:rFonts w:ascii="Palatino Linotype" w:hAnsi="Palatino Linotype" w:cs="Arial"/>
          <w:b/>
          <w:bCs/>
          <w:sz w:val="24"/>
        </w:rPr>
        <w:t>XXXXXXXXXXXXXX</w:t>
      </w:r>
      <w:r>
        <w:rPr>
          <w:rFonts w:ascii="Palatino Linotype" w:hAnsi="Palatino Linotype" w:cs="Arial"/>
          <w:b/>
          <w:bCs/>
          <w:sz w:val="24"/>
        </w:rPr>
        <w:t xml:space="preserve">, </w:t>
      </w:r>
      <w:r>
        <w:rPr>
          <w:rFonts w:ascii="Palatino Linotype" w:hAnsi="Palatino Linotype" w:cs="Arial"/>
          <w:sz w:val="24"/>
        </w:rPr>
        <w:t xml:space="preserve">en lo sucesivo </w:t>
      </w:r>
      <w:r w:rsidR="00F03B12">
        <w:rPr>
          <w:rFonts w:ascii="Palatino Linotype" w:hAnsi="Palatino Linotype" w:cs="Arial"/>
          <w:b/>
          <w:bCs/>
          <w:sz w:val="24"/>
        </w:rPr>
        <w:t>El</w:t>
      </w:r>
      <w:r>
        <w:rPr>
          <w:rFonts w:ascii="Palatino Linotype" w:hAnsi="Palatino Linotype" w:cs="Arial"/>
          <w:b/>
          <w:bCs/>
          <w:sz w:val="24"/>
        </w:rPr>
        <w:t xml:space="preserve"> Recurrente, </w:t>
      </w:r>
      <w:r>
        <w:rPr>
          <w:rFonts w:ascii="Palatino Linotype" w:hAnsi="Palatino Linotype" w:cs="Arial"/>
          <w:sz w:val="24"/>
        </w:rPr>
        <w:t xml:space="preserve">en contra de la falta de respuestas del </w:t>
      </w:r>
      <w:r>
        <w:rPr>
          <w:rFonts w:ascii="Palatino Linotype" w:hAnsi="Palatino Linotype" w:cs="Arial"/>
          <w:b/>
          <w:bCs/>
          <w:sz w:val="24"/>
        </w:rPr>
        <w:t xml:space="preserve">Ayuntamiento de Ecatepec de Morelos,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bookmarkStart w:id="0" w:name="_GoBack"/>
      <w:bookmarkEnd w:id="0"/>
    </w:p>
    <w:p w14:paraId="738ACBEC" w14:textId="77777777" w:rsidR="00CE1BF6" w:rsidRDefault="00CE1BF6" w:rsidP="00CE1BF6">
      <w:pPr>
        <w:tabs>
          <w:tab w:val="left" w:pos="1701"/>
        </w:tabs>
        <w:spacing w:before="240" w:line="360" w:lineRule="auto"/>
        <w:jc w:val="both"/>
        <w:rPr>
          <w:rFonts w:ascii="Palatino Linotype" w:hAnsi="Palatino Linotype" w:cs="Arial"/>
          <w:sz w:val="24"/>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0A61C369" w14:textId="77777777" w:rsidR="00CE1BF6" w:rsidRPr="00D3218F" w:rsidRDefault="00CE1BF6" w:rsidP="00CE1BF6">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1C134E50" w14:textId="3BA02AAB" w:rsidR="00CE1BF6" w:rsidRDefault="00CE1BF6" w:rsidP="00CE1BF6">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seis de octubre de dos mil veintidós, </w:t>
      </w:r>
      <w:r>
        <w:rPr>
          <w:rFonts w:ascii="Palatino Linotype" w:hAnsi="Palatino Linotype" w:cs="Arial"/>
          <w:b/>
          <w:bCs/>
          <w:sz w:val="24"/>
        </w:rPr>
        <w:t xml:space="preserve">El Recurrente, </w:t>
      </w:r>
      <w:r>
        <w:rPr>
          <w:rFonts w:ascii="Palatino Linotype" w:hAnsi="Palatino Linotype" w:cs="Arial"/>
          <w:sz w:val="24"/>
        </w:rPr>
        <w:t xml:space="preserve">presentó a través del Sistema de Acceso a la Información Mexiquense </w:t>
      </w:r>
      <w:r w:rsidRPr="00D3218F">
        <w:rPr>
          <w:rFonts w:ascii="Palatino Linotype" w:hAnsi="Palatino Linotype" w:cs="Arial"/>
          <w:sz w:val="24"/>
        </w:rPr>
        <w:t>(</w:t>
      </w:r>
      <w:r w:rsidRPr="00D3218F">
        <w:rPr>
          <w:rFonts w:ascii="Palatino Linotype" w:hAnsi="Palatino Linotype" w:cs="Arial"/>
          <w:b/>
          <w:sz w:val="24"/>
        </w:rPr>
        <w:t>SAIMEX)</w:t>
      </w:r>
      <w:r w:rsidRPr="00D3218F">
        <w:rPr>
          <w:rFonts w:ascii="Palatino Linotype" w:hAnsi="Palatino Linotype" w:cs="Arial"/>
          <w:sz w:val="24"/>
        </w:rPr>
        <w:t xml:space="preserve"> ante </w:t>
      </w:r>
      <w:r w:rsidRPr="00D3218F">
        <w:rPr>
          <w:rFonts w:ascii="Palatino Linotype" w:hAnsi="Palatino Linotype" w:cs="Arial"/>
          <w:b/>
          <w:sz w:val="24"/>
        </w:rPr>
        <w:t>El Sujeto Obligado</w:t>
      </w:r>
      <w:r w:rsidRPr="00D3218F">
        <w:rPr>
          <w:rFonts w:ascii="Palatino Linotype" w:hAnsi="Palatino Linotype" w:cs="Arial"/>
          <w:sz w:val="24"/>
        </w:rPr>
        <w:t xml:space="preserve">, las solicitudes de acceso a la información pública, registradas bajo los números de </w:t>
      </w:r>
      <w:r w:rsidRPr="00124807">
        <w:rPr>
          <w:rFonts w:ascii="Palatino Linotype" w:hAnsi="Palatino Linotype" w:cs="Arial"/>
          <w:sz w:val="24"/>
        </w:rPr>
        <w:t>expediente</w:t>
      </w:r>
      <w:r>
        <w:rPr>
          <w:rFonts w:ascii="Palatino Linotype" w:hAnsi="Palatino Linotype" w:cs="Arial"/>
          <w:sz w:val="24"/>
        </w:rPr>
        <w:t xml:space="preserve"> </w:t>
      </w:r>
      <w:r>
        <w:rPr>
          <w:rFonts w:ascii="Palatino Linotype" w:hAnsi="Palatino Linotype" w:cs="Arial"/>
          <w:b/>
          <w:bCs/>
          <w:sz w:val="24"/>
        </w:rPr>
        <w:t xml:space="preserve">00837/ECATEPEC/IP/2022 </w:t>
      </w:r>
      <w:r>
        <w:rPr>
          <w:rFonts w:ascii="Palatino Linotype" w:hAnsi="Palatino Linotype" w:cs="Arial"/>
          <w:sz w:val="24"/>
        </w:rPr>
        <w:t xml:space="preserve">y </w:t>
      </w:r>
      <w:r>
        <w:rPr>
          <w:rFonts w:ascii="Palatino Linotype" w:hAnsi="Palatino Linotype" w:cs="Arial"/>
          <w:b/>
          <w:bCs/>
          <w:sz w:val="24"/>
        </w:rPr>
        <w:t xml:space="preserve">00838/ECATEPEC/IP/2022, </w:t>
      </w:r>
      <w:r>
        <w:rPr>
          <w:rFonts w:ascii="Palatino Linotype" w:hAnsi="Palatino Linotype" w:cs="Arial"/>
          <w:sz w:val="24"/>
        </w:rPr>
        <w:t>mediante las cuales solicitó información en el tenor siguiente:</w:t>
      </w:r>
    </w:p>
    <w:p w14:paraId="7BE00FBB" w14:textId="6E40CC71" w:rsidR="00CE1BF6" w:rsidRDefault="00CE1BF6" w:rsidP="00CE1BF6">
      <w:pPr>
        <w:spacing w:before="240" w:line="360" w:lineRule="auto"/>
        <w:jc w:val="both"/>
        <w:rPr>
          <w:rFonts w:ascii="Palatino Linotype" w:hAnsi="Palatino Linotype" w:cs="Arial"/>
          <w:b/>
          <w:bCs/>
          <w:sz w:val="24"/>
        </w:rPr>
      </w:pPr>
      <w:r>
        <w:rPr>
          <w:rFonts w:ascii="Palatino Linotype" w:hAnsi="Palatino Linotype" w:cs="Arial"/>
          <w:b/>
          <w:bCs/>
          <w:sz w:val="24"/>
        </w:rPr>
        <w:t xml:space="preserve">00837/ECATEPEC/IP/2022 </w:t>
      </w:r>
    </w:p>
    <w:p w14:paraId="5C081E3B" w14:textId="2CA69160" w:rsidR="00CE1BF6" w:rsidRDefault="00CE1BF6" w:rsidP="00CE1BF6">
      <w:pPr>
        <w:pStyle w:val="Citas"/>
        <w:rPr>
          <w:b/>
          <w:bCs/>
        </w:rPr>
      </w:pPr>
      <w:r>
        <w:lastRenderedPageBreak/>
        <w:t xml:space="preserve">“1.-¿Cuál es la organización jerárquica de la Dirección de Seguridad Pública de Ecatepec de Morelos, y las categorías en que se divide? 2.-¿Cuántos elementos de policía dentro de la Dirección de Seguridad Pública cuentan con el grado de Policía Tercero, cuántos con el grado de Policía Segundo y cuántos con el grado de Policía Primero? 3.-Proporcione en formato PDF el Reglamento Interno de la Dirección de Seguridad Publica de Ecatepec. 4.-Proporcione en formato PDF el Reglamento Interno de la Comisión de Servicio Profesional de Carrera Policial y/o su homólogo.” </w:t>
      </w:r>
      <w:r>
        <w:rPr>
          <w:b/>
          <w:bCs/>
        </w:rPr>
        <w:t>(Sic)</w:t>
      </w:r>
    </w:p>
    <w:p w14:paraId="0D23E8D1" w14:textId="77777777" w:rsidR="00CE1BF6" w:rsidRDefault="00CE1BF6" w:rsidP="00CE1BF6">
      <w:pPr>
        <w:pStyle w:val="Citas"/>
        <w:rPr>
          <w:sz w:val="24"/>
        </w:rPr>
      </w:pPr>
    </w:p>
    <w:p w14:paraId="56A6AC74" w14:textId="35A764B5" w:rsidR="00CE1BF6" w:rsidRDefault="00CE1BF6" w:rsidP="00CE1BF6">
      <w:pPr>
        <w:spacing w:before="240" w:line="360" w:lineRule="auto"/>
        <w:jc w:val="both"/>
        <w:rPr>
          <w:rFonts w:ascii="Palatino Linotype" w:hAnsi="Palatino Linotype" w:cs="Arial"/>
          <w:b/>
          <w:bCs/>
          <w:sz w:val="24"/>
        </w:rPr>
      </w:pPr>
      <w:r>
        <w:rPr>
          <w:rFonts w:ascii="Palatino Linotype" w:hAnsi="Palatino Linotype" w:cs="Arial"/>
          <w:b/>
          <w:bCs/>
          <w:sz w:val="24"/>
        </w:rPr>
        <w:t>00838/ECATEPEC/IP/2022</w:t>
      </w:r>
    </w:p>
    <w:p w14:paraId="71CF31DE" w14:textId="1745C007" w:rsidR="00CE1BF6" w:rsidRPr="00CE1BF6" w:rsidRDefault="00CE1BF6" w:rsidP="00CE1BF6">
      <w:pPr>
        <w:pStyle w:val="Citas"/>
        <w:rPr>
          <w:b/>
          <w:bCs/>
          <w:sz w:val="24"/>
        </w:rPr>
      </w:pPr>
      <w:r>
        <w:t xml:space="preserve">“1.-Proporcione la versión pública de la última convocatoria emitida por la Comisión de Servicio Profesional de Carrera Policial y/o su homólogo de la Dirección de Seguridad Pública de Ecatepec de Morelos, para la asignación de grados policiales. y en qué año fue publicada. 2.-Proporcione el número total de grados policiales que se asignaron en la última convocatoria y la clasificación de los mismos es decir cuántos grados de policía tercero, cuántos de policía segundo, cuántos de policía primero, cuántos de suboficial y cuántos de oficial. 3.- Proporcione el número total de los elementos de policía que participaron en la última convocatoria para la asignación de grados policiales y sus respectivos nombres. 4.- Proporcione en versión pública, los requisitos o criterios tomados para la asignación de grados policiales. 5.- Proporcione la versión pública de las evaluaciones que se practicaron a los elementos de policía que participaron en la última convocatoria para asignación de grados policiales. 6.- Proporcione la versión pública de los resultados obtenidos por los policías que </w:t>
      </w:r>
      <w:r>
        <w:lastRenderedPageBreak/>
        <w:t xml:space="preserve">participaron en la última convocatoria para la asignación de grados policiales. 7.- Informe cuál fue el medio por el cual se dio a conocer a los policías que habían sido merecedores de un grado policial. 8.-Informe si a los policías que adquirieron un nuevo grado policial les fue entregado su nombramiento respectivo y remita la versión pública del mismo.” </w:t>
      </w:r>
      <w:r>
        <w:rPr>
          <w:b/>
          <w:bCs/>
        </w:rPr>
        <w:t>(Sic)</w:t>
      </w:r>
    </w:p>
    <w:p w14:paraId="19DBECA0" w14:textId="2B22562E" w:rsidR="00CE1BF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dos casos.          </w:t>
      </w:r>
    </w:p>
    <w:p w14:paraId="251172D2" w14:textId="77777777" w:rsidR="00CE1BF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p>
    <w:p w14:paraId="38E4D4A4" w14:textId="77777777" w:rsidR="00CE1BF6" w:rsidRPr="00883102"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 xml:space="preserve">SEGUNDO. </w:t>
      </w:r>
      <w:r w:rsidRPr="00883102">
        <w:rPr>
          <w:rFonts w:ascii="Palatino Linotype" w:eastAsia="Palatino Linotype" w:hAnsi="Palatino Linotype" w:cs="Palatino Linotype"/>
          <w:b/>
          <w:color w:val="000000"/>
          <w:sz w:val="26"/>
          <w:szCs w:val="26"/>
          <w:lang w:val="es-ES_tradnl"/>
        </w:rPr>
        <w:t>De la respuesta del Sujeto Obligado.</w:t>
      </w:r>
    </w:p>
    <w:p w14:paraId="3DBE7923" w14:textId="6C2CC5E5" w:rsidR="00CE1BF6" w:rsidRPr="00883102"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Pr>
          <w:rFonts w:ascii="Palatino Linotype" w:eastAsia="Palatino Linotype" w:hAnsi="Palatino Linotype" w:cs="Palatino Linotype"/>
          <w:color w:val="000000"/>
          <w:sz w:val="24"/>
          <w:szCs w:val="24"/>
          <w:lang w:val="es-ES_tradnl"/>
        </w:rPr>
        <w:t>los</w:t>
      </w:r>
      <w:r w:rsidRPr="00883102">
        <w:rPr>
          <w:rFonts w:ascii="Palatino Linotype" w:eastAsia="Palatino Linotype" w:hAnsi="Palatino Linotype" w:cs="Palatino Linotype"/>
          <w:color w:val="000000"/>
          <w:sz w:val="24"/>
          <w:szCs w:val="24"/>
          <w:lang w:val="es-ES_tradnl"/>
        </w:rPr>
        <w:t xml:space="preserve"> expediente</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electrónico</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a la</w:t>
      </w:r>
      <w:r>
        <w:rPr>
          <w:rFonts w:ascii="Palatino Linotype" w:eastAsia="Palatino Linotype" w:hAnsi="Palatino Linotype" w:cs="Palatino Linotype"/>
          <w:color w:val="000000"/>
          <w:sz w:val="24"/>
          <w:szCs w:val="24"/>
          <w:lang w:val="es-ES_tradnl"/>
        </w:rPr>
        <w:t xml:space="preserve">s solicitudes de información presentadas por </w:t>
      </w:r>
      <w:r>
        <w:rPr>
          <w:rFonts w:ascii="Palatino Linotype" w:eastAsia="Palatino Linotype" w:hAnsi="Palatino Linotype" w:cs="Palatino Linotype"/>
          <w:b/>
          <w:bCs/>
          <w:color w:val="000000"/>
          <w:sz w:val="24"/>
          <w:szCs w:val="24"/>
          <w:lang w:val="es-ES_tradnl"/>
        </w:rPr>
        <w:t xml:space="preserve">El Recurrente. </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1626F6EB" w14:textId="3A64FA7B" w:rsidR="00CE1BF6" w:rsidRPr="00CE1BF6" w:rsidRDefault="00CE1BF6" w:rsidP="00CE1BF6">
      <w:pPr>
        <w:pStyle w:val="Prrafodelista"/>
        <w:spacing w:after="240" w:line="360" w:lineRule="auto"/>
        <w:ind w:left="0"/>
        <w:jc w:val="both"/>
        <w:rPr>
          <w:rFonts w:ascii="Palatino Linotype" w:hAnsi="Palatino Linotype" w:cs="Arial"/>
          <w:lang w:val="es-ES_tradnl"/>
        </w:rPr>
      </w:pPr>
    </w:p>
    <w:p w14:paraId="6FDB5C1A" w14:textId="77777777" w:rsidR="00CE1BF6" w:rsidRDefault="00CE1BF6" w:rsidP="00CE1BF6">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4E043773" w14:textId="1D6953A2" w:rsidR="00CE1BF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Pr>
          <w:rFonts w:ascii="Palatino Linotype" w:eastAsia="Palatino Linotype" w:hAnsi="Palatino Linotype" w:cs="Palatino Linotype"/>
          <w:color w:val="000000"/>
          <w:sz w:val="24"/>
          <w:szCs w:val="24"/>
          <w:lang w:val="es-ES_tradnl"/>
        </w:rPr>
        <w:t xml:space="preserve">ocho de noviembre de dos mil veintidós, </w:t>
      </w:r>
      <w:r>
        <w:rPr>
          <w:rFonts w:ascii="Palatino Linotype" w:eastAsia="Palatino Linotype" w:hAnsi="Palatino Linotype" w:cs="Palatino Linotype"/>
          <w:b/>
          <w:bCs/>
          <w:color w:val="000000"/>
          <w:sz w:val="24"/>
          <w:szCs w:val="24"/>
          <w:lang w:val="es-ES_tradnl"/>
        </w:rPr>
        <w:t xml:space="preserve">El </w:t>
      </w:r>
      <w:r w:rsidR="00241AEF">
        <w:rPr>
          <w:rFonts w:ascii="Palatino Linotype" w:eastAsia="Palatino Linotype" w:hAnsi="Palatino Linotype" w:cs="Palatino Linotype"/>
          <w:b/>
          <w:bCs/>
          <w:color w:val="000000"/>
          <w:sz w:val="24"/>
          <w:szCs w:val="24"/>
          <w:lang w:val="es-ES_tradnl"/>
        </w:rPr>
        <w:t xml:space="preserve">Recurrente </w:t>
      </w:r>
      <w:r w:rsidR="00241AEF">
        <w:rPr>
          <w:rFonts w:ascii="Palatino Linotype" w:eastAsia="Palatino Linotype" w:hAnsi="Palatino Linotype" w:cs="Palatino Linotype"/>
          <w:color w:val="000000"/>
          <w:sz w:val="24"/>
          <w:szCs w:val="24"/>
          <w:lang w:val="es-ES_tradnl"/>
        </w:rPr>
        <w:t xml:space="preserve">interpuso los presentes recursos de revisión, los cuales fueron registrados en el </w:t>
      </w:r>
      <w:r w:rsidR="00241AEF">
        <w:rPr>
          <w:rFonts w:ascii="Palatino Linotype" w:eastAsia="Palatino Linotype" w:hAnsi="Palatino Linotype" w:cs="Palatino Linotype"/>
          <w:b/>
          <w:bCs/>
          <w:color w:val="000000"/>
          <w:sz w:val="24"/>
          <w:szCs w:val="24"/>
          <w:lang w:val="es-ES_tradnl"/>
        </w:rPr>
        <w:t xml:space="preserve">SAIMEX </w:t>
      </w:r>
      <w:r w:rsidR="00241AEF">
        <w:rPr>
          <w:rFonts w:ascii="Palatino Linotype" w:eastAsia="Palatino Linotype" w:hAnsi="Palatino Linotype" w:cs="Palatino Linotype"/>
          <w:color w:val="000000"/>
          <w:sz w:val="24"/>
          <w:szCs w:val="24"/>
          <w:lang w:val="es-ES_tradnl"/>
        </w:rPr>
        <w:t xml:space="preserve">con los expedientes </w:t>
      </w:r>
      <w:r w:rsidR="00241AEF">
        <w:rPr>
          <w:rFonts w:ascii="Palatino Linotype" w:eastAsia="Palatino Linotype" w:hAnsi="Palatino Linotype" w:cs="Palatino Linotype"/>
          <w:b/>
          <w:bCs/>
          <w:color w:val="000000"/>
          <w:sz w:val="24"/>
          <w:szCs w:val="24"/>
          <w:lang w:val="es-ES_tradnl"/>
        </w:rPr>
        <w:t xml:space="preserve">16275/INFOEM/IP/RR/2022 </w:t>
      </w:r>
      <w:r w:rsidR="00241AEF">
        <w:rPr>
          <w:rFonts w:ascii="Palatino Linotype" w:eastAsia="Palatino Linotype" w:hAnsi="Palatino Linotype" w:cs="Palatino Linotype"/>
          <w:color w:val="000000"/>
          <w:sz w:val="24"/>
          <w:szCs w:val="24"/>
          <w:lang w:val="es-ES_tradnl"/>
        </w:rPr>
        <w:t xml:space="preserve">y </w:t>
      </w:r>
      <w:r w:rsidR="00241AEF">
        <w:rPr>
          <w:rFonts w:ascii="Palatino Linotype" w:eastAsia="Palatino Linotype" w:hAnsi="Palatino Linotype" w:cs="Palatino Linotype"/>
          <w:b/>
          <w:bCs/>
          <w:color w:val="000000"/>
          <w:sz w:val="24"/>
          <w:szCs w:val="24"/>
          <w:lang w:val="es-ES_tradnl"/>
        </w:rPr>
        <w:t xml:space="preserve">16276/INFOEM/IP/RR/2022, </w:t>
      </w:r>
      <w:r w:rsidR="00241AEF">
        <w:rPr>
          <w:rFonts w:ascii="Palatino Linotype" w:eastAsia="Palatino Linotype" w:hAnsi="Palatino Linotype" w:cs="Palatino Linotype"/>
          <w:color w:val="000000"/>
          <w:sz w:val="24"/>
          <w:szCs w:val="24"/>
          <w:lang w:val="es-ES_tradnl"/>
        </w:rPr>
        <w:t>manifestando lo siguiente:</w:t>
      </w:r>
    </w:p>
    <w:p w14:paraId="6CBA40B8" w14:textId="77777777" w:rsidR="00241AEF" w:rsidRPr="00241AEF" w:rsidRDefault="00241AEF"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5C0B08C" w14:textId="77777777" w:rsidR="00CE1BF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16905DE" w14:textId="32493B7E" w:rsidR="00241AEF" w:rsidRDefault="00241AEF" w:rsidP="00CE1B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Pr>
          <w:rFonts w:ascii="Palatino Linotype" w:eastAsia="Palatino Linotype" w:hAnsi="Palatino Linotype" w:cs="Palatino Linotype"/>
          <w:b/>
          <w:color w:val="000000"/>
          <w:sz w:val="24"/>
          <w:szCs w:val="24"/>
          <w:lang w:val="es-ES_tradnl"/>
        </w:rPr>
        <w:lastRenderedPageBreak/>
        <w:t>16275/INFOEM/IP/RR/2022</w:t>
      </w:r>
    </w:p>
    <w:p w14:paraId="604F25CB" w14:textId="2CA858F2" w:rsidR="00CE1BF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5769D77A" w14:textId="61364F18" w:rsidR="00CE1BF6" w:rsidRDefault="00CE1BF6" w:rsidP="00CE1BF6">
      <w:pPr>
        <w:pStyle w:val="Citas"/>
        <w:rPr>
          <w:b/>
        </w:rPr>
      </w:pPr>
      <w:r w:rsidRPr="00241AEF">
        <w:t>“</w:t>
      </w:r>
      <w:r w:rsidR="00241AEF" w:rsidRPr="00241AEF">
        <w:t>La omisión de dar constatación a la solicitud de información</w:t>
      </w:r>
      <w:r w:rsidRPr="00241AEF">
        <w:t>”</w:t>
      </w:r>
      <w:r>
        <w:t xml:space="preserve"> </w:t>
      </w:r>
      <w:r>
        <w:rPr>
          <w:b/>
        </w:rPr>
        <w:t>(Sic)</w:t>
      </w:r>
    </w:p>
    <w:p w14:paraId="127C5165" w14:textId="77777777" w:rsidR="00CE1BF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464B3CA6" w14:textId="4C1EC3B1" w:rsidR="00CE1BF6" w:rsidRPr="00C00092" w:rsidRDefault="00CE1BF6" w:rsidP="00CE1BF6">
      <w:pPr>
        <w:pStyle w:val="Citas"/>
        <w:rPr>
          <w:rFonts w:eastAsia="Palatino Linotype" w:cs="Palatino Linotype"/>
          <w:b/>
          <w:sz w:val="24"/>
          <w:szCs w:val="24"/>
          <w:lang w:val="es-ES_tradnl"/>
        </w:rPr>
      </w:pPr>
      <w:r w:rsidRPr="00241AEF">
        <w:t>“</w:t>
      </w:r>
      <w:r w:rsidR="00241AEF" w:rsidRPr="00241AEF">
        <w:t>A la fecha ha transcurrido el plazo para que la autoridad proporcione la información solicitada sin embargo no lo ha hecho</w:t>
      </w:r>
      <w:r w:rsidRPr="00241AEF">
        <w:t>”</w:t>
      </w:r>
      <w:r>
        <w:t xml:space="preserve"> </w:t>
      </w:r>
      <w:r>
        <w:rPr>
          <w:b/>
        </w:rPr>
        <w:t>(Sic)</w:t>
      </w:r>
    </w:p>
    <w:p w14:paraId="4423FA20" w14:textId="1F73EC29" w:rsidR="00CE1BF6" w:rsidRDefault="00CE1BF6" w:rsidP="00CE1BF6">
      <w:pPr>
        <w:spacing w:before="240" w:line="360" w:lineRule="auto"/>
        <w:jc w:val="both"/>
        <w:rPr>
          <w:rFonts w:ascii="Palatino Linotype" w:hAnsi="Palatino Linotype" w:cs="Arial"/>
          <w:b/>
          <w:sz w:val="28"/>
        </w:rPr>
      </w:pPr>
    </w:p>
    <w:p w14:paraId="3D37A9F3" w14:textId="67E7C5DE" w:rsidR="00241AEF" w:rsidRPr="00241AEF" w:rsidRDefault="00241AEF" w:rsidP="00CE1BF6">
      <w:pPr>
        <w:spacing w:before="240" w:line="360" w:lineRule="auto"/>
        <w:jc w:val="both"/>
        <w:rPr>
          <w:rFonts w:ascii="Palatino Linotype" w:hAnsi="Palatino Linotype" w:cs="Arial"/>
          <w:b/>
          <w:sz w:val="24"/>
          <w:szCs w:val="24"/>
        </w:rPr>
      </w:pPr>
      <w:r w:rsidRPr="00241AEF">
        <w:rPr>
          <w:rFonts w:ascii="Palatino Linotype" w:hAnsi="Palatino Linotype" w:cs="Arial"/>
          <w:b/>
          <w:sz w:val="24"/>
          <w:szCs w:val="24"/>
        </w:rPr>
        <w:t>16276/INFOEM/IP/RR/2022</w:t>
      </w:r>
    </w:p>
    <w:p w14:paraId="685493DA" w14:textId="77777777" w:rsidR="00241AEF" w:rsidRDefault="00241AEF" w:rsidP="00241A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0C1A4EFA" w14:textId="31A0514F" w:rsidR="00241AEF" w:rsidRPr="00241AEF" w:rsidRDefault="00241AEF" w:rsidP="00241AEF">
      <w:pPr>
        <w:pStyle w:val="Citas"/>
        <w:rPr>
          <w:b/>
          <w:bCs/>
          <w:sz w:val="28"/>
        </w:rPr>
      </w:pPr>
      <w:r>
        <w:t xml:space="preserve">“La omisión de dar respuesta a la solicitud 0838/ECATEPEC/IP/2022” </w:t>
      </w:r>
      <w:r>
        <w:rPr>
          <w:b/>
          <w:bCs/>
        </w:rPr>
        <w:t>(Sic)</w:t>
      </w:r>
    </w:p>
    <w:p w14:paraId="609E7EAA" w14:textId="77777777" w:rsidR="00241AEF" w:rsidRDefault="00241AEF" w:rsidP="00241A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512A1E08" w14:textId="1F6D56AE" w:rsidR="00CE1BF6" w:rsidRPr="00241AEF" w:rsidRDefault="00241AEF" w:rsidP="00241AEF">
      <w:pPr>
        <w:pStyle w:val="Citas"/>
        <w:rPr>
          <w:b/>
          <w:bCs/>
        </w:rPr>
      </w:pPr>
      <w:r>
        <w:t xml:space="preserve">“A la fecha a transcurrido el pozo para que la autoridad de contestación a la solicitud 0838/ECATEPEC/IP/2022, sin embargo no lo ha hecho” </w:t>
      </w:r>
      <w:r>
        <w:rPr>
          <w:b/>
          <w:bCs/>
        </w:rPr>
        <w:t>(Sic)</w:t>
      </w:r>
    </w:p>
    <w:p w14:paraId="7E73458C" w14:textId="77777777" w:rsidR="00CE1BF6" w:rsidRDefault="00CE1BF6" w:rsidP="00CE1BF6">
      <w:pPr>
        <w:spacing w:before="240" w:line="360" w:lineRule="auto"/>
        <w:jc w:val="both"/>
        <w:rPr>
          <w:rFonts w:ascii="Palatino Linotype" w:hAnsi="Palatino Linotype" w:cs="Arial"/>
          <w:b/>
          <w:sz w:val="28"/>
        </w:rPr>
      </w:pPr>
    </w:p>
    <w:p w14:paraId="333F87B9" w14:textId="77777777" w:rsidR="00CE1BF6" w:rsidRPr="000316DC" w:rsidRDefault="00CE1BF6" w:rsidP="00CE1BF6">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6ABEBDC9" w14:textId="724789EE" w:rsidR="00241AEF" w:rsidRDefault="00241AEF" w:rsidP="00241AEF">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Pr>
          <w:rFonts w:ascii="Palatino Linotype" w:hAnsi="Palatino Linotype" w:cs="Arial"/>
        </w:rPr>
        <w:t xml:space="preserve">José Martínez Vilchis y Luis Gustavo Parra Noriega, en </w:t>
      </w:r>
      <w:r w:rsidRPr="000316DC">
        <w:rPr>
          <w:rFonts w:ascii="Palatino Linotype" w:hAnsi="Palatino Linotype" w:cs="Arial"/>
        </w:rPr>
        <w:t xml:space="preserve">términos del arábigo 185 fracción I de la Ley de Transparencia y Acceso a la información Pública del </w:t>
      </w:r>
      <w:r w:rsidRPr="000316DC">
        <w:rPr>
          <w:rFonts w:ascii="Palatino Linotype" w:hAnsi="Palatino Linotype" w:cs="Arial"/>
        </w:rPr>
        <w:lastRenderedPageBreak/>
        <w:t>Estado de México y Municipios, de los cuales recayeron en acuerdos de admisión en fechas</w:t>
      </w:r>
      <w:r>
        <w:rPr>
          <w:rFonts w:ascii="Palatino Linotype" w:hAnsi="Palatino Linotype" w:cs="Arial"/>
        </w:rPr>
        <w:t xml:space="preserve"> nueve y catorce de noviembre de dos mil veintidós,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5C54F694" w14:textId="77777777" w:rsidR="00CE1BF6" w:rsidRDefault="00CE1BF6" w:rsidP="00CE1BF6">
      <w:pPr>
        <w:pStyle w:val="Prrafodelista"/>
        <w:spacing w:line="360" w:lineRule="auto"/>
        <w:ind w:left="0"/>
        <w:jc w:val="both"/>
        <w:rPr>
          <w:rFonts w:ascii="Palatino Linotype" w:hAnsi="Palatino Linotype" w:cs="Arial"/>
        </w:rPr>
      </w:pPr>
    </w:p>
    <w:p w14:paraId="428484ED" w14:textId="77777777" w:rsidR="00CE1BF6" w:rsidRPr="00696379" w:rsidRDefault="00CE1BF6" w:rsidP="00CE1BF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696379">
        <w:rPr>
          <w:rFonts w:ascii="Palatino Linotype" w:hAnsi="Palatino Linotype" w:cs="Arial"/>
          <w:b/>
          <w:sz w:val="28"/>
          <w:szCs w:val="28"/>
        </w:rPr>
        <w:t>. De la acumulación.</w:t>
      </w:r>
    </w:p>
    <w:p w14:paraId="70EC46EB" w14:textId="4E8FF08C" w:rsidR="00CE1BF6" w:rsidRDefault="00CE1BF6" w:rsidP="00CE1BF6">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w:t>
      </w:r>
      <w:r w:rsidR="00241AEF">
        <w:rPr>
          <w:rFonts w:ascii="Palatino Linotype" w:hAnsi="Palatino Linotype" w:cs="Arial"/>
        </w:rPr>
        <w:t xml:space="preserve">Cuadragésima Primera Sesión Ordinaria, de fecha dieciséis de noviembre de dos mil veintidós, </w:t>
      </w:r>
      <w:r>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3369A8DF" w14:textId="77777777" w:rsidR="00CE1BF6" w:rsidRDefault="00CE1BF6" w:rsidP="00CE1BF6">
      <w:pPr>
        <w:pStyle w:val="Prrafodelista"/>
        <w:spacing w:line="360" w:lineRule="auto"/>
        <w:ind w:left="0"/>
        <w:jc w:val="both"/>
        <w:rPr>
          <w:rFonts w:ascii="Palatino Linotype" w:hAnsi="Palatino Linotype" w:cs="Arial"/>
        </w:rPr>
      </w:pPr>
    </w:p>
    <w:p w14:paraId="77804475" w14:textId="77777777" w:rsidR="00CE1BF6" w:rsidRPr="00CA418F" w:rsidRDefault="00CE1BF6" w:rsidP="00CE1BF6">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ECF275B" w14:textId="77777777" w:rsidR="00CE1BF6" w:rsidRPr="007D54D0" w:rsidRDefault="00CE1BF6" w:rsidP="00CE1BF6">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3C25826F" w14:textId="77777777" w:rsidR="00CE1BF6" w:rsidRPr="00A6274E" w:rsidRDefault="00CE1BF6" w:rsidP="00CE1BF6">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0609B4E5" w14:textId="77777777" w:rsidR="00CE1BF6" w:rsidRDefault="00CE1BF6" w:rsidP="00CE1BF6">
      <w:pPr>
        <w:spacing w:before="240" w:line="360" w:lineRule="auto"/>
        <w:ind w:left="851" w:right="851"/>
        <w:jc w:val="both"/>
        <w:rPr>
          <w:rFonts w:ascii="Palatino Linotype" w:hAnsi="Palatino Linotype"/>
          <w:i/>
        </w:rPr>
      </w:pPr>
    </w:p>
    <w:p w14:paraId="3D6D5D21" w14:textId="77777777" w:rsidR="00CE1BF6" w:rsidRPr="001D1D00" w:rsidRDefault="00CE1BF6" w:rsidP="00CE1BF6">
      <w:pPr>
        <w:spacing w:before="240" w:line="360" w:lineRule="auto"/>
        <w:ind w:left="851" w:right="851"/>
        <w:jc w:val="center"/>
        <w:rPr>
          <w:rFonts w:ascii="Palatino Linotype" w:hAnsi="Palatino Linotype"/>
          <w:b/>
          <w:i/>
        </w:rPr>
      </w:pPr>
      <w:r w:rsidRPr="001D1D00">
        <w:rPr>
          <w:rFonts w:ascii="Palatino Linotype" w:hAnsi="Palatino Linotype"/>
          <w:b/>
          <w:i/>
        </w:rPr>
        <w:lastRenderedPageBreak/>
        <w:t>Código de Procedimientos Administrativos del Estado de México</w:t>
      </w:r>
    </w:p>
    <w:p w14:paraId="279A8DB6" w14:textId="77777777" w:rsidR="00CE1BF6" w:rsidRPr="006F2470" w:rsidRDefault="00CE1BF6" w:rsidP="00CE1BF6">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6F3B46F9" w14:textId="77777777" w:rsidR="00CE1BF6" w:rsidRDefault="00CE1BF6" w:rsidP="00CE1BF6">
      <w:pPr>
        <w:spacing w:before="240" w:line="360" w:lineRule="auto"/>
        <w:jc w:val="both"/>
        <w:rPr>
          <w:rFonts w:ascii="Palatino Linotype" w:hAnsi="Palatino Linotype" w:cs="Arial"/>
          <w:sz w:val="24"/>
          <w:szCs w:val="24"/>
        </w:rPr>
      </w:pPr>
    </w:p>
    <w:p w14:paraId="501E9FB7" w14:textId="77777777" w:rsidR="00CE1BF6" w:rsidRDefault="00CE1BF6" w:rsidP="00CE1BF6">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9FF2FB4" w14:textId="77777777" w:rsidR="00241AEF" w:rsidRDefault="00241AEF" w:rsidP="00241AEF">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DD5E808" w14:textId="6F4E8071" w:rsidR="00241AEF" w:rsidRDefault="00241AEF" w:rsidP="00241AEF">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4F14BE">
        <w:rPr>
          <w:rFonts w:ascii="Palatino Linotype" w:hAnsi="Palatino Linotype" w:cs="Arial"/>
          <w:b/>
          <w:bCs/>
          <w:sz w:val="24"/>
          <w:szCs w:val="24"/>
        </w:rPr>
        <w:t xml:space="preserve">cinco de diciembre de los corrientes, </w:t>
      </w:r>
      <w:r w:rsidRPr="0003734B">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02619312" w14:textId="77777777" w:rsidR="00241AEF" w:rsidRDefault="00241AEF" w:rsidP="00CE1BF6">
      <w:pPr>
        <w:spacing w:before="240" w:line="360" w:lineRule="auto"/>
        <w:jc w:val="both"/>
        <w:rPr>
          <w:rFonts w:ascii="Palatino Linotype" w:hAnsi="Palatino Linotype" w:cs="Arial"/>
          <w:sz w:val="24"/>
          <w:szCs w:val="24"/>
        </w:rPr>
      </w:pPr>
    </w:p>
    <w:p w14:paraId="4C5D6D19" w14:textId="77777777" w:rsidR="00241AEF" w:rsidRDefault="00241AEF" w:rsidP="00CE1BF6">
      <w:pPr>
        <w:spacing w:before="240" w:line="360" w:lineRule="auto"/>
        <w:jc w:val="both"/>
        <w:rPr>
          <w:rFonts w:ascii="Palatino Linotype" w:hAnsi="Palatino Linotype" w:cs="Arial"/>
          <w:sz w:val="24"/>
          <w:szCs w:val="24"/>
        </w:rPr>
      </w:pPr>
    </w:p>
    <w:p w14:paraId="3EE122AE" w14:textId="2B980C39" w:rsidR="00CE1BF6" w:rsidRDefault="00F03B12" w:rsidP="00CE1BF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w:t>
      </w:r>
      <w:r w:rsidRPr="0036654D">
        <w:rPr>
          <w:rFonts w:ascii="Palatino Linotype" w:hAnsi="Palatino Linotype" w:cs="Arial"/>
          <w:sz w:val="24"/>
          <w:szCs w:val="24"/>
        </w:rPr>
        <w:t>sí, en</w:t>
      </w:r>
      <w:r w:rsidR="00CE1BF6" w:rsidRPr="0036654D">
        <w:rPr>
          <w:rFonts w:ascii="Palatino Linotype" w:hAnsi="Palatino Linotype" w:cs="Arial"/>
          <w:sz w:val="24"/>
          <w:szCs w:val="24"/>
        </w:rPr>
        <w:t xml:space="preserve"> fecha</w:t>
      </w:r>
      <w:r w:rsidR="00CE1BF6">
        <w:rPr>
          <w:rFonts w:ascii="Palatino Linotype" w:hAnsi="Palatino Linotype" w:cs="Arial"/>
          <w:sz w:val="24"/>
          <w:szCs w:val="24"/>
        </w:rPr>
        <w:t xml:space="preserve"> </w:t>
      </w:r>
      <w:r w:rsidR="004F14BE">
        <w:rPr>
          <w:rFonts w:ascii="Palatino Linotype" w:hAnsi="Palatino Linotype" w:cs="Arial"/>
          <w:b/>
          <w:bCs/>
          <w:sz w:val="24"/>
          <w:szCs w:val="24"/>
        </w:rPr>
        <w:t>veinte de diciembre</w:t>
      </w:r>
      <w:r w:rsidR="00CE1BF6">
        <w:rPr>
          <w:rFonts w:ascii="Palatino Linotype" w:hAnsi="Palatino Linotype" w:cs="Arial"/>
          <w:b/>
          <w:bCs/>
          <w:sz w:val="24"/>
          <w:szCs w:val="24"/>
        </w:rPr>
        <w:t xml:space="preserve"> de dos mil veintidós, </w:t>
      </w:r>
      <w:r w:rsidR="00CE1BF6" w:rsidRPr="005C7C26">
        <w:rPr>
          <w:rFonts w:ascii="Palatino Linotype" w:hAnsi="Palatino Linotype" w:cs="Arial"/>
          <w:sz w:val="24"/>
          <w:szCs w:val="24"/>
        </w:rPr>
        <w:t>e</w:t>
      </w:r>
      <w:r w:rsidR="00CE1BF6">
        <w:rPr>
          <w:rFonts w:ascii="Palatino Linotype" w:hAnsi="Palatino Linotype" w:cs="Arial"/>
          <w:sz w:val="24"/>
          <w:szCs w:val="24"/>
        </w:rPr>
        <w:t xml:space="preserve">n los expedientes electrónicos de los recursos de revisión </w:t>
      </w:r>
      <w:r w:rsidR="00CE1BF6">
        <w:rPr>
          <w:rFonts w:ascii="Palatino Linotype" w:hAnsi="Palatino Linotype" w:cs="Arial"/>
          <w:sz w:val="24"/>
        </w:rPr>
        <w:t xml:space="preserve">se amplió plazo para dictar resolución, en términos del </w:t>
      </w:r>
      <w:r w:rsidR="00CE1BF6" w:rsidRPr="0053191B">
        <w:rPr>
          <w:rFonts w:ascii="Palatino Linotype" w:hAnsi="Palatino Linotype" w:cs="Arial"/>
          <w:sz w:val="24"/>
          <w:szCs w:val="24"/>
        </w:rPr>
        <w:t>artículo 181 de la Ley de Transparencia y Acceso a la Información del Estado de México y Municipios.</w:t>
      </w:r>
      <w:r w:rsidR="00CE1BF6">
        <w:rPr>
          <w:rFonts w:ascii="Palatino Linotype" w:hAnsi="Palatino Linotype" w:cs="Arial"/>
          <w:sz w:val="24"/>
          <w:szCs w:val="24"/>
        </w:rPr>
        <w:t xml:space="preserve"> </w:t>
      </w:r>
    </w:p>
    <w:p w14:paraId="5DFC51D7"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3DC7CC6"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CAB7F56"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40E40D"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79B073"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7572EA90"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549D9EC2"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3DE04979"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606F8E5B"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32B52C60"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742741"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w:t>
      </w:r>
      <w:r w:rsidRPr="001F3B43">
        <w:rPr>
          <w:rFonts w:ascii="Palatino Linotype" w:hAnsi="Palatino Linotype" w:cstheme="majorHAnsi"/>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12D449"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66CF1D"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0E242FCE"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D4AA204" w14:textId="77777777" w:rsidR="00CE1BF6" w:rsidRPr="001F3B43" w:rsidRDefault="00CE1BF6" w:rsidP="00CE1BF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CONCEPTO Y ELEMENTOS QUE LO INTEGRAN A LA LUZ DEL DERECHO INTERNACIONAL DE LOS DERECHOS HUMANOS.”, visible en el Seminario Judicial de la Federación y su gaceta, con el registro digital 2002350.</w:t>
      </w:r>
    </w:p>
    <w:p w14:paraId="5336456D" w14:textId="77777777" w:rsidR="00CE1BF6" w:rsidRPr="00B01D73" w:rsidRDefault="00CE1BF6" w:rsidP="00CE1BF6">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205E54F" w14:textId="5D2507A8" w:rsidR="00DE3512" w:rsidRPr="00CE1BF6"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01A01ABF"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5299FE0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8B29ED7" w14:textId="77777777" w:rsidR="004F14BE" w:rsidRDefault="004F14B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1237EA05" w14:textId="77777777" w:rsidR="00F37F6A" w:rsidRDefault="00F37F6A" w:rsidP="00F37F6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6197CF1" w14:textId="77777777" w:rsidR="00F37F6A" w:rsidRPr="00514E66" w:rsidRDefault="00F37F6A" w:rsidP="00F37F6A">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DAD9BB" w14:textId="77777777" w:rsidR="00F37F6A" w:rsidRDefault="00F37F6A" w:rsidP="00F37F6A">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514E66">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CAAD13B" w14:textId="77777777" w:rsidR="00F37F6A" w:rsidRP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CF0F1D" w:rsidRDefault="004F14BE" w:rsidP="004F14BE">
      <w:pPr>
        <w:spacing w:line="360" w:lineRule="auto"/>
        <w:jc w:val="both"/>
        <w:rPr>
          <w:rFonts w:ascii="Palatino Linotype" w:hAnsi="Palatino Linotype"/>
        </w:rPr>
      </w:pPr>
      <w:r w:rsidRPr="00CF0F1D">
        <w:rPr>
          <w:rFonts w:ascii="Palatino Linotype" w:hAnsi="Palatino Linotype"/>
        </w:rPr>
        <w:t xml:space="preserve">Antes del entrar al estudio, cabe precisar que </w:t>
      </w:r>
      <w:r w:rsidRPr="00CF0F1D">
        <w:rPr>
          <w:rFonts w:ascii="Palatino Linotype" w:hAnsi="Palatino Linotype"/>
          <w:b/>
        </w:rPr>
        <w:t>El Sujeto Obligado</w:t>
      </w:r>
      <w:r w:rsidRPr="00CF0F1D">
        <w:rPr>
          <w:rFonts w:ascii="Palatino Linotype" w:hAnsi="Palatino Linotype"/>
        </w:rPr>
        <w:t xml:space="preserve"> no realizó pronunciamiento alguno, pues no se debe perder de vista que el objeto del presente fallo nace a la vida jurídica </w:t>
      </w:r>
      <w:r w:rsidRPr="00CF0F1D">
        <w:rPr>
          <w:rFonts w:ascii="Palatino Linotype" w:hAnsi="Palatino Linotype"/>
        </w:rPr>
        <w:lastRenderedPageBreak/>
        <w:t>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CF0F1D">
        <w:rPr>
          <w:rFonts w:ascii="Palatino Linotype" w:hAnsi="Palatino Linotype"/>
          <w:b/>
        </w:rPr>
        <w:t xml:space="preserve"> </w:t>
      </w:r>
      <w:r w:rsidRPr="00CF0F1D">
        <w:rPr>
          <w:rFonts w:ascii="Palatino Linotype" w:hAnsi="Palatino Linotype"/>
        </w:rPr>
        <w:t>resultando procedente la interposición del recurso de revisión cuando no se dé respuesta a una solicitud de información.</w:t>
      </w:r>
    </w:p>
    <w:p w14:paraId="3880988B" w14:textId="024C3973" w:rsidR="004F14BE" w:rsidRPr="00CF0F1D" w:rsidRDefault="004F14BE" w:rsidP="004F14BE">
      <w:pPr>
        <w:spacing w:line="360" w:lineRule="auto"/>
        <w:jc w:val="both"/>
        <w:rPr>
          <w:rFonts w:ascii="Palatino Linotype" w:hAnsi="Palatino Linotype"/>
        </w:rPr>
      </w:pPr>
      <w:r w:rsidRPr="00CF0F1D">
        <w:rPr>
          <w:rFonts w:ascii="Palatino Linotype" w:hAnsi="Palatino Linotype"/>
        </w:rPr>
        <w:t xml:space="preserve">Así las cosas, ante la omisión del Sujeto Obligado para dar respuesta </w:t>
      </w:r>
      <w:r w:rsidR="00A720C4">
        <w:rPr>
          <w:rFonts w:ascii="Palatino Linotype" w:hAnsi="Palatino Linotype"/>
        </w:rPr>
        <w:t>al</w:t>
      </w:r>
      <w:r w:rsidRPr="00CF0F1D">
        <w:rPr>
          <w:rFonts w:ascii="Palatino Linotype" w:hAnsi="Palatino Linotype"/>
        </w:rPr>
        <w:t xml:space="preserve"> </w:t>
      </w:r>
      <w:r w:rsidRPr="00CF0F1D">
        <w:rPr>
          <w:rFonts w:ascii="Palatino Linotype" w:hAnsi="Palatino Linotype"/>
          <w:b/>
        </w:rPr>
        <w:t>Recurrente</w:t>
      </w:r>
      <w:r w:rsidRPr="00CF0F1D">
        <w:rPr>
          <w:rFonts w:ascii="Palatino Linotype" w:hAnsi="Palatino Linotype"/>
        </w:rPr>
        <w:t xml:space="preserve">, se advierte lo que en la doctrina se le conoce como </w:t>
      </w:r>
      <w:r w:rsidRPr="00CF0F1D">
        <w:rPr>
          <w:rFonts w:ascii="Palatino Linotype" w:hAnsi="Palatino Linotype"/>
          <w:b/>
          <w:i/>
        </w:rPr>
        <w:t>negativa ficta</w:t>
      </w:r>
      <w:r w:rsidRPr="00CF0F1D">
        <w:rPr>
          <w:rFonts w:ascii="Palatino Linotype" w:hAnsi="Palatino Linotype"/>
        </w:rPr>
        <w:t>, figura jurídica cuya esencia consiste en atribuir un efecto negativo al silencio de la autoridad administrativa frente a las instancias y solicitudes que hagan los particulares.</w:t>
      </w:r>
    </w:p>
    <w:p w14:paraId="2A22D0E2" w14:textId="77777777" w:rsidR="004F14BE" w:rsidRPr="00CF0F1D" w:rsidRDefault="004F14BE" w:rsidP="004F14BE">
      <w:pPr>
        <w:spacing w:line="360" w:lineRule="auto"/>
        <w:jc w:val="both"/>
        <w:rPr>
          <w:rFonts w:ascii="Palatino Linotype" w:hAnsi="Palatino Linotype"/>
        </w:rPr>
      </w:pPr>
      <w:r w:rsidRPr="00CF0F1D">
        <w:rPr>
          <w:rFonts w:ascii="Palatino Linotype" w:hAnsi="Palatino Linotype"/>
        </w:rPr>
        <w:t xml:space="preserve">En este sentido la </w:t>
      </w:r>
      <w:r w:rsidRPr="00CF0F1D">
        <w:rPr>
          <w:rFonts w:ascii="Palatino Linotype" w:hAnsi="Palatino Linotype"/>
          <w:i/>
        </w:rPr>
        <w:t>negativa ficta</w:t>
      </w:r>
      <w:r w:rsidRPr="00CF0F1D">
        <w:rPr>
          <w:rFonts w:ascii="Palatino Linotype" w:hAnsi="Palatino Linotype"/>
        </w:rPr>
        <w:t xml:space="preserve"> constituye una presunción legal, en el entendido de que donde no hubo respuesta por parte del Sujeto Obligado</w:t>
      </w:r>
      <w:r w:rsidRPr="00CF0F1D">
        <w:rPr>
          <w:rFonts w:ascii="Palatino Linotype" w:hAnsi="Palatino Linotype"/>
          <w:b/>
        </w:rPr>
        <w:t xml:space="preserve"> </w:t>
      </w:r>
      <w:r w:rsidRPr="00CF0F1D">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F0F1D">
        <w:rPr>
          <w:rFonts w:ascii="Palatino Linotype" w:hAnsi="Palatino Linotype"/>
          <w:i/>
        </w:rPr>
        <w:t>Estado de Derecho</w:t>
      </w:r>
      <w:r w:rsidRPr="00CF0F1D">
        <w:rPr>
          <w:rFonts w:ascii="Palatino Linotype" w:hAnsi="Palatino Linotype"/>
        </w:rPr>
        <w:t xml:space="preserve"> en el que, el particular, tiene siempre una vía de defensa.</w:t>
      </w:r>
    </w:p>
    <w:p w14:paraId="60DD1561" w14:textId="77777777" w:rsidR="004F14BE" w:rsidRPr="00CF0F1D" w:rsidRDefault="004F14BE" w:rsidP="004F14BE">
      <w:pPr>
        <w:spacing w:line="360" w:lineRule="auto"/>
        <w:jc w:val="both"/>
        <w:rPr>
          <w:rFonts w:ascii="Palatino Linotype" w:hAnsi="Palatino Linotype"/>
        </w:rPr>
      </w:pPr>
      <w:r w:rsidRPr="00CF0F1D">
        <w:rPr>
          <w:rFonts w:ascii="Palatino Linotype" w:hAnsi="Palatino Linotype"/>
        </w:rPr>
        <w:t xml:space="preserve">En </w:t>
      </w:r>
      <w:r>
        <w:rPr>
          <w:rFonts w:ascii="Palatino Linotype" w:hAnsi="Palatino Linotype"/>
        </w:rPr>
        <w:t>tal tesitura</w:t>
      </w:r>
      <w:r w:rsidRPr="00CF0F1D">
        <w:rPr>
          <w:rFonts w:ascii="Palatino Linotype" w:hAnsi="Palatino Linotype"/>
        </w:rPr>
        <w:t xml:space="preserve"> en el marco del derecho de acceso a la información pública, la figura de la </w:t>
      </w:r>
      <w:r w:rsidRPr="00CF0F1D">
        <w:rPr>
          <w:rFonts w:ascii="Palatino Linotype" w:hAnsi="Palatino Linotype"/>
          <w:i/>
        </w:rPr>
        <w:t>negativa ficta</w:t>
      </w:r>
      <w:r w:rsidRPr="00CF0F1D">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CF0F1D" w:rsidRDefault="004F14BE" w:rsidP="004F14BE">
      <w:pPr>
        <w:pStyle w:val="Citas"/>
      </w:pPr>
      <w:r>
        <w:rPr>
          <w:b/>
        </w:rPr>
        <w:lastRenderedPageBreak/>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4F14BE">
      <w:pPr>
        <w:pStyle w:val="Citas"/>
      </w:pPr>
      <w:r w:rsidRPr="00CF0F1D">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4F14BE">
      <w:pPr>
        <w:pStyle w:val="Citas"/>
      </w:pPr>
      <w:r w:rsidRPr="00CF0F1D">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4F14BE">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4F14BE">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4F14BE">
      <w:pPr>
        <w:pStyle w:val="Citas"/>
      </w:pPr>
      <w:r w:rsidRPr="00CF0F1D">
        <w:lastRenderedPageBreak/>
        <w:t>(…)</w:t>
      </w:r>
    </w:p>
    <w:p w14:paraId="716A2FE9" w14:textId="77777777" w:rsidR="004F14BE" w:rsidRPr="00CF0F1D" w:rsidRDefault="004F14BE" w:rsidP="004F14BE">
      <w:pPr>
        <w:pStyle w:val="Citas"/>
        <w:rPr>
          <w:b/>
        </w:rPr>
      </w:pPr>
      <w:r w:rsidRPr="00CF0F1D">
        <w:rPr>
          <w:b/>
        </w:rPr>
        <w:t xml:space="preserve">Artículo 24. </w:t>
      </w:r>
    </w:p>
    <w:p w14:paraId="11BCEA98" w14:textId="77777777" w:rsidR="004F14BE" w:rsidRPr="00CF0F1D" w:rsidRDefault="004F14BE" w:rsidP="004F14BE">
      <w:pPr>
        <w:pStyle w:val="Citas"/>
      </w:pPr>
      <w:r w:rsidRPr="00CF0F1D">
        <w:t>(…)</w:t>
      </w:r>
    </w:p>
    <w:p w14:paraId="178080E5" w14:textId="77777777" w:rsidR="004F14BE" w:rsidRPr="00CF0F1D" w:rsidRDefault="004F14BE" w:rsidP="004F14BE">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4F14BE">
      <w:pPr>
        <w:pStyle w:val="Citas"/>
      </w:pPr>
      <w:r w:rsidRPr="00CF0F1D">
        <w:t>(…)</w:t>
      </w:r>
    </w:p>
    <w:p w14:paraId="47FB0882" w14:textId="77777777" w:rsidR="004F14BE" w:rsidRPr="00CF0F1D" w:rsidRDefault="004F14BE" w:rsidP="004F14BE">
      <w:pPr>
        <w:pStyle w:val="Citas"/>
      </w:pPr>
      <w:r w:rsidRPr="00CF0F1D">
        <w:rPr>
          <w:b/>
        </w:rPr>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4D6AF" w14:textId="497080BC" w:rsidR="004F14BE" w:rsidRPr="004F14BE" w:rsidRDefault="004F14BE" w:rsidP="004F14BE">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4F14BE">
      <w:pPr>
        <w:spacing w:line="360" w:lineRule="auto"/>
        <w:jc w:val="both"/>
        <w:rPr>
          <w:rFonts w:ascii="Palatino Linotype" w:hAnsi="Palatino Linotype"/>
        </w:rPr>
      </w:pPr>
    </w:p>
    <w:p w14:paraId="69B3DE47" w14:textId="77777777" w:rsidR="004F14BE" w:rsidRPr="00CF0F1D" w:rsidRDefault="004F14BE" w:rsidP="004F14BE">
      <w:pPr>
        <w:spacing w:line="360" w:lineRule="auto"/>
        <w:jc w:val="both"/>
        <w:rPr>
          <w:rFonts w:ascii="Palatino Linotype" w:hAnsi="Palatino Linotype"/>
        </w:rPr>
      </w:pPr>
      <w:r w:rsidRPr="00CF0F1D">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F0F1D">
        <w:rPr>
          <w:rFonts w:ascii="Palatino Linotype" w:hAnsi="Palatino Linotype"/>
          <w:bCs/>
        </w:rPr>
        <w:t>de la Ley local en la materia, que se reproduce de la siguiente forma</w:t>
      </w:r>
      <w:r w:rsidRPr="00CF0F1D">
        <w:rPr>
          <w:rFonts w:ascii="Palatino Linotype" w:hAnsi="Palatino Linotype"/>
        </w:rPr>
        <w:t>:</w:t>
      </w:r>
    </w:p>
    <w:p w14:paraId="346329B4" w14:textId="77777777" w:rsidR="004F14BE" w:rsidRPr="00CF0F1D" w:rsidRDefault="004F14BE" w:rsidP="004F14BE">
      <w:pPr>
        <w:pStyle w:val="Sinespaciado"/>
      </w:pPr>
    </w:p>
    <w:p w14:paraId="5B43A50C" w14:textId="2FFD1DFD" w:rsidR="004F14BE" w:rsidRPr="00BD6BE1" w:rsidRDefault="00BD6BE1" w:rsidP="00BD6BE1">
      <w:pPr>
        <w:pStyle w:val="Citas"/>
        <w:rPr>
          <w:b/>
          <w:bCs/>
        </w:rPr>
      </w:pPr>
      <w:r>
        <w:rPr>
          <w:b/>
        </w:rPr>
        <w:lastRenderedPageBreak/>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4F14BE">
      <w:pPr>
        <w:spacing w:line="360" w:lineRule="auto"/>
        <w:jc w:val="both"/>
        <w:rPr>
          <w:rFonts w:ascii="Palatino Linotype" w:hAnsi="Palatino Linotype"/>
        </w:rPr>
      </w:pPr>
    </w:p>
    <w:p w14:paraId="519EDE30" w14:textId="77777777" w:rsidR="004F14BE" w:rsidRPr="00CF0F1D" w:rsidRDefault="004F14BE" w:rsidP="004F14BE">
      <w:pPr>
        <w:spacing w:line="360" w:lineRule="auto"/>
        <w:jc w:val="both"/>
        <w:rPr>
          <w:rFonts w:ascii="Palatino Linotype" w:hAnsi="Palatino Linotype"/>
        </w:rPr>
      </w:pPr>
      <w:r w:rsidRPr="00CF0F1D">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BD6BE1">
      <w:pPr>
        <w:pStyle w:val="Citas"/>
      </w:pPr>
      <w:r>
        <w:rPr>
          <w:b/>
        </w:rPr>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BD6BE1">
      <w:pPr>
        <w:pStyle w:val="Citas"/>
      </w:pPr>
      <w:r w:rsidRPr="00CF0F1D">
        <w:rPr>
          <w:bCs/>
        </w:rPr>
        <w:t>(..</w:t>
      </w:r>
      <w:r w:rsidRPr="00CF0F1D">
        <w:t>.)</w:t>
      </w:r>
    </w:p>
    <w:p w14:paraId="4106CE9E" w14:textId="03A57350" w:rsidR="004F14BE" w:rsidRPr="00BD6BE1" w:rsidRDefault="004F14BE" w:rsidP="00BD6BE1">
      <w:pPr>
        <w:pStyle w:val="Citas"/>
        <w:rPr>
          <w:b/>
        </w:rPr>
      </w:pPr>
      <w:r w:rsidRPr="00CF0F1D">
        <w:rPr>
          <w:bCs/>
        </w:rPr>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CF0F1D">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5827782F"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D3A8933" w14:textId="19BF7F19" w:rsidR="004F14BE" w:rsidRPr="00BD6BE1" w:rsidRDefault="004F14BE" w:rsidP="004F14BE">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al desentrañar las solicitudes de información </w:t>
      </w:r>
      <w:r w:rsidR="00BD6BE1">
        <w:rPr>
          <w:rFonts w:ascii="Palatino Linotype" w:hAnsi="Palatino Linotype"/>
          <w:b/>
          <w:sz w:val="24"/>
          <w:szCs w:val="24"/>
        </w:rPr>
        <w:t>00837/ECATEPEC/IP/2022 y 00838/ECATEPEC/IP/2022</w:t>
      </w:r>
      <w:r w:rsidRPr="00BD6BE1">
        <w:rPr>
          <w:rFonts w:ascii="Palatino Linotype" w:hAnsi="Palatino Linotype"/>
          <w:sz w:val="24"/>
          <w:szCs w:val="24"/>
        </w:rPr>
        <w:t xml:space="preserve">, podemos identificar que </w:t>
      </w:r>
      <w:r w:rsidRPr="00BD6BE1">
        <w:rPr>
          <w:rFonts w:ascii="Palatino Linotype" w:hAnsi="Palatino Linotype"/>
          <w:b/>
          <w:sz w:val="24"/>
          <w:szCs w:val="24"/>
        </w:rPr>
        <w:t xml:space="preserve">El Recurrente </w:t>
      </w:r>
      <w:r w:rsidRPr="00BD6BE1">
        <w:rPr>
          <w:rFonts w:ascii="Palatino Linotype" w:hAnsi="Palatino Linotype"/>
          <w:sz w:val="24"/>
          <w:szCs w:val="24"/>
        </w:rPr>
        <w:t xml:space="preserve">peticiona el o los documentos, donde conste lo subsecuente: </w:t>
      </w:r>
    </w:p>
    <w:p w14:paraId="7964EEB2" w14:textId="57C02238" w:rsidR="004F14BE" w:rsidRDefault="00BD6BE1"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sidRPr="00BD6BE1">
        <w:rPr>
          <w:rFonts w:ascii="Palatino Linotype" w:eastAsiaTheme="minorHAnsi" w:hAnsi="Palatino Linotype"/>
        </w:rPr>
        <w:t xml:space="preserve">El o los </w:t>
      </w:r>
      <w:r>
        <w:rPr>
          <w:rFonts w:ascii="Palatino Linotype" w:eastAsiaTheme="minorHAnsi" w:hAnsi="Palatino Linotype"/>
        </w:rPr>
        <w:t xml:space="preserve">documentos donde conste la organización jerárquica de la Dirección de Seguridad Pública de Ecatepec de Morelos y las categorías en que se divide, al seis de octubre de dos mil veintidós. </w:t>
      </w:r>
    </w:p>
    <w:p w14:paraId="00ED9F15" w14:textId="3B88E8A3" w:rsidR="00BD6BE1" w:rsidRDefault="00BD6BE1"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eastAsiaTheme="minorHAnsi" w:hAnsi="Palatino Linotype"/>
        </w:rPr>
        <w:t xml:space="preserve">El o los documentos donde conste el número de policías con el grado de primero, segundo y terceros adscritos a la Dirección de Seguridad Pública, al seis de octubre de dos mil veintidós. </w:t>
      </w:r>
    </w:p>
    <w:p w14:paraId="73FBE1E4" w14:textId="1CCEDD86" w:rsidR="00BD6BE1" w:rsidRDefault="00BD6BE1"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eastAsiaTheme="minorHAnsi" w:hAnsi="Palatino Linotype"/>
        </w:rPr>
        <w:t xml:space="preserve">Reglamento Interno de la Dirección de Seguridad Pública de Ecatepec, en formato PDF o aquel en el que haya sido generado, al seis de octubre de dos mil veintidós. </w:t>
      </w:r>
    </w:p>
    <w:p w14:paraId="47152CA7" w14:textId="7C131068" w:rsidR="00BD6BE1" w:rsidRDefault="002623BE"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eastAsiaTheme="minorHAnsi" w:hAnsi="Palatino Linotype"/>
        </w:rPr>
        <w:t xml:space="preserve">Reglamento Interno de la Comisión de Servicio Profesional de Carrera Policial y/o homólogo, al seis de octubre de dos mil veintidós. </w:t>
      </w:r>
    </w:p>
    <w:p w14:paraId="02694E29" w14:textId="64AACA4B" w:rsidR="002623BE" w:rsidRPr="002623BE" w:rsidRDefault="002623BE"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eastAsiaTheme="minorHAnsi" w:hAnsi="Palatino Linotype"/>
        </w:rPr>
        <w:t xml:space="preserve">El o los documentos donde conste la última convocatoria emitida </w:t>
      </w:r>
      <w:r w:rsidRPr="002623BE">
        <w:rPr>
          <w:rFonts w:ascii="Palatino Linotype" w:eastAsiaTheme="minorHAnsi" w:hAnsi="Palatino Linotype"/>
        </w:rPr>
        <w:t xml:space="preserve">por la </w:t>
      </w:r>
      <w:r w:rsidRPr="002623BE">
        <w:rPr>
          <w:rFonts w:ascii="Palatino Linotype" w:hAnsi="Palatino Linotype"/>
          <w:color w:val="000000"/>
        </w:rPr>
        <w:t>Comisión de Servicio Profesional de Carrera Policial y/o su homólogo de la Dirección de Seguridad Pública de Ecatepec de Morelos, para la asignación de grados policiales</w:t>
      </w:r>
      <w:r>
        <w:rPr>
          <w:rFonts w:ascii="Palatino Linotype" w:hAnsi="Palatino Linotype"/>
          <w:color w:val="000000"/>
        </w:rPr>
        <w:t xml:space="preserve">, al seis de octubre de dos mil veintidós. </w:t>
      </w:r>
    </w:p>
    <w:p w14:paraId="071F8A19" w14:textId="17FEB414" w:rsidR="002623BE" w:rsidRPr="00AE1B32" w:rsidRDefault="002623BE"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hAnsi="Palatino Linotype"/>
          <w:color w:val="000000"/>
        </w:rPr>
        <w:lastRenderedPageBreak/>
        <w:t xml:space="preserve">El o los documentos donde conste el total de grados policiales asignados en la ultima convocatoria y la clasificación de los mismos (policía primero, policía segundo, policía tercero, oficial, suboficial), al seis de octubre de dos mil veintidós. </w:t>
      </w:r>
    </w:p>
    <w:p w14:paraId="214F176B" w14:textId="394EBD40" w:rsidR="00AE1B32" w:rsidRPr="00AE1B32" w:rsidRDefault="00AE1B32"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hAnsi="Palatino Linotype"/>
          <w:color w:val="000000"/>
        </w:rPr>
        <w:t xml:space="preserve">El o los documentos donde conste el número total de policías que participaron en la última convocatoria para la asignación de grados policiales y sus respectivos nombres, al seis de octubre de dos mil veintidós. </w:t>
      </w:r>
    </w:p>
    <w:p w14:paraId="1CBF239B" w14:textId="5D424EC5" w:rsidR="00AE1B32" w:rsidRPr="00AE1B32" w:rsidRDefault="00AE1B32"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hAnsi="Palatino Linotype"/>
          <w:color w:val="000000"/>
        </w:rPr>
        <w:t xml:space="preserve">El o los documentos donde consten los requisitos o criterios para la asignación de grados policiales, al seis de octubre de dos mil veintidós. </w:t>
      </w:r>
    </w:p>
    <w:p w14:paraId="53D4B64E" w14:textId="324E7337" w:rsidR="00AE1B32" w:rsidRPr="00583E1D" w:rsidRDefault="00AE1B32"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hAnsi="Palatino Linotype"/>
          <w:color w:val="000000"/>
        </w:rPr>
        <w:t xml:space="preserve">El o los documentos donde consten las evaluaciones practicadas a los elementos de policía que participaron en la ultima convocatoria para la asignación de grados policiales, al seis de octubre de dos mil veintidós. </w:t>
      </w:r>
    </w:p>
    <w:p w14:paraId="06A6E258" w14:textId="3789C52E" w:rsidR="00583E1D" w:rsidRPr="00583E1D" w:rsidRDefault="00583E1D"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hAnsi="Palatino Linotype"/>
          <w:color w:val="000000"/>
        </w:rPr>
        <w:t xml:space="preserve">El o los documentos donde consten los </w:t>
      </w:r>
      <w:r w:rsidRPr="00583E1D">
        <w:rPr>
          <w:rFonts w:ascii="Palatino Linotype" w:hAnsi="Palatino Linotype"/>
          <w:color w:val="000000"/>
        </w:rPr>
        <w:t>resultados obtenidos por los policías que participaron en la última convocatoria para la asignación de grados policiales</w:t>
      </w:r>
      <w:r>
        <w:rPr>
          <w:rFonts w:ascii="Palatino Linotype" w:hAnsi="Palatino Linotype"/>
          <w:color w:val="000000"/>
        </w:rPr>
        <w:t xml:space="preserve">, al seis de octubre de dos mil veintidós. </w:t>
      </w:r>
    </w:p>
    <w:p w14:paraId="3B5E3A45" w14:textId="5FC4BFFC" w:rsidR="00583E1D" w:rsidRPr="00583E1D" w:rsidRDefault="00583E1D"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hAnsi="Palatino Linotype"/>
          <w:color w:val="000000"/>
        </w:rPr>
        <w:t xml:space="preserve">El o los documentos donde conste el medio por el cual se dio a conocer a los policías que habían sido merecedores de un grado policial, al seis de octubre de dos mil veintidós. </w:t>
      </w:r>
    </w:p>
    <w:p w14:paraId="1A060F73" w14:textId="2ECA258C" w:rsidR="00583E1D" w:rsidRPr="00583E1D" w:rsidRDefault="00583E1D" w:rsidP="00BD6BE1">
      <w:pPr>
        <w:pStyle w:val="Prrafodelista"/>
        <w:numPr>
          <w:ilvl w:val="0"/>
          <w:numId w:val="16"/>
        </w:numPr>
        <w:autoSpaceDE w:val="0"/>
        <w:autoSpaceDN w:val="0"/>
        <w:adjustRightInd w:val="0"/>
        <w:spacing w:line="360" w:lineRule="auto"/>
        <w:jc w:val="both"/>
        <w:rPr>
          <w:rFonts w:ascii="Palatino Linotype" w:eastAsiaTheme="minorHAnsi" w:hAnsi="Palatino Linotype"/>
        </w:rPr>
      </w:pPr>
      <w:r>
        <w:rPr>
          <w:rFonts w:ascii="Palatino Linotype" w:eastAsiaTheme="minorHAnsi" w:hAnsi="Palatino Linotype"/>
        </w:rPr>
        <w:t xml:space="preserve">Nombramiento y/o equivalente respecto de los policías que adquirieron un nuevo grado policial, al seis de octubre de dos mil veintidós. </w:t>
      </w:r>
    </w:p>
    <w:p w14:paraId="47A3F4EA" w14:textId="77777777" w:rsidR="00BD6BE1" w:rsidRDefault="00BD6BE1" w:rsidP="004F14BE">
      <w:pPr>
        <w:pStyle w:val="Prrafodelista"/>
        <w:autoSpaceDE w:val="0"/>
        <w:autoSpaceDN w:val="0"/>
        <w:adjustRightInd w:val="0"/>
        <w:spacing w:line="360" w:lineRule="auto"/>
        <w:ind w:left="0"/>
        <w:jc w:val="both"/>
        <w:rPr>
          <w:rFonts w:ascii="Palatino Linotype" w:hAnsi="Palatino Linotype" w:cs="Arial"/>
        </w:rPr>
      </w:pPr>
    </w:p>
    <w:p w14:paraId="3026232B" w14:textId="1C0F3644"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 xml:space="preserve">se distingue que se adolece, de forma </w:t>
      </w:r>
      <w:r w:rsidRPr="00CF0F1D">
        <w:rPr>
          <w:rFonts w:ascii="Palatino Linotype" w:hAnsi="Palatino Linotype" w:cs="Arial"/>
        </w:rPr>
        <w:lastRenderedPageBreak/>
        <w:t>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422006CE" w14:textId="77777777" w:rsidR="004F14BE" w:rsidRPr="00CF0F1D" w:rsidRDefault="004F14BE" w:rsidP="004F14BE">
      <w:pPr>
        <w:pStyle w:val="Sinespaciado"/>
      </w:pPr>
    </w:p>
    <w:p w14:paraId="61B1F309" w14:textId="77777777" w:rsidR="004F14BE" w:rsidRPr="00CF0F1D" w:rsidRDefault="004F14BE" w:rsidP="00583E1D">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583E1D">
      <w:pPr>
        <w:pStyle w:val="Citas"/>
      </w:pPr>
      <w:r w:rsidRPr="00CF0F1D">
        <w:rPr>
          <w:b/>
          <w:bCs/>
        </w:rPr>
        <w:t>(…</w:t>
      </w:r>
      <w:r w:rsidRPr="00CF0F1D">
        <w:t>)</w:t>
      </w:r>
    </w:p>
    <w:p w14:paraId="7145A3AA" w14:textId="77777777" w:rsidR="004F14BE" w:rsidRPr="00CF0F1D" w:rsidRDefault="004F14BE" w:rsidP="00583E1D">
      <w:pPr>
        <w:pStyle w:val="Citas"/>
      </w:pPr>
      <w:r w:rsidRPr="00CF0F1D">
        <w:rPr>
          <w:b/>
          <w:bCs/>
        </w:rPr>
        <w:t xml:space="preserve">VII. </w:t>
      </w:r>
      <w:r w:rsidRPr="00CF0F1D">
        <w:t>La falta de respuesta a una solicitud de acceso a la información</w:t>
      </w:r>
    </w:p>
    <w:p w14:paraId="17A49671" w14:textId="7261CFFC" w:rsidR="004F14BE" w:rsidRPr="00CF0F1D" w:rsidRDefault="004F14BE" w:rsidP="00583E1D">
      <w:pPr>
        <w:pStyle w:val="Citas"/>
        <w:rPr>
          <w:b/>
        </w:rPr>
      </w:pPr>
      <w:r w:rsidRPr="00CF0F1D">
        <w:rPr>
          <w:b/>
        </w:rPr>
        <w:t>(…)”</w:t>
      </w:r>
      <w:r w:rsidRPr="00CF0F1D">
        <w:t xml:space="preserve"> </w:t>
      </w:r>
      <w:r w:rsidR="00583E1D">
        <w:rPr>
          <w:b/>
        </w:rPr>
        <w:t>(Sic)</w:t>
      </w:r>
    </w:p>
    <w:p w14:paraId="202C23D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672B37F0" w14:textId="77777777" w:rsidR="00583E1D"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58672706" w14:textId="7E279EE8"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Pr>
          <w:rFonts w:ascii="Palatino Linotype" w:hAnsi="Palatino Linotype" w:cs="Arial"/>
          <w:b/>
        </w:rPr>
        <w:t>E</w:t>
      </w:r>
      <w:r w:rsidR="00997314">
        <w:rPr>
          <w:rFonts w:ascii="Palatino Linotype" w:hAnsi="Palatino Linotype" w:cs="Arial"/>
          <w:b/>
        </w:rPr>
        <w:t>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fue omiso en responder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hecha</w:t>
      </w:r>
      <w:r>
        <w:rPr>
          <w:rFonts w:ascii="Palatino Linotype" w:hAnsi="Palatino Linotype" w:cs="Arial"/>
        </w:rPr>
        <w:t>s</w:t>
      </w:r>
      <w:r w:rsidRPr="00CF0F1D">
        <w:rPr>
          <w:rFonts w:ascii="Palatino Linotype" w:hAnsi="Palatino Linotype" w:cs="Arial"/>
        </w:rPr>
        <w:t xml:space="preserve"> por </w:t>
      </w:r>
      <w:r>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4D61F2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lastRenderedPageBreak/>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4F14BE">
      <w:pPr>
        <w:pStyle w:val="Sinespaciado"/>
        <w:rPr>
          <w:sz w:val="12"/>
        </w:rPr>
      </w:pPr>
    </w:p>
    <w:p w14:paraId="4C43EC3A" w14:textId="77777777" w:rsidR="004F14BE" w:rsidRPr="00CF0F1D" w:rsidRDefault="004F14BE" w:rsidP="00583E1D">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CF0F1D" w:rsidRDefault="004F14BE" w:rsidP="00583E1D">
      <w:pPr>
        <w:pStyle w:val="Citas"/>
        <w:rPr>
          <w:bCs/>
        </w:rPr>
      </w:pPr>
      <w:r w:rsidRPr="00CF0F1D">
        <w:rPr>
          <w:bCs/>
        </w:rPr>
        <w:t xml:space="preserve">Artículo 23. Son sujetos obligados a transparentar y permitir el acceso a su información y proteger los datos personales que obren en su poder: </w:t>
      </w:r>
    </w:p>
    <w:p w14:paraId="1ACE8384" w14:textId="77777777" w:rsidR="004F14BE" w:rsidRPr="00CF0F1D" w:rsidRDefault="004F14BE" w:rsidP="00583E1D">
      <w:pPr>
        <w:pStyle w:val="Citas"/>
        <w:rPr>
          <w:bCs/>
        </w:rPr>
      </w:pPr>
      <w:r w:rsidRPr="00CF0F1D">
        <w:rPr>
          <w:bCs/>
        </w:rPr>
        <w:t>(…)</w:t>
      </w:r>
    </w:p>
    <w:p w14:paraId="7F981379" w14:textId="34114DB5" w:rsidR="004F14BE" w:rsidRPr="00583E1D" w:rsidRDefault="004F14BE" w:rsidP="00583E1D">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4F14BE">
      <w:pPr>
        <w:pStyle w:val="Sinespaciado"/>
        <w:rPr>
          <w:sz w:val="8"/>
        </w:rPr>
      </w:pPr>
    </w:p>
    <w:p w14:paraId="37C205B6"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B3146A" w:rsidRDefault="004F14BE" w:rsidP="004F14BE">
      <w:pPr>
        <w:spacing w:line="360" w:lineRule="auto"/>
        <w:contextualSpacing/>
        <w:jc w:val="both"/>
        <w:rPr>
          <w:rFonts w:ascii="Palatino Linotype" w:hAnsi="Palatino Linotype" w:cs="Arial"/>
          <w:color w:val="000000"/>
          <w:sz w:val="24"/>
          <w:szCs w:val="24"/>
          <w:lang w:val="es-ES_tradnl"/>
        </w:rPr>
      </w:pPr>
      <w:r w:rsidRPr="00B3146A">
        <w:rPr>
          <w:rFonts w:ascii="Palatino Linotype" w:eastAsia="MS Mincho" w:hAnsi="Palatino Linotype"/>
          <w:sz w:val="24"/>
          <w:szCs w:val="24"/>
          <w:lang w:val="es-ES_tradnl"/>
        </w:rPr>
        <w:lastRenderedPageBreak/>
        <w:t xml:space="preserve">Resulta necesario señalar que el derecho de acceso a la información pública es un </w:t>
      </w:r>
      <w:r w:rsidRPr="00B3146A">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B3146A">
        <w:rPr>
          <w:rFonts w:ascii="Palatino Linotype" w:hAnsi="Palatino Linotype" w:cs="Arial"/>
          <w:b/>
          <w:color w:val="000000"/>
          <w:sz w:val="24"/>
          <w:szCs w:val="24"/>
          <w:lang w:val="es-ES_tradnl"/>
        </w:rPr>
        <w:t>Sujeto Obligado</w:t>
      </w:r>
      <w:r w:rsidRPr="00B3146A">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3146A">
        <w:rPr>
          <w:rFonts w:ascii="Palatino Linotype" w:hAnsi="Palatino Linotype" w:cs="Arial"/>
          <w:b/>
          <w:color w:val="000000"/>
          <w:sz w:val="24"/>
          <w:szCs w:val="24"/>
          <w:lang w:val="es-ES_tradnl"/>
        </w:rPr>
        <w:t xml:space="preserve">Constitución Política de los Estados Unidos Mexicanos </w:t>
      </w:r>
      <w:r w:rsidRPr="00B3146A">
        <w:rPr>
          <w:rFonts w:ascii="Palatino Linotype" w:hAnsi="Palatino Linotype" w:cs="Arial"/>
          <w:color w:val="000000"/>
          <w:sz w:val="24"/>
          <w:szCs w:val="24"/>
          <w:lang w:val="es-ES_tradnl"/>
        </w:rPr>
        <w:t xml:space="preserve">al señalar la obligación de “promover, </w:t>
      </w:r>
      <w:r w:rsidRPr="00B3146A">
        <w:rPr>
          <w:rFonts w:ascii="Palatino Linotype" w:hAnsi="Palatino Linotype" w:cs="Arial"/>
          <w:b/>
          <w:color w:val="000000"/>
          <w:sz w:val="24"/>
          <w:szCs w:val="24"/>
          <w:lang w:val="es-ES_tradnl"/>
        </w:rPr>
        <w:t>respetar</w:t>
      </w:r>
      <w:r w:rsidRPr="00B3146A">
        <w:rPr>
          <w:rFonts w:ascii="Palatino Linotype" w:hAnsi="Palatino Linotype" w:cs="Arial"/>
          <w:color w:val="000000"/>
          <w:sz w:val="24"/>
          <w:szCs w:val="24"/>
          <w:lang w:val="es-ES_tradnl"/>
        </w:rPr>
        <w:t xml:space="preserve">, </w:t>
      </w:r>
      <w:r w:rsidRPr="00B3146A">
        <w:rPr>
          <w:rFonts w:ascii="Palatino Linotype" w:hAnsi="Palatino Linotype" w:cs="Arial"/>
          <w:b/>
          <w:color w:val="000000"/>
          <w:sz w:val="24"/>
          <w:szCs w:val="24"/>
          <w:lang w:val="es-ES_tradnl"/>
        </w:rPr>
        <w:t>proteger</w:t>
      </w:r>
      <w:r w:rsidRPr="00B3146A">
        <w:rPr>
          <w:rFonts w:ascii="Palatino Linotype" w:hAnsi="Palatino Linotype" w:cs="Arial"/>
          <w:color w:val="000000"/>
          <w:sz w:val="24"/>
          <w:szCs w:val="24"/>
          <w:lang w:val="es-ES_tradnl"/>
        </w:rPr>
        <w:t xml:space="preserve"> y </w:t>
      </w:r>
      <w:r w:rsidRPr="00B3146A">
        <w:rPr>
          <w:rFonts w:ascii="Palatino Linotype" w:hAnsi="Palatino Linotype" w:cs="Arial"/>
          <w:b/>
          <w:color w:val="000000"/>
          <w:sz w:val="24"/>
          <w:szCs w:val="24"/>
          <w:lang w:val="es-ES_tradnl"/>
        </w:rPr>
        <w:t>garantizar</w:t>
      </w:r>
      <w:r w:rsidRPr="00B3146A">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B3146A" w:rsidRDefault="004F14BE" w:rsidP="004F14BE">
      <w:pPr>
        <w:spacing w:line="360" w:lineRule="auto"/>
        <w:contextualSpacing/>
        <w:jc w:val="both"/>
        <w:rPr>
          <w:rFonts w:ascii="Palatino Linotype" w:eastAsia="MS Mincho" w:hAnsi="Palatino Linotype" w:cs="Arial"/>
          <w:i/>
          <w:sz w:val="24"/>
          <w:szCs w:val="24"/>
        </w:rPr>
      </w:pPr>
    </w:p>
    <w:p w14:paraId="15097589" w14:textId="77777777" w:rsidR="004F14BE" w:rsidRPr="00B3146A" w:rsidRDefault="004F14BE" w:rsidP="004F14BE">
      <w:pPr>
        <w:spacing w:line="360" w:lineRule="auto"/>
        <w:contextualSpacing/>
        <w:jc w:val="both"/>
        <w:rPr>
          <w:rFonts w:ascii="Palatino Linotype" w:eastAsia="MS Mincho" w:hAnsi="Palatino Linotype" w:cs="Arial"/>
          <w:i/>
          <w:sz w:val="24"/>
          <w:szCs w:val="24"/>
        </w:rPr>
      </w:pPr>
      <w:r w:rsidRPr="00B3146A">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B3146A"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B3146A" w:rsidRDefault="004F14BE" w:rsidP="004F14BE">
      <w:pPr>
        <w:spacing w:line="360" w:lineRule="auto"/>
        <w:contextualSpacing/>
        <w:jc w:val="both"/>
        <w:rPr>
          <w:rFonts w:ascii="Palatino Linotype" w:eastAsia="MS Mincho" w:hAnsi="Palatino Linotype" w:cs="Arial"/>
          <w:i/>
          <w:sz w:val="24"/>
          <w:szCs w:val="24"/>
        </w:rPr>
      </w:pPr>
      <w:r w:rsidRPr="00B3146A">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CF0F1D" w:rsidRDefault="004F14BE" w:rsidP="004F14BE">
      <w:pPr>
        <w:pStyle w:val="Prrafodelista"/>
        <w:spacing w:line="360" w:lineRule="auto"/>
        <w:ind w:left="0"/>
        <w:contextualSpacing/>
        <w:jc w:val="both"/>
        <w:rPr>
          <w:rFonts w:ascii="Palatino Linotype" w:hAnsi="Palatino Linotype"/>
          <w:lang w:eastAsia="es-MX"/>
        </w:rPr>
      </w:pPr>
      <w:r w:rsidRPr="00CF0F1D">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78FD30B" w14:textId="77777777" w:rsidR="004F14BE" w:rsidRPr="00CF0F1D" w:rsidRDefault="004F14BE" w:rsidP="004F14BE">
      <w:pPr>
        <w:pStyle w:val="Prrafodelista"/>
        <w:spacing w:line="360" w:lineRule="auto"/>
        <w:ind w:left="0"/>
        <w:contextualSpacing/>
        <w:jc w:val="both"/>
        <w:rPr>
          <w:rFonts w:ascii="Palatino Linotype" w:hAnsi="Palatino Linotype"/>
          <w:lang w:eastAsia="es-MX"/>
        </w:rPr>
      </w:pPr>
    </w:p>
    <w:p w14:paraId="43A0220A" w14:textId="77777777" w:rsidR="004F14BE" w:rsidRDefault="004F14BE" w:rsidP="004F14BE">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146B9B0" w14:textId="77777777" w:rsidR="004F14BE" w:rsidRPr="00D210F5" w:rsidRDefault="004F14BE" w:rsidP="004F14BE">
      <w:pPr>
        <w:pStyle w:val="Prrafodelista"/>
        <w:spacing w:line="360" w:lineRule="auto"/>
        <w:ind w:left="0"/>
        <w:contextualSpacing/>
        <w:jc w:val="both"/>
        <w:rPr>
          <w:rFonts w:ascii="Palatino Linotype" w:hAnsi="Palatino Linotype" w:cs="Arial"/>
        </w:rPr>
      </w:pPr>
    </w:p>
    <w:p w14:paraId="414E8FE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45C7E31F"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43804D1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w:t>
      </w:r>
      <w:r w:rsidRPr="00CF0F1D">
        <w:rPr>
          <w:rFonts w:ascii="Palatino Linotype" w:hAnsi="Palatino Linotype" w:cs="Arial"/>
        </w:rPr>
        <w:lastRenderedPageBreak/>
        <w:t>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6DB5D8CD"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44B174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135EC98" w14:textId="0CC2386C" w:rsidR="00583E1D"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0B3EB816" w14:textId="77777777" w:rsidR="00474B40" w:rsidRPr="001E0820" w:rsidRDefault="00583E1D" w:rsidP="00474B40">
      <w:pPr>
        <w:spacing w:line="360" w:lineRule="auto"/>
        <w:contextualSpacing/>
        <w:jc w:val="both"/>
        <w:rPr>
          <w:rFonts w:ascii="Palatino Linotype" w:hAnsi="Palatino Linotype"/>
          <w:b/>
          <w:sz w:val="24"/>
          <w:szCs w:val="24"/>
        </w:rPr>
      </w:pPr>
      <w:r w:rsidRPr="00A720C4">
        <w:rPr>
          <w:rFonts w:ascii="Palatino Linotype" w:hAnsi="Palatino Linotype" w:cs="Arial"/>
          <w:sz w:val="24"/>
          <w:szCs w:val="24"/>
        </w:rPr>
        <w:lastRenderedPageBreak/>
        <w:t xml:space="preserve">Finalmente, </w:t>
      </w:r>
      <w:r w:rsidR="00474B40" w:rsidRPr="00A720C4">
        <w:rPr>
          <w:rFonts w:ascii="Palatino Linotype" w:hAnsi="Palatino Linotype" w:cs="Arial"/>
          <w:sz w:val="24"/>
          <w:szCs w:val="24"/>
        </w:rPr>
        <w:t xml:space="preserve">con relación a la información requerida se destaca que </w:t>
      </w:r>
      <w:r w:rsidR="00474B40" w:rsidRPr="00A720C4">
        <w:rPr>
          <w:rFonts w:ascii="Palatino Linotype" w:hAnsi="Palatino Linotype"/>
          <w:sz w:val="24"/>
          <w:szCs w:val="24"/>
        </w:rPr>
        <w:t>refleja el nombre de personal que ejerce funciones de seguridad.</w:t>
      </w:r>
      <w:r w:rsidR="00474B40" w:rsidRPr="001E0820">
        <w:rPr>
          <w:rFonts w:ascii="Palatino Linotype" w:hAnsi="Palatino Linotype"/>
          <w:sz w:val="24"/>
          <w:szCs w:val="24"/>
        </w:rPr>
        <w:t xml:space="preserve"> </w:t>
      </w:r>
      <w:r w:rsidR="00474B40" w:rsidRPr="001E0820">
        <w:rPr>
          <w:rFonts w:ascii="Palatino Linotype" w:hAnsi="Palatino Linotype" w:cs="Arial"/>
          <w:sz w:val="24"/>
          <w:szCs w:val="24"/>
        </w:rPr>
        <w:t xml:space="preserve">Al respecto se destaca que tomando como parámetro las atribuciones y competencias reservadas, el personal de Seguridad ha sido clasificado en dos rubros, aludiendo al personal operativo y al personal administrativo, destacando que el personal operativo combate directamente a la delincuencia, mientras que el personal administrativo </w:t>
      </w:r>
      <w:r w:rsidR="00474B40" w:rsidRPr="001E0820">
        <w:rPr>
          <w:rFonts w:ascii="Palatino Linotype" w:hAnsi="Palatino Linotype"/>
          <w:sz w:val="24"/>
          <w:szCs w:val="24"/>
        </w:rPr>
        <w:t xml:space="preserve">desempeña actividades diversas a las realizadas por el personal operativo. </w:t>
      </w:r>
    </w:p>
    <w:p w14:paraId="0028C809" w14:textId="77777777" w:rsidR="00474B40" w:rsidRPr="001E0820" w:rsidRDefault="00474B40" w:rsidP="00474B40">
      <w:pPr>
        <w:spacing w:after="0" w:line="360" w:lineRule="auto"/>
        <w:jc w:val="both"/>
        <w:rPr>
          <w:rFonts w:ascii="Palatino Linotype" w:hAnsi="Palatino Linotype" w:cs="Arial"/>
          <w:sz w:val="24"/>
          <w:szCs w:val="24"/>
        </w:rPr>
      </w:pPr>
    </w:p>
    <w:p w14:paraId="378EC2E8" w14:textId="77777777" w:rsidR="00474B40" w:rsidRPr="001E0820" w:rsidRDefault="00474B40" w:rsidP="00474B40">
      <w:pPr>
        <w:spacing w:after="0" w:line="360" w:lineRule="auto"/>
        <w:contextualSpacing/>
        <w:jc w:val="both"/>
        <w:rPr>
          <w:rFonts w:ascii="Palatino Linotype" w:hAnsi="Palatino Linotype"/>
          <w:sz w:val="24"/>
          <w:szCs w:val="24"/>
          <w:lang w:val="es-ES"/>
        </w:rPr>
      </w:pPr>
      <w:r w:rsidRPr="001E0820">
        <w:rPr>
          <w:rFonts w:ascii="Palatino Linotype" w:hAnsi="Palatino Linotype"/>
          <w:sz w:val="24"/>
          <w:szCs w:val="24"/>
          <w:lang w:val="es-ES"/>
        </w:rPr>
        <w:t xml:space="preserve">Bajo este contexto, es menester puntualizar que por regla general existe un interés público por conocer quién es el responsable de ejercer actos de autoridad, recibir recursos públicos o incluso generar actos de molestia. Ciertamente tan claro e indiscutible es dicho interés público que dicha información figura dentro de las obligaciones de transparencia común de los Sujetos Obligados, lo anterior con fundamento en el numeral 92, fracción VII de la Ley de Transparencia local “Directorio de servidores públicos”. </w:t>
      </w:r>
    </w:p>
    <w:p w14:paraId="7AD81C9D" w14:textId="77777777" w:rsidR="00474B40" w:rsidRPr="001E0820" w:rsidRDefault="00474B40" w:rsidP="00474B40">
      <w:pPr>
        <w:spacing w:after="0" w:line="360" w:lineRule="auto"/>
        <w:contextualSpacing/>
        <w:jc w:val="both"/>
        <w:rPr>
          <w:rFonts w:ascii="Palatino Linotype" w:hAnsi="Palatino Linotype"/>
          <w:sz w:val="24"/>
          <w:szCs w:val="24"/>
          <w:lang w:val="es-ES"/>
        </w:rPr>
      </w:pPr>
    </w:p>
    <w:p w14:paraId="4FCEB58F" w14:textId="77777777" w:rsidR="00474B40" w:rsidRPr="001E0820" w:rsidRDefault="00474B40" w:rsidP="00474B40">
      <w:pPr>
        <w:spacing w:line="360" w:lineRule="auto"/>
        <w:contextualSpacing/>
        <w:jc w:val="both"/>
        <w:rPr>
          <w:rFonts w:ascii="Palatino Linotype" w:hAnsi="Palatino Linotype"/>
          <w:sz w:val="24"/>
          <w:szCs w:val="24"/>
        </w:rPr>
      </w:pPr>
      <w:r w:rsidRPr="001E0820">
        <w:rPr>
          <w:rFonts w:ascii="Palatino Linotype" w:hAnsi="Palatino Linotype"/>
          <w:sz w:val="24"/>
          <w:szCs w:val="24"/>
        </w:rPr>
        <w:t xml:space="preserve">No obstante, se insiste en que la información relativa a servidores públicos cuyas atribuciones se encuentran encauzadas a la prevención o persecución de los delitos y combate directo de la delincuencia, su nombre requiere de un tratamiento diverso en comparación al resto de los servidores públicos, ya que su divulgación </w:t>
      </w:r>
      <w:r w:rsidRPr="001E0820">
        <w:rPr>
          <w:rFonts w:ascii="Palatino Linotype" w:eastAsia="Palatino Linotype" w:hAnsi="Palatino Linotype" w:cs="Palatino Linotype"/>
          <w:bCs/>
          <w:sz w:val="24"/>
          <w:szCs w:val="24"/>
        </w:rPr>
        <w:t xml:space="preserve">puede comprometer el ejercicio de sus facultades y </w:t>
      </w:r>
      <w:r w:rsidRPr="001E0820">
        <w:rPr>
          <w:rFonts w:ascii="Palatino Linotype" w:hAnsi="Palatino Linotype"/>
          <w:sz w:val="24"/>
          <w:szCs w:val="24"/>
        </w:rPr>
        <w:t>poner en riesgo la vida, seguridad y salud de la persona física.</w:t>
      </w:r>
    </w:p>
    <w:p w14:paraId="481818F9" w14:textId="77777777" w:rsidR="00474B40" w:rsidRPr="001E0820" w:rsidRDefault="00474B40" w:rsidP="00474B40">
      <w:pPr>
        <w:spacing w:after="0" w:line="360" w:lineRule="auto"/>
        <w:contextualSpacing/>
        <w:jc w:val="both"/>
        <w:rPr>
          <w:rFonts w:ascii="Palatino Linotype" w:hAnsi="Palatino Linotype"/>
          <w:sz w:val="24"/>
          <w:szCs w:val="24"/>
          <w:lang w:val="es-ES"/>
        </w:rPr>
      </w:pPr>
    </w:p>
    <w:p w14:paraId="5F82E31E" w14:textId="77777777" w:rsidR="00474B40" w:rsidRPr="001E0820" w:rsidRDefault="00474B40" w:rsidP="00474B40">
      <w:pPr>
        <w:spacing w:after="0" w:line="360" w:lineRule="auto"/>
        <w:contextualSpacing/>
        <w:jc w:val="both"/>
        <w:rPr>
          <w:rFonts w:ascii="Palatino Linotype" w:hAnsi="Palatino Linotype"/>
          <w:sz w:val="24"/>
          <w:szCs w:val="24"/>
          <w:lang w:val="es-ES"/>
        </w:rPr>
      </w:pPr>
      <w:r w:rsidRPr="001E0820">
        <w:rPr>
          <w:rFonts w:ascii="Palatino Linotype" w:hAnsi="Palatino Linotype"/>
          <w:sz w:val="24"/>
          <w:szCs w:val="24"/>
          <w:lang w:val="es-ES"/>
        </w:rPr>
        <w:lastRenderedPageBreak/>
        <w:t xml:space="preserve">Al respecto, el Pleno del Órgano Garante Nacional ha sostenido el criterio número </w:t>
      </w:r>
      <w:r w:rsidRPr="001E0820">
        <w:rPr>
          <w:rFonts w:ascii="Palatino Linotype" w:hAnsi="Palatino Linotype"/>
          <w:b/>
          <w:bCs/>
          <w:sz w:val="24"/>
          <w:szCs w:val="24"/>
          <w:lang w:val="es-ES"/>
        </w:rPr>
        <w:t xml:space="preserve">006/2009 </w:t>
      </w:r>
      <w:r w:rsidRPr="001E0820">
        <w:rPr>
          <w:rFonts w:ascii="Palatino Linotype" w:hAnsi="Palatino Linotype"/>
          <w:sz w:val="24"/>
          <w:szCs w:val="24"/>
          <w:lang w:val="es-ES"/>
        </w:rPr>
        <w:t xml:space="preserve">cuyo rubro y texto disponen a la literalidad lo siguiente: </w:t>
      </w:r>
    </w:p>
    <w:p w14:paraId="3B4FEDDC" w14:textId="77777777" w:rsidR="00474B40" w:rsidRPr="001E0820" w:rsidRDefault="00474B40" w:rsidP="00474B40">
      <w:pPr>
        <w:pStyle w:val="Citas"/>
        <w:rPr>
          <w:b/>
          <w:bCs/>
        </w:rPr>
      </w:pPr>
      <w:r w:rsidRPr="001E0820">
        <w:rPr>
          <w:b/>
          <w:bCs/>
        </w:rPr>
        <w:t>“NOMBRES DE SERVIDORES PÚBLICOS DEDICADOS A ACTIVIDADES EN MATERIA DE SEGURIDAD, POR EXCEPCIÓN PUEDEN CONSIDERARSE INFORMACIÓN RESERVADA.</w:t>
      </w:r>
    </w:p>
    <w:p w14:paraId="0464E359" w14:textId="77777777" w:rsidR="00474B40" w:rsidRPr="001E0820" w:rsidRDefault="00474B40" w:rsidP="00474B40">
      <w:pPr>
        <w:pStyle w:val="Citas"/>
      </w:pPr>
      <w:r w:rsidRPr="001E0820">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w:t>
      </w:r>
      <w:r w:rsidRPr="001E0820">
        <w:lastRenderedPageBreak/>
        <w:t>esfuerzo que realiza el Estado Mexicano para garantizar la seguridad del país en sus diferentes vertientes.</w:t>
      </w:r>
    </w:p>
    <w:p w14:paraId="2D727951" w14:textId="77777777" w:rsidR="00474B40" w:rsidRPr="001E0820" w:rsidRDefault="00474B40" w:rsidP="00474B40">
      <w:pPr>
        <w:pStyle w:val="Citas"/>
      </w:pPr>
      <w:r w:rsidRPr="001E0820">
        <w:t>Precedentes:</w:t>
      </w:r>
    </w:p>
    <w:p w14:paraId="1BA4E3CE" w14:textId="77777777" w:rsidR="00474B40" w:rsidRPr="001E0820" w:rsidRDefault="00474B40" w:rsidP="00474B40">
      <w:pPr>
        <w:pStyle w:val="Citas"/>
        <w:numPr>
          <w:ilvl w:val="0"/>
          <w:numId w:val="19"/>
        </w:numPr>
      </w:pPr>
      <w:r w:rsidRPr="001E0820">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1FC42556" w14:textId="77777777" w:rsidR="00474B40" w:rsidRPr="001E0820" w:rsidRDefault="00474B40" w:rsidP="00474B40">
      <w:pPr>
        <w:pStyle w:val="Citas"/>
        <w:numPr>
          <w:ilvl w:val="0"/>
          <w:numId w:val="19"/>
        </w:numPr>
      </w:pPr>
      <w:r w:rsidRPr="001E0820">
        <w:rPr>
          <w:color w:val="000000" w:themeColor="text1"/>
        </w:rPr>
        <w:t>Acceso a la información pública. 4130/08. Sesión del 17 de diciembre de 2008. Votación por unanimidad. Sin votos disidentes o particulares. Policía Federal Preventiva. Comisionada Ponente Jacqueline Peschard Mariscal.</w:t>
      </w:r>
    </w:p>
    <w:p w14:paraId="42D9235E" w14:textId="77777777" w:rsidR="00474B40" w:rsidRPr="001E0820" w:rsidRDefault="00474B40" w:rsidP="00474B40">
      <w:pPr>
        <w:pStyle w:val="Citas"/>
        <w:numPr>
          <w:ilvl w:val="0"/>
          <w:numId w:val="19"/>
        </w:numPr>
      </w:pPr>
      <w:r w:rsidRPr="001E0820">
        <w:rPr>
          <w:color w:val="000000" w:themeColor="text1"/>
        </w:rPr>
        <w:t>Acceso a la información pública. 4441/08. Sesión del 14 de enero de 2009. Votación por unanimidad. Sin votos disidentes o particulares. Policía Federal Preventiva. Comisionado Ponente Alonso Gómez-Robledo V.</w:t>
      </w:r>
    </w:p>
    <w:p w14:paraId="1F2E9FCC" w14:textId="77777777" w:rsidR="00474B40" w:rsidRPr="001E0820" w:rsidRDefault="00474B40" w:rsidP="00474B40">
      <w:pPr>
        <w:pStyle w:val="Citas"/>
        <w:numPr>
          <w:ilvl w:val="0"/>
          <w:numId w:val="19"/>
        </w:numPr>
      </w:pPr>
      <w:r w:rsidRPr="001E0820">
        <w:rPr>
          <w:color w:val="000000" w:themeColor="text1"/>
        </w:rPr>
        <w:t>Acceso a la información pública. 5235/08. Sesión del 11 de febrero de 2009. Votación por unanimidad. Sin votos disidentes o particulares. Secretaría de la Defensa Nacional. Comisionada Ponente Jacqueline Peschard Mariscal.</w:t>
      </w:r>
    </w:p>
    <w:p w14:paraId="5AB515FF" w14:textId="77777777" w:rsidR="00474B40" w:rsidRPr="001E0820" w:rsidRDefault="00474B40" w:rsidP="00474B40">
      <w:pPr>
        <w:pStyle w:val="Citas"/>
        <w:numPr>
          <w:ilvl w:val="0"/>
          <w:numId w:val="19"/>
        </w:numPr>
        <w:rPr>
          <w:b/>
          <w:bCs/>
        </w:rPr>
      </w:pPr>
      <w:r w:rsidRPr="001E0820">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1E0820">
        <w:rPr>
          <w:b/>
          <w:bCs/>
          <w:color w:val="000000" w:themeColor="text1"/>
        </w:rPr>
        <w:t>(Sic)</w:t>
      </w:r>
    </w:p>
    <w:p w14:paraId="7019BD03" w14:textId="77777777" w:rsidR="00474B40" w:rsidRPr="001E0820" w:rsidRDefault="00474B40" w:rsidP="00474B40">
      <w:pPr>
        <w:spacing w:after="0" w:line="360" w:lineRule="auto"/>
        <w:contextualSpacing/>
        <w:jc w:val="both"/>
        <w:rPr>
          <w:rFonts w:ascii="Palatino Linotype" w:hAnsi="Palatino Linotype"/>
          <w:sz w:val="24"/>
          <w:szCs w:val="24"/>
          <w:lang w:val="es-ES"/>
        </w:rPr>
      </w:pPr>
    </w:p>
    <w:p w14:paraId="26751314" w14:textId="77777777" w:rsidR="00474B40" w:rsidRPr="001E0820" w:rsidRDefault="00474B40" w:rsidP="00474B40">
      <w:pPr>
        <w:spacing w:after="0" w:line="360" w:lineRule="auto"/>
        <w:contextualSpacing/>
        <w:jc w:val="both"/>
        <w:rPr>
          <w:rFonts w:ascii="Palatino Linotype" w:hAnsi="Palatino Linotype"/>
          <w:sz w:val="24"/>
          <w:szCs w:val="24"/>
          <w:lang w:val="es-ES"/>
        </w:rPr>
      </w:pPr>
      <w:r w:rsidRPr="001E0820">
        <w:rPr>
          <w:rFonts w:ascii="Palatino Linotype" w:hAnsi="Palatino Linotype"/>
          <w:sz w:val="24"/>
          <w:szCs w:val="24"/>
          <w:lang w:val="es-ES"/>
        </w:rPr>
        <w:lastRenderedPageBreak/>
        <w:t xml:space="preserve">Así, el personal operativo se ocupa de garantizar </w:t>
      </w:r>
      <w:r w:rsidRPr="001E0820">
        <w:rPr>
          <w:rFonts w:ascii="Palatino Linotype" w:hAnsi="Palatino Linotype"/>
          <w:color w:val="000000"/>
          <w:sz w:val="24"/>
          <w:szCs w:val="24"/>
        </w:rPr>
        <w:t xml:space="preserve">la seguridad pública, a través de acciones preventivas y correctivas, encaminadas a </w:t>
      </w:r>
      <w:r w:rsidRPr="001E0820">
        <w:rPr>
          <w:rFonts w:ascii="Palatino Linotype" w:hAnsi="Palatino Linotype"/>
          <w:sz w:val="24"/>
          <w:szCs w:val="24"/>
        </w:rPr>
        <w:t xml:space="preserve">la prevención o persecución de los delitos y combate a </w:t>
      </w:r>
      <w:r w:rsidRPr="001E0820">
        <w:rPr>
          <w:rFonts w:ascii="Palatino Linotype" w:hAnsi="Palatino Linotype"/>
          <w:color w:val="000000"/>
          <w:sz w:val="24"/>
          <w:szCs w:val="24"/>
        </w:rPr>
        <w:t xml:space="preserve">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1E0820">
        <w:rPr>
          <w:rFonts w:ascii="Palatino Linotype" w:hAnsi="Palatino Linotype"/>
          <w:sz w:val="24"/>
          <w:szCs w:val="24"/>
          <w:lang w:val="es-ES"/>
        </w:rPr>
        <w:t xml:space="preserve"> </w:t>
      </w:r>
    </w:p>
    <w:p w14:paraId="7469AAD2" w14:textId="77777777" w:rsidR="00474B40" w:rsidRPr="001E0820" w:rsidRDefault="00474B40" w:rsidP="00474B40">
      <w:pPr>
        <w:spacing w:after="0" w:line="360" w:lineRule="auto"/>
        <w:contextualSpacing/>
        <w:jc w:val="both"/>
        <w:rPr>
          <w:rFonts w:ascii="Palatino Linotype" w:hAnsi="Palatino Linotype"/>
          <w:sz w:val="24"/>
          <w:szCs w:val="24"/>
          <w:lang w:val="es-ES"/>
        </w:rPr>
      </w:pPr>
    </w:p>
    <w:p w14:paraId="14CB4236" w14:textId="77777777" w:rsidR="00474B40" w:rsidRPr="001E0820" w:rsidRDefault="00474B40" w:rsidP="00474B40">
      <w:pPr>
        <w:spacing w:after="0" w:line="360" w:lineRule="auto"/>
        <w:contextualSpacing/>
        <w:jc w:val="both"/>
        <w:rPr>
          <w:rFonts w:ascii="Palatino Linotype" w:hAnsi="Palatino Linotype"/>
          <w:color w:val="000000"/>
          <w:sz w:val="24"/>
          <w:szCs w:val="24"/>
        </w:rPr>
      </w:pPr>
      <w:r w:rsidRPr="001E0820">
        <w:rPr>
          <w:rFonts w:ascii="Palatino Linotype" w:hAnsi="Palatino Linotype"/>
          <w:sz w:val="24"/>
          <w:szCs w:val="24"/>
          <w:lang w:val="es-ES"/>
        </w:rPr>
        <w:t xml:space="preserve">De tal forma que revelar </w:t>
      </w:r>
      <w:r w:rsidRPr="001E0820">
        <w:rPr>
          <w:rFonts w:ascii="Palatino Linotype" w:hAnsi="Palatino Linotype"/>
          <w:color w:val="000000"/>
          <w:sz w:val="24"/>
          <w:szCs w:val="24"/>
        </w:rPr>
        <w:t>la información de personal operativo  atenta de forma directa contra sus funciones de independencia y autonomía, a su libertad de actuación libre de coacción o interferencia, incluso, los inhibe a actuar bajo el criterio de objetividad.</w:t>
      </w:r>
    </w:p>
    <w:p w14:paraId="54B7D846" w14:textId="77777777" w:rsidR="00474B40" w:rsidRPr="001E0820" w:rsidRDefault="00474B40" w:rsidP="00474B40">
      <w:pPr>
        <w:spacing w:after="0" w:line="360" w:lineRule="auto"/>
        <w:contextualSpacing/>
        <w:jc w:val="both"/>
        <w:rPr>
          <w:rFonts w:ascii="Palatino Linotype" w:hAnsi="Palatino Linotype"/>
          <w:color w:val="000000"/>
          <w:sz w:val="24"/>
          <w:szCs w:val="24"/>
        </w:rPr>
      </w:pPr>
    </w:p>
    <w:p w14:paraId="2BF0DA49" w14:textId="77777777" w:rsidR="00474B40" w:rsidRPr="001E0820" w:rsidRDefault="00474B40" w:rsidP="00474B40">
      <w:pPr>
        <w:spacing w:after="0" w:line="360" w:lineRule="auto"/>
        <w:contextualSpacing/>
        <w:jc w:val="both"/>
        <w:rPr>
          <w:rFonts w:ascii="Palatino Linotype" w:hAnsi="Palatino Linotype"/>
          <w:sz w:val="24"/>
          <w:szCs w:val="24"/>
          <w:lang w:val="es-ES"/>
        </w:rPr>
      </w:pPr>
      <w:r w:rsidRPr="001E0820">
        <w:rPr>
          <w:rFonts w:ascii="Palatino Linotype" w:hAnsi="Palatino Linotype"/>
          <w:sz w:val="24"/>
          <w:szCs w:val="24"/>
          <w:lang w:val="es-ES"/>
        </w:rPr>
        <w:t xml:space="preserve">En sentido contrario, el personal de seguridad que desempeña funciones administrativas invariablemente deberá de recibir un tratamiento menos riguroso, puesto que sus funciones no involucran riesgo a la vida, seguridad o salud, sino que se limitan a coadyuvar de manera indirecta respecto de la persecución de ilícitos.  </w:t>
      </w:r>
    </w:p>
    <w:p w14:paraId="51F2E8BA" w14:textId="77777777" w:rsidR="00474B40" w:rsidRPr="001E0820" w:rsidRDefault="00474B40" w:rsidP="00474B40">
      <w:pPr>
        <w:spacing w:after="0" w:line="360" w:lineRule="auto"/>
        <w:contextualSpacing/>
        <w:jc w:val="both"/>
        <w:rPr>
          <w:rFonts w:ascii="Palatino Linotype" w:hAnsi="Palatino Linotype"/>
          <w:sz w:val="24"/>
          <w:szCs w:val="24"/>
          <w:lang w:val="es-ES"/>
        </w:rPr>
      </w:pPr>
    </w:p>
    <w:p w14:paraId="6ED708F9" w14:textId="77777777" w:rsidR="00474B40" w:rsidRPr="001E0820" w:rsidRDefault="00474B40" w:rsidP="00474B40">
      <w:pPr>
        <w:spacing w:before="240" w:line="360" w:lineRule="auto"/>
        <w:jc w:val="both"/>
        <w:rPr>
          <w:rFonts w:ascii="Palatino Linotype" w:hAnsi="Palatino Linotype"/>
          <w:sz w:val="24"/>
          <w:szCs w:val="24"/>
        </w:rPr>
      </w:pPr>
      <w:r w:rsidRPr="001E0820">
        <w:rPr>
          <w:rFonts w:ascii="Palatino Linotype" w:hAnsi="Palatino Linotype"/>
          <w:sz w:val="24"/>
          <w:szCs w:val="24"/>
          <w:lang w:val="es-ES"/>
        </w:rPr>
        <w:t xml:space="preserve">Bajo este contexto, con relación al personal operativo </w:t>
      </w:r>
      <w:r w:rsidRPr="001E0820">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1E0820">
        <w:rPr>
          <w:rFonts w:ascii="Palatino Linotype" w:hAnsi="Palatino Linotype"/>
          <w:b/>
          <w:i/>
          <w:sz w:val="24"/>
          <w:szCs w:val="24"/>
        </w:rPr>
        <w:t xml:space="preserve">“prueba de daño” </w:t>
      </w:r>
      <w:r w:rsidRPr="001E0820">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4A803DC1" w14:textId="77777777" w:rsidR="00474B40" w:rsidRPr="001E0820" w:rsidRDefault="00474B40" w:rsidP="00474B40">
      <w:pPr>
        <w:spacing w:before="240" w:line="360" w:lineRule="auto"/>
        <w:jc w:val="both"/>
        <w:rPr>
          <w:rFonts w:ascii="Palatino Linotype" w:hAnsi="Palatino Linotype"/>
          <w:sz w:val="24"/>
          <w:szCs w:val="24"/>
        </w:rPr>
      </w:pPr>
      <w:r w:rsidRPr="001E0820">
        <w:rPr>
          <w:rFonts w:ascii="Palatino Linotype" w:hAnsi="Palatino Linotype"/>
          <w:sz w:val="24"/>
          <w:szCs w:val="24"/>
        </w:rPr>
        <w:lastRenderedPageBreak/>
        <w:t xml:space="preserve">Para aplicar la prueba de daño, se deberán de precisar las razones objetivas por las que la apertura genera una afectación, acreditando que: </w:t>
      </w:r>
    </w:p>
    <w:p w14:paraId="34CDF459" w14:textId="77777777" w:rsidR="00474B40" w:rsidRPr="001E0820" w:rsidRDefault="00474B40" w:rsidP="00474B40">
      <w:pPr>
        <w:pStyle w:val="Prrafodelista"/>
        <w:widowControl w:val="0"/>
        <w:numPr>
          <w:ilvl w:val="0"/>
          <w:numId w:val="18"/>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rPr>
        <w:t xml:space="preserve">La divulgación </w:t>
      </w:r>
      <w:r w:rsidRPr="001E0820">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5C23CF00" w14:textId="77777777" w:rsidR="00474B40" w:rsidRPr="001E0820" w:rsidRDefault="00474B40" w:rsidP="00474B40">
      <w:pPr>
        <w:pStyle w:val="Prrafodelista"/>
        <w:widowControl w:val="0"/>
        <w:numPr>
          <w:ilvl w:val="0"/>
          <w:numId w:val="18"/>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64C91694" w14:textId="77777777" w:rsidR="00474B40" w:rsidRPr="001E0820" w:rsidRDefault="00474B40" w:rsidP="00474B40">
      <w:pPr>
        <w:pStyle w:val="Prrafodelista"/>
        <w:widowControl w:val="0"/>
        <w:numPr>
          <w:ilvl w:val="0"/>
          <w:numId w:val="18"/>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117414F8" w14:textId="77777777" w:rsidR="00474B40" w:rsidRPr="001E0820" w:rsidRDefault="00474B40" w:rsidP="00474B40">
      <w:pPr>
        <w:spacing w:before="240" w:line="360" w:lineRule="auto"/>
        <w:jc w:val="both"/>
        <w:rPr>
          <w:rFonts w:ascii="Palatino Linotype" w:hAnsi="Palatino Linotype"/>
          <w:sz w:val="24"/>
          <w:szCs w:val="24"/>
        </w:rPr>
      </w:pPr>
    </w:p>
    <w:p w14:paraId="2D552278" w14:textId="77777777" w:rsidR="00474B40" w:rsidRPr="001E0820" w:rsidRDefault="00474B40" w:rsidP="00474B40">
      <w:pPr>
        <w:spacing w:before="240" w:line="360" w:lineRule="auto"/>
        <w:jc w:val="both"/>
        <w:rPr>
          <w:rFonts w:ascii="Palatino Linotype" w:hAnsi="Palatino Linotype"/>
          <w:sz w:val="24"/>
          <w:szCs w:val="24"/>
        </w:rPr>
      </w:pPr>
      <w:r w:rsidRPr="001E0820">
        <w:rPr>
          <w:rFonts w:ascii="Palatino Linotype" w:hAnsi="Palatino Linotype"/>
          <w:sz w:val="24"/>
          <w:szCs w:val="24"/>
        </w:rPr>
        <w:t xml:space="preserve">Los acuerdos de reserva deberán de cumplir con los siguientes parámetros de forma y fondo: </w:t>
      </w:r>
    </w:p>
    <w:p w14:paraId="36182E29" w14:textId="77777777" w:rsidR="00474B40" w:rsidRPr="001E0820" w:rsidRDefault="00474B40" w:rsidP="00474B40">
      <w:pPr>
        <w:pStyle w:val="Prrafodelista"/>
        <w:numPr>
          <w:ilvl w:val="0"/>
          <w:numId w:val="17"/>
        </w:numPr>
        <w:spacing w:before="240" w:line="360" w:lineRule="auto"/>
        <w:jc w:val="both"/>
        <w:rPr>
          <w:rFonts w:ascii="Palatino Linotype" w:hAnsi="Palatino Linotype"/>
        </w:rPr>
      </w:pPr>
      <w:r w:rsidRPr="001E0820">
        <w:rPr>
          <w:rFonts w:ascii="Palatino Linotype" w:hAnsi="Palatino Linotype"/>
        </w:rPr>
        <w:t>Número de folio de la solicitud</w:t>
      </w:r>
    </w:p>
    <w:p w14:paraId="58AFA932" w14:textId="77777777" w:rsidR="00474B40" w:rsidRPr="001E0820" w:rsidRDefault="00474B40" w:rsidP="00474B40">
      <w:pPr>
        <w:pStyle w:val="Prrafodelista"/>
        <w:numPr>
          <w:ilvl w:val="0"/>
          <w:numId w:val="17"/>
        </w:numPr>
        <w:spacing w:before="240" w:line="360" w:lineRule="auto"/>
        <w:jc w:val="both"/>
        <w:rPr>
          <w:rFonts w:ascii="Palatino Linotype" w:hAnsi="Palatino Linotype"/>
        </w:rPr>
      </w:pPr>
      <w:r w:rsidRPr="001E0820">
        <w:rPr>
          <w:rFonts w:ascii="Palatino Linotype" w:hAnsi="Palatino Linotype"/>
        </w:rPr>
        <w:t>Referencia de la información solicitada</w:t>
      </w:r>
    </w:p>
    <w:p w14:paraId="65FAB5E2" w14:textId="77777777" w:rsidR="00474B40" w:rsidRPr="001E0820" w:rsidRDefault="00474B40" w:rsidP="00474B40">
      <w:pPr>
        <w:pStyle w:val="Prrafodelista"/>
        <w:numPr>
          <w:ilvl w:val="0"/>
          <w:numId w:val="17"/>
        </w:numPr>
        <w:spacing w:before="240" w:line="360" w:lineRule="auto"/>
        <w:jc w:val="both"/>
        <w:rPr>
          <w:rFonts w:ascii="Palatino Linotype" w:hAnsi="Palatino Linotype"/>
        </w:rPr>
      </w:pPr>
      <w:r w:rsidRPr="001E0820">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5E208D52" w14:textId="77777777" w:rsidR="00474B40" w:rsidRPr="001E0820" w:rsidRDefault="00474B40" w:rsidP="00474B40">
      <w:pPr>
        <w:pStyle w:val="Prrafodelista"/>
        <w:numPr>
          <w:ilvl w:val="0"/>
          <w:numId w:val="17"/>
        </w:numPr>
        <w:spacing w:before="240" w:line="360" w:lineRule="auto"/>
        <w:jc w:val="both"/>
        <w:rPr>
          <w:rFonts w:ascii="Palatino Linotype" w:hAnsi="Palatino Linotype"/>
        </w:rPr>
      </w:pPr>
      <w:r w:rsidRPr="001E0820">
        <w:rPr>
          <w:rFonts w:ascii="Palatino Linotype" w:hAnsi="Palatino Linotype"/>
        </w:rPr>
        <w:lastRenderedPageBreak/>
        <w:t xml:space="preserve">Fundamento y Motivación Legal. </w:t>
      </w:r>
    </w:p>
    <w:p w14:paraId="21DA640C" w14:textId="77777777" w:rsidR="00474B40" w:rsidRPr="001E0820" w:rsidRDefault="00474B40" w:rsidP="00474B40">
      <w:pPr>
        <w:pStyle w:val="Prrafodelista"/>
        <w:numPr>
          <w:ilvl w:val="0"/>
          <w:numId w:val="17"/>
        </w:numPr>
        <w:spacing w:before="240" w:line="360" w:lineRule="auto"/>
        <w:jc w:val="both"/>
        <w:rPr>
          <w:rFonts w:ascii="Palatino Linotype" w:hAnsi="Palatino Linotype"/>
        </w:rPr>
      </w:pPr>
      <w:r w:rsidRPr="001E0820">
        <w:rPr>
          <w:rFonts w:ascii="Palatino Linotype" w:hAnsi="Palatino Linotype"/>
        </w:rPr>
        <w:t xml:space="preserve">Conexión entre los fundamentos y motivos que dieron origen a la Reserva de la información. </w:t>
      </w:r>
    </w:p>
    <w:p w14:paraId="523CF15B" w14:textId="77777777" w:rsidR="00474B40" w:rsidRPr="001E0820" w:rsidRDefault="00474B40" w:rsidP="00474B40">
      <w:pPr>
        <w:spacing w:before="240" w:line="360" w:lineRule="auto"/>
        <w:ind w:left="360"/>
        <w:jc w:val="both"/>
        <w:rPr>
          <w:rFonts w:ascii="Palatino Linotype" w:hAnsi="Palatino Linotype"/>
          <w:b/>
        </w:rPr>
      </w:pPr>
      <w:r w:rsidRPr="001E0820">
        <w:rPr>
          <w:rFonts w:ascii="Palatino Linotype" w:hAnsi="Palatino Linotype"/>
          <w:b/>
        </w:rPr>
        <w:t>Prueba de Daño</w:t>
      </w:r>
    </w:p>
    <w:p w14:paraId="07041777" w14:textId="77777777" w:rsidR="00474B40" w:rsidRPr="001E0820" w:rsidRDefault="00474B40" w:rsidP="00474B40">
      <w:pPr>
        <w:pStyle w:val="Prrafodelista"/>
        <w:numPr>
          <w:ilvl w:val="0"/>
          <w:numId w:val="17"/>
        </w:numPr>
        <w:spacing w:before="240" w:line="360" w:lineRule="auto"/>
        <w:jc w:val="both"/>
        <w:rPr>
          <w:rFonts w:ascii="Palatino Linotype" w:hAnsi="Palatino Linotype"/>
        </w:rPr>
      </w:pPr>
      <w:r w:rsidRPr="001E0820">
        <w:rPr>
          <w:rFonts w:ascii="Palatino Linotype" w:hAnsi="Palatino Linotype"/>
        </w:rPr>
        <w:t>Riesgo real, demostrable e identificable (Modo, Tiempo y lugar)</w:t>
      </w:r>
    </w:p>
    <w:p w14:paraId="4304D6D2" w14:textId="77777777" w:rsidR="00474B40" w:rsidRPr="001E0820" w:rsidRDefault="00474B40" w:rsidP="00474B40">
      <w:pPr>
        <w:pStyle w:val="Prrafodelista"/>
        <w:numPr>
          <w:ilvl w:val="0"/>
          <w:numId w:val="17"/>
        </w:numPr>
        <w:spacing w:before="240" w:line="360" w:lineRule="auto"/>
        <w:jc w:val="both"/>
        <w:rPr>
          <w:rFonts w:ascii="Palatino Linotype" w:hAnsi="Palatino Linotype"/>
        </w:rPr>
      </w:pPr>
      <w:r w:rsidRPr="001E0820">
        <w:rPr>
          <w:rFonts w:ascii="Palatino Linotype" w:hAnsi="Palatino Linotype"/>
        </w:rPr>
        <w:t>Temporalidad de la Reserva de la Información</w:t>
      </w:r>
    </w:p>
    <w:p w14:paraId="2BB1FEAC" w14:textId="77777777" w:rsidR="00474B40" w:rsidRPr="001E0820" w:rsidRDefault="00474B40" w:rsidP="00474B40">
      <w:pPr>
        <w:pStyle w:val="Prrafodelista"/>
        <w:numPr>
          <w:ilvl w:val="0"/>
          <w:numId w:val="17"/>
        </w:numPr>
        <w:spacing w:before="240" w:line="360" w:lineRule="auto"/>
        <w:jc w:val="both"/>
        <w:rPr>
          <w:rFonts w:ascii="Palatino Linotype" w:hAnsi="Palatino Linotype"/>
        </w:rPr>
      </w:pPr>
      <w:r w:rsidRPr="001E0820">
        <w:rPr>
          <w:rFonts w:ascii="Palatino Linotype" w:hAnsi="Palatino Linotype"/>
        </w:rPr>
        <w:t xml:space="preserve">Autoridades competentes. </w:t>
      </w:r>
    </w:p>
    <w:p w14:paraId="11FB395E" w14:textId="78D40616" w:rsidR="00583E1D"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78FA7938" w14:textId="1992AEB0" w:rsidR="00474B40" w:rsidRDefault="00474B40" w:rsidP="004F14B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Con base en lo anteriormente expuesto, con relación a los soportes documentales que reflejen nombre de policías o estado de fuerza, resulta procedente ordenar la reserva de la información. En contraste, con relación a soportes documentales de naturaleza diversa resulta viable ordenar la entrega de la información en versión pública de ser procedente. </w:t>
      </w:r>
    </w:p>
    <w:p w14:paraId="27022B0B" w14:textId="77777777" w:rsidR="00A720C4" w:rsidRDefault="00A720C4" w:rsidP="004F14BE">
      <w:pPr>
        <w:pStyle w:val="Prrafodelista"/>
        <w:autoSpaceDE w:val="0"/>
        <w:autoSpaceDN w:val="0"/>
        <w:adjustRightInd w:val="0"/>
        <w:spacing w:line="360" w:lineRule="auto"/>
        <w:ind w:left="0"/>
        <w:jc w:val="both"/>
        <w:rPr>
          <w:rFonts w:ascii="Palatino Linotype" w:hAnsi="Palatino Linotype" w:cs="Arial"/>
        </w:rPr>
      </w:pPr>
    </w:p>
    <w:p w14:paraId="0AFDCDE4" w14:textId="77777777" w:rsidR="00583E1D" w:rsidRPr="00474B40"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36380230" w14:textId="77777777" w:rsidR="004F14BE" w:rsidRPr="00474B40" w:rsidRDefault="004F14BE" w:rsidP="00474B40">
      <w:pPr>
        <w:pStyle w:val="Prrafodelista"/>
        <w:numPr>
          <w:ilvl w:val="0"/>
          <w:numId w:val="20"/>
        </w:numPr>
        <w:autoSpaceDE w:val="0"/>
        <w:autoSpaceDN w:val="0"/>
        <w:adjustRightInd w:val="0"/>
        <w:spacing w:line="360" w:lineRule="auto"/>
        <w:jc w:val="both"/>
        <w:rPr>
          <w:rFonts w:ascii="Palatino Linotype" w:hAnsi="Palatino Linotype"/>
          <w:b/>
          <w:iCs/>
        </w:rPr>
      </w:pPr>
      <w:r w:rsidRPr="00474B40">
        <w:rPr>
          <w:rFonts w:ascii="Palatino Linotype" w:hAnsi="Palatino Linotype"/>
          <w:b/>
          <w:iCs/>
        </w:rPr>
        <w:t xml:space="preserve">Vista a los Órganos de Control Interno </w:t>
      </w:r>
    </w:p>
    <w:p w14:paraId="1DB8BE9C" w14:textId="77777777" w:rsidR="004F14BE" w:rsidRDefault="004F14BE" w:rsidP="004F14BE">
      <w:pPr>
        <w:spacing w:line="360" w:lineRule="auto"/>
        <w:contextualSpacing/>
        <w:jc w:val="both"/>
        <w:rPr>
          <w:rFonts w:ascii="Palatino Linotype" w:eastAsia="MS Mincho" w:hAnsi="Palatino Linotype"/>
          <w:lang w:val="es-ES_tradnl"/>
        </w:rPr>
      </w:pPr>
      <w:r w:rsidRPr="00CF0F1D">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w:t>
      </w:r>
      <w:r w:rsidRPr="00CF0F1D">
        <w:rPr>
          <w:rFonts w:ascii="Palatino Linotype" w:eastAsia="MS Mincho" w:hAnsi="Palatino Linotype"/>
          <w:lang w:val="es-ES_tradnl"/>
        </w:rPr>
        <w:lastRenderedPageBreak/>
        <w:t xml:space="preserve">al área competente para que en ejercicio de sus atribuciones realice las investigaciones pertinentes por las omisiones detectadas atribuibles al </w:t>
      </w:r>
      <w:r w:rsidRPr="00CF0F1D">
        <w:rPr>
          <w:rFonts w:ascii="Palatino Linotype" w:eastAsia="MS Mincho" w:hAnsi="Palatino Linotype"/>
          <w:b/>
          <w:lang w:val="es-ES_tradnl"/>
        </w:rPr>
        <w:t>Sujeto Obligado</w:t>
      </w:r>
      <w:r w:rsidRPr="00CF0F1D">
        <w:rPr>
          <w:rFonts w:ascii="Palatino Linotype" w:eastAsia="MS Mincho" w:hAnsi="Palatino Linotype"/>
          <w:lang w:val="es-ES_tradnl"/>
        </w:rPr>
        <w:t>.</w:t>
      </w:r>
    </w:p>
    <w:p w14:paraId="537531F9"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520B0C5A" w14:textId="77777777" w:rsidR="004F14BE" w:rsidRPr="00CF0F1D" w:rsidRDefault="004F14BE" w:rsidP="004F14BE">
      <w:pPr>
        <w:spacing w:line="360" w:lineRule="auto"/>
        <w:contextualSpacing/>
        <w:jc w:val="both"/>
        <w:rPr>
          <w:rFonts w:ascii="Palatino Linotype" w:eastAsia="MS Mincho" w:hAnsi="Palatino Linotype"/>
        </w:rPr>
      </w:pPr>
      <w:r w:rsidRPr="00CF0F1D">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0CE5ABF2" w14:textId="77777777" w:rsidR="004F14BE" w:rsidRPr="00CF0F1D" w:rsidRDefault="004F14BE" w:rsidP="004F14BE">
      <w:pPr>
        <w:spacing w:line="360" w:lineRule="auto"/>
        <w:contextualSpacing/>
        <w:jc w:val="both"/>
        <w:rPr>
          <w:rFonts w:ascii="Palatino Linotype" w:eastAsia="MS Mincho" w:hAnsi="Palatino Linotype"/>
          <w:sz w:val="16"/>
        </w:rPr>
      </w:pPr>
    </w:p>
    <w:p w14:paraId="62020ED2" w14:textId="45826ABA" w:rsidR="004F14BE" w:rsidRPr="00CF0F1D" w:rsidRDefault="00474B40" w:rsidP="00474B40">
      <w:pPr>
        <w:pStyle w:val="Citas"/>
      </w:pPr>
      <w:r>
        <w:rPr>
          <w:b/>
        </w:rPr>
        <w:t>“</w:t>
      </w:r>
      <w:r w:rsidR="004F14BE" w:rsidRPr="00CF0F1D">
        <w:rPr>
          <w:b/>
        </w:rPr>
        <w:t>Artículo 36.</w:t>
      </w:r>
      <w:r w:rsidR="004F14BE" w:rsidRPr="00CF0F1D">
        <w:t xml:space="preserve"> El Instituto tendrá, en el ámbito de su competencia, las siguientes atribuciones:</w:t>
      </w:r>
    </w:p>
    <w:p w14:paraId="03FF7911" w14:textId="77777777" w:rsidR="004F14BE" w:rsidRPr="00CF0F1D" w:rsidRDefault="004F14BE" w:rsidP="00474B40">
      <w:pPr>
        <w:pStyle w:val="Citas"/>
      </w:pPr>
      <w:r w:rsidRPr="00CF0F1D">
        <w:t>(…)</w:t>
      </w:r>
    </w:p>
    <w:p w14:paraId="7AD42E6E" w14:textId="35AA3CC5" w:rsidR="004F14BE" w:rsidRPr="00474B40" w:rsidRDefault="004F14BE" w:rsidP="00474B40">
      <w:pPr>
        <w:pStyle w:val="Citas"/>
        <w:rPr>
          <w:b/>
          <w:bCs/>
        </w:rPr>
      </w:pPr>
      <w:r w:rsidRPr="00CF0F1D">
        <w:t>X. Hacer del conocimiento del órgano de control interno o equivalente de cada Sujeto Obligado las infracciones a esta Ley;</w:t>
      </w:r>
      <w:r w:rsidR="00474B40">
        <w:t xml:space="preserve">” </w:t>
      </w:r>
      <w:r w:rsidR="00474B40">
        <w:rPr>
          <w:b/>
          <w:bCs/>
        </w:rPr>
        <w:t>(Sic)</w:t>
      </w:r>
    </w:p>
    <w:p w14:paraId="39062713" w14:textId="77777777" w:rsidR="004F14BE" w:rsidRPr="00CF0F1D" w:rsidRDefault="004F14BE" w:rsidP="004F14BE">
      <w:pPr>
        <w:spacing w:line="360" w:lineRule="auto"/>
        <w:contextualSpacing/>
        <w:jc w:val="both"/>
        <w:rPr>
          <w:rFonts w:ascii="Palatino Linotype" w:eastAsia="MS Mincho" w:hAnsi="Palatino Linotype"/>
        </w:rPr>
      </w:pPr>
    </w:p>
    <w:p w14:paraId="3C15DA25" w14:textId="77777777" w:rsidR="004F14BE" w:rsidRPr="00CF0F1D" w:rsidRDefault="004F14BE" w:rsidP="004F14BE">
      <w:pPr>
        <w:spacing w:line="360" w:lineRule="auto"/>
        <w:contextualSpacing/>
        <w:jc w:val="both"/>
        <w:rPr>
          <w:rFonts w:ascii="Palatino Linotype" w:eastAsia="MS Mincho" w:hAnsi="Palatino Linotype" w:cs="Arial"/>
        </w:rPr>
      </w:pPr>
      <w:r w:rsidRPr="00CF0F1D">
        <w:rPr>
          <w:rFonts w:ascii="Palatino Linotype" w:eastAsia="MS Mincho" w:hAnsi="Palatino Linotype"/>
        </w:rPr>
        <w:t xml:space="preserve">Asimismo, este Pleno hará del conocimiento del órgano de control de este Instituto de las infracciones en que el </w:t>
      </w:r>
      <w:r w:rsidRPr="00CF0F1D">
        <w:rPr>
          <w:rFonts w:ascii="Palatino Linotype" w:eastAsia="MS Mincho" w:hAnsi="Palatino Linotype"/>
          <w:b/>
        </w:rPr>
        <w:t>Sujeto Obligado</w:t>
      </w:r>
      <w:r w:rsidRPr="00CF0F1D">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CF0F1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2FD671B" w14:textId="0E408DDC" w:rsidR="004F14BE" w:rsidRPr="00CF0F1D" w:rsidRDefault="00474B40" w:rsidP="00474B40">
      <w:pPr>
        <w:pStyle w:val="Citas"/>
      </w:pPr>
      <w:r>
        <w:rPr>
          <w:b/>
        </w:rPr>
        <w:t>“</w:t>
      </w:r>
      <w:r w:rsidR="004F14BE" w:rsidRPr="00CF0F1D">
        <w:rPr>
          <w:b/>
        </w:rPr>
        <w:t>Artículo 190.</w:t>
      </w:r>
      <w:r w:rsidR="004F14BE" w:rsidRPr="00CF0F1D">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004F14BE" w:rsidRPr="00CF0F1D">
        <w:lastRenderedPageBreak/>
        <w:t>procedimiento de responsabilidad respectivo, cuyo resultado deberá de ser informado al Instituto</w:t>
      </w:r>
    </w:p>
    <w:p w14:paraId="6E693A64" w14:textId="77777777" w:rsidR="004F14BE" w:rsidRPr="00CF0F1D" w:rsidRDefault="004F14BE" w:rsidP="00474B40">
      <w:pPr>
        <w:pStyle w:val="Citas"/>
      </w:pPr>
      <w:r w:rsidRPr="00CF0F1D">
        <w:rPr>
          <w:b/>
        </w:rPr>
        <w:t>Artículo 222.</w:t>
      </w:r>
      <w:r w:rsidRPr="00CF0F1D">
        <w:t xml:space="preserve"> Son causas de responsabilidad administrativa de los servidores públicos de los sujetos obligados, por incumplimiento de las obligaciones establecidas en la materia de la presente Ley, las siguientes:</w:t>
      </w:r>
    </w:p>
    <w:p w14:paraId="55F20863" w14:textId="77777777" w:rsidR="004F14BE" w:rsidRPr="00CF0F1D" w:rsidRDefault="004F14BE" w:rsidP="00474B40">
      <w:pPr>
        <w:pStyle w:val="Citas"/>
      </w:pPr>
      <w:r w:rsidRPr="00CF0F1D">
        <w:t>(…)</w:t>
      </w:r>
    </w:p>
    <w:p w14:paraId="413893C2" w14:textId="77777777" w:rsidR="004F14BE" w:rsidRPr="00CF0F1D" w:rsidRDefault="004F14BE" w:rsidP="00474B40">
      <w:pPr>
        <w:pStyle w:val="Citas"/>
        <w:rPr>
          <w:b/>
        </w:rPr>
      </w:pPr>
      <w:r w:rsidRPr="00CF0F1D">
        <w:rPr>
          <w:b/>
        </w:rPr>
        <w:t xml:space="preserve">I. Cualquier acto u </w:t>
      </w:r>
      <w:r w:rsidRPr="00CF0F1D">
        <w:rPr>
          <w:b/>
          <w:u w:val="single"/>
        </w:rPr>
        <w:t>omisión</w:t>
      </w:r>
      <w:r w:rsidRPr="00CF0F1D">
        <w:rPr>
          <w:b/>
        </w:rPr>
        <w:t xml:space="preserve"> que provoque la suspensión o deficiencia en la atención de las solicitudes de información;</w:t>
      </w:r>
    </w:p>
    <w:p w14:paraId="3289527E" w14:textId="77777777" w:rsidR="004F14BE" w:rsidRPr="00CF0F1D" w:rsidRDefault="004F14BE" w:rsidP="00474B40">
      <w:pPr>
        <w:pStyle w:val="Citas"/>
      </w:pPr>
      <w:r w:rsidRPr="00CF0F1D">
        <w:rPr>
          <w:b/>
          <w:u w:val="single"/>
        </w:rPr>
        <w:t>II. La falta de respuesta a las solicitudes de información en los plazos señalados en la normatividad aplicable</w:t>
      </w:r>
      <w:r w:rsidRPr="00CF0F1D">
        <w:t>;</w:t>
      </w:r>
    </w:p>
    <w:p w14:paraId="592E7D85" w14:textId="77777777" w:rsidR="004F14BE" w:rsidRPr="00CF0F1D" w:rsidRDefault="004F14BE" w:rsidP="00474B40">
      <w:pPr>
        <w:pStyle w:val="Citas"/>
      </w:pPr>
      <w:r w:rsidRPr="00CF0F1D">
        <w:t>(…)</w:t>
      </w:r>
    </w:p>
    <w:p w14:paraId="679237AC" w14:textId="36E17333" w:rsidR="004F14BE" w:rsidRPr="00474B40" w:rsidRDefault="004F14BE" w:rsidP="00474B40">
      <w:pPr>
        <w:pStyle w:val="Citas"/>
        <w:rPr>
          <w:b/>
          <w:bCs/>
        </w:rPr>
      </w:pPr>
      <w:r w:rsidRPr="00CF0F1D">
        <w:rPr>
          <w:b/>
        </w:rPr>
        <w:t>Artículo 223.</w:t>
      </w:r>
      <w:r w:rsidRPr="00CF0F1D">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474B40">
        <w:t xml:space="preserve">” </w:t>
      </w:r>
      <w:r w:rsidR="00474B40">
        <w:rPr>
          <w:b/>
          <w:bCs/>
        </w:rPr>
        <w:t>(Sic)</w:t>
      </w:r>
    </w:p>
    <w:p w14:paraId="6F6EB1F3" w14:textId="77777777" w:rsidR="004F14BE" w:rsidRPr="00CF0F1D" w:rsidRDefault="004F14BE" w:rsidP="00474B40">
      <w:pPr>
        <w:pStyle w:val="Citas"/>
        <w:rPr>
          <w:rFonts w:eastAsia="Calibri"/>
          <w:color w:val="000000"/>
          <w:lang w:eastAsia="es-MX"/>
        </w:rPr>
      </w:pPr>
    </w:p>
    <w:p w14:paraId="04ADA9C6" w14:textId="76592D47" w:rsidR="004F14BE" w:rsidRDefault="004F14BE" w:rsidP="004F14BE">
      <w:pPr>
        <w:spacing w:line="360" w:lineRule="auto"/>
        <w:contextualSpacing/>
        <w:jc w:val="both"/>
        <w:rPr>
          <w:rFonts w:ascii="Palatino Linotype" w:hAnsi="Palatino Linotype" w:cs="Arial"/>
          <w:color w:val="222222"/>
        </w:rPr>
      </w:pPr>
      <w:r w:rsidRPr="00CF0F1D">
        <w:rPr>
          <w:rFonts w:ascii="Palatino Linotype" w:hAnsi="Palatino Linotype" w:cs="Arial"/>
          <w:color w:val="000000"/>
        </w:rPr>
        <w:t xml:space="preserve">Por lo que es menester en este asunto, </w:t>
      </w:r>
      <w:r w:rsidRPr="00CF0F1D">
        <w:rPr>
          <w:rFonts w:ascii="Palatino Linotype" w:hAnsi="Palatino Linotype" w:cs="Arial"/>
          <w:color w:val="222222"/>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w:t>
      </w:r>
      <w:r w:rsidRPr="00CF0F1D">
        <w:rPr>
          <w:rFonts w:ascii="Palatino Linotype" w:hAnsi="Palatino Linotype" w:cs="Arial"/>
          <w:color w:val="222222"/>
        </w:rPr>
        <w:lastRenderedPageBreak/>
        <w:t>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2B02EA" w14:textId="4B1BAA3E" w:rsidR="00A720C4" w:rsidRDefault="00A720C4" w:rsidP="004F14BE">
      <w:pPr>
        <w:spacing w:line="360" w:lineRule="auto"/>
        <w:contextualSpacing/>
        <w:jc w:val="both"/>
        <w:rPr>
          <w:rFonts w:ascii="Palatino Linotype" w:hAnsi="Palatino Linotype" w:cs="Arial"/>
          <w:color w:val="222222"/>
        </w:rPr>
      </w:pPr>
    </w:p>
    <w:p w14:paraId="179C36A7" w14:textId="77777777" w:rsidR="00A720C4" w:rsidRPr="00A720C4"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t xml:space="preserve">De la Versión Pública </w:t>
      </w:r>
    </w:p>
    <w:p w14:paraId="5EE9743E" w14:textId="77777777" w:rsidR="00A720C4" w:rsidRDefault="00A720C4" w:rsidP="00A720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E60DEF" w:rsidRDefault="00A720C4" w:rsidP="00A720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6DE2FED" w14:textId="77777777" w:rsidR="00A720C4" w:rsidRPr="00E60DEF" w:rsidRDefault="00A720C4" w:rsidP="00A720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E1585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40FBD2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1571EB" w:rsidRDefault="00A720C4" w:rsidP="00A720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8BE219C"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11C09E1"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BB3DD06"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32F250" w14:textId="77777777" w:rsidR="00A720C4" w:rsidRPr="00E60DEF" w:rsidRDefault="00A720C4" w:rsidP="00A720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386DDAE"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F2FE00" w14:textId="77777777" w:rsidR="00A720C4"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074321" w14:textId="77777777" w:rsidR="00A720C4"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1571EB" w:rsidRDefault="00A720C4" w:rsidP="00A720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1571EB"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1571EB"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28776EA"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1E9BC42"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E8143B"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5CF69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516E0DC6"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1340D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BAC599E" w14:textId="77777777" w:rsidR="00A720C4" w:rsidRPr="00EE0180"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F6DB7E" w14:textId="77777777" w:rsidR="00A720C4" w:rsidRPr="001571EB"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1035EDD"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523DCE"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F1A0869"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220A5041"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Secretaría de la Defensa Nacional. 1 de febrero de 2017. Por unanimidad. Comisionado Ponente Rosendoevgueni Monterrey Chepov.</w:t>
      </w:r>
    </w:p>
    <w:p w14:paraId="00B5A4A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44745D00" w14:textId="77777777" w:rsidR="00A720C4" w:rsidRDefault="00A720C4" w:rsidP="00A720C4">
      <w:pPr>
        <w:spacing w:after="0" w:line="360" w:lineRule="auto"/>
        <w:ind w:right="51"/>
        <w:jc w:val="both"/>
        <w:rPr>
          <w:rFonts w:ascii="Palatino Linotype" w:hAnsi="Palatino Linotype" w:cs="Arial"/>
          <w:sz w:val="24"/>
          <w:szCs w:val="24"/>
        </w:rPr>
      </w:pPr>
    </w:p>
    <w:p w14:paraId="3F2094D4" w14:textId="77777777" w:rsidR="00A720C4" w:rsidRDefault="00A720C4" w:rsidP="00A720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F5EE130" w14:textId="75F1F861" w:rsidR="00A720C4" w:rsidRDefault="00A720C4" w:rsidP="004F14BE">
      <w:pPr>
        <w:spacing w:line="360" w:lineRule="auto"/>
        <w:contextualSpacing/>
        <w:jc w:val="both"/>
        <w:rPr>
          <w:rFonts w:ascii="Palatino Linotype" w:hAnsi="Palatino Linotype" w:cs="Arial"/>
          <w:color w:val="222222"/>
        </w:rPr>
      </w:pPr>
    </w:p>
    <w:p w14:paraId="3A1EB975" w14:textId="0FBC6CCB" w:rsidR="004F14BE" w:rsidRPr="00A720C4" w:rsidRDefault="004F14BE" w:rsidP="004F14BE">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xml:space="preserve">, atienda las solicitudes de información </w:t>
      </w:r>
      <w:r w:rsidR="00474B40" w:rsidRPr="00A720C4">
        <w:rPr>
          <w:rFonts w:ascii="Palatino Linotype" w:hAnsi="Palatino Linotype" w:cs="Arial"/>
          <w:b/>
          <w:sz w:val="24"/>
          <w:szCs w:val="24"/>
        </w:rPr>
        <w:t>00837/ECATEPEC/IP/2022 y 00838/ECATEPEC/IP/2022</w:t>
      </w:r>
      <w:r w:rsidRPr="00A720C4">
        <w:rPr>
          <w:rFonts w:ascii="Palatino Linotype" w:hAnsi="Palatino Linotype" w:cs="Arial"/>
          <w:sz w:val="24"/>
          <w:szCs w:val="24"/>
        </w:rPr>
        <w:t>, que han sido materia del presente fallo.</w:t>
      </w:r>
    </w:p>
    <w:p w14:paraId="746D51FF" w14:textId="77777777" w:rsidR="004F14BE" w:rsidRPr="00CF0F1D" w:rsidRDefault="004F14BE" w:rsidP="004F14BE">
      <w:pPr>
        <w:autoSpaceDE w:val="0"/>
        <w:autoSpaceDN w:val="0"/>
        <w:adjustRightInd w:val="0"/>
        <w:spacing w:line="360" w:lineRule="auto"/>
        <w:jc w:val="both"/>
        <w:rPr>
          <w:rFonts w:ascii="Palatino Linotype" w:hAnsi="Palatino Linotype"/>
        </w:rPr>
      </w:pPr>
      <w:r w:rsidRPr="00CF0F1D">
        <w:rPr>
          <w:rFonts w:ascii="Palatino Linotype" w:hAnsi="Palatino Linotype"/>
        </w:rPr>
        <w:t>Por lo antes expuesto y fundado es de resolverse y;</w:t>
      </w:r>
    </w:p>
    <w:p w14:paraId="1FAB34B8" w14:textId="18578995" w:rsidR="006A360F" w:rsidRPr="004F14BE"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283F489" w14:textId="77777777" w:rsidR="006215C1" w:rsidRPr="00883102"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4B492AEC"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43E23AFA"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A720C4">
        <w:rPr>
          <w:rFonts w:ascii="Palatino Linotype" w:eastAsiaTheme="minorHAnsi" w:hAnsi="Palatino Linotype" w:cstheme="minorHAnsi"/>
          <w:b/>
          <w:bCs/>
          <w:sz w:val="24"/>
          <w:szCs w:val="24"/>
          <w:lang w:val="es-ES_tradnl" w:eastAsia="en-US"/>
        </w:rPr>
        <w:t>EL</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7A851B03"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lastRenderedPageBreak/>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w:t>
      </w:r>
      <w:r>
        <w:rPr>
          <w:rFonts w:ascii="Palatino Linotype" w:eastAsiaTheme="minorHAnsi" w:hAnsi="Palatino Linotype" w:cstheme="minorBidi"/>
          <w:bCs/>
          <w:color w:val="222222"/>
          <w:sz w:val="24"/>
          <w:szCs w:val="24"/>
          <w:lang w:val="es-ES_tradnl"/>
        </w:rPr>
        <w:t>s</w:t>
      </w:r>
      <w:r w:rsidRPr="00883102">
        <w:rPr>
          <w:rFonts w:ascii="Palatino Linotype" w:eastAsiaTheme="minorHAnsi" w:hAnsi="Palatino Linotype" w:cstheme="minorBidi"/>
          <w:bCs/>
          <w:color w:val="222222"/>
          <w:sz w:val="24"/>
          <w:szCs w:val="24"/>
          <w:lang w:val="es-ES_tradnl"/>
        </w:rPr>
        <w:t xml:space="preserve"> solicitud</w:t>
      </w:r>
      <w:r>
        <w:rPr>
          <w:rFonts w:ascii="Palatino Linotype" w:eastAsiaTheme="minorHAnsi" w:hAnsi="Palatino Linotype" w:cstheme="minorBidi"/>
          <w:bCs/>
          <w:color w:val="222222"/>
          <w:sz w:val="24"/>
          <w:szCs w:val="24"/>
          <w:lang w:val="es-ES_tradnl"/>
        </w:rPr>
        <w:t>es</w:t>
      </w:r>
      <w:r w:rsidRPr="00883102">
        <w:rPr>
          <w:rFonts w:ascii="Palatino Linotype" w:eastAsiaTheme="minorHAnsi" w:hAnsi="Palatino Linotype" w:cstheme="minorBidi"/>
          <w:bCs/>
          <w:color w:val="222222"/>
          <w:sz w:val="24"/>
          <w:szCs w:val="24"/>
          <w:lang w:val="es-ES_tradnl"/>
        </w:rPr>
        <w:t xml:space="preserve"> de información </w:t>
      </w:r>
      <w:r>
        <w:rPr>
          <w:rFonts w:ascii="Palatino Linotype" w:eastAsia="Palatino Linotype" w:hAnsi="Palatino Linotype" w:cs="Palatino Linotype"/>
          <w:b/>
          <w:color w:val="000000"/>
          <w:sz w:val="24"/>
          <w:szCs w:val="24"/>
          <w:lang w:val="es-ES_tradnl"/>
        </w:rPr>
        <w:t xml:space="preserve">00837/ECATEPEC/IP/2022 y 00838/ECATEPEC/IP/2022 </w:t>
      </w:r>
      <w:r w:rsidRPr="0039731D">
        <w:rPr>
          <w:rFonts w:ascii="Palatino Linotype" w:eastAsia="Palatino Linotype" w:hAnsi="Palatino Linotype" w:cs="Palatino Linotype"/>
          <w:bCs/>
          <w:color w:val="000000"/>
          <w:sz w:val="24"/>
          <w:szCs w:val="24"/>
          <w:lang w:val="es-ES_tradnl"/>
        </w:rPr>
        <w:t>en</w:t>
      </w:r>
      <w:r w:rsidRPr="00883102">
        <w:rPr>
          <w:rFonts w:ascii="Palatino Linotype" w:eastAsiaTheme="minorHAnsi" w:hAnsi="Palatino Linotype" w:cstheme="minorBidi"/>
          <w:color w:val="222222"/>
          <w:sz w:val="24"/>
          <w:szCs w:val="24"/>
          <w:lang w:val="es-ES_tradnl"/>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1E2ED06" w14:textId="77777777"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79ABB533"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la presente resolución al Titular de la Unidad de Transparencia del</w:t>
      </w:r>
      <w:r w:rsidRPr="00883102">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Sujeto Obligado mediante el </w:t>
      </w:r>
      <w:r w:rsidRPr="00883102">
        <w:rPr>
          <w:rFonts w:ascii="Palatino Linotype" w:eastAsiaTheme="minorHAnsi" w:hAnsi="Palatino Linotype" w:cstheme="minorBidi"/>
          <w:color w:val="222222"/>
          <w:sz w:val="24"/>
          <w:szCs w:val="24"/>
          <w:lang w:val="es-ES_tradnl"/>
        </w:rPr>
        <w:t xml:space="preserve">Sistema de Acceso a la Información Mexiquense </w:t>
      </w:r>
      <w:r w:rsidRPr="003834CC">
        <w:rPr>
          <w:rFonts w:ascii="Palatino Linotype" w:eastAsiaTheme="minorHAnsi" w:hAnsi="Palatino Linotype" w:cstheme="minorBidi"/>
          <w:b/>
          <w:color w:val="222222"/>
          <w:sz w:val="24"/>
          <w:szCs w:val="24"/>
          <w:lang w:val="es-ES_tradnl"/>
        </w:rPr>
        <w:t>(SAIMEX)</w:t>
      </w:r>
      <w:r w:rsidRPr="003834CC">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B53644F"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7B0FA4B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0176C2BA" w14:textId="77777777" w:rsidR="006215C1" w:rsidRPr="00883102" w:rsidRDefault="006215C1" w:rsidP="006215C1">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w:t>
      </w:r>
      <w:r w:rsidRPr="00883102">
        <w:rPr>
          <w:rFonts w:ascii="Palatino Linotype" w:eastAsia="MS Mincho" w:hAnsi="Palatino Linotype" w:cstheme="minorHAnsi"/>
          <w:sz w:val="24"/>
          <w:szCs w:val="24"/>
          <w:lang w:val="es-ES_tradnl" w:eastAsia="en-US"/>
        </w:rPr>
        <w:lastRenderedPageBreak/>
        <w:t xml:space="preserve">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44191BE2"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5643A547" w:rsidR="006215C1"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Pr>
          <w:rFonts w:ascii="Palatino Linotype" w:eastAsiaTheme="minorHAnsi" w:hAnsi="Palatino Linotype" w:cstheme="minorHAnsi"/>
          <w:color w:val="222222"/>
          <w:sz w:val="24"/>
          <w:szCs w:val="24"/>
          <w:lang w:val="es-ES_tradnl" w:eastAsia="es-ES_tradnl"/>
        </w:rPr>
        <w:t>del</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C28881B" w14:textId="77777777" w:rsidR="00A720C4" w:rsidRPr="00883102" w:rsidRDefault="00A720C4" w:rsidP="006215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E8B991D" w14:textId="77777777" w:rsidR="006215C1" w:rsidRPr="00883102" w:rsidRDefault="006215C1" w:rsidP="006215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05D0F0B8" w14:textId="3BAF6F6D" w:rsidR="006A360F" w:rsidRPr="006215C1"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lang w:val="es-ES_tradnl"/>
        </w:rPr>
      </w:pPr>
    </w:p>
    <w:p w14:paraId="6C496D43" w14:textId="0843BDC9" w:rsidR="006215C1" w:rsidRPr="00627D99" w:rsidRDefault="006215C1" w:rsidP="006215C1">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sidR="00B3534F">
        <w:rPr>
          <w:rFonts w:ascii="Palatino Linotype" w:hAnsi="Palatino Linotype" w:cs="Arial"/>
        </w:rPr>
        <w:t>SEGUNDA</w:t>
      </w:r>
      <w:r>
        <w:rPr>
          <w:rFonts w:ascii="Palatino Linotype" w:hAnsi="Palatino Linotype" w:cs="Arial"/>
        </w:rPr>
        <w:t xml:space="preserve"> SESIÓN </w:t>
      </w:r>
      <w:r>
        <w:rPr>
          <w:rFonts w:ascii="Palatino Linotype" w:hAnsi="Palatino Linotype" w:cs="Arial"/>
        </w:rPr>
        <w:lastRenderedPageBreak/>
        <w:t xml:space="preserve">ORDINARIA CELEBRADA EL </w:t>
      </w:r>
      <w:r w:rsidR="00B3534F">
        <w:rPr>
          <w:rFonts w:ascii="Palatino Linotype" w:hAnsi="Palatino Linotype" w:cs="Arial"/>
        </w:rPr>
        <w:t>DIECIOCHO</w:t>
      </w:r>
      <w:r>
        <w:rPr>
          <w:rFonts w:ascii="Palatino Linotype" w:hAnsi="Palatino Linotype" w:cs="Arial"/>
        </w:rPr>
        <w:t xml:space="preserve"> DE ENERO DE DOS MIL VEINTITRÉS, ANTE EL SECRETARIO </w:t>
      </w:r>
      <w:r w:rsidRPr="00627D99">
        <w:rPr>
          <w:rFonts w:ascii="Palatino Linotype" w:hAnsi="Palatino Linotype" w:cs="Arial"/>
          <w:sz w:val="23"/>
          <w:szCs w:val="23"/>
        </w:rPr>
        <w:t xml:space="preserve">TÉCNICO DEL PLENO, ALEXIS TAPIA RAMÍREZ. </w:t>
      </w:r>
    </w:p>
    <w:p w14:paraId="57F18B1D"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872C76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60534D1A" wp14:editId="1100CB71">
                <wp:simplePos x="0" y="0"/>
                <wp:positionH relativeFrom="column">
                  <wp:posOffset>-22434</wp:posOffset>
                </wp:positionH>
                <wp:positionV relativeFrom="paragraph">
                  <wp:posOffset>77991</wp:posOffset>
                </wp:positionV>
                <wp:extent cx="6045959" cy="6066430"/>
                <wp:effectExtent l="0" t="0" r="31115" b="29845"/>
                <wp:wrapNone/>
                <wp:docPr id="18" name="Straight Connector 18"/>
                <wp:cNvGraphicFramePr/>
                <a:graphic xmlns:a="http://schemas.openxmlformats.org/drawingml/2006/main">
                  <a:graphicData uri="http://schemas.microsoft.com/office/word/2010/wordprocessingShape">
                    <wps:wsp>
                      <wps:cNvCnPr/>
                      <wps:spPr>
                        <a:xfrm>
                          <a:off x="0" y="0"/>
                          <a:ext cx="6045959" cy="6066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A2B4D5"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6.15pt" to="474.3pt,4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" strokecolor="#5b9bd5 [3204]" strokeweight=".5pt">
                <v:stroke joinstyle="miter"/>
              </v:line>
            </w:pict>
          </mc:Fallback>
        </mc:AlternateContent>
      </w: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A3C001" w14:textId="2809C3A7"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A3969E" w14:textId="33D5E0AC"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F1905F2" w14:textId="6E05D81F"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411AD7" w14:textId="69AF946D"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DE1036" w14:textId="5520AFB2"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20135D3" w14:textId="637ACAA6"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8BD2AD4" w14:textId="0C20EFC5"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69B09A4" w14:textId="64CDD7CE"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7DCE402" w14:textId="77777777"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1CAC74" w14:textId="77777777"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D06B366" w14:textId="239979E7" w:rsidR="00D07203" w:rsidRDefault="00D07203" w:rsidP="00D07203">
      <w:pPr>
        <w:spacing w:after="0" w:line="360" w:lineRule="auto"/>
        <w:jc w:val="both"/>
        <w:rPr>
          <w:rFonts w:ascii="Palatino Linotype" w:hAnsi="Palatino Linotype" w:cs="Times New Roman"/>
          <w:sz w:val="24"/>
          <w:szCs w:val="24"/>
          <w:lang w:eastAsia="es-ES"/>
        </w:rPr>
      </w:pPr>
    </w:p>
    <w:p w14:paraId="051D50DC" w14:textId="77777777" w:rsidR="00D07203" w:rsidRPr="00883102" w:rsidRDefault="00D07203" w:rsidP="00D0720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025CBCFC" w14:textId="77777777" w:rsidR="00D07203" w:rsidRDefault="00D07203" w:rsidP="00D07203">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_tradnl"/>
        </w:rPr>
      </w:pPr>
    </w:p>
    <w:sectPr w:rsidR="00D072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33F24" w14:textId="77777777" w:rsidR="007D01CB" w:rsidRDefault="007D01CB" w:rsidP="00F2498E">
      <w:pPr>
        <w:spacing w:after="0" w:line="240" w:lineRule="auto"/>
      </w:pPr>
      <w:r>
        <w:separator/>
      </w:r>
    </w:p>
  </w:endnote>
  <w:endnote w:type="continuationSeparator" w:id="0">
    <w:p w14:paraId="1BBB0956" w14:textId="77777777" w:rsidR="007D01CB" w:rsidRDefault="007D01C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94EF7">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94EF7">
      <w:rPr>
        <w:rFonts w:ascii="Palatino Linotype" w:hAnsi="Palatino Linotype"/>
        <w:b/>
        <w:bCs/>
        <w:noProof/>
        <w:sz w:val="20"/>
      </w:rPr>
      <w:t>42</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94EF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94EF7">
      <w:rPr>
        <w:rFonts w:ascii="Palatino Linotype" w:hAnsi="Palatino Linotype"/>
        <w:b/>
        <w:bCs/>
        <w:noProof/>
        <w:sz w:val="20"/>
      </w:rPr>
      <w:t>42</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06C1C" w14:textId="77777777" w:rsidR="007D01CB" w:rsidRDefault="007D01CB" w:rsidP="00F2498E">
      <w:pPr>
        <w:spacing w:after="0" w:line="240" w:lineRule="auto"/>
      </w:pPr>
      <w:r>
        <w:separator/>
      </w:r>
    </w:p>
  </w:footnote>
  <w:footnote w:type="continuationSeparator" w:id="0">
    <w:p w14:paraId="47BD4FCD" w14:textId="77777777" w:rsidR="007D01CB" w:rsidRDefault="007D01CB" w:rsidP="00F2498E">
      <w:pPr>
        <w:spacing w:after="0" w:line="240" w:lineRule="auto"/>
      </w:pPr>
      <w:r>
        <w:continuationSeparator/>
      </w:r>
    </w:p>
  </w:footnote>
  <w:footnote w:id="1">
    <w:p w14:paraId="58DFACE7" w14:textId="77777777" w:rsidR="00F37F6A" w:rsidRPr="005552A8" w:rsidRDefault="00F37F6A" w:rsidP="00F37F6A">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F90F2F" w14:textId="77777777" w:rsidR="00F37F6A" w:rsidRPr="005552A8" w:rsidRDefault="00F37F6A" w:rsidP="00F37F6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7D01CB">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248B01D" w:rsidR="00A27FD0" w:rsidRPr="00096248" w:rsidRDefault="00CE1BF6"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16275</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r>
            <w:rPr>
              <w:rFonts w:ascii="Palatino Linotype" w:hAnsi="Palatino Linotype" w:cs="Arial"/>
              <w:b/>
              <w:bCs/>
              <w:sz w:val="24"/>
              <w:szCs w:val="24"/>
            </w:rPr>
            <w:t xml:space="preserve"> y acumulado</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CE03211" w:rsidR="00A27FD0" w:rsidRPr="00096248" w:rsidRDefault="00C00092"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540529">
            <w:rPr>
              <w:rFonts w:ascii="Palatino Linotype" w:hAnsi="Palatino Linotype" w:cs="Arial"/>
              <w:sz w:val="24"/>
              <w:szCs w:val="24"/>
            </w:rPr>
            <w:t>Ecatepec de Morelos</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7D01CB">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2EC2C84" w:rsidR="00A27FD0" w:rsidRPr="00096248" w:rsidRDefault="00CE1BF6"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16275</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r>
            <w:rPr>
              <w:rFonts w:ascii="Palatino Linotype" w:hAnsi="Palatino Linotype" w:cs="Arial"/>
              <w:b/>
              <w:bCs/>
              <w:sz w:val="24"/>
              <w:szCs w:val="24"/>
            </w:rPr>
            <w:t xml:space="preserve"> y acumulado</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9F6542A" w:rsidR="00A27FD0" w:rsidRPr="00C50FCD" w:rsidRDefault="00894EF7" w:rsidP="00C50FCD">
          <w:pPr>
            <w:pStyle w:val="Prrafodelista"/>
            <w:spacing w:after="120"/>
            <w:ind w:left="720" w:right="68"/>
            <w:jc w:val="right"/>
            <w:rPr>
              <w:rFonts w:ascii="Palatino Linotype" w:hAnsi="Palatino Linotype" w:cs="Arial"/>
            </w:rPr>
          </w:pPr>
          <w:r>
            <w:rPr>
              <w:rFonts w:ascii="Palatino Linotype" w:hAnsi="Palatino Linotype" w:cs="Arial"/>
            </w:rPr>
            <w:t>XXXXXXXXXXX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54B9B09" w:rsidR="00A27FD0" w:rsidRPr="00663A37" w:rsidRDefault="00C00092"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540529">
            <w:rPr>
              <w:rFonts w:ascii="Palatino Linotype" w:hAnsi="Palatino Linotype" w:cs="Arial"/>
              <w:sz w:val="24"/>
              <w:szCs w:val="24"/>
            </w:rPr>
            <w:t>Ecatepec de Morelos</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7D01CB">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9"/>
  </w:num>
  <w:num w:numId="4">
    <w:abstractNumId w:val="12"/>
  </w:num>
  <w:num w:numId="5">
    <w:abstractNumId w:val="13"/>
  </w:num>
  <w:num w:numId="6">
    <w:abstractNumId w:val="7"/>
  </w:num>
  <w:num w:numId="7">
    <w:abstractNumId w:val="11"/>
  </w:num>
  <w:num w:numId="8">
    <w:abstractNumId w:val="4"/>
  </w:num>
  <w:num w:numId="9">
    <w:abstractNumId w:val="15"/>
  </w:num>
  <w:num w:numId="10">
    <w:abstractNumId w:val="6"/>
  </w:num>
  <w:num w:numId="11">
    <w:abstractNumId w:val="17"/>
  </w:num>
  <w:num w:numId="12">
    <w:abstractNumId w:val="5"/>
  </w:num>
  <w:num w:numId="13">
    <w:abstractNumId w:val="0"/>
  </w:num>
  <w:num w:numId="14">
    <w:abstractNumId w:val="8"/>
  </w:num>
  <w:num w:numId="15">
    <w:abstractNumId w:val="16"/>
  </w:num>
  <w:num w:numId="16">
    <w:abstractNumId w:val="9"/>
  </w:num>
  <w:num w:numId="17">
    <w:abstractNumId w:val="3"/>
  </w:num>
  <w:num w:numId="18">
    <w:abstractNumId w:val="18"/>
  </w:num>
  <w:num w:numId="19">
    <w:abstractNumId w:val="2"/>
  </w:num>
  <w:num w:numId="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526D"/>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1CB"/>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4EF7"/>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46A"/>
    <w:rsid w:val="00B31CD8"/>
    <w:rsid w:val="00B32B21"/>
    <w:rsid w:val="00B3534F"/>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667"/>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9C24-A205-49B5-9CB5-A3534219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42</Pages>
  <Words>8479</Words>
  <Characters>46635</Characters>
  <Application>Microsoft Office Word</Application>
  <DocSecurity>0</DocSecurity>
  <Lines>388</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2019-06-13T15:30:00Z</cp:lastPrinted>
  <dcterms:created xsi:type="dcterms:W3CDTF">2022-12-19T16:17:00Z</dcterms:created>
  <dcterms:modified xsi:type="dcterms:W3CDTF">2023-01-27T15:49:00Z</dcterms:modified>
</cp:coreProperties>
</file>