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8B99C" w14:textId="7549001E" w:rsidR="00B90A89" w:rsidRPr="00CF2CAF" w:rsidRDefault="001F7F78" w:rsidP="005F6359">
      <w:pPr>
        <w:shd w:val="clear" w:color="auto" w:fill="FFFFFF"/>
        <w:spacing w:after="0" w:line="360" w:lineRule="auto"/>
        <w:jc w:val="both"/>
        <w:rPr>
          <w:rFonts w:ascii="Palatino Linotype" w:eastAsia="Times New Roman" w:hAnsi="Palatino Linotype" w:cs="Arial"/>
          <w:color w:val="000000"/>
          <w:sz w:val="24"/>
          <w:szCs w:val="24"/>
          <w:lang w:val="es-ES" w:eastAsia="es-MX"/>
        </w:rPr>
      </w:pPr>
      <w:r w:rsidRPr="00CF2CAF">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9A1476">
        <w:rPr>
          <w:rFonts w:ascii="Palatino Linotype" w:eastAsia="Times New Roman" w:hAnsi="Palatino Linotype" w:cs="Arial"/>
          <w:color w:val="000000"/>
          <w:sz w:val="24"/>
          <w:szCs w:val="24"/>
          <w:lang w:val="es-ES" w:eastAsia="es-MX"/>
        </w:rPr>
        <w:t>primero</w:t>
      </w:r>
      <w:r w:rsidR="00552746">
        <w:rPr>
          <w:rFonts w:ascii="Palatino Linotype" w:eastAsia="Times New Roman" w:hAnsi="Palatino Linotype" w:cs="Arial"/>
          <w:color w:val="000000"/>
          <w:sz w:val="24"/>
          <w:szCs w:val="24"/>
          <w:lang w:val="es-ES" w:eastAsia="es-MX"/>
        </w:rPr>
        <w:t xml:space="preserve"> de noviembre</w:t>
      </w:r>
      <w:r w:rsidR="00B90A89" w:rsidRPr="00CF2CAF">
        <w:rPr>
          <w:rFonts w:ascii="Palatino Linotype" w:eastAsia="Times New Roman" w:hAnsi="Palatino Linotype" w:cs="Arial"/>
          <w:color w:val="000000"/>
          <w:sz w:val="24"/>
          <w:szCs w:val="24"/>
          <w:lang w:val="es-ES" w:eastAsia="es-MX"/>
        </w:rPr>
        <w:t xml:space="preserve"> de dos mil veintitrés.</w:t>
      </w:r>
    </w:p>
    <w:p w14:paraId="6AB6CB7D" w14:textId="77777777" w:rsidR="00B90A89" w:rsidRPr="00CF2CAF" w:rsidRDefault="00B90A89" w:rsidP="005F6359">
      <w:pPr>
        <w:tabs>
          <w:tab w:val="left" w:pos="1701"/>
        </w:tabs>
        <w:spacing w:after="0" w:line="360" w:lineRule="auto"/>
        <w:jc w:val="both"/>
        <w:rPr>
          <w:rFonts w:ascii="Palatino Linotype" w:eastAsia="Times New Roman" w:hAnsi="Palatino Linotype" w:cs="Arial"/>
          <w:color w:val="000000"/>
          <w:sz w:val="24"/>
          <w:szCs w:val="24"/>
          <w:lang w:val="es-ES" w:eastAsia="es-MX"/>
        </w:rPr>
      </w:pPr>
    </w:p>
    <w:p w14:paraId="61BDEB69" w14:textId="3826193F" w:rsidR="001F7F78" w:rsidRPr="00CF2CAF" w:rsidRDefault="001F7F78" w:rsidP="005F6359">
      <w:pPr>
        <w:tabs>
          <w:tab w:val="left" w:pos="1701"/>
        </w:tabs>
        <w:spacing w:after="0" w:line="360" w:lineRule="auto"/>
        <w:jc w:val="both"/>
        <w:rPr>
          <w:rFonts w:ascii="Palatino Linotype" w:hAnsi="Palatino Linotype" w:cs="Arial"/>
          <w:sz w:val="24"/>
          <w:lang w:val="es-ES"/>
        </w:rPr>
      </w:pPr>
      <w:r w:rsidRPr="00CF2CAF">
        <w:rPr>
          <w:rFonts w:ascii="Palatino Linotype" w:hAnsi="Palatino Linotype" w:cs="Arial"/>
          <w:b/>
          <w:sz w:val="24"/>
          <w:lang w:val="es-ES"/>
        </w:rPr>
        <w:t>VISTOS</w:t>
      </w:r>
      <w:r w:rsidRPr="00CF2CAF">
        <w:rPr>
          <w:rFonts w:ascii="Palatino Linotype" w:hAnsi="Palatino Linotype" w:cs="Arial"/>
          <w:sz w:val="24"/>
          <w:lang w:val="es-ES"/>
        </w:rPr>
        <w:t xml:space="preserve"> los expedientes electrónicos formados con motivo de los recursos de revisión números </w:t>
      </w:r>
      <w:r w:rsidR="006E1834">
        <w:rPr>
          <w:rFonts w:ascii="Palatino Linotype" w:hAnsi="Palatino Linotype" w:cs="Arial"/>
          <w:b/>
          <w:bCs/>
          <w:sz w:val="24"/>
          <w:lang w:val="es-ES" w:eastAsia="es-MX"/>
        </w:rPr>
        <w:t>02055</w:t>
      </w:r>
      <w:r w:rsidR="00650D94" w:rsidRPr="00CF2CAF">
        <w:rPr>
          <w:rFonts w:ascii="Palatino Linotype" w:hAnsi="Palatino Linotype" w:cs="Arial"/>
          <w:b/>
          <w:bCs/>
          <w:sz w:val="24"/>
          <w:lang w:val="es-ES" w:eastAsia="es-MX"/>
        </w:rPr>
        <w:t>/INFOEM/IP/RR/202</w:t>
      </w:r>
      <w:r w:rsidR="006E1834">
        <w:rPr>
          <w:rFonts w:ascii="Palatino Linotype" w:hAnsi="Palatino Linotype" w:cs="Arial"/>
          <w:b/>
          <w:bCs/>
          <w:sz w:val="24"/>
          <w:lang w:val="es-ES" w:eastAsia="es-MX"/>
        </w:rPr>
        <w:t>3</w:t>
      </w:r>
      <w:r w:rsidRPr="00CF2CAF">
        <w:rPr>
          <w:rFonts w:ascii="Palatino Linotype" w:hAnsi="Palatino Linotype" w:cs="Arial"/>
          <w:b/>
          <w:bCs/>
          <w:sz w:val="24"/>
          <w:lang w:val="es-ES" w:eastAsia="es-MX"/>
        </w:rPr>
        <w:t xml:space="preserve">, </w:t>
      </w:r>
      <w:r w:rsidR="006E1834">
        <w:rPr>
          <w:rFonts w:ascii="Palatino Linotype" w:hAnsi="Palatino Linotype" w:cs="Arial"/>
          <w:b/>
          <w:bCs/>
          <w:sz w:val="24"/>
          <w:lang w:val="es-ES" w:eastAsia="es-MX"/>
        </w:rPr>
        <w:t>02068</w:t>
      </w:r>
      <w:r w:rsidR="00650D94" w:rsidRPr="00CF2CAF">
        <w:rPr>
          <w:rFonts w:ascii="Palatino Linotype" w:hAnsi="Palatino Linotype" w:cs="Arial"/>
          <w:b/>
          <w:bCs/>
          <w:sz w:val="24"/>
          <w:lang w:val="es-ES" w:eastAsia="es-MX"/>
        </w:rPr>
        <w:t>/INFOEM/IP/RR/202</w:t>
      </w:r>
      <w:r w:rsidR="006E1834">
        <w:rPr>
          <w:rFonts w:ascii="Palatino Linotype" w:hAnsi="Palatino Linotype" w:cs="Arial"/>
          <w:b/>
          <w:bCs/>
          <w:sz w:val="24"/>
          <w:lang w:val="es-ES" w:eastAsia="es-MX"/>
        </w:rPr>
        <w:t>3</w:t>
      </w:r>
      <w:r w:rsidR="00650D94" w:rsidRPr="00CF2CAF">
        <w:rPr>
          <w:rFonts w:ascii="Palatino Linotype" w:hAnsi="Palatino Linotype" w:cs="Arial"/>
          <w:b/>
          <w:bCs/>
          <w:sz w:val="24"/>
          <w:lang w:val="es-ES" w:eastAsia="es-MX"/>
        </w:rPr>
        <w:t xml:space="preserve"> </w:t>
      </w:r>
      <w:r w:rsidRPr="00CF2CAF">
        <w:rPr>
          <w:rFonts w:ascii="Palatino Linotype" w:hAnsi="Palatino Linotype" w:cs="Arial"/>
          <w:b/>
          <w:bCs/>
          <w:sz w:val="24"/>
          <w:lang w:val="es-ES" w:eastAsia="es-MX"/>
        </w:rPr>
        <w:t xml:space="preserve">y </w:t>
      </w:r>
      <w:r w:rsidR="006E1834">
        <w:rPr>
          <w:rFonts w:ascii="Palatino Linotype" w:hAnsi="Palatino Linotype" w:cs="Arial"/>
          <w:b/>
          <w:bCs/>
          <w:sz w:val="24"/>
          <w:lang w:val="es-ES" w:eastAsia="es-MX"/>
        </w:rPr>
        <w:t>02072</w:t>
      </w:r>
      <w:r w:rsidR="00650D94" w:rsidRPr="00CF2CAF">
        <w:rPr>
          <w:rFonts w:ascii="Palatino Linotype" w:hAnsi="Palatino Linotype" w:cs="Arial"/>
          <w:b/>
          <w:bCs/>
          <w:sz w:val="24"/>
          <w:lang w:val="es-ES" w:eastAsia="es-MX"/>
        </w:rPr>
        <w:t>/INFOEM/IP/RR/202</w:t>
      </w:r>
      <w:r w:rsidR="006E1834">
        <w:rPr>
          <w:rFonts w:ascii="Palatino Linotype" w:hAnsi="Palatino Linotype" w:cs="Arial"/>
          <w:b/>
          <w:bCs/>
          <w:sz w:val="24"/>
          <w:lang w:val="es-ES" w:eastAsia="es-MX"/>
        </w:rPr>
        <w:t>3</w:t>
      </w:r>
      <w:r w:rsidRPr="00CF2CAF">
        <w:rPr>
          <w:rFonts w:ascii="Palatino Linotype" w:hAnsi="Palatino Linotype" w:cs="Arial"/>
          <w:sz w:val="24"/>
          <w:lang w:val="es-ES"/>
        </w:rPr>
        <w:t>, promovido por</w:t>
      </w:r>
      <w:r w:rsidR="006E1834">
        <w:rPr>
          <w:rFonts w:ascii="Palatino Linotype" w:hAnsi="Palatino Linotype" w:cs="Arial"/>
          <w:sz w:val="24"/>
          <w:lang w:val="es-ES"/>
        </w:rPr>
        <w:t xml:space="preserve"> el</w:t>
      </w:r>
      <w:r w:rsidR="00650D94" w:rsidRPr="00CF2CAF">
        <w:rPr>
          <w:rFonts w:ascii="Palatino Linotype" w:hAnsi="Palatino Linotype" w:cs="Arial"/>
          <w:sz w:val="24"/>
          <w:lang w:val="es-ES"/>
        </w:rPr>
        <w:t xml:space="preserve"> C.</w:t>
      </w:r>
      <w:r w:rsidRPr="00CF2CAF">
        <w:rPr>
          <w:rFonts w:ascii="Palatino Linotype" w:hAnsi="Palatino Linotype" w:cs="Arial"/>
          <w:sz w:val="24"/>
          <w:lang w:val="es-ES"/>
        </w:rPr>
        <w:t xml:space="preserve"> </w:t>
      </w:r>
      <w:r w:rsidR="00AC2AC6">
        <w:rPr>
          <w:rFonts w:ascii="Palatino Linotype" w:hAnsi="Palatino Linotype" w:cs="Arial"/>
          <w:b/>
          <w:sz w:val="24"/>
          <w:lang w:val="es-ES"/>
        </w:rPr>
        <w:t>XXXXXXXXXXXXXXXX</w:t>
      </w:r>
      <w:r w:rsidRPr="00CF2CAF">
        <w:rPr>
          <w:rFonts w:ascii="Palatino Linotype" w:hAnsi="Palatino Linotype" w:cs="Arial"/>
          <w:sz w:val="24"/>
          <w:lang w:val="es-ES"/>
        </w:rPr>
        <w:t xml:space="preserve">, a quien en lo sucesivo se le denominara </w:t>
      </w:r>
      <w:r w:rsidR="006E1834">
        <w:rPr>
          <w:rFonts w:ascii="Palatino Linotype" w:hAnsi="Palatino Linotype" w:cs="Arial"/>
          <w:b/>
          <w:sz w:val="24"/>
          <w:lang w:val="es-ES"/>
        </w:rPr>
        <w:t>el</w:t>
      </w:r>
      <w:r w:rsidRPr="00CF2CAF">
        <w:rPr>
          <w:rFonts w:ascii="Palatino Linotype" w:hAnsi="Palatino Linotype" w:cs="Arial"/>
          <w:b/>
          <w:sz w:val="24"/>
          <w:lang w:val="es-ES"/>
        </w:rPr>
        <w:t xml:space="preserve"> recurrente</w:t>
      </w:r>
      <w:r w:rsidRPr="00CF2CAF">
        <w:rPr>
          <w:rFonts w:ascii="Palatino Linotype" w:hAnsi="Palatino Linotype" w:cs="Arial"/>
          <w:sz w:val="24"/>
          <w:lang w:val="es-ES"/>
        </w:rPr>
        <w:t>, en contra de la</w:t>
      </w:r>
      <w:r w:rsidR="006E1834">
        <w:rPr>
          <w:rFonts w:ascii="Palatino Linotype" w:hAnsi="Palatino Linotype" w:cs="Arial"/>
          <w:sz w:val="24"/>
          <w:lang w:val="es-ES"/>
        </w:rPr>
        <w:t>s</w:t>
      </w:r>
      <w:r w:rsidRPr="00CF2CAF">
        <w:rPr>
          <w:rFonts w:ascii="Palatino Linotype" w:hAnsi="Palatino Linotype" w:cs="Arial"/>
          <w:sz w:val="24"/>
          <w:lang w:val="es-ES"/>
        </w:rPr>
        <w:t xml:space="preserve"> respuesta</w:t>
      </w:r>
      <w:r w:rsidR="006E1834">
        <w:rPr>
          <w:rFonts w:ascii="Palatino Linotype" w:hAnsi="Palatino Linotype" w:cs="Arial"/>
          <w:sz w:val="24"/>
          <w:lang w:val="es-ES"/>
        </w:rPr>
        <w:t>s</w:t>
      </w:r>
      <w:r w:rsidRPr="00CF2CAF">
        <w:rPr>
          <w:rFonts w:ascii="Palatino Linotype" w:hAnsi="Palatino Linotype" w:cs="Arial"/>
          <w:sz w:val="24"/>
          <w:lang w:val="es-ES"/>
        </w:rPr>
        <w:t xml:space="preserve"> </w:t>
      </w:r>
      <w:r w:rsidR="006E1834">
        <w:rPr>
          <w:rFonts w:ascii="Palatino Linotype" w:hAnsi="Palatino Linotype" w:cs="Arial"/>
          <w:sz w:val="24"/>
          <w:lang w:val="es-ES"/>
        </w:rPr>
        <w:t>de la</w:t>
      </w:r>
      <w:r w:rsidRPr="00CF2CAF">
        <w:rPr>
          <w:rFonts w:ascii="Palatino Linotype" w:hAnsi="Palatino Linotype" w:cs="Arial"/>
          <w:sz w:val="24"/>
          <w:szCs w:val="24"/>
          <w:lang w:val="es-ES"/>
        </w:rPr>
        <w:t xml:space="preserve"> </w:t>
      </w:r>
      <w:r w:rsidR="006E1834" w:rsidRPr="006E1834">
        <w:rPr>
          <w:rFonts w:ascii="Palatino Linotype" w:hAnsi="Palatino Linotype" w:cs="Arial"/>
          <w:b/>
          <w:sz w:val="24"/>
          <w:szCs w:val="24"/>
          <w:lang w:val="es-ES"/>
        </w:rPr>
        <w:t>Secretaría de Educación</w:t>
      </w:r>
      <w:r w:rsidRPr="00CF2CAF">
        <w:rPr>
          <w:rFonts w:ascii="Palatino Linotype" w:hAnsi="Palatino Linotype" w:cs="Arial"/>
          <w:sz w:val="28"/>
          <w:szCs w:val="24"/>
          <w:lang w:val="es-ES"/>
        </w:rPr>
        <w:t xml:space="preserve">, </w:t>
      </w:r>
      <w:r w:rsidRPr="00CF2CAF">
        <w:rPr>
          <w:rFonts w:ascii="Palatino Linotype" w:hAnsi="Palatino Linotype" w:cs="Arial"/>
          <w:sz w:val="24"/>
          <w:szCs w:val="24"/>
          <w:lang w:val="es-ES"/>
        </w:rPr>
        <w:t>en lo subsecuente</w:t>
      </w:r>
      <w:r w:rsidRPr="00CF2CAF">
        <w:rPr>
          <w:rFonts w:ascii="Palatino Linotype" w:hAnsi="Palatino Linotype" w:cs="Arial"/>
          <w:b/>
          <w:sz w:val="24"/>
          <w:szCs w:val="24"/>
          <w:lang w:val="es-ES"/>
        </w:rPr>
        <w:t xml:space="preserve"> </w:t>
      </w:r>
      <w:r w:rsidRPr="00CF2CAF">
        <w:rPr>
          <w:rFonts w:ascii="Palatino Linotype" w:hAnsi="Palatino Linotype" w:cs="Arial"/>
          <w:bCs/>
          <w:sz w:val="24"/>
          <w:szCs w:val="24"/>
          <w:lang w:val="es-ES"/>
        </w:rPr>
        <w:t>el</w:t>
      </w:r>
      <w:r w:rsidRPr="00CF2CAF">
        <w:rPr>
          <w:rFonts w:ascii="Palatino Linotype" w:hAnsi="Palatino Linotype" w:cs="Arial"/>
          <w:b/>
          <w:sz w:val="24"/>
          <w:szCs w:val="24"/>
          <w:lang w:val="es-ES"/>
        </w:rPr>
        <w:t xml:space="preserve"> Sujeto Obligado, </w:t>
      </w:r>
      <w:r w:rsidRPr="00CF2CAF">
        <w:rPr>
          <w:rFonts w:ascii="Palatino Linotype" w:hAnsi="Palatino Linotype" w:cs="Arial"/>
          <w:sz w:val="24"/>
          <w:szCs w:val="24"/>
          <w:lang w:val="es-ES"/>
        </w:rPr>
        <w:t>se procede a</w:t>
      </w:r>
      <w:r w:rsidRPr="00CF2CAF">
        <w:rPr>
          <w:rFonts w:ascii="Palatino Linotype" w:hAnsi="Palatino Linotype" w:cs="Arial"/>
          <w:sz w:val="24"/>
          <w:lang w:val="es-ES"/>
        </w:rPr>
        <w:t xml:space="preserve"> dictar la presente resolución.</w:t>
      </w:r>
    </w:p>
    <w:p w14:paraId="4DFD12A8" w14:textId="77777777" w:rsidR="001F7F78" w:rsidRPr="00CF2CAF" w:rsidRDefault="001F7F78" w:rsidP="005F6359">
      <w:pPr>
        <w:tabs>
          <w:tab w:val="left" w:pos="1701"/>
        </w:tabs>
        <w:spacing w:after="0" w:line="360" w:lineRule="auto"/>
        <w:jc w:val="both"/>
        <w:rPr>
          <w:rFonts w:ascii="Palatino Linotype" w:hAnsi="Palatino Linotype" w:cs="Arial"/>
          <w:sz w:val="24"/>
          <w:lang w:val="es-ES"/>
        </w:rPr>
      </w:pPr>
    </w:p>
    <w:p w14:paraId="00C18603" w14:textId="77777777" w:rsidR="001F7F78" w:rsidRPr="00CF2CAF" w:rsidRDefault="001F7F78" w:rsidP="005F6359">
      <w:pPr>
        <w:spacing w:after="0" w:line="360" w:lineRule="auto"/>
        <w:jc w:val="center"/>
        <w:rPr>
          <w:rFonts w:ascii="Palatino Linotype" w:hAnsi="Palatino Linotype"/>
          <w:b/>
          <w:sz w:val="28"/>
          <w:lang w:val="es-ES"/>
        </w:rPr>
      </w:pPr>
      <w:r w:rsidRPr="00CF2CAF">
        <w:rPr>
          <w:rFonts w:ascii="Palatino Linotype" w:hAnsi="Palatino Linotype"/>
          <w:b/>
          <w:sz w:val="28"/>
          <w:lang w:val="es-ES"/>
        </w:rPr>
        <w:t>A N T E C E D E N T E S   D E L   A S U N T O</w:t>
      </w:r>
    </w:p>
    <w:p w14:paraId="1B3EBF70" w14:textId="77777777" w:rsidR="001F7F78" w:rsidRPr="00CF2CAF" w:rsidRDefault="001F7F78" w:rsidP="005F6359">
      <w:pPr>
        <w:spacing w:after="0"/>
        <w:rPr>
          <w:rFonts w:ascii="Palatino Linotype" w:hAnsi="Palatino Linotype"/>
          <w:sz w:val="24"/>
          <w:szCs w:val="24"/>
        </w:rPr>
      </w:pPr>
    </w:p>
    <w:p w14:paraId="5142F4D1" w14:textId="77777777" w:rsidR="001F7F78" w:rsidRPr="00CF2CAF" w:rsidRDefault="001F7F78" w:rsidP="005F6359">
      <w:pPr>
        <w:spacing w:after="0" w:line="360" w:lineRule="auto"/>
        <w:jc w:val="both"/>
        <w:rPr>
          <w:rFonts w:ascii="Palatino Linotype" w:hAnsi="Palatino Linotype"/>
          <w:lang w:val="es-ES"/>
        </w:rPr>
      </w:pPr>
      <w:r w:rsidRPr="00CF2CAF">
        <w:rPr>
          <w:rFonts w:ascii="Palatino Linotype" w:hAnsi="Palatino Linotype" w:cs="Arial"/>
          <w:b/>
          <w:sz w:val="28"/>
          <w:lang w:val="es-ES"/>
        </w:rPr>
        <w:t>PRIMERO.</w:t>
      </w:r>
      <w:r w:rsidRPr="00CF2CAF">
        <w:rPr>
          <w:rFonts w:ascii="Palatino Linotype" w:hAnsi="Palatino Linotype" w:cs="Arial"/>
          <w:lang w:val="es-ES"/>
        </w:rPr>
        <w:t xml:space="preserve"> </w:t>
      </w:r>
      <w:r w:rsidRPr="00CF2CAF">
        <w:rPr>
          <w:rFonts w:ascii="Palatino Linotype" w:hAnsi="Palatino Linotype"/>
          <w:b/>
          <w:sz w:val="28"/>
          <w:szCs w:val="28"/>
          <w:lang w:val="es-ES"/>
        </w:rPr>
        <w:t>De las Solicitudes de Información.</w:t>
      </w:r>
    </w:p>
    <w:p w14:paraId="10B6E60F" w14:textId="40C09F95" w:rsidR="001F7F78" w:rsidRPr="00CF2CAF" w:rsidRDefault="001F7F78" w:rsidP="005F6359">
      <w:pPr>
        <w:spacing w:after="0" w:line="360" w:lineRule="auto"/>
        <w:jc w:val="both"/>
        <w:rPr>
          <w:rFonts w:ascii="Palatino Linotype" w:hAnsi="Palatino Linotype" w:cs="Arial"/>
          <w:sz w:val="24"/>
          <w:lang w:val="es-ES"/>
        </w:rPr>
      </w:pPr>
      <w:r w:rsidRPr="00CF2CAF">
        <w:rPr>
          <w:rFonts w:ascii="Palatino Linotype" w:hAnsi="Palatino Linotype" w:cs="Arial"/>
          <w:sz w:val="24"/>
          <w:lang w:val="es-ES"/>
        </w:rPr>
        <w:t xml:space="preserve">Con fecha </w:t>
      </w:r>
      <w:r w:rsidR="006E1834">
        <w:rPr>
          <w:rFonts w:ascii="Palatino Linotype" w:hAnsi="Palatino Linotype" w:cs="Arial"/>
          <w:sz w:val="24"/>
          <w:lang w:val="es-ES"/>
        </w:rPr>
        <w:t>tres de marzo de dos mil veintitrés</w:t>
      </w:r>
      <w:r w:rsidRPr="00CF2CAF">
        <w:rPr>
          <w:rFonts w:ascii="Palatino Linotype" w:hAnsi="Palatino Linotype" w:cs="Arial"/>
          <w:sz w:val="24"/>
          <w:lang w:val="es-ES"/>
        </w:rPr>
        <w:t xml:space="preserve">, </w:t>
      </w:r>
      <w:r w:rsidR="006E1834">
        <w:rPr>
          <w:rFonts w:ascii="Palatino Linotype" w:hAnsi="Palatino Linotype" w:cs="Arial"/>
          <w:b/>
          <w:sz w:val="24"/>
          <w:lang w:val="es-ES"/>
        </w:rPr>
        <w:t>e</w:t>
      </w:r>
      <w:r w:rsidR="00650D94" w:rsidRPr="00CF2CAF">
        <w:rPr>
          <w:rFonts w:ascii="Palatino Linotype" w:hAnsi="Palatino Linotype" w:cs="Arial"/>
          <w:b/>
          <w:sz w:val="24"/>
          <w:lang w:val="es-ES"/>
        </w:rPr>
        <w:t>l R</w:t>
      </w:r>
      <w:r w:rsidRPr="00CF2CAF">
        <w:rPr>
          <w:rFonts w:ascii="Palatino Linotype" w:hAnsi="Palatino Linotype" w:cs="Arial"/>
          <w:b/>
          <w:sz w:val="24"/>
          <w:lang w:val="es-ES"/>
        </w:rPr>
        <w:t>ecurrente</w:t>
      </w:r>
      <w:r w:rsidRPr="00CF2CAF">
        <w:rPr>
          <w:rFonts w:ascii="Palatino Linotype" w:hAnsi="Palatino Linotype" w:cs="Arial"/>
          <w:sz w:val="24"/>
          <w:lang w:val="es-ES"/>
        </w:rPr>
        <w:t xml:space="preserve">, </w:t>
      </w:r>
      <w:r w:rsidRPr="00CF2CAF">
        <w:rPr>
          <w:rFonts w:ascii="Palatino Linotype" w:hAnsi="Palatino Linotype" w:cs="Arial"/>
          <w:sz w:val="24"/>
        </w:rPr>
        <w:t>presentó a través del Sistema de Acceso a la Información Mexiquense SAIMEX,</w:t>
      </w:r>
      <w:r w:rsidRPr="00CF2CAF">
        <w:rPr>
          <w:rFonts w:ascii="Palatino Linotype" w:hAnsi="Palatino Linotype" w:cs="Arial"/>
          <w:sz w:val="24"/>
          <w:lang w:val="es-ES"/>
        </w:rPr>
        <w:t xml:space="preserve"> ante el</w:t>
      </w:r>
      <w:r w:rsidRPr="00CF2CAF">
        <w:rPr>
          <w:rFonts w:ascii="Palatino Linotype" w:hAnsi="Palatino Linotype" w:cs="Arial"/>
          <w:b/>
          <w:sz w:val="24"/>
          <w:lang w:val="es-ES"/>
        </w:rPr>
        <w:t xml:space="preserve"> Sujeto Obligado</w:t>
      </w:r>
      <w:r w:rsidRPr="00CF2CAF">
        <w:rPr>
          <w:rFonts w:ascii="Palatino Linotype" w:hAnsi="Palatino Linotype" w:cs="Arial"/>
          <w:sz w:val="24"/>
          <w:lang w:val="es-ES"/>
        </w:rPr>
        <w:t>, solicitudes de acceso a la información pública, registradas bajo los números de expediente</w:t>
      </w:r>
      <w:r w:rsidRPr="00CF2CAF">
        <w:rPr>
          <w:rFonts w:ascii="Palatino Linotype" w:hAnsi="Palatino Linotype" w:cs="Arial"/>
          <w:b/>
          <w:sz w:val="24"/>
          <w:lang w:val="es-ES"/>
        </w:rPr>
        <w:t xml:space="preserve"> </w:t>
      </w:r>
      <w:r w:rsidR="006E1834" w:rsidRPr="006E1834">
        <w:rPr>
          <w:rFonts w:ascii="Palatino Linotype" w:hAnsi="Palatino Linotype" w:cs="Arial"/>
          <w:b/>
          <w:sz w:val="24"/>
          <w:lang w:val="es-ES"/>
        </w:rPr>
        <w:t>00241/SE/IP/2023</w:t>
      </w:r>
      <w:r w:rsidRPr="00CF2CAF">
        <w:rPr>
          <w:rFonts w:ascii="Palatino Linotype" w:hAnsi="Palatino Linotype" w:cs="Arial"/>
          <w:b/>
          <w:sz w:val="24"/>
          <w:lang w:val="es-ES"/>
        </w:rPr>
        <w:t xml:space="preserve">, </w:t>
      </w:r>
      <w:r w:rsidR="006E1834" w:rsidRPr="006E1834">
        <w:rPr>
          <w:rFonts w:ascii="Palatino Linotype" w:hAnsi="Palatino Linotype" w:cs="Arial"/>
          <w:b/>
          <w:sz w:val="24"/>
          <w:lang w:val="es-ES"/>
        </w:rPr>
        <w:t>00239/SE/IP/2023</w:t>
      </w:r>
      <w:r w:rsidRPr="00CF2CAF">
        <w:rPr>
          <w:rFonts w:ascii="Palatino Linotype" w:hAnsi="Palatino Linotype" w:cs="Arial"/>
          <w:b/>
          <w:sz w:val="24"/>
          <w:lang w:val="es-ES"/>
        </w:rPr>
        <w:t xml:space="preserve"> y </w:t>
      </w:r>
      <w:r w:rsidR="006E1834" w:rsidRPr="006E1834">
        <w:rPr>
          <w:rFonts w:ascii="Palatino Linotype" w:hAnsi="Palatino Linotype" w:cs="Arial"/>
          <w:b/>
          <w:sz w:val="24"/>
          <w:lang w:val="es-ES"/>
        </w:rPr>
        <w:t>00242/SE/IP/2023</w:t>
      </w:r>
      <w:r w:rsidRPr="00CF2CAF">
        <w:rPr>
          <w:rFonts w:ascii="Palatino Linotype" w:hAnsi="Palatino Linotype" w:cs="Arial"/>
          <w:b/>
          <w:sz w:val="24"/>
          <w:lang w:val="es-ES"/>
        </w:rPr>
        <w:t xml:space="preserve">, </w:t>
      </w:r>
      <w:r w:rsidRPr="00CF2CAF">
        <w:rPr>
          <w:rFonts w:ascii="Palatino Linotype" w:hAnsi="Palatino Linotype" w:cs="Arial"/>
          <w:sz w:val="24"/>
          <w:lang w:val="es-ES"/>
        </w:rPr>
        <w:t>mediante las cuales solicitó información en el tenor siguiente:</w:t>
      </w:r>
    </w:p>
    <w:p w14:paraId="53A48D70" w14:textId="77777777" w:rsidR="00445A18" w:rsidRPr="00CF2CAF" w:rsidRDefault="00445A18" w:rsidP="005F6359">
      <w:pPr>
        <w:spacing w:after="0" w:line="360" w:lineRule="auto"/>
        <w:jc w:val="both"/>
        <w:rPr>
          <w:rFonts w:ascii="Palatino Linotype" w:hAnsi="Palatino Linotype" w:cs="Arial"/>
          <w:sz w:val="24"/>
          <w:lang w:val="es-ES"/>
        </w:rPr>
      </w:pPr>
    </w:p>
    <w:p w14:paraId="6AD2E02B" w14:textId="77777777" w:rsidR="00445A18" w:rsidRPr="00CF2CAF" w:rsidRDefault="00445A18" w:rsidP="005F6359">
      <w:pPr>
        <w:spacing w:after="0" w:line="360" w:lineRule="auto"/>
        <w:jc w:val="both"/>
        <w:rPr>
          <w:rFonts w:ascii="Palatino Linotype" w:hAnsi="Palatino Linotype" w:cs="Arial"/>
          <w:b/>
          <w:sz w:val="24"/>
          <w:lang w:val="es-ES"/>
        </w:rPr>
      </w:pPr>
    </w:p>
    <w:p w14:paraId="36EED3B3" w14:textId="77777777" w:rsidR="00445A18" w:rsidRPr="00CF2CAF" w:rsidRDefault="00445A18" w:rsidP="005F6359">
      <w:pPr>
        <w:spacing w:after="0" w:line="360" w:lineRule="auto"/>
        <w:jc w:val="both"/>
        <w:rPr>
          <w:rFonts w:ascii="Palatino Linotype" w:hAnsi="Palatino Linotype" w:cs="Arial"/>
          <w:b/>
          <w:sz w:val="24"/>
          <w:lang w:val="es-ES"/>
        </w:rPr>
      </w:pPr>
    </w:p>
    <w:p w14:paraId="033C3A18" w14:textId="77777777" w:rsidR="00445A18" w:rsidRPr="00CF2CAF" w:rsidRDefault="00445A18" w:rsidP="005F6359">
      <w:pPr>
        <w:spacing w:after="0" w:line="360" w:lineRule="auto"/>
        <w:jc w:val="both"/>
        <w:rPr>
          <w:rFonts w:ascii="Palatino Linotype" w:hAnsi="Palatino Linotype" w:cs="Arial"/>
          <w:b/>
          <w:sz w:val="24"/>
          <w:lang w:val="es-ES"/>
        </w:rPr>
      </w:pPr>
    </w:p>
    <w:p w14:paraId="388D69CF" w14:textId="10067658" w:rsidR="00445A18" w:rsidRPr="00CF2CAF" w:rsidRDefault="006E1834" w:rsidP="005F6359">
      <w:pPr>
        <w:spacing w:after="0" w:line="360" w:lineRule="auto"/>
        <w:jc w:val="both"/>
        <w:rPr>
          <w:rFonts w:ascii="Palatino Linotype" w:hAnsi="Palatino Linotype" w:cs="Arial"/>
          <w:b/>
          <w:sz w:val="24"/>
          <w:lang w:val="es-ES"/>
        </w:rPr>
      </w:pPr>
      <w:r w:rsidRPr="006E1834">
        <w:rPr>
          <w:rFonts w:ascii="Palatino Linotype" w:hAnsi="Palatino Linotype" w:cs="Arial"/>
          <w:b/>
          <w:sz w:val="24"/>
          <w:lang w:val="es-ES"/>
        </w:rPr>
        <w:lastRenderedPageBreak/>
        <w:t>00241/SE/IP/2023</w:t>
      </w:r>
      <w:r w:rsidR="00445A18" w:rsidRPr="00CF2CAF">
        <w:rPr>
          <w:rFonts w:ascii="Palatino Linotype" w:hAnsi="Palatino Linotype" w:cs="Arial"/>
          <w:b/>
          <w:sz w:val="24"/>
          <w:lang w:val="es-ES"/>
        </w:rPr>
        <w:t>:</w:t>
      </w:r>
    </w:p>
    <w:p w14:paraId="242101CB" w14:textId="18906D11" w:rsidR="00445A18" w:rsidRPr="006E1834" w:rsidRDefault="00445A18" w:rsidP="005F6359">
      <w:pPr>
        <w:spacing w:after="0"/>
        <w:ind w:left="709" w:right="567"/>
        <w:jc w:val="both"/>
        <w:rPr>
          <w:rFonts w:ascii="Palatino Linotype" w:eastAsia="Times New Roman" w:hAnsi="Palatino Linotype" w:cs="Times New Roman"/>
          <w:i/>
          <w:lang w:val="es-ES" w:eastAsia="es-ES"/>
        </w:rPr>
      </w:pPr>
      <w:r w:rsidRPr="006E1834">
        <w:rPr>
          <w:rFonts w:ascii="Palatino Linotype" w:eastAsia="Times New Roman" w:hAnsi="Palatino Linotype" w:cs="Times New Roman"/>
          <w:i/>
          <w:lang w:val="es-ES" w:eastAsia="es-ES"/>
        </w:rPr>
        <w:t>“</w:t>
      </w:r>
      <w:r w:rsidR="006E1834" w:rsidRPr="006E1834">
        <w:rPr>
          <w:rFonts w:ascii="Palatino Linotype" w:hAnsi="Palatino Linotype"/>
          <w:i/>
          <w:color w:val="000000"/>
          <w:lang w:val="es-ES"/>
        </w:rPr>
        <w:t>Se me informe de manera clara, precisa debidamente fundada y motivada (sin que se excuse en el artículo 12 de la Ley de Transparencia y Acceso a la Información Pública del Estado de México y Municipios), porque razón la C. Paulina Cruz Casas, funge como Titular de la Unidad de Transparencia si tiene plaza docente según informaron en solicitud diversa, petición que se hace con fundamento en el artículo 8 de la Constitución Política de los estado Unidos Mexicanos, para ser presentada ante otra autoridad.</w:t>
      </w:r>
      <w:r w:rsidRPr="006E1834">
        <w:rPr>
          <w:rFonts w:ascii="Palatino Linotype" w:eastAsia="Times New Roman" w:hAnsi="Palatino Linotype" w:cs="Times New Roman"/>
          <w:i/>
          <w:lang w:val="es-ES" w:eastAsia="es-ES"/>
        </w:rPr>
        <w:t>” [Sic]</w:t>
      </w:r>
    </w:p>
    <w:p w14:paraId="214EA031" w14:textId="77777777" w:rsidR="00445A18" w:rsidRPr="00CF2CAF" w:rsidRDefault="00445A18" w:rsidP="005F6359">
      <w:pPr>
        <w:spacing w:after="0" w:line="360" w:lineRule="auto"/>
        <w:jc w:val="both"/>
        <w:rPr>
          <w:rFonts w:ascii="Palatino Linotype" w:hAnsi="Palatino Linotype" w:cs="Arial"/>
          <w:b/>
          <w:sz w:val="24"/>
          <w:lang w:val="es-ES"/>
        </w:rPr>
      </w:pPr>
    </w:p>
    <w:p w14:paraId="60642A4D" w14:textId="2B9B6FF0" w:rsidR="001F7F78" w:rsidRPr="00CF2CAF" w:rsidRDefault="00662691" w:rsidP="005F6359">
      <w:pPr>
        <w:spacing w:after="0" w:line="360" w:lineRule="auto"/>
        <w:jc w:val="both"/>
        <w:rPr>
          <w:rFonts w:ascii="Palatino Linotype" w:hAnsi="Palatino Linotype" w:cs="Arial"/>
          <w:sz w:val="24"/>
          <w:lang w:val="es-ES"/>
        </w:rPr>
      </w:pPr>
      <w:r w:rsidRPr="00662691">
        <w:rPr>
          <w:rFonts w:ascii="Palatino Linotype" w:hAnsi="Palatino Linotype" w:cs="Arial"/>
          <w:b/>
          <w:sz w:val="24"/>
          <w:lang w:val="es-ES"/>
        </w:rPr>
        <w:t>00239/SE/IP/2023</w:t>
      </w:r>
    </w:p>
    <w:p w14:paraId="7DB7B625" w14:textId="1B31304A" w:rsidR="001F7F78" w:rsidRPr="00662691" w:rsidRDefault="001F7F78" w:rsidP="005F6359">
      <w:pPr>
        <w:spacing w:after="0"/>
        <w:ind w:left="709" w:right="567"/>
        <w:jc w:val="both"/>
        <w:rPr>
          <w:rFonts w:ascii="Palatino Linotype" w:eastAsia="Times New Roman" w:hAnsi="Palatino Linotype" w:cs="Times New Roman"/>
          <w:i/>
          <w:lang w:val="es-ES" w:eastAsia="es-ES"/>
        </w:rPr>
      </w:pPr>
      <w:bookmarkStart w:id="0" w:name="_Hlk93087643"/>
      <w:r w:rsidRPr="00662691">
        <w:rPr>
          <w:rFonts w:ascii="Palatino Linotype" w:eastAsia="Times New Roman" w:hAnsi="Palatino Linotype" w:cs="Times New Roman"/>
          <w:i/>
          <w:lang w:val="es-ES" w:eastAsia="es-ES"/>
        </w:rPr>
        <w:t>“</w:t>
      </w:r>
      <w:r w:rsidR="00662691" w:rsidRPr="00662691">
        <w:rPr>
          <w:rFonts w:ascii="Palatino Linotype" w:hAnsi="Palatino Linotype"/>
          <w:i/>
          <w:color w:val="000000"/>
          <w:lang w:val="es-ES"/>
        </w:rPr>
        <w:t xml:space="preserve">Se me informe de manera clara, precisa debidamente fundada y motivada (sin que se excuse en el artículo 12 de la Ley de Transparencia y Acceso a la Información Pública del Estado de México y Municipios), porque razón la C. Paulina Cruz Casas, no firma en la listas de asistencia de la Unidad de Transparencia si </w:t>
      </w:r>
      <w:proofErr w:type="spellStart"/>
      <w:r w:rsidR="00662691" w:rsidRPr="00662691">
        <w:rPr>
          <w:rFonts w:ascii="Palatino Linotype" w:hAnsi="Palatino Linotype"/>
          <w:i/>
          <w:color w:val="000000"/>
          <w:lang w:val="es-ES"/>
        </w:rPr>
        <w:t>esta</w:t>
      </w:r>
      <w:proofErr w:type="spellEnd"/>
      <w:r w:rsidR="00662691" w:rsidRPr="00662691">
        <w:rPr>
          <w:rFonts w:ascii="Palatino Linotype" w:hAnsi="Palatino Linotype"/>
          <w:i/>
          <w:color w:val="000000"/>
          <w:lang w:val="es-ES"/>
        </w:rPr>
        <w:t xml:space="preserve"> adscrita en dicha Unidad, con plaza docente y firma ella sola en lista diferente según lo informado en solicitud diversa, lo anterior lo requiero con fundamento en lo dispuesto en el artículo8 de la Constitución Política de los Estado Unidos Mexicanos para presentarle ante otra autoridad.</w:t>
      </w:r>
      <w:r w:rsidRPr="00662691">
        <w:rPr>
          <w:rFonts w:ascii="Palatino Linotype" w:eastAsia="Times New Roman" w:hAnsi="Palatino Linotype" w:cs="Times New Roman"/>
          <w:i/>
          <w:lang w:val="es-ES" w:eastAsia="es-ES"/>
        </w:rPr>
        <w:t>” [Sic]</w:t>
      </w:r>
    </w:p>
    <w:p w14:paraId="7DBA44DD" w14:textId="77777777" w:rsidR="00445A18" w:rsidRPr="00CF2CAF" w:rsidRDefault="00445A18" w:rsidP="005F6359">
      <w:pPr>
        <w:spacing w:after="0" w:line="360" w:lineRule="auto"/>
        <w:jc w:val="both"/>
        <w:rPr>
          <w:rFonts w:ascii="Palatino Linotype" w:hAnsi="Palatino Linotype" w:cs="Arial"/>
          <w:b/>
          <w:sz w:val="24"/>
          <w:lang w:val="es-ES"/>
        </w:rPr>
      </w:pPr>
    </w:p>
    <w:p w14:paraId="6DF0C3F3" w14:textId="2A53B970" w:rsidR="001F7F78" w:rsidRPr="00CF2CAF" w:rsidRDefault="00662691" w:rsidP="005F6359">
      <w:pPr>
        <w:spacing w:after="0" w:line="360" w:lineRule="auto"/>
        <w:jc w:val="both"/>
        <w:rPr>
          <w:rFonts w:ascii="Palatino Linotype" w:hAnsi="Palatino Linotype" w:cs="Arial"/>
          <w:sz w:val="24"/>
          <w:lang w:val="es-ES"/>
        </w:rPr>
      </w:pPr>
      <w:r w:rsidRPr="00662691">
        <w:rPr>
          <w:rFonts w:ascii="Palatino Linotype" w:hAnsi="Palatino Linotype" w:cs="Arial"/>
          <w:b/>
          <w:sz w:val="24"/>
          <w:lang w:val="es-ES"/>
        </w:rPr>
        <w:t>00242/SE/IP/2023</w:t>
      </w:r>
    </w:p>
    <w:p w14:paraId="489A303F" w14:textId="313F0609" w:rsidR="001F7F78" w:rsidRPr="00662691" w:rsidRDefault="001F7F78" w:rsidP="005F6359">
      <w:pPr>
        <w:spacing w:after="0"/>
        <w:ind w:left="709" w:right="567"/>
        <w:jc w:val="both"/>
        <w:rPr>
          <w:rFonts w:ascii="Palatino Linotype" w:eastAsia="Times New Roman" w:hAnsi="Palatino Linotype" w:cs="Times New Roman"/>
          <w:i/>
          <w:lang w:val="es-ES" w:eastAsia="es-ES"/>
        </w:rPr>
      </w:pPr>
      <w:r w:rsidRPr="00662691">
        <w:rPr>
          <w:rFonts w:ascii="Palatino Linotype" w:eastAsia="Times New Roman" w:hAnsi="Palatino Linotype" w:cs="Times New Roman"/>
          <w:i/>
          <w:lang w:val="es-ES" w:eastAsia="es-ES"/>
        </w:rPr>
        <w:t>“</w:t>
      </w:r>
      <w:r w:rsidR="00662691" w:rsidRPr="00662691">
        <w:rPr>
          <w:rFonts w:ascii="Palatino Linotype" w:hAnsi="Palatino Linotype"/>
          <w:i/>
          <w:color w:val="000000"/>
          <w:lang w:val="es-ES"/>
        </w:rPr>
        <w:t xml:space="preserve">Me informe el Secretario Técnico Mtro. Iker Renato Guadarrama Sánchez, de manera clara, precisa debidamente fundada y motivada (sin que se excuse en el artículo 12 de la Ley de Transparencia y Acceso a la Información Pública del Estado de México y Municipios), porque razón la permite que la C. Paulina Cruz Casas, quien funge como Titular de la Unidad de Transparencia viole la Normatividad toda vez que tiene plaza docente según informaron en solicitud diversa, ya que la normatividad señala "PROCEDIMIENTO: 022 ALTA DE SERVIDORES PÚBLICOS DOCENTES OBJETIVO: Procesar el movimiento de alta de los servidores públicos docentes que ingresan al Subsistema Educativo Estatal, con el propósito de emitir su pago quincenal y establecer, mediante su nombramiento, la relación laboral entre el servidor público docente y el Gobierno del Estado." 20301/022-08 • "A los servidores públicos sólo se les podrán asignar plazas docentes para desempeñar funciones de esta naturaleza, por lo tanto no podrán asignarse plazas docentes para desempeñar labores administrativas o viceversa. Incurre en responsabilidades quien infrinja esta disposición" petición que se </w:t>
      </w:r>
      <w:r w:rsidR="00662691" w:rsidRPr="00662691">
        <w:rPr>
          <w:rFonts w:ascii="Palatino Linotype" w:hAnsi="Palatino Linotype"/>
          <w:i/>
          <w:color w:val="000000"/>
          <w:lang w:val="es-ES"/>
        </w:rPr>
        <w:lastRenderedPageBreak/>
        <w:t xml:space="preserve">hace con fundamento en el artículo 8 de la Constitución Política </w:t>
      </w:r>
      <w:proofErr w:type="gramStart"/>
      <w:r w:rsidR="00662691" w:rsidRPr="00662691">
        <w:rPr>
          <w:rFonts w:ascii="Palatino Linotype" w:hAnsi="Palatino Linotype"/>
          <w:i/>
          <w:color w:val="000000"/>
          <w:lang w:val="es-ES"/>
        </w:rPr>
        <w:t>de los estado</w:t>
      </w:r>
      <w:proofErr w:type="gramEnd"/>
      <w:r w:rsidR="00662691" w:rsidRPr="00662691">
        <w:rPr>
          <w:rFonts w:ascii="Palatino Linotype" w:hAnsi="Palatino Linotype"/>
          <w:i/>
          <w:color w:val="000000"/>
          <w:lang w:val="es-ES"/>
        </w:rPr>
        <w:t xml:space="preserve"> Unidos Mexicanos, para ser presentada ante otra autoridad.</w:t>
      </w:r>
      <w:r w:rsidRPr="00662691">
        <w:rPr>
          <w:rFonts w:ascii="Palatino Linotype" w:eastAsia="Times New Roman" w:hAnsi="Palatino Linotype" w:cs="Times New Roman"/>
          <w:i/>
          <w:lang w:val="es-ES" w:eastAsia="es-ES"/>
        </w:rPr>
        <w:t>” [Sic]</w:t>
      </w:r>
    </w:p>
    <w:p w14:paraId="5E39BB2C" w14:textId="68FDBFB2" w:rsidR="001F7F78" w:rsidRPr="00CF2CAF" w:rsidRDefault="00662691" w:rsidP="00662691">
      <w:pPr>
        <w:tabs>
          <w:tab w:val="left" w:pos="3483"/>
        </w:tabs>
        <w:spacing w:after="0"/>
        <w:ind w:left="709" w:right="567"/>
        <w:jc w:val="both"/>
        <w:rPr>
          <w:rFonts w:ascii="Palatino Linotype" w:eastAsia="Times New Roman" w:hAnsi="Palatino Linotype" w:cs="Times New Roman"/>
          <w:i/>
          <w:sz w:val="24"/>
          <w:lang w:val="es-ES" w:eastAsia="es-ES"/>
        </w:rPr>
      </w:pPr>
      <w:r>
        <w:rPr>
          <w:rFonts w:ascii="Palatino Linotype" w:eastAsia="Times New Roman" w:hAnsi="Palatino Linotype" w:cs="Times New Roman"/>
          <w:i/>
          <w:sz w:val="24"/>
          <w:lang w:val="es-ES" w:eastAsia="es-ES"/>
        </w:rPr>
        <w:tab/>
      </w:r>
    </w:p>
    <w:p w14:paraId="7A471272" w14:textId="77777777" w:rsidR="001F7F78" w:rsidRPr="00CF2CAF" w:rsidRDefault="001F7F78" w:rsidP="005F6359">
      <w:pPr>
        <w:spacing w:after="0"/>
        <w:ind w:right="850"/>
        <w:jc w:val="both"/>
        <w:rPr>
          <w:rFonts w:ascii="Palatino Linotype" w:eastAsia="Times New Roman" w:hAnsi="Palatino Linotype" w:cs="Times New Roman"/>
          <w:i/>
          <w:sz w:val="24"/>
          <w:lang w:val="es-ES" w:eastAsia="es-ES"/>
        </w:rPr>
      </w:pPr>
    </w:p>
    <w:bookmarkEnd w:id="0"/>
    <w:p w14:paraId="139BA2EB" w14:textId="77777777" w:rsidR="001F7F78" w:rsidRPr="00CF2CAF" w:rsidRDefault="001F7F78" w:rsidP="005F6359">
      <w:pPr>
        <w:spacing w:after="0" w:line="360" w:lineRule="auto"/>
        <w:jc w:val="both"/>
        <w:rPr>
          <w:rFonts w:ascii="Palatino Linotype" w:eastAsia="Times New Roman" w:hAnsi="Palatino Linotype" w:cs="Times New Roman"/>
          <w:b/>
          <w:sz w:val="24"/>
          <w:szCs w:val="24"/>
          <w:lang w:val="es-ES" w:eastAsia="es-ES"/>
        </w:rPr>
      </w:pPr>
      <w:r w:rsidRPr="00CF2CAF">
        <w:rPr>
          <w:rFonts w:ascii="Palatino Linotype" w:eastAsia="Times New Roman" w:hAnsi="Palatino Linotype" w:cs="Times New Roman"/>
          <w:sz w:val="24"/>
          <w:szCs w:val="24"/>
          <w:lang w:val="es-ES" w:eastAsia="es-ES"/>
        </w:rPr>
        <w:t xml:space="preserve">Modalidad de entrega: </w:t>
      </w:r>
      <w:r w:rsidRPr="00CF2CAF">
        <w:rPr>
          <w:rFonts w:ascii="Palatino Linotype" w:eastAsia="Times New Roman" w:hAnsi="Palatino Linotype" w:cs="Times New Roman"/>
          <w:b/>
          <w:sz w:val="24"/>
          <w:szCs w:val="24"/>
          <w:lang w:val="es-ES" w:eastAsia="es-ES"/>
        </w:rPr>
        <w:t xml:space="preserve">a través del </w:t>
      </w:r>
      <w:r w:rsidRPr="00CF2CAF">
        <w:rPr>
          <w:rFonts w:ascii="Palatino Linotype" w:hAnsi="Palatino Linotype" w:cs="Arial"/>
          <w:b/>
          <w:sz w:val="24"/>
        </w:rPr>
        <w:t>Sistema de Acceso a la Información Mexiquense</w:t>
      </w:r>
      <w:r w:rsidRPr="00CF2CAF">
        <w:rPr>
          <w:rFonts w:ascii="Palatino Linotype" w:eastAsia="Times New Roman" w:hAnsi="Palatino Linotype" w:cs="Times New Roman"/>
          <w:b/>
          <w:sz w:val="24"/>
          <w:szCs w:val="24"/>
          <w:lang w:val="es-ES" w:eastAsia="es-ES"/>
        </w:rPr>
        <w:t xml:space="preserve"> (SAIMEX).</w:t>
      </w:r>
    </w:p>
    <w:p w14:paraId="54C5BC74" w14:textId="77777777" w:rsidR="001F7F78" w:rsidRPr="00CF2CAF" w:rsidRDefault="001F7F78" w:rsidP="005F6359">
      <w:pPr>
        <w:spacing w:after="0" w:line="360" w:lineRule="auto"/>
        <w:jc w:val="both"/>
        <w:rPr>
          <w:rFonts w:ascii="Palatino Linotype" w:hAnsi="Palatino Linotype" w:cs="Arial"/>
          <w:b/>
          <w:sz w:val="24"/>
          <w:szCs w:val="20"/>
          <w:lang w:val="es-ES"/>
        </w:rPr>
      </w:pPr>
    </w:p>
    <w:p w14:paraId="40DB98FD" w14:textId="1947EABA" w:rsidR="001F7F78" w:rsidRPr="00CF2CAF" w:rsidRDefault="00650D94" w:rsidP="005F6359">
      <w:pPr>
        <w:spacing w:after="0" w:line="360" w:lineRule="auto"/>
        <w:jc w:val="both"/>
        <w:rPr>
          <w:rFonts w:ascii="Palatino Linotype" w:hAnsi="Palatino Linotype" w:cs="Arial"/>
          <w:b/>
          <w:sz w:val="28"/>
          <w:szCs w:val="20"/>
          <w:lang w:val="es-ES"/>
        </w:rPr>
      </w:pPr>
      <w:r w:rsidRPr="00CF2CAF">
        <w:rPr>
          <w:rFonts w:ascii="Palatino Linotype" w:eastAsia="Times New Roman" w:hAnsi="Palatino Linotype" w:cs="Arial"/>
          <w:b/>
          <w:sz w:val="28"/>
          <w:szCs w:val="28"/>
          <w:lang w:val="es-ES" w:eastAsia="es-ES"/>
        </w:rPr>
        <w:t xml:space="preserve">SEGUNDO. </w:t>
      </w:r>
      <w:r w:rsidR="001F7F78" w:rsidRPr="00CF2CAF">
        <w:rPr>
          <w:rFonts w:ascii="Palatino Linotype" w:hAnsi="Palatino Linotype" w:cs="Arial"/>
          <w:b/>
          <w:sz w:val="28"/>
          <w:szCs w:val="20"/>
          <w:lang w:val="es-ES"/>
        </w:rPr>
        <w:t>De las Respuestas del Sujeto Obligado.</w:t>
      </w:r>
    </w:p>
    <w:p w14:paraId="4CC34874" w14:textId="5F58B0C2" w:rsidR="0051652E" w:rsidRPr="00CF2CAF" w:rsidRDefault="001F7F78" w:rsidP="00E15CF8">
      <w:pPr>
        <w:tabs>
          <w:tab w:val="left" w:pos="5670"/>
        </w:tabs>
        <w:spacing w:after="0" w:line="360" w:lineRule="auto"/>
        <w:jc w:val="both"/>
        <w:rPr>
          <w:rFonts w:ascii="Palatino Linotype" w:hAnsi="Palatino Linotype" w:cs="Arial"/>
          <w:sz w:val="24"/>
          <w:szCs w:val="24"/>
        </w:rPr>
      </w:pPr>
      <w:r w:rsidRPr="00CF2CAF">
        <w:rPr>
          <w:rFonts w:ascii="Palatino Linotype" w:hAnsi="Palatino Linotype" w:cs="Arial"/>
          <w:bCs/>
          <w:sz w:val="24"/>
          <w:szCs w:val="24"/>
          <w:lang w:val="es-ES"/>
        </w:rPr>
        <w:t>En fecha</w:t>
      </w:r>
      <w:r w:rsidR="00E15CF8" w:rsidRPr="00CF2CAF">
        <w:rPr>
          <w:rFonts w:ascii="Palatino Linotype" w:hAnsi="Palatino Linotype" w:cs="Arial"/>
          <w:bCs/>
          <w:sz w:val="24"/>
          <w:szCs w:val="24"/>
          <w:lang w:val="es-ES"/>
        </w:rPr>
        <w:t xml:space="preserve">s </w:t>
      </w:r>
      <w:r w:rsidR="001E3845">
        <w:rPr>
          <w:rFonts w:ascii="Palatino Linotype" w:hAnsi="Palatino Linotype" w:cs="Arial"/>
          <w:sz w:val="24"/>
          <w:szCs w:val="24"/>
          <w:lang w:val="es-ES"/>
        </w:rPr>
        <w:t>veintitrés y treinta y uno de marzo de dos mil veintitrés</w:t>
      </w:r>
      <w:r w:rsidRPr="00CF2CAF">
        <w:rPr>
          <w:rFonts w:ascii="Palatino Linotype" w:hAnsi="Palatino Linotype" w:cs="Arial"/>
          <w:sz w:val="24"/>
          <w:szCs w:val="24"/>
          <w:lang w:val="es-ES"/>
        </w:rPr>
        <w:t xml:space="preserve">, </w:t>
      </w:r>
      <w:r w:rsidRPr="00CF2CAF">
        <w:rPr>
          <w:rFonts w:ascii="Palatino Linotype" w:hAnsi="Palatino Linotype" w:cs="Arial"/>
          <w:sz w:val="24"/>
          <w:szCs w:val="24"/>
        </w:rPr>
        <w:t xml:space="preserve">el </w:t>
      </w:r>
      <w:r w:rsidRPr="00CF2CAF">
        <w:rPr>
          <w:rFonts w:ascii="Palatino Linotype" w:hAnsi="Palatino Linotype" w:cs="Arial"/>
          <w:b/>
          <w:sz w:val="24"/>
          <w:szCs w:val="24"/>
        </w:rPr>
        <w:t>Sujeto Obligado</w:t>
      </w:r>
      <w:r w:rsidRPr="00CF2CAF">
        <w:rPr>
          <w:rFonts w:ascii="Palatino Linotype" w:hAnsi="Palatino Linotype" w:cs="Arial"/>
          <w:sz w:val="24"/>
          <w:szCs w:val="24"/>
        </w:rPr>
        <w:t xml:space="preserve"> dio respuestas a las solicitudes de información en los siguientes términos: </w:t>
      </w:r>
    </w:p>
    <w:p w14:paraId="7ABF6001" w14:textId="77777777" w:rsidR="0051652E" w:rsidRPr="00CF2CAF" w:rsidRDefault="0051652E" w:rsidP="005F6359">
      <w:pPr>
        <w:spacing w:after="0" w:line="240" w:lineRule="auto"/>
        <w:ind w:right="567"/>
        <w:jc w:val="both"/>
        <w:rPr>
          <w:rFonts w:ascii="Palatino Linotype" w:hAnsi="Palatino Linotype" w:cs="Arial"/>
          <w:b/>
          <w:sz w:val="24"/>
          <w:lang w:val="es-ES"/>
        </w:rPr>
      </w:pPr>
    </w:p>
    <w:p w14:paraId="1AD30CB6" w14:textId="77777777" w:rsidR="0051652E" w:rsidRPr="00CF2CAF" w:rsidRDefault="0051652E" w:rsidP="005F6359">
      <w:pPr>
        <w:spacing w:after="0" w:line="240" w:lineRule="auto"/>
        <w:ind w:right="567"/>
        <w:jc w:val="both"/>
        <w:rPr>
          <w:rFonts w:ascii="Palatino Linotype" w:hAnsi="Palatino Linotype" w:cs="Arial"/>
          <w:b/>
          <w:sz w:val="24"/>
          <w:lang w:val="es-ES"/>
        </w:rPr>
      </w:pPr>
    </w:p>
    <w:p w14:paraId="2D9B6FD2" w14:textId="63A8488D" w:rsidR="0051652E" w:rsidRPr="00CF2CAF" w:rsidRDefault="00052BE5" w:rsidP="005F6359">
      <w:pPr>
        <w:spacing w:after="0" w:line="240" w:lineRule="auto"/>
        <w:ind w:right="567"/>
        <w:jc w:val="both"/>
        <w:rPr>
          <w:rFonts w:ascii="Palatino Linotype" w:hAnsi="Palatino Linotype" w:cs="Arial"/>
          <w:b/>
          <w:sz w:val="24"/>
          <w:lang w:val="es-ES"/>
        </w:rPr>
      </w:pPr>
      <w:r w:rsidRPr="00052BE5">
        <w:rPr>
          <w:rFonts w:ascii="Palatino Linotype" w:hAnsi="Palatino Linotype" w:cs="Arial"/>
          <w:b/>
          <w:sz w:val="24"/>
          <w:lang w:val="es-ES"/>
        </w:rPr>
        <w:t>00241/SE/IP/2023</w:t>
      </w:r>
    </w:p>
    <w:p w14:paraId="6565188B" w14:textId="77777777" w:rsidR="00052BE5" w:rsidRPr="00052BE5" w:rsidRDefault="001F7F78" w:rsidP="00052BE5">
      <w:pPr>
        <w:spacing w:after="0" w:line="240" w:lineRule="auto"/>
        <w:ind w:left="709" w:right="567"/>
        <w:jc w:val="right"/>
        <w:rPr>
          <w:rFonts w:ascii="Palatino Linotype" w:hAnsi="Palatino Linotype" w:cs="Arial"/>
          <w:i/>
          <w:iCs/>
          <w:sz w:val="24"/>
          <w:szCs w:val="20"/>
          <w:lang w:val="es-ES"/>
        </w:rPr>
      </w:pPr>
      <w:r w:rsidRPr="00CF2CAF">
        <w:rPr>
          <w:rFonts w:ascii="Palatino Linotype" w:hAnsi="Palatino Linotype" w:cs="Arial"/>
          <w:i/>
          <w:iCs/>
          <w:sz w:val="24"/>
          <w:szCs w:val="20"/>
          <w:lang w:val="es-ES"/>
        </w:rPr>
        <w:t>“</w:t>
      </w:r>
      <w:r w:rsidR="00052BE5" w:rsidRPr="00052BE5">
        <w:rPr>
          <w:rFonts w:ascii="Palatino Linotype" w:hAnsi="Palatino Linotype" w:cs="Arial"/>
          <w:i/>
          <w:iCs/>
          <w:sz w:val="24"/>
          <w:szCs w:val="20"/>
          <w:lang w:val="es-ES"/>
        </w:rPr>
        <w:t>Folio de la solicitud: 00241/SE/IP/2023</w:t>
      </w:r>
    </w:p>
    <w:p w14:paraId="59B5828A" w14:textId="77777777" w:rsidR="00052BE5" w:rsidRDefault="00052BE5" w:rsidP="00052BE5">
      <w:pPr>
        <w:spacing w:after="0" w:line="240" w:lineRule="auto"/>
        <w:ind w:left="709" w:right="567"/>
        <w:jc w:val="both"/>
        <w:rPr>
          <w:rFonts w:ascii="Palatino Linotype" w:hAnsi="Palatino Linotype" w:cs="Arial"/>
          <w:i/>
          <w:iCs/>
          <w:sz w:val="24"/>
          <w:szCs w:val="20"/>
          <w:lang w:val="es-ES"/>
        </w:rPr>
      </w:pPr>
    </w:p>
    <w:p w14:paraId="726B6F06" w14:textId="77777777" w:rsidR="00052BE5" w:rsidRPr="00052BE5" w:rsidRDefault="00052BE5" w:rsidP="00052BE5">
      <w:pPr>
        <w:spacing w:after="0" w:line="240" w:lineRule="auto"/>
        <w:ind w:left="709" w:right="567"/>
        <w:jc w:val="both"/>
        <w:rPr>
          <w:rFonts w:ascii="Palatino Linotype" w:hAnsi="Palatino Linotype" w:cs="Arial"/>
          <w:i/>
          <w:iCs/>
          <w:sz w:val="24"/>
          <w:szCs w:val="20"/>
          <w:lang w:val="es-ES"/>
        </w:rPr>
      </w:pPr>
      <w:r w:rsidRPr="00052BE5">
        <w:rPr>
          <w:rFonts w:ascii="Palatino Linotype" w:hAnsi="Palatino Linotype" w:cs="Arial"/>
          <w:i/>
          <w:iCs/>
          <w:sz w:val="24"/>
          <w:szCs w:val="20"/>
          <w:lang w:val="es-ES"/>
        </w:rPr>
        <w:t>Toluca, México a treinta de marzo de 2023 Nombre del solicitante: Legal Jurídico Trámite Folio de la solicitud: 00241/SE/IP/2023 Con fundamento en los artículos 53 fracciones II, V y VI y 163 de la Ley de Transparencia y Acceso a la Información Pública del Estado de México y Municipios, en respuesta a su solicitud de información se adjunta el Acuerdo de respuesta de fecha 30 de marzo de dos mil veintitrés, asimismo, se anexan los archivos que contienen la información remitida por el Servidor Público Habilitado responsable de generar la información. A T E N T A M E N T E L.C. Paulina Cruz Casas Titular de la Unidad de Transparencia Secretaría de Educación</w:t>
      </w:r>
    </w:p>
    <w:p w14:paraId="235DDFA5" w14:textId="77777777" w:rsidR="00052BE5" w:rsidRDefault="00052BE5" w:rsidP="00052BE5">
      <w:pPr>
        <w:spacing w:after="0" w:line="240" w:lineRule="auto"/>
        <w:ind w:left="709" w:right="567"/>
        <w:jc w:val="both"/>
        <w:rPr>
          <w:rFonts w:ascii="Palatino Linotype" w:hAnsi="Palatino Linotype" w:cs="Arial"/>
          <w:i/>
          <w:iCs/>
          <w:sz w:val="24"/>
          <w:szCs w:val="20"/>
          <w:lang w:val="es-ES"/>
        </w:rPr>
      </w:pPr>
    </w:p>
    <w:p w14:paraId="1E8F33EA" w14:textId="77777777" w:rsidR="00052BE5" w:rsidRPr="00052BE5" w:rsidRDefault="00052BE5" w:rsidP="00052BE5">
      <w:pPr>
        <w:spacing w:after="0" w:line="240" w:lineRule="auto"/>
        <w:ind w:left="709" w:right="567"/>
        <w:jc w:val="both"/>
        <w:rPr>
          <w:rFonts w:ascii="Palatino Linotype" w:hAnsi="Palatino Linotype" w:cs="Arial"/>
          <w:i/>
          <w:iCs/>
          <w:sz w:val="24"/>
          <w:szCs w:val="20"/>
          <w:lang w:val="es-ES"/>
        </w:rPr>
      </w:pPr>
      <w:r w:rsidRPr="00052BE5">
        <w:rPr>
          <w:rFonts w:ascii="Palatino Linotype" w:hAnsi="Palatino Linotype" w:cs="Arial"/>
          <w:i/>
          <w:iCs/>
          <w:sz w:val="24"/>
          <w:szCs w:val="20"/>
          <w:lang w:val="es-ES"/>
        </w:rPr>
        <w:t>ATENTAMENTE</w:t>
      </w:r>
    </w:p>
    <w:p w14:paraId="43B24E8A" w14:textId="76C75FDC" w:rsidR="001F7F78" w:rsidRPr="00CF2CAF" w:rsidRDefault="00052BE5" w:rsidP="00052BE5">
      <w:pPr>
        <w:spacing w:after="0" w:line="240" w:lineRule="auto"/>
        <w:ind w:left="709" w:right="567"/>
        <w:jc w:val="both"/>
        <w:rPr>
          <w:rFonts w:ascii="Palatino Linotype" w:hAnsi="Palatino Linotype" w:cs="Arial"/>
          <w:i/>
          <w:iCs/>
          <w:sz w:val="24"/>
          <w:szCs w:val="20"/>
          <w:lang w:val="es-ES"/>
        </w:rPr>
      </w:pPr>
      <w:r w:rsidRPr="00052BE5">
        <w:rPr>
          <w:rFonts w:ascii="Palatino Linotype" w:hAnsi="Palatino Linotype" w:cs="Arial"/>
          <w:i/>
          <w:iCs/>
          <w:sz w:val="24"/>
          <w:szCs w:val="20"/>
          <w:lang w:val="es-ES"/>
        </w:rPr>
        <w:t>L.C. Paulina Cruz Casas</w:t>
      </w:r>
      <w:r w:rsidR="001F7F78" w:rsidRPr="00CF2CAF">
        <w:rPr>
          <w:rFonts w:ascii="Palatino Linotype" w:hAnsi="Palatino Linotype" w:cs="Arial"/>
          <w:i/>
          <w:iCs/>
          <w:sz w:val="24"/>
          <w:szCs w:val="20"/>
          <w:lang w:val="es-ES"/>
        </w:rPr>
        <w:t>”</w:t>
      </w:r>
    </w:p>
    <w:p w14:paraId="2A7BCB17" w14:textId="77777777" w:rsidR="001F7F78" w:rsidRPr="00CF2CAF" w:rsidRDefault="001F7F78" w:rsidP="005F6359">
      <w:pPr>
        <w:spacing w:after="0" w:line="240" w:lineRule="auto"/>
        <w:ind w:left="567"/>
        <w:jc w:val="both"/>
        <w:rPr>
          <w:rFonts w:ascii="Palatino Linotype" w:hAnsi="Palatino Linotype" w:cs="Arial"/>
          <w:i/>
          <w:iCs/>
          <w:sz w:val="24"/>
          <w:szCs w:val="20"/>
          <w:lang w:val="es-ES"/>
        </w:rPr>
      </w:pPr>
    </w:p>
    <w:p w14:paraId="6A2B0BB7" w14:textId="656F7DED" w:rsidR="001F7F78" w:rsidRPr="00CF2CAF" w:rsidRDefault="001F7F78" w:rsidP="005F6359">
      <w:pPr>
        <w:spacing w:after="0" w:line="360" w:lineRule="auto"/>
        <w:jc w:val="both"/>
        <w:rPr>
          <w:rFonts w:ascii="Palatino Linotype" w:hAnsi="Palatino Linotype" w:cs="Arial"/>
          <w:sz w:val="24"/>
          <w:szCs w:val="24"/>
        </w:rPr>
      </w:pPr>
      <w:r w:rsidRPr="00CF2CAF">
        <w:rPr>
          <w:rFonts w:ascii="Palatino Linotype" w:hAnsi="Palatino Linotype" w:cs="Arial"/>
          <w:sz w:val="24"/>
          <w:szCs w:val="24"/>
        </w:rPr>
        <w:t xml:space="preserve">El Sujeto Obligado adjuntó a su respuesta </w:t>
      </w:r>
      <w:r w:rsidR="00052BE5">
        <w:rPr>
          <w:rFonts w:ascii="Palatino Linotype" w:hAnsi="Palatino Linotype" w:cs="Arial"/>
          <w:sz w:val="24"/>
          <w:szCs w:val="24"/>
        </w:rPr>
        <w:t>los archivos electrónicos determinados</w:t>
      </w:r>
      <w:r w:rsidRPr="00CF2CAF">
        <w:rPr>
          <w:rFonts w:ascii="Palatino Linotype" w:hAnsi="Palatino Linotype" w:cs="Arial"/>
          <w:sz w:val="24"/>
          <w:szCs w:val="24"/>
        </w:rPr>
        <w:t xml:space="preserve"> </w:t>
      </w:r>
      <w:r w:rsidRPr="009D5BC6">
        <w:rPr>
          <w:rFonts w:ascii="Palatino Linotype" w:hAnsi="Palatino Linotype" w:cs="Arial"/>
          <w:b/>
          <w:sz w:val="24"/>
          <w:szCs w:val="24"/>
        </w:rPr>
        <w:t>“</w:t>
      </w:r>
      <w:r w:rsidR="00052BE5" w:rsidRPr="009D5BC6">
        <w:rPr>
          <w:rFonts w:ascii="Palatino Linotype" w:hAnsi="Palatino Linotype" w:cs="Arial"/>
          <w:b/>
          <w:sz w:val="24"/>
          <w:szCs w:val="24"/>
        </w:rPr>
        <w:t>Respuesta UT sol. 00241 31032023.pdf</w:t>
      </w:r>
      <w:r w:rsidRPr="009D5BC6">
        <w:rPr>
          <w:rFonts w:ascii="Palatino Linotype" w:hAnsi="Palatino Linotype" w:cs="Arial"/>
          <w:b/>
          <w:sz w:val="24"/>
          <w:szCs w:val="24"/>
        </w:rPr>
        <w:t>”</w:t>
      </w:r>
      <w:r w:rsidR="00052BE5" w:rsidRPr="009D5BC6">
        <w:rPr>
          <w:rFonts w:ascii="Palatino Linotype" w:hAnsi="Palatino Linotype" w:cs="Arial"/>
          <w:b/>
          <w:sz w:val="24"/>
          <w:szCs w:val="24"/>
        </w:rPr>
        <w:t xml:space="preserve">, “Anexo I Certificado Competencia </w:t>
      </w:r>
      <w:r w:rsidR="00052BE5" w:rsidRPr="009D5BC6">
        <w:rPr>
          <w:rFonts w:ascii="Palatino Linotype" w:hAnsi="Palatino Linotype" w:cs="Arial"/>
          <w:b/>
          <w:sz w:val="24"/>
          <w:szCs w:val="24"/>
        </w:rPr>
        <w:lastRenderedPageBreak/>
        <w:t>Laboral.pdf” y “Anexo II Nombramiento Paulina Cruz Casas.pdf”</w:t>
      </w:r>
      <w:r w:rsidRPr="009D5BC6">
        <w:rPr>
          <w:rFonts w:ascii="Palatino Linotype" w:hAnsi="Palatino Linotype" w:cs="Arial"/>
          <w:b/>
          <w:sz w:val="24"/>
          <w:szCs w:val="24"/>
        </w:rPr>
        <w:t>,</w:t>
      </w:r>
      <w:r w:rsidRPr="00CF2CAF">
        <w:rPr>
          <w:rFonts w:ascii="Palatino Linotype" w:hAnsi="Palatino Linotype" w:cs="Arial"/>
          <w:sz w:val="24"/>
          <w:szCs w:val="24"/>
        </w:rPr>
        <w:t xml:space="preserve"> de</w:t>
      </w:r>
      <w:r w:rsidR="009D5BC6">
        <w:rPr>
          <w:rFonts w:ascii="Palatino Linotype" w:hAnsi="Palatino Linotype" w:cs="Arial"/>
          <w:sz w:val="24"/>
          <w:szCs w:val="24"/>
        </w:rPr>
        <w:t xml:space="preserve"> </w:t>
      </w:r>
      <w:r w:rsidRPr="00CF2CAF">
        <w:rPr>
          <w:rFonts w:ascii="Palatino Linotype" w:hAnsi="Palatino Linotype" w:cs="Arial"/>
          <w:sz w:val="24"/>
          <w:szCs w:val="24"/>
        </w:rPr>
        <w:t>l</w:t>
      </w:r>
      <w:r w:rsidR="009D5BC6">
        <w:rPr>
          <w:rFonts w:ascii="Palatino Linotype" w:hAnsi="Palatino Linotype" w:cs="Arial"/>
          <w:sz w:val="24"/>
          <w:szCs w:val="24"/>
        </w:rPr>
        <w:t>os</w:t>
      </w:r>
      <w:r w:rsidRPr="00CF2CAF">
        <w:rPr>
          <w:rFonts w:ascii="Palatino Linotype" w:hAnsi="Palatino Linotype" w:cs="Arial"/>
          <w:sz w:val="24"/>
          <w:szCs w:val="24"/>
        </w:rPr>
        <w:t xml:space="preserve"> cual</w:t>
      </w:r>
      <w:r w:rsidR="009D5BC6">
        <w:rPr>
          <w:rFonts w:ascii="Palatino Linotype" w:hAnsi="Palatino Linotype" w:cs="Arial"/>
          <w:sz w:val="24"/>
          <w:szCs w:val="24"/>
        </w:rPr>
        <w:t>es</w:t>
      </w:r>
      <w:r w:rsidRPr="00CF2CAF">
        <w:rPr>
          <w:rFonts w:ascii="Palatino Linotype" w:hAnsi="Palatino Linotype" w:cs="Arial"/>
          <w:sz w:val="24"/>
          <w:szCs w:val="24"/>
        </w:rPr>
        <w:t xml:space="preserve"> se hará mérito de su estudio más adelante.</w:t>
      </w:r>
    </w:p>
    <w:p w14:paraId="0FB107DC" w14:textId="77777777" w:rsidR="00E15CF8" w:rsidRPr="00CF2CAF" w:rsidRDefault="00E15CF8" w:rsidP="005F6359">
      <w:pPr>
        <w:spacing w:after="0" w:line="240" w:lineRule="auto"/>
        <w:jc w:val="both"/>
        <w:rPr>
          <w:rFonts w:ascii="Palatino Linotype" w:hAnsi="Palatino Linotype" w:cs="Arial"/>
          <w:i/>
          <w:iCs/>
          <w:sz w:val="24"/>
          <w:szCs w:val="20"/>
          <w:lang w:val="es-ES"/>
        </w:rPr>
      </w:pPr>
    </w:p>
    <w:p w14:paraId="511F265E" w14:textId="63AB99F4" w:rsidR="0051652E" w:rsidRPr="00CF2CAF" w:rsidRDefault="009D5BC6" w:rsidP="005F6359">
      <w:pPr>
        <w:spacing w:after="0" w:line="240" w:lineRule="auto"/>
        <w:ind w:right="567"/>
        <w:jc w:val="both"/>
        <w:rPr>
          <w:rFonts w:ascii="Palatino Linotype" w:hAnsi="Palatino Linotype" w:cs="Arial"/>
          <w:b/>
          <w:iCs/>
          <w:sz w:val="24"/>
          <w:szCs w:val="20"/>
          <w:lang w:val="es-ES"/>
        </w:rPr>
      </w:pPr>
      <w:r w:rsidRPr="009D5BC6">
        <w:rPr>
          <w:rFonts w:ascii="Palatino Linotype" w:hAnsi="Palatino Linotype" w:cs="Arial"/>
          <w:b/>
          <w:sz w:val="24"/>
          <w:lang w:val="es-ES"/>
        </w:rPr>
        <w:t>00239/SE/IP/2023</w:t>
      </w:r>
      <w:r w:rsidR="0051652E" w:rsidRPr="00CF2CAF">
        <w:rPr>
          <w:rFonts w:ascii="Palatino Linotype" w:hAnsi="Palatino Linotype" w:cs="Arial"/>
          <w:b/>
          <w:sz w:val="24"/>
          <w:lang w:val="es-ES"/>
        </w:rPr>
        <w:t xml:space="preserve">: </w:t>
      </w:r>
    </w:p>
    <w:p w14:paraId="330FB4FF" w14:textId="77777777" w:rsidR="001F7F78" w:rsidRPr="00CF2CAF" w:rsidRDefault="001F7F78" w:rsidP="005F6359">
      <w:pPr>
        <w:spacing w:after="0" w:line="240" w:lineRule="auto"/>
        <w:ind w:right="567"/>
        <w:jc w:val="both"/>
        <w:rPr>
          <w:rFonts w:ascii="Palatino Linotype" w:hAnsi="Palatino Linotype" w:cs="Arial"/>
          <w:iCs/>
          <w:sz w:val="24"/>
          <w:szCs w:val="20"/>
          <w:lang w:val="es-ES"/>
        </w:rPr>
      </w:pPr>
    </w:p>
    <w:p w14:paraId="32B0F873" w14:textId="77777777" w:rsidR="009D5BC6" w:rsidRPr="009D5BC6" w:rsidRDefault="001F7F78" w:rsidP="009D5BC6">
      <w:pPr>
        <w:spacing w:after="0" w:line="240" w:lineRule="auto"/>
        <w:ind w:left="709" w:right="567"/>
        <w:jc w:val="right"/>
        <w:rPr>
          <w:rFonts w:ascii="Palatino Linotype" w:hAnsi="Palatino Linotype" w:cs="Arial"/>
          <w:i/>
          <w:iCs/>
          <w:sz w:val="24"/>
          <w:szCs w:val="20"/>
          <w:lang w:val="es-ES"/>
        </w:rPr>
      </w:pPr>
      <w:r w:rsidRPr="00CF2CAF">
        <w:rPr>
          <w:rFonts w:ascii="Palatino Linotype" w:hAnsi="Palatino Linotype" w:cs="Arial"/>
          <w:i/>
          <w:iCs/>
          <w:sz w:val="24"/>
          <w:szCs w:val="20"/>
          <w:lang w:val="es-ES"/>
        </w:rPr>
        <w:t>“</w:t>
      </w:r>
      <w:r w:rsidR="009D5BC6" w:rsidRPr="009D5BC6">
        <w:rPr>
          <w:rFonts w:ascii="Palatino Linotype" w:hAnsi="Palatino Linotype" w:cs="Arial"/>
          <w:i/>
          <w:iCs/>
          <w:sz w:val="24"/>
          <w:szCs w:val="20"/>
          <w:lang w:val="es-ES"/>
        </w:rPr>
        <w:t>Folio de la solicitud: 00239/SE/IP/2023</w:t>
      </w:r>
    </w:p>
    <w:p w14:paraId="16474259" w14:textId="77777777" w:rsidR="009D5BC6" w:rsidRDefault="009D5BC6" w:rsidP="009D5BC6">
      <w:pPr>
        <w:spacing w:after="0" w:line="240" w:lineRule="auto"/>
        <w:ind w:left="709" w:right="567"/>
        <w:jc w:val="both"/>
        <w:rPr>
          <w:rFonts w:ascii="Palatino Linotype" w:hAnsi="Palatino Linotype" w:cs="Arial"/>
          <w:i/>
          <w:iCs/>
          <w:sz w:val="24"/>
          <w:szCs w:val="20"/>
          <w:lang w:val="es-ES"/>
        </w:rPr>
      </w:pPr>
    </w:p>
    <w:p w14:paraId="4A381C15" w14:textId="77777777" w:rsidR="009D5BC6" w:rsidRPr="009D5BC6" w:rsidRDefault="009D5BC6" w:rsidP="009D5BC6">
      <w:pPr>
        <w:spacing w:after="0" w:line="240" w:lineRule="auto"/>
        <w:ind w:left="709" w:right="567"/>
        <w:jc w:val="both"/>
        <w:rPr>
          <w:rFonts w:ascii="Palatino Linotype" w:hAnsi="Palatino Linotype" w:cs="Arial"/>
          <w:i/>
          <w:iCs/>
          <w:sz w:val="24"/>
          <w:szCs w:val="20"/>
          <w:lang w:val="es-ES"/>
        </w:rPr>
      </w:pPr>
      <w:r w:rsidRPr="009D5BC6">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C9102C" w14:textId="77777777" w:rsidR="009D5BC6" w:rsidRDefault="009D5BC6" w:rsidP="009D5BC6">
      <w:pPr>
        <w:spacing w:after="0" w:line="240" w:lineRule="auto"/>
        <w:ind w:left="709" w:right="567"/>
        <w:jc w:val="both"/>
        <w:rPr>
          <w:rFonts w:ascii="Palatino Linotype" w:hAnsi="Palatino Linotype" w:cs="Arial"/>
          <w:i/>
          <w:iCs/>
          <w:sz w:val="24"/>
          <w:szCs w:val="20"/>
          <w:lang w:val="es-ES"/>
        </w:rPr>
      </w:pPr>
    </w:p>
    <w:p w14:paraId="659A3655" w14:textId="77777777" w:rsidR="009D5BC6" w:rsidRPr="009D5BC6" w:rsidRDefault="009D5BC6" w:rsidP="009D5BC6">
      <w:pPr>
        <w:spacing w:after="0" w:line="240" w:lineRule="auto"/>
        <w:ind w:left="709" w:right="567"/>
        <w:jc w:val="both"/>
        <w:rPr>
          <w:rFonts w:ascii="Palatino Linotype" w:hAnsi="Palatino Linotype" w:cs="Arial"/>
          <w:i/>
          <w:iCs/>
          <w:sz w:val="24"/>
          <w:szCs w:val="20"/>
          <w:lang w:val="es-ES"/>
        </w:rPr>
      </w:pPr>
      <w:r w:rsidRPr="009D5BC6">
        <w:rPr>
          <w:rFonts w:ascii="Palatino Linotype" w:hAnsi="Palatino Linotype" w:cs="Arial"/>
          <w:i/>
          <w:iCs/>
          <w:sz w:val="24"/>
          <w:szCs w:val="20"/>
          <w:lang w:val="es-ES"/>
        </w:rPr>
        <w:t>Toluca, México a 23 de marzo de 2023 Folio de la solicitud: 00239/SE/IP/2023 Con fundamento en los artículos 53 fracciones II, V y VI y 163 de la Ley de Transparencia y Acceso a la Información Pública del Estado de México y Municipios, en respuesta a su solicitud de información se adjunta el Acuerdo de respuesta de fecha 23 de marzo de dos mil veintitrés, asimismo, se anexan los archivos que contienen la información remitida por el Servidor Público Habilitado responsable de generar la información. A T E N T A M E N T E L.C. Paulina Cruz Casas Titular de la Unidad de Transparencia Secretaría de Educación</w:t>
      </w:r>
    </w:p>
    <w:p w14:paraId="2A7E3889" w14:textId="77777777" w:rsidR="009D5BC6" w:rsidRDefault="009D5BC6" w:rsidP="009D5BC6">
      <w:pPr>
        <w:spacing w:after="0" w:line="240" w:lineRule="auto"/>
        <w:ind w:left="709" w:right="567"/>
        <w:jc w:val="both"/>
        <w:rPr>
          <w:rFonts w:ascii="Palatino Linotype" w:hAnsi="Palatino Linotype" w:cs="Arial"/>
          <w:i/>
          <w:iCs/>
          <w:sz w:val="24"/>
          <w:szCs w:val="20"/>
          <w:lang w:val="es-ES"/>
        </w:rPr>
      </w:pPr>
    </w:p>
    <w:p w14:paraId="68233983" w14:textId="77777777" w:rsidR="009D5BC6" w:rsidRPr="009D5BC6" w:rsidRDefault="009D5BC6" w:rsidP="009D5BC6">
      <w:pPr>
        <w:spacing w:after="0" w:line="240" w:lineRule="auto"/>
        <w:ind w:left="709" w:right="567"/>
        <w:jc w:val="both"/>
        <w:rPr>
          <w:rFonts w:ascii="Palatino Linotype" w:hAnsi="Palatino Linotype" w:cs="Arial"/>
          <w:i/>
          <w:iCs/>
          <w:sz w:val="24"/>
          <w:szCs w:val="20"/>
          <w:lang w:val="es-ES"/>
        </w:rPr>
      </w:pPr>
      <w:r w:rsidRPr="009D5BC6">
        <w:rPr>
          <w:rFonts w:ascii="Palatino Linotype" w:hAnsi="Palatino Linotype" w:cs="Arial"/>
          <w:i/>
          <w:iCs/>
          <w:sz w:val="24"/>
          <w:szCs w:val="20"/>
          <w:lang w:val="es-ES"/>
        </w:rPr>
        <w:t>ATENTAMENTE</w:t>
      </w:r>
    </w:p>
    <w:p w14:paraId="09AB014A" w14:textId="2A62403E" w:rsidR="001F7F78" w:rsidRPr="00CF2CAF" w:rsidRDefault="009D5BC6" w:rsidP="009D5BC6">
      <w:pPr>
        <w:spacing w:after="0" w:line="240" w:lineRule="auto"/>
        <w:ind w:left="709" w:right="567"/>
        <w:jc w:val="both"/>
        <w:rPr>
          <w:rFonts w:ascii="Palatino Linotype" w:hAnsi="Palatino Linotype" w:cs="Arial"/>
          <w:i/>
          <w:iCs/>
          <w:sz w:val="24"/>
          <w:szCs w:val="20"/>
          <w:lang w:val="es-ES"/>
        </w:rPr>
      </w:pPr>
      <w:r w:rsidRPr="009D5BC6">
        <w:rPr>
          <w:rFonts w:ascii="Palatino Linotype" w:hAnsi="Palatino Linotype" w:cs="Arial"/>
          <w:i/>
          <w:iCs/>
          <w:sz w:val="24"/>
          <w:szCs w:val="20"/>
          <w:lang w:val="es-ES"/>
        </w:rPr>
        <w:t>L.C. Paulina Cruz Casas</w:t>
      </w:r>
      <w:r w:rsidR="001F7F78" w:rsidRPr="00CF2CAF">
        <w:rPr>
          <w:rFonts w:ascii="Palatino Linotype" w:hAnsi="Palatino Linotype" w:cs="Arial"/>
          <w:i/>
          <w:iCs/>
          <w:sz w:val="24"/>
          <w:szCs w:val="20"/>
          <w:lang w:val="es-ES"/>
        </w:rPr>
        <w:t>”</w:t>
      </w:r>
    </w:p>
    <w:p w14:paraId="005D20D8" w14:textId="77777777" w:rsidR="001F7F78" w:rsidRPr="00CF2CAF" w:rsidRDefault="001F7F78" w:rsidP="005F6359">
      <w:pPr>
        <w:spacing w:after="0" w:line="240" w:lineRule="auto"/>
        <w:ind w:left="567"/>
        <w:jc w:val="both"/>
        <w:rPr>
          <w:rFonts w:ascii="Palatino Linotype" w:hAnsi="Palatino Linotype" w:cs="Arial"/>
          <w:i/>
          <w:iCs/>
          <w:sz w:val="24"/>
          <w:szCs w:val="20"/>
          <w:lang w:val="es-ES"/>
        </w:rPr>
      </w:pPr>
    </w:p>
    <w:p w14:paraId="0FC1B159" w14:textId="61856AC4" w:rsidR="001F7F78" w:rsidRPr="00CF2CAF" w:rsidRDefault="001F7F78" w:rsidP="009D5BC6">
      <w:pPr>
        <w:spacing w:after="0" w:line="480" w:lineRule="auto"/>
        <w:jc w:val="both"/>
        <w:rPr>
          <w:rFonts w:ascii="Palatino Linotype" w:hAnsi="Palatino Linotype" w:cs="Arial"/>
          <w:sz w:val="24"/>
          <w:szCs w:val="24"/>
        </w:rPr>
      </w:pPr>
      <w:r w:rsidRPr="00CF2CAF">
        <w:rPr>
          <w:rFonts w:ascii="Palatino Linotype" w:hAnsi="Palatino Linotype" w:cs="Arial"/>
          <w:sz w:val="24"/>
          <w:szCs w:val="24"/>
        </w:rPr>
        <w:t xml:space="preserve">El Sujeto Obligado adjuntó a su respuesta </w:t>
      </w:r>
      <w:r w:rsidR="009D5BC6">
        <w:rPr>
          <w:rFonts w:ascii="Palatino Linotype" w:hAnsi="Palatino Linotype" w:cs="Arial"/>
          <w:sz w:val="24"/>
          <w:szCs w:val="24"/>
        </w:rPr>
        <w:t>los archivos electrónicos denominados</w:t>
      </w:r>
      <w:r w:rsidRPr="00CF2CAF">
        <w:rPr>
          <w:rFonts w:ascii="Palatino Linotype" w:hAnsi="Palatino Linotype" w:cs="Arial"/>
          <w:sz w:val="24"/>
          <w:szCs w:val="24"/>
        </w:rPr>
        <w:t xml:space="preserve"> </w:t>
      </w:r>
      <w:r w:rsidRPr="009D5BC6">
        <w:rPr>
          <w:rFonts w:ascii="Palatino Linotype" w:hAnsi="Palatino Linotype" w:cs="Arial"/>
          <w:b/>
          <w:sz w:val="24"/>
          <w:szCs w:val="24"/>
        </w:rPr>
        <w:t>“</w:t>
      </w:r>
      <w:r w:rsidR="009D5BC6" w:rsidRPr="009D5BC6">
        <w:rPr>
          <w:rFonts w:ascii="Palatino Linotype" w:hAnsi="Palatino Linotype" w:cs="Arial"/>
          <w:b/>
          <w:sz w:val="24"/>
          <w:szCs w:val="24"/>
        </w:rPr>
        <w:t>Oficio respuesta SPH solicitud acumulados.pdf</w:t>
      </w:r>
      <w:r w:rsidRPr="009D5BC6">
        <w:rPr>
          <w:rFonts w:ascii="Palatino Linotype" w:hAnsi="Palatino Linotype" w:cs="Arial"/>
          <w:b/>
          <w:sz w:val="24"/>
          <w:szCs w:val="24"/>
        </w:rPr>
        <w:t>”</w:t>
      </w:r>
      <w:r w:rsidR="009D5BC6">
        <w:rPr>
          <w:rFonts w:ascii="Palatino Linotype" w:hAnsi="Palatino Linotype" w:cs="Arial"/>
          <w:b/>
          <w:sz w:val="24"/>
          <w:szCs w:val="24"/>
        </w:rPr>
        <w:t>, “</w:t>
      </w:r>
      <w:r w:rsidR="009D5BC6" w:rsidRPr="009D5BC6">
        <w:rPr>
          <w:rFonts w:ascii="Palatino Linotype" w:hAnsi="Palatino Linotype" w:cs="Arial"/>
          <w:b/>
          <w:sz w:val="24"/>
          <w:szCs w:val="24"/>
        </w:rPr>
        <w:t>Oficio respuesta solicitud 00239 658.pdf</w:t>
      </w:r>
      <w:r w:rsidR="009D5BC6">
        <w:rPr>
          <w:rFonts w:ascii="Palatino Linotype" w:hAnsi="Palatino Linotype" w:cs="Arial"/>
          <w:b/>
          <w:sz w:val="24"/>
          <w:szCs w:val="24"/>
        </w:rPr>
        <w:t>”, “</w:t>
      </w:r>
      <w:r w:rsidR="009D5BC6" w:rsidRPr="009D5BC6">
        <w:rPr>
          <w:rFonts w:ascii="Palatino Linotype" w:hAnsi="Palatino Linotype" w:cs="Arial"/>
          <w:b/>
          <w:sz w:val="24"/>
          <w:szCs w:val="24"/>
        </w:rPr>
        <w:t>2023 LISTA DE ASISTENCIA FEBRERO TITULA UNIDAD DE TRANSPARENCIA.pdf</w:t>
      </w:r>
      <w:r w:rsidR="009D5BC6">
        <w:rPr>
          <w:rFonts w:ascii="Palatino Linotype" w:hAnsi="Palatino Linotype" w:cs="Arial"/>
          <w:b/>
          <w:sz w:val="24"/>
          <w:szCs w:val="24"/>
        </w:rPr>
        <w:t>”, “</w:t>
      </w:r>
      <w:r w:rsidR="009D5BC6" w:rsidRPr="009D5BC6">
        <w:rPr>
          <w:rFonts w:ascii="Palatino Linotype" w:hAnsi="Palatino Linotype" w:cs="Arial"/>
          <w:b/>
          <w:sz w:val="24"/>
          <w:szCs w:val="24"/>
        </w:rPr>
        <w:t>2022 LISTAS DE ASISTENCIA TITULAR UNIDAD DE TRANPARENCIA.pdf</w:t>
      </w:r>
      <w:r w:rsidR="009D5BC6">
        <w:rPr>
          <w:rFonts w:ascii="Palatino Linotype" w:hAnsi="Palatino Linotype" w:cs="Arial"/>
          <w:b/>
          <w:sz w:val="24"/>
          <w:szCs w:val="24"/>
        </w:rPr>
        <w:t>” y “</w:t>
      </w:r>
      <w:r w:rsidR="009D5BC6" w:rsidRPr="009D5BC6">
        <w:rPr>
          <w:rFonts w:ascii="Palatino Linotype" w:hAnsi="Palatino Linotype" w:cs="Arial"/>
          <w:b/>
          <w:sz w:val="24"/>
          <w:szCs w:val="24"/>
        </w:rPr>
        <w:t xml:space="preserve">2023 LISTAS DE ASISTENCIA ENERO TITULAR </w:t>
      </w:r>
      <w:r w:rsidR="009D5BC6" w:rsidRPr="009D5BC6">
        <w:rPr>
          <w:rFonts w:ascii="Palatino Linotype" w:hAnsi="Palatino Linotype" w:cs="Arial"/>
          <w:b/>
          <w:sz w:val="24"/>
          <w:szCs w:val="24"/>
        </w:rPr>
        <w:lastRenderedPageBreak/>
        <w:t>UNIDAD DE TRANSPARENCIA.pdf</w:t>
      </w:r>
      <w:r w:rsidR="009D5BC6">
        <w:rPr>
          <w:rFonts w:ascii="Palatino Linotype" w:hAnsi="Palatino Linotype" w:cs="Arial"/>
          <w:b/>
          <w:sz w:val="24"/>
          <w:szCs w:val="24"/>
        </w:rPr>
        <w:t>”</w:t>
      </w:r>
      <w:r w:rsidRPr="00CF2CAF">
        <w:rPr>
          <w:rFonts w:ascii="Palatino Linotype" w:hAnsi="Palatino Linotype" w:cs="Arial"/>
          <w:sz w:val="24"/>
          <w:szCs w:val="24"/>
        </w:rPr>
        <w:t>, de</w:t>
      </w:r>
      <w:r w:rsidR="009D5BC6">
        <w:rPr>
          <w:rFonts w:ascii="Palatino Linotype" w:hAnsi="Palatino Linotype" w:cs="Arial"/>
          <w:sz w:val="24"/>
          <w:szCs w:val="24"/>
        </w:rPr>
        <w:t xml:space="preserve"> </w:t>
      </w:r>
      <w:r w:rsidRPr="00CF2CAF">
        <w:rPr>
          <w:rFonts w:ascii="Palatino Linotype" w:hAnsi="Palatino Linotype" w:cs="Arial"/>
          <w:sz w:val="24"/>
          <w:szCs w:val="24"/>
        </w:rPr>
        <w:t>l</w:t>
      </w:r>
      <w:r w:rsidR="009D5BC6">
        <w:rPr>
          <w:rFonts w:ascii="Palatino Linotype" w:hAnsi="Palatino Linotype" w:cs="Arial"/>
          <w:sz w:val="24"/>
          <w:szCs w:val="24"/>
        </w:rPr>
        <w:t>os</w:t>
      </w:r>
      <w:r w:rsidRPr="00CF2CAF">
        <w:rPr>
          <w:rFonts w:ascii="Palatino Linotype" w:hAnsi="Palatino Linotype" w:cs="Arial"/>
          <w:sz w:val="24"/>
          <w:szCs w:val="24"/>
        </w:rPr>
        <w:t xml:space="preserve"> cual</w:t>
      </w:r>
      <w:r w:rsidR="009D5BC6">
        <w:rPr>
          <w:rFonts w:ascii="Palatino Linotype" w:hAnsi="Palatino Linotype" w:cs="Arial"/>
          <w:sz w:val="24"/>
          <w:szCs w:val="24"/>
        </w:rPr>
        <w:t>es</w:t>
      </w:r>
      <w:r w:rsidRPr="00CF2CAF">
        <w:rPr>
          <w:rFonts w:ascii="Palatino Linotype" w:hAnsi="Palatino Linotype" w:cs="Arial"/>
          <w:sz w:val="24"/>
          <w:szCs w:val="24"/>
        </w:rPr>
        <w:t xml:space="preserve"> se hará mérito de su estudio más adelante.</w:t>
      </w:r>
    </w:p>
    <w:p w14:paraId="14BD63A0" w14:textId="77777777" w:rsidR="001F7F78" w:rsidRPr="00CF2CAF" w:rsidRDefault="001F7F78" w:rsidP="005F6359">
      <w:pPr>
        <w:spacing w:after="0" w:line="240" w:lineRule="auto"/>
        <w:ind w:right="567"/>
        <w:jc w:val="both"/>
        <w:rPr>
          <w:rFonts w:ascii="Palatino Linotype" w:hAnsi="Palatino Linotype" w:cs="Arial"/>
          <w:b/>
          <w:iCs/>
          <w:sz w:val="24"/>
          <w:szCs w:val="20"/>
          <w:lang w:val="es-ES"/>
        </w:rPr>
      </w:pPr>
    </w:p>
    <w:p w14:paraId="40A3AD20" w14:textId="28C20AD9" w:rsidR="001F7F78" w:rsidRPr="00CF2CAF" w:rsidRDefault="009D5BC6" w:rsidP="005F6359">
      <w:pPr>
        <w:spacing w:after="0" w:line="240" w:lineRule="auto"/>
        <w:ind w:right="567"/>
        <w:jc w:val="both"/>
        <w:rPr>
          <w:rFonts w:ascii="Palatino Linotype" w:hAnsi="Palatino Linotype" w:cs="Arial"/>
          <w:iCs/>
          <w:sz w:val="24"/>
          <w:szCs w:val="20"/>
          <w:lang w:val="es-ES"/>
        </w:rPr>
      </w:pPr>
      <w:r w:rsidRPr="009D5BC6">
        <w:rPr>
          <w:rFonts w:ascii="Palatino Linotype" w:hAnsi="Palatino Linotype" w:cs="Arial"/>
          <w:b/>
          <w:sz w:val="24"/>
          <w:lang w:val="es-ES"/>
        </w:rPr>
        <w:t>00242/SE/IP/2023</w:t>
      </w:r>
      <w:r w:rsidR="0051652E" w:rsidRPr="00CF2CAF">
        <w:rPr>
          <w:rFonts w:ascii="Palatino Linotype" w:hAnsi="Palatino Linotype" w:cs="Arial"/>
          <w:b/>
          <w:sz w:val="24"/>
          <w:lang w:val="es-ES"/>
        </w:rPr>
        <w:t>:</w:t>
      </w:r>
    </w:p>
    <w:p w14:paraId="42F3E4DE" w14:textId="77777777" w:rsidR="009D5BC6" w:rsidRPr="009D5BC6" w:rsidRDefault="001F7F78" w:rsidP="009D5BC6">
      <w:pPr>
        <w:spacing w:after="0" w:line="240" w:lineRule="auto"/>
        <w:ind w:left="709" w:right="567"/>
        <w:jc w:val="right"/>
        <w:rPr>
          <w:rFonts w:ascii="Palatino Linotype" w:hAnsi="Palatino Linotype" w:cs="Arial"/>
          <w:i/>
          <w:iCs/>
          <w:sz w:val="24"/>
          <w:szCs w:val="20"/>
          <w:lang w:val="es-ES"/>
        </w:rPr>
      </w:pPr>
      <w:r w:rsidRPr="00CF2CAF">
        <w:rPr>
          <w:rFonts w:ascii="Palatino Linotype" w:hAnsi="Palatino Linotype" w:cs="Arial"/>
          <w:i/>
          <w:iCs/>
          <w:sz w:val="24"/>
          <w:szCs w:val="20"/>
          <w:lang w:val="es-ES"/>
        </w:rPr>
        <w:t>“</w:t>
      </w:r>
      <w:r w:rsidR="009D5BC6" w:rsidRPr="009D5BC6">
        <w:rPr>
          <w:rFonts w:ascii="Palatino Linotype" w:hAnsi="Palatino Linotype" w:cs="Arial"/>
          <w:i/>
          <w:iCs/>
          <w:sz w:val="24"/>
          <w:szCs w:val="20"/>
          <w:lang w:val="es-ES"/>
        </w:rPr>
        <w:t>Folio de la solicitud: 00242/SE/IP/2023</w:t>
      </w:r>
    </w:p>
    <w:p w14:paraId="6C3B0477" w14:textId="77777777" w:rsidR="009D5BC6" w:rsidRDefault="009D5BC6" w:rsidP="009D5BC6">
      <w:pPr>
        <w:spacing w:after="0" w:line="240" w:lineRule="auto"/>
        <w:ind w:left="709" w:right="567"/>
        <w:jc w:val="both"/>
        <w:rPr>
          <w:rFonts w:ascii="Palatino Linotype" w:hAnsi="Palatino Linotype" w:cs="Arial"/>
          <w:i/>
          <w:iCs/>
          <w:sz w:val="24"/>
          <w:szCs w:val="20"/>
          <w:lang w:val="es-ES"/>
        </w:rPr>
      </w:pPr>
    </w:p>
    <w:p w14:paraId="219FE84D" w14:textId="77777777" w:rsidR="009D5BC6" w:rsidRPr="009D5BC6" w:rsidRDefault="009D5BC6" w:rsidP="009D5BC6">
      <w:pPr>
        <w:spacing w:after="0" w:line="240" w:lineRule="auto"/>
        <w:ind w:left="709" w:right="567"/>
        <w:jc w:val="both"/>
        <w:rPr>
          <w:rFonts w:ascii="Palatino Linotype" w:hAnsi="Palatino Linotype" w:cs="Arial"/>
          <w:i/>
          <w:iCs/>
          <w:sz w:val="24"/>
          <w:szCs w:val="20"/>
          <w:lang w:val="es-ES"/>
        </w:rPr>
      </w:pPr>
      <w:r w:rsidRPr="009D5BC6">
        <w:rPr>
          <w:rFonts w:ascii="Palatino Linotype" w:hAnsi="Palatino Linotype" w:cs="Arial"/>
          <w:i/>
          <w:iCs/>
          <w:sz w:val="24"/>
          <w:szCs w:val="20"/>
          <w:lang w:val="es-ES"/>
        </w:rPr>
        <w:t>Toluca, México a treinta de marzo de 2023 Nombre del solicitante: Anónimo Folio de la solicitud: 00242/SE/IP/2023 Con fundamento en los artículos 53 fracciones II, V y VI y 163 de la Ley de Transparencia y Acceso a la Información Pública del Estado de México y Municipios, en respuesta a su solicitud de información se adjunta el Acuerdo de respuesta de fecha 30 de marzo de dos mil veintitrés, asimismo, se anexan los archivos que contienen la información remitida por el Servidor Público Habilitado responsable de generar la información. A T E N T A M E N T E L.C. Paulina Cruz Casas Titular de la Unidad de Transparencia Secretaría de Educación</w:t>
      </w:r>
    </w:p>
    <w:p w14:paraId="2F272791" w14:textId="77777777" w:rsidR="009D5BC6" w:rsidRDefault="009D5BC6" w:rsidP="009D5BC6">
      <w:pPr>
        <w:spacing w:after="0" w:line="240" w:lineRule="auto"/>
        <w:ind w:left="709" w:right="567"/>
        <w:jc w:val="both"/>
        <w:rPr>
          <w:rFonts w:ascii="Palatino Linotype" w:hAnsi="Palatino Linotype" w:cs="Arial"/>
          <w:i/>
          <w:iCs/>
          <w:sz w:val="24"/>
          <w:szCs w:val="20"/>
          <w:lang w:val="es-ES"/>
        </w:rPr>
      </w:pPr>
    </w:p>
    <w:p w14:paraId="0E9F88AC" w14:textId="77777777" w:rsidR="009D5BC6" w:rsidRPr="009D5BC6" w:rsidRDefault="009D5BC6" w:rsidP="009D5BC6">
      <w:pPr>
        <w:spacing w:after="0" w:line="240" w:lineRule="auto"/>
        <w:ind w:left="709" w:right="567"/>
        <w:jc w:val="both"/>
        <w:rPr>
          <w:rFonts w:ascii="Palatino Linotype" w:hAnsi="Palatino Linotype" w:cs="Arial"/>
          <w:i/>
          <w:iCs/>
          <w:sz w:val="24"/>
          <w:szCs w:val="20"/>
          <w:lang w:val="es-ES"/>
        </w:rPr>
      </w:pPr>
      <w:r w:rsidRPr="009D5BC6">
        <w:rPr>
          <w:rFonts w:ascii="Palatino Linotype" w:hAnsi="Palatino Linotype" w:cs="Arial"/>
          <w:i/>
          <w:iCs/>
          <w:sz w:val="24"/>
          <w:szCs w:val="20"/>
          <w:lang w:val="es-ES"/>
        </w:rPr>
        <w:t>ATENTAMENTE</w:t>
      </w:r>
    </w:p>
    <w:p w14:paraId="2C0F1DA4" w14:textId="194AF8E4" w:rsidR="001F7F78" w:rsidRPr="00CF2CAF" w:rsidRDefault="009D5BC6" w:rsidP="009D5BC6">
      <w:pPr>
        <w:spacing w:after="0" w:line="240" w:lineRule="auto"/>
        <w:ind w:left="709" w:right="567"/>
        <w:jc w:val="both"/>
        <w:rPr>
          <w:rFonts w:ascii="Palatino Linotype" w:hAnsi="Palatino Linotype" w:cs="Arial"/>
          <w:i/>
          <w:iCs/>
          <w:sz w:val="24"/>
          <w:szCs w:val="20"/>
          <w:lang w:val="es-ES"/>
        </w:rPr>
      </w:pPr>
      <w:r w:rsidRPr="009D5BC6">
        <w:rPr>
          <w:rFonts w:ascii="Palatino Linotype" w:hAnsi="Palatino Linotype" w:cs="Arial"/>
          <w:i/>
          <w:iCs/>
          <w:sz w:val="24"/>
          <w:szCs w:val="20"/>
          <w:lang w:val="es-ES"/>
        </w:rPr>
        <w:t>L.C. Paulina Cruz Casas</w:t>
      </w:r>
      <w:r w:rsidR="001F7F78" w:rsidRPr="00CF2CAF">
        <w:rPr>
          <w:rFonts w:ascii="Palatino Linotype" w:hAnsi="Palatino Linotype" w:cs="Arial"/>
          <w:i/>
          <w:iCs/>
          <w:sz w:val="24"/>
          <w:szCs w:val="20"/>
          <w:lang w:val="es-ES"/>
        </w:rPr>
        <w:t>”</w:t>
      </w:r>
    </w:p>
    <w:p w14:paraId="5AF0F31E" w14:textId="77777777" w:rsidR="001F7F78" w:rsidRPr="00CF2CAF" w:rsidRDefault="001F7F78" w:rsidP="005F6359">
      <w:pPr>
        <w:spacing w:after="0" w:line="240" w:lineRule="auto"/>
        <w:ind w:left="567"/>
        <w:jc w:val="both"/>
        <w:rPr>
          <w:rFonts w:ascii="Palatino Linotype" w:hAnsi="Palatino Linotype" w:cs="Arial"/>
          <w:i/>
          <w:iCs/>
          <w:sz w:val="24"/>
          <w:szCs w:val="20"/>
          <w:lang w:val="es-ES"/>
        </w:rPr>
      </w:pPr>
    </w:p>
    <w:p w14:paraId="7982B7DA" w14:textId="1840730E" w:rsidR="0051652E" w:rsidRPr="009D5BC6" w:rsidRDefault="009D5BC6" w:rsidP="009D5BC6">
      <w:pPr>
        <w:spacing w:after="0" w:line="480" w:lineRule="auto"/>
        <w:jc w:val="both"/>
        <w:rPr>
          <w:rFonts w:ascii="Palatino Linotype" w:hAnsi="Palatino Linotype" w:cs="Arial"/>
          <w:sz w:val="24"/>
          <w:szCs w:val="24"/>
        </w:rPr>
      </w:pPr>
      <w:r w:rsidRPr="00CF2CAF">
        <w:rPr>
          <w:rFonts w:ascii="Palatino Linotype" w:hAnsi="Palatino Linotype" w:cs="Arial"/>
          <w:sz w:val="24"/>
          <w:szCs w:val="24"/>
        </w:rPr>
        <w:t xml:space="preserve">El Sujeto Obligado adjuntó a su respuesta </w:t>
      </w:r>
      <w:r>
        <w:rPr>
          <w:rFonts w:ascii="Palatino Linotype" w:hAnsi="Palatino Linotype" w:cs="Arial"/>
          <w:sz w:val="24"/>
          <w:szCs w:val="24"/>
        </w:rPr>
        <w:t>los archivos electrónicos denominados</w:t>
      </w:r>
      <w:r w:rsidRPr="00CF2CAF">
        <w:rPr>
          <w:rFonts w:ascii="Palatino Linotype" w:hAnsi="Palatino Linotype" w:cs="Arial"/>
          <w:sz w:val="24"/>
          <w:szCs w:val="24"/>
        </w:rPr>
        <w:t xml:space="preserve"> </w:t>
      </w:r>
      <w:r w:rsidRPr="009D5BC6">
        <w:rPr>
          <w:rFonts w:ascii="Palatino Linotype" w:hAnsi="Palatino Linotype" w:cs="Arial"/>
          <w:b/>
          <w:sz w:val="24"/>
          <w:szCs w:val="24"/>
        </w:rPr>
        <w:t>“Anexo I Certificado Competencia Laboral.pdf</w:t>
      </w:r>
      <w:r>
        <w:rPr>
          <w:rFonts w:ascii="Palatino Linotype" w:hAnsi="Palatino Linotype" w:cs="Arial"/>
          <w:b/>
          <w:sz w:val="24"/>
          <w:szCs w:val="24"/>
        </w:rPr>
        <w:t>”, “</w:t>
      </w:r>
      <w:r w:rsidRPr="009D5BC6">
        <w:rPr>
          <w:rFonts w:ascii="Palatino Linotype" w:hAnsi="Palatino Linotype" w:cs="Arial"/>
          <w:b/>
          <w:sz w:val="24"/>
          <w:szCs w:val="24"/>
        </w:rPr>
        <w:t>Anexo II Nombramiento Paulina Cruz Casas.pdf</w:t>
      </w:r>
      <w:r>
        <w:rPr>
          <w:rFonts w:ascii="Palatino Linotype" w:hAnsi="Palatino Linotype" w:cs="Arial"/>
          <w:b/>
          <w:sz w:val="24"/>
          <w:szCs w:val="24"/>
        </w:rPr>
        <w:t>” y “</w:t>
      </w:r>
      <w:r w:rsidRPr="009D5BC6">
        <w:rPr>
          <w:rFonts w:ascii="Palatino Linotype" w:hAnsi="Palatino Linotype" w:cs="Arial"/>
          <w:b/>
          <w:sz w:val="24"/>
          <w:szCs w:val="24"/>
        </w:rPr>
        <w:t>Respuesta UT sol. 00241 31032023.pdf</w:t>
      </w:r>
      <w:r>
        <w:rPr>
          <w:rFonts w:ascii="Palatino Linotype" w:hAnsi="Palatino Linotype" w:cs="Arial"/>
          <w:b/>
          <w:sz w:val="24"/>
          <w:szCs w:val="24"/>
        </w:rPr>
        <w:t>”</w:t>
      </w:r>
      <w:r w:rsidRPr="00CF2CAF">
        <w:rPr>
          <w:rFonts w:ascii="Palatino Linotype" w:hAnsi="Palatino Linotype" w:cs="Arial"/>
          <w:sz w:val="24"/>
          <w:szCs w:val="24"/>
        </w:rPr>
        <w:t>, de</w:t>
      </w:r>
      <w:r>
        <w:rPr>
          <w:rFonts w:ascii="Palatino Linotype" w:hAnsi="Palatino Linotype" w:cs="Arial"/>
          <w:sz w:val="24"/>
          <w:szCs w:val="24"/>
        </w:rPr>
        <w:t xml:space="preserve"> </w:t>
      </w:r>
      <w:r w:rsidRPr="00CF2CAF">
        <w:rPr>
          <w:rFonts w:ascii="Palatino Linotype" w:hAnsi="Palatino Linotype" w:cs="Arial"/>
          <w:sz w:val="24"/>
          <w:szCs w:val="24"/>
        </w:rPr>
        <w:t>l</w:t>
      </w:r>
      <w:r>
        <w:rPr>
          <w:rFonts w:ascii="Palatino Linotype" w:hAnsi="Palatino Linotype" w:cs="Arial"/>
          <w:sz w:val="24"/>
          <w:szCs w:val="24"/>
        </w:rPr>
        <w:t>os</w:t>
      </w:r>
      <w:r w:rsidRPr="00CF2CAF">
        <w:rPr>
          <w:rFonts w:ascii="Palatino Linotype" w:hAnsi="Palatino Linotype" w:cs="Arial"/>
          <w:sz w:val="24"/>
          <w:szCs w:val="24"/>
        </w:rPr>
        <w:t xml:space="preserve"> cual</w:t>
      </w:r>
      <w:r>
        <w:rPr>
          <w:rFonts w:ascii="Palatino Linotype" w:hAnsi="Palatino Linotype" w:cs="Arial"/>
          <w:sz w:val="24"/>
          <w:szCs w:val="24"/>
        </w:rPr>
        <w:t>es</w:t>
      </w:r>
      <w:r w:rsidRPr="00CF2CAF">
        <w:rPr>
          <w:rFonts w:ascii="Palatino Linotype" w:hAnsi="Palatino Linotype" w:cs="Arial"/>
          <w:sz w:val="24"/>
          <w:szCs w:val="24"/>
        </w:rPr>
        <w:t xml:space="preserve"> se hará mérito de su estudio más adelante.</w:t>
      </w:r>
    </w:p>
    <w:p w14:paraId="26D428CC" w14:textId="01D500A6" w:rsidR="001F7F78" w:rsidRPr="00CF2CAF" w:rsidRDefault="00D5150A" w:rsidP="005F6359">
      <w:pPr>
        <w:spacing w:after="0" w:line="360" w:lineRule="auto"/>
        <w:jc w:val="both"/>
        <w:rPr>
          <w:rFonts w:ascii="Palatino Linotype" w:hAnsi="Palatino Linotype" w:cs="Arial"/>
          <w:b/>
          <w:sz w:val="28"/>
          <w:lang w:val="es-ES"/>
        </w:rPr>
      </w:pPr>
      <w:r>
        <w:rPr>
          <w:rFonts w:ascii="Palatino Linotype" w:hAnsi="Palatino Linotype" w:cs="Arial"/>
          <w:b/>
          <w:sz w:val="28"/>
          <w:lang w:val="es-ES"/>
        </w:rPr>
        <w:t>TERCERO</w:t>
      </w:r>
      <w:r w:rsidR="001F7F78" w:rsidRPr="00CF2CAF">
        <w:rPr>
          <w:rFonts w:ascii="Palatino Linotype" w:hAnsi="Palatino Linotype" w:cs="Arial"/>
          <w:b/>
          <w:sz w:val="28"/>
          <w:lang w:val="es-ES"/>
        </w:rPr>
        <w:t xml:space="preserve">. </w:t>
      </w:r>
      <w:r w:rsidR="001F7F78" w:rsidRPr="00CF2CAF">
        <w:rPr>
          <w:rFonts w:ascii="Palatino Linotype" w:hAnsi="Palatino Linotype"/>
          <w:b/>
          <w:sz w:val="28"/>
          <w:lang w:val="es-ES"/>
        </w:rPr>
        <w:t>De los recursos de revisión.</w:t>
      </w:r>
    </w:p>
    <w:p w14:paraId="342DE4AA" w14:textId="5B84A747" w:rsidR="001F7F78" w:rsidRPr="00CF2CAF" w:rsidRDefault="001F7F78" w:rsidP="005F6359">
      <w:pPr>
        <w:spacing w:after="0" w:line="360" w:lineRule="auto"/>
        <w:jc w:val="both"/>
        <w:rPr>
          <w:rFonts w:ascii="Palatino Linotype" w:hAnsi="Palatino Linotype" w:cs="Arial"/>
          <w:sz w:val="24"/>
        </w:rPr>
      </w:pPr>
      <w:r w:rsidRPr="00CF2CAF">
        <w:rPr>
          <w:rFonts w:ascii="Palatino Linotype" w:hAnsi="Palatino Linotype" w:cs="Arial"/>
          <w:sz w:val="24"/>
          <w:szCs w:val="24"/>
          <w:lang w:val="es-ES"/>
        </w:rPr>
        <w:t xml:space="preserve">Inconforme con las respuestas del sujeto obligado, </w:t>
      </w:r>
      <w:r w:rsidR="001E3845">
        <w:rPr>
          <w:rFonts w:ascii="Palatino Linotype" w:hAnsi="Palatino Linotype" w:cs="Arial"/>
          <w:b/>
          <w:bCs/>
          <w:sz w:val="24"/>
          <w:szCs w:val="24"/>
          <w:lang w:val="es-ES"/>
        </w:rPr>
        <w:t>el</w:t>
      </w:r>
      <w:r w:rsidR="00B31244" w:rsidRPr="00CF2CAF">
        <w:rPr>
          <w:rFonts w:ascii="Palatino Linotype" w:hAnsi="Palatino Linotype" w:cs="Arial"/>
          <w:b/>
          <w:sz w:val="24"/>
          <w:szCs w:val="24"/>
          <w:lang w:val="es-ES"/>
        </w:rPr>
        <w:t xml:space="preserve"> R</w:t>
      </w:r>
      <w:r w:rsidRPr="00CF2CAF">
        <w:rPr>
          <w:rFonts w:ascii="Palatino Linotype" w:hAnsi="Palatino Linotype" w:cs="Arial"/>
          <w:b/>
          <w:sz w:val="24"/>
          <w:szCs w:val="24"/>
          <w:lang w:val="es-ES"/>
        </w:rPr>
        <w:t xml:space="preserve">ecurrente </w:t>
      </w:r>
      <w:r w:rsidRPr="00CF2CAF">
        <w:rPr>
          <w:rFonts w:ascii="Palatino Linotype" w:hAnsi="Palatino Linotype" w:cs="Arial"/>
          <w:sz w:val="24"/>
          <w:szCs w:val="24"/>
          <w:lang w:val="es-ES"/>
        </w:rPr>
        <w:t xml:space="preserve">interpuso los recursos de revisión, en fecha </w:t>
      </w:r>
      <w:r w:rsidR="001E3845">
        <w:rPr>
          <w:rFonts w:ascii="Palatino Linotype" w:hAnsi="Palatino Linotype" w:cs="Arial"/>
          <w:sz w:val="24"/>
          <w:szCs w:val="24"/>
          <w:lang w:val="es-ES"/>
        </w:rPr>
        <w:t>diecinueve de abril de dos mil veintitrés</w:t>
      </w:r>
      <w:r w:rsidRPr="00CF2CAF">
        <w:rPr>
          <w:rFonts w:ascii="Palatino Linotype" w:hAnsi="Palatino Linotype" w:cs="Arial"/>
          <w:sz w:val="24"/>
          <w:szCs w:val="24"/>
          <w:lang w:val="es-ES"/>
        </w:rPr>
        <w:t xml:space="preserve">, los cuales fueron registrados en el sistema electrónico </w:t>
      </w:r>
      <w:r w:rsidRPr="00CF2CAF">
        <w:rPr>
          <w:rFonts w:ascii="Palatino Linotype" w:hAnsi="Palatino Linotype" w:cs="Arial"/>
          <w:sz w:val="24"/>
          <w:szCs w:val="24"/>
        </w:rPr>
        <w:t xml:space="preserve">con los expedientes números </w:t>
      </w:r>
      <w:r w:rsidR="00D5150A">
        <w:rPr>
          <w:rFonts w:ascii="Palatino Linotype" w:hAnsi="Palatino Linotype"/>
          <w:b/>
          <w:sz w:val="24"/>
        </w:rPr>
        <w:lastRenderedPageBreak/>
        <w:t>02055</w:t>
      </w:r>
      <w:r w:rsidR="00B31244" w:rsidRPr="00CF2CAF">
        <w:rPr>
          <w:rFonts w:ascii="Palatino Linotype" w:hAnsi="Palatino Linotype"/>
          <w:b/>
          <w:sz w:val="24"/>
        </w:rPr>
        <w:t>/INFOEM/IP/RR/202</w:t>
      </w:r>
      <w:r w:rsidR="00D5150A">
        <w:rPr>
          <w:rFonts w:ascii="Palatino Linotype" w:hAnsi="Palatino Linotype"/>
          <w:b/>
          <w:sz w:val="24"/>
        </w:rPr>
        <w:t>3</w:t>
      </w:r>
      <w:r w:rsidRPr="00CF2CAF">
        <w:rPr>
          <w:rFonts w:ascii="Palatino Linotype" w:hAnsi="Palatino Linotype" w:cs="Arial"/>
          <w:b/>
          <w:bCs/>
          <w:sz w:val="24"/>
          <w:szCs w:val="24"/>
          <w:lang w:eastAsia="es-MX"/>
        </w:rPr>
        <w:t xml:space="preserve"> </w:t>
      </w:r>
      <w:r w:rsidRPr="00CF2CAF">
        <w:rPr>
          <w:rFonts w:ascii="Palatino Linotype" w:hAnsi="Palatino Linotype" w:cs="Arial"/>
          <w:bCs/>
          <w:i/>
          <w:sz w:val="24"/>
          <w:szCs w:val="24"/>
          <w:lang w:eastAsia="es-MX"/>
        </w:rPr>
        <w:t xml:space="preserve">(para la solicitud </w:t>
      </w:r>
      <w:r w:rsidR="00D5150A" w:rsidRPr="00D5150A">
        <w:rPr>
          <w:rFonts w:ascii="Palatino Linotype" w:hAnsi="Palatino Linotype"/>
          <w:i/>
          <w:sz w:val="24"/>
        </w:rPr>
        <w:t>00241/SE/IP/2023</w:t>
      </w:r>
      <w:r w:rsidRPr="00CF2CAF">
        <w:rPr>
          <w:rFonts w:ascii="Palatino Linotype" w:hAnsi="Palatino Linotype" w:cs="Arial"/>
          <w:i/>
          <w:sz w:val="24"/>
          <w:szCs w:val="24"/>
        </w:rPr>
        <w:t>)</w:t>
      </w:r>
      <w:r w:rsidR="001F3A19" w:rsidRPr="00CF2CAF">
        <w:rPr>
          <w:rFonts w:ascii="Palatino Linotype" w:hAnsi="Palatino Linotype" w:cs="Arial"/>
          <w:i/>
          <w:sz w:val="24"/>
          <w:szCs w:val="24"/>
        </w:rPr>
        <w:t xml:space="preserve">, </w:t>
      </w:r>
      <w:r w:rsidR="00D5150A">
        <w:rPr>
          <w:rFonts w:ascii="Palatino Linotype" w:hAnsi="Palatino Linotype" w:cs="Arial"/>
          <w:b/>
          <w:sz w:val="24"/>
          <w:szCs w:val="24"/>
        </w:rPr>
        <w:t>02068</w:t>
      </w:r>
      <w:r w:rsidR="00B31244" w:rsidRPr="00CF2CAF">
        <w:rPr>
          <w:rFonts w:ascii="Palatino Linotype" w:hAnsi="Palatino Linotype" w:cs="Arial"/>
          <w:b/>
          <w:sz w:val="24"/>
          <w:szCs w:val="24"/>
        </w:rPr>
        <w:t>/INFOEM/IP/RR/202</w:t>
      </w:r>
      <w:r w:rsidR="00D5150A">
        <w:rPr>
          <w:rFonts w:ascii="Palatino Linotype" w:hAnsi="Palatino Linotype" w:cs="Arial"/>
          <w:b/>
          <w:sz w:val="24"/>
          <w:szCs w:val="24"/>
        </w:rPr>
        <w:t>3</w:t>
      </w:r>
      <w:r w:rsidR="001F3A19" w:rsidRPr="00CF2CAF">
        <w:rPr>
          <w:rFonts w:ascii="Palatino Linotype" w:hAnsi="Palatino Linotype" w:cs="Arial"/>
          <w:b/>
          <w:bCs/>
          <w:sz w:val="24"/>
          <w:szCs w:val="24"/>
          <w:lang w:eastAsia="es-MX"/>
        </w:rPr>
        <w:t xml:space="preserve"> </w:t>
      </w:r>
      <w:r w:rsidR="001F3A19" w:rsidRPr="00CF2CAF">
        <w:rPr>
          <w:rFonts w:ascii="Palatino Linotype" w:hAnsi="Palatino Linotype" w:cs="Arial"/>
          <w:bCs/>
          <w:i/>
          <w:sz w:val="24"/>
          <w:szCs w:val="24"/>
          <w:lang w:eastAsia="es-MX"/>
        </w:rPr>
        <w:t xml:space="preserve">(para la solicitud </w:t>
      </w:r>
      <w:r w:rsidR="00D5150A" w:rsidRPr="00D5150A">
        <w:rPr>
          <w:rFonts w:ascii="Palatino Linotype" w:hAnsi="Palatino Linotype"/>
          <w:i/>
          <w:sz w:val="24"/>
        </w:rPr>
        <w:t>00239/SE/IP/2023</w:t>
      </w:r>
      <w:r w:rsidR="001F3A19" w:rsidRPr="00CF2CAF">
        <w:rPr>
          <w:rFonts w:ascii="Palatino Linotype" w:hAnsi="Palatino Linotype" w:cs="Arial"/>
          <w:i/>
          <w:sz w:val="24"/>
          <w:szCs w:val="24"/>
        </w:rPr>
        <w:t>)</w:t>
      </w:r>
      <w:r w:rsidRPr="00CF2CAF">
        <w:rPr>
          <w:rFonts w:ascii="Palatino Linotype" w:hAnsi="Palatino Linotype" w:cs="Arial"/>
          <w:i/>
          <w:sz w:val="24"/>
          <w:szCs w:val="24"/>
        </w:rPr>
        <w:t xml:space="preserve"> </w:t>
      </w:r>
      <w:r w:rsidRPr="00CF2CAF">
        <w:rPr>
          <w:rFonts w:ascii="Palatino Linotype" w:hAnsi="Palatino Linotype" w:cs="Arial"/>
          <w:sz w:val="24"/>
          <w:szCs w:val="24"/>
        </w:rPr>
        <w:t xml:space="preserve">y </w:t>
      </w:r>
      <w:r w:rsidR="00D5150A">
        <w:rPr>
          <w:rFonts w:ascii="Palatino Linotype" w:hAnsi="Palatino Linotype" w:cs="Arial"/>
          <w:b/>
          <w:sz w:val="24"/>
          <w:szCs w:val="24"/>
        </w:rPr>
        <w:t>02072</w:t>
      </w:r>
      <w:r w:rsidR="00B31244" w:rsidRPr="00CF2CAF">
        <w:rPr>
          <w:rFonts w:ascii="Palatino Linotype" w:hAnsi="Palatino Linotype" w:cs="Arial"/>
          <w:b/>
          <w:sz w:val="24"/>
          <w:szCs w:val="24"/>
        </w:rPr>
        <w:t>/INFOEM/IP/RR/202</w:t>
      </w:r>
      <w:r w:rsidR="00D5150A">
        <w:rPr>
          <w:rFonts w:ascii="Palatino Linotype" w:hAnsi="Palatino Linotype" w:cs="Arial"/>
          <w:b/>
          <w:sz w:val="24"/>
          <w:szCs w:val="24"/>
        </w:rPr>
        <w:t>3</w:t>
      </w:r>
      <w:r w:rsidRPr="00CF2CAF">
        <w:rPr>
          <w:rFonts w:ascii="Palatino Linotype" w:hAnsi="Palatino Linotype" w:cs="Arial"/>
          <w:b/>
          <w:bCs/>
          <w:sz w:val="24"/>
          <w:szCs w:val="24"/>
          <w:lang w:eastAsia="es-MX"/>
        </w:rPr>
        <w:t xml:space="preserve"> </w:t>
      </w:r>
      <w:r w:rsidRPr="00CF2CAF">
        <w:rPr>
          <w:rFonts w:ascii="Palatino Linotype" w:hAnsi="Palatino Linotype" w:cs="Arial"/>
          <w:bCs/>
          <w:i/>
          <w:sz w:val="24"/>
          <w:szCs w:val="24"/>
          <w:lang w:eastAsia="es-MX"/>
        </w:rPr>
        <w:t xml:space="preserve">(para la solicitud </w:t>
      </w:r>
      <w:r w:rsidR="00D5150A" w:rsidRPr="00D5150A">
        <w:rPr>
          <w:rFonts w:ascii="Palatino Linotype" w:hAnsi="Palatino Linotype"/>
          <w:i/>
          <w:sz w:val="24"/>
        </w:rPr>
        <w:t>00242/SE/IP/2023</w:t>
      </w:r>
      <w:r w:rsidRPr="00CF2CAF">
        <w:rPr>
          <w:rFonts w:ascii="Palatino Linotype" w:hAnsi="Palatino Linotype" w:cs="Arial"/>
          <w:i/>
          <w:sz w:val="24"/>
          <w:szCs w:val="24"/>
        </w:rPr>
        <w:t xml:space="preserve">), </w:t>
      </w:r>
      <w:r w:rsidRPr="00CF2CAF">
        <w:rPr>
          <w:rFonts w:ascii="Palatino Linotype" w:hAnsi="Palatino Linotype" w:cs="Arial"/>
          <w:sz w:val="24"/>
          <w:szCs w:val="24"/>
        </w:rPr>
        <w:t>en los cuales aduce, las siguientes</w:t>
      </w:r>
      <w:r w:rsidRPr="00CF2CAF">
        <w:rPr>
          <w:rFonts w:ascii="Palatino Linotype" w:hAnsi="Palatino Linotype" w:cs="Arial"/>
          <w:sz w:val="24"/>
        </w:rPr>
        <w:t xml:space="preserve"> manifestaciones:</w:t>
      </w:r>
    </w:p>
    <w:p w14:paraId="5FAA1D54" w14:textId="77777777" w:rsidR="00FF4FFF" w:rsidRPr="00CF2CAF" w:rsidRDefault="00FF4FFF" w:rsidP="005F6359">
      <w:pPr>
        <w:spacing w:after="0" w:line="360" w:lineRule="auto"/>
        <w:jc w:val="both"/>
        <w:rPr>
          <w:rFonts w:ascii="Palatino Linotype" w:hAnsi="Palatino Linotype" w:cs="Arial"/>
          <w:sz w:val="24"/>
        </w:rPr>
      </w:pPr>
    </w:p>
    <w:p w14:paraId="1C341BF9" w14:textId="0379D93D" w:rsidR="001F7F78" w:rsidRPr="00CF2CAF" w:rsidRDefault="00D5150A" w:rsidP="005F6359">
      <w:pPr>
        <w:spacing w:after="0" w:line="360" w:lineRule="auto"/>
        <w:jc w:val="both"/>
        <w:rPr>
          <w:rFonts w:ascii="Palatino Linotype" w:hAnsi="Palatino Linotype" w:cs="Arial"/>
          <w:b/>
          <w:bCs/>
          <w:sz w:val="24"/>
        </w:rPr>
      </w:pPr>
      <w:r>
        <w:rPr>
          <w:rFonts w:ascii="Palatino Linotype" w:hAnsi="Palatino Linotype" w:cs="Arial"/>
          <w:b/>
          <w:bCs/>
          <w:sz w:val="24"/>
        </w:rPr>
        <w:t>02055</w:t>
      </w:r>
      <w:r w:rsidR="00B31244" w:rsidRPr="00CF2CAF">
        <w:rPr>
          <w:rFonts w:ascii="Palatino Linotype" w:hAnsi="Palatino Linotype" w:cs="Arial"/>
          <w:b/>
          <w:bCs/>
          <w:sz w:val="24"/>
        </w:rPr>
        <w:t>/INFOEM/IP/RR/202</w:t>
      </w:r>
      <w:r>
        <w:rPr>
          <w:rFonts w:ascii="Palatino Linotype" w:hAnsi="Palatino Linotype" w:cs="Arial"/>
          <w:b/>
          <w:bCs/>
          <w:sz w:val="24"/>
        </w:rPr>
        <w:t>3</w:t>
      </w:r>
      <w:r w:rsidR="002810A3" w:rsidRPr="00CF2CAF">
        <w:rPr>
          <w:rFonts w:ascii="Palatino Linotype" w:hAnsi="Palatino Linotype" w:cs="Arial"/>
          <w:b/>
          <w:bCs/>
          <w:sz w:val="24"/>
        </w:rPr>
        <w:t>:</w:t>
      </w:r>
    </w:p>
    <w:p w14:paraId="1621EDFC" w14:textId="77777777" w:rsidR="001F7F78" w:rsidRPr="00CF2CAF" w:rsidRDefault="001F7F78" w:rsidP="005F6359">
      <w:pPr>
        <w:spacing w:after="0" w:line="360" w:lineRule="auto"/>
        <w:jc w:val="both"/>
        <w:rPr>
          <w:rFonts w:ascii="Palatino Linotype" w:hAnsi="Palatino Linotype" w:cs="Arial"/>
          <w:b/>
          <w:sz w:val="24"/>
          <w:lang w:val="es-ES"/>
        </w:rPr>
      </w:pPr>
      <w:r w:rsidRPr="00CF2CAF">
        <w:rPr>
          <w:rFonts w:ascii="Palatino Linotype" w:hAnsi="Palatino Linotype" w:cs="Arial"/>
          <w:b/>
          <w:sz w:val="24"/>
          <w:lang w:val="es-ES"/>
        </w:rPr>
        <w:t>Acto Impugnado:</w:t>
      </w:r>
    </w:p>
    <w:p w14:paraId="2EB39DD0" w14:textId="23F98FBC" w:rsidR="001F7F78" w:rsidRPr="00CF2CAF" w:rsidRDefault="001F7F78" w:rsidP="005F6359">
      <w:pPr>
        <w:spacing w:after="0"/>
        <w:ind w:left="567" w:right="567"/>
        <w:jc w:val="both"/>
        <w:rPr>
          <w:rFonts w:ascii="Palatino Linotype" w:hAnsi="Palatino Linotype"/>
          <w:i/>
          <w:color w:val="000000"/>
          <w:lang w:val="es-ES"/>
        </w:rPr>
      </w:pPr>
      <w:r w:rsidRPr="00CF2CAF">
        <w:rPr>
          <w:rFonts w:ascii="Palatino Linotype" w:hAnsi="Palatino Linotype"/>
          <w:i/>
          <w:color w:val="000000"/>
          <w:lang w:val="es-ES"/>
        </w:rPr>
        <w:t>“</w:t>
      </w:r>
      <w:r w:rsidR="00D5150A" w:rsidRPr="00D5150A">
        <w:rPr>
          <w:rFonts w:ascii="Palatino Linotype" w:hAnsi="Palatino Linotype"/>
          <w:i/>
          <w:color w:val="000000"/>
          <w:lang w:val="es-ES"/>
        </w:rPr>
        <w:t>La falta de enterrega de información</w:t>
      </w:r>
      <w:r w:rsidRPr="00CF2CAF">
        <w:rPr>
          <w:rFonts w:ascii="Palatino Linotype" w:hAnsi="Palatino Linotype"/>
          <w:i/>
          <w:color w:val="000000"/>
          <w:lang w:val="es-ES"/>
        </w:rPr>
        <w:t>” [Sic]</w:t>
      </w:r>
    </w:p>
    <w:p w14:paraId="3BB9F00E" w14:textId="77777777" w:rsidR="00FF4FFF" w:rsidRPr="00CF2CAF" w:rsidRDefault="00FF4FFF" w:rsidP="005F6359">
      <w:pPr>
        <w:spacing w:after="0"/>
        <w:ind w:left="567" w:right="567"/>
        <w:jc w:val="both"/>
        <w:rPr>
          <w:rFonts w:ascii="Palatino Linotype" w:hAnsi="Palatino Linotype"/>
          <w:i/>
          <w:color w:val="000000"/>
          <w:lang w:val="es-ES"/>
        </w:rPr>
      </w:pPr>
    </w:p>
    <w:p w14:paraId="673B2B77" w14:textId="77777777" w:rsidR="001F7F78" w:rsidRPr="00CF2CAF" w:rsidRDefault="001F7F78" w:rsidP="005F6359">
      <w:pPr>
        <w:spacing w:after="0"/>
        <w:jc w:val="both"/>
        <w:rPr>
          <w:rFonts w:ascii="Palatino Linotype" w:hAnsi="Palatino Linotype" w:cs="Arial"/>
          <w:sz w:val="24"/>
          <w:lang w:val="es-ES"/>
        </w:rPr>
      </w:pPr>
      <w:r w:rsidRPr="00CF2CAF">
        <w:rPr>
          <w:rFonts w:ascii="Palatino Linotype" w:hAnsi="Palatino Linotype" w:cs="Arial"/>
          <w:b/>
          <w:sz w:val="24"/>
          <w:lang w:val="es-ES"/>
        </w:rPr>
        <w:t>Razones o Motivos de Inconformidad</w:t>
      </w:r>
      <w:r w:rsidRPr="00CF2CAF">
        <w:rPr>
          <w:rFonts w:ascii="Palatino Linotype" w:hAnsi="Palatino Linotype" w:cs="Arial"/>
          <w:sz w:val="24"/>
          <w:lang w:val="es-ES"/>
        </w:rPr>
        <w:t xml:space="preserve">: </w:t>
      </w:r>
    </w:p>
    <w:p w14:paraId="63FF6106" w14:textId="3C5A07B4" w:rsidR="001F7F78" w:rsidRPr="00CF2CAF" w:rsidRDefault="001F7F78" w:rsidP="005F6359">
      <w:pPr>
        <w:spacing w:after="0"/>
        <w:ind w:left="567" w:right="567"/>
        <w:jc w:val="both"/>
        <w:rPr>
          <w:rFonts w:ascii="Palatino Linotype" w:hAnsi="Palatino Linotype"/>
          <w:i/>
          <w:color w:val="000000"/>
          <w:lang w:val="es-ES"/>
        </w:rPr>
      </w:pPr>
      <w:r w:rsidRPr="00CF2CAF">
        <w:rPr>
          <w:rFonts w:ascii="Palatino Linotype" w:hAnsi="Palatino Linotype"/>
          <w:i/>
          <w:color w:val="000000"/>
          <w:lang w:val="es-ES"/>
        </w:rPr>
        <w:t>“</w:t>
      </w:r>
      <w:r w:rsidR="00D5150A" w:rsidRPr="00D5150A">
        <w:rPr>
          <w:rFonts w:ascii="Palatino Linotype" w:hAnsi="Palatino Linotype"/>
          <w:i/>
          <w:color w:val="000000"/>
          <w:lang w:val="es-ES"/>
        </w:rPr>
        <w:t xml:space="preserve">La Titular de la Unidad de Transparencia no informa lo que se le solicite, así mismo la documentación que adjunta lo hace sin proteger los datos sensibles toda vez que no texto el CURP den el Certificado de competencia Laboral, de igual manera exhibe el nombramiento que le fue expedido por el Secretario de educación y eso no fue lo que se le solicitó, por lo que la C: Paulina Cruz casas esconde la Información como es posible que diera respuesta a dos solicitudes cuando se están pidiendo cosas distintas, así mismo </w:t>
      </w:r>
      <w:proofErr w:type="spellStart"/>
      <w:r w:rsidR="00D5150A" w:rsidRPr="00D5150A">
        <w:rPr>
          <w:rFonts w:ascii="Palatino Linotype" w:hAnsi="Palatino Linotype"/>
          <w:i/>
          <w:color w:val="000000"/>
          <w:lang w:val="es-ES"/>
        </w:rPr>
        <w:t>esta</w:t>
      </w:r>
      <w:proofErr w:type="spellEnd"/>
      <w:r w:rsidR="00D5150A" w:rsidRPr="00D5150A">
        <w:rPr>
          <w:rFonts w:ascii="Palatino Linotype" w:hAnsi="Palatino Linotype"/>
          <w:i/>
          <w:color w:val="000000"/>
          <w:lang w:val="es-ES"/>
        </w:rPr>
        <w:t xml:space="preserve"> fungiendo como Juez y Parte, porque da información de ella misma.</w:t>
      </w:r>
      <w:r w:rsidR="00FF4FFF" w:rsidRPr="00CF2CAF">
        <w:rPr>
          <w:rFonts w:ascii="Palatino Linotype" w:hAnsi="Palatino Linotype"/>
          <w:i/>
          <w:color w:val="000000"/>
          <w:lang w:val="es-ES"/>
        </w:rPr>
        <w:t xml:space="preserve">” </w:t>
      </w:r>
      <w:r w:rsidRPr="00CF2CAF">
        <w:rPr>
          <w:rFonts w:ascii="Palatino Linotype" w:hAnsi="Palatino Linotype"/>
          <w:i/>
          <w:color w:val="000000"/>
          <w:lang w:val="es-ES"/>
        </w:rPr>
        <w:t>[Sic]</w:t>
      </w:r>
    </w:p>
    <w:p w14:paraId="573A197E" w14:textId="77777777" w:rsidR="00442FD9" w:rsidRPr="00CF2CAF" w:rsidRDefault="00442FD9" w:rsidP="005F6359">
      <w:pPr>
        <w:spacing w:after="0"/>
        <w:ind w:left="567" w:right="567"/>
        <w:jc w:val="both"/>
        <w:rPr>
          <w:rFonts w:ascii="Palatino Linotype" w:hAnsi="Palatino Linotype"/>
          <w:i/>
          <w:color w:val="000000"/>
          <w:lang w:val="es-ES"/>
        </w:rPr>
      </w:pPr>
    </w:p>
    <w:p w14:paraId="32691541" w14:textId="77777777" w:rsidR="00442FD9" w:rsidRPr="00CF2CAF" w:rsidRDefault="00442FD9" w:rsidP="005F6359">
      <w:pPr>
        <w:spacing w:after="0" w:line="360" w:lineRule="auto"/>
        <w:jc w:val="both"/>
        <w:rPr>
          <w:rFonts w:ascii="Palatino Linotype" w:hAnsi="Palatino Linotype" w:cs="Arial"/>
          <w:sz w:val="24"/>
        </w:rPr>
      </w:pPr>
    </w:p>
    <w:p w14:paraId="046121D4" w14:textId="64570D51" w:rsidR="00442FD9" w:rsidRPr="00CF2CAF" w:rsidRDefault="00D5150A" w:rsidP="005F6359">
      <w:pPr>
        <w:spacing w:after="0" w:line="360" w:lineRule="auto"/>
        <w:jc w:val="both"/>
        <w:rPr>
          <w:rFonts w:ascii="Palatino Linotype" w:hAnsi="Palatino Linotype" w:cs="Arial"/>
          <w:b/>
          <w:bCs/>
          <w:sz w:val="24"/>
        </w:rPr>
      </w:pPr>
      <w:r>
        <w:rPr>
          <w:rFonts w:ascii="Palatino Linotype" w:hAnsi="Palatino Linotype" w:cs="Arial"/>
          <w:b/>
          <w:bCs/>
          <w:sz w:val="24"/>
        </w:rPr>
        <w:t>02068</w:t>
      </w:r>
      <w:r w:rsidR="00B31244" w:rsidRPr="00CF2CAF">
        <w:rPr>
          <w:rFonts w:ascii="Palatino Linotype" w:hAnsi="Palatino Linotype" w:cs="Arial"/>
          <w:b/>
          <w:bCs/>
          <w:sz w:val="24"/>
        </w:rPr>
        <w:t>/INFOEM/IP/RR/202</w:t>
      </w:r>
      <w:r>
        <w:rPr>
          <w:rFonts w:ascii="Palatino Linotype" w:hAnsi="Palatino Linotype" w:cs="Arial"/>
          <w:b/>
          <w:bCs/>
          <w:sz w:val="24"/>
        </w:rPr>
        <w:t>3</w:t>
      </w:r>
      <w:r w:rsidR="002810A3" w:rsidRPr="00CF2CAF">
        <w:rPr>
          <w:rFonts w:ascii="Palatino Linotype" w:hAnsi="Palatino Linotype" w:cs="Arial"/>
          <w:b/>
          <w:bCs/>
          <w:sz w:val="24"/>
        </w:rPr>
        <w:t>:</w:t>
      </w:r>
    </w:p>
    <w:p w14:paraId="1D5B72DF" w14:textId="77777777" w:rsidR="00442FD9" w:rsidRPr="00CF2CAF" w:rsidRDefault="00442FD9" w:rsidP="005F6359">
      <w:pPr>
        <w:spacing w:after="0" w:line="360" w:lineRule="auto"/>
        <w:jc w:val="both"/>
        <w:rPr>
          <w:rFonts w:ascii="Palatino Linotype" w:hAnsi="Palatino Linotype" w:cs="Arial"/>
          <w:b/>
          <w:sz w:val="24"/>
          <w:lang w:val="es-ES"/>
        </w:rPr>
      </w:pPr>
      <w:r w:rsidRPr="00CF2CAF">
        <w:rPr>
          <w:rFonts w:ascii="Palatino Linotype" w:hAnsi="Palatino Linotype" w:cs="Arial"/>
          <w:b/>
          <w:sz w:val="24"/>
          <w:lang w:val="es-ES"/>
        </w:rPr>
        <w:t>Acto Impugnado:</w:t>
      </w:r>
    </w:p>
    <w:p w14:paraId="585298F8" w14:textId="2F04D974" w:rsidR="00442FD9" w:rsidRPr="00CF2CAF" w:rsidRDefault="00442FD9" w:rsidP="005F6359">
      <w:pPr>
        <w:spacing w:after="0"/>
        <w:ind w:left="567" w:right="567"/>
        <w:jc w:val="both"/>
        <w:rPr>
          <w:rFonts w:ascii="Palatino Linotype" w:hAnsi="Palatino Linotype"/>
          <w:i/>
          <w:color w:val="000000"/>
          <w:lang w:val="es-ES"/>
        </w:rPr>
      </w:pPr>
      <w:r w:rsidRPr="00CF2CAF">
        <w:rPr>
          <w:rFonts w:ascii="Palatino Linotype" w:hAnsi="Palatino Linotype"/>
          <w:i/>
          <w:color w:val="000000"/>
          <w:lang w:val="es-ES"/>
        </w:rPr>
        <w:t>“</w:t>
      </w:r>
      <w:r w:rsidR="00D5150A">
        <w:rPr>
          <w:rFonts w:ascii="Palatino Linotype" w:hAnsi="Palatino Linotype"/>
          <w:i/>
          <w:color w:val="000000"/>
          <w:lang w:val="es-ES"/>
        </w:rPr>
        <w:t>l</w:t>
      </w:r>
      <w:r w:rsidR="00D5150A" w:rsidRPr="00D5150A">
        <w:rPr>
          <w:rFonts w:ascii="Palatino Linotype" w:hAnsi="Palatino Linotype"/>
          <w:i/>
          <w:color w:val="000000"/>
          <w:lang w:val="es-ES"/>
        </w:rPr>
        <w:t>a falsa información dada por la titular de la Unidad de Transparencia</w:t>
      </w:r>
      <w:r w:rsidRPr="00CF2CAF">
        <w:rPr>
          <w:rFonts w:ascii="Palatino Linotype" w:hAnsi="Palatino Linotype"/>
          <w:i/>
          <w:color w:val="000000"/>
          <w:lang w:val="es-ES"/>
        </w:rPr>
        <w:t>” [Sic]</w:t>
      </w:r>
    </w:p>
    <w:p w14:paraId="73C358A1" w14:textId="77777777" w:rsidR="00442FD9" w:rsidRPr="00CF2CAF" w:rsidRDefault="00442FD9" w:rsidP="005F6359">
      <w:pPr>
        <w:spacing w:after="0"/>
        <w:ind w:left="567" w:right="567"/>
        <w:jc w:val="both"/>
        <w:rPr>
          <w:rFonts w:ascii="Palatino Linotype" w:hAnsi="Palatino Linotype"/>
          <w:i/>
          <w:color w:val="000000"/>
          <w:lang w:val="es-ES"/>
        </w:rPr>
      </w:pPr>
    </w:p>
    <w:p w14:paraId="282BFFF7" w14:textId="77777777" w:rsidR="00442FD9" w:rsidRPr="00CF2CAF" w:rsidRDefault="00442FD9" w:rsidP="005F6359">
      <w:pPr>
        <w:spacing w:after="0"/>
        <w:jc w:val="both"/>
        <w:rPr>
          <w:rFonts w:ascii="Palatino Linotype" w:hAnsi="Palatino Linotype" w:cs="Arial"/>
          <w:sz w:val="24"/>
          <w:lang w:val="es-ES"/>
        </w:rPr>
      </w:pPr>
      <w:r w:rsidRPr="00CF2CAF">
        <w:rPr>
          <w:rFonts w:ascii="Palatino Linotype" w:hAnsi="Palatino Linotype" w:cs="Arial"/>
          <w:b/>
          <w:sz w:val="24"/>
          <w:lang w:val="es-ES"/>
        </w:rPr>
        <w:t>Razones o Motivos de Inconformidad</w:t>
      </w:r>
      <w:r w:rsidRPr="00CF2CAF">
        <w:rPr>
          <w:rFonts w:ascii="Palatino Linotype" w:hAnsi="Palatino Linotype" w:cs="Arial"/>
          <w:sz w:val="24"/>
          <w:lang w:val="es-ES"/>
        </w:rPr>
        <w:t xml:space="preserve">: </w:t>
      </w:r>
    </w:p>
    <w:p w14:paraId="28FBFCCD" w14:textId="0665F176" w:rsidR="00442FD9" w:rsidRPr="00CF2CAF" w:rsidRDefault="00442FD9" w:rsidP="00D5150A">
      <w:pPr>
        <w:spacing w:after="0"/>
        <w:ind w:left="567" w:right="567"/>
        <w:jc w:val="both"/>
        <w:rPr>
          <w:rFonts w:ascii="Palatino Linotype" w:hAnsi="Palatino Linotype"/>
          <w:i/>
          <w:color w:val="000000"/>
          <w:lang w:val="es-ES"/>
        </w:rPr>
      </w:pPr>
      <w:r w:rsidRPr="00CF2CAF">
        <w:rPr>
          <w:rFonts w:ascii="Palatino Linotype" w:hAnsi="Palatino Linotype"/>
          <w:i/>
          <w:color w:val="000000"/>
          <w:lang w:val="es-ES"/>
        </w:rPr>
        <w:t>“</w:t>
      </w:r>
      <w:r w:rsidR="00D5150A" w:rsidRPr="00D5150A">
        <w:rPr>
          <w:rFonts w:ascii="Palatino Linotype" w:hAnsi="Palatino Linotype"/>
          <w:i/>
          <w:color w:val="000000"/>
          <w:lang w:val="es-ES"/>
        </w:rPr>
        <w:t xml:space="preserve">no da respuesta a lo que se le solicito, además de que no entrega las listas de asistencia completas solo anexo listas del 01 al 15 de septiembre del 2022,01 al 15 de enero del 2023 y del 16 al 28 de febrero del 2023, y solamente están firmadas por la C. Paulina Cruz Casas, y se le solicito </w:t>
      </w:r>
      <w:proofErr w:type="spellStart"/>
      <w:r w:rsidR="00D5150A" w:rsidRPr="00D5150A">
        <w:rPr>
          <w:rFonts w:ascii="Palatino Linotype" w:hAnsi="Palatino Linotype"/>
          <w:i/>
          <w:color w:val="000000"/>
          <w:lang w:val="es-ES"/>
        </w:rPr>
        <w:t>el porque</w:t>
      </w:r>
      <w:proofErr w:type="spellEnd"/>
      <w:r w:rsidR="00D5150A" w:rsidRPr="00D5150A">
        <w:rPr>
          <w:rFonts w:ascii="Palatino Linotype" w:hAnsi="Palatino Linotype"/>
          <w:i/>
          <w:color w:val="000000"/>
          <w:lang w:val="es-ES"/>
        </w:rPr>
        <w:t xml:space="preserve"> no firma en la lista de todo el personal ya sea de la Unidad de Transparencia o de la Dirección de Planeación, Programación y Evaluación, si se supone </w:t>
      </w:r>
      <w:proofErr w:type="spellStart"/>
      <w:r w:rsidR="00D5150A" w:rsidRPr="00D5150A">
        <w:rPr>
          <w:rFonts w:ascii="Palatino Linotype" w:hAnsi="Palatino Linotype"/>
          <w:i/>
          <w:color w:val="000000"/>
          <w:lang w:val="es-ES"/>
        </w:rPr>
        <w:t>esta</w:t>
      </w:r>
      <w:proofErr w:type="spellEnd"/>
      <w:r w:rsidR="00D5150A" w:rsidRPr="00D5150A">
        <w:rPr>
          <w:rFonts w:ascii="Palatino Linotype" w:hAnsi="Palatino Linotype"/>
          <w:i/>
          <w:color w:val="000000"/>
          <w:lang w:val="es-ES"/>
        </w:rPr>
        <w:t xml:space="preserve"> adscrita a dicha dirección y tiene nombramiento de titular de la Unidad</w:t>
      </w:r>
      <w:r w:rsidRPr="00CF2CAF">
        <w:rPr>
          <w:rFonts w:ascii="Palatino Linotype" w:hAnsi="Palatino Linotype"/>
          <w:i/>
          <w:color w:val="000000"/>
          <w:lang w:val="es-ES"/>
        </w:rPr>
        <w:t>” [Sic]</w:t>
      </w:r>
    </w:p>
    <w:p w14:paraId="661E0608" w14:textId="6B7F90D9" w:rsidR="00442FD9" w:rsidRPr="00CF2CAF" w:rsidRDefault="00D5150A" w:rsidP="005F6359">
      <w:pPr>
        <w:spacing w:after="0" w:line="360" w:lineRule="auto"/>
        <w:jc w:val="both"/>
        <w:rPr>
          <w:rFonts w:ascii="Palatino Linotype" w:hAnsi="Palatino Linotype" w:cs="Arial"/>
          <w:b/>
          <w:bCs/>
          <w:sz w:val="24"/>
        </w:rPr>
      </w:pPr>
      <w:r>
        <w:rPr>
          <w:rFonts w:ascii="Palatino Linotype" w:hAnsi="Palatino Linotype" w:cs="Arial"/>
          <w:b/>
          <w:bCs/>
          <w:sz w:val="24"/>
        </w:rPr>
        <w:lastRenderedPageBreak/>
        <w:t>02072</w:t>
      </w:r>
      <w:r w:rsidR="00B31244" w:rsidRPr="00CF2CAF">
        <w:rPr>
          <w:rFonts w:ascii="Palatino Linotype" w:hAnsi="Palatino Linotype" w:cs="Arial"/>
          <w:b/>
          <w:bCs/>
          <w:sz w:val="24"/>
        </w:rPr>
        <w:t>/INFOEM/IP/RR/202</w:t>
      </w:r>
      <w:r>
        <w:rPr>
          <w:rFonts w:ascii="Palatino Linotype" w:hAnsi="Palatino Linotype" w:cs="Arial"/>
          <w:b/>
          <w:bCs/>
          <w:sz w:val="24"/>
        </w:rPr>
        <w:t>3</w:t>
      </w:r>
      <w:r w:rsidR="002810A3" w:rsidRPr="00CF2CAF">
        <w:rPr>
          <w:rFonts w:ascii="Palatino Linotype" w:hAnsi="Palatino Linotype" w:cs="Arial"/>
          <w:b/>
          <w:bCs/>
          <w:sz w:val="24"/>
        </w:rPr>
        <w:t>:</w:t>
      </w:r>
    </w:p>
    <w:p w14:paraId="28DA5EA3" w14:textId="77777777" w:rsidR="00442FD9" w:rsidRPr="00CF2CAF" w:rsidRDefault="00442FD9" w:rsidP="005F6359">
      <w:pPr>
        <w:spacing w:after="0" w:line="360" w:lineRule="auto"/>
        <w:jc w:val="both"/>
        <w:rPr>
          <w:rFonts w:ascii="Palatino Linotype" w:hAnsi="Palatino Linotype" w:cs="Arial"/>
          <w:b/>
          <w:sz w:val="24"/>
          <w:lang w:val="es-ES"/>
        </w:rPr>
      </w:pPr>
      <w:r w:rsidRPr="00CF2CAF">
        <w:rPr>
          <w:rFonts w:ascii="Palatino Linotype" w:hAnsi="Palatino Linotype" w:cs="Arial"/>
          <w:b/>
          <w:sz w:val="24"/>
          <w:lang w:val="es-ES"/>
        </w:rPr>
        <w:t>Acto Impugnado:</w:t>
      </w:r>
    </w:p>
    <w:p w14:paraId="5C6D651C" w14:textId="2BFA39EA" w:rsidR="00442FD9" w:rsidRPr="00CF2CAF" w:rsidRDefault="00442FD9" w:rsidP="005F6359">
      <w:pPr>
        <w:spacing w:after="0"/>
        <w:ind w:left="567" w:right="567"/>
        <w:jc w:val="both"/>
        <w:rPr>
          <w:rFonts w:ascii="Palatino Linotype" w:hAnsi="Palatino Linotype"/>
          <w:i/>
          <w:color w:val="000000"/>
          <w:lang w:val="es-ES"/>
        </w:rPr>
      </w:pPr>
      <w:r w:rsidRPr="00CF2CAF">
        <w:rPr>
          <w:rFonts w:ascii="Palatino Linotype" w:hAnsi="Palatino Linotype"/>
          <w:i/>
          <w:color w:val="000000"/>
          <w:lang w:val="es-ES"/>
        </w:rPr>
        <w:t>“</w:t>
      </w:r>
      <w:r w:rsidR="00D5150A" w:rsidRPr="00D5150A">
        <w:rPr>
          <w:rFonts w:ascii="Palatino Linotype" w:hAnsi="Palatino Linotype"/>
          <w:i/>
          <w:color w:val="000000"/>
          <w:lang w:val="es-ES"/>
        </w:rPr>
        <w:t>la respuesta dada a mi solicitud</w:t>
      </w:r>
      <w:r w:rsidRPr="00CF2CAF">
        <w:rPr>
          <w:rFonts w:ascii="Palatino Linotype" w:hAnsi="Palatino Linotype"/>
          <w:i/>
          <w:color w:val="000000"/>
          <w:lang w:val="es-ES"/>
        </w:rPr>
        <w:t>” [Sic]</w:t>
      </w:r>
    </w:p>
    <w:p w14:paraId="6BCCD177" w14:textId="77777777" w:rsidR="00442FD9" w:rsidRPr="00CF2CAF" w:rsidRDefault="00442FD9" w:rsidP="005F6359">
      <w:pPr>
        <w:spacing w:after="0"/>
        <w:ind w:left="567" w:right="567"/>
        <w:jc w:val="both"/>
        <w:rPr>
          <w:rFonts w:ascii="Palatino Linotype" w:hAnsi="Palatino Linotype"/>
          <w:i/>
          <w:color w:val="000000"/>
          <w:lang w:val="es-ES"/>
        </w:rPr>
      </w:pPr>
    </w:p>
    <w:p w14:paraId="2B8CAA75" w14:textId="77777777" w:rsidR="00442FD9" w:rsidRPr="00CF2CAF" w:rsidRDefault="00442FD9" w:rsidP="005F6359">
      <w:pPr>
        <w:spacing w:after="0"/>
        <w:jc w:val="both"/>
        <w:rPr>
          <w:rFonts w:ascii="Palatino Linotype" w:hAnsi="Palatino Linotype" w:cs="Arial"/>
          <w:sz w:val="24"/>
          <w:lang w:val="es-ES"/>
        </w:rPr>
      </w:pPr>
      <w:r w:rsidRPr="00CF2CAF">
        <w:rPr>
          <w:rFonts w:ascii="Palatino Linotype" w:hAnsi="Palatino Linotype" w:cs="Arial"/>
          <w:b/>
          <w:sz w:val="24"/>
          <w:lang w:val="es-ES"/>
        </w:rPr>
        <w:t>Razones o Motivos de Inconformidad</w:t>
      </w:r>
      <w:r w:rsidRPr="00CF2CAF">
        <w:rPr>
          <w:rFonts w:ascii="Palatino Linotype" w:hAnsi="Palatino Linotype" w:cs="Arial"/>
          <w:sz w:val="24"/>
          <w:lang w:val="es-ES"/>
        </w:rPr>
        <w:t xml:space="preserve">: </w:t>
      </w:r>
    </w:p>
    <w:p w14:paraId="4E741774" w14:textId="11355930" w:rsidR="00442FD9" w:rsidRPr="00CF2CAF" w:rsidRDefault="00442FD9" w:rsidP="005F6359">
      <w:pPr>
        <w:spacing w:after="0"/>
        <w:ind w:left="567" w:right="567"/>
        <w:jc w:val="both"/>
        <w:rPr>
          <w:rFonts w:ascii="Palatino Linotype" w:hAnsi="Palatino Linotype"/>
          <w:i/>
          <w:color w:val="000000"/>
          <w:lang w:val="es-ES"/>
        </w:rPr>
      </w:pPr>
      <w:r w:rsidRPr="00CF2CAF">
        <w:rPr>
          <w:rFonts w:ascii="Palatino Linotype" w:hAnsi="Palatino Linotype"/>
          <w:i/>
          <w:color w:val="000000"/>
          <w:lang w:val="es-ES"/>
        </w:rPr>
        <w:t>“</w:t>
      </w:r>
      <w:r w:rsidR="00D5150A" w:rsidRPr="00D5150A">
        <w:rPr>
          <w:rFonts w:ascii="Palatino Linotype" w:hAnsi="Palatino Linotype"/>
          <w:i/>
          <w:color w:val="000000"/>
          <w:lang w:val="es-ES"/>
        </w:rPr>
        <w:t xml:space="preserve">me da la misma respuesta que en la solicitud 241, y en ningún momento anexa el oficio mediante el cual el </w:t>
      </w:r>
      <w:proofErr w:type="gramStart"/>
      <w:r w:rsidR="00D5150A" w:rsidRPr="00D5150A">
        <w:rPr>
          <w:rFonts w:ascii="Palatino Linotype" w:hAnsi="Palatino Linotype"/>
          <w:i/>
          <w:color w:val="000000"/>
          <w:lang w:val="es-ES"/>
        </w:rPr>
        <w:t>Secretario Técnico</w:t>
      </w:r>
      <w:proofErr w:type="gramEnd"/>
      <w:r w:rsidR="00D5150A" w:rsidRPr="00D5150A">
        <w:rPr>
          <w:rFonts w:ascii="Palatino Linotype" w:hAnsi="Palatino Linotype"/>
          <w:i/>
          <w:color w:val="000000"/>
          <w:lang w:val="es-ES"/>
        </w:rPr>
        <w:t xml:space="preserve"> proporciono la información, anexando el Certificado de Competencia laboral además de que no testa la información confidencial como lo es el CURP, y solo exhibe el nombramiento que le otorga el Secretario de Educación del estado de México, y no informa lo solicitado</w:t>
      </w:r>
      <w:r w:rsidRPr="00CF2CAF">
        <w:rPr>
          <w:rFonts w:ascii="Palatino Linotype" w:hAnsi="Palatino Linotype"/>
          <w:i/>
          <w:color w:val="000000"/>
          <w:lang w:val="es-ES"/>
        </w:rPr>
        <w:t>” [Sic]</w:t>
      </w:r>
    </w:p>
    <w:p w14:paraId="56B4ABE2" w14:textId="77777777" w:rsidR="00442FD9" w:rsidRPr="00CF2CAF" w:rsidRDefault="00442FD9" w:rsidP="005F6359">
      <w:pPr>
        <w:spacing w:after="0"/>
        <w:ind w:left="567" w:right="567"/>
        <w:jc w:val="both"/>
        <w:rPr>
          <w:rFonts w:ascii="Palatino Linotype" w:hAnsi="Palatino Linotype"/>
          <w:i/>
          <w:color w:val="000000"/>
          <w:lang w:val="es-ES"/>
        </w:rPr>
      </w:pPr>
    </w:p>
    <w:p w14:paraId="3339CABF" w14:textId="77777777" w:rsidR="001F7F78" w:rsidRPr="00CF2CAF" w:rsidRDefault="001F7F78" w:rsidP="005F6359">
      <w:pPr>
        <w:spacing w:after="0"/>
        <w:ind w:right="850"/>
        <w:jc w:val="both"/>
        <w:rPr>
          <w:rFonts w:ascii="Palatino Linotype" w:hAnsi="Palatino Linotype" w:cs="Arial"/>
          <w:b/>
          <w:sz w:val="24"/>
          <w:szCs w:val="20"/>
          <w:lang w:val="es-ES"/>
        </w:rPr>
      </w:pPr>
    </w:p>
    <w:p w14:paraId="4B23E03F" w14:textId="3B36C479" w:rsidR="001F7F78" w:rsidRPr="00CF2CAF" w:rsidRDefault="00D5150A" w:rsidP="005F6359">
      <w:pPr>
        <w:spacing w:after="0"/>
        <w:ind w:right="850"/>
        <w:jc w:val="both"/>
        <w:rPr>
          <w:rFonts w:ascii="Palatino Linotype" w:hAnsi="Palatino Linotype" w:cs="Arial"/>
          <w:b/>
          <w:sz w:val="24"/>
          <w:szCs w:val="24"/>
          <w:lang w:val="es-ES"/>
        </w:rPr>
      </w:pPr>
      <w:r>
        <w:rPr>
          <w:rFonts w:ascii="Palatino Linotype" w:hAnsi="Palatino Linotype" w:cs="Arial"/>
          <w:b/>
          <w:sz w:val="28"/>
          <w:lang w:val="es-ES"/>
        </w:rPr>
        <w:t>CUARTO</w:t>
      </w:r>
      <w:r w:rsidR="001F7F78" w:rsidRPr="00CF2CAF">
        <w:rPr>
          <w:rFonts w:ascii="Palatino Linotype" w:hAnsi="Palatino Linotype" w:cs="Arial"/>
          <w:b/>
          <w:sz w:val="24"/>
          <w:szCs w:val="24"/>
          <w:lang w:val="es-ES"/>
        </w:rPr>
        <w:t xml:space="preserve">. </w:t>
      </w:r>
      <w:r w:rsidR="001F7F78" w:rsidRPr="00CF2CAF">
        <w:rPr>
          <w:rFonts w:ascii="Palatino Linotype" w:hAnsi="Palatino Linotype" w:cs="Arial"/>
          <w:b/>
          <w:sz w:val="28"/>
          <w:szCs w:val="28"/>
          <w:lang w:val="es-ES"/>
        </w:rPr>
        <w:t>Del turno del recurso de revisión.</w:t>
      </w:r>
    </w:p>
    <w:p w14:paraId="3A5EA914" w14:textId="01C45273" w:rsidR="001F7F78" w:rsidRPr="00CF2CAF" w:rsidRDefault="001F7F78" w:rsidP="005F6359">
      <w:pPr>
        <w:spacing w:after="0" w:line="360" w:lineRule="auto"/>
        <w:jc w:val="both"/>
        <w:rPr>
          <w:rFonts w:ascii="Palatino Linotype" w:hAnsi="Palatino Linotype" w:cs="Arial"/>
          <w:sz w:val="24"/>
          <w:szCs w:val="24"/>
          <w:lang w:val="es-ES"/>
        </w:rPr>
      </w:pPr>
      <w:r w:rsidRPr="00CF2CAF">
        <w:rPr>
          <w:rFonts w:ascii="Palatino Linotype" w:hAnsi="Palatino Linotype" w:cs="Arial"/>
          <w:sz w:val="24"/>
          <w:szCs w:val="24"/>
          <w:lang w:val="es-ES"/>
        </w:rPr>
        <w:t>Medios de impugnación que le fueron turnados a los Comisionados José Martínez Vilchis</w:t>
      </w:r>
      <w:r w:rsidR="00C16F67" w:rsidRPr="00CF2CAF">
        <w:rPr>
          <w:rFonts w:ascii="Palatino Linotype" w:hAnsi="Palatino Linotype" w:cs="Arial"/>
          <w:sz w:val="24"/>
          <w:szCs w:val="24"/>
          <w:lang w:val="es-ES"/>
        </w:rPr>
        <w:t>,</w:t>
      </w:r>
      <w:r w:rsidRPr="00CF2CAF">
        <w:rPr>
          <w:rFonts w:ascii="Palatino Linotype" w:hAnsi="Palatino Linotype" w:cs="Arial"/>
          <w:sz w:val="24"/>
          <w:szCs w:val="24"/>
          <w:lang w:val="es-ES"/>
        </w:rPr>
        <w:t xml:space="preserve"> </w:t>
      </w:r>
      <w:r w:rsidR="00D13DEC">
        <w:rPr>
          <w:rFonts w:ascii="Palatino Linotype" w:hAnsi="Palatino Linotype" w:cs="Arial"/>
          <w:sz w:val="24"/>
          <w:szCs w:val="24"/>
          <w:lang w:val="es-ES"/>
        </w:rPr>
        <w:t>María del Rosario Mejía Ayala</w:t>
      </w:r>
      <w:r w:rsidR="00C16F67" w:rsidRPr="00CF2CAF">
        <w:rPr>
          <w:rFonts w:ascii="Palatino Linotype" w:hAnsi="Palatino Linotype" w:cs="Arial"/>
          <w:sz w:val="24"/>
          <w:szCs w:val="24"/>
          <w:lang w:val="es-ES"/>
        </w:rPr>
        <w:t xml:space="preserve"> y </w:t>
      </w:r>
      <w:r w:rsidR="00E75242" w:rsidRPr="00CF2CAF">
        <w:rPr>
          <w:rFonts w:ascii="Palatino Linotype" w:hAnsi="Palatino Linotype" w:cs="Arial"/>
          <w:sz w:val="24"/>
          <w:szCs w:val="24"/>
          <w:lang w:val="es-ES"/>
        </w:rPr>
        <w:t>Sharon Cristina Morales Martínez</w:t>
      </w:r>
      <w:r w:rsidRPr="00CF2CAF">
        <w:rPr>
          <w:rFonts w:ascii="Palatino Linotype" w:hAnsi="Palatino Linotype" w:cs="Arial"/>
          <w:sz w:val="24"/>
          <w:szCs w:val="24"/>
          <w:lang w:val="es-ES"/>
        </w:rPr>
        <w:t>, respectivamente</w:t>
      </w:r>
      <w:r w:rsidRPr="00CF2CAF">
        <w:rPr>
          <w:rFonts w:ascii="Palatino Linotype" w:hAnsi="Palatino Linotype" w:cs="Arial"/>
          <w:b/>
          <w:sz w:val="24"/>
          <w:szCs w:val="24"/>
          <w:lang w:val="es-ES"/>
        </w:rPr>
        <w:t xml:space="preserve">, </w:t>
      </w:r>
      <w:r w:rsidRPr="00CF2CAF">
        <w:rPr>
          <w:rFonts w:ascii="Palatino Linotype" w:hAnsi="Palatino Linotype" w:cs="Arial"/>
          <w:sz w:val="24"/>
          <w:szCs w:val="24"/>
          <w:lang w:val="es-ES"/>
        </w:rPr>
        <w:t xml:space="preserve">por medio del sistema electrónico en términos del arábigo 185 fracción I de la Ley de Transparencia y Acceso a la información Pública del Estado de México y Municipios, de los cuales recayeron acuerdos de admisión en fecha </w:t>
      </w:r>
      <w:r w:rsidR="00D13DEC">
        <w:rPr>
          <w:rFonts w:ascii="Palatino Linotype" w:hAnsi="Palatino Linotype" w:cs="Arial"/>
          <w:sz w:val="24"/>
          <w:szCs w:val="24"/>
          <w:lang w:val="es-ES"/>
        </w:rPr>
        <w:t>veinte, veinticinco y veintiséis de abril de dos mil veintitrés</w:t>
      </w:r>
      <w:r w:rsidRPr="00CF2CAF">
        <w:rPr>
          <w:rFonts w:ascii="Palatino Linotype" w:hAnsi="Palatino Linotype" w:cs="Arial"/>
          <w:sz w:val="24"/>
          <w:szCs w:val="24"/>
          <w:lang w:val="es-ES"/>
        </w:rPr>
        <w:t>, otorgando un plazo de siete días para que las partes manifestaran lo que a su derecho corresponda en términos del numeral ya citado.</w:t>
      </w:r>
    </w:p>
    <w:p w14:paraId="5C893616" w14:textId="77777777" w:rsidR="001F7F78" w:rsidRPr="00CF2CAF" w:rsidRDefault="001F7F78" w:rsidP="005F6359">
      <w:pPr>
        <w:spacing w:after="0" w:line="360" w:lineRule="auto"/>
        <w:jc w:val="both"/>
        <w:rPr>
          <w:rFonts w:ascii="Palatino Linotype" w:hAnsi="Palatino Linotype" w:cs="Arial"/>
          <w:sz w:val="24"/>
          <w:szCs w:val="24"/>
          <w:lang w:val="es-ES"/>
        </w:rPr>
      </w:pPr>
    </w:p>
    <w:p w14:paraId="16ECD152" w14:textId="37E61536" w:rsidR="001F7F78" w:rsidRPr="00CF2CAF" w:rsidRDefault="00D13DEC" w:rsidP="005F6359">
      <w:pPr>
        <w:spacing w:after="0" w:line="360" w:lineRule="auto"/>
        <w:jc w:val="both"/>
        <w:rPr>
          <w:rFonts w:ascii="Palatino Linotype" w:hAnsi="Palatino Linotype" w:cs="Arial"/>
          <w:b/>
          <w:sz w:val="28"/>
          <w:szCs w:val="28"/>
          <w:lang w:val="es-ES"/>
        </w:rPr>
      </w:pPr>
      <w:r>
        <w:rPr>
          <w:rFonts w:ascii="Palatino Linotype" w:hAnsi="Palatino Linotype" w:cs="Arial"/>
          <w:b/>
          <w:sz w:val="28"/>
          <w:szCs w:val="28"/>
          <w:lang w:val="es-ES"/>
        </w:rPr>
        <w:t>QUINTO</w:t>
      </w:r>
      <w:r w:rsidR="001F7F78" w:rsidRPr="00CF2CAF">
        <w:rPr>
          <w:rFonts w:ascii="Palatino Linotype" w:hAnsi="Palatino Linotype" w:cs="Arial"/>
          <w:b/>
          <w:sz w:val="28"/>
          <w:szCs w:val="28"/>
          <w:lang w:val="es-ES"/>
        </w:rPr>
        <w:t>. De la Acumulación de los recursos de revisión.</w:t>
      </w:r>
    </w:p>
    <w:p w14:paraId="1626FCC6" w14:textId="10652F96" w:rsidR="001F7F78" w:rsidRPr="00CF2CAF" w:rsidRDefault="001F7F78" w:rsidP="005F6359">
      <w:pPr>
        <w:pStyle w:val="Prrafodelista"/>
        <w:spacing w:line="360" w:lineRule="auto"/>
        <w:ind w:left="0"/>
        <w:jc w:val="both"/>
        <w:rPr>
          <w:rFonts w:ascii="Palatino Linotype" w:hAnsi="Palatino Linotype" w:cs="Arial"/>
        </w:rPr>
      </w:pPr>
      <w:r w:rsidRPr="00CF2CAF">
        <w:rPr>
          <w:rFonts w:ascii="Palatino Linotype" w:hAnsi="Palatino Linotype" w:cs="Arial"/>
        </w:rPr>
        <w:t xml:space="preserve">Posteriormente por acuerdo del Pleno del Instituto, en la </w:t>
      </w:r>
      <w:r w:rsidR="00D13DEC">
        <w:rPr>
          <w:rFonts w:ascii="Palatino Linotype" w:hAnsi="Palatino Linotype" w:cs="Arial"/>
        </w:rPr>
        <w:t>Décimo Sexta</w:t>
      </w:r>
      <w:r w:rsidR="00E75242" w:rsidRPr="00CF2CAF">
        <w:rPr>
          <w:rFonts w:ascii="Palatino Linotype" w:hAnsi="Palatino Linotype" w:cs="Arial"/>
        </w:rPr>
        <w:t xml:space="preserve"> Sesión Ordinaria celebrada en fecha </w:t>
      </w:r>
      <w:r w:rsidR="00D13DEC">
        <w:rPr>
          <w:rFonts w:ascii="Palatino Linotype" w:hAnsi="Palatino Linotype" w:cs="Arial"/>
        </w:rPr>
        <w:t>cuatro de mayo de dos mil veintitrés</w:t>
      </w:r>
      <w:r w:rsidRPr="00CF2CAF">
        <w:rPr>
          <w:rFonts w:ascii="Palatino Linotype" w:hAnsi="Palatino Linotype" w:cs="Arial"/>
        </w:rPr>
        <w:t xml:space="preserve">, se determinó acumular los recursos de revisión </w:t>
      </w:r>
      <w:r w:rsidR="00D13DEC">
        <w:rPr>
          <w:rFonts w:ascii="Palatino Linotype" w:hAnsi="Palatino Linotype" w:cs="Arial"/>
          <w:b/>
          <w:bCs/>
        </w:rPr>
        <w:t>02055</w:t>
      </w:r>
      <w:r w:rsidR="00E75242" w:rsidRPr="00CF2CAF">
        <w:rPr>
          <w:rFonts w:ascii="Palatino Linotype" w:hAnsi="Palatino Linotype" w:cs="Arial"/>
          <w:b/>
          <w:bCs/>
        </w:rPr>
        <w:t>/INFOEM/IP/RR/202</w:t>
      </w:r>
      <w:r w:rsidR="00D13DEC">
        <w:rPr>
          <w:rFonts w:ascii="Palatino Linotype" w:hAnsi="Palatino Linotype" w:cs="Arial"/>
          <w:b/>
          <w:bCs/>
        </w:rPr>
        <w:t>3</w:t>
      </w:r>
      <w:r w:rsidR="00E75242" w:rsidRPr="00CF2CAF">
        <w:rPr>
          <w:rFonts w:ascii="Palatino Linotype" w:hAnsi="Palatino Linotype" w:cs="Arial"/>
          <w:b/>
          <w:bCs/>
        </w:rPr>
        <w:t xml:space="preserve">, </w:t>
      </w:r>
      <w:r w:rsidR="00D13DEC">
        <w:rPr>
          <w:rFonts w:ascii="Palatino Linotype" w:hAnsi="Palatino Linotype" w:cs="Arial"/>
          <w:b/>
          <w:bCs/>
        </w:rPr>
        <w:lastRenderedPageBreak/>
        <w:t>02068</w:t>
      </w:r>
      <w:r w:rsidR="00E75242" w:rsidRPr="00CF2CAF">
        <w:rPr>
          <w:rFonts w:ascii="Palatino Linotype" w:hAnsi="Palatino Linotype" w:cs="Arial"/>
          <w:b/>
          <w:bCs/>
        </w:rPr>
        <w:t>/INFOEM/IP/RR/202</w:t>
      </w:r>
      <w:r w:rsidR="00D13DEC">
        <w:rPr>
          <w:rFonts w:ascii="Palatino Linotype" w:hAnsi="Palatino Linotype" w:cs="Arial"/>
          <w:b/>
          <w:bCs/>
        </w:rPr>
        <w:t>3</w:t>
      </w:r>
      <w:r w:rsidR="00E75242" w:rsidRPr="00CF2CAF">
        <w:rPr>
          <w:rFonts w:ascii="Palatino Linotype" w:hAnsi="Palatino Linotype" w:cs="Arial"/>
          <w:b/>
          <w:bCs/>
        </w:rPr>
        <w:t xml:space="preserve">, y </w:t>
      </w:r>
      <w:r w:rsidR="00D13DEC">
        <w:rPr>
          <w:rFonts w:ascii="Palatino Linotype" w:hAnsi="Palatino Linotype" w:cs="Arial"/>
          <w:b/>
          <w:bCs/>
        </w:rPr>
        <w:t>02072</w:t>
      </w:r>
      <w:r w:rsidR="00E75242" w:rsidRPr="00CF2CAF">
        <w:rPr>
          <w:rFonts w:ascii="Palatino Linotype" w:hAnsi="Palatino Linotype" w:cs="Arial"/>
          <w:b/>
          <w:bCs/>
        </w:rPr>
        <w:t>/INFOEM/IP/RR/202</w:t>
      </w:r>
      <w:r w:rsidR="00D13DEC">
        <w:rPr>
          <w:rFonts w:ascii="Palatino Linotype" w:hAnsi="Palatino Linotype" w:cs="Arial"/>
          <w:b/>
          <w:bCs/>
        </w:rPr>
        <w:t>3</w:t>
      </w:r>
      <w:r w:rsidR="008849E4" w:rsidRPr="00CF2CAF">
        <w:rPr>
          <w:rFonts w:ascii="Palatino Linotype" w:hAnsi="Palatino Linotype"/>
          <w:b/>
          <w:bCs/>
        </w:rPr>
        <w:t>,</w:t>
      </w:r>
      <w:r w:rsidRPr="00CF2CAF">
        <w:rPr>
          <w:rFonts w:ascii="Palatino Linotype" w:hAnsi="Palatino Linotype" w:cs="Arial"/>
        </w:rPr>
        <w:t xml:space="preserve"> ya que existe identidad del solicitante y similitud de causas y objeto de solicitud.</w:t>
      </w:r>
    </w:p>
    <w:p w14:paraId="70BC046E" w14:textId="77777777" w:rsidR="001F7F78" w:rsidRPr="00CF2CAF" w:rsidRDefault="001F7F78" w:rsidP="005F6359">
      <w:pPr>
        <w:pStyle w:val="Prrafodelista"/>
        <w:spacing w:line="360" w:lineRule="auto"/>
        <w:ind w:left="0"/>
        <w:jc w:val="both"/>
        <w:rPr>
          <w:rFonts w:ascii="Palatino Linotype" w:hAnsi="Palatino Linotype" w:cs="Arial"/>
        </w:rPr>
      </w:pPr>
    </w:p>
    <w:p w14:paraId="7802DB41" w14:textId="77777777" w:rsidR="001F7F78" w:rsidRPr="00CF2CAF" w:rsidRDefault="001F7F78" w:rsidP="005F6359">
      <w:pPr>
        <w:spacing w:after="0" w:line="360" w:lineRule="auto"/>
        <w:jc w:val="both"/>
        <w:rPr>
          <w:rFonts w:ascii="Palatino Linotype" w:hAnsi="Palatino Linotype"/>
          <w:sz w:val="24"/>
          <w:szCs w:val="24"/>
        </w:rPr>
      </w:pPr>
      <w:r w:rsidRPr="00CF2CAF">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0A25104" w14:textId="77777777" w:rsidR="001F7F78" w:rsidRPr="00CF2CAF" w:rsidRDefault="001F7F78" w:rsidP="005F6359">
      <w:pPr>
        <w:pStyle w:val="Sinespaciado"/>
      </w:pPr>
    </w:p>
    <w:p w14:paraId="0E0AB86F" w14:textId="77777777" w:rsidR="001F7F78" w:rsidRPr="00CF2CAF" w:rsidRDefault="001F7F78" w:rsidP="005F6359">
      <w:pPr>
        <w:spacing w:after="0" w:line="240" w:lineRule="auto"/>
        <w:ind w:left="851" w:right="851"/>
        <w:jc w:val="both"/>
        <w:rPr>
          <w:rFonts w:ascii="Palatino Linotype" w:hAnsi="Palatino Linotype"/>
          <w:i/>
          <w:szCs w:val="24"/>
        </w:rPr>
      </w:pPr>
      <w:r w:rsidRPr="00CF2CAF">
        <w:rPr>
          <w:rFonts w:ascii="Palatino Linotype" w:hAnsi="Palatino Linotype"/>
          <w:i/>
          <w:szCs w:val="24"/>
        </w:rPr>
        <w:t>“</w:t>
      </w:r>
      <w:r w:rsidRPr="00CF2CAF">
        <w:rPr>
          <w:rFonts w:ascii="Palatino Linotype" w:hAnsi="Palatino Linotype"/>
          <w:b/>
          <w:i/>
          <w:szCs w:val="24"/>
        </w:rPr>
        <w:t>Artículo 195.</w:t>
      </w:r>
      <w:r w:rsidRPr="00CF2CAF">
        <w:rPr>
          <w:rFonts w:ascii="Palatino Linotype" w:hAnsi="Palatino Linotype"/>
          <w:i/>
          <w:szCs w:val="24"/>
        </w:rPr>
        <w:t xml:space="preserve"> En la tramitación del recurso de revisión se aplicarán supletoriamente las disposiciones contenidas en el </w:t>
      </w:r>
      <w:r w:rsidRPr="00CF2CAF">
        <w:rPr>
          <w:rFonts w:ascii="Palatino Linotype" w:hAnsi="Palatino Linotype"/>
          <w:b/>
          <w:i/>
          <w:szCs w:val="24"/>
          <w:u w:val="single"/>
        </w:rPr>
        <w:t>Código de Procedimientos Administrativos del Estado de México</w:t>
      </w:r>
      <w:r w:rsidRPr="00CF2CAF">
        <w:rPr>
          <w:rFonts w:ascii="Palatino Linotype" w:hAnsi="Palatino Linotype"/>
          <w:i/>
          <w:szCs w:val="24"/>
        </w:rPr>
        <w:t>.”</w:t>
      </w:r>
    </w:p>
    <w:p w14:paraId="4C5233B8" w14:textId="77777777" w:rsidR="001F7F78" w:rsidRPr="00CF2CAF" w:rsidRDefault="001F7F78" w:rsidP="005F6359">
      <w:pPr>
        <w:spacing w:after="0" w:line="240" w:lineRule="auto"/>
        <w:ind w:left="851" w:right="851"/>
        <w:jc w:val="both"/>
        <w:rPr>
          <w:rFonts w:ascii="Palatino Linotype" w:hAnsi="Palatino Linotype"/>
          <w:i/>
          <w:szCs w:val="24"/>
        </w:rPr>
      </w:pPr>
    </w:p>
    <w:p w14:paraId="0896F8EE" w14:textId="77777777" w:rsidR="001F7F78" w:rsidRPr="00CF2CAF" w:rsidRDefault="001F7F78" w:rsidP="005F6359">
      <w:pPr>
        <w:spacing w:after="0" w:line="360" w:lineRule="auto"/>
        <w:ind w:left="851" w:right="851"/>
        <w:jc w:val="both"/>
        <w:rPr>
          <w:rFonts w:ascii="Palatino Linotype" w:hAnsi="Palatino Linotype"/>
          <w:i/>
          <w:szCs w:val="24"/>
        </w:rPr>
      </w:pPr>
      <w:r w:rsidRPr="00CF2CAF">
        <w:rPr>
          <w:rFonts w:ascii="Palatino Linotype" w:hAnsi="Palatino Linotype"/>
          <w:i/>
          <w:szCs w:val="24"/>
        </w:rPr>
        <w:t>“</w:t>
      </w:r>
      <w:r w:rsidRPr="00CF2CAF">
        <w:rPr>
          <w:rFonts w:ascii="Palatino Linotype" w:hAnsi="Palatino Linotype"/>
          <w:b/>
          <w:i/>
          <w:szCs w:val="24"/>
        </w:rPr>
        <w:t>Artículo 18.</w:t>
      </w:r>
      <w:r w:rsidRPr="00CF2CAF">
        <w:rPr>
          <w:rFonts w:ascii="Palatino Linotype" w:hAnsi="Palatino Linotype"/>
          <w:i/>
          <w:szCs w:val="24"/>
        </w:rPr>
        <w:t xml:space="preserve"> </w:t>
      </w:r>
      <w:r w:rsidRPr="00CF2CAF">
        <w:rPr>
          <w:rFonts w:ascii="Palatino Linotype" w:hAnsi="Palatino Linotype"/>
          <w:b/>
          <w:i/>
          <w:szCs w:val="24"/>
          <w:u w:val="single"/>
        </w:rPr>
        <w:t>La autoridad administrativa</w:t>
      </w:r>
      <w:r w:rsidRPr="00CF2CAF">
        <w:rPr>
          <w:rFonts w:ascii="Palatino Linotype" w:hAnsi="Palatino Linotype"/>
          <w:i/>
          <w:szCs w:val="24"/>
        </w:rPr>
        <w:t xml:space="preserve"> o el Tribunal </w:t>
      </w:r>
      <w:r w:rsidRPr="00CF2CAF">
        <w:rPr>
          <w:rFonts w:ascii="Palatino Linotype" w:hAnsi="Palatino Linotype"/>
          <w:b/>
          <w:i/>
          <w:szCs w:val="24"/>
          <w:u w:val="single"/>
        </w:rPr>
        <w:t>acordarán la acumulación</w:t>
      </w:r>
      <w:r w:rsidRPr="00CF2CAF">
        <w:rPr>
          <w:rFonts w:ascii="Palatino Linotype" w:hAnsi="Palatino Linotype"/>
          <w:i/>
          <w:szCs w:val="24"/>
        </w:rPr>
        <w:t xml:space="preserve"> de los expedientes del procedimiento y proceso administrativo que ante ellos se sigan</w:t>
      </w:r>
      <w:r w:rsidRPr="00CF2CAF">
        <w:rPr>
          <w:rFonts w:ascii="Palatino Linotype" w:hAnsi="Palatino Linotype"/>
          <w:b/>
          <w:i/>
          <w:szCs w:val="24"/>
          <w:u w:val="single"/>
        </w:rPr>
        <w:t>, de oficio</w:t>
      </w:r>
      <w:r w:rsidRPr="00CF2CAF">
        <w:rPr>
          <w:rFonts w:ascii="Palatino Linotype" w:hAnsi="Palatino Linotype"/>
          <w:i/>
          <w:szCs w:val="24"/>
        </w:rPr>
        <w:t xml:space="preserve"> o a petición de parte, </w:t>
      </w:r>
      <w:r w:rsidRPr="00CF2CAF">
        <w:rPr>
          <w:rFonts w:ascii="Palatino Linotype" w:hAnsi="Palatino Linotype"/>
          <w:b/>
          <w:i/>
          <w:szCs w:val="24"/>
          <w:u w:val="single"/>
        </w:rPr>
        <w:t>cuando las partes o los actos administrativos sean iguales, se trate de actos conexos o resulte conveniente el trámite unificado de los asuntos</w:t>
      </w:r>
      <w:r w:rsidRPr="00CF2CAF">
        <w:rPr>
          <w:rFonts w:ascii="Palatino Linotype" w:hAnsi="Palatino Linotype"/>
          <w:i/>
          <w:szCs w:val="24"/>
        </w:rPr>
        <w:t>, para evitar la emisión de resoluciones contradictorias. La misma regla se aplicará, en lo conducente, para la separación de los expedientes.”</w:t>
      </w:r>
    </w:p>
    <w:p w14:paraId="22D88932" w14:textId="77777777" w:rsidR="001F7F78" w:rsidRPr="00CF2CAF" w:rsidRDefault="001F7F78" w:rsidP="005F6359">
      <w:pPr>
        <w:spacing w:after="0" w:line="360" w:lineRule="auto"/>
        <w:ind w:left="851" w:right="851"/>
        <w:jc w:val="both"/>
        <w:rPr>
          <w:rFonts w:ascii="Palatino Linotype" w:hAnsi="Palatino Linotype"/>
          <w:i/>
          <w:sz w:val="24"/>
          <w:szCs w:val="28"/>
        </w:rPr>
      </w:pPr>
    </w:p>
    <w:p w14:paraId="6814089F" w14:textId="1FD8E095" w:rsidR="001F7F78" w:rsidRPr="00CF2CAF" w:rsidRDefault="00765359" w:rsidP="005F6359">
      <w:pPr>
        <w:spacing w:after="0" w:line="360" w:lineRule="auto"/>
        <w:jc w:val="both"/>
        <w:rPr>
          <w:rFonts w:ascii="Palatino Linotype" w:hAnsi="Palatino Linotype" w:cs="Arial"/>
          <w:b/>
          <w:sz w:val="24"/>
          <w:szCs w:val="24"/>
          <w:lang w:val="es-ES"/>
        </w:rPr>
      </w:pPr>
      <w:r w:rsidRPr="00CF2CAF">
        <w:rPr>
          <w:rFonts w:ascii="Palatino Linotype" w:hAnsi="Palatino Linotype" w:cs="Arial"/>
          <w:b/>
          <w:sz w:val="28"/>
          <w:lang w:val="es-ES"/>
        </w:rPr>
        <w:t>S</w:t>
      </w:r>
      <w:r w:rsidR="00D13DEC">
        <w:rPr>
          <w:rFonts w:ascii="Palatino Linotype" w:hAnsi="Palatino Linotype" w:cs="Arial"/>
          <w:b/>
          <w:sz w:val="28"/>
          <w:lang w:val="es-ES"/>
        </w:rPr>
        <w:t>EXTO</w:t>
      </w:r>
      <w:r w:rsidR="001F7F78" w:rsidRPr="00CF2CAF">
        <w:rPr>
          <w:rFonts w:ascii="Palatino Linotype" w:hAnsi="Palatino Linotype" w:cs="Arial"/>
          <w:b/>
          <w:sz w:val="24"/>
          <w:szCs w:val="24"/>
          <w:lang w:val="es-ES"/>
        </w:rPr>
        <w:t xml:space="preserve">. </w:t>
      </w:r>
      <w:r w:rsidR="001F7F78" w:rsidRPr="00CF2CAF">
        <w:rPr>
          <w:rFonts w:ascii="Palatino Linotype" w:hAnsi="Palatino Linotype" w:cs="Arial"/>
          <w:b/>
          <w:sz w:val="28"/>
          <w:szCs w:val="28"/>
          <w:lang w:val="es-ES"/>
        </w:rPr>
        <w:t>De la etapa de instrucción.</w:t>
      </w:r>
    </w:p>
    <w:p w14:paraId="639BA436" w14:textId="57F2F043" w:rsidR="001F7F78" w:rsidRPr="00CF2CAF" w:rsidRDefault="001F7F78" w:rsidP="005F6359">
      <w:pPr>
        <w:spacing w:after="0" w:line="360" w:lineRule="auto"/>
        <w:jc w:val="both"/>
        <w:rPr>
          <w:rFonts w:ascii="Palatino Linotype" w:hAnsi="Palatino Linotype" w:cs="Arial"/>
          <w:sz w:val="24"/>
          <w:szCs w:val="24"/>
          <w:lang w:val="es-ES"/>
        </w:rPr>
      </w:pPr>
      <w:r w:rsidRPr="00CF2CAF">
        <w:rPr>
          <w:rFonts w:ascii="Palatino Linotype" w:hAnsi="Palatino Linotype" w:cs="Arial"/>
          <w:sz w:val="24"/>
          <w:szCs w:val="24"/>
          <w:lang w:val="es-ES"/>
        </w:rPr>
        <w:t>Así, una vez abierta la etapa de instrucción, el Sujeto Obligado</w:t>
      </w:r>
      <w:r w:rsidR="00D13DEC">
        <w:rPr>
          <w:rFonts w:ascii="Palatino Linotype" w:hAnsi="Palatino Linotype" w:cs="Arial"/>
          <w:sz w:val="24"/>
          <w:szCs w:val="24"/>
          <w:lang w:val="es-ES"/>
        </w:rPr>
        <w:t xml:space="preserve"> para el caso del Recurso de Revisión</w:t>
      </w:r>
      <w:r w:rsidRPr="00CF2CAF">
        <w:rPr>
          <w:rFonts w:ascii="Palatino Linotype" w:hAnsi="Palatino Linotype" w:cs="Arial"/>
          <w:sz w:val="24"/>
          <w:szCs w:val="24"/>
          <w:lang w:val="es-ES"/>
        </w:rPr>
        <w:t xml:space="preserve"> </w:t>
      </w:r>
      <w:r w:rsidR="00D13DEC">
        <w:rPr>
          <w:rFonts w:ascii="Palatino Linotype" w:hAnsi="Palatino Linotype" w:cs="Arial"/>
          <w:b/>
          <w:iCs/>
          <w:sz w:val="24"/>
          <w:szCs w:val="24"/>
          <w:lang w:val="es-ES"/>
        </w:rPr>
        <w:t>02055</w:t>
      </w:r>
      <w:r w:rsidR="00D13DEC" w:rsidRPr="00CF2CAF">
        <w:rPr>
          <w:rFonts w:ascii="Palatino Linotype" w:hAnsi="Palatino Linotype" w:cs="Arial"/>
          <w:b/>
          <w:iCs/>
          <w:sz w:val="24"/>
          <w:szCs w:val="24"/>
          <w:lang w:val="es-ES"/>
        </w:rPr>
        <w:t>/INFOEM/IP/RR/202</w:t>
      </w:r>
      <w:r w:rsidR="00D13DEC">
        <w:rPr>
          <w:rFonts w:ascii="Palatino Linotype" w:hAnsi="Palatino Linotype" w:cs="Arial"/>
          <w:b/>
          <w:iCs/>
          <w:sz w:val="24"/>
          <w:szCs w:val="24"/>
          <w:lang w:val="es-ES"/>
        </w:rPr>
        <w:t xml:space="preserve">3 </w:t>
      </w:r>
      <w:r w:rsidR="00C16F67" w:rsidRPr="00CF2CAF">
        <w:rPr>
          <w:rFonts w:ascii="Palatino Linotype" w:hAnsi="Palatino Linotype" w:cs="Arial"/>
          <w:sz w:val="24"/>
          <w:szCs w:val="24"/>
          <w:lang w:val="es-ES"/>
        </w:rPr>
        <w:t>remitió los archivos electrónicos denominados “</w:t>
      </w:r>
      <w:r w:rsidR="00D13DEC" w:rsidRPr="00D13DEC">
        <w:rPr>
          <w:rFonts w:ascii="Palatino Linotype" w:hAnsi="Palatino Linotype" w:cs="Arial"/>
          <w:i/>
          <w:iCs/>
          <w:sz w:val="24"/>
          <w:szCs w:val="24"/>
          <w:lang w:val="es-ES"/>
        </w:rPr>
        <w:t xml:space="preserve">Anexo I Certificado Competencia Laboral </w:t>
      </w:r>
      <w:proofErr w:type="spellStart"/>
      <w:proofErr w:type="gramStart"/>
      <w:r w:rsidR="00D13DEC" w:rsidRPr="00D13DEC">
        <w:rPr>
          <w:rFonts w:ascii="Palatino Linotype" w:hAnsi="Palatino Linotype" w:cs="Arial"/>
          <w:i/>
          <w:iCs/>
          <w:sz w:val="24"/>
          <w:szCs w:val="24"/>
          <w:lang w:val="es-ES"/>
        </w:rPr>
        <w:t>VP.pdf</w:t>
      </w:r>
      <w:r w:rsidR="00C16F67" w:rsidRPr="00CF2CAF">
        <w:rPr>
          <w:rFonts w:ascii="Palatino Linotype" w:hAnsi="Palatino Linotype" w:cs="Arial"/>
          <w:i/>
          <w:iCs/>
          <w:sz w:val="24"/>
          <w:szCs w:val="24"/>
          <w:lang w:val="es-ES"/>
        </w:rPr>
        <w:t>”</w:t>
      </w:r>
      <w:r w:rsidR="00765359" w:rsidRPr="00CF2CAF">
        <w:rPr>
          <w:rFonts w:ascii="Palatino Linotype" w:hAnsi="Palatino Linotype" w:cs="Arial"/>
          <w:i/>
          <w:iCs/>
          <w:sz w:val="24"/>
          <w:szCs w:val="24"/>
          <w:lang w:val="es-ES"/>
        </w:rPr>
        <w:t>y</w:t>
      </w:r>
      <w:proofErr w:type="spellEnd"/>
      <w:proofErr w:type="gramEnd"/>
      <w:r w:rsidR="00C16F67" w:rsidRPr="00CF2CAF">
        <w:rPr>
          <w:rFonts w:ascii="Palatino Linotype" w:hAnsi="Palatino Linotype" w:cs="Arial"/>
          <w:i/>
          <w:iCs/>
          <w:sz w:val="24"/>
          <w:szCs w:val="24"/>
          <w:lang w:val="es-ES"/>
        </w:rPr>
        <w:t xml:space="preserve"> “</w:t>
      </w:r>
      <w:r w:rsidR="00D13DEC" w:rsidRPr="00D13DEC">
        <w:rPr>
          <w:rFonts w:ascii="Palatino Linotype" w:hAnsi="Palatino Linotype" w:cs="Arial"/>
          <w:i/>
          <w:iCs/>
          <w:sz w:val="24"/>
          <w:szCs w:val="24"/>
          <w:lang w:val="es-ES"/>
        </w:rPr>
        <w:t>Manifestaciones Recurso sol. 00241 02052023.pdf</w:t>
      </w:r>
      <w:r w:rsidR="00C16F67" w:rsidRPr="00CF2CAF">
        <w:rPr>
          <w:rFonts w:ascii="Palatino Linotype" w:hAnsi="Palatino Linotype" w:cs="Arial"/>
          <w:i/>
          <w:iCs/>
          <w:sz w:val="24"/>
          <w:szCs w:val="24"/>
          <w:lang w:val="es-ES"/>
        </w:rPr>
        <w:t>”</w:t>
      </w:r>
      <w:r w:rsidR="00765359" w:rsidRPr="00CF2CAF">
        <w:rPr>
          <w:rFonts w:ascii="Palatino Linotype" w:hAnsi="Palatino Linotype" w:cs="Arial"/>
          <w:i/>
          <w:iCs/>
          <w:sz w:val="24"/>
          <w:szCs w:val="24"/>
          <w:lang w:val="es-ES"/>
        </w:rPr>
        <w:t xml:space="preserve">, </w:t>
      </w:r>
      <w:r w:rsidR="00D13DEC">
        <w:rPr>
          <w:rFonts w:ascii="Palatino Linotype" w:hAnsi="Palatino Linotype" w:cs="Arial"/>
          <w:sz w:val="24"/>
          <w:szCs w:val="24"/>
          <w:lang w:val="es-ES"/>
        </w:rPr>
        <w:t>para el caso del Recurso de Revisión</w:t>
      </w:r>
      <w:r w:rsidR="00D13DEC" w:rsidRPr="00CF2CAF">
        <w:rPr>
          <w:rFonts w:ascii="Palatino Linotype" w:hAnsi="Palatino Linotype" w:cs="Arial"/>
          <w:sz w:val="24"/>
          <w:szCs w:val="24"/>
          <w:lang w:val="es-ES"/>
        </w:rPr>
        <w:t xml:space="preserve"> </w:t>
      </w:r>
      <w:r w:rsidR="00D13DEC">
        <w:rPr>
          <w:rFonts w:ascii="Palatino Linotype" w:hAnsi="Palatino Linotype" w:cs="Arial"/>
          <w:b/>
          <w:iCs/>
          <w:sz w:val="24"/>
          <w:szCs w:val="24"/>
          <w:lang w:val="es-ES"/>
        </w:rPr>
        <w:t>02068</w:t>
      </w:r>
      <w:r w:rsidR="00D13DEC" w:rsidRPr="00CF2CAF">
        <w:rPr>
          <w:rFonts w:ascii="Palatino Linotype" w:hAnsi="Palatino Linotype" w:cs="Arial"/>
          <w:b/>
          <w:iCs/>
          <w:sz w:val="24"/>
          <w:szCs w:val="24"/>
          <w:lang w:val="es-ES"/>
        </w:rPr>
        <w:t>/INFOEM/IP/RR/202</w:t>
      </w:r>
      <w:r w:rsidR="00D13DEC">
        <w:rPr>
          <w:rFonts w:ascii="Palatino Linotype" w:hAnsi="Palatino Linotype" w:cs="Arial"/>
          <w:b/>
          <w:iCs/>
          <w:sz w:val="24"/>
          <w:szCs w:val="24"/>
          <w:lang w:val="es-ES"/>
        </w:rPr>
        <w:t xml:space="preserve">3 </w:t>
      </w:r>
      <w:r w:rsidR="00D13DEC" w:rsidRPr="00CF2CAF">
        <w:rPr>
          <w:rFonts w:ascii="Palatino Linotype" w:hAnsi="Palatino Linotype" w:cs="Arial"/>
          <w:sz w:val="24"/>
          <w:szCs w:val="24"/>
          <w:lang w:val="es-ES"/>
        </w:rPr>
        <w:t xml:space="preserve">remitió los archivos electrónicos denominados </w:t>
      </w:r>
      <w:r w:rsidR="00D13DEC" w:rsidRPr="00CF2CAF">
        <w:rPr>
          <w:rFonts w:ascii="Palatino Linotype" w:hAnsi="Palatino Linotype" w:cs="Arial"/>
          <w:sz w:val="24"/>
          <w:szCs w:val="24"/>
          <w:lang w:val="es-ES"/>
        </w:rPr>
        <w:lastRenderedPageBreak/>
        <w:t>“</w:t>
      </w:r>
      <w:r w:rsidR="00D13DEC" w:rsidRPr="00D13DEC">
        <w:rPr>
          <w:rFonts w:ascii="Palatino Linotype" w:hAnsi="Palatino Linotype" w:cs="Arial"/>
          <w:i/>
          <w:iCs/>
          <w:sz w:val="24"/>
          <w:szCs w:val="24"/>
          <w:lang w:val="es-ES"/>
        </w:rPr>
        <w:t>Manifestaciones solicitud 239.pdf</w:t>
      </w:r>
      <w:r w:rsidR="00D13DEC" w:rsidRPr="00CF2CAF">
        <w:rPr>
          <w:rFonts w:ascii="Palatino Linotype" w:hAnsi="Palatino Linotype" w:cs="Arial"/>
          <w:i/>
          <w:iCs/>
          <w:sz w:val="24"/>
          <w:szCs w:val="24"/>
          <w:lang w:val="es-ES"/>
        </w:rPr>
        <w:t>”</w:t>
      </w:r>
      <w:r w:rsidR="00D13DEC">
        <w:rPr>
          <w:rFonts w:ascii="Palatino Linotype" w:hAnsi="Palatino Linotype" w:cs="Arial"/>
          <w:i/>
          <w:iCs/>
          <w:sz w:val="24"/>
          <w:szCs w:val="24"/>
          <w:lang w:val="es-ES"/>
        </w:rPr>
        <w:t xml:space="preserve">, </w:t>
      </w:r>
      <w:r w:rsidR="00D13DEC">
        <w:rPr>
          <w:rFonts w:ascii="Palatino Linotype" w:hAnsi="Palatino Linotype" w:cs="Arial"/>
          <w:sz w:val="24"/>
          <w:szCs w:val="24"/>
          <w:lang w:val="es-ES"/>
        </w:rPr>
        <w:t>para el caso del Recurso de Revisión</w:t>
      </w:r>
      <w:r w:rsidR="00D13DEC" w:rsidRPr="00CF2CAF">
        <w:rPr>
          <w:rFonts w:ascii="Palatino Linotype" w:hAnsi="Palatino Linotype" w:cs="Arial"/>
          <w:sz w:val="24"/>
          <w:szCs w:val="24"/>
          <w:lang w:val="es-ES"/>
        </w:rPr>
        <w:t xml:space="preserve"> </w:t>
      </w:r>
      <w:r w:rsidR="00D95E21">
        <w:rPr>
          <w:rFonts w:ascii="Palatino Linotype" w:hAnsi="Palatino Linotype" w:cs="Arial"/>
          <w:b/>
          <w:iCs/>
          <w:sz w:val="24"/>
          <w:szCs w:val="24"/>
          <w:lang w:val="es-ES"/>
        </w:rPr>
        <w:t>02072</w:t>
      </w:r>
      <w:r w:rsidR="00D13DEC" w:rsidRPr="00CF2CAF">
        <w:rPr>
          <w:rFonts w:ascii="Palatino Linotype" w:hAnsi="Palatino Linotype" w:cs="Arial"/>
          <w:b/>
          <w:iCs/>
          <w:sz w:val="24"/>
          <w:szCs w:val="24"/>
          <w:lang w:val="es-ES"/>
        </w:rPr>
        <w:t>/INFOEM/IP/RR/202</w:t>
      </w:r>
      <w:r w:rsidR="00D13DEC">
        <w:rPr>
          <w:rFonts w:ascii="Palatino Linotype" w:hAnsi="Palatino Linotype" w:cs="Arial"/>
          <w:b/>
          <w:iCs/>
          <w:sz w:val="24"/>
          <w:szCs w:val="24"/>
          <w:lang w:val="es-ES"/>
        </w:rPr>
        <w:t xml:space="preserve">3 </w:t>
      </w:r>
      <w:r w:rsidR="00D13DEC" w:rsidRPr="00CF2CAF">
        <w:rPr>
          <w:rFonts w:ascii="Palatino Linotype" w:hAnsi="Palatino Linotype" w:cs="Arial"/>
          <w:sz w:val="24"/>
          <w:szCs w:val="24"/>
          <w:lang w:val="es-ES"/>
        </w:rPr>
        <w:t>remitió los archivos electrónicos denominados “</w:t>
      </w:r>
      <w:r w:rsidR="00D95E21" w:rsidRPr="00D95E21">
        <w:rPr>
          <w:rFonts w:ascii="Palatino Linotype" w:hAnsi="Palatino Linotype" w:cs="Arial"/>
          <w:i/>
          <w:iCs/>
          <w:sz w:val="24"/>
          <w:szCs w:val="24"/>
          <w:lang w:val="es-ES"/>
        </w:rPr>
        <w:t>Manifestaciones Recurso sol. 00242 02052023.pdf</w:t>
      </w:r>
      <w:r w:rsidR="00D13DEC" w:rsidRPr="00CF2CAF">
        <w:rPr>
          <w:rFonts w:ascii="Palatino Linotype" w:hAnsi="Palatino Linotype" w:cs="Arial"/>
          <w:i/>
          <w:iCs/>
          <w:sz w:val="24"/>
          <w:szCs w:val="24"/>
          <w:lang w:val="es-ES"/>
        </w:rPr>
        <w:t>”</w:t>
      </w:r>
      <w:r w:rsidR="00D95E21">
        <w:rPr>
          <w:rFonts w:ascii="Palatino Linotype" w:hAnsi="Palatino Linotype" w:cs="Arial"/>
          <w:i/>
          <w:iCs/>
          <w:sz w:val="24"/>
          <w:szCs w:val="24"/>
          <w:lang w:val="es-ES"/>
        </w:rPr>
        <w:t xml:space="preserve"> </w:t>
      </w:r>
      <w:r w:rsidR="00D13DEC" w:rsidRPr="00CF2CAF">
        <w:rPr>
          <w:rFonts w:ascii="Palatino Linotype" w:hAnsi="Palatino Linotype" w:cs="Arial"/>
          <w:i/>
          <w:iCs/>
          <w:sz w:val="24"/>
          <w:szCs w:val="24"/>
          <w:lang w:val="es-ES"/>
        </w:rPr>
        <w:t>y “</w:t>
      </w:r>
      <w:r w:rsidR="00D95E21" w:rsidRPr="00D95E21">
        <w:rPr>
          <w:rFonts w:ascii="Palatino Linotype" w:hAnsi="Palatino Linotype" w:cs="Arial"/>
          <w:i/>
          <w:iCs/>
          <w:sz w:val="24"/>
          <w:szCs w:val="24"/>
          <w:lang w:val="es-ES"/>
        </w:rPr>
        <w:t>Anexo I Certificado Competencia Laboral VP.pdf</w:t>
      </w:r>
      <w:r w:rsidR="00D13DEC" w:rsidRPr="00CF2CAF">
        <w:rPr>
          <w:rFonts w:ascii="Palatino Linotype" w:hAnsi="Palatino Linotype" w:cs="Arial"/>
          <w:i/>
          <w:iCs/>
          <w:sz w:val="24"/>
          <w:szCs w:val="24"/>
          <w:lang w:val="es-ES"/>
        </w:rPr>
        <w:t>”,</w:t>
      </w:r>
      <w:r w:rsidR="00C16F67" w:rsidRPr="00CF2CAF">
        <w:rPr>
          <w:rFonts w:ascii="Palatino Linotype" w:hAnsi="Palatino Linotype" w:cs="Arial"/>
          <w:sz w:val="24"/>
          <w:szCs w:val="24"/>
          <w:lang w:val="es-ES"/>
        </w:rPr>
        <w:t xml:space="preserve"> mismos que fueron puestos a la vista de la Recurrente;</w:t>
      </w:r>
      <w:r w:rsidRPr="00CF2CAF">
        <w:rPr>
          <w:rFonts w:ascii="Palatino Linotype" w:hAnsi="Palatino Linotype" w:cs="Arial"/>
          <w:sz w:val="24"/>
          <w:szCs w:val="24"/>
          <w:lang w:val="es-ES"/>
        </w:rPr>
        <w:t xml:space="preserve"> por su parte, l</w:t>
      </w:r>
      <w:r w:rsidR="00C16F67" w:rsidRPr="00CF2CAF">
        <w:rPr>
          <w:rFonts w:ascii="Palatino Linotype" w:hAnsi="Palatino Linotype" w:cs="Arial"/>
          <w:sz w:val="24"/>
          <w:szCs w:val="24"/>
          <w:lang w:val="es-ES"/>
        </w:rPr>
        <w:t>a</w:t>
      </w:r>
      <w:r w:rsidRPr="00CF2CAF">
        <w:rPr>
          <w:rFonts w:ascii="Palatino Linotype" w:hAnsi="Palatino Linotype" w:cs="Arial"/>
          <w:sz w:val="24"/>
          <w:szCs w:val="24"/>
          <w:lang w:val="es-ES"/>
        </w:rPr>
        <w:t xml:space="preserve"> recurrente no realizó manifestación alguna.</w:t>
      </w:r>
    </w:p>
    <w:p w14:paraId="64F78D66" w14:textId="77777777" w:rsidR="001F7F78" w:rsidRPr="00CF2CAF" w:rsidRDefault="001F7F78" w:rsidP="005F6359">
      <w:pPr>
        <w:spacing w:after="0" w:line="360" w:lineRule="auto"/>
        <w:jc w:val="both"/>
        <w:rPr>
          <w:rFonts w:ascii="Palatino Linotype" w:hAnsi="Palatino Linotype" w:cs="Arial"/>
          <w:sz w:val="24"/>
          <w:szCs w:val="24"/>
          <w:lang w:val="es-ES"/>
        </w:rPr>
      </w:pPr>
    </w:p>
    <w:p w14:paraId="2A49BC17" w14:textId="77777777" w:rsidR="00D95E21" w:rsidRPr="00CF2CAF" w:rsidRDefault="00D95E21" w:rsidP="00D95E21">
      <w:pPr>
        <w:pStyle w:val="Sinespaciado"/>
        <w:spacing w:line="360" w:lineRule="auto"/>
        <w:jc w:val="both"/>
        <w:rPr>
          <w:rFonts w:ascii="Palatino Linotype" w:hAnsi="Palatino Linotype" w:cs="Arial"/>
          <w:b/>
          <w:sz w:val="26"/>
          <w:szCs w:val="26"/>
        </w:rPr>
      </w:pPr>
      <w:r>
        <w:rPr>
          <w:rFonts w:ascii="Palatino Linotype" w:hAnsi="Palatino Linotype" w:cs="Arial"/>
          <w:b/>
          <w:sz w:val="28"/>
        </w:rPr>
        <w:t>SÉPTIMO</w:t>
      </w:r>
      <w:r w:rsidR="001F7F78" w:rsidRPr="00CF2CAF">
        <w:rPr>
          <w:rFonts w:ascii="Palatino Linotype" w:hAnsi="Palatino Linotype" w:cs="Arial"/>
          <w:b/>
        </w:rPr>
        <w:t xml:space="preserve">. </w:t>
      </w:r>
      <w:r w:rsidRPr="00CF2CAF">
        <w:rPr>
          <w:rFonts w:ascii="Palatino Linotype" w:hAnsi="Palatino Linotype" w:cs="Arial"/>
          <w:b/>
          <w:sz w:val="26"/>
          <w:szCs w:val="26"/>
        </w:rPr>
        <w:t>De la ampliación del término para resolver.</w:t>
      </w:r>
    </w:p>
    <w:p w14:paraId="69C180AA" w14:textId="04754A41" w:rsidR="00D95E21" w:rsidRPr="00CF2CAF" w:rsidRDefault="00D95E21" w:rsidP="00D95E21">
      <w:pPr>
        <w:pStyle w:val="Sinespaciado"/>
        <w:spacing w:line="360" w:lineRule="auto"/>
        <w:jc w:val="both"/>
        <w:rPr>
          <w:rFonts w:ascii="Palatino Linotype" w:hAnsi="Palatino Linotype" w:cs="Arial"/>
        </w:rPr>
      </w:pPr>
      <w:r w:rsidRPr="00CF2CAF">
        <w:rPr>
          <w:rFonts w:ascii="Palatino Linotype" w:hAnsi="Palatino Linotype" w:cs="Arial"/>
        </w:rPr>
        <w:t xml:space="preserve">En fecha </w:t>
      </w:r>
      <w:r>
        <w:rPr>
          <w:rFonts w:ascii="Palatino Linotype" w:hAnsi="Palatino Linotype" w:cs="Arial"/>
        </w:rPr>
        <w:t xml:space="preserve">nueve de junio de dos mil </w:t>
      </w:r>
      <w:r w:rsidR="00552746">
        <w:rPr>
          <w:rFonts w:ascii="Palatino Linotype" w:hAnsi="Palatino Linotype" w:cs="Arial"/>
        </w:rPr>
        <w:t>veintitrés</w:t>
      </w:r>
      <w:r w:rsidRPr="00CF2CAF">
        <w:rPr>
          <w:rFonts w:ascii="Palatino Linotype" w:hAnsi="Palatino Linotype" w:cs="Arial"/>
        </w:rPr>
        <w:t>, se amplió el término para resolver los recursos de revisión en términos del artículo 181 párrafo tercero de la Ley de Transparencia y Acceso a la Información Pública del Estado de México y Municipios por un plazo de quince días hábiles.</w:t>
      </w:r>
    </w:p>
    <w:p w14:paraId="3F71F072" w14:textId="77777777" w:rsidR="00D95E21" w:rsidRPr="00CF2CAF" w:rsidRDefault="00D95E21" w:rsidP="00D95E21">
      <w:pPr>
        <w:pStyle w:val="Sinespaciado"/>
        <w:spacing w:line="360" w:lineRule="auto"/>
        <w:jc w:val="both"/>
        <w:rPr>
          <w:rFonts w:ascii="Palatino Linotype" w:hAnsi="Palatino Linotype" w:cs="Arial"/>
        </w:rPr>
      </w:pPr>
    </w:p>
    <w:p w14:paraId="11221477" w14:textId="77777777" w:rsidR="00D95E21" w:rsidRPr="00CF2CAF" w:rsidRDefault="00D95E21" w:rsidP="00D95E21">
      <w:pPr>
        <w:spacing w:after="0" w:line="360" w:lineRule="auto"/>
        <w:jc w:val="both"/>
        <w:rPr>
          <w:rFonts w:ascii="Palatino Linotype" w:hAnsi="Palatino Linotype"/>
          <w:sz w:val="24"/>
          <w:szCs w:val="24"/>
        </w:rPr>
      </w:pPr>
      <w:r w:rsidRPr="00CF2CAF">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377E4E8" w14:textId="77777777" w:rsidR="00D95E21" w:rsidRPr="00CF2CAF" w:rsidRDefault="00D95E21" w:rsidP="00D95E21">
      <w:pPr>
        <w:spacing w:after="0" w:line="360" w:lineRule="auto"/>
        <w:jc w:val="both"/>
        <w:rPr>
          <w:rFonts w:ascii="Palatino Linotype" w:hAnsi="Palatino Linotype"/>
          <w:sz w:val="24"/>
          <w:szCs w:val="24"/>
        </w:rPr>
      </w:pPr>
    </w:p>
    <w:p w14:paraId="099583A8" w14:textId="77777777" w:rsidR="00D95E21" w:rsidRPr="00CF2CAF" w:rsidRDefault="00D95E21" w:rsidP="00D95E21">
      <w:pPr>
        <w:spacing w:after="0" w:line="360" w:lineRule="auto"/>
        <w:jc w:val="both"/>
        <w:rPr>
          <w:rFonts w:ascii="Palatino Linotype" w:hAnsi="Palatino Linotype"/>
          <w:sz w:val="24"/>
          <w:szCs w:val="24"/>
        </w:rPr>
      </w:pPr>
      <w:r w:rsidRPr="00CF2CAF">
        <w:rPr>
          <w:rFonts w:ascii="Palatino Linotype" w:hAnsi="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CF2CAF">
        <w:rPr>
          <w:rFonts w:ascii="Palatino Linotype" w:hAnsi="Palatino Linotype"/>
          <w:sz w:val="24"/>
          <w:szCs w:val="24"/>
        </w:rPr>
        <w:lastRenderedPageBreak/>
        <w:t>jurisdiccionales federales, aplicables también en procedimientos análogos, como el que nos ocupa.</w:t>
      </w:r>
    </w:p>
    <w:p w14:paraId="47E882AC" w14:textId="77777777" w:rsidR="00D95E21" w:rsidRPr="00CF2CAF" w:rsidRDefault="00D95E21" w:rsidP="00D95E21">
      <w:pPr>
        <w:spacing w:after="0" w:line="360" w:lineRule="auto"/>
        <w:jc w:val="both"/>
        <w:rPr>
          <w:rFonts w:ascii="Palatino Linotype" w:hAnsi="Palatino Linotype"/>
          <w:sz w:val="24"/>
          <w:szCs w:val="24"/>
        </w:rPr>
      </w:pPr>
    </w:p>
    <w:p w14:paraId="3DE9D4A1" w14:textId="77777777" w:rsidR="00D95E21" w:rsidRPr="00CF2CAF" w:rsidRDefault="00D95E21" w:rsidP="00D95E21">
      <w:pPr>
        <w:spacing w:after="0" w:line="360" w:lineRule="auto"/>
        <w:jc w:val="both"/>
        <w:rPr>
          <w:rFonts w:ascii="Palatino Linotype" w:hAnsi="Palatino Linotype"/>
          <w:sz w:val="24"/>
          <w:szCs w:val="24"/>
        </w:rPr>
      </w:pPr>
      <w:r w:rsidRPr="00CF2CAF">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E8EFDA7" w14:textId="77777777" w:rsidR="00D95E21" w:rsidRPr="00CF2CAF" w:rsidRDefault="00D95E21" w:rsidP="00D95E21">
      <w:pPr>
        <w:spacing w:after="0" w:line="360" w:lineRule="auto"/>
        <w:jc w:val="both"/>
        <w:rPr>
          <w:rFonts w:ascii="Palatino Linotype" w:hAnsi="Palatino Linotype"/>
          <w:sz w:val="24"/>
          <w:szCs w:val="24"/>
        </w:rPr>
      </w:pPr>
    </w:p>
    <w:p w14:paraId="5EA5CF5A" w14:textId="77777777" w:rsidR="00D95E21" w:rsidRPr="00CF2CAF" w:rsidRDefault="00D95E21" w:rsidP="00D95E21">
      <w:pPr>
        <w:spacing w:after="0" w:line="360" w:lineRule="auto"/>
        <w:jc w:val="both"/>
        <w:rPr>
          <w:rFonts w:ascii="Palatino Linotype" w:hAnsi="Palatino Linotype"/>
          <w:sz w:val="24"/>
          <w:szCs w:val="24"/>
        </w:rPr>
      </w:pPr>
      <w:r w:rsidRPr="00CF2CAF">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A1087D0" w14:textId="77777777" w:rsidR="00D95E21" w:rsidRPr="00CF2CAF" w:rsidRDefault="00D95E21" w:rsidP="00D95E21">
      <w:pPr>
        <w:spacing w:after="0" w:line="360" w:lineRule="auto"/>
        <w:jc w:val="both"/>
        <w:rPr>
          <w:rFonts w:ascii="Palatino Linotype" w:hAnsi="Palatino Linotype"/>
          <w:sz w:val="24"/>
          <w:szCs w:val="24"/>
        </w:rPr>
      </w:pPr>
    </w:p>
    <w:p w14:paraId="0737016B" w14:textId="77777777" w:rsidR="00D95E21" w:rsidRPr="00CF2CAF" w:rsidRDefault="00D95E21" w:rsidP="00D95E21">
      <w:pPr>
        <w:spacing w:after="0" w:line="360" w:lineRule="auto"/>
        <w:jc w:val="both"/>
        <w:rPr>
          <w:rFonts w:ascii="Palatino Linotype" w:hAnsi="Palatino Linotype"/>
          <w:sz w:val="24"/>
          <w:szCs w:val="24"/>
        </w:rPr>
      </w:pPr>
      <w:r w:rsidRPr="00CF2CAF">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643E2AF4" w14:textId="77777777" w:rsidR="00D95E21" w:rsidRPr="00CF2CAF" w:rsidRDefault="00D95E21" w:rsidP="00D95E21">
      <w:pPr>
        <w:spacing w:after="0" w:line="360" w:lineRule="auto"/>
        <w:jc w:val="both"/>
        <w:rPr>
          <w:rFonts w:ascii="Palatino Linotype" w:hAnsi="Palatino Linotype"/>
          <w:sz w:val="24"/>
          <w:szCs w:val="24"/>
        </w:rPr>
      </w:pPr>
      <w:r w:rsidRPr="00CF2CAF">
        <w:rPr>
          <w:rFonts w:ascii="Palatino Linotype" w:hAnsi="Palatino Linotype"/>
          <w:sz w:val="24"/>
          <w:szCs w:val="24"/>
        </w:rPr>
        <w:t xml:space="preserve"> </w:t>
      </w:r>
    </w:p>
    <w:p w14:paraId="4002BE9D" w14:textId="77777777" w:rsidR="00D95E21" w:rsidRPr="00CF2CAF" w:rsidRDefault="00D95E21" w:rsidP="00D95E21">
      <w:pPr>
        <w:pStyle w:val="Prrafodelista"/>
        <w:numPr>
          <w:ilvl w:val="0"/>
          <w:numId w:val="3"/>
        </w:numPr>
        <w:spacing w:line="360" w:lineRule="auto"/>
        <w:jc w:val="both"/>
        <w:rPr>
          <w:rFonts w:ascii="Palatino Linotype" w:hAnsi="Palatino Linotype"/>
        </w:rPr>
      </w:pPr>
      <w:r w:rsidRPr="00CF2CAF">
        <w:rPr>
          <w:rFonts w:ascii="Palatino Linotype" w:hAnsi="Palatino Linotype"/>
        </w:rPr>
        <w:t>Complejidad del asunto: La complejidad de la prueba, la pluralidad de sujetos procesales, el tiempo transcurrido, las características y contexto del recurso.</w:t>
      </w:r>
    </w:p>
    <w:p w14:paraId="44575D0F" w14:textId="77777777" w:rsidR="00D95E21" w:rsidRPr="00CF2CAF" w:rsidRDefault="00D95E21" w:rsidP="00D95E21">
      <w:pPr>
        <w:pStyle w:val="Prrafodelista"/>
        <w:numPr>
          <w:ilvl w:val="0"/>
          <w:numId w:val="3"/>
        </w:numPr>
        <w:spacing w:line="360" w:lineRule="auto"/>
        <w:jc w:val="both"/>
        <w:rPr>
          <w:rFonts w:ascii="Palatino Linotype" w:hAnsi="Palatino Linotype"/>
        </w:rPr>
      </w:pPr>
      <w:r w:rsidRPr="00CF2CAF">
        <w:rPr>
          <w:rFonts w:ascii="Palatino Linotype" w:hAnsi="Palatino Linotype"/>
        </w:rPr>
        <w:t>Actividad Procesal del interesado: Acciones u omisiones del interesado.</w:t>
      </w:r>
    </w:p>
    <w:p w14:paraId="6699E1FD" w14:textId="77777777" w:rsidR="00D95E21" w:rsidRPr="00CF2CAF" w:rsidRDefault="00D95E21" w:rsidP="00D95E21">
      <w:pPr>
        <w:pStyle w:val="Prrafodelista"/>
        <w:numPr>
          <w:ilvl w:val="0"/>
          <w:numId w:val="3"/>
        </w:numPr>
        <w:spacing w:line="360" w:lineRule="auto"/>
        <w:jc w:val="both"/>
        <w:rPr>
          <w:rFonts w:ascii="Palatino Linotype" w:hAnsi="Palatino Linotype"/>
        </w:rPr>
      </w:pPr>
      <w:r w:rsidRPr="00CF2CAF">
        <w:rPr>
          <w:rFonts w:ascii="Palatino Linotype" w:hAnsi="Palatino Linotype"/>
        </w:rPr>
        <w:t>Conducta de la Autoridad: Las Acciones u omisiones realizadas en el procedimiento. Así como si la autoridad actuó con la debida diligencia.</w:t>
      </w:r>
    </w:p>
    <w:p w14:paraId="387F8313" w14:textId="77777777" w:rsidR="00D95E21" w:rsidRPr="00CF2CAF" w:rsidRDefault="00D95E21" w:rsidP="00D95E21">
      <w:pPr>
        <w:pStyle w:val="Prrafodelista"/>
        <w:numPr>
          <w:ilvl w:val="0"/>
          <w:numId w:val="3"/>
        </w:numPr>
        <w:spacing w:line="360" w:lineRule="auto"/>
        <w:jc w:val="both"/>
        <w:rPr>
          <w:rFonts w:ascii="Palatino Linotype" w:hAnsi="Palatino Linotype"/>
        </w:rPr>
      </w:pPr>
      <w:r w:rsidRPr="00CF2CAF">
        <w:rPr>
          <w:rFonts w:ascii="Palatino Linotype" w:hAnsi="Palatino Linotype"/>
        </w:rPr>
        <w:t>La afectación generada en la situación jurídica de la persona involucrada en el proceso: Violación a sus derechos humanos.</w:t>
      </w:r>
    </w:p>
    <w:p w14:paraId="0ED4336B" w14:textId="77777777" w:rsidR="00D95E21" w:rsidRPr="00CF2CAF" w:rsidRDefault="00D95E21" w:rsidP="00D95E21">
      <w:pPr>
        <w:spacing w:after="0" w:line="360" w:lineRule="auto"/>
        <w:jc w:val="both"/>
        <w:rPr>
          <w:rFonts w:ascii="Palatino Linotype" w:hAnsi="Palatino Linotype"/>
          <w:sz w:val="24"/>
          <w:szCs w:val="24"/>
        </w:rPr>
      </w:pPr>
    </w:p>
    <w:p w14:paraId="7DC5363B" w14:textId="77777777" w:rsidR="00D95E21" w:rsidRPr="00CF2CAF" w:rsidRDefault="00D95E21" w:rsidP="00D95E21">
      <w:pPr>
        <w:spacing w:after="0" w:line="360" w:lineRule="auto"/>
        <w:jc w:val="both"/>
        <w:rPr>
          <w:rFonts w:ascii="Palatino Linotype" w:hAnsi="Palatino Linotype"/>
          <w:sz w:val="24"/>
          <w:szCs w:val="24"/>
        </w:rPr>
      </w:pPr>
      <w:r w:rsidRPr="00CF2CAF">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BE75A4" w14:textId="77777777" w:rsidR="00D95E21" w:rsidRPr="00CF2CAF" w:rsidRDefault="00D95E21" w:rsidP="00D95E21">
      <w:pPr>
        <w:spacing w:after="0" w:line="360" w:lineRule="auto"/>
        <w:jc w:val="both"/>
        <w:rPr>
          <w:rFonts w:ascii="Palatino Linotype" w:hAnsi="Palatino Linotype"/>
          <w:sz w:val="24"/>
          <w:szCs w:val="24"/>
        </w:rPr>
      </w:pPr>
      <w:r w:rsidRPr="00CF2CAF">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2B3BFF6" w14:textId="77777777" w:rsidR="00D95E21" w:rsidRPr="00CF2CAF" w:rsidRDefault="00D95E21" w:rsidP="00D95E21">
      <w:pPr>
        <w:spacing w:after="0" w:line="360" w:lineRule="auto"/>
        <w:jc w:val="both"/>
        <w:rPr>
          <w:rFonts w:ascii="Palatino Linotype" w:hAnsi="Palatino Linotype"/>
          <w:sz w:val="24"/>
          <w:szCs w:val="24"/>
        </w:rPr>
      </w:pPr>
    </w:p>
    <w:p w14:paraId="54D820B9" w14:textId="77777777" w:rsidR="00D95E21" w:rsidRPr="00CF2CAF" w:rsidRDefault="00D95E21" w:rsidP="00D95E21">
      <w:pPr>
        <w:spacing w:after="0" w:line="360" w:lineRule="auto"/>
        <w:jc w:val="both"/>
        <w:rPr>
          <w:rFonts w:ascii="Palatino Linotype" w:hAnsi="Palatino Linotype"/>
          <w:sz w:val="24"/>
          <w:szCs w:val="24"/>
        </w:rPr>
      </w:pPr>
      <w:r w:rsidRPr="00CF2CAF">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26C49AE" w14:textId="77777777" w:rsidR="00D95E21" w:rsidRPr="00CF2CAF" w:rsidRDefault="00D95E21" w:rsidP="00D95E21">
      <w:pPr>
        <w:spacing w:after="0" w:line="360" w:lineRule="auto"/>
        <w:jc w:val="both"/>
        <w:rPr>
          <w:rFonts w:ascii="Palatino Linotype" w:hAnsi="Palatino Linotype"/>
          <w:sz w:val="24"/>
          <w:szCs w:val="24"/>
        </w:rPr>
      </w:pPr>
    </w:p>
    <w:p w14:paraId="0F533DFA" w14:textId="77777777" w:rsidR="00D95E21" w:rsidRPr="00CF2CAF" w:rsidRDefault="00D95E21" w:rsidP="00D95E21">
      <w:pPr>
        <w:spacing w:after="0" w:line="360" w:lineRule="auto"/>
        <w:jc w:val="both"/>
        <w:rPr>
          <w:rFonts w:ascii="Palatino Linotype" w:hAnsi="Palatino Linotype"/>
          <w:sz w:val="24"/>
          <w:szCs w:val="24"/>
        </w:rPr>
      </w:pPr>
      <w:r w:rsidRPr="00CF2CAF">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077D6848" w14:textId="77777777" w:rsidR="00D95E21" w:rsidRPr="00CF2CAF" w:rsidRDefault="00D95E21" w:rsidP="00D95E21">
      <w:pPr>
        <w:spacing w:after="0" w:line="360" w:lineRule="auto"/>
        <w:jc w:val="both"/>
        <w:rPr>
          <w:rFonts w:ascii="Palatino Linotype" w:hAnsi="Palatino Linotype"/>
          <w:sz w:val="24"/>
          <w:szCs w:val="24"/>
        </w:rPr>
      </w:pPr>
    </w:p>
    <w:p w14:paraId="71164F12" w14:textId="77777777" w:rsidR="00D95E21" w:rsidRPr="00CF2CAF" w:rsidRDefault="00D95E21" w:rsidP="00D95E21">
      <w:pPr>
        <w:spacing w:after="0" w:line="360" w:lineRule="auto"/>
        <w:jc w:val="both"/>
        <w:rPr>
          <w:rFonts w:ascii="Palatino Linotype" w:hAnsi="Palatino Linotype"/>
          <w:sz w:val="24"/>
          <w:szCs w:val="24"/>
        </w:rPr>
      </w:pPr>
      <w:r w:rsidRPr="00CF2CAF">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7FE4593A" w14:textId="77777777" w:rsidR="00D95E21" w:rsidRPr="00CF2CAF" w:rsidRDefault="00D95E21" w:rsidP="00D95E21">
      <w:pPr>
        <w:spacing w:after="0" w:line="360" w:lineRule="auto"/>
        <w:jc w:val="both"/>
        <w:rPr>
          <w:rFonts w:ascii="Palatino Linotype" w:hAnsi="Palatino Linotype"/>
          <w:sz w:val="24"/>
          <w:szCs w:val="24"/>
        </w:rPr>
      </w:pPr>
    </w:p>
    <w:p w14:paraId="763FF14A" w14:textId="77777777" w:rsidR="00D95E21" w:rsidRPr="00CF2CAF" w:rsidRDefault="00D95E21" w:rsidP="00D95E21">
      <w:pPr>
        <w:spacing w:after="0" w:line="360" w:lineRule="auto"/>
        <w:jc w:val="both"/>
        <w:rPr>
          <w:rFonts w:ascii="Palatino Linotype" w:hAnsi="Palatino Linotype"/>
          <w:sz w:val="24"/>
          <w:szCs w:val="24"/>
        </w:rPr>
      </w:pPr>
      <w:r w:rsidRPr="00CF2CAF">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0E18A164" w14:textId="77777777" w:rsidR="00D95E21" w:rsidRPr="00CF2CAF" w:rsidRDefault="00D95E21" w:rsidP="00D95E21">
      <w:pPr>
        <w:spacing w:after="0" w:line="360" w:lineRule="auto"/>
        <w:jc w:val="both"/>
        <w:rPr>
          <w:rFonts w:ascii="Palatino Linotype" w:hAnsi="Palatino Linotype"/>
          <w:sz w:val="24"/>
          <w:szCs w:val="24"/>
        </w:rPr>
      </w:pPr>
    </w:p>
    <w:p w14:paraId="5E268F25" w14:textId="61F43665" w:rsidR="001F7F78" w:rsidRPr="00CF2CAF" w:rsidRDefault="00D95E21" w:rsidP="00D95E21">
      <w:pPr>
        <w:spacing w:after="0" w:line="360" w:lineRule="auto"/>
        <w:jc w:val="both"/>
        <w:rPr>
          <w:rFonts w:ascii="Palatino Linotype" w:hAnsi="Palatino Linotype" w:cs="Arial"/>
          <w:sz w:val="24"/>
          <w:szCs w:val="24"/>
        </w:rPr>
      </w:pPr>
      <w:r w:rsidRPr="00CF2CAF">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4D4386D0" w14:textId="77777777" w:rsidR="00B90A89" w:rsidRPr="00CF2CAF" w:rsidRDefault="00B90A89" w:rsidP="005F6359">
      <w:pPr>
        <w:spacing w:after="0" w:line="360" w:lineRule="auto"/>
        <w:jc w:val="both"/>
        <w:rPr>
          <w:rFonts w:ascii="Palatino Linotype" w:hAnsi="Palatino Linotype" w:cs="Arial"/>
          <w:sz w:val="24"/>
          <w:szCs w:val="24"/>
        </w:rPr>
      </w:pPr>
    </w:p>
    <w:p w14:paraId="59AB288F" w14:textId="77777777" w:rsidR="00D95E21" w:rsidRPr="00CF2CAF" w:rsidRDefault="001F7F78" w:rsidP="00D95E21">
      <w:pPr>
        <w:spacing w:after="0" w:line="360" w:lineRule="auto"/>
        <w:jc w:val="both"/>
        <w:rPr>
          <w:rFonts w:ascii="Palatino Linotype" w:hAnsi="Palatino Linotype" w:cs="Arial"/>
          <w:b/>
          <w:sz w:val="24"/>
          <w:szCs w:val="24"/>
        </w:rPr>
      </w:pPr>
      <w:r w:rsidRPr="00CF2CAF">
        <w:rPr>
          <w:rFonts w:ascii="Palatino Linotype" w:hAnsi="Palatino Linotype" w:cs="Arial"/>
          <w:b/>
          <w:sz w:val="26"/>
          <w:szCs w:val="26"/>
        </w:rPr>
        <w:t xml:space="preserve">OCTAVO. </w:t>
      </w:r>
      <w:r w:rsidR="00D95E21" w:rsidRPr="00CF2CAF">
        <w:rPr>
          <w:rFonts w:ascii="Palatino Linotype" w:hAnsi="Palatino Linotype" w:cs="Arial"/>
          <w:b/>
          <w:sz w:val="28"/>
          <w:szCs w:val="28"/>
        </w:rPr>
        <w:t>Del cierre de la etapa de instrucción.</w:t>
      </w:r>
    </w:p>
    <w:p w14:paraId="163FD7E2" w14:textId="304599B4" w:rsidR="00D95E21" w:rsidRPr="00CF2CAF" w:rsidRDefault="00D95E21" w:rsidP="00D95E21">
      <w:pPr>
        <w:spacing w:after="0" w:line="360" w:lineRule="auto"/>
        <w:jc w:val="both"/>
        <w:rPr>
          <w:rFonts w:ascii="Palatino Linotype" w:hAnsi="Palatino Linotype" w:cs="Arial"/>
          <w:sz w:val="24"/>
          <w:szCs w:val="24"/>
        </w:rPr>
      </w:pPr>
      <w:r w:rsidRPr="00CF2CAF">
        <w:rPr>
          <w:rFonts w:ascii="Palatino Linotype" w:hAnsi="Palatino Linotype" w:cs="Arial"/>
          <w:sz w:val="24"/>
          <w:szCs w:val="24"/>
        </w:rPr>
        <w:t xml:space="preserve">Mediante acuerdo de fecha </w:t>
      </w:r>
      <w:r>
        <w:rPr>
          <w:rFonts w:ascii="Palatino Linotype" w:hAnsi="Palatino Linotype" w:cs="Arial"/>
          <w:sz w:val="24"/>
          <w:szCs w:val="24"/>
        </w:rPr>
        <w:t xml:space="preserve">diecinueve de octubre </w:t>
      </w:r>
      <w:r w:rsidRPr="00CF2CAF">
        <w:rPr>
          <w:rFonts w:ascii="Palatino Linotype" w:hAnsi="Palatino Linotype" w:cs="Arial"/>
          <w:sz w:val="24"/>
          <w:szCs w:val="24"/>
        </w:rPr>
        <w:t>de dos mil veintitrés, en términos del artículo 185, fracción VI, de la Ley de Transparencia y Acceso a la Información Pública del Estado de México y Municipios, se decretó el cierre de instrucción iniciando el término legal para dictar resolución definitiva del asunto.</w:t>
      </w:r>
    </w:p>
    <w:p w14:paraId="44D38355" w14:textId="09BF125B" w:rsidR="00D95E21" w:rsidRPr="00CF2CAF" w:rsidRDefault="00D95E21" w:rsidP="00D95E21">
      <w:pPr>
        <w:pStyle w:val="Sinespaciado"/>
        <w:spacing w:line="360" w:lineRule="auto"/>
        <w:jc w:val="both"/>
        <w:rPr>
          <w:rFonts w:ascii="Palatino Linotype" w:hAnsi="Palatino Linotype"/>
        </w:rPr>
      </w:pPr>
    </w:p>
    <w:p w14:paraId="106AD4DB" w14:textId="77777777" w:rsidR="001F7F78" w:rsidRPr="00CF2CAF" w:rsidRDefault="001F7F78" w:rsidP="005F6359">
      <w:pPr>
        <w:spacing w:after="0" w:line="360" w:lineRule="auto"/>
        <w:jc w:val="center"/>
        <w:rPr>
          <w:rFonts w:ascii="Palatino Linotype" w:hAnsi="Palatino Linotype" w:cs="Arial"/>
          <w:b/>
          <w:sz w:val="28"/>
          <w:lang w:val="es-ES"/>
        </w:rPr>
      </w:pPr>
      <w:r w:rsidRPr="00CF2CAF">
        <w:rPr>
          <w:rFonts w:ascii="Palatino Linotype" w:hAnsi="Palatino Linotype" w:cs="Arial"/>
          <w:b/>
          <w:sz w:val="28"/>
          <w:lang w:val="es-ES"/>
        </w:rPr>
        <w:lastRenderedPageBreak/>
        <w:t>C O N S I D E R A N D O</w:t>
      </w:r>
    </w:p>
    <w:p w14:paraId="6D749D13" w14:textId="77777777" w:rsidR="001F7F78" w:rsidRPr="00CF2CAF" w:rsidRDefault="001F7F78" w:rsidP="005F6359">
      <w:pPr>
        <w:spacing w:after="0" w:line="360" w:lineRule="auto"/>
        <w:jc w:val="both"/>
        <w:rPr>
          <w:rFonts w:ascii="Palatino Linotype" w:hAnsi="Palatino Linotype" w:cs="Arial"/>
          <w:b/>
          <w:sz w:val="24"/>
          <w:szCs w:val="20"/>
          <w:lang w:val="es-ES"/>
        </w:rPr>
      </w:pPr>
    </w:p>
    <w:p w14:paraId="2DBADD59" w14:textId="77777777" w:rsidR="001F7F78" w:rsidRPr="00CF2CAF" w:rsidRDefault="001F7F78" w:rsidP="005F6359">
      <w:pPr>
        <w:spacing w:after="0" w:line="360" w:lineRule="auto"/>
        <w:jc w:val="both"/>
        <w:rPr>
          <w:rFonts w:ascii="Palatino Linotype" w:hAnsi="Palatino Linotype" w:cs="Arial"/>
          <w:sz w:val="24"/>
          <w:lang w:val="es-ES"/>
        </w:rPr>
      </w:pPr>
      <w:r w:rsidRPr="00CF2CAF">
        <w:rPr>
          <w:rFonts w:ascii="Palatino Linotype" w:hAnsi="Palatino Linotype" w:cs="Arial"/>
          <w:b/>
          <w:sz w:val="28"/>
          <w:lang w:val="es-ES"/>
        </w:rPr>
        <w:t>PRIMERO.</w:t>
      </w:r>
      <w:r w:rsidRPr="00CF2CAF">
        <w:rPr>
          <w:rFonts w:ascii="Palatino Linotype" w:hAnsi="Palatino Linotype" w:cs="Arial"/>
          <w:b/>
          <w:lang w:val="es-ES"/>
        </w:rPr>
        <w:t xml:space="preserve"> </w:t>
      </w:r>
      <w:r w:rsidRPr="00CF2CAF">
        <w:rPr>
          <w:rFonts w:ascii="Palatino Linotype" w:hAnsi="Palatino Linotype" w:cs="Arial"/>
          <w:b/>
          <w:sz w:val="28"/>
          <w:szCs w:val="28"/>
          <w:lang w:val="es-ES"/>
        </w:rPr>
        <w:t>De la competencia</w:t>
      </w:r>
      <w:r w:rsidRPr="00CF2CAF">
        <w:rPr>
          <w:rFonts w:ascii="Palatino Linotype" w:hAnsi="Palatino Linotype" w:cs="Arial"/>
          <w:sz w:val="28"/>
          <w:szCs w:val="28"/>
          <w:lang w:val="es-ES"/>
        </w:rPr>
        <w:t>.</w:t>
      </w:r>
    </w:p>
    <w:p w14:paraId="74CA6FBA" w14:textId="6FEE3E28" w:rsidR="001F7F78" w:rsidRPr="00CF2CAF" w:rsidRDefault="00C857F3" w:rsidP="005F6359">
      <w:pPr>
        <w:spacing w:after="0" w:line="360" w:lineRule="auto"/>
        <w:jc w:val="both"/>
        <w:rPr>
          <w:rFonts w:ascii="Palatino Linotype" w:hAnsi="Palatino Linotype" w:cs="Arial"/>
          <w:sz w:val="24"/>
          <w:lang w:val="es-ES"/>
        </w:rPr>
      </w:pPr>
      <w:r w:rsidRPr="00CF2CAF">
        <w:rPr>
          <w:rFonts w:ascii="Palatino Linotype" w:hAnsi="Palatino Linotype" w:cs="Arial"/>
          <w:sz w:val="24"/>
          <w:lang w:val="es-E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2EB3E89" w14:textId="77777777" w:rsidR="007A7B00" w:rsidRPr="00CF2CAF" w:rsidRDefault="007A7B00" w:rsidP="005F6359">
      <w:pPr>
        <w:pStyle w:val="Prrafodelista"/>
        <w:autoSpaceDE w:val="0"/>
        <w:autoSpaceDN w:val="0"/>
        <w:adjustRightInd w:val="0"/>
        <w:spacing w:line="360" w:lineRule="auto"/>
        <w:ind w:left="0"/>
        <w:jc w:val="both"/>
        <w:rPr>
          <w:rFonts w:ascii="Palatino Linotype" w:hAnsi="Palatino Linotype" w:cs="Arial"/>
          <w:b/>
          <w:sz w:val="28"/>
        </w:rPr>
      </w:pPr>
    </w:p>
    <w:p w14:paraId="016F0E34" w14:textId="549BAA90" w:rsidR="001F7F78" w:rsidRPr="00CF2CAF" w:rsidRDefault="001F7F78" w:rsidP="005F6359">
      <w:pPr>
        <w:pStyle w:val="Prrafodelista"/>
        <w:autoSpaceDE w:val="0"/>
        <w:autoSpaceDN w:val="0"/>
        <w:adjustRightInd w:val="0"/>
        <w:spacing w:line="360" w:lineRule="auto"/>
        <w:ind w:left="0"/>
        <w:jc w:val="both"/>
        <w:rPr>
          <w:rFonts w:ascii="Palatino Linotype" w:hAnsi="Palatino Linotype" w:cs="Arial"/>
          <w:b/>
        </w:rPr>
      </w:pPr>
      <w:r w:rsidRPr="00CF2CAF">
        <w:rPr>
          <w:rFonts w:ascii="Palatino Linotype" w:hAnsi="Palatino Linotype" w:cs="Arial"/>
          <w:b/>
          <w:sz w:val="28"/>
        </w:rPr>
        <w:t>SEGUNDO</w:t>
      </w:r>
      <w:r w:rsidRPr="00CF2CAF">
        <w:rPr>
          <w:rFonts w:ascii="Palatino Linotype" w:hAnsi="Palatino Linotype" w:cs="Arial"/>
          <w:b/>
        </w:rPr>
        <w:t xml:space="preserve">. </w:t>
      </w:r>
      <w:r w:rsidRPr="00CF2CAF">
        <w:rPr>
          <w:rFonts w:ascii="Palatino Linotype" w:hAnsi="Palatino Linotype" w:cs="Arial"/>
          <w:b/>
          <w:sz w:val="28"/>
          <w:szCs w:val="28"/>
        </w:rPr>
        <w:t>Sobre los alcances del recurso de revisión.</w:t>
      </w:r>
      <w:r w:rsidRPr="00CF2CAF">
        <w:rPr>
          <w:rFonts w:ascii="Palatino Linotype" w:hAnsi="Palatino Linotype" w:cs="Arial"/>
          <w:b/>
        </w:rPr>
        <w:t xml:space="preserve"> </w:t>
      </w:r>
    </w:p>
    <w:p w14:paraId="1C807FEA" w14:textId="62AAF893" w:rsidR="001F7F78" w:rsidRPr="00CF2CAF" w:rsidRDefault="001F7F78" w:rsidP="005F6359">
      <w:pPr>
        <w:pStyle w:val="Prrafodelista"/>
        <w:autoSpaceDE w:val="0"/>
        <w:autoSpaceDN w:val="0"/>
        <w:adjustRightInd w:val="0"/>
        <w:spacing w:line="360" w:lineRule="auto"/>
        <w:ind w:left="0"/>
        <w:jc w:val="both"/>
        <w:rPr>
          <w:rFonts w:ascii="Palatino Linotype" w:hAnsi="Palatino Linotype" w:cs="Arial"/>
        </w:rPr>
      </w:pPr>
      <w:r w:rsidRPr="00CF2CAF">
        <w:rPr>
          <w:rFonts w:ascii="Palatino Linotype" w:hAnsi="Palatino Linotype" w:cs="Arial"/>
        </w:rPr>
        <w:t>Derivado de la impugnación realizada, es menester señalar que el recurso de revisión inmerso en la Ley de Transparencia vigente en la entidad, tiene el fin y alcance que señalan los numerales 176, 179</w:t>
      </w:r>
      <w:r w:rsidR="00736235" w:rsidRPr="00CF2CAF">
        <w:rPr>
          <w:rFonts w:ascii="Palatino Linotype" w:hAnsi="Palatino Linotype" w:cs="Arial"/>
        </w:rPr>
        <w:t xml:space="preserve"> fracción V</w:t>
      </w:r>
      <w:r w:rsidRPr="00CF2CAF">
        <w:rPr>
          <w:rFonts w:ascii="Palatino Linotype" w:hAnsi="Palatino Linotype" w:cs="Arial"/>
        </w:rPr>
        <w:t xml:space="preserve">,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CF2CAF">
        <w:rPr>
          <w:rFonts w:ascii="Palatino Linotype" w:hAnsi="Palatino Linotype" w:cs="Arial"/>
        </w:rPr>
        <w:lastRenderedPageBreak/>
        <w:t>afectación al derecho de acceso a la información pública y garantizando el principio rector de máxima publicidad.</w:t>
      </w:r>
    </w:p>
    <w:p w14:paraId="08B7EF22" w14:textId="77777777" w:rsidR="001F7F78" w:rsidRDefault="001F7F78" w:rsidP="005F6359">
      <w:pPr>
        <w:pStyle w:val="Prrafodelista"/>
        <w:autoSpaceDE w:val="0"/>
        <w:autoSpaceDN w:val="0"/>
        <w:adjustRightInd w:val="0"/>
        <w:spacing w:line="360" w:lineRule="auto"/>
        <w:ind w:left="0"/>
        <w:jc w:val="both"/>
        <w:rPr>
          <w:rFonts w:ascii="Palatino Linotype" w:hAnsi="Palatino Linotype" w:cs="Arial"/>
          <w:b/>
          <w:sz w:val="28"/>
        </w:rPr>
      </w:pPr>
    </w:p>
    <w:p w14:paraId="3A957B00" w14:textId="6616BE0A" w:rsidR="00860EAF" w:rsidRDefault="00860EAF" w:rsidP="005F6359">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 xml:space="preserve">TERCERO. </w:t>
      </w:r>
      <w:r w:rsidRPr="00161CEB">
        <w:rPr>
          <w:rFonts w:ascii="Palatino Linotype" w:hAnsi="Palatino Linotype" w:cs="Arial"/>
          <w:b/>
          <w:sz w:val="28"/>
        </w:rPr>
        <w:t>Cuestiones de previo y especial pronunciamiento</w:t>
      </w:r>
      <w:r w:rsidRPr="00161CEB">
        <w:rPr>
          <w:rFonts w:ascii="Palatino Linotype" w:hAnsi="Palatino Linotype" w:cs="Arial"/>
          <w:b/>
        </w:rPr>
        <w:t>.</w:t>
      </w:r>
    </w:p>
    <w:p w14:paraId="22CAEBEB" w14:textId="0FBEF24F" w:rsidR="00860EAF" w:rsidRPr="00A403BE" w:rsidRDefault="00860EAF" w:rsidP="00860EAF">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w:t>
      </w:r>
      <w:r w:rsidRPr="00671F42">
        <w:rPr>
          <w:rFonts w:ascii="Palatino Linotype" w:hAnsi="Palatino Linotype"/>
          <w:sz w:val="24"/>
          <w:szCs w:val="24"/>
        </w:rPr>
        <w:t xml:space="preserve">sino </w:t>
      </w:r>
      <w:r w:rsidRPr="00671F42">
        <w:rPr>
          <w:rFonts w:ascii="Palatino Linotype" w:hAnsi="Palatino Linotype" w:cs="Arial"/>
          <w:b/>
          <w:bCs/>
          <w:sz w:val="24"/>
          <w:szCs w:val="24"/>
        </w:rPr>
        <w:t xml:space="preserve">C. </w:t>
      </w:r>
      <w:r w:rsidR="00AC2AC6">
        <w:rPr>
          <w:rFonts w:ascii="Palatino Linotype" w:hAnsi="Palatino Linotype" w:cs="Arial"/>
          <w:b/>
          <w:bCs/>
          <w:sz w:val="24"/>
        </w:rPr>
        <w:t>XXXXXXX</w:t>
      </w:r>
      <w:r w:rsidR="00671F42" w:rsidRPr="00671F42">
        <w:rPr>
          <w:rFonts w:ascii="Palatino Linotype" w:hAnsi="Palatino Linotype" w:cs="Arial"/>
          <w:b/>
          <w:bCs/>
          <w:sz w:val="24"/>
        </w:rPr>
        <w:t xml:space="preserve"> </w:t>
      </w:r>
      <w:r w:rsidR="00AC2AC6">
        <w:rPr>
          <w:rFonts w:ascii="Palatino Linotype" w:hAnsi="Palatino Linotype" w:cs="Arial"/>
          <w:b/>
          <w:bCs/>
          <w:sz w:val="24"/>
        </w:rPr>
        <w:t>XXXXXXXXX</w:t>
      </w:r>
      <w:r w:rsidRPr="00671F42">
        <w:rPr>
          <w:rFonts w:ascii="Palatino Linotype" w:hAnsi="Palatino Linotype" w:cs="Arial"/>
          <w:b/>
          <w:bCs/>
          <w:sz w:val="24"/>
          <w:szCs w:val="24"/>
        </w:rPr>
        <w:t>,</w:t>
      </w:r>
      <w:r>
        <w:rPr>
          <w:rFonts w:ascii="Palatino Linotype" w:hAnsi="Palatino Linotype" w:cs="Arial"/>
          <w:b/>
          <w:bCs/>
          <w:sz w:val="24"/>
          <w:szCs w:val="24"/>
        </w:rPr>
        <w:t xml:space="preserve"> </w:t>
      </w:r>
      <w:r>
        <w:rPr>
          <w:rFonts w:ascii="Palatino Linotype" w:hAnsi="Palatino Linotype" w:cs="Arial"/>
          <w:sz w:val="24"/>
          <w:szCs w:val="24"/>
        </w:rPr>
        <w:t xml:space="preserve">del cual no se colige que corresponda al nombre de una persona. </w:t>
      </w:r>
    </w:p>
    <w:p w14:paraId="5DC956F5" w14:textId="77777777" w:rsidR="00860EAF" w:rsidRDefault="00860EAF" w:rsidP="00860EAF">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1019E4E0" w14:textId="77777777" w:rsidR="00860EAF" w:rsidRDefault="00860EAF" w:rsidP="00860EAF">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4C6E201E" w14:textId="77777777" w:rsidR="00860EAF" w:rsidRDefault="00860EAF" w:rsidP="00860EAF">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37D30853" w14:textId="77777777" w:rsidR="00860EAF" w:rsidRDefault="00860EAF" w:rsidP="00860EAF">
      <w:pPr>
        <w:spacing w:before="240" w:line="360" w:lineRule="auto"/>
        <w:ind w:left="851" w:right="851"/>
        <w:jc w:val="both"/>
        <w:rPr>
          <w:rFonts w:ascii="Palatino Linotype" w:hAnsi="Palatino Linotype"/>
          <w:b/>
          <w:i/>
        </w:rPr>
      </w:pPr>
      <w:r>
        <w:rPr>
          <w:rFonts w:ascii="Palatino Linotype" w:hAnsi="Palatino Linotype"/>
          <w:b/>
          <w:i/>
        </w:rPr>
        <w:lastRenderedPageBreak/>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35F3216F" w14:textId="77777777" w:rsidR="00860EAF" w:rsidRDefault="00860EAF" w:rsidP="00860EAF">
      <w:pPr>
        <w:spacing w:before="240" w:line="360" w:lineRule="auto"/>
        <w:ind w:left="851" w:right="851"/>
        <w:rPr>
          <w:rFonts w:ascii="Palatino Linotype" w:hAnsi="Palatino Linotype"/>
          <w:i/>
        </w:rPr>
      </w:pPr>
      <w:r>
        <w:rPr>
          <w:rFonts w:ascii="Palatino Linotype" w:hAnsi="Palatino Linotype"/>
          <w:b/>
          <w:i/>
        </w:rPr>
        <w:t>(…)” [Sic]</w:t>
      </w:r>
    </w:p>
    <w:p w14:paraId="4B566B87" w14:textId="77777777" w:rsidR="00860EAF" w:rsidRDefault="00860EAF" w:rsidP="00860EAF">
      <w:pPr>
        <w:pStyle w:val="Prrafodelista"/>
        <w:widowControl w:val="0"/>
        <w:autoSpaceDE w:val="0"/>
        <w:autoSpaceDN w:val="0"/>
        <w:adjustRightInd w:val="0"/>
        <w:ind w:left="0"/>
        <w:jc w:val="both"/>
        <w:rPr>
          <w:rFonts w:ascii="Palatino Linotype" w:hAnsi="Palatino Linotype"/>
          <w:highlight w:val="yellow"/>
        </w:rPr>
      </w:pPr>
    </w:p>
    <w:p w14:paraId="4D67E977" w14:textId="6B05B612" w:rsidR="00860EAF" w:rsidRDefault="00860EAF" w:rsidP="00860EAF">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w:t>
      </w:r>
      <w:r w:rsidRPr="00671F42">
        <w:rPr>
          <w:rFonts w:ascii="Palatino Linotype" w:hAnsi="Palatino Linotype"/>
        </w:rPr>
        <w:t xml:space="preserve">de </w:t>
      </w:r>
      <w:r w:rsidRPr="00671F42">
        <w:rPr>
          <w:rFonts w:ascii="Palatino Linotype" w:hAnsi="Palatino Linotype" w:cs="Arial"/>
          <w:b/>
        </w:rPr>
        <w:t xml:space="preserve">C. </w:t>
      </w:r>
      <w:r w:rsidR="00AC2AC6">
        <w:rPr>
          <w:rFonts w:ascii="Palatino Linotype" w:hAnsi="Palatino Linotype" w:cs="Arial"/>
          <w:b/>
          <w:bCs/>
        </w:rPr>
        <w:t>XXXXXXXXXXXXXXX</w:t>
      </w:r>
      <w:r w:rsidRPr="00671F42">
        <w:rPr>
          <w:rFonts w:ascii="Palatino Linotype" w:hAnsi="Palatino Linotype"/>
          <w:b/>
        </w:rPr>
        <w:t>;</w:t>
      </w:r>
      <w:r w:rsidRPr="00671F42">
        <w:rPr>
          <w:rFonts w:ascii="Palatino Linotype" w:hAnsi="Palatino Linotype"/>
        </w:rPr>
        <w:t xml:space="preserve"> por</w:t>
      </w:r>
      <w:r>
        <w:rPr>
          <w:rFonts w:ascii="Palatino Linotype" w:hAnsi="Palatino Linotype"/>
        </w:rPr>
        <w:t xml:space="preserve"> lo que no tiene certeza sobre su identidad, lo que en estricto sentido, no se colmarían los requisitos establecidos en el citado artículo 180 de la Ley de Transparencia.</w:t>
      </w:r>
    </w:p>
    <w:p w14:paraId="267468C0" w14:textId="77777777" w:rsidR="00860EAF" w:rsidRDefault="00860EAF" w:rsidP="00860EAF">
      <w:pPr>
        <w:pStyle w:val="Prrafodelista"/>
        <w:widowControl w:val="0"/>
        <w:autoSpaceDE w:val="0"/>
        <w:autoSpaceDN w:val="0"/>
        <w:adjustRightInd w:val="0"/>
        <w:spacing w:line="360" w:lineRule="auto"/>
        <w:ind w:left="0"/>
        <w:jc w:val="both"/>
        <w:rPr>
          <w:rFonts w:ascii="Palatino Linotype" w:hAnsi="Palatino Linotype"/>
        </w:rPr>
      </w:pPr>
    </w:p>
    <w:p w14:paraId="5AE36484" w14:textId="77777777" w:rsidR="00860EAF" w:rsidRDefault="00860EAF" w:rsidP="00860EAF">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09402D4" w14:textId="77777777" w:rsidR="00860EAF" w:rsidRDefault="00860EAF" w:rsidP="00860EAF">
      <w:pPr>
        <w:pStyle w:val="Prrafodelista"/>
        <w:widowControl w:val="0"/>
        <w:autoSpaceDE w:val="0"/>
        <w:autoSpaceDN w:val="0"/>
        <w:adjustRightInd w:val="0"/>
        <w:ind w:left="0"/>
        <w:jc w:val="both"/>
        <w:rPr>
          <w:rFonts w:ascii="Palatino Linotype" w:hAnsi="Palatino Linotype"/>
          <w:highlight w:val="yellow"/>
        </w:rPr>
      </w:pPr>
    </w:p>
    <w:p w14:paraId="293D67EB" w14:textId="77777777" w:rsidR="00860EAF" w:rsidRDefault="00860EAF" w:rsidP="00860EAF">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w:t>
      </w:r>
      <w:r>
        <w:rPr>
          <w:rFonts w:ascii="Palatino Linotype" w:hAnsi="Palatino Linotype"/>
        </w:rPr>
        <w:lastRenderedPageBreak/>
        <w:t xml:space="preserve">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1B432C9" w14:textId="77777777" w:rsidR="00860EAF" w:rsidRDefault="00860EAF" w:rsidP="005F6359">
      <w:pPr>
        <w:pStyle w:val="Prrafodelista"/>
        <w:autoSpaceDE w:val="0"/>
        <w:autoSpaceDN w:val="0"/>
        <w:adjustRightInd w:val="0"/>
        <w:spacing w:line="360" w:lineRule="auto"/>
        <w:ind w:left="0"/>
        <w:jc w:val="both"/>
        <w:rPr>
          <w:rFonts w:ascii="Palatino Linotype" w:hAnsi="Palatino Linotype" w:cs="Arial"/>
          <w:b/>
          <w:sz w:val="28"/>
        </w:rPr>
      </w:pPr>
    </w:p>
    <w:p w14:paraId="7ED279D8" w14:textId="77777777" w:rsidR="00860EAF" w:rsidRPr="00CF2CAF" w:rsidRDefault="00860EAF" w:rsidP="005F6359">
      <w:pPr>
        <w:pStyle w:val="Prrafodelista"/>
        <w:autoSpaceDE w:val="0"/>
        <w:autoSpaceDN w:val="0"/>
        <w:adjustRightInd w:val="0"/>
        <w:spacing w:line="360" w:lineRule="auto"/>
        <w:ind w:left="0"/>
        <w:jc w:val="both"/>
        <w:rPr>
          <w:rFonts w:ascii="Palatino Linotype" w:hAnsi="Palatino Linotype" w:cs="Arial"/>
          <w:b/>
          <w:sz w:val="28"/>
        </w:rPr>
      </w:pPr>
    </w:p>
    <w:p w14:paraId="3836B350" w14:textId="22AE4CB9" w:rsidR="00863055" w:rsidRPr="00CF2CAF" w:rsidRDefault="00860EAF" w:rsidP="005F6359">
      <w:pPr>
        <w:autoSpaceDE w:val="0"/>
        <w:autoSpaceDN w:val="0"/>
        <w:adjustRightInd w:val="0"/>
        <w:spacing w:after="0" w:line="360" w:lineRule="auto"/>
        <w:contextualSpacing/>
        <w:jc w:val="both"/>
        <w:rPr>
          <w:rFonts w:ascii="Palatino Linotype" w:hAnsi="Palatino Linotype" w:cs="Arial"/>
          <w:b/>
          <w:sz w:val="28"/>
        </w:rPr>
      </w:pPr>
      <w:r>
        <w:rPr>
          <w:rFonts w:ascii="Palatino Linotype" w:hAnsi="Palatino Linotype" w:cs="Arial"/>
          <w:b/>
          <w:sz w:val="28"/>
        </w:rPr>
        <w:t>CUARTO</w:t>
      </w:r>
      <w:r w:rsidR="00863055" w:rsidRPr="00CF2CAF">
        <w:rPr>
          <w:rFonts w:ascii="Palatino Linotype" w:hAnsi="Palatino Linotype" w:cs="Arial"/>
          <w:b/>
          <w:sz w:val="28"/>
        </w:rPr>
        <w:t xml:space="preserve">. De estudio de las causas de improcedencia y sobreseimiento. </w:t>
      </w:r>
    </w:p>
    <w:p w14:paraId="22777056" w14:textId="139E3A7E" w:rsidR="00863055" w:rsidRPr="00CF2CAF" w:rsidRDefault="00863055" w:rsidP="005F635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CF2CAF">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1D5720" w14:textId="77777777" w:rsidR="00863055" w:rsidRPr="00CF2CAF" w:rsidRDefault="00863055" w:rsidP="005F635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0FA45632" w14:textId="77777777" w:rsidR="00863055" w:rsidRPr="00CF2CAF" w:rsidRDefault="00863055" w:rsidP="005F635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CF2CAF">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14:paraId="2E8B8166" w14:textId="77777777" w:rsidR="00863055" w:rsidRPr="00CF2CAF" w:rsidRDefault="00863055" w:rsidP="005F635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38EFF99A" w14:textId="77777777" w:rsidR="00863055" w:rsidRPr="00CF2CAF" w:rsidRDefault="00863055" w:rsidP="005F6359">
      <w:pPr>
        <w:autoSpaceDE w:val="0"/>
        <w:autoSpaceDN w:val="0"/>
        <w:adjustRightInd w:val="0"/>
        <w:spacing w:after="0" w:line="240" w:lineRule="auto"/>
        <w:ind w:left="567" w:right="567"/>
        <w:contextualSpacing/>
        <w:jc w:val="both"/>
        <w:rPr>
          <w:rFonts w:ascii="Palatino Linotype" w:eastAsiaTheme="minorEastAsia" w:hAnsi="Palatino Linotype" w:cs="Arial"/>
          <w:i/>
          <w:sz w:val="24"/>
          <w:szCs w:val="24"/>
          <w:lang w:val="es-ES_tradnl" w:eastAsia="es-ES"/>
        </w:rPr>
      </w:pPr>
      <w:r w:rsidRPr="00CF2CAF">
        <w:rPr>
          <w:rFonts w:ascii="Palatino Linotype" w:eastAsiaTheme="minorEastAsia" w:hAnsi="Palatino Linotype" w:cs="Arial"/>
          <w:i/>
          <w:sz w:val="24"/>
          <w:szCs w:val="24"/>
          <w:lang w:val="es-ES_tradnl" w:eastAsia="es-ES"/>
        </w:rPr>
        <w:lastRenderedPageBreak/>
        <w:t>“</w:t>
      </w:r>
      <w:r w:rsidRPr="00CF2CAF">
        <w:rPr>
          <w:rFonts w:ascii="Palatino Linotype" w:eastAsiaTheme="minorEastAsia" w:hAnsi="Palatino Linotype" w:cs="Arial"/>
          <w:b/>
          <w:i/>
          <w:sz w:val="24"/>
          <w:szCs w:val="24"/>
          <w:lang w:val="es-ES_tradnl" w:eastAsia="es-ES"/>
        </w:rPr>
        <w:t>IMPROCEDENCIA, CAUSALES DE. EN EL JUICIO DE AMPARO.</w:t>
      </w:r>
      <w:r w:rsidRPr="00CF2CAF">
        <w:rPr>
          <w:rFonts w:ascii="Palatino Linotype" w:eastAsiaTheme="minorEastAsia" w:hAnsi="Palatino Linotype" w:cs="Arial"/>
          <w:i/>
          <w:sz w:val="24"/>
          <w:szCs w:val="24"/>
          <w:lang w:val="es-ES_tradnl" w:eastAsia="es-ES"/>
        </w:rPr>
        <w:t xml:space="preserve"> Las causales de improcedencia del juicio de amparo, por ser de orden público deben estudiarse previamente, lo aleguen o no las partes, cualquiera que sea la instancia”.</w:t>
      </w:r>
    </w:p>
    <w:p w14:paraId="694750B9" w14:textId="77777777" w:rsidR="00863055" w:rsidRPr="00CF2CAF" w:rsidRDefault="00863055" w:rsidP="005F635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6FF0C9DB" w14:textId="77777777" w:rsidR="00863055" w:rsidRPr="00CF2CAF" w:rsidRDefault="00863055" w:rsidP="005F635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CF2CAF">
        <w:rPr>
          <w:rFonts w:ascii="Palatino Linotype" w:eastAsiaTheme="minorEastAsia" w:hAnsi="Palatino Linotype" w:cs="Arial"/>
          <w:sz w:val="24"/>
          <w:szCs w:val="24"/>
          <w:lang w:val="es-ES_tradnl" w:eastAsia="es-ES"/>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CF2CAF">
        <w:rPr>
          <w:rFonts w:ascii="Palatino Linotype" w:eastAsiaTheme="minorEastAsia" w:hAnsi="Palatino Linotype" w:cs="Arial"/>
          <w:sz w:val="24"/>
          <w:szCs w:val="24"/>
          <w:vertAlign w:val="superscript"/>
          <w:lang w:val="es-ES_tradnl" w:eastAsia="es-ES"/>
        </w:rPr>
        <w:footnoteReference w:id="1"/>
      </w:r>
      <w:r w:rsidRPr="00CF2CAF">
        <w:rPr>
          <w:rFonts w:ascii="Palatino Linotype" w:eastAsiaTheme="minorEastAsia" w:hAnsi="Palatino Linotype" w:cs="Arial"/>
          <w:sz w:val="24"/>
          <w:szCs w:val="24"/>
          <w:lang w:val="es-ES_tradnl" w:eastAsia="es-ES"/>
        </w:rPr>
        <w:t>.</w:t>
      </w:r>
    </w:p>
    <w:p w14:paraId="6692B0A8" w14:textId="77777777" w:rsidR="00863055" w:rsidRPr="00CF2CAF" w:rsidRDefault="00863055" w:rsidP="005F6359">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CF2CAF">
        <w:rPr>
          <w:rFonts w:ascii="Palatino Linotype" w:eastAsiaTheme="minorEastAsia" w:hAnsi="Palatino Linotype" w:cs="Arial"/>
          <w:sz w:val="24"/>
          <w:szCs w:val="24"/>
          <w:lang w:val="es-ES_tradnl" w:eastAsia="es-ES"/>
        </w:rPr>
        <w:lastRenderedPageBreak/>
        <w:t xml:space="preserve">En primer término es necesario hacer alusión a la solicitud de información ya que de ella deriva por un lado al procedimiento de acceso a la información ante el </w:t>
      </w:r>
      <w:r w:rsidRPr="00CF2CAF">
        <w:rPr>
          <w:rFonts w:ascii="Palatino Linotype" w:eastAsiaTheme="minorEastAsia" w:hAnsi="Palatino Linotype" w:cs="Arial"/>
          <w:b/>
          <w:sz w:val="24"/>
          <w:szCs w:val="24"/>
          <w:lang w:val="es-ES_tradnl" w:eastAsia="es-ES"/>
        </w:rPr>
        <w:t>Sujeto Obligado</w:t>
      </w:r>
      <w:r w:rsidRPr="00CF2CAF">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CF2CAF">
        <w:rPr>
          <w:rFonts w:ascii="Palatino Linotype" w:eastAsiaTheme="minorEastAsia" w:hAnsi="Palatino Linotype" w:cs="Arial"/>
          <w:b/>
          <w:sz w:val="24"/>
          <w:szCs w:val="24"/>
          <w:lang w:val="es-ES_tradnl" w:eastAsia="es-ES"/>
        </w:rPr>
        <w:t>Sujeto Obligado</w:t>
      </w:r>
      <w:r w:rsidRPr="00CF2CAF">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14:paraId="05D6562E" w14:textId="77777777" w:rsidR="001F7F78" w:rsidRPr="00CF2CAF" w:rsidRDefault="001F7F78" w:rsidP="005F6359">
      <w:pPr>
        <w:tabs>
          <w:tab w:val="left" w:pos="8789"/>
          <w:tab w:val="left" w:pos="8931"/>
        </w:tabs>
        <w:spacing w:after="0" w:line="360" w:lineRule="auto"/>
        <w:ind w:right="-91"/>
        <w:jc w:val="both"/>
        <w:rPr>
          <w:rFonts w:ascii="Palatino Linotype" w:hAnsi="Palatino Linotype"/>
          <w:sz w:val="28"/>
          <w:szCs w:val="24"/>
          <w:lang w:val="es-ES"/>
        </w:rPr>
      </w:pPr>
    </w:p>
    <w:p w14:paraId="0AB4C661" w14:textId="77777777" w:rsidR="001F7F78" w:rsidRPr="00CF2CAF" w:rsidRDefault="001F7F78" w:rsidP="005F6359">
      <w:pPr>
        <w:tabs>
          <w:tab w:val="left" w:pos="8789"/>
          <w:tab w:val="left" w:pos="8931"/>
        </w:tabs>
        <w:spacing w:after="0" w:line="360" w:lineRule="auto"/>
        <w:ind w:right="-93"/>
        <w:jc w:val="both"/>
        <w:rPr>
          <w:rFonts w:ascii="Palatino Linotype" w:hAnsi="Palatino Linotype"/>
          <w:sz w:val="24"/>
          <w:szCs w:val="24"/>
        </w:rPr>
      </w:pPr>
      <w:r w:rsidRPr="00CF2CAF">
        <w:rPr>
          <w:rFonts w:ascii="Palatino Linotype" w:hAnsi="Palatino Linotype"/>
          <w:sz w:val="24"/>
          <w:szCs w:val="24"/>
        </w:rPr>
        <w:t>Precisado lo anterior, nos adentraremos en el estudio de lo solicitado en cada una de las solicitudes de información y el desglose de cada una de ellas para la mayor claridad de los presentes recursos de revisión.</w:t>
      </w:r>
    </w:p>
    <w:p w14:paraId="542B3C65" w14:textId="77777777" w:rsidR="001F7F78" w:rsidRPr="00CF2CAF" w:rsidRDefault="001F7F78" w:rsidP="005F6359">
      <w:pPr>
        <w:tabs>
          <w:tab w:val="left" w:pos="8789"/>
          <w:tab w:val="left" w:pos="8931"/>
        </w:tabs>
        <w:spacing w:after="0" w:line="360" w:lineRule="auto"/>
        <w:ind w:right="-93"/>
        <w:jc w:val="both"/>
        <w:rPr>
          <w:rFonts w:ascii="Palatino Linotype" w:hAnsi="Palatino Linotype"/>
          <w:sz w:val="24"/>
          <w:szCs w:val="24"/>
        </w:rPr>
      </w:pPr>
    </w:p>
    <w:p w14:paraId="19B8E1A2" w14:textId="246EB920" w:rsidR="001F7F78" w:rsidRPr="00CF2CAF" w:rsidRDefault="00AD1D6E" w:rsidP="005F6359">
      <w:pPr>
        <w:spacing w:after="0" w:line="360" w:lineRule="auto"/>
        <w:ind w:right="-142"/>
        <w:jc w:val="both"/>
        <w:rPr>
          <w:rFonts w:ascii="Palatino Linotype" w:hAnsi="Palatino Linotype" w:cs="Arial"/>
          <w:sz w:val="24"/>
          <w:szCs w:val="24"/>
        </w:rPr>
      </w:pPr>
      <w:r w:rsidRPr="00CF2CAF">
        <w:rPr>
          <w:rFonts w:ascii="Palatino Linotype" w:hAnsi="Palatino Linotype"/>
          <w:sz w:val="24"/>
          <w:szCs w:val="24"/>
        </w:rPr>
        <w:t>En ese sentido</w:t>
      </w:r>
      <w:r w:rsidR="001F7F78" w:rsidRPr="00CF2CAF">
        <w:rPr>
          <w:rFonts w:ascii="Palatino Linotype" w:hAnsi="Palatino Linotype"/>
          <w:sz w:val="24"/>
          <w:szCs w:val="24"/>
        </w:rPr>
        <w:t xml:space="preserve">, en las solicitudes de información </w:t>
      </w:r>
      <w:r w:rsidR="00D95E21" w:rsidRPr="00D95E21">
        <w:rPr>
          <w:rFonts w:ascii="Palatino Linotype" w:hAnsi="Palatino Linotype" w:cs="Arial"/>
          <w:b/>
          <w:sz w:val="24"/>
        </w:rPr>
        <w:t>00241/SE/IP/2023</w:t>
      </w:r>
      <w:r w:rsidRPr="00CF2CAF">
        <w:rPr>
          <w:rFonts w:ascii="Palatino Linotype" w:hAnsi="Palatino Linotype" w:cs="Arial"/>
          <w:b/>
          <w:sz w:val="24"/>
        </w:rPr>
        <w:t xml:space="preserve">, </w:t>
      </w:r>
      <w:r w:rsidR="00D95E21" w:rsidRPr="00D95E21">
        <w:rPr>
          <w:rFonts w:ascii="Palatino Linotype" w:hAnsi="Palatino Linotype" w:cs="Arial"/>
          <w:b/>
          <w:sz w:val="24"/>
        </w:rPr>
        <w:t>00239/SE/IP/2023</w:t>
      </w:r>
      <w:r w:rsidRPr="00CF2CAF">
        <w:rPr>
          <w:rFonts w:ascii="Palatino Linotype" w:hAnsi="Palatino Linotype" w:cs="Arial"/>
          <w:b/>
          <w:sz w:val="24"/>
        </w:rPr>
        <w:t xml:space="preserve"> y </w:t>
      </w:r>
      <w:r w:rsidR="00D95E21" w:rsidRPr="00D95E21">
        <w:rPr>
          <w:rFonts w:ascii="Palatino Linotype" w:hAnsi="Palatino Linotype" w:cs="Arial"/>
          <w:b/>
          <w:sz w:val="24"/>
        </w:rPr>
        <w:t>00242/SE/IP/2023</w:t>
      </w:r>
      <w:r w:rsidR="00C61A0B" w:rsidRPr="00CF2CAF">
        <w:rPr>
          <w:rFonts w:ascii="Palatino Linotype" w:hAnsi="Palatino Linotype" w:cs="Arial"/>
          <w:b/>
          <w:sz w:val="24"/>
        </w:rPr>
        <w:t xml:space="preserve"> </w:t>
      </w:r>
      <w:r w:rsidR="00D95E21">
        <w:rPr>
          <w:rFonts w:ascii="Palatino Linotype" w:hAnsi="Palatino Linotype" w:cs="Arial"/>
          <w:sz w:val="24"/>
          <w:szCs w:val="24"/>
        </w:rPr>
        <w:t>el</w:t>
      </w:r>
      <w:r w:rsidR="001F7F78" w:rsidRPr="00CF2CAF">
        <w:rPr>
          <w:rFonts w:ascii="Palatino Linotype" w:hAnsi="Palatino Linotype" w:cs="Arial"/>
          <w:sz w:val="24"/>
          <w:szCs w:val="24"/>
        </w:rPr>
        <w:t xml:space="preserve"> Recurrente, solicitó:</w:t>
      </w:r>
    </w:p>
    <w:p w14:paraId="6F13BF51" w14:textId="77777777" w:rsidR="00C61A0B" w:rsidRPr="00CF2CAF" w:rsidRDefault="00C61A0B" w:rsidP="005F6359">
      <w:pPr>
        <w:spacing w:after="0" w:line="360" w:lineRule="auto"/>
        <w:ind w:right="-142"/>
        <w:jc w:val="both"/>
        <w:rPr>
          <w:rFonts w:ascii="Palatino Linotype" w:hAnsi="Palatino Linotype" w:cs="Arial"/>
          <w:sz w:val="24"/>
          <w:szCs w:val="24"/>
        </w:rPr>
      </w:pPr>
    </w:p>
    <w:p w14:paraId="64B4CFC1" w14:textId="32E36D68" w:rsidR="001F7F78" w:rsidRPr="00CF2CAF" w:rsidRDefault="00D95E21" w:rsidP="00D95E21">
      <w:pPr>
        <w:pStyle w:val="Prrafodelista"/>
        <w:numPr>
          <w:ilvl w:val="0"/>
          <w:numId w:val="1"/>
        </w:numPr>
        <w:spacing w:line="360" w:lineRule="auto"/>
        <w:ind w:right="-142"/>
        <w:jc w:val="both"/>
        <w:rPr>
          <w:rFonts w:ascii="Palatino Linotype" w:hAnsi="Palatino Linotype" w:cs="Arial"/>
        </w:rPr>
      </w:pPr>
      <w:r w:rsidRPr="00D95E21">
        <w:rPr>
          <w:rFonts w:ascii="Palatino Linotype" w:hAnsi="Palatino Linotype" w:cs="Arial"/>
        </w:rPr>
        <w:t xml:space="preserve">Se me informe de manera clara, precisa debidamente fundada y motivada (sin que se excuse en el artículo 12 de la Ley de Transparencia y Acceso a la Información Pública del Estado de México y Municipios), porque razón la C. Paulina Cruz Casas, funge como Titular de la Unidad de Transparencia si tiene </w:t>
      </w:r>
      <w:r w:rsidRPr="00D95E21">
        <w:rPr>
          <w:rFonts w:ascii="Palatino Linotype" w:hAnsi="Palatino Linotype" w:cs="Arial"/>
        </w:rPr>
        <w:lastRenderedPageBreak/>
        <w:t>plaza docente según informaron en solicitud diversa, petición que se hace con fundamento en el artículo 8 de la Constitución Política de los estado Unidos Mexicanos, para ser presentada ante otra autoridad</w:t>
      </w:r>
      <w:r w:rsidRPr="00D95E21">
        <w:rPr>
          <w:rFonts w:ascii="Palatino Linotype" w:hAnsi="Palatino Linotype" w:cs="Arial"/>
          <w:b/>
        </w:rPr>
        <w:t>.</w:t>
      </w:r>
    </w:p>
    <w:p w14:paraId="46700103" w14:textId="77777777" w:rsidR="00AD1D6E" w:rsidRPr="00CF2CAF" w:rsidRDefault="00AD1D6E" w:rsidP="00AD1D6E">
      <w:pPr>
        <w:pStyle w:val="Prrafodelista"/>
        <w:spacing w:line="360" w:lineRule="auto"/>
        <w:ind w:left="720" w:right="-142"/>
        <w:jc w:val="both"/>
        <w:rPr>
          <w:rFonts w:ascii="Palatino Linotype" w:hAnsi="Palatino Linotype" w:cs="Arial"/>
        </w:rPr>
      </w:pPr>
    </w:p>
    <w:p w14:paraId="77D9825C" w14:textId="458DE8AC" w:rsidR="006F351B" w:rsidRPr="00CF2CAF" w:rsidRDefault="00D95E21" w:rsidP="00D95E21">
      <w:pPr>
        <w:pStyle w:val="Prrafodelista"/>
        <w:numPr>
          <w:ilvl w:val="0"/>
          <w:numId w:val="1"/>
        </w:numPr>
        <w:spacing w:line="360" w:lineRule="auto"/>
        <w:ind w:right="-142"/>
        <w:jc w:val="both"/>
        <w:rPr>
          <w:rFonts w:ascii="Palatino Linotype" w:hAnsi="Palatino Linotype" w:cs="Arial"/>
        </w:rPr>
      </w:pPr>
      <w:r w:rsidRPr="00D95E21">
        <w:rPr>
          <w:rFonts w:ascii="Palatino Linotype" w:hAnsi="Palatino Linotype" w:cs="Arial"/>
        </w:rPr>
        <w:t xml:space="preserve">Se me informe de manera clara, precisa debidamente fundada y motivada (sin que se excuse en el artículo 12 de la Ley de Transparencia y Acceso a la Información Pública del Estado de México y Municipios), porque razón la C. Paulina Cruz Casas, no firma en la listas de asistencia de la Unidad de Transparencia si </w:t>
      </w:r>
      <w:proofErr w:type="spellStart"/>
      <w:r w:rsidRPr="00D95E21">
        <w:rPr>
          <w:rFonts w:ascii="Palatino Linotype" w:hAnsi="Palatino Linotype" w:cs="Arial"/>
        </w:rPr>
        <w:t>esta</w:t>
      </w:r>
      <w:proofErr w:type="spellEnd"/>
      <w:r w:rsidRPr="00D95E21">
        <w:rPr>
          <w:rFonts w:ascii="Palatino Linotype" w:hAnsi="Palatino Linotype" w:cs="Arial"/>
        </w:rPr>
        <w:t xml:space="preserve"> adscrita en dicha Unidad, con plaza docente y firma ella sola en lista diferente según lo informado en solicitud diversa, lo anterior lo requiero con fundamento en lo dispuesto en el artículo8 de la Constitución Política de los Estado Unidos Mexicanos para presentarle ante otra autoridad.</w:t>
      </w:r>
    </w:p>
    <w:p w14:paraId="1CBD879A" w14:textId="77777777" w:rsidR="00AD1D6E" w:rsidRPr="00CF2CAF" w:rsidRDefault="00AD1D6E" w:rsidP="00AD1D6E">
      <w:pPr>
        <w:spacing w:line="360" w:lineRule="auto"/>
        <w:ind w:right="-142"/>
        <w:jc w:val="both"/>
        <w:rPr>
          <w:rFonts w:ascii="Palatino Linotype" w:hAnsi="Palatino Linotype" w:cs="Arial"/>
        </w:rPr>
      </w:pPr>
    </w:p>
    <w:p w14:paraId="0792F908" w14:textId="25AE5D03" w:rsidR="001F7F78" w:rsidRPr="00AC5AE0" w:rsidRDefault="00AC5AE0" w:rsidP="00AC5AE0">
      <w:pPr>
        <w:pStyle w:val="Prrafodelista"/>
        <w:numPr>
          <w:ilvl w:val="0"/>
          <w:numId w:val="1"/>
        </w:numPr>
        <w:spacing w:line="360" w:lineRule="auto"/>
        <w:jc w:val="both"/>
        <w:rPr>
          <w:rFonts w:ascii="Palatino Linotype" w:hAnsi="Palatino Linotype"/>
        </w:rPr>
      </w:pPr>
      <w:r w:rsidRPr="00AC5AE0">
        <w:rPr>
          <w:rFonts w:ascii="Palatino Linotype" w:hAnsi="Palatino Linotype"/>
        </w:rPr>
        <w:t xml:space="preserve">Me informe el Secretario Técnico Mtro. Iker Renato Guadarrama Sánchez, de manera clara, precisa debidamente fundada y motivada (sin que se excuse en el artículo 12 de la Ley de Transparencia y Acceso a la Información Pública del Estado de México y Municipios), porque razón la permite que la C. Paulina Cruz Casas, quien funge como Titular de la Unidad de Transparencia viole la Normatividad toda vez que tiene plaza docente según informaron en solicitud diversa, ya que la normatividad señala "PROCEDIMIENTO: 022 ALTA DE SERVIDORES PÚBLICOS DOCENTES OBJETIVO: Procesar el movimiento de alta de los servidores públicos docentes que ingresan al Subsistema Educativo Estatal, con el propósito de emitir su pago quincenal y establecer, mediante su </w:t>
      </w:r>
      <w:r w:rsidRPr="00AC5AE0">
        <w:rPr>
          <w:rFonts w:ascii="Palatino Linotype" w:hAnsi="Palatino Linotype"/>
        </w:rPr>
        <w:lastRenderedPageBreak/>
        <w:t>nombramiento, la relación laboral entre el servidor público docente y el Gobierno del Estado." 20301/022-08 • "A los servidores públicos sólo se les podrán asignar plazas docentes para desempeñar funciones de esta naturaleza, por lo tanto no podrán asignarse plazas docentes para desempeñar labores administrativas o viceversa. Incurre en responsabilidades quien infrinja esta disposición" petición que se hace con fundamento en el artículo 8 de la Constitución Política de los estado</w:t>
      </w:r>
      <w:r>
        <w:rPr>
          <w:rFonts w:ascii="Palatino Linotype" w:hAnsi="Palatino Linotype"/>
        </w:rPr>
        <w:t>s</w:t>
      </w:r>
      <w:r w:rsidRPr="00AC5AE0">
        <w:rPr>
          <w:rFonts w:ascii="Palatino Linotype" w:hAnsi="Palatino Linotype"/>
        </w:rPr>
        <w:t xml:space="preserve"> Unidos Mexicanos, para ser presentada ante otra autoridad.</w:t>
      </w:r>
    </w:p>
    <w:p w14:paraId="2C685A2F" w14:textId="77777777" w:rsidR="001F7F78" w:rsidRPr="00CF2CAF" w:rsidRDefault="001F7F78" w:rsidP="005F6359">
      <w:pPr>
        <w:pStyle w:val="Prrafodelista"/>
        <w:spacing w:line="360" w:lineRule="auto"/>
        <w:ind w:left="720"/>
        <w:jc w:val="both"/>
        <w:rPr>
          <w:rFonts w:ascii="Palatino Linotype" w:hAnsi="Palatino Linotype"/>
        </w:rPr>
      </w:pPr>
    </w:p>
    <w:p w14:paraId="3A589258" w14:textId="054F3E47" w:rsidR="001F7F78" w:rsidRDefault="001F7F78" w:rsidP="005F6359">
      <w:pPr>
        <w:pStyle w:val="Sinespaciado"/>
        <w:spacing w:line="360" w:lineRule="auto"/>
        <w:jc w:val="both"/>
        <w:rPr>
          <w:rFonts w:ascii="Palatino Linotype" w:hAnsi="Palatino Linotype"/>
        </w:rPr>
      </w:pPr>
      <w:r w:rsidRPr="00CF2CAF">
        <w:rPr>
          <w:rFonts w:ascii="Palatino Linotype" w:hAnsi="Palatino Linotype"/>
        </w:rPr>
        <w:t xml:space="preserve">Derivado de lo anterior el Sujeto Obligado </w:t>
      </w:r>
      <w:r w:rsidR="00AC5AE0">
        <w:rPr>
          <w:rFonts w:ascii="Palatino Linotype" w:hAnsi="Palatino Linotype"/>
        </w:rPr>
        <w:t>se sirvió en dar respuesta, en lo que corresponde a las solicitudes de</w:t>
      </w:r>
      <w:r w:rsidR="0036122A">
        <w:rPr>
          <w:rFonts w:ascii="Palatino Linotype" w:hAnsi="Palatino Linotype"/>
        </w:rPr>
        <w:t xml:space="preserve"> información en los términos siguientes:</w:t>
      </w:r>
    </w:p>
    <w:p w14:paraId="4C14CCB6" w14:textId="77777777" w:rsidR="0036122A" w:rsidRPr="00CF2CAF" w:rsidRDefault="0036122A" w:rsidP="005F6359">
      <w:pPr>
        <w:pStyle w:val="Sinespaciado"/>
        <w:spacing w:line="360" w:lineRule="auto"/>
        <w:jc w:val="both"/>
        <w:rPr>
          <w:rFonts w:ascii="Palatino Linotype" w:hAnsi="Palatino Linotype"/>
        </w:rPr>
      </w:pPr>
    </w:p>
    <w:tbl>
      <w:tblPr>
        <w:tblStyle w:val="Tablaconcuadrcula"/>
        <w:tblW w:w="9067" w:type="dxa"/>
        <w:tblLook w:val="04A0" w:firstRow="1" w:lastRow="0" w:firstColumn="1" w:lastColumn="0" w:noHBand="0" w:noVBand="1"/>
      </w:tblPr>
      <w:tblGrid>
        <w:gridCol w:w="3256"/>
        <w:gridCol w:w="5811"/>
      </w:tblGrid>
      <w:tr w:rsidR="0036122A" w:rsidRPr="0086375D" w14:paraId="1ACB0FE9" w14:textId="77777777" w:rsidTr="00FA5DCA">
        <w:tc>
          <w:tcPr>
            <w:tcW w:w="3256" w:type="dxa"/>
            <w:shd w:val="clear" w:color="auto" w:fill="F2F2F2" w:themeFill="background1" w:themeFillShade="F2"/>
            <w:vAlign w:val="center"/>
          </w:tcPr>
          <w:p w14:paraId="5482A57F" w14:textId="77777777" w:rsidR="0036122A" w:rsidRPr="0086375D" w:rsidRDefault="0036122A" w:rsidP="00FA5DCA">
            <w:pPr>
              <w:autoSpaceDE w:val="0"/>
              <w:autoSpaceDN w:val="0"/>
              <w:adjustRightInd w:val="0"/>
              <w:jc w:val="center"/>
              <w:rPr>
                <w:rFonts w:ascii="Palatino Linotype" w:eastAsia="Times New Roman" w:hAnsi="Palatino Linotype" w:cs="Arial"/>
                <w:b/>
                <w:lang w:val="es-ES" w:eastAsia="es-ES"/>
              </w:rPr>
            </w:pPr>
            <w:r w:rsidRPr="0086375D">
              <w:rPr>
                <w:rFonts w:ascii="Palatino Linotype" w:eastAsia="Times New Roman" w:hAnsi="Palatino Linotype" w:cs="Arial"/>
                <w:b/>
                <w:lang w:val="es-ES" w:eastAsia="es-ES"/>
              </w:rPr>
              <w:t>Solicitud</w:t>
            </w:r>
          </w:p>
        </w:tc>
        <w:tc>
          <w:tcPr>
            <w:tcW w:w="5811" w:type="dxa"/>
            <w:shd w:val="clear" w:color="auto" w:fill="F2F2F2" w:themeFill="background1" w:themeFillShade="F2"/>
            <w:vAlign w:val="center"/>
          </w:tcPr>
          <w:p w14:paraId="3313D47A" w14:textId="77777777" w:rsidR="0036122A" w:rsidRPr="0086375D" w:rsidRDefault="0036122A" w:rsidP="00FA5DCA">
            <w:pPr>
              <w:autoSpaceDE w:val="0"/>
              <w:autoSpaceDN w:val="0"/>
              <w:adjustRightInd w:val="0"/>
              <w:jc w:val="center"/>
              <w:rPr>
                <w:rFonts w:ascii="Palatino Linotype" w:eastAsia="Times New Roman" w:hAnsi="Palatino Linotype" w:cs="Arial"/>
                <w:b/>
                <w:lang w:val="es-ES" w:eastAsia="es-ES"/>
              </w:rPr>
            </w:pPr>
            <w:r w:rsidRPr="0086375D">
              <w:rPr>
                <w:rFonts w:ascii="Palatino Linotype" w:eastAsia="Times New Roman" w:hAnsi="Palatino Linotype" w:cs="Arial"/>
                <w:b/>
                <w:lang w:val="es-ES" w:eastAsia="es-ES"/>
              </w:rPr>
              <w:t>Respuesta</w:t>
            </w:r>
          </w:p>
        </w:tc>
      </w:tr>
      <w:tr w:rsidR="0036122A" w:rsidRPr="0086375D" w14:paraId="35AEC5C0" w14:textId="77777777" w:rsidTr="00F962FE">
        <w:trPr>
          <w:trHeight w:val="700"/>
        </w:trPr>
        <w:tc>
          <w:tcPr>
            <w:tcW w:w="3256" w:type="dxa"/>
            <w:shd w:val="clear" w:color="auto" w:fill="D9D9D9" w:themeFill="background1" w:themeFillShade="D9"/>
            <w:vAlign w:val="center"/>
          </w:tcPr>
          <w:p w14:paraId="7B2E0AF9" w14:textId="6D1EDB7C" w:rsidR="0036122A" w:rsidRPr="0086375D" w:rsidRDefault="0036122A" w:rsidP="00FA5DCA">
            <w:pPr>
              <w:autoSpaceDE w:val="0"/>
              <w:autoSpaceDN w:val="0"/>
              <w:adjustRightInd w:val="0"/>
              <w:jc w:val="center"/>
              <w:rPr>
                <w:rFonts w:ascii="Palatino Linotype" w:eastAsia="Times New Roman" w:hAnsi="Palatino Linotype" w:cs="Arial"/>
                <w:b/>
                <w:lang w:val="es-ES" w:eastAsia="es-ES"/>
              </w:rPr>
            </w:pPr>
            <w:r w:rsidRPr="0036122A">
              <w:rPr>
                <w:rFonts w:ascii="Palatino Linotype" w:eastAsia="Times New Roman" w:hAnsi="Palatino Linotype" w:cs="Arial"/>
                <w:b/>
                <w:lang w:val="es-ES" w:eastAsia="es-ES"/>
              </w:rPr>
              <w:t>00241/SE/IP/2023</w:t>
            </w:r>
          </w:p>
        </w:tc>
        <w:tc>
          <w:tcPr>
            <w:tcW w:w="5811" w:type="dxa"/>
            <w:shd w:val="clear" w:color="auto" w:fill="D9D9D9" w:themeFill="background1" w:themeFillShade="D9"/>
            <w:vAlign w:val="center"/>
          </w:tcPr>
          <w:p w14:paraId="1E36F62F" w14:textId="3FB0DC25" w:rsidR="0036122A" w:rsidRPr="00FA5DCA" w:rsidRDefault="0036122A" w:rsidP="00FA5DCA">
            <w:pPr>
              <w:autoSpaceDE w:val="0"/>
              <w:autoSpaceDN w:val="0"/>
              <w:adjustRightInd w:val="0"/>
              <w:jc w:val="both"/>
              <w:rPr>
                <w:rFonts w:ascii="Palatino Linotype" w:eastAsia="Times New Roman" w:hAnsi="Palatino Linotype" w:cs="Arial"/>
                <w:u w:val="single"/>
                <w:lang w:val="es-ES_tradnl" w:eastAsia="es-ES"/>
              </w:rPr>
            </w:pPr>
            <w:r w:rsidRPr="0036122A">
              <w:rPr>
                <w:rFonts w:ascii="Palatino Linotype" w:eastAsia="Times New Roman" w:hAnsi="Palatino Linotype" w:cs="Arial"/>
                <w:b/>
                <w:lang w:val="es-ES_tradnl" w:eastAsia="es-ES"/>
              </w:rPr>
              <w:t>Respuesta UT sol. 00241 31032023.pdf</w:t>
            </w:r>
            <w:r>
              <w:rPr>
                <w:rFonts w:ascii="Palatino Linotype" w:eastAsia="Times New Roman" w:hAnsi="Palatino Linotype" w:cs="Arial"/>
                <w:lang w:val="es-ES_tradnl" w:eastAsia="es-ES"/>
              </w:rPr>
              <w:t xml:space="preserve">: </w:t>
            </w:r>
            <w:r w:rsidR="00DE7C96">
              <w:rPr>
                <w:rFonts w:ascii="Palatino Linotype" w:eastAsia="Times New Roman" w:hAnsi="Palatino Linotype" w:cs="Arial"/>
                <w:lang w:val="es-ES_tradnl" w:eastAsia="es-ES"/>
              </w:rPr>
              <w:t xml:space="preserve">Contiene el oficio número 21000007010000S/0809/UT/2023de fecha veintitrés de marzo de dos mil veintitrés, mediante el cual </w:t>
            </w:r>
            <w:r w:rsidR="009134D1">
              <w:rPr>
                <w:rFonts w:ascii="Palatino Linotype" w:eastAsia="Times New Roman" w:hAnsi="Palatino Linotype" w:cs="Arial"/>
                <w:lang w:val="es-ES_tradnl" w:eastAsia="es-ES"/>
              </w:rPr>
              <w:t>medu</w:t>
            </w:r>
            <w:r w:rsidR="00DE7C96">
              <w:rPr>
                <w:rFonts w:ascii="Palatino Linotype" w:eastAsia="Times New Roman" w:hAnsi="Palatino Linotype" w:cs="Arial"/>
                <w:lang w:val="es-ES_tradnl" w:eastAsia="es-ES"/>
              </w:rPr>
              <w:t>l</w:t>
            </w:r>
            <w:r w:rsidR="009134D1">
              <w:rPr>
                <w:rFonts w:ascii="Palatino Linotype" w:eastAsia="Times New Roman" w:hAnsi="Palatino Linotype" w:cs="Arial"/>
                <w:lang w:val="es-ES_tradnl" w:eastAsia="es-ES"/>
              </w:rPr>
              <w:t>a</w:t>
            </w:r>
            <w:r w:rsidR="00DE7C96">
              <w:rPr>
                <w:rFonts w:ascii="Palatino Linotype" w:eastAsia="Times New Roman" w:hAnsi="Palatino Linotype" w:cs="Arial"/>
                <w:lang w:val="es-ES_tradnl" w:eastAsia="es-ES"/>
              </w:rPr>
              <w:t xml:space="preserve">rmente refiere que </w:t>
            </w:r>
            <w:r w:rsidR="009134D1">
              <w:rPr>
                <w:rFonts w:ascii="Palatino Linotype" w:eastAsia="Times New Roman" w:hAnsi="Palatino Linotype" w:cs="Arial"/>
                <w:lang w:val="es-ES_tradnl" w:eastAsia="es-ES"/>
              </w:rPr>
              <w:t xml:space="preserve">la Secretaría de Educación cuenta con una estructura organizacional autorizada por la </w:t>
            </w:r>
            <w:r w:rsidR="009134D1" w:rsidRPr="009134D1">
              <w:rPr>
                <w:rFonts w:ascii="Palatino Linotype" w:eastAsia="Times New Roman" w:hAnsi="Palatino Linotype" w:cs="Arial"/>
                <w:lang w:val="es-ES_tradnl" w:eastAsia="es-ES"/>
              </w:rPr>
              <w:t>secretaría de Finanzas con número 20706000L-0485/2023</w:t>
            </w:r>
            <w:r w:rsidR="009134D1">
              <w:rPr>
                <w:rFonts w:ascii="Palatino Linotype" w:eastAsia="Times New Roman" w:hAnsi="Palatino Linotype" w:cs="Arial"/>
                <w:lang w:val="es-ES_tradnl" w:eastAsia="es-ES"/>
              </w:rPr>
              <w:t xml:space="preserve">, de fecha 16 de febrero de 2023, donde se puede apreciar que no cuenta con un área denominada Unidad de Transparencia, asimismo refiere que la designación de un responsable para atender la Unidad de Transparencia por parte de los sujetos obligados no es un nombramiento a un cargo estructuralmente existente como “Directivo” y no se otorga una plaza de confianza, para su creación, por lo ya antes expuesto, sino que es una designación </w:t>
            </w:r>
            <w:r w:rsidR="001A19CE">
              <w:rPr>
                <w:rFonts w:ascii="Palatino Linotype" w:eastAsia="Times New Roman" w:hAnsi="Palatino Linotype" w:cs="Arial"/>
                <w:lang w:val="es-ES_tradnl" w:eastAsia="es-ES"/>
              </w:rPr>
              <w:t xml:space="preserve">de </w:t>
            </w:r>
            <w:r w:rsidR="00FA5DCA">
              <w:rPr>
                <w:rFonts w:ascii="Palatino Linotype" w:eastAsia="Times New Roman" w:hAnsi="Palatino Linotype" w:cs="Arial"/>
                <w:lang w:val="es-ES_tradnl" w:eastAsia="es-ES"/>
              </w:rPr>
              <w:t>responsabilidades</w:t>
            </w:r>
            <w:r w:rsidR="001A19CE">
              <w:rPr>
                <w:rFonts w:ascii="Palatino Linotype" w:eastAsia="Times New Roman" w:hAnsi="Palatino Linotype" w:cs="Arial"/>
                <w:lang w:val="es-ES_tradnl" w:eastAsia="es-ES"/>
              </w:rPr>
              <w:t xml:space="preserve"> de la o el servidor público independientemente de la Secretaría de Educación </w:t>
            </w:r>
            <w:r w:rsidR="00FA5DCA">
              <w:rPr>
                <w:rFonts w:ascii="Palatino Linotype" w:eastAsia="Times New Roman" w:hAnsi="Palatino Linotype" w:cs="Arial"/>
                <w:lang w:val="es-ES_tradnl" w:eastAsia="es-ES"/>
              </w:rPr>
              <w:t xml:space="preserve">que tenga a bien a designar el titular de la misma , independientemente del puesto nominal con que dicha </w:t>
            </w:r>
            <w:r w:rsidR="00FA5DCA">
              <w:rPr>
                <w:rFonts w:ascii="Palatino Linotype" w:eastAsia="Times New Roman" w:hAnsi="Palatino Linotype" w:cs="Arial"/>
                <w:lang w:val="es-ES_tradnl" w:eastAsia="es-ES"/>
              </w:rPr>
              <w:lastRenderedPageBreak/>
              <w:t xml:space="preserve">persona cuente. Ahora </w:t>
            </w:r>
            <w:proofErr w:type="gramStart"/>
            <w:r w:rsidR="00FA5DCA">
              <w:rPr>
                <w:rFonts w:ascii="Palatino Linotype" w:eastAsia="Times New Roman" w:hAnsi="Palatino Linotype" w:cs="Arial"/>
                <w:lang w:val="es-ES_tradnl" w:eastAsia="es-ES"/>
              </w:rPr>
              <w:t>bien</w:t>
            </w:r>
            <w:proofErr w:type="gramEnd"/>
            <w:r w:rsidR="00FA5DCA">
              <w:rPr>
                <w:rFonts w:ascii="Palatino Linotype" w:eastAsia="Times New Roman" w:hAnsi="Palatino Linotype" w:cs="Arial"/>
                <w:lang w:val="es-ES_tradnl" w:eastAsia="es-ES"/>
              </w:rPr>
              <w:t xml:space="preserve"> se le orienta a presentar su inconformidad ante la Secretaría de la Contraloría quien es la encargada de recibir las quejas y denuncias a través de su portal Sistema de Atención ciudadana  </w:t>
            </w:r>
          </w:p>
          <w:p w14:paraId="0D288E66" w14:textId="77777777" w:rsidR="0036122A" w:rsidRDefault="00FA5DCA" w:rsidP="00F962FE">
            <w:pPr>
              <w:autoSpaceDE w:val="0"/>
              <w:autoSpaceDN w:val="0"/>
              <w:adjustRightInd w:val="0"/>
              <w:jc w:val="both"/>
              <w:rPr>
                <w:rFonts w:ascii="Palatino Linotype" w:eastAsia="Times New Roman" w:hAnsi="Palatino Linotype" w:cs="Arial"/>
                <w:lang w:val="es-ES_tradnl" w:eastAsia="es-ES"/>
              </w:rPr>
            </w:pPr>
            <w:r w:rsidRPr="00FA5DCA">
              <w:rPr>
                <w:rFonts w:ascii="Palatino Linotype" w:eastAsia="Times New Roman" w:hAnsi="Palatino Linotype" w:cs="Arial"/>
                <w:b/>
                <w:lang w:val="es-ES_tradnl" w:eastAsia="es-ES"/>
              </w:rPr>
              <w:t>Anexo I Certificado Competencia Laboral</w:t>
            </w:r>
            <w:r w:rsidR="0036122A">
              <w:rPr>
                <w:rFonts w:ascii="Palatino Linotype" w:eastAsia="Times New Roman" w:hAnsi="Palatino Linotype" w:cs="Arial"/>
                <w:b/>
                <w:lang w:val="es-ES_tradnl" w:eastAsia="es-ES"/>
              </w:rPr>
              <w:t xml:space="preserve">: </w:t>
            </w:r>
            <w:r w:rsidR="0036122A">
              <w:rPr>
                <w:rFonts w:ascii="Palatino Linotype" w:eastAsia="Times New Roman" w:hAnsi="Palatino Linotype" w:cs="Arial"/>
                <w:lang w:val="es-ES_tradnl" w:eastAsia="es-ES"/>
              </w:rPr>
              <w:t xml:space="preserve">Contiene el </w:t>
            </w:r>
            <w:r w:rsidR="00F962FE">
              <w:rPr>
                <w:rFonts w:ascii="Palatino Linotype" w:eastAsia="Times New Roman" w:hAnsi="Palatino Linotype" w:cs="Arial"/>
                <w:lang w:val="es-ES_tradnl" w:eastAsia="es-ES"/>
              </w:rPr>
              <w:t>Certificado de Competencia Laboral en el Estándar de Competencia de la Servidora Pública Paulina Cruz Casas, en versión íntegra.</w:t>
            </w:r>
          </w:p>
          <w:p w14:paraId="3D8F1894" w14:textId="3AFFF2B2" w:rsidR="00F962FE" w:rsidRPr="006F0BE8" w:rsidRDefault="00F962FE" w:rsidP="00F962FE">
            <w:pPr>
              <w:autoSpaceDE w:val="0"/>
              <w:autoSpaceDN w:val="0"/>
              <w:adjustRightInd w:val="0"/>
              <w:jc w:val="both"/>
              <w:rPr>
                <w:rFonts w:ascii="Palatino Linotype" w:eastAsia="Times New Roman" w:hAnsi="Palatino Linotype" w:cs="Arial"/>
                <w:lang w:val="es-ES_tradnl" w:eastAsia="es-ES"/>
              </w:rPr>
            </w:pPr>
            <w:r w:rsidRPr="00F962FE">
              <w:rPr>
                <w:rFonts w:ascii="Palatino Linotype" w:eastAsia="Times New Roman" w:hAnsi="Palatino Linotype" w:cs="Arial"/>
                <w:b/>
                <w:lang w:val="es-ES_tradnl" w:eastAsia="es-ES"/>
              </w:rPr>
              <w:t>Anexo II Nombramiento Paulina Cruz Casas.pdf</w:t>
            </w:r>
            <w:r>
              <w:rPr>
                <w:rFonts w:ascii="Palatino Linotype" w:eastAsia="Times New Roman" w:hAnsi="Palatino Linotype" w:cs="Arial"/>
                <w:b/>
                <w:lang w:val="es-ES_tradnl" w:eastAsia="es-ES"/>
              </w:rPr>
              <w:t xml:space="preserve">: </w:t>
            </w:r>
            <w:r>
              <w:rPr>
                <w:rFonts w:ascii="Palatino Linotype" w:eastAsia="Times New Roman" w:hAnsi="Palatino Linotype" w:cs="Arial"/>
                <w:lang w:val="es-ES_tradnl" w:eastAsia="es-ES"/>
              </w:rPr>
              <w:t>Contiene el nombramiento de la C. Paulina Cruz Casas como Titular de la unidad de Transparencia de la Secretaría de Educación.</w:t>
            </w:r>
          </w:p>
        </w:tc>
      </w:tr>
      <w:tr w:rsidR="0036122A" w:rsidRPr="0086375D" w14:paraId="2BF499D5" w14:textId="77777777" w:rsidTr="00FA5DCA">
        <w:tc>
          <w:tcPr>
            <w:tcW w:w="3256" w:type="dxa"/>
            <w:shd w:val="clear" w:color="auto" w:fill="F2F2F2" w:themeFill="background1" w:themeFillShade="F2"/>
            <w:vAlign w:val="center"/>
          </w:tcPr>
          <w:p w14:paraId="0CE52461" w14:textId="56137FF7" w:rsidR="0036122A" w:rsidRPr="0086375D" w:rsidRDefault="00F962FE" w:rsidP="00FA5DCA">
            <w:pPr>
              <w:autoSpaceDE w:val="0"/>
              <w:autoSpaceDN w:val="0"/>
              <w:adjustRightInd w:val="0"/>
              <w:jc w:val="center"/>
              <w:rPr>
                <w:rFonts w:ascii="Palatino Linotype" w:eastAsia="Times New Roman" w:hAnsi="Palatino Linotype" w:cs="Arial"/>
                <w:b/>
                <w:lang w:val="es-ES" w:eastAsia="es-ES"/>
              </w:rPr>
            </w:pPr>
            <w:r w:rsidRPr="00F962FE">
              <w:rPr>
                <w:rFonts w:ascii="Palatino Linotype" w:eastAsia="Times New Roman" w:hAnsi="Palatino Linotype" w:cs="Arial"/>
                <w:b/>
                <w:lang w:val="es-ES" w:eastAsia="es-ES"/>
              </w:rPr>
              <w:lastRenderedPageBreak/>
              <w:t>00239/SE/IP/2023</w:t>
            </w:r>
          </w:p>
        </w:tc>
        <w:tc>
          <w:tcPr>
            <w:tcW w:w="5811" w:type="dxa"/>
            <w:shd w:val="clear" w:color="auto" w:fill="F2F2F2" w:themeFill="background1" w:themeFillShade="F2"/>
            <w:vAlign w:val="center"/>
          </w:tcPr>
          <w:p w14:paraId="277AC242" w14:textId="44E7BE5C" w:rsidR="0036122A" w:rsidRDefault="00F962FE" w:rsidP="005D479A">
            <w:pPr>
              <w:autoSpaceDE w:val="0"/>
              <w:autoSpaceDN w:val="0"/>
              <w:adjustRightInd w:val="0"/>
              <w:jc w:val="both"/>
              <w:rPr>
                <w:rFonts w:ascii="Palatino Linotype" w:eastAsia="Times New Roman" w:hAnsi="Palatino Linotype" w:cs="Arial"/>
                <w:lang w:val="es-ES_tradnl" w:eastAsia="es-ES"/>
              </w:rPr>
            </w:pPr>
            <w:r w:rsidRPr="00F962FE">
              <w:rPr>
                <w:rFonts w:ascii="Palatino Linotype" w:eastAsia="Times New Roman" w:hAnsi="Palatino Linotype" w:cs="Arial"/>
                <w:b/>
                <w:lang w:val="es-ES_tradnl" w:eastAsia="es-ES"/>
              </w:rPr>
              <w:t>Oficio respuesta SPH solicitud acumulados.pdf</w:t>
            </w:r>
            <w:r w:rsidR="0036122A">
              <w:rPr>
                <w:rFonts w:ascii="Palatino Linotype" w:eastAsia="Times New Roman" w:hAnsi="Palatino Linotype" w:cs="Arial"/>
                <w:lang w:val="es-ES_tradnl" w:eastAsia="es-ES"/>
              </w:rPr>
              <w:t xml:space="preserve">: </w:t>
            </w:r>
            <w:r w:rsidR="005D479A">
              <w:rPr>
                <w:rFonts w:ascii="Palatino Linotype" w:eastAsia="Times New Roman" w:hAnsi="Palatino Linotype" w:cs="Arial"/>
                <w:lang w:val="es-ES_tradnl" w:eastAsia="es-ES"/>
              </w:rPr>
              <w:t>Contiene el oficio número 21000007010000S</w:t>
            </w:r>
            <w:r w:rsidR="00170464">
              <w:rPr>
                <w:rFonts w:ascii="Palatino Linotype" w:eastAsia="Times New Roman" w:hAnsi="Palatino Linotype" w:cs="Arial"/>
                <w:lang w:val="es-ES_tradnl" w:eastAsia="es-ES"/>
              </w:rPr>
              <w:t>/</w:t>
            </w:r>
            <w:r w:rsidR="005D479A">
              <w:rPr>
                <w:rFonts w:ascii="Palatino Linotype" w:eastAsia="Times New Roman" w:hAnsi="Palatino Linotype" w:cs="Arial"/>
                <w:lang w:val="es-ES_tradnl" w:eastAsia="es-ES"/>
              </w:rPr>
              <w:t xml:space="preserve">0205/2023, mediante el cual el </w:t>
            </w:r>
            <w:proofErr w:type="gramStart"/>
            <w:r w:rsidR="005D479A">
              <w:rPr>
                <w:rFonts w:ascii="Palatino Linotype" w:eastAsia="Times New Roman" w:hAnsi="Palatino Linotype" w:cs="Arial"/>
                <w:lang w:val="es-ES_tradnl" w:eastAsia="es-ES"/>
              </w:rPr>
              <w:t>Director</w:t>
            </w:r>
            <w:proofErr w:type="gramEnd"/>
            <w:r w:rsidR="005D479A">
              <w:rPr>
                <w:rFonts w:ascii="Palatino Linotype" w:eastAsia="Times New Roman" w:hAnsi="Palatino Linotype" w:cs="Arial"/>
                <w:lang w:val="es-ES_tradnl" w:eastAsia="es-ES"/>
              </w:rPr>
              <w:t xml:space="preserve"> de Información, Planeación, Programación y Evaluación mediante el cual adjunta una tabla en la que se observan diversas solicitudes de información y los anexos en formato digital de las respuestas.</w:t>
            </w:r>
          </w:p>
          <w:p w14:paraId="1843267F" w14:textId="77777777" w:rsidR="006976EE" w:rsidRDefault="005D479A" w:rsidP="005D479A">
            <w:pPr>
              <w:autoSpaceDE w:val="0"/>
              <w:autoSpaceDN w:val="0"/>
              <w:adjustRightInd w:val="0"/>
              <w:jc w:val="both"/>
              <w:rPr>
                <w:rFonts w:ascii="Palatino Linotype" w:eastAsia="Times New Roman" w:hAnsi="Palatino Linotype" w:cs="Arial"/>
                <w:lang w:val="es-ES_tradnl" w:eastAsia="es-ES"/>
              </w:rPr>
            </w:pPr>
            <w:r w:rsidRPr="005D479A">
              <w:rPr>
                <w:rFonts w:ascii="Palatino Linotype" w:eastAsia="Times New Roman" w:hAnsi="Palatino Linotype" w:cs="Arial"/>
                <w:b/>
                <w:lang w:val="es-ES_tradnl" w:eastAsia="es-ES"/>
              </w:rPr>
              <w:t>Oficio respuesta solicitud 00239 658.pdf</w:t>
            </w:r>
            <w:r>
              <w:rPr>
                <w:rFonts w:ascii="Palatino Linotype" w:eastAsia="Times New Roman" w:hAnsi="Palatino Linotype" w:cs="Arial"/>
                <w:lang w:val="es-ES_tradnl" w:eastAsia="es-ES"/>
              </w:rPr>
              <w:t>: Contiene el oficio número 21000007010000S</w:t>
            </w:r>
            <w:r w:rsidR="00170464">
              <w:rPr>
                <w:rFonts w:ascii="Palatino Linotype" w:eastAsia="Times New Roman" w:hAnsi="Palatino Linotype" w:cs="Arial"/>
                <w:lang w:val="es-ES_tradnl" w:eastAsia="es-ES"/>
              </w:rPr>
              <w:t>/0658</w:t>
            </w:r>
            <w:r>
              <w:rPr>
                <w:rFonts w:ascii="Palatino Linotype" w:eastAsia="Times New Roman" w:hAnsi="Palatino Linotype" w:cs="Arial"/>
                <w:lang w:val="es-ES_tradnl" w:eastAsia="es-ES"/>
              </w:rPr>
              <w:t xml:space="preserve">/2023, mediante el cual </w:t>
            </w:r>
            <w:r w:rsidR="00170464">
              <w:rPr>
                <w:rFonts w:ascii="Palatino Linotype" w:eastAsia="Times New Roman" w:hAnsi="Palatino Linotype" w:cs="Arial"/>
                <w:lang w:val="es-ES_tradnl" w:eastAsia="es-ES"/>
              </w:rPr>
              <w:t xml:space="preserve">medularmente hace referencia que derivado del análisis de la solicitud, se hace del conocimiento que el Servidor Público Habilitado </w:t>
            </w:r>
            <w:r w:rsidR="006976EE">
              <w:rPr>
                <w:rFonts w:ascii="Palatino Linotype" w:eastAsia="Times New Roman" w:hAnsi="Palatino Linotype" w:cs="Arial"/>
                <w:lang w:val="es-ES_tradnl" w:eastAsia="es-ES"/>
              </w:rPr>
              <w:t>en la Dirección de Información, Planeación, Programación y Evaluación, mediante oficio 2100000710000S/0205/2023, proporcionó la información pública que obra en sus archivos.</w:t>
            </w:r>
          </w:p>
          <w:p w14:paraId="5F72A40F" w14:textId="6B0B8F15" w:rsidR="00F84199" w:rsidRDefault="00F84199" w:rsidP="005D479A">
            <w:pPr>
              <w:autoSpaceDE w:val="0"/>
              <w:autoSpaceDN w:val="0"/>
              <w:adjustRightInd w:val="0"/>
              <w:jc w:val="both"/>
              <w:rPr>
                <w:rFonts w:ascii="Palatino Linotype" w:eastAsia="Times New Roman" w:hAnsi="Palatino Linotype" w:cs="Arial"/>
                <w:lang w:val="es-ES_tradnl" w:eastAsia="es-ES"/>
              </w:rPr>
            </w:pPr>
            <w:r w:rsidRPr="006976EE">
              <w:rPr>
                <w:rFonts w:ascii="Palatino Linotype" w:eastAsia="Times New Roman" w:hAnsi="Palatino Linotype" w:cs="Arial"/>
                <w:b/>
                <w:lang w:val="es-ES_tradnl" w:eastAsia="es-ES"/>
              </w:rPr>
              <w:t>2023 LISTA DE ASISTENCIA FEBRERO TITULA UNIDAD DE TRANSPARENCIA.pdf</w:t>
            </w:r>
            <w:r>
              <w:rPr>
                <w:rFonts w:ascii="Palatino Linotype" w:eastAsia="Times New Roman" w:hAnsi="Palatino Linotype" w:cs="Arial"/>
                <w:lang w:val="es-ES_tradnl" w:eastAsia="es-ES"/>
              </w:rPr>
              <w:t>: Contiene la lista de firmas para el control de asistencia y puntualidad de la servidora pública referida en la solicitud, del dieciséis al veintiocho de febrero de dos mil veintitrés.</w:t>
            </w:r>
          </w:p>
          <w:p w14:paraId="28E2F34A" w14:textId="03DB009F" w:rsidR="006976EE" w:rsidRDefault="00F84199" w:rsidP="006976EE">
            <w:pPr>
              <w:autoSpaceDE w:val="0"/>
              <w:autoSpaceDN w:val="0"/>
              <w:adjustRightInd w:val="0"/>
              <w:jc w:val="both"/>
              <w:rPr>
                <w:rFonts w:ascii="Palatino Linotype" w:eastAsia="Times New Roman" w:hAnsi="Palatino Linotype" w:cs="Arial"/>
                <w:lang w:val="es-ES_tradnl" w:eastAsia="es-ES"/>
              </w:rPr>
            </w:pPr>
            <w:r w:rsidRPr="00F84199">
              <w:rPr>
                <w:rFonts w:ascii="Palatino Linotype" w:eastAsia="Times New Roman" w:hAnsi="Palatino Linotype" w:cs="Arial"/>
                <w:b/>
                <w:lang w:val="es-ES_tradnl" w:eastAsia="es-ES"/>
              </w:rPr>
              <w:t>2022 LISTAS DE ASISTENCIA TITULAR UNIDAD DE TRANPARENCIA.pdf</w:t>
            </w:r>
            <w:r w:rsidR="006976EE">
              <w:rPr>
                <w:rFonts w:ascii="Palatino Linotype" w:eastAsia="Times New Roman" w:hAnsi="Palatino Linotype" w:cs="Arial"/>
                <w:lang w:val="es-ES_tradnl" w:eastAsia="es-ES"/>
              </w:rPr>
              <w:t xml:space="preserve">: Contiene </w:t>
            </w:r>
            <w:r w:rsidR="005874FC">
              <w:rPr>
                <w:rFonts w:ascii="Palatino Linotype" w:eastAsia="Times New Roman" w:hAnsi="Palatino Linotype" w:cs="Arial"/>
                <w:lang w:val="es-ES_tradnl" w:eastAsia="es-ES"/>
              </w:rPr>
              <w:t xml:space="preserve">las listas de firmas para el control de asistencia y puntualidad de la servidora pública referida en la solicitud de información, del primero al quince de diciembre, del dieciséis al treinta de </w:t>
            </w:r>
            <w:r w:rsidR="005874FC">
              <w:rPr>
                <w:rFonts w:ascii="Palatino Linotype" w:eastAsia="Times New Roman" w:hAnsi="Palatino Linotype" w:cs="Arial"/>
                <w:lang w:val="es-ES_tradnl" w:eastAsia="es-ES"/>
              </w:rPr>
              <w:lastRenderedPageBreak/>
              <w:t>noviembre y del dieciséis al treinta y uno de diciembre de dos mil veintidós.</w:t>
            </w:r>
            <w:r w:rsidR="006976EE">
              <w:rPr>
                <w:rFonts w:ascii="Palatino Linotype" w:eastAsia="Times New Roman" w:hAnsi="Palatino Linotype" w:cs="Arial"/>
                <w:lang w:val="es-ES_tradnl" w:eastAsia="es-ES"/>
              </w:rPr>
              <w:t xml:space="preserve"> </w:t>
            </w:r>
          </w:p>
          <w:p w14:paraId="2B7B1580" w14:textId="75409105" w:rsidR="0036122A" w:rsidRPr="0086375D" w:rsidRDefault="005874FC" w:rsidP="005874FC">
            <w:pPr>
              <w:autoSpaceDE w:val="0"/>
              <w:autoSpaceDN w:val="0"/>
              <w:adjustRightInd w:val="0"/>
              <w:jc w:val="both"/>
              <w:rPr>
                <w:rFonts w:ascii="Palatino Linotype" w:eastAsia="Times New Roman" w:hAnsi="Palatino Linotype" w:cs="Arial"/>
                <w:lang w:val="es-ES" w:eastAsia="es-ES"/>
              </w:rPr>
            </w:pPr>
            <w:r w:rsidRPr="005874FC">
              <w:rPr>
                <w:rFonts w:ascii="Palatino Linotype" w:eastAsia="Times New Roman" w:hAnsi="Palatino Linotype" w:cs="Arial"/>
                <w:b/>
                <w:lang w:val="es-ES_tradnl" w:eastAsia="es-ES"/>
              </w:rPr>
              <w:t>2023 LISTAS DE ASISTENCIA ENERO TITULAR UNIDAD DE TRANSPARENCIA.pdf</w:t>
            </w:r>
            <w:r>
              <w:rPr>
                <w:rFonts w:ascii="Palatino Linotype" w:eastAsia="Times New Roman" w:hAnsi="Palatino Linotype" w:cs="Arial"/>
                <w:lang w:val="es-ES_tradnl" w:eastAsia="es-ES"/>
              </w:rPr>
              <w:t>: Contiene las listas de firmas para el control de asistencia y puntualidad de la servidora pública referida en la solicitud de información, del primero al quince de enero y del dieciséis al treinta y uno de enero de dos mil veintitrés.</w:t>
            </w:r>
          </w:p>
        </w:tc>
      </w:tr>
      <w:tr w:rsidR="0036122A" w:rsidRPr="0086375D" w14:paraId="60AA84EA" w14:textId="77777777" w:rsidTr="00FA5DCA">
        <w:tc>
          <w:tcPr>
            <w:tcW w:w="3256" w:type="dxa"/>
            <w:shd w:val="clear" w:color="auto" w:fill="D9D9D9" w:themeFill="background1" w:themeFillShade="D9"/>
            <w:vAlign w:val="center"/>
          </w:tcPr>
          <w:p w14:paraId="61BE3B0C" w14:textId="39034538" w:rsidR="0036122A" w:rsidRPr="0086375D" w:rsidRDefault="005874FC" w:rsidP="00FA5DCA">
            <w:pPr>
              <w:autoSpaceDE w:val="0"/>
              <w:autoSpaceDN w:val="0"/>
              <w:adjustRightInd w:val="0"/>
              <w:jc w:val="center"/>
              <w:rPr>
                <w:rFonts w:ascii="Palatino Linotype" w:eastAsia="Times New Roman" w:hAnsi="Palatino Linotype" w:cs="Arial"/>
                <w:b/>
                <w:lang w:val="es-ES" w:eastAsia="es-ES"/>
              </w:rPr>
            </w:pPr>
            <w:r w:rsidRPr="005874FC">
              <w:rPr>
                <w:rFonts w:ascii="Palatino Linotype" w:eastAsia="Times New Roman" w:hAnsi="Palatino Linotype" w:cs="Arial"/>
                <w:b/>
                <w:lang w:eastAsia="es-ES"/>
              </w:rPr>
              <w:lastRenderedPageBreak/>
              <w:t>00242/SE/IP/2023</w:t>
            </w:r>
          </w:p>
        </w:tc>
        <w:tc>
          <w:tcPr>
            <w:tcW w:w="5811" w:type="dxa"/>
            <w:shd w:val="clear" w:color="auto" w:fill="D9D9D9" w:themeFill="background1" w:themeFillShade="D9"/>
            <w:vAlign w:val="center"/>
          </w:tcPr>
          <w:p w14:paraId="1F5B22B0" w14:textId="5A64A97C" w:rsidR="005874FC" w:rsidRPr="00FA5DCA" w:rsidRDefault="009B2FA6" w:rsidP="005874FC">
            <w:pPr>
              <w:autoSpaceDE w:val="0"/>
              <w:autoSpaceDN w:val="0"/>
              <w:adjustRightInd w:val="0"/>
              <w:jc w:val="both"/>
              <w:rPr>
                <w:rFonts w:ascii="Palatino Linotype" w:eastAsia="Times New Roman" w:hAnsi="Palatino Linotype" w:cs="Arial"/>
                <w:u w:val="single"/>
                <w:lang w:val="es-ES_tradnl" w:eastAsia="es-ES"/>
              </w:rPr>
            </w:pPr>
            <w:r w:rsidRPr="009B2FA6">
              <w:rPr>
                <w:rFonts w:ascii="Palatino Linotype" w:eastAsia="Times New Roman" w:hAnsi="Palatino Linotype" w:cs="Arial"/>
                <w:b/>
                <w:lang w:val="es-ES_tradnl" w:eastAsia="es-ES"/>
              </w:rPr>
              <w:t>Anexo I Certificado Competencia Laboral.pdf</w:t>
            </w:r>
            <w:r w:rsidR="005874FC">
              <w:rPr>
                <w:rFonts w:ascii="Palatino Linotype" w:eastAsia="Times New Roman" w:hAnsi="Palatino Linotype" w:cs="Arial"/>
                <w:lang w:val="es-ES_tradnl" w:eastAsia="es-ES"/>
              </w:rPr>
              <w:t xml:space="preserve">: </w:t>
            </w:r>
            <w:r>
              <w:rPr>
                <w:rFonts w:ascii="Palatino Linotype" w:eastAsia="Times New Roman" w:hAnsi="Palatino Linotype" w:cs="Arial"/>
                <w:lang w:val="es-ES_tradnl" w:eastAsia="es-ES"/>
              </w:rPr>
              <w:t>Contiene el Certificado de Competencia Laboral en el Estándar de Competencia de la Servidora Pública Paulina Cruz Casas, en versión íntegra.</w:t>
            </w:r>
          </w:p>
          <w:p w14:paraId="1270CD00" w14:textId="69AB151E" w:rsidR="009B2FA6" w:rsidRDefault="009B2FA6" w:rsidP="005874FC">
            <w:pPr>
              <w:autoSpaceDE w:val="0"/>
              <w:autoSpaceDN w:val="0"/>
              <w:adjustRightInd w:val="0"/>
              <w:jc w:val="both"/>
              <w:rPr>
                <w:rFonts w:ascii="Palatino Linotype" w:eastAsia="Times New Roman" w:hAnsi="Palatino Linotype" w:cs="Arial"/>
                <w:lang w:val="es-ES_tradnl" w:eastAsia="es-ES"/>
              </w:rPr>
            </w:pPr>
            <w:r w:rsidRPr="00F962FE">
              <w:rPr>
                <w:rFonts w:ascii="Palatino Linotype" w:eastAsia="Times New Roman" w:hAnsi="Palatino Linotype" w:cs="Arial"/>
                <w:b/>
                <w:lang w:val="es-ES_tradnl" w:eastAsia="es-ES"/>
              </w:rPr>
              <w:t>Anexo II Nombramiento Paulina Cruz Casas.pdf</w:t>
            </w:r>
            <w:r>
              <w:rPr>
                <w:rFonts w:ascii="Palatino Linotype" w:eastAsia="Times New Roman" w:hAnsi="Palatino Linotype" w:cs="Arial"/>
                <w:b/>
                <w:lang w:val="es-ES_tradnl" w:eastAsia="es-ES"/>
              </w:rPr>
              <w:t xml:space="preserve">: </w:t>
            </w:r>
            <w:r>
              <w:rPr>
                <w:rFonts w:ascii="Palatino Linotype" w:eastAsia="Times New Roman" w:hAnsi="Palatino Linotype" w:cs="Arial"/>
                <w:lang w:val="es-ES_tradnl" w:eastAsia="es-ES"/>
              </w:rPr>
              <w:t>Contiene el nombramiento de la C. Paulina Cruz Casas como Titular de la Unidad de Transparencia de la Secretaría de Educación.</w:t>
            </w:r>
          </w:p>
          <w:p w14:paraId="15866A59" w14:textId="20C8F3B4" w:rsidR="0036122A" w:rsidRPr="009B2FA6" w:rsidRDefault="009B2FA6" w:rsidP="005874FC">
            <w:pPr>
              <w:autoSpaceDE w:val="0"/>
              <w:autoSpaceDN w:val="0"/>
              <w:adjustRightInd w:val="0"/>
              <w:jc w:val="both"/>
              <w:rPr>
                <w:rFonts w:ascii="Palatino Linotype" w:eastAsia="Times New Roman" w:hAnsi="Palatino Linotype" w:cs="Arial"/>
                <w:lang w:val="es-ES_tradnl" w:eastAsia="es-ES"/>
              </w:rPr>
            </w:pPr>
            <w:r w:rsidRPr="009B2FA6">
              <w:rPr>
                <w:rFonts w:ascii="Palatino Linotype" w:eastAsia="Times New Roman" w:hAnsi="Palatino Linotype" w:cs="Arial"/>
                <w:b/>
                <w:lang w:val="es-ES_tradnl" w:eastAsia="es-ES"/>
              </w:rPr>
              <w:t>Respuesta UT sol. 00241 31032023.pdf</w:t>
            </w:r>
            <w:r w:rsidR="005874FC">
              <w:rPr>
                <w:rFonts w:ascii="Palatino Linotype" w:eastAsia="Times New Roman" w:hAnsi="Palatino Linotype" w:cs="Arial"/>
                <w:b/>
                <w:lang w:val="es-ES_tradnl" w:eastAsia="es-ES"/>
              </w:rPr>
              <w:t xml:space="preserve">: </w:t>
            </w:r>
            <w:r>
              <w:rPr>
                <w:rFonts w:ascii="Palatino Linotype" w:eastAsia="Times New Roman" w:hAnsi="Palatino Linotype" w:cs="Arial"/>
                <w:lang w:val="es-ES_tradnl" w:eastAsia="es-ES"/>
              </w:rPr>
              <w:t xml:space="preserve">Contiene el oficio número 21000007010000S/0809/UT/2023de fecha veintitrés de marzo de dos mil veintitrés, mediante el cual medularmente refiere que la Secretaría de Educación cuenta con una estructura organizacional autorizada por la </w:t>
            </w:r>
            <w:r w:rsidRPr="009134D1">
              <w:rPr>
                <w:rFonts w:ascii="Palatino Linotype" w:eastAsia="Times New Roman" w:hAnsi="Palatino Linotype" w:cs="Arial"/>
                <w:lang w:val="es-ES_tradnl" w:eastAsia="es-ES"/>
              </w:rPr>
              <w:t>secretaría de Finanzas con número 20706000L-0485/2023</w:t>
            </w:r>
            <w:r>
              <w:rPr>
                <w:rFonts w:ascii="Palatino Linotype" w:eastAsia="Times New Roman" w:hAnsi="Palatino Linotype" w:cs="Arial"/>
                <w:lang w:val="es-ES_tradnl" w:eastAsia="es-ES"/>
              </w:rPr>
              <w:t xml:space="preserve">, de fecha 16 de febrero de 2023, donde se puede apreciar que no cuenta con un área denominada Unidad de Transparencia, asimismo refiere que la designación de un responsable para atender la Unidad de Transparencia por parte de los sujetos obligados no es un nombramiento a un cargo estructuralmente existente como “Directivo” y no se otorga una plaza de confianza, para su creación, por lo ya antes expuesto, sino que es una designación de responsabilidades de la o el servidor público independientemente de la Secretaría de Educación que tenga a bien a designar el titular de la misma , independientemente del puesto nominal con que dicha persona cuente. Ahora </w:t>
            </w:r>
            <w:proofErr w:type="gramStart"/>
            <w:r>
              <w:rPr>
                <w:rFonts w:ascii="Palatino Linotype" w:eastAsia="Times New Roman" w:hAnsi="Palatino Linotype" w:cs="Arial"/>
                <w:lang w:val="es-ES_tradnl" w:eastAsia="es-ES"/>
              </w:rPr>
              <w:t>bien</w:t>
            </w:r>
            <w:proofErr w:type="gramEnd"/>
            <w:r>
              <w:rPr>
                <w:rFonts w:ascii="Palatino Linotype" w:eastAsia="Times New Roman" w:hAnsi="Palatino Linotype" w:cs="Arial"/>
                <w:lang w:val="es-ES_tradnl" w:eastAsia="es-ES"/>
              </w:rPr>
              <w:t xml:space="preserve"> se le orienta a presentar su inconformidad ante la Secretaría de la Contraloría quien es la encargada de recibir las quejas y denuncias a través de su portal Sistema de Atención ciudadana  </w:t>
            </w:r>
          </w:p>
        </w:tc>
      </w:tr>
    </w:tbl>
    <w:p w14:paraId="67C2DCD7" w14:textId="77777777" w:rsidR="0040647B" w:rsidRPr="00CF2CAF" w:rsidRDefault="0040647B" w:rsidP="005F6359">
      <w:pPr>
        <w:pStyle w:val="Sinespaciado"/>
        <w:spacing w:line="360" w:lineRule="auto"/>
        <w:jc w:val="both"/>
        <w:rPr>
          <w:rFonts w:ascii="Palatino Linotype" w:hAnsi="Palatino Linotype"/>
        </w:rPr>
      </w:pPr>
    </w:p>
    <w:p w14:paraId="035C056C" w14:textId="77777777" w:rsidR="0056097A" w:rsidRDefault="00863055" w:rsidP="00461511">
      <w:pPr>
        <w:pStyle w:val="Prrafodelista"/>
        <w:spacing w:line="360" w:lineRule="auto"/>
        <w:ind w:left="0"/>
        <w:contextualSpacing/>
        <w:jc w:val="both"/>
        <w:rPr>
          <w:rFonts w:ascii="Palatino Linotype" w:hAnsi="Palatino Linotype"/>
          <w:color w:val="000000"/>
        </w:rPr>
      </w:pPr>
      <w:r w:rsidRPr="00CF2CAF">
        <w:rPr>
          <w:rFonts w:ascii="Palatino Linotype" w:hAnsi="Palatino Linotype"/>
          <w:color w:val="000000"/>
        </w:rPr>
        <w:t xml:space="preserve">Ahora bien, </w:t>
      </w:r>
      <w:r w:rsidR="00B5048F" w:rsidRPr="00CF2CAF">
        <w:rPr>
          <w:rFonts w:ascii="Palatino Linotype" w:hAnsi="Palatino Linotype"/>
          <w:color w:val="000000"/>
        </w:rPr>
        <w:t xml:space="preserve">es de destacar que, </w:t>
      </w:r>
      <w:r w:rsidRPr="00CF2CAF">
        <w:rPr>
          <w:rFonts w:ascii="Palatino Linotype" w:hAnsi="Palatino Linotype"/>
          <w:color w:val="000000"/>
        </w:rPr>
        <w:t>en dicha</w:t>
      </w:r>
      <w:r w:rsidR="00B45ECF" w:rsidRPr="00CF2CAF">
        <w:rPr>
          <w:rFonts w:ascii="Palatino Linotype" w:hAnsi="Palatino Linotype"/>
          <w:color w:val="000000"/>
        </w:rPr>
        <w:t>s</w:t>
      </w:r>
      <w:r w:rsidRPr="00CF2CAF">
        <w:rPr>
          <w:rFonts w:ascii="Palatino Linotype" w:hAnsi="Palatino Linotype"/>
          <w:color w:val="000000"/>
        </w:rPr>
        <w:t xml:space="preserve"> solicitud</w:t>
      </w:r>
      <w:r w:rsidR="00B45ECF" w:rsidRPr="00CF2CAF">
        <w:rPr>
          <w:rFonts w:ascii="Palatino Linotype" w:hAnsi="Palatino Linotype"/>
          <w:color w:val="000000"/>
        </w:rPr>
        <w:t>es</w:t>
      </w:r>
      <w:r w:rsidRPr="00CF2CAF">
        <w:rPr>
          <w:rFonts w:ascii="Palatino Linotype" w:hAnsi="Palatino Linotype"/>
          <w:color w:val="000000"/>
        </w:rPr>
        <w:t xml:space="preserve"> se observa en primer lugar que la información solicitada fue formulada a través de planteamientos</w:t>
      </w:r>
      <w:r w:rsidR="00461511" w:rsidRPr="00CF2CAF">
        <w:rPr>
          <w:rFonts w:ascii="Palatino Linotype" w:hAnsi="Palatino Linotype"/>
          <w:color w:val="000000"/>
        </w:rPr>
        <w:t xml:space="preserve"> de los que no es</w:t>
      </w:r>
      <w:r w:rsidR="00B5048F" w:rsidRPr="00CF2CAF">
        <w:rPr>
          <w:rFonts w:ascii="Palatino Linotype" w:hAnsi="Palatino Linotype"/>
          <w:color w:val="000000"/>
        </w:rPr>
        <w:t xml:space="preserve"> posible </w:t>
      </w:r>
      <w:r w:rsidR="00461511" w:rsidRPr="00CF2CAF">
        <w:rPr>
          <w:rFonts w:ascii="Palatino Linotype" w:hAnsi="Palatino Linotype"/>
          <w:color w:val="000000"/>
        </w:rPr>
        <w:t>advertir</w:t>
      </w:r>
      <w:r w:rsidR="00B5048F" w:rsidRPr="00CF2CAF">
        <w:rPr>
          <w:rFonts w:ascii="Palatino Linotype" w:hAnsi="Palatino Linotype"/>
          <w:color w:val="000000"/>
        </w:rPr>
        <w:t xml:space="preserve"> </w:t>
      </w:r>
      <w:r w:rsidR="00461511" w:rsidRPr="00CF2CAF">
        <w:rPr>
          <w:rFonts w:ascii="Palatino Linotype" w:hAnsi="Palatino Linotype"/>
          <w:color w:val="000000"/>
        </w:rPr>
        <w:t>algún</w:t>
      </w:r>
      <w:r w:rsidR="00B5048F" w:rsidRPr="00CF2CAF">
        <w:rPr>
          <w:rFonts w:ascii="Palatino Linotype" w:hAnsi="Palatino Linotype"/>
          <w:color w:val="000000"/>
        </w:rPr>
        <w:t xml:space="preserve"> documento generado por el Sujeto </w:t>
      </w:r>
      <w:r w:rsidR="00461511" w:rsidRPr="00CF2CAF">
        <w:rPr>
          <w:rFonts w:ascii="Palatino Linotype" w:hAnsi="Palatino Linotype"/>
          <w:color w:val="000000"/>
        </w:rPr>
        <w:t>O</w:t>
      </w:r>
      <w:r w:rsidR="00B5048F" w:rsidRPr="00CF2CAF">
        <w:rPr>
          <w:rFonts w:ascii="Palatino Linotype" w:hAnsi="Palatino Linotype"/>
          <w:color w:val="000000"/>
        </w:rPr>
        <w:t xml:space="preserve">bligado de manera previa a la solicitud de </w:t>
      </w:r>
      <w:r w:rsidR="00461511" w:rsidRPr="00CF2CAF">
        <w:rPr>
          <w:rFonts w:ascii="Palatino Linotype" w:hAnsi="Palatino Linotype"/>
          <w:color w:val="000000"/>
        </w:rPr>
        <w:t>información</w:t>
      </w:r>
      <w:r w:rsidRPr="00CF2CAF">
        <w:rPr>
          <w:rFonts w:ascii="Palatino Linotype" w:hAnsi="Palatino Linotype"/>
          <w:color w:val="000000"/>
        </w:rPr>
        <w:t>, específicamente en donde refiere</w:t>
      </w:r>
      <w:r w:rsidR="00461511" w:rsidRPr="00CF2CAF">
        <w:rPr>
          <w:rFonts w:ascii="Palatino Linotype" w:hAnsi="Palatino Linotype"/>
          <w:color w:val="000000"/>
        </w:rPr>
        <w:t>:</w:t>
      </w:r>
    </w:p>
    <w:p w14:paraId="2AAD6FFC" w14:textId="7CA0DE84" w:rsidR="0056097A" w:rsidRDefault="0056097A" w:rsidP="00461511">
      <w:pPr>
        <w:pStyle w:val="Prrafodelista"/>
        <w:spacing w:line="360" w:lineRule="auto"/>
        <w:ind w:left="0"/>
        <w:contextualSpacing/>
        <w:jc w:val="both"/>
        <w:rPr>
          <w:rFonts w:ascii="Palatino Linotype" w:hAnsi="Palatino Linotype"/>
          <w:b/>
          <w:i/>
          <w:color w:val="000000"/>
          <w:sz w:val="22"/>
        </w:rPr>
      </w:pPr>
      <w:r w:rsidRPr="00E5630E">
        <w:rPr>
          <w:rFonts w:ascii="Palatino Linotype" w:hAnsi="Palatino Linotype"/>
          <w:i/>
          <w:color w:val="000000"/>
          <w:sz w:val="22"/>
        </w:rPr>
        <w:t>“…</w:t>
      </w:r>
      <w:r w:rsidRPr="0056097A">
        <w:rPr>
          <w:rFonts w:ascii="Palatino Linotype" w:hAnsi="Palatino Linotype"/>
          <w:i/>
          <w:color w:val="000000"/>
          <w:sz w:val="22"/>
        </w:rPr>
        <w:t xml:space="preserve">Se me informe de manera clara, precisa debidamente fundada y motivada (sin que se excuse en el artículo 12 de la Ley de Transparencia y Acceso a la Información Pública del Estado de México y Municipios), </w:t>
      </w:r>
      <w:r w:rsidRPr="0056097A">
        <w:rPr>
          <w:rFonts w:ascii="Palatino Linotype" w:hAnsi="Palatino Linotype"/>
          <w:b/>
          <w:i/>
          <w:color w:val="000000"/>
          <w:sz w:val="22"/>
          <w:u w:val="single"/>
        </w:rPr>
        <w:t>porque razón la C. Paulina Cruz Casas, funge como Titular de la Unidad de Transparencia si tiene plaza docente según informaron en solicitud diversa</w:t>
      </w:r>
      <w:r w:rsidRPr="0056097A">
        <w:rPr>
          <w:rFonts w:ascii="Palatino Linotype" w:hAnsi="Palatino Linotype"/>
          <w:i/>
          <w:color w:val="000000"/>
          <w:sz w:val="22"/>
        </w:rPr>
        <w:t>, petición que se hace con fundamento en el artículo 8 de la Constitución Política de los estado Unidos Mexicanos, para ser presentada ante otra autoridad.</w:t>
      </w:r>
      <w:r>
        <w:rPr>
          <w:rFonts w:ascii="Palatino Linotype" w:hAnsi="Palatino Linotype"/>
          <w:b/>
          <w:i/>
          <w:color w:val="000000"/>
          <w:sz w:val="22"/>
        </w:rPr>
        <w:t>”.</w:t>
      </w:r>
    </w:p>
    <w:p w14:paraId="428573DA" w14:textId="77777777" w:rsidR="0056097A" w:rsidRPr="0056097A" w:rsidRDefault="0056097A" w:rsidP="00461511">
      <w:pPr>
        <w:pStyle w:val="Prrafodelista"/>
        <w:spacing w:line="360" w:lineRule="auto"/>
        <w:ind w:left="0"/>
        <w:contextualSpacing/>
        <w:jc w:val="both"/>
        <w:rPr>
          <w:rFonts w:ascii="Palatino Linotype" w:hAnsi="Palatino Linotype"/>
          <w:i/>
          <w:color w:val="000000"/>
          <w:sz w:val="22"/>
        </w:rPr>
      </w:pPr>
    </w:p>
    <w:p w14:paraId="47ADE1D7" w14:textId="749BD591" w:rsidR="0056097A" w:rsidRPr="0056097A" w:rsidRDefault="0056097A" w:rsidP="00461511">
      <w:pPr>
        <w:pStyle w:val="Prrafodelista"/>
        <w:spacing w:line="360" w:lineRule="auto"/>
        <w:ind w:left="0"/>
        <w:contextualSpacing/>
        <w:jc w:val="both"/>
        <w:rPr>
          <w:rFonts w:ascii="Palatino Linotype" w:hAnsi="Palatino Linotype"/>
          <w:i/>
          <w:color w:val="000000"/>
          <w:sz w:val="22"/>
        </w:rPr>
      </w:pPr>
      <w:r w:rsidRPr="0056097A">
        <w:rPr>
          <w:rFonts w:ascii="Palatino Linotype" w:hAnsi="Palatino Linotype"/>
          <w:i/>
          <w:color w:val="000000"/>
          <w:sz w:val="22"/>
        </w:rPr>
        <w:t xml:space="preserve">“…Se me informe de manera clara, precisa debidamente fundada y motivada (sin que se excuse en el artículo 12 de la Ley de Transparencia y Acceso a la Información Pública del Estado de México y Municipios), </w:t>
      </w:r>
      <w:r w:rsidRPr="0056097A">
        <w:rPr>
          <w:rFonts w:ascii="Palatino Linotype" w:hAnsi="Palatino Linotype"/>
          <w:b/>
          <w:i/>
          <w:color w:val="000000"/>
          <w:sz w:val="22"/>
          <w:u w:val="single"/>
        </w:rPr>
        <w:t xml:space="preserve">porque razón la C. Paulina Cruz Casas, no firma en la listas de asistencia de la Unidad de Transparencia si </w:t>
      </w:r>
      <w:proofErr w:type="spellStart"/>
      <w:r w:rsidRPr="0056097A">
        <w:rPr>
          <w:rFonts w:ascii="Palatino Linotype" w:hAnsi="Palatino Linotype"/>
          <w:b/>
          <w:i/>
          <w:color w:val="000000"/>
          <w:sz w:val="22"/>
          <w:u w:val="single"/>
        </w:rPr>
        <w:t>esta</w:t>
      </w:r>
      <w:proofErr w:type="spellEnd"/>
      <w:r w:rsidRPr="0056097A">
        <w:rPr>
          <w:rFonts w:ascii="Palatino Linotype" w:hAnsi="Palatino Linotype"/>
          <w:b/>
          <w:i/>
          <w:color w:val="000000"/>
          <w:sz w:val="22"/>
          <w:u w:val="single"/>
        </w:rPr>
        <w:t xml:space="preserve"> adscrita en dicha Unidad, con plaza docente y firma ella sola en lista diferente según lo informado en solicitud diversa,</w:t>
      </w:r>
      <w:r w:rsidRPr="0056097A">
        <w:rPr>
          <w:rFonts w:ascii="Palatino Linotype" w:hAnsi="Palatino Linotype"/>
          <w:i/>
          <w:color w:val="000000"/>
          <w:sz w:val="22"/>
        </w:rPr>
        <w:t xml:space="preserve"> lo anterior lo requiero con fundamento en lo dispuesto en el artículo8 de la Constitución Política de los Estado Unidos Mexicanos para presentarle ante otra autoridad.”</w:t>
      </w:r>
    </w:p>
    <w:p w14:paraId="14BA3C74" w14:textId="77777777" w:rsidR="0056097A" w:rsidRDefault="0056097A" w:rsidP="00461511">
      <w:pPr>
        <w:pStyle w:val="Prrafodelista"/>
        <w:spacing w:line="360" w:lineRule="auto"/>
        <w:ind w:left="0"/>
        <w:contextualSpacing/>
        <w:jc w:val="both"/>
        <w:rPr>
          <w:rFonts w:ascii="Palatino Linotype" w:hAnsi="Palatino Linotype"/>
          <w:color w:val="000000"/>
        </w:rPr>
      </w:pPr>
    </w:p>
    <w:p w14:paraId="18A5073B" w14:textId="0BD2A26A" w:rsidR="00B5048F" w:rsidRPr="00CF2CAF" w:rsidRDefault="00863055" w:rsidP="00461511">
      <w:pPr>
        <w:pStyle w:val="Prrafodelista"/>
        <w:spacing w:line="360" w:lineRule="auto"/>
        <w:ind w:left="0"/>
        <w:contextualSpacing/>
        <w:jc w:val="both"/>
        <w:rPr>
          <w:rFonts w:ascii="Palatino Linotype" w:hAnsi="Palatino Linotype"/>
          <w:color w:val="000000"/>
          <w:sz w:val="22"/>
        </w:rPr>
      </w:pPr>
      <w:r w:rsidRPr="00E5630E">
        <w:rPr>
          <w:rFonts w:ascii="Palatino Linotype" w:hAnsi="Palatino Linotype"/>
          <w:i/>
          <w:color w:val="000000"/>
          <w:sz w:val="22"/>
        </w:rPr>
        <w:t>“</w:t>
      </w:r>
      <w:r w:rsidR="005F6359" w:rsidRPr="00E5630E">
        <w:rPr>
          <w:rFonts w:ascii="Palatino Linotype" w:hAnsi="Palatino Linotype"/>
          <w:i/>
          <w:color w:val="000000"/>
          <w:sz w:val="22"/>
        </w:rPr>
        <w:t>…</w:t>
      </w:r>
      <w:r w:rsidR="009B2FA6" w:rsidRPr="0056097A">
        <w:rPr>
          <w:rFonts w:ascii="Palatino Linotype" w:hAnsi="Palatino Linotype"/>
          <w:b/>
          <w:i/>
          <w:color w:val="000000"/>
          <w:sz w:val="22"/>
          <w:u w:val="single"/>
        </w:rPr>
        <w:t>porque razón la permite que la C. Paulina Cruz Casas, quien funge como Titular de la Unidad de Transparencia viole la Normatividad toda vez que tiene plaza docente según informaron en solicitud diversa</w:t>
      </w:r>
      <w:r w:rsidR="009B2FA6" w:rsidRPr="00E5630E">
        <w:rPr>
          <w:rFonts w:ascii="Palatino Linotype" w:hAnsi="Palatino Linotype"/>
          <w:i/>
          <w:color w:val="000000"/>
          <w:sz w:val="22"/>
        </w:rPr>
        <w:t xml:space="preserve">, ya que la normatividad señala "PROCEDIMIENTO: 022 ALTA DE SERVIDORES PÚBLICOS DOCENTES OBJETIVO: Procesar el movimiento de alta de los servidores públicos docentes que ingresan al Subsistema Educativo Estatal, con el propósito de emitir </w:t>
      </w:r>
      <w:r w:rsidR="009B2FA6" w:rsidRPr="00E5630E">
        <w:rPr>
          <w:rFonts w:ascii="Palatino Linotype" w:hAnsi="Palatino Linotype"/>
          <w:i/>
          <w:color w:val="000000"/>
          <w:sz w:val="22"/>
        </w:rPr>
        <w:lastRenderedPageBreak/>
        <w:t>su pago quincenal y establecer, mediante su nombramiento, la relación laboral entre el servidor público docente y el Gobierno del Estado." 20301/022-08 • "A los servidores públicos sólo se les podrán asignar plazas docentes para desempeñar funciones de esta naturaleza, por lo tanto no podrán asignarse plazas docentes para desempeñar labores administrativas o viceversa.</w:t>
      </w:r>
      <w:r w:rsidR="00E5630E">
        <w:rPr>
          <w:rFonts w:ascii="Palatino Linotype" w:hAnsi="Palatino Linotype"/>
          <w:b/>
          <w:i/>
          <w:color w:val="000000"/>
          <w:sz w:val="22"/>
        </w:rPr>
        <w:t>”.</w:t>
      </w:r>
    </w:p>
    <w:p w14:paraId="37A65AFD" w14:textId="77777777" w:rsidR="00F32A89" w:rsidRPr="00CF2CAF" w:rsidRDefault="00F32A89" w:rsidP="00461511">
      <w:pPr>
        <w:spacing w:after="0" w:line="360" w:lineRule="auto"/>
        <w:contextualSpacing/>
        <w:jc w:val="both"/>
        <w:rPr>
          <w:rFonts w:ascii="Palatino Linotype" w:hAnsi="Palatino Linotype"/>
          <w:color w:val="000000"/>
          <w:sz w:val="24"/>
          <w:szCs w:val="24"/>
        </w:rPr>
      </w:pPr>
    </w:p>
    <w:p w14:paraId="69048ABD" w14:textId="601C9DE1" w:rsidR="00863055" w:rsidRPr="00CF2CAF" w:rsidRDefault="00F32A89" w:rsidP="00461511">
      <w:pPr>
        <w:spacing w:after="0" w:line="360" w:lineRule="auto"/>
        <w:contextualSpacing/>
        <w:jc w:val="both"/>
        <w:rPr>
          <w:sz w:val="24"/>
          <w:szCs w:val="24"/>
        </w:rPr>
      </w:pPr>
      <w:r w:rsidRPr="00CF2CAF">
        <w:rPr>
          <w:rFonts w:ascii="Palatino Linotype" w:hAnsi="Palatino Linotype"/>
          <w:color w:val="000000"/>
          <w:sz w:val="24"/>
          <w:szCs w:val="24"/>
        </w:rPr>
        <w:t xml:space="preserve">De los planteamientos antes citados, </w:t>
      </w:r>
      <w:r w:rsidR="00863055" w:rsidRPr="00CF2CAF">
        <w:rPr>
          <w:rFonts w:ascii="Palatino Linotype" w:hAnsi="Palatino Linotype" w:cs="Arial"/>
          <w:bCs/>
          <w:iCs/>
          <w:color w:val="222222"/>
          <w:sz w:val="24"/>
          <w:szCs w:val="24"/>
        </w:rPr>
        <w:t>no se identifica un documento en específico</w:t>
      </w:r>
      <w:r w:rsidR="00863055" w:rsidRPr="00CF2CAF">
        <w:rPr>
          <w:rFonts w:ascii="Palatino Linotype" w:hAnsi="Palatino Linotype"/>
          <w:color w:val="000000"/>
          <w:sz w:val="24"/>
          <w:szCs w:val="24"/>
        </w:rPr>
        <w:t>, en segundo lugar, se aprecia que en la misma se vierten manifestaciones subjetivas que no pueden ser atendidas mediante el Derecho de Acceso a la Información.</w:t>
      </w:r>
    </w:p>
    <w:p w14:paraId="6E4B759C" w14:textId="77777777" w:rsidR="00863055" w:rsidRPr="00CF2CAF" w:rsidRDefault="00863055" w:rsidP="00461511">
      <w:pPr>
        <w:pStyle w:val="Prrafodelista"/>
        <w:autoSpaceDE w:val="0"/>
        <w:autoSpaceDN w:val="0"/>
        <w:adjustRightInd w:val="0"/>
        <w:spacing w:line="360" w:lineRule="auto"/>
        <w:ind w:left="0"/>
        <w:jc w:val="both"/>
        <w:rPr>
          <w:rFonts w:ascii="Palatino Linotype" w:hAnsi="Palatino Linotype" w:cs="Arial"/>
        </w:rPr>
      </w:pPr>
    </w:p>
    <w:p w14:paraId="55181460" w14:textId="77777777" w:rsidR="00461511" w:rsidRPr="00CF2CAF" w:rsidRDefault="00461511" w:rsidP="004615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F2CAF">
        <w:rPr>
          <w:rFonts w:ascii="Palatino Linotype" w:eastAsia="Times New Roman" w:hAnsi="Palatino Linotype" w:cs="Arial"/>
          <w:sz w:val="24"/>
          <w:szCs w:val="24"/>
          <w:lang w:val="es-ES" w:eastAsia="es-ES"/>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CF2CAF">
        <w:rPr>
          <w:rFonts w:ascii="Palatino Linotype" w:eastAsia="Times New Roman" w:hAnsi="Palatino Linotype" w:cs="Arial"/>
          <w:b/>
          <w:sz w:val="24"/>
          <w:szCs w:val="24"/>
          <w:u w:val="single"/>
          <w:lang w:val="es-ES" w:eastAsia="es-ES"/>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CF2CAF">
        <w:rPr>
          <w:rFonts w:ascii="Palatino Linotype" w:eastAsia="Times New Roman" w:hAnsi="Palatino Linotype" w:cs="Arial"/>
          <w:sz w:val="24"/>
          <w:szCs w:val="24"/>
          <w:lang w:val="es-ES" w:eastAsia="es-ES"/>
        </w:rPr>
        <w:t xml:space="preserve">, resultando inconcuso que su solicitud de información es improcedente porque el requerimiento consiste en un pronunciamiento sobre cuestionamientos derivados de juicios subjetivos por parte del </w:t>
      </w:r>
      <w:r w:rsidRPr="00CF2CAF">
        <w:rPr>
          <w:rFonts w:ascii="Palatino Linotype" w:eastAsia="Times New Roman" w:hAnsi="Palatino Linotype" w:cs="Arial"/>
          <w:b/>
          <w:sz w:val="24"/>
          <w:szCs w:val="24"/>
          <w:lang w:val="es-ES" w:eastAsia="es-ES"/>
        </w:rPr>
        <w:t>Recurrente</w:t>
      </w:r>
      <w:r w:rsidRPr="00CF2CAF">
        <w:rPr>
          <w:rFonts w:ascii="Palatino Linotype" w:eastAsia="Times New Roman" w:hAnsi="Palatino Linotype" w:cs="Arial"/>
          <w:sz w:val="24"/>
          <w:szCs w:val="24"/>
          <w:lang w:val="es-ES" w:eastAsia="es-ES"/>
        </w:rPr>
        <w:t xml:space="preserve">, sin que se requiriera específicamente un documento al cual deseara acceder que permitiera al </w:t>
      </w:r>
      <w:r w:rsidRPr="00CF2CAF">
        <w:rPr>
          <w:rFonts w:ascii="Palatino Linotype" w:eastAsia="Times New Roman" w:hAnsi="Palatino Linotype" w:cs="Arial"/>
          <w:b/>
          <w:sz w:val="24"/>
          <w:szCs w:val="24"/>
          <w:lang w:val="es-ES" w:eastAsia="es-ES"/>
        </w:rPr>
        <w:t>Sujeto Obligado</w:t>
      </w:r>
      <w:r w:rsidRPr="00CF2CAF">
        <w:rPr>
          <w:rFonts w:ascii="Palatino Linotype" w:eastAsia="Times New Roman" w:hAnsi="Palatino Linotype" w:cs="Arial"/>
          <w:sz w:val="24"/>
          <w:szCs w:val="24"/>
          <w:lang w:val="es-ES" w:eastAsia="es-ES"/>
        </w:rPr>
        <w:t xml:space="preserve"> localizarlo y en su caso ponerlo a su disposición.</w:t>
      </w:r>
    </w:p>
    <w:p w14:paraId="17D27C39" w14:textId="77777777" w:rsidR="00461511" w:rsidRPr="00CF2CAF" w:rsidRDefault="00461511" w:rsidP="00461511">
      <w:pPr>
        <w:pStyle w:val="Sinespaciado"/>
        <w:rPr>
          <w:lang w:val="es-ES"/>
        </w:rPr>
      </w:pPr>
    </w:p>
    <w:p w14:paraId="00F445EB" w14:textId="77777777" w:rsidR="00461511" w:rsidRPr="00CF2CAF" w:rsidRDefault="00461511" w:rsidP="004615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F2CAF">
        <w:rPr>
          <w:rFonts w:ascii="Palatino Linotype" w:eastAsia="Times New Roman" w:hAnsi="Palatino Linotype" w:cs="Arial"/>
          <w:sz w:val="24"/>
          <w:szCs w:val="24"/>
          <w:lang w:val="es-ES" w:eastAsia="es-ES"/>
        </w:rPr>
        <w:lastRenderedPageBreak/>
        <w:t>En sustento a lo anterior, cobra aplicación lo establecido por el artículo 6 apartado A fracciones I, II y III de la Constitución Política de los Estados Unidos Mexicanos que a la letra señalan:</w:t>
      </w:r>
    </w:p>
    <w:p w14:paraId="362AE61E" w14:textId="77777777" w:rsidR="00461511" w:rsidRPr="00CF2CAF" w:rsidRDefault="00461511" w:rsidP="00461511">
      <w:pPr>
        <w:pStyle w:val="Sinespaciado"/>
        <w:rPr>
          <w:lang w:val="es-ES"/>
        </w:rPr>
      </w:pPr>
    </w:p>
    <w:p w14:paraId="26CAEB03" w14:textId="77777777" w:rsidR="00461511" w:rsidRPr="00CF2CAF" w:rsidRDefault="00461511" w:rsidP="00461511">
      <w:pPr>
        <w:spacing w:after="0" w:line="240" w:lineRule="auto"/>
        <w:ind w:left="567" w:right="567"/>
        <w:jc w:val="both"/>
        <w:rPr>
          <w:rFonts w:ascii="Palatino Linotype" w:hAnsi="Palatino Linotype" w:cs="Arial"/>
          <w:i/>
        </w:rPr>
      </w:pPr>
      <w:r w:rsidRPr="00CF2CAF">
        <w:rPr>
          <w:rFonts w:ascii="Palatino Linotype" w:hAnsi="Palatino Linotype" w:cs="Arial"/>
          <w:b/>
          <w:i/>
        </w:rPr>
        <w:t>“Artículo 6o.</w:t>
      </w:r>
    </w:p>
    <w:p w14:paraId="51A6966C" w14:textId="77777777" w:rsidR="00461511" w:rsidRPr="00CF2CAF" w:rsidRDefault="00461511" w:rsidP="00461511">
      <w:pPr>
        <w:spacing w:after="0" w:line="240" w:lineRule="auto"/>
        <w:ind w:left="567" w:right="567"/>
        <w:jc w:val="both"/>
        <w:rPr>
          <w:rFonts w:ascii="Palatino Linotype" w:hAnsi="Palatino Linotype" w:cs="Arial"/>
          <w:i/>
        </w:rPr>
      </w:pPr>
      <w:r w:rsidRPr="00CF2CAF">
        <w:rPr>
          <w:rFonts w:ascii="Palatino Linotype" w:hAnsi="Palatino Linotype" w:cs="Arial"/>
          <w:i/>
        </w:rPr>
        <w:t>[...]</w:t>
      </w:r>
    </w:p>
    <w:p w14:paraId="7EE5A03F" w14:textId="77777777" w:rsidR="00461511" w:rsidRPr="00CF2CAF" w:rsidRDefault="00461511" w:rsidP="00461511">
      <w:pPr>
        <w:spacing w:after="0" w:line="240" w:lineRule="auto"/>
        <w:ind w:left="567" w:right="567"/>
        <w:jc w:val="both"/>
        <w:rPr>
          <w:rFonts w:ascii="Palatino Linotype" w:eastAsia="Times New Roman" w:hAnsi="Palatino Linotype" w:cs="Arial"/>
          <w:i/>
          <w:color w:val="000000"/>
        </w:rPr>
      </w:pPr>
      <w:r w:rsidRPr="00CF2CAF">
        <w:rPr>
          <w:rFonts w:ascii="Palatino Linotype" w:eastAsia="Times New Roman" w:hAnsi="Palatino Linotype" w:cs="Arial"/>
          <w:b/>
          <w:bCs/>
          <w:i/>
          <w:color w:val="000000"/>
          <w:lang w:val="es-ES_tradnl"/>
        </w:rPr>
        <w:t xml:space="preserve">A. </w:t>
      </w:r>
      <w:r w:rsidRPr="00CF2CAF">
        <w:rPr>
          <w:rFonts w:ascii="Palatino Linotype" w:hAnsi="Palatino Linotype"/>
          <w:b/>
          <w:i/>
        </w:rPr>
        <w:t xml:space="preserve">Para el ejercicio del derecho de acceso a la información, la Federación y </w:t>
      </w:r>
      <w:r w:rsidRPr="00CF2CAF">
        <w:rPr>
          <w:rFonts w:ascii="Palatino Linotype" w:hAnsi="Palatino Linotype"/>
          <w:b/>
          <w:i/>
          <w:u w:val="single"/>
        </w:rPr>
        <w:t>las entidades federativas</w:t>
      </w:r>
      <w:r w:rsidRPr="00CF2CAF">
        <w:rPr>
          <w:rFonts w:ascii="Palatino Linotype" w:hAnsi="Palatino Linotype"/>
          <w:b/>
          <w:i/>
        </w:rPr>
        <w:t>,</w:t>
      </w:r>
      <w:r w:rsidRPr="00CF2CAF">
        <w:rPr>
          <w:rFonts w:ascii="Palatino Linotype" w:hAnsi="Palatino Linotype"/>
          <w:i/>
        </w:rPr>
        <w:t xml:space="preserve"> en el ámbito de sus respectivas competencias, se regirán por los siguientes principios y bases:</w:t>
      </w:r>
    </w:p>
    <w:p w14:paraId="4A418A1F" w14:textId="77777777" w:rsidR="00461511" w:rsidRPr="00CF2CAF" w:rsidRDefault="00461511" w:rsidP="00461511">
      <w:pPr>
        <w:spacing w:after="0" w:line="240" w:lineRule="auto"/>
        <w:ind w:left="567" w:right="567"/>
        <w:jc w:val="both"/>
        <w:rPr>
          <w:rFonts w:ascii="Palatino Linotype" w:eastAsia="Times New Roman" w:hAnsi="Palatino Linotype" w:cs="Arial"/>
          <w:i/>
          <w:color w:val="000000"/>
        </w:rPr>
      </w:pPr>
      <w:r w:rsidRPr="00CF2CAF">
        <w:rPr>
          <w:rFonts w:ascii="Palatino Linotype" w:eastAsia="Times New Roman" w:hAnsi="Palatino Linotype" w:cs="Arial"/>
          <w:i/>
          <w:color w:val="000000"/>
        </w:rPr>
        <w:t> </w:t>
      </w:r>
    </w:p>
    <w:p w14:paraId="4F5C9D34" w14:textId="77777777" w:rsidR="00461511" w:rsidRPr="00CF2CAF" w:rsidRDefault="00461511" w:rsidP="00461511">
      <w:pPr>
        <w:spacing w:after="0" w:line="240" w:lineRule="auto"/>
        <w:ind w:left="567" w:right="567"/>
        <w:jc w:val="both"/>
        <w:rPr>
          <w:rFonts w:ascii="Palatino Linotype" w:eastAsia="Times New Roman" w:hAnsi="Palatino Linotype" w:cs="Courier New"/>
          <w:i/>
          <w:color w:val="000000"/>
        </w:rPr>
      </w:pPr>
      <w:r w:rsidRPr="00CF2CAF">
        <w:rPr>
          <w:rFonts w:ascii="Palatino Linotype" w:eastAsia="Times New Roman" w:hAnsi="Palatino Linotype" w:cs="Arial"/>
          <w:b/>
          <w:bCs/>
          <w:i/>
          <w:color w:val="000000"/>
        </w:rPr>
        <w:t xml:space="preserve">I. </w:t>
      </w:r>
      <w:r w:rsidRPr="00CF2CAF">
        <w:rPr>
          <w:rFonts w:ascii="Palatino Linotype" w:eastAsia="Times New Roman" w:hAnsi="Palatino Linotype" w:cs="Arial"/>
          <w:b/>
          <w:i/>
          <w:color w:val="000000"/>
          <w:u w:val="single"/>
        </w:rPr>
        <w:t>Toda la información en posesión de cualquier autoridad, entidad, órgano y organismo de los Poderes</w:t>
      </w:r>
      <w:r w:rsidRPr="00CF2CAF">
        <w:rPr>
          <w:rFonts w:ascii="Palatino Linotype" w:eastAsia="Times New Roman" w:hAnsi="Palatino Linotype" w:cs="Arial"/>
          <w:i/>
          <w:color w:val="000000"/>
        </w:rPr>
        <w:t xml:space="preserve"> Ejecutivo, Legislativo y Judicial, </w:t>
      </w:r>
      <w:r w:rsidRPr="00CF2CAF">
        <w:rPr>
          <w:rFonts w:ascii="Palatino Linotype" w:eastAsia="Times New Roman" w:hAnsi="Palatino Linotype" w:cs="Arial"/>
          <w:b/>
          <w:i/>
          <w:color w:val="000000"/>
          <w:u w:val="single"/>
        </w:rPr>
        <w:t>órganos autónomos</w:t>
      </w:r>
      <w:r w:rsidRPr="00CF2CAF">
        <w:rPr>
          <w:rFonts w:ascii="Palatino Linotype" w:eastAsia="Times New Roman" w:hAnsi="Palatino Linotype" w:cs="Arial"/>
          <w:i/>
          <w:color w:val="000000"/>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F07BAD8" w14:textId="77777777" w:rsidR="00461511" w:rsidRPr="00CF2CAF" w:rsidRDefault="00461511" w:rsidP="00461511">
      <w:pPr>
        <w:spacing w:after="0" w:line="240" w:lineRule="auto"/>
        <w:ind w:left="567" w:right="567"/>
        <w:jc w:val="both"/>
        <w:rPr>
          <w:rFonts w:ascii="Palatino Linotype" w:eastAsia="Times New Roman" w:hAnsi="Palatino Linotype" w:cs="Arial"/>
          <w:b/>
          <w:i/>
          <w:color w:val="000000"/>
        </w:rPr>
      </w:pPr>
      <w:r w:rsidRPr="00CF2CAF">
        <w:rPr>
          <w:rFonts w:ascii="Palatino Linotype" w:eastAsia="Times New Roman" w:hAnsi="Palatino Linotype" w:cs="Arial"/>
          <w:i/>
          <w:color w:val="000000"/>
        </w:rPr>
        <w:t> </w:t>
      </w:r>
      <w:r w:rsidRPr="00CF2CAF">
        <w:rPr>
          <w:rFonts w:ascii="Palatino Linotype" w:eastAsia="Times New Roman" w:hAnsi="Palatino Linotype" w:cs="Arial"/>
          <w:b/>
          <w:bCs/>
          <w:i/>
          <w:color w:val="000000"/>
        </w:rPr>
        <w:t xml:space="preserve">II. </w:t>
      </w:r>
      <w:r w:rsidRPr="00CF2CAF">
        <w:rPr>
          <w:rFonts w:ascii="Palatino Linotype" w:eastAsia="Times New Roman" w:hAnsi="Palatino Linotype" w:cs="Arial"/>
          <w:b/>
          <w:i/>
          <w:color w:val="000000"/>
        </w:rPr>
        <w:t>La información que se refiere a la vida privada y los datos personales será protegida en los términos y con las excepciones que fijen las leyes.</w:t>
      </w:r>
    </w:p>
    <w:p w14:paraId="5697B9F9" w14:textId="77777777" w:rsidR="00461511" w:rsidRPr="00CF2CAF" w:rsidRDefault="00461511" w:rsidP="00461511">
      <w:pPr>
        <w:spacing w:after="0" w:line="240" w:lineRule="auto"/>
        <w:ind w:left="567" w:right="567"/>
        <w:jc w:val="both"/>
        <w:rPr>
          <w:rFonts w:ascii="Palatino Linotype" w:eastAsia="Times New Roman" w:hAnsi="Palatino Linotype" w:cs="Arial"/>
          <w:i/>
          <w:color w:val="000000"/>
        </w:rPr>
      </w:pPr>
      <w:r w:rsidRPr="00CF2CAF">
        <w:rPr>
          <w:rFonts w:ascii="Palatino Linotype" w:eastAsia="Times New Roman" w:hAnsi="Palatino Linotype" w:cs="Arial"/>
          <w:i/>
          <w:color w:val="000000"/>
        </w:rPr>
        <w:t> </w:t>
      </w:r>
    </w:p>
    <w:p w14:paraId="15C66691" w14:textId="77777777" w:rsidR="00461511" w:rsidRPr="00CF2CAF" w:rsidRDefault="00461511" w:rsidP="00461511">
      <w:pPr>
        <w:spacing w:after="0" w:line="240" w:lineRule="auto"/>
        <w:ind w:left="567" w:right="567"/>
        <w:jc w:val="both"/>
        <w:rPr>
          <w:rFonts w:ascii="Palatino Linotype" w:hAnsi="Palatino Linotype" w:cs="Arial"/>
          <w:sz w:val="24"/>
          <w:szCs w:val="24"/>
        </w:rPr>
      </w:pPr>
      <w:r w:rsidRPr="00CF2CAF">
        <w:rPr>
          <w:rFonts w:ascii="Palatino Linotype" w:eastAsia="Times New Roman" w:hAnsi="Palatino Linotype" w:cs="Arial"/>
          <w:b/>
          <w:bCs/>
          <w:i/>
          <w:color w:val="000000"/>
        </w:rPr>
        <w:t xml:space="preserve">III. </w:t>
      </w:r>
      <w:r w:rsidRPr="00CF2CAF">
        <w:rPr>
          <w:rFonts w:ascii="Palatino Linotype" w:eastAsia="Times New Roman" w:hAnsi="Palatino Linotype" w:cs="Arial"/>
          <w:b/>
          <w:i/>
          <w:color w:val="000000"/>
          <w:u w:val="single"/>
        </w:rPr>
        <w:t>Toda persona, sin necesidad de acreditar interés alguno o justificar su utilización, tendrá acceso gratuito a la información pública,</w:t>
      </w:r>
      <w:r w:rsidRPr="00CF2CAF">
        <w:rPr>
          <w:rFonts w:ascii="Palatino Linotype" w:eastAsia="Times New Roman" w:hAnsi="Palatino Linotype" w:cs="Arial"/>
          <w:i/>
          <w:color w:val="000000"/>
        </w:rPr>
        <w:t xml:space="preserve"> a sus datos personales o a la rectificación de éstos.” (sic)</w:t>
      </w:r>
    </w:p>
    <w:p w14:paraId="77598BBC" w14:textId="77777777" w:rsidR="00461511" w:rsidRPr="00CF2CAF" w:rsidRDefault="00461511" w:rsidP="00461511">
      <w:pPr>
        <w:autoSpaceDE w:val="0"/>
        <w:autoSpaceDN w:val="0"/>
        <w:adjustRightInd w:val="0"/>
        <w:spacing w:after="0" w:line="360" w:lineRule="auto"/>
        <w:jc w:val="both"/>
        <w:rPr>
          <w:rFonts w:ascii="Palatino Linotype" w:hAnsi="Palatino Linotype" w:cs="Arial"/>
          <w:sz w:val="24"/>
          <w:szCs w:val="24"/>
        </w:rPr>
      </w:pPr>
    </w:p>
    <w:p w14:paraId="41529AF1" w14:textId="77777777" w:rsidR="00461511" w:rsidRPr="00CF2CAF" w:rsidRDefault="00461511" w:rsidP="00461511">
      <w:pPr>
        <w:autoSpaceDE w:val="0"/>
        <w:autoSpaceDN w:val="0"/>
        <w:adjustRightInd w:val="0"/>
        <w:spacing w:after="0" w:line="360" w:lineRule="auto"/>
        <w:jc w:val="both"/>
        <w:rPr>
          <w:rFonts w:ascii="Palatino Linotype" w:hAnsi="Palatino Linotype" w:cs="Arial"/>
          <w:sz w:val="24"/>
          <w:szCs w:val="24"/>
        </w:rPr>
      </w:pPr>
      <w:r w:rsidRPr="00CF2CAF">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190EDBE8" w14:textId="77777777" w:rsidR="00461511" w:rsidRPr="00CF2CAF" w:rsidRDefault="00461511" w:rsidP="00461511">
      <w:pPr>
        <w:pStyle w:val="Sinespaciado"/>
      </w:pPr>
    </w:p>
    <w:p w14:paraId="6A170A47" w14:textId="77777777" w:rsidR="00461511" w:rsidRPr="00CF2CAF" w:rsidRDefault="00461511" w:rsidP="00461511">
      <w:pPr>
        <w:autoSpaceDE w:val="0"/>
        <w:autoSpaceDN w:val="0"/>
        <w:adjustRightInd w:val="0"/>
        <w:spacing w:after="0" w:line="360" w:lineRule="auto"/>
        <w:jc w:val="both"/>
        <w:rPr>
          <w:rFonts w:ascii="Palatino Linotype" w:hAnsi="Palatino Linotype" w:cs="Arial"/>
          <w:sz w:val="24"/>
          <w:szCs w:val="24"/>
        </w:rPr>
      </w:pPr>
      <w:r w:rsidRPr="00CF2CAF">
        <w:rPr>
          <w:rFonts w:ascii="Palatino Linotype" w:hAnsi="Palatino Linotype" w:cs="Arial"/>
          <w:sz w:val="24"/>
          <w:szCs w:val="24"/>
        </w:rPr>
        <w:lastRenderedPageBreak/>
        <w:t xml:space="preserve">Lo anterior se concatena con lo establecido en los artículos 4 y 12, de la Ley de Transparencia y Acceso a la Información Pública del Estado de México y Municipios, los cuales esgrimen: </w:t>
      </w:r>
    </w:p>
    <w:p w14:paraId="10F22C13" w14:textId="77777777" w:rsidR="00461511" w:rsidRPr="00CF2CAF" w:rsidRDefault="00461511" w:rsidP="00461511">
      <w:pPr>
        <w:autoSpaceDE w:val="0"/>
        <w:autoSpaceDN w:val="0"/>
        <w:adjustRightInd w:val="0"/>
        <w:spacing w:after="0" w:line="360" w:lineRule="auto"/>
        <w:jc w:val="both"/>
        <w:rPr>
          <w:rFonts w:ascii="Palatino Linotype" w:hAnsi="Palatino Linotype" w:cs="Arial"/>
          <w:sz w:val="24"/>
          <w:szCs w:val="24"/>
        </w:rPr>
      </w:pPr>
    </w:p>
    <w:p w14:paraId="3591860E" w14:textId="77777777" w:rsidR="00461511" w:rsidRPr="00CF2CAF" w:rsidRDefault="00461511" w:rsidP="00461511">
      <w:pPr>
        <w:autoSpaceDE w:val="0"/>
        <w:autoSpaceDN w:val="0"/>
        <w:adjustRightInd w:val="0"/>
        <w:spacing w:after="0" w:line="240" w:lineRule="auto"/>
        <w:ind w:left="567" w:right="567"/>
        <w:jc w:val="both"/>
        <w:rPr>
          <w:rFonts w:ascii="Palatino Linotype" w:hAnsi="Palatino Linotype" w:cs="Arial"/>
          <w:i/>
        </w:rPr>
      </w:pPr>
      <w:r w:rsidRPr="00CF2CAF">
        <w:rPr>
          <w:rFonts w:ascii="Palatino Linotype" w:hAnsi="Palatino Linotype"/>
          <w:b/>
          <w:i/>
        </w:rPr>
        <w:t>Artículo 4.</w:t>
      </w:r>
      <w:r w:rsidRPr="00CF2CAF">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AD0A6EC" w14:textId="77777777" w:rsidR="00461511" w:rsidRPr="00CF2CAF" w:rsidRDefault="00461511" w:rsidP="00461511">
      <w:pPr>
        <w:autoSpaceDE w:val="0"/>
        <w:autoSpaceDN w:val="0"/>
        <w:adjustRightInd w:val="0"/>
        <w:spacing w:after="0" w:line="240" w:lineRule="auto"/>
        <w:ind w:left="567" w:right="567"/>
        <w:jc w:val="both"/>
        <w:rPr>
          <w:rFonts w:ascii="Palatino Linotype" w:hAnsi="Palatino Linotype"/>
          <w:i/>
          <w:u w:val="single"/>
        </w:rPr>
      </w:pPr>
    </w:p>
    <w:p w14:paraId="21A06B6D" w14:textId="77777777" w:rsidR="00461511" w:rsidRPr="00CF2CAF" w:rsidRDefault="00461511" w:rsidP="00461511">
      <w:pPr>
        <w:autoSpaceDE w:val="0"/>
        <w:autoSpaceDN w:val="0"/>
        <w:adjustRightInd w:val="0"/>
        <w:spacing w:after="0" w:line="240" w:lineRule="auto"/>
        <w:ind w:left="567" w:right="567"/>
        <w:jc w:val="both"/>
        <w:rPr>
          <w:rFonts w:ascii="Palatino Linotype" w:hAnsi="Palatino Linotype" w:cs="Arial"/>
          <w:i/>
        </w:rPr>
      </w:pPr>
      <w:r w:rsidRPr="00CF2CAF">
        <w:rPr>
          <w:rFonts w:ascii="Palatino Linotype" w:hAnsi="Palatino Linotype"/>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CF2CAF">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2245F736" w14:textId="77777777" w:rsidR="00461511" w:rsidRPr="00CF2CAF" w:rsidRDefault="00461511" w:rsidP="00461511">
      <w:pPr>
        <w:autoSpaceDE w:val="0"/>
        <w:autoSpaceDN w:val="0"/>
        <w:adjustRightInd w:val="0"/>
        <w:spacing w:after="0" w:line="240" w:lineRule="auto"/>
        <w:ind w:left="567" w:right="567"/>
        <w:jc w:val="both"/>
        <w:rPr>
          <w:rFonts w:ascii="Palatino Linotype" w:hAnsi="Palatino Linotype" w:cs="Arial"/>
          <w:i/>
        </w:rPr>
      </w:pPr>
      <w:r w:rsidRPr="00CF2CAF">
        <w:rPr>
          <w:rFonts w:ascii="Palatino Linotype" w:hAnsi="Palatino Linotype" w:cs="Arial"/>
          <w:i/>
        </w:rPr>
        <w:t>[…]</w:t>
      </w:r>
    </w:p>
    <w:p w14:paraId="71299873" w14:textId="77777777" w:rsidR="00461511" w:rsidRPr="00CF2CAF" w:rsidRDefault="00461511" w:rsidP="00461511">
      <w:pPr>
        <w:autoSpaceDE w:val="0"/>
        <w:autoSpaceDN w:val="0"/>
        <w:adjustRightInd w:val="0"/>
        <w:spacing w:after="0" w:line="240" w:lineRule="auto"/>
        <w:ind w:left="567" w:right="567"/>
        <w:jc w:val="both"/>
        <w:rPr>
          <w:rFonts w:ascii="Palatino Linotype" w:hAnsi="Palatino Linotype"/>
          <w:b/>
          <w:i/>
        </w:rPr>
      </w:pPr>
    </w:p>
    <w:p w14:paraId="63CA58B4" w14:textId="77777777" w:rsidR="00461511" w:rsidRPr="00CF2CAF" w:rsidRDefault="00461511" w:rsidP="00461511">
      <w:pPr>
        <w:autoSpaceDE w:val="0"/>
        <w:autoSpaceDN w:val="0"/>
        <w:adjustRightInd w:val="0"/>
        <w:spacing w:after="0" w:line="240" w:lineRule="auto"/>
        <w:ind w:left="567" w:right="567"/>
        <w:jc w:val="both"/>
        <w:rPr>
          <w:rFonts w:ascii="Palatino Linotype" w:hAnsi="Palatino Linotype" w:cs="Arial"/>
          <w:i/>
        </w:rPr>
      </w:pPr>
      <w:r w:rsidRPr="00CF2CAF">
        <w:rPr>
          <w:rFonts w:ascii="Palatino Linotype" w:hAnsi="Palatino Linotype"/>
          <w:b/>
          <w:i/>
        </w:rPr>
        <w:t>Artículo 12.</w:t>
      </w:r>
      <w:r w:rsidRPr="00CF2CAF">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64B9E501" w14:textId="77777777" w:rsidR="00461511" w:rsidRPr="00CF2CAF" w:rsidRDefault="00461511" w:rsidP="00461511">
      <w:pPr>
        <w:autoSpaceDE w:val="0"/>
        <w:autoSpaceDN w:val="0"/>
        <w:adjustRightInd w:val="0"/>
        <w:spacing w:after="0" w:line="240" w:lineRule="auto"/>
        <w:ind w:left="567" w:right="567"/>
        <w:jc w:val="both"/>
        <w:rPr>
          <w:rFonts w:ascii="Palatino Linotype" w:hAnsi="Palatino Linotype"/>
          <w:i/>
          <w:u w:val="single"/>
        </w:rPr>
      </w:pPr>
    </w:p>
    <w:p w14:paraId="4A933B9E" w14:textId="77777777" w:rsidR="00461511" w:rsidRPr="00CF2CAF" w:rsidRDefault="00461511" w:rsidP="00461511">
      <w:pPr>
        <w:autoSpaceDE w:val="0"/>
        <w:autoSpaceDN w:val="0"/>
        <w:adjustRightInd w:val="0"/>
        <w:spacing w:after="0" w:line="240" w:lineRule="auto"/>
        <w:ind w:left="567" w:right="567"/>
        <w:jc w:val="both"/>
        <w:rPr>
          <w:rFonts w:ascii="Palatino Linotype" w:hAnsi="Palatino Linotype"/>
          <w:i/>
          <w:u w:val="single"/>
        </w:rPr>
      </w:pPr>
      <w:r w:rsidRPr="00CF2CAF">
        <w:rPr>
          <w:rFonts w:ascii="Palatino Linotype" w:hAnsi="Palatino Linotype"/>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D62F797" w14:textId="77777777" w:rsidR="00461511" w:rsidRPr="00CF2CAF" w:rsidRDefault="00461511" w:rsidP="00461511">
      <w:pPr>
        <w:autoSpaceDE w:val="0"/>
        <w:autoSpaceDN w:val="0"/>
        <w:adjustRightInd w:val="0"/>
        <w:spacing w:after="0" w:line="360" w:lineRule="auto"/>
        <w:jc w:val="both"/>
        <w:rPr>
          <w:rFonts w:ascii="Palatino Linotype" w:hAnsi="Palatino Linotype" w:cs="Arial"/>
          <w:sz w:val="24"/>
          <w:szCs w:val="24"/>
        </w:rPr>
      </w:pPr>
    </w:p>
    <w:p w14:paraId="28C11182" w14:textId="77777777" w:rsidR="00461511" w:rsidRPr="00CF2CAF" w:rsidRDefault="00461511" w:rsidP="00461511">
      <w:pPr>
        <w:autoSpaceDE w:val="0"/>
        <w:autoSpaceDN w:val="0"/>
        <w:adjustRightInd w:val="0"/>
        <w:spacing w:after="0" w:line="360" w:lineRule="auto"/>
        <w:jc w:val="both"/>
        <w:rPr>
          <w:rFonts w:ascii="Palatino Linotype" w:hAnsi="Palatino Linotype" w:cs="Arial"/>
          <w:sz w:val="24"/>
          <w:szCs w:val="24"/>
        </w:rPr>
      </w:pPr>
      <w:r w:rsidRPr="00CF2CAF">
        <w:rPr>
          <w:rFonts w:ascii="Palatino Linotype"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w:t>
      </w:r>
      <w:r w:rsidRPr="00CF2CAF">
        <w:rPr>
          <w:rFonts w:ascii="Palatino Linotype" w:hAnsi="Palatino Linotype" w:cs="Arial"/>
          <w:sz w:val="24"/>
          <w:szCs w:val="24"/>
        </w:rPr>
        <w:lastRenderedPageBreak/>
        <w:t>estado en que ésta se encuentre, sin que se comprenda el procesamiento de la misma, el presentarla conforme al interés del solicitante, ni generarla, resumirla, efectuar cálculos o practicar investigaciones.</w:t>
      </w:r>
    </w:p>
    <w:p w14:paraId="11C95DCE" w14:textId="77777777" w:rsidR="00461511" w:rsidRPr="00CF2CAF" w:rsidRDefault="00461511" w:rsidP="00461511">
      <w:pPr>
        <w:autoSpaceDE w:val="0"/>
        <w:autoSpaceDN w:val="0"/>
        <w:adjustRightInd w:val="0"/>
        <w:spacing w:after="0" w:line="360" w:lineRule="auto"/>
        <w:jc w:val="both"/>
        <w:rPr>
          <w:rFonts w:ascii="Palatino Linotype" w:hAnsi="Palatino Linotype" w:cs="Arial"/>
          <w:sz w:val="24"/>
          <w:szCs w:val="24"/>
        </w:rPr>
      </w:pPr>
    </w:p>
    <w:p w14:paraId="75205670" w14:textId="77777777" w:rsidR="00461511" w:rsidRPr="00CF2CAF" w:rsidRDefault="00461511" w:rsidP="00461511">
      <w:pPr>
        <w:spacing w:after="0" w:line="360" w:lineRule="auto"/>
        <w:jc w:val="both"/>
        <w:rPr>
          <w:rFonts w:ascii="Palatino Linotype" w:hAnsi="Palatino Linotype" w:cs="Arial"/>
          <w:sz w:val="24"/>
          <w:szCs w:val="24"/>
        </w:rPr>
      </w:pPr>
      <w:r w:rsidRPr="00CF2CAF">
        <w:rPr>
          <w:rFonts w:ascii="Palatino Linotype" w:hAnsi="Palatino Linotype" w:cs="Arial"/>
          <w:sz w:val="24"/>
          <w:szCs w:val="24"/>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CF2CAF">
        <w:rPr>
          <w:rFonts w:ascii="Palatino Linotype" w:hAnsi="Palatino Linotype" w:cs="Arial"/>
          <w:i/>
          <w:sz w:val="24"/>
          <w:szCs w:val="24"/>
        </w:rPr>
        <w:t>a contrario sensu</w:t>
      </w:r>
      <w:r w:rsidRPr="00CF2CAF">
        <w:rPr>
          <w:rFonts w:ascii="Palatino Linotype" w:hAnsi="Palatino Linotype" w:cs="Arial"/>
          <w:sz w:val="24"/>
          <w:szCs w:val="24"/>
        </w:rPr>
        <w:t xml:space="preserve"> significa que no se está obligado a proporcionar lo que no obre en sus archivos.</w:t>
      </w:r>
    </w:p>
    <w:p w14:paraId="74A10623" w14:textId="77777777" w:rsidR="00461511" w:rsidRPr="00CF2CAF" w:rsidRDefault="00461511" w:rsidP="00461511">
      <w:pPr>
        <w:autoSpaceDE w:val="0"/>
        <w:autoSpaceDN w:val="0"/>
        <w:adjustRightInd w:val="0"/>
        <w:spacing w:after="0" w:line="360" w:lineRule="auto"/>
        <w:jc w:val="both"/>
      </w:pPr>
    </w:p>
    <w:p w14:paraId="60756BDE" w14:textId="77777777" w:rsidR="00461511" w:rsidRPr="00CF2CAF" w:rsidRDefault="00461511" w:rsidP="00461511">
      <w:pPr>
        <w:spacing w:after="0" w:line="360" w:lineRule="auto"/>
        <w:jc w:val="both"/>
        <w:rPr>
          <w:rFonts w:ascii="Palatino Linotype" w:hAnsi="Palatino Linotype"/>
          <w:sz w:val="24"/>
          <w:szCs w:val="24"/>
        </w:rPr>
      </w:pPr>
      <w:r w:rsidRPr="00CF2CAF">
        <w:rPr>
          <w:rFonts w:ascii="Palatino Linotype" w:hAnsi="Palatino Linotype"/>
          <w:sz w:val="24"/>
          <w:szCs w:val="24"/>
        </w:rPr>
        <w:t>Por lo anterior, al no constituirse dicho cuestionamiento como materia del derecho de acceso a la información, se considera que el Sujeto Obligado no está constreñido a emitir una respuesta al mismo, por lo que se estima infundado el motivo de inconformidad del Recurrente.</w:t>
      </w:r>
    </w:p>
    <w:p w14:paraId="13B806EE" w14:textId="77777777" w:rsidR="00461511" w:rsidRPr="00CF2CAF" w:rsidRDefault="00461511" w:rsidP="00461511">
      <w:pPr>
        <w:autoSpaceDE w:val="0"/>
        <w:autoSpaceDN w:val="0"/>
        <w:adjustRightInd w:val="0"/>
        <w:spacing w:after="0" w:line="360" w:lineRule="auto"/>
        <w:jc w:val="both"/>
        <w:rPr>
          <w:rFonts w:ascii="Palatino Linotype" w:hAnsi="Palatino Linotype" w:cs="Arial"/>
          <w:sz w:val="24"/>
        </w:rPr>
      </w:pPr>
    </w:p>
    <w:p w14:paraId="15EEA5CA" w14:textId="77777777" w:rsidR="00461511" w:rsidRPr="00CF2CAF" w:rsidRDefault="00461511" w:rsidP="00461511">
      <w:pPr>
        <w:autoSpaceDE w:val="0"/>
        <w:autoSpaceDN w:val="0"/>
        <w:adjustRightInd w:val="0"/>
        <w:spacing w:after="0" w:line="360" w:lineRule="auto"/>
        <w:jc w:val="both"/>
        <w:rPr>
          <w:rFonts w:ascii="Palatino Linotype" w:hAnsi="Palatino Linotype" w:cs="Arial"/>
          <w:sz w:val="24"/>
        </w:rPr>
      </w:pPr>
      <w:r w:rsidRPr="00CF2CAF">
        <w:rPr>
          <w:rFonts w:ascii="Palatino Linotype" w:hAnsi="Palatino Linotype" w:cs="Arial"/>
          <w:sz w:val="24"/>
        </w:rPr>
        <w:t>En conclusión, la ley de la materia establece como causas de improcedencia que se trate de una consulta, o tramite en específico, lo que en la especie actualiza la fracción VI, del arábigo 191, de la multicitada ley en relación con el 192, fracciones III y IV, que a la letra rezan:</w:t>
      </w:r>
    </w:p>
    <w:p w14:paraId="7F5AFB3D" w14:textId="77777777" w:rsidR="00461511" w:rsidRPr="00CF2CAF" w:rsidRDefault="00461511" w:rsidP="00461511">
      <w:pPr>
        <w:pStyle w:val="Sinespaciado"/>
      </w:pPr>
    </w:p>
    <w:p w14:paraId="60655097" w14:textId="77777777" w:rsidR="00461511" w:rsidRPr="00CF2CAF" w:rsidRDefault="00461511" w:rsidP="00461511">
      <w:pPr>
        <w:autoSpaceDE w:val="0"/>
        <w:autoSpaceDN w:val="0"/>
        <w:adjustRightInd w:val="0"/>
        <w:spacing w:after="0" w:line="240" w:lineRule="auto"/>
        <w:ind w:left="709"/>
        <w:jc w:val="both"/>
        <w:rPr>
          <w:rFonts w:ascii="Palatino Linotype" w:hAnsi="Palatino Linotype"/>
          <w:i/>
        </w:rPr>
      </w:pPr>
      <w:r w:rsidRPr="00CF2CAF">
        <w:rPr>
          <w:rFonts w:ascii="Palatino Linotype" w:hAnsi="Palatino Linotype"/>
          <w:b/>
          <w:i/>
        </w:rPr>
        <w:t xml:space="preserve">“Artículo 191. </w:t>
      </w:r>
      <w:r w:rsidRPr="00CF2CAF">
        <w:rPr>
          <w:rFonts w:ascii="Palatino Linotype" w:hAnsi="Palatino Linotype"/>
          <w:b/>
          <w:i/>
          <w:u w:val="single"/>
        </w:rPr>
        <w:t>El recurso será desechado por improcedente cuando</w:t>
      </w:r>
      <w:r w:rsidRPr="00CF2CAF">
        <w:rPr>
          <w:rFonts w:ascii="Palatino Linotype" w:hAnsi="Palatino Linotype"/>
          <w:i/>
        </w:rPr>
        <w:t xml:space="preserve">: </w:t>
      </w:r>
    </w:p>
    <w:p w14:paraId="29D18D65" w14:textId="77777777" w:rsidR="00461511" w:rsidRPr="00CF2CAF" w:rsidRDefault="00461511" w:rsidP="00461511">
      <w:pPr>
        <w:numPr>
          <w:ilvl w:val="0"/>
          <w:numId w:val="13"/>
        </w:numPr>
        <w:autoSpaceDE w:val="0"/>
        <w:autoSpaceDN w:val="0"/>
        <w:adjustRightInd w:val="0"/>
        <w:spacing w:after="0" w:line="240" w:lineRule="auto"/>
        <w:jc w:val="both"/>
        <w:rPr>
          <w:rFonts w:ascii="Palatino Linotype" w:eastAsia="Times New Roman" w:hAnsi="Palatino Linotype" w:cs="Times New Roman"/>
          <w:i/>
          <w:lang w:val="es-ES" w:eastAsia="es-ES"/>
        </w:rPr>
      </w:pPr>
      <w:r w:rsidRPr="00CF2CAF">
        <w:rPr>
          <w:rFonts w:ascii="Palatino Linotype" w:eastAsia="Times New Roman" w:hAnsi="Palatino Linotype" w:cs="Times New Roman"/>
          <w:i/>
          <w:lang w:val="es-ES" w:eastAsia="es-ES"/>
        </w:rPr>
        <w:t xml:space="preserve">Sea extemporáneo por haber transcurrido el plazo establecido en la presente Ley, a partir de la respuesta; </w:t>
      </w:r>
    </w:p>
    <w:p w14:paraId="672A1BAE" w14:textId="77777777" w:rsidR="00461511" w:rsidRPr="00CF2CAF" w:rsidRDefault="00461511" w:rsidP="00461511">
      <w:pPr>
        <w:numPr>
          <w:ilvl w:val="0"/>
          <w:numId w:val="13"/>
        </w:numPr>
        <w:autoSpaceDE w:val="0"/>
        <w:autoSpaceDN w:val="0"/>
        <w:adjustRightInd w:val="0"/>
        <w:spacing w:after="0" w:line="240" w:lineRule="auto"/>
        <w:jc w:val="both"/>
        <w:rPr>
          <w:rFonts w:ascii="Palatino Linotype" w:eastAsia="Times New Roman" w:hAnsi="Palatino Linotype" w:cs="Arial"/>
          <w:i/>
          <w:lang w:val="es-ES" w:eastAsia="es-ES"/>
        </w:rPr>
      </w:pPr>
      <w:r w:rsidRPr="00CF2CAF">
        <w:rPr>
          <w:rFonts w:ascii="Palatino Linotype" w:eastAsia="Times New Roman" w:hAnsi="Palatino Linotype" w:cs="Times New Roman"/>
          <w:i/>
          <w:lang w:val="es-ES" w:eastAsia="es-ES"/>
        </w:rPr>
        <w:t xml:space="preserve">Se esté tramitando ante el Poder Judicial de la Federación algún recurso o medio de defensa interpuesto por el recurrente; </w:t>
      </w:r>
    </w:p>
    <w:p w14:paraId="5574C0B2" w14:textId="77777777" w:rsidR="00461511" w:rsidRPr="00CF2CAF" w:rsidRDefault="00461511" w:rsidP="00461511">
      <w:pPr>
        <w:numPr>
          <w:ilvl w:val="0"/>
          <w:numId w:val="13"/>
        </w:numPr>
        <w:autoSpaceDE w:val="0"/>
        <w:autoSpaceDN w:val="0"/>
        <w:adjustRightInd w:val="0"/>
        <w:spacing w:after="0" w:line="240" w:lineRule="auto"/>
        <w:jc w:val="both"/>
        <w:rPr>
          <w:rFonts w:ascii="Palatino Linotype" w:eastAsia="Times New Roman" w:hAnsi="Palatino Linotype" w:cs="Arial"/>
          <w:i/>
          <w:lang w:val="es-ES" w:eastAsia="es-ES"/>
        </w:rPr>
      </w:pPr>
      <w:r w:rsidRPr="00CF2CAF">
        <w:rPr>
          <w:rFonts w:ascii="Palatino Linotype" w:eastAsia="Times New Roman" w:hAnsi="Palatino Linotype" w:cs="Times New Roman"/>
          <w:i/>
          <w:lang w:val="es-ES" w:eastAsia="es-ES"/>
        </w:rPr>
        <w:t xml:space="preserve">No actualice alguno de los supuestos previstos en la presente Ley; </w:t>
      </w:r>
    </w:p>
    <w:p w14:paraId="7B11485F" w14:textId="77777777" w:rsidR="00461511" w:rsidRPr="00CF2CAF" w:rsidRDefault="00461511" w:rsidP="00461511">
      <w:pPr>
        <w:numPr>
          <w:ilvl w:val="0"/>
          <w:numId w:val="13"/>
        </w:numPr>
        <w:autoSpaceDE w:val="0"/>
        <w:autoSpaceDN w:val="0"/>
        <w:adjustRightInd w:val="0"/>
        <w:spacing w:after="0" w:line="240" w:lineRule="auto"/>
        <w:jc w:val="both"/>
        <w:rPr>
          <w:rFonts w:ascii="Palatino Linotype" w:eastAsia="Times New Roman" w:hAnsi="Palatino Linotype" w:cs="Arial"/>
          <w:i/>
          <w:lang w:val="es-ES" w:eastAsia="es-ES"/>
        </w:rPr>
      </w:pPr>
      <w:r w:rsidRPr="00CF2CAF">
        <w:rPr>
          <w:rFonts w:ascii="Palatino Linotype" w:eastAsia="Times New Roman" w:hAnsi="Palatino Linotype" w:cs="Times New Roman"/>
          <w:i/>
          <w:lang w:val="es-ES" w:eastAsia="es-ES"/>
        </w:rPr>
        <w:t xml:space="preserve">No se haya desahogado la prevención en los términos establecidos en la presente Ley; </w:t>
      </w:r>
    </w:p>
    <w:p w14:paraId="6112714D" w14:textId="77777777" w:rsidR="00461511" w:rsidRPr="00CF2CAF" w:rsidRDefault="00461511" w:rsidP="00461511">
      <w:pPr>
        <w:numPr>
          <w:ilvl w:val="0"/>
          <w:numId w:val="13"/>
        </w:numPr>
        <w:autoSpaceDE w:val="0"/>
        <w:autoSpaceDN w:val="0"/>
        <w:adjustRightInd w:val="0"/>
        <w:spacing w:after="0" w:line="240" w:lineRule="auto"/>
        <w:jc w:val="both"/>
        <w:rPr>
          <w:rFonts w:ascii="Palatino Linotype" w:eastAsia="Times New Roman" w:hAnsi="Palatino Linotype" w:cs="Arial"/>
          <w:i/>
          <w:lang w:val="es-ES" w:eastAsia="es-ES"/>
        </w:rPr>
      </w:pPr>
      <w:r w:rsidRPr="00CF2CAF">
        <w:rPr>
          <w:rFonts w:ascii="Palatino Linotype" w:eastAsia="Times New Roman" w:hAnsi="Palatino Linotype" w:cs="Times New Roman"/>
          <w:i/>
          <w:lang w:val="es-ES" w:eastAsia="es-ES"/>
        </w:rPr>
        <w:lastRenderedPageBreak/>
        <w:t xml:space="preserve">Se impugne la veracidad de la información proporcionada; </w:t>
      </w:r>
    </w:p>
    <w:p w14:paraId="1B917C81" w14:textId="77777777" w:rsidR="00461511" w:rsidRPr="00CF2CAF" w:rsidRDefault="00461511" w:rsidP="00461511">
      <w:pPr>
        <w:numPr>
          <w:ilvl w:val="0"/>
          <w:numId w:val="13"/>
        </w:numPr>
        <w:autoSpaceDE w:val="0"/>
        <w:autoSpaceDN w:val="0"/>
        <w:adjustRightInd w:val="0"/>
        <w:spacing w:after="0" w:line="240" w:lineRule="auto"/>
        <w:jc w:val="both"/>
        <w:rPr>
          <w:rFonts w:ascii="Palatino Linotype" w:eastAsia="Times New Roman" w:hAnsi="Palatino Linotype" w:cs="Arial"/>
          <w:b/>
          <w:i/>
          <w:lang w:val="es-ES" w:eastAsia="es-ES"/>
        </w:rPr>
      </w:pPr>
      <w:r w:rsidRPr="00CF2CAF">
        <w:rPr>
          <w:rFonts w:ascii="Palatino Linotype" w:eastAsia="Times New Roman" w:hAnsi="Palatino Linotype" w:cs="Times New Roman"/>
          <w:b/>
          <w:i/>
          <w:u w:val="single"/>
          <w:lang w:val="es-ES" w:eastAsia="es-ES"/>
        </w:rPr>
        <w:t>Se trate de una consulta</w:t>
      </w:r>
      <w:r w:rsidRPr="00CF2CAF">
        <w:rPr>
          <w:rFonts w:ascii="Palatino Linotype" w:eastAsia="Times New Roman" w:hAnsi="Palatino Linotype" w:cs="Times New Roman"/>
          <w:i/>
          <w:lang w:val="es-ES" w:eastAsia="es-ES"/>
        </w:rPr>
        <w:t>,</w:t>
      </w:r>
      <w:r w:rsidRPr="00CF2CAF">
        <w:rPr>
          <w:rFonts w:ascii="Palatino Linotype" w:eastAsia="Times New Roman" w:hAnsi="Palatino Linotype" w:cs="Times New Roman"/>
          <w:b/>
          <w:i/>
          <w:lang w:val="es-ES" w:eastAsia="es-ES"/>
        </w:rPr>
        <w:t xml:space="preserve"> </w:t>
      </w:r>
      <w:r w:rsidRPr="00CF2CAF">
        <w:rPr>
          <w:rFonts w:ascii="Palatino Linotype" w:eastAsia="Times New Roman" w:hAnsi="Palatino Linotype" w:cs="Times New Roman"/>
          <w:i/>
          <w:lang w:val="es-ES" w:eastAsia="es-ES"/>
        </w:rPr>
        <w:t>o trámite en específico; y</w:t>
      </w:r>
      <w:r w:rsidRPr="00CF2CAF">
        <w:rPr>
          <w:rFonts w:ascii="Palatino Linotype" w:eastAsia="Times New Roman" w:hAnsi="Palatino Linotype" w:cs="Times New Roman"/>
          <w:b/>
          <w:i/>
          <w:lang w:val="es-ES" w:eastAsia="es-ES"/>
        </w:rPr>
        <w:t xml:space="preserve"> </w:t>
      </w:r>
    </w:p>
    <w:p w14:paraId="3762190F" w14:textId="77777777" w:rsidR="00461511" w:rsidRPr="00CF2CAF" w:rsidRDefault="00461511" w:rsidP="00461511">
      <w:pPr>
        <w:numPr>
          <w:ilvl w:val="0"/>
          <w:numId w:val="13"/>
        </w:numPr>
        <w:autoSpaceDE w:val="0"/>
        <w:autoSpaceDN w:val="0"/>
        <w:adjustRightInd w:val="0"/>
        <w:spacing w:after="0" w:line="240" w:lineRule="auto"/>
        <w:jc w:val="both"/>
        <w:rPr>
          <w:rFonts w:ascii="Palatino Linotype" w:eastAsia="Times New Roman" w:hAnsi="Palatino Linotype" w:cs="Arial"/>
          <w:i/>
          <w:lang w:val="es-ES" w:eastAsia="es-ES"/>
        </w:rPr>
      </w:pPr>
      <w:r w:rsidRPr="00CF2CAF">
        <w:rPr>
          <w:rFonts w:ascii="Palatino Linotype" w:eastAsia="Times New Roman" w:hAnsi="Palatino Linotype" w:cs="Times New Roman"/>
          <w:i/>
          <w:lang w:val="es-ES" w:eastAsia="es-ES"/>
        </w:rPr>
        <w:t>El recurrente amplíe su solicitud en el recurso de revisión, únicamente respecto de los nuevos contenidos.</w:t>
      </w:r>
    </w:p>
    <w:p w14:paraId="49683721" w14:textId="77777777" w:rsidR="00461511" w:rsidRPr="00CF2CAF" w:rsidRDefault="00461511" w:rsidP="004615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E17CF4B" w14:textId="77777777" w:rsidR="00461511" w:rsidRPr="00CF2CAF" w:rsidRDefault="00461511" w:rsidP="004615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F2CAF">
        <w:rPr>
          <w:rFonts w:ascii="Palatino Linotype" w:eastAsia="Times New Roman" w:hAnsi="Palatino Linotype" w:cs="Arial"/>
          <w:sz w:val="24"/>
          <w:szCs w:val="24"/>
          <w:lang w:val="es-ES" w:eastAsia="es-ES"/>
        </w:rPr>
        <w:t>Artículo que concatenado con lo establecido en la fracción IV, del numeral 192, de la Ley de Transparencia vigente en la entidad, que a la letra establecen:</w:t>
      </w:r>
    </w:p>
    <w:p w14:paraId="32785613" w14:textId="77777777" w:rsidR="00461511" w:rsidRPr="00CF2CAF" w:rsidRDefault="00461511" w:rsidP="00461511">
      <w:pPr>
        <w:autoSpaceDE w:val="0"/>
        <w:autoSpaceDN w:val="0"/>
        <w:adjustRightInd w:val="0"/>
        <w:spacing w:after="0" w:line="360" w:lineRule="auto"/>
        <w:ind w:left="708"/>
        <w:jc w:val="both"/>
        <w:rPr>
          <w:rFonts w:ascii="Palatino Linotype" w:eastAsia="Times New Roman" w:hAnsi="Palatino Linotype" w:cs="Times New Roman"/>
          <w:i/>
          <w:sz w:val="24"/>
          <w:szCs w:val="24"/>
          <w:lang w:val="es-ES" w:eastAsia="es-ES"/>
        </w:rPr>
      </w:pPr>
    </w:p>
    <w:p w14:paraId="4D8AEAF9" w14:textId="77777777" w:rsidR="00461511" w:rsidRPr="00CF2CAF" w:rsidRDefault="00461511" w:rsidP="00461511">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CF2CAF">
        <w:rPr>
          <w:rFonts w:ascii="Palatino Linotype" w:eastAsia="Times New Roman" w:hAnsi="Palatino Linotype" w:cs="Times New Roman"/>
          <w:b/>
          <w:i/>
          <w:szCs w:val="24"/>
          <w:lang w:val="es-ES" w:eastAsia="es-ES"/>
        </w:rPr>
        <w:t xml:space="preserve">“Artículo 192. </w:t>
      </w:r>
      <w:r w:rsidRPr="00CF2CAF">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CF2CAF">
        <w:rPr>
          <w:rFonts w:ascii="Palatino Linotype" w:eastAsia="Times New Roman" w:hAnsi="Palatino Linotype" w:cs="Times New Roman"/>
          <w:i/>
          <w:szCs w:val="24"/>
          <w:lang w:val="es-ES" w:eastAsia="es-ES"/>
        </w:rPr>
        <w:t>:</w:t>
      </w:r>
    </w:p>
    <w:p w14:paraId="656524A7" w14:textId="77777777" w:rsidR="00461511" w:rsidRPr="00CF2CAF" w:rsidRDefault="00461511" w:rsidP="00461511">
      <w:pPr>
        <w:numPr>
          <w:ilvl w:val="0"/>
          <w:numId w:val="12"/>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CF2CAF">
        <w:rPr>
          <w:rFonts w:ascii="Palatino Linotype" w:eastAsia="Times New Roman" w:hAnsi="Palatino Linotype" w:cs="Times New Roman"/>
          <w:i/>
          <w:szCs w:val="24"/>
          <w:lang w:val="es-ES" w:eastAsia="es-ES"/>
        </w:rPr>
        <w:t xml:space="preserve">El recurrente se desista expresamente del recurso; </w:t>
      </w:r>
    </w:p>
    <w:p w14:paraId="743BFE78" w14:textId="77777777" w:rsidR="00461511" w:rsidRPr="00CF2CAF" w:rsidRDefault="00461511" w:rsidP="00461511">
      <w:pPr>
        <w:numPr>
          <w:ilvl w:val="0"/>
          <w:numId w:val="12"/>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CF2CAF">
        <w:rPr>
          <w:rFonts w:ascii="Palatino Linotype" w:eastAsia="Times New Roman" w:hAnsi="Palatino Linotype" w:cs="Times New Roman"/>
          <w:i/>
          <w:szCs w:val="24"/>
          <w:lang w:val="es-ES" w:eastAsia="es-ES"/>
        </w:rPr>
        <w:t xml:space="preserve">El recurrente fallezca o, tratándose de personas jurídicas colectivas, se disuelva; </w:t>
      </w:r>
    </w:p>
    <w:p w14:paraId="3C9E3FB3" w14:textId="77777777" w:rsidR="00461511" w:rsidRPr="00CF2CAF" w:rsidRDefault="00461511" w:rsidP="00461511">
      <w:pPr>
        <w:numPr>
          <w:ilvl w:val="0"/>
          <w:numId w:val="12"/>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CF2CAF">
        <w:rPr>
          <w:rFonts w:ascii="Palatino Linotype" w:eastAsia="Times New Roman" w:hAnsi="Palatino Linotype" w:cs="Times New Roman"/>
          <w:i/>
          <w:szCs w:val="24"/>
          <w:lang w:val="es-ES" w:eastAsia="es-ES"/>
        </w:rPr>
        <w:t xml:space="preserve">El sujeto obligado responsable del acto lo modifique o revoque de tal manera que el recurso de revisión quede sin materia; </w:t>
      </w:r>
    </w:p>
    <w:p w14:paraId="1DFE847B" w14:textId="77777777" w:rsidR="00461511" w:rsidRPr="00CF2CAF" w:rsidRDefault="00461511" w:rsidP="00461511">
      <w:pPr>
        <w:numPr>
          <w:ilvl w:val="0"/>
          <w:numId w:val="12"/>
        </w:numPr>
        <w:autoSpaceDE w:val="0"/>
        <w:autoSpaceDN w:val="0"/>
        <w:adjustRightInd w:val="0"/>
        <w:spacing w:after="0" w:line="240" w:lineRule="auto"/>
        <w:jc w:val="both"/>
        <w:rPr>
          <w:rFonts w:ascii="Palatino Linotype" w:eastAsia="Times New Roman" w:hAnsi="Palatino Linotype" w:cs="Arial"/>
          <w:b/>
          <w:i/>
          <w:szCs w:val="24"/>
          <w:u w:val="single"/>
          <w:lang w:val="es-ES" w:eastAsia="es-ES"/>
        </w:rPr>
      </w:pPr>
      <w:r w:rsidRPr="00CF2CAF">
        <w:rPr>
          <w:rFonts w:ascii="Palatino Linotype" w:eastAsia="Times New Roman" w:hAnsi="Palatino Linotype" w:cs="Times New Roman"/>
          <w:b/>
          <w:i/>
          <w:szCs w:val="24"/>
          <w:u w:val="single"/>
          <w:lang w:val="es-ES" w:eastAsia="es-ES"/>
        </w:rPr>
        <w:t xml:space="preserve">Admitido el recurso de revisión, aparezca alguna causal de improcedencia en los términos de la presente Ley; y </w:t>
      </w:r>
    </w:p>
    <w:p w14:paraId="482D1CFA" w14:textId="77777777" w:rsidR="00461511" w:rsidRPr="00CF2CAF" w:rsidRDefault="00461511" w:rsidP="00461511">
      <w:pPr>
        <w:numPr>
          <w:ilvl w:val="0"/>
          <w:numId w:val="12"/>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CF2CAF">
        <w:rPr>
          <w:rFonts w:ascii="Palatino Linotype" w:eastAsia="Times New Roman" w:hAnsi="Palatino Linotype" w:cs="Times New Roman"/>
          <w:i/>
          <w:szCs w:val="24"/>
          <w:lang w:val="es-ES" w:eastAsia="es-ES"/>
        </w:rPr>
        <w:t>Cuando por cualquier motivo quede sin materia el recurso.”</w:t>
      </w:r>
    </w:p>
    <w:p w14:paraId="05BD88CD" w14:textId="77777777" w:rsidR="00461511" w:rsidRPr="00CF2CAF" w:rsidRDefault="00461511" w:rsidP="005F6359">
      <w:pPr>
        <w:spacing w:after="0" w:line="360" w:lineRule="auto"/>
        <w:jc w:val="both"/>
        <w:rPr>
          <w:rFonts w:ascii="Palatino Linotype" w:eastAsia="Palatino Linotype" w:hAnsi="Palatino Linotype" w:cs="Palatino Linotype"/>
          <w:sz w:val="24"/>
        </w:rPr>
      </w:pPr>
    </w:p>
    <w:p w14:paraId="43A0DBD3" w14:textId="77777777" w:rsidR="00863055" w:rsidRPr="00CF2CAF" w:rsidRDefault="00863055" w:rsidP="005F6359">
      <w:pPr>
        <w:spacing w:after="0" w:line="360" w:lineRule="auto"/>
        <w:jc w:val="both"/>
        <w:rPr>
          <w:rFonts w:ascii="Palatino Linotype" w:eastAsia="Palatino Linotype" w:hAnsi="Palatino Linotype" w:cs="Palatino Linotype"/>
          <w:sz w:val="24"/>
        </w:rPr>
      </w:pPr>
      <w:r w:rsidRPr="00CF2CAF">
        <w:rPr>
          <w:rFonts w:ascii="Palatino Linotype" w:eastAsia="Palatino Linotype" w:hAnsi="Palatino Linotype" w:cs="Palatino Linotype"/>
          <w:sz w:val="24"/>
        </w:rPr>
        <w:t xml:space="preserve">Siendo el </w:t>
      </w:r>
      <w:r w:rsidRPr="00CF2CAF">
        <w:rPr>
          <w:rFonts w:ascii="Palatino Linotype" w:eastAsia="Palatino Linotype" w:hAnsi="Palatino Linotype" w:cs="Palatino Linotype"/>
          <w:i/>
          <w:sz w:val="24"/>
        </w:rPr>
        <w:t>sobreseimiento</w:t>
      </w:r>
      <w:r w:rsidRPr="00CF2CAF">
        <w:rPr>
          <w:rFonts w:ascii="Palatino Linotype" w:eastAsia="Palatino Linotype" w:hAnsi="Palatino Linotype" w:cs="Palatino Linotype"/>
          <w:sz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0D1E0519" w14:textId="77777777" w:rsidR="00863055" w:rsidRPr="00CF2CAF" w:rsidRDefault="00863055" w:rsidP="005F6359">
      <w:pPr>
        <w:spacing w:after="0" w:line="360" w:lineRule="auto"/>
        <w:jc w:val="both"/>
        <w:rPr>
          <w:rFonts w:ascii="Palatino Linotype" w:eastAsia="Palatino Linotype" w:hAnsi="Palatino Linotype" w:cs="Palatino Linotype"/>
          <w:sz w:val="24"/>
        </w:rPr>
      </w:pPr>
    </w:p>
    <w:p w14:paraId="53B64295" w14:textId="77777777" w:rsidR="00863055" w:rsidRPr="00CF2CAF" w:rsidRDefault="00863055" w:rsidP="005F6359">
      <w:pPr>
        <w:spacing w:after="0"/>
        <w:ind w:left="567" w:right="567"/>
        <w:jc w:val="both"/>
        <w:rPr>
          <w:rFonts w:ascii="Palatino Linotype" w:eastAsia="Palatino Linotype" w:hAnsi="Palatino Linotype" w:cs="Palatino Linotype"/>
          <w:b/>
          <w:i/>
        </w:rPr>
      </w:pPr>
      <w:r w:rsidRPr="00CF2CAF">
        <w:rPr>
          <w:rFonts w:ascii="Palatino Linotype" w:eastAsia="Palatino Linotype" w:hAnsi="Palatino Linotype" w:cs="Palatino Linotype"/>
          <w:i/>
        </w:rPr>
        <w:t>“</w:t>
      </w:r>
      <w:r w:rsidRPr="00CF2CAF">
        <w:rPr>
          <w:rFonts w:ascii="Palatino Linotype" w:eastAsia="Palatino Linotype" w:hAnsi="Palatino Linotype" w:cs="Palatino Linotype"/>
          <w:b/>
          <w:i/>
        </w:rPr>
        <w:t>SOBRESEIMIENTO, NO PERMITE ENTRAR AL ESTUDIO DE LAS CUESTIONES DE FONDO</w:t>
      </w:r>
    </w:p>
    <w:p w14:paraId="1225384E" w14:textId="77777777" w:rsidR="00863055" w:rsidRPr="00CF2CAF" w:rsidRDefault="00863055" w:rsidP="005F6359">
      <w:pPr>
        <w:spacing w:after="0"/>
        <w:ind w:left="567" w:right="567"/>
        <w:jc w:val="both"/>
        <w:rPr>
          <w:rFonts w:ascii="Palatino Linotype" w:eastAsia="Palatino Linotype" w:hAnsi="Palatino Linotype" w:cs="Palatino Linotype"/>
          <w:i/>
        </w:rPr>
      </w:pPr>
      <w:r w:rsidRPr="00CF2CAF">
        <w:rPr>
          <w:rFonts w:ascii="Palatino Linotype" w:eastAsia="Palatino Linotype" w:hAnsi="Palatino Linotype" w:cs="Palatino Linotype"/>
          <w:i/>
        </w:rPr>
        <w:t xml:space="preserve">Localización: 213609. II.2o.183 K. Tribunales Colegiados de Circuito. Octava Época. Semanario Judicial de la Federación. Tomo XIII, </w:t>
      </w:r>
      <w:proofErr w:type="gramStart"/>
      <w:r w:rsidRPr="00CF2CAF">
        <w:rPr>
          <w:rFonts w:ascii="Palatino Linotype" w:eastAsia="Palatino Linotype" w:hAnsi="Palatino Linotype" w:cs="Palatino Linotype"/>
          <w:i/>
        </w:rPr>
        <w:t>Febrero</w:t>
      </w:r>
      <w:proofErr w:type="gramEnd"/>
      <w:r w:rsidRPr="00CF2CAF">
        <w:rPr>
          <w:rFonts w:ascii="Palatino Linotype" w:eastAsia="Palatino Linotype" w:hAnsi="Palatino Linotype" w:cs="Palatino Linotype"/>
          <w:i/>
        </w:rPr>
        <w:t xml:space="preserve"> de 1994, Pág. 420</w:t>
      </w:r>
    </w:p>
    <w:p w14:paraId="38EDCA93" w14:textId="77777777" w:rsidR="00863055" w:rsidRPr="00CF2CAF" w:rsidRDefault="00863055" w:rsidP="005F6359">
      <w:pPr>
        <w:spacing w:after="0"/>
        <w:ind w:left="567" w:right="567"/>
        <w:jc w:val="both"/>
        <w:rPr>
          <w:rFonts w:ascii="Palatino Linotype" w:eastAsia="Palatino Linotype" w:hAnsi="Palatino Linotype" w:cs="Palatino Linotype"/>
          <w:i/>
        </w:rPr>
      </w:pPr>
      <w:r w:rsidRPr="00CF2CAF">
        <w:rPr>
          <w:rFonts w:ascii="Palatino Linotype" w:eastAsia="Palatino Linotype" w:hAnsi="Palatino Linotype" w:cs="Palatino Linotype"/>
          <w:i/>
        </w:rPr>
        <w:t xml:space="preserve">Cuerpo de tesis: No causa agravio la sentencia que no se ocupa de los razonamientos tendientes a demostrar la inconstitucionalidad de los actos reclamados de las autoridades </w:t>
      </w:r>
      <w:r w:rsidRPr="00CF2CAF">
        <w:rPr>
          <w:rFonts w:ascii="Palatino Linotype" w:eastAsia="Palatino Linotype" w:hAnsi="Palatino Linotype" w:cs="Palatino Linotype"/>
          <w:i/>
        </w:rPr>
        <w:lastRenderedPageBreak/>
        <w:t>responsables, que constituyen el problema de fondo, si se decreta el sobreseimiento del juicio.” (Sic)</w:t>
      </w:r>
    </w:p>
    <w:p w14:paraId="2EB18A69" w14:textId="77777777" w:rsidR="005F6359" w:rsidRPr="00CF2CAF" w:rsidRDefault="005F6359" w:rsidP="005F6359">
      <w:pPr>
        <w:spacing w:after="0" w:line="360" w:lineRule="auto"/>
        <w:jc w:val="both"/>
        <w:rPr>
          <w:rFonts w:ascii="Palatino Linotype" w:eastAsia="Palatino Linotype" w:hAnsi="Palatino Linotype" w:cs="Palatino Linotype"/>
          <w:sz w:val="24"/>
        </w:rPr>
      </w:pPr>
    </w:p>
    <w:p w14:paraId="43B61E9C" w14:textId="1073347E" w:rsidR="00863055" w:rsidRPr="00CF2CAF" w:rsidRDefault="00863055" w:rsidP="005F6359">
      <w:pPr>
        <w:spacing w:after="0" w:line="360" w:lineRule="auto"/>
        <w:jc w:val="both"/>
        <w:rPr>
          <w:rFonts w:ascii="Palatino Linotype" w:eastAsia="Palatino Linotype" w:hAnsi="Palatino Linotype" w:cs="Palatino Linotype"/>
          <w:sz w:val="24"/>
        </w:rPr>
      </w:pPr>
      <w:r w:rsidRPr="00CF2CAF">
        <w:rPr>
          <w:rFonts w:ascii="Palatino Linotype" w:eastAsia="Palatino Linotype" w:hAnsi="Palatino Linotype" w:cs="Palatino Linotype"/>
          <w:sz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3CC10F34" w14:textId="77777777" w:rsidR="00863055" w:rsidRPr="00CF2CAF" w:rsidRDefault="00863055" w:rsidP="005F6359">
      <w:pPr>
        <w:spacing w:after="0" w:line="360" w:lineRule="auto"/>
        <w:jc w:val="both"/>
        <w:rPr>
          <w:rFonts w:ascii="Palatino Linotype" w:eastAsia="Palatino Linotype" w:hAnsi="Palatino Linotype" w:cs="Palatino Linotype"/>
          <w:sz w:val="24"/>
        </w:rPr>
      </w:pPr>
    </w:p>
    <w:p w14:paraId="55711123" w14:textId="77777777" w:rsidR="00863055" w:rsidRPr="00CF2CAF" w:rsidRDefault="00863055" w:rsidP="005F6359">
      <w:pPr>
        <w:spacing w:after="0"/>
        <w:ind w:left="567" w:right="567"/>
        <w:jc w:val="both"/>
        <w:rPr>
          <w:rFonts w:ascii="Palatino Linotype" w:eastAsia="Palatino Linotype" w:hAnsi="Palatino Linotype" w:cs="Palatino Linotype"/>
          <w:b/>
          <w:i/>
        </w:rPr>
      </w:pPr>
      <w:r w:rsidRPr="00CF2CAF">
        <w:rPr>
          <w:rFonts w:ascii="Palatino Linotype" w:eastAsia="Palatino Linotype" w:hAnsi="Palatino Linotype" w:cs="Palatino Linotype"/>
          <w:b/>
          <w:i/>
        </w:rPr>
        <w:t>“DESECHAMIENTO O SOBRESEIMIENTO EN EL JUICIO DE AMPARO. NO IMPLICA DENEGACIÓN DE JUSTICIA NI GENERA INSEGURIDAD JURÍDICA”</w:t>
      </w:r>
    </w:p>
    <w:p w14:paraId="6DAB3DFC" w14:textId="77777777" w:rsidR="00863055" w:rsidRPr="00CF2CAF" w:rsidRDefault="00863055" w:rsidP="005F6359">
      <w:pPr>
        <w:spacing w:after="0"/>
        <w:ind w:left="567" w:right="567"/>
        <w:jc w:val="both"/>
        <w:rPr>
          <w:rFonts w:ascii="Palatino Linotype" w:eastAsia="Palatino Linotype" w:hAnsi="Palatino Linotype" w:cs="Palatino Linotype"/>
        </w:rPr>
      </w:pPr>
      <w:r w:rsidRPr="00CF2CAF">
        <w:rPr>
          <w:rFonts w:ascii="Palatino Linotype" w:eastAsia="Palatino Linotype" w:hAnsi="Palatino Linotype" w:cs="Palatino Linotype"/>
          <w:i/>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CF2CAF">
        <w:rPr>
          <w:rFonts w:ascii="Palatino Linotype" w:eastAsia="Palatino Linotype" w:hAnsi="Palatino Linotype" w:cs="Palatino Linotype"/>
        </w:rPr>
        <w:tab/>
      </w:r>
    </w:p>
    <w:p w14:paraId="5D75D751" w14:textId="77777777" w:rsidR="00863055" w:rsidRPr="00CF2CAF" w:rsidRDefault="00863055" w:rsidP="005F6359">
      <w:pPr>
        <w:spacing w:after="0"/>
        <w:ind w:left="851" w:right="902"/>
        <w:jc w:val="both"/>
        <w:rPr>
          <w:rFonts w:ascii="Palatino Linotype" w:eastAsia="Palatino Linotype" w:hAnsi="Palatino Linotype" w:cs="Palatino Linotype"/>
        </w:rPr>
      </w:pPr>
    </w:p>
    <w:p w14:paraId="77CDC2C3" w14:textId="77777777" w:rsidR="00863055" w:rsidRPr="00CF2CAF" w:rsidRDefault="00863055" w:rsidP="005F6359">
      <w:pPr>
        <w:spacing w:after="0" w:line="360" w:lineRule="auto"/>
        <w:jc w:val="both"/>
        <w:rPr>
          <w:rFonts w:ascii="Palatino Linotype" w:eastAsia="Palatino Linotype" w:hAnsi="Palatino Linotype" w:cs="Palatino Linotype"/>
          <w:i/>
        </w:rPr>
      </w:pPr>
    </w:p>
    <w:p w14:paraId="426E0766" w14:textId="27B2CDB3" w:rsidR="0057457B" w:rsidRDefault="0057457B" w:rsidP="0057457B">
      <w:pPr>
        <w:spacing w:before="240" w:line="360" w:lineRule="auto"/>
        <w:jc w:val="both"/>
        <w:rPr>
          <w:rFonts w:ascii="Palatino Linotype" w:hAnsi="Palatino Linotype"/>
          <w:sz w:val="24"/>
          <w:szCs w:val="24"/>
        </w:rPr>
      </w:pPr>
      <w:r w:rsidRPr="00296CCE">
        <w:rPr>
          <w:rFonts w:ascii="Palatino Linotype" w:hAnsi="Palatino Linotype" w:cs="Arial"/>
          <w:sz w:val="24"/>
          <w:szCs w:val="24"/>
        </w:rPr>
        <w:t xml:space="preserve">De manera complementaria, </w:t>
      </w:r>
      <w:r>
        <w:rPr>
          <w:rFonts w:ascii="Palatino Linotype" w:hAnsi="Palatino Linotype" w:cs="Arial"/>
          <w:sz w:val="24"/>
          <w:szCs w:val="24"/>
        </w:rPr>
        <w:t xml:space="preserve">con relación al certificado de competencia laboral </w:t>
      </w:r>
      <w:r w:rsidRPr="00296CCE">
        <w:rPr>
          <w:rFonts w:ascii="Palatino Linotype" w:hAnsi="Palatino Linotype" w:cs="Arial"/>
          <w:sz w:val="24"/>
          <w:szCs w:val="24"/>
        </w:rPr>
        <w:t xml:space="preserve">remitido mediante respuesta primigenia, es óbice señalar que </w:t>
      </w:r>
      <w:r w:rsidRPr="00296CCE">
        <w:rPr>
          <w:rFonts w:ascii="Palatino Linotype" w:hAnsi="Palatino Linotype" w:cs="Arial"/>
          <w:b/>
          <w:bCs/>
          <w:sz w:val="24"/>
          <w:szCs w:val="24"/>
        </w:rPr>
        <w:t xml:space="preserve">El Sujeto Obligado </w:t>
      </w:r>
      <w:r>
        <w:rPr>
          <w:rFonts w:ascii="Palatino Linotype" w:hAnsi="Palatino Linotype" w:cs="Arial"/>
          <w:sz w:val="24"/>
          <w:szCs w:val="24"/>
        </w:rPr>
        <w:t xml:space="preserve">dejó a la vista </w:t>
      </w:r>
      <w:r w:rsidRPr="00296CCE">
        <w:rPr>
          <w:rFonts w:ascii="Palatino Linotype" w:hAnsi="Palatino Linotype" w:cs="Arial"/>
          <w:sz w:val="24"/>
          <w:szCs w:val="24"/>
        </w:rPr>
        <w:t xml:space="preserve">la clave única de registro de población, la cual se </w:t>
      </w:r>
      <w:r w:rsidRPr="00296CCE">
        <w:rPr>
          <w:rFonts w:ascii="Palatino Linotype" w:hAnsi="Palatino Linotype"/>
          <w:sz w:val="24"/>
          <w:szCs w:val="24"/>
        </w:rPr>
        <w:t xml:space="preserve">integra por datos personales como lo son nombre, apellidos, fecha de nacimiento, lugar de nacimiento y sexo. </w:t>
      </w:r>
      <w:r w:rsidRPr="00296CCE">
        <w:rPr>
          <w:rFonts w:ascii="Palatino Linotype" w:hAnsi="Palatino Linotype"/>
          <w:sz w:val="24"/>
          <w:szCs w:val="24"/>
        </w:rPr>
        <w:lastRenderedPageBreak/>
        <w:t>Dichos datos, constituyen información que distingue plenamente a una persona física del resto de los habitantes del país.</w:t>
      </w:r>
      <w:r>
        <w:rPr>
          <w:rFonts w:ascii="Palatino Linotype" w:hAnsi="Palatino Linotype"/>
          <w:sz w:val="24"/>
          <w:szCs w:val="24"/>
        </w:rPr>
        <w:t xml:space="preserve"> </w:t>
      </w:r>
    </w:p>
    <w:p w14:paraId="121EB3AB" w14:textId="77777777" w:rsidR="0057457B" w:rsidRPr="004C2776" w:rsidRDefault="0057457B" w:rsidP="0057457B">
      <w:pPr>
        <w:spacing w:line="360" w:lineRule="auto"/>
        <w:jc w:val="both"/>
        <w:rPr>
          <w:rFonts w:ascii="Palatino Linotype" w:hAnsi="Palatino Linotype" w:cs="Arial"/>
          <w:color w:val="000000" w:themeColor="text1"/>
          <w:sz w:val="24"/>
          <w:szCs w:val="24"/>
          <w:lang w:val="es-ES"/>
        </w:rPr>
      </w:pPr>
      <w:r w:rsidRPr="004C2776">
        <w:rPr>
          <w:rFonts w:ascii="Palatino Linotype" w:hAnsi="Palatino Linotype"/>
          <w:sz w:val="24"/>
          <w:szCs w:val="24"/>
        </w:rPr>
        <w:t xml:space="preserve">Resultando procedente girar </w:t>
      </w:r>
      <w:r w:rsidRPr="004C2776">
        <w:rPr>
          <w:rFonts w:ascii="Palatino Linotype" w:hAnsi="Palatino Linotype"/>
          <w:color w:val="000000" w:themeColor="text1"/>
          <w:sz w:val="24"/>
          <w:szCs w:val="24"/>
          <w:lang w:eastAsia="es-ES_tradnl"/>
        </w:rPr>
        <w:t xml:space="preserve">oficio al </w:t>
      </w:r>
      <w:r w:rsidRPr="004C2776">
        <w:rPr>
          <w:rFonts w:ascii="Palatino Linotype" w:hAnsi="Palatino Linotype" w:cs="Arial"/>
          <w:color w:val="000000" w:themeColor="text1"/>
          <w:sz w:val="24"/>
          <w:szCs w:val="24"/>
          <w:lang w:val="es-ES"/>
        </w:rPr>
        <w:t>Titular de la Dirección General de Protección de Datos Personales, en atención al artículo 82, fracción XXVII de la Ley de Protección de Datos Personales del Estado de México y Municipios.</w:t>
      </w:r>
    </w:p>
    <w:p w14:paraId="2BB5AB40" w14:textId="474234B9" w:rsidR="00863055" w:rsidRPr="00CF2CAF" w:rsidRDefault="00863055" w:rsidP="005F6359">
      <w:pPr>
        <w:spacing w:after="0" w:line="360" w:lineRule="auto"/>
        <w:jc w:val="both"/>
        <w:rPr>
          <w:rFonts w:ascii="Palatino Linotype" w:eastAsiaTheme="minorEastAsia" w:hAnsi="Palatino Linotype" w:cs="Times New Roman"/>
          <w:sz w:val="24"/>
          <w:szCs w:val="24"/>
          <w:lang w:val="es-ES_tradnl" w:eastAsia="es-ES"/>
        </w:rPr>
      </w:pPr>
      <w:r w:rsidRPr="00CF2CAF">
        <w:rPr>
          <w:rFonts w:ascii="Palatino Linotype" w:eastAsia="Times New Roman" w:hAnsi="Palatino Linotype" w:cs="Times New Roman"/>
          <w:bCs/>
          <w:sz w:val="24"/>
          <w:szCs w:val="24"/>
          <w:lang w:val="es-ES" w:eastAsia="es-ES"/>
        </w:rPr>
        <w:t xml:space="preserve">Por lo que </w:t>
      </w:r>
      <w:r w:rsidRPr="00CF2CAF">
        <w:rPr>
          <w:rFonts w:ascii="Palatino Linotype" w:eastAsiaTheme="minorEastAsia" w:hAnsi="Palatino Linotype" w:cs="Arial"/>
          <w:b/>
          <w:sz w:val="24"/>
          <w:szCs w:val="24"/>
          <w:lang w:val="es-ES_tradnl" w:eastAsia="es-ES"/>
        </w:rPr>
        <w:t xml:space="preserve">con fundamento en la segunda hipótesis de la fracción I del artículo 186, en relación con la fracción IV del artículo 192 </w:t>
      </w:r>
      <w:r w:rsidRPr="00CF2CAF">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CF2CAF">
        <w:rPr>
          <w:rFonts w:ascii="Palatino Linotype" w:eastAsiaTheme="minorEastAsia" w:hAnsi="Palatino Linotype" w:cs="Arial"/>
          <w:b/>
          <w:sz w:val="24"/>
          <w:szCs w:val="24"/>
          <w:lang w:val="es-ES_tradnl" w:eastAsia="es-ES"/>
        </w:rPr>
        <w:t>SOBRESEE</w:t>
      </w:r>
      <w:r w:rsidR="005F6359" w:rsidRPr="00CF2CAF">
        <w:rPr>
          <w:rFonts w:ascii="Palatino Linotype" w:eastAsiaTheme="minorEastAsia" w:hAnsi="Palatino Linotype" w:cs="Arial"/>
          <w:b/>
          <w:sz w:val="24"/>
          <w:szCs w:val="24"/>
          <w:lang w:val="es-ES_tradnl" w:eastAsia="es-ES"/>
        </w:rPr>
        <w:t>N</w:t>
      </w:r>
      <w:r w:rsidRPr="00CF2CAF">
        <w:rPr>
          <w:rFonts w:ascii="Palatino Linotype" w:eastAsiaTheme="minorEastAsia" w:hAnsi="Palatino Linotype" w:cs="Arial"/>
          <w:b/>
          <w:sz w:val="24"/>
          <w:szCs w:val="24"/>
          <w:lang w:val="es-ES_tradnl" w:eastAsia="es-ES"/>
        </w:rPr>
        <w:t xml:space="preserve"> </w:t>
      </w:r>
      <w:r w:rsidRPr="00CF2CAF">
        <w:rPr>
          <w:rFonts w:ascii="Palatino Linotype" w:eastAsiaTheme="minorEastAsia" w:hAnsi="Palatino Linotype" w:cs="Arial"/>
          <w:sz w:val="24"/>
          <w:szCs w:val="24"/>
          <w:lang w:val="es-ES_tradnl" w:eastAsia="es-ES"/>
        </w:rPr>
        <w:t>l</w:t>
      </w:r>
      <w:r w:rsidR="005F6359" w:rsidRPr="00CF2CAF">
        <w:rPr>
          <w:rFonts w:ascii="Palatino Linotype" w:eastAsiaTheme="minorEastAsia" w:hAnsi="Palatino Linotype" w:cs="Arial"/>
          <w:sz w:val="24"/>
          <w:szCs w:val="24"/>
          <w:lang w:val="es-ES_tradnl" w:eastAsia="es-ES"/>
        </w:rPr>
        <w:t>os</w:t>
      </w:r>
      <w:r w:rsidRPr="00CF2CAF">
        <w:rPr>
          <w:rFonts w:ascii="Palatino Linotype" w:eastAsiaTheme="minorEastAsia" w:hAnsi="Palatino Linotype" w:cs="Arial"/>
          <w:sz w:val="24"/>
          <w:szCs w:val="24"/>
          <w:lang w:val="es-ES_tradnl" w:eastAsia="es-ES"/>
        </w:rPr>
        <w:t xml:space="preserve"> recurso</w:t>
      </w:r>
      <w:r w:rsidR="005F6359" w:rsidRPr="00CF2CAF">
        <w:rPr>
          <w:rFonts w:ascii="Palatino Linotype" w:eastAsiaTheme="minorEastAsia" w:hAnsi="Palatino Linotype" w:cs="Arial"/>
          <w:sz w:val="24"/>
          <w:szCs w:val="24"/>
          <w:lang w:val="es-ES_tradnl" w:eastAsia="es-ES"/>
        </w:rPr>
        <w:t>s</w:t>
      </w:r>
      <w:r w:rsidRPr="00CF2CAF">
        <w:rPr>
          <w:rFonts w:ascii="Palatino Linotype" w:eastAsiaTheme="minorEastAsia" w:hAnsi="Palatino Linotype" w:cs="Arial"/>
          <w:sz w:val="24"/>
          <w:szCs w:val="24"/>
          <w:lang w:val="es-ES_tradnl" w:eastAsia="es-ES"/>
        </w:rPr>
        <w:t xml:space="preserve"> de revisión </w:t>
      </w:r>
      <w:r w:rsidR="0057457B">
        <w:rPr>
          <w:rFonts w:ascii="Palatino Linotype" w:eastAsiaTheme="minorEastAsia" w:hAnsi="Palatino Linotype" w:cs="Arial"/>
          <w:b/>
          <w:bCs/>
          <w:sz w:val="24"/>
          <w:szCs w:val="24"/>
          <w:lang w:val="es-ES_tradnl" w:eastAsia="es-ES"/>
        </w:rPr>
        <w:t>02055</w:t>
      </w:r>
      <w:r w:rsidR="0057457B" w:rsidRPr="0057457B">
        <w:rPr>
          <w:rFonts w:ascii="Palatino Linotype" w:eastAsiaTheme="minorEastAsia" w:hAnsi="Palatino Linotype" w:cs="Arial"/>
          <w:b/>
          <w:bCs/>
          <w:sz w:val="24"/>
          <w:szCs w:val="24"/>
          <w:lang w:val="es-ES_tradnl" w:eastAsia="es-ES"/>
        </w:rPr>
        <w:t>/INFOEM/IP/RR/2023</w:t>
      </w:r>
      <w:r w:rsidR="00461511" w:rsidRPr="00CF2CAF">
        <w:rPr>
          <w:rFonts w:ascii="Palatino Linotype" w:eastAsiaTheme="minorEastAsia" w:hAnsi="Palatino Linotype" w:cs="Arial"/>
          <w:b/>
          <w:bCs/>
          <w:sz w:val="24"/>
          <w:szCs w:val="24"/>
          <w:lang w:val="es-ES_tradnl" w:eastAsia="es-ES"/>
        </w:rPr>
        <w:t xml:space="preserve">, </w:t>
      </w:r>
      <w:r w:rsidR="0057457B">
        <w:rPr>
          <w:rFonts w:ascii="Palatino Linotype" w:eastAsiaTheme="minorEastAsia" w:hAnsi="Palatino Linotype" w:cs="Arial"/>
          <w:b/>
          <w:bCs/>
          <w:sz w:val="24"/>
          <w:szCs w:val="24"/>
          <w:lang w:val="es-ES_tradnl" w:eastAsia="es-ES"/>
        </w:rPr>
        <w:t>02068</w:t>
      </w:r>
      <w:r w:rsidR="0057457B" w:rsidRPr="0057457B">
        <w:rPr>
          <w:rFonts w:ascii="Palatino Linotype" w:eastAsiaTheme="minorEastAsia" w:hAnsi="Palatino Linotype" w:cs="Arial"/>
          <w:b/>
          <w:bCs/>
          <w:sz w:val="24"/>
          <w:szCs w:val="24"/>
          <w:lang w:val="es-ES_tradnl" w:eastAsia="es-ES"/>
        </w:rPr>
        <w:t>/INFOEM/IP/RR/2023</w:t>
      </w:r>
      <w:r w:rsidR="00461511" w:rsidRPr="00CF2CAF">
        <w:rPr>
          <w:rFonts w:ascii="Palatino Linotype" w:eastAsiaTheme="minorEastAsia" w:hAnsi="Palatino Linotype" w:cs="Arial"/>
          <w:b/>
          <w:bCs/>
          <w:sz w:val="24"/>
          <w:szCs w:val="24"/>
          <w:lang w:val="es-ES_tradnl" w:eastAsia="es-ES"/>
        </w:rPr>
        <w:t xml:space="preserve">, y </w:t>
      </w:r>
      <w:r w:rsidR="0057457B" w:rsidRPr="0057457B">
        <w:rPr>
          <w:rFonts w:ascii="Palatino Linotype" w:eastAsiaTheme="minorEastAsia" w:hAnsi="Palatino Linotype" w:cs="Arial"/>
          <w:b/>
          <w:bCs/>
          <w:sz w:val="24"/>
          <w:szCs w:val="24"/>
          <w:lang w:val="es-ES_tradnl" w:eastAsia="es-ES"/>
        </w:rPr>
        <w:t>02072/INFOEM/IP/RR/2023</w:t>
      </w:r>
      <w:r w:rsidRPr="00CF2CAF">
        <w:rPr>
          <w:rFonts w:ascii="Palatino Linotype" w:eastAsiaTheme="minorEastAsia" w:hAnsi="Palatino Linotype" w:cs="Arial"/>
          <w:sz w:val="24"/>
          <w:szCs w:val="24"/>
          <w:lang w:val="es-ES_tradnl" w:eastAsia="es-ES"/>
        </w:rPr>
        <w:t>,</w:t>
      </w:r>
      <w:r w:rsidRPr="00CF2CAF">
        <w:rPr>
          <w:rFonts w:ascii="Palatino Linotype" w:eastAsiaTheme="minorEastAsia" w:hAnsi="Palatino Linotype" w:cs="Times New Roman"/>
          <w:sz w:val="24"/>
          <w:szCs w:val="24"/>
          <w:lang w:val="es-ES_tradnl" w:eastAsia="es-ES"/>
        </w:rPr>
        <w:t xml:space="preserve"> que ha</w:t>
      </w:r>
      <w:r w:rsidR="00461511" w:rsidRPr="00CF2CAF">
        <w:rPr>
          <w:rFonts w:ascii="Palatino Linotype" w:eastAsiaTheme="minorEastAsia" w:hAnsi="Palatino Linotype" w:cs="Times New Roman"/>
          <w:sz w:val="24"/>
          <w:szCs w:val="24"/>
          <w:lang w:val="es-ES_tradnl" w:eastAsia="es-ES"/>
        </w:rPr>
        <w:t>n</w:t>
      </w:r>
      <w:r w:rsidRPr="00CF2CAF">
        <w:rPr>
          <w:rFonts w:ascii="Palatino Linotype" w:eastAsiaTheme="minorEastAsia" w:hAnsi="Palatino Linotype" w:cs="Times New Roman"/>
          <w:sz w:val="24"/>
          <w:szCs w:val="24"/>
          <w:lang w:val="es-ES_tradnl" w:eastAsia="es-ES"/>
        </w:rPr>
        <w:t xml:space="preserve"> sido materia del presente fallo.</w:t>
      </w:r>
    </w:p>
    <w:p w14:paraId="73778C31" w14:textId="77777777" w:rsidR="00863055" w:rsidRPr="00CF2CAF" w:rsidRDefault="00863055" w:rsidP="005F6359">
      <w:pPr>
        <w:pStyle w:val="Sinespaciado"/>
        <w:spacing w:line="360" w:lineRule="auto"/>
        <w:jc w:val="both"/>
        <w:rPr>
          <w:rFonts w:ascii="Palatino Linotype" w:hAnsi="Palatino Linotype"/>
        </w:rPr>
      </w:pPr>
    </w:p>
    <w:p w14:paraId="4C4A1AC0" w14:textId="77777777" w:rsidR="00863055" w:rsidRPr="00CF2CAF" w:rsidRDefault="00863055" w:rsidP="005F6359">
      <w:pPr>
        <w:pStyle w:val="Sinespaciado"/>
        <w:spacing w:line="360" w:lineRule="auto"/>
        <w:jc w:val="both"/>
        <w:rPr>
          <w:rFonts w:ascii="Palatino Linotype" w:hAnsi="Palatino Linotype"/>
        </w:rPr>
      </w:pPr>
      <w:r w:rsidRPr="00CF2CAF">
        <w:rPr>
          <w:rFonts w:ascii="Palatino Linotype" w:hAnsi="Palatino Linotype"/>
        </w:rPr>
        <w:t>Por lo antes expuesto y fundado es de resolverse y,</w:t>
      </w:r>
    </w:p>
    <w:p w14:paraId="51F127C4" w14:textId="77777777" w:rsidR="00863055" w:rsidRPr="00CF2CAF" w:rsidRDefault="00863055" w:rsidP="005F6359">
      <w:pPr>
        <w:pStyle w:val="Sinespaciado"/>
        <w:spacing w:line="360" w:lineRule="auto"/>
        <w:jc w:val="both"/>
        <w:rPr>
          <w:rFonts w:ascii="Palatino Linotype" w:hAnsi="Palatino Linotype"/>
        </w:rPr>
      </w:pPr>
    </w:p>
    <w:p w14:paraId="2B8F7940" w14:textId="77777777" w:rsidR="00863055" w:rsidRPr="00CF2CAF" w:rsidRDefault="00863055" w:rsidP="005F6359">
      <w:pPr>
        <w:pStyle w:val="Sinespaciado"/>
        <w:spacing w:line="360" w:lineRule="auto"/>
        <w:jc w:val="center"/>
        <w:rPr>
          <w:rFonts w:ascii="Palatino Linotype" w:hAnsi="Palatino Linotype"/>
          <w:b/>
          <w:bCs/>
          <w:spacing w:val="60"/>
          <w:sz w:val="28"/>
          <w:szCs w:val="28"/>
          <w:lang w:val="es-ES_tradnl"/>
        </w:rPr>
      </w:pPr>
      <w:r w:rsidRPr="00CF2CAF">
        <w:rPr>
          <w:rFonts w:ascii="Palatino Linotype" w:hAnsi="Palatino Linotype"/>
          <w:b/>
          <w:bCs/>
          <w:spacing w:val="60"/>
          <w:sz w:val="28"/>
          <w:szCs w:val="28"/>
          <w:lang w:val="es-ES_tradnl"/>
        </w:rPr>
        <w:t>SE    RESUELVE</w:t>
      </w:r>
    </w:p>
    <w:p w14:paraId="3A2B4712" w14:textId="77777777" w:rsidR="00863055" w:rsidRPr="00CF2CAF" w:rsidRDefault="00863055" w:rsidP="005F6359">
      <w:pPr>
        <w:pStyle w:val="Sinespaciado"/>
        <w:spacing w:line="360" w:lineRule="auto"/>
        <w:jc w:val="both"/>
        <w:rPr>
          <w:rFonts w:ascii="Palatino Linotype" w:hAnsi="Palatino Linotype"/>
          <w:b/>
          <w:bCs/>
          <w:spacing w:val="60"/>
          <w:lang w:val="es-ES_tradnl"/>
        </w:rPr>
      </w:pPr>
    </w:p>
    <w:p w14:paraId="7A62B910" w14:textId="77777777" w:rsidR="002A2278" w:rsidRPr="00CF2CAF" w:rsidRDefault="002A2278" w:rsidP="005F6359">
      <w:pPr>
        <w:tabs>
          <w:tab w:val="left" w:pos="8647"/>
        </w:tabs>
        <w:spacing w:after="0" w:line="360" w:lineRule="auto"/>
        <w:ind w:right="51"/>
        <w:jc w:val="both"/>
        <w:rPr>
          <w:rFonts w:ascii="Palatino Linotype" w:eastAsiaTheme="minorEastAsia" w:hAnsi="Palatino Linotype" w:cs="Arial"/>
          <w:b/>
          <w:sz w:val="28"/>
          <w:szCs w:val="24"/>
          <w:lang w:val="es-ES_tradnl" w:eastAsia="es-ES"/>
        </w:rPr>
      </w:pPr>
    </w:p>
    <w:p w14:paraId="227C2A65" w14:textId="17D39C3B" w:rsidR="005F6359" w:rsidRPr="00CF2CAF" w:rsidRDefault="00863055" w:rsidP="00461511">
      <w:pPr>
        <w:tabs>
          <w:tab w:val="left" w:pos="8647"/>
        </w:tabs>
        <w:spacing w:after="0" w:line="360" w:lineRule="auto"/>
        <w:ind w:right="51"/>
        <w:jc w:val="both"/>
        <w:rPr>
          <w:rFonts w:ascii="Palatino Linotype" w:eastAsia="Calibri" w:hAnsi="Palatino Linotype" w:cs="Arial"/>
          <w:sz w:val="24"/>
          <w:szCs w:val="24"/>
          <w:lang w:val="es-ES_tradnl" w:eastAsia="es-MX"/>
        </w:rPr>
      </w:pPr>
      <w:r w:rsidRPr="00CF2CAF">
        <w:rPr>
          <w:rFonts w:ascii="Palatino Linotype" w:eastAsiaTheme="minorEastAsia" w:hAnsi="Palatino Linotype" w:cs="Arial"/>
          <w:b/>
          <w:sz w:val="28"/>
          <w:szCs w:val="24"/>
          <w:lang w:val="es-ES_tradnl" w:eastAsia="es-ES"/>
        </w:rPr>
        <w:t>PRIMERO.</w:t>
      </w:r>
      <w:r w:rsidRPr="00CF2CAF">
        <w:rPr>
          <w:rFonts w:ascii="Palatino Linotype" w:eastAsiaTheme="minorEastAsia" w:hAnsi="Palatino Linotype" w:cs="Arial"/>
          <w:sz w:val="24"/>
          <w:szCs w:val="24"/>
          <w:lang w:val="es-ES_tradnl" w:eastAsia="es-ES"/>
        </w:rPr>
        <w:t xml:space="preserve"> Se </w:t>
      </w:r>
      <w:r w:rsidRPr="00CF2CAF">
        <w:rPr>
          <w:rFonts w:ascii="Palatino Linotype" w:eastAsiaTheme="minorEastAsia" w:hAnsi="Palatino Linotype" w:cs="Arial"/>
          <w:b/>
          <w:sz w:val="24"/>
          <w:szCs w:val="24"/>
          <w:lang w:val="es-ES_tradnl" w:eastAsia="es-ES"/>
        </w:rPr>
        <w:t>SOBRESEE</w:t>
      </w:r>
      <w:r w:rsidR="005F6359" w:rsidRPr="00CF2CAF">
        <w:rPr>
          <w:rFonts w:ascii="Palatino Linotype" w:eastAsiaTheme="minorEastAsia" w:hAnsi="Palatino Linotype" w:cs="Arial"/>
          <w:b/>
          <w:sz w:val="24"/>
          <w:szCs w:val="24"/>
          <w:lang w:val="es-ES_tradnl" w:eastAsia="es-ES"/>
        </w:rPr>
        <w:t>N</w:t>
      </w:r>
      <w:r w:rsidRPr="00CF2CAF">
        <w:rPr>
          <w:rFonts w:ascii="Palatino Linotype" w:eastAsiaTheme="minorEastAsia" w:hAnsi="Palatino Linotype" w:cs="Arial"/>
          <w:sz w:val="24"/>
          <w:szCs w:val="24"/>
          <w:lang w:val="es-ES_tradnl" w:eastAsia="es-ES"/>
        </w:rPr>
        <w:t xml:space="preserve"> l</w:t>
      </w:r>
      <w:r w:rsidR="005F6359" w:rsidRPr="00CF2CAF">
        <w:rPr>
          <w:rFonts w:ascii="Palatino Linotype" w:eastAsiaTheme="minorEastAsia" w:hAnsi="Palatino Linotype" w:cs="Arial"/>
          <w:sz w:val="24"/>
          <w:szCs w:val="24"/>
          <w:lang w:val="es-ES_tradnl" w:eastAsia="es-ES"/>
        </w:rPr>
        <w:t>os</w:t>
      </w:r>
      <w:r w:rsidRPr="00CF2CAF">
        <w:rPr>
          <w:rFonts w:ascii="Palatino Linotype" w:eastAsiaTheme="minorEastAsia" w:hAnsi="Palatino Linotype" w:cs="Arial"/>
          <w:sz w:val="24"/>
          <w:szCs w:val="24"/>
          <w:lang w:val="es-ES_tradnl" w:eastAsia="es-ES"/>
        </w:rPr>
        <w:t xml:space="preserve"> recurso</w:t>
      </w:r>
      <w:r w:rsidR="005F6359" w:rsidRPr="00CF2CAF">
        <w:rPr>
          <w:rFonts w:ascii="Palatino Linotype" w:eastAsiaTheme="minorEastAsia" w:hAnsi="Palatino Linotype" w:cs="Arial"/>
          <w:sz w:val="24"/>
          <w:szCs w:val="24"/>
          <w:lang w:val="es-ES_tradnl" w:eastAsia="es-ES"/>
        </w:rPr>
        <w:t>s</w:t>
      </w:r>
      <w:r w:rsidRPr="00CF2CAF">
        <w:rPr>
          <w:rFonts w:ascii="Palatino Linotype" w:eastAsiaTheme="minorEastAsia" w:hAnsi="Palatino Linotype" w:cs="Arial"/>
          <w:sz w:val="24"/>
          <w:szCs w:val="24"/>
          <w:lang w:val="es-ES_tradnl" w:eastAsia="es-ES"/>
        </w:rPr>
        <w:t xml:space="preserve"> de revisión </w:t>
      </w:r>
      <w:r w:rsidR="0057457B">
        <w:rPr>
          <w:rFonts w:ascii="Palatino Linotype" w:eastAsiaTheme="minorEastAsia" w:hAnsi="Palatino Linotype" w:cs="Arial"/>
          <w:b/>
          <w:bCs/>
          <w:sz w:val="24"/>
          <w:szCs w:val="24"/>
          <w:lang w:val="es-ES_tradnl" w:eastAsia="es-ES"/>
        </w:rPr>
        <w:t>02055</w:t>
      </w:r>
      <w:r w:rsidR="0057457B" w:rsidRPr="0057457B">
        <w:rPr>
          <w:rFonts w:ascii="Palatino Linotype" w:eastAsiaTheme="minorEastAsia" w:hAnsi="Palatino Linotype" w:cs="Arial"/>
          <w:b/>
          <w:bCs/>
          <w:sz w:val="24"/>
          <w:szCs w:val="24"/>
          <w:lang w:val="es-ES_tradnl" w:eastAsia="es-ES"/>
        </w:rPr>
        <w:t>/INFOEM/IP/RR/2023</w:t>
      </w:r>
      <w:r w:rsidR="0057457B" w:rsidRPr="00CF2CAF">
        <w:rPr>
          <w:rFonts w:ascii="Palatino Linotype" w:eastAsiaTheme="minorEastAsia" w:hAnsi="Palatino Linotype" w:cs="Arial"/>
          <w:b/>
          <w:bCs/>
          <w:sz w:val="24"/>
          <w:szCs w:val="24"/>
          <w:lang w:val="es-ES_tradnl" w:eastAsia="es-ES"/>
        </w:rPr>
        <w:t xml:space="preserve">, </w:t>
      </w:r>
      <w:r w:rsidR="0057457B">
        <w:rPr>
          <w:rFonts w:ascii="Palatino Linotype" w:eastAsiaTheme="minorEastAsia" w:hAnsi="Palatino Linotype" w:cs="Arial"/>
          <w:b/>
          <w:bCs/>
          <w:sz w:val="24"/>
          <w:szCs w:val="24"/>
          <w:lang w:val="es-ES_tradnl" w:eastAsia="es-ES"/>
        </w:rPr>
        <w:t>02068</w:t>
      </w:r>
      <w:r w:rsidR="0057457B" w:rsidRPr="0057457B">
        <w:rPr>
          <w:rFonts w:ascii="Palatino Linotype" w:eastAsiaTheme="minorEastAsia" w:hAnsi="Palatino Linotype" w:cs="Arial"/>
          <w:b/>
          <w:bCs/>
          <w:sz w:val="24"/>
          <w:szCs w:val="24"/>
          <w:lang w:val="es-ES_tradnl" w:eastAsia="es-ES"/>
        </w:rPr>
        <w:t>/INFOEM/IP/RR/2023</w:t>
      </w:r>
      <w:r w:rsidR="0057457B" w:rsidRPr="00CF2CAF">
        <w:rPr>
          <w:rFonts w:ascii="Palatino Linotype" w:eastAsiaTheme="minorEastAsia" w:hAnsi="Palatino Linotype" w:cs="Arial"/>
          <w:b/>
          <w:bCs/>
          <w:sz w:val="24"/>
          <w:szCs w:val="24"/>
          <w:lang w:val="es-ES_tradnl" w:eastAsia="es-ES"/>
        </w:rPr>
        <w:t xml:space="preserve">, y </w:t>
      </w:r>
      <w:r w:rsidR="0057457B" w:rsidRPr="0057457B">
        <w:rPr>
          <w:rFonts w:ascii="Palatino Linotype" w:eastAsiaTheme="minorEastAsia" w:hAnsi="Palatino Linotype" w:cs="Arial"/>
          <w:b/>
          <w:bCs/>
          <w:sz w:val="24"/>
          <w:szCs w:val="24"/>
          <w:lang w:val="es-ES_tradnl" w:eastAsia="es-ES"/>
        </w:rPr>
        <w:t>02072/INFOEM/IP/RR/2023</w:t>
      </w:r>
      <w:r w:rsidRPr="00CF2CAF">
        <w:rPr>
          <w:rFonts w:ascii="Palatino Linotype" w:eastAsiaTheme="minorEastAsia" w:hAnsi="Palatino Linotype" w:cs="Arial"/>
          <w:sz w:val="24"/>
          <w:szCs w:val="24"/>
          <w:lang w:val="es-ES_tradnl" w:eastAsia="es-ES"/>
        </w:rPr>
        <w:t xml:space="preserve"> </w:t>
      </w:r>
      <w:r w:rsidR="00461511" w:rsidRPr="00CF2CAF">
        <w:rPr>
          <w:rFonts w:ascii="Palatino Linotype" w:eastAsia="Calibri" w:hAnsi="Palatino Linotype" w:cs="Arial"/>
          <w:sz w:val="24"/>
          <w:szCs w:val="24"/>
          <w:lang w:val="es-ES_tradnl" w:eastAsia="es-MX"/>
        </w:rPr>
        <w:t xml:space="preserve">de conformidad con el artículo 192, fracción IV por actualizarse la causal de improcedencia contenida en la fracción VI, del artículo 191, ambos de la Ley de Transparencia y Acceso a la Información Pública del Estado de México y Municipios, en términos del Considerando </w:t>
      </w:r>
      <w:r w:rsidR="00860EAF">
        <w:rPr>
          <w:rFonts w:ascii="Palatino Linotype" w:eastAsia="Calibri" w:hAnsi="Palatino Linotype" w:cs="Arial"/>
          <w:b/>
          <w:sz w:val="24"/>
          <w:szCs w:val="24"/>
          <w:lang w:val="es-ES_tradnl" w:eastAsia="es-MX"/>
        </w:rPr>
        <w:t>CUARTO</w:t>
      </w:r>
      <w:r w:rsidR="00860EAF" w:rsidRPr="00CF2CAF">
        <w:rPr>
          <w:rFonts w:ascii="Palatino Linotype" w:eastAsia="Calibri" w:hAnsi="Palatino Linotype" w:cs="Arial"/>
          <w:sz w:val="24"/>
          <w:szCs w:val="24"/>
          <w:lang w:val="es-ES_tradnl" w:eastAsia="es-MX"/>
        </w:rPr>
        <w:t xml:space="preserve"> </w:t>
      </w:r>
      <w:r w:rsidR="00461511" w:rsidRPr="00CF2CAF">
        <w:rPr>
          <w:rFonts w:ascii="Palatino Linotype" w:eastAsia="Calibri" w:hAnsi="Palatino Linotype" w:cs="Arial"/>
          <w:sz w:val="24"/>
          <w:szCs w:val="24"/>
          <w:lang w:val="es-ES_tradnl" w:eastAsia="es-MX"/>
        </w:rPr>
        <w:t>de la presente resolución.</w:t>
      </w:r>
    </w:p>
    <w:p w14:paraId="573BE38D" w14:textId="77777777" w:rsidR="00461511" w:rsidRPr="00CF2CAF" w:rsidRDefault="00461511" w:rsidP="00461511">
      <w:pPr>
        <w:tabs>
          <w:tab w:val="left" w:pos="8647"/>
        </w:tabs>
        <w:spacing w:after="0" w:line="360" w:lineRule="auto"/>
        <w:ind w:right="51"/>
        <w:jc w:val="both"/>
        <w:rPr>
          <w:rFonts w:ascii="Palatino Linotype" w:eastAsiaTheme="minorEastAsia" w:hAnsi="Palatino Linotype" w:cs="Arial"/>
          <w:b/>
          <w:sz w:val="28"/>
          <w:lang w:val="es-ES_tradnl"/>
        </w:rPr>
      </w:pPr>
    </w:p>
    <w:p w14:paraId="44537E1B" w14:textId="1DC82690" w:rsidR="00863055" w:rsidRPr="00CF2CAF" w:rsidRDefault="00863055" w:rsidP="005F6359">
      <w:pPr>
        <w:pStyle w:val="Sinespaciado"/>
        <w:spacing w:line="360" w:lineRule="auto"/>
        <w:jc w:val="both"/>
        <w:rPr>
          <w:rFonts w:ascii="Palatino Linotype" w:hAnsi="Palatino Linotype" w:cs="Arial"/>
        </w:rPr>
      </w:pPr>
      <w:r w:rsidRPr="00CF2CAF">
        <w:rPr>
          <w:rFonts w:ascii="Palatino Linotype" w:eastAsiaTheme="minorEastAsia" w:hAnsi="Palatino Linotype" w:cs="Arial"/>
          <w:b/>
          <w:sz w:val="28"/>
          <w:lang w:val="es-ES_tradnl"/>
        </w:rPr>
        <w:t>SEGUNDO</w:t>
      </w:r>
      <w:r w:rsidRPr="00CF2CAF">
        <w:rPr>
          <w:rFonts w:ascii="Palatino Linotype" w:eastAsiaTheme="minorEastAsia" w:hAnsi="Palatino Linotype" w:cs="Arial"/>
          <w:b/>
          <w:lang w:val="es-ES_tradnl"/>
        </w:rPr>
        <w:t>.</w:t>
      </w:r>
      <w:r w:rsidRPr="00CF2CAF">
        <w:rPr>
          <w:rFonts w:ascii="Palatino Linotype" w:eastAsiaTheme="minorEastAsia" w:hAnsi="Palatino Linotype" w:cs="Arial"/>
          <w:lang w:val="es-ES_tradnl"/>
        </w:rPr>
        <w:t xml:space="preserve"> </w:t>
      </w:r>
      <w:r w:rsidRPr="00CF2CAF">
        <w:rPr>
          <w:rFonts w:ascii="Palatino Linotype" w:hAnsi="Palatino Linotype" w:cs="Arial"/>
        </w:rPr>
        <w:t xml:space="preserve">Notifíquese la presente resolución al Titular de la Unidad de Transparencia del </w:t>
      </w:r>
      <w:r w:rsidRPr="00CF2CAF">
        <w:rPr>
          <w:rFonts w:ascii="Palatino Linotype" w:hAnsi="Palatino Linotype" w:cs="Arial"/>
          <w:b/>
        </w:rPr>
        <w:t>Sujeto Obligado</w:t>
      </w:r>
      <w:r w:rsidRPr="00CF2CAF">
        <w:rPr>
          <w:rFonts w:ascii="Palatino Linotype" w:hAnsi="Palatino Linotype" w:cs="Arial"/>
        </w:rPr>
        <w:t xml:space="preserve"> mediante el Sistema de Acceso a la Información Mexiquense (SAIMEX).</w:t>
      </w:r>
    </w:p>
    <w:p w14:paraId="52199DB6" w14:textId="77777777" w:rsidR="00863055" w:rsidRPr="00CF2CAF" w:rsidRDefault="00863055" w:rsidP="005F6359">
      <w:pPr>
        <w:spacing w:after="0" w:line="360" w:lineRule="auto"/>
        <w:jc w:val="both"/>
        <w:rPr>
          <w:rFonts w:ascii="Palatino Linotype" w:eastAsia="Times New Roman" w:hAnsi="Palatino Linotype" w:cs="Arial"/>
          <w:b/>
          <w:sz w:val="28"/>
          <w:szCs w:val="24"/>
          <w:lang w:val="es-ES" w:eastAsia="es-ES"/>
        </w:rPr>
      </w:pPr>
    </w:p>
    <w:p w14:paraId="477403F6" w14:textId="4C442DF3" w:rsidR="00856016" w:rsidRDefault="00863055" w:rsidP="005F6359">
      <w:pPr>
        <w:spacing w:after="0" w:line="360" w:lineRule="auto"/>
        <w:jc w:val="both"/>
        <w:rPr>
          <w:rFonts w:ascii="Palatino Linotype" w:eastAsia="Times New Roman" w:hAnsi="Palatino Linotype" w:cs="Arial"/>
          <w:sz w:val="24"/>
          <w:szCs w:val="24"/>
          <w:lang w:val="es-ES" w:eastAsia="es-ES"/>
        </w:rPr>
      </w:pPr>
      <w:r w:rsidRPr="00CF2CAF">
        <w:rPr>
          <w:rFonts w:ascii="Palatino Linotype" w:eastAsia="Times New Roman" w:hAnsi="Palatino Linotype" w:cs="Arial"/>
          <w:b/>
          <w:sz w:val="28"/>
          <w:szCs w:val="24"/>
          <w:lang w:val="es-ES" w:eastAsia="es-ES"/>
        </w:rPr>
        <w:t>TERCERO</w:t>
      </w:r>
      <w:r w:rsidRPr="00CF2CAF">
        <w:rPr>
          <w:rFonts w:ascii="Palatino Linotype" w:eastAsia="Times New Roman" w:hAnsi="Palatino Linotype" w:cs="Arial"/>
          <w:b/>
          <w:sz w:val="24"/>
          <w:szCs w:val="24"/>
          <w:lang w:val="es-ES" w:eastAsia="es-ES"/>
        </w:rPr>
        <w:t>.</w:t>
      </w:r>
      <w:r w:rsidRPr="00CF2CAF">
        <w:rPr>
          <w:rFonts w:ascii="Palatino Linotype" w:eastAsia="Times New Roman" w:hAnsi="Palatino Linotype" w:cs="Arial"/>
          <w:sz w:val="24"/>
          <w:szCs w:val="24"/>
          <w:lang w:val="es-ES" w:eastAsia="es-ES"/>
        </w:rPr>
        <w:t xml:space="preserve"> </w:t>
      </w:r>
      <w:r w:rsidRPr="00CF2CAF">
        <w:rPr>
          <w:rFonts w:ascii="Palatino Linotype" w:eastAsia="Times New Roman" w:hAnsi="Palatino Linotype" w:cs="Arial"/>
          <w:b/>
          <w:sz w:val="24"/>
          <w:szCs w:val="24"/>
          <w:lang w:val="es-ES" w:eastAsia="es-ES"/>
        </w:rPr>
        <w:t>NOTIFÍQUESE</w:t>
      </w:r>
      <w:r w:rsidRPr="00CF2CAF">
        <w:rPr>
          <w:rFonts w:ascii="Palatino Linotype" w:eastAsia="Times New Roman" w:hAnsi="Palatino Linotype" w:cs="Arial"/>
          <w:sz w:val="24"/>
          <w:szCs w:val="24"/>
          <w:lang w:val="es-ES" w:eastAsia="es-ES"/>
        </w:rPr>
        <w:t xml:space="preserve"> a través del</w:t>
      </w:r>
      <w:r w:rsidRPr="00CF2CAF">
        <w:rPr>
          <w:rFonts w:ascii="Palatino Linotype" w:eastAsia="Times New Roman" w:hAnsi="Palatino Linotype" w:cs="Times New Roman"/>
          <w:sz w:val="24"/>
          <w:szCs w:val="24"/>
          <w:lang w:val="es-ES" w:eastAsia="es-ES"/>
        </w:rPr>
        <w:t xml:space="preserve"> Sistema de Acceso a la Información Mexiquense (SAIMEX)</w:t>
      </w:r>
      <w:r w:rsidRPr="00CF2CAF">
        <w:rPr>
          <w:rFonts w:ascii="Palatino Linotype" w:eastAsia="Times New Roman" w:hAnsi="Palatino Linotype" w:cs="Arial"/>
          <w:sz w:val="24"/>
          <w:szCs w:val="24"/>
          <w:lang w:val="es-ES" w:eastAsia="es-ES"/>
        </w:rPr>
        <w:t>, a</w:t>
      </w:r>
      <w:r w:rsidR="005F6359" w:rsidRPr="00CF2CAF">
        <w:rPr>
          <w:rFonts w:ascii="Palatino Linotype" w:eastAsia="Times New Roman" w:hAnsi="Palatino Linotype" w:cs="Arial"/>
          <w:sz w:val="24"/>
          <w:szCs w:val="24"/>
          <w:lang w:val="es-ES" w:eastAsia="es-ES"/>
        </w:rPr>
        <w:t xml:space="preserve"> </w:t>
      </w:r>
      <w:r w:rsidRPr="00CF2CAF">
        <w:rPr>
          <w:rFonts w:ascii="Palatino Linotype" w:eastAsia="Times New Roman" w:hAnsi="Palatino Linotype" w:cs="Arial"/>
          <w:sz w:val="24"/>
          <w:szCs w:val="24"/>
          <w:lang w:val="es-ES" w:eastAsia="es-ES"/>
        </w:rPr>
        <w:t>l</w:t>
      </w:r>
      <w:r w:rsidR="005F6359" w:rsidRPr="00CF2CAF">
        <w:rPr>
          <w:rFonts w:ascii="Palatino Linotype" w:eastAsia="Times New Roman" w:hAnsi="Palatino Linotype" w:cs="Arial"/>
          <w:sz w:val="24"/>
          <w:szCs w:val="24"/>
          <w:lang w:val="es-ES" w:eastAsia="es-ES"/>
        </w:rPr>
        <w:t>a</w:t>
      </w:r>
      <w:r w:rsidRPr="00CF2CAF">
        <w:rPr>
          <w:rFonts w:ascii="Palatino Linotype" w:eastAsia="Times New Roman" w:hAnsi="Palatino Linotype" w:cs="Arial"/>
          <w:sz w:val="24"/>
          <w:szCs w:val="24"/>
          <w:lang w:val="es-ES" w:eastAsia="es-ES"/>
        </w:rPr>
        <w:t xml:space="preserve"> </w:t>
      </w:r>
      <w:r w:rsidRPr="00CF2CAF">
        <w:rPr>
          <w:rFonts w:ascii="Palatino Linotype" w:eastAsia="Times New Roman" w:hAnsi="Palatino Linotype" w:cs="Arial"/>
          <w:b/>
          <w:sz w:val="24"/>
          <w:szCs w:val="24"/>
          <w:lang w:val="es-ES" w:eastAsia="es-ES"/>
        </w:rPr>
        <w:t xml:space="preserve">Recurrente </w:t>
      </w:r>
      <w:r w:rsidRPr="00CF2CAF">
        <w:rPr>
          <w:rFonts w:ascii="Palatino Linotype" w:eastAsia="Times New Roman" w:hAnsi="Palatino Linotype" w:cs="Arial"/>
          <w:sz w:val="24"/>
          <w:szCs w:val="24"/>
          <w:lang w:val="es-ES" w:eastAsia="es-ES"/>
        </w:rPr>
        <w:t xml:space="preserve">la presente resolución y hágase del conocimiento que en caso de que considere que la presente resolución le causa algún perjuicio, podrá promover el Juicio de Amparo en los términos de las leyes aplicables, </w:t>
      </w:r>
      <w:r w:rsidR="005F6359" w:rsidRPr="00CF2CAF">
        <w:rPr>
          <w:rFonts w:ascii="Palatino Linotype" w:eastAsia="Times New Roman" w:hAnsi="Palatino Linotype" w:cs="Arial"/>
          <w:sz w:val="24"/>
          <w:szCs w:val="24"/>
          <w:lang w:val="es-ES" w:eastAsia="es-ES"/>
        </w:rPr>
        <w:t>de acuerdo con</w:t>
      </w:r>
      <w:r w:rsidRPr="00CF2CAF">
        <w:rPr>
          <w:rFonts w:ascii="Palatino Linotype" w:eastAsia="Times New Roman" w:hAnsi="Palatino Linotype" w:cs="Arial"/>
          <w:sz w:val="24"/>
          <w:szCs w:val="24"/>
          <w:lang w:val="es-ES" w:eastAsia="es-ES"/>
        </w:rPr>
        <w:t xml:space="preserve"> lo estipulado por el artículo 196 de la Ley de Transparencia y Acceso a la Información Pública del Estado de México y Municipios.</w:t>
      </w:r>
    </w:p>
    <w:p w14:paraId="4CCB037B" w14:textId="77777777" w:rsidR="004402FE" w:rsidRDefault="004402FE" w:rsidP="005F6359">
      <w:pPr>
        <w:spacing w:after="0" w:line="360" w:lineRule="auto"/>
        <w:jc w:val="both"/>
        <w:rPr>
          <w:rFonts w:ascii="Palatino Linotype" w:eastAsia="Times New Roman" w:hAnsi="Palatino Linotype" w:cs="Arial"/>
          <w:sz w:val="24"/>
          <w:szCs w:val="24"/>
          <w:lang w:val="es-ES" w:eastAsia="es-ES"/>
        </w:rPr>
      </w:pPr>
    </w:p>
    <w:p w14:paraId="235164C5" w14:textId="540305E9" w:rsidR="004402FE" w:rsidRPr="004402FE" w:rsidRDefault="009A1476" w:rsidP="005F6359">
      <w:pPr>
        <w:spacing w:after="0" w:line="360" w:lineRule="auto"/>
        <w:jc w:val="both"/>
        <w:rPr>
          <w:rFonts w:ascii="Palatino Linotype" w:eastAsia="Times New Roman" w:hAnsi="Palatino Linotype" w:cs="Arial"/>
          <w:b/>
          <w:sz w:val="28"/>
          <w:szCs w:val="24"/>
          <w:lang w:val="es-ES" w:eastAsia="es-ES"/>
        </w:rPr>
      </w:pPr>
      <w:r>
        <w:rPr>
          <w:rFonts w:ascii="Palatino Linotype" w:eastAsia="Times New Roman" w:hAnsi="Palatino Linotype" w:cs="Arial"/>
          <w:b/>
          <w:noProof/>
          <w:sz w:val="28"/>
          <w:szCs w:val="24"/>
          <w:lang w:eastAsia="es-MX"/>
        </w:rPr>
        <mc:AlternateContent>
          <mc:Choice Requires="wps">
            <w:drawing>
              <wp:anchor distT="0" distB="0" distL="114300" distR="114300" simplePos="0" relativeHeight="251659264" behindDoc="0" locked="0" layoutInCell="1" allowOverlap="1" wp14:anchorId="13069064" wp14:editId="19A2E7B7">
                <wp:simplePos x="0" y="0"/>
                <wp:positionH relativeFrom="column">
                  <wp:posOffset>34289</wp:posOffset>
                </wp:positionH>
                <wp:positionV relativeFrom="paragraph">
                  <wp:posOffset>1242060</wp:posOffset>
                </wp:positionV>
                <wp:extent cx="5667375" cy="24384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667375" cy="2438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7B790D"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97.8pt" to="448.95pt,2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" strokecolor="#5b9bd5 [3204]" strokeweight=".5pt">
                <v:stroke joinstyle="miter"/>
              </v:line>
            </w:pict>
          </mc:Fallback>
        </mc:AlternateContent>
      </w:r>
      <w:r w:rsidR="004402FE" w:rsidRPr="002210CA">
        <w:rPr>
          <w:rFonts w:ascii="Palatino Linotype" w:eastAsia="Times New Roman" w:hAnsi="Palatino Linotype" w:cs="Arial"/>
          <w:b/>
          <w:sz w:val="28"/>
          <w:szCs w:val="24"/>
          <w:lang w:val="es-ES" w:eastAsia="es-ES"/>
        </w:rPr>
        <w:t>CUARTO.</w:t>
      </w:r>
      <w:r w:rsidR="004402FE" w:rsidRPr="002210CA">
        <w:rPr>
          <w:rFonts w:ascii="Palatino Linotype" w:hAnsi="Palatino Linotype"/>
          <w:b/>
        </w:rPr>
        <w:t xml:space="preserve"> </w:t>
      </w:r>
      <w:r w:rsidR="004402FE" w:rsidRPr="002210CA">
        <w:rPr>
          <w:rFonts w:ascii="Palatino Linotype" w:hAnsi="Palatino Linotype"/>
          <w:b/>
          <w:sz w:val="24"/>
        </w:rPr>
        <w:t>GÍRESE</w:t>
      </w:r>
      <w:r w:rsidR="004402FE" w:rsidRPr="002210CA">
        <w:rPr>
          <w:rFonts w:ascii="Palatino Linotype" w:hAnsi="Palatino Linotype"/>
          <w:sz w:val="24"/>
        </w:rPr>
        <w:t xml:space="preserve"> </w:t>
      </w:r>
      <w:r w:rsidR="004402FE" w:rsidRPr="002210CA">
        <w:rPr>
          <w:rFonts w:ascii="Palatino Linotype" w:hAnsi="Palatino Linotype"/>
          <w:color w:val="000000" w:themeColor="text1"/>
          <w:sz w:val="24"/>
          <w:lang w:eastAsia="es-ES_tradnl"/>
        </w:rPr>
        <w:t xml:space="preserve">oficio al </w:t>
      </w:r>
      <w:r w:rsidR="004402FE" w:rsidRPr="002210CA">
        <w:rPr>
          <w:rFonts w:ascii="Palatino Linotype" w:hAnsi="Palatino Linotype" w:cs="Arial"/>
          <w:color w:val="000000" w:themeColor="text1"/>
          <w:sz w:val="24"/>
          <w:lang w:val="es-ES"/>
        </w:rPr>
        <w:t>Titular de la Dirección General de Protección de Datos Personales, en atención al artículo 82, fracción XXVII de la Ley de Protección de Datos Personales del Estado de México y Municipios</w:t>
      </w:r>
      <w:r w:rsidR="004402FE" w:rsidRPr="002210CA">
        <w:rPr>
          <w:rFonts w:ascii="Palatino Linotype" w:hAnsi="Palatino Linotype"/>
          <w:color w:val="000000" w:themeColor="text1"/>
          <w:sz w:val="24"/>
          <w:lang w:eastAsia="es-ES_tradnl"/>
        </w:rPr>
        <w:t xml:space="preserve">, en términos del </w:t>
      </w:r>
      <w:r w:rsidR="004402FE" w:rsidRPr="002210CA">
        <w:rPr>
          <w:rFonts w:ascii="Palatino Linotype" w:hAnsi="Palatino Linotype"/>
          <w:b/>
          <w:color w:val="000000" w:themeColor="text1"/>
          <w:sz w:val="24"/>
          <w:lang w:eastAsia="es-ES_tradnl"/>
        </w:rPr>
        <w:t>Considerando CUARTO</w:t>
      </w:r>
      <w:r w:rsidR="002210CA" w:rsidRPr="002210CA">
        <w:rPr>
          <w:rFonts w:ascii="Palatino Linotype" w:hAnsi="Palatino Linotype"/>
          <w:color w:val="000000" w:themeColor="text1"/>
          <w:sz w:val="24"/>
          <w:lang w:eastAsia="es-ES_tradnl"/>
        </w:rPr>
        <w:t xml:space="preserve"> de la presente resolución.</w:t>
      </w:r>
    </w:p>
    <w:p w14:paraId="48C8C30B" w14:textId="77777777" w:rsidR="00856016" w:rsidRDefault="00856016" w:rsidP="005F6359">
      <w:pPr>
        <w:spacing w:after="0" w:line="360" w:lineRule="auto"/>
        <w:jc w:val="both"/>
        <w:rPr>
          <w:rFonts w:ascii="Palatino Linotype" w:eastAsiaTheme="minorEastAsia" w:hAnsi="Palatino Linotype"/>
          <w:color w:val="000000" w:themeColor="text1"/>
          <w:sz w:val="24"/>
          <w:szCs w:val="24"/>
          <w:lang w:val="es-ES_tradnl" w:eastAsia="es-ES"/>
        </w:rPr>
      </w:pPr>
    </w:p>
    <w:p w14:paraId="71C26CA5" w14:textId="77777777" w:rsidR="002210CA" w:rsidRDefault="002210CA" w:rsidP="005F6359">
      <w:pPr>
        <w:spacing w:after="0" w:line="360" w:lineRule="auto"/>
        <w:jc w:val="both"/>
        <w:rPr>
          <w:rFonts w:ascii="Palatino Linotype" w:eastAsiaTheme="minorEastAsia" w:hAnsi="Palatino Linotype"/>
          <w:color w:val="000000" w:themeColor="text1"/>
          <w:sz w:val="24"/>
          <w:szCs w:val="24"/>
          <w:lang w:val="es-ES_tradnl" w:eastAsia="es-ES"/>
        </w:rPr>
      </w:pPr>
    </w:p>
    <w:p w14:paraId="4ACEDFE4" w14:textId="77777777" w:rsidR="002210CA" w:rsidRDefault="002210CA" w:rsidP="005F6359">
      <w:pPr>
        <w:spacing w:after="0" w:line="360" w:lineRule="auto"/>
        <w:jc w:val="both"/>
        <w:rPr>
          <w:rFonts w:ascii="Palatino Linotype" w:eastAsiaTheme="minorEastAsia" w:hAnsi="Palatino Linotype"/>
          <w:color w:val="000000" w:themeColor="text1"/>
          <w:sz w:val="24"/>
          <w:szCs w:val="24"/>
          <w:lang w:val="es-ES_tradnl" w:eastAsia="es-ES"/>
        </w:rPr>
      </w:pPr>
    </w:p>
    <w:p w14:paraId="7D7001AB" w14:textId="77777777" w:rsidR="002210CA" w:rsidRDefault="002210CA" w:rsidP="005F6359">
      <w:pPr>
        <w:spacing w:after="0" w:line="360" w:lineRule="auto"/>
        <w:jc w:val="both"/>
        <w:rPr>
          <w:rFonts w:ascii="Palatino Linotype" w:eastAsiaTheme="minorEastAsia" w:hAnsi="Palatino Linotype"/>
          <w:color w:val="000000" w:themeColor="text1"/>
          <w:sz w:val="24"/>
          <w:szCs w:val="24"/>
          <w:lang w:val="es-ES_tradnl" w:eastAsia="es-ES"/>
        </w:rPr>
      </w:pPr>
    </w:p>
    <w:p w14:paraId="4CFD0723" w14:textId="77777777" w:rsidR="002210CA" w:rsidRDefault="002210CA" w:rsidP="005F6359">
      <w:pPr>
        <w:spacing w:after="0" w:line="360" w:lineRule="auto"/>
        <w:jc w:val="both"/>
        <w:rPr>
          <w:rFonts w:ascii="Palatino Linotype" w:eastAsiaTheme="minorEastAsia" w:hAnsi="Palatino Linotype"/>
          <w:color w:val="000000" w:themeColor="text1"/>
          <w:sz w:val="24"/>
          <w:szCs w:val="24"/>
          <w:lang w:val="es-ES_tradnl" w:eastAsia="es-ES"/>
        </w:rPr>
      </w:pPr>
    </w:p>
    <w:p w14:paraId="1D78A976" w14:textId="77777777" w:rsidR="002210CA" w:rsidRPr="00CF2CAF" w:rsidRDefault="002210CA" w:rsidP="005F6359">
      <w:pPr>
        <w:spacing w:after="0" w:line="360" w:lineRule="auto"/>
        <w:jc w:val="both"/>
        <w:rPr>
          <w:rFonts w:ascii="Palatino Linotype" w:eastAsiaTheme="minorEastAsia" w:hAnsi="Palatino Linotype"/>
          <w:color w:val="000000" w:themeColor="text1"/>
          <w:sz w:val="24"/>
          <w:szCs w:val="24"/>
          <w:lang w:val="es-ES_tradnl" w:eastAsia="es-ES"/>
        </w:rPr>
      </w:pPr>
    </w:p>
    <w:p w14:paraId="3808F330" w14:textId="52C2189A" w:rsidR="00461511" w:rsidRPr="00CF2CAF" w:rsidRDefault="00461511" w:rsidP="0046151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CF2CAF">
        <w:rPr>
          <w:rFonts w:ascii="Palatino Linotype" w:eastAsia="Palatino Linotype" w:hAnsi="Palatino Linotype" w:cs="Palatino Linotype"/>
          <w:color w:val="000000"/>
          <w:sz w:val="24"/>
          <w:szCs w:val="24"/>
        </w:rPr>
        <w:lastRenderedPageBreak/>
        <w:t xml:space="preserve">ASÍ LO RESUELVE, POR </w:t>
      </w:r>
      <w:r w:rsidR="009A1476">
        <w:rPr>
          <w:rFonts w:ascii="Palatino Linotype" w:eastAsia="Palatino Linotype" w:hAnsi="Palatino Linotype" w:cs="Palatino Linotype"/>
          <w:color w:val="000000"/>
          <w:sz w:val="24"/>
          <w:szCs w:val="24"/>
        </w:rPr>
        <w:t>MAYORÍA</w:t>
      </w:r>
      <w:r w:rsidRPr="00CF2CAF">
        <w:rPr>
          <w:rFonts w:ascii="Palatino Linotype" w:eastAsia="Palatino Linotype" w:hAnsi="Palatino Linotype" w:cs="Palatino Linotype"/>
          <w:color w:val="000000"/>
          <w:sz w:val="24"/>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8F5A8F">
        <w:rPr>
          <w:rFonts w:ascii="Palatino Linotype" w:eastAsia="Palatino Linotype" w:hAnsi="Palatino Linotype" w:cs="Palatino Linotype"/>
          <w:color w:val="000000"/>
          <w:sz w:val="24"/>
          <w:szCs w:val="24"/>
        </w:rPr>
        <w:t xml:space="preserve"> </w:t>
      </w:r>
      <w:r w:rsidR="008F5A8F">
        <w:rPr>
          <w:rFonts w:ascii="Palatino Linotype" w:eastAsiaTheme="minorEastAsia" w:hAnsi="Palatino Linotype"/>
          <w:color w:val="000000" w:themeColor="text1"/>
          <w:sz w:val="24"/>
          <w:szCs w:val="24"/>
          <w:lang w:val="es-ES_tradnl" w:eastAsia="es-ES"/>
        </w:rPr>
        <w:t>(AUSENCIA JUSTIFICADA)</w:t>
      </w:r>
      <w:r w:rsidRPr="00CF2CAF">
        <w:rPr>
          <w:rFonts w:ascii="Palatino Linotype" w:eastAsia="Palatino Linotype" w:hAnsi="Palatino Linotype" w:cs="Palatino Linotype"/>
          <w:color w:val="000000"/>
          <w:sz w:val="24"/>
          <w:szCs w:val="24"/>
        </w:rPr>
        <w:t xml:space="preserve"> Y GUADALUPE RAMÍREZ PEÑA</w:t>
      </w:r>
      <w:r w:rsidR="009A1476">
        <w:rPr>
          <w:rFonts w:ascii="Palatino Linotype" w:eastAsia="Palatino Linotype" w:hAnsi="Palatino Linotype" w:cs="Palatino Linotype"/>
          <w:color w:val="000000"/>
          <w:sz w:val="24"/>
          <w:szCs w:val="24"/>
        </w:rPr>
        <w:t xml:space="preserve"> (EMITIENDO VOTO DISIDENTE</w:t>
      </w:r>
      <w:r w:rsidR="008F5A8F">
        <w:rPr>
          <w:rFonts w:ascii="Palatino Linotype" w:eastAsia="Palatino Linotype" w:hAnsi="Palatino Linotype" w:cs="Palatino Linotype"/>
          <w:color w:val="000000"/>
          <w:sz w:val="24"/>
          <w:szCs w:val="24"/>
        </w:rPr>
        <w:t>)</w:t>
      </w:r>
      <w:r w:rsidRPr="00CF2CAF">
        <w:rPr>
          <w:rFonts w:ascii="Palatino Linotype" w:eastAsia="Palatino Linotype" w:hAnsi="Palatino Linotype" w:cs="Palatino Linotype"/>
          <w:color w:val="000000"/>
          <w:sz w:val="24"/>
          <w:szCs w:val="24"/>
        </w:rPr>
        <w:t xml:space="preserve">, EN LA </w:t>
      </w:r>
      <w:r w:rsidR="009A1476">
        <w:rPr>
          <w:rFonts w:ascii="Palatino Linotype" w:eastAsia="Palatino Linotype" w:hAnsi="Palatino Linotype" w:cs="Palatino Linotype"/>
          <w:color w:val="000000"/>
          <w:sz w:val="24"/>
          <w:szCs w:val="24"/>
        </w:rPr>
        <w:t>TRIGÉSIMA</w:t>
      </w:r>
      <w:r w:rsidR="001F59BC" w:rsidRPr="00CF2CAF">
        <w:rPr>
          <w:rFonts w:ascii="Palatino Linotype" w:eastAsia="Palatino Linotype" w:hAnsi="Palatino Linotype" w:cs="Palatino Linotype"/>
          <w:color w:val="000000"/>
          <w:sz w:val="24"/>
          <w:szCs w:val="24"/>
        </w:rPr>
        <w:t xml:space="preserve"> </w:t>
      </w:r>
      <w:r w:rsidR="009A1476">
        <w:rPr>
          <w:rFonts w:ascii="Palatino Linotype" w:eastAsia="Palatino Linotype" w:hAnsi="Palatino Linotype" w:cs="Palatino Linotype"/>
          <w:color w:val="000000"/>
          <w:sz w:val="24"/>
          <w:szCs w:val="24"/>
        </w:rPr>
        <w:t>NOVENA</w:t>
      </w:r>
      <w:r w:rsidRPr="00CF2CAF">
        <w:rPr>
          <w:rFonts w:ascii="Palatino Linotype" w:eastAsia="Palatino Linotype" w:hAnsi="Palatino Linotype" w:cs="Palatino Linotype"/>
          <w:color w:val="000000"/>
          <w:sz w:val="24"/>
          <w:szCs w:val="24"/>
        </w:rPr>
        <w:t xml:space="preserve"> SESIÓN ORDINARIA CELEBRADA EL </w:t>
      </w:r>
      <w:r w:rsidR="009A1476">
        <w:rPr>
          <w:rFonts w:ascii="Palatino Linotype" w:eastAsia="Palatino Linotype" w:hAnsi="Palatino Linotype" w:cs="Palatino Linotype"/>
          <w:color w:val="000000"/>
          <w:sz w:val="24"/>
          <w:szCs w:val="24"/>
        </w:rPr>
        <w:t xml:space="preserve">PRIMERO DE NOVIEMBRE </w:t>
      </w:r>
      <w:r w:rsidRPr="00CF2CAF">
        <w:rPr>
          <w:rFonts w:ascii="Palatino Linotype" w:eastAsia="Palatino Linotype" w:hAnsi="Palatino Linotype" w:cs="Palatino Linotype"/>
          <w:color w:val="000000"/>
          <w:sz w:val="24"/>
          <w:szCs w:val="24"/>
        </w:rPr>
        <w:t xml:space="preserve">DE DOS MIL </w:t>
      </w:r>
      <w:r w:rsidR="001F59BC" w:rsidRPr="00CF2CAF">
        <w:rPr>
          <w:rFonts w:ascii="Palatino Linotype" w:eastAsia="Palatino Linotype" w:hAnsi="Palatino Linotype" w:cs="Palatino Linotype"/>
          <w:color w:val="000000"/>
          <w:sz w:val="24"/>
          <w:szCs w:val="24"/>
        </w:rPr>
        <w:t>VEINTITRÉS</w:t>
      </w:r>
      <w:r w:rsidRPr="00CF2CAF">
        <w:rPr>
          <w:rFonts w:ascii="Palatino Linotype" w:eastAsia="Palatino Linotype" w:hAnsi="Palatino Linotype" w:cs="Palatino Linotype"/>
          <w:color w:val="000000"/>
          <w:sz w:val="24"/>
          <w:szCs w:val="24"/>
        </w:rPr>
        <w:t>, ANTE EL SECRETARIO TÉCNICO DEL PLENO, ALEXIS TAPIA RAMÍREZ.-----------------------------------------------------------------------------------------------------------------------------------------------------------------</w:t>
      </w:r>
      <w:r w:rsidR="001F59BC" w:rsidRPr="00CF2CAF">
        <w:rPr>
          <w:rFonts w:ascii="Palatino Linotype" w:eastAsia="Palatino Linotype" w:hAnsi="Palatino Linotype" w:cs="Palatino Linotype"/>
          <w:color w:val="000000"/>
          <w:sz w:val="24"/>
          <w:szCs w:val="24"/>
        </w:rPr>
        <w:t>----------------------------</w:t>
      </w:r>
      <w:r w:rsidRPr="00CF2CAF">
        <w:rPr>
          <w:rFonts w:ascii="Palatino Linotype" w:eastAsia="Palatino Linotype" w:hAnsi="Palatino Linotype" w:cs="Palatino Linotype"/>
          <w:color w:val="000000"/>
          <w:sz w:val="24"/>
          <w:szCs w:val="24"/>
        </w:rPr>
        <w:t>-----------------------------------------------------------------</w:t>
      </w:r>
      <w:r w:rsidR="008F5A8F">
        <w:rPr>
          <w:rFonts w:ascii="Palatino Linotype" w:eastAsia="Palatino Linotype" w:hAnsi="Palatino Linotype" w:cs="Palatino Linotype"/>
          <w:color w:val="000000"/>
          <w:sz w:val="24"/>
          <w:szCs w:val="24"/>
        </w:rPr>
        <w:t>--</w:t>
      </w:r>
      <w:r w:rsidR="009A1476" w:rsidRPr="00CF2CAF">
        <w:rPr>
          <w:rFonts w:ascii="Palatino Linotype" w:eastAsia="Palatino Linotype" w:hAnsi="Palatino Linotype" w:cs="Palatino Linotype"/>
          <w:color w:val="000000"/>
          <w:sz w:val="24"/>
          <w:szCs w:val="24"/>
        </w:rPr>
        <w:t>---------------------------------------------------------------------------------------------------------------------------------------------------------------------------------------------------------------------------------------------------------------------------------------------------------------------------------------------------------------------------------------------------------------------------------------------------------------------------------------------------------------------------------------------------------------------------------------------------------------------------------------------------------------------------------------------------------------------------------------------------------------------------------------------------------------------------------------------------------------------------------------------------------------------------------------------------------------------------------------------------------------------------------------------------------------------------------------------------------------------------------------------------------------------------------------------------------------------------------------------------------------------------------------------------------------------------------------------------------------</w:t>
      </w:r>
    </w:p>
    <w:p w14:paraId="4A66447D" w14:textId="684D1F9B" w:rsidR="00461511" w:rsidRDefault="002210CA" w:rsidP="00461511">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JMV/CCR/</w:t>
      </w:r>
    </w:p>
    <w:p w14:paraId="5E643D6A" w14:textId="77777777" w:rsidR="001F7F78" w:rsidRDefault="001F7F78" w:rsidP="005F6359">
      <w:pPr>
        <w:spacing w:after="0" w:line="360" w:lineRule="auto"/>
        <w:jc w:val="both"/>
        <w:rPr>
          <w:rFonts w:ascii="Palatino Linotype" w:hAnsi="Palatino Linotype" w:cs="Arial"/>
          <w:sz w:val="18"/>
          <w:szCs w:val="18"/>
          <w:lang w:val="es-ES"/>
        </w:rPr>
      </w:pPr>
    </w:p>
    <w:p w14:paraId="37B8093C" w14:textId="77777777" w:rsidR="00856016" w:rsidRDefault="00856016" w:rsidP="005F6359">
      <w:pPr>
        <w:spacing w:after="0" w:line="360" w:lineRule="auto"/>
        <w:jc w:val="both"/>
        <w:rPr>
          <w:rFonts w:ascii="Palatino Linotype" w:hAnsi="Palatino Linotype" w:cs="Arial"/>
          <w:sz w:val="18"/>
          <w:szCs w:val="18"/>
          <w:lang w:val="es-ES"/>
        </w:rPr>
      </w:pPr>
    </w:p>
    <w:p w14:paraId="2A472089" w14:textId="77777777" w:rsidR="00856016" w:rsidRPr="002803C3" w:rsidRDefault="00856016" w:rsidP="005F6359">
      <w:pPr>
        <w:spacing w:after="0" w:line="360" w:lineRule="auto"/>
        <w:jc w:val="both"/>
        <w:rPr>
          <w:rFonts w:ascii="Palatino Linotype" w:hAnsi="Palatino Linotype" w:cs="Arial"/>
          <w:sz w:val="18"/>
          <w:szCs w:val="18"/>
          <w:lang w:val="es-ES"/>
        </w:rPr>
      </w:pPr>
    </w:p>
    <w:p w14:paraId="4694E56C" w14:textId="77777777" w:rsidR="001F7F78" w:rsidRPr="002803C3" w:rsidRDefault="001F7F78" w:rsidP="005F6359">
      <w:pPr>
        <w:spacing w:after="0" w:line="360" w:lineRule="auto"/>
        <w:jc w:val="both"/>
        <w:rPr>
          <w:rFonts w:ascii="Palatino Linotype" w:hAnsi="Palatino Linotype" w:cs="Arial"/>
          <w:sz w:val="18"/>
          <w:szCs w:val="18"/>
          <w:lang w:val="es-ES"/>
        </w:rPr>
      </w:pPr>
    </w:p>
    <w:p w14:paraId="593238E0" w14:textId="77777777" w:rsidR="001F7F78" w:rsidRPr="002803C3" w:rsidRDefault="001F7F78" w:rsidP="005F6359">
      <w:pPr>
        <w:spacing w:after="0" w:line="360" w:lineRule="auto"/>
        <w:jc w:val="both"/>
        <w:rPr>
          <w:rFonts w:ascii="Palatino Linotype" w:hAnsi="Palatino Linotype" w:cs="Arial"/>
          <w:sz w:val="24"/>
          <w:szCs w:val="24"/>
          <w:lang w:val="es-ES"/>
        </w:rPr>
      </w:pPr>
    </w:p>
    <w:p w14:paraId="76BCBEA4" w14:textId="77777777" w:rsidR="001F7F78" w:rsidRPr="002803C3" w:rsidRDefault="001F7F78" w:rsidP="005F6359">
      <w:pPr>
        <w:spacing w:after="0" w:line="360" w:lineRule="auto"/>
        <w:jc w:val="both"/>
        <w:rPr>
          <w:rFonts w:ascii="Palatino Linotype" w:hAnsi="Palatino Linotype"/>
          <w:sz w:val="16"/>
          <w:lang w:val="es-ES"/>
        </w:rPr>
      </w:pPr>
    </w:p>
    <w:p w14:paraId="41EA8E8B" w14:textId="77777777" w:rsidR="001F7F78" w:rsidRDefault="001F7F78" w:rsidP="005F6359">
      <w:pPr>
        <w:spacing w:after="0"/>
      </w:pPr>
    </w:p>
    <w:p w14:paraId="5E6B32CD" w14:textId="77777777" w:rsidR="001F7F78" w:rsidRDefault="001F7F78" w:rsidP="005F6359">
      <w:pPr>
        <w:spacing w:after="0"/>
      </w:pPr>
    </w:p>
    <w:p w14:paraId="5188C72D" w14:textId="77777777" w:rsidR="00E447C1" w:rsidRDefault="00E447C1" w:rsidP="005F6359">
      <w:pPr>
        <w:spacing w:after="0"/>
      </w:pPr>
    </w:p>
    <w:sectPr w:rsidR="00E447C1" w:rsidSect="00B51FCC">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43EE0" w14:textId="77777777" w:rsidR="007C5D77" w:rsidRDefault="007C5D77" w:rsidP="001F7F78">
      <w:pPr>
        <w:spacing w:after="0" w:line="240" w:lineRule="auto"/>
      </w:pPr>
      <w:r>
        <w:separator/>
      </w:r>
    </w:p>
  </w:endnote>
  <w:endnote w:type="continuationSeparator" w:id="0">
    <w:p w14:paraId="76702CBE" w14:textId="77777777" w:rsidR="007C5D77" w:rsidRDefault="007C5D77" w:rsidP="001F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1E48" w14:textId="3B6B0E3E" w:rsidR="00FA5DCA" w:rsidRPr="000B69FA" w:rsidRDefault="00FA5DCA" w:rsidP="00B51FC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F5A8F">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F5A8F">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9DE9D" w14:textId="6A122A5B" w:rsidR="00FA5DCA" w:rsidRPr="000B69FA" w:rsidRDefault="00FA5DCA" w:rsidP="00B51FC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F5A8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F5A8F">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44385" w14:textId="77777777" w:rsidR="007C5D77" w:rsidRDefault="007C5D77" w:rsidP="001F7F78">
      <w:pPr>
        <w:spacing w:after="0" w:line="240" w:lineRule="auto"/>
      </w:pPr>
      <w:r>
        <w:separator/>
      </w:r>
    </w:p>
  </w:footnote>
  <w:footnote w:type="continuationSeparator" w:id="0">
    <w:p w14:paraId="1DDEC066" w14:textId="77777777" w:rsidR="007C5D77" w:rsidRDefault="007C5D77" w:rsidP="001F7F78">
      <w:pPr>
        <w:spacing w:after="0" w:line="240" w:lineRule="auto"/>
      </w:pPr>
      <w:r>
        <w:continuationSeparator/>
      </w:r>
    </w:p>
  </w:footnote>
  <w:footnote w:id="1">
    <w:p w14:paraId="1EB6278F" w14:textId="77777777" w:rsidR="00FA5DCA" w:rsidRPr="009535FD" w:rsidRDefault="00FA5DCA" w:rsidP="00863055">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4D186A65" w14:textId="77777777" w:rsidR="00FA5DCA" w:rsidRPr="009535FD" w:rsidRDefault="00FA5DCA" w:rsidP="00863055">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5356" w14:textId="77777777" w:rsidR="00FA5DCA" w:rsidRDefault="00FA5DC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A5DCA" w14:paraId="5609ABA6" w14:textId="77777777" w:rsidTr="00B51FCC">
      <w:trPr>
        <w:trHeight w:val="227"/>
      </w:trPr>
      <w:tc>
        <w:tcPr>
          <w:tcW w:w="5529" w:type="dxa"/>
          <w:hideMark/>
        </w:tcPr>
        <w:p w14:paraId="0307EB6E" w14:textId="77777777" w:rsidR="00FA5DCA" w:rsidRDefault="00FA5DCA" w:rsidP="00B51FCC">
          <w:pPr>
            <w:spacing w:after="120" w:line="256" w:lineRule="auto"/>
            <w:ind w:right="204"/>
            <w:jc w:val="right"/>
            <w:rPr>
              <w:rFonts w:ascii="Palatino Linotype" w:hAnsi="Palatino Linotype" w:cs="Arial"/>
              <w:b/>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31B4A31F" wp14:editId="79E2A996">
                <wp:simplePos x="0" y="0"/>
                <wp:positionH relativeFrom="page">
                  <wp:posOffset>-697853</wp:posOffset>
                </wp:positionH>
                <wp:positionV relativeFrom="page">
                  <wp:posOffset>-475016</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61DF7EA0" w14:textId="5D1DC52C" w:rsidR="00FA5DCA" w:rsidRPr="00D56BC3" w:rsidRDefault="00FA5DCA" w:rsidP="006E1834">
          <w:pPr>
            <w:spacing w:after="0" w:line="257" w:lineRule="auto"/>
            <w:ind w:left="-488" w:right="215" w:firstLine="1588"/>
            <w:jc w:val="right"/>
            <w:rPr>
              <w:rFonts w:ascii="Palatino Linotype" w:hAnsi="Palatino Linotype" w:cs="Arial"/>
              <w:bCs/>
              <w:sz w:val="24"/>
              <w:lang w:eastAsia="es-MX"/>
            </w:rPr>
          </w:pPr>
          <w:r>
            <w:rPr>
              <w:rFonts w:ascii="Palatino Linotype" w:hAnsi="Palatino Linotype" w:cs="Arial"/>
              <w:bCs/>
              <w:sz w:val="24"/>
              <w:lang w:eastAsia="es-MX"/>
            </w:rPr>
            <w:t>02055</w:t>
          </w:r>
          <w:r w:rsidRPr="00650D94">
            <w:rPr>
              <w:rFonts w:ascii="Palatino Linotype" w:hAnsi="Palatino Linotype" w:cs="Arial"/>
              <w:bCs/>
              <w:sz w:val="24"/>
              <w:lang w:eastAsia="es-MX"/>
            </w:rPr>
            <w:t>/INFOEM/IP/RR/202</w:t>
          </w:r>
          <w:r>
            <w:rPr>
              <w:rFonts w:ascii="Palatino Linotype" w:hAnsi="Palatino Linotype" w:cs="Arial"/>
              <w:bCs/>
              <w:sz w:val="24"/>
              <w:lang w:eastAsia="es-MX"/>
            </w:rPr>
            <w:t>3 y Acumulados</w:t>
          </w:r>
        </w:p>
      </w:tc>
    </w:tr>
    <w:tr w:rsidR="00FA5DCA" w14:paraId="480621B6" w14:textId="77777777" w:rsidTr="00B51FCC">
      <w:trPr>
        <w:trHeight w:val="242"/>
      </w:trPr>
      <w:tc>
        <w:tcPr>
          <w:tcW w:w="5529" w:type="dxa"/>
          <w:hideMark/>
        </w:tcPr>
        <w:p w14:paraId="4C0AE2E2" w14:textId="77777777" w:rsidR="00FA5DCA" w:rsidRDefault="00FA5DCA" w:rsidP="00B51FC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8AEE14D" w14:textId="6A040D5F" w:rsidR="00FA5DCA" w:rsidRDefault="00FA5DCA" w:rsidP="00B51FCC">
          <w:pPr>
            <w:spacing w:after="120" w:line="256" w:lineRule="auto"/>
            <w:ind w:left="-486" w:right="214" w:firstLine="284"/>
            <w:jc w:val="right"/>
            <w:rPr>
              <w:rFonts w:ascii="Palatino Linotype" w:hAnsi="Palatino Linotype" w:cs="Arial"/>
              <w:szCs w:val="20"/>
            </w:rPr>
          </w:pPr>
          <w:r w:rsidRPr="006E1834">
            <w:rPr>
              <w:rFonts w:ascii="Palatino Linotype" w:hAnsi="Palatino Linotype" w:cs="Arial"/>
              <w:szCs w:val="20"/>
            </w:rPr>
            <w:t>Secretaría de Educación</w:t>
          </w:r>
        </w:p>
      </w:tc>
    </w:tr>
    <w:tr w:rsidR="00FA5DCA" w14:paraId="7AF22218" w14:textId="77777777" w:rsidTr="00B51FCC">
      <w:trPr>
        <w:trHeight w:val="342"/>
      </w:trPr>
      <w:tc>
        <w:tcPr>
          <w:tcW w:w="5529" w:type="dxa"/>
          <w:hideMark/>
        </w:tcPr>
        <w:p w14:paraId="2E481BAF" w14:textId="77777777" w:rsidR="00FA5DCA" w:rsidRDefault="00FA5DCA" w:rsidP="00B51FC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F5AD6E0" w14:textId="77777777" w:rsidR="00FA5DCA" w:rsidRDefault="00FA5DCA" w:rsidP="00B51FC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3612E0F0" w14:textId="77777777" w:rsidR="00FA5DCA" w:rsidRDefault="00FA5DC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FA5DCA" w14:paraId="00D79161" w14:textId="77777777" w:rsidTr="00B51FCC">
      <w:trPr>
        <w:trHeight w:val="706"/>
      </w:trPr>
      <w:tc>
        <w:tcPr>
          <w:tcW w:w="5241" w:type="dxa"/>
          <w:hideMark/>
        </w:tcPr>
        <w:p w14:paraId="258BFD04" w14:textId="77777777" w:rsidR="00FA5DCA" w:rsidRDefault="00FA5DCA" w:rsidP="00B51FCC">
          <w:pPr>
            <w:spacing w:after="120" w:line="256" w:lineRule="auto"/>
            <w:ind w:right="204"/>
            <w:jc w:val="right"/>
            <w:rPr>
              <w:rFonts w:ascii="Palatino Linotype" w:hAnsi="Palatino Linotype" w:cs="Arial"/>
              <w:b/>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790CAB8" wp14:editId="58BDA59F">
                <wp:simplePos x="0" y="0"/>
                <wp:positionH relativeFrom="page">
                  <wp:posOffset>-681199</wp:posOffset>
                </wp:positionH>
                <wp:positionV relativeFrom="page">
                  <wp:posOffset>-198863</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824" w:type="dxa"/>
          <w:hideMark/>
        </w:tcPr>
        <w:p w14:paraId="06764751" w14:textId="63F79B09" w:rsidR="00FA5DCA" w:rsidRDefault="00FA5DCA" w:rsidP="00B51FCC">
          <w:pPr>
            <w:spacing w:after="0" w:line="240" w:lineRule="auto"/>
            <w:ind w:left="-488" w:right="215" w:firstLine="1406"/>
            <w:jc w:val="right"/>
            <w:rPr>
              <w:rFonts w:ascii="Palatino Linotype" w:hAnsi="Palatino Linotype" w:cs="Arial"/>
              <w:bCs/>
              <w:sz w:val="24"/>
              <w:lang w:eastAsia="es-MX"/>
            </w:rPr>
          </w:pPr>
          <w:r>
            <w:rPr>
              <w:rFonts w:ascii="Palatino Linotype" w:hAnsi="Palatino Linotype" w:cs="Arial"/>
              <w:bCs/>
              <w:sz w:val="24"/>
              <w:lang w:eastAsia="es-MX"/>
            </w:rPr>
            <w:t>02055</w:t>
          </w:r>
          <w:r w:rsidRPr="003A6F39">
            <w:rPr>
              <w:rFonts w:ascii="Palatino Linotype" w:hAnsi="Palatino Linotype" w:cs="Arial"/>
              <w:bCs/>
              <w:sz w:val="24"/>
              <w:lang w:eastAsia="es-MX"/>
            </w:rPr>
            <w:t>/INFOEM/IP/RR/202</w:t>
          </w:r>
          <w:r>
            <w:rPr>
              <w:rFonts w:ascii="Palatino Linotype" w:hAnsi="Palatino Linotype" w:cs="Arial"/>
              <w:bCs/>
              <w:sz w:val="24"/>
              <w:lang w:eastAsia="es-MX"/>
            </w:rPr>
            <w:t>3</w:t>
          </w:r>
        </w:p>
        <w:p w14:paraId="029A9F22" w14:textId="77777777" w:rsidR="00FA5DCA" w:rsidRPr="00B4142F" w:rsidRDefault="00FA5DCA" w:rsidP="00B51FCC">
          <w:pPr>
            <w:spacing w:after="0" w:line="240" w:lineRule="auto"/>
            <w:ind w:left="-488" w:right="215" w:firstLine="1406"/>
            <w:jc w:val="right"/>
            <w:rPr>
              <w:rFonts w:ascii="Palatino Linotype" w:hAnsi="Palatino Linotype" w:cs="Arial"/>
              <w:szCs w:val="20"/>
            </w:rPr>
          </w:pPr>
          <w:r>
            <w:rPr>
              <w:rFonts w:ascii="Palatino Linotype" w:hAnsi="Palatino Linotype" w:cs="Arial"/>
              <w:bCs/>
              <w:sz w:val="24"/>
              <w:lang w:eastAsia="es-MX"/>
            </w:rPr>
            <w:t>y Acumulados</w:t>
          </w:r>
        </w:p>
      </w:tc>
    </w:tr>
    <w:tr w:rsidR="00FA5DCA" w14:paraId="5E498B76" w14:textId="77777777" w:rsidTr="00B51FCC">
      <w:trPr>
        <w:trHeight w:val="196"/>
      </w:trPr>
      <w:tc>
        <w:tcPr>
          <w:tcW w:w="5241" w:type="dxa"/>
          <w:hideMark/>
        </w:tcPr>
        <w:p w14:paraId="68F0E84A" w14:textId="77777777" w:rsidR="00FA5DCA" w:rsidRDefault="00FA5DCA" w:rsidP="00B51FC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14:paraId="7D0C5C9A" w14:textId="5552484B" w:rsidR="00FA5DCA" w:rsidRPr="00F06FED" w:rsidRDefault="00AC2AC6" w:rsidP="00B51FCC">
          <w:pPr>
            <w:spacing w:after="120" w:line="256" w:lineRule="auto"/>
            <w:ind w:left="-486" w:right="214" w:firstLine="567"/>
            <w:jc w:val="right"/>
            <w:rPr>
              <w:rFonts w:ascii="Palatino Linotype" w:hAnsi="Palatino Linotype" w:cs="Arial"/>
            </w:rPr>
          </w:pPr>
          <w:r>
            <w:rPr>
              <w:rFonts w:ascii="Palatino Linotype" w:hAnsi="Palatino Linotype" w:cs="Arial"/>
            </w:rPr>
            <w:t>XXXXXXXXXXXXXXXXX</w:t>
          </w:r>
        </w:p>
      </w:tc>
    </w:tr>
    <w:tr w:rsidR="00FA5DCA" w14:paraId="4F9C8EBE" w14:textId="77777777" w:rsidTr="00B51FCC">
      <w:trPr>
        <w:trHeight w:val="242"/>
      </w:trPr>
      <w:tc>
        <w:tcPr>
          <w:tcW w:w="5241" w:type="dxa"/>
          <w:hideMark/>
        </w:tcPr>
        <w:p w14:paraId="46781019" w14:textId="77777777" w:rsidR="00FA5DCA" w:rsidRDefault="00FA5DCA" w:rsidP="00B51FC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14:paraId="070E6DF2" w14:textId="6E644424" w:rsidR="00FA5DCA" w:rsidRDefault="00FA5DCA" w:rsidP="00B51FCC">
          <w:pPr>
            <w:spacing w:after="120" w:line="256" w:lineRule="auto"/>
            <w:ind w:left="-495" w:right="214" w:firstLine="567"/>
            <w:jc w:val="right"/>
            <w:rPr>
              <w:rFonts w:ascii="Palatino Linotype" w:hAnsi="Palatino Linotype" w:cs="Arial"/>
              <w:szCs w:val="20"/>
            </w:rPr>
          </w:pPr>
          <w:r w:rsidRPr="006E1834">
            <w:rPr>
              <w:rFonts w:ascii="Palatino Linotype" w:hAnsi="Palatino Linotype" w:cs="Arial"/>
              <w:szCs w:val="20"/>
            </w:rPr>
            <w:t>Secretaría de Educación</w:t>
          </w:r>
        </w:p>
      </w:tc>
    </w:tr>
    <w:tr w:rsidR="00FA5DCA" w14:paraId="1EE74918" w14:textId="77777777" w:rsidTr="00B51FCC">
      <w:trPr>
        <w:trHeight w:val="342"/>
      </w:trPr>
      <w:tc>
        <w:tcPr>
          <w:tcW w:w="5241" w:type="dxa"/>
          <w:hideMark/>
        </w:tcPr>
        <w:p w14:paraId="441CE0D8" w14:textId="77777777" w:rsidR="00FA5DCA" w:rsidRDefault="00FA5DCA" w:rsidP="00B51FC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24" w:type="dxa"/>
          <w:hideMark/>
        </w:tcPr>
        <w:p w14:paraId="22EAA5CC" w14:textId="77777777" w:rsidR="00FA5DCA" w:rsidRDefault="00FA5DCA" w:rsidP="00B51FC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EBEA39" w14:textId="77777777" w:rsidR="00FA5DCA" w:rsidRDefault="00FA5D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1D97421"/>
    <w:multiLevelType w:val="hybridMultilevel"/>
    <w:tmpl w:val="BAD8A6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666332"/>
    <w:multiLevelType w:val="hybridMultilevel"/>
    <w:tmpl w:val="D214ED2C"/>
    <w:lvl w:ilvl="0" w:tplc="E7FEB9A0">
      <w:numFmt w:val="bullet"/>
      <w:lvlText w:val="-"/>
      <w:lvlJc w:val="left"/>
      <w:pPr>
        <w:ind w:left="720" w:hanging="360"/>
      </w:pPr>
      <w:rPr>
        <w:rFonts w:ascii="Palatino Linotype" w:eastAsia="Times New Roman" w:hAnsi="Palatino Linotype" w:cs="Times New Roman" w:hint="default"/>
        <w:b/>
        <w:i/>
        <w:color w:val="000000"/>
        <w:sz w:val="22"/>
        <w:u w:val="singl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440D2F"/>
    <w:multiLevelType w:val="hybridMultilevel"/>
    <w:tmpl w:val="745EA8D8"/>
    <w:lvl w:ilvl="0" w:tplc="057E330A">
      <w:start w:val="1"/>
      <w:numFmt w:val="decimal"/>
      <w:lvlText w:val="%1."/>
      <w:lvlJc w:val="left"/>
      <w:pPr>
        <w:ind w:left="720" w:hanging="360"/>
      </w:pPr>
      <w:rPr>
        <w:rFonts w:eastAsiaTheme="minorHAnsi" w:cstheme="minorBidi"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686320"/>
    <w:multiLevelType w:val="hybridMultilevel"/>
    <w:tmpl w:val="7B26DDD6"/>
    <w:lvl w:ilvl="0" w:tplc="2C18F098">
      <w:numFmt w:val="bullet"/>
      <w:lvlText w:val="-"/>
      <w:lvlJc w:val="left"/>
      <w:pPr>
        <w:ind w:left="720" w:hanging="360"/>
      </w:pPr>
      <w:rPr>
        <w:rFonts w:ascii="Palatino Linotype" w:eastAsiaTheme="minorHAnsi" w:hAnsi="Palatino Linotype" w:cstheme="minorBidi" w:hint="default"/>
        <w:b/>
        <w:i/>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BA272D6"/>
    <w:multiLevelType w:val="hybridMultilevel"/>
    <w:tmpl w:val="308842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C640AB"/>
    <w:multiLevelType w:val="hybridMultilevel"/>
    <w:tmpl w:val="86362506"/>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C523BD"/>
    <w:multiLevelType w:val="hybridMultilevel"/>
    <w:tmpl w:val="7CC058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9814378">
    <w:abstractNumId w:val="5"/>
  </w:num>
  <w:num w:numId="2" w16cid:durableId="822040206">
    <w:abstractNumId w:val="12"/>
  </w:num>
  <w:num w:numId="3" w16cid:durableId="1322192857">
    <w:abstractNumId w:val="10"/>
  </w:num>
  <w:num w:numId="4" w16cid:durableId="2132747032">
    <w:abstractNumId w:val="9"/>
  </w:num>
  <w:num w:numId="5" w16cid:durableId="1388644130">
    <w:abstractNumId w:val="8"/>
  </w:num>
  <w:num w:numId="6" w16cid:durableId="1955476168">
    <w:abstractNumId w:val="1"/>
  </w:num>
  <w:num w:numId="7" w16cid:durableId="368845051">
    <w:abstractNumId w:val="4"/>
  </w:num>
  <w:num w:numId="8" w16cid:durableId="1843205958">
    <w:abstractNumId w:val="2"/>
  </w:num>
  <w:num w:numId="9" w16cid:durableId="94790470">
    <w:abstractNumId w:val="11"/>
  </w:num>
  <w:num w:numId="10" w16cid:durableId="2024893470">
    <w:abstractNumId w:val="3"/>
  </w:num>
  <w:num w:numId="11" w16cid:durableId="1912352925">
    <w:abstractNumId w:val="6"/>
  </w:num>
  <w:num w:numId="12" w16cid:durableId="2088570530">
    <w:abstractNumId w:val="7"/>
  </w:num>
  <w:num w:numId="13" w16cid:durableId="147144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F78"/>
    <w:rsid w:val="000013D3"/>
    <w:rsid w:val="000478A7"/>
    <w:rsid w:val="00052BE5"/>
    <w:rsid w:val="00132371"/>
    <w:rsid w:val="001441FC"/>
    <w:rsid w:val="00170464"/>
    <w:rsid w:val="001A19CE"/>
    <w:rsid w:val="001E3845"/>
    <w:rsid w:val="001F3A19"/>
    <w:rsid w:val="001F59BC"/>
    <w:rsid w:val="001F7F78"/>
    <w:rsid w:val="00206415"/>
    <w:rsid w:val="002210CA"/>
    <w:rsid w:val="00250208"/>
    <w:rsid w:val="002810A3"/>
    <w:rsid w:val="00281769"/>
    <w:rsid w:val="002A2278"/>
    <w:rsid w:val="002D42E2"/>
    <w:rsid w:val="002E429E"/>
    <w:rsid w:val="0036122A"/>
    <w:rsid w:val="003A6F39"/>
    <w:rsid w:val="003B155C"/>
    <w:rsid w:val="003F5D5E"/>
    <w:rsid w:val="0040647B"/>
    <w:rsid w:val="004402FE"/>
    <w:rsid w:val="00442FD9"/>
    <w:rsid w:val="00445A18"/>
    <w:rsid w:val="00461511"/>
    <w:rsid w:val="004A0D59"/>
    <w:rsid w:val="004C5BBF"/>
    <w:rsid w:val="0051652E"/>
    <w:rsid w:val="0053749D"/>
    <w:rsid w:val="00552746"/>
    <w:rsid w:val="0055642D"/>
    <w:rsid w:val="0056097A"/>
    <w:rsid w:val="0057457B"/>
    <w:rsid w:val="005874FC"/>
    <w:rsid w:val="00587D4F"/>
    <w:rsid w:val="005B48FD"/>
    <w:rsid w:val="005C6990"/>
    <w:rsid w:val="005D0147"/>
    <w:rsid w:val="005D479A"/>
    <w:rsid w:val="005F6359"/>
    <w:rsid w:val="00616473"/>
    <w:rsid w:val="00625F95"/>
    <w:rsid w:val="00650D94"/>
    <w:rsid w:val="00662691"/>
    <w:rsid w:val="00671F42"/>
    <w:rsid w:val="006976EE"/>
    <w:rsid w:val="006B3D8D"/>
    <w:rsid w:val="006B5E39"/>
    <w:rsid w:val="006E1834"/>
    <w:rsid w:val="006F351B"/>
    <w:rsid w:val="006F5FF4"/>
    <w:rsid w:val="00706356"/>
    <w:rsid w:val="00736235"/>
    <w:rsid w:val="00765359"/>
    <w:rsid w:val="00770A88"/>
    <w:rsid w:val="007A76DE"/>
    <w:rsid w:val="007A7B00"/>
    <w:rsid w:val="007B7769"/>
    <w:rsid w:val="007C5D77"/>
    <w:rsid w:val="00841D98"/>
    <w:rsid w:val="00856016"/>
    <w:rsid w:val="00860EAF"/>
    <w:rsid w:val="00863055"/>
    <w:rsid w:val="008849E4"/>
    <w:rsid w:val="008B7480"/>
    <w:rsid w:val="008C489C"/>
    <w:rsid w:val="008F5A8F"/>
    <w:rsid w:val="009003BE"/>
    <w:rsid w:val="009134D1"/>
    <w:rsid w:val="00977D67"/>
    <w:rsid w:val="00991148"/>
    <w:rsid w:val="009A1476"/>
    <w:rsid w:val="009B2FA6"/>
    <w:rsid w:val="009C086F"/>
    <w:rsid w:val="009D5BC6"/>
    <w:rsid w:val="00A22207"/>
    <w:rsid w:val="00A34B5C"/>
    <w:rsid w:val="00A73508"/>
    <w:rsid w:val="00AC2AC6"/>
    <w:rsid w:val="00AC5AE0"/>
    <w:rsid w:val="00AD1D6E"/>
    <w:rsid w:val="00AF5FA1"/>
    <w:rsid w:val="00B11494"/>
    <w:rsid w:val="00B31244"/>
    <w:rsid w:val="00B45ECF"/>
    <w:rsid w:val="00B5048F"/>
    <w:rsid w:val="00B51FCC"/>
    <w:rsid w:val="00B90A89"/>
    <w:rsid w:val="00B9187E"/>
    <w:rsid w:val="00BA281F"/>
    <w:rsid w:val="00BE657D"/>
    <w:rsid w:val="00C16F67"/>
    <w:rsid w:val="00C32160"/>
    <w:rsid w:val="00C61A0B"/>
    <w:rsid w:val="00C662A3"/>
    <w:rsid w:val="00C8303F"/>
    <w:rsid w:val="00C830AC"/>
    <w:rsid w:val="00C857F3"/>
    <w:rsid w:val="00CC74FB"/>
    <w:rsid w:val="00CD48FB"/>
    <w:rsid w:val="00CF2CAF"/>
    <w:rsid w:val="00D1349A"/>
    <w:rsid w:val="00D13DEC"/>
    <w:rsid w:val="00D5150A"/>
    <w:rsid w:val="00D52A84"/>
    <w:rsid w:val="00D6644C"/>
    <w:rsid w:val="00D95E21"/>
    <w:rsid w:val="00DE7C96"/>
    <w:rsid w:val="00E01D55"/>
    <w:rsid w:val="00E15CF8"/>
    <w:rsid w:val="00E447C1"/>
    <w:rsid w:val="00E5630E"/>
    <w:rsid w:val="00E61AB9"/>
    <w:rsid w:val="00E75242"/>
    <w:rsid w:val="00EB5319"/>
    <w:rsid w:val="00ED5F15"/>
    <w:rsid w:val="00EE5F5E"/>
    <w:rsid w:val="00EF0DC6"/>
    <w:rsid w:val="00F32A89"/>
    <w:rsid w:val="00F42676"/>
    <w:rsid w:val="00F77FE4"/>
    <w:rsid w:val="00F84199"/>
    <w:rsid w:val="00F962FE"/>
    <w:rsid w:val="00FA4251"/>
    <w:rsid w:val="00FA5B1A"/>
    <w:rsid w:val="00FA5DCA"/>
    <w:rsid w:val="00FB164D"/>
    <w:rsid w:val="00FC685E"/>
    <w:rsid w:val="00FE4A32"/>
    <w:rsid w:val="00FF4F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E022D"/>
  <w15:chartTrackingRefBased/>
  <w15:docId w15:val="{1F84C4AF-0C00-4659-8586-58773754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F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7F7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F7F7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F7F7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F7F7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F7F7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F7F78"/>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1F7F78"/>
    <w:rPr>
      <w:color w:val="0563C1" w:themeColor="hyperlink"/>
      <w:u w:val="single"/>
    </w:rPr>
  </w:style>
  <w:style w:type="paragraph" w:styleId="Sinespaciado">
    <w:name w:val="No Spacing"/>
    <w:aliases w:val="Francesa,INAI"/>
    <w:link w:val="SinespaciadoCar"/>
    <w:uiPriority w:val="1"/>
    <w:qFormat/>
    <w:rsid w:val="001F7F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F7F78"/>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1F7F78"/>
    <w:pPr>
      <w:spacing w:after="120" w:line="480" w:lineRule="auto"/>
    </w:pPr>
  </w:style>
  <w:style w:type="character" w:customStyle="1" w:styleId="Textoindependiente2Car">
    <w:name w:val="Texto independiente 2 Car"/>
    <w:basedOn w:val="Fuentedeprrafopredeter"/>
    <w:link w:val="Textoindependiente2"/>
    <w:uiPriority w:val="99"/>
    <w:semiHidden/>
    <w:rsid w:val="001F7F78"/>
  </w:style>
  <w:style w:type="character" w:customStyle="1" w:styleId="apple-converted-space">
    <w:name w:val="apple-converted-space"/>
    <w:basedOn w:val="Fuentedeprrafopredeter"/>
    <w:rsid w:val="001F7F7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F7F7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F5FF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F5FF4"/>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uiPriority w:val="99"/>
    <w:unhideWhenUsed/>
    <w:rsid w:val="00863055"/>
    <w:pPr>
      <w:spacing w:line="240" w:lineRule="auto"/>
    </w:pPr>
    <w:rPr>
      <w:sz w:val="20"/>
      <w:szCs w:val="20"/>
    </w:rPr>
  </w:style>
  <w:style w:type="character" w:customStyle="1" w:styleId="TextocomentarioCar">
    <w:name w:val="Texto comentario Car"/>
    <w:basedOn w:val="Fuentedeprrafopredeter"/>
    <w:link w:val="Textocomentario"/>
    <w:uiPriority w:val="99"/>
    <w:rsid w:val="00863055"/>
    <w:rPr>
      <w:sz w:val="20"/>
      <w:szCs w:val="20"/>
    </w:rPr>
  </w:style>
  <w:style w:type="table" w:styleId="Tablaconcuadrcula">
    <w:name w:val="Table Grid"/>
    <w:basedOn w:val="Tablanormal"/>
    <w:uiPriority w:val="59"/>
    <w:rsid w:val="0036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52746"/>
    <w:pPr>
      <w:spacing w:after="0" w:line="240" w:lineRule="auto"/>
    </w:pPr>
  </w:style>
  <w:style w:type="character" w:styleId="Refdecomentario">
    <w:name w:val="annotation reference"/>
    <w:basedOn w:val="Fuentedeprrafopredeter"/>
    <w:uiPriority w:val="99"/>
    <w:semiHidden/>
    <w:unhideWhenUsed/>
    <w:rsid w:val="00860EAF"/>
    <w:rPr>
      <w:sz w:val="16"/>
      <w:szCs w:val="16"/>
    </w:rPr>
  </w:style>
  <w:style w:type="paragraph" w:styleId="Asuntodelcomentario">
    <w:name w:val="annotation subject"/>
    <w:basedOn w:val="Textocomentario"/>
    <w:next w:val="Textocomentario"/>
    <w:link w:val="AsuntodelcomentarioCar"/>
    <w:uiPriority w:val="99"/>
    <w:semiHidden/>
    <w:unhideWhenUsed/>
    <w:rsid w:val="00860EAF"/>
    <w:rPr>
      <w:b/>
      <w:bCs/>
    </w:rPr>
  </w:style>
  <w:style w:type="character" w:customStyle="1" w:styleId="AsuntodelcomentarioCar">
    <w:name w:val="Asunto del comentario Car"/>
    <w:basedOn w:val="TextocomentarioCar"/>
    <w:link w:val="Asuntodelcomentario"/>
    <w:uiPriority w:val="99"/>
    <w:semiHidden/>
    <w:rsid w:val="00860EAF"/>
    <w:rPr>
      <w:b/>
      <w:bCs/>
      <w:sz w:val="20"/>
      <w:szCs w:val="20"/>
    </w:rPr>
  </w:style>
  <w:style w:type="paragraph" w:styleId="Textodeglobo">
    <w:name w:val="Balloon Text"/>
    <w:basedOn w:val="Normal"/>
    <w:link w:val="TextodegloboCar"/>
    <w:uiPriority w:val="99"/>
    <w:semiHidden/>
    <w:unhideWhenUsed/>
    <w:rsid w:val="00F77F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7F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1551">
      <w:bodyDiv w:val="1"/>
      <w:marLeft w:val="0"/>
      <w:marRight w:val="0"/>
      <w:marTop w:val="0"/>
      <w:marBottom w:val="0"/>
      <w:divBdr>
        <w:top w:val="none" w:sz="0" w:space="0" w:color="auto"/>
        <w:left w:val="none" w:sz="0" w:space="0" w:color="auto"/>
        <w:bottom w:val="none" w:sz="0" w:space="0" w:color="auto"/>
        <w:right w:val="none" w:sz="0" w:space="0" w:color="auto"/>
      </w:divBdr>
    </w:div>
    <w:div w:id="181938155">
      <w:bodyDiv w:val="1"/>
      <w:marLeft w:val="0"/>
      <w:marRight w:val="0"/>
      <w:marTop w:val="0"/>
      <w:marBottom w:val="0"/>
      <w:divBdr>
        <w:top w:val="none" w:sz="0" w:space="0" w:color="auto"/>
        <w:left w:val="none" w:sz="0" w:space="0" w:color="auto"/>
        <w:bottom w:val="none" w:sz="0" w:space="0" w:color="auto"/>
        <w:right w:val="none" w:sz="0" w:space="0" w:color="auto"/>
      </w:divBdr>
    </w:div>
    <w:div w:id="400910489">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
    <w:div w:id="436828662">
      <w:bodyDiv w:val="1"/>
      <w:marLeft w:val="0"/>
      <w:marRight w:val="0"/>
      <w:marTop w:val="0"/>
      <w:marBottom w:val="0"/>
      <w:divBdr>
        <w:top w:val="none" w:sz="0" w:space="0" w:color="auto"/>
        <w:left w:val="none" w:sz="0" w:space="0" w:color="auto"/>
        <w:bottom w:val="none" w:sz="0" w:space="0" w:color="auto"/>
        <w:right w:val="none" w:sz="0" w:space="0" w:color="auto"/>
      </w:divBdr>
    </w:div>
    <w:div w:id="495344777">
      <w:bodyDiv w:val="1"/>
      <w:marLeft w:val="0"/>
      <w:marRight w:val="0"/>
      <w:marTop w:val="0"/>
      <w:marBottom w:val="0"/>
      <w:divBdr>
        <w:top w:val="none" w:sz="0" w:space="0" w:color="auto"/>
        <w:left w:val="none" w:sz="0" w:space="0" w:color="auto"/>
        <w:bottom w:val="none" w:sz="0" w:space="0" w:color="auto"/>
        <w:right w:val="none" w:sz="0" w:space="0" w:color="auto"/>
      </w:divBdr>
    </w:div>
    <w:div w:id="630593008">
      <w:bodyDiv w:val="1"/>
      <w:marLeft w:val="0"/>
      <w:marRight w:val="0"/>
      <w:marTop w:val="0"/>
      <w:marBottom w:val="0"/>
      <w:divBdr>
        <w:top w:val="none" w:sz="0" w:space="0" w:color="auto"/>
        <w:left w:val="none" w:sz="0" w:space="0" w:color="auto"/>
        <w:bottom w:val="none" w:sz="0" w:space="0" w:color="auto"/>
        <w:right w:val="none" w:sz="0" w:space="0" w:color="auto"/>
      </w:divBdr>
    </w:div>
    <w:div w:id="635067016">
      <w:bodyDiv w:val="1"/>
      <w:marLeft w:val="0"/>
      <w:marRight w:val="0"/>
      <w:marTop w:val="0"/>
      <w:marBottom w:val="0"/>
      <w:divBdr>
        <w:top w:val="none" w:sz="0" w:space="0" w:color="auto"/>
        <w:left w:val="none" w:sz="0" w:space="0" w:color="auto"/>
        <w:bottom w:val="none" w:sz="0" w:space="0" w:color="auto"/>
        <w:right w:val="none" w:sz="0" w:space="0" w:color="auto"/>
      </w:divBdr>
      <w:divsChild>
        <w:div w:id="1804081491">
          <w:marLeft w:val="0"/>
          <w:marRight w:val="0"/>
          <w:marTop w:val="0"/>
          <w:marBottom w:val="0"/>
          <w:divBdr>
            <w:top w:val="none" w:sz="0" w:space="0" w:color="auto"/>
            <w:left w:val="none" w:sz="0" w:space="0" w:color="auto"/>
            <w:bottom w:val="none" w:sz="0" w:space="0" w:color="auto"/>
            <w:right w:val="none" w:sz="0" w:space="0" w:color="auto"/>
          </w:divBdr>
        </w:div>
      </w:divsChild>
    </w:div>
    <w:div w:id="683093286">
      <w:bodyDiv w:val="1"/>
      <w:marLeft w:val="0"/>
      <w:marRight w:val="0"/>
      <w:marTop w:val="0"/>
      <w:marBottom w:val="0"/>
      <w:divBdr>
        <w:top w:val="none" w:sz="0" w:space="0" w:color="auto"/>
        <w:left w:val="none" w:sz="0" w:space="0" w:color="auto"/>
        <w:bottom w:val="none" w:sz="0" w:space="0" w:color="auto"/>
        <w:right w:val="none" w:sz="0" w:space="0" w:color="auto"/>
      </w:divBdr>
    </w:div>
    <w:div w:id="796607151">
      <w:bodyDiv w:val="1"/>
      <w:marLeft w:val="0"/>
      <w:marRight w:val="0"/>
      <w:marTop w:val="0"/>
      <w:marBottom w:val="0"/>
      <w:divBdr>
        <w:top w:val="none" w:sz="0" w:space="0" w:color="auto"/>
        <w:left w:val="none" w:sz="0" w:space="0" w:color="auto"/>
        <w:bottom w:val="none" w:sz="0" w:space="0" w:color="auto"/>
        <w:right w:val="none" w:sz="0" w:space="0" w:color="auto"/>
      </w:divBdr>
    </w:div>
    <w:div w:id="941302122">
      <w:bodyDiv w:val="1"/>
      <w:marLeft w:val="0"/>
      <w:marRight w:val="0"/>
      <w:marTop w:val="0"/>
      <w:marBottom w:val="0"/>
      <w:divBdr>
        <w:top w:val="none" w:sz="0" w:space="0" w:color="auto"/>
        <w:left w:val="none" w:sz="0" w:space="0" w:color="auto"/>
        <w:bottom w:val="none" w:sz="0" w:space="0" w:color="auto"/>
        <w:right w:val="none" w:sz="0" w:space="0" w:color="auto"/>
      </w:divBdr>
    </w:div>
    <w:div w:id="951716201">
      <w:bodyDiv w:val="1"/>
      <w:marLeft w:val="0"/>
      <w:marRight w:val="0"/>
      <w:marTop w:val="0"/>
      <w:marBottom w:val="0"/>
      <w:divBdr>
        <w:top w:val="none" w:sz="0" w:space="0" w:color="auto"/>
        <w:left w:val="none" w:sz="0" w:space="0" w:color="auto"/>
        <w:bottom w:val="none" w:sz="0" w:space="0" w:color="auto"/>
        <w:right w:val="none" w:sz="0" w:space="0" w:color="auto"/>
      </w:divBdr>
    </w:div>
    <w:div w:id="977951619">
      <w:bodyDiv w:val="1"/>
      <w:marLeft w:val="0"/>
      <w:marRight w:val="0"/>
      <w:marTop w:val="0"/>
      <w:marBottom w:val="0"/>
      <w:divBdr>
        <w:top w:val="none" w:sz="0" w:space="0" w:color="auto"/>
        <w:left w:val="none" w:sz="0" w:space="0" w:color="auto"/>
        <w:bottom w:val="none" w:sz="0" w:space="0" w:color="auto"/>
        <w:right w:val="none" w:sz="0" w:space="0" w:color="auto"/>
      </w:divBdr>
    </w:div>
    <w:div w:id="997074076">
      <w:bodyDiv w:val="1"/>
      <w:marLeft w:val="0"/>
      <w:marRight w:val="0"/>
      <w:marTop w:val="0"/>
      <w:marBottom w:val="0"/>
      <w:divBdr>
        <w:top w:val="none" w:sz="0" w:space="0" w:color="auto"/>
        <w:left w:val="none" w:sz="0" w:space="0" w:color="auto"/>
        <w:bottom w:val="none" w:sz="0" w:space="0" w:color="auto"/>
        <w:right w:val="none" w:sz="0" w:space="0" w:color="auto"/>
      </w:divBdr>
    </w:div>
    <w:div w:id="1065222982">
      <w:bodyDiv w:val="1"/>
      <w:marLeft w:val="0"/>
      <w:marRight w:val="0"/>
      <w:marTop w:val="0"/>
      <w:marBottom w:val="0"/>
      <w:divBdr>
        <w:top w:val="none" w:sz="0" w:space="0" w:color="auto"/>
        <w:left w:val="none" w:sz="0" w:space="0" w:color="auto"/>
        <w:bottom w:val="none" w:sz="0" w:space="0" w:color="auto"/>
        <w:right w:val="none" w:sz="0" w:space="0" w:color="auto"/>
      </w:divBdr>
    </w:div>
    <w:div w:id="1069576667">
      <w:bodyDiv w:val="1"/>
      <w:marLeft w:val="0"/>
      <w:marRight w:val="0"/>
      <w:marTop w:val="0"/>
      <w:marBottom w:val="0"/>
      <w:divBdr>
        <w:top w:val="none" w:sz="0" w:space="0" w:color="auto"/>
        <w:left w:val="none" w:sz="0" w:space="0" w:color="auto"/>
        <w:bottom w:val="none" w:sz="0" w:space="0" w:color="auto"/>
        <w:right w:val="none" w:sz="0" w:space="0" w:color="auto"/>
      </w:divBdr>
    </w:div>
    <w:div w:id="1129518588">
      <w:bodyDiv w:val="1"/>
      <w:marLeft w:val="0"/>
      <w:marRight w:val="0"/>
      <w:marTop w:val="0"/>
      <w:marBottom w:val="0"/>
      <w:divBdr>
        <w:top w:val="none" w:sz="0" w:space="0" w:color="auto"/>
        <w:left w:val="none" w:sz="0" w:space="0" w:color="auto"/>
        <w:bottom w:val="none" w:sz="0" w:space="0" w:color="auto"/>
        <w:right w:val="none" w:sz="0" w:space="0" w:color="auto"/>
      </w:divBdr>
    </w:div>
    <w:div w:id="1159538911">
      <w:bodyDiv w:val="1"/>
      <w:marLeft w:val="0"/>
      <w:marRight w:val="0"/>
      <w:marTop w:val="0"/>
      <w:marBottom w:val="0"/>
      <w:divBdr>
        <w:top w:val="none" w:sz="0" w:space="0" w:color="auto"/>
        <w:left w:val="none" w:sz="0" w:space="0" w:color="auto"/>
        <w:bottom w:val="none" w:sz="0" w:space="0" w:color="auto"/>
        <w:right w:val="none" w:sz="0" w:space="0" w:color="auto"/>
      </w:divBdr>
    </w:div>
    <w:div w:id="1281647484">
      <w:bodyDiv w:val="1"/>
      <w:marLeft w:val="0"/>
      <w:marRight w:val="0"/>
      <w:marTop w:val="0"/>
      <w:marBottom w:val="0"/>
      <w:divBdr>
        <w:top w:val="none" w:sz="0" w:space="0" w:color="auto"/>
        <w:left w:val="none" w:sz="0" w:space="0" w:color="auto"/>
        <w:bottom w:val="none" w:sz="0" w:space="0" w:color="auto"/>
        <w:right w:val="none" w:sz="0" w:space="0" w:color="auto"/>
      </w:divBdr>
    </w:div>
    <w:div w:id="1316835718">
      <w:bodyDiv w:val="1"/>
      <w:marLeft w:val="0"/>
      <w:marRight w:val="0"/>
      <w:marTop w:val="0"/>
      <w:marBottom w:val="0"/>
      <w:divBdr>
        <w:top w:val="none" w:sz="0" w:space="0" w:color="auto"/>
        <w:left w:val="none" w:sz="0" w:space="0" w:color="auto"/>
        <w:bottom w:val="none" w:sz="0" w:space="0" w:color="auto"/>
        <w:right w:val="none" w:sz="0" w:space="0" w:color="auto"/>
      </w:divBdr>
      <w:divsChild>
        <w:div w:id="250428455">
          <w:marLeft w:val="0"/>
          <w:marRight w:val="0"/>
          <w:marTop w:val="0"/>
          <w:marBottom w:val="0"/>
          <w:divBdr>
            <w:top w:val="none" w:sz="0" w:space="0" w:color="auto"/>
            <w:left w:val="none" w:sz="0" w:space="0" w:color="auto"/>
            <w:bottom w:val="none" w:sz="0" w:space="0" w:color="auto"/>
            <w:right w:val="none" w:sz="0" w:space="0" w:color="auto"/>
          </w:divBdr>
        </w:div>
      </w:divsChild>
    </w:div>
    <w:div w:id="1330909291">
      <w:bodyDiv w:val="1"/>
      <w:marLeft w:val="0"/>
      <w:marRight w:val="0"/>
      <w:marTop w:val="0"/>
      <w:marBottom w:val="0"/>
      <w:divBdr>
        <w:top w:val="none" w:sz="0" w:space="0" w:color="auto"/>
        <w:left w:val="none" w:sz="0" w:space="0" w:color="auto"/>
        <w:bottom w:val="none" w:sz="0" w:space="0" w:color="auto"/>
        <w:right w:val="none" w:sz="0" w:space="0" w:color="auto"/>
      </w:divBdr>
    </w:div>
    <w:div w:id="1441605002">
      <w:bodyDiv w:val="1"/>
      <w:marLeft w:val="0"/>
      <w:marRight w:val="0"/>
      <w:marTop w:val="0"/>
      <w:marBottom w:val="0"/>
      <w:divBdr>
        <w:top w:val="none" w:sz="0" w:space="0" w:color="auto"/>
        <w:left w:val="none" w:sz="0" w:space="0" w:color="auto"/>
        <w:bottom w:val="none" w:sz="0" w:space="0" w:color="auto"/>
        <w:right w:val="none" w:sz="0" w:space="0" w:color="auto"/>
      </w:divBdr>
      <w:divsChild>
        <w:div w:id="959340880">
          <w:marLeft w:val="0"/>
          <w:marRight w:val="0"/>
          <w:marTop w:val="0"/>
          <w:marBottom w:val="0"/>
          <w:divBdr>
            <w:top w:val="none" w:sz="0" w:space="0" w:color="auto"/>
            <w:left w:val="none" w:sz="0" w:space="0" w:color="auto"/>
            <w:bottom w:val="none" w:sz="0" w:space="0" w:color="auto"/>
            <w:right w:val="none" w:sz="0" w:space="0" w:color="auto"/>
          </w:divBdr>
        </w:div>
      </w:divsChild>
    </w:div>
    <w:div w:id="1762683500">
      <w:bodyDiv w:val="1"/>
      <w:marLeft w:val="0"/>
      <w:marRight w:val="0"/>
      <w:marTop w:val="0"/>
      <w:marBottom w:val="0"/>
      <w:divBdr>
        <w:top w:val="none" w:sz="0" w:space="0" w:color="auto"/>
        <w:left w:val="none" w:sz="0" w:space="0" w:color="auto"/>
        <w:bottom w:val="none" w:sz="0" w:space="0" w:color="auto"/>
        <w:right w:val="none" w:sz="0" w:space="0" w:color="auto"/>
      </w:divBdr>
    </w:div>
    <w:div w:id="214030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33</Pages>
  <Words>7862</Words>
  <Characters>43246</Characters>
  <Application>Microsoft Office Word</Application>
  <DocSecurity>0</DocSecurity>
  <Lines>360</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INFOEM</Company>
  <LinksUpToDate>false</LinksUpToDate>
  <CharactersWithSpaces>51006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6</cp:revision>
  <dcterms:created xsi:type="dcterms:W3CDTF">2023-10-26T05:13:00Z</dcterms:created>
  <dcterms:modified xsi:type="dcterms:W3CDTF">2023-11-17T17:09:00Z</dcterms:modified>
</cp:coreProperties>
</file>