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6CD8C" w14:textId="77777777" w:rsidR="00F87FA9" w:rsidRDefault="00F87FA9"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DDA0134" w14:textId="71A9A20B" w:rsidR="00EE47DA" w:rsidRDefault="00EE47DA"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r w:rsidRPr="00B81A2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3625C">
        <w:rPr>
          <w:rFonts w:ascii="Palatino Linotype" w:eastAsia="Times New Roman" w:hAnsi="Palatino Linotype" w:cs="Arial"/>
          <w:color w:val="000000"/>
          <w:sz w:val="24"/>
          <w:szCs w:val="24"/>
          <w:lang w:eastAsia="es-MX"/>
        </w:rPr>
        <w:t>veinticinco</w:t>
      </w:r>
      <w:r w:rsidR="00D1258C">
        <w:rPr>
          <w:rFonts w:ascii="Palatino Linotype" w:eastAsia="Times New Roman" w:hAnsi="Palatino Linotype" w:cs="Arial"/>
          <w:color w:val="000000"/>
          <w:sz w:val="24"/>
          <w:szCs w:val="24"/>
          <w:lang w:eastAsia="es-MX"/>
        </w:rPr>
        <w:t xml:space="preserve"> de octubre</w:t>
      </w:r>
      <w:r w:rsidR="007007F9">
        <w:rPr>
          <w:rFonts w:ascii="Palatino Linotype" w:eastAsia="Times New Roman" w:hAnsi="Palatino Linotype" w:cs="Arial"/>
          <w:color w:val="000000"/>
          <w:sz w:val="24"/>
          <w:szCs w:val="24"/>
          <w:lang w:eastAsia="es-MX"/>
        </w:rPr>
        <w:t xml:space="preserve"> de dos mil veintitrés</w:t>
      </w:r>
      <w:r w:rsidRPr="00B81A2B">
        <w:rPr>
          <w:rFonts w:ascii="Palatino Linotype" w:eastAsia="Times New Roman" w:hAnsi="Palatino Linotype" w:cs="Arial"/>
          <w:color w:val="000000"/>
          <w:sz w:val="24"/>
          <w:szCs w:val="24"/>
          <w:lang w:eastAsia="es-MX"/>
        </w:rPr>
        <w:t>.</w:t>
      </w:r>
    </w:p>
    <w:p w14:paraId="0F6D1C1C" w14:textId="77777777" w:rsidR="00333BE4" w:rsidRPr="00B81A2B" w:rsidRDefault="00333BE4"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7DC0715" w14:textId="77777777" w:rsidR="00EE47DA" w:rsidRPr="00B81A2B" w:rsidRDefault="00EE47DA" w:rsidP="00613213">
      <w:pPr>
        <w:shd w:val="clear" w:color="auto" w:fill="FFFFFF"/>
        <w:spacing w:after="0" w:line="360" w:lineRule="auto"/>
        <w:jc w:val="both"/>
        <w:rPr>
          <w:rFonts w:ascii="Palatino Linotype" w:eastAsia="Times New Roman" w:hAnsi="Palatino Linotype" w:cs="Arial"/>
          <w:color w:val="000000"/>
          <w:sz w:val="4"/>
          <w:szCs w:val="24"/>
          <w:lang w:eastAsia="es-MX"/>
        </w:rPr>
      </w:pPr>
    </w:p>
    <w:p w14:paraId="7F089135" w14:textId="66EA7376" w:rsidR="00EE47DA" w:rsidRDefault="00EE47DA" w:rsidP="00613213">
      <w:pPr>
        <w:tabs>
          <w:tab w:val="left" w:pos="1701"/>
        </w:tabs>
        <w:spacing w:after="0" w:line="360" w:lineRule="auto"/>
        <w:jc w:val="both"/>
        <w:rPr>
          <w:rFonts w:ascii="Palatino Linotype" w:hAnsi="Palatino Linotype" w:cs="Arial"/>
          <w:sz w:val="24"/>
        </w:rPr>
      </w:pPr>
      <w:r w:rsidRPr="00B81A2B">
        <w:rPr>
          <w:rFonts w:ascii="Palatino Linotype" w:hAnsi="Palatino Linotype" w:cs="Arial"/>
          <w:b/>
          <w:sz w:val="24"/>
        </w:rPr>
        <w:t>VISTO</w:t>
      </w:r>
      <w:r w:rsidRPr="00B81A2B">
        <w:rPr>
          <w:rFonts w:ascii="Palatino Linotype" w:hAnsi="Palatino Linotype" w:cs="Arial"/>
          <w:sz w:val="24"/>
        </w:rPr>
        <w:t xml:space="preserve"> el expediente electrónico formado con motivo del recurso de revisión número </w:t>
      </w:r>
      <w:r w:rsidR="00E43C2B" w:rsidRPr="00E43C2B">
        <w:rPr>
          <w:rFonts w:ascii="Palatino Linotype" w:hAnsi="Palatino Linotype" w:cs="Arial"/>
          <w:b/>
          <w:bCs/>
          <w:sz w:val="24"/>
          <w:lang w:eastAsia="es-MX"/>
        </w:rPr>
        <w:t>01130/</w:t>
      </w:r>
      <w:proofErr w:type="spellStart"/>
      <w:r w:rsidR="00E43C2B" w:rsidRPr="00E43C2B">
        <w:rPr>
          <w:rFonts w:ascii="Palatino Linotype" w:hAnsi="Palatino Linotype" w:cs="Arial"/>
          <w:b/>
          <w:bCs/>
          <w:sz w:val="24"/>
          <w:lang w:eastAsia="es-MX"/>
        </w:rPr>
        <w:t>INFOEM</w:t>
      </w:r>
      <w:proofErr w:type="spellEnd"/>
      <w:r w:rsidR="00E43C2B" w:rsidRPr="00E43C2B">
        <w:rPr>
          <w:rFonts w:ascii="Palatino Linotype" w:hAnsi="Palatino Linotype" w:cs="Arial"/>
          <w:b/>
          <w:bCs/>
          <w:sz w:val="24"/>
          <w:lang w:eastAsia="es-MX"/>
        </w:rPr>
        <w:t>/IP/</w:t>
      </w:r>
      <w:proofErr w:type="spellStart"/>
      <w:r w:rsidR="00E43C2B" w:rsidRPr="00E43C2B">
        <w:rPr>
          <w:rFonts w:ascii="Palatino Linotype" w:hAnsi="Palatino Linotype" w:cs="Arial"/>
          <w:b/>
          <w:bCs/>
          <w:sz w:val="24"/>
          <w:lang w:eastAsia="es-MX"/>
        </w:rPr>
        <w:t>RR</w:t>
      </w:r>
      <w:proofErr w:type="spellEnd"/>
      <w:r w:rsidR="00E43C2B" w:rsidRPr="00E43C2B">
        <w:rPr>
          <w:rFonts w:ascii="Palatino Linotype" w:hAnsi="Palatino Linotype" w:cs="Arial"/>
          <w:b/>
          <w:bCs/>
          <w:sz w:val="24"/>
          <w:lang w:eastAsia="es-MX"/>
        </w:rPr>
        <w:t>/2023</w:t>
      </w:r>
      <w:r w:rsidRPr="00B81A2B">
        <w:rPr>
          <w:rFonts w:ascii="Palatino Linotype" w:hAnsi="Palatino Linotype" w:cs="Arial"/>
          <w:sz w:val="24"/>
        </w:rPr>
        <w:t xml:space="preserve">, </w:t>
      </w:r>
      <w:r w:rsidR="00AB4E54" w:rsidRPr="00AB4E54">
        <w:rPr>
          <w:rFonts w:ascii="Palatino Linotype" w:hAnsi="Palatino Linotype" w:cs="Arial"/>
          <w:sz w:val="24"/>
        </w:rPr>
        <w:t>interpuesto por</w:t>
      </w:r>
      <w:r w:rsidR="00862A63">
        <w:rPr>
          <w:rFonts w:ascii="Palatino Linotype" w:hAnsi="Palatino Linotype" w:cs="Arial"/>
          <w:sz w:val="24"/>
        </w:rPr>
        <w:t xml:space="preserve"> </w:t>
      </w:r>
      <w:r w:rsidR="00D1258C">
        <w:rPr>
          <w:rFonts w:ascii="Palatino Linotype" w:hAnsi="Palatino Linotype" w:cs="Arial"/>
          <w:sz w:val="24"/>
        </w:rPr>
        <w:t>el</w:t>
      </w:r>
      <w:r w:rsidR="00862A63">
        <w:rPr>
          <w:rFonts w:ascii="Palatino Linotype" w:hAnsi="Palatino Linotype" w:cs="Arial"/>
          <w:sz w:val="24"/>
        </w:rPr>
        <w:t xml:space="preserve"> C.</w:t>
      </w:r>
      <w:r w:rsidR="00AB4E54" w:rsidRPr="00AB4E54">
        <w:rPr>
          <w:rFonts w:ascii="Palatino Linotype" w:hAnsi="Palatino Linotype" w:cs="Arial"/>
          <w:b/>
          <w:bCs/>
          <w:sz w:val="24"/>
        </w:rPr>
        <w:t xml:space="preserve"> </w:t>
      </w:r>
      <w:proofErr w:type="spellStart"/>
      <w:r w:rsidR="00690185">
        <w:rPr>
          <w:rFonts w:ascii="Palatino Linotype" w:hAnsi="Palatino Linotype" w:cs="Arial"/>
          <w:b/>
          <w:bCs/>
          <w:sz w:val="24"/>
        </w:rPr>
        <w:t>XXXXXXXXXXXXX</w:t>
      </w:r>
      <w:proofErr w:type="spellEnd"/>
      <w:r w:rsidR="00AB4E54" w:rsidRPr="00AB4E54">
        <w:rPr>
          <w:rFonts w:ascii="Palatino Linotype" w:hAnsi="Palatino Linotype" w:cs="Arial"/>
          <w:sz w:val="24"/>
        </w:rPr>
        <w:t>, en lo sucesivo</w:t>
      </w:r>
      <w:r w:rsidRPr="00B81A2B">
        <w:rPr>
          <w:rFonts w:ascii="Palatino Linotype" w:hAnsi="Palatino Linotype" w:cs="Arial"/>
          <w:sz w:val="24"/>
        </w:rPr>
        <w:t xml:space="preserve"> </w:t>
      </w:r>
      <w:r w:rsidR="00D1258C">
        <w:rPr>
          <w:rFonts w:ascii="Palatino Linotype" w:hAnsi="Palatino Linotype" w:cs="Arial"/>
          <w:b/>
          <w:sz w:val="24"/>
        </w:rPr>
        <w:t>El</w:t>
      </w:r>
      <w:r w:rsidR="00861676" w:rsidRPr="00B81A2B">
        <w:rPr>
          <w:rFonts w:ascii="Palatino Linotype" w:hAnsi="Palatino Linotype" w:cs="Arial"/>
          <w:b/>
          <w:sz w:val="24"/>
        </w:rPr>
        <w:t xml:space="preserve"> Recurrente</w:t>
      </w:r>
      <w:r w:rsidRPr="00B81A2B">
        <w:rPr>
          <w:rFonts w:ascii="Palatino Linotype" w:hAnsi="Palatino Linotype" w:cs="Arial"/>
          <w:sz w:val="24"/>
        </w:rPr>
        <w:t xml:space="preserve">, en contra de la </w:t>
      </w:r>
      <w:r w:rsidR="00364822" w:rsidRPr="00B81A2B">
        <w:rPr>
          <w:rFonts w:ascii="Palatino Linotype" w:hAnsi="Palatino Linotype" w:cs="Arial"/>
          <w:sz w:val="24"/>
          <w:szCs w:val="24"/>
        </w:rPr>
        <w:t>respuesta de</w:t>
      </w:r>
      <w:r w:rsidR="00E43C2B">
        <w:rPr>
          <w:rFonts w:ascii="Palatino Linotype" w:hAnsi="Palatino Linotype" w:cs="Arial"/>
          <w:sz w:val="24"/>
          <w:szCs w:val="24"/>
        </w:rPr>
        <w:t>l</w:t>
      </w:r>
      <w:r w:rsidRPr="00B81A2B">
        <w:rPr>
          <w:rFonts w:ascii="Palatino Linotype" w:hAnsi="Palatino Linotype" w:cs="Arial"/>
          <w:sz w:val="24"/>
          <w:szCs w:val="24"/>
        </w:rPr>
        <w:t xml:space="preserve"> </w:t>
      </w:r>
      <w:r w:rsidR="00E43C2B" w:rsidRPr="00E43C2B">
        <w:rPr>
          <w:rFonts w:ascii="Palatino Linotype" w:hAnsi="Palatino Linotype" w:cs="Arial"/>
          <w:b/>
          <w:sz w:val="24"/>
          <w:szCs w:val="24"/>
        </w:rPr>
        <w:t>Ayuntamiento de Tlalnepantla de Baz</w:t>
      </w:r>
      <w:r w:rsidRPr="00B81A2B">
        <w:rPr>
          <w:rFonts w:ascii="Palatino Linotype" w:hAnsi="Palatino Linotype" w:cs="Arial"/>
          <w:sz w:val="28"/>
          <w:szCs w:val="24"/>
        </w:rPr>
        <w:t xml:space="preserve">, </w:t>
      </w:r>
      <w:r w:rsidRPr="00B81A2B">
        <w:rPr>
          <w:rFonts w:ascii="Palatino Linotype" w:hAnsi="Palatino Linotype" w:cs="Arial"/>
          <w:sz w:val="24"/>
          <w:szCs w:val="24"/>
        </w:rPr>
        <w:t>en lo subsecuente</w:t>
      </w:r>
      <w:r w:rsidRPr="00B81A2B">
        <w:rPr>
          <w:rFonts w:ascii="Palatino Linotype" w:hAnsi="Palatino Linotype" w:cs="Arial"/>
          <w:b/>
          <w:sz w:val="24"/>
          <w:szCs w:val="24"/>
        </w:rPr>
        <w:t xml:space="preserve"> El Sujeto Obligado, </w:t>
      </w:r>
      <w:r w:rsidRPr="00B81A2B">
        <w:rPr>
          <w:rFonts w:ascii="Palatino Linotype" w:hAnsi="Palatino Linotype" w:cs="Arial"/>
          <w:sz w:val="24"/>
          <w:szCs w:val="24"/>
        </w:rPr>
        <w:t>se procede a</w:t>
      </w:r>
      <w:r w:rsidRPr="00B81A2B">
        <w:rPr>
          <w:rFonts w:ascii="Palatino Linotype" w:hAnsi="Palatino Linotype" w:cs="Arial"/>
          <w:sz w:val="24"/>
        </w:rPr>
        <w:t xml:space="preserve"> dictar la presente resolución.</w:t>
      </w:r>
    </w:p>
    <w:p w14:paraId="06B7A3A1" w14:textId="77777777" w:rsidR="00333BE4" w:rsidRPr="00B81A2B" w:rsidRDefault="00333BE4" w:rsidP="00613213">
      <w:pPr>
        <w:tabs>
          <w:tab w:val="left" w:pos="1701"/>
        </w:tabs>
        <w:spacing w:after="0" w:line="360" w:lineRule="auto"/>
        <w:jc w:val="both"/>
        <w:rPr>
          <w:rFonts w:ascii="Palatino Linotype" w:hAnsi="Palatino Linotype" w:cs="Arial"/>
          <w:b/>
          <w:bCs/>
          <w:sz w:val="24"/>
          <w:lang w:eastAsia="es-MX"/>
        </w:rPr>
      </w:pPr>
    </w:p>
    <w:p w14:paraId="4E0D1740" w14:textId="77777777" w:rsidR="00EE47DA" w:rsidRPr="00B81A2B" w:rsidRDefault="00EE47DA" w:rsidP="00613213">
      <w:pPr>
        <w:pStyle w:val="Sinespaciado"/>
        <w:rPr>
          <w:sz w:val="2"/>
        </w:rPr>
      </w:pPr>
    </w:p>
    <w:p w14:paraId="6741E231" w14:textId="77777777" w:rsidR="00EE47DA" w:rsidRDefault="00EE47DA" w:rsidP="00613213">
      <w:pPr>
        <w:spacing w:after="0" w:line="360" w:lineRule="auto"/>
        <w:jc w:val="center"/>
        <w:rPr>
          <w:rFonts w:ascii="Palatino Linotype" w:hAnsi="Palatino Linotype"/>
          <w:b/>
          <w:sz w:val="28"/>
        </w:rPr>
      </w:pPr>
      <w:r w:rsidRPr="00B81A2B">
        <w:rPr>
          <w:rFonts w:ascii="Palatino Linotype" w:hAnsi="Palatino Linotype"/>
          <w:b/>
          <w:sz w:val="28"/>
        </w:rPr>
        <w:t>A N T E C E D E N T E S   D E L   A S U N T O</w:t>
      </w:r>
    </w:p>
    <w:p w14:paraId="658F59E0" w14:textId="77777777" w:rsidR="00333BE4" w:rsidRPr="00B81A2B" w:rsidRDefault="00333BE4" w:rsidP="00613213">
      <w:pPr>
        <w:spacing w:after="0" w:line="360" w:lineRule="auto"/>
        <w:jc w:val="center"/>
        <w:rPr>
          <w:rFonts w:ascii="Palatino Linotype" w:hAnsi="Palatino Linotype"/>
          <w:b/>
          <w:sz w:val="28"/>
        </w:rPr>
      </w:pPr>
    </w:p>
    <w:p w14:paraId="4777CBAE" w14:textId="77777777" w:rsidR="00EE47DA" w:rsidRPr="00B81A2B" w:rsidRDefault="00EE47DA" w:rsidP="00613213">
      <w:pPr>
        <w:spacing w:after="0" w:line="360" w:lineRule="auto"/>
        <w:jc w:val="both"/>
        <w:rPr>
          <w:rFonts w:ascii="Palatino Linotype" w:hAnsi="Palatino Linotype"/>
        </w:rPr>
      </w:pPr>
      <w:r w:rsidRPr="00B81A2B">
        <w:rPr>
          <w:rFonts w:ascii="Palatino Linotype" w:hAnsi="Palatino Linotype" w:cs="Arial"/>
          <w:b/>
          <w:sz w:val="28"/>
        </w:rPr>
        <w:t>PRIMERO.</w:t>
      </w:r>
      <w:r w:rsidRPr="00B81A2B">
        <w:rPr>
          <w:rFonts w:ascii="Palatino Linotype" w:hAnsi="Palatino Linotype" w:cs="Arial"/>
        </w:rPr>
        <w:t xml:space="preserve"> </w:t>
      </w:r>
      <w:r w:rsidRPr="00B81A2B">
        <w:rPr>
          <w:rFonts w:ascii="Palatino Linotype" w:hAnsi="Palatino Linotype"/>
          <w:b/>
          <w:sz w:val="28"/>
          <w:szCs w:val="28"/>
        </w:rPr>
        <w:t>De la Solicitud de Información.</w:t>
      </w:r>
    </w:p>
    <w:p w14:paraId="2722AA2F" w14:textId="1B2D23E3" w:rsidR="007007F9" w:rsidRDefault="00EE47DA" w:rsidP="007007F9">
      <w:pPr>
        <w:spacing w:after="0" w:line="360" w:lineRule="auto"/>
        <w:jc w:val="both"/>
        <w:rPr>
          <w:rFonts w:ascii="Palatino Linotype" w:eastAsia="Times New Roman" w:hAnsi="Palatino Linotype" w:cs="Times New Roman"/>
          <w:sz w:val="24"/>
          <w:szCs w:val="24"/>
          <w:lang w:eastAsia="es-ES"/>
        </w:rPr>
      </w:pPr>
      <w:r w:rsidRPr="00B81A2B">
        <w:rPr>
          <w:rFonts w:ascii="Palatino Linotype" w:hAnsi="Palatino Linotype" w:cs="Arial"/>
          <w:sz w:val="24"/>
        </w:rPr>
        <w:t xml:space="preserve">Con fecha </w:t>
      </w:r>
      <w:r w:rsidR="00D1258C">
        <w:rPr>
          <w:rFonts w:ascii="Palatino Linotype" w:hAnsi="Palatino Linotype" w:cs="Arial"/>
          <w:sz w:val="24"/>
        </w:rPr>
        <w:t>siete de febrero</w:t>
      </w:r>
      <w:r w:rsidR="007007F9">
        <w:rPr>
          <w:rFonts w:ascii="Palatino Linotype" w:hAnsi="Palatino Linotype" w:cs="Arial"/>
          <w:sz w:val="24"/>
        </w:rPr>
        <w:t xml:space="preserve"> de dos mil veintitrés</w:t>
      </w:r>
      <w:r w:rsidRPr="00B81A2B">
        <w:rPr>
          <w:rFonts w:ascii="Palatino Linotype" w:hAnsi="Palatino Linotype" w:cs="Arial"/>
          <w:sz w:val="24"/>
        </w:rPr>
        <w:t xml:space="preserve">, </w:t>
      </w:r>
      <w:r w:rsidR="00D1258C">
        <w:rPr>
          <w:rFonts w:ascii="Palatino Linotype" w:hAnsi="Palatino Linotype" w:cs="Arial"/>
          <w:b/>
          <w:sz w:val="24"/>
        </w:rPr>
        <w:t>El</w:t>
      </w:r>
      <w:r w:rsidR="00861676" w:rsidRPr="00B81A2B">
        <w:rPr>
          <w:rFonts w:ascii="Palatino Linotype" w:hAnsi="Palatino Linotype" w:cs="Arial"/>
          <w:b/>
          <w:sz w:val="24"/>
        </w:rPr>
        <w:t xml:space="preserve"> Recurrente</w:t>
      </w:r>
      <w:r w:rsidRPr="00B81A2B">
        <w:rPr>
          <w:rFonts w:ascii="Palatino Linotype" w:hAnsi="Palatino Linotype" w:cs="Arial"/>
          <w:sz w:val="24"/>
        </w:rPr>
        <w:t xml:space="preserve"> </w:t>
      </w:r>
      <w:r w:rsidR="00D1258C" w:rsidRPr="00B81A2B">
        <w:rPr>
          <w:rFonts w:ascii="Palatino Linotype" w:hAnsi="Palatino Linotype" w:cs="Arial"/>
          <w:sz w:val="24"/>
        </w:rPr>
        <w:t>presentó a través del Sistema de Acceso a la Información Mexiquense (</w:t>
      </w:r>
      <w:proofErr w:type="spellStart"/>
      <w:r w:rsidR="00D1258C" w:rsidRPr="00B81A2B">
        <w:rPr>
          <w:rFonts w:ascii="Palatino Linotype" w:hAnsi="Palatino Linotype" w:cs="Arial"/>
          <w:b/>
          <w:sz w:val="24"/>
        </w:rPr>
        <w:t>SAIMEX</w:t>
      </w:r>
      <w:proofErr w:type="spellEnd"/>
      <w:r w:rsidR="00D1258C" w:rsidRPr="00B81A2B">
        <w:rPr>
          <w:rFonts w:ascii="Palatino Linotype" w:hAnsi="Palatino Linotype" w:cs="Arial"/>
          <w:sz w:val="24"/>
        </w:rPr>
        <w:t xml:space="preserve">) ante </w:t>
      </w:r>
      <w:r w:rsidR="00D1258C" w:rsidRPr="00B81A2B">
        <w:rPr>
          <w:rFonts w:ascii="Palatino Linotype" w:hAnsi="Palatino Linotype" w:cs="Arial"/>
          <w:b/>
          <w:sz w:val="24"/>
        </w:rPr>
        <w:t>El Sujeto Obligado</w:t>
      </w:r>
      <w:r w:rsidR="00D1258C" w:rsidRPr="00B81A2B">
        <w:rPr>
          <w:rFonts w:ascii="Palatino Linotype" w:hAnsi="Palatino Linotype" w:cs="Arial"/>
          <w:sz w:val="24"/>
        </w:rPr>
        <w:t>, la solicitud de acceso a la información, registrada bajo el número de expediente</w:t>
      </w:r>
      <w:r w:rsidR="00D1258C" w:rsidRPr="00B81A2B">
        <w:rPr>
          <w:rFonts w:ascii="Palatino Linotype" w:hAnsi="Palatino Linotype" w:cs="Arial"/>
          <w:b/>
          <w:sz w:val="24"/>
        </w:rPr>
        <w:t xml:space="preserve"> </w:t>
      </w:r>
      <w:r w:rsidR="00D1258C" w:rsidRPr="00D1258C">
        <w:rPr>
          <w:rFonts w:ascii="Palatino Linotype" w:hAnsi="Palatino Linotype" w:cs="Arial"/>
          <w:b/>
          <w:sz w:val="24"/>
        </w:rPr>
        <w:t>00111/</w:t>
      </w:r>
      <w:proofErr w:type="spellStart"/>
      <w:r w:rsidR="00D1258C" w:rsidRPr="00D1258C">
        <w:rPr>
          <w:rFonts w:ascii="Palatino Linotype" w:hAnsi="Palatino Linotype" w:cs="Arial"/>
          <w:b/>
          <w:sz w:val="24"/>
        </w:rPr>
        <w:t>TLALNEPA</w:t>
      </w:r>
      <w:proofErr w:type="spellEnd"/>
      <w:r w:rsidR="00D1258C" w:rsidRPr="00D1258C">
        <w:rPr>
          <w:rFonts w:ascii="Palatino Linotype" w:hAnsi="Palatino Linotype" w:cs="Arial"/>
          <w:b/>
          <w:sz w:val="24"/>
        </w:rPr>
        <w:t>/IP/2023</w:t>
      </w:r>
      <w:r w:rsidR="00D1258C" w:rsidRPr="00B81A2B">
        <w:rPr>
          <w:rFonts w:ascii="Palatino Linotype" w:hAnsi="Palatino Linotype" w:cs="Arial"/>
          <w:sz w:val="24"/>
          <w:lang w:eastAsia="es-MX"/>
        </w:rPr>
        <w:t xml:space="preserve">, </w:t>
      </w:r>
      <w:r w:rsidR="00D1258C" w:rsidRPr="00B81A2B">
        <w:rPr>
          <w:rFonts w:ascii="Palatino Linotype" w:hAnsi="Palatino Linotype" w:cs="Arial"/>
          <w:sz w:val="24"/>
        </w:rPr>
        <w:t>mediante la cual solicitó lo siguiente</w:t>
      </w:r>
      <w:r w:rsidR="007007F9" w:rsidRPr="004C2166">
        <w:rPr>
          <w:rFonts w:ascii="Palatino Linotype" w:eastAsia="Times New Roman" w:hAnsi="Palatino Linotype" w:cs="Times New Roman"/>
          <w:sz w:val="24"/>
          <w:szCs w:val="24"/>
          <w:lang w:eastAsia="es-ES"/>
        </w:rPr>
        <w:t>:</w:t>
      </w:r>
    </w:p>
    <w:p w14:paraId="3FE15C54" w14:textId="77E7A3EA" w:rsidR="00333BE4" w:rsidRPr="00B81A2B" w:rsidRDefault="00333BE4" w:rsidP="00613213">
      <w:pPr>
        <w:spacing w:after="0" w:line="360" w:lineRule="auto"/>
        <w:jc w:val="both"/>
        <w:rPr>
          <w:rFonts w:ascii="Palatino Linotype" w:hAnsi="Palatino Linotype" w:cs="Arial"/>
          <w:sz w:val="24"/>
        </w:rPr>
      </w:pPr>
    </w:p>
    <w:p w14:paraId="439FE3B3" w14:textId="77777777" w:rsidR="003923DA" w:rsidRPr="00B81A2B" w:rsidRDefault="003923DA" w:rsidP="00613213">
      <w:pPr>
        <w:spacing w:after="0"/>
        <w:rPr>
          <w:sz w:val="2"/>
        </w:rPr>
      </w:pPr>
    </w:p>
    <w:p w14:paraId="67EF140E" w14:textId="48E8B372" w:rsidR="001952D9" w:rsidRPr="00B81A2B" w:rsidRDefault="00035B6B" w:rsidP="00613213">
      <w:pPr>
        <w:spacing w:after="0" w:line="240" w:lineRule="auto"/>
        <w:ind w:left="851" w:right="851"/>
        <w:jc w:val="both"/>
        <w:rPr>
          <w:rFonts w:ascii="Palatino Linotype" w:eastAsia="Calibri" w:hAnsi="Palatino Linotype" w:cs="Arial"/>
          <w:i/>
          <w:szCs w:val="24"/>
          <w:lang w:val="es-ES" w:eastAsia="es-ES"/>
        </w:rPr>
      </w:pPr>
      <w:r w:rsidRPr="00B81A2B">
        <w:rPr>
          <w:rFonts w:ascii="Palatino Linotype" w:eastAsia="Calibri" w:hAnsi="Palatino Linotype" w:cs="Arial"/>
          <w:i/>
          <w:szCs w:val="24"/>
          <w:lang w:val="es-ES" w:eastAsia="es-ES"/>
        </w:rPr>
        <w:t>“</w:t>
      </w:r>
      <w:r w:rsidR="00E43C2B" w:rsidRPr="00E43C2B">
        <w:rPr>
          <w:rFonts w:ascii="Palatino Linotype" w:eastAsia="Calibri" w:hAnsi="Palatino Linotype" w:cs="Arial"/>
          <w:i/>
          <w:szCs w:val="24"/>
          <w:lang w:val="es-ES" w:eastAsia="es-ES"/>
        </w:rPr>
        <w:t xml:space="preserve">-Mantenimientos realizados por el departamento de infraestructura deportiva del Instituto Municipal de Cultura </w:t>
      </w:r>
      <w:proofErr w:type="spellStart"/>
      <w:r w:rsidR="00E43C2B" w:rsidRPr="00E43C2B">
        <w:rPr>
          <w:rFonts w:ascii="Palatino Linotype" w:eastAsia="Calibri" w:hAnsi="Palatino Linotype" w:cs="Arial"/>
          <w:i/>
          <w:szCs w:val="24"/>
          <w:lang w:val="es-ES" w:eastAsia="es-ES"/>
        </w:rPr>
        <w:t>Fisica</w:t>
      </w:r>
      <w:proofErr w:type="spellEnd"/>
      <w:r w:rsidR="00E43C2B" w:rsidRPr="00E43C2B">
        <w:rPr>
          <w:rFonts w:ascii="Palatino Linotype" w:eastAsia="Calibri" w:hAnsi="Palatino Linotype" w:cs="Arial"/>
          <w:i/>
          <w:szCs w:val="24"/>
          <w:lang w:val="es-ES" w:eastAsia="es-ES"/>
        </w:rPr>
        <w:t xml:space="preserve"> y deporte de Tlalnepantla de Baz, del 1 de marzo del año 2022 a la fecha que incluya: Gasto de </w:t>
      </w:r>
      <w:proofErr w:type="spellStart"/>
      <w:r w:rsidR="00E43C2B" w:rsidRPr="00E43C2B">
        <w:rPr>
          <w:rFonts w:ascii="Palatino Linotype" w:eastAsia="Calibri" w:hAnsi="Palatino Linotype" w:cs="Arial"/>
          <w:i/>
          <w:szCs w:val="24"/>
          <w:lang w:val="es-ES" w:eastAsia="es-ES"/>
        </w:rPr>
        <w:t>reahibilatción</w:t>
      </w:r>
      <w:proofErr w:type="spellEnd"/>
      <w:r w:rsidR="00E43C2B" w:rsidRPr="00E43C2B">
        <w:rPr>
          <w:rFonts w:ascii="Palatino Linotype" w:eastAsia="Calibri" w:hAnsi="Palatino Linotype" w:cs="Arial"/>
          <w:i/>
          <w:szCs w:val="24"/>
          <w:lang w:val="es-ES" w:eastAsia="es-ES"/>
        </w:rPr>
        <w:t xml:space="preserve"> y/o </w:t>
      </w:r>
      <w:proofErr w:type="gramStart"/>
      <w:r w:rsidR="00E43C2B" w:rsidRPr="00E43C2B">
        <w:rPr>
          <w:rFonts w:ascii="Palatino Linotype" w:eastAsia="Calibri" w:hAnsi="Palatino Linotype" w:cs="Arial"/>
          <w:i/>
          <w:szCs w:val="24"/>
          <w:lang w:val="es-ES" w:eastAsia="es-ES"/>
        </w:rPr>
        <w:t>mantenimiento realizados</w:t>
      </w:r>
      <w:proofErr w:type="gramEnd"/>
      <w:r w:rsidR="00E43C2B" w:rsidRPr="00E43C2B">
        <w:rPr>
          <w:rFonts w:ascii="Palatino Linotype" w:eastAsia="Calibri" w:hAnsi="Palatino Linotype" w:cs="Arial"/>
          <w:i/>
          <w:szCs w:val="24"/>
          <w:lang w:val="es-ES" w:eastAsia="es-ES"/>
        </w:rPr>
        <w:t xml:space="preserve"> de 1 de marzo de 2022 a la fecha Nombres de Los integrantes de la cuadrilla de mantenimiento. Responsable de la cuadrilla y copia de las </w:t>
      </w:r>
      <w:proofErr w:type="spellStart"/>
      <w:r w:rsidR="00E43C2B" w:rsidRPr="00E43C2B">
        <w:rPr>
          <w:rFonts w:ascii="Palatino Linotype" w:eastAsia="Calibri" w:hAnsi="Palatino Linotype" w:cs="Arial"/>
          <w:i/>
          <w:szCs w:val="24"/>
          <w:lang w:val="es-ES" w:eastAsia="es-ES"/>
        </w:rPr>
        <w:t>bitacoras</w:t>
      </w:r>
      <w:proofErr w:type="spellEnd"/>
      <w:r w:rsidR="00E43C2B" w:rsidRPr="00E43C2B">
        <w:rPr>
          <w:rFonts w:ascii="Palatino Linotype" w:eastAsia="Calibri" w:hAnsi="Palatino Linotype" w:cs="Arial"/>
          <w:i/>
          <w:szCs w:val="24"/>
          <w:lang w:val="es-ES" w:eastAsia="es-ES"/>
        </w:rPr>
        <w:t xml:space="preserve"> de mantenimiento y </w:t>
      </w:r>
      <w:proofErr w:type="gramStart"/>
      <w:r w:rsidR="00E43C2B" w:rsidRPr="00E43C2B">
        <w:rPr>
          <w:rFonts w:ascii="Palatino Linotype" w:eastAsia="Calibri" w:hAnsi="Palatino Linotype" w:cs="Arial"/>
          <w:i/>
          <w:szCs w:val="24"/>
          <w:lang w:val="es-ES" w:eastAsia="es-ES"/>
        </w:rPr>
        <w:t>( rehabilitación</w:t>
      </w:r>
      <w:proofErr w:type="gramEnd"/>
      <w:r w:rsidR="00E43C2B" w:rsidRPr="00E43C2B">
        <w:rPr>
          <w:rFonts w:ascii="Palatino Linotype" w:eastAsia="Calibri" w:hAnsi="Palatino Linotype" w:cs="Arial"/>
          <w:i/>
          <w:szCs w:val="24"/>
          <w:lang w:val="es-ES" w:eastAsia="es-ES"/>
        </w:rPr>
        <w:t xml:space="preserve"> de 1 de marzo del año 2022 a la fecha todos los documento comprobatorios en formato </w:t>
      </w:r>
      <w:proofErr w:type="spellStart"/>
      <w:r w:rsidR="00E43C2B" w:rsidRPr="00E43C2B">
        <w:rPr>
          <w:rFonts w:ascii="Palatino Linotype" w:eastAsia="Calibri" w:hAnsi="Palatino Linotype" w:cs="Arial"/>
          <w:i/>
          <w:szCs w:val="24"/>
          <w:lang w:val="es-ES" w:eastAsia="es-ES"/>
        </w:rPr>
        <w:t>pdf</w:t>
      </w:r>
      <w:proofErr w:type="spellEnd"/>
      <w:r w:rsidR="00E43C2B" w:rsidRPr="00E43C2B">
        <w:rPr>
          <w:rFonts w:ascii="Palatino Linotype" w:eastAsia="Calibri" w:hAnsi="Palatino Linotype" w:cs="Arial"/>
          <w:i/>
          <w:szCs w:val="24"/>
          <w:lang w:val="es-ES" w:eastAsia="es-ES"/>
        </w:rPr>
        <w:t>.</w:t>
      </w:r>
      <w:r w:rsidRPr="00B81A2B">
        <w:rPr>
          <w:rFonts w:ascii="Palatino Linotype" w:eastAsia="Calibri" w:hAnsi="Palatino Linotype" w:cs="Arial"/>
          <w:i/>
          <w:szCs w:val="24"/>
          <w:lang w:val="es-ES" w:eastAsia="es-ES"/>
        </w:rPr>
        <w:t>” (Sic.)</w:t>
      </w:r>
    </w:p>
    <w:p w14:paraId="59E1489B" w14:textId="77777777" w:rsidR="00B26F38" w:rsidRDefault="00B26F38" w:rsidP="00613213">
      <w:pPr>
        <w:spacing w:after="0" w:line="240" w:lineRule="auto"/>
        <w:ind w:right="851"/>
        <w:jc w:val="both"/>
        <w:rPr>
          <w:rFonts w:ascii="Palatino Linotype" w:eastAsia="Times New Roman" w:hAnsi="Palatino Linotype" w:cs="Times New Roman"/>
          <w:b/>
          <w:sz w:val="24"/>
          <w:szCs w:val="24"/>
          <w:lang w:val="es-ES_tradnl" w:eastAsia="es-ES"/>
        </w:rPr>
      </w:pPr>
    </w:p>
    <w:p w14:paraId="7081B732" w14:textId="77777777" w:rsidR="00785523" w:rsidRPr="00B81A2B" w:rsidRDefault="00785523" w:rsidP="00613213">
      <w:pPr>
        <w:spacing w:after="0" w:line="240" w:lineRule="auto"/>
        <w:ind w:right="851"/>
        <w:jc w:val="both"/>
        <w:rPr>
          <w:rFonts w:ascii="Palatino Linotype" w:eastAsia="Times New Roman" w:hAnsi="Palatino Linotype" w:cs="Times New Roman"/>
          <w:b/>
          <w:sz w:val="24"/>
          <w:szCs w:val="24"/>
          <w:lang w:val="es-ES_tradnl" w:eastAsia="es-ES"/>
        </w:rPr>
      </w:pPr>
    </w:p>
    <w:p w14:paraId="306CE74B" w14:textId="77777777" w:rsidR="00D1258C" w:rsidRDefault="00D1258C" w:rsidP="00D1258C">
      <w:pPr>
        <w:spacing w:after="0" w:line="240" w:lineRule="auto"/>
        <w:ind w:right="851"/>
        <w:jc w:val="both"/>
        <w:rPr>
          <w:rFonts w:ascii="Palatino Linotype" w:eastAsia="Times New Roman" w:hAnsi="Palatino Linotype" w:cs="Times New Roman"/>
          <w:sz w:val="24"/>
          <w:szCs w:val="24"/>
          <w:lang w:val="es-ES_tradnl" w:eastAsia="es-ES"/>
        </w:rPr>
      </w:pPr>
      <w:r w:rsidRPr="00B81A2B">
        <w:rPr>
          <w:rFonts w:ascii="Palatino Linotype" w:eastAsia="Times New Roman" w:hAnsi="Palatino Linotype" w:cs="Times New Roman"/>
          <w:b/>
          <w:sz w:val="24"/>
          <w:szCs w:val="24"/>
          <w:lang w:val="es-ES_tradnl" w:eastAsia="es-ES"/>
        </w:rPr>
        <w:t>MODALIDAD DE ENTREGA</w:t>
      </w:r>
      <w:r w:rsidRPr="00B81A2B">
        <w:rPr>
          <w:rFonts w:ascii="Palatino Linotype" w:eastAsia="Times New Roman" w:hAnsi="Palatino Linotype" w:cs="Times New Roman"/>
          <w:sz w:val="24"/>
          <w:szCs w:val="24"/>
          <w:lang w:val="es-ES_tradnl" w:eastAsia="es-ES"/>
        </w:rPr>
        <w:t xml:space="preserve">: A través del </w:t>
      </w:r>
      <w:proofErr w:type="spellStart"/>
      <w:r w:rsidRPr="00B81A2B">
        <w:rPr>
          <w:rFonts w:ascii="Palatino Linotype" w:eastAsia="Times New Roman" w:hAnsi="Palatino Linotype" w:cs="Times New Roman"/>
          <w:b/>
          <w:sz w:val="24"/>
          <w:szCs w:val="24"/>
          <w:lang w:val="es-ES_tradnl" w:eastAsia="es-ES"/>
        </w:rPr>
        <w:t>SAIMEX</w:t>
      </w:r>
      <w:proofErr w:type="spellEnd"/>
      <w:r w:rsidRPr="00B81A2B">
        <w:rPr>
          <w:rFonts w:ascii="Palatino Linotype" w:eastAsia="Times New Roman" w:hAnsi="Palatino Linotype" w:cs="Times New Roman"/>
          <w:sz w:val="24"/>
          <w:szCs w:val="24"/>
          <w:lang w:val="es-ES_tradnl" w:eastAsia="es-ES"/>
        </w:rPr>
        <w:t>.</w:t>
      </w:r>
    </w:p>
    <w:p w14:paraId="76287574" w14:textId="78261ED1" w:rsidR="00BB674A" w:rsidRDefault="00BB674A" w:rsidP="007007F9">
      <w:pPr>
        <w:spacing w:after="0" w:line="240" w:lineRule="auto"/>
        <w:ind w:right="851"/>
        <w:jc w:val="both"/>
        <w:rPr>
          <w:rFonts w:ascii="Palatino Linotype" w:eastAsia="Times New Roman" w:hAnsi="Palatino Linotype" w:cs="Times New Roman"/>
          <w:sz w:val="24"/>
          <w:szCs w:val="24"/>
          <w:lang w:val="es-ES_tradnl" w:eastAsia="es-ES"/>
        </w:rPr>
      </w:pPr>
    </w:p>
    <w:p w14:paraId="67D16D55" w14:textId="77777777" w:rsidR="00BB674A" w:rsidRPr="00547434" w:rsidRDefault="00BB674A" w:rsidP="007007F9">
      <w:pPr>
        <w:spacing w:after="0" w:line="240" w:lineRule="auto"/>
        <w:ind w:right="851"/>
        <w:jc w:val="both"/>
        <w:rPr>
          <w:rFonts w:ascii="Palatino Linotype" w:eastAsia="Times New Roman" w:hAnsi="Palatino Linotype" w:cs="Times New Roman"/>
          <w:sz w:val="24"/>
          <w:szCs w:val="24"/>
          <w:lang w:val="es-ES_tradnl" w:eastAsia="es-ES"/>
        </w:rPr>
      </w:pPr>
    </w:p>
    <w:p w14:paraId="46B20C45" w14:textId="44F9A693" w:rsidR="00884EEA" w:rsidRPr="00B81A2B" w:rsidRDefault="00AB4E54" w:rsidP="00613213">
      <w:pPr>
        <w:spacing w:after="0" w:line="360" w:lineRule="auto"/>
        <w:jc w:val="both"/>
        <w:rPr>
          <w:rFonts w:ascii="Palatino Linotype" w:hAnsi="Palatino Linotype" w:cs="Arial"/>
          <w:b/>
          <w:sz w:val="28"/>
        </w:rPr>
      </w:pPr>
      <w:r>
        <w:rPr>
          <w:rFonts w:ascii="Palatino Linotype" w:hAnsi="Palatino Linotype" w:cs="Arial"/>
          <w:b/>
          <w:sz w:val="28"/>
        </w:rPr>
        <w:t>SEGUNDO</w:t>
      </w:r>
      <w:r w:rsidR="00884EEA" w:rsidRPr="00B81A2B">
        <w:rPr>
          <w:rFonts w:ascii="Palatino Linotype" w:hAnsi="Palatino Linotype" w:cs="Arial"/>
          <w:b/>
          <w:sz w:val="28"/>
        </w:rPr>
        <w:t xml:space="preserve">. </w:t>
      </w:r>
      <w:r w:rsidR="00884EEA" w:rsidRPr="00B81A2B">
        <w:rPr>
          <w:rFonts w:ascii="Palatino Linotype" w:hAnsi="Palatino Linotype" w:cs="Arial"/>
          <w:b/>
          <w:sz w:val="28"/>
          <w:szCs w:val="20"/>
        </w:rPr>
        <w:t>De la respuesta del Sujeto Obligado.</w:t>
      </w:r>
    </w:p>
    <w:p w14:paraId="320CF610" w14:textId="2974C3DF" w:rsidR="004F61AC" w:rsidRPr="00B81A2B" w:rsidRDefault="004F61AC" w:rsidP="004F61AC">
      <w:pPr>
        <w:spacing w:after="0" w:line="360" w:lineRule="auto"/>
        <w:jc w:val="both"/>
        <w:rPr>
          <w:rFonts w:ascii="Palatino Linotype" w:hAnsi="Palatino Linotype" w:cs="Arial"/>
          <w:sz w:val="24"/>
          <w:szCs w:val="24"/>
        </w:rPr>
      </w:pPr>
      <w:r w:rsidRPr="00B81A2B">
        <w:rPr>
          <w:rFonts w:ascii="Palatino Linotype" w:hAnsi="Palatino Linotype" w:cs="Arial"/>
          <w:sz w:val="24"/>
        </w:rPr>
        <w:t xml:space="preserve">En el expediente electrónico </w:t>
      </w:r>
      <w:proofErr w:type="spellStart"/>
      <w:r w:rsidRPr="00B81A2B">
        <w:rPr>
          <w:rFonts w:ascii="Palatino Linotype" w:hAnsi="Palatino Linotype" w:cs="Arial"/>
          <w:b/>
          <w:sz w:val="24"/>
        </w:rPr>
        <w:t>SAIMEX</w:t>
      </w:r>
      <w:proofErr w:type="spellEnd"/>
      <w:r w:rsidRPr="00B81A2B">
        <w:rPr>
          <w:rFonts w:ascii="Palatino Linotype" w:hAnsi="Palatino Linotype" w:cs="Arial"/>
          <w:sz w:val="24"/>
        </w:rPr>
        <w:t xml:space="preserve">, se aprecia que </w:t>
      </w:r>
      <w:r w:rsidRPr="00B81A2B">
        <w:rPr>
          <w:rFonts w:ascii="Palatino Linotype" w:hAnsi="Palatino Linotype" w:cs="Arial"/>
          <w:b/>
          <w:sz w:val="24"/>
        </w:rPr>
        <w:t>El Sujeto Obligado</w:t>
      </w:r>
      <w:r w:rsidRPr="00B81A2B">
        <w:rPr>
          <w:rFonts w:ascii="Palatino Linotype" w:hAnsi="Palatino Linotype" w:cs="Arial"/>
          <w:sz w:val="24"/>
        </w:rPr>
        <w:t xml:space="preserve"> en fecha </w:t>
      </w:r>
      <w:r>
        <w:rPr>
          <w:rFonts w:ascii="Palatino Linotype" w:hAnsi="Palatino Linotype" w:cs="Arial"/>
          <w:sz w:val="24"/>
        </w:rPr>
        <w:t>veintitrés de febrero de dos mil veintitrés</w:t>
      </w:r>
      <w:r w:rsidRPr="00B81A2B">
        <w:rPr>
          <w:rFonts w:ascii="Palatino Linotype" w:hAnsi="Palatino Linotype" w:cs="Arial"/>
          <w:sz w:val="24"/>
        </w:rPr>
        <w:t xml:space="preserve">, </w:t>
      </w:r>
      <w:r w:rsidRPr="00B81A2B">
        <w:rPr>
          <w:rFonts w:ascii="Palatino Linotype" w:hAnsi="Palatino Linotype" w:cs="Arial"/>
          <w:sz w:val="24"/>
          <w:szCs w:val="24"/>
        </w:rPr>
        <w:t>dio respuesta a la solicitud de información señalando lo siguiente:</w:t>
      </w:r>
    </w:p>
    <w:p w14:paraId="36489064" w14:textId="77777777" w:rsidR="004F61AC" w:rsidRPr="00B81A2B" w:rsidRDefault="004F61AC" w:rsidP="004F61AC">
      <w:pPr>
        <w:pStyle w:val="Sinespaciado"/>
        <w:rPr>
          <w:sz w:val="14"/>
        </w:rPr>
      </w:pPr>
    </w:p>
    <w:p w14:paraId="16009ADE" w14:textId="77777777" w:rsidR="004F61AC" w:rsidRPr="004F61AC" w:rsidRDefault="004F61AC" w:rsidP="004F61AC">
      <w:pPr>
        <w:spacing w:after="0" w:line="240" w:lineRule="auto"/>
        <w:ind w:left="567" w:right="708"/>
        <w:jc w:val="right"/>
        <w:rPr>
          <w:rFonts w:ascii="Palatino Linotype" w:hAnsi="Palatino Linotype" w:cs="Arial"/>
          <w:i/>
        </w:rPr>
      </w:pPr>
      <w:r w:rsidRPr="00B81A2B">
        <w:rPr>
          <w:rFonts w:ascii="Palatino Linotype" w:hAnsi="Palatino Linotype" w:cs="Arial"/>
          <w:i/>
        </w:rPr>
        <w:t>“</w:t>
      </w:r>
      <w:r w:rsidRPr="004F61AC">
        <w:rPr>
          <w:rFonts w:ascii="Palatino Linotype" w:hAnsi="Palatino Linotype" w:cs="Arial"/>
          <w:i/>
        </w:rPr>
        <w:t xml:space="preserve">Folio de la solicitud: </w:t>
      </w:r>
      <w:r w:rsidRPr="004F61AC">
        <w:rPr>
          <w:rFonts w:ascii="Palatino Linotype" w:hAnsi="Palatino Linotype" w:cs="Arial"/>
          <w:b/>
          <w:bCs/>
          <w:i/>
        </w:rPr>
        <w:t>00111/</w:t>
      </w:r>
      <w:proofErr w:type="spellStart"/>
      <w:r w:rsidRPr="004F61AC">
        <w:rPr>
          <w:rFonts w:ascii="Palatino Linotype" w:hAnsi="Palatino Linotype" w:cs="Arial"/>
          <w:b/>
          <w:bCs/>
          <w:i/>
        </w:rPr>
        <w:t>TLALNEPA</w:t>
      </w:r>
      <w:proofErr w:type="spellEnd"/>
      <w:r w:rsidRPr="004F61AC">
        <w:rPr>
          <w:rFonts w:ascii="Palatino Linotype" w:hAnsi="Palatino Linotype" w:cs="Arial"/>
          <w:b/>
          <w:bCs/>
          <w:i/>
        </w:rPr>
        <w:t>/IP/2023</w:t>
      </w:r>
    </w:p>
    <w:p w14:paraId="7B2FF25F" w14:textId="77777777" w:rsidR="004F61AC" w:rsidRDefault="004F61AC" w:rsidP="004F61AC">
      <w:pPr>
        <w:spacing w:after="0" w:line="240" w:lineRule="auto"/>
        <w:ind w:left="567" w:right="708"/>
        <w:jc w:val="both"/>
        <w:rPr>
          <w:rFonts w:ascii="Palatino Linotype" w:hAnsi="Palatino Linotype" w:cs="Arial"/>
          <w:i/>
        </w:rPr>
      </w:pPr>
    </w:p>
    <w:p w14:paraId="3041F776" w14:textId="09CF9265" w:rsidR="004F61AC" w:rsidRPr="004F61AC" w:rsidRDefault="004F61AC" w:rsidP="004F61AC">
      <w:pPr>
        <w:spacing w:after="0" w:line="240" w:lineRule="auto"/>
        <w:ind w:left="567" w:right="708"/>
        <w:jc w:val="both"/>
        <w:rPr>
          <w:rFonts w:ascii="Palatino Linotype" w:hAnsi="Palatino Linotype" w:cs="Arial"/>
          <w:i/>
        </w:rPr>
      </w:pPr>
      <w:r w:rsidRPr="004F61AC">
        <w:rPr>
          <w:rFonts w:ascii="Palatino Linotype" w:hAnsi="Palatino Linotype" w:cs="Arial"/>
          <w:i/>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w:t>
      </w:r>
    </w:p>
    <w:p w14:paraId="2AD6D125" w14:textId="77777777" w:rsidR="004F61AC" w:rsidRDefault="004F61AC" w:rsidP="004F61AC">
      <w:pPr>
        <w:spacing w:after="0" w:line="240" w:lineRule="auto"/>
        <w:ind w:left="567" w:right="708"/>
        <w:jc w:val="both"/>
        <w:rPr>
          <w:rFonts w:ascii="Palatino Linotype" w:hAnsi="Palatino Linotype" w:cs="Arial"/>
          <w:i/>
        </w:rPr>
      </w:pPr>
    </w:p>
    <w:p w14:paraId="6DBF4846" w14:textId="797223DD" w:rsidR="004F61AC" w:rsidRPr="004F61AC" w:rsidRDefault="004F61AC" w:rsidP="004F61AC">
      <w:pPr>
        <w:spacing w:after="0" w:line="240" w:lineRule="auto"/>
        <w:ind w:left="567" w:right="708"/>
        <w:jc w:val="both"/>
        <w:rPr>
          <w:rFonts w:ascii="Palatino Linotype" w:hAnsi="Palatino Linotype" w:cs="Arial"/>
          <w:i/>
        </w:rPr>
      </w:pPr>
      <w:r w:rsidRPr="004F61AC">
        <w:rPr>
          <w:rFonts w:ascii="Palatino Linotype" w:hAnsi="Palatino Linotype" w:cs="Arial"/>
          <w:i/>
        </w:rPr>
        <w:t>ATENTAMENTE</w:t>
      </w:r>
    </w:p>
    <w:p w14:paraId="5B6C4237" w14:textId="5E44A089" w:rsidR="004F61AC" w:rsidRDefault="004F61AC" w:rsidP="004F61AC">
      <w:pPr>
        <w:spacing w:after="0" w:line="240" w:lineRule="auto"/>
        <w:ind w:left="567" w:right="708"/>
        <w:jc w:val="both"/>
        <w:rPr>
          <w:rFonts w:ascii="Palatino Linotype" w:hAnsi="Palatino Linotype" w:cs="Arial"/>
          <w:i/>
        </w:rPr>
      </w:pPr>
      <w:r w:rsidRPr="004F61AC">
        <w:rPr>
          <w:rFonts w:ascii="Palatino Linotype" w:hAnsi="Palatino Linotype" w:cs="Arial"/>
          <w:i/>
        </w:rPr>
        <w:t>MTRA. CLARA CAMACHO MÉNDEZ</w:t>
      </w:r>
      <w:r w:rsidRPr="00B81A2B">
        <w:rPr>
          <w:rFonts w:ascii="Palatino Linotype" w:hAnsi="Palatino Linotype" w:cs="Arial"/>
          <w:i/>
        </w:rPr>
        <w:t>” (Sic).</w:t>
      </w:r>
    </w:p>
    <w:p w14:paraId="5D527261" w14:textId="77777777" w:rsidR="00824BD0" w:rsidRPr="00824BD0" w:rsidRDefault="00824BD0" w:rsidP="00824BD0">
      <w:pPr>
        <w:spacing w:after="0" w:line="240" w:lineRule="auto"/>
        <w:ind w:left="567" w:right="708"/>
        <w:jc w:val="both"/>
        <w:rPr>
          <w:rFonts w:ascii="Palatino Linotype" w:hAnsi="Palatino Linotype" w:cs="Arial"/>
          <w:i/>
        </w:rPr>
      </w:pPr>
    </w:p>
    <w:p w14:paraId="47E599D2" w14:textId="77777777" w:rsidR="004F61AC" w:rsidRDefault="004F61AC" w:rsidP="007007F9">
      <w:pPr>
        <w:spacing w:after="0" w:line="360" w:lineRule="auto"/>
        <w:jc w:val="both"/>
        <w:rPr>
          <w:rFonts w:ascii="Palatino Linotype" w:eastAsia="Times New Roman" w:hAnsi="Palatino Linotype" w:cs="Times New Roman"/>
          <w:bCs/>
          <w:sz w:val="24"/>
          <w:szCs w:val="24"/>
          <w:lang w:val="es-ES_tradnl" w:eastAsia="es-ES"/>
        </w:rPr>
      </w:pPr>
    </w:p>
    <w:p w14:paraId="32306499" w14:textId="3F765CEF" w:rsidR="00FC0A96" w:rsidRPr="007007F9" w:rsidRDefault="007007F9" w:rsidP="007007F9">
      <w:pPr>
        <w:spacing w:after="0" w:line="360" w:lineRule="auto"/>
        <w:jc w:val="both"/>
        <w:rPr>
          <w:rFonts w:ascii="Palatino Linotype" w:eastAsia="Times New Roman" w:hAnsi="Palatino Linotype" w:cs="Times New Roman"/>
          <w:bCs/>
          <w:sz w:val="24"/>
          <w:szCs w:val="24"/>
          <w:lang w:val="es-ES_tradnl" w:eastAsia="es-ES"/>
        </w:rPr>
      </w:pPr>
      <w:r w:rsidRPr="00785523">
        <w:rPr>
          <w:rFonts w:ascii="Palatino Linotype" w:eastAsia="Times New Roman" w:hAnsi="Palatino Linotype" w:cs="Times New Roman"/>
          <w:bCs/>
          <w:sz w:val="24"/>
          <w:szCs w:val="24"/>
          <w:lang w:val="es-ES_tradnl" w:eastAsia="es-ES"/>
        </w:rPr>
        <w:t xml:space="preserve">El Sujeto Obligado anexó a la respuesta </w:t>
      </w:r>
      <w:r>
        <w:rPr>
          <w:rFonts w:ascii="Palatino Linotype" w:eastAsia="Times New Roman" w:hAnsi="Palatino Linotype" w:cs="Times New Roman"/>
          <w:bCs/>
          <w:sz w:val="24"/>
          <w:szCs w:val="24"/>
          <w:lang w:val="es-ES_tradnl" w:eastAsia="es-ES"/>
        </w:rPr>
        <w:t>el</w:t>
      </w:r>
      <w:r w:rsidRPr="00785523">
        <w:rPr>
          <w:rFonts w:ascii="Palatino Linotype" w:eastAsia="Times New Roman" w:hAnsi="Palatino Linotype" w:cs="Times New Roman"/>
          <w:bCs/>
          <w:sz w:val="24"/>
          <w:szCs w:val="24"/>
          <w:lang w:val="es-ES_tradnl" w:eastAsia="es-ES"/>
        </w:rPr>
        <w:t xml:space="preserve"> documento denominado “</w:t>
      </w:r>
      <w:r w:rsidR="004F61AC" w:rsidRPr="004F61AC">
        <w:rPr>
          <w:rFonts w:ascii="Palatino Linotype" w:eastAsia="Times New Roman" w:hAnsi="Palatino Linotype" w:cs="Times New Roman"/>
          <w:b/>
          <w:sz w:val="24"/>
          <w:szCs w:val="24"/>
          <w:lang w:val="es-ES_tradnl" w:eastAsia="es-ES"/>
        </w:rPr>
        <w:t>RESP-SAIMEX-111.zip</w:t>
      </w:r>
      <w:r w:rsidRPr="00785523">
        <w:rPr>
          <w:rFonts w:ascii="Palatino Linotype" w:eastAsia="Times New Roman" w:hAnsi="Palatino Linotype" w:cs="Times New Roman"/>
          <w:bCs/>
          <w:sz w:val="24"/>
          <w:szCs w:val="24"/>
          <w:lang w:val="es-ES_tradnl" w:eastAsia="es-ES"/>
        </w:rPr>
        <w:t xml:space="preserve">”, </w:t>
      </w:r>
      <w:r>
        <w:rPr>
          <w:rFonts w:ascii="Palatino Linotype" w:eastAsia="Times New Roman" w:hAnsi="Palatino Linotype" w:cs="Times New Roman"/>
          <w:bCs/>
          <w:sz w:val="24"/>
          <w:szCs w:val="24"/>
          <w:lang w:val="es-ES_tradnl" w:eastAsia="es-ES"/>
        </w:rPr>
        <w:t>el</w:t>
      </w:r>
      <w:r w:rsidRPr="00785523">
        <w:rPr>
          <w:rFonts w:ascii="Palatino Linotype" w:eastAsia="Times New Roman" w:hAnsi="Palatino Linotype" w:cs="Times New Roman"/>
          <w:bCs/>
          <w:sz w:val="24"/>
          <w:szCs w:val="24"/>
          <w:lang w:val="es-ES_tradnl" w:eastAsia="es-ES"/>
        </w:rPr>
        <w:t xml:space="preserve"> cual no se reproduce por ser del conocimiento de las partes; no obstante, se hará el análisis de su contenido en el estudio correspondiente.</w:t>
      </w:r>
    </w:p>
    <w:p w14:paraId="617C2372" w14:textId="77777777" w:rsidR="007007F9" w:rsidRDefault="007007F9" w:rsidP="00FC0A96">
      <w:pPr>
        <w:pStyle w:val="Sinespaciado"/>
      </w:pPr>
    </w:p>
    <w:p w14:paraId="340F59AA" w14:textId="77777777" w:rsidR="007007F9" w:rsidRPr="00B81A2B" w:rsidRDefault="007007F9" w:rsidP="00FC0A96">
      <w:pPr>
        <w:pStyle w:val="Sinespaciado"/>
      </w:pPr>
    </w:p>
    <w:p w14:paraId="058FFE5A" w14:textId="71487269" w:rsidR="00884EEA" w:rsidRPr="00B81A2B" w:rsidRDefault="00AB4E54" w:rsidP="00613213">
      <w:pPr>
        <w:spacing w:after="0" w:line="360" w:lineRule="auto"/>
        <w:jc w:val="both"/>
        <w:rPr>
          <w:rFonts w:ascii="Palatino Linotype" w:hAnsi="Palatino Linotype" w:cs="Arial"/>
          <w:b/>
          <w:sz w:val="28"/>
        </w:rPr>
      </w:pPr>
      <w:r>
        <w:rPr>
          <w:rFonts w:ascii="Palatino Linotype" w:hAnsi="Palatino Linotype" w:cs="Arial"/>
          <w:b/>
          <w:sz w:val="28"/>
        </w:rPr>
        <w:t>TERCERO</w:t>
      </w:r>
      <w:r w:rsidR="00884EEA" w:rsidRPr="00FC0A96">
        <w:rPr>
          <w:rFonts w:ascii="Palatino Linotype" w:hAnsi="Palatino Linotype" w:cs="Arial"/>
          <w:b/>
          <w:sz w:val="28"/>
        </w:rPr>
        <w:t xml:space="preserve">. </w:t>
      </w:r>
      <w:r w:rsidR="00884EEA" w:rsidRPr="00FC0A96">
        <w:rPr>
          <w:rFonts w:ascii="Palatino Linotype" w:hAnsi="Palatino Linotype"/>
          <w:b/>
          <w:sz w:val="28"/>
        </w:rPr>
        <w:t>Del recurso de revisión.</w:t>
      </w:r>
    </w:p>
    <w:p w14:paraId="001D8217" w14:textId="59D6C3B8" w:rsidR="00884EEA" w:rsidRDefault="00884EEA" w:rsidP="00613213">
      <w:pPr>
        <w:spacing w:after="0" w:line="360" w:lineRule="auto"/>
        <w:jc w:val="both"/>
        <w:rPr>
          <w:rFonts w:ascii="Palatino Linotype" w:hAnsi="Palatino Linotype" w:cs="Arial"/>
          <w:sz w:val="24"/>
        </w:rPr>
      </w:pPr>
      <w:r w:rsidRPr="00B81A2B">
        <w:rPr>
          <w:rFonts w:ascii="Palatino Linotype" w:hAnsi="Palatino Linotype" w:cs="Arial"/>
          <w:sz w:val="24"/>
          <w:szCs w:val="24"/>
        </w:rPr>
        <w:t xml:space="preserve">Inconforme con la respuesta notificada por </w:t>
      </w:r>
      <w:r w:rsidR="00843EF0"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w:t>
      </w:r>
      <w:r w:rsidR="004F61AC">
        <w:rPr>
          <w:rFonts w:ascii="Palatino Linotype" w:hAnsi="Palatino Linotype" w:cs="Arial"/>
          <w:b/>
          <w:sz w:val="24"/>
          <w:szCs w:val="24"/>
        </w:rPr>
        <w:t>El</w:t>
      </w:r>
      <w:r w:rsidRPr="00B81A2B">
        <w:rPr>
          <w:rFonts w:ascii="Palatino Linotype" w:hAnsi="Palatino Linotype" w:cs="Arial"/>
          <w:b/>
          <w:sz w:val="24"/>
          <w:szCs w:val="24"/>
        </w:rPr>
        <w:t xml:space="preserve"> Recurrente </w:t>
      </w:r>
      <w:r w:rsidRPr="00B81A2B">
        <w:rPr>
          <w:rFonts w:ascii="Palatino Linotype" w:hAnsi="Palatino Linotype" w:cs="Arial"/>
          <w:sz w:val="24"/>
          <w:szCs w:val="24"/>
        </w:rPr>
        <w:t xml:space="preserve">interpuso el recurso de revisión, en fecha </w:t>
      </w:r>
      <w:r w:rsidR="004F61AC">
        <w:rPr>
          <w:rFonts w:ascii="Palatino Linotype" w:hAnsi="Palatino Linotype" w:cs="Arial"/>
          <w:sz w:val="24"/>
          <w:szCs w:val="24"/>
        </w:rPr>
        <w:t>veintisiete de febrero</w:t>
      </w:r>
      <w:r w:rsidR="00463758">
        <w:rPr>
          <w:rFonts w:ascii="Palatino Linotype" w:hAnsi="Palatino Linotype" w:cs="Arial"/>
          <w:sz w:val="24"/>
          <w:szCs w:val="24"/>
        </w:rPr>
        <w:t xml:space="preserve"> de dos mil veintitrés</w:t>
      </w:r>
      <w:r w:rsidRPr="00B81A2B">
        <w:rPr>
          <w:rFonts w:ascii="Palatino Linotype" w:hAnsi="Palatino Linotype" w:cs="Arial"/>
          <w:sz w:val="24"/>
          <w:szCs w:val="24"/>
        </w:rPr>
        <w:t xml:space="preserve">, </w:t>
      </w:r>
      <w:r w:rsidRPr="00B81A2B">
        <w:rPr>
          <w:rFonts w:ascii="Palatino Linotype" w:hAnsi="Palatino Linotype" w:cs="Arial"/>
          <w:sz w:val="24"/>
          <w:szCs w:val="24"/>
        </w:rPr>
        <w:lastRenderedPageBreak/>
        <w:t>el cual fue registrado</w:t>
      </w:r>
      <w:r w:rsidRPr="00B81A2B">
        <w:rPr>
          <w:rFonts w:ascii="Palatino Linotype" w:hAnsi="Palatino Linotype" w:cs="Arial"/>
          <w:b/>
          <w:sz w:val="24"/>
          <w:szCs w:val="24"/>
        </w:rPr>
        <w:t xml:space="preserve"> </w:t>
      </w:r>
      <w:r w:rsidRPr="00B81A2B">
        <w:rPr>
          <w:rFonts w:ascii="Palatino Linotype" w:hAnsi="Palatino Linotype" w:cs="Arial"/>
          <w:sz w:val="24"/>
          <w:szCs w:val="24"/>
        </w:rPr>
        <w:t xml:space="preserve">en el sistema electrónico con el expediente número </w:t>
      </w:r>
      <w:r w:rsidR="004F61AC" w:rsidRPr="004F61AC">
        <w:rPr>
          <w:rFonts w:ascii="Palatino Linotype" w:hAnsi="Palatino Linotype" w:cs="Arial"/>
          <w:b/>
          <w:bCs/>
          <w:sz w:val="24"/>
          <w:szCs w:val="24"/>
          <w:lang w:eastAsia="es-MX"/>
        </w:rPr>
        <w:t>01130/</w:t>
      </w:r>
      <w:proofErr w:type="spellStart"/>
      <w:r w:rsidR="004F61AC" w:rsidRPr="004F61AC">
        <w:rPr>
          <w:rFonts w:ascii="Palatino Linotype" w:hAnsi="Palatino Linotype" w:cs="Arial"/>
          <w:b/>
          <w:bCs/>
          <w:sz w:val="24"/>
          <w:szCs w:val="24"/>
          <w:lang w:eastAsia="es-MX"/>
        </w:rPr>
        <w:t>INFOEM</w:t>
      </w:r>
      <w:proofErr w:type="spellEnd"/>
      <w:r w:rsidR="004F61AC" w:rsidRPr="004F61AC">
        <w:rPr>
          <w:rFonts w:ascii="Palatino Linotype" w:hAnsi="Palatino Linotype" w:cs="Arial"/>
          <w:b/>
          <w:bCs/>
          <w:sz w:val="24"/>
          <w:szCs w:val="24"/>
          <w:lang w:eastAsia="es-MX"/>
        </w:rPr>
        <w:t>/IP/</w:t>
      </w:r>
      <w:proofErr w:type="spellStart"/>
      <w:r w:rsidR="004F61AC" w:rsidRPr="004F61AC">
        <w:rPr>
          <w:rFonts w:ascii="Palatino Linotype" w:hAnsi="Palatino Linotype" w:cs="Arial"/>
          <w:b/>
          <w:bCs/>
          <w:sz w:val="24"/>
          <w:szCs w:val="24"/>
          <w:lang w:eastAsia="es-MX"/>
        </w:rPr>
        <w:t>RR</w:t>
      </w:r>
      <w:proofErr w:type="spellEnd"/>
      <w:r w:rsidR="004F61AC" w:rsidRPr="004F61AC">
        <w:rPr>
          <w:rFonts w:ascii="Palatino Linotype" w:hAnsi="Palatino Linotype" w:cs="Arial"/>
          <w:b/>
          <w:bCs/>
          <w:sz w:val="24"/>
          <w:szCs w:val="24"/>
          <w:lang w:eastAsia="es-MX"/>
        </w:rPr>
        <w:t>/2023</w:t>
      </w:r>
      <w:r w:rsidRPr="00B81A2B">
        <w:rPr>
          <w:rFonts w:ascii="Palatino Linotype" w:hAnsi="Palatino Linotype" w:cs="Arial"/>
          <w:sz w:val="24"/>
          <w:szCs w:val="24"/>
        </w:rPr>
        <w:t xml:space="preserve">, en el cual </w:t>
      </w:r>
      <w:r w:rsidRPr="00B81A2B">
        <w:rPr>
          <w:rFonts w:ascii="Palatino Linotype" w:hAnsi="Palatino Linotype" w:cs="Arial"/>
          <w:sz w:val="24"/>
        </w:rPr>
        <w:t>arguye, las siguientes manifestaciones:</w:t>
      </w:r>
    </w:p>
    <w:p w14:paraId="07145319" w14:textId="77777777" w:rsidR="00FC0A96" w:rsidRPr="00B81A2B" w:rsidRDefault="00FC0A96" w:rsidP="00FC0A96">
      <w:pPr>
        <w:pStyle w:val="Sinespaciado"/>
      </w:pPr>
    </w:p>
    <w:p w14:paraId="31C4960A" w14:textId="77777777" w:rsidR="008F0299" w:rsidRPr="00B81A2B" w:rsidRDefault="008F0299" w:rsidP="00613213">
      <w:pPr>
        <w:pStyle w:val="Sinespaciado"/>
        <w:rPr>
          <w:sz w:val="2"/>
        </w:rPr>
      </w:pPr>
    </w:p>
    <w:p w14:paraId="5DBCC913" w14:textId="77777777" w:rsidR="00884EEA" w:rsidRPr="00B81A2B" w:rsidRDefault="00884EEA" w:rsidP="00D37638">
      <w:pPr>
        <w:pStyle w:val="Prrafodelista"/>
        <w:numPr>
          <w:ilvl w:val="0"/>
          <w:numId w:val="2"/>
        </w:numPr>
        <w:jc w:val="both"/>
        <w:rPr>
          <w:rFonts w:ascii="Palatino Linotype" w:hAnsi="Palatino Linotype" w:cs="Arial"/>
          <w:b/>
        </w:rPr>
      </w:pPr>
      <w:r w:rsidRPr="00B81A2B">
        <w:rPr>
          <w:rFonts w:ascii="Palatino Linotype" w:hAnsi="Palatino Linotype" w:cs="Arial"/>
          <w:b/>
        </w:rPr>
        <w:t>Acto Impugnado:</w:t>
      </w:r>
    </w:p>
    <w:p w14:paraId="2E7ACB7D" w14:textId="63FE4D0A" w:rsidR="00207404" w:rsidRDefault="00884EEA" w:rsidP="00613213">
      <w:pPr>
        <w:spacing w:after="0"/>
        <w:ind w:left="851" w:right="850"/>
        <w:jc w:val="both"/>
        <w:rPr>
          <w:rFonts w:ascii="Palatino Linotype" w:hAnsi="Palatino Linotype"/>
          <w:i/>
          <w:color w:val="000000"/>
        </w:rPr>
      </w:pPr>
      <w:r w:rsidRPr="00B81A2B">
        <w:rPr>
          <w:rFonts w:ascii="Palatino Linotype" w:hAnsi="Palatino Linotype"/>
          <w:i/>
          <w:color w:val="000000"/>
        </w:rPr>
        <w:t>“</w:t>
      </w:r>
      <w:r w:rsidR="004F61AC" w:rsidRPr="00404074">
        <w:rPr>
          <w:rFonts w:ascii="Palatino Linotype" w:hAnsi="Palatino Linotype"/>
          <w:b/>
          <w:bCs/>
          <w:i/>
          <w:color w:val="000000"/>
          <w:u w:val="single"/>
        </w:rPr>
        <w:t xml:space="preserve">Oficio de respuesta al </w:t>
      </w:r>
      <w:proofErr w:type="spellStart"/>
      <w:r w:rsidR="004F61AC" w:rsidRPr="00404074">
        <w:rPr>
          <w:rFonts w:ascii="Palatino Linotype" w:hAnsi="Palatino Linotype"/>
          <w:b/>
          <w:bCs/>
          <w:i/>
          <w:color w:val="000000"/>
          <w:u w:val="single"/>
        </w:rPr>
        <w:t>Saimex</w:t>
      </w:r>
      <w:proofErr w:type="spellEnd"/>
      <w:r w:rsidR="004F61AC" w:rsidRPr="00404074">
        <w:rPr>
          <w:rFonts w:ascii="Palatino Linotype" w:hAnsi="Palatino Linotype"/>
          <w:b/>
          <w:bCs/>
          <w:i/>
          <w:color w:val="000000"/>
          <w:u w:val="single"/>
        </w:rPr>
        <w:t xml:space="preserve"> 00111/</w:t>
      </w:r>
      <w:proofErr w:type="spellStart"/>
      <w:r w:rsidR="004F61AC" w:rsidRPr="00404074">
        <w:rPr>
          <w:rFonts w:ascii="Palatino Linotype" w:hAnsi="Palatino Linotype"/>
          <w:b/>
          <w:bCs/>
          <w:i/>
          <w:color w:val="000000"/>
          <w:u w:val="single"/>
        </w:rPr>
        <w:t>TLALNEPA</w:t>
      </w:r>
      <w:proofErr w:type="spellEnd"/>
      <w:r w:rsidR="004F61AC" w:rsidRPr="00404074">
        <w:rPr>
          <w:rFonts w:ascii="Palatino Linotype" w:hAnsi="Palatino Linotype"/>
          <w:b/>
          <w:bCs/>
          <w:i/>
          <w:color w:val="000000"/>
          <w:u w:val="single"/>
        </w:rPr>
        <w:t xml:space="preserve">/IP/2023 con oficio no. </w:t>
      </w:r>
      <w:proofErr w:type="spellStart"/>
      <w:r w:rsidR="004F61AC" w:rsidRPr="00404074">
        <w:rPr>
          <w:rFonts w:ascii="Palatino Linotype" w:hAnsi="Palatino Linotype"/>
          <w:b/>
          <w:bCs/>
          <w:i/>
          <w:color w:val="000000"/>
          <w:u w:val="single"/>
        </w:rPr>
        <w:t>IMCFYD</w:t>
      </w:r>
      <w:proofErr w:type="spellEnd"/>
      <w:r w:rsidR="004F61AC" w:rsidRPr="00404074">
        <w:rPr>
          <w:rFonts w:ascii="Palatino Linotype" w:hAnsi="Palatino Linotype"/>
          <w:b/>
          <w:bCs/>
          <w:i/>
          <w:color w:val="000000"/>
          <w:u w:val="single"/>
        </w:rPr>
        <w:t xml:space="preserve">/02/0408/2023 y oficio de origen </w:t>
      </w:r>
      <w:proofErr w:type="spellStart"/>
      <w:r w:rsidR="004F61AC" w:rsidRPr="00404074">
        <w:rPr>
          <w:rFonts w:ascii="Palatino Linotype" w:hAnsi="Palatino Linotype"/>
          <w:b/>
          <w:bCs/>
          <w:i/>
          <w:color w:val="000000"/>
          <w:u w:val="single"/>
        </w:rPr>
        <w:t>IMCFYD</w:t>
      </w:r>
      <w:proofErr w:type="spellEnd"/>
      <w:r w:rsidR="004F61AC" w:rsidRPr="00404074">
        <w:rPr>
          <w:rFonts w:ascii="Palatino Linotype" w:hAnsi="Palatino Linotype"/>
          <w:b/>
          <w:bCs/>
          <w:i/>
          <w:color w:val="000000"/>
          <w:u w:val="single"/>
        </w:rPr>
        <w:t>/02/55/2023 En los puntos 2, 3 y 5</w:t>
      </w:r>
      <w:r w:rsidR="004F61AC" w:rsidRPr="004F61AC">
        <w:rPr>
          <w:rFonts w:ascii="Palatino Linotype" w:hAnsi="Palatino Linotype"/>
          <w:i/>
          <w:color w:val="000000"/>
        </w:rPr>
        <w:t xml:space="preserve"> donde se da respuesta a la solicitud de información. Punto no. 2 refiere el Lic. William Montero Alvarado que no se han generado gasto alguno, ya que los mantenimientos realizados se generan con insumos del Departamento de Infraestructura Deportiva. Punto no. 3 refiere el Lic. William Montero Alvarado que no se han generado gasto alguno, ya que los mantenimientos realizados se generan con insumos propios. Punto no. 5 refiere el Lic. William Montero Alvarado, " ...y copia de las bitácoras de mantenimiento de acuerdo a mis facultades no </w:t>
      </w:r>
      <w:proofErr w:type="spellStart"/>
      <w:r w:rsidR="004F61AC" w:rsidRPr="004F61AC">
        <w:rPr>
          <w:rFonts w:ascii="Palatino Linotype" w:hAnsi="Palatino Linotype"/>
          <w:i/>
          <w:color w:val="000000"/>
        </w:rPr>
        <w:t>esta</w:t>
      </w:r>
      <w:proofErr w:type="spellEnd"/>
      <w:r w:rsidR="004F61AC" w:rsidRPr="004F61AC">
        <w:rPr>
          <w:rFonts w:ascii="Palatino Linotype" w:hAnsi="Palatino Linotype"/>
          <w:i/>
          <w:color w:val="000000"/>
        </w:rPr>
        <w:t xml:space="preserve"> el generar bitácoras de los mantenimientos que se han realizado"</w:t>
      </w:r>
      <w:r w:rsidRPr="00B81A2B">
        <w:rPr>
          <w:rFonts w:ascii="Palatino Linotype" w:hAnsi="Palatino Linotype"/>
          <w:i/>
          <w:color w:val="000000"/>
        </w:rPr>
        <w:t>"</w:t>
      </w:r>
      <w:r w:rsidR="005B5871" w:rsidRPr="00B81A2B">
        <w:rPr>
          <w:rFonts w:ascii="Palatino Linotype" w:hAnsi="Palatino Linotype"/>
          <w:i/>
          <w:color w:val="000000"/>
        </w:rPr>
        <w:t xml:space="preserve"> [S</w:t>
      </w:r>
      <w:r w:rsidRPr="00B81A2B">
        <w:rPr>
          <w:rFonts w:ascii="Palatino Linotype" w:hAnsi="Palatino Linotype"/>
          <w:i/>
          <w:color w:val="000000"/>
        </w:rPr>
        <w:t>ic]</w:t>
      </w:r>
    </w:p>
    <w:p w14:paraId="37DD33A8" w14:textId="77777777" w:rsidR="00FC0A96" w:rsidRPr="00B81A2B" w:rsidRDefault="00FC0A96" w:rsidP="00613213">
      <w:pPr>
        <w:spacing w:after="0"/>
        <w:ind w:left="851" w:right="850"/>
        <w:jc w:val="both"/>
        <w:rPr>
          <w:rFonts w:ascii="Palatino Linotype" w:hAnsi="Palatino Linotype"/>
          <w:i/>
          <w:color w:val="000000"/>
        </w:rPr>
      </w:pPr>
    </w:p>
    <w:p w14:paraId="3C13852E" w14:textId="77777777" w:rsidR="00884EEA" w:rsidRPr="00B81A2B" w:rsidRDefault="00884EEA" w:rsidP="00D37638">
      <w:pPr>
        <w:pStyle w:val="Prrafodelista"/>
        <w:numPr>
          <w:ilvl w:val="0"/>
          <w:numId w:val="2"/>
        </w:numPr>
        <w:jc w:val="both"/>
        <w:rPr>
          <w:rFonts w:ascii="Palatino Linotype" w:hAnsi="Palatino Linotype" w:cs="Arial"/>
        </w:rPr>
      </w:pPr>
      <w:r w:rsidRPr="00B81A2B">
        <w:rPr>
          <w:rFonts w:ascii="Palatino Linotype" w:hAnsi="Palatino Linotype" w:cs="Arial"/>
          <w:b/>
        </w:rPr>
        <w:t>Razones o Motivos de Inconformidad</w:t>
      </w:r>
      <w:r w:rsidRPr="00B81A2B">
        <w:rPr>
          <w:rFonts w:ascii="Palatino Linotype" w:hAnsi="Palatino Linotype" w:cs="Arial"/>
        </w:rPr>
        <w:t xml:space="preserve">: </w:t>
      </w:r>
    </w:p>
    <w:p w14:paraId="4A7B1F2A" w14:textId="495C05D9" w:rsidR="004F61AC" w:rsidRPr="004F61AC" w:rsidRDefault="004F61AC" w:rsidP="004F61AC">
      <w:pPr>
        <w:pStyle w:val="Prrafodelista"/>
        <w:ind w:left="720" w:right="850"/>
        <w:jc w:val="both"/>
        <w:rPr>
          <w:rFonts w:ascii="Palatino Linotype" w:hAnsi="Palatino Linotype"/>
          <w:i/>
          <w:color w:val="000000"/>
        </w:rPr>
      </w:pPr>
      <w:r w:rsidRPr="004F61AC">
        <w:rPr>
          <w:rFonts w:ascii="Palatino Linotype" w:hAnsi="Palatino Linotype"/>
          <w:i/>
          <w:color w:val="000000"/>
        </w:rPr>
        <w:t xml:space="preserve">“En el punto no. 2 refiere el Lic. William Montero Alvarado que no se han generado gasto alguno, ya que los mantenimientos realizados se generan con insumos del Departamento de Infraestructura Deportiva, en virtud de lo anterior </w:t>
      </w:r>
      <w:r w:rsidRPr="00404074">
        <w:rPr>
          <w:rFonts w:ascii="Palatino Linotype" w:hAnsi="Palatino Linotype"/>
          <w:b/>
          <w:bCs/>
          <w:i/>
          <w:color w:val="000000"/>
          <w:u w:val="single"/>
        </w:rPr>
        <w:t>requiero especifique el ORIGEN de esos insumos y especifique concretamente a que materiales se refiere con "insumos del departamento</w:t>
      </w:r>
      <w:r w:rsidRPr="004F61AC">
        <w:rPr>
          <w:rFonts w:ascii="Palatino Linotype" w:hAnsi="Palatino Linotype"/>
          <w:i/>
          <w:color w:val="000000"/>
        </w:rPr>
        <w:t xml:space="preserve">", En el punto no. 3 refiere el Lic. William Montero Alvarado que no se han generado gasto alguno, ya que los mantenimientos realizados se generan con insumos propios, </w:t>
      </w:r>
      <w:r w:rsidRPr="00404074">
        <w:rPr>
          <w:rFonts w:ascii="Palatino Linotype" w:hAnsi="Palatino Linotype"/>
          <w:b/>
          <w:bCs/>
          <w:i/>
          <w:color w:val="000000"/>
          <w:u w:val="single"/>
        </w:rPr>
        <w:t xml:space="preserve">Se requiere que especifique cual es el origen de esos insumos </w:t>
      </w:r>
      <w:proofErr w:type="spellStart"/>
      <w:proofErr w:type="gramStart"/>
      <w:r w:rsidRPr="00404074">
        <w:rPr>
          <w:rFonts w:ascii="Palatino Linotype" w:hAnsi="Palatino Linotype"/>
          <w:b/>
          <w:bCs/>
          <w:i/>
          <w:color w:val="000000"/>
          <w:u w:val="single"/>
        </w:rPr>
        <w:t>propios.y</w:t>
      </w:r>
      <w:proofErr w:type="spellEnd"/>
      <w:proofErr w:type="gramEnd"/>
      <w:r w:rsidRPr="00404074">
        <w:rPr>
          <w:rFonts w:ascii="Palatino Linotype" w:hAnsi="Palatino Linotype"/>
          <w:b/>
          <w:bCs/>
          <w:i/>
          <w:color w:val="000000"/>
          <w:u w:val="single"/>
        </w:rPr>
        <w:t xml:space="preserve"> en su caso saber el recurso público y/o privado de donde se obtienen dichos insumos.</w:t>
      </w:r>
      <w:r w:rsidRPr="004F61AC">
        <w:rPr>
          <w:rFonts w:ascii="Palatino Linotype" w:hAnsi="Palatino Linotype"/>
          <w:i/>
          <w:color w:val="000000"/>
        </w:rPr>
        <w:t xml:space="preserve"> Punto no. 5 </w:t>
      </w:r>
      <w:proofErr w:type="gramStart"/>
      <w:r w:rsidRPr="00404074">
        <w:rPr>
          <w:rFonts w:ascii="Palatino Linotype" w:hAnsi="Palatino Linotype"/>
          <w:b/>
          <w:bCs/>
          <w:i/>
          <w:color w:val="000000"/>
          <w:u w:val="single"/>
        </w:rPr>
        <w:t>Especifique</w:t>
      </w:r>
      <w:proofErr w:type="gramEnd"/>
      <w:r w:rsidRPr="00404074">
        <w:rPr>
          <w:rFonts w:ascii="Palatino Linotype" w:hAnsi="Palatino Linotype"/>
          <w:b/>
          <w:bCs/>
          <w:i/>
          <w:color w:val="000000"/>
          <w:u w:val="single"/>
        </w:rPr>
        <w:t xml:space="preserve"> claramente sus facultades como jefe del departamento para no generar bitácoras de los de mantenimiento que ha realizado, así como anexar en formato </w:t>
      </w:r>
      <w:proofErr w:type="spellStart"/>
      <w:r w:rsidRPr="00404074">
        <w:rPr>
          <w:rFonts w:ascii="Palatino Linotype" w:hAnsi="Palatino Linotype"/>
          <w:b/>
          <w:bCs/>
          <w:i/>
          <w:color w:val="000000"/>
          <w:u w:val="single"/>
        </w:rPr>
        <w:t>pdf</w:t>
      </w:r>
      <w:proofErr w:type="spellEnd"/>
      <w:r w:rsidRPr="00404074">
        <w:rPr>
          <w:rFonts w:ascii="Palatino Linotype" w:hAnsi="Palatino Linotype"/>
          <w:b/>
          <w:bCs/>
          <w:i/>
          <w:color w:val="000000"/>
          <w:u w:val="single"/>
        </w:rPr>
        <w:t xml:space="preserve"> a su respuesta información comprobatoria (oficio, informe, bitácora o cualquier documento oficial) donde conste claramente que los 52 mantenimientos fueron realizados</w:t>
      </w:r>
      <w:r w:rsidRPr="004F61AC">
        <w:rPr>
          <w:rFonts w:ascii="Palatino Linotype" w:hAnsi="Palatino Linotype"/>
          <w:i/>
          <w:color w:val="000000"/>
        </w:rPr>
        <w:t>, tal como se asegura en el oficio de respuesta." [Sic]</w:t>
      </w:r>
    </w:p>
    <w:p w14:paraId="68C2ADD0" w14:textId="77777777" w:rsidR="003811F8" w:rsidRDefault="003811F8" w:rsidP="00613213">
      <w:pPr>
        <w:spacing w:after="0" w:line="360" w:lineRule="auto"/>
        <w:jc w:val="both"/>
        <w:rPr>
          <w:rFonts w:ascii="Palatino Linotype" w:hAnsi="Palatino Linotype" w:cs="Arial"/>
          <w:b/>
          <w:sz w:val="28"/>
        </w:rPr>
      </w:pPr>
    </w:p>
    <w:p w14:paraId="02664F6E" w14:textId="77777777" w:rsidR="00404074" w:rsidRDefault="00404074" w:rsidP="00613213">
      <w:pPr>
        <w:spacing w:after="0" w:line="360" w:lineRule="auto"/>
        <w:jc w:val="both"/>
        <w:rPr>
          <w:rFonts w:ascii="Palatino Linotype" w:hAnsi="Palatino Linotype" w:cs="Arial"/>
          <w:sz w:val="24"/>
          <w:szCs w:val="24"/>
        </w:rPr>
      </w:pPr>
    </w:p>
    <w:p w14:paraId="2D9DE170" w14:textId="5D6B8F53" w:rsidR="00884EEA" w:rsidRPr="00B81A2B" w:rsidRDefault="00AB4E54" w:rsidP="00613213">
      <w:pPr>
        <w:spacing w:after="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884EEA" w:rsidRPr="00B81A2B">
        <w:rPr>
          <w:rFonts w:ascii="Palatino Linotype" w:hAnsi="Palatino Linotype" w:cs="Arial"/>
          <w:b/>
          <w:sz w:val="24"/>
          <w:szCs w:val="24"/>
        </w:rPr>
        <w:t xml:space="preserve">. </w:t>
      </w:r>
      <w:r w:rsidR="00884EEA" w:rsidRPr="00B81A2B">
        <w:rPr>
          <w:rFonts w:ascii="Palatino Linotype" w:hAnsi="Palatino Linotype" w:cs="Arial"/>
          <w:b/>
          <w:sz w:val="28"/>
          <w:szCs w:val="28"/>
        </w:rPr>
        <w:t>Del turno del recurso de revisión.</w:t>
      </w:r>
    </w:p>
    <w:p w14:paraId="1CDE43F5" w14:textId="4A882AD6" w:rsidR="00884EEA" w:rsidRPr="00B81A2B" w:rsidRDefault="00884EEA" w:rsidP="00613213">
      <w:pPr>
        <w:spacing w:after="0" w:line="360" w:lineRule="auto"/>
        <w:jc w:val="both"/>
        <w:rPr>
          <w:rFonts w:ascii="Palatino Linotype" w:hAnsi="Palatino Linotype" w:cs="Arial"/>
          <w:sz w:val="24"/>
          <w:szCs w:val="24"/>
        </w:rPr>
      </w:pPr>
      <w:r w:rsidRPr="00B81A2B">
        <w:rPr>
          <w:rFonts w:ascii="Palatino Linotype" w:hAnsi="Palatino Linotype" w:cs="Arial"/>
          <w:sz w:val="24"/>
          <w:szCs w:val="24"/>
        </w:rPr>
        <w:t>Medio de i</w:t>
      </w:r>
      <w:r w:rsidR="004614A3" w:rsidRPr="00B81A2B">
        <w:rPr>
          <w:rFonts w:ascii="Palatino Linotype" w:hAnsi="Palatino Linotype" w:cs="Arial"/>
          <w:sz w:val="24"/>
          <w:szCs w:val="24"/>
        </w:rPr>
        <w:t>mpugnación que le fue turnado a</w:t>
      </w:r>
      <w:r w:rsidR="00D51F5D">
        <w:rPr>
          <w:rFonts w:ascii="Palatino Linotype" w:hAnsi="Palatino Linotype" w:cs="Arial"/>
          <w:sz w:val="24"/>
          <w:szCs w:val="24"/>
        </w:rPr>
        <w:t>l</w:t>
      </w:r>
      <w:r w:rsidR="008E64A8" w:rsidRPr="00B81A2B">
        <w:rPr>
          <w:rFonts w:ascii="Palatino Linotype" w:hAnsi="Palatino Linotype" w:cs="Arial"/>
          <w:sz w:val="24"/>
          <w:szCs w:val="24"/>
        </w:rPr>
        <w:t xml:space="preserve"> </w:t>
      </w:r>
      <w:r w:rsidR="008E64A8" w:rsidRPr="00824BD0">
        <w:rPr>
          <w:rFonts w:ascii="Palatino Linotype" w:hAnsi="Palatino Linotype" w:cs="Arial"/>
          <w:b/>
          <w:bCs/>
          <w:sz w:val="24"/>
          <w:szCs w:val="24"/>
        </w:rPr>
        <w:t>Comisionad</w:t>
      </w:r>
      <w:r w:rsidR="00D51F5D" w:rsidRPr="00824BD0">
        <w:rPr>
          <w:rFonts w:ascii="Palatino Linotype" w:hAnsi="Palatino Linotype" w:cs="Arial"/>
          <w:b/>
          <w:bCs/>
          <w:sz w:val="24"/>
          <w:szCs w:val="24"/>
        </w:rPr>
        <w:t>o</w:t>
      </w:r>
      <w:r w:rsidR="00824BD0" w:rsidRPr="00824BD0">
        <w:rPr>
          <w:rFonts w:ascii="Palatino Linotype" w:hAnsi="Palatino Linotype" w:cs="Arial"/>
          <w:b/>
          <w:bCs/>
          <w:sz w:val="24"/>
          <w:szCs w:val="24"/>
        </w:rPr>
        <w:t xml:space="preserve"> </w:t>
      </w:r>
      <w:proofErr w:type="gramStart"/>
      <w:r w:rsidR="00824BD0" w:rsidRPr="00824BD0">
        <w:rPr>
          <w:rFonts w:ascii="Palatino Linotype" w:hAnsi="Palatino Linotype" w:cs="Arial"/>
          <w:b/>
          <w:bCs/>
          <w:sz w:val="24"/>
          <w:szCs w:val="24"/>
        </w:rPr>
        <w:t>Presidente</w:t>
      </w:r>
      <w:proofErr w:type="gramEnd"/>
      <w:r w:rsidRPr="00824BD0">
        <w:rPr>
          <w:rFonts w:ascii="Palatino Linotype" w:hAnsi="Palatino Linotype" w:cs="Arial"/>
          <w:b/>
          <w:bCs/>
          <w:sz w:val="24"/>
          <w:szCs w:val="24"/>
        </w:rPr>
        <w:t xml:space="preserve"> </w:t>
      </w:r>
      <w:r w:rsidR="00D51F5D" w:rsidRPr="00824BD0">
        <w:rPr>
          <w:rFonts w:ascii="Palatino Linotype" w:hAnsi="Palatino Linotype" w:cs="Arial"/>
          <w:b/>
          <w:bCs/>
          <w:sz w:val="24"/>
          <w:szCs w:val="24"/>
        </w:rPr>
        <w:t>José Martínez</w:t>
      </w:r>
      <w:r w:rsidR="00D51F5D">
        <w:rPr>
          <w:rFonts w:ascii="Palatino Linotype" w:hAnsi="Palatino Linotype" w:cs="Arial"/>
          <w:b/>
          <w:sz w:val="24"/>
          <w:szCs w:val="24"/>
        </w:rPr>
        <w:t xml:space="preserve"> Vilchis</w:t>
      </w:r>
      <w:r w:rsidRPr="00B81A2B">
        <w:rPr>
          <w:rFonts w:ascii="Palatino Linotype" w:hAnsi="Palatino Linotype" w:cs="Arial"/>
          <w:sz w:val="24"/>
          <w:szCs w:val="24"/>
        </w:rPr>
        <w:t>, por medio del sistema electrónico en términos del arábigo 185</w:t>
      </w:r>
      <w:r w:rsidR="00B767F1" w:rsidRPr="00B81A2B">
        <w:rPr>
          <w:rFonts w:ascii="Palatino Linotype" w:hAnsi="Palatino Linotype" w:cs="Arial"/>
          <w:sz w:val="24"/>
          <w:szCs w:val="24"/>
        </w:rPr>
        <w:t>,</w:t>
      </w:r>
      <w:r w:rsidRPr="00B81A2B">
        <w:rPr>
          <w:rFonts w:ascii="Palatino Linotype" w:hAnsi="Palatino Linotype" w:cs="Arial"/>
          <w:sz w:val="24"/>
          <w:szCs w:val="24"/>
        </w:rPr>
        <w:t xml:space="preserve"> fracción I</w:t>
      </w:r>
      <w:r w:rsidR="00B767F1" w:rsidRPr="00B81A2B">
        <w:rPr>
          <w:rFonts w:ascii="Palatino Linotype" w:hAnsi="Palatino Linotype" w:cs="Arial"/>
          <w:sz w:val="24"/>
          <w:szCs w:val="24"/>
        </w:rPr>
        <w:t>,</w:t>
      </w:r>
      <w:r w:rsidRPr="00B81A2B">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404074">
        <w:rPr>
          <w:rFonts w:ascii="Palatino Linotype" w:hAnsi="Palatino Linotype" w:cs="Arial"/>
          <w:sz w:val="24"/>
          <w:szCs w:val="24"/>
        </w:rPr>
        <w:t>seis de marzo</w:t>
      </w:r>
      <w:r w:rsidR="00207404" w:rsidRPr="00B81A2B">
        <w:rPr>
          <w:rFonts w:ascii="Palatino Linotype" w:hAnsi="Palatino Linotype" w:cs="Arial"/>
          <w:sz w:val="24"/>
          <w:szCs w:val="24"/>
        </w:rPr>
        <w:t xml:space="preserve"> del</w:t>
      </w:r>
      <w:r w:rsidRPr="00B81A2B">
        <w:rPr>
          <w:rFonts w:ascii="Palatino Linotype" w:hAnsi="Palatino Linotype" w:cs="Arial"/>
          <w:sz w:val="24"/>
          <w:szCs w:val="24"/>
        </w:rPr>
        <w:t xml:space="preserve"> </w:t>
      </w:r>
      <w:r w:rsidR="00207404" w:rsidRPr="00B81A2B">
        <w:rPr>
          <w:rFonts w:ascii="Palatino Linotype" w:hAnsi="Palatino Linotype" w:cs="Arial"/>
          <w:sz w:val="24"/>
          <w:szCs w:val="24"/>
        </w:rPr>
        <w:t>año en curso</w:t>
      </w:r>
      <w:r w:rsidRPr="00B81A2B">
        <w:rPr>
          <w:rFonts w:ascii="Palatino Linotype" w:hAnsi="Palatino Linotype" w:cs="Arial"/>
          <w:sz w:val="24"/>
          <w:szCs w:val="24"/>
        </w:rPr>
        <w:t>, determinándose en él, un plazo de siete días para que las partes manifestaran lo que a su derecho corresponda en términos del numeral ya citado.</w:t>
      </w:r>
    </w:p>
    <w:p w14:paraId="15E1BF4F" w14:textId="77777777" w:rsidR="00FC0A96" w:rsidRPr="00FC0A96" w:rsidRDefault="00FC0A96" w:rsidP="00FC0A96">
      <w:pPr>
        <w:rPr>
          <w:sz w:val="28"/>
        </w:rPr>
      </w:pPr>
    </w:p>
    <w:p w14:paraId="1075011C" w14:textId="61B4119D" w:rsidR="00884EEA" w:rsidRPr="00B81A2B" w:rsidRDefault="00AB4E54" w:rsidP="00613213">
      <w:pPr>
        <w:spacing w:after="0" w:line="360" w:lineRule="auto"/>
        <w:jc w:val="both"/>
        <w:rPr>
          <w:rFonts w:ascii="Palatino Linotype" w:hAnsi="Palatino Linotype" w:cs="Arial"/>
          <w:b/>
          <w:sz w:val="24"/>
          <w:szCs w:val="24"/>
        </w:rPr>
      </w:pPr>
      <w:r>
        <w:rPr>
          <w:rFonts w:ascii="Palatino Linotype" w:hAnsi="Palatino Linotype" w:cs="Arial"/>
          <w:b/>
          <w:sz w:val="28"/>
        </w:rPr>
        <w:t>QUINTO</w:t>
      </w:r>
      <w:r w:rsidR="00884EEA" w:rsidRPr="00B81A2B">
        <w:rPr>
          <w:rFonts w:ascii="Palatino Linotype" w:hAnsi="Palatino Linotype" w:cs="Arial"/>
          <w:b/>
          <w:sz w:val="24"/>
          <w:szCs w:val="24"/>
        </w:rPr>
        <w:t xml:space="preserve">. </w:t>
      </w:r>
      <w:r w:rsidR="00884EEA" w:rsidRPr="00B81A2B">
        <w:rPr>
          <w:rFonts w:ascii="Palatino Linotype" w:hAnsi="Palatino Linotype" w:cs="Arial"/>
          <w:b/>
          <w:sz w:val="28"/>
          <w:szCs w:val="28"/>
        </w:rPr>
        <w:t>De la etapa de instrucción.</w:t>
      </w:r>
    </w:p>
    <w:p w14:paraId="41E9628A" w14:textId="506A7A2D" w:rsidR="009F706A" w:rsidRDefault="00884EEA" w:rsidP="00613213">
      <w:pPr>
        <w:spacing w:after="0" w:line="360" w:lineRule="auto"/>
        <w:jc w:val="both"/>
        <w:rPr>
          <w:rFonts w:ascii="Palatino Linotype" w:hAnsi="Palatino Linotype"/>
          <w:sz w:val="24"/>
          <w:szCs w:val="24"/>
        </w:rPr>
      </w:pPr>
      <w:r w:rsidRPr="00B81A2B">
        <w:rPr>
          <w:rFonts w:ascii="Palatino Linotype" w:hAnsi="Palatino Linotype" w:cs="Arial"/>
          <w:sz w:val="24"/>
          <w:szCs w:val="24"/>
        </w:rPr>
        <w:t>Así, una vez abierta la etapa de instrucción, en el sumario se observa que</w:t>
      </w:r>
      <w:r w:rsidR="004614A3" w:rsidRPr="00B81A2B">
        <w:rPr>
          <w:rFonts w:ascii="Palatino Linotype" w:hAnsi="Palatino Linotype" w:cs="Arial"/>
          <w:sz w:val="24"/>
          <w:szCs w:val="24"/>
        </w:rPr>
        <w:t xml:space="preserve"> </w:t>
      </w:r>
      <w:r w:rsidR="00207404" w:rsidRPr="00B81A2B">
        <w:rPr>
          <w:rFonts w:ascii="Palatino Linotype" w:hAnsi="Palatino Linotype" w:cs="Arial"/>
          <w:b/>
          <w:sz w:val="24"/>
          <w:szCs w:val="24"/>
        </w:rPr>
        <w:t xml:space="preserve">El </w:t>
      </w:r>
      <w:r w:rsidRPr="00B81A2B">
        <w:rPr>
          <w:rFonts w:ascii="Palatino Linotype" w:hAnsi="Palatino Linotype" w:cs="Arial"/>
          <w:b/>
          <w:sz w:val="24"/>
          <w:szCs w:val="24"/>
        </w:rPr>
        <w:t>Sujeto Obligado</w:t>
      </w:r>
      <w:r w:rsidRPr="00B81A2B">
        <w:rPr>
          <w:rFonts w:ascii="Palatino Linotype" w:hAnsi="Palatino Linotype" w:cs="Arial"/>
          <w:sz w:val="24"/>
          <w:szCs w:val="24"/>
        </w:rPr>
        <w:t xml:space="preserve"> </w:t>
      </w:r>
      <w:r w:rsidR="00207404" w:rsidRPr="00B81A2B">
        <w:rPr>
          <w:rFonts w:ascii="Palatino Linotype" w:hAnsi="Palatino Linotype" w:cs="Arial"/>
          <w:sz w:val="24"/>
          <w:szCs w:val="24"/>
        </w:rPr>
        <w:t>en fecha</w:t>
      </w:r>
      <w:r w:rsidR="00336353">
        <w:rPr>
          <w:rFonts w:ascii="Palatino Linotype" w:hAnsi="Palatino Linotype" w:cs="Arial"/>
          <w:sz w:val="24"/>
          <w:szCs w:val="24"/>
        </w:rPr>
        <w:t xml:space="preserve"> </w:t>
      </w:r>
      <w:r w:rsidR="00404074">
        <w:rPr>
          <w:rFonts w:ascii="Palatino Linotype" w:hAnsi="Palatino Linotype" w:cs="Arial"/>
          <w:sz w:val="24"/>
          <w:szCs w:val="24"/>
        </w:rPr>
        <w:t>dieciséis de marzo</w:t>
      </w:r>
      <w:r w:rsidR="00463758">
        <w:rPr>
          <w:rFonts w:ascii="Palatino Linotype" w:hAnsi="Palatino Linotype" w:cs="Arial"/>
          <w:sz w:val="24"/>
          <w:szCs w:val="24"/>
        </w:rPr>
        <w:t xml:space="preserve"> de dos mil veintitrés</w:t>
      </w:r>
      <w:r w:rsidR="00207404" w:rsidRPr="00B81A2B">
        <w:rPr>
          <w:rFonts w:ascii="Palatino Linotype" w:hAnsi="Palatino Linotype" w:cs="Arial"/>
          <w:sz w:val="24"/>
          <w:szCs w:val="24"/>
        </w:rPr>
        <w:t>, presentó</w:t>
      </w:r>
      <w:r w:rsidRPr="00B81A2B">
        <w:rPr>
          <w:rFonts w:ascii="Palatino Linotype" w:hAnsi="Palatino Linotype" w:cs="Arial"/>
          <w:sz w:val="24"/>
          <w:szCs w:val="24"/>
        </w:rPr>
        <w:t xml:space="preserve"> </w:t>
      </w:r>
      <w:r w:rsidR="009F706A" w:rsidRPr="00B81A2B">
        <w:rPr>
          <w:rFonts w:ascii="Palatino Linotype" w:hAnsi="Palatino Linotype" w:cs="Arial"/>
          <w:sz w:val="24"/>
          <w:szCs w:val="24"/>
        </w:rPr>
        <w:t xml:space="preserve">su </w:t>
      </w:r>
      <w:r w:rsidRPr="00B81A2B">
        <w:rPr>
          <w:rFonts w:ascii="Palatino Linotype" w:hAnsi="Palatino Linotype" w:cs="Arial"/>
          <w:sz w:val="24"/>
          <w:szCs w:val="24"/>
        </w:rPr>
        <w:t xml:space="preserve">informe </w:t>
      </w:r>
      <w:r w:rsidR="00AC471B" w:rsidRPr="00B81A2B">
        <w:rPr>
          <w:rFonts w:ascii="Palatino Linotype" w:hAnsi="Palatino Linotype" w:cs="Arial"/>
          <w:sz w:val="24"/>
          <w:szCs w:val="24"/>
        </w:rPr>
        <w:t>justificado</w:t>
      </w:r>
      <w:r w:rsidRPr="00B81A2B">
        <w:rPr>
          <w:rFonts w:ascii="Palatino Linotype" w:hAnsi="Palatino Linotype" w:cs="Arial"/>
          <w:sz w:val="24"/>
          <w:szCs w:val="24"/>
        </w:rPr>
        <w:t xml:space="preserve">, </w:t>
      </w:r>
      <w:r w:rsidR="00347A1A">
        <w:rPr>
          <w:rFonts w:ascii="Palatino Linotype" w:hAnsi="Palatino Linotype" w:cs="Arial"/>
          <w:sz w:val="24"/>
          <w:szCs w:val="24"/>
        </w:rPr>
        <w:t>mismo que fue puesto a la vista de</w:t>
      </w:r>
      <w:r w:rsidR="00404074">
        <w:rPr>
          <w:rFonts w:ascii="Palatino Linotype" w:hAnsi="Palatino Linotype" w:cs="Arial"/>
          <w:sz w:val="24"/>
          <w:szCs w:val="24"/>
        </w:rPr>
        <w:t>l</w:t>
      </w:r>
      <w:r w:rsidR="00347A1A">
        <w:rPr>
          <w:rFonts w:ascii="Palatino Linotype" w:hAnsi="Palatino Linotype" w:cs="Arial"/>
          <w:sz w:val="24"/>
          <w:szCs w:val="24"/>
        </w:rPr>
        <w:t xml:space="preserve"> Recurrente</w:t>
      </w:r>
      <w:r w:rsidRPr="00B81A2B">
        <w:rPr>
          <w:rFonts w:ascii="Palatino Linotype" w:hAnsi="Palatino Linotype" w:cs="Arial"/>
          <w:sz w:val="24"/>
          <w:szCs w:val="24"/>
        </w:rPr>
        <w:t xml:space="preserve"> </w:t>
      </w:r>
      <w:r w:rsidR="00E431FA" w:rsidRPr="00B81A2B">
        <w:rPr>
          <w:rFonts w:ascii="Palatino Linotype" w:hAnsi="Palatino Linotype" w:cs="Arial"/>
          <w:sz w:val="24"/>
          <w:szCs w:val="24"/>
        </w:rPr>
        <w:t>el día</w:t>
      </w:r>
      <w:r w:rsidRPr="00B81A2B">
        <w:rPr>
          <w:rFonts w:ascii="Palatino Linotype" w:hAnsi="Palatino Linotype" w:cs="Arial"/>
          <w:sz w:val="24"/>
          <w:szCs w:val="24"/>
        </w:rPr>
        <w:t xml:space="preserve"> </w:t>
      </w:r>
      <w:r w:rsidR="00404074">
        <w:rPr>
          <w:rFonts w:ascii="Palatino Linotype" w:hAnsi="Palatino Linotype" w:cs="Arial"/>
          <w:sz w:val="24"/>
          <w:szCs w:val="24"/>
        </w:rPr>
        <w:t>ocho de mayo</w:t>
      </w:r>
      <w:r w:rsidR="00463758">
        <w:rPr>
          <w:rFonts w:ascii="Palatino Linotype" w:hAnsi="Palatino Linotype" w:cs="Arial"/>
          <w:sz w:val="24"/>
          <w:szCs w:val="24"/>
        </w:rPr>
        <w:t xml:space="preserve"> de dos mil veintitrés</w:t>
      </w:r>
      <w:r w:rsidRPr="00B81A2B">
        <w:rPr>
          <w:rFonts w:ascii="Palatino Linotype" w:hAnsi="Palatino Linotype" w:cs="Arial"/>
          <w:sz w:val="24"/>
          <w:szCs w:val="24"/>
        </w:rPr>
        <w:t xml:space="preserve">, para que en un término de tres días </w:t>
      </w:r>
      <w:r w:rsidR="00404074">
        <w:rPr>
          <w:rFonts w:ascii="Palatino Linotype" w:hAnsi="Palatino Linotype" w:cs="Arial"/>
          <w:b/>
          <w:sz w:val="24"/>
          <w:szCs w:val="24"/>
        </w:rPr>
        <w:t>El</w:t>
      </w:r>
      <w:r w:rsidR="008F0299" w:rsidRPr="00B81A2B">
        <w:rPr>
          <w:rFonts w:ascii="Palatino Linotype" w:hAnsi="Palatino Linotype" w:cs="Arial"/>
          <w:b/>
          <w:sz w:val="24"/>
          <w:szCs w:val="24"/>
        </w:rPr>
        <w:t xml:space="preserve"> </w:t>
      </w:r>
      <w:r w:rsidRPr="00B81A2B">
        <w:rPr>
          <w:rFonts w:ascii="Palatino Linotype" w:hAnsi="Palatino Linotype" w:cs="Arial"/>
          <w:b/>
          <w:sz w:val="24"/>
          <w:szCs w:val="24"/>
        </w:rPr>
        <w:t>Recurrente</w:t>
      </w:r>
      <w:r w:rsidR="009F706A" w:rsidRPr="00B81A2B">
        <w:rPr>
          <w:rFonts w:ascii="Palatino Linotype" w:hAnsi="Palatino Linotype" w:cs="Arial"/>
          <w:sz w:val="24"/>
          <w:szCs w:val="24"/>
        </w:rPr>
        <w:t xml:space="preserve"> adujera manifestaciones;</w:t>
      </w:r>
      <w:r w:rsidR="00E431FA" w:rsidRPr="00B81A2B">
        <w:rPr>
          <w:rFonts w:ascii="Palatino Linotype" w:hAnsi="Palatino Linotype" w:cs="Arial"/>
          <w:sz w:val="24"/>
          <w:szCs w:val="24"/>
        </w:rPr>
        <w:t xml:space="preserve"> </w:t>
      </w:r>
      <w:r w:rsidR="009F706A" w:rsidRPr="00B81A2B">
        <w:rPr>
          <w:rFonts w:ascii="Palatino Linotype" w:hAnsi="Palatino Linotype" w:cs="Arial"/>
          <w:sz w:val="24"/>
          <w:szCs w:val="24"/>
        </w:rPr>
        <w:t xml:space="preserve">asimismo, </w:t>
      </w:r>
      <w:r w:rsidR="009F706A" w:rsidRPr="00B81A2B">
        <w:rPr>
          <w:rFonts w:ascii="Palatino Linotype" w:hAnsi="Palatino Linotype"/>
          <w:sz w:val="24"/>
          <w:szCs w:val="24"/>
        </w:rPr>
        <w:t xml:space="preserve">se hace constar </w:t>
      </w:r>
      <w:r w:rsidR="009502E9">
        <w:rPr>
          <w:rFonts w:ascii="Palatino Linotype" w:hAnsi="Palatino Linotype"/>
          <w:sz w:val="24"/>
          <w:szCs w:val="24"/>
        </w:rPr>
        <w:t xml:space="preserve">que </w:t>
      </w:r>
      <w:r w:rsidR="00404074">
        <w:rPr>
          <w:rFonts w:ascii="Palatino Linotype" w:hAnsi="Palatino Linotype"/>
          <w:b/>
          <w:sz w:val="24"/>
          <w:szCs w:val="24"/>
        </w:rPr>
        <w:t>El</w:t>
      </w:r>
      <w:r w:rsidR="009F706A" w:rsidRPr="009502E9">
        <w:rPr>
          <w:rFonts w:ascii="Palatino Linotype" w:hAnsi="Palatino Linotype"/>
          <w:b/>
          <w:sz w:val="24"/>
          <w:szCs w:val="24"/>
        </w:rPr>
        <w:t xml:space="preserve"> </w:t>
      </w:r>
      <w:r w:rsidR="009F706A" w:rsidRPr="00B81A2B">
        <w:rPr>
          <w:rFonts w:ascii="Palatino Linotype" w:hAnsi="Palatino Linotype"/>
          <w:sz w:val="24"/>
          <w:szCs w:val="24"/>
        </w:rPr>
        <w:t>R</w:t>
      </w:r>
      <w:r w:rsidR="009F706A" w:rsidRPr="00B81A2B">
        <w:rPr>
          <w:rFonts w:ascii="Palatino Linotype" w:hAnsi="Palatino Linotype"/>
          <w:b/>
          <w:sz w:val="24"/>
          <w:szCs w:val="24"/>
        </w:rPr>
        <w:t>ecurrente</w:t>
      </w:r>
      <w:r w:rsidR="009F706A" w:rsidRPr="00B81A2B">
        <w:rPr>
          <w:rFonts w:ascii="Palatino Linotype" w:hAnsi="Palatino Linotype"/>
          <w:sz w:val="24"/>
          <w:szCs w:val="24"/>
        </w:rPr>
        <w:t xml:space="preserve"> fue omis</w:t>
      </w:r>
      <w:r w:rsidR="00404074">
        <w:rPr>
          <w:rFonts w:ascii="Palatino Linotype" w:hAnsi="Palatino Linotype"/>
          <w:sz w:val="24"/>
          <w:szCs w:val="24"/>
        </w:rPr>
        <w:t>o</w:t>
      </w:r>
      <w:r w:rsidR="009F706A" w:rsidRPr="00B81A2B">
        <w:rPr>
          <w:rFonts w:ascii="Palatino Linotype" w:hAnsi="Palatino Linotype"/>
          <w:sz w:val="24"/>
          <w:szCs w:val="24"/>
        </w:rPr>
        <w:t xml:space="preserve"> en presentar sus manifestaciones respecto al informe justificado remitido por el </w:t>
      </w:r>
      <w:r w:rsidR="009F706A" w:rsidRPr="00B81A2B">
        <w:rPr>
          <w:rFonts w:ascii="Palatino Linotype" w:hAnsi="Palatino Linotype"/>
          <w:b/>
          <w:sz w:val="24"/>
          <w:szCs w:val="24"/>
        </w:rPr>
        <w:t>Sujeto Obligado</w:t>
      </w:r>
      <w:r w:rsidR="00D51F5D">
        <w:rPr>
          <w:rFonts w:ascii="Palatino Linotype" w:hAnsi="Palatino Linotype"/>
          <w:sz w:val="24"/>
          <w:szCs w:val="24"/>
        </w:rPr>
        <w:t>; f</w:t>
      </w:r>
      <w:r w:rsidR="009F706A" w:rsidRPr="00B81A2B">
        <w:rPr>
          <w:rFonts w:ascii="Palatino Linotype" w:hAnsi="Palatino Linotype"/>
          <w:sz w:val="24"/>
          <w:szCs w:val="24"/>
        </w:rPr>
        <w:t>inalmente se advierte de las constancias que integran el presente expediente, que no existe prueba alguna que deba desahogarse</w:t>
      </w:r>
      <w:r w:rsidR="00D51F5D">
        <w:rPr>
          <w:rFonts w:ascii="Palatino Linotype" w:hAnsi="Palatino Linotype"/>
          <w:sz w:val="24"/>
          <w:szCs w:val="24"/>
        </w:rPr>
        <w:t>.</w:t>
      </w:r>
    </w:p>
    <w:p w14:paraId="633DDD8C" w14:textId="5769232B" w:rsidR="000F2312" w:rsidRDefault="000F2312" w:rsidP="00613213">
      <w:pPr>
        <w:spacing w:after="0" w:line="360" w:lineRule="auto"/>
        <w:jc w:val="both"/>
        <w:rPr>
          <w:rFonts w:ascii="Palatino Linotype" w:hAnsi="Palatino Linotype" w:cs="Arial"/>
          <w:sz w:val="24"/>
          <w:szCs w:val="24"/>
        </w:rPr>
      </w:pPr>
    </w:p>
    <w:p w14:paraId="2BEB3770" w14:textId="73C5F4B3" w:rsidR="000F2312" w:rsidRDefault="00757487" w:rsidP="000F2312">
      <w:pPr>
        <w:spacing w:line="360" w:lineRule="auto"/>
        <w:rPr>
          <w:rFonts w:ascii="Palatino Linotype" w:hAnsi="Palatino Linotype"/>
          <w:b/>
          <w:sz w:val="28"/>
          <w:szCs w:val="28"/>
          <w:lang w:val="es-ES_tradnl"/>
        </w:rPr>
      </w:pPr>
      <w:r>
        <w:rPr>
          <w:rFonts w:ascii="Palatino Linotype" w:hAnsi="Palatino Linotype"/>
          <w:b/>
          <w:sz w:val="28"/>
          <w:szCs w:val="28"/>
        </w:rPr>
        <w:t>SEXTO</w:t>
      </w:r>
      <w:r w:rsidR="000F2312">
        <w:rPr>
          <w:rFonts w:ascii="Palatino Linotype" w:hAnsi="Palatino Linotype"/>
          <w:b/>
          <w:sz w:val="28"/>
          <w:szCs w:val="28"/>
        </w:rPr>
        <w:t>. De la ampliación del término para resolver.</w:t>
      </w:r>
    </w:p>
    <w:p w14:paraId="79BA870B" w14:textId="45D9B2D2" w:rsidR="000F2312" w:rsidRPr="00420DD5" w:rsidRDefault="000F2312" w:rsidP="000F2312">
      <w:pPr>
        <w:spacing w:after="0" w:line="360" w:lineRule="auto"/>
        <w:jc w:val="both"/>
        <w:rPr>
          <w:rFonts w:ascii="Palatino Linotype" w:hAnsi="Palatino Linotype"/>
          <w:sz w:val="24"/>
          <w:szCs w:val="24"/>
        </w:rPr>
      </w:pPr>
      <w:r w:rsidRPr="00420DD5">
        <w:rPr>
          <w:rFonts w:ascii="Palatino Linotype" w:hAnsi="Palatino Linotype"/>
          <w:sz w:val="24"/>
          <w:szCs w:val="24"/>
        </w:rPr>
        <w:t xml:space="preserve">En fecha </w:t>
      </w:r>
      <w:r w:rsidR="00404074">
        <w:rPr>
          <w:rFonts w:ascii="Palatino Linotype" w:hAnsi="Palatino Linotype"/>
          <w:sz w:val="24"/>
          <w:szCs w:val="24"/>
        </w:rPr>
        <w:t>ocho de mayo</w:t>
      </w:r>
      <w:r w:rsidR="00463758">
        <w:rPr>
          <w:rFonts w:ascii="Palatino Linotype" w:hAnsi="Palatino Linotype"/>
          <w:sz w:val="24"/>
          <w:szCs w:val="24"/>
        </w:rPr>
        <w:t xml:space="preserve"> de dos mil veintitrés</w:t>
      </w:r>
      <w:r w:rsidRPr="00420DD5">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14:paraId="03DBBC84" w14:textId="77777777" w:rsidR="000F2312" w:rsidRPr="00420DD5" w:rsidRDefault="000F2312" w:rsidP="000F2312">
      <w:pPr>
        <w:spacing w:after="0" w:line="360" w:lineRule="auto"/>
        <w:jc w:val="both"/>
        <w:rPr>
          <w:rFonts w:ascii="Palatino Linotype" w:hAnsi="Palatino Linotype"/>
          <w:sz w:val="24"/>
          <w:szCs w:val="24"/>
        </w:rPr>
      </w:pPr>
    </w:p>
    <w:p w14:paraId="1FDBCFD3"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Este organismo garante no pasa por alto justificar, </w:t>
      </w:r>
      <w:r w:rsidRPr="00420DD5">
        <w:rPr>
          <w:rFonts w:ascii="Palatino Linotype" w:hAnsi="Palatino Linotype" w:cstheme="majorHAnsi"/>
          <w:bCs/>
          <w:sz w:val="24"/>
          <w:szCs w:val="24"/>
        </w:rPr>
        <w:t xml:space="preserve">que el plazo para emitir resolución en el presente asunto </w:t>
      </w:r>
      <w:r w:rsidRPr="00420DD5">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EC08A26"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4B80ABFF"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Por ello, es menester precisar </w:t>
      </w:r>
      <w:proofErr w:type="gramStart"/>
      <w:r w:rsidRPr="00420DD5">
        <w:rPr>
          <w:rFonts w:ascii="Palatino Linotype" w:hAnsi="Palatino Linotype" w:cstheme="majorHAnsi"/>
          <w:sz w:val="24"/>
          <w:szCs w:val="24"/>
        </w:rPr>
        <w:t>que</w:t>
      </w:r>
      <w:proofErr w:type="gramEnd"/>
      <w:r w:rsidRPr="00420DD5">
        <w:rPr>
          <w:rFonts w:ascii="Palatino Linotype" w:hAnsi="Palatino Linotype" w:cstheme="majorHAnsi"/>
          <w:sz w:val="24"/>
          <w:szCs w:val="24"/>
        </w:rPr>
        <w:t xml:space="preserve"> si bien se ha excedido el plazo para resolver el presente medio de impugnación, de conformidad con la ley de la materia, </w:t>
      </w:r>
      <w:r w:rsidRPr="00420DD5">
        <w:rPr>
          <w:rFonts w:ascii="Palatino Linotype" w:hAnsi="Palatino Linotype" w:cstheme="majorHAnsi"/>
          <w:bCs/>
          <w:sz w:val="24"/>
          <w:szCs w:val="24"/>
        </w:rPr>
        <w:t>el plazo para emitir resolución</w:t>
      </w:r>
      <w:r w:rsidRPr="00420DD5">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22532776"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6B1D9AD4"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9C9A35C"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778CF36F"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En ese sentido, el legislador fijó los términos procesales en las leyes, de manera general, sin que pudiera prever la variada gama de casos que son resueltos por los órganos </w:t>
      </w:r>
      <w:r w:rsidRPr="00420DD5">
        <w:rPr>
          <w:rFonts w:ascii="Palatino Linotype" w:hAnsi="Palatino Linotype" w:cstheme="majorHAnsi"/>
          <w:sz w:val="24"/>
          <w:szCs w:val="24"/>
        </w:rPr>
        <w:lastRenderedPageBreak/>
        <w:t>jurisdiccionales o cuasi jurisdiccionales, tanto por la complejidad de los hechos, como por el número de casos que conocen.</w:t>
      </w:r>
    </w:p>
    <w:p w14:paraId="7563E28E"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13F75DE5"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3D9DADC" w14:textId="77777777" w:rsidR="000F2312" w:rsidRPr="00420DD5" w:rsidRDefault="000F2312" w:rsidP="000F2312">
      <w:pPr>
        <w:spacing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27ADD409" w14:textId="77777777" w:rsidR="000F2312" w:rsidRPr="00420DD5" w:rsidRDefault="000F2312" w:rsidP="000F2312">
      <w:pPr>
        <w:spacing w:after="240" w:line="276" w:lineRule="auto"/>
        <w:ind w:left="708"/>
        <w:jc w:val="both"/>
        <w:rPr>
          <w:rFonts w:ascii="Palatino Linotype" w:hAnsi="Palatino Linotype" w:cstheme="majorHAnsi"/>
          <w:sz w:val="24"/>
          <w:szCs w:val="24"/>
        </w:rPr>
      </w:pPr>
      <w:r w:rsidRPr="00420DD5">
        <w:rPr>
          <w:rFonts w:ascii="Palatino Linotype" w:hAnsi="Palatino Linotype" w:cstheme="majorHAnsi"/>
          <w:sz w:val="24"/>
          <w:szCs w:val="24"/>
        </w:rPr>
        <w:t>a)      Complejidad del asunto: La complejidad de la prueba, la pluralidad de sujetos procesales, el tiempo transcurrido, las características y contexto del recurso.</w:t>
      </w:r>
    </w:p>
    <w:p w14:paraId="52AC13E4" w14:textId="77777777" w:rsidR="000F2312" w:rsidRPr="00420DD5" w:rsidRDefault="000F2312" w:rsidP="000F2312">
      <w:pPr>
        <w:spacing w:after="240" w:line="276" w:lineRule="auto"/>
        <w:ind w:firstLine="708"/>
        <w:jc w:val="both"/>
        <w:rPr>
          <w:rFonts w:ascii="Palatino Linotype" w:hAnsi="Palatino Linotype" w:cstheme="majorHAnsi"/>
          <w:sz w:val="24"/>
          <w:szCs w:val="24"/>
        </w:rPr>
      </w:pPr>
      <w:r w:rsidRPr="00420DD5">
        <w:rPr>
          <w:rFonts w:ascii="Palatino Linotype" w:hAnsi="Palatino Linotype" w:cstheme="majorHAnsi"/>
          <w:sz w:val="24"/>
          <w:szCs w:val="24"/>
        </w:rPr>
        <w:t>b)     Actividad Procesal del interesado: Acciones u omisiones del interesado.</w:t>
      </w:r>
    </w:p>
    <w:p w14:paraId="2E83FBA1" w14:textId="77777777" w:rsidR="000F2312" w:rsidRPr="00420DD5" w:rsidRDefault="000F2312" w:rsidP="000F2312">
      <w:pPr>
        <w:spacing w:after="240" w:line="276" w:lineRule="auto"/>
        <w:ind w:left="708"/>
        <w:jc w:val="both"/>
        <w:rPr>
          <w:rFonts w:ascii="Palatino Linotype" w:hAnsi="Palatino Linotype" w:cstheme="majorHAnsi"/>
          <w:sz w:val="24"/>
          <w:szCs w:val="24"/>
        </w:rPr>
      </w:pPr>
      <w:r w:rsidRPr="00420DD5">
        <w:rPr>
          <w:rFonts w:ascii="Palatino Linotype" w:hAnsi="Palatino Linotype" w:cstheme="majorHAnsi"/>
          <w:sz w:val="24"/>
          <w:szCs w:val="24"/>
        </w:rPr>
        <w:t>c)      Conducta de la Autoridad: Las Acciones u omisiones realizadas en el procedimiento. Así como si la autoridad actuó con la debida diligencia.</w:t>
      </w:r>
    </w:p>
    <w:p w14:paraId="18591540" w14:textId="77777777" w:rsidR="000F2312" w:rsidRPr="00420DD5" w:rsidRDefault="000F2312" w:rsidP="000F2312">
      <w:pPr>
        <w:spacing w:after="240" w:line="276" w:lineRule="auto"/>
        <w:ind w:left="708"/>
        <w:jc w:val="both"/>
        <w:rPr>
          <w:rFonts w:ascii="Palatino Linotype" w:hAnsi="Palatino Linotype" w:cstheme="majorHAnsi"/>
          <w:sz w:val="24"/>
          <w:szCs w:val="24"/>
        </w:rPr>
      </w:pPr>
      <w:r w:rsidRPr="00420DD5">
        <w:rPr>
          <w:rFonts w:ascii="Palatino Linotype" w:hAnsi="Palatino Linotype" w:cstheme="majorHAnsi"/>
          <w:sz w:val="24"/>
          <w:szCs w:val="24"/>
        </w:rPr>
        <w:t>d) La afectación generada en la situación jurídica de la persona involucrada en el proceso: Violación a sus derechos humanos.</w:t>
      </w:r>
    </w:p>
    <w:p w14:paraId="2C90EFD9" w14:textId="77777777" w:rsidR="000F2312" w:rsidRPr="00420DD5" w:rsidRDefault="000F2312" w:rsidP="000F2312">
      <w:pPr>
        <w:spacing w:after="0" w:line="360" w:lineRule="auto"/>
        <w:jc w:val="both"/>
        <w:rPr>
          <w:rFonts w:ascii="Palatino Linotype" w:hAnsi="Palatino Linotype" w:cstheme="majorHAnsi"/>
          <w:sz w:val="24"/>
          <w:szCs w:val="24"/>
        </w:rPr>
      </w:pPr>
    </w:p>
    <w:p w14:paraId="4F4E2921"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48CB3E7"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24DE6163"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Argumento que encuentra sustento en la jurisprudencia P./J. 32/92 emitida por el Pleno de la Suprema Corte de Justicia de la Nación de rubro “TÉRMINOS PROCESALES. </w:t>
      </w:r>
      <w:r w:rsidRPr="00420DD5">
        <w:rPr>
          <w:rFonts w:ascii="Palatino Linotype" w:hAnsi="Palatino Linotype" w:cstheme="majorHAnsi"/>
          <w:sz w:val="24"/>
          <w:szCs w:val="24"/>
        </w:rPr>
        <w:lastRenderedPageBreak/>
        <w:t>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24ADCD9"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0D07280F"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69875E8" w14:textId="77777777" w:rsidR="000F2312" w:rsidRPr="00420DD5" w:rsidRDefault="000F2312" w:rsidP="000F2312">
      <w:pPr>
        <w:spacing w:after="0" w:line="360" w:lineRule="auto"/>
        <w:jc w:val="both"/>
        <w:rPr>
          <w:rFonts w:ascii="Palatino Linotype" w:hAnsi="Palatino Linotype" w:cstheme="majorHAnsi"/>
          <w:sz w:val="24"/>
          <w:szCs w:val="24"/>
        </w:rPr>
      </w:pPr>
    </w:p>
    <w:p w14:paraId="01F0276F"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75256F90"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3835E7E5"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070DFB0F"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lastRenderedPageBreak/>
        <w:t xml:space="preserve"> </w:t>
      </w:r>
    </w:p>
    <w:p w14:paraId="3E653123"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“PLAZO RAZONABLE PARA RESOLVER. CONCEPTO Y ELEMENTOS QUE LO INTEGRAN A LA LUZ DEL DERECHO INTERNACIONAL DE LOS DERECHOS HUMANOS.”, visible en el Seminario Judicial de la Federación y su gaceta, con el registro digital 2002350.</w:t>
      </w:r>
    </w:p>
    <w:p w14:paraId="4B1AD884" w14:textId="77777777" w:rsidR="000F2312" w:rsidRPr="00420DD5" w:rsidRDefault="000F2312" w:rsidP="000F2312">
      <w:pPr>
        <w:spacing w:after="0" w:line="360" w:lineRule="auto"/>
        <w:jc w:val="both"/>
        <w:rPr>
          <w:rFonts w:ascii="Palatino Linotype" w:hAnsi="Palatino Linotype" w:cstheme="majorHAnsi"/>
          <w:sz w:val="24"/>
          <w:szCs w:val="24"/>
        </w:rPr>
      </w:pPr>
    </w:p>
    <w:p w14:paraId="785B05E8" w14:textId="513A7DA8" w:rsidR="00172F09" w:rsidRDefault="000F2312" w:rsidP="00613213">
      <w:pPr>
        <w:spacing w:after="0" w:line="360" w:lineRule="auto"/>
        <w:jc w:val="both"/>
        <w:rPr>
          <w:rFonts w:ascii="Palatino Linotype" w:hAnsi="Palatino Linotype" w:cstheme="majorHAnsi"/>
          <w:bCs/>
          <w:sz w:val="24"/>
          <w:szCs w:val="24"/>
        </w:rPr>
      </w:pPr>
      <w:r w:rsidRPr="00420DD5">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7A5E7985" w14:textId="77777777" w:rsidR="00757487" w:rsidRDefault="00757487" w:rsidP="00613213">
      <w:pPr>
        <w:spacing w:after="0" w:line="360" w:lineRule="auto"/>
        <w:jc w:val="both"/>
        <w:rPr>
          <w:rFonts w:ascii="Palatino Linotype" w:hAnsi="Palatino Linotype" w:cstheme="majorHAnsi"/>
          <w:bCs/>
          <w:sz w:val="24"/>
          <w:szCs w:val="24"/>
        </w:rPr>
      </w:pPr>
    </w:p>
    <w:p w14:paraId="70EB96A3" w14:textId="288C6A38" w:rsidR="00757487" w:rsidRPr="00B81A2B" w:rsidRDefault="00757487" w:rsidP="00757487">
      <w:pPr>
        <w:spacing w:after="0" w:line="360" w:lineRule="auto"/>
        <w:jc w:val="both"/>
        <w:rPr>
          <w:rFonts w:ascii="Palatino Linotype" w:hAnsi="Palatino Linotype"/>
          <w:b/>
          <w:sz w:val="28"/>
          <w:szCs w:val="24"/>
        </w:rPr>
      </w:pPr>
      <w:r>
        <w:rPr>
          <w:rFonts w:ascii="Palatino Linotype" w:hAnsi="Palatino Linotype"/>
          <w:b/>
          <w:sz w:val="28"/>
          <w:szCs w:val="24"/>
        </w:rPr>
        <w:t>SÉPTIMO</w:t>
      </w:r>
      <w:r w:rsidRPr="00B81A2B">
        <w:rPr>
          <w:rFonts w:ascii="Palatino Linotype" w:hAnsi="Palatino Linotype"/>
          <w:b/>
          <w:sz w:val="28"/>
          <w:szCs w:val="24"/>
        </w:rPr>
        <w:t>. Del Cierre de Instrucción.</w:t>
      </w:r>
    </w:p>
    <w:p w14:paraId="18FEDE88" w14:textId="3E68BAC3" w:rsidR="00757487" w:rsidRPr="00404074" w:rsidRDefault="00404074" w:rsidP="00404074">
      <w:pPr>
        <w:spacing w:line="360" w:lineRule="auto"/>
        <w:jc w:val="both"/>
        <w:rPr>
          <w:rFonts w:ascii="Palatino Linotype" w:hAnsi="Palatino Linotype"/>
          <w:sz w:val="24"/>
          <w:szCs w:val="24"/>
        </w:rPr>
      </w:pPr>
      <w:r w:rsidRPr="00404074">
        <w:rPr>
          <w:rFonts w:ascii="Palatino Linotype" w:hAnsi="Palatino Linotype"/>
          <w:sz w:val="24"/>
          <w:szCs w:val="24"/>
        </w:rPr>
        <w:t xml:space="preserve">Así, una vez transcurrido el término legal, se decretó el cierre de instrucción en fecha </w:t>
      </w:r>
      <w:r>
        <w:rPr>
          <w:rFonts w:ascii="Palatino Linotype" w:hAnsi="Palatino Linotype"/>
          <w:sz w:val="24"/>
          <w:szCs w:val="24"/>
        </w:rPr>
        <w:t>seis de septiembre</w:t>
      </w:r>
      <w:r w:rsidRPr="00404074">
        <w:rPr>
          <w:rFonts w:ascii="Palatino Linotype" w:hAnsi="Palatino Linotype"/>
          <w:sz w:val="24"/>
          <w:szCs w:val="24"/>
        </w:rPr>
        <w:t xml:space="preserve"> de dos mil veintitrés, en términos del artículo 185 Fracción VI de la Ley de Transparencia y Acceso a la Información Pública del Estado de México y Municipios, iniciando el término legal para dictar resolución definitiva del asunto.</w:t>
      </w:r>
    </w:p>
    <w:p w14:paraId="70AE7C83" w14:textId="77777777" w:rsidR="00757487" w:rsidRPr="000F2312" w:rsidRDefault="00757487" w:rsidP="00613213">
      <w:pPr>
        <w:spacing w:after="0" w:line="360" w:lineRule="auto"/>
        <w:jc w:val="both"/>
        <w:rPr>
          <w:rFonts w:ascii="Palatino Linotype" w:hAnsi="Palatino Linotype"/>
          <w:sz w:val="24"/>
          <w:szCs w:val="24"/>
        </w:rPr>
      </w:pPr>
    </w:p>
    <w:p w14:paraId="08E4B8C9" w14:textId="77777777" w:rsidR="008B5F8F" w:rsidRPr="00FC0A96" w:rsidRDefault="008B5F8F" w:rsidP="00FC0A96">
      <w:pPr>
        <w:spacing w:after="0" w:line="360" w:lineRule="auto"/>
        <w:jc w:val="both"/>
        <w:rPr>
          <w:rFonts w:ascii="Palatino Linotype" w:hAnsi="Palatino Linotype" w:cs="Arial"/>
          <w:sz w:val="24"/>
          <w:szCs w:val="24"/>
        </w:rPr>
      </w:pPr>
    </w:p>
    <w:p w14:paraId="4991AFBD" w14:textId="77777777" w:rsidR="00884EEA" w:rsidRPr="00B81A2B" w:rsidRDefault="00884EEA" w:rsidP="00613213">
      <w:pPr>
        <w:spacing w:after="0" w:line="360" w:lineRule="auto"/>
        <w:jc w:val="center"/>
        <w:rPr>
          <w:rFonts w:ascii="Palatino Linotype" w:hAnsi="Palatino Linotype" w:cs="Arial"/>
          <w:b/>
          <w:sz w:val="28"/>
        </w:rPr>
      </w:pPr>
      <w:r w:rsidRPr="00B81A2B">
        <w:rPr>
          <w:rFonts w:ascii="Palatino Linotype" w:hAnsi="Palatino Linotype" w:cs="Arial"/>
          <w:b/>
          <w:sz w:val="28"/>
        </w:rPr>
        <w:t xml:space="preserve">C O N S I D E R A N D O </w:t>
      </w:r>
    </w:p>
    <w:p w14:paraId="750FD2C1" w14:textId="77777777" w:rsidR="00E143C6" w:rsidRPr="00B81A2B" w:rsidRDefault="00E143C6" w:rsidP="00613213">
      <w:pPr>
        <w:pStyle w:val="Sinespaciado"/>
        <w:rPr>
          <w:sz w:val="6"/>
        </w:rPr>
      </w:pPr>
    </w:p>
    <w:p w14:paraId="7B1521EF" w14:textId="77777777" w:rsidR="00FC0A96" w:rsidRDefault="00FC0A96" w:rsidP="00FC0A96">
      <w:pPr>
        <w:pStyle w:val="Sinespaciado"/>
      </w:pPr>
    </w:p>
    <w:p w14:paraId="5A96D18F" w14:textId="77777777" w:rsidR="00347A1A" w:rsidRPr="00B81A2B" w:rsidRDefault="00347A1A" w:rsidP="00347A1A">
      <w:pPr>
        <w:spacing w:after="0" w:line="360" w:lineRule="auto"/>
        <w:jc w:val="both"/>
        <w:rPr>
          <w:rFonts w:ascii="Palatino Linotype" w:hAnsi="Palatino Linotype" w:cs="Arial"/>
          <w:sz w:val="24"/>
        </w:rPr>
      </w:pPr>
      <w:r w:rsidRPr="00B81A2B">
        <w:rPr>
          <w:rFonts w:ascii="Palatino Linotype" w:hAnsi="Palatino Linotype" w:cs="Arial"/>
          <w:b/>
          <w:sz w:val="28"/>
        </w:rPr>
        <w:t>PRIMERO.</w:t>
      </w:r>
      <w:r w:rsidRPr="00B81A2B">
        <w:rPr>
          <w:rFonts w:ascii="Palatino Linotype" w:hAnsi="Palatino Linotype" w:cs="Arial"/>
          <w:b/>
        </w:rPr>
        <w:t xml:space="preserve"> </w:t>
      </w:r>
      <w:r w:rsidRPr="00B81A2B">
        <w:rPr>
          <w:rFonts w:ascii="Palatino Linotype" w:hAnsi="Palatino Linotype" w:cs="Arial"/>
          <w:b/>
          <w:sz w:val="28"/>
          <w:szCs w:val="28"/>
        </w:rPr>
        <w:t>De la competencia</w:t>
      </w:r>
      <w:r w:rsidRPr="00B81A2B">
        <w:rPr>
          <w:rFonts w:ascii="Palatino Linotype" w:hAnsi="Palatino Linotype" w:cs="Arial"/>
          <w:sz w:val="28"/>
          <w:szCs w:val="28"/>
        </w:rPr>
        <w:t>.</w:t>
      </w:r>
    </w:p>
    <w:p w14:paraId="6C6E854E" w14:textId="2F605534" w:rsidR="00D51F5D" w:rsidRPr="00FD181C" w:rsidRDefault="00BC7D64" w:rsidP="00D51F5D">
      <w:pPr>
        <w:spacing w:after="0" w:line="360" w:lineRule="auto"/>
        <w:jc w:val="both"/>
        <w:rPr>
          <w:rFonts w:ascii="Palatino Linotype" w:eastAsia="Times New Roman" w:hAnsi="Palatino Linotype" w:cs="Arial"/>
          <w:color w:val="222222"/>
          <w:sz w:val="24"/>
          <w:szCs w:val="24"/>
          <w:shd w:val="clear" w:color="auto" w:fill="FFFFFF"/>
          <w:lang w:eastAsia="es-MX"/>
        </w:rPr>
      </w:pPr>
      <w:r w:rsidRPr="00BC7D64">
        <w:rPr>
          <w:rFonts w:ascii="Palatino Linotype" w:eastAsia="Times New Roman" w:hAnsi="Palatino Linotype" w:cs="Arial"/>
          <w:color w:val="222222"/>
          <w:sz w:val="24"/>
          <w:szCs w:val="24"/>
          <w:shd w:val="clear" w:color="auto" w:fill="FFFFFF"/>
          <w:lang w:eastAsia="es-MX"/>
        </w:rPr>
        <w:t xml:space="preserve">Este Instituto de Transparencia, Acceso a la Información Pública y Protección de Datos Personales del Estado de México y Municipios, es competente para conocer y resolver el presente recurso de revisión interpuesto por </w:t>
      </w:r>
      <w:r w:rsidR="00757487">
        <w:rPr>
          <w:rFonts w:ascii="Palatino Linotype" w:eastAsia="Times New Roman" w:hAnsi="Palatino Linotype" w:cs="Arial"/>
          <w:color w:val="222222"/>
          <w:sz w:val="24"/>
          <w:szCs w:val="24"/>
          <w:shd w:val="clear" w:color="auto" w:fill="FFFFFF"/>
          <w:lang w:eastAsia="es-MX"/>
        </w:rPr>
        <w:t>la</w:t>
      </w:r>
      <w:r w:rsidRPr="00BC7D64">
        <w:rPr>
          <w:rFonts w:ascii="Palatino Linotype" w:eastAsia="Times New Roman" w:hAnsi="Palatino Linotype" w:cs="Arial"/>
          <w:color w:val="222222"/>
          <w:sz w:val="24"/>
          <w:szCs w:val="24"/>
          <w:shd w:val="clear" w:color="auto" w:fill="FFFFFF"/>
          <w:lang w:eastAsia="es-MX"/>
        </w:rPr>
        <w:t xml:space="preserve"> ahora Recurrente, conforme a lo dispuesto en los artículos 6, apartado A, fracción IV, de la Constitución Política de los </w:t>
      </w:r>
      <w:r w:rsidRPr="00BC7D64">
        <w:rPr>
          <w:rFonts w:ascii="Palatino Linotype" w:eastAsia="Times New Roman" w:hAnsi="Palatino Linotype" w:cs="Arial"/>
          <w:color w:val="222222"/>
          <w:sz w:val="24"/>
          <w:szCs w:val="24"/>
          <w:shd w:val="clear" w:color="auto" w:fill="FFFFFF"/>
          <w:lang w:eastAsia="es-MX"/>
        </w:rPr>
        <w:lastRenderedPageBreak/>
        <w:t>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2A1F8E" w:rsidRPr="002A1F8E">
        <w:rPr>
          <w:rFonts w:ascii="Palatino Linotype" w:eastAsia="Times New Roman" w:hAnsi="Palatino Linotype" w:cs="Arial"/>
          <w:color w:val="222222"/>
          <w:sz w:val="24"/>
          <w:szCs w:val="24"/>
          <w:shd w:val="clear" w:color="auto" w:fill="FFFFFF"/>
          <w:lang w:eastAsia="es-MX"/>
        </w:rPr>
        <w:t>.</w:t>
      </w:r>
    </w:p>
    <w:p w14:paraId="4DFDA5DE" w14:textId="45BAE0FA" w:rsidR="004614A3" w:rsidRPr="00D51F5D" w:rsidRDefault="004614A3" w:rsidP="00D51F5D">
      <w:pPr>
        <w:shd w:val="clear" w:color="auto" w:fill="FFFFFF"/>
        <w:spacing w:after="0" w:line="360" w:lineRule="auto"/>
        <w:jc w:val="both"/>
        <w:rPr>
          <w:rFonts w:ascii="Palatino Linotype" w:eastAsia="Times New Roman" w:hAnsi="Palatino Linotype" w:cs="Arial"/>
          <w:color w:val="222222"/>
          <w:sz w:val="24"/>
          <w:szCs w:val="24"/>
          <w:lang w:eastAsia="es-MX"/>
        </w:rPr>
      </w:pPr>
    </w:p>
    <w:p w14:paraId="16D1036D" w14:textId="77777777" w:rsidR="0024290F" w:rsidRPr="00B81A2B" w:rsidRDefault="0024290F" w:rsidP="00613213">
      <w:pPr>
        <w:pStyle w:val="Prrafodelista"/>
        <w:autoSpaceDE w:val="0"/>
        <w:autoSpaceDN w:val="0"/>
        <w:adjustRightInd w:val="0"/>
        <w:spacing w:line="360" w:lineRule="auto"/>
        <w:ind w:left="0"/>
        <w:jc w:val="both"/>
        <w:rPr>
          <w:rFonts w:ascii="Palatino Linotype" w:hAnsi="Palatino Linotype" w:cs="Arial"/>
          <w:b/>
          <w:sz w:val="28"/>
          <w:szCs w:val="28"/>
        </w:rPr>
      </w:pPr>
      <w:r w:rsidRPr="00B81A2B">
        <w:rPr>
          <w:rFonts w:ascii="Palatino Linotype" w:hAnsi="Palatino Linotype" w:cs="Arial"/>
          <w:b/>
          <w:sz w:val="28"/>
          <w:szCs w:val="28"/>
        </w:rPr>
        <w:t xml:space="preserve">SEGUNDO. Sobre los alcances del recurso de revisión. </w:t>
      </w:r>
    </w:p>
    <w:p w14:paraId="6B7D34E7" w14:textId="77777777" w:rsidR="0024290F" w:rsidRPr="00B81A2B" w:rsidRDefault="0024290F"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Anterior a todo debe destacarse que el recurso de revisión tiene el fin y alcance que señalan los numerales 176, 179, 181 párrafo cuarto, 194 y 195</w:t>
      </w:r>
      <w:r w:rsidR="00D4794E" w:rsidRPr="00B81A2B">
        <w:rPr>
          <w:rFonts w:ascii="Palatino Linotype" w:hAnsi="Palatino Linotype" w:cs="Arial"/>
        </w:rPr>
        <w:t>,</w:t>
      </w:r>
      <w:r w:rsidRPr="00B81A2B">
        <w:rPr>
          <w:rFonts w:ascii="Palatino Linotype" w:hAnsi="Palatino Linotype" w:cs="Arial"/>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D63669F" w14:textId="77777777" w:rsidR="0024290F" w:rsidRPr="00B81A2B" w:rsidRDefault="0024290F" w:rsidP="00613213">
      <w:pPr>
        <w:pStyle w:val="Prrafodelista"/>
        <w:autoSpaceDE w:val="0"/>
        <w:autoSpaceDN w:val="0"/>
        <w:adjustRightInd w:val="0"/>
        <w:spacing w:line="360" w:lineRule="auto"/>
        <w:ind w:left="0"/>
        <w:jc w:val="both"/>
        <w:rPr>
          <w:rFonts w:ascii="Palatino Linotype" w:hAnsi="Palatino Linotype" w:cs="Arial"/>
          <w:sz w:val="12"/>
        </w:rPr>
      </w:pPr>
    </w:p>
    <w:p w14:paraId="2964C066" w14:textId="77777777" w:rsidR="0024290F" w:rsidRPr="00B81A2B" w:rsidRDefault="0024290F" w:rsidP="00613213">
      <w:pPr>
        <w:pStyle w:val="Prrafodelista"/>
        <w:autoSpaceDE w:val="0"/>
        <w:autoSpaceDN w:val="0"/>
        <w:adjustRightInd w:val="0"/>
        <w:spacing w:line="360" w:lineRule="auto"/>
        <w:ind w:left="0"/>
        <w:jc w:val="both"/>
        <w:rPr>
          <w:rFonts w:ascii="Palatino Linotype" w:hAnsi="Palatino Linotype" w:cs="Arial"/>
          <w:sz w:val="12"/>
        </w:rPr>
      </w:pPr>
    </w:p>
    <w:p w14:paraId="1935CC58" w14:textId="77777777" w:rsidR="0007610F" w:rsidRPr="00B81A2B" w:rsidRDefault="0007610F" w:rsidP="00613213">
      <w:pPr>
        <w:pStyle w:val="Prrafodelista"/>
        <w:autoSpaceDE w:val="0"/>
        <w:autoSpaceDN w:val="0"/>
        <w:adjustRightInd w:val="0"/>
        <w:spacing w:line="360" w:lineRule="auto"/>
        <w:ind w:left="0"/>
        <w:jc w:val="both"/>
        <w:rPr>
          <w:rFonts w:ascii="Palatino Linotype" w:hAnsi="Palatino Linotype" w:cs="Arial"/>
          <w:b/>
          <w:sz w:val="28"/>
        </w:rPr>
      </w:pPr>
      <w:r w:rsidRPr="00B81A2B">
        <w:rPr>
          <w:rFonts w:ascii="Palatino Linotype" w:hAnsi="Palatino Linotype" w:cs="Arial"/>
          <w:b/>
          <w:sz w:val="28"/>
        </w:rPr>
        <w:t>TERCERO. Del estudio de las causas de improcedencia y sobreseimiento.</w:t>
      </w:r>
    </w:p>
    <w:p w14:paraId="3FED03CA" w14:textId="77777777" w:rsidR="0007610F" w:rsidRPr="00B81A2B" w:rsidRDefault="0007610F"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w:t>
      </w:r>
      <w:r w:rsidR="00E431FA" w:rsidRPr="00B81A2B">
        <w:rPr>
          <w:rFonts w:ascii="Palatino Linotype" w:hAnsi="Palatino Linotype" w:cs="Arial"/>
        </w:rPr>
        <w:t>,</w:t>
      </w:r>
      <w:r w:rsidRPr="00B81A2B">
        <w:rPr>
          <w:rFonts w:ascii="Palatino Linotype" w:hAnsi="Palatino Linotype" w:cs="Arial"/>
        </w:rPr>
        <w:t xml:space="preserve"> de Ley de Transparencia y Acceso a la Información Pública del Estado de México y Municipios, </w:t>
      </w:r>
      <w:r w:rsidRPr="00B81A2B">
        <w:rPr>
          <w:rFonts w:ascii="Palatino Linotype" w:hAnsi="Palatino Linotype" w:cs="Arial"/>
        </w:rPr>
        <w:lastRenderedPageBreak/>
        <w:t>en correlación con la seguridad jurídica que debe generar lo actuado ante este Organismo garante.</w:t>
      </w:r>
    </w:p>
    <w:p w14:paraId="02B74297" w14:textId="77777777" w:rsidR="0007610F" w:rsidRPr="00B81A2B" w:rsidRDefault="0007610F" w:rsidP="00613213">
      <w:pPr>
        <w:pStyle w:val="Sinespaciado"/>
      </w:pPr>
    </w:p>
    <w:p w14:paraId="46E1999D" w14:textId="77777777" w:rsidR="00736A37" w:rsidRDefault="0007610F" w:rsidP="00FC0A96">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4534B22B" w14:textId="77777777" w:rsidR="002277FD" w:rsidRDefault="002277FD" w:rsidP="00FC0A96">
      <w:pPr>
        <w:pStyle w:val="Prrafodelista"/>
        <w:autoSpaceDE w:val="0"/>
        <w:autoSpaceDN w:val="0"/>
        <w:adjustRightInd w:val="0"/>
        <w:spacing w:line="360" w:lineRule="auto"/>
        <w:ind w:left="0"/>
        <w:jc w:val="both"/>
        <w:rPr>
          <w:rFonts w:ascii="Palatino Linotype" w:hAnsi="Palatino Linotype" w:cs="Arial"/>
        </w:rPr>
      </w:pPr>
    </w:p>
    <w:p w14:paraId="03489B2D" w14:textId="6D11213A" w:rsidR="00D4794E" w:rsidRDefault="0007610F" w:rsidP="00FC0A96">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3627A1">
        <w:footnoteReference w:id="1"/>
      </w:r>
      <w:r w:rsidRPr="00B81A2B">
        <w:rPr>
          <w:rFonts w:ascii="Palatino Linotype" w:hAnsi="Palatino Linotype" w:cs="Arial"/>
        </w:rPr>
        <w:t>.</w:t>
      </w:r>
    </w:p>
    <w:p w14:paraId="0F141F7F" w14:textId="77777777" w:rsidR="001F5195" w:rsidRDefault="001F5195" w:rsidP="00FC0A96">
      <w:pPr>
        <w:pStyle w:val="Prrafodelista"/>
        <w:autoSpaceDE w:val="0"/>
        <w:autoSpaceDN w:val="0"/>
        <w:adjustRightInd w:val="0"/>
        <w:spacing w:line="360" w:lineRule="auto"/>
        <w:ind w:left="0"/>
        <w:jc w:val="both"/>
        <w:rPr>
          <w:rFonts w:ascii="Palatino Linotype" w:hAnsi="Palatino Linotype" w:cs="Arial"/>
        </w:rPr>
      </w:pPr>
    </w:p>
    <w:p w14:paraId="3EC84BA0" w14:textId="0CABB622" w:rsidR="0007610F" w:rsidRDefault="0007610F" w:rsidP="003627A1">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lastRenderedPageBreak/>
        <w:t>La Ley de Transparencia de la entidad, en su artículo 192</w:t>
      </w:r>
      <w:r w:rsidR="00E431FA" w:rsidRPr="00B81A2B">
        <w:rPr>
          <w:rFonts w:ascii="Palatino Linotype" w:hAnsi="Palatino Linotype" w:cs="Arial"/>
        </w:rPr>
        <w:t>,</w:t>
      </w:r>
      <w:r w:rsidRPr="00B81A2B">
        <w:rPr>
          <w:rFonts w:ascii="Palatino Linotype" w:hAnsi="Palatino Linotype" w:cs="Arial"/>
        </w:rPr>
        <w:t xml:space="preserve"> contempla la figura jurídica del sobreseimiento, y específicamente </w:t>
      </w:r>
      <w:r w:rsidR="00454A17" w:rsidRPr="00B81A2B">
        <w:rPr>
          <w:rFonts w:ascii="Palatino Linotype" w:hAnsi="Palatino Linotype" w:cs="Arial"/>
        </w:rPr>
        <w:t>en sus hipótesis inmersas en la fracción III</w:t>
      </w:r>
      <w:r w:rsidR="00E431FA" w:rsidRPr="00B81A2B">
        <w:rPr>
          <w:rFonts w:ascii="Palatino Linotype" w:hAnsi="Palatino Linotype" w:cs="Arial"/>
        </w:rPr>
        <w:t>,</w:t>
      </w:r>
      <w:r w:rsidRPr="00B81A2B">
        <w:rPr>
          <w:rFonts w:ascii="Palatino Linotype" w:hAnsi="Palatino Linotype" w:cs="Arial"/>
        </w:rPr>
        <w:t xml:space="preserve"> refieren que se sobreseerá el asunto cuando </w:t>
      </w:r>
      <w:r w:rsidRPr="00B81A2B">
        <w:rPr>
          <w:rFonts w:ascii="Palatino Linotype" w:hAnsi="Palatino Linotype" w:cs="Arial"/>
          <w:b/>
        </w:rPr>
        <w:t>El Sujeto Obligado</w:t>
      </w:r>
      <w:r w:rsidRPr="00B81A2B">
        <w:rPr>
          <w:rFonts w:ascii="Palatino Linotype" w:hAnsi="Palatino Linotype" w:cs="Arial"/>
        </w:rPr>
        <w:t xml:space="preserve"> responsable del acto lo modifique o revoque de tal manera que el recurso de revisión quede sin materia o admitido el recurso de revisión, aparezca alguna causal de improcedencia en los términos de la presente Ley.</w:t>
      </w:r>
    </w:p>
    <w:p w14:paraId="3276F1D9" w14:textId="77777777" w:rsidR="003627A1" w:rsidRDefault="003627A1" w:rsidP="003627A1">
      <w:pPr>
        <w:pStyle w:val="Prrafodelista"/>
        <w:autoSpaceDE w:val="0"/>
        <w:autoSpaceDN w:val="0"/>
        <w:adjustRightInd w:val="0"/>
        <w:spacing w:line="360" w:lineRule="auto"/>
        <w:ind w:left="0"/>
        <w:jc w:val="both"/>
        <w:rPr>
          <w:rFonts w:ascii="Palatino Linotype" w:hAnsi="Palatino Linotype" w:cs="Arial"/>
        </w:rPr>
      </w:pPr>
    </w:p>
    <w:p w14:paraId="0DDFA6E8" w14:textId="51070C46" w:rsidR="0007610F" w:rsidRPr="00B81A2B" w:rsidRDefault="0007610F" w:rsidP="003627A1">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Bajo esa línea, con la finalidad de determinar si se modificó o revocó el acto u omisión del </w:t>
      </w:r>
      <w:r w:rsidRPr="00B81A2B">
        <w:rPr>
          <w:rFonts w:ascii="Palatino Linotype" w:hAnsi="Palatino Linotype" w:cs="Arial"/>
          <w:b/>
        </w:rPr>
        <w:t>Sujeto Obligado</w:t>
      </w:r>
      <w:r w:rsidRPr="00B81A2B">
        <w:rPr>
          <w:rFonts w:ascii="Palatino Linotype" w:hAnsi="Palatino Linotype" w:cs="Arial"/>
        </w:rPr>
        <w:t>, para el efecto de que quede sin materia el recurso de revisión, es necesario realizar una valoración de la información remitida en informe justificado y determinar si dicha consecuencia se subsume en el presupu</w:t>
      </w:r>
      <w:r w:rsidR="00D4794E" w:rsidRPr="00B81A2B">
        <w:rPr>
          <w:rFonts w:ascii="Palatino Linotype" w:hAnsi="Palatino Linotype" w:cs="Arial"/>
        </w:rPr>
        <w:t>esto procesal que establece</w:t>
      </w:r>
      <w:r w:rsidR="00454A17" w:rsidRPr="00B81A2B">
        <w:rPr>
          <w:rFonts w:ascii="Palatino Linotype" w:hAnsi="Palatino Linotype" w:cs="Arial"/>
        </w:rPr>
        <w:t xml:space="preserve"> la fracción</w:t>
      </w:r>
      <w:r w:rsidRPr="00B81A2B">
        <w:rPr>
          <w:rFonts w:ascii="Palatino Linotype" w:hAnsi="Palatino Linotype" w:cs="Arial"/>
        </w:rPr>
        <w:t xml:space="preserve"> III</w:t>
      </w:r>
      <w:r w:rsidR="00454A17" w:rsidRPr="00B81A2B">
        <w:rPr>
          <w:rFonts w:ascii="Palatino Linotype" w:hAnsi="Palatino Linotype" w:cs="Arial"/>
        </w:rPr>
        <w:t>,</w:t>
      </w:r>
      <w:r w:rsidRPr="00B81A2B">
        <w:rPr>
          <w:rFonts w:ascii="Palatino Linotype" w:hAnsi="Palatino Linotype" w:cs="Arial"/>
        </w:rPr>
        <w:t xml:space="preserve"> del artículo 192</w:t>
      </w:r>
      <w:r w:rsidR="00E431FA" w:rsidRPr="00B81A2B">
        <w:rPr>
          <w:rFonts w:ascii="Palatino Linotype" w:hAnsi="Palatino Linotype" w:cs="Arial"/>
        </w:rPr>
        <w:t>,</w:t>
      </w:r>
      <w:r w:rsidRPr="00B81A2B">
        <w:rPr>
          <w:rFonts w:ascii="Palatino Linotype" w:hAnsi="Palatino Linotype" w:cs="Arial"/>
        </w:rPr>
        <w:t xml:space="preserve"> de la Ley de Transparencia y Acceso a la Información Pública del Estado de México y Municipios, a efecto de generar certeza jurídica sobre la satisfacción del derecho de acceso a la información accionado por </w:t>
      </w:r>
      <w:r w:rsidR="001F5195">
        <w:rPr>
          <w:rFonts w:ascii="Palatino Linotype" w:hAnsi="Palatino Linotype" w:cs="Arial"/>
        </w:rPr>
        <w:t>el</w:t>
      </w:r>
      <w:r w:rsidRPr="00B81A2B">
        <w:rPr>
          <w:rFonts w:ascii="Palatino Linotype" w:hAnsi="Palatino Linotype" w:cs="Arial"/>
        </w:rPr>
        <w:t xml:space="preserve"> particular, sirviendo para tales efectos las siguientes líneas argumentativas.</w:t>
      </w:r>
    </w:p>
    <w:p w14:paraId="5812CE26" w14:textId="77777777" w:rsidR="0024290F" w:rsidRPr="00B81A2B" w:rsidRDefault="0024290F" w:rsidP="00613213">
      <w:pPr>
        <w:pStyle w:val="Sinespaciado"/>
        <w:rPr>
          <w:rFonts w:ascii="Palatino Linotype" w:hAnsi="Palatino Linotype" w:cs="Arial"/>
          <w:b/>
          <w:sz w:val="2"/>
        </w:rPr>
      </w:pPr>
    </w:p>
    <w:p w14:paraId="647B66A9" w14:textId="77777777" w:rsidR="002C3309" w:rsidRPr="00B81A2B" w:rsidRDefault="002C3309" w:rsidP="00736A37">
      <w:pPr>
        <w:pStyle w:val="Prrafodelista"/>
        <w:autoSpaceDE w:val="0"/>
        <w:autoSpaceDN w:val="0"/>
        <w:adjustRightInd w:val="0"/>
        <w:spacing w:line="360" w:lineRule="auto"/>
        <w:ind w:left="0"/>
        <w:jc w:val="both"/>
      </w:pPr>
    </w:p>
    <w:p w14:paraId="4153BF19" w14:textId="20B1FF49" w:rsidR="00D76CA3" w:rsidRPr="002277FD" w:rsidRDefault="00DE7DE2" w:rsidP="00613213">
      <w:pPr>
        <w:pStyle w:val="Prrafodelista"/>
        <w:autoSpaceDE w:val="0"/>
        <w:autoSpaceDN w:val="0"/>
        <w:adjustRightInd w:val="0"/>
        <w:spacing w:line="360" w:lineRule="auto"/>
        <w:ind w:left="0"/>
        <w:jc w:val="both"/>
        <w:rPr>
          <w:rFonts w:ascii="Palatino Linotype" w:hAnsi="Palatino Linotype" w:cs="Arial"/>
          <w:bCs/>
        </w:rPr>
      </w:pPr>
      <w:r w:rsidRPr="00B81A2B">
        <w:rPr>
          <w:rFonts w:ascii="Palatino Linotype" w:hAnsi="Palatino Linotype" w:cs="Arial"/>
        </w:rPr>
        <w:t xml:space="preserve">En primera instancia, es necesario hacer referencia a los motivos o razones de inconformidad que expresa </w:t>
      </w:r>
      <w:r w:rsidR="001F5195">
        <w:rPr>
          <w:rFonts w:ascii="Palatino Linotype" w:hAnsi="Palatino Linotype" w:cs="Arial"/>
          <w:b/>
        </w:rPr>
        <w:t>El</w:t>
      </w:r>
      <w:r w:rsidRPr="00B81A2B">
        <w:rPr>
          <w:rFonts w:ascii="Palatino Linotype" w:hAnsi="Palatino Linotype" w:cs="Arial"/>
          <w:b/>
        </w:rPr>
        <w:t xml:space="preserve"> Recurrente</w:t>
      </w:r>
      <w:r w:rsidRPr="00B81A2B">
        <w:rPr>
          <w:rFonts w:ascii="Palatino Linotype" w:hAnsi="Palatino Linotype" w:cs="Arial"/>
        </w:rPr>
        <w:t xml:space="preserve">, los </w:t>
      </w:r>
      <w:r w:rsidR="003627A1" w:rsidRPr="00B81A2B">
        <w:rPr>
          <w:rFonts w:ascii="Palatino Linotype" w:hAnsi="Palatino Linotype" w:cs="Arial"/>
        </w:rPr>
        <w:t>cuales,</w:t>
      </w:r>
      <w:r w:rsidRPr="00B81A2B">
        <w:rPr>
          <w:rFonts w:ascii="Palatino Linotype" w:hAnsi="Palatino Linotype" w:cs="Arial"/>
        </w:rPr>
        <w:t xml:space="preserve"> </w:t>
      </w:r>
      <w:r w:rsidR="00D4794E" w:rsidRPr="00B81A2B">
        <w:rPr>
          <w:rFonts w:ascii="Palatino Linotype" w:hAnsi="Palatino Linotype" w:cs="Arial"/>
        </w:rPr>
        <w:t>concatenados</w:t>
      </w:r>
      <w:r w:rsidRPr="00B81A2B">
        <w:rPr>
          <w:rFonts w:ascii="Palatino Linotype" w:hAnsi="Palatino Linotype" w:cs="Arial"/>
        </w:rPr>
        <w:t xml:space="preserve"> con el acto impugnado, señalan</w:t>
      </w:r>
      <w:r w:rsidR="00736A37">
        <w:rPr>
          <w:rFonts w:ascii="Palatino Linotype" w:hAnsi="Palatino Linotype" w:cs="Arial"/>
        </w:rPr>
        <w:t xml:space="preserve"> medularmente</w:t>
      </w:r>
      <w:r w:rsidR="00CF6B65">
        <w:rPr>
          <w:rFonts w:ascii="Palatino Linotype" w:hAnsi="Palatino Linotype" w:cs="Arial"/>
        </w:rPr>
        <w:t xml:space="preserve">, la </w:t>
      </w:r>
      <w:r w:rsidR="001F5195">
        <w:rPr>
          <w:rFonts w:ascii="Palatino Linotype" w:hAnsi="Palatino Linotype" w:cs="Arial"/>
        </w:rPr>
        <w:t>entrega de información incompleta</w:t>
      </w:r>
      <w:r w:rsidR="000F2312">
        <w:rPr>
          <w:rFonts w:ascii="Palatino Linotype" w:hAnsi="Palatino Linotype" w:cs="Arial"/>
        </w:rPr>
        <w:t>.</w:t>
      </w:r>
    </w:p>
    <w:p w14:paraId="325BA928" w14:textId="77777777" w:rsidR="002277FD" w:rsidRPr="00B81A2B" w:rsidRDefault="002277FD" w:rsidP="00613213">
      <w:pPr>
        <w:pStyle w:val="Prrafodelista"/>
        <w:autoSpaceDE w:val="0"/>
        <w:autoSpaceDN w:val="0"/>
        <w:adjustRightInd w:val="0"/>
        <w:spacing w:line="360" w:lineRule="auto"/>
        <w:ind w:left="0"/>
        <w:jc w:val="both"/>
        <w:rPr>
          <w:rFonts w:ascii="Palatino Linotype" w:hAnsi="Palatino Linotype" w:cs="Arial"/>
        </w:rPr>
      </w:pPr>
    </w:p>
    <w:p w14:paraId="44D70968" w14:textId="06A00401" w:rsidR="00DE7DE2" w:rsidRPr="00B81A2B" w:rsidRDefault="00DE7DE2"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Resultando procedente la interposición del recurso de revisión cuando </w:t>
      </w:r>
      <w:r w:rsidR="0035001C" w:rsidRPr="00B81A2B">
        <w:rPr>
          <w:rFonts w:ascii="Palatino Linotype" w:hAnsi="Palatino Linotype" w:cs="Arial"/>
          <w:b/>
        </w:rPr>
        <w:t>El Sujeto Obligado</w:t>
      </w:r>
      <w:r w:rsidRPr="00B81A2B">
        <w:rPr>
          <w:rFonts w:ascii="Palatino Linotype" w:hAnsi="Palatino Linotype" w:cs="Arial"/>
        </w:rPr>
        <w:t xml:space="preserve"> </w:t>
      </w:r>
      <w:r w:rsidR="001A034D" w:rsidRPr="00B81A2B">
        <w:rPr>
          <w:rFonts w:ascii="Palatino Linotype" w:hAnsi="Palatino Linotype" w:cs="Arial"/>
        </w:rPr>
        <w:t xml:space="preserve">no </w:t>
      </w:r>
      <w:r w:rsidRPr="00B81A2B">
        <w:rPr>
          <w:rFonts w:ascii="Palatino Linotype" w:hAnsi="Palatino Linotype" w:cs="Arial"/>
        </w:rPr>
        <w:t xml:space="preserve">hace entrega de </w:t>
      </w:r>
      <w:r w:rsidR="002C3309" w:rsidRPr="00B81A2B">
        <w:rPr>
          <w:rFonts w:ascii="Palatino Linotype" w:hAnsi="Palatino Linotype" w:cs="Arial"/>
        </w:rPr>
        <w:t xml:space="preserve">la </w:t>
      </w:r>
      <w:r w:rsidRPr="00B81A2B">
        <w:rPr>
          <w:rFonts w:ascii="Palatino Linotype" w:hAnsi="Palatino Linotype" w:cs="Arial"/>
        </w:rPr>
        <w:t>información</w:t>
      </w:r>
      <w:r w:rsidR="0035001C" w:rsidRPr="00B81A2B">
        <w:rPr>
          <w:rFonts w:ascii="Palatino Linotype" w:hAnsi="Palatino Linotype" w:cs="Arial"/>
        </w:rPr>
        <w:t xml:space="preserve"> con lo solicitado</w:t>
      </w:r>
      <w:r w:rsidRPr="00B81A2B">
        <w:rPr>
          <w:rFonts w:ascii="Palatino Linotype" w:hAnsi="Palatino Linotype" w:cs="Arial"/>
        </w:rPr>
        <w:t xml:space="preserve">; en ese tenor se precisa que la materia sobre la cual versará el estudio del asunto, consiste en verificar si </w:t>
      </w:r>
      <w:r w:rsidRPr="00B81A2B">
        <w:rPr>
          <w:rFonts w:ascii="Palatino Linotype" w:hAnsi="Palatino Linotype" w:cs="Arial"/>
          <w:b/>
        </w:rPr>
        <w:t xml:space="preserve">El </w:t>
      </w:r>
      <w:r w:rsidRPr="00B81A2B">
        <w:rPr>
          <w:rFonts w:ascii="Palatino Linotype" w:hAnsi="Palatino Linotype" w:cs="Arial"/>
          <w:b/>
        </w:rPr>
        <w:lastRenderedPageBreak/>
        <w:t>Sujeto Obligado</w:t>
      </w:r>
      <w:r w:rsidRPr="00B81A2B">
        <w:rPr>
          <w:rFonts w:ascii="Palatino Linotype" w:hAnsi="Palatino Linotype" w:cs="Arial"/>
        </w:rPr>
        <w:t xml:space="preserve"> atendió el requerimiento formulado por </w:t>
      </w:r>
      <w:r w:rsidR="001F5195">
        <w:rPr>
          <w:rFonts w:ascii="Palatino Linotype" w:hAnsi="Palatino Linotype" w:cs="Arial"/>
        </w:rPr>
        <w:t>el</w:t>
      </w:r>
      <w:r w:rsidRPr="00B81A2B">
        <w:rPr>
          <w:rFonts w:ascii="Palatino Linotype" w:hAnsi="Palatino Linotype" w:cs="Arial"/>
        </w:rPr>
        <w:t xml:space="preserve"> hoy </w:t>
      </w:r>
      <w:r w:rsidRPr="00B81A2B">
        <w:rPr>
          <w:rFonts w:ascii="Palatino Linotype" w:hAnsi="Palatino Linotype" w:cs="Arial"/>
          <w:b/>
        </w:rPr>
        <w:t>Recurrente</w:t>
      </w:r>
      <w:r w:rsidRPr="00B81A2B">
        <w:rPr>
          <w:rFonts w:ascii="Palatino Linotype" w:hAnsi="Palatino Linotype" w:cs="Arial"/>
        </w:rPr>
        <w:t>, otorgando la respuesta que en derecho corresponde.</w:t>
      </w:r>
    </w:p>
    <w:p w14:paraId="0890C722" w14:textId="77777777" w:rsidR="0007610F" w:rsidRPr="00B81A2B" w:rsidRDefault="00CE51C8" w:rsidP="00CE51C8">
      <w:pPr>
        <w:pStyle w:val="Prrafodelista"/>
        <w:tabs>
          <w:tab w:val="left" w:pos="3840"/>
        </w:tabs>
        <w:autoSpaceDE w:val="0"/>
        <w:autoSpaceDN w:val="0"/>
        <w:adjustRightInd w:val="0"/>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ab/>
      </w:r>
    </w:p>
    <w:p w14:paraId="1322D3FE" w14:textId="57A92E2B" w:rsidR="007D6369" w:rsidRDefault="00DE7DE2" w:rsidP="007D6369">
      <w:pPr>
        <w:pStyle w:val="Prrafodelista"/>
        <w:autoSpaceDE w:val="0"/>
        <w:autoSpaceDN w:val="0"/>
        <w:adjustRightInd w:val="0"/>
        <w:spacing w:after="120" w:line="360" w:lineRule="auto"/>
        <w:ind w:left="0"/>
        <w:jc w:val="both"/>
        <w:rPr>
          <w:rFonts w:ascii="Palatino Linotype" w:hAnsi="Palatino Linotype"/>
        </w:rPr>
      </w:pPr>
      <w:r w:rsidRPr="00B81A2B">
        <w:rPr>
          <w:rFonts w:ascii="Palatino Linotype" w:hAnsi="Palatino Linotype" w:cs="Arial"/>
          <w:color w:val="000000" w:themeColor="text1"/>
        </w:rPr>
        <w:t xml:space="preserve">Como señalamos en el antecedente </w:t>
      </w:r>
      <w:r w:rsidRPr="00B81A2B">
        <w:rPr>
          <w:rFonts w:ascii="Palatino Linotype" w:hAnsi="Palatino Linotype" w:cs="Arial"/>
          <w:b/>
        </w:rPr>
        <w:t>PRIMERO</w:t>
      </w:r>
      <w:r w:rsidR="00997021" w:rsidRPr="00B81A2B">
        <w:rPr>
          <w:rFonts w:ascii="Palatino Linotype" w:hAnsi="Palatino Linotype" w:cs="Arial"/>
        </w:rPr>
        <w:t>;</w:t>
      </w:r>
      <w:r w:rsidRPr="00B81A2B">
        <w:rPr>
          <w:rFonts w:ascii="Palatino Linotype" w:hAnsi="Palatino Linotype" w:cs="Arial"/>
        </w:rPr>
        <w:t xml:space="preserve"> </w:t>
      </w:r>
      <w:r w:rsidR="00CF627D" w:rsidRPr="00B81A2B">
        <w:rPr>
          <w:rFonts w:ascii="Palatino Linotype" w:hAnsi="Palatino Linotype" w:cs="Arial"/>
        </w:rPr>
        <w:t>en</w:t>
      </w:r>
      <w:r w:rsidRPr="00B81A2B">
        <w:rPr>
          <w:rFonts w:ascii="Palatino Linotype" w:hAnsi="Palatino Linotype" w:cs="Arial"/>
        </w:rPr>
        <w:t xml:space="preserve"> fecha </w:t>
      </w:r>
      <w:r w:rsidR="001F5195">
        <w:rPr>
          <w:rFonts w:ascii="Palatino Linotype" w:hAnsi="Palatino Linotype" w:cs="Arial"/>
        </w:rPr>
        <w:t>siete de febrero</w:t>
      </w:r>
      <w:r w:rsidR="00AD6FA5">
        <w:rPr>
          <w:rFonts w:ascii="Palatino Linotype" w:hAnsi="Palatino Linotype" w:cs="Arial"/>
        </w:rPr>
        <w:t xml:space="preserve"> de dos mil veintitrés</w:t>
      </w:r>
      <w:r w:rsidRPr="00B81A2B">
        <w:rPr>
          <w:rFonts w:ascii="Palatino Linotype" w:hAnsi="Palatino Linotype" w:cs="Arial"/>
        </w:rPr>
        <w:t xml:space="preserve">, </w:t>
      </w:r>
      <w:r w:rsidR="001F5195">
        <w:rPr>
          <w:rFonts w:ascii="Palatino Linotype" w:hAnsi="Palatino Linotype" w:cs="Arial"/>
          <w:b/>
        </w:rPr>
        <w:t>El</w:t>
      </w:r>
      <w:r w:rsidRPr="00B81A2B">
        <w:rPr>
          <w:rFonts w:ascii="Palatino Linotype" w:hAnsi="Palatino Linotype" w:cs="Arial"/>
        </w:rPr>
        <w:t xml:space="preserve"> </w:t>
      </w:r>
      <w:r w:rsidRPr="00B81A2B">
        <w:rPr>
          <w:rFonts w:ascii="Palatino Linotype" w:hAnsi="Palatino Linotype" w:cs="Arial"/>
          <w:b/>
        </w:rPr>
        <w:t>Recurrente</w:t>
      </w:r>
      <w:r w:rsidRPr="00B81A2B">
        <w:rPr>
          <w:rFonts w:ascii="Palatino Linotype" w:hAnsi="Palatino Linotype" w:cs="Arial"/>
        </w:rPr>
        <w:t xml:space="preserve"> </w:t>
      </w:r>
      <w:r w:rsidRPr="00B81A2B">
        <w:rPr>
          <w:rFonts w:ascii="Palatino Linotype" w:hAnsi="Palatino Linotype" w:cs="Arial"/>
          <w:color w:val="000000" w:themeColor="text1"/>
        </w:rPr>
        <w:t>realizó</w:t>
      </w:r>
      <w:r w:rsidRPr="00B81A2B">
        <w:rPr>
          <w:rFonts w:ascii="Palatino Linotype" w:hAnsi="Palatino Linotype" w:cs="Arial"/>
          <w:b/>
          <w:color w:val="000000" w:themeColor="text1"/>
        </w:rPr>
        <w:t xml:space="preserve"> </w:t>
      </w:r>
      <w:r w:rsidRPr="00B81A2B">
        <w:rPr>
          <w:rFonts w:ascii="Palatino Linotype" w:hAnsi="Palatino Linotype" w:cs="Arial"/>
          <w:color w:val="000000" w:themeColor="text1"/>
        </w:rPr>
        <w:t xml:space="preserve">la solicitud de acceso a la información </w:t>
      </w:r>
      <w:r w:rsidR="006C01A4" w:rsidRPr="00B81A2B">
        <w:rPr>
          <w:rFonts w:ascii="Palatino Linotype" w:hAnsi="Palatino Linotype" w:cs="Arial"/>
          <w:color w:val="000000" w:themeColor="text1"/>
        </w:rPr>
        <w:t>con</w:t>
      </w:r>
      <w:r w:rsidRPr="00B81A2B">
        <w:rPr>
          <w:rFonts w:ascii="Palatino Linotype" w:hAnsi="Palatino Linotype" w:cs="Arial"/>
          <w:color w:val="000000" w:themeColor="text1"/>
        </w:rPr>
        <w:t xml:space="preserve"> folio</w:t>
      </w:r>
      <w:r w:rsidR="00E431FA" w:rsidRPr="00B81A2B">
        <w:rPr>
          <w:rFonts w:ascii="Palatino Linotype" w:hAnsi="Palatino Linotype" w:cs="Arial"/>
          <w:b/>
        </w:rPr>
        <w:t xml:space="preserve"> </w:t>
      </w:r>
      <w:r w:rsidR="001F5195" w:rsidRPr="001F5195">
        <w:rPr>
          <w:rFonts w:ascii="Palatino Linotype" w:hAnsi="Palatino Linotype" w:cs="Arial"/>
          <w:b/>
        </w:rPr>
        <w:t>00111/</w:t>
      </w:r>
      <w:proofErr w:type="spellStart"/>
      <w:r w:rsidR="001F5195" w:rsidRPr="001F5195">
        <w:rPr>
          <w:rFonts w:ascii="Palatino Linotype" w:hAnsi="Palatino Linotype" w:cs="Arial"/>
          <w:b/>
        </w:rPr>
        <w:t>TLALNEPA</w:t>
      </w:r>
      <w:proofErr w:type="spellEnd"/>
      <w:r w:rsidR="001F5195" w:rsidRPr="001F5195">
        <w:rPr>
          <w:rFonts w:ascii="Palatino Linotype" w:hAnsi="Palatino Linotype" w:cs="Arial"/>
          <w:b/>
        </w:rPr>
        <w:t>/IP/2023</w:t>
      </w:r>
      <w:r w:rsidRPr="00B81A2B">
        <w:rPr>
          <w:rFonts w:ascii="Palatino Linotype" w:hAnsi="Palatino Linotype" w:cs="Arial"/>
          <w:lang w:eastAsia="es-MX"/>
        </w:rPr>
        <w:t>,</w:t>
      </w:r>
      <w:r w:rsidRPr="00B81A2B">
        <w:rPr>
          <w:rFonts w:ascii="Palatino Linotype" w:hAnsi="Palatino Linotype" w:cs="Arial"/>
          <w:b/>
          <w:lang w:eastAsia="es-MX"/>
        </w:rPr>
        <w:t xml:space="preserve"> </w:t>
      </w:r>
      <w:r w:rsidRPr="00B81A2B">
        <w:rPr>
          <w:rFonts w:ascii="Palatino Linotype" w:hAnsi="Palatino Linotype" w:cs="Arial"/>
        </w:rPr>
        <w:t>requiriendo</w:t>
      </w:r>
      <w:r w:rsidR="00AD6FA5">
        <w:rPr>
          <w:rFonts w:ascii="Palatino Linotype" w:hAnsi="Palatino Linotype" w:cs="Arial"/>
        </w:rPr>
        <w:t xml:space="preserve"> se le proporcionara</w:t>
      </w:r>
      <w:r w:rsidR="00947F46">
        <w:rPr>
          <w:rFonts w:ascii="Palatino Linotype" w:hAnsi="Palatino Linotype" w:cs="Arial"/>
        </w:rPr>
        <w:t xml:space="preserve"> </w:t>
      </w:r>
      <w:r w:rsidR="00B338C5" w:rsidRPr="00B338C5">
        <w:rPr>
          <w:rFonts w:ascii="Palatino Linotype" w:hAnsi="Palatino Linotype"/>
        </w:rPr>
        <w:t>objetivamente</w:t>
      </w:r>
      <w:r w:rsidR="00947F46">
        <w:rPr>
          <w:rFonts w:ascii="Palatino Linotype" w:hAnsi="Palatino Linotype"/>
        </w:rPr>
        <w:t>,</w:t>
      </w:r>
      <w:r w:rsidR="001F5195">
        <w:rPr>
          <w:rFonts w:ascii="Palatino Linotype" w:hAnsi="Palatino Linotype"/>
        </w:rPr>
        <w:t xml:space="preserve"> </w:t>
      </w:r>
      <w:r w:rsidR="00947F46">
        <w:rPr>
          <w:rFonts w:ascii="Palatino Linotype" w:hAnsi="Palatino Linotype"/>
        </w:rPr>
        <w:t>lo</w:t>
      </w:r>
      <w:r w:rsidR="00B338C5">
        <w:rPr>
          <w:rFonts w:ascii="Palatino Linotype" w:hAnsi="Palatino Linotype"/>
        </w:rPr>
        <w:t xml:space="preserve"> siguiente</w:t>
      </w:r>
      <w:r w:rsidR="00B338C5" w:rsidRPr="00B338C5">
        <w:rPr>
          <w:rFonts w:ascii="Palatino Linotype" w:hAnsi="Palatino Linotype"/>
        </w:rPr>
        <w:t xml:space="preserve">: </w:t>
      </w:r>
    </w:p>
    <w:p w14:paraId="7D6E1A39" w14:textId="36C42F7C" w:rsidR="001F5195" w:rsidRDefault="001F5195" w:rsidP="001F5195">
      <w:pPr>
        <w:pStyle w:val="Prrafodelista"/>
        <w:numPr>
          <w:ilvl w:val="0"/>
          <w:numId w:val="10"/>
        </w:numPr>
        <w:autoSpaceDE w:val="0"/>
        <w:autoSpaceDN w:val="0"/>
        <w:adjustRightInd w:val="0"/>
        <w:spacing w:after="120" w:line="360" w:lineRule="auto"/>
        <w:jc w:val="both"/>
        <w:rPr>
          <w:rFonts w:ascii="Palatino Linotype" w:hAnsi="Palatino Linotype"/>
          <w:i/>
          <w:iCs/>
        </w:rPr>
      </w:pPr>
      <w:r w:rsidRPr="001F5195">
        <w:rPr>
          <w:rFonts w:ascii="Palatino Linotype" w:hAnsi="Palatino Linotype"/>
          <w:i/>
          <w:iCs/>
        </w:rPr>
        <w:t xml:space="preserve">De los mantenimientos realizados del 1 de marzo del año 2022 al 07 de febrero de 2023 por el Departamento de Infraestructura Deportiva del Instituto Municipal de Cultura Física y Deporte de Tlalnepantla de Baz, los documentos en donde conste lo siguiente: </w:t>
      </w:r>
    </w:p>
    <w:p w14:paraId="06E35C10" w14:textId="77777777" w:rsidR="001F5195" w:rsidRPr="001F5195" w:rsidRDefault="001F5195" w:rsidP="001F5195">
      <w:pPr>
        <w:autoSpaceDE w:val="0"/>
        <w:autoSpaceDN w:val="0"/>
        <w:adjustRightInd w:val="0"/>
        <w:spacing w:after="120" w:line="360" w:lineRule="auto"/>
        <w:ind w:left="360"/>
        <w:jc w:val="both"/>
        <w:rPr>
          <w:rFonts w:ascii="Palatino Linotype" w:hAnsi="Palatino Linotype"/>
          <w:i/>
          <w:iCs/>
        </w:rPr>
      </w:pPr>
    </w:p>
    <w:p w14:paraId="71D1C48D" w14:textId="15D426B4" w:rsidR="001F5195" w:rsidRPr="001F5195" w:rsidRDefault="001F5195" w:rsidP="001F5195">
      <w:pPr>
        <w:pStyle w:val="Prrafodelista"/>
        <w:numPr>
          <w:ilvl w:val="1"/>
          <w:numId w:val="10"/>
        </w:numPr>
        <w:autoSpaceDE w:val="0"/>
        <w:autoSpaceDN w:val="0"/>
        <w:adjustRightInd w:val="0"/>
        <w:spacing w:after="120" w:line="360" w:lineRule="auto"/>
        <w:jc w:val="both"/>
        <w:rPr>
          <w:rFonts w:ascii="Palatino Linotype" w:hAnsi="Palatino Linotype"/>
        </w:rPr>
      </w:pPr>
      <w:bookmarkStart w:id="0" w:name="_Hlk107524154"/>
      <w:r w:rsidRPr="001F5195">
        <w:rPr>
          <w:rFonts w:ascii="Palatino Linotype" w:hAnsi="Palatino Linotype"/>
          <w:i/>
          <w:iCs/>
        </w:rPr>
        <w:t>Gasto de r</w:t>
      </w:r>
      <w:r>
        <w:rPr>
          <w:rFonts w:ascii="Palatino Linotype" w:hAnsi="Palatino Linotype"/>
          <w:i/>
          <w:iCs/>
        </w:rPr>
        <w:t>eha</w:t>
      </w:r>
      <w:r w:rsidRPr="001F5195">
        <w:rPr>
          <w:rFonts w:ascii="Palatino Linotype" w:hAnsi="Palatino Linotype"/>
          <w:i/>
          <w:iCs/>
        </w:rPr>
        <w:t>bil</w:t>
      </w:r>
      <w:r>
        <w:rPr>
          <w:rFonts w:ascii="Palatino Linotype" w:hAnsi="Palatino Linotype"/>
          <w:i/>
          <w:iCs/>
        </w:rPr>
        <w:t>i</w:t>
      </w:r>
      <w:r w:rsidRPr="001F5195">
        <w:rPr>
          <w:rFonts w:ascii="Palatino Linotype" w:hAnsi="Palatino Linotype"/>
          <w:i/>
          <w:iCs/>
        </w:rPr>
        <w:t>t</w:t>
      </w:r>
      <w:r>
        <w:rPr>
          <w:rFonts w:ascii="Palatino Linotype" w:hAnsi="Palatino Linotype"/>
          <w:i/>
          <w:iCs/>
        </w:rPr>
        <w:t>a</w:t>
      </w:r>
      <w:r w:rsidRPr="001F5195">
        <w:rPr>
          <w:rFonts w:ascii="Palatino Linotype" w:hAnsi="Palatino Linotype"/>
          <w:i/>
          <w:iCs/>
        </w:rPr>
        <w:t>ción y/o mantenimiento</w:t>
      </w:r>
      <w:r w:rsidR="002B152B" w:rsidRPr="001F5195">
        <w:rPr>
          <w:rFonts w:ascii="Palatino Linotype" w:hAnsi="Palatino Linotype"/>
          <w:i/>
          <w:iCs/>
        </w:rPr>
        <w:t>.</w:t>
      </w:r>
    </w:p>
    <w:p w14:paraId="0F9A09E2" w14:textId="488CFA57" w:rsidR="001F5195" w:rsidRPr="001F5195" w:rsidRDefault="001F5195" w:rsidP="001F5195">
      <w:pPr>
        <w:pStyle w:val="Prrafodelista"/>
        <w:numPr>
          <w:ilvl w:val="1"/>
          <w:numId w:val="10"/>
        </w:numPr>
        <w:autoSpaceDE w:val="0"/>
        <w:autoSpaceDN w:val="0"/>
        <w:adjustRightInd w:val="0"/>
        <w:spacing w:after="120" w:line="360" w:lineRule="auto"/>
        <w:jc w:val="both"/>
        <w:rPr>
          <w:rFonts w:ascii="Palatino Linotype" w:hAnsi="Palatino Linotype"/>
          <w:i/>
          <w:iCs/>
        </w:rPr>
      </w:pPr>
      <w:r w:rsidRPr="001F5195">
        <w:rPr>
          <w:rFonts w:ascii="Palatino Linotype" w:hAnsi="Palatino Linotype"/>
          <w:i/>
          <w:iCs/>
        </w:rPr>
        <w:t>Nombre del responsable y de los integrantes de la cuadrilla de mantenimiento.</w:t>
      </w:r>
    </w:p>
    <w:p w14:paraId="5BE14EF0" w14:textId="254CA00E" w:rsidR="001F5195" w:rsidRPr="001F5195" w:rsidRDefault="001F5195" w:rsidP="001F5195">
      <w:pPr>
        <w:pStyle w:val="Prrafodelista"/>
        <w:numPr>
          <w:ilvl w:val="1"/>
          <w:numId w:val="10"/>
        </w:numPr>
        <w:autoSpaceDE w:val="0"/>
        <w:autoSpaceDN w:val="0"/>
        <w:adjustRightInd w:val="0"/>
        <w:spacing w:after="120" w:line="360" w:lineRule="auto"/>
        <w:jc w:val="both"/>
        <w:rPr>
          <w:rFonts w:ascii="Palatino Linotype" w:hAnsi="Palatino Linotype"/>
          <w:i/>
          <w:iCs/>
        </w:rPr>
      </w:pPr>
      <w:r>
        <w:rPr>
          <w:rFonts w:ascii="Palatino Linotype" w:hAnsi="Palatino Linotype"/>
          <w:i/>
          <w:iCs/>
        </w:rPr>
        <w:t>B</w:t>
      </w:r>
      <w:r w:rsidRPr="001F5195">
        <w:rPr>
          <w:rFonts w:ascii="Palatino Linotype" w:hAnsi="Palatino Linotype"/>
          <w:i/>
          <w:iCs/>
        </w:rPr>
        <w:t>itácoras de mantenimiento y rehabilitación</w:t>
      </w:r>
      <w:r>
        <w:rPr>
          <w:rFonts w:ascii="Palatino Linotype" w:hAnsi="Palatino Linotype"/>
          <w:i/>
          <w:iCs/>
        </w:rPr>
        <w:t>.</w:t>
      </w:r>
    </w:p>
    <w:bookmarkEnd w:id="0"/>
    <w:p w14:paraId="51C4821B" w14:textId="77777777" w:rsidR="00C04418" w:rsidRPr="000F2312" w:rsidRDefault="00C04418" w:rsidP="00C04418">
      <w:pPr>
        <w:pStyle w:val="Prrafodelista"/>
        <w:spacing w:after="120" w:line="360" w:lineRule="auto"/>
        <w:ind w:left="720"/>
        <w:jc w:val="both"/>
        <w:rPr>
          <w:rFonts w:ascii="Palatino Linotype" w:hAnsi="Palatino Linotype"/>
        </w:rPr>
      </w:pPr>
    </w:p>
    <w:p w14:paraId="224DE9B0" w14:textId="1C32316F" w:rsidR="00F5608A" w:rsidRDefault="00562181" w:rsidP="00613213">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rPr>
        <w:t>Consecuentemente, el</w:t>
      </w:r>
      <w:r w:rsidRPr="00B26FB2">
        <w:rPr>
          <w:rFonts w:ascii="Palatino Linotype" w:hAnsi="Palatino Linotype"/>
        </w:rPr>
        <w:t xml:space="preserve"> </w:t>
      </w:r>
      <w:r w:rsidRPr="00B26FB2">
        <w:rPr>
          <w:rFonts w:ascii="Palatino Linotype" w:hAnsi="Palatino Linotype"/>
          <w:b/>
        </w:rPr>
        <w:t>Sujeto Obligado</w:t>
      </w:r>
      <w:r w:rsidRPr="00B26FB2">
        <w:rPr>
          <w:rFonts w:ascii="Palatino Linotype" w:hAnsi="Palatino Linotype"/>
        </w:rPr>
        <w:t xml:space="preserve"> emitió respuesta a la solicitud de información con número de folio </w:t>
      </w:r>
      <w:r w:rsidR="00C470A6" w:rsidRPr="00C470A6">
        <w:rPr>
          <w:rFonts w:ascii="Palatino Linotype" w:hAnsi="Palatino Linotype"/>
          <w:b/>
        </w:rPr>
        <w:t>00111/</w:t>
      </w:r>
      <w:proofErr w:type="spellStart"/>
      <w:r w:rsidR="00C470A6" w:rsidRPr="00C470A6">
        <w:rPr>
          <w:rFonts w:ascii="Palatino Linotype" w:hAnsi="Palatino Linotype"/>
          <w:b/>
        </w:rPr>
        <w:t>TLALNEPA</w:t>
      </w:r>
      <w:proofErr w:type="spellEnd"/>
      <w:r w:rsidR="00C470A6" w:rsidRPr="00C470A6">
        <w:rPr>
          <w:rFonts w:ascii="Palatino Linotype" w:hAnsi="Palatino Linotype"/>
          <w:b/>
        </w:rPr>
        <w:t>/IP/2023</w:t>
      </w:r>
      <w:r w:rsidRPr="00B26FB2">
        <w:rPr>
          <w:rFonts w:ascii="Palatino Linotype" w:hAnsi="Palatino Linotype"/>
          <w:b/>
        </w:rPr>
        <w:t xml:space="preserve">, </w:t>
      </w:r>
      <w:r w:rsidRPr="00391FD9">
        <w:rPr>
          <w:rFonts w:ascii="Palatino Linotype" w:hAnsi="Palatino Linotype"/>
        </w:rPr>
        <w:t>remitiendo para tal efecto</w:t>
      </w:r>
      <w:r>
        <w:rPr>
          <w:rFonts w:ascii="Palatino Linotype" w:hAnsi="Palatino Linotype"/>
        </w:rPr>
        <w:t xml:space="preserve"> </w:t>
      </w:r>
      <w:r w:rsidR="00C470A6">
        <w:rPr>
          <w:rFonts w:ascii="Palatino Linotype" w:hAnsi="Palatino Linotype"/>
        </w:rPr>
        <w:t>el</w:t>
      </w:r>
      <w:r w:rsidRPr="00391FD9">
        <w:rPr>
          <w:rFonts w:ascii="Palatino Linotype" w:hAnsi="Palatino Linotype"/>
        </w:rPr>
        <w:t xml:space="preserve"> archivo electrónico</w:t>
      </w:r>
      <w:r w:rsidR="00C470A6">
        <w:rPr>
          <w:rFonts w:ascii="Palatino Linotype" w:hAnsi="Palatino Linotype"/>
        </w:rPr>
        <w:t xml:space="preserve"> comprimido denominado “</w:t>
      </w:r>
      <w:r w:rsidR="00C470A6" w:rsidRPr="00C470A6">
        <w:rPr>
          <w:rFonts w:ascii="Palatino Linotype" w:hAnsi="Palatino Linotype"/>
          <w:b/>
          <w:bCs/>
          <w:i/>
          <w:iCs/>
        </w:rPr>
        <w:t>RESP-SAIMEX-111.zip</w:t>
      </w:r>
      <w:r w:rsidR="00C470A6">
        <w:rPr>
          <w:rFonts w:ascii="Palatino Linotype" w:hAnsi="Palatino Linotype"/>
        </w:rPr>
        <w:t>”</w:t>
      </w:r>
      <w:r w:rsidRPr="00391FD9">
        <w:rPr>
          <w:rFonts w:ascii="Palatino Linotype" w:hAnsi="Palatino Linotype"/>
        </w:rPr>
        <w:t xml:space="preserve">, </w:t>
      </w:r>
      <w:r>
        <w:rPr>
          <w:rFonts w:ascii="Palatino Linotype" w:hAnsi="Palatino Linotype"/>
        </w:rPr>
        <w:t>el</w:t>
      </w:r>
      <w:r w:rsidRPr="00391FD9">
        <w:rPr>
          <w:rFonts w:ascii="Palatino Linotype" w:hAnsi="Palatino Linotype"/>
        </w:rPr>
        <w:t xml:space="preserve"> cual</w:t>
      </w:r>
      <w:r w:rsidR="00C470A6">
        <w:rPr>
          <w:rFonts w:ascii="Palatino Linotype" w:hAnsi="Palatino Linotype"/>
        </w:rPr>
        <w:t xml:space="preserve"> contiene los documentos que se describen a continuación</w:t>
      </w:r>
      <w:r>
        <w:rPr>
          <w:rFonts w:ascii="Palatino Linotype" w:hAnsi="Palatino Linotype"/>
        </w:rPr>
        <w:t>:</w:t>
      </w:r>
    </w:p>
    <w:p w14:paraId="666860A5" w14:textId="77777777" w:rsidR="00562181" w:rsidRDefault="00562181" w:rsidP="00613213">
      <w:pPr>
        <w:pStyle w:val="Prrafodelista"/>
        <w:autoSpaceDE w:val="0"/>
        <w:autoSpaceDN w:val="0"/>
        <w:adjustRightInd w:val="0"/>
        <w:spacing w:line="360" w:lineRule="auto"/>
        <w:ind w:left="0"/>
        <w:jc w:val="both"/>
        <w:rPr>
          <w:rFonts w:ascii="Palatino Linotype" w:hAnsi="Palatino Linotype"/>
        </w:rPr>
      </w:pPr>
    </w:p>
    <w:p w14:paraId="6D760B4F" w14:textId="6F532706" w:rsidR="007B1FEC" w:rsidRPr="007B1FEC" w:rsidRDefault="007B1FEC" w:rsidP="007B1FEC">
      <w:pPr>
        <w:pStyle w:val="Prrafodelista"/>
        <w:numPr>
          <w:ilvl w:val="0"/>
          <w:numId w:val="6"/>
        </w:numPr>
        <w:autoSpaceDE w:val="0"/>
        <w:autoSpaceDN w:val="0"/>
        <w:adjustRightInd w:val="0"/>
        <w:spacing w:line="360" w:lineRule="auto"/>
        <w:jc w:val="both"/>
        <w:rPr>
          <w:rFonts w:ascii="Palatino Linotype" w:hAnsi="Palatino Linotype"/>
          <w:b/>
        </w:rPr>
      </w:pPr>
      <w:proofErr w:type="spellStart"/>
      <w:r w:rsidRPr="007B1FEC">
        <w:rPr>
          <w:rFonts w:ascii="Palatino Linotype" w:hAnsi="Palatino Linotype"/>
          <w:b/>
        </w:rPr>
        <w:t>TLA_DOP_473_2023_SAIMEX</w:t>
      </w:r>
      <w:proofErr w:type="spellEnd"/>
      <w:r w:rsidRPr="007B1FEC">
        <w:rPr>
          <w:rFonts w:ascii="Palatino Linotype" w:hAnsi="Palatino Linotype"/>
          <w:b/>
        </w:rPr>
        <w:t xml:space="preserve"> 111.pdf</w:t>
      </w:r>
      <w:r w:rsidR="00562181">
        <w:rPr>
          <w:rFonts w:ascii="Palatino Linotype" w:hAnsi="Palatino Linotype"/>
          <w:b/>
        </w:rPr>
        <w:t xml:space="preserve">: </w:t>
      </w:r>
      <w:r w:rsidR="00562181">
        <w:rPr>
          <w:rFonts w:ascii="Palatino Linotype" w:hAnsi="Palatino Linotype"/>
        </w:rPr>
        <w:t xml:space="preserve">Oficio </w:t>
      </w:r>
      <w:r w:rsidR="00053D02">
        <w:rPr>
          <w:rFonts w:ascii="Palatino Linotype" w:hAnsi="Palatino Linotype"/>
        </w:rPr>
        <w:t xml:space="preserve">número </w:t>
      </w:r>
      <w:proofErr w:type="spellStart"/>
      <w:r>
        <w:rPr>
          <w:rFonts w:ascii="Palatino Linotype" w:hAnsi="Palatino Linotype"/>
        </w:rPr>
        <w:t>TLA</w:t>
      </w:r>
      <w:proofErr w:type="spellEnd"/>
      <w:r>
        <w:rPr>
          <w:rFonts w:ascii="Palatino Linotype" w:hAnsi="Palatino Linotype"/>
        </w:rPr>
        <w:t>/DOP/473/2023</w:t>
      </w:r>
      <w:r w:rsidR="00053D02">
        <w:rPr>
          <w:rFonts w:ascii="Palatino Linotype" w:hAnsi="Palatino Linotype"/>
        </w:rPr>
        <w:t xml:space="preserve"> </w:t>
      </w:r>
      <w:r w:rsidR="00562181">
        <w:rPr>
          <w:rFonts w:ascii="Palatino Linotype" w:hAnsi="Palatino Linotype"/>
        </w:rPr>
        <w:t>signado</w:t>
      </w:r>
      <w:r w:rsidR="00C64957">
        <w:rPr>
          <w:rFonts w:ascii="Palatino Linotype" w:hAnsi="Palatino Linotype"/>
        </w:rPr>
        <w:t xml:space="preserve"> por</w:t>
      </w:r>
      <w:r w:rsidR="00562181">
        <w:rPr>
          <w:rFonts w:ascii="Palatino Linotype" w:hAnsi="Palatino Linotype"/>
        </w:rPr>
        <w:t xml:space="preserve"> </w:t>
      </w:r>
      <w:r>
        <w:rPr>
          <w:rFonts w:ascii="Palatino Linotype" w:hAnsi="Palatino Linotype"/>
        </w:rPr>
        <w:t>el Director de Obras Públicas</w:t>
      </w:r>
      <w:r w:rsidR="002B152B">
        <w:rPr>
          <w:rFonts w:ascii="Palatino Linotype" w:hAnsi="Palatino Linotype"/>
        </w:rPr>
        <w:t>, mediante el cual</w:t>
      </w:r>
      <w:r w:rsidR="000E278D">
        <w:rPr>
          <w:rFonts w:ascii="Palatino Linotype" w:hAnsi="Palatino Linotype"/>
        </w:rPr>
        <w:t xml:space="preserve"> informa a</w:t>
      </w:r>
      <w:r>
        <w:rPr>
          <w:rFonts w:ascii="Palatino Linotype" w:hAnsi="Palatino Linotype"/>
        </w:rPr>
        <w:t xml:space="preserve">l Titular de la Unidad de Transparencia </w:t>
      </w:r>
      <w:r w:rsidR="000E278D">
        <w:rPr>
          <w:rFonts w:ascii="Palatino Linotype" w:hAnsi="Palatino Linotype"/>
        </w:rPr>
        <w:t>que</w:t>
      </w:r>
      <w:r w:rsidR="00053D02">
        <w:rPr>
          <w:rFonts w:ascii="Palatino Linotype" w:hAnsi="Palatino Linotype"/>
        </w:rPr>
        <w:t>,</w:t>
      </w:r>
      <w:r>
        <w:rPr>
          <w:rFonts w:ascii="Palatino Linotype" w:hAnsi="Palatino Linotype"/>
        </w:rPr>
        <w:t xml:space="preserve"> con la finalidad de dar pleno cumplimiento </w:t>
      </w:r>
      <w:r>
        <w:rPr>
          <w:rFonts w:ascii="Palatino Linotype" w:hAnsi="Palatino Linotype"/>
        </w:rPr>
        <w:lastRenderedPageBreak/>
        <w:t xml:space="preserve">a la </w:t>
      </w:r>
      <w:r w:rsidR="00C64957">
        <w:rPr>
          <w:rFonts w:ascii="Palatino Linotype" w:hAnsi="Palatino Linotype"/>
        </w:rPr>
        <w:t xml:space="preserve">solicitud del </w:t>
      </w:r>
      <w:proofErr w:type="spellStart"/>
      <w:r w:rsidR="00C64957">
        <w:rPr>
          <w:rFonts w:ascii="Palatino Linotype" w:hAnsi="Palatino Linotype"/>
        </w:rPr>
        <w:t>SAIMEX</w:t>
      </w:r>
      <w:proofErr w:type="spellEnd"/>
      <w:r>
        <w:rPr>
          <w:rFonts w:ascii="Palatino Linotype" w:hAnsi="Palatino Linotype"/>
        </w:rPr>
        <w:t xml:space="preserve"> que no</w:t>
      </w:r>
      <w:r w:rsidR="00C64957">
        <w:rPr>
          <w:rFonts w:ascii="Palatino Linotype" w:hAnsi="Palatino Linotype"/>
        </w:rPr>
        <w:t>s</w:t>
      </w:r>
      <w:r>
        <w:rPr>
          <w:rFonts w:ascii="Palatino Linotype" w:hAnsi="Palatino Linotype"/>
        </w:rPr>
        <w:t xml:space="preserve"> ocupa y una vez realizada una búsqueda exhaustiva sobre la información que genera posee y administra la Dirección de Obras Públicas, se informa que a la fecha no ha generado mantenimientos al Instituto Municipal de Cultura Física y Deporte, del 01 de marzo de 2022 a la fecha, por lo anterior, no es posible entregar la información requerida. </w:t>
      </w:r>
    </w:p>
    <w:p w14:paraId="01C51705" w14:textId="437B3FC8" w:rsidR="007B1FEC" w:rsidRDefault="007B1FEC" w:rsidP="007B1FEC">
      <w:pPr>
        <w:pStyle w:val="Prrafodelista"/>
        <w:autoSpaceDE w:val="0"/>
        <w:autoSpaceDN w:val="0"/>
        <w:adjustRightInd w:val="0"/>
        <w:spacing w:line="360" w:lineRule="auto"/>
        <w:ind w:left="720"/>
        <w:jc w:val="both"/>
        <w:rPr>
          <w:rFonts w:ascii="Palatino Linotype" w:hAnsi="Palatino Linotype"/>
          <w:b/>
        </w:rPr>
      </w:pPr>
    </w:p>
    <w:p w14:paraId="640BDA13" w14:textId="5D6EA692" w:rsidR="007B1FEC" w:rsidRDefault="007B1FEC" w:rsidP="007B1FEC">
      <w:pPr>
        <w:pStyle w:val="Prrafodelista"/>
        <w:numPr>
          <w:ilvl w:val="0"/>
          <w:numId w:val="6"/>
        </w:numPr>
        <w:autoSpaceDE w:val="0"/>
        <w:autoSpaceDN w:val="0"/>
        <w:adjustRightInd w:val="0"/>
        <w:spacing w:line="360" w:lineRule="auto"/>
        <w:jc w:val="both"/>
        <w:rPr>
          <w:rFonts w:ascii="Palatino Linotype" w:hAnsi="Palatino Linotype"/>
          <w:bCs/>
        </w:rPr>
      </w:pPr>
      <w:proofErr w:type="spellStart"/>
      <w:r w:rsidRPr="007B1FEC">
        <w:rPr>
          <w:rFonts w:ascii="Palatino Linotype" w:hAnsi="Palatino Linotype"/>
          <w:b/>
        </w:rPr>
        <w:t>IMCFYD_02_0408_2023_SAIMEX</w:t>
      </w:r>
      <w:proofErr w:type="spellEnd"/>
      <w:r w:rsidRPr="007B1FEC">
        <w:rPr>
          <w:rFonts w:ascii="Palatino Linotype" w:hAnsi="Palatino Linotype"/>
          <w:b/>
        </w:rPr>
        <w:t xml:space="preserve"> 111.pdf</w:t>
      </w:r>
      <w:r>
        <w:rPr>
          <w:rFonts w:ascii="Palatino Linotype" w:hAnsi="Palatino Linotype"/>
          <w:b/>
        </w:rPr>
        <w:t xml:space="preserve">: </w:t>
      </w:r>
      <w:r w:rsidRPr="007B1FEC">
        <w:rPr>
          <w:rFonts w:ascii="Palatino Linotype" w:hAnsi="Palatino Linotype"/>
          <w:bCs/>
        </w:rPr>
        <w:t>O</w:t>
      </w:r>
      <w:r>
        <w:rPr>
          <w:rFonts w:ascii="Palatino Linotype" w:hAnsi="Palatino Linotype"/>
          <w:bCs/>
        </w:rPr>
        <w:t xml:space="preserve">ficio número </w:t>
      </w:r>
      <w:proofErr w:type="spellStart"/>
      <w:r w:rsidR="007F13F1">
        <w:rPr>
          <w:rFonts w:ascii="Palatino Linotype" w:hAnsi="Palatino Linotype"/>
          <w:bCs/>
        </w:rPr>
        <w:t>IMCFYD</w:t>
      </w:r>
      <w:proofErr w:type="spellEnd"/>
      <w:r w:rsidR="007F13F1">
        <w:rPr>
          <w:rFonts w:ascii="Palatino Linotype" w:hAnsi="Palatino Linotype"/>
          <w:bCs/>
        </w:rPr>
        <w:t xml:space="preserve">/02/0408/2023, a través del cual, el Encargado de Despacho del Instituto Municipal de Cultura Física y Deporte informa al Titular de la Unidad de Transparencia, ambos adscritos al Sujeto Obligado, que la solicitud de información se turnó al Departamento de Infraestructura Deportiva, por lo que anexa respuesta con número de folio </w:t>
      </w:r>
      <w:proofErr w:type="spellStart"/>
      <w:r w:rsidR="007F13F1">
        <w:rPr>
          <w:rFonts w:ascii="Palatino Linotype" w:hAnsi="Palatino Linotype"/>
          <w:bCs/>
        </w:rPr>
        <w:t>IMCFyD</w:t>
      </w:r>
      <w:proofErr w:type="spellEnd"/>
      <w:r w:rsidR="007F13F1">
        <w:rPr>
          <w:rFonts w:ascii="Palatino Linotype" w:hAnsi="Palatino Linotype"/>
          <w:bCs/>
        </w:rPr>
        <w:t>/ID/02/55/2023, de fecha 13 de febrero del presente año.</w:t>
      </w:r>
    </w:p>
    <w:p w14:paraId="0FFF2052" w14:textId="77777777" w:rsidR="007F13F1" w:rsidRPr="007F13F1" w:rsidRDefault="007F13F1" w:rsidP="007F13F1">
      <w:pPr>
        <w:pStyle w:val="Prrafodelista"/>
        <w:rPr>
          <w:rFonts w:ascii="Palatino Linotype" w:hAnsi="Palatino Linotype"/>
          <w:bCs/>
        </w:rPr>
      </w:pPr>
    </w:p>
    <w:p w14:paraId="06B95BB0" w14:textId="3C2CB398" w:rsidR="007F13F1" w:rsidRPr="007B1FEC" w:rsidRDefault="007F13F1" w:rsidP="007F13F1">
      <w:pPr>
        <w:pStyle w:val="Prrafodelista"/>
        <w:autoSpaceDE w:val="0"/>
        <w:autoSpaceDN w:val="0"/>
        <w:adjustRightInd w:val="0"/>
        <w:spacing w:line="360" w:lineRule="auto"/>
        <w:ind w:left="720"/>
        <w:jc w:val="both"/>
        <w:rPr>
          <w:rFonts w:ascii="Palatino Linotype" w:hAnsi="Palatino Linotype"/>
          <w:bCs/>
        </w:rPr>
      </w:pPr>
      <w:r>
        <w:rPr>
          <w:rFonts w:ascii="Palatino Linotype" w:hAnsi="Palatino Linotype"/>
          <w:bCs/>
        </w:rPr>
        <w:t xml:space="preserve">Asimismo, contiene el oficio número </w:t>
      </w:r>
      <w:proofErr w:type="spellStart"/>
      <w:r w:rsidRPr="007F13F1">
        <w:rPr>
          <w:rFonts w:ascii="Palatino Linotype" w:hAnsi="Palatino Linotype"/>
          <w:bCs/>
        </w:rPr>
        <w:t>IMCFyD</w:t>
      </w:r>
      <w:proofErr w:type="spellEnd"/>
      <w:r w:rsidRPr="007F13F1">
        <w:rPr>
          <w:rFonts w:ascii="Palatino Linotype" w:hAnsi="Palatino Linotype"/>
          <w:bCs/>
        </w:rPr>
        <w:t>/ID/02/55/2023</w:t>
      </w:r>
      <w:r>
        <w:rPr>
          <w:rFonts w:ascii="Palatino Linotype" w:hAnsi="Palatino Linotype"/>
          <w:bCs/>
        </w:rPr>
        <w:t xml:space="preserve">, signado por el Jefe del Departamento de Infraestructura Deportiva, mismo que fue remitido al </w:t>
      </w:r>
      <w:r w:rsidRPr="007F13F1">
        <w:rPr>
          <w:rFonts w:ascii="Palatino Linotype" w:hAnsi="Palatino Linotype"/>
          <w:bCs/>
        </w:rPr>
        <w:t>Encargado de Despacho del Instituto Municipal de Cultura Física y Deporte</w:t>
      </w:r>
      <w:r>
        <w:rPr>
          <w:rFonts w:ascii="Palatino Linotype" w:hAnsi="Palatino Linotype"/>
          <w:bCs/>
        </w:rPr>
        <w:t xml:space="preserve">, a través del cual informa que se han realizado 52 mantenimientos en el año 2022 y se programaron 6 en el 2023, de los cuales no se ha generado gasto alguno ya que los mantenimientos se han generado con insumos propios y proporciona los nombres del responsable e integrantes de las cuadrillas de mantenimiento, como se puede advertir de la imagen que se inserta a continuación: </w:t>
      </w:r>
    </w:p>
    <w:p w14:paraId="3B237C05" w14:textId="0C7D0A7A" w:rsidR="00981343" w:rsidRDefault="007F13F1" w:rsidP="0061321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3407A85D" wp14:editId="111FD547">
                <wp:simplePos x="0" y="0"/>
                <wp:positionH relativeFrom="column">
                  <wp:posOffset>434111</wp:posOffset>
                </wp:positionH>
                <wp:positionV relativeFrom="paragraph">
                  <wp:posOffset>135001</wp:posOffset>
                </wp:positionV>
                <wp:extent cx="5201108" cy="841248"/>
                <wp:effectExtent l="0" t="0" r="57150" b="73660"/>
                <wp:wrapNone/>
                <wp:docPr id="1104036212" name="Conector recto de flecha 1"/>
                <wp:cNvGraphicFramePr/>
                <a:graphic xmlns:a="http://schemas.openxmlformats.org/drawingml/2006/main">
                  <a:graphicData uri="http://schemas.microsoft.com/office/word/2010/wordprocessingShape">
                    <wps:wsp>
                      <wps:cNvCnPr/>
                      <wps:spPr>
                        <a:xfrm>
                          <a:off x="0" y="0"/>
                          <a:ext cx="5201108" cy="8412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ED9E33" id="_x0000_t32" coordsize="21600,21600" o:spt="32" o:oned="t" path="m,l21600,21600e" filled="f">
                <v:path arrowok="t" fillok="f" o:connecttype="none"/>
                <o:lock v:ext="edit" shapetype="t"/>
              </v:shapetype>
              <v:shape id="Conector recto de flecha 1" o:spid="_x0000_s1026" type="#_x0000_t32" style="position:absolute;margin-left:34.2pt;margin-top:10.65pt;width:409.55pt;height:66.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" strokecolor="#5b9bd5 [3204]" strokeweight=".5pt">
                <v:stroke endarrow="block" joinstyle="miter"/>
              </v:shape>
            </w:pict>
          </mc:Fallback>
        </mc:AlternateContent>
      </w:r>
    </w:p>
    <w:p w14:paraId="0D11FA08" w14:textId="77777777" w:rsidR="007F13F1" w:rsidRDefault="007F13F1" w:rsidP="00613213">
      <w:pPr>
        <w:pStyle w:val="Prrafodelista"/>
        <w:autoSpaceDE w:val="0"/>
        <w:autoSpaceDN w:val="0"/>
        <w:adjustRightInd w:val="0"/>
        <w:spacing w:line="360" w:lineRule="auto"/>
        <w:ind w:left="0"/>
        <w:jc w:val="both"/>
        <w:rPr>
          <w:rFonts w:ascii="Palatino Linotype" w:hAnsi="Palatino Linotype" w:cs="Arial"/>
        </w:rPr>
      </w:pPr>
    </w:p>
    <w:p w14:paraId="463106F2" w14:textId="77777777" w:rsidR="007F13F1" w:rsidRDefault="007F13F1" w:rsidP="00613213">
      <w:pPr>
        <w:pStyle w:val="Prrafodelista"/>
        <w:autoSpaceDE w:val="0"/>
        <w:autoSpaceDN w:val="0"/>
        <w:adjustRightInd w:val="0"/>
        <w:spacing w:line="360" w:lineRule="auto"/>
        <w:ind w:left="0"/>
        <w:jc w:val="both"/>
        <w:rPr>
          <w:rFonts w:ascii="Palatino Linotype" w:hAnsi="Palatino Linotype" w:cs="Arial"/>
        </w:rPr>
      </w:pPr>
    </w:p>
    <w:p w14:paraId="111529C3" w14:textId="777C3AF8" w:rsidR="007F13F1" w:rsidRDefault="0042799E" w:rsidP="0042799E">
      <w:pPr>
        <w:pStyle w:val="Prrafodelista"/>
        <w:autoSpaceDE w:val="0"/>
        <w:autoSpaceDN w:val="0"/>
        <w:adjustRightInd w:val="0"/>
        <w:spacing w:line="360" w:lineRule="auto"/>
        <w:ind w:left="0"/>
        <w:jc w:val="center"/>
        <w:rPr>
          <w:rFonts w:ascii="Palatino Linotype" w:hAnsi="Palatino Linotype" w:cs="Arial"/>
        </w:rPr>
      </w:pPr>
      <w:r w:rsidRPr="0042799E">
        <w:rPr>
          <w:rFonts w:ascii="Palatino Linotype" w:hAnsi="Palatino Linotype" w:cs="Arial"/>
          <w:noProof/>
          <w:lang w:val="es-MX" w:eastAsia="es-MX"/>
        </w:rPr>
        <w:lastRenderedPageBreak/>
        <w:drawing>
          <wp:inline distT="0" distB="0" distL="0" distR="0" wp14:anchorId="7664E139" wp14:editId="7620C4AF">
            <wp:extent cx="3966586" cy="4523186"/>
            <wp:effectExtent l="190500" t="190500" r="186690" b="182245"/>
            <wp:docPr id="749794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94346" name=""/>
                    <pic:cNvPicPr/>
                  </pic:nvPicPr>
                  <pic:blipFill>
                    <a:blip r:embed="rId8"/>
                    <a:stretch>
                      <a:fillRect/>
                    </a:stretch>
                  </pic:blipFill>
                  <pic:spPr>
                    <a:xfrm>
                      <a:off x="0" y="0"/>
                      <a:ext cx="3993213" cy="4553549"/>
                    </a:xfrm>
                    <a:prstGeom prst="rect">
                      <a:avLst/>
                    </a:prstGeom>
                    <a:effectLst>
                      <a:outerShdw blurRad="190500" algn="ctr" rotWithShape="0">
                        <a:prstClr val="black">
                          <a:alpha val="70000"/>
                        </a:prstClr>
                      </a:outerShdw>
                    </a:effectLst>
                  </pic:spPr>
                </pic:pic>
              </a:graphicData>
            </a:graphic>
          </wp:inline>
        </w:drawing>
      </w:r>
    </w:p>
    <w:p w14:paraId="1F458C98" w14:textId="43491B7C" w:rsidR="0027201B" w:rsidRDefault="00086656" w:rsidP="00613213">
      <w:pPr>
        <w:pStyle w:val="Prrafodelista"/>
        <w:autoSpaceDE w:val="0"/>
        <w:autoSpaceDN w:val="0"/>
        <w:adjustRightInd w:val="0"/>
        <w:spacing w:line="360" w:lineRule="auto"/>
        <w:ind w:left="0"/>
        <w:jc w:val="both"/>
        <w:rPr>
          <w:rFonts w:ascii="Palatino Linotype" w:hAnsi="Palatino Linotype" w:cs="Arial"/>
          <w:iCs/>
        </w:rPr>
      </w:pPr>
      <w:r>
        <w:rPr>
          <w:rFonts w:ascii="Palatino Linotype" w:hAnsi="Palatino Linotype" w:cs="Arial"/>
        </w:rPr>
        <w:t>I</w:t>
      </w:r>
      <w:r w:rsidR="000B2AA5" w:rsidRPr="00B81A2B">
        <w:rPr>
          <w:rFonts w:ascii="Palatino Linotype" w:hAnsi="Palatino Linotype" w:cs="Arial"/>
        </w:rPr>
        <w:t xml:space="preserve">nconforme con la respuesta emitida por </w:t>
      </w:r>
      <w:r w:rsidR="000B2AA5" w:rsidRPr="00B81A2B">
        <w:rPr>
          <w:rFonts w:ascii="Palatino Linotype" w:hAnsi="Palatino Linotype" w:cs="Arial"/>
          <w:b/>
        </w:rPr>
        <w:t>El Sujeto Obligado</w:t>
      </w:r>
      <w:r w:rsidR="000B2AA5" w:rsidRPr="00B81A2B">
        <w:rPr>
          <w:rFonts w:ascii="Palatino Linotype" w:hAnsi="Palatino Linotype" w:cs="Arial"/>
        </w:rPr>
        <w:t>,</w:t>
      </w:r>
      <w:r w:rsidR="000B2AA5" w:rsidRPr="00B81A2B">
        <w:rPr>
          <w:rFonts w:ascii="Palatino Linotype" w:hAnsi="Palatino Linotype" w:cs="Arial"/>
          <w:b/>
        </w:rPr>
        <w:t xml:space="preserve"> </w:t>
      </w:r>
      <w:r w:rsidR="0042799E">
        <w:rPr>
          <w:rFonts w:ascii="Palatino Linotype" w:hAnsi="Palatino Linotype" w:cs="Arial"/>
          <w:b/>
        </w:rPr>
        <w:t>El</w:t>
      </w:r>
      <w:r w:rsidR="00681980" w:rsidRPr="00B81A2B">
        <w:rPr>
          <w:rFonts w:ascii="Palatino Linotype" w:hAnsi="Palatino Linotype" w:cs="Arial"/>
          <w:b/>
        </w:rPr>
        <w:t xml:space="preserve"> </w:t>
      </w:r>
      <w:r w:rsidR="000B2AA5" w:rsidRPr="00B81A2B">
        <w:rPr>
          <w:rFonts w:ascii="Palatino Linotype" w:hAnsi="Palatino Linotype" w:cs="Arial"/>
          <w:b/>
        </w:rPr>
        <w:t xml:space="preserve">Recurrente </w:t>
      </w:r>
      <w:r w:rsidR="000B2AA5" w:rsidRPr="00B81A2B">
        <w:rPr>
          <w:rFonts w:ascii="Palatino Linotype" w:hAnsi="Palatino Linotype" w:cs="Arial"/>
        </w:rPr>
        <w:t>interpuso el presente recurso de revisión, señalando</w:t>
      </w:r>
      <w:r w:rsidR="00A73174">
        <w:rPr>
          <w:rFonts w:ascii="Palatino Linotype" w:hAnsi="Palatino Linotype" w:cs="Arial"/>
        </w:rPr>
        <w:t xml:space="preserve"> </w:t>
      </w:r>
      <w:r w:rsidR="00C04418">
        <w:rPr>
          <w:rFonts w:ascii="Palatino Linotype" w:hAnsi="Palatino Linotype" w:cs="Arial"/>
        </w:rPr>
        <w:t>c</w:t>
      </w:r>
      <w:r w:rsidR="000B2AA5" w:rsidRPr="00B81A2B">
        <w:rPr>
          <w:rFonts w:ascii="Palatino Linotype" w:hAnsi="Palatino Linotype" w:cs="Arial"/>
        </w:rPr>
        <w:t>omo</w:t>
      </w:r>
      <w:r w:rsidR="00370EF5">
        <w:rPr>
          <w:rFonts w:ascii="Palatino Linotype" w:hAnsi="Palatino Linotype" w:cs="Arial"/>
        </w:rPr>
        <w:t xml:space="preserve"> </w:t>
      </w:r>
      <w:r w:rsidR="00C84ED9">
        <w:rPr>
          <w:rFonts w:ascii="Palatino Linotype" w:hAnsi="Palatino Linotype" w:cs="Arial"/>
          <w:b/>
          <w:i/>
        </w:rPr>
        <w:t>Acto Impugnado</w:t>
      </w:r>
      <w:r w:rsidR="00370EF5" w:rsidRPr="00B81A2B">
        <w:rPr>
          <w:rFonts w:ascii="Palatino Linotype" w:hAnsi="Palatino Linotype" w:cs="Arial"/>
        </w:rPr>
        <w:t xml:space="preserve"> </w:t>
      </w:r>
      <w:r w:rsidR="0042799E">
        <w:rPr>
          <w:rFonts w:ascii="Palatino Linotype" w:hAnsi="Palatino Linotype" w:cs="Arial"/>
        </w:rPr>
        <w:t>que</w:t>
      </w:r>
      <w:r w:rsidR="000B2AA5" w:rsidRPr="00B81A2B">
        <w:rPr>
          <w:rFonts w:ascii="Palatino Linotype" w:hAnsi="Palatino Linotype" w:cs="Arial"/>
        </w:rPr>
        <w:t xml:space="preserve">: </w:t>
      </w:r>
      <w:r w:rsidR="000B2AA5" w:rsidRPr="00B81A2B">
        <w:rPr>
          <w:rFonts w:ascii="Palatino Linotype" w:hAnsi="Palatino Linotype" w:cs="Arial"/>
          <w:i/>
        </w:rPr>
        <w:t>“</w:t>
      </w:r>
      <w:r w:rsidR="0042799E" w:rsidRPr="0042799E">
        <w:rPr>
          <w:rFonts w:ascii="Palatino Linotype" w:hAnsi="Palatino Linotype" w:cs="Arial"/>
          <w:b/>
          <w:i/>
          <w:u w:val="single"/>
          <w:lang w:val="es-MX"/>
        </w:rPr>
        <w:t xml:space="preserve">Oficio de respuesta al </w:t>
      </w:r>
      <w:proofErr w:type="spellStart"/>
      <w:r w:rsidR="0042799E" w:rsidRPr="0042799E">
        <w:rPr>
          <w:rFonts w:ascii="Palatino Linotype" w:hAnsi="Palatino Linotype" w:cs="Arial"/>
          <w:b/>
          <w:i/>
          <w:u w:val="single"/>
          <w:lang w:val="es-MX"/>
        </w:rPr>
        <w:t>Saimex</w:t>
      </w:r>
      <w:proofErr w:type="spellEnd"/>
      <w:r w:rsidR="0042799E" w:rsidRPr="0042799E">
        <w:rPr>
          <w:rFonts w:ascii="Palatino Linotype" w:hAnsi="Palatino Linotype" w:cs="Arial"/>
          <w:b/>
          <w:i/>
          <w:u w:val="single"/>
          <w:lang w:val="es-MX"/>
        </w:rPr>
        <w:t xml:space="preserve"> 00111/</w:t>
      </w:r>
      <w:proofErr w:type="spellStart"/>
      <w:r w:rsidR="0042799E" w:rsidRPr="0042799E">
        <w:rPr>
          <w:rFonts w:ascii="Palatino Linotype" w:hAnsi="Palatino Linotype" w:cs="Arial"/>
          <w:b/>
          <w:i/>
          <w:u w:val="single"/>
          <w:lang w:val="es-MX"/>
        </w:rPr>
        <w:t>TLALNEPA</w:t>
      </w:r>
      <w:proofErr w:type="spellEnd"/>
      <w:r w:rsidR="0042799E" w:rsidRPr="0042799E">
        <w:rPr>
          <w:rFonts w:ascii="Palatino Linotype" w:hAnsi="Palatino Linotype" w:cs="Arial"/>
          <w:b/>
          <w:i/>
          <w:u w:val="single"/>
          <w:lang w:val="es-MX"/>
        </w:rPr>
        <w:t xml:space="preserve">/IP/2023 con oficio no. </w:t>
      </w:r>
      <w:proofErr w:type="spellStart"/>
      <w:r w:rsidR="0042799E" w:rsidRPr="0042799E">
        <w:rPr>
          <w:rFonts w:ascii="Palatino Linotype" w:hAnsi="Palatino Linotype" w:cs="Arial"/>
          <w:b/>
          <w:i/>
          <w:u w:val="single"/>
          <w:lang w:val="es-MX"/>
        </w:rPr>
        <w:t>IMCFYD</w:t>
      </w:r>
      <w:proofErr w:type="spellEnd"/>
      <w:r w:rsidR="0042799E" w:rsidRPr="0042799E">
        <w:rPr>
          <w:rFonts w:ascii="Palatino Linotype" w:hAnsi="Palatino Linotype" w:cs="Arial"/>
          <w:b/>
          <w:i/>
          <w:u w:val="single"/>
          <w:lang w:val="es-MX"/>
        </w:rPr>
        <w:t xml:space="preserve">/02/0408/2023 y oficio de origen </w:t>
      </w:r>
      <w:proofErr w:type="spellStart"/>
      <w:r w:rsidR="0042799E" w:rsidRPr="0042799E">
        <w:rPr>
          <w:rFonts w:ascii="Palatino Linotype" w:hAnsi="Palatino Linotype" w:cs="Arial"/>
          <w:b/>
          <w:i/>
          <w:u w:val="single"/>
          <w:lang w:val="es-MX"/>
        </w:rPr>
        <w:t>IMCFYD</w:t>
      </w:r>
      <w:proofErr w:type="spellEnd"/>
      <w:r w:rsidR="0042799E" w:rsidRPr="0042799E">
        <w:rPr>
          <w:rFonts w:ascii="Palatino Linotype" w:hAnsi="Palatino Linotype" w:cs="Arial"/>
          <w:b/>
          <w:i/>
          <w:u w:val="single"/>
          <w:lang w:val="es-MX"/>
        </w:rPr>
        <w:t xml:space="preserve">/02/55/2023 En los puntos 2, 3 y 5 donde se da respuesta a la solicitud de información. </w:t>
      </w:r>
      <w:r w:rsidR="0042799E" w:rsidRPr="0042799E">
        <w:rPr>
          <w:rFonts w:ascii="Palatino Linotype" w:hAnsi="Palatino Linotype" w:cs="Arial"/>
          <w:bCs/>
          <w:i/>
          <w:lang w:val="es-MX"/>
        </w:rPr>
        <w:t xml:space="preserve">Punto no. 2 refiere el Lic. William Montero Alvarado que no se han generado gasto alguno, ya que los mantenimientos realizados se generan con insumos del Departamento de Infraestructura Deportiva. Punto no. 3 refiere el Lic. William Montero Alvarado que no se han generado gasto alguno, ya que los mantenimientos realizados se generan </w:t>
      </w:r>
      <w:r w:rsidR="0042799E" w:rsidRPr="0042799E">
        <w:rPr>
          <w:rFonts w:ascii="Palatino Linotype" w:hAnsi="Palatino Linotype" w:cs="Arial"/>
          <w:bCs/>
          <w:i/>
          <w:lang w:val="es-MX"/>
        </w:rPr>
        <w:lastRenderedPageBreak/>
        <w:t xml:space="preserve">con insumos propios. Punto no. 5 refiere el Lic. William Montero Alvarado, " ...y copia de las bitácoras de mantenimiento de acuerdo a mis facultades no </w:t>
      </w:r>
      <w:proofErr w:type="spellStart"/>
      <w:r w:rsidR="0042799E" w:rsidRPr="0042799E">
        <w:rPr>
          <w:rFonts w:ascii="Palatino Linotype" w:hAnsi="Palatino Linotype" w:cs="Arial"/>
          <w:bCs/>
          <w:i/>
          <w:lang w:val="es-MX"/>
        </w:rPr>
        <w:t>esta</w:t>
      </w:r>
      <w:proofErr w:type="spellEnd"/>
      <w:r w:rsidR="0042799E" w:rsidRPr="0042799E">
        <w:rPr>
          <w:rFonts w:ascii="Palatino Linotype" w:hAnsi="Palatino Linotype" w:cs="Arial"/>
          <w:bCs/>
          <w:i/>
          <w:lang w:val="es-MX"/>
        </w:rPr>
        <w:t xml:space="preserve"> el generar bitácoras de los mantenimientos que se han realizado</w:t>
      </w:r>
      <w:r w:rsidR="00370EF5" w:rsidRPr="00370EF5">
        <w:rPr>
          <w:rFonts w:ascii="Palatino Linotype" w:hAnsi="Palatino Linotype" w:cs="Arial"/>
          <w:i/>
        </w:rPr>
        <w:t>”</w:t>
      </w:r>
      <w:r w:rsidR="00C04418">
        <w:rPr>
          <w:rFonts w:ascii="Palatino Linotype" w:hAnsi="Palatino Linotype" w:cs="Arial"/>
          <w:i/>
        </w:rPr>
        <w:t xml:space="preserve"> </w:t>
      </w:r>
      <w:r w:rsidR="00D13260" w:rsidRPr="00B81A2B">
        <w:rPr>
          <w:rFonts w:ascii="Palatino Linotype" w:hAnsi="Palatino Linotype" w:cs="Arial"/>
          <w:i/>
        </w:rPr>
        <w:t>(Sic)</w:t>
      </w:r>
      <w:r w:rsidR="00C24C2F">
        <w:rPr>
          <w:rFonts w:ascii="Palatino Linotype" w:hAnsi="Palatino Linotype" w:cs="Arial"/>
          <w:i/>
        </w:rPr>
        <w:t xml:space="preserve">; </w:t>
      </w:r>
      <w:r w:rsidR="0042799E" w:rsidRPr="0042799E">
        <w:rPr>
          <w:rFonts w:ascii="Palatino Linotype" w:hAnsi="Palatino Linotype" w:cs="Arial"/>
          <w:iCs/>
        </w:rPr>
        <w:t xml:space="preserve">y como </w:t>
      </w:r>
      <w:r w:rsidR="0042799E" w:rsidRPr="0042799E">
        <w:rPr>
          <w:rFonts w:ascii="Palatino Linotype" w:hAnsi="Palatino Linotype" w:cs="Arial"/>
          <w:b/>
          <w:bCs/>
          <w:iCs/>
        </w:rPr>
        <w:t>Razones o Motivos de Inconformidad</w:t>
      </w:r>
      <w:r w:rsidR="0042799E" w:rsidRPr="0042799E">
        <w:rPr>
          <w:rFonts w:ascii="Palatino Linotype" w:hAnsi="Palatino Linotype" w:cs="Arial"/>
          <w:iCs/>
        </w:rPr>
        <w:t xml:space="preserve"> lo siguiente</w:t>
      </w:r>
      <w:r w:rsidR="0042799E">
        <w:rPr>
          <w:rFonts w:ascii="Palatino Linotype" w:hAnsi="Palatino Linotype" w:cs="Arial"/>
          <w:iCs/>
        </w:rPr>
        <w:t xml:space="preserve">: </w:t>
      </w:r>
    </w:p>
    <w:p w14:paraId="27A3614B" w14:textId="77777777" w:rsidR="0042799E" w:rsidRDefault="0042799E" w:rsidP="00613213">
      <w:pPr>
        <w:pStyle w:val="Prrafodelista"/>
        <w:autoSpaceDE w:val="0"/>
        <w:autoSpaceDN w:val="0"/>
        <w:adjustRightInd w:val="0"/>
        <w:spacing w:line="360" w:lineRule="auto"/>
        <w:ind w:left="0"/>
        <w:jc w:val="both"/>
        <w:rPr>
          <w:rFonts w:ascii="Palatino Linotype" w:hAnsi="Palatino Linotype" w:cs="Arial"/>
          <w:iCs/>
        </w:rPr>
      </w:pPr>
    </w:p>
    <w:p w14:paraId="20F6BA7F" w14:textId="362695DE" w:rsidR="0042799E" w:rsidRPr="0042799E" w:rsidRDefault="0042799E" w:rsidP="0042799E">
      <w:pPr>
        <w:pStyle w:val="Prrafodelista"/>
        <w:autoSpaceDE w:val="0"/>
        <w:autoSpaceDN w:val="0"/>
        <w:adjustRightInd w:val="0"/>
        <w:ind w:left="567" w:right="567"/>
        <w:jc w:val="both"/>
        <w:rPr>
          <w:rFonts w:ascii="Palatino Linotype" w:hAnsi="Palatino Linotype" w:cs="Arial"/>
          <w:iCs/>
          <w:sz w:val="22"/>
          <w:szCs w:val="22"/>
        </w:rPr>
      </w:pPr>
      <w:r w:rsidRPr="0042799E">
        <w:rPr>
          <w:rFonts w:ascii="Palatino Linotype" w:hAnsi="Palatino Linotype"/>
          <w:i/>
          <w:color w:val="000000"/>
          <w:sz w:val="22"/>
          <w:szCs w:val="22"/>
        </w:rPr>
        <w:t xml:space="preserve">“En el punto no. 2 refiere el Lic. William Montero Alvarado que no se han generado gasto alguno, ya que los mantenimientos realizados se generan con insumos del Departamento de Infraestructura Deportiva, en virtud de lo anterior </w:t>
      </w:r>
      <w:r w:rsidRPr="0042799E">
        <w:rPr>
          <w:rFonts w:ascii="Palatino Linotype" w:hAnsi="Palatino Linotype"/>
          <w:b/>
          <w:bCs/>
          <w:i/>
          <w:color w:val="000000"/>
          <w:sz w:val="22"/>
          <w:szCs w:val="22"/>
          <w:u w:val="single"/>
        </w:rPr>
        <w:t>requiero especifique el ORIGEN de esos insumos y especifique concretamente a que materiales se refiere con "insumos del departamento</w:t>
      </w:r>
      <w:r w:rsidRPr="0042799E">
        <w:rPr>
          <w:rFonts w:ascii="Palatino Linotype" w:hAnsi="Palatino Linotype"/>
          <w:i/>
          <w:color w:val="000000"/>
          <w:sz w:val="22"/>
          <w:szCs w:val="22"/>
        </w:rPr>
        <w:t xml:space="preserve">", En el punto no. 3 refiere el Lic. William Montero Alvarado que no se han generado gasto alguno, ya que los mantenimientos realizados se generan con insumos propios, </w:t>
      </w:r>
      <w:r w:rsidRPr="0042799E">
        <w:rPr>
          <w:rFonts w:ascii="Palatino Linotype" w:hAnsi="Palatino Linotype"/>
          <w:b/>
          <w:bCs/>
          <w:i/>
          <w:color w:val="000000"/>
          <w:sz w:val="22"/>
          <w:szCs w:val="22"/>
          <w:u w:val="single"/>
        </w:rPr>
        <w:t xml:space="preserve">Se requiere que especifique cual es el origen de esos insumos </w:t>
      </w:r>
      <w:proofErr w:type="spellStart"/>
      <w:proofErr w:type="gramStart"/>
      <w:r w:rsidRPr="0042799E">
        <w:rPr>
          <w:rFonts w:ascii="Palatino Linotype" w:hAnsi="Palatino Linotype"/>
          <w:b/>
          <w:bCs/>
          <w:i/>
          <w:color w:val="000000"/>
          <w:sz w:val="22"/>
          <w:szCs w:val="22"/>
          <w:u w:val="single"/>
        </w:rPr>
        <w:t>propios.y</w:t>
      </w:r>
      <w:proofErr w:type="spellEnd"/>
      <w:proofErr w:type="gramEnd"/>
      <w:r w:rsidRPr="0042799E">
        <w:rPr>
          <w:rFonts w:ascii="Palatino Linotype" w:hAnsi="Palatino Linotype"/>
          <w:b/>
          <w:bCs/>
          <w:i/>
          <w:color w:val="000000"/>
          <w:sz w:val="22"/>
          <w:szCs w:val="22"/>
          <w:u w:val="single"/>
        </w:rPr>
        <w:t xml:space="preserve"> en su caso saber el recurso público y/o privado de donde se obtienen dichos insumos.</w:t>
      </w:r>
      <w:r w:rsidRPr="0042799E">
        <w:rPr>
          <w:rFonts w:ascii="Palatino Linotype" w:hAnsi="Palatino Linotype"/>
          <w:i/>
          <w:color w:val="000000"/>
          <w:sz w:val="22"/>
          <w:szCs w:val="22"/>
        </w:rPr>
        <w:t xml:space="preserve"> Punto no. 5 </w:t>
      </w:r>
      <w:proofErr w:type="gramStart"/>
      <w:r w:rsidRPr="0042799E">
        <w:rPr>
          <w:rFonts w:ascii="Palatino Linotype" w:hAnsi="Palatino Linotype"/>
          <w:b/>
          <w:bCs/>
          <w:i/>
          <w:color w:val="000000"/>
          <w:sz w:val="22"/>
          <w:szCs w:val="22"/>
          <w:u w:val="single"/>
        </w:rPr>
        <w:t>Especifique</w:t>
      </w:r>
      <w:proofErr w:type="gramEnd"/>
      <w:r w:rsidRPr="0042799E">
        <w:rPr>
          <w:rFonts w:ascii="Palatino Linotype" w:hAnsi="Palatino Linotype"/>
          <w:b/>
          <w:bCs/>
          <w:i/>
          <w:color w:val="000000"/>
          <w:sz w:val="22"/>
          <w:szCs w:val="22"/>
          <w:u w:val="single"/>
        </w:rPr>
        <w:t xml:space="preserve"> claramente sus facultades como jefe del departamento para no generar bitácoras de los de mantenimiento que ha realizado, así como anexar en formato </w:t>
      </w:r>
      <w:proofErr w:type="spellStart"/>
      <w:r w:rsidRPr="0042799E">
        <w:rPr>
          <w:rFonts w:ascii="Palatino Linotype" w:hAnsi="Palatino Linotype"/>
          <w:b/>
          <w:bCs/>
          <w:i/>
          <w:color w:val="000000"/>
          <w:sz w:val="22"/>
          <w:szCs w:val="22"/>
          <w:u w:val="single"/>
        </w:rPr>
        <w:t>pdf</w:t>
      </w:r>
      <w:proofErr w:type="spellEnd"/>
      <w:r w:rsidRPr="0042799E">
        <w:rPr>
          <w:rFonts w:ascii="Palatino Linotype" w:hAnsi="Palatino Linotype"/>
          <w:b/>
          <w:bCs/>
          <w:i/>
          <w:color w:val="000000"/>
          <w:sz w:val="22"/>
          <w:szCs w:val="22"/>
          <w:u w:val="single"/>
        </w:rPr>
        <w:t xml:space="preserve"> a su respuesta información comprobatoria (oficio, informe, bitácora o cualquier documento oficial) donde conste claramente que los 52 mantenimientos fueron realizados</w:t>
      </w:r>
      <w:r w:rsidRPr="0042799E">
        <w:rPr>
          <w:rFonts w:ascii="Palatino Linotype" w:hAnsi="Palatino Linotype"/>
          <w:i/>
          <w:color w:val="000000"/>
          <w:sz w:val="22"/>
          <w:szCs w:val="22"/>
        </w:rPr>
        <w:t>, tal como se asegura en el oficio de respuesta." [Sic]</w:t>
      </w:r>
    </w:p>
    <w:p w14:paraId="78521BE3" w14:textId="77777777" w:rsidR="00C7579B" w:rsidRPr="00C7579B" w:rsidRDefault="00C7579B" w:rsidP="00613213">
      <w:pPr>
        <w:pStyle w:val="Prrafodelista"/>
        <w:autoSpaceDE w:val="0"/>
        <w:autoSpaceDN w:val="0"/>
        <w:adjustRightInd w:val="0"/>
        <w:spacing w:line="360" w:lineRule="auto"/>
        <w:ind w:left="0"/>
        <w:jc w:val="both"/>
        <w:rPr>
          <w:rFonts w:ascii="Palatino Linotype" w:hAnsi="Palatino Linotype" w:cs="Arial"/>
          <w:iCs/>
        </w:rPr>
      </w:pPr>
    </w:p>
    <w:p w14:paraId="7B9B0601" w14:textId="2E61F4BF" w:rsidR="00F34BD7" w:rsidRPr="00C06E73" w:rsidRDefault="00F34BD7" w:rsidP="00F34BD7">
      <w:pPr>
        <w:spacing w:after="0" w:line="360" w:lineRule="auto"/>
        <w:jc w:val="both"/>
        <w:rPr>
          <w:rFonts w:ascii="Palatino Linotype" w:eastAsia="Calibri" w:hAnsi="Palatino Linotype"/>
          <w:iCs/>
          <w:sz w:val="24"/>
          <w:szCs w:val="24"/>
        </w:rPr>
      </w:pPr>
      <w:r>
        <w:rPr>
          <w:rFonts w:ascii="Palatino Linotype" w:eastAsia="Calibri" w:hAnsi="Palatino Linotype"/>
          <w:sz w:val="24"/>
          <w:szCs w:val="24"/>
        </w:rPr>
        <w:t>En tal tesitura,</w:t>
      </w:r>
      <w:r w:rsidRPr="002B660F">
        <w:rPr>
          <w:rFonts w:ascii="Palatino Linotype" w:eastAsia="Calibri" w:hAnsi="Palatino Linotype"/>
          <w:sz w:val="24"/>
          <w:szCs w:val="24"/>
        </w:rPr>
        <w:t xml:space="preserve"> no debe soslayarse el hecho de que </w:t>
      </w:r>
      <w:r w:rsidR="00295EAA">
        <w:rPr>
          <w:rFonts w:ascii="Palatino Linotype" w:eastAsia="Calibri" w:hAnsi="Palatino Linotype"/>
          <w:b/>
          <w:sz w:val="24"/>
          <w:szCs w:val="24"/>
        </w:rPr>
        <w:t>E</w:t>
      </w:r>
      <w:r w:rsidRPr="002B660F">
        <w:rPr>
          <w:rFonts w:ascii="Palatino Linotype" w:eastAsia="Calibri" w:hAnsi="Palatino Linotype"/>
          <w:b/>
          <w:sz w:val="24"/>
          <w:szCs w:val="24"/>
        </w:rPr>
        <w:t>l Recurrente</w:t>
      </w:r>
      <w:r w:rsidRPr="002B660F">
        <w:rPr>
          <w:rFonts w:ascii="Palatino Linotype" w:eastAsia="Calibri" w:hAnsi="Palatino Linotype"/>
          <w:sz w:val="24"/>
          <w:szCs w:val="24"/>
        </w:rPr>
        <w:t xml:space="preserve"> no impugnó el total del contenido de la respuesta </w:t>
      </w:r>
      <w:r w:rsidR="00295EAA">
        <w:rPr>
          <w:rFonts w:ascii="Palatino Linotype" w:eastAsia="Calibri" w:hAnsi="Palatino Linotype"/>
          <w:sz w:val="24"/>
          <w:szCs w:val="24"/>
        </w:rPr>
        <w:t>otorgada</w:t>
      </w:r>
      <w:r w:rsidRPr="002B660F">
        <w:rPr>
          <w:rFonts w:ascii="Palatino Linotype" w:eastAsia="Calibri" w:hAnsi="Palatino Linotype"/>
          <w:sz w:val="24"/>
          <w:szCs w:val="24"/>
        </w:rPr>
        <w:t xml:space="preserve"> por el </w:t>
      </w:r>
      <w:r w:rsidRPr="00295EAA">
        <w:rPr>
          <w:rFonts w:ascii="Palatino Linotype" w:eastAsia="Calibri" w:hAnsi="Palatino Linotype"/>
          <w:b/>
          <w:bCs/>
          <w:sz w:val="24"/>
          <w:szCs w:val="24"/>
        </w:rPr>
        <w:t>Sujeto Obligado</w:t>
      </w:r>
      <w:r w:rsidRPr="002B660F">
        <w:rPr>
          <w:rFonts w:ascii="Palatino Linotype" w:eastAsia="Calibri" w:hAnsi="Palatino Linotype"/>
          <w:sz w:val="24"/>
          <w:szCs w:val="24"/>
        </w:rPr>
        <w:t xml:space="preserve">, ello en virtud de que señaló expresamente </w:t>
      </w:r>
      <w:r w:rsidR="00295EAA">
        <w:rPr>
          <w:rFonts w:ascii="Palatino Linotype" w:eastAsia="Calibri" w:hAnsi="Palatino Linotype"/>
          <w:sz w:val="24"/>
          <w:szCs w:val="24"/>
        </w:rPr>
        <w:t xml:space="preserve">que su inconformidad </w:t>
      </w:r>
      <w:r w:rsidR="00B9789C">
        <w:rPr>
          <w:rFonts w:ascii="Palatino Linotype" w:eastAsia="Calibri" w:hAnsi="Palatino Linotype"/>
          <w:sz w:val="24"/>
          <w:szCs w:val="24"/>
        </w:rPr>
        <w:t xml:space="preserve">que </w:t>
      </w:r>
      <w:r w:rsidR="00295EAA">
        <w:rPr>
          <w:rFonts w:ascii="Palatino Linotype" w:eastAsia="Calibri" w:hAnsi="Palatino Linotype"/>
          <w:sz w:val="24"/>
          <w:szCs w:val="24"/>
        </w:rPr>
        <w:t>versa sobre l</w:t>
      </w:r>
      <w:r w:rsidR="00295EAA" w:rsidRPr="00295EAA">
        <w:rPr>
          <w:rFonts w:ascii="Palatino Linotype" w:eastAsia="Calibri" w:hAnsi="Palatino Linotype"/>
          <w:sz w:val="24"/>
          <w:szCs w:val="24"/>
        </w:rPr>
        <w:t>os puntos 2, 3 y 5 donde se da respuesta a la solicitud de información</w:t>
      </w:r>
      <w:r w:rsidR="00B9789C">
        <w:rPr>
          <w:rFonts w:ascii="Palatino Linotype" w:eastAsia="Calibri" w:hAnsi="Palatino Linotype"/>
          <w:sz w:val="24"/>
          <w:szCs w:val="24"/>
        </w:rPr>
        <w:t xml:space="preserve">, referentes al gasto erogado y las bitácoras de </w:t>
      </w:r>
      <w:r w:rsidR="00B73FBC">
        <w:rPr>
          <w:rFonts w:ascii="Palatino Linotype" w:eastAsia="Calibri" w:hAnsi="Palatino Linotype"/>
          <w:sz w:val="24"/>
          <w:szCs w:val="24"/>
        </w:rPr>
        <w:t>mantenimiento</w:t>
      </w:r>
      <w:r w:rsidR="00B9789C">
        <w:rPr>
          <w:rFonts w:ascii="Palatino Linotype" w:eastAsia="Calibri" w:hAnsi="Palatino Linotype"/>
          <w:sz w:val="24"/>
          <w:szCs w:val="24"/>
        </w:rPr>
        <w:t xml:space="preserve"> y rehabilitación realizados por la Unidad Administrativa </w:t>
      </w:r>
      <w:r w:rsidR="00B73FBC">
        <w:rPr>
          <w:rFonts w:ascii="Palatino Linotype" w:eastAsia="Calibri" w:hAnsi="Palatino Linotype"/>
          <w:sz w:val="24"/>
          <w:szCs w:val="24"/>
        </w:rPr>
        <w:t>referida</w:t>
      </w:r>
      <w:r w:rsidR="00B9789C">
        <w:rPr>
          <w:rFonts w:ascii="Palatino Linotype" w:eastAsia="Calibri" w:hAnsi="Palatino Linotype"/>
          <w:sz w:val="24"/>
          <w:szCs w:val="24"/>
        </w:rPr>
        <w:t xml:space="preserve"> en la solic</w:t>
      </w:r>
      <w:r w:rsidR="00B73FBC">
        <w:rPr>
          <w:rFonts w:ascii="Palatino Linotype" w:eastAsia="Calibri" w:hAnsi="Palatino Linotype"/>
          <w:sz w:val="24"/>
          <w:szCs w:val="24"/>
        </w:rPr>
        <w:t xml:space="preserve">itud </w:t>
      </w:r>
      <w:r w:rsidR="00B9789C">
        <w:rPr>
          <w:rFonts w:ascii="Palatino Linotype" w:eastAsia="Calibri" w:hAnsi="Palatino Linotype"/>
          <w:sz w:val="24"/>
          <w:szCs w:val="24"/>
        </w:rPr>
        <w:t>de información,</w:t>
      </w:r>
      <w:r w:rsidR="00295EAA">
        <w:rPr>
          <w:rFonts w:ascii="Palatino Linotype" w:eastAsia="Calibri" w:hAnsi="Palatino Linotype"/>
          <w:sz w:val="24"/>
          <w:szCs w:val="24"/>
        </w:rPr>
        <w:t xml:space="preserve"> </w:t>
      </w:r>
      <w:r w:rsidRPr="00DA6B5A">
        <w:rPr>
          <w:rFonts w:ascii="Palatino Linotype" w:eastAsia="Calibri" w:hAnsi="Palatino Linotype"/>
          <w:sz w:val="24"/>
          <w:szCs w:val="24"/>
        </w:rPr>
        <w:t>al manifestar textualmente</w:t>
      </w:r>
      <w:r w:rsidR="00C06E73">
        <w:rPr>
          <w:rFonts w:ascii="Palatino Linotype" w:eastAsia="Calibri" w:hAnsi="Palatino Linotype"/>
          <w:sz w:val="24"/>
          <w:szCs w:val="24"/>
        </w:rPr>
        <w:t xml:space="preserve"> mediante Acto Impugnado</w:t>
      </w:r>
      <w:r w:rsidRPr="00DA6B5A">
        <w:rPr>
          <w:rFonts w:ascii="Palatino Linotype" w:eastAsia="Calibri" w:hAnsi="Palatino Linotype"/>
          <w:sz w:val="24"/>
          <w:szCs w:val="24"/>
        </w:rPr>
        <w:t xml:space="preserve"> lo siguiente</w:t>
      </w:r>
      <w:r w:rsidRPr="002B660F">
        <w:rPr>
          <w:rFonts w:ascii="Palatino Linotype" w:eastAsia="Calibri" w:hAnsi="Palatino Linotype"/>
          <w:sz w:val="24"/>
          <w:szCs w:val="24"/>
        </w:rPr>
        <w:t xml:space="preserve"> </w:t>
      </w:r>
      <w:r w:rsidRPr="002B660F">
        <w:rPr>
          <w:rFonts w:ascii="Palatino Linotype" w:eastAsia="Calibri" w:hAnsi="Palatino Linotype"/>
          <w:i/>
          <w:sz w:val="24"/>
          <w:szCs w:val="24"/>
        </w:rPr>
        <w:t>“</w:t>
      </w:r>
      <w:r>
        <w:rPr>
          <w:rFonts w:ascii="Palatino Linotype" w:eastAsia="Calibri" w:hAnsi="Palatino Linotype"/>
          <w:i/>
          <w:sz w:val="24"/>
          <w:szCs w:val="24"/>
        </w:rPr>
        <w:t>…</w:t>
      </w:r>
      <w:r w:rsidR="00295EAA" w:rsidRPr="00295EAA">
        <w:rPr>
          <w:rFonts w:ascii="Palatino Linotype" w:eastAsia="Calibri" w:hAnsi="Palatino Linotype"/>
          <w:i/>
          <w:sz w:val="24"/>
          <w:szCs w:val="24"/>
        </w:rPr>
        <w:t xml:space="preserve">Oficio de respuesta al </w:t>
      </w:r>
      <w:proofErr w:type="spellStart"/>
      <w:r w:rsidR="00295EAA" w:rsidRPr="00295EAA">
        <w:rPr>
          <w:rFonts w:ascii="Palatino Linotype" w:eastAsia="Calibri" w:hAnsi="Palatino Linotype"/>
          <w:i/>
          <w:sz w:val="24"/>
          <w:szCs w:val="24"/>
        </w:rPr>
        <w:t>Saimex</w:t>
      </w:r>
      <w:proofErr w:type="spellEnd"/>
      <w:r w:rsidR="00295EAA" w:rsidRPr="00295EAA">
        <w:rPr>
          <w:rFonts w:ascii="Palatino Linotype" w:eastAsia="Calibri" w:hAnsi="Palatino Linotype"/>
          <w:i/>
          <w:sz w:val="24"/>
          <w:szCs w:val="24"/>
        </w:rPr>
        <w:t xml:space="preserve"> 00111/</w:t>
      </w:r>
      <w:proofErr w:type="spellStart"/>
      <w:r w:rsidR="00295EAA" w:rsidRPr="00295EAA">
        <w:rPr>
          <w:rFonts w:ascii="Palatino Linotype" w:eastAsia="Calibri" w:hAnsi="Palatino Linotype"/>
          <w:i/>
          <w:sz w:val="24"/>
          <w:szCs w:val="24"/>
        </w:rPr>
        <w:t>TLALNEPA</w:t>
      </w:r>
      <w:proofErr w:type="spellEnd"/>
      <w:r w:rsidR="00295EAA" w:rsidRPr="00295EAA">
        <w:rPr>
          <w:rFonts w:ascii="Palatino Linotype" w:eastAsia="Calibri" w:hAnsi="Palatino Linotype"/>
          <w:i/>
          <w:sz w:val="24"/>
          <w:szCs w:val="24"/>
        </w:rPr>
        <w:t xml:space="preserve">/IP/2023 con oficio no. </w:t>
      </w:r>
      <w:proofErr w:type="spellStart"/>
      <w:r w:rsidR="00295EAA" w:rsidRPr="00295EAA">
        <w:rPr>
          <w:rFonts w:ascii="Palatino Linotype" w:eastAsia="Calibri" w:hAnsi="Palatino Linotype"/>
          <w:i/>
          <w:sz w:val="24"/>
          <w:szCs w:val="24"/>
        </w:rPr>
        <w:t>IMCFYD</w:t>
      </w:r>
      <w:proofErr w:type="spellEnd"/>
      <w:r w:rsidR="00295EAA" w:rsidRPr="00295EAA">
        <w:rPr>
          <w:rFonts w:ascii="Palatino Linotype" w:eastAsia="Calibri" w:hAnsi="Palatino Linotype"/>
          <w:i/>
          <w:sz w:val="24"/>
          <w:szCs w:val="24"/>
        </w:rPr>
        <w:t xml:space="preserve">/02/0408/2023 y oficio de origen </w:t>
      </w:r>
      <w:proofErr w:type="spellStart"/>
      <w:r w:rsidR="00295EAA" w:rsidRPr="00295EAA">
        <w:rPr>
          <w:rFonts w:ascii="Palatino Linotype" w:eastAsia="Calibri" w:hAnsi="Palatino Linotype"/>
          <w:i/>
          <w:sz w:val="24"/>
          <w:szCs w:val="24"/>
        </w:rPr>
        <w:t>IMCFYD</w:t>
      </w:r>
      <w:proofErr w:type="spellEnd"/>
      <w:r w:rsidR="00295EAA" w:rsidRPr="00295EAA">
        <w:rPr>
          <w:rFonts w:ascii="Palatino Linotype" w:eastAsia="Calibri" w:hAnsi="Palatino Linotype"/>
          <w:i/>
          <w:sz w:val="24"/>
          <w:szCs w:val="24"/>
        </w:rPr>
        <w:t xml:space="preserve">/02/55/2023 </w:t>
      </w:r>
      <w:r w:rsidR="00295EAA" w:rsidRPr="00295EAA">
        <w:rPr>
          <w:rFonts w:ascii="Palatino Linotype" w:eastAsia="Calibri" w:hAnsi="Palatino Linotype"/>
          <w:b/>
          <w:bCs/>
          <w:i/>
          <w:sz w:val="24"/>
          <w:szCs w:val="24"/>
        </w:rPr>
        <w:t>En los puntos 2, 3 y 5 donde se da respuesta a la solicitud de información</w:t>
      </w:r>
      <w:r w:rsidR="00295EAA" w:rsidRPr="00295EAA">
        <w:rPr>
          <w:rFonts w:ascii="Palatino Linotype" w:eastAsia="Calibri" w:hAnsi="Palatino Linotype"/>
          <w:i/>
          <w:sz w:val="24"/>
          <w:szCs w:val="24"/>
        </w:rPr>
        <w:t xml:space="preserve"> </w:t>
      </w:r>
      <w:r>
        <w:rPr>
          <w:rFonts w:ascii="Palatino Linotype" w:eastAsia="Calibri" w:hAnsi="Palatino Linotype"/>
          <w:i/>
          <w:sz w:val="24"/>
          <w:szCs w:val="24"/>
        </w:rPr>
        <w:t>…”</w:t>
      </w:r>
      <w:r w:rsidRPr="00AA05E2">
        <w:rPr>
          <w:rFonts w:ascii="Palatino Linotype" w:eastAsia="Calibri" w:hAnsi="Palatino Linotype"/>
          <w:i/>
          <w:sz w:val="24"/>
          <w:szCs w:val="24"/>
        </w:rPr>
        <w:t xml:space="preserve"> (sic)</w:t>
      </w:r>
      <w:r w:rsidR="00BE6534">
        <w:rPr>
          <w:rFonts w:ascii="Palatino Linotype" w:eastAsia="Calibri" w:hAnsi="Palatino Linotype"/>
          <w:i/>
          <w:sz w:val="24"/>
          <w:szCs w:val="24"/>
        </w:rPr>
        <w:t>;</w:t>
      </w:r>
      <w:r w:rsidR="00C06E73">
        <w:rPr>
          <w:rFonts w:ascii="Palatino Linotype" w:eastAsia="Calibri" w:hAnsi="Palatino Linotype"/>
          <w:i/>
          <w:sz w:val="24"/>
          <w:szCs w:val="24"/>
        </w:rPr>
        <w:t xml:space="preserve"> </w:t>
      </w:r>
      <w:r w:rsidR="00C06E73">
        <w:rPr>
          <w:rFonts w:ascii="Palatino Linotype" w:eastAsia="Calibri" w:hAnsi="Palatino Linotype"/>
          <w:iCs/>
          <w:sz w:val="24"/>
          <w:szCs w:val="24"/>
        </w:rPr>
        <w:t xml:space="preserve">Así como al manifestar mediante sus Razones o Motivos de Inconformidad que: </w:t>
      </w:r>
      <w:r w:rsidR="00BE6534" w:rsidRPr="002B660F">
        <w:rPr>
          <w:rFonts w:ascii="Palatino Linotype" w:eastAsia="Calibri" w:hAnsi="Palatino Linotype"/>
          <w:i/>
          <w:sz w:val="24"/>
          <w:szCs w:val="24"/>
        </w:rPr>
        <w:t>“</w:t>
      </w:r>
      <w:r w:rsidR="00BE6534">
        <w:rPr>
          <w:rFonts w:ascii="Palatino Linotype" w:eastAsia="Calibri" w:hAnsi="Palatino Linotype"/>
          <w:i/>
          <w:sz w:val="24"/>
          <w:szCs w:val="24"/>
        </w:rPr>
        <w:t>…</w:t>
      </w:r>
      <w:r w:rsidR="00810DDC" w:rsidRPr="00810DDC">
        <w:rPr>
          <w:rFonts w:ascii="Palatino Linotype" w:eastAsia="Calibri" w:hAnsi="Palatino Linotype"/>
          <w:i/>
          <w:sz w:val="24"/>
          <w:szCs w:val="24"/>
        </w:rPr>
        <w:t xml:space="preserve">requiero especifique el ORIGEN de esos </w:t>
      </w:r>
      <w:r w:rsidR="00810DDC" w:rsidRPr="00810DDC">
        <w:rPr>
          <w:rFonts w:ascii="Palatino Linotype" w:eastAsia="Calibri" w:hAnsi="Palatino Linotype"/>
          <w:i/>
          <w:sz w:val="24"/>
          <w:szCs w:val="24"/>
        </w:rPr>
        <w:lastRenderedPageBreak/>
        <w:t>insumos y especifique concretamente a que materiales se refiere con "insumos del departamento</w:t>
      </w:r>
      <w:r w:rsidR="00BE6534" w:rsidRPr="00295EAA">
        <w:rPr>
          <w:rFonts w:ascii="Palatino Linotype" w:eastAsia="Calibri" w:hAnsi="Palatino Linotype"/>
          <w:i/>
          <w:sz w:val="24"/>
          <w:szCs w:val="24"/>
        </w:rPr>
        <w:t xml:space="preserve"> </w:t>
      </w:r>
      <w:r w:rsidR="00BE6534">
        <w:rPr>
          <w:rFonts w:ascii="Palatino Linotype" w:eastAsia="Calibri" w:hAnsi="Palatino Linotype"/>
          <w:i/>
          <w:sz w:val="24"/>
          <w:szCs w:val="24"/>
        </w:rPr>
        <w:t>…”</w:t>
      </w:r>
      <w:r w:rsidR="009B3C15">
        <w:rPr>
          <w:rFonts w:ascii="Palatino Linotype" w:eastAsia="Calibri" w:hAnsi="Palatino Linotype"/>
          <w:i/>
          <w:sz w:val="24"/>
          <w:szCs w:val="24"/>
        </w:rPr>
        <w:t xml:space="preserve"> Y (…</w:t>
      </w:r>
      <w:r w:rsidR="009B3C15" w:rsidRPr="009B3C15">
        <w:rPr>
          <w:rFonts w:ascii="Palatino Linotype" w:eastAsia="Calibri" w:hAnsi="Palatino Linotype"/>
          <w:i/>
          <w:sz w:val="24"/>
          <w:szCs w:val="24"/>
        </w:rPr>
        <w:t xml:space="preserve">Especifique claramente sus facultades como jefe del departamento para no generar bitácoras de los de mantenimiento que ha realizado, </w:t>
      </w:r>
      <w:bookmarkStart w:id="1" w:name="_Hlk147337397"/>
      <w:r w:rsidR="009B3C15" w:rsidRPr="009B3C15">
        <w:rPr>
          <w:rFonts w:ascii="Palatino Linotype" w:eastAsia="Calibri" w:hAnsi="Palatino Linotype"/>
          <w:i/>
          <w:sz w:val="24"/>
          <w:szCs w:val="24"/>
        </w:rPr>
        <w:t xml:space="preserve">así como anexar en formato </w:t>
      </w:r>
      <w:proofErr w:type="spellStart"/>
      <w:r w:rsidR="009B3C15" w:rsidRPr="009B3C15">
        <w:rPr>
          <w:rFonts w:ascii="Palatino Linotype" w:eastAsia="Calibri" w:hAnsi="Palatino Linotype"/>
          <w:i/>
          <w:sz w:val="24"/>
          <w:szCs w:val="24"/>
        </w:rPr>
        <w:t>pdf</w:t>
      </w:r>
      <w:proofErr w:type="spellEnd"/>
      <w:r w:rsidR="009B3C15" w:rsidRPr="009B3C15">
        <w:rPr>
          <w:rFonts w:ascii="Palatino Linotype" w:eastAsia="Calibri" w:hAnsi="Palatino Linotype"/>
          <w:i/>
          <w:sz w:val="24"/>
          <w:szCs w:val="24"/>
        </w:rPr>
        <w:t xml:space="preserve"> a su respuesta información comprobatoria (oficio, informe, bitácora o cualquier documento oficial) donde conste claramente que los 52 mantenimientos </w:t>
      </w:r>
      <w:bookmarkEnd w:id="1"/>
      <w:r w:rsidR="009B3C15" w:rsidRPr="009B3C15">
        <w:rPr>
          <w:rFonts w:ascii="Palatino Linotype" w:eastAsia="Calibri" w:hAnsi="Palatino Linotype"/>
          <w:i/>
          <w:sz w:val="24"/>
          <w:szCs w:val="24"/>
        </w:rPr>
        <w:t>fueron realizados</w:t>
      </w:r>
      <w:r w:rsidR="009B3C15">
        <w:rPr>
          <w:rFonts w:ascii="Palatino Linotype" w:eastAsia="Calibri" w:hAnsi="Palatino Linotype"/>
          <w:i/>
          <w:sz w:val="24"/>
          <w:szCs w:val="24"/>
        </w:rPr>
        <w:t>…)</w:t>
      </w:r>
    </w:p>
    <w:p w14:paraId="05424ECD" w14:textId="77777777" w:rsidR="00F34BD7" w:rsidRPr="002B660F" w:rsidRDefault="00F34BD7" w:rsidP="00F34BD7">
      <w:pPr>
        <w:spacing w:after="0" w:line="360" w:lineRule="auto"/>
        <w:jc w:val="both"/>
        <w:rPr>
          <w:rFonts w:ascii="Palatino Linotype" w:eastAsia="Calibri" w:hAnsi="Palatino Linotype"/>
          <w:sz w:val="24"/>
          <w:szCs w:val="24"/>
        </w:rPr>
      </w:pPr>
    </w:p>
    <w:p w14:paraId="5BD5BA74" w14:textId="01858F42" w:rsidR="00F34BD7" w:rsidRDefault="00F34BD7" w:rsidP="00F34BD7">
      <w:pPr>
        <w:spacing w:after="0" w:line="360" w:lineRule="auto"/>
        <w:jc w:val="both"/>
        <w:rPr>
          <w:rFonts w:ascii="Palatino Linotype" w:eastAsia="Calibri" w:hAnsi="Palatino Linotype"/>
          <w:sz w:val="24"/>
          <w:szCs w:val="24"/>
        </w:rPr>
      </w:pPr>
      <w:r w:rsidRPr="002B660F">
        <w:rPr>
          <w:rFonts w:ascii="Palatino Linotype" w:eastAsia="Calibri" w:hAnsi="Palatino Linotype"/>
          <w:sz w:val="24"/>
          <w:szCs w:val="24"/>
        </w:rPr>
        <w:t>En este tenor, se estima que</w:t>
      </w:r>
      <w:r>
        <w:rPr>
          <w:rFonts w:ascii="Palatino Linotype" w:eastAsia="Calibri" w:hAnsi="Palatino Linotype"/>
          <w:sz w:val="24"/>
          <w:szCs w:val="24"/>
        </w:rPr>
        <w:t xml:space="preserve"> la inconformidad del</w:t>
      </w:r>
      <w:r w:rsidRPr="002B660F">
        <w:rPr>
          <w:rFonts w:ascii="Palatino Linotype" w:eastAsia="Calibri" w:hAnsi="Palatino Linotype"/>
          <w:b/>
          <w:sz w:val="24"/>
          <w:szCs w:val="24"/>
        </w:rPr>
        <w:t xml:space="preserve"> Recurrente</w:t>
      </w:r>
      <w:r w:rsidRPr="002B660F">
        <w:rPr>
          <w:rFonts w:ascii="Palatino Linotype" w:eastAsia="Calibri" w:hAnsi="Palatino Linotype"/>
          <w:sz w:val="24"/>
          <w:szCs w:val="24"/>
        </w:rPr>
        <w:t xml:space="preserve"> radica </w:t>
      </w:r>
      <w:r>
        <w:rPr>
          <w:rFonts w:ascii="Palatino Linotype" w:eastAsia="Calibri" w:hAnsi="Palatino Linotype"/>
          <w:sz w:val="24"/>
          <w:szCs w:val="24"/>
        </w:rPr>
        <w:t xml:space="preserve">únicamente </w:t>
      </w:r>
      <w:r w:rsidRPr="002B660F">
        <w:rPr>
          <w:rFonts w:ascii="Palatino Linotype" w:eastAsia="Calibri" w:hAnsi="Palatino Linotype"/>
          <w:sz w:val="24"/>
          <w:szCs w:val="24"/>
        </w:rPr>
        <w:t xml:space="preserve">en que no se entregó </w:t>
      </w:r>
      <w:r>
        <w:rPr>
          <w:rFonts w:ascii="Palatino Linotype" w:eastAsia="Calibri" w:hAnsi="Palatino Linotype"/>
          <w:sz w:val="24"/>
          <w:szCs w:val="24"/>
        </w:rPr>
        <w:t xml:space="preserve">el documento que dé cuenta </w:t>
      </w:r>
      <w:r w:rsidR="005311ED">
        <w:rPr>
          <w:rFonts w:ascii="Palatino Linotype" w:eastAsia="Calibri" w:hAnsi="Palatino Linotype"/>
          <w:sz w:val="24"/>
          <w:szCs w:val="24"/>
        </w:rPr>
        <w:t>del</w:t>
      </w:r>
      <w:r w:rsidR="00AA320F" w:rsidRPr="00AA320F">
        <w:rPr>
          <w:rFonts w:ascii="Palatino Linotype" w:eastAsia="Calibri" w:hAnsi="Palatino Linotype"/>
          <w:sz w:val="24"/>
          <w:szCs w:val="24"/>
        </w:rPr>
        <w:t xml:space="preserve"> </w:t>
      </w:r>
      <w:r w:rsidR="005311ED" w:rsidRPr="00AA320F">
        <w:rPr>
          <w:rFonts w:ascii="Palatino Linotype" w:eastAsia="Calibri" w:hAnsi="Palatino Linotype"/>
          <w:sz w:val="24"/>
          <w:szCs w:val="24"/>
        </w:rPr>
        <w:t>origen</w:t>
      </w:r>
      <w:r w:rsidR="00AA320F" w:rsidRPr="00AA320F">
        <w:rPr>
          <w:rFonts w:ascii="Palatino Linotype" w:eastAsia="Calibri" w:hAnsi="Palatino Linotype"/>
          <w:sz w:val="24"/>
          <w:szCs w:val="24"/>
        </w:rPr>
        <w:t xml:space="preserve"> de </w:t>
      </w:r>
      <w:r w:rsidR="004D21C7">
        <w:rPr>
          <w:rFonts w:ascii="Palatino Linotype" w:eastAsia="Calibri" w:hAnsi="Palatino Linotype"/>
          <w:sz w:val="24"/>
          <w:szCs w:val="24"/>
        </w:rPr>
        <w:t>los</w:t>
      </w:r>
      <w:r w:rsidR="00AA320F" w:rsidRPr="00AA320F">
        <w:rPr>
          <w:rFonts w:ascii="Palatino Linotype" w:eastAsia="Calibri" w:hAnsi="Palatino Linotype"/>
          <w:sz w:val="24"/>
          <w:szCs w:val="24"/>
        </w:rPr>
        <w:t xml:space="preserve"> insumos </w:t>
      </w:r>
      <w:r w:rsidR="004D21C7">
        <w:rPr>
          <w:rFonts w:ascii="Palatino Linotype" w:eastAsia="Calibri" w:hAnsi="Palatino Linotype"/>
          <w:sz w:val="24"/>
          <w:szCs w:val="24"/>
        </w:rPr>
        <w:t>y</w:t>
      </w:r>
      <w:r w:rsidR="00AA320F" w:rsidRPr="00AA320F">
        <w:rPr>
          <w:rFonts w:ascii="Palatino Linotype" w:eastAsia="Calibri" w:hAnsi="Palatino Linotype"/>
          <w:sz w:val="24"/>
          <w:szCs w:val="24"/>
        </w:rPr>
        <w:t xml:space="preserve"> materiales </w:t>
      </w:r>
      <w:r w:rsidR="004D21C7">
        <w:rPr>
          <w:rFonts w:ascii="Palatino Linotype" w:eastAsia="Calibri" w:hAnsi="Palatino Linotype"/>
          <w:sz w:val="24"/>
          <w:szCs w:val="24"/>
        </w:rPr>
        <w:t>utilizados para la rehabilitación y mantenimiento de los espacios referidos en respuesta por el Sujeto Obligado, las</w:t>
      </w:r>
      <w:r w:rsidR="00AA320F" w:rsidRPr="00AA320F">
        <w:rPr>
          <w:rFonts w:ascii="Palatino Linotype" w:eastAsia="Calibri" w:hAnsi="Palatino Linotype"/>
          <w:sz w:val="24"/>
          <w:szCs w:val="24"/>
        </w:rPr>
        <w:t xml:space="preserve"> facultades </w:t>
      </w:r>
      <w:r w:rsidR="004D21C7">
        <w:rPr>
          <w:rFonts w:ascii="Palatino Linotype" w:eastAsia="Calibri" w:hAnsi="Palatino Linotype"/>
          <w:sz w:val="24"/>
          <w:szCs w:val="24"/>
        </w:rPr>
        <w:t>del Jefe del Departamento de Infraestructura Deportiva</w:t>
      </w:r>
      <w:r w:rsidR="00AA320F" w:rsidRPr="00AA320F">
        <w:rPr>
          <w:rFonts w:ascii="Palatino Linotype" w:eastAsia="Calibri" w:hAnsi="Palatino Linotype"/>
          <w:sz w:val="24"/>
          <w:szCs w:val="24"/>
        </w:rPr>
        <w:t xml:space="preserve"> para no generar bitácoras de los mantenimiento</w:t>
      </w:r>
      <w:r w:rsidR="00D547FB">
        <w:rPr>
          <w:rFonts w:ascii="Palatino Linotype" w:eastAsia="Calibri" w:hAnsi="Palatino Linotype"/>
          <w:sz w:val="24"/>
          <w:szCs w:val="24"/>
        </w:rPr>
        <w:t>s</w:t>
      </w:r>
      <w:r w:rsidR="00AA320F" w:rsidRPr="00AA320F">
        <w:rPr>
          <w:rFonts w:ascii="Palatino Linotype" w:eastAsia="Calibri" w:hAnsi="Palatino Linotype"/>
          <w:sz w:val="24"/>
          <w:szCs w:val="24"/>
        </w:rPr>
        <w:t xml:space="preserve"> que ha realizado, así como </w:t>
      </w:r>
      <w:r w:rsidR="004D21C7">
        <w:rPr>
          <w:rFonts w:ascii="Palatino Linotype" w:eastAsia="Calibri" w:hAnsi="Palatino Linotype"/>
          <w:sz w:val="24"/>
          <w:szCs w:val="24"/>
        </w:rPr>
        <w:t>la información</w:t>
      </w:r>
      <w:r w:rsidR="00AA320F" w:rsidRPr="00AA320F">
        <w:rPr>
          <w:rFonts w:ascii="Palatino Linotype" w:eastAsia="Calibri" w:hAnsi="Palatino Linotype"/>
          <w:sz w:val="24"/>
          <w:szCs w:val="24"/>
        </w:rPr>
        <w:t xml:space="preserve"> comprobatoria (oficio, informe, bitácora o cualquier documento oficial) donde conste</w:t>
      </w:r>
      <w:r w:rsidR="004D21C7">
        <w:rPr>
          <w:rFonts w:ascii="Palatino Linotype" w:eastAsia="Calibri" w:hAnsi="Palatino Linotype"/>
          <w:sz w:val="24"/>
          <w:szCs w:val="24"/>
        </w:rPr>
        <w:t xml:space="preserve">n </w:t>
      </w:r>
      <w:r w:rsidR="00AA320F" w:rsidRPr="00AA320F">
        <w:rPr>
          <w:rFonts w:ascii="Palatino Linotype" w:eastAsia="Calibri" w:hAnsi="Palatino Linotype"/>
          <w:sz w:val="24"/>
          <w:szCs w:val="24"/>
        </w:rPr>
        <w:t>los 52 mantenimientos realizados</w:t>
      </w:r>
      <w:r w:rsidR="004D21C7">
        <w:rPr>
          <w:rFonts w:ascii="Palatino Linotype" w:eastAsia="Calibri" w:hAnsi="Palatino Linotype"/>
          <w:sz w:val="24"/>
          <w:szCs w:val="24"/>
        </w:rPr>
        <w:t xml:space="preserve"> en el año 2022</w:t>
      </w:r>
      <w:r>
        <w:rPr>
          <w:rFonts w:ascii="Palatino Linotype" w:eastAsia="Calibri" w:hAnsi="Palatino Linotype"/>
          <w:sz w:val="24"/>
          <w:szCs w:val="24"/>
        </w:rPr>
        <w:t xml:space="preserve">, </w:t>
      </w:r>
      <w:r w:rsidRPr="002B660F">
        <w:rPr>
          <w:rFonts w:ascii="Palatino Linotype" w:eastAsia="Calibri" w:hAnsi="Palatino Linotype"/>
          <w:sz w:val="24"/>
          <w:szCs w:val="24"/>
        </w:rPr>
        <w:t xml:space="preserve">por lo que puede colegirse que la respuesta fue parcialmente consentida. </w:t>
      </w:r>
    </w:p>
    <w:p w14:paraId="2F23B7A3" w14:textId="77777777" w:rsidR="00BE6534" w:rsidRPr="002B660F" w:rsidRDefault="00BE6534" w:rsidP="00F34BD7">
      <w:pPr>
        <w:spacing w:after="0" w:line="360" w:lineRule="auto"/>
        <w:jc w:val="both"/>
        <w:rPr>
          <w:rFonts w:ascii="Palatino Linotype" w:eastAsia="Calibri" w:hAnsi="Palatino Linotype"/>
          <w:sz w:val="24"/>
          <w:szCs w:val="24"/>
        </w:rPr>
      </w:pPr>
    </w:p>
    <w:p w14:paraId="315EE5E2" w14:textId="77777777" w:rsidR="00F34BD7" w:rsidRPr="002B660F" w:rsidRDefault="00F34BD7" w:rsidP="00F34BD7">
      <w:pPr>
        <w:spacing w:after="0" w:line="360" w:lineRule="auto"/>
        <w:jc w:val="both"/>
        <w:rPr>
          <w:rFonts w:ascii="Palatino Linotype" w:eastAsia="Calibri" w:hAnsi="Palatino Linotype" w:cs="Arial"/>
          <w:sz w:val="24"/>
          <w:szCs w:val="24"/>
          <w:lang w:eastAsia="es-MX"/>
        </w:rPr>
      </w:pPr>
      <w:r w:rsidRPr="002B660F">
        <w:rPr>
          <w:rFonts w:ascii="Palatino Linotype" w:eastAsia="Calibri"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w:t>
      </w:r>
      <w:proofErr w:type="spellStart"/>
      <w:r w:rsidRPr="002B660F">
        <w:rPr>
          <w:rFonts w:ascii="Palatino Linotype" w:eastAsia="Calibri" w:hAnsi="Palatino Linotype" w:cs="Arial"/>
          <w:sz w:val="24"/>
          <w:szCs w:val="24"/>
          <w:lang w:eastAsia="es-MX"/>
        </w:rPr>
        <w:t>J.7</w:t>
      </w:r>
      <w:proofErr w:type="spellEnd"/>
      <w:r w:rsidRPr="002B660F">
        <w:rPr>
          <w:rFonts w:ascii="Palatino Linotype" w:eastAsia="Calibri" w:hAnsi="Palatino Linotype" w:cs="Arial"/>
          <w:sz w:val="24"/>
          <w:szCs w:val="24"/>
          <w:lang w:eastAsia="es-MX"/>
        </w:rPr>
        <w:t>/91, publicada en el Semanario Judicial de la Federación y su Gaceta bajo el número de registro 174,177, que establece lo siguiente:</w:t>
      </w:r>
    </w:p>
    <w:p w14:paraId="20A5DE9A" w14:textId="77777777" w:rsidR="00F34BD7" w:rsidRDefault="00F34BD7" w:rsidP="00F34BD7">
      <w:pPr>
        <w:spacing w:after="0" w:line="360" w:lineRule="auto"/>
        <w:jc w:val="both"/>
        <w:rPr>
          <w:rFonts w:ascii="Palatino Linotype" w:eastAsia="Calibri" w:hAnsi="Palatino Linotype" w:cs="Arial"/>
        </w:rPr>
      </w:pPr>
    </w:p>
    <w:p w14:paraId="16598913" w14:textId="77777777" w:rsidR="00F34BD7" w:rsidRDefault="00F34BD7" w:rsidP="00F34BD7">
      <w:pPr>
        <w:spacing w:after="0"/>
        <w:ind w:left="567" w:right="567"/>
        <w:jc w:val="both"/>
        <w:rPr>
          <w:rFonts w:ascii="Palatino Linotype" w:eastAsia="Calibri" w:hAnsi="Palatino Linotype"/>
          <w:i/>
          <w:lang w:eastAsia="es-MX"/>
        </w:rPr>
      </w:pPr>
      <w:r>
        <w:rPr>
          <w:rFonts w:ascii="Palatino Linotype" w:eastAsia="Calibri" w:hAnsi="Palatino Linotype"/>
          <w:b/>
          <w:i/>
          <w:lang w:eastAsia="es-MX"/>
        </w:rPr>
        <w:t>REVISIÓN EN AMPARO. LOS RESOLUTIVOS NO COMBATIDOS DEBEN DECLARARSE FIRMES</w:t>
      </w:r>
      <w:r>
        <w:rPr>
          <w:rFonts w:ascii="Palatino Linotype" w:eastAsia="Calibri" w:hAnsi="Palatino Linotype"/>
          <w:i/>
          <w:lang w:eastAsia="es-MX"/>
        </w:rPr>
        <w:t xml:space="preserve">. Cuando algún resolutivo de la sentencia impugnada afecta a la recurrente, y ésta no expresa agravio en contra de las consideraciones que le sirven de base, </w:t>
      </w:r>
      <w:r>
        <w:rPr>
          <w:rFonts w:ascii="Palatino Linotype" w:eastAsia="Calibri" w:hAnsi="Palatino Linotype"/>
          <w:i/>
          <w:lang w:eastAsia="es-MX"/>
        </w:rPr>
        <w:lastRenderedPageBreak/>
        <w:t>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3EC4A30" w14:textId="77777777" w:rsidR="00F34BD7" w:rsidRDefault="00F34BD7" w:rsidP="00F34BD7">
      <w:pPr>
        <w:spacing w:after="0" w:line="360" w:lineRule="auto"/>
        <w:jc w:val="both"/>
        <w:rPr>
          <w:rFonts w:ascii="Palatino Linotype" w:eastAsia="Calibri" w:hAnsi="Palatino Linotype"/>
        </w:rPr>
      </w:pPr>
    </w:p>
    <w:p w14:paraId="1AE6D454" w14:textId="77777777" w:rsidR="00F34BD7" w:rsidRPr="002B660F" w:rsidRDefault="00F34BD7" w:rsidP="00F34BD7">
      <w:pPr>
        <w:spacing w:after="0" w:line="360" w:lineRule="auto"/>
        <w:jc w:val="both"/>
        <w:rPr>
          <w:rFonts w:ascii="Palatino Linotype" w:eastAsia="Calibri" w:hAnsi="Palatino Linotype"/>
          <w:sz w:val="24"/>
          <w:szCs w:val="24"/>
        </w:rPr>
      </w:pPr>
      <w:r w:rsidRPr="002B660F">
        <w:rPr>
          <w:rFonts w:ascii="Palatino Linotype" w:eastAsia="Calibri" w:hAnsi="Palatino Linotype"/>
          <w:sz w:val="24"/>
          <w:szCs w:val="24"/>
        </w:rPr>
        <w:t xml:space="preserve">Así, la parte de la solicitud sobre la que no se expresó inconformidad, debe declararse consentida por el hoy </w:t>
      </w:r>
      <w:r w:rsidRPr="004D21C7">
        <w:rPr>
          <w:rFonts w:ascii="Palatino Linotype" w:eastAsia="Calibri" w:hAnsi="Palatino Linotype"/>
          <w:b/>
          <w:bCs/>
          <w:sz w:val="24"/>
          <w:szCs w:val="24"/>
        </w:rPr>
        <w:t>Recurrente</w:t>
      </w:r>
      <w:r w:rsidRPr="002B660F">
        <w:rPr>
          <w:rFonts w:ascii="Palatino Linotype" w:eastAsia="Calibri" w:hAnsi="Palatino Linotype"/>
          <w:sz w:val="24"/>
          <w:szCs w:val="24"/>
        </w:rPr>
        <w:t xml:space="preserv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w:t>
      </w:r>
      <w:proofErr w:type="spellStart"/>
      <w:r w:rsidRPr="002B660F">
        <w:rPr>
          <w:rFonts w:ascii="Palatino Linotype" w:eastAsia="Calibri" w:hAnsi="Palatino Linotype"/>
          <w:sz w:val="24"/>
          <w:szCs w:val="24"/>
        </w:rPr>
        <w:t>VI.3o.C</w:t>
      </w:r>
      <w:proofErr w:type="spellEnd"/>
      <w:r w:rsidRPr="002B660F">
        <w:rPr>
          <w:rFonts w:ascii="Palatino Linotype" w:eastAsia="Calibri" w:hAnsi="Palatino Linotype"/>
          <w:sz w:val="24"/>
          <w:szCs w:val="24"/>
        </w:rPr>
        <w:t>. J/60, publicada en el Semanario Judicial de la Federación y su Gaceta bajo el número de registro 176,608 que a la letra dice:</w:t>
      </w:r>
    </w:p>
    <w:p w14:paraId="246C5988" w14:textId="77777777" w:rsidR="00F34BD7" w:rsidRDefault="00F34BD7" w:rsidP="00F34BD7">
      <w:pPr>
        <w:spacing w:after="0" w:line="360" w:lineRule="auto"/>
        <w:jc w:val="both"/>
        <w:rPr>
          <w:rFonts w:ascii="Palatino Linotype" w:eastAsia="Calibri" w:hAnsi="Palatino Linotype"/>
        </w:rPr>
      </w:pPr>
    </w:p>
    <w:p w14:paraId="6BB38707" w14:textId="77777777" w:rsidR="00F34BD7" w:rsidRDefault="00F34BD7" w:rsidP="00F34BD7">
      <w:pPr>
        <w:spacing w:after="0"/>
        <w:ind w:left="567" w:right="567"/>
        <w:jc w:val="both"/>
        <w:rPr>
          <w:rFonts w:ascii="Palatino Linotype" w:eastAsia="Calibri" w:hAnsi="Palatino Linotype"/>
          <w:i/>
        </w:rPr>
      </w:pPr>
      <w:r>
        <w:rPr>
          <w:rFonts w:ascii="Palatino Linotype" w:eastAsia="Calibri" w:hAnsi="Palatino Linotype"/>
          <w:b/>
          <w:i/>
        </w:rPr>
        <w:t>ACTOS CONSENTIDOS. SON LOS QUE NO SE IMPUGNAN MEDIANTE EL RECURSO IDÓNEO.</w:t>
      </w:r>
      <w:r>
        <w:rPr>
          <w:rFonts w:ascii="Palatino Linotype" w:eastAsia="Calibri" w:hAnsi="Palatino Linotype"/>
          <w:i/>
        </w:rPr>
        <w:t xml:space="preserve"> Debe reputarse como consentido el acto que no se impugnó por el medio establecido por la ley, </w:t>
      </w:r>
      <w:proofErr w:type="gramStart"/>
      <w:r>
        <w:rPr>
          <w:rFonts w:ascii="Palatino Linotype" w:eastAsia="Calibri" w:hAnsi="Palatino Linotype"/>
          <w:i/>
        </w:rPr>
        <w:t>ya que</w:t>
      </w:r>
      <w:proofErr w:type="gramEnd"/>
      <w:r>
        <w:rPr>
          <w:rFonts w:ascii="Palatino Linotype" w:eastAsia="Calibri" w:hAnsi="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1500277" w14:textId="77777777" w:rsidR="00F34BD7" w:rsidRDefault="00F34BD7" w:rsidP="00F34BD7">
      <w:pPr>
        <w:spacing w:after="0" w:line="360" w:lineRule="auto"/>
        <w:jc w:val="both"/>
        <w:rPr>
          <w:rFonts w:ascii="Palatino Linotype" w:eastAsia="Calibri" w:hAnsi="Palatino Linotype"/>
        </w:rPr>
      </w:pPr>
    </w:p>
    <w:p w14:paraId="1A86FFC2" w14:textId="77777777" w:rsidR="000C0689" w:rsidRPr="000C0689" w:rsidRDefault="000C0689" w:rsidP="000C0689">
      <w:pPr>
        <w:spacing w:after="0" w:line="360" w:lineRule="auto"/>
        <w:jc w:val="both"/>
        <w:rPr>
          <w:rFonts w:ascii="Palatino Linotype" w:eastAsia="Times New Roman" w:hAnsi="Palatino Linotype" w:cs="Times New Roman"/>
          <w:sz w:val="24"/>
          <w:szCs w:val="24"/>
          <w:lang w:val="es-ES_tradnl" w:eastAsia="es-MX"/>
        </w:rPr>
      </w:pPr>
      <w:r w:rsidRPr="000C0689">
        <w:rPr>
          <w:rFonts w:ascii="Palatino Linotype" w:eastAsia="Times New Roman" w:hAnsi="Palatino Linotype" w:cs="Times New Roman"/>
          <w:color w:val="000000"/>
          <w:sz w:val="24"/>
          <w:szCs w:val="24"/>
          <w:lang w:val="es-ES_tradnl" w:eastAsia="es-MX"/>
        </w:rPr>
        <w:t>Para mayor abundamiento, también resulta aplicable el criterio 01/20 emitido por el Instituto Nacional de Transparencia, Acceso a la Información Pública y Protección de Datos Personales, que a la letra estipula lo siguiente: </w:t>
      </w:r>
    </w:p>
    <w:p w14:paraId="480E78D6" w14:textId="77777777" w:rsidR="000C0689" w:rsidRPr="000C0689" w:rsidRDefault="000C0689" w:rsidP="000C0689">
      <w:pPr>
        <w:spacing w:after="0" w:line="360" w:lineRule="auto"/>
        <w:jc w:val="both"/>
        <w:rPr>
          <w:rFonts w:ascii="Palatino Linotype" w:eastAsia="Times New Roman" w:hAnsi="Palatino Linotype" w:cs="Times New Roman"/>
          <w:sz w:val="24"/>
          <w:szCs w:val="24"/>
          <w:lang w:val="es-ES_tradnl" w:eastAsia="es-MX"/>
        </w:rPr>
      </w:pPr>
    </w:p>
    <w:p w14:paraId="6AE9A5AC" w14:textId="7C2BF72D" w:rsidR="000C0689" w:rsidRPr="000C0689" w:rsidRDefault="000C0689" w:rsidP="000C0689">
      <w:pPr>
        <w:spacing w:after="0" w:line="240" w:lineRule="auto"/>
        <w:ind w:left="567" w:right="567"/>
        <w:jc w:val="both"/>
        <w:rPr>
          <w:rFonts w:ascii="Palatino Linotype" w:eastAsia="Times New Roman" w:hAnsi="Palatino Linotype" w:cs="Times New Roman"/>
          <w:lang w:val="es-ES_tradnl" w:eastAsia="es-MX"/>
        </w:rPr>
      </w:pPr>
      <w:r w:rsidRPr="000C0689">
        <w:rPr>
          <w:rFonts w:ascii="Palatino Linotype" w:eastAsia="Times New Roman" w:hAnsi="Palatino Linotype" w:cs="Times New Roman"/>
          <w:b/>
          <w:bCs/>
          <w:i/>
          <w:iCs/>
          <w:color w:val="000000"/>
          <w:lang w:val="es-ES_tradnl" w:eastAsia="es-MX"/>
        </w:rPr>
        <w:t xml:space="preserve">Actos consentidos tácitamente. Improcedencia de su análisis. </w:t>
      </w:r>
      <w:r w:rsidRPr="000C0689">
        <w:rPr>
          <w:rFonts w:ascii="Palatino Linotype" w:eastAsia="Times New Roman" w:hAnsi="Palatino Linotype" w:cs="Times New Roman"/>
          <w:i/>
          <w:iCs/>
          <w:color w:val="000000"/>
          <w:lang w:val="es-ES_tradnl" w:eastAsia="es-MX"/>
        </w:rPr>
        <w:t xml:space="preserve">Si en su recurso de revisión, la persona recurrente no expresó inconformidad alguna con ciertas partes de la </w:t>
      </w:r>
      <w:r w:rsidRPr="000C0689">
        <w:rPr>
          <w:rFonts w:ascii="Palatino Linotype" w:eastAsia="Times New Roman" w:hAnsi="Palatino Linotype" w:cs="Times New Roman"/>
          <w:i/>
          <w:iCs/>
          <w:color w:val="000000"/>
          <w:lang w:val="es-ES_tradnl" w:eastAsia="es-MX"/>
        </w:rPr>
        <w:lastRenderedPageBreak/>
        <w:t>respuesta otorgada, se entienden tácitamente consentidas, por ende, no deben formar parte del estudio de fondo de la resolución que emite el Instituto.</w:t>
      </w:r>
    </w:p>
    <w:p w14:paraId="432720A8" w14:textId="77777777" w:rsidR="000C0689" w:rsidRDefault="000C0689" w:rsidP="00F34BD7">
      <w:pPr>
        <w:spacing w:after="0" w:line="360" w:lineRule="auto"/>
        <w:jc w:val="both"/>
        <w:rPr>
          <w:rFonts w:ascii="Palatino Linotype" w:eastAsia="Calibri" w:hAnsi="Palatino Linotype"/>
          <w:sz w:val="24"/>
          <w:szCs w:val="24"/>
        </w:rPr>
      </w:pPr>
    </w:p>
    <w:p w14:paraId="557B70DC" w14:textId="2085AC13" w:rsidR="00F34BD7" w:rsidRDefault="00F34BD7" w:rsidP="00F34BD7">
      <w:pPr>
        <w:spacing w:after="0" w:line="360" w:lineRule="auto"/>
        <w:jc w:val="both"/>
        <w:rPr>
          <w:rFonts w:ascii="Palatino Linotype" w:eastAsia="Calibri" w:hAnsi="Palatino Linotype"/>
          <w:sz w:val="24"/>
          <w:szCs w:val="24"/>
        </w:rPr>
      </w:pPr>
      <w:r w:rsidRPr="002B660F">
        <w:rPr>
          <w:rFonts w:ascii="Palatino Linotype" w:eastAsia="Calibri" w:hAnsi="Palatino Linotype"/>
          <w:sz w:val="24"/>
          <w:szCs w:val="24"/>
        </w:rPr>
        <w:t>Así, una vez establecido que el motivo de inconformidad del Recurrente es la negativa de</w:t>
      </w:r>
      <w:r>
        <w:rPr>
          <w:rFonts w:ascii="Palatino Linotype" w:eastAsia="Calibri" w:hAnsi="Palatino Linotype"/>
          <w:sz w:val="24"/>
          <w:szCs w:val="24"/>
        </w:rPr>
        <w:t xml:space="preserve"> proporcionar la información faltante antes referida</w:t>
      </w:r>
      <w:r w:rsidRPr="002B660F">
        <w:rPr>
          <w:rFonts w:ascii="Palatino Linotype" w:eastAsia="Calibri" w:hAnsi="Palatino Linotype"/>
          <w:sz w:val="24"/>
          <w:szCs w:val="24"/>
        </w:rPr>
        <w:t xml:space="preserve">, se infiere que la </w:t>
      </w:r>
      <w:r w:rsidRPr="002B660F">
        <w:rPr>
          <w:rFonts w:ascii="Palatino Linotype" w:eastAsia="Calibri" w:hAnsi="Palatino Linotype"/>
          <w:i/>
          <w:sz w:val="24"/>
          <w:szCs w:val="24"/>
        </w:rPr>
        <w:t xml:space="preserve">litis </w:t>
      </w:r>
      <w:r w:rsidRPr="002B660F">
        <w:rPr>
          <w:rFonts w:ascii="Palatino Linotype" w:eastAsia="Calibri" w:hAnsi="Palatino Linotype"/>
          <w:sz w:val="24"/>
          <w:szCs w:val="24"/>
        </w:rPr>
        <w:t xml:space="preserve">radica en establecer si el Sujeto Obligado entregó </w:t>
      </w:r>
      <w:r>
        <w:rPr>
          <w:rFonts w:ascii="Palatino Linotype" w:eastAsia="Calibri" w:hAnsi="Palatino Linotype"/>
          <w:sz w:val="24"/>
          <w:szCs w:val="24"/>
        </w:rPr>
        <w:t>lo siguiente:</w:t>
      </w:r>
    </w:p>
    <w:p w14:paraId="4A9C8AC1" w14:textId="77777777" w:rsidR="004D21C7" w:rsidRDefault="004D21C7" w:rsidP="00F34BD7">
      <w:pPr>
        <w:spacing w:after="0" w:line="360" w:lineRule="auto"/>
        <w:jc w:val="both"/>
        <w:rPr>
          <w:rFonts w:ascii="Palatino Linotype" w:eastAsia="Calibri" w:hAnsi="Palatino Linotype"/>
          <w:sz w:val="24"/>
          <w:szCs w:val="24"/>
        </w:rPr>
      </w:pPr>
    </w:p>
    <w:p w14:paraId="2DCA772A" w14:textId="0077D4D3" w:rsidR="004D21C7" w:rsidRDefault="004D21C7" w:rsidP="004D21C7">
      <w:pPr>
        <w:pStyle w:val="Prrafodelista"/>
        <w:numPr>
          <w:ilvl w:val="0"/>
          <w:numId w:val="10"/>
        </w:numPr>
        <w:autoSpaceDE w:val="0"/>
        <w:autoSpaceDN w:val="0"/>
        <w:adjustRightInd w:val="0"/>
        <w:spacing w:after="120" w:line="360" w:lineRule="auto"/>
        <w:jc w:val="both"/>
        <w:rPr>
          <w:rFonts w:ascii="Palatino Linotype" w:hAnsi="Palatino Linotype"/>
          <w:i/>
          <w:iCs/>
        </w:rPr>
      </w:pPr>
      <w:r w:rsidRPr="001F5195">
        <w:rPr>
          <w:rFonts w:ascii="Palatino Linotype" w:hAnsi="Palatino Linotype"/>
          <w:i/>
          <w:iCs/>
        </w:rPr>
        <w:t>De los</w:t>
      </w:r>
      <w:r w:rsidR="00D547FB">
        <w:rPr>
          <w:rFonts w:ascii="Palatino Linotype" w:hAnsi="Palatino Linotype"/>
          <w:i/>
          <w:iCs/>
        </w:rPr>
        <w:t xml:space="preserve"> 52</w:t>
      </w:r>
      <w:r w:rsidRPr="001F5195">
        <w:rPr>
          <w:rFonts w:ascii="Palatino Linotype" w:hAnsi="Palatino Linotype"/>
          <w:i/>
          <w:iCs/>
        </w:rPr>
        <w:t xml:space="preserve"> mantenimientos realizados del 1 de marzo </w:t>
      </w:r>
      <w:r w:rsidR="00D547FB">
        <w:rPr>
          <w:rFonts w:ascii="Palatino Linotype" w:hAnsi="Palatino Linotype"/>
          <w:i/>
          <w:iCs/>
        </w:rPr>
        <w:t>al 31 de diciembre del</w:t>
      </w:r>
      <w:r w:rsidRPr="001F5195">
        <w:rPr>
          <w:rFonts w:ascii="Palatino Linotype" w:hAnsi="Palatino Linotype"/>
          <w:i/>
          <w:iCs/>
        </w:rPr>
        <w:t xml:space="preserve"> año 2022 por el Departamento de Infraestructura Deportiva del Instituto Municipal de Cultura Física y Deporte de Tlalnepantla de Baz, los documentos en donde conste lo siguiente: </w:t>
      </w:r>
    </w:p>
    <w:p w14:paraId="4B4A63EB" w14:textId="77777777" w:rsidR="004D21C7" w:rsidRPr="001F5195" w:rsidRDefault="004D21C7" w:rsidP="004D21C7">
      <w:pPr>
        <w:autoSpaceDE w:val="0"/>
        <w:autoSpaceDN w:val="0"/>
        <w:adjustRightInd w:val="0"/>
        <w:spacing w:after="120" w:line="360" w:lineRule="auto"/>
        <w:ind w:left="360"/>
        <w:jc w:val="both"/>
        <w:rPr>
          <w:rFonts w:ascii="Palatino Linotype" w:hAnsi="Palatino Linotype"/>
          <w:i/>
          <w:iCs/>
        </w:rPr>
      </w:pPr>
    </w:p>
    <w:p w14:paraId="03DA8DEE" w14:textId="4A7441CD" w:rsidR="004D21C7" w:rsidRPr="00D547FB" w:rsidRDefault="00D547FB" w:rsidP="00D547FB">
      <w:pPr>
        <w:pStyle w:val="Prrafodelista"/>
        <w:numPr>
          <w:ilvl w:val="1"/>
          <w:numId w:val="10"/>
        </w:numPr>
        <w:autoSpaceDE w:val="0"/>
        <w:autoSpaceDN w:val="0"/>
        <w:adjustRightInd w:val="0"/>
        <w:spacing w:after="120" w:line="360" w:lineRule="auto"/>
        <w:jc w:val="both"/>
        <w:rPr>
          <w:rFonts w:ascii="Palatino Linotype" w:hAnsi="Palatino Linotype"/>
        </w:rPr>
      </w:pPr>
      <w:r>
        <w:rPr>
          <w:rFonts w:ascii="Palatino Linotype" w:hAnsi="Palatino Linotype"/>
          <w:i/>
          <w:iCs/>
        </w:rPr>
        <w:t xml:space="preserve">Origen </w:t>
      </w:r>
      <w:r w:rsidR="00635CC9">
        <w:rPr>
          <w:rFonts w:ascii="Palatino Linotype" w:hAnsi="Palatino Linotype"/>
          <w:i/>
          <w:iCs/>
        </w:rPr>
        <w:t>d</w:t>
      </w:r>
      <w:r>
        <w:rPr>
          <w:rFonts w:ascii="Palatino Linotype" w:hAnsi="Palatino Linotype"/>
          <w:i/>
          <w:iCs/>
        </w:rPr>
        <w:t>e los i</w:t>
      </w:r>
      <w:r w:rsidRPr="00D547FB">
        <w:rPr>
          <w:rFonts w:ascii="Palatino Linotype" w:hAnsi="Palatino Linotype"/>
          <w:i/>
          <w:iCs/>
        </w:rPr>
        <w:t>nsumos</w:t>
      </w:r>
      <w:r>
        <w:rPr>
          <w:rFonts w:ascii="Palatino Linotype" w:hAnsi="Palatino Linotype"/>
          <w:i/>
          <w:iCs/>
        </w:rPr>
        <w:t xml:space="preserve"> y materiales utilizados por</w:t>
      </w:r>
      <w:r w:rsidRPr="00D547FB">
        <w:rPr>
          <w:rFonts w:ascii="Palatino Linotype" w:hAnsi="Palatino Linotype"/>
          <w:i/>
          <w:iCs/>
        </w:rPr>
        <w:t xml:space="preserve"> de Departamento de Infraestructura Deportiva</w:t>
      </w:r>
      <w:r>
        <w:rPr>
          <w:rFonts w:ascii="Palatino Linotype" w:hAnsi="Palatino Linotype"/>
          <w:i/>
          <w:iCs/>
        </w:rPr>
        <w:t xml:space="preserve"> para</w:t>
      </w:r>
      <w:r w:rsidR="004D21C7" w:rsidRPr="001F5195">
        <w:rPr>
          <w:rFonts w:ascii="Palatino Linotype" w:hAnsi="Palatino Linotype"/>
          <w:i/>
          <w:iCs/>
        </w:rPr>
        <w:t xml:space="preserve"> r</w:t>
      </w:r>
      <w:r w:rsidR="004D21C7">
        <w:rPr>
          <w:rFonts w:ascii="Palatino Linotype" w:hAnsi="Palatino Linotype"/>
          <w:i/>
          <w:iCs/>
        </w:rPr>
        <w:t>eha</w:t>
      </w:r>
      <w:r w:rsidR="004D21C7" w:rsidRPr="001F5195">
        <w:rPr>
          <w:rFonts w:ascii="Palatino Linotype" w:hAnsi="Palatino Linotype"/>
          <w:i/>
          <w:iCs/>
        </w:rPr>
        <w:t>bil</w:t>
      </w:r>
      <w:r w:rsidR="004D21C7">
        <w:rPr>
          <w:rFonts w:ascii="Palatino Linotype" w:hAnsi="Palatino Linotype"/>
          <w:i/>
          <w:iCs/>
        </w:rPr>
        <w:t>i</w:t>
      </w:r>
      <w:r w:rsidR="004D21C7" w:rsidRPr="001F5195">
        <w:rPr>
          <w:rFonts w:ascii="Palatino Linotype" w:hAnsi="Palatino Linotype"/>
          <w:i/>
          <w:iCs/>
        </w:rPr>
        <w:t>t</w:t>
      </w:r>
      <w:r w:rsidR="004D21C7">
        <w:rPr>
          <w:rFonts w:ascii="Palatino Linotype" w:hAnsi="Palatino Linotype"/>
          <w:i/>
          <w:iCs/>
        </w:rPr>
        <w:t>a</w:t>
      </w:r>
      <w:r w:rsidR="004D21C7" w:rsidRPr="001F5195">
        <w:rPr>
          <w:rFonts w:ascii="Palatino Linotype" w:hAnsi="Palatino Linotype"/>
          <w:i/>
          <w:iCs/>
        </w:rPr>
        <w:t>ción y/o mantenimiento</w:t>
      </w:r>
      <w:r>
        <w:rPr>
          <w:rFonts w:ascii="Palatino Linotype" w:hAnsi="Palatino Linotype"/>
          <w:i/>
          <w:iCs/>
        </w:rPr>
        <w:t>, en donde se especifique si provienen de recurso público o privado.</w:t>
      </w:r>
    </w:p>
    <w:p w14:paraId="2B2CA7E7" w14:textId="267B8726" w:rsidR="00D547FB" w:rsidRPr="00D547FB" w:rsidRDefault="00D547FB" w:rsidP="00D547FB">
      <w:pPr>
        <w:pStyle w:val="Prrafodelista"/>
        <w:numPr>
          <w:ilvl w:val="1"/>
          <w:numId w:val="10"/>
        </w:numPr>
        <w:autoSpaceDE w:val="0"/>
        <w:autoSpaceDN w:val="0"/>
        <w:adjustRightInd w:val="0"/>
        <w:spacing w:after="120" w:line="360" w:lineRule="auto"/>
        <w:jc w:val="both"/>
        <w:rPr>
          <w:rFonts w:ascii="Palatino Linotype" w:hAnsi="Palatino Linotype"/>
        </w:rPr>
      </w:pPr>
      <w:r>
        <w:rPr>
          <w:rFonts w:ascii="Palatino Linotype" w:hAnsi="Palatino Linotype"/>
          <w:i/>
          <w:iCs/>
        </w:rPr>
        <w:t xml:space="preserve">Facultades del </w:t>
      </w:r>
      <w:r w:rsidRPr="00D547FB">
        <w:rPr>
          <w:rFonts w:ascii="Palatino Linotype" w:hAnsi="Palatino Linotype"/>
          <w:i/>
          <w:iCs/>
        </w:rPr>
        <w:t>Departamento de Infraestructura Deportiva para no generar bitácoras de los mantenimiento</w:t>
      </w:r>
      <w:r>
        <w:rPr>
          <w:rFonts w:ascii="Palatino Linotype" w:hAnsi="Palatino Linotype"/>
          <w:i/>
          <w:iCs/>
        </w:rPr>
        <w:t>s</w:t>
      </w:r>
      <w:r w:rsidRPr="00D547FB">
        <w:rPr>
          <w:rFonts w:ascii="Palatino Linotype" w:hAnsi="Palatino Linotype"/>
          <w:i/>
          <w:iCs/>
        </w:rPr>
        <w:t xml:space="preserve"> que ha realizado</w:t>
      </w:r>
      <w:r w:rsidR="00635CC9">
        <w:rPr>
          <w:rFonts w:ascii="Palatino Linotype" w:hAnsi="Palatino Linotype"/>
          <w:i/>
          <w:iCs/>
        </w:rPr>
        <w:t>.</w:t>
      </w:r>
    </w:p>
    <w:p w14:paraId="72839E6D" w14:textId="3CF75301" w:rsidR="004D21C7" w:rsidRPr="001F5195" w:rsidRDefault="004D21C7" w:rsidP="004D21C7">
      <w:pPr>
        <w:pStyle w:val="Prrafodelista"/>
        <w:numPr>
          <w:ilvl w:val="1"/>
          <w:numId w:val="10"/>
        </w:numPr>
        <w:autoSpaceDE w:val="0"/>
        <w:autoSpaceDN w:val="0"/>
        <w:adjustRightInd w:val="0"/>
        <w:spacing w:after="120" w:line="360" w:lineRule="auto"/>
        <w:jc w:val="both"/>
        <w:rPr>
          <w:rFonts w:ascii="Palatino Linotype" w:hAnsi="Palatino Linotype"/>
          <w:i/>
          <w:iCs/>
        </w:rPr>
      </w:pPr>
      <w:r>
        <w:rPr>
          <w:rFonts w:ascii="Palatino Linotype" w:hAnsi="Palatino Linotype"/>
          <w:i/>
          <w:iCs/>
        </w:rPr>
        <w:t>B</w:t>
      </w:r>
      <w:r w:rsidRPr="001F5195">
        <w:rPr>
          <w:rFonts w:ascii="Palatino Linotype" w:hAnsi="Palatino Linotype"/>
          <w:i/>
          <w:iCs/>
        </w:rPr>
        <w:t>itácoras</w:t>
      </w:r>
      <w:r w:rsidR="00D547FB">
        <w:rPr>
          <w:rFonts w:ascii="Palatino Linotype" w:hAnsi="Palatino Linotype"/>
          <w:i/>
          <w:iCs/>
        </w:rPr>
        <w:t xml:space="preserve"> o documento oficial</w:t>
      </w:r>
      <w:r w:rsidRPr="001F5195">
        <w:rPr>
          <w:rFonts w:ascii="Palatino Linotype" w:hAnsi="Palatino Linotype"/>
          <w:i/>
          <w:iCs/>
        </w:rPr>
        <w:t xml:space="preserve"> de</w:t>
      </w:r>
      <w:r w:rsidR="00D547FB">
        <w:rPr>
          <w:rFonts w:ascii="Palatino Linotype" w:hAnsi="Palatino Linotype"/>
          <w:i/>
          <w:iCs/>
        </w:rPr>
        <w:t>l</w:t>
      </w:r>
      <w:r w:rsidRPr="001F5195">
        <w:rPr>
          <w:rFonts w:ascii="Palatino Linotype" w:hAnsi="Palatino Linotype"/>
          <w:i/>
          <w:iCs/>
        </w:rPr>
        <w:t xml:space="preserve"> mantenimiento y rehabilitación</w:t>
      </w:r>
      <w:r>
        <w:rPr>
          <w:rFonts w:ascii="Palatino Linotype" w:hAnsi="Palatino Linotype"/>
          <w:i/>
          <w:iCs/>
        </w:rPr>
        <w:t>.</w:t>
      </w:r>
    </w:p>
    <w:p w14:paraId="4C3A8206" w14:textId="46269C87" w:rsidR="00F34BD7" w:rsidRPr="004D21C7" w:rsidRDefault="00F34BD7" w:rsidP="004D21C7">
      <w:pPr>
        <w:spacing w:after="0" w:line="360" w:lineRule="auto"/>
        <w:jc w:val="both"/>
        <w:rPr>
          <w:rFonts w:ascii="Palatino Linotype" w:eastAsia="Calibri" w:hAnsi="Palatino Linotype"/>
          <w:sz w:val="24"/>
          <w:szCs w:val="24"/>
        </w:rPr>
      </w:pPr>
    </w:p>
    <w:p w14:paraId="4A2F714B" w14:textId="0D62F460" w:rsidR="0027201B" w:rsidRDefault="00510307" w:rsidP="0027201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Por otro lado</w:t>
      </w:r>
      <w:r w:rsidR="0064372C">
        <w:rPr>
          <w:rFonts w:ascii="Palatino Linotype" w:hAnsi="Palatino Linotype" w:cs="Arial"/>
          <w:sz w:val="24"/>
          <w:szCs w:val="24"/>
        </w:rPr>
        <w:t>,</w:t>
      </w:r>
      <w:r w:rsidR="0027201B" w:rsidRPr="00D13260">
        <w:rPr>
          <w:rFonts w:ascii="Palatino Linotype" w:hAnsi="Palatino Linotype" w:cs="Arial"/>
          <w:sz w:val="24"/>
          <w:szCs w:val="24"/>
        </w:rPr>
        <w:t xml:space="preserve"> </w:t>
      </w:r>
      <w:r w:rsidR="0027201B">
        <w:rPr>
          <w:rFonts w:ascii="Palatino Linotype" w:hAnsi="Palatino Linotype" w:cs="Arial"/>
          <w:sz w:val="24"/>
          <w:szCs w:val="24"/>
        </w:rPr>
        <w:t>mediante</w:t>
      </w:r>
      <w:r w:rsidR="0027201B" w:rsidRPr="00D13260">
        <w:rPr>
          <w:rFonts w:ascii="Palatino Linotype" w:hAnsi="Palatino Linotype" w:cs="Arial"/>
          <w:sz w:val="24"/>
          <w:szCs w:val="24"/>
        </w:rPr>
        <w:t xml:space="preserve"> informe justificado rendido por </w:t>
      </w:r>
      <w:r w:rsidR="0027201B" w:rsidRPr="00D13260">
        <w:rPr>
          <w:rFonts w:ascii="Palatino Linotype" w:hAnsi="Palatino Linotype" w:cs="Arial"/>
          <w:b/>
          <w:sz w:val="24"/>
          <w:szCs w:val="24"/>
        </w:rPr>
        <w:t>El Sujeto Obligado</w:t>
      </w:r>
      <w:r w:rsidR="0027201B" w:rsidRPr="00D13260">
        <w:rPr>
          <w:rFonts w:ascii="Palatino Linotype" w:hAnsi="Palatino Linotype" w:cs="Arial"/>
          <w:sz w:val="24"/>
          <w:szCs w:val="24"/>
        </w:rPr>
        <w:t xml:space="preserve">, se advierte que ha contestado </w:t>
      </w:r>
      <w:r w:rsidR="0027201B">
        <w:rPr>
          <w:rFonts w:ascii="Palatino Linotype" w:hAnsi="Palatino Linotype" w:cs="Arial"/>
          <w:sz w:val="24"/>
          <w:szCs w:val="24"/>
        </w:rPr>
        <w:t xml:space="preserve">a </w:t>
      </w:r>
      <w:r w:rsidR="0027201B" w:rsidRPr="00D13260">
        <w:rPr>
          <w:rFonts w:ascii="Palatino Linotype" w:hAnsi="Palatino Linotype" w:cs="Arial"/>
          <w:sz w:val="24"/>
          <w:szCs w:val="24"/>
        </w:rPr>
        <w:t xml:space="preserve">las pretensiones hechas por </w:t>
      </w:r>
      <w:r w:rsidR="007025C4">
        <w:rPr>
          <w:rFonts w:ascii="Palatino Linotype" w:hAnsi="Palatino Linotype" w:cs="Arial"/>
          <w:b/>
          <w:sz w:val="24"/>
          <w:szCs w:val="24"/>
        </w:rPr>
        <w:t>El</w:t>
      </w:r>
      <w:r w:rsidR="0027201B" w:rsidRPr="00D13260">
        <w:rPr>
          <w:rFonts w:ascii="Palatino Linotype" w:hAnsi="Palatino Linotype" w:cs="Arial"/>
          <w:b/>
          <w:sz w:val="24"/>
          <w:szCs w:val="24"/>
        </w:rPr>
        <w:t xml:space="preserve"> Recurrente</w:t>
      </w:r>
      <w:r w:rsidR="0027201B" w:rsidRPr="00D13260">
        <w:rPr>
          <w:rFonts w:ascii="Palatino Linotype" w:hAnsi="Palatino Linotype" w:cs="Arial"/>
          <w:sz w:val="24"/>
          <w:szCs w:val="24"/>
        </w:rPr>
        <w:t>, buscando en todo momento favorecer la transparencia y satisfacer su derecho de acceso a la información; con la inform</w:t>
      </w:r>
      <w:r w:rsidR="00A660D3">
        <w:rPr>
          <w:rFonts w:ascii="Palatino Linotype" w:hAnsi="Palatino Linotype" w:cs="Arial"/>
          <w:sz w:val="24"/>
          <w:szCs w:val="24"/>
        </w:rPr>
        <w:t xml:space="preserve">ación existente en sus archivos. </w:t>
      </w:r>
      <w:r w:rsidR="0064372C">
        <w:rPr>
          <w:rFonts w:ascii="Palatino Linotype" w:hAnsi="Palatino Linotype" w:cs="Arial"/>
          <w:sz w:val="24"/>
          <w:szCs w:val="24"/>
        </w:rPr>
        <w:t xml:space="preserve">Lo anterior es así, </w:t>
      </w:r>
      <w:r w:rsidR="00F91FB6">
        <w:rPr>
          <w:rFonts w:ascii="Palatino Linotype" w:hAnsi="Palatino Linotype" w:cs="Arial"/>
          <w:sz w:val="24"/>
          <w:szCs w:val="24"/>
        </w:rPr>
        <w:t>ya que,</w:t>
      </w:r>
      <w:r w:rsidR="0064372C">
        <w:rPr>
          <w:rFonts w:ascii="Palatino Linotype" w:hAnsi="Palatino Linotype" w:cs="Arial"/>
          <w:sz w:val="24"/>
          <w:szCs w:val="24"/>
        </w:rPr>
        <w:t xml:space="preserve"> </w:t>
      </w:r>
      <w:r w:rsidR="0027201B" w:rsidRPr="00D13260">
        <w:rPr>
          <w:rFonts w:ascii="Palatino Linotype" w:hAnsi="Palatino Linotype" w:cs="Arial"/>
          <w:sz w:val="24"/>
          <w:szCs w:val="24"/>
        </w:rPr>
        <w:t>en fecha</w:t>
      </w:r>
      <w:r w:rsidR="00DA6B5A">
        <w:rPr>
          <w:rFonts w:ascii="Palatino Linotype" w:hAnsi="Palatino Linotype" w:cs="Arial"/>
          <w:sz w:val="24"/>
          <w:szCs w:val="24"/>
        </w:rPr>
        <w:t xml:space="preserve"> </w:t>
      </w:r>
      <w:r w:rsidR="007025C4">
        <w:rPr>
          <w:rFonts w:ascii="Palatino Linotype" w:hAnsi="Palatino Linotype" w:cs="Arial"/>
          <w:sz w:val="24"/>
          <w:szCs w:val="24"/>
        </w:rPr>
        <w:t>dieciséis de marzo</w:t>
      </w:r>
      <w:r w:rsidR="006D59EF">
        <w:rPr>
          <w:rFonts w:ascii="Palatino Linotype" w:hAnsi="Palatino Linotype" w:cs="Arial"/>
          <w:sz w:val="24"/>
          <w:szCs w:val="24"/>
        </w:rPr>
        <w:t xml:space="preserve"> de dos mil veintitrés</w:t>
      </w:r>
      <w:r w:rsidR="0027201B">
        <w:rPr>
          <w:rFonts w:ascii="Palatino Linotype" w:hAnsi="Palatino Linotype" w:cs="Arial"/>
          <w:sz w:val="24"/>
          <w:szCs w:val="24"/>
        </w:rPr>
        <w:t>,</w:t>
      </w:r>
      <w:r w:rsidR="0027201B" w:rsidRPr="00D13260">
        <w:rPr>
          <w:rFonts w:ascii="Palatino Linotype" w:hAnsi="Palatino Linotype" w:cs="Arial"/>
          <w:sz w:val="24"/>
          <w:szCs w:val="24"/>
        </w:rPr>
        <w:t xml:space="preserve"> de los documentos que obran en el expediente electrónico, se advierte que </w:t>
      </w:r>
      <w:r w:rsidR="0027201B" w:rsidRPr="00372758">
        <w:rPr>
          <w:rFonts w:ascii="Palatino Linotype" w:hAnsi="Palatino Linotype" w:cs="Arial"/>
          <w:b/>
          <w:sz w:val="24"/>
          <w:szCs w:val="24"/>
        </w:rPr>
        <w:t>El Sujeto Obligado</w:t>
      </w:r>
      <w:r w:rsidR="00C24C2F">
        <w:rPr>
          <w:rFonts w:ascii="Palatino Linotype" w:hAnsi="Palatino Linotype" w:cs="Arial"/>
          <w:b/>
          <w:sz w:val="24"/>
          <w:szCs w:val="24"/>
        </w:rPr>
        <w:t xml:space="preserve"> </w:t>
      </w:r>
      <w:r w:rsidR="000F0CBC">
        <w:rPr>
          <w:rFonts w:ascii="Palatino Linotype" w:hAnsi="Palatino Linotype" w:cs="Arial"/>
          <w:bCs/>
          <w:sz w:val="24"/>
          <w:szCs w:val="24"/>
        </w:rPr>
        <w:t>remitió</w:t>
      </w:r>
      <w:r w:rsidR="0027201B" w:rsidRPr="00D13260">
        <w:rPr>
          <w:rFonts w:ascii="Palatino Linotype" w:hAnsi="Palatino Linotype" w:cs="Arial"/>
          <w:sz w:val="24"/>
          <w:szCs w:val="24"/>
        </w:rPr>
        <w:t xml:space="preserve"> través del</w:t>
      </w:r>
      <w:r w:rsidR="00FE2E68">
        <w:rPr>
          <w:rFonts w:ascii="Palatino Linotype" w:hAnsi="Palatino Linotype" w:cs="Arial"/>
          <w:sz w:val="24"/>
          <w:szCs w:val="24"/>
        </w:rPr>
        <w:t xml:space="preserve"> Sistema </w:t>
      </w:r>
      <w:r w:rsidR="00FE2E68">
        <w:rPr>
          <w:rFonts w:ascii="Palatino Linotype" w:hAnsi="Palatino Linotype" w:cs="Arial"/>
          <w:sz w:val="24"/>
          <w:szCs w:val="24"/>
        </w:rPr>
        <w:lastRenderedPageBreak/>
        <w:t>de Acceso a la Información Mexiquense</w:t>
      </w:r>
      <w:r w:rsidR="0027201B" w:rsidRPr="00D13260">
        <w:rPr>
          <w:rFonts w:ascii="Palatino Linotype" w:hAnsi="Palatino Linotype" w:cs="Arial"/>
          <w:sz w:val="24"/>
          <w:szCs w:val="24"/>
        </w:rPr>
        <w:t xml:space="preserve"> </w:t>
      </w:r>
      <w:r w:rsidR="00FE2E68">
        <w:rPr>
          <w:rFonts w:ascii="Palatino Linotype" w:hAnsi="Palatino Linotype" w:cs="Arial"/>
          <w:sz w:val="24"/>
          <w:szCs w:val="24"/>
        </w:rPr>
        <w:t>(</w:t>
      </w:r>
      <w:proofErr w:type="spellStart"/>
      <w:r w:rsidR="0027201B" w:rsidRPr="00D13260">
        <w:rPr>
          <w:rFonts w:ascii="Palatino Linotype" w:hAnsi="Palatino Linotype" w:cs="Arial"/>
          <w:b/>
          <w:sz w:val="24"/>
          <w:szCs w:val="24"/>
        </w:rPr>
        <w:t>SAIMEX</w:t>
      </w:r>
      <w:proofErr w:type="spellEnd"/>
      <w:r w:rsidR="00FE2E68">
        <w:rPr>
          <w:rFonts w:ascii="Palatino Linotype" w:hAnsi="Palatino Linotype" w:cs="Arial"/>
          <w:b/>
          <w:sz w:val="24"/>
          <w:szCs w:val="24"/>
        </w:rPr>
        <w:t>)</w:t>
      </w:r>
      <w:r w:rsidR="0027201B" w:rsidRPr="00D13260">
        <w:rPr>
          <w:rFonts w:ascii="Palatino Linotype" w:hAnsi="Palatino Linotype" w:cs="Arial"/>
          <w:b/>
          <w:sz w:val="24"/>
          <w:szCs w:val="24"/>
        </w:rPr>
        <w:t xml:space="preserve"> </w:t>
      </w:r>
      <w:r w:rsidR="007025C4">
        <w:rPr>
          <w:rFonts w:ascii="Palatino Linotype" w:hAnsi="Palatino Linotype" w:cs="Arial"/>
          <w:sz w:val="24"/>
          <w:szCs w:val="24"/>
        </w:rPr>
        <w:t>el archivo electrónico comprimido</w:t>
      </w:r>
      <w:r w:rsidR="00A660D3">
        <w:rPr>
          <w:rFonts w:ascii="Palatino Linotype" w:hAnsi="Palatino Linotype" w:cs="Arial"/>
          <w:sz w:val="24"/>
          <w:szCs w:val="24"/>
        </w:rPr>
        <w:t xml:space="preserve"> denominado</w:t>
      </w:r>
      <w:r w:rsidR="0027201B" w:rsidRPr="00D13260">
        <w:rPr>
          <w:rFonts w:ascii="Palatino Linotype" w:hAnsi="Palatino Linotype" w:cs="Arial"/>
          <w:sz w:val="24"/>
          <w:szCs w:val="24"/>
        </w:rPr>
        <w:t xml:space="preserve"> </w:t>
      </w:r>
      <w:r w:rsidR="0027201B" w:rsidRPr="00D13260">
        <w:rPr>
          <w:rFonts w:ascii="Palatino Linotype" w:hAnsi="Palatino Linotype" w:cs="Arial"/>
          <w:i/>
          <w:sz w:val="24"/>
          <w:szCs w:val="24"/>
        </w:rPr>
        <w:t>“</w:t>
      </w:r>
      <w:r w:rsidR="007025C4" w:rsidRPr="007025C4">
        <w:rPr>
          <w:rFonts w:ascii="Palatino Linotype" w:hAnsi="Palatino Linotype" w:cs="Arial"/>
          <w:b/>
          <w:bCs/>
          <w:i/>
          <w:sz w:val="24"/>
          <w:szCs w:val="24"/>
        </w:rPr>
        <w:t xml:space="preserve">MANIFESTACIONES </w:t>
      </w:r>
      <w:proofErr w:type="spellStart"/>
      <w:r w:rsidR="007025C4" w:rsidRPr="007025C4">
        <w:rPr>
          <w:rFonts w:ascii="Palatino Linotype" w:hAnsi="Palatino Linotype" w:cs="Arial"/>
          <w:b/>
          <w:bCs/>
          <w:i/>
          <w:sz w:val="24"/>
          <w:szCs w:val="24"/>
        </w:rPr>
        <w:t>RR</w:t>
      </w:r>
      <w:proofErr w:type="spellEnd"/>
      <w:r w:rsidR="007025C4" w:rsidRPr="007025C4">
        <w:rPr>
          <w:rFonts w:ascii="Palatino Linotype" w:hAnsi="Palatino Linotype" w:cs="Arial"/>
          <w:b/>
          <w:bCs/>
          <w:i/>
          <w:sz w:val="24"/>
          <w:szCs w:val="24"/>
        </w:rPr>
        <w:t xml:space="preserve"> 01130.zip</w:t>
      </w:r>
      <w:r w:rsidR="00F91FB6">
        <w:rPr>
          <w:rFonts w:ascii="Palatino Linotype" w:hAnsi="Palatino Linotype" w:cs="Arial"/>
          <w:i/>
          <w:sz w:val="24"/>
          <w:szCs w:val="24"/>
        </w:rPr>
        <w:t>”</w:t>
      </w:r>
      <w:r w:rsidR="00C24C2F">
        <w:rPr>
          <w:rFonts w:ascii="Palatino Linotype" w:hAnsi="Palatino Linotype" w:cs="Arial"/>
          <w:i/>
          <w:sz w:val="24"/>
          <w:szCs w:val="24"/>
        </w:rPr>
        <w:t xml:space="preserve">, </w:t>
      </w:r>
      <w:r w:rsidR="007025C4">
        <w:rPr>
          <w:rFonts w:ascii="Palatino Linotype" w:hAnsi="Palatino Linotype" w:cs="Arial"/>
          <w:sz w:val="24"/>
          <w:szCs w:val="24"/>
        </w:rPr>
        <w:t>el</w:t>
      </w:r>
      <w:r w:rsidR="0027201B">
        <w:rPr>
          <w:rFonts w:ascii="Palatino Linotype" w:hAnsi="Palatino Linotype" w:cs="Arial"/>
          <w:sz w:val="24"/>
          <w:szCs w:val="24"/>
        </w:rPr>
        <w:t xml:space="preserve"> cual colma</w:t>
      </w:r>
      <w:r w:rsidR="00F91FB6">
        <w:rPr>
          <w:rFonts w:ascii="Palatino Linotype" w:hAnsi="Palatino Linotype" w:cs="Arial"/>
          <w:sz w:val="24"/>
          <w:szCs w:val="24"/>
        </w:rPr>
        <w:t>n</w:t>
      </w:r>
      <w:r w:rsidR="00802800">
        <w:rPr>
          <w:rFonts w:ascii="Palatino Linotype" w:hAnsi="Palatino Linotype" w:cs="Arial"/>
          <w:sz w:val="24"/>
          <w:szCs w:val="24"/>
        </w:rPr>
        <w:t xml:space="preserve"> </w:t>
      </w:r>
      <w:r w:rsidR="0027201B">
        <w:rPr>
          <w:rFonts w:ascii="Palatino Linotype" w:hAnsi="Palatino Linotype" w:cs="Arial"/>
          <w:sz w:val="24"/>
          <w:szCs w:val="24"/>
        </w:rPr>
        <w:t xml:space="preserve">con lo solicitado </w:t>
      </w:r>
      <w:r w:rsidR="00524019">
        <w:rPr>
          <w:rFonts w:ascii="Palatino Linotype" w:hAnsi="Palatino Linotype" w:cs="Arial"/>
          <w:sz w:val="24"/>
          <w:szCs w:val="24"/>
        </w:rPr>
        <w:t xml:space="preserve">por </w:t>
      </w:r>
      <w:proofErr w:type="gramStart"/>
      <w:r w:rsidR="007025C4">
        <w:rPr>
          <w:rFonts w:ascii="Palatino Linotype" w:hAnsi="Palatino Linotype" w:cs="Arial"/>
          <w:sz w:val="24"/>
          <w:szCs w:val="24"/>
        </w:rPr>
        <w:t>el</w:t>
      </w:r>
      <w:r w:rsidR="00524019">
        <w:rPr>
          <w:rFonts w:ascii="Palatino Linotype" w:hAnsi="Palatino Linotype" w:cs="Arial"/>
          <w:sz w:val="24"/>
          <w:szCs w:val="24"/>
        </w:rPr>
        <w:t xml:space="preserve"> hoy quejos</w:t>
      </w:r>
      <w:proofErr w:type="gramEnd"/>
      <w:r w:rsidR="0027201B">
        <w:rPr>
          <w:rFonts w:ascii="Palatino Linotype" w:hAnsi="Palatino Linotype" w:cs="Arial"/>
          <w:sz w:val="24"/>
          <w:szCs w:val="24"/>
        </w:rPr>
        <w:t xml:space="preserve"> y mismo que contienen</w:t>
      </w:r>
      <w:r w:rsidR="00C83E06">
        <w:rPr>
          <w:rFonts w:ascii="Palatino Linotype" w:hAnsi="Palatino Linotype" w:cs="Arial"/>
          <w:sz w:val="24"/>
          <w:szCs w:val="24"/>
        </w:rPr>
        <w:t xml:space="preserve"> en su parte medular</w:t>
      </w:r>
      <w:r w:rsidR="0027201B" w:rsidRPr="00D13260">
        <w:rPr>
          <w:rFonts w:ascii="Palatino Linotype" w:hAnsi="Palatino Linotype" w:cs="Arial"/>
          <w:sz w:val="24"/>
          <w:szCs w:val="24"/>
        </w:rPr>
        <w:t xml:space="preserve"> lo siguiente:</w:t>
      </w:r>
    </w:p>
    <w:p w14:paraId="0F303B96" w14:textId="6546787D" w:rsidR="00F91FB6" w:rsidRPr="00F91FB6" w:rsidRDefault="00F91FB6" w:rsidP="00735CAB">
      <w:pPr>
        <w:pStyle w:val="Prrafodelista"/>
        <w:numPr>
          <w:ilvl w:val="0"/>
          <w:numId w:val="6"/>
        </w:numPr>
        <w:tabs>
          <w:tab w:val="left" w:pos="709"/>
        </w:tabs>
        <w:spacing w:line="360" w:lineRule="auto"/>
        <w:jc w:val="both"/>
        <w:rPr>
          <w:rFonts w:ascii="Palatino Linotype" w:hAnsi="Palatino Linotype" w:cs="Arial"/>
        </w:rPr>
      </w:pPr>
      <w:r>
        <w:rPr>
          <w:rFonts w:ascii="Palatino Linotype" w:hAnsi="Palatino Linotype" w:cs="Arial"/>
        </w:rPr>
        <w:t>“</w:t>
      </w:r>
      <w:r w:rsidR="007025C4" w:rsidRPr="007025C4">
        <w:rPr>
          <w:rFonts w:ascii="Palatino Linotype" w:hAnsi="Palatino Linotype" w:cs="Arial"/>
          <w:b/>
          <w:bCs/>
        </w:rPr>
        <w:t>doc00914220230316153601.pdf</w:t>
      </w:r>
      <w:r>
        <w:rPr>
          <w:rFonts w:ascii="Palatino Linotype" w:hAnsi="Palatino Linotype" w:cs="Arial"/>
        </w:rPr>
        <w:t xml:space="preserve">”: Oficio número </w:t>
      </w:r>
      <w:proofErr w:type="spellStart"/>
      <w:r w:rsidR="007025C4">
        <w:rPr>
          <w:rFonts w:ascii="Palatino Linotype" w:hAnsi="Palatino Linotype" w:cs="Arial"/>
        </w:rPr>
        <w:t>UTAIM</w:t>
      </w:r>
      <w:proofErr w:type="spellEnd"/>
      <w:r w:rsidR="007025C4">
        <w:rPr>
          <w:rFonts w:ascii="Palatino Linotype" w:hAnsi="Palatino Linotype" w:cs="Arial"/>
        </w:rPr>
        <w:t>/00826/2023</w:t>
      </w:r>
      <w:r>
        <w:rPr>
          <w:rFonts w:ascii="Palatino Linotype" w:hAnsi="Palatino Linotype" w:cs="Arial"/>
        </w:rPr>
        <w:t xml:space="preserve">, a través del cual </w:t>
      </w:r>
      <w:r w:rsidR="007025C4">
        <w:rPr>
          <w:rFonts w:ascii="Palatino Linotype" w:hAnsi="Palatino Linotype" w:cs="Arial"/>
        </w:rPr>
        <w:t>el Titular</w:t>
      </w:r>
      <w:r>
        <w:rPr>
          <w:rFonts w:ascii="Palatino Linotype" w:hAnsi="Palatino Linotype" w:cs="Arial"/>
        </w:rPr>
        <w:t xml:space="preserve"> de la Unidad de Transparencia del Sujeto </w:t>
      </w:r>
      <w:r w:rsidR="00B73FBC">
        <w:rPr>
          <w:rFonts w:ascii="Palatino Linotype" w:hAnsi="Palatino Linotype" w:cs="Arial"/>
        </w:rPr>
        <w:t>O</w:t>
      </w:r>
      <w:r>
        <w:rPr>
          <w:rFonts w:ascii="Palatino Linotype" w:hAnsi="Palatino Linotype" w:cs="Arial"/>
        </w:rPr>
        <w:t xml:space="preserve">bligado informa a este Instituto que, </w:t>
      </w:r>
      <w:r w:rsidR="007025C4">
        <w:rPr>
          <w:rFonts w:ascii="Palatino Linotype" w:hAnsi="Palatino Linotype" w:cs="Arial"/>
        </w:rPr>
        <w:t xml:space="preserve">mediante oficio número </w:t>
      </w:r>
      <w:proofErr w:type="spellStart"/>
      <w:r w:rsidR="007025C4">
        <w:rPr>
          <w:rFonts w:ascii="Palatino Linotype" w:hAnsi="Palatino Linotype" w:cs="Arial"/>
        </w:rPr>
        <w:t>IMCFYD</w:t>
      </w:r>
      <w:proofErr w:type="spellEnd"/>
      <w:r w:rsidR="007025C4">
        <w:rPr>
          <w:rFonts w:ascii="Palatino Linotype" w:hAnsi="Palatino Linotype" w:cs="Arial"/>
        </w:rPr>
        <w:t>/03/0530/2023, signado por el Titular del Instituto Municipal de Cultura Física y Deporte, se remite la información solicitada, así como la ratificación de la respuesta primigenia, dejando así sin materia el presente Recurso de Revisión, por lo que solicita el sobreseimiento del mismo por ser lo legalmente procedente y acorde a derecho.</w:t>
      </w:r>
    </w:p>
    <w:p w14:paraId="30E9B2B1" w14:textId="77777777" w:rsidR="00F91FB6" w:rsidRPr="00F91FB6" w:rsidRDefault="00F91FB6" w:rsidP="00F91FB6">
      <w:pPr>
        <w:pStyle w:val="Prrafodelista"/>
        <w:tabs>
          <w:tab w:val="left" w:pos="709"/>
        </w:tabs>
        <w:spacing w:line="360" w:lineRule="auto"/>
        <w:ind w:left="720"/>
        <w:jc w:val="both"/>
        <w:rPr>
          <w:rFonts w:ascii="Palatino Linotype" w:hAnsi="Palatino Linotype" w:cs="Arial"/>
        </w:rPr>
      </w:pPr>
    </w:p>
    <w:p w14:paraId="24834EFE" w14:textId="60D0AACD" w:rsidR="008765A0" w:rsidRDefault="009523C5" w:rsidP="00735CAB">
      <w:pPr>
        <w:pStyle w:val="Prrafodelista"/>
        <w:numPr>
          <w:ilvl w:val="0"/>
          <w:numId w:val="6"/>
        </w:numPr>
        <w:tabs>
          <w:tab w:val="left" w:pos="709"/>
        </w:tabs>
        <w:spacing w:line="360" w:lineRule="auto"/>
        <w:jc w:val="both"/>
        <w:rPr>
          <w:rFonts w:ascii="Palatino Linotype" w:hAnsi="Palatino Linotype" w:cs="Arial"/>
        </w:rPr>
      </w:pPr>
      <w:r>
        <w:rPr>
          <w:rFonts w:ascii="Palatino Linotype" w:hAnsi="Palatino Linotype" w:cs="Arial"/>
          <w:b/>
        </w:rPr>
        <w:t>“</w:t>
      </w:r>
      <w:proofErr w:type="spellStart"/>
      <w:r w:rsidRPr="009523C5">
        <w:rPr>
          <w:rFonts w:ascii="Palatino Linotype" w:hAnsi="Palatino Linotype" w:cs="Arial"/>
          <w:b/>
        </w:rPr>
        <w:t>IMCFYD_03_0530_2023_RR_1130_SAIMEX</w:t>
      </w:r>
      <w:proofErr w:type="spellEnd"/>
      <w:r w:rsidRPr="009523C5">
        <w:rPr>
          <w:rFonts w:ascii="Palatino Linotype" w:hAnsi="Palatino Linotype" w:cs="Arial"/>
          <w:b/>
        </w:rPr>
        <w:t xml:space="preserve"> 111.pdf</w:t>
      </w:r>
      <w:r>
        <w:rPr>
          <w:rFonts w:ascii="Palatino Linotype" w:hAnsi="Palatino Linotype" w:cs="Arial"/>
          <w:b/>
        </w:rPr>
        <w:t>”</w:t>
      </w:r>
      <w:r w:rsidR="00736A90">
        <w:rPr>
          <w:rFonts w:ascii="Palatino Linotype" w:hAnsi="Palatino Linotype" w:cs="Arial"/>
        </w:rPr>
        <w:t xml:space="preserve">: </w:t>
      </w:r>
      <w:r w:rsidR="0046683C" w:rsidRPr="0046683C">
        <w:rPr>
          <w:rFonts w:ascii="Palatino Linotype" w:hAnsi="Palatino Linotype" w:cs="Arial"/>
        </w:rPr>
        <w:t xml:space="preserve">Oficio número </w:t>
      </w:r>
      <w:proofErr w:type="spellStart"/>
      <w:r w:rsidRPr="009523C5">
        <w:rPr>
          <w:rFonts w:ascii="Palatino Linotype" w:hAnsi="Palatino Linotype" w:cs="Arial"/>
        </w:rPr>
        <w:t>IMCFYD</w:t>
      </w:r>
      <w:proofErr w:type="spellEnd"/>
      <w:r w:rsidRPr="009523C5">
        <w:rPr>
          <w:rFonts w:ascii="Palatino Linotype" w:hAnsi="Palatino Linotype" w:cs="Arial"/>
        </w:rPr>
        <w:t>/03/0530/2023</w:t>
      </w:r>
      <w:r w:rsidR="0046683C" w:rsidRPr="0046683C">
        <w:rPr>
          <w:rFonts w:ascii="Palatino Linotype" w:hAnsi="Palatino Linotype" w:cs="Arial"/>
        </w:rPr>
        <w:t xml:space="preserve">, a través del cual </w:t>
      </w:r>
      <w:r w:rsidRPr="009523C5">
        <w:rPr>
          <w:rFonts w:ascii="Palatino Linotype" w:hAnsi="Palatino Linotype" w:cs="Arial"/>
        </w:rPr>
        <w:t>el Titular del Instituto Municipal de Cultura Física y Deporte</w:t>
      </w:r>
      <w:r>
        <w:rPr>
          <w:rFonts w:ascii="Palatino Linotype" w:hAnsi="Palatino Linotype" w:cs="Arial"/>
        </w:rPr>
        <w:t xml:space="preserve">, informa al Titular </w:t>
      </w:r>
      <w:r w:rsidR="0046683C" w:rsidRPr="0046683C">
        <w:rPr>
          <w:rFonts w:ascii="Palatino Linotype" w:hAnsi="Palatino Linotype" w:cs="Arial"/>
        </w:rPr>
        <w:t>de la Unidad de Transparencia</w:t>
      </w:r>
      <w:r>
        <w:rPr>
          <w:rFonts w:ascii="Palatino Linotype" w:hAnsi="Palatino Linotype" w:cs="Arial"/>
        </w:rPr>
        <w:t xml:space="preserve">, ambos </w:t>
      </w:r>
      <w:r w:rsidR="0046683C" w:rsidRPr="0046683C">
        <w:rPr>
          <w:rFonts w:ascii="Palatino Linotype" w:hAnsi="Palatino Linotype" w:cs="Arial"/>
        </w:rPr>
        <w:t xml:space="preserve">Sujeto </w:t>
      </w:r>
      <w:r w:rsidR="008765A0">
        <w:rPr>
          <w:rFonts w:ascii="Palatino Linotype" w:hAnsi="Palatino Linotype" w:cs="Arial"/>
        </w:rPr>
        <w:t>O</w:t>
      </w:r>
      <w:r w:rsidR="0046683C" w:rsidRPr="0046683C">
        <w:rPr>
          <w:rFonts w:ascii="Palatino Linotype" w:hAnsi="Palatino Linotype" w:cs="Arial"/>
        </w:rPr>
        <w:t xml:space="preserve">bligado </w:t>
      </w:r>
      <w:r>
        <w:rPr>
          <w:rFonts w:ascii="Palatino Linotype" w:hAnsi="Palatino Linotype" w:cs="Arial"/>
        </w:rPr>
        <w:t>medularmente lo siguiente:</w:t>
      </w:r>
    </w:p>
    <w:p w14:paraId="1FC7ECB0" w14:textId="77777777" w:rsidR="009523C5" w:rsidRPr="009523C5" w:rsidRDefault="009523C5" w:rsidP="009523C5">
      <w:pPr>
        <w:pStyle w:val="Prrafodelista"/>
        <w:rPr>
          <w:rFonts w:ascii="Palatino Linotype" w:hAnsi="Palatino Linotype" w:cs="Arial"/>
        </w:rPr>
      </w:pPr>
    </w:p>
    <w:p w14:paraId="5D26423C" w14:textId="15BF7C8E" w:rsidR="009523C5" w:rsidRDefault="009523C5" w:rsidP="009523C5">
      <w:pPr>
        <w:pStyle w:val="Prrafodelista"/>
        <w:tabs>
          <w:tab w:val="left" w:pos="709"/>
        </w:tabs>
        <w:ind w:left="720"/>
        <w:jc w:val="both"/>
        <w:rPr>
          <w:rFonts w:ascii="Palatino Linotype" w:hAnsi="Palatino Linotype" w:cs="Arial"/>
          <w:i/>
          <w:iCs/>
        </w:rPr>
      </w:pPr>
      <w:r>
        <w:rPr>
          <w:rFonts w:ascii="Palatino Linotype" w:hAnsi="Palatino Linotype" w:cs="Arial"/>
          <w:i/>
          <w:iCs/>
        </w:rPr>
        <w:t>… c</w:t>
      </w:r>
      <w:r w:rsidRPr="009523C5">
        <w:rPr>
          <w:rFonts w:ascii="Palatino Linotype" w:hAnsi="Palatino Linotype" w:cs="Arial"/>
          <w:i/>
          <w:iCs/>
        </w:rPr>
        <w:t>on el fin de dar cumplimiento y atención al derecho del recurrente</w:t>
      </w:r>
      <w:r>
        <w:rPr>
          <w:rFonts w:ascii="Palatino Linotype" w:hAnsi="Palatino Linotype" w:cs="Arial"/>
          <w:i/>
          <w:iCs/>
        </w:rPr>
        <w:t>, se especifica concretamente a que se refiere con “insumos del departamento” para llevar a cabo los mantenimientos y limpieza de los diferentes deportivos, módulos deportivos y parques se requieren los siguientes insumos:</w:t>
      </w:r>
    </w:p>
    <w:p w14:paraId="62CB9323" w14:textId="77777777" w:rsidR="009523C5" w:rsidRDefault="009523C5" w:rsidP="009523C5">
      <w:pPr>
        <w:pStyle w:val="Prrafodelista"/>
        <w:tabs>
          <w:tab w:val="left" w:pos="709"/>
        </w:tabs>
        <w:ind w:left="720"/>
        <w:jc w:val="both"/>
        <w:rPr>
          <w:rFonts w:ascii="Palatino Linotype" w:hAnsi="Palatino Linotype" w:cs="Arial"/>
          <w:i/>
          <w:iCs/>
        </w:rPr>
      </w:pPr>
    </w:p>
    <w:p w14:paraId="76E14A3E" w14:textId="02018785" w:rsidR="009523C5" w:rsidRDefault="009523C5" w:rsidP="009523C5">
      <w:pPr>
        <w:pStyle w:val="Prrafodelista"/>
        <w:tabs>
          <w:tab w:val="left" w:pos="709"/>
        </w:tabs>
        <w:ind w:left="720"/>
        <w:jc w:val="both"/>
        <w:rPr>
          <w:rFonts w:ascii="Palatino Linotype" w:hAnsi="Palatino Linotype" w:cs="Arial"/>
          <w:i/>
          <w:iCs/>
        </w:rPr>
      </w:pPr>
      <w:r>
        <w:rPr>
          <w:rFonts w:ascii="Palatino Linotype" w:hAnsi="Palatino Linotype" w:cs="Arial"/>
          <w:i/>
          <w:iCs/>
        </w:rPr>
        <w:t>-Palas</w:t>
      </w:r>
    </w:p>
    <w:p w14:paraId="212E7809" w14:textId="11B90753" w:rsidR="009523C5" w:rsidRDefault="009523C5" w:rsidP="009523C5">
      <w:pPr>
        <w:pStyle w:val="Prrafodelista"/>
        <w:tabs>
          <w:tab w:val="left" w:pos="709"/>
        </w:tabs>
        <w:ind w:left="720"/>
        <w:jc w:val="both"/>
        <w:rPr>
          <w:rFonts w:ascii="Palatino Linotype" w:hAnsi="Palatino Linotype" w:cs="Arial"/>
          <w:i/>
          <w:iCs/>
        </w:rPr>
      </w:pPr>
      <w:r>
        <w:rPr>
          <w:rFonts w:ascii="Palatino Linotype" w:hAnsi="Palatino Linotype" w:cs="Arial"/>
          <w:i/>
          <w:iCs/>
        </w:rPr>
        <w:t>-Desbrozadoras</w:t>
      </w:r>
    </w:p>
    <w:p w14:paraId="6D4E981F" w14:textId="3B2C8C5F" w:rsidR="009523C5" w:rsidRDefault="009523C5" w:rsidP="009523C5">
      <w:pPr>
        <w:pStyle w:val="Prrafodelista"/>
        <w:tabs>
          <w:tab w:val="left" w:pos="709"/>
        </w:tabs>
        <w:ind w:left="720"/>
        <w:jc w:val="both"/>
        <w:rPr>
          <w:rFonts w:ascii="Palatino Linotype" w:hAnsi="Palatino Linotype" w:cs="Arial"/>
          <w:i/>
          <w:iCs/>
        </w:rPr>
      </w:pPr>
      <w:r>
        <w:rPr>
          <w:rFonts w:ascii="Palatino Linotype" w:hAnsi="Palatino Linotype" w:cs="Arial"/>
          <w:i/>
          <w:iCs/>
        </w:rPr>
        <w:t>-Escobas de vara</w:t>
      </w:r>
    </w:p>
    <w:p w14:paraId="45BC41AE" w14:textId="0545CDCA" w:rsidR="009523C5" w:rsidRDefault="009523C5" w:rsidP="009523C5">
      <w:pPr>
        <w:pStyle w:val="Prrafodelista"/>
        <w:tabs>
          <w:tab w:val="left" w:pos="709"/>
        </w:tabs>
        <w:ind w:left="720"/>
        <w:jc w:val="both"/>
        <w:rPr>
          <w:rFonts w:ascii="Palatino Linotype" w:hAnsi="Palatino Linotype" w:cs="Arial"/>
          <w:i/>
          <w:iCs/>
        </w:rPr>
      </w:pPr>
      <w:r>
        <w:rPr>
          <w:rFonts w:ascii="Palatino Linotype" w:hAnsi="Palatino Linotype" w:cs="Arial"/>
          <w:i/>
          <w:iCs/>
        </w:rPr>
        <w:t>-Arañas</w:t>
      </w:r>
    </w:p>
    <w:p w14:paraId="79705A36" w14:textId="595F41E4" w:rsidR="009523C5" w:rsidRDefault="009523C5" w:rsidP="009523C5">
      <w:pPr>
        <w:pStyle w:val="Prrafodelista"/>
        <w:tabs>
          <w:tab w:val="left" w:pos="709"/>
        </w:tabs>
        <w:ind w:left="720"/>
        <w:jc w:val="both"/>
        <w:rPr>
          <w:rFonts w:ascii="Palatino Linotype" w:hAnsi="Palatino Linotype" w:cs="Arial"/>
          <w:i/>
          <w:iCs/>
        </w:rPr>
      </w:pPr>
      <w:r>
        <w:rPr>
          <w:rFonts w:ascii="Palatino Linotype" w:hAnsi="Palatino Linotype" w:cs="Arial"/>
          <w:i/>
          <w:iCs/>
        </w:rPr>
        <w:t>-Hilo Pentagonal o hexagonal</w:t>
      </w:r>
    </w:p>
    <w:p w14:paraId="77C45ECF" w14:textId="5848E137" w:rsidR="009523C5" w:rsidRDefault="009523C5" w:rsidP="009523C5">
      <w:pPr>
        <w:pStyle w:val="Prrafodelista"/>
        <w:tabs>
          <w:tab w:val="left" w:pos="709"/>
        </w:tabs>
        <w:ind w:left="720"/>
        <w:jc w:val="both"/>
        <w:rPr>
          <w:rFonts w:ascii="Palatino Linotype" w:hAnsi="Palatino Linotype" w:cs="Arial"/>
          <w:i/>
          <w:iCs/>
        </w:rPr>
      </w:pPr>
      <w:r>
        <w:rPr>
          <w:rFonts w:ascii="Palatino Linotype" w:hAnsi="Palatino Linotype" w:cs="Arial"/>
          <w:i/>
          <w:iCs/>
        </w:rPr>
        <w:t>-Jabón en Polvo</w:t>
      </w:r>
    </w:p>
    <w:p w14:paraId="15A5DF26" w14:textId="37E3216F" w:rsidR="009523C5" w:rsidRDefault="009523C5" w:rsidP="009523C5">
      <w:pPr>
        <w:pStyle w:val="Prrafodelista"/>
        <w:tabs>
          <w:tab w:val="left" w:pos="709"/>
        </w:tabs>
        <w:ind w:left="720"/>
        <w:jc w:val="both"/>
        <w:rPr>
          <w:rFonts w:ascii="Palatino Linotype" w:hAnsi="Palatino Linotype" w:cs="Arial"/>
          <w:i/>
          <w:iCs/>
        </w:rPr>
      </w:pPr>
      <w:r>
        <w:rPr>
          <w:rFonts w:ascii="Palatino Linotype" w:hAnsi="Palatino Linotype" w:cs="Arial"/>
          <w:i/>
          <w:iCs/>
        </w:rPr>
        <w:t>-Escobas</w:t>
      </w:r>
    </w:p>
    <w:p w14:paraId="049E150A" w14:textId="6BD36914" w:rsidR="009523C5" w:rsidRDefault="009523C5" w:rsidP="009523C5">
      <w:pPr>
        <w:pStyle w:val="Prrafodelista"/>
        <w:tabs>
          <w:tab w:val="left" w:pos="709"/>
        </w:tabs>
        <w:ind w:left="720"/>
        <w:jc w:val="both"/>
        <w:rPr>
          <w:rFonts w:ascii="Palatino Linotype" w:hAnsi="Palatino Linotype" w:cs="Arial"/>
          <w:i/>
          <w:iCs/>
        </w:rPr>
      </w:pPr>
      <w:r>
        <w:rPr>
          <w:rFonts w:ascii="Palatino Linotype" w:hAnsi="Palatino Linotype" w:cs="Arial"/>
          <w:i/>
          <w:iCs/>
        </w:rPr>
        <w:lastRenderedPageBreak/>
        <w:t>-Pino</w:t>
      </w:r>
    </w:p>
    <w:p w14:paraId="5FF83334" w14:textId="3251ABD5" w:rsidR="009523C5" w:rsidRDefault="009523C5" w:rsidP="009523C5">
      <w:pPr>
        <w:pStyle w:val="Prrafodelista"/>
        <w:tabs>
          <w:tab w:val="left" w:pos="709"/>
        </w:tabs>
        <w:ind w:left="720"/>
        <w:jc w:val="both"/>
        <w:rPr>
          <w:rFonts w:ascii="Palatino Linotype" w:hAnsi="Palatino Linotype" w:cs="Arial"/>
          <w:i/>
          <w:iCs/>
        </w:rPr>
      </w:pPr>
      <w:r>
        <w:rPr>
          <w:rFonts w:ascii="Palatino Linotype" w:hAnsi="Palatino Linotype" w:cs="Arial"/>
          <w:i/>
          <w:iCs/>
        </w:rPr>
        <w:t>-Pintura</w:t>
      </w:r>
    </w:p>
    <w:p w14:paraId="022BA790" w14:textId="77777777" w:rsidR="009523C5" w:rsidRDefault="009523C5" w:rsidP="009523C5">
      <w:pPr>
        <w:pStyle w:val="Prrafodelista"/>
        <w:tabs>
          <w:tab w:val="left" w:pos="709"/>
        </w:tabs>
        <w:ind w:left="720"/>
        <w:jc w:val="both"/>
        <w:rPr>
          <w:rFonts w:ascii="Palatino Linotype" w:hAnsi="Palatino Linotype" w:cs="Arial"/>
          <w:i/>
          <w:iCs/>
        </w:rPr>
      </w:pPr>
    </w:p>
    <w:p w14:paraId="17DD1870" w14:textId="0DB136FD" w:rsidR="009523C5" w:rsidRDefault="009523C5" w:rsidP="009523C5">
      <w:pPr>
        <w:pStyle w:val="Prrafodelista"/>
        <w:tabs>
          <w:tab w:val="left" w:pos="709"/>
        </w:tabs>
        <w:ind w:left="720"/>
        <w:jc w:val="both"/>
        <w:rPr>
          <w:rFonts w:ascii="Palatino Linotype" w:hAnsi="Palatino Linotype" w:cs="Arial"/>
          <w:i/>
          <w:iCs/>
        </w:rPr>
      </w:pPr>
      <w:r>
        <w:rPr>
          <w:rFonts w:ascii="Palatino Linotype" w:hAnsi="Palatino Linotype" w:cs="Arial"/>
          <w:i/>
          <w:iCs/>
        </w:rPr>
        <w:t>Los insumos mencionados anteriormente están dentro de una partida consolidada que se surten al Instituto Municipal de Cultura Física y Deporte 1 vez por mes, el presupuesto de esas partidas no sale de dicho Instituto por lo cual no se está generando gasto del presupuesto con el que cuenta el Instituto.</w:t>
      </w:r>
    </w:p>
    <w:p w14:paraId="5DD9C1A1" w14:textId="77777777" w:rsidR="009523C5" w:rsidRDefault="009523C5" w:rsidP="009523C5">
      <w:pPr>
        <w:pStyle w:val="Prrafodelista"/>
        <w:tabs>
          <w:tab w:val="left" w:pos="709"/>
        </w:tabs>
        <w:ind w:left="720"/>
        <w:jc w:val="both"/>
        <w:rPr>
          <w:rFonts w:ascii="Palatino Linotype" w:hAnsi="Palatino Linotype" w:cs="Arial"/>
          <w:i/>
          <w:iCs/>
        </w:rPr>
      </w:pPr>
    </w:p>
    <w:p w14:paraId="67C91B4C" w14:textId="571826E2" w:rsidR="009523C5" w:rsidRDefault="009523C5" w:rsidP="009523C5">
      <w:pPr>
        <w:pStyle w:val="Prrafodelista"/>
        <w:tabs>
          <w:tab w:val="left" w:pos="709"/>
        </w:tabs>
        <w:ind w:left="720"/>
        <w:jc w:val="both"/>
        <w:rPr>
          <w:rFonts w:ascii="Palatino Linotype" w:hAnsi="Palatino Linotype" w:cs="Arial"/>
          <w:i/>
          <w:iCs/>
          <w:lang w:val="es-MX"/>
        </w:rPr>
      </w:pPr>
      <w:r>
        <w:rPr>
          <w:rFonts w:ascii="Palatino Linotype" w:hAnsi="Palatino Linotype" w:cs="Arial"/>
          <w:i/>
          <w:iCs/>
        </w:rPr>
        <w:t xml:space="preserve">En el punto No. 5 donde se menciona que se especifiquen claramente las facultades como </w:t>
      </w:r>
      <w:proofErr w:type="gramStart"/>
      <w:r>
        <w:rPr>
          <w:rFonts w:ascii="Palatino Linotype" w:hAnsi="Palatino Linotype" w:cs="Arial"/>
          <w:i/>
          <w:iCs/>
        </w:rPr>
        <w:t>Jefe</w:t>
      </w:r>
      <w:proofErr w:type="gramEnd"/>
      <w:r>
        <w:rPr>
          <w:rFonts w:ascii="Palatino Linotype" w:hAnsi="Palatino Linotype" w:cs="Arial"/>
          <w:i/>
          <w:iCs/>
        </w:rPr>
        <w:t xml:space="preserve"> de Departamento para no generar bitácoras de los mantenimientos realizados </w:t>
      </w:r>
      <w:r w:rsidRPr="009523C5">
        <w:rPr>
          <w:rFonts w:ascii="Palatino Linotype" w:hAnsi="Palatino Linotype" w:cs="Arial"/>
          <w:i/>
          <w:iCs/>
          <w:lang w:val="es-MX"/>
        </w:rPr>
        <w:t>así como anexar en formato PDF a su respuesta información comprobatoria (oficio, informe, bitácora o cualquier documento oficial) donde conste claramente que los 52 mantenimientos</w:t>
      </w:r>
      <w:r w:rsidR="00E4125F">
        <w:rPr>
          <w:rFonts w:ascii="Palatino Linotype" w:hAnsi="Palatino Linotype" w:cs="Arial"/>
          <w:i/>
          <w:iCs/>
          <w:lang w:val="es-MX"/>
        </w:rPr>
        <w:t xml:space="preserve"> fueron realizados, tal como se asegura en el oficio de respuesta.</w:t>
      </w:r>
    </w:p>
    <w:p w14:paraId="79742A70" w14:textId="77777777" w:rsidR="00E4125F" w:rsidRDefault="00E4125F" w:rsidP="009523C5">
      <w:pPr>
        <w:pStyle w:val="Prrafodelista"/>
        <w:tabs>
          <w:tab w:val="left" w:pos="709"/>
        </w:tabs>
        <w:ind w:left="720"/>
        <w:jc w:val="both"/>
        <w:rPr>
          <w:rFonts w:ascii="Palatino Linotype" w:hAnsi="Palatino Linotype" w:cs="Arial"/>
          <w:i/>
          <w:iCs/>
          <w:lang w:val="es-MX"/>
        </w:rPr>
      </w:pPr>
    </w:p>
    <w:p w14:paraId="52E26170" w14:textId="4C00DE4B" w:rsidR="00E4125F" w:rsidRDefault="00E4125F" w:rsidP="009523C5">
      <w:pPr>
        <w:pStyle w:val="Prrafodelista"/>
        <w:tabs>
          <w:tab w:val="left" w:pos="709"/>
        </w:tabs>
        <w:ind w:left="720"/>
        <w:jc w:val="both"/>
        <w:rPr>
          <w:rFonts w:ascii="Palatino Linotype" w:hAnsi="Palatino Linotype" w:cs="Arial"/>
          <w:i/>
          <w:iCs/>
          <w:lang w:val="es-MX"/>
        </w:rPr>
      </w:pPr>
      <w:r>
        <w:rPr>
          <w:rFonts w:ascii="Palatino Linotype" w:hAnsi="Palatino Linotype" w:cs="Arial"/>
          <w:i/>
          <w:iCs/>
          <w:lang w:val="es-MX"/>
        </w:rPr>
        <w:t xml:space="preserve">Con fundamento en el artículo 485 del Reglamento Interno de la Administración Pública Municipal de Tlalnepantla de Baz, México en dicho artículo se encuentran las facultades que tiene como </w:t>
      </w:r>
      <w:proofErr w:type="gramStart"/>
      <w:r>
        <w:rPr>
          <w:rFonts w:ascii="Palatino Linotype" w:hAnsi="Palatino Linotype" w:cs="Arial"/>
          <w:i/>
          <w:iCs/>
          <w:lang w:val="es-MX"/>
        </w:rPr>
        <w:t>Jefe</w:t>
      </w:r>
      <w:proofErr w:type="gramEnd"/>
      <w:r>
        <w:rPr>
          <w:rFonts w:ascii="Palatino Linotype" w:hAnsi="Palatino Linotype" w:cs="Arial"/>
          <w:i/>
          <w:iCs/>
          <w:lang w:val="es-MX"/>
        </w:rPr>
        <w:t xml:space="preserve"> de Departamento de Infraestructura Deportiva.</w:t>
      </w:r>
    </w:p>
    <w:p w14:paraId="2C9B9112" w14:textId="4CED5EF2" w:rsidR="00E4125F" w:rsidRDefault="00E4125F" w:rsidP="009523C5">
      <w:pPr>
        <w:pStyle w:val="Prrafodelista"/>
        <w:tabs>
          <w:tab w:val="left" w:pos="709"/>
        </w:tabs>
        <w:ind w:left="720"/>
        <w:jc w:val="both"/>
        <w:rPr>
          <w:rFonts w:ascii="Palatino Linotype" w:hAnsi="Palatino Linotype" w:cs="Arial"/>
          <w:i/>
          <w:iCs/>
          <w:lang w:val="es-MX"/>
        </w:rPr>
      </w:pPr>
      <w:r>
        <w:rPr>
          <w:rFonts w:ascii="Palatino Linotype" w:hAnsi="Palatino Linotype" w:cs="Arial"/>
          <w:i/>
          <w:iCs/>
          <w:lang w:val="es-MX"/>
        </w:rPr>
        <w:t>(…)</w:t>
      </w:r>
    </w:p>
    <w:p w14:paraId="1097CC4F" w14:textId="1109F271" w:rsidR="00E4125F" w:rsidRDefault="00E4125F" w:rsidP="009523C5">
      <w:pPr>
        <w:pStyle w:val="Prrafodelista"/>
        <w:tabs>
          <w:tab w:val="left" w:pos="709"/>
        </w:tabs>
        <w:ind w:left="720"/>
        <w:jc w:val="both"/>
        <w:rPr>
          <w:rFonts w:ascii="Palatino Linotype" w:hAnsi="Palatino Linotype" w:cs="Arial"/>
          <w:i/>
          <w:iCs/>
        </w:rPr>
      </w:pPr>
      <w:r>
        <w:rPr>
          <w:rFonts w:ascii="Palatino Linotype" w:hAnsi="Palatino Linotype" w:cs="Arial"/>
          <w:i/>
          <w:iCs/>
          <w:lang w:val="es-MX"/>
        </w:rPr>
        <w:t xml:space="preserve">Asimismo, le anexo en la </w:t>
      </w:r>
      <w:proofErr w:type="gramStart"/>
      <w:r>
        <w:rPr>
          <w:rFonts w:ascii="Palatino Linotype" w:hAnsi="Palatino Linotype" w:cs="Arial"/>
          <w:i/>
          <w:iCs/>
          <w:lang w:val="es-MX"/>
        </w:rPr>
        <w:t xml:space="preserve">presente, </w:t>
      </w:r>
      <w:r w:rsidR="00991783">
        <w:rPr>
          <w:rFonts w:ascii="Palatino Linotype" w:hAnsi="Palatino Linotype" w:cs="Arial"/>
          <w:i/>
          <w:iCs/>
          <w:lang w:val="es-MX"/>
        </w:rPr>
        <w:t xml:space="preserve"> de</w:t>
      </w:r>
      <w:proofErr w:type="gramEnd"/>
      <w:r w:rsidR="00991783">
        <w:rPr>
          <w:rFonts w:ascii="Palatino Linotype" w:hAnsi="Palatino Linotype" w:cs="Arial"/>
          <w:i/>
          <w:iCs/>
          <w:lang w:val="es-MX"/>
        </w:rPr>
        <w:t xml:space="preserve"> forma electrónica, los documentos oficiales donde se comprueba que se realizaron 52 mantenimientos.</w:t>
      </w:r>
    </w:p>
    <w:p w14:paraId="385534D5" w14:textId="77777777" w:rsidR="009523C5" w:rsidRDefault="009523C5" w:rsidP="009523C5">
      <w:pPr>
        <w:pStyle w:val="Prrafodelista"/>
        <w:tabs>
          <w:tab w:val="left" w:pos="709"/>
        </w:tabs>
        <w:ind w:left="720"/>
        <w:jc w:val="both"/>
        <w:rPr>
          <w:rFonts w:ascii="Palatino Linotype" w:hAnsi="Palatino Linotype" w:cs="Arial"/>
          <w:i/>
          <w:iCs/>
        </w:rPr>
      </w:pPr>
    </w:p>
    <w:p w14:paraId="5C7A21D7" w14:textId="3AFDB034" w:rsidR="008765A0" w:rsidRPr="00991783" w:rsidRDefault="009523C5" w:rsidP="00991783">
      <w:pPr>
        <w:pStyle w:val="Prrafodelista"/>
        <w:tabs>
          <w:tab w:val="left" w:pos="709"/>
        </w:tabs>
        <w:ind w:left="720"/>
        <w:jc w:val="both"/>
        <w:rPr>
          <w:rFonts w:ascii="Palatino Linotype" w:hAnsi="Palatino Linotype" w:cs="Arial"/>
          <w:i/>
          <w:iCs/>
        </w:rPr>
      </w:pPr>
      <w:r>
        <w:rPr>
          <w:rFonts w:ascii="Palatino Linotype" w:hAnsi="Palatino Linotype" w:cs="Arial"/>
          <w:i/>
          <w:iCs/>
        </w:rPr>
        <w:t xml:space="preserve"> </w:t>
      </w:r>
    </w:p>
    <w:p w14:paraId="6D002889" w14:textId="616E2116" w:rsidR="00991783" w:rsidRDefault="00991783" w:rsidP="008765A0">
      <w:pPr>
        <w:pStyle w:val="Prrafodelista"/>
        <w:tabs>
          <w:tab w:val="left" w:pos="709"/>
        </w:tabs>
        <w:spacing w:line="360" w:lineRule="auto"/>
        <w:ind w:left="720"/>
        <w:jc w:val="both"/>
        <w:rPr>
          <w:rFonts w:ascii="Palatino Linotype" w:hAnsi="Palatino Linotype" w:cs="Arial"/>
        </w:rPr>
      </w:pPr>
      <w:r>
        <w:rPr>
          <w:rFonts w:ascii="Palatino Linotype" w:hAnsi="Palatino Linotype" w:cs="Arial"/>
        </w:rPr>
        <w:t xml:space="preserve">Aunado a lo anterior, adjunto a su informe justificado, un total de 65 fojas consistentes en </w:t>
      </w:r>
      <w:proofErr w:type="spellStart"/>
      <w:r>
        <w:rPr>
          <w:rFonts w:ascii="Palatino Linotype" w:hAnsi="Palatino Linotype" w:cs="Arial"/>
        </w:rPr>
        <w:t>PBRM’S</w:t>
      </w:r>
      <w:proofErr w:type="spellEnd"/>
      <w:r>
        <w:rPr>
          <w:rFonts w:ascii="Palatino Linotype" w:hAnsi="Palatino Linotype" w:cs="Arial"/>
        </w:rPr>
        <w:t xml:space="preserve"> referentes a la Calendarización de Metas </w:t>
      </w:r>
      <w:r w:rsidR="003E7FC4">
        <w:rPr>
          <w:rFonts w:ascii="Palatino Linotype" w:hAnsi="Palatino Linotype" w:cs="Arial"/>
        </w:rPr>
        <w:t xml:space="preserve">de Actividades por Proyecto y documentación comprobatoria de Metas de Actividad 2022 de Mantenimiento de las Instalaciones Deportivas Municipales que corresponden del primero al cuarto trimestre de los meses de enero a diciembre de 2022, en los que se advierte la comprobación física  de los trabajos de mantenimiento y limpieza de las instalaciones deportivas del año 2022 concluidas, como se puede advertir de las imágenes que se insertan a modo de ejemplo a continuación: </w:t>
      </w:r>
    </w:p>
    <w:p w14:paraId="6368E582" w14:textId="77777777" w:rsidR="00735CAB" w:rsidRPr="00596A37" w:rsidRDefault="00735CAB" w:rsidP="00596A37">
      <w:pPr>
        <w:tabs>
          <w:tab w:val="left" w:pos="709"/>
        </w:tabs>
        <w:spacing w:line="360" w:lineRule="auto"/>
        <w:jc w:val="both"/>
        <w:rPr>
          <w:rFonts w:ascii="Palatino Linotype" w:hAnsi="Palatino Linotype" w:cs="Arial"/>
        </w:rPr>
      </w:pPr>
    </w:p>
    <w:p w14:paraId="1DCAE3D3" w14:textId="43413EB0" w:rsidR="008765A0" w:rsidRDefault="003E7FC4" w:rsidP="00A42B6E">
      <w:pPr>
        <w:autoSpaceDE w:val="0"/>
        <w:autoSpaceDN w:val="0"/>
        <w:adjustRightInd w:val="0"/>
        <w:spacing w:after="0" w:line="360" w:lineRule="auto"/>
        <w:jc w:val="both"/>
        <w:rPr>
          <w:rFonts w:ascii="Palatino Linotype" w:hAnsi="Palatino Linotype" w:cs="Arial"/>
          <w:sz w:val="24"/>
          <w:szCs w:val="24"/>
        </w:rPr>
      </w:pPr>
      <w:r w:rsidRPr="003E7FC4">
        <w:rPr>
          <w:rFonts w:ascii="Palatino Linotype" w:hAnsi="Palatino Linotype" w:cs="Arial"/>
          <w:noProof/>
          <w:sz w:val="24"/>
          <w:szCs w:val="24"/>
          <w:lang w:eastAsia="es-MX"/>
        </w:rPr>
        <w:lastRenderedPageBreak/>
        <w:drawing>
          <wp:inline distT="0" distB="0" distL="0" distR="0" wp14:anchorId="390EC9D1" wp14:editId="2BBEDF1D">
            <wp:extent cx="5541602" cy="7175906"/>
            <wp:effectExtent l="190500" t="190500" r="193040" b="196850"/>
            <wp:docPr id="3891222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22246" name=""/>
                    <pic:cNvPicPr/>
                  </pic:nvPicPr>
                  <pic:blipFill>
                    <a:blip r:embed="rId9"/>
                    <a:stretch>
                      <a:fillRect/>
                    </a:stretch>
                  </pic:blipFill>
                  <pic:spPr>
                    <a:xfrm>
                      <a:off x="0" y="0"/>
                      <a:ext cx="5544242" cy="7179325"/>
                    </a:xfrm>
                    <a:prstGeom prst="rect">
                      <a:avLst/>
                    </a:prstGeom>
                    <a:effectLst>
                      <a:outerShdw blurRad="190500" algn="ctr" rotWithShape="0">
                        <a:prstClr val="black">
                          <a:alpha val="70000"/>
                        </a:prstClr>
                      </a:outerShdw>
                    </a:effectLst>
                  </pic:spPr>
                </pic:pic>
              </a:graphicData>
            </a:graphic>
          </wp:inline>
        </w:drawing>
      </w:r>
    </w:p>
    <w:p w14:paraId="457C3319" w14:textId="730A288C" w:rsidR="003E7FC4" w:rsidRDefault="003E7FC4" w:rsidP="00A42B6E">
      <w:pPr>
        <w:autoSpaceDE w:val="0"/>
        <w:autoSpaceDN w:val="0"/>
        <w:adjustRightInd w:val="0"/>
        <w:spacing w:after="0" w:line="360" w:lineRule="auto"/>
        <w:jc w:val="both"/>
        <w:rPr>
          <w:rFonts w:ascii="Palatino Linotype" w:hAnsi="Palatino Linotype" w:cs="Arial"/>
          <w:sz w:val="24"/>
          <w:szCs w:val="24"/>
        </w:rPr>
      </w:pPr>
      <w:r w:rsidRPr="003E7FC4">
        <w:rPr>
          <w:rFonts w:ascii="Palatino Linotype" w:hAnsi="Palatino Linotype" w:cs="Arial"/>
          <w:noProof/>
          <w:sz w:val="24"/>
          <w:szCs w:val="24"/>
          <w:lang w:eastAsia="es-MX"/>
        </w:rPr>
        <w:lastRenderedPageBreak/>
        <w:drawing>
          <wp:inline distT="0" distB="0" distL="0" distR="0" wp14:anchorId="67C26F47" wp14:editId="0997AE78">
            <wp:extent cx="5572903" cy="7268589"/>
            <wp:effectExtent l="190500" t="190500" r="199390" b="199390"/>
            <wp:docPr id="10664341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34155" name=""/>
                    <pic:cNvPicPr/>
                  </pic:nvPicPr>
                  <pic:blipFill>
                    <a:blip r:embed="rId10"/>
                    <a:stretch>
                      <a:fillRect/>
                    </a:stretch>
                  </pic:blipFill>
                  <pic:spPr>
                    <a:xfrm>
                      <a:off x="0" y="0"/>
                      <a:ext cx="5572903" cy="7268589"/>
                    </a:xfrm>
                    <a:prstGeom prst="rect">
                      <a:avLst/>
                    </a:prstGeom>
                    <a:effectLst>
                      <a:outerShdw blurRad="190500" algn="ctr" rotWithShape="0">
                        <a:prstClr val="black">
                          <a:alpha val="70000"/>
                        </a:prstClr>
                      </a:outerShdw>
                    </a:effectLst>
                  </pic:spPr>
                </pic:pic>
              </a:graphicData>
            </a:graphic>
          </wp:inline>
        </w:drawing>
      </w:r>
    </w:p>
    <w:p w14:paraId="2121FF46" w14:textId="2735B053" w:rsidR="003E7FC4" w:rsidRDefault="003E7FC4" w:rsidP="00A42B6E">
      <w:pPr>
        <w:autoSpaceDE w:val="0"/>
        <w:autoSpaceDN w:val="0"/>
        <w:adjustRightInd w:val="0"/>
        <w:spacing w:after="0" w:line="360" w:lineRule="auto"/>
        <w:jc w:val="both"/>
        <w:rPr>
          <w:rFonts w:ascii="Palatino Linotype" w:hAnsi="Palatino Linotype" w:cs="Arial"/>
          <w:sz w:val="24"/>
          <w:szCs w:val="24"/>
        </w:rPr>
      </w:pPr>
      <w:r w:rsidRPr="003E7FC4">
        <w:rPr>
          <w:rFonts w:ascii="Palatino Linotype" w:hAnsi="Palatino Linotype" w:cs="Arial"/>
          <w:noProof/>
          <w:sz w:val="24"/>
          <w:szCs w:val="24"/>
          <w:lang w:eastAsia="es-MX"/>
        </w:rPr>
        <w:lastRenderedPageBreak/>
        <w:drawing>
          <wp:inline distT="0" distB="0" distL="0" distR="0" wp14:anchorId="5CC61E51" wp14:editId="5A634233">
            <wp:extent cx="5591955" cy="7220958"/>
            <wp:effectExtent l="190500" t="190500" r="199390" b="189865"/>
            <wp:docPr id="1868885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85642" name=""/>
                    <pic:cNvPicPr/>
                  </pic:nvPicPr>
                  <pic:blipFill>
                    <a:blip r:embed="rId11"/>
                    <a:stretch>
                      <a:fillRect/>
                    </a:stretch>
                  </pic:blipFill>
                  <pic:spPr>
                    <a:xfrm>
                      <a:off x="0" y="0"/>
                      <a:ext cx="5591955" cy="7220958"/>
                    </a:xfrm>
                    <a:prstGeom prst="rect">
                      <a:avLst/>
                    </a:prstGeom>
                    <a:effectLst>
                      <a:outerShdw blurRad="190500" algn="ctr" rotWithShape="0">
                        <a:prstClr val="black">
                          <a:alpha val="70000"/>
                        </a:prstClr>
                      </a:outerShdw>
                    </a:effectLst>
                  </pic:spPr>
                </pic:pic>
              </a:graphicData>
            </a:graphic>
          </wp:inline>
        </w:drawing>
      </w:r>
    </w:p>
    <w:p w14:paraId="6C1C2612" w14:textId="225C62FC" w:rsidR="00635CC9" w:rsidRPr="00635CC9" w:rsidRDefault="003E7FC4" w:rsidP="00635CC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Ahora bien, </w:t>
      </w:r>
      <w:r w:rsidR="00635CC9">
        <w:rPr>
          <w:rFonts w:ascii="Palatino Linotype" w:hAnsi="Palatino Linotype" w:cs="Arial"/>
          <w:sz w:val="24"/>
          <w:szCs w:val="24"/>
        </w:rPr>
        <w:t>resulta oportuno resaltar que, d</w:t>
      </w:r>
      <w:r w:rsidR="00635CC9" w:rsidRPr="00635CC9">
        <w:rPr>
          <w:rFonts w:ascii="Palatino Linotype" w:eastAsia="Palatino Linotype" w:hAnsi="Palatino Linotype" w:cs="Palatino Linotype"/>
          <w:sz w:val="24"/>
          <w:szCs w:val="24"/>
          <w:lang w:eastAsia="es-MX"/>
        </w:rPr>
        <w:t xml:space="preserve">e las razones o motivos de inconformidad </w:t>
      </w:r>
      <w:r w:rsidR="00635CC9">
        <w:rPr>
          <w:rFonts w:ascii="Palatino Linotype" w:eastAsia="Palatino Linotype" w:hAnsi="Palatino Linotype" w:cs="Palatino Linotype"/>
          <w:sz w:val="24"/>
          <w:szCs w:val="24"/>
          <w:lang w:eastAsia="es-MX"/>
        </w:rPr>
        <w:t>señaladas por el particular</w:t>
      </w:r>
      <w:r w:rsidR="00635CC9" w:rsidRPr="00635CC9">
        <w:rPr>
          <w:rFonts w:ascii="Palatino Linotype" w:eastAsia="Palatino Linotype" w:hAnsi="Palatino Linotype" w:cs="Palatino Linotype"/>
          <w:sz w:val="24"/>
          <w:szCs w:val="24"/>
          <w:lang w:eastAsia="es-MX"/>
        </w:rPr>
        <w:t xml:space="preserve">, se advierte que refirió </w:t>
      </w:r>
      <w:r w:rsidR="00635CC9">
        <w:rPr>
          <w:rFonts w:ascii="Palatino Linotype" w:eastAsia="Palatino Linotype" w:hAnsi="Palatino Linotype" w:cs="Palatino Linotype"/>
          <w:sz w:val="24"/>
          <w:szCs w:val="24"/>
          <w:lang w:eastAsia="es-MX"/>
        </w:rPr>
        <w:t>que requería el acceso a los documentos en donde conste el o</w:t>
      </w:r>
      <w:r w:rsidR="00635CC9" w:rsidRPr="00635CC9">
        <w:rPr>
          <w:rFonts w:ascii="Palatino Linotype" w:eastAsia="Palatino Linotype" w:hAnsi="Palatino Linotype" w:cs="Palatino Linotype"/>
          <w:sz w:val="24"/>
          <w:szCs w:val="24"/>
          <w:lang w:eastAsia="es-MX"/>
        </w:rPr>
        <w:t>rigen de los insumos y materiales utilizados por de Departamento de Infraestructura Deportiva para rehabilitación y/o mantenimiento, en donde se especifique si provienen de recurso público o privado</w:t>
      </w:r>
      <w:r w:rsidR="00635CC9">
        <w:rPr>
          <w:rFonts w:ascii="Palatino Linotype" w:eastAsia="Palatino Linotype" w:hAnsi="Palatino Linotype" w:cs="Palatino Linotype"/>
          <w:sz w:val="24"/>
          <w:szCs w:val="24"/>
          <w:lang w:eastAsia="es-MX"/>
        </w:rPr>
        <w:t>, así como</w:t>
      </w:r>
      <w:r w:rsidR="00635CC9" w:rsidRPr="00635CC9">
        <w:t xml:space="preserve"> </w:t>
      </w:r>
      <w:r w:rsidR="00635CC9">
        <w:rPr>
          <w:rFonts w:ascii="Palatino Linotype" w:eastAsia="Palatino Linotype" w:hAnsi="Palatino Linotype" w:cs="Palatino Linotype"/>
          <w:sz w:val="24"/>
          <w:szCs w:val="24"/>
          <w:lang w:eastAsia="es-MX"/>
        </w:rPr>
        <w:t>las f</w:t>
      </w:r>
      <w:r w:rsidR="00635CC9" w:rsidRPr="00635CC9">
        <w:rPr>
          <w:rFonts w:ascii="Palatino Linotype" w:eastAsia="Palatino Linotype" w:hAnsi="Palatino Linotype" w:cs="Palatino Linotype"/>
          <w:sz w:val="24"/>
          <w:szCs w:val="24"/>
          <w:lang w:eastAsia="es-MX"/>
        </w:rPr>
        <w:t>acultades del Departamento de Infraestructura Deportiva para no generar bitácoras de los mantenimientos que ha realizado. Al respecto, dicha</w:t>
      </w:r>
      <w:r w:rsidR="00635CC9">
        <w:rPr>
          <w:rFonts w:ascii="Palatino Linotype" w:eastAsia="Palatino Linotype" w:hAnsi="Palatino Linotype" w:cs="Palatino Linotype"/>
          <w:sz w:val="24"/>
          <w:szCs w:val="24"/>
          <w:lang w:eastAsia="es-MX"/>
        </w:rPr>
        <w:t>s</w:t>
      </w:r>
      <w:r w:rsidR="00635CC9" w:rsidRPr="00635CC9">
        <w:rPr>
          <w:rFonts w:ascii="Palatino Linotype" w:eastAsia="Palatino Linotype" w:hAnsi="Palatino Linotype" w:cs="Palatino Linotype"/>
          <w:sz w:val="24"/>
          <w:szCs w:val="24"/>
          <w:lang w:eastAsia="es-MX"/>
        </w:rPr>
        <w:t xml:space="preserve"> peticion</w:t>
      </w:r>
      <w:r w:rsidR="00635CC9">
        <w:rPr>
          <w:rFonts w:ascii="Palatino Linotype" w:eastAsia="Palatino Linotype" w:hAnsi="Palatino Linotype" w:cs="Palatino Linotype"/>
          <w:sz w:val="24"/>
          <w:szCs w:val="24"/>
          <w:lang w:eastAsia="es-MX"/>
        </w:rPr>
        <w:t>es</w:t>
      </w:r>
      <w:r w:rsidR="00635CC9" w:rsidRPr="00635CC9">
        <w:rPr>
          <w:rFonts w:ascii="Palatino Linotype" w:eastAsia="Palatino Linotype" w:hAnsi="Palatino Linotype" w:cs="Palatino Linotype"/>
          <w:sz w:val="24"/>
          <w:szCs w:val="24"/>
          <w:lang w:eastAsia="es-MX"/>
        </w:rPr>
        <w:t xml:space="preserve"> </w:t>
      </w:r>
      <w:r w:rsidR="00635CC9">
        <w:rPr>
          <w:rFonts w:ascii="Palatino Linotype" w:eastAsia="Palatino Linotype" w:hAnsi="Palatino Linotype" w:cs="Palatino Linotype"/>
          <w:sz w:val="24"/>
          <w:szCs w:val="24"/>
          <w:lang w:eastAsia="es-MX"/>
        </w:rPr>
        <w:t>son</w:t>
      </w:r>
      <w:r w:rsidR="00635CC9" w:rsidRPr="00635CC9">
        <w:rPr>
          <w:rFonts w:ascii="Palatino Linotype" w:eastAsia="Palatino Linotype" w:hAnsi="Palatino Linotype" w:cs="Palatino Linotype"/>
          <w:sz w:val="24"/>
          <w:szCs w:val="24"/>
          <w:lang w:eastAsia="es-MX"/>
        </w:rPr>
        <w:t xml:space="preserve"> improcedente</w:t>
      </w:r>
      <w:r w:rsidR="00635CC9">
        <w:rPr>
          <w:rFonts w:ascii="Palatino Linotype" w:eastAsia="Palatino Linotype" w:hAnsi="Palatino Linotype" w:cs="Palatino Linotype"/>
          <w:sz w:val="24"/>
          <w:szCs w:val="24"/>
          <w:lang w:eastAsia="es-MX"/>
        </w:rPr>
        <w:t>s</w:t>
      </w:r>
      <w:r w:rsidR="00635CC9" w:rsidRPr="00635CC9">
        <w:rPr>
          <w:rFonts w:ascii="Palatino Linotype" w:eastAsia="Palatino Linotype" w:hAnsi="Palatino Linotype" w:cs="Palatino Linotype"/>
          <w:sz w:val="24"/>
          <w:szCs w:val="24"/>
          <w:lang w:eastAsia="es-MX"/>
        </w:rPr>
        <w:t xml:space="preserve"> debido a que no se realizó al momento de generar su solicitud de acceso a la información pública, pues se reitera que la misma se llevó a cabo en su escrito de alegatos. Por tanto, se estima que dicho</w:t>
      </w:r>
      <w:r w:rsidR="00635CC9">
        <w:rPr>
          <w:rFonts w:ascii="Palatino Linotype" w:eastAsia="Palatino Linotype" w:hAnsi="Palatino Linotype" w:cs="Palatino Linotype"/>
          <w:sz w:val="24"/>
          <w:szCs w:val="24"/>
          <w:lang w:eastAsia="es-MX"/>
        </w:rPr>
        <w:t>s</w:t>
      </w:r>
      <w:r w:rsidR="00635CC9" w:rsidRPr="00635CC9">
        <w:rPr>
          <w:rFonts w:ascii="Palatino Linotype" w:eastAsia="Palatino Linotype" w:hAnsi="Palatino Linotype" w:cs="Palatino Linotype"/>
          <w:sz w:val="24"/>
          <w:szCs w:val="24"/>
          <w:lang w:eastAsia="es-MX"/>
        </w:rPr>
        <w:t xml:space="preserve"> requerimiento</w:t>
      </w:r>
      <w:r w:rsidR="00635CC9">
        <w:rPr>
          <w:rFonts w:ascii="Palatino Linotype" w:eastAsia="Palatino Linotype" w:hAnsi="Palatino Linotype" w:cs="Palatino Linotype"/>
          <w:sz w:val="24"/>
          <w:szCs w:val="24"/>
          <w:lang w:eastAsia="es-MX"/>
        </w:rPr>
        <w:t>s</w:t>
      </w:r>
      <w:r w:rsidR="00635CC9" w:rsidRPr="00635CC9">
        <w:rPr>
          <w:rFonts w:ascii="Palatino Linotype" w:eastAsia="Palatino Linotype" w:hAnsi="Palatino Linotype" w:cs="Palatino Linotype"/>
          <w:sz w:val="24"/>
          <w:szCs w:val="24"/>
          <w:lang w:eastAsia="es-MX"/>
        </w:rPr>
        <w:t xml:space="preserve"> de la</w:t>
      </w:r>
      <w:r w:rsidR="00635CC9">
        <w:rPr>
          <w:rFonts w:ascii="Palatino Linotype" w:eastAsia="Palatino Linotype" w:hAnsi="Palatino Linotype" w:cs="Palatino Linotype"/>
          <w:sz w:val="24"/>
          <w:szCs w:val="24"/>
          <w:lang w:eastAsia="es-MX"/>
        </w:rPr>
        <w:t xml:space="preserve"> parte</w:t>
      </w:r>
      <w:r w:rsidR="00635CC9" w:rsidRPr="00635CC9">
        <w:rPr>
          <w:rFonts w:ascii="Palatino Linotype" w:eastAsia="Palatino Linotype" w:hAnsi="Palatino Linotype" w:cs="Palatino Linotype"/>
          <w:sz w:val="24"/>
          <w:szCs w:val="24"/>
          <w:lang w:eastAsia="es-MX"/>
        </w:rPr>
        <w:t xml:space="preserve"> Recurrente es una ampliación a su solicitud de información o </w:t>
      </w:r>
      <w:r w:rsidR="00635CC9" w:rsidRPr="00635CC9">
        <w:rPr>
          <w:rFonts w:ascii="Palatino Linotype" w:eastAsia="Palatino Linotype" w:hAnsi="Palatino Linotype" w:cs="Palatino Linotype"/>
          <w:i/>
          <w:sz w:val="24"/>
          <w:szCs w:val="24"/>
          <w:lang w:eastAsia="es-MX"/>
        </w:rPr>
        <w:t xml:space="preserve">plus </w:t>
      </w:r>
      <w:proofErr w:type="spellStart"/>
      <w:r w:rsidR="00635CC9" w:rsidRPr="00635CC9">
        <w:rPr>
          <w:rFonts w:ascii="Palatino Linotype" w:eastAsia="Palatino Linotype" w:hAnsi="Palatino Linotype" w:cs="Palatino Linotype"/>
          <w:i/>
          <w:sz w:val="24"/>
          <w:szCs w:val="24"/>
          <w:lang w:eastAsia="es-MX"/>
        </w:rPr>
        <w:t>petitio</w:t>
      </w:r>
      <w:proofErr w:type="spellEnd"/>
      <w:r w:rsidR="00635CC9" w:rsidRPr="00635CC9">
        <w:rPr>
          <w:rFonts w:ascii="Palatino Linotype" w:eastAsia="Palatino Linotype" w:hAnsi="Palatino Linotype" w:cs="Palatino Linotype"/>
          <w:sz w:val="24"/>
          <w:szCs w:val="24"/>
          <w:lang w:eastAsia="es-MX"/>
        </w:rPr>
        <w:t xml:space="preserve">; esto es, que se adhirió información que no había sido solicitada, por tanto, dichas manifestaciones, al haber sido realizadas en un momento posterior al ingreso de la solicitud original, devienen infundadas, debido a que al ser requerimientos que no se plantearon ante el Sujeto Obligado al momento de realizar su solicitud de información, resulta injustificado examinar tales peticiones pues éstas no fueron del conocimiento del Sujeto Obligado, por lo que, no tuvo la oportunidad legal de analizarlas ni de pronunciarse sobre ellas. </w:t>
      </w:r>
    </w:p>
    <w:p w14:paraId="0EED6BEA" w14:textId="77777777" w:rsidR="00635CC9" w:rsidRPr="00635CC9" w:rsidRDefault="00635CC9" w:rsidP="00635CC9">
      <w:pPr>
        <w:spacing w:after="0" w:line="360" w:lineRule="auto"/>
        <w:contextualSpacing/>
        <w:jc w:val="both"/>
        <w:rPr>
          <w:rFonts w:ascii="Palatino Linotype" w:eastAsia="Palatino Linotype" w:hAnsi="Palatino Linotype" w:cs="Palatino Linotype"/>
          <w:sz w:val="24"/>
          <w:szCs w:val="24"/>
          <w:lang w:eastAsia="es-MX"/>
        </w:rPr>
      </w:pPr>
    </w:p>
    <w:p w14:paraId="4551AEB9" w14:textId="77777777" w:rsidR="00635CC9" w:rsidRPr="00635CC9" w:rsidRDefault="00635CC9" w:rsidP="00635CC9">
      <w:pPr>
        <w:spacing w:after="0" w:line="360" w:lineRule="auto"/>
        <w:contextualSpacing/>
        <w:jc w:val="both"/>
        <w:rPr>
          <w:rFonts w:ascii="Palatino Linotype" w:eastAsia="Palatino Linotype" w:hAnsi="Palatino Linotype" w:cs="Palatino Linotype"/>
          <w:sz w:val="24"/>
          <w:szCs w:val="24"/>
          <w:lang w:eastAsia="es-MX"/>
        </w:rPr>
      </w:pPr>
      <w:r w:rsidRPr="00635CC9">
        <w:rPr>
          <w:rFonts w:ascii="Palatino Linotype" w:eastAsia="Palatino Linotype" w:hAnsi="Palatino Linotype" w:cs="Palatino Linotype"/>
          <w:sz w:val="24"/>
          <w:szCs w:val="24"/>
          <w:lang w:eastAsia="es-MX"/>
        </w:rPr>
        <w:t>Sirve de apoyo por analogía la siguiente tesis jurisprudencial número VI. 2º. A. J/7, publicada en el Semanario Judicial de la Federación y su gaceta, bajo el número de registro digital 178788, en la que se establece lo siguiente:</w:t>
      </w:r>
    </w:p>
    <w:p w14:paraId="69A8CA51" w14:textId="77777777" w:rsidR="00635CC9" w:rsidRPr="00635CC9" w:rsidRDefault="00635CC9" w:rsidP="00635CC9">
      <w:pPr>
        <w:spacing w:after="0" w:line="360" w:lineRule="auto"/>
        <w:contextualSpacing/>
        <w:jc w:val="both"/>
        <w:rPr>
          <w:rFonts w:ascii="Palatino Linotype" w:eastAsia="Palatino Linotype" w:hAnsi="Palatino Linotype" w:cs="Palatino Linotype"/>
          <w:sz w:val="24"/>
          <w:szCs w:val="24"/>
          <w:lang w:eastAsia="es-MX"/>
        </w:rPr>
      </w:pPr>
    </w:p>
    <w:p w14:paraId="0B6680D6" w14:textId="77777777" w:rsidR="00635CC9" w:rsidRPr="00635CC9" w:rsidRDefault="00635CC9" w:rsidP="00635CC9">
      <w:pPr>
        <w:spacing w:after="0" w:line="240" w:lineRule="auto"/>
        <w:ind w:left="567" w:right="616"/>
        <w:contextualSpacing/>
        <w:jc w:val="both"/>
        <w:rPr>
          <w:rFonts w:ascii="Palatino Linotype" w:eastAsia="Palatino Linotype" w:hAnsi="Palatino Linotype" w:cs="Palatino Linotype"/>
          <w:i/>
          <w:lang w:eastAsia="es-MX"/>
        </w:rPr>
      </w:pPr>
      <w:r w:rsidRPr="00635CC9">
        <w:rPr>
          <w:rFonts w:ascii="Palatino Linotype" w:eastAsia="Palatino Linotype" w:hAnsi="Palatino Linotype" w:cs="Palatino Linotype"/>
          <w:b/>
          <w:i/>
          <w:lang w:eastAsia="es-MX"/>
        </w:rPr>
        <w:t>CONCEPTOS DE VIOLACIÓN EN EL AMPARO DIRECTO. INOPERANCIA DE LOS QUE INTRODUCEN CUESTIONAMIENTOS NOVEDOSOS QUE NO FUERON PLANTEADOS EN EL JUICIO NATURAL.</w:t>
      </w:r>
      <w:r w:rsidRPr="00635CC9">
        <w:rPr>
          <w:rFonts w:ascii="Palatino Linotype" w:eastAsia="Palatino Linotype" w:hAnsi="Palatino Linotype" w:cs="Palatino Linotype"/>
          <w:i/>
          <w:lang w:eastAsia="es-MX"/>
        </w:rPr>
        <w:t xml:space="preserve"> </w:t>
      </w:r>
    </w:p>
    <w:p w14:paraId="76694B6F" w14:textId="77777777" w:rsidR="00635CC9" w:rsidRPr="00635CC9" w:rsidRDefault="00635CC9" w:rsidP="00635CC9">
      <w:pPr>
        <w:spacing w:after="0" w:line="240" w:lineRule="auto"/>
        <w:ind w:left="567" w:right="616"/>
        <w:contextualSpacing/>
        <w:jc w:val="both"/>
        <w:rPr>
          <w:rFonts w:ascii="Palatino Linotype" w:eastAsia="Palatino Linotype" w:hAnsi="Palatino Linotype" w:cs="Palatino Linotype"/>
          <w:i/>
          <w:lang w:eastAsia="es-MX"/>
        </w:rPr>
      </w:pPr>
      <w:r w:rsidRPr="00635CC9">
        <w:rPr>
          <w:rFonts w:ascii="Palatino Linotype" w:eastAsia="Palatino Linotype" w:hAnsi="Palatino Linotype" w:cs="Palatino Linotype"/>
          <w:i/>
          <w:lang w:eastAsia="es-MX"/>
        </w:rPr>
        <w:lastRenderedPageBreak/>
        <w:t>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litis natural, la Sala no tuvo la oportunidad legal de analizarlas ni de pronunciarse sobre ellas.</w:t>
      </w:r>
    </w:p>
    <w:p w14:paraId="067FB3AA" w14:textId="77777777" w:rsidR="00635CC9" w:rsidRDefault="00635CC9" w:rsidP="005D5030">
      <w:pPr>
        <w:autoSpaceDE w:val="0"/>
        <w:autoSpaceDN w:val="0"/>
        <w:adjustRightInd w:val="0"/>
        <w:spacing w:after="0" w:line="360" w:lineRule="auto"/>
        <w:jc w:val="both"/>
        <w:rPr>
          <w:rFonts w:ascii="Palatino Linotype" w:hAnsi="Palatino Linotype" w:cs="Arial"/>
          <w:sz w:val="24"/>
          <w:szCs w:val="24"/>
        </w:rPr>
      </w:pPr>
    </w:p>
    <w:p w14:paraId="1F63967C" w14:textId="185E1A26" w:rsidR="003E7FC4" w:rsidRDefault="00635CC9" w:rsidP="005D503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Sin embargo, se destaca que, aún y cuando dichos requerimientos no fueron expresados en la solicitud de información, el Sujeto Obligado </w:t>
      </w:r>
      <w:r w:rsidRPr="00635CC9">
        <w:rPr>
          <w:rFonts w:ascii="Palatino Linotype" w:hAnsi="Palatino Linotype" w:cs="Arial"/>
          <w:sz w:val="24"/>
          <w:szCs w:val="24"/>
        </w:rPr>
        <w:t>buscando favorecer la transparencia y satisfacer su derecho de acceso a la información con la información existente en sus archivos</w:t>
      </w:r>
      <w:r>
        <w:rPr>
          <w:rFonts w:ascii="Palatino Linotype" w:hAnsi="Palatino Linotype" w:cs="Arial"/>
          <w:sz w:val="24"/>
          <w:szCs w:val="24"/>
        </w:rPr>
        <w:t xml:space="preserve">, especificó al particular mediante la presentación de informe justificado </w:t>
      </w:r>
      <w:r w:rsidRPr="00635CC9">
        <w:rPr>
          <w:rFonts w:ascii="Palatino Linotype" w:hAnsi="Palatino Linotype" w:cs="Arial"/>
          <w:sz w:val="24"/>
          <w:szCs w:val="24"/>
        </w:rPr>
        <w:t>a qu</w:t>
      </w:r>
      <w:r>
        <w:rPr>
          <w:rFonts w:ascii="Palatino Linotype" w:hAnsi="Palatino Linotype" w:cs="Arial"/>
          <w:sz w:val="24"/>
          <w:szCs w:val="24"/>
        </w:rPr>
        <w:t>é</w:t>
      </w:r>
      <w:r w:rsidRPr="00635CC9">
        <w:rPr>
          <w:rFonts w:ascii="Palatino Linotype" w:hAnsi="Palatino Linotype" w:cs="Arial"/>
          <w:sz w:val="24"/>
          <w:szCs w:val="24"/>
        </w:rPr>
        <w:t xml:space="preserve"> se refiere con “insumos del departamento” para llevar a cabo los mantenimientos y limpieza de los diferentes deportivos, módulos deportivos y parques se requieren</w:t>
      </w:r>
      <w:r>
        <w:rPr>
          <w:rFonts w:ascii="Palatino Linotype" w:hAnsi="Palatino Linotype" w:cs="Arial"/>
          <w:sz w:val="24"/>
          <w:szCs w:val="24"/>
        </w:rPr>
        <w:t xml:space="preserve">, aclarando que dichos insumos </w:t>
      </w:r>
      <w:r w:rsidRPr="00635CC9">
        <w:rPr>
          <w:rFonts w:ascii="Palatino Linotype" w:hAnsi="Palatino Linotype" w:cs="Arial"/>
          <w:sz w:val="24"/>
          <w:szCs w:val="24"/>
        </w:rPr>
        <w:t>están dentro de una partida consolidada que se surten al Instituto Municipal de Cultura Física y Deporte 1 vez por mes, el presupuesto de esas partidas no sale de dicho Instituto por lo cual no se está generando gasto del presupuesto con el que cuenta el Instituto</w:t>
      </w:r>
      <w:r>
        <w:rPr>
          <w:rFonts w:ascii="Palatino Linotype" w:hAnsi="Palatino Linotype" w:cs="Arial"/>
          <w:sz w:val="24"/>
          <w:szCs w:val="24"/>
        </w:rPr>
        <w:t xml:space="preserve">, en ese sentido, dichos requerimientos se tienen por atendidos. </w:t>
      </w:r>
    </w:p>
    <w:p w14:paraId="4951496F" w14:textId="77777777" w:rsidR="00635CC9" w:rsidRDefault="00635CC9" w:rsidP="005D5030">
      <w:pPr>
        <w:autoSpaceDE w:val="0"/>
        <w:autoSpaceDN w:val="0"/>
        <w:adjustRightInd w:val="0"/>
        <w:spacing w:after="0" w:line="360" w:lineRule="auto"/>
        <w:jc w:val="both"/>
        <w:rPr>
          <w:rFonts w:ascii="Palatino Linotype" w:hAnsi="Palatino Linotype" w:cs="Arial"/>
          <w:sz w:val="24"/>
          <w:szCs w:val="24"/>
        </w:rPr>
      </w:pPr>
    </w:p>
    <w:p w14:paraId="51465E04" w14:textId="55EACFA0" w:rsidR="00C4280E" w:rsidRDefault="00635CC9" w:rsidP="005D5030">
      <w:pPr>
        <w:autoSpaceDE w:val="0"/>
        <w:autoSpaceDN w:val="0"/>
        <w:adjustRightInd w:val="0"/>
        <w:spacing w:after="0" w:line="360" w:lineRule="auto"/>
        <w:jc w:val="both"/>
        <w:rPr>
          <w:rFonts w:ascii="Palatino Linotype" w:hAnsi="Palatino Linotype" w:cs="Arial"/>
          <w:sz w:val="24"/>
          <w:szCs w:val="24"/>
        </w:rPr>
      </w:pPr>
      <w:r w:rsidRPr="0009195E">
        <w:rPr>
          <w:rFonts w:ascii="Palatino Linotype" w:hAnsi="Palatino Linotype" w:cs="Arial"/>
          <w:sz w:val="24"/>
          <w:szCs w:val="24"/>
        </w:rPr>
        <w:t>Por otra parte, en relación al punto 3 de la solicitud de información, referente a las</w:t>
      </w:r>
      <w:r w:rsidRPr="0009195E">
        <w:rPr>
          <w:rFonts w:ascii="Palatino Linotype" w:hAnsi="Palatino Linotype"/>
        </w:rPr>
        <w:t xml:space="preserve"> b</w:t>
      </w:r>
      <w:r w:rsidRPr="0009195E">
        <w:rPr>
          <w:rFonts w:ascii="Palatino Linotype" w:hAnsi="Palatino Linotype" w:cs="Arial"/>
          <w:sz w:val="24"/>
          <w:szCs w:val="24"/>
        </w:rPr>
        <w:t xml:space="preserve">itácoras o documento oficial </w:t>
      </w:r>
      <w:r w:rsidR="0009195E">
        <w:rPr>
          <w:rFonts w:ascii="Palatino Linotype" w:hAnsi="Palatino Linotype" w:cs="Arial"/>
          <w:sz w:val="24"/>
          <w:szCs w:val="24"/>
        </w:rPr>
        <w:t>de l</w:t>
      </w:r>
      <w:r w:rsidR="0009195E" w:rsidRPr="0009195E">
        <w:rPr>
          <w:rFonts w:ascii="Palatino Linotype" w:hAnsi="Palatino Linotype" w:cs="Arial"/>
          <w:sz w:val="24"/>
          <w:szCs w:val="24"/>
        </w:rPr>
        <w:t>os 52 mantenimientos realizados del 1 de marzo al 31 de diciembre del año 2022 por el Departamento de Infraestructura Deportiva del Instituto Municipal de Cultura Física y Deporte de Tlalnepantla de Baz</w:t>
      </w:r>
      <w:r w:rsidR="0009195E">
        <w:rPr>
          <w:rFonts w:ascii="Palatino Linotype" w:hAnsi="Palatino Linotype" w:cs="Arial"/>
          <w:sz w:val="24"/>
          <w:szCs w:val="24"/>
        </w:rPr>
        <w:t xml:space="preserve">, </w:t>
      </w:r>
      <w:r w:rsidR="00815533">
        <w:rPr>
          <w:rFonts w:ascii="Palatino Linotype" w:hAnsi="Palatino Linotype" w:cs="Arial"/>
          <w:sz w:val="24"/>
          <w:szCs w:val="24"/>
        </w:rPr>
        <w:t>una vez analizada</w:t>
      </w:r>
      <w:r w:rsidR="00C4280E" w:rsidRPr="00C4280E">
        <w:rPr>
          <w:rFonts w:ascii="Palatino Linotype" w:hAnsi="Palatino Linotype" w:cs="Arial"/>
          <w:sz w:val="24"/>
          <w:szCs w:val="24"/>
        </w:rPr>
        <w:t xml:space="preserve"> la información que proporcionó </w:t>
      </w:r>
      <w:r w:rsidR="00C4280E" w:rsidRPr="0009195E">
        <w:rPr>
          <w:rFonts w:ascii="Palatino Linotype" w:hAnsi="Palatino Linotype" w:cs="Arial"/>
          <w:b/>
          <w:bCs/>
          <w:sz w:val="24"/>
          <w:szCs w:val="24"/>
        </w:rPr>
        <w:t>El Sujeto Obligado</w:t>
      </w:r>
      <w:r w:rsidR="00C4280E" w:rsidRPr="00C4280E">
        <w:rPr>
          <w:rFonts w:ascii="Palatino Linotype" w:hAnsi="Palatino Linotype" w:cs="Arial"/>
          <w:sz w:val="24"/>
          <w:szCs w:val="24"/>
        </w:rPr>
        <w:t xml:space="preserve"> en Informe Justificado, se estima que esta colmó los requerimientos originales formulados por el solicitante,</w:t>
      </w:r>
      <w:r w:rsidR="00426618">
        <w:rPr>
          <w:rFonts w:ascii="Palatino Linotype" w:hAnsi="Palatino Linotype" w:cs="Arial"/>
          <w:sz w:val="24"/>
          <w:szCs w:val="24"/>
        </w:rPr>
        <w:t xml:space="preserve"> </w:t>
      </w:r>
      <w:r w:rsidR="0009195E">
        <w:rPr>
          <w:rFonts w:ascii="Palatino Linotype" w:hAnsi="Palatino Linotype" w:cs="Arial"/>
          <w:sz w:val="24"/>
          <w:szCs w:val="24"/>
        </w:rPr>
        <w:t xml:space="preserve">en donde si bien es cierto, informó que no se generaron bitácoras, también lo es que proporcionó el documento análogo que colma las </w:t>
      </w:r>
      <w:r w:rsidR="0082456F">
        <w:rPr>
          <w:rFonts w:ascii="Palatino Linotype" w:hAnsi="Palatino Linotype" w:cs="Arial"/>
          <w:sz w:val="24"/>
          <w:szCs w:val="24"/>
        </w:rPr>
        <w:t>pretensiones</w:t>
      </w:r>
      <w:r w:rsidR="0009195E">
        <w:rPr>
          <w:rFonts w:ascii="Palatino Linotype" w:hAnsi="Palatino Linotype" w:cs="Arial"/>
          <w:sz w:val="24"/>
          <w:szCs w:val="24"/>
        </w:rPr>
        <w:t xml:space="preserve"> del particular, </w:t>
      </w:r>
      <w:r w:rsidR="0009195E">
        <w:rPr>
          <w:rFonts w:ascii="Palatino Linotype" w:hAnsi="Palatino Linotype" w:cs="Arial"/>
          <w:sz w:val="24"/>
          <w:szCs w:val="24"/>
        </w:rPr>
        <w:lastRenderedPageBreak/>
        <w:t xml:space="preserve">consistente en </w:t>
      </w:r>
      <w:r w:rsidR="0009195E" w:rsidRPr="0009195E">
        <w:rPr>
          <w:rFonts w:ascii="Palatino Linotype" w:hAnsi="Palatino Linotype" w:cs="Arial"/>
          <w:sz w:val="24"/>
          <w:szCs w:val="24"/>
        </w:rPr>
        <w:t xml:space="preserve">la comprobación física </w:t>
      </w:r>
      <w:r w:rsidR="0009195E">
        <w:rPr>
          <w:rFonts w:ascii="Palatino Linotype" w:hAnsi="Palatino Linotype" w:cs="Arial"/>
          <w:sz w:val="24"/>
          <w:szCs w:val="24"/>
        </w:rPr>
        <w:t xml:space="preserve">de los avances y conclusión </w:t>
      </w:r>
      <w:r w:rsidR="0009195E" w:rsidRPr="0009195E">
        <w:rPr>
          <w:rFonts w:ascii="Palatino Linotype" w:hAnsi="Palatino Linotype" w:cs="Arial"/>
          <w:sz w:val="24"/>
          <w:szCs w:val="24"/>
        </w:rPr>
        <w:t>de los trabajos de mantenimiento y limpieza de las instalaciones deportivas del año 2022</w:t>
      </w:r>
      <w:r w:rsidR="0082456F" w:rsidRPr="0082456F">
        <w:t xml:space="preserve"> </w:t>
      </w:r>
      <w:r w:rsidR="0082456F" w:rsidRPr="0082456F">
        <w:rPr>
          <w:rFonts w:ascii="Palatino Linotype" w:hAnsi="Palatino Linotype" w:cs="Arial"/>
          <w:sz w:val="24"/>
          <w:szCs w:val="24"/>
        </w:rPr>
        <w:t>por el Departamento de Infraestructura Deportiva del Instituto Municipal de Cultura Física y Deporte de Tlalnepantla de Baz</w:t>
      </w:r>
      <w:r w:rsidR="005D5030">
        <w:rPr>
          <w:rFonts w:ascii="Palatino Linotype" w:hAnsi="Palatino Linotype" w:cs="Arial"/>
          <w:sz w:val="24"/>
          <w:szCs w:val="24"/>
        </w:rPr>
        <w:t>.</w:t>
      </w:r>
    </w:p>
    <w:p w14:paraId="79454773" w14:textId="77777777" w:rsidR="00426618" w:rsidRPr="007769B2" w:rsidRDefault="00426618" w:rsidP="00426618">
      <w:pPr>
        <w:spacing w:after="0" w:line="240" w:lineRule="auto"/>
        <w:rPr>
          <w:rFonts w:ascii="Times New Roman" w:eastAsia="Times New Roman" w:hAnsi="Times New Roman" w:cs="Times New Roman"/>
          <w:sz w:val="24"/>
          <w:szCs w:val="24"/>
          <w:lang w:eastAsia="es-ES"/>
        </w:rPr>
      </w:pPr>
    </w:p>
    <w:p w14:paraId="71D2F66B" w14:textId="77777777" w:rsidR="00426618" w:rsidRPr="007769B2" w:rsidRDefault="00426618" w:rsidP="00426618">
      <w:pPr>
        <w:autoSpaceDE w:val="0"/>
        <w:autoSpaceDN w:val="0"/>
        <w:adjustRightInd w:val="0"/>
        <w:spacing w:before="240" w:line="360" w:lineRule="auto"/>
        <w:jc w:val="both"/>
        <w:rPr>
          <w:rFonts w:ascii="Palatino Linotype" w:eastAsia="Calibri" w:hAnsi="Palatino Linotype" w:cs="Arial"/>
          <w:sz w:val="24"/>
        </w:rPr>
      </w:pPr>
      <w:r w:rsidRPr="007769B2">
        <w:rPr>
          <w:rFonts w:ascii="Palatino Linotype" w:eastAsia="Calibri" w:hAnsi="Palatino Linotype" w:cs="Arial"/>
          <w:sz w:val="24"/>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45445996" w14:textId="77777777" w:rsidR="00426618" w:rsidRPr="007769B2" w:rsidRDefault="00426618" w:rsidP="00426618">
      <w:pPr>
        <w:spacing w:after="0" w:line="240" w:lineRule="auto"/>
        <w:rPr>
          <w:rFonts w:ascii="Times New Roman" w:eastAsia="Times New Roman" w:hAnsi="Times New Roman" w:cs="Times New Roman"/>
          <w:sz w:val="24"/>
          <w:szCs w:val="24"/>
          <w:lang w:eastAsia="es-ES"/>
        </w:rPr>
      </w:pPr>
    </w:p>
    <w:p w14:paraId="6A2DACED" w14:textId="77777777" w:rsidR="00426618" w:rsidRPr="007769B2" w:rsidRDefault="00426618" w:rsidP="00426618">
      <w:pPr>
        <w:spacing w:after="0" w:line="240" w:lineRule="auto"/>
        <w:ind w:left="851" w:right="850"/>
        <w:jc w:val="both"/>
        <w:rPr>
          <w:rFonts w:ascii="Palatino Linotype" w:eastAsia="Times New Roman" w:hAnsi="Palatino Linotype" w:cs="Times New Roman"/>
          <w:i/>
          <w:lang w:eastAsia="es-ES"/>
        </w:rPr>
      </w:pPr>
      <w:r w:rsidRPr="007769B2">
        <w:rPr>
          <w:rFonts w:ascii="Palatino Linotype" w:eastAsia="Times New Roman" w:hAnsi="Palatino Linotype" w:cs="Times New Roman"/>
          <w:lang w:eastAsia="es-ES"/>
        </w:rPr>
        <w:t>“</w:t>
      </w:r>
      <w:r w:rsidRPr="007769B2">
        <w:rPr>
          <w:rFonts w:ascii="Palatino Linotype" w:eastAsia="Times New Roman" w:hAnsi="Palatino Linotype" w:cs="Times New Roman"/>
          <w:b/>
          <w:i/>
          <w:lang w:eastAsia="es-ES"/>
        </w:rPr>
        <w:t>Artículo 12.</w:t>
      </w:r>
      <w:r w:rsidRPr="007769B2">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 </w:t>
      </w:r>
    </w:p>
    <w:p w14:paraId="754FED57" w14:textId="77777777" w:rsidR="00426618" w:rsidRPr="007769B2" w:rsidRDefault="00426618" w:rsidP="00426618">
      <w:pPr>
        <w:spacing w:after="0" w:line="240" w:lineRule="auto"/>
        <w:ind w:left="851" w:right="850"/>
        <w:jc w:val="both"/>
        <w:rPr>
          <w:rFonts w:ascii="Palatino Linotype" w:eastAsia="Times New Roman" w:hAnsi="Palatino Linotype" w:cs="Times New Roman"/>
          <w:i/>
          <w:lang w:eastAsia="es-ES"/>
        </w:rPr>
      </w:pPr>
    </w:p>
    <w:p w14:paraId="16511C5E" w14:textId="77777777" w:rsidR="00426618" w:rsidRPr="007104AA" w:rsidRDefault="00426618" w:rsidP="00426618">
      <w:pPr>
        <w:spacing w:after="0" w:line="240" w:lineRule="auto"/>
        <w:ind w:left="851" w:right="850"/>
        <w:jc w:val="both"/>
        <w:rPr>
          <w:rFonts w:ascii="Palatino Linotype" w:eastAsia="Times New Roman" w:hAnsi="Palatino Linotype" w:cs="Times New Roman"/>
          <w:lang w:eastAsia="es-ES"/>
        </w:rPr>
      </w:pPr>
      <w:r w:rsidRPr="007769B2">
        <w:rPr>
          <w:rFonts w:ascii="Palatino Linotype" w:eastAsia="Times New Roman" w:hAnsi="Palatino Linotype" w:cs="Times New Roman"/>
          <w:b/>
          <w:i/>
          <w:u w:val="single"/>
          <w:lang w:eastAsia="es-ES"/>
        </w:rPr>
        <w:t>Los sujetos obligados sólo proporcionarán la información pública que se les requiera y que obre en sus archivos</w:t>
      </w:r>
      <w:r w:rsidRPr="007769B2">
        <w:rPr>
          <w:rFonts w:ascii="Palatino Linotype" w:eastAsia="Times New Roman" w:hAnsi="Palatino Linotype" w:cs="Times New Roman"/>
          <w:i/>
          <w:lang w:eastAsia="es-ES"/>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0B9FC11" w14:textId="77777777" w:rsidR="00426618" w:rsidRDefault="00426618" w:rsidP="00426618">
      <w:pPr>
        <w:autoSpaceDE w:val="0"/>
        <w:autoSpaceDN w:val="0"/>
        <w:adjustRightInd w:val="0"/>
        <w:spacing w:after="0" w:line="360" w:lineRule="auto"/>
        <w:jc w:val="both"/>
        <w:rPr>
          <w:rFonts w:ascii="Palatino Linotype" w:hAnsi="Palatino Linotype" w:cs="Arial"/>
          <w:sz w:val="24"/>
          <w:szCs w:val="24"/>
        </w:rPr>
      </w:pPr>
    </w:p>
    <w:p w14:paraId="60351A18" w14:textId="077B4B8E" w:rsidR="00426618" w:rsidRDefault="00426618" w:rsidP="00426618">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302D8C8B" w14:textId="77777777" w:rsidR="00E94A49" w:rsidRPr="00B545F8" w:rsidRDefault="00E94A49" w:rsidP="00426618">
      <w:pPr>
        <w:autoSpaceDE w:val="0"/>
        <w:autoSpaceDN w:val="0"/>
        <w:adjustRightInd w:val="0"/>
        <w:spacing w:after="0" w:line="360" w:lineRule="auto"/>
        <w:jc w:val="both"/>
        <w:rPr>
          <w:rFonts w:ascii="Palatino Linotype" w:hAnsi="Palatino Linotype" w:cs="Arial"/>
          <w:sz w:val="24"/>
          <w:szCs w:val="24"/>
        </w:rPr>
      </w:pPr>
    </w:p>
    <w:p w14:paraId="7036F929" w14:textId="65AFB62E" w:rsidR="00426618" w:rsidRPr="00B81A2B" w:rsidRDefault="00426618" w:rsidP="00426618">
      <w:pPr>
        <w:autoSpaceDE w:val="0"/>
        <w:autoSpaceDN w:val="0"/>
        <w:adjustRightInd w:val="0"/>
        <w:spacing w:after="0" w:line="360" w:lineRule="auto"/>
        <w:jc w:val="both"/>
        <w:rPr>
          <w:rFonts w:ascii="Palatino Linotype" w:hAnsi="Palatino Linotype"/>
          <w:sz w:val="24"/>
        </w:rPr>
      </w:pPr>
      <w:r w:rsidRPr="00B81A2B">
        <w:rPr>
          <w:rFonts w:ascii="Palatino Linotype" w:hAnsi="Palatino Linotype"/>
          <w:sz w:val="24"/>
        </w:rPr>
        <w:t xml:space="preserve">En </w:t>
      </w:r>
      <w:r>
        <w:rPr>
          <w:rFonts w:ascii="Palatino Linotype" w:hAnsi="Palatino Linotype"/>
          <w:sz w:val="24"/>
        </w:rPr>
        <w:t xml:space="preserve">esa </w:t>
      </w:r>
      <w:r w:rsidRPr="00B81A2B">
        <w:rPr>
          <w:rFonts w:ascii="Palatino Linotype" w:hAnsi="Palatino Linotype"/>
          <w:sz w:val="24"/>
        </w:rPr>
        <w:t>virtud</w:t>
      </w:r>
      <w:r>
        <w:rPr>
          <w:rFonts w:ascii="Palatino Linotype" w:hAnsi="Palatino Linotype"/>
          <w:sz w:val="24"/>
        </w:rPr>
        <w:t>,</w:t>
      </w:r>
      <w:r w:rsidRPr="00B81A2B">
        <w:rPr>
          <w:rFonts w:ascii="Palatino Linotype" w:hAnsi="Palatino Linotype"/>
          <w:sz w:val="24"/>
        </w:rPr>
        <w:t xml:space="preserve"> del análisis efectuado a las manifestaciones esgrimidas mediante su informe justificado, se advierte que </w:t>
      </w:r>
      <w:r w:rsidRPr="00B81A2B">
        <w:rPr>
          <w:rFonts w:ascii="Palatino Linotype" w:hAnsi="Palatino Linotype"/>
          <w:b/>
          <w:sz w:val="24"/>
        </w:rPr>
        <w:t>El Sujeto Obligado</w:t>
      </w:r>
      <w:r w:rsidRPr="00B81A2B">
        <w:rPr>
          <w:rFonts w:ascii="Palatino Linotype" w:hAnsi="Palatino Linotype"/>
          <w:sz w:val="24"/>
        </w:rPr>
        <w:t xml:space="preserve"> colma en su totalidad lo solicitado por la particular, como se desarrolló en los párrafos anteriores.</w:t>
      </w:r>
    </w:p>
    <w:p w14:paraId="0801900F" w14:textId="77777777" w:rsidR="00426618" w:rsidRPr="00DB3D37" w:rsidRDefault="00426618" w:rsidP="00426618">
      <w:pPr>
        <w:autoSpaceDE w:val="0"/>
        <w:autoSpaceDN w:val="0"/>
        <w:adjustRightInd w:val="0"/>
        <w:spacing w:after="0" w:line="360" w:lineRule="auto"/>
        <w:jc w:val="both"/>
        <w:rPr>
          <w:rFonts w:ascii="Palatino Linotype" w:hAnsi="Palatino Linotype"/>
          <w:sz w:val="24"/>
        </w:rPr>
      </w:pPr>
    </w:p>
    <w:p w14:paraId="3F005429" w14:textId="77777777" w:rsidR="00426618" w:rsidRDefault="00426618" w:rsidP="00426618">
      <w:pPr>
        <w:spacing w:line="360" w:lineRule="auto"/>
        <w:jc w:val="both"/>
        <w:rPr>
          <w:rFonts w:ascii="Palatino Linotype" w:hAnsi="Palatino Linotype" w:cs="Arial"/>
          <w:color w:val="000000"/>
          <w:sz w:val="24"/>
        </w:rPr>
      </w:pPr>
      <w:r w:rsidRPr="00281AAA">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281AAA">
        <w:rPr>
          <w:rFonts w:ascii="Palatino Linotype" w:hAnsi="Palatino Linotype" w:cs="Arial"/>
          <w:b/>
          <w:color w:val="000000"/>
          <w:sz w:val="24"/>
        </w:rPr>
        <w:t xml:space="preserve"> </w:t>
      </w:r>
      <w:r w:rsidRPr="00281AAA">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81AAA">
        <w:rPr>
          <w:rFonts w:ascii="Palatino Linotype" w:hAnsi="Palatino Linotype" w:cs="Arial"/>
          <w:i/>
          <w:color w:val="000000"/>
          <w:sz w:val="24"/>
        </w:rPr>
        <w:t>ad hoc</w:t>
      </w:r>
      <w:r w:rsidRPr="00281AAA">
        <w:rPr>
          <w:rFonts w:ascii="Palatino Linotype" w:hAnsi="Palatino Linotype" w:cs="Arial"/>
          <w:color w:val="000000"/>
          <w:sz w:val="24"/>
        </w:rPr>
        <w:t>, para satisfacer el derecho de acceso a la información pública.</w:t>
      </w:r>
    </w:p>
    <w:p w14:paraId="0AA97207" w14:textId="77777777" w:rsidR="00426618" w:rsidRDefault="00426618" w:rsidP="00426618">
      <w:pPr>
        <w:pStyle w:val="Sinespaciado"/>
      </w:pPr>
    </w:p>
    <w:p w14:paraId="218834D0" w14:textId="77777777" w:rsidR="00426618" w:rsidRPr="003F6F67" w:rsidRDefault="00426618" w:rsidP="00426618">
      <w:pPr>
        <w:spacing w:line="360" w:lineRule="auto"/>
        <w:jc w:val="both"/>
        <w:rPr>
          <w:rFonts w:ascii="Palatino Linotype" w:hAnsi="Palatino Linotype" w:cs="Arial"/>
          <w:color w:val="000000"/>
          <w:sz w:val="24"/>
        </w:rPr>
      </w:pPr>
      <w:r w:rsidRPr="00281AAA">
        <w:rPr>
          <w:rFonts w:ascii="Palatino Linotype" w:hAnsi="Palatino Linotype" w:cs="Arial"/>
          <w:color w:val="000000"/>
          <w:sz w:val="24"/>
        </w:rPr>
        <w:t xml:space="preserve">Como apoyo a lo anterior, es aplicable el Criterio 03-17, emitido por </w:t>
      </w:r>
      <w:r w:rsidRPr="00281AAA">
        <w:rPr>
          <w:rFonts w:ascii="Palatino Linotype" w:eastAsia="Arial Unicode MS" w:hAnsi="Palatino Linotype" w:cs="Arial"/>
          <w:color w:val="000000"/>
          <w:sz w:val="24"/>
        </w:rPr>
        <w:t>el Instituto Nacional de Transparencia, Acceso a la Información y Protección de Datos Personales,</w:t>
      </w:r>
      <w:r w:rsidRPr="00281AAA">
        <w:rPr>
          <w:rFonts w:ascii="Palatino Linotype" w:hAnsi="Palatino Linotype"/>
          <w:bCs/>
          <w:color w:val="000000"/>
          <w:sz w:val="24"/>
        </w:rPr>
        <w:t xml:space="preserve"> que dice:</w:t>
      </w:r>
      <w:r w:rsidRPr="00281AAA">
        <w:rPr>
          <w:rFonts w:ascii="Palatino Linotype" w:hAnsi="Palatino Linotype"/>
          <w:b/>
          <w:bCs/>
          <w:color w:val="000000"/>
          <w:sz w:val="24"/>
        </w:rPr>
        <w:t xml:space="preserve"> </w:t>
      </w:r>
    </w:p>
    <w:p w14:paraId="015EC0DF" w14:textId="77777777" w:rsidR="00426618" w:rsidRPr="00281AAA" w:rsidRDefault="00426618" w:rsidP="00426618">
      <w:pPr>
        <w:ind w:left="851" w:right="850"/>
        <w:jc w:val="both"/>
        <w:rPr>
          <w:rFonts w:ascii="Palatino Linotype" w:hAnsi="Palatino Linotype" w:cs="Arial"/>
          <w:color w:val="000000"/>
          <w:sz w:val="2"/>
        </w:rPr>
      </w:pPr>
    </w:p>
    <w:p w14:paraId="2B19CC0F" w14:textId="77777777" w:rsidR="00426618" w:rsidRPr="00281AAA" w:rsidRDefault="00426618" w:rsidP="00426618">
      <w:pPr>
        <w:ind w:left="567" w:right="567"/>
        <w:jc w:val="both"/>
        <w:rPr>
          <w:rFonts w:ascii="Palatino Linotype" w:hAnsi="Palatino Linotype" w:cs="Arial"/>
          <w:i/>
          <w:color w:val="000000"/>
        </w:rPr>
      </w:pPr>
      <w:r w:rsidRPr="00281AAA">
        <w:rPr>
          <w:rFonts w:ascii="Palatino Linotype" w:hAnsi="Palatino Linotype" w:cs="Arial"/>
          <w:i/>
          <w:color w:val="000000"/>
        </w:rPr>
        <w:t>“</w:t>
      </w:r>
      <w:r w:rsidRPr="00281AAA">
        <w:rPr>
          <w:rFonts w:ascii="Palatino Linotype" w:hAnsi="Palatino Linotype" w:cs="Arial"/>
          <w:b/>
          <w:i/>
          <w:color w:val="000000"/>
        </w:rPr>
        <w:t>No existe obligación de elaborar documentos ad hoc para atender las solicitudes de acceso a la información.</w:t>
      </w:r>
      <w:r w:rsidRPr="00281AA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7B612E6" w14:textId="77777777" w:rsidR="00426618" w:rsidRPr="00281AAA" w:rsidRDefault="00426618" w:rsidP="00426618">
      <w:pPr>
        <w:ind w:left="567" w:right="567"/>
        <w:jc w:val="both"/>
        <w:rPr>
          <w:rFonts w:ascii="Palatino Linotype" w:hAnsi="Palatino Linotype" w:cs="Arial"/>
          <w:i/>
          <w:color w:val="000000"/>
          <w:sz w:val="2"/>
        </w:rPr>
      </w:pPr>
    </w:p>
    <w:p w14:paraId="3EFFD06B" w14:textId="77777777" w:rsidR="00426618" w:rsidRPr="00281AAA" w:rsidRDefault="00426618" w:rsidP="00426618">
      <w:pPr>
        <w:ind w:left="567" w:right="567"/>
        <w:jc w:val="both"/>
        <w:rPr>
          <w:rFonts w:ascii="Palatino Linotype" w:hAnsi="Palatino Linotype" w:cs="Arial"/>
          <w:i/>
          <w:color w:val="000000"/>
        </w:rPr>
      </w:pPr>
      <w:r w:rsidRPr="00281AAA">
        <w:rPr>
          <w:rFonts w:ascii="Palatino Linotype" w:hAnsi="Palatino Linotype" w:cs="Arial"/>
          <w:i/>
          <w:color w:val="000000"/>
        </w:rPr>
        <w:t xml:space="preserve">Resoluciones: </w:t>
      </w:r>
    </w:p>
    <w:p w14:paraId="76EB664E" w14:textId="77777777" w:rsidR="00426618" w:rsidRPr="00281AAA" w:rsidRDefault="00426618" w:rsidP="00426618">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lastRenderedPageBreak/>
        <w:sym w:font="Symbol" w:char="F0B7"/>
      </w:r>
      <w:r w:rsidRPr="00281AAA">
        <w:rPr>
          <w:rFonts w:ascii="Palatino Linotype" w:hAnsi="Palatino Linotype" w:cs="Arial"/>
          <w:i/>
          <w:color w:val="000000"/>
        </w:rPr>
        <w:t xml:space="preserve"> </w:t>
      </w:r>
      <w:proofErr w:type="spellStart"/>
      <w:r w:rsidRPr="00281AAA">
        <w:rPr>
          <w:rFonts w:ascii="Palatino Linotype" w:hAnsi="Palatino Linotype" w:cs="Arial"/>
          <w:i/>
          <w:color w:val="000000"/>
        </w:rPr>
        <w:t>RRA</w:t>
      </w:r>
      <w:proofErr w:type="spellEnd"/>
      <w:r w:rsidRPr="00281AAA">
        <w:rPr>
          <w:rFonts w:ascii="Palatino Linotype" w:hAnsi="Palatino Linotype" w:cs="Arial"/>
          <w:i/>
          <w:color w:val="000000"/>
        </w:rPr>
        <w:t xml:space="preserve"> 0050/16. Instituto Nacional para la Evaluación de la Educación. 13 julio de 2016. Por unanimidad. Comisionado Ponente: Francisco Javier Acuña Llamas.</w:t>
      </w:r>
    </w:p>
    <w:p w14:paraId="3FC0C728" w14:textId="77777777" w:rsidR="00426618" w:rsidRPr="00281AAA" w:rsidRDefault="00426618" w:rsidP="00426618">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w:t>
      </w:r>
      <w:proofErr w:type="spellStart"/>
      <w:r w:rsidRPr="00281AAA">
        <w:rPr>
          <w:rFonts w:ascii="Palatino Linotype" w:hAnsi="Palatino Linotype" w:cs="Arial"/>
          <w:i/>
          <w:color w:val="000000"/>
        </w:rPr>
        <w:t>RRA</w:t>
      </w:r>
      <w:proofErr w:type="spellEnd"/>
      <w:r w:rsidRPr="00281AAA">
        <w:rPr>
          <w:rFonts w:ascii="Palatino Linotype" w:hAnsi="Palatino Linotype" w:cs="Arial"/>
          <w:i/>
          <w:color w:val="000000"/>
        </w:rPr>
        <w:t xml:space="preserve"> 0310/16. Instituto Nacional de Transparencia, Acceso a la Información y Protección de Datos Personales. 10 de agosto de 2016. Por unanimidad. Comisionada Ponente. Areli Cano Guadiana. </w:t>
      </w:r>
    </w:p>
    <w:p w14:paraId="61A51715" w14:textId="77777777" w:rsidR="00426618" w:rsidRPr="00266073" w:rsidRDefault="00426618" w:rsidP="00426618">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w:t>
      </w:r>
      <w:proofErr w:type="spellStart"/>
      <w:r w:rsidRPr="00281AAA">
        <w:rPr>
          <w:rFonts w:ascii="Palatino Linotype" w:hAnsi="Palatino Linotype" w:cs="Arial"/>
          <w:i/>
          <w:color w:val="000000"/>
        </w:rPr>
        <w:t>RRA</w:t>
      </w:r>
      <w:proofErr w:type="spellEnd"/>
      <w:r w:rsidRPr="00281AAA">
        <w:rPr>
          <w:rFonts w:ascii="Palatino Linotype" w:hAnsi="Palatino Linotype" w:cs="Arial"/>
          <w:i/>
          <w:color w:val="000000"/>
        </w:rPr>
        <w:t xml:space="preserve"> 1889/16. Secretaría de Hacienda y Crédito Público. 05 de octubre de 2016. Por unanimidad. Comisionada Ponente. Ximena Puente de la Mora.”</w:t>
      </w:r>
    </w:p>
    <w:p w14:paraId="15735A65" w14:textId="77777777" w:rsidR="00426618" w:rsidRDefault="00426618" w:rsidP="00426618">
      <w:pPr>
        <w:autoSpaceDE w:val="0"/>
        <w:autoSpaceDN w:val="0"/>
        <w:adjustRightInd w:val="0"/>
        <w:spacing w:after="0" w:line="360" w:lineRule="auto"/>
        <w:jc w:val="both"/>
        <w:rPr>
          <w:rFonts w:ascii="Palatino Linotype" w:hAnsi="Palatino Linotype" w:cs="Arial"/>
          <w:sz w:val="24"/>
          <w:szCs w:val="24"/>
        </w:rPr>
      </w:pPr>
    </w:p>
    <w:p w14:paraId="055F9F66" w14:textId="77777777" w:rsidR="00426618" w:rsidRPr="00652657" w:rsidRDefault="00426618" w:rsidP="0042661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Aunado a lo antes expuesto</w:t>
      </w:r>
      <w:r w:rsidRPr="00B81A2B">
        <w:rPr>
          <w:rFonts w:ascii="Palatino Linotype" w:hAnsi="Palatino Linotype" w:cs="Arial"/>
          <w:sz w:val="24"/>
          <w:szCs w:val="24"/>
        </w:rPr>
        <w:t xml:space="preserve">, la respuesta emitida por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14:paraId="4072C334" w14:textId="77777777" w:rsidR="00426618" w:rsidRPr="003F6F67" w:rsidRDefault="00426618" w:rsidP="00426618">
      <w:pPr>
        <w:spacing w:after="0"/>
        <w:rPr>
          <w:rFonts w:ascii="Palatino Linotype" w:hAnsi="Palatino Linotype"/>
          <w:sz w:val="24"/>
        </w:rPr>
      </w:pPr>
    </w:p>
    <w:p w14:paraId="0DB76FBF" w14:textId="77777777" w:rsidR="00426618" w:rsidRPr="00B81A2B" w:rsidRDefault="00426618" w:rsidP="00426618">
      <w:pPr>
        <w:pStyle w:val="Sinespaciado"/>
        <w:spacing w:line="360" w:lineRule="auto"/>
        <w:jc w:val="both"/>
        <w:rPr>
          <w:rFonts w:ascii="Palatino Linotype" w:hAnsi="Palatino Linotype" w:cs="Arial"/>
          <w:bCs/>
          <w:sz w:val="24"/>
          <w:szCs w:val="24"/>
        </w:rPr>
      </w:pPr>
      <w:r w:rsidRPr="00B81A2B">
        <w:rPr>
          <w:rFonts w:ascii="Palatino Linotype" w:hAnsi="Palatino Linotype" w:cs="Arial"/>
          <w:bCs/>
          <w:sz w:val="24"/>
          <w:szCs w:val="24"/>
        </w:rPr>
        <w:t xml:space="preserve">Adicionalmente, es de destacar que este Órgano Garante no está facultado para manifestarse sobre la veracidad de lo afirmado por parte del </w:t>
      </w:r>
      <w:r w:rsidRPr="00B81A2B">
        <w:rPr>
          <w:rFonts w:ascii="Palatino Linotype" w:hAnsi="Palatino Linotype" w:cs="Arial"/>
          <w:b/>
          <w:bCs/>
          <w:sz w:val="24"/>
          <w:szCs w:val="24"/>
        </w:rPr>
        <w:t>Sujeto Obligado</w:t>
      </w:r>
      <w:r w:rsidRPr="00B81A2B">
        <w:rPr>
          <w:rFonts w:ascii="Palatino Linotype" w:hAnsi="Palatino Linotype" w:cs="Arial"/>
          <w:bCs/>
          <w:sz w:val="24"/>
          <w:szCs w:val="24"/>
        </w:rPr>
        <w:t xml:space="preserve"> pues no existe precepto legal alguno en la Ley de la materia que lo faculte para ello. </w:t>
      </w:r>
    </w:p>
    <w:p w14:paraId="51469B4C" w14:textId="77777777" w:rsidR="00426618" w:rsidRPr="00B81A2B" w:rsidRDefault="00426618" w:rsidP="00426618">
      <w:pPr>
        <w:pStyle w:val="Sinespaciado"/>
        <w:rPr>
          <w:sz w:val="2"/>
        </w:rPr>
      </w:pPr>
    </w:p>
    <w:p w14:paraId="1CC09332" w14:textId="77777777" w:rsidR="00426618" w:rsidRPr="00B81A2B" w:rsidRDefault="00426618" w:rsidP="00426618">
      <w:pPr>
        <w:pStyle w:val="Sinespaciado"/>
        <w:rPr>
          <w:sz w:val="2"/>
        </w:rPr>
      </w:pPr>
    </w:p>
    <w:p w14:paraId="22DB9DD0" w14:textId="77777777" w:rsidR="00426618" w:rsidRPr="00B81A2B" w:rsidRDefault="00426618" w:rsidP="00426618">
      <w:pPr>
        <w:pStyle w:val="Sinespaciado"/>
        <w:rPr>
          <w:sz w:val="2"/>
        </w:rPr>
      </w:pPr>
    </w:p>
    <w:p w14:paraId="5E41F453" w14:textId="77777777" w:rsidR="00426618" w:rsidRPr="00B81A2B" w:rsidRDefault="00426618" w:rsidP="00426618">
      <w:pPr>
        <w:pStyle w:val="Sinespaciado"/>
        <w:rPr>
          <w:sz w:val="2"/>
        </w:rPr>
      </w:pPr>
    </w:p>
    <w:p w14:paraId="23470419" w14:textId="77777777" w:rsidR="00426618" w:rsidRPr="00B81A2B" w:rsidRDefault="00426618" w:rsidP="00426618">
      <w:pPr>
        <w:pStyle w:val="Sinespaciado"/>
        <w:rPr>
          <w:sz w:val="2"/>
        </w:rPr>
      </w:pPr>
    </w:p>
    <w:p w14:paraId="7674F4CB" w14:textId="77777777" w:rsidR="00426618" w:rsidRPr="003F6F67" w:rsidRDefault="00426618" w:rsidP="00426618">
      <w:pPr>
        <w:pStyle w:val="Sinespaciado"/>
        <w:rPr>
          <w:sz w:val="24"/>
        </w:rPr>
      </w:pPr>
    </w:p>
    <w:p w14:paraId="7FDFF50C" w14:textId="77777777" w:rsidR="00426618" w:rsidRDefault="00426618" w:rsidP="00426618">
      <w:pPr>
        <w:spacing w:after="0" w:line="360" w:lineRule="auto"/>
        <w:jc w:val="both"/>
        <w:rPr>
          <w:rFonts w:ascii="Palatino Linotype" w:hAnsi="Palatino Linotype"/>
          <w:sz w:val="24"/>
        </w:rPr>
      </w:pPr>
      <w:r w:rsidRPr="00B81A2B">
        <w:rPr>
          <w:rFonts w:ascii="Palatino Linotype" w:hAnsi="Palatino Linotype" w:cs="Arial"/>
          <w:sz w:val="24"/>
        </w:rPr>
        <w:t>Lo anterior se robustece con lo plasmado en el criterio</w:t>
      </w:r>
      <w:r w:rsidRPr="00B81A2B">
        <w:rPr>
          <w:rFonts w:ascii="Palatino Linotype" w:hAnsi="Palatino Linotype"/>
          <w:sz w:val="24"/>
        </w:rPr>
        <w:t xml:space="preserve"> 31-10 emitido por el entonces Instituto Federal de Acceso a la Información y Protección de Datos (</w:t>
      </w:r>
      <w:proofErr w:type="spellStart"/>
      <w:r w:rsidRPr="00B81A2B">
        <w:rPr>
          <w:rFonts w:ascii="Palatino Linotype" w:hAnsi="Palatino Linotype"/>
          <w:sz w:val="24"/>
        </w:rPr>
        <w:t>IFAI</w:t>
      </w:r>
      <w:proofErr w:type="spellEnd"/>
      <w:r w:rsidRPr="00B81A2B">
        <w:rPr>
          <w:rFonts w:ascii="Palatino Linotype" w:hAnsi="Palatino Linotype"/>
          <w:sz w:val="24"/>
        </w:rPr>
        <w:t xml:space="preserve">) ahora Instituto Nacional de Transparencia, Acceso a la Información, y Protección de Datos Personales (INAI), que lleva por rubro y texto los siguientes: </w:t>
      </w:r>
    </w:p>
    <w:p w14:paraId="4DC8BD60" w14:textId="77777777" w:rsidR="00426618" w:rsidRPr="00B81A2B" w:rsidRDefault="00426618" w:rsidP="00426618">
      <w:pPr>
        <w:pStyle w:val="Sinespaciado"/>
      </w:pPr>
    </w:p>
    <w:p w14:paraId="2915FAFF" w14:textId="77777777" w:rsidR="00426618" w:rsidRPr="00B81A2B" w:rsidRDefault="00426618" w:rsidP="00426618">
      <w:pPr>
        <w:pStyle w:val="Sinespaciado"/>
        <w:rPr>
          <w:sz w:val="6"/>
        </w:rPr>
      </w:pPr>
    </w:p>
    <w:p w14:paraId="4B4ACA6C" w14:textId="77777777" w:rsidR="00426618" w:rsidRPr="00B81A2B" w:rsidRDefault="00426618" w:rsidP="00426618">
      <w:pPr>
        <w:pStyle w:val="Prrafodelista"/>
        <w:spacing w:line="276" w:lineRule="auto"/>
        <w:ind w:left="1068" w:right="1043"/>
        <w:jc w:val="both"/>
        <w:rPr>
          <w:rFonts w:ascii="Palatino Linotype" w:hAnsi="Palatino Linotype"/>
          <w:i/>
          <w:sz w:val="22"/>
        </w:rPr>
      </w:pPr>
      <w:r w:rsidRPr="00B81A2B">
        <w:rPr>
          <w:rFonts w:ascii="Palatino Linotype" w:hAnsi="Palatino Linotype"/>
          <w:i/>
          <w:sz w:val="22"/>
        </w:rPr>
        <w:t>“</w:t>
      </w:r>
      <w:r w:rsidRPr="00B81A2B">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B81A2B">
        <w:rPr>
          <w:rFonts w:ascii="Palatino Linotype" w:hAnsi="Palatino Linotype"/>
          <w:b/>
          <w:i/>
          <w:sz w:val="22"/>
        </w:rPr>
        <w:t>.</w:t>
      </w:r>
      <w:r w:rsidRPr="00B81A2B">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sidRPr="00B81A2B">
        <w:rPr>
          <w:rFonts w:ascii="Palatino Linotype" w:hAnsi="Palatino Linotype"/>
          <w:i/>
          <w:sz w:val="22"/>
        </w:rPr>
        <w:lastRenderedPageBreak/>
        <w:t>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F447D82" w14:textId="77777777" w:rsidR="00426618" w:rsidRPr="00B81A2B" w:rsidRDefault="00426618" w:rsidP="00426618">
      <w:pPr>
        <w:pStyle w:val="Sinespaciado"/>
      </w:pPr>
    </w:p>
    <w:p w14:paraId="0F7066E6" w14:textId="34BF9234" w:rsidR="00426618" w:rsidRPr="00A11B58" w:rsidRDefault="00426618" w:rsidP="00B545F8">
      <w:pPr>
        <w:spacing w:after="0" w:line="360" w:lineRule="auto"/>
        <w:ind w:right="51"/>
        <w:jc w:val="both"/>
        <w:rPr>
          <w:rFonts w:ascii="Palatino Linotype" w:hAnsi="Palatino Linotype" w:cs="Arial"/>
          <w:color w:val="000000" w:themeColor="text1"/>
          <w:sz w:val="24"/>
        </w:rPr>
      </w:pPr>
      <w:r w:rsidRPr="00B81A2B">
        <w:rPr>
          <w:rFonts w:ascii="Palatino Linotype" w:hAnsi="Palatino Linotype" w:cs="Arial"/>
          <w:sz w:val="24"/>
          <w:szCs w:val="24"/>
        </w:rPr>
        <w:t xml:space="preserve">En esa tesitura, de acuerdo a lo inmerso en el expediente que nos ocupa se advierte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ha modificado el acto, </w:t>
      </w:r>
      <w:r w:rsidR="0009195E">
        <w:rPr>
          <w:rFonts w:ascii="Palatino Linotype" w:hAnsi="Palatino Linotype" w:cs="Arial"/>
          <w:sz w:val="24"/>
          <w:szCs w:val="24"/>
        </w:rPr>
        <w:t>remitiendo</w:t>
      </w:r>
      <w:r w:rsidR="00B545F8">
        <w:rPr>
          <w:rFonts w:ascii="Palatino Linotype" w:hAnsi="Palatino Linotype" w:cs="Arial"/>
          <w:sz w:val="24"/>
          <w:szCs w:val="24"/>
        </w:rPr>
        <w:t xml:space="preserve"> </w:t>
      </w:r>
      <w:r w:rsidR="0009195E" w:rsidRPr="0009195E">
        <w:rPr>
          <w:rFonts w:ascii="Palatino Linotype" w:hAnsi="Palatino Linotype" w:cs="Arial"/>
          <w:sz w:val="24"/>
          <w:szCs w:val="24"/>
        </w:rPr>
        <w:t xml:space="preserve">la comprobación </w:t>
      </w:r>
      <w:proofErr w:type="gramStart"/>
      <w:r w:rsidR="0009195E" w:rsidRPr="0009195E">
        <w:rPr>
          <w:rFonts w:ascii="Palatino Linotype" w:hAnsi="Palatino Linotype" w:cs="Arial"/>
          <w:sz w:val="24"/>
          <w:szCs w:val="24"/>
        </w:rPr>
        <w:t>física  de</w:t>
      </w:r>
      <w:proofErr w:type="gramEnd"/>
      <w:r w:rsidR="0009195E" w:rsidRPr="0009195E">
        <w:rPr>
          <w:rFonts w:ascii="Palatino Linotype" w:hAnsi="Palatino Linotype" w:cs="Arial"/>
          <w:sz w:val="24"/>
          <w:szCs w:val="24"/>
        </w:rPr>
        <w:t xml:space="preserve"> los trabajos de mantenimiento y limpieza de las instalaciones deportivas </w:t>
      </w:r>
      <w:r w:rsidR="00E94A49">
        <w:rPr>
          <w:rFonts w:ascii="Palatino Linotype" w:hAnsi="Palatino Linotype" w:cs="Arial"/>
          <w:sz w:val="24"/>
          <w:szCs w:val="24"/>
        </w:rPr>
        <w:t>por en el periodo señalado</w:t>
      </w:r>
      <w:r w:rsidRPr="00B81A2B">
        <w:rPr>
          <w:rFonts w:ascii="Palatino Linotype" w:hAnsi="Palatino Linotype" w:cs="Arial"/>
          <w:sz w:val="24"/>
          <w:szCs w:val="24"/>
        </w:rPr>
        <w:t>, como ya ha sido demostrado en los párrafos que anteceden.</w:t>
      </w:r>
    </w:p>
    <w:p w14:paraId="3A6A381B" w14:textId="77777777" w:rsidR="00C4280E" w:rsidRDefault="00C4280E" w:rsidP="00B545F8">
      <w:pPr>
        <w:autoSpaceDE w:val="0"/>
        <w:autoSpaceDN w:val="0"/>
        <w:adjustRightInd w:val="0"/>
        <w:spacing w:after="0" w:line="360" w:lineRule="auto"/>
        <w:jc w:val="both"/>
        <w:rPr>
          <w:rFonts w:ascii="Palatino Linotype" w:hAnsi="Palatino Linotype" w:cs="Arial"/>
          <w:sz w:val="24"/>
          <w:szCs w:val="24"/>
        </w:rPr>
      </w:pPr>
    </w:p>
    <w:p w14:paraId="1C4A7F35" w14:textId="6B19088F" w:rsidR="00324E64" w:rsidRDefault="00324E64" w:rsidP="00613213">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Hasta lo aquí expuesto, se concluye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satisfizo el derecho de acceso a la información mediante la </w:t>
      </w:r>
      <w:r w:rsidR="00D40F57" w:rsidRPr="00B81A2B">
        <w:rPr>
          <w:rFonts w:ascii="Palatino Linotype" w:hAnsi="Palatino Linotype" w:cs="Arial"/>
          <w:sz w:val="24"/>
          <w:szCs w:val="24"/>
        </w:rPr>
        <w:t xml:space="preserve">respuesta primigenia y la </w:t>
      </w:r>
      <w:r w:rsidRPr="00B81A2B">
        <w:rPr>
          <w:rFonts w:ascii="Palatino Linotype" w:hAnsi="Palatino Linotype" w:cs="Arial"/>
          <w:sz w:val="24"/>
          <w:szCs w:val="24"/>
        </w:rPr>
        <w:t xml:space="preserve">modificación </w:t>
      </w:r>
      <w:r w:rsidR="00D40F57" w:rsidRPr="00B81A2B">
        <w:rPr>
          <w:rFonts w:ascii="Palatino Linotype" w:hAnsi="Palatino Linotype" w:cs="Arial"/>
          <w:sz w:val="24"/>
          <w:szCs w:val="24"/>
        </w:rPr>
        <w:t>de la misma en</w:t>
      </w:r>
      <w:r w:rsidR="002A16A4" w:rsidRPr="00B81A2B">
        <w:rPr>
          <w:rFonts w:ascii="Palatino Linotype" w:hAnsi="Palatino Linotype" w:cs="Arial"/>
          <w:sz w:val="24"/>
          <w:szCs w:val="24"/>
        </w:rPr>
        <w:t xml:space="preserve"> su</w:t>
      </w:r>
      <w:r w:rsidRPr="00B81A2B">
        <w:rPr>
          <w:rFonts w:ascii="Palatino Linotype" w:hAnsi="Palatino Linotype" w:cs="Arial"/>
          <w:sz w:val="24"/>
          <w:szCs w:val="24"/>
        </w:rPr>
        <w:t xml:space="preserve"> informe justificado, actualizándose la fracción III</w:t>
      </w:r>
      <w:r w:rsidR="001C3CC9" w:rsidRPr="00B81A2B">
        <w:rPr>
          <w:rFonts w:ascii="Palatino Linotype" w:hAnsi="Palatino Linotype" w:cs="Arial"/>
          <w:sz w:val="24"/>
          <w:szCs w:val="24"/>
        </w:rPr>
        <w:t>,</w:t>
      </w:r>
      <w:r w:rsidRPr="00B81A2B">
        <w:rPr>
          <w:rFonts w:ascii="Palatino Linotype" w:hAnsi="Palatino Linotype" w:cs="Arial"/>
          <w:sz w:val="24"/>
          <w:szCs w:val="24"/>
        </w:rPr>
        <w:t xml:space="preserve"> del arábigo 192</w:t>
      </w:r>
      <w:r w:rsidR="001C3CC9" w:rsidRPr="00B81A2B">
        <w:rPr>
          <w:rFonts w:ascii="Palatino Linotype" w:hAnsi="Palatino Linotype" w:cs="Arial"/>
          <w:sz w:val="24"/>
          <w:szCs w:val="24"/>
        </w:rPr>
        <w:t>,</w:t>
      </w:r>
      <w:r w:rsidRPr="00B81A2B">
        <w:rPr>
          <w:rFonts w:ascii="Palatino Linotype" w:hAnsi="Palatino Linotype" w:cs="Arial"/>
          <w:sz w:val="24"/>
          <w:szCs w:val="24"/>
        </w:rPr>
        <w:t xml:space="preserve"> de la Ley de Transparencia vigente en la entidad</w:t>
      </w:r>
      <w:r w:rsidRPr="00B81A2B">
        <w:rPr>
          <w:rFonts w:ascii="Palatino Linotype" w:hAnsi="Palatino Linotype"/>
          <w:sz w:val="24"/>
          <w:szCs w:val="24"/>
        </w:rPr>
        <w:t xml:space="preserve">, por darse por satisfechos los elementos que integran dicha hipótesis, </w:t>
      </w:r>
      <w:r w:rsidRPr="00B81A2B">
        <w:rPr>
          <w:rFonts w:ascii="Palatino Linotype" w:hAnsi="Palatino Linotype" w:cs="Arial"/>
          <w:sz w:val="24"/>
          <w:szCs w:val="24"/>
        </w:rPr>
        <w:t xml:space="preserve">a saber: </w:t>
      </w:r>
    </w:p>
    <w:p w14:paraId="70FEDD4E" w14:textId="77777777" w:rsidR="003E1EB5" w:rsidRPr="00B81A2B" w:rsidRDefault="003E1EB5" w:rsidP="00613213">
      <w:pPr>
        <w:autoSpaceDE w:val="0"/>
        <w:autoSpaceDN w:val="0"/>
        <w:adjustRightInd w:val="0"/>
        <w:spacing w:after="0" w:line="360" w:lineRule="auto"/>
        <w:jc w:val="both"/>
        <w:rPr>
          <w:rFonts w:ascii="Palatino Linotype" w:hAnsi="Palatino Linotype" w:cs="Arial"/>
          <w:sz w:val="24"/>
          <w:szCs w:val="24"/>
        </w:rPr>
      </w:pPr>
    </w:p>
    <w:p w14:paraId="7C7CFD5B" w14:textId="1418E21A" w:rsidR="00324E64" w:rsidRPr="00B81A2B" w:rsidRDefault="00324E64" w:rsidP="00D37638">
      <w:pPr>
        <w:pStyle w:val="Prrafodelista"/>
        <w:numPr>
          <w:ilvl w:val="0"/>
          <w:numId w:val="1"/>
        </w:numPr>
        <w:tabs>
          <w:tab w:val="left" w:pos="709"/>
        </w:tabs>
        <w:spacing w:line="360" w:lineRule="auto"/>
        <w:ind w:right="51"/>
        <w:jc w:val="both"/>
        <w:rPr>
          <w:rFonts w:ascii="Palatino Linotype" w:hAnsi="Palatino Linotype" w:cs="Arial"/>
        </w:rPr>
      </w:pPr>
      <w:r w:rsidRPr="00B81A2B">
        <w:rPr>
          <w:rFonts w:ascii="Palatino Linotype" w:hAnsi="Palatino Linotype" w:cs="Arial"/>
        </w:rPr>
        <w:t xml:space="preserve">El primero de ellos es que el sujeto obligado responsable del acto lo modifique o revoque, lo que se demuestra con </w:t>
      </w:r>
      <w:r w:rsidR="001C3CC9" w:rsidRPr="00B81A2B">
        <w:rPr>
          <w:rFonts w:ascii="Palatino Linotype" w:hAnsi="Palatino Linotype" w:cs="Arial"/>
        </w:rPr>
        <w:t>la</w:t>
      </w:r>
      <w:r w:rsidR="005C5ABF" w:rsidRPr="00B81A2B">
        <w:rPr>
          <w:rFonts w:ascii="Palatino Linotype" w:hAnsi="Palatino Linotype" w:cs="Arial"/>
        </w:rPr>
        <w:t>s</w:t>
      </w:r>
      <w:r w:rsidR="001C3CC9" w:rsidRPr="00B81A2B">
        <w:rPr>
          <w:rFonts w:ascii="Palatino Linotype" w:hAnsi="Palatino Linotype" w:cs="Arial"/>
        </w:rPr>
        <w:t xml:space="preserve"> documental</w:t>
      </w:r>
      <w:r w:rsidR="005C5ABF" w:rsidRPr="00B81A2B">
        <w:rPr>
          <w:rFonts w:ascii="Palatino Linotype" w:hAnsi="Palatino Linotype" w:cs="Arial"/>
        </w:rPr>
        <w:t>es</w:t>
      </w:r>
      <w:r w:rsidR="003627A1">
        <w:rPr>
          <w:rFonts w:ascii="Palatino Linotype" w:hAnsi="Palatino Linotype" w:cs="Arial"/>
        </w:rPr>
        <w:t xml:space="preserve"> remitidas</w:t>
      </w:r>
      <w:r w:rsidRPr="00B81A2B">
        <w:rPr>
          <w:rFonts w:ascii="Palatino Linotype" w:hAnsi="Palatino Linotype" w:cs="Arial"/>
        </w:rPr>
        <w:t xml:space="preserve"> en</w:t>
      </w:r>
      <w:r w:rsidR="001C3CC9" w:rsidRPr="00B81A2B">
        <w:rPr>
          <w:rFonts w:ascii="Palatino Linotype" w:hAnsi="Palatino Linotype" w:cs="Arial"/>
        </w:rPr>
        <w:t xml:space="preserve"> el</w:t>
      </w:r>
      <w:r w:rsidRPr="00B81A2B">
        <w:rPr>
          <w:rFonts w:ascii="Palatino Linotype" w:hAnsi="Palatino Linotype" w:cs="Arial"/>
        </w:rPr>
        <w:t xml:space="preserve"> informe justificado de </w:t>
      </w:r>
      <w:r w:rsidR="005C5ABF" w:rsidRPr="00B81A2B">
        <w:rPr>
          <w:rFonts w:ascii="Palatino Linotype" w:hAnsi="Palatino Linotype" w:cs="Arial"/>
        </w:rPr>
        <w:t>fecha</w:t>
      </w:r>
      <w:r w:rsidR="00602DBC">
        <w:rPr>
          <w:rFonts w:ascii="Palatino Linotype" w:hAnsi="Palatino Linotype" w:cs="Arial"/>
        </w:rPr>
        <w:t xml:space="preserve"> </w:t>
      </w:r>
      <w:r w:rsidR="0082456F">
        <w:rPr>
          <w:rFonts w:ascii="Palatino Linotype" w:hAnsi="Palatino Linotype" w:cs="Arial"/>
          <w:b/>
        </w:rPr>
        <w:t>dieciséis de marzo</w:t>
      </w:r>
      <w:r w:rsidR="00B545F8">
        <w:rPr>
          <w:rFonts w:ascii="Palatino Linotype" w:hAnsi="Palatino Linotype" w:cs="Arial"/>
          <w:b/>
        </w:rPr>
        <w:t xml:space="preserve"> de dos mil veintitrés</w:t>
      </w:r>
      <w:r w:rsidRPr="00B81A2B">
        <w:rPr>
          <w:rFonts w:ascii="Palatino Linotype" w:hAnsi="Palatino Linotype" w:cs="Arial"/>
        </w:rPr>
        <w:t>, el cual deviene de la autoridad quien emitió el acto impugnado.</w:t>
      </w:r>
    </w:p>
    <w:p w14:paraId="62108E5B" w14:textId="77777777" w:rsidR="00324E64" w:rsidRPr="00B81A2B" w:rsidRDefault="00324E64" w:rsidP="00613213">
      <w:pPr>
        <w:pStyle w:val="Sinespaciado"/>
      </w:pPr>
    </w:p>
    <w:p w14:paraId="30323477" w14:textId="38F75EAA" w:rsidR="0053082A" w:rsidRPr="00A82E18" w:rsidRDefault="00324E64" w:rsidP="00602DBC">
      <w:pPr>
        <w:pStyle w:val="Prrafodelista"/>
        <w:numPr>
          <w:ilvl w:val="0"/>
          <w:numId w:val="1"/>
        </w:numPr>
        <w:spacing w:line="360" w:lineRule="auto"/>
        <w:ind w:right="51"/>
        <w:jc w:val="both"/>
        <w:rPr>
          <w:rFonts w:ascii="Palatino Linotype" w:hAnsi="Palatino Linotype"/>
        </w:rPr>
      </w:pPr>
      <w:r w:rsidRPr="00B81A2B">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w:t>
      </w:r>
      <w:r w:rsidRPr="00B81A2B">
        <w:rPr>
          <w:rFonts w:ascii="Palatino Linotype" w:hAnsi="Palatino Linotype" w:cs="Arial"/>
        </w:rPr>
        <w:lastRenderedPageBreak/>
        <w:t xml:space="preserve">que la materia del recurso de revisión se hizo consistir en </w:t>
      </w:r>
      <w:r w:rsidRPr="00B81A2B">
        <w:rPr>
          <w:rFonts w:ascii="Palatino Linotype" w:hAnsi="Palatino Linotype"/>
          <w:bCs/>
        </w:rPr>
        <w:t>proporcionar</w:t>
      </w:r>
      <w:r w:rsidR="00B545F8">
        <w:rPr>
          <w:rFonts w:ascii="Palatino Linotype" w:hAnsi="Palatino Linotype"/>
          <w:bCs/>
        </w:rPr>
        <w:t xml:space="preserve"> </w:t>
      </w:r>
      <w:r w:rsidR="0082456F" w:rsidRPr="0082456F">
        <w:rPr>
          <w:rFonts w:ascii="Palatino Linotype" w:hAnsi="Palatino Linotype"/>
          <w:bCs/>
        </w:rPr>
        <w:t>la comprobación física de los trabajos de mantenimiento y limpieza de las instalaciones deportivas del año 2022</w:t>
      </w:r>
      <w:r w:rsidR="0082456F" w:rsidRPr="0082456F">
        <w:t xml:space="preserve"> </w:t>
      </w:r>
      <w:r w:rsidR="0082456F">
        <w:t xml:space="preserve">realizadas </w:t>
      </w:r>
      <w:r w:rsidR="0082456F" w:rsidRPr="0082456F">
        <w:rPr>
          <w:rFonts w:ascii="Palatino Linotype" w:hAnsi="Palatino Linotype"/>
          <w:bCs/>
        </w:rPr>
        <w:t>por el Departamento de Infraestructura Deportiva del Instituto Municipal de Cultura Física y Deporte de Tlalnepantla de Baz</w:t>
      </w:r>
      <w:r w:rsidRPr="00B81A2B">
        <w:rPr>
          <w:rFonts w:ascii="Palatino Linotype" w:hAnsi="Palatino Linotype"/>
          <w:bCs/>
        </w:rPr>
        <w:t>;</w:t>
      </w:r>
      <w:r w:rsidRPr="00B81A2B">
        <w:rPr>
          <w:rFonts w:ascii="Palatino Linotype" w:hAnsi="Palatino Linotype" w:cs="Arial"/>
        </w:rPr>
        <w:t xml:space="preserve"> </w:t>
      </w:r>
      <w:r w:rsidR="004A06FF" w:rsidRPr="00B81A2B">
        <w:rPr>
          <w:rFonts w:ascii="Palatino Linotype" w:hAnsi="Palatino Linotype" w:cs="Arial"/>
        </w:rPr>
        <w:t xml:space="preserve">lo que se vio superado con </w:t>
      </w:r>
      <w:r w:rsidR="003708EF">
        <w:rPr>
          <w:rFonts w:ascii="Palatino Linotype" w:hAnsi="Palatino Linotype" w:cs="Arial"/>
        </w:rPr>
        <w:t xml:space="preserve">los documentos </w:t>
      </w:r>
      <w:r w:rsidR="00A11B58">
        <w:rPr>
          <w:rFonts w:ascii="Palatino Linotype" w:hAnsi="Palatino Linotype" w:cs="Arial"/>
        </w:rPr>
        <w:t>electrónic</w:t>
      </w:r>
      <w:r w:rsidR="003708EF">
        <w:rPr>
          <w:rFonts w:ascii="Palatino Linotype" w:hAnsi="Palatino Linotype" w:cs="Arial"/>
        </w:rPr>
        <w:t>o</w:t>
      </w:r>
      <w:r w:rsidR="00A11B58">
        <w:rPr>
          <w:rFonts w:ascii="Palatino Linotype" w:hAnsi="Palatino Linotype" w:cs="Arial"/>
        </w:rPr>
        <w:t>s</w:t>
      </w:r>
      <w:r w:rsidR="004A06FF" w:rsidRPr="00B81A2B">
        <w:rPr>
          <w:rFonts w:ascii="Palatino Linotype" w:hAnsi="Palatino Linotype" w:cs="Arial"/>
        </w:rPr>
        <w:t xml:space="preserve"> </w:t>
      </w:r>
      <w:r w:rsidR="00A11B58">
        <w:rPr>
          <w:rFonts w:ascii="Palatino Linotype" w:hAnsi="Palatino Linotype" w:cs="Arial"/>
        </w:rPr>
        <w:t>se</w:t>
      </w:r>
      <w:r w:rsidR="004A06FF" w:rsidRPr="00B81A2B">
        <w:rPr>
          <w:rFonts w:ascii="Palatino Linotype" w:hAnsi="Palatino Linotype" w:cs="Arial"/>
        </w:rPr>
        <w:t>ñalad</w:t>
      </w:r>
      <w:r w:rsidR="003708EF">
        <w:rPr>
          <w:rFonts w:ascii="Palatino Linotype" w:hAnsi="Palatino Linotype" w:cs="Arial"/>
        </w:rPr>
        <w:t>o</w:t>
      </w:r>
      <w:r w:rsidR="00A11B58">
        <w:rPr>
          <w:rFonts w:ascii="Palatino Linotype" w:hAnsi="Palatino Linotype" w:cs="Arial"/>
        </w:rPr>
        <w:t>s</w:t>
      </w:r>
      <w:r w:rsidRPr="00B81A2B">
        <w:rPr>
          <w:rFonts w:ascii="Palatino Linotype" w:hAnsi="Palatino Linotype" w:cs="Arial"/>
        </w:rPr>
        <w:t xml:space="preserve"> en el inciso anterior.</w:t>
      </w:r>
    </w:p>
    <w:p w14:paraId="34C7427F" w14:textId="77777777" w:rsidR="0099115F" w:rsidRDefault="0099115F" w:rsidP="00613213">
      <w:pPr>
        <w:autoSpaceDE w:val="0"/>
        <w:autoSpaceDN w:val="0"/>
        <w:adjustRightInd w:val="0"/>
        <w:spacing w:after="0" w:line="360" w:lineRule="auto"/>
        <w:jc w:val="both"/>
        <w:rPr>
          <w:rFonts w:ascii="Palatino Linotype" w:hAnsi="Palatino Linotype" w:cs="Arial"/>
          <w:sz w:val="24"/>
        </w:rPr>
      </w:pPr>
    </w:p>
    <w:p w14:paraId="37EC807A" w14:textId="0DB00548" w:rsidR="00324E64" w:rsidRPr="00B81A2B" w:rsidRDefault="00324E64" w:rsidP="006132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hAnsi="Palatino Linotype" w:cs="Arial"/>
          <w:sz w:val="24"/>
        </w:rPr>
        <w:t xml:space="preserve">En conclusión, la ley de la materia establece </w:t>
      </w:r>
      <w:r w:rsidR="00D75330" w:rsidRPr="00B81A2B">
        <w:rPr>
          <w:rFonts w:ascii="Palatino Linotype" w:eastAsia="Times New Roman" w:hAnsi="Palatino Linotype" w:cs="Arial"/>
          <w:sz w:val="24"/>
          <w:szCs w:val="24"/>
          <w:lang w:val="es-ES" w:eastAsia="es-ES"/>
        </w:rPr>
        <w:t xml:space="preserve">en la fracción III, </w:t>
      </w:r>
      <w:r w:rsidRPr="00B81A2B">
        <w:rPr>
          <w:rFonts w:ascii="Palatino Linotype" w:eastAsia="Times New Roman" w:hAnsi="Palatino Linotype" w:cs="Arial"/>
          <w:sz w:val="24"/>
          <w:szCs w:val="24"/>
          <w:lang w:val="es-ES" w:eastAsia="es-ES"/>
        </w:rPr>
        <w:t xml:space="preserve">del </w:t>
      </w:r>
      <w:r w:rsidR="00D40F57" w:rsidRPr="00B81A2B">
        <w:rPr>
          <w:rFonts w:ascii="Palatino Linotype" w:eastAsia="Times New Roman" w:hAnsi="Palatino Linotype" w:cs="Arial"/>
          <w:sz w:val="24"/>
          <w:szCs w:val="24"/>
          <w:lang w:val="es-ES" w:eastAsia="es-ES"/>
        </w:rPr>
        <w:t xml:space="preserve">artículo </w:t>
      </w:r>
      <w:r w:rsidRPr="00B81A2B">
        <w:rPr>
          <w:rFonts w:ascii="Palatino Linotype" w:eastAsia="Times New Roman" w:hAnsi="Palatino Linotype" w:cs="Arial"/>
          <w:sz w:val="24"/>
          <w:szCs w:val="24"/>
          <w:lang w:val="es-ES" w:eastAsia="es-ES"/>
        </w:rPr>
        <w:t>192</w:t>
      </w:r>
      <w:r w:rsidR="00D40F57"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de la Ley de Transparencia vigente en la entidad, que a la letra establecen:</w:t>
      </w:r>
    </w:p>
    <w:p w14:paraId="0709A4EF" w14:textId="77777777" w:rsidR="00324E64" w:rsidRPr="00B81A2B" w:rsidRDefault="00324E64" w:rsidP="00613213">
      <w:pPr>
        <w:spacing w:after="0"/>
        <w:rPr>
          <w:lang w:val="es-ES" w:eastAsia="es-ES"/>
        </w:rPr>
      </w:pPr>
    </w:p>
    <w:p w14:paraId="18092BC9" w14:textId="77777777" w:rsidR="00324E64" w:rsidRPr="00B81A2B" w:rsidRDefault="00324E64" w:rsidP="00613213">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b/>
          <w:i/>
          <w:szCs w:val="24"/>
          <w:lang w:val="es-ES" w:eastAsia="es-ES"/>
        </w:rPr>
        <w:t xml:space="preserve">“Artículo 192. </w:t>
      </w:r>
      <w:r w:rsidRPr="00B81A2B">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B81A2B">
        <w:rPr>
          <w:rFonts w:ascii="Palatino Linotype" w:eastAsia="Times New Roman" w:hAnsi="Palatino Linotype" w:cs="Times New Roman"/>
          <w:i/>
          <w:szCs w:val="24"/>
          <w:lang w:val="es-ES" w:eastAsia="es-ES"/>
        </w:rPr>
        <w:t>:</w:t>
      </w:r>
    </w:p>
    <w:p w14:paraId="32E17205" w14:textId="77777777" w:rsidR="00324E64" w:rsidRPr="00B81A2B" w:rsidRDefault="00324E64" w:rsidP="00D37638">
      <w:pPr>
        <w:numPr>
          <w:ilvl w:val="0"/>
          <w:numId w:val="3"/>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i/>
          <w:szCs w:val="24"/>
          <w:lang w:val="es-ES" w:eastAsia="es-ES"/>
        </w:rPr>
        <w:t xml:space="preserve">El recurrente se desista expresamente del recurso; </w:t>
      </w:r>
    </w:p>
    <w:p w14:paraId="0DE005E8" w14:textId="77777777" w:rsidR="00324E64" w:rsidRPr="00B81A2B" w:rsidRDefault="00324E64" w:rsidP="00D3763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El recurrente fallezca o, tratándose de personas jurídicas colectivas, se disuelva; </w:t>
      </w:r>
    </w:p>
    <w:p w14:paraId="664F51D2" w14:textId="77777777" w:rsidR="00324E64" w:rsidRPr="00B81A2B" w:rsidRDefault="00324E64" w:rsidP="00D3763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B81A2B">
        <w:rPr>
          <w:rFonts w:ascii="Palatino Linotype" w:eastAsia="Times New Roman" w:hAnsi="Palatino Linotype" w:cs="Times New Roman"/>
          <w:i/>
          <w:szCs w:val="24"/>
          <w:lang w:val="es-ES" w:eastAsia="es-ES"/>
        </w:rPr>
        <w:t xml:space="preserve">; </w:t>
      </w:r>
    </w:p>
    <w:p w14:paraId="0C02DC81" w14:textId="77777777" w:rsidR="00324E64" w:rsidRPr="00B81A2B" w:rsidRDefault="00324E64" w:rsidP="00D3763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64D1F3F6" w14:textId="77777777" w:rsidR="00324E64" w:rsidRPr="00B81A2B" w:rsidRDefault="00324E64" w:rsidP="00D3763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Cuando por cualquier motivo quede sin materia el recurso.”</w:t>
      </w:r>
    </w:p>
    <w:p w14:paraId="65891FEC" w14:textId="77777777" w:rsidR="00324E64" w:rsidRPr="00A11B58" w:rsidRDefault="00324E64" w:rsidP="00A11B58">
      <w:pPr>
        <w:rPr>
          <w:rFonts w:ascii="Palatino Linotype" w:hAnsi="Palatino Linotype"/>
          <w:sz w:val="24"/>
          <w:lang w:val="es-ES" w:eastAsia="es-ES"/>
        </w:rPr>
      </w:pPr>
    </w:p>
    <w:p w14:paraId="589A8EBA" w14:textId="77777777" w:rsidR="00324E64" w:rsidRDefault="00324E64" w:rsidP="006132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Por lo que hace a los requisitos de procedencia del sobreseimie</w:t>
      </w:r>
      <w:r w:rsidR="002E5FE9" w:rsidRPr="00B81A2B">
        <w:rPr>
          <w:rFonts w:ascii="Palatino Linotype" w:eastAsia="Times New Roman" w:hAnsi="Palatino Linotype" w:cs="Arial"/>
          <w:sz w:val="24"/>
          <w:szCs w:val="24"/>
          <w:lang w:val="es-ES" w:eastAsia="es-ES"/>
        </w:rPr>
        <w:t>nto en términos del artículo 192</w:t>
      </w:r>
      <w:r w:rsidR="004A06FF"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de la </w:t>
      </w:r>
      <w:r w:rsidR="00D75330" w:rsidRPr="00B81A2B">
        <w:rPr>
          <w:rFonts w:ascii="Palatino Linotype" w:eastAsia="Times New Roman" w:hAnsi="Palatino Linotype" w:cs="Arial"/>
          <w:sz w:val="24"/>
          <w:szCs w:val="24"/>
          <w:lang w:val="es-ES" w:eastAsia="es-ES"/>
        </w:rPr>
        <w:t>L</w:t>
      </w:r>
      <w:r w:rsidRPr="00B81A2B">
        <w:rPr>
          <w:rFonts w:ascii="Palatino Linotype" w:eastAsia="Times New Roman" w:hAnsi="Palatino Linotype" w:cs="Arial"/>
          <w:sz w:val="24"/>
          <w:szCs w:val="24"/>
          <w:lang w:val="es-ES" w:eastAsia="es-ES"/>
        </w:rPr>
        <w:t xml:space="preserve">ey de </w:t>
      </w:r>
      <w:r w:rsidR="00D75330" w:rsidRPr="00B81A2B">
        <w:rPr>
          <w:rFonts w:ascii="Palatino Linotype" w:eastAsia="Times New Roman" w:hAnsi="Palatino Linotype" w:cs="Arial"/>
          <w:sz w:val="24"/>
          <w:szCs w:val="24"/>
          <w:lang w:val="es-ES" w:eastAsia="es-ES"/>
        </w:rPr>
        <w:t>T</w:t>
      </w:r>
      <w:r w:rsidRPr="00B81A2B">
        <w:rPr>
          <w:rFonts w:ascii="Palatino Linotype" w:eastAsia="Times New Roman" w:hAnsi="Palatino Linotype" w:cs="Arial"/>
          <w:sz w:val="24"/>
          <w:szCs w:val="24"/>
          <w:lang w:val="es-ES" w:eastAsia="es-ES"/>
        </w:rPr>
        <w:t>ransparencia estatal se establece lo siguiente:</w:t>
      </w:r>
    </w:p>
    <w:p w14:paraId="3C626849" w14:textId="77777777" w:rsidR="003F6F67" w:rsidRPr="00B81A2B" w:rsidRDefault="003F6F67" w:rsidP="003F6F67">
      <w:pPr>
        <w:pStyle w:val="Sinespaciado"/>
        <w:rPr>
          <w:lang w:val="es-ES" w:eastAsia="es-ES"/>
        </w:rPr>
      </w:pPr>
    </w:p>
    <w:p w14:paraId="264795E2" w14:textId="72CB2F2F" w:rsidR="00324E64" w:rsidRPr="00B81A2B" w:rsidRDefault="00324E64" w:rsidP="00D37638">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 xml:space="preserve">Mediante acuerdo de fecha </w:t>
      </w:r>
      <w:r w:rsidR="0082456F">
        <w:rPr>
          <w:rFonts w:ascii="Palatino Linotype" w:eastAsia="Times New Roman" w:hAnsi="Palatino Linotype" w:cs="Arial"/>
          <w:b/>
          <w:sz w:val="24"/>
          <w:szCs w:val="24"/>
          <w:lang w:val="es-ES" w:eastAsia="es-ES"/>
        </w:rPr>
        <w:t>seis de marzo</w:t>
      </w:r>
      <w:r w:rsidR="00B545F8">
        <w:rPr>
          <w:rFonts w:ascii="Palatino Linotype" w:eastAsia="Times New Roman" w:hAnsi="Palatino Linotype" w:cs="Arial"/>
          <w:b/>
          <w:sz w:val="24"/>
          <w:szCs w:val="24"/>
          <w:lang w:val="es-ES" w:eastAsia="es-ES"/>
        </w:rPr>
        <w:t xml:space="preserve"> de dos mil veintitrés</w:t>
      </w:r>
      <w:r w:rsidRPr="00B81A2B">
        <w:rPr>
          <w:rFonts w:ascii="Palatino Linotype" w:eastAsia="Times New Roman" w:hAnsi="Palatino Linotype" w:cs="Arial"/>
          <w:sz w:val="24"/>
          <w:szCs w:val="24"/>
          <w:lang w:val="es-ES" w:eastAsia="es-ES"/>
        </w:rPr>
        <w:t xml:space="preserve">, </w:t>
      </w:r>
      <w:r w:rsidR="00872FC7">
        <w:rPr>
          <w:rFonts w:ascii="Palatino Linotype" w:eastAsia="Times New Roman" w:hAnsi="Palatino Linotype" w:cs="Arial"/>
          <w:sz w:val="24"/>
          <w:szCs w:val="24"/>
          <w:lang w:val="es-ES" w:eastAsia="es-ES"/>
        </w:rPr>
        <w:t>el</w:t>
      </w:r>
      <w:r w:rsidR="004A06FF" w:rsidRPr="00B81A2B">
        <w:rPr>
          <w:rFonts w:ascii="Palatino Linotype" w:eastAsia="Times New Roman" w:hAnsi="Palatino Linotype" w:cs="Arial"/>
          <w:sz w:val="24"/>
          <w:szCs w:val="24"/>
          <w:lang w:val="es-ES" w:eastAsia="es-ES"/>
        </w:rPr>
        <w:t xml:space="preserve"> Comisionad</w:t>
      </w:r>
      <w:r w:rsidR="00872FC7">
        <w:rPr>
          <w:rFonts w:ascii="Palatino Linotype" w:eastAsia="Times New Roman" w:hAnsi="Palatino Linotype" w:cs="Arial"/>
          <w:sz w:val="24"/>
          <w:szCs w:val="24"/>
          <w:lang w:val="es-ES" w:eastAsia="es-ES"/>
        </w:rPr>
        <w:t>o</w:t>
      </w:r>
      <w:r w:rsidRPr="00B81A2B">
        <w:rPr>
          <w:rFonts w:ascii="Palatino Linotype" w:eastAsia="Times New Roman" w:hAnsi="Palatino Linotype" w:cs="Arial"/>
          <w:sz w:val="24"/>
          <w:szCs w:val="24"/>
          <w:lang w:val="es-ES" w:eastAsia="es-ES"/>
        </w:rPr>
        <w:t xml:space="preserve"> </w:t>
      </w:r>
      <w:r w:rsidR="00872FC7">
        <w:rPr>
          <w:rFonts w:ascii="Palatino Linotype" w:eastAsia="Times New Roman" w:hAnsi="Palatino Linotype" w:cs="Arial"/>
          <w:b/>
          <w:sz w:val="24"/>
          <w:szCs w:val="24"/>
          <w:lang w:val="es-ES" w:eastAsia="es-ES"/>
        </w:rPr>
        <w:t>José Martínez Vilchis</w:t>
      </w:r>
      <w:r w:rsidR="001F5FBB"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admitió a trámite el recurso de</w:t>
      </w:r>
      <w:r w:rsidR="004A06FF" w:rsidRPr="00B81A2B">
        <w:rPr>
          <w:rFonts w:ascii="Palatino Linotype" w:eastAsia="Times New Roman" w:hAnsi="Palatino Linotype" w:cs="Arial"/>
          <w:sz w:val="24"/>
          <w:szCs w:val="24"/>
          <w:lang w:val="es-ES" w:eastAsia="es-ES"/>
        </w:rPr>
        <w:t xml:space="preserve"> revisión que nos ocupa</w:t>
      </w:r>
      <w:r w:rsidR="001F5FBB" w:rsidRPr="00B81A2B">
        <w:rPr>
          <w:rFonts w:ascii="Palatino Linotype" w:eastAsia="Times New Roman" w:hAnsi="Palatino Linotype" w:cs="Arial"/>
          <w:sz w:val="24"/>
          <w:szCs w:val="24"/>
          <w:lang w:eastAsia="es-ES"/>
        </w:rPr>
        <w:t>.</w:t>
      </w:r>
    </w:p>
    <w:p w14:paraId="234DBF04" w14:textId="77777777" w:rsidR="00324E64" w:rsidRPr="003F6F67" w:rsidRDefault="00324E64" w:rsidP="003F6F67">
      <w:pPr>
        <w:pStyle w:val="Sinespaciado"/>
      </w:pPr>
    </w:p>
    <w:p w14:paraId="78A5D3F7" w14:textId="47A5F742" w:rsidR="00324E64" w:rsidRDefault="00324E64" w:rsidP="00D37638">
      <w:pPr>
        <w:pStyle w:val="Prrafodelista"/>
        <w:numPr>
          <w:ilvl w:val="0"/>
          <w:numId w:val="4"/>
        </w:numPr>
        <w:autoSpaceDE w:val="0"/>
        <w:autoSpaceDN w:val="0"/>
        <w:adjustRightInd w:val="0"/>
        <w:spacing w:line="360" w:lineRule="auto"/>
        <w:ind w:left="851" w:right="850" w:firstLine="10"/>
        <w:jc w:val="both"/>
        <w:rPr>
          <w:rFonts w:ascii="Palatino Linotype" w:hAnsi="Palatino Linotype" w:cs="Arial"/>
        </w:rPr>
      </w:pPr>
      <w:r w:rsidRPr="00B81A2B">
        <w:rPr>
          <w:rFonts w:ascii="Palatino Linotype" w:hAnsi="Palatino Linotype" w:cs="Arial"/>
        </w:rPr>
        <w:t xml:space="preserve">Lo esgrimido por </w:t>
      </w:r>
      <w:r w:rsidR="0082456F">
        <w:rPr>
          <w:rFonts w:ascii="Palatino Linotype" w:hAnsi="Palatino Linotype" w:cs="Arial"/>
          <w:b/>
        </w:rPr>
        <w:t>El</w:t>
      </w:r>
      <w:r w:rsidR="00631932" w:rsidRPr="00B81A2B">
        <w:rPr>
          <w:rFonts w:ascii="Palatino Linotype" w:hAnsi="Palatino Linotype" w:cs="Arial"/>
          <w:b/>
        </w:rPr>
        <w:t xml:space="preserve"> </w:t>
      </w:r>
      <w:r w:rsidRPr="00B81A2B">
        <w:rPr>
          <w:rFonts w:ascii="Palatino Linotype" w:hAnsi="Palatino Linotype" w:cs="Arial"/>
          <w:b/>
        </w:rPr>
        <w:t>Recurrente</w:t>
      </w:r>
      <w:r w:rsidRPr="00B81A2B">
        <w:rPr>
          <w:rFonts w:ascii="Palatino Linotype" w:hAnsi="Palatino Linotype" w:cs="Arial"/>
        </w:rPr>
        <w:t xml:space="preserve"> dentro del recurso de revisión impugnado queda sin materia, toda vez que </w:t>
      </w:r>
      <w:r w:rsidRPr="00B81A2B">
        <w:rPr>
          <w:rFonts w:ascii="Palatino Linotype" w:hAnsi="Palatino Linotype" w:cs="Arial"/>
          <w:b/>
        </w:rPr>
        <w:t>El Sujeto Obligado</w:t>
      </w:r>
      <w:r w:rsidRPr="00B81A2B">
        <w:rPr>
          <w:rFonts w:ascii="Palatino Linotype" w:hAnsi="Palatino Linotype" w:cs="Arial"/>
        </w:rPr>
        <w:t xml:space="preserve"> </w:t>
      </w:r>
      <w:r w:rsidRPr="00B81A2B">
        <w:rPr>
          <w:rFonts w:ascii="Palatino Linotype" w:hAnsi="Palatino Linotype" w:cs="Arial"/>
        </w:rPr>
        <w:lastRenderedPageBreak/>
        <w:t>colmó el derech</w:t>
      </w:r>
      <w:r w:rsidR="008A0031">
        <w:rPr>
          <w:rFonts w:ascii="Palatino Linotype" w:hAnsi="Palatino Linotype" w:cs="Arial"/>
        </w:rPr>
        <w:t>o de acceso a la información de</w:t>
      </w:r>
      <w:r w:rsidR="0082456F">
        <w:rPr>
          <w:rFonts w:ascii="Palatino Linotype" w:hAnsi="Palatino Linotype" w:cs="Arial"/>
        </w:rPr>
        <w:t>l</w:t>
      </w:r>
      <w:r w:rsidR="00631932" w:rsidRPr="00B81A2B">
        <w:rPr>
          <w:rFonts w:ascii="Palatino Linotype" w:hAnsi="Palatino Linotype" w:cs="Arial"/>
        </w:rPr>
        <w:t xml:space="preserve"> </w:t>
      </w:r>
      <w:r w:rsidRPr="00B81A2B">
        <w:rPr>
          <w:rFonts w:ascii="Palatino Linotype" w:hAnsi="Palatino Linotype" w:cs="Arial"/>
          <w:b/>
        </w:rPr>
        <w:t>Recurrente</w:t>
      </w:r>
      <w:r w:rsidRPr="00B81A2B">
        <w:rPr>
          <w:rFonts w:ascii="Palatino Linotype" w:hAnsi="Palatino Linotype" w:cs="Arial"/>
        </w:rPr>
        <w:t>,</w:t>
      </w:r>
      <w:r w:rsidRPr="00B81A2B">
        <w:rPr>
          <w:rFonts w:ascii="Palatino Linotype" w:hAnsi="Palatino Linotype" w:cs="Arial"/>
          <w:b/>
        </w:rPr>
        <w:t xml:space="preserve"> </w:t>
      </w:r>
      <w:r w:rsidRPr="00B81A2B">
        <w:rPr>
          <w:rFonts w:ascii="Palatino Linotype" w:hAnsi="Palatino Linotype" w:cs="Arial"/>
        </w:rPr>
        <w:t xml:space="preserve">ello al </w:t>
      </w:r>
      <w:r w:rsidR="00891BC3" w:rsidRPr="00B81A2B">
        <w:rPr>
          <w:rFonts w:ascii="Palatino Linotype" w:hAnsi="Palatino Linotype" w:cs="Arial"/>
        </w:rPr>
        <w:t>modificar</w:t>
      </w:r>
      <w:r w:rsidRPr="00B81A2B">
        <w:rPr>
          <w:rFonts w:ascii="Palatino Linotype" w:hAnsi="Palatino Linotype" w:cs="Arial"/>
        </w:rPr>
        <w:t xml:space="preserve"> su respuesta primigenia, mediante la información remitida en su informe justificado, en </w:t>
      </w:r>
      <w:r w:rsidR="003F33B6" w:rsidRPr="00B81A2B">
        <w:rPr>
          <w:rFonts w:ascii="Palatino Linotype" w:hAnsi="Palatino Linotype" w:cs="Arial"/>
        </w:rPr>
        <w:t xml:space="preserve">fecha </w:t>
      </w:r>
      <w:r w:rsidR="0082456F">
        <w:rPr>
          <w:rFonts w:ascii="Palatino Linotype" w:hAnsi="Palatino Linotype" w:cs="Arial"/>
          <w:b/>
        </w:rPr>
        <w:t>dieciséis de marzo</w:t>
      </w:r>
      <w:r w:rsidR="00B545F8">
        <w:rPr>
          <w:rFonts w:ascii="Palatino Linotype" w:hAnsi="Palatino Linotype" w:cs="Arial"/>
          <w:b/>
        </w:rPr>
        <w:t xml:space="preserve"> de dos mil veintitrés</w:t>
      </w:r>
      <w:r w:rsidRPr="00B81A2B">
        <w:rPr>
          <w:rFonts w:ascii="Palatino Linotype" w:hAnsi="Palatino Linotype" w:cs="Arial"/>
        </w:rPr>
        <w:t>.</w:t>
      </w:r>
    </w:p>
    <w:p w14:paraId="0CC1B0EE" w14:textId="77777777" w:rsidR="00A82E18" w:rsidRPr="00A82E18" w:rsidRDefault="00A82E18" w:rsidP="00A82E18">
      <w:pPr>
        <w:pStyle w:val="Sinespaciado"/>
      </w:pPr>
    </w:p>
    <w:p w14:paraId="7DAD5A39" w14:textId="1EAE1588" w:rsidR="00324E64" w:rsidRPr="00A82E18" w:rsidRDefault="00324E64" w:rsidP="00D37638">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 xml:space="preserve">El recurso </w:t>
      </w:r>
      <w:r w:rsidR="00E94A49" w:rsidRPr="00E94A49">
        <w:rPr>
          <w:rFonts w:ascii="Palatino Linotype" w:eastAsia="Times New Roman" w:hAnsi="Palatino Linotype" w:cs="Arial"/>
          <w:b/>
          <w:bCs/>
          <w:sz w:val="24"/>
          <w:szCs w:val="24"/>
          <w:lang w:eastAsia="es-MX"/>
        </w:rPr>
        <w:tab/>
      </w:r>
      <w:r w:rsidR="0082456F" w:rsidRPr="0082456F">
        <w:rPr>
          <w:rFonts w:ascii="Palatino Linotype" w:eastAsia="Times New Roman" w:hAnsi="Palatino Linotype" w:cs="Arial"/>
          <w:b/>
          <w:bCs/>
          <w:sz w:val="24"/>
          <w:szCs w:val="24"/>
          <w:lang w:eastAsia="es-MX"/>
        </w:rPr>
        <w:t>01130/</w:t>
      </w:r>
      <w:proofErr w:type="spellStart"/>
      <w:r w:rsidR="0082456F" w:rsidRPr="0082456F">
        <w:rPr>
          <w:rFonts w:ascii="Palatino Linotype" w:eastAsia="Times New Roman" w:hAnsi="Palatino Linotype" w:cs="Arial"/>
          <w:b/>
          <w:bCs/>
          <w:sz w:val="24"/>
          <w:szCs w:val="24"/>
          <w:lang w:eastAsia="es-MX"/>
        </w:rPr>
        <w:t>INFOEM</w:t>
      </w:r>
      <w:proofErr w:type="spellEnd"/>
      <w:r w:rsidR="0082456F" w:rsidRPr="0082456F">
        <w:rPr>
          <w:rFonts w:ascii="Palatino Linotype" w:eastAsia="Times New Roman" w:hAnsi="Palatino Linotype" w:cs="Arial"/>
          <w:b/>
          <w:bCs/>
          <w:sz w:val="24"/>
          <w:szCs w:val="24"/>
          <w:lang w:eastAsia="es-MX"/>
        </w:rPr>
        <w:t>/IP/</w:t>
      </w:r>
      <w:proofErr w:type="spellStart"/>
      <w:r w:rsidR="0082456F" w:rsidRPr="0082456F">
        <w:rPr>
          <w:rFonts w:ascii="Palatino Linotype" w:eastAsia="Times New Roman" w:hAnsi="Palatino Linotype" w:cs="Arial"/>
          <w:b/>
          <w:bCs/>
          <w:sz w:val="24"/>
          <w:szCs w:val="24"/>
          <w:lang w:eastAsia="es-MX"/>
        </w:rPr>
        <w:t>RR</w:t>
      </w:r>
      <w:proofErr w:type="spellEnd"/>
      <w:r w:rsidR="0082456F" w:rsidRPr="0082456F">
        <w:rPr>
          <w:rFonts w:ascii="Palatino Linotype" w:eastAsia="Times New Roman" w:hAnsi="Palatino Linotype" w:cs="Arial"/>
          <w:b/>
          <w:bCs/>
          <w:sz w:val="24"/>
          <w:szCs w:val="24"/>
          <w:lang w:eastAsia="es-MX"/>
        </w:rPr>
        <w:t>/2023</w:t>
      </w:r>
      <w:r w:rsidR="00CF6C67">
        <w:rPr>
          <w:rFonts w:ascii="Palatino Linotype" w:eastAsia="Times New Roman" w:hAnsi="Palatino Linotype" w:cs="Arial"/>
          <w:bCs/>
          <w:sz w:val="24"/>
          <w:szCs w:val="24"/>
          <w:lang w:val="es-ES" w:eastAsia="es-MX"/>
        </w:rPr>
        <w:t>,</w:t>
      </w:r>
      <w:r w:rsidRPr="00B81A2B">
        <w:rPr>
          <w:rFonts w:ascii="Palatino Linotype" w:eastAsia="Times New Roman" w:hAnsi="Palatino Linotype" w:cs="Arial"/>
          <w:sz w:val="24"/>
          <w:szCs w:val="24"/>
          <w:lang w:val="es-ES" w:eastAsia="es-ES"/>
        </w:rPr>
        <w:t xml:space="preserve"> no actualiza ninguna hipótesis de las inmersas en el numeral 179</w:t>
      </w:r>
      <w:r w:rsidR="004A06FF"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de la Ley en materia vigente en la entidad.</w:t>
      </w:r>
      <w:r w:rsidR="008A0031">
        <w:rPr>
          <w:rFonts w:ascii="Palatino Linotype" w:eastAsia="Times New Roman" w:hAnsi="Palatino Linotype" w:cs="Arial"/>
          <w:sz w:val="24"/>
          <w:szCs w:val="24"/>
          <w:lang w:val="es-ES" w:eastAsia="es-ES"/>
        </w:rPr>
        <w:t xml:space="preserve"> </w:t>
      </w:r>
    </w:p>
    <w:p w14:paraId="7E6B2CA5" w14:textId="77777777" w:rsidR="008A0031" w:rsidRDefault="008A0031" w:rsidP="0061321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709CC487" w14:textId="77777777" w:rsidR="00C77044" w:rsidRPr="008A0031" w:rsidRDefault="00324E64" w:rsidP="008A0031">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81A2B">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B81A2B">
        <w:rPr>
          <w:rFonts w:ascii="Palatino Linotype" w:eastAsia="Times New Roman" w:hAnsi="Palatino Linotype" w:cs="Times New Roman"/>
          <w:i/>
          <w:sz w:val="24"/>
          <w:szCs w:val="24"/>
          <w:lang w:val="es-ES" w:eastAsia="es-ES"/>
        </w:rPr>
        <w:t xml:space="preserve">Estudios Introductorios sobre el Juicio de Amparo </w:t>
      </w:r>
      <w:r w:rsidRPr="00B81A2B">
        <w:rPr>
          <w:rFonts w:ascii="Palatino Linotype" w:eastAsia="Times New Roman" w:hAnsi="Palatino Linotype" w:cs="Times New Roman"/>
          <w:sz w:val="24"/>
          <w:szCs w:val="24"/>
          <w:lang w:val="es-ES" w:eastAsia="es-ES"/>
        </w:rPr>
        <w:t xml:space="preserve">relativo a </w:t>
      </w:r>
      <w:r w:rsidRPr="00B81A2B">
        <w:rPr>
          <w:rFonts w:ascii="Palatino Linotype" w:eastAsia="Times New Roman" w:hAnsi="Palatino Linotype" w:cs="Times New Roman"/>
          <w:i/>
          <w:sz w:val="24"/>
          <w:szCs w:val="24"/>
          <w:lang w:val="es-ES" w:eastAsia="es-ES"/>
        </w:rPr>
        <w:t xml:space="preserve">LA IMPROCEDENCIA DE LA ACCIÓN DE AMPARO </w:t>
      </w:r>
      <w:r w:rsidRPr="00B81A2B">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B81A2B">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492C625B" w14:textId="5746AD78" w:rsidR="00C77044" w:rsidRDefault="00C77044" w:rsidP="00C77044">
      <w:pPr>
        <w:pStyle w:val="Sinespaciado"/>
      </w:pPr>
    </w:p>
    <w:p w14:paraId="4D79B5B3" w14:textId="77777777" w:rsidR="00A50743" w:rsidRDefault="00A50743" w:rsidP="00C77044">
      <w:pPr>
        <w:pStyle w:val="Sinespaciado"/>
      </w:pPr>
    </w:p>
    <w:p w14:paraId="46C62BE1" w14:textId="7E5EBB6B" w:rsidR="008A0031" w:rsidRPr="008A0031" w:rsidRDefault="008A0031" w:rsidP="008A0031">
      <w:pPr>
        <w:autoSpaceDE w:val="0"/>
        <w:autoSpaceDN w:val="0"/>
        <w:adjustRightInd w:val="0"/>
        <w:spacing w:before="240" w:after="240" w:line="360" w:lineRule="auto"/>
        <w:jc w:val="both"/>
        <w:rPr>
          <w:rFonts w:ascii="Palatino Linotype" w:eastAsia="Times New Roman" w:hAnsi="Palatino Linotype" w:cs="Times New Roman"/>
          <w:sz w:val="24"/>
          <w:szCs w:val="24"/>
          <w:lang w:val="es-ES" w:eastAsia="es-ES"/>
        </w:rPr>
      </w:pPr>
      <w:r w:rsidRPr="008A0031">
        <w:rPr>
          <w:rFonts w:ascii="Palatino Linotype" w:eastAsia="Times New Roman" w:hAnsi="Palatino Linotype" w:cs="Times New Roman"/>
          <w:sz w:val="24"/>
          <w:szCs w:val="24"/>
          <w:lang w:val="es-ES" w:eastAsia="es-ES"/>
        </w:rPr>
        <w:t xml:space="preserve">Por lo tanto, en mérito de lo expuesto en líneas anteriores, </w:t>
      </w:r>
      <w:r w:rsidRPr="008A0031">
        <w:rPr>
          <w:rFonts w:ascii="Palatino Linotype" w:eastAsia="Times New Roman" w:hAnsi="Palatino Linotype" w:cs="Arial"/>
          <w:b/>
          <w:sz w:val="24"/>
          <w:szCs w:val="24"/>
          <w:lang w:val="es-ES" w:eastAsia="es-ES"/>
        </w:rPr>
        <w:t xml:space="preserve">con fundamento en la fracción III del artículo 192, </w:t>
      </w:r>
      <w:r w:rsidRPr="008A0031">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8A0031">
        <w:rPr>
          <w:rFonts w:ascii="Palatino Linotype" w:eastAsia="Times New Roman" w:hAnsi="Palatino Linotype" w:cs="Arial"/>
          <w:b/>
          <w:sz w:val="24"/>
          <w:szCs w:val="24"/>
          <w:lang w:val="es-ES" w:eastAsia="es-ES"/>
        </w:rPr>
        <w:t xml:space="preserve">SOBRESEE </w:t>
      </w:r>
      <w:r w:rsidRPr="008A0031">
        <w:rPr>
          <w:rFonts w:ascii="Palatino Linotype" w:eastAsia="Times New Roman" w:hAnsi="Palatino Linotype" w:cs="Arial"/>
          <w:sz w:val="24"/>
          <w:szCs w:val="24"/>
          <w:lang w:val="es-ES" w:eastAsia="es-ES"/>
        </w:rPr>
        <w:t xml:space="preserve">el recurso de revisión </w:t>
      </w:r>
      <w:r w:rsidR="0082456F" w:rsidRPr="0082456F">
        <w:rPr>
          <w:rFonts w:ascii="Palatino Linotype" w:eastAsia="Times New Roman" w:hAnsi="Palatino Linotype" w:cs="Arial"/>
          <w:b/>
          <w:bCs/>
          <w:sz w:val="24"/>
          <w:szCs w:val="24"/>
          <w:lang w:eastAsia="es-ES"/>
        </w:rPr>
        <w:t>01130/</w:t>
      </w:r>
      <w:proofErr w:type="spellStart"/>
      <w:r w:rsidR="0082456F" w:rsidRPr="0082456F">
        <w:rPr>
          <w:rFonts w:ascii="Palatino Linotype" w:eastAsia="Times New Roman" w:hAnsi="Palatino Linotype" w:cs="Arial"/>
          <w:b/>
          <w:bCs/>
          <w:sz w:val="24"/>
          <w:szCs w:val="24"/>
          <w:lang w:eastAsia="es-ES"/>
        </w:rPr>
        <w:t>INFOEM</w:t>
      </w:r>
      <w:proofErr w:type="spellEnd"/>
      <w:r w:rsidR="0082456F" w:rsidRPr="0082456F">
        <w:rPr>
          <w:rFonts w:ascii="Palatino Linotype" w:eastAsia="Times New Roman" w:hAnsi="Palatino Linotype" w:cs="Arial"/>
          <w:b/>
          <w:bCs/>
          <w:sz w:val="24"/>
          <w:szCs w:val="24"/>
          <w:lang w:eastAsia="es-ES"/>
        </w:rPr>
        <w:t>/IP/</w:t>
      </w:r>
      <w:proofErr w:type="spellStart"/>
      <w:r w:rsidR="0082456F" w:rsidRPr="0082456F">
        <w:rPr>
          <w:rFonts w:ascii="Palatino Linotype" w:eastAsia="Times New Roman" w:hAnsi="Palatino Linotype" w:cs="Arial"/>
          <w:b/>
          <w:bCs/>
          <w:sz w:val="24"/>
          <w:szCs w:val="24"/>
          <w:lang w:eastAsia="es-ES"/>
        </w:rPr>
        <w:t>RR</w:t>
      </w:r>
      <w:proofErr w:type="spellEnd"/>
      <w:r w:rsidR="0082456F" w:rsidRPr="0082456F">
        <w:rPr>
          <w:rFonts w:ascii="Palatino Linotype" w:eastAsia="Times New Roman" w:hAnsi="Palatino Linotype" w:cs="Arial"/>
          <w:b/>
          <w:bCs/>
          <w:sz w:val="24"/>
          <w:szCs w:val="24"/>
          <w:lang w:eastAsia="es-ES"/>
        </w:rPr>
        <w:t>/2023</w:t>
      </w:r>
      <w:r w:rsidRPr="008A0031">
        <w:rPr>
          <w:rFonts w:ascii="Palatino Linotype" w:eastAsia="Times New Roman" w:hAnsi="Palatino Linotype" w:cs="Arial"/>
          <w:sz w:val="24"/>
          <w:szCs w:val="24"/>
          <w:lang w:val="es-ES" w:eastAsia="es-ES"/>
        </w:rPr>
        <w:t>,</w:t>
      </w:r>
      <w:r w:rsidRPr="008A0031">
        <w:rPr>
          <w:rFonts w:ascii="Palatino Linotype" w:eastAsia="Times New Roman" w:hAnsi="Palatino Linotype" w:cs="Times New Roman"/>
          <w:sz w:val="24"/>
          <w:szCs w:val="24"/>
          <w:lang w:val="es-ES" w:eastAsia="es-ES"/>
        </w:rPr>
        <w:t xml:space="preserve"> que ha sido materia del presente fallo.</w:t>
      </w:r>
    </w:p>
    <w:p w14:paraId="3BE53CBD" w14:textId="513C7D73" w:rsidR="00A50743" w:rsidRDefault="00A50743" w:rsidP="00613213">
      <w:pPr>
        <w:pStyle w:val="Sinespaciado"/>
        <w:rPr>
          <w:rFonts w:ascii="Palatino Linotype" w:hAnsi="Palatino Linotype"/>
          <w:sz w:val="24"/>
          <w:lang w:eastAsia="es-MX"/>
        </w:rPr>
      </w:pPr>
    </w:p>
    <w:p w14:paraId="18A5946C" w14:textId="77777777" w:rsidR="00A50743" w:rsidRPr="00A82E18" w:rsidRDefault="00A50743" w:rsidP="00613213">
      <w:pPr>
        <w:pStyle w:val="Sinespaciado"/>
        <w:rPr>
          <w:rFonts w:ascii="Palatino Linotype" w:hAnsi="Palatino Linotype"/>
          <w:sz w:val="24"/>
          <w:lang w:eastAsia="es-MX"/>
        </w:rPr>
      </w:pPr>
    </w:p>
    <w:p w14:paraId="56E226D8" w14:textId="7B25F77B" w:rsidR="00324E64" w:rsidRDefault="00631932" w:rsidP="00613213">
      <w:pPr>
        <w:tabs>
          <w:tab w:val="left" w:pos="8931"/>
        </w:tabs>
        <w:spacing w:after="0" w:line="360" w:lineRule="auto"/>
        <w:ind w:right="51"/>
        <w:jc w:val="both"/>
        <w:rPr>
          <w:rFonts w:ascii="Palatino Linotype" w:hAnsi="Palatino Linotype"/>
          <w:sz w:val="24"/>
          <w:szCs w:val="24"/>
        </w:rPr>
      </w:pPr>
      <w:r w:rsidRPr="00B81A2B">
        <w:rPr>
          <w:rFonts w:ascii="Palatino Linotype" w:hAnsi="Palatino Linotype"/>
          <w:sz w:val="24"/>
          <w:szCs w:val="24"/>
        </w:rPr>
        <w:t>Por lo antes expuesto y fundado es de resolverse y,</w:t>
      </w:r>
    </w:p>
    <w:p w14:paraId="53F64FF4" w14:textId="4006C2D2" w:rsidR="00C77044" w:rsidRDefault="00C77044" w:rsidP="00613213">
      <w:pPr>
        <w:spacing w:after="0"/>
        <w:rPr>
          <w:rFonts w:ascii="Palatino Linotype" w:hAnsi="Palatino Linotype"/>
          <w:sz w:val="24"/>
          <w:szCs w:val="24"/>
        </w:rPr>
      </w:pPr>
    </w:p>
    <w:p w14:paraId="5E6CC83B" w14:textId="77777777" w:rsidR="00A50743" w:rsidRPr="00A82E18" w:rsidRDefault="00A50743" w:rsidP="00613213">
      <w:pPr>
        <w:spacing w:after="0"/>
        <w:rPr>
          <w:rFonts w:ascii="Palatino Linotype" w:hAnsi="Palatino Linotype"/>
          <w:sz w:val="24"/>
        </w:rPr>
      </w:pPr>
    </w:p>
    <w:p w14:paraId="0982A979" w14:textId="0E4A6663" w:rsidR="00CF6C67" w:rsidRPr="00A50743" w:rsidRDefault="00631932" w:rsidP="00A50743">
      <w:pPr>
        <w:spacing w:after="0" w:line="360" w:lineRule="auto"/>
        <w:jc w:val="center"/>
        <w:rPr>
          <w:rFonts w:ascii="Palatino Linotype" w:eastAsia="Times New Roman" w:hAnsi="Palatino Linotype"/>
          <w:b/>
          <w:bCs/>
          <w:spacing w:val="60"/>
          <w:sz w:val="28"/>
          <w:lang w:val="es-ES_tradnl"/>
        </w:rPr>
      </w:pPr>
      <w:r w:rsidRPr="00B81A2B">
        <w:rPr>
          <w:rFonts w:ascii="Palatino Linotype" w:eastAsia="Times New Roman" w:hAnsi="Palatino Linotype"/>
          <w:b/>
          <w:bCs/>
          <w:spacing w:val="60"/>
          <w:sz w:val="28"/>
          <w:lang w:val="es-ES_tradnl"/>
        </w:rPr>
        <w:t>SE    RESUELVE</w:t>
      </w:r>
    </w:p>
    <w:p w14:paraId="462BFB1D" w14:textId="77777777" w:rsidR="00A50743" w:rsidRDefault="00A50743" w:rsidP="00A82E18">
      <w:pPr>
        <w:spacing w:after="0" w:line="360" w:lineRule="auto"/>
        <w:jc w:val="both"/>
        <w:rPr>
          <w:rFonts w:ascii="Palatino Linotype" w:eastAsia="Times New Roman" w:hAnsi="Palatino Linotype"/>
          <w:b/>
          <w:bCs/>
          <w:sz w:val="28"/>
          <w:lang w:eastAsia="es-MX"/>
        </w:rPr>
      </w:pPr>
    </w:p>
    <w:p w14:paraId="74AC3064" w14:textId="12E080D2" w:rsidR="003F6F67" w:rsidRPr="00A82E18" w:rsidRDefault="00631932" w:rsidP="00A82E18">
      <w:pPr>
        <w:spacing w:after="0" w:line="360" w:lineRule="auto"/>
        <w:jc w:val="both"/>
        <w:rPr>
          <w:rFonts w:ascii="Palatino Linotype" w:hAnsi="Palatino Linotype" w:cs="Arial"/>
          <w:sz w:val="24"/>
          <w:szCs w:val="24"/>
          <w:lang w:val="es-ES_tradnl"/>
        </w:rPr>
      </w:pPr>
      <w:r w:rsidRPr="00B81A2B">
        <w:rPr>
          <w:rFonts w:ascii="Palatino Linotype" w:eastAsia="Times New Roman" w:hAnsi="Palatino Linotype"/>
          <w:b/>
          <w:bCs/>
          <w:sz w:val="28"/>
          <w:lang w:eastAsia="es-MX"/>
        </w:rPr>
        <w:t>PRIMERO</w:t>
      </w:r>
      <w:r w:rsidRPr="00B81A2B">
        <w:rPr>
          <w:rFonts w:ascii="Palatino Linotype" w:eastAsia="Times New Roman" w:hAnsi="Palatino Linotype"/>
          <w:sz w:val="28"/>
          <w:lang w:eastAsia="es-MX"/>
        </w:rPr>
        <w:t xml:space="preserve">. </w:t>
      </w:r>
      <w:r w:rsidRPr="00B81A2B">
        <w:rPr>
          <w:rFonts w:ascii="Palatino Linotype" w:hAnsi="Palatino Linotype" w:cs="Arial"/>
          <w:sz w:val="24"/>
          <w:szCs w:val="24"/>
          <w:lang w:val="es-ES_tradnl"/>
        </w:rPr>
        <w:t xml:space="preserve">Se </w:t>
      </w:r>
      <w:r w:rsidRPr="00B81A2B">
        <w:rPr>
          <w:rFonts w:ascii="Palatino Linotype" w:hAnsi="Palatino Linotype" w:cs="Arial"/>
          <w:b/>
          <w:sz w:val="24"/>
          <w:szCs w:val="24"/>
          <w:lang w:val="es-ES_tradnl"/>
        </w:rPr>
        <w:t>SOBRESEE</w:t>
      </w:r>
      <w:r w:rsidRPr="00B81A2B">
        <w:rPr>
          <w:rFonts w:ascii="Palatino Linotype" w:hAnsi="Palatino Linotype" w:cs="Arial"/>
          <w:sz w:val="24"/>
          <w:szCs w:val="24"/>
          <w:lang w:val="es-ES_tradnl"/>
        </w:rPr>
        <w:t xml:space="preserve"> el recurso de revisión número </w:t>
      </w:r>
      <w:r w:rsidR="0082456F" w:rsidRPr="0082456F">
        <w:rPr>
          <w:rFonts w:ascii="Palatino Linotype" w:eastAsiaTheme="minorEastAsia" w:hAnsi="Palatino Linotype"/>
          <w:b/>
          <w:bCs/>
          <w:sz w:val="24"/>
          <w:szCs w:val="24"/>
        </w:rPr>
        <w:t>01130/</w:t>
      </w:r>
      <w:proofErr w:type="spellStart"/>
      <w:r w:rsidR="0082456F" w:rsidRPr="0082456F">
        <w:rPr>
          <w:rFonts w:ascii="Palatino Linotype" w:eastAsiaTheme="minorEastAsia" w:hAnsi="Palatino Linotype"/>
          <w:b/>
          <w:bCs/>
          <w:sz w:val="24"/>
          <w:szCs w:val="24"/>
        </w:rPr>
        <w:t>INFOEM</w:t>
      </w:r>
      <w:proofErr w:type="spellEnd"/>
      <w:r w:rsidR="0082456F" w:rsidRPr="0082456F">
        <w:rPr>
          <w:rFonts w:ascii="Palatino Linotype" w:eastAsiaTheme="minorEastAsia" w:hAnsi="Palatino Linotype"/>
          <w:b/>
          <w:bCs/>
          <w:sz w:val="24"/>
          <w:szCs w:val="24"/>
        </w:rPr>
        <w:t>/IP/</w:t>
      </w:r>
      <w:proofErr w:type="spellStart"/>
      <w:r w:rsidR="0082456F" w:rsidRPr="0082456F">
        <w:rPr>
          <w:rFonts w:ascii="Palatino Linotype" w:eastAsiaTheme="minorEastAsia" w:hAnsi="Palatino Linotype"/>
          <w:b/>
          <w:bCs/>
          <w:sz w:val="24"/>
          <w:szCs w:val="24"/>
        </w:rPr>
        <w:t>RR</w:t>
      </w:r>
      <w:proofErr w:type="spellEnd"/>
      <w:r w:rsidR="0082456F" w:rsidRPr="0082456F">
        <w:rPr>
          <w:rFonts w:ascii="Palatino Linotype" w:eastAsiaTheme="minorEastAsia" w:hAnsi="Palatino Linotype"/>
          <w:b/>
          <w:bCs/>
          <w:sz w:val="24"/>
          <w:szCs w:val="24"/>
        </w:rPr>
        <w:t>/2023</w:t>
      </w:r>
      <w:r w:rsidRPr="00B81A2B">
        <w:rPr>
          <w:rFonts w:ascii="Palatino Linotype" w:eastAsiaTheme="minorEastAsia" w:hAnsi="Palatino Linotype"/>
          <w:sz w:val="24"/>
          <w:szCs w:val="24"/>
          <w:lang w:val="es-ES_tradnl"/>
        </w:rPr>
        <w:t xml:space="preserve">, </w:t>
      </w:r>
      <w:r w:rsidR="00D75330" w:rsidRPr="00CF6C67">
        <w:rPr>
          <w:rFonts w:ascii="Palatino Linotype" w:eastAsiaTheme="minorEastAsia" w:hAnsi="Palatino Linotype"/>
          <w:sz w:val="24"/>
          <w:szCs w:val="24"/>
          <w:lang w:val="es-ES_tradnl"/>
        </w:rPr>
        <w:t>porque al modificar la respuesta el recurso quedó</w:t>
      </w:r>
      <w:r w:rsidR="007B037B" w:rsidRPr="00CF6C67">
        <w:rPr>
          <w:rFonts w:ascii="Palatino Linotype" w:eastAsiaTheme="minorEastAsia" w:hAnsi="Palatino Linotype"/>
          <w:sz w:val="24"/>
          <w:szCs w:val="24"/>
          <w:lang w:val="es-ES_tradnl"/>
        </w:rPr>
        <w:t xml:space="preserve"> sin materia</w:t>
      </w:r>
      <w:r w:rsidR="00A50743" w:rsidRPr="00A50743">
        <w:t xml:space="preserve"> </w:t>
      </w:r>
      <w:r w:rsidR="00A50743" w:rsidRPr="00A50743">
        <w:rPr>
          <w:rFonts w:ascii="Palatino Linotype" w:eastAsiaTheme="minorEastAsia" w:hAnsi="Palatino Linotype"/>
          <w:sz w:val="24"/>
          <w:szCs w:val="24"/>
          <w:lang w:val="es-ES_tradnl"/>
        </w:rPr>
        <w:t>conforme a lo dispuesto en el artículo 192 fracción III de la Ley de Transparencia y Acceso a la Información Pública del Estado de México y Municipios</w:t>
      </w:r>
      <w:r w:rsidR="00A50743">
        <w:rPr>
          <w:rFonts w:ascii="Palatino Linotype" w:eastAsiaTheme="minorEastAsia" w:hAnsi="Palatino Linotype"/>
          <w:sz w:val="24"/>
          <w:szCs w:val="24"/>
          <w:lang w:val="es-ES_tradnl"/>
        </w:rPr>
        <w:t>,</w:t>
      </w:r>
      <w:r w:rsidR="007B037B" w:rsidRPr="00B81A2B">
        <w:rPr>
          <w:rFonts w:ascii="Palatino Linotype" w:eastAsiaTheme="minorEastAsia" w:hAnsi="Palatino Linotype"/>
          <w:sz w:val="24"/>
          <w:szCs w:val="24"/>
          <w:lang w:val="es-ES_tradnl"/>
        </w:rPr>
        <w:t xml:space="preserve"> en términos del</w:t>
      </w:r>
      <w:r w:rsidRPr="00B81A2B">
        <w:rPr>
          <w:rFonts w:ascii="Palatino Linotype" w:eastAsiaTheme="minorEastAsia" w:hAnsi="Palatino Linotype"/>
          <w:sz w:val="24"/>
          <w:szCs w:val="24"/>
          <w:lang w:val="es-ES_tradnl"/>
        </w:rPr>
        <w:t xml:space="preserve"> Considerando </w:t>
      </w:r>
      <w:r w:rsidR="006A1DA8" w:rsidRPr="00B81A2B">
        <w:rPr>
          <w:rFonts w:ascii="Palatino Linotype" w:eastAsiaTheme="minorEastAsia" w:hAnsi="Palatino Linotype"/>
          <w:b/>
          <w:sz w:val="24"/>
          <w:szCs w:val="24"/>
          <w:lang w:val="es-ES_tradnl"/>
        </w:rPr>
        <w:t>TERCERO</w:t>
      </w:r>
      <w:r w:rsidRPr="00B81A2B">
        <w:rPr>
          <w:rFonts w:ascii="Palatino Linotype" w:eastAsiaTheme="minorEastAsia" w:hAnsi="Palatino Linotype"/>
          <w:b/>
          <w:sz w:val="24"/>
          <w:szCs w:val="24"/>
          <w:lang w:val="es-ES_tradnl"/>
        </w:rPr>
        <w:t xml:space="preserve"> </w:t>
      </w:r>
      <w:r w:rsidRPr="00B81A2B">
        <w:rPr>
          <w:rFonts w:ascii="Palatino Linotype" w:eastAsiaTheme="minorEastAsia" w:hAnsi="Palatino Linotype"/>
          <w:sz w:val="24"/>
          <w:szCs w:val="24"/>
          <w:lang w:val="es-ES_tradnl"/>
        </w:rPr>
        <w:t>de la presente resolución.</w:t>
      </w:r>
    </w:p>
    <w:p w14:paraId="0CC95754" w14:textId="77777777" w:rsidR="00367414" w:rsidRPr="00367414" w:rsidRDefault="00367414" w:rsidP="00613213">
      <w:pPr>
        <w:pStyle w:val="Textoindependiente"/>
        <w:spacing w:after="0" w:line="360" w:lineRule="auto"/>
        <w:jc w:val="both"/>
        <w:rPr>
          <w:rFonts w:ascii="Palatino Linotype" w:hAnsi="Palatino Linotype"/>
          <w:b/>
          <w:sz w:val="24"/>
          <w:szCs w:val="24"/>
        </w:rPr>
      </w:pPr>
    </w:p>
    <w:p w14:paraId="2327F3AE" w14:textId="0C2A92CD" w:rsidR="004A06FF" w:rsidRPr="00B81A2B" w:rsidRDefault="00631932" w:rsidP="00613213">
      <w:pPr>
        <w:pStyle w:val="Textoindependiente"/>
        <w:spacing w:after="0" w:line="360" w:lineRule="auto"/>
        <w:jc w:val="both"/>
        <w:rPr>
          <w:rFonts w:ascii="Palatino Linotype" w:hAnsi="Palatino Linotype"/>
          <w:sz w:val="24"/>
          <w:szCs w:val="24"/>
        </w:rPr>
      </w:pPr>
      <w:r w:rsidRPr="00B81A2B">
        <w:rPr>
          <w:rFonts w:ascii="Palatino Linotype" w:hAnsi="Palatino Linotype"/>
          <w:b/>
          <w:sz w:val="28"/>
          <w:szCs w:val="24"/>
        </w:rPr>
        <w:t>SEGUNDO.</w:t>
      </w:r>
      <w:r w:rsidRPr="00B81A2B">
        <w:rPr>
          <w:rFonts w:ascii="Palatino Linotype" w:hAnsi="Palatino Linotype" w:cs="Arial"/>
          <w:sz w:val="28"/>
          <w:szCs w:val="24"/>
        </w:rPr>
        <w:t xml:space="preserve"> </w:t>
      </w:r>
      <w:r w:rsidR="004A06FF" w:rsidRPr="00B81A2B">
        <w:rPr>
          <w:rFonts w:ascii="Palatino Linotype" w:hAnsi="Palatino Linotype"/>
          <w:b/>
          <w:sz w:val="24"/>
          <w:szCs w:val="24"/>
        </w:rPr>
        <w:t>NOTIFÍQUESE</w:t>
      </w:r>
      <w:r w:rsidR="004A06FF" w:rsidRPr="00B81A2B">
        <w:rPr>
          <w:rFonts w:ascii="Palatino Linotype" w:hAnsi="Palatino Linotype"/>
          <w:sz w:val="24"/>
          <w:szCs w:val="24"/>
        </w:rPr>
        <w:t xml:space="preserve"> vía</w:t>
      </w:r>
      <w:r w:rsidR="00872FC7">
        <w:rPr>
          <w:rFonts w:ascii="Palatino Linotype" w:hAnsi="Palatino Linotype"/>
          <w:sz w:val="24"/>
          <w:szCs w:val="24"/>
        </w:rPr>
        <w:t xml:space="preserve"> Sistema de Acceso a la Información Mexiquense</w:t>
      </w:r>
      <w:r w:rsidR="004A06FF" w:rsidRPr="00B81A2B">
        <w:rPr>
          <w:rFonts w:ascii="Palatino Linotype" w:hAnsi="Palatino Linotype"/>
          <w:sz w:val="24"/>
          <w:szCs w:val="24"/>
        </w:rPr>
        <w:t xml:space="preserve"> </w:t>
      </w:r>
      <w:r w:rsidR="00872FC7">
        <w:rPr>
          <w:rFonts w:ascii="Palatino Linotype" w:hAnsi="Palatino Linotype"/>
          <w:sz w:val="24"/>
          <w:szCs w:val="24"/>
        </w:rPr>
        <w:t>(</w:t>
      </w:r>
      <w:proofErr w:type="spellStart"/>
      <w:r w:rsidR="004A06FF" w:rsidRPr="00B81A2B">
        <w:rPr>
          <w:rFonts w:ascii="Palatino Linotype" w:hAnsi="Palatino Linotype"/>
          <w:b/>
          <w:sz w:val="24"/>
          <w:szCs w:val="24"/>
        </w:rPr>
        <w:t>SAIMEX</w:t>
      </w:r>
      <w:proofErr w:type="spellEnd"/>
      <w:r w:rsidR="00872FC7">
        <w:rPr>
          <w:rFonts w:ascii="Palatino Linotype" w:hAnsi="Palatino Linotype"/>
          <w:b/>
          <w:sz w:val="24"/>
          <w:szCs w:val="24"/>
        </w:rPr>
        <w:t>)</w:t>
      </w:r>
      <w:r w:rsidR="004A06FF" w:rsidRPr="00B81A2B">
        <w:rPr>
          <w:rFonts w:ascii="Palatino Linotype" w:hAnsi="Palatino Linotype"/>
          <w:sz w:val="24"/>
          <w:szCs w:val="24"/>
        </w:rPr>
        <w:t xml:space="preserve">, la presente resolución al Titular de la Unidad de Transparencia del </w:t>
      </w:r>
      <w:r w:rsidR="006A1DA8" w:rsidRPr="00B81A2B">
        <w:rPr>
          <w:rFonts w:ascii="Palatino Linotype" w:hAnsi="Palatino Linotype"/>
          <w:b/>
          <w:sz w:val="24"/>
          <w:szCs w:val="24"/>
        </w:rPr>
        <w:t>Sujeto Obligado</w:t>
      </w:r>
      <w:r w:rsidR="004A06FF" w:rsidRPr="00B81A2B">
        <w:rPr>
          <w:rFonts w:ascii="Palatino Linotype" w:hAnsi="Palatino Linotype"/>
          <w:sz w:val="24"/>
          <w:szCs w:val="24"/>
        </w:rPr>
        <w:t>.</w:t>
      </w:r>
    </w:p>
    <w:p w14:paraId="4EBC1C99" w14:textId="77777777" w:rsidR="00631932" w:rsidRPr="00B81A2B" w:rsidRDefault="00631932" w:rsidP="00613213">
      <w:pPr>
        <w:spacing w:after="0" w:line="360" w:lineRule="auto"/>
        <w:jc w:val="both"/>
        <w:rPr>
          <w:rFonts w:ascii="Palatino Linotype" w:hAnsi="Palatino Linotype" w:cs="Arial"/>
          <w:sz w:val="6"/>
          <w:szCs w:val="16"/>
          <w:lang w:val="es-ES_tradnl"/>
        </w:rPr>
      </w:pPr>
    </w:p>
    <w:p w14:paraId="21A1F0E0" w14:textId="77777777" w:rsidR="003F6F67" w:rsidRPr="003F6F67" w:rsidRDefault="003F6F67" w:rsidP="00613213">
      <w:pPr>
        <w:pStyle w:val="Textoindependiente"/>
        <w:spacing w:after="0" w:line="360" w:lineRule="auto"/>
        <w:jc w:val="both"/>
        <w:rPr>
          <w:rFonts w:ascii="Palatino Linotype" w:hAnsi="Palatino Linotype" w:cs="Arial"/>
          <w:b/>
          <w:sz w:val="24"/>
          <w:szCs w:val="24"/>
        </w:rPr>
      </w:pPr>
    </w:p>
    <w:p w14:paraId="5CA28C4D" w14:textId="2626B6A0" w:rsidR="003F6F67" w:rsidRPr="00C741A1" w:rsidRDefault="00631932" w:rsidP="00C741A1">
      <w:pPr>
        <w:pStyle w:val="Textoindependiente"/>
        <w:spacing w:after="0" w:line="360" w:lineRule="auto"/>
        <w:jc w:val="both"/>
        <w:rPr>
          <w:rFonts w:ascii="Palatino Linotype" w:hAnsi="Palatino Linotype"/>
          <w:sz w:val="24"/>
          <w:szCs w:val="24"/>
        </w:rPr>
      </w:pPr>
      <w:r w:rsidRPr="00B81A2B">
        <w:rPr>
          <w:rFonts w:ascii="Palatino Linotype" w:hAnsi="Palatino Linotype" w:cs="Arial"/>
          <w:b/>
          <w:sz w:val="28"/>
          <w:szCs w:val="24"/>
        </w:rPr>
        <w:t xml:space="preserve">TERCERO. </w:t>
      </w:r>
      <w:r w:rsidR="00B545F8" w:rsidRPr="0014447C">
        <w:rPr>
          <w:rFonts w:ascii="Palatino Linotype" w:hAnsi="Palatino Linotype"/>
          <w:b/>
          <w:sz w:val="24"/>
          <w:szCs w:val="24"/>
        </w:rPr>
        <w:t>NOTIFÍQUESE</w:t>
      </w:r>
      <w:r w:rsidR="00B545F8" w:rsidRPr="0014447C">
        <w:rPr>
          <w:rFonts w:ascii="Palatino Linotype" w:hAnsi="Palatino Linotype"/>
          <w:sz w:val="24"/>
          <w:szCs w:val="24"/>
        </w:rPr>
        <w:t xml:space="preserve"> a</w:t>
      </w:r>
      <w:r w:rsidR="0082456F">
        <w:rPr>
          <w:rFonts w:ascii="Palatino Linotype" w:hAnsi="Palatino Linotype"/>
          <w:sz w:val="24"/>
          <w:szCs w:val="24"/>
        </w:rPr>
        <w:t>l</w:t>
      </w:r>
      <w:r w:rsidR="00B545F8" w:rsidRPr="00B545F8">
        <w:rPr>
          <w:rFonts w:ascii="Palatino Linotype" w:hAnsi="Palatino Linotype"/>
          <w:b/>
          <w:bCs/>
          <w:sz w:val="24"/>
          <w:szCs w:val="24"/>
        </w:rPr>
        <w:t xml:space="preserve"> Recurrente</w:t>
      </w:r>
      <w:r w:rsidR="00B545F8" w:rsidRPr="0014447C">
        <w:rPr>
          <w:rFonts w:ascii="Palatino Linotype" w:hAnsi="Palatino Linotype"/>
          <w:b/>
          <w:sz w:val="24"/>
          <w:szCs w:val="24"/>
        </w:rPr>
        <w:t xml:space="preserve"> </w:t>
      </w:r>
      <w:r w:rsidR="00B545F8" w:rsidRPr="0014447C">
        <w:rPr>
          <w:rFonts w:ascii="Palatino Linotype" w:hAnsi="Palatino Linotype"/>
          <w:sz w:val="24"/>
          <w:szCs w:val="24"/>
        </w:rPr>
        <w:t xml:space="preserve">la presente resolución </w:t>
      </w:r>
      <w:r w:rsidR="00B545F8" w:rsidRPr="00496475">
        <w:rPr>
          <w:rFonts w:ascii="Palatino Linotype" w:hAnsi="Palatino Linotype"/>
          <w:sz w:val="24"/>
          <w:szCs w:val="24"/>
        </w:rPr>
        <w:t>vía Sistema de Acceso a la Información Mexiquense (</w:t>
      </w:r>
      <w:proofErr w:type="spellStart"/>
      <w:r w:rsidR="00B545F8" w:rsidRPr="00496475">
        <w:rPr>
          <w:rFonts w:ascii="Palatino Linotype" w:hAnsi="Palatino Linotype"/>
          <w:b/>
          <w:bCs/>
          <w:sz w:val="24"/>
          <w:szCs w:val="24"/>
        </w:rPr>
        <w:t>SAIMEX</w:t>
      </w:r>
      <w:proofErr w:type="spellEnd"/>
      <w:r w:rsidR="00B545F8" w:rsidRPr="00496475">
        <w:rPr>
          <w:rFonts w:ascii="Palatino Linotype" w:hAnsi="Palatino Linotype"/>
          <w:sz w:val="24"/>
          <w:szCs w:val="24"/>
        </w:rPr>
        <w:t>)</w:t>
      </w:r>
      <w:r w:rsidR="0082456F">
        <w:rPr>
          <w:rFonts w:ascii="Palatino Linotype" w:hAnsi="Palatino Linotype"/>
          <w:sz w:val="24"/>
          <w:szCs w:val="24"/>
        </w:rPr>
        <w:t xml:space="preserve"> y </w:t>
      </w:r>
      <w:r w:rsidR="00B545F8" w:rsidRPr="0014447C">
        <w:rPr>
          <w:rFonts w:ascii="Palatino Linotype" w:hAnsi="Palatino Linotype"/>
          <w:sz w:val="24"/>
          <w:szCs w:val="24"/>
        </w:rPr>
        <w:t>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35267FFB" w14:textId="77777777" w:rsidR="00872FC7" w:rsidRDefault="00872FC7" w:rsidP="00613213">
      <w:pPr>
        <w:spacing w:after="0" w:line="360" w:lineRule="auto"/>
        <w:jc w:val="both"/>
        <w:rPr>
          <w:rFonts w:ascii="Palatino Linotype" w:hAnsi="Palatino Linotype" w:cs="Arial"/>
          <w:sz w:val="24"/>
        </w:rPr>
      </w:pPr>
    </w:p>
    <w:p w14:paraId="51DC35F3" w14:textId="5D2AB8F4" w:rsidR="00872FC7" w:rsidRPr="008A5D92" w:rsidRDefault="00872FC7" w:rsidP="00872FC7">
      <w:pPr>
        <w:spacing w:after="0" w:line="360" w:lineRule="auto"/>
        <w:jc w:val="both"/>
        <w:rPr>
          <w:rFonts w:ascii="Palatino Linotype" w:hAnsi="Palatino Linotype" w:cs="Arial"/>
          <w:sz w:val="16"/>
          <w:szCs w:val="20"/>
        </w:rPr>
      </w:pPr>
      <w:r w:rsidRPr="00DB5147">
        <w:rPr>
          <w:rFonts w:ascii="Palatino Linotype" w:eastAsia="Times New Roman" w:hAnsi="Palatino Linotype" w:cs="Times New Roman"/>
          <w:sz w:val="24"/>
          <w:szCs w:val="24"/>
          <w:lang w:eastAsia="es-ES"/>
        </w:rPr>
        <w:lastRenderedPageBreak/>
        <w:t>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eastAsia="Times New Roman" w:hAnsi="Palatino Linotype" w:cs="Times New Roman"/>
          <w:sz w:val="24"/>
          <w:szCs w:val="24"/>
          <w:lang w:eastAsia="es-ES"/>
        </w:rPr>
        <w:t xml:space="preserve"> </w:t>
      </w:r>
      <w:r w:rsidRPr="00DB5147">
        <w:rPr>
          <w:rFonts w:ascii="Palatino Linotype" w:eastAsia="Times New Roman" w:hAnsi="Palatino Linotype" w:cs="Times New Roman"/>
          <w:sz w:val="24"/>
          <w:szCs w:val="24"/>
          <w:lang w:eastAsia="es-ES"/>
        </w:rPr>
        <w:t xml:space="preserve">Y GUADALUPE RAMÍREZ PEÑA; EN LA </w:t>
      </w:r>
      <w:r w:rsidR="00E94A49">
        <w:rPr>
          <w:rFonts w:ascii="Palatino Linotype" w:eastAsia="Times New Roman" w:hAnsi="Palatino Linotype" w:cs="Times New Roman"/>
          <w:sz w:val="24"/>
          <w:szCs w:val="24"/>
          <w:lang w:eastAsia="es-ES"/>
        </w:rPr>
        <w:t>TRIGÉSIMA</w:t>
      </w:r>
      <w:r w:rsidR="0099115F">
        <w:rPr>
          <w:rFonts w:ascii="Palatino Linotype" w:eastAsia="Times New Roman" w:hAnsi="Palatino Linotype" w:cs="Times New Roman"/>
          <w:sz w:val="24"/>
          <w:szCs w:val="24"/>
          <w:lang w:eastAsia="es-ES"/>
        </w:rPr>
        <w:t xml:space="preserve"> </w:t>
      </w:r>
      <w:r w:rsidR="0082456F">
        <w:rPr>
          <w:rFonts w:ascii="Palatino Linotype" w:eastAsia="Times New Roman" w:hAnsi="Palatino Linotype" w:cs="Times New Roman"/>
          <w:sz w:val="24"/>
          <w:szCs w:val="24"/>
          <w:lang w:eastAsia="es-ES"/>
        </w:rPr>
        <w:t>OCTAVA</w:t>
      </w:r>
      <w:r w:rsidRPr="00DB5147">
        <w:rPr>
          <w:rFonts w:ascii="Palatino Linotype" w:eastAsia="Times New Roman" w:hAnsi="Palatino Linotype" w:cs="Times New Roman"/>
          <w:sz w:val="24"/>
          <w:szCs w:val="24"/>
          <w:lang w:eastAsia="es-ES"/>
        </w:rPr>
        <w:t xml:space="preserve"> SESIÓN ORDINARIA CELEBRADA EL </w:t>
      </w:r>
      <w:r w:rsidR="0043625C">
        <w:rPr>
          <w:rFonts w:ascii="Palatino Linotype" w:eastAsia="Times New Roman" w:hAnsi="Palatino Linotype" w:cs="Times New Roman"/>
          <w:sz w:val="24"/>
          <w:szCs w:val="24"/>
          <w:lang w:eastAsia="es-ES"/>
        </w:rPr>
        <w:t>VEINTICINCO</w:t>
      </w:r>
      <w:r w:rsidR="00596A37">
        <w:rPr>
          <w:rFonts w:ascii="Palatino Linotype" w:eastAsia="Times New Roman" w:hAnsi="Palatino Linotype" w:cs="Times New Roman"/>
          <w:sz w:val="24"/>
          <w:szCs w:val="24"/>
          <w:lang w:eastAsia="es-ES"/>
        </w:rPr>
        <w:t xml:space="preserve"> DE OCTUBRE</w:t>
      </w:r>
      <w:r w:rsidR="00B545F8">
        <w:rPr>
          <w:rFonts w:ascii="Palatino Linotype" w:eastAsia="Times New Roman" w:hAnsi="Palatino Linotype" w:cs="Times New Roman"/>
          <w:sz w:val="24"/>
          <w:szCs w:val="24"/>
          <w:lang w:eastAsia="es-ES"/>
        </w:rPr>
        <w:t xml:space="preserve"> DE DOS MIL VEINTITRÉS</w:t>
      </w:r>
      <w:r w:rsidRPr="00DB5147">
        <w:rPr>
          <w:rFonts w:ascii="Palatino Linotype" w:eastAsia="Times New Roman" w:hAnsi="Palatino Linotype" w:cs="Times New Roman"/>
          <w:sz w:val="24"/>
          <w:szCs w:val="24"/>
          <w:lang w:eastAsia="es-ES"/>
        </w:rPr>
        <w:t>, ANTE EL SECRETARIO TÉCNICO DEL PLENO, ALEXIS TAPIA RAMÍREZ</w:t>
      </w:r>
      <w:r w:rsidRPr="006C6A05">
        <w:rPr>
          <w:rFonts w:ascii="Palatino Linotype" w:hAnsi="Palatino Linotype" w:cs="Arial"/>
          <w:sz w:val="24"/>
          <w:szCs w:val="24"/>
        </w:rPr>
        <w:t>.</w:t>
      </w:r>
      <w:r w:rsidRPr="008A5D92">
        <w:rPr>
          <w:rFonts w:ascii="Palatino Linotype" w:hAnsi="Palatino Linotype" w:cs="Arial"/>
          <w:sz w:val="24"/>
          <w:szCs w:val="24"/>
        </w:rPr>
        <w:t>------------------------------------------------------</w:t>
      </w:r>
      <w:r>
        <w:rPr>
          <w:rFonts w:ascii="Palatino Linotype" w:hAnsi="Palatino Linotype" w:cs="Arial"/>
          <w:sz w:val="24"/>
          <w:szCs w:val="24"/>
        </w:rPr>
        <w:t>---------------------------------------------------------------------------------------------------------------------------------------------------------------------------------------------------------------------------------------</w:t>
      </w:r>
      <w:r w:rsidR="002A1793">
        <w:rPr>
          <w:rFonts w:ascii="Palatino Linotype" w:hAnsi="Palatino Linotype" w:cs="Arial"/>
          <w:sz w:val="24"/>
          <w:szCs w:val="24"/>
        </w:rPr>
        <w:t>--------------------------------------------------------------------------------------------</w:t>
      </w:r>
      <w:r w:rsidR="002E0BFD">
        <w:rPr>
          <w:rFonts w:ascii="Palatino Linotype" w:hAnsi="Palatino Linotype" w:cs="Arial"/>
          <w:sz w:val="24"/>
          <w:szCs w:val="24"/>
        </w:rPr>
        <w:t>----</w:t>
      </w:r>
      <w:r w:rsidR="002A1793">
        <w:rPr>
          <w:rFonts w:ascii="Palatino Linotype" w:hAnsi="Palatino Linotype" w:cs="Arial"/>
          <w:sz w:val="24"/>
          <w:szCs w:val="24"/>
        </w:rPr>
        <w:t>---------------------------------------------------------------------------------------------------------------------------------------------------------------------------------------------------------------------------------------------------------------------------------------------------------------------------------------------------------------------------------------------------------------------------------------------------------------------------------------------------------------------------------------------------------------------------------------------------------------------------------------------------------------------------------------------------------------------------------------------------------------------------------------------------------------------------------------------------------------------</w:t>
      </w:r>
      <w:r w:rsidR="00A50743">
        <w:rPr>
          <w:rFonts w:ascii="Palatino Linotype" w:hAnsi="Palatino Linotype" w:cs="Arial"/>
          <w:sz w:val="24"/>
          <w:szCs w:val="24"/>
        </w:rPr>
        <w:t>-------------------------------------------------</w:t>
      </w:r>
      <w:r w:rsidR="005C2452">
        <w:rPr>
          <w:rFonts w:ascii="Palatino Linotype" w:hAnsi="Palatino Linotype" w:cs="Arial"/>
          <w:sz w:val="24"/>
          <w:szCs w:val="24"/>
        </w:rPr>
        <w:t>---------------</w:t>
      </w:r>
      <w:r w:rsidR="0096124F">
        <w:rPr>
          <w:rFonts w:ascii="Palatino Linotype" w:hAnsi="Palatino Linotype" w:cs="Arial"/>
          <w:sz w:val="24"/>
          <w:szCs w:val="24"/>
        </w:rPr>
        <w:t>-</w:t>
      </w:r>
      <w:r w:rsidR="00A50743">
        <w:rPr>
          <w:rFonts w:ascii="Palatino Linotype" w:hAnsi="Palatino Linotype" w:cs="Arial"/>
          <w:sz w:val="24"/>
          <w:szCs w:val="24"/>
        </w:rPr>
        <w:t>-------------------------</w:t>
      </w:r>
      <w:r w:rsidR="003F33B6">
        <w:rPr>
          <w:rFonts w:ascii="Palatino Linotype" w:hAnsi="Palatino Linotype" w:cs="Arial"/>
          <w:sz w:val="24"/>
          <w:szCs w:val="24"/>
        </w:rPr>
        <w:t>-----------------------</w:t>
      </w:r>
      <w:r w:rsidR="00B545F8" w:rsidRPr="00B545F8">
        <w:rPr>
          <w:rFonts w:ascii="Palatino Linotype" w:hAnsi="Palatino Linotype" w:cs="Arial"/>
          <w:sz w:val="24"/>
          <w:szCs w:val="24"/>
        </w:rPr>
        <w:t xml:space="preserve"> </w:t>
      </w:r>
      <w:r w:rsidR="00B545F8">
        <w:rPr>
          <w:rFonts w:ascii="Palatino Linotype" w:hAnsi="Palatino Linotype" w:cs="Arial"/>
          <w:sz w:val="24"/>
          <w:szCs w:val="24"/>
        </w:rPr>
        <w:t>---------------------------------------------------------------------------------------------------------------------------------------------------------------------------------------------------------------------------------------------------------------------------------------------------------------------------------</w:t>
      </w:r>
      <w:r w:rsidR="00E94A49">
        <w:rPr>
          <w:rFonts w:ascii="Palatino Linotype" w:hAnsi="Palatino Linotype" w:cs="Arial"/>
          <w:sz w:val="24"/>
          <w:szCs w:val="24"/>
        </w:rPr>
        <w:t>------------------------</w:t>
      </w:r>
      <w:r w:rsidR="00282BF9">
        <w:rPr>
          <w:rFonts w:ascii="Palatino Linotype" w:hAnsi="Palatino Linotype" w:cs="Arial"/>
          <w:sz w:val="24"/>
          <w:szCs w:val="24"/>
        </w:rPr>
        <w:t>--------------------------------------------------------------</w:t>
      </w:r>
      <w:r w:rsidR="00596A37">
        <w:rPr>
          <w:rFonts w:ascii="Palatino Linotype" w:hAnsi="Palatino Linotype" w:cs="Arial"/>
          <w:sz w:val="24"/>
          <w:szCs w:val="24"/>
        </w:rPr>
        <w:t>------------------------------------------------------</w:t>
      </w:r>
    </w:p>
    <w:p w14:paraId="080E977A" w14:textId="77777777" w:rsidR="00872FC7" w:rsidRDefault="00872FC7" w:rsidP="00872FC7">
      <w:pPr>
        <w:spacing w:after="0" w:line="240" w:lineRule="auto"/>
        <w:rPr>
          <w:rFonts w:ascii="Palatino Linotype" w:hAnsi="Palatino Linotype"/>
          <w:sz w:val="14"/>
          <w:szCs w:val="20"/>
        </w:rPr>
      </w:pPr>
      <w:proofErr w:type="spellStart"/>
      <w:r>
        <w:rPr>
          <w:rFonts w:ascii="Palatino Linotype" w:hAnsi="Palatino Linotype"/>
          <w:sz w:val="14"/>
          <w:szCs w:val="20"/>
        </w:rPr>
        <w:t>JMV</w:t>
      </w:r>
      <w:proofErr w:type="spellEnd"/>
      <w:r>
        <w:rPr>
          <w:rFonts w:ascii="Palatino Linotype" w:hAnsi="Palatino Linotype"/>
          <w:sz w:val="14"/>
          <w:szCs w:val="20"/>
        </w:rPr>
        <w:t>/</w:t>
      </w:r>
      <w:proofErr w:type="spellStart"/>
      <w:r>
        <w:rPr>
          <w:rFonts w:ascii="Palatino Linotype" w:hAnsi="Palatino Linotype"/>
          <w:sz w:val="14"/>
          <w:szCs w:val="20"/>
        </w:rPr>
        <w:t>CCR</w:t>
      </w:r>
      <w:proofErr w:type="spellEnd"/>
      <w:r w:rsidRPr="008A5D92">
        <w:rPr>
          <w:rFonts w:ascii="Palatino Linotype" w:hAnsi="Palatino Linotype"/>
          <w:sz w:val="14"/>
          <w:szCs w:val="20"/>
        </w:rPr>
        <w:t>/</w:t>
      </w:r>
      <w:proofErr w:type="spellStart"/>
      <w:r>
        <w:rPr>
          <w:rFonts w:ascii="Palatino Linotype" w:hAnsi="Palatino Linotype"/>
          <w:sz w:val="14"/>
          <w:szCs w:val="20"/>
        </w:rPr>
        <w:t>EJDG</w:t>
      </w:r>
      <w:proofErr w:type="spellEnd"/>
    </w:p>
    <w:p w14:paraId="32D5E1E3" w14:textId="77777777" w:rsidR="00872FC7" w:rsidRDefault="00872FC7" w:rsidP="00872FC7">
      <w:pPr>
        <w:spacing w:after="0" w:line="240" w:lineRule="auto"/>
        <w:rPr>
          <w:rFonts w:ascii="Palatino Linotype" w:hAnsi="Palatino Linotype"/>
          <w:sz w:val="14"/>
          <w:szCs w:val="20"/>
        </w:rPr>
      </w:pPr>
    </w:p>
    <w:p w14:paraId="3D1AC707" w14:textId="77777777" w:rsidR="00F85B25" w:rsidRPr="00556551" w:rsidRDefault="00F85B25" w:rsidP="00872FC7">
      <w:pPr>
        <w:spacing w:after="0" w:line="360" w:lineRule="auto"/>
        <w:jc w:val="both"/>
        <w:rPr>
          <w:rFonts w:ascii="Palatino Linotype" w:hAnsi="Palatino Linotype" w:cs="Arial"/>
          <w:sz w:val="16"/>
          <w:szCs w:val="16"/>
        </w:rPr>
      </w:pPr>
    </w:p>
    <w:sectPr w:rsidR="00F85B25" w:rsidRPr="00556551" w:rsidSect="00BD2519">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8FE27" w14:textId="77777777" w:rsidR="008044D1" w:rsidRDefault="008044D1" w:rsidP="00EE47DA">
      <w:pPr>
        <w:spacing w:after="0" w:line="240" w:lineRule="auto"/>
      </w:pPr>
      <w:r>
        <w:separator/>
      </w:r>
    </w:p>
  </w:endnote>
  <w:endnote w:type="continuationSeparator" w:id="0">
    <w:p w14:paraId="589FE47E" w14:textId="77777777" w:rsidR="008044D1" w:rsidRDefault="008044D1"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AEF9E" w14:textId="77777777"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64957">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64957">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F143" w14:textId="77777777"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6495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64957">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1D651" w14:textId="77777777" w:rsidR="008044D1" w:rsidRDefault="008044D1" w:rsidP="00EE47DA">
      <w:pPr>
        <w:spacing w:after="0" w:line="240" w:lineRule="auto"/>
      </w:pPr>
      <w:r>
        <w:separator/>
      </w:r>
    </w:p>
  </w:footnote>
  <w:footnote w:type="continuationSeparator" w:id="0">
    <w:p w14:paraId="755069CD" w14:textId="77777777" w:rsidR="008044D1" w:rsidRDefault="008044D1" w:rsidP="00EE47DA">
      <w:pPr>
        <w:spacing w:after="0" w:line="240" w:lineRule="auto"/>
      </w:pPr>
      <w:r>
        <w:continuationSeparator/>
      </w:r>
    </w:p>
  </w:footnote>
  <w:footnote w:id="1">
    <w:p w14:paraId="2DC51B7B" w14:textId="77777777" w:rsidR="0007610F" w:rsidRPr="00911081" w:rsidRDefault="0007610F" w:rsidP="0007610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DBBFAD2" w14:textId="77777777" w:rsidR="0007610F" w:rsidRPr="00911081" w:rsidRDefault="0007610F" w:rsidP="0007610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D7D89" w14:textId="416683A2" w:rsidR="00377AA3" w:rsidRDefault="0055233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0F5EA8A3" wp14:editId="4978F35B">
          <wp:simplePos x="0" y="0"/>
          <wp:positionH relativeFrom="page">
            <wp:posOffset>19658</wp:posOffset>
          </wp:positionH>
          <wp:positionV relativeFrom="page">
            <wp:posOffset>20376</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14:paraId="31A0CF6C" w14:textId="77777777" w:rsidTr="00BD2519">
      <w:trPr>
        <w:trHeight w:val="227"/>
      </w:trPr>
      <w:tc>
        <w:tcPr>
          <w:tcW w:w="5529" w:type="dxa"/>
          <w:hideMark/>
        </w:tcPr>
        <w:p w14:paraId="73D5E31B" w14:textId="77777777"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6F768A34" w14:textId="700C1225" w:rsidR="00377AA3" w:rsidRPr="003416ED" w:rsidRDefault="00E43C2B" w:rsidP="004952AC">
          <w:pPr>
            <w:spacing w:after="120" w:line="256" w:lineRule="auto"/>
            <w:ind w:left="-486" w:right="214" w:firstLine="1585"/>
            <w:jc w:val="right"/>
            <w:rPr>
              <w:rFonts w:ascii="Palatino Linotype" w:hAnsi="Palatino Linotype" w:cs="Arial"/>
            </w:rPr>
          </w:pPr>
          <w:r w:rsidRPr="00E43C2B">
            <w:rPr>
              <w:rFonts w:ascii="Palatino Linotype" w:hAnsi="Palatino Linotype" w:cs="Arial"/>
              <w:bCs/>
              <w:lang w:eastAsia="es-MX"/>
            </w:rPr>
            <w:t>01130/</w:t>
          </w:r>
          <w:proofErr w:type="spellStart"/>
          <w:r w:rsidRPr="00E43C2B">
            <w:rPr>
              <w:rFonts w:ascii="Palatino Linotype" w:hAnsi="Palatino Linotype" w:cs="Arial"/>
              <w:bCs/>
              <w:lang w:eastAsia="es-MX"/>
            </w:rPr>
            <w:t>INFOEM</w:t>
          </w:r>
          <w:proofErr w:type="spellEnd"/>
          <w:r w:rsidRPr="00E43C2B">
            <w:rPr>
              <w:rFonts w:ascii="Palatino Linotype" w:hAnsi="Palatino Linotype" w:cs="Arial"/>
              <w:bCs/>
              <w:lang w:eastAsia="es-MX"/>
            </w:rPr>
            <w:t>/IP/</w:t>
          </w:r>
          <w:proofErr w:type="spellStart"/>
          <w:r w:rsidRPr="00E43C2B">
            <w:rPr>
              <w:rFonts w:ascii="Palatino Linotype" w:hAnsi="Palatino Linotype" w:cs="Arial"/>
              <w:bCs/>
              <w:lang w:eastAsia="es-MX"/>
            </w:rPr>
            <w:t>RR</w:t>
          </w:r>
          <w:proofErr w:type="spellEnd"/>
          <w:r w:rsidRPr="00E43C2B">
            <w:rPr>
              <w:rFonts w:ascii="Palatino Linotype" w:hAnsi="Palatino Linotype" w:cs="Arial"/>
              <w:bCs/>
              <w:lang w:eastAsia="es-MX"/>
            </w:rPr>
            <w:t>/2023</w:t>
          </w:r>
        </w:p>
      </w:tc>
    </w:tr>
    <w:tr w:rsidR="00377AA3" w14:paraId="668EF6AA" w14:textId="77777777" w:rsidTr="00BD2519">
      <w:trPr>
        <w:trHeight w:val="242"/>
      </w:trPr>
      <w:tc>
        <w:tcPr>
          <w:tcW w:w="5529" w:type="dxa"/>
          <w:hideMark/>
        </w:tcPr>
        <w:p w14:paraId="014236AF" w14:textId="3FC34623"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4387FE2" w14:textId="2862904B" w:rsidR="00377AA3" w:rsidRPr="003416ED" w:rsidRDefault="00E43C2B" w:rsidP="00613213">
          <w:pPr>
            <w:spacing w:after="120" w:line="256" w:lineRule="auto"/>
            <w:ind w:left="-486" w:right="214" w:firstLine="284"/>
            <w:jc w:val="right"/>
            <w:rPr>
              <w:rFonts w:ascii="Palatino Linotype" w:hAnsi="Palatino Linotype" w:cs="Arial"/>
            </w:rPr>
          </w:pPr>
          <w:r w:rsidRPr="00E43C2B">
            <w:rPr>
              <w:rFonts w:ascii="Palatino Linotype" w:hAnsi="Palatino Linotype" w:cs="Arial"/>
              <w:bCs/>
              <w:lang w:eastAsia="es-MX"/>
            </w:rPr>
            <w:t>Ayuntamiento de Tlalnepantla de Baz</w:t>
          </w:r>
        </w:p>
      </w:tc>
    </w:tr>
    <w:tr w:rsidR="00377AA3" w14:paraId="5F07FE9A" w14:textId="77777777" w:rsidTr="00BD2519">
      <w:trPr>
        <w:trHeight w:val="342"/>
      </w:trPr>
      <w:tc>
        <w:tcPr>
          <w:tcW w:w="5529" w:type="dxa"/>
          <w:hideMark/>
        </w:tcPr>
        <w:p w14:paraId="1599BCD7" w14:textId="434A1D20"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465489">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45EE38DB" w14:textId="0FB98B46" w:rsidR="00377AA3" w:rsidRPr="003416ED" w:rsidRDefault="00465489" w:rsidP="00BD2519">
          <w:pPr>
            <w:spacing w:after="120" w:line="256" w:lineRule="auto"/>
            <w:ind w:left="-486" w:right="214" w:firstLine="567"/>
            <w:jc w:val="right"/>
            <w:rPr>
              <w:rFonts w:ascii="Palatino Linotype" w:hAnsi="Palatino Linotype" w:cs="Arial"/>
            </w:rPr>
          </w:pPr>
          <w:r>
            <w:rPr>
              <w:rFonts w:ascii="Palatino Linotype" w:hAnsi="Palatino Linotype" w:cs="Arial"/>
            </w:rPr>
            <w:t>José Martínez Vilchis</w:t>
          </w:r>
        </w:p>
      </w:tc>
    </w:tr>
  </w:tbl>
  <w:p w14:paraId="50BF3A01" w14:textId="77777777" w:rsidR="00377AA3" w:rsidRDefault="00377AA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14:paraId="63BF736F" w14:textId="77777777" w:rsidTr="003416ED">
      <w:trPr>
        <w:trHeight w:val="227"/>
      </w:trPr>
      <w:tc>
        <w:tcPr>
          <w:tcW w:w="5382" w:type="dxa"/>
          <w:hideMark/>
        </w:tcPr>
        <w:p w14:paraId="5609486C" w14:textId="3475BEC2"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683" w:type="dxa"/>
          <w:hideMark/>
        </w:tcPr>
        <w:p w14:paraId="3D2C3379" w14:textId="65158616" w:rsidR="00377AA3" w:rsidRPr="003416ED" w:rsidRDefault="00E43C2B" w:rsidP="00613213">
          <w:pPr>
            <w:spacing w:after="120" w:line="256" w:lineRule="auto"/>
            <w:ind w:left="-486" w:right="214" w:firstLine="1408"/>
            <w:jc w:val="right"/>
            <w:rPr>
              <w:rFonts w:ascii="Palatino Linotype" w:hAnsi="Palatino Linotype" w:cs="Arial"/>
            </w:rPr>
          </w:pPr>
          <w:r w:rsidRPr="00E43C2B">
            <w:rPr>
              <w:rFonts w:ascii="Palatino Linotype" w:hAnsi="Palatino Linotype" w:cs="Arial"/>
              <w:bCs/>
              <w:lang w:eastAsia="es-MX"/>
            </w:rPr>
            <w:t>01130/</w:t>
          </w:r>
          <w:proofErr w:type="spellStart"/>
          <w:r w:rsidRPr="00E43C2B">
            <w:rPr>
              <w:rFonts w:ascii="Palatino Linotype" w:hAnsi="Palatino Linotype" w:cs="Arial"/>
              <w:bCs/>
              <w:lang w:eastAsia="es-MX"/>
            </w:rPr>
            <w:t>INFOEM</w:t>
          </w:r>
          <w:proofErr w:type="spellEnd"/>
          <w:r w:rsidRPr="00E43C2B">
            <w:rPr>
              <w:rFonts w:ascii="Palatino Linotype" w:hAnsi="Palatino Linotype" w:cs="Arial"/>
              <w:bCs/>
              <w:lang w:eastAsia="es-MX"/>
            </w:rPr>
            <w:t>/IP/</w:t>
          </w:r>
          <w:proofErr w:type="spellStart"/>
          <w:r w:rsidRPr="00E43C2B">
            <w:rPr>
              <w:rFonts w:ascii="Palatino Linotype" w:hAnsi="Palatino Linotype" w:cs="Arial"/>
              <w:bCs/>
              <w:lang w:eastAsia="es-MX"/>
            </w:rPr>
            <w:t>RR</w:t>
          </w:r>
          <w:proofErr w:type="spellEnd"/>
          <w:r w:rsidRPr="00E43C2B">
            <w:rPr>
              <w:rFonts w:ascii="Palatino Linotype" w:hAnsi="Palatino Linotype" w:cs="Arial"/>
              <w:bCs/>
              <w:lang w:eastAsia="es-MX"/>
            </w:rPr>
            <w:t>/2023</w:t>
          </w:r>
        </w:p>
      </w:tc>
    </w:tr>
    <w:tr w:rsidR="00377AA3" w14:paraId="2121F005" w14:textId="77777777" w:rsidTr="003416ED">
      <w:trPr>
        <w:trHeight w:val="196"/>
      </w:trPr>
      <w:tc>
        <w:tcPr>
          <w:tcW w:w="5382" w:type="dxa"/>
          <w:hideMark/>
        </w:tcPr>
        <w:p w14:paraId="42BC584B" w14:textId="5BA13340"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14:paraId="4E940F76" w14:textId="30E31BC3" w:rsidR="00377AA3" w:rsidRPr="00AB4E54" w:rsidRDefault="00690185" w:rsidP="003416ED">
          <w:pPr>
            <w:spacing w:after="120" w:line="256" w:lineRule="auto"/>
            <w:ind w:left="-486" w:right="214" w:firstLine="1408"/>
            <w:jc w:val="right"/>
          </w:pPr>
          <w:proofErr w:type="spellStart"/>
          <w:r>
            <w:t>XXXXXXXXXXXX</w:t>
          </w:r>
          <w:proofErr w:type="spellEnd"/>
        </w:p>
      </w:tc>
    </w:tr>
    <w:tr w:rsidR="00377AA3" w14:paraId="782AAE80" w14:textId="77777777" w:rsidTr="003416ED">
      <w:trPr>
        <w:trHeight w:val="242"/>
      </w:trPr>
      <w:tc>
        <w:tcPr>
          <w:tcW w:w="5382" w:type="dxa"/>
          <w:hideMark/>
        </w:tcPr>
        <w:p w14:paraId="2E01B49A" w14:textId="77777777"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14:paraId="127A480C" w14:textId="44FB21B2" w:rsidR="00377AA3" w:rsidRPr="003416ED" w:rsidRDefault="00E43C2B" w:rsidP="00634F14">
          <w:pPr>
            <w:spacing w:after="120" w:line="256" w:lineRule="auto"/>
            <w:ind w:left="-486" w:right="214" w:firstLine="276"/>
            <w:jc w:val="right"/>
          </w:pPr>
          <w:r w:rsidRPr="00E43C2B">
            <w:rPr>
              <w:rFonts w:ascii="Palatino Linotype" w:hAnsi="Palatino Linotype" w:cs="Arial"/>
              <w:bCs/>
              <w:lang w:eastAsia="es-MX"/>
            </w:rPr>
            <w:t>Ayuntamiento de Tlalnepantla de Baz</w:t>
          </w:r>
        </w:p>
      </w:tc>
    </w:tr>
    <w:tr w:rsidR="00377AA3" w14:paraId="050E74B3" w14:textId="77777777" w:rsidTr="003416ED">
      <w:trPr>
        <w:trHeight w:val="342"/>
      </w:trPr>
      <w:tc>
        <w:tcPr>
          <w:tcW w:w="5382" w:type="dxa"/>
          <w:hideMark/>
        </w:tcPr>
        <w:p w14:paraId="187562E8" w14:textId="12A7B81F"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465489">
            <w:rPr>
              <w:rFonts w:ascii="Palatino Linotype" w:hAnsi="Palatino Linotype" w:cs="Arial"/>
              <w:b/>
              <w:szCs w:val="20"/>
            </w:rPr>
            <w:t>o</w:t>
          </w:r>
          <w:r>
            <w:rPr>
              <w:rFonts w:ascii="Palatino Linotype" w:hAnsi="Palatino Linotype" w:cs="Arial"/>
              <w:b/>
              <w:szCs w:val="20"/>
            </w:rPr>
            <w:t xml:space="preserve"> Ponente:</w:t>
          </w:r>
        </w:p>
      </w:tc>
      <w:tc>
        <w:tcPr>
          <w:tcW w:w="4683" w:type="dxa"/>
          <w:hideMark/>
        </w:tcPr>
        <w:p w14:paraId="6A60223D" w14:textId="01729A76" w:rsidR="00377AA3" w:rsidRPr="003416ED" w:rsidRDefault="00465489" w:rsidP="00BD2519">
          <w:pPr>
            <w:spacing w:after="120" w:line="256" w:lineRule="auto"/>
            <w:ind w:left="-486" w:right="214" w:firstLine="567"/>
            <w:jc w:val="right"/>
            <w:rPr>
              <w:rFonts w:ascii="Palatino Linotype" w:hAnsi="Palatino Linotype" w:cs="Arial"/>
            </w:rPr>
          </w:pPr>
          <w:r>
            <w:rPr>
              <w:rFonts w:ascii="Palatino Linotype" w:hAnsi="Palatino Linotype" w:cs="Arial"/>
            </w:rPr>
            <w:t>José Martínez Vilchis</w:t>
          </w:r>
        </w:p>
      </w:tc>
    </w:tr>
  </w:tbl>
  <w:p w14:paraId="169FB825" w14:textId="2423F278" w:rsidR="00377AA3" w:rsidRPr="003416ED" w:rsidRDefault="00552339">
    <w:pPr>
      <w:pStyle w:val="Encabezado"/>
      <w:rPr>
        <w:sz w:val="12"/>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5DB053E" wp14:editId="71EDA71D">
          <wp:simplePos x="0" y="0"/>
          <wp:positionH relativeFrom="page">
            <wp:posOffset>19657</wp:posOffset>
          </wp:positionH>
          <wp:positionV relativeFrom="page">
            <wp:posOffset>11624</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F017B"/>
    <w:multiLevelType w:val="hybridMultilevel"/>
    <w:tmpl w:val="168A042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250E3B3B"/>
    <w:multiLevelType w:val="hybridMultilevel"/>
    <w:tmpl w:val="2048C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8FB4FB5"/>
    <w:multiLevelType w:val="hybridMultilevel"/>
    <w:tmpl w:val="47FA954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15:restartNumberingAfterBreak="0">
    <w:nsid w:val="4D046AF2"/>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29A1325"/>
    <w:multiLevelType w:val="hybridMultilevel"/>
    <w:tmpl w:val="E2A46910"/>
    <w:lvl w:ilvl="0" w:tplc="580A0001">
      <w:start w:val="1"/>
      <w:numFmt w:val="bullet"/>
      <w:lvlText w:val=""/>
      <w:lvlJc w:val="left"/>
      <w:pPr>
        <w:ind w:left="720" w:hanging="360"/>
      </w:pPr>
      <w:rPr>
        <w:rFonts w:ascii="Symbol" w:hAnsi="Symbol" w:hint="default"/>
      </w:rPr>
    </w:lvl>
    <w:lvl w:ilvl="1" w:tplc="580A000F">
      <w:start w:val="1"/>
      <w:numFmt w:val="decimal"/>
      <w:lvlText w:val="%2."/>
      <w:lvlJc w:val="left"/>
      <w:pPr>
        <w:ind w:left="1440" w:hanging="360"/>
      </w:p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71AA52D6"/>
    <w:multiLevelType w:val="hybridMultilevel"/>
    <w:tmpl w:val="8F96F250"/>
    <w:lvl w:ilvl="0" w:tplc="A3F43E12">
      <w:numFmt w:val="bullet"/>
      <w:lvlText w:val="-"/>
      <w:lvlJc w:val="left"/>
      <w:pPr>
        <w:ind w:left="1211" w:hanging="360"/>
      </w:pPr>
      <w:rPr>
        <w:rFonts w:ascii="Palatino Linotype" w:eastAsiaTheme="minorHAnsi"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9"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67773523">
    <w:abstractNumId w:val="9"/>
  </w:num>
  <w:num w:numId="2" w16cid:durableId="962468253">
    <w:abstractNumId w:val="6"/>
  </w:num>
  <w:num w:numId="3" w16cid:durableId="1951279169">
    <w:abstractNumId w:val="4"/>
  </w:num>
  <w:num w:numId="4" w16cid:durableId="2027320870">
    <w:abstractNumId w:val="3"/>
  </w:num>
  <w:num w:numId="5" w16cid:durableId="691539469">
    <w:abstractNumId w:val="0"/>
  </w:num>
  <w:num w:numId="6" w16cid:durableId="1410813006">
    <w:abstractNumId w:val="1"/>
  </w:num>
  <w:num w:numId="7" w16cid:durableId="1264414908">
    <w:abstractNumId w:val="5"/>
  </w:num>
  <w:num w:numId="8" w16cid:durableId="1456605950">
    <w:abstractNumId w:val="8"/>
  </w:num>
  <w:num w:numId="9" w16cid:durableId="37897690">
    <w:abstractNumId w:val="2"/>
  </w:num>
  <w:num w:numId="10" w16cid:durableId="137881841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s-ES" w:vendorID="64" w:dllVersion="0" w:nlCheck="1" w:checkStyle="0"/>
  <w:activeWritingStyle w:appName="MSWord" w:lang="es-MX" w:vendorID="64" w:dllVersion="0" w:nlCheck="1" w:checkStyle="0"/>
  <w:proofState w:spelling="clean" w:grammar="clean"/>
  <w:defaultTabStop w:val="709"/>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7DA"/>
    <w:rsid w:val="00000F38"/>
    <w:rsid w:val="00002716"/>
    <w:rsid w:val="0000636E"/>
    <w:rsid w:val="00006A85"/>
    <w:rsid w:val="000078B4"/>
    <w:rsid w:val="0001530E"/>
    <w:rsid w:val="00017E9A"/>
    <w:rsid w:val="000260C0"/>
    <w:rsid w:val="00035B6B"/>
    <w:rsid w:val="00040104"/>
    <w:rsid w:val="000401A6"/>
    <w:rsid w:val="0004373F"/>
    <w:rsid w:val="00050376"/>
    <w:rsid w:val="00053D02"/>
    <w:rsid w:val="00060C4E"/>
    <w:rsid w:val="000639C0"/>
    <w:rsid w:val="00071FDA"/>
    <w:rsid w:val="00072693"/>
    <w:rsid w:val="00074EF7"/>
    <w:rsid w:val="0007610F"/>
    <w:rsid w:val="0007637D"/>
    <w:rsid w:val="00086656"/>
    <w:rsid w:val="0009195E"/>
    <w:rsid w:val="00093DBB"/>
    <w:rsid w:val="000A695A"/>
    <w:rsid w:val="000A6EF4"/>
    <w:rsid w:val="000B2AA5"/>
    <w:rsid w:val="000C0689"/>
    <w:rsid w:val="000C16AF"/>
    <w:rsid w:val="000D20B6"/>
    <w:rsid w:val="000D45ED"/>
    <w:rsid w:val="000D5731"/>
    <w:rsid w:val="000E1D2A"/>
    <w:rsid w:val="000E278D"/>
    <w:rsid w:val="000E6376"/>
    <w:rsid w:val="000E780C"/>
    <w:rsid w:val="000F0CBC"/>
    <w:rsid w:val="000F2312"/>
    <w:rsid w:val="000F6AEB"/>
    <w:rsid w:val="00100A63"/>
    <w:rsid w:val="001025F3"/>
    <w:rsid w:val="00110D5D"/>
    <w:rsid w:val="001205B4"/>
    <w:rsid w:val="0012137C"/>
    <w:rsid w:val="00124567"/>
    <w:rsid w:val="0013132F"/>
    <w:rsid w:val="00132260"/>
    <w:rsid w:val="001363B8"/>
    <w:rsid w:val="00142989"/>
    <w:rsid w:val="001430E8"/>
    <w:rsid w:val="00155074"/>
    <w:rsid w:val="00160EE9"/>
    <w:rsid w:val="001619EA"/>
    <w:rsid w:val="00163F01"/>
    <w:rsid w:val="00170866"/>
    <w:rsid w:val="00172F09"/>
    <w:rsid w:val="0019218C"/>
    <w:rsid w:val="001952D9"/>
    <w:rsid w:val="001A0338"/>
    <w:rsid w:val="001A034D"/>
    <w:rsid w:val="001B0A86"/>
    <w:rsid w:val="001C251C"/>
    <w:rsid w:val="001C3CC9"/>
    <w:rsid w:val="001D2513"/>
    <w:rsid w:val="001D37EC"/>
    <w:rsid w:val="001D632E"/>
    <w:rsid w:val="001E5118"/>
    <w:rsid w:val="001F0285"/>
    <w:rsid w:val="001F5195"/>
    <w:rsid w:val="001F56EF"/>
    <w:rsid w:val="001F5F8D"/>
    <w:rsid w:val="001F5FBB"/>
    <w:rsid w:val="00207404"/>
    <w:rsid w:val="00216CAA"/>
    <w:rsid w:val="002277FD"/>
    <w:rsid w:val="002307A9"/>
    <w:rsid w:val="0023453D"/>
    <w:rsid w:val="0024290F"/>
    <w:rsid w:val="00250EB0"/>
    <w:rsid w:val="0025203A"/>
    <w:rsid w:val="00252D20"/>
    <w:rsid w:val="00265019"/>
    <w:rsid w:val="00265501"/>
    <w:rsid w:val="00267632"/>
    <w:rsid w:val="0027093D"/>
    <w:rsid w:val="0027201B"/>
    <w:rsid w:val="002724D8"/>
    <w:rsid w:val="00276608"/>
    <w:rsid w:val="00282BF9"/>
    <w:rsid w:val="00285B10"/>
    <w:rsid w:val="00286CEF"/>
    <w:rsid w:val="00287283"/>
    <w:rsid w:val="002926B9"/>
    <w:rsid w:val="00295EAA"/>
    <w:rsid w:val="002A16A4"/>
    <w:rsid w:val="002A1793"/>
    <w:rsid w:val="002A1F8E"/>
    <w:rsid w:val="002B152B"/>
    <w:rsid w:val="002B1EE7"/>
    <w:rsid w:val="002B2631"/>
    <w:rsid w:val="002B4EDF"/>
    <w:rsid w:val="002B519E"/>
    <w:rsid w:val="002B769A"/>
    <w:rsid w:val="002C3309"/>
    <w:rsid w:val="002D031D"/>
    <w:rsid w:val="002D6084"/>
    <w:rsid w:val="002E0BFD"/>
    <w:rsid w:val="002E5FE9"/>
    <w:rsid w:val="002E65A6"/>
    <w:rsid w:val="002F1183"/>
    <w:rsid w:val="002F1BC8"/>
    <w:rsid w:val="002F3AC5"/>
    <w:rsid w:val="002F4DA2"/>
    <w:rsid w:val="002F738E"/>
    <w:rsid w:val="00305BBA"/>
    <w:rsid w:val="00310A35"/>
    <w:rsid w:val="0031456D"/>
    <w:rsid w:val="00322AB0"/>
    <w:rsid w:val="0032308A"/>
    <w:rsid w:val="00323F74"/>
    <w:rsid w:val="00324E64"/>
    <w:rsid w:val="00333BE4"/>
    <w:rsid w:val="00336353"/>
    <w:rsid w:val="00336CEB"/>
    <w:rsid w:val="003416ED"/>
    <w:rsid w:val="00341A63"/>
    <w:rsid w:val="003434AB"/>
    <w:rsid w:val="003439C4"/>
    <w:rsid w:val="00345A35"/>
    <w:rsid w:val="00345B5B"/>
    <w:rsid w:val="00347A1A"/>
    <w:rsid w:val="0035001C"/>
    <w:rsid w:val="00350C89"/>
    <w:rsid w:val="00355459"/>
    <w:rsid w:val="003627A1"/>
    <w:rsid w:val="003636FE"/>
    <w:rsid w:val="00364822"/>
    <w:rsid w:val="00367414"/>
    <w:rsid w:val="003708EF"/>
    <w:rsid w:val="00370D95"/>
    <w:rsid w:val="00370EF5"/>
    <w:rsid w:val="00372758"/>
    <w:rsid w:val="00374232"/>
    <w:rsid w:val="00377AA3"/>
    <w:rsid w:val="003811F8"/>
    <w:rsid w:val="0038206C"/>
    <w:rsid w:val="003923DA"/>
    <w:rsid w:val="00393118"/>
    <w:rsid w:val="003A565E"/>
    <w:rsid w:val="003A61E5"/>
    <w:rsid w:val="003B708B"/>
    <w:rsid w:val="003C56AC"/>
    <w:rsid w:val="003C5A01"/>
    <w:rsid w:val="003C5C21"/>
    <w:rsid w:val="003D150C"/>
    <w:rsid w:val="003E1EB5"/>
    <w:rsid w:val="003E1F80"/>
    <w:rsid w:val="003E7FC4"/>
    <w:rsid w:val="003F33B6"/>
    <w:rsid w:val="003F6A27"/>
    <w:rsid w:val="003F6F67"/>
    <w:rsid w:val="00404074"/>
    <w:rsid w:val="00411640"/>
    <w:rsid w:val="004162FC"/>
    <w:rsid w:val="0042004D"/>
    <w:rsid w:val="00422E20"/>
    <w:rsid w:val="00423661"/>
    <w:rsid w:val="00426618"/>
    <w:rsid w:val="004272A2"/>
    <w:rsid w:val="0042799E"/>
    <w:rsid w:val="0043625C"/>
    <w:rsid w:val="00440620"/>
    <w:rsid w:val="004434F7"/>
    <w:rsid w:val="00443B2A"/>
    <w:rsid w:val="00446557"/>
    <w:rsid w:val="00451846"/>
    <w:rsid w:val="00454A17"/>
    <w:rsid w:val="00461236"/>
    <w:rsid w:val="004614A3"/>
    <w:rsid w:val="00463758"/>
    <w:rsid w:val="00465489"/>
    <w:rsid w:val="0046683C"/>
    <w:rsid w:val="00467487"/>
    <w:rsid w:val="00472720"/>
    <w:rsid w:val="00473B0B"/>
    <w:rsid w:val="00480581"/>
    <w:rsid w:val="004904FD"/>
    <w:rsid w:val="00490645"/>
    <w:rsid w:val="00490AE4"/>
    <w:rsid w:val="004952AC"/>
    <w:rsid w:val="00496344"/>
    <w:rsid w:val="0049639C"/>
    <w:rsid w:val="004A06FF"/>
    <w:rsid w:val="004B3C09"/>
    <w:rsid w:val="004B534E"/>
    <w:rsid w:val="004C0B45"/>
    <w:rsid w:val="004C5331"/>
    <w:rsid w:val="004D21C7"/>
    <w:rsid w:val="004E1D10"/>
    <w:rsid w:val="004F61AC"/>
    <w:rsid w:val="004F7564"/>
    <w:rsid w:val="00500BD0"/>
    <w:rsid w:val="00502E92"/>
    <w:rsid w:val="00505107"/>
    <w:rsid w:val="005062D8"/>
    <w:rsid w:val="00510307"/>
    <w:rsid w:val="005123BB"/>
    <w:rsid w:val="0051417D"/>
    <w:rsid w:val="00517DF7"/>
    <w:rsid w:val="00520F54"/>
    <w:rsid w:val="00522515"/>
    <w:rsid w:val="00524019"/>
    <w:rsid w:val="0053082A"/>
    <w:rsid w:val="005311ED"/>
    <w:rsid w:val="00542385"/>
    <w:rsid w:val="00542D79"/>
    <w:rsid w:val="005441FC"/>
    <w:rsid w:val="00547434"/>
    <w:rsid w:val="00551543"/>
    <w:rsid w:val="00552339"/>
    <w:rsid w:val="00555C68"/>
    <w:rsid w:val="00556551"/>
    <w:rsid w:val="00562181"/>
    <w:rsid w:val="00565137"/>
    <w:rsid w:val="005733EB"/>
    <w:rsid w:val="005748FA"/>
    <w:rsid w:val="005930C8"/>
    <w:rsid w:val="005943FA"/>
    <w:rsid w:val="005953B8"/>
    <w:rsid w:val="00596A37"/>
    <w:rsid w:val="005B5871"/>
    <w:rsid w:val="005C03C5"/>
    <w:rsid w:val="005C2452"/>
    <w:rsid w:val="005C56E8"/>
    <w:rsid w:val="005C5ABF"/>
    <w:rsid w:val="005C7664"/>
    <w:rsid w:val="005D4845"/>
    <w:rsid w:val="005D5030"/>
    <w:rsid w:val="005D7035"/>
    <w:rsid w:val="005D79A1"/>
    <w:rsid w:val="005E23FE"/>
    <w:rsid w:val="005E44E0"/>
    <w:rsid w:val="005E4CD1"/>
    <w:rsid w:val="005E7C2F"/>
    <w:rsid w:val="005F6B9D"/>
    <w:rsid w:val="005F6F54"/>
    <w:rsid w:val="00600542"/>
    <w:rsid w:val="0060290A"/>
    <w:rsid w:val="00602DBC"/>
    <w:rsid w:val="00611F39"/>
    <w:rsid w:val="00613213"/>
    <w:rsid w:val="00613419"/>
    <w:rsid w:val="00617064"/>
    <w:rsid w:val="006229E5"/>
    <w:rsid w:val="00631932"/>
    <w:rsid w:val="00632371"/>
    <w:rsid w:val="00633A1C"/>
    <w:rsid w:val="00634F14"/>
    <w:rsid w:val="00635CC9"/>
    <w:rsid w:val="006370F9"/>
    <w:rsid w:val="00640869"/>
    <w:rsid w:val="00641ABD"/>
    <w:rsid w:val="00643117"/>
    <w:rsid w:val="0064372C"/>
    <w:rsid w:val="006606EA"/>
    <w:rsid w:val="00670AE6"/>
    <w:rsid w:val="00670B92"/>
    <w:rsid w:val="00670FBE"/>
    <w:rsid w:val="00677952"/>
    <w:rsid w:val="00681980"/>
    <w:rsid w:val="00685C07"/>
    <w:rsid w:val="00690185"/>
    <w:rsid w:val="00692CF0"/>
    <w:rsid w:val="00694487"/>
    <w:rsid w:val="00694DCC"/>
    <w:rsid w:val="006A1DA8"/>
    <w:rsid w:val="006A300F"/>
    <w:rsid w:val="006A397F"/>
    <w:rsid w:val="006C01A4"/>
    <w:rsid w:val="006C5B02"/>
    <w:rsid w:val="006C6746"/>
    <w:rsid w:val="006C7492"/>
    <w:rsid w:val="006D59EF"/>
    <w:rsid w:val="006D5B4C"/>
    <w:rsid w:val="006E0D7F"/>
    <w:rsid w:val="007007F9"/>
    <w:rsid w:val="00702452"/>
    <w:rsid w:val="0070252F"/>
    <w:rsid w:val="007025C4"/>
    <w:rsid w:val="007063B1"/>
    <w:rsid w:val="007162D9"/>
    <w:rsid w:val="007219A3"/>
    <w:rsid w:val="0072354D"/>
    <w:rsid w:val="00724501"/>
    <w:rsid w:val="007337A6"/>
    <w:rsid w:val="00735CAB"/>
    <w:rsid w:val="007362A4"/>
    <w:rsid w:val="00736A37"/>
    <w:rsid w:val="00736A90"/>
    <w:rsid w:val="00737813"/>
    <w:rsid w:val="00751833"/>
    <w:rsid w:val="0075307B"/>
    <w:rsid w:val="00753F39"/>
    <w:rsid w:val="00757487"/>
    <w:rsid w:val="007634D3"/>
    <w:rsid w:val="00770436"/>
    <w:rsid w:val="007739D9"/>
    <w:rsid w:val="00776510"/>
    <w:rsid w:val="007837D3"/>
    <w:rsid w:val="00785523"/>
    <w:rsid w:val="00785581"/>
    <w:rsid w:val="00785C58"/>
    <w:rsid w:val="007860CB"/>
    <w:rsid w:val="00792BF6"/>
    <w:rsid w:val="00793C6D"/>
    <w:rsid w:val="00797D08"/>
    <w:rsid w:val="007A32F9"/>
    <w:rsid w:val="007B037B"/>
    <w:rsid w:val="007B1FEC"/>
    <w:rsid w:val="007B40D8"/>
    <w:rsid w:val="007C5589"/>
    <w:rsid w:val="007D6369"/>
    <w:rsid w:val="007E33C8"/>
    <w:rsid w:val="007F13F1"/>
    <w:rsid w:val="00802800"/>
    <w:rsid w:val="008044D1"/>
    <w:rsid w:val="00810356"/>
    <w:rsid w:val="00810DDC"/>
    <w:rsid w:val="00812F3C"/>
    <w:rsid w:val="00813103"/>
    <w:rsid w:val="00815533"/>
    <w:rsid w:val="00816091"/>
    <w:rsid w:val="008215C3"/>
    <w:rsid w:val="00823EBF"/>
    <w:rsid w:val="0082456F"/>
    <w:rsid w:val="00824616"/>
    <w:rsid w:val="00824BD0"/>
    <w:rsid w:val="00832F47"/>
    <w:rsid w:val="00834F6C"/>
    <w:rsid w:val="00835647"/>
    <w:rsid w:val="008421D4"/>
    <w:rsid w:val="0084300B"/>
    <w:rsid w:val="00843EF0"/>
    <w:rsid w:val="00852896"/>
    <w:rsid w:val="008535D5"/>
    <w:rsid w:val="00861676"/>
    <w:rsid w:val="00862A63"/>
    <w:rsid w:val="008638AB"/>
    <w:rsid w:val="00865DFA"/>
    <w:rsid w:val="008665C8"/>
    <w:rsid w:val="00872FC7"/>
    <w:rsid w:val="008765A0"/>
    <w:rsid w:val="008813E5"/>
    <w:rsid w:val="00882BCB"/>
    <w:rsid w:val="00883C71"/>
    <w:rsid w:val="00884EEA"/>
    <w:rsid w:val="00891BC3"/>
    <w:rsid w:val="008925D6"/>
    <w:rsid w:val="00893956"/>
    <w:rsid w:val="008967FB"/>
    <w:rsid w:val="008A0031"/>
    <w:rsid w:val="008A5975"/>
    <w:rsid w:val="008B0D05"/>
    <w:rsid w:val="008B2E3B"/>
    <w:rsid w:val="008B5F8F"/>
    <w:rsid w:val="008B7970"/>
    <w:rsid w:val="008C7108"/>
    <w:rsid w:val="008D142F"/>
    <w:rsid w:val="008D33BF"/>
    <w:rsid w:val="008D6214"/>
    <w:rsid w:val="008D6F18"/>
    <w:rsid w:val="008E173E"/>
    <w:rsid w:val="008E50ED"/>
    <w:rsid w:val="008E58A8"/>
    <w:rsid w:val="008E5EC1"/>
    <w:rsid w:val="008E64A8"/>
    <w:rsid w:val="008F0299"/>
    <w:rsid w:val="008F411C"/>
    <w:rsid w:val="009000C6"/>
    <w:rsid w:val="0090563C"/>
    <w:rsid w:val="00911EDF"/>
    <w:rsid w:val="009135AE"/>
    <w:rsid w:val="00917E5A"/>
    <w:rsid w:val="00917F7E"/>
    <w:rsid w:val="0093510F"/>
    <w:rsid w:val="00940883"/>
    <w:rsid w:val="00942557"/>
    <w:rsid w:val="00944567"/>
    <w:rsid w:val="00947F46"/>
    <w:rsid w:val="009502E9"/>
    <w:rsid w:val="009523C5"/>
    <w:rsid w:val="00956E21"/>
    <w:rsid w:val="0096124F"/>
    <w:rsid w:val="00975F56"/>
    <w:rsid w:val="00981343"/>
    <w:rsid w:val="00982E24"/>
    <w:rsid w:val="009841A8"/>
    <w:rsid w:val="0099115F"/>
    <w:rsid w:val="00991783"/>
    <w:rsid w:val="00992F89"/>
    <w:rsid w:val="009953B5"/>
    <w:rsid w:val="00995EC5"/>
    <w:rsid w:val="00997021"/>
    <w:rsid w:val="009B0224"/>
    <w:rsid w:val="009B0875"/>
    <w:rsid w:val="009B1C66"/>
    <w:rsid w:val="009B3C15"/>
    <w:rsid w:val="009B713A"/>
    <w:rsid w:val="009C191F"/>
    <w:rsid w:val="009C2BAB"/>
    <w:rsid w:val="009D2B14"/>
    <w:rsid w:val="009D72F8"/>
    <w:rsid w:val="009D73FD"/>
    <w:rsid w:val="009F65EB"/>
    <w:rsid w:val="009F706A"/>
    <w:rsid w:val="00A005FF"/>
    <w:rsid w:val="00A04002"/>
    <w:rsid w:val="00A07919"/>
    <w:rsid w:val="00A11B58"/>
    <w:rsid w:val="00A11CFA"/>
    <w:rsid w:val="00A2760F"/>
    <w:rsid w:val="00A30F29"/>
    <w:rsid w:val="00A30F48"/>
    <w:rsid w:val="00A32AA6"/>
    <w:rsid w:val="00A35F3B"/>
    <w:rsid w:val="00A42B6E"/>
    <w:rsid w:val="00A50743"/>
    <w:rsid w:val="00A52FCB"/>
    <w:rsid w:val="00A638F4"/>
    <w:rsid w:val="00A660D3"/>
    <w:rsid w:val="00A73174"/>
    <w:rsid w:val="00A82E18"/>
    <w:rsid w:val="00A83575"/>
    <w:rsid w:val="00A96A9D"/>
    <w:rsid w:val="00AA320F"/>
    <w:rsid w:val="00AB4984"/>
    <w:rsid w:val="00AB4E54"/>
    <w:rsid w:val="00AB5B48"/>
    <w:rsid w:val="00AB6286"/>
    <w:rsid w:val="00AC2E47"/>
    <w:rsid w:val="00AC471B"/>
    <w:rsid w:val="00AC5C3F"/>
    <w:rsid w:val="00AC5CD9"/>
    <w:rsid w:val="00AD6FA5"/>
    <w:rsid w:val="00AE4F87"/>
    <w:rsid w:val="00AE67A2"/>
    <w:rsid w:val="00AF3499"/>
    <w:rsid w:val="00B06E89"/>
    <w:rsid w:val="00B106E8"/>
    <w:rsid w:val="00B11ECD"/>
    <w:rsid w:val="00B170D3"/>
    <w:rsid w:val="00B20511"/>
    <w:rsid w:val="00B22745"/>
    <w:rsid w:val="00B248CA"/>
    <w:rsid w:val="00B26F38"/>
    <w:rsid w:val="00B27019"/>
    <w:rsid w:val="00B2738B"/>
    <w:rsid w:val="00B3166F"/>
    <w:rsid w:val="00B3388F"/>
    <w:rsid w:val="00B338C5"/>
    <w:rsid w:val="00B51805"/>
    <w:rsid w:val="00B52B98"/>
    <w:rsid w:val="00B545F8"/>
    <w:rsid w:val="00B54DFA"/>
    <w:rsid w:val="00B57322"/>
    <w:rsid w:val="00B57764"/>
    <w:rsid w:val="00B62A93"/>
    <w:rsid w:val="00B64929"/>
    <w:rsid w:val="00B73FBC"/>
    <w:rsid w:val="00B74D82"/>
    <w:rsid w:val="00B767F1"/>
    <w:rsid w:val="00B81A2B"/>
    <w:rsid w:val="00B8792A"/>
    <w:rsid w:val="00B93E62"/>
    <w:rsid w:val="00B975CC"/>
    <w:rsid w:val="00B9789C"/>
    <w:rsid w:val="00BA088B"/>
    <w:rsid w:val="00BA5FE2"/>
    <w:rsid w:val="00BA73BA"/>
    <w:rsid w:val="00BB0995"/>
    <w:rsid w:val="00BB249E"/>
    <w:rsid w:val="00BB4BC5"/>
    <w:rsid w:val="00BB674A"/>
    <w:rsid w:val="00BC7CFC"/>
    <w:rsid w:val="00BC7D64"/>
    <w:rsid w:val="00BD2519"/>
    <w:rsid w:val="00BD78FD"/>
    <w:rsid w:val="00BE3AE9"/>
    <w:rsid w:val="00BE6534"/>
    <w:rsid w:val="00BE6D11"/>
    <w:rsid w:val="00BE723C"/>
    <w:rsid w:val="00BF001D"/>
    <w:rsid w:val="00BF1A3D"/>
    <w:rsid w:val="00BF2956"/>
    <w:rsid w:val="00C04418"/>
    <w:rsid w:val="00C05C3E"/>
    <w:rsid w:val="00C05DD1"/>
    <w:rsid w:val="00C0663E"/>
    <w:rsid w:val="00C06E73"/>
    <w:rsid w:val="00C07CD9"/>
    <w:rsid w:val="00C144D1"/>
    <w:rsid w:val="00C24298"/>
    <w:rsid w:val="00C24C2F"/>
    <w:rsid w:val="00C266F3"/>
    <w:rsid w:val="00C40551"/>
    <w:rsid w:val="00C415AC"/>
    <w:rsid w:val="00C4280E"/>
    <w:rsid w:val="00C470A6"/>
    <w:rsid w:val="00C57946"/>
    <w:rsid w:val="00C64957"/>
    <w:rsid w:val="00C70D3B"/>
    <w:rsid w:val="00C733C9"/>
    <w:rsid w:val="00C741A1"/>
    <w:rsid w:val="00C7579B"/>
    <w:rsid w:val="00C77044"/>
    <w:rsid w:val="00C83E06"/>
    <w:rsid w:val="00C84ED9"/>
    <w:rsid w:val="00CA0299"/>
    <w:rsid w:val="00CA2AEC"/>
    <w:rsid w:val="00CA342C"/>
    <w:rsid w:val="00CB46B4"/>
    <w:rsid w:val="00CC2336"/>
    <w:rsid w:val="00CC43C0"/>
    <w:rsid w:val="00CC7CD0"/>
    <w:rsid w:val="00CD0BBC"/>
    <w:rsid w:val="00CD10BD"/>
    <w:rsid w:val="00CD146D"/>
    <w:rsid w:val="00CE0B33"/>
    <w:rsid w:val="00CE51C8"/>
    <w:rsid w:val="00CE563F"/>
    <w:rsid w:val="00CE7AB2"/>
    <w:rsid w:val="00CF2A63"/>
    <w:rsid w:val="00CF627D"/>
    <w:rsid w:val="00CF6B65"/>
    <w:rsid w:val="00CF6C67"/>
    <w:rsid w:val="00D02FB0"/>
    <w:rsid w:val="00D039C0"/>
    <w:rsid w:val="00D11624"/>
    <w:rsid w:val="00D1258C"/>
    <w:rsid w:val="00D13260"/>
    <w:rsid w:val="00D14BFE"/>
    <w:rsid w:val="00D150EF"/>
    <w:rsid w:val="00D36A0D"/>
    <w:rsid w:val="00D37638"/>
    <w:rsid w:val="00D40F57"/>
    <w:rsid w:val="00D4794E"/>
    <w:rsid w:val="00D51F5D"/>
    <w:rsid w:val="00D547FB"/>
    <w:rsid w:val="00D7087B"/>
    <w:rsid w:val="00D7296F"/>
    <w:rsid w:val="00D75330"/>
    <w:rsid w:val="00D76CA3"/>
    <w:rsid w:val="00D81473"/>
    <w:rsid w:val="00D93B4A"/>
    <w:rsid w:val="00D97525"/>
    <w:rsid w:val="00DA31C7"/>
    <w:rsid w:val="00DA6B5A"/>
    <w:rsid w:val="00DB45A8"/>
    <w:rsid w:val="00DB4653"/>
    <w:rsid w:val="00DC053F"/>
    <w:rsid w:val="00DC63BC"/>
    <w:rsid w:val="00DD13E2"/>
    <w:rsid w:val="00DD1850"/>
    <w:rsid w:val="00DD2569"/>
    <w:rsid w:val="00DD297A"/>
    <w:rsid w:val="00DD37B6"/>
    <w:rsid w:val="00DE0102"/>
    <w:rsid w:val="00DE7DE2"/>
    <w:rsid w:val="00DF727B"/>
    <w:rsid w:val="00E111F8"/>
    <w:rsid w:val="00E13249"/>
    <w:rsid w:val="00E143C6"/>
    <w:rsid w:val="00E162AB"/>
    <w:rsid w:val="00E2287F"/>
    <w:rsid w:val="00E274C8"/>
    <w:rsid w:val="00E32ED8"/>
    <w:rsid w:val="00E33B99"/>
    <w:rsid w:val="00E4125F"/>
    <w:rsid w:val="00E431FA"/>
    <w:rsid w:val="00E43C2B"/>
    <w:rsid w:val="00E539B9"/>
    <w:rsid w:val="00E62014"/>
    <w:rsid w:val="00E758AB"/>
    <w:rsid w:val="00E84C37"/>
    <w:rsid w:val="00E84F5D"/>
    <w:rsid w:val="00E94A49"/>
    <w:rsid w:val="00EA101D"/>
    <w:rsid w:val="00EA1E08"/>
    <w:rsid w:val="00EB48B7"/>
    <w:rsid w:val="00EB73DB"/>
    <w:rsid w:val="00EC1B65"/>
    <w:rsid w:val="00EC2665"/>
    <w:rsid w:val="00ED6BD3"/>
    <w:rsid w:val="00EE0ACA"/>
    <w:rsid w:val="00EE47DA"/>
    <w:rsid w:val="00EF0A9E"/>
    <w:rsid w:val="00EF1FD3"/>
    <w:rsid w:val="00EF27B5"/>
    <w:rsid w:val="00EF3497"/>
    <w:rsid w:val="00EF5335"/>
    <w:rsid w:val="00F0779C"/>
    <w:rsid w:val="00F1403B"/>
    <w:rsid w:val="00F148E4"/>
    <w:rsid w:val="00F34BD7"/>
    <w:rsid w:val="00F40714"/>
    <w:rsid w:val="00F44741"/>
    <w:rsid w:val="00F55174"/>
    <w:rsid w:val="00F5608A"/>
    <w:rsid w:val="00F61DA7"/>
    <w:rsid w:val="00F62590"/>
    <w:rsid w:val="00F67C0F"/>
    <w:rsid w:val="00F722E8"/>
    <w:rsid w:val="00F735C8"/>
    <w:rsid w:val="00F80493"/>
    <w:rsid w:val="00F821F3"/>
    <w:rsid w:val="00F85B25"/>
    <w:rsid w:val="00F87FA9"/>
    <w:rsid w:val="00F91063"/>
    <w:rsid w:val="00F91FB6"/>
    <w:rsid w:val="00F9265D"/>
    <w:rsid w:val="00F937E1"/>
    <w:rsid w:val="00FA1F4B"/>
    <w:rsid w:val="00FC0A96"/>
    <w:rsid w:val="00FC502C"/>
    <w:rsid w:val="00FD1C71"/>
    <w:rsid w:val="00FE2E68"/>
    <w:rsid w:val="00FE5FCC"/>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7983436D"/>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 w:type="character" w:customStyle="1" w:styleId="Mencinsinresolver1">
    <w:name w:val="Mención sin resolver1"/>
    <w:basedOn w:val="Fuentedeprrafopredeter"/>
    <w:uiPriority w:val="99"/>
    <w:semiHidden/>
    <w:unhideWhenUsed/>
    <w:rsid w:val="008D6F18"/>
    <w:rPr>
      <w:color w:val="605E5C"/>
      <w:shd w:val="clear" w:color="auto" w:fill="E1DFDD"/>
    </w:rPr>
  </w:style>
  <w:style w:type="character" w:styleId="Hipervnculovisitado">
    <w:name w:val="FollowedHyperlink"/>
    <w:basedOn w:val="Fuentedeprrafopredeter"/>
    <w:uiPriority w:val="99"/>
    <w:semiHidden/>
    <w:unhideWhenUsed/>
    <w:rsid w:val="00FE5F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893657443">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316300330">
      <w:bodyDiv w:val="1"/>
      <w:marLeft w:val="0"/>
      <w:marRight w:val="0"/>
      <w:marTop w:val="0"/>
      <w:marBottom w:val="0"/>
      <w:divBdr>
        <w:top w:val="none" w:sz="0" w:space="0" w:color="auto"/>
        <w:left w:val="none" w:sz="0" w:space="0" w:color="auto"/>
        <w:bottom w:val="none" w:sz="0" w:space="0" w:color="auto"/>
        <w:right w:val="none" w:sz="0" w:space="0" w:color="auto"/>
      </w:divBdr>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 w:id="190298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04252-D33C-4CF7-ADB8-6482D76B4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34</Pages>
  <Words>7310</Words>
  <Characters>40207</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Arturo Macedo Albarrán</cp:lastModifiedBy>
  <cp:revision>32</cp:revision>
  <cp:lastPrinted>2018-05-04T15:44:00Z</cp:lastPrinted>
  <dcterms:created xsi:type="dcterms:W3CDTF">2023-10-04T18:42:00Z</dcterms:created>
  <dcterms:modified xsi:type="dcterms:W3CDTF">2023-11-03T16:50:00Z</dcterms:modified>
</cp:coreProperties>
</file>